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22106" w14:textId="77777777" w:rsidR="001C5663" w:rsidRPr="005F3D9C" w:rsidRDefault="001C5663" w:rsidP="00EA310D">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U.S. Embassy Baghdad</w:t>
      </w:r>
    </w:p>
    <w:p w14:paraId="5A69C602" w14:textId="0EC6AF67" w:rsidR="001C5663" w:rsidRPr="005F3D9C" w:rsidRDefault="001C5663" w:rsidP="00EA310D">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Public Affairs</w:t>
      </w:r>
      <w:r w:rsidR="0083488B" w:rsidRPr="005F3D9C">
        <w:rPr>
          <w:rFonts w:ascii="Times New Roman" w:hAnsi="Times New Roman"/>
          <w:b/>
          <w:color w:val="000000" w:themeColor="text1"/>
          <w:sz w:val="28"/>
          <w:szCs w:val="28"/>
        </w:rPr>
        <w:t xml:space="preserve"> Office</w:t>
      </w:r>
    </w:p>
    <w:p w14:paraId="26DE2AF9" w14:textId="77777777" w:rsidR="001C5663" w:rsidRPr="005F3D9C" w:rsidRDefault="001C5663" w:rsidP="00EA310D">
      <w:pPr>
        <w:pStyle w:val="NoSpacing"/>
        <w:rPr>
          <w:rFonts w:ascii="Times New Roman" w:hAnsi="Times New Roman"/>
          <w:color w:val="000000" w:themeColor="text1"/>
          <w:sz w:val="28"/>
          <w:szCs w:val="28"/>
        </w:rPr>
      </w:pPr>
    </w:p>
    <w:p w14:paraId="7BD925FE" w14:textId="31FBE06D" w:rsidR="001462D4" w:rsidRPr="001462D4" w:rsidRDefault="001C5663" w:rsidP="001462D4">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 xml:space="preserve">Notice of Funding Opportunity (NOFO): </w:t>
      </w:r>
      <w:r w:rsidR="00187380">
        <w:rPr>
          <w:rFonts w:ascii="Times New Roman" w:hAnsi="Times New Roman"/>
          <w:b/>
          <w:color w:val="000000" w:themeColor="text1"/>
          <w:sz w:val="28"/>
          <w:szCs w:val="28"/>
        </w:rPr>
        <w:t>U.S. Embassy Alumni Day</w:t>
      </w:r>
    </w:p>
    <w:p w14:paraId="01F477FF" w14:textId="30E612D6" w:rsidR="00E66FEA" w:rsidRPr="005F3D9C" w:rsidRDefault="00E66FEA" w:rsidP="00EA310D">
      <w:pPr>
        <w:spacing w:after="0" w:line="240" w:lineRule="auto"/>
        <w:rPr>
          <w:rFonts w:ascii="Times New Roman" w:eastAsia="Times New Roman" w:hAnsi="Times New Roman" w:cs="Times New Roman"/>
          <w:b/>
          <w:sz w:val="28"/>
          <w:szCs w:val="28"/>
        </w:rPr>
      </w:pPr>
    </w:p>
    <w:p w14:paraId="48CE6D08" w14:textId="2390C937" w:rsidR="00A52C22" w:rsidRPr="00CC34D9" w:rsidRDefault="00A52C22" w:rsidP="00EA310D">
      <w:pPr>
        <w:spacing w:after="0" w:line="240" w:lineRule="auto"/>
        <w:rPr>
          <w:rFonts w:ascii="Times New Roman" w:eastAsia="ヒラギノ角ゴ Pro W3" w:hAnsi="Times New Roman" w:cs="Times New Roman"/>
          <w:color w:val="000000"/>
          <w:sz w:val="28"/>
          <w:szCs w:val="28"/>
        </w:rPr>
      </w:pPr>
      <w:r w:rsidRPr="00CC34D9">
        <w:rPr>
          <w:rFonts w:ascii="Times New Roman" w:eastAsia="Times New Roman" w:hAnsi="Times New Roman" w:cs="Times New Roman"/>
          <w:sz w:val="28"/>
          <w:szCs w:val="28"/>
        </w:rPr>
        <w:t>Announcement Type:</w:t>
      </w:r>
      <w:r w:rsidR="00803AB5" w:rsidRPr="00CC34D9">
        <w:rPr>
          <w:rFonts w:ascii="Times New Roman" w:eastAsia="Times New Roman" w:hAnsi="Times New Roman" w:cs="Times New Roman"/>
          <w:sz w:val="28"/>
          <w:szCs w:val="28"/>
        </w:rPr>
        <w:tab/>
      </w:r>
      <w:r w:rsidR="00E4265C" w:rsidRPr="00CC34D9">
        <w:rPr>
          <w:rFonts w:ascii="Times New Roman" w:eastAsia="Times New Roman" w:hAnsi="Times New Roman" w:cs="Times New Roman"/>
          <w:sz w:val="28"/>
          <w:szCs w:val="28"/>
        </w:rPr>
        <w:t xml:space="preserve">    </w:t>
      </w:r>
      <w:r w:rsidR="001F30A2">
        <w:rPr>
          <w:rFonts w:ascii="Times New Roman" w:eastAsia="Times New Roman" w:hAnsi="Times New Roman" w:cs="Times New Roman"/>
          <w:sz w:val="28"/>
          <w:szCs w:val="28"/>
        </w:rPr>
        <w:t>Grant</w:t>
      </w:r>
      <w:r w:rsidRPr="00CC34D9">
        <w:rPr>
          <w:rFonts w:ascii="Times New Roman" w:eastAsia="Times New Roman" w:hAnsi="Times New Roman" w:cs="Times New Roman"/>
          <w:sz w:val="28"/>
          <w:szCs w:val="28"/>
        </w:rPr>
        <w:t xml:space="preserve"> </w:t>
      </w:r>
    </w:p>
    <w:p w14:paraId="3239970F" w14:textId="326156F0" w:rsidR="00A52C22" w:rsidRPr="00CC34D9" w:rsidRDefault="00803AB5" w:rsidP="00EA310D">
      <w:pPr>
        <w:spacing w:after="0" w:line="240" w:lineRule="auto"/>
        <w:rPr>
          <w:rFonts w:ascii="Times New Roman" w:eastAsia="ヒラギノ角ゴ Pro W3" w:hAnsi="Times New Roman" w:cs="Times New Roman"/>
          <w:sz w:val="28"/>
          <w:szCs w:val="28"/>
        </w:rPr>
      </w:pPr>
      <w:r w:rsidRPr="00CC34D9">
        <w:rPr>
          <w:rFonts w:ascii="Times New Roman" w:eastAsia="Times New Roman" w:hAnsi="Times New Roman" w:cs="Times New Roman"/>
          <w:sz w:val="28"/>
          <w:szCs w:val="28"/>
        </w:rPr>
        <w:t>Funding Opportunity:</w:t>
      </w:r>
      <w:r w:rsidRPr="00CC34D9">
        <w:rPr>
          <w:rFonts w:ascii="Times New Roman" w:eastAsia="Times New Roman" w:hAnsi="Times New Roman" w:cs="Times New Roman"/>
          <w:sz w:val="28"/>
          <w:szCs w:val="28"/>
        </w:rPr>
        <w:tab/>
      </w:r>
      <w:r w:rsidR="00895DE7" w:rsidRPr="00CC34D9">
        <w:rPr>
          <w:rFonts w:ascii="Times New Roman" w:eastAsia="Times New Roman" w:hAnsi="Times New Roman" w:cs="Times New Roman"/>
          <w:sz w:val="28"/>
          <w:szCs w:val="28"/>
        </w:rPr>
        <w:t xml:space="preserve">    </w:t>
      </w:r>
      <w:r w:rsidR="001462D4" w:rsidRPr="00CC34D9">
        <w:rPr>
          <w:rFonts w:ascii="Times New Roman" w:eastAsia="Times New Roman" w:hAnsi="Times New Roman" w:cs="Times New Roman"/>
          <w:sz w:val="28"/>
          <w:szCs w:val="28"/>
        </w:rPr>
        <w:t>DOS-Baghdad-PD-2019-00</w:t>
      </w:r>
      <w:r w:rsidR="002E745D">
        <w:rPr>
          <w:rFonts w:ascii="Times New Roman" w:eastAsia="Times New Roman" w:hAnsi="Times New Roman" w:cs="Times New Roman"/>
          <w:sz w:val="28"/>
          <w:szCs w:val="28"/>
        </w:rPr>
        <w:t>3</w:t>
      </w:r>
    </w:p>
    <w:p w14:paraId="6664FB68" w14:textId="62697536" w:rsidR="00A52C22" w:rsidRPr="005F3D9C" w:rsidRDefault="00A52C22" w:rsidP="00895DE7">
      <w:pPr>
        <w:spacing w:after="0" w:line="240" w:lineRule="auto"/>
        <w:rPr>
          <w:rFonts w:ascii="Times New Roman" w:eastAsia="ヒラギノ角ゴ Pro W3" w:hAnsi="Times New Roman" w:cs="Times New Roman"/>
          <w:color w:val="000000"/>
          <w:sz w:val="28"/>
          <w:szCs w:val="28"/>
          <w:rtl/>
        </w:rPr>
      </w:pPr>
      <w:r w:rsidRPr="005F3D9C">
        <w:rPr>
          <w:rFonts w:ascii="Times New Roman" w:eastAsia="ヒラギノ角ゴ Pro W3" w:hAnsi="Times New Roman" w:cs="Times New Roman"/>
          <w:color w:val="000000"/>
          <w:sz w:val="28"/>
          <w:szCs w:val="28"/>
        </w:rPr>
        <w:t>CFDA:</w:t>
      </w:r>
      <w:r w:rsidRPr="005F3D9C">
        <w:rPr>
          <w:rFonts w:ascii="Times New Roman" w:eastAsia="ヒラギノ角ゴ Pro W3" w:hAnsi="Times New Roman" w:cs="Times New Roman"/>
          <w:color w:val="000000"/>
          <w:sz w:val="28"/>
          <w:szCs w:val="28"/>
        </w:rPr>
        <w:tab/>
      </w:r>
      <w:r w:rsidRPr="005F3D9C">
        <w:rPr>
          <w:rFonts w:ascii="Times New Roman" w:eastAsia="ヒラギノ角ゴ Pro W3" w:hAnsi="Times New Roman" w:cs="Times New Roman"/>
          <w:color w:val="000000"/>
          <w:sz w:val="28"/>
          <w:szCs w:val="28"/>
        </w:rPr>
        <w:tab/>
      </w:r>
      <w:r w:rsidRPr="005F3D9C">
        <w:rPr>
          <w:rFonts w:ascii="Times New Roman" w:eastAsia="ヒラギノ角ゴ Pro W3" w:hAnsi="Times New Roman" w:cs="Times New Roman"/>
          <w:color w:val="000000"/>
          <w:sz w:val="28"/>
          <w:szCs w:val="28"/>
        </w:rPr>
        <w:tab/>
      </w:r>
      <w:r w:rsidR="00895DE7">
        <w:rPr>
          <w:rFonts w:ascii="Times New Roman" w:eastAsia="ヒラギノ角ゴ Pro W3" w:hAnsi="Times New Roman" w:cs="Times New Roman"/>
          <w:color w:val="000000"/>
          <w:sz w:val="28"/>
          <w:szCs w:val="28"/>
        </w:rPr>
        <w:t xml:space="preserve">    </w:t>
      </w:r>
      <w:r w:rsidR="00895DE7" w:rsidRPr="00895DE7">
        <w:rPr>
          <w:rFonts w:ascii="Times New Roman" w:eastAsia="ヒラギノ角ゴ Pro W3" w:hAnsi="Times New Roman" w:cs="Times New Roman"/>
          <w:color w:val="000000"/>
          <w:sz w:val="28"/>
          <w:szCs w:val="28"/>
        </w:rPr>
        <w:t>19.021</w:t>
      </w:r>
      <w:r w:rsidRPr="005F3D9C">
        <w:rPr>
          <w:rFonts w:ascii="Times New Roman" w:eastAsia="ヒラギノ角ゴ Pro W3" w:hAnsi="Times New Roman" w:cs="Times New Roman"/>
          <w:color w:val="000000"/>
          <w:sz w:val="28"/>
          <w:szCs w:val="28"/>
        </w:rPr>
        <w:tab/>
      </w:r>
    </w:p>
    <w:p w14:paraId="5187F2E1" w14:textId="0D372AB0" w:rsidR="007E761C" w:rsidRPr="005F3D9C" w:rsidRDefault="007E761C" w:rsidP="00932D93">
      <w:pPr>
        <w:spacing w:after="0" w:line="240" w:lineRule="auto"/>
        <w:rPr>
          <w:rFonts w:ascii="Times New Roman" w:eastAsia="ヒラギノ角ゴ Pro W3" w:hAnsi="Times New Roman" w:cs="Times New Roman"/>
          <w:color w:val="000000"/>
          <w:sz w:val="28"/>
          <w:szCs w:val="28"/>
        </w:rPr>
      </w:pPr>
      <w:r w:rsidRPr="005F3D9C">
        <w:rPr>
          <w:rFonts w:ascii="Times New Roman" w:eastAsia="ヒラギノ角ゴ Pro W3" w:hAnsi="Times New Roman" w:cs="Times New Roman"/>
          <w:color w:val="000000"/>
          <w:sz w:val="28"/>
          <w:szCs w:val="28"/>
        </w:rPr>
        <w:t xml:space="preserve">Total Amount Available:  </w:t>
      </w:r>
      <w:r w:rsidR="00895DE7">
        <w:rPr>
          <w:rFonts w:ascii="Times New Roman" w:eastAsia="ヒラギノ角ゴ Pro W3" w:hAnsi="Times New Roman" w:cs="Times New Roman"/>
          <w:color w:val="000000"/>
          <w:sz w:val="28"/>
          <w:szCs w:val="28"/>
        </w:rPr>
        <w:t xml:space="preserve">   </w:t>
      </w:r>
      <w:r w:rsidRPr="005F3D9C">
        <w:rPr>
          <w:rFonts w:ascii="Times New Roman" w:eastAsia="ヒラギノ角ゴ Pro W3" w:hAnsi="Times New Roman" w:cs="Times New Roman"/>
          <w:color w:val="000000"/>
          <w:sz w:val="28"/>
          <w:szCs w:val="28"/>
        </w:rPr>
        <w:t>$</w:t>
      </w:r>
      <w:r w:rsidR="00932D93">
        <w:rPr>
          <w:rFonts w:ascii="Times New Roman" w:eastAsia="ヒラギノ角ゴ Pro W3" w:hAnsi="Times New Roman" w:cs="Times New Roman"/>
          <w:color w:val="000000"/>
          <w:sz w:val="28"/>
          <w:szCs w:val="28"/>
        </w:rPr>
        <w:t>75</w:t>
      </w:r>
      <w:r w:rsidR="001462D4">
        <w:rPr>
          <w:rFonts w:ascii="Times New Roman" w:eastAsia="ヒラギノ角ゴ Pro W3" w:hAnsi="Times New Roman" w:cs="Times New Roman"/>
          <w:color w:val="000000"/>
          <w:sz w:val="28"/>
          <w:szCs w:val="28"/>
        </w:rPr>
        <w:t>,000</w:t>
      </w:r>
      <w:r w:rsidR="009668F3">
        <w:rPr>
          <w:rFonts w:ascii="Times New Roman" w:eastAsia="ヒラギノ角ゴ Pro W3" w:hAnsi="Times New Roman" w:cs="Times New Roman"/>
          <w:color w:val="000000"/>
          <w:sz w:val="28"/>
          <w:szCs w:val="28"/>
        </w:rPr>
        <w:t>.00</w:t>
      </w:r>
    </w:p>
    <w:p w14:paraId="64CA4896" w14:textId="785D44F0" w:rsidR="00A52C22" w:rsidRPr="005F3D9C" w:rsidRDefault="00895DE7" w:rsidP="00932D93">
      <w:pPr>
        <w:spacing w:after="0" w:line="240" w:lineRule="auto"/>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 xml:space="preserve">Deadline for Applications:   </w:t>
      </w:r>
      <w:r w:rsidR="001F30A2" w:rsidRPr="00932D93">
        <w:rPr>
          <w:rFonts w:ascii="Times New Roman" w:eastAsia="ヒラギノ角ゴ Pro W3" w:hAnsi="Times New Roman" w:cs="Times New Roman"/>
          <w:color w:val="000000"/>
          <w:sz w:val="28"/>
          <w:szCs w:val="28"/>
        </w:rPr>
        <w:t>02</w:t>
      </w:r>
      <w:r w:rsidR="00A52C22" w:rsidRPr="00932D93">
        <w:rPr>
          <w:rFonts w:ascii="Times New Roman" w:eastAsia="ヒラギノ角ゴ Pro W3" w:hAnsi="Times New Roman" w:cs="Times New Roman"/>
          <w:color w:val="000000"/>
          <w:sz w:val="28"/>
          <w:szCs w:val="28"/>
        </w:rPr>
        <w:t>/</w:t>
      </w:r>
      <w:r w:rsidR="00932D93" w:rsidRPr="00932D93">
        <w:rPr>
          <w:rFonts w:ascii="Times New Roman" w:eastAsia="ヒラギノ角ゴ Pro W3" w:hAnsi="Times New Roman" w:cs="Times New Roman"/>
          <w:color w:val="000000"/>
          <w:sz w:val="28"/>
          <w:szCs w:val="28"/>
        </w:rPr>
        <w:t>25</w:t>
      </w:r>
      <w:r w:rsidR="001462D4" w:rsidRPr="00932D93">
        <w:rPr>
          <w:rFonts w:ascii="Times New Roman" w:eastAsia="ヒラギノ角ゴ Pro W3" w:hAnsi="Times New Roman" w:cs="Times New Roman"/>
          <w:color w:val="000000"/>
          <w:sz w:val="28"/>
          <w:szCs w:val="28"/>
        </w:rPr>
        <w:t>/2019</w:t>
      </w:r>
      <w:r w:rsidR="003759B2" w:rsidRPr="00932D93">
        <w:rPr>
          <w:rFonts w:ascii="Times New Roman" w:eastAsia="ヒラギノ角ゴ Pro W3" w:hAnsi="Times New Roman" w:cs="Times New Roman"/>
          <w:color w:val="000000"/>
          <w:sz w:val="28"/>
          <w:szCs w:val="28"/>
        </w:rPr>
        <w:t xml:space="preserve"> </w:t>
      </w:r>
    </w:p>
    <w:p w14:paraId="3F4F944F" w14:textId="238C80F7" w:rsidR="00A52C22" w:rsidRPr="005F3D9C" w:rsidRDefault="00A52C22" w:rsidP="00EA310D">
      <w:pPr>
        <w:pStyle w:val="NoSpacing"/>
        <w:rPr>
          <w:rFonts w:ascii="Times New Roman" w:hAnsi="Times New Roman"/>
          <w:color w:val="000000" w:themeColor="text1"/>
          <w:sz w:val="24"/>
        </w:rPr>
      </w:pPr>
      <w:bookmarkStart w:id="0" w:name="_GoBack"/>
      <w:bookmarkEnd w:id="0"/>
    </w:p>
    <w:p w14:paraId="603C3C00" w14:textId="77777777" w:rsidR="00EA310D" w:rsidRPr="005F3D9C" w:rsidRDefault="00EA310D" w:rsidP="00EA310D">
      <w:pPr>
        <w:pStyle w:val="NoSpacing"/>
        <w:rPr>
          <w:rFonts w:ascii="Times New Roman" w:hAnsi="Times New Roman"/>
          <w:color w:val="000000" w:themeColor="text1"/>
          <w:sz w:val="24"/>
        </w:rPr>
      </w:pPr>
    </w:p>
    <w:p w14:paraId="6AF9712A" w14:textId="5C8C7088" w:rsidR="00A52C22" w:rsidRPr="00CC34D9" w:rsidRDefault="00EA310D" w:rsidP="00EA310D">
      <w:pPr>
        <w:widowControl w:val="0"/>
        <w:spacing w:after="0" w:line="240" w:lineRule="auto"/>
        <w:rPr>
          <w:rFonts w:ascii="Times New Roman" w:eastAsia="ヒラギノ角ゴ Pro W3" w:hAnsi="Times New Roman" w:cs="Times New Roman"/>
          <w:b/>
          <w:snapToGrid w:val="0"/>
          <w:sz w:val="24"/>
          <w:szCs w:val="24"/>
        </w:rPr>
      </w:pPr>
      <w:r w:rsidRPr="00CC34D9">
        <w:rPr>
          <w:rFonts w:ascii="Times New Roman" w:eastAsia="ヒラギノ角ゴ Pro W3" w:hAnsi="Times New Roman" w:cs="Times New Roman"/>
          <w:b/>
          <w:snapToGrid w:val="0"/>
          <w:sz w:val="24"/>
          <w:szCs w:val="24"/>
        </w:rPr>
        <w:t>CONTACT INFORMATION</w:t>
      </w:r>
    </w:p>
    <w:p w14:paraId="3A95BF09" w14:textId="77777777" w:rsidR="00EA310D" w:rsidRPr="00CC34D9" w:rsidRDefault="00EA310D" w:rsidP="00EA310D">
      <w:pPr>
        <w:spacing w:after="0" w:line="240" w:lineRule="auto"/>
        <w:rPr>
          <w:rFonts w:ascii="Times New Roman" w:eastAsia="ヒラギノ角ゴ Pro W3" w:hAnsi="Times New Roman" w:cs="Times New Roman"/>
          <w:color w:val="000000"/>
          <w:sz w:val="24"/>
          <w:szCs w:val="24"/>
          <w:lang w:bidi="ar-IQ"/>
        </w:rPr>
      </w:pPr>
    </w:p>
    <w:p w14:paraId="7E77499F" w14:textId="501B18DD"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For information and questions about this announcement, please send all email inquiries to the U.S. Embassy Baghdad at</w:t>
      </w:r>
      <w:r w:rsidRPr="00CC34D9">
        <w:rPr>
          <w:rFonts w:ascii="Times New Roman" w:eastAsia="ヒラギノ角ゴ Pro W3" w:hAnsi="Times New Roman" w:cs="Times New Roman"/>
          <w:b/>
          <w:color w:val="0000FF"/>
          <w:sz w:val="24"/>
          <w:szCs w:val="24"/>
          <w:u w:val="single"/>
        </w:rPr>
        <w:t xml:space="preserve"> </w:t>
      </w:r>
      <w:hyperlink r:id="rId7"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All correspondence to </w:t>
      </w:r>
      <w:hyperlink r:id="rId8"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regarding this NOFO should reference the title and Funding Opportunity Number located at the top of this announcement when making your request. Once the NOFO closing date has passed, </w:t>
      </w:r>
      <w:hyperlink r:id="rId9"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may not discuss this competition with applicants until the proposal review process </w:t>
      </w:r>
      <w:proofErr w:type="gramStart"/>
      <w:r w:rsidRPr="00CC34D9">
        <w:rPr>
          <w:rFonts w:ascii="Times New Roman" w:eastAsia="ヒラギノ角ゴ Pro W3" w:hAnsi="Times New Roman" w:cs="Times New Roman"/>
          <w:color w:val="000000"/>
          <w:sz w:val="24"/>
          <w:szCs w:val="24"/>
        </w:rPr>
        <w:t>has been completed</w:t>
      </w:r>
      <w:proofErr w:type="gramEnd"/>
      <w:r w:rsidRPr="00CC34D9">
        <w:rPr>
          <w:rFonts w:ascii="Times New Roman" w:eastAsia="ヒラギノ角ゴ Pro W3" w:hAnsi="Times New Roman" w:cs="Times New Roman"/>
          <w:color w:val="000000"/>
          <w:sz w:val="24"/>
          <w:szCs w:val="24"/>
        </w:rPr>
        <w:t>.</w:t>
      </w:r>
    </w:p>
    <w:p w14:paraId="41505239" w14:textId="30BE7A83" w:rsidR="00A52C22" w:rsidRPr="00CC34D9" w:rsidRDefault="00A52C22" w:rsidP="00EA310D">
      <w:pPr>
        <w:spacing w:after="0" w:line="240" w:lineRule="auto"/>
        <w:rPr>
          <w:rFonts w:ascii="Times New Roman" w:eastAsia="ヒラギノ角ゴ Pro W3" w:hAnsi="Times New Roman" w:cs="Times New Roman"/>
          <w:color w:val="000000"/>
          <w:sz w:val="24"/>
          <w:szCs w:val="24"/>
        </w:rPr>
      </w:pPr>
    </w:p>
    <w:p w14:paraId="166EAF29" w14:textId="77777777" w:rsidR="00194F4B" w:rsidRPr="00CC34D9" w:rsidRDefault="00194F4B" w:rsidP="00EA310D">
      <w:pPr>
        <w:spacing w:after="0" w:line="240" w:lineRule="auto"/>
        <w:rPr>
          <w:rFonts w:ascii="Times New Roman" w:eastAsia="ヒラギノ角ゴ Pro W3" w:hAnsi="Times New Roman" w:cs="Times New Roman"/>
          <w:color w:val="000000"/>
          <w:sz w:val="24"/>
          <w:szCs w:val="24"/>
        </w:rPr>
      </w:pPr>
    </w:p>
    <w:p w14:paraId="416F191E" w14:textId="77777777" w:rsidR="00A52C22" w:rsidRPr="00CC34D9" w:rsidRDefault="00A52C22" w:rsidP="00EA310D">
      <w:pPr>
        <w:spacing w:after="0" w:line="240" w:lineRule="auto"/>
        <w:rPr>
          <w:rFonts w:ascii="Times New Roman" w:eastAsia="ヒラギノ角ゴ Pro W3" w:hAnsi="Times New Roman" w:cs="Times New Roman"/>
          <w:b/>
          <w:color w:val="000000"/>
          <w:sz w:val="24"/>
          <w:szCs w:val="24"/>
        </w:rPr>
      </w:pPr>
      <w:r w:rsidRPr="00CC34D9">
        <w:rPr>
          <w:rFonts w:ascii="Times New Roman" w:eastAsia="ヒラギノ角ゴ Pro W3" w:hAnsi="Times New Roman" w:cs="Times New Roman"/>
          <w:b/>
          <w:color w:val="000000"/>
          <w:sz w:val="24"/>
          <w:szCs w:val="24"/>
        </w:rPr>
        <w:t>NOTIFICATION</w:t>
      </w:r>
    </w:p>
    <w:p w14:paraId="4DAC7B6F" w14:textId="77777777" w:rsidR="00EA310D" w:rsidRPr="00CC34D9" w:rsidRDefault="00EA310D" w:rsidP="00EA310D">
      <w:pPr>
        <w:spacing w:after="0" w:line="240" w:lineRule="auto"/>
        <w:rPr>
          <w:rFonts w:ascii="Times New Roman" w:eastAsia="ヒラギノ角ゴ Pro W3" w:hAnsi="Times New Roman" w:cs="Times New Roman"/>
          <w:color w:val="000000"/>
          <w:sz w:val="24"/>
          <w:szCs w:val="24"/>
        </w:rPr>
      </w:pPr>
    </w:p>
    <w:p w14:paraId="5E236784" w14:textId="737AEB94"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 xml:space="preserve">Applicants can expect to </w:t>
      </w:r>
      <w:proofErr w:type="gramStart"/>
      <w:r w:rsidRPr="00CC34D9">
        <w:rPr>
          <w:rFonts w:ascii="Times New Roman" w:eastAsia="ヒラギノ角ゴ Pro W3" w:hAnsi="Times New Roman" w:cs="Times New Roman"/>
          <w:color w:val="000000"/>
          <w:sz w:val="24"/>
          <w:szCs w:val="24"/>
        </w:rPr>
        <w:t>be notified</w:t>
      </w:r>
      <w:proofErr w:type="gramEnd"/>
      <w:r w:rsidRPr="00CC34D9">
        <w:rPr>
          <w:rFonts w:ascii="Times New Roman" w:eastAsia="ヒラギノ角ゴ Pro W3" w:hAnsi="Times New Roman" w:cs="Times New Roman"/>
          <w:color w:val="000000"/>
          <w:sz w:val="24"/>
          <w:szCs w:val="24"/>
        </w:rPr>
        <w:t xml:space="preserve">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14:paraId="0F472812" w14:textId="77777777" w:rsidR="00A52C22" w:rsidRPr="00CC34D9" w:rsidRDefault="00A52C22" w:rsidP="00EA310D">
      <w:pPr>
        <w:spacing w:after="0" w:line="240" w:lineRule="auto"/>
        <w:rPr>
          <w:rFonts w:ascii="Times New Roman" w:eastAsia="ヒラギノ角ゴ Pro W3" w:hAnsi="Times New Roman" w:cs="Times New Roman"/>
          <w:color w:val="000000"/>
          <w:sz w:val="24"/>
          <w:szCs w:val="24"/>
        </w:rPr>
      </w:pPr>
    </w:p>
    <w:p w14:paraId="37D8EA58" w14:textId="3663437E"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 xml:space="preserve">If a proposal </w:t>
      </w:r>
      <w:proofErr w:type="gramStart"/>
      <w:r w:rsidRPr="00CC34D9">
        <w:rPr>
          <w:rFonts w:ascii="Times New Roman" w:eastAsia="ヒラギノ角ゴ Pro W3" w:hAnsi="Times New Roman" w:cs="Times New Roman"/>
          <w:color w:val="000000"/>
          <w:sz w:val="24"/>
          <w:szCs w:val="24"/>
        </w:rPr>
        <w:t>is selected</w:t>
      </w:r>
      <w:proofErr w:type="gramEnd"/>
      <w:r w:rsidRPr="00CC34D9">
        <w:rPr>
          <w:rFonts w:ascii="Times New Roman" w:eastAsia="ヒラギノ角ゴ Pro W3" w:hAnsi="Times New Roman" w:cs="Times New Roman"/>
          <w:color w:val="000000"/>
          <w:sz w:val="24"/>
          <w:szCs w:val="24"/>
        </w:rPr>
        <w:t xml:space="preserve"> for funding, the U.S. Embassy in Baghdad has no obligation to provide any additional future funding in connection with the award.  Renewal of an award to increase funding or extend the period of performance is at the discretion of the Embassy.</w:t>
      </w:r>
    </w:p>
    <w:p w14:paraId="17A30777" w14:textId="379D5C16" w:rsidR="00A41BBD" w:rsidRDefault="00A41BBD" w:rsidP="00EA310D">
      <w:pPr>
        <w:spacing w:after="0" w:line="240" w:lineRule="auto"/>
        <w:rPr>
          <w:rFonts w:ascii="Times New Roman" w:eastAsia="ヒラギノ角ゴ Pro W3" w:hAnsi="Times New Roman" w:cs="Times New Roman"/>
          <w:color w:val="000000"/>
          <w:sz w:val="24"/>
          <w:szCs w:val="24"/>
          <w:rtl/>
          <w:lang w:bidi="ar-IQ"/>
        </w:rPr>
      </w:pPr>
    </w:p>
    <w:p w14:paraId="2AE27A75" w14:textId="77777777" w:rsidR="00194F4B" w:rsidRPr="005F3D9C" w:rsidRDefault="00194F4B" w:rsidP="00EA310D">
      <w:pPr>
        <w:spacing w:after="0" w:line="240" w:lineRule="auto"/>
        <w:rPr>
          <w:rFonts w:ascii="Times New Roman" w:eastAsia="ヒラギノ角ゴ Pro W3" w:hAnsi="Times New Roman" w:cs="Times New Roman"/>
          <w:color w:val="000000"/>
          <w:sz w:val="24"/>
          <w:szCs w:val="24"/>
        </w:rPr>
      </w:pPr>
    </w:p>
    <w:p w14:paraId="64621D5F" w14:textId="3B860939" w:rsidR="00A41BBD" w:rsidRPr="005F3D9C" w:rsidRDefault="00EA310D" w:rsidP="00EA310D">
      <w:pPr>
        <w:pStyle w:val="NoSpacing"/>
        <w:rPr>
          <w:rFonts w:ascii="Times New Roman" w:hAnsi="Times New Roman"/>
          <w:b/>
          <w:color w:val="000000" w:themeColor="text1"/>
          <w:sz w:val="24"/>
        </w:rPr>
      </w:pPr>
      <w:r w:rsidRPr="005F3D9C">
        <w:rPr>
          <w:rFonts w:ascii="Times New Roman" w:hAnsi="Times New Roman"/>
          <w:b/>
          <w:color w:val="000000" w:themeColor="text1"/>
          <w:sz w:val="24"/>
        </w:rPr>
        <w:t>SUMMARY</w:t>
      </w:r>
    </w:p>
    <w:p w14:paraId="185302DF" w14:textId="77777777" w:rsidR="00EA310D" w:rsidRPr="005F3D9C" w:rsidRDefault="00EA310D" w:rsidP="00EA310D">
      <w:pPr>
        <w:spacing w:after="0" w:line="240" w:lineRule="auto"/>
        <w:rPr>
          <w:rFonts w:ascii="Times New Roman" w:hAnsi="Times New Roman" w:cs="Times New Roman"/>
          <w:sz w:val="24"/>
          <w:szCs w:val="24"/>
          <w:shd w:val="clear" w:color="auto" w:fill="FFFFFF"/>
        </w:rPr>
      </w:pPr>
    </w:p>
    <w:p w14:paraId="38B431B4" w14:textId="21EEF5B5" w:rsidR="00A2325A" w:rsidRDefault="001462D4" w:rsidP="001462D4">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Embassy in Baghdad </w:t>
      </w:r>
      <w:r w:rsidRPr="00B12515">
        <w:rPr>
          <w:rFonts w:ascii="Times New Roman" w:eastAsia="Times New Roman" w:hAnsi="Times New Roman" w:cs="Times New Roman"/>
          <w:sz w:val="24"/>
          <w:szCs w:val="24"/>
        </w:rPr>
        <w:t xml:space="preserve">is pleased to announce that funding is available through its Public </w:t>
      </w:r>
      <w:r>
        <w:rPr>
          <w:rFonts w:ascii="Times New Roman" w:eastAsia="Times New Roman" w:hAnsi="Times New Roman" w:cs="Times New Roman"/>
          <w:sz w:val="24"/>
          <w:szCs w:val="24"/>
        </w:rPr>
        <w:t xml:space="preserve">Affair Section (PAS) for a project to </w:t>
      </w:r>
      <w:r w:rsidR="00A2325A">
        <w:rPr>
          <w:rFonts w:ascii="Times New Roman" w:eastAsia="Times New Roman" w:hAnsi="Times New Roman" w:cs="Times New Roman"/>
          <w:sz w:val="24"/>
          <w:szCs w:val="24"/>
        </w:rPr>
        <w:t>organize an Alumni Day in Baghdad</w:t>
      </w:r>
      <w:r w:rsidRPr="00B125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In cooperation with t</w:t>
      </w:r>
      <w:r>
        <w:rPr>
          <w:rFonts w:ascii="Times New Roman" w:hAnsi="Times New Roman" w:cs="Times New Roman"/>
          <w:sz w:val="24"/>
        </w:rPr>
        <w:t>he</w:t>
      </w:r>
      <w:r w:rsidRPr="00C8311D">
        <w:rPr>
          <w:rFonts w:ascii="Times New Roman" w:hAnsi="Times New Roman" w:cs="Times New Roman"/>
          <w:sz w:val="24"/>
        </w:rPr>
        <w:t xml:space="preserve"> </w:t>
      </w:r>
      <w:r>
        <w:rPr>
          <w:rFonts w:ascii="Times New Roman" w:hAnsi="Times New Roman" w:cs="Times New Roman"/>
          <w:sz w:val="24"/>
        </w:rPr>
        <w:t xml:space="preserve">U.S. Embassy, this project will bring </w:t>
      </w:r>
      <w:r w:rsidR="00A2325A">
        <w:rPr>
          <w:rFonts w:ascii="Times New Roman" w:hAnsi="Times New Roman" w:cs="Times New Roman"/>
          <w:sz w:val="24"/>
        </w:rPr>
        <w:t xml:space="preserve">together approximately 100 alumni of U.S. Government-funded exchange programs for a one-day conference </w:t>
      </w:r>
      <w:r w:rsidR="008E6891">
        <w:rPr>
          <w:rFonts w:ascii="Times New Roman" w:hAnsi="Times New Roman" w:cs="Times New Roman"/>
          <w:sz w:val="24"/>
        </w:rPr>
        <w:t xml:space="preserve">that will include networking opportunities and </w:t>
      </w:r>
      <w:r w:rsidR="00A2325A">
        <w:rPr>
          <w:rFonts w:ascii="Times New Roman" w:hAnsi="Times New Roman" w:cs="Times New Roman"/>
          <w:sz w:val="24"/>
        </w:rPr>
        <w:t>presentations on topics of interest to this community (e.g. entrepreneurship, employment, STEM, religious pluralism, and/or women’s empowerment)</w:t>
      </w:r>
      <w:r>
        <w:rPr>
          <w:rFonts w:ascii="Times New Roman" w:eastAsia="Times New Roman" w:hAnsi="Times New Roman" w:cs="Times New Roman"/>
          <w:sz w:val="24"/>
          <w:szCs w:val="24"/>
        </w:rPr>
        <w:t>.</w:t>
      </w:r>
      <w:r w:rsidR="00A232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U.S. Embassy </w:t>
      </w:r>
      <w:r>
        <w:rPr>
          <w:rFonts w:ascii="Times New Roman" w:eastAsia="Times New Roman" w:hAnsi="Times New Roman" w:cs="Times New Roman"/>
          <w:sz w:val="24"/>
          <w:szCs w:val="24"/>
        </w:rPr>
        <w:lastRenderedPageBreak/>
        <w:t xml:space="preserve">representatives will be closely involved in the planning and execution of the program and will coordinate </w:t>
      </w:r>
      <w:r w:rsidR="00A2325A">
        <w:rPr>
          <w:rFonts w:ascii="Times New Roman" w:eastAsia="Times New Roman" w:hAnsi="Times New Roman" w:cs="Times New Roman"/>
          <w:sz w:val="24"/>
          <w:szCs w:val="24"/>
        </w:rPr>
        <w:t>with the awardee to select the venue and identify speakers</w:t>
      </w:r>
      <w:r>
        <w:rPr>
          <w:rFonts w:ascii="Times New Roman" w:eastAsia="Times New Roman" w:hAnsi="Times New Roman" w:cs="Times New Roman"/>
          <w:sz w:val="24"/>
          <w:szCs w:val="24"/>
        </w:rPr>
        <w:t xml:space="preserve">.  </w:t>
      </w:r>
    </w:p>
    <w:p w14:paraId="75B404C3" w14:textId="77777777" w:rsidR="00A2325A" w:rsidRDefault="00A2325A" w:rsidP="001462D4">
      <w:pPr>
        <w:shd w:val="clear" w:color="auto" w:fill="FFFFFF"/>
        <w:spacing w:after="0" w:line="240" w:lineRule="auto"/>
        <w:textAlignment w:val="baseline"/>
        <w:rPr>
          <w:rFonts w:ascii="Times New Roman" w:eastAsia="Times New Roman" w:hAnsi="Times New Roman" w:cs="Times New Roman"/>
          <w:sz w:val="24"/>
          <w:szCs w:val="24"/>
        </w:rPr>
      </w:pPr>
    </w:p>
    <w:p w14:paraId="6EF003CA" w14:textId="4DA608FF" w:rsidR="001462D4" w:rsidRDefault="001462D4" w:rsidP="001462D4">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Please carefully follow all instructions below.</w:t>
      </w:r>
    </w:p>
    <w:p w14:paraId="35144F39" w14:textId="77777777" w:rsidR="001462D4" w:rsidRPr="001462D4" w:rsidRDefault="001462D4" w:rsidP="001462D4">
      <w:pPr>
        <w:spacing w:after="0" w:line="240" w:lineRule="auto"/>
        <w:rPr>
          <w:rFonts w:ascii="Times New Roman" w:hAnsi="Times New Roman" w:cs="Times New Roman"/>
          <w:sz w:val="24"/>
        </w:rPr>
      </w:pPr>
    </w:p>
    <w:p w14:paraId="4BCC7DEF" w14:textId="77777777" w:rsidR="00A819B1" w:rsidRPr="00A819B1" w:rsidRDefault="00A819B1" w:rsidP="00A819B1">
      <w:pPr>
        <w:spacing w:after="0" w:line="240" w:lineRule="auto"/>
        <w:rPr>
          <w:rFonts w:ascii="Times New Roman" w:eastAsia="ヒラギノ角ゴ Pro W3" w:hAnsi="Times New Roman" w:cs="Times New Roman"/>
          <w:b/>
          <w:color w:val="000000" w:themeColor="text1"/>
          <w:sz w:val="24"/>
          <w:szCs w:val="24"/>
        </w:rPr>
      </w:pPr>
    </w:p>
    <w:p w14:paraId="2A80BF12" w14:textId="2D3BAA25" w:rsidR="00A05A43" w:rsidRPr="005F3D9C" w:rsidRDefault="00A05A43" w:rsidP="00EA310D">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sidRPr="005F3D9C">
        <w:rPr>
          <w:rFonts w:ascii="Times New Roman" w:eastAsia="ヒラギノ角ゴ Pro W3" w:hAnsi="Times New Roman" w:cs="Times New Roman"/>
          <w:b/>
          <w:color w:val="000000" w:themeColor="text1"/>
          <w:sz w:val="24"/>
          <w:szCs w:val="24"/>
        </w:rPr>
        <w:t>PROGRAM DESCRIPTION</w:t>
      </w:r>
    </w:p>
    <w:p w14:paraId="23666B4B" w14:textId="77777777" w:rsidR="00A2325A" w:rsidRDefault="00A2325A" w:rsidP="00A2325A">
      <w:pPr>
        <w:shd w:val="clear" w:color="auto" w:fill="FFFFFF"/>
        <w:spacing w:after="0" w:line="240" w:lineRule="auto"/>
        <w:textAlignment w:val="baseline"/>
        <w:rPr>
          <w:rFonts w:ascii="Times New Roman" w:eastAsia="Times New Roman" w:hAnsi="Times New Roman" w:cs="Times New Roman"/>
          <w:sz w:val="24"/>
          <w:szCs w:val="24"/>
        </w:rPr>
      </w:pPr>
    </w:p>
    <w:p w14:paraId="1A321732" w14:textId="67D1DA3B" w:rsidR="00B30FA8" w:rsidRDefault="00B30FA8" w:rsidP="00A2325A">
      <w:pPr>
        <w:spacing w:after="0" w:line="240" w:lineRule="auto"/>
        <w:rPr>
          <w:rFonts w:ascii="Times New Roman" w:hAnsi="Times New Roman" w:cs="Times New Roman"/>
          <w:sz w:val="24"/>
        </w:rPr>
      </w:pPr>
      <w:r>
        <w:rPr>
          <w:rFonts w:ascii="Times New Roman" w:hAnsi="Times New Roman" w:cs="Times New Roman"/>
          <w:sz w:val="24"/>
        </w:rPr>
        <w:t>Under Article IV of the 2008 Strategic Framework Agreement, the United States of America and the Republic of Iraq agreed to “strengthen the development of Iraq’s future leaders through exchanges, training programs, and fellowships.”  The U.S. Government currently sponsors a number of bilateral academic, professional, and youth exchange programs in Iraq, to include the Fulbright Program, the International Visitors Leadership Program (IVLP), and the Iraq Youth Leadership Exchange Program (IYLEP), among others.  The United States has a strategic interest in maintaining contact with alumni of these programs upon their return to Iraq, and in fostering greater communication and collaboration between them</w:t>
      </w:r>
      <w:r w:rsidR="00F66C4C">
        <w:rPr>
          <w:rFonts w:ascii="Times New Roman" w:hAnsi="Times New Roman" w:cs="Times New Roman"/>
          <w:sz w:val="24"/>
        </w:rPr>
        <w:t xml:space="preserve"> and with the Embassy</w:t>
      </w:r>
      <w:r>
        <w:rPr>
          <w:rFonts w:ascii="Times New Roman" w:hAnsi="Times New Roman" w:cs="Times New Roman"/>
          <w:sz w:val="24"/>
        </w:rPr>
        <w:t>.</w:t>
      </w:r>
    </w:p>
    <w:p w14:paraId="2B53246E" w14:textId="77777777" w:rsidR="00B30FA8" w:rsidRDefault="00B30FA8" w:rsidP="00A2325A">
      <w:pPr>
        <w:spacing w:after="0" w:line="240" w:lineRule="auto"/>
        <w:rPr>
          <w:rFonts w:ascii="Times New Roman" w:hAnsi="Times New Roman" w:cs="Times New Roman"/>
          <w:sz w:val="24"/>
        </w:rPr>
      </w:pPr>
    </w:p>
    <w:p w14:paraId="506012CA" w14:textId="06F2CD89" w:rsidR="00B30FA8" w:rsidRDefault="00B30FA8" w:rsidP="00A2325A">
      <w:pPr>
        <w:spacing w:after="0" w:line="240" w:lineRule="auto"/>
        <w:rPr>
          <w:rFonts w:ascii="Times New Roman" w:hAnsi="Times New Roman" w:cs="Times New Roman"/>
          <w:sz w:val="24"/>
        </w:rPr>
      </w:pPr>
      <w:r>
        <w:rPr>
          <w:rFonts w:ascii="Times New Roman" w:hAnsi="Times New Roman" w:cs="Times New Roman"/>
          <w:sz w:val="24"/>
        </w:rPr>
        <w:t xml:space="preserve">This program seeks to bring together approximately 100 alumni of U.S. Government exchange programs for a one-day conference in spring 2019.  The goal of the conference, “Alumni Day,” is to facilitate networking and contact development among alumni and between alumni and members of the </w:t>
      </w:r>
      <w:r w:rsidR="00A2325A" w:rsidRPr="00C97AA0">
        <w:rPr>
          <w:rFonts w:ascii="Times New Roman" w:hAnsi="Times New Roman" w:cs="Times New Roman"/>
          <w:sz w:val="24"/>
        </w:rPr>
        <w:t>U.S. Mission in Iraq</w:t>
      </w:r>
      <w:r>
        <w:rPr>
          <w:rFonts w:ascii="Times New Roman" w:hAnsi="Times New Roman" w:cs="Times New Roman"/>
          <w:sz w:val="24"/>
        </w:rPr>
        <w:t xml:space="preserve">, to address topics of interest to this community, and to identify </w:t>
      </w:r>
      <w:r w:rsidR="00F66C4C">
        <w:rPr>
          <w:rFonts w:ascii="Times New Roman" w:hAnsi="Times New Roman" w:cs="Times New Roman"/>
          <w:sz w:val="24"/>
        </w:rPr>
        <w:t>leaders</w:t>
      </w:r>
      <w:r>
        <w:rPr>
          <w:rFonts w:ascii="Times New Roman" w:hAnsi="Times New Roman" w:cs="Times New Roman"/>
          <w:sz w:val="24"/>
        </w:rPr>
        <w:t xml:space="preserve"> for roles in future alumni activities.</w:t>
      </w:r>
      <w:r w:rsidR="00A2325A" w:rsidRPr="00C97AA0">
        <w:rPr>
          <w:rFonts w:ascii="Times New Roman" w:hAnsi="Times New Roman" w:cs="Times New Roman"/>
          <w:sz w:val="24"/>
        </w:rPr>
        <w:t xml:space="preserve"> </w:t>
      </w:r>
      <w:r>
        <w:rPr>
          <w:rFonts w:ascii="Times New Roman" w:hAnsi="Times New Roman" w:cs="Times New Roman"/>
          <w:sz w:val="24"/>
        </w:rPr>
        <w:t xml:space="preserve"> The conference will include opening remarks by Embassy staff and a to-be-identified alumnus as key note speaker, presentations by select alumni on topics of interest to this community (e.g. entrepreneurship, employment, STEM, religious pluralism, and/or women’s empowerment), </w:t>
      </w:r>
      <w:r w:rsidR="00622F4E">
        <w:rPr>
          <w:rFonts w:ascii="Times New Roman" w:hAnsi="Times New Roman" w:cs="Times New Roman"/>
          <w:sz w:val="24"/>
        </w:rPr>
        <w:t xml:space="preserve">networking opportunities, and </w:t>
      </w:r>
      <w:r w:rsidR="00F66C4C">
        <w:rPr>
          <w:rFonts w:ascii="Times New Roman" w:hAnsi="Times New Roman" w:cs="Times New Roman"/>
          <w:sz w:val="24"/>
        </w:rPr>
        <w:t xml:space="preserve">a </w:t>
      </w:r>
      <w:r w:rsidR="00622F4E">
        <w:rPr>
          <w:rFonts w:ascii="Times New Roman" w:hAnsi="Times New Roman" w:cs="Times New Roman"/>
          <w:sz w:val="24"/>
        </w:rPr>
        <w:t xml:space="preserve">closing ceremony </w:t>
      </w:r>
      <w:r w:rsidR="00F66C4C">
        <w:rPr>
          <w:rFonts w:ascii="Times New Roman" w:hAnsi="Times New Roman" w:cs="Times New Roman"/>
          <w:sz w:val="24"/>
        </w:rPr>
        <w:t>that</w:t>
      </w:r>
      <w:r w:rsidR="00622F4E">
        <w:rPr>
          <w:rFonts w:ascii="Times New Roman" w:hAnsi="Times New Roman" w:cs="Times New Roman"/>
          <w:sz w:val="24"/>
        </w:rPr>
        <w:t xml:space="preserve"> include remarks by Embassy staff and musical entertainment.</w:t>
      </w:r>
    </w:p>
    <w:p w14:paraId="5EC3754D" w14:textId="6D43FC29" w:rsidR="00622F4E" w:rsidRDefault="00622F4E" w:rsidP="00A2325A">
      <w:pPr>
        <w:spacing w:after="0" w:line="240" w:lineRule="auto"/>
        <w:rPr>
          <w:rFonts w:ascii="Times New Roman" w:hAnsi="Times New Roman" w:cs="Times New Roman"/>
          <w:sz w:val="24"/>
        </w:rPr>
      </w:pPr>
    </w:p>
    <w:p w14:paraId="642DB54A" w14:textId="01EF5674" w:rsidR="00622F4E" w:rsidRDefault="00622F4E" w:rsidP="00A2325A">
      <w:pPr>
        <w:spacing w:after="0" w:line="240" w:lineRule="auto"/>
        <w:rPr>
          <w:rFonts w:ascii="Times New Roman" w:hAnsi="Times New Roman" w:cs="Times New Roman"/>
          <w:sz w:val="24"/>
        </w:rPr>
      </w:pPr>
      <w:r>
        <w:rPr>
          <w:rFonts w:ascii="Times New Roman" w:hAnsi="Times New Roman" w:cs="Times New Roman"/>
          <w:sz w:val="24"/>
        </w:rPr>
        <w:t>U.S. Embassy representatives will identify alumni of its various exchange programs to participate in Alumni Day and will work with the awardee to select a venue, recruit speakers, and send invitations.  The awardee will be primarily responsible for logistical preparations, promotion, online registration, technical support, and the practical execution of the conference.</w:t>
      </w:r>
      <w:r w:rsidR="008E6891">
        <w:rPr>
          <w:rFonts w:ascii="Times New Roman" w:hAnsi="Times New Roman" w:cs="Times New Roman"/>
          <w:sz w:val="24"/>
        </w:rPr>
        <w:t xml:space="preserve">  All participants in Alumni Day will speak English.</w:t>
      </w:r>
    </w:p>
    <w:p w14:paraId="7370479C" w14:textId="77777777" w:rsidR="00B30FA8" w:rsidRDefault="00B30FA8" w:rsidP="00A2325A">
      <w:pPr>
        <w:spacing w:after="0" w:line="240" w:lineRule="auto"/>
        <w:rPr>
          <w:rFonts w:ascii="Times New Roman" w:hAnsi="Times New Roman" w:cs="Times New Roman"/>
          <w:sz w:val="24"/>
        </w:rPr>
      </w:pPr>
    </w:p>
    <w:p w14:paraId="3D3A2041" w14:textId="73B098C8" w:rsidR="001462D4" w:rsidRDefault="001462D4" w:rsidP="001462D4">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hAnsi="Times New Roman" w:cs="Times New Roman"/>
          <w:sz w:val="24"/>
        </w:rPr>
        <w:t>The program should last approximately three months</w:t>
      </w:r>
      <w:r w:rsidR="00622F4E">
        <w:rPr>
          <w:rFonts w:ascii="Times New Roman" w:hAnsi="Times New Roman" w:cs="Times New Roman"/>
          <w:sz w:val="24"/>
        </w:rPr>
        <w:t>, to include conference planning, execution, and closeout reporting following the event</w:t>
      </w:r>
      <w:r>
        <w:rPr>
          <w:rFonts w:ascii="Times New Roman" w:eastAsia="Times New Roman" w:hAnsi="Times New Roman" w:cs="Times New Roman"/>
          <w:sz w:val="24"/>
          <w:szCs w:val="24"/>
        </w:rPr>
        <w:t xml:space="preserve">.  U.S. Embassy representatives will be closely involved in the planning and execution of the program.  </w:t>
      </w:r>
    </w:p>
    <w:p w14:paraId="4E2F6B66" w14:textId="77777777" w:rsidR="001462D4" w:rsidRPr="005F3D9C" w:rsidRDefault="001462D4" w:rsidP="001462D4">
      <w:pPr>
        <w:spacing w:after="0" w:line="240" w:lineRule="auto"/>
        <w:rPr>
          <w:rFonts w:ascii="Times New Roman" w:hAnsi="Times New Roman" w:cs="Times New Roman"/>
          <w:sz w:val="24"/>
          <w:szCs w:val="24"/>
          <w:shd w:val="clear" w:color="auto" w:fill="FFFFFF"/>
        </w:rPr>
      </w:pPr>
    </w:p>
    <w:p w14:paraId="1DE55C1C" w14:textId="3FCC0D78" w:rsidR="00E66FEA" w:rsidRDefault="00E66FEA" w:rsidP="00EA310D">
      <w:pPr>
        <w:spacing w:after="0" w:line="240" w:lineRule="auto"/>
        <w:rPr>
          <w:rFonts w:ascii="Times New Roman" w:hAnsi="Times New Roman" w:cs="Times New Roman"/>
          <w:sz w:val="24"/>
          <w:szCs w:val="24"/>
          <w:shd w:val="clear" w:color="auto" w:fill="FFFFFF"/>
        </w:rPr>
      </w:pPr>
      <w:r w:rsidRPr="005F3D9C">
        <w:rPr>
          <w:rFonts w:ascii="Times New Roman" w:hAnsi="Times New Roman" w:cs="Times New Roman"/>
          <w:sz w:val="24"/>
          <w:szCs w:val="24"/>
          <w:shd w:val="clear" w:color="auto" w:fill="FFFFFF"/>
        </w:rPr>
        <w:t xml:space="preserve">Subject to the availability of funds, the Embassy expects to select one implementer </w:t>
      </w:r>
      <w:r w:rsidR="00790CFB">
        <w:rPr>
          <w:rFonts w:ascii="Times New Roman" w:hAnsi="Times New Roman" w:cs="Times New Roman"/>
          <w:sz w:val="24"/>
          <w:szCs w:val="24"/>
          <w:shd w:val="clear" w:color="auto" w:fill="FFFFFF"/>
        </w:rPr>
        <w:t xml:space="preserve">for this </w:t>
      </w:r>
      <w:r w:rsidR="00622F4E">
        <w:rPr>
          <w:rFonts w:ascii="Times New Roman" w:hAnsi="Times New Roman" w:cs="Times New Roman"/>
          <w:sz w:val="24"/>
          <w:szCs w:val="24"/>
          <w:shd w:val="clear" w:color="auto" w:fill="FFFFFF"/>
        </w:rPr>
        <w:t>grant</w:t>
      </w:r>
      <w:r w:rsidR="00790CFB">
        <w:rPr>
          <w:rFonts w:ascii="Times New Roman" w:hAnsi="Times New Roman" w:cs="Times New Roman"/>
          <w:sz w:val="24"/>
          <w:szCs w:val="24"/>
          <w:shd w:val="clear" w:color="auto" w:fill="FFFFFF"/>
        </w:rPr>
        <w:t xml:space="preserve">, whose value shall not exceed </w:t>
      </w:r>
      <w:r w:rsidR="001462D4">
        <w:rPr>
          <w:rFonts w:ascii="Times New Roman" w:hAnsi="Times New Roman" w:cs="Times New Roman"/>
          <w:sz w:val="24"/>
          <w:szCs w:val="24"/>
          <w:shd w:val="clear" w:color="auto" w:fill="FFFFFF"/>
        </w:rPr>
        <w:t>$</w:t>
      </w:r>
      <w:r w:rsidR="003F0AE3">
        <w:rPr>
          <w:rFonts w:ascii="Times New Roman" w:hAnsi="Times New Roman" w:cs="Times New Roman"/>
          <w:sz w:val="24"/>
          <w:szCs w:val="24"/>
          <w:shd w:val="clear" w:color="auto" w:fill="FFFFFF"/>
        </w:rPr>
        <w:t>7</w:t>
      </w:r>
      <w:r w:rsidR="00622F4E">
        <w:rPr>
          <w:rFonts w:ascii="Times New Roman" w:hAnsi="Times New Roman" w:cs="Times New Roman"/>
          <w:sz w:val="24"/>
          <w:szCs w:val="24"/>
          <w:shd w:val="clear" w:color="auto" w:fill="FFFFFF"/>
        </w:rPr>
        <w:t>5</w:t>
      </w:r>
      <w:r w:rsidR="001462D4">
        <w:rPr>
          <w:rFonts w:ascii="Times New Roman" w:hAnsi="Times New Roman" w:cs="Times New Roman"/>
          <w:sz w:val="24"/>
          <w:szCs w:val="24"/>
          <w:shd w:val="clear" w:color="auto" w:fill="FFFFFF"/>
        </w:rPr>
        <w:t>,000.00</w:t>
      </w:r>
      <w:r w:rsidRPr="005F3D9C">
        <w:rPr>
          <w:rFonts w:ascii="Times New Roman" w:hAnsi="Times New Roman" w:cs="Times New Roman"/>
          <w:sz w:val="24"/>
          <w:szCs w:val="24"/>
          <w:shd w:val="clear" w:color="auto" w:fill="FFFFFF"/>
        </w:rPr>
        <w:t xml:space="preserve">. </w:t>
      </w:r>
    </w:p>
    <w:p w14:paraId="48DF1B0C" w14:textId="46B0BDF7" w:rsidR="008B267B" w:rsidRDefault="008B267B" w:rsidP="00EA310D">
      <w:pPr>
        <w:spacing w:after="0" w:line="240" w:lineRule="auto"/>
        <w:rPr>
          <w:rFonts w:ascii="Times New Roman" w:hAnsi="Times New Roman" w:cs="Times New Roman"/>
          <w:sz w:val="24"/>
          <w:szCs w:val="24"/>
          <w:shd w:val="clear" w:color="auto" w:fill="FFFFFF"/>
        </w:rPr>
      </w:pPr>
    </w:p>
    <w:p w14:paraId="309BAE04" w14:textId="30A410A1" w:rsidR="008B267B" w:rsidRDefault="008E6891" w:rsidP="008B267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conference will follow the general timeline below:</w:t>
      </w:r>
      <w:r w:rsidR="008B267B" w:rsidRPr="008B267B">
        <w:rPr>
          <w:rFonts w:ascii="Times New Roman" w:hAnsi="Times New Roman" w:cs="Times New Roman"/>
          <w:sz w:val="24"/>
          <w:szCs w:val="24"/>
          <w:shd w:val="clear" w:color="auto" w:fill="FFFFFF"/>
        </w:rPr>
        <w:t xml:space="preserve"> </w:t>
      </w:r>
    </w:p>
    <w:p w14:paraId="7E28F211" w14:textId="77777777" w:rsidR="008B267B" w:rsidRPr="008B267B" w:rsidRDefault="008B267B" w:rsidP="008B267B">
      <w:pPr>
        <w:spacing w:after="0" w:line="240" w:lineRule="auto"/>
        <w:rPr>
          <w:rFonts w:ascii="Times New Roman" w:hAnsi="Times New Roman" w:cs="Times New Roman"/>
          <w:sz w:val="24"/>
          <w:szCs w:val="24"/>
          <w:shd w:val="clear" w:color="auto" w:fill="FFFFFF"/>
        </w:rPr>
      </w:pPr>
    </w:p>
    <w:p w14:paraId="17F95C1F" w14:textId="77777777" w:rsidR="008E6891" w:rsidRDefault="008E6891" w:rsidP="008E6891">
      <w:pPr>
        <w:rPr>
          <w:rFonts w:ascii="Times New Roman" w:hAnsi="Times New Roman" w:cs="Times New Roman"/>
          <w:sz w:val="24"/>
          <w:szCs w:val="24"/>
        </w:rPr>
      </w:pPr>
      <w:r>
        <w:rPr>
          <w:rFonts w:ascii="Times New Roman" w:hAnsi="Times New Roman" w:cs="Times New Roman"/>
          <w:sz w:val="24"/>
          <w:szCs w:val="24"/>
        </w:rPr>
        <w:t xml:space="preserve">8:00 – 9:00  </w:t>
      </w:r>
      <w:r>
        <w:rPr>
          <w:rFonts w:ascii="Times New Roman" w:hAnsi="Times New Roman" w:cs="Times New Roman"/>
          <w:sz w:val="24"/>
          <w:szCs w:val="24"/>
        </w:rPr>
        <w:tab/>
        <w:t xml:space="preserve">Registration </w:t>
      </w:r>
    </w:p>
    <w:p w14:paraId="544FD2E6" w14:textId="77777777" w:rsidR="008E6891" w:rsidRPr="007252D1" w:rsidRDefault="008E6891" w:rsidP="008E6891">
      <w:pPr>
        <w:rPr>
          <w:rFonts w:ascii="Times New Roman" w:hAnsi="Times New Roman" w:cs="Times New Roman"/>
        </w:rPr>
      </w:pPr>
      <w:r>
        <w:rPr>
          <w:rFonts w:ascii="Times New Roman" w:hAnsi="Times New Roman" w:cs="Times New Roman"/>
          <w:sz w:val="24"/>
          <w:szCs w:val="24"/>
        </w:rPr>
        <w:t xml:space="preserve">9:00 – 9:30 </w:t>
      </w:r>
      <w:r>
        <w:rPr>
          <w:rFonts w:ascii="Times New Roman" w:hAnsi="Times New Roman" w:cs="Times New Roman"/>
          <w:sz w:val="24"/>
          <w:szCs w:val="24"/>
        </w:rPr>
        <w:tab/>
        <w:t>Introduction, Key Note Speaker</w:t>
      </w:r>
      <w:r w:rsidRPr="007252D1">
        <w:rPr>
          <w:rFonts w:ascii="Times New Roman" w:hAnsi="Times New Roman" w:cs="Times New Roman"/>
          <w:i/>
        </w:rPr>
        <w:t xml:space="preserve"> </w:t>
      </w:r>
    </w:p>
    <w:p w14:paraId="155A9FE4" w14:textId="77777777" w:rsidR="008E6891" w:rsidRDefault="008E6891" w:rsidP="008E6891">
      <w:pPr>
        <w:rPr>
          <w:rFonts w:ascii="Times New Roman" w:hAnsi="Times New Roman" w:cs="Times New Roman"/>
          <w:sz w:val="24"/>
          <w:szCs w:val="24"/>
        </w:rPr>
      </w:pPr>
      <w:r>
        <w:rPr>
          <w:rFonts w:ascii="Times New Roman" w:hAnsi="Times New Roman" w:cs="Times New Roman"/>
          <w:sz w:val="24"/>
          <w:szCs w:val="24"/>
        </w:rPr>
        <w:lastRenderedPageBreak/>
        <w:t xml:space="preserve">9:30 – 11:00 </w:t>
      </w:r>
      <w:r>
        <w:rPr>
          <w:rFonts w:ascii="Times New Roman" w:hAnsi="Times New Roman" w:cs="Times New Roman"/>
          <w:sz w:val="24"/>
          <w:szCs w:val="24"/>
        </w:rPr>
        <w:tab/>
        <w:t xml:space="preserve">Session 1 </w:t>
      </w:r>
    </w:p>
    <w:p w14:paraId="50B4BB9A" w14:textId="5C23351D" w:rsidR="008E6891" w:rsidRDefault="008E6891" w:rsidP="008E6891">
      <w:pPr>
        <w:rPr>
          <w:rFonts w:ascii="Times New Roman" w:hAnsi="Times New Roman" w:cs="Times New Roman"/>
          <w:sz w:val="24"/>
          <w:szCs w:val="24"/>
        </w:rPr>
      </w:pPr>
      <w:r>
        <w:rPr>
          <w:rFonts w:ascii="Times New Roman" w:hAnsi="Times New Roman" w:cs="Times New Roman"/>
          <w:sz w:val="24"/>
          <w:szCs w:val="24"/>
        </w:rPr>
        <w:t xml:space="preserve">11:00 –11:15 </w:t>
      </w:r>
      <w:r>
        <w:rPr>
          <w:rFonts w:ascii="Times New Roman" w:hAnsi="Times New Roman" w:cs="Times New Roman"/>
          <w:sz w:val="24"/>
          <w:szCs w:val="24"/>
        </w:rPr>
        <w:tab/>
        <w:t>Coffee / refreshments</w:t>
      </w:r>
    </w:p>
    <w:p w14:paraId="408DF19D" w14:textId="77777777" w:rsidR="008E6891" w:rsidRDefault="008E6891" w:rsidP="008E6891">
      <w:pPr>
        <w:rPr>
          <w:rFonts w:ascii="Times New Roman" w:hAnsi="Times New Roman" w:cs="Times New Roman"/>
          <w:sz w:val="24"/>
          <w:szCs w:val="24"/>
        </w:rPr>
      </w:pPr>
      <w:r>
        <w:rPr>
          <w:rFonts w:ascii="Times New Roman" w:hAnsi="Times New Roman" w:cs="Times New Roman"/>
          <w:sz w:val="24"/>
          <w:szCs w:val="24"/>
        </w:rPr>
        <w:t xml:space="preserve">11:30 – 1:00 </w:t>
      </w:r>
      <w:r>
        <w:rPr>
          <w:rFonts w:ascii="Times New Roman" w:hAnsi="Times New Roman" w:cs="Times New Roman"/>
          <w:sz w:val="24"/>
          <w:szCs w:val="24"/>
        </w:rPr>
        <w:tab/>
        <w:t>Session 2</w:t>
      </w:r>
    </w:p>
    <w:p w14:paraId="207AF8BE" w14:textId="77777777" w:rsidR="008E6891" w:rsidRDefault="008E6891" w:rsidP="008E6891">
      <w:pPr>
        <w:rPr>
          <w:rFonts w:ascii="Times New Roman" w:hAnsi="Times New Roman" w:cs="Times New Roman"/>
          <w:sz w:val="24"/>
          <w:szCs w:val="24"/>
        </w:rPr>
      </w:pPr>
      <w:r>
        <w:rPr>
          <w:rFonts w:ascii="Times New Roman" w:hAnsi="Times New Roman" w:cs="Times New Roman"/>
          <w:sz w:val="24"/>
          <w:szCs w:val="24"/>
        </w:rPr>
        <w:t xml:space="preserve">1:00 – 2:00 </w:t>
      </w:r>
      <w:r>
        <w:rPr>
          <w:rFonts w:ascii="Times New Roman" w:hAnsi="Times New Roman" w:cs="Times New Roman"/>
          <w:sz w:val="24"/>
          <w:szCs w:val="24"/>
        </w:rPr>
        <w:tab/>
        <w:t>Lunch</w:t>
      </w:r>
    </w:p>
    <w:p w14:paraId="28A5494C" w14:textId="77777777" w:rsidR="008E6891" w:rsidRDefault="008E6891" w:rsidP="008E6891">
      <w:pPr>
        <w:rPr>
          <w:rFonts w:ascii="Times New Roman" w:hAnsi="Times New Roman" w:cs="Times New Roman"/>
          <w:sz w:val="24"/>
          <w:szCs w:val="24"/>
        </w:rPr>
      </w:pPr>
      <w:r>
        <w:rPr>
          <w:rFonts w:ascii="Times New Roman" w:hAnsi="Times New Roman" w:cs="Times New Roman"/>
          <w:sz w:val="24"/>
          <w:szCs w:val="24"/>
        </w:rPr>
        <w:t xml:space="preserve">2:00 – 3:30  </w:t>
      </w:r>
      <w:r>
        <w:rPr>
          <w:rFonts w:ascii="Times New Roman" w:hAnsi="Times New Roman" w:cs="Times New Roman"/>
          <w:sz w:val="24"/>
          <w:szCs w:val="24"/>
        </w:rPr>
        <w:tab/>
        <w:t>Session 3</w:t>
      </w:r>
    </w:p>
    <w:p w14:paraId="67F9ABE5" w14:textId="2E407B59" w:rsidR="008E6891" w:rsidRDefault="008E6891" w:rsidP="008E6891">
      <w:pPr>
        <w:rPr>
          <w:rFonts w:ascii="Times New Roman" w:hAnsi="Times New Roman" w:cs="Times New Roman"/>
          <w:sz w:val="24"/>
          <w:szCs w:val="24"/>
        </w:rPr>
      </w:pPr>
      <w:r>
        <w:rPr>
          <w:rFonts w:ascii="Times New Roman" w:hAnsi="Times New Roman" w:cs="Times New Roman"/>
          <w:sz w:val="24"/>
          <w:szCs w:val="24"/>
        </w:rPr>
        <w:t xml:space="preserve">3:30 – 4:00 </w:t>
      </w:r>
      <w:r>
        <w:rPr>
          <w:rFonts w:ascii="Times New Roman" w:hAnsi="Times New Roman" w:cs="Times New Roman"/>
          <w:sz w:val="24"/>
          <w:szCs w:val="24"/>
        </w:rPr>
        <w:tab/>
        <w:t xml:space="preserve">Networking - sign-up for future </w:t>
      </w:r>
      <w:r w:rsidR="00F66C4C">
        <w:rPr>
          <w:rFonts w:ascii="Times New Roman" w:hAnsi="Times New Roman" w:cs="Times New Roman"/>
          <w:sz w:val="24"/>
          <w:szCs w:val="24"/>
        </w:rPr>
        <w:t>activities</w:t>
      </w:r>
    </w:p>
    <w:p w14:paraId="27C0B9C4" w14:textId="7FAEA141" w:rsidR="008B267B" w:rsidRDefault="008E6891" w:rsidP="008E6891">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4:00 – 5:00 </w:t>
      </w:r>
      <w:r>
        <w:rPr>
          <w:rFonts w:ascii="Times New Roman" w:hAnsi="Times New Roman" w:cs="Times New Roman"/>
          <w:sz w:val="24"/>
          <w:szCs w:val="24"/>
        </w:rPr>
        <w:tab/>
      </w:r>
      <w:proofErr w:type="gramStart"/>
      <w:r>
        <w:rPr>
          <w:rFonts w:ascii="Times New Roman" w:hAnsi="Times New Roman" w:cs="Times New Roman"/>
          <w:sz w:val="24"/>
          <w:szCs w:val="24"/>
        </w:rPr>
        <w:t>Closing</w:t>
      </w:r>
      <w:proofErr w:type="gramEnd"/>
      <w:r>
        <w:rPr>
          <w:rFonts w:ascii="Times New Roman" w:hAnsi="Times New Roman" w:cs="Times New Roman"/>
          <w:sz w:val="24"/>
          <w:szCs w:val="24"/>
        </w:rPr>
        <w:t xml:space="preserve"> remarks followed by live music</w:t>
      </w:r>
    </w:p>
    <w:p w14:paraId="1C290A40" w14:textId="7CFB0173" w:rsidR="00E66FEA" w:rsidRDefault="00E66FEA" w:rsidP="00EA310D">
      <w:pPr>
        <w:widowControl w:val="0"/>
        <w:tabs>
          <w:tab w:val="left" w:pos="270"/>
        </w:tabs>
        <w:spacing w:after="0" w:line="240" w:lineRule="auto"/>
        <w:ind w:right="490"/>
        <w:rPr>
          <w:rFonts w:ascii="Times New Roman" w:hAnsi="Times New Roman" w:cs="Times New Roman"/>
          <w:color w:val="000000" w:themeColor="text1"/>
          <w:sz w:val="24"/>
          <w:szCs w:val="24"/>
        </w:rPr>
      </w:pPr>
    </w:p>
    <w:p w14:paraId="447383DA" w14:textId="77777777" w:rsidR="008E6891" w:rsidRPr="005F3D9C" w:rsidRDefault="008E6891" w:rsidP="00EA310D">
      <w:pPr>
        <w:widowControl w:val="0"/>
        <w:tabs>
          <w:tab w:val="left" w:pos="270"/>
        </w:tabs>
        <w:spacing w:after="0" w:line="240" w:lineRule="auto"/>
        <w:ind w:right="490"/>
        <w:rPr>
          <w:rFonts w:ascii="Times New Roman" w:hAnsi="Times New Roman" w:cs="Times New Roman"/>
          <w:color w:val="000000" w:themeColor="text1"/>
          <w:sz w:val="24"/>
          <w:szCs w:val="24"/>
        </w:rPr>
      </w:pPr>
    </w:p>
    <w:p w14:paraId="70A54F82" w14:textId="77777777" w:rsidR="00E66FEA" w:rsidRPr="00954A91" w:rsidRDefault="00E66FEA" w:rsidP="00EA310D">
      <w:pPr>
        <w:spacing w:after="0" w:line="240" w:lineRule="auto"/>
        <w:rPr>
          <w:rFonts w:ascii="Times New Roman" w:hAnsi="Times New Roman" w:cs="Times New Roman"/>
          <w:sz w:val="24"/>
          <w:szCs w:val="24"/>
          <w:shd w:val="clear" w:color="auto" w:fill="FFFFFF"/>
        </w:rPr>
      </w:pPr>
      <w:r w:rsidRPr="00954A91">
        <w:rPr>
          <w:rFonts w:ascii="Times New Roman" w:hAnsi="Times New Roman" w:cs="Times New Roman"/>
          <w:b/>
          <w:sz w:val="24"/>
          <w:szCs w:val="24"/>
          <w:u w:val="single"/>
          <w:shd w:val="clear" w:color="auto" w:fill="FFFFFF"/>
        </w:rPr>
        <w:t>ANTICIPATED TIMELINE</w:t>
      </w:r>
      <w:r w:rsidRPr="00954A91">
        <w:rPr>
          <w:rFonts w:ascii="Times New Roman" w:hAnsi="Times New Roman" w:cs="Times New Roman"/>
          <w:sz w:val="24"/>
          <w:szCs w:val="24"/>
          <w:shd w:val="clear" w:color="auto" w:fill="FFFFFF"/>
        </w:rPr>
        <w:t xml:space="preserve"> </w:t>
      </w:r>
    </w:p>
    <w:p w14:paraId="10E8121C" w14:textId="77777777" w:rsidR="00E66FEA" w:rsidRPr="00954A91" w:rsidRDefault="00E66FEA" w:rsidP="00EA310D">
      <w:pPr>
        <w:spacing w:after="0" w:line="240" w:lineRule="auto"/>
        <w:rPr>
          <w:rFonts w:ascii="Times New Roman" w:hAnsi="Times New Roman" w:cs="Times New Roman"/>
          <w:sz w:val="24"/>
          <w:szCs w:val="24"/>
          <w:shd w:val="clear" w:color="auto" w:fill="FFFFFF"/>
        </w:rPr>
      </w:pPr>
    </w:p>
    <w:p w14:paraId="320B7498" w14:textId="65D3202B" w:rsidR="00E66FEA" w:rsidRPr="00954A91" w:rsidRDefault="00B8636F" w:rsidP="00EA310D">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March</w:t>
      </w:r>
      <w:r w:rsidR="00E66FEA" w:rsidRPr="00954A91">
        <w:rPr>
          <w:rFonts w:ascii="Times New Roman" w:hAnsi="Times New Roman" w:cs="Times New Roman"/>
          <w:sz w:val="24"/>
          <w:szCs w:val="24"/>
          <w:shd w:val="clear" w:color="auto" w:fill="FFFFFF"/>
        </w:rPr>
        <w:t xml:space="preserve"> 201</w:t>
      </w:r>
      <w:r w:rsidR="00CC34D9" w:rsidRPr="00954A91">
        <w:rPr>
          <w:rFonts w:ascii="Times New Roman" w:hAnsi="Times New Roman" w:cs="Times New Roman"/>
          <w:sz w:val="24"/>
          <w:szCs w:val="24"/>
          <w:shd w:val="clear" w:color="auto" w:fill="FFFFFF"/>
        </w:rPr>
        <w:t>9</w:t>
      </w:r>
      <w:r w:rsidR="00954A91">
        <w:rPr>
          <w:rFonts w:ascii="Times New Roman" w:hAnsi="Times New Roman" w:cs="Times New Roman"/>
          <w:sz w:val="24"/>
          <w:szCs w:val="24"/>
          <w:shd w:val="clear" w:color="auto" w:fill="FFFFFF"/>
        </w:rPr>
        <w:t xml:space="preserve">: </w:t>
      </w:r>
      <w:r w:rsidR="00ED7798" w:rsidRPr="00954A91">
        <w:rPr>
          <w:rFonts w:ascii="Times New Roman" w:hAnsi="Times New Roman" w:cs="Times New Roman"/>
          <w:sz w:val="24"/>
          <w:szCs w:val="24"/>
          <w:shd w:val="clear" w:color="auto" w:fill="FFFFFF"/>
        </w:rPr>
        <w:t xml:space="preserve">Grant </w:t>
      </w:r>
      <w:proofErr w:type="gramStart"/>
      <w:r w:rsidR="00ED7798" w:rsidRPr="00954A91">
        <w:rPr>
          <w:rFonts w:ascii="Times New Roman" w:hAnsi="Times New Roman" w:cs="Times New Roman"/>
          <w:sz w:val="24"/>
          <w:szCs w:val="24"/>
          <w:shd w:val="clear" w:color="auto" w:fill="FFFFFF"/>
        </w:rPr>
        <w:t>is awarded</w:t>
      </w:r>
      <w:proofErr w:type="gramEnd"/>
      <w:r w:rsidR="00ED7798" w:rsidRPr="00954A91">
        <w:rPr>
          <w:rFonts w:ascii="Times New Roman" w:hAnsi="Times New Roman" w:cs="Times New Roman"/>
          <w:sz w:val="24"/>
          <w:szCs w:val="24"/>
          <w:shd w:val="clear" w:color="auto" w:fill="FFFFFF"/>
        </w:rPr>
        <w:t>.</w:t>
      </w:r>
    </w:p>
    <w:p w14:paraId="7C84BC70" w14:textId="77777777" w:rsidR="00E66FEA" w:rsidRPr="00954A91" w:rsidRDefault="00E66FEA" w:rsidP="00EA310D">
      <w:pPr>
        <w:spacing w:after="0" w:line="240" w:lineRule="auto"/>
        <w:rPr>
          <w:rFonts w:ascii="Times New Roman" w:hAnsi="Times New Roman" w:cs="Times New Roman"/>
          <w:sz w:val="24"/>
          <w:szCs w:val="24"/>
          <w:shd w:val="clear" w:color="auto" w:fill="FFFFFF"/>
        </w:rPr>
      </w:pPr>
    </w:p>
    <w:p w14:paraId="3967E367" w14:textId="77F08CEE" w:rsidR="00E66FEA" w:rsidRPr="00954A91" w:rsidRDefault="00932D93" w:rsidP="00EA310D">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May</w:t>
      </w:r>
      <w:r w:rsidR="00E66FEA" w:rsidRPr="00954A91">
        <w:rPr>
          <w:rFonts w:ascii="Times New Roman" w:hAnsi="Times New Roman" w:cs="Times New Roman"/>
          <w:sz w:val="24"/>
          <w:szCs w:val="24"/>
          <w:shd w:val="clear" w:color="auto" w:fill="FFFFFF"/>
        </w:rPr>
        <w:t xml:space="preserve"> 201</w:t>
      </w:r>
      <w:r w:rsidR="00A819B1" w:rsidRPr="00954A91">
        <w:rPr>
          <w:rFonts w:ascii="Times New Roman" w:hAnsi="Times New Roman" w:cs="Times New Roman"/>
          <w:sz w:val="24"/>
          <w:szCs w:val="24"/>
          <w:shd w:val="clear" w:color="auto" w:fill="FFFFFF"/>
        </w:rPr>
        <w:t>9</w:t>
      </w:r>
      <w:r w:rsidR="00E66FEA" w:rsidRPr="00954A91">
        <w:rPr>
          <w:rFonts w:ascii="Times New Roman" w:hAnsi="Times New Roman" w:cs="Times New Roman"/>
          <w:sz w:val="24"/>
          <w:szCs w:val="24"/>
          <w:shd w:val="clear" w:color="auto" w:fill="FFFFFF"/>
        </w:rPr>
        <w:t xml:space="preserve">:  </w:t>
      </w:r>
      <w:r w:rsidR="008E6891">
        <w:rPr>
          <w:rFonts w:ascii="Times New Roman" w:hAnsi="Times New Roman" w:cs="Times New Roman"/>
          <w:sz w:val="24"/>
          <w:szCs w:val="24"/>
          <w:shd w:val="clear" w:color="auto" w:fill="FFFFFF"/>
        </w:rPr>
        <w:t>Alumni Day</w:t>
      </w:r>
      <w:r w:rsidR="00CC34D9" w:rsidRPr="00954A91">
        <w:rPr>
          <w:rFonts w:ascii="Times New Roman" w:hAnsi="Times New Roman" w:cs="Times New Roman"/>
          <w:sz w:val="24"/>
          <w:szCs w:val="24"/>
          <w:shd w:val="clear" w:color="auto" w:fill="FFFFFF"/>
        </w:rPr>
        <w:t xml:space="preserve"> event</w:t>
      </w:r>
      <w:r w:rsidR="003F32BD" w:rsidRPr="00954A91">
        <w:rPr>
          <w:rFonts w:ascii="Times New Roman" w:hAnsi="Times New Roman" w:cs="Times New Roman"/>
          <w:sz w:val="24"/>
          <w:szCs w:val="24"/>
          <w:shd w:val="clear" w:color="auto" w:fill="FFFFFF"/>
        </w:rPr>
        <w:t>.</w:t>
      </w:r>
    </w:p>
    <w:p w14:paraId="701E785E" w14:textId="77777777" w:rsidR="003F32BD" w:rsidRPr="00954A91" w:rsidRDefault="003F32BD" w:rsidP="00EA310D">
      <w:pPr>
        <w:spacing w:after="0" w:line="240" w:lineRule="auto"/>
        <w:rPr>
          <w:rFonts w:ascii="Times New Roman" w:hAnsi="Times New Roman" w:cs="Times New Roman"/>
          <w:sz w:val="24"/>
          <w:szCs w:val="24"/>
          <w:shd w:val="clear" w:color="auto" w:fill="FFFFFF"/>
        </w:rPr>
      </w:pPr>
    </w:p>
    <w:p w14:paraId="77BC0081" w14:textId="06CCD8DA" w:rsidR="00E66FEA" w:rsidRPr="00954A91" w:rsidRDefault="00932D93" w:rsidP="00EA310D">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June</w:t>
      </w:r>
      <w:r w:rsidR="00CC34D9" w:rsidRPr="00954A91">
        <w:rPr>
          <w:rFonts w:ascii="Times New Roman" w:hAnsi="Times New Roman" w:cs="Times New Roman"/>
          <w:sz w:val="24"/>
          <w:szCs w:val="24"/>
          <w:shd w:val="clear" w:color="auto" w:fill="FFFFFF"/>
        </w:rPr>
        <w:t xml:space="preserve"> 2019:  </w:t>
      </w:r>
      <w:r w:rsidR="00E66FEA" w:rsidRPr="00954A91">
        <w:rPr>
          <w:rFonts w:ascii="Times New Roman" w:hAnsi="Times New Roman" w:cs="Times New Roman"/>
          <w:sz w:val="24"/>
          <w:szCs w:val="24"/>
          <w:shd w:val="clear" w:color="auto" w:fill="FFFFFF"/>
        </w:rPr>
        <w:t xml:space="preserve">Project completion; </w:t>
      </w:r>
      <w:r w:rsidR="00790CFB" w:rsidRPr="00954A91">
        <w:rPr>
          <w:rFonts w:ascii="Times New Roman" w:hAnsi="Times New Roman" w:cs="Times New Roman"/>
          <w:sz w:val="24"/>
          <w:szCs w:val="24"/>
          <w:shd w:val="clear" w:color="auto" w:fill="FFFFFF"/>
        </w:rPr>
        <w:t xml:space="preserve">evaluation </w:t>
      </w:r>
      <w:r w:rsidR="00E66FEA" w:rsidRPr="00954A91">
        <w:rPr>
          <w:rFonts w:ascii="Times New Roman" w:hAnsi="Times New Roman" w:cs="Times New Roman"/>
          <w:sz w:val="24"/>
          <w:szCs w:val="24"/>
          <w:shd w:val="clear" w:color="auto" w:fill="FFFFFF"/>
        </w:rPr>
        <w:t>exercise and final report.</w:t>
      </w:r>
    </w:p>
    <w:p w14:paraId="5C99F088" w14:textId="6A26FB3B" w:rsidR="008B267B" w:rsidRPr="00954A91" w:rsidRDefault="008B267B" w:rsidP="00EA310D">
      <w:pPr>
        <w:spacing w:after="0" w:line="240" w:lineRule="auto"/>
        <w:rPr>
          <w:rFonts w:ascii="Times New Roman" w:hAnsi="Times New Roman" w:cs="Times New Roman"/>
          <w:sz w:val="24"/>
          <w:szCs w:val="24"/>
          <w:shd w:val="clear" w:color="auto" w:fill="FFFFFF"/>
        </w:rPr>
      </w:pPr>
    </w:p>
    <w:p w14:paraId="344D23EC" w14:textId="77777777" w:rsidR="008B267B" w:rsidRPr="00954A91" w:rsidRDefault="008B267B" w:rsidP="008B267B">
      <w:pPr>
        <w:widowControl w:val="0"/>
        <w:tabs>
          <w:tab w:val="left" w:pos="881"/>
        </w:tabs>
        <w:spacing w:after="0" w:line="240" w:lineRule="auto"/>
        <w:rPr>
          <w:rFonts w:ascii="Times New Roman" w:eastAsia="Calibri" w:hAnsi="Times New Roman"/>
          <w:b/>
          <w:sz w:val="24"/>
        </w:rPr>
      </w:pPr>
      <w:r w:rsidRPr="00954A91">
        <w:rPr>
          <w:rFonts w:ascii="Times New Roman" w:eastAsia="Calibri" w:hAnsi="Times New Roman"/>
          <w:b/>
          <w:sz w:val="24"/>
        </w:rPr>
        <w:t>Budget Guidance:</w:t>
      </w:r>
    </w:p>
    <w:p w14:paraId="74810835" w14:textId="77777777" w:rsidR="008B267B" w:rsidRPr="008B267B" w:rsidRDefault="008B267B" w:rsidP="00EA310D">
      <w:pPr>
        <w:spacing w:after="0" w:line="240" w:lineRule="auto"/>
        <w:rPr>
          <w:rFonts w:ascii="Times New Roman" w:hAnsi="Times New Roman" w:cs="Times New Roman"/>
          <w:sz w:val="24"/>
          <w:szCs w:val="24"/>
          <w:highlight w:val="yellow"/>
          <w:shd w:val="clear" w:color="auto" w:fill="FFFFFF"/>
        </w:rPr>
      </w:pPr>
    </w:p>
    <w:p w14:paraId="4C45AC1A" w14:textId="605AEA53" w:rsidR="008B267B" w:rsidRPr="00E44385" w:rsidRDefault="008B267B" w:rsidP="00BA0DEA">
      <w:pPr>
        <w:widowControl w:val="0"/>
        <w:tabs>
          <w:tab w:val="left" w:pos="881"/>
        </w:tabs>
        <w:spacing w:after="0" w:line="240" w:lineRule="auto"/>
        <w:rPr>
          <w:rFonts w:ascii="Times New Roman" w:eastAsia="Calibri" w:hAnsi="Times New Roman"/>
          <w:sz w:val="24"/>
        </w:rPr>
      </w:pPr>
      <w:r w:rsidRPr="00954A91">
        <w:rPr>
          <w:rFonts w:ascii="Times New Roman" w:eastAsia="Calibri" w:hAnsi="Times New Roman"/>
          <w:sz w:val="24"/>
        </w:rPr>
        <w:t xml:space="preserve">The grantee should provide a budget </w:t>
      </w:r>
      <w:r w:rsidR="008E6891">
        <w:rPr>
          <w:rFonts w:ascii="Times New Roman" w:eastAsia="Calibri" w:hAnsi="Times New Roman"/>
          <w:sz w:val="24"/>
        </w:rPr>
        <w:t xml:space="preserve">that includes venue rental (to include a main conference room and two breakout rooms), lunch and refreshments, transportation costs for select participants, </w:t>
      </w:r>
      <w:r w:rsidR="008E6891" w:rsidRPr="00932D93">
        <w:rPr>
          <w:rFonts w:ascii="Times New Roman" w:eastAsia="Calibri" w:hAnsi="Times New Roman"/>
          <w:sz w:val="24"/>
        </w:rPr>
        <w:t>online registration,</w:t>
      </w:r>
      <w:r w:rsidR="008E6891">
        <w:rPr>
          <w:rFonts w:ascii="Times New Roman" w:eastAsia="Calibri" w:hAnsi="Times New Roman"/>
          <w:sz w:val="24"/>
        </w:rPr>
        <w:t xml:space="preserve"> equipment rental, and </w:t>
      </w:r>
      <w:r w:rsidR="00BA0DEA">
        <w:rPr>
          <w:rFonts w:ascii="Times New Roman" w:eastAsia="Calibri" w:hAnsi="Times New Roman"/>
          <w:sz w:val="24"/>
        </w:rPr>
        <w:t xml:space="preserve">U.S. branded </w:t>
      </w:r>
      <w:r w:rsidR="008E6891">
        <w:rPr>
          <w:rFonts w:ascii="Times New Roman" w:eastAsia="Calibri" w:hAnsi="Times New Roman"/>
          <w:sz w:val="24"/>
        </w:rPr>
        <w:t>promotional materials</w:t>
      </w:r>
      <w:r w:rsidRPr="00954A91">
        <w:rPr>
          <w:rFonts w:ascii="Times New Roman" w:eastAsia="Calibri" w:hAnsi="Times New Roman"/>
          <w:sz w:val="24"/>
        </w:rPr>
        <w:t xml:space="preserve">.  </w:t>
      </w:r>
      <w:r w:rsidR="00F229FC" w:rsidRPr="00932D93">
        <w:rPr>
          <w:rFonts w:ascii="Times New Roman" w:eastAsia="Calibri" w:hAnsi="Times New Roman"/>
          <w:sz w:val="24"/>
        </w:rPr>
        <w:t xml:space="preserve">Up to </w:t>
      </w:r>
      <w:proofErr w:type="gramStart"/>
      <w:r w:rsidR="00F229FC" w:rsidRPr="00932D93">
        <w:rPr>
          <w:rFonts w:ascii="Times New Roman" w:eastAsia="Calibri" w:hAnsi="Times New Roman"/>
          <w:sz w:val="24"/>
        </w:rPr>
        <w:t>8</w:t>
      </w:r>
      <w:proofErr w:type="gramEnd"/>
      <w:r w:rsidR="00CC34D9" w:rsidRPr="00932D93">
        <w:rPr>
          <w:rFonts w:ascii="Times New Roman" w:eastAsia="Calibri" w:hAnsi="Times New Roman"/>
          <w:sz w:val="24"/>
        </w:rPr>
        <w:t xml:space="preserve"> speakers will travel to Baghdad for </w:t>
      </w:r>
      <w:r w:rsidR="008E6891" w:rsidRPr="00932D93">
        <w:rPr>
          <w:rFonts w:ascii="Times New Roman" w:eastAsia="Calibri" w:hAnsi="Times New Roman"/>
          <w:sz w:val="24"/>
        </w:rPr>
        <w:t>Alumni Day</w:t>
      </w:r>
      <w:r w:rsidR="00CC34D9" w:rsidRPr="00932D93">
        <w:rPr>
          <w:rFonts w:ascii="Times New Roman" w:eastAsia="Calibri" w:hAnsi="Times New Roman"/>
          <w:sz w:val="24"/>
        </w:rPr>
        <w:t xml:space="preserve"> and will stay </w:t>
      </w:r>
      <w:r w:rsidR="00002F77" w:rsidRPr="00932D93">
        <w:rPr>
          <w:rFonts w:ascii="Times New Roman" w:eastAsia="Calibri" w:hAnsi="Times New Roman"/>
          <w:sz w:val="24"/>
        </w:rPr>
        <w:t xml:space="preserve">for a total of approximately </w:t>
      </w:r>
      <w:r w:rsidR="008E6891" w:rsidRPr="00932D93">
        <w:rPr>
          <w:rFonts w:ascii="Times New Roman" w:eastAsia="Calibri" w:hAnsi="Times New Roman"/>
          <w:sz w:val="24"/>
        </w:rPr>
        <w:t>3 days</w:t>
      </w:r>
      <w:r w:rsidR="008E6891">
        <w:rPr>
          <w:rFonts w:ascii="Times New Roman" w:eastAsia="Calibri" w:hAnsi="Times New Roman"/>
          <w:sz w:val="24"/>
        </w:rPr>
        <w:t xml:space="preserve">.  </w:t>
      </w:r>
      <w:r w:rsidR="00BA0DEA">
        <w:rPr>
          <w:rFonts w:ascii="Times New Roman" w:eastAsia="Calibri" w:hAnsi="Times New Roman"/>
          <w:sz w:val="24"/>
        </w:rPr>
        <w:t>L</w:t>
      </w:r>
      <w:r w:rsidR="00AA66C7">
        <w:rPr>
          <w:rFonts w:ascii="Times New Roman" w:eastAsia="Calibri" w:hAnsi="Times New Roman"/>
          <w:sz w:val="24"/>
        </w:rPr>
        <w:t xml:space="preserve">odging, </w:t>
      </w:r>
      <w:r w:rsidR="00BA0DEA">
        <w:rPr>
          <w:rFonts w:ascii="Times New Roman" w:eastAsia="Calibri" w:hAnsi="Times New Roman"/>
          <w:sz w:val="24"/>
        </w:rPr>
        <w:t>travel expenses</w:t>
      </w:r>
      <w:r w:rsidR="00BA0DEA" w:rsidRPr="00BA0DEA">
        <w:rPr>
          <w:rFonts w:ascii="Times New Roman" w:eastAsia="Calibri" w:hAnsi="Times New Roman"/>
          <w:sz w:val="24"/>
        </w:rPr>
        <w:t xml:space="preserve"> </w:t>
      </w:r>
      <w:r w:rsidR="00BA0DEA">
        <w:rPr>
          <w:rFonts w:ascii="Times New Roman" w:eastAsia="Calibri" w:hAnsi="Times New Roman"/>
          <w:sz w:val="24"/>
        </w:rPr>
        <w:t xml:space="preserve">of the speakers </w:t>
      </w:r>
      <w:r w:rsidRPr="00BA0DEA">
        <w:rPr>
          <w:rFonts w:ascii="Times New Roman" w:eastAsia="Calibri" w:hAnsi="Times New Roman"/>
          <w:sz w:val="24"/>
        </w:rPr>
        <w:t>and an honorarium shoul</w:t>
      </w:r>
      <w:r w:rsidR="008E6891" w:rsidRPr="00BA0DEA">
        <w:rPr>
          <w:rFonts w:ascii="Times New Roman" w:eastAsia="Calibri" w:hAnsi="Times New Roman"/>
          <w:sz w:val="24"/>
        </w:rPr>
        <w:t xml:space="preserve">d be </w:t>
      </w:r>
      <w:r w:rsidR="00BA0DEA" w:rsidRPr="00BA0DEA">
        <w:rPr>
          <w:rFonts w:ascii="Times New Roman" w:eastAsia="Calibri" w:hAnsi="Times New Roman"/>
          <w:sz w:val="24"/>
        </w:rPr>
        <w:t>included in the budget.</w:t>
      </w:r>
      <w:r w:rsidR="00F66C4C" w:rsidRPr="00BA0DEA">
        <w:rPr>
          <w:rFonts w:ascii="Times New Roman" w:eastAsia="Calibri" w:hAnsi="Times New Roman"/>
          <w:sz w:val="24"/>
        </w:rPr>
        <w:t xml:space="preserve">  </w:t>
      </w:r>
      <w:r w:rsidR="00F66C4C" w:rsidRPr="00932D93">
        <w:rPr>
          <w:rFonts w:ascii="Times New Roman" w:eastAsia="Calibri" w:hAnsi="Times New Roman"/>
          <w:sz w:val="24"/>
        </w:rPr>
        <w:t>The budget should also include fees for musical entertainment.</w:t>
      </w:r>
    </w:p>
    <w:p w14:paraId="27E84567" w14:textId="77777777" w:rsidR="008B267B" w:rsidRPr="00E44385" w:rsidRDefault="008B267B" w:rsidP="008B267B">
      <w:pPr>
        <w:widowControl w:val="0"/>
        <w:tabs>
          <w:tab w:val="left" w:pos="881"/>
        </w:tabs>
        <w:spacing w:after="0" w:line="240" w:lineRule="auto"/>
        <w:rPr>
          <w:rFonts w:ascii="Times New Roman" w:eastAsia="Calibri" w:hAnsi="Times New Roman"/>
          <w:sz w:val="24"/>
        </w:rPr>
      </w:pPr>
    </w:p>
    <w:p w14:paraId="14BB3FBC" w14:textId="77777777" w:rsidR="008B267B" w:rsidRPr="00E44385" w:rsidRDefault="008B267B" w:rsidP="008B267B">
      <w:pPr>
        <w:widowControl w:val="0"/>
        <w:tabs>
          <w:tab w:val="left" w:pos="881"/>
        </w:tabs>
        <w:spacing w:after="0" w:line="240" w:lineRule="auto"/>
        <w:rPr>
          <w:rFonts w:ascii="Times New Roman" w:eastAsia="Calibri" w:hAnsi="Times New Roman"/>
          <w:sz w:val="24"/>
        </w:rPr>
      </w:pPr>
      <w:r w:rsidRPr="00E44385">
        <w:rPr>
          <w:rFonts w:ascii="Times New Roman" w:eastAsia="Calibri" w:hAnsi="Times New Roman"/>
          <w:sz w:val="24"/>
        </w:rPr>
        <w:t>The U.S. Embassy Baghdad Public Affairs Section reserves the right to award less or more than the funds described under circumstances deemed to be in the best interest of the U.S. government.</w:t>
      </w:r>
    </w:p>
    <w:p w14:paraId="67CD987E" w14:textId="77777777" w:rsidR="00E66FEA" w:rsidRPr="005F3D9C" w:rsidRDefault="00E66FEA" w:rsidP="00EA310D">
      <w:pPr>
        <w:widowControl w:val="0"/>
        <w:tabs>
          <w:tab w:val="left" w:pos="270"/>
        </w:tabs>
        <w:spacing w:after="0" w:line="240" w:lineRule="auto"/>
        <w:ind w:right="490"/>
        <w:rPr>
          <w:rFonts w:ascii="Times New Roman" w:hAnsi="Times New Roman" w:cs="Times New Roman"/>
          <w:color w:val="000000" w:themeColor="text1"/>
          <w:sz w:val="24"/>
          <w:szCs w:val="24"/>
        </w:rPr>
      </w:pPr>
    </w:p>
    <w:p w14:paraId="0D5FAF42" w14:textId="77777777" w:rsidR="00472EA7" w:rsidRPr="005F3D9C" w:rsidRDefault="00472EA7" w:rsidP="00EA310D">
      <w:pPr>
        <w:pStyle w:val="ListParagraph"/>
        <w:widowControl w:val="0"/>
        <w:tabs>
          <w:tab w:val="left" w:pos="270"/>
        </w:tabs>
        <w:spacing w:after="0" w:line="240" w:lineRule="auto"/>
        <w:ind w:left="36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ab/>
      </w:r>
    </w:p>
    <w:p w14:paraId="2AD32A01" w14:textId="240AB7A6" w:rsidR="000022A3" w:rsidRPr="005F3D9C" w:rsidRDefault="000943C9" w:rsidP="00EA310D">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Pr>
          <w:rFonts w:ascii="Times New Roman" w:eastAsia="ヒラギノ角ゴ Pro W3" w:hAnsi="Times New Roman" w:cs="Times New Roman"/>
          <w:b/>
          <w:color w:val="000000" w:themeColor="text1"/>
          <w:sz w:val="24"/>
          <w:szCs w:val="24"/>
        </w:rPr>
        <w:t>FEDERAL AWARD INFORMATION</w:t>
      </w:r>
    </w:p>
    <w:p w14:paraId="01FF4218" w14:textId="77777777" w:rsidR="000022A3" w:rsidRPr="005F3D9C" w:rsidRDefault="000022A3" w:rsidP="00EA310D">
      <w:pPr>
        <w:pStyle w:val="ListParagraph"/>
        <w:spacing w:after="0" w:line="240" w:lineRule="auto"/>
        <w:contextualSpacing w:val="0"/>
        <w:rPr>
          <w:rFonts w:ascii="Times New Roman" w:hAnsi="Times New Roman" w:cs="Times New Roman"/>
          <w:sz w:val="24"/>
          <w:szCs w:val="24"/>
        </w:rPr>
      </w:pPr>
    </w:p>
    <w:p w14:paraId="389746C2" w14:textId="1CFDC301" w:rsidR="000022A3" w:rsidRPr="005F3D9C" w:rsidRDefault="000022A3" w:rsidP="000943C9">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 xml:space="preserve">Type of Award: </w:t>
      </w:r>
      <w:r w:rsidR="00F229FC">
        <w:rPr>
          <w:rFonts w:ascii="Times New Roman" w:hAnsi="Times New Roman" w:cs="Times New Roman"/>
          <w:color w:val="000000" w:themeColor="text1"/>
          <w:sz w:val="24"/>
          <w:szCs w:val="24"/>
        </w:rPr>
        <w:t>Grant</w:t>
      </w:r>
    </w:p>
    <w:p w14:paraId="07CBC548" w14:textId="08B8DF65" w:rsidR="000022A3" w:rsidRPr="005F3D9C" w:rsidRDefault="000022A3" w:rsidP="000943C9">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Approximate Total Funding: $</w:t>
      </w:r>
      <w:r w:rsidR="00932D93">
        <w:rPr>
          <w:rFonts w:ascii="Times New Roman" w:hAnsi="Times New Roman" w:cs="Times New Roman"/>
          <w:color w:val="000000" w:themeColor="text1"/>
          <w:sz w:val="24"/>
          <w:szCs w:val="24"/>
        </w:rPr>
        <w:t>75</w:t>
      </w:r>
      <w:r w:rsidR="008B267B">
        <w:rPr>
          <w:rFonts w:ascii="Times New Roman" w:hAnsi="Times New Roman" w:cs="Times New Roman"/>
          <w:color w:val="000000" w:themeColor="text1"/>
          <w:sz w:val="24"/>
          <w:szCs w:val="24"/>
        </w:rPr>
        <w:t>,000.00</w:t>
      </w:r>
      <w:r w:rsidRPr="005F3D9C">
        <w:rPr>
          <w:rFonts w:ascii="Times New Roman" w:hAnsi="Times New Roman" w:cs="Times New Roman"/>
          <w:color w:val="000000" w:themeColor="text1"/>
          <w:sz w:val="24"/>
          <w:szCs w:val="24"/>
        </w:rPr>
        <w:t>, pending availability of funds</w:t>
      </w:r>
    </w:p>
    <w:p w14:paraId="2F5C0C76" w14:textId="77777777" w:rsidR="000022A3" w:rsidRPr="005F3D9C" w:rsidRDefault="000022A3" w:rsidP="000943C9">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Approximate Number of Awards:  One</w:t>
      </w:r>
    </w:p>
    <w:p w14:paraId="7956D245" w14:textId="789260C4" w:rsidR="000022A3" w:rsidRPr="005F3D9C" w:rsidRDefault="000022A3" w:rsidP="00932D93">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 xml:space="preserve">Anticipated Award Date:  </w:t>
      </w:r>
      <w:r w:rsidR="00932D93">
        <w:rPr>
          <w:rFonts w:ascii="Times New Roman" w:hAnsi="Times New Roman" w:cs="Times New Roman"/>
          <w:color w:val="000000" w:themeColor="text1"/>
          <w:sz w:val="24"/>
          <w:szCs w:val="24"/>
        </w:rPr>
        <w:t xml:space="preserve">March </w:t>
      </w:r>
      <w:r w:rsidR="00F229FC">
        <w:rPr>
          <w:rFonts w:ascii="Times New Roman" w:hAnsi="Times New Roman" w:cs="Times New Roman"/>
          <w:color w:val="000000" w:themeColor="text1"/>
          <w:sz w:val="24"/>
          <w:szCs w:val="24"/>
        </w:rPr>
        <w:t>15</w:t>
      </w:r>
      <w:r w:rsidR="009252AF">
        <w:rPr>
          <w:rFonts w:ascii="Times New Roman" w:hAnsi="Times New Roman" w:cs="Times New Roman"/>
          <w:color w:val="000000" w:themeColor="text1"/>
          <w:sz w:val="24"/>
          <w:szCs w:val="24"/>
        </w:rPr>
        <w:t>, 2019</w:t>
      </w:r>
    </w:p>
    <w:p w14:paraId="12CDA53E" w14:textId="0435A812" w:rsidR="000022A3" w:rsidRPr="00954A91" w:rsidRDefault="000022A3" w:rsidP="00932D93">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954A91">
        <w:rPr>
          <w:rFonts w:ascii="Times New Roman" w:hAnsi="Times New Roman" w:cs="Times New Roman"/>
          <w:color w:val="000000" w:themeColor="text1"/>
          <w:sz w:val="24"/>
          <w:szCs w:val="24"/>
        </w:rPr>
        <w:t xml:space="preserve">Anticipated Project Completion Date: </w:t>
      </w:r>
      <w:r w:rsidR="00932D93">
        <w:rPr>
          <w:rFonts w:ascii="Times New Roman" w:hAnsi="Times New Roman" w:cs="Times New Roman"/>
          <w:color w:val="000000" w:themeColor="text1"/>
          <w:sz w:val="24"/>
          <w:szCs w:val="24"/>
        </w:rPr>
        <w:t xml:space="preserve">June </w:t>
      </w:r>
      <w:r w:rsidR="001E71E4" w:rsidRPr="00954A91">
        <w:rPr>
          <w:rFonts w:ascii="Times New Roman" w:hAnsi="Times New Roman" w:cs="Times New Roman"/>
          <w:color w:val="000000" w:themeColor="text1"/>
          <w:sz w:val="24"/>
          <w:szCs w:val="24"/>
        </w:rPr>
        <w:t>30</w:t>
      </w:r>
      <w:r w:rsidR="00813B52" w:rsidRPr="00954A91">
        <w:rPr>
          <w:rFonts w:ascii="Times New Roman" w:hAnsi="Times New Roman" w:cs="Times New Roman"/>
          <w:color w:val="000000" w:themeColor="text1"/>
          <w:sz w:val="24"/>
          <w:szCs w:val="24"/>
        </w:rPr>
        <w:t xml:space="preserve">, </w:t>
      </w:r>
      <w:r w:rsidR="009252AF" w:rsidRPr="00954A91">
        <w:rPr>
          <w:rFonts w:ascii="Times New Roman" w:hAnsi="Times New Roman" w:cs="Times New Roman"/>
          <w:color w:val="000000" w:themeColor="text1"/>
          <w:sz w:val="24"/>
          <w:szCs w:val="24"/>
        </w:rPr>
        <w:t>2019</w:t>
      </w:r>
    </w:p>
    <w:p w14:paraId="7648FEE2" w14:textId="77777777" w:rsidR="000022A3" w:rsidRPr="005F3D9C" w:rsidRDefault="000022A3" w:rsidP="000943C9">
      <w:pPr>
        <w:pStyle w:val="ListParagraph"/>
        <w:widowControl w:val="0"/>
        <w:numPr>
          <w:ilvl w:val="0"/>
          <w:numId w:val="3"/>
        </w:numPr>
        <w:spacing w:after="0" w:line="240" w:lineRule="auto"/>
        <w:ind w:left="720" w:right="490"/>
        <w:contextualSpacing w:val="0"/>
        <w:rPr>
          <w:rFonts w:ascii="Times New Roman" w:hAnsi="Times New Roman" w:cs="Times New Roman"/>
          <w:sz w:val="24"/>
          <w:szCs w:val="24"/>
        </w:rPr>
      </w:pPr>
      <w:r w:rsidRPr="005F3D9C">
        <w:rPr>
          <w:rFonts w:ascii="Times New Roman" w:hAnsi="Times New Roman" w:cs="Times New Roman"/>
          <w:color w:val="000000" w:themeColor="text1"/>
          <w:sz w:val="24"/>
          <w:szCs w:val="24"/>
        </w:rPr>
        <w:t xml:space="preserve">Additional Information: Applicants' budget submissions should be realistic and reflect anticipated actual costs required to implement the program(s) and the varying </w:t>
      </w:r>
      <w:r w:rsidRPr="005F3D9C">
        <w:rPr>
          <w:rFonts w:ascii="Times New Roman" w:hAnsi="Times New Roman" w:cs="Times New Roman"/>
          <w:color w:val="000000" w:themeColor="text1"/>
          <w:sz w:val="24"/>
          <w:szCs w:val="24"/>
        </w:rPr>
        <w:lastRenderedPageBreak/>
        <w:t>costs specific to programming needs</w:t>
      </w:r>
      <w:r w:rsidRPr="005F3D9C">
        <w:rPr>
          <w:rFonts w:ascii="Times New Roman" w:hAnsi="Times New Roman" w:cs="Times New Roman"/>
          <w:sz w:val="24"/>
          <w:szCs w:val="24"/>
        </w:rPr>
        <w:t>.</w:t>
      </w:r>
    </w:p>
    <w:p w14:paraId="69670941" w14:textId="77777777" w:rsidR="000022A3" w:rsidRPr="005F3D9C" w:rsidRDefault="000022A3" w:rsidP="00EA310D">
      <w:pPr>
        <w:pStyle w:val="ListParagraph"/>
        <w:spacing w:after="0" w:line="240" w:lineRule="auto"/>
        <w:contextualSpacing w:val="0"/>
        <w:rPr>
          <w:rFonts w:ascii="Times New Roman" w:hAnsi="Times New Roman" w:cs="Times New Roman"/>
          <w:sz w:val="24"/>
          <w:szCs w:val="24"/>
        </w:rPr>
      </w:pPr>
    </w:p>
    <w:p w14:paraId="30DAE4D8" w14:textId="77777777"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r w:rsidRPr="005F3D9C">
        <w:rPr>
          <w:rFonts w:ascii="Times New Roman" w:hAnsi="Times New Roman" w:cs="Times New Roman"/>
          <w:sz w:val="24"/>
          <w:szCs w:val="24"/>
        </w:rPr>
        <w:t>The U.S. Embass</w:t>
      </w:r>
      <w:r w:rsidR="00934CD0" w:rsidRPr="005F3D9C">
        <w:rPr>
          <w:rFonts w:ascii="Times New Roman" w:hAnsi="Times New Roman" w:cs="Times New Roman"/>
          <w:sz w:val="24"/>
          <w:szCs w:val="24"/>
        </w:rPr>
        <w:t>y Baghdad Public Affairs Office</w:t>
      </w:r>
      <w:r w:rsidRPr="005F3D9C">
        <w:rPr>
          <w:rFonts w:ascii="Times New Roman" w:hAnsi="Times New Roman" w:cs="Times New Roman"/>
          <w:sz w:val="24"/>
          <w:szCs w:val="24"/>
        </w:rPr>
        <w:t xml:space="preserve"> reserves the right to award less or more than the funds described under circumstances deemed to be in the best interest of the U.S. government.</w:t>
      </w:r>
    </w:p>
    <w:p w14:paraId="588A1154" w14:textId="77777777"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p>
    <w:p w14:paraId="43C79BB5" w14:textId="02E54D4B"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r w:rsidRPr="005F3D9C">
        <w:rPr>
          <w:rFonts w:ascii="Times New Roman" w:hAnsi="Times New Roman" w:cs="Times New Roman"/>
          <w:sz w:val="24"/>
          <w:szCs w:val="24"/>
        </w:rPr>
        <w:t xml:space="preserve">Applications must be prepared and submitted using the Public Diplomacy Grants Program Application form, available on </w:t>
      </w:r>
      <w:hyperlink r:id="rId10" w:history="1">
        <w:r w:rsidR="00934CD0" w:rsidRPr="005F3D9C">
          <w:rPr>
            <w:rStyle w:val="Hyperlink"/>
            <w:rFonts w:ascii="Times New Roman" w:hAnsi="Times New Roman" w:cs="Times New Roman"/>
            <w:sz w:val="24"/>
            <w:szCs w:val="24"/>
          </w:rPr>
          <w:t>www.grants.gov</w:t>
        </w:r>
      </w:hyperlink>
      <w:r w:rsidR="00934CD0" w:rsidRPr="005F3D9C">
        <w:rPr>
          <w:rFonts w:ascii="Times New Roman" w:hAnsi="Times New Roman" w:cs="Times New Roman"/>
          <w:sz w:val="24"/>
          <w:szCs w:val="24"/>
        </w:rPr>
        <w:t xml:space="preserve"> </w:t>
      </w:r>
      <w:r w:rsidRPr="005F3D9C">
        <w:rPr>
          <w:rFonts w:ascii="Times New Roman" w:hAnsi="Times New Roman" w:cs="Times New Roman"/>
          <w:sz w:val="24"/>
          <w:szCs w:val="24"/>
        </w:rPr>
        <w:t xml:space="preserve"> or by request from </w:t>
      </w:r>
      <w:hyperlink r:id="rId11" w:history="1">
        <w:r w:rsidR="00934CD0" w:rsidRPr="005F3D9C">
          <w:rPr>
            <w:rStyle w:val="Hyperlink"/>
            <w:rFonts w:ascii="Times New Roman" w:hAnsi="Times New Roman" w:cs="Times New Roman"/>
            <w:sz w:val="24"/>
            <w:szCs w:val="24"/>
          </w:rPr>
          <w:t>baghdadpdgrants@state.gov</w:t>
        </w:r>
      </w:hyperlink>
      <w:r w:rsidRPr="005F3D9C">
        <w:rPr>
          <w:rFonts w:ascii="Times New Roman" w:hAnsi="Times New Roman" w:cs="Times New Roman"/>
          <w:sz w:val="24"/>
          <w:szCs w:val="24"/>
        </w:rPr>
        <w:t>.  Please submit questions and completed application</w:t>
      </w:r>
      <w:r w:rsidR="00934CD0" w:rsidRPr="005F3D9C">
        <w:rPr>
          <w:rFonts w:ascii="Times New Roman" w:hAnsi="Times New Roman" w:cs="Times New Roman"/>
          <w:sz w:val="24"/>
          <w:szCs w:val="24"/>
        </w:rPr>
        <w:t xml:space="preserve">s to </w:t>
      </w:r>
      <w:hyperlink r:id="rId12" w:history="1">
        <w:r w:rsidR="00934CD0" w:rsidRPr="005F3D9C">
          <w:rPr>
            <w:rStyle w:val="Hyperlink"/>
            <w:rFonts w:ascii="Times New Roman" w:hAnsi="Times New Roman" w:cs="Times New Roman"/>
            <w:sz w:val="24"/>
            <w:szCs w:val="24"/>
          </w:rPr>
          <w:t>baghdadpdgrants@state.gov</w:t>
        </w:r>
      </w:hyperlink>
      <w:r w:rsidR="00934CD0" w:rsidRPr="005F3D9C">
        <w:rPr>
          <w:rFonts w:ascii="Times New Roman" w:hAnsi="Times New Roman" w:cs="Times New Roman"/>
          <w:sz w:val="24"/>
          <w:szCs w:val="24"/>
        </w:rPr>
        <w:t xml:space="preserve"> . </w:t>
      </w:r>
      <w:r w:rsidRPr="005F3D9C">
        <w:rPr>
          <w:rFonts w:ascii="Times New Roman" w:hAnsi="Times New Roman" w:cs="Times New Roman"/>
          <w:sz w:val="24"/>
          <w:szCs w:val="24"/>
        </w:rPr>
        <w:t xml:space="preserve">  </w:t>
      </w:r>
    </w:p>
    <w:p w14:paraId="5BAD4093" w14:textId="77777777"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p>
    <w:p w14:paraId="20932EBB" w14:textId="77777777"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r w:rsidRPr="005F3D9C">
        <w:rPr>
          <w:rFonts w:ascii="Times New Roman" w:hAnsi="Times New Roman" w:cs="Times New Roman"/>
          <w:sz w:val="24"/>
          <w:szCs w:val="24"/>
        </w:rPr>
        <w:t>The recipient of funding under this announcement will be required to submit quarterly technical and financial reports during the term of the project, as well as a final assessment at the end of the project.</w:t>
      </w:r>
    </w:p>
    <w:p w14:paraId="497481EB" w14:textId="5C2CF0CF" w:rsidR="00934CD0" w:rsidRDefault="00934CD0" w:rsidP="00EA310D">
      <w:pPr>
        <w:spacing w:after="0" w:line="240" w:lineRule="auto"/>
        <w:rPr>
          <w:rFonts w:ascii="Times New Roman" w:hAnsi="Times New Roman" w:cs="Times New Roman"/>
          <w:sz w:val="24"/>
          <w:szCs w:val="24"/>
        </w:rPr>
      </w:pPr>
    </w:p>
    <w:p w14:paraId="431F1A34" w14:textId="5F79282D" w:rsidR="000943C9" w:rsidRDefault="000943C9" w:rsidP="00EA310D">
      <w:pPr>
        <w:spacing w:after="0" w:line="240" w:lineRule="auto"/>
        <w:rPr>
          <w:rFonts w:ascii="Times New Roman" w:hAnsi="Times New Roman" w:cs="Times New Roman"/>
          <w:sz w:val="24"/>
          <w:szCs w:val="24"/>
        </w:rPr>
      </w:pPr>
    </w:p>
    <w:p w14:paraId="46073936" w14:textId="77777777" w:rsidR="00954A91" w:rsidRPr="005F3D9C" w:rsidRDefault="00954A91" w:rsidP="00EA310D">
      <w:pPr>
        <w:spacing w:after="0" w:line="240" w:lineRule="auto"/>
        <w:rPr>
          <w:rFonts w:ascii="Times New Roman" w:hAnsi="Times New Roman" w:cs="Times New Roman"/>
          <w:sz w:val="24"/>
          <w:szCs w:val="24"/>
        </w:rPr>
      </w:pPr>
    </w:p>
    <w:p w14:paraId="15A8E0E0" w14:textId="06BE4D68" w:rsidR="000022A3" w:rsidRPr="005F3D9C" w:rsidRDefault="000943C9" w:rsidP="00EA310D">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Pr>
          <w:rFonts w:ascii="Times New Roman" w:eastAsia="ヒラギノ角ゴ Pro W3" w:hAnsi="Times New Roman" w:cs="Times New Roman"/>
          <w:b/>
          <w:color w:val="000000" w:themeColor="text1"/>
          <w:sz w:val="24"/>
          <w:szCs w:val="24"/>
        </w:rPr>
        <w:t>ELIGIBILITY INFORMATION</w:t>
      </w:r>
    </w:p>
    <w:p w14:paraId="0AC7B650"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2AA9D2BC"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bCs/>
          <w:color w:val="000000"/>
          <w:sz w:val="24"/>
          <w:szCs w:val="24"/>
        </w:rPr>
        <w:t xml:space="preserve">C.1 Eligible applicants: </w:t>
      </w:r>
      <w:r w:rsidRPr="005F3D9C">
        <w:rPr>
          <w:rFonts w:ascii="Times New Roman" w:eastAsia="ヒラギノ角ゴ Pro W3" w:hAnsi="Times New Roman" w:cs="Times New Roman"/>
          <w:bCs/>
          <w:color w:val="000000"/>
          <w:sz w:val="24"/>
          <w:szCs w:val="24"/>
        </w:rPr>
        <w:t>Applications must be submitted by U.S. public and private non-profit organizations meeting the provisions described in Internal Revenue Code section 26 USC 501(c)(3).</w:t>
      </w:r>
    </w:p>
    <w:p w14:paraId="50064E90"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1D00C31B" w14:textId="3A8D5D80"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Eligibility:  Applicants must:</w:t>
      </w:r>
    </w:p>
    <w:p w14:paraId="41499FA7" w14:textId="5D3D4F20" w:rsidR="000022A3" w:rsidRPr="005F3D9C" w:rsidRDefault="000022A3" w:rsidP="00895DE7">
      <w:pPr>
        <w:numPr>
          <w:ilvl w:val="0"/>
          <w:numId w:val="12"/>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Be a U.S. non-profit organization meeting the provisions described in Internal Revenue </w:t>
      </w:r>
      <w:r w:rsidR="00895DE7">
        <w:rPr>
          <w:rFonts w:ascii="Times New Roman" w:eastAsia="ヒラギノ角ゴ Pro W3" w:hAnsi="Times New Roman" w:cs="Times New Roman"/>
          <w:color w:val="000000"/>
          <w:sz w:val="24"/>
          <w:szCs w:val="24"/>
        </w:rPr>
        <w:t xml:space="preserve">Code section 26 USC 501(c) (3). </w:t>
      </w:r>
    </w:p>
    <w:p w14:paraId="407E9007" w14:textId="77777777" w:rsidR="00DC58E5" w:rsidRPr="005F3D9C" w:rsidRDefault="00DC58E5" w:rsidP="00EA310D">
      <w:pPr>
        <w:numPr>
          <w:ilvl w:val="0"/>
          <w:numId w:val="12"/>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Have demonstrated experience developing and administering similar programs;</w:t>
      </w:r>
    </w:p>
    <w:p w14:paraId="52682586" w14:textId="77777777" w:rsidR="000022A3" w:rsidRPr="005F3D9C" w:rsidRDefault="000022A3" w:rsidP="00EA310D">
      <w:pPr>
        <w:numPr>
          <w:ilvl w:val="0"/>
          <w:numId w:val="12"/>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Have the capacity to operate in Iraq and have active partnerships with organization(s) operating in Iraq needed to support the program.  </w:t>
      </w:r>
    </w:p>
    <w:p w14:paraId="00745C60"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0B08886C"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All Federal assistance recipients must have a Dun &amp; Bradstreet Number (DUNS) and a CCR (CAGE) number prior to funds disbursement.  A DUNS number </w:t>
      </w:r>
      <w:proofErr w:type="gramStart"/>
      <w:r w:rsidRPr="005F3D9C">
        <w:rPr>
          <w:rFonts w:ascii="Times New Roman" w:eastAsia="ヒラギノ角ゴ Pro W3" w:hAnsi="Times New Roman" w:cs="Times New Roman"/>
          <w:color w:val="000000"/>
          <w:sz w:val="24"/>
          <w:szCs w:val="24"/>
        </w:rPr>
        <w:t>may be acquired</w:t>
      </w:r>
      <w:proofErr w:type="gramEnd"/>
      <w:r w:rsidRPr="005F3D9C">
        <w:rPr>
          <w:rFonts w:ascii="Times New Roman" w:eastAsia="ヒラギノ角ゴ Pro W3" w:hAnsi="Times New Roman" w:cs="Times New Roman"/>
          <w:color w:val="000000"/>
          <w:sz w:val="24"/>
          <w:szCs w:val="24"/>
        </w:rPr>
        <w:t xml:space="preserve"> at no cost by calling the dedicated toll-free DUNS number request line at 1-866-705-5711 or requesting on-line at </w:t>
      </w:r>
      <w:hyperlink r:id="rId13" w:history="1">
        <w:r w:rsidRPr="005F3D9C">
          <w:rPr>
            <w:rFonts w:ascii="Times New Roman" w:eastAsia="ヒラギノ角ゴ Pro W3" w:hAnsi="Times New Roman" w:cs="Times New Roman"/>
            <w:color w:val="0000FF"/>
            <w:sz w:val="24"/>
            <w:szCs w:val="24"/>
            <w:u w:val="single"/>
          </w:rPr>
          <w:t>www.dnb.com</w:t>
        </w:r>
      </w:hyperlink>
      <w:r w:rsidRPr="005F3D9C">
        <w:rPr>
          <w:rFonts w:ascii="Times New Roman" w:eastAsia="ヒラギノ角ゴ Pro W3" w:hAnsi="Times New Roman" w:cs="Times New Roman"/>
          <w:color w:val="000000"/>
          <w:sz w:val="24"/>
          <w:szCs w:val="24"/>
        </w:rPr>
        <w:t>.</w:t>
      </w:r>
    </w:p>
    <w:p w14:paraId="61665DE4"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2F2CE42F" w14:textId="4F0D3C99"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rPr>
        <w:t>C.2 Cost Sharing</w:t>
      </w:r>
      <w:r w:rsidRPr="005F3D9C">
        <w:rPr>
          <w:rFonts w:ascii="Times New Roman" w:eastAsia="ヒラギノ角ゴ Pro W3" w:hAnsi="Times New Roman" w:cs="Times New Roman"/>
          <w:color w:val="000000"/>
          <w:sz w:val="24"/>
          <w:szCs w:val="24"/>
        </w:rPr>
        <w:t xml:space="preserve"> or Matching Funds: There is no minimum or maximum percentage required for</w:t>
      </w:r>
      <w:r w:rsidR="00AD6DB3">
        <w:rPr>
          <w:rFonts w:ascii="Times New Roman" w:eastAsia="ヒラギノ角ゴ Pro W3" w:hAnsi="Times New Roman" w:cs="Times New Roman"/>
          <w:color w:val="000000"/>
          <w:sz w:val="24"/>
          <w:szCs w:val="24"/>
        </w:rPr>
        <w:t xml:space="preserve"> this competition.  However, PA</w:t>
      </w:r>
      <w:r w:rsidRPr="005F3D9C">
        <w:rPr>
          <w:rFonts w:ascii="Times New Roman" w:eastAsia="ヒラギノ角ゴ Pro W3" w:hAnsi="Times New Roman" w:cs="Times New Roman"/>
          <w:color w:val="000000"/>
          <w:sz w:val="24"/>
          <w:szCs w:val="24"/>
        </w:rPr>
        <w:t xml:space="preserve"> BAGHDAD encourages applicants to provide maximum levels of cost sharing and funding in support of its programs. </w:t>
      </w:r>
    </w:p>
    <w:p w14:paraId="683AB3E4"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2F142359" w14:textId="4757E2C5"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When cost sharing </w:t>
      </w:r>
      <w:proofErr w:type="gramStart"/>
      <w:r w:rsidRPr="005F3D9C">
        <w:rPr>
          <w:rFonts w:ascii="Times New Roman" w:eastAsia="ヒラギノ角ゴ Pro W3" w:hAnsi="Times New Roman" w:cs="Times New Roman"/>
          <w:bCs/>
          <w:color w:val="000000"/>
          <w:sz w:val="24"/>
          <w:szCs w:val="24"/>
        </w:rPr>
        <w:t>is offered</w:t>
      </w:r>
      <w:proofErr w:type="gramEnd"/>
      <w:r w:rsidRPr="005F3D9C">
        <w:rPr>
          <w:rFonts w:ascii="Times New Roman" w:eastAsia="ヒラギノ角ゴ Pro W3" w:hAnsi="Times New Roman" w:cs="Times New Roman"/>
          <w:bCs/>
          <w:color w:val="000000"/>
          <w:sz w:val="24"/>
          <w:szCs w:val="24"/>
        </w:rPr>
        <w:t xml:space="preserve">,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w:t>
      </w:r>
      <w:proofErr w:type="gramStart"/>
      <w:r w:rsidRPr="005F3D9C">
        <w:rPr>
          <w:rFonts w:ascii="Times New Roman" w:eastAsia="ヒラギノ角ゴ Pro W3" w:hAnsi="Times New Roman" w:cs="Times New Roman"/>
          <w:bCs/>
          <w:color w:val="000000"/>
          <w:sz w:val="24"/>
          <w:szCs w:val="24"/>
        </w:rPr>
        <w:t>costs which</w:t>
      </w:r>
      <w:proofErr w:type="gramEnd"/>
      <w:r w:rsidRPr="005F3D9C">
        <w:rPr>
          <w:rFonts w:ascii="Times New Roman" w:eastAsia="ヒラギノ角ゴ Pro W3" w:hAnsi="Times New Roman" w:cs="Times New Roman"/>
          <w:bCs/>
          <w:color w:val="000000"/>
          <w:sz w:val="24"/>
          <w:szCs w:val="24"/>
        </w:rPr>
        <w:t xml:space="preserve">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w:t>
      </w:r>
      <w:r w:rsidRPr="005F3D9C">
        <w:rPr>
          <w:rFonts w:ascii="Times New Roman" w:eastAsia="ヒラギノ角ゴ Pro W3" w:hAnsi="Times New Roman" w:cs="Times New Roman"/>
          <w:bCs/>
          <w:color w:val="000000"/>
          <w:sz w:val="24"/>
          <w:szCs w:val="24"/>
        </w:rPr>
        <w:lastRenderedPageBreak/>
        <w:t>the event you do not provide the minimum amount of cost sharing as stipul</w:t>
      </w:r>
      <w:r w:rsidR="00C32A74">
        <w:rPr>
          <w:rFonts w:ascii="Times New Roman" w:eastAsia="ヒラギノ角ゴ Pro W3" w:hAnsi="Times New Roman" w:cs="Times New Roman"/>
          <w:bCs/>
          <w:color w:val="000000"/>
          <w:sz w:val="24"/>
          <w:szCs w:val="24"/>
        </w:rPr>
        <w:t>ated in the approved budget, PA</w:t>
      </w:r>
      <w:r w:rsidRPr="005F3D9C">
        <w:rPr>
          <w:rFonts w:ascii="Times New Roman" w:eastAsia="ヒラギノ角ゴ Pro W3" w:hAnsi="Times New Roman" w:cs="Times New Roman"/>
          <w:bCs/>
          <w:color w:val="000000"/>
          <w:sz w:val="24"/>
          <w:szCs w:val="24"/>
        </w:rPr>
        <w:t xml:space="preserve"> Baghdad's contribution </w:t>
      </w:r>
      <w:proofErr w:type="gramStart"/>
      <w:r w:rsidRPr="005F3D9C">
        <w:rPr>
          <w:rFonts w:ascii="Times New Roman" w:eastAsia="ヒラギノ角ゴ Pro W3" w:hAnsi="Times New Roman" w:cs="Times New Roman"/>
          <w:bCs/>
          <w:color w:val="000000"/>
          <w:sz w:val="24"/>
          <w:szCs w:val="24"/>
        </w:rPr>
        <w:t>will be reduced</w:t>
      </w:r>
      <w:proofErr w:type="gramEnd"/>
      <w:r w:rsidRPr="005F3D9C">
        <w:rPr>
          <w:rFonts w:ascii="Times New Roman" w:eastAsia="ヒラギノ角ゴ Pro W3" w:hAnsi="Times New Roman" w:cs="Times New Roman"/>
          <w:bCs/>
          <w:color w:val="000000"/>
          <w:sz w:val="24"/>
          <w:szCs w:val="24"/>
        </w:rPr>
        <w:t xml:space="preserve"> in like proportion. </w:t>
      </w:r>
    </w:p>
    <w:p w14:paraId="329CC7ED" w14:textId="77777777"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p>
    <w:p w14:paraId="43AEAA96" w14:textId="77777777"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rPr>
        <w:t xml:space="preserve">C.3 Other Eligibility Requirements: </w:t>
      </w:r>
    </w:p>
    <w:p w14:paraId="1ED30E04"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Technical Eligibility: All proposals must comply with the requirements stated in the Proposal Submission Instructions; non-compliance will result in your proposal </w:t>
      </w:r>
      <w:proofErr w:type="gramStart"/>
      <w:r w:rsidRPr="005F3D9C">
        <w:rPr>
          <w:rFonts w:ascii="Times New Roman" w:eastAsia="ヒラギノ角ゴ Pro W3" w:hAnsi="Times New Roman" w:cs="Times New Roman"/>
          <w:color w:val="000000"/>
          <w:sz w:val="24"/>
          <w:szCs w:val="24"/>
        </w:rPr>
        <w:t>being declared</w:t>
      </w:r>
      <w:proofErr w:type="gramEnd"/>
      <w:r w:rsidRPr="005F3D9C">
        <w:rPr>
          <w:rFonts w:ascii="Times New Roman" w:eastAsia="ヒラギノ角ゴ Pro W3" w:hAnsi="Times New Roman" w:cs="Times New Roman"/>
          <w:color w:val="000000"/>
          <w:sz w:val="24"/>
          <w:szCs w:val="24"/>
        </w:rPr>
        <w:t xml:space="preserve"> technically ineligible and given no further consideration in the review process. </w:t>
      </w:r>
    </w:p>
    <w:p w14:paraId="21CD7AE8"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Eligible applicants may not submit more than one proposal in this competition. </w:t>
      </w:r>
    </w:p>
    <w:p w14:paraId="62F0ECBF"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If more than one proposal </w:t>
      </w:r>
      <w:proofErr w:type="gramStart"/>
      <w:r w:rsidRPr="005F3D9C">
        <w:rPr>
          <w:rFonts w:ascii="Times New Roman" w:eastAsia="ヒラギノ角ゴ Pro W3" w:hAnsi="Times New Roman" w:cs="Times New Roman"/>
          <w:color w:val="000000"/>
          <w:sz w:val="24"/>
          <w:szCs w:val="24"/>
        </w:rPr>
        <w:t>is received</w:t>
      </w:r>
      <w:proofErr w:type="gramEnd"/>
      <w:r w:rsidRPr="005F3D9C">
        <w:rPr>
          <w:rFonts w:ascii="Times New Roman" w:eastAsia="ヒラギノ角ゴ Pro W3" w:hAnsi="Times New Roman" w:cs="Times New Roman"/>
          <w:color w:val="000000"/>
          <w:sz w:val="24"/>
          <w:szCs w:val="24"/>
        </w:rPr>
        <w:t xml:space="preserve"> from the same applicant, all submissions will be declared technically ineligible and will receive no further consideration in the review process.</w:t>
      </w:r>
    </w:p>
    <w:p w14:paraId="4FB74CC1"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 </w:t>
      </w:r>
    </w:p>
    <w:p w14:paraId="46085B22"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Applicant organizations </w:t>
      </w:r>
      <w:proofErr w:type="gramStart"/>
      <w:r w:rsidRPr="005F3D9C">
        <w:rPr>
          <w:rFonts w:ascii="Times New Roman" w:eastAsia="ヒラギノ角ゴ Pro W3" w:hAnsi="Times New Roman" w:cs="Times New Roman"/>
          <w:color w:val="000000"/>
          <w:sz w:val="24"/>
          <w:szCs w:val="24"/>
        </w:rPr>
        <w:t>are defined</w:t>
      </w:r>
      <w:proofErr w:type="gramEnd"/>
      <w:r w:rsidRPr="005F3D9C">
        <w:rPr>
          <w:rFonts w:ascii="Times New Roman" w:eastAsia="ヒラギノ角ゴ Pro W3" w:hAnsi="Times New Roman" w:cs="Times New Roman"/>
          <w:color w:val="000000"/>
          <w:sz w:val="24"/>
          <w:szCs w:val="24"/>
        </w:rPr>
        <w:t xml:space="preserve"> by their legal name and EIN number as stated on their completed SF-424 and additional supporting documentation outlined in the Proposal Submission Instructions document.</w:t>
      </w:r>
    </w:p>
    <w:p w14:paraId="499D0B15" w14:textId="7698E668" w:rsidR="000022A3" w:rsidRDefault="000022A3" w:rsidP="00EA310D">
      <w:pPr>
        <w:spacing w:after="0" w:line="240" w:lineRule="auto"/>
        <w:rPr>
          <w:rFonts w:ascii="Times New Roman" w:eastAsia="ヒラギノ角ゴ Pro W3" w:hAnsi="Times New Roman" w:cs="Times New Roman"/>
          <w:b/>
          <w:color w:val="000000"/>
          <w:sz w:val="24"/>
          <w:szCs w:val="24"/>
        </w:rPr>
      </w:pPr>
    </w:p>
    <w:p w14:paraId="62CC28DA" w14:textId="77777777" w:rsidR="00954A91" w:rsidRPr="005F3D9C" w:rsidRDefault="00954A91" w:rsidP="00EA310D">
      <w:pPr>
        <w:spacing w:after="0" w:line="240" w:lineRule="auto"/>
        <w:rPr>
          <w:rFonts w:ascii="Times New Roman" w:eastAsia="ヒラギノ角ゴ Pro W3" w:hAnsi="Times New Roman" w:cs="Times New Roman"/>
          <w:b/>
          <w:color w:val="000000"/>
          <w:sz w:val="24"/>
          <w:szCs w:val="24"/>
        </w:rPr>
      </w:pPr>
    </w:p>
    <w:p w14:paraId="28BEF567"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Application and Submission Information: </w:t>
      </w:r>
    </w:p>
    <w:p w14:paraId="40D942EA"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69E8E452"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Note: Please read the complete announcement before sending inquiries or submitting proposals.  Once the NO</w:t>
      </w:r>
      <w:r w:rsidR="00934CD0" w:rsidRPr="005F3D9C">
        <w:rPr>
          <w:rFonts w:ascii="Times New Roman" w:eastAsia="ヒラギノ角ゴ Pro W3" w:hAnsi="Times New Roman" w:cs="Times New Roman"/>
          <w:bCs/>
          <w:color w:val="000000"/>
          <w:sz w:val="24"/>
          <w:szCs w:val="24"/>
        </w:rPr>
        <w:t xml:space="preserve">FO closing date has passed, PA </w:t>
      </w:r>
      <w:r w:rsidRPr="005F3D9C">
        <w:rPr>
          <w:rFonts w:ascii="Times New Roman" w:eastAsia="ヒラギノ角ゴ Pro W3" w:hAnsi="Times New Roman" w:cs="Times New Roman"/>
          <w:bCs/>
          <w:color w:val="000000"/>
          <w:sz w:val="24"/>
          <w:szCs w:val="24"/>
        </w:rPr>
        <w:t xml:space="preserve">BAGHDAD staff may not discuss this competition with applicants until the proposal review process </w:t>
      </w:r>
      <w:proofErr w:type="gramStart"/>
      <w:r w:rsidRPr="005F3D9C">
        <w:rPr>
          <w:rFonts w:ascii="Times New Roman" w:eastAsia="ヒラギノ角ゴ Pro W3" w:hAnsi="Times New Roman" w:cs="Times New Roman"/>
          <w:bCs/>
          <w:color w:val="000000"/>
          <w:sz w:val="24"/>
          <w:szCs w:val="24"/>
        </w:rPr>
        <w:t>has been completed</w:t>
      </w:r>
      <w:proofErr w:type="gramEnd"/>
      <w:r w:rsidRPr="005F3D9C">
        <w:rPr>
          <w:rFonts w:ascii="Times New Roman" w:eastAsia="ヒラギノ角ゴ Pro W3" w:hAnsi="Times New Roman" w:cs="Times New Roman"/>
          <w:bCs/>
          <w:color w:val="000000"/>
          <w:sz w:val="24"/>
          <w:szCs w:val="24"/>
        </w:rPr>
        <w:t xml:space="preserve">.  </w:t>
      </w:r>
    </w:p>
    <w:p w14:paraId="268C0B6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659E8B04" w14:textId="0798B0C2" w:rsidR="000022A3" w:rsidRPr="005F3D9C" w:rsidRDefault="000022A3" w:rsidP="00932D93">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To meet the announcement closing date, submissions </w:t>
      </w:r>
      <w:proofErr w:type="gramStart"/>
      <w:r w:rsidRPr="005F3D9C">
        <w:rPr>
          <w:rFonts w:ascii="Times New Roman" w:eastAsia="ヒラギノ角ゴ Pro W3" w:hAnsi="Times New Roman" w:cs="Times New Roman"/>
          <w:bCs/>
          <w:color w:val="000000"/>
          <w:sz w:val="24"/>
          <w:szCs w:val="24"/>
        </w:rPr>
        <w:t>must be received</w:t>
      </w:r>
      <w:proofErr w:type="gramEnd"/>
      <w:r w:rsidRPr="005F3D9C">
        <w:rPr>
          <w:rFonts w:ascii="Times New Roman" w:eastAsia="ヒラギノ角ゴ Pro W3" w:hAnsi="Times New Roman" w:cs="Times New Roman"/>
          <w:bCs/>
          <w:color w:val="000000"/>
          <w:sz w:val="24"/>
          <w:szCs w:val="24"/>
        </w:rPr>
        <w:t xml:space="preserve"> by on or before </w:t>
      </w:r>
      <w:r w:rsidR="00932D93">
        <w:rPr>
          <w:rFonts w:ascii="Times New Roman" w:eastAsia="ヒラギノ角ゴ Pro W3" w:hAnsi="Times New Roman" w:cs="Times New Roman"/>
          <w:b/>
          <w:color w:val="000000"/>
          <w:sz w:val="24"/>
          <w:szCs w:val="24"/>
        </w:rPr>
        <w:t>Monday February 25,</w:t>
      </w:r>
      <w:r w:rsidR="009252AF">
        <w:rPr>
          <w:rFonts w:ascii="Times New Roman" w:eastAsia="ヒラギノ角ゴ Pro W3" w:hAnsi="Times New Roman" w:cs="Times New Roman"/>
          <w:b/>
          <w:color w:val="000000"/>
          <w:sz w:val="24"/>
          <w:szCs w:val="24"/>
        </w:rPr>
        <w:t xml:space="preserve"> 2019</w:t>
      </w:r>
      <w:r w:rsidRPr="005F3D9C">
        <w:rPr>
          <w:rFonts w:ascii="Times New Roman" w:eastAsia="ヒラギノ角ゴ Pro W3" w:hAnsi="Times New Roman" w:cs="Times New Roman"/>
          <w:bCs/>
          <w:color w:val="000000"/>
          <w:sz w:val="24"/>
          <w:szCs w:val="24"/>
        </w:rPr>
        <w:t>.</w:t>
      </w:r>
    </w:p>
    <w:p w14:paraId="0E480A6C"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7F21103E" w14:textId="7F934CAB" w:rsidR="00C32A74" w:rsidRDefault="000022A3" w:rsidP="00C32A74">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applicant </w:t>
      </w:r>
      <w:proofErr w:type="gramStart"/>
      <w:r w:rsidRPr="005F3D9C">
        <w:rPr>
          <w:rFonts w:ascii="Times New Roman" w:eastAsia="ヒラギノ角ゴ Pro W3" w:hAnsi="Times New Roman" w:cs="Times New Roman"/>
          <w:bCs/>
          <w:color w:val="000000"/>
          <w:sz w:val="24"/>
          <w:szCs w:val="24"/>
        </w:rPr>
        <w:t>is requested</w:t>
      </w:r>
      <w:proofErr w:type="gramEnd"/>
      <w:r w:rsidRPr="005F3D9C">
        <w:rPr>
          <w:rFonts w:ascii="Times New Roman" w:eastAsia="ヒラギノ角ゴ Pro W3" w:hAnsi="Times New Roman" w:cs="Times New Roman"/>
          <w:bCs/>
          <w:color w:val="000000"/>
          <w:sz w:val="24"/>
          <w:szCs w:val="24"/>
        </w:rPr>
        <w:t xml:space="preserve"> to submit a completed proposal package that includes a project narrative and all mandatory appendices, per the solicitation instructions below.  Note: The applicant must provide a statement of explanation for any mandatory appendices that </w:t>
      </w:r>
      <w:proofErr w:type="gramStart"/>
      <w:r w:rsidRPr="005F3D9C">
        <w:rPr>
          <w:rFonts w:ascii="Times New Roman" w:eastAsia="ヒラギノ角ゴ Pro W3" w:hAnsi="Times New Roman" w:cs="Times New Roman"/>
          <w:bCs/>
          <w:color w:val="000000"/>
          <w:sz w:val="24"/>
          <w:szCs w:val="24"/>
        </w:rPr>
        <w:t>are not submitted</w:t>
      </w:r>
      <w:proofErr w:type="gramEnd"/>
      <w:r w:rsidRPr="005F3D9C">
        <w:rPr>
          <w:rFonts w:ascii="Times New Roman" w:eastAsia="ヒラギノ角ゴ Pro W3" w:hAnsi="Times New Roman" w:cs="Times New Roman"/>
          <w:bCs/>
          <w:color w:val="000000"/>
          <w:sz w:val="24"/>
          <w:szCs w:val="24"/>
        </w:rPr>
        <w:t xml:space="preserve"> with their application.  Unsolicited appendices </w:t>
      </w:r>
      <w:proofErr w:type="gramStart"/>
      <w:r w:rsidRPr="005F3D9C">
        <w:rPr>
          <w:rFonts w:ascii="Times New Roman" w:eastAsia="ヒラギノ角ゴ Pro W3" w:hAnsi="Times New Roman" w:cs="Times New Roman"/>
          <w:bCs/>
          <w:color w:val="000000"/>
          <w:sz w:val="24"/>
          <w:szCs w:val="24"/>
        </w:rPr>
        <w:t>will not be read</w:t>
      </w:r>
      <w:proofErr w:type="gramEnd"/>
      <w:r w:rsidRPr="005F3D9C">
        <w:rPr>
          <w:rFonts w:ascii="Times New Roman" w:eastAsia="ヒラギノ角ゴ Pro W3" w:hAnsi="Times New Roman" w:cs="Times New Roman"/>
          <w:bCs/>
          <w:color w:val="000000"/>
          <w:sz w:val="24"/>
          <w:szCs w:val="24"/>
        </w:rPr>
        <w:t xml:space="preserve"> and should not be submitted for this award.</w:t>
      </w:r>
    </w:p>
    <w:p w14:paraId="50F13B46" w14:textId="77777777" w:rsidR="00954A91" w:rsidRDefault="00954A91" w:rsidP="00C32A74">
      <w:pPr>
        <w:spacing w:after="0" w:line="240" w:lineRule="auto"/>
        <w:rPr>
          <w:rFonts w:ascii="Times New Roman" w:eastAsia="ヒラギノ角ゴ Pro W3" w:hAnsi="Times New Roman" w:cs="Times New Roman"/>
          <w:bCs/>
          <w:color w:val="000000"/>
          <w:sz w:val="24"/>
          <w:szCs w:val="24"/>
        </w:rPr>
      </w:pPr>
    </w:p>
    <w:p w14:paraId="30AD706F" w14:textId="24CD9D87" w:rsidR="000022A3" w:rsidRPr="00C32A74" w:rsidRDefault="000022A3" w:rsidP="00C32A74">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Key Registrations:</w:t>
      </w:r>
    </w:p>
    <w:p w14:paraId="1C8FD80B"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08BF0F9F" w14:textId="5D9E4A28"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All federal award recipients must maintain current registrations in the SAM database.  Recipients must maintain accurate and up-to-date information in www.SAM.gov until all program and financial activity and reporting </w:t>
      </w:r>
      <w:proofErr w:type="gramStart"/>
      <w:r w:rsidRPr="005F3D9C">
        <w:rPr>
          <w:rFonts w:ascii="Times New Roman" w:eastAsia="ヒラギノ角ゴ Pro W3" w:hAnsi="Times New Roman" w:cs="Times New Roman"/>
          <w:bCs/>
          <w:color w:val="000000"/>
          <w:sz w:val="24"/>
          <w:szCs w:val="24"/>
        </w:rPr>
        <w:t>have been completed</w:t>
      </w:r>
      <w:proofErr w:type="gramEnd"/>
      <w:r w:rsidRPr="005F3D9C">
        <w:rPr>
          <w:rFonts w:ascii="Times New Roman" w:eastAsia="ヒラギノ角ゴ Pro W3" w:hAnsi="Times New Roman" w:cs="Times New Roman"/>
          <w:bCs/>
          <w:color w:val="000000"/>
          <w:sz w:val="24"/>
          <w:szCs w:val="24"/>
        </w:rPr>
        <w:t xml:space="preserve">. Recipients must review and update the information at least annually after the initial registration and more frequently if required information changes or another award </w:t>
      </w:r>
      <w:proofErr w:type="gramStart"/>
      <w:r w:rsidRPr="005F3D9C">
        <w:rPr>
          <w:rFonts w:ascii="Times New Roman" w:eastAsia="ヒラギノ角ゴ Pro W3" w:hAnsi="Times New Roman" w:cs="Times New Roman"/>
          <w:bCs/>
          <w:color w:val="000000"/>
          <w:sz w:val="24"/>
          <w:szCs w:val="24"/>
        </w:rPr>
        <w:t>is granted</w:t>
      </w:r>
      <w:proofErr w:type="gramEnd"/>
      <w:r w:rsidRPr="005F3D9C">
        <w:rPr>
          <w:rFonts w:ascii="Times New Roman" w:eastAsia="ヒラギノ角ゴ Pro W3" w:hAnsi="Times New Roman" w:cs="Times New Roman"/>
          <w:bCs/>
          <w:color w:val="000000"/>
          <w:sz w:val="24"/>
          <w:szCs w:val="24"/>
        </w:rPr>
        <w:t xml:space="preserve">.  Failure to register in SAM will render applicants ineligible to receive funding. </w:t>
      </w:r>
    </w:p>
    <w:p w14:paraId="24C6EA34"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7E13A381" w14:textId="6A1A4AA1" w:rsidR="000022A3"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All applicants must complete the following registrations: </w:t>
      </w:r>
    </w:p>
    <w:p w14:paraId="0DADFEA6" w14:textId="77777777" w:rsidR="000943C9" w:rsidRPr="005F3D9C" w:rsidRDefault="000943C9" w:rsidP="00EA310D">
      <w:pPr>
        <w:spacing w:after="0" w:line="240" w:lineRule="auto"/>
        <w:rPr>
          <w:rFonts w:ascii="Times New Roman" w:eastAsia="ヒラギノ角ゴ Pro W3" w:hAnsi="Times New Roman" w:cs="Times New Roman"/>
          <w:b/>
          <w:color w:val="000000"/>
          <w:sz w:val="24"/>
          <w:szCs w:val="24"/>
        </w:rPr>
      </w:pPr>
    </w:p>
    <w:p w14:paraId="52748B2A" w14:textId="77777777" w:rsidR="000022A3" w:rsidRPr="005F3D9C" w:rsidRDefault="000022A3" w:rsidP="00EA310D">
      <w:pPr>
        <w:numPr>
          <w:ilvl w:val="0"/>
          <w:numId w:val="13"/>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Register for a Data Universal Numbering System (DUNS) number at </w:t>
      </w:r>
      <w:hyperlink r:id="rId14" w:history="1">
        <w:r w:rsidRPr="005F3D9C">
          <w:rPr>
            <w:rFonts w:ascii="Times New Roman" w:eastAsia="ヒラギノ角ゴ Pro W3" w:hAnsi="Times New Roman" w:cs="Times New Roman"/>
            <w:b/>
            <w:color w:val="0000FF"/>
            <w:sz w:val="24"/>
            <w:szCs w:val="24"/>
            <w:u w:val="single"/>
          </w:rPr>
          <w:t>http://fedgov.dnb.com/webform</w:t>
        </w:r>
      </w:hyperlink>
      <w:r w:rsidRPr="005F3D9C">
        <w:rPr>
          <w:rFonts w:ascii="Times New Roman" w:eastAsia="ヒラギノ角ゴ Pro W3" w:hAnsi="Times New Roman" w:cs="Times New Roman"/>
          <w:b/>
          <w:color w:val="000000"/>
          <w:sz w:val="24"/>
          <w:szCs w:val="24"/>
        </w:rPr>
        <w:t xml:space="preserve">. </w:t>
      </w:r>
    </w:p>
    <w:p w14:paraId="5C0BBB79" w14:textId="77777777" w:rsidR="000022A3" w:rsidRPr="005F3D9C" w:rsidRDefault="000022A3" w:rsidP="00EA310D">
      <w:pPr>
        <w:numPr>
          <w:ilvl w:val="0"/>
          <w:numId w:val="13"/>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Obtain necessary codes: for non-U.S. organizations, an NCAGE code at </w:t>
      </w:r>
      <w:hyperlink r:id="rId15" w:history="1">
        <w:r w:rsidRPr="005F3D9C">
          <w:rPr>
            <w:rFonts w:ascii="Times New Roman" w:eastAsia="ヒラギノ角ゴ Pro W3" w:hAnsi="Times New Roman" w:cs="Times New Roman"/>
            <w:b/>
            <w:color w:val="0000FF"/>
            <w:sz w:val="24"/>
            <w:szCs w:val="24"/>
            <w:u w:val="single"/>
          </w:rPr>
          <w:t>https://eportal.nspa.nato.int/AC135Public/scage/CageList.aspx</w:t>
        </w:r>
      </w:hyperlink>
      <w:r w:rsidRPr="005F3D9C">
        <w:rPr>
          <w:rFonts w:ascii="Times New Roman" w:eastAsia="ヒラギノ角ゴ Pro W3" w:hAnsi="Times New Roman" w:cs="Times New Roman"/>
          <w:b/>
          <w:color w:val="000000"/>
          <w:sz w:val="24"/>
          <w:szCs w:val="24"/>
        </w:rPr>
        <w:t xml:space="preserve">. </w:t>
      </w:r>
    </w:p>
    <w:p w14:paraId="4923FC67"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51E84512" w14:textId="075B7FB6" w:rsidR="000943C9" w:rsidRPr="005F3D9C" w:rsidRDefault="000943C9" w:rsidP="00EA310D">
      <w:pPr>
        <w:spacing w:after="0" w:line="240" w:lineRule="auto"/>
        <w:rPr>
          <w:rFonts w:ascii="Times New Roman" w:eastAsia="ヒラギノ角ゴ Pro W3" w:hAnsi="Times New Roman" w:cs="Times New Roman"/>
          <w:b/>
          <w:color w:val="000000"/>
          <w:sz w:val="24"/>
          <w:szCs w:val="24"/>
        </w:rPr>
      </w:pPr>
    </w:p>
    <w:p w14:paraId="4F848E68" w14:textId="77777777" w:rsidR="000022A3" w:rsidRPr="000943C9" w:rsidRDefault="000022A3" w:rsidP="00EA310D">
      <w:pPr>
        <w:spacing w:after="0" w:line="240" w:lineRule="auto"/>
        <w:rPr>
          <w:rFonts w:ascii="Times New Roman" w:eastAsia="ヒラギノ角ゴ Pro W3" w:hAnsi="Times New Roman" w:cs="Times New Roman"/>
          <w:b/>
          <w:caps/>
          <w:color w:val="000000"/>
          <w:sz w:val="24"/>
          <w:szCs w:val="24"/>
        </w:rPr>
      </w:pPr>
      <w:r w:rsidRPr="000943C9">
        <w:rPr>
          <w:rFonts w:ascii="Times New Roman" w:eastAsia="ヒラギノ角ゴ Pro W3" w:hAnsi="Times New Roman" w:cs="Times New Roman"/>
          <w:b/>
          <w:caps/>
          <w:color w:val="000000"/>
          <w:sz w:val="24"/>
          <w:szCs w:val="24"/>
        </w:rPr>
        <w:t xml:space="preserve">D. Instructions for Proposal Preparation:  </w:t>
      </w:r>
    </w:p>
    <w:p w14:paraId="63A42025" w14:textId="77777777" w:rsidR="00EA310D" w:rsidRPr="005F3D9C" w:rsidRDefault="00EA310D" w:rsidP="00EA310D">
      <w:pPr>
        <w:spacing w:after="0" w:line="240" w:lineRule="auto"/>
        <w:rPr>
          <w:rFonts w:ascii="Times New Roman" w:eastAsia="ヒラギノ角ゴ Pro W3" w:hAnsi="Times New Roman" w:cs="Times New Roman"/>
          <w:color w:val="000000"/>
          <w:sz w:val="24"/>
          <w:szCs w:val="24"/>
        </w:rPr>
      </w:pPr>
    </w:p>
    <w:p w14:paraId="2B57FECE" w14:textId="6121AAD9"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Applications must be prepared and submitted using the Public Diplomacy Grants Program Application form, available on </w:t>
      </w:r>
      <w:hyperlink r:id="rId16" w:history="1">
        <w:r w:rsidRPr="005F3D9C">
          <w:rPr>
            <w:rFonts w:ascii="Times New Roman" w:eastAsia="ヒラギノ角ゴ Pro W3" w:hAnsi="Times New Roman" w:cs="Times New Roman"/>
            <w:color w:val="0000FF"/>
            <w:sz w:val="24"/>
            <w:szCs w:val="24"/>
            <w:u w:val="single"/>
          </w:rPr>
          <w:t>www.grants.gov</w:t>
        </w:r>
      </w:hyperlink>
      <w:r w:rsidRPr="005F3D9C">
        <w:rPr>
          <w:rFonts w:ascii="Times New Roman" w:eastAsia="ヒラギノ角ゴ Pro W3" w:hAnsi="Times New Roman" w:cs="Times New Roman"/>
          <w:color w:val="000000"/>
          <w:sz w:val="24"/>
          <w:szCs w:val="24"/>
        </w:rPr>
        <w:t xml:space="preserve"> or by request from </w:t>
      </w:r>
      <w:hyperlink r:id="rId17" w:history="1">
        <w:r w:rsidRPr="005F3D9C">
          <w:rPr>
            <w:rFonts w:ascii="Times New Roman" w:eastAsia="ヒラギノ角ゴ Pro W3" w:hAnsi="Times New Roman" w:cs="Times New Roman"/>
            <w:color w:val="0000FF"/>
            <w:sz w:val="24"/>
            <w:szCs w:val="24"/>
            <w:u w:val="single"/>
          </w:rPr>
          <w:t>baghdadpdgrants@state.gov</w:t>
        </w:r>
      </w:hyperlink>
      <w:r w:rsidRPr="005F3D9C">
        <w:rPr>
          <w:rFonts w:ascii="Times New Roman" w:eastAsia="ヒラギノ角ゴ Pro W3" w:hAnsi="Times New Roman" w:cs="Times New Roman"/>
          <w:color w:val="000000"/>
          <w:sz w:val="24"/>
          <w:szCs w:val="24"/>
        </w:rPr>
        <w:t xml:space="preserve">.  Please submit questions and completed applications to </w:t>
      </w:r>
      <w:hyperlink r:id="rId18" w:history="1">
        <w:r w:rsidRPr="005F3D9C">
          <w:rPr>
            <w:rFonts w:ascii="Times New Roman" w:eastAsia="ヒラギノ角ゴ Pro W3" w:hAnsi="Times New Roman" w:cs="Times New Roman"/>
            <w:color w:val="0000FF"/>
            <w:sz w:val="24"/>
            <w:szCs w:val="24"/>
            <w:u w:val="single"/>
          </w:rPr>
          <w:t>baghdadpdgrants@state.gov</w:t>
        </w:r>
      </w:hyperlink>
      <w:r w:rsidRPr="005F3D9C">
        <w:rPr>
          <w:rFonts w:ascii="Times New Roman" w:eastAsia="ヒラギノ角ゴ Pro W3" w:hAnsi="Times New Roman" w:cs="Times New Roman"/>
          <w:color w:val="000000"/>
          <w:sz w:val="24"/>
          <w:szCs w:val="24"/>
        </w:rPr>
        <w:t xml:space="preserve"> .  </w:t>
      </w:r>
    </w:p>
    <w:p w14:paraId="69D6E233"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73B0B5A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14:paraId="5D360D41"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7DA75000"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14:paraId="16B50497"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397DE09C" w14:textId="32D285D2"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Give a clear description of assumptions, short-term and long-term project goal(s), objective(s), activities, outputs and intended results linked to your project; provide matching indicators and a plan to demonstrate a baseline at project inception that measures the </w:t>
      </w:r>
      <w:proofErr w:type="gramStart"/>
      <w:r w:rsidRPr="005F3D9C">
        <w:rPr>
          <w:rFonts w:ascii="Times New Roman" w:eastAsia="ヒラギノ角ゴ Pro W3" w:hAnsi="Times New Roman" w:cs="Times New Roman"/>
          <w:bCs/>
          <w:color w:val="000000"/>
          <w:sz w:val="24"/>
          <w:szCs w:val="24"/>
        </w:rPr>
        <w:t>current status</w:t>
      </w:r>
      <w:proofErr w:type="gramEnd"/>
      <w:r w:rsidRPr="005F3D9C">
        <w:rPr>
          <w:rFonts w:ascii="Times New Roman" w:eastAsia="ヒラギノ角ゴ Pro W3" w:hAnsi="Times New Roman" w:cs="Times New Roman"/>
          <w:bCs/>
          <w:color w:val="000000"/>
          <w:sz w:val="24"/>
          <w:szCs w:val="24"/>
        </w:rPr>
        <w:t xml:space="preserve"> of conditions that the project seeks to affect.</w:t>
      </w:r>
    </w:p>
    <w:p w14:paraId="2D1E8CA7"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08069D31"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describe how your organization would incorporate the proposed program into its already existing programming, and opportunities you see for growth and expansion of the program. Describe where the initiative </w:t>
      </w:r>
      <w:proofErr w:type="gramStart"/>
      <w:r w:rsidRPr="005F3D9C">
        <w:rPr>
          <w:rFonts w:ascii="Times New Roman" w:eastAsia="ヒラギノ角ゴ Pro W3" w:hAnsi="Times New Roman" w:cs="Times New Roman"/>
          <w:bCs/>
          <w:color w:val="000000"/>
          <w:sz w:val="24"/>
          <w:szCs w:val="24"/>
        </w:rPr>
        <w:t>will be physically housed</w:t>
      </w:r>
      <w:proofErr w:type="gramEnd"/>
      <w:r w:rsidRPr="005F3D9C">
        <w:rPr>
          <w:rFonts w:ascii="Times New Roman" w:eastAsia="ヒラギノ角ゴ Pro W3" w:hAnsi="Times New Roman" w:cs="Times New Roman"/>
          <w:bCs/>
          <w:color w:val="000000"/>
          <w:sz w:val="24"/>
          <w:szCs w:val="24"/>
        </w:rPr>
        <w:t>, and if in multiple locations, describe how communication will be maintained among project personnel.</w:t>
      </w:r>
    </w:p>
    <w:p w14:paraId="00C90EF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3C4FA2A6"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Full description of the program </w:t>
      </w:r>
    </w:p>
    <w:p w14:paraId="561F8562"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124CE60F"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Organizational expertise, competency, and past performance.</w:t>
      </w:r>
    </w:p>
    <w:p w14:paraId="2B227EAE"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656299A6"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Please describe your organization’s mission and the type of programs it has.</w:t>
      </w:r>
    </w:p>
    <w:p w14:paraId="12AD573D"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1EF88226"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Where is the organization based and does </w:t>
      </w:r>
      <w:proofErr w:type="gramStart"/>
      <w:r w:rsidRPr="005F3D9C">
        <w:rPr>
          <w:rFonts w:ascii="Times New Roman" w:eastAsia="ヒラギノ角ゴ Pro W3" w:hAnsi="Times New Roman" w:cs="Times New Roman"/>
          <w:bCs/>
          <w:color w:val="000000"/>
          <w:sz w:val="24"/>
          <w:szCs w:val="24"/>
        </w:rPr>
        <w:t>it</w:t>
      </w:r>
      <w:proofErr w:type="gramEnd"/>
      <w:r w:rsidRPr="005F3D9C">
        <w:rPr>
          <w:rFonts w:ascii="Times New Roman" w:eastAsia="ヒラギノ角ゴ Pro W3" w:hAnsi="Times New Roman" w:cs="Times New Roman"/>
          <w:bCs/>
          <w:color w:val="000000"/>
          <w:sz w:val="24"/>
          <w:szCs w:val="24"/>
        </w:rPr>
        <w:t xml:space="preserve"> have operations in any other countries/regions? Please describe.</w:t>
      </w:r>
    </w:p>
    <w:p w14:paraId="3EA5AE1E"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75158538"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How many communities does your organization’s work currently reach? What kind of partnerships has your organization developed?</w:t>
      </w:r>
    </w:p>
    <w:p w14:paraId="55A4AAC1" w14:textId="77777777" w:rsidR="009F0E3A" w:rsidRPr="005F3D9C" w:rsidRDefault="009F0E3A" w:rsidP="00EA310D">
      <w:pPr>
        <w:pStyle w:val="ListParagraph"/>
        <w:spacing w:after="0" w:line="240" w:lineRule="auto"/>
        <w:contextualSpacing w:val="0"/>
        <w:rPr>
          <w:rFonts w:ascii="Times New Roman" w:eastAsia="ヒラギノ角ゴ Pro W3" w:hAnsi="Times New Roman" w:cs="Times New Roman"/>
          <w:bCs/>
          <w:color w:val="000000"/>
          <w:sz w:val="24"/>
          <w:szCs w:val="24"/>
        </w:rPr>
      </w:pPr>
    </w:p>
    <w:p w14:paraId="2937A03B"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14:paraId="560AC36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75F77406"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 xml:space="preserve">Work Plan and Timeline </w:t>
      </w:r>
    </w:p>
    <w:p w14:paraId="312B0510"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5A6E0C74"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Submit a detailed implementation plan and a monitoring and evaluation plan that follows the project timeline. </w:t>
      </w:r>
    </w:p>
    <w:p w14:paraId="4AE0AF95"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28BCC11F"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Also</w:t>
      </w:r>
      <w:proofErr w:type="gramEnd"/>
      <w:r w:rsidRPr="005F3D9C">
        <w:rPr>
          <w:rFonts w:ascii="Times New Roman" w:eastAsia="ヒラギノ角ゴ Pro W3" w:hAnsi="Times New Roman" w:cs="Times New Roman"/>
          <w:bCs/>
          <w:color w:val="000000"/>
          <w:sz w:val="24"/>
          <w:szCs w:val="24"/>
        </w:rPr>
        <w:t xml:space="preserve"> include a description of how the project will be sustained at the conclusion of award funds. </w:t>
      </w:r>
    </w:p>
    <w:p w14:paraId="1879DD6A" w14:textId="77777777" w:rsidR="000943C9" w:rsidRPr="005F3D9C" w:rsidRDefault="000943C9" w:rsidP="00EA310D">
      <w:pPr>
        <w:spacing w:after="0" w:line="240" w:lineRule="auto"/>
        <w:rPr>
          <w:rFonts w:ascii="Times New Roman" w:eastAsia="ヒラギノ角ゴ Pro W3" w:hAnsi="Times New Roman" w:cs="Times New Roman"/>
          <w:bCs/>
          <w:color w:val="000000"/>
          <w:sz w:val="24"/>
          <w:szCs w:val="24"/>
        </w:rPr>
      </w:pPr>
    </w:p>
    <w:p w14:paraId="5A13FB5F"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E.  </w:t>
      </w:r>
      <w:r w:rsidRPr="000943C9">
        <w:rPr>
          <w:rFonts w:ascii="Times New Roman" w:eastAsia="ヒラギノ角ゴ Pro W3" w:hAnsi="Times New Roman" w:cs="Times New Roman"/>
          <w:b/>
          <w:caps/>
          <w:color w:val="000000"/>
          <w:sz w:val="24"/>
          <w:szCs w:val="24"/>
        </w:rPr>
        <w:t>Detailed Instructions for Required Appendices:</w:t>
      </w:r>
    </w:p>
    <w:p w14:paraId="520CB3D5"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4B9F60ED" w14:textId="30C35E7D"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As an appendix and in addition to the proposal, applicants must submit a budget broken down by program year(s) with an accompanying detailed budget narrative (in Word 2000 or Word 2003 text accessible) which provides in detail the total costs for implementation of the program as further detailed </w:t>
      </w:r>
      <w:proofErr w:type="gramStart"/>
      <w:r w:rsidRPr="005F3D9C">
        <w:rPr>
          <w:rFonts w:ascii="Times New Roman" w:eastAsia="ヒラギノ角ゴ Pro W3" w:hAnsi="Times New Roman" w:cs="Times New Roman"/>
          <w:bCs/>
          <w:color w:val="000000"/>
          <w:sz w:val="24"/>
          <w:szCs w:val="24"/>
        </w:rPr>
        <w:t>below</w:t>
      </w:r>
      <w:proofErr w:type="gramEnd"/>
      <w:r w:rsidRPr="005F3D9C">
        <w:rPr>
          <w:rFonts w:ascii="Times New Roman" w:eastAsia="ヒラギノ角ゴ Pro W3" w:hAnsi="Times New Roman" w:cs="Times New Roman"/>
          <w:bCs/>
          <w:color w:val="000000"/>
          <w:sz w:val="24"/>
          <w:szCs w:val="24"/>
        </w:rPr>
        <w:t xml:space="preserve">. Both of these components must specify the total amount of funding requested in U.S. dollars. </w:t>
      </w:r>
    </w:p>
    <w:p w14:paraId="3C562FC7"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5173AA4D" w14:textId="347CB73E" w:rsidR="000022A3" w:rsidRPr="000943C9" w:rsidRDefault="000022A3" w:rsidP="000943C9">
      <w:pPr>
        <w:spacing w:after="0" w:line="240" w:lineRule="auto"/>
        <w:rPr>
          <w:rFonts w:ascii="Times New Roman" w:eastAsia="ヒラギノ角ゴ Pro W3" w:hAnsi="Times New Roman" w:cs="Times New Roman"/>
          <w:b/>
          <w:bCs/>
          <w:color w:val="000000"/>
          <w:sz w:val="24"/>
          <w:szCs w:val="24"/>
        </w:rPr>
      </w:pPr>
      <w:r w:rsidRPr="000943C9">
        <w:rPr>
          <w:rFonts w:ascii="Times New Roman" w:eastAsia="ヒラギノ角ゴ Pro W3" w:hAnsi="Times New Roman" w:cs="Times New Roman"/>
          <w:b/>
          <w:bCs/>
          <w:color w:val="000000"/>
          <w:sz w:val="24"/>
          <w:szCs w:val="24"/>
        </w:rPr>
        <w:t>Line-Item Budget</w:t>
      </w:r>
    </w:p>
    <w:p w14:paraId="2F8EA4C2" w14:textId="77777777" w:rsidR="000943C9" w:rsidRPr="005F3D9C" w:rsidRDefault="000943C9" w:rsidP="000943C9">
      <w:pPr>
        <w:spacing w:after="0" w:line="240" w:lineRule="auto"/>
        <w:ind w:left="1080"/>
        <w:rPr>
          <w:rFonts w:ascii="Times New Roman" w:eastAsia="ヒラギノ角ゴ Pro W3" w:hAnsi="Times New Roman" w:cs="Times New Roman"/>
          <w:bCs/>
          <w:color w:val="000000"/>
          <w:sz w:val="24"/>
          <w:szCs w:val="24"/>
        </w:rPr>
      </w:pPr>
    </w:p>
    <w:p w14:paraId="5D5930F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line-item budget </w:t>
      </w:r>
      <w:proofErr w:type="gramStart"/>
      <w:r w:rsidRPr="005F3D9C">
        <w:rPr>
          <w:rFonts w:ascii="Times New Roman" w:eastAsia="ヒラギノ角ゴ Pro W3" w:hAnsi="Times New Roman" w:cs="Times New Roman"/>
          <w:bCs/>
          <w:color w:val="000000"/>
          <w:sz w:val="24"/>
          <w:szCs w:val="24"/>
        </w:rPr>
        <w:t>can be submitted</w:t>
      </w:r>
      <w:proofErr w:type="gramEnd"/>
      <w:r w:rsidRPr="005F3D9C">
        <w:rPr>
          <w:rFonts w:ascii="Times New Roman" w:eastAsia="ヒラギノ角ゴ Pro W3" w:hAnsi="Times New Roman" w:cs="Times New Roman"/>
          <w:bCs/>
          <w:color w:val="000000"/>
          <w:sz w:val="24"/>
          <w:szCs w:val="24"/>
        </w:rPr>
        <w:t xml:space="preserve"> in MS Excel format and should show the organization’s technical and labor cost categories as it relates to the proposed project. The line-item budget must be submitted in US dollars (USD) and include three [3] columns </w:t>
      </w:r>
      <w:r w:rsidR="009F0E3A" w:rsidRPr="005F3D9C">
        <w:rPr>
          <w:rFonts w:ascii="Times New Roman" w:eastAsia="ヒラギノ角ゴ Pro W3" w:hAnsi="Times New Roman" w:cs="Times New Roman"/>
          <w:bCs/>
          <w:color w:val="000000"/>
          <w:sz w:val="24"/>
          <w:szCs w:val="24"/>
        </w:rPr>
        <w:t>outlining the request to PA</w:t>
      </w:r>
      <w:r w:rsidRPr="005F3D9C">
        <w:rPr>
          <w:rFonts w:ascii="Times New Roman" w:eastAsia="ヒラギノ角ゴ Pro W3" w:hAnsi="Times New Roman" w:cs="Times New Roman"/>
          <w:bCs/>
          <w:color w:val="000000"/>
          <w:sz w:val="24"/>
          <w:szCs w:val="24"/>
        </w:rPr>
        <w:t xml:space="preserve"> BAGHDAD staff, any cost sharing contribution, and total budget.  It should include detailed information on personnel and consultants with proposed salary and salary history.  In the case of sub-grantee partner organizations, a detailed line-item budget for each sub-grantee should also be included.  Costs </w:t>
      </w:r>
      <w:proofErr w:type="gramStart"/>
      <w:r w:rsidRPr="005F3D9C">
        <w:rPr>
          <w:rFonts w:ascii="Times New Roman" w:eastAsia="ヒラギノ角ゴ Pro W3" w:hAnsi="Times New Roman" w:cs="Times New Roman"/>
          <w:bCs/>
          <w:color w:val="000000"/>
          <w:sz w:val="24"/>
          <w:szCs w:val="24"/>
        </w:rPr>
        <w:t>should be identified</w:t>
      </w:r>
      <w:proofErr w:type="gramEnd"/>
      <w:r w:rsidRPr="005F3D9C">
        <w:rPr>
          <w:rFonts w:ascii="Times New Roman" w:eastAsia="ヒラギノ角ゴ Pro W3" w:hAnsi="Times New Roman" w:cs="Times New Roman"/>
          <w:bCs/>
          <w:color w:val="000000"/>
          <w:sz w:val="24"/>
          <w:szCs w:val="24"/>
        </w:rPr>
        <w:t xml:space="preserve"> in each of the budget categories listed below, and should detail estimation methods, quantities, unit costs, and other similar points. </w:t>
      </w:r>
    </w:p>
    <w:p w14:paraId="41B8BAF7"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66E96EE5" w14:textId="7BA9A102"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Personnel</w:t>
      </w:r>
      <w:r w:rsidRPr="000943C9">
        <w:rPr>
          <w:rFonts w:ascii="Times New Roman" w:eastAsia="ヒラギノ角ゴ Pro W3" w:hAnsi="Times New Roman" w:cs="Times New Roman"/>
          <w:bCs/>
          <w:color w:val="000000"/>
          <w:sz w:val="24"/>
          <w:szCs w:val="24"/>
        </w:rPr>
        <w:t xml:space="preserve"> – In general, employees receiving benefits from the applicant organization </w:t>
      </w:r>
      <w:proofErr w:type="gramStart"/>
      <w:r w:rsidRPr="000943C9">
        <w:rPr>
          <w:rFonts w:ascii="Times New Roman" w:eastAsia="ヒラギノ角ゴ Pro W3" w:hAnsi="Times New Roman" w:cs="Times New Roman"/>
          <w:bCs/>
          <w:color w:val="000000"/>
          <w:sz w:val="24"/>
          <w:szCs w:val="24"/>
        </w:rPr>
        <w:t>are considered</w:t>
      </w:r>
      <w:proofErr w:type="gramEnd"/>
      <w:r w:rsidRPr="000943C9">
        <w:rPr>
          <w:rFonts w:ascii="Times New Roman" w:eastAsia="ヒラギノ角ゴ Pro W3" w:hAnsi="Times New Roman" w:cs="Times New Roman"/>
          <w:bCs/>
          <w:color w:val="000000"/>
          <w:sz w:val="24"/>
          <w:szCs w:val="24"/>
        </w:rPr>
        <w:t xml:space="preserve"> staff.  Consultants hired to assist with the program who do not receive benefits should be included under Contractual. Identify staffing requirements by each position title and brief description of duties. Include dates the staff </w:t>
      </w:r>
      <w:proofErr w:type="gramStart"/>
      <w:r w:rsidRPr="000943C9">
        <w:rPr>
          <w:rFonts w:ascii="Times New Roman" w:eastAsia="ヒラギノ角ゴ Pro W3" w:hAnsi="Times New Roman" w:cs="Times New Roman"/>
          <w:bCs/>
          <w:color w:val="000000"/>
          <w:sz w:val="24"/>
          <w:szCs w:val="24"/>
        </w:rPr>
        <w:t>will be hired</w:t>
      </w:r>
      <w:proofErr w:type="gramEnd"/>
      <w:r w:rsidRPr="000943C9">
        <w:rPr>
          <w:rFonts w:ascii="Times New Roman" w:eastAsia="ヒラギノ角ゴ Pro W3" w:hAnsi="Times New Roman" w:cs="Times New Roman"/>
          <w:bCs/>
          <w:color w:val="000000"/>
          <w:sz w:val="24"/>
          <w:szCs w:val="24"/>
        </w:rPr>
        <w:t xml:space="preserve">. Each staff member’s salary calculation should include the annual/base salary of each position, percentage of time and number of months devoted to the project. (e.g., Administrative Director: $30,000/year x </w:t>
      </w:r>
      <w:proofErr w:type="gramStart"/>
      <w:r w:rsidRPr="000943C9">
        <w:rPr>
          <w:rFonts w:ascii="Times New Roman" w:eastAsia="ヒラギノ角ゴ Pro W3" w:hAnsi="Times New Roman" w:cs="Times New Roman"/>
          <w:bCs/>
          <w:color w:val="000000"/>
          <w:sz w:val="24"/>
          <w:szCs w:val="24"/>
        </w:rPr>
        <w:t>25%</w:t>
      </w:r>
      <w:proofErr w:type="gramEnd"/>
      <w:r w:rsidRPr="000943C9">
        <w:rPr>
          <w:rFonts w:ascii="Times New Roman" w:eastAsia="ヒラギノ角ゴ Pro W3" w:hAnsi="Times New Roman" w:cs="Times New Roman"/>
          <w:bCs/>
          <w:color w:val="000000"/>
          <w:sz w:val="24"/>
          <w:szCs w:val="24"/>
        </w:rPr>
        <w:t xml:space="preserve"> x 8.5 months; calculation: $30,000/12 = $2,500 x 25% x 8.5 months = $5,312.). This can be in the budget narrative if the organization prefers.</w:t>
      </w:r>
    </w:p>
    <w:p w14:paraId="245026E0"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0B6802A5" w14:textId="77777777" w:rsidR="000943C9" w:rsidRDefault="000022A3" w:rsidP="00EA310D">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Fringe Benefits</w:t>
      </w:r>
      <w:r w:rsidRPr="000943C9">
        <w:rPr>
          <w:rFonts w:ascii="Times New Roman" w:eastAsia="ヒラギノ角ゴ Pro W3" w:hAnsi="Times New Roman" w:cs="Times New Roman"/>
          <w:bCs/>
          <w:color w:val="000000"/>
          <w:sz w:val="24"/>
          <w:szCs w:val="24"/>
        </w:rPr>
        <w:t xml:space="preserve"> – State benefit costs separately from salary costs and explain how benefits are computed for each category of employee (specify type and rate).</w:t>
      </w:r>
    </w:p>
    <w:p w14:paraId="7767E235" w14:textId="77777777" w:rsidR="000943C9" w:rsidRPr="000943C9" w:rsidRDefault="000943C9" w:rsidP="000943C9">
      <w:pPr>
        <w:pStyle w:val="ListParagraph"/>
        <w:rPr>
          <w:rFonts w:ascii="Times New Roman" w:eastAsia="ヒラギノ角ゴ Pro W3" w:hAnsi="Times New Roman" w:cs="Times New Roman"/>
          <w:b/>
          <w:color w:val="000000"/>
          <w:sz w:val="24"/>
          <w:szCs w:val="24"/>
        </w:rPr>
      </w:pPr>
    </w:p>
    <w:p w14:paraId="40649093" w14:textId="4ECF8D2E" w:rsidR="000022A3" w:rsidRPr="000943C9" w:rsidRDefault="000022A3" w:rsidP="00EA310D">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Travel</w:t>
      </w:r>
      <w:r w:rsidRPr="000943C9">
        <w:rPr>
          <w:rFonts w:ascii="Times New Roman" w:eastAsia="ヒラギノ角ゴ Pro W3" w:hAnsi="Times New Roman" w:cs="Times New Roman"/>
          <w:bCs/>
          <w:color w:val="000000"/>
          <w:sz w:val="24"/>
          <w:szCs w:val="24"/>
        </w:rPr>
        <w:t xml:space="preserve"> – Staff and any participant travel:</w:t>
      </w:r>
    </w:p>
    <w:p w14:paraId="5519BFD2" w14:textId="77777777"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International airfare</w:t>
      </w:r>
    </w:p>
    <w:p w14:paraId="706A8B6C" w14:textId="77777777"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In-country travel overseas</w:t>
      </w:r>
    </w:p>
    <w:p w14:paraId="3370A457" w14:textId="77777777"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Domestic travel in the United States, if any</w:t>
      </w:r>
    </w:p>
    <w:p w14:paraId="397B0B11" w14:textId="600B7ABE" w:rsidR="000022A3" w:rsidRP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 xml:space="preserve">Per diem/maintenance: includes lodging, meals and incidentals for both participant and staff travel.  Rates of maximum allowances for U.S. and foreign travel are </w:t>
      </w:r>
      <w:r w:rsidRPr="000943C9">
        <w:rPr>
          <w:rFonts w:ascii="Times New Roman" w:eastAsia="ヒラギノ角ゴ Pro W3" w:hAnsi="Times New Roman" w:cs="Times New Roman"/>
          <w:bCs/>
          <w:color w:val="000000"/>
          <w:sz w:val="24"/>
          <w:szCs w:val="24"/>
        </w:rPr>
        <w:lastRenderedPageBreak/>
        <w:t xml:space="preserve">available from the following website: </w:t>
      </w:r>
      <w:hyperlink r:id="rId19" w:history="1">
        <w:r w:rsidRPr="000943C9">
          <w:rPr>
            <w:rFonts w:ascii="Times New Roman" w:eastAsia="ヒラギノ角ゴ Pro W3" w:hAnsi="Times New Roman" w:cs="Times New Roman"/>
            <w:bCs/>
            <w:color w:val="0000FF"/>
            <w:sz w:val="24"/>
            <w:szCs w:val="24"/>
            <w:u w:val="single"/>
          </w:rPr>
          <w:t>http://www.gsa.gov/portal/category/21287</w:t>
        </w:r>
      </w:hyperlink>
      <w:r w:rsidRPr="000943C9">
        <w:rPr>
          <w:rFonts w:ascii="Times New Roman" w:eastAsia="ヒラギノ角ゴ Pro W3" w:hAnsi="Times New Roman" w:cs="Times New Roman"/>
          <w:bCs/>
          <w:color w:val="000000"/>
          <w:sz w:val="24"/>
          <w:szCs w:val="24"/>
        </w:rPr>
        <w:t xml:space="preserve"> and </w:t>
      </w:r>
      <w:hyperlink r:id="rId20" w:history="1">
        <w:r w:rsidRPr="000943C9">
          <w:rPr>
            <w:rFonts w:ascii="Times New Roman" w:eastAsia="ヒラギノ角ゴ Pro W3" w:hAnsi="Times New Roman" w:cs="Times New Roman"/>
            <w:bCs/>
            <w:color w:val="0000FF"/>
            <w:sz w:val="24"/>
            <w:szCs w:val="24"/>
            <w:u w:val="single"/>
          </w:rPr>
          <w:t>http://aoprals.state.gov/content.asp?content_id=184&amp;menu_id=78</w:t>
        </w:r>
      </w:hyperlink>
      <w:r w:rsidRPr="000943C9">
        <w:rPr>
          <w:rFonts w:ascii="Times New Roman" w:eastAsia="ヒラギノ角ゴ Pro W3" w:hAnsi="Times New Roman" w:cs="Times New Roman"/>
          <w:bCs/>
          <w:color w:val="000000"/>
          <w:sz w:val="24"/>
          <w:szCs w:val="24"/>
        </w:rPr>
        <w:t xml:space="preserve">. </w:t>
      </w:r>
    </w:p>
    <w:p w14:paraId="40644EB0" w14:textId="77777777"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Per </w:t>
      </w:r>
      <w:proofErr w:type="gramStart"/>
      <w:r w:rsidRPr="005F3D9C">
        <w:rPr>
          <w:rFonts w:ascii="Times New Roman" w:eastAsia="ヒラギノ角ゴ Pro W3" w:hAnsi="Times New Roman" w:cs="Times New Roman"/>
          <w:bCs/>
          <w:color w:val="000000"/>
          <w:sz w:val="24"/>
          <w:szCs w:val="24"/>
        </w:rPr>
        <w:t>diem</w:t>
      </w:r>
      <w:proofErr w:type="gramEnd"/>
      <w:r w:rsidRPr="005F3D9C">
        <w:rPr>
          <w:rFonts w:ascii="Times New Roman" w:eastAsia="ヒラギノ角ゴ Pro W3" w:hAnsi="Times New Roman" w:cs="Times New Roman"/>
          <w:bCs/>
          <w:color w:val="000000"/>
          <w:sz w:val="24"/>
          <w:szCs w:val="24"/>
        </w:rPr>
        <w:t xml:space="preserve"> rates may not exceed the published U.S. government allowance rates; however, institutions may use per diem rates lower than official government rates.</w:t>
      </w:r>
    </w:p>
    <w:p w14:paraId="632B82AA" w14:textId="77777777"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explain differences in fares among travelers on the same routes (e.g., project staff member traveling for three weeks whose fare is higher than that of staff member traveling for four months).  </w:t>
      </w:r>
    </w:p>
    <w:p w14:paraId="17408D9A" w14:textId="77777777"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p>
    <w:p w14:paraId="2284F842" w14:textId="77777777"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note that all travel, where applicable, must </w:t>
      </w:r>
      <w:proofErr w:type="gramStart"/>
      <w:r w:rsidRPr="005F3D9C">
        <w:rPr>
          <w:rFonts w:ascii="Times New Roman" w:eastAsia="ヒラギノ角ゴ Pro W3" w:hAnsi="Times New Roman" w:cs="Times New Roman"/>
          <w:bCs/>
          <w:color w:val="000000"/>
          <w:sz w:val="24"/>
          <w:szCs w:val="24"/>
        </w:rPr>
        <w:t>be in compliance</w:t>
      </w:r>
      <w:proofErr w:type="gramEnd"/>
      <w:r w:rsidRPr="005F3D9C">
        <w:rPr>
          <w:rFonts w:ascii="Times New Roman" w:eastAsia="ヒラギノ角ゴ Pro W3" w:hAnsi="Times New Roman" w:cs="Times New Roman"/>
          <w:bCs/>
          <w:color w:val="000000"/>
          <w:sz w:val="24"/>
          <w:szCs w:val="24"/>
        </w:rPr>
        <w:t xml:space="preserve"> with the Fly America Act. For more </w:t>
      </w:r>
      <w:proofErr w:type="gramStart"/>
      <w:r w:rsidRPr="005F3D9C">
        <w:rPr>
          <w:rFonts w:ascii="Times New Roman" w:eastAsia="ヒラギノ角ゴ Pro W3" w:hAnsi="Times New Roman" w:cs="Times New Roman"/>
          <w:bCs/>
          <w:color w:val="000000"/>
          <w:sz w:val="24"/>
          <w:szCs w:val="24"/>
        </w:rPr>
        <w:t>information</w:t>
      </w:r>
      <w:proofErr w:type="gramEnd"/>
      <w:r w:rsidRPr="005F3D9C">
        <w:rPr>
          <w:rFonts w:ascii="Times New Roman" w:eastAsia="ヒラギノ角ゴ Pro W3" w:hAnsi="Times New Roman" w:cs="Times New Roman"/>
          <w:bCs/>
          <w:color w:val="000000"/>
          <w:sz w:val="24"/>
          <w:szCs w:val="24"/>
        </w:rPr>
        <w:t xml:space="preserve"> see </w:t>
      </w:r>
      <w:hyperlink r:id="rId21" w:history="1">
        <w:r w:rsidRPr="005F3D9C">
          <w:rPr>
            <w:rFonts w:ascii="Times New Roman" w:eastAsia="ヒラギノ角ゴ Pro W3" w:hAnsi="Times New Roman" w:cs="Times New Roman"/>
            <w:bCs/>
            <w:color w:val="0000FF"/>
            <w:sz w:val="24"/>
            <w:szCs w:val="24"/>
            <w:u w:val="single"/>
          </w:rPr>
          <w:t>http://www.gsa.gov/portal/content/103191</w:t>
        </w:r>
      </w:hyperlink>
      <w:r w:rsidRPr="005F3D9C">
        <w:rPr>
          <w:rFonts w:ascii="Times New Roman" w:eastAsia="ヒラギノ角ゴ Pro W3" w:hAnsi="Times New Roman" w:cs="Times New Roman"/>
          <w:bCs/>
          <w:color w:val="000000"/>
          <w:sz w:val="24"/>
          <w:szCs w:val="24"/>
        </w:rPr>
        <w:t>.   PAS Baghdad shall approve all proposed travel under this budget.</w:t>
      </w:r>
    </w:p>
    <w:p w14:paraId="7E5B2E29"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6234AF00" w14:textId="3A2998AA"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bCs/>
          <w:color w:val="000000"/>
          <w:sz w:val="24"/>
          <w:szCs w:val="24"/>
        </w:rPr>
        <w:t>Equipment</w:t>
      </w:r>
      <w:r w:rsidRPr="000943C9">
        <w:rPr>
          <w:rFonts w:ascii="Times New Roman" w:eastAsia="ヒラギノ角ゴ Pro W3" w:hAnsi="Times New Roman" w:cs="Times New Roman"/>
          <w:bCs/>
          <w:color w:val="000000"/>
          <w:sz w:val="24"/>
          <w:szCs w:val="24"/>
        </w:rPr>
        <w:t xml:space="preserve"> – Equipment </w:t>
      </w:r>
      <w:proofErr w:type="gramStart"/>
      <w:r w:rsidRPr="000943C9">
        <w:rPr>
          <w:rFonts w:ascii="Times New Roman" w:eastAsia="ヒラギノ角ゴ Pro W3" w:hAnsi="Times New Roman" w:cs="Times New Roman"/>
          <w:bCs/>
          <w:color w:val="000000"/>
          <w:sz w:val="24"/>
          <w:szCs w:val="24"/>
        </w:rPr>
        <w:t>is defined</w:t>
      </w:r>
      <w:proofErr w:type="gramEnd"/>
      <w:r w:rsidRPr="000943C9">
        <w:rPr>
          <w:rFonts w:ascii="Times New Roman" w:eastAsia="ヒラギノ角ゴ Pro W3" w:hAnsi="Times New Roman" w:cs="Times New Roman"/>
          <w:bCs/>
          <w:color w:val="000000"/>
          <w:sz w:val="24"/>
          <w:szCs w:val="24"/>
        </w:rPr>
        <w:t xml:space="preserve"> as having a per-unit cost of $5,000 and a service life of more than one year. If the item meets these criteria than </w:t>
      </w:r>
      <w:proofErr w:type="gramStart"/>
      <w:r w:rsidRPr="000943C9">
        <w:rPr>
          <w:rFonts w:ascii="Times New Roman" w:eastAsia="ヒラギノ角ゴ Pro W3" w:hAnsi="Times New Roman" w:cs="Times New Roman"/>
          <w:bCs/>
          <w:color w:val="000000"/>
          <w:sz w:val="24"/>
          <w:szCs w:val="24"/>
        </w:rPr>
        <w:t>all federal</w:t>
      </w:r>
      <w:proofErr w:type="gramEnd"/>
      <w:r w:rsidRPr="000943C9">
        <w:rPr>
          <w:rFonts w:ascii="Times New Roman" w:eastAsia="ヒラギノ角ゴ Pro W3" w:hAnsi="Times New Roman" w:cs="Times New Roman"/>
          <w:bCs/>
          <w:color w:val="000000"/>
          <w:sz w:val="24"/>
          <w:szCs w:val="24"/>
        </w:rPr>
        <w:t xml:space="preserve"> procurement policies and procedures must be followed. If an item does not meet these </w:t>
      </w:r>
      <w:proofErr w:type="gramStart"/>
      <w:r w:rsidRPr="000943C9">
        <w:rPr>
          <w:rFonts w:ascii="Times New Roman" w:eastAsia="ヒラギノ角ゴ Pro W3" w:hAnsi="Times New Roman" w:cs="Times New Roman"/>
          <w:bCs/>
          <w:color w:val="000000"/>
          <w:sz w:val="24"/>
          <w:szCs w:val="24"/>
        </w:rPr>
        <w:t>criteria</w:t>
      </w:r>
      <w:proofErr w:type="gramEnd"/>
      <w:r w:rsidRPr="000943C9">
        <w:rPr>
          <w:rFonts w:ascii="Times New Roman" w:eastAsia="ヒラギノ角ゴ Pro W3" w:hAnsi="Times New Roman" w:cs="Times New Roman"/>
          <w:bCs/>
          <w:color w:val="000000"/>
          <w:sz w:val="24"/>
          <w:szCs w:val="24"/>
        </w:rPr>
        <w:t xml:space="preserve"> it is considered a supply. Please provide justification for any equipment purchase/rental.</w:t>
      </w:r>
    </w:p>
    <w:p w14:paraId="681783D0"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1A2A8797" w14:textId="6A658116"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bCs/>
          <w:color w:val="000000"/>
          <w:sz w:val="24"/>
          <w:szCs w:val="24"/>
        </w:rPr>
        <w:t>Supplies</w:t>
      </w:r>
      <w:r w:rsidRPr="000943C9">
        <w:rPr>
          <w:rFonts w:ascii="Times New Roman" w:eastAsia="ヒラギノ角ゴ Pro W3" w:hAnsi="Times New Roman" w:cs="Times New Roman"/>
          <w:bCs/>
          <w:color w:val="000000"/>
          <w:sz w:val="24"/>
          <w:szCs w:val="24"/>
        </w:rPr>
        <w:t xml:space="preserve"> – List items separately using unit costs (and the percentage of each unit cost being charged to the cooperative agreement for photocopying, postage, telephone/fax, printing, and office supplies (for example, Telephone: $50/month x 50% = $25/month x 12 months).</w:t>
      </w:r>
    </w:p>
    <w:p w14:paraId="6CA0779B"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631967A6" w14:textId="22A9FF09"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
          <w:color w:val="000000"/>
          <w:sz w:val="24"/>
          <w:szCs w:val="24"/>
        </w:rPr>
      </w:pPr>
      <w:r w:rsidRPr="000943C9">
        <w:rPr>
          <w:rFonts w:ascii="Times New Roman" w:eastAsia="ヒラギノ角ゴ Pro W3" w:hAnsi="Times New Roman" w:cs="Times New Roman"/>
          <w:b/>
          <w:bCs/>
          <w:color w:val="000000"/>
          <w:sz w:val="24"/>
          <w:szCs w:val="24"/>
        </w:rPr>
        <w:t>Contractual</w:t>
      </w:r>
      <w:r w:rsidRPr="000943C9">
        <w:rPr>
          <w:rFonts w:ascii="Times New Roman" w:eastAsia="ヒラギノ角ゴ Pro W3" w:hAnsi="Times New Roman" w:cs="Times New Roman"/>
          <w:b/>
          <w:color w:val="000000"/>
          <w:sz w:val="24"/>
          <w:szCs w:val="24"/>
        </w:rPr>
        <w:t xml:space="preserve"> –</w:t>
      </w:r>
    </w:p>
    <w:p w14:paraId="5FDB0676" w14:textId="77777777" w:rsidR="00EA310D" w:rsidRPr="005F3D9C" w:rsidRDefault="00EA310D" w:rsidP="00EA310D">
      <w:pPr>
        <w:spacing w:after="0" w:line="240" w:lineRule="auto"/>
        <w:rPr>
          <w:rFonts w:ascii="Times New Roman" w:eastAsia="ヒラギノ角ゴ Pro W3" w:hAnsi="Times New Roman" w:cs="Times New Roman"/>
          <w:color w:val="000000"/>
          <w:sz w:val="24"/>
          <w:szCs w:val="24"/>
        </w:rPr>
      </w:pPr>
    </w:p>
    <w:p w14:paraId="60AA2C56" w14:textId="66AEF38D" w:rsidR="000022A3" w:rsidRPr="000943C9" w:rsidRDefault="000022A3" w:rsidP="000943C9">
      <w:pPr>
        <w:pStyle w:val="ListParagraph"/>
        <w:numPr>
          <w:ilvl w:val="1"/>
          <w:numId w:val="26"/>
        </w:numPr>
        <w:spacing w:after="0" w:line="240" w:lineRule="auto"/>
        <w:ind w:left="1080"/>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Sub grants – For each sub grant/contract please provide a detailed line item breakdown explaining specific services. In the sub grant budgets, provide the same level of detail for personnel, travel, supplies, equipment, direct costs, and fringe benefits required of the direct applicant. If indirect is charged on a sub </w:t>
      </w:r>
      <w:proofErr w:type="gramStart"/>
      <w:r w:rsidRPr="000943C9">
        <w:rPr>
          <w:rFonts w:ascii="Times New Roman" w:eastAsia="ヒラギノ角ゴ Pro W3" w:hAnsi="Times New Roman" w:cs="Times New Roman"/>
          <w:color w:val="000000"/>
          <w:sz w:val="24"/>
          <w:szCs w:val="24"/>
        </w:rPr>
        <w:t>grant</w:t>
      </w:r>
      <w:proofErr w:type="gramEnd"/>
      <w:r w:rsidRPr="000943C9">
        <w:rPr>
          <w:rFonts w:ascii="Times New Roman" w:eastAsia="ヒラギノ角ゴ Pro W3" w:hAnsi="Times New Roman" w:cs="Times New Roman"/>
          <w:color w:val="000000"/>
          <w:sz w:val="24"/>
          <w:szCs w:val="24"/>
        </w:rPr>
        <w:t xml:space="preserve"> please include a NICRA. </w:t>
      </w:r>
    </w:p>
    <w:p w14:paraId="036F4C4E" w14:textId="77777777" w:rsidR="000943C9" w:rsidRDefault="000943C9" w:rsidP="000943C9">
      <w:pPr>
        <w:spacing w:after="0" w:line="240" w:lineRule="auto"/>
        <w:ind w:left="1080"/>
        <w:rPr>
          <w:rFonts w:ascii="Times New Roman" w:eastAsia="ヒラギノ角ゴ Pro W3" w:hAnsi="Times New Roman" w:cs="Times New Roman"/>
          <w:color w:val="000000"/>
          <w:sz w:val="24"/>
          <w:szCs w:val="24"/>
        </w:rPr>
      </w:pPr>
    </w:p>
    <w:p w14:paraId="7B73C1B2" w14:textId="602EEE0D"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that a sub grantee who receives equal to or more than $25,000 is required to have a DUNS number. Please visit </w:t>
      </w:r>
      <w:hyperlink r:id="rId22" w:history="1">
        <w:r w:rsidRPr="005F3D9C">
          <w:rPr>
            <w:rFonts w:ascii="Times New Roman" w:eastAsia="ヒラギノ角ゴ Pro W3" w:hAnsi="Times New Roman" w:cs="Times New Roman"/>
            <w:color w:val="0000FF"/>
            <w:sz w:val="24"/>
            <w:szCs w:val="24"/>
            <w:u w:val="single"/>
          </w:rPr>
          <w:t>www.fsrs.gov</w:t>
        </w:r>
      </w:hyperlink>
      <w:r w:rsidRPr="005F3D9C">
        <w:rPr>
          <w:rFonts w:ascii="Times New Roman" w:eastAsia="ヒラギノ角ゴ Pro W3" w:hAnsi="Times New Roman" w:cs="Times New Roman"/>
          <w:color w:val="000000"/>
          <w:sz w:val="24"/>
          <w:szCs w:val="24"/>
        </w:rPr>
        <w:t xml:space="preserve"> for more information.</w:t>
      </w:r>
    </w:p>
    <w:p w14:paraId="22DABD6E" w14:textId="77777777"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it is the applicant’s responsibility to ensure that proposed sub-awardees are eligible for U.S. government funding.  </w:t>
      </w:r>
    </w:p>
    <w:p w14:paraId="3CA1F0DD" w14:textId="77777777"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p>
    <w:p w14:paraId="2BA22833" w14:textId="02497B70" w:rsidR="000022A3" w:rsidRPr="000943C9" w:rsidRDefault="000022A3" w:rsidP="000943C9">
      <w:pPr>
        <w:pStyle w:val="ListParagraph"/>
        <w:numPr>
          <w:ilvl w:val="0"/>
          <w:numId w:val="26"/>
        </w:numPr>
        <w:spacing w:after="0" w:line="240" w:lineRule="auto"/>
        <w:ind w:left="1080"/>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Consultant Fees – For example lecture fees, honoraria, travel, and per diem for outside speakers or external evaluators: list number of people and rates per day (for example, </w:t>
      </w:r>
      <w:proofErr w:type="gramStart"/>
      <w:r w:rsidRPr="000943C9">
        <w:rPr>
          <w:rFonts w:ascii="Times New Roman" w:eastAsia="ヒラギノ角ゴ Pro W3" w:hAnsi="Times New Roman" w:cs="Times New Roman"/>
          <w:color w:val="000000"/>
          <w:sz w:val="24"/>
          <w:szCs w:val="24"/>
        </w:rPr>
        <w:t>2</w:t>
      </w:r>
      <w:proofErr w:type="gramEnd"/>
      <w:r w:rsidRPr="000943C9">
        <w:rPr>
          <w:rFonts w:ascii="Times New Roman" w:eastAsia="ヒラギノ角ゴ Pro W3" w:hAnsi="Times New Roman" w:cs="Times New Roman"/>
          <w:color w:val="000000"/>
          <w:sz w:val="24"/>
          <w:szCs w:val="24"/>
        </w:rPr>
        <w:t xml:space="preserve"> x $150/day x 2 days). </w:t>
      </w:r>
    </w:p>
    <w:p w14:paraId="06ED052C"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4DEC17E4" w14:textId="7530B210"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Construction –</w:t>
      </w:r>
      <w:r w:rsidR="007B318D">
        <w:rPr>
          <w:rFonts w:ascii="Times New Roman" w:eastAsia="ヒラギノ角ゴ Pro W3" w:hAnsi="Times New Roman" w:cs="Times New Roman"/>
          <w:color w:val="000000"/>
          <w:sz w:val="24"/>
          <w:szCs w:val="24"/>
        </w:rPr>
        <w:t xml:space="preserve"> Due to the nature of PA</w:t>
      </w:r>
      <w:r w:rsidRPr="000943C9">
        <w:rPr>
          <w:rFonts w:ascii="Times New Roman" w:eastAsia="ヒラギノ角ゴ Pro W3" w:hAnsi="Times New Roman" w:cs="Times New Roman"/>
          <w:color w:val="000000"/>
          <w:sz w:val="24"/>
          <w:szCs w:val="24"/>
        </w:rPr>
        <w:t xml:space="preserve"> BAGHDAD programs, construction costs are generally not allowable or applicable.</w:t>
      </w:r>
    </w:p>
    <w:p w14:paraId="755D546D"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187CC832" w14:textId="37550B2C"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Other Direct Costs</w:t>
      </w:r>
      <w:r w:rsidRPr="000943C9">
        <w:rPr>
          <w:rFonts w:ascii="Times New Roman" w:eastAsia="ヒラギノ角ゴ Pro W3" w:hAnsi="Times New Roman" w:cs="Times New Roman"/>
          <w:color w:val="000000"/>
          <w:sz w:val="24"/>
          <w:szCs w:val="24"/>
        </w:rPr>
        <w:t xml:space="preserve"> – these will vary depending on the nature of the project. The inclusion of each should be justified in the budget narrative. A-133 audit costs can be included if they are not part of the indirect pool and only the portion of the cost associated with this program.</w:t>
      </w:r>
    </w:p>
    <w:p w14:paraId="0618DD8A"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02F7B387" w14:textId="265D9144"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Indirect Charges</w:t>
      </w:r>
      <w:r w:rsidRPr="000943C9">
        <w:rPr>
          <w:rFonts w:ascii="Times New Roman" w:eastAsia="ヒラギノ角ゴ Pro W3" w:hAnsi="Times New Roman" w:cs="Times New Roman"/>
          <w:color w:val="000000"/>
          <w:sz w:val="24"/>
          <w:szCs w:val="24"/>
        </w:rPr>
        <w:t xml:space="preserve"> – An organization with a Negotiated Indirect Cost Rate Agreement (NICRA) from a cognizant federal government agency other than the U.S. Department of State should include a copy of the cost-rate agreement. Applicants should indicate in the proposal budget how the rate is applied and if any of t</w:t>
      </w:r>
      <w:r w:rsidR="007B318D">
        <w:rPr>
          <w:rFonts w:ascii="Times New Roman" w:eastAsia="ヒラギノ角ゴ Pro W3" w:hAnsi="Times New Roman" w:cs="Times New Roman"/>
          <w:color w:val="000000"/>
          <w:sz w:val="24"/>
          <w:szCs w:val="24"/>
        </w:rPr>
        <w:t>he rate will be cost-shared. PA</w:t>
      </w:r>
      <w:r w:rsidRPr="000943C9">
        <w:rPr>
          <w:rFonts w:ascii="Times New Roman" w:eastAsia="ヒラギノ角ゴ Pro W3" w:hAnsi="Times New Roman" w:cs="Times New Roman"/>
          <w:color w:val="000000"/>
          <w:sz w:val="24"/>
          <w:szCs w:val="24"/>
        </w:rPr>
        <w:t xml:space="preserve"> BAGHDAD generally does not pay indirect costs against participant expenses, but each case may vary. Organizations claiming indirect costs should have an established NICRA. If sub grantees are claiming indirect costs, they should have an established NICRA that </w:t>
      </w:r>
      <w:proofErr w:type="gramStart"/>
      <w:r w:rsidRPr="000943C9">
        <w:rPr>
          <w:rFonts w:ascii="Times New Roman" w:eastAsia="ヒラギノ角ゴ Pro W3" w:hAnsi="Times New Roman" w:cs="Times New Roman"/>
          <w:color w:val="000000"/>
          <w:sz w:val="24"/>
          <w:szCs w:val="24"/>
        </w:rPr>
        <w:t>is also submitted</w:t>
      </w:r>
      <w:proofErr w:type="gramEnd"/>
      <w:r w:rsidRPr="000943C9">
        <w:rPr>
          <w:rFonts w:ascii="Times New Roman" w:eastAsia="ヒラギノ角ゴ Pro W3" w:hAnsi="Times New Roman" w:cs="Times New Roman"/>
          <w:color w:val="000000"/>
          <w:sz w:val="24"/>
          <w:szCs w:val="24"/>
        </w:rPr>
        <w:t xml:space="preserve"> with the proposal package.</w:t>
      </w:r>
    </w:p>
    <w:p w14:paraId="496B783F" w14:textId="77777777" w:rsidR="000943C9" w:rsidRDefault="000943C9" w:rsidP="00EA310D">
      <w:pPr>
        <w:spacing w:after="0" w:line="240" w:lineRule="auto"/>
        <w:rPr>
          <w:rFonts w:ascii="Times New Roman" w:eastAsia="ヒラギノ角ゴ Pro W3" w:hAnsi="Times New Roman" w:cs="Times New Roman"/>
          <w:color w:val="000000"/>
          <w:sz w:val="24"/>
          <w:szCs w:val="24"/>
        </w:rPr>
      </w:pPr>
    </w:p>
    <w:p w14:paraId="73AF04F3" w14:textId="3041050C"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If your organization does not have a NICRA, the proposal budget should not have a line item for indirect cost charges. Rather, any costs that </w:t>
      </w:r>
      <w:proofErr w:type="gramStart"/>
      <w:r w:rsidRPr="005F3D9C">
        <w:rPr>
          <w:rFonts w:ascii="Times New Roman" w:eastAsia="ヒラギノ角ゴ Pro W3" w:hAnsi="Times New Roman" w:cs="Times New Roman"/>
          <w:color w:val="000000"/>
          <w:sz w:val="24"/>
          <w:szCs w:val="24"/>
        </w:rPr>
        <w:t>may be considered</w:t>
      </w:r>
      <w:proofErr w:type="gramEnd"/>
      <w:r w:rsidRPr="005F3D9C">
        <w:rPr>
          <w:rFonts w:ascii="Times New Roman" w:eastAsia="ヒラギノ角ゴ Pro W3" w:hAnsi="Times New Roman" w:cs="Times New Roman"/>
          <w:color w:val="000000"/>
          <w:sz w:val="24"/>
          <w:szCs w:val="24"/>
        </w:rPr>
        <w:t xml:space="preserve"> as indirect costs should be included in specific budget line items as direct costs.</w:t>
      </w:r>
    </w:p>
    <w:p w14:paraId="1C5DE65A"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072F40F5" w14:textId="77777777" w:rsidR="000943C9" w:rsidRDefault="000022A3" w:rsidP="00E264F3">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Cost Share or Matching Funds:</w:t>
      </w:r>
      <w:r w:rsidRPr="000943C9">
        <w:rPr>
          <w:rFonts w:ascii="Times New Roman" w:eastAsia="ヒラギノ角ゴ Pro W3" w:hAnsi="Times New Roman" w:cs="Times New Roman"/>
          <w:color w:val="000000"/>
          <w:sz w:val="24"/>
          <w:szCs w:val="24"/>
        </w:rPr>
        <w:t xml:space="preserve"> This project does not require cost sharing; however, applications that include additional in-kind and/or cash contributions from third party sources will reflect increased commitment to the overall project and demonstrates greater cost effectiveness.   If the proposed project is a component of a larger program, identify other funding sources for the proposal and indicate the specific funding amount to </w:t>
      </w:r>
      <w:proofErr w:type="gramStart"/>
      <w:r w:rsidRPr="000943C9">
        <w:rPr>
          <w:rFonts w:ascii="Times New Roman" w:eastAsia="ヒラギノ角ゴ Pro W3" w:hAnsi="Times New Roman" w:cs="Times New Roman"/>
          <w:color w:val="000000"/>
          <w:sz w:val="24"/>
          <w:szCs w:val="24"/>
        </w:rPr>
        <w:t>be provided</w:t>
      </w:r>
      <w:proofErr w:type="gramEnd"/>
      <w:r w:rsidRPr="000943C9">
        <w:rPr>
          <w:rFonts w:ascii="Times New Roman" w:eastAsia="ヒラギノ角ゴ Pro W3" w:hAnsi="Times New Roman" w:cs="Times New Roman"/>
          <w:color w:val="000000"/>
          <w:sz w:val="24"/>
          <w:szCs w:val="24"/>
        </w:rPr>
        <w:t xml:space="preserve"> by those sources. In addition, it </w:t>
      </w:r>
      <w:proofErr w:type="gramStart"/>
      <w:r w:rsidRPr="000943C9">
        <w:rPr>
          <w:rFonts w:ascii="Times New Roman" w:eastAsia="ヒラギノ角ゴ Pro W3" w:hAnsi="Times New Roman" w:cs="Times New Roman"/>
          <w:color w:val="000000"/>
          <w:sz w:val="24"/>
          <w:szCs w:val="24"/>
        </w:rPr>
        <w:t>is recommended</w:t>
      </w:r>
      <w:proofErr w:type="gramEnd"/>
      <w:r w:rsidRPr="000943C9">
        <w:rPr>
          <w:rFonts w:ascii="Times New Roman" w:eastAsia="ヒラギノ角ゴ Pro W3" w:hAnsi="Times New Roman" w:cs="Times New Roman"/>
          <w:color w:val="000000"/>
          <w:sz w:val="24"/>
          <w:szCs w:val="24"/>
        </w:rPr>
        <w:t xml:space="preserve"> that the budget narrative address the overall cost-effectiveness of the proposal, including leveraging of institutional or other resources. </w:t>
      </w:r>
    </w:p>
    <w:p w14:paraId="5C26364E" w14:textId="77777777" w:rsidR="000943C9" w:rsidRDefault="000943C9" w:rsidP="000943C9">
      <w:pPr>
        <w:pStyle w:val="ListParagraph"/>
        <w:spacing w:after="0" w:line="240" w:lineRule="auto"/>
        <w:rPr>
          <w:rFonts w:ascii="Times New Roman" w:eastAsia="ヒラギノ角ゴ Pro W3" w:hAnsi="Times New Roman" w:cs="Times New Roman"/>
          <w:b/>
          <w:bCs/>
          <w:color w:val="000000"/>
          <w:sz w:val="24"/>
          <w:szCs w:val="24"/>
        </w:rPr>
      </w:pPr>
    </w:p>
    <w:p w14:paraId="0BE4D124" w14:textId="22B4582F" w:rsidR="000022A3" w:rsidRPr="000943C9" w:rsidRDefault="000022A3" w:rsidP="007B318D">
      <w:pPr>
        <w:pStyle w:val="ListParagraph"/>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When cost sharing </w:t>
      </w:r>
      <w:proofErr w:type="gramStart"/>
      <w:r w:rsidRPr="000943C9">
        <w:rPr>
          <w:rFonts w:ascii="Times New Roman" w:eastAsia="ヒラギノ角ゴ Pro W3" w:hAnsi="Times New Roman" w:cs="Times New Roman"/>
          <w:color w:val="000000"/>
          <w:sz w:val="24"/>
          <w:szCs w:val="24"/>
        </w:rPr>
        <w:t>is offered</w:t>
      </w:r>
      <w:proofErr w:type="gramEnd"/>
      <w:r w:rsidRPr="000943C9">
        <w:rPr>
          <w:rFonts w:ascii="Times New Roman" w:eastAsia="ヒラギノ角ゴ Pro W3" w:hAnsi="Times New Roman" w:cs="Times New Roman"/>
          <w:color w:val="000000"/>
          <w:sz w:val="24"/>
          <w:szCs w:val="24"/>
        </w:rPr>
        <w:t xml:space="preserve">,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w:t>
      </w:r>
      <w:proofErr w:type="gramStart"/>
      <w:r w:rsidRPr="000943C9">
        <w:rPr>
          <w:rFonts w:ascii="Times New Roman" w:eastAsia="ヒラギノ角ゴ Pro W3" w:hAnsi="Times New Roman" w:cs="Times New Roman"/>
          <w:color w:val="000000"/>
          <w:sz w:val="24"/>
          <w:szCs w:val="24"/>
        </w:rPr>
        <w:t>costs which</w:t>
      </w:r>
      <w:proofErr w:type="gramEnd"/>
      <w:r w:rsidRPr="000943C9">
        <w:rPr>
          <w:rFonts w:ascii="Times New Roman" w:eastAsia="ヒラギノ角ゴ Pro W3" w:hAnsi="Times New Roman" w:cs="Times New Roman"/>
          <w:color w:val="000000"/>
          <w:sz w:val="24"/>
          <w:szCs w:val="24"/>
        </w:rPr>
        <w:t xml:space="preserve">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w:t>
      </w:r>
      <w:r w:rsidR="007B318D" w:rsidRPr="007B318D">
        <w:rPr>
          <w:rFonts w:ascii="Times New Roman" w:eastAsia="ヒラギノ角ゴ Pro W3" w:hAnsi="Times New Roman" w:cs="Times New Roman"/>
          <w:color w:val="000000"/>
          <w:sz w:val="24"/>
          <w:szCs w:val="24"/>
        </w:rPr>
        <w:t>PA BAGHDAD</w:t>
      </w:r>
      <w:r w:rsidR="007B318D">
        <w:rPr>
          <w:rFonts w:ascii="Times New Roman" w:eastAsia="ヒラギノ角ゴ Pro W3" w:hAnsi="Times New Roman" w:cs="Times New Roman"/>
          <w:color w:val="000000"/>
          <w:sz w:val="24"/>
          <w:szCs w:val="24"/>
        </w:rPr>
        <w:t>’s</w:t>
      </w:r>
      <w:r w:rsidRPr="000943C9">
        <w:rPr>
          <w:rFonts w:ascii="Times New Roman" w:eastAsia="ヒラギノ角ゴ Pro W3" w:hAnsi="Times New Roman" w:cs="Times New Roman"/>
          <w:color w:val="000000"/>
          <w:sz w:val="24"/>
          <w:szCs w:val="24"/>
        </w:rPr>
        <w:t xml:space="preserve"> contribution </w:t>
      </w:r>
      <w:proofErr w:type="gramStart"/>
      <w:r w:rsidRPr="000943C9">
        <w:rPr>
          <w:rFonts w:ascii="Times New Roman" w:eastAsia="ヒラギノ角ゴ Pro W3" w:hAnsi="Times New Roman" w:cs="Times New Roman"/>
          <w:color w:val="000000"/>
          <w:sz w:val="24"/>
          <w:szCs w:val="24"/>
        </w:rPr>
        <w:t>will be reduced</w:t>
      </w:r>
      <w:proofErr w:type="gramEnd"/>
      <w:r w:rsidRPr="000943C9">
        <w:rPr>
          <w:rFonts w:ascii="Times New Roman" w:eastAsia="ヒラギノ角ゴ Pro W3" w:hAnsi="Times New Roman" w:cs="Times New Roman"/>
          <w:color w:val="000000"/>
          <w:sz w:val="24"/>
          <w:szCs w:val="24"/>
        </w:rPr>
        <w:t xml:space="preserve"> in like proportion.</w:t>
      </w:r>
    </w:p>
    <w:p w14:paraId="6437F79E"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2DB3CFB4" w14:textId="503D39A4"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
          <w:bCs/>
          <w:color w:val="000000"/>
          <w:sz w:val="24"/>
          <w:szCs w:val="24"/>
        </w:rPr>
      </w:pPr>
      <w:r w:rsidRPr="000943C9">
        <w:rPr>
          <w:rFonts w:ascii="Times New Roman" w:eastAsia="ヒラギノ角ゴ Pro W3" w:hAnsi="Times New Roman" w:cs="Times New Roman"/>
          <w:b/>
          <w:bCs/>
          <w:color w:val="000000"/>
          <w:sz w:val="24"/>
          <w:szCs w:val="24"/>
        </w:rPr>
        <w:t>Budget Narrative</w:t>
      </w:r>
      <w:r w:rsidR="000943C9">
        <w:rPr>
          <w:rFonts w:ascii="Times New Roman" w:eastAsia="ヒラギノ角ゴ Pro W3" w:hAnsi="Times New Roman" w:cs="Times New Roman"/>
          <w:b/>
          <w:bCs/>
          <w:color w:val="000000"/>
          <w:sz w:val="24"/>
          <w:szCs w:val="24"/>
        </w:rPr>
        <w:t xml:space="preserve">: </w:t>
      </w:r>
      <w:r w:rsidRPr="000943C9">
        <w:rPr>
          <w:rFonts w:ascii="Times New Roman" w:eastAsia="ヒラギノ角ゴ Pro W3" w:hAnsi="Times New Roman" w:cs="Times New Roman"/>
          <w:color w:val="000000"/>
          <w:sz w:val="24"/>
          <w:szCs w:val="24"/>
        </w:rPr>
        <w:t xml:space="preserve">The budget narrative should provide additional information that might not be readily apparent in the detailed-line item budget, not simply repeat what </w:t>
      </w:r>
      <w:proofErr w:type="gramStart"/>
      <w:r w:rsidRPr="000943C9">
        <w:rPr>
          <w:rFonts w:ascii="Times New Roman" w:eastAsia="ヒラギノ角ゴ Pro W3" w:hAnsi="Times New Roman" w:cs="Times New Roman"/>
          <w:color w:val="000000"/>
          <w:sz w:val="24"/>
          <w:szCs w:val="24"/>
        </w:rPr>
        <w:t>is represented</w:t>
      </w:r>
      <w:proofErr w:type="gramEnd"/>
      <w:r w:rsidRPr="000943C9">
        <w:rPr>
          <w:rFonts w:ascii="Times New Roman" w:eastAsia="ヒラギノ角ゴ Pro W3" w:hAnsi="Times New Roman" w:cs="Times New Roman"/>
          <w:color w:val="000000"/>
          <w:sz w:val="24"/>
          <w:szCs w:val="24"/>
        </w:rPr>
        <w:t xml:space="preserve"> numerically in the budget, i.e. salaries are for salaries or travel is for travel. The budget narrative should briefly explain each line item </w:t>
      </w:r>
      <w:proofErr w:type="gramStart"/>
      <w:r w:rsidRPr="000943C9">
        <w:rPr>
          <w:rFonts w:ascii="Times New Roman" w:eastAsia="ヒラギノ角ゴ Pro W3" w:hAnsi="Times New Roman" w:cs="Times New Roman"/>
          <w:color w:val="000000"/>
          <w:sz w:val="24"/>
          <w:szCs w:val="24"/>
        </w:rPr>
        <w:t>to sufficiently justify</w:t>
      </w:r>
      <w:proofErr w:type="gramEnd"/>
      <w:r w:rsidRPr="000943C9">
        <w:rPr>
          <w:rFonts w:ascii="Times New Roman" w:eastAsia="ヒラギノ角ゴ Pro W3" w:hAnsi="Times New Roman" w:cs="Times New Roman"/>
          <w:color w:val="000000"/>
          <w:sz w:val="24"/>
          <w:szCs w:val="24"/>
        </w:rPr>
        <w:t xml:space="preserve"> each identified cost. It should include a justification for how the cost in each category </w:t>
      </w:r>
      <w:proofErr w:type="gramStart"/>
      <w:r w:rsidRPr="000943C9">
        <w:rPr>
          <w:rFonts w:ascii="Times New Roman" w:eastAsia="ヒラギノ角ゴ Pro W3" w:hAnsi="Times New Roman" w:cs="Times New Roman"/>
          <w:color w:val="000000"/>
          <w:sz w:val="24"/>
          <w:szCs w:val="24"/>
        </w:rPr>
        <w:t>is derived</w:t>
      </w:r>
      <w:proofErr w:type="gramEnd"/>
      <w:r w:rsidRPr="000943C9">
        <w:rPr>
          <w:rFonts w:ascii="Times New Roman" w:eastAsia="ヒラギノ角ゴ Pro W3" w:hAnsi="Times New Roman" w:cs="Times New Roman"/>
          <w:color w:val="000000"/>
          <w:sz w:val="24"/>
          <w:szCs w:val="24"/>
        </w:rPr>
        <w:t xml:space="preserve">. </w:t>
      </w:r>
    </w:p>
    <w:p w14:paraId="663401A8" w14:textId="77777777"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p>
    <w:p w14:paraId="74307EFE"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Personnel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Identify staffing requirements by each position title with a brief description of duties, including work locations, and other justifications for these costs as they relate to the project. Include resumes for any key personnel who </w:t>
      </w:r>
      <w:proofErr w:type="gramStart"/>
      <w:r w:rsidRPr="005F3D9C">
        <w:rPr>
          <w:rFonts w:ascii="Times New Roman" w:eastAsia="ヒラギノ角ゴ Pro W3" w:hAnsi="Times New Roman" w:cs="Times New Roman"/>
          <w:color w:val="000000"/>
          <w:sz w:val="24"/>
          <w:szCs w:val="24"/>
        </w:rPr>
        <w:t>are listed</w:t>
      </w:r>
      <w:proofErr w:type="gramEnd"/>
      <w:r w:rsidRPr="005F3D9C">
        <w:rPr>
          <w:rFonts w:ascii="Times New Roman" w:eastAsia="ヒラギノ角ゴ Pro W3" w:hAnsi="Times New Roman" w:cs="Times New Roman"/>
          <w:color w:val="000000"/>
          <w:sz w:val="24"/>
          <w:szCs w:val="24"/>
        </w:rPr>
        <w:t xml:space="preserve"> by name in the proposal.</w:t>
      </w:r>
    </w:p>
    <w:p w14:paraId="0384C4DF"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lastRenderedPageBreak/>
        <w:t>Fringe Benefits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Provide an explanation of </w:t>
      </w:r>
      <w:proofErr w:type="gramStart"/>
      <w:r w:rsidRPr="005F3D9C">
        <w:rPr>
          <w:rFonts w:ascii="Times New Roman" w:eastAsia="ヒラギノ角ゴ Pro W3" w:hAnsi="Times New Roman" w:cs="Times New Roman"/>
          <w:color w:val="000000"/>
          <w:sz w:val="24"/>
          <w:szCs w:val="24"/>
        </w:rPr>
        <w:t>fringe costs and how they are calculated</w:t>
      </w:r>
      <w:proofErr w:type="gramEnd"/>
      <w:r w:rsidRPr="005F3D9C">
        <w:rPr>
          <w:rFonts w:ascii="Times New Roman" w:eastAsia="ヒラギノ角ゴ Pro W3" w:hAnsi="Times New Roman" w:cs="Times New Roman"/>
          <w:color w:val="000000"/>
          <w:sz w:val="24"/>
          <w:szCs w:val="24"/>
        </w:rPr>
        <w:t>.</w:t>
      </w:r>
    </w:p>
    <w:p w14:paraId="17815663"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Travel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Provide a description of travel costs, including </w:t>
      </w:r>
      <w:proofErr w:type="gramStart"/>
      <w:r w:rsidRPr="005F3D9C">
        <w:rPr>
          <w:rFonts w:ascii="Times New Roman" w:eastAsia="ヒラギノ角ゴ Pro W3" w:hAnsi="Times New Roman" w:cs="Times New Roman"/>
          <w:color w:val="000000"/>
          <w:sz w:val="24"/>
          <w:szCs w:val="24"/>
        </w:rPr>
        <w:t>the purpose of the travel and how the travel relates to the project</w:t>
      </w:r>
      <w:proofErr w:type="gramEnd"/>
      <w:r w:rsidRPr="005F3D9C">
        <w:rPr>
          <w:rFonts w:ascii="Times New Roman" w:eastAsia="ヒラギノ角ゴ Pro W3" w:hAnsi="Times New Roman" w:cs="Times New Roman"/>
          <w:color w:val="000000"/>
          <w:sz w:val="24"/>
          <w:szCs w:val="24"/>
        </w:rPr>
        <w:t>.</w:t>
      </w:r>
    </w:p>
    <w:p w14:paraId="57DBD05B"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Equipment</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Provide justification for any equipment purchase/rental, including computers and related hardware, and their planned use for the project.</w:t>
      </w:r>
    </w:p>
    <w:p w14:paraId="26D51C56"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Supplies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Specifically describe general categories of supplies and their direct use for the project.</w:t>
      </w:r>
    </w:p>
    <w:p w14:paraId="58ACCA96"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u w:val="single"/>
        </w:rPr>
        <w:t>Contractual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Describe each contractual or consultant cost, and outline the necessity of each for the project.</w:t>
      </w:r>
    </w:p>
    <w:p w14:paraId="77E4B0EF"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Other Direct Costs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Provide a narrative description and a justification for each cost under this category and describe how the costs specifically relate to this project.</w:t>
      </w:r>
    </w:p>
    <w:p w14:paraId="1B64B5DD"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 xml:space="preserve">Indirect Costs </w:t>
      </w:r>
      <w:r w:rsidRPr="005F3D9C">
        <w:rPr>
          <w:rFonts w:ascii="Times New Roman" w:eastAsia="ヒラギノ角ゴ Pro W3" w:hAnsi="Times New Roman" w:cs="Times New Roman"/>
          <w:b/>
          <w:bCs/>
          <w:color w:val="000000"/>
          <w:sz w:val="24"/>
          <w:szCs w:val="24"/>
        </w:rPr>
        <w:t xml:space="preserve">- </w:t>
      </w:r>
      <w:r w:rsidRPr="005F3D9C">
        <w:rPr>
          <w:rFonts w:ascii="Times New Roman" w:eastAsia="ヒラギノ角ゴ Pro W3" w:hAnsi="Times New Roman" w:cs="Times New Roman"/>
          <w:color w:val="000000"/>
          <w:sz w:val="24"/>
          <w:szCs w:val="24"/>
        </w:rPr>
        <w:t>Provide approved NICRA for any indirect costs requested for the project.</w:t>
      </w:r>
    </w:p>
    <w:p w14:paraId="5AFA0338" w14:textId="77777777" w:rsidR="00E66FEA" w:rsidRPr="005F3D9C" w:rsidRDefault="00E66FEA" w:rsidP="00EA310D">
      <w:pPr>
        <w:spacing w:after="0" w:line="240" w:lineRule="auto"/>
        <w:rPr>
          <w:rFonts w:ascii="Times New Roman" w:eastAsia="ヒラギノ角ゴ Pro W3" w:hAnsi="Times New Roman" w:cs="Times New Roman"/>
          <w:color w:val="000000"/>
          <w:sz w:val="24"/>
          <w:szCs w:val="24"/>
        </w:rPr>
      </w:pPr>
    </w:p>
    <w:p w14:paraId="01A1AEA3" w14:textId="4AF2AD95"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The U</w:t>
      </w:r>
      <w:r w:rsidR="009F0E3A" w:rsidRPr="005F3D9C">
        <w:rPr>
          <w:rFonts w:ascii="Times New Roman" w:eastAsia="ヒラギノ角ゴ Pro W3" w:hAnsi="Times New Roman" w:cs="Times New Roman"/>
          <w:color w:val="000000"/>
          <w:sz w:val="24"/>
          <w:szCs w:val="24"/>
        </w:rPr>
        <w:t>S Embassy Public Affairs Office</w:t>
      </w:r>
      <w:r w:rsidRPr="005F3D9C">
        <w:rPr>
          <w:rFonts w:ascii="Times New Roman" w:eastAsia="ヒラギノ角ゴ Pro W3" w:hAnsi="Times New Roman" w:cs="Times New Roman"/>
          <w:color w:val="000000"/>
          <w:sz w:val="24"/>
          <w:szCs w:val="24"/>
        </w:rPr>
        <w:t xml:space="preserve"> must determine that the costs paid for this award are reasonable, allowable, and allocable to the proposed project activities. This will consist of a review of the </w:t>
      </w:r>
      <w:proofErr w:type="gramStart"/>
      <w:r w:rsidRPr="005F3D9C">
        <w:rPr>
          <w:rFonts w:ascii="Times New Roman" w:eastAsia="ヒラギノ角ゴ Pro W3" w:hAnsi="Times New Roman" w:cs="Times New Roman"/>
          <w:color w:val="000000"/>
          <w:sz w:val="24"/>
          <w:szCs w:val="24"/>
        </w:rPr>
        <w:t>line-item</w:t>
      </w:r>
      <w:proofErr w:type="gramEnd"/>
      <w:r w:rsidRPr="005F3D9C">
        <w:rPr>
          <w:rFonts w:ascii="Times New Roman" w:eastAsia="ヒラギノ角ゴ Pro W3" w:hAnsi="Times New Roman" w:cs="Times New Roman"/>
          <w:color w:val="000000"/>
          <w:sz w:val="24"/>
          <w:szCs w:val="24"/>
        </w:rPr>
        <w:t xml:space="preserve"> and narrative budgets to determine if the overall costs are realistic for the work to be performed. Costs </w:t>
      </w:r>
      <w:proofErr w:type="gramStart"/>
      <w:r w:rsidRPr="005F3D9C">
        <w:rPr>
          <w:rFonts w:ascii="Times New Roman" w:eastAsia="ヒラギノ角ゴ Pro W3" w:hAnsi="Times New Roman" w:cs="Times New Roman"/>
          <w:color w:val="000000"/>
          <w:sz w:val="24"/>
          <w:szCs w:val="24"/>
        </w:rPr>
        <w:t>shall be evaluated</w:t>
      </w:r>
      <w:proofErr w:type="gramEnd"/>
      <w:r w:rsidRPr="005F3D9C">
        <w:rPr>
          <w:rFonts w:ascii="Times New Roman" w:eastAsia="ヒラギノ角ゴ Pro W3" w:hAnsi="Times New Roman" w:cs="Times New Roman"/>
          <w:color w:val="000000"/>
          <w:sz w:val="24"/>
          <w:szCs w:val="24"/>
        </w:rPr>
        <w:t xml:space="preserve"> for realism, control practices, and efficiency. Emphasis </w:t>
      </w:r>
      <w:proofErr w:type="gramStart"/>
      <w:r w:rsidRPr="005F3D9C">
        <w:rPr>
          <w:rFonts w:ascii="Times New Roman" w:eastAsia="ヒラギノ角ゴ Pro W3" w:hAnsi="Times New Roman" w:cs="Times New Roman"/>
          <w:color w:val="000000"/>
          <w:sz w:val="24"/>
          <w:szCs w:val="24"/>
        </w:rPr>
        <w:t>will be placed</w:t>
      </w:r>
      <w:proofErr w:type="gramEnd"/>
      <w:r w:rsidRPr="005F3D9C">
        <w:rPr>
          <w:rFonts w:ascii="Times New Roman" w:eastAsia="ヒラギノ角ゴ Pro W3" w:hAnsi="Times New Roman" w:cs="Times New Roman"/>
          <w:color w:val="000000"/>
          <w:sz w:val="24"/>
          <w:szCs w:val="24"/>
        </w:rPr>
        <w:t xml:space="preserve"> on the cost-effectiveness of the proposal. The overhead and administrative components of the proposal, including salaries and fringe benefits, </w:t>
      </w:r>
      <w:proofErr w:type="gramStart"/>
      <w:r w:rsidRPr="005F3D9C">
        <w:rPr>
          <w:rFonts w:ascii="Times New Roman" w:eastAsia="ヒラギノ角ゴ Pro W3" w:hAnsi="Times New Roman" w:cs="Times New Roman"/>
          <w:color w:val="000000"/>
          <w:sz w:val="24"/>
          <w:szCs w:val="24"/>
        </w:rPr>
        <w:t>should be kept</w:t>
      </w:r>
      <w:proofErr w:type="gramEnd"/>
      <w:r w:rsidRPr="005F3D9C">
        <w:rPr>
          <w:rFonts w:ascii="Times New Roman" w:eastAsia="ヒラギノ角ゴ Pro W3" w:hAnsi="Times New Roman" w:cs="Times New Roman"/>
          <w:color w:val="000000"/>
          <w:sz w:val="24"/>
          <w:szCs w:val="24"/>
        </w:rPr>
        <w:t xml:space="preserve"> as low as possible. All other items should be necessary and appropriate. </w:t>
      </w:r>
      <w:proofErr w:type="gramStart"/>
      <w:r w:rsidRPr="005F3D9C">
        <w:rPr>
          <w:rFonts w:ascii="Times New Roman" w:eastAsia="ヒラギノ角ゴ Pro W3" w:hAnsi="Times New Roman" w:cs="Times New Roman"/>
          <w:color w:val="000000"/>
          <w:sz w:val="24"/>
          <w:szCs w:val="24"/>
        </w:rPr>
        <w:t>Cost-sharing</w:t>
      </w:r>
      <w:proofErr w:type="gramEnd"/>
      <w:r w:rsidRPr="005F3D9C">
        <w:rPr>
          <w:rFonts w:ascii="Times New Roman" w:eastAsia="ヒラギノ角ゴ Pro W3" w:hAnsi="Times New Roman" w:cs="Times New Roman"/>
          <w:color w:val="000000"/>
          <w:sz w:val="24"/>
          <w:szCs w:val="24"/>
        </w:rPr>
        <w:t xml:space="preserve"> is strongly encouraged, but not required.</w:t>
      </w:r>
    </w:p>
    <w:p w14:paraId="32B56467" w14:textId="77777777"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p>
    <w:p w14:paraId="73D99E4E" w14:textId="77777777"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Please see Section F for information on funding restrictions. Applicants must also disclose any funding they are receiving or planning to receive from other entities [or] [including] other agencies of the U.S government or other Department of State offices.</w:t>
      </w:r>
    </w:p>
    <w:p w14:paraId="7E9B0856" w14:textId="77777777" w:rsidR="000022A3" w:rsidRPr="005F3D9C" w:rsidRDefault="000022A3" w:rsidP="000943C9">
      <w:pPr>
        <w:spacing w:after="0" w:line="240" w:lineRule="auto"/>
        <w:ind w:left="720"/>
        <w:rPr>
          <w:rFonts w:ascii="Times New Roman" w:eastAsia="ヒラギノ角ゴ Pro W3" w:hAnsi="Times New Roman" w:cs="Times New Roman"/>
          <w:b/>
          <w:bCs/>
          <w:color w:val="000000"/>
          <w:sz w:val="24"/>
          <w:szCs w:val="24"/>
        </w:rPr>
      </w:pPr>
    </w:p>
    <w:p w14:paraId="1C9BC65A" w14:textId="77777777" w:rsidR="000022A3" w:rsidRPr="005F3D9C" w:rsidRDefault="000022A3" w:rsidP="000943C9">
      <w:pPr>
        <w:spacing w:after="0" w:line="240" w:lineRule="auto"/>
        <w:ind w:left="72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Applicants may be subject to a pre-award financial and capacity survey by the Department of State.</w:t>
      </w:r>
    </w:p>
    <w:p w14:paraId="1F152EF5" w14:textId="77777777" w:rsidR="000022A3" w:rsidRPr="005F3D9C" w:rsidRDefault="000022A3" w:rsidP="000943C9">
      <w:pPr>
        <w:spacing w:after="0" w:line="240" w:lineRule="auto"/>
        <w:ind w:left="720"/>
        <w:rPr>
          <w:rFonts w:ascii="Times New Roman" w:eastAsia="ヒラギノ角ゴ Pro W3" w:hAnsi="Times New Roman" w:cs="Times New Roman"/>
          <w:bCs/>
          <w:color w:val="000000"/>
          <w:sz w:val="24"/>
          <w:szCs w:val="24"/>
        </w:rPr>
      </w:pPr>
    </w:p>
    <w:p w14:paraId="0AB732B1" w14:textId="07E84F98" w:rsidR="000022A3" w:rsidRPr="005F3D9C" w:rsidRDefault="000022A3" w:rsidP="000943C9">
      <w:pPr>
        <w:spacing w:after="0" w:line="240" w:lineRule="auto"/>
        <w:ind w:left="720"/>
        <w:rPr>
          <w:rFonts w:ascii="Times New Roman" w:eastAsia="ヒラギノ角ゴ Pro W3" w:hAnsi="Times New Roman" w:cs="Times New Roman"/>
          <w:bCs/>
          <w:i/>
          <w:color w:val="000000"/>
          <w:sz w:val="24"/>
          <w:szCs w:val="24"/>
        </w:rPr>
      </w:pPr>
      <w:r w:rsidRPr="005F3D9C">
        <w:rPr>
          <w:rFonts w:ascii="Times New Roman" w:eastAsia="ヒラギノ角ゴ Pro W3" w:hAnsi="Times New Roman" w:cs="Times New Roman"/>
          <w:bCs/>
          <w:color w:val="000000"/>
          <w:sz w:val="24"/>
          <w:szCs w:val="24"/>
        </w:rPr>
        <w:t>Before a cooper</w:t>
      </w:r>
      <w:r w:rsidR="007B318D">
        <w:rPr>
          <w:rFonts w:ascii="Times New Roman" w:eastAsia="ヒラギノ角ゴ Pro W3" w:hAnsi="Times New Roman" w:cs="Times New Roman"/>
          <w:bCs/>
          <w:color w:val="000000"/>
          <w:sz w:val="24"/>
          <w:szCs w:val="24"/>
        </w:rPr>
        <w:t xml:space="preserve">ative agreement </w:t>
      </w:r>
      <w:proofErr w:type="gramStart"/>
      <w:r w:rsidR="007B318D">
        <w:rPr>
          <w:rFonts w:ascii="Times New Roman" w:eastAsia="ヒラギノ角ゴ Pro W3" w:hAnsi="Times New Roman" w:cs="Times New Roman"/>
          <w:bCs/>
          <w:color w:val="000000"/>
          <w:sz w:val="24"/>
          <w:szCs w:val="24"/>
        </w:rPr>
        <w:t>is awarded</w:t>
      </w:r>
      <w:proofErr w:type="gramEnd"/>
      <w:r w:rsidR="007B318D">
        <w:rPr>
          <w:rFonts w:ascii="Times New Roman" w:eastAsia="ヒラギノ角ゴ Pro W3" w:hAnsi="Times New Roman" w:cs="Times New Roman"/>
          <w:bCs/>
          <w:color w:val="000000"/>
          <w:sz w:val="24"/>
          <w:szCs w:val="24"/>
        </w:rPr>
        <w:t xml:space="preserve">, PA </w:t>
      </w:r>
      <w:r w:rsidRPr="005F3D9C">
        <w:rPr>
          <w:rFonts w:ascii="Times New Roman" w:eastAsia="ヒラギノ角ゴ Pro W3" w:hAnsi="Times New Roman" w:cs="Times New Roman"/>
          <w:bCs/>
          <w:color w:val="000000"/>
          <w:sz w:val="24"/>
          <w:szCs w:val="24"/>
        </w:rPr>
        <w:t>BAGHDAD reserves the right to reduce, revise, or increase proposal budgets in accordance with the needs of the initiative and the availability of fund</w:t>
      </w:r>
      <w:r w:rsidRPr="005F3D9C">
        <w:rPr>
          <w:rFonts w:ascii="Times New Roman" w:eastAsia="ヒラギノ角ゴ Pro W3" w:hAnsi="Times New Roman" w:cs="Times New Roman"/>
          <w:bCs/>
          <w:i/>
          <w:color w:val="000000"/>
          <w:sz w:val="24"/>
          <w:szCs w:val="24"/>
        </w:rPr>
        <w:t>s.</w:t>
      </w:r>
    </w:p>
    <w:p w14:paraId="312060EE"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42335FE1"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Detailed Instructions on M&amp;E Plan Submission </w:t>
      </w:r>
    </w:p>
    <w:p w14:paraId="47F2174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2D73BEC8" w14:textId="7D4C70D9"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Applications must contain a monitoring and evaluation (M&amp;E) plan that provides sufficient detail as to how project objectives will be achieved and how the project will further the Visiting American Professionals Program 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w:t>
      </w:r>
      <w:proofErr w:type="gramStart"/>
      <w:r w:rsidRPr="005F3D9C">
        <w:rPr>
          <w:rFonts w:ascii="Times New Roman" w:eastAsia="ヒラギノ角ゴ Pro W3" w:hAnsi="Times New Roman" w:cs="Times New Roman"/>
          <w:bCs/>
          <w:color w:val="000000"/>
          <w:sz w:val="24"/>
          <w:szCs w:val="24"/>
        </w:rPr>
        <w:t>current status</w:t>
      </w:r>
      <w:proofErr w:type="gramEnd"/>
      <w:r w:rsidRPr="005F3D9C">
        <w:rPr>
          <w:rFonts w:ascii="Times New Roman" w:eastAsia="ヒラギノ角ゴ Pro W3" w:hAnsi="Times New Roman" w:cs="Times New Roman"/>
          <w:bCs/>
          <w:color w:val="000000"/>
          <w:sz w:val="24"/>
          <w:szCs w:val="24"/>
        </w:rPr>
        <w:t xml:space="preserve"> of conditions that the project seeks to affect as well as prior to completion of the project to assess impact of the project since inception. Output indicators should measure the products and services delivered directly by the program activities described. </w:t>
      </w:r>
      <w:r w:rsidRPr="005F3D9C">
        <w:rPr>
          <w:rFonts w:ascii="Times New Roman" w:eastAsia="ヒラギノ角ゴ Pro W3" w:hAnsi="Times New Roman" w:cs="Times New Roman"/>
          <w:bCs/>
          <w:color w:val="000000"/>
          <w:sz w:val="24"/>
          <w:szCs w:val="24"/>
        </w:rPr>
        <w:lastRenderedPageBreak/>
        <w:t>Outcome or result indicators should measure transformation and higher-level results of each activity. A recommended PA BAGHDAD monitoring and evaluation plan template is included.</w:t>
      </w:r>
    </w:p>
    <w:p w14:paraId="4C6ADD24"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3AB289CA"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M&amp;E Plan shall include the following:</w:t>
      </w:r>
    </w:p>
    <w:p w14:paraId="6E5CF0CF"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(i) The results to </w:t>
      </w:r>
      <w:proofErr w:type="gramStart"/>
      <w:r w:rsidRPr="005F3D9C">
        <w:rPr>
          <w:rFonts w:ascii="Times New Roman" w:eastAsia="ヒラギノ角ゴ Pro W3" w:hAnsi="Times New Roman" w:cs="Times New Roman"/>
          <w:bCs/>
          <w:color w:val="000000"/>
          <w:sz w:val="24"/>
          <w:szCs w:val="24"/>
        </w:rPr>
        <w:t>be achieved</w:t>
      </w:r>
      <w:proofErr w:type="gramEnd"/>
      <w:r w:rsidRPr="005F3D9C">
        <w:rPr>
          <w:rFonts w:ascii="Times New Roman" w:eastAsia="ヒラギノ角ゴ Pro W3" w:hAnsi="Times New Roman" w:cs="Times New Roman"/>
          <w:bCs/>
          <w:color w:val="000000"/>
          <w:sz w:val="24"/>
          <w:szCs w:val="24"/>
        </w:rPr>
        <w:t xml:space="preserve"> by the program;</w:t>
      </w:r>
    </w:p>
    <w:p w14:paraId="7E8F1AA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(ii) Qualitative and quantitative indicators to be used to measure achievement of the results;</w:t>
      </w:r>
    </w:p>
    <w:p w14:paraId="52FE5068"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(iii) The method of data collection to be used to obtain the indicator data; and</w:t>
      </w:r>
    </w:p>
    <w:p w14:paraId="015F9A99" w14:textId="1D2E9ED4"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(iv</w:t>
      </w:r>
      <w:r w:rsidR="0083488B"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t>Targets</w:t>
      </w:r>
      <w:proofErr w:type="gramEnd"/>
      <w:r w:rsidRPr="005F3D9C">
        <w:rPr>
          <w:rFonts w:ascii="Times New Roman" w:eastAsia="ヒラギノ角ゴ Pro W3" w:hAnsi="Times New Roman" w:cs="Times New Roman"/>
          <w:bCs/>
          <w:color w:val="000000"/>
          <w:sz w:val="24"/>
          <w:szCs w:val="24"/>
        </w:rPr>
        <w:t xml:space="preserve"> for each indicator by year.</w:t>
      </w:r>
    </w:p>
    <w:p w14:paraId="4BBA99E0"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50AE0C5A" w14:textId="208FE6BC"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Recipient shall consult with the PA BAGHDAD staff in the development of the M&amp;E Plan.</w:t>
      </w:r>
    </w:p>
    <w:p w14:paraId="62963D90" w14:textId="77777777" w:rsidR="00EA310D" w:rsidRPr="005F3D9C" w:rsidRDefault="00EA310D" w:rsidP="00EA310D">
      <w:pPr>
        <w:spacing w:after="0" w:line="240" w:lineRule="auto"/>
        <w:rPr>
          <w:rFonts w:ascii="Times New Roman" w:eastAsia="ヒラギノ角ゴ Pro W3" w:hAnsi="Times New Roman" w:cs="Times New Roman"/>
          <w:b/>
          <w:color w:val="000000"/>
          <w:sz w:val="24"/>
          <w:szCs w:val="24"/>
        </w:rPr>
      </w:pPr>
    </w:p>
    <w:p w14:paraId="2AEB218F"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Risk Analysis</w:t>
      </w:r>
    </w:p>
    <w:p w14:paraId="399907D1"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19733ECC" w14:textId="29EB0E8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w:t>
      </w:r>
      <w:proofErr w:type="gramStart"/>
      <w:r w:rsidRPr="005F3D9C">
        <w:rPr>
          <w:rFonts w:ascii="Times New Roman" w:eastAsia="ヒラギノ角ゴ Pro W3" w:hAnsi="Times New Roman" w:cs="Times New Roman"/>
          <w:bCs/>
          <w:color w:val="000000"/>
          <w:sz w:val="24"/>
          <w:szCs w:val="24"/>
        </w:rPr>
        <w:t>should not be considered</w:t>
      </w:r>
      <w:proofErr w:type="gramEnd"/>
      <w:r w:rsidRPr="005F3D9C">
        <w:rPr>
          <w:rFonts w:ascii="Times New Roman" w:eastAsia="ヒラギノ角ゴ Pro W3" w:hAnsi="Times New Roman" w:cs="Times New Roman"/>
          <w:bCs/>
          <w:color w:val="000000"/>
          <w:sz w:val="24"/>
          <w:szCs w:val="24"/>
        </w:rPr>
        <w:t xml:space="preserve"> a one-time exe</w:t>
      </w:r>
      <w:r w:rsidR="009F0E3A" w:rsidRPr="005F3D9C">
        <w:rPr>
          <w:rFonts w:ascii="Times New Roman" w:eastAsia="ヒラギノ角ゴ Pro W3" w:hAnsi="Times New Roman" w:cs="Times New Roman"/>
          <w:bCs/>
          <w:color w:val="000000"/>
          <w:sz w:val="24"/>
          <w:szCs w:val="24"/>
        </w:rPr>
        <w:t xml:space="preserve">rcise or a static document. PA </w:t>
      </w:r>
      <w:r w:rsidRPr="005F3D9C">
        <w:rPr>
          <w:rFonts w:ascii="Times New Roman" w:eastAsia="ヒラギノ角ゴ Pro W3" w:hAnsi="Times New Roman" w:cs="Times New Roman"/>
          <w:bCs/>
          <w:color w:val="000000"/>
          <w:sz w:val="24"/>
          <w:szCs w:val="24"/>
        </w:rPr>
        <w:t xml:space="preserve">BAGHDAD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PAS BAGHDAD format for a risk analysis is included. </w:t>
      </w:r>
    </w:p>
    <w:p w14:paraId="753CD56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39D39A3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budget narrative should detail what cost sharing, if any, </w:t>
      </w:r>
      <w:proofErr w:type="gramStart"/>
      <w:r w:rsidRPr="005F3D9C">
        <w:rPr>
          <w:rFonts w:ascii="Times New Roman" w:eastAsia="ヒラギノ角ゴ Pro W3" w:hAnsi="Times New Roman" w:cs="Times New Roman"/>
          <w:bCs/>
          <w:color w:val="000000"/>
          <w:sz w:val="24"/>
          <w:szCs w:val="24"/>
        </w:rPr>
        <w:t>will be contributed</w:t>
      </w:r>
      <w:proofErr w:type="gramEnd"/>
      <w:r w:rsidRPr="005F3D9C">
        <w:rPr>
          <w:rFonts w:ascii="Times New Roman" w:eastAsia="ヒラギノ角ゴ Pro W3" w:hAnsi="Times New Roman" w:cs="Times New Roman"/>
          <w:bCs/>
          <w:color w:val="000000"/>
          <w:sz w:val="24"/>
          <w:szCs w:val="24"/>
        </w:rPr>
        <w:t xml:space="preserve"> to the program.  Applicants with a Negotiated Indirect Cost Rate Agreement (NICRA) with the USG should submit a copy of the NICRA to substantiate proposed indirect cost charges.  Applicants who do not currently have a Negotiated Indirect Cost Rate Agreement (NICRA) from their cognizant agency must also submit the following information:</w:t>
      </w:r>
    </w:p>
    <w:p w14:paraId="05D05367"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241C4FF7"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Copies of the Applicant's financial reports for the previous 3-year period, which </w:t>
      </w:r>
      <w:proofErr w:type="gramStart"/>
      <w:r w:rsidRPr="005F3D9C">
        <w:rPr>
          <w:rFonts w:ascii="Times New Roman" w:eastAsia="ヒラギノ角ゴ Pro W3" w:hAnsi="Times New Roman" w:cs="Times New Roman"/>
          <w:bCs/>
          <w:color w:val="000000"/>
          <w:sz w:val="24"/>
          <w:szCs w:val="24"/>
        </w:rPr>
        <w:t>have been audited</w:t>
      </w:r>
      <w:proofErr w:type="gramEnd"/>
      <w:r w:rsidRPr="005F3D9C">
        <w:rPr>
          <w:rFonts w:ascii="Times New Roman" w:eastAsia="ヒラギノ角ゴ Pro W3" w:hAnsi="Times New Roman" w:cs="Times New Roman"/>
          <w:bCs/>
          <w:color w:val="000000"/>
          <w:sz w:val="24"/>
          <w:szCs w:val="24"/>
        </w:rPr>
        <w:t xml:space="preserve"> by a certified public accountant or other auditor satisfactory to </w:t>
      </w:r>
      <w:r w:rsidR="009F0E3A" w:rsidRPr="005F3D9C">
        <w:rPr>
          <w:rFonts w:ascii="Times New Roman" w:eastAsia="ヒラギノ角ゴ Pro W3" w:hAnsi="Times New Roman" w:cs="Times New Roman"/>
          <w:bCs/>
          <w:color w:val="000000"/>
          <w:sz w:val="24"/>
          <w:szCs w:val="24"/>
        </w:rPr>
        <w:t>PA</w:t>
      </w:r>
      <w:r w:rsidRPr="005F3D9C">
        <w:rPr>
          <w:rFonts w:ascii="Times New Roman" w:eastAsia="ヒラギノ角ゴ Pro W3" w:hAnsi="Times New Roman" w:cs="Times New Roman"/>
          <w:bCs/>
          <w:color w:val="000000"/>
          <w:sz w:val="24"/>
          <w:szCs w:val="24"/>
        </w:rPr>
        <w:t xml:space="preserve"> BAGHDAD staff.</w:t>
      </w:r>
    </w:p>
    <w:p w14:paraId="6D347D63"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Projected budget, cash flow and organizational charts</w:t>
      </w:r>
      <w:proofErr w:type="gramStart"/>
      <w:r w:rsidRPr="005F3D9C">
        <w:rPr>
          <w:rFonts w:ascii="Times New Roman" w:eastAsia="ヒラギノ角ゴ Pro W3" w:hAnsi="Times New Roman" w:cs="Times New Roman"/>
          <w:bCs/>
          <w:color w:val="000000"/>
          <w:sz w:val="24"/>
          <w:szCs w:val="24"/>
        </w:rPr>
        <w:t>;</w:t>
      </w:r>
      <w:proofErr w:type="gramEnd"/>
      <w:r w:rsidRPr="005F3D9C">
        <w:rPr>
          <w:rFonts w:ascii="Times New Roman" w:eastAsia="ヒラギノ角ゴ Pro W3" w:hAnsi="Times New Roman" w:cs="Times New Roman"/>
          <w:bCs/>
          <w:color w:val="000000"/>
          <w:sz w:val="24"/>
          <w:szCs w:val="24"/>
        </w:rPr>
        <w:t xml:space="preserve"> and a copy of the organization's accounting manual.</w:t>
      </w:r>
    </w:p>
    <w:p w14:paraId="11BB23D2"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w:t>
      </w:r>
      <w:proofErr w:type="gramStart"/>
      <w:r w:rsidRPr="005F3D9C">
        <w:rPr>
          <w:rFonts w:ascii="Times New Roman" w:eastAsia="ヒラギノ角ゴ Pro W3" w:hAnsi="Times New Roman" w:cs="Times New Roman"/>
          <w:bCs/>
          <w:color w:val="000000"/>
          <w:sz w:val="24"/>
          <w:szCs w:val="24"/>
        </w:rPr>
        <w:t>should be provided</w:t>
      </w:r>
      <w:proofErr w:type="gramEnd"/>
      <w:r w:rsidRPr="005F3D9C">
        <w:rPr>
          <w:rFonts w:ascii="Times New Roman" w:eastAsia="ヒラギノ角ゴ Pro W3" w:hAnsi="Times New Roman" w:cs="Times New Roman"/>
          <w:bCs/>
          <w:color w:val="000000"/>
          <w:sz w:val="24"/>
          <w:szCs w:val="24"/>
        </w:rPr>
        <w:t xml:space="preserve">.  NOTE: If sub-awards </w:t>
      </w:r>
      <w:proofErr w:type="gramStart"/>
      <w:r w:rsidRPr="005F3D9C">
        <w:rPr>
          <w:rFonts w:ascii="Times New Roman" w:eastAsia="ヒラギノ角ゴ Pro W3" w:hAnsi="Times New Roman" w:cs="Times New Roman"/>
          <w:bCs/>
          <w:color w:val="000000"/>
          <w:sz w:val="24"/>
          <w:szCs w:val="24"/>
        </w:rPr>
        <w:t>are anticipated and not explained in the original applic</w:t>
      </w:r>
      <w:r w:rsidR="009F0E3A" w:rsidRPr="005F3D9C">
        <w:rPr>
          <w:rFonts w:ascii="Times New Roman" w:eastAsia="ヒラギノ角ゴ Pro W3" w:hAnsi="Times New Roman" w:cs="Times New Roman"/>
          <w:bCs/>
          <w:color w:val="000000"/>
          <w:sz w:val="24"/>
          <w:szCs w:val="24"/>
        </w:rPr>
        <w:t>ation, the Grant Officer and PA</w:t>
      </w:r>
      <w:r w:rsidRPr="005F3D9C">
        <w:rPr>
          <w:rFonts w:ascii="Times New Roman" w:eastAsia="ヒラギノ角ゴ Pro W3" w:hAnsi="Times New Roman" w:cs="Times New Roman"/>
          <w:bCs/>
          <w:color w:val="000000"/>
          <w:sz w:val="24"/>
          <w:szCs w:val="24"/>
        </w:rPr>
        <w:t xml:space="preserve"> BAGHDAD staff</w:t>
      </w:r>
      <w:proofErr w:type="gramEnd"/>
      <w:r w:rsidRPr="005F3D9C">
        <w:rPr>
          <w:rFonts w:ascii="Times New Roman" w:eastAsia="ヒラギノ角ゴ Pro W3" w:hAnsi="Times New Roman" w:cs="Times New Roman"/>
          <w:bCs/>
          <w:color w:val="000000"/>
          <w:sz w:val="24"/>
          <w:szCs w:val="24"/>
        </w:rPr>
        <w:t xml:space="preserve"> approval (after award) will be required before the sub-agreement may be executed.</w:t>
      </w:r>
    </w:p>
    <w:p w14:paraId="5359F5A5"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Required assurances, certifications and representations.</w:t>
      </w:r>
    </w:p>
    <w:p w14:paraId="3D31AA49"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Information that confirms and ensures that proposed cost sharing will materialize.</w:t>
      </w:r>
    </w:p>
    <w:p w14:paraId="355E8936"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Applicants should submit additional evidence they deem necessa</w:t>
      </w:r>
      <w:r w:rsidR="009F0E3A" w:rsidRPr="005F3D9C">
        <w:rPr>
          <w:rFonts w:ascii="Times New Roman" w:eastAsia="ヒラギノ角ゴ Pro W3" w:hAnsi="Times New Roman" w:cs="Times New Roman"/>
          <w:bCs/>
          <w:color w:val="000000"/>
          <w:sz w:val="24"/>
          <w:szCs w:val="24"/>
        </w:rPr>
        <w:t>ry for the Grant Officer and PA</w:t>
      </w:r>
      <w:r w:rsidRPr="005F3D9C">
        <w:rPr>
          <w:rFonts w:ascii="Times New Roman" w:eastAsia="ヒラギノ角ゴ Pro W3" w:hAnsi="Times New Roman" w:cs="Times New Roman"/>
          <w:bCs/>
          <w:color w:val="000000"/>
          <w:sz w:val="24"/>
          <w:szCs w:val="24"/>
        </w:rPr>
        <w:t xml:space="preserve"> BAGHDAD staff to make a risk assessment.  The information submitted should substantiate that the Applicant:</w:t>
      </w:r>
    </w:p>
    <w:p w14:paraId="06C2BC87"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adequate financial resources or the ability to obtain such resources as required during the performance of the award;</w:t>
      </w:r>
    </w:p>
    <w:p w14:paraId="77C74DB3"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the ability to comply with the award conditions, taking into account all existing and currently prospective commitments of the applicant, non-governmental and governmental;</w:t>
      </w:r>
    </w:p>
    <w:p w14:paraId="33FCB0E2"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 satisfactory record of performance. Past relevant unsatisfactory performance is ordinarily sufficient to justify a finding of non-responsibility, unless there is clear evidence of subsequent satisfactory performance;</w:t>
      </w:r>
    </w:p>
    <w:p w14:paraId="001A9477"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 satisfactory record of integrity and business ethics; and</w:t>
      </w:r>
    </w:p>
    <w:p w14:paraId="16BE3BDA"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Is otherwise qualified and eligible to receive a cooperative agreement under applicable laws and regulations (e.g., EEO).</w:t>
      </w:r>
    </w:p>
    <w:p w14:paraId="1B0ACA87"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080864F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Certain documents </w:t>
      </w:r>
      <w:proofErr w:type="gramStart"/>
      <w:r w:rsidRPr="005F3D9C">
        <w:rPr>
          <w:rFonts w:ascii="Times New Roman" w:eastAsia="ヒラギノ角ゴ Pro W3" w:hAnsi="Times New Roman" w:cs="Times New Roman"/>
          <w:bCs/>
          <w:color w:val="000000"/>
          <w:sz w:val="24"/>
          <w:szCs w:val="24"/>
        </w:rPr>
        <w:t>are required to be submitted</w:t>
      </w:r>
      <w:proofErr w:type="gramEnd"/>
      <w:r w:rsidRPr="005F3D9C">
        <w:rPr>
          <w:rFonts w:ascii="Times New Roman" w:eastAsia="ヒラギノ角ゴ Pro W3" w:hAnsi="Times New Roman" w:cs="Times New Roman"/>
          <w:bCs/>
          <w:color w:val="000000"/>
          <w:sz w:val="24"/>
          <w:szCs w:val="24"/>
        </w:rPr>
        <w:t xml:space="preserve"> by an Applicant in ord</w:t>
      </w:r>
      <w:r w:rsidR="009F0E3A" w:rsidRPr="005F3D9C">
        <w:rPr>
          <w:rFonts w:ascii="Times New Roman" w:eastAsia="ヒラギノ角ゴ Pro W3" w:hAnsi="Times New Roman" w:cs="Times New Roman"/>
          <w:bCs/>
          <w:color w:val="000000"/>
          <w:sz w:val="24"/>
          <w:szCs w:val="24"/>
        </w:rPr>
        <w:t>er for the Grant Officer and PA</w:t>
      </w:r>
      <w:r w:rsidRPr="005F3D9C">
        <w:rPr>
          <w:rFonts w:ascii="Times New Roman" w:eastAsia="ヒラギノ角ゴ Pro W3" w:hAnsi="Times New Roman" w:cs="Times New Roman"/>
          <w:bCs/>
          <w:color w:val="000000"/>
          <w:sz w:val="24"/>
          <w:szCs w:val="24"/>
        </w:rPr>
        <w:t xml:space="preserve"> BAGHDAD staff to make a risk determination.  However, it is US Embassy Baghdad policy not to burden Applicants with undue reporting requirements if that information is readily available through other sources.  </w:t>
      </w:r>
      <w:proofErr w:type="gramStart"/>
      <w:r w:rsidRPr="005F3D9C">
        <w:rPr>
          <w:rFonts w:ascii="Times New Roman" w:eastAsia="ヒラギノ角ゴ Pro W3" w:hAnsi="Times New Roman" w:cs="Times New Roman"/>
          <w:bCs/>
          <w:color w:val="000000"/>
          <w:sz w:val="24"/>
          <w:szCs w:val="24"/>
        </w:rPr>
        <w:t>If the Applicant has established a consortium among its partners, the agreement should include a full discussion of the relationship between the Applicant and Sub-Applicant(s) including identification of the Applicant with whom PAS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roofErr w:type="gramEnd"/>
    </w:p>
    <w:p w14:paraId="4515D4BC"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718EFFF1" w14:textId="77777777"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rPr>
        <w:t>POTENTIAL REQUEST FOR ADDITIONAL DOCUMENTATION</w:t>
      </w:r>
    </w:p>
    <w:p w14:paraId="776F9B16"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15FDC3FA" w14:textId="20CF3AE9" w:rsidR="000022A3"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Upon consideration of award or during the negotiations leading to an award, Applicants may be required to submit additional documentation prior to issuance of an award. Applicants should not submit the information below with their applications. The information in this section </w:t>
      </w:r>
      <w:proofErr w:type="gramStart"/>
      <w:r w:rsidRPr="005F3D9C">
        <w:rPr>
          <w:rFonts w:ascii="Times New Roman" w:eastAsia="ヒラギノ角ゴ Pro W3" w:hAnsi="Times New Roman" w:cs="Times New Roman"/>
          <w:bCs/>
          <w:color w:val="000000"/>
          <w:sz w:val="24"/>
          <w:szCs w:val="24"/>
        </w:rPr>
        <w:t>is provided</w:t>
      </w:r>
      <w:proofErr w:type="gramEnd"/>
      <w:r w:rsidRPr="005F3D9C">
        <w:rPr>
          <w:rFonts w:ascii="Times New Roman" w:eastAsia="ヒラギノ角ゴ Pro W3" w:hAnsi="Times New Roman" w:cs="Times New Roman"/>
          <w:bCs/>
          <w:color w:val="000000"/>
          <w:sz w:val="24"/>
          <w:szCs w:val="24"/>
        </w:rPr>
        <w:t xml:space="preserve"> so that Applicants may become familiar with additional documentation that may be reques</w:t>
      </w:r>
      <w:r w:rsidR="009F0E3A" w:rsidRPr="005F3D9C">
        <w:rPr>
          <w:rFonts w:ascii="Times New Roman" w:eastAsia="ヒラギノ角ゴ Pro W3" w:hAnsi="Times New Roman" w:cs="Times New Roman"/>
          <w:bCs/>
          <w:color w:val="000000"/>
          <w:sz w:val="24"/>
          <w:szCs w:val="24"/>
        </w:rPr>
        <w:t>ted by The Grant Officer and PA</w:t>
      </w:r>
      <w:r w:rsidRPr="005F3D9C">
        <w:rPr>
          <w:rFonts w:ascii="Times New Roman" w:eastAsia="ヒラギノ角ゴ Pro W3" w:hAnsi="Times New Roman" w:cs="Times New Roman"/>
          <w:bCs/>
          <w:color w:val="000000"/>
          <w:sz w:val="24"/>
          <w:szCs w:val="24"/>
        </w:rPr>
        <w:t xml:space="preserve"> BAGHDAD staff.</w:t>
      </w:r>
    </w:p>
    <w:p w14:paraId="4913B930" w14:textId="77777777" w:rsidR="000943C9" w:rsidRPr="005F3D9C" w:rsidRDefault="000943C9" w:rsidP="00EA310D">
      <w:pPr>
        <w:spacing w:after="0" w:line="240" w:lineRule="auto"/>
        <w:rPr>
          <w:rFonts w:ascii="Times New Roman" w:eastAsia="ヒラギノ角ゴ Pro W3" w:hAnsi="Times New Roman" w:cs="Times New Roman"/>
          <w:bCs/>
          <w:color w:val="000000"/>
          <w:sz w:val="24"/>
          <w:szCs w:val="24"/>
        </w:rPr>
      </w:pPr>
    </w:p>
    <w:p w14:paraId="6081C38E" w14:textId="77777777" w:rsidR="00EA310D" w:rsidRPr="005F3D9C" w:rsidRDefault="000022A3" w:rsidP="00EA310D">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Reviewed Financial Statements Report or an Audited Financial Statements Report:  Applicants who do not have a NICRA and cannot or choose not to use the 10% de Minimis rate pursuant to </w:t>
      </w:r>
      <w:proofErr w:type="gramStart"/>
      <w:r w:rsidRPr="005F3D9C">
        <w:rPr>
          <w:rFonts w:ascii="Times New Roman" w:eastAsia="ヒラギノ角ゴ Pro W3" w:hAnsi="Times New Roman" w:cs="Times New Roman"/>
          <w:bCs/>
          <w:color w:val="000000"/>
          <w:sz w:val="24"/>
          <w:szCs w:val="24"/>
        </w:rPr>
        <w:t>2</w:t>
      </w:r>
      <w:proofErr w:type="gramEnd"/>
      <w:r w:rsidRPr="005F3D9C">
        <w:rPr>
          <w:rFonts w:ascii="Times New Roman" w:eastAsia="ヒラギノ角ゴ Pro W3" w:hAnsi="Times New Roman" w:cs="Times New Roman"/>
          <w:bCs/>
          <w:color w:val="000000"/>
          <w:sz w:val="24"/>
          <w:szCs w:val="24"/>
        </w:rPr>
        <w:t xml:space="preserve"> CFR 200.414(f) may be required to submit one of these reports during negotiations.</w:t>
      </w:r>
    </w:p>
    <w:p w14:paraId="53D6A9D4" w14:textId="77777777" w:rsidR="00EA310D" w:rsidRPr="005F3D9C" w:rsidRDefault="000022A3" w:rsidP="00EA310D">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Bylaws, constitution, and articles of incorporation, if applicable.</w:t>
      </w:r>
    </w:p>
    <w:p w14:paraId="61F0A98A" w14:textId="0265976D" w:rsidR="00B57C35" w:rsidRPr="00DA51E1" w:rsidRDefault="000022A3" w:rsidP="00DA51E1">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Any other information deemed necess</w:t>
      </w:r>
      <w:r w:rsidR="009F0E3A" w:rsidRPr="005F3D9C">
        <w:rPr>
          <w:rFonts w:ascii="Times New Roman" w:eastAsia="ヒラギノ角ゴ Pro W3" w:hAnsi="Times New Roman" w:cs="Times New Roman"/>
          <w:bCs/>
          <w:color w:val="000000"/>
          <w:sz w:val="24"/>
          <w:szCs w:val="24"/>
        </w:rPr>
        <w:t>ary by the Grant Officer and PA</w:t>
      </w:r>
      <w:r w:rsidRPr="005F3D9C">
        <w:rPr>
          <w:rFonts w:ascii="Times New Roman" w:eastAsia="ヒラギノ角ゴ Pro W3" w:hAnsi="Times New Roman" w:cs="Times New Roman"/>
          <w:bCs/>
          <w:color w:val="000000"/>
          <w:sz w:val="24"/>
          <w:szCs w:val="24"/>
        </w:rPr>
        <w:t xml:space="preserve"> </w:t>
      </w:r>
      <w:r w:rsidR="009F0E3A" w:rsidRPr="005F3D9C">
        <w:rPr>
          <w:rFonts w:ascii="Times New Roman" w:eastAsia="ヒラギノ角ゴ Pro W3" w:hAnsi="Times New Roman" w:cs="Times New Roman"/>
          <w:bCs/>
          <w:color w:val="000000"/>
          <w:sz w:val="24"/>
          <w:szCs w:val="24"/>
        </w:rPr>
        <w:t>BAGHDAD staff</w:t>
      </w:r>
      <w:r w:rsidRPr="005F3D9C">
        <w:rPr>
          <w:rFonts w:ascii="Times New Roman" w:eastAsia="ヒラギノ角ゴ Pro W3" w:hAnsi="Times New Roman" w:cs="Times New Roman"/>
          <w:bCs/>
          <w:color w:val="000000"/>
          <w:sz w:val="24"/>
          <w:szCs w:val="24"/>
        </w:rPr>
        <w:t xml:space="preserve"> to make an affirmative determination of responsibility (positive risk assessment determination).</w:t>
      </w:r>
    </w:p>
    <w:p w14:paraId="5FBBBB90" w14:textId="77777777" w:rsidR="00B57C35" w:rsidRPr="005F3D9C" w:rsidRDefault="00B57C35" w:rsidP="00EA310D">
      <w:pPr>
        <w:spacing w:after="0" w:line="240" w:lineRule="auto"/>
        <w:rPr>
          <w:rFonts w:ascii="Times New Roman" w:eastAsia="ヒラギノ角ゴ Pro W3" w:hAnsi="Times New Roman" w:cs="Times New Roman"/>
          <w:b/>
          <w:color w:val="000000"/>
          <w:sz w:val="24"/>
          <w:szCs w:val="24"/>
        </w:rPr>
      </w:pPr>
    </w:p>
    <w:p w14:paraId="4D720F65" w14:textId="65BBEBF2"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bCs/>
          <w:caps/>
          <w:color w:val="000000"/>
          <w:sz w:val="24"/>
          <w:szCs w:val="24"/>
        </w:rPr>
      </w:pPr>
      <w:r w:rsidRPr="005B58C8">
        <w:rPr>
          <w:rFonts w:ascii="Times New Roman" w:eastAsia="ヒラギノ角ゴ Pro W3" w:hAnsi="Times New Roman" w:cs="Times New Roman"/>
          <w:b/>
          <w:bCs/>
          <w:caps/>
          <w:color w:val="000000"/>
          <w:sz w:val="24"/>
          <w:szCs w:val="24"/>
        </w:rPr>
        <w:t xml:space="preserve">Funding Restrictions  </w:t>
      </w:r>
    </w:p>
    <w:p w14:paraId="2BC5778D"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6D16C8F4" w14:textId="0D1D5522" w:rsidR="000022A3" w:rsidRPr="00DA51E1" w:rsidRDefault="000022A3" w:rsidP="00DA51E1">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US Embassy Baghdad policy is not to award profit under assistance instruments. Pre-Award Costs – No costs chargeable to any award resulting from this NOFO </w:t>
      </w:r>
      <w:proofErr w:type="gramStart"/>
      <w:r w:rsidRPr="005F3D9C">
        <w:rPr>
          <w:rFonts w:ascii="Times New Roman" w:eastAsia="ヒラギノ角ゴ Pro W3" w:hAnsi="Times New Roman" w:cs="Times New Roman"/>
          <w:bCs/>
          <w:color w:val="000000"/>
          <w:sz w:val="24"/>
          <w:szCs w:val="24"/>
        </w:rPr>
        <w:t>may be incurred</w:t>
      </w:r>
      <w:proofErr w:type="gramEnd"/>
      <w:r w:rsidRPr="005F3D9C">
        <w:rPr>
          <w:rFonts w:ascii="Times New Roman" w:eastAsia="ヒラギノ角ゴ Pro W3" w:hAnsi="Times New Roman" w:cs="Times New Roman"/>
          <w:bCs/>
          <w:color w:val="000000"/>
          <w:sz w:val="24"/>
          <w:szCs w:val="24"/>
        </w:rPr>
        <w:t xml:space="preserve"> before receipt of either a fully executed Agreement or a specific, written authorization from the Grant Officer.</w:t>
      </w:r>
    </w:p>
    <w:p w14:paraId="76062F6B" w14:textId="77777777" w:rsidR="005B58C8" w:rsidRPr="005F3D9C" w:rsidRDefault="005B58C8" w:rsidP="00EA310D">
      <w:pPr>
        <w:spacing w:after="0" w:line="240" w:lineRule="auto"/>
        <w:rPr>
          <w:rFonts w:ascii="Times New Roman" w:eastAsia="ヒラギノ角ゴ Pro W3" w:hAnsi="Times New Roman" w:cs="Times New Roman"/>
          <w:b/>
          <w:color w:val="000000"/>
          <w:sz w:val="24"/>
          <w:szCs w:val="24"/>
        </w:rPr>
      </w:pPr>
    </w:p>
    <w:p w14:paraId="1E282EF4" w14:textId="65335359"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caps/>
          <w:color w:val="000000"/>
          <w:sz w:val="24"/>
          <w:szCs w:val="24"/>
        </w:rPr>
      </w:pPr>
      <w:r w:rsidRPr="005B58C8">
        <w:rPr>
          <w:rFonts w:ascii="Times New Roman" w:eastAsia="ヒラギノ角ゴ Pro W3" w:hAnsi="Times New Roman" w:cs="Times New Roman"/>
          <w:b/>
          <w:caps/>
          <w:color w:val="000000"/>
          <w:sz w:val="24"/>
          <w:szCs w:val="24"/>
        </w:rPr>
        <w:t>Audits</w:t>
      </w:r>
    </w:p>
    <w:p w14:paraId="069E194A" w14:textId="77777777" w:rsidR="000022A3" w:rsidRPr="005F3D9C" w:rsidRDefault="000022A3" w:rsidP="005B58C8">
      <w:pPr>
        <w:spacing w:after="0" w:line="240" w:lineRule="auto"/>
        <w:rPr>
          <w:rFonts w:ascii="Times New Roman" w:eastAsia="ヒラギノ角ゴ Pro W3" w:hAnsi="Times New Roman" w:cs="Times New Roman"/>
          <w:b/>
          <w:color w:val="000000"/>
          <w:sz w:val="24"/>
          <w:szCs w:val="24"/>
        </w:rPr>
      </w:pPr>
    </w:p>
    <w:p w14:paraId="7A3CECC4" w14:textId="77777777" w:rsidR="000022A3" w:rsidRPr="005F3D9C" w:rsidRDefault="000022A3" w:rsidP="005B58C8">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recipient is required to maintain books, records, documents, and other evidence, in accordance with the recipient’s usual accounting procedures </w:t>
      </w:r>
      <w:proofErr w:type="gramStart"/>
      <w:r w:rsidRPr="005F3D9C">
        <w:rPr>
          <w:rFonts w:ascii="Times New Roman" w:eastAsia="ヒラギノ角ゴ Pro W3" w:hAnsi="Times New Roman" w:cs="Times New Roman"/>
          <w:bCs/>
          <w:color w:val="000000"/>
          <w:sz w:val="24"/>
          <w:szCs w:val="24"/>
        </w:rPr>
        <w:t>to sufficiently substantiate</w:t>
      </w:r>
      <w:proofErr w:type="gramEnd"/>
      <w:r w:rsidRPr="005F3D9C">
        <w:rPr>
          <w:rFonts w:ascii="Times New Roman" w:eastAsia="ヒラギノ角ゴ Pro W3" w:hAnsi="Times New Roman" w:cs="Times New Roman"/>
          <w:bCs/>
          <w:color w:val="000000"/>
          <w:sz w:val="24"/>
          <w:szCs w:val="24"/>
        </w:rPr>
        <w:t xml:space="preserve"> charges to the award. The recipient confirms that its program will be subject to an independent audit in accordance with the recipient’s usual auditing procedures, and agrees to furnish copies of these audit reports to US Embassy Baghdad along with other related information, as may be reasonably requested by US Embassy Baghdad with respect to questions or findings arising from the audit report. </w:t>
      </w:r>
    </w:p>
    <w:p w14:paraId="0E5426F3"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4D66E29D" w14:textId="562157E9" w:rsidR="000022A3" w:rsidRPr="005F3D9C" w:rsidRDefault="00EA310D" w:rsidP="005B58C8">
      <w:pPr>
        <w:spacing w:after="0" w:line="240" w:lineRule="auto"/>
        <w:ind w:left="45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a. </w:t>
      </w:r>
      <w:r w:rsidR="000022A3" w:rsidRPr="005F3D9C">
        <w:rPr>
          <w:rFonts w:ascii="Times New Roman" w:eastAsia="ヒラギノ角ゴ Pro W3" w:hAnsi="Times New Roman" w:cs="Times New Roman"/>
          <w:bCs/>
          <w:color w:val="000000"/>
          <w:sz w:val="24"/>
          <w:szCs w:val="24"/>
        </w:rPr>
        <w:t xml:space="preserve">The recipient agrees to furnish the US Embassy Baghdad with a final report on activities carried out under the award, including accounting for award funds in sufficient detail to enable US Embassy Baghdad to liquidate the award. The report </w:t>
      </w:r>
      <w:proofErr w:type="gramStart"/>
      <w:r w:rsidR="000022A3" w:rsidRPr="005F3D9C">
        <w:rPr>
          <w:rFonts w:ascii="Times New Roman" w:eastAsia="ヒラギノ角ゴ Pro W3" w:hAnsi="Times New Roman" w:cs="Times New Roman"/>
          <w:bCs/>
          <w:color w:val="000000"/>
          <w:sz w:val="24"/>
          <w:szCs w:val="24"/>
        </w:rPr>
        <w:t>must be submitted</w:t>
      </w:r>
      <w:proofErr w:type="gramEnd"/>
      <w:r w:rsidR="000022A3" w:rsidRPr="005F3D9C">
        <w:rPr>
          <w:rFonts w:ascii="Times New Roman" w:eastAsia="ヒラギノ角ゴ Pro W3" w:hAnsi="Times New Roman" w:cs="Times New Roman"/>
          <w:bCs/>
          <w:color w:val="000000"/>
          <w:sz w:val="24"/>
          <w:szCs w:val="24"/>
        </w:rPr>
        <w:t xml:space="preserve"> to the address specified in the award. </w:t>
      </w:r>
    </w:p>
    <w:p w14:paraId="7F106C8F" w14:textId="77777777" w:rsidR="000022A3" w:rsidRPr="005F3D9C" w:rsidRDefault="000022A3" w:rsidP="005B58C8">
      <w:pPr>
        <w:spacing w:after="0" w:line="240" w:lineRule="auto"/>
        <w:ind w:left="450"/>
        <w:rPr>
          <w:rFonts w:ascii="Times New Roman" w:eastAsia="ヒラギノ角ゴ Pro W3" w:hAnsi="Times New Roman" w:cs="Times New Roman"/>
          <w:b/>
          <w:color w:val="000000"/>
          <w:sz w:val="24"/>
          <w:szCs w:val="24"/>
        </w:rPr>
      </w:pPr>
    </w:p>
    <w:p w14:paraId="3421ADC0" w14:textId="77777777" w:rsidR="000022A3" w:rsidRPr="005F3D9C" w:rsidRDefault="000022A3" w:rsidP="005B58C8">
      <w:pPr>
        <w:spacing w:after="0" w:line="240" w:lineRule="auto"/>
        <w:ind w:left="45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b. </w:t>
      </w:r>
      <w:r w:rsidRPr="005F3D9C">
        <w:rPr>
          <w:rFonts w:ascii="Times New Roman" w:eastAsia="ヒラギノ角ゴ Pro W3" w:hAnsi="Times New Roman" w:cs="Times New Roman"/>
          <w:bCs/>
          <w:color w:val="000000"/>
          <w:sz w:val="24"/>
          <w:szCs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agrees to make available to the US Embassy Baghdad all records and documents that support expenditures made under its program.</w:t>
      </w:r>
    </w:p>
    <w:p w14:paraId="0B1365B6" w14:textId="71121076" w:rsidR="000022A3" w:rsidRDefault="000022A3" w:rsidP="00EA310D">
      <w:pPr>
        <w:spacing w:after="0" w:line="240" w:lineRule="auto"/>
        <w:rPr>
          <w:rFonts w:ascii="Times New Roman" w:eastAsia="ヒラギノ角ゴ Pro W3" w:hAnsi="Times New Roman" w:cs="Times New Roman"/>
          <w:b/>
          <w:color w:val="000000"/>
          <w:sz w:val="24"/>
          <w:szCs w:val="24"/>
        </w:rPr>
      </w:pPr>
    </w:p>
    <w:p w14:paraId="5D0E7ED8" w14:textId="77777777" w:rsidR="005B58C8" w:rsidRPr="005F3D9C" w:rsidRDefault="005B58C8" w:rsidP="00EA310D">
      <w:pPr>
        <w:spacing w:after="0" w:line="240" w:lineRule="auto"/>
        <w:rPr>
          <w:rFonts w:ascii="Times New Roman" w:eastAsia="ヒラギノ角ゴ Pro W3" w:hAnsi="Times New Roman" w:cs="Times New Roman"/>
          <w:b/>
          <w:color w:val="000000"/>
          <w:sz w:val="24"/>
          <w:szCs w:val="24"/>
        </w:rPr>
      </w:pPr>
    </w:p>
    <w:p w14:paraId="0231AB1F" w14:textId="6A4BC563"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caps/>
          <w:color w:val="000000"/>
          <w:sz w:val="24"/>
          <w:szCs w:val="24"/>
        </w:rPr>
      </w:pPr>
      <w:r w:rsidRPr="005B58C8">
        <w:rPr>
          <w:rFonts w:ascii="Times New Roman" w:eastAsia="ヒラギノ角ゴ Pro W3" w:hAnsi="Times New Roman" w:cs="Times New Roman"/>
          <w:b/>
          <w:caps/>
          <w:color w:val="000000"/>
          <w:sz w:val="24"/>
          <w:szCs w:val="24"/>
        </w:rPr>
        <w:t xml:space="preserve">Award Selection Criteria  </w:t>
      </w:r>
    </w:p>
    <w:p w14:paraId="467E79FC"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7D1A9B73" w14:textId="17355608" w:rsidR="000022A3"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Evaluation Criteria:  Applicants should n</w:t>
      </w:r>
      <w:r w:rsidR="005B58C8">
        <w:rPr>
          <w:rFonts w:ascii="Times New Roman" w:eastAsia="ヒラギノ角ゴ Pro W3" w:hAnsi="Times New Roman" w:cs="Times New Roman"/>
          <w:bCs/>
          <w:color w:val="000000"/>
          <w:sz w:val="24"/>
          <w:szCs w:val="24"/>
        </w:rPr>
        <w:t>ote that the following criteria:</w:t>
      </w:r>
    </w:p>
    <w:p w14:paraId="74323FE1" w14:textId="77777777" w:rsidR="005B58C8" w:rsidRPr="005F3D9C" w:rsidRDefault="005B58C8" w:rsidP="00EA310D">
      <w:pPr>
        <w:spacing w:after="0" w:line="240" w:lineRule="auto"/>
        <w:rPr>
          <w:rFonts w:ascii="Times New Roman" w:eastAsia="ヒラギノ角ゴ Pro W3" w:hAnsi="Times New Roman" w:cs="Times New Roman"/>
          <w:bCs/>
          <w:color w:val="000000"/>
          <w:sz w:val="24"/>
          <w:szCs w:val="24"/>
        </w:rPr>
      </w:pPr>
    </w:p>
    <w:p w14:paraId="00CA98FF"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(1) Serve as a standard against which all proposals will be evaluated, and </w:t>
      </w:r>
    </w:p>
    <w:p w14:paraId="775C18D1"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(2) Serve to identify the significant matters that </w:t>
      </w:r>
      <w:proofErr w:type="gramStart"/>
      <w:r w:rsidRPr="005F3D9C">
        <w:rPr>
          <w:rFonts w:ascii="Times New Roman" w:eastAsia="ヒラギノ角ゴ Pro W3" w:hAnsi="Times New Roman" w:cs="Times New Roman"/>
          <w:bCs/>
          <w:color w:val="000000"/>
          <w:sz w:val="24"/>
          <w:szCs w:val="24"/>
        </w:rPr>
        <w:t>should be addressed</w:t>
      </w:r>
      <w:proofErr w:type="gramEnd"/>
      <w:r w:rsidRPr="005F3D9C">
        <w:rPr>
          <w:rFonts w:ascii="Times New Roman" w:eastAsia="ヒラギノ角ゴ Pro W3" w:hAnsi="Times New Roman" w:cs="Times New Roman"/>
          <w:bCs/>
          <w:color w:val="000000"/>
          <w:sz w:val="24"/>
          <w:szCs w:val="24"/>
        </w:rPr>
        <w:t xml:space="preserve"> in all proposals.  The USG will award grants to the applicant whose offers represent the best value to the USG </w:t>
      </w:r>
      <w:proofErr w:type="gramStart"/>
      <w:r w:rsidRPr="005F3D9C">
        <w:rPr>
          <w:rFonts w:ascii="Times New Roman" w:eastAsia="ヒラギノ角ゴ Pro W3" w:hAnsi="Times New Roman" w:cs="Times New Roman"/>
          <w:bCs/>
          <w:color w:val="000000"/>
          <w:sz w:val="24"/>
          <w:szCs w:val="24"/>
        </w:rPr>
        <w:t>on the basis of</w:t>
      </w:r>
      <w:proofErr w:type="gramEnd"/>
      <w:r w:rsidRPr="005F3D9C">
        <w:rPr>
          <w:rFonts w:ascii="Times New Roman" w:eastAsia="ヒラギノ角ゴ Pro W3" w:hAnsi="Times New Roman" w:cs="Times New Roman"/>
          <w:bCs/>
          <w:color w:val="000000"/>
          <w:sz w:val="24"/>
          <w:szCs w:val="24"/>
        </w:rPr>
        <w:t xml:space="preserve"> technical merit, past performance, and cost. </w:t>
      </w:r>
    </w:p>
    <w:p w14:paraId="2331143F"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2CE27FBE" w14:textId="1B5E6F1C"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Each application will be evaluated by a peer revi</w:t>
      </w:r>
      <w:r w:rsidR="00E4265C">
        <w:rPr>
          <w:rFonts w:ascii="Times New Roman" w:eastAsia="ヒラギノ角ゴ Pro W3" w:hAnsi="Times New Roman" w:cs="Times New Roman"/>
          <w:bCs/>
          <w:color w:val="000000"/>
          <w:sz w:val="24"/>
          <w:szCs w:val="24"/>
        </w:rPr>
        <w:t>ew committee of US Embassy PA</w:t>
      </w:r>
      <w:r w:rsidR="00813B52"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t>and other experts, as deemed appropriate</w:t>
      </w:r>
      <w:proofErr w:type="gramEnd"/>
      <w:r w:rsidRPr="005F3D9C">
        <w:rPr>
          <w:rFonts w:ascii="Times New Roman" w:eastAsia="ヒラギノ角ゴ Pro W3" w:hAnsi="Times New Roman" w:cs="Times New Roman"/>
          <w:bCs/>
          <w:color w:val="000000"/>
          <w:sz w:val="24"/>
          <w:szCs w:val="24"/>
        </w:rPr>
        <w:t xml:space="preserve">.  The evaluation criteria </w:t>
      </w:r>
      <w:proofErr w:type="gramStart"/>
      <w:r w:rsidRPr="005F3D9C">
        <w:rPr>
          <w:rFonts w:ascii="Times New Roman" w:eastAsia="ヒラギノ角ゴ Pro W3" w:hAnsi="Times New Roman" w:cs="Times New Roman"/>
          <w:bCs/>
          <w:color w:val="000000"/>
          <w:sz w:val="24"/>
          <w:szCs w:val="24"/>
        </w:rPr>
        <w:t>have been tailored</w:t>
      </w:r>
      <w:proofErr w:type="gramEnd"/>
      <w:r w:rsidRPr="005F3D9C">
        <w:rPr>
          <w:rFonts w:ascii="Times New Roman" w:eastAsia="ヒラギノ角ゴ Pro W3" w:hAnsi="Times New Roman" w:cs="Times New Roman"/>
          <w:bCs/>
          <w:color w:val="000000"/>
          <w:sz w:val="24"/>
          <w:szCs w:val="24"/>
        </w:rPr>
        <w:t xml:space="preserve"> to the requirements of this NOFO.  </w:t>
      </w:r>
    </w:p>
    <w:p w14:paraId="084B611C"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4ED934C8" w14:textId="6CD55D16" w:rsidR="000022A3" w:rsidRPr="005F3D9C" w:rsidRDefault="000022A3" w:rsidP="000D7FF5">
      <w:pPr>
        <w:numPr>
          <w:ilvl w:val="0"/>
          <w:numId w:val="17"/>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Project Goals/Implementation Plan (</w:t>
      </w:r>
      <w:r w:rsidR="000D7FF5">
        <w:rPr>
          <w:rFonts w:ascii="Times New Roman" w:eastAsia="ヒラギノ角ゴ Pro W3" w:hAnsi="Times New Roman" w:cs="Times New Roman"/>
          <w:b/>
          <w:color w:val="000000"/>
          <w:sz w:val="24"/>
          <w:szCs w:val="24"/>
        </w:rPr>
        <w:t>60</w:t>
      </w:r>
      <w:r w:rsidRPr="005F3D9C">
        <w:rPr>
          <w:rFonts w:ascii="Times New Roman" w:eastAsia="ヒラギノ角ゴ Pro W3" w:hAnsi="Times New Roman" w:cs="Times New Roman"/>
          <w:b/>
          <w:color w:val="000000"/>
          <w:sz w:val="24"/>
          <w:szCs w:val="24"/>
        </w:rPr>
        <w:t xml:space="preserve"> points): </w:t>
      </w:r>
      <w:r w:rsidRPr="005F3D9C">
        <w:rPr>
          <w:rFonts w:ascii="Times New Roman" w:eastAsia="ヒラギノ角ゴ Pro W3" w:hAnsi="Times New Roman" w:cs="Times New Roman"/>
          <w:bCs/>
          <w:color w:val="000000"/>
          <w:sz w:val="24"/>
          <w:szCs w:val="24"/>
        </w:rPr>
        <w:t xml:space="preserve">Applicants should describe what they propose to do and how they will do it.  The proposed activities must directly relate to meeting the goals and objectives, and applicants should include information on how they will measure </w:t>
      </w:r>
      <w:r w:rsidRPr="005F3D9C">
        <w:rPr>
          <w:rFonts w:ascii="Times New Roman" w:eastAsia="ヒラギノ角ゴ Pro W3" w:hAnsi="Times New Roman" w:cs="Times New Roman"/>
          <w:bCs/>
          <w:color w:val="000000"/>
          <w:sz w:val="24"/>
          <w:szCs w:val="24"/>
        </w:rPr>
        <w:lastRenderedPageBreak/>
        <w:t>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5F3D9C">
        <w:rPr>
          <w:rFonts w:ascii="Times New Roman" w:eastAsia="ヒラギノ角ゴ Pro W3" w:hAnsi="Times New Roman" w:cs="Times New Roman"/>
          <w:b/>
          <w:color w:val="000000"/>
          <w:sz w:val="24"/>
          <w:szCs w:val="24"/>
        </w:rPr>
        <w:t xml:space="preserve">  </w:t>
      </w:r>
    </w:p>
    <w:p w14:paraId="7DCAACAD"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634F68C0" w14:textId="3241AD76" w:rsidR="000022A3" w:rsidRPr="005F3D9C" w:rsidRDefault="000022A3" w:rsidP="000D7FF5">
      <w:pPr>
        <w:numPr>
          <w:ilvl w:val="0"/>
          <w:numId w:val="17"/>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Organizational Capability (</w:t>
      </w:r>
      <w:r w:rsidR="000D7FF5">
        <w:rPr>
          <w:rFonts w:ascii="Times New Roman" w:eastAsia="ヒラギノ角ゴ Pro W3" w:hAnsi="Times New Roman" w:cs="Times New Roman"/>
          <w:b/>
          <w:color w:val="000000"/>
          <w:sz w:val="24"/>
          <w:szCs w:val="24"/>
        </w:rPr>
        <w:t>15</w:t>
      </w:r>
      <w:r w:rsidRPr="005F3D9C">
        <w:rPr>
          <w:rFonts w:ascii="Times New Roman" w:eastAsia="ヒラギノ角ゴ Pro W3" w:hAnsi="Times New Roman" w:cs="Times New Roman"/>
          <w:b/>
          <w:color w:val="000000"/>
          <w:sz w:val="24"/>
          <w:szCs w:val="24"/>
        </w:rPr>
        <w:t xml:space="preserve"> points): </w:t>
      </w:r>
      <w:r w:rsidRPr="005F3D9C">
        <w:rPr>
          <w:rFonts w:ascii="Times New Roman" w:eastAsia="ヒラギノ角ゴ Pro W3" w:hAnsi="Times New Roman" w:cs="Times New Roman"/>
          <w:bCs/>
          <w:color w:val="000000"/>
          <w:sz w:val="24"/>
          <w:szCs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14:paraId="787269FC"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5858D963" w14:textId="11FD981F" w:rsidR="000022A3" w:rsidRPr="005F3D9C" w:rsidRDefault="000022A3" w:rsidP="000D7FF5">
      <w:pPr>
        <w:numPr>
          <w:ilvl w:val="0"/>
          <w:numId w:val="18"/>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Appendices (</w:t>
      </w:r>
      <w:r w:rsidR="000D7FF5">
        <w:rPr>
          <w:rFonts w:ascii="Times New Roman" w:eastAsia="ヒラギノ角ゴ Pro W3" w:hAnsi="Times New Roman" w:cs="Times New Roman"/>
          <w:b/>
          <w:color w:val="000000"/>
          <w:sz w:val="24"/>
          <w:szCs w:val="24"/>
        </w:rPr>
        <w:t>25</w:t>
      </w:r>
      <w:r w:rsidRPr="005F3D9C">
        <w:rPr>
          <w:rFonts w:ascii="Times New Roman" w:eastAsia="ヒラギノ角ゴ Pro W3" w:hAnsi="Times New Roman" w:cs="Times New Roman"/>
          <w:b/>
          <w:color w:val="000000"/>
          <w:sz w:val="24"/>
          <w:szCs w:val="24"/>
        </w:rPr>
        <w:t xml:space="preserve"> points):</w:t>
      </w:r>
    </w:p>
    <w:p w14:paraId="63989A15" w14:textId="77777777" w:rsidR="000022A3" w:rsidRPr="005F3D9C" w:rsidRDefault="000022A3" w:rsidP="00EA310D">
      <w:pPr>
        <w:numPr>
          <w:ilvl w:val="0"/>
          <w:numId w:val="19"/>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Budget:  </w:t>
      </w:r>
      <w:r w:rsidRPr="005F3D9C">
        <w:rPr>
          <w:rFonts w:ascii="Times New Roman" w:eastAsia="ヒラギノ角ゴ Pro W3" w:hAnsi="Times New Roman" w:cs="Times New Roman"/>
          <w:bCs/>
          <w:color w:val="000000"/>
          <w:sz w:val="24"/>
          <w:szCs w:val="24"/>
        </w:rPr>
        <w:t xml:space="preserve">Costs </w:t>
      </w:r>
      <w:proofErr w:type="gramStart"/>
      <w:r w:rsidRPr="005F3D9C">
        <w:rPr>
          <w:rFonts w:ascii="Times New Roman" w:eastAsia="ヒラギノ角ゴ Pro W3" w:hAnsi="Times New Roman" w:cs="Times New Roman"/>
          <w:bCs/>
          <w:color w:val="000000"/>
          <w:sz w:val="24"/>
          <w:szCs w:val="24"/>
        </w:rPr>
        <w:t>shall be evaluated</w:t>
      </w:r>
      <w:proofErr w:type="gramEnd"/>
      <w:r w:rsidRPr="005F3D9C">
        <w:rPr>
          <w:rFonts w:ascii="Times New Roman" w:eastAsia="ヒラギノ角ゴ Pro W3" w:hAnsi="Times New Roman" w:cs="Times New Roman"/>
          <w:bCs/>
          <w:color w:val="000000"/>
          <w:sz w:val="24"/>
          <w:szCs w:val="24"/>
        </w:rPr>
        <w:t xml:space="preserve"> for realism, control practices, and efficiency.  The NEA/PPD and ECA must determine that the costs paid for this award are reasonable, allowable, and allocable to the proposed project activities.  This will consist of a review of the Budget to determine if the overall costs are realistic for the work to </w:t>
      </w:r>
      <w:proofErr w:type="gramStart"/>
      <w:r w:rsidRPr="005F3D9C">
        <w:rPr>
          <w:rFonts w:ascii="Times New Roman" w:eastAsia="ヒラギノ角ゴ Pro W3" w:hAnsi="Times New Roman" w:cs="Times New Roman"/>
          <w:bCs/>
          <w:color w:val="000000"/>
          <w:sz w:val="24"/>
          <w:szCs w:val="24"/>
        </w:rPr>
        <w:t>be performed</w:t>
      </w:r>
      <w:proofErr w:type="gramEnd"/>
      <w:r w:rsidRPr="005F3D9C">
        <w:rPr>
          <w:rFonts w:ascii="Times New Roman" w:eastAsia="ヒラギノ角ゴ Pro W3" w:hAnsi="Times New Roman" w:cs="Times New Roman"/>
          <w:bCs/>
          <w:color w:val="000000"/>
          <w:sz w:val="24"/>
          <w:szCs w:val="24"/>
        </w:rPr>
        <w:t>,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w:t>
      </w:r>
    </w:p>
    <w:p w14:paraId="705BFFC7" w14:textId="77777777" w:rsidR="000022A3" w:rsidRPr="005F3D9C" w:rsidRDefault="000022A3" w:rsidP="00EA310D">
      <w:pPr>
        <w:numPr>
          <w:ilvl w:val="0"/>
          <w:numId w:val="19"/>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Resume: </w:t>
      </w:r>
      <w:r w:rsidRPr="005F3D9C">
        <w:rPr>
          <w:rFonts w:ascii="Times New Roman" w:eastAsia="ヒラギノ角ゴ Pro W3" w:hAnsi="Times New Roman" w:cs="Times New Roman"/>
          <w:bCs/>
          <w:color w:val="000000"/>
          <w:sz w:val="24"/>
          <w:szCs w:val="24"/>
        </w:rPr>
        <w:t xml:space="preserve">The review panel will consider the appropriateness of the selected project key personnel; in view of the roles and </w:t>
      </w:r>
      <w:proofErr w:type="gramStart"/>
      <w:r w:rsidRPr="005F3D9C">
        <w:rPr>
          <w:rFonts w:ascii="Times New Roman" w:eastAsia="ヒラギノ角ゴ Pro W3" w:hAnsi="Times New Roman" w:cs="Times New Roman"/>
          <w:bCs/>
          <w:color w:val="000000"/>
          <w:sz w:val="24"/>
          <w:szCs w:val="24"/>
        </w:rPr>
        <w:t>responsibilities</w:t>
      </w:r>
      <w:proofErr w:type="gramEnd"/>
      <w:r w:rsidRPr="005F3D9C">
        <w:rPr>
          <w:rFonts w:ascii="Times New Roman" w:eastAsia="ヒラギノ角ゴ Pro W3" w:hAnsi="Times New Roman" w:cs="Times New Roman"/>
          <w:bCs/>
          <w:color w:val="000000"/>
          <w:sz w:val="24"/>
          <w:szCs w:val="24"/>
        </w:rPr>
        <w:t xml:space="preserve"> those individuals will play in guiding the project through implementation to completion.  While it is preferable to name project personnel and provide their resumes, position descriptions submitted in lieu of the resumes </w:t>
      </w:r>
      <w:proofErr w:type="gramStart"/>
      <w:r w:rsidRPr="005F3D9C">
        <w:rPr>
          <w:rFonts w:ascii="Times New Roman" w:eastAsia="ヒラギノ角ゴ Pro W3" w:hAnsi="Times New Roman" w:cs="Times New Roman"/>
          <w:bCs/>
          <w:color w:val="000000"/>
          <w:sz w:val="24"/>
          <w:szCs w:val="24"/>
        </w:rPr>
        <w:t>will be reviewed</w:t>
      </w:r>
      <w:proofErr w:type="gramEnd"/>
      <w:r w:rsidRPr="005F3D9C">
        <w:rPr>
          <w:rFonts w:ascii="Times New Roman" w:eastAsia="ヒラギノ角ゴ Pro W3" w:hAnsi="Times New Roman" w:cs="Times New Roman"/>
          <w:bCs/>
          <w:color w:val="000000"/>
          <w:sz w:val="24"/>
          <w:szCs w:val="24"/>
        </w:rPr>
        <w:t xml:space="preserve"> for the appropriateness of the qualifications and skills identified.  </w:t>
      </w:r>
    </w:p>
    <w:p w14:paraId="14706191" w14:textId="57DED945" w:rsidR="000022A3" w:rsidRDefault="000022A3" w:rsidP="00EA310D">
      <w:pPr>
        <w:spacing w:after="0" w:line="240" w:lineRule="auto"/>
        <w:rPr>
          <w:rFonts w:ascii="Times New Roman" w:eastAsia="ヒラギノ角ゴ Pro W3" w:hAnsi="Times New Roman" w:cs="Times New Roman"/>
          <w:b/>
          <w:color w:val="000000"/>
          <w:sz w:val="24"/>
          <w:szCs w:val="24"/>
        </w:rPr>
      </w:pPr>
    </w:p>
    <w:p w14:paraId="1B421BB6" w14:textId="77777777" w:rsidR="00A819B1" w:rsidRPr="005F3D9C" w:rsidRDefault="00A819B1" w:rsidP="00EA310D">
      <w:pPr>
        <w:spacing w:after="0" w:line="240" w:lineRule="auto"/>
        <w:rPr>
          <w:rFonts w:ascii="Times New Roman" w:eastAsia="ヒラギノ角ゴ Pro W3" w:hAnsi="Times New Roman" w:cs="Times New Roman"/>
          <w:b/>
          <w:color w:val="000000"/>
          <w:sz w:val="24"/>
          <w:szCs w:val="24"/>
        </w:rPr>
      </w:pPr>
    </w:p>
    <w:p w14:paraId="365BBD49"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DISCLAIMER</w:t>
      </w:r>
    </w:p>
    <w:p w14:paraId="7CB73D7A"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7879698A" w14:textId="536249D4"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14:paraId="64D2D309" w14:textId="2FE61F21" w:rsidR="00E66FEA" w:rsidRPr="005F3D9C" w:rsidRDefault="00E66FEA" w:rsidP="00EA310D">
      <w:pPr>
        <w:pStyle w:val="ListParagraph"/>
        <w:spacing w:after="0" w:line="240" w:lineRule="auto"/>
        <w:contextualSpacing w:val="0"/>
        <w:rPr>
          <w:rFonts w:ascii="Times New Roman" w:hAnsi="Times New Roman" w:cs="Times New Roman"/>
          <w:sz w:val="24"/>
          <w:szCs w:val="24"/>
        </w:rPr>
      </w:pPr>
    </w:p>
    <w:p w14:paraId="2CC85E1E" w14:textId="77777777" w:rsidR="00E66FEA" w:rsidRPr="005F3D9C" w:rsidRDefault="00E66FEA" w:rsidP="00EA310D">
      <w:pPr>
        <w:spacing w:after="0" w:line="240" w:lineRule="auto"/>
        <w:rPr>
          <w:rFonts w:ascii="Times New Roman" w:hAnsi="Times New Roman" w:cs="Times New Roman"/>
          <w:sz w:val="24"/>
          <w:szCs w:val="24"/>
        </w:rPr>
      </w:pPr>
    </w:p>
    <w:p w14:paraId="383E985F" w14:textId="77777777" w:rsidR="00E66FEA" w:rsidRPr="005F3D9C" w:rsidRDefault="00E66FEA" w:rsidP="00EA310D">
      <w:pPr>
        <w:spacing w:after="0" w:line="240" w:lineRule="auto"/>
        <w:rPr>
          <w:rFonts w:ascii="Times New Roman" w:hAnsi="Times New Roman" w:cs="Times New Roman"/>
          <w:sz w:val="24"/>
          <w:szCs w:val="24"/>
        </w:rPr>
      </w:pPr>
    </w:p>
    <w:p w14:paraId="41E5D51B" w14:textId="77777777" w:rsidR="00E66FEA" w:rsidRPr="005F3D9C" w:rsidRDefault="00E66FEA" w:rsidP="00EA310D">
      <w:pPr>
        <w:spacing w:after="0" w:line="240" w:lineRule="auto"/>
        <w:rPr>
          <w:rFonts w:ascii="Times New Roman" w:hAnsi="Times New Roman" w:cs="Times New Roman"/>
          <w:sz w:val="24"/>
          <w:szCs w:val="24"/>
        </w:rPr>
      </w:pPr>
    </w:p>
    <w:p w14:paraId="4AC80B49" w14:textId="77777777" w:rsidR="00E66FEA" w:rsidRPr="005F3D9C" w:rsidRDefault="00E66FEA" w:rsidP="00EA310D">
      <w:pPr>
        <w:spacing w:after="0" w:line="240" w:lineRule="auto"/>
        <w:rPr>
          <w:rFonts w:ascii="Times New Roman" w:hAnsi="Times New Roman" w:cs="Times New Roman"/>
          <w:sz w:val="24"/>
          <w:szCs w:val="24"/>
        </w:rPr>
      </w:pPr>
    </w:p>
    <w:p w14:paraId="15C56D4A" w14:textId="77777777" w:rsidR="00E66FEA" w:rsidRPr="005F3D9C" w:rsidRDefault="00E66FEA" w:rsidP="00EA310D">
      <w:pPr>
        <w:spacing w:after="0" w:line="240" w:lineRule="auto"/>
        <w:rPr>
          <w:rFonts w:ascii="Times New Roman" w:hAnsi="Times New Roman" w:cs="Times New Roman"/>
          <w:sz w:val="24"/>
          <w:szCs w:val="24"/>
        </w:rPr>
      </w:pPr>
    </w:p>
    <w:p w14:paraId="2A44FC79" w14:textId="7F84EDE4" w:rsidR="000022A3" w:rsidRPr="005F3D9C" w:rsidRDefault="000022A3" w:rsidP="00895DE7">
      <w:pPr>
        <w:spacing w:after="0" w:line="240" w:lineRule="auto"/>
        <w:rPr>
          <w:rFonts w:ascii="Times New Roman" w:hAnsi="Times New Roman" w:cs="Times New Roman"/>
          <w:sz w:val="24"/>
          <w:szCs w:val="24"/>
        </w:rPr>
      </w:pPr>
    </w:p>
    <w:sectPr w:rsidR="000022A3" w:rsidRPr="005F3D9C">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F1379" w14:textId="77777777" w:rsidR="0086221F" w:rsidRDefault="0086221F" w:rsidP="000022A3">
      <w:pPr>
        <w:spacing w:after="0" w:line="240" w:lineRule="auto"/>
      </w:pPr>
      <w:r>
        <w:separator/>
      </w:r>
    </w:p>
  </w:endnote>
  <w:endnote w:type="continuationSeparator" w:id="0">
    <w:p w14:paraId="2F8CD7F6" w14:textId="77777777" w:rsidR="0086221F" w:rsidRDefault="0086221F" w:rsidP="0000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roman"/>
    <w:pitch w:val="default"/>
  </w:font>
  <w:font w:name="ヒラギノ角ゴ Pro W3">
    <w:altName w:val="Times New Roman"/>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0F1FB" w14:textId="77777777" w:rsidR="000022A3" w:rsidRPr="00E66FEA" w:rsidRDefault="000022A3" w:rsidP="000022A3">
    <w:pPr>
      <w:pStyle w:val="Footer"/>
      <w:jc w:val="center"/>
      <w:rPr>
        <w:rFonts w:ascii="Times New Roman" w:hAnsi="Times New Roman" w:cs="Times New Roman"/>
        <w:sz w:val="24"/>
        <w:szCs w:val="24"/>
        <w:u w:val="single"/>
      </w:rPr>
    </w:pPr>
    <w:r w:rsidRPr="00E66FEA">
      <w:rPr>
        <w:rFonts w:ascii="Times New Roman" w:hAnsi="Times New Roman" w:cs="Times New Roman"/>
        <w:sz w:val="24"/>
        <w:szCs w:val="24"/>
        <w:u w:val="single"/>
      </w:rPr>
      <w:t>UNCLASSIFIED</w:t>
    </w:r>
  </w:p>
  <w:sdt>
    <w:sdtPr>
      <w:rPr>
        <w:rFonts w:ascii="Times New Roman" w:hAnsi="Times New Roman" w:cs="Times New Roman"/>
        <w:sz w:val="24"/>
        <w:szCs w:val="24"/>
      </w:rPr>
      <w:id w:val="-978686876"/>
      <w:docPartObj>
        <w:docPartGallery w:val="Page Numbers (Bottom of Page)"/>
        <w:docPartUnique/>
      </w:docPartObj>
    </w:sdtPr>
    <w:sdtEndPr>
      <w:rPr>
        <w:noProof/>
      </w:rPr>
    </w:sdtEndPr>
    <w:sdtContent>
      <w:p w14:paraId="308FF1BE" w14:textId="46CC6763" w:rsidR="000022A3" w:rsidRPr="00E66FEA" w:rsidRDefault="000022A3">
        <w:pPr>
          <w:pStyle w:val="Footer"/>
          <w:jc w:val="center"/>
          <w:rPr>
            <w:rFonts w:ascii="Times New Roman" w:hAnsi="Times New Roman" w:cs="Times New Roman"/>
            <w:sz w:val="24"/>
            <w:szCs w:val="24"/>
          </w:rPr>
        </w:pPr>
        <w:r w:rsidRPr="00E66FEA">
          <w:rPr>
            <w:rFonts w:ascii="Times New Roman" w:hAnsi="Times New Roman" w:cs="Times New Roman"/>
            <w:sz w:val="24"/>
            <w:szCs w:val="24"/>
          </w:rPr>
          <w:fldChar w:fldCharType="begin"/>
        </w:r>
        <w:r w:rsidRPr="00E66FEA">
          <w:rPr>
            <w:rFonts w:ascii="Times New Roman" w:hAnsi="Times New Roman" w:cs="Times New Roman"/>
            <w:sz w:val="24"/>
            <w:szCs w:val="24"/>
          </w:rPr>
          <w:instrText xml:space="preserve"> PAGE   \* MERGEFORMAT </w:instrText>
        </w:r>
        <w:r w:rsidRPr="00E66FEA">
          <w:rPr>
            <w:rFonts w:ascii="Times New Roman" w:hAnsi="Times New Roman" w:cs="Times New Roman"/>
            <w:sz w:val="24"/>
            <w:szCs w:val="24"/>
          </w:rPr>
          <w:fldChar w:fldCharType="separate"/>
        </w:r>
        <w:r w:rsidR="002E745D">
          <w:rPr>
            <w:rFonts w:ascii="Times New Roman" w:hAnsi="Times New Roman" w:cs="Times New Roman"/>
            <w:noProof/>
            <w:sz w:val="24"/>
            <w:szCs w:val="24"/>
          </w:rPr>
          <w:t>14</w:t>
        </w:r>
        <w:r w:rsidRPr="00E66FEA">
          <w:rPr>
            <w:rFonts w:ascii="Times New Roman" w:hAnsi="Times New Roman" w:cs="Times New Roman"/>
            <w:noProof/>
            <w:sz w:val="24"/>
            <w:szCs w:val="24"/>
          </w:rPr>
          <w:fldChar w:fldCharType="end"/>
        </w:r>
      </w:p>
    </w:sdtContent>
  </w:sdt>
  <w:p w14:paraId="1D39CB69" w14:textId="77777777" w:rsidR="000022A3" w:rsidRDefault="00002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8CD5F" w14:textId="77777777" w:rsidR="0086221F" w:rsidRDefault="0086221F" w:rsidP="000022A3">
      <w:pPr>
        <w:spacing w:after="0" w:line="240" w:lineRule="auto"/>
      </w:pPr>
      <w:r>
        <w:separator/>
      </w:r>
    </w:p>
  </w:footnote>
  <w:footnote w:type="continuationSeparator" w:id="0">
    <w:p w14:paraId="108F2EB1" w14:textId="77777777" w:rsidR="0086221F" w:rsidRDefault="0086221F" w:rsidP="0000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48B"/>
    <w:multiLevelType w:val="hybridMultilevel"/>
    <w:tmpl w:val="E820C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DC09AF"/>
    <w:multiLevelType w:val="hybridMultilevel"/>
    <w:tmpl w:val="8334E604"/>
    <w:lvl w:ilvl="0" w:tplc="51F45F4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00990"/>
    <w:multiLevelType w:val="hybridMultilevel"/>
    <w:tmpl w:val="B6F8C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EA00C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8E435E"/>
    <w:multiLevelType w:val="hybridMultilevel"/>
    <w:tmpl w:val="1CE02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F05F19"/>
    <w:multiLevelType w:val="hybridMultilevel"/>
    <w:tmpl w:val="23D61740"/>
    <w:lvl w:ilvl="0" w:tplc="04090003">
      <w:start w:val="1"/>
      <w:numFmt w:val="bullet"/>
      <w:lvlText w:val="o"/>
      <w:lvlJc w:val="left"/>
      <w:pPr>
        <w:ind w:left="1080" w:hanging="360"/>
      </w:pPr>
      <w:rPr>
        <w:rFonts w:ascii="Courier New" w:hAnsi="Courier New" w:cs="Courier Ne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52D9A"/>
    <w:multiLevelType w:val="hybridMultilevel"/>
    <w:tmpl w:val="562EAED4"/>
    <w:lvl w:ilvl="0" w:tplc="A8AAF6EC">
      <w:start w:val="2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9258A9"/>
    <w:multiLevelType w:val="hybridMultilevel"/>
    <w:tmpl w:val="A7001950"/>
    <w:lvl w:ilvl="0" w:tplc="8200B1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4642A"/>
    <w:multiLevelType w:val="hybridMultilevel"/>
    <w:tmpl w:val="0AB28B64"/>
    <w:lvl w:ilvl="0" w:tplc="1340CAD2">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A0897"/>
    <w:multiLevelType w:val="multilevel"/>
    <w:tmpl w:val="F286BDF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8EB2DA6"/>
    <w:multiLevelType w:val="hybridMultilevel"/>
    <w:tmpl w:val="EF240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84149D"/>
    <w:multiLevelType w:val="hybridMultilevel"/>
    <w:tmpl w:val="E586C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533113"/>
    <w:multiLevelType w:val="hybridMultilevel"/>
    <w:tmpl w:val="2D2C4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9D43F9"/>
    <w:multiLevelType w:val="hybridMultilevel"/>
    <w:tmpl w:val="AD60C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93DE4"/>
    <w:multiLevelType w:val="hybridMultilevel"/>
    <w:tmpl w:val="2F74F7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8F4FB6"/>
    <w:multiLevelType w:val="hybridMultilevel"/>
    <w:tmpl w:val="991A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70826"/>
    <w:multiLevelType w:val="hybridMultilevel"/>
    <w:tmpl w:val="8564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63B1C"/>
    <w:multiLevelType w:val="hybridMultilevel"/>
    <w:tmpl w:val="43987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C63278"/>
    <w:multiLevelType w:val="hybridMultilevel"/>
    <w:tmpl w:val="D542E606"/>
    <w:lvl w:ilvl="0" w:tplc="0F92AB7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CD7F72"/>
    <w:multiLevelType w:val="hybridMultilevel"/>
    <w:tmpl w:val="E90E83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CE2272"/>
    <w:multiLevelType w:val="hybridMultilevel"/>
    <w:tmpl w:val="2A56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27"/>
  </w:num>
  <w:num w:numId="4">
    <w:abstractNumId w:val="12"/>
  </w:num>
  <w:num w:numId="5">
    <w:abstractNumId w:val="20"/>
  </w:num>
  <w:num w:numId="6">
    <w:abstractNumId w:val="7"/>
  </w:num>
  <w:num w:numId="7">
    <w:abstractNumId w:val="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0"/>
  </w:num>
  <w:num w:numId="11">
    <w:abstractNumId w:val="19"/>
  </w:num>
  <w:num w:numId="12">
    <w:abstractNumId w:val="14"/>
  </w:num>
  <w:num w:numId="13">
    <w:abstractNumId w:val="11"/>
  </w:num>
  <w:num w:numId="14">
    <w:abstractNumId w:val="2"/>
  </w:num>
  <w:num w:numId="15">
    <w:abstractNumId w:val="4"/>
  </w:num>
  <w:num w:numId="16">
    <w:abstractNumId w:val="25"/>
  </w:num>
  <w:num w:numId="17">
    <w:abstractNumId w:val="8"/>
  </w:num>
  <w:num w:numId="18">
    <w:abstractNumId w:val="5"/>
  </w:num>
  <w:num w:numId="19">
    <w:abstractNumId w:val="9"/>
  </w:num>
  <w:num w:numId="20">
    <w:abstractNumId w:val="21"/>
  </w:num>
  <w:num w:numId="21">
    <w:abstractNumId w:val="23"/>
  </w:num>
  <w:num w:numId="22">
    <w:abstractNumId w:val="22"/>
  </w:num>
  <w:num w:numId="23">
    <w:abstractNumId w:val="29"/>
  </w:num>
  <w:num w:numId="24">
    <w:abstractNumId w:val="13"/>
  </w:num>
  <w:num w:numId="25">
    <w:abstractNumId w:val="6"/>
  </w:num>
  <w:num w:numId="26">
    <w:abstractNumId w:val="16"/>
  </w:num>
  <w:num w:numId="27">
    <w:abstractNumId w:val="26"/>
  </w:num>
  <w:num w:numId="28">
    <w:abstractNumId w:val="15"/>
  </w:num>
  <w:num w:numId="29">
    <w:abstractNumId w:val="23"/>
  </w:num>
  <w:num w:numId="30">
    <w:abstractNumId w:val="18"/>
  </w:num>
  <w:num w:numId="31">
    <w:abstractNumId w:val="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63"/>
    <w:rsid w:val="000022A3"/>
    <w:rsid w:val="00002F77"/>
    <w:rsid w:val="000231E7"/>
    <w:rsid w:val="00027109"/>
    <w:rsid w:val="00035F18"/>
    <w:rsid w:val="00054FC4"/>
    <w:rsid w:val="00067FDC"/>
    <w:rsid w:val="000943C9"/>
    <w:rsid w:val="000B36C0"/>
    <w:rsid w:val="000C6906"/>
    <w:rsid w:val="000D7FF5"/>
    <w:rsid w:val="001047ED"/>
    <w:rsid w:val="00137B2B"/>
    <w:rsid w:val="001462D4"/>
    <w:rsid w:val="00170DE3"/>
    <w:rsid w:val="00187380"/>
    <w:rsid w:val="00191E03"/>
    <w:rsid w:val="00194F4B"/>
    <w:rsid w:val="001C5663"/>
    <w:rsid w:val="001D7747"/>
    <w:rsid w:val="001E71E4"/>
    <w:rsid w:val="001F2A16"/>
    <w:rsid w:val="001F30A2"/>
    <w:rsid w:val="00222086"/>
    <w:rsid w:val="00227831"/>
    <w:rsid w:val="0023347C"/>
    <w:rsid w:val="002C0F94"/>
    <w:rsid w:val="002D04C3"/>
    <w:rsid w:val="002D3AF7"/>
    <w:rsid w:val="002E745D"/>
    <w:rsid w:val="00310741"/>
    <w:rsid w:val="003337F7"/>
    <w:rsid w:val="00337A5F"/>
    <w:rsid w:val="00363D78"/>
    <w:rsid w:val="003759B2"/>
    <w:rsid w:val="003824EB"/>
    <w:rsid w:val="00382522"/>
    <w:rsid w:val="003B2897"/>
    <w:rsid w:val="003F0AE3"/>
    <w:rsid w:val="003F32BD"/>
    <w:rsid w:val="003F6DE2"/>
    <w:rsid w:val="00401272"/>
    <w:rsid w:val="00413A4E"/>
    <w:rsid w:val="00421DA3"/>
    <w:rsid w:val="004677E8"/>
    <w:rsid w:val="00472EA7"/>
    <w:rsid w:val="004832A0"/>
    <w:rsid w:val="004E65CC"/>
    <w:rsid w:val="00584A9E"/>
    <w:rsid w:val="005B58C8"/>
    <w:rsid w:val="005C048E"/>
    <w:rsid w:val="005D68A6"/>
    <w:rsid w:val="005F3D9C"/>
    <w:rsid w:val="00613E24"/>
    <w:rsid w:val="00622F4E"/>
    <w:rsid w:val="006326AF"/>
    <w:rsid w:val="0069309E"/>
    <w:rsid w:val="006B1910"/>
    <w:rsid w:val="006C7FD9"/>
    <w:rsid w:val="0070144E"/>
    <w:rsid w:val="0070484A"/>
    <w:rsid w:val="0070531F"/>
    <w:rsid w:val="00737DF3"/>
    <w:rsid w:val="00743DA2"/>
    <w:rsid w:val="00761F57"/>
    <w:rsid w:val="0076639C"/>
    <w:rsid w:val="00772AE2"/>
    <w:rsid w:val="00790CFB"/>
    <w:rsid w:val="00791CCA"/>
    <w:rsid w:val="007A72DE"/>
    <w:rsid w:val="007B318D"/>
    <w:rsid w:val="007D1157"/>
    <w:rsid w:val="007E761C"/>
    <w:rsid w:val="007F30FE"/>
    <w:rsid w:val="00803AB5"/>
    <w:rsid w:val="00811818"/>
    <w:rsid w:val="00813B52"/>
    <w:rsid w:val="0083488B"/>
    <w:rsid w:val="00836D3D"/>
    <w:rsid w:val="0086221F"/>
    <w:rsid w:val="00863756"/>
    <w:rsid w:val="00874B7C"/>
    <w:rsid w:val="0087512A"/>
    <w:rsid w:val="0089539A"/>
    <w:rsid w:val="00895DE7"/>
    <w:rsid w:val="00897DFA"/>
    <w:rsid w:val="008B267B"/>
    <w:rsid w:val="008D7CA4"/>
    <w:rsid w:val="008E6891"/>
    <w:rsid w:val="00913892"/>
    <w:rsid w:val="00921998"/>
    <w:rsid w:val="009252AF"/>
    <w:rsid w:val="00932D93"/>
    <w:rsid w:val="00934CD0"/>
    <w:rsid w:val="009356CB"/>
    <w:rsid w:val="009518F5"/>
    <w:rsid w:val="00954A91"/>
    <w:rsid w:val="009645F7"/>
    <w:rsid w:val="009668F3"/>
    <w:rsid w:val="009E2D7B"/>
    <w:rsid w:val="009F0E3A"/>
    <w:rsid w:val="009F1481"/>
    <w:rsid w:val="00A05A43"/>
    <w:rsid w:val="00A20CE7"/>
    <w:rsid w:val="00A2325A"/>
    <w:rsid w:val="00A41BBD"/>
    <w:rsid w:val="00A4632D"/>
    <w:rsid w:val="00A52C22"/>
    <w:rsid w:val="00A819B1"/>
    <w:rsid w:val="00A8541C"/>
    <w:rsid w:val="00AA66C7"/>
    <w:rsid w:val="00AD6DB3"/>
    <w:rsid w:val="00AD7E81"/>
    <w:rsid w:val="00AF0C79"/>
    <w:rsid w:val="00B05088"/>
    <w:rsid w:val="00B30FA8"/>
    <w:rsid w:val="00B57C35"/>
    <w:rsid w:val="00B63B4D"/>
    <w:rsid w:val="00B8636F"/>
    <w:rsid w:val="00BA0DEA"/>
    <w:rsid w:val="00C32A74"/>
    <w:rsid w:val="00CB6380"/>
    <w:rsid w:val="00CC34D9"/>
    <w:rsid w:val="00D14107"/>
    <w:rsid w:val="00D273D3"/>
    <w:rsid w:val="00D33280"/>
    <w:rsid w:val="00D42F29"/>
    <w:rsid w:val="00D46959"/>
    <w:rsid w:val="00D51852"/>
    <w:rsid w:val="00D6593F"/>
    <w:rsid w:val="00DA51E1"/>
    <w:rsid w:val="00DC58E5"/>
    <w:rsid w:val="00E209B5"/>
    <w:rsid w:val="00E4265C"/>
    <w:rsid w:val="00E53A06"/>
    <w:rsid w:val="00E66FEA"/>
    <w:rsid w:val="00E723AB"/>
    <w:rsid w:val="00EA310D"/>
    <w:rsid w:val="00ED7798"/>
    <w:rsid w:val="00EF51F7"/>
    <w:rsid w:val="00F01427"/>
    <w:rsid w:val="00F229FC"/>
    <w:rsid w:val="00F413E4"/>
    <w:rsid w:val="00F616CD"/>
    <w:rsid w:val="00F625A2"/>
    <w:rsid w:val="00F64C66"/>
    <w:rsid w:val="00F66C4C"/>
    <w:rsid w:val="00FB40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557C1"/>
  <w15:docId w15:val="{0ED34FF5-77F8-469F-9BD2-7EB728A5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663"/>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34"/>
    <w:qFormat/>
    <w:rsid w:val="00A05A43"/>
    <w:pPr>
      <w:ind w:left="720"/>
      <w:contextualSpacing/>
    </w:pPr>
  </w:style>
  <w:style w:type="paragraph" w:styleId="BalloonText">
    <w:name w:val="Balloon Text"/>
    <w:basedOn w:val="Normal"/>
    <w:link w:val="BalloonTextChar"/>
    <w:uiPriority w:val="99"/>
    <w:semiHidden/>
    <w:unhideWhenUsed/>
    <w:rsid w:val="00B05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88"/>
    <w:rPr>
      <w:rFonts w:ascii="Tahoma" w:hAnsi="Tahoma" w:cs="Tahoma"/>
      <w:sz w:val="16"/>
      <w:szCs w:val="16"/>
    </w:rPr>
  </w:style>
  <w:style w:type="character" w:styleId="CommentReference">
    <w:name w:val="annotation reference"/>
    <w:basedOn w:val="DefaultParagraphFont"/>
    <w:uiPriority w:val="99"/>
    <w:semiHidden/>
    <w:unhideWhenUsed/>
    <w:rsid w:val="00B05088"/>
    <w:rPr>
      <w:sz w:val="16"/>
      <w:szCs w:val="16"/>
    </w:rPr>
  </w:style>
  <w:style w:type="paragraph" w:styleId="CommentText">
    <w:name w:val="annotation text"/>
    <w:basedOn w:val="Normal"/>
    <w:link w:val="CommentTextChar"/>
    <w:uiPriority w:val="99"/>
    <w:semiHidden/>
    <w:unhideWhenUsed/>
    <w:rsid w:val="00B05088"/>
    <w:pPr>
      <w:spacing w:line="240" w:lineRule="auto"/>
    </w:pPr>
    <w:rPr>
      <w:sz w:val="20"/>
      <w:szCs w:val="20"/>
    </w:rPr>
  </w:style>
  <w:style w:type="character" w:customStyle="1" w:styleId="CommentTextChar">
    <w:name w:val="Comment Text Char"/>
    <w:basedOn w:val="DefaultParagraphFont"/>
    <w:link w:val="CommentText"/>
    <w:uiPriority w:val="99"/>
    <w:semiHidden/>
    <w:rsid w:val="00B05088"/>
    <w:rPr>
      <w:sz w:val="20"/>
      <w:szCs w:val="20"/>
    </w:rPr>
  </w:style>
  <w:style w:type="paragraph" w:styleId="CommentSubject">
    <w:name w:val="annotation subject"/>
    <w:basedOn w:val="CommentText"/>
    <w:next w:val="CommentText"/>
    <w:link w:val="CommentSubjectChar"/>
    <w:uiPriority w:val="99"/>
    <w:semiHidden/>
    <w:unhideWhenUsed/>
    <w:rsid w:val="00B05088"/>
    <w:rPr>
      <w:b/>
      <w:bCs/>
    </w:rPr>
  </w:style>
  <w:style w:type="character" w:customStyle="1" w:styleId="CommentSubjectChar">
    <w:name w:val="Comment Subject Char"/>
    <w:basedOn w:val="CommentTextChar"/>
    <w:link w:val="CommentSubject"/>
    <w:uiPriority w:val="99"/>
    <w:semiHidden/>
    <w:rsid w:val="00B05088"/>
    <w:rPr>
      <w:b/>
      <w:bCs/>
      <w:sz w:val="20"/>
      <w:szCs w:val="20"/>
    </w:rPr>
  </w:style>
  <w:style w:type="paragraph" w:styleId="Header">
    <w:name w:val="header"/>
    <w:basedOn w:val="Normal"/>
    <w:link w:val="HeaderChar"/>
    <w:uiPriority w:val="99"/>
    <w:unhideWhenUsed/>
    <w:rsid w:val="00002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2A3"/>
  </w:style>
  <w:style w:type="paragraph" w:styleId="Footer">
    <w:name w:val="footer"/>
    <w:basedOn w:val="Normal"/>
    <w:link w:val="FooterChar"/>
    <w:uiPriority w:val="99"/>
    <w:unhideWhenUsed/>
    <w:rsid w:val="00002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2A3"/>
  </w:style>
  <w:style w:type="character" w:styleId="Hyperlink">
    <w:name w:val="Hyperlink"/>
    <w:basedOn w:val="DefaultParagraphFont"/>
    <w:uiPriority w:val="99"/>
    <w:unhideWhenUsed/>
    <w:rsid w:val="00934C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447192">
      <w:bodyDiv w:val="1"/>
      <w:marLeft w:val="0"/>
      <w:marRight w:val="0"/>
      <w:marTop w:val="0"/>
      <w:marBottom w:val="0"/>
      <w:divBdr>
        <w:top w:val="none" w:sz="0" w:space="0" w:color="auto"/>
        <w:left w:val="none" w:sz="0" w:space="0" w:color="auto"/>
        <w:bottom w:val="none" w:sz="0" w:space="0" w:color="auto"/>
        <w:right w:val="none" w:sz="0" w:space="0" w:color="auto"/>
      </w:divBdr>
    </w:div>
    <w:div w:id="1035354462">
      <w:bodyDiv w:val="1"/>
      <w:marLeft w:val="0"/>
      <w:marRight w:val="0"/>
      <w:marTop w:val="0"/>
      <w:marBottom w:val="0"/>
      <w:divBdr>
        <w:top w:val="none" w:sz="0" w:space="0" w:color="auto"/>
        <w:left w:val="none" w:sz="0" w:space="0" w:color="auto"/>
        <w:bottom w:val="none" w:sz="0" w:space="0" w:color="auto"/>
        <w:right w:val="none" w:sz="0" w:space="0" w:color="auto"/>
      </w:divBdr>
    </w:div>
    <w:div w:id="1190100650">
      <w:bodyDiv w:val="1"/>
      <w:marLeft w:val="0"/>
      <w:marRight w:val="0"/>
      <w:marTop w:val="0"/>
      <w:marBottom w:val="0"/>
      <w:divBdr>
        <w:top w:val="none" w:sz="0" w:space="0" w:color="auto"/>
        <w:left w:val="none" w:sz="0" w:space="0" w:color="auto"/>
        <w:bottom w:val="none" w:sz="0" w:space="0" w:color="auto"/>
        <w:right w:val="none" w:sz="0" w:space="0" w:color="auto"/>
      </w:divBdr>
    </w:div>
    <w:div w:id="1947541094">
      <w:bodyDiv w:val="1"/>
      <w:marLeft w:val="0"/>
      <w:marRight w:val="0"/>
      <w:marTop w:val="0"/>
      <w:marBottom w:val="0"/>
      <w:divBdr>
        <w:top w:val="none" w:sz="0" w:space="0" w:color="auto"/>
        <w:left w:val="none" w:sz="0" w:space="0" w:color="auto"/>
        <w:bottom w:val="none" w:sz="0" w:space="0" w:color="auto"/>
        <w:right w:val="none" w:sz="0" w:space="0" w:color="auto"/>
      </w:divBdr>
    </w:div>
    <w:div w:id="2049909865">
      <w:bodyDiv w:val="1"/>
      <w:marLeft w:val="0"/>
      <w:marRight w:val="0"/>
      <w:marTop w:val="0"/>
      <w:marBottom w:val="0"/>
      <w:divBdr>
        <w:top w:val="none" w:sz="0" w:space="0" w:color="auto"/>
        <w:left w:val="none" w:sz="0" w:space="0" w:color="auto"/>
        <w:bottom w:val="none" w:sz="0" w:space="0" w:color="auto"/>
        <w:right w:val="none" w:sz="0" w:space="0" w:color="auto"/>
      </w:divBdr>
    </w:div>
    <w:div w:id="20758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13" Type="http://schemas.openxmlformats.org/officeDocument/2006/relationships/hyperlink" Target="http://www.dnb.com" TargetMode="External"/><Relationship Id="rId18" Type="http://schemas.openxmlformats.org/officeDocument/2006/relationships/hyperlink" Target="mailto:baghdadpdgrants@state.gov" TargetMode="External"/><Relationship Id="rId3" Type="http://schemas.openxmlformats.org/officeDocument/2006/relationships/settings" Target="settings.xml"/><Relationship Id="rId21" Type="http://schemas.openxmlformats.org/officeDocument/2006/relationships/hyperlink" Target="http://www.gsa.gov/portal/content/103191" TargetMode="External"/><Relationship Id="rId7" Type="http://schemas.openxmlformats.org/officeDocument/2006/relationships/hyperlink" Target="mailto:baghdadpdgrants@state.gov" TargetMode="External"/><Relationship Id="rId12" Type="http://schemas.openxmlformats.org/officeDocument/2006/relationships/hyperlink" Target="mailto:baghdadpdgrants@state.gov" TargetMode="External"/><Relationship Id="rId17" Type="http://schemas.openxmlformats.org/officeDocument/2006/relationships/hyperlink" Target="mailto:baghdadpdgrants@state.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aoprals.state.gov/content.asp?content_id=184&amp;menu_id=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ghdadpdgrants@state.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portal.nspa.nato.int/AC135Public/scage/CageList.aspx" TargetMode="External"/><Relationship Id="rId23" Type="http://schemas.openxmlformats.org/officeDocument/2006/relationships/footer" Target="footer1.xml"/><Relationship Id="rId10" Type="http://schemas.openxmlformats.org/officeDocument/2006/relationships/hyperlink" Target="http://www.grants.gov" TargetMode="External"/><Relationship Id="rId19" Type="http://schemas.openxmlformats.org/officeDocument/2006/relationships/hyperlink" Target="http://www.gsa.gov/portal/category/21287" TargetMode="External"/><Relationship Id="rId4" Type="http://schemas.openxmlformats.org/officeDocument/2006/relationships/webSettings" Target="webSettings.xml"/><Relationship Id="rId9" Type="http://schemas.openxmlformats.org/officeDocument/2006/relationships/hyperlink" Target="mailto:baghdadpdgrants@state.gov" TargetMode="External"/><Relationship Id="rId14" Type="http://schemas.openxmlformats.org/officeDocument/2006/relationships/hyperlink" Target="http://fedgov.dnb.com/webform" TargetMode="External"/><Relationship Id="rId22"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14</Pages>
  <Words>5567</Words>
  <Characters>31736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ElsadrAE</dc:creator>
  <cp:lastModifiedBy>Alssenaid, Zahraa A (Baghdad)</cp:lastModifiedBy>
  <cp:revision>9</cp:revision>
  <dcterms:created xsi:type="dcterms:W3CDTF">2018-12-18T10:42:00Z</dcterms:created>
  <dcterms:modified xsi:type="dcterms:W3CDTF">2019-01-24T12:54:00Z</dcterms:modified>
</cp:coreProperties>
</file>