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72E17" w14:textId="2874AA66" w:rsidR="002B06C3" w:rsidRDefault="002B06C3" w:rsidP="002B06C3">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bookmarkStart w:id="0" w:name="_Hlk125959993"/>
      <w:r>
        <w:rPr>
          <w:rFonts w:ascii="inherit" w:eastAsia="Times New Roman" w:hAnsi="inherit" w:cs="Arial"/>
          <w:b/>
          <w:bCs/>
          <w:sz w:val="24"/>
          <w:szCs w:val="24"/>
          <w:bdr w:val="none" w:sz="0" w:space="0" w:color="auto" w:frame="1"/>
        </w:rPr>
        <w:t>U.</w:t>
      </w:r>
      <w:r>
        <w:rPr>
          <w:rFonts w:ascii="Times New Roman" w:eastAsia="Times New Roman" w:hAnsi="Times New Roman" w:cs="Times New Roman"/>
          <w:b/>
          <w:bCs/>
          <w:sz w:val="24"/>
          <w:szCs w:val="24"/>
          <w:bdr w:val="none" w:sz="0" w:space="0" w:color="auto" w:frame="1"/>
        </w:rPr>
        <w:t>S. DEPARTMENT OF TREASURY</w:t>
      </w:r>
      <w:r>
        <w:rPr>
          <w:rFonts w:ascii="Times New Roman" w:eastAsia="Times New Roman" w:hAnsi="Times New Roman" w:cs="Times New Roman"/>
          <w:b/>
          <w:bCs/>
          <w:sz w:val="24"/>
          <w:szCs w:val="24"/>
          <w:bdr w:val="none" w:sz="0" w:space="0" w:color="auto" w:frame="1"/>
        </w:rPr>
        <w:br/>
        <w:t>Internal Revenue Service</w:t>
      </w:r>
    </w:p>
    <w:p w14:paraId="34CFF47C" w14:textId="77777777" w:rsidR="002B06C3" w:rsidRDefault="002B06C3" w:rsidP="002B06C3">
      <w:pPr>
        <w:shd w:val="clear" w:color="auto" w:fill="FFFFFF"/>
        <w:spacing w:after="0" w:line="24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Notice of Funding Opportunity</w:t>
      </w:r>
    </w:p>
    <w:p w14:paraId="28E30181" w14:textId="77777777" w:rsidR="002B06C3" w:rsidRDefault="002B06C3" w:rsidP="002B06C3">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27BD7E24" w14:textId="29E24630" w:rsidR="002B06C3" w:rsidRDefault="002B06C3" w:rsidP="002B06C3">
      <w:pPr>
        <w:shd w:val="clear" w:color="auto" w:fill="FFFFFF"/>
        <w:spacing w:after="0" w:line="240" w:lineRule="auto"/>
        <w:ind w:left="3600" w:hanging="3600"/>
        <w:textAlignment w:val="baseline"/>
        <w:rPr>
          <w:rFonts w:ascii="Times New Roman" w:eastAsia="Times New Roman" w:hAnsi="Times New Roman" w:cs="Times New Roman"/>
          <w:i/>
          <w:color w:val="000000" w:themeColor="text1"/>
          <w:sz w:val="24"/>
          <w:szCs w:val="24"/>
        </w:rPr>
      </w:pPr>
      <w:r>
        <w:rPr>
          <w:rFonts w:ascii="Times New Roman" w:eastAsia="Times New Roman" w:hAnsi="Times New Roman" w:cs="Times New Roman"/>
          <w:b/>
          <w:bCs/>
          <w:color w:val="000000" w:themeColor="text1"/>
          <w:sz w:val="24"/>
          <w:szCs w:val="24"/>
          <w:bdr w:val="none" w:sz="0" w:space="0" w:color="auto" w:frame="1"/>
        </w:rPr>
        <w:t>Funding Opportunity Title: </w:t>
      </w:r>
      <w:r>
        <w:rPr>
          <w:rFonts w:ascii="Times New Roman" w:eastAsia="Times New Roman" w:hAnsi="Times New Roman" w:cs="Times New Roman"/>
          <w:b/>
          <w:bCs/>
          <w:color w:val="000000" w:themeColor="text1"/>
          <w:sz w:val="24"/>
          <w:szCs w:val="24"/>
          <w:bdr w:val="none" w:sz="0" w:space="0" w:color="auto" w:frame="1"/>
        </w:rPr>
        <w:tab/>
      </w:r>
      <w:r>
        <w:rPr>
          <w:rFonts w:ascii="Times New Roman" w:eastAsia="Times New Roman" w:hAnsi="Times New Roman" w:cs="Times New Roman"/>
          <w:bCs/>
          <w:color w:val="000000" w:themeColor="text1"/>
          <w:sz w:val="24"/>
          <w:szCs w:val="24"/>
          <w:bdr w:val="none" w:sz="0" w:space="0" w:color="auto" w:frame="1"/>
        </w:rPr>
        <w:t xml:space="preserve">Volunteer Income Tax Assistance (VITA) </w:t>
      </w:r>
      <w:r w:rsidR="000C3545">
        <w:rPr>
          <w:rFonts w:ascii="Times New Roman" w:eastAsia="Times New Roman" w:hAnsi="Times New Roman" w:cs="Times New Roman"/>
          <w:bCs/>
          <w:color w:val="000000" w:themeColor="text1"/>
          <w:sz w:val="24"/>
          <w:szCs w:val="24"/>
          <w:bdr w:val="none" w:sz="0" w:space="0" w:color="auto" w:frame="1"/>
        </w:rPr>
        <w:t>Grant</w:t>
      </w:r>
    </w:p>
    <w:p w14:paraId="414E42FE" w14:textId="5A115AEF" w:rsidR="002B06C3" w:rsidRDefault="002B06C3" w:rsidP="002B06C3">
      <w:pPr>
        <w:shd w:val="clear" w:color="auto" w:fill="FFFFFF"/>
        <w:spacing w:after="0" w:line="240" w:lineRule="auto"/>
        <w:textAlignment w:val="baseline"/>
        <w:rPr>
          <w:rFonts w:ascii="Times New Roman" w:eastAsia="Times New Roman" w:hAnsi="Times New Roman" w:cs="Times New Roman"/>
          <w:i/>
          <w:color w:val="000000" w:themeColor="text1"/>
          <w:sz w:val="24"/>
          <w:szCs w:val="24"/>
        </w:rPr>
      </w:pPr>
      <w:r>
        <w:rPr>
          <w:rFonts w:ascii="Times New Roman" w:eastAsia="Times New Roman" w:hAnsi="Times New Roman" w:cs="Times New Roman"/>
          <w:b/>
          <w:color w:val="000000" w:themeColor="text1"/>
          <w:sz w:val="24"/>
          <w:szCs w:val="24"/>
        </w:rPr>
        <w:t>Deadline for Applications</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sidR="000C3545">
        <w:rPr>
          <w:rFonts w:ascii="Times New Roman" w:eastAsia="Times New Roman" w:hAnsi="Times New Roman" w:cs="Times New Roman"/>
          <w:color w:val="000000" w:themeColor="text1"/>
          <w:sz w:val="24"/>
          <w:szCs w:val="24"/>
        </w:rPr>
        <w:t>May 31, 2023,</w:t>
      </w:r>
      <w:r>
        <w:rPr>
          <w:rFonts w:ascii="Times New Roman" w:eastAsia="Times New Roman" w:hAnsi="Times New Roman" w:cs="Times New Roman"/>
          <w:color w:val="000000" w:themeColor="text1"/>
          <w:sz w:val="24"/>
          <w:szCs w:val="24"/>
        </w:rPr>
        <w:t xml:space="preserve"> by</w:t>
      </w:r>
      <w:r>
        <w:rPr>
          <w:rFonts w:ascii="Times New Roman" w:eastAsia="Times New Roman" w:hAnsi="Times New Roman" w:cs="Times New Roman"/>
          <w:i/>
          <w:color w:val="000000" w:themeColor="text1"/>
          <w:sz w:val="24"/>
          <w:szCs w:val="24"/>
        </w:rPr>
        <w:t xml:space="preserve"> </w:t>
      </w:r>
      <w:r>
        <w:rPr>
          <w:rFonts w:ascii="Times New Roman" w:hAnsi="Times New Roman"/>
        </w:rPr>
        <w:t xml:space="preserve">11:59 P.M. </w:t>
      </w:r>
      <w:r w:rsidR="000C3545">
        <w:rPr>
          <w:rFonts w:ascii="Times New Roman" w:hAnsi="Times New Roman"/>
        </w:rPr>
        <w:t>Local Time</w:t>
      </w:r>
    </w:p>
    <w:p w14:paraId="726CE16A" w14:textId="6E006B88" w:rsidR="002B06C3" w:rsidRDefault="002B06C3" w:rsidP="002B06C3">
      <w:pPr>
        <w:shd w:val="clear" w:color="auto" w:fill="FFFFFF"/>
        <w:spacing w:after="0" w:line="240" w:lineRule="auto"/>
        <w:textAlignment w:val="baseline"/>
        <w:rPr>
          <w:rFonts w:ascii="Times New Roman" w:eastAsia="Times New Roman" w:hAnsi="Times New Roman" w:cs="Times New Roman"/>
          <w:i/>
          <w:color w:val="000000" w:themeColor="text1"/>
          <w:sz w:val="24"/>
          <w:szCs w:val="24"/>
        </w:rPr>
      </w:pPr>
      <w:r>
        <w:rPr>
          <w:rFonts w:ascii="Times New Roman" w:eastAsia="Times New Roman" w:hAnsi="Times New Roman" w:cs="Times New Roman"/>
          <w:b/>
          <w:bCs/>
          <w:color w:val="000000" w:themeColor="text1"/>
          <w:sz w:val="24"/>
          <w:szCs w:val="24"/>
          <w:bdr w:val="none" w:sz="0" w:space="0" w:color="auto" w:frame="1"/>
        </w:rPr>
        <w:t>CFDA Number: </w:t>
      </w:r>
      <w:r>
        <w:rPr>
          <w:rFonts w:ascii="Times New Roman" w:eastAsia="Times New Roman" w:hAnsi="Times New Roman" w:cs="Times New Roman"/>
          <w:b/>
          <w:bCs/>
          <w:color w:val="000000" w:themeColor="text1"/>
          <w:sz w:val="24"/>
          <w:szCs w:val="24"/>
          <w:bdr w:val="none" w:sz="0" w:space="0" w:color="auto" w:frame="1"/>
        </w:rPr>
        <w:tab/>
      </w:r>
      <w:r>
        <w:rPr>
          <w:rFonts w:ascii="Times New Roman" w:eastAsia="Times New Roman" w:hAnsi="Times New Roman" w:cs="Times New Roman"/>
          <w:b/>
          <w:bCs/>
          <w:color w:val="000000" w:themeColor="text1"/>
          <w:sz w:val="24"/>
          <w:szCs w:val="24"/>
          <w:bdr w:val="none" w:sz="0" w:space="0" w:color="auto" w:frame="1"/>
        </w:rPr>
        <w:tab/>
      </w:r>
      <w:r>
        <w:rPr>
          <w:rFonts w:ascii="Times New Roman" w:eastAsia="Times New Roman" w:hAnsi="Times New Roman" w:cs="Times New Roman"/>
          <w:b/>
          <w:bCs/>
          <w:color w:val="000000" w:themeColor="text1"/>
          <w:sz w:val="24"/>
          <w:szCs w:val="24"/>
          <w:bdr w:val="none" w:sz="0" w:space="0" w:color="auto" w:frame="1"/>
        </w:rPr>
        <w:tab/>
      </w:r>
      <w:r w:rsidR="000C3545">
        <w:rPr>
          <w:rFonts w:ascii="Times New Roman" w:eastAsia="Times New Roman" w:hAnsi="Times New Roman" w:cs="Times New Roman"/>
          <w:color w:val="000000" w:themeColor="text1"/>
          <w:sz w:val="24"/>
          <w:szCs w:val="24"/>
        </w:rPr>
        <w:t>21.009</w:t>
      </w:r>
    </w:p>
    <w:p w14:paraId="561082DD" w14:textId="12033C3B" w:rsidR="002B06C3" w:rsidRDefault="002B06C3" w:rsidP="002B06C3">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Total Amount Available:</w:t>
      </w: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w:t>
      </w:r>
      <w:r w:rsidR="005B1AA2">
        <w:rPr>
          <w:rFonts w:ascii="Times New Roman" w:eastAsia="Times New Roman" w:hAnsi="Times New Roman" w:cs="Times New Roman"/>
          <w:color w:val="000000" w:themeColor="text1"/>
          <w:sz w:val="24"/>
          <w:szCs w:val="24"/>
        </w:rPr>
        <w:t xml:space="preserve">40 </w:t>
      </w:r>
      <w:r>
        <w:rPr>
          <w:rFonts w:ascii="Times New Roman" w:eastAsia="Times New Roman" w:hAnsi="Times New Roman" w:cs="Times New Roman"/>
          <w:color w:val="000000" w:themeColor="text1"/>
          <w:sz w:val="24"/>
          <w:szCs w:val="24"/>
        </w:rPr>
        <w:t>million</w:t>
      </w:r>
    </w:p>
    <w:p w14:paraId="52792CBB" w14:textId="0D0C5231" w:rsidR="002B06C3" w:rsidRDefault="002B06C3" w:rsidP="002B06C3">
      <w:pPr>
        <w:shd w:val="clear" w:color="auto" w:fill="FFFFFF"/>
        <w:spacing w:after="0" w:line="240" w:lineRule="auto"/>
        <w:textAlignment w:val="baseline"/>
        <w:rPr>
          <w:rFonts w:ascii="Times New Roman" w:eastAsia="Times New Roman" w:hAnsi="Times New Roman" w:cs="Times New Roman"/>
          <w:bCs/>
          <w:color w:val="333333"/>
          <w:sz w:val="24"/>
          <w:szCs w:val="24"/>
          <w:bdr w:val="none" w:sz="0" w:space="0" w:color="auto" w:frame="1"/>
        </w:rPr>
      </w:pPr>
      <w:r>
        <w:rPr>
          <w:rFonts w:ascii="Times New Roman" w:eastAsia="Times New Roman" w:hAnsi="Times New Roman" w:cs="Times New Roman"/>
          <w:b/>
          <w:sz w:val="24"/>
          <w:szCs w:val="24"/>
        </w:rPr>
        <w:t>Number of awards anticipated</w:t>
      </w:r>
      <w:r>
        <w:rPr>
          <w:rFonts w:ascii="Times New Roman" w:eastAsia="Times New Roman" w:hAnsi="Times New Roman" w:cs="Times New Roman"/>
          <w:bCs/>
          <w:color w:val="000000" w:themeColor="text1"/>
          <w:sz w:val="24"/>
          <w:szCs w:val="24"/>
          <w:bdr w:val="none" w:sz="0" w:space="0" w:color="auto" w:frame="1"/>
        </w:rPr>
        <w:t>:</w:t>
      </w:r>
      <w:r>
        <w:rPr>
          <w:rFonts w:ascii="Times New Roman" w:eastAsia="Times New Roman" w:hAnsi="Times New Roman" w:cs="Times New Roman"/>
          <w:bCs/>
          <w:color w:val="000000" w:themeColor="text1"/>
          <w:sz w:val="24"/>
          <w:szCs w:val="24"/>
          <w:bdr w:val="none" w:sz="0" w:space="0" w:color="auto" w:frame="1"/>
        </w:rPr>
        <w:tab/>
      </w:r>
      <w:r w:rsidR="000C3545">
        <w:rPr>
          <w:rFonts w:ascii="Times New Roman" w:eastAsia="Times New Roman" w:hAnsi="Times New Roman" w:cs="Times New Roman"/>
          <w:bCs/>
          <w:color w:val="000000" w:themeColor="text1"/>
          <w:sz w:val="24"/>
          <w:szCs w:val="24"/>
          <w:bdr w:val="none" w:sz="0" w:space="0" w:color="auto" w:frame="1"/>
        </w:rPr>
        <w:t>300</w:t>
      </w:r>
      <w:r>
        <w:rPr>
          <w:rFonts w:ascii="Times New Roman" w:eastAsia="Times New Roman" w:hAnsi="Times New Roman" w:cs="Times New Roman"/>
          <w:bCs/>
          <w:color w:val="000000" w:themeColor="text1"/>
          <w:sz w:val="24"/>
          <w:szCs w:val="24"/>
          <w:bdr w:val="none" w:sz="0" w:space="0" w:color="auto" w:frame="1"/>
        </w:rPr>
        <w:t xml:space="preserve"> </w:t>
      </w:r>
    </w:p>
    <w:p w14:paraId="0DB5D09D" w14:textId="7016AAF5" w:rsidR="002B06C3" w:rsidRDefault="002B06C3" w:rsidP="002B06C3">
      <w:pPr>
        <w:shd w:val="clear" w:color="auto" w:fill="FFFFFF"/>
        <w:spacing w:after="0" w:line="240" w:lineRule="auto"/>
        <w:textAlignment w:val="baseline"/>
        <w:rPr>
          <w:rFonts w:ascii="Times New Roman" w:eastAsia="Times New Roman" w:hAnsi="Times New Roman" w:cs="Times New Roman"/>
          <w:bCs/>
          <w:color w:val="000000" w:themeColor="text1"/>
          <w:sz w:val="24"/>
          <w:szCs w:val="24"/>
          <w:bdr w:val="none" w:sz="0" w:space="0" w:color="auto" w:frame="1"/>
        </w:rPr>
      </w:pPr>
      <w:r>
        <w:rPr>
          <w:rFonts w:ascii="Times New Roman" w:eastAsia="Times New Roman" w:hAnsi="Times New Roman" w:cs="Times New Roman"/>
          <w:b/>
          <w:sz w:val="24"/>
          <w:szCs w:val="24"/>
        </w:rPr>
        <w:t>Award amounts</w:t>
      </w:r>
      <w:r>
        <w:rPr>
          <w:rFonts w:ascii="Times New Roman" w:eastAsia="Times New Roman" w:hAnsi="Times New Roman" w:cs="Times New Roman"/>
          <w:bCs/>
          <w:sz w:val="24"/>
          <w:szCs w:val="24"/>
          <w:bdr w:val="none" w:sz="0" w:space="0" w:color="auto" w:frame="1"/>
        </w:rPr>
        <w:t xml:space="preserve">: </w:t>
      </w:r>
      <w:r>
        <w:rPr>
          <w:rFonts w:ascii="Times New Roman" w:eastAsia="Times New Roman" w:hAnsi="Times New Roman" w:cs="Times New Roman"/>
          <w:bCs/>
          <w:sz w:val="24"/>
          <w:szCs w:val="24"/>
          <w:bdr w:val="none" w:sz="0" w:space="0" w:color="auto" w:frame="1"/>
        </w:rPr>
        <w:tab/>
      </w:r>
      <w:r>
        <w:rPr>
          <w:rFonts w:ascii="Times New Roman" w:eastAsia="Times New Roman" w:hAnsi="Times New Roman" w:cs="Times New Roman"/>
          <w:bCs/>
          <w:sz w:val="24"/>
          <w:szCs w:val="24"/>
          <w:bdr w:val="none" w:sz="0" w:space="0" w:color="auto" w:frame="1"/>
        </w:rPr>
        <w:tab/>
      </w:r>
      <w:r>
        <w:rPr>
          <w:rFonts w:ascii="Times New Roman" w:eastAsia="Times New Roman" w:hAnsi="Times New Roman" w:cs="Times New Roman"/>
          <w:bCs/>
          <w:sz w:val="24"/>
          <w:szCs w:val="24"/>
          <w:bdr w:val="none" w:sz="0" w:space="0" w:color="auto" w:frame="1"/>
        </w:rPr>
        <w:tab/>
      </w:r>
      <w:r w:rsidR="000C3545">
        <w:rPr>
          <w:rFonts w:ascii="Times New Roman" w:eastAsia="Times New Roman" w:hAnsi="Times New Roman" w:cs="Times New Roman"/>
          <w:bCs/>
          <w:sz w:val="24"/>
          <w:szCs w:val="24"/>
          <w:bdr w:val="none" w:sz="0" w:space="0" w:color="auto" w:frame="1"/>
        </w:rPr>
        <w:t xml:space="preserve">Average </w:t>
      </w:r>
      <w:r>
        <w:rPr>
          <w:rFonts w:ascii="Times New Roman" w:eastAsia="Times New Roman" w:hAnsi="Times New Roman" w:cs="Times New Roman"/>
          <w:bCs/>
          <w:color w:val="000000" w:themeColor="text1"/>
          <w:sz w:val="24"/>
          <w:szCs w:val="24"/>
          <w:bdr w:val="none" w:sz="0" w:space="0" w:color="auto" w:frame="1"/>
        </w:rPr>
        <w:t>Minimum of $</w:t>
      </w:r>
      <w:r w:rsidR="000C3545">
        <w:rPr>
          <w:rFonts w:ascii="Times New Roman" w:eastAsia="Times New Roman" w:hAnsi="Times New Roman" w:cs="Times New Roman"/>
          <w:bCs/>
          <w:color w:val="000000" w:themeColor="text1"/>
          <w:sz w:val="24"/>
          <w:szCs w:val="24"/>
          <w:bdr w:val="none" w:sz="0" w:space="0" w:color="auto" w:frame="1"/>
        </w:rPr>
        <w:t>5</w:t>
      </w:r>
      <w:r>
        <w:rPr>
          <w:rFonts w:ascii="Times New Roman" w:eastAsia="Times New Roman" w:hAnsi="Times New Roman" w:cs="Times New Roman"/>
          <w:bCs/>
          <w:color w:val="000000" w:themeColor="text1"/>
          <w:sz w:val="24"/>
          <w:szCs w:val="24"/>
          <w:bdr w:val="none" w:sz="0" w:space="0" w:color="auto" w:frame="1"/>
        </w:rPr>
        <w:t>,000</w:t>
      </w:r>
      <w:r w:rsidR="000C3545">
        <w:rPr>
          <w:rFonts w:ascii="Times New Roman" w:eastAsia="Times New Roman" w:hAnsi="Times New Roman" w:cs="Times New Roman"/>
          <w:bCs/>
          <w:color w:val="000000" w:themeColor="text1"/>
          <w:sz w:val="24"/>
          <w:szCs w:val="24"/>
          <w:bdr w:val="none" w:sz="0" w:space="0" w:color="auto" w:frame="1"/>
        </w:rPr>
        <w:t xml:space="preserve"> </w:t>
      </w:r>
      <w:r>
        <w:rPr>
          <w:rFonts w:ascii="Times New Roman" w:eastAsia="Times New Roman" w:hAnsi="Times New Roman" w:cs="Times New Roman"/>
          <w:bCs/>
          <w:color w:val="000000" w:themeColor="text1"/>
          <w:sz w:val="24"/>
          <w:szCs w:val="24"/>
          <w:bdr w:val="none" w:sz="0" w:space="0" w:color="auto" w:frame="1"/>
        </w:rPr>
        <w:t>to Maximum of $</w:t>
      </w:r>
      <w:r w:rsidR="000C3545">
        <w:rPr>
          <w:rFonts w:ascii="Times New Roman" w:eastAsia="Times New Roman" w:hAnsi="Times New Roman" w:cs="Times New Roman"/>
          <w:bCs/>
          <w:color w:val="000000" w:themeColor="text1"/>
          <w:sz w:val="24"/>
          <w:szCs w:val="24"/>
          <w:bdr w:val="none" w:sz="0" w:space="0" w:color="auto" w:frame="1"/>
        </w:rPr>
        <w:t>2</w:t>
      </w:r>
      <w:r>
        <w:rPr>
          <w:rFonts w:ascii="Times New Roman" w:eastAsia="Times New Roman" w:hAnsi="Times New Roman" w:cs="Times New Roman"/>
          <w:bCs/>
          <w:color w:val="000000" w:themeColor="text1"/>
          <w:sz w:val="24"/>
          <w:szCs w:val="24"/>
          <w:bdr w:val="none" w:sz="0" w:space="0" w:color="auto" w:frame="1"/>
        </w:rPr>
        <w:t>,000,000</w:t>
      </w:r>
    </w:p>
    <w:p w14:paraId="31C96A42" w14:textId="77777777" w:rsidR="00907534" w:rsidRPr="008F7E93" w:rsidRDefault="00907534" w:rsidP="00F43E96">
      <w:pPr>
        <w:spacing w:after="0" w:line="240" w:lineRule="auto"/>
        <w:rPr>
          <w:b/>
          <w:color w:val="000000" w:themeColor="text1"/>
        </w:rPr>
      </w:pPr>
    </w:p>
    <w:bookmarkEnd w:id="0"/>
    <w:p w14:paraId="16FE2C43" w14:textId="77777777" w:rsidR="009500AF" w:rsidRPr="008F7E93" w:rsidRDefault="005C74F1" w:rsidP="00F43E96">
      <w:pPr>
        <w:pStyle w:val="ListParagraph"/>
        <w:numPr>
          <w:ilvl w:val="0"/>
          <w:numId w:val="11"/>
        </w:numPr>
        <w:tabs>
          <w:tab w:val="left" w:pos="90"/>
        </w:tabs>
        <w:spacing w:line="240" w:lineRule="auto"/>
        <w:ind w:left="450" w:hanging="450"/>
        <w:rPr>
          <w:b/>
          <w:color w:val="000000" w:themeColor="text1"/>
        </w:rPr>
      </w:pPr>
      <w:r w:rsidRPr="008F7E93">
        <w:rPr>
          <w:b/>
          <w:color w:val="000000" w:themeColor="text1"/>
        </w:rPr>
        <w:t xml:space="preserve">    </w:t>
      </w:r>
      <w:r w:rsidR="009500AF" w:rsidRPr="008F7E93">
        <w:rPr>
          <w:b/>
          <w:color w:val="000000" w:themeColor="text1"/>
        </w:rPr>
        <w:t>Program Description</w:t>
      </w:r>
    </w:p>
    <w:p w14:paraId="7F4E64A1" w14:textId="38202B2C" w:rsidR="00A7480A" w:rsidRDefault="00136C7C" w:rsidP="000211C2">
      <w:pPr>
        <w:tabs>
          <w:tab w:val="left" w:pos="90"/>
        </w:tabs>
        <w:spacing w:line="240" w:lineRule="auto"/>
        <w:rPr>
          <w:color w:val="000000" w:themeColor="text1"/>
        </w:rPr>
      </w:pPr>
      <w:r w:rsidRPr="008F7E93">
        <w:rPr>
          <w:color w:val="000000" w:themeColor="text1"/>
        </w:rPr>
        <w:t xml:space="preserve">In December 2007, Congress first appropriated funds to the Internal Revenue Service (IRS) to establish and administer a matching grant program for community volunteer income tax assistance. </w:t>
      </w:r>
      <w:r w:rsidR="009001DC">
        <w:rPr>
          <w:color w:val="000000" w:themeColor="text1"/>
        </w:rPr>
        <w:t xml:space="preserve">In July 2019, </w:t>
      </w:r>
      <w:r w:rsidR="009001DC" w:rsidRPr="009001DC">
        <w:rPr>
          <w:color w:val="000000" w:themeColor="text1"/>
        </w:rPr>
        <w:t xml:space="preserve">the Taxpayer First Act, </w:t>
      </w:r>
      <w:r w:rsidR="009001DC">
        <w:rPr>
          <w:color w:val="000000" w:themeColor="text1"/>
        </w:rPr>
        <w:t>P.L.</w:t>
      </w:r>
      <w:r w:rsidR="009001DC" w:rsidRPr="009001DC">
        <w:rPr>
          <w:color w:val="000000" w:themeColor="text1"/>
        </w:rPr>
        <w:t xml:space="preserve"> 116-25, made the VITA matching grant program permanent</w:t>
      </w:r>
      <w:r w:rsidR="00F83BA7">
        <w:rPr>
          <w:color w:val="000000" w:themeColor="text1"/>
        </w:rPr>
        <w:t xml:space="preserve"> through section </w:t>
      </w:r>
      <w:r w:rsidR="00F85A0B">
        <w:rPr>
          <w:color w:val="000000" w:themeColor="text1"/>
        </w:rPr>
        <w:t xml:space="preserve">7526A </w:t>
      </w:r>
      <w:r w:rsidR="00F83BA7">
        <w:rPr>
          <w:color w:val="000000" w:themeColor="text1"/>
        </w:rPr>
        <w:t>of the Internal Revenue Code</w:t>
      </w:r>
      <w:r w:rsidR="009001DC" w:rsidRPr="009001DC">
        <w:rPr>
          <w:color w:val="000000" w:themeColor="text1"/>
        </w:rPr>
        <w:t>.</w:t>
      </w:r>
      <w:r w:rsidR="000A7A9C">
        <w:rPr>
          <w:color w:val="000000" w:themeColor="text1"/>
        </w:rPr>
        <w:t xml:space="preserve"> While the law </w:t>
      </w:r>
      <w:r w:rsidR="000A7A9C" w:rsidRPr="000A7A9C">
        <w:rPr>
          <w:color w:val="000000" w:themeColor="text1"/>
        </w:rPr>
        <w:t>direct</w:t>
      </w:r>
      <w:r w:rsidR="000A7A9C">
        <w:rPr>
          <w:color w:val="000000" w:themeColor="text1"/>
        </w:rPr>
        <w:t>s</w:t>
      </w:r>
      <w:r w:rsidR="00166ECE">
        <w:rPr>
          <w:color w:val="000000" w:themeColor="text1"/>
        </w:rPr>
        <w:t xml:space="preserve"> the</w:t>
      </w:r>
      <w:r w:rsidR="000A7A9C" w:rsidRPr="000A7A9C">
        <w:rPr>
          <w:color w:val="000000" w:themeColor="text1"/>
        </w:rPr>
        <w:t xml:space="preserve"> </w:t>
      </w:r>
      <w:r w:rsidR="00B96355">
        <w:rPr>
          <w:color w:val="000000" w:themeColor="text1"/>
        </w:rPr>
        <w:t xml:space="preserve">IRS </w:t>
      </w:r>
      <w:r w:rsidR="00166ECE">
        <w:rPr>
          <w:color w:val="000000" w:themeColor="text1"/>
        </w:rPr>
        <w:t xml:space="preserve">to </w:t>
      </w:r>
      <w:r w:rsidR="00B96355">
        <w:rPr>
          <w:color w:val="000000" w:themeColor="text1"/>
        </w:rPr>
        <w:t xml:space="preserve">provide </w:t>
      </w:r>
      <w:r w:rsidR="000A7A9C" w:rsidRPr="000A7A9C">
        <w:rPr>
          <w:color w:val="000000" w:themeColor="text1"/>
        </w:rPr>
        <w:t>grant funds to qualified organizations for the development, expansion, or continuation of VITA programs</w:t>
      </w:r>
      <w:r w:rsidR="000A7A9C">
        <w:rPr>
          <w:color w:val="000000" w:themeColor="text1"/>
        </w:rPr>
        <w:t xml:space="preserve">, it </w:t>
      </w:r>
      <w:r w:rsidR="00032592">
        <w:rPr>
          <w:color w:val="000000" w:themeColor="text1"/>
        </w:rPr>
        <w:t>does</w:t>
      </w:r>
      <w:r w:rsidR="000A7A9C" w:rsidRPr="000A7A9C">
        <w:rPr>
          <w:color w:val="000000" w:themeColor="text1"/>
        </w:rPr>
        <w:t xml:space="preserve"> not provide dedicated funds for the grant program</w:t>
      </w:r>
      <w:r w:rsidR="00B96355">
        <w:rPr>
          <w:color w:val="000000" w:themeColor="text1"/>
        </w:rPr>
        <w:t xml:space="preserve"> annually</w:t>
      </w:r>
      <w:r w:rsidR="000A7A9C" w:rsidRPr="000A7A9C">
        <w:rPr>
          <w:color w:val="000000" w:themeColor="text1"/>
        </w:rPr>
        <w:t>. Congress fund</w:t>
      </w:r>
      <w:r w:rsidR="00B96355">
        <w:rPr>
          <w:color w:val="000000" w:themeColor="text1"/>
        </w:rPr>
        <w:t>s</w:t>
      </w:r>
      <w:r w:rsidR="000A7A9C" w:rsidRPr="000A7A9C">
        <w:rPr>
          <w:color w:val="000000" w:themeColor="text1"/>
        </w:rPr>
        <w:t xml:space="preserve"> the grant </w:t>
      </w:r>
      <w:r w:rsidR="00A7480A">
        <w:rPr>
          <w:color w:val="000000" w:themeColor="text1"/>
        </w:rPr>
        <w:t>p</w:t>
      </w:r>
      <w:r w:rsidR="000A7A9C" w:rsidRPr="000A7A9C">
        <w:rPr>
          <w:color w:val="000000" w:themeColor="text1"/>
        </w:rPr>
        <w:t>rogram each year as part</w:t>
      </w:r>
      <w:r w:rsidR="00885C02">
        <w:rPr>
          <w:color w:val="000000" w:themeColor="text1"/>
        </w:rPr>
        <w:t xml:space="preserve"> of</w:t>
      </w:r>
      <w:r w:rsidR="000A7A9C" w:rsidRPr="000A7A9C">
        <w:rPr>
          <w:color w:val="000000" w:themeColor="text1"/>
        </w:rPr>
        <w:t xml:space="preserve"> the IRS</w:t>
      </w:r>
      <w:r w:rsidR="00A7480A">
        <w:rPr>
          <w:color w:val="000000" w:themeColor="text1"/>
        </w:rPr>
        <w:t xml:space="preserve"> </w:t>
      </w:r>
      <w:r w:rsidR="000A7A9C" w:rsidRPr="000A7A9C">
        <w:rPr>
          <w:color w:val="000000" w:themeColor="text1"/>
        </w:rPr>
        <w:t>appropriation</w:t>
      </w:r>
      <w:r w:rsidR="00A7480A">
        <w:rPr>
          <w:color w:val="000000" w:themeColor="text1"/>
        </w:rPr>
        <w:t>.</w:t>
      </w:r>
    </w:p>
    <w:p w14:paraId="185A55C8" w14:textId="3CDB60CB" w:rsidR="00032592" w:rsidRDefault="00136C7C" w:rsidP="000211C2">
      <w:pPr>
        <w:tabs>
          <w:tab w:val="left" w:pos="90"/>
        </w:tabs>
        <w:spacing w:line="240" w:lineRule="auto"/>
        <w:rPr>
          <w:color w:val="000000" w:themeColor="text1"/>
        </w:rPr>
      </w:pPr>
      <w:r w:rsidRPr="008F7E93">
        <w:rPr>
          <w:color w:val="000000" w:themeColor="text1"/>
        </w:rPr>
        <w:t xml:space="preserve">This funding allows the Stakeholder </w:t>
      </w:r>
      <w:r w:rsidR="00907534" w:rsidRPr="008F7E93">
        <w:rPr>
          <w:color w:val="000000" w:themeColor="text1"/>
        </w:rPr>
        <w:t>P</w:t>
      </w:r>
      <w:r w:rsidRPr="008F7E93">
        <w:rPr>
          <w:color w:val="000000" w:themeColor="text1"/>
        </w:rPr>
        <w:t xml:space="preserve">artnerships, Education and Communication (SPEC) organization within </w:t>
      </w:r>
      <w:r w:rsidR="000B6F9D" w:rsidRPr="008F7E93">
        <w:rPr>
          <w:color w:val="000000" w:themeColor="text1"/>
        </w:rPr>
        <w:t xml:space="preserve">the </w:t>
      </w:r>
      <w:r w:rsidRPr="008F7E93">
        <w:rPr>
          <w:color w:val="000000" w:themeColor="text1"/>
        </w:rPr>
        <w:t xml:space="preserve">IRS to </w:t>
      </w:r>
      <w:r w:rsidR="00B96355">
        <w:rPr>
          <w:color w:val="000000" w:themeColor="text1"/>
        </w:rPr>
        <w:t>offer</w:t>
      </w:r>
      <w:r w:rsidR="00B96355" w:rsidRPr="008F7E93">
        <w:rPr>
          <w:color w:val="000000" w:themeColor="text1"/>
        </w:rPr>
        <w:t xml:space="preserve"> </w:t>
      </w:r>
      <w:r w:rsidRPr="008F7E93">
        <w:rPr>
          <w:color w:val="000000" w:themeColor="text1"/>
        </w:rPr>
        <w:t xml:space="preserve">grants to partner </w:t>
      </w:r>
      <w:r w:rsidR="00CA0B7A" w:rsidRPr="008F7E93">
        <w:rPr>
          <w:color w:val="000000" w:themeColor="text1"/>
        </w:rPr>
        <w:t xml:space="preserve">organizations </w:t>
      </w:r>
      <w:r w:rsidR="00B96355">
        <w:rPr>
          <w:color w:val="000000" w:themeColor="text1"/>
        </w:rPr>
        <w:t>providing</w:t>
      </w:r>
      <w:r w:rsidR="00B96355" w:rsidRPr="000A7A9C">
        <w:rPr>
          <w:color w:val="000000" w:themeColor="text1"/>
        </w:rPr>
        <w:t xml:space="preserve"> </w:t>
      </w:r>
      <w:r w:rsidR="000A7A9C" w:rsidRPr="000A7A9C">
        <w:rPr>
          <w:color w:val="000000" w:themeColor="text1"/>
        </w:rPr>
        <w:t xml:space="preserve">free federal tax return preparation to targeted </w:t>
      </w:r>
      <w:r w:rsidR="00A17D1C">
        <w:rPr>
          <w:color w:val="000000" w:themeColor="text1"/>
        </w:rPr>
        <w:t>groups</w:t>
      </w:r>
      <w:r w:rsidR="000A7A9C" w:rsidRPr="000A7A9C">
        <w:rPr>
          <w:color w:val="000000" w:themeColor="text1"/>
        </w:rPr>
        <w:t xml:space="preserve"> of taxpayers. The</w:t>
      </w:r>
      <w:r w:rsidR="00A17D1C">
        <w:rPr>
          <w:color w:val="000000" w:themeColor="text1"/>
        </w:rPr>
        <w:t>y</w:t>
      </w:r>
      <w:r w:rsidR="000A7A9C" w:rsidRPr="000A7A9C">
        <w:rPr>
          <w:color w:val="000000" w:themeColor="text1"/>
        </w:rPr>
        <w:t xml:space="preserve"> </w:t>
      </w:r>
      <w:r w:rsidR="00B96355">
        <w:rPr>
          <w:color w:val="000000" w:themeColor="text1"/>
        </w:rPr>
        <w:t>include</w:t>
      </w:r>
      <w:r w:rsidR="00B96355" w:rsidRPr="000A7A9C">
        <w:rPr>
          <w:color w:val="000000" w:themeColor="text1"/>
        </w:rPr>
        <w:t xml:space="preserve"> </w:t>
      </w:r>
      <w:r w:rsidR="000A7A9C" w:rsidRPr="000A7A9C">
        <w:rPr>
          <w:color w:val="000000" w:themeColor="text1"/>
        </w:rPr>
        <w:t>low</w:t>
      </w:r>
      <w:r w:rsidR="009A7B62">
        <w:rPr>
          <w:color w:val="000000" w:themeColor="text1"/>
        </w:rPr>
        <w:t>-</w:t>
      </w:r>
      <w:r w:rsidR="00090A12">
        <w:rPr>
          <w:color w:val="000000" w:themeColor="text1"/>
        </w:rPr>
        <w:t xml:space="preserve"> </w:t>
      </w:r>
      <w:r w:rsidR="000A7A9C" w:rsidRPr="000A7A9C">
        <w:rPr>
          <w:color w:val="000000" w:themeColor="text1"/>
        </w:rPr>
        <w:t>to moderate</w:t>
      </w:r>
      <w:r w:rsidR="009A7B62">
        <w:rPr>
          <w:color w:val="000000" w:themeColor="text1"/>
        </w:rPr>
        <w:t>-</w:t>
      </w:r>
      <w:r w:rsidR="000A7A9C" w:rsidRPr="000A7A9C">
        <w:rPr>
          <w:color w:val="000000" w:themeColor="text1"/>
        </w:rPr>
        <w:t xml:space="preserve">income taxpayers, persons with disabilities, persons with limited English proficiency, Native Americans, individuals living in rural areas, </w:t>
      </w:r>
      <w:r w:rsidR="003568AF">
        <w:rPr>
          <w:color w:val="000000" w:themeColor="text1"/>
        </w:rPr>
        <w:t>military</w:t>
      </w:r>
      <w:r w:rsidR="00B96355">
        <w:rPr>
          <w:color w:val="000000" w:themeColor="text1"/>
        </w:rPr>
        <w:t xml:space="preserve"> </w:t>
      </w:r>
      <w:r w:rsidR="005B1AA2">
        <w:rPr>
          <w:color w:val="000000" w:themeColor="text1"/>
        </w:rPr>
        <w:t>families,</w:t>
      </w:r>
      <w:r w:rsidR="00B96355">
        <w:rPr>
          <w:color w:val="000000" w:themeColor="text1"/>
        </w:rPr>
        <w:t xml:space="preserve"> </w:t>
      </w:r>
      <w:r w:rsidR="000A7A9C" w:rsidRPr="000A7A9C">
        <w:rPr>
          <w:color w:val="000000" w:themeColor="text1"/>
        </w:rPr>
        <w:t xml:space="preserve">and the elderly. </w:t>
      </w:r>
      <w:r w:rsidR="0057154C">
        <w:rPr>
          <w:color w:val="000000" w:themeColor="text1"/>
        </w:rPr>
        <w:t xml:space="preserve">At least 90 percent of individuals receiving tax return preparation assistance must be low- to moderate-income taxpayers. </w:t>
      </w:r>
      <w:r w:rsidR="00E33AAE">
        <w:rPr>
          <w:color w:val="000000" w:themeColor="text1"/>
        </w:rPr>
        <w:t>L</w:t>
      </w:r>
      <w:r w:rsidR="00E33AAE" w:rsidRPr="000A7A9C">
        <w:rPr>
          <w:color w:val="000000" w:themeColor="text1"/>
        </w:rPr>
        <w:t>ow</w:t>
      </w:r>
      <w:r w:rsidR="009A7B62">
        <w:rPr>
          <w:color w:val="000000" w:themeColor="text1"/>
        </w:rPr>
        <w:t>-</w:t>
      </w:r>
      <w:r w:rsidR="006F654B">
        <w:rPr>
          <w:color w:val="000000" w:themeColor="text1"/>
        </w:rPr>
        <w:t xml:space="preserve"> </w:t>
      </w:r>
      <w:r w:rsidR="00E33AAE" w:rsidRPr="000A7A9C">
        <w:rPr>
          <w:color w:val="000000" w:themeColor="text1"/>
        </w:rPr>
        <w:t>to moderate</w:t>
      </w:r>
      <w:r w:rsidR="009A7B62">
        <w:rPr>
          <w:color w:val="000000" w:themeColor="text1"/>
        </w:rPr>
        <w:t>-</w:t>
      </w:r>
      <w:r w:rsidR="00E33AAE" w:rsidRPr="000A7A9C">
        <w:rPr>
          <w:color w:val="000000" w:themeColor="text1"/>
        </w:rPr>
        <w:t>income</w:t>
      </w:r>
      <w:r w:rsidR="0057154C">
        <w:rPr>
          <w:color w:val="000000" w:themeColor="text1"/>
        </w:rPr>
        <w:t xml:space="preserve"> taxpayers are taxpayers whose income does</w:t>
      </w:r>
      <w:r w:rsidR="00885C02">
        <w:rPr>
          <w:color w:val="000000" w:themeColor="text1"/>
        </w:rPr>
        <w:t xml:space="preserve"> not exceed the maximum </w:t>
      </w:r>
      <w:r w:rsidR="009E39EB">
        <w:rPr>
          <w:color w:val="000000" w:themeColor="text1"/>
        </w:rPr>
        <w:t xml:space="preserve">income </w:t>
      </w:r>
      <w:r w:rsidR="00982288">
        <w:rPr>
          <w:color w:val="000000" w:themeColor="text1"/>
        </w:rPr>
        <w:t>threshold for</w:t>
      </w:r>
      <w:r w:rsidR="009E39EB">
        <w:rPr>
          <w:color w:val="000000" w:themeColor="text1"/>
        </w:rPr>
        <w:t xml:space="preserve"> the</w:t>
      </w:r>
      <w:r w:rsidR="00982288">
        <w:rPr>
          <w:color w:val="000000" w:themeColor="text1"/>
        </w:rPr>
        <w:t xml:space="preserve"> </w:t>
      </w:r>
      <w:r w:rsidR="00A805A6">
        <w:rPr>
          <w:color w:val="000000" w:themeColor="text1"/>
        </w:rPr>
        <w:t xml:space="preserve">Earned Income Tax Credit </w:t>
      </w:r>
      <w:r w:rsidR="002B430B">
        <w:rPr>
          <w:color w:val="000000" w:themeColor="text1"/>
        </w:rPr>
        <w:t>(</w:t>
      </w:r>
      <w:r w:rsidR="000A7A9C" w:rsidRPr="000A7A9C">
        <w:rPr>
          <w:color w:val="000000" w:themeColor="text1"/>
        </w:rPr>
        <w:t>EITC</w:t>
      </w:r>
      <w:r w:rsidR="002B430B">
        <w:rPr>
          <w:color w:val="000000" w:themeColor="text1"/>
        </w:rPr>
        <w:t>)</w:t>
      </w:r>
      <w:r w:rsidR="000A7A9C" w:rsidRPr="000A7A9C">
        <w:rPr>
          <w:color w:val="000000" w:themeColor="text1"/>
        </w:rPr>
        <w:t xml:space="preserve"> </w:t>
      </w:r>
      <w:r w:rsidR="0084503D">
        <w:rPr>
          <w:color w:val="000000" w:themeColor="text1"/>
        </w:rPr>
        <w:t>for the tax year</w:t>
      </w:r>
      <w:r w:rsidR="000A7A9C" w:rsidRPr="000A7A9C">
        <w:rPr>
          <w:color w:val="000000" w:themeColor="text1"/>
        </w:rPr>
        <w:t>.</w:t>
      </w:r>
      <w:r w:rsidR="00F83BA7">
        <w:rPr>
          <w:color w:val="000000" w:themeColor="text1"/>
        </w:rPr>
        <w:t xml:space="preserve"> </w:t>
      </w:r>
      <w:r w:rsidR="00F83BA7" w:rsidRPr="00E02A10">
        <w:rPr>
          <w:color w:val="000000" w:themeColor="text1"/>
        </w:rPr>
        <w:t xml:space="preserve">For tax year </w:t>
      </w:r>
      <w:r w:rsidR="001B32EC">
        <w:rPr>
          <w:color w:val="000000" w:themeColor="text1"/>
        </w:rPr>
        <w:t>2023</w:t>
      </w:r>
      <w:r w:rsidR="00673D00" w:rsidRPr="00673D00">
        <w:rPr>
          <w:color w:val="000000" w:themeColor="text1"/>
        </w:rPr>
        <w:t>, the</w:t>
      </w:r>
      <w:r w:rsidR="00E02A10" w:rsidRPr="00673D00">
        <w:rPr>
          <w:color w:val="000000" w:themeColor="text1"/>
        </w:rPr>
        <w:t xml:space="preserve"> maximum </w:t>
      </w:r>
      <w:r w:rsidR="004004A6" w:rsidRPr="00673D00">
        <w:rPr>
          <w:color w:val="000000" w:themeColor="text1"/>
        </w:rPr>
        <w:t xml:space="preserve">income </w:t>
      </w:r>
      <w:r w:rsidR="00E02A10" w:rsidRPr="00673D00">
        <w:rPr>
          <w:color w:val="000000" w:themeColor="text1"/>
        </w:rPr>
        <w:t>threshold</w:t>
      </w:r>
      <w:r w:rsidR="00F83BA7" w:rsidRPr="00673D00">
        <w:rPr>
          <w:color w:val="000000" w:themeColor="text1"/>
        </w:rPr>
        <w:t xml:space="preserve"> is </w:t>
      </w:r>
      <w:r w:rsidR="00E02A10" w:rsidRPr="00673D00">
        <w:rPr>
          <w:color w:val="000000" w:themeColor="text1"/>
        </w:rPr>
        <w:t>$</w:t>
      </w:r>
      <w:r w:rsidR="001B32EC">
        <w:rPr>
          <w:color w:val="000000" w:themeColor="text1"/>
        </w:rPr>
        <w:t>63,698</w:t>
      </w:r>
      <w:r w:rsidR="003870F1" w:rsidRPr="00673D00">
        <w:rPr>
          <w:color w:val="000000" w:themeColor="text1"/>
        </w:rPr>
        <w:t>.</w:t>
      </w:r>
      <w:r w:rsidR="00E02A10" w:rsidRPr="00673D00">
        <w:rPr>
          <w:color w:val="000000" w:themeColor="text1"/>
        </w:rPr>
        <w:t xml:space="preserve"> Refer to IRS.gov for additional </w:t>
      </w:r>
      <w:hyperlink r:id="rId8" w:anchor="EITC%20Tables" w:history="1">
        <w:r w:rsidR="00E02A10" w:rsidRPr="00673D00">
          <w:rPr>
            <w:rStyle w:val="Hyperlink"/>
          </w:rPr>
          <w:t>EITC limitations</w:t>
        </w:r>
      </w:hyperlink>
      <w:r w:rsidR="00E02A10" w:rsidRPr="00673D00">
        <w:rPr>
          <w:color w:val="000000" w:themeColor="text1"/>
        </w:rPr>
        <w:t>.</w:t>
      </w:r>
      <w:r w:rsidR="003870F1" w:rsidRPr="00E252A4">
        <w:rPr>
          <w:color w:val="000000" w:themeColor="text1"/>
        </w:rPr>
        <w:t xml:space="preserve"> </w:t>
      </w:r>
      <w:r w:rsidR="0092679D">
        <w:rPr>
          <w:color w:val="000000" w:themeColor="text1"/>
        </w:rPr>
        <w:t>The IRS prioritizes and awards VITA grant funds</w:t>
      </w:r>
      <w:r w:rsidR="009E39EB">
        <w:rPr>
          <w:color w:val="000000" w:themeColor="text1"/>
        </w:rPr>
        <w:t xml:space="preserve"> to </w:t>
      </w:r>
      <w:r w:rsidR="00755F17">
        <w:rPr>
          <w:color w:val="000000" w:themeColor="text1"/>
        </w:rPr>
        <w:t xml:space="preserve">organizations </w:t>
      </w:r>
      <w:r w:rsidR="0092679D">
        <w:rPr>
          <w:color w:val="000000" w:themeColor="text1"/>
        </w:rPr>
        <w:t xml:space="preserve">that </w:t>
      </w:r>
      <w:r w:rsidR="00755F17">
        <w:rPr>
          <w:color w:val="000000" w:themeColor="text1"/>
        </w:rPr>
        <w:t xml:space="preserve">operate a VITA program </w:t>
      </w:r>
      <w:r w:rsidR="00C53BC3">
        <w:rPr>
          <w:color w:val="000000" w:themeColor="text1"/>
        </w:rPr>
        <w:t>and demonstrate</w:t>
      </w:r>
      <w:r w:rsidR="009E39EB">
        <w:rPr>
          <w:color w:val="000000" w:themeColor="text1"/>
        </w:rPr>
        <w:t xml:space="preserve"> assistance to targeted segments of taxpayers, mentioned earlier, including taxpayer outreach and educational services relating to EITC eligibility and other tax benefits.</w:t>
      </w:r>
    </w:p>
    <w:p w14:paraId="5C99A02A" w14:textId="065AFD76" w:rsidR="00907534" w:rsidRPr="008F7E93" w:rsidRDefault="00880668" w:rsidP="00CB5D15">
      <w:pPr>
        <w:tabs>
          <w:tab w:val="left" w:pos="90"/>
        </w:tabs>
        <w:spacing w:line="240" w:lineRule="auto"/>
        <w:rPr>
          <w:color w:val="000000" w:themeColor="text1"/>
        </w:rPr>
      </w:pPr>
      <w:r>
        <w:rPr>
          <w:color w:val="000000" w:themeColor="text1"/>
        </w:rPr>
        <w:t>Find additional</w:t>
      </w:r>
      <w:r w:rsidRPr="008F7E93">
        <w:rPr>
          <w:color w:val="000000" w:themeColor="text1"/>
        </w:rPr>
        <w:t xml:space="preserve"> </w:t>
      </w:r>
      <w:r w:rsidR="00907534" w:rsidRPr="008F7E93">
        <w:rPr>
          <w:color w:val="000000" w:themeColor="text1"/>
        </w:rPr>
        <w:t>information concerning this notice of funding opportunity in</w:t>
      </w:r>
      <w:r w:rsidR="00907534" w:rsidRPr="008F7E93">
        <w:rPr>
          <w:b/>
          <w:color w:val="000000" w:themeColor="text1"/>
        </w:rPr>
        <w:t xml:space="preserve"> </w:t>
      </w:r>
      <w:r w:rsidR="000F64FD" w:rsidRPr="008F7E93">
        <w:rPr>
          <w:b/>
          <w:color w:val="000000" w:themeColor="text1"/>
        </w:rPr>
        <w:t xml:space="preserve">IRS </w:t>
      </w:r>
      <w:r w:rsidR="00907534" w:rsidRPr="008F7E93">
        <w:rPr>
          <w:b/>
          <w:color w:val="000000" w:themeColor="text1"/>
        </w:rPr>
        <w:t xml:space="preserve">Publication 4671, </w:t>
      </w:r>
      <w:r w:rsidR="00907534" w:rsidRPr="008F7E93">
        <w:rPr>
          <w:b/>
          <w:i/>
          <w:color w:val="000000" w:themeColor="text1"/>
        </w:rPr>
        <w:t>VITA Grant Program Overview and Application Instructions</w:t>
      </w:r>
      <w:r w:rsidR="00907534" w:rsidRPr="008F7E93">
        <w:rPr>
          <w:color w:val="000000" w:themeColor="text1"/>
        </w:rPr>
        <w:t>, available on irs.gov.</w:t>
      </w:r>
    </w:p>
    <w:p w14:paraId="4C2D20C4" w14:textId="658E372F" w:rsidR="00136C7C" w:rsidRPr="008F7E93" w:rsidRDefault="00CB5D15" w:rsidP="00CB5D15">
      <w:pPr>
        <w:tabs>
          <w:tab w:val="left" w:pos="90"/>
        </w:tabs>
        <w:spacing w:line="240" w:lineRule="auto"/>
        <w:rPr>
          <w:color w:val="000000" w:themeColor="text1"/>
        </w:rPr>
      </w:pPr>
      <w:r w:rsidRPr="008F7E93">
        <w:rPr>
          <w:color w:val="000000" w:themeColor="text1"/>
        </w:rPr>
        <w:t>To</w:t>
      </w:r>
      <w:r w:rsidR="00136C7C" w:rsidRPr="008F7E93">
        <w:rPr>
          <w:color w:val="000000" w:themeColor="text1"/>
        </w:rPr>
        <w:t xml:space="preserve"> ensure consistent treatment of taxpayers and accurate return preparation, the IRS established certain requirements for participation. </w:t>
      </w:r>
      <w:r w:rsidR="00775AB5">
        <w:rPr>
          <w:color w:val="000000" w:themeColor="text1"/>
        </w:rPr>
        <w:t>Look for a</w:t>
      </w:r>
      <w:r w:rsidR="00136C7C" w:rsidRPr="008F7E93">
        <w:rPr>
          <w:color w:val="000000" w:themeColor="text1"/>
        </w:rPr>
        <w:t xml:space="preserve">dditional information in </w:t>
      </w:r>
      <w:r w:rsidR="000F64FD" w:rsidRPr="008F7E93">
        <w:rPr>
          <w:color w:val="000000" w:themeColor="text1"/>
        </w:rPr>
        <w:t xml:space="preserve">IRS </w:t>
      </w:r>
      <w:r w:rsidR="00136C7C" w:rsidRPr="008F7E93">
        <w:rPr>
          <w:color w:val="000000" w:themeColor="text1"/>
        </w:rPr>
        <w:t xml:space="preserve">Publication </w:t>
      </w:r>
      <w:r w:rsidR="004F18DD">
        <w:rPr>
          <w:color w:val="000000" w:themeColor="text1"/>
        </w:rPr>
        <w:t>5683</w:t>
      </w:r>
      <w:r w:rsidR="00136C7C" w:rsidRPr="008F7E93">
        <w:rPr>
          <w:color w:val="000000" w:themeColor="text1"/>
        </w:rPr>
        <w:t xml:space="preserve">, </w:t>
      </w:r>
      <w:r w:rsidR="004F18DD">
        <w:rPr>
          <w:i/>
          <w:color w:val="000000" w:themeColor="text1"/>
        </w:rPr>
        <w:t>VITA/TCE Handbook for Partners and Site Coordinators</w:t>
      </w:r>
      <w:r w:rsidR="00136C7C" w:rsidRPr="008F7E93">
        <w:rPr>
          <w:color w:val="000000" w:themeColor="text1"/>
        </w:rPr>
        <w:t xml:space="preserve">. </w:t>
      </w:r>
      <w:r w:rsidR="00775AB5">
        <w:rPr>
          <w:color w:val="000000" w:themeColor="text1"/>
        </w:rPr>
        <w:t>Find t</w:t>
      </w:r>
      <w:r w:rsidR="00136C7C" w:rsidRPr="008F7E93">
        <w:rPr>
          <w:color w:val="000000" w:themeColor="text1"/>
        </w:rPr>
        <w:t xml:space="preserve">his publication </w:t>
      </w:r>
      <w:r w:rsidR="00775AB5">
        <w:rPr>
          <w:color w:val="000000" w:themeColor="text1"/>
        </w:rPr>
        <w:t>and</w:t>
      </w:r>
      <w:r w:rsidR="00136C7C" w:rsidRPr="008F7E93">
        <w:rPr>
          <w:color w:val="000000" w:themeColor="text1"/>
        </w:rPr>
        <w:t xml:space="preserve"> any forms at irs.gov.</w:t>
      </w:r>
    </w:p>
    <w:p w14:paraId="7A4EE52D" w14:textId="04ED295B" w:rsidR="00136C7C" w:rsidRPr="008F7E93" w:rsidRDefault="00136C7C" w:rsidP="00CB5D15">
      <w:pPr>
        <w:tabs>
          <w:tab w:val="left" w:pos="90"/>
        </w:tabs>
        <w:spacing w:after="0" w:line="240" w:lineRule="auto"/>
        <w:rPr>
          <w:color w:val="000000" w:themeColor="text1"/>
        </w:rPr>
      </w:pPr>
      <w:r w:rsidRPr="008F7E93">
        <w:rPr>
          <w:color w:val="000000" w:themeColor="text1"/>
        </w:rPr>
        <w:t>VITA Grant recipient</w:t>
      </w:r>
      <w:r w:rsidR="004F18DD">
        <w:rPr>
          <w:color w:val="000000" w:themeColor="text1"/>
        </w:rPr>
        <w:t>s</w:t>
      </w:r>
      <w:r w:rsidRPr="008F7E93">
        <w:rPr>
          <w:color w:val="000000" w:themeColor="text1"/>
        </w:rPr>
        <w:t xml:space="preserve"> must operate within the established guidelines and requirements of the VITA Program</w:t>
      </w:r>
      <w:r w:rsidR="001E7B10">
        <w:rPr>
          <w:color w:val="000000" w:themeColor="text1"/>
        </w:rPr>
        <w:t xml:space="preserve"> and section 7526A of the Internal Revenue Code</w:t>
      </w:r>
      <w:r w:rsidRPr="008F7E93">
        <w:rPr>
          <w:color w:val="000000" w:themeColor="text1"/>
        </w:rPr>
        <w:t>.</w:t>
      </w:r>
    </w:p>
    <w:p w14:paraId="3FBAF7B8" w14:textId="77777777" w:rsidR="00463968" w:rsidRDefault="00463968" w:rsidP="00F43E96">
      <w:pPr>
        <w:spacing w:after="0" w:line="240" w:lineRule="auto"/>
        <w:rPr>
          <w:b/>
          <w:color w:val="000000" w:themeColor="text1"/>
        </w:rPr>
      </w:pPr>
    </w:p>
    <w:p w14:paraId="02BE17CD" w14:textId="77777777" w:rsidR="009500AF" w:rsidRPr="008F7E93" w:rsidRDefault="005C74F1" w:rsidP="00F43E96">
      <w:pPr>
        <w:spacing w:after="0" w:line="240" w:lineRule="auto"/>
        <w:rPr>
          <w:b/>
          <w:color w:val="000000" w:themeColor="text1"/>
        </w:rPr>
      </w:pPr>
      <w:r w:rsidRPr="008F7E93">
        <w:rPr>
          <w:b/>
          <w:color w:val="000000" w:themeColor="text1"/>
        </w:rPr>
        <w:t xml:space="preserve">B.        </w:t>
      </w:r>
      <w:r w:rsidR="000007E8" w:rsidRPr="008F7E93">
        <w:rPr>
          <w:b/>
          <w:color w:val="000000" w:themeColor="text1"/>
        </w:rPr>
        <w:t xml:space="preserve">  </w:t>
      </w:r>
      <w:r w:rsidRPr="008F7E93">
        <w:rPr>
          <w:b/>
          <w:color w:val="000000" w:themeColor="text1"/>
        </w:rPr>
        <w:t xml:space="preserve"> </w:t>
      </w:r>
      <w:r w:rsidR="009500AF" w:rsidRPr="008F7E93">
        <w:rPr>
          <w:b/>
          <w:color w:val="000000" w:themeColor="text1"/>
        </w:rPr>
        <w:t>Federal Award Information</w:t>
      </w:r>
    </w:p>
    <w:p w14:paraId="51A3D1AA" w14:textId="77777777" w:rsidR="009500AF" w:rsidRPr="008F7E93" w:rsidRDefault="009500AF" w:rsidP="00F43E96">
      <w:pPr>
        <w:spacing w:after="0" w:line="240" w:lineRule="auto"/>
        <w:rPr>
          <w:b/>
          <w:color w:val="000000" w:themeColor="text1"/>
        </w:rPr>
      </w:pPr>
    </w:p>
    <w:p w14:paraId="14AF3776" w14:textId="408C74B8" w:rsidR="002816CC" w:rsidRPr="008F7E93" w:rsidRDefault="00A45EC4" w:rsidP="00CB5D15">
      <w:pPr>
        <w:spacing w:after="0" w:line="240" w:lineRule="auto"/>
        <w:rPr>
          <w:color w:val="000000" w:themeColor="text1"/>
        </w:rPr>
      </w:pPr>
      <w:r w:rsidRPr="008F7E93">
        <w:rPr>
          <w:color w:val="000000" w:themeColor="text1"/>
        </w:rPr>
        <w:t xml:space="preserve">IRS anticipates awarding </w:t>
      </w:r>
      <w:r w:rsidRPr="00E252A4">
        <w:rPr>
          <w:color w:val="000000" w:themeColor="text1"/>
        </w:rPr>
        <w:t>$</w:t>
      </w:r>
      <w:r w:rsidR="005B1AA2">
        <w:rPr>
          <w:color w:val="000000" w:themeColor="text1"/>
        </w:rPr>
        <w:t>40</w:t>
      </w:r>
      <w:r w:rsidR="005B1AA2" w:rsidRPr="00E252A4">
        <w:rPr>
          <w:color w:val="000000" w:themeColor="text1"/>
        </w:rPr>
        <w:t xml:space="preserve"> </w:t>
      </w:r>
      <w:r w:rsidRPr="00E252A4">
        <w:rPr>
          <w:color w:val="000000" w:themeColor="text1"/>
        </w:rPr>
        <w:t>million</w:t>
      </w:r>
      <w:r w:rsidRPr="008F7E93">
        <w:rPr>
          <w:color w:val="000000" w:themeColor="text1"/>
        </w:rPr>
        <w:t xml:space="preserve"> in grants through this </w:t>
      </w:r>
      <w:r w:rsidR="002816CC" w:rsidRPr="008F7E93">
        <w:rPr>
          <w:color w:val="000000" w:themeColor="text1"/>
        </w:rPr>
        <w:t xml:space="preserve">opportunity </w:t>
      </w:r>
      <w:r w:rsidRPr="008F7E93">
        <w:rPr>
          <w:color w:val="000000" w:themeColor="text1"/>
        </w:rPr>
        <w:t xml:space="preserve">to non-federal entities. The amount of award </w:t>
      </w:r>
      <w:r w:rsidR="00C10699">
        <w:rPr>
          <w:color w:val="000000" w:themeColor="text1"/>
        </w:rPr>
        <w:t>depends</w:t>
      </w:r>
      <w:r w:rsidRPr="008F7E93">
        <w:rPr>
          <w:color w:val="000000" w:themeColor="text1"/>
        </w:rPr>
        <w:t xml:space="preserve"> on </w:t>
      </w:r>
      <w:r w:rsidR="0023264E">
        <w:rPr>
          <w:color w:val="000000" w:themeColor="text1"/>
        </w:rPr>
        <w:t xml:space="preserve">the </w:t>
      </w:r>
      <w:r w:rsidR="005F5491" w:rsidRPr="008F7E93">
        <w:rPr>
          <w:color w:val="000000" w:themeColor="text1"/>
        </w:rPr>
        <w:t xml:space="preserve">applicant’s </w:t>
      </w:r>
      <w:r w:rsidRPr="008F7E93">
        <w:rPr>
          <w:color w:val="000000" w:themeColor="text1"/>
        </w:rPr>
        <w:t xml:space="preserve">reach and returns expected to be prepared </w:t>
      </w:r>
      <w:r w:rsidR="00C10699">
        <w:rPr>
          <w:color w:val="000000" w:themeColor="text1"/>
        </w:rPr>
        <w:t>by</w:t>
      </w:r>
      <w:r w:rsidR="00C10699" w:rsidRPr="008F7E93">
        <w:rPr>
          <w:color w:val="000000" w:themeColor="text1"/>
        </w:rPr>
        <w:t xml:space="preserve"> </w:t>
      </w:r>
      <w:r w:rsidRPr="008F7E93">
        <w:rPr>
          <w:color w:val="000000" w:themeColor="text1"/>
        </w:rPr>
        <w:t xml:space="preserve">the program. </w:t>
      </w:r>
      <w:r w:rsidR="00A842F7">
        <w:rPr>
          <w:color w:val="000000" w:themeColor="text1"/>
        </w:rPr>
        <w:t xml:space="preserve">The expected amounts of individual Federal awards range from $5,000 to $2,000,000. </w:t>
      </w:r>
      <w:r w:rsidR="00E8387D">
        <w:rPr>
          <w:color w:val="000000" w:themeColor="text1"/>
        </w:rPr>
        <w:t xml:space="preserve">The </w:t>
      </w:r>
      <w:r w:rsidR="00A842F7">
        <w:rPr>
          <w:color w:val="000000" w:themeColor="text1"/>
        </w:rPr>
        <w:t>average</w:t>
      </w:r>
      <w:r w:rsidR="00E8387D">
        <w:rPr>
          <w:color w:val="000000" w:themeColor="text1"/>
        </w:rPr>
        <w:t xml:space="preserve"> award from the previous year was </w:t>
      </w:r>
      <w:r w:rsidR="00A842F7">
        <w:rPr>
          <w:color w:val="000000" w:themeColor="text1"/>
        </w:rPr>
        <w:t>$93,000</w:t>
      </w:r>
      <w:r w:rsidR="00E8387D">
        <w:rPr>
          <w:color w:val="000000" w:themeColor="text1"/>
        </w:rPr>
        <w:t>.</w:t>
      </w:r>
      <w:r w:rsidR="00A842F7">
        <w:rPr>
          <w:color w:val="000000" w:themeColor="text1"/>
        </w:rPr>
        <w:t xml:space="preserve"> </w:t>
      </w:r>
    </w:p>
    <w:p w14:paraId="20EF6609" w14:textId="77777777" w:rsidR="002816CC" w:rsidRPr="008F7E93" w:rsidRDefault="002816CC" w:rsidP="00F43E96">
      <w:pPr>
        <w:spacing w:after="0" w:line="240" w:lineRule="auto"/>
        <w:rPr>
          <w:color w:val="000000" w:themeColor="text1"/>
        </w:rPr>
      </w:pPr>
    </w:p>
    <w:p w14:paraId="09E325D8" w14:textId="30A35097" w:rsidR="00A45EC4" w:rsidRPr="00CE702F" w:rsidRDefault="00A45EC4" w:rsidP="00CB5D15">
      <w:pPr>
        <w:spacing w:after="0" w:line="240" w:lineRule="auto"/>
        <w:rPr>
          <w:rFonts w:ascii="Times New Roman" w:hAnsi="Times New Roman" w:cs="Times New Roman"/>
          <w:sz w:val="24"/>
          <w:szCs w:val="24"/>
        </w:rPr>
      </w:pPr>
      <w:r w:rsidRPr="008F7E93">
        <w:rPr>
          <w:color w:val="000000" w:themeColor="text1"/>
        </w:rPr>
        <w:t xml:space="preserve">The </w:t>
      </w:r>
      <w:r w:rsidRPr="00EC6B38">
        <w:rPr>
          <w:b/>
          <w:color w:val="000000" w:themeColor="text1"/>
        </w:rPr>
        <w:t>period of performance</w:t>
      </w:r>
      <w:r w:rsidRPr="008F7E93">
        <w:rPr>
          <w:color w:val="000000" w:themeColor="text1"/>
        </w:rPr>
        <w:t xml:space="preserve"> for this grant is </w:t>
      </w:r>
      <w:r w:rsidR="00090A12" w:rsidRPr="00E252A4">
        <w:rPr>
          <w:color w:val="000000" w:themeColor="text1"/>
        </w:rPr>
        <w:t xml:space="preserve">October 1, </w:t>
      </w:r>
      <w:r w:rsidR="007406E5">
        <w:rPr>
          <w:color w:val="000000" w:themeColor="text1"/>
        </w:rPr>
        <w:t>2023</w:t>
      </w:r>
      <w:r w:rsidR="007406E5" w:rsidRPr="00E252A4">
        <w:rPr>
          <w:color w:val="000000" w:themeColor="text1"/>
        </w:rPr>
        <w:t xml:space="preserve"> </w:t>
      </w:r>
      <w:r w:rsidRPr="00E252A4">
        <w:rPr>
          <w:color w:val="000000" w:themeColor="text1"/>
        </w:rPr>
        <w:t xml:space="preserve">through </w:t>
      </w:r>
      <w:r w:rsidR="00090A12" w:rsidRPr="00E252A4">
        <w:rPr>
          <w:color w:val="000000" w:themeColor="text1"/>
        </w:rPr>
        <w:t xml:space="preserve">September 30, </w:t>
      </w:r>
      <w:r w:rsidR="007406E5">
        <w:rPr>
          <w:color w:val="000000" w:themeColor="text1"/>
        </w:rPr>
        <w:t>2024</w:t>
      </w:r>
      <w:r w:rsidRPr="008F7E93">
        <w:rPr>
          <w:color w:val="000000" w:themeColor="text1"/>
        </w:rPr>
        <w:t xml:space="preserve">. </w:t>
      </w:r>
      <w:r w:rsidR="00CE702F">
        <w:rPr>
          <w:color w:val="000000" w:themeColor="text1"/>
        </w:rPr>
        <w:t xml:space="preserve">Expect awards to be distributed to organizations providing services within the United States and Puerto Rico assuming </w:t>
      </w:r>
      <w:r w:rsidR="00CE702F">
        <w:rPr>
          <w:color w:val="000000" w:themeColor="text1"/>
          <w:u w:val="single"/>
        </w:rPr>
        <w:t>eligible</w:t>
      </w:r>
      <w:r w:rsidR="00CE702F">
        <w:rPr>
          <w:color w:val="000000" w:themeColor="text1"/>
        </w:rPr>
        <w:t xml:space="preserve"> organizations submit applications by the due date and meet the established criteria. </w:t>
      </w:r>
      <w:r w:rsidR="00A00AFB">
        <w:rPr>
          <w:color w:val="000000" w:themeColor="text1"/>
        </w:rPr>
        <w:t>The IRS issues a</w:t>
      </w:r>
      <w:r w:rsidR="00CE702F">
        <w:rPr>
          <w:color w:val="000000" w:themeColor="text1"/>
        </w:rPr>
        <w:t xml:space="preserve">wards to both new and continuing </w:t>
      </w:r>
      <w:r w:rsidR="00A00AFB">
        <w:rPr>
          <w:color w:val="000000" w:themeColor="text1"/>
        </w:rPr>
        <w:t>VITA grant applicants and multi-year recipients.</w:t>
      </w:r>
      <w:r w:rsidR="003972CA">
        <w:rPr>
          <w:color w:val="000000" w:themeColor="text1"/>
        </w:rPr>
        <w:t xml:space="preserve"> </w:t>
      </w:r>
    </w:p>
    <w:p w14:paraId="4212D16B" w14:textId="116BC464" w:rsidR="00A528B2" w:rsidRDefault="00A528B2" w:rsidP="00CB5D15">
      <w:pPr>
        <w:spacing w:after="0" w:line="240" w:lineRule="auto"/>
        <w:rPr>
          <w:color w:val="000000" w:themeColor="text1"/>
        </w:rPr>
      </w:pPr>
    </w:p>
    <w:p w14:paraId="7A2CB7A6" w14:textId="3CFC8643" w:rsidR="00F60016" w:rsidRPr="008F7E93" w:rsidRDefault="00A528B2" w:rsidP="00A528B2">
      <w:pPr>
        <w:spacing w:after="0" w:line="240" w:lineRule="auto"/>
        <w:rPr>
          <w:color w:val="000000" w:themeColor="text1"/>
        </w:rPr>
      </w:pPr>
      <w:r w:rsidRPr="00A528B2">
        <w:rPr>
          <w:color w:val="000000" w:themeColor="text1"/>
        </w:rPr>
        <w:lastRenderedPageBreak/>
        <w:t xml:space="preserve">All recipients </w:t>
      </w:r>
      <w:r w:rsidR="00E8387D">
        <w:rPr>
          <w:color w:val="000000" w:themeColor="text1"/>
        </w:rPr>
        <w:t xml:space="preserve">will </w:t>
      </w:r>
      <w:r w:rsidRPr="00A528B2">
        <w:rPr>
          <w:color w:val="000000" w:themeColor="text1"/>
        </w:rPr>
        <w:t xml:space="preserve">receive a multi-year award </w:t>
      </w:r>
      <w:r w:rsidR="007406E5">
        <w:rPr>
          <w:color w:val="000000" w:themeColor="text1"/>
        </w:rPr>
        <w:t>renewable</w:t>
      </w:r>
      <w:r w:rsidRPr="00A528B2">
        <w:rPr>
          <w:color w:val="000000" w:themeColor="text1"/>
        </w:rPr>
        <w:t xml:space="preserve"> up to three years. </w:t>
      </w:r>
      <w:r w:rsidR="007406E5">
        <w:rPr>
          <w:color w:val="000000" w:themeColor="text1"/>
        </w:rPr>
        <w:t xml:space="preserve">All recipients must </w:t>
      </w:r>
      <w:r w:rsidR="00C1164B">
        <w:rPr>
          <w:color w:val="000000" w:themeColor="text1"/>
        </w:rPr>
        <w:t>apply</w:t>
      </w:r>
      <w:r w:rsidR="007406E5">
        <w:rPr>
          <w:color w:val="000000" w:themeColor="text1"/>
        </w:rPr>
        <w:t xml:space="preserve"> annually to renew the grant.</w:t>
      </w:r>
      <w:r w:rsidR="00956E1A">
        <w:rPr>
          <w:color w:val="000000" w:themeColor="text1"/>
        </w:rPr>
        <w:t xml:space="preserve"> Multi-year r</w:t>
      </w:r>
      <w:r w:rsidR="007406E5">
        <w:rPr>
          <w:color w:val="000000" w:themeColor="text1"/>
        </w:rPr>
        <w:t>ecipients</w:t>
      </w:r>
      <w:r w:rsidR="00956E1A">
        <w:rPr>
          <w:color w:val="000000" w:themeColor="text1"/>
        </w:rPr>
        <w:t xml:space="preserve"> must submit</w:t>
      </w:r>
      <w:r w:rsidR="007406E5">
        <w:rPr>
          <w:color w:val="000000" w:themeColor="text1"/>
        </w:rPr>
        <w:t xml:space="preserve"> an </w:t>
      </w:r>
      <w:r w:rsidR="00956E1A">
        <w:rPr>
          <w:color w:val="000000" w:themeColor="text1"/>
        </w:rPr>
        <w:t xml:space="preserve">abbreviated </w:t>
      </w:r>
      <w:r w:rsidR="007406E5">
        <w:rPr>
          <w:color w:val="000000" w:themeColor="text1"/>
        </w:rPr>
        <w:t>application for the second and third year</w:t>
      </w:r>
      <w:r w:rsidR="00B01997">
        <w:rPr>
          <w:color w:val="000000" w:themeColor="text1"/>
        </w:rPr>
        <w:t>.</w:t>
      </w:r>
      <w:r w:rsidR="007406E5">
        <w:rPr>
          <w:color w:val="000000" w:themeColor="text1"/>
        </w:rPr>
        <w:t xml:space="preserve"> </w:t>
      </w:r>
      <w:r w:rsidR="00E8387D">
        <w:rPr>
          <w:color w:val="000000" w:themeColor="text1"/>
        </w:rPr>
        <w:t xml:space="preserve">The application is </w:t>
      </w:r>
      <w:r w:rsidR="007406E5">
        <w:rPr>
          <w:color w:val="000000" w:themeColor="text1"/>
        </w:rPr>
        <w:t>not subject to the technical review and ranking. However, recipients must meet satisfactory performance levels</w:t>
      </w:r>
      <w:r w:rsidR="0099056A">
        <w:rPr>
          <w:color w:val="000000" w:themeColor="text1"/>
        </w:rPr>
        <w:t xml:space="preserve"> </w:t>
      </w:r>
      <w:r w:rsidR="00324974">
        <w:rPr>
          <w:color w:val="000000" w:themeColor="text1"/>
        </w:rPr>
        <w:t>and</w:t>
      </w:r>
      <w:r w:rsidRPr="00A528B2">
        <w:rPr>
          <w:color w:val="000000" w:themeColor="text1"/>
        </w:rPr>
        <w:t xml:space="preserve"> </w:t>
      </w:r>
      <w:r w:rsidR="007406E5">
        <w:rPr>
          <w:color w:val="000000" w:themeColor="text1"/>
        </w:rPr>
        <w:t>comply</w:t>
      </w:r>
      <w:r w:rsidR="007406E5" w:rsidRPr="00A528B2">
        <w:rPr>
          <w:color w:val="000000" w:themeColor="text1"/>
        </w:rPr>
        <w:t xml:space="preserve"> </w:t>
      </w:r>
      <w:r w:rsidRPr="00A528B2">
        <w:rPr>
          <w:color w:val="000000" w:themeColor="text1"/>
        </w:rPr>
        <w:t>with program terms</w:t>
      </w:r>
      <w:r w:rsidR="007406E5">
        <w:rPr>
          <w:color w:val="000000" w:themeColor="text1"/>
        </w:rPr>
        <w:t xml:space="preserve"> and conditions</w:t>
      </w:r>
      <w:r w:rsidR="007B7F0D">
        <w:rPr>
          <w:color w:val="000000" w:themeColor="text1"/>
        </w:rPr>
        <w:t xml:space="preserve">. </w:t>
      </w:r>
      <w:r w:rsidR="00324974">
        <w:rPr>
          <w:color w:val="000000" w:themeColor="text1"/>
        </w:rPr>
        <w:t>IRS distributes awards</w:t>
      </w:r>
      <w:r w:rsidR="007B7F0D">
        <w:rPr>
          <w:color w:val="000000" w:themeColor="text1"/>
        </w:rPr>
        <w:t xml:space="preserve"> based on the</w:t>
      </w:r>
      <w:r w:rsidR="007406E5">
        <w:rPr>
          <w:color w:val="000000" w:themeColor="text1"/>
        </w:rPr>
        <w:t xml:space="preserve"> </w:t>
      </w:r>
      <w:r w:rsidRPr="00A528B2">
        <w:rPr>
          <w:color w:val="000000" w:themeColor="text1"/>
        </w:rPr>
        <w:t>availability of appropriated funds.</w:t>
      </w:r>
      <w:r w:rsidR="00C10699">
        <w:rPr>
          <w:color w:val="000000" w:themeColor="text1"/>
        </w:rPr>
        <w:t xml:space="preserve"> </w:t>
      </w:r>
    </w:p>
    <w:p w14:paraId="6A2F8258" w14:textId="77777777" w:rsidR="002816CC" w:rsidRPr="008F7E93" w:rsidRDefault="002816CC" w:rsidP="00F43E96">
      <w:pPr>
        <w:spacing w:after="0" w:line="240" w:lineRule="auto"/>
        <w:rPr>
          <w:color w:val="000000" w:themeColor="text1"/>
        </w:rPr>
      </w:pPr>
    </w:p>
    <w:p w14:paraId="3BA8509F" w14:textId="77777777" w:rsidR="009500AF" w:rsidRPr="008F7E93" w:rsidRDefault="009500AF" w:rsidP="00F43E96">
      <w:pPr>
        <w:pStyle w:val="ListParagraph"/>
        <w:numPr>
          <w:ilvl w:val="0"/>
          <w:numId w:val="5"/>
        </w:numPr>
        <w:spacing w:after="0" w:line="240" w:lineRule="auto"/>
        <w:ind w:left="0"/>
        <w:rPr>
          <w:b/>
          <w:color w:val="000000" w:themeColor="text1"/>
        </w:rPr>
      </w:pPr>
      <w:r w:rsidRPr="008F7E93">
        <w:rPr>
          <w:b/>
          <w:color w:val="000000" w:themeColor="text1"/>
        </w:rPr>
        <w:t>Eligibility Information</w:t>
      </w:r>
    </w:p>
    <w:p w14:paraId="4329B7C2" w14:textId="77777777" w:rsidR="005D7431" w:rsidRPr="008F7E93" w:rsidRDefault="005D7431" w:rsidP="00F43E96">
      <w:pPr>
        <w:spacing w:after="0" w:line="240" w:lineRule="auto"/>
        <w:rPr>
          <w:b/>
          <w:color w:val="000000" w:themeColor="text1"/>
        </w:rPr>
      </w:pPr>
      <w:bookmarkStart w:id="1" w:name="_Hlk35943694"/>
    </w:p>
    <w:bookmarkEnd w:id="1"/>
    <w:p w14:paraId="327B58B5" w14:textId="369D3466" w:rsidR="009500AF" w:rsidRPr="008F7E93" w:rsidRDefault="009500AF" w:rsidP="00CB5D15">
      <w:pPr>
        <w:pStyle w:val="ListParagraph"/>
        <w:numPr>
          <w:ilvl w:val="0"/>
          <w:numId w:val="40"/>
        </w:numPr>
        <w:spacing w:after="0" w:line="240" w:lineRule="auto"/>
        <w:rPr>
          <w:color w:val="000000" w:themeColor="text1"/>
        </w:rPr>
      </w:pPr>
      <w:r w:rsidRPr="008F7E93">
        <w:rPr>
          <w:i/>
          <w:color w:val="000000" w:themeColor="text1"/>
        </w:rPr>
        <w:t>Eligible Applicants</w:t>
      </w:r>
      <w:r w:rsidR="005C0B02" w:rsidRPr="008F7E93">
        <w:rPr>
          <w:i/>
          <w:color w:val="000000" w:themeColor="text1"/>
        </w:rPr>
        <w:t xml:space="preserve"> –</w:t>
      </w:r>
      <w:r w:rsidR="009C5E06">
        <w:rPr>
          <w:color w:val="000000" w:themeColor="text1"/>
        </w:rPr>
        <w:t>M</w:t>
      </w:r>
      <w:r w:rsidR="009C5E06" w:rsidRPr="008F7E93">
        <w:rPr>
          <w:color w:val="000000" w:themeColor="text1"/>
        </w:rPr>
        <w:t xml:space="preserve">ust </w:t>
      </w:r>
      <w:r w:rsidR="00A53F06">
        <w:rPr>
          <w:color w:val="000000" w:themeColor="text1"/>
        </w:rPr>
        <w:t xml:space="preserve">qualify as </w:t>
      </w:r>
      <w:r w:rsidR="005C0B02" w:rsidRPr="008F7E93">
        <w:rPr>
          <w:color w:val="000000" w:themeColor="text1"/>
        </w:rPr>
        <w:t>one of the following</w:t>
      </w:r>
      <w:r w:rsidR="0023264E">
        <w:rPr>
          <w:color w:val="000000" w:themeColor="text1"/>
        </w:rPr>
        <w:t>:</w:t>
      </w:r>
    </w:p>
    <w:p w14:paraId="4106D951" w14:textId="77777777" w:rsidR="00C35174" w:rsidRPr="008F7E93" w:rsidRDefault="00C35174" w:rsidP="00F43E96">
      <w:pPr>
        <w:spacing w:after="0" w:line="240" w:lineRule="auto"/>
        <w:rPr>
          <w:color w:val="000000" w:themeColor="text1"/>
        </w:rPr>
      </w:pPr>
    </w:p>
    <w:p w14:paraId="3ECBCFCB" w14:textId="04D3B627" w:rsidR="005C0B02" w:rsidRPr="003E68B9" w:rsidRDefault="005C0B02" w:rsidP="003E68B9">
      <w:pPr>
        <w:pStyle w:val="ListParagraph"/>
        <w:numPr>
          <w:ilvl w:val="0"/>
          <w:numId w:val="30"/>
        </w:numPr>
        <w:tabs>
          <w:tab w:val="left" w:pos="1080"/>
        </w:tabs>
        <w:spacing w:line="240" w:lineRule="auto"/>
        <w:ind w:left="1080"/>
        <w:rPr>
          <w:color w:val="000000" w:themeColor="text1"/>
        </w:rPr>
      </w:pPr>
      <w:r w:rsidRPr="003E68B9">
        <w:rPr>
          <w:color w:val="000000" w:themeColor="text1"/>
        </w:rPr>
        <w:t xml:space="preserve">A private or public non-profit </w:t>
      </w:r>
      <w:r w:rsidR="0081548F">
        <w:rPr>
          <w:color w:val="000000" w:themeColor="text1"/>
        </w:rPr>
        <w:t>organization</w:t>
      </w:r>
      <w:r w:rsidRPr="003E68B9">
        <w:rPr>
          <w:color w:val="000000" w:themeColor="text1"/>
        </w:rPr>
        <w:t xml:space="preserve"> that qualified for and received an IRS determination letter confirming the organization’s tax exemption under section </w:t>
      </w:r>
      <w:r w:rsidR="004845AE" w:rsidRPr="003E68B9">
        <w:rPr>
          <w:color w:val="000000" w:themeColor="text1"/>
        </w:rPr>
        <w:t>501</w:t>
      </w:r>
      <w:r w:rsidRPr="003E68B9">
        <w:rPr>
          <w:color w:val="000000" w:themeColor="text1"/>
        </w:rPr>
        <w:t xml:space="preserve"> of the Internal Revenue Code</w:t>
      </w:r>
      <w:r w:rsidR="0081548F">
        <w:rPr>
          <w:color w:val="000000" w:themeColor="text1"/>
        </w:rPr>
        <w:t>,</w:t>
      </w:r>
      <w:r w:rsidRPr="003E68B9">
        <w:rPr>
          <w:color w:val="000000" w:themeColor="text1"/>
        </w:rPr>
        <w:t xml:space="preserve"> including but not limited to credit unions</w:t>
      </w:r>
      <w:r w:rsidR="00A7480A">
        <w:rPr>
          <w:color w:val="000000" w:themeColor="text1"/>
        </w:rPr>
        <w:t xml:space="preserve"> </w:t>
      </w:r>
      <w:r w:rsidR="0081548F">
        <w:rPr>
          <w:color w:val="000000" w:themeColor="text1"/>
        </w:rPr>
        <w:t>and</w:t>
      </w:r>
      <w:r w:rsidRPr="003E68B9">
        <w:rPr>
          <w:color w:val="000000" w:themeColor="text1"/>
        </w:rPr>
        <w:t xml:space="preserve"> faith based and community organizations</w:t>
      </w:r>
      <w:r w:rsidR="00F85E7B">
        <w:rPr>
          <w:color w:val="000000" w:themeColor="text1"/>
        </w:rPr>
        <w:t>,</w:t>
      </w:r>
    </w:p>
    <w:p w14:paraId="0BCC746F" w14:textId="738F7C70" w:rsidR="00C2335E" w:rsidRDefault="00C2335E" w:rsidP="003E68B9">
      <w:pPr>
        <w:pStyle w:val="ListParagraph"/>
        <w:numPr>
          <w:ilvl w:val="0"/>
          <w:numId w:val="30"/>
        </w:numPr>
        <w:tabs>
          <w:tab w:val="left" w:pos="1080"/>
        </w:tabs>
        <w:spacing w:line="240" w:lineRule="auto"/>
        <w:ind w:left="1080"/>
        <w:rPr>
          <w:color w:val="000000" w:themeColor="text1"/>
        </w:rPr>
      </w:pPr>
      <w:r>
        <w:rPr>
          <w:color w:val="000000" w:themeColor="text1"/>
        </w:rPr>
        <w:t>A</w:t>
      </w:r>
      <w:r w:rsidR="0081548F">
        <w:rPr>
          <w:color w:val="000000" w:themeColor="text1"/>
        </w:rPr>
        <w:t xml:space="preserve"> </w:t>
      </w:r>
      <w:r w:rsidRPr="00C2335E">
        <w:rPr>
          <w:color w:val="000000" w:themeColor="text1"/>
        </w:rPr>
        <w:t>public, nonprofit, or proprietary (privately owned profit-making) college, university, vocational school, or other postsecondary</w:t>
      </w:r>
      <w:r>
        <w:rPr>
          <w:color w:val="000000" w:themeColor="text1"/>
        </w:rPr>
        <w:t xml:space="preserve"> educational institution located in the United States </w:t>
      </w:r>
      <w:r w:rsidR="00FD6DF4" w:rsidRPr="008F7E93">
        <w:rPr>
          <w:color w:val="000000" w:themeColor="text1"/>
        </w:rPr>
        <w:t xml:space="preserve">and Puerto Rico </w:t>
      </w:r>
      <w:r>
        <w:rPr>
          <w:color w:val="000000" w:themeColor="text1"/>
        </w:rPr>
        <w:t xml:space="preserve">that </w:t>
      </w:r>
      <w:r w:rsidR="0081548F">
        <w:rPr>
          <w:color w:val="000000" w:themeColor="text1"/>
        </w:rPr>
        <w:t xml:space="preserve">has not been disqualified from participating in </w:t>
      </w:r>
      <w:r>
        <w:rPr>
          <w:color w:val="000000" w:themeColor="text1"/>
        </w:rPr>
        <w:t>a student aid program administered by the U.S. Department of Education</w:t>
      </w:r>
      <w:r w:rsidR="00F85E7B">
        <w:rPr>
          <w:color w:val="000000" w:themeColor="text1"/>
        </w:rPr>
        <w:t>,</w:t>
      </w:r>
      <w:r>
        <w:rPr>
          <w:color w:val="000000" w:themeColor="text1"/>
        </w:rPr>
        <w:t xml:space="preserve"> </w:t>
      </w:r>
    </w:p>
    <w:p w14:paraId="2BEF70A5" w14:textId="2486B7A8" w:rsidR="005C0B02" w:rsidRPr="003E68B9" w:rsidRDefault="005C0B02" w:rsidP="003E68B9">
      <w:pPr>
        <w:pStyle w:val="ListParagraph"/>
        <w:numPr>
          <w:ilvl w:val="0"/>
          <w:numId w:val="30"/>
        </w:numPr>
        <w:tabs>
          <w:tab w:val="left" w:pos="1080"/>
        </w:tabs>
        <w:spacing w:line="240" w:lineRule="auto"/>
        <w:ind w:left="1080"/>
        <w:rPr>
          <w:color w:val="000000" w:themeColor="text1"/>
        </w:rPr>
      </w:pPr>
      <w:r w:rsidRPr="003E68B9">
        <w:rPr>
          <w:color w:val="000000" w:themeColor="text1"/>
        </w:rPr>
        <w:t>A local government agency</w:t>
      </w:r>
      <w:r w:rsidR="00F85E7B">
        <w:rPr>
          <w:color w:val="000000" w:themeColor="text1"/>
        </w:rPr>
        <w:t>,</w:t>
      </w:r>
    </w:p>
    <w:p w14:paraId="1BC131E0" w14:textId="1DCBFC5B" w:rsidR="005C0B02" w:rsidRPr="003E68B9" w:rsidRDefault="005C0B02" w:rsidP="003E68B9">
      <w:pPr>
        <w:pStyle w:val="ListParagraph"/>
        <w:numPr>
          <w:ilvl w:val="0"/>
          <w:numId w:val="30"/>
        </w:numPr>
        <w:tabs>
          <w:tab w:val="left" w:pos="1080"/>
        </w:tabs>
        <w:spacing w:line="240" w:lineRule="auto"/>
        <w:ind w:left="1080"/>
        <w:rPr>
          <w:color w:val="000000" w:themeColor="text1"/>
        </w:rPr>
      </w:pPr>
      <w:r w:rsidRPr="003E68B9">
        <w:rPr>
          <w:color w:val="000000" w:themeColor="text1"/>
        </w:rPr>
        <w:t>A federally recognized Indian Tribal government</w:t>
      </w:r>
      <w:r w:rsidR="00F85E7B">
        <w:rPr>
          <w:color w:val="000000" w:themeColor="text1"/>
        </w:rPr>
        <w:t>,</w:t>
      </w:r>
      <w:r w:rsidRPr="003E68B9">
        <w:rPr>
          <w:color w:val="000000" w:themeColor="text1"/>
        </w:rPr>
        <w:t xml:space="preserve"> or</w:t>
      </w:r>
    </w:p>
    <w:p w14:paraId="5DA3203C" w14:textId="6600B925" w:rsidR="005C0B02" w:rsidRPr="003E68B9" w:rsidRDefault="005C0B02" w:rsidP="003E68B9">
      <w:pPr>
        <w:pStyle w:val="ListParagraph"/>
        <w:numPr>
          <w:ilvl w:val="0"/>
          <w:numId w:val="30"/>
        </w:numPr>
        <w:tabs>
          <w:tab w:val="left" w:pos="1080"/>
        </w:tabs>
        <w:spacing w:line="240" w:lineRule="auto"/>
        <w:ind w:left="1080"/>
        <w:rPr>
          <w:color w:val="000000" w:themeColor="text1"/>
        </w:rPr>
      </w:pPr>
      <w:r w:rsidRPr="003E68B9">
        <w:rPr>
          <w:color w:val="000000" w:themeColor="text1"/>
        </w:rPr>
        <w:t>A regional, statewide, or local coalition with one lead organization that meets one of the eligibility requirements noted above</w:t>
      </w:r>
      <w:r w:rsidR="007950BF" w:rsidRPr="003E68B9">
        <w:rPr>
          <w:color w:val="000000" w:themeColor="text1"/>
        </w:rPr>
        <w:t xml:space="preserve">. </w:t>
      </w:r>
      <w:r w:rsidRPr="003E68B9">
        <w:rPr>
          <w:color w:val="000000" w:themeColor="text1"/>
        </w:rPr>
        <w:t>The lead organization filing the application must have a substantive role in the coalition.</w:t>
      </w:r>
    </w:p>
    <w:p w14:paraId="00A224F2" w14:textId="7CA13200" w:rsidR="0081548F" w:rsidRDefault="0081548F" w:rsidP="0081548F">
      <w:pPr>
        <w:spacing w:line="240" w:lineRule="auto"/>
        <w:ind w:left="720"/>
        <w:rPr>
          <w:color w:val="000000" w:themeColor="text1"/>
        </w:rPr>
      </w:pPr>
      <w:r>
        <w:rPr>
          <w:color w:val="000000" w:themeColor="text1"/>
        </w:rPr>
        <w:t xml:space="preserve">State </w:t>
      </w:r>
      <w:r w:rsidR="00494576">
        <w:rPr>
          <w:color w:val="000000" w:themeColor="text1"/>
        </w:rPr>
        <w:t xml:space="preserve">government </w:t>
      </w:r>
      <w:r>
        <w:rPr>
          <w:color w:val="000000" w:themeColor="text1"/>
        </w:rPr>
        <w:t xml:space="preserve">agencies and offices providing Cooperative Extension services are also eligible </w:t>
      </w:r>
      <w:r w:rsidR="00FD6DF4">
        <w:rPr>
          <w:color w:val="000000" w:themeColor="text1"/>
        </w:rPr>
        <w:t>applicants</w:t>
      </w:r>
      <w:r>
        <w:rPr>
          <w:color w:val="000000" w:themeColor="text1"/>
        </w:rPr>
        <w:t xml:space="preserve"> when no other organizations </w:t>
      </w:r>
      <w:r w:rsidR="00FD6DF4">
        <w:rPr>
          <w:color w:val="000000" w:themeColor="text1"/>
        </w:rPr>
        <w:t>classified</w:t>
      </w:r>
      <w:r>
        <w:rPr>
          <w:color w:val="000000" w:themeColor="text1"/>
        </w:rPr>
        <w:t xml:space="preserve"> above are available. </w:t>
      </w:r>
    </w:p>
    <w:p w14:paraId="56189109" w14:textId="47F008C4" w:rsidR="005D7431" w:rsidRPr="008F7E93" w:rsidRDefault="005D7431" w:rsidP="003E68B9">
      <w:pPr>
        <w:spacing w:line="240" w:lineRule="auto"/>
        <w:ind w:left="720"/>
        <w:rPr>
          <w:color w:val="000000" w:themeColor="text1"/>
        </w:rPr>
      </w:pPr>
      <w:r w:rsidRPr="008F7E93">
        <w:rPr>
          <w:color w:val="000000" w:themeColor="text1"/>
        </w:rPr>
        <w:t>Note: Organizations that have applied for recognition as tax-exempt but have not received their IRS determination letter confirming the organization as exempt at the time of application are not eligible to apply for this grant</w:t>
      </w:r>
      <w:r w:rsidR="007950BF" w:rsidRPr="008F7E93">
        <w:rPr>
          <w:color w:val="000000" w:themeColor="text1"/>
        </w:rPr>
        <w:t xml:space="preserve">. </w:t>
      </w:r>
      <w:r w:rsidRPr="008F7E93">
        <w:rPr>
          <w:color w:val="000000" w:themeColor="text1"/>
        </w:rPr>
        <w:t>Section 501(c)</w:t>
      </w:r>
      <w:r w:rsidR="00DB2731" w:rsidRPr="008F7E93">
        <w:rPr>
          <w:color w:val="000000" w:themeColor="text1"/>
        </w:rPr>
        <w:t>(</w:t>
      </w:r>
      <w:r w:rsidRPr="008F7E93">
        <w:rPr>
          <w:color w:val="000000" w:themeColor="text1"/>
        </w:rPr>
        <w:t>4</w:t>
      </w:r>
      <w:r w:rsidR="00DB2731" w:rsidRPr="008F7E93">
        <w:rPr>
          <w:color w:val="000000" w:themeColor="text1"/>
        </w:rPr>
        <w:t>)</w:t>
      </w:r>
      <w:r w:rsidRPr="008F7E93">
        <w:rPr>
          <w:color w:val="000000" w:themeColor="text1"/>
        </w:rPr>
        <w:t xml:space="preserve"> organizations may apply; however, if awarded a grant, federal law will prohibit your organization from lobbying</w:t>
      </w:r>
      <w:r w:rsidR="007950BF" w:rsidRPr="008F7E93">
        <w:rPr>
          <w:color w:val="000000" w:themeColor="text1"/>
        </w:rPr>
        <w:t xml:space="preserve">. </w:t>
      </w:r>
      <w:r w:rsidR="007950BF">
        <w:rPr>
          <w:color w:val="000000" w:themeColor="text1"/>
        </w:rPr>
        <w:t>Ch</w:t>
      </w:r>
      <w:r w:rsidRPr="008F7E93">
        <w:rPr>
          <w:color w:val="000000" w:themeColor="text1"/>
        </w:rPr>
        <w:t>urch</w:t>
      </w:r>
      <w:r w:rsidR="007950BF">
        <w:rPr>
          <w:color w:val="000000" w:themeColor="text1"/>
        </w:rPr>
        <w:t xml:space="preserve"> organizations must submit </w:t>
      </w:r>
      <w:r w:rsidRPr="008F7E93">
        <w:rPr>
          <w:color w:val="000000" w:themeColor="text1"/>
        </w:rPr>
        <w:t>a determination letter to apply for this grant</w:t>
      </w:r>
      <w:r w:rsidR="007950BF" w:rsidRPr="008F7E93">
        <w:rPr>
          <w:color w:val="000000" w:themeColor="text1"/>
        </w:rPr>
        <w:t xml:space="preserve">. </w:t>
      </w:r>
      <w:r w:rsidR="007950BF">
        <w:rPr>
          <w:color w:val="000000" w:themeColor="text1"/>
        </w:rPr>
        <w:t>O</w:t>
      </w:r>
      <w:r w:rsidR="007950BF" w:rsidRPr="008F7E93">
        <w:rPr>
          <w:color w:val="000000" w:themeColor="text1"/>
        </w:rPr>
        <w:t>rganization</w:t>
      </w:r>
      <w:r w:rsidR="007950BF">
        <w:rPr>
          <w:color w:val="000000" w:themeColor="text1"/>
        </w:rPr>
        <w:t>s</w:t>
      </w:r>
      <w:r w:rsidRPr="008F7E93">
        <w:rPr>
          <w:color w:val="000000" w:themeColor="text1"/>
        </w:rPr>
        <w:t xml:space="preserve"> included as a subordinate in a group exemption ruling</w:t>
      </w:r>
      <w:r w:rsidR="007950BF">
        <w:rPr>
          <w:color w:val="000000" w:themeColor="text1"/>
        </w:rPr>
        <w:t xml:space="preserve"> must </w:t>
      </w:r>
      <w:r w:rsidRPr="008F7E93">
        <w:rPr>
          <w:color w:val="000000" w:themeColor="text1"/>
        </w:rPr>
        <w:t>include the official subordinate listing approved by the central organization.</w:t>
      </w:r>
    </w:p>
    <w:p w14:paraId="0780EE0D" w14:textId="468FF0A8" w:rsidR="00967C89" w:rsidRPr="003D703F" w:rsidRDefault="009500AF" w:rsidP="00967C89">
      <w:pPr>
        <w:pStyle w:val="ListParagraph"/>
        <w:numPr>
          <w:ilvl w:val="0"/>
          <w:numId w:val="40"/>
        </w:numPr>
        <w:tabs>
          <w:tab w:val="left" w:pos="90"/>
        </w:tabs>
        <w:spacing w:line="240" w:lineRule="auto"/>
        <w:rPr>
          <w:color w:val="000000" w:themeColor="text1"/>
        </w:rPr>
      </w:pPr>
      <w:r w:rsidRPr="003D703F">
        <w:rPr>
          <w:i/>
          <w:color w:val="000000" w:themeColor="text1"/>
        </w:rPr>
        <w:t>Cost Sharing or Matching</w:t>
      </w:r>
      <w:r w:rsidR="005D7431" w:rsidRPr="003D703F">
        <w:rPr>
          <w:i/>
          <w:color w:val="000000" w:themeColor="text1"/>
        </w:rPr>
        <w:t xml:space="preserve"> – </w:t>
      </w:r>
      <w:r w:rsidR="005D7431" w:rsidRPr="003D703F">
        <w:rPr>
          <w:color w:val="000000" w:themeColor="text1"/>
        </w:rPr>
        <w:t>This grant requires 100% cost sharing or matching of all federal funds awarded</w:t>
      </w:r>
      <w:r w:rsidR="00A53F06" w:rsidRPr="003D703F">
        <w:rPr>
          <w:color w:val="000000" w:themeColor="text1"/>
        </w:rPr>
        <w:t xml:space="preserve">. </w:t>
      </w:r>
      <w:r w:rsidR="005D7431" w:rsidRPr="003D703F">
        <w:rPr>
          <w:color w:val="000000" w:themeColor="text1"/>
        </w:rPr>
        <w:t xml:space="preserve">For every federal dollar requested or awarded, the applicant must commit </w:t>
      </w:r>
      <w:r w:rsidR="00404EF8" w:rsidRPr="003D703F">
        <w:rPr>
          <w:color w:val="000000" w:themeColor="text1"/>
        </w:rPr>
        <w:t>an equal amount</w:t>
      </w:r>
      <w:r w:rsidR="008C06C9" w:rsidRPr="003D703F">
        <w:rPr>
          <w:color w:val="000000" w:themeColor="text1"/>
        </w:rPr>
        <w:t xml:space="preserve">. </w:t>
      </w:r>
      <w:r w:rsidR="00404EF8" w:rsidRPr="003D703F">
        <w:rPr>
          <w:color w:val="000000" w:themeColor="text1"/>
        </w:rPr>
        <w:t xml:space="preserve">The Uniform Administrative Requirements, </w:t>
      </w:r>
      <w:r w:rsidR="00DB2731" w:rsidRPr="003D703F">
        <w:rPr>
          <w:color w:val="000000" w:themeColor="text1"/>
        </w:rPr>
        <w:t>C</w:t>
      </w:r>
      <w:r w:rsidR="00404EF8" w:rsidRPr="003D703F">
        <w:rPr>
          <w:color w:val="000000" w:themeColor="text1"/>
        </w:rPr>
        <w:t xml:space="preserve">ost Principles, and </w:t>
      </w:r>
      <w:r w:rsidR="000213FB" w:rsidRPr="003D703F">
        <w:rPr>
          <w:color w:val="000000" w:themeColor="text1"/>
        </w:rPr>
        <w:t>A</w:t>
      </w:r>
      <w:r w:rsidR="00404EF8" w:rsidRPr="003D703F">
        <w:rPr>
          <w:color w:val="000000" w:themeColor="text1"/>
        </w:rPr>
        <w:t xml:space="preserve">udit Requirements for Federal </w:t>
      </w:r>
      <w:r w:rsidR="007754EE" w:rsidRPr="003D703F">
        <w:rPr>
          <w:color w:val="000000" w:themeColor="text1"/>
        </w:rPr>
        <w:t>Awards</w:t>
      </w:r>
      <w:r w:rsidR="007754EE">
        <w:rPr>
          <w:color w:val="000000" w:themeColor="text1"/>
        </w:rPr>
        <w:t>,</w:t>
      </w:r>
      <w:r w:rsidR="007754EE" w:rsidRPr="000309D5">
        <w:rPr>
          <w:color w:val="000000" w:themeColor="text1"/>
        </w:rPr>
        <w:t xml:space="preserve"> 2</w:t>
      </w:r>
      <w:r w:rsidR="00404EF8" w:rsidRPr="003D703F">
        <w:rPr>
          <w:color w:val="000000" w:themeColor="text1"/>
        </w:rPr>
        <w:t xml:space="preserve"> </w:t>
      </w:r>
      <w:r w:rsidR="00CE702F">
        <w:rPr>
          <w:color w:val="000000" w:themeColor="text1"/>
        </w:rPr>
        <w:t>CFR</w:t>
      </w:r>
      <w:r w:rsidR="00404EF8" w:rsidRPr="003D703F">
        <w:rPr>
          <w:color w:val="000000" w:themeColor="text1"/>
        </w:rPr>
        <w:t xml:space="preserve"> 200, </w:t>
      </w:r>
      <w:r w:rsidR="00711B0A" w:rsidRPr="003D703F">
        <w:rPr>
          <w:color w:val="000000" w:themeColor="text1"/>
        </w:rPr>
        <w:t>states</w:t>
      </w:r>
      <w:r w:rsidR="00711B0A">
        <w:rPr>
          <w:color w:val="000000" w:themeColor="text1"/>
        </w:rPr>
        <w:t xml:space="preserve"> </w:t>
      </w:r>
      <w:r w:rsidR="00711B0A" w:rsidRPr="003D703F">
        <w:rPr>
          <w:color w:val="000000" w:themeColor="text1"/>
        </w:rPr>
        <w:t>any</w:t>
      </w:r>
      <w:r w:rsidR="003D703F" w:rsidRPr="000309D5">
        <w:rPr>
          <w:color w:val="000000" w:themeColor="text1"/>
        </w:rPr>
        <w:t xml:space="preserve"> shared costs or matching funds and all contributions, including cash and third-party in-kind contributions, </w:t>
      </w:r>
      <w:r w:rsidR="00CE702F">
        <w:rPr>
          <w:color w:val="000000" w:themeColor="text1"/>
        </w:rPr>
        <w:t>shall</w:t>
      </w:r>
      <w:r w:rsidR="00CE702F" w:rsidRPr="000309D5">
        <w:rPr>
          <w:color w:val="000000" w:themeColor="text1"/>
        </w:rPr>
        <w:t xml:space="preserve"> </w:t>
      </w:r>
      <w:r w:rsidR="003D703F" w:rsidRPr="000309D5">
        <w:rPr>
          <w:color w:val="000000" w:themeColor="text1"/>
        </w:rPr>
        <w:t>be accepted as part of the non-Federal entity’s cost sharing or matching when such contributions meet all of the following criteria</w:t>
      </w:r>
      <w:r w:rsidR="00404EF8" w:rsidRPr="003D703F">
        <w:rPr>
          <w:color w:val="000000" w:themeColor="text1"/>
        </w:rPr>
        <w:t>:</w:t>
      </w:r>
    </w:p>
    <w:p w14:paraId="78390BC9" w14:textId="77777777" w:rsidR="009500AF" w:rsidRPr="003D703F" w:rsidRDefault="00404EF8" w:rsidP="00967C89">
      <w:pPr>
        <w:pStyle w:val="ListParagraph"/>
        <w:tabs>
          <w:tab w:val="left" w:pos="90"/>
        </w:tabs>
        <w:spacing w:line="240" w:lineRule="auto"/>
        <w:ind w:left="360"/>
        <w:rPr>
          <w:color w:val="000000" w:themeColor="text1"/>
        </w:rPr>
      </w:pPr>
      <w:r w:rsidRPr="003D703F">
        <w:rPr>
          <w:color w:val="000000" w:themeColor="text1"/>
        </w:rPr>
        <w:t xml:space="preserve">  </w:t>
      </w:r>
    </w:p>
    <w:p w14:paraId="3F861E86" w14:textId="4881187B" w:rsidR="00404EF8" w:rsidRPr="003D703F" w:rsidRDefault="008C06C9" w:rsidP="003E68B9">
      <w:pPr>
        <w:pStyle w:val="ListParagraph"/>
        <w:numPr>
          <w:ilvl w:val="0"/>
          <w:numId w:val="31"/>
        </w:numPr>
        <w:tabs>
          <w:tab w:val="left" w:pos="1080"/>
        </w:tabs>
        <w:spacing w:line="240" w:lineRule="auto"/>
        <w:ind w:left="1080"/>
        <w:rPr>
          <w:color w:val="000000" w:themeColor="text1"/>
        </w:rPr>
      </w:pPr>
      <w:r>
        <w:rPr>
          <w:color w:val="000000" w:themeColor="text1"/>
        </w:rPr>
        <w:t>V</w:t>
      </w:r>
      <w:r w:rsidR="00404EF8" w:rsidRPr="003D703F">
        <w:rPr>
          <w:color w:val="000000" w:themeColor="text1"/>
        </w:rPr>
        <w:t>erifiable from the non-Federal entity’s records</w:t>
      </w:r>
      <w:r w:rsidR="00CE702F">
        <w:rPr>
          <w:color w:val="000000" w:themeColor="text1"/>
        </w:rPr>
        <w:t>;</w:t>
      </w:r>
    </w:p>
    <w:p w14:paraId="174DC1F0" w14:textId="1B950CAA" w:rsidR="00404EF8" w:rsidRPr="003D703F" w:rsidRDefault="008C06C9" w:rsidP="003E68B9">
      <w:pPr>
        <w:pStyle w:val="ListParagraph"/>
        <w:numPr>
          <w:ilvl w:val="0"/>
          <w:numId w:val="31"/>
        </w:numPr>
        <w:tabs>
          <w:tab w:val="left" w:pos="1080"/>
        </w:tabs>
        <w:spacing w:line="240" w:lineRule="auto"/>
        <w:ind w:left="1080"/>
        <w:rPr>
          <w:color w:val="000000" w:themeColor="text1"/>
        </w:rPr>
      </w:pPr>
      <w:r>
        <w:rPr>
          <w:color w:val="000000" w:themeColor="text1"/>
        </w:rPr>
        <w:t>N</w:t>
      </w:r>
      <w:r w:rsidR="00404EF8" w:rsidRPr="003D703F">
        <w:rPr>
          <w:color w:val="000000" w:themeColor="text1"/>
        </w:rPr>
        <w:t>ot included as contributions for any other Federal award</w:t>
      </w:r>
      <w:r w:rsidR="00CE702F">
        <w:rPr>
          <w:color w:val="000000" w:themeColor="text1"/>
        </w:rPr>
        <w:t>;</w:t>
      </w:r>
    </w:p>
    <w:p w14:paraId="1D15E410" w14:textId="40139167" w:rsidR="00404EF8" w:rsidRPr="003D703F" w:rsidRDefault="008C06C9" w:rsidP="003E68B9">
      <w:pPr>
        <w:pStyle w:val="ListParagraph"/>
        <w:numPr>
          <w:ilvl w:val="0"/>
          <w:numId w:val="31"/>
        </w:numPr>
        <w:tabs>
          <w:tab w:val="left" w:pos="1080"/>
        </w:tabs>
        <w:spacing w:line="240" w:lineRule="auto"/>
        <w:ind w:left="1080"/>
        <w:rPr>
          <w:color w:val="000000" w:themeColor="text1"/>
        </w:rPr>
      </w:pPr>
      <w:r>
        <w:rPr>
          <w:color w:val="000000" w:themeColor="text1"/>
        </w:rPr>
        <w:t>N</w:t>
      </w:r>
      <w:r w:rsidR="00404EF8" w:rsidRPr="003D703F">
        <w:rPr>
          <w:color w:val="000000" w:themeColor="text1"/>
        </w:rPr>
        <w:t>ecessary and reasonable for accomplishment of project or program objectives</w:t>
      </w:r>
      <w:r w:rsidR="00CE702F">
        <w:rPr>
          <w:color w:val="000000" w:themeColor="text1"/>
        </w:rPr>
        <w:t>;</w:t>
      </w:r>
    </w:p>
    <w:p w14:paraId="6BDB056A" w14:textId="49BDE65F" w:rsidR="00404EF8" w:rsidRPr="003D703F" w:rsidRDefault="008C06C9" w:rsidP="003E68B9">
      <w:pPr>
        <w:pStyle w:val="ListParagraph"/>
        <w:numPr>
          <w:ilvl w:val="0"/>
          <w:numId w:val="31"/>
        </w:numPr>
        <w:tabs>
          <w:tab w:val="left" w:pos="1080"/>
        </w:tabs>
        <w:spacing w:line="240" w:lineRule="auto"/>
        <w:ind w:left="1080"/>
        <w:rPr>
          <w:color w:val="000000" w:themeColor="text1"/>
        </w:rPr>
      </w:pPr>
      <w:r>
        <w:rPr>
          <w:color w:val="000000" w:themeColor="text1"/>
        </w:rPr>
        <w:t>A</w:t>
      </w:r>
      <w:r w:rsidR="00404EF8" w:rsidRPr="003D703F">
        <w:rPr>
          <w:color w:val="000000" w:themeColor="text1"/>
        </w:rPr>
        <w:t xml:space="preserve">llowable under </w:t>
      </w:r>
      <w:r w:rsidR="00DB2731" w:rsidRPr="003D703F">
        <w:rPr>
          <w:color w:val="000000" w:themeColor="text1"/>
        </w:rPr>
        <w:t xml:space="preserve">2 CFR Part 200 </w:t>
      </w:r>
      <w:r w:rsidR="00404EF8" w:rsidRPr="003D703F">
        <w:rPr>
          <w:color w:val="000000" w:themeColor="text1"/>
        </w:rPr>
        <w:t>Subpart E – Cost Principles</w:t>
      </w:r>
      <w:r w:rsidR="00CE702F">
        <w:rPr>
          <w:color w:val="000000" w:themeColor="text1"/>
        </w:rPr>
        <w:t>;</w:t>
      </w:r>
    </w:p>
    <w:p w14:paraId="4C6B97E9" w14:textId="153BAF12" w:rsidR="00404EF8" w:rsidRPr="003D703F" w:rsidRDefault="008C06C9" w:rsidP="003E68B9">
      <w:pPr>
        <w:pStyle w:val="ListParagraph"/>
        <w:numPr>
          <w:ilvl w:val="0"/>
          <w:numId w:val="31"/>
        </w:numPr>
        <w:tabs>
          <w:tab w:val="left" w:pos="360"/>
          <w:tab w:val="left" w:pos="1080"/>
        </w:tabs>
        <w:spacing w:line="240" w:lineRule="auto"/>
        <w:ind w:left="1080"/>
        <w:rPr>
          <w:color w:val="000000" w:themeColor="text1"/>
        </w:rPr>
      </w:pPr>
      <w:r>
        <w:rPr>
          <w:color w:val="000000" w:themeColor="text1"/>
        </w:rPr>
        <w:t>N</w:t>
      </w:r>
      <w:r w:rsidR="00404EF8" w:rsidRPr="003D703F">
        <w:rPr>
          <w:color w:val="000000" w:themeColor="text1"/>
        </w:rPr>
        <w:t>ot paid by the Federal Government under another Federal award, except where the Federal statute authorizing a program specifically provides that Federal funds made available for such program can be applied to matching or cost sharing requirements of other Federal programs</w:t>
      </w:r>
      <w:r w:rsidR="00CE702F">
        <w:rPr>
          <w:color w:val="000000" w:themeColor="text1"/>
        </w:rPr>
        <w:t>;</w:t>
      </w:r>
    </w:p>
    <w:p w14:paraId="56AFAEC5" w14:textId="2431686D" w:rsidR="00404EF8" w:rsidRPr="003D703F" w:rsidRDefault="008C06C9" w:rsidP="003E68B9">
      <w:pPr>
        <w:pStyle w:val="ListParagraph"/>
        <w:numPr>
          <w:ilvl w:val="0"/>
          <w:numId w:val="31"/>
        </w:numPr>
        <w:tabs>
          <w:tab w:val="left" w:pos="360"/>
          <w:tab w:val="left" w:pos="1080"/>
        </w:tabs>
        <w:spacing w:line="240" w:lineRule="auto"/>
        <w:ind w:left="1080"/>
        <w:rPr>
          <w:color w:val="000000" w:themeColor="text1"/>
        </w:rPr>
      </w:pPr>
      <w:r>
        <w:rPr>
          <w:color w:val="000000" w:themeColor="text1"/>
        </w:rPr>
        <w:t>P</w:t>
      </w:r>
      <w:r w:rsidR="00404EF8" w:rsidRPr="003D703F">
        <w:rPr>
          <w:color w:val="000000" w:themeColor="text1"/>
        </w:rPr>
        <w:t>rovided for in the approved budget when required by the Federal awarding agency; and</w:t>
      </w:r>
    </w:p>
    <w:p w14:paraId="2CD08F56" w14:textId="77777777" w:rsidR="00404EF8" w:rsidRPr="003D703F" w:rsidRDefault="00404EF8" w:rsidP="00967C89">
      <w:pPr>
        <w:pStyle w:val="ListParagraph"/>
        <w:numPr>
          <w:ilvl w:val="0"/>
          <w:numId w:val="31"/>
        </w:numPr>
        <w:tabs>
          <w:tab w:val="left" w:pos="360"/>
          <w:tab w:val="left" w:pos="1080"/>
        </w:tabs>
        <w:spacing w:line="240" w:lineRule="auto"/>
        <w:ind w:left="1080"/>
        <w:rPr>
          <w:color w:val="000000" w:themeColor="text1"/>
        </w:rPr>
      </w:pPr>
      <w:r w:rsidRPr="003D703F">
        <w:rPr>
          <w:color w:val="000000" w:themeColor="text1"/>
        </w:rPr>
        <w:t>Conform to other provision</w:t>
      </w:r>
      <w:r w:rsidR="008B4755" w:rsidRPr="003D703F">
        <w:rPr>
          <w:color w:val="000000" w:themeColor="text1"/>
        </w:rPr>
        <w:t>s</w:t>
      </w:r>
      <w:r w:rsidRPr="003D703F">
        <w:rPr>
          <w:color w:val="000000" w:themeColor="text1"/>
        </w:rPr>
        <w:t xml:space="preserve"> of </w:t>
      </w:r>
      <w:r w:rsidR="00BD3D74" w:rsidRPr="003D703F">
        <w:rPr>
          <w:color w:val="000000" w:themeColor="text1"/>
        </w:rPr>
        <w:t>2 CFR Part 200</w:t>
      </w:r>
      <w:r w:rsidRPr="003D703F">
        <w:rPr>
          <w:color w:val="000000" w:themeColor="text1"/>
        </w:rPr>
        <w:t>, as applicable.</w:t>
      </w:r>
    </w:p>
    <w:p w14:paraId="5817B2ED" w14:textId="77777777" w:rsidR="00967C89" w:rsidRPr="003E68B9" w:rsidRDefault="00967C89" w:rsidP="00967C89">
      <w:pPr>
        <w:pStyle w:val="ListParagraph"/>
        <w:tabs>
          <w:tab w:val="left" w:pos="360"/>
          <w:tab w:val="left" w:pos="1080"/>
        </w:tabs>
        <w:spacing w:line="240" w:lineRule="auto"/>
        <w:ind w:left="1080"/>
        <w:rPr>
          <w:color w:val="000000" w:themeColor="text1"/>
        </w:rPr>
      </w:pPr>
    </w:p>
    <w:p w14:paraId="20382263" w14:textId="047A2FE8" w:rsidR="009500AF" w:rsidRPr="00CB5D15" w:rsidRDefault="009500AF" w:rsidP="00FD6DF4">
      <w:pPr>
        <w:pStyle w:val="ListParagraph"/>
        <w:keepNext/>
        <w:numPr>
          <w:ilvl w:val="0"/>
          <w:numId w:val="40"/>
        </w:numPr>
        <w:tabs>
          <w:tab w:val="left" w:pos="270"/>
        </w:tabs>
        <w:spacing w:after="0" w:line="240" w:lineRule="auto"/>
        <w:rPr>
          <w:color w:val="000000" w:themeColor="text1"/>
        </w:rPr>
      </w:pPr>
      <w:r w:rsidRPr="00CB5D15">
        <w:rPr>
          <w:i/>
          <w:color w:val="000000" w:themeColor="text1"/>
        </w:rPr>
        <w:t>Other</w:t>
      </w:r>
      <w:r w:rsidR="00404EF8" w:rsidRPr="00CB5D15">
        <w:rPr>
          <w:i/>
          <w:color w:val="000000" w:themeColor="text1"/>
        </w:rPr>
        <w:t xml:space="preserve"> </w:t>
      </w:r>
      <w:r w:rsidR="00404EF8" w:rsidRPr="00CB5D15">
        <w:rPr>
          <w:color w:val="000000" w:themeColor="text1"/>
        </w:rPr>
        <w:t xml:space="preserve">– In addition to 1 and 2 above, the following are </w:t>
      </w:r>
      <w:r w:rsidR="00B01997">
        <w:rPr>
          <w:color w:val="000000" w:themeColor="text1"/>
        </w:rPr>
        <w:t>considered for eligibility</w:t>
      </w:r>
      <w:r w:rsidR="00404EF8" w:rsidRPr="00CB5D15">
        <w:rPr>
          <w:color w:val="000000" w:themeColor="text1"/>
        </w:rPr>
        <w:t>.</w:t>
      </w:r>
    </w:p>
    <w:p w14:paraId="248C0636" w14:textId="77777777" w:rsidR="00C35174" w:rsidRPr="008F7E93" w:rsidRDefault="00C35174" w:rsidP="00FD6DF4">
      <w:pPr>
        <w:keepNext/>
        <w:tabs>
          <w:tab w:val="left" w:pos="270"/>
        </w:tabs>
        <w:spacing w:after="0" w:line="240" w:lineRule="auto"/>
        <w:ind w:left="720" w:hanging="720"/>
        <w:rPr>
          <w:color w:val="000000" w:themeColor="text1"/>
        </w:rPr>
      </w:pPr>
    </w:p>
    <w:p w14:paraId="2AD6FBB8" w14:textId="513DFFF1" w:rsidR="00C35174" w:rsidRPr="003E68B9" w:rsidRDefault="00E906A3" w:rsidP="003E68B9">
      <w:pPr>
        <w:pStyle w:val="ListParagraph"/>
        <w:numPr>
          <w:ilvl w:val="0"/>
          <w:numId w:val="32"/>
        </w:numPr>
        <w:tabs>
          <w:tab w:val="left" w:pos="1080"/>
        </w:tabs>
        <w:spacing w:after="0" w:line="240" w:lineRule="auto"/>
        <w:ind w:left="1080"/>
        <w:rPr>
          <w:color w:val="000000" w:themeColor="text1"/>
        </w:rPr>
      </w:pPr>
      <w:r>
        <w:rPr>
          <w:color w:val="000000" w:themeColor="text1"/>
        </w:rPr>
        <w:t>C</w:t>
      </w:r>
      <w:r w:rsidR="00C35174" w:rsidRPr="003E68B9">
        <w:rPr>
          <w:color w:val="000000" w:themeColor="text1"/>
        </w:rPr>
        <w:t xml:space="preserve">ompliant with federal tax obligations – The organization </w:t>
      </w:r>
      <w:r w:rsidR="0064036D" w:rsidRPr="003E68B9">
        <w:rPr>
          <w:color w:val="000000" w:themeColor="text1"/>
        </w:rPr>
        <w:t>applying</w:t>
      </w:r>
      <w:r w:rsidR="00C35174" w:rsidRPr="003E68B9">
        <w:rPr>
          <w:color w:val="000000" w:themeColor="text1"/>
        </w:rPr>
        <w:t xml:space="preserve"> must be </w:t>
      </w:r>
      <w:r w:rsidR="007A52D6">
        <w:rPr>
          <w:color w:val="000000" w:themeColor="text1"/>
        </w:rPr>
        <w:t>tax compliant</w:t>
      </w:r>
      <w:r w:rsidR="00C35174" w:rsidRPr="003E68B9">
        <w:rPr>
          <w:color w:val="000000" w:themeColor="text1"/>
        </w:rPr>
        <w:t xml:space="preserve"> at time of application, prior to award, and</w:t>
      </w:r>
      <w:r w:rsidR="00CE702F">
        <w:rPr>
          <w:color w:val="000000" w:themeColor="text1"/>
        </w:rPr>
        <w:t>,</w:t>
      </w:r>
      <w:r w:rsidR="00C35174" w:rsidRPr="003E68B9">
        <w:rPr>
          <w:color w:val="000000" w:themeColor="text1"/>
        </w:rPr>
        <w:t xml:space="preserve"> </w:t>
      </w:r>
      <w:r w:rsidR="0099056A">
        <w:rPr>
          <w:color w:val="000000" w:themeColor="text1"/>
        </w:rPr>
        <w:t>if awarded</w:t>
      </w:r>
      <w:r w:rsidR="0056215F">
        <w:rPr>
          <w:color w:val="000000" w:themeColor="text1"/>
        </w:rPr>
        <w:t xml:space="preserve">, </w:t>
      </w:r>
      <w:r w:rsidR="0099056A">
        <w:rPr>
          <w:color w:val="000000" w:themeColor="text1"/>
        </w:rPr>
        <w:t>remain compliant during the Period of Performance.</w:t>
      </w:r>
      <w:r w:rsidR="00956E1A" w:rsidRPr="003E68B9">
        <w:rPr>
          <w:color w:val="000000" w:themeColor="text1"/>
        </w:rPr>
        <w:t xml:space="preserve"> </w:t>
      </w:r>
      <w:r w:rsidR="00C35174" w:rsidRPr="003E68B9">
        <w:rPr>
          <w:color w:val="000000" w:themeColor="text1"/>
        </w:rPr>
        <w:t xml:space="preserve">This </w:t>
      </w:r>
      <w:r w:rsidR="00C35174" w:rsidRPr="003E68B9">
        <w:rPr>
          <w:color w:val="000000" w:themeColor="text1"/>
        </w:rPr>
        <w:lastRenderedPageBreak/>
        <w:t>includes filing all required federal information and tax returns and payment of all federal tax, penalties, and interest.</w:t>
      </w:r>
    </w:p>
    <w:p w14:paraId="14837ADE" w14:textId="529093F2" w:rsidR="00570508" w:rsidRPr="003E68B9" w:rsidRDefault="003870F1" w:rsidP="003E68B9">
      <w:pPr>
        <w:pStyle w:val="ListParagraph"/>
        <w:numPr>
          <w:ilvl w:val="0"/>
          <w:numId w:val="32"/>
        </w:numPr>
        <w:tabs>
          <w:tab w:val="left" w:pos="1080"/>
        </w:tabs>
        <w:spacing w:after="0" w:line="240" w:lineRule="auto"/>
        <w:ind w:left="1080"/>
        <w:rPr>
          <w:color w:val="000000" w:themeColor="text1"/>
        </w:rPr>
      </w:pPr>
      <w:r>
        <w:rPr>
          <w:color w:val="000000" w:themeColor="text1"/>
        </w:rPr>
        <w:t>C</w:t>
      </w:r>
      <w:r w:rsidR="00570508" w:rsidRPr="003E68B9">
        <w:rPr>
          <w:color w:val="000000" w:themeColor="text1"/>
        </w:rPr>
        <w:t xml:space="preserve">ompliant with other federal obligations </w:t>
      </w:r>
      <w:r w:rsidR="00E81C90" w:rsidRPr="003E68B9">
        <w:rPr>
          <w:color w:val="000000" w:themeColor="text1"/>
        </w:rPr>
        <w:t>–</w:t>
      </w:r>
      <w:r w:rsidR="00570508" w:rsidRPr="003E68B9">
        <w:rPr>
          <w:color w:val="000000" w:themeColor="text1"/>
        </w:rPr>
        <w:t xml:space="preserve"> Organizations with federal nontax debt may not </w:t>
      </w:r>
      <w:r w:rsidR="00EB60BD">
        <w:rPr>
          <w:color w:val="000000" w:themeColor="text1"/>
        </w:rPr>
        <w:t>receive a</w:t>
      </w:r>
      <w:r w:rsidR="00570508" w:rsidRPr="003E68B9">
        <w:rPr>
          <w:color w:val="000000" w:themeColor="text1"/>
        </w:rPr>
        <w:t xml:space="preserve"> grant </w:t>
      </w:r>
      <w:r w:rsidR="00EB60BD">
        <w:rPr>
          <w:color w:val="000000" w:themeColor="text1"/>
        </w:rPr>
        <w:t xml:space="preserve">award </w:t>
      </w:r>
      <w:r w:rsidR="00570508" w:rsidRPr="003E68B9">
        <w:rPr>
          <w:color w:val="000000" w:themeColor="text1"/>
        </w:rPr>
        <w:t>depending on the circumstances surrounding the debt</w:t>
      </w:r>
      <w:r w:rsidR="008C06C9" w:rsidRPr="003E68B9">
        <w:rPr>
          <w:color w:val="000000" w:themeColor="text1"/>
        </w:rPr>
        <w:t xml:space="preserve">. </w:t>
      </w:r>
      <w:r w:rsidR="009143CC">
        <w:rPr>
          <w:color w:val="000000" w:themeColor="text1"/>
        </w:rPr>
        <w:t>If</w:t>
      </w:r>
      <w:r w:rsidR="00B01997">
        <w:rPr>
          <w:color w:val="000000" w:themeColor="text1"/>
        </w:rPr>
        <w:t xml:space="preserve"> the</w:t>
      </w:r>
      <w:r w:rsidR="009143CC">
        <w:rPr>
          <w:color w:val="000000" w:themeColor="text1"/>
        </w:rPr>
        <w:t xml:space="preserve"> </w:t>
      </w:r>
      <w:r w:rsidR="00EB60BD">
        <w:rPr>
          <w:color w:val="000000" w:themeColor="text1"/>
        </w:rPr>
        <w:t>IRS identifies a</w:t>
      </w:r>
      <w:r w:rsidR="009143CC">
        <w:rPr>
          <w:color w:val="000000" w:themeColor="text1"/>
        </w:rPr>
        <w:t xml:space="preserve"> nontax debt or</w:t>
      </w:r>
      <w:r w:rsidR="00C15052">
        <w:rPr>
          <w:color w:val="000000" w:themeColor="text1"/>
        </w:rPr>
        <w:t xml:space="preserve"> one is reported to</w:t>
      </w:r>
      <w:r w:rsidR="00D65B6E">
        <w:rPr>
          <w:color w:val="000000" w:themeColor="text1"/>
        </w:rPr>
        <w:t xml:space="preserve"> the</w:t>
      </w:r>
      <w:r w:rsidR="00C15052">
        <w:rPr>
          <w:color w:val="000000" w:themeColor="text1"/>
        </w:rPr>
        <w:t xml:space="preserve"> IRS by</w:t>
      </w:r>
      <w:r w:rsidR="009143CC">
        <w:rPr>
          <w:color w:val="000000" w:themeColor="text1"/>
        </w:rPr>
        <w:t xml:space="preserve"> the System for Award Management (SAM)</w:t>
      </w:r>
      <w:r w:rsidR="00EB60BD">
        <w:rPr>
          <w:color w:val="000000" w:themeColor="text1"/>
        </w:rPr>
        <w:t>,</w:t>
      </w:r>
      <w:r w:rsidR="009143CC">
        <w:rPr>
          <w:color w:val="000000" w:themeColor="text1"/>
        </w:rPr>
        <w:t xml:space="preserve"> </w:t>
      </w:r>
      <w:r w:rsidR="00EB60BD">
        <w:rPr>
          <w:color w:val="000000" w:themeColor="text1"/>
        </w:rPr>
        <w:t xml:space="preserve">the applicant must provide </w:t>
      </w:r>
      <w:r w:rsidR="009143CC">
        <w:rPr>
          <w:color w:val="000000" w:themeColor="text1"/>
        </w:rPr>
        <w:t>additional information</w:t>
      </w:r>
      <w:r w:rsidR="00EB60BD">
        <w:rPr>
          <w:color w:val="000000" w:themeColor="text1"/>
        </w:rPr>
        <w:t xml:space="preserve"> when requested</w:t>
      </w:r>
      <w:r w:rsidR="009143CC">
        <w:rPr>
          <w:color w:val="000000" w:themeColor="text1"/>
        </w:rPr>
        <w:t>.</w:t>
      </w:r>
    </w:p>
    <w:p w14:paraId="130D52E5" w14:textId="001E33C0" w:rsidR="00C35174" w:rsidRPr="003E68B9" w:rsidRDefault="003870F1" w:rsidP="003E68B9">
      <w:pPr>
        <w:pStyle w:val="ListParagraph"/>
        <w:numPr>
          <w:ilvl w:val="0"/>
          <w:numId w:val="32"/>
        </w:numPr>
        <w:tabs>
          <w:tab w:val="left" w:pos="1080"/>
        </w:tabs>
        <w:spacing w:after="0" w:line="240" w:lineRule="auto"/>
        <w:ind w:left="1080"/>
        <w:rPr>
          <w:color w:val="000000" w:themeColor="text1"/>
        </w:rPr>
      </w:pPr>
      <w:r>
        <w:rPr>
          <w:color w:val="000000" w:themeColor="text1"/>
        </w:rPr>
        <w:t>E</w:t>
      </w:r>
      <w:r w:rsidR="00497966" w:rsidRPr="003E68B9">
        <w:rPr>
          <w:color w:val="000000" w:themeColor="text1"/>
        </w:rPr>
        <w:t>ligible to receive federal financial assistance</w:t>
      </w:r>
      <w:r w:rsidR="00404EF8" w:rsidRPr="003E68B9">
        <w:rPr>
          <w:color w:val="000000" w:themeColor="text1"/>
        </w:rPr>
        <w:t xml:space="preserve"> – The organization must not be debarred or suspended</w:t>
      </w:r>
      <w:r w:rsidR="00560736" w:rsidRPr="003E68B9">
        <w:rPr>
          <w:color w:val="000000" w:themeColor="text1"/>
        </w:rPr>
        <w:t xml:space="preserve"> from receiving federal financial assistance and must provide certification regarding debarment, suspension, and other responsibility matters as covered in the List of Assurances and Certifications</w:t>
      </w:r>
      <w:r w:rsidR="00C46F8B" w:rsidRPr="003E68B9">
        <w:rPr>
          <w:color w:val="000000" w:themeColor="text1"/>
        </w:rPr>
        <w:t xml:space="preserve"> section of the application</w:t>
      </w:r>
      <w:r w:rsidR="00560736" w:rsidRPr="003E68B9">
        <w:rPr>
          <w:color w:val="000000" w:themeColor="text1"/>
        </w:rPr>
        <w:t xml:space="preserve">.  </w:t>
      </w:r>
    </w:p>
    <w:p w14:paraId="0131D02B" w14:textId="044E06CC" w:rsidR="000213FB" w:rsidRPr="003E68B9" w:rsidRDefault="003870F1" w:rsidP="003E68B9">
      <w:pPr>
        <w:pStyle w:val="ListParagraph"/>
        <w:numPr>
          <w:ilvl w:val="0"/>
          <w:numId w:val="32"/>
        </w:numPr>
        <w:tabs>
          <w:tab w:val="left" w:pos="1080"/>
        </w:tabs>
        <w:spacing w:after="0" w:line="240" w:lineRule="auto"/>
        <w:ind w:left="1080"/>
        <w:rPr>
          <w:color w:val="000000" w:themeColor="text1"/>
        </w:rPr>
      </w:pPr>
      <w:r>
        <w:rPr>
          <w:color w:val="000000" w:themeColor="text1"/>
        </w:rPr>
        <w:t>C</w:t>
      </w:r>
      <w:r w:rsidR="000213FB" w:rsidRPr="003E68B9">
        <w:rPr>
          <w:color w:val="000000" w:themeColor="text1"/>
        </w:rPr>
        <w:t xml:space="preserve">ompliant with audit requirements, when applicable – Audit requirements </w:t>
      </w:r>
      <w:r w:rsidR="008C7DE5">
        <w:rPr>
          <w:color w:val="000000" w:themeColor="text1"/>
        </w:rPr>
        <w:t xml:space="preserve">in 2 CFR 200.501 apply </w:t>
      </w:r>
      <w:r w:rsidR="000213FB" w:rsidRPr="003E68B9">
        <w:rPr>
          <w:color w:val="000000" w:themeColor="text1"/>
        </w:rPr>
        <w:t xml:space="preserve">to grant award recipients. A non-federal entity that expends $750,000 </w:t>
      </w:r>
      <w:r w:rsidR="00BD3D74" w:rsidRPr="003E68B9">
        <w:rPr>
          <w:color w:val="000000" w:themeColor="text1"/>
        </w:rPr>
        <w:t xml:space="preserve">or more </w:t>
      </w:r>
      <w:r w:rsidR="00AE31D9" w:rsidRPr="003E68B9">
        <w:rPr>
          <w:color w:val="000000" w:themeColor="text1"/>
        </w:rPr>
        <w:t>in Federal awards</w:t>
      </w:r>
      <w:r w:rsidR="00BD3D74" w:rsidRPr="003E68B9">
        <w:rPr>
          <w:color w:val="000000" w:themeColor="text1"/>
        </w:rPr>
        <w:t xml:space="preserve"> during its fiscal year</w:t>
      </w:r>
      <w:r w:rsidR="000213FB" w:rsidRPr="003E68B9">
        <w:rPr>
          <w:color w:val="000000" w:themeColor="text1"/>
        </w:rPr>
        <w:t xml:space="preserve"> </w:t>
      </w:r>
      <w:r w:rsidR="008C7DE5">
        <w:rPr>
          <w:color w:val="000000" w:themeColor="text1"/>
        </w:rPr>
        <w:t>must</w:t>
      </w:r>
      <w:r w:rsidR="000213FB" w:rsidRPr="003E68B9">
        <w:rPr>
          <w:color w:val="000000" w:themeColor="text1"/>
        </w:rPr>
        <w:t xml:space="preserve"> have a single audit conducted in accordance with </w:t>
      </w:r>
      <w:r w:rsidR="00AE31D9" w:rsidRPr="003E68B9">
        <w:rPr>
          <w:color w:val="000000" w:themeColor="text1"/>
        </w:rPr>
        <w:t xml:space="preserve">2 CFR </w:t>
      </w:r>
      <w:r w:rsidR="000213FB" w:rsidRPr="003E68B9">
        <w:rPr>
          <w:color w:val="000000" w:themeColor="text1"/>
        </w:rPr>
        <w:t xml:space="preserve">200.514. Organizations with </w:t>
      </w:r>
      <w:r w:rsidR="00CC20EB" w:rsidRPr="003E68B9">
        <w:rPr>
          <w:color w:val="000000" w:themeColor="text1"/>
        </w:rPr>
        <w:t xml:space="preserve">other than unmodified opinion </w:t>
      </w:r>
      <w:r w:rsidR="008C7DE5">
        <w:rPr>
          <w:color w:val="000000" w:themeColor="text1"/>
        </w:rPr>
        <w:t>must</w:t>
      </w:r>
      <w:r w:rsidR="0056215F">
        <w:rPr>
          <w:color w:val="000000" w:themeColor="text1"/>
        </w:rPr>
        <w:t xml:space="preserve"> take corrective action.</w:t>
      </w:r>
    </w:p>
    <w:p w14:paraId="6F0BC534" w14:textId="5AE3ABC0" w:rsidR="00C46F8B" w:rsidRDefault="00C46F8B" w:rsidP="003E68B9">
      <w:pPr>
        <w:pStyle w:val="ListParagraph"/>
        <w:numPr>
          <w:ilvl w:val="0"/>
          <w:numId w:val="32"/>
        </w:numPr>
        <w:tabs>
          <w:tab w:val="left" w:pos="1080"/>
        </w:tabs>
        <w:spacing w:after="0" w:line="240" w:lineRule="auto"/>
        <w:ind w:left="1080"/>
        <w:rPr>
          <w:color w:val="000000" w:themeColor="text1"/>
        </w:rPr>
      </w:pPr>
      <w:r w:rsidRPr="003E68B9">
        <w:rPr>
          <w:color w:val="000000" w:themeColor="text1"/>
        </w:rPr>
        <w:t xml:space="preserve">Submit required reports timely </w:t>
      </w:r>
      <w:r w:rsidR="00AE31D9" w:rsidRPr="003E68B9">
        <w:rPr>
          <w:color w:val="000000" w:themeColor="text1"/>
        </w:rPr>
        <w:t>–</w:t>
      </w:r>
      <w:r w:rsidRPr="003E68B9">
        <w:rPr>
          <w:color w:val="000000" w:themeColor="text1"/>
        </w:rPr>
        <w:t xml:space="preserve"> If your organization received a </w:t>
      </w:r>
      <w:r w:rsidR="00E252A4">
        <w:rPr>
          <w:color w:val="000000" w:themeColor="text1"/>
        </w:rPr>
        <w:t>VITA</w:t>
      </w:r>
      <w:r w:rsidRPr="003E68B9">
        <w:rPr>
          <w:color w:val="000000" w:themeColor="text1"/>
        </w:rPr>
        <w:t xml:space="preserve"> or Tax Counseling for the Elderly </w:t>
      </w:r>
      <w:r w:rsidR="006368D5" w:rsidRPr="003E68B9">
        <w:rPr>
          <w:color w:val="000000" w:themeColor="text1"/>
        </w:rPr>
        <w:t xml:space="preserve">(TCE) </w:t>
      </w:r>
      <w:r w:rsidRPr="003E68B9">
        <w:rPr>
          <w:color w:val="000000" w:themeColor="text1"/>
        </w:rPr>
        <w:t>grant in prior years, timely submission of required reports is a pre-requisite for consideration of future grant opportunities</w:t>
      </w:r>
      <w:r w:rsidR="008C7DE5" w:rsidRPr="003E68B9">
        <w:rPr>
          <w:color w:val="000000" w:themeColor="text1"/>
        </w:rPr>
        <w:t xml:space="preserve">. </w:t>
      </w:r>
    </w:p>
    <w:p w14:paraId="193DC0FF" w14:textId="6255AC5C" w:rsidR="00A528B2" w:rsidRDefault="00A528B2" w:rsidP="00A528B2">
      <w:pPr>
        <w:pStyle w:val="ListParagraph"/>
        <w:numPr>
          <w:ilvl w:val="0"/>
          <w:numId w:val="32"/>
        </w:numPr>
        <w:tabs>
          <w:tab w:val="left" w:pos="720"/>
        </w:tabs>
        <w:spacing w:after="0" w:line="240" w:lineRule="auto"/>
        <w:ind w:left="1080"/>
      </w:pPr>
      <w:r w:rsidRPr="004D1B48">
        <w:t xml:space="preserve">Submission of Multiple Applications </w:t>
      </w:r>
      <w:r w:rsidRPr="003F57D1">
        <w:t>–</w:t>
      </w:r>
      <w:r>
        <w:t xml:space="preserve"> </w:t>
      </w:r>
      <w:r w:rsidRPr="004D1B48">
        <w:t>Organizations can submit only one application per announcement (CFDA #)</w:t>
      </w:r>
      <w:r w:rsidR="00191890">
        <w:t>. Ho</w:t>
      </w:r>
      <w:r w:rsidRPr="004D1B48">
        <w:t>wever</w:t>
      </w:r>
      <w:r w:rsidR="00191890">
        <w:t xml:space="preserve">, </w:t>
      </w:r>
      <w:r w:rsidRPr="004D1B48">
        <w:t>there is no limit to an organization applying for more than one federal grant opportunity.</w:t>
      </w:r>
    </w:p>
    <w:p w14:paraId="3847FF2A" w14:textId="0D4E5D6B" w:rsidR="00B506F0" w:rsidRPr="003870F1" w:rsidRDefault="00B506F0" w:rsidP="00E252A4">
      <w:pPr>
        <w:pStyle w:val="ListParagraph"/>
        <w:tabs>
          <w:tab w:val="left" w:pos="1080"/>
        </w:tabs>
        <w:spacing w:after="0" w:line="240" w:lineRule="auto"/>
        <w:ind w:left="1080"/>
        <w:rPr>
          <w:strike/>
          <w:color w:val="000000" w:themeColor="text1"/>
          <w:highlight w:val="yellow"/>
        </w:rPr>
      </w:pPr>
    </w:p>
    <w:p w14:paraId="62832C9B" w14:textId="77777777" w:rsidR="009500AF" w:rsidRDefault="005C74F1" w:rsidP="00F43E96">
      <w:pPr>
        <w:pStyle w:val="ListParagraph"/>
        <w:numPr>
          <w:ilvl w:val="0"/>
          <w:numId w:val="5"/>
        </w:numPr>
        <w:spacing w:after="0" w:line="240" w:lineRule="auto"/>
        <w:ind w:left="360" w:hanging="360"/>
        <w:rPr>
          <w:b/>
          <w:color w:val="000000" w:themeColor="text1"/>
        </w:rPr>
      </w:pPr>
      <w:r w:rsidRPr="008F7E93">
        <w:rPr>
          <w:b/>
          <w:color w:val="000000" w:themeColor="text1"/>
        </w:rPr>
        <w:t xml:space="preserve">     </w:t>
      </w:r>
      <w:r w:rsidR="009500AF" w:rsidRPr="008F7E93">
        <w:rPr>
          <w:b/>
          <w:color w:val="000000" w:themeColor="text1"/>
        </w:rPr>
        <w:t>Application and Submission Information</w:t>
      </w:r>
    </w:p>
    <w:p w14:paraId="5D5334A3" w14:textId="77777777" w:rsidR="00463968" w:rsidRPr="00463968" w:rsidRDefault="00463968" w:rsidP="00F43E96">
      <w:pPr>
        <w:spacing w:after="0" w:line="240" w:lineRule="auto"/>
        <w:rPr>
          <w:b/>
          <w:color w:val="000000" w:themeColor="text1"/>
        </w:rPr>
      </w:pPr>
    </w:p>
    <w:p w14:paraId="6AE8CF16" w14:textId="02024DCB" w:rsidR="0011007A" w:rsidRPr="008F7E93" w:rsidRDefault="009500AF" w:rsidP="0047029C">
      <w:pPr>
        <w:tabs>
          <w:tab w:val="left" w:pos="720"/>
        </w:tabs>
        <w:spacing w:line="240" w:lineRule="auto"/>
        <w:rPr>
          <w:color w:val="000000" w:themeColor="text1"/>
        </w:rPr>
      </w:pPr>
      <w:r w:rsidRPr="0047029C">
        <w:rPr>
          <w:iCs/>
          <w:color w:val="000000" w:themeColor="text1"/>
        </w:rPr>
        <w:t>1.</w:t>
      </w:r>
      <w:r w:rsidRPr="00CB5D15">
        <w:rPr>
          <w:i/>
          <w:color w:val="000000" w:themeColor="text1"/>
        </w:rPr>
        <w:t xml:space="preserve">  </w:t>
      </w:r>
      <w:r w:rsidRPr="008F7E93">
        <w:rPr>
          <w:i/>
          <w:color w:val="000000" w:themeColor="text1"/>
        </w:rPr>
        <w:t>Address to Request Application Package</w:t>
      </w:r>
      <w:r w:rsidR="0079328A" w:rsidRPr="008F7E93">
        <w:rPr>
          <w:i/>
          <w:color w:val="000000" w:themeColor="text1"/>
        </w:rPr>
        <w:t xml:space="preserve"> – </w:t>
      </w:r>
      <w:r w:rsidR="0079328A" w:rsidRPr="008F7E93">
        <w:rPr>
          <w:color w:val="000000" w:themeColor="text1"/>
        </w:rPr>
        <w:t xml:space="preserve">The application package is available electronically on Grants.gov. </w:t>
      </w:r>
      <w:r w:rsidR="005B1AA2">
        <w:rPr>
          <w:color w:val="000000" w:themeColor="text1"/>
        </w:rPr>
        <w:t xml:space="preserve">A </w:t>
      </w:r>
      <w:r w:rsidR="00D65B6E">
        <w:rPr>
          <w:color w:val="000000" w:themeColor="text1"/>
        </w:rPr>
        <w:t>k</w:t>
      </w:r>
      <w:r w:rsidR="00C15052">
        <w:rPr>
          <w:color w:val="000000" w:themeColor="text1"/>
        </w:rPr>
        <w:t>ey to the VITA program is the electronic transmission of tax returns; an organization without the initial resources to obtain the application electronically is most likely not a good match.</w:t>
      </w:r>
      <w:r w:rsidRPr="00CB5D15">
        <w:rPr>
          <w:color w:val="000000" w:themeColor="text1"/>
        </w:rPr>
        <w:t xml:space="preserve">2.  </w:t>
      </w:r>
      <w:r w:rsidRPr="00CB5D15">
        <w:rPr>
          <w:i/>
          <w:color w:val="000000" w:themeColor="text1"/>
        </w:rPr>
        <w:t>Content and Form of Application Submission</w:t>
      </w:r>
      <w:r w:rsidR="00422316">
        <w:rPr>
          <w:i/>
          <w:color w:val="000000" w:themeColor="text1"/>
        </w:rPr>
        <w:t xml:space="preserve"> </w:t>
      </w:r>
      <w:r w:rsidR="00422316" w:rsidRPr="008F7E93">
        <w:rPr>
          <w:i/>
          <w:color w:val="000000" w:themeColor="text1"/>
        </w:rPr>
        <w:t>–</w:t>
      </w:r>
      <w:r w:rsidR="00D65B6E">
        <w:rPr>
          <w:iCs/>
          <w:color w:val="000000" w:themeColor="text1"/>
        </w:rPr>
        <w:t xml:space="preserve"> </w:t>
      </w:r>
      <w:r w:rsidR="0011007A" w:rsidRPr="008F7E93">
        <w:rPr>
          <w:color w:val="000000" w:themeColor="text1"/>
        </w:rPr>
        <w:t xml:space="preserve">IRS Publication 4671, </w:t>
      </w:r>
      <w:r w:rsidR="0011007A" w:rsidRPr="008F7E93">
        <w:rPr>
          <w:i/>
          <w:color w:val="000000" w:themeColor="text1"/>
        </w:rPr>
        <w:t>VITA Grant Program Overview and Application Instructions</w:t>
      </w:r>
      <w:r w:rsidR="00C10699">
        <w:rPr>
          <w:i/>
          <w:color w:val="000000" w:themeColor="text1"/>
        </w:rPr>
        <w:t xml:space="preserve">, </w:t>
      </w:r>
      <w:r w:rsidR="00C10699" w:rsidRPr="007754EE">
        <w:rPr>
          <w:iCs/>
          <w:color w:val="000000" w:themeColor="text1"/>
        </w:rPr>
        <w:t>contains detailed instructions for application submission and required components</w:t>
      </w:r>
      <w:r w:rsidR="0011007A" w:rsidRPr="00C15052">
        <w:rPr>
          <w:iCs/>
          <w:color w:val="000000" w:themeColor="text1"/>
        </w:rPr>
        <w:t>.</w:t>
      </w:r>
      <w:r w:rsidR="0011007A" w:rsidRPr="008F7E93">
        <w:rPr>
          <w:color w:val="000000" w:themeColor="text1"/>
        </w:rPr>
        <w:t xml:space="preserve"> All applications must be submitted electronically through Grants.gov</w:t>
      </w:r>
      <w:r w:rsidR="008E7CA0" w:rsidRPr="008F7E93">
        <w:rPr>
          <w:color w:val="000000" w:themeColor="text1"/>
        </w:rPr>
        <w:t xml:space="preserve">. </w:t>
      </w:r>
    </w:p>
    <w:p w14:paraId="701FBDFB" w14:textId="7C5482DB" w:rsidR="008E7CA0" w:rsidRDefault="00D87B69" w:rsidP="006270B1">
      <w:pPr>
        <w:pStyle w:val="ListParagraph"/>
        <w:numPr>
          <w:ilvl w:val="0"/>
          <w:numId w:val="34"/>
        </w:numPr>
        <w:tabs>
          <w:tab w:val="left" w:pos="1080"/>
        </w:tabs>
        <w:spacing w:before="240" w:line="240" w:lineRule="auto"/>
        <w:ind w:left="720"/>
        <w:rPr>
          <w:color w:val="000000" w:themeColor="text1"/>
        </w:rPr>
      </w:pPr>
      <w:r>
        <w:rPr>
          <w:color w:val="000000" w:themeColor="text1"/>
        </w:rPr>
        <w:t>Do no submit p</w:t>
      </w:r>
      <w:r w:rsidR="00D750D8" w:rsidRPr="003E68B9">
        <w:rPr>
          <w:color w:val="000000" w:themeColor="text1"/>
        </w:rPr>
        <w:t>re-application</w:t>
      </w:r>
      <w:r w:rsidR="00C15052">
        <w:rPr>
          <w:color w:val="000000" w:themeColor="text1"/>
        </w:rPr>
        <w:t xml:space="preserve"> letters of intent or support</w:t>
      </w:r>
      <w:r w:rsidR="008E7CA0">
        <w:rPr>
          <w:color w:val="000000" w:themeColor="text1"/>
        </w:rPr>
        <w:t>.</w:t>
      </w:r>
    </w:p>
    <w:p w14:paraId="164A8FB2" w14:textId="77777777" w:rsidR="006270B1" w:rsidRDefault="006270B1" w:rsidP="006270B1">
      <w:pPr>
        <w:pStyle w:val="ListParagraph"/>
        <w:tabs>
          <w:tab w:val="left" w:pos="1080"/>
        </w:tabs>
        <w:spacing w:before="240" w:line="240" w:lineRule="auto"/>
        <w:rPr>
          <w:color w:val="000000" w:themeColor="text1"/>
        </w:rPr>
      </w:pPr>
    </w:p>
    <w:p w14:paraId="1D7B232A" w14:textId="4DEA2A83" w:rsidR="00D750D8" w:rsidRDefault="008E7CA0" w:rsidP="00CB5D15">
      <w:pPr>
        <w:pStyle w:val="ListParagraph"/>
        <w:numPr>
          <w:ilvl w:val="0"/>
          <w:numId w:val="34"/>
        </w:numPr>
        <w:tabs>
          <w:tab w:val="left" w:pos="1080"/>
        </w:tabs>
        <w:spacing w:line="240" w:lineRule="auto"/>
        <w:ind w:left="720"/>
        <w:rPr>
          <w:color w:val="000000" w:themeColor="text1"/>
        </w:rPr>
      </w:pPr>
      <w:r>
        <w:rPr>
          <w:color w:val="000000" w:themeColor="text1"/>
        </w:rPr>
        <w:t xml:space="preserve">Limit the narrative to </w:t>
      </w:r>
      <w:r w:rsidR="00D750D8" w:rsidRPr="003E68B9">
        <w:rPr>
          <w:color w:val="000000" w:themeColor="text1"/>
        </w:rPr>
        <w:t>55 pages, double spaced, Arial or Calibri font 12</w:t>
      </w:r>
      <w:r w:rsidRPr="003E68B9">
        <w:rPr>
          <w:color w:val="000000" w:themeColor="text1"/>
        </w:rPr>
        <w:t xml:space="preserve">. </w:t>
      </w:r>
      <w:r w:rsidR="00D750D8" w:rsidRPr="003E68B9">
        <w:rPr>
          <w:color w:val="000000" w:themeColor="text1"/>
        </w:rPr>
        <w:t xml:space="preserve">The page limit does not include attachments; however, </w:t>
      </w:r>
      <w:r>
        <w:rPr>
          <w:color w:val="000000" w:themeColor="text1"/>
        </w:rPr>
        <w:t xml:space="preserve">do not use </w:t>
      </w:r>
      <w:r w:rsidR="00D750D8" w:rsidRPr="003E68B9">
        <w:rPr>
          <w:color w:val="000000" w:themeColor="text1"/>
        </w:rPr>
        <w:t xml:space="preserve">attachments circumvent the narrative page limit. </w:t>
      </w:r>
    </w:p>
    <w:p w14:paraId="2B6DBDCE" w14:textId="77777777" w:rsidR="006270B1" w:rsidRPr="003E68B9" w:rsidRDefault="006270B1" w:rsidP="006270B1">
      <w:pPr>
        <w:pStyle w:val="ListParagraph"/>
        <w:tabs>
          <w:tab w:val="left" w:pos="1080"/>
        </w:tabs>
        <w:spacing w:line="240" w:lineRule="auto"/>
        <w:rPr>
          <w:color w:val="000000" w:themeColor="text1"/>
        </w:rPr>
      </w:pPr>
    </w:p>
    <w:p w14:paraId="1800B344" w14:textId="691F6A6D" w:rsidR="00570508" w:rsidRPr="003E68B9" w:rsidRDefault="00570508" w:rsidP="00CB5D15">
      <w:pPr>
        <w:pStyle w:val="ListParagraph"/>
        <w:numPr>
          <w:ilvl w:val="0"/>
          <w:numId w:val="34"/>
        </w:numPr>
        <w:tabs>
          <w:tab w:val="left" w:pos="720"/>
          <w:tab w:val="left" w:pos="1080"/>
        </w:tabs>
        <w:spacing w:before="120" w:after="120" w:line="240" w:lineRule="auto"/>
        <w:ind w:left="720"/>
        <w:rPr>
          <w:color w:val="000000" w:themeColor="text1"/>
        </w:rPr>
      </w:pPr>
      <w:r w:rsidRPr="003E68B9">
        <w:rPr>
          <w:color w:val="000000" w:themeColor="text1"/>
        </w:rPr>
        <w:t xml:space="preserve">The application components </w:t>
      </w:r>
      <w:r w:rsidR="00956E1A">
        <w:rPr>
          <w:color w:val="000000" w:themeColor="text1"/>
        </w:rPr>
        <w:t>include</w:t>
      </w:r>
      <w:r w:rsidRPr="003E68B9">
        <w:rPr>
          <w:color w:val="000000" w:themeColor="text1"/>
        </w:rPr>
        <w:t>:</w:t>
      </w:r>
    </w:p>
    <w:p w14:paraId="6DE9F19F" w14:textId="77777777" w:rsidR="00D750D8" w:rsidRPr="003E68B9" w:rsidRDefault="00D750D8" w:rsidP="002860F6">
      <w:pPr>
        <w:pStyle w:val="ListParagraph"/>
        <w:numPr>
          <w:ilvl w:val="0"/>
          <w:numId w:val="36"/>
        </w:numPr>
        <w:tabs>
          <w:tab w:val="left" w:pos="1170"/>
        </w:tabs>
        <w:spacing w:line="240" w:lineRule="auto"/>
        <w:rPr>
          <w:i/>
          <w:color w:val="000000" w:themeColor="text1"/>
        </w:rPr>
      </w:pPr>
      <w:r w:rsidRPr="003E68B9">
        <w:rPr>
          <w:i/>
          <w:color w:val="000000" w:themeColor="text1"/>
        </w:rPr>
        <w:t xml:space="preserve">Application for Federal Assistance, </w:t>
      </w:r>
      <w:r w:rsidRPr="007754EE">
        <w:rPr>
          <w:iCs/>
          <w:color w:val="000000" w:themeColor="text1"/>
        </w:rPr>
        <w:t>Standard Form 424</w:t>
      </w:r>
    </w:p>
    <w:p w14:paraId="42E74A43" w14:textId="1EDA5DA4" w:rsidR="00D750D8" w:rsidRPr="007754EE" w:rsidRDefault="00D750D8" w:rsidP="002860F6">
      <w:pPr>
        <w:pStyle w:val="ListParagraph"/>
        <w:numPr>
          <w:ilvl w:val="0"/>
          <w:numId w:val="36"/>
        </w:numPr>
        <w:tabs>
          <w:tab w:val="left" w:pos="1170"/>
        </w:tabs>
        <w:spacing w:line="240" w:lineRule="auto"/>
        <w:rPr>
          <w:iCs/>
          <w:color w:val="000000" w:themeColor="text1"/>
        </w:rPr>
      </w:pPr>
      <w:r w:rsidRPr="007754EE">
        <w:rPr>
          <w:iCs/>
          <w:color w:val="000000" w:themeColor="text1"/>
        </w:rPr>
        <w:t>Confirmation of Non-Profit Eligibility</w:t>
      </w:r>
      <w:r w:rsidR="00E33AAE" w:rsidRPr="007754EE">
        <w:rPr>
          <w:iCs/>
          <w:color w:val="000000" w:themeColor="text1"/>
        </w:rPr>
        <w:t xml:space="preserve"> or Postsecondary School Accreditation</w:t>
      </w:r>
    </w:p>
    <w:p w14:paraId="3E18BC97" w14:textId="1520A74B" w:rsidR="00D750D8" w:rsidRPr="007754EE" w:rsidRDefault="00D750D8" w:rsidP="002860F6">
      <w:pPr>
        <w:pStyle w:val="ListParagraph"/>
        <w:numPr>
          <w:ilvl w:val="0"/>
          <w:numId w:val="36"/>
        </w:numPr>
        <w:tabs>
          <w:tab w:val="left" w:pos="1170"/>
        </w:tabs>
        <w:spacing w:line="240" w:lineRule="auto"/>
        <w:rPr>
          <w:iCs/>
          <w:color w:val="000000" w:themeColor="text1"/>
        </w:rPr>
      </w:pPr>
      <w:r w:rsidRPr="007754EE">
        <w:rPr>
          <w:iCs/>
          <w:color w:val="000000" w:themeColor="text1"/>
        </w:rPr>
        <w:t>Narrative</w:t>
      </w:r>
      <w:r w:rsidR="00D65B6E">
        <w:rPr>
          <w:iCs/>
          <w:color w:val="000000" w:themeColor="text1"/>
        </w:rPr>
        <w:t xml:space="preserve">, </w:t>
      </w:r>
      <w:r w:rsidRPr="007754EE">
        <w:rPr>
          <w:iCs/>
          <w:color w:val="000000" w:themeColor="text1"/>
        </w:rPr>
        <w:t>3 sections</w:t>
      </w:r>
      <w:r w:rsidR="00A37B39" w:rsidRPr="007754EE">
        <w:rPr>
          <w:iCs/>
          <w:color w:val="000000" w:themeColor="text1"/>
        </w:rPr>
        <w:t xml:space="preserve"> required</w:t>
      </w:r>
      <w:r w:rsidRPr="007754EE">
        <w:rPr>
          <w:iCs/>
          <w:color w:val="000000" w:themeColor="text1"/>
        </w:rPr>
        <w:t>:  Program</w:t>
      </w:r>
      <w:r w:rsidR="008D7F58" w:rsidRPr="007754EE">
        <w:rPr>
          <w:iCs/>
          <w:color w:val="000000" w:themeColor="text1"/>
        </w:rPr>
        <w:t>, Civil Rights, Financial Operations</w:t>
      </w:r>
    </w:p>
    <w:p w14:paraId="5607B4EF" w14:textId="70AEB714" w:rsidR="00D750D8" w:rsidRPr="007754EE" w:rsidRDefault="00D750D8" w:rsidP="002860F6">
      <w:pPr>
        <w:pStyle w:val="ListParagraph"/>
        <w:numPr>
          <w:ilvl w:val="0"/>
          <w:numId w:val="36"/>
        </w:numPr>
        <w:tabs>
          <w:tab w:val="left" w:pos="1170"/>
        </w:tabs>
        <w:spacing w:line="240" w:lineRule="auto"/>
        <w:rPr>
          <w:iCs/>
          <w:color w:val="000000" w:themeColor="text1"/>
        </w:rPr>
      </w:pPr>
      <w:r w:rsidRPr="007754EE">
        <w:rPr>
          <w:iCs/>
          <w:color w:val="000000" w:themeColor="text1"/>
        </w:rPr>
        <w:t xml:space="preserve">Other attachments, if applicable </w:t>
      </w:r>
    </w:p>
    <w:p w14:paraId="00B52AFE" w14:textId="7F4226F2" w:rsidR="00D750D8" w:rsidRDefault="00090A12" w:rsidP="002860F6">
      <w:pPr>
        <w:pStyle w:val="ListParagraph"/>
        <w:numPr>
          <w:ilvl w:val="0"/>
          <w:numId w:val="36"/>
        </w:numPr>
        <w:tabs>
          <w:tab w:val="left" w:pos="1170"/>
        </w:tabs>
        <w:spacing w:line="240" w:lineRule="auto"/>
        <w:rPr>
          <w:i/>
          <w:color w:val="000000" w:themeColor="text1"/>
        </w:rPr>
      </w:pPr>
      <w:r w:rsidRPr="007754EE">
        <w:rPr>
          <w:iCs/>
          <w:color w:val="000000" w:themeColor="text1"/>
        </w:rPr>
        <w:t>Form 13977</w:t>
      </w:r>
      <w:r>
        <w:rPr>
          <w:i/>
          <w:color w:val="000000" w:themeColor="text1"/>
        </w:rPr>
        <w:t>, VITA Grant Budget Plan</w:t>
      </w:r>
    </w:p>
    <w:p w14:paraId="4B9F7E8F" w14:textId="47C31C4F" w:rsidR="00090A12" w:rsidRDefault="00090A12" w:rsidP="002860F6">
      <w:pPr>
        <w:pStyle w:val="ListParagraph"/>
        <w:numPr>
          <w:ilvl w:val="0"/>
          <w:numId w:val="36"/>
        </w:numPr>
        <w:tabs>
          <w:tab w:val="left" w:pos="1170"/>
        </w:tabs>
        <w:spacing w:line="240" w:lineRule="auto"/>
        <w:rPr>
          <w:i/>
          <w:color w:val="000000" w:themeColor="text1"/>
        </w:rPr>
      </w:pPr>
      <w:r w:rsidRPr="007754EE">
        <w:rPr>
          <w:iCs/>
          <w:color w:val="000000" w:themeColor="text1"/>
        </w:rPr>
        <w:t>Form 13978,</w:t>
      </w:r>
      <w:r>
        <w:rPr>
          <w:i/>
          <w:color w:val="000000" w:themeColor="text1"/>
        </w:rPr>
        <w:t xml:space="preserve"> </w:t>
      </w:r>
      <w:r w:rsidR="008D7F58">
        <w:rPr>
          <w:i/>
          <w:color w:val="000000" w:themeColor="text1"/>
        </w:rPr>
        <w:t>Projected Operations, VITA Grant Application</w:t>
      </w:r>
    </w:p>
    <w:p w14:paraId="2321DE57" w14:textId="20BEAAC9" w:rsidR="00B506F0" w:rsidRDefault="00B506F0" w:rsidP="002860F6">
      <w:pPr>
        <w:pStyle w:val="ListParagraph"/>
        <w:numPr>
          <w:ilvl w:val="0"/>
          <w:numId w:val="36"/>
        </w:numPr>
        <w:tabs>
          <w:tab w:val="left" w:pos="1170"/>
        </w:tabs>
        <w:spacing w:line="240" w:lineRule="auto"/>
        <w:rPr>
          <w:i/>
          <w:color w:val="000000" w:themeColor="text1"/>
        </w:rPr>
      </w:pPr>
      <w:r w:rsidRPr="007754EE">
        <w:rPr>
          <w:iCs/>
          <w:color w:val="000000" w:themeColor="text1"/>
        </w:rPr>
        <w:t>Form 14335</w:t>
      </w:r>
      <w:r w:rsidR="00C15052" w:rsidRPr="007754EE">
        <w:rPr>
          <w:iCs/>
          <w:color w:val="000000" w:themeColor="text1"/>
        </w:rPr>
        <w:t>,</w:t>
      </w:r>
      <w:r w:rsidRPr="00E252A4">
        <w:rPr>
          <w:i/>
          <w:color w:val="000000" w:themeColor="text1"/>
        </w:rPr>
        <w:t xml:space="preserve"> Contact Information for VITA &amp; TCE</w:t>
      </w:r>
      <w:r w:rsidR="00885C02">
        <w:rPr>
          <w:i/>
          <w:color w:val="000000" w:themeColor="text1"/>
        </w:rPr>
        <w:t xml:space="preserve"> Grant Programs</w:t>
      </w:r>
    </w:p>
    <w:p w14:paraId="7860AFD0" w14:textId="64ADBA21" w:rsidR="00B00586" w:rsidRPr="007754EE" w:rsidRDefault="00B00586" w:rsidP="00B00586">
      <w:pPr>
        <w:pStyle w:val="ListParagraph"/>
        <w:numPr>
          <w:ilvl w:val="0"/>
          <w:numId w:val="36"/>
        </w:numPr>
        <w:tabs>
          <w:tab w:val="left" w:pos="1170"/>
        </w:tabs>
        <w:spacing w:line="240" w:lineRule="auto"/>
        <w:rPr>
          <w:i/>
          <w:color w:val="000000" w:themeColor="text1"/>
        </w:rPr>
      </w:pPr>
      <w:r>
        <w:rPr>
          <w:i/>
          <w:color w:val="000000" w:themeColor="text1"/>
        </w:rPr>
        <w:t>Form 13533, VITA TCE Sponsor Agreement</w:t>
      </w:r>
    </w:p>
    <w:p w14:paraId="39F7CD08" w14:textId="77777777" w:rsidR="00D750D8" w:rsidRPr="007754EE" w:rsidRDefault="00D750D8" w:rsidP="002860F6">
      <w:pPr>
        <w:pStyle w:val="ListParagraph"/>
        <w:numPr>
          <w:ilvl w:val="0"/>
          <w:numId w:val="36"/>
        </w:numPr>
        <w:tabs>
          <w:tab w:val="left" w:pos="1170"/>
        </w:tabs>
        <w:spacing w:line="240" w:lineRule="auto"/>
        <w:rPr>
          <w:iCs/>
          <w:color w:val="000000" w:themeColor="text1"/>
        </w:rPr>
      </w:pPr>
      <w:r w:rsidRPr="007754EE">
        <w:rPr>
          <w:iCs/>
          <w:color w:val="000000" w:themeColor="text1"/>
        </w:rPr>
        <w:t>Indirect Cost Rate Agreement, if applicable</w:t>
      </w:r>
    </w:p>
    <w:p w14:paraId="72817B2D" w14:textId="21226DAF" w:rsidR="00D750D8" w:rsidRPr="007754EE" w:rsidRDefault="00D750D8" w:rsidP="002860F6">
      <w:pPr>
        <w:pStyle w:val="ListParagraph"/>
        <w:numPr>
          <w:ilvl w:val="0"/>
          <w:numId w:val="36"/>
        </w:numPr>
        <w:tabs>
          <w:tab w:val="left" w:pos="1170"/>
        </w:tabs>
        <w:spacing w:line="240" w:lineRule="auto"/>
        <w:rPr>
          <w:i/>
          <w:color w:val="000000" w:themeColor="text1"/>
        </w:rPr>
      </w:pPr>
      <w:r w:rsidRPr="003E68B9">
        <w:rPr>
          <w:i/>
          <w:color w:val="000000" w:themeColor="text1"/>
        </w:rPr>
        <w:t xml:space="preserve">Disclosure of Lobbying Activities, </w:t>
      </w:r>
      <w:r w:rsidRPr="007754EE">
        <w:rPr>
          <w:iCs/>
          <w:color w:val="000000" w:themeColor="text1"/>
        </w:rPr>
        <w:t>Standard Form LLL, if applicable</w:t>
      </w:r>
    </w:p>
    <w:p w14:paraId="6B399FC4" w14:textId="4CE0D1B1" w:rsidR="00E565CF" w:rsidRDefault="00E565CF" w:rsidP="00E565CF">
      <w:pPr>
        <w:pStyle w:val="ListParagraph"/>
        <w:spacing w:after="0" w:line="240" w:lineRule="auto"/>
        <w:rPr>
          <w:color w:val="000000" w:themeColor="text1"/>
        </w:rPr>
      </w:pPr>
    </w:p>
    <w:p w14:paraId="3AA6D89E" w14:textId="518123E3" w:rsidR="002860F6" w:rsidRDefault="00E565CF" w:rsidP="00A56055">
      <w:pPr>
        <w:pStyle w:val="ListParagraph"/>
        <w:numPr>
          <w:ilvl w:val="0"/>
          <w:numId w:val="34"/>
        </w:numPr>
        <w:tabs>
          <w:tab w:val="left" w:pos="1080"/>
        </w:tabs>
        <w:spacing w:line="240" w:lineRule="auto"/>
        <w:ind w:left="720"/>
        <w:rPr>
          <w:color w:val="000000" w:themeColor="text1"/>
        </w:rPr>
      </w:pPr>
      <w:r w:rsidRPr="004272CF">
        <w:rPr>
          <w:color w:val="000000" w:themeColor="text1"/>
        </w:rPr>
        <w:t xml:space="preserve">The application components for all non-competitive, continuing multi-year </w:t>
      </w:r>
      <w:r w:rsidR="00956E1A">
        <w:rPr>
          <w:color w:val="000000" w:themeColor="text1"/>
        </w:rPr>
        <w:t>recipients include</w:t>
      </w:r>
      <w:r w:rsidR="00652445">
        <w:rPr>
          <w:color w:val="000000" w:themeColor="text1"/>
        </w:rPr>
        <w:t>:</w:t>
      </w:r>
      <w:r w:rsidR="00A56055">
        <w:rPr>
          <w:color w:val="000000" w:themeColor="text1"/>
        </w:rPr>
        <w:t xml:space="preserve"> </w:t>
      </w:r>
      <w:r w:rsidRPr="00652445">
        <w:rPr>
          <w:color w:val="000000" w:themeColor="text1"/>
        </w:rPr>
        <w:t xml:space="preserve"> </w:t>
      </w:r>
    </w:p>
    <w:p w14:paraId="6BD4231C" w14:textId="52ACB313" w:rsidR="002860F6" w:rsidRDefault="002860F6" w:rsidP="002860F6">
      <w:pPr>
        <w:pStyle w:val="ListParagraph"/>
        <w:numPr>
          <w:ilvl w:val="1"/>
          <w:numId w:val="53"/>
        </w:numPr>
        <w:tabs>
          <w:tab w:val="left" w:pos="1080"/>
        </w:tabs>
        <w:spacing w:line="240" w:lineRule="auto"/>
        <w:rPr>
          <w:color w:val="000000" w:themeColor="text1"/>
        </w:rPr>
      </w:pPr>
      <w:r w:rsidRPr="007A52D6">
        <w:rPr>
          <w:i/>
          <w:iCs/>
          <w:color w:val="000000" w:themeColor="text1"/>
        </w:rPr>
        <w:t xml:space="preserve">Application for Federal Assistance, </w:t>
      </w:r>
      <w:r w:rsidRPr="007754EE">
        <w:rPr>
          <w:color w:val="000000" w:themeColor="text1"/>
        </w:rPr>
        <w:t>Standard Form 424</w:t>
      </w:r>
      <w:r>
        <w:rPr>
          <w:color w:val="000000" w:themeColor="text1"/>
        </w:rPr>
        <w:t>, select Continuation for Type - required</w:t>
      </w:r>
    </w:p>
    <w:p w14:paraId="67D94AD1" w14:textId="4DAA9FE2" w:rsidR="00E565CF" w:rsidRDefault="002860F6" w:rsidP="002860F6">
      <w:pPr>
        <w:pStyle w:val="ListParagraph"/>
        <w:numPr>
          <w:ilvl w:val="1"/>
          <w:numId w:val="53"/>
        </w:numPr>
        <w:tabs>
          <w:tab w:val="left" w:pos="1080"/>
        </w:tabs>
        <w:spacing w:line="240" w:lineRule="auto"/>
        <w:rPr>
          <w:color w:val="000000" w:themeColor="text1"/>
        </w:rPr>
      </w:pPr>
      <w:r w:rsidRPr="007754EE">
        <w:rPr>
          <w:color w:val="000000" w:themeColor="text1"/>
        </w:rPr>
        <w:t>Narrative</w:t>
      </w:r>
      <w:r>
        <w:rPr>
          <w:color w:val="000000" w:themeColor="text1"/>
        </w:rPr>
        <w:t xml:space="preserve"> </w:t>
      </w:r>
      <w:r w:rsidR="00D65B6E" w:rsidRPr="00081254">
        <w:rPr>
          <w:i/>
          <w:color w:val="000000" w:themeColor="text1"/>
        </w:rPr>
        <w:t>–</w:t>
      </w:r>
      <w:r>
        <w:rPr>
          <w:color w:val="000000" w:themeColor="text1"/>
        </w:rPr>
        <w:t xml:space="preserve"> “</w:t>
      </w:r>
      <w:r w:rsidR="00E565CF" w:rsidRPr="00652445">
        <w:rPr>
          <w:color w:val="000000" w:themeColor="text1"/>
        </w:rPr>
        <w:t xml:space="preserve">Program Plan” and “Financial Operation” sections of the Narrative </w:t>
      </w:r>
      <w:r w:rsidR="00E565CF" w:rsidRPr="000309D5">
        <w:rPr>
          <w:b/>
          <w:bCs/>
          <w:color w:val="000000" w:themeColor="text1"/>
          <w:u w:val="single"/>
        </w:rPr>
        <w:t>required only</w:t>
      </w:r>
      <w:r w:rsidR="00E565CF" w:rsidRPr="00652445">
        <w:rPr>
          <w:color w:val="000000" w:themeColor="text1"/>
        </w:rPr>
        <w:t xml:space="preserve"> to address significant changes from the prior submission’s description about the remaining years of the award</w:t>
      </w:r>
      <w:r w:rsidR="00956E1A">
        <w:rPr>
          <w:color w:val="000000" w:themeColor="text1"/>
        </w:rPr>
        <w:t>, such as program changes, reduction in sites, etc.</w:t>
      </w:r>
    </w:p>
    <w:p w14:paraId="5FE2AB0D" w14:textId="248F26A1" w:rsidR="002860F6" w:rsidRDefault="002860F6" w:rsidP="002860F6">
      <w:pPr>
        <w:pStyle w:val="ListParagraph"/>
        <w:numPr>
          <w:ilvl w:val="1"/>
          <w:numId w:val="53"/>
        </w:numPr>
        <w:tabs>
          <w:tab w:val="left" w:pos="1080"/>
        </w:tabs>
        <w:spacing w:line="240" w:lineRule="auto"/>
        <w:rPr>
          <w:color w:val="000000" w:themeColor="text1"/>
        </w:rPr>
      </w:pPr>
      <w:r w:rsidRPr="007754EE">
        <w:rPr>
          <w:color w:val="000000" w:themeColor="text1"/>
        </w:rPr>
        <w:lastRenderedPageBreak/>
        <w:t>Civil Rights Narrative</w:t>
      </w:r>
      <w:r>
        <w:rPr>
          <w:color w:val="000000" w:themeColor="text1"/>
        </w:rPr>
        <w:t xml:space="preserve"> - required</w:t>
      </w:r>
    </w:p>
    <w:p w14:paraId="61CC2FC6" w14:textId="5D581BCD" w:rsidR="002860F6" w:rsidRDefault="002860F6" w:rsidP="002860F6">
      <w:pPr>
        <w:pStyle w:val="ListParagraph"/>
        <w:numPr>
          <w:ilvl w:val="1"/>
          <w:numId w:val="53"/>
        </w:numPr>
        <w:tabs>
          <w:tab w:val="left" w:pos="1080"/>
        </w:tabs>
        <w:spacing w:line="240" w:lineRule="auto"/>
        <w:rPr>
          <w:color w:val="000000" w:themeColor="text1"/>
        </w:rPr>
      </w:pPr>
      <w:r w:rsidRPr="007754EE">
        <w:rPr>
          <w:color w:val="000000" w:themeColor="text1"/>
        </w:rPr>
        <w:t>Other attachments</w:t>
      </w:r>
      <w:r w:rsidRPr="00C15052">
        <w:rPr>
          <w:color w:val="000000" w:themeColor="text1"/>
        </w:rPr>
        <w:t>,</w:t>
      </w:r>
      <w:r>
        <w:rPr>
          <w:color w:val="000000" w:themeColor="text1"/>
        </w:rPr>
        <w:t xml:space="preserve"> if applicable</w:t>
      </w:r>
    </w:p>
    <w:p w14:paraId="182F6A28" w14:textId="4E49E6EA" w:rsidR="002860F6" w:rsidRDefault="002860F6" w:rsidP="002860F6">
      <w:pPr>
        <w:pStyle w:val="ListParagraph"/>
        <w:numPr>
          <w:ilvl w:val="1"/>
          <w:numId w:val="53"/>
        </w:numPr>
        <w:tabs>
          <w:tab w:val="left" w:pos="1080"/>
        </w:tabs>
        <w:spacing w:line="240" w:lineRule="auto"/>
        <w:rPr>
          <w:color w:val="000000" w:themeColor="text1"/>
        </w:rPr>
      </w:pPr>
      <w:r w:rsidRPr="007754EE">
        <w:rPr>
          <w:color w:val="000000" w:themeColor="text1"/>
        </w:rPr>
        <w:t>Form 13977</w:t>
      </w:r>
      <w:r w:rsidRPr="00C15052">
        <w:rPr>
          <w:color w:val="000000" w:themeColor="text1"/>
        </w:rPr>
        <w:t>,</w:t>
      </w:r>
      <w:r>
        <w:rPr>
          <w:color w:val="000000" w:themeColor="text1"/>
        </w:rPr>
        <w:t xml:space="preserve"> </w:t>
      </w:r>
      <w:r w:rsidRPr="007A52D6">
        <w:rPr>
          <w:i/>
          <w:iCs/>
          <w:color w:val="000000" w:themeColor="text1"/>
        </w:rPr>
        <w:t xml:space="preserve">VITA Grant </w:t>
      </w:r>
      <w:r w:rsidR="00C15052">
        <w:rPr>
          <w:i/>
          <w:iCs/>
          <w:color w:val="000000" w:themeColor="text1"/>
        </w:rPr>
        <w:t xml:space="preserve">Program </w:t>
      </w:r>
      <w:r w:rsidRPr="007A52D6">
        <w:rPr>
          <w:i/>
          <w:iCs/>
          <w:color w:val="000000" w:themeColor="text1"/>
        </w:rPr>
        <w:t>Budget Plan</w:t>
      </w:r>
      <w:r>
        <w:rPr>
          <w:color w:val="000000" w:themeColor="text1"/>
        </w:rPr>
        <w:t xml:space="preserve"> - required</w:t>
      </w:r>
    </w:p>
    <w:p w14:paraId="69373110" w14:textId="47E6275A" w:rsidR="002860F6" w:rsidRDefault="002860F6" w:rsidP="002860F6">
      <w:pPr>
        <w:pStyle w:val="ListParagraph"/>
        <w:numPr>
          <w:ilvl w:val="1"/>
          <w:numId w:val="53"/>
        </w:numPr>
        <w:tabs>
          <w:tab w:val="left" w:pos="1080"/>
        </w:tabs>
        <w:spacing w:line="240" w:lineRule="auto"/>
        <w:rPr>
          <w:color w:val="000000" w:themeColor="text1"/>
        </w:rPr>
      </w:pPr>
      <w:r w:rsidRPr="007754EE">
        <w:rPr>
          <w:color w:val="000000" w:themeColor="text1"/>
        </w:rPr>
        <w:t>Form 13978,</w:t>
      </w:r>
      <w:r w:rsidRPr="007A52D6">
        <w:rPr>
          <w:i/>
          <w:iCs/>
          <w:color w:val="000000" w:themeColor="text1"/>
        </w:rPr>
        <w:t xml:space="preserve"> Projected Operations, VITA Grant Application</w:t>
      </w:r>
      <w:r>
        <w:rPr>
          <w:color w:val="000000" w:themeColor="text1"/>
        </w:rPr>
        <w:t xml:space="preserve"> - required</w:t>
      </w:r>
    </w:p>
    <w:p w14:paraId="4215D64A" w14:textId="115C9B7F" w:rsidR="002860F6" w:rsidRDefault="002860F6" w:rsidP="002860F6">
      <w:pPr>
        <w:pStyle w:val="ListParagraph"/>
        <w:numPr>
          <w:ilvl w:val="1"/>
          <w:numId w:val="53"/>
        </w:numPr>
        <w:tabs>
          <w:tab w:val="left" w:pos="1080"/>
        </w:tabs>
        <w:spacing w:line="240" w:lineRule="auto"/>
        <w:rPr>
          <w:color w:val="000000" w:themeColor="text1"/>
        </w:rPr>
      </w:pPr>
      <w:r w:rsidRPr="007754EE">
        <w:rPr>
          <w:color w:val="000000" w:themeColor="text1"/>
        </w:rPr>
        <w:t>Form 14335,</w:t>
      </w:r>
      <w:r w:rsidRPr="007A52D6">
        <w:rPr>
          <w:i/>
          <w:iCs/>
          <w:color w:val="000000" w:themeColor="text1"/>
        </w:rPr>
        <w:t xml:space="preserve"> Contact Information for VITA &amp; TCE</w:t>
      </w:r>
      <w:r w:rsidR="00885C02">
        <w:rPr>
          <w:i/>
          <w:iCs/>
          <w:color w:val="000000" w:themeColor="text1"/>
        </w:rPr>
        <w:t xml:space="preserve"> Grant Programs</w:t>
      </w:r>
      <w:r w:rsidR="00956E1A">
        <w:rPr>
          <w:color w:val="000000" w:themeColor="text1"/>
        </w:rPr>
        <w:t>- required</w:t>
      </w:r>
    </w:p>
    <w:p w14:paraId="28C607D8" w14:textId="311C842F" w:rsidR="00B00586" w:rsidRDefault="00B00586" w:rsidP="002860F6">
      <w:pPr>
        <w:pStyle w:val="ListParagraph"/>
        <w:numPr>
          <w:ilvl w:val="1"/>
          <w:numId w:val="53"/>
        </w:numPr>
        <w:tabs>
          <w:tab w:val="left" w:pos="1080"/>
        </w:tabs>
        <w:spacing w:line="240" w:lineRule="auto"/>
        <w:rPr>
          <w:color w:val="000000" w:themeColor="text1"/>
        </w:rPr>
      </w:pPr>
      <w:r>
        <w:rPr>
          <w:color w:val="000000" w:themeColor="text1"/>
        </w:rPr>
        <w:t>Form 13533, VITA TCE Sponsor Agreement, required</w:t>
      </w:r>
    </w:p>
    <w:p w14:paraId="4A0E53E7" w14:textId="25C48A27" w:rsidR="002860F6" w:rsidRPr="002860F6" w:rsidRDefault="002860F6" w:rsidP="002860F6">
      <w:pPr>
        <w:pStyle w:val="ListParagraph"/>
        <w:numPr>
          <w:ilvl w:val="1"/>
          <w:numId w:val="53"/>
        </w:numPr>
        <w:tabs>
          <w:tab w:val="left" w:pos="1080"/>
        </w:tabs>
        <w:spacing w:line="240" w:lineRule="auto"/>
        <w:rPr>
          <w:color w:val="000000" w:themeColor="text1"/>
        </w:rPr>
      </w:pPr>
      <w:r w:rsidRPr="007754EE">
        <w:rPr>
          <w:color w:val="000000" w:themeColor="text1"/>
        </w:rPr>
        <w:t>Indirect Cost Rate Agreement</w:t>
      </w:r>
      <w:r>
        <w:rPr>
          <w:color w:val="000000" w:themeColor="text1"/>
        </w:rPr>
        <w:t xml:space="preserve"> if there are changes</w:t>
      </w:r>
    </w:p>
    <w:p w14:paraId="1C28E2C7" w14:textId="77777777" w:rsidR="00E565CF" w:rsidRDefault="00E565CF" w:rsidP="00E565CF">
      <w:pPr>
        <w:pStyle w:val="ListParagraph"/>
        <w:spacing w:line="240" w:lineRule="auto"/>
        <w:rPr>
          <w:color w:val="000000" w:themeColor="text1"/>
        </w:rPr>
      </w:pPr>
    </w:p>
    <w:p w14:paraId="24FD4055" w14:textId="77777777" w:rsidR="00CB5D15" w:rsidRDefault="00CB5D15" w:rsidP="00CB5D15">
      <w:pPr>
        <w:pStyle w:val="ListParagraph"/>
        <w:spacing w:line="240" w:lineRule="auto"/>
        <w:ind w:left="360"/>
        <w:rPr>
          <w:color w:val="000000" w:themeColor="text1"/>
        </w:rPr>
      </w:pPr>
    </w:p>
    <w:p w14:paraId="05B69F34" w14:textId="6C81F8E6" w:rsidR="00642DB6" w:rsidRPr="00A56055" w:rsidRDefault="0007302F" w:rsidP="000309D5">
      <w:pPr>
        <w:pStyle w:val="ListParagraph"/>
        <w:numPr>
          <w:ilvl w:val="0"/>
          <w:numId w:val="41"/>
        </w:numPr>
        <w:tabs>
          <w:tab w:val="left" w:pos="270"/>
          <w:tab w:val="left" w:pos="720"/>
          <w:tab w:val="left" w:pos="810"/>
        </w:tabs>
        <w:spacing w:line="240" w:lineRule="auto"/>
        <w:ind w:left="0" w:firstLine="0"/>
        <w:contextualSpacing w:val="0"/>
        <w:rPr>
          <w:color w:val="000000" w:themeColor="text1"/>
        </w:rPr>
      </w:pPr>
      <w:bookmarkStart w:id="2" w:name="_Hlk65142658"/>
      <w:r w:rsidRPr="00081254">
        <w:rPr>
          <w:i/>
          <w:color w:val="000000" w:themeColor="text1"/>
        </w:rPr>
        <w:t>Unique Entity Identifier</w:t>
      </w:r>
      <w:r w:rsidR="00885C02" w:rsidRPr="00081254">
        <w:rPr>
          <w:i/>
          <w:color w:val="000000" w:themeColor="text1"/>
        </w:rPr>
        <w:t xml:space="preserve"> (UEI)</w:t>
      </w:r>
      <w:r w:rsidR="004829FE" w:rsidRPr="00081254">
        <w:rPr>
          <w:i/>
          <w:color w:val="000000" w:themeColor="text1"/>
        </w:rPr>
        <w:t xml:space="preserve"> </w:t>
      </w:r>
      <w:bookmarkStart w:id="3" w:name="_Hlk65142584"/>
      <w:r w:rsidR="004829FE" w:rsidRPr="00081254">
        <w:rPr>
          <w:i/>
          <w:color w:val="000000" w:themeColor="text1"/>
        </w:rPr>
        <w:t>and System for Award Management</w:t>
      </w:r>
      <w:r w:rsidR="00C77134" w:rsidRPr="00081254">
        <w:rPr>
          <w:i/>
          <w:color w:val="000000" w:themeColor="text1"/>
        </w:rPr>
        <w:t xml:space="preserve"> (SAM)</w:t>
      </w:r>
      <w:bookmarkEnd w:id="3"/>
      <w:r w:rsidR="00422316" w:rsidRPr="00081254">
        <w:rPr>
          <w:i/>
          <w:color w:val="000000" w:themeColor="text1"/>
        </w:rPr>
        <w:t xml:space="preserve"> –</w:t>
      </w:r>
      <w:r w:rsidR="00422316" w:rsidRPr="00FB5940">
        <w:rPr>
          <w:i/>
          <w:color w:val="000000" w:themeColor="text1"/>
        </w:rPr>
        <w:t xml:space="preserve"> </w:t>
      </w:r>
      <w:bookmarkStart w:id="4" w:name="_Hlk65141329"/>
      <w:r w:rsidR="002F636C" w:rsidRPr="00FB5940">
        <w:rPr>
          <w:iCs/>
          <w:color w:val="000000" w:themeColor="text1"/>
        </w:rPr>
        <w:t xml:space="preserve">Each applicant must register in </w:t>
      </w:r>
      <w:hyperlink r:id="rId9" w:history="1">
        <w:r w:rsidR="00783C9F">
          <w:rPr>
            <w:rStyle w:val="Hyperlink"/>
            <w:iCs/>
          </w:rPr>
          <w:t>SAM.gov</w:t>
        </w:r>
      </w:hyperlink>
      <w:r w:rsidR="002F636C" w:rsidRPr="00FB5940">
        <w:rPr>
          <w:iCs/>
          <w:color w:val="000000" w:themeColor="text1"/>
        </w:rPr>
        <w:t xml:space="preserve"> </w:t>
      </w:r>
      <w:r w:rsidR="002F636C" w:rsidRPr="005B743C">
        <w:rPr>
          <w:iCs/>
          <w:color w:val="000000" w:themeColor="text1"/>
        </w:rPr>
        <w:t xml:space="preserve">before submitting </w:t>
      </w:r>
      <w:r w:rsidR="00783C9F">
        <w:rPr>
          <w:iCs/>
          <w:color w:val="000000" w:themeColor="text1"/>
        </w:rPr>
        <w:t>an</w:t>
      </w:r>
      <w:r w:rsidR="002F636C" w:rsidRPr="005B743C">
        <w:rPr>
          <w:iCs/>
          <w:color w:val="000000" w:themeColor="text1"/>
        </w:rPr>
        <w:t xml:space="preserve"> application</w:t>
      </w:r>
      <w:r w:rsidR="00642DB6">
        <w:rPr>
          <w:iCs/>
          <w:color w:val="000000" w:themeColor="text1"/>
        </w:rPr>
        <w:t xml:space="preserve"> </w:t>
      </w:r>
      <w:r w:rsidR="002F636C" w:rsidRPr="005B743C">
        <w:rPr>
          <w:iCs/>
          <w:color w:val="000000" w:themeColor="text1"/>
        </w:rPr>
        <w:t xml:space="preserve">and </w:t>
      </w:r>
      <w:r w:rsidR="006029AC" w:rsidRPr="005B743C">
        <w:rPr>
          <w:iCs/>
          <w:color w:val="000000" w:themeColor="text1"/>
        </w:rPr>
        <w:t>always maintain an active SAM registration with current information</w:t>
      </w:r>
      <w:r w:rsidR="00081254" w:rsidRPr="005B743C">
        <w:rPr>
          <w:iCs/>
          <w:color w:val="000000" w:themeColor="text1"/>
        </w:rPr>
        <w:t>. Each applicant must provide a UEI in its application</w:t>
      </w:r>
      <w:r w:rsidR="00783C9F" w:rsidRPr="005B743C">
        <w:rPr>
          <w:iCs/>
          <w:color w:val="000000" w:themeColor="text1"/>
        </w:rPr>
        <w:t xml:space="preserve">. </w:t>
      </w:r>
      <w:r w:rsidR="002F636C" w:rsidRPr="005B743C">
        <w:rPr>
          <w:iCs/>
          <w:color w:val="000000" w:themeColor="text1"/>
        </w:rPr>
        <w:t>Th</w:t>
      </w:r>
      <w:r w:rsidR="009672A6" w:rsidRPr="005B743C">
        <w:rPr>
          <w:iCs/>
          <w:color w:val="000000" w:themeColor="text1"/>
        </w:rPr>
        <w:t xml:space="preserve">e IRS cannot </w:t>
      </w:r>
      <w:r w:rsidR="00081254" w:rsidRPr="005B743C">
        <w:rPr>
          <w:iCs/>
          <w:color w:val="000000" w:themeColor="text1"/>
        </w:rPr>
        <w:t>award</w:t>
      </w:r>
      <w:r w:rsidR="002F636C" w:rsidRPr="005B743C">
        <w:rPr>
          <w:iCs/>
          <w:color w:val="000000" w:themeColor="text1"/>
        </w:rPr>
        <w:t xml:space="preserve"> </w:t>
      </w:r>
      <w:r w:rsidR="00081254" w:rsidRPr="005B743C">
        <w:rPr>
          <w:iCs/>
          <w:color w:val="000000" w:themeColor="text1"/>
        </w:rPr>
        <w:t xml:space="preserve">a grant </w:t>
      </w:r>
      <w:r w:rsidR="009672A6" w:rsidRPr="005B743C">
        <w:rPr>
          <w:iCs/>
          <w:color w:val="000000" w:themeColor="text1"/>
        </w:rPr>
        <w:t xml:space="preserve">until </w:t>
      </w:r>
      <w:r w:rsidR="002F636C" w:rsidRPr="005B743C">
        <w:rPr>
          <w:iCs/>
          <w:color w:val="000000" w:themeColor="text1"/>
        </w:rPr>
        <w:t xml:space="preserve">all applicable </w:t>
      </w:r>
      <w:r w:rsidR="00081254" w:rsidRPr="005B743C">
        <w:rPr>
          <w:iCs/>
          <w:color w:val="000000" w:themeColor="text1"/>
        </w:rPr>
        <w:t>UEI</w:t>
      </w:r>
      <w:r w:rsidR="002F636C" w:rsidRPr="005B743C">
        <w:rPr>
          <w:iCs/>
          <w:color w:val="000000" w:themeColor="text1"/>
        </w:rPr>
        <w:t xml:space="preserve"> and SAM requirements </w:t>
      </w:r>
      <w:r w:rsidR="00081254" w:rsidRPr="005B743C">
        <w:rPr>
          <w:iCs/>
          <w:color w:val="000000" w:themeColor="text1"/>
        </w:rPr>
        <w:t>are met</w:t>
      </w:r>
      <w:r w:rsidR="00783C9F" w:rsidRPr="005B743C">
        <w:rPr>
          <w:iCs/>
          <w:color w:val="000000" w:themeColor="text1"/>
        </w:rPr>
        <w:t xml:space="preserve">. </w:t>
      </w:r>
      <w:r w:rsidR="00081254" w:rsidRPr="005B743C">
        <w:rPr>
          <w:iCs/>
          <w:color w:val="000000" w:themeColor="text1"/>
        </w:rPr>
        <w:t>I</w:t>
      </w:r>
      <w:r w:rsidR="002F636C" w:rsidRPr="005B743C">
        <w:rPr>
          <w:iCs/>
          <w:color w:val="000000" w:themeColor="text1"/>
        </w:rPr>
        <w:t xml:space="preserve">f an applicant has not fully complied with the requirements by the time the </w:t>
      </w:r>
      <w:r w:rsidR="006029AC" w:rsidRPr="005B743C">
        <w:rPr>
          <w:iCs/>
          <w:color w:val="000000" w:themeColor="text1"/>
        </w:rPr>
        <w:t xml:space="preserve">award, </w:t>
      </w:r>
      <w:r w:rsidR="002F636C" w:rsidRPr="005B743C">
        <w:rPr>
          <w:iCs/>
          <w:color w:val="000000" w:themeColor="text1"/>
        </w:rPr>
        <w:t>the IRS may determine the applicant is not qualified to receive this grant</w:t>
      </w:r>
      <w:r w:rsidR="00081254" w:rsidRPr="005B743C">
        <w:rPr>
          <w:iCs/>
          <w:color w:val="000000" w:themeColor="text1"/>
        </w:rPr>
        <w:t>.</w:t>
      </w:r>
      <w:r w:rsidR="002F636C" w:rsidRPr="005B743C">
        <w:rPr>
          <w:iCs/>
          <w:color w:val="000000" w:themeColor="text1"/>
        </w:rPr>
        <w:t xml:space="preserve"> </w:t>
      </w:r>
      <w:bookmarkEnd w:id="4"/>
    </w:p>
    <w:bookmarkEnd w:id="2"/>
    <w:p w14:paraId="0EC927C6" w14:textId="56310A09" w:rsidR="003F50DF" w:rsidRPr="00081254" w:rsidRDefault="00642DB6" w:rsidP="000309D5">
      <w:pPr>
        <w:pStyle w:val="ListParagraph"/>
        <w:numPr>
          <w:ilvl w:val="0"/>
          <w:numId w:val="41"/>
        </w:numPr>
        <w:tabs>
          <w:tab w:val="left" w:pos="270"/>
          <w:tab w:val="left" w:pos="720"/>
          <w:tab w:val="left" w:pos="810"/>
        </w:tabs>
        <w:spacing w:line="240" w:lineRule="auto"/>
        <w:ind w:left="0" w:firstLine="0"/>
        <w:contextualSpacing w:val="0"/>
        <w:rPr>
          <w:color w:val="000000" w:themeColor="text1"/>
        </w:rPr>
      </w:pPr>
      <w:r>
        <w:rPr>
          <w:color w:val="000000" w:themeColor="text1"/>
        </w:rPr>
        <w:t xml:space="preserve"> </w:t>
      </w:r>
      <w:r w:rsidR="00393265" w:rsidRPr="00081254">
        <w:rPr>
          <w:i/>
          <w:color w:val="000000" w:themeColor="text1"/>
        </w:rPr>
        <w:t>Submission Dates and Times</w:t>
      </w:r>
      <w:r w:rsidR="00393265" w:rsidRPr="00081254">
        <w:rPr>
          <w:color w:val="000000" w:themeColor="text1"/>
        </w:rPr>
        <w:t xml:space="preserve"> </w:t>
      </w:r>
      <w:r w:rsidR="00393265" w:rsidRPr="00081254">
        <w:rPr>
          <w:i/>
          <w:color w:val="000000" w:themeColor="text1"/>
        </w:rPr>
        <w:t xml:space="preserve">– </w:t>
      </w:r>
      <w:r w:rsidR="00783C9F">
        <w:t xml:space="preserve">Applicants desiring consideration </w:t>
      </w:r>
      <w:r w:rsidR="009F210E" w:rsidRPr="00E252A4">
        <w:t>for an award must successfully submit</w:t>
      </w:r>
      <w:r w:rsidR="00783C9F">
        <w:t xml:space="preserve"> an application through</w:t>
      </w:r>
      <w:r w:rsidR="009F210E" w:rsidRPr="00E252A4">
        <w:t xml:space="preserve"> Grants.gov by 11:59 p.m. </w:t>
      </w:r>
      <w:r w:rsidR="000309D5">
        <w:t>local</w:t>
      </w:r>
      <w:r w:rsidR="000309D5" w:rsidRPr="00E252A4">
        <w:t xml:space="preserve"> </w:t>
      </w:r>
      <w:r w:rsidR="009F210E" w:rsidRPr="00E252A4">
        <w:t xml:space="preserve">time on </w:t>
      </w:r>
      <w:r w:rsidR="00C10699" w:rsidRPr="00ED417E">
        <w:t xml:space="preserve">May 31, </w:t>
      </w:r>
      <w:r w:rsidR="00F50726" w:rsidRPr="00ED417E">
        <w:t>2023</w:t>
      </w:r>
      <w:r w:rsidR="007A52D6" w:rsidRPr="00ED417E">
        <w:t xml:space="preserve">. </w:t>
      </w:r>
      <w:r w:rsidR="009F210E" w:rsidRPr="00E252A4">
        <w:t>Applications not successfully submitted by this time will not be considered</w:t>
      </w:r>
      <w:r w:rsidR="00783C9F" w:rsidRPr="00E252A4">
        <w:t xml:space="preserve">. </w:t>
      </w:r>
      <w:r w:rsidR="009F210E" w:rsidRPr="00E252A4">
        <w:t>Other methods of submission are not accepted</w:t>
      </w:r>
      <w:r w:rsidR="009F210E" w:rsidRPr="003F57D1">
        <w:t xml:space="preserve">. </w:t>
      </w:r>
      <w:r w:rsidR="00783C9F">
        <w:t>Grants.gov automatically records p</w:t>
      </w:r>
      <w:r w:rsidR="003F50DF" w:rsidRPr="00081254">
        <w:rPr>
          <w:color w:val="000000" w:themeColor="text1"/>
        </w:rPr>
        <w:t xml:space="preserve">roof of timely submission. </w:t>
      </w:r>
      <w:r w:rsidR="00783C9F">
        <w:rPr>
          <w:color w:val="000000" w:themeColor="text1"/>
        </w:rPr>
        <w:t>The system generates an</w:t>
      </w:r>
      <w:r w:rsidR="003F50DF" w:rsidRPr="00081254">
        <w:rPr>
          <w:color w:val="000000" w:themeColor="text1"/>
        </w:rPr>
        <w:t xml:space="preserve"> electronic time stamp when the application is successfully received by Grants.gov. The applicant will receive an acknowledgement of receipt and a </w:t>
      </w:r>
      <w:r w:rsidR="003F50DF" w:rsidRPr="005B743C">
        <w:rPr>
          <w:color w:val="000000" w:themeColor="text1"/>
        </w:rPr>
        <w:t xml:space="preserve">tracking number from Grants.gov with the successful transmission of their application. Applicants should print this receipt and save it as proof of timely submission. When the </w:t>
      </w:r>
      <w:r w:rsidR="00081254">
        <w:rPr>
          <w:color w:val="000000" w:themeColor="text1"/>
        </w:rPr>
        <w:t>IRS</w:t>
      </w:r>
      <w:r w:rsidR="003F50DF" w:rsidRPr="00081254">
        <w:rPr>
          <w:color w:val="000000" w:themeColor="text1"/>
        </w:rPr>
        <w:t xml:space="preserve"> successfully retrieves the application from Grants.gov, Grants.gov will provide an electronic acknowledgment of receipt to the email address of the Authorized Organization Representative (AOR). Proof of timely submission shall be the date and time that Grants.gov receives your application.</w:t>
      </w:r>
    </w:p>
    <w:p w14:paraId="56078ED3" w14:textId="3B6B7E52" w:rsidR="004829FE" w:rsidRDefault="00324973" w:rsidP="006C1BB8">
      <w:pPr>
        <w:spacing w:after="0" w:line="240" w:lineRule="auto"/>
      </w:pPr>
      <w:r>
        <w:rPr>
          <w:color w:val="000000" w:themeColor="text1"/>
        </w:rPr>
        <w:t>5</w:t>
      </w:r>
      <w:r w:rsidR="004829FE" w:rsidRPr="008F7E93">
        <w:rPr>
          <w:color w:val="000000" w:themeColor="text1"/>
        </w:rPr>
        <w:t xml:space="preserve">.  </w:t>
      </w:r>
      <w:r w:rsidR="004829FE" w:rsidRPr="008F7E93">
        <w:rPr>
          <w:i/>
          <w:color w:val="000000" w:themeColor="text1"/>
        </w:rPr>
        <w:t>Intergovernmental Review</w:t>
      </w:r>
      <w:r w:rsidR="00945AB0" w:rsidRPr="008F7E93">
        <w:rPr>
          <w:i/>
          <w:color w:val="000000" w:themeColor="text1"/>
        </w:rPr>
        <w:t xml:space="preserve"> – </w:t>
      </w:r>
      <w:r w:rsidR="00945AB0" w:rsidRPr="008F7E93">
        <w:rPr>
          <w:color w:val="000000" w:themeColor="text1"/>
        </w:rPr>
        <w:t xml:space="preserve">Executive Order 12372, Intergovernmental Review of Federal </w:t>
      </w:r>
      <w:r w:rsidR="005C74F1" w:rsidRPr="008F7E93">
        <w:rPr>
          <w:color w:val="000000" w:themeColor="text1"/>
        </w:rPr>
        <w:t>P</w:t>
      </w:r>
      <w:r w:rsidR="00945AB0" w:rsidRPr="008F7E93">
        <w:rPr>
          <w:color w:val="000000" w:themeColor="text1"/>
        </w:rPr>
        <w:t xml:space="preserve">rograms, was issued with the desire to foster the intergovernmental partnership and strengthen federalism by relying on state and local processes for the coordination and review of proposed federal financial assistance and direct federal development. </w:t>
      </w:r>
      <w:r w:rsidR="00393265" w:rsidRPr="00C61F5D">
        <w:t>The Order allows each state to designate an entity to perform this function. Visit</w:t>
      </w:r>
      <w:r w:rsidR="00393265">
        <w:t xml:space="preserve"> </w:t>
      </w:r>
      <w:bookmarkStart w:id="5" w:name="_Hlk65114185"/>
      <w:r w:rsidR="00D50843">
        <w:rPr>
          <w:rStyle w:val="Hyperlink"/>
        </w:rPr>
        <w:fldChar w:fldCharType="begin"/>
      </w:r>
      <w:r w:rsidR="00D50843">
        <w:rPr>
          <w:rStyle w:val="Hyperlink"/>
        </w:rPr>
        <w:instrText>HYPERLINK "http://www.whitehouse.gov/omb/office-federal-financial-management"</w:instrText>
      </w:r>
      <w:r w:rsidR="00D50843">
        <w:rPr>
          <w:rStyle w:val="Hyperlink"/>
        </w:rPr>
        <w:fldChar w:fldCharType="separate"/>
      </w:r>
      <w:r w:rsidR="00D50843">
        <w:rPr>
          <w:rStyle w:val="Hyperlink"/>
        </w:rPr>
        <w:t>http://www.whitehouse.gov/omb/office-federal-financial-management</w:t>
      </w:r>
      <w:r w:rsidR="00D50843">
        <w:rPr>
          <w:rStyle w:val="Hyperlink"/>
        </w:rPr>
        <w:fldChar w:fldCharType="end"/>
      </w:r>
      <w:bookmarkEnd w:id="5"/>
      <w:r w:rsidR="00D50843" w:rsidRPr="00652445">
        <w:t xml:space="preserve"> </w:t>
      </w:r>
      <w:r w:rsidR="00596A43">
        <w:t>and click on the link for the “SPOC List”</w:t>
      </w:r>
      <w:r w:rsidR="00596A43">
        <w:rPr>
          <w:rFonts w:ascii="Times New Roman" w:hAnsi="Times New Roman" w:cs="Times New Roman"/>
          <w:sz w:val="24"/>
          <w:szCs w:val="24"/>
        </w:rPr>
        <w:t xml:space="preserve"> </w:t>
      </w:r>
      <w:r w:rsidR="00D50843" w:rsidRPr="00652445">
        <w:t>to determine if your state is participating</w:t>
      </w:r>
      <w:r w:rsidR="00393265" w:rsidRPr="00C61F5D">
        <w:t xml:space="preserve">. </w:t>
      </w:r>
      <w:r w:rsidR="00393265">
        <w:t xml:space="preserve">States that are not listed have chosen not to participate in the intergovernmental review process. If you are located within a state that has chosen not to participate, you may send application materials directly to a federal awarding agency. </w:t>
      </w:r>
    </w:p>
    <w:p w14:paraId="76C10C64" w14:textId="77777777" w:rsidR="00596A43" w:rsidRPr="007754EE" w:rsidRDefault="00596A43" w:rsidP="007754EE">
      <w:pPr>
        <w:spacing w:after="0" w:line="240" w:lineRule="auto"/>
        <w:rPr>
          <w:rFonts w:ascii="Times New Roman" w:hAnsi="Times New Roman" w:cs="Times New Roman"/>
          <w:sz w:val="24"/>
          <w:szCs w:val="24"/>
        </w:rPr>
      </w:pPr>
    </w:p>
    <w:p w14:paraId="7AFF21D2" w14:textId="61F61ACA" w:rsidR="00023EA6" w:rsidRPr="008F7E93" w:rsidRDefault="004829FE" w:rsidP="00F43E96">
      <w:pPr>
        <w:tabs>
          <w:tab w:val="left" w:pos="720"/>
          <w:tab w:val="left" w:pos="810"/>
        </w:tabs>
        <w:spacing w:line="240" w:lineRule="auto"/>
        <w:rPr>
          <w:color w:val="000000" w:themeColor="text1"/>
        </w:rPr>
      </w:pPr>
      <w:r w:rsidRPr="008F7E93">
        <w:rPr>
          <w:color w:val="000000" w:themeColor="text1"/>
        </w:rPr>
        <w:t xml:space="preserve">6.  </w:t>
      </w:r>
      <w:r w:rsidRPr="008F7E93">
        <w:rPr>
          <w:i/>
          <w:color w:val="000000" w:themeColor="text1"/>
        </w:rPr>
        <w:t>Funding Restrictions</w:t>
      </w:r>
      <w:r w:rsidR="00023EA6" w:rsidRPr="008F7E93">
        <w:rPr>
          <w:i/>
          <w:color w:val="000000" w:themeColor="text1"/>
        </w:rPr>
        <w:t xml:space="preserve"> –</w:t>
      </w:r>
      <w:r w:rsidR="000C519C">
        <w:rPr>
          <w:iCs/>
          <w:color w:val="000000" w:themeColor="text1"/>
        </w:rPr>
        <w:t xml:space="preserve"> </w:t>
      </w:r>
      <w:r w:rsidR="00023EA6" w:rsidRPr="008F7E93">
        <w:rPr>
          <w:color w:val="000000" w:themeColor="text1"/>
        </w:rPr>
        <w:t xml:space="preserve">In general, expenses are only allowable if they are reasonable and are costs </w:t>
      </w:r>
      <w:r w:rsidR="00783C9F">
        <w:rPr>
          <w:color w:val="000000" w:themeColor="text1"/>
        </w:rPr>
        <w:t xml:space="preserve">vital to the operation of </w:t>
      </w:r>
      <w:r w:rsidR="00023EA6" w:rsidRPr="008F7E93">
        <w:rPr>
          <w:color w:val="000000" w:themeColor="text1"/>
        </w:rPr>
        <w:t>the VITA program.</w:t>
      </w:r>
      <w:r w:rsidR="00D750D8" w:rsidRPr="008F7E93">
        <w:rPr>
          <w:color w:val="000000" w:themeColor="text1"/>
        </w:rPr>
        <w:t xml:space="preserve"> </w:t>
      </w:r>
      <w:r w:rsidR="000F64FD" w:rsidRPr="008F7E93">
        <w:rPr>
          <w:color w:val="000000" w:themeColor="text1"/>
        </w:rPr>
        <w:t xml:space="preserve">IRS </w:t>
      </w:r>
      <w:r w:rsidR="00D750D8" w:rsidRPr="008F7E93">
        <w:rPr>
          <w:color w:val="000000" w:themeColor="text1"/>
        </w:rPr>
        <w:t xml:space="preserve">Publication 4671 provides additional information by cost category along with an exhibit </w:t>
      </w:r>
      <w:r w:rsidR="00FB5940">
        <w:rPr>
          <w:color w:val="000000" w:themeColor="text1"/>
        </w:rPr>
        <w:t>of</w:t>
      </w:r>
      <w:r w:rsidR="00FB5940" w:rsidRPr="008F7E93">
        <w:rPr>
          <w:color w:val="000000" w:themeColor="text1"/>
        </w:rPr>
        <w:t xml:space="preserve"> </w:t>
      </w:r>
      <w:r w:rsidR="00D750D8" w:rsidRPr="008F7E93">
        <w:rPr>
          <w:color w:val="000000" w:themeColor="text1"/>
        </w:rPr>
        <w:t>the most common allowable and unallowable program expenses.</w:t>
      </w:r>
      <w:r w:rsidR="00642DB6">
        <w:rPr>
          <w:color w:val="000000" w:themeColor="text1"/>
        </w:rPr>
        <w:t xml:space="preserve"> For example:</w:t>
      </w:r>
    </w:p>
    <w:p w14:paraId="28C16815" w14:textId="52063412" w:rsidR="00023EA6" w:rsidRPr="003E68B9" w:rsidRDefault="00023EA6" w:rsidP="00CB5D15">
      <w:pPr>
        <w:pStyle w:val="ListParagraph"/>
        <w:numPr>
          <w:ilvl w:val="0"/>
          <w:numId w:val="44"/>
        </w:numPr>
        <w:tabs>
          <w:tab w:val="left" w:pos="1080"/>
        </w:tabs>
        <w:spacing w:line="240" w:lineRule="auto"/>
        <w:rPr>
          <w:color w:val="000000" w:themeColor="text1"/>
        </w:rPr>
      </w:pPr>
      <w:r w:rsidRPr="003E68B9">
        <w:rPr>
          <w:color w:val="000000" w:themeColor="text1"/>
        </w:rPr>
        <w:t xml:space="preserve">Federal funds </w:t>
      </w:r>
      <w:r w:rsidR="004979E1">
        <w:rPr>
          <w:color w:val="000000" w:themeColor="text1"/>
        </w:rPr>
        <w:t>are not allowed</w:t>
      </w:r>
      <w:r w:rsidRPr="003E68B9">
        <w:rPr>
          <w:color w:val="000000" w:themeColor="text1"/>
        </w:rPr>
        <w:t xml:space="preserve"> to pay for the activities of screening</w:t>
      </w:r>
      <w:r w:rsidR="00691248">
        <w:rPr>
          <w:color w:val="000000" w:themeColor="text1"/>
        </w:rPr>
        <w:t xml:space="preserve"> or</w:t>
      </w:r>
      <w:r w:rsidR="00527A13">
        <w:rPr>
          <w:color w:val="000000" w:themeColor="text1"/>
        </w:rPr>
        <w:t xml:space="preserve"> </w:t>
      </w:r>
      <w:r w:rsidRPr="003E68B9">
        <w:rPr>
          <w:color w:val="000000" w:themeColor="text1"/>
        </w:rPr>
        <w:t>return preparation</w:t>
      </w:r>
      <w:r w:rsidR="00783C9F" w:rsidRPr="003E68B9">
        <w:rPr>
          <w:color w:val="000000" w:themeColor="text1"/>
        </w:rPr>
        <w:t xml:space="preserve">. </w:t>
      </w:r>
      <w:r w:rsidRPr="003E68B9">
        <w:rPr>
          <w:color w:val="000000" w:themeColor="text1"/>
        </w:rPr>
        <w:t>Non-federal funds may be used to pay these costs and can be used as match</w:t>
      </w:r>
      <w:r w:rsidR="00783C9F" w:rsidRPr="003E68B9">
        <w:rPr>
          <w:color w:val="000000" w:themeColor="text1"/>
        </w:rPr>
        <w:t xml:space="preserve">. </w:t>
      </w:r>
    </w:p>
    <w:p w14:paraId="1EC2AB99" w14:textId="2E1F4CAE" w:rsidR="00023EA6" w:rsidRPr="003E68B9" w:rsidRDefault="00023EA6" w:rsidP="00CB5D15">
      <w:pPr>
        <w:pStyle w:val="ListParagraph"/>
        <w:numPr>
          <w:ilvl w:val="0"/>
          <w:numId w:val="44"/>
        </w:numPr>
        <w:tabs>
          <w:tab w:val="left" w:pos="1080"/>
        </w:tabs>
        <w:spacing w:line="240" w:lineRule="auto"/>
        <w:rPr>
          <w:color w:val="000000" w:themeColor="text1"/>
        </w:rPr>
      </w:pPr>
      <w:r w:rsidRPr="003E68B9">
        <w:rPr>
          <w:color w:val="000000" w:themeColor="text1"/>
        </w:rPr>
        <w:t xml:space="preserve">Purchases of computers, </w:t>
      </w:r>
      <w:r w:rsidR="00642DB6" w:rsidRPr="003E68B9">
        <w:rPr>
          <w:color w:val="000000" w:themeColor="text1"/>
        </w:rPr>
        <w:t>printers,</w:t>
      </w:r>
      <w:r w:rsidRPr="003E68B9">
        <w:rPr>
          <w:color w:val="000000" w:themeColor="text1"/>
        </w:rPr>
        <w:t xml:space="preserve"> or other technology with a cost of over $1,000 require prior approval</w:t>
      </w:r>
      <w:r w:rsidR="00783C9F" w:rsidRPr="003E68B9">
        <w:rPr>
          <w:color w:val="000000" w:themeColor="text1"/>
        </w:rPr>
        <w:t xml:space="preserve">. </w:t>
      </w:r>
    </w:p>
    <w:p w14:paraId="2D3DC860" w14:textId="6CC14A85" w:rsidR="004829FE" w:rsidRPr="003E68B9" w:rsidRDefault="00023EA6" w:rsidP="00CB5D15">
      <w:pPr>
        <w:pStyle w:val="ListParagraph"/>
        <w:numPr>
          <w:ilvl w:val="0"/>
          <w:numId w:val="44"/>
        </w:numPr>
        <w:tabs>
          <w:tab w:val="left" w:pos="1080"/>
        </w:tabs>
        <w:spacing w:line="240" w:lineRule="auto"/>
        <w:rPr>
          <w:color w:val="000000" w:themeColor="text1"/>
        </w:rPr>
      </w:pPr>
      <w:r w:rsidRPr="003E68B9">
        <w:rPr>
          <w:color w:val="000000" w:themeColor="text1"/>
        </w:rPr>
        <w:t xml:space="preserve">Cost of food and beverages provided for volunteers at VITA sites </w:t>
      </w:r>
      <w:r w:rsidR="00B00586">
        <w:rPr>
          <w:color w:val="000000" w:themeColor="text1"/>
        </w:rPr>
        <w:t xml:space="preserve">during filing season </w:t>
      </w:r>
      <w:r w:rsidRPr="003E68B9">
        <w:rPr>
          <w:color w:val="000000" w:themeColor="text1"/>
        </w:rPr>
        <w:t xml:space="preserve">is allowable </w:t>
      </w:r>
      <w:r w:rsidR="007A52D6" w:rsidRPr="003E68B9">
        <w:rPr>
          <w:color w:val="000000" w:themeColor="text1"/>
        </w:rPr>
        <w:t>if</w:t>
      </w:r>
      <w:r w:rsidRPr="003E68B9">
        <w:rPr>
          <w:color w:val="000000" w:themeColor="text1"/>
        </w:rPr>
        <w:t xml:space="preserve"> the purchase meets all OMB established criteria, is a direct cost, and does not exceed $500</w:t>
      </w:r>
      <w:r w:rsidR="00A50FF6" w:rsidRPr="003E68B9">
        <w:rPr>
          <w:color w:val="000000" w:themeColor="text1"/>
        </w:rPr>
        <w:t xml:space="preserve">. </w:t>
      </w:r>
      <w:r w:rsidRPr="003E68B9">
        <w:rPr>
          <w:color w:val="000000" w:themeColor="text1"/>
        </w:rPr>
        <w:t>Cost</w:t>
      </w:r>
      <w:r w:rsidR="00A50FF6">
        <w:rPr>
          <w:color w:val="000000" w:themeColor="text1"/>
        </w:rPr>
        <w:t xml:space="preserve"> of food and beverages</w:t>
      </w:r>
      <w:r w:rsidRPr="003E68B9">
        <w:rPr>
          <w:color w:val="000000" w:themeColor="text1"/>
        </w:rPr>
        <w:t xml:space="preserve"> in conjunction with an event or social activity is not allowable.</w:t>
      </w:r>
    </w:p>
    <w:p w14:paraId="363CE2C4" w14:textId="77777777" w:rsidR="00D750D8" w:rsidRPr="003E68B9" w:rsidRDefault="00D750D8" w:rsidP="00CB5D15">
      <w:pPr>
        <w:pStyle w:val="ListParagraph"/>
        <w:numPr>
          <w:ilvl w:val="0"/>
          <w:numId w:val="44"/>
        </w:numPr>
        <w:tabs>
          <w:tab w:val="left" w:pos="1080"/>
        </w:tabs>
        <w:spacing w:line="240" w:lineRule="auto"/>
        <w:rPr>
          <w:color w:val="000000" w:themeColor="text1"/>
        </w:rPr>
      </w:pPr>
      <w:r w:rsidRPr="003E68B9">
        <w:rPr>
          <w:color w:val="000000" w:themeColor="text1"/>
        </w:rPr>
        <w:t>Construction costs are not allowable.</w:t>
      </w:r>
    </w:p>
    <w:p w14:paraId="58D45583" w14:textId="79B5E7DA" w:rsidR="00EC6B38" w:rsidRDefault="00EC6B38" w:rsidP="00CB5D15">
      <w:pPr>
        <w:pStyle w:val="ListParagraph"/>
        <w:numPr>
          <w:ilvl w:val="0"/>
          <w:numId w:val="44"/>
        </w:numPr>
        <w:tabs>
          <w:tab w:val="left" w:pos="1080"/>
        </w:tabs>
        <w:spacing w:line="240" w:lineRule="auto"/>
        <w:rPr>
          <w:color w:val="000000" w:themeColor="text1"/>
        </w:rPr>
      </w:pPr>
      <w:r w:rsidRPr="003E68B9">
        <w:rPr>
          <w:color w:val="000000" w:themeColor="text1"/>
        </w:rPr>
        <w:t>Costs incurred outside the period of performance are not allowable.</w:t>
      </w:r>
    </w:p>
    <w:p w14:paraId="528C9CFE" w14:textId="11DB8CEE" w:rsidR="004979E1" w:rsidRPr="003E68B9" w:rsidRDefault="004979E1" w:rsidP="00CB5D15">
      <w:pPr>
        <w:pStyle w:val="ListParagraph"/>
        <w:numPr>
          <w:ilvl w:val="0"/>
          <w:numId w:val="44"/>
        </w:numPr>
        <w:tabs>
          <w:tab w:val="left" w:pos="1080"/>
        </w:tabs>
        <w:spacing w:line="240" w:lineRule="auto"/>
        <w:rPr>
          <w:color w:val="000000" w:themeColor="text1"/>
        </w:rPr>
      </w:pPr>
      <w:r>
        <w:rPr>
          <w:color w:val="000000" w:themeColor="text1"/>
        </w:rPr>
        <w:t>Program Income is not allowable.</w:t>
      </w:r>
    </w:p>
    <w:p w14:paraId="64E17A66" w14:textId="22E20FC4" w:rsidR="00933CE7" w:rsidRPr="008F7E93" w:rsidRDefault="004829FE" w:rsidP="00F43E96">
      <w:pPr>
        <w:tabs>
          <w:tab w:val="left" w:pos="720"/>
        </w:tabs>
        <w:spacing w:line="240" w:lineRule="auto"/>
        <w:rPr>
          <w:color w:val="000000" w:themeColor="text1"/>
        </w:rPr>
      </w:pPr>
      <w:r w:rsidRPr="008F7E93">
        <w:rPr>
          <w:color w:val="000000" w:themeColor="text1"/>
        </w:rPr>
        <w:t xml:space="preserve">7.  </w:t>
      </w:r>
      <w:r w:rsidRPr="008F7E93">
        <w:rPr>
          <w:i/>
          <w:color w:val="000000" w:themeColor="text1"/>
        </w:rPr>
        <w:t>Other Submission Requirements</w:t>
      </w:r>
      <w:r w:rsidR="00F17742" w:rsidRPr="008F7E93">
        <w:rPr>
          <w:i/>
          <w:color w:val="000000" w:themeColor="text1"/>
        </w:rPr>
        <w:t xml:space="preserve"> – </w:t>
      </w:r>
      <w:r w:rsidR="00F17742" w:rsidRPr="008F7E93">
        <w:rPr>
          <w:color w:val="000000" w:themeColor="text1"/>
        </w:rPr>
        <w:t xml:space="preserve">Applications will only be accepted </w:t>
      </w:r>
      <w:r w:rsidR="00604EB2" w:rsidRPr="008F7E93">
        <w:rPr>
          <w:color w:val="000000" w:themeColor="text1"/>
        </w:rPr>
        <w:t xml:space="preserve">if submitted </w:t>
      </w:r>
      <w:r w:rsidR="00F17742" w:rsidRPr="008F7E93">
        <w:rPr>
          <w:color w:val="000000" w:themeColor="text1"/>
        </w:rPr>
        <w:t xml:space="preserve">electronically through Grants.gov. </w:t>
      </w:r>
      <w:r w:rsidR="00D87B69">
        <w:rPr>
          <w:color w:val="000000" w:themeColor="text1"/>
        </w:rPr>
        <w:t>Find i</w:t>
      </w:r>
      <w:r w:rsidR="00F75C29" w:rsidRPr="008F7E93">
        <w:rPr>
          <w:color w:val="000000" w:themeColor="text1"/>
        </w:rPr>
        <w:t xml:space="preserve">nstructions for applying for a grant on Grants.gov at: </w:t>
      </w:r>
      <w:hyperlink r:id="rId10" w:history="1">
        <w:r w:rsidR="00F75C29" w:rsidRPr="008F7E93">
          <w:rPr>
            <w:rStyle w:val="Hyperlink"/>
            <w:color w:val="000000" w:themeColor="text1"/>
          </w:rPr>
          <w:t>http://www.grants.gov/web/grants/applicants/apply-for-grants.html</w:t>
        </w:r>
      </w:hyperlink>
      <w:r w:rsidR="004979E1">
        <w:rPr>
          <w:rStyle w:val="Hyperlink"/>
          <w:color w:val="000000" w:themeColor="text1"/>
        </w:rPr>
        <w:t>.</w:t>
      </w:r>
      <w:r w:rsidR="004979E1" w:rsidRPr="008F7E93">
        <w:rPr>
          <w:color w:val="000000" w:themeColor="text1"/>
        </w:rPr>
        <w:t xml:space="preserve"> </w:t>
      </w:r>
      <w:r w:rsidR="00393265" w:rsidRPr="00CA0B7A">
        <w:rPr>
          <w:color w:val="000000" w:themeColor="text1"/>
        </w:rPr>
        <w:t>To</w:t>
      </w:r>
      <w:r w:rsidR="00F75C29" w:rsidRPr="00CA0B7A">
        <w:rPr>
          <w:color w:val="000000" w:themeColor="text1"/>
        </w:rPr>
        <w:t xml:space="preserve"> </w:t>
      </w:r>
      <w:r w:rsidR="00F75C29" w:rsidRPr="008F7E93">
        <w:rPr>
          <w:color w:val="000000" w:themeColor="text1"/>
        </w:rPr>
        <w:t>download the grant application package</w:t>
      </w:r>
      <w:r w:rsidR="000C519C">
        <w:rPr>
          <w:color w:val="000000" w:themeColor="text1"/>
        </w:rPr>
        <w:t>,</w:t>
      </w:r>
      <w:r w:rsidR="00F75C29" w:rsidRPr="008F7E93">
        <w:rPr>
          <w:color w:val="000000" w:themeColor="text1"/>
        </w:rPr>
        <w:t xml:space="preserve"> search using </w:t>
      </w:r>
      <w:r w:rsidR="00F75C29" w:rsidRPr="008F7E93">
        <w:rPr>
          <w:b/>
          <w:color w:val="000000" w:themeColor="text1"/>
        </w:rPr>
        <w:t xml:space="preserve">CFDA Number 21.009. </w:t>
      </w:r>
      <w:r w:rsidR="004979E1" w:rsidRPr="004979E1">
        <w:rPr>
          <w:bCs/>
          <w:color w:val="000000" w:themeColor="text1"/>
        </w:rPr>
        <w:t>Use the Gran</w:t>
      </w:r>
      <w:r w:rsidR="000C519C">
        <w:rPr>
          <w:bCs/>
          <w:color w:val="000000" w:themeColor="text1"/>
        </w:rPr>
        <w:t>t</w:t>
      </w:r>
      <w:r w:rsidR="004979E1" w:rsidRPr="004979E1">
        <w:rPr>
          <w:bCs/>
          <w:color w:val="000000" w:themeColor="text1"/>
        </w:rPr>
        <w:t xml:space="preserve">s.gov Workspace to complete the application. </w:t>
      </w:r>
      <w:r w:rsidR="00D87B69">
        <w:rPr>
          <w:bCs/>
          <w:color w:val="000000" w:themeColor="text1"/>
        </w:rPr>
        <w:t xml:space="preserve">Follow </w:t>
      </w:r>
      <w:r w:rsidR="00933CE7" w:rsidRPr="008F7E93">
        <w:rPr>
          <w:color w:val="000000" w:themeColor="text1"/>
        </w:rPr>
        <w:t>the instructions provided at the above URL address</w:t>
      </w:r>
      <w:r w:rsidR="00D87B69">
        <w:rPr>
          <w:color w:val="000000" w:themeColor="text1"/>
        </w:rPr>
        <w:t xml:space="preserve"> to prepare, submit and track applications</w:t>
      </w:r>
      <w:r w:rsidR="004979E1" w:rsidRPr="008F7E93">
        <w:rPr>
          <w:color w:val="000000" w:themeColor="text1"/>
        </w:rPr>
        <w:t xml:space="preserve">. </w:t>
      </w:r>
    </w:p>
    <w:p w14:paraId="392185E7" w14:textId="06A02EE1" w:rsidR="00F75C29" w:rsidRPr="008F7E93" w:rsidRDefault="00933CE7" w:rsidP="00CB5D15">
      <w:pPr>
        <w:spacing w:line="240" w:lineRule="auto"/>
        <w:rPr>
          <w:b/>
          <w:color w:val="000000" w:themeColor="text1"/>
        </w:rPr>
      </w:pPr>
      <w:r w:rsidRPr="008F7E93">
        <w:rPr>
          <w:color w:val="000000" w:themeColor="text1"/>
        </w:rPr>
        <w:lastRenderedPageBreak/>
        <w:t xml:space="preserve">Applications may be downloaded prior to finishing the Grants.gov registration process; however, they may not be </w:t>
      </w:r>
      <w:r w:rsidRPr="008F7E93">
        <w:rPr>
          <w:color w:val="000000" w:themeColor="text1"/>
          <w:u w:val="single"/>
        </w:rPr>
        <w:t>submitted</w:t>
      </w:r>
      <w:r w:rsidRPr="008F7E93">
        <w:rPr>
          <w:color w:val="000000" w:themeColor="text1"/>
        </w:rPr>
        <w:t xml:space="preserve"> until registration is complete. Grants.gov provides instructions for registering an organization at: </w:t>
      </w:r>
      <w:hyperlink r:id="rId11" w:history="1">
        <w:r w:rsidRPr="008F7E93">
          <w:rPr>
            <w:rStyle w:val="Hyperlink"/>
            <w:color w:val="000000" w:themeColor="text1"/>
          </w:rPr>
          <w:t>http://www.grants.gov/web/grants/applicants/organization-registration.html</w:t>
        </w:r>
      </w:hyperlink>
      <w:r w:rsidR="00B778C0">
        <w:rPr>
          <w:color w:val="000000" w:themeColor="text1"/>
        </w:rPr>
        <w:t>. D</w:t>
      </w:r>
      <w:r w:rsidRPr="008F7E93">
        <w:rPr>
          <w:color w:val="000000" w:themeColor="text1"/>
        </w:rPr>
        <w:t xml:space="preserve">epending on whether your organization already has a </w:t>
      </w:r>
      <w:r w:rsidR="00527A13">
        <w:rPr>
          <w:color w:val="000000" w:themeColor="text1"/>
        </w:rPr>
        <w:t xml:space="preserve">UEI </w:t>
      </w:r>
      <w:r w:rsidRPr="008F7E93">
        <w:rPr>
          <w:color w:val="000000" w:themeColor="text1"/>
        </w:rPr>
        <w:t xml:space="preserve">or </w:t>
      </w:r>
      <w:r w:rsidR="007A2AFF" w:rsidRPr="008F7E93">
        <w:rPr>
          <w:color w:val="000000" w:themeColor="text1"/>
        </w:rPr>
        <w:t>SAM</w:t>
      </w:r>
      <w:r w:rsidRPr="008F7E93">
        <w:rPr>
          <w:color w:val="000000" w:themeColor="text1"/>
        </w:rPr>
        <w:t xml:space="preserve"> registration, registration could take up to </w:t>
      </w:r>
      <w:r w:rsidRPr="008F7E93">
        <w:rPr>
          <w:b/>
          <w:color w:val="000000" w:themeColor="text1"/>
        </w:rPr>
        <w:t>4 weeks</w:t>
      </w:r>
      <w:r w:rsidRPr="008F7E93">
        <w:rPr>
          <w:color w:val="000000" w:themeColor="text1"/>
        </w:rPr>
        <w:t xml:space="preserve"> to complete all steps</w:t>
      </w:r>
      <w:r w:rsidR="009C105B" w:rsidRPr="008F7E93">
        <w:rPr>
          <w:color w:val="000000" w:themeColor="text1"/>
        </w:rPr>
        <w:t xml:space="preserve">. </w:t>
      </w:r>
      <w:r w:rsidRPr="008F7E93">
        <w:rPr>
          <w:b/>
          <w:color w:val="000000" w:themeColor="text1"/>
        </w:rPr>
        <w:t>START EARLY.</w:t>
      </w:r>
    </w:p>
    <w:p w14:paraId="561AC981" w14:textId="6BE6A8BF" w:rsidR="00F43E96" w:rsidRDefault="00F17742" w:rsidP="00CB5D15">
      <w:pPr>
        <w:spacing w:after="0" w:line="240" w:lineRule="auto"/>
        <w:rPr>
          <w:color w:val="000000" w:themeColor="text1"/>
        </w:rPr>
      </w:pPr>
      <w:r w:rsidRPr="008F7E93">
        <w:rPr>
          <w:color w:val="000000" w:themeColor="text1"/>
        </w:rPr>
        <w:t xml:space="preserve">Organizations </w:t>
      </w:r>
      <w:r w:rsidR="00112D59">
        <w:rPr>
          <w:color w:val="000000" w:themeColor="text1"/>
        </w:rPr>
        <w:t>applying</w:t>
      </w:r>
      <w:r w:rsidRPr="008F7E93">
        <w:rPr>
          <w:color w:val="000000" w:themeColor="text1"/>
        </w:rPr>
        <w:t xml:space="preserve"> must have a </w:t>
      </w:r>
      <w:r w:rsidR="00527A13">
        <w:rPr>
          <w:color w:val="000000" w:themeColor="text1"/>
        </w:rPr>
        <w:t>UEI</w:t>
      </w:r>
      <w:r w:rsidRPr="008F7E93">
        <w:rPr>
          <w:color w:val="000000" w:themeColor="text1"/>
        </w:rPr>
        <w:t xml:space="preserve">, an active </w:t>
      </w:r>
      <w:r w:rsidR="007A2AFF" w:rsidRPr="008F7E93">
        <w:rPr>
          <w:color w:val="000000" w:themeColor="text1"/>
        </w:rPr>
        <w:t>SAM</w:t>
      </w:r>
      <w:r w:rsidR="00E6121E" w:rsidRPr="008F7E93">
        <w:rPr>
          <w:color w:val="000000" w:themeColor="text1"/>
        </w:rPr>
        <w:t xml:space="preserve"> </w:t>
      </w:r>
      <w:r w:rsidRPr="008F7E93">
        <w:rPr>
          <w:color w:val="000000" w:themeColor="text1"/>
        </w:rPr>
        <w:t>registration that will not expire prior to submission</w:t>
      </w:r>
      <w:r w:rsidR="00FB5940">
        <w:rPr>
          <w:color w:val="000000" w:themeColor="text1"/>
        </w:rPr>
        <w:t>.</w:t>
      </w:r>
      <w:r w:rsidRPr="008F7E93">
        <w:rPr>
          <w:color w:val="000000" w:themeColor="text1"/>
        </w:rPr>
        <w:t xml:space="preserve"> </w:t>
      </w:r>
      <w:r w:rsidR="00A17D1C">
        <w:rPr>
          <w:color w:val="000000" w:themeColor="text1"/>
        </w:rPr>
        <w:t xml:space="preserve">Organizations </w:t>
      </w:r>
      <w:r w:rsidRPr="008F7E93">
        <w:rPr>
          <w:color w:val="000000" w:themeColor="text1"/>
        </w:rPr>
        <w:t>must ensure they register the individual who is able to make legally binding commitments for the organization as the Authorized Organization Representa</w:t>
      </w:r>
      <w:r w:rsidR="00E6121E" w:rsidRPr="008F7E93">
        <w:rPr>
          <w:color w:val="000000" w:themeColor="text1"/>
        </w:rPr>
        <w:t>t</w:t>
      </w:r>
      <w:r w:rsidRPr="008F7E93">
        <w:rPr>
          <w:color w:val="000000" w:themeColor="text1"/>
        </w:rPr>
        <w:t>ive (AOR)</w:t>
      </w:r>
      <w:r w:rsidR="008A788A" w:rsidRPr="008F7E93">
        <w:rPr>
          <w:color w:val="000000" w:themeColor="text1"/>
        </w:rPr>
        <w:t xml:space="preserve">. </w:t>
      </w:r>
      <w:r w:rsidR="008A788A">
        <w:rPr>
          <w:color w:val="000000" w:themeColor="text1"/>
        </w:rPr>
        <w:t>T</w:t>
      </w:r>
      <w:r w:rsidR="00E6121E" w:rsidRPr="008F7E93">
        <w:rPr>
          <w:color w:val="000000" w:themeColor="text1"/>
        </w:rPr>
        <w:t>he E-Business Point of Contact (E-Biz POC)</w:t>
      </w:r>
      <w:r w:rsidR="008A788A">
        <w:rPr>
          <w:color w:val="000000" w:themeColor="text1"/>
        </w:rPr>
        <w:t xml:space="preserve"> approves the AOR</w:t>
      </w:r>
      <w:r w:rsidR="008A788A" w:rsidRPr="008F7E93">
        <w:rPr>
          <w:color w:val="000000" w:themeColor="text1"/>
        </w:rPr>
        <w:t xml:space="preserve">. </w:t>
      </w:r>
      <w:r w:rsidR="00E6121E" w:rsidRPr="008F7E93">
        <w:rPr>
          <w:color w:val="000000" w:themeColor="text1"/>
        </w:rPr>
        <w:t>When your organization register</w:t>
      </w:r>
      <w:r w:rsidR="00933CE7" w:rsidRPr="008F7E93">
        <w:rPr>
          <w:color w:val="000000" w:themeColor="text1"/>
        </w:rPr>
        <w:t>s</w:t>
      </w:r>
      <w:r w:rsidR="00E6121E" w:rsidRPr="008F7E93">
        <w:rPr>
          <w:color w:val="000000" w:themeColor="text1"/>
        </w:rPr>
        <w:t xml:space="preserve"> with SAM, the assignment of the E-Biz POC is required</w:t>
      </w:r>
      <w:r w:rsidR="008A788A" w:rsidRPr="008F7E93">
        <w:rPr>
          <w:color w:val="000000" w:themeColor="text1"/>
        </w:rPr>
        <w:t xml:space="preserve">. </w:t>
      </w:r>
      <w:r w:rsidR="008A788A">
        <w:rPr>
          <w:color w:val="000000" w:themeColor="text1"/>
        </w:rPr>
        <w:t>The user must create a</w:t>
      </w:r>
      <w:r w:rsidR="00E6121E" w:rsidRPr="008F7E93">
        <w:rPr>
          <w:color w:val="000000" w:themeColor="text1"/>
        </w:rPr>
        <w:t xml:space="preserve"> special password called the “MPIN” (Marketing Partner Identification Number)</w:t>
      </w:r>
      <w:r w:rsidR="008A788A" w:rsidRPr="008F7E93">
        <w:rPr>
          <w:color w:val="000000" w:themeColor="text1"/>
        </w:rPr>
        <w:t xml:space="preserve">. </w:t>
      </w:r>
      <w:r w:rsidR="00E6121E" w:rsidRPr="008F7E93">
        <w:rPr>
          <w:color w:val="000000" w:themeColor="text1"/>
        </w:rPr>
        <w:t>This password gives the authority to designate</w:t>
      </w:r>
      <w:r w:rsidR="00D87B69">
        <w:rPr>
          <w:color w:val="000000" w:themeColor="text1"/>
        </w:rPr>
        <w:t>d</w:t>
      </w:r>
      <w:r w:rsidR="00E6121E" w:rsidRPr="008F7E93">
        <w:rPr>
          <w:color w:val="000000" w:themeColor="text1"/>
        </w:rPr>
        <w:t xml:space="preserve"> staff members to submit applications electronically through Grants.gov</w:t>
      </w:r>
      <w:r w:rsidR="008A788A" w:rsidRPr="008F7E93">
        <w:rPr>
          <w:color w:val="000000" w:themeColor="text1"/>
        </w:rPr>
        <w:t xml:space="preserve">. </w:t>
      </w:r>
      <w:r w:rsidR="00E6121E" w:rsidRPr="008F7E93">
        <w:rPr>
          <w:color w:val="000000" w:themeColor="text1"/>
        </w:rPr>
        <w:t xml:space="preserve">Organizations should review and confirm the E-Biz POC information in SAM </w:t>
      </w:r>
      <w:r w:rsidR="00F75C29" w:rsidRPr="008F7E93">
        <w:rPr>
          <w:color w:val="000000" w:themeColor="text1"/>
        </w:rPr>
        <w:t>is accurate</w:t>
      </w:r>
      <w:r w:rsidR="00E6121E" w:rsidRPr="008F7E93">
        <w:rPr>
          <w:color w:val="000000" w:themeColor="text1"/>
        </w:rPr>
        <w:t xml:space="preserve"> to prevent delay of Grants.gov </w:t>
      </w:r>
      <w:r w:rsidR="00933CE7" w:rsidRPr="008F7E93">
        <w:rPr>
          <w:color w:val="000000" w:themeColor="text1"/>
        </w:rPr>
        <w:t xml:space="preserve">application </w:t>
      </w:r>
      <w:r w:rsidR="00E6121E" w:rsidRPr="008F7E93">
        <w:rPr>
          <w:color w:val="000000" w:themeColor="text1"/>
        </w:rPr>
        <w:t>submission</w:t>
      </w:r>
      <w:r w:rsidR="008A788A" w:rsidRPr="008F7E93">
        <w:rPr>
          <w:color w:val="000000" w:themeColor="text1"/>
        </w:rPr>
        <w:t xml:space="preserve">. </w:t>
      </w:r>
      <w:r w:rsidRPr="008F7E93">
        <w:rPr>
          <w:color w:val="000000" w:themeColor="text1"/>
        </w:rPr>
        <w:t xml:space="preserve"> </w:t>
      </w:r>
    </w:p>
    <w:p w14:paraId="5CB14ADB" w14:textId="77777777" w:rsidR="003E68B9" w:rsidRPr="00F43E96" w:rsidRDefault="003E68B9" w:rsidP="003E68B9">
      <w:pPr>
        <w:spacing w:after="0" w:line="240" w:lineRule="auto"/>
        <w:ind w:firstLine="720"/>
        <w:rPr>
          <w:color w:val="000000" w:themeColor="text1"/>
        </w:rPr>
      </w:pPr>
    </w:p>
    <w:p w14:paraId="18918A1A" w14:textId="77777777" w:rsidR="004829FE" w:rsidRPr="003E68B9" w:rsidRDefault="004829FE" w:rsidP="00065960">
      <w:pPr>
        <w:pStyle w:val="ListParagraph"/>
        <w:keepNext/>
        <w:numPr>
          <w:ilvl w:val="0"/>
          <w:numId w:val="5"/>
        </w:numPr>
        <w:spacing w:after="0" w:line="240" w:lineRule="auto"/>
        <w:ind w:left="0"/>
        <w:rPr>
          <w:b/>
          <w:color w:val="000000" w:themeColor="text1"/>
        </w:rPr>
      </w:pPr>
      <w:r w:rsidRPr="003E68B9">
        <w:rPr>
          <w:b/>
          <w:color w:val="000000" w:themeColor="text1"/>
        </w:rPr>
        <w:t>Application Review Information</w:t>
      </w:r>
    </w:p>
    <w:p w14:paraId="226BD96B" w14:textId="77777777" w:rsidR="007E4562" w:rsidRPr="008F7E93" w:rsidRDefault="007E4562" w:rsidP="00065960">
      <w:pPr>
        <w:keepNext/>
        <w:spacing w:after="0" w:line="240" w:lineRule="auto"/>
        <w:rPr>
          <w:b/>
          <w:color w:val="000000" w:themeColor="text1"/>
        </w:rPr>
      </w:pPr>
    </w:p>
    <w:p w14:paraId="4E487856" w14:textId="4C369716" w:rsidR="00112D59" w:rsidRPr="00BD4491" w:rsidRDefault="00BD4491" w:rsidP="00BD4491">
      <w:pPr>
        <w:spacing w:after="0" w:line="240" w:lineRule="auto"/>
        <w:rPr>
          <w:color w:val="000000" w:themeColor="text1"/>
          <w:highlight w:val="yellow"/>
        </w:rPr>
      </w:pPr>
      <w:r>
        <w:rPr>
          <w:color w:val="000000" w:themeColor="text1"/>
        </w:rPr>
        <w:t xml:space="preserve">1. </w:t>
      </w:r>
      <w:r w:rsidR="004829FE" w:rsidRPr="00BD4491">
        <w:rPr>
          <w:i/>
          <w:iCs/>
          <w:color w:val="000000" w:themeColor="text1"/>
        </w:rPr>
        <w:t>Criteria</w:t>
      </w:r>
      <w:r w:rsidR="00F84483" w:rsidRPr="00BD4491">
        <w:rPr>
          <w:color w:val="000000" w:themeColor="text1"/>
        </w:rPr>
        <w:t xml:space="preserve"> </w:t>
      </w:r>
      <w:r w:rsidR="00F84483" w:rsidRPr="00BD4491">
        <w:rPr>
          <w:i/>
          <w:color w:val="000000" w:themeColor="text1"/>
        </w:rPr>
        <w:t xml:space="preserve">– </w:t>
      </w:r>
      <w:r w:rsidR="00893299" w:rsidRPr="00893299">
        <w:rPr>
          <w:color w:val="000000" w:themeColor="text1"/>
        </w:rPr>
        <w:t>The Grant Program Office</w:t>
      </w:r>
      <w:r w:rsidR="00893299">
        <w:rPr>
          <w:i/>
          <w:color w:val="000000" w:themeColor="text1"/>
        </w:rPr>
        <w:t xml:space="preserve"> </w:t>
      </w:r>
      <w:r w:rsidR="00893299" w:rsidRPr="00893299">
        <w:rPr>
          <w:color w:val="000000" w:themeColor="text1"/>
        </w:rPr>
        <w:t>(GPO) reviews</w:t>
      </w:r>
      <w:r w:rsidR="00893299">
        <w:rPr>
          <w:i/>
          <w:color w:val="000000" w:themeColor="text1"/>
        </w:rPr>
        <w:t xml:space="preserve"> </w:t>
      </w:r>
      <w:r w:rsidR="00440C5B" w:rsidRPr="00BD4491">
        <w:rPr>
          <w:color w:val="000000" w:themeColor="text1"/>
        </w:rPr>
        <w:t xml:space="preserve">applications </w:t>
      </w:r>
      <w:r w:rsidR="00893299">
        <w:rPr>
          <w:color w:val="000000" w:themeColor="text1"/>
        </w:rPr>
        <w:t>f</w:t>
      </w:r>
      <w:r w:rsidR="00440C5B" w:rsidRPr="00BD4491">
        <w:rPr>
          <w:color w:val="000000" w:themeColor="text1"/>
        </w:rPr>
        <w:t>or the following criteria</w:t>
      </w:r>
      <w:r w:rsidR="00DB2731" w:rsidRPr="00BD4491">
        <w:rPr>
          <w:color w:val="000000" w:themeColor="text1"/>
        </w:rPr>
        <w:t xml:space="preserve"> in a technical evaluation</w:t>
      </w:r>
      <w:r w:rsidR="00440C5B" w:rsidRPr="00BD4491">
        <w:rPr>
          <w:color w:val="000000" w:themeColor="text1"/>
        </w:rPr>
        <w:t xml:space="preserve">. </w:t>
      </w:r>
      <w:r w:rsidR="00DB2731" w:rsidRPr="00BD4491">
        <w:rPr>
          <w:color w:val="000000" w:themeColor="text1"/>
        </w:rPr>
        <w:t>Applications must</w:t>
      </w:r>
      <w:r w:rsidR="00440C5B" w:rsidRPr="00BD4491">
        <w:rPr>
          <w:color w:val="000000" w:themeColor="text1"/>
        </w:rPr>
        <w:t xml:space="preserve"> score 70% (140</w:t>
      </w:r>
      <w:r w:rsidR="00DB2731" w:rsidRPr="00BD4491">
        <w:rPr>
          <w:color w:val="000000" w:themeColor="text1"/>
        </w:rPr>
        <w:t xml:space="preserve"> points</w:t>
      </w:r>
      <w:r w:rsidR="00440C5B" w:rsidRPr="00BD4491">
        <w:rPr>
          <w:color w:val="000000" w:themeColor="text1"/>
        </w:rPr>
        <w:t>) or more</w:t>
      </w:r>
      <w:r w:rsidR="00DB2731" w:rsidRPr="00BD4491">
        <w:rPr>
          <w:color w:val="000000" w:themeColor="text1"/>
        </w:rPr>
        <w:t xml:space="preserve"> in the technical evaluation to receive an evaluation by the Grant Program Office (GPO)</w:t>
      </w:r>
      <w:r w:rsidR="00440C5B" w:rsidRPr="00BD4491">
        <w:rPr>
          <w:color w:val="000000" w:themeColor="text1"/>
        </w:rPr>
        <w:t>.</w:t>
      </w:r>
      <w:r w:rsidR="00832788" w:rsidRPr="00BD4491">
        <w:rPr>
          <w:color w:val="000000" w:themeColor="text1"/>
        </w:rPr>
        <w:t xml:space="preserve"> </w:t>
      </w:r>
    </w:p>
    <w:p w14:paraId="1E80ACC6" w14:textId="4BAD3148" w:rsidR="00440C5B" w:rsidRPr="00885C02" w:rsidRDefault="00440C5B" w:rsidP="007A52D6">
      <w:pPr>
        <w:pStyle w:val="ListParagraph"/>
        <w:spacing w:after="0" w:line="240" w:lineRule="auto"/>
        <w:ind w:left="540"/>
        <w:rPr>
          <w:color w:val="000000" w:themeColor="text1"/>
        </w:rPr>
      </w:pPr>
      <w:r w:rsidRPr="00885C02">
        <w:rPr>
          <w:color w:val="000000" w:themeColor="text1"/>
        </w:rPr>
        <w:t>Technical Evaluation Criteria:</w:t>
      </w:r>
    </w:p>
    <w:p w14:paraId="4970E5AC" w14:textId="4F365E2F" w:rsidR="00440C5B" w:rsidRPr="00885C02" w:rsidRDefault="00440C5B" w:rsidP="00F43E96">
      <w:pPr>
        <w:pStyle w:val="ListParagraph"/>
        <w:numPr>
          <w:ilvl w:val="1"/>
          <w:numId w:val="6"/>
        </w:numPr>
        <w:tabs>
          <w:tab w:val="left" w:pos="1080"/>
        </w:tabs>
        <w:spacing w:after="0" w:line="240" w:lineRule="auto"/>
        <w:ind w:left="0" w:firstLine="720"/>
        <w:rPr>
          <w:color w:val="000000" w:themeColor="text1"/>
        </w:rPr>
      </w:pPr>
      <w:r w:rsidRPr="00885C02">
        <w:rPr>
          <w:i/>
          <w:color w:val="000000" w:themeColor="text1"/>
        </w:rPr>
        <w:t xml:space="preserve">Experience with Low Income and/or Return Preparation – </w:t>
      </w:r>
      <w:r w:rsidR="00885C02">
        <w:rPr>
          <w:i/>
          <w:color w:val="000000" w:themeColor="text1"/>
        </w:rPr>
        <w:t>0-64</w:t>
      </w:r>
      <w:r w:rsidR="00885C02" w:rsidRPr="00885C02">
        <w:rPr>
          <w:i/>
          <w:color w:val="000000" w:themeColor="text1"/>
        </w:rPr>
        <w:t xml:space="preserve"> </w:t>
      </w:r>
      <w:r w:rsidRPr="00885C02">
        <w:rPr>
          <w:i/>
          <w:color w:val="000000" w:themeColor="text1"/>
        </w:rPr>
        <w:t>points</w:t>
      </w:r>
    </w:p>
    <w:p w14:paraId="0B27C4BD" w14:textId="73C813E7" w:rsidR="00440C5B" w:rsidRPr="00885C02" w:rsidRDefault="00440C5B" w:rsidP="00F43E96">
      <w:pPr>
        <w:pStyle w:val="ListParagraph"/>
        <w:numPr>
          <w:ilvl w:val="1"/>
          <w:numId w:val="6"/>
        </w:numPr>
        <w:tabs>
          <w:tab w:val="left" w:pos="1080"/>
        </w:tabs>
        <w:spacing w:line="240" w:lineRule="auto"/>
        <w:ind w:left="0" w:firstLine="720"/>
        <w:rPr>
          <w:color w:val="000000" w:themeColor="text1"/>
        </w:rPr>
      </w:pPr>
      <w:r w:rsidRPr="00885C02">
        <w:rPr>
          <w:i/>
          <w:color w:val="000000" w:themeColor="text1"/>
        </w:rPr>
        <w:t xml:space="preserve">Strength of Program – </w:t>
      </w:r>
      <w:r w:rsidR="00885C02">
        <w:rPr>
          <w:i/>
          <w:color w:val="000000" w:themeColor="text1"/>
        </w:rPr>
        <w:t>0-50</w:t>
      </w:r>
      <w:r w:rsidR="00885C02" w:rsidRPr="00885C02">
        <w:rPr>
          <w:i/>
          <w:color w:val="000000" w:themeColor="text1"/>
        </w:rPr>
        <w:t xml:space="preserve"> </w:t>
      </w:r>
      <w:r w:rsidRPr="00885C02">
        <w:rPr>
          <w:i/>
          <w:color w:val="000000" w:themeColor="text1"/>
        </w:rPr>
        <w:t>points</w:t>
      </w:r>
    </w:p>
    <w:p w14:paraId="0FB3448E" w14:textId="5DB07529" w:rsidR="00440C5B" w:rsidRPr="00885C02" w:rsidRDefault="00440C5B" w:rsidP="00F43E96">
      <w:pPr>
        <w:pStyle w:val="ListParagraph"/>
        <w:numPr>
          <w:ilvl w:val="1"/>
          <w:numId w:val="6"/>
        </w:numPr>
        <w:tabs>
          <w:tab w:val="left" w:pos="1080"/>
        </w:tabs>
        <w:spacing w:line="240" w:lineRule="auto"/>
        <w:ind w:left="0" w:firstLine="720"/>
        <w:rPr>
          <w:color w:val="000000" w:themeColor="text1"/>
        </w:rPr>
      </w:pPr>
      <w:r w:rsidRPr="00885C02">
        <w:rPr>
          <w:i/>
          <w:color w:val="000000" w:themeColor="text1"/>
        </w:rPr>
        <w:t xml:space="preserve">VITA Target Audience – </w:t>
      </w:r>
      <w:r w:rsidR="00885C02">
        <w:rPr>
          <w:i/>
          <w:color w:val="000000" w:themeColor="text1"/>
        </w:rPr>
        <w:t>0-38</w:t>
      </w:r>
      <w:r w:rsidR="00885C02" w:rsidRPr="00885C02">
        <w:rPr>
          <w:i/>
          <w:color w:val="000000" w:themeColor="text1"/>
        </w:rPr>
        <w:t xml:space="preserve"> </w:t>
      </w:r>
      <w:r w:rsidRPr="00885C02">
        <w:rPr>
          <w:i/>
          <w:color w:val="000000" w:themeColor="text1"/>
        </w:rPr>
        <w:t>points</w:t>
      </w:r>
    </w:p>
    <w:p w14:paraId="6B59B068" w14:textId="558B83A1" w:rsidR="00440C5B" w:rsidRPr="00885C02" w:rsidRDefault="00440C5B" w:rsidP="00F43E96">
      <w:pPr>
        <w:pStyle w:val="ListParagraph"/>
        <w:numPr>
          <w:ilvl w:val="1"/>
          <w:numId w:val="6"/>
        </w:numPr>
        <w:tabs>
          <w:tab w:val="left" w:pos="1080"/>
        </w:tabs>
        <w:spacing w:line="240" w:lineRule="auto"/>
        <w:ind w:left="0" w:firstLine="720"/>
        <w:rPr>
          <w:color w:val="000000" w:themeColor="text1"/>
        </w:rPr>
      </w:pPr>
      <w:r w:rsidRPr="00885C02">
        <w:rPr>
          <w:i/>
          <w:color w:val="000000" w:themeColor="text1"/>
        </w:rPr>
        <w:t xml:space="preserve">Ability to Partner or Collaborate with Multiple Organizations – </w:t>
      </w:r>
      <w:r w:rsidR="00885C02">
        <w:rPr>
          <w:i/>
          <w:color w:val="000000" w:themeColor="text1"/>
        </w:rPr>
        <w:t>0-4</w:t>
      </w:r>
      <w:r w:rsidR="00885C02" w:rsidRPr="00885C02">
        <w:rPr>
          <w:i/>
          <w:color w:val="000000" w:themeColor="text1"/>
        </w:rPr>
        <w:t xml:space="preserve"> </w:t>
      </w:r>
      <w:r w:rsidRPr="00885C02">
        <w:rPr>
          <w:i/>
          <w:color w:val="000000" w:themeColor="text1"/>
        </w:rPr>
        <w:t>points</w:t>
      </w:r>
    </w:p>
    <w:p w14:paraId="6AD18827" w14:textId="64459A3E" w:rsidR="00440C5B" w:rsidRPr="00885C02" w:rsidRDefault="00440C5B" w:rsidP="00F43E96">
      <w:pPr>
        <w:pStyle w:val="ListParagraph"/>
        <w:numPr>
          <w:ilvl w:val="1"/>
          <w:numId w:val="6"/>
        </w:numPr>
        <w:tabs>
          <w:tab w:val="left" w:pos="1080"/>
        </w:tabs>
        <w:spacing w:line="240" w:lineRule="auto"/>
        <w:ind w:left="0" w:firstLine="720"/>
        <w:rPr>
          <w:color w:val="000000" w:themeColor="text1"/>
        </w:rPr>
      </w:pPr>
      <w:r w:rsidRPr="00885C02">
        <w:rPr>
          <w:i/>
          <w:color w:val="000000" w:themeColor="text1"/>
        </w:rPr>
        <w:t xml:space="preserve">Sustainability and Growth Strategy – </w:t>
      </w:r>
      <w:r w:rsidR="00885C02">
        <w:rPr>
          <w:i/>
          <w:color w:val="000000" w:themeColor="text1"/>
        </w:rPr>
        <w:t>0-4</w:t>
      </w:r>
      <w:r w:rsidR="00885C02" w:rsidRPr="00885C02">
        <w:rPr>
          <w:i/>
          <w:color w:val="000000" w:themeColor="text1"/>
        </w:rPr>
        <w:t xml:space="preserve"> </w:t>
      </w:r>
      <w:r w:rsidRPr="00885C02">
        <w:rPr>
          <w:i/>
          <w:color w:val="000000" w:themeColor="text1"/>
        </w:rPr>
        <w:t>points</w:t>
      </w:r>
    </w:p>
    <w:p w14:paraId="03614279" w14:textId="5D3B25CC" w:rsidR="00440C5B" w:rsidRPr="00885C02" w:rsidRDefault="00440C5B" w:rsidP="00F43E96">
      <w:pPr>
        <w:pStyle w:val="ListParagraph"/>
        <w:numPr>
          <w:ilvl w:val="1"/>
          <w:numId w:val="6"/>
        </w:numPr>
        <w:tabs>
          <w:tab w:val="left" w:pos="1080"/>
        </w:tabs>
        <w:spacing w:line="240" w:lineRule="auto"/>
        <w:ind w:left="0" w:firstLine="720"/>
        <w:rPr>
          <w:color w:val="000000" w:themeColor="text1"/>
        </w:rPr>
      </w:pPr>
      <w:r w:rsidRPr="00885C02">
        <w:rPr>
          <w:i/>
          <w:color w:val="000000" w:themeColor="text1"/>
        </w:rPr>
        <w:t xml:space="preserve">Quality Control Process – </w:t>
      </w:r>
      <w:r w:rsidR="00885C02">
        <w:rPr>
          <w:i/>
          <w:color w:val="000000" w:themeColor="text1"/>
        </w:rPr>
        <w:t>0-20</w:t>
      </w:r>
      <w:r w:rsidR="00885C02" w:rsidRPr="00885C02">
        <w:rPr>
          <w:i/>
          <w:color w:val="000000" w:themeColor="text1"/>
        </w:rPr>
        <w:t xml:space="preserve"> </w:t>
      </w:r>
      <w:r w:rsidRPr="00885C02">
        <w:rPr>
          <w:i/>
          <w:color w:val="000000" w:themeColor="text1"/>
        </w:rPr>
        <w:t>points</w:t>
      </w:r>
    </w:p>
    <w:p w14:paraId="453FCAA3" w14:textId="4125E4D1" w:rsidR="00440C5B" w:rsidRPr="00885C02" w:rsidRDefault="00440C5B" w:rsidP="00F43E96">
      <w:pPr>
        <w:pStyle w:val="ListParagraph"/>
        <w:numPr>
          <w:ilvl w:val="1"/>
          <w:numId w:val="6"/>
        </w:numPr>
        <w:tabs>
          <w:tab w:val="left" w:pos="1080"/>
        </w:tabs>
        <w:spacing w:after="0" w:line="240" w:lineRule="auto"/>
        <w:ind w:left="0" w:firstLine="720"/>
        <w:rPr>
          <w:color w:val="000000" w:themeColor="text1"/>
        </w:rPr>
      </w:pPr>
      <w:r w:rsidRPr="00885C02">
        <w:rPr>
          <w:i/>
          <w:color w:val="000000" w:themeColor="text1"/>
        </w:rPr>
        <w:t xml:space="preserve">Program Measures – </w:t>
      </w:r>
      <w:r w:rsidR="00885C02">
        <w:rPr>
          <w:i/>
          <w:color w:val="000000" w:themeColor="text1"/>
        </w:rPr>
        <w:t>0-20</w:t>
      </w:r>
      <w:r w:rsidR="00885C02" w:rsidRPr="00885C02">
        <w:rPr>
          <w:i/>
          <w:color w:val="000000" w:themeColor="text1"/>
        </w:rPr>
        <w:t xml:space="preserve"> </w:t>
      </w:r>
      <w:r w:rsidRPr="00885C02">
        <w:rPr>
          <w:i/>
          <w:color w:val="000000" w:themeColor="text1"/>
        </w:rPr>
        <w:t>points</w:t>
      </w:r>
    </w:p>
    <w:p w14:paraId="3B4DAF46" w14:textId="6FA98465" w:rsidR="00A23191" w:rsidRPr="003E68B9" w:rsidRDefault="007849AD" w:rsidP="003E68B9">
      <w:pPr>
        <w:tabs>
          <w:tab w:val="left" w:pos="0"/>
        </w:tabs>
        <w:spacing w:before="240" w:after="0" w:line="240" w:lineRule="auto"/>
        <w:rPr>
          <w:color w:val="000000" w:themeColor="text1"/>
        </w:rPr>
      </w:pPr>
      <w:r w:rsidRPr="007849AD">
        <w:rPr>
          <w:color w:val="000000" w:themeColor="text1"/>
        </w:rPr>
        <w:t xml:space="preserve">2.  </w:t>
      </w:r>
      <w:r w:rsidR="004829FE" w:rsidRPr="003E68B9">
        <w:rPr>
          <w:i/>
          <w:color w:val="000000" w:themeColor="text1"/>
        </w:rPr>
        <w:t>Review and Selection Process</w:t>
      </w:r>
      <w:r w:rsidR="00440C5B" w:rsidRPr="003E68B9">
        <w:rPr>
          <w:i/>
          <w:color w:val="000000" w:themeColor="text1"/>
        </w:rPr>
        <w:t xml:space="preserve"> </w:t>
      </w:r>
      <w:r w:rsidR="00A23191" w:rsidRPr="003E68B9">
        <w:rPr>
          <w:color w:val="000000" w:themeColor="text1"/>
        </w:rPr>
        <w:t>–</w:t>
      </w:r>
      <w:r w:rsidR="00440C5B" w:rsidRPr="003E68B9">
        <w:rPr>
          <w:color w:val="000000" w:themeColor="text1"/>
        </w:rPr>
        <w:t xml:space="preserve"> </w:t>
      </w:r>
      <w:r w:rsidR="00A23191" w:rsidRPr="003E68B9">
        <w:rPr>
          <w:color w:val="000000" w:themeColor="text1"/>
        </w:rPr>
        <w:t>Parts of e</w:t>
      </w:r>
      <w:r w:rsidR="00440C5B" w:rsidRPr="003E68B9">
        <w:rPr>
          <w:color w:val="000000" w:themeColor="text1"/>
        </w:rPr>
        <w:t xml:space="preserve">ligibility </w:t>
      </w:r>
      <w:r w:rsidR="00A23191" w:rsidRPr="003E68B9">
        <w:rPr>
          <w:color w:val="000000" w:themeColor="text1"/>
        </w:rPr>
        <w:t xml:space="preserve">screening, technical </w:t>
      </w:r>
      <w:r w:rsidR="00604EB2" w:rsidRPr="003E68B9">
        <w:rPr>
          <w:color w:val="000000" w:themeColor="text1"/>
        </w:rPr>
        <w:t>review</w:t>
      </w:r>
      <w:r w:rsidR="00440C5B" w:rsidRPr="003E68B9">
        <w:rPr>
          <w:color w:val="000000" w:themeColor="text1"/>
        </w:rPr>
        <w:t xml:space="preserve"> and </w:t>
      </w:r>
      <w:r w:rsidR="00DB2731" w:rsidRPr="003E68B9">
        <w:rPr>
          <w:color w:val="000000" w:themeColor="text1"/>
        </w:rPr>
        <w:t>GPO</w:t>
      </w:r>
      <w:r w:rsidR="00A23191" w:rsidRPr="003E68B9">
        <w:rPr>
          <w:color w:val="000000" w:themeColor="text1"/>
        </w:rPr>
        <w:t xml:space="preserve"> evaluation </w:t>
      </w:r>
      <w:r w:rsidR="00440C5B" w:rsidRPr="003E68B9">
        <w:rPr>
          <w:color w:val="000000" w:themeColor="text1"/>
        </w:rPr>
        <w:t>may occur simultaneously</w:t>
      </w:r>
      <w:r w:rsidR="002860F6" w:rsidRPr="003E68B9">
        <w:rPr>
          <w:color w:val="000000" w:themeColor="text1"/>
        </w:rPr>
        <w:t xml:space="preserve">. </w:t>
      </w:r>
      <w:r w:rsidR="00893299">
        <w:rPr>
          <w:color w:val="000000" w:themeColor="text1"/>
        </w:rPr>
        <w:t xml:space="preserve">IRS field employees with extensive knowledge of the Volunteer Income Tax Assistance or Tax Counseling for the Elderly programs conduct </w:t>
      </w:r>
      <w:r w:rsidR="00893299">
        <w:rPr>
          <w:b/>
          <w:color w:val="000000" w:themeColor="text1"/>
        </w:rPr>
        <w:t>te</w:t>
      </w:r>
      <w:r w:rsidR="00A23191" w:rsidRPr="003E68B9">
        <w:rPr>
          <w:b/>
          <w:color w:val="000000" w:themeColor="text1"/>
        </w:rPr>
        <w:t>chnical reviews</w:t>
      </w:r>
      <w:r w:rsidR="00A23191" w:rsidRPr="003E68B9">
        <w:rPr>
          <w:color w:val="000000" w:themeColor="text1"/>
        </w:rPr>
        <w:t xml:space="preserve">. </w:t>
      </w:r>
      <w:r w:rsidR="00893299">
        <w:rPr>
          <w:color w:val="000000" w:themeColor="text1"/>
        </w:rPr>
        <w:t xml:space="preserve">The </w:t>
      </w:r>
      <w:r w:rsidR="00A23191" w:rsidRPr="003E68B9">
        <w:rPr>
          <w:b/>
          <w:color w:val="000000" w:themeColor="text1"/>
        </w:rPr>
        <w:t xml:space="preserve">GPO </w:t>
      </w:r>
      <w:r w:rsidR="008B4755" w:rsidRPr="003E68B9">
        <w:rPr>
          <w:b/>
          <w:color w:val="000000" w:themeColor="text1"/>
        </w:rPr>
        <w:t>evaluation</w:t>
      </w:r>
      <w:r w:rsidR="008B4755" w:rsidRPr="003E68B9">
        <w:rPr>
          <w:color w:val="000000" w:themeColor="text1"/>
        </w:rPr>
        <w:t xml:space="preserve"> considers </w:t>
      </w:r>
      <w:r w:rsidR="001645E6" w:rsidRPr="003E68B9">
        <w:rPr>
          <w:color w:val="000000" w:themeColor="text1"/>
        </w:rPr>
        <w:t>geographic dispersion of grants and risks posed by applicants</w:t>
      </w:r>
      <w:r w:rsidR="008B4755" w:rsidRPr="003E68B9">
        <w:rPr>
          <w:color w:val="000000" w:themeColor="text1"/>
        </w:rPr>
        <w:t>.</w:t>
      </w:r>
    </w:p>
    <w:p w14:paraId="2E49E506" w14:textId="3E113C57" w:rsidR="00A23191" w:rsidRPr="003E68B9" w:rsidRDefault="00A23191" w:rsidP="003E68B9">
      <w:pPr>
        <w:pStyle w:val="ListParagraph"/>
        <w:numPr>
          <w:ilvl w:val="0"/>
          <w:numId w:val="39"/>
        </w:numPr>
        <w:tabs>
          <w:tab w:val="left" w:pos="1080"/>
        </w:tabs>
        <w:spacing w:after="0" w:line="240" w:lineRule="auto"/>
        <w:ind w:left="1080"/>
        <w:rPr>
          <w:color w:val="000000" w:themeColor="text1"/>
        </w:rPr>
      </w:pPr>
      <w:r w:rsidRPr="003E68B9">
        <w:rPr>
          <w:color w:val="000000" w:themeColor="text1"/>
        </w:rPr>
        <w:t xml:space="preserve">Geographic Dispersion of Grants – Considers applicant’s target audience and plans to provide service. Ensures funds are provided throughout all states, </w:t>
      </w:r>
      <w:r w:rsidR="00882069">
        <w:rPr>
          <w:color w:val="000000" w:themeColor="text1"/>
        </w:rPr>
        <w:t xml:space="preserve">Washington, </w:t>
      </w:r>
      <w:r w:rsidR="00FB5940" w:rsidRPr="003E68B9">
        <w:rPr>
          <w:color w:val="000000" w:themeColor="text1"/>
        </w:rPr>
        <w:t>D</w:t>
      </w:r>
      <w:r w:rsidR="00882069">
        <w:rPr>
          <w:color w:val="000000" w:themeColor="text1"/>
        </w:rPr>
        <w:t>.</w:t>
      </w:r>
      <w:r w:rsidR="00FB5940" w:rsidRPr="003E68B9">
        <w:rPr>
          <w:color w:val="000000" w:themeColor="text1"/>
        </w:rPr>
        <w:t>C</w:t>
      </w:r>
      <w:r w:rsidR="00882069">
        <w:rPr>
          <w:color w:val="000000" w:themeColor="text1"/>
        </w:rPr>
        <w:t>.</w:t>
      </w:r>
      <w:r w:rsidR="00FB5940" w:rsidRPr="003E68B9">
        <w:rPr>
          <w:color w:val="000000" w:themeColor="text1"/>
        </w:rPr>
        <w:t>,</w:t>
      </w:r>
      <w:r w:rsidRPr="003E68B9">
        <w:rPr>
          <w:color w:val="000000" w:themeColor="text1"/>
        </w:rPr>
        <w:t xml:space="preserve"> and Puerto Rico when eligible applicants are identified. To be eligible, organizations must meet eligibility requirements and score 140 or higher on the technical evaluation.</w:t>
      </w:r>
    </w:p>
    <w:p w14:paraId="63E3F3CA" w14:textId="0432E2FF" w:rsidR="00A23191" w:rsidRPr="003E68B9" w:rsidRDefault="00A23191" w:rsidP="003E68B9">
      <w:pPr>
        <w:pStyle w:val="ListParagraph"/>
        <w:numPr>
          <w:ilvl w:val="0"/>
          <w:numId w:val="39"/>
        </w:numPr>
        <w:tabs>
          <w:tab w:val="left" w:pos="1080"/>
        </w:tabs>
        <w:spacing w:after="0" w:line="240" w:lineRule="auto"/>
        <w:ind w:left="1080"/>
        <w:rPr>
          <w:color w:val="000000" w:themeColor="text1"/>
        </w:rPr>
      </w:pPr>
      <w:r w:rsidRPr="003E68B9">
        <w:rPr>
          <w:color w:val="000000" w:themeColor="text1"/>
        </w:rPr>
        <w:t xml:space="preserve">Budget Information Review – Considers proposed budget, matching funds, </w:t>
      </w:r>
      <w:r w:rsidR="00FB5940">
        <w:rPr>
          <w:color w:val="000000" w:themeColor="text1"/>
        </w:rPr>
        <w:t>amount</w:t>
      </w:r>
      <w:r w:rsidR="00FB5940" w:rsidRPr="003E68B9">
        <w:rPr>
          <w:color w:val="000000" w:themeColor="text1"/>
        </w:rPr>
        <w:t xml:space="preserve"> </w:t>
      </w:r>
      <w:r w:rsidRPr="003E68B9">
        <w:rPr>
          <w:color w:val="000000" w:themeColor="text1"/>
        </w:rPr>
        <w:t xml:space="preserve">of funds </w:t>
      </w:r>
      <w:r w:rsidR="00FB5940">
        <w:rPr>
          <w:color w:val="000000" w:themeColor="text1"/>
        </w:rPr>
        <w:t>requested for the number</w:t>
      </w:r>
      <w:r w:rsidR="00612406">
        <w:rPr>
          <w:color w:val="000000" w:themeColor="text1"/>
        </w:rPr>
        <w:t xml:space="preserve"> of</w:t>
      </w:r>
      <w:r w:rsidRPr="003E68B9">
        <w:rPr>
          <w:color w:val="000000" w:themeColor="text1"/>
        </w:rPr>
        <w:t xml:space="preserve"> returns proposed</w:t>
      </w:r>
      <w:r w:rsidR="00E33AAE">
        <w:rPr>
          <w:color w:val="000000" w:themeColor="text1"/>
        </w:rPr>
        <w:t xml:space="preserve"> </w:t>
      </w:r>
      <w:r w:rsidR="00F83BA7">
        <w:rPr>
          <w:color w:val="000000" w:themeColor="text1"/>
        </w:rPr>
        <w:t>and</w:t>
      </w:r>
      <w:r w:rsidR="00E33AAE">
        <w:rPr>
          <w:color w:val="000000" w:themeColor="text1"/>
        </w:rPr>
        <w:t xml:space="preserve"> </w:t>
      </w:r>
      <w:r w:rsidR="00F83BA7">
        <w:rPr>
          <w:color w:val="000000" w:themeColor="text1"/>
        </w:rPr>
        <w:t xml:space="preserve">the level of </w:t>
      </w:r>
      <w:r w:rsidR="00E33AAE" w:rsidRPr="00E33AAE">
        <w:rPr>
          <w:color w:val="000000" w:themeColor="text1"/>
        </w:rPr>
        <w:t>outreach and educational activities</w:t>
      </w:r>
      <w:r w:rsidR="00E33AAE">
        <w:rPr>
          <w:color w:val="000000" w:themeColor="text1"/>
        </w:rPr>
        <w:t xml:space="preserve"> </w:t>
      </w:r>
      <w:r w:rsidR="00F83BA7">
        <w:rPr>
          <w:color w:val="000000" w:themeColor="text1"/>
        </w:rPr>
        <w:t xml:space="preserve">and </w:t>
      </w:r>
      <w:r w:rsidR="00E33AAE">
        <w:rPr>
          <w:color w:val="000000" w:themeColor="text1"/>
        </w:rPr>
        <w:t>s</w:t>
      </w:r>
      <w:r w:rsidR="00E33AAE" w:rsidRPr="00E33AAE">
        <w:rPr>
          <w:color w:val="000000" w:themeColor="text1"/>
        </w:rPr>
        <w:t>ervices related to financial education</w:t>
      </w:r>
      <w:r w:rsidR="00E33AAE">
        <w:rPr>
          <w:color w:val="000000" w:themeColor="text1"/>
        </w:rPr>
        <w:t xml:space="preserve"> in connection with tax return preparation</w:t>
      </w:r>
      <w:r w:rsidRPr="003E68B9">
        <w:rPr>
          <w:color w:val="000000" w:themeColor="text1"/>
        </w:rPr>
        <w:t>, and financial operations</w:t>
      </w:r>
      <w:r w:rsidR="00612406">
        <w:rPr>
          <w:color w:val="000000" w:themeColor="text1"/>
        </w:rPr>
        <w:t>.</w:t>
      </w:r>
      <w:r w:rsidR="001645E6" w:rsidRPr="003E68B9">
        <w:rPr>
          <w:color w:val="000000" w:themeColor="text1"/>
        </w:rPr>
        <w:t xml:space="preserve"> </w:t>
      </w:r>
    </w:p>
    <w:p w14:paraId="3B0C79B4" w14:textId="7E856ACC" w:rsidR="00A23191" w:rsidRPr="003E68B9" w:rsidRDefault="00A23191" w:rsidP="003E68B9">
      <w:pPr>
        <w:pStyle w:val="ListParagraph"/>
        <w:numPr>
          <w:ilvl w:val="0"/>
          <w:numId w:val="39"/>
        </w:numPr>
        <w:tabs>
          <w:tab w:val="left" w:pos="1080"/>
        </w:tabs>
        <w:spacing w:after="0" w:line="240" w:lineRule="auto"/>
        <w:ind w:left="1080"/>
        <w:rPr>
          <w:color w:val="000000" w:themeColor="text1"/>
        </w:rPr>
      </w:pPr>
      <w:r w:rsidRPr="003E68B9">
        <w:rPr>
          <w:color w:val="000000" w:themeColor="text1"/>
        </w:rPr>
        <w:t>Prior Year Grant Performance – Considers delivery to plan, cooperation with requests for information and submission of required reporting.</w:t>
      </w:r>
      <w:r w:rsidR="001645E6" w:rsidRPr="003E68B9">
        <w:rPr>
          <w:color w:val="000000" w:themeColor="text1"/>
        </w:rPr>
        <w:t xml:space="preserve"> It also includes reports and findings from audits performed under 2 CFR 200 Subpart F – Audit Requirements and the reports and findings of any other available audits</w:t>
      </w:r>
      <w:r w:rsidR="00D65B6E">
        <w:rPr>
          <w:color w:val="000000" w:themeColor="text1"/>
        </w:rPr>
        <w:t>.</w:t>
      </w:r>
    </w:p>
    <w:p w14:paraId="68A5C8C1" w14:textId="655F8234" w:rsidR="00E81C90" w:rsidRPr="003E68B9" w:rsidRDefault="00A23191" w:rsidP="003E68B9">
      <w:pPr>
        <w:pStyle w:val="ListParagraph"/>
        <w:numPr>
          <w:ilvl w:val="0"/>
          <w:numId w:val="39"/>
        </w:numPr>
        <w:tabs>
          <w:tab w:val="left" w:pos="1080"/>
        </w:tabs>
        <w:spacing w:after="0" w:line="240" w:lineRule="auto"/>
        <w:ind w:left="1080"/>
        <w:rPr>
          <w:color w:val="000000" w:themeColor="text1"/>
        </w:rPr>
      </w:pPr>
      <w:r w:rsidRPr="003E68B9">
        <w:rPr>
          <w:color w:val="000000" w:themeColor="text1"/>
        </w:rPr>
        <w:t>Eligibility requirements –</w:t>
      </w:r>
      <w:r w:rsidR="00882069">
        <w:rPr>
          <w:color w:val="000000" w:themeColor="text1"/>
        </w:rPr>
        <w:t xml:space="preserve"> </w:t>
      </w:r>
      <w:r w:rsidR="00511E18" w:rsidRPr="003E68B9">
        <w:rPr>
          <w:color w:val="000000" w:themeColor="text1"/>
        </w:rPr>
        <w:t>Eligibility</w:t>
      </w:r>
      <w:r w:rsidR="001645E6" w:rsidRPr="003E68B9">
        <w:rPr>
          <w:color w:val="000000" w:themeColor="text1"/>
        </w:rPr>
        <w:t xml:space="preserve"> requirements include review of OMB designated repositories of governmentwide data that contains information concerning </w:t>
      </w:r>
      <w:r w:rsidR="00511E18" w:rsidRPr="003E68B9">
        <w:rPr>
          <w:color w:val="000000" w:themeColor="text1"/>
        </w:rPr>
        <w:t xml:space="preserve">IRS tax compliance, SAM registration, </w:t>
      </w:r>
      <w:r w:rsidR="001645E6" w:rsidRPr="003E68B9">
        <w:rPr>
          <w:color w:val="000000" w:themeColor="text1"/>
        </w:rPr>
        <w:t>governmentwide suspension and debarment (2 CFR Part 180) and the non-public segment of the OMB-designated integrity and performance system accessible through the Federal Awardee Performance and Integrity Information System (FAPIIS)</w:t>
      </w:r>
      <w:r w:rsidR="007C6607" w:rsidRPr="003E68B9">
        <w:rPr>
          <w:color w:val="000000" w:themeColor="text1"/>
        </w:rPr>
        <w:t xml:space="preserve"> found at </w:t>
      </w:r>
      <w:hyperlink r:id="rId12" w:history="1">
        <w:r w:rsidR="00D50843" w:rsidRPr="00D50843">
          <w:rPr>
            <w:rStyle w:val="Hyperlink"/>
          </w:rPr>
          <w:t>https://www.fapiis.gov/</w:t>
        </w:r>
      </w:hyperlink>
      <w:r w:rsidR="00511E18" w:rsidRPr="003E68B9">
        <w:rPr>
          <w:color w:val="000000" w:themeColor="text1"/>
        </w:rPr>
        <w:t xml:space="preserve">. </w:t>
      </w:r>
    </w:p>
    <w:p w14:paraId="3B137033" w14:textId="77777777" w:rsidR="00E81C90" w:rsidRPr="008F7E93" w:rsidRDefault="00E81C90" w:rsidP="00F43E96">
      <w:pPr>
        <w:tabs>
          <w:tab w:val="decimal" w:pos="720"/>
        </w:tabs>
        <w:spacing w:after="0" w:line="240" w:lineRule="auto"/>
        <w:rPr>
          <w:color w:val="000000" w:themeColor="text1"/>
        </w:rPr>
      </w:pPr>
    </w:p>
    <w:p w14:paraId="73C4376E" w14:textId="6148DD07" w:rsidR="00E81C90" w:rsidRPr="008F7E93" w:rsidRDefault="008A788A" w:rsidP="00F43E96">
      <w:pPr>
        <w:tabs>
          <w:tab w:val="decimal" w:pos="720"/>
        </w:tabs>
        <w:spacing w:after="0" w:line="240" w:lineRule="auto"/>
        <w:rPr>
          <w:color w:val="000000" w:themeColor="text1"/>
        </w:rPr>
      </w:pPr>
      <w:r>
        <w:rPr>
          <w:color w:val="000000" w:themeColor="text1"/>
        </w:rPr>
        <w:t>The GPO makes r</w:t>
      </w:r>
      <w:r w:rsidR="00E81C90" w:rsidRPr="008F7E93">
        <w:rPr>
          <w:color w:val="000000" w:themeColor="text1"/>
        </w:rPr>
        <w:t xml:space="preserve">ecommendations </w:t>
      </w:r>
      <w:r w:rsidR="00612406">
        <w:rPr>
          <w:color w:val="000000" w:themeColor="text1"/>
        </w:rPr>
        <w:t xml:space="preserve">and </w:t>
      </w:r>
      <w:r>
        <w:rPr>
          <w:color w:val="000000" w:themeColor="text1"/>
        </w:rPr>
        <w:t>the Director, Stakeholder Partner</w:t>
      </w:r>
      <w:r w:rsidR="00E81C90" w:rsidRPr="008F7E93">
        <w:rPr>
          <w:color w:val="000000" w:themeColor="text1"/>
        </w:rPr>
        <w:t>ships, Education and Communication</w:t>
      </w:r>
      <w:r w:rsidR="00596A43">
        <w:rPr>
          <w:color w:val="000000" w:themeColor="text1"/>
        </w:rPr>
        <w:t>,</w:t>
      </w:r>
      <w:r>
        <w:rPr>
          <w:color w:val="000000" w:themeColor="text1"/>
        </w:rPr>
        <w:t xml:space="preserve"> makes the final selection</w:t>
      </w:r>
      <w:r w:rsidR="00E81C90" w:rsidRPr="008F7E93">
        <w:rPr>
          <w:color w:val="000000" w:themeColor="text1"/>
        </w:rPr>
        <w:t>.</w:t>
      </w:r>
    </w:p>
    <w:p w14:paraId="498F6E2C" w14:textId="77777777" w:rsidR="00E81C90" w:rsidRPr="008F7E93" w:rsidRDefault="00E81C90" w:rsidP="00F43E96">
      <w:pPr>
        <w:tabs>
          <w:tab w:val="decimal" w:pos="720"/>
        </w:tabs>
        <w:spacing w:after="0" w:line="240" w:lineRule="auto"/>
        <w:rPr>
          <w:color w:val="000000" w:themeColor="text1"/>
        </w:rPr>
      </w:pPr>
    </w:p>
    <w:p w14:paraId="1E826787" w14:textId="6A5E97BE" w:rsidR="00440C5B" w:rsidRPr="003E68B9" w:rsidRDefault="007C6607" w:rsidP="00652445">
      <w:pPr>
        <w:numPr>
          <w:ilvl w:val="0"/>
          <w:numId w:val="21"/>
        </w:numPr>
        <w:tabs>
          <w:tab w:val="left" w:pos="270"/>
          <w:tab w:val="decimal" w:pos="720"/>
        </w:tabs>
        <w:spacing w:after="0" w:line="240" w:lineRule="auto"/>
        <w:ind w:left="0" w:firstLine="0"/>
        <w:rPr>
          <w:color w:val="000000" w:themeColor="text1"/>
        </w:rPr>
      </w:pPr>
      <w:r w:rsidRPr="008F7E93">
        <w:rPr>
          <w:i/>
          <w:color w:val="000000" w:themeColor="text1"/>
        </w:rPr>
        <w:lastRenderedPageBreak/>
        <w:t xml:space="preserve">Integrity </w:t>
      </w:r>
      <w:r w:rsidRPr="003E68B9">
        <w:rPr>
          <w:i/>
          <w:color w:val="000000" w:themeColor="text1"/>
        </w:rPr>
        <w:t>and Performance System</w:t>
      </w:r>
      <w:r w:rsidRPr="003E68B9">
        <w:rPr>
          <w:color w:val="000000" w:themeColor="text1"/>
        </w:rPr>
        <w:t xml:space="preserve"> </w:t>
      </w:r>
      <w:r w:rsidR="003E68B9" w:rsidRPr="003E68B9">
        <w:rPr>
          <w:i/>
          <w:color w:val="000000" w:themeColor="text1"/>
        </w:rPr>
        <w:t>–</w:t>
      </w:r>
      <w:r w:rsidR="003E68B9">
        <w:rPr>
          <w:i/>
          <w:color w:val="000000" w:themeColor="text1"/>
        </w:rPr>
        <w:t xml:space="preserve"> </w:t>
      </w:r>
      <w:r w:rsidRPr="003E68B9">
        <w:rPr>
          <w:color w:val="000000" w:themeColor="text1"/>
        </w:rPr>
        <w:t xml:space="preserve">Prior to making an award, the GPO </w:t>
      </w:r>
      <w:r w:rsidR="00893299">
        <w:rPr>
          <w:color w:val="000000" w:themeColor="text1"/>
        </w:rPr>
        <w:t xml:space="preserve">will </w:t>
      </w:r>
      <w:r w:rsidRPr="003E68B9">
        <w:rPr>
          <w:color w:val="000000" w:themeColor="text1"/>
        </w:rPr>
        <w:t xml:space="preserve">review and consider any information in </w:t>
      </w:r>
      <w:r w:rsidR="00E565CF" w:rsidRPr="00967663">
        <w:t xml:space="preserve">the </w:t>
      </w:r>
      <w:r w:rsidR="00E565CF">
        <w:t>Federal Awardee Performance and Integrity Information System (</w:t>
      </w:r>
      <w:r w:rsidRPr="003E68B9">
        <w:rPr>
          <w:color w:val="000000" w:themeColor="text1"/>
        </w:rPr>
        <w:t>FAPIIS</w:t>
      </w:r>
      <w:r w:rsidR="00E565CF">
        <w:rPr>
          <w:color w:val="000000" w:themeColor="text1"/>
        </w:rPr>
        <w:t>)</w:t>
      </w:r>
      <w:r w:rsidRPr="003E68B9">
        <w:rPr>
          <w:color w:val="000000" w:themeColor="text1"/>
        </w:rPr>
        <w:t>.</w:t>
      </w:r>
      <w:r w:rsidR="001645E6" w:rsidRPr="003E68B9">
        <w:rPr>
          <w:color w:val="000000" w:themeColor="text1"/>
        </w:rPr>
        <w:t xml:space="preserve"> At a minimum, the information in the system for a prior Federal award recipient must demonstrate a satisfactory record of executing programs or activities under Federal grants, cooperative agreements, or procurement </w:t>
      </w:r>
      <w:r w:rsidR="008A788A" w:rsidRPr="003E68B9">
        <w:rPr>
          <w:color w:val="000000" w:themeColor="text1"/>
        </w:rPr>
        <w:t>awards</w:t>
      </w:r>
      <w:r w:rsidR="00837A85">
        <w:rPr>
          <w:color w:val="000000" w:themeColor="text1"/>
        </w:rPr>
        <w:t>, as well as</w:t>
      </w:r>
      <w:r w:rsidR="008A788A">
        <w:rPr>
          <w:color w:val="000000" w:themeColor="text1"/>
        </w:rPr>
        <w:t xml:space="preserve"> </w:t>
      </w:r>
      <w:r w:rsidR="008A788A" w:rsidRPr="003E68B9">
        <w:rPr>
          <w:color w:val="000000" w:themeColor="text1"/>
        </w:rPr>
        <w:t>integrity</w:t>
      </w:r>
      <w:r w:rsidR="001645E6" w:rsidRPr="003E68B9">
        <w:rPr>
          <w:color w:val="000000" w:themeColor="text1"/>
        </w:rPr>
        <w:t xml:space="preserve"> and business ethics.</w:t>
      </w:r>
    </w:p>
    <w:p w14:paraId="0BCA5BD8" w14:textId="77777777" w:rsidR="003E68B9" w:rsidRPr="003E68B9" w:rsidRDefault="003E68B9" w:rsidP="003E68B9">
      <w:pPr>
        <w:tabs>
          <w:tab w:val="decimal" w:pos="720"/>
        </w:tabs>
        <w:spacing w:after="0" w:line="240" w:lineRule="auto"/>
        <w:rPr>
          <w:color w:val="000000" w:themeColor="text1"/>
        </w:rPr>
      </w:pPr>
    </w:p>
    <w:p w14:paraId="6D3230FA" w14:textId="177F7D14" w:rsidR="00604EB2" w:rsidRPr="003E68B9" w:rsidRDefault="007C6607" w:rsidP="00652445">
      <w:pPr>
        <w:pStyle w:val="NormalWeb"/>
        <w:spacing w:before="0" w:beforeAutospacing="0" w:after="0" w:afterAutospacing="0"/>
        <w:ind w:firstLine="0"/>
        <w:rPr>
          <w:rFonts w:asciiTheme="minorHAnsi" w:hAnsiTheme="minorHAnsi"/>
          <w:color w:val="000000" w:themeColor="text1"/>
          <w:sz w:val="22"/>
          <w:szCs w:val="22"/>
        </w:rPr>
      </w:pPr>
      <w:r w:rsidRPr="003E68B9">
        <w:rPr>
          <w:rFonts w:asciiTheme="minorHAnsi" w:hAnsiTheme="minorHAnsi" w:cs="Arial"/>
          <w:color w:val="000000" w:themeColor="text1"/>
          <w:sz w:val="22"/>
          <w:szCs w:val="22"/>
        </w:rPr>
        <w:t>An applicant</w:t>
      </w:r>
      <w:r w:rsidR="00896B21">
        <w:rPr>
          <w:rFonts w:asciiTheme="minorHAnsi" w:hAnsiTheme="minorHAnsi" w:cs="Arial"/>
          <w:color w:val="000000" w:themeColor="text1"/>
          <w:sz w:val="22"/>
          <w:szCs w:val="22"/>
        </w:rPr>
        <w:t xml:space="preserve"> </w:t>
      </w:r>
      <w:r w:rsidRPr="003E68B9">
        <w:rPr>
          <w:rFonts w:asciiTheme="minorHAnsi" w:hAnsiTheme="minorHAnsi" w:cs="Arial"/>
          <w:color w:val="000000" w:themeColor="text1"/>
          <w:sz w:val="22"/>
          <w:szCs w:val="22"/>
        </w:rPr>
        <w:t>may review information in FAPIIS</w:t>
      </w:r>
      <w:r w:rsidR="001645E6" w:rsidRPr="003E68B9">
        <w:rPr>
          <w:rFonts w:asciiTheme="minorHAnsi" w:hAnsiTheme="minorHAnsi" w:cs="Arial"/>
          <w:color w:val="000000" w:themeColor="text1"/>
          <w:sz w:val="22"/>
          <w:szCs w:val="22"/>
        </w:rPr>
        <w:t xml:space="preserve"> and </w:t>
      </w:r>
      <w:r w:rsidR="00612406">
        <w:rPr>
          <w:rFonts w:asciiTheme="minorHAnsi" w:hAnsiTheme="minorHAnsi" w:cs="Arial"/>
          <w:color w:val="000000" w:themeColor="text1"/>
          <w:sz w:val="22"/>
          <w:szCs w:val="22"/>
        </w:rPr>
        <w:t>respond to</w:t>
      </w:r>
      <w:r w:rsidR="00612406" w:rsidRPr="003E68B9">
        <w:rPr>
          <w:rFonts w:asciiTheme="minorHAnsi" w:hAnsiTheme="minorHAnsi" w:cs="Arial"/>
          <w:color w:val="000000" w:themeColor="text1"/>
          <w:sz w:val="22"/>
          <w:szCs w:val="22"/>
        </w:rPr>
        <w:t xml:space="preserve"> </w:t>
      </w:r>
      <w:r w:rsidR="001645E6" w:rsidRPr="003E68B9">
        <w:rPr>
          <w:rFonts w:asciiTheme="minorHAnsi" w:hAnsiTheme="minorHAnsi" w:cs="Arial"/>
          <w:color w:val="000000" w:themeColor="text1"/>
          <w:sz w:val="22"/>
          <w:szCs w:val="22"/>
        </w:rPr>
        <w:t xml:space="preserve">any </w:t>
      </w:r>
      <w:r w:rsidR="00612406">
        <w:rPr>
          <w:rFonts w:asciiTheme="minorHAnsi" w:hAnsiTheme="minorHAnsi" w:cs="Arial"/>
          <w:color w:val="000000" w:themeColor="text1"/>
          <w:sz w:val="22"/>
          <w:szCs w:val="22"/>
        </w:rPr>
        <w:t>comments</w:t>
      </w:r>
      <w:r w:rsidR="001645E6" w:rsidRPr="003E68B9">
        <w:rPr>
          <w:rFonts w:asciiTheme="minorHAnsi" w:hAnsiTheme="minorHAnsi" w:cs="Arial"/>
          <w:color w:val="000000" w:themeColor="text1"/>
          <w:sz w:val="22"/>
          <w:szCs w:val="22"/>
        </w:rPr>
        <w:t xml:space="preserve"> that a </w:t>
      </w:r>
      <w:r w:rsidR="008A788A" w:rsidRPr="003E68B9">
        <w:rPr>
          <w:rFonts w:asciiTheme="minorHAnsi" w:hAnsiTheme="minorHAnsi" w:cs="Arial"/>
          <w:color w:val="000000" w:themeColor="text1"/>
          <w:sz w:val="22"/>
          <w:szCs w:val="22"/>
        </w:rPr>
        <w:t>federal</w:t>
      </w:r>
      <w:r w:rsidR="001645E6" w:rsidRPr="003E68B9">
        <w:rPr>
          <w:rFonts w:asciiTheme="minorHAnsi" w:hAnsiTheme="minorHAnsi" w:cs="Arial"/>
          <w:color w:val="000000" w:themeColor="text1"/>
          <w:sz w:val="22"/>
          <w:szCs w:val="22"/>
        </w:rPr>
        <w:t xml:space="preserve"> awarding agency previously entered</w:t>
      </w:r>
      <w:r w:rsidR="00612406">
        <w:rPr>
          <w:rFonts w:asciiTheme="minorHAnsi" w:hAnsiTheme="minorHAnsi" w:cs="Arial"/>
          <w:color w:val="000000" w:themeColor="text1"/>
          <w:sz w:val="22"/>
          <w:szCs w:val="22"/>
        </w:rPr>
        <w:t>.</w:t>
      </w:r>
      <w:r w:rsidR="001645E6" w:rsidRPr="003E68B9">
        <w:rPr>
          <w:rFonts w:asciiTheme="minorHAnsi" w:hAnsiTheme="minorHAnsi" w:cs="Arial"/>
          <w:color w:val="000000" w:themeColor="text1"/>
          <w:sz w:val="22"/>
          <w:szCs w:val="22"/>
        </w:rPr>
        <w:t xml:space="preserve"> </w:t>
      </w:r>
      <w:r w:rsidRPr="003E68B9">
        <w:rPr>
          <w:rFonts w:asciiTheme="minorHAnsi" w:hAnsiTheme="minorHAnsi" w:cs="Arial"/>
          <w:color w:val="000000" w:themeColor="text1"/>
          <w:sz w:val="22"/>
          <w:szCs w:val="22"/>
        </w:rPr>
        <w:t>The GPO</w:t>
      </w:r>
      <w:r w:rsidR="001645E6" w:rsidRPr="003E68B9">
        <w:rPr>
          <w:rFonts w:asciiTheme="minorHAnsi" w:hAnsiTheme="minorHAnsi" w:cs="Arial"/>
          <w:color w:val="000000" w:themeColor="text1"/>
          <w:sz w:val="22"/>
          <w:szCs w:val="22"/>
        </w:rPr>
        <w:t xml:space="preserve"> will consider any comments by the applicant, in addition to the other information in </w:t>
      </w:r>
      <w:r w:rsidRPr="003E68B9">
        <w:rPr>
          <w:rFonts w:asciiTheme="minorHAnsi" w:hAnsiTheme="minorHAnsi" w:cs="Arial"/>
          <w:color w:val="000000" w:themeColor="text1"/>
          <w:sz w:val="22"/>
          <w:szCs w:val="22"/>
        </w:rPr>
        <w:t>FAPIIS</w:t>
      </w:r>
      <w:r w:rsidR="00896B21">
        <w:rPr>
          <w:rFonts w:asciiTheme="minorHAnsi" w:hAnsiTheme="minorHAnsi" w:cs="Arial"/>
          <w:color w:val="000000" w:themeColor="text1"/>
          <w:sz w:val="22"/>
          <w:szCs w:val="22"/>
        </w:rPr>
        <w:t xml:space="preserve"> </w:t>
      </w:r>
      <w:r w:rsidR="00612406">
        <w:rPr>
          <w:rFonts w:asciiTheme="minorHAnsi" w:hAnsiTheme="minorHAnsi" w:cs="Arial"/>
          <w:color w:val="000000" w:themeColor="text1"/>
          <w:sz w:val="22"/>
          <w:szCs w:val="22"/>
        </w:rPr>
        <w:t>to determine</w:t>
      </w:r>
      <w:r w:rsidR="001645E6" w:rsidRPr="003E68B9">
        <w:rPr>
          <w:rFonts w:asciiTheme="minorHAnsi" w:hAnsiTheme="minorHAnsi" w:cs="Arial"/>
          <w:color w:val="000000" w:themeColor="text1"/>
          <w:sz w:val="22"/>
          <w:szCs w:val="22"/>
        </w:rPr>
        <w:t xml:space="preserve"> </w:t>
      </w:r>
      <w:r w:rsidR="00896B21">
        <w:rPr>
          <w:rFonts w:asciiTheme="minorHAnsi" w:hAnsiTheme="minorHAnsi" w:cs="Arial"/>
          <w:color w:val="000000" w:themeColor="text1"/>
          <w:sz w:val="22"/>
          <w:szCs w:val="22"/>
        </w:rPr>
        <w:t xml:space="preserve">the </w:t>
      </w:r>
      <w:r w:rsidR="001645E6" w:rsidRPr="003E68B9">
        <w:rPr>
          <w:rFonts w:asciiTheme="minorHAnsi" w:hAnsiTheme="minorHAnsi" w:cs="Arial"/>
          <w:color w:val="000000" w:themeColor="text1"/>
          <w:sz w:val="22"/>
          <w:szCs w:val="22"/>
        </w:rPr>
        <w:t xml:space="preserve">risk posed by applicants as described in </w:t>
      </w:r>
      <w:r w:rsidRPr="003E68B9">
        <w:rPr>
          <w:rFonts w:asciiTheme="minorHAnsi" w:hAnsiTheme="minorHAnsi" w:cs="Arial"/>
          <w:color w:val="000000" w:themeColor="text1"/>
          <w:sz w:val="22"/>
          <w:szCs w:val="22"/>
        </w:rPr>
        <w:t xml:space="preserve">2 CFR </w:t>
      </w:r>
      <w:r w:rsidR="001645E6" w:rsidRPr="003E68B9">
        <w:rPr>
          <w:rFonts w:asciiTheme="minorHAnsi" w:hAnsiTheme="minorHAnsi" w:cs="Arial"/>
          <w:color w:val="000000" w:themeColor="text1"/>
          <w:sz w:val="22"/>
          <w:szCs w:val="22"/>
        </w:rPr>
        <w:t>200.205.</w:t>
      </w:r>
    </w:p>
    <w:p w14:paraId="398DD9E9" w14:textId="77777777" w:rsidR="00604EB2" w:rsidRPr="003E68B9" w:rsidRDefault="00604EB2" w:rsidP="00F43E96">
      <w:pPr>
        <w:spacing w:after="0" w:line="240" w:lineRule="auto"/>
        <w:ind w:firstLine="720"/>
        <w:rPr>
          <w:color w:val="000000" w:themeColor="text1"/>
        </w:rPr>
      </w:pPr>
    </w:p>
    <w:p w14:paraId="11ED997D" w14:textId="7738B9CE" w:rsidR="004829FE" w:rsidRPr="00D50843" w:rsidRDefault="004829FE" w:rsidP="00652445">
      <w:pPr>
        <w:pStyle w:val="NormalWeb"/>
        <w:numPr>
          <w:ilvl w:val="0"/>
          <w:numId w:val="27"/>
        </w:numPr>
        <w:tabs>
          <w:tab w:val="left" w:pos="270"/>
          <w:tab w:val="decimal" w:pos="720"/>
        </w:tabs>
        <w:spacing w:before="0" w:beforeAutospacing="0" w:after="0" w:afterAutospacing="0"/>
        <w:ind w:left="0" w:firstLine="0"/>
        <w:rPr>
          <w:rFonts w:asciiTheme="minorHAnsi" w:hAnsiTheme="minorHAnsi"/>
          <w:color w:val="000000" w:themeColor="text1"/>
          <w:sz w:val="22"/>
          <w:szCs w:val="22"/>
        </w:rPr>
      </w:pPr>
      <w:r w:rsidRPr="003E68B9">
        <w:rPr>
          <w:rFonts w:asciiTheme="minorHAnsi" w:hAnsiTheme="minorHAnsi"/>
          <w:i/>
          <w:color w:val="000000" w:themeColor="text1"/>
          <w:sz w:val="22"/>
          <w:szCs w:val="22"/>
        </w:rPr>
        <w:t>Anticipated Announcement and Federal Award Dates</w:t>
      </w:r>
      <w:r w:rsidR="00860D26" w:rsidRPr="003E68B9">
        <w:rPr>
          <w:rFonts w:asciiTheme="minorHAnsi" w:hAnsiTheme="minorHAnsi"/>
          <w:i/>
          <w:color w:val="000000" w:themeColor="text1"/>
          <w:sz w:val="22"/>
          <w:szCs w:val="22"/>
        </w:rPr>
        <w:t xml:space="preserve"> </w:t>
      </w:r>
      <w:r w:rsidR="00860D26" w:rsidRPr="00D50843">
        <w:rPr>
          <w:rFonts w:asciiTheme="minorHAnsi" w:hAnsiTheme="minorHAnsi"/>
          <w:i/>
          <w:color w:val="000000" w:themeColor="text1"/>
          <w:sz w:val="22"/>
          <w:szCs w:val="22"/>
        </w:rPr>
        <w:t>–</w:t>
      </w:r>
      <w:r w:rsidR="003E68B9" w:rsidRPr="00D50843">
        <w:rPr>
          <w:rFonts w:asciiTheme="minorHAnsi" w:hAnsiTheme="minorHAnsi"/>
          <w:i/>
          <w:color w:val="000000" w:themeColor="text1"/>
          <w:sz w:val="22"/>
          <w:szCs w:val="22"/>
        </w:rPr>
        <w:t xml:space="preserve"> </w:t>
      </w:r>
      <w:r w:rsidR="00164D07" w:rsidRPr="00E565CF">
        <w:rPr>
          <w:rFonts w:asciiTheme="minorHAnsi" w:hAnsiTheme="minorHAnsi"/>
          <w:sz w:val="22"/>
          <w:szCs w:val="22"/>
        </w:rPr>
        <w:t xml:space="preserve">All awards </w:t>
      </w:r>
      <w:r w:rsidR="00E565CF" w:rsidRPr="00E565CF">
        <w:rPr>
          <w:rFonts w:asciiTheme="minorHAnsi" w:hAnsiTheme="minorHAnsi"/>
          <w:sz w:val="22"/>
          <w:szCs w:val="22"/>
        </w:rPr>
        <w:t xml:space="preserve">(continuing multi-year and competitive awards) </w:t>
      </w:r>
      <w:r w:rsidR="00164D07" w:rsidRPr="00E565CF">
        <w:rPr>
          <w:rFonts w:asciiTheme="minorHAnsi" w:hAnsiTheme="minorHAnsi"/>
          <w:sz w:val="22"/>
          <w:szCs w:val="22"/>
        </w:rPr>
        <w:t xml:space="preserve">and non-awards are generally announced the first week of October.  </w:t>
      </w:r>
    </w:p>
    <w:p w14:paraId="6325FBB8" w14:textId="77777777" w:rsidR="00860D26" w:rsidRPr="003E68B9" w:rsidRDefault="00860D26" w:rsidP="00F43E96">
      <w:pPr>
        <w:spacing w:after="0" w:line="240" w:lineRule="auto"/>
        <w:ind w:left="360"/>
        <w:rPr>
          <w:color w:val="000000" w:themeColor="text1"/>
        </w:rPr>
      </w:pPr>
    </w:p>
    <w:p w14:paraId="43369B3C" w14:textId="77777777" w:rsidR="004829FE" w:rsidRPr="003E68B9" w:rsidRDefault="000007E8" w:rsidP="003B56BB">
      <w:pPr>
        <w:pStyle w:val="ListParagraph"/>
        <w:keepNext/>
        <w:numPr>
          <w:ilvl w:val="0"/>
          <w:numId w:val="5"/>
        </w:numPr>
        <w:tabs>
          <w:tab w:val="left" w:pos="720"/>
        </w:tabs>
        <w:spacing w:after="0" w:line="240" w:lineRule="auto"/>
        <w:ind w:left="360" w:hanging="360"/>
        <w:rPr>
          <w:color w:val="000000" w:themeColor="text1"/>
        </w:rPr>
      </w:pPr>
      <w:r w:rsidRPr="003E68B9">
        <w:rPr>
          <w:b/>
          <w:color w:val="000000" w:themeColor="text1"/>
        </w:rPr>
        <w:t xml:space="preserve">       </w:t>
      </w:r>
      <w:r w:rsidR="004829FE" w:rsidRPr="003E68B9">
        <w:rPr>
          <w:b/>
          <w:color w:val="000000" w:themeColor="text1"/>
        </w:rPr>
        <w:t>Federal Award Administration Information</w:t>
      </w:r>
    </w:p>
    <w:p w14:paraId="20EE1B06" w14:textId="77777777" w:rsidR="00860D26" w:rsidRPr="003E68B9" w:rsidRDefault="00860D26" w:rsidP="003B56BB">
      <w:pPr>
        <w:keepNext/>
        <w:spacing w:after="0" w:line="240" w:lineRule="auto"/>
        <w:rPr>
          <w:color w:val="000000" w:themeColor="text1"/>
        </w:rPr>
      </w:pPr>
    </w:p>
    <w:p w14:paraId="698F80EE" w14:textId="7650B134" w:rsidR="004829FE" w:rsidRPr="008F7E93" w:rsidRDefault="004829FE" w:rsidP="00353CD4">
      <w:pPr>
        <w:pStyle w:val="ListParagraph"/>
        <w:numPr>
          <w:ilvl w:val="1"/>
          <w:numId w:val="5"/>
        </w:numPr>
        <w:tabs>
          <w:tab w:val="left" w:pos="270"/>
        </w:tabs>
        <w:spacing w:after="0" w:line="240" w:lineRule="auto"/>
        <w:ind w:left="0"/>
        <w:rPr>
          <w:i/>
          <w:color w:val="000000" w:themeColor="text1"/>
        </w:rPr>
      </w:pPr>
      <w:r w:rsidRPr="003E68B9">
        <w:rPr>
          <w:i/>
          <w:color w:val="000000" w:themeColor="text1"/>
        </w:rPr>
        <w:t>Federal Award Notices</w:t>
      </w:r>
      <w:r w:rsidR="00860D26" w:rsidRPr="003E68B9">
        <w:rPr>
          <w:color w:val="000000" w:themeColor="text1"/>
        </w:rPr>
        <w:t xml:space="preserve"> – Successful applicants will receive a</w:t>
      </w:r>
      <w:r w:rsidR="00400901" w:rsidRPr="003E68B9">
        <w:rPr>
          <w:color w:val="000000" w:themeColor="text1"/>
        </w:rPr>
        <w:t xml:space="preserve">n email </w:t>
      </w:r>
      <w:r w:rsidR="00860D26" w:rsidRPr="003E68B9">
        <w:rPr>
          <w:color w:val="000000" w:themeColor="text1"/>
        </w:rPr>
        <w:t>and grant agreement detailing the amount of funds awarded, match required, terms and conditions</w:t>
      </w:r>
      <w:r w:rsidR="00AF2191" w:rsidRPr="003E68B9">
        <w:rPr>
          <w:color w:val="000000" w:themeColor="text1"/>
        </w:rPr>
        <w:t>, and reporting requirements</w:t>
      </w:r>
      <w:r w:rsidR="00860D26" w:rsidRPr="008F7E93">
        <w:rPr>
          <w:color w:val="000000" w:themeColor="text1"/>
        </w:rPr>
        <w:t>.</w:t>
      </w:r>
      <w:r w:rsidR="001F63D4" w:rsidRPr="008F7E93">
        <w:rPr>
          <w:color w:val="000000" w:themeColor="text1"/>
        </w:rPr>
        <w:t xml:space="preserve"> The package will also include any questions, comments, or concerns noted on the budget or in the program plan, </w:t>
      </w:r>
      <w:r w:rsidR="001F63D4" w:rsidRPr="00673D00">
        <w:rPr>
          <w:color w:val="000000" w:themeColor="text1"/>
        </w:rPr>
        <w:t xml:space="preserve">and </w:t>
      </w:r>
      <w:r w:rsidR="001F63D4" w:rsidRPr="008F7E93">
        <w:rPr>
          <w:color w:val="000000" w:themeColor="text1"/>
        </w:rPr>
        <w:t xml:space="preserve">feedback from the technical review.  </w:t>
      </w:r>
      <w:r w:rsidR="00860D26" w:rsidRPr="008F7E93">
        <w:rPr>
          <w:color w:val="000000" w:themeColor="text1"/>
        </w:rPr>
        <w:t>Organizations have 20 calendar days to accept the award and provide requested information.</w:t>
      </w:r>
      <w:r w:rsidR="003B073F" w:rsidRPr="008F7E93">
        <w:rPr>
          <w:color w:val="000000" w:themeColor="text1"/>
        </w:rPr>
        <w:t xml:space="preserve"> Details on the information required to accept the award can be found at the following URL</w:t>
      </w:r>
      <w:r w:rsidR="00F93A48">
        <w:rPr>
          <w:color w:val="000000" w:themeColor="text1"/>
        </w:rPr>
        <w:t>:</w:t>
      </w:r>
      <w:r w:rsidR="006D42A2" w:rsidRPr="006D42A2">
        <w:t xml:space="preserve"> </w:t>
      </w:r>
      <w:r w:rsidR="006D42A2" w:rsidRPr="006D42A2">
        <w:rPr>
          <w:color w:val="000000" w:themeColor="text1"/>
        </w:rPr>
        <w:t>https://www.irs.gov/individuals/vita-grant-recipient</w:t>
      </w:r>
      <w:r w:rsidR="00B778C0">
        <w:rPr>
          <w:color w:val="000000" w:themeColor="text1"/>
        </w:rPr>
        <w:t>.</w:t>
      </w:r>
    </w:p>
    <w:p w14:paraId="41521CCD" w14:textId="77777777" w:rsidR="003B073F" w:rsidRPr="008F7E93" w:rsidRDefault="003B073F" w:rsidP="00F43E96">
      <w:pPr>
        <w:spacing w:after="0" w:line="240" w:lineRule="auto"/>
        <w:ind w:left="360"/>
        <w:rPr>
          <w:i/>
          <w:color w:val="000000" w:themeColor="text1"/>
        </w:rPr>
      </w:pPr>
    </w:p>
    <w:p w14:paraId="0627C55C" w14:textId="7B482479" w:rsidR="004829FE" w:rsidRPr="008F7E93" w:rsidRDefault="004829FE" w:rsidP="00353CD4">
      <w:pPr>
        <w:pStyle w:val="ListParagraph"/>
        <w:numPr>
          <w:ilvl w:val="1"/>
          <w:numId w:val="5"/>
        </w:numPr>
        <w:tabs>
          <w:tab w:val="left" w:pos="270"/>
        </w:tabs>
        <w:spacing w:after="0" w:line="240" w:lineRule="auto"/>
        <w:ind w:left="0"/>
        <w:rPr>
          <w:i/>
          <w:color w:val="000000" w:themeColor="text1"/>
        </w:rPr>
      </w:pPr>
      <w:r w:rsidRPr="008F7E93">
        <w:rPr>
          <w:i/>
          <w:color w:val="000000" w:themeColor="text1"/>
        </w:rPr>
        <w:t>Administrative and National Policy Requirements</w:t>
      </w:r>
      <w:r w:rsidR="007E4562" w:rsidRPr="008F7E93">
        <w:rPr>
          <w:i/>
          <w:color w:val="000000" w:themeColor="text1"/>
        </w:rPr>
        <w:t xml:space="preserve"> – </w:t>
      </w:r>
      <w:r w:rsidR="000F64FD" w:rsidRPr="008F7E93">
        <w:rPr>
          <w:color w:val="000000" w:themeColor="text1"/>
        </w:rPr>
        <w:t xml:space="preserve">IRS </w:t>
      </w:r>
      <w:r w:rsidR="007E4562" w:rsidRPr="008F7E93">
        <w:rPr>
          <w:color w:val="000000" w:themeColor="text1"/>
        </w:rPr>
        <w:t>Publication 4671 contain</w:t>
      </w:r>
      <w:r w:rsidR="000F64FD" w:rsidRPr="008F7E93">
        <w:rPr>
          <w:color w:val="000000" w:themeColor="text1"/>
        </w:rPr>
        <w:t>s</w:t>
      </w:r>
      <w:r w:rsidR="007E4562" w:rsidRPr="008F7E93">
        <w:rPr>
          <w:color w:val="000000" w:themeColor="text1"/>
        </w:rPr>
        <w:t xml:space="preserve"> a section on assurances and certifications along with </w:t>
      </w:r>
      <w:bookmarkStart w:id="6" w:name="_Hlk65145139"/>
      <w:r w:rsidR="00B606EB">
        <w:rPr>
          <w:color w:val="000000" w:themeColor="text1"/>
        </w:rPr>
        <w:t xml:space="preserve">Appendix A, </w:t>
      </w:r>
      <w:bookmarkEnd w:id="6"/>
      <w:r w:rsidR="00E252A4">
        <w:rPr>
          <w:color w:val="000000" w:themeColor="text1"/>
        </w:rPr>
        <w:t>E</w:t>
      </w:r>
      <w:r w:rsidR="00AE35D4" w:rsidRPr="008F7E93">
        <w:rPr>
          <w:color w:val="000000" w:themeColor="text1"/>
        </w:rPr>
        <w:t>xhibit</w:t>
      </w:r>
      <w:r w:rsidR="007E4562" w:rsidRPr="008F7E93">
        <w:rPr>
          <w:color w:val="000000" w:themeColor="text1"/>
        </w:rPr>
        <w:t xml:space="preserve"> </w:t>
      </w:r>
      <w:r w:rsidR="00B606EB">
        <w:rPr>
          <w:color w:val="000000" w:themeColor="text1"/>
        </w:rPr>
        <w:t>2</w:t>
      </w:r>
      <w:r w:rsidR="007E4562" w:rsidRPr="008F7E93">
        <w:rPr>
          <w:color w:val="000000" w:themeColor="text1"/>
        </w:rPr>
        <w:t xml:space="preserve">, </w:t>
      </w:r>
      <w:r w:rsidR="007E4562" w:rsidRPr="008F7E93">
        <w:rPr>
          <w:i/>
          <w:color w:val="000000" w:themeColor="text1"/>
        </w:rPr>
        <w:t>List of Assurances and Certifications</w:t>
      </w:r>
      <w:r w:rsidR="005B743C">
        <w:rPr>
          <w:color w:val="000000" w:themeColor="text1"/>
        </w:rPr>
        <w:t>.</w:t>
      </w:r>
      <w:r w:rsidR="007E4562" w:rsidRPr="008F7E93">
        <w:rPr>
          <w:color w:val="000000" w:themeColor="text1"/>
        </w:rPr>
        <w:t xml:space="preserve"> </w:t>
      </w:r>
      <w:r w:rsidR="008B60B7" w:rsidRPr="008F7E93">
        <w:rPr>
          <w:color w:val="000000" w:themeColor="text1"/>
        </w:rPr>
        <w:t>VITA and TCE grant recipients will also find additional information about the grant, reporting</w:t>
      </w:r>
      <w:r w:rsidR="005B743C">
        <w:rPr>
          <w:color w:val="000000" w:themeColor="text1"/>
        </w:rPr>
        <w:t xml:space="preserve"> requirements</w:t>
      </w:r>
      <w:r w:rsidR="008B60B7" w:rsidRPr="008F7E93">
        <w:rPr>
          <w:color w:val="000000" w:themeColor="text1"/>
        </w:rPr>
        <w:t xml:space="preserve">, and reviews in </w:t>
      </w:r>
      <w:r w:rsidR="000F64FD" w:rsidRPr="008F7E93">
        <w:rPr>
          <w:color w:val="000000" w:themeColor="text1"/>
        </w:rPr>
        <w:t xml:space="preserve">IRS </w:t>
      </w:r>
      <w:r w:rsidR="008B60B7" w:rsidRPr="008F7E93">
        <w:rPr>
          <w:color w:val="000000" w:themeColor="text1"/>
        </w:rPr>
        <w:t xml:space="preserve">Publication 4883, </w:t>
      </w:r>
      <w:r w:rsidR="008B60B7" w:rsidRPr="008F7E93">
        <w:rPr>
          <w:i/>
          <w:color w:val="000000" w:themeColor="text1"/>
        </w:rPr>
        <w:t>Grant Programs Resource Guide</w:t>
      </w:r>
      <w:r w:rsidR="008B60B7" w:rsidRPr="008F7E93">
        <w:rPr>
          <w:color w:val="000000" w:themeColor="text1"/>
        </w:rPr>
        <w:t xml:space="preserve">. It contains a sample of </w:t>
      </w:r>
      <w:r w:rsidR="000F64FD" w:rsidRPr="008F7E93">
        <w:rPr>
          <w:color w:val="000000" w:themeColor="text1"/>
        </w:rPr>
        <w:t xml:space="preserve">IRS </w:t>
      </w:r>
      <w:r w:rsidR="008B60B7" w:rsidRPr="008F7E93">
        <w:rPr>
          <w:color w:val="000000" w:themeColor="text1"/>
        </w:rPr>
        <w:t xml:space="preserve">Form 13981, </w:t>
      </w:r>
      <w:r w:rsidR="008B60B7" w:rsidRPr="008F7E93">
        <w:rPr>
          <w:i/>
          <w:color w:val="000000" w:themeColor="text1"/>
        </w:rPr>
        <w:t>Grant Agreement</w:t>
      </w:r>
      <w:r w:rsidR="00A37B39" w:rsidRPr="008F7E93">
        <w:rPr>
          <w:i/>
          <w:color w:val="000000" w:themeColor="text1"/>
        </w:rPr>
        <w:t>.</w:t>
      </w:r>
      <w:r w:rsidR="008B60B7" w:rsidRPr="008F7E93">
        <w:rPr>
          <w:color w:val="000000" w:themeColor="text1"/>
        </w:rPr>
        <w:t xml:space="preserve"> </w:t>
      </w:r>
      <w:r w:rsidR="00A37B39" w:rsidRPr="008F7E93">
        <w:rPr>
          <w:color w:val="000000" w:themeColor="text1"/>
        </w:rPr>
        <w:t xml:space="preserve">The terms and conditions </w:t>
      </w:r>
      <w:r w:rsidR="008B60B7" w:rsidRPr="008F7E93">
        <w:rPr>
          <w:color w:val="000000" w:themeColor="text1"/>
        </w:rPr>
        <w:t xml:space="preserve">covering the administrative and national policy requirements </w:t>
      </w:r>
      <w:r w:rsidR="00A37B39" w:rsidRPr="008F7E93">
        <w:rPr>
          <w:color w:val="000000" w:themeColor="text1"/>
        </w:rPr>
        <w:t>are available electronically in Publication</w:t>
      </w:r>
      <w:r w:rsidR="00B606EB">
        <w:rPr>
          <w:color w:val="000000" w:themeColor="text1"/>
        </w:rPr>
        <w:t xml:space="preserve"> </w:t>
      </w:r>
      <w:r w:rsidR="00BE0F1B">
        <w:rPr>
          <w:color w:val="000000" w:themeColor="text1"/>
        </w:rPr>
        <w:t>5247</w:t>
      </w:r>
      <w:r w:rsidR="00885C02">
        <w:rPr>
          <w:color w:val="000000" w:themeColor="text1"/>
        </w:rPr>
        <w:t xml:space="preserve">, </w:t>
      </w:r>
      <w:r w:rsidR="00885C02" w:rsidRPr="007A52D6">
        <w:rPr>
          <w:i/>
          <w:iCs/>
          <w:color w:val="000000" w:themeColor="text1"/>
        </w:rPr>
        <w:t>Volunteer Income Tax Assistance (VITA) Terms and Conditions</w:t>
      </w:r>
      <w:r w:rsidR="00885C02">
        <w:rPr>
          <w:color w:val="000000" w:themeColor="text1"/>
        </w:rPr>
        <w:t>,</w:t>
      </w:r>
      <w:r w:rsidR="00A37B39" w:rsidRPr="008F7E93">
        <w:rPr>
          <w:color w:val="000000" w:themeColor="text1"/>
        </w:rPr>
        <w:t xml:space="preserve"> located on irs.gov</w:t>
      </w:r>
      <w:r w:rsidR="008B60B7" w:rsidRPr="008F7E93">
        <w:rPr>
          <w:color w:val="000000" w:themeColor="text1"/>
        </w:rPr>
        <w:t xml:space="preserve">. </w:t>
      </w:r>
      <w:r w:rsidR="007E4562" w:rsidRPr="008F7E93">
        <w:rPr>
          <w:color w:val="000000" w:themeColor="text1"/>
        </w:rPr>
        <w:t xml:space="preserve">In addition, organizations </w:t>
      </w:r>
      <w:r w:rsidR="002C1E27">
        <w:rPr>
          <w:color w:val="000000" w:themeColor="text1"/>
        </w:rPr>
        <w:t>must</w:t>
      </w:r>
      <w:r w:rsidR="007E4562" w:rsidRPr="008F7E93">
        <w:rPr>
          <w:color w:val="000000" w:themeColor="text1"/>
        </w:rPr>
        <w:t xml:space="preserve"> sign </w:t>
      </w:r>
      <w:r w:rsidR="000F64FD" w:rsidRPr="008F7E93">
        <w:rPr>
          <w:color w:val="000000" w:themeColor="text1"/>
        </w:rPr>
        <w:t xml:space="preserve">IRS </w:t>
      </w:r>
      <w:r w:rsidR="007E4562" w:rsidRPr="008F7E93">
        <w:rPr>
          <w:color w:val="000000" w:themeColor="text1"/>
        </w:rPr>
        <w:t xml:space="preserve">Form 13533, </w:t>
      </w:r>
      <w:r w:rsidR="00F43E96" w:rsidRPr="00F43E96">
        <w:rPr>
          <w:i/>
          <w:color w:val="000000" w:themeColor="text1"/>
        </w:rPr>
        <w:t>VITA/TCE</w:t>
      </w:r>
      <w:r w:rsidR="00F43E96">
        <w:rPr>
          <w:color w:val="000000" w:themeColor="text1"/>
        </w:rPr>
        <w:t xml:space="preserve"> </w:t>
      </w:r>
      <w:r w:rsidR="000F64FD" w:rsidRPr="008F7E93">
        <w:rPr>
          <w:i/>
          <w:color w:val="000000" w:themeColor="text1"/>
        </w:rPr>
        <w:t xml:space="preserve">Partner </w:t>
      </w:r>
      <w:r w:rsidR="007E4562" w:rsidRPr="008F7E93">
        <w:rPr>
          <w:i/>
          <w:color w:val="000000" w:themeColor="text1"/>
        </w:rPr>
        <w:t>Sponsor Agreement</w:t>
      </w:r>
      <w:r w:rsidR="007E4562" w:rsidRPr="008F7E93">
        <w:rPr>
          <w:color w:val="000000" w:themeColor="text1"/>
        </w:rPr>
        <w:t xml:space="preserve">, providing assurances that they will operate their </w:t>
      </w:r>
      <w:r w:rsidR="008D4893" w:rsidRPr="008F7E93">
        <w:rPr>
          <w:color w:val="000000" w:themeColor="text1"/>
        </w:rPr>
        <w:t>VITA</w:t>
      </w:r>
      <w:r w:rsidR="007E4562" w:rsidRPr="008F7E93">
        <w:rPr>
          <w:color w:val="000000" w:themeColor="text1"/>
        </w:rPr>
        <w:t xml:space="preserve"> program </w:t>
      </w:r>
      <w:r w:rsidR="00AF2191" w:rsidRPr="008F7E93">
        <w:rPr>
          <w:color w:val="000000" w:themeColor="text1"/>
        </w:rPr>
        <w:t xml:space="preserve">within </w:t>
      </w:r>
      <w:r w:rsidR="007E4562" w:rsidRPr="008F7E93">
        <w:rPr>
          <w:color w:val="000000" w:themeColor="text1"/>
        </w:rPr>
        <w:t xml:space="preserve">the </w:t>
      </w:r>
      <w:r w:rsidR="001A0393" w:rsidRPr="008F7E93">
        <w:rPr>
          <w:color w:val="000000" w:themeColor="text1"/>
        </w:rPr>
        <w:t xml:space="preserve">program </w:t>
      </w:r>
      <w:r w:rsidR="007E4562" w:rsidRPr="008F7E93">
        <w:rPr>
          <w:color w:val="000000" w:themeColor="text1"/>
        </w:rPr>
        <w:t>requirements</w:t>
      </w:r>
      <w:r w:rsidR="001A0393" w:rsidRPr="008F7E93">
        <w:rPr>
          <w:color w:val="000000" w:themeColor="text1"/>
        </w:rPr>
        <w:t xml:space="preserve"> and ensure that each volunteer has agreed to </w:t>
      </w:r>
      <w:r w:rsidR="000F64FD" w:rsidRPr="008F7E93">
        <w:rPr>
          <w:color w:val="000000" w:themeColor="text1"/>
        </w:rPr>
        <w:t xml:space="preserve">IRS </w:t>
      </w:r>
      <w:r w:rsidR="001A0393" w:rsidRPr="008F7E93">
        <w:rPr>
          <w:color w:val="000000" w:themeColor="text1"/>
        </w:rPr>
        <w:t xml:space="preserve">Form 13615, </w:t>
      </w:r>
      <w:r w:rsidR="001A0393" w:rsidRPr="008F7E93">
        <w:rPr>
          <w:i/>
          <w:color w:val="000000" w:themeColor="text1"/>
        </w:rPr>
        <w:t>Volunteer Standards of Conduct Agreement – VITA/TCE Programs</w:t>
      </w:r>
      <w:r w:rsidR="008B60B7" w:rsidRPr="008F7E93">
        <w:rPr>
          <w:color w:val="000000" w:themeColor="text1"/>
        </w:rPr>
        <w:t xml:space="preserve">. </w:t>
      </w:r>
      <w:r w:rsidR="00AF2191" w:rsidRPr="008F7E93">
        <w:rPr>
          <w:color w:val="000000" w:themeColor="text1"/>
        </w:rPr>
        <w:t xml:space="preserve">All </w:t>
      </w:r>
      <w:r w:rsidR="007E4562" w:rsidRPr="008F7E93">
        <w:rPr>
          <w:color w:val="000000" w:themeColor="text1"/>
        </w:rPr>
        <w:t>form</w:t>
      </w:r>
      <w:r w:rsidR="001A0393" w:rsidRPr="008F7E93">
        <w:rPr>
          <w:color w:val="000000" w:themeColor="text1"/>
        </w:rPr>
        <w:t>s</w:t>
      </w:r>
      <w:r w:rsidR="007E4562" w:rsidRPr="008F7E93">
        <w:rPr>
          <w:color w:val="000000" w:themeColor="text1"/>
        </w:rPr>
        <w:t xml:space="preserve"> and publication</w:t>
      </w:r>
      <w:r w:rsidR="00AF2191" w:rsidRPr="008F7E93">
        <w:rPr>
          <w:color w:val="000000" w:themeColor="text1"/>
        </w:rPr>
        <w:t>s</w:t>
      </w:r>
      <w:r w:rsidR="007E4562" w:rsidRPr="008F7E93">
        <w:rPr>
          <w:color w:val="000000" w:themeColor="text1"/>
        </w:rPr>
        <w:t xml:space="preserve"> are available on IRS.gov.</w:t>
      </w:r>
    </w:p>
    <w:p w14:paraId="3ECB0894" w14:textId="77777777" w:rsidR="00AF2191" w:rsidRPr="008F7E93" w:rsidRDefault="00AF2191" w:rsidP="00F43E96">
      <w:pPr>
        <w:spacing w:after="0" w:line="240" w:lineRule="auto"/>
        <w:rPr>
          <w:i/>
          <w:color w:val="000000" w:themeColor="text1"/>
        </w:rPr>
      </w:pPr>
    </w:p>
    <w:p w14:paraId="0E14EB69" w14:textId="538280C6" w:rsidR="00685EEA" w:rsidRPr="00DB3CF9" w:rsidRDefault="004829FE" w:rsidP="00353CD4">
      <w:pPr>
        <w:pStyle w:val="ListParagraph"/>
        <w:numPr>
          <w:ilvl w:val="1"/>
          <w:numId w:val="5"/>
        </w:numPr>
        <w:tabs>
          <w:tab w:val="left" w:pos="270"/>
          <w:tab w:val="left" w:pos="720"/>
          <w:tab w:val="left" w:pos="810"/>
        </w:tabs>
        <w:spacing w:after="0" w:line="240" w:lineRule="auto"/>
        <w:ind w:left="0"/>
        <w:rPr>
          <w:color w:val="000000" w:themeColor="text1"/>
        </w:rPr>
      </w:pPr>
      <w:r w:rsidRPr="008F7E93">
        <w:rPr>
          <w:i/>
          <w:color w:val="000000" w:themeColor="text1"/>
        </w:rPr>
        <w:t>Reporting</w:t>
      </w:r>
      <w:r w:rsidR="008B60B7" w:rsidRPr="008F7E93">
        <w:rPr>
          <w:i/>
          <w:color w:val="000000" w:themeColor="text1"/>
        </w:rPr>
        <w:t xml:space="preserve"> –</w:t>
      </w:r>
      <w:r w:rsidR="00DB3CF9">
        <w:rPr>
          <w:i/>
          <w:color w:val="000000" w:themeColor="text1"/>
        </w:rPr>
        <w:t xml:space="preserve"> </w:t>
      </w:r>
      <w:r w:rsidR="00A37B39" w:rsidRPr="008F7E93">
        <w:rPr>
          <w:color w:val="000000" w:themeColor="text1"/>
        </w:rPr>
        <w:t>Publication</w:t>
      </w:r>
      <w:r w:rsidR="006368D5">
        <w:rPr>
          <w:color w:val="000000" w:themeColor="text1"/>
        </w:rPr>
        <w:t xml:space="preserve"> </w:t>
      </w:r>
      <w:r w:rsidR="000061CE">
        <w:rPr>
          <w:color w:val="000000" w:themeColor="text1"/>
        </w:rPr>
        <w:t>5247</w:t>
      </w:r>
      <w:r w:rsidR="00A37B39" w:rsidRPr="008F7E93">
        <w:rPr>
          <w:color w:val="000000" w:themeColor="text1"/>
        </w:rPr>
        <w:t xml:space="preserve"> </w:t>
      </w:r>
      <w:r w:rsidR="008B60B7" w:rsidRPr="008F7E93">
        <w:rPr>
          <w:color w:val="000000" w:themeColor="text1"/>
        </w:rPr>
        <w:t xml:space="preserve">provides the reporting requirements along with the </w:t>
      </w:r>
      <w:r w:rsidR="00CB5D15" w:rsidRPr="008F7E93">
        <w:rPr>
          <w:color w:val="000000" w:themeColor="text1"/>
        </w:rPr>
        <w:t>method and</w:t>
      </w:r>
      <w:r w:rsidR="008B60B7" w:rsidRPr="008F7E93">
        <w:rPr>
          <w:color w:val="000000" w:themeColor="text1"/>
        </w:rPr>
        <w:t xml:space="preserve"> point of submission. </w:t>
      </w:r>
      <w:r w:rsidR="004F034A">
        <w:rPr>
          <w:color w:val="000000" w:themeColor="text1"/>
        </w:rPr>
        <w:t>Submit f</w:t>
      </w:r>
      <w:r w:rsidR="008B60B7" w:rsidRPr="008F7E93">
        <w:rPr>
          <w:color w:val="000000" w:themeColor="text1"/>
        </w:rPr>
        <w:t>inancial reports (</w:t>
      </w:r>
      <w:r w:rsidR="000F64FD" w:rsidRPr="008F7E93">
        <w:rPr>
          <w:color w:val="000000" w:themeColor="text1"/>
        </w:rPr>
        <w:t xml:space="preserve">Standard </w:t>
      </w:r>
      <w:r w:rsidR="008B60B7" w:rsidRPr="008F7E93">
        <w:rPr>
          <w:color w:val="000000" w:themeColor="text1"/>
        </w:rPr>
        <w:t>Form 425) electronically</w:t>
      </w:r>
      <w:r w:rsidR="00B12E0E">
        <w:rPr>
          <w:color w:val="000000" w:themeColor="text1"/>
        </w:rPr>
        <w:t xml:space="preserve"> </w:t>
      </w:r>
      <w:r w:rsidR="008B60B7" w:rsidRPr="008F7E93">
        <w:rPr>
          <w:color w:val="000000" w:themeColor="text1"/>
        </w:rPr>
        <w:t xml:space="preserve">through the Payment Management System and within </w:t>
      </w:r>
      <w:r w:rsidR="004F034A">
        <w:rPr>
          <w:color w:val="000000" w:themeColor="text1"/>
        </w:rPr>
        <w:t>120</w:t>
      </w:r>
      <w:r w:rsidR="008B60B7" w:rsidRPr="008F7E93">
        <w:rPr>
          <w:color w:val="000000" w:themeColor="text1"/>
        </w:rPr>
        <w:t xml:space="preserve"> days of project end date. </w:t>
      </w:r>
      <w:r w:rsidR="004F034A">
        <w:rPr>
          <w:color w:val="000000" w:themeColor="text1"/>
        </w:rPr>
        <w:t>Submit the</w:t>
      </w:r>
      <w:r w:rsidR="000061CE">
        <w:rPr>
          <w:color w:val="000000" w:themeColor="text1"/>
        </w:rPr>
        <w:t xml:space="preserve"> Cash Transaction Report quarterly. </w:t>
      </w:r>
      <w:r w:rsidR="004F034A">
        <w:rPr>
          <w:color w:val="000000" w:themeColor="text1"/>
        </w:rPr>
        <w:t>Submit the</w:t>
      </w:r>
      <w:r w:rsidR="000061CE">
        <w:rPr>
          <w:color w:val="000000" w:themeColor="text1"/>
        </w:rPr>
        <w:t xml:space="preserve"> Financial Status Report at the end of the performance period. </w:t>
      </w:r>
      <w:r w:rsidR="008B60B7" w:rsidRPr="008F7E93">
        <w:rPr>
          <w:color w:val="000000" w:themeColor="text1"/>
        </w:rPr>
        <w:t xml:space="preserve">Interim reporting is required periodically to inform IRS of key personnel changes, sub-awards, related party </w:t>
      </w:r>
      <w:r w:rsidR="00E565CF">
        <w:rPr>
          <w:color w:val="000000" w:themeColor="text1"/>
        </w:rPr>
        <w:t>transactions</w:t>
      </w:r>
      <w:r w:rsidR="008B60B7" w:rsidRPr="008F7E93">
        <w:rPr>
          <w:color w:val="000000" w:themeColor="text1"/>
        </w:rPr>
        <w:t xml:space="preserve">, matching funds documentation, and site </w:t>
      </w:r>
      <w:r w:rsidR="002C2477">
        <w:rPr>
          <w:color w:val="000000" w:themeColor="text1"/>
        </w:rPr>
        <w:t>changes</w:t>
      </w:r>
      <w:r w:rsidR="008B60B7" w:rsidRPr="008F7E93">
        <w:rPr>
          <w:color w:val="000000" w:themeColor="text1"/>
        </w:rPr>
        <w:t xml:space="preserve">. Final reporting is due </w:t>
      </w:r>
      <w:r w:rsidR="005B743C">
        <w:rPr>
          <w:color w:val="000000" w:themeColor="text1"/>
        </w:rPr>
        <w:t>120 days</w:t>
      </w:r>
      <w:r w:rsidR="00A41F3E">
        <w:rPr>
          <w:color w:val="000000" w:themeColor="text1"/>
        </w:rPr>
        <w:t>,</w:t>
      </w:r>
      <w:r w:rsidR="000061CE">
        <w:rPr>
          <w:color w:val="000000" w:themeColor="text1"/>
        </w:rPr>
        <w:t xml:space="preserve"> </w:t>
      </w:r>
      <w:r w:rsidR="008B60B7" w:rsidRPr="008F7E93">
        <w:rPr>
          <w:color w:val="000000" w:themeColor="text1"/>
        </w:rPr>
        <w:t xml:space="preserve">following the end of the </w:t>
      </w:r>
      <w:r w:rsidR="000061CE">
        <w:rPr>
          <w:color w:val="000000" w:themeColor="text1"/>
        </w:rPr>
        <w:t xml:space="preserve">performance </w:t>
      </w:r>
      <w:r w:rsidR="008B60B7" w:rsidRPr="008F7E93">
        <w:rPr>
          <w:color w:val="000000" w:themeColor="text1"/>
        </w:rPr>
        <w:t>period</w:t>
      </w:r>
      <w:r w:rsidR="00A232DA" w:rsidRPr="008F7E93">
        <w:rPr>
          <w:color w:val="000000" w:themeColor="text1"/>
        </w:rPr>
        <w:t xml:space="preserve"> and includes both program and financial reporting. Detailed information on the report components, method and point of submission are contained in </w:t>
      </w:r>
      <w:r w:rsidR="000F64FD" w:rsidRPr="008F7E93">
        <w:rPr>
          <w:color w:val="000000" w:themeColor="text1"/>
        </w:rPr>
        <w:t xml:space="preserve">IRS </w:t>
      </w:r>
      <w:r w:rsidR="00A232DA" w:rsidRPr="008F7E93">
        <w:rPr>
          <w:color w:val="000000" w:themeColor="text1"/>
        </w:rPr>
        <w:t xml:space="preserve">Publication 4883, </w:t>
      </w:r>
      <w:r w:rsidR="00A232DA" w:rsidRPr="008F7E93">
        <w:rPr>
          <w:i/>
          <w:color w:val="000000" w:themeColor="text1"/>
        </w:rPr>
        <w:t>Grant Program</w:t>
      </w:r>
      <w:r w:rsidR="000F64FD" w:rsidRPr="008F7E93">
        <w:rPr>
          <w:i/>
          <w:color w:val="000000" w:themeColor="text1"/>
        </w:rPr>
        <w:t>s</w:t>
      </w:r>
      <w:r w:rsidR="00A232DA" w:rsidRPr="008F7E93">
        <w:rPr>
          <w:i/>
          <w:color w:val="000000" w:themeColor="text1"/>
        </w:rPr>
        <w:t xml:space="preserve"> Resource Guide</w:t>
      </w:r>
      <w:r w:rsidR="00A232DA" w:rsidRPr="008F7E93">
        <w:rPr>
          <w:color w:val="000000" w:themeColor="text1"/>
        </w:rPr>
        <w:t>, available on IRS.gov.</w:t>
      </w:r>
      <w:r w:rsidR="00685EEA" w:rsidRPr="008F7E93">
        <w:rPr>
          <w:i/>
          <w:color w:val="000000" w:themeColor="text1"/>
        </w:rPr>
        <w:t xml:space="preserve"> </w:t>
      </w:r>
    </w:p>
    <w:p w14:paraId="5397E639" w14:textId="77777777" w:rsidR="00DB3CF9" w:rsidRPr="008F7E93" w:rsidRDefault="00DB3CF9" w:rsidP="00DF6488">
      <w:pPr>
        <w:pStyle w:val="ListParagraph"/>
        <w:tabs>
          <w:tab w:val="left" w:pos="720"/>
          <w:tab w:val="left" w:pos="810"/>
        </w:tabs>
        <w:spacing w:after="0" w:line="240" w:lineRule="auto"/>
        <w:ind w:left="0"/>
        <w:rPr>
          <w:color w:val="000000" w:themeColor="text1"/>
        </w:rPr>
      </w:pPr>
    </w:p>
    <w:p w14:paraId="0567F2B3" w14:textId="71AEFDDE" w:rsidR="002C5835" w:rsidRDefault="0023264E" w:rsidP="00DF6488">
      <w:pPr>
        <w:tabs>
          <w:tab w:val="left" w:pos="720"/>
          <w:tab w:val="left" w:pos="810"/>
        </w:tabs>
        <w:spacing w:after="0" w:line="240" w:lineRule="auto"/>
        <w:rPr>
          <w:color w:val="000000" w:themeColor="text1"/>
        </w:rPr>
      </w:pPr>
      <w:r w:rsidRPr="0023264E">
        <w:rPr>
          <w:color w:val="000000" w:themeColor="text1"/>
        </w:rPr>
        <w:t xml:space="preserve">All applicants must certify to all assurances and certifications outlined in IRS Publication </w:t>
      </w:r>
      <w:r>
        <w:rPr>
          <w:color w:val="000000" w:themeColor="text1"/>
        </w:rPr>
        <w:t>4671</w:t>
      </w:r>
      <w:r w:rsidRPr="0023264E">
        <w:rPr>
          <w:color w:val="000000" w:themeColor="text1"/>
        </w:rPr>
        <w:t xml:space="preserve">. Grant recipients that have federal contract, grant, and cooperative agreement awards with a cumulative total value greater than $10 million </w:t>
      </w:r>
      <w:r w:rsidR="00F60016">
        <w:rPr>
          <w:color w:val="000000" w:themeColor="text1"/>
        </w:rPr>
        <w:t xml:space="preserve">for </w:t>
      </w:r>
      <w:r w:rsidR="00DB3CF9">
        <w:rPr>
          <w:color w:val="000000" w:themeColor="text1"/>
        </w:rPr>
        <w:t>an</w:t>
      </w:r>
      <w:r w:rsidRPr="0023264E">
        <w:rPr>
          <w:color w:val="000000" w:themeColor="text1"/>
        </w:rPr>
        <w:t xml:space="preserve">y </w:t>
      </w:r>
      <w:r w:rsidR="00F60016">
        <w:rPr>
          <w:color w:val="000000" w:themeColor="text1"/>
        </w:rPr>
        <w:t xml:space="preserve">period of </w:t>
      </w:r>
      <w:r w:rsidR="00DB3CF9">
        <w:rPr>
          <w:color w:val="000000" w:themeColor="text1"/>
        </w:rPr>
        <w:t>time</w:t>
      </w:r>
      <w:r w:rsidRPr="0023264E">
        <w:rPr>
          <w:color w:val="000000" w:themeColor="text1"/>
        </w:rPr>
        <w:t xml:space="preserve"> during the period of performance of the </w:t>
      </w:r>
      <w:r>
        <w:rPr>
          <w:color w:val="000000" w:themeColor="text1"/>
        </w:rPr>
        <w:t xml:space="preserve">VITA </w:t>
      </w:r>
      <w:r w:rsidRPr="0023264E">
        <w:rPr>
          <w:color w:val="000000" w:themeColor="text1"/>
        </w:rPr>
        <w:t xml:space="preserve">award must complete all recipient integrity and performance reporting in the Federal Awardee Performance and Integrity Information System (FAPIIS) </w:t>
      </w:r>
      <w:r w:rsidR="00F60016">
        <w:rPr>
          <w:color w:val="000000" w:themeColor="text1"/>
        </w:rPr>
        <w:t>required by</w:t>
      </w:r>
      <w:r w:rsidRPr="0023264E">
        <w:rPr>
          <w:color w:val="000000" w:themeColor="text1"/>
        </w:rPr>
        <w:t xml:space="preserve"> Appendix XII of 2 CFR Part 200. The requirements are set forth as item IV in the</w:t>
      </w:r>
      <w:r w:rsidR="00DB3CF9">
        <w:rPr>
          <w:color w:val="000000" w:themeColor="text1"/>
        </w:rPr>
        <w:t xml:space="preserve"> Publication 5247, </w:t>
      </w:r>
      <w:r w:rsidRPr="0023264E">
        <w:rPr>
          <w:color w:val="000000" w:themeColor="text1"/>
        </w:rPr>
        <w:t>Terms and Conditions Addendum</w:t>
      </w:r>
      <w:r w:rsidR="00DB3CF9">
        <w:rPr>
          <w:color w:val="000000" w:themeColor="text1"/>
        </w:rPr>
        <w:t>.</w:t>
      </w:r>
    </w:p>
    <w:p w14:paraId="40C13C62" w14:textId="77777777" w:rsidR="00421B19" w:rsidRDefault="00421B19" w:rsidP="00DF6488">
      <w:pPr>
        <w:tabs>
          <w:tab w:val="left" w:pos="720"/>
          <w:tab w:val="left" w:pos="810"/>
        </w:tabs>
        <w:spacing w:after="0" w:line="240" w:lineRule="auto"/>
        <w:rPr>
          <w:color w:val="000000" w:themeColor="text1"/>
        </w:rPr>
      </w:pPr>
    </w:p>
    <w:p w14:paraId="616A1DEA" w14:textId="0861446C" w:rsidR="00B325C1" w:rsidRPr="00E252A4" w:rsidRDefault="00B325C1" w:rsidP="00DF6488">
      <w:pPr>
        <w:spacing w:after="0" w:line="240" w:lineRule="auto"/>
      </w:pPr>
      <w:r w:rsidRPr="00E252A4">
        <w:t xml:space="preserve">4.  </w:t>
      </w:r>
      <w:r w:rsidRPr="00353CD4">
        <w:rPr>
          <w:i/>
          <w:iCs/>
        </w:rPr>
        <w:t>OMB Guidance</w:t>
      </w:r>
      <w:r w:rsidRPr="00E252A4">
        <w:t xml:space="preserve"> </w:t>
      </w:r>
      <w:r w:rsidR="00DF6488" w:rsidRPr="008F7E93">
        <w:rPr>
          <w:i/>
          <w:color w:val="000000" w:themeColor="text1"/>
        </w:rPr>
        <w:t>–</w:t>
      </w:r>
      <w:r w:rsidRPr="00E252A4">
        <w:t xml:space="preserve"> </w:t>
      </w:r>
      <w:r w:rsidR="00DF6488">
        <w:t>T</w:t>
      </w:r>
      <w:r w:rsidRPr="00E252A4">
        <w:t>he Federal awarding agency will review and consider applications for funding pursuant to this notice of funding opportunity in accordance with the</w:t>
      </w:r>
      <w:r w:rsidR="00DF6488" w:rsidRPr="00DF6488">
        <w:t xml:space="preserve"> </w:t>
      </w:r>
      <w:bookmarkStart w:id="7" w:name="_Hlk65114607"/>
      <w:r w:rsidR="00DF6488" w:rsidRPr="00E252A4">
        <w:t xml:space="preserve">Office of Management and Budget’s </w:t>
      </w:r>
      <w:r w:rsidR="00DF6488" w:rsidRPr="00DF6488">
        <w:t>grant award administrative requirements in 2 CFR Part 200, Uniform Administrative Requirements, Cost Principles, and Audit Requirements for Federal Awards, and other Federal regulations</w:t>
      </w:r>
      <w:r w:rsidR="00DF6488">
        <w:t>, including the</w:t>
      </w:r>
      <w:r w:rsidR="00574382">
        <w:t xml:space="preserve"> following</w:t>
      </w:r>
      <w:r w:rsidR="00DF6488">
        <w:t xml:space="preserve"> updates published on August 13, 2020 (</w:t>
      </w:r>
      <w:hyperlink r:id="rId13" w:history="1">
        <w:r w:rsidR="00DF6488" w:rsidRPr="00065960">
          <w:rPr>
            <w:rStyle w:val="Hyperlink"/>
          </w:rPr>
          <w:t>85 Fed. Reg. 49506</w:t>
        </w:r>
      </w:hyperlink>
      <w:r w:rsidR="00DF6488">
        <w:t>)</w:t>
      </w:r>
      <w:bookmarkEnd w:id="7"/>
      <w:r w:rsidRPr="00E252A4">
        <w:t>:</w:t>
      </w:r>
    </w:p>
    <w:p w14:paraId="26C166DD" w14:textId="16A1B50E" w:rsidR="00421B19" w:rsidRPr="00E252A4" w:rsidRDefault="00421B19" w:rsidP="00A10235">
      <w:pPr>
        <w:numPr>
          <w:ilvl w:val="0"/>
          <w:numId w:val="52"/>
        </w:numPr>
        <w:spacing w:after="0" w:line="240" w:lineRule="auto"/>
        <w:rPr>
          <w:rFonts w:eastAsia="Times New Roman"/>
        </w:rPr>
      </w:pPr>
      <w:r w:rsidRPr="00E252A4">
        <w:rPr>
          <w:rFonts w:eastAsia="Times New Roman"/>
        </w:rPr>
        <w:lastRenderedPageBreak/>
        <w:t>Selecting recipients most likely to be successful in delivering results based on the program objectives through an objective process of evaluating Federal award applications (2 CFR 200.205),</w:t>
      </w:r>
    </w:p>
    <w:p w14:paraId="649403E0" w14:textId="4B9EDCBC" w:rsidR="00421B19" w:rsidRPr="00E252A4" w:rsidRDefault="00421B19" w:rsidP="00A10235">
      <w:pPr>
        <w:numPr>
          <w:ilvl w:val="0"/>
          <w:numId w:val="52"/>
        </w:numPr>
        <w:spacing w:after="0" w:line="240" w:lineRule="auto"/>
        <w:rPr>
          <w:rFonts w:eastAsia="Times New Roman"/>
        </w:rPr>
      </w:pPr>
      <w:r w:rsidRPr="00E252A4">
        <w:rPr>
          <w:rFonts w:eastAsia="Times New Roman"/>
        </w:rPr>
        <w:t>Prohibiting the purchase of certain telecommunication and video surveillance services or equipment in alignment with section 889 of the National Defense Authorization Act of 2019</w:t>
      </w:r>
      <w:r w:rsidR="00065960">
        <w:rPr>
          <w:rFonts w:eastAsia="Times New Roman"/>
        </w:rPr>
        <w:t>, P.L. 115-232</w:t>
      </w:r>
      <w:r w:rsidRPr="00E252A4">
        <w:rPr>
          <w:rFonts w:eastAsia="Times New Roman"/>
        </w:rPr>
        <w:t xml:space="preserve"> (2 CFR 200.216),</w:t>
      </w:r>
    </w:p>
    <w:p w14:paraId="1D658F2E" w14:textId="2886F2F6" w:rsidR="00421B19" w:rsidRPr="00E252A4" w:rsidRDefault="00574382" w:rsidP="00A10235">
      <w:pPr>
        <w:numPr>
          <w:ilvl w:val="0"/>
          <w:numId w:val="52"/>
        </w:numPr>
        <w:spacing w:after="0" w:line="240" w:lineRule="auto"/>
        <w:rPr>
          <w:rFonts w:eastAsia="Times New Roman"/>
        </w:rPr>
      </w:pPr>
      <w:bookmarkStart w:id="8" w:name="_Hlk65114675"/>
      <w:r>
        <w:rPr>
          <w:rFonts w:eastAsia="Times New Roman"/>
        </w:rPr>
        <w:t>P</w:t>
      </w:r>
      <w:r w:rsidR="00B90EB6">
        <w:rPr>
          <w:rFonts w:eastAsia="Times New Roman"/>
        </w:rPr>
        <w:t xml:space="preserve">rotecting free speech, </w:t>
      </w:r>
      <w:r w:rsidR="00B90EB6" w:rsidRPr="00B90EB6">
        <w:rPr>
          <w:rFonts w:eastAsia="Times New Roman"/>
        </w:rPr>
        <w:t>religious liberty, public welfare, the environment, and prohibiting</w:t>
      </w:r>
      <w:r w:rsidR="00B90EB6">
        <w:rPr>
          <w:rFonts w:eastAsia="Times New Roman"/>
        </w:rPr>
        <w:t xml:space="preserve"> </w:t>
      </w:r>
      <w:r w:rsidR="00B90EB6" w:rsidRPr="00B90EB6">
        <w:rPr>
          <w:rFonts w:eastAsia="Times New Roman"/>
        </w:rPr>
        <w:t>discrimination</w:t>
      </w:r>
      <w:bookmarkEnd w:id="8"/>
      <w:r w:rsidR="00421B19" w:rsidRPr="00E252A4">
        <w:rPr>
          <w:rFonts w:eastAsia="Times New Roman"/>
        </w:rPr>
        <w:t xml:space="preserve"> (</w:t>
      </w:r>
      <w:r w:rsidR="00DF6488">
        <w:rPr>
          <w:rFonts w:eastAsia="Times New Roman"/>
        </w:rPr>
        <w:t>2 CFR</w:t>
      </w:r>
      <w:r w:rsidR="00421B19" w:rsidRPr="00E252A4">
        <w:rPr>
          <w:rFonts w:eastAsia="Times New Roman"/>
        </w:rPr>
        <w:t xml:space="preserve"> 200.300, 200.303, 200.339, and 200.341), </w:t>
      </w:r>
    </w:p>
    <w:p w14:paraId="5C329347" w14:textId="5CB00E26" w:rsidR="00421B19" w:rsidRPr="00E252A4" w:rsidRDefault="00421B19" w:rsidP="00A10235">
      <w:pPr>
        <w:numPr>
          <w:ilvl w:val="0"/>
          <w:numId w:val="52"/>
        </w:numPr>
        <w:spacing w:after="0" w:line="240" w:lineRule="auto"/>
        <w:rPr>
          <w:rFonts w:eastAsia="Times New Roman"/>
        </w:rPr>
      </w:pPr>
      <w:r w:rsidRPr="00E252A4">
        <w:rPr>
          <w:rFonts w:eastAsia="Times New Roman"/>
        </w:rPr>
        <w:t xml:space="preserve">Providing a preference, to the extent </w:t>
      </w:r>
      <w:bookmarkStart w:id="9" w:name="_Hlk65114694"/>
      <w:r w:rsidR="00574382" w:rsidRPr="00574382">
        <w:rPr>
          <w:rFonts w:eastAsia="Times New Roman"/>
        </w:rPr>
        <w:t>practicable</w:t>
      </w:r>
      <w:bookmarkEnd w:id="9"/>
      <w:r w:rsidRPr="00E252A4">
        <w:rPr>
          <w:rFonts w:eastAsia="Times New Roman"/>
        </w:rPr>
        <w:t>, to maximize use of goods, products, and materials produced in the United States (2 CFR 200.322), and</w:t>
      </w:r>
    </w:p>
    <w:p w14:paraId="1B48F425" w14:textId="54ABA52A" w:rsidR="00421B19" w:rsidRDefault="00421B19" w:rsidP="00A10235">
      <w:pPr>
        <w:numPr>
          <w:ilvl w:val="0"/>
          <w:numId w:val="52"/>
        </w:numPr>
        <w:spacing w:after="0" w:line="240" w:lineRule="auto"/>
        <w:rPr>
          <w:rFonts w:eastAsia="Times New Roman"/>
        </w:rPr>
      </w:pPr>
      <w:r w:rsidRPr="00E252A4">
        <w:rPr>
          <w:rFonts w:eastAsia="Times New Roman"/>
        </w:rPr>
        <w:t>Terminating agreements in whole or in part to the greatest extent authorized by law, if an award no longer effectuates the program goals or agency priorities (2 CFR 200.340).</w:t>
      </w:r>
    </w:p>
    <w:p w14:paraId="2FB1C83E" w14:textId="77777777" w:rsidR="00DF6488" w:rsidRPr="00E252A4" w:rsidRDefault="00DF6488" w:rsidP="00DF6488">
      <w:pPr>
        <w:spacing w:after="0" w:line="240" w:lineRule="auto"/>
        <w:rPr>
          <w:rFonts w:eastAsia="Times New Roman"/>
        </w:rPr>
      </w:pPr>
    </w:p>
    <w:p w14:paraId="61842C93" w14:textId="77777777" w:rsidR="00513014" w:rsidRPr="008F7E93" w:rsidRDefault="000007E8" w:rsidP="00DF6488">
      <w:pPr>
        <w:pStyle w:val="ListParagraph"/>
        <w:numPr>
          <w:ilvl w:val="0"/>
          <w:numId w:val="5"/>
        </w:numPr>
        <w:tabs>
          <w:tab w:val="left" w:pos="720"/>
        </w:tabs>
        <w:spacing w:after="0" w:line="240" w:lineRule="auto"/>
        <w:ind w:left="360" w:hanging="360"/>
        <w:rPr>
          <w:b/>
          <w:color w:val="000000" w:themeColor="text1"/>
        </w:rPr>
      </w:pPr>
      <w:r w:rsidRPr="008F7E93">
        <w:rPr>
          <w:b/>
          <w:color w:val="000000" w:themeColor="text1"/>
        </w:rPr>
        <w:t xml:space="preserve">        </w:t>
      </w:r>
      <w:r w:rsidR="00513014" w:rsidRPr="008F7E93">
        <w:rPr>
          <w:b/>
          <w:color w:val="000000" w:themeColor="text1"/>
        </w:rPr>
        <w:t xml:space="preserve">Federal Awarding Agency Contacts </w:t>
      </w:r>
    </w:p>
    <w:p w14:paraId="6D36FDCE" w14:textId="77777777" w:rsidR="00422316" w:rsidRDefault="00422316" w:rsidP="00DF6488">
      <w:pPr>
        <w:spacing w:after="0" w:line="240" w:lineRule="auto"/>
        <w:rPr>
          <w:color w:val="000000" w:themeColor="text1"/>
        </w:rPr>
      </w:pPr>
    </w:p>
    <w:p w14:paraId="26AEF8D1" w14:textId="5092FB47" w:rsidR="00513014" w:rsidRPr="008F7E93" w:rsidRDefault="00513014" w:rsidP="00DF6488">
      <w:pPr>
        <w:spacing w:after="0" w:line="240" w:lineRule="auto"/>
        <w:rPr>
          <w:b/>
          <w:color w:val="000000" w:themeColor="text1"/>
        </w:rPr>
      </w:pPr>
      <w:r w:rsidRPr="008F7E93">
        <w:rPr>
          <w:color w:val="000000" w:themeColor="text1"/>
        </w:rPr>
        <w:t xml:space="preserve">Interested applicants should review </w:t>
      </w:r>
      <w:r w:rsidR="000F64FD" w:rsidRPr="008F7E93">
        <w:rPr>
          <w:color w:val="000000" w:themeColor="text1"/>
        </w:rPr>
        <w:t xml:space="preserve">IRS </w:t>
      </w:r>
      <w:r w:rsidRPr="008F7E93">
        <w:rPr>
          <w:color w:val="000000" w:themeColor="text1"/>
        </w:rPr>
        <w:t xml:space="preserve">Publication 4671 or consult the Frequently Asked Questions available on IRS.gov at </w:t>
      </w:r>
      <w:hyperlink r:id="rId14" w:history="1">
        <w:r w:rsidR="00A7480A" w:rsidRPr="000A048E">
          <w:rPr>
            <w:rStyle w:val="Hyperlink"/>
          </w:rPr>
          <w:t>https://www.irs.gov/individuals/volunteer-income-tax-assistance-vita-grant-program-faqs</w:t>
        </w:r>
      </w:hyperlink>
      <w:r w:rsidR="00A7480A">
        <w:t>.</w:t>
      </w:r>
      <w:r w:rsidRPr="008F7E93">
        <w:rPr>
          <w:color w:val="000000" w:themeColor="text1"/>
        </w:rPr>
        <w:t xml:space="preserve"> For remaining questions, </w:t>
      </w:r>
      <w:r w:rsidR="00F60016">
        <w:rPr>
          <w:color w:val="000000" w:themeColor="text1"/>
        </w:rPr>
        <w:t xml:space="preserve">you may </w:t>
      </w:r>
      <w:r w:rsidRPr="008F7E93">
        <w:rPr>
          <w:color w:val="000000" w:themeColor="text1"/>
        </w:rPr>
        <w:t xml:space="preserve">email </w:t>
      </w:r>
      <w:hyperlink r:id="rId15" w:history="1">
        <w:r w:rsidRPr="008F7E93">
          <w:rPr>
            <w:rStyle w:val="Hyperlink"/>
            <w:color w:val="000000" w:themeColor="text1"/>
          </w:rPr>
          <w:t>Grant.Program.Office@irs.gov</w:t>
        </w:r>
      </w:hyperlink>
      <w:r w:rsidR="00B778C0">
        <w:rPr>
          <w:color w:val="000000" w:themeColor="text1"/>
        </w:rPr>
        <w:t>.</w:t>
      </w:r>
    </w:p>
    <w:p w14:paraId="218C359B" w14:textId="77777777" w:rsidR="003E68B9" w:rsidRDefault="003E68B9" w:rsidP="00DF6488">
      <w:pPr>
        <w:pStyle w:val="ListParagraph"/>
        <w:spacing w:after="0" w:line="240" w:lineRule="auto"/>
        <w:ind w:left="360"/>
        <w:rPr>
          <w:b/>
          <w:color w:val="000000" w:themeColor="text1"/>
        </w:rPr>
      </w:pPr>
    </w:p>
    <w:p w14:paraId="1AF14052" w14:textId="77777777" w:rsidR="001F5DFB" w:rsidRPr="008F7E93" w:rsidRDefault="000007E8" w:rsidP="00DF6488">
      <w:pPr>
        <w:pStyle w:val="ListParagraph"/>
        <w:numPr>
          <w:ilvl w:val="0"/>
          <w:numId w:val="5"/>
        </w:numPr>
        <w:spacing w:after="0" w:line="240" w:lineRule="auto"/>
        <w:ind w:left="360" w:hanging="360"/>
        <w:rPr>
          <w:b/>
          <w:color w:val="000000" w:themeColor="text1"/>
        </w:rPr>
      </w:pPr>
      <w:r w:rsidRPr="008F7E93">
        <w:rPr>
          <w:b/>
          <w:color w:val="000000" w:themeColor="text1"/>
        </w:rPr>
        <w:t xml:space="preserve">       </w:t>
      </w:r>
      <w:r w:rsidR="001F5DFB" w:rsidRPr="008F7E93">
        <w:rPr>
          <w:b/>
          <w:color w:val="000000" w:themeColor="text1"/>
        </w:rPr>
        <w:t>Other Information</w:t>
      </w:r>
    </w:p>
    <w:p w14:paraId="78DC003D" w14:textId="77777777" w:rsidR="00422316" w:rsidRDefault="00422316" w:rsidP="00DF6488">
      <w:pPr>
        <w:spacing w:after="0" w:line="240" w:lineRule="auto"/>
        <w:rPr>
          <w:color w:val="000000" w:themeColor="text1"/>
        </w:rPr>
      </w:pPr>
    </w:p>
    <w:p w14:paraId="343D486E" w14:textId="472DE763" w:rsidR="001F5DFB" w:rsidRPr="008F7E93" w:rsidRDefault="001F5DFB" w:rsidP="00DF6488">
      <w:pPr>
        <w:spacing w:after="0" w:line="240" w:lineRule="auto"/>
        <w:rPr>
          <w:color w:val="000000" w:themeColor="text1"/>
        </w:rPr>
      </w:pPr>
      <w:r w:rsidRPr="008F7E93">
        <w:rPr>
          <w:color w:val="000000" w:themeColor="text1"/>
        </w:rPr>
        <w:t xml:space="preserve">The inside cover of </w:t>
      </w:r>
      <w:r w:rsidR="000F64FD" w:rsidRPr="008F7E93">
        <w:rPr>
          <w:color w:val="000000" w:themeColor="text1"/>
        </w:rPr>
        <w:t xml:space="preserve">IRS </w:t>
      </w:r>
      <w:r w:rsidRPr="008F7E93">
        <w:rPr>
          <w:color w:val="000000" w:themeColor="text1"/>
        </w:rPr>
        <w:t>Publication 4671 provide</w:t>
      </w:r>
      <w:r w:rsidR="000F64FD" w:rsidRPr="008F7E93">
        <w:rPr>
          <w:color w:val="000000" w:themeColor="text1"/>
        </w:rPr>
        <w:t>s</w:t>
      </w:r>
      <w:r w:rsidRPr="008F7E93">
        <w:rPr>
          <w:color w:val="000000" w:themeColor="text1"/>
        </w:rPr>
        <w:t xml:space="preserve"> </w:t>
      </w:r>
      <w:r w:rsidR="00896B21">
        <w:rPr>
          <w:color w:val="000000" w:themeColor="text1"/>
        </w:rPr>
        <w:t xml:space="preserve">additional resources </w:t>
      </w:r>
      <w:r w:rsidRPr="008F7E93">
        <w:rPr>
          <w:color w:val="000000" w:themeColor="text1"/>
        </w:rPr>
        <w:t>and contact information for different aspects of grant management including Grants.gov</w:t>
      </w:r>
      <w:r w:rsidR="00885C02">
        <w:rPr>
          <w:color w:val="000000" w:themeColor="text1"/>
        </w:rPr>
        <w:t xml:space="preserve"> and</w:t>
      </w:r>
      <w:r w:rsidR="00367763">
        <w:rPr>
          <w:color w:val="000000" w:themeColor="text1"/>
        </w:rPr>
        <w:t xml:space="preserve"> the</w:t>
      </w:r>
      <w:r w:rsidRPr="008F7E93">
        <w:rPr>
          <w:color w:val="000000" w:themeColor="text1"/>
        </w:rPr>
        <w:t xml:space="preserve"> System for Award Management</w:t>
      </w:r>
      <w:r w:rsidR="00896B21">
        <w:rPr>
          <w:color w:val="000000" w:themeColor="text1"/>
        </w:rPr>
        <w:t>.</w:t>
      </w:r>
      <w:r w:rsidRPr="008F7E93">
        <w:rPr>
          <w:color w:val="000000" w:themeColor="text1"/>
        </w:rPr>
        <w:t xml:space="preserve"> </w:t>
      </w:r>
    </w:p>
    <w:sectPr w:rsidR="001F5DFB" w:rsidRPr="008F7E93" w:rsidSect="00463968">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AE0E8" w14:textId="77777777" w:rsidR="000410A6" w:rsidRDefault="000410A6" w:rsidP="0079328A">
      <w:pPr>
        <w:spacing w:after="0" w:line="240" w:lineRule="auto"/>
      </w:pPr>
      <w:r>
        <w:separator/>
      </w:r>
    </w:p>
  </w:endnote>
  <w:endnote w:type="continuationSeparator" w:id="0">
    <w:p w14:paraId="664064B5" w14:textId="77777777" w:rsidR="000410A6" w:rsidRDefault="000410A6" w:rsidP="00793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0526404"/>
      <w:docPartObj>
        <w:docPartGallery w:val="Page Numbers (Bottom of Page)"/>
        <w:docPartUnique/>
      </w:docPartObj>
    </w:sdtPr>
    <w:sdtEndPr>
      <w:rPr>
        <w:noProof/>
      </w:rPr>
    </w:sdtEndPr>
    <w:sdtContent>
      <w:p w14:paraId="2142A1A2" w14:textId="77777777" w:rsidR="0079328A" w:rsidRDefault="0079328A">
        <w:pPr>
          <w:pStyle w:val="Footer"/>
          <w:jc w:val="center"/>
        </w:pPr>
        <w:r>
          <w:fldChar w:fldCharType="begin"/>
        </w:r>
        <w:r>
          <w:instrText xml:space="preserve"> PAGE   \* MERGEFORMAT </w:instrText>
        </w:r>
        <w:r>
          <w:fldChar w:fldCharType="separate"/>
        </w:r>
        <w:r w:rsidR="001B32EA">
          <w:rPr>
            <w:noProof/>
          </w:rPr>
          <w:t>1</w:t>
        </w:r>
        <w:r>
          <w:rPr>
            <w:noProof/>
          </w:rPr>
          <w:fldChar w:fldCharType="end"/>
        </w:r>
      </w:p>
    </w:sdtContent>
  </w:sdt>
  <w:p w14:paraId="143F7695" w14:textId="77777777" w:rsidR="0079328A" w:rsidRDefault="007932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85B78" w14:textId="77777777" w:rsidR="000410A6" w:rsidRDefault="000410A6" w:rsidP="0079328A">
      <w:pPr>
        <w:spacing w:after="0" w:line="240" w:lineRule="auto"/>
      </w:pPr>
      <w:r>
        <w:separator/>
      </w:r>
    </w:p>
  </w:footnote>
  <w:footnote w:type="continuationSeparator" w:id="0">
    <w:p w14:paraId="12280F0A" w14:textId="77777777" w:rsidR="000410A6" w:rsidRDefault="000410A6" w:rsidP="007932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69B3BB"/>
    <w:multiLevelType w:val="hybridMultilevel"/>
    <w:tmpl w:val="C86F7B0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1B7F0E"/>
    <w:multiLevelType w:val="hybridMultilevel"/>
    <w:tmpl w:val="9BB0439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2E4ED3"/>
    <w:multiLevelType w:val="hybridMultilevel"/>
    <w:tmpl w:val="7D98CA38"/>
    <w:lvl w:ilvl="0" w:tplc="E822FFA4">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49439F"/>
    <w:multiLevelType w:val="hybridMultilevel"/>
    <w:tmpl w:val="B73ADDB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3A0480E"/>
    <w:multiLevelType w:val="hybridMultilevel"/>
    <w:tmpl w:val="1F3C9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F83971"/>
    <w:multiLevelType w:val="hybridMultilevel"/>
    <w:tmpl w:val="3F2026E2"/>
    <w:lvl w:ilvl="0" w:tplc="28383AF6">
      <w:start w:val="1"/>
      <w:numFmt w:val="lowerLetter"/>
      <w:lvlText w:val="%1."/>
      <w:lvlJc w:val="left"/>
      <w:pPr>
        <w:ind w:left="540" w:hanging="360"/>
      </w:pPr>
      <w:rPr>
        <w:rFonts w:asciiTheme="minorHAnsi" w:eastAsiaTheme="minorHAnsi" w:hAnsiTheme="minorHAnsi" w:cstheme="minorBidi"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64714AD"/>
    <w:multiLevelType w:val="hybridMultilevel"/>
    <w:tmpl w:val="5080B610"/>
    <w:lvl w:ilvl="0" w:tplc="B37C10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7931FD"/>
    <w:multiLevelType w:val="hybridMultilevel"/>
    <w:tmpl w:val="FE12881C"/>
    <w:lvl w:ilvl="0" w:tplc="E822FFA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296A6C"/>
    <w:multiLevelType w:val="multilevel"/>
    <w:tmpl w:val="870A1798"/>
    <w:lvl w:ilvl="0">
      <w:start w:val="1"/>
      <w:numFmt w:val="upperLetter"/>
      <w:pStyle w:val="Heading1"/>
      <w:lvlText w:val="%1."/>
      <w:lvlJc w:val="left"/>
      <w:pPr>
        <w:ind w:left="0" w:firstLine="0"/>
      </w:pPr>
      <w:rPr>
        <w:rFonts w:hint="default"/>
      </w:rPr>
    </w:lvl>
    <w:lvl w:ilvl="1">
      <w:start w:val="1"/>
      <w:numFmt w:val="decimal"/>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9" w15:restartNumberingAfterBreak="0">
    <w:nsid w:val="12161491"/>
    <w:multiLevelType w:val="hybridMultilevel"/>
    <w:tmpl w:val="871A62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BD4E23"/>
    <w:multiLevelType w:val="hybridMultilevel"/>
    <w:tmpl w:val="C84EE9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59528D8"/>
    <w:multiLevelType w:val="hybridMultilevel"/>
    <w:tmpl w:val="50C872E2"/>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18286C9A"/>
    <w:multiLevelType w:val="multilevel"/>
    <w:tmpl w:val="562C4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5F7094"/>
    <w:multiLevelType w:val="hybridMultilevel"/>
    <w:tmpl w:val="B87E32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D12789"/>
    <w:multiLevelType w:val="hybridMultilevel"/>
    <w:tmpl w:val="66BC9B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21E00A6"/>
    <w:multiLevelType w:val="multilevel"/>
    <w:tmpl w:val="C84EE990"/>
    <w:styleLink w:val="Style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 w15:restartNumberingAfterBreak="0">
    <w:nsid w:val="25612AA2"/>
    <w:multiLevelType w:val="hybridMultilevel"/>
    <w:tmpl w:val="80107848"/>
    <w:lvl w:ilvl="0" w:tplc="DFEC17F4">
      <w:start w:val="3"/>
      <w:numFmt w:val="decimal"/>
      <w:lvlText w:val="%1."/>
      <w:lvlJc w:val="left"/>
      <w:pPr>
        <w:ind w:left="360" w:hanging="360"/>
      </w:pPr>
      <w:rPr>
        <w:rFonts w:hint="default"/>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8E469B3"/>
    <w:multiLevelType w:val="hybridMultilevel"/>
    <w:tmpl w:val="987426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15:restartNumberingAfterBreak="0">
    <w:nsid w:val="2D81606C"/>
    <w:multiLevelType w:val="hybridMultilevel"/>
    <w:tmpl w:val="D646C186"/>
    <w:lvl w:ilvl="0" w:tplc="F8C0691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F84FD2"/>
    <w:multiLevelType w:val="hybridMultilevel"/>
    <w:tmpl w:val="C64021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0613F97"/>
    <w:multiLevelType w:val="hybridMultilevel"/>
    <w:tmpl w:val="663442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2B44DE1"/>
    <w:multiLevelType w:val="hybridMultilevel"/>
    <w:tmpl w:val="0BE802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2F234AC"/>
    <w:multiLevelType w:val="multilevel"/>
    <w:tmpl w:val="DDFA7932"/>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1A5BB7"/>
    <w:multiLevelType w:val="multilevel"/>
    <w:tmpl w:val="C37E575A"/>
    <w:lvl w:ilvl="0">
      <w:start w:val="1"/>
      <w:numFmt w:val="upperLetter"/>
      <w:lvlText w:val="%1."/>
      <w:lvlJc w:val="left"/>
      <w:pPr>
        <w:ind w:left="0" w:firstLine="0"/>
      </w:pPr>
      <w:rPr>
        <w:rFonts w:hint="default"/>
      </w:rPr>
    </w:lvl>
    <w:lvl w:ilvl="1">
      <w:start w:val="1"/>
      <w:numFmt w:val="decimal"/>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4" w15:restartNumberingAfterBreak="0">
    <w:nsid w:val="378C30BE"/>
    <w:multiLevelType w:val="multilevel"/>
    <w:tmpl w:val="49302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850B0D"/>
    <w:multiLevelType w:val="multilevel"/>
    <w:tmpl w:val="60D8C6E8"/>
    <w:lvl w:ilvl="0">
      <w:start w:val="1"/>
      <w:numFmt w:val="bullet"/>
      <w:lvlText w:val=""/>
      <w:lvlJc w:val="left"/>
      <w:pPr>
        <w:ind w:left="360" w:firstLine="0"/>
      </w:pPr>
      <w:rPr>
        <w:rFonts w:ascii="Symbol" w:hAnsi="Symbol" w:hint="default"/>
        <w:b/>
      </w:rPr>
    </w:lvl>
    <w:lvl w:ilvl="1">
      <w:start w:val="1"/>
      <w:numFmt w:val="decimal"/>
      <w:lvlText w:val="%2."/>
      <w:lvlJc w:val="left"/>
      <w:pPr>
        <w:ind w:left="1080" w:firstLine="0"/>
      </w:pPr>
      <w:rPr>
        <w:rFonts w:hint="default"/>
      </w:rPr>
    </w:lvl>
    <w:lvl w:ilvl="2">
      <w:start w:val="1"/>
      <w:numFmt w:val="decimal"/>
      <w:lvlText w:val="%3."/>
      <w:lvlJc w:val="left"/>
      <w:pPr>
        <w:ind w:left="1800" w:firstLine="0"/>
      </w:pPr>
      <w:rPr>
        <w:rFonts w:hint="default"/>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26" w15:restartNumberingAfterBreak="0">
    <w:nsid w:val="3C7B7713"/>
    <w:multiLevelType w:val="hybridMultilevel"/>
    <w:tmpl w:val="C54ED0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CD6291E"/>
    <w:multiLevelType w:val="hybridMultilevel"/>
    <w:tmpl w:val="4AA2A4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5534427"/>
    <w:multiLevelType w:val="multilevel"/>
    <w:tmpl w:val="4A7E55E0"/>
    <w:numStyleLink w:val="Style1"/>
  </w:abstractNum>
  <w:abstractNum w:abstractNumId="29" w15:restartNumberingAfterBreak="0">
    <w:nsid w:val="4EB40963"/>
    <w:multiLevelType w:val="multilevel"/>
    <w:tmpl w:val="073033CC"/>
    <w:lvl w:ilvl="0">
      <w:start w:val="1"/>
      <w:numFmt w:val="upperLetter"/>
      <w:lvlText w:val="%1."/>
      <w:lvlJc w:val="left"/>
      <w:pPr>
        <w:ind w:left="0" w:firstLine="0"/>
      </w:pPr>
      <w:rPr>
        <w:rFonts w:hint="default"/>
        <w:b/>
      </w:rPr>
    </w:lvl>
    <w:lvl w:ilvl="1">
      <w:start w:val="1"/>
      <w:numFmt w:val="decimal"/>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0" w15:restartNumberingAfterBreak="0">
    <w:nsid w:val="4FEA1D30"/>
    <w:multiLevelType w:val="hybridMultilevel"/>
    <w:tmpl w:val="49DCEBBA"/>
    <w:lvl w:ilvl="0" w:tplc="A62ED920">
      <w:start w:val="3"/>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1225988"/>
    <w:multiLevelType w:val="hybridMultilevel"/>
    <w:tmpl w:val="D646C186"/>
    <w:lvl w:ilvl="0" w:tplc="F8C0691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5C75BB"/>
    <w:multiLevelType w:val="hybridMultilevel"/>
    <w:tmpl w:val="965CD9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9335E3"/>
    <w:multiLevelType w:val="multilevel"/>
    <w:tmpl w:val="4A7E55E0"/>
    <w:styleLink w:val="Style1"/>
    <w:lvl w:ilvl="0">
      <w:start w:val="2"/>
      <w:numFmt w:val="upperLetter"/>
      <w:lvlText w:val="%1."/>
      <w:lvlJc w:val="left"/>
      <w:pPr>
        <w:ind w:left="0" w:firstLine="0"/>
      </w:pPr>
      <w:rPr>
        <w:rFonts w:hint="default"/>
        <w:b/>
      </w:rPr>
    </w:lvl>
    <w:lvl w:ilvl="1">
      <w:start w:val="1"/>
      <w:numFmt w:val="decimal"/>
      <w:lvlText w:val="%2."/>
      <w:lvlJc w:val="left"/>
      <w:pPr>
        <w:ind w:left="36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4" w15:restartNumberingAfterBreak="0">
    <w:nsid w:val="52401F4A"/>
    <w:multiLevelType w:val="hybridMultilevel"/>
    <w:tmpl w:val="084210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4A2244C"/>
    <w:multiLevelType w:val="multilevel"/>
    <w:tmpl w:val="C84EE990"/>
    <w:numStyleLink w:val="Style2"/>
  </w:abstractNum>
  <w:abstractNum w:abstractNumId="36" w15:restartNumberingAfterBreak="0">
    <w:nsid w:val="5C7E0E3C"/>
    <w:multiLevelType w:val="hybridMultilevel"/>
    <w:tmpl w:val="7B281A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1AB74E"/>
    <w:multiLevelType w:val="hybridMultilevel"/>
    <w:tmpl w:val="ED0EEF2C"/>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5F191F8C"/>
    <w:multiLevelType w:val="hybridMultilevel"/>
    <w:tmpl w:val="F182BF6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E63D61"/>
    <w:multiLevelType w:val="hybridMultilevel"/>
    <w:tmpl w:val="F69C49B4"/>
    <w:lvl w:ilvl="0" w:tplc="D98ECF1C">
      <w:start w:val="4"/>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37F527A"/>
    <w:multiLevelType w:val="hybridMultilevel"/>
    <w:tmpl w:val="968852E8"/>
    <w:lvl w:ilvl="0" w:tplc="28383AF6">
      <w:start w:val="1"/>
      <w:numFmt w:val="lowerLetter"/>
      <w:lvlText w:val="%1."/>
      <w:lvlJc w:val="left"/>
      <w:pPr>
        <w:ind w:left="360" w:hanging="360"/>
      </w:pPr>
      <w:rPr>
        <w:rFonts w:asciiTheme="minorHAnsi" w:eastAsiaTheme="minorHAnsi" w:hAnsiTheme="minorHAnsi" w:cstheme="minorBidi"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87E72DA"/>
    <w:multiLevelType w:val="hybridMultilevel"/>
    <w:tmpl w:val="523E7FE2"/>
    <w:lvl w:ilvl="0" w:tplc="13E243A4">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EAA3C6C"/>
    <w:multiLevelType w:val="hybridMultilevel"/>
    <w:tmpl w:val="99782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88514A"/>
    <w:multiLevelType w:val="multilevel"/>
    <w:tmpl w:val="60D8C6E8"/>
    <w:lvl w:ilvl="0">
      <w:start w:val="1"/>
      <w:numFmt w:val="bullet"/>
      <w:lvlText w:val=""/>
      <w:lvlJc w:val="left"/>
      <w:pPr>
        <w:ind w:left="270" w:firstLine="0"/>
      </w:pPr>
      <w:rPr>
        <w:rFonts w:ascii="Symbol" w:hAnsi="Symbol" w:hint="default"/>
        <w:b/>
      </w:rPr>
    </w:lvl>
    <w:lvl w:ilvl="1">
      <w:start w:val="1"/>
      <w:numFmt w:val="decimal"/>
      <w:lvlText w:val="%2."/>
      <w:lvlJc w:val="left"/>
      <w:pPr>
        <w:ind w:left="990" w:firstLine="0"/>
      </w:pPr>
      <w:rPr>
        <w:rFonts w:hint="default"/>
      </w:rPr>
    </w:lvl>
    <w:lvl w:ilvl="2">
      <w:start w:val="1"/>
      <w:numFmt w:val="decimal"/>
      <w:lvlText w:val="%3."/>
      <w:lvlJc w:val="left"/>
      <w:pPr>
        <w:ind w:left="1710" w:firstLine="0"/>
      </w:pPr>
      <w:rPr>
        <w:rFonts w:hint="default"/>
      </w:rPr>
    </w:lvl>
    <w:lvl w:ilvl="3">
      <w:start w:val="1"/>
      <w:numFmt w:val="lowerLetter"/>
      <w:lvlText w:val="%4)"/>
      <w:lvlJc w:val="left"/>
      <w:pPr>
        <w:ind w:left="2430" w:firstLine="0"/>
      </w:pPr>
      <w:rPr>
        <w:rFonts w:hint="default"/>
      </w:rPr>
    </w:lvl>
    <w:lvl w:ilvl="4">
      <w:start w:val="1"/>
      <w:numFmt w:val="decimal"/>
      <w:lvlText w:val="(%5)"/>
      <w:lvlJc w:val="left"/>
      <w:pPr>
        <w:ind w:left="3150" w:firstLine="0"/>
      </w:pPr>
      <w:rPr>
        <w:rFonts w:hint="default"/>
      </w:rPr>
    </w:lvl>
    <w:lvl w:ilvl="5">
      <w:start w:val="1"/>
      <w:numFmt w:val="lowerLetter"/>
      <w:lvlText w:val="(%6)"/>
      <w:lvlJc w:val="left"/>
      <w:pPr>
        <w:ind w:left="3870" w:firstLine="0"/>
      </w:pPr>
      <w:rPr>
        <w:rFonts w:hint="default"/>
      </w:rPr>
    </w:lvl>
    <w:lvl w:ilvl="6">
      <w:start w:val="1"/>
      <w:numFmt w:val="lowerRoman"/>
      <w:lvlText w:val="(%7)"/>
      <w:lvlJc w:val="left"/>
      <w:pPr>
        <w:ind w:left="4590" w:firstLine="0"/>
      </w:pPr>
      <w:rPr>
        <w:rFonts w:hint="default"/>
      </w:rPr>
    </w:lvl>
    <w:lvl w:ilvl="7">
      <w:start w:val="1"/>
      <w:numFmt w:val="lowerLetter"/>
      <w:lvlText w:val="(%8)"/>
      <w:lvlJc w:val="left"/>
      <w:pPr>
        <w:ind w:left="5310" w:firstLine="0"/>
      </w:pPr>
      <w:rPr>
        <w:rFonts w:hint="default"/>
      </w:rPr>
    </w:lvl>
    <w:lvl w:ilvl="8">
      <w:start w:val="1"/>
      <w:numFmt w:val="lowerRoman"/>
      <w:lvlText w:val="(%9)"/>
      <w:lvlJc w:val="left"/>
      <w:pPr>
        <w:ind w:left="6030" w:firstLine="0"/>
      </w:pPr>
      <w:rPr>
        <w:rFonts w:hint="default"/>
      </w:rPr>
    </w:lvl>
  </w:abstractNum>
  <w:abstractNum w:abstractNumId="44" w15:restartNumberingAfterBreak="0">
    <w:nsid w:val="767F289C"/>
    <w:multiLevelType w:val="hybridMultilevel"/>
    <w:tmpl w:val="3C2AA8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6C53490"/>
    <w:multiLevelType w:val="multilevel"/>
    <w:tmpl w:val="59BAAE7E"/>
    <w:lvl w:ilvl="0">
      <w:start w:val="3"/>
      <w:numFmt w:val="upperLetter"/>
      <w:lvlText w:val="%1."/>
      <w:lvlJc w:val="left"/>
      <w:pPr>
        <w:ind w:left="270" w:firstLine="0"/>
      </w:pPr>
      <w:rPr>
        <w:rFonts w:hint="default"/>
        <w:b/>
      </w:rPr>
    </w:lvl>
    <w:lvl w:ilvl="1">
      <w:start w:val="1"/>
      <w:numFmt w:val="decimal"/>
      <w:lvlText w:val="%2."/>
      <w:lvlJc w:val="left"/>
      <w:pPr>
        <w:ind w:left="540" w:firstLine="0"/>
      </w:pPr>
      <w:rPr>
        <w:rFonts w:hint="default"/>
        <w:i w:val="0"/>
        <w:iCs/>
      </w:rPr>
    </w:lvl>
    <w:lvl w:ilvl="2">
      <w:start w:val="1"/>
      <w:numFmt w:val="decimal"/>
      <w:lvlText w:val="%3."/>
      <w:lvlJc w:val="left"/>
      <w:pPr>
        <w:ind w:left="1620" w:firstLine="0"/>
      </w:pPr>
      <w:rPr>
        <w:rFonts w:hint="default"/>
      </w:rPr>
    </w:lvl>
    <w:lvl w:ilvl="3">
      <w:start w:val="1"/>
      <w:numFmt w:val="lowerLetter"/>
      <w:lvlText w:val="%4)"/>
      <w:lvlJc w:val="left"/>
      <w:pPr>
        <w:ind w:left="2340" w:firstLine="0"/>
      </w:pPr>
      <w:rPr>
        <w:rFonts w:hint="default"/>
      </w:rPr>
    </w:lvl>
    <w:lvl w:ilvl="4">
      <w:start w:val="1"/>
      <w:numFmt w:val="decimal"/>
      <w:lvlText w:val="(%5)"/>
      <w:lvlJc w:val="left"/>
      <w:pPr>
        <w:ind w:left="3060" w:firstLine="0"/>
      </w:pPr>
      <w:rPr>
        <w:rFonts w:hint="default"/>
      </w:rPr>
    </w:lvl>
    <w:lvl w:ilvl="5">
      <w:start w:val="1"/>
      <w:numFmt w:val="lowerLetter"/>
      <w:lvlText w:val="(%6)"/>
      <w:lvlJc w:val="left"/>
      <w:pPr>
        <w:ind w:left="3780" w:firstLine="0"/>
      </w:pPr>
      <w:rPr>
        <w:rFonts w:hint="default"/>
      </w:rPr>
    </w:lvl>
    <w:lvl w:ilvl="6">
      <w:start w:val="1"/>
      <w:numFmt w:val="lowerRoman"/>
      <w:lvlText w:val="(%7)"/>
      <w:lvlJc w:val="left"/>
      <w:pPr>
        <w:ind w:left="4500" w:firstLine="0"/>
      </w:pPr>
      <w:rPr>
        <w:rFonts w:hint="default"/>
      </w:rPr>
    </w:lvl>
    <w:lvl w:ilvl="7">
      <w:start w:val="1"/>
      <w:numFmt w:val="lowerLetter"/>
      <w:lvlText w:val="(%8)"/>
      <w:lvlJc w:val="left"/>
      <w:pPr>
        <w:ind w:left="5220" w:firstLine="0"/>
      </w:pPr>
      <w:rPr>
        <w:rFonts w:hint="default"/>
      </w:rPr>
    </w:lvl>
    <w:lvl w:ilvl="8">
      <w:start w:val="1"/>
      <w:numFmt w:val="lowerRoman"/>
      <w:lvlText w:val="(%9)"/>
      <w:lvlJc w:val="left"/>
      <w:pPr>
        <w:ind w:left="5940" w:firstLine="0"/>
      </w:pPr>
      <w:rPr>
        <w:rFonts w:hint="default"/>
      </w:rPr>
    </w:lvl>
  </w:abstractNum>
  <w:abstractNum w:abstractNumId="46" w15:restartNumberingAfterBreak="0">
    <w:nsid w:val="7722216A"/>
    <w:multiLevelType w:val="hybridMultilevel"/>
    <w:tmpl w:val="36861844"/>
    <w:lvl w:ilvl="0" w:tplc="E822FFA4">
      <w:start w:val="1"/>
      <w:numFmt w:val="lowerRoman"/>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7" w15:restartNumberingAfterBreak="0">
    <w:nsid w:val="79D41342"/>
    <w:multiLevelType w:val="hybridMultilevel"/>
    <w:tmpl w:val="C1FC6B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C3B2BC9"/>
    <w:multiLevelType w:val="hybridMultilevel"/>
    <w:tmpl w:val="182A8B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D987E19"/>
    <w:multiLevelType w:val="hybridMultilevel"/>
    <w:tmpl w:val="CD9EE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5891386">
    <w:abstractNumId w:val="13"/>
  </w:num>
  <w:num w:numId="2" w16cid:durableId="851914262">
    <w:abstractNumId w:val="23"/>
  </w:num>
  <w:num w:numId="3" w16cid:durableId="1513035038">
    <w:abstractNumId w:val="8"/>
  </w:num>
  <w:num w:numId="4" w16cid:durableId="9785305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0127145">
    <w:abstractNumId w:val="45"/>
  </w:num>
  <w:num w:numId="6" w16cid:durableId="730035594">
    <w:abstractNumId w:val="31"/>
  </w:num>
  <w:num w:numId="7" w16cid:durableId="927419737">
    <w:abstractNumId w:val="32"/>
  </w:num>
  <w:num w:numId="8" w16cid:durableId="12999364">
    <w:abstractNumId w:val="17"/>
  </w:num>
  <w:num w:numId="9" w16cid:durableId="1553929456">
    <w:abstractNumId w:val="4"/>
  </w:num>
  <w:num w:numId="10" w16cid:durableId="2038961839">
    <w:abstractNumId w:val="39"/>
  </w:num>
  <w:num w:numId="11" w16cid:durableId="659046562">
    <w:abstractNumId w:val="29"/>
  </w:num>
  <w:num w:numId="12" w16cid:durableId="834957671">
    <w:abstractNumId w:val="45"/>
    <w:lvlOverride w:ilvl="0">
      <w:lvl w:ilvl="0">
        <w:start w:val="2"/>
        <w:numFmt w:val="none"/>
        <w:lvlText w:val="a."/>
        <w:lvlJc w:val="left"/>
        <w:pPr>
          <w:ind w:left="0" w:firstLine="0"/>
        </w:pPr>
        <w:rPr>
          <w:rFonts w:hint="default"/>
          <w:b/>
        </w:rPr>
      </w:lvl>
    </w:lvlOverride>
    <w:lvlOverride w:ilvl="1">
      <w:lvl w:ilvl="1">
        <w:start w:val="1"/>
        <w:numFmt w:val="decimal"/>
        <w:lvlText w:val="%2."/>
        <w:lvlJc w:val="left"/>
        <w:pPr>
          <w:ind w:left="720" w:firstLine="0"/>
        </w:pPr>
        <w:rPr>
          <w:rFonts w:hint="default"/>
        </w:rPr>
      </w:lvl>
    </w:lvlOverride>
    <w:lvlOverride w:ilvl="2">
      <w:lvl w:ilvl="2">
        <w:start w:val="1"/>
        <w:numFmt w:val="decimal"/>
        <w:lvlText w:val="%3."/>
        <w:lvlJc w:val="left"/>
        <w:pPr>
          <w:ind w:left="1440" w:firstLine="0"/>
        </w:pPr>
        <w:rPr>
          <w:rFonts w:hint="default"/>
        </w:rPr>
      </w:lvl>
    </w:lvlOverride>
    <w:lvlOverride w:ilvl="3">
      <w:lvl w:ilvl="3">
        <w:start w:val="1"/>
        <w:numFmt w:val="lowerLetter"/>
        <w:lvlText w:val="%4)"/>
        <w:lvlJc w:val="left"/>
        <w:pPr>
          <w:ind w:left="2160" w:firstLine="0"/>
        </w:pPr>
        <w:rPr>
          <w:rFonts w:hint="default"/>
        </w:rPr>
      </w:lvl>
    </w:lvlOverride>
    <w:lvlOverride w:ilvl="4">
      <w:lvl w:ilvl="4">
        <w:start w:val="1"/>
        <w:numFmt w:val="decimal"/>
        <w:lvlText w:val="(%5)"/>
        <w:lvlJc w:val="left"/>
        <w:pPr>
          <w:ind w:left="2880" w:firstLine="0"/>
        </w:pPr>
        <w:rPr>
          <w:rFonts w:hint="default"/>
        </w:rPr>
      </w:lvl>
    </w:lvlOverride>
    <w:lvlOverride w:ilvl="5">
      <w:lvl w:ilvl="5">
        <w:start w:val="1"/>
        <w:numFmt w:val="lowerLetter"/>
        <w:lvlText w:val="(%6)"/>
        <w:lvlJc w:val="left"/>
        <w:pPr>
          <w:ind w:left="3600" w:firstLine="0"/>
        </w:pPr>
        <w:rPr>
          <w:rFonts w:hint="default"/>
        </w:rPr>
      </w:lvl>
    </w:lvlOverride>
    <w:lvlOverride w:ilvl="6">
      <w:lvl w:ilvl="6">
        <w:start w:val="1"/>
        <w:numFmt w:val="lowerRoman"/>
        <w:lvlText w:val="(%7)"/>
        <w:lvlJc w:val="left"/>
        <w:pPr>
          <w:ind w:left="4320" w:firstLine="0"/>
        </w:pPr>
        <w:rPr>
          <w:rFonts w:hint="default"/>
        </w:rPr>
      </w:lvl>
    </w:lvlOverride>
    <w:lvlOverride w:ilvl="7">
      <w:lvl w:ilvl="7">
        <w:start w:val="1"/>
        <w:numFmt w:val="lowerLetter"/>
        <w:lvlText w:val="(%8)"/>
        <w:lvlJc w:val="left"/>
        <w:pPr>
          <w:ind w:left="5040" w:firstLine="0"/>
        </w:pPr>
        <w:rPr>
          <w:rFonts w:hint="default"/>
        </w:rPr>
      </w:lvl>
    </w:lvlOverride>
    <w:lvlOverride w:ilvl="8">
      <w:lvl w:ilvl="8">
        <w:start w:val="1"/>
        <w:numFmt w:val="lowerRoman"/>
        <w:lvlText w:val="(%9)"/>
        <w:lvlJc w:val="left"/>
        <w:pPr>
          <w:ind w:left="5760" w:firstLine="0"/>
        </w:pPr>
        <w:rPr>
          <w:rFonts w:hint="default"/>
        </w:rPr>
      </w:lvl>
    </w:lvlOverride>
  </w:num>
  <w:num w:numId="13" w16cid:durableId="899707607">
    <w:abstractNumId w:val="45"/>
    <w:lvlOverride w:ilvl="0">
      <w:lvl w:ilvl="0">
        <w:start w:val="2"/>
        <w:numFmt w:val="upperLetter"/>
        <w:lvlText w:val="%1."/>
        <w:lvlJc w:val="left"/>
        <w:pPr>
          <w:ind w:left="0" w:firstLine="0"/>
        </w:pPr>
        <w:rPr>
          <w:rFonts w:hint="default"/>
          <w:b/>
        </w:rPr>
      </w:lvl>
    </w:lvlOverride>
    <w:lvlOverride w:ilvl="1">
      <w:lvl w:ilvl="1">
        <w:start w:val="1"/>
        <w:numFmt w:val="decimal"/>
        <w:lvlText w:val="%2."/>
        <w:lvlJc w:val="left"/>
        <w:pPr>
          <w:ind w:left="720" w:firstLine="0"/>
        </w:pPr>
        <w:rPr>
          <w:rFonts w:hint="default"/>
        </w:rPr>
      </w:lvl>
    </w:lvlOverride>
    <w:lvlOverride w:ilvl="2">
      <w:lvl w:ilvl="2">
        <w:start w:val="1"/>
        <w:numFmt w:val="lowerLetter"/>
        <w:lvlText w:val="%3."/>
        <w:lvlJc w:val="left"/>
        <w:pPr>
          <w:ind w:left="1440" w:firstLine="0"/>
        </w:pPr>
        <w:rPr>
          <w:rFonts w:hint="default"/>
        </w:rPr>
      </w:lvl>
    </w:lvlOverride>
    <w:lvlOverride w:ilvl="3">
      <w:lvl w:ilvl="3">
        <w:start w:val="1"/>
        <w:numFmt w:val="lowerLetter"/>
        <w:lvlText w:val="%4)"/>
        <w:lvlJc w:val="left"/>
        <w:pPr>
          <w:ind w:left="2160" w:firstLine="0"/>
        </w:pPr>
        <w:rPr>
          <w:rFonts w:hint="default"/>
        </w:rPr>
      </w:lvl>
    </w:lvlOverride>
    <w:lvlOverride w:ilvl="4">
      <w:lvl w:ilvl="4">
        <w:start w:val="1"/>
        <w:numFmt w:val="decimal"/>
        <w:lvlText w:val="(%5)"/>
        <w:lvlJc w:val="left"/>
        <w:pPr>
          <w:ind w:left="2880" w:firstLine="0"/>
        </w:pPr>
        <w:rPr>
          <w:rFonts w:hint="default"/>
        </w:rPr>
      </w:lvl>
    </w:lvlOverride>
    <w:lvlOverride w:ilvl="5">
      <w:lvl w:ilvl="5">
        <w:start w:val="1"/>
        <w:numFmt w:val="lowerLetter"/>
        <w:lvlText w:val="(%6)"/>
        <w:lvlJc w:val="left"/>
        <w:pPr>
          <w:ind w:left="3600" w:firstLine="0"/>
        </w:pPr>
        <w:rPr>
          <w:rFonts w:hint="default"/>
        </w:rPr>
      </w:lvl>
    </w:lvlOverride>
    <w:lvlOverride w:ilvl="6">
      <w:lvl w:ilvl="6">
        <w:start w:val="1"/>
        <w:numFmt w:val="lowerRoman"/>
        <w:lvlText w:val="(%7)"/>
        <w:lvlJc w:val="left"/>
        <w:pPr>
          <w:ind w:left="4320" w:firstLine="0"/>
        </w:pPr>
        <w:rPr>
          <w:rFonts w:hint="default"/>
        </w:rPr>
      </w:lvl>
    </w:lvlOverride>
    <w:lvlOverride w:ilvl="7">
      <w:lvl w:ilvl="7">
        <w:start w:val="1"/>
        <w:numFmt w:val="lowerLetter"/>
        <w:lvlText w:val="(%8)"/>
        <w:lvlJc w:val="left"/>
        <w:pPr>
          <w:ind w:left="5040" w:firstLine="0"/>
        </w:pPr>
        <w:rPr>
          <w:rFonts w:hint="default"/>
        </w:rPr>
      </w:lvl>
    </w:lvlOverride>
    <w:lvlOverride w:ilvl="8">
      <w:lvl w:ilvl="8">
        <w:start w:val="1"/>
        <w:numFmt w:val="lowerRoman"/>
        <w:lvlText w:val="(%9)"/>
        <w:lvlJc w:val="left"/>
        <w:pPr>
          <w:ind w:left="5760" w:firstLine="0"/>
        </w:pPr>
        <w:rPr>
          <w:rFonts w:hint="default"/>
        </w:rPr>
      </w:lvl>
    </w:lvlOverride>
  </w:num>
  <w:num w:numId="14" w16cid:durableId="1594194698">
    <w:abstractNumId w:val="25"/>
  </w:num>
  <w:num w:numId="15" w16cid:durableId="480733864">
    <w:abstractNumId w:val="43"/>
  </w:num>
  <w:num w:numId="16" w16cid:durableId="1083796336">
    <w:abstractNumId w:val="11"/>
  </w:num>
  <w:num w:numId="17" w16cid:durableId="2126655605">
    <w:abstractNumId w:val="20"/>
  </w:num>
  <w:num w:numId="18" w16cid:durableId="1584334796">
    <w:abstractNumId w:val="10"/>
  </w:num>
  <w:num w:numId="19" w16cid:durableId="1322393652">
    <w:abstractNumId w:val="7"/>
  </w:num>
  <w:num w:numId="20" w16cid:durableId="775446018">
    <w:abstractNumId w:val="46"/>
  </w:num>
  <w:num w:numId="21" w16cid:durableId="1168911774">
    <w:abstractNumId w:val="30"/>
  </w:num>
  <w:num w:numId="22" w16cid:durableId="292366656">
    <w:abstractNumId w:val="33"/>
  </w:num>
  <w:num w:numId="23" w16cid:durableId="1059474946">
    <w:abstractNumId w:val="28"/>
  </w:num>
  <w:num w:numId="24" w16cid:durableId="769546648">
    <w:abstractNumId w:val="18"/>
  </w:num>
  <w:num w:numId="25" w16cid:durableId="2115009179">
    <w:abstractNumId w:val="15"/>
  </w:num>
  <w:num w:numId="26" w16cid:durableId="332029514">
    <w:abstractNumId w:val="35"/>
  </w:num>
  <w:num w:numId="27" w16cid:durableId="1910842383">
    <w:abstractNumId w:val="41"/>
  </w:num>
  <w:num w:numId="28" w16cid:durableId="1811822427">
    <w:abstractNumId w:val="3"/>
  </w:num>
  <w:num w:numId="29" w16cid:durableId="1675061638">
    <w:abstractNumId w:val="44"/>
  </w:num>
  <w:num w:numId="30" w16cid:durableId="1219364665">
    <w:abstractNumId w:val="9"/>
  </w:num>
  <w:num w:numId="31" w16cid:durableId="1450783384">
    <w:abstractNumId w:val="26"/>
  </w:num>
  <w:num w:numId="32" w16cid:durableId="1059983237">
    <w:abstractNumId w:val="47"/>
  </w:num>
  <w:num w:numId="33" w16cid:durableId="1290360735">
    <w:abstractNumId w:val="27"/>
  </w:num>
  <w:num w:numId="34" w16cid:durableId="973872111">
    <w:abstractNumId w:val="5"/>
  </w:num>
  <w:num w:numId="35" w16cid:durableId="946276247">
    <w:abstractNumId w:val="2"/>
  </w:num>
  <w:num w:numId="36" w16cid:durableId="1401054940">
    <w:abstractNumId w:val="34"/>
  </w:num>
  <w:num w:numId="37" w16cid:durableId="435174082">
    <w:abstractNumId w:val="21"/>
  </w:num>
  <w:num w:numId="38" w16cid:durableId="1468931379">
    <w:abstractNumId w:val="48"/>
  </w:num>
  <w:num w:numId="39" w16cid:durableId="813378866">
    <w:abstractNumId w:val="19"/>
  </w:num>
  <w:num w:numId="40" w16cid:durableId="1279290460">
    <w:abstractNumId w:val="14"/>
  </w:num>
  <w:num w:numId="41" w16cid:durableId="1819833294">
    <w:abstractNumId w:val="16"/>
  </w:num>
  <w:num w:numId="42" w16cid:durableId="1484812642">
    <w:abstractNumId w:val="36"/>
  </w:num>
  <w:num w:numId="43" w16cid:durableId="968509522">
    <w:abstractNumId w:val="6"/>
  </w:num>
  <w:num w:numId="44" w16cid:durableId="1679767660">
    <w:abstractNumId w:val="38"/>
  </w:num>
  <w:num w:numId="45" w16cid:durableId="1435711903">
    <w:abstractNumId w:val="1"/>
  </w:num>
  <w:num w:numId="46" w16cid:durableId="835070015">
    <w:abstractNumId w:val="37"/>
  </w:num>
  <w:num w:numId="47" w16cid:durableId="336614432">
    <w:abstractNumId w:val="0"/>
  </w:num>
  <w:num w:numId="48" w16cid:durableId="2102987562">
    <w:abstractNumId w:val="24"/>
  </w:num>
  <w:num w:numId="49" w16cid:durableId="1520044754">
    <w:abstractNumId w:val="49"/>
  </w:num>
  <w:num w:numId="50" w16cid:durableId="1357973033">
    <w:abstractNumId w:val="42"/>
  </w:num>
  <w:num w:numId="51" w16cid:durableId="1441099498">
    <w:abstractNumId w:val="22"/>
  </w:num>
  <w:num w:numId="52" w16cid:durableId="1683970422">
    <w:abstractNumId w:val="12"/>
  </w:num>
  <w:num w:numId="53" w16cid:durableId="87241349">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CC3"/>
    <w:rsid w:val="000007E8"/>
    <w:rsid w:val="000061CE"/>
    <w:rsid w:val="0000759E"/>
    <w:rsid w:val="000211C2"/>
    <w:rsid w:val="000213FB"/>
    <w:rsid w:val="00023EA6"/>
    <w:rsid w:val="000309D5"/>
    <w:rsid w:val="00032592"/>
    <w:rsid w:val="00040916"/>
    <w:rsid w:val="000410A6"/>
    <w:rsid w:val="00045234"/>
    <w:rsid w:val="00051638"/>
    <w:rsid w:val="00051B3E"/>
    <w:rsid w:val="00065960"/>
    <w:rsid w:val="0007302F"/>
    <w:rsid w:val="00081254"/>
    <w:rsid w:val="00090A12"/>
    <w:rsid w:val="000A23D8"/>
    <w:rsid w:val="000A7A9C"/>
    <w:rsid w:val="000B00F1"/>
    <w:rsid w:val="000B6746"/>
    <w:rsid w:val="000B6F9D"/>
    <w:rsid w:val="000C3545"/>
    <w:rsid w:val="000C519C"/>
    <w:rsid w:val="000F64FD"/>
    <w:rsid w:val="001012CC"/>
    <w:rsid w:val="00103876"/>
    <w:rsid w:val="0011007A"/>
    <w:rsid w:val="00110DE7"/>
    <w:rsid w:val="00112D59"/>
    <w:rsid w:val="00132831"/>
    <w:rsid w:val="00136C7C"/>
    <w:rsid w:val="001410A5"/>
    <w:rsid w:val="001645E6"/>
    <w:rsid w:val="00164D07"/>
    <w:rsid w:val="00166ECE"/>
    <w:rsid w:val="001704EC"/>
    <w:rsid w:val="001741BC"/>
    <w:rsid w:val="00174E0B"/>
    <w:rsid w:val="00175E6B"/>
    <w:rsid w:val="001879AD"/>
    <w:rsid w:val="00191890"/>
    <w:rsid w:val="00196E44"/>
    <w:rsid w:val="001973F2"/>
    <w:rsid w:val="001A0393"/>
    <w:rsid w:val="001A34D8"/>
    <w:rsid w:val="001B32EA"/>
    <w:rsid w:val="001B32EC"/>
    <w:rsid w:val="001D0FB4"/>
    <w:rsid w:val="001D3318"/>
    <w:rsid w:val="001E223C"/>
    <w:rsid w:val="001E7B10"/>
    <w:rsid w:val="001F1C7C"/>
    <w:rsid w:val="001F2723"/>
    <w:rsid w:val="001F30C2"/>
    <w:rsid w:val="001F5DFB"/>
    <w:rsid w:val="001F63D4"/>
    <w:rsid w:val="002109A6"/>
    <w:rsid w:val="0023264E"/>
    <w:rsid w:val="00243FF5"/>
    <w:rsid w:val="00265E77"/>
    <w:rsid w:val="002816CC"/>
    <w:rsid w:val="002860F6"/>
    <w:rsid w:val="002913CF"/>
    <w:rsid w:val="002A3383"/>
    <w:rsid w:val="002A7A38"/>
    <w:rsid w:val="002B06C3"/>
    <w:rsid w:val="002B430B"/>
    <w:rsid w:val="002B6138"/>
    <w:rsid w:val="002C1E27"/>
    <w:rsid w:val="002C2477"/>
    <w:rsid w:val="002C5835"/>
    <w:rsid w:val="002C5888"/>
    <w:rsid w:val="002D1166"/>
    <w:rsid w:val="002D1E66"/>
    <w:rsid w:val="002E008F"/>
    <w:rsid w:val="002F636C"/>
    <w:rsid w:val="00321D06"/>
    <w:rsid w:val="00324973"/>
    <w:rsid w:val="00324974"/>
    <w:rsid w:val="00345A1A"/>
    <w:rsid w:val="00353CD4"/>
    <w:rsid w:val="003568AF"/>
    <w:rsid w:val="003634A1"/>
    <w:rsid w:val="00367763"/>
    <w:rsid w:val="00382173"/>
    <w:rsid w:val="003870F1"/>
    <w:rsid w:val="00393265"/>
    <w:rsid w:val="003972CA"/>
    <w:rsid w:val="003B073F"/>
    <w:rsid w:val="003B56BB"/>
    <w:rsid w:val="003C39CF"/>
    <w:rsid w:val="003D4102"/>
    <w:rsid w:val="003D703F"/>
    <w:rsid w:val="003E68B9"/>
    <w:rsid w:val="003F50DF"/>
    <w:rsid w:val="004004A6"/>
    <w:rsid w:val="00400901"/>
    <w:rsid w:val="00404538"/>
    <w:rsid w:val="00404EF8"/>
    <w:rsid w:val="00411DEF"/>
    <w:rsid w:val="00421B19"/>
    <w:rsid w:val="00422316"/>
    <w:rsid w:val="00424DCE"/>
    <w:rsid w:val="004250F9"/>
    <w:rsid w:val="004272CF"/>
    <w:rsid w:val="00440C5B"/>
    <w:rsid w:val="00463968"/>
    <w:rsid w:val="0046499F"/>
    <w:rsid w:val="00466F59"/>
    <w:rsid w:val="0047029C"/>
    <w:rsid w:val="00474744"/>
    <w:rsid w:val="004829FE"/>
    <w:rsid w:val="004845AE"/>
    <w:rsid w:val="00484C28"/>
    <w:rsid w:val="004856D1"/>
    <w:rsid w:val="00494576"/>
    <w:rsid w:val="00497966"/>
    <w:rsid w:val="004979E1"/>
    <w:rsid w:val="004A0AF7"/>
    <w:rsid w:val="004C56CE"/>
    <w:rsid w:val="004D5E01"/>
    <w:rsid w:val="004E0B50"/>
    <w:rsid w:val="004E40DA"/>
    <w:rsid w:val="004F034A"/>
    <w:rsid w:val="004F18DD"/>
    <w:rsid w:val="00506C6F"/>
    <w:rsid w:val="00511E18"/>
    <w:rsid w:val="00513014"/>
    <w:rsid w:val="00521FA2"/>
    <w:rsid w:val="00527A13"/>
    <w:rsid w:val="00532951"/>
    <w:rsid w:val="00544974"/>
    <w:rsid w:val="00546B75"/>
    <w:rsid w:val="00553C3A"/>
    <w:rsid w:val="00560736"/>
    <w:rsid w:val="0056215F"/>
    <w:rsid w:val="00570508"/>
    <w:rsid w:val="0057154C"/>
    <w:rsid w:val="00574382"/>
    <w:rsid w:val="005935C7"/>
    <w:rsid w:val="00596A43"/>
    <w:rsid w:val="005B1AA2"/>
    <w:rsid w:val="005B743C"/>
    <w:rsid w:val="005C08C3"/>
    <w:rsid w:val="005C0B02"/>
    <w:rsid w:val="005C359A"/>
    <w:rsid w:val="005C74F1"/>
    <w:rsid w:val="005D24D2"/>
    <w:rsid w:val="005D7431"/>
    <w:rsid w:val="005F5491"/>
    <w:rsid w:val="006029AC"/>
    <w:rsid w:val="00604EB2"/>
    <w:rsid w:val="00612406"/>
    <w:rsid w:val="00613C97"/>
    <w:rsid w:val="0061716D"/>
    <w:rsid w:val="00620B06"/>
    <w:rsid w:val="006270B1"/>
    <w:rsid w:val="006368D5"/>
    <w:rsid w:val="0064036D"/>
    <w:rsid w:val="00642DB6"/>
    <w:rsid w:val="00652445"/>
    <w:rsid w:val="006545DB"/>
    <w:rsid w:val="00673D00"/>
    <w:rsid w:val="00685EEA"/>
    <w:rsid w:val="00691248"/>
    <w:rsid w:val="00693511"/>
    <w:rsid w:val="006A2CC3"/>
    <w:rsid w:val="006B3B32"/>
    <w:rsid w:val="006C1BB8"/>
    <w:rsid w:val="006C6AE1"/>
    <w:rsid w:val="006D42A2"/>
    <w:rsid w:val="006E2CA2"/>
    <w:rsid w:val="006E424E"/>
    <w:rsid w:val="006F654B"/>
    <w:rsid w:val="0070510A"/>
    <w:rsid w:val="00711B0A"/>
    <w:rsid w:val="007406E5"/>
    <w:rsid w:val="00752CE4"/>
    <w:rsid w:val="00754D19"/>
    <w:rsid w:val="00755F17"/>
    <w:rsid w:val="00762215"/>
    <w:rsid w:val="007754EE"/>
    <w:rsid w:val="00775AB5"/>
    <w:rsid w:val="00783C9F"/>
    <w:rsid w:val="007849AD"/>
    <w:rsid w:val="0079121F"/>
    <w:rsid w:val="0079328A"/>
    <w:rsid w:val="007950BF"/>
    <w:rsid w:val="007A2AFF"/>
    <w:rsid w:val="007A52D6"/>
    <w:rsid w:val="007B7F0D"/>
    <w:rsid w:val="007C2939"/>
    <w:rsid w:val="007C6607"/>
    <w:rsid w:val="007D66A9"/>
    <w:rsid w:val="007E4562"/>
    <w:rsid w:val="007F0A6C"/>
    <w:rsid w:val="007F1F9F"/>
    <w:rsid w:val="007F567C"/>
    <w:rsid w:val="0081548F"/>
    <w:rsid w:val="00832788"/>
    <w:rsid w:val="00833C21"/>
    <w:rsid w:val="00837A85"/>
    <w:rsid w:val="0084503D"/>
    <w:rsid w:val="00860D26"/>
    <w:rsid w:val="00880668"/>
    <w:rsid w:val="00882069"/>
    <w:rsid w:val="00885C02"/>
    <w:rsid w:val="00885E13"/>
    <w:rsid w:val="00893299"/>
    <w:rsid w:val="00896B21"/>
    <w:rsid w:val="008A0C84"/>
    <w:rsid w:val="008A6000"/>
    <w:rsid w:val="008A788A"/>
    <w:rsid w:val="008B28F3"/>
    <w:rsid w:val="008B4755"/>
    <w:rsid w:val="008B4D2E"/>
    <w:rsid w:val="008B60B7"/>
    <w:rsid w:val="008C06C9"/>
    <w:rsid w:val="008C7DE5"/>
    <w:rsid w:val="008D4893"/>
    <w:rsid w:val="008D7F58"/>
    <w:rsid w:val="008E5FA9"/>
    <w:rsid w:val="008E7CA0"/>
    <w:rsid w:val="008F46DB"/>
    <w:rsid w:val="008F7E93"/>
    <w:rsid w:val="009001DC"/>
    <w:rsid w:val="00907534"/>
    <w:rsid w:val="0091369E"/>
    <w:rsid w:val="009143CC"/>
    <w:rsid w:val="00921F67"/>
    <w:rsid w:val="00923291"/>
    <w:rsid w:val="00923CA3"/>
    <w:rsid w:val="0092679D"/>
    <w:rsid w:val="00930AAA"/>
    <w:rsid w:val="00933CE7"/>
    <w:rsid w:val="00941EBD"/>
    <w:rsid w:val="00943533"/>
    <w:rsid w:val="00945AB0"/>
    <w:rsid w:val="009500AF"/>
    <w:rsid w:val="00953C36"/>
    <w:rsid w:val="00956E1A"/>
    <w:rsid w:val="009672A6"/>
    <w:rsid w:val="00967C89"/>
    <w:rsid w:val="00974F07"/>
    <w:rsid w:val="00982288"/>
    <w:rsid w:val="0099056A"/>
    <w:rsid w:val="009A25F1"/>
    <w:rsid w:val="009A7B62"/>
    <w:rsid w:val="009B2433"/>
    <w:rsid w:val="009B3EC3"/>
    <w:rsid w:val="009C105B"/>
    <w:rsid w:val="009C45A5"/>
    <w:rsid w:val="009C5E06"/>
    <w:rsid w:val="009D2A78"/>
    <w:rsid w:val="009D2E21"/>
    <w:rsid w:val="009D39E2"/>
    <w:rsid w:val="009E39EB"/>
    <w:rsid w:val="009E5F60"/>
    <w:rsid w:val="009F1844"/>
    <w:rsid w:val="009F210E"/>
    <w:rsid w:val="009F2F06"/>
    <w:rsid w:val="009F2FDB"/>
    <w:rsid w:val="00A00AFB"/>
    <w:rsid w:val="00A10235"/>
    <w:rsid w:val="00A15180"/>
    <w:rsid w:val="00A17D1C"/>
    <w:rsid w:val="00A23191"/>
    <w:rsid w:val="00A232DA"/>
    <w:rsid w:val="00A37B39"/>
    <w:rsid w:val="00A41F3E"/>
    <w:rsid w:val="00A43D13"/>
    <w:rsid w:val="00A45A6A"/>
    <w:rsid w:val="00A45EC4"/>
    <w:rsid w:val="00A46675"/>
    <w:rsid w:val="00A50FF6"/>
    <w:rsid w:val="00A528B2"/>
    <w:rsid w:val="00A53F06"/>
    <w:rsid w:val="00A56055"/>
    <w:rsid w:val="00A6362D"/>
    <w:rsid w:val="00A70941"/>
    <w:rsid w:val="00A7480A"/>
    <w:rsid w:val="00A805A6"/>
    <w:rsid w:val="00A842F7"/>
    <w:rsid w:val="00AE31D9"/>
    <w:rsid w:val="00AE35D4"/>
    <w:rsid w:val="00AF2191"/>
    <w:rsid w:val="00B00586"/>
    <w:rsid w:val="00B01997"/>
    <w:rsid w:val="00B12E0E"/>
    <w:rsid w:val="00B240B2"/>
    <w:rsid w:val="00B27680"/>
    <w:rsid w:val="00B318EB"/>
    <w:rsid w:val="00B325C1"/>
    <w:rsid w:val="00B460FD"/>
    <w:rsid w:val="00B506F0"/>
    <w:rsid w:val="00B606EB"/>
    <w:rsid w:val="00B778C0"/>
    <w:rsid w:val="00B90EB6"/>
    <w:rsid w:val="00B96355"/>
    <w:rsid w:val="00BA2EA2"/>
    <w:rsid w:val="00BB013E"/>
    <w:rsid w:val="00BB5E5E"/>
    <w:rsid w:val="00BD064C"/>
    <w:rsid w:val="00BD3D74"/>
    <w:rsid w:val="00BD4491"/>
    <w:rsid w:val="00BD79BE"/>
    <w:rsid w:val="00BE0F1B"/>
    <w:rsid w:val="00BF287E"/>
    <w:rsid w:val="00BF4A95"/>
    <w:rsid w:val="00C10699"/>
    <w:rsid w:val="00C1164B"/>
    <w:rsid w:val="00C15052"/>
    <w:rsid w:val="00C209D7"/>
    <w:rsid w:val="00C2335E"/>
    <w:rsid w:val="00C34C61"/>
    <w:rsid w:val="00C35174"/>
    <w:rsid w:val="00C445E9"/>
    <w:rsid w:val="00C46F8B"/>
    <w:rsid w:val="00C471F2"/>
    <w:rsid w:val="00C51F45"/>
    <w:rsid w:val="00C52CF1"/>
    <w:rsid w:val="00C53BC3"/>
    <w:rsid w:val="00C77134"/>
    <w:rsid w:val="00CA0B7A"/>
    <w:rsid w:val="00CB5D15"/>
    <w:rsid w:val="00CB6275"/>
    <w:rsid w:val="00CC20EB"/>
    <w:rsid w:val="00CD735D"/>
    <w:rsid w:val="00CE702F"/>
    <w:rsid w:val="00CF1B2E"/>
    <w:rsid w:val="00CF1DAF"/>
    <w:rsid w:val="00D05ED6"/>
    <w:rsid w:val="00D27185"/>
    <w:rsid w:val="00D32858"/>
    <w:rsid w:val="00D50843"/>
    <w:rsid w:val="00D65B6E"/>
    <w:rsid w:val="00D6796B"/>
    <w:rsid w:val="00D72836"/>
    <w:rsid w:val="00D730B1"/>
    <w:rsid w:val="00D750D8"/>
    <w:rsid w:val="00D86D05"/>
    <w:rsid w:val="00D87B69"/>
    <w:rsid w:val="00DB2301"/>
    <w:rsid w:val="00DB2731"/>
    <w:rsid w:val="00DB3CF9"/>
    <w:rsid w:val="00DD38E1"/>
    <w:rsid w:val="00DD6EA1"/>
    <w:rsid w:val="00DE28D5"/>
    <w:rsid w:val="00DE4164"/>
    <w:rsid w:val="00DF6488"/>
    <w:rsid w:val="00E02A10"/>
    <w:rsid w:val="00E21815"/>
    <w:rsid w:val="00E21B5D"/>
    <w:rsid w:val="00E252A4"/>
    <w:rsid w:val="00E25AD0"/>
    <w:rsid w:val="00E30289"/>
    <w:rsid w:val="00E33AAE"/>
    <w:rsid w:val="00E361C8"/>
    <w:rsid w:val="00E36DBC"/>
    <w:rsid w:val="00E565CF"/>
    <w:rsid w:val="00E6121E"/>
    <w:rsid w:val="00E81C90"/>
    <w:rsid w:val="00E8307F"/>
    <w:rsid w:val="00E8387D"/>
    <w:rsid w:val="00E906A3"/>
    <w:rsid w:val="00EA0E95"/>
    <w:rsid w:val="00EB60BD"/>
    <w:rsid w:val="00EC6B38"/>
    <w:rsid w:val="00ED1842"/>
    <w:rsid w:val="00ED417E"/>
    <w:rsid w:val="00F17742"/>
    <w:rsid w:val="00F3601E"/>
    <w:rsid w:val="00F43E96"/>
    <w:rsid w:val="00F44D7E"/>
    <w:rsid w:val="00F50726"/>
    <w:rsid w:val="00F60016"/>
    <w:rsid w:val="00F75C29"/>
    <w:rsid w:val="00F83BA7"/>
    <w:rsid w:val="00F84483"/>
    <w:rsid w:val="00F85A0B"/>
    <w:rsid w:val="00F85E7B"/>
    <w:rsid w:val="00F93A48"/>
    <w:rsid w:val="00FB5940"/>
    <w:rsid w:val="00FC4F1F"/>
    <w:rsid w:val="00FC7DF7"/>
    <w:rsid w:val="00FD6DF4"/>
    <w:rsid w:val="00FE122C"/>
    <w:rsid w:val="00FE13D5"/>
    <w:rsid w:val="00FF26F0"/>
    <w:rsid w:val="00FF3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8D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00AF"/>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500AF"/>
    <w:pPr>
      <w:keepNext/>
      <w:keepLines/>
      <w:numPr>
        <w:ilvl w:val="1"/>
        <w:numId w:val="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500AF"/>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500AF"/>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500AF"/>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500AF"/>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500AF"/>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500AF"/>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500AF"/>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00AF"/>
    <w:pPr>
      <w:ind w:left="720"/>
      <w:contextualSpacing/>
    </w:pPr>
  </w:style>
  <w:style w:type="character" w:customStyle="1" w:styleId="Heading1Char">
    <w:name w:val="Heading 1 Char"/>
    <w:basedOn w:val="DefaultParagraphFont"/>
    <w:link w:val="Heading1"/>
    <w:uiPriority w:val="9"/>
    <w:rsid w:val="009500A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500A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500A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500A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500A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500A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500A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500A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500AF"/>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7932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28A"/>
  </w:style>
  <w:style w:type="paragraph" w:styleId="Footer">
    <w:name w:val="footer"/>
    <w:basedOn w:val="Normal"/>
    <w:link w:val="FooterChar"/>
    <w:uiPriority w:val="99"/>
    <w:unhideWhenUsed/>
    <w:rsid w:val="007932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28A"/>
  </w:style>
  <w:style w:type="character" w:styleId="Hyperlink">
    <w:name w:val="Hyperlink"/>
    <w:basedOn w:val="DefaultParagraphFont"/>
    <w:uiPriority w:val="99"/>
    <w:unhideWhenUsed/>
    <w:rsid w:val="00945AB0"/>
    <w:rPr>
      <w:color w:val="0000FF" w:themeColor="hyperlink"/>
      <w:u w:val="single"/>
    </w:rPr>
  </w:style>
  <w:style w:type="character" w:styleId="CommentReference">
    <w:name w:val="annotation reference"/>
    <w:basedOn w:val="DefaultParagraphFont"/>
    <w:uiPriority w:val="99"/>
    <w:semiHidden/>
    <w:unhideWhenUsed/>
    <w:rsid w:val="001F1C7C"/>
    <w:rPr>
      <w:sz w:val="16"/>
      <w:szCs w:val="16"/>
    </w:rPr>
  </w:style>
  <w:style w:type="paragraph" w:styleId="CommentText">
    <w:name w:val="annotation text"/>
    <w:basedOn w:val="Normal"/>
    <w:link w:val="CommentTextChar"/>
    <w:uiPriority w:val="99"/>
    <w:unhideWhenUsed/>
    <w:rsid w:val="001F1C7C"/>
    <w:pPr>
      <w:spacing w:line="240" w:lineRule="auto"/>
    </w:pPr>
    <w:rPr>
      <w:sz w:val="20"/>
      <w:szCs w:val="20"/>
    </w:rPr>
  </w:style>
  <w:style w:type="character" w:customStyle="1" w:styleId="CommentTextChar">
    <w:name w:val="Comment Text Char"/>
    <w:basedOn w:val="DefaultParagraphFont"/>
    <w:link w:val="CommentText"/>
    <w:uiPriority w:val="99"/>
    <w:rsid w:val="001F1C7C"/>
    <w:rPr>
      <w:sz w:val="20"/>
      <w:szCs w:val="20"/>
    </w:rPr>
  </w:style>
  <w:style w:type="paragraph" w:styleId="CommentSubject">
    <w:name w:val="annotation subject"/>
    <w:basedOn w:val="CommentText"/>
    <w:next w:val="CommentText"/>
    <w:link w:val="CommentSubjectChar"/>
    <w:uiPriority w:val="99"/>
    <w:semiHidden/>
    <w:unhideWhenUsed/>
    <w:rsid w:val="001F1C7C"/>
    <w:rPr>
      <w:b/>
      <w:bCs/>
    </w:rPr>
  </w:style>
  <w:style w:type="character" w:customStyle="1" w:styleId="CommentSubjectChar">
    <w:name w:val="Comment Subject Char"/>
    <w:basedOn w:val="CommentTextChar"/>
    <w:link w:val="CommentSubject"/>
    <w:uiPriority w:val="99"/>
    <w:semiHidden/>
    <w:rsid w:val="001F1C7C"/>
    <w:rPr>
      <w:b/>
      <w:bCs/>
      <w:sz w:val="20"/>
      <w:szCs w:val="20"/>
    </w:rPr>
  </w:style>
  <w:style w:type="paragraph" w:styleId="BalloonText">
    <w:name w:val="Balloon Text"/>
    <w:basedOn w:val="Normal"/>
    <w:link w:val="BalloonTextChar"/>
    <w:uiPriority w:val="99"/>
    <w:semiHidden/>
    <w:unhideWhenUsed/>
    <w:rsid w:val="001F1C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C7C"/>
    <w:rPr>
      <w:rFonts w:ascii="Tahoma" w:hAnsi="Tahoma" w:cs="Tahoma"/>
      <w:sz w:val="16"/>
      <w:szCs w:val="16"/>
    </w:rPr>
  </w:style>
  <w:style w:type="numbering" w:customStyle="1" w:styleId="Style1">
    <w:name w:val="Style1"/>
    <w:uiPriority w:val="99"/>
    <w:rsid w:val="00513014"/>
    <w:pPr>
      <w:numPr>
        <w:numId w:val="22"/>
      </w:numPr>
    </w:pPr>
  </w:style>
  <w:style w:type="paragraph" w:styleId="NormalWeb">
    <w:name w:val="Normal (Web)"/>
    <w:basedOn w:val="Normal"/>
    <w:uiPriority w:val="99"/>
    <w:unhideWhenUsed/>
    <w:rsid w:val="00685EEA"/>
    <w:pPr>
      <w:spacing w:before="100" w:beforeAutospacing="1" w:after="100" w:afterAutospacing="1" w:line="240" w:lineRule="auto"/>
      <w:ind w:firstLine="480"/>
    </w:pPr>
    <w:rPr>
      <w:rFonts w:ascii="Times New Roman" w:eastAsia="Times New Roman" w:hAnsi="Times New Roman" w:cs="Times New Roman"/>
      <w:sz w:val="24"/>
      <w:szCs w:val="24"/>
    </w:rPr>
  </w:style>
  <w:style w:type="numbering" w:customStyle="1" w:styleId="Style2">
    <w:name w:val="Style2"/>
    <w:uiPriority w:val="99"/>
    <w:rsid w:val="002C5835"/>
    <w:pPr>
      <w:numPr>
        <w:numId w:val="25"/>
      </w:numPr>
    </w:pPr>
  </w:style>
  <w:style w:type="character" w:styleId="FollowedHyperlink">
    <w:name w:val="FollowedHyperlink"/>
    <w:basedOn w:val="DefaultParagraphFont"/>
    <w:uiPriority w:val="99"/>
    <w:semiHidden/>
    <w:unhideWhenUsed/>
    <w:rsid w:val="00BE0F1B"/>
    <w:rPr>
      <w:color w:val="800080" w:themeColor="followedHyperlink"/>
      <w:u w:val="single"/>
    </w:rPr>
  </w:style>
  <w:style w:type="character" w:customStyle="1" w:styleId="UnresolvedMention1">
    <w:name w:val="Unresolved Mention1"/>
    <w:basedOn w:val="DefaultParagraphFont"/>
    <w:uiPriority w:val="99"/>
    <w:semiHidden/>
    <w:unhideWhenUsed/>
    <w:rsid w:val="00BE0F1B"/>
    <w:rPr>
      <w:color w:val="808080"/>
      <w:shd w:val="clear" w:color="auto" w:fill="E6E6E6"/>
    </w:rPr>
  </w:style>
  <w:style w:type="character" w:styleId="UnresolvedMention">
    <w:name w:val="Unresolved Mention"/>
    <w:basedOn w:val="DefaultParagraphFont"/>
    <w:uiPriority w:val="99"/>
    <w:semiHidden/>
    <w:unhideWhenUsed/>
    <w:rsid w:val="00A7480A"/>
    <w:rPr>
      <w:color w:val="605E5C"/>
      <w:shd w:val="clear" w:color="auto" w:fill="E1DFDD"/>
    </w:rPr>
  </w:style>
  <w:style w:type="paragraph" w:styleId="Revision">
    <w:name w:val="Revision"/>
    <w:hidden/>
    <w:uiPriority w:val="99"/>
    <w:semiHidden/>
    <w:rsid w:val="00D508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947638">
      <w:bodyDiv w:val="1"/>
      <w:marLeft w:val="0"/>
      <w:marRight w:val="0"/>
      <w:marTop w:val="0"/>
      <w:marBottom w:val="0"/>
      <w:divBdr>
        <w:top w:val="none" w:sz="0" w:space="0" w:color="auto"/>
        <w:left w:val="none" w:sz="0" w:space="0" w:color="auto"/>
        <w:bottom w:val="none" w:sz="0" w:space="0" w:color="auto"/>
        <w:right w:val="none" w:sz="0" w:space="0" w:color="auto"/>
      </w:divBdr>
    </w:div>
    <w:div w:id="248083815">
      <w:bodyDiv w:val="1"/>
      <w:marLeft w:val="0"/>
      <w:marRight w:val="0"/>
      <w:marTop w:val="30"/>
      <w:marBottom w:val="750"/>
      <w:divBdr>
        <w:top w:val="none" w:sz="0" w:space="0" w:color="auto"/>
        <w:left w:val="none" w:sz="0" w:space="0" w:color="auto"/>
        <w:bottom w:val="none" w:sz="0" w:space="0" w:color="auto"/>
        <w:right w:val="none" w:sz="0" w:space="0" w:color="auto"/>
      </w:divBdr>
      <w:divsChild>
        <w:div w:id="1074863820">
          <w:marLeft w:val="0"/>
          <w:marRight w:val="0"/>
          <w:marTop w:val="0"/>
          <w:marBottom w:val="0"/>
          <w:divBdr>
            <w:top w:val="none" w:sz="0" w:space="0" w:color="auto"/>
            <w:left w:val="none" w:sz="0" w:space="0" w:color="auto"/>
            <w:bottom w:val="none" w:sz="0" w:space="0" w:color="auto"/>
            <w:right w:val="none" w:sz="0" w:space="0" w:color="auto"/>
          </w:divBdr>
        </w:div>
      </w:divsChild>
    </w:div>
    <w:div w:id="667487100">
      <w:bodyDiv w:val="1"/>
      <w:marLeft w:val="0"/>
      <w:marRight w:val="0"/>
      <w:marTop w:val="30"/>
      <w:marBottom w:val="750"/>
      <w:divBdr>
        <w:top w:val="none" w:sz="0" w:space="0" w:color="auto"/>
        <w:left w:val="none" w:sz="0" w:space="0" w:color="auto"/>
        <w:bottom w:val="none" w:sz="0" w:space="0" w:color="auto"/>
        <w:right w:val="none" w:sz="0" w:space="0" w:color="auto"/>
      </w:divBdr>
      <w:divsChild>
        <w:div w:id="1009678651">
          <w:marLeft w:val="0"/>
          <w:marRight w:val="0"/>
          <w:marTop w:val="0"/>
          <w:marBottom w:val="0"/>
          <w:divBdr>
            <w:top w:val="none" w:sz="0" w:space="0" w:color="auto"/>
            <w:left w:val="none" w:sz="0" w:space="0" w:color="auto"/>
            <w:bottom w:val="none" w:sz="0" w:space="0" w:color="auto"/>
            <w:right w:val="none" w:sz="0" w:space="0" w:color="auto"/>
          </w:divBdr>
        </w:div>
      </w:divsChild>
    </w:div>
    <w:div w:id="695232922">
      <w:bodyDiv w:val="1"/>
      <w:marLeft w:val="0"/>
      <w:marRight w:val="0"/>
      <w:marTop w:val="0"/>
      <w:marBottom w:val="0"/>
      <w:divBdr>
        <w:top w:val="none" w:sz="0" w:space="0" w:color="auto"/>
        <w:left w:val="none" w:sz="0" w:space="0" w:color="auto"/>
        <w:bottom w:val="none" w:sz="0" w:space="0" w:color="auto"/>
        <w:right w:val="none" w:sz="0" w:space="0" w:color="auto"/>
      </w:divBdr>
    </w:div>
    <w:div w:id="901211797">
      <w:bodyDiv w:val="1"/>
      <w:marLeft w:val="0"/>
      <w:marRight w:val="0"/>
      <w:marTop w:val="0"/>
      <w:marBottom w:val="0"/>
      <w:divBdr>
        <w:top w:val="none" w:sz="0" w:space="0" w:color="auto"/>
        <w:left w:val="none" w:sz="0" w:space="0" w:color="auto"/>
        <w:bottom w:val="none" w:sz="0" w:space="0" w:color="auto"/>
        <w:right w:val="none" w:sz="0" w:space="0" w:color="auto"/>
      </w:divBdr>
    </w:div>
    <w:div w:id="946427239">
      <w:bodyDiv w:val="1"/>
      <w:marLeft w:val="0"/>
      <w:marRight w:val="0"/>
      <w:marTop w:val="0"/>
      <w:marBottom w:val="0"/>
      <w:divBdr>
        <w:top w:val="none" w:sz="0" w:space="0" w:color="auto"/>
        <w:left w:val="none" w:sz="0" w:space="0" w:color="auto"/>
        <w:bottom w:val="none" w:sz="0" w:space="0" w:color="auto"/>
        <w:right w:val="none" w:sz="0" w:space="0" w:color="auto"/>
      </w:divBdr>
    </w:div>
    <w:div w:id="1050229577">
      <w:bodyDiv w:val="1"/>
      <w:marLeft w:val="0"/>
      <w:marRight w:val="0"/>
      <w:marTop w:val="0"/>
      <w:marBottom w:val="0"/>
      <w:divBdr>
        <w:top w:val="none" w:sz="0" w:space="0" w:color="auto"/>
        <w:left w:val="none" w:sz="0" w:space="0" w:color="auto"/>
        <w:bottom w:val="none" w:sz="0" w:space="0" w:color="auto"/>
        <w:right w:val="none" w:sz="0" w:space="0" w:color="auto"/>
      </w:divBdr>
    </w:div>
    <w:div w:id="1789281104">
      <w:bodyDiv w:val="1"/>
      <w:marLeft w:val="0"/>
      <w:marRight w:val="0"/>
      <w:marTop w:val="30"/>
      <w:marBottom w:val="750"/>
      <w:divBdr>
        <w:top w:val="none" w:sz="0" w:space="0" w:color="auto"/>
        <w:left w:val="none" w:sz="0" w:space="0" w:color="auto"/>
        <w:bottom w:val="none" w:sz="0" w:space="0" w:color="auto"/>
        <w:right w:val="none" w:sz="0" w:space="0" w:color="auto"/>
      </w:divBdr>
      <w:divsChild>
        <w:div w:id="988439525">
          <w:marLeft w:val="0"/>
          <w:marRight w:val="0"/>
          <w:marTop w:val="0"/>
          <w:marBottom w:val="0"/>
          <w:divBdr>
            <w:top w:val="none" w:sz="0" w:space="0" w:color="auto"/>
            <w:left w:val="none" w:sz="0" w:space="0" w:color="auto"/>
            <w:bottom w:val="none" w:sz="0" w:space="0" w:color="auto"/>
            <w:right w:val="none" w:sz="0" w:space="0" w:color="auto"/>
          </w:divBdr>
        </w:div>
      </w:divsChild>
    </w:div>
    <w:div w:id="2127653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rs.gov/credits-deductions/individuals/earned-income-tax-credit/earned-income-and-earned-income-tax-credit-eitc-tables" TargetMode="External"/><Relationship Id="rId13" Type="http://schemas.openxmlformats.org/officeDocument/2006/relationships/hyperlink" Target="https://www.govinfo.gov/content/pkg/FR-2020-08-13/pdf/2020-17468.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piis.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web/grants/applicants/organization-registration.html" TargetMode="External"/><Relationship Id="rId5" Type="http://schemas.openxmlformats.org/officeDocument/2006/relationships/webSettings" Target="webSettings.xml"/><Relationship Id="rId15" Type="http://schemas.openxmlformats.org/officeDocument/2006/relationships/hyperlink" Target="mailto:Grant.Program.Office@irs.gov" TargetMode="External"/><Relationship Id="rId10" Type="http://schemas.openxmlformats.org/officeDocument/2006/relationships/hyperlink" Target="http://www.grants.gov/web/grants/applicants/apply-for-grants.html" TargetMode="External"/><Relationship Id="rId4" Type="http://schemas.openxmlformats.org/officeDocument/2006/relationships/settings" Target="settings.xml"/><Relationship Id="rId9" Type="http://schemas.openxmlformats.org/officeDocument/2006/relationships/hyperlink" Target="http://www.sam.gov/" TargetMode="External"/><Relationship Id="rId14" Type="http://schemas.openxmlformats.org/officeDocument/2006/relationships/hyperlink" Target="https://www.irs.gov/individuals/volunteer-income-tax-assistance-vita-grant-program-faq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A0CE6-6BFA-4649-B649-07FFB3872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3808</Words>
  <Characters>21706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2023-04-26T14:06:00Z</dcterms:created>
  <dcterms:modified xsi:type="dcterms:W3CDTF">2023-04-28T19:34:00Z</dcterms:modified>
</cp:coreProperties>
</file>