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9E9C8" w14:textId="2235E4E3" w:rsidR="00B61396" w:rsidRPr="0036349B" w:rsidRDefault="00B61396" w:rsidP="0A236BE9">
      <w:pPr>
        <w:spacing w:after="0" w:line="240" w:lineRule="auto"/>
        <w:jc w:val="center"/>
        <w:rPr>
          <w:rFonts w:eastAsiaTheme="minorEastAsia"/>
          <w:b/>
          <w:bCs/>
          <w:i/>
          <w:iCs/>
          <w:sz w:val="24"/>
          <w:szCs w:val="24"/>
        </w:rPr>
      </w:pPr>
      <w:r w:rsidRPr="0036349B">
        <w:rPr>
          <w:rFonts w:eastAsiaTheme="minorEastAsia"/>
          <w:b/>
          <w:bCs/>
          <w:sz w:val="24"/>
          <w:szCs w:val="24"/>
          <w:bdr w:val="none" w:sz="0" w:space="0" w:color="auto" w:frame="1"/>
        </w:rPr>
        <w:t>U.S. DEPARTMENT OF STATE</w:t>
      </w:r>
      <w:r w:rsidRPr="00B12515">
        <w:rPr>
          <w:rFonts w:ascii="Times New Roman" w:eastAsia="Times New Roman" w:hAnsi="Times New Roman" w:cs="Times New Roman"/>
          <w:b/>
          <w:bCs/>
          <w:sz w:val="24"/>
          <w:szCs w:val="24"/>
          <w:bdr w:val="none" w:sz="0" w:space="0" w:color="auto" w:frame="1"/>
        </w:rPr>
        <w:br/>
      </w:r>
      <w:r w:rsidR="005E1E64">
        <w:rPr>
          <w:rFonts w:eastAsiaTheme="minorEastAsia"/>
          <w:b/>
          <w:bCs/>
          <w:i/>
          <w:iCs/>
          <w:sz w:val="24"/>
          <w:szCs w:val="24"/>
          <w:bdr w:val="none" w:sz="0" w:space="0" w:color="auto" w:frame="1"/>
        </w:rPr>
        <w:t>Bureau of African Affairs</w:t>
      </w:r>
    </w:p>
    <w:p w14:paraId="501A587F" w14:textId="1823CB97" w:rsidR="0023368A" w:rsidRPr="0036349B" w:rsidRDefault="00794F99" w:rsidP="0A236BE9">
      <w:pPr>
        <w:shd w:val="clear" w:color="auto" w:fill="FFFFFF" w:themeFill="background1"/>
        <w:spacing w:after="0" w:line="240" w:lineRule="auto"/>
        <w:jc w:val="center"/>
        <w:textAlignment w:val="baseline"/>
        <w:rPr>
          <w:rFonts w:eastAsiaTheme="minorEastAsia"/>
          <w:sz w:val="24"/>
          <w:szCs w:val="24"/>
        </w:rPr>
      </w:pPr>
      <w:r w:rsidRPr="0036349B">
        <w:rPr>
          <w:rFonts w:eastAsiaTheme="minorEastAsia"/>
          <w:b/>
          <w:bCs/>
          <w:sz w:val="24"/>
          <w:szCs w:val="24"/>
          <w:bdr w:val="none" w:sz="0" w:space="0" w:color="auto" w:frame="1"/>
        </w:rPr>
        <w:t>Notice of</w:t>
      </w:r>
      <w:r w:rsidR="443F8199" w:rsidRPr="0036349B">
        <w:rPr>
          <w:rFonts w:eastAsiaTheme="minorEastAsia"/>
          <w:b/>
          <w:bCs/>
          <w:sz w:val="24"/>
          <w:szCs w:val="24"/>
          <w:bdr w:val="none" w:sz="0" w:space="0" w:color="auto" w:frame="1"/>
        </w:rPr>
        <w:t xml:space="preserve"> Funding Opportunity:</w:t>
      </w:r>
      <w:r w:rsidRPr="0036349B">
        <w:rPr>
          <w:rFonts w:eastAsiaTheme="minorEastAsia"/>
          <w:b/>
          <w:bCs/>
          <w:sz w:val="24"/>
          <w:szCs w:val="24"/>
          <w:bdr w:val="none" w:sz="0" w:space="0" w:color="auto" w:frame="1"/>
        </w:rPr>
        <w:t xml:space="preserve"> </w:t>
      </w:r>
      <w:r w:rsidR="007D0CE3" w:rsidRPr="0036349B">
        <w:rPr>
          <w:rFonts w:eastAsiaTheme="minorEastAsia"/>
          <w:b/>
          <w:bCs/>
          <w:sz w:val="24"/>
          <w:szCs w:val="24"/>
          <w:bdr w:val="none" w:sz="0" w:space="0" w:color="auto" w:frame="1"/>
        </w:rPr>
        <w:t xml:space="preserve">Statement of </w:t>
      </w:r>
      <w:r w:rsidR="00010078" w:rsidRPr="0036349B">
        <w:rPr>
          <w:rFonts w:eastAsiaTheme="minorEastAsia"/>
          <w:b/>
          <w:bCs/>
          <w:sz w:val="24"/>
          <w:szCs w:val="24"/>
          <w:bdr w:val="none" w:sz="0" w:space="0" w:color="auto" w:frame="1"/>
        </w:rPr>
        <w:t>Interest</w:t>
      </w:r>
    </w:p>
    <w:p w14:paraId="1DC1F181" w14:textId="77777777" w:rsidR="0023368A" w:rsidRPr="0036349B" w:rsidRDefault="0023368A" w:rsidP="0A236BE9">
      <w:pPr>
        <w:shd w:val="clear" w:color="auto" w:fill="FFFFFF" w:themeFill="background1"/>
        <w:spacing w:after="0" w:line="240" w:lineRule="auto"/>
        <w:textAlignment w:val="baseline"/>
        <w:rPr>
          <w:rFonts w:eastAsiaTheme="minorEastAsia"/>
          <w:b/>
          <w:bCs/>
          <w:sz w:val="24"/>
          <w:szCs w:val="24"/>
          <w:bdr w:val="none" w:sz="0" w:space="0" w:color="auto" w:frame="1"/>
        </w:rPr>
      </w:pPr>
    </w:p>
    <w:p w14:paraId="17309AE8" w14:textId="6F204C29" w:rsidR="00B61396" w:rsidRPr="0036349B" w:rsidRDefault="795990DC" w:rsidP="6EFDD39B">
      <w:pPr>
        <w:spacing w:after="0" w:line="240" w:lineRule="auto"/>
        <w:rPr>
          <w:rFonts w:eastAsiaTheme="minorEastAsia"/>
          <w:b/>
          <w:bCs/>
          <w:i/>
          <w:iCs/>
          <w:sz w:val="24"/>
          <w:szCs w:val="24"/>
        </w:rPr>
      </w:pPr>
      <w:r w:rsidRPr="6EFDD39B">
        <w:rPr>
          <w:rFonts w:eastAsiaTheme="minorEastAsia"/>
          <w:b/>
          <w:bCs/>
          <w:sz w:val="24"/>
          <w:szCs w:val="24"/>
          <w:bdr w:val="none" w:sz="0" w:space="0" w:color="auto" w:frame="1"/>
        </w:rPr>
        <w:t>Funding Opportunity Title: </w:t>
      </w:r>
      <w:r w:rsidR="2F796DE9" w:rsidRPr="6EFDD39B">
        <w:rPr>
          <w:rFonts w:eastAsiaTheme="minorEastAsia"/>
          <w:sz w:val="24"/>
          <w:szCs w:val="24"/>
        </w:rPr>
        <w:t>Operational Mentorship for Somalia National Army (SNA) and the African Union Support and Stabilization Mission in Somalia (AUSSOM)</w:t>
      </w:r>
      <w:r w:rsidR="00E956A6" w:rsidRPr="00B12515">
        <w:rPr>
          <w:rFonts w:ascii="Times New Roman" w:eastAsia="Times New Roman" w:hAnsi="Times New Roman" w:cs="Times New Roman"/>
          <w:b/>
          <w:bCs/>
          <w:sz w:val="24"/>
          <w:szCs w:val="24"/>
          <w:bdr w:val="none" w:sz="0" w:space="0" w:color="auto" w:frame="1"/>
        </w:rPr>
        <w:tab/>
      </w:r>
    </w:p>
    <w:p w14:paraId="6479A511" w14:textId="279EA1A7" w:rsidR="00B61396" w:rsidRPr="0036349B" w:rsidRDefault="795990DC" w:rsidP="35253FE7">
      <w:pPr>
        <w:spacing w:after="0" w:line="240" w:lineRule="auto"/>
        <w:rPr>
          <w:rFonts w:eastAsiaTheme="minorEastAsia"/>
          <w:b/>
          <w:bCs/>
          <w:i/>
          <w:iCs/>
          <w:sz w:val="24"/>
          <w:szCs w:val="24"/>
        </w:rPr>
      </w:pPr>
      <w:r w:rsidRPr="35253FE7">
        <w:rPr>
          <w:rFonts w:eastAsiaTheme="minorEastAsia"/>
          <w:b/>
          <w:bCs/>
          <w:sz w:val="24"/>
          <w:szCs w:val="24"/>
          <w:bdr w:val="none" w:sz="0" w:space="0" w:color="auto" w:frame="1"/>
        </w:rPr>
        <w:t>Funding Opportunity Number: </w:t>
      </w:r>
      <w:r w:rsidR="00BE2C05" w:rsidRPr="00BE2C05">
        <w:rPr>
          <w:rFonts w:eastAsiaTheme="minorEastAsia"/>
          <w:sz w:val="24"/>
          <w:szCs w:val="24"/>
        </w:rPr>
        <w:t>DFOP0017004</w:t>
      </w:r>
    </w:p>
    <w:p w14:paraId="669D6F80" w14:textId="359291EA" w:rsidR="00B61396" w:rsidRPr="0036349B" w:rsidRDefault="0555B38D" w:rsidP="6EFDD39B">
      <w:pPr>
        <w:spacing w:after="0" w:line="240" w:lineRule="auto"/>
        <w:rPr>
          <w:rFonts w:eastAsiaTheme="minorEastAsia"/>
          <w:b/>
          <w:bCs/>
          <w:i/>
          <w:iCs/>
          <w:sz w:val="24"/>
          <w:szCs w:val="24"/>
        </w:rPr>
      </w:pPr>
      <w:r w:rsidRPr="6EFDD39B">
        <w:rPr>
          <w:rFonts w:eastAsiaTheme="minorEastAsia"/>
          <w:b/>
          <w:bCs/>
          <w:sz w:val="24"/>
          <w:szCs w:val="24"/>
        </w:rPr>
        <w:t>Deadline for</w:t>
      </w:r>
      <w:r w:rsidR="795990DC" w:rsidRPr="6EFDD39B">
        <w:rPr>
          <w:rFonts w:eastAsiaTheme="minorEastAsia"/>
          <w:b/>
          <w:bCs/>
          <w:sz w:val="24"/>
          <w:szCs w:val="24"/>
        </w:rPr>
        <w:t xml:space="preserve"> Application</w:t>
      </w:r>
      <w:r w:rsidR="5717ABB3" w:rsidRPr="6EFDD39B">
        <w:rPr>
          <w:rFonts w:eastAsiaTheme="minorEastAsia"/>
          <w:b/>
          <w:bCs/>
          <w:sz w:val="24"/>
          <w:szCs w:val="24"/>
        </w:rPr>
        <w:t>s</w:t>
      </w:r>
      <w:r w:rsidR="795990DC" w:rsidRPr="6EFDD39B">
        <w:rPr>
          <w:rFonts w:eastAsiaTheme="minorEastAsia"/>
          <w:sz w:val="24"/>
          <w:szCs w:val="24"/>
        </w:rPr>
        <w:t xml:space="preserve">: </w:t>
      </w:r>
      <w:r w:rsidR="5A8AA6C8" w:rsidRPr="6EFDD39B">
        <w:rPr>
          <w:rFonts w:eastAsiaTheme="minorEastAsia"/>
          <w:sz w:val="24"/>
          <w:szCs w:val="24"/>
        </w:rPr>
        <w:t xml:space="preserve">December </w:t>
      </w:r>
      <w:r w:rsidR="00BE2C05">
        <w:rPr>
          <w:rFonts w:eastAsiaTheme="minorEastAsia"/>
          <w:sz w:val="24"/>
          <w:szCs w:val="24"/>
        </w:rPr>
        <w:t>8</w:t>
      </w:r>
      <w:r w:rsidR="2F796DE9" w:rsidRPr="6EFDD39B">
        <w:rPr>
          <w:rFonts w:eastAsiaTheme="minorEastAsia"/>
          <w:sz w:val="24"/>
          <w:szCs w:val="24"/>
        </w:rPr>
        <w:t>, 2024, 11:59PM EST</w:t>
      </w:r>
      <w:r>
        <w:tab/>
      </w:r>
      <w:r>
        <w:tab/>
      </w:r>
    </w:p>
    <w:p w14:paraId="1315697C" w14:textId="4DFAE114" w:rsidR="00E956A6" w:rsidRPr="0036349B" w:rsidRDefault="0555B38D" w:rsidP="35253FE7">
      <w:pPr>
        <w:spacing w:after="0" w:line="240" w:lineRule="auto"/>
        <w:rPr>
          <w:rFonts w:eastAsiaTheme="minorEastAsia"/>
          <w:b/>
          <w:bCs/>
          <w:i/>
          <w:iCs/>
          <w:sz w:val="24"/>
          <w:szCs w:val="24"/>
        </w:rPr>
      </w:pPr>
      <w:r w:rsidRPr="35253FE7">
        <w:rPr>
          <w:rFonts w:eastAsiaTheme="minorEastAsia"/>
          <w:b/>
          <w:bCs/>
          <w:sz w:val="24"/>
          <w:szCs w:val="24"/>
          <w:bdr w:val="none" w:sz="0" w:space="0" w:color="auto" w:frame="1"/>
        </w:rPr>
        <w:t>CFDA Number: </w:t>
      </w:r>
      <w:r w:rsidR="00144807" w:rsidRPr="00144807">
        <w:rPr>
          <w:rFonts w:eastAsiaTheme="minorEastAsia"/>
          <w:sz w:val="24"/>
          <w:szCs w:val="24"/>
        </w:rPr>
        <w:t>19.979</w:t>
      </w:r>
    </w:p>
    <w:p w14:paraId="779213E9" w14:textId="5C4266BF" w:rsidR="007D6EC7" w:rsidRDefault="6CCAC2CC" w:rsidP="6EFDD39B">
      <w:pPr>
        <w:spacing w:after="0" w:line="240" w:lineRule="auto"/>
        <w:rPr>
          <w:rFonts w:eastAsiaTheme="minorEastAsia"/>
          <w:sz w:val="24"/>
          <w:szCs w:val="24"/>
        </w:rPr>
      </w:pPr>
      <w:r w:rsidRPr="6EFDD39B">
        <w:rPr>
          <w:rFonts w:eastAsiaTheme="minorEastAsia"/>
          <w:b/>
          <w:bCs/>
          <w:sz w:val="24"/>
          <w:szCs w:val="24"/>
        </w:rPr>
        <w:t>Total Amount Available:</w:t>
      </w:r>
      <w:r w:rsidRPr="6EFDD39B">
        <w:rPr>
          <w:rFonts w:eastAsiaTheme="minorEastAsia"/>
          <w:sz w:val="24"/>
          <w:szCs w:val="24"/>
        </w:rPr>
        <w:t xml:space="preserve"> </w:t>
      </w:r>
      <w:r w:rsidR="69AF6723" w:rsidRPr="6EFDD39B">
        <w:rPr>
          <w:rFonts w:eastAsiaTheme="minorEastAsia"/>
          <w:sz w:val="24"/>
          <w:szCs w:val="24"/>
        </w:rPr>
        <w:t>$15,000,000</w:t>
      </w:r>
    </w:p>
    <w:p w14:paraId="35554EC5" w14:textId="77777777" w:rsidR="004653B3" w:rsidRPr="0036349B" w:rsidRDefault="004653B3" w:rsidP="0A236BE9">
      <w:pPr>
        <w:shd w:val="clear" w:color="auto" w:fill="FFFFFF" w:themeFill="background1"/>
        <w:spacing w:after="0" w:line="240" w:lineRule="auto"/>
        <w:textAlignment w:val="baseline"/>
        <w:rPr>
          <w:rFonts w:eastAsiaTheme="minorEastAsia"/>
          <w:b/>
          <w:bCs/>
          <w:sz w:val="24"/>
          <w:szCs w:val="24"/>
          <w:bdr w:val="none" w:sz="0" w:space="0" w:color="auto" w:frame="1"/>
        </w:rPr>
      </w:pPr>
    </w:p>
    <w:p w14:paraId="6B2F3445" w14:textId="69CB3C1A" w:rsidR="00F46B02" w:rsidRDefault="0555B38D" w:rsidP="40BB3863">
      <w:pPr>
        <w:shd w:val="clear" w:color="auto" w:fill="FFFFFF" w:themeFill="background1"/>
        <w:spacing w:after="0" w:line="240" w:lineRule="auto"/>
        <w:textAlignment w:val="baseline"/>
        <w:rPr>
          <w:rFonts w:eastAsiaTheme="minorEastAsia"/>
          <w:sz w:val="24"/>
          <w:szCs w:val="24"/>
        </w:rPr>
      </w:pPr>
      <w:r w:rsidRPr="40BB3863">
        <w:rPr>
          <w:rFonts w:eastAsiaTheme="minorEastAsia"/>
          <w:b/>
          <w:bCs/>
          <w:sz w:val="24"/>
          <w:szCs w:val="24"/>
          <w:bdr w:val="none" w:sz="0" w:space="0" w:color="auto" w:frame="1"/>
        </w:rPr>
        <w:t>A</w:t>
      </w:r>
      <w:r w:rsidR="795990DC" w:rsidRPr="40BB3863">
        <w:rPr>
          <w:rFonts w:eastAsiaTheme="minorEastAsia"/>
          <w:b/>
          <w:bCs/>
          <w:sz w:val="24"/>
          <w:szCs w:val="24"/>
          <w:bdr w:val="none" w:sz="0" w:space="0" w:color="auto" w:frame="1"/>
        </w:rPr>
        <w:t xml:space="preserve">. </w:t>
      </w:r>
      <w:r w:rsidR="5717ABB3" w:rsidRPr="40BB3863">
        <w:rPr>
          <w:rFonts w:eastAsiaTheme="minorEastAsia"/>
          <w:b/>
          <w:bCs/>
          <w:sz w:val="24"/>
          <w:szCs w:val="24"/>
          <w:bdr w:val="none" w:sz="0" w:space="0" w:color="auto" w:frame="1"/>
        </w:rPr>
        <w:t>PROGRAM DESCRIPTION</w:t>
      </w:r>
      <w:r w:rsidR="00B61396" w:rsidRPr="00B12515">
        <w:rPr>
          <w:rFonts w:ascii="Times New Roman" w:eastAsia="Times New Roman" w:hAnsi="Times New Roman" w:cs="Times New Roman"/>
          <w:b/>
          <w:bCs/>
          <w:sz w:val="24"/>
          <w:szCs w:val="24"/>
          <w:bdr w:val="none" w:sz="0" w:space="0" w:color="auto" w:frame="1"/>
        </w:rPr>
        <w:br/>
      </w:r>
      <w:r w:rsidR="795990DC" w:rsidRPr="40BB3863">
        <w:rPr>
          <w:rFonts w:eastAsiaTheme="minorEastAsia"/>
          <w:sz w:val="24"/>
          <w:szCs w:val="24"/>
        </w:rPr>
        <w:t>The</w:t>
      </w:r>
      <w:r w:rsidR="2F796DE9" w:rsidRPr="40BB3863">
        <w:rPr>
          <w:rFonts w:eastAsiaTheme="minorEastAsia"/>
          <w:sz w:val="24"/>
          <w:szCs w:val="24"/>
        </w:rPr>
        <w:t xml:space="preserve"> Bureau of African Affairs</w:t>
      </w:r>
      <w:r w:rsidR="383B5307" w:rsidRPr="40BB3863">
        <w:rPr>
          <w:rFonts w:eastAsiaTheme="minorEastAsia"/>
          <w:sz w:val="24"/>
          <w:szCs w:val="24"/>
        </w:rPr>
        <w:t xml:space="preserve"> </w:t>
      </w:r>
      <w:r w:rsidR="795990DC" w:rsidRPr="40BB3863">
        <w:rPr>
          <w:rFonts w:eastAsiaTheme="minorEastAsia"/>
          <w:sz w:val="24"/>
          <w:szCs w:val="24"/>
        </w:rPr>
        <w:t xml:space="preserve">of the U.S. Department of State </w:t>
      </w:r>
      <w:r w:rsidR="2973E815" w:rsidRPr="40BB3863">
        <w:rPr>
          <w:rFonts w:eastAsiaTheme="minorEastAsia"/>
          <w:sz w:val="24"/>
          <w:szCs w:val="24"/>
        </w:rPr>
        <w:t xml:space="preserve">(AF) </w:t>
      </w:r>
      <w:r w:rsidR="25538BFD" w:rsidRPr="40BB3863">
        <w:rPr>
          <w:rFonts w:eastAsiaTheme="minorEastAsia"/>
          <w:sz w:val="24"/>
          <w:szCs w:val="24"/>
        </w:rPr>
        <w:t xml:space="preserve">announces an open competition </w:t>
      </w:r>
      <w:r w:rsidR="25E4804F" w:rsidRPr="40BB3863">
        <w:rPr>
          <w:rFonts w:eastAsiaTheme="minorEastAsia"/>
          <w:sz w:val="24"/>
          <w:szCs w:val="24"/>
        </w:rPr>
        <w:t xml:space="preserve">for </w:t>
      </w:r>
      <w:r w:rsidR="25538BFD" w:rsidRPr="40BB3863">
        <w:rPr>
          <w:rFonts w:eastAsiaTheme="minorEastAsia"/>
          <w:sz w:val="24"/>
          <w:szCs w:val="24"/>
        </w:rPr>
        <w:t>organizations</w:t>
      </w:r>
      <w:r w:rsidR="2F796DE9" w:rsidRPr="40BB3863">
        <w:rPr>
          <w:rFonts w:eastAsiaTheme="minorEastAsia"/>
          <w:sz w:val="24"/>
          <w:szCs w:val="24"/>
        </w:rPr>
        <w:t xml:space="preserve"> </w:t>
      </w:r>
      <w:r w:rsidR="6E95612B" w:rsidRPr="40BB3863">
        <w:rPr>
          <w:rFonts w:eastAsiaTheme="minorEastAsia"/>
          <w:sz w:val="24"/>
          <w:szCs w:val="24"/>
        </w:rPr>
        <w:t xml:space="preserve">to submit </w:t>
      </w:r>
      <w:r w:rsidR="04436151" w:rsidRPr="40BB3863">
        <w:rPr>
          <w:rFonts w:eastAsiaTheme="minorEastAsia"/>
          <w:sz w:val="24"/>
          <w:szCs w:val="24"/>
        </w:rPr>
        <w:t xml:space="preserve">a </w:t>
      </w:r>
      <w:r w:rsidR="25E4804F" w:rsidRPr="40BB3863">
        <w:rPr>
          <w:rFonts w:eastAsiaTheme="minorEastAsia"/>
          <w:sz w:val="24"/>
          <w:szCs w:val="24"/>
        </w:rPr>
        <w:t>statement of interest (SOI) t</w:t>
      </w:r>
      <w:r w:rsidR="6E95612B" w:rsidRPr="40BB3863">
        <w:rPr>
          <w:rFonts w:eastAsiaTheme="minorEastAsia"/>
          <w:sz w:val="24"/>
          <w:szCs w:val="24"/>
        </w:rPr>
        <w:t>o carry out a pro</w:t>
      </w:r>
      <w:r w:rsidR="7B0955EF" w:rsidRPr="40BB3863">
        <w:rPr>
          <w:rFonts w:eastAsiaTheme="minorEastAsia"/>
          <w:sz w:val="24"/>
          <w:szCs w:val="24"/>
        </w:rPr>
        <w:t>gram</w:t>
      </w:r>
      <w:r w:rsidR="6E95612B" w:rsidRPr="40BB3863">
        <w:rPr>
          <w:rFonts w:eastAsiaTheme="minorEastAsia"/>
          <w:sz w:val="24"/>
          <w:szCs w:val="24"/>
        </w:rPr>
        <w:t xml:space="preserve"> to</w:t>
      </w:r>
      <w:r w:rsidR="2F796DE9" w:rsidRPr="40BB3863">
        <w:rPr>
          <w:rFonts w:eastAsiaTheme="minorEastAsia"/>
          <w:sz w:val="24"/>
          <w:szCs w:val="24"/>
        </w:rPr>
        <w:t xml:space="preserve"> support operational mentorship for </w:t>
      </w:r>
      <w:r w:rsidR="20CAACB3" w:rsidRPr="40BB3863">
        <w:rPr>
          <w:rFonts w:eastAsiaTheme="minorEastAsia"/>
          <w:sz w:val="24"/>
          <w:szCs w:val="24"/>
        </w:rPr>
        <w:t xml:space="preserve">the </w:t>
      </w:r>
      <w:r w:rsidR="2F796DE9" w:rsidRPr="40BB3863">
        <w:rPr>
          <w:rFonts w:eastAsiaTheme="minorEastAsia"/>
          <w:sz w:val="24"/>
          <w:szCs w:val="24"/>
        </w:rPr>
        <w:t>Somalia National Army (SNA)</w:t>
      </w:r>
      <w:r w:rsidR="7D19329E" w:rsidRPr="40BB3863">
        <w:rPr>
          <w:rFonts w:eastAsiaTheme="minorEastAsia"/>
          <w:sz w:val="24"/>
          <w:szCs w:val="24"/>
        </w:rPr>
        <w:t xml:space="preserve"> and </w:t>
      </w:r>
      <w:r w:rsidR="1337CD75" w:rsidRPr="40BB3863" w:rsidDel="73B083B2">
        <w:rPr>
          <w:rFonts w:eastAsiaTheme="minorEastAsia"/>
          <w:sz w:val="24"/>
          <w:szCs w:val="24"/>
        </w:rPr>
        <w:t>select</w:t>
      </w:r>
      <w:r w:rsidR="00E956A6" w:rsidRPr="40BB3863" w:rsidDel="73B083B2">
        <w:rPr>
          <w:rFonts w:eastAsiaTheme="minorEastAsia"/>
          <w:sz w:val="24"/>
          <w:szCs w:val="24"/>
        </w:rPr>
        <w:t xml:space="preserve"> troop contributing countries </w:t>
      </w:r>
      <w:r w:rsidR="00E956A6" w:rsidRPr="40BB3863" w:rsidDel="779C43BF">
        <w:rPr>
          <w:rFonts w:eastAsiaTheme="minorEastAsia"/>
          <w:sz w:val="24"/>
          <w:szCs w:val="24"/>
        </w:rPr>
        <w:t xml:space="preserve">(TCCs) </w:t>
      </w:r>
      <w:r w:rsidR="4FB9146F" w:rsidRPr="40BB3863">
        <w:rPr>
          <w:rFonts w:eastAsiaTheme="minorEastAsia"/>
          <w:sz w:val="24"/>
          <w:szCs w:val="24"/>
        </w:rPr>
        <w:t xml:space="preserve">to be </w:t>
      </w:r>
      <w:r w:rsidR="3ED16981" w:rsidRPr="40BB3863">
        <w:rPr>
          <w:rFonts w:eastAsiaTheme="minorEastAsia"/>
          <w:sz w:val="24"/>
          <w:szCs w:val="24"/>
        </w:rPr>
        <w:t>determined at a later date</w:t>
      </w:r>
      <w:r w:rsidR="4FB9146F" w:rsidRPr="40BB3863">
        <w:rPr>
          <w:rFonts w:eastAsiaTheme="minorEastAsia"/>
          <w:sz w:val="24"/>
          <w:szCs w:val="24"/>
        </w:rPr>
        <w:t>,</w:t>
      </w:r>
      <w:r w:rsidRPr="40BB3863" w:rsidDel="00E956A6">
        <w:rPr>
          <w:rFonts w:eastAsiaTheme="minorEastAsia"/>
          <w:sz w:val="24"/>
          <w:szCs w:val="24"/>
        </w:rPr>
        <w:t xml:space="preserve"> </w:t>
      </w:r>
      <w:r w:rsidR="73B083B2" w:rsidRPr="40BB3863" w:rsidDel="007B61AC">
        <w:rPr>
          <w:rFonts w:eastAsiaTheme="minorEastAsia"/>
          <w:sz w:val="24"/>
          <w:szCs w:val="24"/>
        </w:rPr>
        <w:t>from</w:t>
      </w:r>
      <w:r w:rsidR="73B083B2" w:rsidRPr="40BB3863">
        <w:rPr>
          <w:rFonts w:eastAsiaTheme="minorEastAsia"/>
          <w:sz w:val="24"/>
          <w:szCs w:val="24"/>
        </w:rPr>
        <w:t xml:space="preserve"> </w:t>
      </w:r>
      <w:r w:rsidR="27EC452B" w:rsidRPr="40BB3863">
        <w:rPr>
          <w:rFonts w:eastAsiaTheme="minorEastAsia"/>
          <w:sz w:val="24"/>
          <w:szCs w:val="24"/>
        </w:rPr>
        <w:t xml:space="preserve">the </w:t>
      </w:r>
      <w:r w:rsidR="2F796DE9" w:rsidRPr="40BB3863">
        <w:rPr>
          <w:rFonts w:eastAsiaTheme="minorEastAsia"/>
          <w:sz w:val="24"/>
          <w:szCs w:val="24"/>
        </w:rPr>
        <w:t>African Union Support and Stabilization Mission in Somalia (AUSSOM)</w:t>
      </w:r>
      <w:r w:rsidR="76E6D78E" w:rsidRPr="40BB3863">
        <w:rPr>
          <w:rFonts w:eastAsiaTheme="minorEastAsia"/>
          <w:sz w:val="24"/>
          <w:szCs w:val="24"/>
        </w:rPr>
        <w:t xml:space="preserve"> (</w:t>
      </w:r>
      <w:r w:rsidR="00192213" w:rsidRPr="40BB3863">
        <w:rPr>
          <w:rFonts w:eastAsiaTheme="minorEastAsia"/>
          <w:sz w:val="24"/>
          <w:szCs w:val="24"/>
        </w:rPr>
        <w:t xml:space="preserve">AU </w:t>
      </w:r>
      <w:r w:rsidR="7FC44AEC" w:rsidRPr="40BB3863">
        <w:rPr>
          <w:rFonts w:eastAsiaTheme="minorEastAsia"/>
          <w:sz w:val="24"/>
          <w:szCs w:val="24"/>
        </w:rPr>
        <w:t>T</w:t>
      </w:r>
      <w:r w:rsidR="00192213" w:rsidRPr="40BB3863">
        <w:rPr>
          <w:rFonts w:eastAsiaTheme="minorEastAsia"/>
          <w:sz w:val="24"/>
          <w:szCs w:val="24"/>
        </w:rPr>
        <w:t>ransition</w:t>
      </w:r>
      <w:r w:rsidR="6E20C9A4" w:rsidRPr="40BB3863">
        <w:rPr>
          <w:rFonts w:eastAsiaTheme="minorEastAsia"/>
          <w:sz w:val="24"/>
          <w:szCs w:val="24"/>
        </w:rPr>
        <w:t xml:space="preserve"> Mission</w:t>
      </w:r>
      <w:r w:rsidR="00192213" w:rsidRPr="40BB3863">
        <w:rPr>
          <w:rFonts w:eastAsiaTheme="minorEastAsia"/>
          <w:sz w:val="24"/>
          <w:szCs w:val="24"/>
        </w:rPr>
        <w:t xml:space="preserve"> in Somalia (</w:t>
      </w:r>
      <w:r w:rsidR="76E6D78E" w:rsidRPr="40BB3863">
        <w:rPr>
          <w:rFonts w:eastAsiaTheme="minorEastAsia"/>
          <w:sz w:val="24"/>
          <w:szCs w:val="24"/>
        </w:rPr>
        <w:t>ATMIS</w:t>
      </w:r>
      <w:r w:rsidR="00192213" w:rsidRPr="40BB3863">
        <w:rPr>
          <w:rFonts w:eastAsiaTheme="minorEastAsia"/>
          <w:sz w:val="24"/>
          <w:szCs w:val="24"/>
        </w:rPr>
        <w:t>)</w:t>
      </w:r>
      <w:r w:rsidR="675BF4D6" w:rsidRPr="40BB3863">
        <w:rPr>
          <w:rFonts w:eastAsiaTheme="minorEastAsia"/>
          <w:sz w:val="24"/>
          <w:szCs w:val="24"/>
        </w:rPr>
        <w:t xml:space="preserve"> follow</w:t>
      </w:r>
      <w:r w:rsidR="1D76697D" w:rsidRPr="40BB3863">
        <w:rPr>
          <w:rFonts w:eastAsiaTheme="minorEastAsia"/>
          <w:sz w:val="24"/>
          <w:szCs w:val="24"/>
        </w:rPr>
        <w:t>-</w:t>
      </w:r>
      <w:r w:rsidR="675BF4D6" w:rsidRPr="40BB3863">
        <w:rPr>
          <w:rFonts w:eastAsiaTheme="minorEastAsia"/>
          <w:sz w:val="24"/>
          <w:szCs w:val="24"/>
        </w:rPr>
        <w:t>on mission</w:t>
      </w:r>
      <w:r w:rsidR="76E6D78E" w:rsidRPr="40BB3863">
        <w:rPr>
          <w:rFonts w:eastAsiaTheme="minorEastAsia"/>
          <w:sz w:val="24"/>
          <w:szCs w:val="24"/>
        </w:rPr>
        <w:t>)</w:t>
      </w:r>
      <w:r w:rsidR="00713069" w:rsidRPr="40BB3863">
        <w:rPr>
          <w:rFonts w:eastAsiaTheme="minorEastAsia"/>
          <w:sz w:val="24"/>
          <w:szCs w:val="24"/>
        </w:rPr>
        <w:t>-</w:t>
      </w:r>
      <w:r w:rsidR="5FBFC9CF" w:rsidRPr="40BB3863" w:rsidDel="00713069">
        <w:rPr>
          <w:rFonts w:eastAsiaTheme="minorEastAsia"/>
          <w:sz w:val="24"/>
          <w:szCs w:val="24"/>
        </w:rPr>
        <w:t xml:space="preserve"> </w:t>
      </w:r>
      <w:r w:rsidR="5FBFC9CF" w:rsidRPr="40BB3863">
        <w:rPr>
          <w:rFonts w:eastAsiaTheme="minorEastAsia"/>
          <w:sz w:val="24"/>
          <w:szCs w:val="24"/>
        </w:rPr>
        <w:t>selected troop contributing countries (TCCs)</w:t>
      </w:r>
      <w:r w:rsidR="795990DC" w:rsidRPr="40BB3863">
        <w:rPr>
          <w:rFonts w:eastAsiaTheme="minorEastAsia"/>
          <w:sz w:val="24"/>
          <w:szCs w:val="24"/>
        </w:rPr>
        <w:t xml:space="preserve">. </w:t>
      </w:r>
      <w:r w:rsidR="30156110" w:rsidRPr="40BB3863">
        <w:rPr>
          <w:rFonts w:eastAsiaTheme="minorEastAsia"/>
          <w:sz w:val="24"/>
          <w:szCs w:val="24"/>
        </w:rPr>
        <w:t xml:space="preserve"> </w:t>
      </w:r>
      <w:r w:rsidR="1710B2F8" w:rsidRPr="40BB3863">
        <w:rPr>
          <w:rFonts w:eastAsiaTheme="minorEastAsia"/>
          <w:sz w:val="24"/>
          <w:szCs w:val="24"/>
        </w:rPr>
        <w:t xml:space="preserve">Through its implementing partners, </w:t>
      </w:r>
      <w:r w:rsidR="3C807C96" w:rsidRPr="40BB3863">
        <w:rPr>
          <w:rFonts w:eastAsiaTheme="minorEastAsia"/>
          <w:sz w:val="24"/>
          <w:szCs w:val="24"/>
        </w:rPr>
        <w:t xml:space="preserve">since 2010, </w:t>
      </w:r>
      <w:r w:rsidR="1710B2F8" w:rsidRPr="40BB3863">
        <w:rPr>
          <w:rFonts w:eastAsiaTheme="minorEastAsia"/>
          <w:sz w:val="24"/>
          <w:szCs w:val="24"/>
        </w:rPr>
        <w:t>the United States (U.S.) has been providing mentorship and training to ATMIS and the SNA, primarily focused on</w:t>
      </w:r>
      <w:r w:rsidR="19C34238" w:rsidRPr="40BB3863">
        <w:rPr>
          <w:rFonts w:eastAsiaTheme="minorEastAsia"/>
          <w:sz w:val="24"/>
          <w:szCs w:val="24"/>
        </w:rPr>
        <w:t xml:space="preserve"> the</w:t>
      </w:r>
      <w:r w:rsidR="186917C2" w:rsidRPr="40BB3863">
        <w:rPr>
          <w:rFonts w:eastAsiaTheme="minorEastAsia"/>
          <w:sz w:val="24"/>
          <w:szCs w:val="24"/>
        </w:rPr>
        <w:t xml:space="preserve"> </w:t>
      </w:r>
      <w:proofErr w:type="spellStart"/>
      <w:r w:rsidR="1710B2F8" w:rsidRPr="40BB3863">
        <w:rPr>
          <w:rFonts w:eastAsiaTheme="minorEastAsia"/>
          <w:sz w:val="24"/>
          <w:szCs w:val="24"/>
        </w:rPr>
        <w:t>Danab</w:t>
      </w:r>
      <w:proofErr w:type="spellEnd"/>
      <w:r w:rsidR="3C807C96" w:rsidRPr="40BB3863">
        <w:rPr>
          <w:rFonts w:eastAsiaTheme="minorEastAsia"/>
          <w:sz w:val="24"/>
          <w:szCs w:val="24"/>
        </w:rPr>
        <w:t>.</w:t>
      </w:r>
      <w:r w:rsidR="0907020C" w:rsidRPr="40BB3863">
        <w:rPr>
          <w:rFonts w:eastAsiaTheme="minorEastAsia"/>
          <w:sz w:val="24"/>
          <w:szCs w:val="24"/>
        </w:rPr>
        <w:t xml:space="preserve"> The </w:t>
      </w:r>
      <w:proofErr w:type="spellStart"/>
      <w:r w:rsidR="0907020C" w:rsidRPr="40BB3863">
        <w:rPr>
          <w:rFonts w:eastAsiaTheme="minorEastAsia"/>
          <w:sz w:val="24"/>
          <w:szCs w:val="24"/>
        </w:rPr>
        <w:t>Danab</w:t>
      </w:r>
      <w:proofErr w:type="spellEnd"/>
      <w:r w:rsidR="0907020C" w:rsidRPr="40BB3863">
        <w:rPr>
          <w:rFonts w:eastAsiaTheme="minorEastAsia"/>
          <w:sz w:val="24"/>
          <w:szCs w:val="24"/>
        </w:rPr>
        <w:t xml:space="preserve"> is a </w:t>
      </w:r>
      <w:r w:rsidR="0CB3F93E" w:rsidRPr="40BB3863">
        <w:rPr>
          <w:rFonts w:eastAsiaTheme="minorEastAsia"/>
          <w:sz w:val="24"/>
          <w:szCs w:val="24"/>
        </w:rPr>
        <w:t>light infantry brigade</w:t>
      </w:r>
      <w:r w:rsidR="2C57EB7B" w:rsidRPr="40BB3863">
        <w:rPr>
          <w:rFonts w:eastAsiaTheme="minorEastAsia"/>
          <w:sz w:val="24"/>
          <w:szCs w:val="24"/>
        </w:rPr>
        <w:t xml:space="preserve"> which is able to conduct</w:t>
      </w:r>
      <w:r w:rsidR="3AD07627" w:rsidRPr="40BB3863">
        <w:rPr>
          <w:rFonts w:eastAsiaTheme="minorEastAsia"/>
          <w:sz w:val="24"/>
          <w:szCs w:val="24"/>
        </w:rPr>
        <w:t xml:space="preserve"> clearance</w:t>
      </w:r>
      <w:r w:rsidR="2C57EB7B" w:rsidRPr="40BB3863">
        <w:rPr>
          <w:rFonts w:eastAsiaTheme="minorEastAsia"/>
          <w:sz w:val="24"/>
          <w:szCs w:val="24"/>
        </w:rPr>
        <w:t xml:space="preserve"> operations with a respect for human rights and in accordance with the law of armed conflict, conduct joint operations with partner forces</w:t>
      </w:r>
      <w:r w:rsidR="4AFB3BE5" w:rsidRPr="40BB3863">
        <w:rPr>
          <w:rFonts w:eastAsiaTheme="minorEastAsia"/>
          <w:sz w:val="24"/>
          <w:szCs w:val="24"/>
        </w:rPr>
        <w:t xml:space="preserve"> including other SNA units, and local Somali defense forces.</w:t>
      </w:r>
      <w:r w:rsidR="1F2C6C50" w:rsidRPr="40BB3863">
        <w:rPr>
          <w:rFonts w:eastAsiaTheme="minorEastAsia"/>
          <w:sz w:val="24"/>
          <w:szCs w:val="24"/>
        </w:rPr>
        <w:t xml:space="preserve"> </w:t>
      </w:r>
      <w:r w:rsidR="1710B2F8" w:rsidRPr="40BB3863">
        <w:rPr>
          <w:rFonts w:eastAsiaTheme="minorEastAsia"/>
          <w:sz w:val="24"/>
          <w:szCs w:val="24"/>
        </w:rPr>
        <w:t xml:space="preserve">This project, </w:t>
      </w:r>
      <w:r w:rsidR="7379FDCE" w:rsidRPr="40BB3863">
        <w:rPr>
          <w:rFonts w:eastAsiaTheme="minorEastAsia"/>
          <w:sz w:val="24"/>
          <w:szCs w:val="24"/>
        </w:rPr>
        <w:t>funded</w:t>
      </w:r>
      <w:r w:rsidR="1710B2F8" w:rsidRPr="40BB3863">
        <w:rPr>
          <w:rFonts w:eastAsiaTheme="minorEastAsia"/>
          <w:sz w:val="24"/>
          <w:szCs w:val="24"/>
        </w:rPr>
        <w:t xml:space="preserve"> by</w:t>
      </w:r>
      <w:r w:rsidR="447DA307" w:rsidRPr="40BB3863">
        <w:rPr>
          <w:rFonts w:eastAsiaTheme="minorEastAsia"/>
          <w:sz w:val="24"/>
          <w:szCs w:val="24"/>
        </w:rPr>
        <w:t xml:space="preserve"> the U.S. governme</w:t>
      </w:r>
      <w:r w:rsidR="5C92A2A8" w:rsidRPr="40BB3863">
        <w:rPr>
          <w:rFonts w:eastAsiaTheme="minorEastAsia"/>
          <w:sz w:val="24"/>
          <w:szCs w:val="24"/>
        </w:rPr>
        <w:t>n</w:t>
      </w:r>
      <w:r w:rsidR="447DA307" w:rsidRPr="40BB3863">
        <w:rPr>
          <w:rFonts w:eastAsiaTheme="minorEastAsia"/>
          <w:sz w:val="24"/>
          <w:szCs w:val="24"/>
        </w:rPr>
        <w:t>t (USG)</w:t>
      </w:r>
      <w:r w:rsidR="1710B2F8" w:rsidRPr="40BB3863">
        <w:rPr>
          <w:rFonts w:eastAsiaTheme="minorEastAsia"/>
          <w:sz w:val="24"/>
          <w:szCs w:val="24"/>
        </w:rPr>
        <w:t xml:space="preserve"> </w:t>
      </w:r>
      <w:r w:rsidR="7620959C" w:rsidRPr="40BB3863">
        <w:rPr>
          <w:rFonts w:eastAsiaTheme="minorEastAsia"/>
          <w:sz w:val="24"/>
          <w:szCs w:val="24"/>
        </w:rPr>
        <w:t xml:space="preserve">through </w:t>
      </w:r>
      <w:r w:rsidR="1710B2F8" w:rsidRPr="40BB3863">
        <w:rPr>
          <w:rFonts w:eastAsiaTheme="minorEastAsia"/>
          <w:sz w:val="24"/>
          <w:szCs w:val="24"/>
        </w:rPr>
        <w:t xml:space="preserve">the Department of State (DOS), will continue to build on earlier </w:t>
      </w:r>
      <w:r w:rsidR="7494BBA7" w:rsidRPr="40BB3863">
        <w:rPr>
          <w:rFonts w:eastAsiaTheme="minorEastAsia"/>
          <w:sz w:val="24"/>
          <w:szCs w:val="24"/>
        </w:rPr>
        <w:t xml:space="preserve">U.S. funded </w:t>
      </w:r>
      <w:r w:rsidR="1710B2F8" w:rsidRPr="40BB3863">
        <w:rPr>
          <w:rFonts w:eastAsiaTheme="minorEastAsia"/>
          <w:sz w:val="24"/>
          <w:szCs w:val="24"/>
        </w:rPr>
        <w:t xml:space="preserve">activities in order to enable Somali and </w:t>
      </w:r>
      <w:r w:rsidR="268EB295" w:rsidRPr="40BB3863">
        <w:rPr>
          <w:rFonts w:eastAsiaTheme="minorEastAsia"/>
          <w:sz w:val="24"/>
          <w:szCs w:val="24"/>
        </w:rPr>
        <w:t xml:space="preserve">select </w:t>
      </w:r>
      <w:r w:rsidR="1710B2F8" w:rsidRPr="40BB3863">
        <w:rPr>
          <w:rFonts w:eastAsiaTheme="minorEastAsia"/>
          <w:sz w:val="24"/>
          <w:szCs w:val="24"/>
        </w:rPr>
        <w:t>AU</w:t>
      </w:r>
      <w:r w:rsidR="69505C34" w:rsidRPr="40BB3863">
        <w:rPr>
          <w:rFonts w:eastAsiaTheme="minorEastAsia"/>
          <w:sz w:val="24"/>
          <w:szCs w:val="24"/>
        </w:rPr>
        <w:t>SSOM</w:t>
      </w:r>
      <w:r w:rsidR="1710B2F8" w:rsidRPr="40BB3863">
        <w:rPr>
          <w:rFonts w:eastAsiaTheme="minorEastAsia"/>
          <w:sz w:val="24"/>
          <w:szCs w:val="24"/>
        </w:rPr>
        <w:t xml:space="preserve"> partners to execute tasks effectively and </w:t>
      </w:r>
      <w:r w:rsidR="388D0397" w:rsidRPr="40BB3863">
        <w:rPr>
          <w:rFonts w:eastAsiaTheme="minorEastAsia"/>
          <w:sz w:val="24"/>
          <w:szCs w:val="24"/>
        </w:rPr>
        <w:t xml:space="preserve">continue to </w:t>
      </w:r>
      <w:r w:rsidR="1710B2F8" w:rsidRPr="40BB3863">
        <w:rPr>
          <w:rFonts w:eastAsiaTheme="minorEastAsia"/>
          <w:sz w:val="24"/>
          <w:szCs w:val="24"/>
        </w:rPr>
        <w:t>work towards the stabilization</w:t>
      </w:r>
      <w:r w:rsidR="56D7AA78" w:rsidRPr="40BB3863">
        <w:rPr>
          <w:rFonts w:eastAsiaTheme="minorEastAsia"/>
          <w:sz w:val="24"/>
          <w:szCs w:val="24"/>
        </w:rPr>
        <w:t xml:space="preserve"> and security</w:t>
      </w:r>
      <w:r w:rsidR="1710B2F8" w:rsidRPr="40BB3863">
        <w:rPr>
          <w:rFonts w:eastAsiaTheme="minorEastAsia"/>
          <w:sz w:val="24"/>
          <w:szCs w:val="24"/>
        </w:rPr>
        <w:t xml:space="preserve"> of southern and central Somalia. </w:t>
      </w:r>
    </w:p>
    <w:p w14:paraId="08F8510B" w14:textId="77777777" w:rsidR="003C798D" w:rsidRDefault="003C798D" w:rsidP="780394BF">
      <w:pPr>
        <w:shd w:val="clear" w:color="auto" w:fill="FFFFFF" w:themeFill="background1"/>
        <w:spacing w:after="0" w:line="240" w:lineRule="auto"/>
        <w:textAlignment w:val="baseline"/>
        <w:rPr>
          <w:rFonts w:eastAsiaTheme="minorEastAsia"/>
          <w:sz w:val="24"/>
          <w:szCs w:val="24"/>
        </w:rPr>
      </w:pPr>
    </w:p>
    <w:p w14:paraId="24BBA72C" w14:textId="4EBECE2C" w:rsidR="00B61396" w:rsidRPr="0036349B" w:rsidRDefault="00B61396"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sz w:val="24"/>
          <w:szCs w:val="24"/>
        </w:rPr>
        <w:t>Please carefully follow all instructions below.</w:t>
      </w:r>
    </w:p>
    <w:p w14:paraId="17F5D7C2" w14:textId="322BB6BF" w:rsidR="00010078" w:rsidRPr="0036349B" w:rsidRDefault="00010078" w:rsidP="0A236BE9">
      <w:pPr>
        <w:shd w:val="clear" w:color="auto" w:fill="FFFFFF" w:themeFill="background1"/>
        <w:spacing w:after="0" w:line="240" w:lineRule="auto"/>
        <w:textAlignment w:val="baseline"/>
        <w:rPr>
          <w:rFonts w:eastAsiaTheme="minorEastAsia"/>
          <w:sz w:val="24"/>
          <w:szCs w:val="24"/>
        </w:rPr>
      </w:pPr>
    </w:p>
    <w:p w14:paraId="4E091807" w14:textId="74A181DB" w:rsidR="00B61396" w:rsidRDefault="25E4804F" w:rsidP="16A88837">
      <w:pPr>
        <w:spacing w:after="0" w:line="240" w:lineRule="auto"/>
        <w:rPr>
          <w:rFonts w:eastAsiaTheme="minorEastAsia"/>
          <w:sz w:val="24"/>
          <w:szCs w:val="24"/>
        </w:rPr>
      </w:pPr>
      <w:r w:rsidRPr="6EFDD39B">
        <w:rPr>
          <w:rFonts w:eastAsiaTheme="minorEastAsia"/>
          <w:sz w:val="24"/>
          <w:szCs w:val="24"/>
        </w:rPr>
        <w:t xml:space="preserve">The submission of </w:t>
      </w:r>
      <w:r w:rsidR="765D1F79" w:rsidRPr="6EFDD39B">
        <w:rPr>
          <w:rFonts w:eastAsiaTheme="minorEastAsia"/>
          <w:sz w:val="24"/>
          <w:szCs w:val="24"/>
        </w:rPr>
        <w:t>the</w:t>
      </w:r>
      <w:r w:rsidRPr="6EFDD39B">
        <w:rPr>
          <w:rFonts w:eastAsiaTheme="minorEastAsia"/>
          <w:sz w:val="24"/>
          <w:szCs w:val="24"/>
        </w:rPr>
        <w:t xml:space="preserve"> SOI is the first step in a </w:t>
      </w:r>
      <w:r w:rsidR="2F796DE9" w:rsidRPr="6EFDD39B">
        <w:rPr>
          <w:rFonts w:eastAsiaTheme="minorEastAsia"/>
          <w:sz w:val="24"/>
          <w:szCs w:val="24"/>
        </w:rPr>
        <w:t>multi-step</w:t>
      </w:r>
      <w:r w:rsidRPr="6EFDD39B">
        <w:rPr>
          <w:rFonts w:eastAsiaTheme="minorEastAsia"/>
          <w:sz w:val="24"/>
          <w:szCs w:val="24"/>
        </w:rPr>
        <w:t xml:space="preserve"> process.</w:t>
      </w:r>
      <w:r w:rsidR="7B0955EF" w:rsidRPr="6EFDD39B">
        <w:rPr>
          <w:rFonts w:eastAsiaTheme="minorEastAsia"/>
          <w:sz w:val="24"/>
          <w:szCs w:val="24"/>
        </w:rPr>
        <w:t xml:space="preserve">  Applicants must first submit</w:t>
      </w:r>
      <w:r w:rsidRPr="6EFDD39B">
        <w:rPr>
          <w:rFonts w:eastAsiaTheme="minorEastAsia"/>
          <w:sz w:val="24"/>
          <w:szCs w:val="24"/>
        </w:rPr>
        <w:t xml:space="preserve"> a concise </w:t>
      </w:r>
      <w:r w:rsidR="46D6FD37" w:rsidRPr="6EFDD39B">
        <w:rPr>
          <w:rFonts w:eastAsiaTheme="minorEastAsia"/>
          <w:b/>
          <w:bCs/>
          <w:sz w:val="24"/>
          <w:szCs w:val="24"/>
        </w:rPr>
        <w:t>three</w:t>
      </w:r>
      <w:r w:rsidR="2F796DE9" w:rsidRPr="6EFDD39B">
        <w:rPr>
          <w:rFonts w:eastAsiaTheme="minorEastAsia"/>
          <w:b/>
          <w:bCs/>
          <w:sz w:val="24"/>
          <w:szCs w:val="24"/>
        </w:rPr>
        <w:t xml:space="preserve"> (</w:t>
      </w:r>
      <w:r w:rsidR="22043602" w:rsidRPr="6EFDD39B">
        <w:rPr>
          <w:rFonts w:eastAsiaTheme="minorEastAsia"/>
          <w:b/>
          <w:bCs/>
          <w:sz w:val="24"/>
          <w:szCs w:val="24"/>
        </w:rPr>
        <w:t>3</w:t>
      </w:r>
      <w:r w:rsidR="2F796DE9" w:rsidRPr="6EFDD39B">
        <w:rPr>
          <w:rFonts w:eastAsiaTheme="minorEastAsia"/>
          <w:b/>
          <w:bCs/>
          <w:sz w:val="24"/>
          <w:szCs w:val="24"/>
        </w:rPr>
        <w:t>) page</w:t>
      </w:r>
      <w:r w:rsidRPr="6EFDD39B">
        <w:rPr>
          <w:rFonts w:eastAsiaTheme="minorEastAsia"/>
          <w:sz w:val="24"/>
          <w:szCs w:val="24"/>
        </w:rPr>
        <w:t xml:space="preserve"> </w:t>
      </w:r>
      <w:r w:rsidR="5B63213A" w:rsidRPr="6EFDD39B">
        <w:rPr>
          <w:rFonts w:eastAsiaTheme="minorEastAsia"/>
          <w:sz w:val="24"/>
          <w:szCs w:val="24"/>
        </w:rPr>
        <w:t xml:space="preserve">statement of interest </w:t>
      </w:r>
      <w:r w:rsidRPr="6EFDD39B">
        <w:rPr>
          <w:rFonts w:eastAsiaTheme="minorEastAsia"/>
          <w:sz w:val="24"/>
          <w:szCs w:val="24"/>
        </w:rPr>
        <w:t>designed to clearly communicate program idea</w:t>
      </w:r>
      <w:r w:rsidR="4509568B" w:rsidRPr="6EFDD39B">
        <w:rPr>
          <w:rFonts w:eastAsiaTheme="minorEastAsia"/>
          <w:sz w:val="24"/>
          <w:szCs w:val="24"/>
        </w:rPr>
        <w:t>s</w:t>
      </w:r>
      <w:r w:rsidR="06B74DD9" w:rsidRPr="6EFDD39B">
        <w:rPr>
          <w:rFonts w:eastAsiaTheme="minorEastAsia"/>
          <w:sz w:val="24"/>
          <w:szCs w:val="24"/>
        </w:rPr>
        <w:t>/approaches</w:t>
      </w:r>
      <w:r w:rsidR="4E0F0250" w:rsidRPr="6EFDD39B">
        <w:rPr>
          <w:rFonts w:eastAsiaTheme="minorEastAsia"/>
          <w:sz w:val="24"/>
          <w:szCs w:val="24"/>
        </w:rPr>
        <w:t xml:space="preserve">, </w:t>
      </w:r>
      <w:r w:rsidRPr="6EFDD39B">
        <w:rPr>
          <w:rFonts w:eastAsiaTheme="minorEastAsia"/>
          <w:sz w:val="24"/>
          <w:szCs w:val="24"/>
        </w:rPr>
        <w:t>objectives</w:t>
      </w:r>
      <w:r w:rsidR="4E0F0250" w:rsidRPr="6EFDD39B">
        <w:rPr>
          <w:rFonts w:eastAsiaTheme="minorEastAsia"/>
          <w:sz w:val="24"/>
          <w:szCs w:val="24"/>
        </w:rPr>
        <w:t>, and organization</w:t>
      </w:r>
      <w:r w:rsidR="005C450D" w:rsidRPr="6EFDD39B">
        <w:rPr>
          <w:rFonts w:eastAsiaTheme="minorEastAsia"/>
          <w:sz w:val="24"/>
          <w:szCs w:val="24"/>
        </w:rPr>
        <w:t>al</w:t>
      </w:r>
      <w:r w:rsidR="4E0F0250" w:rsidRPr="6EFDD39B">
        <w:rPr>
          <w:rFonts w:eastAsiaTheme="minorEastAsia"/>
          <w:sz w:val="24"/>
          <w:szCs w:val="24"/>
        </w:rPr>
        <w:t xml:space="preserve"> capacity to implement activities in Somalia</w:t>
      </w:r>
      <w:r w:rsidRPr="6EFDD39B">
        <w:rPr>
          <w:rFonts w:eastAsiaTheme="minorEastAsia"/>
          <w:sz w:val="24"/>
          <w:szCs w:val="24"/>
        </w:rPr>
        <w:t xml:space="preserve">.  This is not a full proposal.  The purpose of </w:t>
      </w:r>
      <w:r w:rsidR="2E0A36EE" w:rsidRPr="6EFDD39B">
        <w:rPr>
          <w:rFonts w:eastAsiaTheme="minorEastAsia"/>
          <w:sz w:val="24"/>
          <w:szCs w:val="24"/>
        </w:rPr>
        <w:t>the</w:t>
      </w:r>
      <w:r w:rsidRPr="6EFDD39B">
        <w:rPr>
          <w:rFonts w:eastAsiaTheme="minorEastAsia"/>
          <w:sz w:val="24"/>
          <w:szCs w:val="24"/>
        </w:rPr>
        <w:t xml:space="preserve"> SOI process is to allow applicants to submit program ideas for evaluation prior to requiring the development of a full proposal application.  </w:t>
      </w:r>
      <w:r w:rsidR="4E0F0250" w:rsidRPr="6EFDD39B">
        <w:rPr>
          <w:rFonts w:eastAsiaTheme="minorEastAsia"/>
          <w:sz w:val="24"/>
          <w:szCs w:val="24"/>
        </w:rPr>
        <w:t>Upon a</w:t>
      </w:r>
      <w:r w:rsidR="7B0955EF" w:rsidRPr="6EFDD39B">
        <w:rPr>
          <w:rFonts w:eastAsiaTheme="minorEastAsia"/>
          <w:sz w:val="24"/>
          <w:szCs w:val="24"/>
        </w:rPr>
        <w:t xml:space="preserve"> </w:t>
      </w:r>
      <w:r w:rsidRPr="6EFDD39B">
        <w:rPr>
          <w:rFonts w:eastAsiaTheme="minorEastAsia"/>
          <w:sz w:val="24"/>
          <w:szCs w:val="24"/>
        </w:rPr>
        <w:t>review of eligible SOI</w:t>
      </w:r>
      <w:r w:rsidR="7B0955EF" w:rsidRPr="6EFDD39B">
        <w:rPr>
          <w:rFonts w:eastAsiaTheme="minorEastAsia"/>
          <w:sz w:val="24"/>
          <w:szCs w:val="24"/>
        </w:rPr>
        <w:t>s, selected applicants will be invited</w:t>
      </w:r>
      <w:r w:rsidR="4E0F0250" w:rsidRPr="6EFDD39B">
        <w:rPr>
          <w:rFonts w:eastAsiaTheme="minorEastAsia"/>
          <w:sz w:val="24"/>
          <w:szCs w:val="24"/>
        </w:rPr>
        <w:t xml:space="preserve"> to participate in a virtual</w:t>
      </w:r>
      <w:r w:rsidR="2F796DE9" w:rsidRPr="6EFDD39B">
        <w:rPr>
          <w:rFonts w:eastAsiaTheme="minorEastAsia"/>
          <w:sz w:val="24"/>
          <w:szCs w:val="24"/>
        </w:rPr>
        <w:t xml:space="preserve"> co-creation workshop</w:t>
      </w:r>
      <w:r w:rsidR="4E0F0250" w:rsidRPr="6EFDD39B">
        <w:rPr>
          <w:rFonts w:eastAsiaTheme="minorEastAsia"/>
          <w:sz w:val="24"/>
          <w:szCs w:val="24"/>
        </w:rPr>
        <w:t>, estimated to take place December 1</w:t>
      </w:r>
      <w:r w:rsidR="7ABD717D" w:rsidRPr="6EFDD39B">
        <w:rPr>
          <w:rFonts w:eastAsiaTheme="minorEastAsia"/>
          <w:sz w:val="24"/>
          <w:szCs w:val="24"/>
        </w:rPr>
        <w:t>6</w:t>
      </w:r>
      <w:r w:rsidR="4E0F0250" w:rsidRPr="6EFDD39B">
        <w:rPr>
          <w:rFonts w:eastAsiaTheme="minorEastAsia"/>
          <w:sz w:val="24"/>
          <w:szCs w:val="24"/>
        </w:rPr>
        <w:t xml:space="preserve">, </w:t>
      </w:r>
      <w:r w:rsidR="68DC3048" w:rsidRPr="6EFDD39B">
        <w:rPr>
          <w:rFonts w:eastAsiaTheme="minorEastAsia"/>
          <w:sz w:val="24"/>
          <w:szCs w:val="24"/>
        </w:rPr>
        <w:t>2024,</w:t>
      </w:r>
      <w:r w:rsidR="4E0F0250" w:rsidRPr="6EFDD39B">
        <w:rPr>
          <w:rFonts w:eastAsiaTheme="minorEastAsia"/>
          <w:sz w:val="24"/>
          <w:szCs w:val="24"/>
        </w:rPr>
        <w:t xml:space="preserve"> to develop their proposals in collaboration with AF</w:t>
      </w:r>
      <w:r w:rsidR="2973E815" w:rsidRPr="6EFDD39B">
        <w:rPr>
          <w:rFonts w:eastAsiaTheme="minorEastAsia"/>
          <w:sz w:val="24"/>
          <w:szCs w:val="24"/>
        </w:rPr>
        <w:t>.</w:t>
      </w:r>
      <w:r w:rsidR="4E0F0250" w:rsidRPr="6EFDD39B">
        <w:rPr>
          <w:rFonts w:eastAsiaTheme="minorEastAsia"/>
          <w:sz w:val="24"/>
          <w:szCs w:val="24"/>
        </w:rPr>
        <w:t xml:space="preserve"> Following this co-creation workshop, selected participants will be invited </w:t>
      </w:r>
      <w:r w:rsidR="7B0955EF" w:rsidRPr="6EFDD39B">
        <w:rPr>
          <w:rFonts w:eastAsiaTheme="minorEastAsia"/>
          <w:sz w:val="24"/>
          <w:szCs w:val="24"/>
        </w:rPr>
        <w:t>to expand on their program idea(s) by submitting a full proposal application</w:t>
      </w:r>
      <w:r w:rsidR="37DBA58E" w:rsidRPr="6EFDD39B">
        <w:rPr>
          <w:rFonts w:eastAsiaTheme="minorEastAsia"/>
          <w:sz w:val="24"/>
          <w:szCs w:val="24"/>
        </w:rPr>
        <w:t xml:space="preserve"> in mid</w:t>
      </w:r>
      <w:r w:rsidR="004700F7" w:rsidRPr="6EFDD39B">
        <w:rPr>
          <w:rFonts w:eastAsiaTheme="minorEastAsia"/>
          <w:sz w:val="24"/>
          <w:szCs w:val="24"/>
        </w:rPr>
        <w:t>-</w:t>
      </w:r>
      <w:r w:rsidR="37DBA58E" w:rsidRPr="6EFDD39B">
        <w:rPr>
          <w:rFonts w:eastAsiaTheme="minorEastAsia"/>
          <w:sz w:val="24"/>
          <w:szCs w:val="24"/>
        </w:rPr>
        <w:t xml:space="preserve"> to late</w:t>
      </w:r>
      <w:r w:rsidR="00000E96" w:rsidRPr="6EFDD39B">
        <w:rPr>
          <w:rFonts w:eastAsiaTheme="minorEastAsia"/>
          <w:sz w:val="24"/>
          <w:szCs w:val="24"/>
        </w:rPr>
        <w:t xml:space="preserve"> </w:t>
      </w:r>
      <w:r w:rsidR="37DBA58E" w:rsidRPr="6EFDD39B">
        <w:rPr>
          <w:rFonts w:eastAsiaTheme="minorEastAsia"/>
          <w:sz w:val="24"/>
          <w:szCs w:val="24"/>
        </w:rPr>
        <w:t>December 2024</w:t>
      </w:r>
      <w:r w:rsidR="451AB976" w:rsidRPr="6EFDD39B">
        <w:rPr>
          <w:rFonts w:eastAsiaTheme="minorEastAsia"/>
          <w:sz w:val="24"/>
          <w:szCs w:val="24"/>
        </w:rPr>
        <w:t xml:space="preserve">.  Full proposals will go through a second merit review </w:t>
      </w:r>
      <w:r w:rsidR="0007E23E" w:rsidRPr="6EFDD39B">
        <w:rPr>
          <w:rFonts w:eastAsiaTheme="minorEastAsia"/>
          <w:sz w:val="24"/>
          <w:szCs w:val="24"/>
        </w:rPr>
        <w:t>before final funding decision</w:t>
      </w:r>
      <w:r w:rsidR="5D519EDC" w:rsidRPr="6EFDD39B">
        <w:rPr>
          <w:rFonts w:eastAsiaTheme="minorEastAsia"/>
          <w:sz w:val="24"/>
          <w:szCs w:val="24"/>
        </w:rPr>
        <w:t>(s)</w:t>
      </w:r>
      <w:r w:rsidR="0007E23E" w:rsidRPr="6EFDD39B">
        <w:rPr>
          <w:rFonts w:eastAsiaTheme="minorEastAsia"/>
          <w:sz w:val="24"/>
          <w:szCs w:val="24"/>
        </w:rPr>
        <w:t xml:space="preserve"> are made</w:t>
      </w:r>
      <w:r w:rsidR="56579411" w:rsidRPr="6EFDD39B">
        <w:rPr>
          <w:rFonts w:eastAsiaTheme="minorEastAsia"/>
          <w:sz w:val="24"/>
          <w:szCs w:val="24"/>
        </w:rPr>
        <w:t xml:space="preserve"> and subject to the </w:t>
      </w:r>
      <w:r w:rsidR="6E58AABA" w:rsidRPr="6EFDD39B">
        <w:rPr>
          <w:rFonts w:eastAsiaTheme="minorEastAsia"/>
          <w:sz w:val="24"/>
          <w:szCs w:val="24"/>
        </w:rPr>
        <w:t>availability</w:t>
      </w:r>
      <w:r w:rsidR="56579411" w:rsidRPr="6EFDD39B">
        <w:rPr>
          <w:rFonts w:eastAsiaTheme="minorEastAsia"/>
          <w:sz w:val="24"/>
          <w:szCs w:val="24"/>
        </w:rPr>
        <w:t xml:space="preserve"> of funding</w:t>
      </w:r>
      <w:r w:rsidR="0007E23E" w:rsidRPr="6EFDD39B">
        <w:rPr>
          <w:rFonts w:eastAsiaTheme="minorEastAsia"/>
          <w:sz w:val="24"/>
          <w:szCs w:val="24"/>
        </w:rPr>
        <w:t xml:space="preserve">. </w:t>
      </w:r>
      <w:r w:rsidR="4E0F0250" w:rsidRPr="6EFDD39B">
        <w:rPr>
          <w:rFonts w:eastAsiaTheme="minorEastAsia"/>
          <w:sz w:val="24"/>
          <w:szCs w:val="24"/>
        </w:rPr>
        <w:t xml:space="preserve"> This multi-step process allows organizations to submit </w:t>
      </w:r>
      <w:r w:rsidR="009B19DE" w:rsidRPr="6EFDD39B">
        <w:rPr>
          <w:rFonts w:eastAsiaTheme="minorEastAsia"/>
          <w:sz w:val="24"/>
          <w:szCs w:val="24"/>
        </w:rPr>
        <w:t xml:space="preserve">program </w:t>
      </w:r>
      <w:r w:rsidR="4E0F0250" w:rsidRPr="6EFDD39B">
        <w:rPr>
          <w:rFonts w:eastAsiaTheme="minorEastAsia"/>
          <w:sz w:val="24"/>
          <w:szCs w:val="24"/>
        </w:rPr>
        <w:t xml:space="preserve">ideas to AF before investing significantly more time in assembling full proposals and budgets. </w:t>
      </w:r>
    </w:p>
    <w:p w14:paraId="02CA823F" w14:textId="77777777" w:rsidR="00000D4D" w:rsidRDefault="00000D4D" w:rsidP="0A236BE9">
      <w:pPr>
        <w:spacing w:after="0" w:line="240" w:lineRule="auto"/>
        <w:rPr>
          <w:rFonts w:eastAsiaTheme="minorEastAsia"/>
          <w:sz w:val="24"/>
          <w:szCs w:val="24"/>
        </w:rPr>
      </w:pPr>
    </w:p>
    <w:p w14:paraId="4AF804BB" w14:textId="51D94E71" w:rsidR="00000D4D" w:rsidRDefault="00000D4D" w:rsidP="780394BF">
      <w:pPr>
        <w:spacing w:after="0" w:line="240" w:lineRule="auto"/>
        <w:rPr>
          <w:rFonts w:eastAsiaTheme="minorEastAsia"/>
          <w:sz w:val="24"/>
          <w:szCs w:val="24"/>
        </w:rPr>
      </w:pPr>
      <w:r w:rsidRPr="780394BF">
        <w:rPr>
          <w:rFonts w:eastAsiaTheme="minorEastAsia"/>
          <w:sz w:val="24"/>
          <w:szCs w:val="24"/>
        </w:rPr>
        <w:lastRenderedPageBreak/>
        <w:t>The intent of the co-creation workshop is to foster collaboration across a variety of implementers with different areas of expertise, perspectives, and experiences to co-design, co-develop, pilot, and innovate practical and scalable solutions to complex problem sets.  Due to the collaborative nature of the co-creation workshop, organizations submitting SOIs will need to feel comfortable discussing their proposed approach with other</w:t>
      </w:r>
      <w:r w:rsidR="00C91D05" w:rsidRPr="780394BF">
        <w:rPr>
          <w:rFonts w:eastAsiaTheme="minorEastAsia"/>
          <w:sz w:val="24"/>
          <w:szCs w:val="24"/>
        </w:rPr>
        <w:t xml:space="preserve"> interested</w:t>
      </w:r>
      <w:r w:rsidRPr="780394BF">
        <w:rPr>
          <w:rFonts w:eastAsiaTheme="minorEastAsia"/>
          <w:sz w:val="24"/>
          <w:szCs w:val="24"/>
        </w:rPr>
        <w:t xml:space="preserve"> applicants. AF invites organizations to participate with us to create strategic, focused, and results-oriented solutions to effectively</w:t>
      </w:r>
      <w:r w:rsidR="00A0429A" w:rsidRPr="780394BF">
        <w:rPr>
          <w:rFonts w:eastAsiaTheme="minorEastAsia"/>
          <w:sz w:val="24"/>
          <w:szCs w:val="24"/>
        </w:rPr>
        <w:t xml:space="preserve"> continue to</w:t>
      </w:r>
      <w:r w:rsidRPr="780394BF">
        <w:rPr>
          <w:rFonts w:eastAsiaTheme="minorEastAsia"/>
          <w:sz w:val="24"/>
          <w:szCs w:val="24"/>
        </w:rPr>
        <w:t xml:space="preserve"> build the capacity of </w:t>
      </w:r>
      <w:r w:rsidR="005C4D85">
        <w:rPr>
          <w:rFonts w:eastAsiaTheme="minorEastAsia"/>
          <w:sz w:val="24"/>
          <w:szCs w:val="24"/>
        </w:rPr>
        <w:t xml:space="preserve">the </w:t>
      </w:r>
      <w:r w:rsidRPr="780394BF">
        <w:rPr>
          <w:rFonts w:eastAsiaTheme="minorEastAsia"/>
          <w:sz w:val="24"/>
          <w:szCs w:val="24"/>
        </w:rPr>
        <w:t>SNA and AUSSOM forces to work towards the stabilization of southern and central Somalia through operational mentorship.</w:t>
      </w:r>
    </w:p>
    <w:p w14:paraId="090034A4" w14:textId="77777777" w:rsidR="007D6EC7" w:rsidRPr="00000D4D" w:rsidRDefault="007D6EC7" w:rsidP="00000D4D">
      <w:pPr>
        <w:spacing w:after="0" w:line="240" w:lineRule="auto"/>
        <w:rPr>
          <w:rFonts w:eastAsiaTheme="minorEastAsia"/>
          <w:sz w:val="24"/>
          <w:szCs w:val="24"/>
        </w:rPr>
      </w:pPr>
    </w:p>
    <w:p w14:paraId="4DEBA49A" w14:textId="47C793DB" w:rsidR="00A572BB" w:rsidRPr="001B5C78" w:rsidRDefault="6E95612B" w:rsidP="35253FE7">
      <w:pPr>
        <w:shd w:val="clear" w:color="auto" w:fill="FFFFFF" w:themeFill="background1"/>
        <w:spacing w:after="0" w:line="240" w:lineRule="auto"/>
        <w:textAlignment w:val="baseline"/>
        <w:rPr>
          <w:rFonts w:eastAsiaTheme="minorEastAsia"/>
          <w:sz w:val="24"/>
          <w:szCs w:val="24"/>
          <w:bdr w:val="none" w:sz="0" w:space="0" w:color="auto" w:frame="1"/>
        </w:rPr>
      </w:pPr>
      <w:r w:rsidRPr="35253FE7">
        <w:rPr>
          <w:rFonts w:eastAsiaTheme="minorEastAsia"/>
          <w:b/>
          <w:bCs/>
          <w:sz w:val="24"/>
          <w:szCs w:val="24"/>
          <w:bdr w:val="none" w:sz="0" w:space="0" w:color="auto" w:frame="1"/>
        </w:rPr>
        <w:t xml:space="preserve">Priority </w:t>
      </w:r>
      <w:r w:rsidR="641E7547" w:rsidRPr="35253FE7">
        <w:rPr>
          <w:rFonts w:eastAsiaTheme="minorEastAsia"/>
          <w:b/>
          <w:bCs/>
          <w:sz w:val="24"/>
          <w:szCs w:val="24"/>
          <w:bdr w:val="none" w:sz="0" w:space="0" w:color="auto" w:frame="1"/>
        </w:rPr>
        <w:t>Country</w:t>
      </w:r>
      <w:r w:rsidR="795990DC" w:rsidRPr="35253FE7">
        <w:rPr>
          <w:rFonts w:eastAsiaTheme="minorEastAsia"/>
          <w:b/>
          <w:bCs/>
          <w:sz w:val="24"/>
          <w:szCs w:val="24"/>
          <w:bdr w:val="none" w:sz="0" w:space="0" w:color="auto" w:frame="1"/>
        </w:rPr>
        <w:t>: </w:t>
      </w:r>
      <w:r w:rsidR="4E0F0250" w:rsidRPr="35253FE7">
        <w:rPr>
          <w:rFonts w:eastAsiaTheme="minorEastAsia"/>
          <w:sz w:val="24"/>
          <w:szCs w:val="24"/>
          <w:bdr w:val="none" w:sz="0" w:space="0" w:color="auto" w:frame="1"/>
        </w:rPr>
        <w:t>Somalia</w:t>
      </w:r>
    </w:p>
    <w:p w14:paraId="04C55F06" w14:textId="4379D680" w:rsidR="4CD35D48" w:rsidRDefault="4CD35D48" w:rsidP="35253FE7">
      <w:pPr>
        <w:shd w:val="clear" w:color="auto" w:fill="FFFFFF" w:themeFill="background1"/>
        <w:spacing w:after="0" w:line="240" w:lineRule="auto"/>
        <w:rPr>
          <w:rFonts w:eastAsiaTheme="minorEastAsia"/>
          <w:sz w:val="24"/>
          <w:szCs w:val="24"/>
        </w:rPr>
      </w:pPr>
      <w:r w:rsidRPr="70F2E087">
        <w:rPr>
          <w:rFonts w:eastAsiaTheme="minorEastAsia"/>
          <w:sz w:val="24"/>
          <w:szCs w:val="24"/>
        </w:rPr>
        <w:t xml:space="preserve">Priority Region: Southern and </w:t>
      </w:r>
      <w:r w:rsidR="5CDB6965" w:rsidRPr="70F2E087">
        <w:rPr>
          <w:rFonts w:eastAsiaTheme="minorEastAsia"/>
          <w:sz w:val="24"/>
          <w:szCs w:val="24"/>
        </w:rPr>
        <w:t>C</w:t>
      </w:r>
      <w:r w:rsidRPr="70F2E087">
        <w:rPr>
          <w:rFonts w:eastAsiaTheme="minorEastAsia"/>
          <w:sz w:val="24"/>
          <w:szCs w:val="24"/>
        </w:rPr>
        <w:t>entral Somalia</w:t>
      </w:r>
    </w:p>
    <w:p w14:paraId="64167C8A" w14:textId="77777777" w:rsidR="00A572BB" w:rsidRPr="00000D4D" w:rsidRDefault="00A572BB" w:rsidP="0A236BE9">
      <w:pPr>
        <w:shd w:val="clear" w:color="auto" w:fill="FFFFFF" w:themeFill="background1"/>
        <w:spacing w:after="0" w:line="240" w:lineRule="auto"/>
        <w:textAlignment w:val="baseline"/>
        <w:rPr>
          <w:rFonts w:eastAsiaTheme="minorEastAsia"/>
          <w:b/>
          <w:bCs/>
          <w:sz w:val="24"/>
          <w:szCs w:val="24"/>
        </w:rPr>
      </w:pPr>
    </w:p>
    <w:p w14:paraId="1E3BED11" w14:textId="2CC4218F" w:rsidR="00000D4D" w:rsidRDefault="00000D4D" w:rsidP="0A236BE9">
      <w:pPr>
        <w:shd w:val="clear" w:color="auto" w:fill="FFFFFF" w:themeFill="background1"/>
        <w:spacing w:after="0" w:line="240" w:lineRule="auto"/>
        <w:textAlignment w:val="baseline"/>
        <w:rPr>
          <w:rFonts w:eastAsiaTheme="minorEastAsia"/>
          <w:b/>
          <w:bCs/>
          <w:sz w:val="24"/>
          <w:szCs w:val="24"/>
        </w:rPr>
      </w:pPr>
      <w:r w:rsidRPr="00000D4D">
        <w:rPr>
          <w:rFonts w:eastAsiaTheme="minorEastAsia"/>
          <w:b/>
          <w:bCs/>
          <w:sz w:val="24"/>
          <w:szCs w:val="24"/>
        </w:rPr>
        <w:t xml:space="preserve">The Challenge: </w:t>
      </w:r>
    </w:p>
    <w:p w14:paraId="02884899" w14:textId="39EABA24" w:rsidR="00E973CA" w:rsidRDefault="37CE0805" w:rsidP="16A88837">
      <w:pPr>
        <w:shd w:val="clear" w:color="auto" w:fill="FFFFFF" w:themeFill="background1"/>
        <w:spacing w:after="0" w:line="240" w:lineRule="auto"/>
        <w:textAlignment w:val="baseline"/>
        <w:rPr>
          <w:rFonts w:eastAsiaTheme="minorEastAsia"/>
          <w:sz w:val="24"/>
          <w:szCs w:val="24"/>
        </w:rPr>
      </w:pPr>
      <w:r w:rsidRPr="16A88837">
        <w:rPr>
          <w:rFonts w:eastAsiaTheme="minorEastAsia"/>
          <w:sz w:val="24"/>
          <w:szCs w:val="24"/>
        </w:rPr>
        <w:t xml:space="preserve">The </w:t>
      </w:r>
      <w:r w:rsidR="2384F3C4" w:rsidRPr="16A88837">
        <w:rPr>
          <w:rFonts w:eastAsiaTheme="minorEastAsia"/>
          <w:sz w:val="24"/>
          <w:szCs w:val="24"/>
        </w:rPr>
        <w:t>SNA lacks</w:t>
      </w:r>
      <w:r w:rsidR="00A773F3" w:rsidRPr="16A88837">
        <w:rPr>
          <w:rFonts w:eastAsiaTheme="minorEastAsia"/>
          <w:sz w:val="24"/>
          <w:szCs w:val="24"/>
        </w:rPr>
        <w:t xml:space="preserve"> the</w:t>
      </w:r>
      <w:r w:rsidR="2384F3C4" w:rsidRPr="16A88837">
        <w:rPr>
          <w:rFonts w:eastAsiaTheme="minorEastAsia"/>
          <w:sz w:val="24"/>
          <w:szCs w:val="24"/>
        </w:rPr>
        <w:t xml:space="preserve"> institutional capacity to support the </w:t>
      </w:r>
      <w:proofErr w:type="spellStart"/>
      <w:r w:rsidR="2384F3C4" w:rsidRPr="16A88837">
        <w:rPr>
          <w:rFonts w:eastAsiaTheme="minorEastAsia"/>
          <w:sz w:val="24"/>
          <w:szCs w:val="24"/>
        </w:rPr>
        <w:t>Danab</w:t>
      </w:r>
      <w:proofErr w:type="spellEnd"/>
      <w:r w:rsidR="2384F3C4" w:rsidRPr="16A88837">
        <w:rPr>
          <w:rFonts w:eastAsiaTheme="minorEastAsia"/>
          <w:sz w:val="24"/>
          <w:szCs w:val="24"/>
        </w:rPr>
        <w:t xml:space="preserve"> with force management, force generation, force sustainment, and force employment, while relying on U.S. support, operational mentorship, and logistical support. The </w:t>
      </w:r>
      <w:r w:rsidR="6F24C810" w:rsidRPr="16A88837">
        <w:rPr>
          <w:rFonts w:eastAsiaTheme="minorEastAsia"/>
          <w:sz w:val="24"/>
          <w:szCs w:val="24"/>
        </w:rPr>
        <w:t xml:space="preserve">USG </w:t>
      </w:r>
      <w:r w:rsidR="2384F3C4" w:rsidRPr="16A88837">
        <w:rPr>
          <w:rFonts w:eastAsiaTheme="minorEastAsia"/>
          <w:sz w:val="24"/>
          <w:szCs w:val="24"/>
        </w:rPr>
        <w:t xml:space="preserve">has initiated a process to transition sustainment of the </w:t>
      </w:r>
      <w:proofErr w:type="spellStart"/>
      <w:r w:rsidR="2384F3C4" w:rsidRPr="16A88837">
        <w:rPr>
          <w:rFonts w:eastAsiaTheme="minorEastAsia"/>
          <w:sz w:val="24"/>
          <w:szCs w:val="24"/>
        </w:rPr>
        <w:t>Danab</w:t>
      </w:r>
      <w:proofErr w:type="spellEnd"/>
      <w:r w:rsidR="2384F3C4" w:rsidRPr="16A88837">
        <w:rPr>
          <w:rFonts w:eastAsiaTheme="minorEastAsia"/>
          <w:sz w:val="24"/>
          <w:szCs w:val="24"/>
        </w:rPr>
        <w:t xml:space="preserve"> to the Federal Government of Somalia (FGS)</w:t>
      </w:r>
      <w:r w:rsidR="089F7433" w:rsidRPr="16A88837">
        <w:rPr>
          <w:rFonts w:eastAsiaTheme="minorEastAsia"/>
          <w:sz w:val="24"/>
          <w:szCs w:val="24"/>
        </w:rPr>
        <w:t xml:space="preserve">. </w:t>
      </w:r>
      <w:r w:rsidR="755E2FA4" w:rsidRPr="16A88837">
        <w:rPr>
          <w:rFonts w:eastAsiaTheme="minorEastAsia"/>
          <w:sz w:val="24"/>
          <w:szCs w:val="24"/>
        </w:rPr>
        <w:t>H</w:t>
      </w:r>
      <w:r w:rsidR="2384F3C4" w:rsidRPr="16A88837">
        <w:rPr>
          <w:rFonts w:eastAsiaTheme="minorEastAsia"/>
          <w:sz w:val="24"/>
          <w:szCs w:val="24"/>
        </w:rPr>
        <w:t>owever,</w:t>
      </w:r>
      <w:r w:rsidR="5417053F" w:rsidRPr="16A88837">
        <w:rPr>
          <w:rFonts w:eastAsiaTheme="minorEastAsia"/>
          <w:sz w:val="24"/>
          <w:szCs w:val="24"/>
        </w:rPr>
        <w:t xml:space="preserve"> the USG</w:t>
      </w:r>
      <w:r w:rsidR="2384F3C4" w:rsidRPr="16A88837">
        <w:rPr>
          <w:rFonts w:eastAsiaTheme="minorEastAsia"/>
          <w:sz w:val="24"/>
          <w:szCs w:val="24"/>
        </w:rPr>
        <w:t xml:space="preserve"> anticipates this transition will require significant time to preserve the operational capacity of the </w:t>
      </w:r>
      <w:proofErr w:type="spellStart"/>
      <w:r w:rsidR="2384F3C4" w:rsidRPr="16A88837">
        <w:rPr>
          <w:rFonts w:eastAsiaTheme="minorEastAsia"/>
          <w:sz w:val="24"/>
          <w:szCs w:val="24"/>
        </w:rPr>
        <w:t>Danab</w:t>
      </w:r>
      <w:proofErr w:type="spellEnd"/>
      <w:r w:rsidR="2384F3C4" w:rsidRPr="16A88837">
        <w:rPr>
          <w:rFonts w:eastAsiaTheme="minorEastAsia"/>
          <w:sz w:val="24"/>
          <w:szCs w:val="24"/>
        </w:rPr>
        <w:t xml:space="preserve"> in order to effectively counter Al-Shaba</w:t>
      </w:r>
      <w:r w:rsidR="001C74E2" w:rsidRPr="16A88837">
        <w:rPr>
          <w:rFonts w:eastAsiaTheme="minorEastAsia"/>
          <w:sz w:val="24"/>
          <w:szCs w:val="24"/>
        </w:rPr>
        <w:t>a</w:t>
      </w:r>
      <w:r w:rsidR="2384F3C4" w:rsidRPr="16A88837">
        <w:rPr>
          <w:rFonts w:eastAsiaTheme="minorEastAsia"/>
          <w:sz w:val="24"/>
          <w:szCs w:val="24"/>
        </w:rPr>
        <w:t xml:space="preserve">b. </w:t>
      </w:r>
      <w:r w:rsidR="6079623A" w:rsidRPr="16A88837">
        <w:rPr>
          <w:rFonts w:eastAsiaTheme="minorEastAsia"/>
          <w:sz w:val="24"/>
          <w:szCs w:val="24"/>
        </w:rPr>
        <w:t xml:space="preserve">As </w:t>
      </w:r>
      <w:r w:rsidR="58BE9E07" w:rsidRPr="16A88837">
        <w:rPr>
          <w:rFonts w:eastAsiaTheme="minorEastAsia"/>
          <w:sz w:val="24"/>
          <w:szCs w:val="24"/>
        </w:rPr>
        <w:t>ATMIS</w:t>
      </w:r>
      <w:r w:rsidR="6079623A" w:rsidRPr="16A88837">
        <w:rPr>
          <w:rFonts w:eastAsiaTheme="minorEastAsia"/>
          <w:sz w:val="24"/>
          <w:szCs w:val="24"/>
        </w:rPr>
        <w:t xml:space="preserve"> is not expected to meet its objective of fully transitioning security responsibilities from the AU to FGS</w:t>
      </w:r>
      <w:r w:rsidR="50D70306" w:rsidRPr="16A88837">
        <w:rPr>
          <w:rFonts w:eastAsiaTheme="minorEastAsia"/>
          <w:sz w:val="24"/>
          <w:szCs w:val="24"/>
        </w:rPr>
        <w:t xml:space="preserve"> by the end of 2024</w:t>
      </w:r>
      <w:r w:rsidR="6079623A" w:rsidRPr="16A88837">
        <w:rPr>
          <w:rFonts w:eastAsiaTheme="minorEastAsia"/>
          <w:sz w:val="24"/>
          <w:szCs w:val="24"/>
        </w:rPr>
        <w:t xml:space="preserve">, the USG plans to </w:t>
      </w:r>
      <w:r w:rsidR="1DEF686A" w:rsidRPr="16A88837">
        <w:rPr>
          <w:rFonts w:eastAsiaTheme="minorEastAsia"/>
          <w:sz w:val="24"/>
          <w:szCs w:val="24"/>
        </w:rPr>
        <w:t>continue</w:t>
      </w:r>
      <w:r w:rsidR="2384F3C4" w:rsidRPr="16A88837">
        <w:rPr>
          <w:rFonts w:eastAsiaTheme="minorEastAsia"/>
          <w:sz w:val="24"/>
          <w:szCs w:val="24"/>
        </w:rPr>
        <w:t xml:space="preserve"> to provide operational mentorship to select </w:t>
      </w:r>
      <w:r w:rsidR="2B87881F" w:rsidRPr="16A88837">
        <w:rPr>
          <w:rFonts w:eastAsiaTheme="minorEastAsia"/>
          <w:sz w:val="24"/>
          <w:szCs w:val="24"/>
        </w:rPr>
        <w:t xml:space="preserve">AUSSOM </w:t>
      </w:r>
      <w:r w:rsidR="37CE8060" w:rsidRPr="16A88837">
        <w:rPr>
          <w:rFonts w:eastAsiaTheme="minorEastAsia"/>
          <w:sz w:val="24"/>
          <w:szCs w:val="24"/>
        </w:rPr>
        <w:t>TCCs</w:t>
      </w:r>
      <w:r w:rsidR="00D74BE7" w:rsidRPr="16A88837">
        <w:rPr>
          <w:rFonts w:eastAsiaTheme="minorEastAsia"/>
          <w:sz w:val="24"/>
          <w:szCs w:val="24"/>
        </w:rPr>
        <w:t>,</w:t>
      </w:r>
      <w:r w:rsidR="2384F3C4" w:rsidRPr="16A88837">
        <w:rPr>
          <w:rFonts w:eastAsiaTheme="minorEastAsia"/>
          <w:sz w:val="24"/>
          <w:szCs w:val="24"/>
        </w:rPr>
        <w:t xml:space="preserve"> </w:t>
      </w:r>
      <w:r w:rsidR="0D6DED34" w:rsidRPr="16A88837">
        <w:rPr>
          <w:rFonts w:eastAsiaTheme="minorEastAsia"/>
          <w:sz w:val="24"/>
          <w:szCs w:val="24"/>
        </w:rPr>
        <w:t xml:space="preserve">and </w:t>
      </w:r>
      <w:r w:rsidR="2384F3C4" w:rsidRPr="16A88837">
        <w:rPr>
          <w:rFonts w:eastAsiaTheme="minorEastAsia"/>
          <w:sz w:val="24"/>
          <w:szCs w:val="24"/>
        </w:rPr>
        <w:t xml:space="preserve">will primarily focus on providing security to keep population centers and infrastructure safe. </w:t>
      </w:r>
      <w:r w:rsidR="511B7B41" w:rsidRPr="16A88837">
        <w:rPr>
          <w:rFonts w:eastAsiaTheme="minorEastAsia"/>
          <w:sz w:val="24"/>
          <w:szCs w:val="24"/>
        </w:rPr>
        <w:t>Somalia is a challenging operating environment</w:t>
      </w:r>
      <w:r w:rsidR="00A76A1E" w:rsidRPr="16A88837">
        <w:rPr>
          <w:rFonts w:eastAsiaTheme="minorEastAsia"/>
          <w:sz w:val="24"/>
          <w:szCs w:val="24"/>
        </w:rPr>
        <w:t xml:space="preserve"> (see </w:t>
      </w:r>
      <w:r w:rsidR="00A76A1E" w:rsidRPr="00802720">
        <w:rPr>
          <w:sz w:val="24"/>
          <w:szCs w:val="24"/>
        </w:rPr>
        <w:t>Operating Environment, Limitations and Relevant Regulations</w:t>
      </w:r>
      <w:r w:rsidR="00A76A1E" w:rsidRPr="16A88837">
        <w:rPr>
          <w:b/>
          <w:bCs/>
          <w:sz w:val="24"/>
          <w:szCs w:val="24"/>
        </w:rPr>
        <w:t xml:space="preserve"> </w:t>
      </w:r>
      <w:r w:rsidR="00A76A1E" w:rsidRPr="16A88837">
        <w:rPr>
          <w:sz w:val="24"/>
          <w:szCs w:val="24"/>
        </w:rPr>
        <w:t>below)</w:t>
      </w:r>
      <w:r w:rsidR="511B7B41" w:rsidRPr="16A88837">
        <w:rPr>
          <w:rFonts w:eastAsiaTheme="minorEastAsia"/>
          <w:sz w:val="24"/>
          <w:szCs w:val="24"/>
        </w:rPr>
        <w:t xml:space="preserve">, with FGS and SNA struggling to account for food, equipment, and other </w:t>
      </w:r>
      <w:r w:rsidR="703CBFBD" w:rsidRPr="16A88837">
        <w:rPr>
          <w:rFonts w:eastAsiaTheme="minorEastAsia"/>
          <w:sz w:val="24"/>
          <w:szCs w:val="24"/>
        </w:rPr>
        <w:t xml:space="preserve">donated </w:t>
      </w:r>
      <w:r w:rsidR="511B7B41" w:rsidRPr="16A88837">
        <w:rPr>
          <w:rFonts w:eastAsiaTheme="minorEastAsia"/>
          <w:sz w:val="24"/>
          <w:szCs w:val="24"/>
        </w:rPr>
        <w:t xml:space="preserve">items. </w:t>
      </w:r>
      <w:r w:rsidR="4E2828DC" w:rsidRPr="16A88837">
        <w:rPr>
          <w:rFonts w:eastAsiaTheme="minorEastAsia"/>
          <w:sz w:val="24"/>
          <w:szCs w:val="24"/>
        </w:rPr>
        <w:t>I</w:t>
      </w:r>
      <w:r w:rsidR="7762424C" w:rsidRPr="16A88837">
        <w:rPr>
          <w:rFonts w:eastAsiaTheme="minorEastAsia"/>
          <w:sz w:val="24"/>
          <w:szCs w:val="24"/>
        </w:rPr>
        <w:t>nterested applicant</w:t>
      </w:r>
      <w:r w:rsidR="15A29FA5" w:rsidRPr="16A88837">
        <w:rPr>
          <w:rFonts w:eastAsiaTheme="minorEastAsia"/>
          <w:sz w:val="24"/>
          <w:szCs w:val="24"/>
        </w:rPr>
        <w:t>s</w:t>
      </w:r>
      <w:r w:rsidR="7762424C" w:rsidRPr="16A88837">
        <w:rPr>
          <w:rFonts w:eastAsiaTheme="minorEastAsia"/>
          <w:sz w:val="24"/>
          <w:szCs w:val="24"/>
        </w:rPr>
        <w:t xml:space="preserve"> </w:t>
      </w:r>
      <w:r w:rsidR="511B7B41" w:rsidRPr="16A88837">
        <w:rPr>
          <w:rFonts w:eastAsiaTheme="minorEastAsia"/>
          <w:sz w:val="24"/>
          <w:szCs w:val="24"/>
        </w:rPr>
        <w:t>should provide innovative and detailed plan</w:t>
      </w:r>
      <w:r w:rsidR="1FC9C8CA" w:rsidRPr="16A88837">
        <w:rPr>
          <w:rFonts w:eastAsiaTheme="minorEastAsia"/>
          <w:sz w:val="24"/>
          <w:szCs w:val="24"/>
        </w:rPr>
        <w:t>s</w:t>
      </w:r>
      <w:r w:rsidR="511B7B41" w:rsidRPr="16A88837">
        <w:rPr>
          <w:rFonts w:eastAsiaTheme="minorEastAsia"/>
          <w:sz w:val="24"/>
          <w:szCs w:val="24"/>
        </w:rPr>
        <w:t xml:space="preserve"> to improve accountability in order to address these common issues. </w:t>
      </w:r>
    </w:p>
    <w:p w14:paraId="61B12DB2" w14:textId="77777777" w:rsidR="00E973CA" w:rsidRPr="00E973CA" w:rsidRDefault="00E973CA" w:rsidP="0A236BE9">
      <w:pPr>
        <w:shd w:val="clear" w:color="auto" w:fill="FFFFFF" w:themeFill="background1"/>
        <w:spacing w:after="0" w:line="240" w:lineRule="auto"/>
        <w:textAlignment w:val="baseline"/>
        <w:rPr>
          <w:rFonts w:eastAsiaTheme="minorEastAsia"/>
          <w:sz w:val="24"/>
          <w:szCs w:val="24"/>
        </w:rPr>
      </w:pPr>
    </w:p>
    <w:p w14:paraId="1DCBD355" w14:textId="77777777" w:rsidR="00000D4D" w:rsidRPr="00000D4D" w:rsidRDefault="00000D4D" w:rsidP="0A236BE9">
      <w:pPr>
        <w:shd w:val="clear" w:color="auto" w:fill="FFFFFF" w:themeFill="background1"/>
        <w:spacing w:after="0" w:line="240" w:lineRule="auto"/>
        <w:textAlignment w:val="baseline"/>
        <w:rPr>
          <w:rFonts w:eastAsiaTheme="minorEastAsia"/>
          <w:sz w:val="24"/>
          <w:szCs w:val="24"/>
        </w:rPr>
      </w:pPr>
    </w:p>
    <w:p w14:paraId="4DB496BE" w14:textId="77777777" w:rsidR="00A572BB" w:rsidRPr="0036349B" w:rsidRDefault="00B37DD1" w:rsidP="780394BF">
      <w:pPr>
        <w:shd w:val="clear" w:color="auto" w:fill="FFFFFF" w:themeFill="background1"/>
        <w:spacing w:after="0" w:line="240" w:lineRule="auto"/>
        <w:textAlignment w:val="baseline"/>
        <w:rPr>
          <w:rFonts w:eastAsiaTheme="minorEastAsia"/>
          <w:b/>
          <w:bCs/>
          <w:sz w:val="24"/>
          <w:szCs w:val="24"/>
        </w:rPr>
      </w:pPr>
      <w:r w:rsidRPr="06176886">
        <w:rPr>
          <w:rFonts w:eastAsiaTheme="minorEastAsia"/>
          <w:b/>
          <w:bCs/>
          <w:sz w:val="24"/>
          <w:szCs w:val="24"/>
        </w:rPr>
        <w:t>Program</w:t>
      </w:r>
      <w:r w:rsidR="00A572BB" w:rsidRPr="06176886">
        <w:rPr>
          <w:rFonts w:eastAsiaTheme="minorEastAsia"/>
          <w:b/>
          <w:bCs/>
          <w:sz w:val="24"/>
          <w:szCs w:val="24"/>
        </w:rPr>
        <w:t xml:space="preserve"> Objectives: </w:t>
      </w:r>
    </w:p>
    <w:p w14:paraId="716DA280" w14:textId="5B7378A1" w:rsidR="001130F3" w:rsidRDefault="001130F3" w:rsidP="06176886">
      <w:pPr>
        <w:shd w:val="clear" w:color="auto" w:fill="FFFFFF" w:themeFill="background1"/>
        <w:spacing w:after="0" w:line="240" w:lineRule="auto"/>
        <w:textAlignment w:val="baseline"/>
        <w:rPr>
          <w:rFonts w:eastAsiaTheme="minorEastAsia"/>
          <w:sz w:val="24"/>
          <w:szCs w:val="24"/>
        </w:rPr>
      </w:pPr>
    </w:p>
    <w:p w14:paraId="0D40795F" w14:textId="78740600" w:rsidR="001130F3" w:rsidRDefault="7733C297" w:rsidP="3EDE757D">
      <w:pPr>
        <w:shd w:val="clear" w:color="auto" w:fill="FFFFFF" w:themeFill="background1"/>
        <w:spacing w:after="0" w:line="240" w:lineRule="auto"/>
        <w:textAlignment w:val="baseline"/>
        <w:rPr>
          <w:rFonts w:eastAsiaTheme="minorEastAsia"/>
          <w:sz w:val="24"/>
          <w:szCs w:val="24"/>
        </w:rPr>
      </w:pPr>
      <w:r w:rsidRPr="3EDE757D">
        <w:rPr>
          <w:rFonts w:eastAsiaTheme="minorEastAsia"/>
          <w:sz w:val="24"/>
          <w:szCs w:val="24"/>
        </w:rPr>
        <w:t xml:space="preserve">This </w:t>
      </w:r>
      <w:r w:rsidR="00DA210E" w:rsidRPr="3EDE757D">
        <w:rPr>
          <w:rFonts w:eastAsiaTheme="minorEastAsia"/>
          <w:sz w:val="24"/>
          <w:szCs w:val="24"/>
        </w:rPr>
        <w:t xml:space="preserve">program </w:t>
      </w:r>
      <w:r w:rsidR="605D834F" w:rsidRPr="3EDE757D">
        <w:rPr>
          <w:rFonts w:eastAsiaTheme="minorEastAsia"/>
          <w:sz w:val="24"/>
          <w:szCs w:val="24"/>
        </w:rPr>
        <w:t>aims to</w:t>
      </w:r>
      <w:r w:rsidR="0E4F4812" w:rsidRPr="3EDE757D">
        <w:rPr>
          <w:rFonts w:eastAsiaTheme="minorEastAsia"/>
          <w:sz w:val="24"/>
          <w:szCs w:val="24"/>
        </w:rPr>
        <w:t>: 1)</w:t>
      </w:r>
      <w:r w:rsidRPr="3EDE757D">
        <w:rPr>
          <w:rFonts w:eastAsiaTheme="minorEastAsia"/>
          <w:sz w:val="24"/>
          <w:szCs w:val="24"/>
        </w:rPr>
        <w:t xml:space="preserve"> </w:t>
      </w:r>
      <w:r w:rsidR="35F5E5A3" w:rsidRPr="3EDE757D">
        <w:rPr>
          <w:rFonts w:eastAsiaTheme="minorEastAsia"/>
          <w:sz w:val="24"/>
          <w:szCs w:val="24"/>
        </w:rPr>
        <w:t>f</w:t>
      </w:r>
      <w:r w:rsidR="1B12BD33" w:rsidRPr="3EDE757D">
        <w:rPr>
          <w:rFonts w:eastAsiaTheme="minorEastAsia"/>
          <w:sz w:val="24"/>
          <w:szCs w:val="24"/>
        </w:rPr>
        <w:t>acilitate</w:t>
      </w:r>
      <w:r w:rsidR="2B3922F7" w:rsidRPr="3EDE757D">
        <w:rPr>
          <w:rFonts w:eastAsiaTheme="minorEastAsia"/>
          <w:sz w:val="24"/>
          <w:szCs w:val="24"/>
        </w:rPr>
        <w:t xml:space="preserve"> force integration of</w:t>
      </w:r>
      <w:r w:rsidR="1B12BD33" w:rsidRPr="3EDE757D">
        <w:rPr>
          <w:rFonts w:eastAsiaTheme="minorEastAsia"/>
          <w:sz w:val="24"/>
          <w:szCs w:val="24"/>
        </w:rPr>
        <w:t xml:space="preserve"> Somali National Arm</w:t>
      </w:r>
      <w:r w:rsidR="70D3E9C1" w:rsidRPr="3EDE757D">
        <w:rPr>
          <w:rFonts w:eastAsiaTheme="minorEastAsia"/>
          <w:sz w:val="24"/>
          <w:szCs w:val="24"/>
        </w:rPr>
        <w:t>ed</w:t>
      </w:r>
      <w:r w:rsidR="1B12BD33" w:rsidRPr="3EDE757D">
        <w:rPr>
          <w:rFonts w:eastAsiaTheme="minorEastAsia"/>
          <w:sz w:val="24"/>
          <w:szCs w:val="24"/>
        </w:rPr>
        <w:t xml:space="preserve"> Force</w:t>
      </w:r>
      <w:r w:rsidR="489F9BE9" w:rsidRPr="3EDE757D">
        <w:rPr>
          <w:rFonts w:eastAsiaTheme="minorEastAsia"/>
          <w:sz w:val="24"/>
          <w:szCs w:val="24"/>
        </w:rPr>
        <w:t>s</w:t>
      </w:r>
      <w:r w:rsidR="1B12BD33" w:rsidRPr="3EDE757D">
        <w:rPr>
          <w:rFonts w:eastAsiaTheme="minorEastAsia"/>
          <w:sz w:val="24"/>
          <w:szCs w:val="24"/>
        </w:rPr>
        <w:t xml:space="preserve"> (SNAF)</w:t>
      </w:r>
      <w:r w:rsidR="1F69801B" w:rsidRPr="3EDE757D">
        <w:rPr>
          <w:rFonts w:eastAsiaTheme="minorEastAsia"/>
          <w:sz w:val="24"/>
          <w:szCs w:val="24"/>
        </w:rPr>
        <w:t xml:space="preserve">, </w:t>
      </w:r>
      <w:r w:rsidR="6EE575CB" w:rsidRPr="3EDE757D">
        <w:rPr>
          <w:rFonts w:eastAsiaTheme="minorEastAsia"/>
          <w:sz w:val="24"/>
          <w:szCs w:val="24"/>
        </w:rPr>
        <w:t xml:space="preserve">2) </w:t>
      </w:r>
      <w:r w:rsidR="51504B78" w:rsidRPr="3EDE757D">
        <w:rPr>
          <w:rFonts w:eastAsiaTheme="minorEastAsia"/>
          <w:sz w:val="24"/>
          <w:szCs w:val="24"/>
        </w:rPr>
        <w:t xml:space="preserve">continue </w:t>
      </w:r>
      <w:r w:rsidR="75CD11A7" w:rsidRPr="3EDE757D">
        <w:rPr>
          <w:rFonts w:eastAsiaTheme="minorEastAsia"/>
          <w:sz w:val="24"/>
          <w:szCs w:val="24"/>
        </w:rPr>
        <w:t>i</w:t>
      </w:r>
      <w:r w:rsidR="0FB5DC36" w:rsidRPr="3EDE757D">
        <w:rPr>
          <w:rFonts w:eastAsiaTheme="minorEastAsia"/>
          <w:sz w:val="24"/>
          <w:szCs w:val="24"/>
        </w:rPr>
        <w:t>mprov</w:t>
      </w:r>
      <w:r w:rsidR="1C809F30" w:rsidRPr="3EDE757D">
        <w:rPr>
          <w:rFonts w:eastAsiaTheme="minorEastAsia"/>
          <w:sz w:val="24"/>
          <w:szCs w:val="24"/>
        </w:rPr>
        <w:t>ing</w:t>
      </w:r>
      <w:r w:rsidR="0FB5DC36" w:rsidRPr="3EDE757D">
        <w:rPr>
          <w:rFonts w:eastAsiaTheme="minorEastAsia"/>
          <w:sz w:val="24"/>
          <w:szCs w:val="24"/>
        </w:rPr>
        <w:t xml:space="preserve"> o</w:t>
      </w:r>
      <w:r w:rsidR="6EE575CB" w:rsidRPr="3EDE757D">
        <w:rPr>
          <w:rFonts w:eastAsiaTheme="minorEastAsia"/>
          <w:sz w:val="24"/>
          <w:szCs w:val="24"/>
        </w:rPr>
        <w:t>perational capability</w:t>
      </w:r>
      <w:r w:rsidR="00614AAD" w:rsidRPr="3EDE757D">
        <w:rPr>
          <w:rFonts w:eastAsiaTheme="minorEastAsia"/>
          <w:sz w:val="24"/>
          <w:szCs w:val="24"/>
        </w:rPr>
        <w:t xml:space="preserve"> of the </w:t>
      </w:r>
      <w:proofErr w:type="spellStart"/>
      <w:r w:rsidR="00B3235A" w:rsidRPr="3EDE757D">
        <w:rPr>
          <w:rFonts w:eastAsiaTheme="minorEastAsia"/>
          <w:sz w:val="24"/>
          <w:szCs w:val="24"/>
        </w:rPr>
        <w:t>Danab</w:t>
      </w:r>
      <w:proofErr w:type="spellEnd"/>
      <w:r w:rsidR="00B3235A" w:rsidRPr="3EDE757D">
        <w:rPr>
          <w:rFonts w:eastAsiaTheme="minorEastAsia"/>
          <w:sz w:val="24"/>
          <w:szCs w:val="24"/>
        </w:rPr>
        <w:t xml:space="preserve">, SNA, and select AUSSOM TCCs </w:t>
      </w:r>
      <w:r w:rsidR="6EE575CB" w:rsidRPr="3EDE757D">
        <w:rPr>
          <w:rFonts w:eastAsiaTheme="minorEastAsia"/>
          <w:sz w:val="24"/>
          <w:szCs w:val="24"/>
        </w:rPr>
        <w:t>to counter al-Shaba</w:t>
      </w:r>
      <w:r w:rsidR="21FCED10" w:rsidRPr="3EDE757D">
        <w:rPr>
          <w:rFonts w:eastAsiaTheme="minorEastAsia"/>
          <w:sz w:val="24"/>
          <w:szCs w:val="24"/>
        </w:rPr>
        <w:t xml:space="preserve">b </w:t>
      </w:r>
      <w:r w:rsidR="6EE575CB" w:rsidRPr="3EDE757D">
        <w:rPr>
          <w:rFonts w:eastAsiaTheme="minorEastAsia"/>
          <w:sz w:val="24"/>
          <w:szCs w:val="24"/>
        </w:rPr>
        <w:t xml:space="preserve">and other violent </w:t>
      </w:r>
      <w:r w:rsidR="230DB414" w:rsidRPr="3EDE757D">
        <w:rPr>
          <w:rFonts w:eastAsiaTheme="minorEastAsia"/>
          <w:sz w:val="24"/>
          <w:szCs w:val="24"/>
        </w:rPr>
        <w:t>extremist</w:t>
      </w:r>
      <w:r w:rsidR="6EE575CB" w:rsidRPr="3EDE757D">
        <w:rPr>
          <w:rFonts w:eastAsiaTheme="minorEastAsia"/>
          <w:sz w:val="24"/>
          <w:szCs w:val="24"/>
        </w:rPr>
        <w:t xml:space="preserve"> organizations (VEOs)</w:t>
      </w:r>
      <w:r w:rsidR="59F834FC" w:rsidRPr="3EDE757D">
        <w:rPr>
          <w:rFonts w:eastAsiaTheme="minorEastAsia"/>
          <w:sz w:val="24"/>
          <w:szCs w:val="24"/>
        </w:rPr>
        <w:t>, and</w:t>
      </w:r>
      <w:r w:rsidR="4F0C56CE" w:rsidRPr="3EDE757D">
        <w:rPr>
          <w:rFonts w:eastAsiaTheme="minorEastAsia"/>
          <w:sz w:val="24"/>
          <w:szCs w:val="24"/>
        </w:rPr>
        <w:t xml:space="preserve"> 3) </w:t>
      </w:r>
      <w:r w:rsidR="1CFD5FF8" w:rsidRPr="3EDE757D">
        <w:rPr>
          <w:rFonts w:eastAsiaTheme="minorEastAsia"/>
          <w:sz w:val="24"/>
          <w:szCs w:val="24"/>
        </w:rPr>
        <w:t>b</w:t>
      </w:r>
      <w:r w:rsidR="70F39BD0" w:rsidRPr="3EDE757D">
        <w:rPr>
          <w:rFonts w:eastAsiaTheme="minorEastAsia"/>
          <w:sz w:val="24"/>
          <w:szCs w:val="24"/>
        </w:rPr>
        <w:t xml:space="preserve">uild </w:t>
      </w:r>
      <w:proofErr w:type="spellStart"/>
      <w:r w:rsidR="2FC6A3E9" w:rsidRPr="3EDE757D">
        <w:rPr>
          <w:rFonts w:eastAsiaTheme="minorEastAsia"/>
          <w:sz w:val="24"/>
          <w:szCs w:val="24"/>
        </w:rPr>
        <w:t>Danab</w:t>
      </w:r>
      <w:proofErr w:type="spellEnd"/>
      <w:r w:rsidR="2FC6A3E9" w:rsidRPr="3EDE757D">
        <w:rPr>
          <w:rFonts w:eastAsiaTheme="minorEastAsia"/>
          <w:sz w:val="24"/>
          <w:szCs w:val="24"/>
        </w:rPr>
        <w:t xml:space="preserve"> and SNA </w:t>
      </w:r>
      <w:r w:rsidR="06C6F780" w:rsidRPr="3EDE757D">
        <w:rPr>
          <w:rFonts w:eastAsiaTheme="minorEastAsia"/>
          <w:sz w:val="24"/>
          <w:szCs w:val="24"/>
        </w:rPr>
        <w:t>a</w:t>
      </w:r>
      <w:r w:rsidR="2FC6A3E9" w:rsidRPr="3EDE757D">
        <w:rPr>
          <w:rFonts w:eastAsiaTheme="minorEastAsia"/>
          <w:sz w:val="24"/>
          <w:szCs w:val="24"/>
        </w:rPr>
        <w:t xml:space="preserve">ccountability and </w:t>
      </w:r>
      <w:r w:rsidR="4A39EF0E" w:rsidRPr="3EDE757D">
        <w:rPr>
          <w:rFonts w:eastAsiaTheme="minorEastAsia"/>
          <w:sz w:val="24"/>
          <w:szCs w:val="24"/>
        </w:rPr>
        <w:t>s</w:t>
      </w:r>
      <w:r w:rsidR="2FC6A3E9" w:rsidRPr="3EDE757D">
        <w:rPr>
          <w:rFonts w:eastAsiaTheme="minorEastAsia"/>
          <w:sz w:val="24"/>
          <w:szCs w:val="24"/>
        </w:rPr>
        <w:t xml:space="preserve">ustainment </w:t>
      </w:r>
      <w:r w:rsidR="5DFFD6F1" w:rsidRPr="3EDE757D">
        <w:rPr>
          <w:rFonts w:eastAsiaTheme="minorEastAsia"/>
          <w:sz w:val="24"/>
          <w:szCs w:val="24"/>
        </w:rPr>
        <w:t>procedures and c</w:t>
      </w:r>
      <w:r w:rsidR="2FC6A3E9" w:rsidRPr="3EDE757D">
        <w:rPr>
          <w:rFonts w:eastAsiaTheme="minorEastAsia"/>
          <w:sz w:val="24"/>
          <w:szCs w:val="24"/>
        </w:rPr>
        <w:t>apabilities</w:t>
      </w:r>
      <w:r w:rsidR="67D82ECA" w:rsidRPr="3EDE757D">
        <w:rPr>
          <w:rFonts w:eastAsiaTheme="minorEastAsia"/>
          <w:sz w:val="24"/>
          <w:szCs w:val="24"/>
        </w:rPr>
        <w:t>.</w:t>
      </w:r>
      <w:r w:rsidR="2FC6A3E9" w:rsidRPr="3EDE757D">
        <w:rPr>
          <w:rFonts w:eastAsiaTheme="minorEastAsia"/>
          <w:sz w:val="24"/>
          <w:szCs w:val="24"/>
        </w:rPr>
        <w:t xml:space="preserve">  </w:t>
      </w:r>
    </w:p>
    <w:p w14:paraId="1B58CD7F" w14:textId="757029CE" w:rsidR="06176886" w:rsidRDefault="06176886" w:rsidP="06176886">
      <w:pPr>
        <w:shd w:val="clear" w:color="auto" w:fill="FFFFFF" w:themeFill="background1"/>
        <w:spacing w:after="0" w:line="240" w:lineRule="auto"/>
        <w:rPr>
          <w:rFonts w:eastAsiaTheme="minorEastAsia"/>
          <w:sz w:val="24"/>
          <w:szCs w:val="24"/>
        </w:rPr>
      </w:pPr>
    </w:p>
    <w:p w14:paraId="79DB22C5" w14:textId="3FF8EB7B" w:rsidR="2A9033DC" w:rsidRDefault="2A9033DC" w:rsidP="06176886">
      <w:pPr>
        <w:shd w:val="clear" w:color="auto" w:fill="FFFFFF" w:themeFill="background1"/>
        <w:spacing w:after="0" w:line="240" w:lineRule="auto"/>
        <w:rPr>
          <w:b/>
          <w:bCs/>
          <w:sz w:val="24"/>
          <w:szCs w:val="24"/>
        </w:rPr>
      </w:pPr>
      <w:r w:rsidRPr="06176886">
        <w:rPr>
          <w:b/>
          <w:bCs/>
          <w:sz w:val="24"/>
          <w:szCs w:val="24"/>
        </w:rPr>
        <w:t xml:space="preserve">Objective 1: Facilitate </w:t>
      </w:r>
      <w:r w:rsidR="1BA53325" w:rsidRPr="06176886">
        <w:rPr>
          <w:b/>
          <w:bCs/>
          <w:sz w:val="24"/>
          <w:szCs w:val="24"/>
        </w:rPr>
        <w:t>SNAF</w:t>
      </w:r>
      <w:r w:rsidRPr="06176886">
        <w:rPr>
          <w:b/>
          <w:bCs/>
          <w:sz w:val="24"/>
          <w:szCs w:val="24"/>
        </w:rPr>
        <w:t xml:space="preserve"> </w:t>
      </w:r>
      <w:r w:rsidR="3C92F009" w:rsidRPr="06176886">
        <w:rPr>
          <w:b/>
          <w:bCs/>
          <w:sz w:val="24"/>
          <w:szCs w:val="24"/>
        </w:rPr>
        <w:t xml:space="preserve">Force </w:t>
      </w:r>
      <w:r w:rsidRPr="06176886">
        <w:rPr>
          <w:b/>
          <w:bCs/>
          <w:sz w:val="24"/>
          <w:szCs w:val="24"/>
        </w:rPr>
        <w:t>Integration</w:t>
      </w:r>
    </w:p>
    <w:p w14:paraId="65190DCF" w14:textId="381FAE7E" w:rsidR="06176886" w:rsidRDefault="06176886" w:rsidP="06176886">
      <w:pPr>
        <w:tabs>
          <w:tab w:val="left" w:pos="1180"/>
          <w:tab w:val="left" w:pos="1181"/>
        </w:tabs>
        <w:spacing w:after="0" w:line="240" w:lineRule="auto"/>
        <w:ind w:right="279"/>
        <w:rPr>
          <w:sz w:val="24"/>
          <w:szCs w:val="24"/>
        </w:rPr>
      </w:pPr>
    </w:p>
    <w:p w14:paraId="485615E6" w14:textId="672585F2" w:rsidR="2A9033DC" w:rsidRDefault="2A9033DC" w:rsidP="06176886">
      <w:pPr>
        <w:pStyle w:val="ListParagraph"/>
        <w:numPr>
          <w:ilvl w:val="0"/>
          <w:numId w:val="1"/>
        </w:numPr>
        <w:tabs>
          <w:tab w:val="left" w:pos="1180"/>
          <w:tab w:val="left" w:pos="1181"/>
        </w:tabs>
        <w:spacing w:after="0" w:line="240" w:lineRule="auto"/>
        <w:ind w:right="279"/>
        <w:rPr>
          <w:sz w:val="24"/>
          <w:szCs w:val="24"/>
        </w:rPr>
      </w:pPr>
      <w:r w:rsidRPr="15C01F0E">
        <w:rPr>
          <w:sz w:val="24"/>
          <w:szCs w:val="24"/>
        </w:rPr>
        <w:t>Men</w:t>
      </w:r>
      <w:r w:rsidR="4C5BDBDB" w:rsidRPr="15C01F0E">
        <w:rPr>
          <w:sz w:val="24"/>
          <w:szCs w:val="24"/>
        </w:rPr>
        <w:t>t</w:t>
      </w:r>
      <w:r w:rsidRPr="15C01F0E">
        <w:rPr>
          <w:sz w:val="24"/>
          <w:szCs w:val="24"/>
        </w:rPr>
        <w:t xml:space="preserve">or </w:t>
      </w:r>
      <w:proofErr w:type="spellStart"/>
      <w:r w:rsidRPr="15C01F0E">
        <w:rPr>
          <w:sz w:val="24"/>
          <w:szCs w:val="24"/>
        </w:rPr>
        <w:t>Danab</w:t>
      </w:r>
      <w:proofErr w:type="spellEnd"/>
      <w:r w:rsidRPr="15C01F0E">
        <w:rPr>
          <w:sz w:val="24"/>
          <w:szCs w:val="24"/>
        </w:rPr>
        <w:t xml:space="preserve"> </w:t>
      </w:r>
      <w:r w:rsidR="593F240D" w:rsidRPr="15C01F0E">
        <w:rPr>
          <w:sz w:val="24"/>
          <w:szCs w:val="24"/>
        </w:rPr>
        <w:t>t</w:t>
      </w:r>
      <w:r w:rsidRPr="15C01F0E">
        <w:rPr>
          <w:sz w:val="24"/>
          <w:szCs w:val="24"/>
        </w:rPr>
        <w:t>rainers to co-develop standardized program</w:t>
      </w:r>
      <w:r w:rsidR="1A66C759" w:rsidRPr="15C01F0E">
        <w:rPr>
          <w:sz w:val="24"/>
          <w:szCs w:val="24"/>
        </w:rPr>
        <w:t>(</w:t>
      </w:r>
      <w:r w:rsidR="5E426C2E" w:rsidRPr="15C01F0E">
        <w:rPr>
          <w:sz w:val="24"/>
          <w:szCs w:val="24"/>
        </w:rPr>
        <w:t>s</w:t>
      </w:r>
      <w:r w:rsidR="16328D4B" w:rsidRPr="15C01F0E">
        <w:rPr>
          <w:sz w:val="24"/>
          <w:szCs w:val="24"/>
        </w:rPr>
        <w:t>)</w:t>
      </w:r>
      <w:r w:rsidRPr="15C01F0E">
        <w:rPr>
          <w:sz w:val="24"/>
          <w:szCs w:val="24"/>
        </w:rPr>
        <w:t xml:space="preserve"> of instruction (POI) with select </w:t>
      </w:r>
      <w:r w:rsidR="488CC5DE" w:rsidRPr="15C01F0E">
        <w:rPr>
          <w:sz w:val="24"/>
          <w:szCs w:val="24"/>
        </w:rPr>
        <w:t>international partners</w:t>
      </w:r>
      <w:r w:rsidRPr="15C01F0E">
        <w:rPr>
          <w:sz w:val="24"/>
          <w:szCs w:val="24"/>
        </w:rPr>
        <w:t xml:space="preserve"> to bolster operational capacity and interoperability </w:t>
      </w:r>
      <w:r w:rsidR="00DA58FC">
        <w:rPr>
          <w:sz w:val="24"/>
          <w:szCs w:val="24"/>
        </w:rPr>
        <w:t>among</w:t>
      </w:r>
      <w:r w:rsidR="00DA58FC" w:rsidRPr="15C01F0E">
        <w:rPr>
          <w:sz w:val="24"/>
          <w:szCs w:val="24"/>
        </w:rPr>
        <w:t xml:space="preserve"> </w:t>
      </w:r>
      <w:r w:rsidRPr="15C01F0E">
        <w:rPr>
          <w:sz w:val="24"/>
          <w:szCs w:val="24"/>
        </w:rPr>
        <w:t xml:space="preserve">the </w:t>
      </w:r>
      <w:proofErr w:type="spellStart"/>
      <w:r w:rsidRPr="15C01F0E">
        <w:rPr>
          <w:sz w:val="24"/>
          <w:szCs w:val="24"/>
        </w:rPr>
        <w:t>Danab</w:t>
      </w:r>
      <w:proofErr w:type="spellEnd"/>
      <w:r w:rsidRPr="15C01F0E">
        <w:rPr>
          <w:sz w:val="24"/>
          <w:szCs w:val="24"/>
        </w:rPr>
        <w:t>,</w:t>
      </w:r>
      <w:r w:rsidR="6CC592D9" w:rsidRPr="15C01F0E">
        <w:rPr>
          <w:sz w:val="24"/>
          <w:szCs w:val="24"/>
        </w:rPr>
        <w:t xml:space="preserve"> Turkish</w:t>
      </w:r>
      <w:r w:rsidR="00DA58FC">
        <w:rPr>
          <w:sz w:val="24"/>
          <w:szCs w:val="24"/>
        </w:rPr>
        <w:t>-</w:t>
      </w:r>
      <w:r w:rsidR="6CC592D9" w:rsidRPr="15C01F0E">
        <w:rPr>
          <w:sz w:val="24"/>
          <w:szCs w:val="24"/>
        </w:rPr>
        <w:t>trained unit</w:t>
      </w:r>
      <w:r w:rsidRPr="15C01F0E">
        <w:rPr>
          <w:sz w:val="24"/>
          <w:szCs w:val="24"/>
        </w:rPr>
        <w:t xml:space="preserve"> </w:t>
      </w:r>
      <w:r w:rsidR="6A74118A" w:rsidRPr="15C01F0E">
        <w:rPr>
          <w:sz w:val="24"/>
          <w:szCs w:val="24"/>
        </w:rPr>
        <w:t>“</w:t>
      </w:r>
      <w:proofErr w:type="spellStart"/>
      <w:r w:rsidRPr="15C01F0E">
        <w:rPr>
          <w:sz w:val="24"/>
          <w:szCs w:val="24"/>
        </w:rPr>
        <w:t>GorGor</w:t>
      </w:r>
      <w:proofErr w:type="spellEnd"/>
      <w:r w:rsidR="43A7DEA0" w:rsidRPr="15C01F0E">
        <w:rPr>
          <w:sz w:val="24"/>
          <w:szCs w:val="24"/>
        </w:rPr>
        <w:t>”</w:t>
      </w:r>
      <w:r w:rsidRPr="15C01F0E">
        <w:rPr>
          <w:sz w:val="24"/>
          <w:szCs w:val="24"/>
        </w:rPr>
        <w:t xml:space="preserve">, and </w:t>
      </w:r>
      <w:r w:rsidR="496D9ED5" w:rsidRPr="15C01F0E">
        <w:rPr>
          <w:sz w:val="24"/>
          <w:szCs w:val="24"/>
        </w:rPr>
        <w:t xml:space="preserve">wider </w:t>
      </w:r>
      <w:r w:rsidRPr="15C01F0E">
        <w:rPr>
          <w:sz w:val="24"/>
          <w:szCs w:val="24"/>
        </w:rPr>
        <w:t>SNA units.</w:t>
      </w:r>
    </w:p>
    <w:p w14:paraId="66BE20D4" w14:textId="5681E3A2" w:rsidR="2A9033DC" w:rsidRDefault="2A9033DC" w:rsidP="06176886">
      <w:pPr>
        <w:pStyle w:val="ListParagraph"/>
        <w:tabs>
          <w:tab w:val="left" w:pos="1180"/>
          <w:tab w:val="left" w:pos="1181"/>
        </w:tabs>
        <w:spacing w:after="0" w:line="240" w:lineRule="auto"/>
        <w:ind w:right="279"/>
        <w:rPr>
          <w:sz w:val="24"/>
          <w:szCs w:val="24"/>
        </w:rPr>
      </w:pPr>
      <w:r w:rsidRPr="06176886">
        <w:rPr>
          <w:sz w:val="24"/>
          <w:szCs w:val="24"/>
        </w:rPr>
        <w:t xml:space="preserve"> </w:t>
      </w:r>
    </w:p>
    <w:p w14:paraId="77913CBD" w14:textId="3CD2DD9C" w:rsidR="28ED59DE" w:rsidRDefault="017F920C" w:rsidP="06176886">
      <w:pPr>
        <w:pStyle w:val="ListParagraph"/>
        <w:numPr>
          <w:ilvl w:val="0"/>
          <w:numId w:val="1"/>
        </w:numPr>
        <w:tabs>
          <w:tab w:val="left" w:pos="1180"/>
          <w:tab w:val="left" w:pos="1181"/>
        </w:tabs>
        <w:spacing w:after="0" w:line="240" w:lineRule="auto"/>
        <w:ind w:right="279"/>
        <w:rPr>
          <w:sz w:val="24"/>
          <w:szCs w:val="24"/>
        </w:rPr>
      </w:pPr>
      <w:r w:rsidRPr="35253FE7">
        <w:rPr>
          <w:sz w:val="24"/>
          <w:szCs w:val="24"/>
        </w:rPr>
        <w:lastRenderedPageBreak/>
        <w:t xml:space="preserve">Mentor </w:t>
      </w:r>
      <w:proofErr w:type="spellStart"/>
      <w:r w:rsidRPr="35253FE7">
        <w:rPr>
          <w:sz w:val="24"/>
          <w:szCs w:val="24"/>
        </w:rPr>
        <w:t>Danab</w:t>
      </w:r>
      <w:proofErr w:type="spellEnd"/>
      <w:r w:rsidRPr="35253FE7">
        <w:rPr>
          <w:sz w:val="24"/>
          <w:szCs w:val="24"/>
        </w:rPr>
        <w:t xml:space="preserve"> </w:t>
      </w:r>
      <w:r w:rsidR="042BB3DE" w:rsidRPr="35253FE7">
        <w:rPr>
          <w:sz w:val="24"/>
          <w:szCs w:val="24"/>
        </w:rPr>
        <w:t xml:space="preserve">trainers </w:t>
      </w:r>
      <w:r w:rsidRPr="35253FE7">
        <w:rPr>
          <w:sz w:val="24"/>
          <w:szCs w:val="24"/>
        </w:rPr>
        <w:t>to participate in</w:t>
      </w:r>
      <w:r w:rsidR="74C1ED44" w:rsidRPr="35253FE7">
        <w:rPr>
          <w:sz w:val="24"/>
          <w:szCs w:val="24"/>
        </w:rPr>
        <w:t xml:space="preserve"> c</w:t>
      </w:r>
      <w:r w:rsidRPr="35253FE7">
        <w:rPr>
          <w:sz w:val="24"/>
          <w:szCs w:val="24"/>
        </w:rPr>
        <w:t xml:space="preserve">ommand </w:t>
      </w:r>
      <w:r w:rsidR="44952FA2" w:rsidRPr="35253FE7">
        <w:rPr>
          <w:sz w:val="24"/>
          <w:szCs w:val="24"/>
        </w:rPr>
        <w:t>p</w:t>
      </w:r>
      <w:r w:rsidRPr="35253FE7">
        <w:rPr>
          <w:sz w:val="24"/>
          <w:szCs w:val="24"/>
        </w:rPr>
        <w:t xml:space="preserve">ost </w:t>
      </w:r>
      <w:r w:rsidR="7D27ABC1" w:rsidRPr="35253FE7">
        <w:rPr>
          <w:sz w:val="24"/>
          <w:szCs w:val="24"/>
        </w:rPr>
        <w:t>e</w:t>
      </w:r>
      <w:r w:rsidRPr="35253FE7">
        <w:rPr>
          <w:sz w:val="24"/>
          <w:szCs w:val="24"/>
        </w:rPr>
        <w:t>xercise</w:t>
      </w:r>
      <w:r w:rsidR="0B332178" w:rsidRPr="35253FE7">
        <w:rPr>
          <w:sz w:val="24"/>
          <w:szCs w:val="24"/>
        </w:rPr>
        <w:t>(s)</w:t>
      </w:r>
      <w:r w:rsidRPr="35253FE7">
        <w:rPr>
          <w:sz w:val="24"/>
          <w:szCs w:val="24"/>
        </w:rPr>
        <w:t xml:space="preserve"> with </w:t>
      </w:r>
      <w:r w:rsidR="2C57C4A5" w:rsidRPr="35253FE7">
        <w:rPr>
          <w:sz w:val="24"/>
          <w:szCs w:val="24"/>
        </w:rPr>
        <w:t xml:space="preserve">the </w:t>
      </w:r>
      <w:r w:rsidR="7AC5A531" w:rsidRPr="35253FE7">
        <w:rPr>
          <w:sz w:val="24"/>
          <w:szCs w:val="24"/>
        </w:rPr>
        <w:t>“</w:t>
      </w:r>
      <w:proofErr w:type="spellStart"/>
      <w:r w:rsidRPr="35253FE7">
        <w:rPr>
          <w:sz w:val="24"/>
          <w:szCs w:val="24"/>
        </w:rPr>
        <w:t>Gor</w:t>
      </w:r>
      <w:r w:rsidR="5BB469B9" w:rsidRPr="35253FE7">
        <w:rPr>
          <w:sz w:val="24"/>
          <w:szCs w:val="24"/>
        </w:rPr>
        <w:t>G</w:t>
      </w:r>
      <w:r w:rsidRPr="35253FE7">
        <w:rPr>
          <w:sz w:val="24"/>
          <w:szCs w:val="24"/>
        </w:rPr>
        <w:t>or</w:t>
      </w:r>
      <w:proofErr w:type="spellEnd"/>
      <w:r w:rsidR="69472810" w:rsidRPr="35253FE7">
        <w:rPr>
          <w:sz w:val="24"/>
          <w:szCs w:val="24"/>
        </w:rPr>
        <w:t>”</w:t>
      </w:r>
      <w:r w:rsidRPr="35253FE7">
        <w:rPr>
          <w:sz w:val="24"/>
          <w:szCs w:val="24"/>
        </w:rPr>
        <w:t xml:space="preserve">, </w:t>
      </w:r>
      <w:r w:rsidR="74796F24" w:rsidRPr="35253FE7">
        <w:rPr>
          <w:sz w:val="24"/>
          <w:szCs w:val="24"/>
        </w:rPr>
        <w:t xml:space="preserve">wider </w:t>
      </w:r>
      <w:r w:rsidRPr="35253FE7">
        <w:rPr>
          <w:sz w:val="24"/>
          <w:szCs w:val="24"/>
        </w:rPr>
        <w:t>SNA forces, and local defense forces to facilitate interoperability and identify</w:t>
      </w:r>
      <w:r w:rsidR="3DDAF058" w:rsidRPr="35253FE7">
        <w:rPr>
          <w:sz w:val="24"/>
          <w:szCs w:val="24"/>
        </w:rPr>
        <w:t xml:space="preserve"> operational</w:t>
      </w:r>
      <w:r w:rsidR="6B3E9797" w:rsidRPr="35253FE7">
        <w:rPr>
          <w:sz w:val="24"/>
          <w:szCs w:val="24"/>
        </w:rPr>
        <w:t xml:space="preserve"> capability</w:t>
      </w:r>
      <w:r w:rsidRPr="35253FE7">
        <w:rPr>
          <w:sz w:val="24"/>
          <w:szCs w:val="24"/>
        </w:rPr>
        <w:t xml:space="preserve"> gaps</w:t>
      </w:r>
      <w:r w:rsidR="0E0DDD15" w:rsidRPr="35253FE7">
        <w:rPr>
          <w:sz w:val="24"/>
          <w:szCs w:val="24"/>
        </w:rPr>
        <w:t>.</w:t>
      </w:r>
    </w:p>
    <w:p w14:paraId="0BD459D0" w14:textId="18838764" w:rsidR="06176886" w:rsidRDefault="06176886" w:rsidP="06176886">
      <w:pPr>
        <w:pStyle w:val="ListParagraph"/>
        <w:tabs>
          <w:tab w:val="left" w:pos="1180"/>
          <w:tab w:val="left" w:pos="1181"/>
        </w:tabs>
        <w:spacing w:after="0" w:line="240" w:lineRule="auto"/>
        <w:ind w:right="279"/>
        <w:rPr>
          <w:sz w:val="24"/>
          <w:szCs w:val="24"/>
        </w:rPr>
      </w:pPr>
    </w:p>
    <w:p w14:paraId="376BFBD5" w14:textId="6B049C23" w:rsidR="2A9033DC" w:rsidRDefault="2A9033DC" w:rsidP="06176886">
      <w:pPr>
        <w:pStyle w:val="ListParagraph"/>
        <w:numPr>
          <w:ilvl w:val="0"/>
          <w:numId w:val="1"/>
        </w:numPr>
        <w:tabs>
          <w:tab w:val="left" w:pos="1180"/>
          <w:tab w:val="left" w:pos="1181"/>
        </w:tabs>
        <w:spacing w:after="0" w:line="240" w:lineRule="auto"/>
        <w:ind w:right="279"/>
        <w:rPr>
          <w:sz w:val="24"/>
          <w:szCs w:val="24"/>
        </w:rPr>
      </w:pPr>
      <w:r w:rsidRPr="3EDE757D">
        <w:rPr>
          <w:sz w:val="24"/>
          <w:szCs w:val="24"/>
        </w:rPr>
        <w:t xml:space="preserve">Mentor </w:t>
      </w:r>
      <w:proofErr w:type="spellStart"/>
      <w:r w:rsidRPr="3EDE757D">
        <w:rPr>
          <w:sz w:val="24"/>
          <w:szCs w:val="24"/>
        </w:rPr>
        <w:t>Danab</w:t>
      </w:r>
      <w:proofErr w:type="spellEnd"/>
      <w:r w:rsidRPr="3EDE757D">
        <w:rPr>
          <w:sz w:val="24"/>
          <w:szCs w:val="24"/>
        </w:rPr>
        <w:t xml:space="preserve"> </w:t>
      </w:r>
      <w:r w:rsidR="6B7FC17C" w:rsidRPr="3EDE757D">
        <w:rPr>
          <w:sz w:val="24"/>
          <w:szCs w:val="24"/>
        </w:rPr>
        <w:t>t</w:t>
      </w:r>
      <w:r w:rsidRPr="3EDE757D">
        <w:rPr>
          <w:sz w:val="24"/>
          <w:szCs w:val="24"/>
        </w:rPr>
        <w:t xml:space="preserve">rainers to conduct force integration training for </w:t>
      </w:r>
      <w:r w:rsidR="6EF488BE" w:rsidRPr="3EDE757D">
        <w:rPr>
          <w:sz w:val="24"/>
          <w:szCs w:val="24"/>
        </w:rPr>
        <w:t>wider</w:t>
      </w:r>
      <w:r w:rsidR="118E07BC" w:rsidRPr="3EDE757D">
        <w:rPr>
          <w:sz w:val="24"/>
          <w:szCs w:val="24"/>
        </w:rPr>
        <w:t xml:space="preserve"> </w:t>
      </w:r>
      <w:r w:rsidRPr="3EDE757D">
        <w:rPr>
          <w:sz w:val="24"/>
          <w:szCs w:val="24"/>
        </w:rPr>
        <w:t>SNA</w:t>
      </w:r>
      <w:r w:rsidR="2E95FFD1" w:rsidRPr="3EDE757D">
        <w:rPr>
          <w:sz w:val="24"/>
          <w:szCs w:val="24"/>
        </w:rPr>
        <w:t xml:space="preserve"> forces</w:t>
      </w:r>
      <w:r w:rsidRPr="3EDE757D">
        <w:rPr>
          <w:sz w:val="24"/>
          <w:szCs w:val="24"/>
        </w:rPr>
        <w:t xml:space="preserve"> </w:t>
      </w:r>
      <w:r w:rsidR="00BA4746" w:rsidRPr="3EDE757D">
        <w:rPr>
          <w:sz w:val="24"/>
          <w:szCs w:val="24"/>
        </w:rPr>
        <w:t xml:space="preserve">previously trained by various international partners </w:t>
      </w:r>
      <w:r w:rsidR="007A0B32" w:rsidRPr="3EDE757D">
        <w:rPr>
          <w:sz w:val="24"/>
          <w:szCs w:val="24"/>
        </w:rPr>
        <w:t xml:space="preserve">in order </w:t>
      </w:r>
      <w:r w:rsidRPr="3EDE757D">
        <w:rPr>
          <w:sz w:val="24"/>
          <w:szCs w:val="24"/>
        </w:rPr>
        <w:t>to professionaliz</w:t>
      </w:r>
      <w:r w:rsidR="007A0B32" w:rsidRPr="3EDE757D">
        <w:rPr>
          <w:sz w:val="24"/>
          <w:szCs w:val="24"/>
        </w:rPr>
        <w:t>e</w:t>
      </w:r>
      <w:r w:rsidRPr="3EDE757D">
        <w:rPr>
          <w:sz w:val="24"/>
          <w:szCs w:val="24"/>
        </w:rPr>
        <w:t xml:space="preserve"> forces and enable them to conduct joint operations against Al-Shaba</w:t>
      </w:r>
      <w:r w:rsidR="00B4483E" w:rsidRPr="3EDE757D">
        <w:rPr>
          <w:sz w:val="24"/>
          <w:szCs w:val="24"/>
        </w:rPr>
        <w:t>a</w:t>
      </w:r>
      <w:r w:rsidRPr="3EDE757D">
        <w:rPr>
          <w:sz w:val="24"/>
          <w:szCs w:val="24"/>
        </w:rPr>
        <w:t>b and other VEOs operating in Somalia.</w:t>
      </w:r>
    </w:p>
    <w:p w14:paraId="47134464" w14:textId="0E4D7B5C" w:rsidR="06176886" w:rsidRDefault="06176886" w:rsidP="06176886">
      <w:pPr>
        <w:pStyle w:val="ListParagraph"/>
        <w:tabs>
          <w:tab w:val="left" w:pos="1180"/>
          <w:tab w:val="left" w:pos="1181"/>
        </w:tabs>
        <w:spacing w:after="0" w:line="240" w:lineRule="auto"/>
        <w:ind w:right="279"/>
        <w:rPr>
          <w:sz w:val="24"/>
          <w:szCs w:val="24"/>
        </w:rPr>
      </w:pPr>
    </w:p>
    <w:p w14:paraId="25D22FEA" w14:textId="6F94AC68" w:rsidR="648FA03B" w:rsidRDefault="648FA03B" w:rsidP="06176886">
      <w:pPr>
        <w:pStyle w:val="ListParagraph"/>
        <w:numPr>
          <w:ilvl w:val="0"/>
          <w:numId w:val="1"/>
        </w:numPr>
        <w:tabs>
          <w:tab w:val="left" w:pos="1180"/>
          <w:tab w:val="left" w:pos="1181"/>
        </w:tabs>
        <w:spacing w:after="0" w:line="240" w:lineRule="auto"/>
        <w:ind w:right="279"/>
        <w:rPr>
          <w:sz w:val="24"/>
          <w:szCs w:val="24"/>
        </w:rPr>
      </w:pPr>
      <w:r w:rsidRPr="3EDE757D">
        <w:rPr>
          <w:sz w:val="24"/>
          <w:szCs w:val="24"/>
        </w:rPr>
        <w:t>Conduct</w:t>
      </w:r>
      <w:r w:rsidR="78D7E149" w:rsidRPr="3EDE757D">
        <w:rPr>
          <w:sz w:val="24"/>
          <w:szCs w:val="24"/>
        </w:rPr>
        <w:t xml:space="preserve"> vetting and recruitment </w:t>
      </w:r>
      <w:r w:rsidR="40805EE7" w:rsidRPr="3EDE757D">
        <w:rPr>
          <w:sz w:val="24"/>
          <w:szCs w:val="24"/>
        </w:rPr>
        <w:t>for</w:t>
      </w:r>
      <w:r w:rsidR="78D7E149" w:rsidRPr="3EDE757D">
        <w:rPr>
          <w:sz w:val="24"/>
          <w:szCs w:val="24"/>
        </w:rPr>
        <w:t xml:space="preserve"> future</w:t>
      </w:r>
      <w:r w:rsidR="346168F9" w:rsidRPr="3EDE757D">
        <w:rPr>
          <w:sz w:val="24"/>
          <w:szCs w:val="24"/>
        </w:rPr>
        <w:t xml:space="preserve"> Somali-led</w:t>
      </w:r>
      <w:r w:rsidR="78D7E149" w:rsidRPr="3EDE757D">
        <w:rPr>
          <w:sz w:val="24"/>
          <w:szCs w:val="24"/>
        </w:rPr>
        <w:t xml:space="preserve"> </w:t>
      </w:r>
      <w:proofErr w:type="spellStart"/>
      <w:r w:rsidR="78D7E149" w:rsidRPr="3EDE757D">
        <w:rPr>
          <w:sz w:val="24"/>
          <w:szCs w:val="24"/>
        </w:rPr>
        <w:t>Danab</w:t>
      </w:r>
      <w:proofErr w:type="spellEnd"/>
      <w:r w:rsidR="78D7E149" w:rsidRPr="3EDE757D">
        <w:rPr>
          <w:sz w:val="24"/>
          <w:szCs w:val="24"/>
        </w:rPr>
        <w:t xml:space="preserve"> intake</w:t>
      </w:r>
      <w:r w:rsidR="00503E5A" w:rsidRPr="3EDE757D">
        <w:rPr>
          <w:sz w:val="24"/>
          <w:szCs w:val="24"/>
        </w:rPr>
        <w:t xml:space="preserve"> cohort</w:t>
      </w:r>
      <w:r w:rsidR="78D7E149" w:rsidRPr="3EDE757D">
        <w:rPr>
          <w:sz w:val="24"/>
          <w:szCs w:val="24"/>
        </w:rPr>
        <w:t>s</w:t>
      </w:r>
      <w:r w:rsidR="5F2E14A2" w:rsidRPr="3EDE757D">
        <w:rPr>
          <w:sz w:val="24"/>
          <w:szCs w:val="24"/>
        </w:rPr>
        <w:t xml:space="preserve"> and</w:t>
      </w:r>
      <w:r w:rsidR="78D7E149" w:rsidRPr="3EDE757D">
        <w:rPr>
          <w:sz w:val="24"/>
          <w:szCs w:val="24"/>
        </w:rPr>
        <w:t xml:space="preserve"> </w:t>
      </w:r>
      <w:r w:rsidR="00503E5A" w:rsidRPr="3EDE757D">
        <w:rPr>
          <w:sz w:val="24"/>
          <w:szCs w:val="24"/>
        </w:rPr>
        <w:t>m</w:t>
      </w:r>
      <w:r w:rsidR="2BB8DDCE" w:rsidRPr="3EDE757D">
        <w:rPr>
          <w:sz w:val="24"/>
          <w:szCs w:val="24"/>
        </w:rPr>
        <w:t xml:space="preserve">entor </w:t>
      </w:r>
      <w:proofErr w:type="spellStart"/>
      <w:r w:rsidR="2BB8DDCE" w:rsidRPr="3EDE757D">
        <w:rPr>
          <w:sz w:val="24"/>
          <w:szCs w:val="24"/>
        </w:rPr>
        <w:t>Danab</w:t>
      </w:r>
      <w:proofErr w:type="spellEnd"/>
      <w:r w:rsidR="2BB8DDCE" w:rsidRPr="3EDE757D">
        <w:rPr>
          <w:sz w:val="24"/>
          <w:szCs w:val="24"/>
        </w:rPr>
        <w:t xml:space="preserve"> </w:t>
      </w:r>
      <w:r w:rsidR="330713C4" w:rsidRPr="3EDE757D">
        <w:rPr>
          <w:sz w:val="24"/>
          <w:szCs w:val="24"/>
        </w:rPr>
        <w:t>t</w:t>
      </w:r>
      <w:r w:rsidR="2BB8DDCE" w:rsidRPr="3EDE757D">
        <w:rPr>
          <w:sz w:val="24"/>
          <w:szCs w:val="24"/>
        </w:rPr>
        <w:t xml:space="preserve">rainers during the </w:t>
      </w:r>
      <w:r w:rsidR="21C47C73" w:rsidRPr="3EDE757D">
        <w:rPr>
          <w:sz w:val="24"/>
          <w:szCs w:val="24"/>
        </w:rPr>
        <w:t>re</w:t>
      </w:r>
      <w:r w:rsidR="41D4CEC7" w:rsidRPr="3EDE757D">
        <w:rPr>
          <w:sz w:val="24"/>
          <w:szCs w:val="24"/>
        </w:rPr>
        <w:t>-</w:t>
      </w:r>
      <w:r w:rsidR="21C47C73" w:rsidRPr="3EDE757D">
        <w:rPr>
          <w:sz w:val="24"/>
          <w:szCs w:val="24"/>
        </w:rPr>
        <w:t xml:space="preserve">training </w:t>
      </w:r>
      <w:r w:rsidR="2E6D11A9" w:rsidRPr="3EDE757D">
        <w:rPr>
          <w:sz w:val="24"/>
          <w:szCs w:val="24"/>
        </w:rPr>
        <w:t>of regular SNA units.</w:t>
      </w:r>
    </w:p>
    <w:p w14:paraId="4315B6A3" w14:textId="0B0A7C93" w:rsidR="06176886" w:rsidRDefault="06176886" w:rsidP="06176886">
      <w:pPr>
        <w:pStyle w:val="ListParagraph"/>
        <w:tabs>
          <w:tab w:val="left" w:pos="1180"/>
          <w:tab w:val="left" w:pos="1181"/>
        </w:tabs>
        <w:spacing w:after="0" w:line="240" w:lineRule="auto"/>
        <w:ind w:right="279"/>
        <w:rPr>
          <w:sz w:val="24"/>
          <w:szCs w:val="24"/>
        </w:rPr>
      </w:pPr>
    </w:p>
    <w:p w14:paraId="2D502DBB" w14:textId="19894C4C" w:rsidR="711851AD" w:rsidRDefault="2CD4DFB7" w:rsidP="35253FE7">
      <w:pPr>
        <w:shd w:val="clear" w:color="auto" w:fill="FFFFFF" w:themeFill="background1"/>
        <w:spacing w:after="0" w:line="240" w:lineRule="auto"/>
        <w:rPr>
          <w:rFonts w:eastAsiaTheme="minorEastAsia"/>
          <w:b/>
          <w:bCs/>
          <w:sz w:val="24"/>
          <w:szCs w:val="24"/>
        </w:rPr>
      </w:pPr>
      <w:r w:rsidRPr="35253FE7">
        <w:rPr>
          <w:rFonts w:eastAsiaTheme="minorEastAsia"/>
          <w:b/>
          <w:bCs/>
          <w:sz w:val="24"/>
          <w:szCs w:val="24"/>
        </w:rPr>
        <w:t xml:space="preserve">Objective </w:t>
      </w:r>
      <w:r w:rsidR="290900B8" w:rsidRPr="35253FE7">
        <w:rPr>
          <w:rFonts w:eastAsiaTheme="minorEastAsia"/>
          <w:b/>
          <w:bCs/>
          <w:sz w:val="24"/>
          <w:szCs w:val="24"/>
        </w:rPr>
        <w:t>2</w:t>
      </w:r>
      <w:r w:rsidRPr="35253FE7">
        <w:rPr>
          <w:rFonts w:eastAsiaTheme="minorEastAsia"/>
          <w:b/>
          <w:bCs/>
          <w:sz w:val="24"/>
          <w:szCs w:val="24"/>
        </w:rPr>
        <w:t xml:space="preserve">: </w:t>
      </w:r>
      <w:r w:rsidR="28B1843C" w:rsidRPr="35253FE7">
        <w:rPr>
          <w:rFonts w:eastAsiaTheme="minorEastAsia"/>
          <w:b/>
          <w:bCs/>
          <w:sz w:val="24"/>
          <w:szCs w:val="24"/>
        </w:rPr>
        <w:t xml:space="preserve">Continue to </w:t>
      </w:r>
      <w:r w:rsidR="171E77FB" w:rsidRPr="35253FE7">
        <w:rPr>
          <w:rFonts w:eastAsiaTheme="minorEastAsia"/>
          <w:b/>
          <w:bCs/>
          <w:sz w:val="24"/>
          <w:szCs w:val="24"/>
        </w:rPr>
        <w:t>Improve</w:t>
      </w:r>
      <w:r w:rsidR="2EB5FAC2" w:rsidRPr="35253FE7">
        <w:rPr>
          <w:rFonts w:eastAsiaTheme="minorEastAsia"/>
          <w:b/>
          <w:bCs/>
          <w:sz w:val="24"/>
          <w:szCs w:val="24"/>
        </w:rPr>
        <w:t xml:space="preserve"> </w:t>
      </w:r>
      <w:r w:rsidRPr="35253FE7">
        <w:rPr>
          <w:rFonts w:eastAsiaTheme="minorEastAsia"/>
          <w:b/>
          <w:bCs/>
          <w:sz w:val="24"/>
          <w:szCs w:val="24"/>
        </w:rPr>
        <w:t>Operational Capabilit</w:t>
      </w:r>
      <w:r w:rsidR="3A67E995" w:rsidRPr="35253FE7">
        <w:rPr>
          <w:rFonts w:eastAsiaTheme="minorEastAsia"/>
          <w:b/>
          <w:bCs/>
          <w:sz w:val="24"/>
          <w:szCs w:val="24"/>
        </w:rPr>
        <w:t>y</w:t>
      </w:r>
      <w:r w:rsidR="3D371FF5" w:rsidRPr="35253FE7">
        <w:rPr>
          <w:rFonts w:eastAsiaTheme="minorEastAsia"/>
          <w:b/>
          <w:bCs/>
          <w:sz w:val="24"/>
          <w:szCs w:val="24"/>
        </w:rPr>
        <w:t xml:space="preserve"> to Counter al-Shabaab and other </w:t>
      </w:r>
      <w:r w:rsidR="67D5CA63" w:rsidRPr="35253FE7">
        <w:rPr>
          <w:rFonts w:eastAsiaTheme="minorEastAsia"/>
          <w:b/>
          <w:bCs/>
          <w:sz w:val="24"/>
          <w:szCs w:val="24"/>
        </w:rPr>
        <w:t>VEOs</w:t>
      </w:r>
      <w:r w:rsidRPr="35253FE7">
        <w:rPr>
          <w:rFonts w:eastAsiaTheme="minorEastAsia"/>
          <w:b/>
          <w:bCs/>
          <w:sz w:val="24"/>
          <w:szCs w:val="24"/>
        </w:rPr>
        <w:t>:</w:t>
      </w:r>
    </w:p>
    <w:p w14:paraId="27CA55A5" w14:textId="6E3968FF" w:rsidR="06176886" w:rsidRDefault="06176886" w:rsidP="06176886">
      <w:pPr>
        <w:shd w:val="clear" w:color="auto" w:fill="FFFFFF" w:themeFill="background1"/>
        <w:spacing w:after="0" w:line="240" w:lineRule="auto"/>
        <w:rPr>
          <w:rFonts w:eastAsiaTheme="minorEastAsia"/>
          <w:b/>
          <w:bCs/>
          <w:sz w:val="24"/>
          <w:szCs w:val="24"/>
        </w:rPr>
      </w:pPr>
    </w:p>
    <w:p w14:paraId="00E4F3D2" w14:textId="3ADCEA63" w:rsidR="001130F3" w:rsidRPr="001130F3" w:rsidRDefault="00BD059C" w:rsidP="06176886">
      <w:pPr>
        <w:pStyle w:val="ListParagraph"/>
        <w:numPr>
          <w:ilvl w:val="0"/>
          <w:numId w:val="3"/>
        </w:numPr>
        <w:shd w:val="clear" w:color="auto" w:fill="FFFFFF" w:themeFill="background1"/>
        <w:spacing w:after="0" w:line="240" w:lineRule="auto"/>
        <w:textAlignment w:val="baseline"/>
        <w:rPr>
          <w:rFonts w:eastAsiaTheme="minorEastAsia"/>
          <w:sz w:val="24"/>
          <w:szCs w:val="24"/>
        </w:rPr>
      </w:pPr>
      <w:r w:rsidRPr="06176886">
        <w:rPr>
          <w:rFonts w:eastAsiaTheme="minorEastAsia"/>
          <w:sz w:val="24"/>
          <w:szCs w:val="24"/>
        </w:rPr>
        <w:t>M</w:t>
      </w:r>
      <w:r w:rsidR="001130F3" w:rsidRPr="06176886">
        <w:rPr>
          <w:rFonts w:eastAsiaTheme="minorEastAsia"/>
          <w:sz w:val="24"/>
          <w:szCs w:val="24"/>
        </w:rPr>
        <w:t xml:space="preserve">entor </w:t>
      </w:r>
      <w:proofErr w:type="spellStart"/>
      <w:r w:rsidR="001130F3" w:rsidRPr="06176886">
        <w:rPr>
          <w:rFonts w:eastAsiaTheme="minorEastAsia"/>
          <w:sz w:val="24"/>
          <w:szCs w:val="24"/>
        </w:rPr>
        <w:t>Danab</w:t>
      </w:r>
      <w:proofErr w:type="spellEnd"/>
      <w:r w:rsidR="001130F3" w:rsidRPr="06176886">
        <w:rPr>
          <w:rFonts w:eastAsiaTheme="minorEastAsia"/>
          <w:sz w:val="24"/>
          <w:szCs w:val="24"/>
        </w:rPr>
        <w:t xml:space="preserve"> Battalion, Brigade, and Mechanized Units to conduct </w:t>
      </w:r>
      <w:r w:rsidR="4549DDA7" w:rsidRPr="06176886">
        <w:rPr>
          <w:rFonts w:eastAsiaTheme="minorEastAsia"/>
          <w:sz w:val="24"/>
          <w:szCs w:val="24"/>
        </w:rPr>
        <w:t xml:space="preserve">joint </w:t>
      </w:r>
      <w:r w:rsidR="001130F3" w:rsidRPr="06176886">
        <w:rPr>
          <w:rFonts w:eastAsiaTheme="minorEastAsia"/>
          <w:sz w:val="24"/>
          <w:szCs w:val="24"/>
        </w:rPr>
        <w:t>combat operations, make progress towards achieving Full Operational Capacity (FOC), strengthen capacity for self-sustainment, and improve skills and small unit capabilities.</w:t>
      </w:r>
    </w:p>
    <w:p w14:paraId="458F0869" w14:textId="28F37558" w:rsidR="001130F3" w:rsidRPr="001130F3" w:rsidRDefault="001130F3" w:rsidP="06176886">
      <w:pPr>
        <w:pStyle w:val="ListParagraph"/>
        <w:shd w:val="clear" w:color="auto" w:fill="FFFFFF" w:themeFill="background1"/>
        <w:spacing w:after="0" w:line="240" w:lineRule="auto"/>
        <w:textAlignment w:val="baseline"/>
        <w:rPr>
          <w:rFonts w:eastAsiaTheme="minorEastAsia"/>
          <w:sz w:val="24"/>
          <w:szCs w:val="24"/>
        </w:rPr>
      </w:pPr>
    </w:p>
    <w:p w14:paraId="64B14E86" w14:textId="54EBCC65" w:rsidR="001130F3" w:rsidRPr="001130F3" w:rsidRDefault="624A89BF" w:rsidP="06176886">
      <w:pPr>
        <w:pStyle w:val="ListParagraph"/>
        <w:numPr>
          <w:ilvl w:val="0"/>
          <w:numId w:val="3"/>
        </w:numPr>
        <w:shd w:val="clear" w:color="auto" w:fill="FFFFFF" w:themeFill="background1"/>
        <w:spacing w:after="0" w:line="240" w:lineRule="auto"/>
        <w:textAlignment w:val="baseline"/>
        <w:rPr>
          <w:sz w:val="24"/>
          <w:szCs w:val="24"/>
        </w:rPr>
      </w:pPr>
      <w:r w:rsidRPr="6EFDD39B">
        <w:rPr>
          <w:rFonts w:eastAsiaTheme="minorEastAsia"/>
          <w:sz w:val="24"/>
          <w:szCs w:val="24"/>
        </w:rPr>
        <w:t>Mentor</w:t>
      </w:r>
      <w:r w:rsidR="49FC7D84" w:rsidRPr="6EFDD39B">
        <w:rPr>
          <w:rFonts w:eastAsiaTheme="minorEastAsia"/>
          <w:sz w:val="24"/>
          <w:szCs w:val="24"/>
        </w:rPr>
        <w:t xml:space="preserve"> </w:t>
      </w:r>
      <w:r w:rsidR="28CD48FD" w:rsidRPr="6EFDD39B">
        <w:rPr>
          <w:rFonts w:eastAsiaTheme="minorEastAsia"/>
          <w:sz w:val="24"/>
          <w:szCs w:val="24"/>
        </w:rPr>
        <w:t>select</w:t>
      </w:r>
      <w:r w:rsidR="49FC7D84" w:rsidRPr="6EFDD39B">
        <w:rPr>
          <w:sz w:val="24"/>
          <w:szCs w:val="24"/>
        </w:rPr>
        <w:t xml:space="preserve"> AUSSOM forces</w:t>
      </w:r>
      <w:r w:rsidR="69D90127" w:rsidRPr="6EFDD39B">
        <w:rPr>
          <w:sz w:val="24"/>
          <w:szCs w:val="24"/>
        </w:rPr>
        <w:t xml:space="preserve"> (</w:t>
      </w:r>
      <w:r w:rsidR="31A7E828" w:rsidRPr="6EFDD39B">
        <w:rPr>
          <w:sz w:val="24"/>
          <w:szCs w:val="24"/>
        </w:rPr>
        <w:t>to be determined</w:t>
      </w:r>
      <w:r w:rsidR="008F6620" w:rsidRPr="6EFDD39B">
        <w:rPr>
          <w:sz w:val="24"/>
          <w:szCs w:val="24"/>
        </w:rPr>
        <w:t xml:space="preserve"> later</w:t>
      </w:r>
      <w:r w:rsidR="31A7E828" w:rsidRPr="6EFDD39B">
        <w:rPr>
          <w:sz w:val="24"/>
          <w:szCs w:val="24"/>
        </w:rPr>
        <w:t xml:space="preserve"> by the U.S.</w:t>
      </w:r>
      <w:r w:rsidR="74EE5C29" w:rsidRPr="6EFDD39B">
        <w:rPr>
          <w:sz w:val="24"/>
          <w:szCs w:val="24"/>
        </w:rPr>
        <w:t>)</w:t>
      </w:r>
      <w:r w:rsidR="2424AC5C" w:rsidRPr="6EFDD39B">
        <w:rPr>
          <w:sz w:val="24"/>
          <w:szCs w:val="24"/>
        </w:rPr>
        <w:t xml:space="preserve"> to</w:t>
      </w:r>
      <w:r w:rsidR="49FC7D84" w:rsidRPr="6EFDD39B">
        <w:rPr>
          <w:sz w:val="24"/>
          <w:szCs w:val="24"/>
        </w:rPr>
        <w:t xml:space="preserve"> professionally execute </w:t>
      </w:r>
      <w:r w:rsidR="020B0121" w:rsidRPr="6EFDD39B">
        <w:rPr>
          <w:sz w:val="24"/>
          <w:szCs w:val="24"/>
        </w:rPr>
        <w:t>AUSSOM</w:t>
      </w:r>
      <w:r w:rsidR="00323151" w:rsidRPr="6EFDD39B">
        <w:rPr>
          <w:sz w:val="24"/>
          <w:szCs w:val="24"/>
        </w:rPr>
        <w:t>’s</w:t>
      </w:r>
      <w:r w:rsidR="020B0121" w:rsidRPr="6EFDD39B">
        <w:rPr>
          <w:sz w:val="24"/>
          <w:szCs w:val="24"/>
        </w:rPr>
        <w:t xml:space="preserve"> mission </w:t>
      </w:r>
      <w:r w:rsidR="49FC7D84" w:rsidRPr="6EFDD39B">
        <w:rPr>
          <w:sz w:val="24"/>
          <w:szCs w:val="24"/>
        </w:rPr>
        <w:t>mandate</w:t>
      </w:r>
      <w:r w:rsidR="00BC21CE" w:rsidRPr="6EFDD39B">
        <w:rPr>
          <w:sz w:val="24"/>
          <w:szCs w:val="24"/>
        </w:rPr>
        <w:t>,</w:t>
      </w:r>
      <w:r w:rsidR="49FC7D84" w:rsidRPr="6EFDD39B">
        <w:rPr>
          <w:sz w:val="24"/>
          <w:szCs w:val="24"/>
        </w:rPr>
        <w:t xml:space="preserve"> to include</w:t>
      </w:r>
      <w:r w:rsidR="1DF5752D" w:rsidRPr="6EFDD39B">
        <w:rPr>
          <w:sz w:val="24"/>
          <w:szCs w:val="24"/>
        </w:rPr>
        <w:t>:</w:t>
      </w:r>
      <w:r w:rsidR="49FC7D84" w:rsidRPr="6EFDD39B">
        <w:rPr>
          <w:sz w:val="24"/>
          <w:szCs w:val="24"/>
        </w:rPr>
        <w:t xml:space="preserve"> mentoring during active combat operations</w:t>
      </w:r>
      <w:r w:rsidR="00781F86" w:rsidRPr="6EFDD39B">
        <w:rPr>
          <w:sz w:val="24"/>
          <w:szCs w:val="24"/>
        </w:rPr>
        <w:t xml:space="preserve"> and</w:t>
      </w:r>
      <w:r w:rsidR="49FC7D84" w:rsidRPr="6EFDD39B">
        <w:rPr>
          <w:sz w:val="24"/>
          <w:szCs w:val="24"/>
        </w:rPr>
        <w:t xml:space="preserve"> </w:t>
      </w:r>
      <w:r w:rsidR="42EBCB90" w:rsidRPr="6EFDD39B">
        <w:rPr>
          <w:sz w:val="24"/>
          <w:szCs w:val="24"/>
        </w:rPr>
        <w:t>instilling</w:t>
      </w:r>
      <w:r w:rsidR="3956A85F" w:rsidRPr="6EFDD39B">
        <w:rPr>
          <w:sz w:val="24"/>
          <w:szCs w:val="24"/>
        </w:rPr>
        <w:t xml:space="preserve"> </w:t>
      </w:r>
      <w:r w:rsidR="49FC7D84" w:rsidRPr="6EFDD39B">
        <w:rPr>
          <w:sz w:val="24"/>
          <w:szCs w:val="24"/>
        </w:rPr>
        <w:t>detailed transition planning and operations that enable</w:t>
      </w:r>
      <w:r w:rsidR="00BC21CE" w:rsidRPr="6EFDD39B">
        <w:rPr>
          <w:sz w:val="24"/>
          <w:szCs w:val="24"/>
        </w:rPr>
        <w:t xml:space="preserve"> the</w:t>
      </w:r>
      <w:r w:rsidR="49FC7D84" w:rsidRPr="6EFDD39B">
        <w:rPr>
          <w:sz w:val="24"/>
          <w:szCs w:val="24"/>
        </w:rPr>
        <w:t xml:space="preserve"> transition of security responsibilities to Somali security forces,</w:t>
      </w:r>
      <w:r w:rsidR="45BE9DC7" w:rsidRPr="6EFDD39B">
        <w:rPr>
          <w:sz w:val="24"/>
          <w:szCs w:val="24"/>
        </w:rPr>
        <w:t xml:space="preserve"> </w:t>
      </w:r>
      <w:r w:rsidR="49FC7D84" w:rsidRPr="6EFDD39B">
        <w:rPr>
          <w:sz w:val="24"/>
          <w:szCs w:val="24"/>
        </w:rPr>
        <w:t xml:space="preserve">force protection, </w:t>
      </w:r>
      <w:r w:rsidR="00AC0AA3" w:rsidRPr="6EFDD39B">
        <w:rPr>
          <w:sz w:val="24"/>
          <w:szCs w:val="24"/>
        </w:rPr>
        <w:t xml:space="preserve">the </w:t>
      </w:r>
      <w:r w:rsidR="49FC7D84" w:rsidRPr="6EFDD39B">
        <w:rPr>
          <w:sz w:val="24"/>
          <w:szCs w:val="24"/>
        </w:rPr>
        <w:t>protection of key Somali Government infrastructure,</w:t>
      </w:r>
      <w:r w:rsidR="1F35AB69" w:rsidRPr="6EFDD39B">
        <w:rPr>
          <w:sz w:val="24"/>
          <w:szCs w:val="24"/>
        </w:rPr>
        <w:t xml:space="preserve"> </w:t>
      </w:r>
      <w:r w:rsidR="00781F86" w:rsidRPr="6EFDD39B">
        <w:rPr>
          <w:sz w:val="24"/>
          <w:szCs w:val="24"/>
        </w:rPr>
        <w:t xml:space="preserve">and </w:t>
      </w:r>
      <w:r w:rsidR="49FC7D84" w:rsidRPr="6EFDD39B">
        <w:rPr>
          <w:sz w:val="24"/>
          <w:szCs w:val="24"/>
        </w:rPr>
        <w:t>detailed planning and execution of targeted offensive operations in order to disrupt al-Shabaab and other VEOs</w:t>
      </w:r>
      <w:r w:rsidR="6D53677A" w:rsidRPr="6EFDD39B">
        <w:rPr>
          <w:sz w:val="24"/>
          <w:szCs w:val="24"/>
        </w:rPr>
        <w:t xml:space="preserve">. </w:t>
      </w:r>
      <w:r w:rsidR="71F683D5" w:rsidRPr="6EFDD39B">
        <w:rPr>
          <w:sz w:val="24"/>
          <w:szCs w:val="24"/>
        </w:rPr>
        <w:t xml:space="preserve"> </w:t>
      </w:r>
      <w:r w:rsidR="6D53677A" w:rsidRPr="6EFDD39B">
        <w:rPr>
          <w:sz w:val="24"/>
          <w:szCs w:val="24"/>
        </w:rPr>
        <w:t>E</w:t>
      </w:r>
      <w:r w:rsidR="49FC7D84" w:rsidRPr="6EFDD39B">
        <w:rPr>
          <w:sz w:val="24"/>
          <w:szCs w:val="24"/>
        </w:rPr>
        <w:t>nable</w:t>
      </w:r>
      <w:r w:rsidR="0C06D872" w:rsidRPr="6EFDD39B">
        <w:rPr>
          <w:sz w:val="24"/>
          <w:szCs w:val="24"/>
        </w:rPr>
        <w:t xml:space="preserve"> select</w:t>
      </w:r>
      <w:r w:rsidR="49FC7D84" w:rsidRPr="6EFDD39B">
        <w:rPr>
          <w:sz w:val="24"/>
          <w:szCs w:val="24"/>
        </w:rPr>
        <w:t xml:space="preserve"> AUSSOM </w:t>
      </w:r>
      <w:r w:rsidR="4E971BC3" w:rsidRPr="6EFDD39B">
        <w:rPr>
          <w:sz w:val="24"/>
          <w:szCs w:val="24"/>
        </w:rPr>
        <w:t xml:space="preserve">units </w:t>
      </w:r>
      <w:r w:rsidR="49FC7D84" w:rsidRPr="6EFDD39B">
        <w:rPr>
          <w:sz w:val="24"/>
          <w:szCs w:val="24"/>
        </w:rPr>
        <w:t>to conduct timely and regular ground resupply of all units and bases.</w:t>
      </w:r>
    </w:p>
    <w:p w14:paraId="260E0506" w14:textId="3E29CEE0" w:rsidR="001130F3" w:rsidRPr="001130F3" w:rsidRDefault="001130F3" w:rsidP="06176886">
      <w:pPr>
        <w:pStyle w:val="ListParagraph"/>
        <w:shd w:val="clear" w:color="auto" w:fill="FFFFFF" w:themeFill="background1"/>
        <w:spacing w:after="0" w:line="240" w:lineRule="auto"/>
        <w:textAlignment w:val="baseline"/>
        <w:rPr>
          <w:sz w:val="24"/>
          <w:szCs w:val="24"/>
        </w:rPr>
      </w:pPr>
    </w:p>
    <w:p w14:paraId="6E196100" w14:textId="082A0F33" w:rsidR="001130F3" w:rsidRPr="001130F3" w:rsidRDefault="563803DD" w:rsidP="06176886">
      <w:pPr>
        <w:pStyle w:val="ListParagraph"/>
        <w:numPr>
          <w:ilvl w:val="0"/>
          <w:numId w:val="3"/>
        </w:numPr>
        <w:shd w:val="clear" w:color="auto" w:fill="FFFFFF" w:themeFill="background1"/>
        <w:spacing w:after="0" w:line="240" w:lineRule="auto"/>
        <w:textAlignment w:val="baseline"/>
        <w:rPr>
          <w:sz w:val="24"/>
          <w:szCs w:val="24"/>
        </w:rPr>
      </w:pPr>
      <w:r w:rsidRPr="6EFDD39B">
        <w:rPr>
          <w:rFonts w:eastAsiaTheme="minorEastAsia"/>
          <w:sz w:val="24"/>
          <w:szCs w:val="24"/>
        </w:rPr>
        <w:t>Mentor</w:t>
      </w:r>
      <w:r w:rsidRPr="6EFDD39B">
        <w:rPr>
          <w:sz w:val="24"/>
          <w:szCs w:val="24"/>
        </w:rPr>
        <w:t xml:space="preserve"> </w:t>
      </w:r>
      <w:proofErr w:type="spellStart"/>
      <w:r w:rsidRPr="6EFDD39B">
        <w:rPr>
          <w:sz w:val="24"/>
          <w:szCs w:val="24"/>
        </w:rPr>
        <w:t>Danab</w:t>
      </w:r>
      <w:proofErr w:type="spellEnd"/>
      <w:r w:rsidRPr="6EFDD39B">
        <w:rPr>
          <w:sz w:val="24"/>
          <w:szCs w:val="24"/>
        </w:rPr>
        <w:t xml:space="preserve"> and </w:t>
      </w:r>
      <w:r w:rsidR="5B036E74" w:rsidRPr="6EFDD39B">
        <w:rPr>
          <w:sz w:val="24"/>
          <w:szCs w:val="24"/>
        </w:rPr>
        <w:t>s</w:t>
      </w:r>
      <w:r w:rsidR="3D72279F" w:rsidRPr="6EFDD39B">
        <w:rPr>
          <w:sz w:val="24"/>
          <w:szCs w:val="24"/>
        </w:rPr>
        <w:t xml:space="preserve">elect </w:t>
      </w:r>
      <w:r w:rsidRPr="6EFDD39B">
        <w:rPr>
          <w:sz w:val="24"/>
          <w:szCs w:val="24"/>
        </w:rPr>
        <w:t>AUSSOM units to effectively conduct medical treatment and outreach to military personnel and civilians</w:t>
      </w:r>
      <w:r w:rsidR="00853E39" w:rsidRPr="6EFDD39B">
        <w:rPr>
          <w:sz w:val="24"/>
          <w:szCs w:val="24"/>
        </w:rPr>
        <w:t>,</w:t>
      </w:r>
      <w:r w:rsidRPr="6EFDD39B">
        <w:rPr>
          <w:sz w:val="24"/>
          <w:szCs w:val="24"/>
        </w:rPr>
        <w:t xml:space="preserve"> to include during active combat operations, increasing: 1) the capabilities of </w:t>
      </w:r>
      <w:proofErr w:type="spellStart"/>
      <w:r w:rsidRPr="6EFDD39B">
        <w:rPr>
          <w:sz w:val="24"/>
          <w:szCs w:val="24"/>
        </w:rPr>
        <w:t>Danab</w:t>
      </w:r>
      <w:proofErr w:type="spellEnd"/>
      <w:r w:rsidRPr="6EFDD39B">
        <w:rPr>
          <w:sz w:val="24"/>
          <w:szCs w:val="24"/>
        </w:rPr>
        <w:t xml:space="preserve">, </w:t>
      </w:r>
      <w:r w:rsidR="00757E76" w:rsidRPr="6EFDD39B">
        <w:rPr>
          <w:sz w:val="24"/>
          <w:szCs w:val="24"/>
        </w:rPr>
        <w:t>Burundi National Defense Forces (</w:t>
      </w:r>
      <w:r w:rsidRPr="6EFDD39B">
        <w:rPr>
          <w:sz w:val="24"/>
          <w:szCs w:val="24"/>
        </w:rPr>
        <w:t>BNDF</w:t>
      </w:r>
      <w:r w:rsidR="00757E76" w:rsidRPr="6EFDD39B">
        <w:rPr>
          <w:sz w:val="24"/>
          <w:szCs w:val="24"/>
        </w:rPr>
        <w:t>)</w:t>
      </w:r>
      <w:r w:rsidRPr="6EFDD39B">
        <w:rPr>
          <w:sz w:val="24"/>
          <w:szCs w:val="24"/>
        </w:rPr>
        <w:t xml:space="preserve">, and </w:t>
      </w:r>
      <w:r w:rsidR="00457FAC" w:rsidRPr="6EFDD39B">
        <w:rPr>
          <w:sz w:val="24"/>
          <w:szCs w:val="24"/>
        </w:rPr>
        <w:t>Uganda People’s Defense Forces (</w:t>
      </w:r>
      <w:r w:rsidRPr="6EFDD39B">
        <w:rPr>
          <w:sz w:val="24"/>
          <w:szCs w:val="24"/>
        </w:rPr>
        <w:t>UPDF</w:t>
      </w:r>
      <w:r w:rsidR="00457FAC" w:rsidRPr="6EFDD39B">
        <w:rPr>
          <w:sz w:val="24"/>
          <w:szCs w:val="24"/>
        </w:rPr>
        <w:t>)</w:t>
      </w:r>
      <w:r w:rsidRPr="6EFDD39B">
        <w:rPr>
          <w:sz w:val="24"/>
          <w:szCs w:val="24"/>
        </w:rPr>
        <w:t xml:space="preserve"> military health services; and 2) the number of positive contacts between the </w:t>
      </w:r>
      <w:proofErr w:type="spellStart"/>
      <w:r w:rsidRPr="6EFDD39B">
        <w:rPr>
          <w:sz w:val="24"/>
          <w:szCs w:val="24"/>
        </w:rPr>
        <w:t>Danab</w:t>
      </w:r>
      <w:proofErr w:type="spellEnd"/>
      <w:r w:rsidRPr="6EFDD39B">
        <w:rPr>
          <w:sz w:val="24"/>
          <w:szCs w:val="24"/>
        </w:rPr>
        <w:t xml:space="preserve"> and AUSSOM, and Somali communities, and assisting in the stabilization of </w:t>
      </w:r>
      <w:r w:rsidR="65CC4D7D" w:rsidRPr="6EFDD39B">
        <w:rPr>
          <w:sz w:val="24"/>
          <w:szCs w:val="24"/>
        </w:rPr>
        <w:t>territory recaptured from al-Shabaab</w:t>
      </w:r>
      <w:r w:rsidR="45303E31" w:rsidRPr="6EFDD39B">
        <w:rPr>
          <w:sz w:val="24"/>
          <w:szCs w:val="24"/>
        </w:rPr>
        <w:t>.</w:t>
      </w:r>
    </w:p>
    <w:p w14:paraId="2FE939BC" w14:textId="1F762BEA" w:rsidR="001130F3" w:rsidRPr="001130F3" w:rsidRDefault="001130F3" w:rsidP="06176886">
      <w:pPr>
        <w:tabs>
          <w:tab w:val="left" w:pos="1180"/>
          <w:tab w:val="left" w:pos="1181"/>
        </w:tabs>
        <w:spacing w:after="0" w:line="240" w:lineRule="auto"/>
        <w:ind w:right="279"/>
        <w:textAlignment w:val="baseline"/>
        <w:rPr>
          <w:sz w:val="24"/>
          <w:szCs w:val="24"/>
        </w:rPr>
      </w:pPr>
    </w:p>
    <w:p w14:paraId="474D6D38" w14:textId="4232CA3D" w:rsidR="001130F3" w:rsidRPr="001130F3" w:rsidRDefault="47E7AB6B" w:rsidP="06176886">
      <w:pPr>
        <w:tabs>
          <w:tab w:val="left" w:pos="1180"/>
          <w:tab w:val="left" w:pos="1181"/>
        </w:tabs>
        <w:spacing w:after="0" w:line="240" w:lineRule="auto"/>
        <w:ind w:right="279"/>
        <w:textAlignment w:val="baseline"/>
        <w:rPr>
          <w:b/>
          <w:bCs/>
          <w:sz w:val="24"/>
          <w:szCs w:val="24"/>
        </w:rPr>
      </w:pPr>
      <w:r w:rsidRPr="15C01F0E">
        <w:rPr>
          <w:b/>
          <w:bCs/>
          <w:sz w:val="24"/>
          <w:szCs w:val="24"/>
        </w:rPr>
        <w:t xml:space="preserve">Objective </w:t>
      </w:r>
      <w:r w:rsidR="078A7A8C" w:rsidRPr="15C01F0E">
        <w:rPr>
          <w:b/>
          <w:bCs/>
          <w:sz w:val="24"/>
          <w:szCs w:val="24"/>
        </w:rPr>
        <w:t>3</w:t>
      </w:r>
      <w:r w:rsidRPr="15C01F0E">
        <w:rPr>
          <w:b/>
          <w:bCs/>
          <w:sz w:val="24"/>
          <w:szCs w:val="24"/>
        </w:rPr>
        <w:t xml:space="preserve">: </w:t>
      </w:r>
      <w:r w:rsidR="3A459C7C" w:rsidRPr="15C01F0E">
        <w:rPr>
          <w:b/>
          <w:bCs/>
          <w:sz w:val="24"/>
          <w:szCs w:val="24"/>
        </w:rPr>
        <w:t xml:space="preserve">Build </w:t>
      </w:r>
      <w:proofErr w:type="spellStart"/>
      <w:r w:rsidRPr="15C01F0E">
        <w:rPr>
          <w:b/>
          <w:bCs/>
          <w:sz w:val="24"/>
          <w:szCs w:val="24"/>
        </w:rPr>
        <w:t>Danab</w:t>
      </w:r>
      <w:proofErr w:type="spellEnd"/>
      <w:r w:rsidR="5AFB38F4" w:rsidRPr="15C01F0E">
        <w:rPr>
          <w:b/>
          <w:bCs/>
          <w:sz w:val="24"/>
          <w:szCs w:val="24"/>
        </w:rPr>
        <w:t xml:space="preserve"> and </w:t>
      </w:r>
      <w:r w:rsidR="4682B8B6" w:rsidRPr="15C01F0E">
        <w:rPr>
          <w:b/>
          <w:bCs/>
          <w:sz w:val="24"/>
          <w:szCs w:val="24"/>
        </w:rPr>
        <w:t xml:space="preserve">Wider </w:t>
      </w:r>
      <w:r w:rsidR="5AFB38F4" w:rsidRPr="15C01F0E">
        <w:rPr>
          <w:b/>
          <w:bCs/>
          <w:sz w:val="24"/>
          <w:szCs w:val="24"/>
        </w:rPr>
        <w:t>SNA</w:t>
      </w:r>
      <w:r w:rsidRPr="15C01F0E">
        <w:rPr>
          <w:b/>
          <w:bCs/>
          <w:sz w:val="24"/>
          <w:szCs w:val="24"/>
        </w:rPr>
        <w:t xml:space="preserve"> Accountability and Sustainment Capabilities</w:t>
      </w:r>
    </w:p>
    <w:p w14:paraId="026DE8A2" w14:textId="4A5FF9B1" w:rsidR="001130F3" w:rsidRPr="001130F3" w:rsidRDefault="001130F3" w:rsidP="06176886">
      <w:pPr>
        <w:tabs>
          <w:tab w:val="left" w:pos="1180"/>
          <w:tab w:val="left" w:pos="1181"/>
        </w:tabs>
        <w:spacing w:after="0" w:line="240" w:lineRule="auto"/>
        <w:ind w:right="279"/>
        <w:textAlignment w:val="baseline"/>
        <w:rPr>
          <w:sz w:val="24"/>
          <w:szCs w:val="24"/>
        </w:rPr>
      </w:pPr>
    </w:p>
    <w:p w14:paraId="27952F4F" w14:textId="0246F770" w:rsidR="001130F3" w:rsidRPr="001130F3" w:rsidRDefault="6852DAC1" w:rsidP="06176886">
      <w:pPr>
        <w:pStyle w:val="ListParagraph"/>
        <w:numPr>
          <w:ilvl w:val="0"/>
          <w:numId w:val="2"/>
        </w:numPr>
        <w:tabs>
          <w:tab w:val="left" w:pos="1180"/>
          <w:tab w:val="left" w:pos="1181"/>
        </w:tabs>
        <w:spacing w:after="0" w:line="240" w:lineRule="auto"/>
        <w:ind w:right="279"/>
        <w:textAlignment w:val="baseline"/>
        <w:rPr>
          <w:sz w:val="24"/>
          <w:szCs w:val="24"/>
        </w:rPr>
      </w:pPr>
      <w:r w:rsidRPr="16A88837">
        <w:rPr>
          <w:sz w:val="24"/>
          <w:szCs w:val="24"/>
        </w:rPr>
        <w:t>Mentor</w:t>
      </w:r>
      <w:r w:rsidR="3FA8A193" w:rsidRPr="16A88837">
        <w:rPr>
          <w:sz w:val="24"/>
          <w:szCs w:val="24"/>
        </w:rPr>
        <w:t xml:space="preserve"> </w:t>
      </w:r>
      <w:r w:rsidR="2797D893" w:rsidRPr="16A88837">
        <w:rPr>
          <w:sz w:val="24"/>
          <w:szCs w:val="24"/>
        </w:rPr>
        <w:t xml:space="preserve">wider </w:t>
      </w:r>
      <w:r w:rsidRPr="16A88837">
        <w:rPr>
          <w:sz w:val="24"/>
          <w:szCs w:val="24"/>
        </w:rPr>
        <w:t xml:space="preserve">SNA forces to </w:t>
      </w:r>
      <w:r w:rsidR="5D78FA59" w:rsidRPr="16A88837">
        <w:rPr>
          <w:sz w:val="24"/>
          <w:szCs w:val="24"/>
        </w:rPr>
        <w:t>independently conduct</w:t>
      </w:r>
      <w:r w:rsidRPr="16A88837">
        <w:rPr>
          <w:sz w:val="24"/>
          <w:szCs w:val="24"/>
        </w:rPr>
        <w:t xml:space="preserve"> </w:t>
      </w:r>
      <w:r w:rsidR="25E99E4B" w:rsidRPr="16A88837">
        <w:rPr>
          <w:sz w:val="24"/>
          <w:szCs w:val="24"/>
        </w:rPr>
        <w:t xml:space="preserve">facility </w:t>
      </w:r>
      <w:r w:rsidR="74B48D96" w:rsidRPr="16A88837">
        <w:rPr>
          <w:sz w:val="24"/>
          <w:szCs w:val="24"/>
        </w:rPr>
        <w:t>o</w:t>
      </w:r>
      <w:r w:rsidR="25E99E4B" w:rsidRPr="16A88837">
        <w:rPr>
          <w:sz w:val="24"/>
          <w:szCs w:val="24"/>
        </w:rPr>
        <w:t>peration</w:t>
      </w:r>
      <w:r w:rsidR="003E5654" w:rsidRPr="16A88837">
        <w:rPr>
          <w:sz w:val="24"/>
          <w:szCs w:val="24"/>
        </w:rPr>
        <w:t>s</w:t>
      </w:r>
      <w:r w:rsidR="25E99E4B" w:rsidRPr="16A88837">
        <w:rPr>
          <w:sz w:val="24"/>
          <w:szCs w:val="24"/>
        </w:rPr>
        <w:t xml:space="preserve"> and </w:t>
      </w:r>
      <w:r w:rsidR="5CD838B6" w:rsidRPr="16A88837">
        <w:rPr>
          <w:sz w:val="24"/>
          <w:szCs w:val="24"/>
        </w:rPr>
        <w:t>m</w:t>
      </w:r>
      <w:r w:rsidR="25E99E4B" w:rsidRPr="16A88837">
        <w:rPr>
          <w:sz w:val="24"/>
          <w:szCs w:val="24"/>
        </w:rPr>
        <w:t>aintenance (O&amp;M)</w:t>
      </w:r>
      <w:r w:rsidR="269EE53C" w:rsidRPr="16A88837">
        <w:rPr>
          <w:sz w:val="24"/>
          <w:szCs w:val="24"/>
        </w:rPr>
        <w:t xml:space="preserve"> </w:t>
      </w:r>
      <w:r w:rsidR="7F47FFD8" w:rsidRPr="16A88837">
        <w:rPr>
          <w:sz w:val="24"/>
          <w:szCs w:val="24"/>
        </w:rPr>
        <w:t xml:space="preserve">and ensure they are </w:t>
      </w:r>
      <w:r w:rsidR="25E99E4B" w:rsidRPr="16A88837">
        <w:rPr>
          <w:sz w:val="24"/>
          <w:szCs w:val="24"/>
        </w:rPr>
        <w:t xml:space="preserve">able to </w:t>
      </w:r>
      <w:r w:rsidR="004C6035" w:rsidRPr="16A88837">
        <w:rPr>
          <w:sz w:val="24"/>
          <w:szCs w:val="24"/>
        </w:rPr>
        <w:t xml:space="preserve">perform job duties on site to </w:t>
      </w:r>
      <w:r w:rsidR="25E99E4B" w:rsidRPr="16A88837">
        <w:rPr>
          <w:sz w:val="24"/>
          <w:szCs w:val="24"/>
        </w:rPr>
        <w:t xml:space="preserve">effectively plan, monitor, and budget for </w:t>
      </w:r>
      <w:r w:rsidR="00530B5A" w:rsidRPr="16A88837">
        <w:rPr>
          <w:sz w:val="24"/>
          <w:szCs w:val="24"/>
        </w:rPr>
        <w:t>O&amp;M</w:t>
      </w:r>
      <w:r w:rsidR="25E99E4B" w:rsidRPr="16A88837">
        <w:rPr>
          <w:sz w:val="24"/>
          <w:szCs w:val="24"/>
        </w:rPr>
        <w:t xml:space="preserve"> of electric</w:t>
      </w:r>
      <w:r w:rsidR="327A6B15" w:rsidRPr="16A88837">
        <w:rPr>
          <w:sz w:val="24"/>
          <w:szCs w:val="24"/>
        </w:rPr>
        <w:t>ity</w:t>
      </w:r>
      <w:r w:rsidR="25E99E4B" w:rsidRPr="16A88837">
        <w:rPr>
          <w:sz w:val="24"/>
          <w:szCs w:val="24"/>
        </w:rPr>
        <w:t xml:space="preserve"> generation and distribution, water supply, purification and distribution, plumbing, ground services, waste removal and hygiene, and handyman services without disruption.</w:t>
      </w:r>
      <w:r w:rsidR="427807CF" w:rsidRPr="16A88837">
        <w:rPr>
          <w:sz w:val="24"/>
          <w:szCs w:val="24"/>
        </w:rPr>
        <w:t xml:space="preserve"> Mentor </w:t>
      </w:r>
      <w:r w:rsidR="226AB080" w:rsidRPr="16A88837">
        <w:rPr>
          <w:sz w:val="24"/>
          <w:szCs w:val="24"/>
        </w:rPr>
        <w:lastRenderedPageBreak/>
        <w:t xml:space="preserve">wider </w:t>
      </w:r>
      <w:r w:rsidR="427807CF" w:rsidRPr="16A88837">
        <w:rPr>
          <w:sz w:val="24"/>
          <w:szCs w:val="24"/>
        </w:rPr>
        <w:t>SNA</w:t>
      </w:r>
      <w:r w:rsidR="107EC056" w:rsidRPr="16A88837">
        <w:rPr>
          <w:sz w:val="24"/>
          <w:szCs w:val="24"/>
        </w:rPr>
        <w:t xml:space="preserve"> forces</w:t>
      </w:r>
      <w:r w:rsidR="427807CF" w:rsidRPr="16A88837">
        <w:rPr>
          <w:sz w:val="24"/>
          <w:szCs w:val="24"/>
        </w:rPr>
        <w:t xml:space="preserve"> to develop and implement standardized procedures</w:t>
      </w:r>
      <w:r w:rsidR="78C4E5AD" w:rsidRPr="16A88837">
        <w:rPr>
          <w:sz w:val="24"/>
          <w:szCs w:val="24"/>
        </w:rPr>
        <w:t xml:space="preserve"> for O&amp;M activities.</w:t>
      </w:r>
    </w:p>
    <w:p w14:paraId="034F094C" w14:textId="3663A72E" w:rsidR="001130F3" w:rsidRPr="001130F3" w:rsidRDefault="001130F3" w:rsidP="06176886">
      <w:pPr>
        <w:pStyle w:val="ListParagraph"/>
        <w:tabs>
          <w:tab w:val="left" w:pos="1180"/>
          <w:tab w:val="left" w:pos="1181"/>
        </w:tabs>
        <w:spacing w:after="0" w:line="240" w:lineRule="auto"/>
        <w:ind w:right="279"/>
        <w:textAlignment w:val="baseline"/>
        <w:rPr>
          <w:sz w:val="24"/>
          <w:szCs w:val="24"/>
        </w:rPr>
      </w:pPr>
    </w:p>
    <w:p w14:paraId="5EBE5400" w14:textId="6EE9E87D" w:rsidR="001130F3" w:rsidRPr="001130F3" w:rsidRDefault="38B7FA5B" w:rsidP="06176886">
      <w:pPr>
        <w:pStyle w:val="ListParagraph"/>
        <w:numPr>
          <w:ilvl w:val="0"/>
          <w:numId w:val="2"/>
        </w:numPr>
        <w:tabs>
          <w:tab w:val="left" w:pos="1180"/>
          <w:tab w:val="left" w:pos="1181"/>
        </w:tabs>
        <w:spacing w:after="0" w:line="240" w:lineRule="auto"/>
        <w:ind w:right="279"/>
        <w:textAlignment w:val="baseline"/>
        <w:rPr>
          <w:sz w:val="24"/>
          <w:szCs w:val="24"/>
        </w:rPr>
      </w:pPr>
      <w:r w:rsidRPr="15C01F0E">
        <w:rPr>
          <w:sz w:val="24"/>
          <w:szCs w:val="24"/>
        </w:rPr>
        <w:t xml:space="preserve">Mentor </w:t>
      </w:r>
      <w:r w:rsidR="133C8593" w:rsidRPr="15C01F0E">
        <w:rPr>
          <w:sz w:val="24"/>
          <w:szCs w:val="24"/>
        </w:rPr>
        <w:t>wider</w:t>
      </w:r>
      <w:r w:rsidRPr="15C01F0E">
        <w:rPr>
          <w:sz w:val="24"/>
          <w:szCs w:val="24"/>
        </w:rPr>
        <w:t xml:space="preserve"> SNA mechanics to p</w:t>
      </w:r>
      <w:r w:rsidR="52D9C740" w:rsidRPr="15C01F0E">
        <w:rPr>
          <w:sz w:val="24"/>
          <w:szCs w:val="24"/>
        </w:rPr>
        <w:t xml:space="preserve">rovide vehicle maintenance </w:t>
      </w:r>
      <w:r w:rsidR="7A8084A2" w:rsidRPr="15C01F0E">
        <w:rPr>
          <w:sz w:val="24"/>
          <w:szCs w:val="24"/>
        </w:rPr>
        <w:t xml:space="preserve">services for the </w:t>
      </w:r>
      <w:proofErr w:type="spellStart"/>
      <w:r w:rsidR="39A7138D" w:rsidRPr="15C01F0E">
        <w:rPr>
          <w:sz w:val="24"/>
          <w:szCs w:val="24"/>
        </w:rPr>
        <w:t>Danab</w:t>
      </w:r>
      <w:proofErr w:type="spellEnd"/>
      <w:r w:rsidR="3FFACCF8" w:rsidRPr="15C01F0E">
        <w:rPr>
          <w:sz w:val="24"/>
          <w:szCs w:val="24"/>
        </w:rPr>
        <w:t xml:space="preserve"> </w:t>
      </w:r>
      <w:r w:rsidR="7335D420" w:rsidRPr="15C01F0E">
        <w:rPr>
          <w:sz w:val="24"/>
          <w:szCs w:val="24"/>
        </w:rPr>
        <w:t>and</w:t>
      </w:r>
      <w:r w:rsidR="3FFACCF8" w:rsidRPr="15C01F0E">
        <w:rPr>
          <w:sz w:val="24"/>
          <w:szCs w:val="24"/>
        </w:rPr>
        <w:t xml:space="preserve"> build organic</w:t>
      </w:r>
      <w:r w:rsidR="0BE258B1" w:rsidRPr="15C01F0E">
        <w:rPr>
          <w:sz w:val="24"/>
          <w:szCs w:val="24"/>
        </w:rPr>
        <w:t xml:space="preserve"> SNA</w:t>
      </w:r>
      <w:r w:rsidR="3FFACCF8" w:rsidRPr="15C01F0E">
        <w:rPr>
          <w:sz w:val="24"/>
          <w:szCs w:val="24"/>
        </w:rPr>
        <w:t xml:space="preserve"> capability to sustain</w:t>
      </w:r>
      <w:r w:rsidR="2C74BCA8" w:rsidRPr="15C01F0E">
        <w:rPr>
          <w:sz w:val="24"/>
          <w:szCs w:val="24"/>
        </w:rPr>
        <w:t xml:space="preserve"> </w:t>
      </w:r>
      <w:proofErr w:type="spellStart"/>
      <w:r w:rsidR="2C74BCA8" w:rsidRPr="15C01F0E">
        <w:rPr>
          <w:sz w:val="24"/>
          <w:szCs w:val="24"/>
        </w:rPr>
        <w:t>Danab</w:t>
      </w:r>
      <w:proofErr w:type="spellEnd"/>
      <w:r w:rsidR="2C74BCA8" w:rsidRPr="15C01F0E">
        <w:rPr>
          <w:sz w:val="24"/>
          <w:szCs w:val="24"/>
        </w:rPr>
        <w:t xml:space="preserve"> </w:t>
      </w:r>
      <w:r w:rsidR="16084879" w:rsidRPr="15C01F0E">
        <w:rPr>
          <w:sz w:val="24"/>
          <w:szCs w:val="24"/>
        </w:rPr>
        <w:t>vehicles and equipment, including building the capability to</w:t>
      </w:r>
      <w:r w:rsidR="3FFACCF8" w:rsidRPr="15C01F0E">
        <w:rPr>
          <w:sz w:val="24"/>
          <w:szCs w:val="24"/>
        </w:rPr>
        <w:t xml:space="preserve"> </w:t>
      </w:r>
      <w:r w:rsidR="12FEE496" w:rsidRPr="15C01F0E">
        <w:rPr>
          <w:sz w:val="24"/>
          <w:szCs w:val="24"/>
        </w:rPr>
        <w:t xml:space="preserve">effectively plan, monitor, and budget for </w:t>
      </w:r>
      <w:r w:rsidR="3D4E52FA" w:rsidRPr="15C01F0E">
        <w:rPr>
          <w:sz w:val="24"/>
          <w:szCs w:val="24"/>
        </w:rPr>
        <w:t>the maintenance of vehicles</w:t>
      </w:r>
      <w:r w:rsidR="18C5CF84" w:rsidRPr="15C01F0E">
        <w:rPr>
          <w:sz w:val="24"/>
          <w:szCs w:val="24"/>
        </w:rPr>
        <w:t xml:space="preserve"> and equipment</w:t>
      </w:r>
      <w:r w:rsidR="3D4E52FA" w:rsidRPr="15C01F0E">
        <w:rPr>
          <w:sz w:val="24"/>
          <w:szCs w:val="24"/>
        </w:rPr>
        <w:t xml:space="preserve"> supporting operations.</w:t>
      </w:r>
      <w:r w:rsidR="625F47AB" w:rsidRPr="15C01F0E">
        <w:rPr>
          <w:sz w:val="24"/>
          <w:szCs w:val="24"/>
        </w:rPr>
        <w:t xml:space="preserve"> Mentor </w:t>
      </w:r>
      <w:r w:rsidR="700095BE" w:rsidRPr="15C01F0E">
        <w:rPr>
          <w:sz w:val="24"/>
          <w:szCs w:val="24"/>
        </w:rPr>
        <w:t xml:space="preserve">wider </w:t>
      </w:r>
      <w:r w:rsidR="625F47AB" w:rsidRPr="15C01F0E">
        <w:rPr>
          <w:sz w:val="24"/>
          <w:szCs w:val="24"/>
        </w:rPr>
        <w:t xml:space="preserve">SNA </w:t>
      </w:r>
      <w:r w:rsidR="4CD11283" w:rsidRPr="15C01F0E">
        <w:rPr>
          <w:sz w:val="24"/>
          <w:szCs w:val="24"/>
        </w:rPr>
        <w:t>mechanics</w:t>
      </w:r>
      <w:r w:rsidR="06E2EF8D" w:rsidRPr="15C01F0E">
        <w:rPr>
          <w:sz w:val="24"/>
          <w:szCs w:val="24"/>
        </w:rPr>
        <w:t xml:space="preserve"> </w:t>
      </w:r>
      <w:r w:rsidR="625F47AB" w:rsidRPr="15C01F0E">
        <w:rPr>
          <w:sz w:val="24"/>
          <w:szCs w:val="24"/>
        </w:rPr>
        <w:t>to develop and implement standardized procedure</w:t>
      </w:r>
      <w:r w:rsidR="46EA13CD" w:rsidRPr="15C01F0E">
        <w:rPr>
          <w:sz w:val="24"/>
          <w:szCs w:val="24"/>
        </w:rPr>
        <w:t>s for vehicle and equipment activities.</w:t>
      </w:r>
    </w:p>
    <w:p w14:paraId="4A127771" w14:textId="78F91981" w:rsidR="001130F3" w:rsidRPr="001130F3" w:rsidRDefault="001130F3" w:rsidP="06176886">
      <w:pPr>
        <w:shd w:val="clear" w:color="auto" w:fill="FFFFFF" w:themeFill="background1"/>
        <w:spacing w:after="0" w:line="240" w:lineRule="auto"/>
        <w:textAlignment w:val="baseline"/>
        <w:rPr>
          <w:rFonts w:eastAsiaTheme="minorEastAsia"/>
          <w:sz w:val="24"/>
          <w:szCs w:val="24"/>
        </w:rPr>
      </w:pPr>
    </w:p>
    <w:p w14:paraId="792BAF6F" w14:textId="672B9A83" w:rsidR="00ED682C" w:rsidRPr="00ED682C" w:rsidRDefault="00ED682C" w:rsidP="00ED682C">
      <w:pPr>
        <w:tabs>
          <w:tab w:val="left" w:pos="1180"/>
          <w:tab w:val="left" w:pos="1181"/>
        </w:tabs>
        <w:spacing w:before="1" w:after="0" w:line="240" w:lineRule="auto"/>
        <w:ind w:right="355"/>
        <w:rPr>
          <w:rFonts w:cstheme="minorHAnsi"/>
          <w:b/>
          <w:bCs/>
          <w:sz w:val="24"/>
          <w:szCs w:val="24"/>
        </w:rPr>
      </w:pPr>
      <w:r w:rsidRPr="00ED682C">
        <w:rPr>
          <w:rFonts w:cstheme="minorHAnsi"/>
          <w:b/>
          <w:bCs/>
          <w:sz w:val="24"/>
          <w:szCs w:val="24"/>
        </w:rPr>
        <w:t>Operating Environment</w:t>
      </w:r>
      <w:r>
        <w:rPr>
          <w:rFonts w:cstheme="minorHAnsi"/>
          <w:b/>
          <w:bCs/>
          <w:sz w:val="24"/>
          <w:szCs w:val="24"/>
        </w:rPr>
        <w:t>, Limitations and Relevant Regulations</w:t>
      </w:r>
      <w:r w:rsidRPr="00ED682C">
        <w:rPr>
          <w:rFonts w:cstheme="minorHAnsi"/>
          <w:b/>
          <w:bCs/>
          <w:sz w:val="24"/>
          <w:szCs w:val="24"/>
        </w:rPr>
        <w:t>:</w:t>
      </w:r>
    </w:p>
    <w:p w14:paraId="6D9776D3" w14:textId="67A6723B" w:rsidR="00ED682C" w:rsidRDefault="4D1F2FC0" w:rsidP="16A88837">
      <w:pPr>
        <w:pStyle w:val="ListParagraph"/>
        <w:numPr>
          <w:ilvl w:val="0"/>
          <w:numId w:val="2"/>
        </w:numPr>
        <w:tabs>
          <w:tab w:val="left" w:pos="1180"/>
          <w:tab w:val="left" w:pos="1181"/>
        </w:tabs>
        <w:spacing w:after="0" w:line="240" w:lineRule="auto"/>
        <w:ind w:right="279"/>
        <w:textAlignment w:val="baseline"/>
        <w:rPr>
          <w:sz w:val="24"/>
          <w:szCs w:val="24"/>
        </w:rPr>
      </w:pPr>
      <w:r w:rsidRPr="16A88837">
        <w:rPr>
          <w:sz w:val="24"/>
          <w:szCs w:val="24"/>
        </w:rPr>
        <w:t xml:space="preserve">Somalia is a highly dangerous and dynamic work environment. Al-Shabaab and other insurgent groups have demonstrated both the capability and intent to attack facilities and personnel associated with U.S. implementing partners with mortars, suicide vehicle-borne improvised explosive devices, </w:t>
      </w:r>
      <w:r w:rsidR="7C02D781" w:rsidRPr="16A88837">
        <w:rPr>
          <w:sz w:val="24"/>
          <w:szCs w:val="24"/>
        </w:rPr>
        <w:t xml:space="preserve">suicide bombers, </w:t>
      </w:r>
      <w:r w:rsidRPr="16A88837">
        <w:rPr>
          <w:sz w:val="24"/>
          <w:szCs w:val="24"/>
        </w:rPr>
        <w:t>and small arms</w:t>
      </w:r>
      <w:r w:rsidR="57EF3F3F" w:rsidRPr="16A88837">
        <w:rPr>
          <w:sz w:val="24"/>
          <w:szCs w:val="24"/>
        </w:rPr>
        <w:t xml:space="preserve">. The </w:t>
      </w:r>
      <w:r w:rsidR="652524FD" w:rsidRPr="16A88837">
        <w:rPr>
          <w:sz w:val="24"/>
          <w:szCs w:val="24"/>
        </w:rPr>
        <w:t>implementor</w:t>
      </w:r>
      <w:r w:rsidRPr="16A88837">
        <w:rPr>
          <w:sz w:val="24"/>
          <w:szCs w:val="24"/>
        </w:rPr>
        <w:t xml:space="preserve"> shall have no expectation of a </w:t>
      </w:r>
      <w:r w:rsidR="22326A9D" w:rsidRPr="16A88837">
        <w:rPr>
          <w:sz w:val="24"/>
          <w:szCs w:val="24"/>
        </w:rPr>
        <w:t>USG</w:t>
      </w:r>
      <w:r w:rsidRPr="16A88837">
        <w:rPr>
          <w:sz w:val="24"/>
          <w:szCs w:val="24"/>
        </w:rPr>
        <w:t xml:space="preserve">-assisted evacuation. </w:t>
      </w:r>
      <w:r w:rsidR="57EF3F3F" w:rsidRPr="16A88837">
        <w:rPr>
          <w:sz w:val="24"/>
          <w:szCs w:val="24"/>
        </w:rPr>
        <w:t xml:space="preserve">The </w:t>
      </w:r>
      <w:r w:rsidR="6DDF82BF" w:rsidRPr="16A88837">
        <w:rPr>
          <w:sz w:val="24"/>
          <w:szCs w:val="24"/>
        </w:rPr>
        <w:t xml:space="preserve">implementor </w:t>
      </w:r>
      <w:r w:rsidRPr="16A88837">
        <w:rPr>
          <w:sz w:val="24"/>
          <w:szCs w:val="24"/>
        </w:rPr>
        <w:t xml:space="preserve">shall take significant security precautions and coordinate closely with </w:t>
      </w:r>
      <w:r w:rsidR="57EF3F3F" w:rsidRPr="16A88837">
        <w:rPr>
          <w:sz w:val="24"/>
          <w:szCs w:val="24"/>
        </w:rPr>
        <w:t>AUSSOM</w:t>
      </w:r>
      <w:r w:rsidRPr="16A88837">
        <w:rPr>
          <w:sz w:val="24"/>
          <w:szCs w:val="24"/>
        </w:rPr>
        <w:t xml:space="preserve"> </w:t>
      </w:r>
      <w:r w:rsidR="3AE0F6D8" w:rsidRPr="16A88837">
        <w:rPr>
          <w:sz w:val="24"/>
          <w:szCs w:val="24"/>
        </w:rPr>
        <w:t xml:space="preserve">TCCs </w:t>
      </w:r>
      <w:r w:rsidRPr="16A88837">
        <w:rPr>
          <w:sz w:val="24"/>
          <w:szCs w:val="24"/>
        </w:rPr>
        <w:t>and the SNA to safeguard its personnel and operations.</w:t>
      </w:r>
    </w:p>
    <w:p w14:paraId="63E376F4" w14:textId="77777777" w:rsidR="00133DD8" w:rsidRDefault="00133DD8" w:rsidP="16A88837">
      <w:pPr>
        <w:pStyle w:val="ListParagraph"/>
        <w:tabs>
          <w:tab w:val="left" w:pos="1180"/>
          <w:tab w:val="left" w:pos="1181"/>
        </w:tabs>
        <w:spacing w:after="0" w:line="240" w:lineRule="auto"/>
        <w:ind w:right="279"/>
        <w:textAlignment w:val="baseline"/>
        <w:rPr>
          <w:sz w:val="24"/>
          <w:szCs w:val="24"/>
        </w:rPr>
      </w:pPr>
    </w:p>
    <w:p w14:paraId="7615E7C3" w14:textId="593BBD8C" w:rsidR="00ED682C" w:rsidRPr="00133DD8" w:rsidRDefault="789C8B6A" w:rsidP="16A88837">
      <w:pPr>
        <w:pStyle w:val="ListParagraph"/>
        <w:numPr>
          <w:ilvl w:val="0"/>
          <w:numId w:val="2"/>
        </w:numPr>
        <w:tabs>
          <w:tab w:val="left" w:pos="1180"/>
          <w:tab w:val="left" w:pos="1181"/>
        </w:tabs>
        <w:spacing w:after="0" w:line="240" w:lineRule="auto"/>
        <w:ind w:right="279"/>
        <w:textAlignment w:val="baseline"/>
        <w:rPr>
          <w:sz w:val="24"/>
          <w:szCs w:val="24"/>
        </w:rPr>
      </w:pPr>
      <w:r w:rsidRPr="16A88837">
        <w:rPr>
          <w:sz w:val="24"/>
          <w:szCs w:val="24"/>
        </w:rPr>
        <w:t xml:space="preserve">Implementor </w:t>
      </w:r>
      <w:r w:rsidR="4D1F2FC0" w:rsidRPr="16A88837">
        <w:rPr>
          <w:sz w:val="24"/>
          <w:szCs w:val="24"/>
        </w:rPr>
        <w:t>personnel will not directly engage in combat or issue directives to A</w:t>
      </w:r>
      <w:r w:rsidR="57EF3F3F" w:rsidRPr="16A88837">
        <w:rPr>
          <w:sz w:val="24"/>
          <w:szCs w:val="24"/>
        </w:rPr>
        <w:t>USSOM</w:t>
      </w:r>
      <w:r w:rsidR="57FD2E53" w:rsidRPr="16A88837">
        <w:rPr>
          <w:sz w:val="24"/>
          <w:szCs w:val="24"/>
        </w:rPr>
        <w:t xml:space="preserve"> TCCs</w:t>
      </w:r>
      <w:r w:rsidR="4D1F2FC0" w:rsidRPr="16A88837">
        <w:rPr>
          <w:sz w:val="24"/>
          <w:szCs w:val="24"/>
        </w:rPr>
        <w:t xml:space="preserve"> or </w:t>
      </w:r>
      <w:proofErr w:type="spellStart"/>
      <w:r w:rsidR="4D1F2FC0" w:rsidRPr="16A88837">
        <w:rPr>
          <w:sz w:val="24"/>
          <w:szCs w:val="24"/>
        </w:rPr>
        <w:t>Danab</w:t>
      </w:r>
      <w:proofErr w:type="spellEnd"/>
      <w:r w:rsidR="4D1F2FC0" w:rsidRPr="16A88837">
        <w:rPr>
          <w:sz w:val="24"/>
          <w:szCs w:val="24"/>
        </w:rPr>
        <w:t xml:space="preserve"> personnel conducting combat operations under any circumstances. The purpose of th</w:t>
      </w:r>
      <w:r w:rsidR="006D0EE4" w:rsidRPr="16A88837">
        <w:rPr>
          <w:sz w:val="24"/>
          <w:szCs w:val="24"/>
        </w:rPr>
        <w:t>e</w:t>
      </w:r>
      <w:r w:rsidR="4D1F2FC0" w:rsidRPr="16A88837">
        <w:rPr>
          <w:sz w:val="24"/>
          <w:szCs w:val="24"/>
        </w:rPr>
        <w:t xml:space="preserve"> Cooperative Agreement</w:t>
      </w:r>
      <w:r w:rsidR="7716D4B6" w:rsidRPr="16A88837">
        <w:rPr>
          <w:sz w:val="24"/>
          <w:szCs w:val="24"/>
        </w:rPr>
        <w:t xml:space="preserve"> (CA)</w:t>
      </w:r>
      <w:r w:rsidR="4D1F2FC0" w:rsidRPr="16A88837">
        <w:rPr>
          <w:sz w:val="24"/>
          <w:szCs w:val="24"/>
        </w:rPr>
        <w:t xml:space="preserve"> is to enable and support </w:t>
      </w:r>
      <w:r w:rsidR="57EF3F3F" w:rsidRPr="16A88837">
        <w:rPr>
          <w:sz w:val="24"/>
          <w:szCs w:val="24"/>
        </w:rPr>
        <w:t>AUSSOM</w:t>
      </w:r>
      <w:r w:rsidR="4D1F2FC0" w:rsidRPr="16A88837">
        <w:rPr>
          <w:sz w:val="24"/>
          <w:szCs w:val="24"/>
        </w:rPr>
        <w:t xml:space="preserve"> </w:t>
      </w:r>
      <w:r w:rsidR="383FD5DA" w:rsidRPr="16A88837">
        <w:rPr>
          <w:sz w:val="24"/>
          <w:szCs w:val="24"/>
        </w:rPr>
        <w:t xml:space="preserve">TCCs </w:t>
      </w:r>
      <w:r w:rsidR="4D1F2FC0" w:rsidRPr="16A88837">
        <w:rPr>
          <w:sz w:val="24"/>
          <w:szCs w:val="24"/>
        </w:rPr>
        <w:t xml:space="preserve">and SNA partner operations through the provision of training and mentorship, and not to provide direct combat support to either </w:t>
      </w:r>
      <w:r w:rsidR="57EF3F3F" w:rsidRPr="16A88837">
        <w:rPr>
          <w:sz w:val="24"/>
          <w:szCs w:val="24"/>
        </w:rPr>
        <w:t>AUSSOM</w:t>
      </w:r>
      <w:r w:rsidR="4D1F2FC0" w:rsidRPr="16A88837">
        <w:rPr>
          <w:sz w:val="24"/>
          <w:szCs w:val="24"/>
        </w:rPr>
        <w:t xml:space="preserve"> </w:t>
      </w:r>
      <w:r w:rsidR="03D22D5C" w:rsidRPr="16A88837">
        <w:rPr>
          <w:sz w:val="24"/>
          <w:szCs w:val="24"/>
        </w:rPr>
        <w:t xml:space="preserve">TCCs </w:t>
      </w:r>
      <w:r w:rsidR="4D1F2FC0" w:rsidRPr="16A88837">
        <w:rPr>
          <w:sz w:val="24"/>
          <w:szCs w:val="24"/>
        </w:rPr>
        <w:t>or the SNA. Failing to place sufficient control over personnel to ensure adherence to this restriction will serve as a justification for the immediate termination of the Cooperative Agreement.</w:t>
      </w:r>
    </w:p>
    <w:p w14:paraId="1C9602D0" w14:textId="77777777" w:rsidR="00133DD8" w:rsidRDefault="00133DD8" w:rsidP="16A88837">
      <w:pPr>
        <w:pStyle w:val="ListParagraph"/>
        <w:tabs>
          <w:tab w:val="left" w:pos="1180"/>
          <w:tab w:val="left" w:pos="1181"/>
        </w:tabs>
        <w:spacing w:before="1" w:after="0" w:line="240" w:lineRule="auto"/>
        <w:ind w:right="355"/>
        <w:rPr>
          <w:sz w:val="24"/>
          <w:szCs w:val="24"/>
        </w:rPr>
      </w:pPr>
    </w:p>
    <w:p w14:paraId="0E4390F3" w14:textId="5CAE0F83" w:rsidR="00ED682C" w:rsidRDefault="003F73E5" w:rsidP="06176886">
      <w:pPr>
        <w:pStyle w:val="ListParagraph"/>
        <w:numPr>
          <w:ilvl w:val="0"/>
          <w:numId w:val="48"/>
        </w:numPr>
        <w:tabs>
          <w:tab w:val="left" w:pos="1180"/>
          <w:tab w:val="left" w:pos="1181"/>
        </w:tabs>
        <w:spacing w:before="1" w:after="0" w:line="240" w:lineRule="auto"/>
        <w:ind w:right="355"/>
        <w:rPr>
          <w:sz w:val="24"/>
          <w:szCs w:val="24"/>
        </w:rPr>
      </w:pPr>
      <w:r w:rsidRPr="06176886">
        <w:rPr>
          <w:sz w:val="24"/>
          <w:szCs w:val="24"/>
        </w:rPr>
        <w:t xml:space="preserve">While </w:t>
      </w:r>
      <w:r w:rsidRPr="06176886">
        <w:rPr>
          <w:spacing w:val="-3"/>
          <w:sz w:val="24"/>
          <w:szCs w:val="24"/>
        </w:rPr>
        <w:t xml:space="preserve">in </w:t>
      </w:r>
      <w:r w:rsidRPr="06176886">
        <w:rPr>
          <w:sz w:val="24"/>
          <w:szCs w:val="24"/>
        </w:rPr>
        <w:t xml:space="preserve">Somalia, </w:t>
      </w:r>
      <w:r w:rsidR="7F0AD9F3" w:rsidRPr="06176886">
        <w:rPr>
          <w:sz w:val="24"/>
          <w:szCs w:val="24"/>
        </w:rPr>
        <w:t>implementor</w:t>
      </w:r>
      <w:r w:rsidRPr="06176886">
        <w:rPr>
          <w:sz w:val="24"/>
          <w:szCs w:val="24"/>
        </w:rPr>
        <w:t xml:space="preserve"> personnel will be required to adhere to all security directives issued by </w:t>
      </w:r>
      <w:r w:rsidR="00ED682C" w:rsidRPr="06176886">
        <w:rPr>
          <w:sz w:val="24"/>
          <w:szCs w:val="24"/>
        </w:rPr>
        <w:t>AUSSOM</w:t>
      </w:r>
      <w:r w:rsidRPr="06176886">
        <w:rPr>
          <w:sz w:val="24"/>
          <w:szCs w:val="24"/>
        </w:rPr>
        <w:t xml:space="preserve"> and the SNA, within applicable U.S. regulations</w:t>
      </w:r>
      <w:r w:rsidRPr="06176886">
        <w:rPr>
          <w:spacing w:val="-36"/>
          <w:sz w:val="24"/>
          <w:szCs w:val="24"/>
        </w:rPr>
        <w:t xml:space="preserve"> </w:t>
      </w:r>
      <w:r w:rsidRPr="06176886">
        <w:rPr>
          <w:sz w:val="24"/>
          <w:szCs w:val="24"/>
        </w:rPr>
        <w:t>and the confines of th</w:t>
      </w:r>
      <w:r w:rsidR="004922B2">
        <w:rPr>
          <w:sz w:val="24"/>
          <w:szCs w:val="24"/>
        </w:rPr>
        <w:t>e</w:t>
      </w:r>
      <w:r w:rsidRPr="06176886">
        <w:rPr>
          <w:sz w:val="24"/>
          <w:szCs w:val="24"/>
        </w:rPr>
        <w:t xml:space="preserve"> Cooperative</w:t>
      </w:r>
      <w:r w:rsidRPr="06176886">
        <w:rPr>
          <w:spacing w:val="-5"/>
          <w:sz w:val="24"/>
          <w:szCs w:val="24"/>
        </w:rPr>
        <w:t xml:space="preserve"> </w:t>
      </w:r>
      <w:r w:rsidRPr="06176886">
        <w:rPr>
          <w:sz w:val="24"/>
          <w:szCs w:val="24"/>
        </w:rPr>
        <w:t xml:space="preserve">Agreement. </w:t>
      </w:r>
    </w:p>
    <w:p w14:paraId="38DC1BC8" w14:textId="77777777" w:rsidR="00133DD8" w:rsidRDefault="00133DD8" w:rsidP="16A88837">
      <w:pPr>
        <w:pStyle w:val="ListParagraph"/>
        <w:tabs>
          <w:tab w:val="left" w:pos="1180"/>
          <w:tab w:val="left" w:pos="1181"/>
        </w:tabs>
        <w:spacing w:before="1" w:after="0" w:line="240" w:lineRule="auto"/>
        <w:ind w:right="355"/>
        <w:rPr>
          <w:sz w:val="24"/>
          <w:szCs w:val="24"/>
        </w:rPr>
      </w:pPr>
    </w:p>
    <w:p w14:paraId="4A70A794" w14:textId="4E875531" w:rsidR="00ED682C" w:rsidRDefault="4D1F2FC0" w:rsidP="06176886">
      <w:pPr>
        <w:pStyle w:val="ListParagraph"/>
        <w:numPr>
          <w:ilvl w:val="0"/>
          <w:numId w:val="48"/>
        </w:numPr>
        <w:tabs>
          <w:tab w:val="left" w:pos="1180"/>
          <w:tab w:val="left" w:pos="1181"/>
        </w:tabs>
        <w:spacing w:before="1" w:after="0" w:line="240" w:lineRule="auto"/>
        <w:ind w:right="355"/>
        <w:rPr>
          <w:sz w:val="24"/>
          <w:szCs w:val="24"/>
        </w:rPr>
      </w:pPr>
      <w:r w:rsidRPr="06176886">
        <w:rPr>
          <w:sz w:val="24"/>
          <w:szCs w:val="24"/>
        </w:rPr>
        <w:t xml:space="preserve">In accordance with the DOS General Terms and Conditions for Overseas Awards, </w:t>
      </w:r>
      <w:r w:rsidR="06C4F63A" w:rsidRPr="06176886">
        <w:rPr>
          <w:sz w:val="24"/>
          <w:szCs w:val="24"/>
        </w:rPr>
        <w:t>implementor</w:t>
      </w:r>
      <w:r w:rsidRPr="06176886">
        <w:rPr>
          <w:sz w:val="24"/>
          <w:szCs w:val="24"/>
        </w:rPr>
        <w:t xml:space="preserve"> </w:t>
      </w:r>
      <w:r w:rsidRPr="06176886">
        <w:rPr>
          <w:spacing w:val="-3"/>
          <w:sz w:val="24"/>
          <w:szCs w:val="24"/>
        </w:rPr>
        <w:t xml:space="preserve">must </w:t>
      </w:r>
      <w:r w:rsidRPr="06176886">
        <w:rPr>
          <w:sz w:val="24"/>
          <w:szCs w:val="24"/>
        </w:rPr>
        <w:t xml:space="preserve">take full responsibility for the management of the project supported under the award and for the adherence to federal regulations, </w:t>
      </w:r>
      <w:r w:rsidRPr="06176886">
        <w:rPr>
          <w:spacing w:val="-3"/>
          <w:sz w:val="24"/>
          <w:szCs w:val="24"/>
        </w:rPr>
        <w:t xml:space="preserve">in </w:t>
      </w:r>
      <w:r w:rsidRPr="06176886">
        <w:rPr>
          <w:sz w:val="24"/>
          <w:szCs w:val="24"/>
        </w:rPr>
        <w:t xml:space="preserve">addition to award-specific terms and conditions. Although </w:t>
      </w:r>
      <w:r w:rsidR="57EF3F3F" w:rsidRPr="06176886">
        <w:rPr>
          <w:sz w:val="24"/>
          <w:szCs w:val="24"/>
        </w:rPr>
        <w:t xml:space="preserve">the </w:t>
      </w:r>
      <w:r w:rsidR="6EC512D0" w:rsidRPr="06176886">
        <w:rPr>
          <w:sz w:val="24"/>
          <w:szCs w:val="24"/>
        </w:rPr>
        <w:t>implementor</w:t>
      </w:r>
      <w:r w:rsidR="57EF3F3F" w:rsidRPr="06176886">
        <w:rPr>
          <w:sz w:val="24"/>
          <w:szCs w:val="24"/>
        </w:rPr>
        <w:t xml:space="preserve"> </w:t>
      </w:r>
      <w:r w:rsidRPr="06176886">
        <w:rPr>
          <w:spacing w:val="-5"/>
          <w:sz w:val="24"/>
          <w:szCs w:val="24"/>
        </w:rPr>
        <w:t xml:space="preserve">is </w:t>
      </w:r>
      <w:r w:rsidRPr="06176886">
        <w:rPr>
          <w:sz w:val="24"/>
          <w:szCs w:val="24"/>
        </w:rPr>
        <w:t xml:space="preserve">encouraged </w:t>
      </w:r>
      <w:r w:rsidRPr="06176886">
        <w:rPr>
          <w:spacing w:val="5"/>
          <w:sz w:val="24"/>
          <w:szCs w:val="24"/>
        </w:rPr>
        <w:t xml:space="preserve">to </w:t>
      </w:r>
      <w:r w:rsidRPr="06176886">
        <w:rPr>
          <w:sz w:val="24"/>
          <w:szCs w:val="24"/>
        </w:rPr>
        <w:t>seek the advice and opinion of the G</w:t>
      </w:r>
      <w:r w:rsidR="01D5F882" w:rsidRPr="06176886">
        <w:rPr>
          <w:sz w:val="24"/>
          <w:szCs w:val="24"/>
        </w:rPr>
        <w:t>rants Officer (G</w:t>
      </w:r>
      <w:r w:rsidRPr="06176886">
        <w:rPr>
          <w:sz w:val="24"/>
          <w:szCs w:val="24"/>
        </w:rPr>
        <w:t>O</w:t>
      </w:r>
      <w:r w:rsidR="55BE78FC" w:rsidRPr="06176886">
        <w:rPr>
          <w:sz w:val="24"/>
          <w:szCs w:val="24"/>
        </w:rPr>
        <w:t>)</w:t>
      </w:r>
      <w:r w:rsidRPr="06176886">
        <w:rPr>
          <w:sz w:val="24"/>
          <w:szCs w:val="24"/>
        </w:rPr>
        <w:t xml:space="preserve"> and/or the</w:t>
      </w:r>
      <w:r w:rsidR="41F298E1" w:rsidRPr="06176886">
        <w:rPr>
          <w:sz w:val="24"/>
          <w:szCs w:val="24"/>
        </w:rPr>
        <w:t xml:space="preserve"> Grants Officer Representative</w:t>
      </w:r>
      <w:r w:rsidRPr="06176886">
        <w:rPr>
          <w:sz w:val="24"/>
          <w:szCs w:val="24"/>
        </w:rPr>
        <w:t xml:space="preserve"> </w:t>
      </w:r>
      <w:r w:rsidR="6FEA21B9" w:rsidRPr="06176886">
        <w:rPr>
          <w:sz w:val="24"/>
          <w:szCs w:val="24"/>
        </w:rPr>
        <w:t>(</w:t>
      </w:r>
      <w:r w:rsidRPr="06176886">
        <w:rPr>
          <w:sz w:val="24"/>
          <w:szCs w:val="24"/>
        </w:rPr>
        <w:t>GOR</w:t>
      </w:r>
      <w:r w:rsidR="50F4CF90" w:rsidRPr="06176886">
        <w:rPr>
          <w:sz w:val="24"/>
          <w:szCs w:val="24"/>
        </w:rPr>
        <w:t>)</w:t>
      </w:r>
      <w:r w:rsidRPr="06176886">
        <w:rPr>
          <w:sz w:val="24"/>
          <w:szCs w:val="24"/>
        </w:rPr>
        <w:t xml:space="preserve"> on</w:t>
      </w:r>
      <w:r w:rsidRPr="06176886" w:rsidDel="006D0EE4">
        <w:rPr>
          <w:sz w:val="24"/>
          <w:szCs w:val="24"/>
        </w:rPr>
        <w:t xml:space="preserve"> </w:t>
      </w:r>
      <w:r w:rsidRPr="06176886">
        <w:rPr>
          <w:sz w:val="24"/>
          <w:szCs w:val="24"/>
        </w:rPr>
        <w:t xml:space="preserve">problems that </w:t>
      </w:r>
      <w:r w:rsidRPr="06176886">
        <w:rPr>
          <w:spacing w:val="-3"/>
          <w:sz w:val="24"/>
          <w:szCs w:val="24"/>
        </w:rPr>
        <w:t xml:space="preserve">may </w:t>
      </w:r>
      <w:r w:rsidRPr="06176886">
        <w:rPr>
          <w:sz w:val="24"/>
          <w:szCs w:val="24"/>
        </w:rPr>
        <w:t xml:space="preserve">arise, such advice does not diminish </w:t>
      </w:r>
      <w:r w:rsidR="74A88FD8" w:rsidRPr="06176886">
        <w:rPr>
          <w:sz w:val="24"/>
          <w:szCs w:val="24"/>
        </w:rPr>
        <w:t>implementor</w:t>
      </w:r>
      <w:r w:rsidR="57EF3F3F" w:rsidRPr="06176886">
        <w:rPr>
          <w:sz w:val="24"/>
          <w:szCs w:val="24"/>
        </w:rPr>
        <w:t>’s</w:t>
      </w:r>
      <w:r w:rsidRPr="06176886">
        <w:rPr>
          <w:sz w:val="24"/>
          <w:szCs w:val="24"/>
        </w:rPr>
        <w:t xml:space="preserve"> responsibility to make</w:t>
      </w:r>
      <w:r w:rsidRPr="06176886">
        <w:rPr>
          <w:spacing w:val="-2"/>
          <w:sz w:val="24"/>
          <w:szCs w:val="24"/>
        </w:rPr>
        <w:t xml:space="preserve"> </w:t>
      </w:r>
      <w:r w:rsidRPr="06176886">
        <w:rPr>
          <w:sz w:val="24"/>
          <w:szCs w:val="24"/>
        </w:rPr>
        <w:t>prudent</w:t>
      </w:r>
      <w:r w:rsidRPr="06176886">
        <w:rPr>
          <w:spacing w:val="-26"/>
          <w:sz w:val="24"/>
          <w:szCs w:val="24"/>
        </w:rPr>
        <w:t xml:space="preserve"> </w:t>
      </w:r>
      <w:r w:rsidRPr="06176886">
        <w:rPr>
          <w:sz w:val="24"/>
          <w:szCs w:val="24"/>
        </w:rPr>
        <w:t>and sound administrative judgements under the circumstances prevailing at the time the decision was made and should not imply that the responsibility for operating decisions has shifted to</w:t>
      </w:r>
      <w:r w:rsidRPr="06176886">
        <w:rPr>
          <w:spacing w:val="12"/>
          <w:sz w:val="24"/>
          <w:szCs w:val="24"/>
        </w:rPr>
        <w:t xml:space="preserve"> </w:t>
      </w:r>
      <w:r w:rsidRPr="06176886">
        <w:rPr>
          <w:sz w:val="24"/>
          <w:szCs w:val="24"/>
        </w:rPr>
        <w:t>DOS.</w:t>
      </w:r>
    </w:p>
    <w:p w14:paraId="423A81FA" w14:textId="0D34E0E5" w:rsidR="00ED682C" w:rsidRDefault="4D1F2FC0" w:rsidP="06176886">
      <w:pPr>
        <w:pStyle w:val="ListParagraph"/>
        <w:numPr>
          <w:ilvl w:val="0"/>
          <w:numId w:val="48"/>
        </w:numPr>
        <w:tabs>
          <w:tab w:val="left" w:pos="1180"/>
          <w:tab w:val="left" w:pos="1181"/>
        </w:tabs>
        <w:spacing w:before="1" w:after="0" w:line="240" w:lineRule="auto"/>
        <w:ind w:right="355"/>
        <w:rPr>
          <w:sz w:val="24"/>
          <w:szCs w:val="24"/>
        </w:rPr>
      </w:pPr>
      <w:r w:rsidRPr="06176886">
        <w:rPr>
          <w:sz w:val="24"/>
          <w:szCs w:val="24"/>
        </w:rPr>
        <w:lastRenderedPageBreak/>
        <w:t>In accordance with the U</w:t>
      </w:r>
      <w:r w:rsidR="66E068BC" w:rsidRPr="06176886">
        <w:rPr>
          <w:sz w:val="24"/>
          <w:szCs w:val="24"/>
        </w:rPr>
        <w:t xml:space="preserve">nited </w:t>
      </w:r>
      <w:r w:rsidRPr="06176886">
        <w:rPr>
          <w:sz w:val="24"/>
          <w:szCs w:val="24"/>
        </w:rPr>
        <w:t>N</w:t>
      </w:r>
      <w:r w:rsidR="69C3D400" w:rsidRPr="06176886">
        <w:rPr>
          <w:sz w:val="24"/>
          <w:szCs w:val="24"/>
        </w:rPr>
        <w:t>ations</w:t>
      </w:r>
      <w:r w:rsidRPr="06176886">
        <w:rPr>
          <w:sz w:val="24"/>
          <w:szCs w:val="24"/>
        </w:rPr>
        <w:t xml:space="preserve"> Participation Act, </w:t>
      </w:r>
      <w:r w:rsidR="57EF3F3F" w:rsidRPr="06176886">
        <w:rPr>
          <w:sz w:val="24"/>
          <w:szCs w:val="24"/>
        </w:rPr>
        <w:t xml:space="preserve">the </w:t>
      </w:r>
      <w:r w:rsidR="0107E841" w:rsidRPr="06176886">
        <w:rPr>
          <w:sz w:val="24"/>
          <w:szCs w:val="24"/>
        </w:rPr>
        <w:t>implementor</w:t>
      </w:r>
      <w:r w:rsidRPr="06176886">
        <w:rPr>
          <w:sz w:val="24"/>
          <w:szCs w:val="24"/>
        </w:rPr>
        <w:t xml:space="preserve"> </w:t>
      </w:r>
      <w:r w:rsidRPr="06176886">
        <w:rPr>
          <w:spacing w:val="-4"/>
          <w:sz w:val="24"/>
          <w:szCs w:val="24"/>
        </w:rPr>
        <w:t xml:space="preserve">must </w:t>
      </w:r>
      <w:r w:rsidRPr="06176886">
        <w:rPr>
          <w:sz w:val="24"/>
          <w:szCs w:val="24"/>
        </w:rPr>
        <w:t xml:space="preserve">not replicate functions </w:t>
      </w:r>
      <w:r w:rsidR="235156F2" w:rsidRPr="06176886">
        <w:rPr>
          <w:sz w:val="24"/>
          <w:szCs w:val="24"/>
        </w:rPr>
        <w:t>the United Nations Support Office (</w:t>
      </w:r>
      <w:r w:rsidRPr="06176886">
        <w:rPr>
          <w:sz w:val="24"/>
          <w:szCs w:val="24"/>
        </w:rPr>
        <w:t>UNSOS</w:t>
      </w:r>
      <w:r w:rsidR="785D3709" w:rsidRPr="06176886">
        <w:rPr>
          <w:sz w:val="24"/>
          <w:szCs w:val="24"/>
        </w:rPr>
        <w:t>)</w:t>
      </w:r>
      <w:r w:rsidRPr="06176886">
        <w:rPr>
          <w:sz w:val="24"/>
          <w:szCs w:val="24"/>
        </w:rPr>
        <w:t xml:space="preserve"> </w:t>
      </w:r>
      <w:r w:rsidRPr="06176886">
        <w:rPr>
          <w:spacing w:val="-5"/>
          <w:sz w:val="24"/>
          <w:szCs w:val="24"/>
        </w:rPr>
        <w:t xml:space="preserve">is </w:t>
      </w:r>
      <w:r w:rsidRPr="06176886">
        <w:rPr>
          <w:sz w:val="24"/>
          <w:szCs w:val="24"/>
        </w:rPr>
        <w:t xml:space="preserve">mandated to provide, unless provided explicit authorization to </w:t>
      </w:r>
      <w:r w:rsidRPr="06176886">
        <w:rPr>
          <w:spacing w:val="-3"/>
          <w:sz w:val="24"/>
          <w:szCs w:val="24"/>
        </w:rPr>
        <w:t xml:space="preserve">do </w:t>
      </w:r>
      <w:r w:rsidRPr="06176886">
        <w:rPr>
          <w:sz w:val="24"/>
          <w:szCs w:val="24"/>
        </w:rPr>
        <w:t>so by the GOR.</w:t>
      </w:r>
    </w:p>
    <w:p w14:paraId="5F234225" w14:textId="77777777" w:rsidR="00133DD8" w:rsidRDefault="00133DD8" w:rsidP="16A88837">
      <w:pPr>
        <w:pStyle w:val="ListParagraph"/>
        <w:tabs>
          <w:tab w:val="left" w:pos="1180"/>
          <w:tab w:val="left" w:pos="1181"/>
        </w:tabs>
        <w:spacing w:before="1" w:after="0" w:line="240" w:lineRule="auto"/>
        <w:ind w:right="355"/>
        <w:rPr>
          <w:sz w:val="24"/>
          <w:szCs w:val="24"/>
        </w:rPr>
      </w:pPr>
    </w:p>
    <w:p w14:paraId="52C8BB1F" w14:textId="384F8EBA" w:rsidR="00ED682C" w:rsidRPr="00ED682C" w:rsidRDefault="00ED682C" w:rsidP="06176886">
      <w:pPr>
        <w:pStyle w:val="ListParagraph"/>
        <w:numPr>
          <w:ilvl w:val="0"/>
          <w:numId w:val="48"/>
        </w:numPr>
        <w:tabs>
          <w:tab w:val="left" w:pos="1180"/>
          <w:tab w:val="left" w:pos="1181"/>
        </w:tabs>
        <w:spacing w:before="1" w:after="0" w:line="240" w:lineRule="auto"/>
        <w:ind w:right="355"/>
        <w:rPr>
          <w:sz w:val="24"/>
          <w:szCs w:val="24"/>
        </w:rPr>
      </w:pPr>
      <w:r w:rsidRPr="06176886">
        <w:rPr>
          <w:sz w:val="24"/>
          <w:szCs w:val="24"/>
        </w:rPr>
        <w:t xml:space="preserve">The </w:t>
      </w:r>
      <w:r w:rsidR="12A88979" w:rsidRPr="06176886">
        <w:rPr>
          <w:sz w:val="24"/>
          <w:szCs w:val="24"/>
        </w:rPr>
        <w:t>implementor</w:t>
      </w:r>
      <w:r w:rsidR="003F73E5" w:rsidRPr="06176886">
        <w:rPr>
          <w:sz w:val="24"/>
          <w:szCs w:val="24"/>
        </w:rPr>
        <w:t xml:space="preserve"> </w:t>
      </w:r>
      <w:r w:rsidR="003F73E5" w:rsidRPr="06176886">
        <w:rPr>
          <w:spacing w:val="-3"/>
          <w:sz w:val="24"/>
          <w:szCs w:val="24"/>
        </w:rPr>
        <w:t xml:space="preserve">must </w:t>
      </w:r>
      <w:r w:rsidR="003F73E5" w:rsidRPr="06176886">
        <w:rPr>
          <w:sz w:val="24"/>
          <w:szCs w:val="24"/>
        </w:rPr>
        <w:t>coordinate with DOS to ensure compliance</w:t>
      </w:r>
      <w:r w:rsidR="003F73E5" w:rsidRPr="06176886">
        <w:rPr>
          <w:spacing w:val="-4"/>
          <w:sz w:val="24"/>
          <w:szCs w:val="24"/>
        </w:rPr>
        <w:t xml:space="preserve"> </w:t>
      </w:r>
      <w:r w:rsidR="003F73E5" w:rsidRPr="06176886">
        <w:rPr>
          <w:sz w:val="24"/>
          <w:szCs w:val="24"/>
        </w:rPr>
        <w:t>with U.S. law, in particular 22 USC § 2378(d), the Leahy Amendment.</w:t>
      </w:r>
    </w:p>
    <w:p w14:paraId="1048DB45" w14:textId="77777777" w:rsidR="00133DD8" w:rsidRDefault="00133DD8" w:rsidP="16A88837">
      <w:pPr>
        <w:pStyle w:val="ListParagraph"/>
        <w:tabs>
          <w:tab w:val="left" w:pos="1180"/>
          <w:tab w:val="left" w:pos="1181"/>
        </w:tabs>
        <w:spacing w:before="1" w:after="0" w:line="240" w:lineRule="auto"/>
        <w:ind w:right="355"/>
        <w:rPr>
          <w:sz w:val="24"/>
          <w:szCs w:val="24"/>
        </w:rPr>
      </w:pPr>
    </w:p>
    <w:p w14:paraId="1D4FAD72" w14:textId="257839A9" w:rsidR="00ED682C" w:rsidRPr="00ED682C" w:rsidRDefault="18D71302" w:rsidP="06176886">
      <w:pPr>
        <w:pStyle w:val="ListParagraph"/>
        <w:numPr>
          <w:ilvl w:val="0"/>
          <w:numId w:val="48"/>
        </w:numPr>
        <w:tabs>
          <w:tab w:val="left" w:pos="1180"/>
          <w:tab w:val="left" w:pos="1181"/>
        </w:tabs>
        <w:spacing w:before="1" w:after="0" w:line="240" w:lineRule="auto"/>
        <w:ind w:right="355"/>
        <w:rPr>
          <w:sz w:val="24"/>
          <w:szCs w:val="24"/>
        </w:rPr>
      </w:pPr>
      <w:r w:rsidRPr="35253FE7">
        <w:rPr>
          <w:sz w:val="24"/>
          <w:szCs w:val="24"/>
        </w:rPr>
        <w:t>Implementor</w:t>
      </w:r>
      <w:r w:rsidR="57EF3F3F" w:rsidRPr="35253FE7">
        <w:rPr>
          <w:sz w:val="24"/>
          <w:szCs w:val="24"/>
        </w:rPr>
        <w:t xml:space="preserve"> personnel funded under </w:t>
      </w:r>
      <w:r w:rsidR="57EF3F3F" w:rsidRPr="3C88901E">
        <w:rPr>
          <w:sz w:val="24"/>
          <w:szCs w:val="24"/>
        </w:rPr>
        <w:t>th</w:t>
      </w:r>
      <w:r w:rsidR="006D0EE4" w:rsidRPr="3C88901E">
        <w:rPr>
          <w:sz w:val="24"/>
          <w:szCs w:val="24"/>
        </w:rPr>
        <w:t>e</w:t>
      </w:r>
      <w:r w:rsidR="57EF3F3F" w:rsidRPr="35253FE7">
        <w:rPr>
          <w:sz w:val="24"/>
          <w:szCs w:val="24"/>
        </w:rPr>
        <w:t xml:space="preserve"> </w:t>
      </w:r>
      <w:r w:rsidR="7E11D078" w:rsidRPr="35253FE7">
        <w:rPr>
          <w:sz w:val="24"/>
          <w:szCs w:val="24"/>
        </w:rPr>
        <w:t xml:space="preserve">Cooperative </w:t>
      </w:r>
      <w:r w:rsidR="57EF3F3F" w:rsidRPr="35253FE7">
        <w:rPr>
          <w:sz w:val="24"/>
          <w:szCs w:val="24"/>
        </w:rPr>
        <w:t xml:space="preserve">Agreement shall not participate in any activities related to other programs or contracts, even if funded by the </w:t>
      </w:r>
      <w:r w:rsidR="3406BEDB" w:rsidRPr="35253FE7">
        <w:rPr>
          <w:sz w:val="24"/>
          <w:szCs w:val="24"/>
        </w:rPr>
        <w:t>USG</w:t>
      </w:r>
      <w:r w:rsidR="57EF3F3F" w:rsidRPr="35253FE7">
        <w:rPr>
          <w:sz w:val="24"/>
          <w:szCs w:val="24"/>
        </w:rPr>
        <w:t xml:space="preserve">, unless explicit permission is sought and received from the GO and the GOR in advance. </w:t>
      </w:r>
    </w:p>
    <w:p w14:paraId="01296CA4" w14:textId="77777777" w:rsidR="00E87591" w:rsidRPr="0036349B" w:rsidRDefault="00E87591" w:rsidP="0A236BE9">
      <w:pPr>
        <w:shd w:val="clear" w:color="auto" w:fill="FFFFFF" w:themeFill="background1"/>
        <w:spacing w:after="0" w:line="240" w:lineRule="auto"/>
        <w:textAlignment w:val="baseline"/>
        <w:rPr>
          <w:rFonts w:eastAsiaTheme="minorEastAsia"/>
          <w:sz w:val="24"/>
          <w:szCs w:val="24"/>
        </w:rPr>
      </w:pPr>
    </w:p>
    <w:p w14:paraId="2D397A10" w14:textId="77777777" w:rsidR="0023368A" w:rsidRPr="0036349B" w:rsidRDefault="0023368A" w:rsidP="0A236BE9">
      <w:pPr>
        <w:shd w:val="clear" w:color="auto" w:fill="FFFFFF" w:themeFill="background1"/>
        <w:spacing w:after="0" w:line="240" w:lineRule="auto"/>
        <w:textAlignment w:val="baseline"/>
        <w:rPr>
          <w:rFonts w:eastAsiaTheme="minorEastAsia"/>
          <w:sz w:val="24"/>
          <w:szCs w:val="24"/>
        </w:rPr>
      </w:pPr>
      <w:r w:rsidRPr="59D3FA9E">
        <w:rPr>
          <w:rFonts w:eastAsiaTheme="minorEastAsia"/>
          <w:b/>
          <w:bCs/>
          <w:sz w:val="24"/>
          <w:szCs w:val="24"/>
        </w:rPr>
        <w:t>Participants and Audiences:</w:t>
      </w:r>
    </w:p>
    <w:p w14:paraId="59D75EFA" w14:textId="26C67F80" w:rsidR="0023368A" w:rsidRPr="0036349B" w:rsidRDefault="2CBE1DC1" w:rsidP="59D3FA9E">
      <w:pPr>
        <w:pStyle w:val="ListParagraph"/>
        <w:numPr>
          <w:ilvl w:val="0"/>
          <w:numId w:val="4"/>
        </w:numPr>
        <w:shd w:val="clear" w:color="auto" w:fill="FFFFFF" w:themeFill="background1"/>
        <w:spacing w:after="0" w:line="240" w:lineRule="auto"/>
        <w:textAlignment w:val="baseline"/>
        <w:rPr>
          <w:rFonts w:eastAsiaTheme="minorEastAsia"/>
          <w:sz w:val="24"/>
          <w:szCs w:val="24"/>
        </w:rPr>
      </w:pPr>
      <w:r w:rsidRPr="59D3FA9E">
        <w:rPr>
          <w:rFonts w:eastAsiaTheme="minorEastAsia"/>
          <w:sz w:val="24"/>
          <w:szCs w:val="24"/>
        </w:rPr>
        <w:t>Somali National Army (</w:t>
      </w:r>
      <w:r w:rsidR="180C6608" w:rsidRPr="59D3FA9E">
        <w:rPr>
          <w:rFonts w:eastAsiaTheme="minorEastAsia"/>
          <w:sz w:val="24"/>
          <w:szCs w:val="24"/>
        </w:rPr>
        <w:t>SNA</w:t>
      </w:r>
      <w:r w:rsidR="3A5E1B1D" w:rsidRPr="59D3FA9E">
        <w:rPr>
          <w:rFonts w:eastAsiaTheme="minorEastAsia"/>
          <w:sz w:val="24"/>
          <w:szCs w:val="24"/>
        </w:rPr>
        <w:t xml:space="preserve">) </w:t>
      </w:r>
      <w:r w:rsidR="180C6608" w:rsidRPr="59D3FA9E">
        <w:rPr>
          <w:rFonts w:eastAsiaTheme="minorEastAsia"/>
          <w:sz w:val="24"/>
          <w:szCs w:val="24"/>
        </w:rPr>
        <w:t>-</w:t>
      </w:r>
      <w:r w:rsidR="4C335ED0" w:rsidRPr="59D3FA9E">
        <w:rPr>
          <w:rFonts w:eastAsiaTheme="minorEastAsia"/>
          <w:sz w:val="24"/>
          <w:szCs w:val="24"/>
        </w:rPr>
        <w:t xml:space="preserve"> </w:t>
      </w:r>
      <w:r w:rsidR="180C6608" w:rsidRPr="59D3FA9E">
        <w:rPr>
          <w:rFonts w:eastAsiaTheme="minorEastAsia"/>
          <w:sz w:val="24"/>
          <w:szCs w:val="24"/>
        </w:rPr>
        <w:t>DANAB</w:t>
      </w:r>
      <w:r w:rsidR="14BA2643" w:rsidRPr="59D3FA9E">
        <w:rPr>
          <w:rFonts w:eastAsiaTheme="minorEastAsia"/>
          <w:sz w:val="24"/>
          <w:szCs w:val="24"/>
        </w:rPr>
        <w:t xml:space="preserve"> </w:t>
      </w:r>
    </w:p>
    <w:p w14:paraId="6009A33D" w14:textId="28160D94" w:rsidR="0023368A" w:rsidRPr="0036349B" w:rsidRDefault="402ED154" w:rsidP="135B7FC7">
      <w:pPr>
        <w:pStyle w:val="ListParagraph"/>
        <w:numPr>
          <w:ilvl w:val="0"/>
          <w:numId w:val="4"/>
        </w:numPr>
        <w:shd w:val="clear" w:color="auto" w:fill="FFFFFF" w:themeFill="background1"/>
        <w:spacing w:after="0" w:line="240" w:lineRule="auto"/>
        <w:textAlignment w:val="baseline"/>
        <w:rPr>
          <w:rFonts w:eastAsiaTheme="minorEastAsia"/>
          <w:sz w:val="24"/>
          <w:szCs w:val="24"/>
        </w:rPr>
      </w:pPr>
      <w:r w:rsidRPr="15C01F0E">
        <w:rPr>
          <w:rFonts w:eastAsiaTheme="minorEastAsia"/>
          <w:sz w:val="24"/>
          <w:szCs w:val="24"/>
        </w:rPr>
        <w:t xml:space="preserve">Select </w:t>
      </w:r>
      <w:r w:rsidR="180C6608" w:rsidRPr="15C01F0E">
        <w:rPr>
          <w:rFonts w:eastAsiaTheme="minorEastAsia"/>
          <w:sz w:val="24"/>
          <w:szCs w:val="24"/>
        </w:rPr>
        <w:t xml:space="preserve">AUSSOM </w:t>
      </w:r>
      <w:r w:rsidR="3DD056EA" w:rsidRPr="15C01F0E">
        <w:rPr>
          <w:rFonts w:eastAsiaTheme="minorEastAsia"/>
          <w:sz w:val="24"/>
          <w:szCs w:val="24"/>
        </w:rPr>
        <w:t>TCCs</w:t>
      </w:r>
    </w:p>
    <w:p w14:paraId="2A2E317D" w14:textId="42BACC12" w:rsidR="0023368A" w:rsidRPr="0036349B" w:rsidRDefault="180C6608" w:rsidP="59D3FA9E">
      <w:pPr>
        <w:pStyle w:val="ListParagraph"/>
        <w:numPr>
          <w:ilvl w:val="0"/>
          <w:numId w:val="4"/>
        </w:numPr>
        <w:shd w:val="clear" w:color="auto" w:fill="FFFFFF" w:themeFill="background1"/>
        <w:spacing w:after="0" w:line="240" w:lineRule="auto"/>
        <w:textAlignment w:val="baseline"/>
        <w:rPr>
          <w:rFonts w:eastAsiaTheme="minorEastAsia"/>
          <w:sz w:val="24"/>
          <w:szCs w:val="24"/>
          <w:bdr w:val="none" w:sz="0" w:space="0" w:color="auto" w:frame="1"/>
        </w:rPr>
      </w:pPr>
      <w:r w:rsidRPr="59D3FA9E">
        <w:rPr>
          <w:rFonts w:eastAsiaTheme="minorEastAsia"/>
          <w:sz w:val="24"/>
          <w:szCs w:val="24"/>
        </w:rPr>
        <w:t xml:space="preserve">Wider </w:t>
      </w:r>
      <w:r w:rsidR="43DF2DC1" w:rsidRPr="59D3FA9E">
        <w:rPr>
          <w:rFonts w:eastAsiaTheme="minorEastAsia"/>
          <w:sz w:val="24"/>
          <w:szCs w:val="24"/>
        </w:rPr>
        <w:t>SNA</w:t>
      </w:r>
    </w:p>
    <w:p w14:paraId="341C7DEE" w14:textId="01AC6E65" w:rsidR="59D3FA9E" w:rsidRDefault="59D3FA9E" w:rsidP="59D3FA9E">
      <w:pPr>
        <w:shd w:val="clear" w:color="auto" w:fill="FFFFFF" w:themeFill="background1"/>
        <w:spacing w:after="0" w:line="240" w:lineRule="auto"/>
        <w:rPr>
          <w:rFonts w:eastAsiaTheme="minorEastAsia"/>
          <w:b/>
          <w:bCs/>
          <w:sz w:val="24"/>
          <w:szCs w:val="24"/>
        </w:rPr>
      </w:pPr>
    </w:p>
    <w:p w14:paraId="6C967910" w14:textId="77777777" w:rsidR="00E956A6" w:rsidRPr="0036349B" w:rsidRDefault="00E956A6" w:rsidP="0A236BE9">
      <w:pPr>
        <w:shd w:val="clear" w:color="auto" w:fill="FFFFFF" w:themeFill="background1"/>
        <w:spacing w:after="0" w:line="240" w:lineRule="auto"/>
        <w:textAlignment w:val="baseline"/>
        <w:rPr>
          <w:rFonts w:eastAsiaTheme="minorEastAsia"/>
          <w:b/>
          <w:bCs/>
          <w:sz w:val="24"/>
          <w:szCs w:val="24"/>
          <w:bdr w:val="none" w:sz="0" w:space="0" w:color="auto" w:frame="1"/>
        </w:rPr>
      </w:pPr>
      <w:r w:rsidRPr="0036349B">
        <w:rPr>
          <w:rFonts w:eastAsiaTheme="minorEastAsia"/>
          <w:b/>
          <w:bCs/>
          <w:sz w:val="24"/>
          <w:szCs w:val="24"/>
          <w:bdr w:val="none" w:sz="0" w:space="0" w:color="auto" w:frame="1"/>
        </w:rPr>
        <w:t>B</w:t>
      </w:r>
      <w:r w:rsidR="00B61396" w:rsidRPr="0036349B">
        <w:rPr>
          <w:rFonts w:eastAsiaTheme="minorEastAsia"/>
          <w:b/>
          <w:bCs/>
          <w:sz w:val="24"/>
          <w:szCs w:val="24"/>
          <w:bdr w:val="none" w:sz="0" w:space="0" w:color="auto" w:frame="1"/>
        </w:rPr>
        <w:t xml:space="preserve">. </w:t>
      </w:r>
      <w:r w:rsidRPr="0036349B">
        <w:rPr>
          <w:rFonts w:eastAsiaTheme="minorEastAsia"/>
          <w:b/>
          <w:bCs/>
          <w:sz w:val="24"/>
          <w:szCs w:val="24"/>
          <w:bdr w:val="none" w:sz="0" w:space="0" w:color="auto" w:frame="1"/>
        </w:rPr>
        <w:t xml:space="preserve">FEDERAL </w:t>
      </w:r>
      <w:r w:rsidR="00B61396" w:rsidRPr="0036349B">
        <w:rPr>
          <w:rFonts w:eastAsiaTheme="minorEastAsia"/>
          <w:b/>
          <w:bCs/>
          <w:sz w:val="24"/>
          <w:szCs w:val="24"/>
          <w:bdr w:val="none" w:sz="0" w:space="0" w:color="auto" w:frame="1"/>
        </w:rPr>
        <w:t>AWARD INFORMATION</w:t>
      </w:r>
      <w:r w:rsidR="00B61396" w:rsidRPr="00A572BB">
        <w:rPr>
          <w:rFonts w:ascii="Times New Roman" w:eastAsia="Times New Roman" w:hAnsi="Times New Roman" w:cs="Times New Roman"/>
          <w:b/>
          <w:bCs/>
          <w:sz w:val="24"/>
          <w:szCs w:val="24"/>
          <w:bdr w:val="none" w:sz="0" w:space="0" w:color="auto" w:frame="1"/>
        </w:rPr>
        <w:br/>
      </w:r>
    </w:p>
    <w:p w14:paraId="63AF4B5A" w14:textId="197237F9" w:rsidR="00E956A6" w:rsidRPr="0036349B" w:rsidRDefault="00E956A6" w:rsidP="59D3FA9E">
      <w:pPr>
        <w:shd w:val="clear" w:color="auto" w:fill="FFFFFF" w:themeFill="background1"/>
        <w:spacing w:after="0" w:line="240" w:lineRule="auto"/>
        <w:textAlignment w:val="baseline"/>
        <w:rPr>
          <w:rFonts w:eastAsiaTheme="minorEastAsia"/>
          <w:sz w:val="24"/>
          <w:szCs w:val="24"/>
          <w:bdr w:val="none" w:sz="0" w:space="0" w:color="auto" w:frame="1"/>
        </w:rPr>
      </w:pPr>
      <w:r w:rsidRPr="46DBF025">
        <w:rPr>
          <w:rFonts w:eastAsiaTheme="minorEastAsia"/>
          <w:b/>
          <w:bCs/>
          <w:sz w:val="24"/>
          <w:szCs w:val="24"/>
          <w:bdr w:val="none" w:sz="0" w:space="0" w:color="auto" w:frame="1"/>
        </w:rPr>
        <w:t>Length of performance period:</w:t>
      </w:r>
      <w:r w:rsidRPr="59D3FA9E">
        <w:rPr>
          <w:rFonts w:eastAsiaTheme="minorEastAsia"/>
          <w:sz w:val="24"/>
          <w:szCs w:val="24"/>
          <w:bdr w:val="none" w:sz="0" w:space="0" w:color="auto" w:frame="1"/>
        </w:rPr>
        <w:t xml:space="preserve"> </w:t>
      </w:r>
      <w:r w:rsidR="00065D03" w:rsidRPr="59D3FA9E">
        <w:rPr>
          <w:rFonts w:eastAsiaTheme="minorEastAsia"/>
          <w:sz w:val="24"/>
          <w:szCs w:val="24"/>
          <w:bdr w:val="none" w:sz="0" w:space="0" w:color="auto" w:frame="1"/>
        </w:rPr>
        <w:t xml:space="preserve">Twelve to </w:t>
      </w:r>
      <w:r w:rsidR="00ED682C" w:rsidRPr="59D3FA9E">
        <w:rPr>
          <w:rFonts w:eastAsiaTheme="minorEastAsia"/>
          <w:sz w:val="24"/>
          <w:szCs w:val="24"/>
          <w:bdr w:val="none" w:sz="0" w:space="0" w:color="auto" w:frame="1"/>
        </w:rPr>
        <w:t>Eighteen (</w:t>
      </w:r>
      <w:r w:rsidR="00065D03" w:rsidRPr="59D3FA9E">
        <w:rPr>
          <w:rFonts w:eastAsiaTheme="minorEastAsia"/>
          <w:sz w:val="24"/>
          <w:szCs w:val="24"/>
          <w:bdr w:val="none" w:sz="0" w:space="0" w:color="auto" w:frame="1"/>
        </w:rPr>
        <w:t xml:space="preserve">12 - </w:t>
      </w:r>
      <w:r w:rsidR="00ED682C" w:rsidRPr="59D3FA9E">
        <w:rPr>
          <w:rFonts w:eastAsiaTheme="minorEastAsia"/>
          <w:sz w:val="24"/>
          <w:szCs w:val="24"/>
          <w:bdr w:val="none" w:sz="0" w:space="0" w:color="auto" w:frame="1"/>
        </w:rPr>
        <w:t xml:space="preserve">18) </w:t>
      </w:r>
      <w:r w:rsidR="56B0FEC1" w:rsidRPr="59D3FA9E">
        <w:rPr>
          <w:rFonts w:eastAsiaTheme="minorEastAsia"/>
          <w:sz w:val="24"/>
          <w:szCs w:val="24"/>
          <w:bdr w:val="none" w:sz="0" w:space="0" w:color="auto" w:frame="1"/>
        </w:rPr>
        <w:t>m</w:t>
      </w:r>
      <w:r w:rsidR="00ED682C" w:rsidRPr="59D3FA9E">
        <w:rPr>
          <w:rFonts w:eastAsiaTheme="minorEastAsia"/>
          <w:sz w:val="24"/>
          <w:szCs w:val="24"/>
          <w:bdr w:val="none" w:sz="0" w:space="0" w:color="auto" w:frame="1"/>
        </w:rPr>
        <w:t>onths</w:t>
      </w:r>
      <w:r w:rsidR="56F371AD" w:rsidRPr="59D3FA9E">
        <w:rPr>
          <w:rFonts w:eastAsiaTheme="minorEastAsia"/>
          <w:sz w:val="24"/>
          <w:szCs w:val="24"/>
          <w:bdr w:val="none" w:sz="0" w:space="0" w:color="auto" w:frame="1"/>
        </w:rPr>
        <w:t xml:space="preserve"> beginning </w:t>
      </w:r>
      <w:r w:rsidR="00ED682C" w:rsidRPr="59D3FA9E">
        <w:rPr>
          <w:rFonts w:eastAsiaTheme="minorEastAsia"/>
          <w:sz w:val="24"/>
          <w:szCs w:val="24"/>
          <w:bdr w:val="none" w:sz="0" w:space="0" w:color="auto" w:frame="1"/>
        </w:rPr>
        <w:t>1 March 2025</w:t>
      </w:r>
    </w:p>
    <w:p w14:paraId="56EAB54E" w14:textId="7B3E024C" w:rsidR="00E956A6" w:rsidRPr="0036349B" w:rsidRDefault="0555B38D" w:rsidP="35253FE7">
      <w:pPr>
        <w:shd w:val="clear" w:color="auto" w:fill="FFFFFF" w:themeFill="background1"/>
        <w:spacing w:after="0" w:line="240" w:lineRule="auto"/>
        <w:textAlignment w:val="baseline"/>
        <w:rPr>
          <w:rFonts w:eastAsiaTheme="minorEastAsia"/>
          <w:sz w:val="24"/>
          <w:szCs w:val="24"/>
          <w:bdr w:val="none" w:sz="0" w:space="0" w:color="auto" w:frame="1"/>
        </w:rPr>
      </w:pPr>
      <w:r w:rsidRPr="35253FE7">
        <w:rPr>
          <w:rFonts w:eastAsiaTheme="minorEastAsia"/>
          <w:b/>
          <w:bCs/>
          <w:sz w:val="24"/>
          <w:szCs w:val="24"/>
          <w:bdr w:val="none" w:sz="0" w:space="0" w:color="auto" w:frame="1"/>
        </w:rPr>
        <w:t>Number of awards anticipated:</w:t>
      </w:r>
      <w:r w:rsidRPr="35253FE7">
        <w:rPr>
          <w:rFonts w:eastAsiaTheme="minorEastAsia"/>
          <w:sz w:val="24"/>
          <w:szCs w:val="24"/>
          <w:bdr w:val="none" w:sz="0" w:space="0" w:color="auto" w:frame="1"/>
        </w:rPr>
        <w:t xml:space="preserve"> </w:t>
      </w:r>
      <w:r w:rsidR="5D5E34F9" w:rsidRPr="35253FE7">
        <w:rPr>
          <w:rFonts w:eastAsiaTheme="minorEastAsia"/>
          <w:sz w:val="24"/>
          <w:szCs w:val="24"/>
          <w:bdr w:val="none" w:sz="0" w:space="0" w:color="auto" w:frame="1"/>
        </w:rPr>
        <w:t xml:space="preserve"> </w:t>
      </w:r>
      <w:r w:rsidR="5B585FEE" w:rsidRPr="35253FE7">
        <w:rPr>
          <w:rFonts w:eastAsiaTheme="minorEastAsia"/>
          <w:sz w:val="24"/>
          <w:szCs w:val="24"/>
          <w:bdr w:val="none" w:sz="0" w:space="0" w:color="auto" w:frame="1"/>
        </w:rPr>
        <w:t>One</w:t>
      </w:r>
      <w:r w:rsidR="57EF3F3F" w:rsidRPr="35253FE7">
        <w:rPr>
          <w:rFonts w:eastAsiaTheme="minorEastAsia"/>
          <w:sz w:val="24"/>
          <w:szCs w:val="24"/>
          <w:bdr w:val="none" w:sz="0" w:space="0" w:color="auto" w:frame="1"/>
        </w:rPr>
        <w:t xml:space="preserve"> award</w:t>
      </w:r>
      <w:r w:rsidR="57F5F7D9" w:rsidRPr="35253FE7">
        <w:rPr>
          <w:rFonts w:eastAsiaTheme="minorEastAsia"/>
          <w:sz w:val="24"/>
          <w:szCs w:val="24"/>
          <w:bdr w:val="none" w:sz="0" w:space="0" w:color="auto" w:frame="1"/>
        </w:rPr>
        <w:t xml:space="preserve"> or multiple awards</w:t>
      </w:r>
      <w:r w:rsidR="57EF3F3F" w:rsidRPr="35253FE7">
        <w:rPr>
          <w:rFonts w:eastAsiaTheme="minorEastAsia"/>
          <w:sz w:val="24"/>
          <w:szCs w:val="24"/>
          <w:bdr w:val="none" w:sz="0" w:space="0" w:color="auto" w:frame="1"/>
        </w:rPr>
        <w:t xml:space="preserve"> </w:t>
      </w:r>
      <w:r w:rsidRPr="35253FE7">
        <w:rPr>
          <w:rFonts w:eastAsiaTheme="minorEastAsia"/>
          <w:sz w:val="24"/>
          <w:szCs w:val="24"/>
          <w:bdr w:val="none" w:sz="0" w:space="0" w:color="auto" w:frame="1"/>
        </w:rPr>
        <w:t>(dependent on amounts</w:t>
      </w:r>
      <w:r w:rsidR="1155F26F" w:rsidRPr="35253FE7">
        <w:rPr>
          <w:rFonts w:eastAsiaTheme="minorEastAsia"/>
          <w:sz w:val="24"/>
          <w:szCs w:val="24"/>
          <w:bdr w:val="none" w:sz="0" w:space="0" w:color="auto" w:frame="1"/>
        </w:rPr>
        <w:t xml:space="preserve"> or </w:t>
      </w:r>
      <w:r w:rsidR="1155F26F" w:rsidRPr="3C88901E">
        <w:rPr>
          <w:rFonts w:eastAsiaTheme="minorEastAsia"/>
          <w:sz w:val="24"/>
          <w:szCs w:val="24"/>
          <w:bdr w:val="none" w:sz="0" w:space="0" w:color="auto" w:frame="1"/>
        </w:rPr>
        <w:t>pro</w:t>
      </w:r>
      <w:r w:rsidR="0042542E" w:rsidRPr="3C88901E">
        <w:rPr>
          <w:rFonts w:eastAsiaTheme="minorEastAsia"/>
          <w:sz w:val="24"/>
          <w:szCs w:val="24"/>
          <w:bdr w:val="none" w:sz="0" w:space="0" w:color="auto" w:frame="1"/>
        </w:rPr>
        <w:t>gram</w:t>
      </w:r>
      <w:r w:rsidR="1155F26F" w:rsidRPr="35253FE7">
        <w:rPr>
          <w:rFonts w:eastAsiaTheme="minorEastAsia"/>
          <w:sz w:val="24"/>
          <w:szCs w:val="24"/>
          <w:bdr w:val="none" w:sz="0" w:space="0" w:color="auto" w:frame="1"/>
        </w:rPr>
        <w:t xml:space="preserve"> implementation ideas presented</w:t>
      </w:r>
      <w:r w:rsidRPr="35253FE7">
        <w:rPr>
          <w:rFonts w:eastAsiaTheme="minorEastAsia"/>
          <w:sz w:val="24"/>
          <w:szCs w:val="24"/>
          <w:bdr w:val="none" w:sz="0" w:space="0" w:color="auto" w:frame="1"/>
        </w:rPr>
        <w:t>)</w:t>
      </w:r>
    </w:p>
    <w:p w14:paraId="053A439C" w14:textId="3491C46F" w:rsidR="00E956A6" w:rsidRPr="0036349B" w:rsidRDefault="00E956A6" w:rsidP="46DBF025">
      <w:pPr>
        <w:shd w:val="clear" w:color="auto" w:fill="FFFFFF" w:themeFill="background1"/>
        <w:spacing w:after="0" w:line="240" w:lineRule="auto"/>
        <w:textAlignment w:val="baseline"/>
        <w:rPr>
          <w:rFonts w:eastAsiaTheme="minorEastAsia"/>
          <w:b/>
          <w:bCs/>
          <w:i/>
          <w:iCs/>
          <w:sz w:val="24"/>
          <w:szCs w:val="24"/>
          <w:bdr w:val="none" w:sz="0" w:space="0" w:color="auto" w:frame="1"/>
        </w:rPr>
      </w:pPr>
      <w:r w:rsidRPr="46DBF025">
        <w:rPr>
          <w:rFonts w:eastAsiaTheme="minorEastAsia"/>
          <w:b/>
          <w:bCs/>
          <w:sz w:val="24"/>
          <w:szCs w:val="24"/>
          <w:bdr w:val="none" w:sz="0" w:space="0" w:color="auto" w:frame="1"/>
        </w:rPr>
        <w:t>Award amounts:</w:t>
      </w:r>
      <w:r w:rsidRPr="59D3FA9E">
        <w:rPr>
          <w:rFonts w:eastAsiaTheme="minorEastAsia"/>
          <w:sz w:val="24"/>
          <w:szCs w:val="24"/>
          <w:bdr w:val="none" w:sz="0" w:space="0" w:color="auto" w:frame="1"/>
        </w:rPr>
        <w:t xml:space="preserve"> </w:t>
      </w:r>
      <w:r w:rsidR="0042542E" w:rsidRPr="3C88901E">
        <w:rPr>
          <w:rFonts w:eastAsiaTheme="minorEastAsia"/>
          <w:sz w:val="24"/>
          <w:szCs w:val="24"/>
          <w:bdr w:val="none" w:sz="0" w:space="0" w:color="auto" w:frame="1"/>
        </w:rPr>
        <w:t>A</w:t>
      </w:r>
      <w:r w:rsidRPr="3C88901E">
        <w:rPr>
          <w:rFonts w:eastAsiaTheme="minorEastAsia"/>
          <w:sz w:val="24"/>
          <w:szCs w:val="24"/>
          <w:bdr w:val="none" w:sz="0" w:space="0" w:color="auto" w:frame="1"/>
        </w:rPr>
        <w:t>wards</w:t>
      </w:r>
      <w:r w:rsidRPr="59D3FA9E">
        <w:rPr>
          <w:rFonts w:eastAsiaTheme="minorEastAsia"/>
          <w:sz w:val="24"/>
          <w:szCs w:val="24"/>
          <w:bdr w:val="none" w:sz="0" w:space="0" w:color="auto" w:frame="1"/>
        </w:rPr>
        <w:t xml:space="preserve"> may range from a minimum of </w:t>
      </w:r>
      <w:r w:rsidRPr="00802720">
        <w:rPr>
          <w:rFonts w:eastAsiaTheme="minorEastAsia"/>
          <w:sz w:val="24"/>
          <w:szCs w:val="24"/>
          <w:bdr w:val="none" w:sz="0" w:space="0" w:color="auto" w:frame="1"/>
        </w:rPr>
        <w:t>$</w:t>
      </w:r>
      <w:r w:rsidR="1D00761A" w:rsidRPr="00802720">
        <w:rPr>
          <w:rFonts w:eastAsiaTheme="minorEastAsia"/>
          <w:sz w:val="24"/>
          <w:szCs w:val="24"/>
          <w:bdr w:val="none" w:sz="0" w:space="0" w:color="auto" w:frame="1"/>
        </w:rPr>
        <w:t>10,000,000</w:t>
      </w:r>
      <w:r w:rsidR="62CAF165" w:rsidRPr="59D3FA9E">
        <w:rPr>
          <w:rFonts w:eastAsiaTheme="minorEastAsia"/>
          <w:sz w:val="24"/>
          <w:szCs w:val="24"/>
          <w:bdr w:val="none" w:sz="0" w:space="0" w:color="auto" w:frame="1"/>
        </w:rPr>
        <w:t xml:space="preserve"> </w:t>
      </w:r>
      <w:r w:rsidRPr="59D3FA9E">
        <w:rPr>
          <w:rFonts w:eastAsiaTheme="minorEastAsia"/>
          <w:sz w:val="24"/>
          <w:szCs w:val="24"/>
          <w:bdr w:val="none" w:sz="0" w:space="0" w:color="auto" w:frame="1"/>
        </w:rPr>
        <w:t xml:space="preserve">to a maximum of </w:t>
      </w:r>
      <w:r w:rsidR="3AD14F17" w:rsidRPr="59D3FA9E">
        <w:rPr>
          <w:rFonts w:eastAsiaTheme="minorEastAsia"/>
          <w:sz w:val="24"/>
          <w:szCs w:val="24"/>
          <w:bdr w:val="none" w:sz="0" w:space="0" w:color="auto" w:frame="1"/>
        </w:rPr>
        <w:t>$15,000,000</w:t>
      </w:r>
    </w:p>
    <w:p w14:paraId="6FE5053F" w14:textId="16A874EF" w:rsidR="00A572BB" w:rsidRDefault="0555B38D" w:rsidP="35253FE7">
      <w:pPr>
        <w:shd w:val="clear" w:color="auto" w:fill="FFFFFF" w:themeFill="background1"/>
        <w:spacing w:after="0" w:line="240" w:lineRule="auto"/>
        <w:textAlignment w:val="baseline"/>
        <w:rPr>
          <w:rFonts w:eastAsiaTheme="minorEastAsia"/>
          <w:b/>
          <w:bCs/>
          <w:i/>
          <w:iCs/>
          <w:sz w:val="24"/>
          <w:szCs w:val="24"/>
          <w:bdr w:val="none" w:sz="0" w:space="0" w:color="auto" w:frame="1"/>
        </w:rPr>
      </w:pPr>
      <w:r w:rsidRPr="135B7FC7">
        <w:rPr>
          <w:rFonts w:eastAsiaTheme="minorEastAsia"/>
          <w:b/>
          <w:bCs/>
          <w:sz w:val="24"/>
          <w:szCs w:val="24"/>
          <w:bdr w:val="none" w:sz="0" w:space="0" w:color="auto" w:frame="1"/>
        </w:rPr>
        <w:t xml:space="preserve">Type of Funding: </w:t>
      </w:r>
      <w:r w:rsidR="1EC35E36" w:rsidRPr="135B7FC7">
        <w:rPr>
          <w:rFonts w:eastAsiaTheme="minorEastAsia"/>
          <w:sz w:val="24"/>
          <w:szCs w:val="24"/>
          <w:bdr w:val="none" w:sz="0" w:space="0" w:color="auto" w:frame="1"/>
        </w:rPr>
        <w:t>FY</w:t>
      </w:r>
      <w:r w:rsidR="17111BFD" w:rsidRPr="135B7FC7">
        <w:rPr>
          <w:rFonts w:eastAsiaTheme="minorEastAsia"/>
          <w:sz w:val="24"/>
          <w:szCs w:val="24"/>
          <w:bdr w:val="none" w:sz="0" w:space="0" w:color="auto" w:frame="1"/>
        </w:rPr>
        <w:t xml:space="preserve"> 20</w:t>
      </w:r>
      <w:r w:rsidR="1EC35E36" w:rsidRPr="135B7FC7">
        <w:rPr>
          <w:rFonts w:eastAsiaTheme="minorEastAsia"/>
          <w:sz w:val="24"/>
          <w:szCs w:val="24"/>
          <w:bdr w:val="none" w:sz="0" w:space="0" w:color="auto" w:frame="1"/>
        </w:rPr>
        <w:t>24 Peacekeeping</w:t>
      </w:r>
      <w:r w:rsidR="3483ED40" w:rsidRPr="135B7FC7">
        <w:rPr>
          <w:rFonts w:eastAsiaTheme="minorEastAsia"/>
          <w:sz w:val="24"/>
          <w:szCs w:val="24"/>
          <w:bdr w:val="none" w:sz="0" w:space="0" w:color="auto" w:frame="1"/>
        </w:rPr>
        <w:t xml:space="preserve"> Operations</w:t>
      </w:r>
      <w:r w:rsidR="1EC35E36" w:rsidRPr="135B7FC7">
        <w:rPr>
          <w:rFonts w:eastAsiaTheme="minorEastAsia"/>
          <w:sz w:val="24"/>
          <w:szCs w:val="24"/>
          <w:bdr w:val="none" w:sz="0" w:space="0" w:color="auto" w:frame="1"/>
        </w:rPr>
        <w:t xml:space="preserve"> funds under the Foreign Assistance Act</w:t>
      </w:r>
    </w:p>
    <w:p w14:paraId="40073700" w14:textId="777DCC17" w:rsidR="00E956A6" w:rsidRPr="0036349B" w:rsidRDefault="00E956A6" w:rsidP="46DBF025">
      <w:pPr>
        <w:shd w:val="clear" w:color="auto" w:fill="FFFFFF" w:themeFill="background1"/>
        <w:spacing w:after="0" w:line="240" w:lineRule="auto"/>
        <w:textAlignment w:val="baseline"/>
        <w:rPr>
          <w:rFonts w:eastAsiaTheme="minorEastAsia"/>
          <w:b/>
          <w:bCs/>
          <w:i/>
          <w:iCs/>
          <w:sz w:val="24"/>
          <w:szCs w:val="24"/>
          <w:bdr w:val="none" w:sz="0" w:space="0" w:color="auto" w:frame="1"/>
        </w:rPr>
      </w:pPr>
      <w:r w:rsidRPr="46DBF025">
        <w:rPr>
          <w:rFonts w:eastAsiaTheme="minorEastAsia"/>
          <w:b/>
          <w:bCs/>
          <w:sz w:val="24"/>
          <w:szCs w:val="24"/>
          <w:bdr w:val="none" w:sz="0" w:space="0" w:color="auto" w:frame="1"/>
        </w:rPr>
        <w:t xml:space="preserve">Anticipated </w:t>
      </w:r>
      <w:r w:rsidR="00B37DD1" w:rsidRPr="46DBF025">
        <w:rPr>
          <w:rFonts w:eastAsiaTheme="minorEastAsia"/>
          <w:b/>
          <w:bCs/>
          <w:sz w:val="24"/>
          <w:szCs w:val="24"/>
          <w:bdr w:val="none" w:sz="0" w:space="0" w:color="auto" w:frame="1"/>
        </w:rPr>
        <w:t>program</w:t>
      </w:r>
      <w:r w:rsidRPr="46DBF025">
        <w:rPr>
          <w:rFonts w:eastAsiaTheme="minorEastAsia"/>
          <w:b/>
          <w:bCs/>
          <w:sz w:val="24"/>
          <w:szCs w:val="24"/>
          <w:bdr w:val="none" w:sz="0" w:space="0" w:color="auto" w:frame="1"/>
        </w:rPr>
        <w:t xml:space="preserve"> start date:</w:t>
      </w:r>
      <w:r w:rsidRPr="46DBF025">
        <w:rPr>
          <w:rFonts w:eastAsiaTheme="minorEastAsia"/>
          <w:sz w:val="24"/>
          <w:szCs w:val="24"/>
          <w:bdr w:val="none" w:sz="0" w:space="0" w:color="auto" w:frame="1"/>
        </w:rPr>
        <w:t xml:space="preserve"> </w:t>
      </w:r>
      <w:r w:rsidR="00ED682C" w:rsidRPr="46DBF025">
        <w:rPr>
          <w:rFonts w:eastAsiaTheme="minorEastAsia"/>
          <w:sz w:val="24"/>
          <w:szCs w:val="24"/>
          <w:bdr w:val="none" w:sz="0" w:space="0" w:color="auto" w:frame="1"/>
        </w:rPr>
        <w:t>1 March 2025</w:t>
      </w:r>
    </w:p>
    <w:p w14:paraId="6FD5D13D" w14:textId="77777777" w:rsidR="008B454C" w:rsidRPr="0036349B" w:rsidRDefault="008B454C" w:rsidP="0A236BE9">
      <w:pPr>
        <w:shd w:val="clear" w:color="auto" w:fill="FFFFFF" w:themeFill="background1"/>
        <w:spacing w:after="0" w:line="240" w:lineRule="auto"/>
        <w:textAlignment w:val="baseline"/>
        <w:rPr>
          <w:rFonts w:eastAsiaTheme="minorEastAsia"/>
          <w:i/>
          <w:iCs/>
          <w:sz w:val="24"/>
          <w:szCs w:val="24"/>
          <w:bdr w:val="none" w:sz="0" w:space="0" w:color="auto" w:frame="1"/>
        </w:rPr>
      </w:pPr>
    </w:p>
    <w:p w14:paraId="78C913FB" w14:textId="77777777" w:rsidR="00C015BA" w:rsidRPr="0036349B" w:rsidRDefault="00C015BA"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b/>
          <w:bCs/>
          <w:sz w:val="24"/>
          <w:szCs w:val="24"/>
          <w:bdr w:val="none" w:sz="0" w:space="0" w:color="auto" w:frame="1"/>
        </w:rPr>
        <w:t>This notice is subject to availability of funding.</w:t>
      </w:r>
    </w:p>
    <w:p w14:paraId="55108A14" w14:textId="77777777" w:rsidR="00E956A6" w:rsidRPr="0036349B" w:rsidRDefault="00E956A6" w:rsidP="0A236BE9">
      <w:pPr>
        <w:shd w:val="clear" w:color="auto" w:fill="FFFFFF" w:themeFill="background1"/>
        <w:spacing w:after="0" w:line="240" w:lineRule="auto"/>
        <w:textAlignment w:val="baseline"/>
        <w:rPr>
          <w:rFonts w:eastAsiaTheme="minorEastAsia"/>
          <w:b/>
          <w:bCs/>
          <w:sz w:val="24"/>
          <w:szCs w:val="24"/>
          <w:bdr w:val="none" w:sz="0" w:space="0" w:color="auto" w:frame="1"/>
        </w:rPr>
      </w:pPr>
    </w:p>
    <w:p w14:paraId="5E9D82C4" w14:textId="6C875DE9" w:rsidR="00B61396" w:rsidRDefault="5DC6A165" w:rsidP="35253FE7">
      <w:pPr>
        <w:shd w:val="clear" w:color="auto" w:fill="FFFFFF" w:themeFill="background1"/>
        <w:spacing w:after="0" w:line="240" w:lineRule="auto"/>
        <w:textAlignment w:val="baseline"/>
        <w:rPr>
          <w:rFonts w:eastAsiaTheme="minorEastAsia"/>
          <w:sz w:val="24"/>
          <w:szCs w:val="24"/>
        </w:rPr>
      </w:pPr>
      <w:r w:rsidRPr="35253FE7">
        <w:rPr>
          <w:rFonts w:eastAsiaTheme="minorEastAsia"/>
          <w:b/>
          <w:bCs/>
          <w:sz w:val="24"/>
          <w:szCs w:val="24"/>
          <w:bdr w:val="none" w:sz="0" w:space="0" w:color="auto" w:frame="1"/>
        </w:rPr>
        <w:t xml:space="preserve">Funding Instrument </w:t>
      </w:r>
      <w:r w:rsidR="795990DC" w:rsidRPr="35253FE7">
        <w:rPr>
          <w:rFonts w:eastAsiaTheme="minorEastAsia"/>
          <w:b/>
          <w:bCs/>
          <w:sz w:val="24"/>
          <w:szCs w:val="24"/>
          <w:bdr w:val="none" w:sz="0" w:space="0" w:color="auto" w:frame="1"/>
        </w:rPr>
        <w:t>Type:  </w:t>
      </w:r>
      <w:r w:rsidR="795990DC" w:rsidRPr="35253FE7">
        <w:rPr>
          <w:rFonts w:eastAsiaTheme="minorEastAsia"/>
          <w:sz w:val="24"/>
          <w:szCs w:val="24"/>
        </w:rPr>
        <w:t xml:space="preserve">Cooperative </w:t>
      </w:r>
      <w:r w:rsidR="7F8337AA" w:rsidRPr="35253FE7">
        <w:rPr>
          <w:rFonts w:eastAsiaTheme="minorEastAsia"/>
          <w:sz w:val="24"/>
          <w:szCs w:val="24"/>
        </w:rPr>
        <w:t>A</w:t>
      </w:r>
      <w:r w:rsidR="795990DC" w:rsidRPr="35253FE7">
        <w:rPr>
          <w:rFonts w:eastAsiaTheme="minorEastAsia"/>
          <w:sz w:val="24"/>
          <w:szCs w:val="24"/>
        </w:rPr>
        <w:t xml:space="preserve">greement. </w:t>
      </w:r>
    </w:p>
    <w:p w14:paraId="74A0ECFC" w14:textId="77777777" w:rsidR="00ED682C" w:rsidRDefault="00ED682C" w:rsidP="0A236BE9">
      <w:pPr>
        <w:shd w:val="clear" w:color="auto" w:fill="FFFFFF" w:themeFill="background1"/>
        <w:spacing w:after="0" w:line="240" w:lineRule="auto"/>
        <w:textAlignment w:val="baseline"/>
        <w:rPr>
          <w:rFonts w:eastAsiaTheme="minorEastAsia"/>
          <w:sz w:val="24"/>
          <w:szCs w:val="24"/>
        </w:rPr>
      </w:pPr>
    </w:p>
    <w:p w14:paraId="77199D69" w14:textId="1B6BE1FE" w:rsidR="00ED682C" w:rsidRDefault="57EF3F3F" w:rsidP="35253FE7">
      <w:pPr>
        <w:shd w:val="clear" w:color="auto" w:fill="FFFFFF" w:themeFill="background1"/>
        <w:spacing w:after="0" w:line="240" w:lineRule="auto"/>
        <w:textAlignment w:val="baseline"/>
        <w:rPr>
          <w:rFonts w:eastAsiaTheme="minorEastAsia"/>
          <w:sz w:val="24"/>
          <w:szCs w:val="24"/>
        </w:rPr>
      </w:pPr>
      <w:r w:rsidRPr="35253FE7">
        <w:rPr>
          <w:rFonts w:eastAsiaTheme="minorEastAsia"/>
          <w:sz w:val="24"/>
          <w:szCs w:val="24"/>
        </w:rPr>
        <w:t xml:space="preserve">Cooperative </w:t>
      </w:r>
      <w:r w:rsidR="7A50F6EB" w:rsidRPr="35253FE7">
        <w:rPr>
          <w:rFonts w:eastAsiaTheme="minorEastAsia"/>
          <w:sz w:val="24"/>
          <w:szCs w:val="24"/>
        </w:rPr>
        <w:t>A</w:t>
      </w:r>
      <w:r w:rsidRPr="35253FE7">
        <w:rPr>
          <w:rFonts w:eastAsiaTheme="minorEastAsia"/>
          <w:sz w:val="24"/>
          <w:szCs w:val="24"/>
        </w:rPr>
        <w:t>greements</w:t>
      </w:r>
      <w:r w:rsidR="7EE4BB30" w:rsidRPr="35253FE7">
        <w:rPr>
          <w:rFonts w:eastAsiaTheme="minorEastAsia"/>
          <w:sz w:val="24"/>
          <w:szCs w:val="24"/>
        </w:rPr>
        <w:t xml:space="preserve"> (CAs)</w:t>
      </w:r>
      <w:r w:rsidRPr="35253FE7">
        <w:rPr>
          <w:rFonts w:eastAsiaTheme="minorEastAsia"/>
          <w:sz w:val="24"/>
          <w:szCs w:val="24"/>
        </w:rPr>
        <w:t xml:space="preserve"> are different from grants in that</w:t>
      </w:r>
      <w:r w:rsidR="4AD8E829" w:rsidRPr="35253FE7">
        <w:rPr>
          <w:rFonts w:eastAsiaTheme="minorEastAsia"/>
          <w:sz w:val="24"/>
          <w:szCs w:val="24"/>
        </w:rPr>
        <w:t xml:space="preserve"> the USG</w:t>
      </w:r>
      <w:r w:rsidRPr="35253FE7">
        <w:rPr>
          <w:rFonts w:eastAsiaTheme="minorEastAsia"/>
          <w:sz w:val="24"/>
          <w:szCs w:val="24"/>
        </w:rPr>
        <w:t xml:space="preserve"> </w:t>
      </w:r>
      <w:r w:rsidR="3BBDFB9C" w:rsidRPr="35253FE7">
        <w:rPr>
          <w:rFonts w:eastAsiaTheme="minorEastAsia"/>
          <w:sz w:val="24"/>
          <w:szCs w:val="24"/>
        </w:rPr>
        <w:t>(</w:t>
      </w:r>
      <w:r w:rsidRPr="35253FE7">
        <w:rPr>
          <w:rFonts w:eastAsiaTheme="minorEastAsia"/>
          <w:sz w:val="24"/>
          <w:szCs w:val="24"/>
        </w:rPr>
        <w:t>Bureau/Embassy staff</w:t>
      </w:r>
      <w:r w:rsidR="56AFE904" w:rsidRPr="35253FE7">
        <w:rPr>
          <w:rFonts w:eastAsiaTheme="minorEastAsia"/>
          <w:sz w:val="24"/>
          <w:szCs w:val="24"/>
        </w:rPr>
        <w:t>)</w:t>
      </w:r>
      <w:r w:rsidRPr="35253FE7">
        <w:rPr>
          <w:rFonts w:eastAsiaTheme="minorEastAsia"/>
          <w:sz w:val="24"/>
          <w:szCs w:val="24"/>
        </w:rPr>
        <w:t xml:space="preserve"> </w:t>
      </w:r>
      <w:r w:rsidR="56760680" w:rsidRPr="35253FE7">
        <w:rPr>
          <w:rFonts w:eastAsiaTheme="minorEastAsia"/>
          <w:sz w:val="24"/>
          <w:szCs w:val="24"/>
        </w:rPr>
        <w:t>is</w:t>
      </w:r>
      <w:r w:rsidRPr="35253FE7">
        <w:rPr>
          <w:rFonts w:eastAsiaTheme="minorEastAsia"/>
          <w:sz w:val="24"/>
          <w:szCs w:val="24"/>
        </w:rPr>
        <w:t xml:space="preserve"> substantially involved. </w:t>
      </w:r>
      <w:r w:rsidR="6B53E0D6" w:rsidRPr="35253FE7">
        <w:rPr>
          <w:rFonts w:eastAsiaTheme="minorEastAsia"/>
          <w:sz w:val="24"/>
          <w:szCs w:val="24"/>
        </w:rPr>
        <w:t>I</w:t>
      </w:r>
      <w:r w:rsidR="6B53E0D6" w:rsidRPr="35253FE7">
        <w:rPr>
          <w:sz w:val="24"/>
          <w:szCs w:val="24"/>
        </w:rPr>
        <w:t>mplementor</w:t>
      </w:r>
      <w:r w:rsidRPr="35253FE7">
        <w:rPr>
          <w:rFonts w:eastAsiaTheme="minorEastAsia"/>
          <w:sz w:val="24"/>
          <w:szCs w:val="24"/>
        </w:rPr>
        <w:t xml:space="preserve"> should expect, at a minimum, the following</w:t>
      </w:r>
      <w:r w:rsidR="4509568B" w:rsidRPr="35253FE7">
        <w:rPr>
          <w:rFonts w:eastAsiaTheme="minorEastAsia"/>
          <w:sz w:val="24"/>
          <w:szCs w:val="24"/>
        </w:rPr>
        <w:t>, which is subject to change</w:t>
      </w:r>
      <w:r w:rsidRPr="35253FE7">
        <w:rPr>
          <w:rFonts w:eastAsiaTheme="minorEastAsia"/>
          <w:sz w:val="24"/>
          <w:szCs w:val="24"/>
        </w:rPr>
        <w:t xml:space="preserve">: </w:t>
      </w:r>
    </w:p>
    <w:p w14:paraId="20495A45" w14:textId="77777777" w:rsidR="001B5C78" w:rsidRDefault="001B5C78" w:rsidP="001B5C78">
      <w:pPr>
        <w:pStyle w:val="ListParagraph"/>
        <w:numPr>
          <w:ilvl w:val="0"/>
          <w:numId w:val="49"/>
        </w:numPr>
        <w:tabs>
          <w:tab w:val="left" w:pos="1180"/>
          <w:tab w:val="left" w:pos="1181"/>
        </w:tabs>
        <w:spacing w:after="0" w:line="240" w:lineRule="auto"/>
        <w:ind w:right="458"/>
        <w:rPr>
          <w:rFonts w:cstheme="minorHAnsi"/>
          <w:sz w:val="24"/>
          <w:szCs w:val="24"/>
        </w:rPr>
      </w:pPr>
      <w:r w:rsidRPr="001B5C78">
        <w:rPr>
          <w:rFonts w:cstheme="minorHAnsi"/>
          <w:sz w:val="24"/>
          <w:szCs w:val="24"/>
        </w:rPr>
        <w:t>Payment requests will be accompanied by the submission of a detailed cost breakdown to the GOR, organized by budget line-item in the authorized award budget (for both federal funds and cost-share).</w:t>
      </w:r>
    </w:p>
    <w:p w14:paraId="72BF2BD7" w14:textId="3E9BF4AE" w:rsidR="001B5C78" w:rsidRDefault="4509568B" w:rsidP="06176886">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 xml:space="preserve">Not later than by close of business on Monday each week, the </w:t>
      </w:r>
      <w:r w:rsidR="59F5D85E" w:rsidRPr="35253FE7">
        <w:rPr>
          <w:sz w:val="24"/>
          <w:szCs w:val="24"/>
        </w:rPr>
        <w:t>implementor</w:t>
      </w:r>
      <w:r w:rsidRPr="35253FE7">
        <w:rPr>
          <w:sz w:val="24"/>
          <w:szCs w:val="24"/>
        </w:rPr>
        <w:t xml:space="preserve"> will submit to the GOR and designated personnel at </w:t>
      </w:r>
      <w:r w:rsidR="2B5A54D7" w:rsidRPr="35253FE7">
        <w:rPr>
          <w:sz w:val="24"/>
          <w:szCs w:val="24"/>
        </w:rPr>
        <w:t>the U.S. Embassy Mogadishu</w:t>
      </w:r>
      <w:r w:rsidRPr="35253FE7">
        <w:rPr>
          <w:sz w:val="24"/>
          <w:szCs w:val="24"/>
        </w:rPr>
        <w:t xml:space="preserve"> a schedule of all upcoming events during the week and anticipated distribution of all </w:t>
      </w:r>
      <w:r w:rsidR="12BB6E9B" w:rsidRPr="35253FE7">
        <w:rPr>
          <w:sz w:val="24"/>
          <w:szCs w:val="24"/>
        </w:rPr>
        <w:t xml:space="preserve">implementor </w:t>
      </w:r>
      <w:r w:rsidRPr="35253FE7">
        <w:rPr>
          <w:sz w:val="24"/>
          <w:szCs w:val="24"/>
        </w:rPr>
        <w:t xml:space="preserve">personnel funded under the </w:t>
      </w:r>
      <w:r w:rsidR="7937E072" w:rsidRPr="35253FE7">
        <w:rPr>
          <w:sz w:val="24"/>
          <w:szCs w:val="24"/>
        </w:rPr>
        <w:t>CA</w:t>
      </w:r>
      <w:r w:rsidRPr="35253FE7">
        <w:rPr>
          <w:sz w:val="24"/>
          <w:szCs w:val="24"/>
        </w:rPr>
        <w:t xml:space="preserve"> by site, to enable the attendance/participation of monitoring personnel.</w:t>
      </w:r>
    </w:p>
    <w:p w14:paraId="6218B2E3" w14:textId="2992E421" w:rsidR="001B5C78" w:rsidRDefault="4509568B" w:rsidP="06176886">
      <w:pPr>
        <w:pStyle w:val="ListParagraph"/>
        <w:numPr>
          <w:ilvl w:val="0"/>
          <w:numId w:val="49"/>
        </w:numPr>
        <w:tabs>
          <w:tab w:val="left" w:pos="1180"/>
          <w:tab w:val="left" w:pos="1181"/>
        </w:tabs>
        <w:spacing w:after="0" w:line="240" w:lineRule="auto"/>
        <w:ind w:right="458"/>
        <w:rPr>
          <w:sz w:val="24"/>
          <w:szCs w:val="24"/>
        </w:rPr>
      </w:pPr>
      <w:r w:rsidRPr="35253FE7">
        <w:rPr>
          <w:sz w:val="24"/>
          <w:szCs w:val="24"/>
        </w:rPr>
        <w:lastRenderedPageBreak/>
        <w:t xml:space="preserve">Concurrent with the above-mentioned weekly submission, the </w:t>
      </w:r>
      <w:r w:rsidR="0353E896" w:rsidRPr="35253FE7">
        <w:rPr>
          <w:sz w:val="24"/>
          <w:szCs w:val="24"/>
        </w:rPr>
        <w:t xml:space="preserve">implementor </w:t>
      </w:r>
      <w:r w:rsidRPr="35253FE7">
        <w:rPr>
          <w:sz w:val="24"/>
          <w:szCs w:val="24"/>
        </w:rPr>
        <w:t>will also submit a full roster of personnel present in country under the</w:t>
      </w:r>
      <w:r w:rsidR="478B66C8" w:rsidRPr="35253FE7">
        <w:rPr>
          <w:sz w:val="24"/>
          <w:szCs w:val="24"/>
        </w:rPr>
        <w:t xml:space="preserve"> CA</w:t>
      </w:r>
      <w:r w:rsidRPr="35253FE7">
        <w:rPr>
          <w:sz w:val="24"/>
          <w:szCs w:val="24"/>
        </w:rPr>
        <w:t xml:space="preserve"> organized according to</w:t>
      </w:r>
      <w:r w:rsidR="5CDE0EFB" w:rsidRPr="35253FE7">
        <w:rPr>
          <w:sz w:val="24"/>
          <w:szCs w:val="24"/>
        </w:rPr>
        <w:t xml:space="preserve"> each</w:t>
      </w:r>
      <w:r w:rsidRPr="35253FE7">
        <w:rPr>
          <w:sz w:val="24"/>
          <w:szCs w:val="24"/>
        </w:rPr>
        <w:t xml:space="preserve"> </w:t>
      </w:r>
      <w:r w:rsidR="626EBA3C" w:rsidRPr="35253FE7">
        <w:rPr>
          <w:sz w:val="24"/>
          <w:szCs w:val="24"/>
        </w:rPr>
        <w:t>t</w:t>
      </w:r>
      <w:r w:rsidRPr="35253FE7">
        <w:rPr>
          <w:sz w:val="24"/>
          <w:szCs w:val="24"/>
        </w:rPr>
        <w:t>ask.</w:t>
      </w:r>
    </w:p>
    <w:p w14:paraId="0D9886AF" w14:textId="1844DA15" w:rsidR="00ED682C" w:rsidRDefault="001B5C78" w:rsidP="06176886">
      <w:pPr>
        <w:pStyle w:val="ListParagraph"/>
        <w:numPr>
          <w:ilvl w:val="0"/>
          <w:numId w:val="49"/>
        </w:numPr>
        <w:tabs>
          <w:tab w:val="left" w:pos="1180"/>
          <w:tab w:val="left" w:pos="1181"/>
        </w:tabs>
        <w:spacing w:after="0" w:line="240" w:lineRule="auto"/>
        <w:ind w:right="458"/>
        <w:rPr>
          <w:sz w:val="24"/>
          <w:szCs w:val="24"/>
        </w:rPr>
      </w:pPr>
      <w:r w:rsidRPr="06176886">
        <w:rPr>
          <w:sz w:val="24"/>
          <w:szCs w:val="24"/>
        </w:rPr>
        <w:t xml:space="preserve">Not later than close of business on Friday each week, the </w:t>
      </w:r>
      <w:r w:rsidR="14F7678F" w:rsidRPr="06176886">
        <w:rPr>
          <w:sz w:val="24"/>
          <w:szCs w:val="24"/>
        </w:rPr>
        <w:t>implementor</w:t>
      </w:r>
      <w:r w:rsidRPr="06176886">
        <w:rPr>
          <w:sz w:val="24"/>
          <w:szCs w:val="24"/>
        </w:rPr>
        <w:t xml:space="preserve"> will submit a summary of all activities undertaken during the week to designated personnel at the U.S. Embassy Mogadishu and the GOR.</w:t>
      </w:r>
    </w:p>
    <w:p w14:paraId="3C972B89" w14:textId="69D36A65" w:rsidR="00876D3B" w:rsidRDefault="00876D3B" w:rsidP="06176886">
      <w:pPr>
        <w:pStyle w:val="ListParagraph"/>
        <w:numPr>
          <w:ilvl w:val="0"/>
          <w:numId w:val="49"/>
        </w:numPr>
        <w:tabs>
          <w:tab w:val="left" w:pos="1180"/>
          <w:tab w:val="left" w:pos="1181"/>
        </w:tabs>
        <w:spacing w:after="0" w:line="240" w:lineRule="auto"/>
        <w:ind w:right="458"/>
        <w:rPr>
          <w:sz w:val="24"/>
          <w:szCs w:val="24"/>
        </w:rPr>
      </w:pPr>
      <w:r w:rsidRPr="00876D3B">
        <w:rPr>
          <w:sz w:val="24"/>
          <w:szCs w:val="24"/>
        </w:rPr>
        <w:t xml:space="preserve">Within 30 days of the award, </w:t>
      </w:r>
      <w:r>
        <w:rPr>
          <w:sz w:val="24"/>
          <w:szCs w:val="24"/>
        </w:rPr>
        <w:t>the implementor</w:t>
      </w:r>
      <w:r w:rsidR="00F1629D">
        <w:rPr>
          <w:sz w:val="24"/>
          <w:szCs w:val="24"/>
        </w:rPr>
        <w:t>,</w:t>
      </w:r>
      <w:r w:rsidRPr="00876D3B">
        <w:rPr>
          <w:sz w:val="24"/>
          <w:szCs w:val="24"/>
        </w:rPr>
        <w:t xml:space="preserve"> </w:t>
      </w:r>
      <w:r w:rsidR="00F1629D" w:rsidRPr="00F1629D">
        <w:rPr>
          <w:sz w:val="24"/>
          <w:szCs w:val="24"/>
        </w:rPr>
        <w:t>in conjunction with the AF/RPS M&amp;E team</w:t>
      </w:r>
      <w:r w:rsidR="00F1629D">
        <w:rPr>
          <w:sz w:val="24"/>
          <w:szCs w:val="24"/>
        </w:rPr>
        <w:t>,</w:t>
      </w:r>
      <w:r w:rsidR="00F1629D" w:rsidRPr="00F1629D">
        <w:rPr>
          <w:sz w:val="24"/>
          <w:szCs w:val="24"/>
        </w:rPr>
        <w:t xml:space="preserve"> </w:t>
      </w:r>
      <w:r w:rsidRPr="00876D3B">
        <w:rPr>
          <w:sz w:val="24"/>
          <w:szCs w:val="24"/>
        </w:rPr>
        <w:t xml:space="preserve">will submit a </w:t>
      </w:r>
      <w:r w:rsidR="00641544">
        <w:rPr>
          <w:sz w:val="24"/>
          <w:szCs w:val="24"/>
        </w:rPr>
        <w:t>M</w:t>
      </w:r>
      <w:r w:rsidRPr="00876D3B">
        <w:rPr>
          <w:sz w:val="24"/>
          <w:szCs w:val="24"/>
        </w:rPr>
        <w:t xml:space="preserve">onitoring and </w:t>
      </w:r>
      <w:r w:rsidR="00641544">
        <w:rPr>
          <w:sz w:val="24"/>
          <w:szCs w:val="24"/>
        </w:rPr>
        <w:t>E</w:t>
      </w:r>
      <w:r w:rsidRPr="00876D3B">
        <w:rPr>
          <w:sz w:val="24"/>
          <w:szCs w:val="24"/>
        </w:rPr>
        <w:t>valuation (M&amp;E)</w:t>
      </w:r>
      <w:r w:rsidR="009444B8">
        <w:rPr>
          <w:sz w:val="24"/>
          <w:szCs w:val="24"/>
        </w:rPr>
        <w:t xml:space="preserve"> </w:t>
      </w:r>
      <w:r w:rsidR="00641544">
        <w:rPr>
          <w:sz w:val="24"/>
          <w:szCs w:val="24"/>
        </w:rPr>
        <w:t>P</w:t>
      </w:r>
      <w:r w:rsidR="009444B8">
        <w:rPr>
          <w:sz w:val="24"/>
          <w:szCs w:val="24"/>
        </w:rPr>
        <w:t>lan</w:t>
      </w:r>
      <w:r w:rsidRPr="00876D3B">
        <w:rPr>
          <w:sz w:val="24"/>
          <w:szCs w:val="24"/>
        </w:rPr>
        <w:t xml:space="preserve">. The </w:t>
      </w:r>
      <w:r w:rsidR="00641544">
        <w:rPr>
          <w:sz w:val="24"/>
          <w:szCs w:val="24"/>
        </w:rPr>
        <w:t>M&amp;E Plan</w:t>
      </w:r>
      <w:r w:rsidRPr="00876D3B">
        <w:rPr>
          <w:sz w:val="24"/>
          <w:szCs w:val="24"/>
        </w:rPr>
        <w:t xml:space="preserve"> will outline outcomes associated with objectives, establish milestones and provisional timelines, and describe how the program will achieve stated objectives.</w:t>
      </w:r>
      <w:r w:rsidR="00453404">
        <w:rPr>
          <w:sz w:val="24"/>
          <w:szCs w:val="24"/>
        </w:rPr>
        <w:t xml:space="preserve"> </w:t>
      </w:r>
      <w:r w:rsidR="00453404" w:rsidRPr="00453404">
        <w:rPr>
          <w:sz w:val="24"/>
          <w:szCs w:val="24"/>
        </w:rPr>
        <w:t xml:space="preserve">The M&amp;E </w:t>
      </w:r>
      <w:r w:rsidR="00641544">
        <w:rPr>
          <w:sz w:val="24"/>
          <w:szCs w:val="24"/>
        </w:rPr>
        <w:t>P</w:t>
      </w:r>
      <w:r w:rsidR="00453404" w:rsidRPr="00453404">
        <w:rPr>
          <w:sz w:val="24"/>
          <w:szCs w:val="24"/>
        </w:rPr>
        <w:t xml:space="preserve">lan will identify output and outcome indicators that align with program objectives </w:t>
      </w:r>
      <w:r w:rsidR="00453404">
        <w:rPr>
          <w:sz w:val="24"/>
          <w:szCs w:val="24"/>
        </w:rPr>
        <w:t xml:space="preserve">and milestones </w:t>
      </w:r>
      <w:r w:rsidR="00453404" w:rsidRPr="00453404">
        <w:rPr>
          <w:sz w:val="24"/>
          <w:szCs w:val="24"/>
        </w:rPr>
        <w:t>and describe how results will be measured and assessed during implementation.</w:t>
      </w:r>
    </w:p>
    <w:p w14:paraId="2FE346D1" w14:textId="4ABE6D07" w:rsidR="00C37795" w:rsidRDefault="005D0454" w:rsidP="06176886">
      <w:pPr>
        <w:pStyle w:val="ListParagraph"/>
        <w:numPr>
          <w:ilvl w:val="0"/>
          <w:numId w:val="49"/>
        </w:numPr>
        <w:tabs>
          <w:tab w:val="left" w:pos="1180"/>
          <w:tab w:val="left" w:pos="1181"/>
        </w:tabs>
        <w:spacing w:after="0" w:line="240" w:lineRule="auto"/>
        <w:ind w:right="458"/>
        <w:rPr>
          <w:sz w:val="24"/>
          <w:szCs w:val="24"/>
        </w:rPr>
      </w:pPr>
      <w:r w:rsidRPr="005D0454">
        <w:rPr>
          <w:sz w:val="24"/>
          <w:szCs w:val="24"/>
        </w:rPr>
        <w:t xml:space="preserve">After the </w:t>
      </w:r>
      <w:r w:rsidR="00C37795">
        <w:rPr>
          <w:sz w:val="24"/>
          <w:szCs w:val="24"/>
        </w:rPr>
        <w:t>M&amp;E Plan</w:t>
      </w:r>
      <w:r w:rsidRPr="005D0454">
        <w:rPr>
          <w:sz w:val="24"/>
          <w:szCs w:val="24"/>
        </w:rPr>
        <w:t xml:space="preserve"> is approved, </w:t>
      </w:r>
      <w:r>
        <w:rPr>
          <w:sz w:val="24"/>
          <w:szCs w:val="24"/>
        </w:rPr>
        <w:t>the implementer</w:t>
      </w:r>
      <w:r w:rsidRPr="005D0454">
        <w:rPr>
          <w:sz w:val="24"/>
          <w:szCs w:val="24"/>
        </w:rPr>
        <w:t xml:space="preserve"> will collect </w:t>
      </w:r>
      <w:r w:rsidR="00660C17">
        <w:rPr>
          <w:sz w:val="24"/>
          <w:szCs w:val="24"/>
        </w:rPr>
        <w:t xml:space="preserve">and report </w:t>
      </w:r>
      <w:r w:rsidRPr="005D0454">
        <w:rPr>
          <w:sz w:val="24"/>
          <w:szCs w:val="24"/>
        </w:rPr>
        <w:t>baseline data for performance indicators so that it is possible to measure change throughout the lifecycle of the award.</w:t>
      </w:r>
      <w:r w:rsidR="007B5B72">
        <w:rPr>
          <w:sz w:val="24"/>
          <w:szCs w:val="24"/>
        </w:rPr>
        <w:t xml:space="preserve"> </w:t>
      </w:r>
    </w:p>
    <w:p w14:paraId="6BB45E7E" w14:textId="6EA04107" w:rsidR="005D0454" w:rsidRDefault="007B5B72" w:rsidP="06176886">
      <w:pPr>
        <w:pStyle w:val="ListParagraph"/>
        <w:numPr>
          <w:ilvl w:val="0"/>
          <w:numId w:val="49"/>
        </w:numPr>
        <w:tabs>
          <w:tab w:val="left" w:pos="1180"/>
          <w:tab w:val="left" w:pos="1181"/>
        </w:tabs>
        <w:spacing w:after="0" w:line="240" w:lineRule="auto"/>
        <w:ind w:right="458"/>
        <w:rPr>
          <w:sz w:val="24"/>
          <w:szCs w:val="24"/>
        </w:rPr>
      </w:pPr>
      <w:r>
        <w:rPr>
          <w:sz w:val="24"/>
          <w:szCs w:val="24"/>
        </w:rPr>
        <w:t xml:space="preserve">The implementer will submit </w:t>
      </w:r>
      <w:r w:rsidRPr="007B5B72">
        <w:rPr>
          <w:sz w:val="24"/>
          <w:szCs w:val="24"/>
        </w:rPr>
        <w:t>quarterly report</w:t>
      </w:r>
      <w:r>
        <w:rPr>
          <w:sz w:val="24"/>
          <w:szCs w:val="24"/>
        </w:rPr>
        <w:t>s, to</w:t>
      </w:r>
      <w:r w:rsidRPr="007B5B72">
        <w:rPr>
          <w:sz w:val="24"/>
          <w:szCs w:val="24"/>
        </w:rPr>
        <w:t xml:space="preserve"> include activities conducted, </w:t>
      </w:r>
      <w:r w:rsidR="00E3372B">
        <w:rPr>
          <w:sz w:val="24"/>
          <w:szCs w:val="24"/>
        </w:rPr>
        <w:t xml:space="preserve">challenges, </w:t>
      </w:r>
      <w:r w:rsidRPr="007B5B72">
        <w:rPr>
          <w:sz w:val="24"/>
          <w:szCs w:val="24"/>
        </w:rPr>
        <w:t xml:space="preserve">lessons learned, </w:t>
      </w:r>
      <w:r w:rsidR="00DA572F">
        <w:rPr>
          <w:sz w:val="24"/>
          <w:szCs w:val="24"/>
        </w:rPr>
        <w:t xml:space="preserve">key achievements, </w:t>
      </w:r>
      <w:r w:rsidRPr="007B5B72">
        <w:rPr>
          <w:sz w:val="24"/>
          <w:szCs w:val="24"/>
        </w:rPr>
        <w:t xml:space="preserve">and progress against </w:t>
      </w:r>
      <w:r w:rsidR="004E74B4">
        <w:rPr>
          <w:sz w:val="24"/>
          <w:szCs w:val="24"/>
        </w:rPr>
        <w:t xml:space="preserve">outputs and </w:t>
      </w:r>
      <w:r w:rsidRPr="007B5B72">
        <w:rPr>
          <w:sz w:val="24"/>
          <w:szCs w:val="24"/>
        </w:rPr>
        <w:t>outcomes.</w:t>
      </w:r>
    </w:p>
    <w:p w14:paraId="3B69E355" w14:textId="5EF86765" w:rsidR="00EC7EFA" w:rsidRDefault="57480109" w:rsidP="06176886">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The</w:t>
      </w:r>
      <w:r w:rsidR="2B0BCE0A" w:rsidRPr="35253FE7">
        <w:rPr>
          <w:sz w:val="24"/>
          <w:szCs w:val="24"/>
        </w:rPr>
        <w:t xml:space="preserve"> DOS staff based in Washington, D.C., </w:t>
      </w:r>
      <w:r w:rsidRPr="35253FE7">
        <w:rPr>
          <w:sz w:val="24"/>
          <w:szCs w:val="24"/>
        </w:rPr>
        <w:t xml:space="preserve">will coordinate and collaborate closely with the </w:t>
      </w:r>
      <w:r w:rsidR="7EF73892" w:rsidRPr="35253FE7">
        <w:rPr>
          <w:sz w:val="24"/>
          <w:szCs w:val="24"/>
        </w:rPr>
        <w:t>implementor</w:t>
      </w:r>
      <w:r w:rsidRPr="35253FE7">
        <w:rPr>
          <w:sz w:val="24"/>
          <w:szCs w:val="24"/>
        </w:rPr>
        <w:t xml:space="preserve"> on all programmatic, financial, and administrative activities. </w:t>
      </w:r>
    </w:p>
    <w:p w14:paraId="5802471E" w14:textId="7BD79243" w:rsidR="00EC7EFA" w:rsidRDefault="57480109" w:rsidP="06176886">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 xml:space="preserve">The </w:t>
      </w:r>
      <w:r w:rsidR="58717945" w:rsidRPr="35253FE7">
        <w:rPr>
          <w:sz w:val="24"/>
          <w:szCs w:val="24"/>
        </w:rPr>
        <w:t xml:space="preserve">GO </w:t>
      </w:r>
      <w:r w:rsidR="6238DBC6" w:rsidRPr="35253FE7">
        <w:rPr>
          <w:sz w:val="24"/>
          <w:szCs w:val="24"/>
        </w:rPr>
        <w:t xml:space="preserve">will </w:t>
      </w:r>
      <w:r w:rsidRPr="35253FE7">
        <w:rPr>
          <w:sz w:val="24"/>
          <w:szCs w:val="24"/>
        </w:rPr>
        <w:t xml:space="preserve">review and provide prior approval for any </w:t>
      </w:r>
      <w:r w:rsidR="761778B3" w:rsidRPr="35253FE7">
        <w:rPr>
          <w:sz w:val="24"/>
          <w:szCs w:val="24"/>
        </w:rPr>
        <w:t>implementor</w:t>
      </w:r>
      <w:r w:rsidRPr="35253FE7">
        <w:rPr>
          <w:sz w:val="24"/>
          <w:szCs w:val="24"/>
        </w:rPr>
        <w:t xml:space="preserve">-proposed changes to current activities which will have an impact on </w:t>
      </w:r>
      <w:r w:rsidR="00860ABA">
        <w:rPr>
          <w:sz w:val="24"/>
          <w:szCs w:val="24"/>
        </w:rPr>
        <w:t>program</w:t>
      </w:r>
      <w:r w:rsidR="00860ABA" w:rsidRPr="35253FE7">
        <w:rPr>
          <w:sz w:val="24"/>
          <w:szCs w:val="24"/>
        </w:rPr>
        <w:t xml:space="preserve"> </w:t>
      </w:r>
      <w:r w:rsidR="00860ABA">
        <w:rPr>
          <w:sz w:val="24"/>
          <w:szCs w:val="24"/>
        </w:rPr>
        <w:t>approaches</w:t>
      </w:r>
      <w:r w:rsidR="00860ABA" w:rsidRPr="35253FE7">
        <w:rPr>
          <w:sz w:val="24"/>
          <w:szCs w:val="24"/>
        </w:rPr>
        <w:t xml:space="preserve"> </w:t>
      </w:r>
      <w:r w:rsidRPr="35253FE7">
        <w:rPr>
          <w:sz w:val="24"/>
          <w:szCs w:val="24"/>
        </w:rPr>
        <w:t xml:space="preserve">and </w:t>
      </w:r>
      <w:r w:rsidR="00860ABA">
        <w:rPr>
          <w:sz w:val="24"/>
          <w:szCs w:val="24"/>
        </w:rPr>
        <w:t xml:space="preserve">the </w:t>
      </w:r>
      <w:r w:rsidRPr="35253FE7">
        <w:rPr>
          <w:sz w:val="24"/>
          <w:szCs w:val="24"/>
        </w:rPr>
        <w:t xml:space="preserve">sustainability of the </w:t>
      </w:r>
      <w:proofErr w:type="spellStart"/>
      <w:r w:rsidRPr="35253FE7">
        <w:rPr>
          <w:sz w:val="24"/>
          <w:szCs w:val="24"/>
        </w:rPr>
        <w:t>Danab</w:t>
      </w:r>
      <w:proofErr w:type="spellEnd"/>
      <w:r w:rsidR="2FA61D98" w:rsidRPr="35253FE7">
        <w:rPr>
          <w:sz w:val="24"/>
          <w:szCs w:val="24"/>
        </w:rPr>
        <w:t>.</w:t>
      </w:r>
    </w:p>
    <w:p w14:paraId="01AAAFD5" w14:textId="2844424D" w:rsidR="00EC7EFA" w:rsidRDefault="57480109" w:rsidP="35253FE7">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 xml:space="preserve">The </w:t>
      </w:r>
      <w:r w:rsidR="3EC0CB20" w:rsidRPr="35253FE7">
        <w:rPr>
          <w:sz w:val="24"/>
          <w:szCs w:val="24"/>
        </w:rPr>
        <w:t>DOS staff based in Washington, D.C.</w:t>
      </w:r>
      <w:r w:rsidR="3EC0CB20" w:rsidRPr="35253FE7" w:rsidDel="00860ABA">
        <w:rPr>
          <w:sz w:val="24"/>
          <w:szCs w:val="24"/>
        </w:rPr>
        <w:t xml:space="preserve"> </w:t>
      </w:r>
      <w:r w:rsidRPr="35253FE7">
        <w:rPr>
          <w:sz w:val="24"/>
          <w:szCs w:val="24"/>
        </w:rPr>
        <w:t xml:space="preserve">will provide initial direction and provide prior final approval on all matters related to recruitment guidelines for training intakes supported under </w:t>
      </w:r>
      <w:r w:rsidRPr="3C88901E">
        <w:rPr>
          <w:sz w:val="24"/>
          <w:szCs w:val="24"/>
        </w:rPr>
        <w:t>th</w:t>
      </w:r>
      <w:r w:rsidR="000E196F" w:rsidRPr="3C88901E">
        <w:rPr>
          <w:sz w:val="24"/>
          <w:szCs w:val="24"/>
        </w:rPr>
        <w:t>e</w:t>
      </w:r>
      <w:r w:rsidRPr="3C88901E">
        <w:rPr>
          <w:sz w:val="24"/>
          <w:szCs w:val="24"/>
        </w:rPr>
        <w:t xml:space="preserve"> </w:t>
      </w:r>
      <w:r w:rsidR="000E196F" w:rsidRPr="3C88901E">
        <w:rPr>
          <w:sz w:val="24"/>
          <w:szCs w:val="24"/>
        </w:rPr>
        <w:t>CA</w:t>
      </w:r>
      <w:r w:rsidRPr="35253FE7">
        <w:rPr>
          <w:sz w:val="24"/>
          <w:szCs w:val="24"/>
        </w:rPr>
        <w:t xml:space="preserve">. </w:t>
      </w:r>
    </w:p>
    <w:p w14:paraId="41C5E4C1" w14:textId="42F35E94" w:rsidR="00EC7EFA" w:rsidRDefault="57480109" w:rsidP="06176886">
      <w:pPr>
        <w:pStyle w:val="ListParagraph"/>
        <w:numPr>
          <w:ilvl w:val="0"/>
          <w:numId w:val="49"/>
        </w:numPr>
        <w:tabs>
          <w:tab w:val="left" w:pos="1180"/>
          <w:tab w:val="left" w:pos="1181"/>
        </w:tabs>
        <w:spacing w:after="0" w:line="240" w:lineRule="auto"/>
        <w:ind w:right="458"/>
        <w:rPr>
          <w:sz w:val="24"/>
          <w:szCs w:val="24"/>
        </w:rPr>
      </w:pPr>
      <w:r w:rsidRPr="70F2E087">
        <w:rPr>
          <w:sz w:val="24"/>
          <w:szCs w:val="24"/>
        </w:rPr>
        <w:t xml:space="preserve">The </w:t>
      </w:r>
      <w:r w:rsidR="00B22120" w:rsidRPr="3C88901E">
        <w:rPr>
          <w:sz w:val="24"/>
          <w:szCs w:val="24"/>
        </w:rPr>
        <w:t>DOS</w:t>
      </w:r>
      <w:r w:rsidRPr="70F2E087">
        <w:rPr>
          <w:sz w:val="24"/>
          <w:szCs w:val="24"/>
        </w:rPr>
        <w:t xml:space="preserve"> will</w:t>
      </w:r>
      <w:r w:rsidR="267B8D99" w:rsidRPr="70F2E087">
        <w:rPr>
          <w:sz w:val="24"/>
          <w:szCs w:val="24"/>
        </w:rPr>
        <w:t xml:space="preserve"> review and approve any programs of instruction proposed by the implementer.  </w:t>
      </w:r>
    </w:p>
    <w:p w14:paraId="41A0EF07" w14:textId="4129F612" w:rsidR="00EC7EFA" w:rsidRDefault="57480109" w:rsidP="35253FE7">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The</w:t>
      </w:r>
      <w:r w:rsidR="65169799" w:rsidRPr="35253FE7">
        <w:rPr>
          <w:sz w:val="24"/>
          <w:szCs w:val="24"/>
        </w:rPr>
        <w:t xml:space="preserve"> G</w:t>
      </w:r>
      <w:r w:rsidR="2C54A081" w:rsidRPr="35253FE7">
        <w:rPr>
          <w:sz w:val="24"/>
          <w:szCs w:val="24"/>
        </w:rPr>
        <w:t xml:space="preserve">O </w:t>
      </w:r>
      <w:r w:rsidRPr="35253FE7">
        <w:rPr>
          <w:sz w:val="24"/>
          <w:szCs w:val="24"/>
        </w:rPr>
        <w:t xml:space="preserve">will review and provide prior approval </w:t>
      </w:r>
      <w:r w:rsidR="000E196F">
        <w:rPr>
          <w:sz w:val="24"/>
          <w:szCs w:val="24"/>
        </w:rPr>
        <w:t xml:space="preserve">for </w:t>
      </w:r>
      <w:r w:rsidRPr="35253FE7">
        <w:rPr>
          <w:sz w:val="24"/>
          <w:szCs w:val="24"/>
        </w:rPr>
        <w:t>any shifts in allocation of personnel funded under the</w:t>
      </w:r>
      <w:r w:rsidR="50D09D72" w:rsidRPr="35253FE7">
        <w:rPr>
          <w:sz w:val="24"/>
          <w:szCs w:val="24"/>
        </w:rPr>
        <w:t xml:space="preserve"> CA</w:t>
      </w:r>
      <w:r w:rsidRPr="35253FE7">
        <w:rPr>
          <w:sz w:val="24"/>
          <w:szCs w:val="24"/>
        </w:rPr>
        <w:t xml:space="preserve"> between different tasks. </w:t>
      </w:r>
    </w:p>
    <w:p w14:paraId="1EED0854" w14:textId="304D6941" w:rsidR="00EC7EFA" w:rsidRDefault="57480109" w:rsidP="06176886">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 xml:space="preserve">The </w:t>
      </w:r>
      <w:r w:rsidR="7BF8BDB1" w:rsidRPr="35253FE7">
        <w:rPr>
          <w:sz w:val="24"/>
          <w:szCs w:val="24"/>
        </w:rPr>
        <w:t>GO</w:t>
      </w:r>
      <w:r w:rsidRPr="35253FE7">
        <w:rPr>
          <w:sz w:val="24"/>
          <w:szCs w:val="24"/>
        </w:rPr>
        <w:t xml:space="preserve"> will review and provide prior approval for the initiation of any direct maintenance support by </w:t>
      </w:r>
      <w:r w:rsidR="452C8EDA" w:rsidRPr="35253FE7">
        <w:rPr>
          <w:sz w:val="24"/>
          <w:szCs w:val="24"/>
        </w:rPr>
        <w:t xml:space="preserve">implementor </w:t>
      </w:r>
      <w:r w:rsidRPr="35253FE7">
        <w:rPr>
          <w:sz w:val="24"/>
          <w:szCs w:val="24"/>
        </w:rPr>
        <w:t xml:space="preserve">personnel of host nation or AUSSOM equipment. </w:t>
      </w:r>
    </w:p>
    <w:p w14:paraId="7175451F" w14:textId="60C88F09" w:rsidR="00EC7EFA" w:rsidRPr="00000D4D" w:rsidRDefault="57480109" w:rsidP="35253FE7">
      <w:pPr>
        <w:pStyle w:val="ListParagraph"/>
        <w:numPr>
          <w:ilvl w:val="0"/>
          <w:numId w:val="49"/>
        </w:numPr>
        <w:tabs>
          <w:tab w:val="left" w:pos="1180"/>
          <w:tab w:val="left" w:pos="1181"/>
        </w:tabs>
        <w:spacing w:after="0" w:line="240" w:lineRule="auto"/>
        <w:ind w:right="458"/>
        <w:rPr>
          <w:sz w:val="24"/>
          <w:szCs w:val="24"/>
        </w:rPr>
      </w:pPr>
      <w:r w:rsidRPr="35253FE7">
        <w:rPr>
          <w:sz w:val="24"/>
          <w:szCs w:val="24"/>
        </w:rPr>
        <w:t xml:space="preserve">The </w:t>
      </w:r>
      <w:r w:rsidR="58A5463F" w:rsidRPr="35253FE7">
        <w:rPr>
          <w:sz w:val="24"/>
          <w:szCs w:val="24"/>
        </w:rPr>
        <w:t>GO</w:t>
      </w:r>
      <w:r w:rsidRPr="35253FE7">
        <w:rPr>
          <w:sz w:val="24"/>
          <w:szCs w:val="24"/>
        </w:rPr>
        <w:t xml:space="preserve"> will provide prior approval of any procurement plans. </w:t>
      </w:r>
    </w:p>
    <w:p w14:paraId="4350E52A" w14:textId="69C029BF" w:rsidR="00B61396" w:rsidRPr="009A39D2" w:rsidRDefault="008F0AB2" w:rsidP="0A236BE9">
      <w:pPr>
        <w:shd w:val="clear" w:color="auto" w:fill="FFFFFF" w:themeFill="background1"/>
        <w:spacing w:after="0" w:line="240" w:lineRule="auto"/>
        <w:textAlignment w:val="baseline"/>
        <w:rPr>
          <w:rFonts w:eastAsiaTheme="minorEastAsia"/>
          <w:i/>
          <w:iCs/>
          <w:sz w:val="24"/>
          <w:szCs w:val="24"/>
        </w:rPr>
      </w:pPr>
      <w:r w:rsidRPr="0036349B">
        <w:rPr>
          <w:rFonts w:eastAsiaTheme="minorEastAsia"/>
          <w:sz w:val="24"/>
          <w:szCs w:val="24"/>
        </w:rPr>
        <w:t xml:space="preserve">  </w:t>
      </w:r>
    </w:p>
    <w:p w14:paraId="117462FD" w14:textId="2CE31B87" w:rsidR="008F0AB2" w:rsidRPr="0036349B" w:rsidRDefault="0FD0FE85" w:rsidP="35253FE7">
      <w:pPr>
        <w:shd w:val="clear" w:color="auto" w:fill="FFFFFF" w:themeFill="background1"/>
        <w:spacing w:after="0" w:line="240" w:lineRule="auto"/>
        <w:textAlignment w:val="baseline"/>
        <w:rPr>
          <w:rFonts w:eastAsiaTheme="minorEastAsia"/>
          <w:sz w:val="24"/>
          <w:szCs w:val="24"/>
        </w:rPr>
      </w:pPr>
      <w:r w:rsidRPr="35253FE7">
        <w:rPr>
          <w:rFonts w:eastAsiaTheme="minorEastAsia"/>
          <w:b/>
          <w:bCs/>
          <w:sz w:val="24"/>
          <w:szCs w:val="24"/>
          <w:bdr w:val="none" w:sz="0" w:space="0" w:color="auto" w:frame="1"/>
        </w:rPr>
        <w:t>Program</w:t>
      </w:r>
      <w:r w:rsidR="795990DC" w:rsidRPr="35253FE7">
        <w:rPr>
          <w:rFonts w:eastAsiaTheme="minorEastAsia"/>
          <w:b/>
          <w:bCs/>
          <w:sz w:val="24"/>
          <w:szCs w:val="24"/>
          <w:bdr w:val="none" w:sz="0" w:space="0" w:color="auto" w:frame="1"/>
        </w:rPr>
        <w:t xml:space="preserve"> </w:t>
      </w:r>
      <w:r w:rsidR="0E5282F8" w:rsidRPr="35253FE7">
        <w:rPr>
          <w:rFonts w:eastAsiaTheme="minorEastAsia"/>
          <w:b/>
          <w:bCs/>
          <w:sz w:val="24"/>
          <w:szCs w:val="24"/>
          <w:bdr w:val="none" w:sz="0" w:space="0" w:color="auto" w:frame="1"/>
        </w:rPr>
        <w:t>Performance</w:t>
      </w:r>
      <w:r w:rsidR="795990DC" w:rsidRPr="35253FE7">
        <w:rPr>
          <w:rFonts w:eastAsiaTheme="minorEastAsia"/>
          <w:b/>
          <w:bCs/>
          <w:sz w:val="24"/>
          <w:szCs w:val="24"/>
          <w:bdr w:val="none" w:sz="0" w:space="0" w:color="auto" w:frame="1"/>
        </w:rPr>
        <w:t xml:space="preserve"> Period</w:t>
      </w:r>
      <w:r w:rsidR="0181DD0F" w:rsidRPr="35253FE7">
        <w:rPr>
          <w:rFonts w:eastAsiaTheme="minorEastAsia"/>
          <w:sz w:val="24"/>
          <w:szCs w:val="24"/>
        </w:rPr>
        <w:t xml:space="preserve">: Proposed </w:t>
      </w:r>
      <w:r w:rsidRPr="35253FE7">
        <w:rPr>
          <w:rFonts w:eastAsiaTheme="minorEastAsia"/>
          <w:sz w:val="24"/>
          <w:szCs w:val="24"/>
        </w:rPr>
        <w:t>programs</w:t>
      </w:r>
      <w:r w:rsidR="795990DC" w:rsidRPr="35253FE7">
        <w:rPr>
          <w:rFonts w:eastAsiaTheme="minorEastAsia"/>
          <w:sz w:val="24"/>
          <w:szCs w:val="24"/>
        </w:rPr>
        <w:t xml:space="preserve"> should be completed in </w:t>
      </w:r>
      <w:r w:rsidR="2CC62791" w:rsidRPr="35253FE7">
        <w:rPr>
          <w:rFonts w:eastAsiaTheme="minorEastAsia"/>
          <w:sz w:val="24"/>
          <w:szCs w:val="24"/>
        </w:rPr>
        <w:t xml:space="preserve">12 - </w:t>
      </w:r>
      <w:r w:rsidR="4509568B" w:rsidRPr="35253FE7">
        <w:rPr>
          <w:rFonts w:eastAsiaTheme="minorEastAsia"/>
          <w:sz w:val="24"/>
          <w:szCs w:val="24"/>
        </w:rPr>
        <w:t>18 months</w:t>
      </w:r>
      <w:r w:rsidR="2CC62791" w:rsidRPr="35253FE7">
        <w:rPr>
          <w:rFonts w:eastAsiaTheme="minorEastAsia"/>
          <w:sz w:val="24"/>
          <w:szCs w:val="24"/>
        </w:rPr>
        <w:t xml:space="preserve">. </w:t>
      </w:r>
    </w:p>
    <w:p w14:paraId="2EADEAA1" w14:textId="6F40CD99" w:rsidR="00C015BA" w:rsidRPr="00EC7EFA" w:rsidRDefault="0CA66FE8" w:rsidP="35253FE7">
      <w:pPr>
        <w:shd w:val="clear" w:color="auto" w:fill="FFFFFF" w:themeFill="background1"/>
        <w:spacing w:after="0" w:line="240" w:lineRule="auto"/>
        <w:rPr>
          <w:rFonts w:eastAsiaTheme="minorEastAsia"/>
          <w:sz w:val="24"/>
          <w:szCs w:val="24"/>
        </w:rPr>
      </w:pPr>
      <w:r w:rsidRPr="35253FE7">
        <w:rPr>
          <w:rFonts w:eastAsiaTheme="minorEastAsia"/>
          <w:sz w:val="24"/>
          <w:szCs w:val="24"/>
        </w:rPr>
        <w:t xml:space="preserve">The Department of State retains the right to execute non-competitive continuation amendment(s). Any </w:t>
      </w:r>
      <w:r w:rsidR="1F1E2423" w:rsidRPr="35253FE7">
        <w:rPr>
          <w:rFonts w:eastAsiaTheme="minorEastAsia"/>
          <w:sz w:val="24"/>
          <w:szCs w:val="24"/>
        </w:rPr>
        <w:t>amendment</w:t>
      </w:r>
      <w:r w:rsidR="7D53A2A5" w:rsidRPr="35253FE7">
        <w:rPr>
          <w:rFonts w:eastAsiaTheme="minorEastAsia"/>
          <w:sz w:val="24"/>
          <w:szCs w:val="24"/>
        </w:rPr>
        <w:t>(s)</w:t>
      </w:r>
      <w:r w:rsidR="1F1E2423" w:rsidRPr="35253FE7">
        <w:rPr>
          <w:rFonts w:eastAsiaTheme="minorEastAsia"/>
          <w:sz w:val="24"/>
          <w:szCs w:val="24"/>
        </w:rPr>
        <w:t xml:space="preserve"> </w:t>
      </w:r>
      <w:r w:rsidRPr="35253FE7">
        <w:rPr>
          <w:rFonts w:eastAsiaTheme="minorEastAsia"/>
          <w:sz w:val="24"/>
          <w:szCs w:val="24"/>
        </w:rPr>
        <w:t>i</w:t>
      </w:r>
      <w:r w:rsidR="45AFBB24" w:rsidRPr="35253FE7">
        <w:rPr>
          <w:rFonts w:eastAsiaTheme="minorEastAsia"/>
          <w:sz w:val="24"/>
          <w:szCs w:val="24"/>
        </w:rPr>
        <w:t>s based</w:t>
      </w:r>
      <w:r w:rsidRPr="35253FE7">
        <w:rPr>
          <w:rFonts w:eastAsiaTheme="minorEastAsia"/>
          <w:sz w:val="24"/>
          <w:szCs w:val="24"/>
        </w:rPr>
        <w:t xml:space="preserve"> on performance</w:t>
      </w:r>
      <w:r w:rsidR="5C5B459B" w:rsidRPr="35253FE7">
        <w:rPr>
          <w:rFonts w:eastAsiaTheme="minorEastAsia"/>
          <w:sz w:val="24"/>
          <w:szCs w:val="24"/>
        </w:rPr>
        <w:t xml:space="preserve"> </w:t>
      </w:r>
      <w:r w:rsidR="404A916E" w:rsidRPr="35253FE7">
        <w:rPr>
          <w:rFonts w:eastAsiaTheme="minorEastAsia"/>
          <w:sz w:val="24"/>
          <w:szCs w:val="24"/>
        </w:rPr>
        <w:t xml:space="preserve">needs of the USG, and </w:t>
      </w:r>
      <w:r w:rsidRPr="35253FE7">
        <w:rPr>
          <w:rFonts w:eastAsiaTheme="minorEastAsia"/>
          <w:sz w:val="24"/>
          <w:szCs w:val="24"/>
        </w:rPr>
        <w:t>availability of funds</w:t>
      </w:r>
      <w:r w:rsidR="202B7C6D" w:rsidRPr="35253FE7">
        <w:rPr>
          <w:rFonts w:eastAsiaTheme="minorEastAsia"/>
          <w:sz w:val="24"/>
          <w:szCs w:val="24"/>
        </w:rPr>
        <w:t>.</w:t>
      </w:r>
      <w:r w:rsidR="24B6C9E5" w:rsidRPr="35253FE7">
        <w:rPr>
          <w:rFonts w:eastAsiaTheme="minorEastAsia"/>
          <w:sz w:val="24"/>
          <w:szCs w:val="24"/>
        </w:rPr>
        <w:t xml:space="preserve"> </w:t>
      </w:r>
    </w:p>
    <w:p w14:paraId="43E413AB" w14:textId="71EFE89C" w:rsidR="5E89FBED" w:rsidRPr="0036349B" w:rsidRDefault="5E89FBED" w:rsidP="0A236BE9">
      <w:pPr>
        <w:shd w:val="clear" w:color="auto" w:fill="FFFFFF" w:themeFill="background1"/>
        <w:spacing w:after="0" w:line="240" w:lineRule="auto"/>
        <w:rPr>
          <w:rFonts w:eastAsiaTheme="minorEastAsia"/>
        </w:rPr>
      </w:pPr>
    </w:p>
    <w:p w14:paraId="6A9754F6" w14:textId="43F38DE9" w:rsidR="00B61396" w:rsidRPr="0036349B" w:rsidRDefault="52941161"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rPr>
        <w:t xml:space="preserve"> </w:t>
      </w:r>
      <w:r w:rsidR="00C015BA" w:rsidRPr="0036349B">
        <w:rPr>
          <w:rFonts w:eastAsiaTheme="minorEastAsia"/>
          <w:b/>
          <w:bCs/>
          <w:sz w:val="24"/>
          <w:szCs w:val="24"/>
          <w:bdr w:val="none" w:sz="0" w:space="0" w:color="auto" w:frame="1"/>
        </w:rPr>
        <w:t>C</w:t>
      </w:r>
      <w:r w:rsidR="00B61396" w:rsidRPr="0036349B">
        <w:rPr>
          <w:rFonts w:eastAsiaTheme="minorEastAsia"/>
          <w:b/>
          <w:bCs/>
          <w:sz w:val="24"/>
          <w:szCs w:val="24"/>
          <w:bdr w:val="none" w:sz="0" w:space="0" w:color="auto" w:frame="1"/>
        </w:rPr>
        <w:t>. ELIGILIBITY INFORMATION</w:t>
      </w:r>
    </w:p>
    <w:p w14:paraId="4AA35B93" w14:textId="77777777" w:rsidR="00D0290D" w:rsidRPr="0036349B" w:rsidRDefault="00D0290D" w:rsidP="0A236BE9">
      <w:pPr>
        <w:shd w:val="clear" w:color="auto" w:fill="FFFFFF" w:themeFill="background1"/>
        <w:spacing w:after="0" w:line="240" w:lineRule="auto"/>
        <w:textAlignment w:val="baseline"/>
        <w:rPr>
          <w:rFonts w:eastAsiaTheme="minorEastAsia"/>
          <w:sz w:val="24"/>
          <w:szCs w:val="24"/>
        </w:rPr>
      </w:pPr>
    </w:p>
    <w:p w14:paraId="77FCFA0E" w14:textId="77777777" w:rsidR="006B1AFD" w:rsidRPr="0036349B" w:rsidRDefault="006B1AFD" w:rsidP="0A236BE9">
      <w:pPr>
        <w:pStyle w:val="ListParagraph"/>
        <w:numPr>
          <w:ilvl w:val="0"/>
          <w:numId w:val="36"/>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lastRenderedPageBreak/>
        <w:t>Eligible Applicants</w:t>
      </w:r>
    </w:p>
    <w:p w14:paraId="3F11DB41" w14:textId="77777777" w:rsidR="006B1AFD" w:rsidRPr="0036349B" w:rsidRDefault="006B1AFD" w:rsidP="0A236BE9">
      <w:pPr>
        <w:shd w:val="clear" w:color="auto" w:fill="FFFFFF" w:themeFill="background1"/>
        <w:spacing w:after="0" w:line="240" w:lineRule="auto"/>
        <w:textAlignment w:val="baseline"/>
        <w:rPr>
          <w:rFonts w:eastAsiaTheme="minorEastAsia"/>
          <w:sz w:val="24"/>
          <w:szCs w:val="24"/>
        </w:rPr>
      </w:pPr>
    </w:p>
    <w:p w14:paraId="2A2ADD17" w14:textId="75D56E92" w:rsidR="001B5C78" w:rsidRPr="001B5C78" w:rsidRDefault="052EC12A" w:rsidP="35253FE7">
      <w:pPr>
        <w:shd w:val="clear" w:color="auto" w:fill="FFFFFF" w:themeFill="background1"/>
        <w:spacing w:after="0" w:line="240" w:lineRule="auto"/>
        <w:textAlignment w:val="baseline"/>
        <w:rPr>
          <w:rFonts w:eastAsiaTheme="minorEastAsia"/>
          <w:b/>
          <w:bCs/>
          <w:sz w:val="24"/>
          <w:szCs w:val="24"/>
        </w:rPr>
      </w:pPr>
      <w:r w:rsidRPr="35253FE7">
        <w:rPr>
          <w:rFonts w:eastAsiaTheme="minorEastAsia"/>
          <w:sz w:val="24"/>
          <w:szCs w:val="24"/>
        </w:rPr>
        <w:t xml:space="preserve">The following organizations </w:t>
      </w:r>
      <w:r w:rsidR="1429824B" w:rsidRPr="35253FE7">
        <w:rPr>
          <w:rFonts w:eastAsiaTheme="minorEastAsia"/>
          <w:sz w:val="24"/>
          <w:szCs w:val="24"/>
        </w:rPr>
        <w:t xml:space="preserve">with relevant experience in this line of work </w:t>
      </w:r>
      <w:r w:rsidRPr="35253FE7">
        <w:rPr>
          <w:rFonts w:eastAsiaTheme="minorEastAsia"/>
          <w:sz w:val="24"/>
          <w:szCs w:val="24"/>
        </w:rPr>
        <w:t>are eligible to apply</w:t>
      </w:r>
      <w:r w:rsidRPr="35253FE7">
        <w:rPr>
          <w:rFonts w:eastAsiaTheme="minorEastAsia"/>
          <w:i/>
          <w:iCs/>
          <w:sz w:val="24"/>
          <w:szCs w:val="24"/>
        </w:rPr>
        <w:t>:</w:t>
      </w:r>
      <w:r w:rsidRPr="35253FE7">
        <w:rPr>
          <w:rFonts w:eastAsiaTheme="minorEastAsia"/>
          <w:b/>
          <w:bCs/>
          <w:i/>
          <w:iCs/>
          <w:sz w:val="24"/>
          <w:szCs w:val="24"/>
        </w:rPr>
        <w:t xml:space="preserve"> </w:t>
      </w:r>
    </w:p>
    <w:p w14:paraId="64F8473E" w14:textId="491B58F3" w:rsidR="003771F4" w:rsidRPr="00EC7EFA" w:rsidRDefault="052EC12A" w:rsidP="35253FE7">
      <w:pPr>
        <w:pStyle w:val="ListParagraph"/>
        <w:numPr>
          <w:ilvl w:val="0"/>
          <w:numId w:val="50"/>
        </w:numPr>
        <w:shd w:val="clear" w:color="auto" w:fill="FFFFFF" w:themeFill="background1"/>
        <w:spacing w:after="0" w:line="240" w:lineRule="auto"/>
        <w:textAlignment w:val="baseline"/>
        <w:rPr>
          <w:rFonts w:eastAsiaTheme="minorEastAsia"/>
          <w:sz w:val="24"/>
          <w:szCs w:val="24"/>
        </w:rPr>
      </w:pPr>
      <w:r w:rsidRPr="35253FE7">
        <w:rPr>
          <w:rFonts w:eastAsiaTheme="minorEastAsia"/>
          <w:sz w:val="24"/>
          <w:szCs w:val="24"/>
        </w:rPr>
        <w:t>N</w:t>
      </w:r>
      <w:r w:rsidR="0E5282F8" w:rsidRPr="35253FE7">
        <w:rPr>
          <w:rFonts w:eastAsiaTheme="minorEastAsia"/>
          <w:sz w:val="24"/>
          <w:szCs w:val="24"/>
        </w:rPr>
        <w:t>ot-for-profit</w:t>
      </w:r>
      <w:r w:rsidR="4E014F1C" w:rsidRPr="35253FE7">
        <w:rPr>
          <w:rFonts w:eastAsiaTheme="minorEastAsia"/>
          <w:sz w:val="24"/>
          <w:szCs w:val="24"/>
        </w:rPr>
        <w:t xml:space="preserve"> organizations, including think tanks and civil society/non-governmental organizations </w:t>
      </w:r>
    </w:p>
    <w:p w14:paraId="4AB87359" w14:textId="0A05426E" w:rsidR="008B454C" w:rsidRPr="00EC7EFA" w:rsidRDefault="008B454C" w:rsidP="06176886">
      <w:pPr>
        <w:numPr>
          <w:ilvl w:val="0"/>
          <w:numId w:val="30"/>
        </w:numPr>
        <w:shd w:val="clear" w:color="auto" w:fill="FFFFFF" w:themeFill="background1"/>
        <w:spacing w:after="0" w:line="240" w:lineRule="auto"/>
        <w:textAlignment w:val="baseline"/>
        <w:rPr>
          <w:rFonts w:eastAsiaTheme="minorEastAsia"/>
          <w:color w:val="000000" w:themeColor="text1"/>
          <w:sz w:val="24"/>
          <w:szCs w:val="24"/>
        </w:rPr>
      </w:pPr>
      <w:r w:rsidRPr="06176886">
        <w:rPr>
          <w:rFonts w:eastAsiaTheme="minorEastAsia"/>
          <w:sz w:val="24"/>
          <w:szCs w:val="24"/>
        </w:rPr>
        <w:t xml:space="preserve">For-profit organizations </w:t>
      </w:r>
    </w:p>
    <w:p w14:paraId="7E3EC452" w14:textId="46169D68" w:rsidR="003771F4" w:rsidRPr="00EC7EFA" w:rsidRDefault="5951D655" w:rsidP="06176886">
      <w:pPr>
        <w:numPr>
          <w:ilvl w:val="0"/>
          <w:numId w:val="30"/>
        </w:numPr>
        <w:shd w:val="clear" w:color="auto" w:fill="FFFFFF" w:themeFill="background1"/>
        <w:spacing w:after="0" w:line="240" w:lineRule="auto"/>
        <w:textAlignment w:val="baseline"/>
        <w:rPr>
          <w:rFonts w:eastAsiaTheme="minorEastAsia"/>
          <w:color w:val="000000" w:themeColor="text1"/>
          <w:sz w:val="24"/>
          <w:szCs w:val="24"/>
        </w:rPr>
      </w:pPr>
      <w:r w:rsidRPr="06176886">
        <w:rPr>
          <w:rFonts w:eastAsiaTheme="minorEastAsia"/>
          <w:sz w:val="24"/>
          <w:szCs w:val="24"/>
        </w:rPr>
        <w:t xml:space="preserve">Foreign Public Entities (FPE) </w:t>
      </w:r>
    </w:p>
    <w:p w14:paraId="48FE8316" w14:textId="77777777" w:rsidR="00B61396" w:rsidRPr="0036349B" w:rsidRDefault="00B61396" w:rsidP="0A236BE9">
      <w:pPr>
        <w:shd w:val="clear" w:color="auto" w:fill="FFFFFF" w:themeFill="background1"/>
        <w:spacing w:after="0" w:line="240" w:lineRule="auto"/>
        <w:textAlignment w:val="baseline"/>
        <w:rPr>
          <w:rFonts w:eastAsiaTheme="minorEastAsia"/>
          <w:sz w:val="24"/>
          <w:szCs w:val="24"/>
        </w:rPr>
      </w:pPr>
    </w:p>
    <w:p w14:paraId="66F7C239" w14:textId="77777777" w:rsidR="006B1AFD" w:rsidRPr="001B5C78" w:rsidRDefault="006B1AFD" w:rsidP="0A236BE9">
      <w:pPr>
        <w:pStyle w:val="ListParagraph"/>
        <w:numPr>
          <w:ilvl w:val="0"/>
          <w:numId w:val="36"/>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Cost Sharing or Matching</w:t>
      </w:r>
    </w:p>
    <w:p w14:paraId="664B41AE" w14:textId="77777777" w:rsidR="001B5C78" w:rsidRPr="0036349B" w:rsidRDefault="001B5C78" w:rsidP="001B5C78">
      <w:pPr>
        <w:pStyle w:val="ListParagraph"/>
        <w:shd w:val="clear" w:color="auto" w:fill="FFFFFF" w:themeFill="background1"/>
        <w:spacing w:after="0" w:line="240" w:lineRule="auto"/>
        <w:ind w:left="360"/>
        <w:textAlignment w:val="baseline"/>
        <w:rPr>
          <w:rFonts w:eastAsiaTheme="minorEastAsia"/>
          <w:color w:val="000000" w:themeColor="text1"/>
          <w:sz w:val="24"/>
          <w:szCs w:val="24"/>
        </w:rPr>
      </w:pPr>
    </w:p>
    <w:p w14:paraId="4E272B4D" w14:textId="2B32DC29" w:rsidR="001B5C78" w:rsidRPr="001B5C78" w:rsidRDefault="001B5C78" w:rsidP="001B5C78">
      <w:pPr>
        <w:pStyle w:val="Default"/>
        <w:rPr>
          <w:rFonts w:ascii="Calibri" w:eastAsia="Calibri" w:hAnsi="Calibri" w:cs="Calibri"/>
          <w:color w:val="auto"/>
        </w:rPr>
      </w:pPr>
      <w:r w:rsidRPr="001B5C78">
        <w:rPr>
          <w:rFonts w:ascii="Calibri" w:eastAsia="Calibri" w:hAnsi="Calibri" w:cs="Calibri"/>
          <w:color w:val="auto"/>
        </w:rPr>
        <w:t xml:space="preserve">Providing cost sharing, matching, or cost participation is not an eligibility factor or requirement for this SOI and providing cost share will not result in a more favorable competitive ranking. </w:t>
      </w:r>
    </w:p>
    <w:p w14:paraId="718FE25B" w14:textId="77777777" w:rsidR="006B1AFD" w:rsidRPr="0036349B" w:rsidRDefault="006B1AFD" w:rsidP="0A236BE9">
      <w:pPr>
        <w:shd w:val="clear" w:color="auto" w:fill="FFFFFF" w:themeFill="background1"/>
        <w:spacing w:after="0" w:line="240" w:lineRule="auto"/>
        <w:textAlignment w:val="baseline"/>
        <w:rPr>
          <w:rFonts w:eastAsiaTheme="minorEastAsia"/>
          <w:sz w:val="24"/>
          <w:szCs w:val="24"/>
        </w:rPr>
      </w:pPr>
    </w:p>
    <w:p w14:paraId="69EB0388" w14:textId="77777777" w:rsidR="006B1AFD" w:rsidRPr="0036349B" w:rsidRDefault="006B1AFD" w:rsidP="0A236BE9">
      <w:pPr>
        <w:pStyle w:val="ListParagraph"/>
        <w:numPr>
          <w:ilvl w:val="0"/>
          <w:numId w:val="36"/>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Other Eligibility Requirements</w:t>
      </w:r>
    </w:p>
    <w:p w14:paraId="77F37409" w14:textId="77777777" w:rsidR="006B1AFD" w:rsidRPr="0036349B" w:rsidRDefault="006B1AFD" w:rsidP="0A236BE9">
      <w:pPr>
        <w:shd w:val="clear" w:color="auto" w:fill="FFFFFF" w:themeFill="background1"/>
        <w:spacing w:after="0" w:line="240" w:lineRule="auto"/>
        <w:textAlignment w:val="baseline"/>
        <w:rPr>
          <w:rFonts w:eastAsiaTheme="minorEastAsia"/>
          <w:sz w:val="24"/>
          <w:szCs w:val="24"/>
        </w:rPr>
      </w:pPr>
    </w:p>
    <w:p w14:paraId="448E47BC" w14:textId="73B072C3" w:rsidR="00460324" w:rsidRPr="0036349B" w:rsidRDefault="3D4B6010" w:rsidP="35253FE7">
      <w:pPr>
        <w:shd w:val="clear" w:color="auto" w:fill="FFFFFF" w:themeFill="background1"/>
        <w:spacing w:after="0" w:line="240" w:lineRule="auto"/>
        <w:textAlignment w:val="baseline"/>
        <w:rPr>
          <w:rFonts w:eastAsiaTheme="minorEastAsia"/>
          <w:sz w:val="24"/>
          <w:szCs w:val="24"/>
        </w:rPr>
      </w:pPr>
      <w:r w:rsidRPr="35253FE7">
        <w:rPr>
          <w:rFonts w:eastAsiaTheme="minorEastAsia"/>
          <w:sz w:val="24"/>
          <w:szCs w:val="24"/>
        </w:rPr>
        <w:t xml:space="preserve">In order to be eligible to receive an award, all organizations must have a Unique Entity Identifier (UEI) number issued via </w:t>
      </w:r>
      <w:hyperlink r:id="rId11">
        <w:r w:rsidRPr="35253FE7">
          <w:rPr>
            <w:rStyle w:val="Hyperlink"/>
            <w:rFonts w:eastAsiaTheme="minorEastAsia"/>
            <w:sz w:val="24"/>
            <w:szCs w:val="24"/>
          </w:rPr>
          <w:t>www.SAM.gov</w:t>
        </w:r>
      </w:hyperlink>
      <w:r w:rsidRPr="35253FE7">
        <w:rPr>
          <w:rFonts w:eastAsiaTheme="minorEastAsia"/>
          <w:sz w:val="24"/>
          <w:szCs w:val="24"/>
        </w:rPr>
        <w:t xml:space="preserve"> as well as a valid registration on www.SAM.gov. Please see Section </w:t>
      </w:r>
      <w:r w:rsidR="673DEB94" w:rsidRPr="35253FE7">
        <w:rPr>
          <w:rFonts w:eastAsiaTheme="minorEastAsia"/>
          <w:sz w:val="24"/>
          <w:szCs w:val="24"/>
        </w:rPr>
        <w:t>E</w:t>
      </w:r>
      <w:r w:rsidRPr="35253FE7">
        <w:rPr>
          <w:rFonts w:eastAsiaTheme="minorEastAsia"/>
          <w:sz w:val="24"/>
          <w:szCs w:val="24"/>
        </w:rPr>
        <w:t>.</w:t>
      </w:r>
      <w:r w:rsidR="673DEB94" w:rsidRPr="35253FE7">
        <w:rPr>
          <w:rFonts w:eastAsiaTheme="minorEastAsia"/>
          <w:sz w:val="24"/>
          <w:szCs w:val="24"/>
        </w:rPr>
        <w:t>4</w:t>
      </w:r>
      <w:r w:rsidRPr="35253FE7">
        <w:rPr>
          <w:rFonts w:eastAsiaTheme="minorEastAsia"/>
          <w:sz w:val="24"/>
          <w:szCs w:val="24"/>
        </w:rPr>
        <w:t xml:space="preserve"> for more information. Individuals are not required to have a UEI or be registered in SAM.gov.</w:t>
      </w:r>
    </w:p>
    <w:p w14:paraId="05A6301B" w14:textId="77777777" w:rsidR="009F745E" w:rsidRPr="0036349B" w:rsidRDefault="009F745E" w:rsidP="0A236BE9">
      <w:pPr>
        <w:shd w:val="clear" w:color="auto" w:fill="FFFFFF" w:themeFill="background1"/>
        <w:spacing w:after="0" w:line="240" w:lineRule="auto"/>
        <w:textAlignment w:val="baseline"/>
        <w:rPr>
          <w:rFonts w:eastAsiaTheme="minorEastAsia"/>
          <w:sz w:val="24"/>
          <w:szCs w:val="24"/>
        </w:rPr>
      </w:pPr>
    </w:p>
    <w:p w14:paraId="53903A26" w14:textId="3D48A34E" w:rsidR="009F745E" w:rsidRPr="00046BD2" w:rsidRDefault="009F745E" w:rsidP="46DBF025">
      <w:pPr>
        <w:shd w:val="clear" w:color="auto" w:fill="FFFFFF" w:themeFill="background1"/>
        <w:spacing w:after="0" w:line="240" w:lineRule="auto"/>
        <w:textAlignment w:val="baseline"/>
        <w:rPr>
          <w:rFonts w:eastAsiaTheme="minorEastAsia"/>
          <w:b/>
          <w:bCs/>
          <w:sz w:val="24"/>
          <w:szCs w:val="24"/>
        </w:rPr>
      </w:pPr>
      <w:r w:rsidRPr="46DBF025">
        <w:rPr>
          <w:rFonts w:eastAsiaTheme="minorEastAsia"/>
          <w:b/>
          <w:bCs/>
          <w:sz w:val="24"/>
          <w:szCs w:val="24"/>
        </w:rPr>
        <w:t>Applicants are only allowed to submit one proposal per organization. If more than one proposal is submitted from an organization, all proposals from that institution will be considered ineligible for funding.</w:t>
      </w:r>
    </w:p>
    <w:p w14:paraId="0C82B9BF" w14:textId="0C60453B" w:rsidR="46DBF025" w:rsidRDefault="46DBF025" w:rsidP="46DBF025">
      <w:pPr>
        <w:shd w:val="clear" w:color="auto" w:fill="FFFFFF" w:themeFill="background1"/>
        <w:spacing w:after="0" w:line="240" w:lineRule="auto"/>
        <w:rPr>
          <w:rFonts w:eastAsiaTheme="minorEastAsia"/>
          <w:b/>
          <w:bCs/>
          <w:sz w:val="24"/>
          <w:szCs w:val="24"/>
        </w:rPr>
      </w:pPr>
    </w:p>
    <w:p w14:paraId="7CBA691A" w14:textId="6FF9F159" w:rsidR="00BBCC61" w:rsidRDefault="296AFC93" w:rsidP="35253FE7">
      <w:pPr>
        <w:shd w:val="clear" w:color="auto" w:fill="FFFFFF" w:themeFill="background1"/>
        <w:spacing w:after="0" w:line="240" w:lineRule="auto"/>
        <w:rPr>
          <w:rFonts w:eastAsiaTheme="minorEastAsia"/>
          <w:sz w:val="24"/>
          <w:szCs w:val="24"/>
        </w:rPr>
      </w:pPr>
      <w:r w:rsidRPr="35253FE7">
        <w:rPr>
          <w:rFonts w:eastAsiaTheme="minorEastAsia"/>
          <w:sz w:val="24"/>
          <w:szCs w:val="24"/>
        </w:rPr>
        <w:t xml:space="preserve">Awarded </w:t>
      </w:r>
      <w:r w:rsidR="185E2391" w:rsidRPr="35253FE7">
        <w:rPr>
          <w:rFonts w:eastAsiaTheme="minorEastAsia"/>
          <w:sz w:val="24"/>
          <w:szCs w:val="24"/>
        </w:rPr>
        <w:t>grantees</w:t>
      </w:r>
      <w:r w:rsidRPr="35253FE7">
        <w:rPr>
          <w:rFonts w:eastAsiaTheme="minorEastAsia"/>
          <w:sz w:val="24"/>
          <w:szCs w:val="24"/>
        </w:rPr>
        <w:t xml:space="preserve"> are required to submit </w:t>
      </w:r>
      <w:r w:rsidR="5633000B" w:rsidRPr="35253FE7">
        <w:rPr>
          <w:rFonts w:eastAsiaTheme="minorEastAsia"/>
          <w:sz w:val="24"/>
          <w:szCs w:val="24"/>
        </w:rPr>
        <w:t>L</w:t>
      </w:r>
      <w:r w:rsidRPr="35253FE7">
        <w:rPr>
          <w:rFonts w:eastAsiaTheme="minorEastAsia"/>
          <w:sz w:val="24"/>
          <w:szCs w:val="24"/>
        </w:rPr>
        <w:t>eahy vetting of any 3</w:t>
      </w:r>
      <w:r w:rsidRPr="35253FE7">
        <w:rPr>
          <w:rFonts w:eastAsiaTheme="minorEastAsia"/>
          <w:sz w:val="24"/>
          <w:szCs w:val="24"/>
          <w:vertAlign w:val="superscript"/>
        </w:rPr>
        <w:t>rd</w:t>
      </w:r>
      <w:r w:rsidRPr="35253FE7">
        <w:rPr>
          <w:rFonts w:eastAsiaTheme="minorEastAsia"/>
          <w:sz w:val="24"/>
          <w:szCs w:val="24"/>
        </w:rPr>
        <w:t xml:space="preserve"> party contractor or military staff participating in the administration of this program. </w:t>
      </w:r>
    </w:p>
    <w:p w14:paraId="5F13A270" w14:textId="77777777" w:rsidR="006B1AFD" w:rsidRPr="0036349B" w:rsidRDefault="006B1AFD" w:rsidP="0A236BE9">
      <w:pPr>
        <w:shd w:val="clear" w:color="auto" w:fill="FFFFFF" w:themeFill="background1"/>
        <w:spacing w:after="0" w:line="240" w:lineRule="auto"/>
        <w:textAlignment w:val="baseline"/>
        <w:rPr>
          <w:rFonts w:eastAsiaTheme="minorEastAsia"/>
          <w:sz w:val="24"/>
          <w:szCs w:val="24"/>
        </w:rPr>
      </w:pPr>
    </w:p>
    <w:p w14:paraId="02CB44CE" w14:textId="77777777" w:rsidR="00B61396" w:rsidRPr="0036349B" w:rsidRDefault="00095932" w:rsidP="0A236BE9">
      <w:pPr>
        <w:shd w:val="clear" w:color="auto" w:fill="FFFFFF" w:themeFill="background1"/>
        <w:spacing w:after="0" w:line="240" w:lineRule="auto"/>
        <w:textAlignment w:val="baseline"/>
        <w:rPr>
          <w:rFonts w:eastAsiaTheme="minorEastAsia"/>
          <w:b/>
          <w:bCs/>
          <w:sz w:val="24"/>
          <w:szCs w:val="24"/>
          <w:bdr w:val="none" w:sz="0" w:space="0" w:color="auto" w:frame="1"/>
        </w:rPr>
      </w:pPr>
      <w:r w:rsidRPr="0036349B">
        <w:rPr>
          <w:rFonts w:eastAsiaTheme="minorEastAsia"/>
          <w:b/>
          <w:bCs/>
          <w:sz w:val="24"/>
          <w:szCs w:val="24"/>
          <w:bdr w:val="none" w:sz="0" w:space="0" w:color="auto" w:frame="1"/>
        </w:rPr>
        <w:t>D</w:t>
      </w:r>
      <w:r w:rsidR="00B61396" w:rsidRPr="0036349B">
        <w:rPr>
          <w:rFonts w:eastAsiaTheme="minorEastAsia"/>
          <w:b/>
          <w:bCs/>
          <w:sz w:val="24"/>
          <w:szCs w:val="24"/>
          <w:bdr w:val="none" w:sz="0" w:space="0" w:color="auto" w:frame="1"/>
        </w:rPr>
        <w:t xml:space="preserve">. APPLICATION </w:t>
      </w:r>
      <w:r w:rsidRPr="0036349B">
        <w:rPr>
          <w:rFonts w:eastAsiaTheme="minorEastAsia"/>
          <w:b/>
          <w:bCs/>
          <w:sz w:val="24"/>
          <w:szCs w:val="24"/>
          <w:bdr w:val="none" w:sz="0" w:space="0" w:color="auto" w:frame="1"/>
        </w:rPr>
        <w:t>AND SUBMISSION INFORMATION</w:t>
      </w:r>
    </w:p>
    <w:p w14:paraId="4B1B3D05" w14:textId="77777777" w:rsidR="00175026" w:rsidRPr="0036349B" w:rsidRDefault="00175026" w:rsidP="0A236BE9">
      <w:pPr>
        <w:pStyle w:val="ListParagraph"/>
        <w:shd w:val="clear" w:color="auto" w:fill="FFFFFF" w:themeFill="background1"/>
        <w:spacing w:after="0" w:line="240" w:lineRule="auto"/>
        <w:textAlignment w:val="baseline"/>
        <w:rPr>
          <w:rFonts w:eastAsiaTheme="minorEastAsia"/>
          <w:sz w:val="24"/>
          <w:szCs w:val="24"/>
        </w:rPr>
      </w:pPr>
    </w:p>
    <w:p w14:paraId="6F00CCC5" w14:textId="19BEB53E" w:rsidR="003F3266" w:rsidRPr="0036349B" w:rsidRDefault="003F3266" w:rsidP="0A236BE9">
      <w:pPr>
        <w:pStyle w:val="ListParagraph"/>
        <w:numPr>
          <w:ilvl w:val="0"/>
          <w:numId w:val="37"/>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 xml:space="preserve"> Application Package</w:t>
      </w:r>
    </w:p>
    <w:p w14:paraId="0CBC9E40" w14:textId="77777777" w:rsidR="003F3266" w:rsidRPr="0036349B" w:rsidRDefault="003F3266" w:rsidP="6EFDD39B">
      <w:pPr>
        <w:shd w:val="clear" w:color="auto" w:fill="FFFFFF" w:themeFill="background1"/>
        <w:spacing w:after="0" w:line="240" w:lineRule="auto"/>
        <w:textAlignment w:val="baseline"/>
        <w:rPr>
          <w:rFonts w:eastAsiaTheme="minorEastAsia"/>
          <w:sz w:val="24"/>
          <w:szCs w:val="24"/>
          <w:highlight w:val="yellow"/>
        </w:rPr>
      </w:pPr>
    </w:p>
    <w:p w14:paraId="3B0FBA51" w14:textId="7B865037" w:rsidR="003F3266" w:rsidRPr="0036349B" w:rsidRDefault="003F3266" w:rsidP="6EFDD39B">
      <w:pPr>
        <w:shd w:val="clear" w:color="auto" w:fill="FFFFFF" w:themeFill="background1"/>
        <w:spacing w:after="0" w:line="240" w:lineRule="auto"/>
        <w:textAlignment w:val="baseline"/>
        <w:rPr>
          <w:rFonts w:eastAsiaTheme="minorEastAsia"/>
          <w:i/>
          <w:iCs/>
          <w:sz w:val="24"/>
          <w:szCs w:val="24"/>
        </w:rPr>
      </w:pPr>
      <w:r w:rsidRPr="6EFDD39B">
        <w:rPr>
          <w:rFonts w:eastAsiaTheme="minorEastAsia"/>
          <w:sz w:val="24"/>
          <w:szCs w:val="24"/>
        </w:rPr>
        <w:t xml:space="preserve">Application forms required below are available at </w:t>
      </w:r>
      <w:r w:rsidR="0863AE21" w:rsidRPr="6EFDD39B">
        <w:rPr>
          <w:rFonts w:eastAsiaTheme="minorEastAsia"/>
          <w:i/>
          <w:iCs/>
          <w:sz w:val="24"/>
          <w:szCs w:val="24"/>
        </w:rPr>
        <w:t>grants.gov.</w:t>
      </w:r>
    </w:p>
    <w:p w14:paraId="656B90B0" w14:textId="77777777" w:rsidR="003F3266" w:rsidRPr="0036349B" w:rsidRDefault="003F3266" w:rsidP="0A236BE9">
      <w:pPr>
        <w:shd w:val="clear" w:color="auto" w:fill="FFFFFF" w:themeFill="background1"/>
        <w:spacing w:after="0" w:line="240" w:lineRule="auto"/>
        <w:textAlignment w:val="baseline"/>
        <w:rPr>
          <w:rFonts w:eastAsiaTheme="minorEastAsia"/>
          <w:sz w:val="24"/>
          <w:szCs w:val="24"/>
        </w:rPr>
      </w:pPr>
    </w:p>
    <w:p w14:paraId="6A9A92EA" w14:textId="63C3B826" w:rsidR="003F3266" w:rsidRPr="0036349B" w:rsidRDefault="003F3266" w:rsidP="46DBF025">
      <w:pPr>
        <w:pStyle w:val="ListParagraph"/>
        <w:numPr>
          <w:ilvl w:val="0"/>
          <w:numId w:val="37"/>
        </w:numPr>
        <w:shd w:val="clear" w:color="auto" w:fill="FFFFFF" w:themeFill="background1"/>
        <w:spacing w:after="0" w:line="240" w:lineRule="auto"/>
        <w:textAlignment w:val="baseline"/>
        <w:rPr>
          <w:rFonts w:eastAsiaTheme="minorEastAsia"/>
          <w:b/>
          <w:bCs/>
          <w:i/>
          <w:iCs/>
          <w:color w:val="000000" w:themeColor="text1"/>
          <w:sz w:val="24"/>
          <w:szCs w:val="24"/>
        </w:rPr>
      </w:pPr>
      <w:r w:rsidRPr="46DBF025">
        <w:rPr>
          <w:rFonts w:eastAsiaTheme="minorEastAsia"/>
          <w:sz w:val="24"/>
          <w:szCs w:val="24"/>
        </w:rPr>
        <w:t>Content and Form of Application Submission</w:t>
      </w:r>
      <w:r w:rsidR="00175026" w:rsidRPr="46DBF025">
        <w:rPr>
          <w:rFonts w:eastAsiaTheme="minorEastAsia"/>
          <w:sz w:val="24"/>
          <w:szCs w:val="24"/>
        </w:rPr>
        <w:t xml:space="preserve"> </w:t>
      </w:r>
    </w:p>
    <w:p w14:paraId="47031930" w14:textId="77777777" w:rsidR="003F3266" w:rsidRPr="0036349B" w:rsidRDefault="003F3266" w:rsidP="0A236BE9">
      <w:pPr>
        <w:shd w:val="clear" w:color="auto" w:fill="FFFFFF" w:themeFill="background1"/>
        <w:spacing w:after="0" w:line="240" w:lineRule="auto"/>
        <w:textAlignment w:val="baseline"/>
        <w:rPr>
          <w:rFonts w:eastAsiaTheme="minorEastAsia"/>
          <w:sz w:val="24"/>
          <w:szCs w:val="24"/>
        </w:rPr>
      </w:pPr>
    </w:p>
    <w:p w14:paraId="5CEA1BC8" w14:textId="7BD6CB9A" w:rsidR="003F3266" w:rsidRPr="0036349B" w:rsidRDefault="003F3266"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sz w:val="24"/>
          <w:szCs w:val="24"/>
          <w:u w:val="single"/>
        </w:rPr>
        <w:t>Please follow all instructions below carefully</w:t>
      </w:r>
      <w:r w:rsidRPr="0036349B">
        <w:rPr>
          <w:rFonts w:eastAsiaTheme="minorEastAsia"/>
          <w:sz w:val="24"/>
          <w:szCs w:val="24"/>
        </w:rPr>
        <w:t xml:space="preserve">. </w:t>
      </w:r>
      <w:r w:rsidR="00DB7869" w:rsidRPr="0036349B">
        <w:rPr>
          <w:rFonts w:eastAsiaTheme="minorEastAsia"/>
          <w:sz w:val="24"/>
          <w:szCs w:val="24"/>
        </w:rPr>
        <w:t xml:space="preserve">SOIs </w:t>
      </w:r>
      <w:r w:rsidRPr="0036349B">
        <w:rPr>
          <w:rFonts w:eastAsiaTheme="minorEastAsia"/>
          <w:sz w:val="24"/>
          <w:szCs w:val="24"/>
        </w:rPr>
        <w:t>that do not meet the requirements of this announcement or fail to comply with the stated requirements will be ineligible.</w:t>
      </w:r>
    </w:p>
    <w:p w14:paraId="1C389D3A" w14:textId="77777777" w:rsidR="003F3266" w:rsidRPr="0036349B" w:rsidRDefault="003F3266" w:rsidP="0A236BE9">
      <w:pPr>
        <w:shd w:val="clear" w:color="auto" w:fill="FFFFFF" w:themeFill="background1"/>
        <w:spacing w:after="0" w:line="240" w:lineRule="auto"/>
        <w:textAlignment w:val="baseline"/>
        <w:rPr>
          <w:rFonts w:eastAsiaTheme="minorEastAsia"/>
          <w:sz w:val="24"/>
          <w:szCs w:val="24"/>
        </w:rPr>
      </w:pPr>
    </w:p>
    <w:p w14:paraId="42F47E2E" w14:textId="107F4887" w:rsidR="003F3266" w:rsidRPr="0036349B" w:rsidRDefault="003F3266" w:rsidP="0A236BE9">
      <w:pPr>
        <w:shd w:val="clear" w:color="auto" w:fill="FFFFFF" w:themeFill="background1"/>
        <w:spacing w:after="0" w:line="240" w:lineRule="auto"/>
        <w:textAlignment w:val="baseline"/>
        <w:rPr>
          <w:rFonts w:eastAsiaTheme="minorEastAsia"/>
          <w:b/>
          <w:bCs/>
          <w:sz w:val="24"/>
          <w:szCs w:val="24"/>
        </w:rPr>
      </w:pPr>
      <w:r w:rsidRPr="0036349B">
        <w:rPr>
          <w:rFonts w:eastAsiaTheme="minorEastAsia"/>
          <w:b/>
          <w:bCs/>
          <w:sz w:val="24"/>
          <w:szCs w:val="24"/>
        </w:rPr>
        <w:t xml:space="preserve">Content of </w:t>
      </w:r>
      <w:r w:rsidR="6296890A" w:rsidRPr="0036349B">
        <w:rPr>
          <w:rFonts w:eastAsiaTheme="minorEastAsia"/>
          <w:b/>
          <w:bCs/>
          <w:sz w:val="24"/>
          <w:szCs w:val="24"/>
        </w:rPr>
        <w:t>SOI</w:t>
      </w:r>
      <w:r w:rsidR="06540393" w:rsidRPr="0036349B">
        <w:rPr>
          <w:rFonts w:eastAsiaTheme="minorEastAsia"/>
          <w:b/>
          <w:bCs/>
          <w:sz w:val="24"/>
          <w:szCs w:val="24"/>
        </w:rPr>
        <w:t xml:space="preserve"> must include:</w:t>
      </w:r>
    </w:p>
    <w:p w14:paraId="389988D2" w14:textId="7AD082B3" w:rsidR="003F3266" w:rsidRPr="0036349B" w:rsidRDefault="003F3266" w:rsidP="0A236BE9">
      <w:pPr>
        <w:shd w:val="clear" w:color="auto" w:fill="FFFFFF" w:themeFill="background1"/>
        <w:spacing w:after="0" w:line="240" w:lineRule="auto"/>
        <w:textAlignment w:val="baseline"/>
        <w:rPr>
          <w:rFonts w:eastAsiaTheme="minorEastAsia"/>
          <w:b/>
          <w:bCs/>
          <w:sz w:val="24"/>
          <w:szCs w:val="24"/>
        </w:rPr>
      </w:pPr>
    </w:p>
    <w:p w14:paraId="09C6E750" w14:textId="0AAEB73D" w:rsidR="003A11C4" w:rsidRPr="00EC7EFA" w:rsidRDefault="2664E8A5" w:rsidP="0A236BE9">
      <w:pPr>
        <w:pStyle w:val="ListParagraph"/>
        <w:numPr>
          <w:ilvl w:val="0"/>
          <w:numId w:val="42"/>
        </w:numPr>
        <w:shd w:val="clear" w:color="auto" w:fill="FFFFFF" w:themeFill="background1"/>
        <w:spacing w:after="0" w:line="240" w:lineRule="auto"/>
        <w:ind w:left="720"/>
        <w:textAlignment w:val="baseline"/>
        <w:rPr>
          <w:rFonts w:eastAsiaTheme="minorEastAsia"/>
          <w:color w:val="000000" w:themeColor="text1"/>
          <w:sz w:val="24"/>
          <w:szCs w:val="24"/>
        </w:rPr>
      </w:pPr>
      <w:r w:rsidRPr="00EC7EFA">
        <w:rPr>
          <w:rFonts w:eastAsiaTheme="minorEastAsia"/>
          <w:sz w:val="24"/>
          <w:szCs w:val="24"/>
        </w:rPr>
        <w:t>A</w:t>
      </w:r>
      <w:r w:rsidR="3A392846" w:rsidRPr="00EC7EFA">
        <w:rPr>
          <w:rFonts w:eastAsiaTheme="minorEastAsia"/>
          <w:sz w:val="24"/>
          <w:szCs w:val="24"/>
        </w:rPr>
        <w:t xml:space="preserve"> brief </w:t>
      </w:r>
      <w:r w:rsidR="00266394">
        <w:rPr>
          <w:rFonts w:eastAsiaTheme="minorEastAsia"/>
          <w:sz w:val="24"/>
          <w:szCs w:val="24"/>
        </w:rPr>
        <w:t>program</w:t>
      </w:r>
      <w:r w:rsidR="00266394" w:rsidRPr="00EC7EFA">
        <w:rPr>
          <w:rFonts w:eastAsiaTheme="minorEastAsia"/>
          <w:sz w:val="24"/>
          <w:szCs w:val="24"/>
        </w:rPr>
        <w:t xml:space="preserve"> </w:t>
      </w:r>
      <w:r w:rsidR="3A392846" w:rsidRPr="00EC7EFA">
        <w:rPr>
          <w:rFonts w:eastAsiaTheme="minorEastAsia"/>
          <w:sz w:val="24"/>
          <w:szCs w:val="24"/>
        </w:rPr>
        <w:t xml:space="preserve">description summarizing </w:t>
      </w:r>
      <w:r w:rsidR="00DE54DC">
        <w:rPr>
          <w:rFonts w:eastAsiaTheme="minorEastAsia"/>
          <w:sz w:val="24"/>
          <w:szCs w:val="24"/>
        </w:rPr>
        <w:t>approaches</w:t>
      </w:r>
      <w:r w:rsidR="3A392846" w:rsidRPr="00EC7EFA">
        <w:rPr>
          <w:rFonts w:eastAsiaTheme="minorEastAsia"/>
          <w:sz w:val="24"/>
          <w:szCs w:val="24"/>
        </w:rPr>
        <w:t>, objectives</w:t>
      </w:r>
      <w:r w:rsidR="00EC7EFA" w:rsidRPr="00EC7EFA">
        <w:rPr>
          <w:rFonts w:eastAsiaTheme="minorEastAsia"/>
          <w:sz w:val="24"/>
          <w:szCs w:val="24"/>
        </w:rPr>
        <w:t xml:space="preserve">, </w:t>
      </w:r>
      <w:r w:rsidR="3A392846" w:rsidRPr="00EC7EFA">
        <w:rPr>
          <w:rFonts w:eastAsiaTheme="minorEastAsia"/>
          <w:sz w:val="24"/>
          <w:szCs w:val="24"/>
        </w:rPr>
        <w:t xml:space="preserve">outcomes, </w:t>
      </w:r>
      <w:r w:rsidR="009B7A08">
        <w:rPr>
          <w:rFonts w:eastAsiaTheme="minorEastAsia"/>
          <w:sz w:val="24"/>
          <w:szCs w:val="24"/>
        </w:rPr>
        <w:t xml:space="preserve">M&amp;E activities and/or </w:t>
      </w:r>
      <w:r w:rsidR="3A392846" w:rsidRPr="00EC7EFA">
        <w:rPr>
          <w:rFonts w:eastAsiaTheme="minorEastAsia"/>
          <w:sz w:val="24"/>
          <w:szCs w:val="24"/>
        </w:rPr>
        <w:t>performance indicators, beneficiaries, and proposed timeline.</w:t>
      </w:r>
    </w:p>
    <w:p w14:paraId="2874A22D" w14:textId="7D60103A" w:rsidR="23437D4C" w:rsidRPr="00EC7EFA" w:rsidRDefault="23437D4C" w:rsidP="0A236BE9">
      <w:pPr>
        <w:pStyle w:val="ListParagraph"/>
        <w:numPr>
          <w:ilvl w:val="0"/>
          <w:numId w:val="8"/>
        </w:numPr>
        <w:shd w:val="clear" w:color="auto" w:fill="FFFFFF" w:themeFill="background1"/>
        <w:spacing w:after="0" w:line="240" w:lineRule="auto"/>
        <w:rPr>
          <w:rFonts w:eastAsiaTheme="minorEastAsia"/>
          <w:color w:val="000000" w:themeColor="text1"/>
          <w:sz w:val="24"/>
          <w:szCs w:val="24"/>
        </w:rPr>
      </w:pPr>
      <w:r w:rsidRPr="00EC7EFA">
        <w:rPr>
          <w:rFonts w:eastAsiaTheme="minorEastAsia"/>
          <w:sz w:val="24"/>
          <w:szCs w:val="24"/>
        </w:rPr>
        <w:t>A</w:t>
      </w:r>
      <w:r w:rsidR="746A1344" w:rsidRPr="00EC7EFA">
        <w:rPr>
          <w:rFonts w:eastAsiaTheme="minorEastAsia"/>
          <w:sz w:val="24"/>
          <w:szCs w:val="24"/>
        </w:rPr>
        <w:t xml:space="preserve"> clear </w:t>
      </w:r>
      <w:r w:rsidR="2657EE79" w:rsidRPr="00EC7EFA">
        <w:rPr>
          <w:rFonts w:eastAsiaTheme="minorEastAsia"/>
          <w:sz w:val="24"/>
          <w:szCs w:val="24"/>
        </w:rPr>
        <w:t>statement of</w:t>
      </w:r>
      <w:r w:rsidR="746A1344" w:rsidRPr="00EC7EFA">
        <w:rPr>
          <w:rFonts w:eastAsiaTheme="minorEastAsia"/>
          <w:sz w:val="24"/>
          <w:szCs w:val="24"/>
        </w:rPr>
        <w:t xml:space="preserve"> the applicant’s organizational capacity to carry out the proposed activity and manage U.S. Government funds</w:t>
      </w:r>
      <w:r w:rsidR="00046BD2">
        <w:rPr>
          <w:rFonts w:eastAsiaTheme="minorEastAsia"/>
          <w:sz w:val="24"/>
          <w:szCs w:val="24"/>
        </w:rPr>
        <w:t xml:space="preserve">. </w:t>
      </w:r>
    </w:p>
    <w:p w14:paraId="511A4C59" w14:textId="7C344D9E" w:rsidR="003F3266" w:rsidRPr="00175026" w:rsidRDefault="11D5278F" w:rsidP="35253FE7">
      <w:pPr>
        <w:pStyle w:val="ListParagraph"/>
        <w:numPr>
          <w:ilvl w:val="0"/>
          <w:numId w:val="16"/>
        </w:numPr>
        <w:shd w:val="clear" w:color="auto" w:fill="FFFFFF" w:themeFill="background1"/>
        <w:spacing w:after="0" w:line="240" w:lineRule="auto"/>
        <w:textAlignment w:val="baseline"/>
        <w:rPr>
          <w:rFonts w:eastAsiaTheme="minorEastAsia"/>
          <w:color w:val="000000" w:themeColor="text1"/>
          <w:sz w:val="24"/>
          <w:szCs w:val="24"/>
        </w:rPr>
      </w:pPr>
      <w:r w:rsidRPr="35253FE7">
        <w:rPr>
          <w:rFonts w:eastAsiaTheme="minorEastAsia"/>
          <w:sz w:val="24"/>
          <w:szCs w:val="24"/>
        </w:rPr>
        <w:lastRenderedPageBreak/>
        <w:t>D</w:t>
      </w:r>
      <w:r w:rsidR="73A00D66" w:rsidRPr="35253FE7">
        <w:rPr>
          <w:rFonts w:eastAsiaTheme="minorEastAsia"/>
          <w:sz w:val="24"/>
          <w:szCs w:val="24"/>
        </w:rPr>
        <w:t xml:space="preserve">ocuments </w:t>
      </w:r>
      <w:r w:rsidR="24BF12E5" w:rsidRPr="35253FE7">
        <w:rPr>
          <w:rFonts w:eastAsiaTheme="minorEastAsia"/>
          <w:sz w:val="24"/>
          <w:szCs w:val="24"/>
        </w:rPr>
        <w:t xml:space="preserve">fully </w:t>
      </w:r>
      <w:r w:rsidR="73A00D66" w:rsidRPr="35253FE7">
        <w:rPr>
          <w:rFonts w:eastAsiaTheme="minorEastAsia"/>
          <w:sz w:val="24"/>
          <w:szCs w:val="24"/>
        </w:rPr>
        <w:t>in English</w:t>
      </w:r>
      <w:r w:rsidR="440171A9" w:rsidRPr="35253FE7">
        <w:rPr>
          <w:rFonts w:eastAsiaTheme="minorEastAsia"/>
          <w:sz w:val="24"/>
          <w:szCs w:val="24"/>
        </w:rPr>
        <w:t>.</w:t>
      </w:r>
    </w:p>
    <w:p w14:paraId="4E6E9FDD" w14:textId="420530D2" w:rsidR="792F1374" w:rsidRPr="00EC7EFA" w:rsidRDefault="0535AC48" w:rsidP="35253FE7">
      <w:pPr>
        <w:pStyle w:val="ListParagraph"/>
        <w:numPr>
          <w:ilvl w:val="1"/>
          <w:numId w:val="42"/>
        </w:numPr>
        <w:shd w:val="clear" w:color="auto" w:fill="FFFFFF" w:themeFill="background1"/>
        <w:spacing w:after="0" w:line="240" w:lineRule="auto"/>
        <w:ind w:left="720"/>
        <w:rPr>
          <w:rFonts w:eastAsiaTheme="minorEastAsia"/>
          <w:color w:val="000000" w:themeColor="text1"/>
          <w:sz w:val="24"/>
          <w:szCs w:val="24"/>
        </w:rPr>
      </w:pPr>
      <w:r w:rsidRPr="70F2E087">
        <w:rPr>
          <w:rFonts w:eastAsiaTheme="minorEastAsia"/>
          <w:sz w:val="24"/>
          <w:szCs w:val="24"/>
        </w:rPr>
        <w:t>The anticipated total budget amount (in U.S. dollars)</w:t>
      </w:r>
      <w:r w:rsidR="6510FA04" w:rsidRPr="70F2E087">
        <w:rPr>
          <w:rFonts w:eastAsiaTheme="minorEastAsia"/>
          <w:sz w:val="24"/>
          <w:szCs w:val="24"/>
        </w:rPr>
        <w:t>.</w:t>
      </w:r>
    </w:p>
    <w:p w14:paraId="38E6AB0D" w14:textId="70DA34DF" w:rsidR="6616DCDC" w:rsidRDefault="2C803AF1" w:rsidP="70F2E087">
      <w:pPr>
        <w:pStyle w:val="ListParagraph"/>
        <w:numPr>
          <w:ilvl w:val="1"/>
          <w:numId w:val="42"/>
        </w:numPr>
        <w:shd w:val="clear" w:color="auto" w:fill="FFFFFF" w:themeFill="background1"/>
        <w:spacing w:after="0" w:line="240" w:lineRule="auto"/>
        <w:ind w:left="720"/>
        <w:rPr>
          <w:rFonts w:eastAsiaTheme="minorEastAsia"/>
          <w:color w:val="000000" w:themeColor="text1"/>
          <w:sz w:val="24"/>
          <w:szCs w:val="24"/>
        </w:rPr>
      </w:pPr>
      <w:r w:rsidRPr="70F2E087">
        <w:rPr>
          <w:rFonts w:eastAsiaTheme="minorEastAsia"/>
          <w:color w:val="000000" w:themeColor="text1"/>
          <w:sz w:val="24"/>
          <w:szCs w:val="24"/>
        </w:rPr>
        <w:t xml:space="preserve">Adhere to maximum 3-page limit. </w:t>
      </w:r>
    </w:p>
    <w:p w14:paraId="4DC9B042" w14:textId="77777777" w:rsidR="00D21A4B" w:rsidRPr="00EC7EFA" w:rsidRDefault="00D21A4B" w:rsidP="00EC7EFA">
      <w:pPr>
        <w:shd w:val="clear" w:color="auto" w:fill="FFFFFF" w:themeFill="background1"/>
        <w:spacing w:after="0" w:line="240" w:lineRule="auto"/>
        <w:textAlignment w:val="baseline"/>
        <w:rPr>
          <w:rFonts w:eastAsiaTheme="minorEastAsia"/>
          <w:sz w:val="24"/>
          <w:szCs w:val="24"/>
        </w:rPr>
      </w:pPr>
    </w:p>
    <w:p w14:paraId="4CECAC8E" w14:textId="77777777" w:rsidR="003F3266" w:rsidRPr="0036349B" w:rsidRDefault="003F3266" w:rsidP="0A236BE9">
      <w:pPr>
        <w:pStyle w:val="ListParagraph"/>
        <w:numPr>
          <w:ilvl w:val="0"/>
          <w:numId w:val="37"/>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Submission Dates and Times</w:t>
      </w:r>
    </w:p>
    <w:p w14:paraId="2EA497CF" w14:textId="77777777" w:rsidR="003F3266" w:rsidRPr="0036349B" w:rsidRDefault="003F3266" w:rsidP="0A236BE9">
      <w:pPr>
        <w:pStyle w:val="ListParagraph"/>
        <w:shd w:val="clear" w:color="auto" w:fill="FFFFFF" w:themeFill="background1"/>
        <w:spacing w:after="0" w:line="240" w:lineRule="auto"/>
        <w:textAlignment w:val="baseline"/>
        <w:rPr>
          <w:rFonts w:eastAsiaTheme="minorEastAsia"/>
          <w:b/>
          <w:bCs/>
          <w:sz w:val="24"/>
          <w:szCs w:val="24"/>
        </w:rPr>
      </w:pPr>
    </w:p>
    <w:p w14:paraId="7B6099F7" w14:textId="43C04E00" w:rsidR="00406653" w:rsidRPr="006B676B" w:rsidRDefault="29C8649D" w:rsidP="6EFDD39B">
      <w:pPr>
        <w:shd w:val="clear" w:color="auto" w:fill="FFFFFF" w:themeFill="background1"/>
        <w:spacing w:after="0" w:line="240" w:lineRule="auto"/>
        <w:textAlignment w:val="baseline"/>
        <w:rPr>
          <w:rFonts w:eastAsiaTheme="minorEastAsia"/>
          <w:b/>
          <w:bCs/>
          <w:i/>
          <w:iCs/>
          <w:sz w:val="24"/>
          <w:szCs w:val="24"/>
        </w:rPr>
      </w:pPr>
      <w:r w:rsidRPr="6EFDD39B">
        <w:rPr>
          <w:rFonts w:eastAsiaTheme="minorEastAsia"/>
          <w:sz w:val="24"/>
          <w:szCs w:val="24"/>
        </w:rPr>
        <w:t>SOIs</w:t>
      </w:r>
      <w:r w:rsidR="029301F6" w:rsidRPr="6EFDD39B">
        <w:rPr>
          <w:rFonts w:eastAsiaTheme="minorEastAsia"/>
          <w:sz w:val="24"/>
          <w:szCs w:val="24"/>
        </w:rPr>
        <w:t xml:space="preserve"> are due no later than </w:t>
      </w:r>
      <w:r w:rsidR="5F41B63F" w:rsidRPr="6EFDD39B">
        <w:rPr>
          <w:rFonts w:eastAsiaTheme="minorEastAsia"/>
          <w:sz w:val="24"/>
          <w:szCs w:val="24"/>
          <w:highlight w:val="yellow"/>
        </w:rPr>
        <w:t xml:space="preserve">December </w:t>
      </w:r>
      <w:r w:rsidR="00BE2C05">
        <w:rPr>
          <w:rFonts w:eastAsiaTheme="minorEastAsia"/>
          <w:sz w:val="24"/>
          <w:szCs w:val="24"/>
          <w:highlight w:val="yellow"/>
        </w:rPr>
        <w:t>8</w:t>
      </w:r>
      <w:r w:rsidR="57480109" w:rsidRPr="6EFDD39B">
        <w:rPr>
          <w:rFonts w:eastAsiaTheme="minorEastAsia"/>
          <w:sz w:val="24"/>
          <w:szCs w:val="24"/>
          <w:highlight w:val="yellow"/>
        </w:rPr>
        <w:t xml:space="preserve">, </w:t>
      </w:r>
      <w:r w:rsidR="51E6FA85" w:rsidRPr="6EFDD39B">
        <w:rPr>
          <w:rFonts w:eastAsiaTheme="minorEastAsia"/>
          <w:sz w:val="24"/>
          <w:szCs w:val="24"/>
          <w:highlight w:val="yellow"/>
        </w:rPr>
        <w:t>2024,</w:t>
      </w:r>
      <w:r w:rsidR="57480109" w:rsidRPr="6EFDD39B">
        <w:rPr>
          <w:rFonts w:eastAsiaTheme="minorEastAsia"/>
          <w:sz w:val="24"/>
          <w:szCs w:val="24"/>
          <w:highlight w:val="yellow"/>
        </w:rPr>
        <w:t xml:space="preserve"> at 11:59pm EST</w:t>
      </w:r>
      <w:r w:rsidR="57480109" w:rsidRPr="6EFDD39B">
        <w:rPr>
          <w:rFonts w:eastAsiaTheme="minorEastAsia"/>
          <w:sz w:val="24"/>
          <w:szCs w:val="24"/>
        </w:rPr>
        <w:t>.</w:t>
      </w:r>
    </w:p>
    <w:p w14:paraId="43FF9AA8" w14:textId="77777777" w:rsidR="008F0AB2" w:rsidRPr="0036349B" w:rsidRDefault="008F0AB2" w:rsidP="0A236BE9">
      <w:pPr>
        <w:shd w:val="clear" w:color="auto" w:fill="FFFFFF" w:themeFill="background1"/>
        <w:spacing w:after="0" w:line="240" w:lineRule="auto"/>
        <w:textAlignment w:val="baseline"/>
        <w:rPr>
          <w:rFonts w:eastAsiaTheme="minorEastAsia"/>
          <w:sz w:val="24"/>
          <w:szCs w:val="24"/>
        </w:rPr>
      </w:pPr>
    </w:p>
    <w:p w14:paraId="3FDCF7AC" w14:textId="77777777" w:rsidR="003F3266" w:rsidRPr="0036349B" w:rsidRDefault="003F3266" w:rsidP="0A236BE9">
      <w:pPr>
        <w:pStyle w:val="ListParagraph"/>
        <w:numPr>
          <w:ilvl w:val="0"/>
          <w:numId w:val="37"/>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Funding Restrictions</w:t>
      </w:r>
    </w:p>
    <w:p w14:paraId="1B1656C1" w14:textId="77777777" w:rsidR="003F3266" w:rsidRPr="0036349B" w:rsidRDefault="003F3266" w:rsidP="0A236BE9">
      <w:pPr>
        <w:shd w:val="clear" w:color="auto" w:fill="FFFFFF" w:themeFill="background1"/>
        <w:spacing w:after="0" w:line="240" w:lineRule="auto"/>
        <w:textAlignment w:val="baseline"/>
        <w:rPr>
          <w:rFonts w:eastAsiaTheme="minorEastAsia"/>
          <w:sz w:val="24"/>
          <w:szCs w:val="24"/>
        </w:rPr>
      </w:pPr>
    </w:p>
    <w:p w14:paraId="1BA76A4E" w14:textId="29D3DBED" w:rsidR="1D5E0464" w:rsidRPr="0036349B" w:rsidRDefault="475ED8A8" w:rsidP="16A88837">
      <w:pPr>
        <w:shd w:val="clear" w:color="auto" w:fill="FFFFFF" w:themeFill="background1"/>
        <w:spacing w:after="0" w:line="240" w:lineRule="auto"/>
        <w:rPr>
          <w:rFonts w:eastAsiaTheme="minorEastAsia"/>
          <w:color w:val="000000" w:themeColor="text1"/>
          <w:sz w:val="24"/>
          <w:szCs w:val="24"/>
        </w:rPr>
      </w:pPr>
      <w:r w:rsidRPr="16A88837">
        <w:rPr>
          <w:rFonts w:eastAsiaTheme="minorEastAsia"/>
          <w:color w:val="000000" w:themeColor="text1"/>
          <w:sz w:val="24"/>
          <w:szCs w:val="24"/>
        </w:rPr>
        <w:t xml:space="preserve">This program will be funded from the Department of State's Peacekeeping Operations </w:t>
      </w:r>
      <w:r w:rsidR="333A595F" w:rsidRPr="16A88837">
        <w:rPr>
          <w:rFonts w:eastAsiaTheme="minorEastAsia"/>
          <w:color w:val="000000" w:themeColor="text1"/>
          <w:sz w:val="24"/>
          <w:szCs w:val="24"/>
        </w:rPr>
        <w:t>(PKO)</w:t>
      </w:r>
      <w:r w:rsidRPr="16A88837">
        <w:rPr>
          <w:rFonts w:eastAsiaTheme="minorEastAsia"/>
          <w:color w:val="000000" w:themeColor="text1"/>
          <w:sz w:val="24"/>
          <w:szCs w:val="24"/>
        </w:rPr>
        <w:t xml:space="preserve"> foreign assistance funding account, which is intended to enhance </w:t>
      </w:r>
      <w:r w:rsidR="50E7508A" w:rsidRPr="16A88837">
        <w:rPr>
          <w:rFonts w:eastAsiaTheme="minorEastAsia"/>
          <w:color w:val="000000" w:themeColor="text1"/>
          <w:sz w:val="24"/>
          <w:szCs w:val="24"/>
        </w:rPr>
        <w:t>regional stability and multilateral peacekeeping activities.</w:t>
      </w:r>
      <w:r w:rsidRPr="16A88837">
        <w:rPr>
          <w:rFonts w:eastAsiaTheme="minorEastAsia"/>
          <w:color w:val="000000" w:themeColor="text1"/>
          <w:sz w:val="24"/>
          <w:szCs w:val="24"/>
        </w:rPr>
        <w:t xml:space="preserve"> Leahy vetting will be required for any training associated with </w:t>
      </w:r>
      <w:r w:rsidR="3E40606D" w:rsidRPr="16A88837">
        <w:rPr>
          <w:rFonts w:eastAsiaTheme="minorEastAsia"/>
          <w:color w:val="000000" w:themeColor="text1"/>
          <w:sz w:val="24"/>
          <w:szCs w:val="24"/>
        </w:rPr>
        <w:t>PKO activities. Each country listed</w:t>
      </w:r>
      <w:r w:rsidR="67CAB7D4" w:rsidRPr="16A88837">
        <w:rPr>
          <w:rFonts w:eastAsiaTheme="minorEastAsia"/>
          <w:color w:val="000000" w:themeColor="text1"/>
          <w:sz w:val="24"/>
          <w:szCs w:val="24"/>
        </w:rPr>
        <w:t xml:space="preserve"> in this SOI which may be covered under this cooperative agreement i</w:t>
      </w:r>
      <w:r w:rsidR="3E40606D" w:rsidRPr="16A88837">
        <w:rPr>
          <w:rFonts w:eastAsiaTheme="minorEastAsia"/>
          <w:color w:val="000000" w:themeColor="text1"/>
          <w:sz w:val="24"/>
          <w:szCs w:val="24"/>
        </w:rPr>
        <w:t>s subject to legal</w:t>
      </w:r>
      <w:r w:rsidR="50ED064D" w:rsidRPr="16A88837">
        <w:rPr>
          <w:rFonts w:eastAsiaTheme="minorEastAsia"/>
          <w:color w:val="000000" w:themeColor="text1"/>
          <w:sz w:val="24"/>
          <w:szCs w:val="24"/>
        </w:rPr>
        <w:t xml:space="preserve"> review and approval from the Department of Statement. </w:t>
      </w:r>
      <w:r w:rsidR="3E40606D" w:rsidRPr="16A88837">
        <w:rPr>
          <w:rFonts w:eastAsiaTheme="minorEastAsia"/>
          <w:color w:val="000000" w:themeColor="text1"/>
          <w:sz w:val="24"/>
          <w:szCs w:val="24"/>
        </w:rPr>
        <w:t xml:space="preserve"> </w:t>
      </w:r>
    </w:p>
    <w:p w14:paraId="3F480365" w14:textId="4E1EF5CF" w:rsidR="1D5E0464" w:rsidRPr="0036349B" w:rsidRDefault="1D5E0464" w:rsidP="0A236BE9">
      <w:pPr>
        <w:shd w:val="clear" w:color="auto" w:fill="FFFFFF" w:themeFill="background1"/>
        <w:spacing w:after="0" w:line="240" w:lineRule="auto"/>
        <w:rPr>
          <w:rFonts w:eastAsiaTheme="minorEastAsia"/>
          <w:i/>
          <w:iCs/>
          <w:sz w:val="24"/>
          <w:szCs w:val="24"/>
        </w:rPr>
      </w:pPr>
    </w:p>
    <w:p w14:paraId="352FBFDA" w14:textId="77777777" w:rsidR="003F3266" w:rsidRPr="0036349B" w:rsidRDefault="003F3266" w:rsidP="0A236BE9">
      <w:pPr>
        <w:pStyle w:val="ListParagraph"/>
        <w:numPr>
          <w:ilvl w:val="0"/>
          <w:numId w:val="37"/>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Other Submission Requirements</w:t>
      </w:r>
    </w:p>
    <w:p w14:paraId="03DFF0F4" w14:textId="77777777" w:rsidR="003F3266" w:rsidRPr="0036349B" w:rsidRDefault="003F3266" w:rsidP="0A236BE9">
      <w:pPr>
        <w:shd w:val="clear" w:color="auto" w:fill="FFFFFF" w:themeFill="background1"/>
        <w:spacing w:after="0" w:line="240" w:lineRule="auto"/>
        <w:textAlignment w:val="baseline"/>
        <w:rPr>
          <w:rFonts w:eastAsiaTheme="minorEastAsia"/>
          <w:sz w:val="24"/>
          <w:szCs w:val="24"/>
        </w:rPr>
      </w:pPr>
    </w:p>
    <w:p w14:paraId="0AB813E9" w14:textId="1332AD96" w:rsidR="00B61396" w:rsidRPr="0036349B" w:rsidRDefault="00384B69" w:rsidP="46DBF025">
      <w:pPr>
        <w:shd w:val="clear" w:color="auto" w:fill="FFFFFF" w:themeFill="background1"/>
        <w:spacing w:after="0" w:line="240" w:lineRule="auto"/>
        <w:textAlignment w:val="baseline"/>
        <w:rPr>
          <w:rFonts w:eastAsiaTheme="minorEastAsia"/>
          <w:b/>
          <w:bCs/>
          <w:i/>
          <w:iCs/>
          <w:sz w:val="24"/>
          <w:szCs w:val="24"/>
        </w:rPr>
      </w:pPr>
      <w:r w:rsidRPr="46DBF025">
        <w:rPr>
          <w:rFonts w:eastAsiaTheme="minorEastAsia"/>
          <w:sz w:val="24"/>
          <w:szCs w:val="24"/>
        </w:rPr>
        <w:t xml:space="preserve">All application materials must be submitted electronically through www.Grants.gov </w:t>
      </w:r>
      <w:r w:rsidR="006B676B" w:rsidRPr="46DBF025">
        <w:rPr>
          <w:rFonts w:eastAsiaTheme="minorEastAsia"/>
          <w:sz w:val="24"/>
          <w:szCs w:val="24"/>
        </w:rPr>
        <w:t>or SAMS Domesti</w:t>
      </w:r>
      <w:r w:rsidR="5625930F" w:rsidRPr="46DBF025">
        <w:rPr>
          <w:rFonts w:eastAsiaTheme="minorEastAsia"/>
          <w:sz w:val="24"/>
          <w:szCs w:val="24"/>
        </w:rPr>
        <w:t>c.</w:t>
      </w:r>
    </w:p>
    <w:p w14:paraId="18BBC6EF" w14:textId="2F50BB28" w:rsidR="46DBF025" w:rsidRDefault="46DBF025" w:rsidP="46DBF025">
      <w:pPr>
        <w:shd w:val="clear" w:color="auto" w:fill="FFFFFF" w:themeFill="background1"/>
        <w:spacing w:after="0" w:line="240" w:lineRule="auto"/>
        <w:rPr>
          <w:rFonts w:eastAsiaTheme="minorEastAsia"/>
          <w:b/>
          <w:bCs/>
          <w:i/>
          <w:iCs/>
          <w:sz w:val="24"/>
          <w:szCs w:val="24"/>
        </w:rPr>
      </w:pPr>
    </w:p>
    <w:p w14:paraId="52E079F5" w14:textId="77777777" w:rsidR="00B61396" w:rsidRPr="0036349B" w:rsidRDefault="00BB36C2"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b/>
          <w:bCs/>
          <w:sz w:val="24"/>
          <w:szCs w:val="24"/>
          <w:bdr w:val="none" w:sz="0" w:space="0" w:color="auto" w:frame="1"/>
        </w:rPr>
        <w:t>E</w:t>
      </w:r>
      <w:r w:rsidR="00B61396" w:rsidRPr="0036349B">
        <w:rPr>
          <w:rFonts w:eastAsiaTheme="minorEastAsia"/>
          <w:b/>
          <w:bCs/>
          <w:sz w:val="24"/>
          <w:szCs w:val="24"/>
          <w:bdr w:val="none" w:sz="0" w:space="0" w:color="auto" w:frame="1"/>
        </w:rPr>
        <w:t xml:space="preserve">. </w:t>
      </w:r>
      <w:r w:rsidR="00FD0E36" w:rsidRPr="0036349B">
        <w:rPr>
          <w:rFonts w:eastAsiaTheme="minorEastAsia"/>
          <w:b/>
          <w:bCs/>
          <w:sz w:val="24"/>
          <w:szCs w:val="24"/>
          <w:bdr w:val="none" w:sz="0" w:space="0" w:color="auto" w:frame="1"/>
        </w:rPr>
        <w:t>APPLICATION REVIEW INFORMATION</w:t>
      </w:r>
    </w:p>
    <w:p w14:paraId="08B37B35" w14:textId="77777777" w:rsidR="00D0290D" w:rsidRPr="0036349B" w:rsidRDefault="00D0290D" w:rsidP="0A236BE9">
      <w:pPr>
        <w:shd w:val="clear" w:color="auto" w:fill="FFFFFF" w:themeFill="background1"/>
        <w:spacing w:after="0" w:line="240" w:lineRule="auto"/>
        <w:textAlignment w:val="baseline"/>
        <w:rPr>
          <w:rFonts w:eastAsiaTheme="minorEastAsia"/>
          <w:sz w:val="24"/>
          <w:szCs w:val="24"/>
        </w:rPr>
      </w:pPr>
    </w:p>
    <w:p w14:paraId="688A5381" w14:textId="77777777" w:rsidR="00FD0E36" w:rsidRPr="0036349B" w:rsidRDefault="00FD0E36" w:rsidP="0A236BE9">
      <w:pPr>
        <w:pStyle w:val="ListParagraph"/>
        <w:numPr>
          <w:ilvl w:val="0"/>
          <w:numId w:val="38"/>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Criteria</w:t>
      </w:r>
    </w:p>
    <w:p w14:paraId="1DB25EFF" w14:textId="77777777" w:rsidR="00FD0E36" w:rsidRPr="0036349B" w:rsidRDefault="00FD0E36" w:rsidP="0A236BE9">
      <w:pPr>
        <w:shd w:val="clear" w:color="auto" w:fill="FFFFFF" w:themeFill="background1"/>
        <w:spacing w:after="0" w:line="240" w:lineRule="auto"/>
        <w:textAlignment w:val="baseline"/>
        <w:rPr>
          <w:rFonts w:eastAsiaTheme="minorEastAsia"/>
          <w:sz w:val="24"/>
          <w:szCs w:val="24"/>
        </w:rPr>
      </w:pPr>
    </w:p>
    <w:p w14:paraId="5EF31C06" w14:textId="1F7641B3" w:rsidR="00FD0E36" w:rsidRPr="0036349B" w:rsidRDefault="00FD0E36"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sz w:val="24"/>
          <w:szCs w:val="24"/>
        </w:rPr>
        <w:t xml:space="preserve">Each </w:t>
      </w:r>
      <w:r w:rsidR="003A11C4" w:rsidRPr="0036349B">
        <w:rPr>
          <w:rFonts w:eastAsiaTheme="minorEastAsia"/>
          <w:sz w:val="24"/>
          <w:szCs w:val="24"/>
        </w:rPr>
        <w:t>SOI</w:t>
      </w:r>
      <w:r w:rsidRPr="0036349B">
        <w:rPr>
          <w:rFonts w:eastAsiaTheme="minorEastAsia"/>
          <w:sz w:val="24"/>
          <w:szCs w:val="24"/>
        </w:rPr>
        <w:t xml:space="preserve"> will be evaluated and rated on the basis of the evaluation criteria outlined below</w:t>
      </w:r>
      <w:r w:rsidR="00046BD2">
        <w:rPr>
          <w:rFonts w:eastAsiaTheme="minorEastAsia"/>
          <w:sz w:val="24"/>
          <w:szCs w:val="24"/>
        </w:rPr>
        <w:t xml:space="preserve">: </w:t>
      </w:r>
    </w:p>
    <w:p w14:paraId="5845E50B" w14:textId="7433A65A" w:rsidR="00FD0E36" w:rsidRPr="0036349B" w:rsidRDefault="00FD0E36" w:rsidP="0A236BE9">
      <w:pPr>
        <w:shd w:val="clear" w:color="auto" w:fill="FFFFFF" w:themeFill="background1"/>
        <w:spacing w:after="0" w:line="240" w:lineRule="auto"/>
        <w:textAlignment w:val="baseline"/>
        <w:rPr>
          <w:rFonts w:eastAsiaTheme="minorEastAsia"/>
          <w:b/>
          <w:bCs/>
          <w:i/>
          <w:iCs/>
          <w:sz w:val="24"/>
          <w:szCs w:val="24"/>
        </w:rPr>
      </w:pPr>
    </w:p>
    <w:p w14:paraId="0C70B9FB" w14:textId="7B773C40" w:rsidR="006B676B" w:rsidRPr="00046BD2" w:rsidRDefault="006B676B" w:rsidP="0A236BE9">
      <w:pPr>
        <w:shd w:val="clear" w:color="auto" w:fill="FFFFFF" w:themeFill="background1"/>
        <w:spacing w:after="390" w:line="240" w:lineRule="auto"/>
        <w:textAlignment w:val="baseline"/>
        <w:rPr>
          <w:rFonts w:eastAsiaTheme="minorEastAsia"/>
          <w:sz w:val="24"/>
          <w:szCs w:val="24"/>
        </w:rPr>
      </w:pPr>
      <w:r w:rsidRPr="00046BD2">
        <w:rPr>
          <w:rFonts w:eastAsiaTheme="minorEastAsia"/>
          <w:sz w:val="24"/>
          <w:szCs w:val="24"/>
        </w:rPr>
        <w:t>Quality</w:t>
      </w:r>
      <w:r w:rsidR="008C7E27" w:rsidRPr="00046BD2">
        <w:rPr>
          <w:rFonts w:eastAsiaTheme="minorEastAsia"/>
          <w:sz w:val="24"/>
          <w:szCs w:val="24"/>
        </w:rPr>
        <w:t xml:space="preserve"> of</w:t>
      </w:r>
      <w:r w:rsidRPr="00046BD2">
        <w:rPr>
          <w:rFonts w:eastAsiaTheme="minorEastAsia"/>
          <w:sz w:val="24"/>
          <w:szCs w:val="24"/>
        </w:rPr>
        <w:t xml:space="preserve"> Program Idea – </w:t>
      </w:r>
      <w:r w:rsidR="0089436C" w:rsidRPr="00046BD2">
        <w:rPr>
          <w:rFonts w:eastAsiaTheme="minorEastAsia"/>
          <w:sz w:val="24"/>
          <w:szCs w:val="24"/>
        </w:rPr>
        <w:t>50</w:t>
      </w:r>
      <w:r w:rsidR="00B55E59" w:rsidRPr="00046BD2">
        <w:rPr>
          <w:rFonts w:eastAsiaTheme="minorEastAsia"/>
          <w:sz w:val="24"/>
          <w:szCs w:val="24"/>
        </w:rPr>
        <w:t xml:space="preserve"> points:  </w:t>
      </w:r>
      <w:r w:rsidRPr="00046BD2">
        <w:rPr>
          <w:rFonts w:eastAsiaTheme="minorEastAsia"/>
          <w:sz w:val="24"/>
          <w:szCs w:val="24"/>
        </w:rPr>
        <w:t>The</w:t>
      </w:r>
      <w:r w:rsidR="00143669" w:rsidRPr="00046BD2">
        <w:rPr>
          <w:rFonts w:eastAsiaTheme="minorEastAsia"/>
          <w:sz w:val="24"/>
          <w:szCs w:val="24"/>
        </w:rPr>
        <w:t xml:space="preserve"> SOI is responsive to program framework.  The idea is communicated well and is feasible.  </w:t>
      </w:r>
      <w:r w:rsidR="00143669" w:rsidRPr="51BD43AD">
        <w:rPr>
          <w:rFonts w:eastAsiaTheme="minorEastAsia"/>
          <w:sz w:val="24"/>
          <w:szCs w:val="24"/>
        </w:rPr>
        <w:t>SOIs</w:t>
      </w:r>
      <w:r w:rsidR="00143669" w:rsidRPr="00046BD2">
        <w:rPr>
          <w:rFonts w:eastAsiaTheme="minorEastAsia"/>
          <w:sz w:val="24"/>
          <w:szCs w:val="24"/>
        </w:rPr>
        <w:t xml:space="preserve"> that promote creative approaches to </w:t>
      </w:r>
      <w:r w:rsidR="00131D4D">
        <w:rPr>
          <w:rFonts w:eastAsiaTheme="minorEastAsia"/>
          <w:sz w:val="24"/>
          <w:szCs w:val="24"/>
        </w:rPr>
        <w:t>achieve</w:t>
      </w:r>
      <w:r w:rsidR="00131D4D" w:rsidRPr="00046BD2">
        <w:rPr>
          <w:rFonts w:eastAsiaTheme="minorEastAsia"/>
          <w:sz w:val="24"/>
          <w:szCs w:val="24"/>
        </w:rPr>
        <w:t xml:space="preserve"> </w:t>
      </w:r>
      <w:r w:rsidR="00143669" w:rsidRPr="00046BD2">
        <w:rPr>
          <w:rFonts w:eastAsiaTheme="minorEastAsia"/>
          <w:sz w:val="24"/>
          <w:szCs w:val="24"/>
        </w:rPr>
        <w:t>program objectives are highly encouraged.</w:t>
      </w:r>
      <w:r w:rsidR="00143669" w:rsidRPr="00046BD2" w:rsidDel="00F87B87">
        <w:rPr>
          <w:rFonts w:eastAsiaTheme="minorEastAsia"/>
          <w:sz w:val="24"/>
          <w:szCs w:val="24"/>
        </w:rPr>
        <w:t xml:space="preserve"> </w:t>
      </w:r>
      <w:r w:rsidR="00143669" w:rsidRPr="00046BD2">
        <w:rPr>
          <w:rFonts w:eastAsiaTheme="minorEastAsia"/>
          <w:sz w:val="24"/>
          <w:szCs w:val="24"/>
        </w:rPr>
        <w:t xml:space="preserve"> The proposed timeline is reasonable.</w:t>
      </w:r>
      <w:r w:rsidRPr="00046BD2">
        <w:rPr>
          <w:rFonts w:eastAsiaTheme="minorEastAsia"/>
          <w:sz w:val="24"/>
          <w:szCs w:val="24"/>
        </w:rPr>
        <w:t xml:space="preserve"> </w:t>
      </w:r>
      <w:r w:rsidR="00B55E59" w:rsidRPr="00046BD2">
        <w:rPr>
          <w:rFonts w:eastAsiaTheme="minorEastAsia"/>
          <w:sz w:val="24"/>
          <w:szCs w:val="24"/>
        </w:rPr>
        <w:t xml:space="preserve">  </w:t>
      </w:r>
    </w:p>
    <w:p w14:paraId="5B9B83A3" w14:textId="41BC080C" w:rsidR="00FD0E36" w:rsidRPr="00046BD2" w:rsidRDefault="00B55E59" w:rsidP="0A236BE9">
      <w:pPr>
        <w:shd w:val="clear" w:color="auto" w:fill="FFFFFF" w:themeFill="background1"/>
        <w:spacing w:after="0" w:line="240" w:lineRule="auto"/>
        <w:textAlignment w:val="baseline"/>
        <w:rPr>
          <w:rFonts w:eastAsiaTheme="minorEastAsia"/>
          <w:sz w:val="24"/>
          <w:szCs w:val="24"/>
        </w:rPr>
      </w:pPr>
      <w:r w:rsidRPr="00046BD2">
        <w:rPr>
          <w:rFonts w:eastAsiaTheme="minorEastAsia"/>
          <w:sz w:val="24"/>
          <w:szCs w:val="24"/>
        </w:rPr>
        <w:t>Organizational Capacity and Record on Previous G</w:t>
      </w:r>
      <w:r w:rsidR="00FD0E36" w:rsidRPr="00046BD2">
        <w:rPr>
          <w:rFonts w:eastAsiaTheme="minorEastAsia"/>
          <w:sz w:val="24"/>
          <w:szCs w:val="24"/>
        </w:rPr>
        <w:t>rants</w:t>
      </w:r>
      <w:r w:rsidR="0089436C" w:rsidRPr="00046BD2">
        <w:rPr>
          <w:rFonts w:eastAsiaTheme="minorEastAsia"/>
          <w:sz w:val="24"/>
          <w:szCs w:val="24"/>
        </w:rPr>
        <w:t xml:space="preserve"> –</w:t>
      </w:r>
      <w:r w:rsidR="00046BD2" w:rsidRPr="00046BD2">
        <w:rPr>
          <w:rFonts w:eastAsiaTheme="minorEastAsia"/>
          <w:sz w:val="24"/>
          <w:szCs w:val="24"/>
        </w:rPr>
        <w:t xml:space="preserve"> </w:t>
      </w:r>
      <w:r w:rsidR="00761A95">
        <w:rPr>
          <w:rFonts w:eastAsiaTheme="minorEastAsia"/>
          <w:sz w:val="24"/>
          <w:szCs w:val="24"/>
        </w:rPr>
        <w:t>25</w:t>
      </w:r>
      <w:r w:rsidRPr="00046BD2">
        <w:rPr>
          <w:rFonts w:eastAsiaTheme="minorEastAsia"/>
          <w:sz w:val="24"/>
          <w:szCs w:val="24"/>
        </w:rPr>
        <w:t xml:space="preserve"> points: </w:t>
      </w:r>
      <w:r w:rsidR="00FD0E36" w:rsidRPr="00046BD2">
        <w:rPr>
          <w:rFonts w:eastAsiaTheme="minorEastAsia"/>
          <w:sz w:val="24"/>
          <w:szCs w:val="24"/>
        </w:rPr>
        <w:t>The</w:t>
      </w:r>
      <w:r w:rsidR="00143669" w:rsidRPr="00046BD2">
        <w:rPr>
          <w:rFonts w:eastAsiaTheme="minorEastAsia"/>
          <w:sz w:val="24"/>
          <w:szCs w:val="24"/>
        </w:rPr>
        <w:t xml:space="preserve"> SOI should demonstrate the organization’s expertise and previous experience in administering programs.  If a local partner is identified</w:t>
      </w:r>
      <w:r w:rsidR="00CD739B">
        <w:rPr>
          <w:rFonts w:eastAsiaTheme="minorEastAsia"/>
          <w:sz w:val="24"/>
          <w:szCs w:val="24"/>
        </w:rPr>
        <w:t>, the</w:t>
      </w:r>
      <w:r w:rsidR="00143669" w:rsidRPr="00046BD2">
        <w:rPr>
          <w:rFonts w:eastAsiaTheme="minorEastAsia"/>
          <w:sz w:val="24"/>
          <w:szCs w:val="24"/>
        </w:rPr>
        <w:t xml:space="preserve"> SOI should briefly describe the partner’s role and experience.</w:t>
      </w:r>
      <w:r w:rsidR="00FD0E36" w:rsidRPr="00046BD2">
        <w:rPr>
          <w:rFonts w:eastAsiaTheme="minorEastAsia"/>
          <w:sz w:val="24"/>
          <w:szCs w:val="24"/>
        </w:rPr>
        <w:t xml:space="preserve"> </w:t>
      </w:r>
    </w:p>
    <w:p w14:paraId="7815D98E" w14:textId="77777777" w:rsidR="00FD0E36" w:rsidRPr="0036349B" w:rsidRDefault="00FD0E36" w:rsidP="0A236BE9">
      <w:pPr>
        <w:shd w:val="clear" w:color="auto" w:fill="FFFFFF" w:themeFill="background1"/>
        <w:spacing w:after="0" w:line="240" w:lineRule="auto"/>
        <w:textAlignment w:val="baseline"/>
        <w:rPr>
          <w:rFonts w:eastAsiaTheme="minorEastAsia"/>
          <w:b/>
          <w:bCs/>
          <w:i/>
          <w:iCs/>
          <w:sz w:val="24"/>
          <w:szCs w:val="24"/>
        </w:rPr>
      </w:pPr>
    </w:p>
    <w:p w14:paraId="38028C5A" w14:textId="05227255" w:rsidR="00856FBB" w:rsidRPr="0036349B" w:rsidRDefault="00B37DD1" w:rsidP="00761A95">
      <w:pPr>
        <w:shd w:val="clear" w:color="auto" w:fill="FFFFFF" w:themeFill="background1"/>
        <w:spacing w:after="390" w:line="240" w:lineRule="auto"/>
        <w:textAlignment w:val="baseline"/>
        <w:rPr>
          <w:rFonts w:eastAsiaTheme="minorEastAsia"/>
          <w:sz w:val="24"/>
          <w:szCs w:val="24"/>
        </w:rPr>
      </w:pPr>
      <w:r w:rsidRPr="00046BD2">
        <w:rPr>
          <w:rFonts w:eastAsiaTheme="minorEastAsia"/>
          <w:sz w:val="24"/>
          <w:szCs w:val="24"/>
        </w:rPr>
        <w:t>Program</w:t>
      </w:r>
      <w:r w:rsidR="006B676B" w:rsidRPr="00046BD2">
        <w:rPr>
          <w:rFonts w:eastAsiaTheme="minorEastAsia"/>
          <w:sz w:val="24"/>
          <w:szCs w:val="24"/>
        </w:rPr>
        <w:t xml:space="preserve"> Planning/Ability to Achieve Objectives</w:t>
      </w:r>
      <w:r w:rsidR="00B55E59" w:rsidRPr="00046BD2">
        <w:rPr>
          <w:rFonts w:eastAsiaTheme="minorEastAsia"/>
          <w:sz w:val="24"/>
          <w:szCs w:val="24"/>
        </w:rPr>
        <w:t xml:space="preserve"> – 15 points</w:t>
      </w:r>
      <w:r w:rsidR="00FD0E36" w:rsidRPr="00046BD2">
        <w:rPr>
          <w:rFonts w:eastAsiaTheme="minorEastAsia"/>
          <w:sz w:val="24"/>
          <w:szCs w:val="24"/>
        </w:rPr>
        <w:t xml:space="preserve">: </w:t>
      </w:r>
      <w:r w:rsidR="00143669" w:rsidRPr="00046BD2">
        <w:rPr>
          <w:rFonts w:eastAsiaTheme="minorEastAsia"/>
          <w:sz w:val="24"/>
          <w:szCs w:val="24"/>
        </w:rPr>
        <w:t>The SOI should clearly articulate proposed program activities and expected results towards achieving program objectives and goal(s).</w:t>
      </w:r>
    </w:p>
    <w:p w14:paraId="54CF2293" w14:textId="77777777" w:rsidR="00FD0E36" w:rsidRPr="0036349B" w:rsidRDefault="00FD0E36" w:rsidP="0A236BE9">
      <w:pPr>
        <w:pStyle w:val="ListParagraph"/>
        <w:numPr>
          <w:ilvl w:val="0"/>
          <w:numId w:val="38"/>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Review and Selection Process</w:t>
      </w:r>
    </w:p>
    <w:p w14:paraId="296E3EFD" w14:textId="77777777" w:rsidR="00856FBB" w:rsidRPr="0036349B" w:rsidRDefault="00856FBB" w:rsidP="0A236BE9">
      <w:pPr>
        <w:pStyle w:val="ListParagraph"/>
        <w:shd w:val="clear" w:color="auto" w:fill="FFFFFF" w:themeFill="background1"/>
        <w:spacing w:after="0" w:line="240" w:lineRule="auto"/>
        <w:textAlignment w:val="baseline"/>
        <w:rPr>
          <w:rFonts w:eastAsiaTheme="minorEastAsia"/>
          <w:sz w:val="24"/>
          <w:szCs w:val="24"/>
        </w:rPr>
      </w:pPr>
    </w:p>
    <w:p w14:paraId="141F9C3B" w14:textId="2AD0E4FD" w:rsidR="00FD0E36" w:rsidRPr="0036349B" w:rsidRDefault="00FD0E36" w:rsidP="46DBF025">
      <w:pPr>
        <w:shd w:val="clear" w:color="auto" w:fill="FFFFFF" w:themeFill="background1"/>
        <w:spacing w:after="0" w:line="240" w:lineRule="auto"/>
        <w:textAlignment w:val="baseline"/>
        <w:rPr>
          <w:rFonts w:eastAsiaTheme="minorEastAsia"/>
          <w:b/>
          <w:bCs/>
          <w:i/>
          <w:iCs/>
          <w:sz w:val="24"/>
          <w:szCs w:val="24"/>
        </w:rPr>
      </w:pPr>
      <w:r w:rsidRPr="46DBF025">
        <w:rPr>
          <w:rFonts w:eastAsiaTheme="minorEastAsia"/>
          <w:sz w:val="24"/>
          <w:szCs w:val="24"/>
        </w:rPr>
        <w:t>A Grants Review Committee will evaluate all eligible</w:t>
      </w:r>
      <w:r w:rsidR="0089436C" w:rsidRPr="46DBF025">
        <w:rPr>
          <w:rFonts w:eastAsiaTheme="minorEastAsia"/>
          <w:sz w:val="24"/>
          <w:szCs w:val="24"/>
        </w:rPr>
        <w:t xml:space="preserve"> SOI</w:t>
      </w:r>
      <w:r w:rsidR="1BCB172E" w:rsidRPr="46DBF025">
        <w:rPr>
          <w:rFonts w:eastAsiaTheme="minorEastAsia"/>
          <w:sz w:val="24"/>
          <w:szCs w:val="24"/>
        </w:rPr>
        <w:t>s</w:t>
      </w:r>
      <w:r w:rsidRPr="46DBF025">
        <w:rPr>
          <w:rFonts w:eastAsiaTheme="minorEastAsia"/>
          <w:sz w:val="24"/>
          <w:szCs w:val="24"/>
        </w:rPr>
        <w:t>.</w:t>
      </w:r>
      <w:r w:rsidR="006B676B" w:rsidRPr="46DBF025">
        <w:rPr>
          <w:rFonts w:eastAsiaTheme="minorEastAsia"/>
          <w:sz w:val="24"/>
          <w:szCs w:val="24"/>
        </w:rPr>
        <w:t xml:space="preserve"> </w:t>
      </w:r>
      <w:r w:rsidR="0089436C" w:rsidRPr="46DBF025">
        <w:rPr>
          <w:rFonts w:eastAsiaTheme="minorEastAsia"/>
          <w:sz w:val="24"/>
          <w:szCs w:val="24"/>
        </w:rPr>
        <w:t>All eligible SOIs will be reviewed against the criteria listed above. SOIs are reviewed individually again</w:t>
      </w:r>
      <w:r w:rsidR="10D52B03" w:rsidRPr="46DBF025">
        <w:rPr>
          <w:rFonts w:eastAsiaTheme="minorEastAsia"/>
          <w:sz w:val="24"/>
          <w:szCs w:val="24"/>
        </w:rPr>
        <w:t>st</w:t>
      </w:r>
      <w:r w:rsidR="0089436C" w:rsidRPr="46DBF025">
        <w:rPr>
          <w:rFonts w:eastAsiaTheme="minorEastAsia"/>
          <w:sz w:val="24"/>
          <w:szCs w:val="24"/>
        </w:rPr>
        <w:t xml:space="preserve"> the criteria and not </w:t>
      </w:r>
      <w:r w:rsidR="0089436C" w:rsidRPr="46DBF025">
        <w:rPr>
          <w:rFonts w:eastAsiaTheme="minorEastAsia"/>
          <w:sz w:val="24"/>
          <w:szCs w:val="24"/>
        </w:rPr>
        <w:lastRenderedPageBreak/>
        <w:t xml:space="preserve">against competing SOIs. For a </w:t>
      </w:r>
      <w:r w:rsidR="3872FC8D" w:rsidRPr="46DBF025">
        <w:rPr>
          <w:rFonts w:eastAsiaTheme="minorEastAsia"/>
          <w:sz w:val="24"/>
          <w:szCs w:val="24"/>
        </w:rPr>
        <w:t>fair</w:t>
      </w:r>
      <w:r w:rsidR="0089436C" w:rsidRPr="46DBF025">
        <w:rPr>
          <w:rFonts w:eastAsiaTheme="minorEastAsia"/>
          <w:sz w:val="24"/>
          <w:szCs w:val="24"/>
        </w:rPr>
        <w:t xml:space="preserve"> review all panelist</w:t>
      </w:r>
      <w:r w:rsidR="5A668A56" w:rsidRPr="46DBF025">
        <w:rPr>
          <w:rFonts w:eastAsiaTheme="minorEastAsia"/>
          <w:sz w:val="24"/>
          <w:szCs w:val="24"/>
        </w:rPr>
        <w:t>s</w:t>
      </w:r>
      <w:r w:rsidR="0089436C" w:rsidRPr="46DBF025">
        <w:rPr>
          <w:rFonts w:eastAsiaTheme="minorEastAsia"/>
          <w:sz w:val="24"/>
          <w:szCs w:val="24"/>
        </w:rPr>
        <w:t xml:space="preserve"> will review the first page of the SOI up to the page limit and no further.</w:t>
      </w:r>
      <w:r w:rsidR="37F575B7" w:rsidRPr="46DBF025">
        <w:rPr>
          <w:rFonts w:eastAsiaTheme="minorEastAsia"/>
          <w:sz w:val="24"/>
          <w:szCs w:val="24"/>
        </w:rPr>
        <w:t xml:space="preserve">  </w:t>
      </w:r>
      <w:r w:rsidR="0089436C" w:rsidRPr="46DBF025">
        <w:rPr>
          <w:rFonts w:eastAsiaTheme="minorEastAsia"/>
          <w:sz w:val="24"/>
          <w:szCs w:val="24"/>
        </w:rPr>
        <w:t>The panel may provide conditions and/or recommendations on SOIs to enhance the proposed program.  Conditions must be addressed, and recommendations should be addressed</w:t>
      </w:r>
      <w:r w:rsidR="74B53730" w:rsidRPr="46DBF025">
        <w:rPr>
          <w:rFonts w:eastAsiaTheme="minorEastAsia"/>
          <w:sz w:val="24"/>
          <w:szCs w:val="24"/>
        </w:rPr>
        <w:t>,</w:t>
      </w:r>
      <w:r w:rsidR="0089436C" w:rsidRPr="46DBF025">
        <w:rPr>
          <w:rFonts w:eastAsiaTheme="minorEastAsia"/>
          <w:sz w:val="24"/>
          <w:szCs w:val="24"/>
        </w:rPr>
        <w:t xml:space="preserve"> in a full proposal application</w:t>
      </w:r>
      <w:r w:rsidR="2693B59E" w:rsidRPr="46DBF025">
        <w:rPr>
          <w:rFonts w:eastAsiaTheme="minorEastAsia"/>
          <w:sz w:val="24"/>
          <w:szCs w:val="24"/>
        </w:rPr>
        <w:t>.</w:t>
      </w:r>
    </w:p>
    <w:p w14:paraId="75BFED1E" w14:textId="67035EF7" w:rsidR="00B43D75" w:rsidRPr="0036349B" w:rsidRDefault="00B43D75" w:rsidP="35253FE7">
      <w:pPr>
        <w:shd w:val="clear" w:color="auto" w:fill="FFFFFF" w:themeFill="background1"/>
        <w:spacing w:after="0" w:line="240" w:lineRule="auto"/>
        <w:textAlignment w:val="baseline"/>
        <w:rPr>
          <w:rFonts w:eastAsiaTheme="minorEastAsia"/>
          <w:sz w:val="24"/>
          <w:szCs w:val="24"/>
        </w:rPr>
      </w:pPr>
    </w:p>
    <w:p w14:paraId="2D56A4FB" w14:textId="2E761930" w:rsidR="00FD0E36" w:rsidRPr="0036349B" w:rsidRDefault="0175E691" w:rsidP="16A88837">
      <w:pPr>
        <w:numPr>
          <w:ilvl w:val="0"/>
          <w:numId w:val="38"/>
        </w:numPr>
        <w:shd w:val="clear" w:color="auto" w:fill="FFFFFF" w:themeFill="background1"/>
        <w:spacing w:after="0" w:line="240" w:lineRule="auto"/>
        <w:textAlignment w:val="baseline"/>
        <w:rPr>
          <w:rFonts w:eastAsiaTheme="minorEastAsia"/>
          <w:i/>
          <w:iCs/>
          <w:color w:val="000000" w:themeColor="text1"/>
          <w:sz w:val="24"/>
          <w:szCs w:val="24"/>
        </w:rPr>
      </w:pPr>
      <w:r w:rsidRPr="16A88837">
        <w:rPr>
          <w:rFonts w:eastAsiaTheme="minorEastAsia"/>
          <w:sz w:val="24"/>
          <w:szCs w:val="24"/>
        </w:rPr>
        <w:t>Following the review</w:t>
      </w:r>
      <w:r w:rsidR="72745F2A" w:rsidRPr="16A88837">
        <w:rPr>
          <w:rFonts w:eastAsiaTheme="minorEastAsia"/>
          <w:sz w:val="24"/>
          <w:szCs w:val="24"/>
        </w:rPr>
        <w:t>,</w:t>
      </w:r>
      <w:r w:rsidRPr="16A88837">
        <w:rPr>
          <w:rFonts w:eastAsiaTheme="minorEastAsia"/>
          <w:sz w:val="24"/>
          <w:szCs w:val="24"/>
        </w:rPr>
        <w:t xml:space="preserve"> </w:t>
      </w:r>
      <w:r w:rsidR="66ECECA7" w:rsidRPr="16A88837">
        <w:rPr>
          <w:rFonts w:eastAsiaTheme="minorEastAsia"/>
          <w:sz w:val="24"/>
          <w:szCs w:val="24"/>
        </w:rPr>
        <w:t xml:space="preserve">any </w:t>
      </w:r>
      <w:r w:rsidRPr="16A88837">
        <w:rPr>
          <w:rFonts w:eastAsiaTheme="minorEastAsia"/>
          <w:sz w:val="24"/>
          <w:szCs w:val="24"/>
        </w:rPr>
        <w:t xml:space="preserve">successful SOI applicants will be contacted and </w:t>
      </w:r>
      <w:r w:rsidR="62F73272" w:rsidRPr="16A88837">
        <w:rPr>
          <w:rFonts w:eastAsiaTheme="minorEastAsia"/>
          <w:sz w:val="24"/>
          <w:szCs w:val="24"/>
        </w:rPr>
        <w:t xml:space="preserve">instructed </w:t>
      </w:r>
      <w:r w:rsidRPr="16A88837">
        <w:rPr>
          <w:rFonts w:eastAsiaTheme="minorEastAsia"/>
          <w:sz w:val="24"/>
          <w:szCs w:val="24"/>
        </w:rPr>
        <w:t xml:space="preserve">to submit full applications. </w:t>
      </w:r>
      <w:r w:rsidR="0A14E3DA" w:rsidRPr="16A88837">
        <w:rPr>
          <w:rFonts w:eastAsiaTheme="minorEastAsia"/>
          <w:sz w:val="24"/>
          <w:szCs w:val="24"/>
        </w:rPr>
        <w:t>A full application will include</w:t>
      </w:r>
      <w:r w:rsidR="055EF1BC" w:rsidRPr="16A88837">
        <w:rPr>
          <w:rFonts w:eastAsiaTheme="minorEastAsia"/>
          <w:sz w:val="24"/>
          <w:szCs w:val="24"/>
        </w:rPr>
        <w:t>:</w:t>
      </w:r>
    </w:p>
    <w:p w14:paraId="4E912282" w14:textId="1CC770CD" w:rsidR="6EC3F6F0" w:rsidRPr="0036349B" w:rsidRDefault="6EC3F6F0" w:rsidP="46DBF025">
      <w:pPr>
        <w:pStyle w:val="ListParagraph"/>
        <w:numPr>
          <w:ilvl w:val="0"/>
          <w:numId w:val="33"/>
        </w:numPr>
        <w:shd w:val="clear" w:color="auto" w:fill="FFFFFF" w:themeFill="background1"/>
        <w:spacing w:after="0" w:line="240" w:lineRule="auto"/>
        <w:rPr>
          <w:rFonts w:eastAsiaTheme="minorEastAsia"/>
          <w:color w:val="000000" w:themeColor="text1"/>
          <w:sz w:val="24"/>
          <w:szCs w:val="24"/>
        </w:rPr>
      </w:pPr>
      <w:r w:rsidRPr="46DBF025">
        <w:rPr>
          <w:rFonts w:eastAsiaTheme="minorEastAsia"/>
          <w:sz w:val="24"/>
          <w:szCs w:val="24"/>
        </w:rPr>
        <w:t>SF-424 (Application for Federal Assistance – organizations) or SF-424-I (Application for Federal Assistance --individuals) </w:t>
      </w:r>
    </w:p>
    <w:p w14:paraId="717A0233" w14:textId="0651EB13" w:rsidR="6EC3F6F0" w:rsidRPr="0036349B" w:rsidRDefault="6EC3F6F0" w:rsidP="46DBF025">
      <w:pPr>
        <w:pStyle w:val="ListParagraph"/>
        <w:numPr>
          <w:ilvl w:val="0"/>
          <w:numId w:val="33"/>
        </w:numPr>
        <w:shd w:val="clear" w:color="auto" w:fill="FFFFFF" w:themeFill="background1"/>
        <w:spacing w:after="0" w:line="240" w:lineRule="auto"/>
        <w:rPr>
          <w:rFonts w:eastAsiaTheme="minorEastAsia"/>
          <w:color w:val="000000" w:themeColor="text1"/>
          <w:sz w:val="24"/>
          <w:szCs w:val="24"/>
        </w:rPr>
      </w:pPr>
      <w:r w:rsidRPr="46DBF025">
        <w:rPr>
          <w:rFonts w:eastAsiaTheme="minorEastAsia"/>
          <w:sz w:val="24"/>
          <w:szCs w:val="24"/>
        </w:rPr>
        <w:t xml:space="preserve">SF424A (Budget Information for Non-Construction programs) </w:t>
      </w:r>
    </w:p>
    <w:p w14:paraId="6C6EF200" w14:textId="039E95B3" w:rsidR="6EC3F6F0" w:rsidRDefault="6EC3F6F0" w:rsidP="46DBF025">
      <w:pPr>
        <w:pStyle w:val="ListParagraph"/>
        <w:numPr>
          <w:ilvl w:val="0"/>
          <w:numId w:val="33"/>
        </w:numPr>
        <w:shd w:val="clear" w:color="auto" w:fill="FFFFFF" w:themeFill="background1"/>
        <w:spacing w:after="0" w:line="240" w:lineRule="auto"/>
        <w:rPr>
          <w:rFonts w:eastAsiaTheme="minorEastAsia"/>
          <w:color w:val="000000" w:themeColor="text1"/>
          <w:sz w:val="24"/>
          <w:szCs w:val="24"/>
        </w:rPr>
      </w:pPr>
      <w:r w:rsidRPr="46DBF025">
        <w:rPr>
          <w:rFonts w:eastAsiaTheme="minorEastAsia"/>
          <w:sz w:val="24"/>
          <w:szCs w:val="24"/>
        </w:rPr>
        <w:t>SF424B (Assurances for Non-Construction programs) for individual or organization exempted from registering in SAM</w:t>
      </w:r>
      <w:r w:rsidR="3D6BFBEA" w:rsidRPr="46DBF025">
        <w:rPr>
          <w:rFonts w:eastAsiaTheme="minorEastAsia"/>
          <w:sz w:val="24"/>
          <w:szCs w:val="24"/>
        </w:rPr>
        <w:t>.</w:t>
      </w:r>
    </w:p>
    <w:p w14:paraId="54CB382E" w14:textId="1FA80DC5" w:rsidR="280F1C26" w:rsidRPr="0036349B" w:rsidRDefault="280F1C26" w:rsidP="46DBF025">
      <w:pPr>
        <w:shd w:val="clear" w:color="auto" w:fill="FFFFFF" w:themeFill="background1"/>
        <w:spacing w:after="0" w:line="240" w:lineRule="auto"/>
        <w:ind w:left="720"/>
        <w:rPr>
          <w:rFonts w:eastAsiaTheme="minorEastAsia"/>
          <w:b/>
          <w:bCs/>
          <w:sz w:val="24"/>
          <w:szCs w:val="24"/>
        </w:rPr>
      </w:pPr>
    </w:p>
    <w:p w14:paraId="498469CD" w14:textId="41BB0D9B" w:rsidR="698EAA25" w:rsidRPr="0036349B" w:rsidRDefault="698EAA25" w:rsidP="46DBF025">
      <w:pPr>
        <w:pStyle w:val="ListParagraph"/>
        <w:numPr>
          <w:ilvl w:val="0"/>
          <w:numId w:val="38"/>
        </w:numPr>
        <w:shd w:val="clear" w:color="auto" w:fill="FFFFFF" w:themeFill="background1"/>
        <w:spacing w:after="0" w:line="240" w:lineRule="auto"/>
        <w:rPr>
          <w:rFonts w:eastAsiaTheme="minorEastAsia"/>
          <w:b/>
          <w:bCs/>
          <w:i/>
          <w:iCs/>
          <w:sz w:val="24"/>
          <w:szCs w:val="24"/>
        </w:rPr>
      </w:pPr>
      <w:r w:rsidRPr="46DBF025">
        <w:rPr>
          <w:rFonts w:eastAsiaTheme="minorEastAsia"/>
          <w:sz w:val="24"/>
          <w:szCs w:val="24"/>
        </w:rPr>
        <w:t xml:space="preserve">Unique Entity Identifier and System for Award Management (SAM.gov) </w:t>
      </w:r>
    </w:p>
    <w:p w14:paraId="0A2F0DDE" w14:textId="77777777" w:rsidR="79AE4512" w:rsidRPr="0036349B" w:rsidRDefault="79AE4512" w:rsidP="0A236BE9">
      <w:pPr>
        <w:pStyle w:val="ListParagraph"/>
        <w:shd w:val="clear" w:color="auto" w:fill="FFFFFF" w:themeFill="background1"/>
        <w:spacing w:after="0" w:line="240" w:lineRule="auto"/>
        <w:rPr>
          <w:rFonts w:eastAsiaTheme="minorEastAsia"/>
          <w:sz w:val="24"/>
          <w:szCs w:val="24"/>
        </w:rPr>
      </w:pPr>
    </w:p>
    <w:p w14:paraId="5E17C54E" w14:textId="77777777" w:rsidR="698EAA25" w:rsidRPr="0036349B" w:rsidRDefault="698EAA25" w:rsidP="0A236BE9">
      <w:pPr>
        <w:shd w:val="clear" w:color="auto" w:fill="FFFFFF" w:themeFill="background1"/>
        <w:spacing w:after="0" w:line="240" w:lineRule="auto"/>
        <w:rPr>
          <w:rFonts w:eastAsiaTheme="minorEastAsia"/>
          <w:sz w:val="24"/>
          <w:szCs w:val="24"/>
        </w:rPr>
      </w:pPr>
      <w:r w:rsidRPr="0036349B">
        <w:rPr>
          <w:rFonts w:eastAsiaTheme="minorEastAsia"/>
          <w:b/>
          <w:bCs/>
          <w:sz w:val="24"/>
          <w:szCs w:val="24"/>
        </w:rPr>
        <w:t>Required Registrations:</w:t>
      </w:r>
    </w:p>
    <w:p w14:paraId="31A8E432" w14:textId="77777777" w:rsidR="00C137F5" w:rsidRPr="0036349B" w:rsidRDefault="00C137F5" w:rsidP="0A236BE9">
      <w:pPr>
        <w:pStyle w:val="null"/>
        <w:spacing w:before="0" w:beforeAutospacing="0" w:after="0" w:afterAutospacing="0"/>
        <w:rPr>
          <w:rStyle w:val="null1"/>
          <w:rFonts w:asciiTheme="minorHAnsi" w:eastAsiaTheme="minorEastAsia" w:hAnsiTheme="minorHAnsi" w:cstheme="minorBidi"/>
          <w:sz w:val="24"/>
          <w:szCs w:val="24"/>
        </w:rPr>
      </w:pPr>
    </w:p>
    <w:p w14:paraId="313BD4A4" w14:textId="17C8E94A" w:rsidR="00C06DAE" w:rsidRPr="0036349B" w:rsidRDefault="00C06DAE" w:rsidP="0A236BE9">
      <w:pPr>
        <w:rPr>
          <w:rFonts w:eastAsiaTheme="minorEastAsia"/>
          <w:sz w:val="24"/>
          <w:szCs w:val="24"/>
        </w:rPr>
      </w:pPr>
      <w:r w:rsidRPr="0036349B">
        <w:rPr>
          <w:rFonts w:eastAsiaTheme="minorEastAsia"/>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5F5969FF" w14:textId="77777777" w:rsidR="00C06DAE" w:rsidRPr="0036349B" w:rsidRDefault="00C06DAE" w:rsidP="0A236BE9">
      <w:pPr>
        <w:rPr>
          <w:rFonts w:eastAsiaTheme="minorEastAsia"/>
          <w:b/>
          <w:bCs/>
          <w:i/>
          <w:iCs/>
          <w:sz w:val="24"/>
          <w:szCs w:val="24"/>
        </w:rPr>
      </w:pPr>
      <w:r w:rsidRPr="0036349B">
        <w:rPr>
          <w:rFonts w:eastAsiaTheme="minorEastAsia"/>
          <w:b/>
          <w:bCs/>
          <w:i/>
          <w:iCs/>
          <w:sz w:val="24"/>
          <w:szCs w:val="24"/>
        </w:rPr>
        <w:t>Note:  As of April 2022, a DUNS number is no longer required for federal assistance applications.</w:t>
      </w:r>
    </w:p>
    <w:p w14:paraId="4C64A5B6" w14:textId="75E1AEC5" w:rsidR="00C06DAE" w:rsidRDefault="00C06DAE" w:rsidP="0A236BE9">
      <w:pPr>
        <w:rPr>
          <w:rFonts w:eastAsiaTheme="minorEastAsia"/>
          <w:sz w:val="24"/>
          <w:szCs w:val="24"/>
        </w:rPr>
      </w:pPr>
      <w:r w:rsidRPr="0036349B">
        <w:rPr>
          <w:rFonts w:eastAsiaTheme="minorEastAsia"/>
          <w:sz w:val="24"/>
          <w:szCs w:val="24"/>
        </w:rPr>
        <w:t xml:space="preserve">The 2 CFR 200 requires that sub-grantees obtain a UEI number.  Please note the UEI for sub-grantees is not required at the time of application but will be required before </w:t>
      </w:r>
      <w:r w:rsidR="14BC58BD" w:rsidRPr="0A236BE9">
        <w:rPr>
          <w:rFonts w:eastAsiaTheme="minorEastAsia"/>
          <w:sz w:val="24"/>
          <w:szCs w:val="24"/>
        </w:rPr>
        <w:t>an</w:t>
      </w:r>
      <w:r w:rsidRPr="0036349B">
        <w:rPr>
          <w:rFonts w:eastAsiaTheme="minorEastAsia"/>
          <w:sz w:val="24"/>
          <w:szCs w:val="24"/>
        </w:rPr>
        <w:t xml:space="preserve"> award is processed and/or directed to a sub-grantee.</w:t>
      </w:r>
      <w:r w:rsidRPr="0036349B">
        <w:rPr>
          <w:rFonts w:eastAsiaTheme="minorEastAsia"/>
          <w:color w:val="000000"/>
          <w:sz w:val="24"/>
          <w:szCs w:val="24"/>
          <w:shd w:val="clear" w:color="auto" w:fill="E6E6E6"/>
        </w:rPr>
        <w:t xml:space="preserve"> </w:t>
      </w:r>
    </w:p>
    <w:p w14:paraId="4FA8AA86" w14:textId="11AA81F2" w:rsidR="00C06DAE" w:rsidRPr="0036349B" w:rsidRDefault="00C06DAE" w:rsidP="0A236BE9">
      <w:pPr>
        <w:rPr>
          <w:rFonts w:eastAsiaTheme="minorEastAsia"/>
          <w:b/>
          <w:bCs/>
          <w:i/>
          <w:iCs/>
          <w:sz w:val="24"/>
          <w:szCs w:val="24"/>
        </w:rPr>
      </w:pPr>
      <w:r w:rsidRPr="0036349B">
        <w:rPr>
          <w:rFonts w:eastAsiaTheme="minorEastAsia"/>
          <w:b/>
          <w:bCs/>
          <w:i/>
          <w:iCs/>
          <w:color w:val="252525"/>
          <w:sz w:val="24"/>
          <w:szCs w:val="24"/>
        </w:rPr>
        <w:t> </w:t>
      </w:r>
      <w:r w:rsidRPr="0036349B">
        <w:rPr>
          <w:rFonts w:eastAsiaTheme="minorEastAsia"/>
          <w:b/>
          <w:bCs/>
          <w:i/>
          <w:iCs/>
          <w:sz w:val="24"/>
          <w:szCs w:val="24"/>
        </w:rPr>
        <w:t xml:space="preserve">Note:  The process of obtaining or renewing a SAM.gov registration may take anywhere from 4-8 weeks.  </w:t>
      </w:r>
      <w:r w:rsidRPr="0036349B">
        <w:rPr>
          <w:rFonts w:eastAsiaTheme="minorEastAsia"/>
          <w:b/>
          <w:bCs/>
          <w:i/>
          <w:iCs/>
          <w:sz w:val="24"/>
          <w:szCs w:val="24"/>
          <w:u w:val="single"/>
        </w:rPr>
        <w:t>Please begin your registration as early as possible</w:t>
      </w:r>
      <w:r w:rsidRPr="0036349B">
        <w:rPr>
          <w:rFonts w:eastAsiaTheme="minorEastAsia"/>
          <w:b/>
          <w:bCs/>
          <w:i/>
          <w:iCs/>
          <w:sz w:val="24"/>
          <w:szCs w:val="24"/>
        </w:rPr>
        <w:t>.</w:t>
      </w:r>
    </w:p>
    <w:p w14:paraId="17B6A0CC" w14:textId="6B393069" w:rsidR="00C06DAE" w:rsidRPr="00C06DAE" w:rsidRDefault="00C06DAE" w:rsidP="0A236BE9">
      <w:pPr>
        <w:numPr>
          <w:ilvl w:val="0"/>
          <w:numId w:val="44"/>
        </w:numPr>
        <w:spacing w:after="0" w:line="240" w:lineRule="auto"/>
        <w:ind w:hanging="360"/>
        <w:rPr>
          <w:rFonts w:eastAsiaTheme="minorEastAsia"/>
          <w:color w:val="000000"/>
        </w:rPr>
      </w:pPr>
      <w:r w:rsidRPr="0036349B">
        <w:rPr>
          <w:rFonts w:eastAsiaTheme="minorEastAsia"/>
          <w:sz w:val="24"/>
          <w:szCs w:val="24"/>
        </w:rPr>
        <w:t xml:space="preserve">Organizations </w:t>
      </w:r>
      <w:r w:rsidRPr="0036349B">
        <w:rPr>
          <w:rFonts w:eastAsiaTheme="minorEastAsia"/>
          <w:b/>
          <w:bCs/>
          <w:sz w:val="24"/>
          <w:szCs w:val="24"/>
        </w:rPr>
        <w:t>based in the United States</w:t>
      </w:r>
      <w:r w:rsidRPr="0036349B">
        <w:rPr>
          <w:rFonts w:eastAsiaTheme="minorEastAsia"/>
          <w:sz w:val="24"/>
          <w:szCs w:val="24"/>
        </w:rPr>
        <w:t xml:space="preserve"> or that pay employees within the United States will need an Employer Identification Number (EIN) from the Internal Revenue Service (IRS), and a UEI number prior to registering in SAM.gov. </w:t>
      </w:r>
    </w:p>
    <w:p w14:paraId="3EC35000" w14:textId="77777777" w:rsidR="00C06DAE" w:rsidRPr="0036349B" w:rsidRDefault="00C06DAE" w:rsidP="0A236BE9">
      <w:pPr>
        <w:spacing w:after="0" w:line="240" w:lineRule="auto"/>
        <w:ind w:left="720"/>
        <w:rPr>
          <w:rFonts w:eastAsiaTheme="minorEastAsia"/>
          <w:color w:val="000000"/>
        </w:rPr>
      </w:pPr>
    </w:p>
    <w:p w14:paraId="432DA34C" w14:textId="62302D8A" w:rsidR="00C06DAE" w:rsidRDefault="00C06DAE" w:rsidP="0A236BE9">
      <w:pPr>
        <w:numPr>
          <w:ilvl w:val="0"/>
          <w:numId w:val="44"/>
        </w:numPr>
        <w:spacing w:after="0" w:line="240" w:lineRule="auto"/>
        <w:ind w:hanging="360"/>
        <w:rPr>
          <w:rFonts w:eastAsiaTheme="minorEastAsia"/>
          <w:color w:val="252525"/>
          <w:sz w:val="24"/>
          <w:szCs w:val="24"/>
        </w:rPr>
      </w:pPr>
      <w:r w:rsidRPr="46DBF025">
        <w:rPr>
          <w:rFonts w:eastAsiaTheme="minorEastAsia"/>
          <w:sz w:val="24"/>
          <w:szCs w:val="24"/>
        </w:rPr>
        <w:t xml:space="preserve">Organizations </w:t>
      </w:r>
      <w:r w:rsidRPr="46DBF025">
        <w:rPr>
          <w:rFonts w:eastAsiaTheme="minorEastAsia"/>
          <w:b/>
          <w:bCs/>
          <w:sz w:val="24"/>
          <w:szCs w:val="24"/>
        </w:rPr>
        <w:t>based outside of the United States</w:t>
      </w:r>
      <w:r w:rsidRPr="46DBF025">
        <w:rPr>
          <w:rFonts w:eastAsiaTheme="minorEastAsia"/>
          <w:sz w:val="24"/>
          <w:szCs w:val="24"/>
        </w:rPr>
        <w:t xml:space="preserve"> and that do not pay employees within the United States do not need an EIN from the IRS but do need a UEI number prior to registering in SAM.gov.  </w:t>
      </w:r>
    </w:p>
    <w:p w14:paraId="73F03C5E" w14:textId="43B8D23F" w:rsidR="46DBF025" w:rsidRDefault="46DBF025" w:rsidP="46DBF025">
      <w:pPr>
        <w:spacing w:after="0" w:line="240" w:lineRule="auto"/>
        <w:ind w:left="720"/>
        <w:rPr>
          <w:rFonts w:eastAsiaTheme="minorEastAsia"/>
          <w:color w:val="252525"/>
          <w:sz w:val="24"/>
          <w:szCs w:val="24"/>
        </w:rPr>
      </w:pPr>
    </w:p>
    <w:p w14:paraId="3CFB2ADB" w14:textId="1D0D282C" w:rsidR="00C06DAE" w:rsidRDefault="500E72AF" w:rsidP="0A236BE9">
      <w:pPr>
        <w:numPr>
          <w:ilvl w:val="0"/>
          <w:numId w:val="44"/>
        </w:numPr>
        <w:spacing w:after="0" w:line="240" w:lineRule="auto"/>
        <w:ind w:hanging="360"/>
        <w:rPr>
          <w:rFonts w:ascii="Calibri" w:eastAsia="Calibri" w:hAnsi="Calibri" w:cs="Calibri"/>
          <w:color w:val="000000" w:themeColor="text1"/>
          <w:sz w:val="24"/>
          <w:szCs w:val="24"/>
        </w:rPr>
      </w:pPr>
      <w:r w:rsidRPr="0036349B">
        <w:rPr>
          <w:rFonts w:ascii="Calibri" w:eastAsia="Calibri" w:hAnsi="Calibri" w:cs="Calibri"/>
          <w:b/>
          <w:bCs/>
          <w:sz w:val="24"/>
          <w:szCs w:val="24"/>
          <w:u w:val="single"/>
        </w:rPr>
        <w:t xml:space="preserve">Please note that as of November 2022 and February 2022 respectively, organizations based outside of the United States that do not intend to apply for U.S. Department of Defense (DoD) awards are no longer required to have a NATO Commercial and </w:t>
      </w:r>
      <w:r w:rsidRPr="0036349B">
        <w:rPr>
          <w:rFonts w:ascii="Calibri" w:eastAsia="Calibri" w:hAnsi="Calibri" w:cs="Calibri"/>
          <w:b/>
          <w:bCs/>
          <w:sz w:val="24"/>
          <w:szCs w:val="24"/>
          <w:u w:val="single"/>
        </w:rPr>
        <w:lastRenderedPageBreak/>
        <w:t>Government Entity (NCAGE) code or CAGE code to apply for non-DoD foreign assistance funding opportunities.</w:t>
      </w:r>
      <w:r w:rsidRPr="0036349B">
        <w:rPr>
          <w:rFonts w:ascii="Calibri" w:eastAsia="Calibri" w:hAnsi="Calibri" w:cs="Calibri"/>
          <w:b/>
          <w:bCs/>
          <w:sz w:val="24"/>
          <w:szCs w:val="24"/>
        </w:rPr>
        <w:t xml:space="preserve">  </w:t>
      </w:r>
      <w:r w:rsidRPr="0036349B">
        <w:rPr>
          <w:rFonts w:ascii="Calibri" w:eastAsia="Calibri" w:hAnsi="Calibri" w:cs="Calibri"/>
          <w:sz w:val="24"/>
          <w:szCs w:val="24"/>
        </w:rPr>
        <w:t xml:space="preserve">If </w:t>
      </w:r>
      <w:r w:rsidRPr="0A236BE9">
        <w:rPr>
          <w:rFonts w:ascii="Calibri" w:eastAsia="Calibri" w:hAnsi="Calibri" w:cs="Calibri"/>
          <w:color w:val="000000" w:themeColor="text1"/>
          <w:sz w:val="24"/>
          <w:szCs w:val="24"/>
        </w:rPr>
        <w:t>an applicant organization is mid-registration and wishes to remove a</w:t>
      </w:r>
      <w:r w:rsidRPr="0036349B">
        <w:rPr>
          <w:rFonts w:ascii="Calibri" w:eastAsia="Calibri" w:hAnsi="Calibri" w:cs="Calibri"/>
          <w:color w:val="000000" w:themeColor="text1"/>
          <w:sz w:val="24"/>
          <w:szCs w:val="24"/>
        </w:rPr>
        <w:t xml:space="preserve"> CAGE or</w:t>
      </w:r>
      <w:r w:rsidRPr="0A236BE9">
        <w:rPr>
          <w:rFonts w:ascii="Calibri" w:eastAsia="Calibri" w:hAnsi="Calibri" w:cs="Calibri"/>
          <w:color w:val="000000" w:themeColor="text1"/>
          <w:sz w:val="24"/>
          <w:szCs w:val="24"/>
        </w:rPr>
        <w:t xml:space="preserve"> NCAGE code from their SAM.gov registration, the applicant should </w:t>
      </w:r>
      <w:hyperlink r:id="rId12" w:history="1">
        <w:r w:rsidRPr="009A39D2">
          <w:rPr>
            <w:color w:val="000000" w:themeColor="text1"/>
            <w:sz w:val="24"/>
            <w:szCs w:val="24"/>
          </w:rPr>
          <w:t>submit a help desk ticket (“incident”)</w:t>
        </w:r>
      </w:hyperlink>
      <w:r w:rsidRPr="009A39D2">
        <w:rPr>
          <w:rFonts w:ascii="Calibri" w:eastAsia="Calibri" w:hAnsi="Calibri" w:cs="Calibri"/>
          <w:color w:val="000000" w:themeColor="text1"/>
          <w:sz w:val="24"/>
          <w:szCs w:val="24"/>
        </w:rPr>
        <w:t xml:space="preserve"> with</w:t>
      </w:r>
      <w:r w:rsidRPr="0A236BE9">
        <w:rPr>
          <w:rFonts w:ascii="Calibri" w:eastAsia="Calibri" w:hAnsi="Calibri" w:cs="Calibri"/>
          <w:color w:val="000000" w:themeColor="text1"/>
          <w:sz w:val="24"/>
          <w:szCs w:val="24"/>
        </w:rPr>
        <w:t xml:space="preserve"> the Federal Service Desk (FSD) online at </w:t>
      </w:r>
      <w:hyperlink r:id="rId13" w:history="1">
        <w:r w:rsidRPr="0A236BE9">
          <w:rPr>
            <w:rStyle w:val="Hyperlink"/>
            <w:rFonts w:ascii="Calibri" w:eastAsia="Calibri" w:hAnsi="Calibri" w:cs="Calibri"/>
            <w:sz w:val="24"/>
            <w:szCs w:val="24"/>
          </w:rPr>
          <w:t>www.fsd.gov</w:t>
        </w:r>
      </w:hyperlink>
      <w:r w:rsidRPr="0A236BE9">
        <w:rPr>
          <w:rFonts w:ascii="Calibri" w:eastAsia="Calibri" w:hAnsi="Calibri" w:cs="Calibri"/>
          <w:color w:val="000000" w:themeColor="text1"/>
          <w:sz w:val="24"/>
          <w:szCs w:val="24"/>
        </w:rPr>
        <w:t xml:space="preserve"> </w:t>
      </w:r>
      <w:r w:rsidRPr="0036349B">
        <w:rPr>
          <w:rFonts w:ascii="Calibri" w:eastAsia="Calibri" w:hAnsi="Calibri" w:cs="Calibri"/>
          <w:color w:val="000000" w:themeColor="text1"/>
          <w:sz w:val="24"/>
          <w:szCs w:val="24"/>
        </w:rPr>
        <w:t>using the following lan</w:t>
      </w:r>
      <w:r w:rsidR="0036349B" w:rsidRPr="0036349B">
        <w:rPr>
          <w:rFonts w:ascii="Calibri" w:eastAsia="Calibri" w:hAnsi="Calibri" w:cs="Calibri"/>
          <w:color w:val="000000" w:themeColor="text1"/>
          <w:sz w:val="24"/>
          <w:szCs w:val="24"/>
        </w:rPr>
        <w:t>g</w:t>
      </w:r>
      <w:r w:rsidRPr="0036349B">
        <w:rPr>
          <w:rFonts w:ascii="Calibri" w:eastAsia="Calibri" w:hAnsi="Calibri" w:cs="Calibri"/>
          <w:color w:val="000000" w:themeColor="text1"/>
          <w:sz w:val="24"/>
          <w:szCs w:val="24"/>
        </w:rPr>
        <w:t>uage: “I do not intend to seek financial assistance from the Department of Defense. I do not wish</w:t>
      </w:r>
      <w:r w:rsidR="0036349B">
        <w:rPr>
          <w:rFonts w:ascii="Calibri" w:eastAsia="Calibri" w:hAnsi="Calibri" w:cs="Calibri"/>
          <w:color w:val="000000" w:themeColor="text1"/>
          <w:sz w:val="24"/>
          <w:szCs w:val="24"/>
        </w:rPr>
        <w:t xml:space="preserve"> </w:t>
      </w:r>
      <w:r w:rsidRPr="0036349B">
        <w:rPr>
          <w:rFonts w:ascii="Calibri" w:eastAsia="Calibri" w:hAnsi="Calibri" w:cs="Calibri"/>
          <w:color w:val="000000" w:themeColor="text1"/>
          <w:sz w:val="24"/>
          <w:szCs w:val="24"/>
        </w:rPr>
        <w:t>to obtain a CAGE or NCAGE code. I understand that I will need to submit my registration</w:t>
      </w:r>
      <w:r w:rsidR="0036349B">
        <w:rPr>
          <w:rFonts w:ascii="Calibri" w:eastAsia="Calibri" w:hAnsi="Calibri" w:cs="Calibri"/>
          <w:color w:val="000000" w:themeColor="text1"/>
          <w:sz w:val="24"/>
          <w:szCs w:val="24"/>
        </w:rPr>
        <w:t xml:space="preserve"> </w:t>
      </w:r>
      <w:r w:rsidRPr="0036349B">
        <w:rPr>
          <w:rFonts w:ascii="Calibri" w:eastAsia="Calibri" w:hAnsi="Calibri" w:cs="Calibri"/>
          <w:color w:val="000000" w:themeColor="text1"/>
          <w:sz w:val="24"/>
          <w:szCs w:val="24"/>
        </w:rPr>
        <w:t>after this incident is resolved in order to have my registration activated.”</w:t>
      </w:r>
    </w:p>
    <w:p w14:paraId="1CCAD975" w14:textId="77777777" w:rsidR="0036349B" w:rsidRPr="0036349B" w:rsidRDefault="0036349B" w:rsidP="0036349B">
      <w:pPr>
        <w:spacing w:after="0" w:line="240" w:lineRule="auto"/>
        <w:ind w:left="720"/>
        <w:rPr>
          <w:rFonts w:ascii="Calibri" w:eastAsia="Calibri" w:hAnsi="Calibri" w:cs="Calibri"/>
          <w:color w:val="000000" w:themeColor="text1"/>
          <w:sz w:val="24"/>
          <w:szCs w:val="24"/>
        </w:rPr>
      </w:pPr>
    </w:p>
    <w:p w14:paraId="0AA7F51E" w14:textId="77777777" w:rsidR="00C06DAE" w:rsidRPr="0036349B" w:rsidRDefault="00C06DAE" w:rsidP="0A236BE9">
      <w:pPr>
        <w:pStyle w:val="paragraph"/>
        <w:spacing w:before="0" w:beforeAutospacing="0" w:after="0" w:afterAutospacing="0"/>
        <w:textAlignment w:val="baseline"/>
        <w:rPr>
          <w:rFonts w:asciiTheme="minorHAnsi" w:eastAsiaTheme="minorEastAsia" w:hAnsiTheme="minorHAnsi" w:cstheme="minorBidi"/>
          <w:b/>
          <w:bCs/>
          <w:sz w:val="18"/>
          <w:szCs w:val="18"/>
        </w:rPr>
      </w:pPr>
      <w:r w:rsidRPr="0036349B">
        <w:rPr>
          <w:rStyle w:val="normaltextrun"/>
          <w:rFonts w:asciiTheme="minorHAnsi" w:eastAsiaTheme="minorEastAsia" w:hAnsiTheme="minorHAnsi" w:cstheme="minorBidi"/>
          <w:b/>
          <w:bCs/>
        </w:rPr>
        <w:t>Organizations based outside of the United States and that DO NOT plan to do business with the DoD should follow the below instructions:</w:t>
      </w:r>
      <w:r w:rsidRPr="0036349B">
        <w:rPr>
          <w:rStyle w:val="eop"/>
          <w:rFonts w:asciiTheme="minorHAnsi" w:eastAsiaTheme="minorEastAsia" w:hAnsiTheme="minorHAnsi" w:cstheme="minorBidi"/>
          <w:b/>
          <w:bCs/>
        </w:rPr>
        <w:t> </w:t>
      </w:r>
    </w:p>
    <w:p w14:paraId="68734667" w14:textId="77777777" w:rsidR="00C06DAE" w:rsidRPr="0036349B" w:rsidRDefault="00C06DAE" w:rsidP="0A236BE9">
      <w:pPr>
        <w:pStyle w:val="paragraph"/>
        <w:spacing w:before="0" w:beforeAutospacing="0" w:after="0" w:afterAutospacing="0"/>
        <w:textAlignment w:val="baseline"/>
        <w:rPr>
          <w:rStyle w:val="normaltextrun"/>
          <w:rFonts w:asciiTheme="minorHAnsi" w:eastAsiaTheme="minorEastAsia" w:hAnsiTheme="minorHAnsi" w:cstheme="minorBidi"/>
        </w:rPr>
      </w:pPr>
    </w:p>
    <w:p w14:paraId="2960DAB3" w14:textId="2B711A0E" w:rsidR="00C06DAE" w:rsidRPr="0036349B" w:rsidRDefault="00C06DAE" w:rsidP="0A236BE9">
      <w:pPr>
        <w:pStyle w:val="paragraph"/>
        <w:spacing w:before="0" w:beforeAutospacing="0" w:after="0" w:afterAutospacing="0"/>
        <w:textAlignment w:val="baseline"/>
        <w:rPr>
          <w:rStyle w:val="eop"/>
          <w:rFonts w:asciiTheme="minorHAnsi" w:eastAsiaTheme="minorEastAsia" w:hAnsiTheme="minorHAnsi" w:cstheme="minorBidi"/>
        </w:rPr>
      </w:pPr>
      <w:r w:rsidRPr="0036349B">
        <w:rPr>
          <w:rStyle w:val="normaltextrun"/>
          <w:rFonts w:asciiTheme="minorHAnsi" w:eastAsiaTheme="minorEastAsia" w:hAnsiTheme="minorHAnsi" w:cstheme="minorBidi"/>
        </w:rPr>
        <w:t>Step 1:  Proceed to SAM.gov to obtain a UEI and complete the SAM.gov registration process. SAM.gov registration must be renewed annually.</w:t>
      </w:r>
      <w:r w:rsidRPr="0036349B">
        <w:rPr>
          <w:rStyle w:val="eop"/>
          <w:rFonts w:asciiTheme="minorHAnsi" w:eastAsiaTheme="minorEastAsia" w:hAnsiTheme="minorHAnsi" w:cstheme="minorBidi"/>
        </w:rPr>
        <w:t> </w:t>
      </w:r>
    </w:p>
    <w:p w14:paraId="03B2D37B" w14:textId="77777777" w:rsidR="00C06DAE" w:rsidRPr="0036349B" w:rsidRDefault="00C06DAE" w:rsidP="0A236BE9">
      <w:pPr>
        <w:pStyle w:val="paragraph"/>
        <w:spacing w:before="0" w:beforeAutospacing="0" w:after="0" w:afterAutospacing="0"/>
        <w:textAlignment w:val="baseline"/>
        <w:rPr>
          <w:rStyle w:val="eop"/>
          <w:rFonts w:asciiTheme="minorHAnsi" w:eastAsiaTheme="minorEastAsia" w:hAnsiTheme="minorHAnsi" w:cstheme="minorBidi"/>
        </w:rPr>
      </w:pPr>
    </w:p>
    <w:p w14:paraId="7E67CFF9" w14:textId="77777777" w:rsidR="00C06DAE" w:rsidRPr="0036349B" w:rsidRDefault="00C06DAE" w:rsidP="0A236BE9">
      <w:pPr>
        <w:pStyle w:val="paragraph"/>
        <w:spacing w:before="0" w:beforeAutospacing="0" w:after="0" w:afterAutospacing="0"/>
        <w:textAlignment w:val="baseline"/>
        <w:rPr>
          <w:rStyle w:val="normaltextrun"/>
          <w:rFonts w:asciiTheme="minorHAnsi" w:eastAsiaTheme="minorEastAsia" w:hAnsiTheme="minorHAnsi" w:cstheme="minorBidi"/>
          <w:b/>
          <w:bCs/>
          <w:u w:val="single"/>
        </w:rPr>
      </w:pPr>
      <w:r w:rsidRPr="0036349B">
        <w:rPr>
          <w:rStyle w:val="normaltextrun"/>
          <w:rFonts w:asciiTheme="minorHAnsi" w:eastAsiaTheme="minorEastAsia" w:hAnsiTheme="minorHAnsi" w:cstheme="minorBidi"/>
          <w:b/>
          <w:bCs/>
        </w:rPr>
        <w:t>Organizations based outside of the United States and that DO plan to do business with the DoD in addition to Department of State should follow the below instructions:</w:t>
      </w:r>
    </w:p>
    <w:p w14:paraId="6FA28FCC" w14:textId="77777777" w:rsidR="00C06DAE" w:rsidRPr="0036349B" w:rsidRDefault="00C06DAE" w:rsidP="0A236BE9">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4A736731" w14:textId="522079ED" w:rsidR="00C06DAE" w:rsidRPr="0036349B" w:rsidRDefault="673DEB94" w:rsidP="35253FE7">
      <w:pPr>
        <w:pStyle w:val="paragraph"/>
        <w:spacing w:before="0" w:beforeAutospacing="0" w:after="0" w:afterAutospacing="0"/>
        <w:textAlignment w:val="baseline"/>
        <w:rPr>
          <w:rFonts w:asciiTheme="minorHAnsi" w:eastAsiaTheme="minorEastAsia" w:hAnsiTheme="minorHAnsi" w:cstheme="minorBidi"/>
          <w:sz w:val="18"/>
          <w:szCs w:val="18"/>
        </w:rPr>
      </w:pPr>
      <w:r w:rsidRPr="35253FE7">
        <w:rPr>
          <w:rStyle w:val="normaltextrun"/>
          <w:rFonts w:asciiTheme="minorHAnsi" w:eastAsiaTheme="minorEastAsia" w:hAnsiTheme="minorHAnsi" w:cstheme="minorBidi"/>
        </w:rPr>
        <w:t>Step 1:  Apply for an NCAGE code by following the instructions on the N</w:t>
      </w:r>
      <w:r w:rsidR="2EC0BB5D" w:rsidRPr="35253FE7">
        <w:rPr>
          <w:rStyle w:val="normaltextrun"/>
          <w:rFonts w:asciiTheme="minorHAnsi" w:eastAsiaTheme="minorEastAsia" w:hAnsiTheme="minorHAnsi" w:cstheme="minorBidi"/>
        </w:rPr>
        <w:t xml:space="preserve">ATO </w:t>
      </w:r>
      <w:r w:rsidRPr="35253FE7">
        <w:rPr>
          <w:rStyle w:val="normaltextrun"/>
          <w:rFonts w:asciiTheme="minorHAnsi" w:eastAsiaTheme="minorEastAsia" w:hAnsiTheme="minorHAnsi" w:cstheme="minorBidi"/>
        </w:rPr>
        <w:t>S</w:t>
      </w:r>
      <w:r w:rsidR="40F754C7" w:rsidRPr="35253FE7">
        <w:rPr>
          <w:rStyle w:val="normaltextrun"/>
          <w:rFonts w:asciiTheme="minorHAnsi" w:eastAsiaTheme="minorEastAsia" w:hAnsiTheme="minorHAnsi" w:cstheme="minorBidi"/>
        </w:rPr>
        <w:t xml:space="preserve">upport and </w:t>
      </w:r>
      <w:r w:rsidRPr="35253FE7">
        <w:rPr>
          <w:rStyle w:val="normaltextrun"/>
          <w:rFonts w:asciiTheme="minorHAnsi" w:eastAsiaTheme="minorEastAsia" w:hAnsiTheme="minorHAnsi" w:cstheme="minorBidi"/>
        </w:rPr>
        <w:t>P</w:t>
      </w:r>
      <w:r w:rsidR="4972EDD3" w:rsidRPr="35253FE7">
        <w:rPr>
          <w:rStyle w:val="normaltextrun"/>
          <w:rFonts w:asciiTheme="minorHAnsi" w:eastAsiaTheme="minorEastAsia" w:hAnsiTheme="minorHAnsi" w:cstheme="minorBidi"/>
        </w:rPr>
        <w:t xml:space="preserve">rocurement </w:t>
      </w:r>
      <w:r w:rsidRPr="35253FE7">
        <w:rPr>
          <w:rStyle w:val="normaltextrun"/>
          <w:rFonts w:asciiTheme="minorHAnsi" w:eastAsiaTheme="minorEastAsia" w:hAnsiTheme="minorHAnsi" w:cstheme="minorBidi"/>
        </w:rPr>
        <w:t>A</w:t>
      </w:r>
      <w:r w:rsidR="15574999" w:rsidRPr="35253FE7">
        <w:rPr>
          <w:rStyle w:val="normaltextrun"/>
          <w:rFonts w:asciiTheme="minorHAnsi" w:eastAsiaTheme="minorEastAsia" w:hAnsiTheme="minorHAnsi" w:cstheme="minorBidi"/>
        </w:rPr>
        <w:t>gency (NSPA)</w:t>
      </w:r>
      <w:r w:rsidRPr="35253FE7">
        <w:rPr>
          <w:rStyle w:val="normaltextrun"/>
          <w:rFonts w:asciiTheme="minorHAnsi" w:eastAsiaTheme="minorEastAsia" w:hAnsiTheme="minorHAnsi" w:cstheme="minorBidi"/>
        </w:rPr>
        <w:t xml:space="preserve">  website linked below: </w:t>
      </w:r>
      <w:r w:rsidRPr="35253FE7">
        <w:rPr>
          <w:rStyle w:val="eop"/>
          <w:rFonts w:asciiTheme="minorHAnsi" w:eastAsiaTheme="minorEastAsia" w:hAnsiTheme="minorHAnsi" w:cstheme="minorBidi"/>
        </w:rPr>
        <w:t> </w:t>
      </w:r>
    </w:p>
    <w:p w14:paraId="484A93CC" w14:textId="77777777" w:rsidR="00C06DAE" w:rsidRPr="0036349B" w:rsidRDefault="00C06DAE" w:rsidP="0A236BE9">
      <w:pPr>
        <w:pStyle w:val="paragraph"/>
        <w:spacing w:before="0" w:beforeAutospacing="0" w:after="0" w:afterAutospacing="0"/>
        <w:textAlignment w:val="baseline"/>
        <w:rPr>
          <w:rFonts w:asciiTheme="minorHAnsi" w:eastAsiaTheme="minorEastAsia" w:hAnsiTheme="minorHAnsi" w:cstheme="minorBidi"/>
          <w:sz w:val="18"/>
          <w:szCs w:val="18"/>
        </w:rPr>
      </w:pPr>
      <w:r w:rsidRPr="0036349B">
        <w:rPr>
          <w:rStyle w:val="eop"/>
          <w:rFonts w:asciiTheme="minorHAnsi" w:eastAsiaTheme="minorEastAsia" w:hAnsiTheme="minorHAnsi" w:cstheme="minorBidi"/>
        </w:rPr>
        <w:t> </w:t>
      </w:r>
    </w:p>
    <w:p w14:paraId="7014E082" w14:textId="77777777" w:rsidR="00C06DAE" w:rsidRPr="0036349B" w:rsidRDefault="00C06DAE" w:rsidP="0A236BE9">
      <w:pPr>
        <w:pStyle w:val="paragraph"/>
        <w:spacing w:before="0" w:beforeAutospacing="0" w:after="0" w:afterAutospacing="0"/>
        <w:ind w:left="720"/>
        <w:textAlignment w:val="baseline"/>
        <w:rPr>
          <w:rFonts w:asciiTheme="minorHAnsi" w:eastAsiaTheme="minorEastAsia" w:hAnsiTheme="minorHAnsi" w:cstheme="minorBidi"/>
          <w:sz w:val="18"/>
          <w:szCs w:val="18"/>
        </w:rPr>
      </w:pPr>
      <w:r w:rsidRPr="0036349B">
        <w:rPr>
          <w:rStyle w:val="normaltextrun"/>
          <w:rFonts w:asciiTheme="minorHAnsi" w:eastAsiaTheme="minorEastAsia" w:hAnsiTheme="minorHAnsi" w:cstheme="minorBidi"/>
        </w:rPr>
        <w:t>NCAGE Homepage:</w:t>
      </w:r>
      <w:r w:rsidRPr="0036349B">
        <w:rPr>
          <w:rStyle w:val="eop"/>
          <w:rFonts w:asciiTheme="minorHAnsi" w:eastAsiaTheme="minorEastAsia" w:hAnsiTheme="minorHAnsi" w:cstheme="minorBidi"/>
        </w:rPr>
        <w:t> </w:t>
      </w:r>
    </w:p>
    <w:p w14:paraId="500172F3" w14:textId="7D8C5066" w:rsidR="00C06DAE" w:rsidRPr="0036349B" w:rsidRDefault="00802720" w:rsidP="0A236BE9">
      <w:pPr>
        <w:pStyle w:val="paragraph"/>
        <w:spacing w:before="0" w:beforeAutospacing="0" w:after="0" w:afterAutospacing="0"/>
        <w:ind w:left="720"/>
        <w:textAlignment w:val="baseline"/>
        <w:rPr>
          <w:rStyle w:val="normaltextrun"/>
          <w:rFonts w:asciiTheme="minorHAnsi" w:eastAsiaTheme="minorEastAsia" w:hAnsiTheme="minorHAnsi" w:cstheme="minorBidi"/>
        </w:rPr>
      </w:pPr>
      <w:hyperlink r:id="rId14">
        <w:r w:rsidR="00C06DAE" w:rsidRPr="0036349B">
          <w:rPr>
            <w:rStyle w:val="normaltextrun"/>
            <w:rFonts w:asciiTheme="minorHAnsi" w:eastAsiaTheme="minorEastAsia" w:hAnsiTheme="minorHAnsi" w:cstheme="minorBidi"/>
            <w:color w:val="0000FF"/>
          </w:rPr>
          <w:t>https://eportal.nspa.nato.int/AC135Public/sc/CageList.aspx</w:t>
        </w:r>
      </w:hyperlink>
      <w:r w:rsidR="00C06DAE" w:rsidRPr="0036349B">
        <w:rPr>
          <w:rStyle w:val="normaltextrun"/>
          <w:rFonts w:asciiTheme="minorHAnsi" w:eastAsiaTheme="minorEastAsia" w:hAnsiTheme="minorHAnsi" w:cstheme="minorBidi"/>
        </w:rPr>
        <w:t>  </w:t>
      </w:r>
    </w:p>
    <w:p w14:paraId="62A3C6FE" w14:textId="77777777" w:rsidR="00C06DAE" w:rsidRPr="0036349B" w:rsidRDefault="00C06DAE" w:rsidP="0A236BE9">
      <w:pPr>
        <w:pStyle w:val="paragraph"/>
        <w:spacing w:before="0" w:beforeAutospacing="0" w:after="0" w:afterAutospacing="0"/>
        <w:ind w:left="720"/>
        <w:textAlignment w:val="baseline"/>
        <w:rPr>
          <w:rFonts w:asciiTheme="minorHAnsi" w:eastAsiaTheme="minorEastAsia" w:hAnsiTheme="minorHAnsi" w:cstheme="minorBidi"/>
          <w:sz w:val="18"/>
          <w:szCs w:val="18"/>
        </w:rPr>
      </w:pPr>
      <w:r w:rsidRPr="0036349B">
        <w:rPr>
          <w:rStyle w:val="normaltextrun"/>
          <w:rFonts w:asciiTheme="minorHAnsi" w:eastAsiaTheme="minorEastAsia" w:hAnsiTheme="minorHAnsi" w:cstheme="minorBidi"/>
        </w:rPr>
        <w:t>NCAGE Code Request Tool (NCRT): </w:t>
      </w:r>
      <w:r w:rsidRPr="0036349B">
        <w:rPr>
          <w:rStyle w:val="eop"/>
          <w:rFonts w:asciiTheme="minorHAnsi" w:eastAsiaTheme="minorEastAsia" w:hAnsiTheme="minorHAnsi" w:cstheme="minorBidi"/>
        </w:rPr>
        <w:t> </w:t>
      </w:r>
    </w:p>
    <w:p w14:paraId="6FB5C8C7" w14:textId="053C7BB5" w:rsidR="79AE4512" w:rsidRDefault="79AE4512" w:rsidP="0A236BE9">
      <w:pPr>
        <w:pStyle w:val="ListParagraph"/>
        <w:shd w:val="clear" w:color="auto" w:fill="FFFFFF" w:themeFill="background1"/>
        <w:spacing w:after="0" w:line="240" w:lineRule="auto"/>
        <w:rPr>
          <w:rFonts w:eastAsiaTheme="minorEastAsia"/>
          <w:sz w:val="24"/>
          <w:szCs w:val="24"/>
        </w:rPr>
      </w:pPr>
    </w:p>
    <w:p w14:paraId="4B339A70" w14:textId="5423B9D9" w:rsidR="1133148A" w:rsidRPr="0036349B" w:rsidRDefault="1133148A" w:rsidP="0036349B">
      <w:pPr>
        <w:spacing w:after="0" w:line="240" w:lineRule="auto"/>
        <w:rPr>
          <w:rFonts w:ascii="Calibri" w:eastAsia="Calibri" w:hAnsi="Calibri" w:cs="Calibri"/>
          <w:sz w:val="24"/>
          <w:szCs w:val="24"/>
        </w:rPr>
      </w:pPr>
      <w:r w:rsidRPr="0036349B">
        <w:rPr>
          <w:rStyle w:val="null1"/>
          <w:rFonts w:ascii="Calibri" w:eastAsia="Calibri" w:hAnsi="Calibri" w:cs="Calibri"/>
          <w:b/>
          <w:bCs/>
          <w:sz w:val="24"/>
          <w:szCs w:val="24"/>
        </w:rPr>
        <w:t>Exemptions</w:t>
      </w:r>
    </w:p>
    <w:p w14:paraId="2CAA6FB8" w14:textId="7D03DD98" w:rsidR="1133148A" w:rsidRPr="0036349B" w:rsidRDefault="710BBD43" w:rsidP="0036349B">
      <w:pPr>
        <w:rPr>
          <w:rFonts w:ascii="Calibri" w:eastAsia="Calibri" w:hAnsi="Calibri" w:cs="Calibri"/>
          <w:sz w:val="24"/>
          <w:szCs w:val="24"/>
        </w:rPr>
      </w:pPr>
      <w:r w:rsidRPr="35253FE7">
        <w:rPr>
          <w:rFonts w:ascii="Calibri" w:eastAsia="Calibri" w:hAnsi="Calibri" w:cs="Calibri"/>
          <w:sz w:val="24"/>
          <w:szCs w:val="24"/>
        </w:rPr>
        <w:t xml:space="preserve">An exemption from the UEI and </w:t>
      </w:r>
      <w:r w:rsidR="1DCF6A3A" w:rsidRPr="35253FE7">
        <w:rPr>
          <w:rFonts w:ascii="Calibri" w:eastAsia="Calibri" w:hAnsi="Calibri" w:cs="Calibri"/>
          <w:sz w:val="24"/>
          <w:szCs w:val="24"/>
        </w:rPr>
        <w:t>SAM</w:t>
      </w:r>
      <w:r w:rsidRPr="35253FE7">
        <w:rPr>
          <w:rFonts w:ascii="Calibri" w:eastAsia="Calibri" w:hAnsi="Calibri" w:cs="Calibri"/>
          <w:sz w:val="24"/>
          <w:szCs w:val="24"/>
        </w:rPr>
        <w:t>.gov registration requirements may be permitted on a case-by-case basis if:</w:t>
      </w:r>
    </w:p>
    <w:p w14:paraId="23F7B2B4" w14:textId="155274FC" w:rsidR="1133148A" w:rsidRPr="0036349B" w:rsidRDefault="1133148A" w:rsidP="0036349B">
      <w:pPr>
        <w:pStyle w:val="ListParagraph"/>
        <w:numPr>
          <w:ilvl w:val="0"/>
          <w:numId w:val="45"/>
        </w:numPr>
        <w:spacing w:after="0" w:line="240" w:lineRule="auto"/>
        <w:rPr>
          <w:rFonts w:ascii="Calibri" w:eastAsia="Calibri" w:hAnsi="Calibri" w:cs="Calibri"/>
          <w:sz w:val="24"/>
          <w:szCs w:val="24"/>
        </w:rPr>
      </w:pPr>
      <w:r w:rsidRPr="0036349B">
        <w:rPr>
          <w:rFonts w:ascii="Calibri" w:eastAsia="Calibri" w:hAnsi="Calibri" w:cs="Calibri"/>
          <w:sz w:val="24"/>
          <w:szCs w:val="24"/>
        </w:rPr>
        <w:t>An applicant’s identity must be protected due to potential endangerment of their mission, their organization’s status, their employees, or individuals being served by the applicant.</w:t>
      </w:r>
    </w:p>
    <w:p w14:paraId="09433F60" w14:textId="0AD92D16" w:rsidR="1144F248" w:rsidRDefault="710BBD43" w:rsidP="0036349B">
      <w:pPr>
        <w:pStyle w:val="ListParagraph"/>
        <w:numPr>
          <w:ilvl w:val="0"/>
          <w:numId w:val="45"/>
        </w:numPr>
        <w:spacing w:after="0" w:line="240" w:lineRule="auto"/>
        <w:rPr>
          <w:rFonts w:ascii="Calibri" w:eastAsia="Calibri" w:hAnsi="Calibri" w:cs="Calibri"/>
          <w:sz w:val="24"/>
          <w:szCs w:val="24"/>
        </w:rPr>
      </w:pPr>
      <w:r w:rsidRPr="35253FE7">
        <w:rPr>
          <w:rFonts w:ascii="Calibri" w:eastAsia="Calibri" w:hAnsi="Calibri" w:cs="Calibri"/>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r w:rsidR="7272D3D8" w:rsidRPr="35253FE7">
        <w:rPr>
          <w:rFonts w:ascii="Calibri" w:eastAsia="Calibri" w:hAnsi="Calibri" w:cs="Calibri"/>
          <w:sz w:val="24"/>
          <w:szCs w:val="24"/>
        </w:rPr>
        <w:t>federal</w:t>
      </w:r>
      <w:r w:rsidRPr="35253FE7">
        <w:rPr>
          <w:rFonts w:ascii="Calibri" w:eastAsia="Calibri" w:hAnsi="Calibri" w:cs="Calibri"/>
          <w:sz w:val="24"/>
          <w:szCs w:val="24"/>
        </w:rPr>
        <w:t xml:space="preserve"> award. In these instances, Federal awarding agencies must require the recipient to obtain a unique entity identifier and complete SAM registration within 30 days of the Federal award date.</w:t>
      </w:r>
    </w:p>
    <w:p w14:paraId="458AF20C" w14:textId="77777777" w:rsidR="0036349B" w:rsidRPr="0036349B" w:rsidRDefault="0036349B" w:rsidP="0036349B">
      <w:pPr>
        <w:pStyle w:val="ListParagraph"/>
        <w:spacing w:after="0" w:line="240" w:lineRule="auto"/>
        <w:rPr>
          <w:rFonts w:ascii="Calibri" w:eastAsia="Calibri" w:hAnsi="Calibri" w:cs="Calibri"/>
          <w:sz w:val="24"/>
          <w:szCs w:val="24"/>
        </w:rPr>
      </w:pPr>
    </w:p>
    <w:p w14:paraId="2FD3F077" w14:textId="77179F26" w:rsidR="1144F248" w:rsidRPr="009A39D2" w:rsidRDefault="1133148A" w:rsidP="009A39D2">
      <w:pPr>
        <w:rPr>
          <w:rFonts w:ascii="Calibri" w:eastAsia="Calibri" w:hAnsi="Calibri" w:cs="Calibri"/>
          <w:sz w:val="24"/>
          <w:szCs w:val="24"/>
        </w:rPr>
      </w:pPr>
      <w:r w:rsidRPr="0036349B">
        <w:rPr>
          <w:rFonts w:ascii="Calibri" w:eastAsia="Calibri" w:hAnsi="Calibri" w:cs="Calibri"/>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36ECB1E1" w14:textId="77777777" w:rsidR="005A068C" w:rsidRPr="0036349B" w:rsidRDefault="005A068C" w:rsidP="0A236BE9">
      <w:pPr>
        <w:shd w:val="clear" w:color="auto" w:fill="FFFFFF" w:themeFill="background1"/>
        <w:spacing w:after="0" w:line="240" w:lineRule="auto"/>
        <w:textAlignment w:val="baseline"/>
        <w:rPr>
          <w:rFonts w:eastAsiaTheme="minorEastAsia"/>
          <w:sz w:val="24"/>
          <w:szCs w:val="24"/>
        </w:rPr>
      </w:pPr>
    </w:p>
    <w:p w14:paraId="3170E625" w14:textId="77777777" w:rsidR="00B61396" w:rsidRPr="0036349B" w:rsidRDefault="00BB36C2" w:rsidP="0A236BE9">
      <w:pPr>
        <w:shd w:val="clear" w:color="auto" w:fill="FFFFFF" w:themeFill="background1"/>
        <w:spacing w:after="0" w:line="240" w:lineRule="auto"/>
        <w:textAlignment w:val="baseline"/>
        <w:rPr>
          <w:rFonts w:eastAsiaTheme="minorEastAsia"/>
          <w:b/>
          <w:bCs/>
          <w:sz w:val="24"/>
          <w:szCs w:val="24"/>
          <w:bdr w:val="none" w:sz="0" w:space="0" w:color="auto" w:frame="1"/>
        </w:rPr>
      </w:pPr>
      <w:r w:rsidRPr="0036349B">
        <w:rPr>
          <w:rFonts w:eastAsiaTheme="minorEastAsia"/>
          <w:b/>
          <w:bCs/>
          <w:sz w:val="24"/>
          <w:szCs w:val="24"/>
          <w:bdr w:val="none" w:sz="0" w:space="0" w:color="auto" w:frame="1"/>
        </w:rPr>
        <w:t>F</w:t>
      </w:r>
      <w:r w:rsidR="00B61396" w:rsidRPr="0036349B">
        <w:rPr>
          <w:rFonts w:eastAsiaTheme="minorEastAsia"/>
          <w:b/>
          <w:bCs/>
          <w:sz w:val="24"/>
          <w:szCs w:val="24"/>
          <w:bdr w:val="none" w:sz="0" w:space="0" w:color="auto" w:frame="1"/>
        </w:rPr>
        <w:t xml:space="preserve">. </w:t>
      </w:r>
      <w:r w:rsidRPr="0036349B">
        <w:rPr>
          <w:rFonts w:eastAsiaTheme="minorEastAsia"/>
          <w:b/>
          <w:bCs/>
          <w:sz w:val="24"/>
          <w:szCs w:val="24"/>
          <w:bdr w:val="none" w:sz="0" w:space="0" w:color="auto" w:frame="1"/>
        </w:rPr>
        <w:t xml:space="preserve">FEDERAL </w:t>
      </w:r>
      <w:r w:rsidR="00B61396" w:rsidRPr="0036349B">
        <w:rPr>
          <w:rFonts w:eastAsiaTheme="minorEastAsia"/>
          <w:b/>
          <w:bCs/>
          <w:sz w:val="24"/>
          <w:szCs w:val="24"/>
          <w:bdr w:val="none" w:sz="0" w:space="0" w:color="auto" w:frame="1"/>
        </w:rPr>
        <w:t>AWARD ADMINISTRATION</w:t>
      </w:r>
      <w:r w:rsidRPr="0036349B">
        <w:rPr>
          <w:rFonts w:eastAsiaTheme="minorEastAsia"/>
          <w:b/>
          <w:bCs/>
          <w:sz w:val="24"/>
          <w:szCs w:val="24"/>
          <w:bdr w:val="none" w:sz="0" w:space="0" w:color="auto" w:frame="1"/>
        </w:rPr>
        <w:t xml:space="preserve"> INFORMATION</w:t>
      </w:r>
    </w:p>
    <w:p w14:paraId="5339F860" w14:textId="77777777" w:rsidR="00B12515" w:rsidRPr="0036349B" w:rsidRDefault="00B12515" w:rsidP="0A236BE9">
      <w:pPr>
        <w:shd w:val="clear" w:color="auto" w:fill="FFFFFF" w:themeFill="background1"/>
        <w:spacing w:after="0" w:line="240" w:lineRule="auto"/>
        <w:textAlignment w:val="baseline"/>
        <w:rPr>
          <w:rFonts w:eastAsiaTheme="minorEastAsia"/>
          <w:sz w:val="24"/>
          <w:szCs w:val="24"/>
        </w:rPr>
      </w:pPr>
    </w:p>
    <w:p w14:paraId="00517C87" w14:textId="77777777" w:rsidR="00FD0E36" w:rsidRPr="0036349B" w:rsidRDefault="00FD0E36" w:rsidP="0A236BE9">
      <w:pPr>
        <w:pStyle w:val="ListParagraph"/>
        <w:numPr>
          <w:ilvl w:val="0"/>
          <w:numId w:val="35"/>
        </w:numPr>
        <w:shd w:val="clear" w:color="auto" w:fill="FFFFFF" w:themeFill="background1"/>
        <w:spacing w:after="0" w:line="240" w:lineRule="auto"/>
        <w:textAlignment w:val="baseline"/>
        <w:rPr>
          <w:rFonts w:eastAsiaTheme="minorEastAsia"/>
          <w:color w:val="000000" w:themeColor="text1"/>
          <w:sz w:val="24"/>
          <w:szCs w:val="24"/>
        </w:rPr>
      </w:pPr>
      <w:r w:rsidRPr="0036349B">
        <w:rPr>
          <w:rFonts w:eastAsiaTheme="minorEastAsia"/>
          <w:sz w:val="24"/>
          <w:szCs w:val="24"/>
        </w:rPr>
        <w:t>Administrative and National Policy Requirements</w:t>
      </w:r>
    </w:p>
    <w:p w14:paraId="5122FB7E" w14:textId="77777777" w:rsidR="00FD0E36" w:rsidRPr="0036349B" w:rsidRDefault="00FD0E36" w:rsidP="0A236BE9">
      <w:pPr>
        <w:shd w:val="clear" w:color="auto" w:fill="FFFFFF" w:themeFill="background1"/>
        <w:spacing w:after="0" w:line="240" w:lineRule="auto"/>
        <w:ind w:left="1080"/>
        <w:textAlignment w:val="baseline"/>
        <w:rPr>
          <w:rFonts w:eastAsiaTheme="minorEastAsia"/>
          <w:sz w:val="24"/>
          <w:szCs w:val="24"/>
        </w:rPr>
      </w:pPr>
    </w:p>
    <w:p w14:paraId="4616F04F" w14:textId="1D5A7EF7" w:rsidR="00FD0E36" w:rsidRPr="0036349B" w:rsidRDefault="00FD0E36"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b/>
          <w:bCs/>
          <w:sz w:val="24"/>
          <w:szCs w:val="24"/>
        </w:rPr>
        <w:t>Terms and Conditions:</w:t>
      </w:r>
      <w:r w:rsidRPr="0036349B">
        <w:rPr>
          <w:rFonts w:eastAsiaTheme="minorEastAsia"/>
          <w:sz w:val="24"/>
          <w:szCs w:val="24"/>
        </w:rPr>
        <w:t xml:space="preserve"> Before submitting </w:t>
      </w:r>
      <w:r w:rsidR="4858433C" w:rsidRPr="0036349B">
        <w:rPr>
          <w:rFonts w:eastAsiaTheme="minorEastAsia"/>
          <w:sz w:val="24"/>
          <w:szCs w:val="24"/>
        </w:rPr>
        <w:t>the</w:t>
      </w:r>
      <w:r w:rsidRPr="0036349B">
        <w:rPr>
          <w:rFonts w:eastAsiaTheme="minorEastAsia"/>
          <w:sz w:val="24"/>
          <w:szCs w:val="24"/>
        </w:rPr>
        <w:t xml:space="preserve"> </w:t>
      </w:r>
      <w:r w:rsidR="00517375" w:rsidRPr="0036349B">
        <w:rPr>
          <w:rFonts w:eastAsiaTheme="minorEastAsia"/>
          <w:sz w:val="24"/>
          <w:szCs w:val="24"/>
        </w:rPr>
        <w:t>SOI</w:t>
      </w:r>
      <w:r w:rsidR="18176B0A" w:rsidRPr="0036349B">
        <w:rPr>
          <w:rFonts w:eastAsiaTheme="minorEastAsia"/>
          <w:sz w:val="24"/>
          <w:szCs w:val="24"/>
        </w:rPr>
        <w:t>,</w:t>
      </w:r>
      <w:r w:rsidRPr="0036349B">
        <w:rPr>
          <w:rFonts w:eastAsiaTheme="minorEastAsia"/>
          <w:sz w:val="24"/>
          <w:szCs w:val="24"/>
        </w:rPr>
        <w:t xml:space="preserve"> applicants should review all the terms and conditions and required certifications </w:t>
      </w:r>
      <w:r w:rsidR="00517375" w:rsidRPr="0036349B">
        <w:rPr>
          <w:rFonts w:eastAsiaTheme="minorEastAsia"/>
          <w:sz w:val="24"/>
          <w:szCs w:val="24"/>
        </w:rPr>
        <w:t>which will apply if a full proposal application is requested and awarded</w:t>
      </w:r>
      <w:r w:rsidRPr="0036349B">
        <w:rPr>
          <w:rFonts w:eastAsiaTheme="minorEastAsia"/>
          <w:sz w:val="24"/>
          <w:szCs w:val="24"/>
        </w:rPr>
        <w:t>, to ensure that they will be able to comply.  These include:</w:t>
      </w:r>
    </w:p>
    <w:p w14:paraId="790DDF43" w14:textId="77777777" w:rsidR="00FD0E36" w:rsidRPr="0036349B" w:rsidRDefault="00FD0E36" w:rsidP="0A236BE9">
      <w:pPr>
        <w:shd w:val="clear" w:color="auto" w:fill="FFFFFF" w:themeFill="background1"/>
        <w:spacing w:after="0" w:line="240" w:lineRule="auto"/>
        <w:textAlignment w:val="baseline"/>
        <w:rPr>
          <w:rFonts w:eastAsiaTheme="minorEastAsia"/>
          <w:sz w:val="24"/>
          <w:szCs w:val="24"/>
        </w:rPr>
      </w:pPr>
      <w:r w:rsidRPr="0036349B">
        <w:rPr>
          <w:rFonts w:eastAsiaTheme="minorEastAsia"/>
          <w:sz w:val="24"/>
          <w:szCs w:val="24"/>
          <w:u w:val="single"/>
        </w:rPr>
        <w:t>2 CFR 200</w:t>
      </w:r>
      <w:r w:rsidRPr="0036349B">
        <w:rPr>
          <w:rFonts w:eastAsiaTheme="minorEastAsia"/>
          <w:sz w:val="24"/>
          <w:szCs w:val="24"/>
        </w:rPr>
        <w:t xml:space="preserve">, </w:t>
      </w:r>
      <w:r w:rsidRPr="0036349B">
        <w:rPr>
          <w:rFonts w:eastAsiaTheme="minorEastAsia"/>
          <w:sz w:val="24"/>
          <w:szCs w:val="24"/>
          <w:u w:val="single"/>
        </w:rPr>
        <w:t>2 CFR 600</w:t>
      </w:r>
      <w:r w:rsidRPr="0036349B">
        <w:rPr>
          <w:rFonts w:eastAsiaTheme="minorEastAsia"/>
          <w:sz w:val="24"/>
          <w:szCs w:val="24"/>
        </w:rPr>
        <w:t>, and the Department of State</w:t>
      </w:r>
      <w:r w:rsidR="00950CC7" w:rsidRPr="0036349B">
        <w:rPr>
          <w:rFonts w:eastAsiaTheme="minorEastAsia"/>
          <w:sz w:val="24"/>
          <w:szCs w:val="24"/>
        </w:rPr>
        <w:t xml:space="preserve"> Standard Terms and Conditions </w:t>
      </w:r>
      <w:r w:rsidRPr="0036349B">
        <w:rPr>
          <w:rFonts w:eastAsiaTheme="minorEastAsia"/>
          <w:sz w:val="24"/>
          <w:szCs w:val="24"/>
        </w:rPr>
        <w:t xml:space="preserve">which are available at:  </w:t>
      </w:r>
      <w:hyperlink r:id="rId15">
        <w:r w:rsidR="00950CC7" w:rsidRPr="0036349B">
          <w:rPr>
            <w:rStyle w:val="Hyperlink"/>
            <w:rFonts w:eastAsiaTheme="minorEastAsia"/>
            <w:color w:val="auto"/>
            <w:sz w:val="24"/>
            <w:szCs w:val="24"/>
          </w:rPr>
          <w:t>https://www.state.gov/about-us-office-of-the-procurement-executive/</w:t>
        </w:r>
      </w:hyperlink>
      <w:r w:rsidR="00950CC7" w:rsidRPr="0036349B">
        <w:rPr>
          <w:rFonts w:eastAsiaTheme="minorEastAsia"/>
          <w:sz w:val="24"/>
          <w:szCs w:val="24"/>
        </w:rPr>
        <w:t>.</w:t>
      </w:r>
    </w:p>
    <w:p w14:paraId="4704DCF6" w14:textId="354615E9" w:rsidR="1E769239" w:rsidRDefault="1E769239" w:rsidP="0A236BE9">
      <w:pPr>
        <w:spacing w:after="0" w:line="240" w:lineRule="auto"/>
        <w:ind w:left="720"/>
        <w:rPr>
          <w:rFonts w:ascii="Calibri" w:eastAsia="Calibri" w:hAnsi="Calibri" w:cs="Calibri"/>
          <w:color w:val="000000" w:themeColor="text1"/>
          <w:sz w:val="24"/>
          <w:szCs w:val="24"/>
          <w:highlight w:val="yellow"/>
        </w:rPr>
      </w:pPr>
    </w:p>
    <w:p w14:paraId="668DBD32" w14:textId="77777777" w:rsidR="005A068C" w:rsidRPr="0036349B" w:rsidRDefault="00D0290D" w:rsidP="0A236BE9">
      <w:pPr>
        <w:shd w:val="clear" w:color="auto" w:fill="FFFFFF" w:themeFill="background1"/>
        <w:spacing w:after="0" w:line="240" w:lineRule="auto"/>
        <w:textAlignment w:val="baseline"/>
        <w:rPr>
          <w:rFonts w:eastAsiaTheme="minorEastAsia"/>
          <w:b/>
          <w:bCs/>
          <w:sz w:val="24"/>
          <w:szCs w:val="24"/>
          <w:bdr w:val="none" w:sz="0" w:space="0" w:color="auto" w:frame="1"/>
        </w:rPr>
      </w:pPr>
      <w:r w:rsidRPr="0036349B">
        <w:rPr>
          <w:rFonts w:eastAsiaTheme="minorEastAsia"/>
          <w:b/>
          <w:bCs/>
          <w:sz w:val="24"/>
          <w:szCs w:val="24"/>
          <w:bdr w:val="none" w:sz="0" w:space="0" w:color="auto" w:frame="1"/>
        </w:rPr>
        <w:t xml:space="preserve">G.  </w:t>
      </w:r>
      <w:r w:rsidR="005A068C" w:rsidRPr="0036349B">
        <w:rPr>
          <w:rFonts w:eastAsiaTheme="minorEastAsia"/>
          <w:b/>
          <w:bCs/>
          <w:sz w:val="24"/>
          <w:szCs w:val="24"/>
          <w:bdr w:val="none" w:sz="0" w:space="0" w:color="auto" w:frame="1"/>
        </w:rPr>
        <w:t>FEDERAL AWARDING AGENCY CONTACTS</w:t>
      </w:r>
    </w:p>
    <w:p w14:paraId="61DA8C86" w14:textId="28F8A108" w:rsidR="00802720" w:rsidRDefault="00B61396" w:rsidP="59D3FA9E">
      <w:pPr>
        <w:shd w:val="clear" w:color="auto" w:fill="FFFFFF" w:themeFill="background1"/>
        <w:spacing w:after="0" w:line="240" w:lineRule="auto"/>
        <w:textAlignment w:val="baseline"/>
        <w:rPr>
          <w:rFonts w:eastAsiaTheme="minorEastAsia"/>
          <w:sz w:val="24"/>
          <w:szCs w:val="24"/>
        </w:rPr>
      </w:pPr>
      <w:r w:rsidRPr="59D3FA9E">
        <w:rPr>
          <w:rFonts w:eastAsiaTheme="minorEastAsia"/>
          <w:sz w:val="24"/>
          <w:szCs w:val="24"/>
        </w:rPr>
        <w:t>If you hav</w:t>
      </w:r>
      <w:r w:rsidR="005A068C" w:rsidRPr="59D3FA9E">
        <w:rPr>
          <w:rFonts w:eastAsiaTheme="minorEastAsia"/>
          <w:sz w:val="24"/>
          <w:szCs w:val="24"/>
        </w:rPr>
        <w:t xml:space="preserve">e any questions about the </w:t>
      </w:r>
      <w:r w:rsidR="00794F99" w:rsidRPr="59D3FA9E">
        <w:rPr>
          <w:rFonts w:eastAsiaTheme="minorEastAsia"/>
          <w:sz w:val="24"/>
          <w:szCs w:val="24"/>
        </w:rPr>
        <w:t xml:space="preserve">SOI </w:t>
      </w:r>
      <w:r w:rsidRPr="59D3FA9E">
        <w:rPr>
          <w:rFonts w:eastAsiaTheme="minorEastAsia"/>
          <w:sz w:val="24"/>
          <w:szCs w:val="24"/>
        </w:rPr>
        <w:t xml:space="preserve">application process, please </w:t>
      </w:r>
      <w:r w:rsidR="00802720">
        <w:rPr>
          <w:rFonts w:eastAsiaTheme="minorEastAsia"/>
          <w:sz w:val="24"/>
          <w:szCs w:val="24"/>
        </w:rPr>
        <w:t xml:space="preserve">contact Michala Hall at </w:t>
      </w:r>
      <w:hyperlink r:id="rId16" w:history="1">
        <w:r w:rsidR="00802720" w:rsidRPr="007D36DA">
          <w:rPr>
            <w:rStyle w:val="Hyperlink"/>
            <w:rFonts w:eastAsiaTheme="minorEastAsia"/>
            <w:sz w:val="24"/>
            <w:szCs w:val="24"/>
          </w:rPr>
          <w:t>HallMM@state.gov</w:t>
        </w:r>
      </w:hyperlink>
    </w:p>
    <w:p w14:paraId="66A016CE" w14:textId="0DA72F9F" w:rsidR="00B61396" w:rsidRPr="0036349B" w:rsidRDefault="29081F90" w:rsidP="59D3FA9E">
      <w:pPr>
        <w:shd w:val="clear" w:color="auto" w:fill="FFFFFF" w:themeFill="background1"/>
        <w:spacing w:after="0" w:line="240" w:lineRule="auto"/>
        <w:textAlignment w:val="baseline"/>
        <w:rPr>
          <w:rFonts w:eastAsiaTheme="minorEastAsia"/>
          <w:sz w:val="24"/>
          <w:szCs w:val="24"/>
        </w:rPr>
      </w:pPr>
      <w:r w:rsidRPr="59D3FA9E">
        <w:rPr>
          <w:rFonts w:eastAsiaTheme="minorEastAsia"/>
          <w:sz w:val="24"/>
          <w:szCs w:val="24"/>
        </w:rPr>
        <w:t xml:space="preserve"> </w:t>
      </w:r>
    </w:p>
    <w:p w14:paraId="2697CF67" w14:textId="77777777" w:rsidR="0021787D" w:rsidRPr="0036349B" w:rsidRDefault="0021787D" w:rsidP="46DBF025">
      <w:pPr>
        <w:shd w:val="clear" w:color="auto" w:fill="FFFFFF" w:themeFill="background1"/>
        <w:spacing w:after="0" w:line="240" w:lineRule="auto"/>
        <w:textAlignment w:val="baseline"/>
        <w:rPr>
          <w:rFonts w:eastAsiaTheme="minorEastAsia"/>
          <w:sz w:val="24"/>
          <w:szCs w:val="24"/>
        </w:rPr>
      </w:pPr>
    </w:p>
    <w:p w14:paraId="6642FEA9" w14:textId="5B430FFE" w:rsidR="46DBF025" w:rsidRDefault="46DBF025" w:rsidP="46DBF025">
      <w:pPr>
        <w:shd w:val="clear" w:color="auto" w:fill="FFFFFF" w:themeFill="background1"/>
        <w:spacing w:after="0" w:line="240" w:lineRule="auto"/>
        <w:rPr>
          <w:rFonts w:eastAsiaTheme="minorEastAsia"/>
          <w:sz w:val="24"/>
          <w:szCs w:val="24"/>
        </w:rPr>
      </w:pPr>
    </w:p>
    <w:sectPr w:rsidR="46DBF025" w:rsidSect="00A47ECF">
      <w:footerReference w:type="default" r:id="rId1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E729E" w14:textId="77777777" w:rsidR="006B5AE9" w:rsidRDefault="006B5AE9" w:rsidP="00DB74F9">
      <w:pPr>
        <w:spacing w:after="0" w:line="240" w:lineRule="auto"/>
      </w:pPr>
      <w:r>
        <w:separator/>
      </w:r>
    </w:p>
  </w:endnote>
  <w:endnote w:type="continuationSeparator" w:id="0">
    <w:p w14:paraId="63900665" w14:textId="77777777" w:rsidR="006B5AE9" w:rsidRDefault="006B5AE9" w:rsidP="00DB74F9">
      <w:pPr>
        <w:spacing w:after="0" w:line="240" w:lineRule="auto"/>
      </w:pPr>
      <w:r>
        <w:continuationSeparator/>
      </w:r>
    </w:p>
  </w:endnote>
  <w:endnote w:type="continuationNotice" w:id="1">
    <w:p w14:paraId="19417209" w14:textId="77777777" w:rsidR="006B5AE9" w:rsidRDefault="006B5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ADBAE3D" w14:paraId="4AFBD909" w14:textId="77777777" w:rsidTr="40E02F28">
      <w:tc>
        <w:tcPr>
          <w:tcW w:w="3120" w:type="dxa"/>
        </w:tcPr>
        <w:p w14:paraId="0D5F0C87" w14:textId="783A3E7F" w:rsidR="6ADBAE3D" w:rsidRDefault="6ADBAE3D" w:rsidP="40E02F28">
          <w:pPr>
            <w:pStyle w:val="Header"/>
            <w:ind w:left="-115"/>
          </w:pPr>
        </w:p>
      </w:tc>
      <w:tc>
        <w:tcPr>
          <w:tcW w:w="3120" w:type="dxa"/>
        </w:tcPr>
        <w:p w14:paraId="0EDE2B41" w14:textId="62F2CA75" w:rsidR="6ADBAE3D" w:rsidRDefault="6ADBAE3D" w:rsidP="40E02F28">
          <w:pPr>
            <w:pStyle w:val="Header"/>
            <w:jc w:val="center"/>
          </w:pPr>
        </w:p>
      </w:tc>
      <w:tc>
        <w:tcPr>
          <w:tcW w:w="3120" w:type="dxa"/>
        </w:tcPr>
        <w:p w14:paraId="7FBECE28" w14:textId="5B9B6D5A" w:rsidR="6ADBAE3D" w:rsidRDefault="6ADBAE3D" w:rsidP="40E02F28">
          <w:pPr>
            <w:pStyle w:val="Header"/>
            <w:ind w:right="-115"/>
            <w:jc w:val="right"/>
          </w:pPr>
        </w:p>
      </w:tc>
    </w:tr>
  </w:tbl>
  <w:p w14:paraId="491AC1DE" w14:textId="52D49DBB" w:rsidR="6ADBAE3D" w:rsidRDefault="6ADBAE3D" w:rsidP="00B43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9ED5E" w14:textId="77777777" w:rsidR="006B5AE9" w:rsidRDefault="006B5AE9" w:rsidP="00DB74F9">
      <w:pPr>
        <w:spacing w:after="0" w:line="240" w:lineRule="auto"/>
      </w:pPr>
      <w:r>
        <w:separator/>
      </w:r>
    </w:p>
  </w:footnote>
  <w:footnote w:type="continuationSeparator" w:id="0">
    <w:p w14:paraId="1F51A5B6" w14:textId="77777777" w:rsidR="006B5AE9" w:rsidRDefault="006B5AE9" w:rsidP="00DB74F9">
      <w:pPr>
        <w:spacing w:after="0" w:line="240" w:lineRule="auto"/>
      </w:pPr>
      <w:r>
        <w:continuationSeparator/>
      </w:r>
    </w:p>
  </w:footnote>
  <w:footnote w:type="continuationNotice" w:id="1">
    <w:p w14:paraId="618A6F61" w14:textId="77777777" w:rsidR="006B5AE9" w:rsidRDefault="006B5A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689C2"/>
    <w:multiLevelType w:val="hybridMultilevel"/>
    <w:tmpl w:val="B6AA0F6A"/>
    <w:lvl w:ilvl="0" w:tplc="94ECBD9A">
      <w:start w:val="1"/>
      <w:numFmt w:val="bullet"/>
      <w:lvlText w:val="●"/>
      <w:lvlJc w:val="left"/>
      <w:pPr>
        <w:ind w:left="720" w:hanging="360"/>
      </w:pPr>
      <w:rPr>
        <w:rFonts w:ascii="Symbol" w:hAnsi="Symbol" w:hint="default"/>
      </w:rPr>
    </w:lvl>
    <w:lvl w:ilvl="1" w:tplc="57B419C8">
      <w:start w:val="1"/>
      <w:numFmt w:val="bullet"/>
      <w:lvlText w:val="o"/>
      <w:lvlJc w:val="left"/>
      <w:pPr>
        <w:ind w:left="1440" w:hanging="360"/>
      </w:pPr>
      <w:rPr>
        <w:rFonts w:ascii="Courier New" w:hAnsi="Courier New" w:hint="default"/>
      </w:rPr>
    </w:lvl>
    <w:lvl w:ilvl="2" w:tplc="5572467A">
      <w:start w:val="1"/>
      <w:numFmt w:val="bullet"/>
      <w:lvlText w:val=""/>
      <w:lvlJc w:val="left"/>
      <w:pPr>
        <w:ind w:left="2160" w:hanging="360"/>
      </w:pPr>
      <w:rPr>
        <w:rFonts w:ascii="Wingdings" w:hAnsi="Wingdings" w:hint="default"/>
      </w:rPr>
    </w:lvl>
    <w:lvl w:ilvl="3" w:tplc="4C584CAE">
      <w:start w:val="1"/>
      <w:numFmt w:val="bullet"/>
      <w:lvlText w:val=""/>
      <w:lvlJc w:val="left"/>
      <w:pPr>
        <w:ind w:left="2880" w:hanging="360"/>
      </w:pPr>
      <w:rPr>
        <w:rFonts w:ascii="Symbol" w:hAnsi="Symbol" w:hint="default"/>
      </w:rPr>
    </w:lvl>
    <w:lvl w:ilvl="4" w:tplc="21D67E12">
      <w:start w:val="1"/>
      <w:numFmt w:val="bullet"/>
      <w:lvlText w:val="o"/>
      <w:lvlJc w:val="left"/>
      <w:pPr>
        <w:ind w:left="3600" w:hanging="360"/>
      </w:pPr>
      <w:rPr>
        <w:rFonts w:ascii="Courier New" w:hAnsi="Courier New" w:hint="default"/>
      </w:rPr>
    </w:lvl>
    <w:lvl w:ilvl="5" w:tplc="1B2CD70E">
      <w:start w:val="1"/>
      <w:numFmt w:val="bullet"/>
      <w:lvlText w:val=""/>
      <w:lvlJc w:val="left"/>
      <w:pPr>
        <w:ind w:left="4320" w:hanging="360"/>
      </w:pPr>
      <w:rPr>
        <w:rFonts w:ascii="Wingdings" w:hAnsi="Wingdings" w:hint="default"/>
      </w:rPr>
    </w:lvl>
    <w:lvl w:ilvl="6" w:tplc="AFC0FB38">
      <w:start w:val="1"/>
      <w:numFmt w:val="bullet"/>
      <w:lvlText w:val=""/>
      <w:lvlJc w:val="left"/>
      <w:pPr>
        <w:ind w:left="5040" w:hanging="360"/>
      </w:pPr>
      <w:rPr>
        <w:rFonts w:ascii="Symbol" w:hAnsi="Symbol" w:hint="default"/>
      </w:rPr>
    </w:lvl>
    <w:lvl w:ilvl="7" w:tplc="5296DA3C">
      <w:start w:val="1"/>
      <w:numFmt w:val="bullet"/>
      <w:lvlText w:val="o"/>
      <w:lvlJc w:val="left"/>
      <w:pPr>
        <w:ind w:left="5760" w:hanging="360"/>
      </w:pPr>
      <w:rPr>
        <w:rFonts w:ascii="Courier New" w:hAnsi="Courier New" w:hint="default"/>
      </w:rPr>
    </w:lvl>
    <w:lvl w:ilvl="8" w:tplc="AFF0FEA0">
      <w:start w:val="1"/>
      <w:numFmt w:val="bullet"/>
      <w:lvlText w:val=""/>
      <w:lvlJc w:val="left"/>
      <w:pPr>
        <w:ind w:left="6480" w:hanging="360"/>
      </w:pPr>
      <w:rPr>
        <w:rFonts w:ascii="Wingdings" w:hAnsi="Wingdings" w:hint="default"/>
      </w:rPr>
    </w:lvl>
  </w:abstractNum>
  <w:abstractNum w:abstractNumId="6" w15:restartNumberingAfterBreak="0">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350EF"/>
    <w:multiLevelType w:val="hybridMultilevel"/>
    <w:tmpl w:val="4FC81BEC"/>
    <w:lvl w:ilvl="0" w:tplc="720831D0">
      <w:start w:val="1"/>
      <w:numFmt w:val="bullet"/>
      <w:lvlText w:val=""/>
      <w:lvlJc w:val="left"/>
      <w:pPr>
        <w:ind w:left="720" w:hanging="360"/>
      </w:pPr>
      <w:rPr>
        <w:rFonts w:ascii="Symbol" w:hAnsi="Symbol" w:hint="default"/>
      </w:rPr>
    </w:lvl>
    <w:lvl w:ilvl="1" w:tplc="7EC6D6A2">
      <w:start w:val="1"/>
      <w:numFmt w:val="bullet"/>
      <w:lvlText w:val="o"/>
      <w:lvlJc w:val="left"/>
      <w:pPr>
        <w:ind w:left="1440" w:hanging="360"/>
      </w:pPr>
      <w:rPr>
        <w:rFonts w:ascii="Courier New" w:hAnsi="Courier New" w:hint="default"/>
      </w:rPr>
    </w:lvl>
    <w:lvl w:ilvl="2" w:tplc="B46E54D2">
      <w:start w:val="1"/>
      <w:numFmt w:val="bullet"/>
      <w:lvlText w:val=""/>
      <w:lvlJc w:val="left"/>
      <w:pPr>
        <w:ind w:left="2160" w:hanging="360"/>
      </w:pPr>
      <w:rPr>
        <w:rFonts w:ascii="Wingdings" w:hAnsi="Wingdings" w:hint="default"/>
      </w:rPr>
    </w:lvl>
    <w:lvl w:ilvl="3" w:tplc="71B6EA7C">
      <w:start w:val="1"/>
      <w:numFmt w:val="bullet"/>
      <w:lvlText w:val=""/>
      <w:lvlJc w:val="left"/>
      <w:pPr>
        <w:ind w:left="2880" w:hanging="360"/>
      </w:pPr>
      <w:rPr>
        <w:rFonts w:ascii="Symbol" w:hAnsi="Symbol" w:hint="default"/>
      </w:rPr>
    </w:lvl>
    <w:lvl w:ilvl="4" w:tplc="5BAAE660">
      <w:start w:val="1"/>
      <w:numFmt w:val="bullet"/>
      <w:lvlText w:val="o"/>
      <w:lvlJc w:val="left"/>
      <w:pPr>
        <w:ind w:left="3600" w:hanging="360"/>
      </w:pPr>
      <w:rPr>
        <w:rFonts w:ascii="Courier New" w:hAnsi="Courier New" w:hint="default"/>
      </w:rPr>
    </w:lvl>
    <w:lvl w:ilvl="5" w:tplc="99749CBA">
      <w:start w:val="1"/>
      <w:numFmt w:val="bullet"/>
      <w:lvlText w:val=""/>
      <w:lvlJc w:val="left"/>
      <w:pPr>
        <w:ind w:left="4320" w:hanging="360"/>
      </w:pPr>
      <w:rPr>
        <w:rFonts w:ascii="Wingdings" w:hAnsi="Wingdings" w:hint="default"/>
      </w:rPr>
    </w:lvl>
    <w:lvl w:ilvl="6" w:tplc="1F5A202A">
      <w:start w:val="1"/>
      <w:numFmt w:val="bullet"/>
      <w:lvlText w:val=""/>
      <w:lvlJc w:val="left"/>
      <w:pPr>
        <w:ind w:left="5040" w:hanging="360"/>
      </w:pPr>
      <w:rPr>
        <w:rFonts w:ascii="Symbol" w:hAnsi="Symbol" w:hint="default"/>
      </w:rPr>
    </w:lvl>
    <w:lvl w:ilvl="7" w:tplc="647A0E4A">
      <w:start w:val="1"/>
      <w:numFmt w:val="bullet"/>
      <w:lvlText w:val="o"/>
      <w:lvlJc w:val="left"/>
      <w:pPr>
        <w:ind w:left="5760" w:hanging="360"/>
      </w:pPr>
      <w:rPr>
        <w:rFonts w:ascii="Courier New" w:hAnsi="Courier New" w:hint="default"/>
      </w:rPr>
    </w:lvl>
    <w:lvl w:ilvl="8" w:tplc="9230AAFC">
      <w:start w:val="1"/>
      <w:numFmt w:val="bullet"/>
      <w:lvlText w:val=""/>
      <w:lvlJc w:val="left"/>
      <w:pPr>
        <w:ind w:left="6480" w:hanging="360"/>
      </w:pPr>
      <w:rPr>
        <w:rFonts w:ascii="Wingdings" w:hAnsi="Wingdings" w:hint="default"/>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4F1AD6"/>
    <w:multiLevelType w:val="hybridMultilevel"/>
    <w:tmpl w:val="7722EAEA"/>
    <w:lvl w:ilvl="0" w:tplc="CE80A97E">
      <w:start w:val="1"/>
      <w:numFmt w:val="bullet"/>
      <w:lvlText w:val=""/>
      <w:lvlJc w:val="left"/>
      <w:pPr>
        <w:ind w:left="720" w:hanging="360"/>
      </w:pPr>
      <w:rPr>
        <w:rFonts w:ascii="Symbol" w:hAnsi="Symbol" w:hint="default"/>
      </w:rPr>
    </w:lvl>
    <w:lvl w:ilvl="1" w:tplc="DAD0DE3C">
      <w:start w:val="1"/>
      <w:numFmt w:val="bullet"/>
      <w:lvlText w:val="o"/>
      <w:lvlJc w:val="left"/>
      <w:pPr>
        <w:ind w:left="1440" w:hanging="360"/>
      </w:pPr>
      <w:rPr>
        <w:rFonts w:ascii="Courier New" w:hAnsi="Courier New" w:hint="default"/>
      </w:rPr>
    </w:lvl>
    <w:lvl w:ilvl="2" w:tplc="4892655C">
      <w:start w:val="1"/>
      <w:numFmt w:val="bullet"/>
      <w:lvlText w:val=""/>
      <w:lvlJc w:val="left"/>
      <w:pPr>
        <w:ind w:left="2160" w:hanging="360"/>
      </w:pPr>
      <w:rPr>
        <w:rFonts w:ascii="Wingdings" w:hAnsi="Wingdings" w:hint="default"/>
      </w:rPr>
    </w:lvl>
    <w:lvl w:ilvl="3" w:tplc="EE2CC330">
      <w:start w:val="1"/>
      <w:numFmt w:val="bullet"/>
      <w:lvlText w:val=""/>
      <w:lvlJc w:val="left"/>
      <w:pPr>
        <w:ind w:left="2880" w:hanging="360"/>
      </w:pPr>
      <w:rPr>
        <w:rFonts w:ascii="Symbol" w:hAnsi="Symbol" w:hint="default"/>
      </w:rPr>
    </w:lvl>
    <w:lvl w:ilvl="4" w:tplc="B568FDC0">
      <w:start w:val="1"/>
      <w:numFmt w:val="bullet"/>
      <w:lvlText w:val="o"/>
      <w:lvlJc w:val="left"/>
      <w:pPr>
        <w:ind w:left="3600" w:hanging="360"/>
      </w:pPr>
      <w:rPr>
        <w:rFonts w:ascii="Courier New" w:hAnsi="Courier New" w:hint="default"/>
      </w:rPr>
    </w:lvl>
    <w:lvl w:ilvl="5" w:tplc="48F8C420">
      <w:start w:val="1"/>
      <w:numFmt w:val="bullet"/>
      <w:lvlText w:val=""/>
      <w:lvlJc w:val="left"/>
      <w:pPr>
        <w:ind w:left="4320" w:hanging="360"/>
      </w:pPr>
      <w:rPr>
        <w:rFonts w:ascii="Wingdings" w:hAnsi="Wingdings" w:hint="default"/>
      </w:rPr>
    </w:lvl>
    <w:lvl w:ilvl="6" w:tplc="B3264988">
      <w:start w:val="1"/>
      <w:numFmt w:val="bullet"/>
      <w:lvlText w:val=""/>
      <w:lvlJc w:val="left"/>
      <w:pPr>
        <w:ind w:left="5040" w:hanging="360"/>
      </w:pPr>
      <w:rPr>
        <w:rFonts w:ascii="Symbol" w:hAnsi="Symbol" w:hint="default"/>
      </w:rPr>
    </w:lvl>
    <w:lvl w:ilvl="7" w:tplc="4844A854">
      <w:start w:val="1"/>
      <w:numFmt w:val="bullet"/>
      <w:lvlText w:val="o"/>
      <w:lvlJc w:val="left"/>
      <w:pPr>
        <w:ind w:left="5760" w:hanging="360"/>
      </w:pPr>
      <w:rPr>
        <w:rFonts w:ascii="Courier New" w:hAnsi="Courier New" w:hint="default"/>
      </w:rPr>
    </w:lvl>
    <w:lvl w:ilvl="8" w:tplc="506CC220">
      <w:start w:val="1"/>
      <w:numFmt w:val="bullet"/>
      <w:lvlText w:val=""/>
      <w:lvlJc w:val="left"/>
      <w:pPr>
        <w:ind w:left="6480" w:hanging="360"/>
      </w:pPr>
      <w:rPr>
        <w:rFonts w:ascii="Wingdings" w:hAnsi="Wingdings" w:hint="default"/>
      </w:rPr>
    </w:lvl>
  </w:abstractNum>
  <w:abstractNum w:abstractNumId="14" w15:restartNumberingAfterBreak="0">
    <w:nsid w:val="28B267D0"/>
    <w:multiLevelType w:val="hybridMultilevel"/>
    <w:tmpl w:val="D9F2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53E63"/>
    <w:multiLevelType w:val="hybridMultilevel"/>
    <w:tmpl w:val="5F883744"/>
    <w:lvl w:ilvl="0" w:tplc="97F61EDC">
      <w:start w:val="1"/>
      <w:numFmt w:val="bullet"/>
      <w:lvlText w:val=""/>
      <w:lvlJc w:val="left"/>
      <w:pPr>
        <w:ind w:left="720" w:hanging="360"/>
      </w:pPr>
      <w:rPr>
        <w:rFonts w:ascii="Symbol" w:hAnsi="Symbol" w:hint="default"/>
      </w:rPr>
    </w:lvl>
    <w:lvl w:ilvl="1" w:tplc="47C84720">
      <w:start w:val="1"/>
      <w:numFmt w:val="bullet"/>
      <w:lvlText w:val="o"/>
      <w:lvlJc w:val="left"/>
      <w:pPr>
        <w:ind w:left="1440" w:hanging="360"/>
      </w:pPr>
      <w:rPr>
        <w:rFonts w:ascii="Courier New" w:hAnsi="Courier New" w:hint="default"/>
      </w:rPr>
    </w:lvl>
    <w:lvl w:ilvl="2" w:tplc="FEDA7A0A">
      <w:start w:val="1"/>
      <w:numFmt w:val="bullet"/>
      <w:lvlText w:val=""/>
      <w:lvlJc w:val="left"/>
      <w:pPr>
        <w:ind w:left="2160" w:hanging="360"/>
      </w:pPr>
      <w:rPr>
        <w:rFonts w:ascii="Wingdings" w:hAnsi="Wingdings" w:hint="default"/>
      </w:rPr>
    </w:lvl>
    <w:lvl w:ilvl="3" w:tplc="55A4E1D2">
      <w:start w:val="1"/>
      <w:numFmt w:val="bullet"/>
      <w:lvlText w:val=""/>
      <w:lvlJc w:val="left"/>
      <w:pPr>
        <w:ind w:left="2880" w:hanging="360"/>
      </w:pPr>
      <w:rPr>
        <w:rFonts w:ascii="Symbol" w:hAnsi="Symbol" w:hint="default"/>
      </w:rPr>
    </w:lvl>
    <w:lvl w:ilvl="4" w:tplc="F16AFDAA">
      <w:start w:val="1"/>
      <w:numFmt w:val="bullet"/>
      <w:lvlText w:val="o"/>
      <w:lvlJc w:val="left"/>
      <w:pPr>
        <w:ind w:left="3600" w:hanging="360"/>
      </w:pPr>
      <w:rPr>
        <w:rFonts w:ascii="Courier New" w:hAnsi="Courier New" w:hint="default"/>
      </w:rPr>
    </w:lvl>
    <w:lvl w:ilvl="5" w:tplc="2D1E4E0A">
      <w:start w:val="1"/>
      <w:numFmt w:val="bullet"/>
      <w:lvlText w:val=""/>
      <w:lvlJc w:val="left"/>
      <w:pPr>
        <w:ind w:left="4320" w:hanging="360"/>
      </w:pPr>
      <w:rPr>
        <w:rFonts w:ascii="Wingdings" w:hAnsi="Wingdings" w:hint="default"/>
      </w:rPr>
    </w:lvl>
    <w:lvl w:ilvl="6" w:tplc="422860E0">
      <w:start w:val="1"/>
      <w:numFmt w:val="bullet"/>
      <w:lvlText w:val=""/>
      <w:lvlJc w:val="left"/>
      <w:pPr>
        <w:ind w:left="5040" w:hanging="360"/>
      </w:pPr>
      <w:rPr>
        <w:rFonts w:ascii="Symbol" w:hAnsi="Symbol" w:hint="default"/>
      </w:rPr>
    </w:lvl>
    <w:lvl w:ilvl="7" w:tplc="F9E0CCF4">
      <w:start w:val="1"/>
      <w:numFmt w:val="bullet"/>
      <w:lvlText w:val="o"/>
      <w:lvlJc w:val="left"/>
      <w:pPr>
        <w:ind w:left="5760" w:hanging="360"/>
      </w:pPr>
      <w:rPr>
        <w:rFonts w:ascii="Courier New" w:hAnsi="Courier New" w:hint="default"/>
      </w:rPr>
    </w:lvl>
    <w:lvl w:ilvl="8" w:tplc="28F24B16">
      <w:start w:val="1"/>
      <w:numFmt w:val="bullet"/>
      <w:lvlText w:val=""/>
      <w:lvlJc w:val="left"/>
      <w:pPr>
        <w:ind w:left="6480" w:hanging="360"/>
      </w:pPr>
      <w:rPr>
        <w:rFonts w:ascii="Wingdings" w:hAnsi="Wingdings" w:hint="default"/>
      </w:rPr>
    </w:lvl>
  </w:abstractNum>
  <w:abstractNum w:abstractNumId="16" w15:restartNumberingAfterBreak="0">
    <w:nsid w:val="2EF40520"/>
    <w:multiLevelType w:val="hybridMultilevel"/>
    <w:tmpl w:val="A2E2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EB00B9"/>
    <w:multiLevelType w:val="multilevel"/>
    <w:tmpl w:val="B5FCF7D6"/>
    <w:lvl w:ilvl="0">
      <w:start w:val="1"/>
      <w:numFmt w:val="bullet"/>
      <w:lvlText w:val="●"/>
      <w:lvlJc w:val="left"/>
      <w:pPr>
        <w:ind w:left="720" w:firstLine="360"/>
      </w:pPr>
      <w:rPr>
        <w:rFonts w:asciiTheme="minorHAnsi" w:hAnsiTheme="minorHAnsi" w:cstheme="minorHAnsi" w:hint="default"/>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1" w15:restartNumberingAfterBreak="0">
    <w:nsid w:val="40A77758"/>
    <w:multiLevelType w:val="hybridMultilevel"/>
    <w:tmpl w:val="9E800A82"/>
    <w:lvl w:ilvl="0" w:tplc="31F8628E">
      <w:start w:val="4"/>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516B8A"/>
    <w:multiLevelType w:val="multilevel"/>
    <w:tmpl w:val="C3C4AA24"/>
    <w:lvl w:ilvl="0">
      <w:start w:val="6"/>
      <w:numFmt w:val="decimal"/>
      <w:lvlText w:val="%1."/>
      <w:lvlJc w:val="left"/>
      <w:pPr>
        <w:ind w:left="720" w:hanging="720"/>
      </w:pPr>
      <w:rPr>
        <w:rFonts w:hint="default"/>
      </w:rPr>
    </w:lvl>
    <w:lvl w:ilvl="1">
      <w:start w:val="2"/>
      <w:numFmt w:val="decimal"/>
      <w:lvlText w:val="%1.%2."/>
      <w:lvlJc w:val="left"/>
      <w:pPr>
        <w:ind w:left="1310" w:hanging="72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abstractNum w:abstractNumId="23"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F7706"/>
    <w:multiLevelType w:val="hybridMultilevel"/>
    <w:tmpl w:val="BA167238"/>
    <w:lvl w:ilvl="0" w:tplc="72C422F2">
      <w:start w:val="1"/>
      <w:numFmt w:val="decimal"/>
      <w:lvlText w:val="%1."/>
      <w:lvlJc w:val="left"/>
      <w:pPr>
        <w:ind w:left="360" w:hanging="360"/>
      </w:pPr>
      <w:rPr>
        <w:b w:val="0"/>
        <w:bCs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FAF096"/>
    <w:multiLevelType w:val="hybridMultilevel"/>
    <w:tmpl w:val="616AB360"/>
    <w:lvl w:ilvl="0" w:tplc="0CF6AA2E">
      <w:start w:val="1"/>
      <w:numFmt w:val="bullet"/>
      <w:lvlText w:val=""/>
      <w:lvlJc w:val="left"/>
      <w:pPr>
        <w:ind w:left="720" w:hanging="360"/>
      </w:pPr>
      <w:rPr>
        <w:rFonts w:ascii="Symbol" w:hAnsi="Symbol" w:hint="default"/>
      </w:rPr>
    </w:lvl>
    <w:lvl w:ilvl="1" w:tplc="3F32ADE2">
      <w:start w:val="1"/>
      <w:numFmt w:val="bullet"/>
      <w:lvlText w:val="o"/>
      <w:lvlJc w:val="left"/>
      <w:pPr>
        <w:ind w:left="1440" w:hanging="360"/>
      </w:pPr>
      <w:rPr>
        <w:rFonts w:ascii="Courier New" w:hAnsi="Courier New" w:hint="default"/>
      </w:rPr>
    </w:lvl>
    <w:lvl w:ilvl="2" w:tplc="3B7434F8">
      <w:start w:val="1"/>
      <w:numFmt w:val="bullet"/>
      <w:lvlText w:val=""/>
      <w:lvlJc w:val="left"/>
      <w:pPr>
        <w:ind w:left="2160" w:hanging="360"/>
      </w:pPr>
      <w:rPr>
        <w:rFonts w:ascii="Wingdings" w:hAnsi="Wingdings" w:hint="default"/>
      </w:rPr>
    </w:lvl>
    <w:lvl w:ilvl="3" w:tplc="9BA8E396">
      <w:start w:val="1"/>
      <w:numFmt w:val="bullet"/>
      <w:lvlText w:val=""/>
      <w:lvlJc w:val="left"/>
      <w:pPr>
        <w:ind w:left="2880" w:hanging="360"/>
      </w:pPr>
      <w:rPr>
        <w:rFonts w:ascii="Symbol" w:hAnsi="Symbol" w:hint="default"/>
      </w:rPr>
    </w:lvl>
    <w:lvl w:ilvl="4" w:tplc="B61CC7FA">
      <w:start w:val="1"/>
      <w:numFmt w:val="bullet"/>
      <w:lvlText w:val="o"/>
      <w:lvlJc w:val="left"/>
      <w:pPr>
        <w:ind w:left="3600" w:hanging="360"/>
      </w:pPr>
      <w:rPr>
        <w:rFonts w:ascii="Courier New" w:hAnsi="Courier New" w:hint="default"/>
      </w:rPr>
    </w:lvl>
    <w:lvl w:ilvl="5" w:tplc="5070353A">
      <w:start w:val="1"/>
      <w:numFmt w:val="bullet"/>
      <w:lvlText w:val=""/>
      <w:lvlJc w:val="left"/>
      <w:pPr>
        <w:ind w:left="4320" w:hanging="360"/>
      </w:pPr>
      <w:rPr>
        <w:rFonts w:ascii="Wingdings" w:hAnsi="Wingdings" w:hint="default"/>
      </w:rPr>
    </w:lvl>
    <w:lvl w:ilvl="6" w:tplc="42BC78A6">
      <w:start w:val="1"/>
      <w:numFmt w:val="bullet"/>
      <w:lvlText w:val=""/>
      <w:lvlJc w:val="left"/>
      <w:pPr>
        <w:ind w:left="5040" w:hanging="360"/>
      </w:pPr>
      <w:rPr>
        <w:rFonts w:ascii="Symbol" w:hAnsi="Symbol" w:hint="default"/>
      </w:rPr>
    </w:lvl>
    <w:lvl w:ilvl="7" w:tplc="1F0A3C3E">
      <w:start w:val="1"/>
      <w:numFmt w:val="bullet"/>
      <w:lvlText w:val="o"/>
      <w:lvlJc w:val="left"/>
      <w:pPr>
        <w:ind w:left="5760" w:hanging="360"/>
      </w:pPr>
      <w:rPr>
        <w:rFonts w:ascii="Courier New" w:hAnsi="Courier New" w:hint="default"/>
      </w:rPr>
    </w:lvl>
    <w:lvl w:ilvl="8" w:tplc="9CC4A000">
      <w:start w:val="1"/>
      <w:numFmt w:val="bullet"/>
      <w:lvlText w:val=""/>
      <w:lvlJc w:val="left"/>
      <w:pPr>
        <w:ind w:left="6480" w:hanging="360"/>
      </w:pPr>
      <w:rPr>
        <w:rFonts w:ascii="Wingdings" w:hAnsi="Wingdings" w:hint="default"/>
      </w:rPr>
    </w:lvl>
  </w:abstractNum>
  <w:abstractNum w:abstractNumId="26" w15:restartNumberingAfterBreak="0">
    <w:nsid w:val="4AAE48C6"/>
    <w:multiLevelType w:val="multilevel"/>
    <w:tmpl w:val="3DCABA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7" w15:restartNumberingAfterBreak="0">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D13DBD"/>
    <w:multiLevelType w:val="hybridMultilevel"/>
    <w:tmpl w:val="9BFC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33E16"/>
    <w:multiLevelType w:val="hybridMultilevel"/>
    <w:tmpl w:val="5224B6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ED56068"/>
    <w:multiLevelType w:val="multilevel"/>
    <w:tmpl w:val="F6BE58A2"/>
    <w:lvl w:ilvl="0">
      <w:start w:val="1"/>
      <w:numFmt w:val="decimal"/>
      <w:lvlText w:val="%1."/>
      <w:lvlJc w:val="left"/>
      <w:pPr>
        <w:ind w:left="460" w:hanging="360"/>
        <w:jc w:val="right"/>
      </w:pPr>
      <w:rPr>
        <w:rFonts w:asciiTheme="minorHAnsi" w:eastAsia="Times New Roman" w:hAnsiTheme="minorHAnsi" w:cstheme="minorHAnsi" w:hint="default"/>
        <w:b/>
        <w:bCs/>
        <w:spacing w:val="-6"/>
        <w:w w:val="99"/>
        <w:sz w:val="24"/>
        <w:szCs w:val="24"/>
      </w:rPr>
    </w:lvl>
    <w:lvl w:ilvl="1">
      <w:start w:val="1"/>
      <w:numFmt w:val="decimal"/>
      <w:lvlText w:val="%1.%2."/>
      <w:lvlJc w:val="left"/>
      <w:pPr>
        <w:ind w:left="821" w:hanging="364"/>
      </w:pPr>
      <w:rPr>
        <w:rFonts w:asciiTheme="minorHAnsi" w:eastAsia="Times New Roman" w:hAnsiTheme="minorHAnsi" w:cstheme="minorHAnsi" w:hint="default"/>
        <w:b/>
        <w:bCs/>
        <w:i w:val="0"/>
        <w:iCs w:val="0"/>
        <w:color w:val="000000" w:themeColor="text1"/>
        <w:spacing w:val="-2"/>
        <w:w w:val="100"/>
        <w:sz w:val="22"/>
        <w:szCs w:val="22"/>
      </w:rPr>
    </w:lvl>
    <w:lvl w:ilvl="2">
      <w:start w:val="1"/>
      <w:numFmt w:val="decimal"/>
      <w:lvlText w:val="%1.%2.%3."/>
      <w:lvlJc w:val="left"/>
      <w:pPr>
        <w:ind w:left="1901" w:hanging="721"/>
      </w:pPr>
      <w:rPr>
        <w:rFonts w:asciiTheme="minorHAnsi" w:hAnsiTheme="minorHAnsi" w:cstheme="minorHAnsi" w:hint="default"/>
        <w:i w:val="0"/>
        <w:iCs w:val="0"/>
        <w:color w:val="000000" w:themeColor="text1"/>
        <w:spacing w:val="-10"/>
        <w:w w:val="99"/>
      </w:rPr>
    </w:lvl>
    <w:lvl w:ilvl="3">
      <w:start w:val="1"/>
      <w:numFmt w:val="decimal"/>
      <w:lvlText w:val="%1.%2.%3.%4."/>
      <w:lvlJc w:val="left"/>
      <w:pPr>
        <w:ind w:left="2982" w:hanging="721"/>
      </w:pPr>
      <w:rPr>
        <w:rFonts w:asciiTheme="minorHAnsi" w:eastAsia="Times New Roman" w:hAnsiTheme="minorHAnsi" w:cstheme="minorHAnsi" w:hint="default"/>
        <w:spacing w:val="-10"/>
        <w:w w:val="99"/>
        <w:sz w:val="24"/>
        <w:szCs w:val="24"/>
      </w:rPr>
    </w:lvl>
    <w:lvl w:ilvl="4">
      <w:numFmt w:val="bullet"/>
      <w:lvlText w:val="•"/>
      <w:lvlJc w:val="left"/>
      <w:pPr>
        <w:ind w:left="2260" w:hanging="721"/>
      </w:pPr>
      <w:rPr>
        <w:rFonts w:hint="default"/>
      </w:rPr>
    </w:lvl>
    <w:lvl w:ilvl="5">
      <w:numFmt w:val="bullet"/>
      <w:lvlText w:val="•"/>
      <w:lvlJc w:val="left"/>
      <w:pPr>
        <w:ind w:left="2980" w:hanging="721"/>
      </w:pPr>
      <w:rPr>
        <w:rFonts w:hint="default"/>
      </w:rPr>
    </w:lvl>
    <w:lvl w:ilvl="6">
      <w:numFmt w:val="bullet"/>
      <w:lvlText w:val="•"/>
      <w:lvlJc w:val="left"/>
      <w:pPr>
        <w:ind w:left="3340" w:hanging="721"/>
      </w:pPr>
      <w:rPr>
        <w:rFonts w:hint="default"/>
      </w:rPr>
    </w:lvl>
    <w:lvl w:ilvl="7">
      <w:numFmt w:val="bullet"/>
      <w:lvlText w:val="•"/>
      <w:lvlJc w:val="left"/>
      <w:pPr>
        <w:ind w:left="4905" w:hanging="721"/>
      </w:pPr>
      <w:rPr>
        <w:rFonts w:hint="default"/>
      </w:rPr>
    </w:lvl>
    <w:lvl w:ilvl="8">
      <w:numFmt w:val="bullet"/>
      <w:lvlText w:val="•"/>
      <w:lvlJc w:val="left"/>
      <w:pPr>
        <w:ind w:left="6470" w:hanging="721"/>
      </w:pPr>
      <w:rPr>
        <w:rFonts w:hint="default"/>
      </w:rPr>
    </w:lvl>
  </w:abstractNum>
  <w:abstractNum w:abstractNumId="32"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F84B76"/>
    <w:multiLevelType w:val="hybridMultilevel"/>
    <w:tmpl w:val="69007EDA"/>
    <w:lvl w:ilvl="0" w:tplc="EF96E9C6">
      <w:start w:val="1"/>
      <w:numFmt w:val="bullet"/>
      <w:lvlText w:val=""/>
      <w:lvlJc w:val="left"/>
      <w:pPr>
        <w:ind w:left="720" w:hanging="360"/>
      </w:pPr>
      <w:rPr>
        <w:rFonts w:ascii="Symbol" w:hAnsi="Symbol" w:hint="default"/>
      </w:rPr>
    </w:lvl>
    <w:lvl w:ilvl="1" w:tplc="117881B0">
      <w:start w:val="1"/>
      <w:numFmt w:val="bullet"/>
      <w:lvlText w:val="o"/>
      <w:lvlJc w:val="left"/>
      <w:pPr>
        <w:ind w:left="1440" w:hanging="360"/>
      </w:pPr>
      <w:rPr>
        <w:rFonts w:ascii="Courier New" w:hAnsi="Courier New" w:hint="default"/>
      </w:rPr>
    </w:lvl>
    <w:lvl w:ilvl="2" w:tplc="BB10FEB6">
      <w:start w:val="1"/>
      <w:numFmt w:val="bullet"/>
      <w:lvlText w:val=""/>
      <w:lvlJc w:val="left"/>
      <w:pPr>
        <w:ind w:left="2160" w:hanging="360"/>
      </w:pPr>
      <w:rPr>
        <w:rFonts w:ascii="Wingdings" w:hAnsi="Wingdings" w:hint="default"/>
      </w:rPr>
    </w:lvl>
    <w:lvl w:ilvl="3" w:tplc="567068FA">
      <w:start w:val="1"/>
      <w:numFmt w:val="bullet"/>
      <w:lvlText w:val=""/>
      <w:lvlJc w:val="left"/>
      <w:pPr>
        <w:ind w:left="2880" w:hanging="360"/>
      </w:pPr>
      <w:rPr>
        <w:rFonts w:ascii="Symbol" w:hAnsi="Symbol" w:hint="default"/>
      </w:rPr>
    </w:lvl>
    <w:lvl w:ilvl="4" w:tplc="A7A6FA56">
      <w:start w:val="1"/>
      <w:numFmt w:val="bullet"/>
      <w:lvlText w:val="o"/>
      <w:lvlJc w:val="left"/>
      <w:pPr>
        <w:ind w:left="3600" w:hanging="360"/>
      </w:pPr>
      <w:rPr>
        <w:rFonts w:ascii="Courier New" w:hAnsi="Courier New" w:hint="default"/>
      </w:rPr>
    </w:lvl>
    <w:lvl w:ilvl="5" w:tplc="63C0323E">
      <w:start w:val="1"/>
      <w:numFmt w:val="bullet"/>
      <w:lvlText w:val=""/>
      <w:lvlJc w:val="left"/>
      <w:pPr>
        <w:ind w:left="4320" w:hanging="360"/>
      </w:pPr>
      <w:rPr>
        <w:rFonts w:ascii="Wingdings" w:hAnsi="Wingdings" w:hint="default"/>
      </w:rPr>
    </w:lvl>
    <w:lvl w:ilvl="6" w:tplc="F906E772">
      <w:start w:val="1"/>
      <w:numFmt w:val="bullet"/>
      <w:lvlText w:val=""/>
      <w:lvlJc w:val="left"/>
      <w:pPr>
        <w:ind w:left="5040" w:hanging="360"/>
      </w:pPr>
      <w:rPr>
        <w:rFonts w:ascii="Symbol" w:hAnsi="Symbol" w:hint="default"/>
      </w:rPr>
    </w:lvl>
    <w:lvl w:ilvl="7" w:tplc="7E5CFEA4">
      <w:start w:val="1"/>
      <w:numFmt w:val="bullet"/>
      <w:lvlText w:val="o"/>
      <w:lvlJc w:val="left"/>
      <w:pPr>
        <w:ind w:left="5760" w:hanging="360"/>
      </w:pPr>
      <w:rPr>
        <w:rFonts w:ascii="Courier New" w:hAnsi="Courier New" w:hint="default"/>
      </w:rPr>
    </w:lvl>
    <w:lvl w:ilvl="8" w:tplc="75584CA6">
      <w:start w:val="1"/>
      <w:numFmt w:val="bullet"/>
      <w:lvlText w:val=""/>
      <w:lvlJc w:val="left"/>
      <w:pPr>
        <w:ind w:left="6480" w:hanging="360"/>
      </w:pPr>
      <w:rPr>
        <w:rFonts w:ascii="Wingdings" w:hAnsi="Wingdings" w:hint="default"/>
      </w:rPr>
    </w:lvl>
  </w:abstractNum>
  <w:abstractNum w:abstractNumId="34" w15:restartNumberingAfterBreak="0">
    <w:nsid w:val="65035F2D"/>
    <w:multiLevelType w:val="hybridMultilevel"/>
    <w:tmpl w:val="88B4C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DA308D"/>
    <w:multiLevelType w:val="hybridMultilevel"/>
    <w:tmpl w:val="8D1CE278"/>
    <w:lvl w:ilvl="0" w:tplc="A3E4FD68">
      <w:start w:val="1"/>
      <w:numFmt w:val="bullet"/>
      <w:lvlText w:val=""/>
      <w:lvlJc w:val="left"/>
      <w:pPr>
        <w:ind w:left="720" w:hanging="360"/>
      </w:pPr>
      <w:rPr>
        <w:rFonts w:ascii="Symbol" w:hAnsi="Symbol" w:hint="default"/>
      </w:rPr>
    </w:lvl>
    <w:lvl w:ilvl="1" w:tplc="4072A03C">
      <w:start w:val="1"/>
      <w:numFmt w:val="bullet"/>
      <w:lvlText w:val=""/>
      <w:lvlJc w:val="left"/>
      <w:pPr>
        <w:ind w:left="1440" w:hanging="360"/>
      </w:pPr>
      <w:rPr>
        <w:rFonts w:ascii="Symbol" w:hAnsi="Symbol" w:hint="default"/>
      </w:rPr>
    </w:lvl>
    <w:lvl w:ilvl="2" w:tplc="BACCCA18">
      <w:start w:val="1"/>
      <w:numFmt w:val="bullet"/>
      <w:lvlText w:val=""/>
      <w:lvlJc w:val="left"/>
      <w:pPr>
        <w:ind w:left="2160" w:hanging="360"/>
      </w:pPr>
      <w:rPr>
        <w:rFonts w:ascii="Wingdings" w:hAnsi="Wingdings" w:hint="default"/>
      </w:rPr>
    </w:lvl>
    <w:lvl w:ilvl="3" w:tplc="88047E50">
      <w:start w:val="1"/>
      <w:numFmt w:val="bullet"/>
      <w:lvlText w:val=""/>
      <w:lvlJc w:val="left"/>
      <w:pPr>
        <w:ind w:left="2880" w:hanging="360"/>
      </w:pPr>
      <w:rPr>
        <w:rFonts w:ascii="Symbol" w:hAnsi="Symbol" w:hint="default"/>
      </w:rPr>
    </w:lvl>
    <w:lvl w:ilvl="4" w:tplc="4AAAB39A">
      <w:start w:val="1"/>
      <w:numFmt w:val="bullet"/>
      <w:lvlText w:val="o"/>
      <w:lvlJc w:val="left"/>
      <w:pPr>
        <w:ind w:left="3600" w:hanging="360"/>
      </w:pPr>
      <w:rPr>
        <w:rFonts w:ascii="Courier New" w:hAnsi="Courier New" w:hint="default"/>
      </w:rPr>
    </w:lvl>
    <w:lvl w:ilvl="5" w:tplc="95C07C3E">
      <w:start w:val="1"/>
      <w:numFmt w:val="bullet"/>
      <w:lvlText w:val=""/>
      <w:lvlJc w:val="left"/>
      <w:pPr>
        <w:ind w:left="4320" w:hanging="360"/>
      </w:pPr>
      <w:rPr>
        <w:rFonts w:ascii="Wingdings" w:hAnsi="Wingdings" w:hint="default"/>
      </w:rPr>
    </w:lvl>
    <w:lvl w:ilvl="6" w:tplc="FB06A95E">
      <w:start w:val="1"/>
      <w:numFmt w:val="bullet"/>
      <w:lvlText w:val=""/>
      <w:lvlJc w:val="left"/>
      <w:pPr>
        <w:ind w:left="5040" w:hanging="360"/>
      </w:pPr>
      <w:rPr>
        <w:rFonts w:ascii="Symbol" w:hAnsi="Symbol" w:hint="default"/>
      </w:rPr>
    </w:lvl>
    <w:lvl w:ilvl="7" w:tplc="2A92A3BC">
      <w:start w:val="1"/>
      <w:numFmt w:val="bullet"/>
      <w:lvlText w:val="o"/>
      <w:lvlJc w:val="left"/>
      <w:pPr>
        <w:ind w:left="5760" w:hanging="360"/>
      </w:pPr>
      <w:rPr>
        <w:rFonts w:ascii="Courier New" w:hAnsi="Courier New" w:hint="default"/>
      </w:rPr>
    </w:lvl>
    <w:lvl w:ilvl="8" w:tplc="CF5EC9B2">
      <w:start w:val="1"/>
      <w:numFmt w:val="bullet"/>
      <w:lvlText w:val=""/>
      <w:lvlJc w:val="left"/>
      <w:pPr>
        <w:ind w:left="6480" w:hanging="360"/>
      </w:pPr>
      <w:rPr>
        <w:rFonts w:ascii="Wingdings" w:hAnsi="Wingdings" w:hint="default"/>
      </w:rPr>
    </w:lvl>
  </w:abstractNum>
  <w:abstractNum w:abstractNumId="37" w15:restartNumberingAfterBreak="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794896"/>
    <w:multiLevelType w:val="hybridMultilevel"/>
    <w:tmpl w:val="75E2D3E6"/>
    <w:lvl w:ilvl="0" w:tplc="C3A64D92">
      <w:start w:val="1"/>
      <w:numFmt w:val="bullet"/>
      <w:lvlText w:val="●"/>
      <w:lvlJc w:val="left"/>
      <w:pPr>
        <w:ind w:left="720" w:hanging="360"/>
      </w:pPr>
      <w:rPr>
        <w:rFonts w:ascii="Symbol" w:hAnsi="Symbol" w:hint="default"/>
      </w:rPr>
    </w:lvl>
    <w:lvl w:ilvl="1" w:tplc="653AB892">
      <w:start w:val="1"/>
      <w:numFmt w:val="bullet"/>
      <w:lvlText w:val="o"/>
      <w:lvlJc w:val="left"/>
      <w:pPr>
        <w:ind w:left="1440" w:hanging="360"/>
      </w:pPr>
      <w:rPr>
        <w:rFonts w:ascii="Courier New" w:hAnsi="Courier New" w:hint="default"/>
      </w:rPr>
    </w:lvl>
    <w:lvl w:ilvl="2" w:tplc="7118145A">
      <w:start w:val="1"/>
      <w:numFmt w:val="bullet"/>
      <w:lvlText w:val=""/>
      <w:lvlJc w:val="left"/>
      <w:pPr>
        <w:ind w:left="2160" w:hanging="360"/>
      </w:pPr>
      <w:rPr>
        <w:rFonts w:ascii="Wingdings" w:hAnsi="Wingdings" w:hint="default"/>
      </w:rPr>
    </w:lvl>
    <w:lvl w:ilvl="3" w:tplc="1DEC6438">
      <w:start w:val="1"/>
      <w:numFmt w:val="bullet"/>
      <w:lvlText w:val=""/>
      <w:lvlJc w:val="left"/>
      <w:pPr>
        <w:ind w:left="2880" w:hanging="360"/>
      </w:pPr>
      <w:rPr>
        <w:rFonts w:ascii="Symbol" w:hAnsi="Symbol" w:hint="default"/>
      </w:rPr>
    </w:lvl>
    <w:lvl w:ilvl="4" w:tplc="55D09874">
      <w:start w:val="1"/>
      <w:numFmt w:val="bullet"/>
      <w:lvlText w:val="o"/>
      <w:lvlJc w:val="left"/>
      <w:pPr>
        <w:ind w:left="3600" w:hanging="360"/>
      </w:pPr>
      <w:rPr>
        <w:rFonts w:ascii="Courier New" w:hAnsi="Courier New" w:hint="default"/>
      </w:rPr>
    </w:lvl>
    <w:lvl w:ilvl="5" w:tplc="165AF462">
      <w:start w:val="1"/>
      <w:numFmt w:val="bullet"/>
      <w:lvlText w:val=""/>
      <w:lvlJc w:val="left"/>
      <w:pPr>
        <w:ind w:left="4320" w:hanging="360"/>
      </w:pPr>
      <w:rPr>
        <w:rFonts w:ascii="Wingdings" w:hAnsi="Wingdings" w:hint="default"/>
      </w:rPr>
    </w:lvl>
    <w:lvl w:ilvl="6" w:tplc="072A55A0">
      <w:start w:val="1"/>
      <w:numFmt w:val="bullet"/>
      <w:lvlText w:val=""/>
      <w:lvlJc w:val="left"/>
      <w:pPr>
        <w:ind w:left="5040" w:hanging="360"/>
      </w:pPr>
      <w:rPr>
        <w:rFonts w:ascii="Symbol" w:hAnsi="Symbol" w:hint="default"/>
      </w:rPr>
    </w:lvl>
    <w:lvl w:ilvl="7" w:tplc="3DCADC32">
      <w:start w:val="1"/>
      <w:numFmt w:val="bullet"/>
      <w:lvlText w:val="o"/>
      <w:lvlJc w:val="left"/>
      <w:pPr>
        <w:ind w:left="5760" w:hanging="360"/>
      </w:pPr>
      <w:rPr>
        <w:rFonts w:ascii="Courier New" w:hAnsi="Courier New" w:hint="default"/>
      </w:rPr>
    </w:lvl>
    <w:lvl w:ilvl="8" w:tplc="0C3A5EE8">
      <w:start w:val="1"/>
      <w:numFmt w:val="bullet"/>
      <w:lvlText w:val=""/>
      <w:lvlJc w:val="left"/>
      <w:pPr>
        <w:ind w:left="6480" w:hanging="360"/>
      </w:pPr>
      <w:rPr>
        <w:rFonts w:ascii="Wingdings" w:hAnsi="Wingdings" w:hint="default"/>
      </w:rPr>
    </w:lvl>
  </w:abstractNum>
  <w:abstractNum w:abstractNumId="39" w15:restartNumberingAfterBreak="0">
    <w:nsid w:val="74522FBB"/>
    <w:multiLevelType w:val="multilevel"/>
    <w:tmpl w:val="26E8E46C"/>
    <w:lvl w:ilvl="0">
      <w:start w:val="1"/>
      <w:numFmt w:val="decimal"/>
      <w:lvlText w:val="%1."/>
      <w:lvlJc w:val="left"/>
      <w:pPr>
        <w:tabs>
          <w:tab w:val="num" w:pos="360"/>
        </w:tabs>
        <w:ind w:left="360" w:hanging="360"/>
      </w:pPr>
      <w:rPr>
        <w:rFonts w:hint="default"/>
        <w:i w:val="0"/>
        <w:color w:val="auto"/>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F4AF8"/>
    <w:multiLevelType w:val="hybridMultilevel"/>
    <w:tmpl w:val="CB0AED0C"/>
    <w:lvl w:ilvl="0" w:tplc="A684880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D5BF4E"/>
    <w:multiLevelType w:val="hybridMultilevel"/>
    <w:tmpl w:val="D6981C94"/>
    <w:lvl w:ilvl="0" w:tplc="B91CFEAA">
      <w:start w:val="1"/>
      <w:numFmt w:val="bullet"/>
      <w:lvlText w:val="●"/>
      <w:lvlJc w:val="left"/>
      <w:pPr>
        <w:ind w:left="720" w:firstLine="360"/>
      </w:pPr>
      <w:rPr>
        <w:rFonts w:ascii="Symbol" w:hAnsi="Symbol" w:hint="default"/>
      </w:rPr>
    </w:lvl>
    <w:lvl w:ilvl="1" w:tplc="870E90F4">
      <w:start w:val="1"/>
      <w:numFmt w:val="bullet"/>
      <w:lvlText w:val="o"/>
      <w:lvlJc w:val="left"/>
      <w:pPr>
        <w:ind w:left="1440" w:hanging="360"/>
      </w:pPr>
      <w:rPr>
        <w:rFonts w:ascii="Courier New" w:hAnsi="Courier New" w:hint="default"/>
      </w:rPr>
    </w:lvl>
    <w:lvl w:ilvl="2" w:tplc="8A70700A">
      <w:start w:val="1"/>
      <w:numFmt w:val="bullet"/>
      <w:lvlText w:val=""/>
      <w:lvlJc w:val="left"/>
      <w:pPr>
        <w:ind w:left="2160" w:hanging="360"/>
      </w:pPr>
      <w:rPr>
        <w:rFonts w:ascii="Wingdings" w:hAnsi="Wingdings" w:hint="default"/>
      </w:rPr>
    </w:lvl>
    <w:lvl w:ilvl="3" w:tplc="8784711C">
      <w:start w:val="1"/>
      <w:numFmt w:val="bullet"/>
      <w:lvlText w:val=""/>
      <w:lvlJc w:val="left"/>
      <w:pPr>
        <w:ind w:left="2880" w:hanging="360"/>
      </w:pPr>
      <w:rPr>
        <w:rFonts w:ascii="Symbol" w:hAnsi="Symbol" w:hint="default"/>
      </w:rPr>
    </w:lvl>
    <w:lvl w:ilvl="4" w:tplc="AA74D7A8">
      <w:start w:val="1"/>
      <w:numFmt w:val="bullet"/>
      <w:lvlText w:val="o"/>
      <w:lvlJc w:val="left"/>
      <w:pPr>
        <w:ind w:left="3600" w:hanging="360"/>
      </w:pPr>
      <w:rPr>
        <w:rFonts w:ascii="Courier New" w:hAnsi="Courier New" w:hint="default"/>
      </w:rPr>
    </w:lvl>
    <w:lvl w:ilvl="5" w:tplc="E31E9A56">
      <w:start w:val="1"/>
      <w:numFmt w:val="bullet"/>
      <w:lvlText w:val=""/>
      <w:lvlJc w:val="left"/>
      <w:pPr>
        <w:ind w:left="4320" w:hanging="360"/>
      </w:pPr>
      <w:rPr>
        <w:rFonts w:ascii="Wingdings" w:hAnsi="Wingdings" w:hint="default"/>
      </w:rPr>
    </w:lvl>
    <w:lvl w:ilvl="6" w:tplc="5B32F022">
      <w:start w:val="1"/>
      <w:numFmt w:val="bullet"/>
      <w:lvlText w:val=""/>
      <w:lvlJc w:val="left"/>
      <w:pPr>
        <w:ind w:left="5040" w:hanging="360"/>
      </w:pPr>
      <w:rPr>
        <w:rFonts w:ascii="Symbol" w:hAnsi="Symbol" w:hint="default"/>
      </w:rPr>
    </w:lvl>
    <w:lvl w:ilvl="7" w:tplc="01487C3A">
      <w:start w:val="1"/>
      <w:numFmt w:val="bullet"/>
      <w:lvlText w:val="o"/>
      <w:lvlJc w:val="left"/>
      <w:pPr>
        <w:ind w:left="5760" w:hanging="360"/>
      </w:pPr>
      <w:rPr>
        <w:rFonts w:ascii="Courier New" w:hAnsi="Courier New" w:hint="default"/>
      </w:rPr>
    </w:lvl>
    <w:lvl w:ilvl="8" w:tplc="24F4F93C">
      <w:start w:val="1"/>
      <w:numFmt w:val="bullet"/>
      <w:lvlText w:val=""/>
      <w:lvlJc w:val="left"/>
      <w:pPr>
        <w:ind w:left="6480" w:hanging="360"/>
      </w:pPr>
      <w:rPr>
        <w:rFonts w:ascii="Wingdings" w:hAnsi="Wingdings" w:hint="default"/>
      </w:rPr>
    </w:lvl>
  </w:abstractNum>
  <w:abstractNum w:abstractNumId="44" w15:restartNumberingAfterBreak="0">
    <w:nsid w:val="7B7A51A9"/>
    <w:multiLevelType w:val="hybridMultilevel"/>
    <w:tmpl w:val="04C41F2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71B009"/>
    <w:multiLevelType w:val="hybridMultilevel"/>
    <w:tmpl w:val="4CD2AD76"/>
    <w:lvl w:ilvl="0" w:tplc="2160B50C">
      <w:start w:val="1"/>
      <w:numFmt w:val="bullet"/>
      <w:lvlText w:val=""/>
      <w:lvlJc w:val="left"/>
      <w:pPr>
        <w:ind w:left="720" w:hanging="360"/>
      </w:pPr>
      <w:rPr>
        <w:rFonts w:ascii="Symbol" w:hAnsi="Symbol" w:hint="default"/>
      </w:rPr>
    </w:lvl>
    <w:lvl w:ilvl="1" w:tplc="04A0F00E">
      <w:start w:val="1"/>
      <w:numFmt w:val="bullet"/>
      <w:lvlText w:val="o"/>
      <w:lvlJc w:val="left"/>
      <w:pPr>
        <w:ind w:left="1440" w:hanging="360"/>
      </w:pPr>
      <w:rPr>
        <w:rFonts w:ascii="Courier New" w:hAnsi="Courier New" w:hint="default"/>
      </w:rPr>
    </w:lvl>
    <w:lvl w:ilvl="2" w:tplc="FC3C1938">
      <w:start w:val="1"/>
      <w:numFmt w:val="bullet"/>
      <w:lvlText w:val=""/>
      <w:lvlJc w:val="left"/>
      <w:pPr>
        <w:ind w:left="2160" w:hanging="360"/>
      </w:pPr>
      <w:rPr>
        <w:rFonts w:ascii="Wingdings" w:hAnsi="Wingdings" w:hint="default"/>
      </w:rPr>
    </w:lvl>
    <w:lvl w:ilvl="3" w:tplc="CF14A958">
      <w:start w:val="1"/>
      <w:numFmt w:val="bullet"/>
      <w:lvlText w:val=""/>
      <w:lvlJc w:val="left"/>
      <w:pPr>
        <w:ind w:left="2880" w:hanging="360"/>
      </w:pPr>
      <w:rPr>
        <w:rFonts w:ascii="Symbol" w:hAnsi="Symbol" w:hint="default"/>
      </w:rPr>
    </w:lvl>
    <w:lvl w:ilvl="4" w:tplc="32566E70">
      <w:start w:val="1"/>
      <w:numFmt w:val="bullet"/>
      <w:lvlText w:val="o"/>
      <w:lvlJc w:val="left"/>
      <w:pPr>
        <w:ind w:left="3600" w:hanging="360"/>
      </w:pPr>
      <w:rPr>
        <w:rFonts w:ascii="Courier New" w:hAnsi="Courier New" w:hint="default"/>
      </w:rPr>
    </w:lvl>
    <w:lvl w:ilvl="5" w:tplc="3CB2D76E">
      <w:start w:val="1"/>
      <w:numFmt w:val="bullet"/>
      <w:lvlText w:val=""/>
      <w:lvlJc w:val="left"/>
      <w:pPr>
        <w:ind w:left="4320" w:hanging="360"/>
      </w:pPr>
      <w:rPr>
        <w:rFonts w:ascii="Wingdings" w:hAnsi="Wingdings" w:hint="default"/>
      </w:rPr>
    </w:lvl>
    <w:lvl w:ilvl="6" w:tplc="11203A52">
      <w:start w:val="1"/>
      <w:numFmt w:val="bullet"/>
      <w:lvlText w:val=""/>
      <w:lvlJc w:val="left"/>
      <w:pPr>
        <w:ind w:left="5040" w:hanging="360"/>
      </w:pPr>
      <w:rPr>
        <w:rFonts w:ascii="Symbol" w:hAnsi="Symbol" w:hint="default"/>
      </w:rPr>
    </w:lvl>
    <w:lvl w:ilvl="7" w:tplc="B6CC2BAE">
      <w:start w:val="1"/>
      <w:numFmt w:val="bullet"/>
      <w:lvlText w:val="o"/>
      <w:lvlJc w:val="left"/>
      <w:pPr>
        <w:ind w:left="5760" w:hanging="360"/>
      </w:pPr>
      <w:rPr>
        <w:rFonts w:ascii="Courier New" w:hAnsi="Courier New" w:hint="default"/>
      </w:rPr>
    </w:lvl>
    <w:lvl w:ilvl="8" w:tplc="144AA9C6">
      <w:start w:val="1"/>
      <w:numFmt w:val="bullet"/>
      <w:lvlText w:val=""/>
      <w:lvlJc w:val="left"/>
      <w:pPr>
        <w:ind w:left="6480" w:hanging="360"/>
      </w:pPr>
      <w:rPr>
        <w:rFonts w:ascii="Wingdings" w:hAnsi="Wingdings" w:hint="default"/>
      </w:rPr>
    </w:lvl>
  </w:abstractNum>
  <w:abstractNum w:abstractNumId="46" w15:restartNumberingAfterBreak="0">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A20B91"/>
    <w:multiLevelType w:val="hybridMultilevel"/>
    <w:tmpl w:val="B92C805C"/>
    <w:lvl w:ilvl="0" w:tplc="D34EDB8C">
      <w:start w:val="1"/>
      <w:numFmt w:val="bullet"/>
      <w:lvlText w:val=""/>
      <w:lvlJc w:val="left"/>
      <w:pPr>
        <w:ind w:left="720" w:hanging="360"/>
      </w:pPr>
      <w:rPr>
        <w:rFonts w:ascii="Symbol" w:hAnsi="Symbol" w:hint="default"/>
      </w:rPr>
    </w:lvl>
    <w:lvl w:ilvl="1" w:tplc="0F20AADE">
      <w:start w:val="1"/>
      <w:numFmt w:val="bullet"/>
      <w:lvlText w:val=""/>
      <w:lvlJc w:val="left"/>
      <w:pPr>
        <w:ind w:left="1440" w:hanging="360"/>
      </w:pPr>
      <w:rPr>
        <w:rFonts w:ascii="Wingdings" w:hAnsi="Wingdings" w:hint="default"/>
      </w:rPr>
    </w:lvl>
    <w:lvl w:ilvl="2" w:tplc="A6F800BA">
      <w:start w:val="1"/>
      <w:numFmt w:val="bullet"/>
      <w:lvlText w:val=""/>
      <w:lvlJc w:val="left"/>
      <w:pPr>
        <w:ind w:left="2160" w:hanging="360"/>
      </w:pPr>
      <w:rPr>
        <w:rFonts w:ascii="Wingdings" w:hAnsi="Wingdings" w:hint="default"/>
      </w:rPr>
    </w:lvl>
    <w:lvl w:ilvl="3" w:tplc="4F20E708">
      <w:start w:val="1"/>
      <w:numFmt w:val="bullet"/>
      <w:lvlText w:val=""/>
      <w:lvlJc w:val="left"/>
      <w:pPr>
        <w:ind w:left="2880" w:hanging="360"/>
      </w:pPr>
      <w:rPr>
        <w:rFonts w:ascii="Symbol" w:hAnsi="Symbol" w:hint="default"/>
      </w:rPr>
    </w:lvl>
    <w:lvl w:ilvl="4" w:tplc="E4BC94B6">
      <w:start w:val="1"/>
      <w:numFmt w:val="bullet"/>
      <w:lvlText w:val="o"/>
      <w:lvlJc w:val="left"/>
      <w:pPr>
        <w:ind w:left="3600" w:hanging="360"/>
      </w:pPr>
      <w:rPr>
        <w:rFonts w:ascii="Courier New" w:hAnsi="Courier New" w:hint="default"/>
      </w:rPr>
    </w:lvl>
    <w:lvl w:ilvl="5" w:tplc="B7663122">
      <w:start w:val="1"/>
      <w:numFmt w:val="bullet"/>
      <w:lvlText w:val=""/>
      <w:lvlJc w:val="left"/>
      <w:pPr>
        <w:ind w:left="4320" w:hanging="360"/>
      </w:pPr>
      <w:rPr>
        <w:rFonts w:ascii="Wingdings" w:hAnsi="Wingdings" w:hint="default"/>
      </w:rPr>
    </w:lvl>
    <w:lvl w:ilvl="6" w:tplc="5A2CA648">
      <w:start w:val="1"/>
      <w:numFmt w:val="bullet"/>
      <w:lvlText w:val=""/>
      <w:lvlJc w:val="left"/>
      <w:pPr>
        <w:ind w:left="5040" w:hanging="360"/>
      </w:pPr>
      <w:rPr>
        <w:rFonts w:ascii="Symbol" w:hAnsi="Symbol" w:hint="default"/>
      </w:rPr>
    </w:lvl>
    <w:lvl w:ilvl="7" w:tplc="84F896A0">
      <w:start w:val="1"/>
      <w:numFmt w:val="bullet"/>
      <w:lvlText w:val="o"/>
      <w:lvlJc w:val="left"/>
      <w:pPr>
        <w:ind w:left="5760" w:hanging="360"/>
      </w:pPr>
      <w:rPr>
        <w:rFonts w:ascii="Courier New" w:hAnsi="Courier New" w:hint="default"/>
      </w:rPr>
    </w:lvl>
    <w:lvl w:ilvl="8" w:tplc="F8E29926">
      <w:start w:val="1"/>
      <w:numFmt w:val="bullet"/>
      <w:lvlText w:val=""/>
      <w:lvlJc w:val="left"/>
      <w:pPr>
        <w:ind w:left="6480" w:hanging="360"/>
      </w:pPr>
      <w:rPr>
        <w:rFonts w:ascii="Wingdings" w:hAnsi="Wingdings" w:hint="default"/>
      </w:rPr>
    </w:lvl>
  </w:abstractNum>
  <w:abstractNum w:abstractNumId="48"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688924">
    <w:abstractNumId w:val="45"/>
  </w:num>
  <w:num w:numId="2" w16cid:durableId="1053382456">
    <w:abstractNumId w:val="33"/>
  </w:num>
  <w:num w:numId="3" w16cid:durableId="706760514">
    <w:abstractNumId w:val="25"/>
  </w:num>
  <w:num w:numId="4" w16cid:durableId="61829986">
    <w:abstractNumId w:val="7"/>
  </w:num>
  <w:num w:numId="5" w16cid:durableId="1845971173">
    <w:abstractNumId w:val="5"/>
  </w:num>
  <w:num w:numId="6" w16cid:durableId="954099157">
    <w:abstractNumId w:val="38"/>
  </w:num>
  <w:num w:numId="7" w16cid:durableId="274753523">
    <w:abstractNumId w:val="43"/>
  </w:num>
  <w:num w:numId="8" w16cid:durableId="364910338">
    <w:abstractNumId w:val="15"/>
  </w:num>
  <w:num w:numId="9" w16cid:durableId="956524866">
    <w:abstractNumId w:val="36"/>
  </w:num>
  <w:num w:numId="10" w16cid:durableId="1882395065">
    <w:abstractNumId w:val="13"/>
  </w:num>
  <w:num w:numId="11" w16cid:durableId="1816295613">
    <w:abstractNumId w:val="47"/>
  </w:num>
  <w:num w:numId="12" w16cid:durableId="1889758470">
    <w:abstractNumId w:val="11"/>
  </w:num>
  <w:num w:numId="13" w16cid:durableId="77678394">
    <w:abstractNumId w:val="10"/>
  </w:num>
  <w:num w:numId="14" w16cid:durableId="1647395689">
    <w:abstractNumId w:val="37"/>
  </w:num>
  <w:num w:numId="15" w16cid:durableId="1393458296">
    <w:abstractNumId w:val="32"/>
  </w:num>
  <w:num w:numId="16" w16cid:durableId="1905528571">
    <w:abstractNumId w:val="12"/>
  </w:num>
  <w:num w:numId="17" w16cid:durableId="53894007">
    <w:abstractNumId w:val="46"/>
  </w:num>
  <w:num w:numId="18" w16cid:durableId="886768980">
    <w:abstractNumId w:val="9"/>
  </w:num>
  <w:num w:numId="19" w16cid:durableId="1144734656">
    <w:abstractNumId w:val="28"/>
  </w:num>
  <w:num w:numId="20" w16cid:durableId="428703138">
    <w:abstractNumId w:val="27"/>
  </w:num>
  <w:num w:numId="21" w16cid:durableId="1583561065">
    <w:abstractNumId w:val="1"/>
  </w:num>
  <w:num w:numId="22" w16cid:durableId="2091464371">
    <w:abstractNumId w:val="35"/>
  </w:num>
  <w:num w:numId="23" w16cid:durableId="1832328272">
    <w:abstractNumId w:val="6"/>
  </w:num>
  <w:num w:numId="24" w16cid:durableId="1086655000">
    <w:abstractNumId w:val="40"/>
  </w:num>
  <w:num w:numId="25" w16cid:durableId="2041079972">
    <w:abstractNumId w:val="2"/>
  </w:num>
  <w:num w:numId="26" w16cid:durableId="1464618417">
    <w:abstractNumId w:val="0"/>
  </w:num>
  <w:num w:numId="27" w16cid:durableId="396513274">
    <w:abstractNumId w:val="42"/>
  </w:num>
  <w:num w:numId="28" w16cid:durableId="601453914">
    <w:abstractNumId w:val="18"/>
  </w:num>
  <w:num w:numId="29" w16cid:durableId="308293691">
    <w:abstractNumId w:val="4"/>
  </w:num>
  <w:num w:numId="30" w16cid:durableId="46614237">
    <w:abstractNumId w:val="48"/>
  </w:num>
  <w:num w:numId="31" w16cid:durableId="1195925908">
    <w:abstractNumId w:val="3"/>
  </w:num>
  <w:num w:numId="32" w16cid:durableId="409737638">
    <w:abstractNumId w:val="8"/>
  </w:num>
  <w:num w:numId="33" w16cid:durableId="1379471051">
    <w:abstractNumId w:val="26"/>
  </w:num>
  <w:num w:numId="34" w16cid:durableId="1004017318">
    <w:abstractNumId w:val="17"/>
  </w:num>
  <w:num w:numId="35" w16cid:durableId="334848042">
    <w:abstractNumId w:val="39"/>
  </w:num>
  <w:num w:numId="36" w16cid:durableId="781920976">
    <w:abstractNumId w:val="34"/>
  </w:num>
  <w:num w:numId="37" w16cid:durableId="28578101">
    <w:abstractNumId w:val="41"/>
  </w:num>
  <w:num w:numId="38" w16cid:durableId="1547136610">
    <w:abstractNumId w:val="24"/>
  </w:num>
  <w:num w:numId="39" w16cid:durableId="2064282232">
    <w:abstractNumId w:val="23"/>
  </w:num>
  <w:num w:numId="40" w16cid:durableId="96219504">
    <w:abstractNumId w:val="21"/>
  </w:num>
  <w:num w:numId="41" w16cid:durableId="1369574253">
    <w:abstractNumId w:val="19"/>
  </w:num>
  <w:num w:numId="42" w16cid:durableId="1222518829">
    <w:abstractNumId w:val="44"/>
  </w:num>
  <w:num w:numId="43" w16cid:durableId="746997793">
    <w:abstractNumId w:val="17"/>
  </w:num>
  <w:num w:numId="44" w16cid:durableId="2056155352">
    <w:abstractNumId w:val="20"/>
  </w:num>
  <w:num w:numId="45" w16cid:durableId="80420809">
    <w:abstractNumId w:val="30"/>
  </w:num>
  <w:num w:numId="46" w16cid:durableId="10841911">
    <w:abstractNumId w:val="31"/>
  </w:num>
  <w:num w:numId="47" w16cid:durableId="1534535968">
    <w:abstractNumId w:val="22"/>
  </w:num>
  <w:num w:numId="48" w16cid:durableId="1710255502">
    <w:abstractNumId w:val="14"/>
  </w:num>
  <w:num w:numId="49" w16cid:durableId="451948054">
    <w:abstractNumId w:val="29"/>
  </w:num>
  <w:num w:numId="50" w16cid:durableId="996765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D4D"/>
    <w:rsid w:val="00000E96"/>
    <w:rsid w:val="000040C2"/>
    <w:rsid w:val="00010078"/>
    <w:rsid w:val="00010B50"/>
    <w:rsid w:val="00011C8E"/>
    <w:rsid w:val="00012208"/>
    <w:rsid w:val="00015127"/>
    <w:rsid w:val="00022D01"/>
    <w:rsid w:val="0002744C"/>
    <w:rsid w:val="000322C5"/>
    <w:rsid w:val="0003510C"/>
    <w:rsid w:val="0004598D"/>
    <w:rsid w:val="00046BD2"/>
    <w:rsid w:val="0006366C"/>
    <w:rsid w:val="00065D03"/>
    <w:rsid w:val="000672CB"/>
    <w:rsid w:val="00074E11"/>
    <w:rsid w:val="000765DB"/>
    <w:rsid w:val="0007E23E"/>
    <w:rsid w:val="000800D0"/>
    <w:rsid w:val="00093F1B"/>
    <w:rsid w:val="00095932"/>
    <w:rsid w:val="000A475D"/>
    <w:rsid w:val="000A65B7"/>
    <w:rsid w:val="000C2411"/>
    <w:rsid w:val="000C3657"/>
    <w:rsid w:val="000C3C88"/>
    <w:rsid w:val="000C7414"/>
    <w:rsid w:val="000D3F98"/>
    <w:rsid w:val="000D528D"/>
    <w:rsid w:val="000E196F"/>
    <w:rsid w:val="000E5127"/>
    <w:rsid w:val="000E6273"/>
    <w:rsid w:val="000F6B9D"/>
    <w:rsid w:val="000F6F3F"/>
    <w:rsid w:val="000F7708"/>
    <w:rsid w:val="001075FD"/>
    <w:rsid w:val="001130F3"/>
    <w:rsid w:val="001144ED"/>
    <w:rsid w:val="00117B7D"/>
    <w:rsid w:val="00131D4D"/>
    <w:rsid w:val="001336F4"/>
    <w:rsid w:val="00133DD8"/>
    <w:rsid w:val="0013577A"/>
    <w:rsid w:val="00143669"/>
    <w:rsid w:val="00144807"/>
    <w:rsid w:val="00151114"/>
    <w:rsid w:val="00171A0D"/>
    <w:rsid w:val="00171AEC"/>
    <w:rsid w:val="00175026"/>
    <w:rsid w:val="00176DA9"/>
    <w:rsid w:val="00181B89"/>
    <w:rsid w:val="0018386E"/>
    <w:rsid w:val="00183ED4"/>
    <w:rsid w:val="0018514A"/>
    <w:rsid w:val="00192213"/>
    <w:rsid w:val="00195D39"/>
    <w:rsid w:val="001A0F54"/>
    <w:rsid w:val="001A1117"/>
    <w:rsid w:val="001A6992"/>
    <w:rsid w:val="001B19AF"/>
    <w:rsid w:val="001B205E"/>
    <w:rsid w:val="001B5C78"/>
    <w:rsid w:val="001C1610"/>
    <w:rsid w:val="001C32FE"/>
    <w:rsid w:val="001C74E2"/>
    <w:rsid w:val="001D0A32"/>
    <w:rsid w:val="001D2CB2"/>
    <w:rsid w:val="001D2FA0"/>
    <w:rsid w:val="001D78EA"/>
    <w:rsid w:val="001E5D3D"/>
    <w:rsid w:val="001E6615"/>
    <w:rsid w:val="001E7689"/>
    <w:rsid w:val="001F2B22"/>
    <w:rsid w:val="001F5A0D"/>
    <w:rsid w:val="00203631"/>
    <w:rsid w:val="00204E83"/>
    <w:rsid w:val="0021787D"/>
    <w:rsid w:val="002309D1"/>
    <w:rsid w:val="0023368A"/>
    <w:rsid w:val="00237B8C"/>
    <w:rsid w:val="00245027"/>
    <w:rsid w:val="00252B4C"/>
    <w:rsid w:val="00257D6F"/>
    <w:rsid w:val="00266394"/>
    <w:rsid w:val="002743C0"/>
    <w:rsid w:val="002929D3"/>
    <w:rsid w:val="00292F07"/>
    <w:rsid w:val="002A40A0"/>
    <w:rsid w:val="002A5677"/>
    <w:rsid w:val="002B23FD"/>
    <w:rsid w:val="002B50A1"/>
    <w:rsid w:val="002D0DEC"/>
    <w:rsid w:val="002E440C"/>
    <w:rsid w:val="002F4E10"/>
    <w:rsid w:val="003010AE"/>
    <w:rsid w:val="003140A5"/>
    <w:rsid w:val="00323151"/>
    <w:rsid w:val="00336AD6"/>
    <w:rsid w:val="00343EB5"/>
    <w:rsid w:val="003574DF"/>
    <w:rsid w:val="00357AB1"/>
    <w:rsid w:val="00357F45"/>
    <w:rsid w:val="003624C7"/>
    <w:rsid w:val="0036349B"/>
    <w:rsid w:val="00365E09"/>
    <w:rsid w:val="003771F4"/>
    <w:rsid w:val="00384B69"/>
    <w:rsid w:val="003A11C4"/>
    <w:rsid w:val="003A4632"/>
    <w:rsid w:val="003C4D75"/>
    <w:rsid w:val="003C798D"/>
    <w:rsid w:val="003E47DA"/>
    <w:rsid w:val="003E5654"/>
    <w:rsid w:val="003E7378"/>
    <w:rsid w:val="003F3266"/>
    <w:rsid w:val="003F69FA"/>
    <w:rsid w:val="003F73E5"/>
    <w:rsid w:val="00402334"/>
    <w:rsid w:val="00405086"/>
    <w:rsid w:val="00406653"/>
    <w:rsid w:val="004157CB"/>
    <w:rsid w:val="0042542E"/>
    <w:rsid w:val="0042621E"/>
    <w:rsid w:val="004274AD"/>
    <w:rsid w:val="0044359B"/>
    <w:rsid w:val="0044710E"/>
    <w:rsid w:val="00453404"/>
    <w:rsid w:val="00453888"/>
    <w:rsid w:val="00457E02"/>
    <w:rsid w:val="00457FAC"/>
    <w:rsid w:val="00460324"/>
    <w:rsid w:val="004611FC"/>
    <w:rsid w:val="00463979"/>
    <w:rsid w:val="004653B3"/>
    <w:rsid w:val="004700F7"/>
    <w:rsid w:val="00485F4E"/>
    <w:rsid w:val="004922B2"/>
    <w:rsid w:val="004932E9"/>
    <w:rsid w:val="00497EB1"/>
    <w:rsid w:val="004A7EDD"/>
    <w:rsid w:val="004B0BEC"/>
    <w:rsid w:val="004B31C3"/>
    <w:rsid w:val="004B48DA"/>
    <w:rsid w:val="004C6035"/>
    <w:rsid w:val="004D0AFD"/>
    <w:rsid w:val="004D5A8A"/>
    <w:rsid w:val="004E1A04"/>
    <w:rsid w:val="004E1B65"/>
    <w:rsid w:val="004E250B"/>
    <w:rsid w:val="004E74B4"/>
    <w:rsid w:val="004F688A"/>
    <w:rsid w:val="004F6F30"/>
    <w:rsid w:val="00503E5A"/>
    <w:rsid w:val="00506C41"/>
    <w:rsid w:val="0051033B"/>
    <w:rsid w:val="005107C2"/>
    <w:rsid w:val="00517375"/>
    <w:rsid w:val="00530B5A"/>
    <w:rsid w:val="005341E8"/>
    <w:rsid w:val="005430A0"/>
    <w:rsid w:val="0054424B"/>
    <w:rsid w:val="005471DC"/>
    <w:rsid w:val="005548FB"/>
    <w:rsid w:val="00566C09"/>
    <w:rsid w:val="005729C6"/>
    <w:rsid w:val="005749A9"/>
    <w:rsid w:val="00576DFE"/>
    <w:rsid w:val="00593572"/>
    <w:rsid w:val="005A068C"/>
    <w:rsid w:val="005A5C76"/>
    <w:rsid w:val="005B1F3B"/>
    <w:rsid w:val="005C450D"/>
    <w:rsid w:val="005C4D85"/>
    <w:rsid w:val="005D0454"/>
    <w:rsid w:val="005D7074"/>
    <w:rsid w:val="005E1E64"/>
    <w:rsid w:val="005E63D7"/>
    <w:rsid w:val="005E78FB"/>
    <w:rsid w:val="00607C32"/>
    <w:rsid w:val="00614565"/>
    <w:rsid w:val="00614AA9"/>
    <w:rsid w:val="00614AAD"/>
    <w:rsid w:val="00621673"/>
    <w:rsid w:val="00623E31"/>
    <w:rsid w:val="0062411E"/>
    <w:rsid w:val="00641544"/>
    <w:rsid w:val="00657040"/>
    <w:rsid w:val="00660C17"/>
    <w:rsid w:val="00662BC0"/>
    <w:rsid w:val="00662E69"/>
    <w:rsid w:val="0067569C"/>
    <w:rsid w:val="00683F79"/>
    <w:rsid w:val="0068530E"/>
    <w:rsid w:val="00693082"/>
    <w:rsid w:val="00693452"/>
    <w:rsid w:val="006B14BA"/>
    <w:rsid w:val="006B1AFD"/>
    <w:rsid w:val="006B5AE9"/>
    <w:rsid w:val="006B676B"/>
    <w:rsid w:val="006B7BE5"/>
    <w:rsid w:val="006C69EA"/>
    <w:rsid w:val="006D0EE4"/>
    <w:rsid w:val="006D33D6"/>
    <w:rsid w:val="006E07C9"/>
    <w:rsid w:val="006E70D3"/>
    <w:rsid w:val="007002F0"/>
    <w:rsid w:val="007017DA"/>
    <w:rsid w:val="00707E61"/>
    <w:rsid w:val="00713069"/>
    <w:rsid w:val="00716D05"/>
    <w:rsid w:val="00725B95"/>
    <w:rsid w:val="007301D1"/>
    <w:rsid w:val="00735117"/>
    <w:rsid w:val="00742449"/>
    <w:rsid w:val="00751A3D"/>
    <w:rsid w:val="00757E76"/>
    <w:rsid w:val="00761A95"/>
    <w:rsid w:val="00765EB0"/>
    <w:rsid w:val="00781F86"/>
    <w:rsid w:val="007927BA"/>
    <w:rsid w:val="00794F99"/>
    <w:rsid w:val="007A0B32"/>
    <w:rsid w:val="007A4A16"/>
    <w:rsid w:val="007B5B72"/>
    <w:rsid w:val="007B61AC"/>
    <w:rsid w:val="007B68A3"/>
    <w:rsid w:val="007C3241"/>
    <w:rsid w:val="007D0CE3"/>
    <w:rsid w:val="007D3D73"/>
    <w:rsid w:val="007D4B74"/>
    <w:rsid w:val="007D6EC7"/>
    <w:rsid w:val="007E1EA9"/>
    <w:rsid w:val="007F00C8"/>
    <w:rsid w:val="007F0971"/>
    <w:rsid w:val="007F7D8F"/>
    <w:rsid w:val="00802720"/>
    <w:rsid w:val="00821F6A"/>
    <w:rsid w:val="00832997"/>
    <w:rsid w:val="0084234F"/>
    <w:rsid w:val="00844122"/>
    <w:rsid w:val="008468CE"/>
    <w:rsid w:val="0085009A"/>
    <w:rsid w:val="00852712"/>
    <w:rsid w:val="008534C0"/>
    <w:rsid w:val="00853E39"/>
    <w:rsid w:val="00856FBB"/>
    <w:rsid w:val="00860ABA"/>
    <w:rsid w:val="00876D3B"/>
    <w:rsid w:val="00892649"/>
    <w:rsid w:val="0089436C"/>
    <w:rsid w:val="00896243"/>
    <w:rsid w:val="00897161"/>
    <w:rsid w:val="008A7336"/>
    <w:rsid w:val="008B454C"/>
    <w:rsid w:val="008C21E2"/>
    <w:rsid w:val="008C5457"/>
    <w:rsid w:val="008C7E27"/>
    <w:rsid w:val="008D356F"/>
    <w:rsid w:val="008D4437"/>
    <w:rsid w:val="008D5902"/>
    <w:rsid w:val="008D78CE"/>
    <w:rsid w:val="008F021E"/>
    <w:rsid w:val="008F0AB2"/>
    <w:rsid w:val="008F0C7D"/>
    <w:rsid w:val="008F6620"/>
    <w:rsid w:val="00903690"/>
    <w:rsid w:val="009113DB"/>
    <w:rsid w:val="009166C6"/>
    <w:rsid w:val="00917464"/>
    <w:rsid w:val="0092737A"/>
    <w:rsid w:val="009311CF"/>
    <w:rsid w:val="009444B8"/>
    <w:rsid w:val="00950CC7"/>
    <w:rsid w:val="00951C56"/>
    <w:rsid w:val="00957485"/>
    <w:rsid w:val="009606F6"/>
    <w:rsid w:val="00960C30"/>
    <w:rsid w:val="00971DA3"/>
    <w:rsid w:val="009808A2"/>
    <w:rsid w:val="00981ED4"/>
    <w:rsid w:val="00985EC1"/>
    <w:rsid w:val="009A39D2"/>
    <w:rsid w:val="009B0CEF"/>
    <w:rsid w:val="009B19DE"/>
    <w:rsid w:val="009B19EF"/>
    <w:rsid w:val="009B7A08"/>
    <w:rsid w:val="009C1AB8"/>
    <w:rsid w:val="009C3071"/>
    <w:rsid w:val="009C5ED6"/>
    <w:rsid w:val="009C7E59"/>
    <w:rsid w:val="009F388A"/>
    <w:rsid w:val="009F3D96"/>
    <w:rsid w:val="009F745E"/>
    <w:rsid w:val="009F7947"/>
    <w:rsid w:val="00A01495"/>
    <w:rsid w:val="00A0304D"/>
    <w:rsid w:val="00A0429A"/>
    <w:rsid w:val="00A069AB"/>
    <w:rsid w:val="00A07029"/>
    <w:rsid w:val="00A134E6"/>
    <w:rsid w:val="00A13AA5"/>
    <w:rsid w:val="00A22DB1"/>
    <w:rsid w:val="00A441D1"/>
    <w:rsid w:val="00A47ECF"/>
    <w:rsid w:val="00A572BB"/>
    <w:rsid w:val="00A57AB7"/>
    <w:rsid w:val="00A76242"/>
    <w:rsid w:val="00A76A1E"/>
    <w:rsid w:val="00A773F3"/>
    <w:rsid w:val="00A80670"/>
    <w:rsid w:val="00A84869"/>
    <w:rsid w:val="00A922DD"/>
    <w:rsid w:val="00A938A2"/>
    <w:rsid w:val="00AA6D99"/>
    <w:rsid w:val="00AADE25"/>
    <w:rsid w:val="00AB7436"/>
    <w:rsid w:val="00AB777A"/>
    <w:rsid w:val="00AC0AA3"/>
    <w:rsid w:val="00AE160B"/>
    <w:rsid w:val="00AE5AD0"/>
    <w:rsid w:val="00AF3A07"/>
    <w:rsid w:val="00AF6806"/>
    <w:rsid w:val="00B12515"/>
    <w:rsid w:val="00B166C2"/>
    <w:rsid w:val="00B22120"/>
    <w:rsid w:val="00B311B9"/>
    <w:rsid w:val="00B3235A"/>
    <w:rsid w:val="00B33776"/>
    <w:rsid w:val="00B355B9"/>
    <w:rsid w:val="00B37DD1"/>
    <w:rsid w:val="00B43CCB"/>
    <w:rsid w:val="00B43D75"/>
    <w:rsid w:val="00B4483E"/>
    <w:rsid w:val="00B52F74"/>
    <w:rsid w:val="00B55E59"/>
    <w:rsid w:val="00B61396"/>
    <w:rsid w:val="00B758A7"/>
    <w:rsid w:val="00B76C93"/>
    <w:rsid w:val="00B96D26"/>
    <w:rsid w:val="00BA0450"/>
    <w:rsid w:val="00BA4746"/>
    <w:rsid w:val="00BA5F62"/>
    <w:rsid w:val="00BA9E58"/>
    <w:rsid w:val="00BB206D"/>
    <w:rsid w:val="00BB222E"/>
    <w:rsid w:val="00BB36C2"/>
    <w:rsid w:val="00BBCC61"/>
    <w:rsid w:val="00BC21CE"/>
    <w:rsid w:val="00BC29DB"/>
    <w:rsid w:val="00BD059C"/>
    <w:rsid w:val="00BD526B"/>
    <w:rsid w:val="00BE1BFE"/>
    <w:rsid w:val="00BE2C05"/>
    <w:rsid w:val="00BE4DC9"/>
    <w:rsid w:val="00BF2274"/>
    <w:rsid w:val="00BF5FF8"/>
    <w:rsid w:val="00C015BA"/>
    <w:rsid w:val="00C035B9"/>
    <w:rsid w:val="00C06DAE"/>
    <w:rsid w:val="00C126AC"/>
    <w:rsid w:val="00C12FD5"/>
    <w:rsid w:val="00C137F5"/>
    <w:rsid w:val="00C2102D"/>
    <w:rsid w:val="00C23567"/>
    <w:rsid w:val="00C2734F"/>
    <w:rsid w:val="00C307C3"/>
    <w:rsid w:val="00C340DC"/>
    <w:rsid w:val="00C36402"/>
    <w:rsid w:val="00C37795"/>
    <w:rsid w:val="00C46460"/>
    <w:rsid w:val="00C46910"/>
    <w:rsid w:val="00C51FDB"/>
    <w:rsid w:val="00C52BBC"/>
    <w:rsid w:val="00C558E0"/>
    <w:rsid w:val="00C71D27"/>
    <w:rsid w:val="00C91D05"/>
    <w:rsid w:val="00C95B51"/>
    <w:rsid w:val="00CA7EAB"/>
    <w:rsid w:val="00CB3E1C"/>
    <w:rsid w:val="00CC0688"/>
    <w:rsid w:val="00CC1F9C"/>
    <w:rsid w:val="00CC7B09"/>
    <w:rsid w:val="00CC903A"/>
    <w:rsid w:val="00CD739B"/>
    <w:rsid w:val="00CF0F7E"/>
    <w:rsid w:val="00CF75B5"/>
    <w:rsid w:val="00D00863"/>
    <w:rsid w:val="00D028F4"/>
    <w:rsid w:val="00D0290D"/>
    <w:rsid w:val="00D21A4B"/>
    <w:rsid w:val="00D22B88"/>
    <w:rsid w:val="00D377AE"/>
    <w:rsid w:val="00D4205C"/>
    <w:rsid w:val="00D6704D"/>
    <w:rsid w:val="00D71094"/>
    <w:rsid w:val="00D7134C"/>
    <w:rsid w:val="00D74581"/>
    <w:rsid w:val="00D74BE7"/>
    <w:rsid w:val="00D8620B"/>
    <w:rsid w:val="00DA210E"/>
    <w:rsid w:val="00DA572F"/>
    <w:rsid w:val="00DA58FC"/>
    <w:rsid w:val="00DB0DEF"/>
    <w:rsid w:val="00DB2188"/>
    <w:rsid w:val="00DB74F9"/>
    <w:rsid w:val="00DB7869"/>
    <w:rsid w:val="00DC0990"/>
    <w:rsid w:val="00DC79C4"/>
    <w:rsid w:val="00DE229F"/>
    <w:rsid w:val="00DE304F"/>
    <w:rsid w:val="00DE54DC"/>
    <w:rsid w:val="00DE72E2"/>
    <w:rsid w:val="00E01158"/>
    <w:rsid w:val="00E11444"/>
    <w:rsid w:val="00E11B33"/>
    <w:rsid w:val="00E1728D"/>
    <w:rsid w:val="00E249BA"/>
    <w:rsid w:val="00E26D39"/>
    <w:rsid w:val="00E3251C"/>
    <w:rsid w:val="00E3372B"/>
    <w:rsid w:val="00E34794"/>
    <w:rsid w:val="00E359C5"/>
    <w:rsid w:val="00E37964"/>
    <w:rsid w:val="00E40168"/>
    <w:rsid w:val="00E479D6"/>
    <w:rsid w:val="00E57671"/>
    <w:rsid w:val="00E57CCD"/>
    <w:rsid w:val="00E78FAA"/>
    <w:rsid w:val="00E8316E"/>
    <w:rsid w:val="00E87591"/>
    <w:rsid w:val="00E9160A"/>
    <w:rsid w:val="00E956A6"/>
    <w:rsid w:val="00E973CA"/>
    <w:rsid w:val="00EA0307"/>
    <w:rsid w:val="00EA2D60"/>
    <w:rsid w:val="00EA306D"/>
    <w:rsid w:val="00EA31F1"/>
    <w:rsid w:val="00EC02AB"/>
    <w:rsid w:val="00EC7EFA"/>
    <w:rsid w:val="00ED682C"/>
    <w:rsid w:val="00EF0189"/>
    <w:rsid w:val="00EF6649"/>
    <w:rsid w:val="00EF6DF2"/>
    <w:rsid w:val="00F0360D"/>
    <w:rsid w:val="00F03D4D"/>
    <w:rsid w:val="00F13C88"/>
    <w:rsid w:val="00F1629D"/>
    <w:rsid w:val="00F2199C"/>
    <w:rsid w:val="00F22A80"/>
    <w:rsid w:val="00F24710"/>
    <w:rsid w:val="00F31487"/>
    <w:rsid w:val="00F31A44"/>
    <w:rsid w:val="00F31E7A"/>
    <w:rsid w:val="00F46B02"/>
    <w:rsid w:val="00F55ECF"/>
    <w:rsid w:val="00F61760"/>
    <w:rsid w:val="00F65407"/>
    <w:rsid w:val="00F76996"/>
    <w:rsid w:val="00F82C09"/>
    <w:rsid w:val="00F8461C"/>
    <w:rsid w:val="00F87B87"/>
    <w:rsid w:val="00F929F4"/>
    <w:rsid w:val="00FA7335"/>
    <w:rsid w:val="00FB0494"/>
    <w:rsid w:val="00FD0E36"/>
    <w:rsid w:val="00FD256D"/>
    <w:rsid w:val="00FF2CB4"/>
    <w:rsid w:val="0107E841"/>
    <w:rsid w:val="0129FD2B"/>
    <w:rsid w:val="014AC222"/>
    <w:rsid w:val="0175E691"/>
    <w:rsid w:val="0178B720"/>
    <w:rsid w:val="017F920C"/>
    <w:rsid w:val="0181DD0F"/>
    <w:rsid w:val="0197597B"/>
    <w:rsid w:val="01CDD03D"/>
    <w:rsid w:val="01CEA087"/>
    <w:rsid w:val="01D5F882"/>
    <w:rsid w:val="01FB5E67"/>
    <w:rsid w:val="020B0121"/>
    <w:rsid w:val="025F8403"/>
    <w:rsid w:val="02886EE6"/>
    <w:rsid w:val="028EBB00"/>
    <w:rsid w:val="0291B1BF"/>
    <w:rsid w:val="029301F6"/>
    <w:rsid w:val="02A4A85F"/>
    <w:rsid w:val="02B98892"/>
    <w:rsid w:val="02C649B0"/>
    <w:rsid w:val="030E3483"/>
    <w:rsid w:val="031F0D14"/>
    <w:rsid w:val="034F14CA"/>
    <w:rsid w:val="0353E896"/>
    <w:rsid w:val="0367EAE7"/>
    <w:rsid w:val="037A766B"/>
    <w:rsid w:val="037E59AF"/>
    <w:rsid w:val="03D22D5C"/>
    <w:rsid w:val="03D6A8C5"/>
    <w:rsid w:val="03D733B2"/>
    <w:rsid w:val="041AD733"/>
    <w:rsid w:val="042BB3DE"/>
    <w:rsid w:val="04436151"/>
    <w:rsid w:val="0453774C"/>
    <w:rsid w:val="04541FF7"/>
    <w:rsid w:val="047981FF"/>
    <w:rsid w:val="04A7CB8D"/>
    <w:rsid w:val="04EA1861"/>
    <w:rsid w:val="051A559A"/>
    <w:rsid w:val="052EC12A"/>
    <w:rsid w:val="0535AC48"/>
    <w:rsid w:val="0549663C"/>
    <w:rsid w:val="0555B38D"/>
    <w:rsid w:val="055BBC86"/>
    <w:rsid w:val="055EF1BC"/>
    <w:rsid w:val="05A5C005"/>
    <w:rsid w:val="05D1B2D8"/>
    <w:rsid w:val="05E4DE7D"/>
    <w:rsid w:val="05FAA6AA"/>
    <w:rsid w:val="060B8C41"/>
    <w:rsid w:val="0613B662"/>
    <w:rsid w:val="06176886"/>
    <w:rsid w:val="06180DC4"/>
    <w:rsid w:val="061ED526"/>
    <w:rsid w:val="0623D964"/>
    <w:rsid w:val="06540393"/>
    <w:rsid w:val="066B4A6F"/>
    <w:rsid w:val="06AA8AE1"/>
    <w:rsid w:val="06B74DD9"/>
    <w:rsid w:val="06C4F63A"/>
    <w:rsid w:val="06C6F780"/>
    <w:rsid w:val="06DB8C6F"/>
    <w:rsid w:val="06E2EF8D"/>
    <w:rsid w:val="06E67316"/>
    <w:rsid w:val="07276003"/>
    <w:rsid w:val="07343852"/>
    <w:rsid w:val="0739E964"/>
    <w:rsid w:val="07634AC5"/>
    <w:rsid w:val="078A2CBA"/>
    <w:rsid w:val="078A7A8C"/>
    <w:rsid w:val="078BADF4"/>
    <w:rsid w:val="07A6D39C"/>
    <w:rsid w:val="07C7CDF2"/>
    <w:rsid w:val="07F3100F"/>
    <w:rsid w:val="07F83BFF"/>
    <w:rsid w:val="07FE7B2B"/>
    <w:rsid w:val="08181329"/>
    <w:rsid w:val="082E229B"/>
    <w:rsid w:val="083F5BC9"/>
    <w:rsid w:val="08607D7D"/>
    <w:rsid w:val="086255E4"/>
    <w:rsid w:val="0863AE21"/>
    <w:rsid w:val="08668C9A"/>
    <w:rsid w:val="0876CAB3"/>
    <w:rsid w:val="087BF42E"/>
    <w:rsid w:val="089AEF30"/>
    <w:rsid w:val="089F7433"/>
    <w:rsid w:val="08EDD0DE"/>
    <w:rsid w:val="09029F79"/>
    <w:rsid w:val="0907020C"/>
    <w:rsid w:val="09075E4F"/>
    <w:rsid w:val="095A8DC7"/>
    <w:rsid w:val="09691FB2"/>
    <w:rsid w:val="096E083B"/>
    <w:rsid w:val="097A344F"/>
    <w:rsid w:val="099149FB"/>
    <w:rsid w:val="09D34969"/>
    <w:rsid w:val="09DACBDC"/>
    <w:rsid w:val="0A098217"/>
    <w:rsid w:val="0A14E3DA"/>
    <w:rsid w:val="0A196312"/>
    <w:rsid w:val="0A236BE9"/>
    <w:rsid w:val="0A2A8554"/>
    <w:rsid w:val="0A3E0326"/>
    <w:rsid w:val="0A7F74A0"/>
    <w:rsid w:val="0A84FE14"/>
    <w:rsid w:val="0AACA2CC"/>
    <w:rsid w:val="0ACCCDD7"/>
    <w:rsid w:val="0ADC65F8"/>
    <w:rsid w:val="0AE5A5BD"/>
    <w:rsid w:val="0B2C0947"/>
    <w:rsid w:val="0B310A36"/>
    <w:rsid w:val="0B332178"/>
    <w:rsid w:val="0B34FB00"/>
    <w:rsid w:val="0B5EA1D9"/>
    <w:rsid w:val="0B84FB04"/>
    <w:rsid w:val="0B8AD53C"/>
    <w:rsid w:val="0B8B683C"/>
    <w:rsid w:val="0B9B9CD8"/>
    <w:rsid w:val="0BC15EB3"/>
    <w:rsid w:val="0BC8AAD4"/>
    <w:rsid w:val="0BE258B1"/>
    <w:rsid w:val="0BE809D6"/>
    <w:rsid w:val="0C053CAF"/>
    <w:rsid w:val="0C06D872"/>
    <w:rsid w:val="0C3B5CB7"/>
    <w:rsid w:val="0C3E2661"/>
    <w:rsid w:val="0C4086DB"/>
    <w:rsid w:val="0C5F50D1"/>
    <w:rsid w:val="0C648684"/>
    <w:rsid w:val="0CA66FE8"/>
    <w:rsid w:val="0CB3F93E"/>
    <w:rsid w:val="0CB84149"/>
    <w:rsid w:val="0CBEBF96"/>
    <w:rsid w:val="0CD3F52A"/>
    <w:rsid w:val="0CFE01DD"/>
    <w:rsid w:val="0D046831"/>
    <w:rsid w:val="0D6702CB"/>
    <w:rsid w:val="0D6DED34"/>
    <w:rsid w:val="0D916C19"/>
    <w:rsid w:val="0D955A35"/>
    <w:rsid w:val="0DE8A3E9"/>
    <w:rsid w:val="0E0DDD15"/>
    <w:rsid w:val="0E4F4812"/>
    <w:rsid w:val="0E5282F8"/>
    <w:rsid w:val="0E5CA773"/>
    <w:rsid w:val="0E7804AD"/>
    <w:rsid w:val="0E84E071"/>
    <w:rsid w:val="0E887714"/>
    <w:rsid w:val="0E8A7302"/>
    <w:rsid w:val="0E914AA9"/>
    <w:rsid w:val="0EA3A4CB"/>
    <w:rsid w:val="0EB087C4"/>
    <w:rsid w:val="0EC20EF2"/>
    <w:rsid w:val="0ECA27FA"/>
    <w:rsid w:val="0EEEDF73"/>
    <w:rsid w:val="0EFBD9F5"/>
    <w:rsid w:val="0F0EEF14"/>
    <w:rsid w:val="0F17BB15"/>
    <w:rsid w:val="0F24A785"/>
    <w:rsid w:val="0F2A82FC"/>
    <w:rsid w:val="0F59C51F"/>
    <w:rsid w:val="0F63A05F"/>
    <w:rsid w:val="0F84E23A"/>
    <w:rsid w:val="0F8565AC"/>
    <w:rsid w:val="0FB5DC36"/>
    <w:rsid w:val="0FC5379D"/>
    <w:rsid w:val="0FD0FE85"/>
    <w:rsid w:val="0FE8456F"/>
    <w:rsid w:val="100EF193"/>
    <w:rsid w:val="102BD885"/>
    <w:rsid w:val="107EC056"/>
    <w:rsid w:val="108BBECB"/>
    <w:rsid w:val="10A7A78A"/>
    <w:rsid w:val="10AC1173"/>
    <w:rsid w:val="10D3563B"/>
    <w:rsid w:val="10D36F23"/>
    <w:rsid w:val="10D52B03"/>
    <w:rsid w:val="1133148A"/>
    <w:rsid w:val="1137F8DE"/>
    <w:rsid w:val="11388596"/>
    <w:rsid w:val="1144F248"/>
    <w:rsid w:val="1155F26F"/>
    <w:rsid w:val="115D0048"/>
    <w:rsid w:val="11654555"/>
    <w:rsid w:val="1168A33E"/>
    <w:rsid w:val="117A424F"/>
    <w:rsid w:val="11818533"/>
    <w:rsid w:val="11847EE3"/>
    <w:rsid w:val="118E07BC"/>
    <w:rsid w:val="119480CA"/>
    <w:rsid w:val="11A3A7C9"/>
    <w:rsid w:val="11B83AB9"/>
    <w:rsid w:val="11D5278F"/>
    <w:rsid w:val="11E4B621"/>
    <w:rsid w:val="12115074"/>
    <w:rsid w:val="1251809E"/>
    <w:rsid w:val="12A88979"/>
    <w:rsid w:val="12B03CC7"/>
    <w:rsid w:val="12B90BBF"/>
    <w:rsid w:val="12BB6E9B"/>
    <w:rsid w:val="12C66427"/>
    <w:rsid w:val="12FEE496"/>
    <w:rsid w:val="130B05D4"/>
    <w:rsid w:val="13185894"/>
    <w:rsid w:val="1337CD75"/>
    <w:rsid w:val="133C8593"/>
    <w:rsid w:val="1344E051"/>
    <w:rsid w:val="134A05BE"/>
    <w:rsid w:val="135B7FC7"/>
    <w:rsid w:val="13819A10"/>
    <w:rsid w:val="138DABB6"/>
    <w:rsid w:val="13976D0E"/>
    <w:rsid w:val="139B9711"/>
    <w:rsid w:val="140D8EF2"/>
    <w:rsid w:val="1425603B"/>
    <w:rsid w:val="1429824B"/>
    <w:rsid w:val="143E38FB"/>
    <w:rsid w:val="14AAEEC1"/>
    <w:rsid w:val="14BA2643"/>
    <w:rsid w:val="14BC58BD"/>
    <w:rsid w:val="14EB8D10"/>
    <w:rsid w:val="14F7678F"/>
    <w:rsid w:val="1504237A"/>
    <w:rsid w:val="15137C11"/>
    <w:rsid w:val="15574999"/>
    <w:rsid w:val="1560F9BE"/>
    <w:rsid w:val="1562FF87"/>
    <w:rsid w:val="1581CDB4"/>
    <w:rsid w:val="158730F7"/>
    <w:rsid w:val="15A29FA5"/>
    <w:rsid w:val="15B86194"/>
    <w:rsid w:val="15C01F0E"/>
    <w:rsid w:val="15E96905"/>
    <w:rsid w:val="16084879"/>
    <w:rsid w:val="160989DF"/>
    <w:rsid w:val="16328D4B"/>
    <w:rsid w:val="165D8FE4"/>
    <w:rsid w:val="16830F89"/>
    <w:rsid w:val="16A88837"/>
    <w:rsid w:val="16AA612A"/>
    <w:rsid w:val="16C83698"/>
    <w:rsid w:val="16CC1763"/>
    <w:rsid w:val="16D33004"/>
    <w:rsid w:val="16D62CB5"/>
    <w:rsid w:val="16DACC13"/>
    <w:rsid w:val="16DEB26F"/>
    <w:rsid w:val="1710B2F8"/>
    <w:rsid w:val="17111BFD"/>
    <w:rsid w:val="171E77FB"/>
    <w:rsid w:val="1726965D"/>
    <w:rsid w:val="1774B77A"/>
    <w:rsid w:val="1785DF93"/>
    <w:rsid w:val="1788B4DC"/>
    <w:rsid w:val="17AC5CFB"/>
    <w:rsid w:val="17BC68CA"/>
    <w:rsid w:val="17BE3EC8"/>
    <w:rsid w:val="17E9E8D5"/>
    <w:rsid w:val="180500A0"/>
    <w:rsid w:val="18063B9A"/>
    <w:rsid w:val="180C6608"/>
    <w:rsid w:val="18176B0A"/>
    <w:rsid w:val="182948F0"/>
    <w:rsid w:val="182A91FB"/>
    <w:rsid w:val="182CDFAF"/>
    <w:rsid w:val="185E2391"/>
    <w:rsid w:val="186917C2"/>
    <w:rsid w:val="18A0F9DC"/>
    <w:rsid w:val="18AB71E5"/>
    <w:rsid w:val="18B107BB"/>
    <w:rsid w:val="18B1CFFA"/>
    <w:rsid w:val="18C5CF84"/>
    <w:rsid w:val="18D71302"/>
    <w:rsid w:val="18EF8057"/>
    <w:rsid w:val="18F8B972"/>
    <w:rsid w:val="192D0489"/>
    <w:rsid w:val="19389A41"/>
    <w:rsid w:val="195DDBA2"/>
    <w:rsid w:val="1975DF02"/>
    <w:rsid w:val="197C5FAB"/>
    <w:rsid w:val="197E8FB7"/>
    <w:rsid w:val="197F637C"/>
    <w:rsid w:val="198C84F5"/>
    <w:rsid w:val="199136E4"/>
    <w:rsid w:val="19B4FD8F"/>
    <w:rsid w:val="19C09CBE"/>
    <w:rsid w:val="19C34238"/>
    <w:rsid w:val="19E6FFB5"/>
    <w:rsid w:val="19FE9F79"/>
    <w:rsid w:val="1A1471F6"/>
    <w:rsid w:val="1A2CA6FF"/>
    <w:rsid w:val="1A588C4E"/>
    <w:rsid w:val="1A66C759"/>
    <w:rsid w:val="1A84E32B"/>
    <w:rsid w:val="1A9D7415"/>
    <w:rsid w:val="1AEB2E02"/>
    <w:rsid w:val="1AEF062E"/>
    <w:rsid w:val="1B074790"/>
    <w:rsid w:val="1B12BD33"/>
    <w:rsid w:val="1B3671BB"/>
    <w:rsid w:val="1B37D746"/>
    <w:rsid w:val="1B3DA1AE"/>
    <w:rsid w:val="1B4D9E57"/>
    <w:rsid w:val="1B5909FA"/>
    <w:rsid w:val="1B5C2EAD"/>
    <w:rsid w:val="1B7EB351"/>
    <w:rsid w:val="1B83C701"/>
    <w:rsid w:val="1B90CCC4"/>
    <w:rsid w:val="1BA53325"/>
    <w:rsid w:val="1BABBEC8"/>
    <w:rsid w:val="1BB8B909"/>
    <w:rsid w:val="1BCB172E"/>
    <w:rsid w:val="1BDA23F0"/>
    <w:rsid w:val="1C29D007"/>
    <w:rsid w:val="1C6EA510"/>
    <w:rsid w:val="1C809F30"/>
    <w:rsid w:val="1C9324F9"/>
    <w:rsid w:val="1C9E6558"/>
    <w:rsid w:val="1CAC11F7"/>
    <w:rsid w:val="1CBABCDF"/>
    <w:rsid w:val="1CD0C165"/>
    <w:rsid w:val="1CE0FEAF"/>
    <w:rsid w:val="1CEEE365"/>
    <w:rsid w:val="1CFD5FF8"/>
    <w:rsid w:val="1D00761A"/>
    <w:rsid w:val="1D071189"/>
    <w:rsid w:val="1D10C8F6"/>
    <w:rsid w:val="1D355C8B"/>
    <w:rsid w:val="1D36F7CB"/>
    <w:rsid w:val="1D440C68"/>
    <w:rsid w:val="1D53DC94"/>
    <w:rsid w:val="1D5E0464"/>
    <w:rsid w:val="1D6815A2"/>
    <w:rsid w:val="1D6A79EE"/>
    <w:rsid w:val="1D76697D"/>
    <w:rsid w:val="1D8871D7"/>
    <w:rsid w:val="1DC5C128"/>
    <w:rsid w:val="1DCF6A3A"/>
    <w:rsid w:val="1DE64FAE"/>
    <w:rsid w:val="1DEF686A"/>
    <w:rsid w:val="1DF5752D"/>
    <w:rsid w:val="1E745C6C"/>
    <w:rsid w:val="1E769239"/>
    <w:rsid w:val="1EC35E36"/>
    <w:rsid w:val="1EE3C8F2"/>
    <w:rsid w:val="1F15B672"/>
    <w:rsid w:val="1F1E2423"/>
    <w:rsid w:val="1F2C6C50"/>
    <w:rsid w:val="1F35AB69"/>
    <w:rsid w:val="1F3B748F"/>
    <w:rsid w:val="1F47C302"/>
    <w:rsid w:val="1F69801B"/>
    <w:rsid w:val="1F7B07DF"/>
    <w:rsid w:val="1F84E1A0"/>
    <w:rsid w:val="1F87FEA5"/>
    <w:rsid w:val="1F8F413B"/>
    <w:rsid w:val="1F99B11F"/>
    <w:rsid w:val="1FC9C8CA"/>
    <w:rsid w:val="202B7C6D"/>
    <w:rsid w:val="20368254"/>
    <w:rsid w:val="2084678A"/>
    <w:rsid w:val="20C84C78"/>
    <w:rsid w:val="20CAACB3"/>
    <w:rsid w:val="20DE4017"/>
    <w:rsid w:val="20E3630D"/>
    <w:rsid w:val="211C9738"/>
    <w:rsid w:val="2122B4D7"/>
    <w:rsid w:val="2139DE2D"/>
    <w:rsid w:val="21628005"/>
    <w:rsid w:val="21C47C73"/>
    <w:rsid w:val="21D06BAF"/>
    <w:rsid w:val="21FCED10"/>
    <w:rsid w:val="22043602"/>
    <w:rsid w:val="220C1A7E"/>
    <w:rsid w:val="221A9A79"/>
    <w:rsid w:val="22272B10"/>
    <w:rsid w:val="22326A9D"/>
    <w:rsid w:val="22460E8D"/>
    <w:rsid w:val="2252BAFF"/>
    <w:rsid w:val="2268AE52"/>
    <w:rsid w:val="226AB080"/>
    <w:rsid w:val="22739CE6"/>
    <w:rsid w:val="2278240C"/>
    <w:rsid w:val="22A0757D"/>
    <w:rsid w:val="22B96F7D"/>
    <w:rsid w:val="22D8FB54"/>
    <w:rsid w:val="22EB88F8"/>
    <w:rsid w:val="230DB414"/>
    <w:rsid w:val="23320D53"/>
    <w:rsid w:val="23437D4C"/>
    <w:rsid w:val="235156F2"/>
    <w:rsid w:val="236830B5"/>
    <w:rsid w:val="2384F3C4"/>
    <w:rsid w:val="23B2336B"/>
    <w:rsid w:val="23E6F5CA"/>
    <w:rsid w:val="23FEE3A4"/>
    <w:rsid w:val="2424AC5C"/>
    <w:rsid w:val="24287715"/>
    <w:rsid w:val="244845E1"/>
    <w:rsid w:val="24558334"/>
    <w:rsid w:val="24852F2E"/>
    <w:rsid w:val="24B07387"/>
    <w:rsid w:val="24B6C9E5"/>
    <w:rsid w:val="24BF12E5"/>
    <w:rsid w:val="24DC6FC5"/>
    <w:rsid w:val="24DF0938"/>
    <w:rsid w:val="24DF4F25"/>
    <w:rsid w:val="24E3D438"/>
    <w:rsid w:val="24F43524"/>
    <w:rsid w:val="24FCB565"/>
    <w:rsid w:val="25103A42"/>
    <w:rsid w:val="251F41D2"/>
    <w:rsid w:val="2532CE73"/>
    <w:rsid w:val="25538BFD"/>
    <w:rsid w:val="256935BD"/>
    <w:rsid w:val="2569469A"/>
    <w:rsid w:val="259255E4"/>
    <w:rsid w:val="25C0FBA3"/>
    <w:rsid w:val="25C8CC1C"/>
    <w:rsid w:val="25E4804F"/>
    <w:rsid w:val="25E99E4B"/>
    <w:rsid w:val="2657EE79"/>
    <w:rsid w:val="265EBCE5"/>
    <w:rsid w:val="2664E8A5"/>
    <w:rsid w:val="267B8D99"/>
    <w:rsid w:val="267BCA59"/>
    <w:rsid w:val="268EB295"/>
    <w:rsid w:val="2693B59E"/>
    <w:rsid w:val="269EE53C"/>
    <w:rsid w:val="269F0BCC"/>
    <w:rsid w:val="26B266E8"/>
    <w:rsid w:val="26C207D6"/>
    <w:rsid w:val="26E82E18"/>
    <w:rsid w:val="271A3947"/>
    <w:rsid w:val="27355B81"/>
    <w:rsid w:val="273F2BDE"/>
    <w:rsid w:val="275219C3"/>
    <w:rsid w:val="275AA65E"/>
    <w:rsid w:val="2797D893"/>
    <w:rsid w:val="27BA83AA"/>
    <w:rsid w:val="27EC452B"/>
    <w:rsid w:val="27FB3A6D"/>
    <w:rsid w:val="280F1C26"/>
    <w:rsid w:val="281BFEDA"/>
    <w:rsid w:val="28216570"/>
    <w:rsid w:val="283CBEAE"/>
    <w:rsid w:val="2878B6F4"/>
    <w:rsid w:val="288F5EDD"/>
    <w:rsid w:val="2897798F"/>
    <w:rsid w:val="289D8CDE"/>
    <w:rsid w:val="28AF4145"/>
    <w:rsid w:val="28B1843C"/>
    <w:rsid w:val="28B57708"/>
    <w:rsid w:val="28CD48FD"/>
    <w:rsid w:val="28E70AB2"/>
    <w:rsid w:val="28EC91C9"/>
    <w:rsid w:val="28ED59DE"/>
    <w:rsid w:val="29081F90"/>
    <w:rsid w:val="290900B8"/>
    <w:rsid w:val="2967AA7A"/>
    <w:rsid w:val="296AFC93"/>
    <w:rsid w:val="296B3A33"/>
    <w:rsid w:val="296CC5F4"/>
    <w:rsid w:val="2973E815"/>
    <w:rsid w:val="29952772"/>
    <w:rsid w:val="299D51CD"/>
    <w:rsid w:val="29A088A8"/>
    <w:rsid w:val="29B46A9D"/>
    <w:rsid w:val="29C1C2EA"/>
    <w:rsid w:val="29C8649D"/>
    <w:rsid w:val="29F03301"/>
    <w:rsid w:val="2A856D0D"/>
    <w:rsid w:val="2A9033DC"/>
    <w:rsid w:val="2A9D78BC"/>
    <w:rsid w:val="2ADD4B7B"/>
    <w:rsid w:val="2AF5BB31"/>
    <w:rsid w:val="2B0BCE0A"/>
    <w:rsid w:val="2B3922F7"/>
    <w:rsid w:val="2B50BF67"/>
    <w:rsid w:val="2B5A54D7"/>
    <w:rsid w:val="2B80B0FD"/>
    <w:rsid w:val="2B87881F"/>
    <w:rsid w:val="2B90F253"/>
    <w:rsid w:val="2BADEFC9"/>
    <w:rsid w:val="2BB29D5A"/>
    <w:rsid w:val="2BB8DDCE"/>
    <w:rsid w:val="2BBE9C7D"/>
    <w:rsid w:val="2C0C879B"/>
    <w:rsid w:val="2C54A081"/>
    <w:rsid w:val="2C57C4A5"/>
    <w:rsid w:val="2C57EB7B"/>
    <w:rsid w:val="2C615235"/>
    <w:rsid w:val="2C74BCA8"/>
    <w:rsid w:val="2C79E43F"/>
    <w:rsid w:val="2C803AF1"/>
    <w:rsid w:val="2C9D438D"/>
    <w:rsid w:val="2CBE1DC1"/>
    <w:rsid w:val="2CBE9DE2"/>
    <w:rsid w:val="2CC462D6"/>
    <w:rsid w:val="2CC62791"/>
    <w:rsid w:val="2CD4DFB7"/>
    <w:rsid w:val="2D12F82C"/>
    <w:rsid w:val="2D35F825"/>
    <w:rsid w:val="2D37181B"/>
    <w:rsid w:val="2D3CF2AA"/>
    <w:rsid w:val="2D501DAB"/>
    <w:rsid w:val="2D5170B9"/>
    <w:rsid w:val="2D8792E8"/>
    <w:rsid w:val="2DB51926"/>
    <w:rsid w:val="2DBFF96A"/>
    <w:rsid w:val="2DC031C7"/>
    <w:rsid w:val="2DC63282"/>
    <w:rsid w:val="2DEE5D5D"/>
    <w:rsid w:val="2E06FB4C"/>
    <w:rsid w:val="2E0A36EE"/>
    <w:rsid w:val="2E117125"/>
    <w:rsid w:val="2E11C6D4"/>
    <w:rsid w:val="2E3064A8"/>
    <w:rsid w:val="2E6D11A9"/>
    <w:rsid w:val="2E84BC7D"/>
    <w:rsid w:val="2E8DCD57"/>
    <w:rsid w:val="2E95FFD1"/>
    <w:rsid w:val="2EB5FAC2"/>
    <w:rsid w:val="2EC0BB5D"/>
    <w:rsid w:val="2EE1F830"/>
    <w:rsid w:val="2F17CA8F"/>
    <w:rsid w:val="2F1C96E7"/>
    <w:rsid w:val="2F6A11EA"/>
    <w:rsid w:val="2F6FC4D3"/>
    <w:rsid w:val="2F77419D"/>
    <w:rsid w:val="2F796DE9"/>
    <w:rsid w:val="2F832237"/>
    <w:rsid w:val="2FA61D98"/>
    <w:rsid w:val="2FB98672"/>
    <w:rsid w:val="2FC6A3E9"/>
    <w:rsid w:val="2FCB86D3"/>
    <w:rsid w:val="2FCD2C6E"/>
    <w:rsid w:val="2FDC45A7"/>
    <w:rsid w:val="30156110"/>
    <w:rsid w:val="30339D44"/>
    <w:rsid w:val="30371C23"/>
    <w:rsid w:val="305185CC"/>
    <w:rsid w:val="3056225F"/>
    <w:rsid w:val="30572594"/>
    <w:rsid w:val="305AA6D8"/>
    <w:rsid w:val="306ABEC3"/>
    <w:rsid w:val="3078DAD1"/>
    <w:rsid w:val="307B56E4"/>
    <w:rsid w:val="308A42F1"/>
    <w:rsid w:val="3097B297"/>
    <w:rsid w:val="30990A2F"/>
    <w:rsid w:val="30D11779"/>
    <w:rsid w:val="30DF28C6"/>
    <w:rsid w:val="31106118"/>
    <w:rsid w:val="3115BAE1"/>
    <w:rsid w:val="31171B6E"/>
    <w:rsid w:val="312E22CC"/>
    <w:rsid w:val="313DEC26"/>
    <w:rsid w:val="3140E39A"/>
    <w:rsid w:val="31780F1B"/>
    <w:rsid w:val="31A121DD"/>
    <w:rsid w:val="31A7E828"/>
    <w:rsid w:val="31D9C93C"/>
    <w:rsid w:val="31E6FE6B"/>
    <w:rsid w:val="31F3B9EE"/>
    <w:rsid w:val="320087DB"/>
    <w:rsid w:val="323FA9E5"/>
    <w:rsid w:val="326EEC8E"/>
    <w:rsid w:val="327A6B15"/>
    <w:rsid w:val="32872ABF"/>
    <w:rsid w:val="32A9C8E7"/>
    <w:rsid w:val="32D06281"/>
    <w:rsid w:val="32D76311"/>
    <w:rsid w:val="32E27BFD"/>
    <w:rsid w:val="330713C4"/>
    <w:rsid w:val="330F5734"/>
    <w:rsid w:val="33325E22"/>
    <w:rsid w:val="3332FD41"/>
    <w:rsid w:val="3338F959"/>
    <w:rsid w:val="333A595F"/>
    <w:rsid w:val="3340F89D"/>
    <w:rsid w:val="3362D471"/>
    <w:rsid w:val="336D9EB7"/>
    <w:rsid w:val="3377000F"/>
    <w:rsid w:val="33813F5F"/>
    <w:rsid w:val="33D071E8"/>
    <w:rsid w:val="33E76073"/>
    <w:rsid w:val="33F7932F"/>
    <w:rsid w:val="33FF3610"/>
    <w:rsid w:val="3401289E"/>
    <w:rsid w:val="3406BEDB"/>
    <w:rsid w:val="34102400"/>
    <w:rsid w:val="34199042"/>
    <w:rsid w:val="3438504E"/>
    <w:rsid w:val="346168F9"/>
    <w:rsid w:val="34672035"/>
    <w:rsid w:val="3483ED40"/>
    <w:rsid w:val="348814A4"/>
    <w:rsid w:val="349DE969"/>
    <w:rsid w:val="34C47F83"/>
    <w:rsid w:val="34D805D0"/>
    <w:rsid w:val="35253FE7"/>
    <w:rsid w:val="353B4032"/>
    <w:rsid w:val="353F33C7"/>
    <w:rsid w:val="355FCD22"/>
    <w:rsid w:val="35703C8F"/>
    <w:rsid w:val="3595836D"/>
    <w:rsid w:val="35AD0B27"/>
    <w:rsid w:val="35E9C97E"/>
    <w:rsid w:val="35F54832"/>
    <w:rsid w:val="35F5E5A3"/>
    <w:rsid w:val="35FAD531"/>
    <w:rsid w:val="362D6AFD"/>
    <w:rsid w:val="36551028"/>
    <w:rsid w:val="36681EFD"/>
    <w:rsid w:val="367F127F"/>
    <w:rsid w:val="36A423F2"/>
    <w:rsid w:val="36C9E8B8"/>
    <w:rsid w:val="36F19D2F"/>
    <w:rsid w:val="36F1FA1E"/>
    <w:rsid w:val="36FE68D4"/>
    <w:rsid w:val="3727C224"/>
    <w:rsid w:val="37380819"/>
    <w:rsid w:val="376DC7B0"/>
    <w:rsid w:val="37A22270"/>
    <w:rsid w:val="37C13DAD"/>
    <w:rsid w:val="37CE0805"/>
    <w:rsid w:val="37CE8060"/>
    <w:rsid w:val="37CF1B4D"/>
    <w:rsid w:val="37DBA58E"/>
    <w:rsid w:val="37EF5EA5"/>
    <w:rsid w:val="37F575B7"/>
    <w:rsid w:val="3807DFE3"/>
    <w:rsid w:val="38087B91"/>
    <w:rsid w:val="3809F16D"/>
    <w:rsid w:val="382BA81D"/>
    <w:rsid w:val="383B5307"/>
    <w:rsid w:val="383FD5DA"/>
    <w:rsid w:val="3872FC8D"/>
    <w:rsid w:val="388D0397"/>
    <w:rsid w:val="388D5E53"/>
    <w:rsid w:val="3891712A"/>
    <w:rsid w:val="38A1E4DC"/>
    <w:rsid w:val="38B7FA5B"/>
    <w:rsid w:val="38B8BCE1"/>
    <w:rsid w:val="38B8EC8E"/>
    <w:rsid w:val="38BD9C57"/>
    <w:rsid w:val="38C181B4"/>
    <w:rsid w:val="38F3E5FD"/>
    <w:rsid w:val="39433C92"/>
    <w:rsid w:val="3956A85F"/>
    <w:rsid w:val="3959BF17"/>
    <w:rsid w:val="396751BB"/>
    <w:rsid w:val="3969C0CC"/>
    <w:rsid w:val="3993B203"/>
    <w:rsid w:val="39A7138D"/>
    <w:rsid w:val="39B3E10B"/>
    <w:rsid w:val="39B50A8B"/>
    <w:rsid w:val="39BC2487"/>
    <w:rsid w:val="39BF6014"/>
    <w:rsid w:val="39DA97E1"/>
    <w:rsid w:val="39F64F01"/>
    <w:rsid w:val="39FA6395"/>
    <w:rsid w:val="3A37119B"/>
    <w:rsid w:val="3A392846"/>
    <w:rsid w:val="3A459C7C"/>
    <w:rsid w:val="3A48CE22"/>
    <w:rsid w:val="3A5E1B1D"/>
    <w:rsid w:val="3A67E995"/>
    <w:rsid w:val="3A828B20"/>
    <w:rsid w:val="3A92D9BB"/>
    <w:rsid w:val="3AD07627"/>
    <w:rsid w:val="3AD0B7A8"/>
    <w:rsid w:val="3AD14F17"/>
    <w:rsid w:val="3AE0F6D8"/>
    <w:rsid w:val="3B48A4DF"/>
    <w:rsid w:val="3B87B273"/>
    <w:rsid w:val="3BAF6696"/>
    <w:rsid w:val="3BB7A72E"/>
    <w:rsid w:val="3BBDFB9C"/>
    <w:rsid w:val="3BCE8DCD"/>
    <w:rsid w:val="3BD08D21"/>
    <w:rsid w:val="3BFE2672"/>
    <w:rsid w:val="3C0FB7B9"/>
    <w:rsid w:val="3C309E0A"/>
    <w:rsid w:val="3C30CC7C"/>
    <w:rsid w:val="3C5F07E8"/>
    <w:rsid w:val="3C607EAC"/>
    <w:rsid w:val="3C76F6C2"/>
    <w:rsid w:val="3C807C96"/>
    <w:rsid w:val="3C88901E"/>
    <w:rsid w:val="3C92F009"/>
    <w:rsid w:val="3C973413"/>
    <w:rsid w:val="3CBF353E"/>
    <w:rsid w:val="3CD1705C"/>
    <w:rsid w:val="3CD5695C"/>
    <w:rsid w:val="3CEDA8EA"/>
    <w:rsid w:val="3D174B75"/>
    <w:rsid w:val="3D22D990"/>
    <w:rsid w:val="3D371FF5"/>
    <w:rsid w:val="3D4B6010"/>
    <w:rsid w:val="3D4E52FA"/>
    <w:rsid w:val="3D4E8844"/>
    <w:rsid w:val="3D53A836"/>
    <w:rsid w:val="3D6BFBEA"/>
    <w:rsid w:val="3D72279F"/>
    <w:rsid w:val="3DA08226"/>
    <w:rsid w:val="3DCF011E"/>
    <w:rsid w:val="3DD056EA"/>
    <w:rsid w:val="3DDAF058"/>
    <w:rsid w:val="3E0E317C"/>
    <w:rsid w:val="3E2E969D"/>
    <w:rsid w:val="3E40606D"/>
    <w:rsid w:val="3E7A6557"/>
    <w:rsid w:val="3E9CF39C"/>
    <w:rsid w:val="3EC0CB20"/>
    <w:rsid w:val="3ED16981"/>
    <w:rsid w:val="3EDE757D"/>
    <w:rsid w:val="3F12FF39"/>
    <w:rsid w:val="3F13BD92"/>
    <w:rsid w:val="3F4B4C83"/>
    <w:rsid w:val="3F70A832"/>
    <w:rsid w:val="3F828E06"/>
    <w:rsid w:val="3FA8A193"/>
    <w:rsid w:val="3FCBFB8B"/>
    <w:rsid w:val="3FD859A7"/>
    <w:rsid w:val="3FFACCF8"/>
    <w:rsid w:val="400FA549"/>
    <w:rsid w:val="401EC076"/>
    <w:rsid w:val="402ED154"/>
    <w:rsid w:val="404A916E"/>
    <w:rsid w:val="405C3069"/>
    <w:rsid w:val="406178B2"/>
    <w:rsid w:val="40805EE7"/>
    <w:rsid w:val="409F5E4F"/>
    <w:rsid w:val="40B6D42F"/>
    <w:rsid w:val="40BB3863"/>
    <w:rsid w:val="40D71F53"/>
    <w:rsid w:val="40D8629E"/>
    <w:rsid w:val="40E02F28"/>
    <w:rsid w:val="40F754C7"/>
    <w:rsid w:val="40F8B2CB"/>
    <w:rsid w:val="415AC5C0"/>
    <w:rsid w:val="4168A7D4"/>
    <w:rsid w:val="41754FFD"/>
    <w:rsid w:val="418798B1"/>
    <w:rsid w:val="418EC9C4"/>
    <w:rsid w:val="41D4CEC7"/>
    <w:rsid w:val="41E46581"/>
    <w:rsid w:val="41F298E1"/>
    <w:rsid w:val="421E546A"/>
    <w:rsid w:val="423E49B9"/>
    <w:rsid w:val="4244BF45"/>
    <w:rsid w:val="424B2E31"/>
    <w:rsid w:val="426831AB"/>
    <w:rsid w:val="427807CF"/>
    <w:rsid w:val="42B87986"/>
    <w:rsid w:val="42D7E1CE"/>
    <w:rsid w:val="42EBCB90"/>
    <w:rsid w:val="436F8C8F"/>
    <w:rsid w:val="4375B919"/>
    <w:rsid w:val="43A7DEA0"/>
    <w:rsid w:val="43DF2DC1"/>
    <w:rsid w:val="43E53320"/>
    <w:rsid w:val="440171A9"/>
    <w:rsid w:val="4419BDE6"/>
    <w:rsid w:val="4421672F"/>
    <w:rsid w:val="442EE8B2"/>
    <w:rsid w:val="4436ABDD"/>
    <w:rsid w:val="443F8199"/>
    <w:rsid w:val="4441042E"/>
    <w:rsid w:val="445FB101"/>
    <w:rsid w:val="44622ACB"/>
    <w:rsid w:val="447DA307"/>
    <w:rsid w:val="448CBF9E"/>
    <w:rsid w:val="448E6318"/>
    <w:rsid w:val="44952FA2"/>
    <w:rsid w:val="44E41EC0"/>
    <w:rsid w:val="44F5CF70"/>
    <w:rsid w:val="44F78884"/>
    <w:rsid w:val="44F905A0"/>
    <w:rsid w:val="4509568B"/>
    <w:rsid w:val="45123D27"/>
    <w:rsid w:val="4512DFBC"/>
    <w:rsid w:val="451A334A"/>
    <w:rsid w:val="451AB976"/>
    <w:rsid w:val="452C8EDA"/>
    <w:rsid w:val="452FA4E9"/>
    <w:rsid w:val="45303E31"/>
    <w:rsid w:val="4549DDA7"/>
    <w:rsid w:val="45526327"/>
    <w:rsid w:val="45900B4B"/>
    <w:rsid w:val="45AFBB24"/>
    <w:rsid w:val="45BE9DC7"/>
    <w:rsid w:val="45EE366D"/>
    <w:rsid w:val="45FBE427"/>
    <w:rsid w:val="45FD2757"/>
    <w:rsid w:val="461E7E08"/>
    <w:rsid w:val="46243731"/>
    <w:rsid w:val="466B0100"/>
    <w:rsid w:val="4676D978"/>
    <w:rsid w:val="4679F5ED"/>
    <w:rsid w:val="4682B8B6"/>
    <w:rsid w:val="4699E70D"/>
    <w:rsid w:val="46D6FD37"/>
    <w:rsid w:val="46DBF025"/>
    <w:rsid w:val="46E134C2"/>
    <w:rsid w:val="46EA13CD"/>
    <w:rsid w:val="4730B602"/>
    <w:rsid w:val="4732E2A8"/>
    <w:rsid w:val="475DBCBC"/>
    <w:rsid w:val="475ED8A8"/>
    <w:rsid w:val="477FC82D"/>
    <w:rsid w:val="478B66C8"/>
    <w:rsid w:val="4791F67C"/>
    <w:rsid w:val="47E7AB6B"/>
    <w:rsid w:val="47F4EDD8"/>
    <w:rsid w:val="47FD713F"/>
    <w:rsid w:val="481075A5"/>
    <w:rsid w:val="484050A5"/>
    <w:rsid w:val="4847095E"/>
    <w:rsid w:val="4858433C"/>
    <w:rsid w:val="486048F8"/>
    <w:rsid w:val="4876CF7D"/>
    <w:rsid w:val="4877B5E4"/>
    <w:rsid w:val="487A4E4D"/>
    <w:rsid w:val="488CC5DE"/>
    <w:rsid w:val="489F9BE9"/>
    <w:rsid w:val="48CC8946"/>
    <w:rsid w:val="48E7B424"/>
    <w:rsid w:val="48FE6262"/>
    <w:rsid w:val="490AAC13"/>
    <w:rsid w:val="494CA0B3"/>
    <w:rsid w:val="496D9ED5"/>
    <w:rsid w:val="4970CCAA"/>
    <w:rsid w:val="4972EDD3"/>
    <w:rsid w:val="49910283"/>
    <w:rsid w:val="49CDD309"/>
    <w:rsid w:val="49CE8C34"/>
    <w:rsid w:val="49FC7D84"/>
    <w:rsid w:val="4A0DE0C5"/>
    <w:rsid w:val="4A39EF0E"/>
    <w:rsid w:val="4A3A0E22"/>
    <w:rsid w:val="4A564E5B"/>
    <w:rsid w:val="4A97006F"/>
    <w:rsid w:val="4AAD9913"/>
    <w:rsid w:val="4AD8E829"/>
    <w:rsid w:val="4AE23540"/>
    <w:rsid w:val="4AFB3BE5"/>
    <w:rsid w:val="4B1E5FA9"/>
    <w:rsid w:val="4B65176F"/>
    <w:rsid w:val="4B739BDD"/>
    <w:rsid w:val="4B7B5B41"/>
    <w:rsid w:val="4BB2C70B"/>
    <w:rsid w:val="4BC48615"/>
    <w:rsid w:val="4BDDAE72"/>
    <w:rsid w:val="4BE0D17F"/>
    <w:rsid w:val="4BF2C14E"/>
    <w:rsid w:val="4BFBB314"/>
    <w:rsid w:val="4C1B00C0"/>
    <w:rsid w:val="4C335ED0"/>
    <w:rsid w:val="4C3ECCB3"/>
    <w:rsid w:val="4C42F2A2"/>
    <w:rsid w:val="4C447369"/>
    <w:rsid w:val="4C4BDFEF"/>
    <w:rsid w:val="4C5A31A0"/>
    <w:rsid w:val="4C5BDBDB"/>
    <w:rsid w:val="4C612B77"/>
    <w:rsid w:val="4C6586F3"/>
    <w:rsid w:val="4C6D6B80"/>
    <w:rsid w:val="4CACFCB8"/>
    <w:rsid w:val="4CD11283"/>
    <w:rsid w:val="4CD35D48"/>
    <w:rsid w:val="4CE53FBF"/>
    <w:rsid w:val="4CF391BF"/>
    <w:rsid w:val="4D1F2FC0"/>
    <w:rsid w:val="4D288108"/>
    <w:rsid w:val="4D2DC1BC"/>
    <w:rsid w:val="4D898EEF"/>
    <w:rsid w:val="4D93F7C2"/>
    <w:rsid w:val="4DB740E1"/>
    <w:rsid w:val="4DF7124A"/>
    <w:rsid w:val="4E014F1C"/>
    <w:rsid w:val="4E075823"/>
    <w:rsid w:val="4E0F0250"/>
    <w:rsid w:val="4E2828DC"/>
    <w:rsid w:val="4E393690"/>
    <w:rsid w:val="4E6FC7A8"/>
    <w:rsid w:val="4E7A6008"/>
    <w:rsid w:val="4E971BC3"/>
    <w:rsid w:val="4E9FF51D"/>
    <w:rsid w:val="4EE29AE5"/>
    <w:rsid w:val="4F03C3BE"/>
    <w:rsid w:val="4F0C56CE"/>
    <w:rsid w:val="4F164F00"/>
    <w:rsid w:val="4F26F56A"/>
    <w:rsid w:val="4F2FF337"/>
    <w:rsid w:val="4F504115"/>
    <w:rsid w:val="4F5BDA98"/>
    <w:rsid w:val="4F7D8544"/>
    <w:rsid w:val="4F849987"/>
    <w:rsid w:val="4F85C64A"/>
    <w:rsid w:val="4FB70294"/>
    <w:rsid w:val="4FB9146F"/>
    <w:rsid w:val="4FC33EE2"/>
    <w:rsid w:val="500E72AF"/>
    <w:rsid w:val="504F7BBB"/>
    <w:rsid w:val="507FBA6A"/>
    <w:rsid w:val="50CBF3F0"/>
    <w:rsid w:val="50D09D72"/>
    <w:rsid w:val="50D70306"/>
    <w:rsid w:val="50E7508A"/>
    <w:rsid w:val="50ED064D"/>
    <w:rsid w:val="50F4CF90"/>
    <w:rsid w:val="511B7B41"/>
    <w:rsid w:val="511EA24E"/>
    <w:rsid w:val="51249F04"/>
    <w:rsid w:val="512991CD"/>
    <w:rsid w:val="51504B78"/>
    <w:rsid w:val="51598C08"/>
    <w:rsid w:val="518DE349"/>
    <w:rsid w:val="51BB46DD"/>
    <w:rsid w:val="51BD43AD"/>
    <w:rsid w:val="51E6FA85"/>
    <w:rsid w:val="51F041B7"/>
    <w:rsid w:val="51FB33A4"/>
    <w:rsid w:val="51FD629D"/>
    <w:rsid w:val="5228849C"/>
    <w:rsid w:val="523B1E59"/>
    <w:rsid w:val="523F2FF2"/>
    <w:rsid w:val="52466BCF"/>
    <w:rsid w:val="525F6455"/>
    <w:rsid w:val="52941161"/>
    <w:rsid w:val="52A9CE01"/>
    <w:rsid w:val="52C9342A"/>
    <w:rsid w:val="52D421B4"/>
    <w:rsid w:val="52D6BC9E"/>
    <w:rsid w:val="52D9C740"/>
    <w:rsid w:val="53372894"/>
    <w:rsid w:val="535A30ED"/>
    <w:rsid w:val="5361B398"/>
    <w:rsid w:val="536A1A9A"/>
    <w:rsid w:val="53A4453F"/>
    <w:rsid w:val="53CB066B"/>
    <w:rsid w:val="53E2A3D1"/>
    <w:rsid w:val="53FF83BC"/>
    <w:rsid w:val="5417053F"/>
    <w:rsid w:val="54272449"/>
    <w:rsid w:val="547BE417"/>
    <w:rsid w:val="54B03366"/>
    <w:rsid w:val="54D4B594"/>
    <w:rsid w:val="54DD784C"/>
    <w:rsid w:val="54DF4E0A"/>
    <w:rsid w:val="54E0AE5B"/>
    <w:rsid w:val="54F6898B"/>
    <w:rsid w:val="551C67F6"/>
    <w:rsid w:val="551DD332"/>
    <w:rsid w:val="559AD303"/>
    <w:rsid w:val="559AE660"/>
    <w:rsid w:val="55BA63E1"/>
    <w:rsid w:val="55BE78FC"/>
    <w:rsid w:val="55D8094A"/>
    <w:rsid w:val="55E6D415"/>
    <w:rsid w:val="5625930F"/>
    <w:rsid w:val="5633000B"/>
    <w:rsid w:val="563803DD"/>
    <w:rsid w:val="5654E93B"/>
    <w:rsid w:val="56579411"/>
    <w:rsid w:val="5659E4F0"/>
    <w:rsid w:val="56760680"/>
    <w:rsid w:val="5692CF41"/>
    <w:rsid w:val="56AFE904"/>
    <w:rsid w:val="56B0FEC1"/>
    <w:rsid w:val="56C15705"/>
    <w:rsid w:val="56D62025"/>
    <w:rsid w:val="56D7AA78"/>
    <w:rsid w:val="56DD94EA"/>
    <w:rsid w:val="56F1BE1D"/>
    <w:rsid w:val="56F371AD"/>
    <w:rsid w:val="56F5BFC5"/>
    <w:rsid w:val="57122C7E"/>
    <w:rsid w:val="5717ABB3"/>
    <w:rsid w:val="572B2D73"/>
    <w:rsid w:val="57480109"/>
    <w:rsid w:val="575F7BA2"/>
    <w:rsid w:val="576B3AC6"/>
    <w:rsid w:val="57750004"/>
    <w:rsid w:val="5780495C"/>
    <w:rsid w:val="57926FC5"/>
    <w:rsid w:val="579780DC"/>
    <w:rsid w:val="57BCA96C"/>
    <w:rsid w:val="57D9E74C"/>
    <w:rsid w:val="57EF3F3F"/>
    <w:rsid w:val="57F5F7D9"/>
    <w:rsid w:val="57FC6365"/>
    <w:rsid w:val="57FD2E53"/>
    <w:rsid w:val="583BEFE4"/>
    <w:rsid w:val="5850DFEF"/>
    <w:rsid w:val="585D75C8"/>
    <w:rsid w:val="585E2BB3"/>
    <w:rsid w:val="58717945"/>
    <w:rsid w:val="58A5463F"/>
    <w:rsid w:val="58BE9E07"/>
    <w:rsid w:val="58CFDF61"/>
    <w:rsid w:val="58D3D321"/>
    <w:rsid w:val="58E41218"/>
    <w:rsid w:val="590F5E31"/>
    <w:rsid w:val="5929CFCD"/>
    <w:rsid w:val="593F240D"/>
    <w:rsid w:val="5944AED5"/>
    <w:rsid w:val="5947EA6B"/>
    <w:rsid w:val="5951D655"/>
    <w:rsid w:val="5967928E"/>
    <w:rsid w:val="597186F9"/>
    <w:rsid w:val="598B5B2D"/>
    <w:rsid w:val="59B22213"/>
    <w:rsid w:val="59CFA794"/>
    <w:rsid w:val="59D3FA9E"/>
    <w:rsid w:val="59F5D85E"/>
    <w:rsid w:val="59F834FC"/>
    <w:rsid w:val="59FA28E7"/>
    <w:rsid w:val="5A03AF81"/>
    <w:rsid w:val="5A11BA2D"/>
    <w:rsid w:val="5A2FD5D3"/>
    <w:rsid w:val="5A5CFC18"/>
    <w:rsid w:val="5A668A56"/>
    <w:rsid w:val="5A6ED936"/>
    <w:rsid w:val="5A770F20"/>
    <w:rsid w:val="5A8AA6C8"/>
    <w:rsid w:val="5AA26B1A"/>
    <w:rsid w:val="5AA65ECB"/>
    <w:rsid w:val="5AFB38F4"/>
    <w:rsid w:val="5B036E74"/>
    <w:rsid w:val="5B2489C8"/>
    <w:rsid w:val="5B470241"/>
    <w:rsid w:val="5B4A43C3"/>
    <w:rsid w:val="5B584A4C"/>
    <w:rsid w:val="5B585FEE"/>
    <w:rsid w:val="5B5D2A05"/>
    <w:rsid w:val="5B63213A"/>
    <w:rsid w:val="5B88B14E"/>
    <w:rsid w:val="5B9624A4"/>
    <w:rsid w:val="5BB469B9"/>
    <w:rsid w:val="5BD5F25A"/>
    <w:rsid w:val="5BD876AE"/>
    <w:rsid w:val="5BDA3FB3"/>
    <w:rsid w:val="5BEBBC47"/>
    <w:rsid w:val="5C5B459B"/>
    <w:rsid w:val="5C6DEEE8"/>
    <w:rsid w:val="5C92A2A8"/>
    <w:rsid w:val="5C95A38E"/>
    <w:rsid w:val="5C99FBBD"/>
    <w:rsid w:val="5CD40AD1"/>
    <w:rsid w:val="5CD838B6"/>
    <w:rsid w:val="5CDB6965"/>
    <w:rsid w:val="5CDE0EFB"/>
    <w:rsid w:val="5CF41FD9"/>
    <w:rsid w:val="5D043808"/>
    <w:rsid w:val="5D2ACACC"/>
    <w:rsid w:val="5D391A88"/>
    <w:rsid w:val="5D519EDC"/>
    <w:rsid w:val="5D5E34F9"/>
    <w:rsid w:val="5D5F8458"/>
    <w:rsid w:val="5D78FA59"/>
    <w:rsid w:val="5DAA3384"/>
    <w:rsid w:val="5DC6A165"/>
    <w:rsid w:val="5DCA28D9"/>
    <w:rsid w:val="5DD541BB"/>
    <w:rsid w:val="5DFFD6F1"/>
    <w:rsid w:val="5E22B37A"/>
    <w:rsid w:val="5E426C2E"/>
    <w:rsid w:val="5E442777"/>
    <w:rsid w:val="5E4CDFA6"/>
    <w:rsid w:val="5E6ADEE1"/>
    <w:rsid w:val="5E7FD40A"/>
    <w:rsid w:val="5E807ECC"/>
    <w:rsid w:val="5E849931"/>
    <w:rsid w:val="5E8569AE"/>
    <w:rsid w:val="5E884B98"/>
    <w:rsid w:val="5E89FBED"/>
    <w:rsid w:val="5E8F4B44"/>
    <w:rsid w:val="5E9210B0"/>
    <w:rsid w:val="5E9F35AB"/>
    <w:rsid w:val="5EA9162B"/>
    <w:rsid w:val="5EDE626A"/>
    <w:rsid w:val="5EF2490C"/>
    <w:rsid w:val="5EF3072B"/>
    <w:rsid w:val="5EFC5AA9"/>
    <w:rsid w:val="5F0CAC70"/>
    <w:rsid w:val="5F2E14A2"/>
    <w:rsid w:val="5F3DB1E0"/>
    <w:rsid w:val="5F41B63F"/>
    <w:rsid w:val="5F42FF06"/>
    <w:rsid w:val="5F43E8B1"/>
    <w:rsid w:val="5F5D2C58"/>
    <w:rsid w:val="5F5EE593"/>
    <w:rsid w:val="5F68BAC7"/>
    <w:rsid w:val="5F8A9054"/>
    <w:rsid w:val="5FB4FB3A"/>
    <w:rsid w:val="5FB6C0AE"/>
    <w:rsid w:val="5FBFC9CF"/>
    <w:rsid w:val="5FE3CE49"/>
    <w:rsid w:val="60290D06"/>
    <w:rsid w:val="604F6539"/>
    <w:rsid w:val="60542FEB"/>
    <w:rsid w:val="605557B8"/>
    <w:rsid w:val="605D834F"/>
    <w:rsid w:val="6079623A"/>
    <w:rsid w:val="609F7A59"/>
    <w:rsid w:val="60A706F7"/>
    <w:rsid w:val="60C2B980"/>
    <w:rsid w:val="60F21D49"/>
    <w:rsid w:val="60F75306"/>
    <w:rsid w:val="61078E7E"/>
    <w:rsid w:val="6111904E"/>
    <w:rsid w:val="6146C129"/>
    <w:rsid w:val="617452C5"/>
    <w:rsid w:val="61A975CD"/>
    <w:rsid w:val="61BA59B8"/>
    <w:rsid w:val="61CD2683"/>
    <w:rsid w:val="6238DBC6"/>
    <w:rsid w:val="624A89BF"/>
    <w:rsid w:val="624D9159"/>
    <w:rsid w:val="625F47AB"/>
    <w:rsid w:val="625F91C3"/>
    <w:rsid w:val="626EBA3C"/>
    <w:rsid w:val="626F52B7"/>
    <w:rsid w:val="6270F498"/>
    <w:rsid w:val="6296890A"/>
    <w:rsid w:val="62A0A371"/>
    <w:rsid w:val="62AADD3B"/>
    <w:rsid w:val="62AB6CFC"/>
    <w:rsid w:val="62CAF165"/>
    <w:rsid w:val="62F68B0A"/>
    <w:rsid w:val="62F73272"/>
    <w:rsid w:val="632307E3"/>
    <w:rsid w:val="632BF05D"/>
    <w:rsid w:val="63489B17"/>
    <w:rsid w:val="637D0C59"/>
    <w:rsid w:val="63A050A5"/>
    <w:rsid w:val="63A34147"/>
    <w:rsid w:val="63E08DED"/>
    <w:rsid w:val="63F8865A"/>
    <w:rsid w:val="63FF876D"/>
    <w:rsid w:val="641E7547"/>
    <w:rsid w:val="643C205B"/>
    <w:rsid w:val="64596A70"/>
    <w:rsid w:val="646450E8"/>
    <w:rsid w:val="648FA03B"/>
    <w:rsid w:val="64920C25"/>
    <w:rsid w:val="6492A7A5"/>
    <w:rsid w:val="64C5DE32"/>
    <w:rsid w:val="64D4D9AB"/>
    <w:rsid w:val="6510FA04"/>
    <w:rsid w:val="65169799"/>
    <w:rsid w:val="652524FD"/>
    <w:rsid w:val="65414088"/>
    <w:rsid w:val="655608A9"/>
    <w:rsid w:val="65598848"/>
    <w:rsid w:val="65629147"/>
    <w:rsid w:val="6562E8ED"/>
    <w:rsid w:val="65662F9C"/>
    <w:rsid w:val="657C71A2"/>
    <w:rsid w:val="65C5997A"/>
    <w:rsid w:val="65CC4D7D"/>
    <w:rsid w:val="6616DCDC"/>
    <w:rsid w:val="662E9121"/>
    <w:rsid w:val="665980FF"/>
    <w:rsid w:val="6675D744"/>
    <w:rsid w:val="6676C940"/>
    <w:rsid w:val="669276F8"/>
    <w:rsid w:val="66BC5C58"/>
    <w:rsid w:val="66D0B05A"/>
    <w:rsid w:val="66DB20E3"/>
    <w:rsid w:val="66E068BC"/>
    <w:rsid w:val="66ECECA7"/>
    <w:rsid w:val="67045B18"/>
    <w:rsid w:val="671FF7CF"/>
    <w:rsid w:val="672F6C76"/>
    <w:rsid w:val="673DEB94"/>
    <w:rsid w:val="675BF4D6"/>
    <w:rsid w:val="677E8082"/>
    <w:rsid w:val="6799218F"/>
    <w:rsid w:val="679EB53E"/>
    <w:rsid w:val="67A06D7F"/>
    <w:rsid w:val="67B3E7D1"/>
    <w:rsid w:val="67CAB7D4"/>
    <w:rsid w:val="67D5CA63"/>
    <w:rsid w:val="67D82ECA"/>
    <w:rsid w:val="67E64030"/>
    <w:rsid w:val="67F38A41"/>
    <w:rsid w:val="67F80831"/>
    <w:rsid w:val="68160691"/>
    <w:rsid w:val="682A317E"/>
    <w:rsid w:val="6852DAC1"/>
    <w:rsid w:val="685FEA89"/>
    <w:rsid w:val="68640F1C"/>
    <w:rsid w:val="68919DFF"/>
    <w:rsid w:val="68AC457A"/>
    <w:rsid w:val="68AD9B8D"/>
    <w:rsid w:val="68DC3048"/>
    <w:rsid w:val="69250DD4"/>
    <w:rsid w:val="69472810"/>
    <w:rsid w:val="69505C34"/>
    <w:rsid w:val="69728FD6"/>
    <w:rsid w:val="698EAA25"/>
    <w:rsid w:val="69A419BC"/>
    <w:rsid w:val="69AF6723"/>
    <w:rsid w:val="69BC9D2F"/>
    <w:rsid w:val="69C3D400"/>
    <w:rsid w:val="69D90127"/>
    <w:rsid w:val="69DABB4F"/>
    <w:rsid w:val="6A25CAAE"/>
    <w:rsid w:val="6A4D538F"/>
    <w:rsid w:val="6A67B908"/>
    <w:rsid w:val="6A74118A"/>
    <w:rsid w:val="6A828F7D"/>
    <w:rsid w:val="6A88BAC6"/>
    <w:rsid w:val="6ACC56C1"/>
    <w:rsid w:val="6AD3B102"/>
    <w:rsid w:val="6AD62FB0"/>
    <w:rsid w:val="6ADBAE3D"/>
    <w:rsid w:val="6AEDC9BD"/>
    <w:rsid w:val="6B3E9797"/>
    <w:rsid w:val="6B53E0D6"/>
    <w:rsid w:val="6B7FC17C"/>
    <w:rsid w:val="6B971E29"/>
    <w:rsid w:val="6BC6EAE7"/>
    <w:rsid w:val="6C6CD61E"/>
    <w:rsid w:val="6C8C0665"/>
    <w:rsid w:val="6CB38DC5"/>
    <w:rsid w:val="6CC592D9"/>
    <w:rsid w:val="6CCAC2CC"/>
    <w:rsid w:val="6CD9264F"/>
    <w:rsid w:val="6CE3DBFB"/>
    <w:rsid w:val="6CE8EA30"/>
    <w:rsid w:val="6D53677A"/>
    <w:rsid w:val="6D583891"/>
    <w:rsid w:val="6DB37FB7"/>
    <w:rsid w:val="6DD203C8"/>
    <w:rsid w:val="6DD21631"/>
    <w:rsid w:val="6DDF82BF"/>
    <w:rsid w:val="6E0F675C"/>
    <w:rsid w:val="6E15396A"/>
    <w:rsid w:val="6E20C9A4"/>
    <w:rsid w:val="6E549981"/>
    <w:rsid w:val="6E58AABA"/>
    <w:rsid w:val="6E7EF596"/>
    <w:rsid w:val="6E95612B"/>
    <w:rsid w:val="6EC3F6F0"/>
    <w:rsid w:val="6EC512D0"/>
    <w:rsid w:val="6EE575CB"/>
    <w:rsid w:val="6EF488BE"/>
    <w:rsid w:val="6EFDD39B"/>
    <w:rsid w:val="6F24C810"/>
    <w:rsid w:val="6F662A7A"/>
    <w:rsid w:val="6F6A3733"/>
    <w:rsid w:val="6F71CEDD"/>
    <w:rsid w:val="6F8DB4F7"/>
    <w:rsid w:val="6F99E051"/>
    <w:rsid w:val="6FA42FA7"/>
    <w:rsid w:val="6FEA21B9"/>
    <w:rsid w:val="6FF436A2"/>
    <w:rsid w:val="6FF5BE5D"/>
    <w:rsid w:val="700095BE"/>
    <w:rsid w:val="7002943A"/>
    <w:rsid w:val="700F82FA"/>
    <w:rsid w:val="701F22F7"/>
    <w:rsid w:val="70391F42"/>
    <w:rsid w:val="703A7103"/>
    <w:rsid w:val="703CBFBD"/>
    <w:rsid w:val="7061075B"/>
    <w:rsid w:val="70733F30"/>
    <w:rsid w:val="709A03FC"/>
    <w:rsid w:val="70D16EC1"/>
    <w:rsid w:val="70D3E9C1"/>
    <w:rsid w:val="70D4C89E"/>
    <w:rsid w:val="70F2E087"/>
    <w:rsid w:val="70F39BD0"/>
    <w:rsid w:val="710BBD43"/>
    <w:rsid w:val="71145DE0"/>
    <w:rsid w:val="711851AD"/>
    <w:rsid w:val="71387096"/>
    <w:rsid w:val="713C39DA"/>
    <w:rsid w:val="715276FA"/>
    <w:rsid w:val="71578173"/>
    <w:rsid w:val="717DA182"/>
    <w:rsid w:val="719BAC7E"/>
    <w:rsid w:val="71B42CF6"/>
    <w:rsid w:val="71F683D5"/>
    <w:rsid w:val="722EAD94"/>
    <w:rsid w:val="7272D3D8"/>
    <w:rsid w:val="72745F2A"/>
    <w:rsid w:val="728A6856"/>
    <w:rsid w:val="7298716A"/>
    <w:rsid w:val="729948A4"/>
    <w:rsid w:val="729D973A"/>
    <w:rsid w:val="72B7D285"/>
    <w:rsid w:val="72C81CE4"/>
    <w:rsid w:val="72CA115F"/>
    <w:rsid w:val="72FD2452"/>
    <w:rsid w:val="7305232E"/>
    <w:rsid w:val="7319A0BD"/>
    <w:rsid w:val="7335D420"/>
    <w:rsid w:val="736EE136"/>
    <w:rsid w:val="737235B3"/>
    <w:rsid w:val="7379FDCE"/>
    <w:rsid w:val="73A00D66"/>
    <w:rsid w:val="73AB703F"/>
    <w:rsid w:val="73B083B2"/>
    <w:rsid w:val="73C83301"/>
    <w:rsid w:val="73EC6FF9"/>
    <w:rsid w:val="73F3CD97"/>
    <w:rsid w:val="73FD2147"/>
    <w:rsid w:val="746A1344"/>
    <w:rsid w:val="74796F24"/>
    <w:rsid w:val="7494BBA7"/>
    <w:rsid w:val="74A88FD8"/>
    <w:rsid w:val="74ACF016"/>
    <w:rsid w:val="74B48D96"/>
    <w:rsid w:val="74B53730"/>
    <w:rsid w:val="74C1ED44"/>
    <w:rsid w:val="74D2B810"/>
    <w:rsid w:val="74DE9C54"/>
    <w:rsid w:val="74EDF201"/>
    <w:rsid w:val="74EE5C29"/>
    <w:rsid w:val="74EF4802"/>
    <w:rsid w:val="75034E74"/>
    <w:rsid w:val="750C941C"/>
    <w:rsid w:val="755E2FA4"/>
    <w:rsid w:val="7564582A"/>
    <w:rsid w:val="75829F53"/>
    <w:rsid w:val="75C44F9F"/>
    <w:rsid w:val="75CD11A7"/>
    <w:rsid w:val="75FA6DB6"/>
    <w:rsid w:val="761778B3"/>
    <w:rsid w:val="7620959C"/>
    <w:rsid w:val="765D1F79"/>
    <w:rsid w:val="76C50754"/>
    <w:rsid w:val="76CF9BDD"/>
    <w:rsid w:val="76D53FD4"/>
    <w:rsid w:val="76E6D78E"/>
    <w:rsid w:val="76EAA3E0"/>
    <w:rsid w:val="7711C2DD"/>
    <w:rsid w:val="7716D4B6"/>
    <w:rsid w:val="7733C297"/>
    <w:rsid w:val="774F2F8A"/>
    <w:rsid w:val="77506F03"/>
    <w:rsid w:val="7762424C"/>
    <w:rsid w:val="7772D3E1"/>
    <w:rsid w:val="77758BFE"/>
    <w:rsid w:val="77858D7A"/>
    <w:rsid w:val="779A2568"/>
    <w:rsid w:val="779C43BF"/>
    <w:rsid w:val="77CBFF27"/>
    <w:rsid w:val="77EF4AD8"/>
    <w:rsid w:val="77EF506D"/>
    <w:rsid w:val="780157CA"/>
    <w:rsid w:val="780394BF"/>
    <w:rsid w:val="781CC037"/>
    <w:rsid w:val="78284DC3"/>
    <w:rsid w:val="782D78F4"/>
    <w:rsid w:val="7856E8AB"/>
    <w:rsid w:val="785C437B"/>
    <w:rsid w:val="785D3709"/>
    <w:rsid w:val="789C8B6A"/>
    <w:rsid w:val="78C4E5AD"/>
    <w:rsid w:val="78C6ED71"/>
    <w:rsid w:val="78D7E149"/>
    <w:rsid w:val="78EFA7BB"/>
    <w:rsid w:val="792216BB"/>
    <w:rsid w:val="792F1374"/>
    <w:rsid w:val="7937E072"/>
    <w:rsid w:val="79424899"/>
    <w:rsid w:val="7945BED8"/>
    <w:rsid w:val="795990DC"/>
    <w:rsid w:val="7981C265"/>
    <w:rsid w:val="79AD31F0"/>
    <w:rsid w:val="79AE4512"/>
    <w:rsid w:val="79E8D964"/>
    <w:rsid w:val="79F07EB2"/>
    <w:rsid w:val="79F1A4BD"/>
    <w:rsid w:val="79F8368D"/>
    <w:rsid w:val="7A1DDB41"/>
    <w:rsid w:val="7A26EA77"/>
    <w:rsid w:val="7A4C1EAB"/>
    <w:rsid w:val="7A50F6EB"/>
    <w:rsid w:val="7A5EE7F2"/>
    <w:rsid w:val="7A713A52"/>
    <w:rsid w:val="7A740571"/>
    <w:rsid w:val="7A8084A2"/>
    <w:rsid w:val="7A82B757"/>
    <w:rsid w:val="7AA06853"/>
    <w:rsid w:val="7ABD717D"/>
    <w:rsid w:val="7AC5A531"/>
    <w:rsid w:val="7AC9EF7C"/>
    <w:rsid w:val="7B0955EF"/>
    <w:rsid w:val="7B3261C6"/>
    <w:rsid w:val="7B5D6921"/>
    <w:rsid w:val="7BBC94C5"/>
    <w:rsid w:val="7BBDB91C"/>
    <w:rsid w:val="7BD401DA"/>
    <w:rsid w:val="7BD89D49"/>
    <w:rsid w:val="7BE22EE7"/>
    <w:rsid w:val="7BE73934"/>
    <w:rsid w:val="7BF8BDB1"/>
    <w:rsid w:val="7C02D781"/>
    <w:rsid w:val="7C02E6FF"/>
    <w:rsid w:val="7C036ED5"/>
    <w:rsid w:val="7C0D1879"/>
    <w:rsid w:val="7C3794E8"/>
    <w:rsid w:val="7C4B1E19"/>
    <w:rsid w:val="7C4BD1F5"/>
    <w:rsid w:val="7C789EFF"/>
    <w:rsid w:val="7C989AA5"/>
    <w:rsid w:val="7CECE79F"/>
    <w:rsid w:val="7D08D498"/>
    <w:rsid w:val="7D163BD9"/>
    <w:rsid w:val="7D19329E"/>
    <w:rsid w:val="7D1EE348"/>
    <w:rsid w:val="7D27ABC1"/>
    <w:rsid w:val="7D4E8B19"/>
    <w:rsid w:val="7D53A2A5"/>
    <w:rsid w:val="7D5EA001"/>
    <w:rsid w:val="7D8EB41B"/>
    <w:rsid w:val="7D96C43D"/>
    <w:rsid w:val="7DC1DE7E"/>
    <w:rsid w:val="7DCDAAFD"/>
    <w:rsid w:val="7DD6ED80"/>
    <w:rsid w:val="7DE1F5D6"/>
    <w:rsid w:val="7DFA81A5"/>
    <w:rsid w:val="7E04DC9A"/>
    <w:rsid w:val="7E11D078"/>
    <w:rsid w:val="7E4A452D"/>
    <w:rsid w:val="7E6A9130"/>
    <w:rsid w:val="7E8527F2"/>
    <w:rsid w:val="7E889C93"/>
    <w:rsid w:val="7E95D39E"/>
    <w:rsid w:val="7ED07A89"/>
    <w:rsid w:val="7EE4BB30"/>
    <w:rsid w:val="7EF6C8E9"/>
    <w:rsid w:val="7EF73892"/>
    <w:rsid w:val="7F048C26"/>
    <w:rsid w:val="7F0AD9F3"/>
    <w:rsid w:val="7F11727F"/>
    <w:rsid w:val="7F1C8FB7"/>
    <w:rsid w:val="7F26FE6A"/>
    <w:rsid w:val="7F3281BB"/>
    <w:rsid w:val="7F34BFF8"/>
    <w:rsid w:val="7F47FFD8"/>
    <w:rsid w:val="7F4EF4DA"/>
    <w:rsid w:val="7F59429D"/>
    <w:rsid w:val="7F7EA3B4"/>
    <w:rsid w:val="7F8337AA"/>
    <w:rsid w:val="7FA5EF18"/>
    <w:rsid w:val="7FAB7185"/>
    <w:rsid w:val="7FC44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1"/>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ll">
    <w:name w:val="null"/>
    <w:basedOn w:val="Normal"/>
    <w:rsid w:val="00C137F5"/>
    <w:pPr>
      <w:spacing w:before="100" w:beforeAutospacing="1" w:after="100" w:afterAutospacing="1" w:line="240" w:lineRule="auto"/>
    </w:pPr>
    <w:rPr>
      <w:rFonts w:ascii="Calibri" w:hAnsi="Calibri" w:cs="Calibri"/>
    </w:rPr>
  </w:style>
  <w:style w:type="character" w:customStyle="1" w:styleId="null1">
    <w:name w:val="null1"/>
    <w:basedOn w:val="DefaultParagraphFont"/>
    <w:rsid w:val="00C137F5"/>
  </w:style>
  <w:style w:type="paragraph" w:customStyle="1" w:styleId="paragraph">
    <w:name w:val="paragraph"/>
    <w:basedOn w:val="Normal"/>
    <w:rsid w:val="00C06DAE"/>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06DAE"/>
  </w:style>
  <w:style w:type="character" w:customStyle="1" w:styleId="eop">
    <w:name w:val="eop"/>
    <w:basedOn w:val="DefaultParagraphFont"/>
    <w:rsid w:val="00C06DAE"/>
  </w:style>
  <w:style w:type="paragraph" w:styleId="Revision">
    <w:name w:val="Revision"/>
    <w:hidden/>
    <w:uiPriority w:val="99"/>
    <w:semiHidden/>
    <w:rsid w:val="0036349B"/>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0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3670903">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444347787">
      <w:bodyDiv w:val="1"/>
      <w:marLeft w:val="0"/>
      <w:marRight w:val="0"/>
      <w:marTop w:val="0"/>
      <w:marBottom w:val="0"/>
      <w:divBdr>
        <w:top w:val="none" w:sz="0" w:space="0" w:color="auto"/>
        <w:left w:val="none" w:sz="0" w:space="0" w:color="auto"/>
        <w:bottom w:val="none" w:sz="0" w:space="0" w:color="auto"/>
        <w:right w:val="none" w:sz="0" w:space="0" w:color="auto"/>
      </w:divBdr>
    </w:div>
    <w:div w:id="470681359">
      <w:bodyDiv w:val="1"/>
      <w:marLeft w:val="0"/>
      <w:marRight w:val="0"/>
      <w:marTop w:val="0"/>
      <w:marBottom w:val="0"/>
      <w:divBdr>
        <w:top w:val="none" w:sz="0" w:space="0" w:color="auto"/>
        <w:left w:val="none" w:sz="0" w:space="0" w:color="auto"/>
        <w:bottom w:val="none" w:sz="0" w:space="0" w:color="auto"/>
        <w:right w:val="none" w:sz="0" w:space="0" w:color="auto"/>
      </w:divBdr>
    </w:div>
    <w:div w:id="710956826">
      <w:bodyDiv w:val="1"/>
      <w:marLeft w:val="0"/>
      <w:marRight w:val="0"/>
      <w:marTop w:val="0"/>
      <w:marBottom w:val="0"/>
      <w:divBdr>
        <w:top w:val="none" w:sz="0" w:space="0" w:color="auto"/>
        <w:left w:val="none" w:sz="0" w:space="0" w:color="auto"/>
        <w:bottom w:val="none" w:sz="0" w:space="0" w:color="auto"/>
        <w:right w:val="none" w:sz="0" w:space="0" w:color="auto"/>
      </w:divBdr>
    </w:div>
    <w:div w:id="1177842231">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2995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allMM@st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hyperlink" Target="https://www.state.gov/about-us-office-of-the-procurement-executiv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7" ma:contentTypeDescription="Create a new document." ma:contentTypeScope="" ma:versionID="977d3b9a755be4d78c06e16dac6dd9d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a5cf5478e52803ccedeb04709a59e87"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Sections xmlns="15a83993-7c3e-4f55-9017-2faa14191593">
      <Value>Samples</Value>
    </SubSections>
    <IconOverlay xmlns="http://schemas.microsoft.com/sharepoint/v4" xsi:nil="true"/>
    <Sub_x0020_Category xmlns="15a83993-7c3e-4f55-9017-2faa14191593">
      <Value>Pre-Award</Value>
    </Sub_x0020_Category>
    <TaxCatchAll xmlns="0a957c91-a3a7-4962-b464-885cf6cc7f5a" xsi:nil="true"/>
    <TaxKeywordTaxHTField xmlns="0a957c91-a3a7-4962-b464-885cf6cc7f5a">
      <Terms xmlns="http://schemas.microsoft.com/office/infopath/2007/PartnerControls"/>
    </TaxKeywordTaxHTField>
    <Description_x002f_Comments xmlns="15a83993-7c3e-4f55-9017-2faa14191593">This is a sample document designed to assist bureaus/offices/posts in drafting a Statement of Interest opportunity (SOI).</Description_x002f_Comments>
    <Category xmlns="15a83993-7c3e-4f55-9017-2faa14191593">
      <Value>Documents</Value>
    </Category>
    <_dlc_DocId xmlns="fe8160cf-c721-4d0d-b534-4ec383ad3864">UAYVFUCTMDWA-390752334-147</_dlc_DocId>
    <_dlc_DocIdUrl xmlns="fe8160cf-c721-4d0d-b534-4ec383ad3864">
      <Url>https://usdos.sharepoint.com/sites/A-OPE/FA/_layouts/15/DocIdRedir.aspx?ID=UAYVFUCTMDWA-390752334-147</Url>
      <Description>UAYVFUCTMDWA-390752334-147</Description>
    </_dlc_DocIdUrl>
  </documentManagement>
</p:properties>
</file>

<file path=customXml/itemProps1.xml><?xml version="1.0" encoding="utf-8"?>
<ds:datastoreItem xmlns:ds="http://schemas.openxmlformats.org/officeDocument/2006/customXml" ds:itemID="{66FF7C65-9FE7-47DB-A8A5-06AB0563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7981F-B649-4F0F-90A0-77A54BF79744}">
  <ds:schemaRefs>
    <ds:schemaRef ds:uri="http://schemas.microsoft.com/sharepoint/events"/>
    <ds:schemaRef ds:uri=""/>
  </ds:schemaRefs>
</ds:datastoreItem>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4.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0a957c91-a3a7-4962-b464-885cf6cc7f5a"/>
    <ds:schemaRef ds:uri="fe8160cf-c721-4d0d-b534-4ec383ad38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3888</Words>
  <Characters>22166</Characters>
  <Application>Microsoft Office Word</Application>
  <DocSecurity>0</DocSecurity>
  <Lines>184</Lines>
  <Paragraphs>52</Paragraphs>
  <ScaleCrop>false</ScaleCrop>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Interest - SAMPLE</dc:title>
  <dc:subject/>
  <dc:creator/>
  <cp:keywords/>
  <cp:lastModifiedBy/>
  <cp:revision>1</cp:revision>
  <dcterms:created xsi:type="dcterms:W3CDTF">2024-11-07T14:59:00Z</dcterms:created>
  <dcterms:modified xsi:type="dcterms:W3CDTF">2024-11-07T16:19:00Z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0a113aa9-e9e9-4a0e-92f6-112e1f997399</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2022-03-23T16:08:08Z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ies>
</file>