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80048" w:rsidRDefault="006F73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Attachment 1 - Standard Concept Paper Application Form</w:t>
      </w:r>
    </w:p>
    <w:p w14:paraId="00000002" w14:textId="77777777" w:rsidR="00380048" w:rsidRDefault="00380048">
      <w:pPr>
        <w:spacing w:after="0" w:line="240" w:lineRule="auto"/>
        <w:jc w:val="center"/>
        <w:rPr>
          <w:rFonts w:ascii="Times New Roman" w:eastAsia="Times New Roman" w:hAnsi="Times New Roman" w:cs="Times New Roman"/>
          <w:b/>
          <w:sz w:val="24"/>
          <w:szCs w:val="24"/>
        </w:rPr>
      </w:pPr>
    </w:p>
    <w:p w14:paraId="00000003" w14:textId="77777777" w:rsidR="00380048" w:rsidRDefault="006F73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Private Sector Partnerships to Strengthen Higher Education Activity</w:t>
      </w:r>
    </w:p>
    <w:p w14:paraId="00000004" w14:textId="77777777" w:rsidR="00380048" w:rsidRDefault="00380048">
      <w:pPr>
        <w:spacing w:after="0" w:line="240" w:lineRule="auto"/>
        <w:jc w:val="center"/>
        <w:rPr>
          <w:rFonts w:ascii="Times New Roman" w:eastAsia="Times New Roman" w:hAnsi="Times New Roman" w:cs="Times New Roman"/>
          <w:b/>
          <w:sz w:val="24"/>
          <w:szCs w:val="24"/>
        </w:rPr>
      </w:pPr>
    </w:p>
    <w:p w14:paraId="00000005" w14:textId="77777777" w:rsidR="00380048" w:rsidRDefault="006F737A">
      <w:pPr>
        <w:spacing w:after="0" w:line="240" w:lineRule="auto"/>
        <w:rPr>
          <w:rFonts w:ascii="Times New Roman" w:eastAsia="Times New Roman" w:hAnsi="Times New Roman" w:cs="Times New Roman"/>
          <w:i/>
          <w:sz w:val="24"/>
          <w:szCs w:val="24"/>
          <w:shd w:val="clear" w:color="auto" w:fill="D9D9D9"/>
        </w:rPr>
      </w:pPr>
      <w:r>
        <w:rPr>
          <w:rFonts w:ascii="Times New Roman" w:eastAsia="Times New Roman" w:hAnsi="Times New Roman" w:cs="Times New Roman"/>
          <w:i/>
          <w:sz w:val="24"/>
          <w:szCs w:val="24"/>
          <w:shd w:val="clear" w:color="auto" w:fill="D9D9D9"/>
        </w:rPr>
        <w:t>(Delete text highlighted in grey prior to submitting the Concept Paper - GREY HIGHLIGHTED TEXT IS ONLY TO ASSIST THE APPLICANT. IT DOES NOT REPLACE OR CHANGE ANY REQUIREMENTS IN THE NOFO, SECTION D)</w:t>
      </w:r>
    </w:p>
    <w:p w14:paraId="00000006" w14:textId="77777777" w:rsidR="00380048" w:rsidRDefault="006F737A">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Concept paper template must not exceed seven pages and mu</w:t>
      </w:r>
      <w:r>
        <w:rPr>
          <w:rFonts w:ascii="Times New Roman" w:eastAsia="Times New Roman" w:hAnsi="Times New Roman" w:cs="Times New Roman"/>
          <w:sz w:val="24"/>
          <w:szCs w:val="24"/>
        </w:rPr>
        <w:t>st use standard margins and 12pt Times New Roman font.  The following format must be used:</w:t>
      </w:r>
    </w:p>
    <w:p w14:paraId="00000007" w14:textId="77777777" w:rsidR="00380048" w:rsidRDefault="006F737A">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Organization</w:t>
      </w:r>
      <w:r>
        <w:rPr>
          <w:rFonts w:ascii="Times New Roman" w:eastAsia="Times New Roman" w:hAnsi="Times New Roman" w:cs="Times New Roman"/>
          <w:b/>
          <w:sz w:val="24"/>
          <w:szCs w:val="24"/>
        </w:rPr>
        <w:tab/>
        <w:t xml:space="preserve">                                                       __________________________</w:t>
      </w:r>
    </w:p>
    <w:p w14:paraId="00000008" w14:textId="77777777" w:rsidR="00380048" w:rsidRDefault="006F737A">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Amount of Funding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 xml:space="preserve"> _________</w:t>
      </w:r>
    </w:p>
    <w:p w14:paraId="00000009" w14:textId="77777777" w:rsidR="00380048" w:rsidRDefault="006F737A">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Value of Proposed Cost Share (if any, not required)                                   </w:t>
      </w:r>
      <w:r>
        <w:rPr>
          <w:rFonts w:ascii="Times New Roman" w:eastAsia="Times New Roman" w:hAnsi="Times New Roman" w:cs="Times New Roman"/>
          <w:b/>
          <w:sz w:val="24"/>
          <w:szCs w:val="24"/>
        </w:rPr>
        <w:tab/>
        <w:t xml:space="preserve">  $ _________</w:t>
      </w:r>
    </w:p>
    <w:p w14:paraId="0000000A" w14:textId="77777777" w:rsidR="00380048" w:rsidRDefault="00380048">
      <w:pPr>
        <w:spacing w:after="0" w:line="240" w:lineRule="auto"/>
        <w:jc w:val="center"/>
        <w:rPr>
          <w:rFonts w:ascii="Times New Roman" w:eastAsia="Times New Roman" w:hAnsi="Times New Roman" w:cs="Times New Roman"/>
          <w:b/>
          <w:sz w:val="24"/>
          <w:szCs w:val="24"/>
        </w:rPr>
      </w:pPr>
    </w:p>
    <w:p w14:paraId="0000000B" w14:textId="77777777" w:rsidR="00380048" w:rsidRDefault="006F7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Applicants must submit their concept papers following the instructions provided in Section D of the RFA No. 72016722RFA00002. </w:t>
      </w:r>
    </w:p>
    <w:p w14:paraId="0000000C" w14:textId="77777777" w:rsidR="00380048" w:rsidRDefault="00380048">
      <w:pPr>
        <w:spacing w:after="0" w:line="240" w:lineRule="auto"/>
        <w:rPr>
          <w:rFonts w:ascii="Times New Roman" w:eastAsia="Times New Roman" w:hAnsi="Times New Roman" w:cs="Times New Roman"/>
          <w:sz w:val="24"/>
          <w:szCs w:val="24"/>
        </w:rPr>
      </w:pPr>
    </w:p>
    <w:p w14:paraId="0000000D" w14:textId="77777777" w:rsidR="00380048" w:rsidRDefault="006F737A">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Section 1: </w:t>
      </w:r>
      <w:r>
        <w:rPr>
          <w:rFonts w:ascii="Times New Roman" w:eastAsia="Times New Roman" w:hAnsi="Times New Roman" w:cs="Times New Roman"/>
          <w:b/>
          <w:sz w:val="24"/>
          <w:szCs w:val="24"/>
        </w:rPr>
        <w:t>Technical Approach</w:t>
      </w:r>
    </w:p>
    <w:p w14:paraId="0000000E" w14:textId="77777777" w:rsidR="00380048" w:rsidRDefault="00380048">
      <w:pPr>
        <w:spacing w:after="0" w:line="240" w:lineRule="auto"/>
        <w:rPr>
          <w:rFonts w:ascii="Times New Roman" w:eastAsia="Times New Roman" w:hAnsi="Times New Roman" w:cs="Times New Roman"/>
          <w:color w:val="AEAAAA"/>
          <w:sz w:val="24"/>
          <w:szCs w:val="24"/>
        </w:rPr>
      </w:pPr>
    </w:p>
    <w:p w14:paraId="0000000F" w14:textId="77777777" w:rsidR="00380048" w:rsidRDefault="006F737A">
      <w:pPr>
        <w:spacing w:after="0" w:line="240" w:lineRule="auto"/>
        <w:jc w:val="both"/>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As prescribed in Section D of the NOFO governing application and submission information, in the concept paper the applicant must describe, at minimum: </w:t>
      </w:r>
    </w:p>
    <w:p w14:paraId="00000010" w14:textId="77777777" w:rsidR="00380048" w:rsidRDefault="00380048">
      <w:pPr>
        <w:spacing w:after="0" w:line="240" w:lineRule="auto"/>
        <w:jc w:val="both"/>
        <w:rPr>
          <w:rFonts w:ascii="Times New Roman" w:eastAsia="Times New Roman" w:hAnsi="Times New Roman" w:cs="Times New Roman"/>
          <w:sz w:val="24"/>
          <w:szCs w:val="24"/>
          <w:shd w:val="clear" w:color="auto" w:fill="D9D9D9"/>
        </w:rPr>
      </w:pPr>
    </w:p>
    <w:p w14:paraId="00000011" w14:textId="77777777" w:rsidR="00380048" w:rsidRDefault="006F737A">
      <w:pPr>
        <w:numPr>
          <w:ilvl w:val="0"/>
          <w:numId w:val="1"/>
        </w:numPr>
        <w:spacing w:after="200" w:line="240" w:lineRule="auto"/>
        <w:jc w:val="both"/>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Applicants must describe in detail the proposed program and its technical approach; how they intend to achieve the program objectives and how the program will significantly contribute towards accomplishing the program’s proposed expected results.  The conc</w:t>
      </w:r>
      <w:r>
        <w:rPr>
          <w:rFonts w:ascii="Times New Roman" w:eastAsia="Times New Roman" w:hAnsi="Times New Roman" w:cs="Times New Roman"/>
          <w:sz w:val="24"/>
          <w:szCs w:val="24"/>
          <w:shd w:val="clear" w:color="auto" w:fill="D9D9D9"/>
        </w:rPr>
        <w:t xml:space="preserve">ept paper should include targeted institutions and systems for partnerships and areas of focus, and the proposed interventions and activities, to be implemented during the life of the award. </w:t>
      </w:r>
    </w:p>
    <w:p w14:paraId="00000012" w14:textId="77777777" w:rsidR="00380048" w:rsidRDefault="006F737A">
      <w:pPr>
        <w:numPr>
          <w:ilvl w:val="0"/>
          <w:numId w:val="1"/>
        </w:numPr>
        <w:spacing w:after="200" w:line="240" w:lineRule="auto"/>
        <w:jc w:val="both"/>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The proposed partnerships and activities should describe a commi</w:t>
      </w:r>
      <w:r>
        <w:rPr>
          <w:rFonts w:ascii="Times New Roman" w:eastAsia="Times New Roman" w:hAnsi="Times New Roman" w:cs="Times New Roman"/>
          <w:sz w:val="24"/>
          <w:szCs w:val="24"/>
          <w:shd w:val="clear" w:color="auto" w:fill="D9D9D9"/>
        </w:rPr>
        <w:t>tment to collaboration and deep partnership that hi</w:t>
      </w:r>
      <w:bookmarkStart w:id="0" w:name="_GoBack"/>
      <w:bookmarkEnd w:id="0"/>
      <w:r>
        <w:rPr>
          <w:rFonts w:ascii="Times New Roman" w:eastAsia="Times New Roman" w:hAnsi="Times New Roman" w:cs="Times New Roman"/>
          <w:sz w:val="24"/>
          <w:szCs w:val="24"/>
          <w:shd w:val="clear" w:color="auto" w:fill="D9D9D9"/>
        </w:rPr>
        <w:t xml:space="preserve">ghlights private sector driven development with U.S. and host-country partners at every stage of the concept development, activity design, and implementation. Applicant(s) should describe the capabilities </w:t>
      </w:r>
      <w:r>
        <w:rPr>
          <w:rFonts w:ascii="Times New Roman" w:eastAsia="Times New Roman" w:hAnsi="Times New Roman" w:cs="Times New Roman"/>
          <w:sz w:val="24"/>
          <w:szCs w:val="24"/>
          <w:shd w:val="clear" w:color="auto" w:fill="D9D9D9"/>
        </w:rPr>
        <w:t>of strategic partnership approach and collaboration for local capacity development of individuals, institutions, and/or systems</w:t>
      </w:r>
      <w:r>
        <w:rPr>
          <w:rFonts w:ascii="Times New Roman" w:eastAsia="Times New Roman" w:hAnsi="Times New Roman" w:cs="Times New Roman"/>
          <w:b/>
          <w:sz w:val="24"/>
          <w:szCs w:val="24"/>
          <w:shd w:val="clear" w:color="auto" w:fill="D9D9D9"/>
        </w:rPr>
        <w:t>.</w:t>
      </w:r>
    </w:p>
    <w:p w14:paraId="00000013" w14:textId="77777777" w:rsidR="00380048" w:rsidRDefault="006F737A">
      <w:pPr>
        <w:numPr>
          <w:ilvl w:val="0"/>
          <w:numId w:val="1"/>
        </w:numPr>
        <w:spacing w:after="200" w:line="240" w:lineRule="auto"/>
        <w:jc w:val="both"/>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The concept paper should also include technical solution(s) to achieving objectives/outcomes that are technically sound, well-d</w:t>
      </w:r>
      <w:r>
        <w:rPr>
          <w:rFonts w:ascii="Times New Roman" w:eastAsia="Times New Roman" w:hAnsi="Times New Roman" w:cs="Times New Roman"/>
          <w:sz w:val="24"/>
          <w:szCs w:val="24"/>
          <w:shd w:val="clear" w:color="auto" w:fill="D9D9D9"/>
        </w:rPr>
        <w:t>efined, and achievable; and likelihood that proposed partnerships and activities will result in substantially enhanced capacity for individuals, institutions, and systems or build the evidence base for higher education and other related systems as relevant</w:t>
      </w:r>
      <w:r>
        <w:rPr>
          <w:rFonts w:ascii="Times New Roman" w:eastAsia="Times New Roman" w:hAnsi="Times New Roman" w:cs="Times New Roman"/>
          <w:sz w:val="24"/>
          <w:szCs w:val="24"/>
          <w:shd w:val="clear" w:color="auto" w:fill="D9D9D9"/>
        </w:rPr>
        <w:t xml:space="preserve"> to this NOFO. Concept paper should demonstrate a clear strategy/vision to create improved outcomes with inclusive development dimensions most relevant to the context. </w:t>
      </w:r>
      <w:r>
        <w:rPr>
          <w:rFonts w:ascii="Times New Roman" w:eastAsia="Times New Roman" w:hAnsi="Times New Roman" w:cs="Times New Roman"/>
          <w:sz w:val="23"/>
          <w:szCs w:val="23"/>
          <w:shd w:val="clear" w:color="auto" w:fill="D9D9D9"/>
        </w:rPr>
        <w:t>Specifically, concept notes should describe how the proposed technical solution integrat</w:t>
      </w:r>
      <w:r>
        <w:rPr>
          <w:rFonts w:ascii="Times New Roman" w:eastAsia="Times New Roman" w:hAnsi="Times New Roman" w:cs="Times New Roman"/>
          <w:sz w:val="23"/>
          <w:szCs w:val="23"/>
          <w:shd w:val="clear" w:color="auto" w:fill="D9D9D9"/>
        </w:rPr>
        <w:t xml:space="preserve">es the Universal Design for Learning, and </w:t>
      </w:r>
      <w:r>
        <w:rPr>
          <w:rFonts w:ascii="Times New Roman" w:eastAsia="Times New Roman" w:hAnsi="Times New Roman" w:cs="Times New Roman"/>
          <w:sz w:val="23"/>
          <w:szCs w:val="23"/>
          <w:shd w:val="clear" w:color="auto" w:fill="D9D9D9"/>
        </w:rPr>
        <w:lastRenderedPageBreak/>
        <w:t xml:space="preserve">how this approach will strengthen the capacities of the local higher education institutions to institutionalize inclusive education practices. </w:t>
      </w:r>
    </w:p>
    <w:p w14:paraId="00000014" w14:textId="77777777" w:rsidR="00380048" w:rsidRDefault="006F737A">
      <w:pPr>
        <w:spacing w:after="0" w:line="24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sz w:val="24"/>
          <w:szCs w:val="24"/>
          <w:highlight w:val="white"/>
        </w:rPr>
        <w:t xml:space="preserve">Section 2: </w:t>
      </w:r>
      <w:r>
        <w:rPr>
          <w:rFonts w:ascii="Times New Roman" w:eastAsia="Times New Roman" w:hAnsi="Times New Roman" w:cs="Times New Roman"/>
          <w:b/>
          <w:highlight w:val="white"/>
        </w:rPr>
        <w:t xml:space="preserve">Institutional Capabilities </w:t>
      </w:r>
    </w:p>
    <w:p w14:paraId="00000015" w14:textId="77777777" w:rsidR="00380048" w:rsidRDefault="00380048">
      <w:pPr>
        <w:spacing w:after="0" w:line="240" w:lineRule="auto"/>
        <w:rPr>
          <w:rFonts w:ascii="Times New Roman" w:eastAsia="Times New Roman" w:hAnsi="Times New Roman" w:cs="Times New Roman"/>
          <w:b/>
          <w:i/>
          <w:sz w:val="24"/>
          <w:szCs w:val="24"/>
          <w:highlight w:val="white"/>
        </w:rPr>
      </w:pPr>
    </w:p>
    <w:p w14:paraId="00000016" w14:textId="77777777" w:rsidR="00380048" w:rsidRDefault="006F737A">
      <w:pPr>
        <w:spacing w:after="0" w:line="240" w:lineRule="auto"/>
        <w:jc w:val="both"/>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The concept paper must describ</w:t>
      </w:r>
      <w:r>
        <w:rPr>
          <w:rFonts w:ascii="Times New Roman" w:eastAsia="Times New Roman" w:hAnsi="Times New Roman" w:cs="Times New Roman"/>
          <w:sz w:val="24"/>
          <w:szCs w:val="24"/>
          <w:shd w:val="clear" w:color="auto" w:fill="D9D9D9"/>
        </w:rPr>
        <w:t>e, at minimum, from a management perspective:</w:t>
      </w:r>
    </w:p>
    <w:p w14:paraId="00000017" w14:textId="77777777" w:rsidR="00380048" w:rsidRDefault="00380048">
      <w:pPr>
        <w:spacing w:after="0" w:line="240" w:lineRule="auto"/>
        <w:jc w:val="both"/>
        <w:rPr>
          <w:rFonts w:ascii="Times New Roman" w:eastAsia="Times New Roman" w:hAnsi="Times New Roman" w:cs="Times New Roman"/>
          <w:sz w:val="24"/>
          <w:szCs w:val="24"/>
          <w:shd w:val="clear" w:color="auto" w:fill="D9D9D9"/>
        </w:rPr>
      </w:pPr>
    </w:p>
    <w:p w14:paraId="00000018" w14:textId="77777777" w:rsidR="00380048" w:rsidRDefault="006F737A">
      <w:pPr>
        <w:numPr>
          <w:ilvl w:val="0"/>
          <w:numId w:val="2"/>
        </w:numPr>
        <w:spacing w:after="0" w:line="240" w:lineRule="auto"/>
        <w:jc w:val="both"/>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The applicant must articulate how its organizational capacity and experience demonstrates the institutional capability to plan, implement the proposed approach programming and the range of activities in this NOFO. The applicant must describe its existing c</w:t>
      </w:r>
      <w:r>
        <w:rPr>
          <w:rFonts w:ascii="Times New Roman" w:eastAsia="Times New Roman" w:hAnsi="Times New Roman" w:cs="Times New Roman"/>
          <w:sz w:val="24"/>
          <w:szCs w:val="24"/>
          <w:shd w:val="clear" w:color="auto" w:fill="D9D9D9"/>
        </w:rPr>
        <w:t>apacity or its ability to obtain necessary capacity to implement the components to meet the objectives of the program description. The applicant must also demonstrate institutional resources (technical expertise, institutional networks and links) available</w:t>
      </w:r>
      <w:r>
        <w:rPr>
          <w:rFonts w:ascii="Times New Roman" w:eastAsia="Times New Roman" w:hAnsi="Times New Roman" w:cs="Times New Roman"/>
          <w:sz w:val="24"/>
          <w:szCs w:val="24"/>
          <w:shd w:val="clear" w:color="auto" w:fill="D9D9D9"/>
        </w:rPr>
        <w:t xml:space="preserve"> to carry out the project.</w:t>
      </w:r>
    </w:p>
    <w:p w14:paraId="00000019" w14:textId="77777777" w:rsidR="00380048" w:rsidRDefault="00380048">
      <w:pPr>
        <w:pBdr>
          <w:top w:val="nil"/>
          <w:left w:val="nil"/>
          <w:bottom w:val="nil"/>
          <w:right w:val="nil"/>
          <w:between w:val="nil"/>
        </w:pBdr>
        <w:spacing w:after="0" w:line="240" w:lineRule="auto"/>
        <w:ind w:left="720"/>
        <w:rPr>
          <w:rFonts w:ascii="Times New Roman" w:eastAsia="Times New Roman" w:hAnsi="Times New Roman" w:cs="Times New Roman"/>
          <w:color w:val="666666"/>
          <w:sz w:val="24"/>
          <w:szCs w:val="24"/>
        </w:rPr>
      </w:pPr>
    </w:p>
    <w:p w14:paraId="0000001A" w14:textId="77777777" w:rsidR="00380048" w:rsidRDefault="00380048">
      <w:pPr>
        <w:shd w:val="clear" w:color="auto" w:fill="FFFFFF"/>
        <w:spacing w:after="280" w:line="276" w:lineRule="auto"/>
        <w:jc w:val="both"/>
        <w:rPr>
          <w:rFonts w:ascii="Times New Roman" w:eastAsia="Times New Roman" w:hAnsi="Times New Roman" w:cs="Times New Roman"/>
          <w:shd w:val="clear" w:color="auto" w:fill="D9D9D9"/>
        </w:rPr>
      </w:pPr>
    </w:p>
    <w:p w14:paraId="0000001B" w14:textId="77777777" w:rsidR="00380048" w:rsidRDefault="00380048">
      <w:pPr>
        <w:shd w:val="clear" w:color="auto" w:fill="FFFFFF"/>
        <w:spacing w:after="0" w:line="288" w:lineRule="auto"/>
        <w:rPr>
          <w:rFonts w:ascii="Arial" w:eastAsia="Arial" w:hAnsi="Arial" w:cs="Arial"/>
          <w:b/>
          <w:color w:val="666666"/>
          <w:highlight w:val="white"/>
        </w:rPr>
      </w:pPr>
    </w:p>
    <w:p w14:paraId="0000001C" w14:textId="77777777" w:rsidR="00380048" w:rsidRDefault="00380048">
      <w:pPr>
        <w:shd w:val="clear" w:color="auto" w:fill="FFFFFF"/>
        <w:spacing w:after="0" w:line="288" w:lineRule="auto"/>
        <w:rPr>
          <w:rFonts w:ascii="Arial" w:eastAsia="Arial" w:hAnsi="Arial" w:cs="Arial"/>
          <w:b/>
          <w:color w:val="666666"/>
          <w:highlight w:val="white"/>
        </w:rPr>
      </w:pPr>
    </w:p>
    <w:p w14:paraId="0000001D" w14:textId="77777777" w:rsidR="00380048" w:rsidRDefault="00380048">
      <w:pPr>
        <w:shd w:val="clear" w:color="auto" w:fill="FFFFFF"/>
        <w:spacing w:after="0" w:line="288" w:lineRule="auto"/>
        <w:rPr>
          <w:rFonts w:ascii="Arial" w:eastAsia="Arial" w:hAnsi="Arial" w:cs="Arial"/>
          <w:b/>
          <w:color w:val="666666"/>
          <w:highlight w:val="white"/>
        </w:rPr>
      </w:pPr>
    </w:p>
    <w:p w14:paraId="0000001E" w14:textId="77777777" w:rsidR="00380048" w:rsidRDefault="00380048">
      <w:pPr>
        <w:shd w:val="clear" w:color="auto" w:fill="FFFFFF"/>
        <w:spacing w:after="0" w:line="288" w:lineRule="auto"/>
        <w:rPr>
          <w:rFonts w:ascii="Arial" w:eastAsia="Arial" w:hAnsi="Arial" w:cs="Arial"/>
          <w:b/>
          <w:color w:val="666666"/>
          <w:highlight w:val="white"/>
        </w:rPr>
      </w:pPr>
    </w:p>
    <w:p w14:paraId="0000001F" w14:textId="77777777" w:rsidR="00380048" w:rsidRDefault="00380048">
      <w:pPr>
        <w:shd w:val="clear" w:color="auto" w:fill="FFFFFF"/>
        <w:spacing w:after="0" w:line="288" w:lineRule="auto"/>
        <w:rPr>
          <w:rFonts w:ascii="Arial" w:eastAsia="Arial" w:hAnsi="Arial" w:cs="Arial"/>
          <w:b/>
          <w:color w:val="666666"/>
          <w:highlight w:val="white"/>
        </w:rPr>
      </w:pPr>
    </w:p>
    <w:p w14:paraId="00000020" w14:textId="77777777" w:rsidR="00380048" w:rsidRDefault="00380048">
      <w:pPr>
        <w:shd w:val="clear" w:color="auto" w:fill="FFFFFF"/>
        <w:spacing w:after="0" w:line="288" w:lineRule="auto"/>
        <w:rPr>
          <w:rFonts w:ascii="Arial" w:eastAsia="Arial" w:hAnsi="Arial" w:cs="Arial"/>
          <w:b/>
          <w:color w:val="666666"/>
          <w:highlight w:val="white"/>
        </w:rPr>
      </w:pPr>
    </w:p>
    <w:p w14:paraId="00000021" w14:textId="77777777" w:rsidR="00380048" w:rsidRDefault="00380048">
      <w:pPr>
        <w:shd w:val="clear" w:color="auto" w:fill="FFFFFF"/>
        <w:spacing w:after="0" w:line="288" w:lineRule="auto"/>
        <w:rPr>
          <w:rFonts w:ascii="Arial" w:eastAsia="Arial" w:hAnsi="Arial" w:cs="Arial"/>
          <w:b/>
          <w:color w:val="666666"/>
          <w:highlight w:val="white"/>
        </w:rPr>
      </w:pPr>
    </w:p>
    <w:p w14:paraId="00000022" w14:textId="77777777" w:rsidR="00380048" w:rsidRDefault="00380048">
      <w:pPr>
        <w:shd w:val="clear" w:color="auto" w:fill="FFFFFF"/>
        <w:spacing w:after="0" w:line="288" w:lineRule="auto"/>
        <w:rPr>
          <w:rFonts w:ascii="Arial" w:eastAsia="Arial" w:hAnsi="Arial" w:cs="Arial"/>
          <w:b/>
          <w:color w:val="666666"/>
          <w:highlight w:val="white"/>
        </w:rPr>
      </w:pPr>
    </w:p>
    <w:p w14:paraId="00000023" w14:textId="77777777" w:rsidR="00380048" w:rsidRDefault="00380048">
      <w:pPr>
        <w:shd w:val="clear" w:color="auto" w:fill="FFFFFF"/>
        <w:spacing w:after="0" w:line="288" w:lineRule="auto"/>
        <w:rPr>
          <w:rFonts w:ascii="Arial" w:eastAsia="Arial" w:hAnsi="Arial" w:cs="Arial"/>
          <w:b/>
          <w:color w:val="666666"/>
          <w:highlight w:val="white"/>
        </w:rPr>
      </w:pPr>
    </w:p>
    <w:p w14:paraId="00000024" w14:textId="77777777" w:rsidR="00380048" w:rsidRDefault="00380048">
      <w:pPr>
        <w:shd w:val="clear" w:color="auto" w:fill="FFFFFF"/>
        <w:spacing w:after="0" w:line="288" w:lineRule="auto"/>
        <w:rPr>
          <w:rFonts w:ascii="Arial" w:eastAsia="Arial" w:hAnsi="Arial" w:cs="Arial"/>
          <w:b/>
          <w:color w:val="666666"/>
          <w:highlight w:val="white"/>
        </w:rPr>
      </w:pPr>
    </w:p>
    <w:p w14:paraId="00000025" w14:textId="77777777" w:rsidR="00380048" w:rsidRDefault="00380048">
      <w:pPr>
        <w:shd w:val="clear" w:color="auto" w:fill="FFFFFF"/>
        <w:spacing w:after="0" w:line="288" w:lineRule="auto"/>
        <w:rPr>
          <w:rFonts w:ascii="Arial" w:eastAsia="Arial" w:hAnsi="Arial" w:cs="Arial"/>
          <w:b/>
          <w:color w:val="666666"/>
          <w:highlight w:val="white"/>
        </w:rPr>
      </w:pPr>
    </w:p>
    <w:p w14:paraId="00000026" w14:textId="77777777" w:rsidR="00380048" w:rsidRDefault="00380048">
      <w:pPr>
        <w:shd w:val="clear" w:color="auto" w:fill="FFFFFF"/>
        <w:spacing w:after="0" w:line="288" w:lineRule="auto"/>
        <w:rPr>
          <w:rFonts w:ascii="Arial" w:eastAsia="Arial" w:hAnsi="Arial" w:cs="Arial"/>
          <w:b/>
          <w:color w:val="666666"/>
          <w:highlight w:val="white"/>
        </w:rPr>
      </w:pPr>
    </w:p>
    <w:p w14:paraId="00000027" w14:textId="77777777" w:rsidR="00380048" w:rsidRDefault="00380048">
      <w:pPr>
        <w:shd w:val="clear" w:color="auto" w:fill="FFFFFF"/>
        <w:spacing w:after="0" w:line="288" w:lineRule="auto"/>
        <w:rPr>
          <w:rFonts w:ascii="Arial" w:eastAsia="Arial" w:hAnsi="Arial" w:cs="Arial"/>
          <w:b/>
          <w:color w:val="666666"/>
          <w:highlight w:val="white"/>
        </w:rPr>
      </w:pPr>
    </w:p>
    <w:p w14:paraId="00000028" w14:textId="77777777" w:rsidR="00380048" w:rsidRDefault="00380048">
      <w:pPr>
        <w:shd w:val="clear" w:color="auto" w:fill="FFFFFF"/>
        <w:spacing w:after="0" w:line="288" w:lineRule="auto"/>
        <w:rPr>
          <w:rFonts w:ascii="Arial" w:eastAsia="Arial" w:hAnsi="Arial" w:cs="Arial"/>
          <w:b/>
          <w:color w:val="666666"/>
          <w:highlight w:val="white"/>
        </w:rPr>
      </w:pPr>
    </w:p>
    <w:p w14:paraId="00000029" w14:textId="77777777" w:rsidR="00380048" w:rsidRDefault="00380048">
      <w:pPr>
        <w:shd w:val="clear" w:color="auto" w:fill="FFFFFF"/>
        <w:spacing w:after="0" w:line="288" w:lineRule="auto"/>
        <w:rPr>
          <w:rFonts w:ascii="Arial" w:eastAsia="Arial" w:hAnsi="Arial" w:cs="Arial"/>
          <w:b/>
          <w:color w:val="666666"/>
          <w:highlight w:val="white"/>
        </w:rPr>
      </w:pPr>
    </w:p>
    <w:p w14:paraId="0000002A" w14:textId="77777777" w:rsidR="00380048" w:rsidRDefault="00380048">
      <w:pPr>
        <w:shd w:val="clear" w:color="auto" w:fill="FFFFFF"/>
        <w:spacing w:after="0" w:line="288" w:lineRule="auto"/>
        <w:rPr>
          <w:rFonts w:ascii="Arial" w:eastAsia="Arial" w:hAnsi="Arial" w:cs="Arial"/>
          <w:b/>
          <w:color w:val="666666"/>
          <w:highlight w:val="white"/>
        </w:rPr>
      </w:pPr>
    </w:p>
    <w:p w14:paraId="0000002B" w14:textId="77777777" w:rsidR="00380048" w:rsidRDefault="00380048">
      <w:pPr>
        <w:shd w:val="clear" w:color="auto" w:fill="FFFFFF"/>
        <w:spacing w:after="0" w:line="288" w:lineRule="auto"/>
        <w:rPr>
          <w:rFonts w:ascii="Arial" w:eastAsia="Arial" w:hAnsi="Arial" w:cs="Arial"/>
          <w:b/>
          <w:color w:val="666666"/>
          <w:highlight w:val="white"/>
        </w:rPr>
      </w:pPr>
    </w:p>
    <w:p w14:paraId="0000002C" w14:textId="77777777" w:rsidR="00380048" w:rsidRDefault="00380048">
      <w:pPr>
        <w:shd w:val="clear" w:color="auto" w:fill="FFFFFF"/>
        <w:spacing w:after="0" w:line="288" w:lineRule="auto"/>
        <w:rPr>
          <w:rFonts w:ascii="Arial" w:eastAsia="Arial" w:hAnsi="Arial" w:cs="Arial"/>
          <w:b/>
          <w:color w:val="666666"/>
          <w:highlight w:val="white"/>
        </w:rPr>
      </w:pPr>
    </w:p>
    <w:p w14:paraId="0000002D" w14:textId="77777777" w:rsidR="00380048" w:rsidRDefault="00380048">
      <w:pPr>
        <w:shd w:val="clear" w:color="auto" w:fill="FFFFFF"/>
        <w:spacing w:after="0" w:line="288" w:lineRule="auto"/>
        <w:rPr>
          <w:rFonts w:ascii="Arial" w:eastAsia="Arial" w:hAnsi="Arial" w:cs="Arial"/>
          <w:b/>
          <w:color w:val="666666"/>
          <w:highlight w:val="white"/>
        </w:rPr>
      </w:pPr>
    </w:p>
    <w:p w14:paraId="0000002E" w14:textId="77777777" w:rsidR="00380048" w:rsidRDefault="00380048">
      <w:pPr>
        <w:shd w:val="clear" w:color="auto" w:fill="FFFFFF"/>
        <w:spacing w:after="0" w:line="288" w:lineRule="auto"/>
        <w:rPr>
          <w:rFonts w:ascii="Arial" w:eastAsia="Arial" w:hAnsi="Arial" w:cs="Arial"/>
          <w:b/>
          <w:color w:val="666666"/>
          <w:highlight w:val="white"/>
        </w:rPr>
      </w:pPr>
    </w:p>
    <w:p w14:paraId="0000002F" w14:textId="77777777" w:rsidR="00380048" w:rsidRDefault="00380048">
      <w:pPr>
        <w:shd w:val="clear" w:color="auto" w:fill="FFFFFF"/>
        <w:spacing w:after="0" w:line="288" w:lineRule="auto"/>
        <w:rPr>
          <w:rFonts w:ascii="Arial" w:eastAsia="Arial" w:hAnsi="Arial" w:cs="Arial"/>
          <w:b/>
          <w:color w:val="666666"/>
          <w:highlight w:val="white"/>
        </w:rPr>
      </w:pPr>
    </w:p>
    <w:p w14:paraId="00000030" w14:textId="77777777" w:rsidR="00380048" w:rsidRDefault="00380048">
      <w:pPr>
        <w:shd w:val="clear" w:color="auto" w:fill="FFFFFF"/>
        <w:spacing w:after="0" w:line="288" w:lineRule="auto"/>
        <w:rPr>
          <w:rFonts w:ascii="Arial" w:eastAsia="Arial" w:hAnsi="Arial" w:cs="Arial"/>
          <w:b/>
          <w:color w:val="666666"/>
          <w:highlight w:val="white"/>
        </w:rPr>
      </w:pPr>
    </w:p>
    <w:p w14:paraId="00000031" w14:textId="77777777" w:rsidR="00380048" w:rsidRDefault="00380048">
      <w:pPr>
        <w:shd w:val="clear" w:color="auto" w:fill="FFFFFF"/>
        <w:spacing w:after="0" w:line="288" w:lineRule="auto"/>
        <w:rPr>
          <w:rFonts w:ascii="Arial" w:eastAsia="Arial" w:hAnsi="Arial" w:cs="Arial"/>
          <w:b/>
          <w:color w:val="666666"/>
          <w:highlight w:val="white"/>
        </w:rPr>
      </w:pPr>
    </w:p>
    <w:p w14:paraId="00000032" w14:textId="77777777" w:rsidR="00380048" w:rsidRDefault="00380048">
      <w:pPr>
        <w:shd w:val="clear" w:color="auto" w:fill="FFFFFF"/>
        <w:spacing w:after="280" w:line="276" w:lineRule="auto"/>
        <w:rPr>
          <w:rFonts w:ascii="Times New Roman" w:eastAsia="Times New Roman" w:hAnsi="Times New Roman" w:cs="Times New Roman"/>
          <w:color w:val="B7B7B7"/>
          <w:sz w:val="24"/>
          <w:szCs w:val="24"/>
          <w:highlight w:val="white"/>
        </w:rPr>
      </w:pPr>
    </w:p>
    <w:sectPr w:rsidR="00380048">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5539D" w14:textId="77777777" w:rsidR="006F737A" w:rsidRDefault="006F737A">
      <w:pPr>
        <w:spacing w:after="0" w:line="240" w:lineRule="auto"/>
      </w:pPr>
      <w:r>
        <w:separator/>
      </w:r>
    </w:p>
  </w:endnote>
  <w:endnote w:type="continuationSeparator" w:id="0">
    <w:p w14:paraId="2A4488F3" w14:textId="77777777" w:rsidR="006F737A" w:rsidRDefault="006F7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3" w14:textId="0D330D68" w:rsidR="00380048" w:rsidRDefault="006F737A">
    <w:pPr>
      <w:jc w:val="center"/>
    </w:pPr>
    <w:r>
      <w:fldChar w:fldCharType="begin"/>
    </w:r>
    <w:r>
      <w:instrText>PAGE</w:instrText>
    </w:r>
    <w:r w:rsidR="00B640B4">
      <w:fldChar w:fldCharType="separate"/>
    </w:r>
    <w:r w:rsidR="00B640B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254A4" w14:textId="77777777" w:rsidR="006F737A" w:rsidRDefault="006F737A">
      <w:pPr>
        <w:spacing w:after="0" w:line="240" w:lineRule="auto"/>
      </w:pPr>
      <w:r>
        <w:separator/>
      </w:r>
    </w:p>
  </w:footnote>
  <w:footnote w:type="continuationSeparator" w:id="0">
    <w:p w14:paraId="4D59E1DA" w14:textId="77777777" w:rsidR="006F737A" w:rsidRDefault="006F7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4" w14:textId="77777777" w:rsidR="00380048" w:rsidRDefault="0038004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D7ABC"/>
    <w:multiLevelType w:val="multilevel"/>
    <w:tmpl w:val="C38A1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00A73DC"/>
    <w:multiLevelType w:val="multilevel"/>
    <w:tmpl w:val="19C6FF24"/>
    <w:lvl w:ilvl="0">
      <w:start w:val="1"/>
      <w:numFmt w:val="bullet"/>
      <w:lvlText w:val="●"/>
      <w:lvlJc w:val="left"/>
      <w:pPr>
        <w:ind w:left="720" w:hanging="360"/>
      </w:pPr>
      <w:rPr>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048"/>
    <w:rsid w:val="00380048"/>
    <w:rsid w:val="006F737A"/>
    <w:rsid w:val="00B64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D2C3D6-7ECD-4499-B6A6-6F09E83D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72LLeWRyG5CaetHLxGNEzBEUnA==">AMUW2mW62/C4f0PKowxAKt3lSg9OUWFgf3x5YCJ5rYyvjfc31XVynH2cdAvw+ipY5VjvIwbmEXLDNuG+rW88AW7dPlCj+y3lrC8Yr1O/NYGYIj+9oPKMtV4=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genc</dc:creator>
  <cp:lastModifiedBy>genc</cp:lastModifiedBy>
  <cp:revision>2</cp:revision>
  <dcterms:created xsi:type="dcterms:W3CDTF">2021-10-21T15:03:00Z</dcterms:created>
  <dcterms:modified xsi:type="dcterms:W3CDTF">2021-10-21T15:03:00Z</dcterms:modified>
</cp:coreProperties>
</file>