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Default="004C3E25">
      <w:pPr>
        <w:spacing w:line="240" w:lineRule="exact"/>
        <w:rPr>
          <w:vanish/>
          <w:sz w:val="24"/>
        </w:rPr>
      </w:pPr>
    </w:p>
    <w:p w:rsidR="00A251D1" w:rsidRDefault="00A251D1" w:rsidP="00511559">
      <w:pPr>
        <w:framePr w:w="1944" w:h="1980" w:hRule="exact" w:hSpace="240" w:vSpace="240" w:wrap="auto" w:vAnchor="page" w:hAnchor="page" w:x="9067" w:y="720"/>
        <w:pBdr>
          <w:top w:val="single" w:sz="6" w:space="0" w:color="FFFFFF"/>
          <w:left w:val="single" w:sz="6" w:space="0" w:color="FFFFFF"/>
          <w:bottom w:val="single" w:sz="6" w:space="0" w:color="FFFFFF"/>
          <w:right w:val="single" w:sz="6" w:space="0" w:color="FFFFFF"/>
        </w:pBdr>
      </w:pPr>
    </w:p>
    <w:p w:rsidR="00CA59D3" w:rsidRDefault="00617F66" w:rsidP="002012C7">
      <w:r>
        <w:rPr>
          <w:noProof/>
        </w:rPr>
        <w:drawing>
          <wp:inline distT="0" distB="0" distL="0" distR="0">
            <wp:extent cx="990600" cy="1295400"/>
            <wp:effectExtent l="0" t="0" r="0" b="0"/>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1295400"/>
                    </a:xfrm>
                    <a:prstGeom prst="rect">
                      <a:avLst/>
                    </a:prstGeom>
                    <a:noFill/>
                    <a:ln>
                      <a:noFill/>
                    </a:ln>
                  </pic:spPr>
                </pic:pic>
              </a:graphicData>
            </a:graphic>
          </wp:inline>
        </w:drawing>
      </w:r>
      <w:r w:rsidR="003A74DA">
        <w:t xml:space="preserve">             </w:t>
      </w:r>
      <w:r>
        <w:rPr>
          <w:noProof/>
        </w:rPr>
        <mc:AlternateContent>
          <mc:Choice Requires="wps">
            <w:drawing>
              <wp:inline distT="0" distB="0" distL="0" distR="0">
                <wp:extent cx="3162300" cy="784830"/>
                <wp:effectExtent l="0" t="0" r="0" b="0"/>
                <wp:docPr id="768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784830"/>
                        </a:xfrm>
                        <a:prstGeom prst="rect">
                          <a:avLst/>
                        </a:prstGeom>
                        <a:noFill/>
                        <a:ln w="9525">
                          <a:noFill/>
                          <a:miter lim="800000"/>
                          <a:headEnd/>
                          <a:tailEnd/>
                        </a:ln>
                        <a:effectLst/>
                      </wps:spPr>
                      <wps:txbx>
                        <w:txbxContent>
                          <w:p w:rsidR="00617F66" w:rsidRPr="002660CE" w:rsidRDefault="00617F66"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National Park Service</w:t>
                            </w:r>
                          </w:p>
                          <w:p w:rsidR="00617F66" w:rsidRPr="002660CE" w:rsidRDefault="002660CE"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U.S. Department of the</w:t>
                            </w:r>
                            <w:r>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 xml:space="preserve"> </w:t>
                            </w:r>
                            <w:r w:rsidR="00617F66"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Interior</w:t>
                            </w:r>
                          </w:p>
                        </w:txbxContent>
                      </wps:txbx>
                      <wps:bodyPr wrap="square">
                        <a:sp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249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" filled="f" stroked="f">
                <v:textbox style="mso-fit-shape-to-text:t">
                  <w:txbxContent>
                    <w:p w:rsidR="00617F66" w:rsidRPr="002660CE" w:rsidRDefault="00617F66"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National Park Service</w:t>
                      </w:r>
                    </w:p>
                    <w:p w:rsidR="00617F66" w:rsidRPr="002660CE" w:rsidRDefault="002660CE"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U.S. Department of the</w:t>
                      </w:r>
                      <w:r>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 xml:space="preserve"> </w:t>
                      </w:r>
                      <w:r w:rsidR="00617F66"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Interior</w:t>
                      </w:r>
                    </w:p>
                  </w:txbxContent>
                </v:textbox>
                <w10:anchorlock/>
              </v:shape>
            </w:pict>
          </mc:Fallback>
        </mc:AlternateContent>
      </w:r>
    </w:p>
    <w:p w:rsidR="002012C7" w:rsidRDefault="002012C7" w:rsidP="002012C7">
      <w:pPr>
        <w:rPr>
          <w:rFonts w:ascii="Arial Rounded MT Bold" w:hAnsi="Arial Rounded MT Bold"/>
          <w:b/>
          <w:sz w:val="32"/>
          <w:szCs w:val="32"/>
        </w:rPr>
      </w:pPr>
    </w:p>
    <w:p w:rsidR="002012C7" w:rsidRDefault="002012C7" w:rsidP="002012C7">
      <w:pPr>
        <w:jc w:val="center"/>
        <w:outlineLvl w:val="0"/>
        <w:rPr>
          <w:b/>
          <w:sz w:val="32"/>
          <w:szCs w:val="32"/>
        </w:rPr>
      </w:pPr>
      <w:r w:rsidRPr="003A7E67">
        <w:rPr>
          <w:b/>
          <w:sz w:val="32"/>
          <w:szCs w:val="32"/>
        </w:rPr>
        <w:t>NOTICE OF INTENT TO AWARD</w:t>
      </w:r>
    </w:p>
    <w:p w:rsidR="002012C7" w:rsidRPr="00A22E67" w:rsidRDefault="002012C7" w:rsidP="002012C7">
      <w:pPr>
        <w:jc w:val="center"/>
        <w:rPr>
          <w:rFonts w:ascii="Arial Rounded MT Bold" w:hAnsi="Arial Rounded MT Bold"/>
          <w:b/>
          <w:sz w:val="32"/>
          <w:szCs w:val="32"/>
        </w:rPr>
      </w:pPr>
    </w:p>
    <w:p w:rsidR="00CA59D3" w:rsidRPr="00A251D1" w:rsidRDefault="00CA59D3" w:rsidP="001F0486">
      <w:pPr>
        <w:ind w:left="540"/>
        <w:rPr>
          <w:sz w:val="24"/>
        </w:rPr>
      </w:pPr>
      <w:r w:rsidRPr="00664412">
        <w:rPr>
          <w:b/>
          <w:sz w:val="24"/>
          <w:u w:val="single"/>
        </w:rPr>
        <w:t>This Funding Announcement is not a request for applications.</w:t>
      </w:r>
      <w:r w:rsidRPr="00A251D1">
        <w:rPr>
          <w:sz w:val="24"/>
        </w:rPr>
        <w:t xml:space="preserve">  This</w:t>
      </w:r>
      <w:r w:rsidR="00C74F46">
        <w:rPr>
          <w:sz w:val="24"/>
        </w:rPr>
        <w:t xml:space="preserve"> </w:t>
      </w:r>
      <w:r w:rsidR="00665C38">
        <w:rPr>
          <w:sz w:val="24"/>
        </w:rPr>
        <w:t>a</w:t>
      </w:r>
      <w:r w:rsidR="00C74F46">
        <w:rPr>
          <w:sz w:val="24"/>
        </w:rPr>
        <w:t>nnouncement</w:t>
      </w:r>
      <w:r w:rsidRPr="00A251D1">
        <w:rPr>
          <w:sz w:val="24"/>
        </w:rPr>
        <w:t xml:space="preserve"> is to provide public notice of the </w:t>
      </w:r>
      <w:r w:rsidR="001A02D4">
        <w:rPr>
          <w:sz w:val="24"/>
        </w:rPr>
        <w:t>National Park Service (NPS)</w:t>
      </w:r>
      <w:r w:rsidR="007B213E">
        <w:rPr>
          <w:sz w:val="24"/>
        </w:rPr>
        <w:t>,</w:t>
      </w:r>
      <w:r w:rsidRPr="00A251D1">
        <w:rPr>
          <w:sz w:val="24"/>
        </w:rPr>
        <w:t xml:space="preserve"> intention to fund the following project activities </w:t>
      </w:r>
      <w:r w:rsidRPr="00CD5011">
        <w:rPr>
          <w:b/>
          <w:i/>
          <w:sz w:val="24"/>
          <w:u w:val="single"/>
        </w:rPr>
        <w:t>without</w:t>
      </w:r>
      <w:r w:rsidRPr="00A251D1">
        <w:rPr>
          <w:sz w:val="24"/>
        </w:rPr>
        <w:t xml:space="preserve"> competition.</w:t>
      </w:r>
    </w:p>
    <w:p w:rsidR="00CA59D3" w:rsidRPr="000175DD" w:rsidRDefault="00CA59D3"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388"/>
        <w:gridCol w:w="6631"/>
      </w:tblGrid>
      <w:tr w:rsidR="00CA59D3" w:rsidRPr="00683645" w:rsidTr="00865B93">
        <w:tc>
          <w:tcPr>
            <w:tcW w:w="5000" w:type="pct"/>
            <w:gridSpan w:val="2"/>
            <w:tcBorders>
              <w:top w:val="double" w:sz="4" w:space="0" w:color="auto"/>
              <w:bottom w:val="double" w:sz="4" w:space="0" w:color="auto"/>
            </w:tcBorders>
            <w:shd w:val="clear" w:color="auto" w:fill="CB9F5B"/>
          </w:tcPr>
          <w:p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9F4722" w:rsidTr="00865B93">
        <w:tc>
          <w:tcPr>
            <w:tcW w:w="1324" w:type="pct"/>
            <w:tcBorders>
              <w:top w:val="double" w:sz="4" w:space="0" w:color="auto"/>
            </w:tcBorders>
          </w:tcPr>
          <w:p w:rsidR="00CA59D3" w:rsidRPr="009F4722" w:rsidRDefault="00CA59D3" w:rsidP="00304853">
            <w:pPr>
              <w:rPr>
                <w:b/>
                <w:sz w:val="24"/>
              </w:rPr>
            </w:pPr>
            <w:r w:rsidRPr="009F4722">
              <w:rPr>
                <w:b/>
                <w:sz w:val="24"/>
              </w:rPr>
              <w:t>Funding Announcement</w:t>
            </w:r>
          </w:p>
        </w:tc>
        <w:tc>
          <w:tcPr>
            <w:tcW w:w="3676" w:type="pct"/>
            <w:tcBorders>
              <w:top w:val="double" w:sz="4" w:space="0" w:color="auto"/>
            </w:tcBorders>
            <w:vAlign w:val="center"/>
          </w:tcPr>
          <w:p w:rsidR="00CA59D3" w:rsidRPr="009F4722" w:rsidRDefault="008F42BA" w:rsidP="006B4AF8">
            <w:pPr>
              <w:rPr>
                <w:sz w:val="24"/>
              </w:rPr>
            </w:pPr>
            <w:r w:rsidRPr="008F42BA">
              <w:rPr>
                <w:sz w:val="24"/>
              </w:rPr>
              <w:t>P15AS00327</w:t>
            </w:r>
          </w:p>
        </w:tc>
      </w:tr>
      <w:tr w:rsidR="00CA59D3" w:rsidRPr="009F4722" w:rsidTr="00865B93">
        <w:tc>
          <w:tcPr>
            <w:tcW w:w="1324" w:type="pct"/>
          </w:tcPr>
          <w:p w:rsidR="00CA59D3" w:rsidRPr="009F4722" w:rsidRDefault="00CA59D3" w:rsidP="00304853">
            <w:pPr>
              <w:rPr>
                <w:b/>
                <w:sz w:val="24"/>
              </w:rPr>
            </w:pPr>
            <w:r w:rsidRPr="009F4722">
              <w:rPr>
                <w:b/>
                <w:sz w:val="24"/>
              </w:rPr>
              <w:t>Project Title</w:t>
            </w:r>
          </w:p>
        </w:tc>
        <w:tc>
          <w:tcPr>
            <w:tcW w:w="3676" w:type="pct"/>
          </w:tcPr>
          <w:p w:rsidR="00CA59D3" w:rsidRPr="00617F66" w:rsidRDefault="00BF6DBF" w:rsidP="00EF7620">
            <w:pPr>
              <w:rPr>
                <w:b/>
                <w:sz w:val="24"/>
              </w:rPr>
            </w:pPr>
            <w:r w:rsidRPr="00BF6DBF">
              <w:rPr>
                <w:sz w:val="24"/>
              </w:rPr>
              <w:t>Internship Training Program Midwest Archeological Center</w:t>
            </w:r>
          </w:p>
        </w:tc>
      </w:tr>
      <w:tr w:rsidR="00CA59D3" w:rsidRPr="009F4722" w:rsidTr="00865B93">
        <w:tc>
          <w:tcPr>
            <w:tcW w:w="1324" w:type="pct"/>
          </w:tcPr>
          <w:p w:rsidR="00CA59D3" w:rsidRPr="009F4722" w:rsidRDefault="00CA59D3" w:rsidP="00304853">
            <w:pPr>
              <w:rPr>
                <w:b/>
                <w:sz w:val="24"/>
              </w:rPr>
            </w:pPr>
            <w:r w:rsidRPr="009F4722">
              <w:rPr>
                <w:b/>
                <w:sz w:val="24"/>
              </w:rPr>
              <w:t>Recipient</w:t>
            </w:r>
          </w:p>
        </w:tc>
        <w:tc>
          <w:tcPr>
            <w:tcW w:w="3676" w:type="pct"/>
          </w:tcPr>
          <w:p w:rsidR="00CA59D3" w:rsidRPr="00865B93" w:rsidRDefault="00BF6DBF" w:rsidP="00865B93">
            <w:pPr>
              <w:rPr>
                <w:sz w:val="24"/>
              </w:rPr>
            </w:pPr>
            <w:r w:rsidRPr="00BF6DBF">
              <w:rPr>
                <w:sz w:val="24"/>
              </w:rPr>
              <w:t>National Council for Preservation Education</w:t>
            </w:r>
          </w:p>
        </w:tc>
      </w:tr>
      <w:tr w:rsidR="00CA59D3" w:rsidRPr="009F4722" w:rsidTr="00865B93">
        <w:tc>
          <w:tcPr>
            <w:tcW w:w="1324" w:type="pct"/>
          </w:tcPr>
          <w:p w:rsidR="00CA59D3" w:rsidRPr="009F4722" w:rsidRDefault="00CA59D3" w:rsidP="00304853">
            <w:pPr>
              <w:rPr>
                <w:b/>
                <w:sz w:val="24"/>
              </w:rPr>
            </w:pPr>
            <w:r w:rsidRPr="009F4722">
              <w:rPr>
                <w:b/>
                <w:sz w:val="24"/>
              </w:rPr>
              <w:t>Total Anticipated Award Amount</w:t>
            </w:r>
          </w:p>
        </w:tc>
        <w:tc>
          <w:tcPr>
            <w:tcW w:w="3676" w:type="pct"/>
            <w:vAlign w:val="center"/>
          </w:tcPr>
          <w:p w:rsidR="00CA59D3" w:rsidRPr="00865B93" w:rsidRDefault="002012C7" w:rsidP="00BF6DBF">
            <w:pPr>
              <w:rPr>
                <w:sz w:val="24"/>
              </w:rPr>
            </w:pPr>
            <w:r>
              <w:rPr>
                <w:sz w:val="24"/>
              </w:rPr>
              <w:t>$</w:t>
            </w:r>
            <w:r w:rsidR="00BF6DBF">
              <w:rPr>
                <w:sz w:val="24"/>
              </w:rPr>
              <w:t>36,120.00</w:t>
            </w:r>
            <w:bookmarkStart w:id="0" w:name="_GoBack"/>
            <w:bookmarkEnd w:id="0"/>
          </w:p>
        </w:tc>
      </w:tr>
      <w:tr w:rsidR="00CA59D3" w:rsidRPr="009F4722" w:rsidTr="00865B93">
        <w:trPr>
          <w:trHeight w:val="377"/>
        </w:trPr>
        <w:tc>
          <w:tcPr>
            <w:tcW w:w="1324" w:type="pct"/>
            <w:vAlign w:val="center"/>
          </w:tcPr>
          <w:p w:rsidR="00CA59D3" w:rsidRPr="009F4722" w:rsidRDefault="00CA59D3" w:rsidP="00304853">
            <w:pPr>
              <w:rPr>
                <w:b/>
                <w:sz w:val="24"/>
              </w:rPr>
            </w:pPr>
            <w:r w:rsidRPr="009F4722">
              <w:rPr>
                <w:b/>
                <w:sz w:val="24"/>
              </w:rPr>
              <w:t>Cost Share</w:t>
            </w:r>
          </w:p>
        </w:tc>
        <w:tc>
          <w:tcPr>
            <w:tcW w:w="3676" w:type="pct"/>
            <w:vAlign w:val="center"/>
          </w:tcPr>
          <w:p w:rsidR="00CA59D3" w:rsidRPr="00865B93" w:rsidRDefault="00617F66" w:rsidP="00304853">
            <w:pPr>
              <w:rPr>
                <w:sz w:val="24"/>
              </w:rPr>
            </w:pPr>
            <w:r>
              <w:rPr>
                <w:sz w:val="24"/>
              </w:rPr>
              <w:t>None</w:t>
            </w:r>
          </w:p>
        </w:tc>
      </w:tr>
      <w:tr w:rsidR="00CA59D3" w:rsidRPr="009F4722" w:rsidTr="00865B93">
        <w:tc>
          <w:tcPr>
            <w:tcW w:w="1324" w:type="pct"/>
          </w:tcPr>
          <w:p w:rsidR="00CA59D3" w:rsidRPr="009F4722" w:rsidRDefault="00CA59D3" w:rsidP="00304853">
            <w:pPr>
              <w:rPr>
                <w:b/>
                <w:sz w:val="24"/>
              </w:rPr>
            </w:pPr>
            <w:r w:rsidRPr="009F4722">
              <w:rPr>
                <w:b/>
                <w:sz w:val="24"/>
              </w:rPr>
              <w:t>Anticipated Length of Agreement</w:t>
            </w:r>
          </w:p>
        </w:tc>
        <w:tc>
          <w:tcPr>
            <w:tcW w:w="3676" w:type="pct"/>
            <w:vAlign w:val="center"/>
          </w:tcPr>
          <w:p w:rsidR="00CA59D3" w:rsidRPr="00865B93" w:rsidRDefault="00BF6DBF" w:rsidP="00EF5C71">
            <w:pPr>
              <w:rPr>
                <w:sz w:val="24"/>
              </w:rPr>
            </w:pPr>
            <w:r>
              <w:rPr>
                <w:sz w:val="24"/>
              </w:rPr>
              <w:t>1</w:t>
            </w:r>
            <w:r w:rsidR="00617F66" w:rsidRPr="002B0E19">
              <w:rPr>
                <w:sz w:val="24"/>
              </w:rPr>
              <w:t xml:space="preserve"> year</w:t>
            </w:r>
          </w:p>
        </w:tc>
      </w:tr>
      <w:tr w:rsidR="00CA59D3" w:rsidRPr="009F4722" w:rsidTr="00865B93">
        <w:tc>
          <w:tcPr>
            <w:tcW w:w="1324" w:type="pct"/>
          </w:tcPr>
          <w:p w:rsidR="00CA59D3" w:rsidRPr="009F4722" w:rsidRDefault="00CA59D3" w:rsidP="00304853">
            <w:pPr>
              <w:rPr>
                <w:b/>
                <w:sz w:val="24"/>
              </w:rPr>
            </w:pPr>
            <w:r w:rsidRPr="009F4722">
              <w:rPr>
                <w:b/>
                <w:sz w:val="24"/>
              </w:rPr>
              <w:t>Anticipated Period of Performance</w:t>
            </w:r>
          </w:p>
        </w:tc>
        <w:tc>
          <w:tcPr>
            <w:tcW w:w="3676" w:type="pct"/>
            <w:vAlign w:val="center"/>
          </w:tcPr>
          <w:p w:rsidR="00CA59D3" w:rsidRPr="00865B93" w:rsidRDefault="005423E0" w:rsidP="00626F13">
            <w:pPr>
              <w:rPr>
                <w:sz w:val="24"/>
              </w:rPr>
            </w:pPr>
            <w:r w:rsidRPr="00865B93">
              <w:rPr>
                <w:sz w:val="24"/>
              </w:rPr>
              <w:t xml:space="preserve"> </w:t>
            </w:r>
            <w:r w:rsidR="00EF0786">
              <w:rPr>
                <w:sz w:val="24"/>
              </w:rPr>
              <w:t>09</w:t>
            </w:r>
            <w:r w:rsidR="00617F66">
              <w:rPr>
                <w:sz w:val="24"/>
              </w:rPr>
              <w:t>/01</w:t>
            </w:r>
            <w:r w:rsidR="00BF6DBF">
              <w:rPr>
                <w:sz w:val="24"/>
              </w:rPr>
              <w:t>/2015- 09/30</w:t>
            </w:r>
            <w:r w:rsidR="00617F66" w:rsidRPr="002B0E19">
              <w:rPr>
                <w:sz w:val="24"/>
              </w:rPr>
              <w:t>/201</w:t>
            </w:r>
            <w:r w:rsidR="00BF6DBF">
              <w:rPr>
                <w:sz w:val="24"/>
              </w:rPr>
              <w:t>6</w:t>
            </w:r>
          </w:p>
        </w:tc>
      </w:tr>
      <w:tr w:rsidR="00CA59D3" w:rsidRPr="009F4722" w:rsidTr="00865B93">
        <w:tc>
          <w:tcPr>
            <w:tcW w:w="1324" w:type="pct"/>
          </w:tcPr>
          <w:p w:rsidR="00CA59D3" w:rsidRPr="009F4722" w:rsidRDefault="00CA59D3" w:rsidP="00304853">
            <w:pPr>
              <w:rPr>
                <w:b/>
                <w:sz w:val="24"/>
              </w:rPr>
            </w:pPr>
            <w:r w:rsidRPr="009F4722">
              <w:rPr>
                <w:b/>
                <w:sz w:val="24"/>
              </w:rPr>
              <w:t>Award Instrument</w:t>
            </w:r>
          </w:p>
        </w:tc>
        <w:tc>
          <w:tcPr>
            <w:tcW w:w="3676" w:type="pct"/>
          </w:tcPr>
          <w:p w:rsidR="00CA59D3" w:rsidRPr="009F4722" w:rsidRDefault="002012C7" w:rsidP="00304853">
            <w:pPr>
              <w:rPr>
                <w:sz w:val="24"/>
              </w:rPr>
            </w:pPr>
            <w:r>
              <w:rPr>
                <w:sz w:val="24"/>
              </w:rPr>
              <w:t>Cooperative Agreement</w:t>
            </w:r>
          </w:p>
        </w:tc>
      </w:tr>
      <w:tr w:rsidR="00CA59D3" w:rsidRPr="009F4722" w:rsidTr="00865B93">
        <w:tc>
          <w:tcPr>
            <w:tcW w:w="1324" w:type="pct"/>
          </w:tcPr>
          <w:p w:rsidR="00CA59D3" w:rsidRPr="009F4722" w:rsidRDefault="00CA59D3" w:rsidP="00304853">
            <w:pPr>
              <w:rPr>
                <w:b/>
                <w:sz w:val="24"/>
              </w:rPr>
            </w:pPr>
            <w:r w:rsidRPr="009F4722">
              <w:rPr>
                <w:b/>
                <w:sz w:val="24"/>
              </w:rPr>
              <w:t>Statutory Authority</w:t>
            </w:r>
          </w:p>
        </w:tc>
        <w:tc>
          <w:tcPr>
            <w:tcW w:w="3676" w:type="pct"/>
          </w:tcPr>
          <w:p w:rsidR="00CA59D3" w:rsidRPr="009F4722" w:rsidRDefault="00BF6DBF" w:rsidP="009D658F">
            <w:pPr>
              <w:rPr>
                <w:sz w:val="24"/>
              </w:rPr>
            </w:pPr>
            <w:r w:rsidRPr="00BF6DBF">
              <w:rPr>
                <w:sz w:val="24"/>
              </w:rPr>
              <w:t>54 USC §101702(a)</w:t>
            </w:r>
            <w:r>
              <w:rPr>
                <w:sz w:val="24"/>
              </w:rPr>
              <w:t xml:space="preserve"> – Cooperative Agreements</w:t>
            </w:r>
          </w:p>
        </w:tc>
      </w:tr>
      <w:tr w:rsidR="00CA59D3" w:rsidRPr="009F4722" w:rsidTr="00865B93">
        <w:tc>
          <w:tcPr>
            <w:tcW w:w="1324" w:type="pct"/>
          </w:tcPr>
          <w:p w:rsidR="00CA59D3" w:rsidRPr="009F4722" w:rsidRDefault="00CA59D3" w:rsidP="00304853">
            <w:pPr>
              <w:rPr>
                <w:b/>
                <w:sz w:val="24"/>
              </w:rPr>
            </w:pPr>
            <w:r w:rsidRPr="009F4722">
              <w:rPr>
                <w:b/>
                <w:sz w:val="24"/>
              </w:rPr>
              <w:t>CFDA # and Title</w:t>
            </w:r>
          </w:p>
        </w:tc>
        <w:tc>
          <w:tcPr>
            <w:tcW w:w="3676" w:type="pct"/>
          </w:tcPr>
          <w:p w:rsidR="00CA59D3" w:rsidRPr="009F4722" w:rsidRDefault="00617F66" w:rsidP="004D014C">
            <w:pPr>
              <w:rPr>
                <w:sz w:val="24"/>
              </w:rPr>
            </w:pPr>
            <w:r w:rsidRPr="003A1A7A">
              <w:rPr>
                <w:sz w:val="24"/>
              </w:rPr>
              <w:t>15.945 Cooperative Research and Training Programs</w:t>
            </w:r>
          </w:p>
        </w:tc>
      </w:tr>
      <w:tr w:rsidR="00CA59D3" w:rsidRPr="009F4722" w:rsidTr="00865B93">
        <w:tc>
          <w:tcPr>
            <w:tcW w:w="1324" w:type="pct"/>
          </w:tcPr>
          <w:p w:rsidR="00CA59D3" w:rsidRPr="009F4722" w:rsidRDefault="00CA59D3" w:rsidP="00304853">
            <w:pPr>
              <w:rPr>
                <w:b/>
                <w:sz w:val="24"/>
              </w:rPr>
            </w:pPr>
            <w:r w:rsidRPr="009F4722">
              <w:rPr>
                <w:b/>
                <w:sz w:val="24"/>
              </w:rPr>
              <w:t>Single Source Justification Criteria Cited</w:t>
            </w:r>
          </w:p>
        </w:tc>
        <w:tc>
          <w:tcPr>
            <w:tcW w:w="3676" w:type="pct"/>
          </w:tcPr>
          <w:p w:rsidR="00EF5C71" w:rsidRPr="003A74DA" w:rsidRDefault="003A74DA" w:rsidP="006B4AF8">
            <w:pPr>
              <w:pStyle w:val="Level1"/>
              <w:numPr>
                <w:ilvl w:val="0"/>
                <w:numId w:val="0"/>
              </w:numPr>
              <w:tabs>
                <w:tab w:val="left" w:pos="-1440"/>
              </w:tabs>
              <w:rPr>
                <w:rFonts w:ascii="Times New Roman" w:hAnsi="Times New Roman"/>
                <w:highlight w:val="yellow"/>
              </w:rPr>
            </w:pPr>
            <w:r w:rsidRPr="003A74DA">
              <w:rPr>
                <w:rFonts w:ascii="Times New Roman" w:hAnsi="Times New Roman"/>
              </w:rPr>
              <w:t>(4)</w:t>
            </w:r>
            <w:r w:rsidRPr="003A74DA">
              <w:rPr>
                <w:rFonts w:ascii="Times New Roman" w:hAnsi="Times New Roman"/>
              </w:rPr>
              <w:tab/>
              <w:t>Unique Qualifications</w:t>
            </w:r>
          </w:p>
        </w:tc>
      </w:tr>
      <w:tr w:rsidR="00CA59D3" w:rsidRPr="009F4722" w:rsidTr="00865B93">
        <w:tc>
          <w:tcPr>
            <w:tcW w:w="1324" w:type="pct"/>
          </w:tcPr>
          <w:p w:rsidR="00CA59D3" w:rsidRPr="003A74DA" w:rsidRDefault="00CA59D3" w:rsidP="00304853">
            <w:pPr>
              <w:rPr>
                <w:b/>
                <w:sz w:val="24"/>
              </w:rPr>
            </w:pPr>
            <w:r w:rsidRPr="003A74DA">
              <w:rPr>
                <w:b/>
                <w:sz w:val="24"/>
              </w:rPr>
              <w:t>Point of Contact</w:t>
            </w:r>
          </w:p>
        </w:tc>
        <w:tc>
          <w:tcPr>
            <w:tcW w:w="3676" w:type="pct"/>
            <w:vAlign w:val="center"/>
          </w:tcPr>
          <w:p w:rsidR="00CA59D3" w:rsidRPr="003A74DA" w:rsidRDefault="003A74DA" w:rsidP="001A02D4">
            <w:pPr>
              <w:widowControl/>
              <w:rPr>
                <w:color w:val="000000"/>
                <w:sz w:val="24"/>
              </w:rPr>
            </w:pPr>
            <w:r w:rsidRPr="003A74DA">
              <w:rPr>
                <w:color w:val="000000"/>
                <w:sz w:val="24"/>
              </w:rPr>
              <w:t>Steve Livingston</w:t>
            </w:r>
            <w:r>
              <w:rPr>
                <w:color w:val="000000"/>
                <w:sz w:val="24"/>
              </w:rPr>
              <w:t xml:space="preserve"> 303-969-2690</w:t>
            </w:r>
          </w:p>
        </w:tc>
      </w:tr>
    </w:tbl>
    <w:p w:rsidR="00CA59D3" w:rsidRPr="00A251D1" w:rsidRDefault="00CA59D3" w:rsidP="00CA59D3">
      <w:pPr>
        <w:rPr>
          <w:sz w:val="24"/>
        </w:rPr>
      </w:pPr>
    </w:p>
    <w:p w:rsidR="00617F66" w:rsidRPr="004C0E68" w:rsidRDefault="00617F66" w:rsidP="00617F66">
      <w:pPr>
        <w:jc w:val="center"/>
        <w:rPr>
          <w:b/>
          <w:sz w:val="24"/>
        </w:rPr>
      </w:pPr>
      <w:r w:rsidRPr="004C0E68">
        <w:rPr>
          <w:b/>
          <w:sz w:val="24"/>
        </w:rPr>
        <w:t>OVERVIEW</w:t>
      </w:r>
    </w:p>
    <w:p w:rsidR="00617F66" w:rsidRPr="00617F66" w:rsidRDefault="00617F66" w:rsidP="00617F66">
      <w:pPr>
        <w:rPr>
          <w:rFonts w:ascii="Calibri" w:hAnsi="Calibri"/>
          <w:sz w:val="22"/>
          <w:szCs w:val="22"/>
        </w:rPr>
      </w:pPr>
    </w:p>
    <w:p w:rsidR="00617F66" w:rsidRDefault="00BF6DBF" w:rsidP="00BF6DBF">
      <w:pPr>
        <w:rPr>
          <w:rFonts w:ascii="Calibri" w:hAnsi="Calibri"/>
          <w:sz w:val="22"/>
          <w:szCs w:val="22"/>
        </w:rPr>
      </w:pPr>
      <w:proofErr w:type="gramStart"/>
      <w:r w:rsidRPr="00BF6DBF">
        <w:rPr>
          <w:rFonts w:ascii="Calibri" w:hAnsi="Calibri"/>
          <w:sz w:val="22"/>
          <w:szCs w:val="22"/>
        </w:rPr>
        <w:t>To create additional training opportunities for qualified students.</w:t>
      </w:r>
      <w:proofErr w:type="gramEnd"/>
      <w:r w:rsidRPr="00BF6DBF">
        <w:rPr>
          <w:rFonts w:ascii="Calibri" w:hAnsi="Calibri"/>
          <w:sz w:val="22"/>
          <w:szCs w:val="22"/>
        </w:rPr>
        <w:t xml:space="preserve">  Interns will assist Federal government professionals involved in historic preservation and allied fields such as archeology, history, museum management and landscape architecture, in directed assignments focusing on Federal efforts in cultural resources management and protection.  Duties may include archeological, architectural or landscape surveys; historical research and resource documentation; technical writing and publication development; artifact and records cataloging, conservation and management; database and Web page creation and maintenance; and hands-on condition assessment and repair of historic structures.</w:t>
      </w:r>
    </w:p>
    <w:p w:rsidR="00BF6DBF" w:rsidRDefault="00BF6DBF" w:rsidP="00BF6DBF">
      <w:pPr>
        <w:rPr>
          <w:b/>
          <w:sz w:val="24"/>
        </w:rPr>
      </w:pPr>
    </w:p>
    <w:p w:rsidR="00617F66" w:rsidRPr="004C0E68" w:rsidRDefault="00617F66" w:rsidP="00617F66">
      <w:pPr>
        <w:jc w:val="center"/>
        <w:rPr>
          <w:b/>
          <w:sz w:val="24"/>
        </w:rPr>
      </w:pPr>
      <w:r w:rsidRPr="004C0E68">
        <w:rPr>
          <w:b/>
          <w:sz w:val="24"/>
        </w:rPr>
        <w:t>STATEMENT OF JOINT OBJECTIVES/PROJECT MANAGEMENT PLAN</w:t>
      </w:r>
    </w:p>
    <w:p w:rsidR="00617F66" w:rsidRPr="004C0E68" w:rsidRDefault="00617F66" w:rsidP="00617F66">
      <w:pPr>
        <w:pStyle w:val="Style3"/>
        <w:adjustRightInd/>
        <w:ind w:left="360" w:hanging="360"/>
        <w:jc w:val="both"/>
      </w:pPr>
    </w:p>
    <w:p w:rsidR="00BF6DBF" w:rsidRPr="00BF6DBF" w:rsidRDefault="00BF6DBF" w:rsidP="00BF6DBF">
      <w:pPr>
        <w:pStyle w:val="ListParagraph"/>
        <w:rPr>
          <w:rFonts w:eastAsia="Times New Roman"/>
        </w:rPr>
      </w:pPr>
      <w:proofErr w:type="gramStart"/>
      <w:r w:rsidRPr="00BF6DBF">
        <w:rPr>
          <w:rFonts w:eastAsia="Times New Roman"/>
        </w:rPr>
        <w:t>Four internships with the Midwest Archeological Center.</w:t>
      </w:r>
      <w:proofErr w:type="gramEnd"/>
      <w:r w:rsidRPr="00BF6DBF">
        <w:rPr>
          <w:rFonts w:eastAsia="Times New Roman"/>
        </w:rPr>
        <w:t xml:space="preserve">  These training opportunities will allow the interns to learn about and participate in a national historic preservation program by working directly with Federal cultural resource professionals on the projects:  </w:t>
      </w:r>
    </w:p>
    <w:p w:rsidR="00BF6DBF" w:rsidRPr="00BF6DBF" w:rsidRDefault="00BF6DBF" w:rsidP="00BF6DBF">
      <w:pPr>
        <w:pStyle w:val="ListParagraph"/>
        <w:rPr>
          <w:rFonts w:eastAsia="Times New Roman"/>
        </w:rPr>
      </w:pPr>
    </w:p>
    <w:p w:rsidR="00BF6DBF" w:rsidRPr="00BF6DBF" w:rsidRDefault="00BF6DBF" w:rsidP="00BF6DBF">
      <w:pPr>
        <w:pStyle w:val="ListParagraph"/>
        <w:rPr>
          <w:rFonts w:eastAsia="Times New Roman"/>
        </w:rPr>
      </w:pPr>
      <w:r w:rsidRPr="00BF6DBF">
        <w:rPr>
          <w:rFonts w:eastAsia="Times New Roman"/>
        </w:rPr>
        <w:t>1.  Archeology and Information Management Programs:  Works with Center Archeology, Collections, and GIS staff to make information about past human land use available for climate change research across the Midwest Region. This project will integrate use of archeological databases, archives, and GIS, and will involve research across multiple parks. It may also entail original research on climate change and archeology, depending on intern interests and Center needs.  Other tasks may be assigned as needed (800 hours).</w:t>
      </w:r>
    </w:p>
    <w:p w:rsidR="00BF6DBF" w:rsidRPr="00BF6DBF" w:rsidRDefault="00BF6DBF" w:rsidP="00BF6DBF">
      <w:pPr>
        <w:pStyle w:val="ListParagraph"/>
        <w:rPr>
          <w:rFonts w:eastAsia="Times New Roman"/>
        </w:rPr>
      </w:pPr>
    </w:p>
    <w:p w:rsidR="00BF6DBF" w:rsidRPr="00BF6DBF" w:rsidRDefault="00BF6DBF" w:rsidP="00BF6DBF">
      <w:pPr>
        <w:pStyle w:val="ListParagraph"/>
        <w:rPr>
          <w:rFonts w:eastAsia="Times New Roman"/>
        </w:rPr>
      </w:pPr>
      <w:r w:rsidRPr="00BF6DBF">
        <w:rPr>
          <w:rFonts w:eastAsia="Times New Roman"/>
        </w:rPr>
        <w:t>2.  Archeological Collections Management Program:  Works with Center staff to meet National Park Service (NPS) curation standards for managing archeological collections.  Duties include a variety of curatorial activities such as cataloging archeological collections using official NPS cataloging software (ICMS); packaging and preparing artifacts and archives for storage; and tracking environmental conditions for the storage repository.  Other tasks may be assigned as needed.  The collections reflect a wide range of past human occupation from the earliest Native Americans through the fur trade and frontier eras, the Civil War, and presidential homes (800 hours)</w:t>
      </w:r>
    </w:p>
    <w:p w:rsidR="00BF6DBF" w:rsidRPr="00BF6DBF" w:rsidRDefault="00BF6DBF" w:rsidP="00BF6DBF">
      <w:pPr>
        <w:pStyle w:val="ListParagraph"/>
        <w:rPr>
          <w:rFonts w:eastAsia="Times New Roman"/>
        </w:rPr>
      </w:pPr>
      <w:r w:rsidRPr="00BF6DBF">
        <w:rPr>
          <w:rFonts w:eastAsia="Times New Roman"/>
        </w:rPr>
        <w:t xml:space="preserve"> </w:t>
      </w:r>
    </w:p>
    <w:p w:rsidR="00BF6DBF" w:rsidRPr="00BF6DBF" w:rsidRDefault="00BF6DBF" w:rsidP="00BF6DBF">
      <w:pPr>
        <w:pStyle w:val="ListParagraph"/>
        <w:rPr>
          <w:rFonts w:eastAsia="Times New Roman"/>
        </w:rPr>
      </w:pPr>
      <w:r w:rsidRPr="00BF6DBF">
        <w:rPr>
          <w:rFonts w:eastAsia="Times New Roman"/>
        </w:rPr>
        <w:t>3.  Great Plains Archeological Research Internship:  Assists Midwest Archeological Center staff with a variety of tasks associated with the Great Plains Erosion Study.  Parks included in the study are Scotts Bluff National Monument, Badlands National Park, and Theodore Roosevelt National Park.  Duties may include completing site forms for newly discovered sites; synthesizing past research; and processing and curating artifacts and archives.   Other tasks may be assigned as needed (400 hours).</w:t>
      </w:r>
    </w:p>
    <w:p w:rsidR="00BF6DBF" w:rsidRPr="00BF6DBF" w:rsidRDefault="00BF6DBF" w:rsidP="00BF6DBF">
      <w:pPr>
        <w:pStyle w:val="ListParagraph"/>
        <w:rPr>
          <w:rFonts w:eastAsia="Times New Roman"/>
        </w:rPr>
      </w:pPr>
    </w:p>
    <w:p w:rsidR="00617F66" w:rsidRPr="0024513A" w:rsidRDefault="00BF6DBF" w:rsidP="00BF6DBF">
      <w:pPr>
        <w:pStyle w:val="ListParagraph"/>
        <w:spacing w:after="0" w:line="240" w:lineRule="auto"/>
        <w:rPr>
          <w:iCs/>
          <w:color w:val="000000"/>
          <w:szCs w:val="24"/>
        </w:rPr>
      </w:pPr>
      <w:r w:rsidRPr="00BF6DBF">
        <w:rPr>
          <w:rFonts w:eastAsia="Times New Roman"/>
        </w:rPr>
        <w:t>4.  Education Program:  Works with Center staff to maintain and grow MWAC’s online presence and Distance Learning program, involving coordination with archeologists and other staff across the Center, as well as with educators and NPS units on interpretive partnerships.  Other tasks may be assigned as needed (800 hours).</w:t>
      </w:r>
    </w:p>
    <w:p w:rsidR="00617F66" w:rsidRPr="004C0E68" w:rsidRDefault="00617F66" w:rsidP="00617F66">
      <w:pPr>
        <w:rPr>
          <w:sz w:val="24"/>
        </w:rPr>
      </w:pPr>
    </w:p>
    <w:p w:rsidR="00617F66" w:rsidRPr="004C0E68" w:rsidRDefault="00617F66" w:rsidP="00617F66">
      <w:pPr>
        <w:jc w:val="center"/>
        <w:rPr>
          <w:b/>
          <w:sz w:val="24"/>
        </w:rPr>
      </w:pPr>
      <w:r w:rsidRPr="004C0E68">
        <w:rPr>
          <w:b/>
          <w:sz w:val="24"/>
        </w:rPr>
        <w:t>RECIPIENT INVOLVEMENT</w:t>
      </w:r>
    </w:p>
    <w:p w:rsidR="00617F66" w:rsidRPr="004C0E68" w:rsidRDefault="00617F66" w:rsidP="00617F66">
      <w:pPr>
        <w:jc w:val="center"/>
        <w:rPr>
          <w:b/>
          <w:sz w:val="24"/>
        </w:rPr>
      </w:pPr>
    </w:p>
    <w:p w:rsidR="00BF6DBF" w:rsidRPr="00BF6DBF" w:rsidRDefault="00BF6DBF" w:rsidP="00BF6DBF">
      <w:pPr>
        <w:rPr>
          <w:rFonts w:ascii="Calibri" w:hAnsi="Calibri"/>
          <w:sz w:val="22"/>
          <w:szCs w:val="22"/>
        </w:rPr>
      </w:pPr>
      <w:r w:rsidRPr="00BF6DBF">
        <w:rPr>
          <w:rFonts w:ascii="Calibri" w:hAnsi="Calibri"/>
          <w:sz w:val="22"/>
          <w:szCs w:val="22"/>
        </w:rPr>
        <w:t>1.</w:t>
      </w:r>
      <w:r w:rsidRPr="00BF6DBF">
        <w:rPr>
          <w:rFonts w:ascii="Calibri" w:hAnsi="Calibri"/>
          <w:sz w:val="22"/>
          <w:szCs w:val="22"/>
        </w:rPr>
        <w:tab/>
        <w:t>Assist with selection of prospective interns, as identified by NCPE, based on qualifications.</w:t>
      </w:r>
    </w:p>
    <w:p w:rsidR="00BF6DBF" w:rsidRPr="00BF6DBF" w:rsidRDefault="00BF6DBF" w:rsidP="00BF6DBF">
      <w:pPr>
        <w:rPr>
          <w:rFonts w:ascii="Calibri" w:hAnsi="Calibri"/>
          <w:sz w:val="22"/>
          <w:szCs w:val="22"/>
        </w:rPr>
      </w:pPr>
    </w:p>
    <w:p w:rsidR="00BF6DBF" w:rsidRPr="00BF6DBF" w:rsidRDefault="00BF6DBF" w:rsidP="00BF6DBF">
      <w:pPr>
        <w:rPr>
          <w:rFonts w:ascii="Calibri" w:hAnsi="Calibri"/>
          <w:sz w:val="22"/>
          <w:szCs w:val="22"/>
        </w:rPr>
      </w:pPr>
      <w:r w:rsidRPr="00BF6DBF">
        <w:rPr>
          <w:rFonts w:ascii="Calibri" w:hAnsi="Calibri"/>
          <w:sz w:val="22"/>
          <w:szCs w:val="22"/>
        </w:rPr>
        <w:t>2.</w:t>
      </w:r>
      <w:r w:rsidRPr="00BF6DBF">
        <w:rPr>
          <w:rFonts w:ascii="Calibri" w:hAnsi="Calibri"/>
          <w:sz w:val="22"/>
          <w:szCs w:val="22"/>
        </w:rPr>
        <w:tab/>
        <w:t>Provide a project mentor, materials, specialized tools and training, and related supplies for completion of the internship project.</w:t>
      </w:r>
    </w:p>
    <w:p w:rsidR="00BF6DBF" w:rsidRPr="00BF6DBF" w:rsidRDefault="00BF6DBF" w:rsidP="00BF6DBF">
      <w:pPr>
        <w:rPr>
          <w:rFonts w:ascii="Calibri" w:hAnsi="Calibri"/>
          <w:sz w:val="22"/>
          <w:szCs w:val="22"/>
        </w:rPr>
      </w:pPr>
    </w:p>
    <w:p w:rsidR="00617F66" w:rsidRPr="00617F66" w:rsidRDefault="00BF6DBF" w:rsidP="00BF6DBF">
      <w:pPr>
        <w:rPr>
          <w:rFonts w:ascii="Calibri" w:hAnsi="Calibri"/>
          <w:b/>
          <w:sz w:val="22"/>
          <w:szCs w:val="22"/>
        </w:rPr>
      </w:pPr>
      <w:r w:rsidRPr="00BF6DBF">
        <w:rPr>
          <w:rFonts w:ascii="Calibri" w:hAnsi="Calibri"/>
          <w:sz w:val="22"/>
          <w:szCs w:val="22"/>
        </w:rPr>
        <w:t>3.</w:t>
      </w:r>
      <w:r w:rsidRPr="00BF6DBF">
        <w:rPr>
          <w:rFonts w:ascii="Calibri" w:hAnsi="Calibri"/>
          <w:sz w:val="22"/>
          <w:szCs w:val="22"/>
        </w:rPr>
        <w:tab/>
        <w:t>Work with interns in conduct of the internship, assigning tasks, based upon each trainee's interest, knowledge and skills, providing guidance and direction as needed for completion of duties, and reviewing work products to ensure they meet the goals of the internship.</w:t>
      </w:r>
    </w:p>
    <w:p w:rsidR="00617F66" w:rsidRPr="004C0E68" w:rsidRDefault="00617F66" w:rsidP="00617F66">
      <w:pPr>
        <w:jc w:val="center"/>
        <w:rPr>
          <w:b/>
          <w:sz w:val="24"/>
        </w:rPr>
      </w:pPr>
    </w:p>
    <w:p w:rsidR="00617F66" w:rsidRPr="004C0E68" w:rsidRDefault="00617F66" w:rsidP="00617F66">
      <w:pPr>
        <w:jc w:val="center"/>
        <w:rPr>
          <w:b/>
          <w:sz w:val="24"/>
        </w:rPr>
      </w:pPr>
      <w:r w:rsidRPr="004C0E68">
        <w:rPr>
          <w:b/>
          <w:sz w:val="24"/>
        </w:rPr>
        <w:t>NATIONAL PARK SERVICE INVOLVEMENT</w:t>
      </w:r>
    </w:p>
    <w:p w:rsidR="00617F66" w:rsidRPr="004C0E68" w:rsidRDefault="00617F66" w:rsidP="00617F66">
      <w:pPr>
        <w:rPr>
          <w:b/>
          <w:sz w:val="24"/>
        </w:rPr>
      </w:pPr>
    </w:p>
    <w:p w:rsidR="00617F66" w:rsidRPr="00F838D8" w:rsidRDefault="00617F66" w:rsidP="00617F66">
      <w:pPr>
        <w:rPr>
          <w:b/>
          <w:i/>
          <w:sz w:val="24"/>
        </w:rPr>
      </w:pPr>
      <w:r w:rsidRPr="00F838D8">
        <w:rPr>
          <w:b/>
          <w:i/>
          <w:sz w:val="24"/>
        </w:rPr>
        <w:t>Substantial involvement on the part of the National Park Service is anticipated for the successful completion of the objectives to be funded by this award.  In particular, the National Park Service will:</w:t>
      </w:r>
    </w:p>
    <w:p w:rsidR="00617F66" w:rsidRPr="004C0E68" w:rsidRDefault="00617F66" w:rsidP="00617F66">
      <w:pPr>
        <w:rPr>
          <w:b/>
          <w:i/>
          <w:color w:val="FF0000"/>
          <w:sz w:val="24"/>
        </w:rPr>
      </w:pPr>
    </w:p>
    <w:p w:rsidR="00AF1D88" w:rsidRPr="00AF1D88" w:rsidRDefault="00AF1D88" w:rsidP="00AF1D88">
      <w:pPr>
        <w:rPr>
          <w:rFonts w:ascii="Calibri" w:hAnsi="Calibri"/>
          <w:sz w:val="22"/>
          <w:szCs w:val="22"/>
        </w:rPr>
      </w:pPr>
      <w:r w:rsidRPr="00AF1D88">
        <w:rPr>
          <w:rFonts w:ascii="Calibri" w:hAnsi="Calibri"/>
          <w:sz w:val="22"/>
          <w:szCs w:val="22"/>
        </w:rPr>
        <w:t>1.</w:t>
      </w:r>
      <w:r w:rsidRPr="00AF1D88">
        <w:rPr>
          <w:rFonts w:ascii="Calibri" w:hAnsi="Calibri"/>
          <w:sz w:val="22"/>
          <w:szCs w:val="22"/>
        </w:rPr>
        <w:tab/>
        <w:t>Assist with selection of prospective interns, as identified by NCPE, based on qualifications.</w:t>
      </w:r>
    </w:p>
    <w:p w:rsidR="00AF1D88" w:rsidRPr="00AF1D88" w:rsidRDefault="00AF1D88" w:rsidP="00AF1D88">
      <w:pPr>
        <w:rPr>
          <w:rFonts w:ascii="Calibri" w:hAnsi="Calibri"/>
          <w:sz w:val="22"/>
          <w:szCs w:val="22"/>
        </w:rPr>
      </w:pPr>
    </w:p>
    <w:p w:rsidR="00AF1D88" w:rsidRPr="00AF1D88" w:rsidRDefault="00AF1D88" w:rsidP="00AF1D88">
      <w:pPr>
        <w:rPr>
          <w:rFonts w:ascii="Calibri" w:hAnsi="Calibri"/>
          <w:sz w:val="22"/>
          <w:szCs w:val="22"/>
        </w:rPr>
      </w:pPr>
      <w:r w:rsidRPr="00AF1D88">
        <w:rPr>
          <w:rFonts w:ascii="Calibri" w:hAnsi="Calibri"/>
          <w:sz w:val="22"/>
          <w:szCs w:val="22"/>
        </w:rPr>
        <w:t>2.</w:t>
      </w:r>
      <w:r w:rsidRPr="00AF1D88">
        <w:rPr>
          <w:rFonts w:ascii="Calibri" w:hAnsi="Calibri"/>
          <w:sz w:val="22"/>
          <w:szCs w:val="22"/>
        </w:rPr>
        <w:tab/>
        <w:t xml:space="preserve">Provide a project mentor, materials, specialized tools and training, and related supplies for </w:t>
      </w:r>
      <w:r w:rsidRPr="00AF1D88">
        <w:rPr>
          <w:rFonts w:ascii="Calibri" w:hAnsi="Calibri"/>
          <w:sz w:val="22"/>
          <w:szCs w:val="22"/>
        </w:rPr>
        <w:lastRenderedPageBreak/>
        <w:t>completion of the internship project.</w:t>
      </w:r>
    </w:p>
    <w:p w:rsidR="00AF1D88" w:rsidRPr="00AF1D88" w:rsidRDefault="00AF1D88" w:rsidP="00AF1D88">
      <w:pPr>
        <w:rPr>
          <w:rFonts w:ascii="Calibri" w:hAnsi="Calibri"/>
          <w:sz w:val="22"/>
          <w:szCs w:val="22"/>
        </w:rPr>
      </w:pPr>
    </w:p>
    <w:p w:rsidR="00511559" w:rsidRDefault="00AF1D88" w:rsidP="00AF1D88">
      <w:pPr>
        <w:rPr>
          <w:b/>
          <w:sz w:val="24"/>
        </w:rPr>
      </w:pPr>
      <w:r w:rsidRPr="00AF1D88">
        <w:rPr>
          <w:rFonts w:ascii="Calibri" w:hAnsi="Calibri"/>
          <w:sz w:val="22"/>
          <w:szCs w:val="22"/>
        </w:rPr>
        <w:t>3.</w:t>
      </w:r>
      <w:r w:rsidRPr="00AF1D88">
        <w:rPr>
          <w:rFonts w:ascii="Calibri" w:hAnsi="Calibri"/>
          <w:sz w:val="22"/>
          <w:szCs w:val="22"/>
        </w:rPr>
        <w:tab/>
        <w:t>Work with interns in conduct of the internship, assigning tasks, based upon each trainee's interest, knowledge and skills, providing guidance and direction as needed for completion of duties, and reviewing work products to ensure they meet the goals of the internship.</w:t>
      </w:r>
    </w:p>
    <w:p w:rsidR="00626F13" w:rsidRDefault="00626F13" w:rsidP="007066B9">
      <w:pPr>
        <w:ind w:left="-90" w:firstLine="90"/>
        <w:jc w:val="center"/>
        <w:rPr>
          <w:b/>
        </w:rPr>
      </w:pPr>
    </w:p>
    <w:p w:rsidR="00926F3D" w:rsidRPr="00150685" w:rsidRDefault="00926F3D" w:rsidP="007066B9">
      <w:pPr>
        <w:ind w:left="-90" w:firstLine="90"/>
        <w:jc w:val="center"/>
        <w:rPr>
          <w:b/>
        </w:rPr>
      </w:pPr>
      <w:r w:rsidRPr="00150685">
        <w:rPr>
          <w:b/>
        </w:rPr>
        <w:t>SINGLE-SOURCE JUSTIFICATION</w:t>
      </w:r>
    </w:p>
    <w:p w:rsidR="00926F3D" w:rsidRPr="00150685" w:rsidRDefault="00926F3D" w:rsidP="00926F3D"/>
    <w:tbl>
      <w:tblPr>
        <w:tblW w:w="0" w:type="auto"/>
        <w:tblInd w:w="757"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69"/>
      </w:tblGrid>
      <w:tr w:rsidR="00926F3D" w:rsidRPr="00512E41" w:rsidTr="00512E41">
        <w:trPr>
          <w:trHeight w:val="762"/>
        </w:trPr>
        <w:tc>
          <w:tcPr>
            <w:tcW w:w="9288" w:type="dxa"/>
            <w:tcBorders>
              <w:top w:val="double" w:sz="4" w:space="0" w:color="auto"/>
              <w:bottom w:val="double" w:sz="4" w:space="0" w:color="auto"/>
            </w:tcBorders>
            <w:shd w:val="clear" w:color="auto" w:fill="CB9F5B"/>
            <w:vAlign w:val="center"/>
          </w:tcPr>
          <w:p w:rsidR="00926F3D" w:rsidRPr="00512E41" w:rsidRDefault="00926F3D" w:rsidP="00926F3D">
            <w:pPr>
              <w:jc w:val="center"/>
              <w:rPr>
                <w:b/>
              </w:rPr>
            </w:pPr>
            <w:r w:rsidRPr="00512E41">
              <w:rPr>
                <w:b/>
              </w:rPr>
              <w:t>DEPARTMENT OF THE INTERIOR</w:t>
            </w:r>
          </w:p>
          <w:p w:rsidR="00926F3D" w:rsidRPr="00512E41" w:rsidRDefault="00926F3D" w:rsidP="00926F3D">
            <w:pPr>
              <w:jc w:val="center"/>
              <w:rPr>
                <w:b/>
              </w:rPr>
            </w:pPr>
            <w:r w:rsidRPr="00512E41">
              <w:rPr>
                <w:b/>
              </w:rPr>
              <w:t>SINGLE SOURCE POLICY REQUIREMENTS</w:t>
            </w:r>
          </w:p>
        </w:tc>
      </w:tr>
      <w:tr w:rsidR="00926F3D" w:rsidRPr="00512E41" w:rsidTr="00512E41">
        <w:tc>
          <w:tcPr>
            <w:tcW w:w="9288" w:type="dxa"/>
            <w:tcBorders>
              <w:top w:val="double" w:sz="4" w:space="0" w:color="auto"/>
            </w:tcBorders>
          </w:tcPr>
          <w:p w:rsidR="00926F3D" w:rsidRPr="00512E41" w:rsidRDefault="00926F3D" w:rsidP="00926F3D"/>
          <w:p w:rsidR="00926F3D" w:rsidRPr="00512E41" w:rsidRDefault="00926F3D" w:rsidP="00926F3D">
            <w:r w:rsidRPr="00512E41">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926F3D" w:rsidRPr="00512E41" w:rsidRDefault="00926F3D" w:rsidP="00926F3D"/>
        </w:tc>
      </w:tr>
      <w:tr w:rsidR="00926F3D" w:rsidRPr="00512E41" w:rsidTr="00512E41">
        <w:tc>
          <w:tcPr>
            <w:tcW w:w="9288" w:type="dxa"/>
          </w:tcPr>
          <w:p w:rsidR="00926F3D" w:rsidRPr="00512E41" w:rsidRDefault="00926F3D" w:rsidP="00926F3D"/>
          <w:p w:rsidR="00926F3D" w:rsidRPr="00512E41" w:rsidRDefault="00926F3D" w:rsidP="00926F3D">
            <w:r w:rsidRPr="00512E41">
              <w:t>In order for an assistance award to be made without competition, the award must satisfy one or more of the following criteria:</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Legislative intent – The language in the applicable authorizing legislation or legislative history clearly indicates Congress’ intent to restrict the award to a particular recipient of purpose;</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Emergencies – Program/award where there is insufficient time available (due to a compelling and unusual urgency, or substantial danger to health or safety) for adequate competitive procedures to be followed.</w:t>
            </w:r>
          </w:p>
          <w:p w:rsidR="00926F3D" w:rsidRPr="00512E41" w:rsidRDefault="00926F3D" w:rsidP="00926F3D"/>
        </w:tc>
      </w:tr>
    </w:tbl>
    <w:p w:rsidR="006E5560" w:rsidRDefault="006E5560" w:rsidP="00926F3D">
      <w:pPr>
        <w:pStyle w:val="BodyText"/>
      </w:pPr>
    </w:p>
    <w:p w:rsidR="006E5560" w:rsidRDefault="006E5560" w:rsidP="00926F3D">
      <w:pPr>
        <w:pStyle w:val="BodyText"/>
      </w:pPr>
    </w:p>
    <w:p w:rsidR="004C3E25" w:rsidRPr="00512E41" w:rsidRDefault="001E7F8B" w:rsidP="00926F3D">
      <w:pPr>
        <w:pStyle w:val="BodyText"/>
      </w:pPr>
      <w:r>
        <w:t>NPS</w:t>
      </w:r>
      <w:r w:rsidR="00926F3D" w:rsidRPr="00512E41">
        <w:t xml:space="preserve"> did not solicit full and open competition for this award based the following criteria</w:t>
      </w:r>
      <w:r w:rsidR="00626F13">
        <w:t>:</w:t>
      </w:r>
    </w:p>
    <w:p w:rsidR="00926F3D" w:rsidRPr="00512E41" w:rsidRDefault="00926F3D" w:rsidP="00926F3D">
      <w:pPr>
        <w:pStyle w:val="BodyText"/>
      </w:pPr>
    </w:p>
    <w:p w:rsidR="00617F66" w:rsidRPr="00617F66" w:rsidRDefault="00617F66" w:rsidP="00617F66">
      <w:pPr>
        <w:pStyle w:val="BodyText"/>
        <w:rPr>
          <w:b w:val="0"/>
          <w:bCs w:val="0"/>
        </w:rPr>
      </w:pPr>
      <w:r w:rsidRPr="00617F66">
        <w:rPr>
          <w:bCs w:val="0"/>
          <w:color w:val="1F497D" w:themeColor="text2"/>
        </w:rPr>
        <w:t>(4) Unique Qualifications</w:t>
      </w:r>
      <w:r w:rsidRPr="00617F66">
        <w:rPr>
          <w:b w:val="0"/>
          <w:bCs w:val="0"/>
        </w:rPr>
        <w:t xml:space="preserve"> – The applicant is uniquely qualified to perform the activity based upon a variety of demonstrable factors such as location, property ownership, voluntary support capacity, cost-sharing ability if applicable, technical </w:t>
      </w:r>
      <w:proofErr w:type="gramStart"/>
      <w:r w:rsidRPr="00617F66">
        <w:rPr>
          <w:b w:val="0"/>
          <w:bCs w:val="0"/>
        </w:rPr>
        <w:t>expertise,</w:t>
      </w:r>
      <w:proofErr w:type="gramEnd"/>
      <w:r w:rsidRPr="00617F66">
        <w:rPr>
          <w:b w:val="0"/>
          <w:bCs w:val="0"/>
        </w:rPr>
        <w:t xml:space="preserve"> or other such unique qualifications as described below.  </w:t>
      </w:r>
    </w:p>
    <w:p w:rsidR="00617F66" w:rsidRDefault="00617F66" w:rsidP="00617F66">
      <w:pPr>
        <w:pStyle w:val="BodyText"/>
        <w:rPr>
          <w:b w:val="0"/>
          <w:bCs w:val="0"/>
        </w:rPr>
      </w:pPr>
    </w:p>
    <w:p w:rsidR="00AF1D88" w:rsidRPr="00617F66" w:rsidRDefault="00AF1D88" w:rsidP="00617F66">
      <w:pPr>
        <w:pStyle w:val="BodyText"/>
        <w:rPr>
          <w:b w:val="0"/>
          <w:bCs w:val="0"/>
        </w:rPr>
      </w:pPr>
      <w:r>
        <w:rPr>
          <w:b w:val="0"/>
          <w:bCs w:val="0"/>
        </w:rPr>
        <w:t>NCPE is primarily focused on protecting the nation’s heritage and has access to a ready supply of suitable candidates. NCPE’s program has a flexible scheduling ability</w:t>
      </w:r>
      <w:r w:rsidR="00414676">
        <w:rPr>
          <w:b w:val="0"/>
          <w:bCs w:val="0"/>
        </w:rPr>
        <w:t xml:space="preserve"> and support capacity</w:t>
      </w:r>
      <w:r>
        <w:rPr>
          <w:b w:val="0"/>
          <w:bCs w:val="0"/>
        </w:rPr>
        <w:t xml:space="preserve">, significantly lower costs and sufficient focus </w:t>
      </w:r>
      <w:r w:rsidR="00414676">
        <w:rPr>
          <w:b w:val="0"/>
          <w:bCs w:val="0"/>
        </w:rPr>
        <w:t xml:space="preserve">and technical expertise </w:t>
      </w:r>
      <w:r>
        <w:rPr>
          <w:b w:val="0"/>
          <w:bCs w:val="0"/>
        </w:rPr>
        <w:t>on historic preservation.</w:t>
      </w:r>
    </w:p>
    <w:sectPr w:rsidR="00AF1D88" w:rsidRPr="00617F66" w:rsidSect="00AC302B">
      <w:headerReference w:type="even" r:id="rId10"/>
      <w:headerReference w:type="default" r:id="rId11"/>
      <w:footerReference w:type="even" r:id="rId12"/>
      <w:footerReference w:type="default" r:id="rId13"/>
      <w:headerReference w:type="first" r:id="rId14"/>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1E6" w:rsidRDefault="008831E6">
      <w:r>
        <w:separator/>
      </w:r>
    </w:p>
  </w:endnote>
  <w:endnote w:type="continuationSeparator" w:id="0">
    <w:p w:rsidR="008831E6" w:rsidRDefault="00883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utiger LT Std 55 Roman">
    <w:panose1 w:val="00000000000000000000"/>
    <w:charset w:val="00"/>
    <w:family w:val="swiss"/>
    <w:notTrueType/>
    <w:pitch w:val="variable"/>
    <w:sig w:usb0="800000AF" w:usb1="4000204A"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p>
  <w:p w:rsidR="001A02D4" w:rsidRDefault="001A02D4">
    <w:pPr>
      <w:spacing w:line="240" w:lineRule="exact"/>
      <w:jc w:val="center"/>
    </w:pPr>
  </w:p>
  <w:p w:rsidR="001A02D4" w:rsidRDefault="001A02D4">
    <w:pPr>
      <w:pStyle w:val="Footer"/>
      <w:ind w:right="360"/>
      <w:jc w:val="right"/>
    </w:pPr>
    <w:r>
      <w:t>7</w:t>
    </w:r>
    <w:r>
      <w:tab/>
    </w:r>
    <w:proofErr w:type="gramStart"/>
    <w:r>
      <w:t>-  -</w:t>
    </w:r>
    <w:proofErr w:type="gramEnd"/>
    <w: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1E6" w:rsidRDefault="008831E6">
      <w:r>
        <w:separator/>
      </w:r>
    </w:p>
  </w:footnote>
  <w:footnote w:type="continuationSeparator" w:id="0">
    <w:p w:rsidR="008831E6" w:rsidRDefault="008831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nsid w:val="04387C0C"/>
    <w:multiLevelType w:val="hybridMultilevel"/>
    <w:tmpl w:val="6FE4E004"/>
    <w:lvl w:ilvl="0" w:tplc="86166A74">
      <w:start w:val="1"/>
      <w:numFmt w:val="bullet"/>
      <w:lvlText w:val=""/>
      <w:lvlJc w:val="left"/>
      <w:pPr>
        <w:tabs>
          <w:tab w:val="num" w:pos="720"/>
        </w:tabs>
        <w:ind w:left="720" w:hanging="360"/>
      </w:pPr>
      <w:rPr>
        <w:rFonts w:ascii="Symbol" w:hAnsi="Symbol" w:hint="default"/>
      </w:rPr>
    </w:lvl>
    <w:lvl w:ilvl="1" w:tplc="59186804">
      <w:start w:val="1"/>
      <w:numFmt w:val="bullet"/>
      <w:lvlText w:val="o"/>
      <w:lvlJc w:val="left"/>
      <w:pPr>
        <w:tabs>
          <w:tab w:val="num" w:pos="1440"/>
        </w:tabs>
        <w:ind w:left="1440" w:hanging="360"/>
      </w:pPr>
      <w:rPr>
        <w:rFonts w:ascii="Courier New" w:hAnsi="Courier New" w:hint="default"/>
      </w:rPr>
    </w:lvl>
    <w:lvl w:ilvl="2" w:tplc="B9CC5D70" w:tentative="1">
      <w:start w:val="1"/>
      <w:numFmt w:val="bullet"/>
      <w:lvlText w:val=""/>
      <w:lvlJc w:val="left"/>
      <w:pPr>
        <w:tabs>
          <w:tab w:val="num" w:pos="2160"/>
        </w:tabs>
        <w:ind w:left="2160" w:hanging="360"/>
      </w:pPr>
      <w:rPr>
        <w:rFonts w:ascii="Wingdings" w:hAnsi="Wingdings" w:hint="default"/>
      </w:rPr>
    </w:lvl>
    <w:lvl w:ilvl="3" w:tplc="20D4E032" w:tentative="1">
      <w:start w:val="1"/>
      <w:numFmt w:val="bullet"/>
      <w:lvlText w:val=""/>
      <w:lvlJc w:val="left"/>
      <w:pPr>
        <w:tabs>
          <w:tab w:val="num" w:pos="2880"/>
        </w:tabs>
        <w:ind w:left="2880" w:hanging="360"/>
      </w:pPr>
      <w:rPr>
        <w:rFonts w:ascii="Symbol" w:hAnsi="Symbol" w:hint="default"/>
      </w:rPr>
    </w:lvl>
    <w:lvl w:ilvl="4" w:tplc="7EEA6096" w:tentative="1">
      <w:start w:val="1"/>
      <w:numFmt w:val="bullet"/>
      <w:lvlText w:val="o"/>
      <w:lvlJc w:val="left"/>
      <w:pPr>
        <w:tabs>
          <w:tab w:val="num" w:pos="3600"/>
        </w:tabs>
        <w:ind w:left="3600" w:hanging="360"/>
      </w:pPr>
      <w:rPr>
        <w:rFonts w:ascii="Courier New" w:hAnsi="Courier New" w:hint="default"/>
      </w:rPr>
    </w:lvl>
    <w:lvl w:ilvl="5" w:tplc="B10E057E" w:tentative="1">
      <w:start w:val="1"/>
      <w:numFmt w:val="bullet"/>
      <w:lvlText w:val=""/>
      <w:lvlJc w:val="left"/>
      <w:pPr>
        <w:tabs>
          <w:tab w:val="num" w:pos="4320"/>
        </w:tabs>
        <w:ind w:left="4320" w:hanging="360"/>
      </w:pPr>
      <w:rPr>
        <w:rFonts w:ascii="Wingdings" w:hAnsi="Wingdings" w:hint="default"/>
      </w:rPr>
    </w:lvl>
    <w:lvl w:ilvl="6" w:tplc="F1305346" w:tentative="1">
      <w:start w:val="1"/>
      <w:numFmt w:val="bullet"/>
      <w:lvlText w:val=""/>
      <w:lvlJc w:val="left"/>
      <w:pPr>
        <w:tabs>
          <w:tab w:val="num" w:pos="5040"/>
        </w:tabs>
        <w:ind w:left="5040" w:hanging="360"/>
      </w:pPr>
      <w:rPr>
        <w:rFonts w:ascii="Symbol" w:hAnsi="Symbol" w:hint="default"/>
      </w:rPr>
    </w:lvl>
    <w:lvl w:ilvl="7" w:tplc="3294B846" w:tentative="1">
      <w:start w:val="1"/>
      <w:numFmt w:val="bullet"/>
      <w:lvlText w:val="o"/>
      <w:lvlJc w:val="left"/>
      <w:pPr>
        <w:tabs>
          <w:tab w:val="num" w:pos="5760"/>
        </w:tabs>
        <w:ind w:left="5760" w:hanging="360"/>
      </w:pPr>
      <w:rPr>
        <w:rFonts w:ascii="Courier New" w:hAnsi="Courier New" w:hint="default"/>
      </w:rPr>
    </w:lvl>
    <w:lvl w:ilvl="8" w:tplc="E6F2531A" w:tentative="1">
      <w:start w:val="1"/>
      <w:numFmt w:val="bullet"/>
      <w:lvlText w:val=""/>
      <w:lvlJc w:val="left"/>
      <w:pPr>
        <w:tabs>
          <w:tab w:val="num" w:pos="6480"/>
        </w:tabs>
        <w:ind w:left="6480" w:hanging="360"/>
      </w:pPr>
      <w:rPr>
        <w:rFonts w:ascii="Wingdings" w:hAnsi="Wingdings" w:hint="default"/>
      </w:rPr>
    </w:lvl>
  </w:abstractNum>
  <w:abstractNum w:abstractNumId="3">
    <w:nsid w:val="049D20EF"/>
    <w:multiLevelType w:val="hybridMultilevel"/>
    <w:tmpl w:val="9134EE90"/>
    <w:lvl w:ilvl="0" w:tplc="87F43DB6">
      <w:start w:val="2"/>
      <w:numFmt w:val="upperLetter"/>
      <w:lvlText w:val="%1."/>
      <w:lvlJc w:val="left"/>
      <w:pPr>
        <w:tabs>
          <w:tab w:val="num" w:pos="1440"/>
        </w:tabs>
        <w:ind w:left="1440" w:hanging="360"/>
      </w:pPr>
      <w:rPr>
        <w:rFonts w:hint="default"/>
      </w:rPr>
    </w:lvl>
    <w:lvl w:ilvl="1" w:tplc="BABEA0E4">
      <w:start w:val="1"/>
      <w:numFmt w:val="decimal"/>
      <w:lvlText w:val="%2."/>
      <w:lvlJc w:val="left"/>
      <w:pPr>
        <w:tabs>
          <w:tab w:val="num" w:pos="2070"/>
        </w:tabs>
        <w:ind w:left="2070" w:hanging="360"/>
      </w:pPr>
      <w:rPr>
        <w:rFonts w:hint="default"/>
      </w:rPr>
    </w:lvl>
    <w:lvl w:ilvl="2" w:tplc="C17AEAD4">
      <w:start w:val="1"/>
      <w:numFmt w:val="lowerRoman"/>
      <w:lvlText w:val="%3."/>
      <w:lvlJc w:val="right"/>
      <w:pPr>
        <w:tabs>
          <w:tab w:val="num" w:pos="2880"/>
        </w:tabs>
        <w:ind w:left="2880" w:hanging="180"/>
      </w:pPr>
    </w:lvl>
    <w:lvl w:ilvl="3" w:tplc="8F1E0312">
      <w:start w:val="1"/>
      <w:numFmt w:val="decimal"/>
      <w:lvlText w:val="%4."/>
      <w:lvlJc w:val="left"/>
      <w:pPr>
        <w:tabs>
          <w:tab w:val="num" w:pos="3600"/>
        </w:tabs>
        <w:ind w:left="3600" w:hanging="360"/>
      </w:pPr>
    </w:lvl>
    <w:lvl w:ilvl="4" w:tplc="0C383BAE">
      <w:start w:val="1"/>
      <w:numFmt w:val="lowerLetter"/>
      <w:lvlText w:val="%5."/>
      <w:lvlJc w:val="left"/>
      <w:pPr>
        <w:tabs>
          <w:tab w:val="num" w:pos="4320"/>
        </w:tabs>
        <w:ind w:left="4320" w:hanging="360"/>
      </w:pPr>
    </w:lvl>
    <w:lvl w:ilvl="5" w:tplc="D1764A86">
      <w:start w:val="1"/>
      <w:numFmt w:val="lowerRoman"/>
      <w:lvlText w:val="%6."/>
      <w:lvlJc w:val="right"/>
      <w:pPr>
        <w:tabs>
          <w:tab w:val="num" w:pos="5040"/>
        </w:tabs>
        <w:ind w:left="5040" w:hanging="180"/>
      </w:pPr>
    </w:lvl>
    <w:lvl w:ilvl="6" w:tplc="81E4850E">
      <w:start w:val="1"/>
      <w:numFmt w:val="decimal"/>
      <w:lvlText w:val="%7."/>
      <w:lvlJc w:val="left"/>
      <w:pPr>
        <w:tabs>
          <w:tab w:val="num" w:pos="5760"/>
        </w:tabs>
        <w:ind w:left="5760" w:hanging="360"/>
      </w:pPr>
    </w:lvl>
    <w:lvl w:ilvl="7" w:tplc="E4D44A6C">
      <w:start w:val="1"/>
      <w:numFmt w:val="lowerLetter"/>
      <w:lvlText w:val="%8."/>
      <w:lvlJc w:val="left"/>
      <w:pPr>
        <w:tabs>
          <w:tab w:val="num" w:pos="6480"/>
        </w:tabs>
        <w:ind w:left="6480" w:hanging="360"/>
      </w:pPr>
    </w:lvl>
    <w:lvl w:ilvl="8" w:tplc="8A02164E">
      <w:start w:val="1"/>
      <w:numFmt w:val="lowerRoman"/>
      <w:lvlText w:val="%9."/>
      <w:lvlJc w:val="right"/>
      <w:pPr>
        <w:tabs>
          <w:tab w:val="num" w:pos="7200"/>
        </w:tabs>
        <w:ind w:left="7200" w:hanging="180"/>
      </w:pPr>
    </w:lvl>
  </w:abstractNum>
  <w:abstractNum w:abstractNumId="4">
    <w:nsid w:val="06CA1EB0"/>
    <w:multiLevelType w:val="hybridMultilevel"/>
    <w:tmpl w:val="1F125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DB29EA"/>
    <w:multiLevelType w:val="hybridMultilevel"/>
    <w:tmpl w:val="2A74F9F4"/>
    <w:lvl w:ilvl="0" w:tplc="97CAC9F4">
      <w:start w:val="1"/>
      <w:numFmt w:val="lowerLetter"/>
      <w:lvlText w:val="%1."/>
      <w:lvlJc w:val="left"/>
      <w:pPr>
        <w:tabs>
          <w:tab w:val="num" w:pos="720"/>
        </w:tabs>
        <w:ind w:left="720" w:hanging="360"/>
      </w:pPr>
      <w:rPr>
        <w:rFonts w:hint="default"/>
      </w:rPr>
    </w:lvl>
    <w:lvl w:ilvl="1" w:tplc="1FC8B5C4" w:tentative="1">
      <w:start w:val="1"/>
      <w:numFmt w:val="lowerLetter"/>
      <w:lvlText w:val="%2."/>
      <w:lvlJc w:val="left"/>
      <w:pPr>
        <w:tabs>
          <w:tab w:val="num" w:pos="1440"/>
        </w:tabs>
        <w:ind w:left="1440" w:hanging="360"/>
      </w:pPr>
    </w:lvl>
    <w:lvl w:ilvl="2" w:tplc="A6F46BC4" w:tentative="1">
      <w:start w:val="1"/>
      <w:numFmt w:val="lowerRoman"/>
      <w:lvlText w:val="%3."/>
      <w:lvlJc w:val="right"/>
      <w:pPr>
        <w:tabs>
          <w:tab w:val="num" w:pos="2160"/>
        </w:tabs>
        <w:ind w:left="2160" w:hanging="180"/>
      </w:pPr>
    </w:lvl>
    <w:lvl w:ilvl="3" w:tplc="9740E8C6" w:tentative="1">
      <w:start w:val="1"/>
      <w:numFmt w:val="decimal"/>
      <w:lvlText w:val="%4."/>
      <w:lvlJc w:val="left"/>
      <w:pPr>
        <w:tabs>
          <w:tab w:val="num" w:pos="2880"/>
        </w:tabs>
        <w:ind w:left="2880" w:hanging="360"/>
      </w:pPr>
    </w:lvl>
    <w:lvl w:ilvl="4" w:tplc="B314B6EA" w:tentative="1">
      <w:start w:val="1"/>
      <w:numFmt w:val="lowerLetter"/>
      <w:lvlText w:val="%5."/>
      <w:lvlJc w:val="left"/>
      <w:pPr>
        <w:tabs>
          <w:tab w:val="num" w:pos="3600"/>
        </w:tabs>
        <w:ind w:left="3600" w:hanging="360"/>
      </w:pPr>
    </w:lvl>
    <w:lvl w:ilvl="5" w:tplc="C0E6ADBE" w:tentative="1">
      <w:start w:val="1"/>
      <w:numFmt w:val="lowerRoman"/>
      <w:lvlText w:val="%6."/>
      <w:lvlJc w:val="right"/>
      <w:pPr>
        <w:tabs>
          <w:tab w:val="num" w:pos="4320"/>
        </w:tabs>
        <w:ind w:left="4320" w:hanging="180"/>
      </w:pPr>
    </w:lvl>
    <w:lvl w:ilvl="6" w:tplc="EDF091B0" w:tentative="1">
      <w:start w:val="1"/>
      <w:numFmt w:val="decimal"/>
      <w:lvlText w:val="%7."/>
      <w:lvlJc w:val="left"/>
      <w:pPr>
        <w:tabs>
          <w:tab w:val="num" w:pos="5040"/>
        </w:tabs>
        <w:ind w:left="5040" w:hanging="360"/>
      </w:pPr>
    </w:lvl>
    <w:lvl w:ilvl="7" w:tplc="AC30503C" w:tentative="1">
      <w:start w:val="1"/>
      <w:numFmt w:val="lowerLetter"/>
      <w:lvlText w:val="%8."/>
      <w:lvlJc w:val="left"/>
      <w:pPr>
        <w:tabs>
          <w:tab w:val="num" w:pos="5760"/>
        </w:tabs>
        <w:ind w:left="5760" w:hanging="360"/>
      </w:pPr>
    </w:lvl>
    <w:lvl w:ilvl="8" w:tplc="A3884676" w:tentative="1">
      <w:start w:val="1"/>
      <w:numFmt w:val="lowerRoman"/>
      <w:lvlText w:val="%9."/>
      <w:lvlJc w:val="right"/>
      <w:pPr>
        <w:tabs>
          <w:tab w:val="num" w:pos="6480"/>
        </w:tabs>
        <w:ind w:left="6480" w:hanging="180"/>
      </w:pPr>
    </w:lvl>
  </w:abstractNum>
  <w:abstractNum w:abstractNumId="6">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40F104C"/>
    <w:multiLevelType w:val="hybridMultilevel"/>
    <w:tmpl w:val="D206EBD0"/>
    <w:lvl w:ilvl="0" w:tplc="C3006736">
      <w:start w:val="1"/>
      <w:numFmt w:val="bullet"/>
      <w:lvlText w:val=""/>
      <w:lvlJc w:val="left"/>
      <w:pPr>
        <w:tabs>
          <w:tab w:val="num" w:pos="720"/>
        </w:tabs>
        <w:ind w:left="720" w:hanging="360"/>
      </w:pPr>
      <w:rPr>
        <w:rFonts w:ascii="Symbol" w:hAnsi="Symbol" w:hint="default"/>
      </w:rPr>
    </w:lvl>
    <w:lvl w:ilvl="1" w:tplc="15DA9674" w:tentative="1">
      <w:start w:val="1"/>
      <w:numFmt w:val="bullet"/>
      <w:lvlText w:val="o"/>
      <w:lvlJc w:val="left"/>
      <w:pPr>
        <w:tabs>
          <w:tab w:val="num" w:pos="1440"/>
        </w:tabs>
        <w:ind w:left="1440" w:hanging="360"/>
      </w:pPr>
      <w:rPr>
        <w:rFonts w:ascii="Courier New" w:hAnsi="Courier New" w:cs="Courier New" w:hint="default"/>
      </w:rPr>
    </w:lvl>
    <w:lvl w:ilvl="2" w:tplc="68446E12" w:tentative="1">
      <w:start w:val="1"/>
      <w:numFmt w:val="bullet"/>
      <w:lvlText w:val=""/>
      <w:lvlJc w:val="left"/>
      <w:pPr>
        <w:tabs>
          <w:tab w:val="num" w:pos="2160"/>
        </w:tabs>
        <w:ind w:left="2160" w:hanging="360"/>
      </w:pPr>
      <w:rPr>
        <w:rFonts w:ascii="Wingdings" w:hAnsi="Wingdings" w:hint="default"/>
      </w:rPr>
    </w:lvl>
    <w:lvl w:ilvl="3" w:tplc="3BD6CC6A" w:tentative="1">
      <w:start w:val="1"/>
      <w:numFmt w:val="bullet"/>
      <w:lvlText w:val=""/>
      <w:lvlJc w:val="left"/>
      <w:pPr>
        <w:tabs>
          <w:tab w:val="num" w:pos="2880"/>
        </w:tabs>
        <w:ind w:left="2880" w:hanging="360"/>
      </w:pPr>
      <w:rPr>
        <w:rFonts w:ascii="Symbol" w:hAnsi="Symbol" w:hint="default"/>
      </w:rPr>
    </w:lvl>
    <w:lvl w:ilvl="4" w:tplc="B948711C" w:tentative="1">
      <w:start w:val="1"/>
      <w:numFmt w:val="bullet"/>
      <w:lvlText w:val="o"/>
      <w:lvlJc w:val="left"/>
      <w:pPr>
        <w:tabs>
          <w:tab w:val="num" w:pos="3600"/>
        </w:tabs>
        <w:ind w:left="3600" w:hanging="360"/>
      </w:pPr>
      <w:rPr>
        <w:rFonts w:ascii="Courier New" w:hAnsi="Courier New" w:cs="Courier New" w:hint="default"/>
      </w:rPr>
    </w:lvl>
    <w:lvl w:ilvl="5" w:tplc="CE90F706" w:tentative="1">
      <w:start w:val="1"/>
      <w:numFmt w:val="bullet"/>
      <w:lvlText w:val=""/>
      <w:lvlJc w:val="left"/>
      <w:pPr>
        <w:tabs>
          <w:tab w:val="num" w:pos="4320"/>
        </w:tabs>
        <w:ind w:left="4320" w:hanging="360"/>
      </w:pPr>
      <w:rPr>
        <w:rFonts w:ascii="Wingdings" w:hAnsi="Wingdings" w:hint="default"/>
      </w:rPr>
    </w:lvl>
    <w:lvl w:ilvl="6" w:tplc="5E9AD482" w:tentative="1">
      <w:start w:val="1"/>
      <w:numFmt w:val="bullet"/>
      <w:lvlText w:val=""/>
      <w:lvlJc w:val="left"/>
      <w:pPr>
        <w:tabs>
          <w:tab w:val="num" w:pos="5040"/>
        </w:tabs>
        <w:ind w:left="5040" w:hanging="360"/>
      </w:pPr>
      <w:rPr>
        <w:rFonts w:ascii="Symbol" w:hAnsi="Symbol" w:hint="default"/>
      </w:rPr>
    </w:lvl>
    <w:lvl w:ilvl="7" w:tplc="3302539C" w:tentative="1">
      <w:start w:val="1"/>
      <w:numFmt w:val="bullet"/>
      <w:lvlText w:val="o"/>
      <w:lvlJc w:val="left"/>
      <w:pPr>
        <w:tabs>
          <w:tab w:val="num" w:pos="5760"/>
        </w:tabs>
        <w:ind w:left="5760" w:hanging="360"/>
      </w:pPr>
      <w:rPr>
        <w:rFonts w:ascii="Courier New" w:hAnsi="Courier New" w:cs="Courier New" w:hint="default"/>
      </w:rPr>
    </w:lvl>
    <w:lvl w:ilvl="8" w:tplc="1D023F48" w:tentative="1">
      <w:start w:val="1"/>
      <w:numFmt w:val="bullet"/>
      <w:lvlText w:val=""/>
      <w:lvlJc w:val="left"/>
      <w:pPr>
        <w:tabs>
          <w:tab w:val="num" w:pos="6480"/>
        </w:tabs>
        <w:ind w:left="6480" w:hanging="360"/>
      </w:pPr>
      <w:rPr>
        <w:rFonts w:ascii="Wingdings" w:hAnsi="Wingdings" w:hint="default"/>
      </w:rPr>
    </w:lvl>
  </w:abstractNum>
  <w:abstractNum w:abstractNumId="8">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1">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2">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4">
    <w:nsid w:val="34490BB2"/>
    <w:multiLevelType w:val="hybridMultilevel"/>
    <w:tmpl w:val="0E1A6F18"/>
    <w:lvl w:ilvl="0" w:tplc="06FA1146">
      <w:start w:val="1"/>
      <w:numFmt w:val="decimal"/>
      <w:pStyle w:val="Level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19">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1">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3CC07C5"/>
    <w:multiLevelType w:val="singleLevel"/>
    <w:tmpl w:val="0409000F"/>
    <w:lvl w:ilvl="0">
      <w:start w:val="1"/>
      <w:numFmt w:val="decimal"/>
      <w:lvlText w:val="%1."/>
      <w:lvlJc w:val="left"/>
      <w:pPr>
        <w:tabs>
          <w:tab w:val="num" w:pos="2520"/>
        </w:tabs>
        <w:ind w:left="2520" w:hanging="360"/>
      </w:pPr>
    </w:lvl>
  </w:abstractNum>
  <w:abstractNum w:abstractNumId="27">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9">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774142C5"/>
    <w:multiLevelType w:val="hybridMultilevel"/>
    <w:tmpl w:val="729C28F8"/>
    <w:lvl w:ilvl="0" w:tplc="C988DCD8">
      <w:start w:val="1"/>
      <w:numFmt w:val="decimal"/>
      <w:lvlText w:val="%1."/>
      <w:lvlJc w:val="left"/>
      <w:pPr>
        <w:tabs>
          <w:tab w:val="num" w:pos="1800"/>
        </w:tabs>
        <w:ind w:left="1800" w:hanging="360"/>
      </w:pPr>
      <w:rPr>
        <w:rFonts w:hint="default"/>
        <w:i w:val="0"/>
      </w:rPr>
    </w:lvl>
    <w:lvl w:ilvl="1" w:tplc="C950C0B6">
      <w:start w:val="1"/>
      <w:numFmt w:val="lowerLetter"/>
      <w:lvlText w:val="%2."/>
      <w:lvlJc w:val="left"/>
      <w:pPr>
        <w:tabs>
          <w:tab w:val="num" w:pos="2520"/>
        </w:tabs>
        <w:ind w:left="2520" w:hanging="360"/>
      </w:pPr>
      <w:rPr>
        <w:rFonts w:hint="default"/>
        <w:b w:val="0"/>
      </w:rPr>
    </w:lvl>
    <w:lvl w:ilvl="2" w:tplc="9FDEAB12">
      <w:start w:val="1"/>
      <w:numFmt w:val="decimal"/>
      <w:lvlText w:val="%3."/>
      <w:lvlJc w:val="left"/>
      <w:pPr>
        <w:tabs>
          <w:tab w:val="num" w:pos="3420"/>
        </w:tabs>
        <w:ind w:left="3420" w:hanging="360"/>
      </w:pPr>
      <w:rPr>
        <w:rFonts w:hint="default"/>
      </w:rPr>
    </w:lvl>
    <w:lvl w:ilvl="3" w:tplc="3DFC38BC">
      <w:start w:val="4"/>
      <w:numFmt w:val="upperLetter"/>
      <w:lvlText w:val="%4."/>
      <w:lvlJc w:val="left"/>
      <w:pPr>
        <w:tabs>
          <w:tab w:val="num" w:pos="3960"/>
        </w:tabs>
        <w:ind w:left="3960" w:hanging="360"/>
      </w:pPr>
      <w:rPr>
        <w:rFonts w:hint="default"/>
      </w:rPr>
    </w:lvl>
    <w:lvl w:ilvl="4" w:tplc="DE44532A" w:tentative="1">
      <w:start w:val="1"/>
      <w:numFmt w:val="lowerLetter"/>
      <w:lvlText w:val="%5."/>
      <w:lvlJc w:val="left"/>
      <w:pPr>
        <w:tabs>
          <w:tab w:val="num" w:pos="4680"/>
        </w:tabs>
        <w:ind w:left="4680" w:hanging="360"/>
      </w:pPr>
    </w:lvl>
    <w:lvl w:ilvl="5" w:tplc="FD8C973A" w:tentative="1">
      <w:start w:val="1"/>
      <w:numFmt w:val="lowerRoman"/>
      <w:lvlText w:val="%6."/>
      <w:lvlJc w:val="right"/>
      <w:pPr>
        <w:tabs>
          <w:tab w:val="num" w:pos="5400"/>
        </w:tabs>
        <w:ind w:left="5400" w:hanging="180"/>
      </w:pPr>
    </w:lvl>
    <w:lvl w:ilvl="6" w:tplc="254AC96E" w:tentative="1">
      <w:start w:val="1"/>
      <w:numFmt w:val="decimal"/>
      <w:lvlText w:val="%7."/>
      <w:lvlJc w:val="left"/>
      <w:pPr>
        <w:tabs>
          <w:tab w:val="num" w:pos="6120"/>
        </w:tabs>
        <w:ind w:left="6120" w:hanging="360"/>
      </w:pPr>
    </w:lvl>
    <w:lvl w:ilvl="7" w:tplc="0F80E446" w:tentative="1">
      <w:start w:val="1"/>
      <w:numFmt w:val="lowerLetter"/>
      <w:lvlText w:val="%8."/>
      <w:lvlJc w:val="left"/>
      <w:pPr>
        <w:tabs>
          <w:tab w:val="num" w:pos="6840"/>
        </w:tabs>
        <w:ind w:left="6840" w:hanging="360"/>
      </w:pPr>
    </w:lvl>
    <w:lvl w:ilvl="8" w:tplc="EC1470D4" w:tentative="1">
      <w:start w:val="1"/>
      <w:numFmt w:val="lowerRoman"/>
      <w:lvlText w:val="%9."/>
      <w:lvlJc w:val="right"/>
      <w:pPr>
        <w:tabs>
          <w:tab w:val="num" w:pos="7560"/>
        </w:tabs>
        <w:ind w:left="7560" w:hanging="180"/>
      </w:pPr>
    </w:lvl>
  </w:abstractNum>
  <w:abstractNum w:abstractNumId="32">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1"/>
  </w:num>
  <w:num w:numId="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8"/>
  </w:num>
  <w:num w:numId="6">
    <w:abstractNumId w:val="22"/>
  </w:num>
  <w:num w:numId="7">
    <w:abstractNumId w:val="17"/>
  </w:num>
  <w:num w:numId="8">
    <w:abstractNumId w:val="13"/>
  </w:num>
  <w:num w:numId="9">
    <w:abstractNumId w:val="19"/>
  </w:num>
  <w:num w:numId="10">
    <w:abstractNumId w:val="0"/>
  </w:num>
  <w:num w:numId="11">
    <w:abstractNumId w:val="27"/>
  </w:num>
  <w:num w:numId="12">
    <w:abstractNumId w:val="23"/>
  </w:num>
  <w:num w:numId="13">
    <w:abstractNumId w:val="15"/>
  </w:num>
  <w:num w:numId="14">
    <w:abstractNumId w:val="12"/>
  </w:num>
  <w:num w:numId="15">
    <w:abstractNumId w:val="5"/>
  </w:num>
  <w:num w:numId="16">
    <w:abstractNumId w:val="2"/>
  </w:num>
  <w:num w:numId="17">
    <w:abstractNumId w:val="26"/>
  </w:num>
  <w:num w:numId="18">
    <w:abstractNumId w:val="20"/>
  </w:num>
  <w:num w:numId="19">
    <w:abstractNumId w:val="3"/>
  </w:num>
  <w:num w:numId="20">
    <w:abstractNumId w:val="7"/>
  </w:num>
  <w:num w:numId="21">
    <w:abstractNumId w:val="8"/>
  </w:num>
  <w:num w:numId="22">
    <w:abstractNumId w:val="16"/>
  </w:num>
  <w:num w:numId="23">
    <w:abstractNumId w:val="25"/>
  </w:num>
  <w:num w:numId="24">
    <w:abstractNumId w:val="32"/>
  </w:num>
  <w:num w:numId="25">
    <w:abstractNumId w:val="10"/>
  </w:num>
  <w:num w:numId="26">
    <w:abstractNumId w:val="14"/>
  </w:num>
  <w:num w:numId="2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18"/>
  </w:num>
  <w:num w:numId="31">
    <w:abstractNumId w:val="6"/>
  </w:num>
  <w:num w:numId="32">
    <w:abstractNumId w:val="30"/>
  </w:num>
  <w:num w:numId="33">
    <w:abstractNumId w:val="9"/>
  </w:num>
  <w:num w:numId="34">
    <w:abstractNumId w:val="11"/>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6C9F"/>
    <w:rsid w:val="00017404"/>
    <w:rsid w:val="000175DD"/>
    <w:rsid w:val="00030A0E"/>
    <w:rsid w:val="00033A56"/>
    <w:rsid w:val="00033B12"/>
    <w:rsid w:val="00034A1E"/>
    <w:rsid w:val="00044B27"/>
    <w:rsid w:val="00047650"/>
    <w:rsid w:val="00050A40"/>
    <w:rsid w:val="00064005"/>
    <w:rsid w:val="0007523D"/>
    <w:rsid w:val="00087B11"/>
    <w:rsid w:val="00091EDD"/>
    <w:rsid w:val="0009562E"/>
    <w:rsid w:val="00097622"/>
    <w:rsid w:val="000A7E07"/>
    <w:rsid w:val="000B3595"/>
    <w:rsid w:val="000C0010"/>
    <w:rsid w:val="000C6B0C"/>
    <w:rsid w:val="000D58FA"/>
    <w:rsid w:val="001015C7"/>
    <w:rsid w:val="00107FF8"/>
    <w:rsid w:val="0011607E"/>
    <w:rsid w:val="00122A55"/>
    <w:rsid w:val="00122A7B"/>
    <w:rsid w:val="00130152"/>
    <w:rsid w:val="00132B2B"/>
    <w:rsid w:val="0013450F"/>
    <w:rsid w:val="00150685"/>
    <w:rsid w:val="0015174D"/>
    <w:rsid w:val="00164909"/>
    <w:rsid w:val="00171964"/>
    <w:rsid w:val="0018138D"/>
    <w:rsid w:val="00184B25"/>
    <w:rsid w:val="001853C6"/>
    <w:rsid w:val="001A02D4"/>
    <w:rsid w:val="001A791C"/>
    <w:rsid w:val="001B2920"/>
    <w:rsid w:val="001B2A8E"/>
    <w:rsid w:val="001B4B2A"/>
    <w:rsid w:val="001B5ED0"/>
    <w:rsid w:val="001B6E31"/>
    <w:rsid w:val="001C4700"/>
    <w:rsid w:val="001C6702"/>
    <w:rsid w:val="001D04EA"/>
    <w:rsid w:val="001D75C4"/>
    <w:rsid w:val="001E4B0B"/>
    <w:rsid w:val="001E5E51"/>
    <w:rsid w:val="001E7F8B"/>
    <w:rsid w:val="001F0486"/>
    <w:rsid w:val="002012C7"/>
    <w:rsid w:val="0020248F"/>
    <w:rsid w:val="00214EDA"/>
    <w:rsid w:val="00221E04"/>
    <w:rsid w:val="00223B0F"/>
    <w:rsid w:val="00231B1D"/>
    <w:rsid w:val="0025004B"/>
    <w:rsid w:val="00261242"/>
    <w:rsid w:val="00262495"/>
    <w:rsid w:val="002625D8"/>
    <w:rsid w:val="002630BA"/>
    <w:rsid w:val="00263C4F"/>
    <w:rsid w:val="002660CE"/>
    <w:rsid w:val="00287894"/>
    <w:rsid w:val="002A3A0F"/>
    <w:rsid w:val="002A6B23"/>
    <w:rsid w:val="002D7002"/>
    <w:rsid w:val="002D7959"/>
    <w:rsid w:val="002E0DF1"/>
    <w:rsid w:val="002E4802"/>
    <w:rsid w:val="002E71EF"/>
    <w:rsid w:val="002E7AE8"/>
    <w:rsid w:val="002F0701"/>
    <w:rsid w:val="002F1E7F"/>
    <w:rsid w:val="002F6EB9"/>
    <w:rsid w:val="002F7277"/>
    <w:rsid w:val="00304853"/>
    <w:rsid w:val="003050D0"/>
    <w:rsid w:val="00355467"/>
    <w:rsid w:val="00360574"/>
    <w:rsid w:val="003637E3"/>
    <w:rsid w:val="00367913"/>
    <w:rsid w:val="00380FC5"/>
    <w:rsid w:val="0038134A"/>
    <w:rsid w:val="003838FC"/>
    <w:rsid w:val="003A74DA"/>
    <w:rsid w:val="003B1273"/>
    <w:rsid w:val="003B6441"/>
    <w:rsid w:val="003C0301"/>
    <w:rsid w:val="003C385E"/>
    <w:rsid w:val="003D692C"/>
    <w:rsid w:val="003D7613"/>
    <w:rsid w:val="003E4931"/>
    <w:rsid w:val="003E5974"/>
    <w:rsid w:val="003F735A"/>
    <w:rsid w:val="004045D9"/>
    <w:rsid w:val="00405CF1"/>
    <w:rsid w:val="00413669"/>
    <w:rsid w:val="00414676"/>
    <w:rsid w:val="00424638"/>
    <w:rsid w:val="004300A1"/>
    <w:rsid w:val="004350D8"/>
    <w:rsid w:val="00435BD2"/>
    <w:rsid w:val="00454793"/>
    <w:rsid w:val="00467EA9"/>
    <w:rsid w:val="00473432"/>
    <w:rsid w:val="00476B4E"/>
    <w:rsid w:val="0047716F"/>
    <w:rsid w:val="00494595"/>
    <w:rsid w:val="004A35A7"/>
    <w:rsid w:val="004B6871"/>
    <w:rsid w:val="004C3E25"/>
    <w:rsid w:val="004D014C"/>
    <w:rsid w:val="004D3486"/>
    <w:rsid w:val="004D4DA3"/>
    <w:rsid w:val="004E323F"/>
    <w:rsid w:val="005053EF"/>
    <w:rsid w:val="00511559"/>
    <w:rsid w:val="005116FC"/>
    <w:rsid w:val="00512001"/>
    <w:rsid w:val="00512E41"/>
    <w:rsid w:val="005401E1"/>
    <w:rsid w:val="005423E0"/>
    <w:rsid w:val="005442E7"/>
    <w:rsid w:val="005620DB"/>
    <w:rsid w:val="0056597A"/>
    <w:rsid w:val="005714B5"/>
    <w:rsid w:val="005755FF"/>
    <w:rsid w:val="00577611"/>
    <w:rsid w:val="0058567D"/>
    <w:rsid w:val="005A2944"/>
    <w:rsid w:val="005A4A0E"/>
    <w:rsid w:val="005B4117"/>
    <w:rsid w:val="005B5DBD"/>
    <w:rsid w:val="005C4790"/>
    <w:rsid w:val="005D12D0"/>
    <w:rsid w:val="005E12D2"/>
    <w:rsid w:val="005E5B15"/>
    <w:rsid w:val="005E5BBB"/>
    <w:rsid w:val="005F7488"/>
    <w:rsid w:val="00600018"/>
    <w:rsid w:val="00606385"/>
    <w:rsid w:val="00617F66"/>
    <w:rsid w:val="00620628"/>
    <w:rsid w:val="00626F13"/>
    <w:rsid w:val="00645218"/>
    <w:rsid w:val="00650832"/>
    <w:rsid w:val="00664412"/>
    <w:rsid w:val="00665C38"/>
    <w:rsid w:val="00685F26"/>
    <w:rsid w:val="00691425"/>
    <w:rsid w:val="006924F3"/>
    <w:rsid w:val="00693B1F"/>
    <w:rsid w:val="0069549C"/>
    <w:rsid w:val="006A088E"/>
    <w:rsid w:val="006B3107"/>
    <w:rsid w:val="006B4AF8"/>
    <w:rsid w:val="006D21A4"/>
    <w:rsid w:val="006D6C85"/>
    <w:rsid w:val="006E110A"/>
    <w:rsid w:val="006E5560"/>
    <w:rsid w:val="006F4F7F"/>
    <w:rsid w:val="007066B9"/>
    <w:rsid w:val="007205CE"/>
    <w:rsid w:val="00727AC1"/>
    <w:rsid w:val="00727B99"/>
    <w:rsid w:val="00731307"/>
    <w:rsid w:val="00732791"/>
    <w:rsid w:val="00743925"/>
    <w:rsid w:val="00757FC3"/>
    <w:rsid w:val="00792E48"/>
    <w:rsid w:val="00795988"/>
    <w:rsid w:val="007B213E"/>
    <w:rsid w:val="007B5F23"/>
    <w:rsid w:val="007C5F8C"/>
    <w:rsid w:val="007F20C8"/>
    <w:rsid w:val="007F240A"/>
    <w:rsid w:val="007F3161"/>
    <w:rsid w:val="00813AAD"/>
    <w:rsid w:val="008178A5"/>
    <w:rsid w:val="00822453"/>
    <w:rsid w:val="008268EB"/>
    <w:rsid w:val="00831CB3"/>
    <w:rsid w:val="008324BD"/>
    <w:rsid w:val="00835899"/>
    <w:rsid w:val="00862449"/>
    <w:rsid w:val="00862BFB"/>
    <w:rsid w:val="0086564B"/>
    <w:rsid w:val="00865B93"/>
    <w:rsid w:val="00871430"/>
    <w:rsid w:val="00872BD3"/>
    <w:rsid w:val="00875B82"/>
    <w:rsid w:val="008831E6"/>
    <w:rsid w:val="00885F61"/>
    <w:rsid w:val="00887DE5"/>
    <w:rsid w:val="00892359"/>
    <w:rsid w:val="008970B3"/>
    <w:rsid w:val="008A211C"/>
    <w:rsid w:val="008B05BB"/>
    <w:rsid w:val="008B0D60"/>
    <w:rsid w:val="008B7CF2"/>
    <w:rsid w:val="008D47E6"/>
    <w:rsid w:val="008E13B2"/>
    <w:rsid w:val="008E5941"/>
    <w:rsid w:val="008F42BA"/>
    <w:rsid w:val="008F5538"/>
    <w:rsid w:val="008F5B27"/>
    <w:rsid w:val="008F7CB5"/>
    <w:rsid w:val="00913B2D"/>
    <w:rsid w:val="00926267"/>
    <w:rsid w:val="00926D98"/>
    <w:rsid w:val="00926F3D"/>
    <w:rsid w:val="00931607"/>
    <w:rsid w:val="00934A02"/>
    <w:rsid w:val="0093623F"/>
    <w:rsid w:val="009400A9"/>
    <w:rsid w:val="00954281"/>
    <w:rsid w:val="00956CEC"/>
    <w:rsid w:val="0096443B"/>
    <w:rsid w:val="009A2D43"/>
    <w:rsid w:val="009B5F61"/>
    <w:rsid w:val="009B703E"/>
    <w:rsid w:val="009C0667"/>
    <w:rsid w:val="009C6FBA"/>
    <w:rsid w:val="009D658F"/>
    <w:rsid w:val="009D6C15"/>
    <w:rsid w:val="009D6CE0"/>
    <w:rsid w:val="009E7C90"/>
    <w:rsid w:val="009F4722"/>
    <w:rsid w:val="009F4B88"/>
    <w:rsid w:val="00A03534"/>
    <w:rsid w:val="00A15B74"/>
    <w:rsid w:val="00A168D1"/>
    <w:rsid w:val="00A22E67"/>
    <w:rsid w:val="00A251D1"/>
    <w:rsid w:val="00A27A09"/>
    <w:rsid w:val="00A37615"/>
    <w:rsid w:val="00A40227"/>
    <w:rsid w:val="00A46C99"/>
    <w:rsid w:val="00A56EFD"/>
    <w:rsid w:val="00A719AF"/>
    <w:rsid w:val="00A72CF6"/>
    <w:rsid w:val="00A76219"/>
    <w:rsid w:val="00A76B51"/>
    <w:rsid w:val="00A85925"/>
    <w:rsid w:val="00AB273B"/>
    <w:rsid w:val="00AB4F42"/>
    <w:rsid w:val="00AC0583"/>
    <w:rsid w:val="00AC1CC2"/>
    <w:rsid w:val="00AC302B"/>
    <w:rsid w:val="00AD3B9B"/>
    <w:rsid w:val="00AD7299"/>
    <w:rsid w:val="00AE04C7"/>
    <w:rsid w:val="00AE1C34"/>
    <w:rsid w:val="00AE5723"/>
    <w:rsid w:val="00AF1D88"/>
    <w:rsid w:val="00AF7B6A"/>
    <w:rsid w:val="00B0573E"/>
    <w:rsid w:val="00B13E8B"/>
    <w:rsid w:val="00B30E06"/>
    <w:rsid w:val="00B313F1"/>
    <w:rsid w:val="00B40049"/>
    <w:rsid w:val="00B55163"/>
    <w:rsid w:val="00B55CFF"/>
    <w:rsid w:val="00B64C63"/>
    <w:rsid w:val="00B70631"/>
    <w:rsid w:val="00B75A83"/>
    <w:rsid w:val="00B77978"/>
    <w:rsid w:val="00BA289C"/>
    <w:rsid w:val="00BD7C92"/>
    <w:rsid w:val="00BF6DBF"/>
    <w:rsid w:val="00C13D0E"/>
    <w:rsid w:val="00C2118F"/>
    <w:rsid w:val="00C349F6"/>
    <w:rsid w:val="00C4070C"/>
    <w:rsid w:val="00C41DB8"/>
    <w:rsid w:val="00C648FA"/>
    <w:rsid w:val="00C664AD"/>
    <w:rsid w:val="00C725E0"/>
    <w:rsid w:val="00C7471A"/>
    <w:rsid w:val="00C74D84"/>
    <w:rsid w:val="00C74F46"/>
    <w:rsid w:val="00C812E0"/>
    <w:rsid w:val="00C81CCF"/>
    <w:rsid w:val="00C858B2"/>
    <w:rsid w:val="00C912CA"/>
    <w:rsid w:val="00C91F0F"/>
    <w:rsid w:val="00C92C02"/>
    <w:rsid w:val="00CA049F"/>
    <w:rsid w:val="00CA59D3"/>
    <w:rsid w:val="00CA628C"/>
    <w:rsid w:val="00CB10CD"/>
    <w:rsid w:val="00CB7435"/>
    <w:rsid w:val="00CC182D"/>
    <w:rsid w:val="00CC3B42"/>
    <w:rsid w:val="00CC581B"/>
    <w:rsid w:val="00CC75CD"/>
    <w:rsid w:val="00CD1ACE"/>
    <w:rsid w:val="00CD5011"/>
    <w:rsid w:val="00CD7F48"/>
    <w:rsid w:val="00CF2B46"/>
    <w:rsid w:val="00D04CE3"/>
    <w:rsid w:val="00D21E73"/>
    <w:rsid w:val="00D22827"/>
    <w:rsid w:val="00D23B82"/>
    <w:rsid w:val="00D26DA5"/>
    <w:rsid w:val="00D31099"/>
    <w:rsid w:val="00D36952"/>
    <w:rsid w:val="00D62DFB"/>
    <w:rsid w:val="00D80471"/>
    <w:rsid w:val="00D939BE"/>
    <w:rsid w:val="00DA1480"/>
    <w:rsid w:val="00DA305A"/>
    <w:rsid w:val="00DA37A3"/>
    <w:rsid w:val="00DA3D8F"/>
    <w:rsid w:val="00DB7CD1"/>
    <w:rsid w:val="00DD06FC"/>
    <w:rsid w:val="00E03C1A"/>
    <w:rsid w:val="00E04C25"/>
    <w:rsid w:val="00E070FB"/>
    <w:rsid w:val="00E11F88"/>
    <w:rsid w:val="00E24B22"/>
    <w:rsid w:val="00E336B8"/>
    <w:rsid w:val="00E44B46"/>
    <w:rsid w:val="00E65081"/>
    <w:rsid w:val="00E91622"/>
    <w:rsid w:val="00EA1B41"/>
    <w:rsid w:val="00EB0649"/>
    <w:rsid w:val="00EB11F2"/>
    <w:rsid w:val="00EB2366"/>
    <w:rsid w:val="00EB3FD0"/>
    <w:rsid w:val="00EB6170"/>
    <w:rsid w:val="00EB65D4"/>
    <w:rsid w:val="00EB7570"/>
    <w:rsid w:val="00EC6F0D"/>
    <w:rsid w:val="00ED149B"/>
    <w:rsid w:val="00ED3CF3"/>
    <w:rsid w:val="00ED4307"/>
    <w:rsid w:val="00ED6C79"/>
    <w:rsid w:val="00EE2353"/>
    <w:rsid w:val="00EE790A"/>
    <w:rsid w:val="00EF0786"/>
    <w:rsid w:val="00EF0F9A"/>
    <w:rsid w:val="00EF4734"/>
    <w:rsid w:val="00EF551C"/>
    <w:rsid w:val="00EF5C71"/>
    <w:rsid w:val="00EF6205"/>
    <w:rsid w:val="00EF7620"/>
    <w:rsid w:val="00F0067C"/>
    <w:rsid w:val="00F01030"/>
    <w:rsid w:val="00F05F9F"/>
    <w:rsid w:val="00F10525"/>
    <w:rsid w:val="00F15FBA"/>
    <w:rsid w:val="00F1773A"/>
    <w:rsid w:val="00F211EE"/>
    <w:rsid w:val="00F21945"/>
    <w:rsid w:val="00F2282A"/>
    <w:rsid w:val="00F30EAF"/>
    <w:rsid w:val="00F314EB"/>
    <w:rsid w:val="00F34197"/>
    <w:rsid w:val="00F40AAD"/>
    <w:rsid w:val="00F460CC"/>
    <w:rsid w:val="00F53AF8"/>
    <w:rsid w:val="00F53DDB"/>
    <w:rsid w:val="00F563EA"/>
    <w:rsid w:val="00F566A4"/>
    <w:rsid w:val="00F56D25"/>
    <w:rsid w:val="00F70A80"/>
    <w:rsid w:val="00F74A84"/>
    <w:rsid w:val="00F81D69"/>
    <w:rsid w:val="00F95CFE"/>
    <w:rsid w:val="00FA0F3B"/>
    <w:rsid w:val="00FA1F3B"/>
    <w:rsid w:val="00FA7E6D"/>
    <w:rsid w:val="00FC50EE"/>
    <w:rsid w:val="00FD37A7"/>
    <w:rsid w:val="00FE139B"/>
    <w:rsid w:val="00FE7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617F66"/>
    <w:pPr>
      <w:widowControl/>
      <w:autoSpaceDE/>
      <w:autoSpaceDN/>
      <w:adjustRightInd/>
      <w:spacing w:before="100" w:beforeAutospacing="1" w:after="100" w:afterAutospacing="1"/>
    </w:pPr>
    <w:rPr>
      <w:rFonts w:eastAsiaTheme="minorEastAsi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617F66"/>
    <w:pPr>
      <w:widowControl/>
      <w:autoSpaceDE/>
      <w:autoSpaceDN/>
      <w:adjustRightInd/>
      <w:spacing w:before="100" w:beforeAutospacing="1" w:after="100" w:afterAutospacing="1"/>
    </w:pPr>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D7207-D937-41F5-8C56-8C6681C96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1082</Words>
  <Characters>6718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Steve Livingston</cp:lastModifiedBy>
  <cp:revision>5</cp:revision>
  <cp:lastPrinted>2009-09-08T18:05:00Z</cp:lastPrinted>
  <dcterms:created xsi:type="dcterms:W3CDTF">2015-08-20T13:15:00Z</dcterms:created>
  <dcterms:modified xsi:type="dcterms:W3CDTF">2015-08-20T13:33:00Z</dcterms:modified>
</cp:coreProperties>
</file>