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48CDFB9" w14:textId="77777777" w:rsidR="005016FE" w:rsidRDefault="00A574EA">
      <w:pPr>
        <w:jc w:val="right"/>
      </w:pPr>
      <w:r>
        <w:rPr>
          <w:sz w:val="20"/>
          <w:szCs w:val="20"/>
        </w:rPr>
        <w:t>OMB Control No. 1018-0109</w:t>
      </w:r>
    </w:p>
    <w:p w14:paraId="3B6FAE79" w14:textId="77777777" w:rsidR="005016FE" w:rsidRDefault="00A574EA">
      <w:pPr>
        <w:jc w:val="right"/>
      </w:pPr>
      <w:r>
        <w:rPr>
          <w:sz w:val="20"/>
          <w:szCs w:val="20"/>
        </w:rPr>
        <w:t>Exp.: 11/30/2018</w:t>
      </w:r>
    </w:p>
    <w:p w14:paraId="468531DF" w14:textId="77777777" w:rsidR="005016FE" w:rsidRDefault="00A574EA">
      <w:pPr>
        <w:jc w:val="right"/>
      </w:pPr>
      <w:r>
        <w:t xml:space="preserve"> </w:t>
      </w:r>
    </w:p>
    <w:p w14:paraId="7ED710A6"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1BA6ABF0" w14:textId="2D150C51"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Spor</w:t>
      </w:r>
      <w:r w:rsidR="002D3473">
        <w:rPr>
          <w:rFonts w:asciiTheme="minorHAnsi" w:hAnsiTheme="minorHAnsi"/>
          <w:b/>
          <w:sz w:val="24"/>
          <w:szCs w:val="24"/>
        </w:rPr>
        <w:t xml:space="preserve">t Fish Restoration Program </w:t>
      </w:r>
    </w:p>
    <w:p w14:paraId="641EE4E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041A15C"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40D7F58D"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37F405BA"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278C92CE"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56E8A155"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35821212" w14:textId="77777777" w:rsidR="00596C8F" w:rsidRDefault="00AF1203">
      <w:pPr>
        <w:rPr>
          <w:rFonts w:asciiTheme="minorHAnsi" w:hAnsiTheme="minorHAnsi"/>
          <w:sz w:val="24"/>
          <w:szCs w:val="24"/>
        </w:rPr>
      </w:pPr>
      <w:bookmarkStart w:id="0" w:name="_GoBack"/>
      <w:r>
        <w:rPr>
          <w:rFonts w:asciiTheme="minorHAnsi" w:hAnsiTheme="minorHAnsi"/>
          <w:sz w:val="24"/>
          <w:szCs w:val="24"/>
        </w:rPr>
        <w:t>Sport Fish</w:t>
      </w:r>
      <w:r w:rsidR="00A574EA" w:rsidRPr="00894FC4">
        <w:rPr>
          <w:rFonts w:asciiTheme="minorHAnsi" w:hAnsiTheme="minorHAnsi"/>
          <w:sz w:val="24"/>
          <w:szCs w:val="24"/>
        </w:rPr>
        <w:t xml:space="preserve"> Restoration Grant Program</w:t>
      </w:r>
    </w:p>
    <w:p w14:paraId="59FC0E5C" w14:textId="77777777" w:rsidR="00596C8F" w:rsidRDefault="00596C8F">
      <w:pPr>
        <w:rPr>
          <w:rFonts w:asciiTheme="minorHAnsi" w:hAnsiTheme="minorHAnsi"/>
          <w:sz w:val="24"/>
          <w:szCs w:val="24"/>
        </w:rPr>
      </w:pPr>
    </w:p>
    <w:bookmarkEnd w:id="0"/>
    <w:p w14:paraId="35BFC6C0"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00AF1203">
        <w:rPr>
          <w:rFonts w:asciiTheme="minorHAnsi" w:hAnsiTheme="minorHAnsi"/>
          <w:sz w:val="24"/>
          <w:szCs w:val="24"/>
        </w:rPr>
        <w:t xml:space="preserve"> 15.605</w:t>
      </w:r>
    </w:p>
    <w:p w14:paraId="193879B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6A2EDCD"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53899668" w14:textId="77777777" w:rsidR="005016FE" w:rsidRPr="00596C8F" w:rsidRDefault="00596C8F">
      <w:pPr>
        <w:rPr>
          <w:rFonts w:asciiTheme="minorHAnsi" w:hAnsiTheme="minorHAnsi"/>
          <w:sz w:val="24"/>
          <w:szCs w:val="24"/>
        </w:rPr>
      </w:pPr>
      <w:proofErr w:type="gramStart"/>
      <w:r w:rsidRPr="00596C8F">
        <w:rPr>
          <w:rFonts w:asciiTheme="minorHAnsi" w:hAnsiTheme="minorHAnsi"/>
          <w:sz w:val="24"/>
          <w:szCs w:val="24"/>
        </w:rPr>
        <w:t xml:space="preserve">Notice of Funding Opportunity (NOFO) for Federal Fiscal </w:t>
      </w:r>
      <w:r w:rsidR="00E97037">
        <w:rPr>
          <w:rFonts w:asciiTheme="minorHAnsi" w:hAnsiTheme="minorHAnsi"/>
          <w:sz w:val="24"/>
          <w:szCs w:val="24"/>
        </w:rPr>
        <w:t>Year (FY) 2018</w:t>
      </w:r>
      <w:r w:rsidR="00A574EA" w:rsidRPr="00596C8F">
        <w:rPr>
          <w:rFonts w:asciiTheme="minorHAnsi" w:hAnsiTheme="minorHAnsi"/>
          <w:sz w:val="24"/>
          <w:szCs w:val="24"/>
        </w:rPr>
        <w:t>.</w:t>
      </w:r>
      <w:proofErr w:type="gramEnd"/>
    </w:p>
    <w:p w14:paraId="605BF1D1"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4258B731" w14:textId="56491CE4" w:rsidR="005016FE" w:rsidRPr="00894FC4" w:rsidRDefault="00894FC4">
      <w:pPr>
        <w:rPr>
          <w:rFonts w:asciiTheme="minorHAnsi" w:hAnsiTheme="minorHAnsi"/>
          <w:bCs/>
          <w:i/>
          <w:sz w:val="24"/>
          <w:szCs w:val="24"/>
        </w:rPr>
      </w:pPr>
      <w:r w:rsidRPr="00894FC4">
        <w:rPr>
          <w:rFonts w:asciiTheme="minorHAnsi" w:hAnsiTheme="minorHAnsi"/>
          <w:b/>
          <w:sz w:val="24"/>
          <w:szCs w:val="24"/>
        </w:rPr>
        <w:t xml:space="preserve">Funding Opportunity Number: </w:t>
      </w:r>
      <w:r w:rsidRPr="00894FC4">
        <w:rPr>
          <w:rFonts w:asciiTheme="minorHAnsi" w:hAnsiTheme="minorHAnsi"/>
          <w:b/>
          <w:bCs/>
          <w:sz w:val="24"/>
          <w:szCs w:val="24"/>
        </w:rPr>
        <w:t xml:space="preserve"> </w:t>
      </w:r>
      <w:r w:rsidR="00E02910" w:rsidRPr="00E02910">
        <w:rPr>
          <w:rFonts w:asciiTheme="minorHAnsi" w:hAnsiTheme="minorHAnsi"/>
          <w:bCs/>
          <w:sz w:val="24"/>
          <w:szCs w:val="24"/>
        </w:rPr>
        <w:t>F18AS00069</w:t>
      </w:r>
    </w:p>
    <w:p w14:paraId="6078AB97" w14:textId="77777777" w:rsidR="00894FC4" w:rsidRPr="00894FC4" w:rsidRDefault="00894FC4">
      <w:pPr>
        <w:rPr>
          <w:rFonts w:asciiTheme="minorHAnsi" w:hAnsiTheme="minorHAnsi"/>
          <w:bCs/>
          <w:i/>
          <w:sz w:val="24"/>
          <w:szCs w:val="24"/>
        </w:rPr>
      </w:pPr>
    </w:p>
    <w:p w14:paraId="105BA310" w14:textId="77777777" w:rsidR="00894FC4" w:rsidRPr="0034041B" w:rsidRDefault="00894FC4" w:rsidP="00894FC4">
      <w:pPr>
        <w:jc w:val="both"/>
        <w:rPr>
          <w:rFonts w:ascii="Times New Roman" w:hAnsi="Times New Roman" w:cs="Times New Roman"/>
          <w:sz w:val="24"/>
          <w:szCs w:val="24"/>
        </w:rPr>
      </w:pPr>
      <w:proofErr w:type="gramStart"/>
      <w:r w:rsidRPr="00894FC4">
        <w:rPr>
          <w:rFonts w:asciiTheme="minorHAnsi" w:hAnsiTheme="minorHAnsi"/>
          <w:b/>
          <w:sz w:val="24"/>
          <w:szCs w:val="24"/>
        </w:rPr>
        <w:t>Paperwork Reduction Act Statement.</w:t>
      </w:r>
      <w:proofErr w:type="gramEnd"/>
      <w:r w:rsidRPr="00894FC4">
        <w:rPr>
          <w:rFonts w:asciiTheme="minorHAnsi" w:hAnsiTheme="minorHAnsi"/>
          <w:b/>
          <w:sz w:val="24"/>
          <w:szCs w:val="24"/>
        </w:rPr>
        <w:t xml:space="preserve"> </w:t>
      </w:r>
      <w:r w:rsidRPr="0034041B">
        <w:rPr>
          <w:rFonts w:ascii="Times New Roman" w:hAnsi="Times New Roman" w:cs="Times New Roman"/>
          <w:sz w:val="24"/>
          <w:szCs w:val="24"/>
        </w:rPr>
        <w:t>We are collecting this in</w:t>
      </w:r>
      <w:r w:rsidR="00FC26E1" w:rsidRPr="0034041B">
        <w:rPr>
          <w:rFonts w:ascii="Times New Roman" w:hAnsi="Times New Roman" w:cs="Times New Roman"/>
          <w:sz w:val="24"/>
          <w:szCs w:val="24"/>
        </w:rPr>
        <w:t>formation in accordance with</w:t>
      </w:r>
      <w:r w:rsidRPr="0034041B">
        <w:rPr>
          <w:rFonts w:ascii="Times New Roman" w:hAnsi="Times New Roman" w:cs="Times New Roman"/>
          <w:sz w:val="24"/>
          <w:szCs w:val="24"/>
        </w:rPr>
        <w:t xml:space="preserve"> </w:t>
      </w:r>
      <w:r w:rsidR="00FC26E1" w:rsidRPr="0034041B">
        <w:rPr>
          <w:rFonts w:ascii="Times New Roman" w:hAnsi="Times New Roman" w:cs="Times New Roman"/>
          <w:sz w:val="24"/>
          <w:szCs w:val="24"/>
        </w:rPr>
        <w:t>t</w:t>
      </w:r>
      <w:r w:rsidR="007716CD" w:rsidRPr="0034041B">
        <w:rPr>
          <w:rFonts w:ascii="Times New Roman" w:hAnsi="Times New Roman" w:cs="Times New Roman"/>
          <w:sz w:val="24"/>
          <w:szCs w:val="24"/>
        </w:rPr>
        <w:t>he Federal Aid in Sport Fish Restoration Act of 1950 (Dingell-Johnson Sport Fish Restoration Act), 64 Stat. 430 as amended; 16 U.S.C. 777-777m</w:t>
      </w:r>
      <w:r w:rsidRPr="0034041B">
        <w:rPr>
          <w:rFonts w:ascii="Times New Roman" w:hAnsi="Times New Roman" w:cs="Times New Roman"/>
          <w:sz w:val="24"/>
          <w:szCs w:val="24"/>
        </w:rPr>
        <w:t>. Your response is required to obtain or retain a benefit. We will use the information you provide to evaluate you</w:t>
      </w:r>
      <w:r w:rsidR="0071113D" w:rsidRPr="0034041B">
        <w:rPr>
          <w:rFonts w:ascii="Times New Roman" w:hAnsi="Times New Roman" w:cs="Times New Roman"/>
          <w:sz w:val="24"/>
          <w:szCs w:val="24"/>
        </w:rPr>
        <w:t>r</w:t>
      </w:r>
      <w:r w:rsidRPr="0034041B">
        <w:rPr>
          <w:rFonts w:ascii="Times New Roman" w:hAnsi="Times New Roman" w:cs="Times New Roman"/>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268B632C" w14:textId="77777777" w:rsidR="005016FE" w:rsidRPr="00894FC4" w:rsidRDefault="005016FE">
      <w:pPr>
        <w:rPr>
          <w:rFonts w:asciiTheme="minorHAnsi" w:hAnsiTheme="minorHAnsi"/>
          <w:sz w:val="24"/>
          <w:szCs w:val="24"/>
        </w:rPr>
      </w:pPr>
    </w:p>
    <w:p w14:paraId="4C6857F7" w14:textId="77777777" w:rsidR="005016FE" w:rsidRPr="00894FC4" w:rsidRDefault="00A574EA" w:rsidP="00FC26E1">
      <w:pPr>
        <w:rPr>
          <w:rFonts w:asciiTheme="minorHAnsi" w:hAnsiTheme="minorHAnsi"/>
          <w:sz w:val="24"/>
          <w:szCs w:val="24"/>
        </w:rPr>
      </w:pPr>
      <w:r w:rsidRPr="003C5817">
        <w:rPr>
          <w:rFonts w:asciiTheme="minorHAnsi" w:hAnsiTheme="minorHAnsi"/>
          <w:b/>
          <w:sz w:val="24"/>
          <w:szCs w:val="24"/>
        </w:rPr>
        <w:t xml:space="preserve">Dates:  </w:t>
      </w:r>
      <w:r w:rsidR="00FC26E1" w:rsidRPr="003C5817">
        <w:rPr>
          <w:rFonts w:asciiTheme="minorHAnsi" w:hAnsiTheme="minorHAnsi"/>
          <w:bCs/>
          <w:sz w:val="24"/>
          <w:szCs w:val="24"/>
        </w:rPr>
        <w:t xml:space="preserve">State applicants </w:t>
      </w:r>
      <w:r w:rsidR="00FC26E1" w:rsidRPr="00E8737B">
        <w:rPr>
          <w:rFonts w:asciiTheme="minorHAnsi" w:hAnsiTheme="minorHAnsi"/>
          <w:bCs/>
          <w:sz w:val="24"/>
          <w:szCs w:val="24"/>
        </w:rPr>
        <w:t>can continuously apply for funding up to the application deadline</w:t>
      </w:r>
      <w:r w:rsidR="00FC26E1">
        <w:rPr>
          <w:rFonts w:asciiTheme="minorHAnsi" w:hAnsiTheme="minorHAnsi"/>
          <w:bCs/>
          <w:sz w:val="24"/>
          <w:szCs w:val="24"/>
        </w:rPr>
        <w:t xml:space="preserve">. </w:t>
      </w:r>
      <w:r w:rsidR="00FC26E1" w:rsidRPr="003C5817">
        <w:rPr>
          <w:rFonts w:asciiTheme="minorHAnsi" w:hAnsiTheme="minorHAnsi"/>
          <w:bCs/>
          <w:sz w:val="24"/>
          <w:szCs w:val="24"/>
        </w:rPr>
        <w:t xml:space="preserve">The deadline for receipt is </w:t>
      </w:r>
      <w:r w:rsidR="00FC26E1">
        <w:rPr>
          <w:rFonts w:asciiTheme="minorHAnsi" w:hAnsiTheme="minorHAnsi"/>
          <w:bCs/>
          <w:sz w:val="24"/>
          <w:szCs w:val="24"/>
        </w:rPr>
        <w:t>August</w:t>
      </w:r>
      <w:r w:rsidR="00FC26E1" w:rsidRPr="003C5817">
        <w:rPr>
          <w:rFonts w:asciiTheme="minorHAnsi" w:hAnsiTheme="minorHAnsi"/>
          <w:bCs/>
          <w:sz w:val="24"/>
          <w:szCs w:val="24"/>
        </w:rPr>
        <w:t xml:space="preserve"> </w:t>
      </w:r>
      <w:r w:rsidR="00CD125C">
        <w:rPr>
          <w:rFonts w:asciiTheme="minorHAnsi" w:hAnsiTheme="minorHAnsi"/>
          <w:bCs/>
          <w:sz w:val="24"/>
          <w:szCs w:val="24"/>
        </w:rPr>
        <w:t>31, 2019</w:t>
      </w:r>
      <w:r w:rsidR="00FC26E1">
        <w:rPr>
          <w:rFonts w:asciiTheme="minorHAnsi" w:hAnsiTheme="minorHAnsi"/>
          <w:sz w:val="24"/>
          <w:szCs w:val="24"/>
        </w:rPr>
        <w:t>, 11:59 p.m. PD</w:t>
      </w:r>
      <w:r w:rsidR="00FC26E1" w:rsidRPr="003C5817">
        <w:rPr>
          <w:rFonts w:asciiTheme="minorHAnsi" w:hAnsiTheme="minorHAnsi"/>
          <w:sz w:val="24"/>
          <w:szCs w:val="24"/>
        </w:rPr>
        <w:t>T</w:t>
      </w:r>
      <w:r w:rsidR="00FC26E1">
        <w:rPr>
          <w:rFonts w:asciiTheme="minorHAnsi" w:hAnsiTheme="minorHAnsi"/>
          <w:sz w:val="24"/>
          <w:szCs w:val="24"/>
        </w:rPr>
        <w:t xml:space="preserve">. </w:t>
      </w:r>
      <w:r w:rsidR="00FC26E1" w:rsidRPr="003C5817">
        <w:rPr>
          <w:rFonts w:asciiTheme="minorHAnsi" w:hAnsiTheme="minorHAnsi"/>
          <w:sz w:val="24"/>
          <w:szCs w:val="24"/>
        </w:rPr>
        <w:t>The Service recommends that you submit your application early enough to address any unforeseen technical complications</w:t>
      </w:r>
      <w:r w:rsidR="00FC26E1">
        <w:rPr>
          <w:rFonts w:asciiTheme="minorHAnsi" w:hAnsiTheme="minorHAnsi"/>
          <w:sz w:val="24"/>
          <w:szCs w:val="24"/>
        </w:rPr>
        <w:t xml:space="preserve"> and </w:t>
      </w:r>
      <w:r w:rsidR="00FC26E1" w:rsidRPr="003C5817">
        <w:rPr>
          <w:rFonts w:asciiTheme="minorHAnsi" w:hAnsiTheme="minorHAnsi"/>
          <w:sz w:val="24"/>
          <w:szCs w:val="24"/>
        </w:rPr>
        <w:t xml:space="preserve">verify that all documents have been received </w:t>
      </w:r>
      <w:r w:rsidR="00FC26E1">
        <w:rPr>
          <w:rFonts w:asciiTheme="minorHAnsi" w:hAnsiTheme="minorHAnsi"/>
          <w:sz w:val="24"/>
          <w:szCs w:val="24"/>
        </w:rPr>
        <w:t>by</w:t>
      </w:r>
      <w:r w:rsidR="00FC26E1" w:rsidRPr="003C5817">
        <w:rPr>
          <w:rFonts w:asciiTheme="minorHAnsi" w:hAnsiTheme="minorHAnsi"/>
          <w:sz w:val="24"/>
          <w:szCs w:val="24"/>
        </w:rPr>
        <w:t xml:space="preserve"> your Regional WSFR Office before the </w:t>
      </w:r>
      <w:r w:rsidR="00FC26E1" w:rsidRPr="003C5817">
        <w:rPr>
          <w:rFonts w:asciiTheme="minorHAnsi" w:hAnsiTheme="minorHAnsi"/>
          <w:sz w:val="24"/>
          <w:szCs w:val="24"/>
        </w:rPr>
        <w:lastRenderedPageBreak/>
        <w:t>deadline</w:t>
      </w:r>
      <w:r w:rsidR="00FC26E1">
        <w:rPr>
          <w:rFonts w:asciiTheme="minorHAnsi" w:hAnsiTheme="minorHAnsi"/>
          <w:sz w:val="24"/>
          <w:szCs w:val="24"/>
        </w:rPr>
        <w:t xml:space="preserve">. </w:t>
      </w:r>
      <w:r w:rsidR="00FC26E1" w:rsidRPr="003C5817">
        <w:rPr>
          <w:rFonts w:asciiTheme="minorHAnsi" w:hAnsiTheme="minorHAnsi"/>
          <w:sz w:val="24"/>
          <w:szCs w:val="24"/>
        </w:rPr>
        <w:t>The Service will not consider applications received after the deadline.</w:t>
      </w:r>
      <w:r w:rsidR="00FC26E1">
        <w:rPr>
          <w:rFonts w:asciiTheme="minorHAnsi" w:hAnsiTheme="minorHAnsi"/>
          <w:sz w:val="24"/>
          <w:szCs w:val="24"/>
        </w:rPr>
        <w:br/>
      </w:r>
    </w:p>
    <w:p w14:paraId="5A03756C" w14:textId="71BF965B" w:rsidR="005016FE" w:rsidRPr="00D2140E" w:rsidRDefault="00D2140E" w:rsidP="00D2140E">
      <w:pPr>
        <w:rPr>
          <w:rFonts w:asciiTheme="minorHAnsi" w:hAnsiTheme="minorHAnsi"/>
          <w:sz w:val="24"/>
          <w:szCs w:val="24"/>
        </w:rPr>
      </w:pPr>
      <w:r w:rsidRPr="00D2140E">
        <w:rPr>
          <w:rFonts w:asciiTheme="minorHAnsi" w:hAnsiTheme="minorHAnsi"/>
          <w:b/>
          <w:sz w:val="24"/>
          <w:szCs w:val="24"/>
        </w:rPr>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51BC9024" w14:textId="42E78E63" w:rsidR="005016FE" w:rsidRPr="003F096D" w:rsidRDefault="00AF1203" w:rsidP="003F096D">
      <w:pPr>
        <w:autoSpaceDE w:val="0"/>
        <w:autoSpaceDN w:val="0"/>
        <w:adjustRightInd w:val="0"/>
        <w:spacing w:line="240" w:lineRule="auto"/>
        <w:rPr>
          <w:rFonts w:ascii="GillSansMT-Bold" w:hAnsi="GillSansMT-Bold" w:cs="GillSansMT-Bold"/>
          <w:b/>
          <w:bCs/>
          <w:sz w:val="18"/>
          <w:szCs w:val="18"/>
        </w:rPr>
      </w:pPr>
      <w:r w:rsidRPr="00AF1203">
        <w:rPr>
          <w:rFonts w:asciiTheme="minorHAnsi" w:hAnsiTheme="minorHAnsi" w:cs="Times New Roman"/>
          <w:sz w:val="24"/>
          <w:szCs w:val="24"/>
        </w:rPr>
        <w:t>The Sport Fish Restoration Act of 1950 (Dingell-Johnson Sport Fish Restoration Act), 64 Stat. 430 as amended; 16 U.S.C. 777-777m, was passed on August 9, 1950. It was modeled after the Pittman-Robertson Wildlife Restoration Act to create a parallel program for management</w:t>
      </w:r>
      <w:r w:rsidR="00763766">
        <w:rPr>
          <w:rFonts w:asciiTheme="minorHAnsi" w:hAnsiTheme="minorHAnsi" w:cs="Times New Roman"/>
          <w:sz w:val="24"/>
          <w:szCs w:val="24"/>
        </w:rPr>
        <w:t>,</w:t>
      </w:r>
      <w:r w:rsidRPr="00AF1203">
        <w:rPr>
          <w:rFonts w:asciiTheme="minorHAnsi" w:hAnsiTheme="minorHAnsi" w:cs="Times New Roman"/>
          <w:sz w:val="24"/>
          <w:szCs w:val="24"/>
        </w:rPr>
        <w:t xml:space="preserve"> conservation, and restoration of </w:t>
      </w:r>
      <w:r w:rsidR="006E2CB4">
        <w:rPr>
          <w:rFonts w:asciiTheme="minorHAnsi" w:hAnsiTheme="minorHAnsi" w:cs="Times New Roman"/>
          <w:sz w:val="24"/>
          <w:szCs w:val="24"/>
        </w:rPr>
        <w:t xml:space="preserve">sport </w:t>
      </w:r>
      <w:r w:rsidRPr="00AF1203">
        <w:rPr>
          <w:rFonts w:asciiTheme="minorHAnsi" w:hAnsiTheme="minorHAnsi" w:cs="Times New Roman"/>
          <w:sz w:val="24"/>
          <w:szCs w:val="24"/>
        </w:rPr>
        <w:t xml:space="preserve">fishery resources. The Sport Fish Restoration Grant Program </w:t>
      </w:r>
      <w:r w:rsidRPr="003F096D">
        <w:rPr>
          <w:rFonts w:asciiTheme="minorHAnsi" w:hAnsiTheme="minorHAnsi" w:cs="Times New Roman"/>
          <w:sz w:val="24"/>
          <w:szCs w:val="24"/>
        </w:rPr>
        <w:t xml:space="preserve">(SFR) is funded by revenues collected </w:t>
      </w:r>
      <w:r w:rsidR="003F096D" w:rsidRPr="003F096D">
        <w:rPr>
          <w:rFonts w:asciiTheme="minorHAnsi" w:hAnsiTheme="minorHAnsi" w:cs="GillSansMT-Bold"/>
          <w:bCs/>
          <w:sz w:val="24"/>
          <w:szCs w:val="24"/>
        </w:rPr>
        <w:t xml:space="preserve">from excise taxes on sport fishing equipment, electric motors and sonar, </w:t>
      </w:r>
      <w:r w:rsidR="003F096D">
        <w:rPr>
          <w:rFonts w:asciiTheme="minorHAnsi" w:hAnsiTheme="minorHAnsi" w:cs="GillSansMT-Bold"/>
          <w:bCs/>
          <w:sz w:val="24"/>
          <w:szCs w:val="24"/>
        </w:rPr>
        <w:t>i</w:t>
      </w:r>
      <w:r w:rsidR="003F096D" w:rsidRPr="003F096D">
        <w:rPr>
          <w:rFonts w:asciiTheme="minorHAnsi" w:hAnsiTheme="minorHAnsi" w:cs="GillSansMT-Bold"/>
          <w:bCs/>
          <w:sz w:val="24"/>
          <w:szCs w:val="24"/>
        </w:rPr>
        <w:t>mport duties on fishing tackle, yachts and pleasure craft, and a portion of gaso</w:t>
      </w:r>
      <w:r w:rsidR="003F096D">
        <w:rPr>
          <w:rFonts w:asciiTheme="minorHAnsi" w:hAnsiTheme="minorHAnsi" w:cs="GillSansMT-Bold"/>
          <w:bCs/>
          <w:sz w:val="24"/>
          <w:szCs w:val="24"/>
        </w:rPr>
        <w:t>line tax attributable t</w:t>
      </w:r>
      <w:r w:rsidR="003F096D" w:rsidRPr="003F096D">
        <w:rPr>
          <w:rFonts w:asciiTheme="minorHAnsi" w:hAnsiTheme="minorHAnsi" w:cs="GillSansMT-Bold"/>
          <w:bCs/>
          <w:sz w:val="24"/>
          <w:szCs w:val="24"/>
        </w:rPr>
        <w:t>o motorboats and small engines.</w:t>
      </w:r>
      <w:r w:rsidR="003F096D" w:rsidRPr="003F096D">
        <w:rPr>
          <w:rFonts w:asciiTheme="minorHAnsi" w:hAnsiTheme="minorHAnsi" w:cs="Times New Roman"/>
          <w:sz w:val="24"/>
          <w:szCs w:val="24"/>
        </w:rPr>
        <w:t xml:space="preserve"> </w:t>
      </w:r>
      <w:r w:rsidR="006E2CB4">
        <w:rPr>
          <w:rFonts w:asciiTheme="minorHAnsi" w:hAnsiTheme="minorHAnsi" w:cs="Times New Roman"/>
          <w:color w:val="auto"/>
          <w:sz w:val="24"/>
          <w:szCs w:val="24"/>
        </w:rPr>
        <w:t>Revenues are deposited into and appropriated from the Sport Fish Restoration and Boating Trust Fund. SFR provides funding to restore, conserve, manage, or enhance sport fish populations and the public use and benefits from these resources; to educate the public about aquatic resources; and to provide boating access to public waters.  Monies are apportioned annually following a legislatively established formula to each of the eligible participants (State Fish and Wildlife Agencies).</w:t>
      </w:r>
      <w:r w:rsidRPr="00AF1203">
        <w:rPr>
          <w:rFonts w:asciiTheme="minorHAnsi" w:hAnsiTheme="minorHAnsi" w:cs="Times New Roman"/>
          <w:sz w:val="24"/>
          <w:szCs w:val="24"/>
        </w:rPr>
        <w:t xml:space="preserve"> Additional information about SFR is available at: </w:t>
      </w:r>
      <w:hyperlink r:id="rId8" w:history="1">
        <w:r w:rsidRPr="00AF1203">
          <w:rPr>
            <w:rStyle w:val="Hyperlink"/>
            <w:rFonts w:asciiTheme="minorHAnsi" w:hAnsiTheme="minorHAnsi" w:cs="Times New Roman"/>
            <w:sz w:val="24"/>
            <w:szCs w:val="24"/>
          </w:rPr>
          <w:t>http://wsfrprograms.fws.gov/Subpages/GrantPrograms/SFR/SFR.htm</w:t>
        </w:r>
      </w:hyperlink>
      <w:r w:rsidRPr="00AF1203">
        <w:rPr>
          <w:rStyle w:val="Hyperlink"/>
          <w:rFonts w:asciiTheme="minorHAnsi" w:hAnsiTheme="minorHAnsi" w:cs="Times New Roman"/>
          <w:sz w:val="24"/>
          <w:szCs w:val="24"/>
        </w:rPr>
        <w:t>.</w:t>
      </w:r>
      <w:r w:rsidR="00A574EA" w:rsidRPr="00AF1203">
        <w:rPr>
          <w:rFonts w:asciiTheme="minorHAnsi" w:hAnsiTheme="minorHAnsi"/>
          <w:sz w:val="24"/>
          <w:szCs w:val="24"/>
        </w:rPr>
        <w:t xml:space="preserve"> </w:t>
      </w:r>
      <w:r w:rsidR="00251AC3">
        <w:rPr>
          <w:rFonts w:asciiTheme="minorHAnsi" w:hAnsiTheme="minorHAnsi"/>
          <w:sz w:val="24"/>
          <w:szCs w:val="24"/>
        </w:rPr>
        <w:br/>
      </w:r>
      <w:r w:rsidR="00251AC3">
        <w:rPr>
          <w:rFonts w:asciiTheme="minorHAnsi" w:hAnsiTheme="minorHAnsi"/>
          <w:sz w:val="24"/>
          <w:szCs w:val="24"/>
        </w:rPr>
        <w:br/>
      </w:r>
      <w:r w:rsidR="00251AC3" w:rsidRPr="000F4A2A">
        <w:rPr>
          <w:rFonts w:asciiTheme="minorHAnsi" w:hAnsiTheme="minorHAnsi"/>
          <w:color w:val="auto"/>
          <w:sz w:val="24"/>
          <w:szCs w:val="24"/>
          <w:shd w:val="clear" w:color="auto" w:fill="FFFFFF"/>
        </w:rPr>
        <w:t>The Wildlife and Sport Fish Restoration Program’s (WSFR) </w:t>
      </w:r>
      <w:r w:rsidR="00251AC3" w:rsidRPr="000F4A2A">
        <w:rPr>
          <w:rStyle w:val="Strong"/>
          <w:rFonts w:asciiTheme="minorHAnsi" w:hAnsiTheme="minorHAnsi"/>
          <w:b w:val="0"/>
          <w:bCs w:val="0"/>
          <w:color w:val="auto"/>
          <w:sz w:val="24"/>
          <w:szCs w:val="24"/>
        </w:rPr>
        <w:t>mission is to w</w:t>
      </w:r>
      <w:r w:rsidR="00251AC3" w:rsidRPr="000F4A2A">
        <w:rPr>
          <w:rFonts w:asciiTheme="minorHAnsi" w:hAnsiTheme="minorHAnsi" w:cs="Times New Roman"/>
          <w:color w:val="auto"/>
          <w:sz w:val="24"/>
          <w:szCs w:val="24"/>
        </w:rPr>
        <w:t>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251AC3" w:rsidRPr="000F4A2A">
        <w:rPr>
          <w:rFonts w:asciiTheme="minorHAnsi" w:hAnsiTheme="minorHAnsi" w:cs="Times New Roman"/>
          <w:bCs/>
          <w:color w:val="auto"/>
          <w:sz w:val="24"/>
          <w:szCs w:val="24"/>
        </w:rPr>
        <w:t>Our grant programs</w:t>
      </w:r>
      <w:r w:rsidR="00251AC3" w:rsidRPr="000F4A2A">
        <w:rPr>
          <w:rFonts w:asciiTheme="minorHAnsi" w:hAnsiTheme="minorHAnsi" w:cs="Times New Roman"/>
          <w:color w:val="auto"/>
          <w:sz w:val="24"/>
          <w:szCs w:val="24"/>
        </w:rPr>
        <w:t> align with WSFR’s mission, vision, and guiding principle, and support three of the Secretary of the Department of the Interior’s priorities including:</w:t>
      </w:r>
      <w:r w:rsidR="00251AC3" w:rsidRPr="000F4A2A">
        <w:rPr>
          <w:rFonts w:asciiTheme="minorHAnsi" w:hAnsiTheme="minorHAnsi" w:cs="Times New Roman"/>
          <w:color w:val="auto"/>
          <w:sz w:val="24"/>
          <w:szCs w:val="24"/>
        </w:rPr>
        <w:br/>
        <w:t>1) Creating a conservation stewardship legacy second only to Teddy Roosevelt; </w:t>
      </w:r>
      <w:r w:rsidR="00251AC3" w:rsidRPr="000F4A2A">
        <w:rPr>
          <w:rFonts w:asciiTheme="minorHAnsi" w:hAnsiTheme="minorHAnsi" w:cs="Times New Roman"/>
          <w:color w:val="auto"/>
          <w:sz w:val="24"/>
          <w:szCs w:val="24"/>
        </w:rPr>
        <w:br/>
        <w:t>2) Utilizing our natural resources; and</w:t>
      </w:r>
      <w:r w:rsidR="00251AC3" w:rsidRPr="000F4A2A">
        <w:rPr>
          <w:rFonts w:asciiTheme="minorHAnsi" w:hAnsiTheme="minorHAnsi"/>
          <w:color w:val="auto"/>
          <w:sz w:val="24"/>
          <w:szCs w:val="24"/>
        </w:rPr>
        <w:br/>
      </w:r>
      <w:r w:rsidR="00251AC3" w:rsidRPr="000F4A2A">
        <w:rPr>
          <w:rFonts w:asciiTheme="minorHAnsi" w:hAnsiTheme="minorHAnsi"/>
          <w:color w:val="auto"/>
          <w:sz w:val="24"/>
          <w:szCs w:val="24"/>
          <w:shd w:val="clear" w:color="auto" w:fill="FFFFFF"/>
        </w:rPr>
        <w:t>3) Restoring trust with our local communities.</w:t>
      </w:r>
      <w:r w:rsidRPr="000F4A2A">
        <w:rPr>
          <w:rFonts w:asciiTheme="minorHAnsi" w:hAnsiTheme="minorHAnsi"/>
          <w:b/>
          <w:sz w:val="24"/>
          <w:szCs w:val="24"/>
        </w:rPr>
        <w:br/>
      </w:r>
    </w:p>
    <w:p w14:paraId="49F2A219" w14:textId="48535F80"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Pr="00894FC4">
        <w:rPr>
          <w:rFonts w:asciiTheme="minorHAnsi" w:hAnsiTheme="minorHAnsi"/>
          <w:b/>
          <w:sz w:val="24"/>
          <w:szCs w:val="24"/>
        </w:rPr>
        <w:t>Award Information</w:t>
      </w:r>
    </w:p>
    <w:p w14:paraId="7C417DEF" w14:textId="77777777" w:rsidR="005016FE" w:rsidRPr="00AF1203" w:rsidRDefault="00AF1203">
      <w:pPr>
        <w:rPr>
          <w:rFonts w:asciiTheme="minorHAnsi" w:hAnsiTheme="minorHAnsi"/>
          <w:sz w:val="24"/>
          <w:szCs w:val="24"/>
        </w:rPr>
      </w:pPr>
      <w:r w:rsidRPr="00AF1203">
        <w:rPr>
          <w:rFonts w:asciiTheme="minorHAnsi" w:hAnsiTheme="minorHAnsi" w:cs="Times New Roman"/>
          <w:bCs/>
          <w:sz w:val="24"/>
          <w:szCs w:val="24"/>
        </w:rPr>
        <w:t xml:space="preserve">The Sport Fish Restoration Program </w:t>
      </w:r>
      <w:r w:rsidRPr="00AF1203">
        <w:rPr>
          <w:rFonts w:asciiTheme="minorHAnsi" w:hAnsiTheme="minorHAnsi" w:cs="Times New Roman"/>
          <w:sz w:val="24"/>
          <w:szCs w:val="24"/>
        </w:rPr>
        <w:t>provides Federal grant funding to the 50 States,</w:t>
      </w:r>
      <w:r w:rsidR="00B93E3B">
        <w:rPr>
          <w:rFonts w:asciiTheme="minorHAnsi" w:hAnsiTheme="minorHAnsi" w:cs="Times New Roman"/>
          <w:sz w:val="24"/>
          <w:szCs w:val="24"/>
        </w:rPr>
        <w:t xml:space="preserve"> </w:t>
      </w:r>
      <w:r w:rsidR="00B93E3B">
        <w:rPr>
          <w:rFonts w:asciiTheme="minorHAnsi" w:hAnsiTheme="minorHAnsi" w:cs="Times New Roman"/>
          <w:color w:val="auto"/>
          <w:sz w:val="24"/>
          <w:szCs w:val="24"/>
        </w:rPr>
        <w:t>including the District of Columbia,</w:t>
      </w:r>
      <w:r w:rsidRPr="00AF1203">
        <w:rPr>
          <w:rFonts w:asciiTheme="minorHAnsi" w:hAnsiTheme="minorHAnsi" w:cs="Times New Roman"/>
          <w:sz w:val="24"/>
          <w:szCs w:val="24"/>
        </w:rPr>
        <w:t xml:space="preserve"> Commonwealths, and territories of the United States of America for land acquisition, boating access development, research projects, operations and maintenance of pub</w:t>
      </w:r>
      <w:r w:rsidR="004917F9">
        <w:rPr>
          <w:rFonts w:asciiTheme="minorHAnsi" w:hAnsiTheme="minorHAnsi" w:cs="Times New Roman"/>
          <w:sz w:val="24"/>
          <w:szCs w:val="24"/>
        </w:rPr>
        <w:t>lic fishing areas, hatchery and</w:t>
      </w:r>
      <w:r w:rsidRPr="00AF1203">
        <w:rPr>
          <w:rFonts w:asciiTheme="minorHAnsi" w:hAnsiTheme="minorHAnsi" w:cs="Times New Roman"/>
          <w:sz w:val="24"/>
          <w:szCs w:val="24"/>
        </w:rPr>
        <w:t xml:space="preserve"> lake construction and maintenance, sport fish population management, fishing habitat improvements, coordination projects, and aquatic resource education. These activities restore or manage sport fish populations and provide public access to these resources. </w:t>
      </w:r>
      <w:r w:rsidRPr="00AF1203">
        <w:rPr>
          <w:rFonts w:asciiTheme="minorHAnsi" w:hAnsiTheme="minorHAnsi" w:cs="Times New Roman"/>
          <w:sz w:val="24"/>
          <w:szCs w:val="24"/>
        </w:rPr>
        <w:br/>
      </w:r>
    </w:p>
    <w:p w14:paraId="77892664" w14:textId="77777777" w:rsidR="005016FE" w:rsidRPr="00894FC4" w:rsidRDefault="00AF1203">
      <w:pPr>
        <w:rPr>
          <w:rFonts w:asciiTheme="minorHAnsi" w:hAnsiTheme="minorHAnsi"/>
          <w:sz w:val="24"/>
          <w:szCs w:val="24"/>
        </w:rPr>
      </w:pPr>
      <w:r>
        <w:rPr>
          <w:rFonts w:asciiTheme="minorHAnsi" w:hAnsiTheme="minorHAnsi"/>
          <w:sz w:val="24"/>
          <w:szCs w:val="24"/>
        </w:rPr>
        <w:t>The final SF</w:t>
      </w:r>
      <w:r w:rsidR="00A574EA" w:rsidRPr="00894FC4">
        <w:rPr>
          <w:rFonts w:asciiTheme="minorHAnsi" w:hAnsiTheme="minorHAnsi"/>
          <w:sz w:val="24"/>
          <w:szCs w:val="24"/>
        </w:rPr>
        <w:t xml:space="preserve">R apportionments are </w:t>
      </w:r>
      <w:r w:rsidR="003C5817">
        <w:rPr>
          <w:rFonts w:asciiTheme="minorHAnsi" w:hAnsiTheme="minorHAnsi"/>
          <w:sz w:val="24"/>
          <w:szCs w:val="24"/>
        </w:rPr>
        <w:t xml:space="preserve">available </w:t>
      </w:r>
      <w:r w:rsidR="00A574EA" w:rsidRPr="00894FC4">
        <w:rPr>
          <w:rFonts w:asciiTheme="minorHAnsi" w:hAnsiTheme="minorHAnsi"/>
          <w:sz w:val="24"/>
          <w:szCs w:val="24"/>
        </w:rPr>
        <w:t>at:</w:t>
      </w:r>
      <w:hyperlink r:id="rId9">
        <w:r w:rsidR="00A574EA" w:rsidRPr="00894FC4">
          <w:rPr>
            <w:rFonts w:asciiTheme="minorHAnsi" w:hAnsiTheme="minorHAnsi"/>
            <w:sz w:val="24"/>
            <w:szCs w:val="24"/>
          </w:rPr>
          <w:t xml:space="preserve"> </w:t>
        </w:r>
      </w:hyperlink>
      <w:hyperlink r:id="rId10" w:history="1">
        <w:r w:rsidR="00004504">
          <w:rPr>
            <w:rStyle w:val="Hyperlink"/>
            <w:rFonts w:asciiTheme="minorHAnsi" w:hAnsiTheme="minorHAnsi"/>
            <w:sz w:val="24"/>
            <w:szCs w:val="24"/>
          </w:rPr>
          <w:t>https://wsfrprograms.fws.gov/Subpages/GrantPrograms/SFR/SFR_Funding.htm</w:t>
        </w:r>
      </w:hyperlink>
      <w:r w:rsidR="00A574EA" w:rsidRPr="00894FC4">
        <w:rPr>
          <w:rFonts w:asciiTheme="minorHAnsi" w:hAnsiTheme="minorHAnsi"/>
          <w:color w:val="0000FF"/>
          <w:sz w:val="24"/>
          <w:szCs w:val="24"/>
        </w:rPr>
        <w:t>.</w:t>
      </w:r>
    </w:p>
    <w:p w14:paraId="6392D22C"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lastRenderedPageBreak/>
        <w:t xml:space="preserve"> </w:t>
      </w:r>
    </w:p>
    <w:p w14:paraId="1295C7F7" w14:textId="77777777" w:rsidR="005016FE" w:rsidRPr="00925446" w:rsidRDefault="00A574EA">
      <w:pPr>
        <w:rPr>
          <w:rFonts w:asciiTheme="minorHAnsi" w:hAnsiTheme="minorHAnsi"/>
          <w:sz w:val="24"/>
          <w:szCs w:val="24"/>
        </w:rPr>
      </w:pPr>
      <w:r w:rsidRPr="00925446">
        <w:rPr>
          <w:rFonts w:asciiTheme="minorHAnsi" w:hAnsiTheme="minorHAnsi"/>
          <w:b/>
          <w:sz w:val="24"/>
          <w:szCs w:val="24"/>
        </w:rPr>
        <w:t>A.</w:t>
      </w:r>
      <w:r w:rsidRPr="00925446">
        <w:rPr>
          <w:rFonts w:asciiTheme="minorHAnsi" w:hAnsiTheme="minorHAnsi"/>
          <w:sz w:val="24"/>
          <w:szCs w:val="24"/>
        </w:rPr>
        <w:t xml:space="preserve"> </w:t>
      </w:r>
      <w:r w:rsidRPr="00925446">
        <w:rPr>
          <w:rFonts w:asciiTheme="minorHAnsi" w:hAnsiTheme="minorHAnsi"/>
          <w:b/>
          <w:sz w:val="24"/>
          <w:szCs w:val="24"/>
        </w:rPr>
        <w:t>Formula</w:t>
      </w:r>
    </w:p>
    <w:p w14:paraId="17250A60" w14:textId="77777777" w:rsidR="005016FE" w:rsidRPr="00925446" w:rsidRDefault="00AF1203">
      <w:pPr>
        <w:ind w:left="540"/>
        <w:rPr>
          <w:rFonts w:asciiTheme="minorHAnsi" w:hAnsiTheme="minorHAnsi"/>
          <w:sz w:val="24"/>
          <w:szCs w:val="24"/>
        </w:rPr>
      </w:pPr>
      <w:r w:rsidRPr="00925446">
        <w:rPr>
          <w:rFonts w:asciiTheme="minorHAnsi" w:hAnsiTheme="minorHAnsi"/>
          <w:sz w:val="24"/>
          <w:szCs w:val="24"/>
        </w:rPr>
        <w:t>The SF</w:t>
      </w:r>
      <w:r w:rsidR="00A574EA" w:rsidRPr="00925446">
        <w:rPr>
          <w:rFonts w:asciiTheme="minorHAnsi" w:hAnsiTheme="minorHAnsi"/>
          <w:sz w:val="24"/>
          <w:szCs w:val="24"/>
        </w:rPr>
        <w:t>R apportionment is determined for States based on the following:</w:t>
      </w:r>
    </w:p>
    <w:p w14:paraId="030BCED5" w14:textId="77777777" w:rsidR="00AF1203" w:rsidRPr="00925446" w:rsidRDefault="00A574EA">
      <w:pPr>
        <w:ind w:left="540"/>
        <w:rPr>
          <w:rFonts w:asciiTheme="minorHAnsi" w:hAnsiTheme="minorHAnsi"/>
          <w:sz w:val="24"/>
          <w:szCs w:val="24"/>
        </w:rPr>
      </w:pPr>
      <w:r w:rsidRPr="00925446">
        <w:rPr>
          <w:rFonts w:asciiTheme="minorHAnsi" w:hAnsiTheme="minorHAnsi"/>
          <w:sz w:val="24"/>
          <w:szCs w:val="24"/>
        </w:rPr>
        <w:t>1. It is a formula-based apportionment;</w:t>
      </w:r>
      <w:r w:rsidR="00AF1203" w:rsidRPr="00925446">
        <w:rPr>
          <w:rFonts w:asciiTheme="minorHAnsi" w:hAnsiTheme="minorHAnsi"/>
          <w:sz w:val="24"/>
          <w:szCs w:val="24"/>
        </w:rPr>
        <w:t xml:space="preserve"> </w:t>
      </w:r>
    </w:p>
    <w:p w14:paraId="770A7F91" w14:textId="77777777" w:rsidR="005016FE" w:rsidRPr="00925446" w:rsidRDefault="00AF1203">
      <w:pPr>
        <w:ind w:left="540"/>
        <w:rPr>
          <w:rFonts w:asciiTheme="minorHAnsi" w:hAnsiTheme="minorHAnsi"/>
          <w:sz w:val="24"/>
          <w:szCs w:val="24"/>
        </w:rPr>
      </w:pPr>
      <w:r w:rsidRPr="00925446">
        <w:rPr>
          <w:rFonts w:asciiTheme="minorHAnsi" w:hAnsiTheme="minorHAnsi"/>
          <w:sz w:val="24"/>
          <w:szCs w:val="24"/>
        </w:rPr>
        <w:t>2. 4</w:t>
      </w:r>
      <w:r w:rsidR="00A574EA" w:rsidRPr="00925446">
        <w:rPr>
          <w:rFonts w:asciiTheme="minorHAnsi" w:hAnsiTheme="minorHAnsi"/>
          <w:sz w:val="24"/>
          <w:szCs w:val="24"/>
        </w:rPr>
        <w:t xml:space="preserve">0 percent of </w:t>
      </w:r>
      <w:r w:rsidR="006D504E">
        <w:rPr>
          <w:rFonts w:asciiTheme="minorHAnsi" w:hAnsiTheme="minorHAnsi"/>
          <w:color w:val="auto"/>
          <w:sz w:val="24"/>
          <w:szCs w:val="24"/>
        </w:rPr>
        <w:t xml:space="preserve">a State’s annual apportionment </w:t>
      </w:r>
      <w:r w:rsidR="00A574EA" w:rsidRPr="00925446">
        <w:rPr>
          <w:rFonts w:asciiTheme="minorHAnsi" w:hAnsiTheme="minorHAnsi"/>
          <w:sz w:val="24"/>
          <w:szCs w:val="24"/>
        </w:rPr>
        <w:t xml:space="preserve">is based on land </w:t>
      </w:r>
      <w:r w:rsidRPr="00925446">
        <w:rPr>
          <w:rFonts w:asciiTheme="minorHAnsi" w:hAnsiTheme="minorHAnsi"/>
          <w:sz w:val="24"/>
          <w:szCs w:val="24"/>
        </w:rPr>
        <w:t>and water area of the State and 6</w:t>
      </w:r>
      <w:r w:rsidR="00A574EA" w:rsidRPr="00925446">
        <w:rPr>
          <w:rFonts w:asciiTheme="minorHAnsi" w:hAnsiTheme="minorHAnsi"/>
          <w:sz w:val="24"/>
          <w:szCs w:val="24"/>
        </w:rPr>
        <w:t>0 percent is bas</w:t>
      </w:r>
      <w:r w:rsidR="006D504E">
        <w:rPr>
          <w:rFonts w:asciiTheme="minorHAnsi" w:hAnsiTheme="minorHAnsi"/>
          <w:sz w:val="24"/>
          <w:szCs w:val="24"/>
        </w:rPr>
        <w:t>ed on the number of paid fishing</w:t>
      </w:r>
      <w:r w:rsidR="00A574EA" w:rsidRPr="00925446">
        <w:rPr>
          <w:rFonts w:asciiTheme="minorHAnsi" w:hAnsiTheme="minorHAnsi"/>
          <w:sz w:val="24"/>
          <w:szCs w:val="24"/>
        </w:rPr>
        <w:t xml:space="preserve"> license holders</w:t>
      </w:r>
      <w:r w:rsidR="00CB2E4E">
        <w:rPr>
          <w:rFonts w:asciiTheme="minorHAnsi" w:hAnsiTheme="minorHAnsi"/>
          <w:sz w:val="24"/>
          <w:szCs w:val="24"/>
        </w:rPr>
        <w:t xml:space="preserve"> </w:t>
      </w:r>
      <w:r w:rsidR="00CB2E4E">
        <w:rPr>
          <w:rFonts w:asciiTheme="minorHAnsi" w:hAnsiTheme="minorHAnsi"/>
          <w:color w:val="auto"/>
          <w:sz w:val="24"/>
          <w:szCs w:val="24"/>
        </w:rPr>
        <w:t>in that State</w:t>
      </w:r>
      <w:r w:rsidR="00A574EA" w:rsidRPr="00925446">
        <w:rPr>
          <w:rFonts w:asciiTheme="minorHAnsi" w:hAnsiTheme="minorHAnsi"/>
          <w:sz w:val="24"/>
          <w:szCs w:val="24"/>
        </w:rPr>
        <w:t>;</w:t>
      </w:r>
    </w:p>
    <w:p w14:paraId="68CCD4BD" w14:textId="411210D1" w:rsidR="00AF1203" w:rsidRPr="00925446" w:rsidRDefault="00A574EA" w:rsidP="00AF1203">
      <w:pPr>
        <w:ind w:left="540"/>
        <w:rPr>
          <w:rFonts w:asciiTheme="minorHAnsi" w:hAnsiTheme="minorHAnsi"/>
          <w:sz w:val="24"/>
          <w:szCs w:val="24"/>
        </w:rPr>
      </w:pPr>
      <w:r w:rsidRPr="00925446">
        <w:rPr>
          <w:rFonts w:asciiTheme="minorHAnsi" w:hAnsiTheme="minorHAnsi"/>
          <w:sz w:val="24"/>
          <w:szCs w:val="24"/>
        </w:rPr>
        <w:t xml:space="preserve">3. </w:t>
      </w:r>
      <w:r w:rsidR="00AF1203" w:rsidRPr="00925446">
        <w:rPr>
          <w:rFonts w:asciiTheme="minorHAnsi" w:hAnsiTheme="minorHAnsi"/>
          <w:sz w:val="24"/>
          <w:szCs w:val="24"/>
        </w:rPr>
        <w:t>No State, Commonwealth, the District of Columbia, or territory may receive more</w:t>
      </w:r>
      <w:r w:rsidR="002D3473">
        <w:rPr>
          <w:rFonts w:asciiTheme="minorHAnsi" w:hAnsiTheme="minorHAnsi"/>
          <w:sz w:val="24"/>
          <w:szCs w:val="24"/>
        </w:rPr>
        <w:t xml:space="preserve"> than five</w:t>
      </w:r>
      <w:r w:rsidR="005C041F">
        <w:rPr>
          <w:rFonts w:asciiTheme="minorHAnsi" w:hAnsiTheme="minorHAnsi"/>
          <w:sz w:val="24"/>
          <w:szCs w:val="24"/>
        </w:rPr>
        <w:t xml:space="preserve"> percent or less than one-third</w:t>
      </w:r>
      <w:r w:rsidR="002D3473">
        <w:rPr>
          <w:rFonts w:asciiTheme="minorHAnsi" w:hAnsiTheme="minorHAnsi"/>
          <w:sz w:val="24"/>
          <w:szCs w:val="24"/>
        </w:rPr>
        <w:t xml:space="preserve"> of one</w:t>
      </w:r>
      <w:r w:rsidR="00AF1203" w:rsidRPr="00925446">
        <w:rPr>
          <w:rFonts w:asciiTheme="minorHAnsi" w:hAnsiTheme="minorHAnsi"/>
          <w:sz w:val="24"/>
          <w:szCs w:val="24"/>
        </w:rPr>
        <w:t xml:space="preserve"> percent of each year's total apportion</w:t>
      </w:r>
      <w:r w:rsidR="00812A30">
        <w:rPr>
          <w:rFonts w:asciiTheme="minorHAnsi" w:hAnsiTheme="minorHAnsi"/>
          <w:sz w:val="24"/>
          <w:szCs w:val="24"/>
        </w:rPr>
        <w:t>ment;</w:t>
      </w:r>
      <w:r w:rsidR="00AF1203" w:rsidRPr="00925446">
        <w:rPr>
          <w:rFonts w:asciiTheme="minorHAnsi" w:hAnsiTheme="minorHAnsi"/>
          <w:sz w:val="24"/>
          <w:szCs w:val="24"/>
        </w:rPr>
        <w:t xml:space="preserve"> </w:t>
      </w:r>
    </w:p>
    <w:p w14:paraId="150A3932" w14:textId="0F5AA397" w:rsidR="00AF1203" w:rsidRPr="00925446" w:rsidRDefault="00AF1203" w:rsidP="00AF1203">
      <w:pPr>
        <w:ind w:left="540"/>
        <w:rPr>
          <w:rFonts w:asciiTheme="minorHAnsi" w:hAnsiTheme="minorHAnsi"/>
          <w:sz w:val="24"/>
          <w:szCs w:val="24"/>
        </w:rPr>
      </w:pPr>
      <w:r w:rsidRPr="00925446">
        <w:rPr>
          <w:rFonts w:asciiTheme="minorHAnsi" w:hAnsiTheme="minorHAnsi"/>
          <w:sz w:val="24"/>
          <w:szCs w:val="24"/>
        </w:rPr>
        <w:t>4. The Common</w:t>
      </w:r>
      <w:r w:rsidR="002D3473">
        <w:rPr>
          <w:rFonts w:asciiTheme="minorHAnsi" w:hAnsiTheme="minorHAnsi"/>
          <w:sz w:val="24"/>
          <w:szCs w:val="24"/>
        </w:rPr>
        <w:t>wealth of Puerto Rico receives one</w:t>
      </w:r>
      <w:r w:rsidRPr="00925446">
        <w:rPr>
          <w:rFonts w:asciiTheme="minorHAnsi" w:hAnsiTheme="minorHAnsi"/>
          <w:sz w:val="24"/>
          <w:szCs w:val="24"/>
        </w:rPr>
        <w:t xml:space="preserve"> percent; </w:t>
      </w:r>
    </w:p>
    <w:p w14:paraId="4440E12C" w14:textId="68A73CB1" w:rsidR="00AF1203" w:rsidRPr="00925446" w:rsidRDefault="00AF1203" w:rsidP="00AF1203">
      <w:pPr>
        <w:ind w:left="540"/>
        <w:rPr>
          <w:rFonts w:asciiTheme="minorHAnsi" w:hAnsiTheme="minorHAnsi"/>
          <w:sz w:val="24"/>
          <w:szCs w:val="24"/>
        </w:rPr>
      </w:pPr>
      <w:r w:rsidRPr="00925446">
        <w:rPr>
          <w:rFonts w:asciiTheme="minorHAnsi" w:hAnsiTheme="minorHAnsi"/>
          <w:sz w:val="24"/>
          <w:szCs w:val="24"/>
        </w:rPr>
        <w:t>5. The Commonwealth of the Northern Mariana Islands, the District of Columbia, and the territories of American Samoa, Guam, and the U.S. Virgin Isl</w:t>
      </w:r>
      <w:r w:rsidR="002D3473">
        <w:rPr>
          <w:rFonts w:asciiTheme="minorHAnsi" w:hAnsiTheme="minorHAnsi"/>
          <w:sz w:val="24"/>
          <w:szCs w:val="24"/>
        </w:rPr>
        <w:t>ands each receive one-third of one</w:t>
      </w:r>
      <w:r w:rsidRPr="00925446">
        <w:rPr>
          <w:rFonts w:asciiTheme="minorHAnsi" w:hAnsiTheme="minorHAnsi"/>
          <w:sz w:val="24"/>
          <w:szCs w:val="24"/>
        </w:rPr>
        <w:t xml:space="preserve"> percent;</w:t>
      </w:r>
    </w:p>
    <w:p w14:paraId="080B1CB2" w14:textId="03642CAE" w:rsidR="005016FE" w:rsidRPr="00925446" w:rsidRDefault="00A574EA">
      <w:pPr>
        <w:ind w:left="540"/>
        <w:rPr>
          <w:rFonts w:asciiTheme="minorHAnsi" w:hAnsiTheme="minorHAnsi"/>
          <w:sz w:val="24"/>
          <w:szCs w:val="24"/>
        </w:rPr>
      </w:pPr>
      <w:r w:rsidRPr="00925446">
        <w:rPr>
          <w:rFonts w:asciiTheme="minorHAnsi" w:hAnsiTheme="minorHAnsi"/>
          <w:sz w:val="24"/>
          <w:szCs w:val="24"/>
        </w:rPr>
        <w:t>6. The State fish and wildlife agency must furnish a certificati</w:t>
      </w:r>
      <w:r w:rsidR="001E6CC1">
        <w:rPr>
          <w:rFonts w:asciiTheme="minorHAnsi" w:hAnsiTheme="minorHAnsi"/>
          <w:sz w:val="24"/>
          <w:szCs w:val="24"/>
        </w:rPr>
        <w:t>on of the number of paid fishing</w:t>
      </w:r>
      <w:r w:rsidRPr="00925446">
        <w:rPr>
          <w:rFonts w:asciiTheme="minorHAnsi" w:hAnsiTheme="minorHAnsi"/>
          <w:sz w:val="24"/>
          <w:szCs w:val="24"/>
        </w:rPr>
        <w:t xml:space="preserve"> license</w:t>
      </w:r>
      <w:r w:rsidR="002D3473">
        <w:rPr>
          <w:rFonts w:asciiTheme="minorHAnsi" w:hAnsiTheme="minorHAnsi"/>
          <w:sz w:val="24"/>
          <w:szCs w:val="24"/>
        </w:rPr>
        <w:t xml:space="preserve"> holders on an annual basis; </w:t>
      </w:r>
    </w:p>
    <w:p w14:paraId="2D58859F" w14:textId="14F197F6" w:rsidR="00E45F44" w:rsidRPr="00925446" w:rsidRDefault="00A574EA" w:rsidP="00E45F44">
      <w:pPr>
        <w:ind w:left="540"/>
        <w:rPr>
          <w:rFonts w:asciiTheme="minorHAnsi" w:hAnsiTheme="minorHAnsi"/>
          <w:sz w:val="24"/>
          <w:szCs w:val="24"/>
        </w:rPr>
      </w:pPr>
      <w:r w:rsidRPr="00925446">
        <w:rPr>
          <w:rFonts w:asciiTheme="minorHAnsi" w:hAnsiTheme="minorHAnsi"/>
          <w:sz w:val="24"/>
          <w:szCs w:val="24"/>
        </w:rPr>
        <w:t xml:space="preserve">7. </w:t>
      </w:r>
      <w:r w:rsidR="001E6CC1">
        <w:rPr>
          <w:rFonts w:asciiTheme="minorHAnsi" w:hAnsiTheme="minorHAnsi"/>
          <w:sz w:val="24"/>
          <w:szCs w:val="24"/>
        </w:rPr>
        <w:t>States may be paid</w:t>
      </w:r>
      <w:r w:rsidR="001E6CC1" w:rsidRPr="00894FC4">
        <w:rPr>
          <w:rFonts w:asciiTheme="minorHAnsi" w:hAnsiTheme="minorHAnsi"/>
          <w:sz w:val="24"/>
          <w:szCs w:val="24"/>
        </w:rPr>
        <w:t xml:space="preserve"> up to 75 percent of project costs through the program. </w:t>
      </w:r>
      <w:r w:rsidR="00E931A4">
        <w:rPr>
          <w:rFonts w:asciiTheme="minorHAnsi" w:hAnsiTheme="minorHAnsi"/>
          <w:sz w:val="24"/>
          <w:szCs w:val="24"/>
        </w:rPr>
        <w:t>See Section III. D. for details</w:t>
      </w:r>
      <w:r w:rsidR="00812A30">
        <w:rPr>
          <w:rFonts w:asciiTheme="minorHAnsi" w:hAnsiTheme="minorHAnsi"/>
          <w:sz w:val="24"/>
          <w:szCs w:val="24"/>
        </w:rPr>
        <w:t>;</w:t>
      </w:r>
      <w:r w:rsidR="00E931A4">
        <w:rPr>
          <w:rFonts w:asciiTheme="minorHAnsi" w:hAnsiTheme="minorHAnsi"/>
          <w:sz w:val="24"/>
          <w:szCs w:val="24"/>
        </w:rPr>
        <w:t xml:space="preserve"> </w:t>
      </w:r>
    </w:p>
    <w:p w14:paraId="380AFE01" w14:textId="151CE22D" w:rsidR="00E45F44" w:rsidRPr="00925446" w:rsidRDefault="00E45F44" w:rsidP="00E45F44">
      <w:pPr>
        <w:ind w:left="540"/>
        <w:rPr>
          <w:rFonts w:asciiTheme="minorHAnsi" w:hAnsiTheme="minorHAnsi"/>
          <w:sz w:val="24"/>
          <w:szCs w:val="24"/>
        </w:rPr>
      </w:pPr>
      <w:r w:rsidRPr="00925446">
        <w:rPr>
          <w:rFonts w:asciiTheme="minorHAnsi" w:hAnsiTheme="minorHAnsi"/>
          <w:sz w:val="24"/>
          <w:szCs w:val="24"/>
        </w:rPr>
        <w:t xml:space="preserve">8. </w:t>
      </w:r>
      <w:r w:rsidRPr="00925446">
        <w:rPr>
          <w:rFonts w:asciiTheme="minorHAnsi" w:hAnsiTheme="minorHAnsi" w:cs="Times New Roman"/>
          <w:sz w:val="24"/>
          <w:szCs w:val="24"/>
        </w:rPr>
        <w:t>A maximum of 15% of the apportionment can be used for aquatic resource education or outreach and communication.</w:t>
      </w:r>
      <w:r w:rsidRPr="00925446">
        <w:rPr>
          <w:rFonts w:asciiTheme="minorHAnsi" w:hAnsiTheme="minorHAnsi"/>
          <w:sz w:val="24"/>
          <w:szCs w:val="24"/>
        </w:rPr>
        <w:t xml:space="preserve"> However, the Commonwealths of Puerto Rico and the Northern Mariana Islands, the District of Columbia, and the territories of American Samoa, Guam, and the U.S. Virgin Islands are not limited to the 15% cap imposed on th</w:t>
      </w:r>
      <w:r w:rsidR="008B3FA2">
        <w:rPr>
          <w:rFonts w:asciiTheme="minorHAnsi" w:hAnsiTheme="minorHAnsi"/>
          <w:sz w:val="24"/>
          <w:szCs w:val="24"/>
        </w:rPr>
        <w:t>e 50 States - e</w:t>
      </w:r>
      <w:r w:rsidRPr="00925446">
        <w:rPr>
          <w:rFonts w:asciiTheme="minorHAnsi" w:hAnsiTheme="minorHAnsi"/>
          <w:sz w:val="24"/>
          <w:szCs w:val="24"/>
        </w:rPr>
        <w:t>ach of these entities may spend more on these activities with the approval of the appropriate Regional Director</w:t>
      </w:r>
      <w:r w:rsidR="00812A30">
        <w:rPr>
          <w:rFonts w:asciiTheme="minorHAnsi" w:hAnsiTheme="minorHAnsi"/>
          <w:sz w:val="24"/>
          <w:szCs w:val="24"/>
        </w:rPr>
        <w:t>;</w:t>
      </w:r>
    </w:p>
    <w:p w14:paraId="29FD1B97" w14:textId="77777777" w:rsidR="00C10100" w:rsidRDefault="00E45F44" w:rsidP="00C10100">
      <w:pPr>
        <w:ind w:left="540"/>
        <w:rPr>
          <w:rFonts w:asciiTheme="minorHAnsi" w:hAnsiTheme="minorHAnsi"/>
          <w:sz w:val="24"/>
          <w:szCs w:val="24"/>
        </w:rPr>
      </w:pPr>
      <w:r w:rsidRPr="00925446">
        <w:rPr>
          <w:rFonts w:asciiTheme="minorHAnsi" w:hAnsiTheme="minorHAnsi"/>
          <w:sz w:val="24"/>
          <w:szCs w:val="24"/>
        </w:rPr>
        <w:t xml:space="preserve">9. </w:t>
      </w:r>
      <w:r w:rsidRPr="00925446">
        <w:rPr>
          <w:rFonts w:asciiTheme="minorHAnsi" w:hAnsiTheme="minorHAnsi" w:cs="Times New Roman"/>
          <w:sz w:val="24"/>
          <w:szCs w:val="24"/>
        </w:rPr>
        <w:t>A minimum of 15% of the apportionment must be used for boating access. States within a U.S. Fish and Wildlife Service Region may allocate more or less than 15% in a fiscal year, if the total Regional allocatio</w:t>
      </w:r>
      <w:r w:rsidR="002D3473">
        <w:rPr>
          <w:rFonts w:asciiTheme="minorHAnsi" w:hAnsiTheme="minorHAnsi" w:cs="Times New Roman"/>
          <w:sz w:val="24"/>
          <w:szCs w:val="24"/>
        </w:rPr>
        <w:t>n averages at least 15% over a five</w:t>
      </w:r>
      <w:r w:rsidRPr="00925446">
        <w:rPr>
          <w:rFonts w:asciiTheme="minorHAnsi" w:hAnsiTheme="minorHAnsi" w:cs="Times New Roman"/>
          <w:sz w:val="24"/>
          <w:szCs w:val="24"/>
        </w:rPr>
        <w:t>-year period</w:t>
      </w:r>
      <w:r w:rsidR="00812A30">
        <w:rPr>
          <w:rFonts w:asciiTheme="minorHAnsi" w:hAnsiTheme="minorHAnsi" w:cs="Times New Roman"/>
          <w:sz w:val="24"/>
          <w:szCs w:val="24"/>
        </w:rPr>
        <w:t>;</w:t>
      </w:r>
      <w:r w:rsidR="007712EB">
        <w:rPr>
          <w:rFonts w:asciiTheme="minorHAnsi" w:hAnsiTheme="minorHAnsi" w:cs="Times New Roman"/>
          <w:sz w:val="24"/>
          <w:szCs w:val="24"/>
        </w:rPr>
        <w:t xml:space="preserve"> and</w:t>
      </w:r>
    </w:p>
    <w:p w14:paraId="374F7662" w14:textId="6E184293" w:rsidR="00C10100" w:rsidRPr="002D3CE4" w:rsidRDefault="00E45F44" w:rsidP="00C10100">
      <w:pPr>
        <w:ind w:left="540"/>
        <w:rPr>
          <w:rFonts w:asciiTheme="minorHAnsi" w:hAnsiTheme="minorHAnsi"/>
          <w:sz w:val="24"/>
          <w:szCs w:val="24"/>
        </w:rPr>
      </w:pPr>
      <w:r w:rsidRPr="00925446">
        <w:rPr>
          <w:rFonts w:asciiTheme="minorHAnsi" w:hAnsiTheme="minorHAnsi"/>
          <w:sz w:val="24"/>
          <w:szCs w:val="24"/>
        </w:rPr>
        <w:t>10</w:t>
      </w:r>
      <w:r w:rsidR="00F263FC" w:rsidRPr="00925446">
        <w:rPr>
          <w:rFonts w:asciiTheme="minorHAnsi" w:hAnsiTheme="minorHAnsi"/>
          <w:sz w:val="24"/>
          <w:szCs w:val="24"/>
        </w:rPr>
        <w:t xml:space="preserve">. Fund Availability - SFR funds are available for a period of two years. Any funds not obligated within two years by the Service are returned to the Sport Fish Restoration and Boating Trust Fund for </w:t>
      </w:r>
      <w:r w:rsidR="00101398">
        <w:rPr>
          <w:rFonts w:asciiTheme="minorHAnsi" w:hAnsiTheme="minorHAnsi"/>
          <w:color w:val="auto"/>
          <w:sz w:val="24"/>
          <w:szCs w:val="24"/>
        </w:rPr>
        <w:t xml:space="preserve">re-apportionment among the </w:t>
      </w:r>
      <w:r w:rsidR="00F263FC" w:rsidRPr="00925446">
        <w:rPr>
          <w:rFonts w:asciiTheme="minorHAnsi" w:hAnsiTheme="minorHAnsi"/>
          <w:sz w:val="24"/>
          <w:szCs w:val="24"/>
        </w:rPr>
        <w:t xml:space="preserve">States in the following year’s apportionment. </w:t>
      </w:r>
      <w:r w:rsidR="00C10100">
        <w:rPr>
          <w:rFonts w:asciiTheme="minorHAnsi" w:hAnsiTheme="minorHAnsi"/>
          <w:sz w:val="24"/>
          <w:szCs w:val="24"/>
        </w:rPr>
        <w:t>O</w:t>
      </w:r>
      <w:r w:rsidR="00C10100" w:rsidRPr="002D3CE4">
        <w:rPr>
          <w:rFonts w:asciiTheme="minorHAnsi" w:hAnsiTheme="minorHAnsi"/>
          <w:sz w:val="24"/>
          <w:szCs w:val="24"/>
        </w:rPr>
        <w:t xml:space="preserve">nly State </w:t>
      </w:r>
      <w:r w:rsidR="00C10100">
        <w:rPr>
          <w:rFonts w:asciiTheme="minorHAnsi" w:hAnsiTheme="minorHAnsi"/>
          <w:sz w:val="24"/>
          <w:szCs w:val="24"/>
        </w:rPr>
        <w:t xml:space="preserve">fish and wildlife </w:t>
      </w:r>
      <w:r w:rsidR="00C10100" w:rsidRPr="002D3CE4">
        <w:rPr>
          <w:rFonts w:asciiTheme="minorHAnsi" w:hAnsiTheme="minorHAnsi"/>
          <w:sz w:val="24"/>
          <w:szCs w:val="24"/>
        </w:rPr>
        <w:t>agencies may apply for and receive grants under thi</w:t>
      </w:r>
      <w:r w:rsidR="00C10100">
        <w:rPr>
          <w:rFonts w:asciiTheme="minorHAnsi" w:hAnsiTheme="minorHAnsi"/>
          <w:sz w:val="24"/>
          <w:szCs w:val="24"/>
        </w:rPr>
        <w:t>s program</w:t>
      </w:r>
      <w:r w:rsidR="00C10100" w:rsidRPr="002D3CE4">
        <w:rPr>
          <w:rFonts w:asciiTheme="minorHAnsi" w:hAnsiTheme="minorHAnsi"/>
          <w:sz w:val="24"/>
          <w:szCs w:val="24"/>
        </w:rPr>
        <w:t>.</w:t>
      </w:r>
    </w:p>
    <w:p w14:paraId="7BD802FC" w14:textId="7E7D5F45" w:rsidR="005016FE" w:rsidRPr="00894FC4" w:rsidRDefault="005016FE">
      <w:pPr>
        <w:rPr>
          <w:rFonts w:asciiTheme="minorHAnsi" w:hAnsiTheme="minorHAnsi"/>
          <w:sz w:val="24"/>
          <w:szCs w:val="24"/>
        </w:rPr>
      </w:pPr>
    </w:p>
    <w:p w14:paraId="28F76579"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35FCAA66" w14:textId="2390CB6B" w:rsidR="00763766" w:rsidRPr="00A65ADF" w:rsidRDefault="00763766" w:rsidP="00763766">
      <w:pPr>
        <w:spacing w:line="240" w:lineRule="auto"/>
        <w:rPr>
          <w:rFonts w:asciiTheme="minorHAnsi" w:hAnsiTheme="minorHAnsi" w:cs="Times New Roman"/>
          <w:sz w:val="24"/>
          <w:szCs w:val="24"/>
        </w:rPr>
      </w:pPr>
      <w:r w:rsidRPr="00AF1203">
        <w:rPr>
          <w:rFonts w:asciiTheme="minorHAnsi" w:hAnsiTheme="minorHAnsi" w:cs="Times New Roman"/>
          <w:sz w:val="24"/>
          <w:szCs w:val="24"/>
        </w:rPr>
        <w:t>Ineligible activities include law enforcement of fish and game regulations</w:t>
      </w:r>
      <w:r>
        <w:rPr>
          <w:rFonts w:asciiTheme="minorHAnsi" w:hAnsiTheme="minorHAnsi" w:cs="Times New Roman"/>
          <w:sz w:val="24"/>
          <w:szCs w:val="24"/>
        </w:rPr>
        <w:t xml:space="preserve">, </w:t>
      </w:r>
      <w:r w:rsidRPr="00AF1203">
        <w:rPr>
          <w:rFonts w:asciiTheme="minorHAnsi" w:hAnsiTheme="minorHAnsi" w:cs="Times New Roman"/>
          <w:sz w:val="24"/>
          <w:szCs w:val="24"/>
        </w:rPr>
        <w:t>public relation activities to promote the fish and wildlife agency</w:t>
      </w:r>
      <w:r>
        <w:rPr>
          <w:rFonts w:asciiTheme="minorHAnsi" w:hAnsiTheme="minorHAnsi" w:cs="Times New Roman"/>
          <w:sz w:val="24"/>
          <w:szCs w:val="24"/>
        </w:rPr>
        <w:t>, and</w:t>
      </w:r>
      <w:r w:rsidR="009E77F9">
        <w:rPr>
          <w:rFonts w:asciiTheme="minorHAnsi" w:hAnsiTheme="minorHAnsi" w:cs="Times New Roman"/>
          <w:sz w:val="24"/>
          <w:szCs w:val="24"/>
        </w:rPr>
        <w:t xml:space="preserve"> </w:t>
      </w:r>
      <w:r w:rsidR="009E77F9" w:rsidRPr="007E185C">
        <w:rPr>
          <w:rFonts w:asciiTheme="minorHAnsi" w:hAnsiTheme="minorHAnsi"/>
          <w:color w:val="auto"/>
          <w:sz w:val="24"/>
          <w:szCs w:val="24"/>
        </w:rPr>
        <w:t>activities conducted for the primary purpose of generating revenue</w:t>
      </w:r>
      <w:r w:rsidRPr="00AF1203">
        <w:rPr>
          <w:rFonts w:asciiTheme="minorHAnsi" w:hAnsiTheme="minorHAnsi" w:cs="Times New Roman"/>
          <w:sz w:val="24"/>
          <w:szCs w:val="24"/>
        </w:rPr>
        <w:t>.</w:t>
      </w:r>
      <w:r>
        <w:rPr>
          <w:rFonts w:asciiTheme="minorHAnsi" w:hAnsiTheme="minorHAnsi" w:cs="Times New Roman"/>
          <w:sz w:val="24"/>
          <w:szCs w:val="24"/>
        </w:rPr>
        <w:t xml:space="preserve"> See </w:t>
      </w:r>
      <w:r>
        <w:rPr>
          <w:rFonts w:asciiTheme="minorHAnsi" w:hAnsiTheme="minorHAnsi"/>
          <w:color w:val="auto"/>
          <w:sz w:val="24"/>
          <w:szCs w:val="24"/>
        </w:rPr>
        <w:t>50 CFR 80.54.</w:t>
      </w:r>
    </w:p>
    <w:p w14:paraId="3921E3EC" w14:textId="77777777" w:rsidR="005016FE" w:rsidRPr="00894FC4" w:rsidRDefault="005016FE">
      <w:pPr>
        <w:rPr>
          <w:rFonts w:asciiTheme="minorHAnsi" w:hAnsiTheme="minorHAnsi"/>
          <w:sz w:val="24"/>
          <w:szCs w:val="24"/>
        </w:rPr>
      </w:pPr>
    </w:p>
    <w:p w14:paraId="6431988B" w14:textId="17A5CDC3"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004B10A5">
        <w:rPr>
          <w:rFonts w:asciiTheme="minorHAnsi" w:hAnsiTheme="minorHAnsi"/>
          <w:b/>
          <w:sz w:val="24"/>
          <w:szCs w:val="24"/>
        </w:rPr>
        <w:t>Basic Eligibility Requirements</w:t>
      </w:r>
    </w:p>
    <w:p w14:paraId="5DB5F518"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Eligible Applicants:</w:t>
      </w:r>
    </w:p>
    <w:p w14:paraId="28888970"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 with lead management responsibility for fish and wildlife resources in the United States of America. States, Commonwealths, and territories (State(s)) must pass laws (assent legislation) for the conservation of fish and wildlife. The law(s) must include a prohibition against the diversion</w:t>
      </w:r>
      <w:r w:rsidR="00E86215">
        <w:rPr>
          <w:rFonts w:asciiTheme="minorHAnsi" w:hAnsiTheme="minorHAnsi"/>
          <w:sz w:val="24"/>
          <w:szCs w:val="24"/>
        </w:rPr>
        <w:t xml:space="preserve"> of license fees paid by anglers</w:t>
      </w:r>
      <w:r w:rsidRPr="00894FC4">
        <w:rPr>
          <w:rFonts w:asciiTheme="minorHAnsi" w:hAnsiTheme="minorHAnsi"/>
          <w:sz w:val="24"/>
          <w:szCs w:val="24"/>
        </w:rPr>
        <w:t xml:space="preserve"> for purposes other than the administration of the fish and wildlife agency.</w:t>
      </w:r>
    </w:p>
    <w:p w14:paraId="190D60D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149A33A"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7107B099"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F0ED731"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07624527" w14:textId="16B0FF7B" w:rsidR="00E97037" w:rsidRPr="00E97037" w:rsidRDefault="00E97037">
      <w:pPr>
        <w:rPr>
          <w:rFonts w:asciiTheme="minorHAnsi" w:hAnsiTheme="minorHAnsi"/>
          <w:sz w:val="24"/>
          <w:szCs w:val="24"/>
        </w:rPr>
      </w:pPr>
      <w:r w:rsidRPr="00E97037">
        <w:rPr>
          <w:rFonts w:asciiTheme="minorHAnsi" w:hAnsiTheme="minorHAnsi"/>
          <w:sz w:val="24"/>
          <w:szCs w:val="24"/>
        </w:rPr>
        <w:t xml:space="preserve">Request a DUNS number at </w:t>
      </w:r>
      <w:hyperlink r:id="rId11" w:history="1">
        <w:r w:rsidRPr="00E97037">
          <w:rPr>
            <w:rStyle w:val="Hyperlink"/>
            <w:rFonts w:asciiTheme="minorHAnsi" w:hAnsiTheme="minorHAnsi"/>
            <w:sz w:val="24"/>
            <w:szCs w:val="24"/>
          </w:rPr>
          <w:t>http://fedgov.dnb.com/webform</w:t>
        </w:r>
      </w:hyperlink>
      <w:r w:rsidRPr="00E97037">
        <w:rPr>
          <w:rFonts w:asciiTheme="minorHAnsi" w:hAnsiTheme="minorHAnsi"/>
          <w:sz w:val="24"/>
          <w:szCs w:val="24"/>
        </w:rPr>
        <w:t>.</w:t>
      </w:r>
      <w:r w:rsidR="004C6C85">
        <w:rPr>
          <w:rFonts w:asciiTheme="minorHAnsi" w:hAnsiTheme="minorHAnsi"/>
          <w:sz w:val="24"/>
          <w:szCs w:val="24"/>
        </w:rPr>
        <w:t xml:space="preserve"> </w:t>
      </w:r>
      <w:r w:rsidRPr="00E97037">
        <w:rPr>
          <w:rFonts w:asciiTheme="minorHAnsi" w:hAnsiTheme="minorHAnsi"/>
          <w:sz w:val="24"/>
          <w:szCs w:val="24"/>
        </w:rPr>
        <w:t xml:space="preserve">For technical difficulties, contact Dun &amp; Bradstreet by email at: </w:t>
      </w:r>
      <w:hyperlink r:id="rId12" w:history="1">
        <w:r w:rsidRPr="00E97037">
          <w:rPr>
            <w:rStyle w:val="Hyperlink"/>
            <w:rFonts w:asciiTheme="minorHAnsi" w:hAnsiTheme="minorHAnsi"/>
            <w:sz w:val="24"/>
            <w:szCs w:val="24"/>
          </w:rPr>
          <w:t>govt@dnb.com</w:t>
        </w:r>
      </w:hyperlink>
      <w:r w:rsidRPr="00E97037">
        <w:rPr>
          <w:rFonts w:asciiTheme="minorHAnsi" w:hAnsiTheme="minorHAnsi"/>
          <w:sz w:val="24"/>
          <w:szCs w:val="24"/>
        </w:rPr>
        <w:t xml:space="preserve">, or by calling the Government Customer Resource Center at voice phone: 866-705-5711 or TTY line: 877-807-1679 (hearing impaired customers only). </w:t>
      </w:r>
      <w:r w:rsidRPr="00E97037">
        <w:rPr>
          <w:rFonts w:asciiTheme="minorHAnsi" w:hAnsiTheme="minorHAnsi"/>
          <w:iCs/>
          <w:sz w:val="24"/>
          <w:szCs w:val="24"/>
          <w:shd w:val="clear" w:color="auto" w:fill="FFFFFF"/>
        </w:rPr>
        <w:t>Obtaining a DUNS number is absolutely free for all entities doing business with the Federal government.</w:t>
      </w:r>
      <w:r w:rsidRPr="00E97037">
        <w:rPr>
          <w:rFonts w:asciiTheme="minorHAnsi" w:hAnsiTheme="minorHAnsi"/>
          <w:sz w:val="24"/>
          <w:szCs w:val="24"/>
        </w:rPr>
        <w:t xml:space="preserve"> Once assigned a DUNS number, entities are responsible for maintaining up-to-date information with Dun &amp; Bradstreet. </w:t>
      </w:r>
    </w:p>
    <w:p w14:paraId="60038E2E" w14:textId="77777777" w:rsidR="005016FE" w:rsidRPr="00894FC4" w:rsidRDefault="005016FE">
      <w:pPr>
        <w:rPr>
          <w:rFonts w:asciiTheme="minorHAnsi" w:hAnsiTheme="minorHAnsi"/>
          <w:sz w:val="24"/>
          <w:szCs w:val="24"/>
        </w:rPr>
      </w:pPr>
    </w:p>
    <w:p w14:paraId="03727094"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58558687" w14:textId="77777777" w:rsidR="005016FE" w:rsidRPr="00894FC4" w:rsidRDefault="00A574EA">
      <w:pPr>
        <w:rPr>
          <w:rFonts w:asciiTheme="minorHAnsi" w:hAnsiTheme="minorHAnsi"/>
          <w:sz w:val="24"/>
          <w:szCs w:val="24"/>
        </w:rPr>
      </w:pPr>
      <w:r w:rsidRPr="00894FC4">
        <w:rPr>
          <w:rFonts w:asciiTheme="minorHAnsi" w:hAnsiTheme="minorHAnsi"/>
          <w:sz w:val="24"/>
          <w:szCs w:val="24"/>
        </w:rPr>
        <w:t>Register in SAM online at</w:t>
      </w:r>
      <w:hyperlink r:id="rId13">
        <w:r w:rsidRPr="00894FC4">
          <w:rPr>
            <w:rFonts w:asciiTheme="minorHAnsi" w:hAnsiTheme="minorHAnsi"/>
            <w:sz w:val="24"/>
            <w:szCs w:val="24"/>
          </w:rPr>
          <w:t xml:space="preserve"> </w:t>
        </w:r>
      </w:hyperlink>
      <w:hyperlink r:id="rId14">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Entities are strongly urged to revalidate their registration as often as needed to 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E97037">
        <w:rPr>
          <w:rFonts w:asciiTheme="minorHAnsi" w:hAnsiTheme="minorHAnsi"/>
          <w:sz w:val="24"/>
          <w:szCs w:val="24"/>
        </w:rPr>
        <w:br/>
      </w:r>
      <w:r w:rsidR="00E97037">
        <w:rPr>
          <w:rFonts w:asciiTheme="minorHAnsi" w:hAnsiTheme="minorHAnsi"/>
          <w:sz w:val="24"/>
          <w:szCs w:val="24"/>
        </w:rPr>
        <w:br/>
      </w:r>
      <w:r w:rsidR="00E97037" w:rsidRPr="00E97037">
        <w:rPr>
          <w:rFonts w:asciiTheme="minorHAnsi" w:hAnsiTheme="minorHAnsi"/>
          <w:sz w:val="24"/>
          <w:szCs w:val="24"/>
        </w:rPr>
        <w:t xml:space="preserve">Note: The official U.S. government website address for SAM is </w:t>
      </w:r>
      <w:hyperlink r:id="rId15" w:history="1">
        <w:r w:rsidR="00E97037" w:rsidRPr="00E97037">
          <w:rPr>
            <w:rStyle w:val="Hyperlink"/>
            <w:rFonts w:asciiTheme="minorHAnsi" w:hAnsiTheme="minorHAnsi"/>
            <w:sz w:val="24"/>
            <w:szCs w:val="24"/>
          </w:rPr>
          <w:t>www.sam.gov</w:t>
        </w:r>
      </w:hyperlink>
      <w:r w:rsidR="00E97037" w:rsidRPr="00E97037">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00E97037" w:rsidRPr="00E97037">
          <w:rPr>
            <w:rStyle w:val="Hyperlink"/>
            <w:rFonts w:asciiTheme="minorHAnsi" w:hAnsiTheme="minorHAnsi"/>
            <w:sz w:val="24"/>
            <w:szCs w:val="24"/>
          </w:rPr>
          <w:t>www.sam.gov</w:t>
        </w:r>
      </w:hyperlink>
      <w:r w:rsidR="00E97037" w:rsidRPr="00E97037">
        <w:rPr>
          <w:rFonts w:asciiTheme="minorHAnsi" w:hAnsiTheme="minorHAnsi"/>
          <w:sz w:val="24"/>
          <w:szCs w:val="24"/>
        </w:rPr>
        <w:t>.</w:t>
      </w:r>
    </w:p>
    <w:p w14:paraId="6416BBB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72B3630"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2FCAB4D1" w14:textId="77777777" w:rsidR="005016FE" w:rsidRDefault="00E97037">
      <w:pPr>
        <w:rPr>
          <w:rFonts w:asciiTheme="minorHAnsi" w:hAnsiTheme="minorHAnsi"/>
          <w:sz w:val="24"/>
          <w:szCs w:val="24"/>
        </w:rPr>
      </w:pPr>
      <w:r w:rsidRPr="00761951">
        <w:rPr>
          <w:rFonts w:asciiTheme="minorHAnsi" w:hAnsiTheme="minorHAnsi"/>
          <w:sz w:val="24"/>
          <w:szCs w:val="24"/>
        </w:rPr>
        <w:lastRenderedPageBreak/>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0E87868D" w14:textId="77777777" w:rsidR="00E97037" w:rsidRPr="00894FC4" w:rsidRDefault="00E97037">
      <w:pPr>
        <w:rPr>
          <w:rFonts w:asciiTheme="minorHAnsi" w:hAnsiTheme="minorHAnsi"/>
          <w:sz w:val="24"/>
          <w:szCs w:val="24"/>
        </w:rPr>
      </w:pPr>
    </w:p>
    <w:p w14:paraId="004193C9" w14:textId="4B36FF88"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00B95441">
        <w:rPr>
          <w:rFonts w:asciiTheme="minorHAnsi" w:hAnsiTheme="minorHAnsi"/>
          <w:b/>
          <w:sz w:val="24"/>
          <w:szCs w:val="24"/>
        </w:rPr>
        <w:t>Cost Sharing or Matching</w:t>
      </w:r>
    </w:p>
    <w:p w14:paraId="6ECF4136" w14:textId="71843D16" w:rsidR="00F45BA0" w:rsidRPr="00925446" w:rsidRDefault="004C6C85" w:rsidP="00763766">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A574EA" w:rsidRPr="00894FC4">
        <w:rPr>
          <w:rFonts w:asciiTheme="minorHAnsi" w:hAnsiTheme="minorHAnsi"/>
          <w:sz w:val="24"/>
          <w:szCs w:val="24"/>
        </w:rPr>
        <w:t xml:space="preserve">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E30034">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F45BA0">
        <w:rPr>
          <w:rFonts w:asciiTheme="minorHAnsi" w:hAnsiTheme="minorHAnsi"/>
          <w:sz w:val="24"/>
          <w:szCs w:val="24"/>
        </w:rPr>
        <w:t xml:space="preserve">ents are discussed in 50 CFR 80 </w:t>
      </w:r>
      <w:r w:rsidR="00F45BA0" w:rsidRPr="00925446">
        <w:rPr>
          <w:rFonts w:asciiTheme="minorHAnsi" w:hAnsiTheme="minorHAnsi"/>
          <w:sz w:val="24"/>
          <w:szCs w:val="24"/>
        </w:rPr>
        <w:t>and 2 CFR 200.</w:t>
      </w:r>
    </w:p>
    <w:p w14:paraId="2005A17E" w14:textId="77777777" w:rsidR="005016FE" w:rsidRPr="00894FC4" w:rsidRDefault="005016FE">
      <w:pPr>
        <w:rPr>
          <w:rFonts w:asciiTheme="minorHAnsi" w:hAnsiTheme="minorHAnsi"/>
          <w:sz w:val="24"/>
          <w:szCs w:val="24"/>
        </w:rPr>
      </w:pPr>
    </w:p>
    <w:p w14:paraId="13111DC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12B09F02" w14:textId="10626525" w:rsidR="005016FE" w:rsidRPr="00894FC4" w:rsidRDefault="00A574EA">
      <w:pPr>
        <w:rPr>
          <w:rFonts w:asciiTheme="minorHAnsi" w:hAnsiTheme="minorHAnsi"/>
          <w:sz w:val="24"/>
          <w:szCs w:val="24"/>
        </w:rPr>
      </w:pPr>
      <w:r w:rsidRPr="00894FC4">
        <w:rPr>
          <w:rFonts w:asciiTheme="minorHAnsi" w:hAnsiTheme="minorHAnsi"/>
          <w:sz w:val="24"/>
          <w:szCs w:val="24"/>
        </w:rPr>
        <w:t>You can downlo</w:t>
      </w:r>
      <w:r w:rsidR="0061308B">
        <w:rPr>
          <w:rFonts w:asciiTheme="minorHAnsi" w:hAnsiTheme="minorHAnsi"/>
          <w:sz w:val="24"/>
          <w:szCs w:val="24"/>
        </w:rPr>
        <w:t>a</w:t>
      </w:r>
      <w:r w:rsidR="00805EAE">
        <w:rPr>
          <w:rFonts w:asciiTheme="minorHAnsi" w:hAnsiTheme="minorHAnsi"/>
          <w:sz w:val="24"/>
          <w:szCs w:val="24"/>
        </w:rPr>
        <w:t>d the application package for the Sport Fish Restoration Grant Program</w:t>
      </w:r>
      <w:r w:rsidRPr="00894FC4">
        <w:rPr>
          <w:rFonts w:asciiTheme="minorHAnsi" w:hAnsiTheme="minorHAnsi"/>
          <w:sz w:val="24"/>
          <w:szCs w:val="24"/>
        </w:rPr>
        <w:t xml:space="preserve"> on Grants.gov here:</w:t>
      </w:r>
      <w:hyperlink r:id="rId17">
        <w:r w:rsidRPr="00894FC4">
          <w:rPr>
            <w:rFonts w:asciiTheme="minorHAnsi" w:hAnsiTheme="minorHAnsi"/>
            <w:sz w:val="24"/>
            <w:szCs w:val="24"/>
          </w:rPr>
          <w:t xml:space="preserve"> </w:t>
        </w:r>
      </w:hyperlink>
      <w:hyperlink r:id="rId18">
        <w:r w:rsidRPr="00894FC4">
          <w:rPr>
            <w:rFonts w:asciiTheme="minorHAnsi" w:hAnsiTheme="minorHAnsi"/>
            <w:color w:val="1155CC"/>
            <w:sz w:val="24"/>
            <w:szCs w:val="24"/>
            <w:u w:val="single"/>
          </w:rPr>
          <w:t>https://apply07.grants.gov/apply/forms_apps_idx.html</w:t>
        </w:r>
      </w:hyperlink>
      <w:r w:rsidR="0061308B">
        <w:rPr>
          <w:rFonts w:asciiTheme="minorHAnsi" w:hAnsiTheme="minorHAnsi"/>
          <w:sz w:val="24"/>
          <w:szCs w:val="24"/>
        </w:rPr>
        <w:t>, searching by CFDA 15.605</w:t>
      </w:r>
      <w:r w:rsidRPr="00894FC4">
        <w:rPr>
          <w:rFonts w:asciiTheme="minorHAnsi" w:hAnsiTheme="minorHAnsi"/>
          <w:sz w:val="24"/>
          <w:szCs w:val="24"/>
        </w:rPr>
        <w:t>. You can also download application forms through the WSFR toolkit under “Forms”:</w:t>
      </w:r>
      <w:hyperlink r:id="rId19">
        <w:r w:rsidRPr="00894FC4">
          <w:rPr>
            <w:rFonts w:asciiTheme="minorHAnsi" w:hAnsiTheme="minorHAnsi"/>
            <w:sz w:val="24"/>
            <w:szCs w:val="24"/>
          </w:rPr>
          <w:t xml:space="preserve"> </w:t>
        </w:r>
      </w:hyperlink>
      <w:hyperlink r:id="rId20">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1CD0D44A"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26CD614" w14:textId="77777777" w:rsidR="005016FE" w:rsidRPr="00894FC4" w:rsidRDefault="00A574EA">
      <w:pPr>
        <w:rPr>
          <w:rFonts w:asciiTheme="minorHAnsi" w:hAnsiTheme="minorHAnsi"/>
          <w:sz w:val="24"/>
          <w:szCs w:val="24"/>
        </w:rPr>
      </w:pPr>
      <w:r w:rsidRPr="00894FC4">
        <w:rPr>
          <w:rFonts w:asciiTheme="minorHAnsi" w:hAnsiTheme="minorHAnsi"/>
          <w:sz w:val="24"/>
          <w:szCs w:val="24"/>
        </w:rPr>
        <w:t>To be considered for funding under this funding opportunity, an application must contain:</w:t>
      </w:r>
    </w:p>
    <w:p w14:paraId="745D83C5"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76507B82" w14:textId="20C04AB4" w:rsidR="00DD68BA" w:rsidRDefault="001D60C3">
      <w:pPr>
        <w:rPr>
          <w:rFonts w:asciiTheme="minorHAnsi" w:hAnsiTheme="minorHAnsi"/>
          <w:b/>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103C03">
        <w:rPr>
          <w:rFonts w:asciiTheme="minorHAnsi" w:hAnsiTheme="minorHAnsi"/>
          <w:b/>
          <w:sz w:val="24"/>
          <w:szCs w:val="24"/>
        </w:rPr>
        <w:t>Standard Form SF-424</w:t>
      </w:r>
      <w:r w:rsidR="003242B3">
        <w:rPr>
          <w:rFonts w:asciiTheme="minorHAnsi" w:hAnsiTheme="minorHAnsi"/>
          <w:b/>
          <w:sz w:val="24"/>
          <w:szCs w:val="24"/>
        </w:rPr>
        <w:t xml:space="preserve"> </w:t>
      </w:r>
      <w:r w:rsidR="00103C03">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1">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Enter only 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r w:rsidR="00B3603B" w:rsidRPr="00B3603B">
        <w:rPr>
          <w:rFonts w:asciiTheme="minorHAnsi" w:hAnsiTheme="minorHAnsi"/>
          <w:sz w:val="24"/>
          <w:szCs w:val="24"/>
        </w:rPr>
        <w:br/>
      </w:r>
    </w:p>
    <w:p w14:paraId="366672D1" w14:textId="1D558EB5" w:rsidR="005016FE" w:rsidRPr="000D31E2" w:rsidRDefault="000D31E2">
      <w:pPr>
        <w:rPr>
          <w:rFonts w:asciiTheme="minorHAnsi" w:hAnsiTheme="minorHAnsi"/>
          <w:sz w:val="24"/>
          <w:szCs w:val="24"/>
        </w:rPr>
      </w:pPr>
      <w:r>
        <w:rPr>
          <w:rFonts w:asciiTheme="minorHAnsi" w:hAnsiTheme="minorHAnsi"/>
          <w:b/>
          <w:sz w:val="24"/>
          <w:szCs w:val="24"/>
        </w:rPr>
        <w:t>B</w:t>
      </w:r>
      <w:r w:rsidR="0063428B">
        <w:rPr>
          <w:rFonts w:asciiTheme="minorHAnsi" w:hAnsiTheme="minorHAnsi"/>
          <w:b/>
          <w:sz w:val="24"/>
          <w:szCs w:val="24"/>
        </w:rPr>
        <w:t>. Project Statement</w:t>
      </w:r>
      <w:r w:rsidR="00A574EA" w:rsidRPr="00B3603B">
        <w:rPr>
          <w:rFonts w:asciiTheme="minorHAnsi" w:hAnsiTheme="minorHAnsi"/>
          <w:b/>
          <w:sz w:val="24"/>
          <w:szCs w:val="24"/>
        </w:rPr>
        <w:t xml:space="preserve"> </w:t>
      </w:r>
    </w:p>
    <w:p w14:paraId="134F7BB1" w14:textId="2439B274" w:rsidR="005016FE" w:rsidRPr="00B3603B" w:rsidRDefault="004833FA">
      <w:pPr>
        <w:rPr>
          <w:rFonts w:asciiTheme="minorHAnsi" w:hAnsiTheme="minorHAnsi"/>
          <w:color w:val="auto"/>
          <w:sz w:val="24"/>
          <w:szCs w:val="24"/>
        </w:rPr>
      </w:pPr>
      <w:r w:rsidRPr="00B3603B">
        <w:rPr>
          <w:rFonts w:asciiTheme="minorHAnsi" w:hAnsiTheme="minorHAnsi"/>
          <w:color w:val="auto"/>
          <w:sz w:val="24"/>
          <w:szCs w:val="24"/>
          <w:highlight w:val="white"/>
        </w:rPr>
        <w:t>Appl</w:t>
      </w:r>
      <w:r w:rsidR="00B15408">
        <w:rPr>
          <w:rFonts w:asciiTheme="minorHAnsi" w:hAnsiTheme="minorHAnsi"/>
          <w:color w:val="auto"/>
          <w:sz w:val="24"/>
          <w:szCs w:val="24"/>
          <w:highlight w:val="white"/>
        </w:rPr>
        <w:t>icants applying for awards on</w:t>
      </w:r>
      <w:r w:rsidRPr="00B3603B">
        <w:rPr>
          <w:rFonts w:asciiTheme="minorHAnsi" w:hAnsiTheme="minorHAnsi"/>
          <w:color w:val="auto"/>
          <w:sz w:val="24"/>
          <w:szCs w:val="24"/>
          <w:highlight w:val="white"/>
        </w:rPr>
        <w:t xml:space="preserve"> a project-by- project basis are require</w:t>
      </w:r>
      <w:r w:rsidR="0063428B">
        <w:rPr>
          <w:rFonts w:asciiTheme="minorHAnsi" w:hAnsiTheme="minorHAnsi"/>
          <w:color w:val="auto"/>
          <w:sz w:val="24"/>
          <w:szCs w:val="24"/>
          <w:highlight w:val="white"/>
        </w:rPr>
        <w:t>d to provide a project statement</w:t>
      </w:r>
      <w:r w:rsidRPr="00B3603B">
        <w:rPr>
          <w:rFonts w:asciiTheme="minorHAnsi" w:hAnsiTheme="minorHAnsi"/>
          <w:color w:val="auto"/>
          <w:sz w:val="24"/>
          <w:szCs w:val="24"/>
          <w:highlight w:val="white"/>
        </w:rPr>
        <w:t xml:space="preserve"> containing the elements required by 50 CFR 80.82 and listed below.</w:t>
      </w:r>
    </w:p>
    <w:p w14:paraId="6B48FEE1" w14:textId="77777777" w:rsidR="005016FE" w:rsidRPr="00894FC4" w:rsidRDefault="005016FE">
      <w:pPr>
        <w:rPr>
          <w:rFonts w:asciiTheme="minorHAnsi" w:hAnsiTheme="minorHAnsi"/>
          <w:sz w:val="24"/>
          <w:szCs w:val="24"/>
        </w:rPr>
      </w:pPr>
    </w:p>
    <w:p w14:paraId="6A66E5D0" w14:textId="77777777" w:rsidR="005016FE" w:rsidRPr="00894FC4" w:rsidRDefault="00A574EA">
      <w:pPr>
        <w:rPr>
          <w:rFonts w:asciiTheme="minorHAnsi" w:hAnsiTheme="minorHAnsi"/>
          <w:sz w:val="24"/>
          <w:szCs w:val="24"/>
        </w:rPr>
      </w:pPr>
      <w:r w:rsidRPr="00894FC4">
        <w:rPr>
          <w:rFonts w:asciiTheme="minorHAnsi" w:hAnsiTheme="minorHAnsi"/>
          <w:sz w:val="24"/>
          <w:szCs w:val="24"/>
        </w:rPr>
        <w:lastRenderedPageBreak/>
        <w:t>Identify and describe:</w:t>
      </w:r>
    </w:p>
    <w:p w14:paraId="088B41F2" w14:textId="50077995"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812A30">
        <w:rPr>
          <w:rFonts w:asciiTheme="minorHAnsi" w:hAnsiTheme="minorHAnsi"/>
          <w:sz w:val="24"/>
          <w:szCs w:val="24"/>
        </w:rPr>
        <w:t>thin the purpose of the Program;</w:t>
      </w:r>
    </w:p>
    <w:p w14:paraId="616D8B2C" w14:textId="414E973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The project objectives should be specific, measurable, attainable within the period of performance, realistic, an</w:t>
      </w:r>
      <w:r w:rsidR="00812A30">
        <w:rPr>
          <w:rFonts w:asciiTheme="minorHAnsi" w:hAnsiTheme="minorHAnsi"/>
          <w:sz w:val="24"/>
          <w:szCs w:val="24"/>
        </w:rPr>
        <w:t>d time-bound;</w:t>
      </w:r>
      <w:r w:rsidRPr="00894FC4">
        <w:rPr>
          <w:rFonts w:asciiTheme="minorHAnsi" w:hAnsiTheme="minorHAnsi"/>
          <w:sz w:val="24"/>
          <w:szCs w:val="24"/>
        </w:rPr>
        <w:t xml:space="preserve"> </w:t>
      </w:r>
    </w:p>
    <w:p w14:paraId="428101E8" w14:textId="7777777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p>
    <w:p w14:paraId="6A3302D6" w14:textId="4C665CF4"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w:t>
      </w:r>
      <w:r w:rsidR="00812A30">
        <w:rPr>
          <w:rFonts w:asciiTheme="minorHAnsi" w:hAnsiTheme="minorHAnsi"/>
          <w:sz w:val="24"/>
          <w:szCs w:val="24"/>
        </w:rPr>
        <w:t xml:space="preserve"> key personnel, and cooperators;</w:t>
      </w:r>
    </w:p>
    <w:p w14:paraId="4200B89D" w14:textId="7777777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 xml:space="preserve">Please include GPS Coordinates in degrees, minutes, and seconds, if available; </w:t>
      </w:r>
    </w:p>
    <w:p w14:paraId="30B735F4" w14:textId="58D86695"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 xml:space="preserve">Useful life </w:t>
      </w:r>
      <w:r w:rsidR="00B54D86">
        <w:rPr>
          <w:rFonts w:asciiTheme="minorHAnsi" w:hAnsiTheme="minorHAnsi"/>
          <w:sz w:val="24"/>
          <w:szCs w:val="24"/>
          <w:highlight w:val="white"/>
        </w:rPr>
        <w:t>- Propose</w:t>
      </w:r>
      <w:r w:rsidRPr="00894FC4">
        <w:rPr>
          <w:rFonts w:asciiTheme="minorHAnsi" w:hAnsiTheme="minorHAnsi"/>
          <w:sz w:val="24"/>
          <w:szCs w:val="24"/>
          <w:highlight w:val="white"/>
        </w:rPr>
        <w:t xml:space="preserve"> a useful life for each capital improvement</w:t>
      </w:r>
      <w:r w:rsidR="005D0A25">
        <w:rPr>
          <w:rFonts w:asciiTheme="minorHAnsi" w:hAnsiTheme="minorHAnsi"/>
          <w:sz w:val="24"/>
          <w:szCs w:val="24"/>
          <w:highlight w:val="white"/>
        </w:rPr>
        <w:t xml:space="preserve"> (see 50 CFR 80.2)</w:t>
      </w:r>
      <w:r w:rsidRPr="00894FC4">
        <w:rPr>
          <w:rFonts w:asciiTheme="minorHAnsi" w:hAnsiTheme="minorHAnsi"/>
          <w:sz w:val="24"/>
          <w:szCs w:val="24"/>
          <w:highlight w:val="white"/>
        </w:rPr>
        <w:t>, and reference the method used to determine the useful life of a capital improvement with a value greater than $1</w:t>
      </w:r>
      <w:r w:rsidR="00216E7E">
        <w:rPr>
          <w:rFonts w:asciiTheme="minorHAnsi" w:hAnsiTheme="minorHAnsi"/>
          <w:sz w:val="24"/>
          <w:szCs w:val="24"/>
          <w:highlight w:val="white"/>
        </w:rPr>
        <w:t>0</w:t>
      </w:r>
      <w:r w:rsidRPr="00894FC4">
        <w:rPr>
          <w:rFonts w:asciiTheme="minorHAnsi" w:hAnsiTheme="minorHAnsi"/>
          <w:sz w:val="24"/>
          <w:szCs w:val="24"/>
          <w:highlight w:val="white"/>
        </w:rPr>
        <w:t>0,000;</w:t>
      </w:r>
    </w:p>
    <w:p w14:paraId="7F9DA016" w14:textId="77777777" w:rsidR="005016FE" w:rsidRPr="00F2443B"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F2443B">
        <w:rPr>
          <w:rFonts w:asciiTheme="minorHAnsi" w:hAnsiTheme="minorHAnsi"/>
          <w:sz w:val="24"/>
          <w:szCs w:val="24"/>
          <w:highlight w:val="white"/>
        </w:rPr>
        <w:t xml:space="preserve">. </w:t>
      </w:r>
      <w:r w:rsidR="00F2443B" w:rsidRPr="00F2443B">
        <w:rPr>
          <w:rFonts w:asciiTheme="minorHAnsi" w:hAnsiTheme="minorHAnsi"/>
          <w:sz w:val="24"/>
          <w:szCs w:val="24"/>
        </w:rPr>
        <w:t xml:space="preserve">To prevent unnecessary transmission of Personally Identifiable Information, </w:t>
      </w:r>
      <w:r w:rsidR="00F2443B" w:rsidRPr="00F2443B">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F2443B">
        <w:rPr>
          <w:rFonts w:asciiTheme="minorHAnsi" w:hAnsiTheme="minorHAnsi"/>
          <w:b/>
          <w:i/>
          <w:sz w:val="24"/>
          <w:szCs w:val="24"/>
        </w:rPr>
        <w:t>of key personnel qualifications</w:t>
      </w:r>
      <w:r w:rsidRPr="00F2443B">
        <w:rPr>
          <w:rFonts w:asciiTheme="minorHAnsi" w:hAnsiTheme="minorHAnsi"/>
          <w:sz w:val="24"/>
          <w:szCs w:val="24"/>
        </w:rPr>
        <w:t>;</w:t>
      </w:r>
    </w:p>
    <w:p w14:paraId="5D137303"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p>
    <w:p w14:paraId="4E302037" w14:textId="2F39AF6C" w:rsidR="005016FE" w:rsidRPr="00894FC4" w:rsidRDefault="00F2443B">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w:t>
      </w:r>
      <w:r w:rsidR="0063428B">
        <w:rPr>
          <w:rFonts w:asciiTheme="minorHAnsi" w:hAnsiTheme="minorHAnsi"/>
          <w:sz w:val="24"/>
          <w:szCs w:val="24"/>
          <w:highlight w:val="white"/>
        </w:rPr>
        <w:t>ns C and D</w:t>
      </w:r>
      <w:r w:rsidR="00A574EA" w:rsidRPr="00894FC4">
        <w:rPr>
          <w:rFonts w:asciiTheme="minorHAnsi" w:hAnsiTheme="minorHAnsi"/>
          <w:sz w:val="24"/>
          <w:szCs w:val="24"/>
          <w:highlight w:val="white"/>
        </w:rPr>
        <w:t xml:space="preserve"> for directions relating to the required format of the budget and the informatio</w:t>
      </w:r>
      <w:r w:rsidR="000F058E">
        <w:rPr>
          <w:rFonts w:asciiTheme="minorHAnsi" w:hAnsiTheme="minorHAnsi"/>
          <w:sz w:val="24"/>
          <w:szCs w:val="24"/>
          <w:highlight w:val="white"/>
        </w:rPr>
        <w:t>n ne</w:t>
      </w:r>
      <w:r w:rsidR="005B4954">
        <w:rPr>
          <w:rFonts w:asciiTheme="minorHAnsi" w:hAnsiTheme="minorHAnsi"/>
          <w:sz w:val="24"/>
          <w:szCs w:val="24"/>
          <w:highlight w:val="white"/>
        </w:rPr>
        <w:t>eded in the budget narrative</w:t>
      </w:r>
      <w:r w:rsidR="00A574EA" w:rsidRPr="00894FC4">
        <w:rPr>
          <w:rFonts w:asciiTheme="minorHAnsi" w:hAnsiTheme="minorHAnsi"/>
          <w:sz w:val="24"/>
          <w:szCs w:val="24"/>
          <w:highlight w:val="white"/>
        </w:rPr>
        <w:t>;</w:t>
      </w:r>
    </w:p>
    <w:p w14:paraId="2750CDED" w14:textId="075D78BA"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812A30">
        <w:rPr>
          <w:rFonts w:asciiTheme="minorHAnsi" w:hAnsiTheme="minorHAnsi"/>
          <w:sz w:val="24"/>
          <w:szCs w:val="24"/>
          <w:highlight w:val="white"/>
        </w:rPr>
        <w:t>;</w:t>
      </w:r>
    </w:p>
    <w:p w14:paraId="61F8BECF"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any relationship between this project and other work funded by Federal grants that is planned, anticipated, or underway;</w:t>
      </w:r>
    </w:p>
    <w:p w14:paraId="1EBCF081"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Timeline. Describe significant milestones in completing the project and any accomplishments to date;</w:t>
      </w:r>
    </w:p>
    <w:p w14:paraId="51634E84"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p>
    <w:p w14:paraId="69C80CFF" w14:textId="56B2EBC3" w:rsidR="00BB3928" w:rsidRDefault="00A574EA" w:rsidP="00BB3928">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E51279">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812A30">
        <w:rPr>
          <w:rFonts w:asciiTheme="minorHAnsi" w:hAnsiTheme="minorHAnsi"/>
          <w:sz w:val="24"/>
          <w:szCs w:val="24"/>
        </w:rPr>
        <w:t>;</w:t>
      </w:r>
      <w:r w:rsidR="00103C03">
        <w:rPr>
          <w:rFonts w:asciiTheme="minorHAnsi" w:hAnsiTheme="minorHAnsi"/>
          <w:sz w:val="24"/>
          <w:szCs w:val="24"/>
        </w:rPr>
        <w:t xml:space="preserve"> and</w:t>
      </w:r>
    </w:p>
    <w:p w14:paraId="3AA773D2" w14:textId="77777777" w:rsidR="005016FE" w:rsidRPr="00BB3928" w:rsidRDefault="00BB3928" w:rsidP="00BB3928">
      <w:pPr>
        <w:numPr>
          <w:ilvl w:val="0"/>
          <w:numId w:val="1"/>
        </w:numPr>
        <w:ind w:hanging="360"/>
        <w:contextualSpacing/>
        <w:rPr>
          <w:rFonts w:asciiTheme="minorHAnsi" w:hAnsiTheme="minorHAnsi"/>
          <w:sz w:val="24"/>
          <w:szCs w:val="24"/>
        </w:rPr>
      </w:pPr>
      <w:r w:rsidRPr="000A66DF">
        <w:rPr>
          <w:rFonts w:asciiTheme="minorHAnsi" w:hAnsiTheme="minorHAnsi"/>
          <w:sz w:val="24"/>
          <w:szCs w:val="24"/>
        </w:rPr>
        <w:t>For CMS states, adequate description of activities to allow WSFR staff to evaluate the 25 items in 2 CFR 200.407 requi</w:t>
      </w:r>
      <w:r>
        <w:rPr>
          <w:rFonts w:asciiTheme="minorHAnsi" w:hAnsiTheme="minorHAnsi"/>
          <w:sz w:val="24"/>
          <w:szCs w:val="24"/>
        </w:rPr>
        <w:t>ri</w:t>
      </w:r>
      <w:r w:rsidRPr="000A66DF">
        <w:rPr>
          <w:rFonts w:asciiTheme="minorHAnsi" w:hAnsiTheme="minorHAnsi"/>
          <w:sz w:val="24"/>
          <w:szCs w:val="24"/>
        </w:rPr>
        <w:t xml:space="preserve">ng prior written approval and a description of the activities in sufficient detail so WSFR staff are able to evaluate compliance with the </w:t>
      </w:r>
      <w:r w:rsidRPr="000A66DF">
        <w:rPr>
          <w:rFonts w:asciiTheme="minorHAnsi" w:hAnsiTheme="minorHAnsi"/>
          <w:sz w:val="24"/>
          <w:szCs w:val="24"/>
        </w:rPr>
        <w:lastRenderedPageBreak/>
        <w:t>National Environmental</w:t>
      </w:r>
      <w:r w:rsidR="004833FA">
        <w:rPr>
          <w:rFonts w:asciiTheme="minorHAnsi" w:hAnsiTheme="minorHAnsi"/>
          <w:sz w:val="24"/>
          <w:szCs w:val="24"/>
        </w:rPr>
        <w:t xml:space="preserve"> Policy Act (NEPA), S</w:t>
      </w:r>
      <w:r w:rsidRPr="000A66DF">
        <w:rPr>
          <w:rFonts w:asciiTheme="minorHAnsi" w:hAnsiTheme="minorHAnsi"/>
          <w:sz w:val="24"/>
          <w:szCs w:val="24"/>
        </w:rPr>
        <w:t>ection 7 of the Endangered Species Act (ESA), and Section 106 of the National Historic Preservation Act (NHPA).</w:t>
      </w:r>
    </w:p>
    <w:p w14:paraId="45130951" w14:textId="77777777" w:rsidR="005016FE" w:rsidRDefault="00A574EA">
      <w:pPr>
        <w:rPr>
          <w:rFonts w:asciiTheme="minorHAnsi" w:hAnsiTheme="minorHAnsi"/>
          <w:sz w:val="24"/>
          <w:szCs w:val="24"/>
        </w:rPr>
      </w:pPr>
      <w:r w:rsidRPr="00894FC4">
        <w:rPr>
          <w:rFonts w:asciiTheme="minorHAnsi" w:hAnsiTheme="minorHAnsi"/>
          <w:sz w:val="24"/>
          <w:szCs w:val="24"/>
        </w:rPr>
        <w:t xml:space="preserve"> </w:t>
      </w:r>
    </w:p>
    <w:p w14:paraId="2BF65DDB" w14:textId="79D4F911" w:rsidR="00763766" w:rsidRPr="00204BC6" w:rsidRDefault="0063428B" w:rsidP="00763766">
      <w:pPr>
        <w:rPr>
          <w:rFonts w:asciiTheme="minorHAnsi" w:hAnsiTheme="minorHAnsi"/>
          <w:color w:val="auto"/>
          <w:sz w:val="24"/>
          <w:szCs w:val="24"/>
        </w:rPr>
      </w:pPr>
      <w:r>
        <w:rPr>
          <w:rFonts w:asciiTheme="minorHAnsi" w:hAnsiTheme="minorHAnsi"/>
          <w:color w:val="auto"/>
          <w:sz w:val="24"/>
          <w:szCs w:val="24"/>
          <w:highlight w:val="white"/>
        </w:rPr>
        <w:t>A Project Statement</w:t>
      </w:r>
      <w:r w:rsidR="00763766" w:rsidRPr="0041087F">
        <w:rPr>
          <w:rFonts w:asciiTheme="minorHAnsi" w:hAnsiTheme="minorHAnsi"/>
          <w:color w:val="auto"/>
          <w:sz w:val="24"/>
          <w:szCs w:val="24"/>
          <w:highlight w:val="white"/>
        </w:rPr>
        <w:t xml:space="preserve"> </w:t>
      </w:r>
      <w:r w:rsidR="00763766">
        <w:rPr>
          <w:rFonts w:asciiTheme="minorHAnsi" w:hAnsiTheme="minorHAnsi"/>
          <w:color w:val="auto"/>
          <w:sz w:val="24"/>
          <w:szCs w:val="24"/>
          <w:highlight w:val="white"/>
        </w:rPr>
        <w:t xml:space="preserve">may </w:t>
      </w:r>
      <w:r w:rsidR="00763766" w:rsidRPr="0041087F">
        <w:rPr>
          <w:rFonts w:asciiTheme="minorHAnsi" w:hAnsiTheme="minorHAnsi"/>
          <w:color w:val="auto"/>
          <w:sz w:val="24"/>
          <w:szCs w:val="24"/>
          <w:highlight w:val="white"/>
        </w:rPr>
        <w:t xml:space="preserve">not </w:t>
      </w:r>
      <w:r w:rsidR="00763766">
        <w:rPr>
          <w:rFonts w:asciiTheme="minorHAnsi" w:hAnsiTheme="minorHAnsi"/>
          <w:color w:val="auto"/>
          <w:sz w:val="24"/>
          <w:szCs w:val="24"/>
          <w:highlight w:val="white"/>
        </w:rPr>
        <w:t xml:space="preserve">be </w:t>
      </w:r>
      <w:r w:rsidR="00763766" w:rsidRPr="0041087F">
        <w:rPr>
          <w:rFonts w:asciiTheme="minorHAnsi" w:hAnsiTheme="minorHAnsi"/>
          <w:color w:val="auto"/>
          <w:sz w:val="24"/>
          <w:szCs w:val="24"/>
          <w:highlight w:val="white"/>
        </w:rPr>
        <w:t xml:space="preserve">required for applicants who are applying for awards under a comprehensive management system (CMS). </w:t>
      </w:r>
      <w:r w:rsidR="00763766">
        <w:rPr>
          <w:rFonts w:asciiTheme="minorHAnsi" w:hAnsiTheme="minorHAnsi"/>
          <w:color w:val="auto"/>
          <w:sz w:val="24"/>
          <w:szCs w:val="24"/>
        </w:rPr>
        <w:t>A</w:t>
      </w:r>
      <w:r w:rsidR="00763766" w:rsidRPr="009B11C6">
        <w:rPr>
          <w:rFonts w:asciiTheme="minorHAnsi" w:hAnsiTheme="minorHAnsi"/>
          <w:color w:val="auto"/>
          <w:sz w:val="24"/>
          <w:szCs w:val="24"/>
        </w:rPr>
        <w:t>pplicants considering submitting an application under a CMS should contact their WSFR Regio</w:t>
      </w:r>
      <w:r w:rsidR="00204BC6">
        <w:rPr>
          <w:rFonts w:asciiTheme="minorHAnsi" w:hAnsiTheme="minorHAnsi"/>
          <w:color w:val="auto"/>
          <w:sz w:val="24"/>
          <w:szCs w:val="24"/>
        </w:rPr>
        <w:t>nal Office for details</w:t>
      </w:r>
      <w:r w:rsidR="00763766">
        <w:rPr>
          <w:rFonts w:asciiTheme="minorHAnsi" w:hAnsiTheme="minorHAnsi"/>
          <w:color w:val="auto"/>
          <w:sz w:val="24"/>
          <w:szCs w:val="24"/>
        </w:rPr>
        <w:t xml:space="preserve"> </w:t>
      </w:r>
      <w:r w:rsidR="00763766" w:rsidRPr="003C5817">
        <w:rPr>
          <w:rFonts w:asciiTheme="minorHAnsi" w:hAnsiTheme="minorHAnsi"/>
          <w:sz w:val="24"/>
          <w:szCs w:val="24"/>
        </w:rPr>
        <w:t xml:space="preserve">(see </w:t>
      </w:r>
      <w:r w:rsidR="00763766" w:rsidRPr="006D6474">
        <w:rPr>
          <w:rFonts w:asciiTheme="minorHAnsi" w:hAnsiTheme="minorHAnsi"/>
          <w:sz w:val="24"/>
          <w:szCs w:val="24"/>
        </w:rPr>
        <w:t>Section VI., Agency Contacts</w:t>
      </w:r>
      <w:r w:rsidR="00763766" w:rsidRPr="003C5817">
        <w:rPr>
          <w:rFonts w:asciiTheme="minorHAnsi" w:hAnsiTheme="minorHAnsi"/>
          <w:sz w:val="24"/>
          <w:szCs w:val="24"/>
        </w:rPr>
        <w:t>)</w:t>
      </w:r>
      <w:r w:rsidR="00763766">
        <w:rPr>
          <w:rFonts w:asciiTheme="minorHAnsi" w:hAnsiTheme="minorHAnsi"/>
          <w:sz w:val="24"/>
          <w:szCs w:val="24"/>
        </w:rPr>
        <w:t>.</w:t>
      </w:r>
      <w:r w:rsidR="00204BC6">
        <w:rPr>
          <w:rFonts w:asciiTheme="minorHAnsi" w:hAnsiTheme="minorHAnsi"/>
          <w:color w:val="auto"/>
          <w:sz w:val="24"/>
          <w:szCs w:val="24"/>
        </w:rPr>
        <w:t xml:space="preserve"> </w:t>
      </w:r>
      <w:r w:rsidR="001E6DC7">
        <w:rPr>
          <w:rFonts w:asciiTheme="minorHAnsi" w:hAnsiTheme="minorHAnsi"/>
          <w:color w:val="auto"/>
          <w:sz w:val="24"/>
          <w:szCs w:val="24"/>
        </w:rPr>
        <w:br/>
      </w:r>
      <w:r w:rsidR="00763766" w:rsidRPr="0041087F">
        <w:rPr>
          <w:rFonts w:asciiTheme="minorHAnsi" w:hAnsiTheme="minorHAnsi"/>
          <w:color w:val="auto"/>
          <w:sz w:val="24"/>
          <w:szCs w:val="24"/>
          <w:highlight w:val="white"/>
        </w:rPr>
        <w:t>CMS applications must submit the information required in 50 CFR 80.81</w:t>
      </w:r>
      <w:r w:rsidR="00763766">
        <w:rPr>
          <w:rFonts w:asciiTheme="minorHAnsi" w:hAnsiTheme="minorHAnsi"/>
          <w:color w:val="auto"/>
          <w:sz w:val="24"/>
          <w:szCs w:val="24"/>
        </w:rPr>
        <w:t xml:space="preserve">. </w:t>
      </w:r>
    </w:p>
    <w:p w14:paraId="257B6677" w14:textId="77777777" w:rsidR="00763766" w:rsidRPr="00894FC4" w:rsidRDefault="00763766">
      <w:pPr>
        <w:rPr>
          <w:rFonts w:asciiTheme="minorHAnsi" w:hAnsiTheme="minorHAnsi"/>
          <w:sz w:val="24"/>
          <w:szCs w:val="24"/>
        </w:rPr>
      </w:pPr>
    </w:p>
    <w:p w14:paraId="0A1696C9" w14:textId="4065775C" w:rsidR="005016FE" w:rsidRPr="00894FC4" w:rsidRDefault="000D31E2">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D47F40">
        <w:rPr>
          <w:rFonts w:asciiTheme="minorHAnsi" w:hAnsiTheme="minorHAnsi"/>
          <w:b/>
          <w:sz w:val="24"/>
          <w:szCs w:val="24"/>
        </w:rPr>
        <w:t>Budget Form</w:t>
      </w:r>
    </w:p>
    <w:p w14:paraId="1FA34F4C"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2">
        <w:r w:rsidRPr="00894FC4">
          <w:rPr>
            <w:rFonts w:asciiTheme="minorHAnsi" w:hAnsiTheme="minorHAnsi"/>
            <w:sz w:val="24"/>
            <w:szCs w:val="24"/>
          </w:rPr>
          <w:t xml:space="preserve"> </w:t>
        </w:r>
      </w:hyperlink>
      <w:hyperlink r:id="rId23">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 xml:space="preserve">When developing your budget, keep in mind that financial assistance awards and </w:t>
      </w:r>
      <w:proofErr w:type="spellStart"/>
      <w:r w:rsidRPr="00894FC4">
        <w:rPr>
          <w:rFonts w:asciiTheme="minorHAnsi" w:hAnsiTheme="minorHAnsi"/>
          <w:sz w:val="24"/>
          <w:szCs w:val="24"/>
        </w:rPr>
        <w:t>subawards</w:t>
      </w:r>
      <w:proofErr w:type="spellEnd"/>
      <w:r w:rsidRPr="00894FC4">
        <w:rPr>
          <w:rFonts w:asciiTheme="minorHAnsi" w:hAnsiTheme="minorHAnsi"/>
          <w:sz w:val="24"/>
          <w:szCs w:val="24"/>
        </w:rPr>
        <w:t xml:space="preserve">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4">
        <w:r w:rsidRPr="00894FC4">
          <w:rPr>
            <w:rFonts w:asciiTheme="minorHAnsi" w:hAnsiTheme="minorHAnsi"/>
            <w:sz w:val="24"/>
            <w:szCs w:val="24"/>
          </w:rPr>
          <w:t xml:space="preserve"> </w:t>
        </w:r>
      </w:hyperlink>
      <w:hyperlink r:id="rId25">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5725EBE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4D6E556" w14:textId="77777777" w:rsidR="005016FE" w:rsidRPr="00894FC4" w:rsidRDefault="00D47F40">
      <w:pPr>
        <w:rPr>
          <w:rFonts w:asciiTheme="minorHAnsi" w:hAnsiTheme="minorHAnsi"/>
          <w:sz w:val="24"/>
          <w:szCs w:val="24"/>
        </w:rPr>
      </w:pPr>
      <w:r>
        <w:rPr>
          <w:rFonts w:asciiTheme="minorHAnsi" w:hAnsiTheme="minorHAnsi"/>
          <w:b/>
          <w:sz w:val="24"/>
          <w:szCs w:val="24"/>
        </w:rPr>
        <w:t xml:space="preserve">Note on </w:t>
      </w:r>
      <w:r w:rsidR="00A574EA" w:rsidRPr="00894FC4">
        <w:rPr>
          <w:rFonts w:asciiTheme="minorHAnsi" w:hAnsiTheme="minorHAnsi"/>
          <w:b/>
          <w:sz w:val="24"/>
          <w:szCs w:val="24"/>
        </w:rPr>
        <w:t>Multiple Federal Funding Sources:</w:t>
      </w:r>
      <w:r w:rsidR="00A574EA" w:rsidRPr="00894FC4">
        <w:rPr>
          <w:rFonts w:asciiTheme="minorHAnsi" w:hAnsiTheme="minorHAnsi"/>
          <w:sz w:val="24"/>
          <w:szCs w:val="24"/>
        </w:rPr>
        <w:t xml:space="preserve"> If the project budget includes multiple Federal funding sources, you must show the funds being requested from this Federal program </w:t>
      </w:r>
      <w:r w:rsidR="00A574EA" w:rsidRPr="00894FC4">
        <w:rPr>
          <w:rFonts w:asciiTheme="minorHAnsi" w:hAnsiTheme="minorHAnsi"/>
          <w:i/>
          <w:sz w:val="24"/>
          <w:szCs w:val="24"/>
        </w:rPr>
        <w:t>separately</w:t>
      </w:r>
      <w:r w:rsidR="00A574EA"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00A574EA"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00A574EA" w:rsidRPr="00894FC4">
        <w:rPr>
          <w:rFonts w:asciiTheme="minorHAnsi" w:hAnsiTheme="minorHAnsi"/>
          <w:sz w:val="24"/>
          <w:szCs w:val="24"/>
        </w:rPr>
        <w:t>Be sure to enter each Federal program’s CFDA number in the corresponding fields on the form</w:t>
      </w:r>
      <w:r w:rsidR="003242B3">
        <w:rPr>
          <w:rFonts w:asciiTheme="minorHAnsi" w:hAnsiTheme="minorHAnsi"/>
          <w:sz w:val="24"/>
          <w:szCs w:val="24"/>
        </w:rPr>
        <w:t xml:space="preserve">. </w:t>
      </w:r>
      <w:r w:rsidR="00A574EA" w:rsidRPr="00894FC4">
        <w:rPr>
          <w:rFonts w:asciiTheme="minorHAnsi" w:hAnsiTheme="minorHAnsi"/>
          <w:sz w:val="24"/>
          <w:szCs w:val="24"/>
        </w:rPr>
        <w:t>The CFDA number for this Federal program appears on the first page of this funding opportunity.</w:t>
      </w:r>
    </w:p>
    <w:p w14:paraId="232902D7"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775EA979" w14:textId="7223C292" w:rsidR="00414C91" w:rsidRPr="00414C91" w:rsidRDefault="000D31E2" w:rsidP="00414C91">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15792D">
        <w:rPr>
          <w:rFonts w:asciiTheme="minorHAnsi" w:hAnsiTheme="minorHAnsi"/>
          <w:b/>
          <w:sz w:val="24"/>
          <w:szCs w:val="24"/>
        </w:rPr>
        <w:t>Budget Narrative</w:t>
      </w:r>
      <w:r w:rsidR="009B5392">
        <w:rPr>
          <w:rFonts w:asciiTheme="minorHAnsi" w:hAnsiTheme="minorHAnsi"/>
          <w:b/>
          <w:sz w:val="24"/>
          <w:szCs w:val="24"/>
        </w:rPr>
        <w:br/>
      </w:r>
      <w:r w:rsidR="009B5392" w:rsidRPr="00414C91">
        <w:rPr>
          <w:rFonts w:asciiTheme="minorHAnsi" w:hAnsiTheme="minorHAnsi"/>
          <w:sz w:val="24"/>
          <w:szCs w:val="24"/>
        </w:rPr>
        <w:t>In a separate narrative titled “</w:t>
      </w:r>
      <w:r w:rsidR="009B5392" w:rsidRPr="00414C91">
        <w:rPr>
          <w:rFonts w:asciiTheme="minorHAnsi" w:hAnsiTheme="minorHAnsi"/>
          <w:b/>
          <w:sz w:val="24"/>
          <w:szCs w:val="24"/>
        </w:rPr>
        <w:t xml:space="preserve">Budget </w:t>
      </w:r>
      <w:r w:rsidR="0015792D">
        <w:rPr>
          <w:rFonts w:asciiTheme="minorHAnsi" w:hAnsiTheme="minorHAnsi"/>
          <w:b/>
          <w:sz w:val="24"/>
          <w:szCs w:val="24"/>
        </w:rPr>
        <w:t>Narrative</w:t>
      </w:r>
      <w:r w:rsidR="00B65FC8">
        <w:rPr>
          <w:rFonts w:asciiTheme="minorHAnsi" w:hAnsiTheme="minorHAnsi"/>
          <w:b/>
          <w:sz w:val="24"/>
          <w:szCs w:val="24"/>
        </w:rPr>
        <w:t>,</w:t>
      </w:r>
      <w:r w:rsidR="00B65FC8">
        <w:rPr>
          <w:rFonts w:asciiTheme="minorHAnsi" w:hAnsiTheme="minorHAnsi"/>
          <w:sz w:val="24"/>
          <w:szCs w:val="24"/>
        </w:rPr>
        <w:t xml:space="preserve">” </w:t>
      </w:r>
      <w:proofErr w:type="gramStart"/>
      <w:r w:rsidR="009B5392" w:rsidRPr="00414C91">
        <w:rPr>
          <w:rFonts w:asciiTheme="minorHAnsi" w:hAnsiTheme="minorHAnsi"/>
          <w:sz w:val="24"/>
          <w:szCs w:val="24"/>
        </w:rPr>
        <w:t>explain</w:t>
      </w:r>
      <w:proofErr w:type="gramEnd"/>
      <w:r w:rsidR="009B5392" w:rsidRPr="00414C91">
        <w:rPr>
          <w:rFonts w:asciiTheme="minorHAnsi" w:hAnsiTheme="minorHAnsi"/>
          <w:sz w:val="24"/>
          <w:szCs w:val="24"/>
        </w:rPr>
        <w:t xml:space="preserve"> and justify all requested budget items/costs.  Detail how the SF 424 Budget Object Class Category totals were determined and demonstrate a clear connection between costs and the proposed project activities.  </w:t>
      </w:r>
      <w:r w:rsidR="00342C44">
        <w:rPr>
          <w:rFonts w:asciiTheme="minorHAnsi" w:hAnsiTheme="minorHAnsi"/>
          <w:color w:val="auto"/>
          <w:sz w:val="24"/>
          <w:szCs w:val="24"/>
        </w:rPr>
        <w:t xml:space="preserve">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 </w:t>
      </w:r>
      <w:r w:rsidR="009B5392" w:rsidRPr="00414C91">
        <w:rPr>
          <w:rFonts w:asciiTheme="minorHAnsi" w:hAnsiTheme="minorHAnsi"/>
          <w:sz w:val="24"/>
          <w:szCs w:val="24"/>
        </w:rPr>
        <w:t xml:space="preserve">Describe any item that under the applicable Federal cost principles </w:t>
      </w:r>
      <w:r w:rsidR="00414C91" w:rsidRPr="00414C91">
        <w:rPr>
          <w:rFonts w:asciiTheme="minorHAnsi" w:hAnsiTheme="minorHAnsi"/>
          <w:color w:val="auto"/>
          <w:sz w:val="24"/>
          <w:szCs w:val="24"/>
        </w:rPr>
        <w:lastRenderedPageBreak/>
        <w:t>in 2 CFR 200.407</w:t>
      </w:r>
      <w:r w:rsidR="00414C91" w:rsidRPr="00414C91">
        <w:rPr>
          <w:rFonts w:asciiTheme="minorHAnsi" w:hAnsiTheme="minorHAnsi"/>
          <w:sz w:val="24"/>
          <w:szCs w:val="24"/>
        </w:rPr>
        <w:t xml:space="preserve"> that </w:t>
      </w:r>
      <w:r w:rsidR="009B5392" w:rsidRPr="00414C91">
        <w:rPr>
          <w:rFonts w:asciiTheme="minorHAnsi" w:hAnsiTheme="minorHAnsi"/>
          <w:sz w:val="24"/>
          <w:szCs w:val="24"/>
        </w:rPr>
        <w:t>requires the Service’s</w:t>
      </w:r>
      <w:r w:rsidR="00414C91" w:rsidRPr="00414C91">
        <w:rPr>
          <w:rFonts w:asciiTheme="minorHAnsi" w:hAnsiTheme="minorHAnsi"/>
          <w:sz w:val="24"/>
          <w:szCs w:val="24"/>
        </w:rPr>
        <w:t xml:space="preserve"> approval and estimate its cost </w:t>
      </w:r>
      <w:r w:rsidR="00414C91" w:rsidRPr="00414C91">
        <w:rPr>
          <w:rFonts w:asciiTheme="minorHAnsi" w:hAnsiTheme="minorHAnsi"/>
          <w:color w:val="auto"/>
          <w:sz w:val="24"/>
          <w:szCs w:val="24"/>
        </w:rPr>
        <w:t>(e.g., equipment and other capital expenditures, pre-award costs, etc</w:t>
      </w:r>
      <w:r w:rsidR="00414C91" w:rsidRPr="00414C91">
        <w:rPr>
          <w:rFonts w:asciiTheme="minorHAnsi" w:hAnsiTheme="minorHAnsi"/>
          <w:sz w:val="24"/>
          <w:szCs w:val="24"/>
        </w:rPr>
        <w:t>.)</w:t>
      </w:r>
      <w:r w:rsidR="00B65FC8">
        <w:rPr>
          <w:rFonts w:asciiTheme="minorHAnsi" w:hAnsiTheme="minorHAnsi"/>
          <w:sz w:val="24"/>
          <w:szCs w:val="24"/>
        </w:rPr>
        <w:t>.</w:t>
      </w:r>
      <w:r w:rsidR="00414C91" w:rsidRPr="00414C91">
        <w:rPr>
          <w:rFonts w:asciiTheme="minorHAnsi" w:hAnsiTheme="minorHAnsi"/>
          <w:sz w:val="24"/>
          <w:szCs w:val="24"/>
        </w:rPr>
        <w:t xml:space="preserve"> Also include:</w:t>
      </w:r>
    </w:p>
    <w:p w14:paraId="05989014" w14:textId="363F6291" w:rsidR="00414C91" w:rsidRPr="00414C91" w:rsidRDefault="00414C91" w:rsidP="00414C91">
      <w:pPr>
        <w:ind w:left="540"/>
        <w:rPr>
          <w:rFonts w:asciiTheme="minorHAnsi" w:hAnsiTheme="minorHAnsi"/>
          <w:sz w:val="24"/>
          <w:szCs w:val="24"/>
        </w:rPr>
      </w:pPr>
      <w:r w:rsidRPr="00414C91">
        <w:rPr>
          <w:rFonts w:asciiTheme="minorHAnsi" w:hAnsiTheme="minorHAnsi"/>
          <w:sz w:val="24"/>
          <w:szCs w:val="24"/>
        </w:rPr>
        <w:t xml:space="preserve">a. In-Kind Match – Include the source, the amount, and the valuation methodology </w:t>
      </w:r>
      <w:r w:rsidR="00B65FC8">
        <w:rPr>
          <w:rFonts w:asciiTheme="minorHAnsi" w:hAnsiTheme="minorHAnsi"/>
          <w:sz w:val="24"/>
          <w:szCs w:val="24"/>
        </w:rPr>
        <w:t xml:space="preserve">used to arrive at the total; </w:t>
      </w:r>
    </w:p>
    <w:p w14:paraId="48DC1254" w14:textId="38B5315D" w:rsidR="00414C91" w:rsidRPr="00414C91" w:rsidRDefault="00414C91" w:rsidP="00414C91">
      <w:pPr>
        <w:ind w:left="540"/>
        <w:rPr>
          <w:rFonts w:asciiTheme="minorHAnsi" w:hAnsiTheme="minorHAnsi"/>
          <w:sz w:val="24"/>
          <w:szCs w:val="24"/>
        </w:rPr>
      </w:pPr>
      <w:r w:rsidRPr="00414C91">
        <w:rPr>
          <w:rFonts w:asciiTheme="minorHAnsi" w:hAnsiTheme="minorHAnsi"/>
          <w:sz w:val="24"/>
          <w:szCs w:val="24"/>
        </w:rPr>
        <w:t>b. Program Income, if any – Include the source, amount, and the requested method of crediting the program income (i.e. deductive or additive)</w:t>
      </w:r>
      <w:r w:rsidR="00812A30">
        <w:rPr>
          <w:rFonts w:asciiTheme="minorHAnsi" w:hAnsiTheme="minorHAnsi"/>
          <w:sz w:val="24"/>
          <w:szCs w:val="24"/>
        </w:rPr>
        <w:t>;</w:t>
      </w:r>
      <w:r w:rsidR="00B65FC8">
        <w:rPr>
          <w:rFonts w:asciiTheme="minorHAnsi" w:hAnsiTheme="minorHAnsi"/>
          <w:sz w:val="24"/>
          <w:szCs w:val="24"/>
        </w:rPr>
        <w:t xml:space="preserve"> and</w:t>
      </w:r>
    </w:p>
    <w:p w14:paraId="3DB7E9CC" w14:textId="19BED3D5" w:rsidR="009B5392" w:rsidRPr="00414C91" w:rsidRDefault="00414C91" w:rsidP="00414C91">
      <w:pPr>
        <w:ind w:left="540"/>
        <w:rPr>
          <w:rFonts w:asciiTheme="minorHAnsi" w:hAnsiTheme="minorHAnsi"/>
          <w:color w:val="auto"/>
          <w:sz w:val="24"/>
          <w:szCs w:val="24"/>
        </w:rPr>
      </w:pPr>
      <w:r w:rsidRPr="00414C91">
        <w:rPr>
          <w:rFonts w:asciiTheme="minorHAnsi" w:hAnsiTheme="minorHAnsi"/>
          <w:sz w:val="24"/>
          <w:szCs w:val="24"/>
        </w:rPr>
        <w:t>c. When applicable, for any organization charging indirectly, a copy of a current Negotiated Indirect Cost Rate Agreement</w:t>
      </w:r>
      <w:r w:rsidR="00B65FC8">
        <w:rPr>
          <w:rFonts w:asciiTheme="minorHAnsi" w:hAnsiTheme="minorHAnsi"/>
          <w:sz w:val="24"/>
          <w:szCs w:val="24"/>
        </w:rPr>
        <w:t xml:space="preserve"> (NICRA)</w:t>
      </w:r>
      <w:r w:rsidRPr="00414C91">
        <w:rPr>
          <w:rFonts w:asciiTheme="minorHAnsi" w:hAnsiTheme="minorHAnsi"/>
          <w:sz w:val="24"/>
          <w:szCs w:val="24"/>
        </w:rPr>
        <w:t xml:space="preserve">. </w:t>
      </w:r>
      <w:r w:rsidRPr="00414C91">
        <w:rPr>
          <w:rFonts w:asciiTheme="minorHAnsi" w:hAnsiTheme="minorHAnsi"/>
          <w:color w:val="auto"/>
          <w:sz w:val="24"/>
          <w:szCs w:val="24"/>
          <w:shd w:val="clear" w:color="auto" w:fill="FFFFFF"/>
        </w:rPr>
        <w:t>State fish and wildlife agencies may submit a copy of their NICRA annually to their Regional WSFR Office</w:t>
      </w:r>
      <w:r w:rsidR="00812A30">
        <w:rPr>
          <w:rFonts w:asciiTheme="minorHAnsi" w:hAnsiTheme="minorHAnsi"/>
          <w:color w:val="auto"/>
          <w:sz w:val="24"/>
          <w:szCs w:val="24"/>
          <w:shd w:val="clear" w:color="auto" w:fill="FFFFFF"/>
        </w:rPr>
        <w:t>;</w:t>
      </w:r>
      <w:r w:rsidRPr="00414C91">
        <w:rPr>
          <w:rStyle w:val="apple-converted-space"/>
          <w:rFonts w:asciiTheme="minorHAnsi" w:hAnsiTheme="minorHAnsi"/>
          <w:color w:val="auto"/>
          <w:sz w:val="24"/>
          <w:szCs w:val="24"/>
          <w:shd w:val="clear" w:color="auto" w:fill="FFFFFF"/>
        </w:rPr>
        <w:t> </w:t>
      </w:r>
    </w:p>
    <w:p w14:paraId="0A7BFA92" w14:textId="77777777" w:rsidR="005016FE" w:rsidRPr="00894FC4" w:rsidRDefault="005016FE">
      <w:pPr>
        <w:rPr>
          <w:rFonts w:asciiTheme="minorHAnsi" w:hAnsiTheme="minorHAnsi"/>
          <w:sz w:val="24"/>
          <w:szCs w:val="24"/>
        </w:rPr>
      </w:pPr>
    </w:p>
    <w:p w14:paraId="51486384" w14:textId="77777777" w:rsidR="00414C91" w:rsidRPr="006A1425" w:rsidRDefault="00A574EA" w:rsidP="00414C91">
      <w:pPr>
        <w:rPr>
          <w:rFonts w:asciiTheme="minorHAnsi" w:hAnsiTheme="minorHAnsi"/>
          <w:sz w:val="24"/>
          <w:szCs w:val="24"/>
        </w:rPr>
      </w:pPr>
      <w:r w:rsidRPr="00894FC4">
        <w:rPr>
          <w:rFonts w:asciiTheme="minorHAnsi" w:hAnsiTheme="minorHAnsi"/>
          <w:b/>
          <w:sz w:val="24"/>
          <w:szCs w:val="24"/>
        </w:rPr>
        <w:t>Required Indirect Cost Statement</w:t>
      </w:r>
      <w:r w:rsidRPr="00894FC4">
        <w:rPr>
          <w:rFonts w:asciiTheme="minorHAnsi" w:hAnsiTheme="minorHAnsi"/>
          <w:sz w:val="24"/>
          <w:szCs w:val="24"/>
        </w:rPr>
        <w:t xml:space="preserve">: </w:t>
      </w:r>
      <w:r w:rsidR="00414C91" w:rsidRPr="006A1425">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611EACCC" w14:textId="77777777" w:rsidR="00414C91" w:rsidRPr="006A1425" w:rsidRDefault="00414C91" w:rsidP="00414C91">
      <w:pPr>
        <w:rPr>
          <w:rFonts w:asciiTheme="minorHAnsi" w:hAnsiTheme="minorHAnsi"/>
          <w:sz w:val="24"/>
          <w:szCs w:val="24"/>
        </w:rPr>
      </w:pPr>
    </w:p>
    <w:p w14:paraId="70D7F2E3" w14:textId="77777777" w:rsidR="00414C91" w:rsidRPr="006A1425" w:rsidRDefault="00414C91" w:rsidP="00414C91">
      <w:pPr>
        <w:spacing w:after="120"/>
        <w:ind w:left="360"/>
        <w:rPr>
          <w:rFonts w:asciiTheme="minorHAnsi" w:hAnsiTheme="minorHAnsi"/>
          <w:sz w:val="24"/>
          <w:szCs w:val="24"/>
        </w:rPr>
      </w:pPr>
      <w:r w:rsidRPr="006A1425">
        <w:rPr>
          <w:rFonts w:asciiTheme="minorHAnsi" w:hAnsiTheme="minorHAnsi"/>
          <w:sz w:val="24"/>
          <w:szCs w:val="24"/>
        </w:rPr>
        <w:t>“We are:</w:t>
      </w:r>
    </w:p>
    <w:p w14:paraId="278DD412" w14:textId="7FBC9006" w:rsidR="00414C91" w:rsidRPr="006A1425" w:rsidRDefault="00B65FC8" w:rsidP="00414C91">
      <w:pPr>
        <w:pStyle w:val="ListParagraph"/>
        <w:numPr>
          <w:ilvl w:val="0"/>
          <w:numId w:val="19"/>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414C91" w:rsidRPr="006A1425">
        <w:rPr>
          <w:rFonts w:asciiTheme="minorHAnsi" w:hAnsiTheme="minorHAnsi"/>
          <w:sz w:val="24"/>
          <w:szCs w:val="24"/>
        </w:rPr>
        <w:t>tate or local government entity receiving more than $35 million in direct Federal funding each year with an indirect cost rate of [</w:t>
      </w:r>
      <w:r w:rsidR="00414C91" w:rsidRPr="006A1425">
        <w:rPr>
          <w:rFonts w:asciiTheme="minorHAnsi" w:hAnsiTheme="minorHAnsi"/>
          <w:sz w:val="24"/>
          <w:szCs w:val="24"/>
          <w:highlight w:val="lightGray"/>
        </w:rPr>
        <w:t>insert rate</w:t>
      </w:r>
      <w:r w:rsidR="00414C91" w:rsidRPr="006A1425">
        <w:rPr>
          <w:rFonts w:asciiTheme="minorHAnsi" w:hAnsiTheme="minorHAnsi"/>
          <w:sz w:val="24"/>
          <w:szCs w:val="24"/>
        </w:rPr>
        <w:t xml:space="preserve">].  We submit our indirect cost rate proposals to our </w:t>
      </w:r>
      <w:proofErr w:type="gramStart"/>
      <w:r w:rsidR="00414C91" w:rsidRPr="006A1425">
        <w:rPr>
          <w:rFonts w:asciiTheme="minorHAnsi" w:hAnsiTheme="minorHAnsi"/>
          <w:sz w:val="24"/>
          <w:szCs w:val="24"/>
        </w:rPr>
        <w:t>cognizant</w:t>
      </w:r>
      <w:proofErr w:type="gramEnd"/>
      <w:r w:rsidR="00414C91" w:rsidRPr="006A1425">
        <w:rPr>
          <w:rFonts w:asciiTheme="minorHAnsi" w:hAnsiTheme="minorHAnsi"/>
          <w:sz w:val="24"/>
          <w:szCs w:val="24"/>
        </w:rPr>
        <w:t xml:space="preserve"> agency.  A copy of our most recently approved rate agreement/certification is attached</w:t>
      </w:r>
      <w:r w:rsidR="00324578">
        <w:rPr>
          <w:rFonts w:asciiTheme="minorHAnsi" w:hAnsiTheme="minorHAnsi"/>
          <w:sz w:val="24"/>
          <w:szCs w:val="24"/>
        </w:rPr>
        <w:t xml:space="preserve"> (or on file with the Regional WSFR Office)</w:t>
      </w:r>
      <w:r>
        <w:rPr>
          <w:rFonts w:asciiTheme="minorHAnsi" w:hAnsiTheme="minorHAnsi"/>
          <w:sz w:val="24"/>
          <w:szCs w:val="24"/>
        </w:rPr>
        <w:t xml:space="preserve">; </w:t>
      </w:r>
    </w:p>
    <w:p w14:paraId="070D75B5" w14:textId="416079BA" w:rsidR="00414C91" w:rsidRPr="006A1425" w:rsidRDefault="00B65FC8" w:rsidP="00414C91">
      <w:pPr>
        <w:pStyle w:val="ListParagraph"/>
        <w:numPr>
          <w:ilvl w:val="0"/>
          <w:numId w:val="19"/>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414C91" w:rsidRPr="006A1425">
        <w:rPr>
          <w:rFonts w:asciiTheme="minorHAnsi" w:hAnsiTheme="minorHAnsi"/>
          <w:sz w:val="24"/>
          <w:szCs w:val="24"/>
        </w:rPr>
        <w:t>tate or local government entity receiving less than $35 million in direct Federal funding with an indirect cost rate of [</w:t>
      </w:r>
      <w:r w:rsidR="00414C91" w:rsidRPr="006A1425">
        <w:rPr>
          <w:rFonts w:asciiTheme="minorHAnsi" w:hAnsiTheme="minorHAnsi"/>
          <w:sz w:val="24"/>
          <w:szCs w:val="24"/>
          <w:highlight w:val="lightGray"/>
        </w:rPr>
        <w:t>insert rate</w:t>
      </w:r>
      <w:r w:rsidR="00414C91" w:rsidRPr="006A1425">
        <w:rPr>
          <w:rFonts w:asciiTheme="minorHAnsi" w:hAnsiTheme="minorHAnsi"/>
          <w:sz w:val="24"/>
          <w:szCs w:val="24"/>
        </w:rPr>
        <w:t>].  We are required to prepare and retain for audit an indirect cost rate proposal and related documentation to support those costs</w:t>
      </w:r>
      <w:r>
        <w:rPr>
          <w:rFonts w:asciiTheme="minorHAnsi" w:hAnsiTheme="minorHAnsi"/>
          <w:sz w:val="24"/>
          <w:szCs w:val="24"/>
        </w:rPr>
        <w:t xml:space="preserve">; </w:t>
      </w:r>
    </w:p>
    <w:p w14:paraId="2A6958F4" w14:textId="4E7959A7"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w:t>
      </w:r>
      <w:r w:rsidR="00B65FC8">
        <w:rPr>
          <w:rFonts w:asciiTheme="minorHAnsi" w:hAnsiTheme="minorHAnsi"/>
          <w:sz w:val="24"/>
          <w:szCs w:val="24"/>
          <w:highlight w:val="lightGray"/>
        </w:rPr>
        <w:t>t your organization type; U.S. S</w:t>
      </w:r>
      <w:r w:rsidRPr="006A1425">
        <w:rPr>
          <w:rFonts w:asciiTheme="minorHAnsi" w:hAnsiTheme="minorHAnsi"/>
          <w:sz w:val="24"/>
          <w:szCs w:val="24"/>
          <w:highlight w:val="lightGray"/>
        </w:rPr>
        <w:t>tates and local governments, please use one of the statements above or below</w:t>
      </w:r>
      <w:r w:rsidRPr="006A1425">
        <w:rPr>
          <w:rFonts w:asciiTheme="minorHAnsi" w:hAnsiTheme="minorHAnsi"/>
          <w:sz w:val="24"/>
          <w:szCs w:val="24"/>
        </w:rPr>
        <w:t>] that has previously negotiated or currently has an approved indirect cost rate with our cognizant agency.  Our indirect cost rate is [</w:t>
      </w:r>
      <w:r w:rsidRPr="006A1425">
        <w:rPr>
          <w:rFonts w:asciiTheme="minorHAnsi" w:hAnsiTheme="minorHAnsi"/>
          <w:sz w:val="24"/>
          <w:szCs w:val="24"/>
          <w:highlight w:val="lightGray"/>
        </w:rPr>
        <w:t>insert rat</w:t>
      </w:r>
      <w:r w:rsidRPr="006A1425">
        <w:rPr>
          <w:rFonts w:asciiTheme="minorHAnsi" w:hAnsiTheme="minorHAnsi"/>
          <w:sz w:val="24"/>
          <w:szCs w:val="24"/>
          <w:highlight w:val="lightGray"/>
          <w:shd w:val="clear" w:color="auto" w:fill="D9D9D9" w:themeFill="background1" w:themeFillShade="D9"/>
        </w:rPr>
        <w:t>e</w:t>
      </w:r>
      <w:r w:rsidRPr="006A1425">
        <w:rPr>
          <w:rFonts w:asciiTheme="minorHAnsi" w:hAnsiTheme="minorHAnsi"/>
          <w:sz w:val="24"/>
          <w:szCs w:val="24"/>
        </w:rPr>
        <w:t>].  [</w:t>
      </w:r>
      <w:r w:rsidRPr="006A1425">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A1425">
        <w:rPr>
          <w:rFonts w:asciiTheme="minorHAnsi" w:hAnsiTheme="minorHAnsi"/>
          <w:i/>
          <w:sz w:val="24"/>
          <w:szCs w:val="24"/>
          <w:shd w:val="clear" w:color="auto" w:fill="D9D9D9" w:themeFill="background1" w:themeFillShade="D9"/>
        </w:rPr>
        <w:t xml:space="preserve">or </w:t>
      </w:r>
      <w:r w:rsidRPr="006A1425">
        <w:rPr>
          <w:rFonts w:asciiTheme="minorHAnsi" w:hAnsiTheme="minorHAnsi"/>
          <w:sz w:val="24"/>
          <w:szCs w:val="24"/>
          <w:shd w:val="clear" w:color="auto" w:fill="D9D9D9" w:themeFill="background1" w:themeFillShade="D9"/>
        </w:rPr>
        <w:t>“A copy of our current, approved rate agreement(s) is attached.”</w:t>
      </w:r>
      <w:r w:rsidRPr="006A1425">
        <w:rPr>
          <w:rFonts w:asciiTheme="minorHAnsi" w:hAnsiTheme="minorHAnsi"/>
          <w:sz w:val="24"/>
          <w:szCs w:val="24"/>
        </w:rPr>
        <w:t>]</w:t>
      </w:r>
      <w:r w:rsidR="00B65FC8">
        <w:rPr>
          <w:rFonts w:asciiTheme="minorHAnsi" w:hAnsiTheme="minorHAnsi"/>
          <w:sz w:val="24"/>
          <w:szCs w:val="24"/>
        </w:rPr>
        <w:t xml:space="preserve">; </w:t>
      </w:r>
      <w:r w:rsidRPr="006A1425">
        <w:rPr>
          <w:rFonts w:asciiTheme="minorHAnsi" w:hAnsiTheme="minorHAnsi"/>
          <w:sz w:val="24"/>
          <w:szCs w:val="24"/>
        </w:rPr>
        <w:t xml:space="preserve">   </w:t>
      </w:r>
    </w:p>
    <w:p w14:paraId="268644F6" w14:textId="52CAFE98"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Our indirect cost rate is [</w:t>
      </w:r>
      <w:r w:rsidRPr="006A1425">
        <w:rPr>
          <w:rFonts w:asciiTheme="minorHAnsi" w:hAnsiTheme="minorHAnsi"/>
          <w:sz w:val="24"/>
          <w:szCs w:val="24"/>
          <w:highlight w:val="lightGray"/>
        </w:rPr>
        <w:t>insert rate</w:t>
      </w:r>
      <w:r w:rsidRPr="006A1425">
        <w:rPr>
          <w:rFonts w:asciiTheme="minorHAnsi" w:hAnsiTheme="minorHAnsi"/>
          <w:sz w:val="24"/>
          <w:szCs w:val="24"/>
        </w:rPr>
        <w:t>].  In the event an award is made, we will submit an indirect cost rate proposal to our cognizant agency within 90 calend</w:t>
      </w:r>
      <w:r w:rsidR="00812A30">
        <w:rPr>
          <w:rFonts w:asciiTheme="minorHAnsi" w:hAnsiTheme="minorHAnsi"/>
          <w:sz w:val="24"/>
          <w:szCs w:val="24"/>
        </w:rPr>
        <w:t xml:space="preserve">ar </w:t>
      </w:r>
      <w:r w:rsidR="00B65FC8">
        <w:rPr>
          <w:rFonts w:asciiTheme="minorHAnsi" w:hAnsiTheme="minorHAnsi"/>
          <w:sz w:val="24"/>
          <w:szCs w:val="24"/>
        </w:rPr>
        <w:t xml:space="preserve">days after the award is made; </w:t>
      </w:r>
    </w:p>
    <w:p w14:paraId="08104D50" w14:textId="480D63C1"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xml:space="preserve">] that has never submitted an indirect cost rate proposal to our cognizant agency and has an indirect cost rate that is lower than </w:t>
      </w:r>
      <w:r w:rsidRPr="006A1425">
        <w:rPr>
          <w:rFonts w:asciiTheme="minorHAnsi" w:hAnsiTheme="minorHAnsi"/>
          <w:sz w:val="24"/>
          <w:szCs w:val="24"/>
        </w:rPr>
        <w:lastRenderedPageBreak/>
        <w:t>10%.  Our indirect cost rate is [</w:t>
      </w:r>
      <w:r w:rsidRPr="006A1425">
        <w:rPr>
          <w:rFonts w:asciiTheme="minorHAnsi" w:hAnsiTheme="minorHAnsi"/>
          <w:sz w:val="24"/>
          <w:szCs w:val="24"/>
          <w:shd w:val="clear" w:color="auto" w:fill="D9D9D9" w:themeFill="background1" w:themeFillShade="D9"/>
        </w:rPr>
        <w:t>insert rate; must be lower than 10%</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within 90 calendar days after award.  We request as a condition of award to charge a flat indirect cost rate of [</w:t>
      </w:r>
      <w:r w:rsidRPr="006A1425">
        <w:rPr>
          <w:rFonts w:asciiTheme="minorHAnsi" w:hAnsiTheme="minorHAnsi"/>
          <w:bCs/>
          <w:sz w:val="24"/>
          <w:szCs w:val="24"/>
          <w:shd w:val="clear" w:color="auto" w:fill="D9D9D9" w:themeFill="background1" w:themeFillShade="D9"/>
        </w:rPr>
        <w:t>insert rate; must be lower than 10%</w:t>
      </w:r>
      <w:r w:rsidRPr="006A1425">
        <w:rPr>
          <w:rFonts w:asciiTheme="minorHAnsi" w:hAnsiTheme="minorHAnsi"/>
          <w:bCs/>
          <w:sz w:val="24"/>
          <w:szCs w:val="24"/>
        </w:rPr>
        <w:t>] of [</w:t>
      </w:r>
      <w:r w:rsidRPr="006A1425">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A1425">
        <w:rPr>
          <w:rStyle w:val="Hyperlink"/>
          <w:rFonts w:asciiTheme="minorHAnsi" w:hAnsiTheme="minorHAnsi"/>
          <w:bCs/>
          <w:sz w:val="24"/>
          <w:szCs w:val="24"/>
        </w:rPr>
        <w:t>]</w:t>
      </w:r>
      <w:r w:rsidRPr="006A1425">
        <w:rPr>
          <w:rFonts w:asciiTheme="minorHAnsi" w:hAnsiTheme="minorHAnsi"/>
          <w:bCs/>
          <w:sz w:val="24"/>
          <w:szCs w:val="24"/>
        </w:rPr>
        <w:t>.  We understand that we must notify the Service in writing immediately if we establish an approved rate with our cognizant agency at an</w:t>
      </w:r>
      <w:r w:rsidR="00812A30">
        <w:rPr>
          <w:rFonts w:asciiTheme="minorHAnsi" w:hAnsiTheme="minorHAnsi"/>
          <w:bCs/>
          <w:sz w:val="24"/>
          <w:szCs w:val="24"/>
        </w:rPr>
        <w:t>y p</w:t>
      </w:r>
      <w:r w:rsidR="00B65FC8">
        <w:rPr>
          <w:rFonts w:asciiTheme="minorHAnsi" w:hAnsiTheme="minorHAnsi"/>
          <w:bCs/>
          <w:sz w:val="24"/>
          <w:szCs w:val="24"/>
        </w:rPr>
        <w:t xml:space="preserve">oint during the award period; </w:t>
      </w:r>
    </w:p>
    <w:p w14:paraId="7472B586" w14:textId="58CE5D00"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10% or higher.  Our indirect cost rate is [</w:t>
      </w:r>
      <w:r w:rsidRPr="006A1425">
        <w:rPr>
          <w:rFonts w:asciiTheme="minorHAnsi" w:hAnsiTheme="minorHAnsi"/>
          <w:sz w:val="24"/>
          <w:szCs w:val="24"/>
          <w:highlight w:val="lightGray"/>
          <w:shd w:val="clear" w:color="auto" w:fill="D9D9D9" w:themeFill="background1" w:themeFillShade="D9"/>
        </w:rPr>
        <w:t xml:space="preserve">insert your organization’s indirect rate; must be </w:t>
      </w:r>
      <w:r w:rsidRPr="006A1425">
        <w:rPr>
          <w:rFonts w:asciiTheme="minorHAnsi" w:hAnsiTheme="minorHAnsi"/>
          <w:sz w:val="24"/>
          <w:szCs w:val="24"/>
          <w:shd w:val="clear" w:color="auto" w:fill="D9D9D9" w:themeFill="background1" w:themeFillShade="D9"/>
        </w:rPr>
        <w:t>10% or higher</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within 90 calendar days after award.  We request as a condition of award to charge a flat </w:t>
      </w:r>
      <w:r w:rsidRPr="006A1425">
        <w:rPr>
          <w:rFonts w:asciiTheme="minorHAnsi" w:hAnsiTheme="minorHAnsi"/>
          <w:bCs/>
          <w:i/>
          <w:sz w:val="24"/>
          <w:szCs w:val="24"/>
        </w:rPr>
        <w:t xml:space="preserve">de </w:t>
      </w:r>
      <w:proofErr w:type="spellStart"/>
      <w:r w:rsidRPr="006A1425">
        <w:rPr>
          <w:rFonts w:asciiTheme="minorHAnsi" w:hAnsiTheme="minorHAnsi"/>
          <w:bCs/>
          <w:i/>
          <w:sz w:val="24"/>
          <w:szCs w:val="24"/>
        </w:rPr>
        <w:t>minimis</w:t>
      </w:r>
      <w:proofErr w:type="spellEnd"/>
      <w:r w:rsidRPr="006A1425">
        <w:rPr>
          <w:rFonts w:asciiTheme="minorHAnsi" w:hAnsiTheme="minorHAnsi"/>
          <w:bCs/>
          <w:sz w:val="24"/>
          <w:szCs w:val="24"/>
        </w:rPr>
        <w:t xml:space="preserve"> indirect cost rate of 10% of modified total direct costs as defined in</w:t>
      </w:r>
      <w:r w:rsidRPr="006A1425">
        <w:rPr>
          <w:rFonts w:asciiTheme="minorHAnsi" w:hAnsiTheme="minorHAnsi"/>
          <w:sz w:val="24"/>
          <w:szCs w:val="24"/>
        </w:rPr>
        <w:t xml:space="preserve"> 2 CFR 200.68</w:t>
      </w:r>
      <w:r w:rsidRPr="006A1425">
        <w:rPr>
          <w:rFonts w:asciiTheme="minorHAnsi" w:hAnsiTheme="minorHAnsi"/>
          <w:bCs/>
          <w:sz w:val="24"/>
          <w:szCs w:val="24"/>
        </w:rPr>
        <w:t xml:space="preserve">.  We understand that we must notify the Service in writing immediately if we do establish an approved rate with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w:t>
      </w:r>
      <w:r w:rsidR="00812A30">
        <w:rPr>
          <w:rFonts w:asciiTheme="minorHAnsi" w:hAnsiTheme="minorHAnsi"/>
          <w:bCs/>
          <w:sz w:val="24"/>
          <w:szCs w:val="24"/>
        </w:rPr>
        <w:t>d p</w:t>
      </w:r>
      <w:r w:rsidR="00B65FC8">
        <w:rPr>
          <w:rFonts w:asciiTheme="minorHAnsi" w:hAnsiTheme="minorHAnsi"/>
          <w:bCs/>
          <w:sz w:val="24"/>
          <w:szCs w:val="24"/>
        </w:rPr>
        <w:t xml:space="preserve">rior approval by the Service; </w:t>
      </w:r>
      <w:r w:rsidR="009479DE">
        <w:rPr>
          <w:rFonts w:asciiTheme="minorHAnsi" w:hAnsiTheme="minorHAnsi"/>
          <w:bCs/>
          <w:sz w:val="24"/>
          <w:szCs w:val="24"/>
        </w:rPr>
        <w:t>or</w:t>
      </w:r>
    </w:p>
    <w:p w14:paraId="06FEBAE3" w14:textId="77777777" w:rsidR="00414C91" w:rsidRPr="006A1425" w:rsidRDefault="00414C91" w:rsidP="00414C91">
      <w:pPr>
        <w:pStyle w:val="ListParagraph"/>
        <w:numPr>
          <w:ilvl w:val="0"/>
          <w:numId w:val="19"/>
        </w:numPr>
        <w:spacing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will charge all costs directly.</w:t>
      </w:r>
    </w:p>
    <w:p w14:paraId="75543B8D" w14:textId="77777777" w:rsidR="00414C91" w:rsidRPr="006A1425" w:rsidRDefault="00414C91" w:rsidP="00414C91">
      <w:pPr>
        <w:ind w:left="360"/>
        <w:rPr>
          <w:rFonts w:asciiTheme="minorHAnsi" w:hAnsiTheme="minorHAnsi"/>
          <w:sz w:val="24"/>
          <w:szCs w:val="24"/>
        </w:rPr>
      </w:pPr>
    </w:p>
    <w:p w14:paraId="3B7D8D0E" w14:textId="77777777" w:rsidR="00414C91" w:rsidRPr="006A1425" w:rsidRDefault="00414C91" w:rsidP="00414C91">
      <w:pPr>
        <w:spacing w:after="120"/>
        <w:ind w:firstLine="360"/>
        <w:rPr>
          <w:rFonts w:asciiTheme="minorHAnsi" w:hAnsiTheme="minorHAnsi"/>
          <w:sz w:val="24"/>
          <w:szCs w:val="24"/>
        </w:rPr>
      </w:pPr>
      <w:r w:rsidRPr="006A1425">
        <w:rPr>
          <w:rFonts w:asciiTheme="minorHAnsi" w:hAnsiTheme="minorHAnsi"/>
          <w:sz w:val="24"/>
          <w:szCs w:val="24"/>
        </w:rPr>
        <w:t>All applicants are hereby notified of the following:</w:t>
      </w:r>
    </w:p>
    <w:p w14:paraId="5A991D3D"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without an approved indirect cost rate are prohibited from charging indirect costs to a Federal award.  Accepting a flat </w:t>
      </w:r>
      <w:r w:rsidRPr="006A1425">
        <w:rPr>
          <w:rFonts w:asciiTheme="minorHAnsi" w:hAnsiTheme="minorHAnsi"/>
          <w:i/>
          <w:sz w:val="24"/>
          <w:szCs w:val="24"/>
        </w:rPr>
        <w:t xml:space="preserve">de </w:t>
      </w:r>
      <w:proofErr w:type="spellStart"/>
      <w:r w:rsidRPr="006A1425">
        <w:rPr>
          <w:rFonts w:asciiTheme="minorHAnsi" w:hAnsiTheme="minorHAnsi"/>
          <w:i/>
          <w:sz w:val="24"/>
          <w:szCs w:val="24"/>
        </w:rPr>
        <w:t>minimis</w:t>
      </w:r>
      <w:proofErr w:type="spellEnd"/>
      <w:r w:rsidRPr="006A1425">
        <w:rPr>
          <w:rFonts w:asciiTheme="minorHAnsi" w:hAnsiTheme="minorHAnsi"/>
          <w:sz w:val="24"/>
          <w:szCs w:val="24"/>
        </w:rPr>
        <w:t xml:space="preserve"> rate as a condition of award is an approved rate.</w:t>
      </w:r>
    </w:p>
    <w:p w14:paraId="3F038E1E"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Failure to establish an approved rate during the award period renders all costs otherwise allocable as indirect costs unallowable under the award.</w:t>
      </w:r>
    </w:p>
    <w:p w14:paraId="066FF064"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0F65D77D"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Recipients must have prior written approval from the Service to transfer unallowable indirect costs to amounts budgeted for direct costs or to satisfy cost-sharing or matching requirements under the award.</w:t>
      </w:r>
    </w:p>
    <w:p w14:paraId="5108A1DD" w14:textId="77777777" w:rsidR="00414C91" w:rsidRPr="006A1425" w:rsidRDefault="00414C91" w:rsidP="00414C91">
      <w:pPr>
        <w:pStyle w:val="ListParagraph"/>
        <w:numPr>
          <w:ilvl w:val="0"/>
          <w:numId w:val="20"/>
        </w:numPr>
        <w:spacing w:line="240" w:lineRule="auto"/>
        <w:contextualSpacing w:val="0"/>
        <w:rPr>
          <w:rFonts w:asciiTheme="minorHAnsi" w:hAnsiTheme="minorHAnsi"/>
          <w:sz w:val="24"/>
          <w:szCs w:val="24"/>
        </w:rPr>
      </w:pPr>
      <w:r w:rsidRPr="006A1425">
        <w:rPr>
          <w:rFonts w:asciiTheme="minorHAnsi" w:hAnsiTheme="minorHAnsi"/>
          <w:sz w:val="24"/>
          <w:szCs w:val="24"/>
        </w:rPr>
        <w:t>Recipients are prohibited from shifting unallowable indirect costs to another Federal award unless specifically authorized to do so by legislation.</w:t>
      </w:r>
    </w:p>
    <w:p w14:paraId="533671C0" w14:textId="77777777" w:rsidR="00414C91" w:rsidRPr="006A1425" w:rsidRDefault="00414C91" w:rsidP="00414C91">
      <w:pPr>
        <w:pStyle w:val="ListParagraph"/>
        <w:ind w:left="1080"/>
        <w:rPr>
          <w:rFonts w:asciiTheme="minorHAnsi" w:hAnsiTheme="minorHAnsi"/>
          <w:sz w:val="24"/>
          <w:szCs w:val="24"/>
        </w:rPr>
      </w:pPr>
    </w:p>
    <w:p w14:paraId="6AB6C41D" w14:textId="77777777" w:rsidR="00414C91" w:rsidRPr="006A1425" w:rsidRDefault="00414C91" w:rsidP="00414C91">
      <w:pPr>
        <w:ind w:left="360"/>
        <w:rPr>
          <w:rFonts w:asciiTheme="minorHAnsi" w:hAnsiTheme="minorHAnsi"/>
          <w:bCs/>
          <w:sz w:val="24"/>
          <w:szCs w:val="24"/>
        </w:rPr>
      </w:pPr>
      <w:r w:rsidRPr="006A1425">
        <w:rPr>
          <w:rFonts w:asciiTheme="minorHAnsi" w:hAnsiTheme="minorHAnsi"/>
          <w:bCs/>
          <w:sz w:val="24"/>
          <w:szCs w:val="24"/>
        </w:rPr>
        <w:lastRenderedPageBreak/>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008E85EC" w14:textId="77777777" w:rsidR="00414C91" w:rsidRPr="006A1425" w:rsidRDefault="00414C91" w:rsidP="00414C91">
      <w:pPr>
        <w:rPr>
          <w:rFonts w:asciiTheme="minorHAnsi" w:hAnsiTheme="minorHAnsi"/>
          <w:sz w:val="24"/>
          <w:szCs w:val="24"/>
        </w:rPr>
      </w:pPr>
    </w:p>
    <w:p w14:paraId="76B46C19" w14:textId="77777777" w:rsidR="00414C91" w:rsidRPr="006A1425" w:rsidRDefault="00414C91" w:rsidP="00414C91">
      <w:pPr>
        <w:ind w:left="360"/>
        <w:rPr>
          <w:rFonts w:asciiTheme="minorHAnsi" w:hAnsiTheme="minorHAnsi"/>
          <w:sz w:val="24"/>
          <w:szCs w:val="24"/>
        </w:rPr>
      </w:pPr>
      <w:r w:rsidRPr="006A1425">
        <w:rPr>
          <w:rFonts w:asciiTheme="minorHAnsi" w:hAnsiTheme="minorHAnsi"/>
          <w:sz w:val="24"/>
          <w:szCs w:val="24"/>
        </w:rPr>
        <w:t>For more information on indirect cost rates, see the Service’s</w:t>
      </w:r>
      <w:r w:rsidRPr="006A1425">
        <w:rPr>
          <w:rFonts w:asciiTheme="minorHAnsi" w:hAnsiTheme="minorHAnsi"/>
          <w:b/>
          <w:sz w:val="24"/>
          <w:szCs w:val="24"/>
        </w:rPr>
        <w:t xml:space="preserve"> Indirect Costs and Negotiated Indirect Cost Rate Agreements </w:t>
      </w:r>
      <w:r w:rsidRPr="006A1425">
        <w:rPr>
          <w:rFonts w:asciiTheme="minorHAnsi" w:hAnsiTheme="minorHAnsi"/>
          <w:sz w:val="24"/>
          <w:szCs w:val="24"/>
        </w:rPr>
        <w:t xml:space="preserve">guidance document on the Internet at </w:t>
      </w:r>
      <w:hyperlink r:id="rId26" w:history="1">
        <w:r w:rsidRPr="006A1425">
          <w:rPr>
            <w:rStyle w:val="Hyperlink"/>
            <w:rFonts w:asciiTheme="minorHAnsi" w:hAnsiTheme="minorHAnsi"/>
            <w:sz w:val="24"/>
            <w:szCs w:val="24"/>
          </w:rPr>
          <w:t>https://www.fws.gov/grants/atc.html</w:t>
        </w:r>
      </w:hyperlink>
      <w:r w:rsidRPr="006A1425">
        <w:rPr>
          <w:rFonts w:asciiTheme="minorHAnsi" w:hAnsiTheme="minorHAnsi"/>
          <w:sz w:val="24"/>
          <w:szCs w:val="24"/>
        </w:rPr>
        <w:t>.</w:t>
      </w:r>
    </w:p>
    <w:p w14:paraId="02A3F239" w14:textId="77777777" w:rsidR="00414C91" w:rsidRPr="006A1425" w:rsidRDefault="00414C91" w:rsidP="00414C91">
      <w:pPr>
        <w:ind w:left="360"/>
        <w:rPr>
          <w:rFonts w:asciiTheme="minorHAnsi" w:hAnsiTheme="minorHAnsi"/>
          <w:sz w:val="24"/>
          <w:szCs w:val="24"/>
          <w:u w:val="single"/>
        </w:rPr>
      </w:pPr>
    </w:p>
    <w:p w14:paraId="66902C60" w14:textId="77777777" w:rsidR="00414C91" w:rsidRPr="006A1425" w:rsidRDefault="00414C91" w:rsidP="00414C91">
      <w:pPr>
        <w:ind w:left="360"/>
        <w:rPr>
          <w:rFonts w:asciiTheme="minorHAnsi" w:hAnsiTheme="minorHAnsi"/>
          <w:sz w:val="24"/>
          <w:szCs w:val="24"/>
        </w:rPr>
      </w:pPr>
      <w:proofErr w:type="gramStart"/>
      <w:r w:rsidRPr="006A1425">
        <w:rPr>
          <w:rFonts w:asciiTheme="minorHAnsi" w:hAnsiTheme="minorHAnsi"/>
          <w:b/>
          <w:sz w:val="24"/>
          <w:szCs w:val="24"/>
        </w:rPr>
        <w:t>Negotiating an Indirect Cost Rate with the Department of the Interior</w:t>
      </w:r>
      <w:r w:rsidRPr="006A1425">
        <w:rPr>
          <w:rFonts w:asciiTheme="minorHAnsi" w:hAnsiTheme="minorHAnsi"/>
          <w:sz w:val="24"/>
          <w:szCs w:val="24"/>
        </w:rPr>
        <w:t>: Entities that do not have a NICRA must first have an open, active Federal award before they can submit an indirect cost rate proposal to their cognizant agency.</w:t>
      </w:r>
      <w:proofErr w:type="gramEnd"/>
      <w:r w:rsidRPr="006A1425">
        <w:rPr>
          <w:rFonts w:asciiTheme="minorHAnsi" w:hAnsiTheme="minorHAnsi"/>
          <w:sz w:val="24"/>
          <w:szCs w:val="24"/>
        </w:rPr>
        <w:t xml:space="preserve">  The Federal awarding agency that provides the largest amount of direct funding to your organization is your </w:t>
      </w:r>
      <w:proofErr w:type="gramStart"/>
      <w:r w:rsidRPr="006A1425">
        <w:rPr>
          <w:rFonts w:asciiTheme="minorHAnsi" w:hAnsiTheme="minorHAnsi"/>
          <w:sz w:val="24"/>
          <w:szCs w:val="24"/>
        </w:rPr>
        <w:t>cognizant</w:t>
      </w:r>
      <w:proofErr w:type="gramEnd"/>
      <w:r w:rsidRPr="006A1425">
        <w:rPr>
          <w:rFonts w:asciiTheme="minorHAnsi" w:hAnsiTheme="minorHAnsi"/>
          <w:sz w:val="24"/>
          <w:szCs w:val="24"/>
        </w:rPr>
        <w:t xml:space="preserve"> agency, unless otherwise assigned by the White House Office of Management and Budget (OMB).  If the Department of the Interior is your </w:t>
      </w:r>
      <w:proofErr w:type="gramStart"/>
      <w:r w:rsidRPr="006A1425">
        <w:rPr>
          <w:rFonts w:asciiTheme="minorHAnsi" w:hAnsiTheme="minorHAnsi"/>
          <w:sz w:val="24"/>
          <w:szCs w:val="24"/>
        </w:rPr>
        <w:t>cognizant</w:t>
      </w:r>
      <w:proofErr w:type="gramEnd"/>
      <w:r w:rsidRPr="006A1425">
        <w:rPr>
          <w:rFonts w:asciiTheme="minorHAnsi" w:hAnsiTheme="minorHAnsi"/>
          <w:sz w:val="24"/>
          <w:szCs w:val="24"/>
        </w:rPr>
        <w:t xml:space="preserve"> agency, your indirect cost rate will be negotiated by the Interior Business Center (IBC).  For more information, contact the IBC at:</w:t>
      </w:r>
    </w:p>
    <w:p w14:paraId="44035D82"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Indirect Cost Services</w:t>
      </w:r>
    </w:p>
    <w:p w14:paraId="50270DA8"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Acquisition Services Directorate, Interior Business Center</w:t>
      </w:r>
    </w:p>
    <w:p w14:paraId="0543C02D"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U.S. Department of the Interior</w:t>
      </w:r>
    </w:p>
    <w:p w14:paraId="13301F2B"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lang w:val="en"/>
        </w:rPr>
        <w:t>650 Capitol Mall, Suite 7-400</w:t>
      </w:r>
      <w:r w:rsidRPr="006A1425">
        <w:rPr>
          <w:rFonts w:asciiTheme="minorHAnsi" w:hAnsiTheme="minorHAnsi"/>
          <w:sz w:val="24"/>
          <w:szCs w:val="24"/>
          <w:lang w:val="en"/>
        </w:rPr>
        <w:br/>
        <w:t>Sacramento, CA 95814</w:t>
      </w:r>
      <w:r w:rsidRPr="006A1425" w:rsidDel="00295A05">
        <w:rPr>
          <w:rFonts w:asciiTheme="minorHAnsi" w:hAnsiTheme="minorHAnsi"/>
          <w:sz w:val="24"/>
          <w:szCs w:val="24"/>
        </w:rPr>
        <w:t xml:space="preserve"> </w:t>
      </w:r>
    </w:p>
    <w:p w14:paraId="38287D87"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 xml:space="preserve">Phone: </w:t>
      </w:r>
      <w:r w:rsidRPr="006A1425">
        <w:rPr>
          <w:rFonts w:asciiTheme="minorHAnsi" w:hAnsiTheme="minorHAnsi"/>
          <w:sz w:val="24"/>
          <w:szCs w:val="24"/>
          <w:lang w:val="en"/>
        </w:rPr>
        <w:t>916-930-3803</w:t>
      </w:r>
    </w:p>
    <w:p w14:paraId="046473C5"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 xml:space="preserve">Email: Through </w:t>
      </w:r>
      <w:hyperlink r:id="rId27" w:history="1">
        <w:r w:rsidRPr="006A1425">
          <w:rPr>
            <w:rStyle w:val="Hyperlink"/>
            <w:rFonts w:asciiTheme="minorHAnsi" w:hAnsiTheme="minorHAnsi"/>
            <w:sz w:val="24"/>
            <w:szCs w:val="24"/>
          </w:rPr>
          <w:t>https://www.doi.gov/ibc/contactus/ibcfeedback</w:t>
        </w:r>
      </w:hyperlink>
      <w:r w:rsidRPr="006A1425">
        <w:rPr>
          <w:rFonts w:asciiTheme="minorHAnsi" w:hAnsiTheme="minorHAnsi"/>
          <w:sz w:val="24"/>
          <w:szCs w:val="24"/>
        </w:rPr>
        <w:t xml:space="preserve"> web form</w:t>
      </w:r>
    </w:p>
    <w:p w14:paraId="1CBA0A3C" w14:textId="21CA0AB9" w:rsidR="005016FE" w:rsidRPr="00894FC4" w:rsidRDefault="00414C91" w:rsidP="00414C91">
      <w:pPr>
        <w:ind w:left="720"/>
        <w:rPr>
          <w:rFonts w:asciiTheme="minorHAnsi" w:hAnsiTheme="minorHAnsi"/>
          <w:sz w:val="24"/>
          <w:szCs w:val="24"/>
        </w:rPr>
      </w:pPr>
      <w:r w:rsidRPr="006A1425">
        <w:rPr>
          <w:rFonts w:asciiTheme="minorHAnsi" w:hAnsiTheme="minorHAnsi"/>
          <w:sz w:val="24"/>
          <w:szCs w:val="24"/>
        </w:rPr>
        <w:t xml:space="preserve">Internet address: </w:t>
      </w:r>
      <w:hyperlink r:id="rId28" w:history="1">
        <w:r w:rsidRPr="006A1425">
          <w:rPr>
            <w:rStyle w:val="Hyperlink"/>
            <w:rFonts w:asciiTheme="minorHAnsi" w:hAnsiTheme="minorHAnsi"/>
            <w:sz w:val="24"/>
            <w:szCs w:val="24"/>
          </w:rPr>
          <w:t>https://www.doi.gov/ibc/services/finance/indirect-cost-services</w:t>
        </w:r>
      </w:hyperlink>
      <w:r w:rsidR="0028000B">
        <w:rPr>
          <w:rStyle w:val="Hyperlink"/>
          <w:rFonts w:asciiTheme="minorHAnsi" w:hAnsiTheme="minorHAnsi"/>
          <w:sz w:val="24"/>
          <w:szCs w:val="24"/>
        </w:rPr>
        <w:br/>
      </w:r>
    </w:p>
    <w:p w14:paraId="4DA3F0D6" w14:textId="2D528C12" w:rsidR="00B95441" w:rsidRDefault="000D31E2">
      <w:pPr>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w:t>
      </w:r>
      <w:r w:rsidR="00473668">
        <w:rPr>
          <w:rFonts w:asciiTheme="minorHAnsi" w:hAnsiTheme="minorHAnsi"/>
          <w:b/>
          <w:sz w:val="24"/>
          <w:szCs w:val="24"/>
        </w:rPr>
        <w:t xml:space="preserve">gle Audit Reporting Statements </w:t>
      </w:r>
    </w:p>
    <w:p w14:paraId="28276615" w14:textId="3A2625E1" w:rsidR="005016FE" w:rsidRPr="00894FC4" w:rsidRDefault="00473668">
      <w:pPr>
        <w:rPr>
          <w:rFonts w:asciiTheme="minorHAnsi" w:hAnsiTheme="minorHAnsi"/>
          <w:sz w:val="24"/>
          <w:szCs w:val="24"/>
        </w:rPr>
      </w:pPr>
      <w:r w:rsidRPr="00B95441">
        <w:rPr>
          <w:rFonts w:asciiTheme="minorHAnsi" w:hAnsiTheme="minorHAnsi"/>
          <w:sz w:val="24"/>
          <w:szCs w:val="24"/>
        </w:rPr>
        <w:t>As</w:t>
      </w:r>
      <w:r w:rsidRPr="00473668">
        <w:rPr>
          <w:rFonts w:asciiTheme="minorHAnsi" w:hAnsiTheme="minorHAnsi"/>
          <w:sz w:val="24"/>
          <w:szCs w:val="24"/>
        </w:rPr>
        <w:t xml:space="preserve"> required in </w:t>
      </w:r>
      <w:hyperlink r:id="rId29" w:history="1">
        <w:r w:rsidRPr="00473668">
          <w:rPr>
            <w:rStyle w:val="Hyperlink"/>
            <w:rFonts w:asciiTheme="minorHAnsi" w:hAnsiTheme="minorHAnsi"/>
            <w:sz w:val="24"/>
            <w:szCs w:val="24"/>
          </w:rPr>
          <w:t>Title 2 of the Code of Federal Regulations Part 200, Subpart F</w:t>
        </w:r>
      </w:hyperlink>
      <w:r w:rsidR="00344408">
        <w:rPr>
          <w:rFonts w:asciiTheme="minorHAnsi" w:hAnsiTheme="minorHAnsi"/>
          <w:sz w:val="24"/>
          <w:szCs w:val="24"/>
        </w:rPr>
        <w:t>, all U.S. S</w:t>
      </w:r>
      <w:r w:rsidRPr="00473668">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w:t>
      </w:r>
      <w:r w:rsidR="00344408">
        <w:rPr>
          <w:rFonts w:asciiTheme="minorHAnsi" w:hAnsiTheme="minorHAnsi"/>
          <w:sz w:val="24"/>
          <w:szCs w:val="24"/>
        </w:rPr>
        <w:t>t Data Entry System.  All U.S. S</w:t>
      </w:r>
      <w:r w:rsidRPr="00473668">
        <w:rPr>
          <w:rFonts w:asciiTheme="minorHAnsi" w:hAnsiTheme="minorHAnsi"/>
          <w:sz w:val="24"/>
          <w:szCs w:val="24"/>
        </w:rPr>
        <w:t>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30" w:tgtFrame="_blank" w:history="1">
        <w:r w:rsidRPr="00473668">
          <w:rPr>
            <w:rStyle w:val="Hyperlink"/>
            <w:rFonts w:asciiTheme="minorHAnsi" w:hAnsiTheme="minorHAnsi"/>
            <w:color w:val="1155CC"/>
            <w:sz w:val="24"/>
            <w:szCs w:val="24"/>
            <w:shd w:val="clear" w:color="auto" w:fill="FFFFFF"/>
          </w:rPr>
          <w:t>https://harvester.census.gov/facweb/</w:t>
        </w:r>
      </w:hyperlink>
      <w:r w:rsidRPr="00473668">
        <w:rPr>
          <w:rFonts w:asciiTheme="minorHAnsi" w:hAnsiTheme="minorHAnsi"/>
          <w:sz w:val="24"/>
          <w:szCs w:val="24"/>
        </w:rPr>
        <w:t>) and provide the EIN under which that report was submitted.  Include these statements at the end of the Project Narrative in a section titled “</w:t>
      </w:r>
      <w:r w:rsidRPr="00473668">
        <w:rPr>
          <w:rFonts w:asciiTheme="minorHAnsi" w:hAnsiTheme="minorHAnsi"/>
          <w:b/>
          <w:sz w:val="24"/>
          <w:szCs w:val="24"/>
        </w:rPr>
        <w:t>Single Audit Reporting Statements</w:t>
      </w:r>
      <w:r w:rsidRPr="00473668">
        <w:rPr>
          <w:rFonts w:asciiTheme="minorHAnsi" w:hAnsiTheme="minorHAnsi"/>
          <w:sz w:val="24"/>
          <w:szCs w:val="24"/>
        </w:rPr>
        <w:t>.</w:t>
      </w:r>
      <w:r w:rsidR="00812A30">
        <w:rPr>
          <w:rFonts w:asciiTheme="minorHAnsi" w:hAnsiTheme="minorHAnsi"/>
          <w:sz w:val="24"/>
          <w:szCs w:val="24"/>
        </w:rPr>
        <w:t>”</w:t>
      </w:r>
      <w:r>
        <w:t xml:space="preserve">  </w:t>
      </w:r>
    </w:p>
    <w:p w14:paraId="0A83F5A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CF3E284" w14:textId="38C69925" w:rsidR="00B95441" w:rsidRDefault="000D31E2">
      <w:pPr>
        <w:rPr>
          <w:rFonts w:asciiTheme="minorHAnsi" w:hAnsiTheme="minorHAnsi"/>
          <w:b/>
          <w:sz w:val="24"/>
          <w:szCs w:val="24"/>
        </w:rPr>
      </w:pPr>
      <w:r>
        <w:rPr>
          <w:rFonts w:asciiTheme="minorHAnsi" w:hAnsiTheme="minorHAnsi"/>
          <w:b/>
          <w:sz w:val="24"/>
          <w:szCs w:val="24"/>
        </w:rPr>
        <w:lastRenderedPageBreak/>
        <w:t>F</w:t>
      </w:r>
      <w:r w:rsidR="00C1343D">
        <w:rPr>
          <w:rFonts w:asciiTheme="minorHAnsi" w:hAnsiTheme="minorHAnsi"/>
          <w:b/>
          <w:sz w:val="24"/>
          <w:szCs w:val="24"/>
        </w:rPr>
        <w:t xml:space="preserve">. </w:t>
      </w:r>
      <w:r w:rsidR="00A574EA" w:rsidRPr="00894FC4">
        <w:rPr>
          <w:rFonts w:asciiTheme="minorHAnsi" w:hAnsiTheme="minorHAnsi"/>
          <w:b/>
          <w:sz w:val="24"/>
          <w:szCs w:val="24"/>
        </w:rPr>
        <w:t xml:space="preserve">Assurances </w:t>
      </w:r>
    </w:p>
    <w:p w14:paraId="03736F65" w14:textId="23459E7F" w:rsidR="005016FE" w:rsidRPr="00210416" w:rsidRDefault="00210416">
      <w:pPr>
        <w:rPr>
          <w:rFonts w:asciiTheme="minorHAnsi" w:hAnsiTheme="minorHAnsi"/>
          <w:sz w:val="24"/>
          <w:szCs w:val="24"/>
        </w:rPr>
      </w:pPr>
      <w:r w:rsidRPr="00210416">
        <w:rPr>
          <w:rFonts w:asciiTheme="minorHAnsi" w:hAnsiTheme="minorHAnsi"/>
          <w:sz w:val="24"/>
          <w:szCs w:val="24"/>
        </w:rPr>
        <w:t xml:space="preserve">Include the appropriate signed and dated Assurances form available at </w:t>
      </w:r>
      <w:hyperlink r:id="rId31" w:anchor="sortby=1" w:history="1">
        <w:r w:rsidRPr="00210416">
          <w:rPr>
            <w:rStyle w:val="Hyperlink"/>
            <w:rFonts w:asciiTheme="minorHAnsi" w:hAnsiTheme="minorHAnsi"/>
            <w:sz w:val="24"/>
            <w:szCs w:val="24"/>
          </w:rPr>
          <w:t>http://www.grants.gov/web/grants/forms/sf-424-family.html#sortby=1</w:t>
        </w:r>
      </w:hyperlink>
      <w:r>
        <w:rPr>
          <w:rFonts w:asciiTheme="minorHAnsi" w:hAnsiTheme="minorHAnsi"/>
          <w:sz w:val="24"/>
          <w:szCs w:val="24"/>
        </w:rPr>
        <w:t xml:space="preserve">. </w:t>
      </w:r>
      <w:r w:rsidRPr="00210416">
        <w:rPr>
          <w:rFonts w:asciiTheme="minorHAnsi" w:hAnsiTheme="minorHAnsi"/>
          <w:sz w:val="24"/>
          <w:szCs w:val="24"/>
        </w:rPr>
        <w:t xml:space="preserve">Use the </w:t>
      </w:r>
      <w:r w:rsidRPr="00210416">
        <w:rPr>
          <w:rFonts w:asciiTheme="minorHAnsi" w:hAnsiTheme="minorHAnsi"/>
          <w:b/>
          <w:sz w:val="24"/>
          <w:szCs w:val="24"/>
        </w:rPr>
        <w:t>Assurances for Construction Programs (SF 424D)</w:t>
      </w:r>
      <w:r w:rsidRPr="00210416">
        <w:rPr>
          <w:rFonts w:asciiTheme="minorHAnsi" w:hAnsiTheme="minorHAnsi"/>
          <w:sz w:val="24"/>
          <w:szCs w:val="24"/>
        </w:rPr>
        <w:t xml:space="preserve"> for construction and land acquisition projects.  Use the </w:t>
      </w:r>
      <w:r w:rsidRPr="00210416">
        <w:rPr>
          <w:rFonts w:asciiTheme="minorHAnsi" w:hAnsiTheme="minorHAnsi"/>
          <w:b/>
          <w:sz w:val="24"/>
          <w:szCs w:val="24"/>
        </w:rPr>
        <w:t>Assurances for Non-Construction Programs (SF 424B)</w:t>
      </w:r>
      <w:r w:rsidRPr="00210416">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r w:rsidR="00731131" w:rsidRPr="00210416">
        <w:rPr>
          <w:rFonts w:asciiTheme="minorHAnsi" w:hAnsiTheme="minorHAnsi"/>
          <w:color w:val="auto"/>
          <w:sz w:val="24"/>
          <w:szCs w:val="24"/>
          <w:shd w:val="clear" w:color="auto" w:fill="FFFFFF"/>
        </w:rPr>
        <w:t>State fish and wildlife agencies may submit a copy of assurances annually to their Regional WSFR Office.</w:t>
      </w:r>
    </w:p>
    <w:p w14:paraId="7E852ED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2085B27" w14:textId="074DFAD2" w:rsidR="00B95441" w:rsidRDefault="000D31E2">
      <w:pPr>
        <w:rPr>
          <w:rFonts w:asciiTheme="minorHAnsi" w:hAnsiTheme="minorHAnsi"/>
          <w:b/>
          <w:sz w:val="24"/>
          <w:szCs w:val="24"/>
        </w:rPr>
      </w:pPr>
      <w:r>
        <w:rPr>
          <w:rFonts w:asciiTheme="minorHAnsi" w:hAnsiTheme="minorHAnsi"/>
          <w:b/>
          <w:sz w:val="24"/>
          <w:szCs w:val="24"/>
        </w:rPr>
        <w:t>G</w:t>
      </w:r>
      <w:r w:rsidR="00C1343D" w:rsidRPr="003A4922">
        <w:rPr>
          <w:rFonts w:asciiTheme="minorHAnsi" w:hAnsiTheme="minorHAnsi"/>
          <w:b/>
          <w:sz w:val="24"/>
          <w:szCs w:val="24"/>
        </w:rPr>
        <w:t xml:space="preserve">. </w:t>
      </w:r>
      <w:r w:rsidR="00A574EA" w:rsidRPr="003A4922">
        <w:rPr>
          <w:rFonts w:asciiTheme="minorHAnsi" w:hAnsiTheme="minorHAnsi"/>
          <w:b/>
          <w:sz w:val="24"/>
          <w:szCs w:val="24"/>
        </w:rPr>
        <w:t>Certification and Disclosure of Lobbying Activities</w:t>
      </w:r>
    </w:p>
    <w:p w14:paraId="56639E77" w14:textId="6D55D0FE" w:rsidR="003A4922" w:rsidRPr="003A4922" w:rsidRDefault="003A4922">
      <w:pPr>
        <w:rPr>
          <w:rFonts w:asciiTheme="minorHAnsi" w:hAnsiTheme="minorHAnsi"/>
          <w:sz w:val="24"/>
          <w:szCs w:val="24"/>
          <w:lang w:val="en"/>
        </w:rPr>
      </w:pPr>
      <w:r w:rsidRPr="003A4922">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524AA5">
        <w:rPr>
          <w:rFonts w:asciiTheme="minorHAnsi" w:hAnsiTheme="minorHAnsi"/>
          <w:sz w:val="24"/>
          <w:szCs w:val="24"/>
          <w:lang w:val="en"/>
        </w:rPr>
        <w:t xml:space="preserve">in </w:t>
      </w:r>
      <w:r w:rsidRPr="003A4922">
        <w:rPr>
          <w:rFonts w:asciiTheme="minorHAnsi" w:hAnsiTheme="minorHAnsi"/>
          <w:sz w:val="24"/>
          <w:szCs w:val="24"/>
          <w:lang w:val="en"/>
        </w:rPr>
        <w:t xml:space="preserve">connection with the award.  </w:t>
      </w:r>
      <w:r w:rsidRPr="003A4922">
        <w:rPr>
          <w:rFonts w:asciiTheme="minorHAnsi" w:hAnsiTheme="minorHAnsi"/>
          <w:sz w:val="24"/>
          <w:szCs w:val="24"/>
          <w:shd w:val="clear" w:color="auto" w:fill="FFFFFF"/>
        </w:rPr>
        <w:t xml:space="preserve">Submission of an application also represents the applicant’s certification of the statements in </w:t>
      </w:r>
      <w:hyperlink r:id="rId32" w:history="1">
        <w:r w:rsidRPr="003A4922">
          <w:rPr>
            <w:rStyle w:val="Hyperlink"/>
            <w:rFonts w:asciiTheme="minorHAnsi" w:hAnsiTheme="minorHAnsi"/>
            <w:sz w:val="24"/>
            <w:szCs w:val="24"/>
            <w:shd w:val="clear" w:color="auto" w:fill="FFFFFF"/>
          </w:rPr>
          <w:t>43 CFR Part 18, Appendix A-Certification Regarding Lobbying</w:t>
        </w:r>
      </w:hyperlink>
      <w:r w:rsidRPr="003A4922">
        <w:rPr>
          <w:rFonts w:asciiTheme="minorHAnsi" w:hAnsiTheme="minorHAnsi"/>
          <w:sz w:val="24"/>
          <w:szCs w:val="24"/>
          <w:shd w:val="clear" w:color="auto" w:fill="FFFFFF"/>
        </w:rPr>
        <w:t xml:space="preserve">.  </w:t>
      </w:r>
      <w:r w:rsidRPr="003A4922">
        <w:rPr>
          <w:rFonts w:asciiTheme="minorHAnsi" w:hAnsiTheme="minorHAnsi"/>
          <w:sz w:val="24"/>
          <w:szCs w:val="24"/>
          <w:lang w:val="en"/>
        </w:rPr>
        <w:t>If you/your organization have/</w:t>
      </w:r>
      <w:proofErr w:type="gramStart"/>
      <w:r w:rsidRPr="003A4922">
        <w:rPr>
          <w:rFonts w:asciiTheme="minorHAnsi" w:hAnsiTheme="minorHAnsi"/>
          <w:sz w:val="24"/>
          <w:szCs w:val="24"/>
          <w:lang w:val="en"/>
        </w:rPr>
        <w:t>has</w:t>
      </w:r>
      <w:proofErr w:type="gramEnd"/>
      <w:r w:rsidRPr="003A4922">
        <w:rPr>
          <w:rFonts w:asciiTheme="minorHAnsi" w:hAnsiTheme="minorHAnsi"/>
          <w:sz w:val="24"/>
          <w:szCs w:val="24"/>
          <w:lang w:val="en"/>
        </w:rPr>
        <w:t xml:space="preserve"> made or agrees to make any payment using non-appropriated funds for lobbying in connection with this proposal AND the Federal share exceeds $100,000, complete and submit the </w:t>
      </w:r>
      <w:r w:rsidRPr="003A4922">
        <w:rPr>
          <w:rFonts w:asciiTheme="minorHAnsi" w:hAnsiTheme="minorHAnsi"/>
          <w:b/>
          <w:sz w:val="24"/>
          <w:szCs w:val="24"/>
          <w:lang w:val="en"/>
        </w:rPr>
        <w:t>SF LLL, Disclosure of Lobbying Activities</w:t>
      </w:r>
      <w:r w:rsidRPr="003A4922">
        <w:rPr>
          <w:rFonts w:asciiTheme="minorHAnsi" w:hAnsiTheme="minorHAnsi"/>
          <w:sz w:val="24"/>
          <w:szCs w:val="24"/>
          <w:lang w:val="en"/>
        </w:rPr>
        <w:t xml:space="preserve"> form available at </w:t>
      </w:r>
      <w:hyperlink r:id="rId33" w:anchor="sortby=1" w:history="1">
        <w:r w:rsidRPr="003A4922">
          <w:rPr>
            <w:rStyle w:val="Hyperlink"/>
            <w:rFonts w:asciiTheme="minorHAnsi" w:hAnsiTheme="minorHAnsi"/>
            <w:sz w:val="24"/>
            <w:szCs w:val="24"/>
            <w:lang w:val="en"/>
          </w:rPr>
          <w:t>http://www.grants.gov/web/grants/forms/post-award-reporting-forms.html#sortby=1</w:t>
        </w:r>
      </w:hyperlink>
      <w:r w:rsidRPr="003A4922">
        <w:rPr>
          <w:rFonts w:asciiTheme="minorHAnsi" w:hAnsiTheme="minorHAnsi"/>
          <w:sz w:val="24"/>
          <w:szCs w:val="24"/>
          <w:lang w:val="en"/>
        </w:rPr>
        <w:t xml:space="preserve">.  See 43 CFR, Subpart 18.100 for more information on when additional submission of this form is required.  </w:t>
      </w:r>
    </w:p>
    <w:p w14:paraId="46C30E7A" w14:textId="77777777" w:rsidR="005016FE" w:rsidRPr="00894FC4" w:rsidRDefault="005016FE">
      <w:pPr>
        <w:rPr>
          <w:rFonts w:asciiTheme="minorHAnsi" w:hAnsiTheme="minorHAnsi"/>
          <w:sz w:val="24"/>
          <w:szCs w:val="24"/>
        </w:rPr>
      </w:pPr>
    </w:p>
    <w:p w14:paraId="1C092C25" w14:textId="5D856CD0" w:rsidR="00B95441" w:rsidRDefault="000D31E2">
      <w:pPr>
        <w:rPr>
          <w:rFonts w:asciiTheme="minorHAnsi" w:hAnsiTheme="minorHAnsi"/>
          <w:b/>
          <w:sz w:val="24"/>
          <w:szCs w:val="24"/>
        </w:rPr>
      </w:pPr>
      <w:r>
        <w:rPr>
          <w:rFonts w:asciiTheme="minorHAnsi" w:hAnsiTheme="minorHAnsi"/>
          <w:b/>
          <w:sz w:val="24"/>
          <w:szCs w:val="24"/>
        </w:rPr>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440F3097" w14:textId="26EF40EA"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 xml:space="preserve">Conflicts of interest include any relationship or matter which might place the recipient, the recipient’s employees, or the recipient’s </w:t>
      </w:r>
      <w:proofErr w:type="spellStart"/>
      <w:r w:rsidRPr="00894FC4">
        <w:rPr>
          <w:rFonts w:asciiTheme="minorHAnsi" w:hAnsiTheme="minorHAnsi"/>
          <w:sz w:val="24"/>
          <w:szCs w:val="24"/>
        </w:rPr>
        <w:t>subrecipients</w:t>
      </w:r>
      <w:proofErr w:type="spellEnd"/>
      <w:r w:rsidRPr="00894FC4">
        <w:rPr>
          <w:rFonts w:asciiTheme="minorHAnsi" w:hAnsiTheme="minorHAnsi"/>
          <w:sz w:val="24"/>
          <w:szCs w:val="24"/>
        </w:rPr>
        <w:t xml:space="preserve"> in a position of conflict, real or apparent, between their responsibilities under the award and any other outside interests</w:t>
      </w:r>
      <w:r w:rsidR="003242B3">
        <w:rPr>
          <w:rFonts w:asciiTheme="minorHAnsi" w:hAnsiTheme="minorHAnsi"/>
          <w:sz w:val="24"/>
          <w:szCs w:val="24"/>
        </w:rPr>
        <w:t xml:space="preserve">. </w:t>
      </w:r>
      <w:r w:rsidRPr="00894FC4">
        <w:rPr>
          <w:rFonts w:asciiTheme="minorHAnsi" w:hAnsiTheme="minorHAnsi"/>
          <w:sz w:val="24"/>
          <w:szCs w:val="24"/>
        </w:rPr>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894FC4">
        <w:rPr>
          <w:rFonts w:asciiTheme="minorHAnsi" w:hAnsiTheme="minorHAnsi"/>
          <w:sz w:val="24"/>
          <w:szCs w:val="24"/>
        </w:rPr>
        <w:t>subrecipients</w:t>
      </w:r>
      <w:proofErr w:type="spellEnd"/>
      <w:r w:rsidRPr="00894FC4">
        <w:rPr>
          <w:rFonts w:asciiTheme="minorHAnsi" w:hAnsiTheme="minorHAnsi"/>
          <w:sz w:val="24"/>
          <w:szCs w:val="24"/>
        </w:rPr>
        <w:t xml:space="preserve"> in the matter</w:t>
      </w:r>
      <w:r w:rsidR="003242B3">
        <w:rPr>
          <w:rFonts w:asciiTheme="minorHAnsi" w:hAnsiTheme="minorHAnsi"/>
          <w:sz w:val="24"/>
          <w:szCs w:val="24"/>
        </w:rPr>
        <w:t xml:space="preserve">. </w:t>
      </w:r>
      <w:r w:rsidRPr="00894FC4">
        <w:rPr>
          <w:rFonts w:asciiTheme="minorHAnsi" w:hAnsiTheme="minorHAnsi"/>
          <w:sz w:val="24"/>
          <w:szCs w:val="24"/>
        </w:rPr>
        <w:t xml:space="preserve">Upon receipt of such a notice, the Service Project </w:t>
      </w:r>
      <w:r w:rsidRPr="00894FC4">
        <w:rPr>
          <w:rFonts w:asciiTheme="minorHAnsi" w:hAnsiTheme="minorHAnsi"/>
          <w:sz w:val="24"/>
          <w:szCs w:val="24"/>
        </w:rPr>
        <w:lastRenderedPageBreak/>
        <w:t>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15C7FBA2" w14:textId="77777777" w:rsidR="005016FE" w:rsidRPr="00894FC4" w:rsidRDefault="005016FE">
      <w:pPr>
        <w:rPr>
          <w:rFonts w:asciiTheme="minorHAnsi" w:hAnsiTheme="minorHAnsi"/>
          <w:sz w:val="24"/>
          <w:szCs w:val="24"/>
        </w:rPr>
      </w:pPr>
    </w:p>
    <w:p w14:paraId="340D231C"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7708B7EB"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2484AEE7"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Project Statement</w:t>
      </w:r>
    </w:p>
    <w:p w14:paraId="1136A990"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7913C463" w14:textId="28C6685C" w:rsidR="00660F2C" w:rsidRPr="00660F2C" w:rsidRDefault="00550146"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06620A52"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7A32A51B"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03F4FB4B"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685910BC"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Signed and dated SF 424-B or SF 424-D Assurances form</w:t>
      </w:r>
      <w:r w:rsidR="00763766">
        <w:rPr>
          <w:rFonts w:asciiTheme="minorHAnsi" w:hAnsiTheme="minorHAnsi"/>
          <w:sz w:val="24"/>
          <w:szCs w:val="24"/>
        </w:rPr>
        <w:t xml:space="preserve"> (if a current version is not on file with the Regional WSFR Office)</w:t>
      </w:r>
      <w:r w:rsidRPr="00660F2C">
        <w:rPr>
          <w:rFonts w:asciiTheme="minorHAnsi" w:hAnsiTheme="minorHAnsi"/>
          <w:sz w:val="24"/>
          <w:szCs w:val="24"/>
        </w:rPr>
        <w:t>.</w:t>
      </w:r>
    </w:p>
    <w:p w14:paraId="3BE3E7BF"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313E4FFF"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3E8FB9A9"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2AD261EF" w14:textId="77777777" w:rsidR="005016FE" w:rsidRPr="00580D22" w:rsidRDefault="00580D22">
      <w:pPr>
        <w:rPr>
          <w:rFonts w:asciiTheme="minorHAnsi" w:hAnsiTheme="minorHAnsi"/>
          <w:sz w:val="24"/>
          <w:szCs w:val="24"/>
        </w:rPr>
      </w:pPr>
      <w:r w:rsidRPr="00580D22">
        <w:rPr>
          <w:rFonts w:asciiTheme="minorHAnsi" w:hAnsiTheme="minorHAnsi"/>
          <w:sz w:val="24"/>
          <w:szCs w:val="24"/>
        </w:rPr>
        <w:t xml:space="preserve">Failure to provide complete information may cause delays, postponement, or rejection of the application. </w:t>
      </w:r>
    </w:p>
    <w:p w14:paraId="6403E9FC"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0534526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434AC5F6"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w:t>
      </w:r>
      <w:r w:rsidR="00846FDA">
        <w:rPr>
          <w:rFonts w:asciiTheme="minorHAnsi" w:hAnsiTheme="minorHAnsi"/>
          <w:sz w:val="24"/>
          <w:szCs w:val="24"/>
        </w:rPr>
        <w:t>s) on or before</w:t>
      </w:r>
      <w:r w:rsidR="009A6E49">
        <w:rPr>
          <w:rFonts w:asciiTheme="minorHAnsi" w:hAnsiTheme="minorHAnsi"/>
          <w:sz w:val="24"/>
          <w:szCs w:val="24"/>
        </w:rPr>
        <w:t xml:space="preserve"> August 31, 2019</w:t>
      </w:r>
      <w:r w:rsidR="00865310">
        <w:rPr>
          <w:rFonts w:asciiTheme="minorHAnsi" w:hAnsiTheme="minorHAnsi"/>
          <w:sz w:val="24"/>
          <w:szCs w:val="24"/>
        </w:rPr>
        <w:t>, 11:59 p.m. PD</w:t>
      </w:r>
      <w:r w:rsidR="00865310" w:rsidRPr="003C5817">
        <w:rPr>
          <w:rFonts w:asciiTheme="minorHAnsi" w:hAnsiTheme="minorHAnsi"/>
          <w:sz w:val="24"/>
          <w:szCs w:val="24"/>
        </w:rPr>
        <w:t>T</w:t>
      </w:r>
      <w:r w:rsidRPr="00894FC4">
        <w:rPr>
          <w:rFonts w:asciiTheme="minorHAnsi" w:hAnsiTheme="minorHAnsi"/>
          <w:sz w:val="24"/>
          <w:szCs w:val="24"/>
        </w:rPr>
        <w:t>.</w:t>
      </w:r>
    </w:p>
    <w:p w14:paraId="2699483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173EAE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4">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lastRenderedPageBreak/>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37085F7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A0187F8" w14:textId="77777777" w:rsidR="00600E89" w:rsidRPr="00C1343D" w:rsidRDefault="00600E89" w:rsidP="00600E89">
      <w:pPr>
        <w:rPr>
          <w:rFonts w:asciiTheme="minorHAnsi" w:hAnsiTheme="minorHAnsi"/>
          <w:b/>
          <w:sz w:val="24"/>
          <w:szCs w:val="24"/>
        </w:rPr>
      </w:pPr>
      <w:r w:rsidRPr="00C1343D">
        <w:rPr>
          <w:rFonts w:asciiTheme="minorHAnsi" w:hAnsiTheme="minorHAnsi"/>
          <w:b/>
          <w:sz w:val="24"/>
          <w:szCs w:val="24"/>
        </w:rPr>
        <w:t>Electronic Submission Instructions: Go to</w:t>
      </w:r>
      <w:hyperlink r:id="rId35">
        <w:r w:rsidRPr="00C1343D">
          <w:rPr>
            <w:rFonts w:asciiTheme="minorHAnsi" w:hAnsiTheme="minorHAnsi"/>
            <w:b/>
            <w:sz w:val="24"/>
            <w:szCs w:val="24"/>
          </w:rPr>
          <w:t xml:space="preserve"> </w:t>
        </w:r>
      </w:hyperlink>
      <w:hyperlink r:id="rId36">
        <w:r w:rsidRPr="00C1343D">
          <w:rPr>
            <w:rFonts w:asciiTheme="minorHAnsi" w:hAnsiTheme="minorHAnsi"/>
            <w:b/>
            <w:color w:val="1155CC"/>
            <w:sz w:val="24"/>
            <w:szCs w:val="24"/>
            <w:u w:val="single"/>
          </w:rPr>
          <w:t>www.grants.gov</w:t>
        </w:r>
      </w:hyperlink>
    </w:p>
    <w:p w14:paraId="57CA214A" w14:textId="77777777" w:rsidR="00600E89" w:rsidRDefault="00600E89" w:rsidP="00600E89">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Pr>
          <w:rFonts w:asciiTheme="minorHAnsi" w:hAnsiTheme="minorHAnsi"/>
          <w:sz w:val="24"/>
          <w:szCs w:val="24"/>
        </w:rPr>
        <w:t>;</w:t>
      </w:r>
      <w:r w:rsidRPr="00C1343D">
        <w:rPr>
          <w:rFonts w:asciiTheme="minorHAnsi" w:hAnsiTheme="minorHAnsi"/>
          <w:sz w:val="24"/>
          <w:szCs w:val="24"/>
        </w:rPr>
        <w:t xml:space="preserve"> </w:t>
      </w:r>
    </w:p>
    <w:p w14:paraId="006BF8D1" w14:textId="77777777" w:rsidR="00600E89" w:rsidRDefault="00600E89" w:rsidP="00600E89">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493510BD" w14:textId="77777777" w:rsidR="00600E89" w:rsidRPr="00C1343D" w:rsidRDefault="00600E89" w:rsidP="00600E89">
      <w:pPr>
        <w:ind w:left="720"/>
        <w:rPr>
          <w:rFonts w:asciiTheme="minorHAnsi" w:hAnsiTheme="minorHAnsi"/>
          <w:sz w:val="24"/>
          <w:szCs w:val="24"/>
        </w:rPr>
      </w:pPr>
      <w:r>
        <w:rPr>
          <w:rFonts w:asciiTheme="minorHAnsi" w:hAnsiTheme="minorHAnsi"/>
          <w:sz w:val="24"/>
          <w:szCs w:val="24"/>
        </w:rPr>
        <w:t xml:space="preserve">- </w:t>
      </w:r>
      <w:r w:rsidRPr="00C1343D">
        <w:rPr>
          <w:rFonts w:asciiTheme="minorHAnsi" w:hAnsiTheme="minorHAnsi"/>
          <w:sz w:val="24"/>
          <w:szCs w:val="24"/>
        </w:rPr>
        <w:t>Applicants must register as an Authorized Organization Representative (AOR) and have a user id and password. The applicant can register on the web at</w:t>
      </w:r>
      <w:hyperlink r:id="rId37">
        <w:r w:rsidRPr="00C1343D">
          <w:rPr>
            <w:rFonts w:asciiTheme="minorHAnsi" w:hAnsiTheme="minorHAnsi"/>
            <w:sz w:val="24"/>
            <w:szCs w:val="24"/>
          </w:rPr>
          <w:t xml:space="preserve"> </w:t>
        </w:r>
      </w:hyperlink>
      <w:hyperlink r:id="rId38">
        <w:r w:rsidRPr="00C1343D">
          <w:rPr>
            <w:rFonts w:asciiTheme="minorHAnsi" w:hAnsiTheme="minorHAnsi"/>
            <w:color w:val="1155CC"/>
            <w:sz w:val="24"/>
            <w:szCs w:val="24"/>
            <w:u w:val="single"/>
          </w:rPr>
          <w:t>http://www.grants.gov/web/grants/applicants/organization-registration/step-4-aor-authorization.html</w:t>
        </w:r>
      </w:hyperlink>
      <w:r w:rsidRPr="00C1343D">
        <w:rPr>
          <w:rFonts w:asciiTheme="minorHAnsi" w:hAnsiTheme="minorHAnsi"/>
          <w:sz w:val="24"/>
          <w:szCs w:val="24"/>
        </w:rPr>
        <w:t>;</w:t>
      </w:r>
    </w:p>
    <w:p w14:paraId="13CFFFF3" w14:textId="77777777" w:rsidR="00600E89" w:rsidRPr="00894FC4" w:rsidRDefault="00600E89" w:rsidP="00600E89">
      <w:pPr>
        <w:ind w:left="720"/>
        <w:rPr>
          <w:rFonts w:asciiTheme="minorHAnsi" w:hAnsiTheme="minorHAnsi"/>
          <w:sz w:val="24"/>
          <w:szCs w:val="24"/>
        </w:rPr>
      </w:pPr>
      <w:r>
        <w:rPr>
          <w:rFonts w:asciiTheme="minorHAnsi" w:hAnsiTheme="minorHAnsi"/>
          <w:sz w:val="24"/>
          <w:szCs w:val="24"/>
        </w:rPr>
        <w:t xml:space="preserve">- </w:t>
      </w:r>
      <w:r w:rsidRPr="00894FC4">
        <w:rPr>
          <w:rFonts w:asciiTheme="minorHAnsi" w:hAnsiTheme="minorHAnsi"/>
          <w:sz w:val="24"/>
          <w:szCs w:val="24"/>
        </w:rPr>
        <w:t>Applicants must have Adobe Acrobat Reader to view files on the web. You can download Adobe Acrobat Reader at</w:t>
      </w:r>
      <w:hyperlink r:id="rId39">
        <w:r w:rsidRPr="00894FC4">
          <w:rPr>
            <w:rFonts w:asciiTheme="minorHAnsi" w:hAnsiTheme="minorHAnsi"/>
            <w:sz w:val="24"/>
            <w:szCs w:val="24"/>
          </w:rPr>
          <w:t xml:space="preserve"> </w:t>
        </w:r>
      </w:hyperlink>
      <w:hyperlink r:id="rId40">
        <w:r w:rsidRPr="00894FC4">
          <w:rPr>
            <w:rFonts w:asciiTheme="minorHAnsi" w:hAnsiTheme="minorHAnsi"/>
            <w:color w:val="1155CC"/>
            <w:sz w:val="24"/>
            <w:szCs w:val="24"/>
            <w:u w:val="single"/>
          </w:rPr>
          <w:t>http://get.adobe.com/reader/otherversions/</w:t>
        </w:r>
      </w:hyperlink>
      <w:r>
        <w:rPr>
          <w:rFonts w:asciiTheme="minorHAnsi" w:hAnsiTheme="minorHAnsi"/>
          <w:color w:val="1155CC"/>
          <w:sz w:val="24"/>
          <w:szCs w:val="24"/>
          <w:u w:val="single"/>
        </w:rPr>
        <w:t>;</w:t>
      </w:r>
    </w:p>
    <w:p w14:paraId="2D9AD1B0" w14:textId="77777777" w:rsidR="00600E89"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Pr>
          <w:rFonts w:asciiTheme="minorHAnsi" w:hAnsiTheme="minorHAnsi"/>
          <w:sz w:val="24"/>
          <w:szCs w:val="24"/>
        </w:rPr>
        <w:t>;</w:t>
      </w:r>
      <w:r w:rsidRPr="00C1343D">
        <w:rPr>
          <w:rFonts w:asciiTheme="minorHAnsi" w:hAnsiTheme="minorHAnsi"/>
          <w:sz w:val="24"/>
          <w:szCs w:val="24"/>
        </w:rPr>
        <w:t xml:space="preserve"> </w:t>
      </w:r>
    </w:p>
    <w:p w14:paraId="276B208F" w14:textId="77777777" w:rsidR="00600E89"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Pr>
          <w:rFonts w:asciiTheme="minorHAnsi" w:hAnsiTheme="minorHAnsi"/>
          <w:sz w:val="24"/>
          <w:szCs w:val="24"/>
        </w:rPr>
        <w:t>; and</w:t>
      </w:r>
    </w:p>
    <w:p w14:paraId="53CCDCB3" w14:textId="77777777" w:rsidR="00600E89" w:rsidRPr="00C1343D"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753B9531" w14:textId="77777777" w:rsidR="00600E89" w:rsidRPr="00C1343D" w:rsidRDefault="00600E89" w:rsidP="00600E89">
      <w:pPr>
        <w:rPr>
          <w:rFonts w:asciiTheme="minorHAnsi" w:hAnsiTheme="minorHAnsi"/>
          <w:b/>
          <w:sz w:val="24"/>
          <w:szCs w:val="24"/>
        </w:rPr>
      </w:pPr>
      <w:r w:rsidRPr="00C1343D">
        <w:rPr>
          <w:rFonts w:asciiTheme="minorHAnsi" w:hAnsiTheme="minorHAnsi"/>
          <w:b/>
          <w:sz w:val="24"/>
          <w:szCs w:val="24"/>
        </w:rPr>
        <w:t>Mail or Email Submission Instructions:</w:t>
      </w:r>
    </w:p>
    <w:p w14:paraId="09D774A9" w14:textId="77777777" w:rsidR="00600E89" w:rsidRPr="00894FC4"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1">
        <w:r w:rsidRPr="00894FC4">
          <w:rPr>
            <w:rFonts w:asciiTheme="minorHAnsi" w:hAnsiTheme="minorHAnsi"/>
            <w:sz w:val="24"/>
            <w:szCs w:val="24"/>
          </w:rPr>
          <w:t xml:space="preserve"> </w:t>
        </w:r>
      </w:hyperlink>
      <w:hyperlink r:id="rId42">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29A3349D" w14:textId="77777777" w:rsidR="00600E89" w:rsidRPr="00894FC4"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required SF 424 Application for Federal Assistance and Assurances forms and any other required standard forms MUST be signed by your organization’s authorized official</w:t>
      </w:r>
      <w:r>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Pr>
          <w:rFonts w:asciiTheme="minorHAnsi" w:hAnsiTheme="minorHAnsi"/>
          <w:color w:val="0000FF"/>
          <w:sz w:val="24"/>
          <w:szCs w:val="24"/>
          <w:u w:val="single"/>
        </w:rPr>
        <w:t>.</w:t>
      </w:r>
      <w:r w:rsidRPr="00894FC4">
        <w:rPr>
          <w:rFonts w:asciiTheme="minorHAnsi" w:hAnsiTheme="minorHAnsi"/>
          <w:sz w:val="24"/>
          <w:szCs w:val="24"/>
        </w:rPr>
        <w:t>”</w:t>
      </w:r>
      <w:r>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75262DDE" w14:textId="77777777" w:rsidR="00600E89"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completed grant application package must be mailed or emailed to the appropriate U.S. Fish and Wildlife</w:t>
      </w:r>
      <w:r>
        <w:rPr>
          <w:rFonts w:asciiTheme="minorHAnsi" w:hAnsiTheme="minorHAnsi"/>
          <w:sz w:val="24"/>
          <w:szCs w:val="24"/>
        </w:rPr>
        <w:t xml:space="preserve"> Service Regional Office. </w:t>
      </w:r>
    </w:p>
    <w:p w14:paraId="5B1C55FB" w14:textId="77777777" w:rsidR="003C5817" w:rsidRDefault="003C5817" w:rsidP="003C5817">
      <w:pPr>
        <w:contextualSpacing/>
        <w:rPr>
          <w:rFonts w:asciiTheme="minorHAnsi" w:hAnsiTheme="minorHAnsi"/>
          <w:sz w:val="24"/>
          <w:szCs w:val="24"/>
        </w:rPr>
      </w:pPr>
    </w:p>
    <w:p w14:paraId="691B5699" w14:textId="0A701F22" w:rsidR="003C5817" w:rsidRPr="003C5817" w:rsidRDefault="003C5817" w:rsidP="003C5817">
      <w:pPr>
        <w:contextualSpacing/>
        <w:rPr>
          <w:rFonts w:asciiTheme="minorHAnsi" w:hAnsiTheme="minorHAnsi"/>
          <w:b/>
          <w:sz w:val="24"/>
          <w:szCs w:val="24"/>
        </w:rPr>
      </w:pPr>
      <w:r w:rsidRPr="003C5817">
        <w:rPr>
          <w:rFonts w:asciiTheme="minorHAnsi" w:hAnsiTheme="minorHAnsi"/>
          <w:b/>
          <w:sz w:val="24"/>
          <w:szCs w:val="24"/>
        </w:rPr>
        <w:t>VI. Agency Contacts</w:t>
      </w:r>
    </w:p>
    <w:p w14:paraId="58D6124F"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61308B">
        <w:rPr>
          <w:rFonts w:asciiTheme="minorHAnsi" w:hAnsiTheme="minorHAnsi"/>
          <w:sz w:val="24"/>
          <w:szCs w:val="24"/>
        </w:rPr>
        <w:t>Service administers the Sport Fish</w:t>
      </w:r>
      <w:r w:rsidR="00C30BF1">
        <w:rPr>
          <w:rFonts w:asciiTheme="minorHAnsi" w:hAnsiTheme="minorHAnsi"/>
          <w:sz w:val="24"/>
          <w:szCs w:val="24"/>
        </w:rPr>
        <w:t xml:space="preserve"> Restoration</w:t>
      </w:r>
      <w:r w:rsidRPr="003C5817">
        <w:rPr>
          <w:rFonts w:asciiTheme="minorHAnsi" w:hAnsiTheme="minorHAnsi"/>
          <w:sz w:val="24"/>
          <w:szCs w:val="24"/>
        </w:rPr>
        <w:t xml:space="preserve"> Grant 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27893BAA" w14:textId="77777777" w:rsidR="003C5817" w:rsidRPr="003C5817" w:rsidRDefault="003C5817" w:rsidP="003C5817">
      <w:pPr>
        <w:rPr>
          <w:rFonts w:asciiTheme="minorHAnsi" w:hAnsiTheme="minorHAnsi"/>
          <w:sz w:val="24"/>
          <w:szCs w:val="24"/>
        </w:rPr>
      </w:pPr>
    </w:p>
    <w:p w14:paraId="56C2AFDD"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05E1999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3ACDE356"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07973D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502E6A5C"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1FB3220B"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362DB293" w14:textId="77777777" w:rsidR="003C5817" w:rsidRPr="003C5817" w:rsidRDefault="0034041B" w:rsidP="003C5817">
      <w:pPr>
        <w:rPr>
          <w:rFonts w:asciiTheme="minorHAnsi" w:hAnsiTheme="minorHAnsi"/>
          <w:sz w:val="24"/>
          <w:szCs w:val="24"/>
        </w:rPr>
      </w:pPr>
      <w:hyperlink r:id="rId43" w:history="1">
        <w:r w:rsidR="00C30BF1" w:rsidRPr="00E5004C">
          <w:rPr>
            <w:rStyle w:val="Hyperlink"/>
            <w:rFonts w:asciiTheme="minorHAnsi" w:hAnsiTheme="minorHAnsi"/>
            <w:sz w:val="24"/>
            <w:szCs w:val="24"/>
          </w:rPr>
          <w:t>Christina_Milloy@fws.gov</w:t>
        </w:r>
      </w:hyperlink>
    </w:p>
    <w:p w14:paraId="12287C2F" w14:textId="77777777"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3630D531"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4"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0A6F8289" w14:textId="77777777" w:rsidR="003C5817" w:rsidRPr="003C5817" w:rsidRDefault="003C5817" w:rsidP="003C5817">
      <w:pPr>
        <w:rPr>
          <w:rFonts w:asciiTheme="minorHAnsi" w:hAnsiTheme="minorHAnsi"/>
          <w:sz w:val="24"/>
          <w:szCs w:val="24"/>
        </w:rPr>
      </w:pPr>
    </w:p>
    <w:p w14:paraId="72EF6B0D"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5"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65EAD525"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7CFFDD5B"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175C33">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6"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7EDBE1FE"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5479C9E1"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7"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5F429946"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8FEF8C9"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8"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089AEF25" w14:textId="77777777" w:rsidR="003C5817" w:rsidRPr="003C5817" w:rsidRDefault="003C5817" w:rsidP="003C5817">
      <w:pPr>
        <w:rPr>
          <w:rFonts w:asciiTheme="minorHAnsi" w:hAnsiTheme="minorHAnsi"/>
          <w:sz w:val="24"/>
          <w:szCs w:val="24"/>
        </w:rPr>
      </w:pPr>
    </w:p>
    <w:p w14:paraId="3AD513CA"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49"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1B6512D0" w14:textId="77777777" w:rsidR="003C5817" w:rsidRPr="003C5817" w:rsidRDefault="003C5817" w:rsidP="003C5817">
      <w:pPr>
        <w:rPr>
          <w:rFonts w:asciiTheme="minorHAnsi" w:hAnsiTheme="minorHAnsi"/>
          <w:sz w:val="24"/>
          <w:szCs w:val="24"/>
        </w:rPr>
      </w:pPr>
    </w:p>
    <w:p w14:paraId="0F8F74A8"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50" w:history="1">
        <w:r w:rsidR="00AB5EFD" w:rsidRPr="00E5004C">
          <w:rPr>
            <w:rStyle w:val="Hyperlink"/>
            <w:rFonts w:asciiTheme="minorHAnsi" w:hAnsiTheme="minorHAnsi"/>
          </w:rPr>
          <w:t>AK_FA@fws.gov</w:t>
        </w:r>
      </w:hyperlink>
      <w:r w:rsidR="00AB5EFD">
        <w:rPr>
          <w:rFonts w:asciiTheme="minorHAnsi" w:hAnsiTheme="minorHAnsi"/>
        </w:rPr>
        <w:t xml:space="preserve">, </w:t>
      </w:r>
      <w:r w:rsidR="00E931A4">
        <w:rPr>
          <w:rFonts w:asciiTheme="minorHAnsi" w:hAnsiTheme="minorHAnsi"/>
        </w:rPr>
        <w:t>907-786-3698</w:t>
      </w:r>
    </w:p>
    <w:p w14:paraId="0D7B0243"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431284C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1"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214E7C0F" w14:textId="5FB7C934"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AFA0DC2" w14:textId="77777777" w:rsidR="005016FE" w:rsidRPr="00894FC4" w:rsidRDefault="00A574EA" w:rsidP="006A45DA">
      <w:pPr>
        <w:contextualSpacing/>
        <w:rPr>
          <w:rFonts w:asciiTheme="minorHAnsi" w:hAnsiTheme="minorHAnsi"/>
          <w:sz w:val="24"/>
          <w:szCs w:val="24"/>
        </w:rPr>
      </w:pPr>
      <w:r w:rsidRPr="00894FC4">
        <w:rPr>
          <w:rFonts w:asciiTheme="minorHAnsi" w:hAnsiTheme="minorHAnsi"/>
          <w:b/>
          <w:sz w:val="24"/>
          <w:szCs w:val="24"/>
        </w:rPr>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 xml:space="preserve">Award recipients are not required to sign/return the Notice of Award </w:t>
      </w:r>
      <w:r w:rsidRPr="00894FC4">
        <w:rPr>
          <w:rFonts w:asciiTheme="minorHAnsi" w:hAnsiTheme="minorHAnsi"/>
          <w:sz w:val="24"/>
          <w:szCs w:val="24"/>
        </w:rPr>
        <w:lastRenderedPageBreak/>
        <w:t>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p>
    <w:p w14:paraId="45EEC22A" w14:textId="77777777" w:rsidR="006A45DA" w:rsidRPr="006A45DA" w:rsidRDefault="00A574EA" w:rsidP="006A45DA">
      <w:pPr>
        <w:ind w:left="-1"/>
        <w:rPr>
          <w:rFonts w:asciiTheme="minorHAnsi" w:hAnsiTheme="minorHAnsi"/>
          <w:sz w:val="24"/>
          <w:szCs w:val="24"/>
        </w:rPr>
      </w:pPr>
      <w:r w:rsidRPr="00894FC4">
        <w:rPr>
          <w:rFonts w:asciiTheme="minorHAnsi" w:hAnsiTheme="minorHAnsi"/>
          <w:b/>
          <w:sz w:val="24"/>
          <w:szCs w:val="24"/>
        </w:rPr>
        <w:t xml:space="preserve"> </w:t>
      </w:r>
      <w:r w:rsidR="006A45DA">
        <w:rPr>
          <w:rFonts w:asciiTheme="minorHAnsi" w:hAnsiTheme="minorHAnsi"/>
          <w:b/>
          <w:sz w:val="24"/>
          <w:szCs w:val="24"/>
        </w:rPr>
        <w:br/>
      </w:r>
      <w:r w:rsidR="006A45DA" w:rsidRPr="006A45DA">
        <w:rPr>
          <w:rFonts w:asciiTheme="minorHAnsi" w:hAnsiTheme="minorHAnsi"/>
          <w:b/>
          <w:sz w:val="24"/>
          <w:szCs w:val="24"/>
        </w:rPr>
        <w:t xml:space="preserve">Domestic Recipient Payments: </w:t>
      </w:r>
      <w:r w:rsidR="006A45DA" w:rsidRPr="006A45DA">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739B944E" w14:textId="77777777" w:rsidR="005016FE" w:rsidRPr="00894FC4" w:rsidRDefault="005016FE">
      <w:pPr>
        <w:rPr>
          <w:rFonts w:asciiTheme="minorHAnsi" w:hAnsiTheme="minorHAnsi"/>
          <w:sz w:val="24"/>
          <w:szCs w:val="24"/>
        </w:rPr>
      </w:pPr>
    </w:p>
    <w:p w14:paraId="32956661" w14:textId="77777777" w:rsidR="005016FE" w:rsidRPr="00894FC4" w:rsidRDefault="00A574EA" w:rsidP="006E4D66">
      <w:pPr>
        <w:rPr>
          <w:rFonts w:asciiTheme="minorHAnsi" w:hAnsiTheme="minorHAnsi"/>
          <w:sz w:val="24"/>
          <w:szCs w:val="24"/>
        </w:rPr>
      </w:pPr>
      <w:r w:rsidRPr="00894FC4">
        <w:rPr>
          <w:rFonts w:asciiTheme="minorHAnsi" w:hAnsiTheme="minorHAnsi"/>
          <w:b/>
          <w:sz w:val="24"/>
          <w:szCs w:val="24"/>
        </w:rPr>
        <w:t>Transmittal of Sensitive Data:</w:t>
      </w:r>
      <w:r w:rsidRPr="00894FC4">
        <w:rPr>
          <w:rFonts w:asciiTheme="minorHAnsi" w:hAnsiTheme="minorHAnsi"/>
          <w:sz w:val="24"/>
          <w:szCs w:val="24"/>
        </w:rPr>
        <w:t xml:space="preserve"> Recipients are responsible for ensuring any sensitive data being sent to the Service is protected during its transmission/delivery</w:t>
      </w:r>
      <w:r w:rsidR="003242B3">
        <w:rPr>
          <w:rFonts w:asciiTheme="minorHAnsi" w:hAnsiTheme="minorHAnsi"/>
          <w:sz w:val="24"/>
          <w:szCs w:val="24"/>
        </w:rPr>
        <w:t xml:space="preserve">. </w:t>
      </w:r>
      <w:r w:rsidRPr="00894FC4">
        <w:rPr>
          <w:rFonts w:asciiTheme="minorHAnsi" w:hAnsiTheme="minorHAnsi"/>
          <w:sz w:val="24"/>
          <w:szCs w:val="24"/>
        </w:rPr>
        <w:t>The Service strongly recommends that recipients use the most secure transmission/delivery method available</w:t>
      </w:r>
      <w:r w:rsidR="003242B3">
        <w:rPr>
          <w:rFonts w:asciiTheme="minorHAnsi" w:hAnsiTheme="minorHAnsi"/>
          <w:sz w:val="24"/>
          <w:szCs w:val="24"/>
        </w:rPr>
        <w:t xml:space="preserve">. </w:t>
      </w:r>
      <w:r w:rsidRPr="00894FC4">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Pr>
          <w:rFonts w:asciiTheme="minorHAnsi" w:hAnsiTheme="minorHAnsi"/>
          <w:sz w:val="24"/>
          <w:szCs w:val="24"/>
        </w:rPr>
        <w:t xml:space="preserve">. </w:t>
      </w:r>
      <w:r w:rsidRPr="00894FC4">
        <w:rPr>
          <w:rFonts w:asciiTheme="minorHAnsi" w:hAnsiTheme="minorHAnsi"/>
          <w:sz w:val="24"/>
          <w:szCs w:val="24"/>
        </w:rPr>
        <w:t>The Service strongly encourages recipients sending sensitive data in paper copy to use a courier mail service</w:t>
      </w:r>
      <w:r w:rsidR="003242B3">
        <w:rPr>
          <w:rFonts w:asciiTheme="minorHAnsi" w:hAnsiTheme="minorHAnsi"/>
          <w:sz w:val="24"/>
          <w:szCs w:val="24"/>
        </w:rPr>
        <w:t xml:space="preserve">. </w:t>
      </w:r>
      <w:r w:rsidRPr="00894FC4">
        <w:rPr>
          <w:rFonts w:asciiTheme="minorHAnsi" w:hAnsiTheme="minorHAnsi"/>
          <w:sz w:val="24"/>
          <w:szCs w:val="24"/>
        </w:rPr>
        <w:t>Recipients may also contact their Service Project Officer and provide any sensitive data over the telephone.</w:t>
      </w:r>
    </w:p>
    <w:p w14:paraId="28855C66" w14:textId="77777777" w:rsidR="00CA2C82" w:rsidRPr="00215424" w:rsidRDefault="00A574EA" w:rsidP="00CA2C82">
      <w:pPr>
        <w:ind w:left="-1"/>
        <w:rPr>
          <w:rFonts w:asciiTheme="minorHAnsi" w:hAnsiTheme="minorHAnsi"/>
          <w:sz w:val="24"/>
          <w:szCs w:val="24"/>
        </w:rPr>
      </w:pPr>
      <w:r w:rsidRPr="00894FC4">
        <w:rPr>
          <w:rFonts w:asciiTheme="minorHAnsi" w:hAnsiTheme="minorHAnsi"/>
          <w:sz w:val="24"/>
          <w:szCs w:val="24"/>
        </w:rPr>
        <w:t xml:space="preserve"> </w:t>
      </w:r>
      <w:r w:rsidR="00CA2C82">
        <w:rPr>
          <w:rFonts w:asciiTheme="minorHAnsi" w:hAnsiTheme="minorHAnsi"/>
          <w:sz w:val="24"/>
          <w:szCs w:val="24"/>
        </w:rPr>
        <w:br/>
      </w:r>
      <w:r w:rsidR="00CA2C82" w:rsidRPr="00215424">
        <w:rPr>
          <w:rFonts w:asciiTheme="minorHAnsi" w:hAnsiTheme="minorHAnsi"/>
          <w:b/>
          <w:bCs/>
          <w:sz w:val="24"/>
          <w:szCs w:val="24"/>
        </w:rPr>
        <w:t>Award Terms and Conditions:</w:t>
      </w:r>
      <w:r w:rsidR="00CA2C82" w:rsidRPr="00215424">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2" w:history="1">
        <w:r w:rsidR="00CA2C82" w:rsidRPr="00215424">
          <w:rPr>
            <w:rStyle w:val="Hyperlink"/>
            <w:rFonts w:asciiTheme="minorHAnsi" w:hAnsiTheme="minorHAnsi"/>
            <w:sz w:val="24"/>
            <w:szCs w:val="24"/>
          </w:rPr>
          <w:t>https://www.fws.gov/grants/atc.html</w:t>
        </w:r>
      </w:hyperlink>
      <w:r w:rsidR="00CA2C82" w:rsidRPr="00215424">
        <w:rPr>
          <w:rFonts w:asciiTheme="minorHAnsi" w:hAnsiTheme="minorHAnsi"/>
          <w:sz w:val="24"/>
          <w:szCs w:val="24"/>
        </w:rPr>
        <w:t>.  If you do not have access to the Internet and require a full text copy of the award terms and conditions, contact the Service point of contact identified in the Agency Contacts section.</w:t>
      </w:r>
    </w:p>
    <w:p w14:paraId="1F3681A2" w14:textId="77777777" w:rsidR="005016FE" w:rsidRPr="00894FC4" w:rsidRDefault="005016FE">
      <w:pPr>
        <w:rPr>
          <w:rFonts w:asciiTheme="minorHAnsi" w:hAnsiTheme="minorHAnsi"/>
          <w:sz w:val="24"/>
          <w:szCs w:val="24"/>
        </w:rPr>
      </w:pPr>
    </w:p>
    <w:p w14:paraId="799A0B3F" w14:textId="34B7083B" w:rsidR="00B95441" w:rsidRDefault="00D54F1D" w:rsidP="00D54F1D">
      <w:pPr>
        <w:ind w:left="-1"/>
        <w:rPr>
          <w:rFonts w:asciiTheme="minorHAnsi" w:hAnsiTheme="minorHAnsi"/>
          <w:b/>
          <w:sz w:val="24"/>
          <w:szCs w:val="24"/>
        </w:rPr>
      </w:pPr>
      <w:r w:rsidRPr="00D54F1D">
        <w:rPr>
          <w:rFonts w:asciiTheme="minorHAnsi" w:hAnsiTheme="minorHAnsi"/>
          <w:b/>
          <w:sz w:val="24"/>
          <w:szCs w:val="24"/>
        </w:rPr>
        <w:t>Recipient Reporting Requirements</w:t>
      </w:r>
      <w:r w:rsidR="00716D68">
        <w:rPr>
          <w:rFonts w:asciiTheme="minorHAnsi" w:hAnsiTheme="minorHAnsi"/>
          <w:b/>
          <w:sz w:val="24"/>
          <w:szCs w:val="24"/>
        </w:rPr>
        <w:t xml:space="preserve">: </w:t>
      </w:r>
    </w:p>
    <w:p w14:paraId="4CDC7A2F" w14:textId="77777777" w:rsidR="00D54F1D" w:rsidRPr="00D54F1D" w:rsidRDefault="00D54F1D" w:rsidP="00D54F1D">
      <w:pPr>
        <w:ind w:left="-1"/>
        <w:rPr>
          <w:rFonts w:asciiTheme="minorHAnsi" w:hAnsiTheme="minorHAnsi"/>
          <w:sz w:val="24"/>
          <w:szCs w:val="24"/>
        </w:rPr>
      </w:pPr>
      <w:r w:rsidRPr="00D54F1D">
        <w:rPr>
          <w:rFonts w:asciiTheme="minorHAnsi" w:hAnsiTheme="minorHAnsi"/>
          <w:b/>
          <w:sz w:val="24"/>
          <w:szCs w:val="24"/>
        </w:rPr>
        <w:t xml:space="preserve">Final Reports: </w:t>
      </w:r>
      <w:r w:rsidRPr="00D54F1D">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4148326B" w14:textId="77777777" w:rsidR="00D54F1D" w:rsidRPr="00D54F1D" w:rsidRDefault="00D54F1D" w:rsidP="00D54F1D">
      <w:pPr>
        <w:ind w:left="-1"/>
        <w:rPr>
          <w:rFonts w:asciiTheme="minorHAnsi" w:hAnsiTheme="minorHAnsi"/>
          <w:sz w:val="24"/>
          <w:szCs w:val="24"/>
        </w:rPr>
      </w:pPr>
    </w:p>
    <w:p w14:paraId="09C30871" w14:textId="77777777" w:rsidR="00D54F1D" w:rsidRPr="00D54F1D" w:rsidRDefault="00D54F1D" w:rsidP="00D54F1D">
      <w:pPr>
        <w:ind w:left="-1"/>
        <w:rPr>
          <w:rFonts w:asciiTheme="minorHAnsi" w:hAnsiTheme="minorHAnsi"/>
          <w:sz w:val="24"/>
          <w:szCs w:val="24"/>
        </w:rPr>
      </w:pPr>
      <w:r w:rsidRPr="00D54F1D">
        <w:rPr>
          <w:rFonts w:asciiTheme="minorHAnsi" w:hAnsiTheme="minorHAnsi"/>
          <w:b/>
          <w:sz w:val="24"/>
          <w:szCs w:val="24"/>
        </w:rPr>
        <w:t xml:space="preserve">Interim Reports: </w:t>
      </w:r>
      <w:r w:rsidRPr="00D54F1D">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1A279B2A" w14:textId="77777777" w:rsidR="00D54F1D" w:rsidRPr="00D54F1D" w:rsidRDefault="00D54F1D" w:rsidP="00D54F1D">
      <w:pPr>
        <w:ind w:left="-1"/>
        <w:rPr>
          <w:rFonts w:asciiTheme="minorHAnsi" w:hAnsiTheme="minorHAnsi"/>
          <w:sz w:val="24"/>
          <w:szCs w:val="24"/>
        </w:rPr>
      </w:pPr>
    </w:p>
    <w:p w14:paraId="7C785200"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Recipients must use the Standard Form 425, Federal Financial Report for financial reporting, available on the Internet at </w:t>
      </w:r>
      <w:hyperlink r:id="rId53" w:anchor="sortby=1" w:history="1">
        <w:r w:rsidRPr="00D54F1D">
          <w:rPr>
            <w:rStyle w:val="Hyperlink"/>
            <w:rFonts w:asciiTheme="minorHAnsi" w:hAnsiTheme="minorHAnsi"/>
            <w:sz w:val="24"/>
            <w:szCs w:val="24"/>
          </w:rPr>
          <w:t>http://www.grants.gov/web/grants/forms/post-award-reporting-forms.html#sortby=1</w:t>
        </w:r>
      </w:hyperlink>
      <w:r w:rsidRPr="00D54F1D">
        <w:rPr>
          <w:rFonts w:asciiTheme="minorHAnsi" w:hAnsiTheme="minorHAnsi"/>
          <w:sz w:val="24"/>
          <w:szCs w:val="24"/>
        </w:rPr>
        <w:t>.</w:t>
      </w:r>
    </w:p>
    <w:p w14:paraId="2EEECF99"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 </w:t>
      </w:r>
    </w:p>
    <w:p w14:paraId="1A9EF554"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5F365BB3" w14:textId="77777777" w:rsidR="00D54F1D" w:rsidRPr="00D54F1D" w:rsidRDefault="00D54F1D" w:rsidP="00D54F1D">
      <w:pPr>
        <w:ind w:left="-1"/>
        <w:rPr>
          <w:rFonts w:asciiTheme="minorHAnsi" w:hAnsiTheme="minorHAnsi"/>
          <w:sz w:val="24"/>
          <w:szCs w:val="24"/>
        </w:rPr>
      </w:pPr>
    </w:p>
    <w:p w14:paraId="4368C71B" w14:textId="77777777" w:rsidR="00D54F1D" w:rsidRPr="00D54F1D" w:rsidRDefault="00D54F1D" w:rsidP="00D54F1D">
      <w:pPr>
        <w:spacing w:after="120"/>
        <w:ind w:left="-1"/>
        <w:rPr>
          <w:rFonts w:asciiTheme="minorHAnsi" w:hAnsiTheme="minorHAnsi"/>
          <w:sz w:val="24"/>
          <w:szCs w:val="24"/>
        </w:rPr>
      </w:pPr>
      <w:r w:rsidRPr="00D54F1D">
        <w:rPr>
          <w:rFonts w:asciiTheme="minorHAnsi" w:hAnsiTheme="minorHAnsi"/>
          <w:b/>
          <w:sz w:val="24"/>
          <w:szCs w:val="24"/>
        </w:rPr>
        <w:t xml:space="preserve">Significant Developments Reports: </w:t>
      </w:r>
      <w:r w:rsidRPr="00D54F1D">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25AB31EC" w14:textId="77777777" w:rsidR="00D54F1D" w:rsidRPr="00D54F1D" w:rsidRDefault="00D54F1D" w:rsidP="00D54F1D">
      <w:pPr>
        <w:numPr>
          <w:ilvl w:val="0"/>
          <w:numId w:val="21"/>
        </w:numPr>
        <w:spacing w:after="120" w:line="240" w:lineRule="auto"/>
        <w:rPr>
          <w:rFonts w:asciiTheme="minorHAnsi" w:hAnsiTheme="minorHAnsi"/>
          <w:sz w:val="24"/>
          <w:szCs w:val="24"/>
        </w:rPr>
      </w:pPr>
      <w:r w:rsidRPr="00D54F1D">
        <w:rPr>
          <w:rFonts w:asciiTheme="minorHAnsi" w:hAnsiTheme="minorHAnsi"/>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33A6FFC7" w14:textId="77777777" w:rsidR="00D54F1D" w:rsidRPr="00D54F1D" w:rsidRDefault="00D54F1D" w:rsidP="00D54F1D">
      <w:pPr>
        <w:numPr>
          <w:ilvl w:val="0"/>
          <w:numId w:val="21"/>
        </w:numPr>
        <w:spacing w:line="240" w:lineRule="auto"/>
        <w:rPr>
          <w:rFonts w:asciiTheme="minorHAnsi" w:hAnsiTheme="minorHAnsi"/>
          <w:sz w:val="24"/>
          <w:szCs w:val="24"/>
        </w:rPr>
      </w:pPr>
      <w:r w:rsidRPr="00D54F1D">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28AF555A" w14:textId="77777777" w:rsidR="00D54F1D" w:rsidRPr="00D54F1D" w:rsidRDefault="00D54F1D" w:rsidP="00D54F1D">
      <w:pPr>
        <w:ind w:left="-1"/>
        <w:rPr>
          <w:rFonts w:asciiTheme="minorHAnsi" w:hAnsiTheme="minorHAnsi"/>
          <w:sz w:val="24"/>
          <w:szCs w:val="24"/>
        </w:rPr>
      </w:pPr>
    </w:p>
    <w:p w14:paraId="696A324A" w14:textId="4E7E3AFF" w:rsidR="00D54F1D" w:rsidRDefault="00D54F1D" w:rsidP="00D54F1D">
      <w:pPr>
        <w:ind w:left="-1"/>
        <w:rPr>
          <w:rFonts w:asciiTheme="minorHAnsi" w:hAnsiTheme="minorHAnsi"/>
          <w:sz w:val="24"/>
          <w:szCs w:val="24"/>
        </w:rPr>
      </w:pPr>
      <w:r w:rsidRPr="00D54F1D">
        <w:rPr>
          <w:rFonts w:asciiTheme="minorHAnsi" w:hAnsiTheme="minorHAnsi"/>
          <w:sz w:val="24"/>
          <w:szCs w:val="24"/>
        </w:rPr>
        <w:t>The Service will specify in the notice of award document the reporting and reporting frequency applicable to the award.</w:t>
      </w:r>
    </w:p>
    <w:p w14:paraId="5BAA2F23" w14:textId="7D28BAB4" w:rsidR="00DD68BA" w:rsidRPr="00DD68BA" w:rsidRDefault="00DD68BA" w:rsidP="00D54F1D">
      <w:pPr>
        <w:ind w:left="-1"/>
        <w:rPr>
          <w:rFonts w:asciiTheme="minorHAnsi" w:hAnsiTheme="minorHAnsi"/>
          <w:sz w:val="24"/>
          <w:szCs w:val="24"/>
        </w:rPr>
      </w:pPr>
    </w:p>
    <w:p w14:paraId="1E8F94F6" w14:textId="4CA31A9B" w:rsidR="00DD68BA" w:rsidRPr="00DD68BA" w:rsidRDefault="00DD68BA" w:rsidP="00D54F1D">
      <w:pPr>
        <w:ind w:left="-1"/>
        <w:rPr>
          <w:rFonts w:asciiTheme="minorHAnsi" w:hAnsiTheme="minorHAnsi"/>
          <w:sz w:val="24"/>
          <w:szCs w:val="24"/>
        </w:rPr>
      </w:pPr>
      <w:r w:rsidRPr="00DD68BA">
        <w:rPr>
          <w:rFonts w:ascii="Calibri" w:hAnsi="Calibri"/>
          <w:sz w:val="24"/>
          <w:szCs w:val="24"/>
        </w:rPr>
        <w:t xml:space="preserve">Financial and performance reporting requirements and retention and access requirements  are specified in </w:t>
      </w:r>
      <w:hyperlink r:id="rId54" w:history="1">
        <w:r w:rsidRPr="00DD68BA">
          <w:rPr>
            <w:rStyle w:val="Hyperlink"/>
            <w:rFonts w:ascii="Calibri" w:hAnsi="Calibri"/>
            <w:sz w:val="24"/>
            <w:szCs w:val="24"/>
          </w:rPr>
          <w:t>2 CFR Part 200 (Subpart D)</w:t>
        </w:r>
      </w:hyperlink>
      <w:r w:rsidRPr="00DD68BA">
        <w:rPr>
          <w:rFonts w:ascii="Calibri" w:hAnsi="Calibri"/>
          <w:sz w:val="24"/>
          <w:szCs w:val="24"/>
        </w:rPr>
        <w:t xml:space="preserve"> and in the Service Manual Chapters of Financial and Performance Reporting Guidance, </w:t>
      </w:r>
      <w:hyperlink r:id="rId55" w:history="1">
        <w:r w:rsidRPr="00DD68BA">
          <w:rPr>
            <w:rStyle w:val="Hyperlink"/>
            <w:rFonts w:ascii="Calibri" w:hAnsi="Calibri"/>
            <w:sz w:val="24"/>
            <w:szCs w:val="24"/>
          </w:rPr>
          <w:t>516 FW 1</w:t>
        </w:r>
      </w:hyperlink>
      <w:r w:rsidRPr="00DD68BA">
        <w:rPr>
          <w:rFonts w:ascii="Calibri" w:hAnsi="Calibri"/>
          <w:sz w:val="24"/>
          <w:szCs w:val="24"/>
        </w:rPr>
        <w:t xml:space="preserve"> and </w:t>
      </w:r>
      <w:hyperlink r:id="rId56" w:history="1">
        <w:r w:rsidRPr="00DD68BA">
          <w:rPr>
            <w:rStyle w:val="Hyperlink"/>
            <w:rFonts w:ascii="Calibri" w:hAnsi="Calibri"/>
            <w:sz w:val="24"/>
            <w:szCs w:val="24"/>
          </w:rPr>
          <w:t>516 FW 2</w:t>
        </w:r>
      </w:hyperlink>
      <w:r w:rsidRPr="00DD68BA">
        <w:rPr>
          <w:rFonts w:ascii="Calibri" w:hAnsi="Calibri"/>
          <w:sz w:val="24"/>
          <w:szCs w:val="24"/>
        </w:rPr>
        <w:t xml:space="preserve">.   Electronic submission of performance information using the Wildlife TRACS system may be required, as detailed in the terms and conditions of this award.  </w:t>
      </w:r>
    </w:p>
    <w:p w14:paraId="2A181D7F" w14:textId="77777777" w:rsidR="00D54F1D" w:rsidRPr="00D54F1D" w:rsidRDefault="00D54F1D" w:rsidP="00D54F1D">
      <w:pPr>
        <w:rPr>
          <w:rFonts w:asciiTheme="minorHAnsi" w:hAnsiTheme="minorHAnsi"/>
          <w:sz w:val="24"/>
          <w:szCs w:val="24"/>
          <w:lang w:val="pt-BR"/>
        </w:rPr>
      </w:pPr>
    </w:p>
    <w:p w14:paraId="7A305817" w14:textId="77777777" w:rsidR="00D54F1D" w:rsidRPr="00D54F1D" w:rsidRDefault="00D54F1D" w:rsidP="00D54F1D">
      <w:pPr>
        <w:rPr>
          <w:rFonts w:asciiTheme="minorHAnsi" w:hAnsiTheme="minorHAnsi"/>
          <w:sz w:val="24"/>
          <w:szCs w:val="24"/>
        </w:rPr>
      </w:pPr>
      <w:r w:rsidRPr="00D54F1D">
        <w:rPr>
          <w:rFonts w:asciiTheme="minorHAnsi" w:hAnsiTheme="minorHAnsi"/>
          <w:b/>
          <w:sz w:val="24"/>
          <w:szCs w:val="24"/>
        </w:rPr>
        <w:t>Conflict of Interest Disclosures:</w:t>
      </w:r>
      <w:r w:rsidRPr="00D54F1D">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D54F1D">
        <w:rPr>
          <w:rFonts w:asciiTheme="minorHAnsi" w:hAnsiTheme="minorHAnsi"/>
          <w:sz w:val="24"/>
          <w:szCs w:val="24"/>
        </w:rPr>
        <w:t>subrecipients</w:t>
      </w:r>
      <w:proofErr w:type="spellEnd"/>
      <w:r w:rsidRPr="00D54F1D">
        <w:rPr>
          <w:rFonts w:asciiTheme="minorHAnsi" w:hAnsiTheme="minorHAnsi"/>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D54F1D">
        <w:rPr>
          <w:rFonts w:asciiTheme="minorHAnsi" w:hAnsiTheme="minorHAnsi"/>
          <w:sz w:val="24"/>
          <w:szCs w:val="24"/>
        </w:rPr>
        <w:t>subrecipients</w:t>
      </w:r>
      <w:proofErr w:type="spellEnd"/>
      <w:r w:rsidRPr="00D54F1D">
        <w:rPr>
          <w:rFonts w:asciiTheme="minorHAnsi" w:hAnsiTheme="minorHAnsi"/>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D54F1D">
        <w:rPr>
          <w:rFonts w:asciiTheme="minorHAnsi" w:hAnsiTheme="minorHAnsi"/>
          <w:sz w:val="24"/>
          <w:szCs w:val="24"/>
        </w:rPr>
        <w:t>Subrecipient</w:t>
      </w:r>
      <w:proofErr w:type="spellEnd"/>
      <w:r w:rsidRPr="00D54F1D">
        <w:rPr>
          <w:rFonts w:asciiTheme="minorHAnsi" w:hAnsiTheme="minorHAnsi"/>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2BB06B15" w14:textId="77777777" w:rsidR="00D54F1D" w:rsidRPr="00D54F1D" w:rsidRDefault="00D54F1D" w:rsidP="00D54F1D">
      <w:pPr>
        <w:rPr>
          <w:rFonts w:asciiTheme="minorHAnsi" w:hAnsiTheme="minorHAnsi"/>
          <w:sz w:val="24"/>
          <w:szCs w:val="24"/>
        </w:rPr>
      </w:pPr>
    </w:p>
    <w:p w14:paraId="2A08E0DE" w14:textId="77777777" w:rsidR="00D54F1D" w:rsidRPr="00D54F1D" w:rsidRDefault="00D54F1D" w:rsidP="00D54F1D">
      <w:pPr>
        <w:rPr>
          <w:rFonts w:asciiTheme="minorHAnsi" w:hAnsiTheme="minorHAnsi"/>
          <w:sz w:val="24"/>
          <w:szCs w:val="24"/>
        </w:rPr>
      </w:pPr>
      <w:r w:rsidRPr="00D54F1D">
        <w:rPr>
          <w:rFonts w:asciiTheme="minorHAnsi" w:hAnsiTheme="minorHAnsi"/>
          <w:b/>
          <w:sz w:val="24"/>
          <w:szCs w:val="24"/>
        </w:rPr>
        <w:t xml:space="preserve">Other Mandatory Disclosures: </w:t>
      </w:r>
      <w:r w:rsidRPr="00D54F1D">
        <w:rPr>
          <w:rFonts w:asciiTheme="minorHAnsi" w:hAnsiTheme="minorHAnsi"/>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31A76F21" w14:textId="77777777" w:rsidR="00D54F1D" w:rsidRPr="00D54F1D" w:rsidRDefault="00D54F1D" w:rsidP="00D54F1D">
      <w:pPr>
        <w:rPr>
          <w:rFonts w:asciiTheme="minorHAnsi" w:hAnsiTheme="minorHAnsi"/>
          <w:sz w:val="24"/>
          <w:szCs w:val="24"/>
        </w:rPr>
      </w:pPr>
    </w:p>
    <w:p w14:paraId="7F5F0D97" w14:textId="77777777" w:rsidR="00D54F1D" w:rsidRPr="00D54F1D" w:rsidRDefault="00D54F1D" w:rsidP="00D54F1D">
      <w:pPr>
        <w:rPr>
          <w:rFonts w:asciiTheme="minorHAnsi" w:hAnsiTheme="minorHAnsi"/>
          <w:sz w:val="24"/>
          <w:szCs w:val="24"/>
        </w:rPr>
      </w:pPr>
      <w:r w:rsidRPr="00D54F1D">
        <w:rPr>
          <w:rFonts w:asciiTheme="minorHAnsi" w:hAnsiTheme="minorHAnsi"/>
          <w:sz w:val="24"/>
          <w:szCs w:val="24"/>
        </w:rPr>
        <w:t>2 CFR Part 200, Appendix XII—Award Term and Condition for Recipient Integrity and Performance Matters is applicable to awards with a total Federal share of more than $500,000, except those to individuals and foreign public entities.</w:t>
      </w:r>
    </w:p>
    <w:p w14:paraId="7C995A6E" w14:textId="77777777" w:rsidR="005016FE" w:rsidRPr="00894FC4" w:rsidRDefault="005016FE">
      <w:pPr>
        <w:rPr>
          <w:rFonts w:asciiTheme="minorHAnsi" w:hAnsiTheme="minorHAnsi"/>
          <w:sz w:val="24"/>
          <w:szCs w:val="24"/>
        </w:rPr>
      </w:pPr>
    </w:p>
    <w:sectPr w:rsidR="005016FE" w:rsidRPr="00894FC4">
      <w:footerReference w:type="default" r:id="rId5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775AAD" w14:textId="77777777" w:rsidR="00A359EE" w:rsidRDefault="00A359EE" w:rsidP="00A7365C">
      <w:pPr>
        <w:spacing w:line="240" w:lineRule="auto"/>
      </w:pPr>
      <w:r>
        <w:separator/>
      </w:r>
    </w:p>
  </w:endnote>
  <w:endnote w:type="continuationSeparator" w:id="0">
    <w:p w14:paraId="0A006C37" w14:textId="77777777" w:rsidR="00A359EE" w:rsidRDefault="00A359EE" w:rsidP="00A736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illSansMT-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559313"/>
      <w:docPartObj>
        <w:docPartGallery w:val="Page Numbers (Bottom of Page)"/>
        <w:docPartUnique/>
      </w:docPartObj>
    </w:sdtPr>
    <w:sdtEndPr>
      <w:rPr>
        <w:noProof/>
      </w:rPr>
    </w:sdtEndPr>
    <w:sdtContent>
      <w:p w14:paraId="6339C8EE" w14:textId="66A3FD70" w:rsidR="00A7365C" w:rsidRDefault="00A7365C">
        <w:pPr>
          <w:pStyle w:val="Footer"/>
          <w:jc w:val="center"/>
        </w:pPr>
        <w:r>
          <w:fldChar w:fldCharType="begin"/>
        </w:r>
        <w:r>
          <w:instrText xml:space="preserve"> PAGE   \* MERGEFORMAT </w:instrText>
        </w:r>
        <w:r>
          <w:fldChar w:fldCharType="separate"/>
        </w:r>
        <w:r w:rsidR="0034041B">
          <w:rPr>
            <w:noProof/>
          </w:rPr>
          <w:t>1</w:t>
        </w:r>
        <w:r>
          <w:rPr>
            <w:noProof/>
          </w:rPr>
          <w:fldChar w:fldCharType="end"/>
        </w:r>
      </w:p>
    </w:sdtContent>
  </w:sdt>
  <w:p w14:paraId="3ADE4F71" w14:textId="77777777" w:rsidR="00A7365C" w:rsidRDefault="00A736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64185" w14:textId="77777777" w:rsidR="00A359EE" w:rsidRDefault="00A359EE" w:rsidP="00A7365C">
      <w:pPr>
        <w:spacing w:line="240" w:lineRule="auto"/>
      </w:pPr>
      <w:r>
        <w:separator/>
      </w:r>
    </w:p>
  </w:footnote>
  <w:footnote w:type="continuationSeparator" w:id="0">
    <w:p w14:paraId="577F539F" w14:textId="77777777" w:rsidR="00A359EE" w:rsidRDefault="00A359EE" w:rsidP="00A7365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4">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1">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9">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1">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9"/>
  </w:num>
  <w:num w:numId="2">
    <w:abstractNumId w:val="15"/>
  </w:num>
  <w:num w:numId="3">
    <w:abstractNumId w:val="18"/>
  </w:num>
  <w:num w:numId="4">
    <w:abstractNumId w:val="17"/>
  </w:num>
  <w:num w:numId="5">
    <w:abstractNumId w:val="0"/>
  </w:num>
  <w:num w:numId="6">
    <w:abstractNumId w:val="20"/>
  </w:num>
  <w:num w:numId="7">
    <w:abstractNumId w:val="3"/>
  </w:num>
  <w:num w:numId="8">
    <w:abstractNumId w:val="6"/>
  </w:num>
  <w:num w:numId="9">
    <w:abstractNumId w:val="21"/>
  </w:num>
  <w:num w:numId="10">
    <w:abstractNumId w:val="4"/>
  </w:num>
  <w:num w:numId="11">
    <w:abstractNumId w:val="11"/>
  </w:num>
  <w:num w:numId="12">
    <w:abstractNumId w:val="16"/>
  </w:num>
  <w:num w:numId="13">
    <w:abstractNumId w:val="7"/>
  </w:num>
  <w:num w:numId="14">
    <w:abstractNumId w:val="14"/>
  </w:num>
  <w:num w:numId="15">
    <w:abstractNumId w:val="8"/>
  </w:num>
  <w:num w:numId="16">
    <w:abstractNumId w:val="10"/>
  </w:num>
  <w:num w:numId="17">
    <w:abstractNumId w:val="13"/>
  </w:num>
  <w:num w:numId="18">
    <w:abstractNumId w:val="2"/>
  </w:num>
  <w:num w:numId="19">
    <w:abstractNumId w:val="12"/>
  </w:num>
  <w:num w:numId="20">
    <w:abstractNumId w:val="1"/>
  </w:num>
  <w:num w:numId="21">
    <w:abstractNumId w:val="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04504"/>
    <w:rsid w:val="00093EE9"/>
    <w:rsid w:val="000D31E2"/>
    <w:rsid w:val="000E432E"/>
    <w:rsid w:val="000E7584"/>
    <w:rsid w:val="000F058E"/>
    <w:rsid w:val="000F4A2A"/>
    <w:rsid w:val="00101398"/>
    <w:rsid w:val="00103C03"/>
    <w:rsid w:val="001077E4"/>
    <w:rsid w:val="00145E4E"/>
    <w:rsid w:val="0015792D"/>
    <w:rsid w:val="00165DC6"/>
    <w:rsid w:val="00175C33"/>
    <w:rsid w:val="00194038"/>
    <w:rsid w:val="001B5A4E"/>
    <w:rsid w:val="001D1923"/>
    <w:rsid w:val="001D60C3"/>
    <w:rsid w:val="001E6CC1"/>
    <w:rsid w:val="001E6DC7"/>
    <w:rsid w:val="0020064C"/>
    <w:rsid w:val="00204BC6"/>
    <w:rsid w:val="0020747C"/>
    <w:rsid w:val="00210416"/>
    <w:rsid w:val="00216E7E"/>
    <w:rsid w:val="00233EA9"/>
    <w:rsid w:val="002465AB"/>
    <w:rsid w:val="00251AC3"/>
    <w:rsid w:val="002605A3"/>
    <w:rsid w:val="0028000B"/>
    <w:rsid w:val="002B2652"/>
    <w:rsid w:val="002D3473"/>
    <w:rsid w:val="003242B3"/>
    <w:rsid w:val="00324578"/>
    <w:rsid w:val="0032748B"/>
    <w:rsid w:val="0034041B"/>
    <w:rsid w:val="00342C44"/>
    <w:rsid w:val="00344408"/>
    <w:rsid w:val="00361710"/>
    <w:rsid w:val="00391CF5"/>
    <w:rsid w:val="003A4922"/>
    <w:rsid w:val="003B5750"/>
    <w:rsid w:val="003C5817"/>
    <w:rsid w:val="003F096D"/>
    <w:rsid w:val="0041001F"/>
    <w:rsid w:val="00410258"/>
    <w:rsid w:val="00414C91"/>
    <w:rsid w:val="00441EEE"/>
    <w:rsid w:val="004734E1"/>
    <w:rsid w:val="00473668"/>
    <w:rsid w:val="004833FA"/>
    <w:rsid w:val="004917F9"/>
    <w:rsid w:val="004B10A5"/>
    <w:rsid w:val="004B43EC"/>
    <w:rsid w:val="004B59FF"/>
    <w:rsid w:val="004C237A"/>
    <w:rsid w:val="004C6C85"/>
    <w:rsid w:val="005016FE"/>
    <w:rsid w:val="00524AA5"/>
    <w:rsid w:val="00550146"/>
    <w:rsid w:val="00565AA9"/>
    <w:rsid w:val="0057589A"/>
    <w:rsid w:val="00580D22"/>
    <w:rsid w:val="00596C8F"/>
    <w:rsid w:val="005B4954"/>
    <w:rsid w:val="005C041F"/>
    <w:rsid w:val="005D0A25"/>
    <w:rsid w:val="005D5A86"/>
    <w:rsid w:val="005D6F50"/>
    <w:rsid w:val="00600E89"/>
    <w:rsid w:val="00612354"/>
    <w:rsid w:val="0061308B"/>
    <w:rsid w:val="0061773B"/>
    <w:rsid w:val="0063428B"/>
    <w:rsid w:val="00660F2C"/>
    <w:rsid w:val="006A45DA"/>
    <w:rsid w:val="006C0264"/>
    <w:rsid w:val="006D504E"/>
    <w:rsid w:val="006D6474"/>
    <w:rsid w:val="006E2CB4"/>
    <w:rsid w:val="006E49C0"/>
    <w:rsid w:val="006E4D66"/>
    <w:rsid w:val="006F6B5D"/>
    <w:rsid w:val="006F6E81"/>
    <w:rsid w:val="0071113D"/>
    <w:rsid w:val="00716D68"/>
    <w:rsid w:val="00731131"/>
    <w:rsid w:val="00755A7D"/>
    <w:rsid w:val="00763766"/>
    <w:rsid w:val="007712EB"/>
    <w:rsid w:val="007716CD"/>
    <w:rsid w:val="007D1FD3"/>
    <w:rsid w:val="007E4D6C"/>
    <w:rsid w:val="00805EAE"/>
    <w:rsid w:val="00812A30"/>
    <w:rsid w:val="00820531"/>
    <w:rsid w:val="0082706F"/>
    <w:rsid w:val="00831C54"/>
    <w:rsid w:val="00843E7F"/>
    <w:rsid w:val="00846FDA"/>
    <w:rsid w:val="00865310"/>
    <w:rsid w:val="00894FC4"/>
    <w:rsid w:val="008A28B0"/>
    <w:rsid w:val="008B3FA2"/>
    <w:rsid w:val="00925446"/>
    <w:rsid w:val="009479DE"/>
    <w:rsid w:val="00947E5D"/>
    <w:rsid w:val="009A6E49"/>
    <w:rsid w:val="009B4AB5"/>
    <w:rsid w:val="009B5392"/>
    <w:rsid w:val="009C1CB1"/>
    <w:rsid w:val="009C4C93"/>
    <w:rsid w:val="009C4F52"/>
    <w:rsid w:val="009E77F9"/>
    <w:rsid w:val="00A028BC"/>
    <w:rsid w:val="00A359EE"/>
    <w:rsid w:val="00A574EA"/>
    <w:rsid w:val="00A65ADF"/>
    <w:rsid w:val="00A7365C"/>
    <w:rsid w:val="00A829AF"/>
    <w:rsid w:val="00AA17BC"/>
    <w:rsid w:val="00AB5EFD"/>
    <w:rsid w:val="00AF1203"/>
    <w:rsid w:val="00B148E1"/>
    <w:rsid w:val="00B15408"/>
    <w:rsid w:val="00B202E3"/>
    <w:rsid w:val="00B32477"/>
    <w:rsid w:val="00B3603B"/>
    <w:rsid w:val="00B36AE0"/>
    <w:rsid w:val="00B54D86"/>
    <w:rsid w:val="00B65FC8"/>
    <w:rsid w:val="00B93E3B"/>
    <w:rsid w:val="00B95441"/>
    <w:rsid w:val="00BB3928"/>
    <w:rsid w:val="00BF4BCC"/>
    <w:rsid w:val="00C10100"/>
    <w:rsid w:val="00C1343D"/>
    <w:rsid w:val="00C30BF1"/>
    <w:rsid w:val="00C718B7"/>
    <w:rsid w:val="00CA2C82"/>
    <w:rsid w:val="00CB2E4E"/>
    <w:rsid w:val="00CD125C"/>
    <w:rsid w:val="00D2140E"/>
    <w:rsid w:val="00D47F40"/>
    <w:rsid w:val="00D54F1D"/>
    <w:rsid w:val="00D607AB"/>
    <w:rsid w:val="00D62F5B"/>
    <w:rsid w:val="00DD68BA"/>
    <w:rsid w:val="00E02910"/>
    <w:rsid w:val="00E30034"/>
    <w:rsid w:val="00E45F44"/>
    <w:rsid w:val="00E51279"/>
    <w:rsid w:val="00E86215"/>
    <w:rsid w:val="00E931A4"/>
    <w:rsid w:val="00E97037"/>
    <w:rsid w:val="00F02FE2"/>
    <w:rsid w:val="00F0401D"/>
    <w:rsid w:val="00F2443B"/>
    <w:rsid w:val="00F263FC"/>
    <w:rsid w:val="00F459F6"/>
    <w:rsid w:val="00F45BA0"/>
    <w:rsid w:val="00F72657"/>
    <w:rsid w:val="00F7451D"/>
    <w:rsid w:val="00F819FB"/>
    <w:rsid w:val="00FB7A2F"/>
    <w:rsid w:val="00FC26E1"/>
    <w:rsid w:val="00FC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731131"/>
  </w:style>
  <w:style w:type="paragraph" w:styleId="Header">
    <w:name w:val="header"/>
    <w:basedOn w:val="Normal"/>
    <w:link w:val="HeaderChar"/>
    <w:uiPriority w:val="99"/>
    <w:unhideWhenUsed/>
    <w:rsid w:val="00A7365C"/>
    <w:pPr>
      <w:tabs>
        <w:tab w:val="center" w:pos="4680"/>
        <w:tab w:val="right" w:pos="9360"/>
      </w:tabs>
      <w:spacing w:line="240" w:lineRule="auto"/>
    </w:pPr>
  </w:style>
  <w:style w:type="character" w:customStyle="1" w:styleId="HeaderChar">
    <w:name w:val="Header Char"/>
    <w:basedOn w:val="DefaultParagraphFont"/>
    <w:link w:val="Header"/>
    <w:uiPriority w:val="99"/>
    <w:rsid w:val="00A7365C"/>
  </w:style>
  <w:style w:type="paragraph" w:styleId="Footer">
    <w:name w:val="footer"/>
    <w:basedOn w:val="Normal"/>
    <w:link w:val="FooterChar"/>
    <w:uiPriority w:val="99"/>
    <w:unhideWhenUsed/>
    <w:rsid w:val="00A7365C"/>
    <w:pPr>
      <w:tabs>
        <w:tab w:val="center" w:pos="4680"/>
        <w:tab w:val="right" w:pos="9360"/>
      </w:tabs>
      <w:spacing w:line="240" w:lineRule="auto"/>
    </w:pPr>
  </w:style>
  <w:style w:type="character" w:customStyle="1" w:styleId="FooterChar">
    <w:name w:val="Footer Char"/>
    <w:basedOn w:val="DefaultParagraphFont"/>
    <w:link w:val="Footer"/>
    <w:uiPriority w:val="99"/>
    <w:rsid w:val="00A7365C"/>
  </w:style>
  <w:style w:type="character" w:styleId="CommentReference">
    <w:name w:val="annotation reference"/>
    <w:basedOn w:val="DefaultParagraphFont"/>
    <w:uiPriority w:val="99"/>
    <w:semiHidden/>
    <w:unhideWhenUsed/>
    <w:rsid w:val="00004504"/>
    <w:rPr>
      <w:sz w:val="16"/>
      <w:szCs w:val="16"/>
    </w:rPr>
  </w:style>
  <w:style w:type="paragraph" w:styleId="CommentText">
    <w:name w:val="annotation text"/>
    <w:basedOn w:val="Normal"/>
    <w:link w:val="CommentTextChar"/>
    <w:uiPriority w:val="99"/>
    <w:semiHidden/>
    <w:unhideWhenUsed/>
    <w:rsid w:val="00004504"/>
    <w:pPr>
      <w:spacing w:line="240" w:lineRule="auto"/>
    </w:pPr>
    <w:rPr>
      <w:sz w:val="20"/>
      <w:szCs w:val="20"/>
    </w:rPr>
  </w:style>
  <w:style w:type="character" w:customStyle="1" w:styleId="CommentTextChar">
    <w:name w:val="Comment Text Char"/>
    <w:basedOn w:val="DefaultParagraphFont"/>
    <w:link w:val="CommentText"/>
    <w:uiPriority w:val="99"/>
    <w:semiHidden/>
    <w:rsid w:val="00004504"/>
    <w:rPr>
      <w:sz w:val="20"/>
      <w:szCs w:val="20"/>
    </w:rPr>
  </w:style>
  <w:style w:type="paragraph" w:styleId="CommentSubject">
    <w:name w:val="annotation subject"/>
    <w:basedOn w:val="CommentText"/>
    <w:next w:val="CommentText"/>
    <w:link w:val="CommentSubjectChar"/>
    <w:uiPriority w:val="99"/>
    <w:semiHidden/>
    <w:unhideWhenUsed/>
    <w:rsid w:val="00004504"/>
    <w:rPr>
      <w:b/>
      <w:bCs/>
    </w:rPr>
  </w:style>
  <w:style w:type="character" w:customStyle="1" w:styleId="CommentSubjectChar">
    <w:name w:val="Comment Subject Char"/>
    <w:basedOn w:val="CommentTextChar"/>
    <w:link w:val="CommentSubject"/>
    <w:uiPriority w:val="99"/>
    <w:semiHidden/>
    <w:rsid w:val="00004504"/>
    <w:rPr>
      <w:b/>
      <w:bCs/>
      <w:sz w:val="20"/>
      <w:szCs w:val="20"/>
    </w:rPr>
  </w:style>
  <w:style w:type="paragraph" w:styleId="BalloonText">
    <w:name w:val="Balloon Text"/>
    <w:basedOn w:val="Normal"/>
    <w:link w:val="BalloonTextChar"/>
    <w:uiPriority w:val="99"/>
    <w:semiHidden/>
    <w:unhideWhenUsed/>
    <w:rsid w:val="0000450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504"/>
    <w:rPr>
      <w:rFonts w:ascii="Tahoma" w:hAnsi="Tahoma" w:cs="Tahoma"/>
      <w:sz w:val="16"/>
      <w:szCs w:val="16"/>
    </w:rPr>
  </w:style>
  <w:style w:type="character" w:styleId="FollowedHyperlink">
    <w:name w:val="FollowedHyperlink"/>
    <w:basedOn w:val="DefaultParagraphFont"/>
    <w:uiPriority w:val="99"/>
    <w:semiHidden/>
    <w:unhideWhenUsed/>
    <w:rsid w:val="00004504"/>
    <w:rPr>
      <w:color w:val="800080" w:themeColor="followedHyperlink"/>
      <w:u w:val="single"/>
    </w:rPr>
  </w:style>
  <w:style w:type="character" w:styleId="Strong">
    <w:name w:val="Strong"/>
    <w:basedOn w:val="DefaultParagraphFont"/>
    <w:uiPriority w:val="22"/>
    <w:qFormat/>
    <w:rsid w:val="00251AC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731131"/>
  </w:style>
  <w:style w:type="paragraph" w:styleId="Header">
    <w:name w:val="header"/>
    <w:basedOn w:val="Normal"/>
    <w:link w:val="HeaderChar"/>
    <w:uiPriority w:val="99"/>
    <w:unhideWhenUsed/>
    <w:rsid w:val="00A7365C"/>
    <w:pPr>
      <w:tabs>
        <w:tab w:val="center" w:pos="4680"/>
        <w:tab w:val="right" w:pos="9360"/>
      </w:tabs>
      <w:spacing w:line="240" w:lineRule="auto"/>
    </w:pPr>
  </w:style>
  <w:style w:type="character" w:customStyle="1" w:styleId="HeaderChar">
    <w:name w:val="Header Char"/>
    <w:basedOn w:val="DefaultParagraphFont"/>
    <w:link w:val="Header"/>
    <w:uiPriority w:val="99"/>
    <w:rsid w:val="00A7365C"/>
  </w:style>
  <w:style w:type="paragraph" w:styleId="Footer">
    <w:name w:val="footer"/>
    <w:basedOn w:val="Normal"/>
    <w:link w:val="FooterChar"/>
    <w:uiPriority w:val="99"/>
    <w:unhideWhenUsed/>
    <w:rsid w:val="00A7365C"/>
    <w:pPr>
      <w:tabs>
        <w:tab w:val="center" w:pos="4680"/>
        <w:tab w:val="right" w:pos="9360"/>
      </w:tabs>
      <w:spacing w:line="240" w:lineRule="auto"/>
    </w:pPr>
  </w:style>
  <w:style w:type="character" w:customStyle="1" w:styleId="FooterChar">
    <w:name w:val="Footer Char"/>
    <w:basedOn w:val="DefaultParagraphFont"/>
    <w:link w:val="Footer"/>
    <w:uiPriority w:val="99"/>
    <w:rsid w:val="00A7365C"/>
  </w:style>
  <w:style w:type="character" w:styleId="CommentReference">
    <w:name w:val="annotation reference"/>
    <w:basedOn w:val="DefaultParagraphFont"/>
    <w:uiPriority w:val="99"/>
    <w:semiHidden/>
    <w:unhideWhenUsed/>
    <w:rsid w:val="00004504"/>
    <w:rPr>
      <w:sz w:val="16"/>
      <w:szCs w:val="16"/>
    </w:rPr>
  </w:style>
  <w:style w:type="paragraph" w:styleId="CommentText">
    <w:name w:val="annotation text"/>
    <w:basedOn w:val="Normal"/>
    <w:link w:val="CommentTextChar"/>
    <w:uiPriority w:val="99"/>
    <w:semiHidden/>
    <w:unhideWhenUsed/>
    <w:rsid w:val="00004504"/>
    <w:pPr>
      <w:spacing w:line="240" w:lineRule="auto"/>
    </w:pPr>
    <w:rPr>
      <w:sz w:val="20"/>
      <w:szCs w:val="20"/>
    </w:rPr>
  </w:style>
  <w:style w:type="character" w:customStyle="1" w:styleId="CommentTextChar">
    <w:name w:val="Comment Text Char"/>
    <w:basedOn w:val="DefaultParagraphFont"/>
    <w:link w:val="CommentText"/>
    <w:uiPriority w:val="99"/>
    <w:semiHidden/>
    <w:rsid w:val="00004504"/>
    <w:rPr>
      <w:sz w:val="20"/>
      <w:szCs w:val="20"/>
    </w:rPr>
  </w:style>
  <w:style w:type="paragraph" w:styleId="CommentSubject">
    <w:name w:val="annotation subject"/>
    <w:basedOn w:val="CommentText"/>
    <w:next w:val="CommentText"/>
    <w:link w:val="CommentSubjectChar"/>
    <w:uiPriority w:val="99"/>
    <w:semiHidden/>
    <w:unhideWhenUsed/>
    <w:rsid w:val="00004504"/>
    <w:rPr>
      <w:b/>
      <w:bCs/>
    </w:rPr>
  </w:style>
  <w:style w:type="character" w:customStyle="1" w:styleId="CommentSubjectChar">
    <w:name w:val="Comment Subject Char"/>
    <w:basedOn w:val="CommentTextChar"/>
    <w:link w:val="CommentSubject"/>
    <w:uiPriority w:val="99"/>
    <w:semiHidden/>
    <w:rsid w:val="00004504"/>
    <w:rPr>
      <w:b/>
      <w:bCs/>
      <w:sz w:val="20"/>
      <w:szCs w:val="20"/>
    </w:rPr>
  </w:style>
  <w:style w:type="paragraph" w:styleId="BalloonText">
    <w:name w:val="Balloon Text"/>
    <w:basedOn w:val="Normal"/>
    <w:link w:val="BalloonTextChar"/>
    <w:uiPriority w:val="99"/>
    <w:semiHidden/>
    <w:unhideWhenUsed/>
    <w:rsid w:val="0000450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504"/>
    <w:rPr>
      <w:rFonts w:ascii="Tahoma" w:hAnsi="Tahoma" w:cs="Tahoma"/>
      <w:sz w:val="16"/>
      <w:szCs w:val="16"/>
    </w:rPr>
  </w:style>
  <w:style w:type="character" w:styleId="FollowedHyperlink">
    <w:name w:val="FollowedHyperlink"/>
    <w:basedOn w:val="DefaultParagraphFont"/>
    <w:uiPriority w:val="99"/>
    <w:semiHidden/>
    <w:unhideWhenUsed/>
    <w:rsid w:val="00004504"/>
    <w:rPr>
      <w:color w:val="800080" w:themeColor="followedHyperlink"/>
      <w:u w:val="single"/>
    </w:rPr>
  </w:style>
  <w:style w:type="character" w:styleId="Strong">
    <w:name w:val="Strong"/>
    <w:basedOn w:val="DefaultParagraphFont"/>
    <w:uiPriority w:val="22"/>
    <w:qFormat/>
    <w:rsid w:val="00251A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s://www.fws.gov/grants/atc.html" TargetMode="External"/><Relationship Id="rId39" Type="http://schemas.openxmlformats.org/officeDocument/2006/relationships/hyperlink" Target="http://get.adobe.com/reader/otherversions/" TargetMode="External"/><Relationship Id="rId21" Type="http://schemas.openxmlformats.org/officeDocument/2006/relationships/hyperlink" Target="https://fawiki.fws.gov/display/WTK/Forms?preview=/5931154/22118420/SF-424_Core_OMB_4040-0004_06122015.pdf" TargetMode="External"/><Relationship Id="rId34" Type="http://schemas.openxmlformats.org/officeDocument/2006/relationships/hyperlink" Target="http://www.whitehouse.gov/omb/grants_spoc/" TargetMode="External"/><Relationship Id="rId42" Type="http://schemas.openxmlformats.org/officeDocument/2006/relationships/hyperlink" Target="http://fawiki.fws.gov/display/WTK/Toolkit+Homepage" TargetMode="External"/><Relationship Id="rId47" Type="http://schemas.openxmlformats.org/officeDocument/2006/relationships/hyperlink" Target="mailto:fws-r4federalassistance@fws.gov" TargetMode="External"/><Relationship Id="rId50" Type="http://schemas.openxmlformats.org/officeDocument/2006/relationships/hyperlink" Target="mailto:AK_FA@fws.gov" TargetMode="External"/><Relationship Id="rId55" Type="http://schemas.openxmlformats.org/officeDocument/2006/relationships/hyperlink" Target="https://www.fws.gov/policy/516fw1.html" TargetMode="External"/><Relationship Id="rId7" Type="http://schemas.openxmlformats.org/officeDocument/2006/relationships/endnotes" Target="endnotes.xml"/><Relationship Id="rId12" Type="http://schemas.openxmlformats.org/officeDocument/2006/relationships/hyperlink" Target="mailto:govt@dnb.com"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www.ecfr.gov/cgi-bin/text-idx?SID=79c08964cb7d085db2981d7e7b306fff&amp;node=pt2.1.200&amp;rgn=div5" TargetMode="External"/><Relationship Id="rId33" Type="http://schemas.openxmlformats.org/officeDocument/2006/relationships/hyperlink" Target="http://www.grants.gov/web/grants/forms/post-award-reporting-forms.html" TargetMode="External"/><Relationship Id="rId38" Type="http://schemas.openxmlformats.org/officeDocument/2006/relationships/hyperlink" Target="http://www.grants.gov/web/grants/applicants/organization-registration/step-4-aor-authorization.html" TargetMode="External"/><Relationship Id="rId46" Type="http://schemas.openxmlformats.org/officeDocument/2006/relationships/hyperlink" Target="mailto:R3fedaid@fws.gov"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am.gov" TargetMode="External"/><Relationship Id="rId20" Type="http://schemas.openxmlformats.org/officeDocument/2006/relationships/hyperlink" Target="http://fawiki.fws.gov/display/WTK/Forms" TargetMode="External"/><Relationship Id="rId29" Type="http://schemas.openxmlformats.org/officeDocument/2006/relationships/hyperlink" Target="http://www.ecfr.gov/" TargetMode="External"/><Relationship Id="rId41" Type="http://schemas.openxmlformats.org/officeDocument/2006/relationships/hyperlink" Target="http://fawiki.fws.gov/display/WTK/Toolkit+Homepage" TargetMode="External"/><Relationship Id="rId54" Type="http://schemas.openxmlformats.org/officeDocument/2006/relationships/hyperlink" Target="http://www.ecfr.gov/cgi-bin/text-idx?node=2:1.1.2.2.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9c08964cb7d085db2981d7e7b306fff&amp;node=pt2.1.200&amp;rgn=div5"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http://www.grants.gov/web/grants/applicants/organization-registration/step-4-aor-authorization.html" TargetMode="External"/><Relationship Id="rId40" Type="http://schemas.openxmlformats.org/officeDocument/2006/relationships/hyperlink" Target="http://get.adobe.com/reader/otherversions/" TargetMode="External"/><Relationship Id="rId45" Type="http://schemas.openxmlformats.org/officeDocument/2006/relationships/hyperlink" Target="mailto:fw2fa@fws.gov" TargetMode="External"/><Relationship Id="rId53" Type="http://schemas.openxmlformats.org/officeDocument/2006/relationships/hyperlink" Target="http://www.grants.gov/web/grants/forms/post-award-reporting-forms.html"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s://fawiki.fws.gov/display/WTK/Forms"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www.grants.gov/" TargetMode="External"/><Relationship Id="rId49" Type="http://schemas.openxmlformats.org/officeDocument/2006/relationships/hyperlink" Target="mailto:fw6_fagrants@fws.gov" TargetMode="External"/><Relationship Id="rId57" Type="http://schemas.openxmlformats.org/officeDocument/2006/relationships/footer" Target="footer1.xml"/><Relationship Id="rId10" Type="http://schemas.openxmlformats.org/officeDocument/2006/relationships/hyperlink" Target="https://wsfrprograms.fws.gov/Subpages/GrantPrograms/SFR/SFR_Funding.htm" TargetMode="External"/><Relationship Id="rId19" Type="http://schemas.openxmlformats.org/officeDocument/2006/relationships/hyperlink" Target="http://fawiki.fws.gov/display/WTK/Forms" TargetMode="External"/><Relationship Id="rId31" Type="http://schemas.openxmlformats.org/officeDocument/2006/relationships/hyperlink" Target="http://www.grants.gov/web/grants/forms/sf-424-family.html" TargetMode="External"/><Relationship Id="rId44" Type="http://schemas.openxmlformats.org/officeDocument/2006/relationships/hyperlink" Target="mailto:r1fa_grants@fws.gov" TargetMode="External"/><Relationship Id="rId52"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 TargetMode="External"/><Relationship Id="rId27" Type="http://schemas.openxmlformats.org/officeDocument/2006/relationships/hyperlink" Target="https://www.doi.gov/ibc/contactus/ibcfeedback" TargetMode="External"/><Relationship Id="rId30" Type="http://schemas.openxmlformats.org/officeDocument/2006/relationships/hyperlink" Target="https://harvester.census.gov/facweb/" TargetMode="External"/><Relationship Id="rId35" Type="http://schemas.openxmlformats.org/officeDocument/2006/relationships/hyperlink" Target="http://www.grants.gov/" TargetMode="External"/><Relationship Id="rId43" Type="http://schemas.openxmlformats.org/officeDocument/2006/relationships/hyperlink" Target="mailto:Christina_Milloy@fws.gov" TargetMode="External"/><Relationship Id="rId48" Type="http://schemas.openxmlformats.org/officeDocument/2006/relationships/hyperlink" Target="mailto:fw5fareports@fws.gov" TargetMode="External"/><Relationship Id="rId56" Type="http://schemas.openxmlformats.org/officeDocument/2006/relationships/hyperlink" Target="https://www.fws.gov/policy/516fw2.html" TargetMode="External"/><Relationship Id="rId8" Type="http://schemas.openxmlformats.org/officeDocument/2006/relationships/hyperlink" Target="http://wsfrprograms.fws.gov/Subpages/GrantPrograms/SFR/SFR.htm" TargetMode="External"/><Relationship Id="rId51" Type="http://schemas.openxmlformats.org/officeDocument/2006/relationships/hyperlink" Target="mailto:R8fa_grants@fws.gov"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17</Pages>
  <Words>7050</Words>
  <Characters>40190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Sanchez, Maria</cp:lastModifiedBy>
  <cp:revision>13</cp:revision>
  <dcterms:created xsi:type="dcterms:W3CDTF">2017-11-03T14:30:00Z</dcterms:created>
  <dcterms:modified xsi:type="dcterms:W3CDTF">2018-01-11T18:38:00Z</dcterms:modified>
</cp:coreProperties>
</file>