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1FEF" w:rsidRPr="00861FEF" w:rsidRDefault="00861FEF" w:rsidP="00861FE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 w:rsidRPr="00861FEF">
        <w:rPr>
          <w:rFonts w:ascii="Times New Roman" w:hAnsi="Times New Roman" w:cs="Times New Roman"/>
          <w:b/>
          <w:sz w:val="28"/>
          <w:szCs w:val="28"/>
          <w:u w:val="single"/>
        </w:rPr>
        <w:t>Application Checklist</w:t>
      </w:r>
      <w:r w:rsidRPr="00861FE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Complete applications </w:t>
      </w:r>
      <w:r w:rsidRPr="005E071E">
        <w:rPr>
          <w:rFonts w:ascii="Times New Roman" w:eastAsia="Times New Roman" w:hAnsi="Times New Roman" w:cs="Times New Roman"/>
          <w:sz w:val="24"/>
          <w:szCs w:val="24"/>
          <w:u w:val="single"/>
        </w:rPr>
        <w:t>must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include the following:</w:t>
      </w: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Completed and signed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SF-424A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and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SF-424B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forms.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Please see SF-424 instructions below in Section 2B.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>If your organization engages 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lobbying the U.S. government, including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Congress, or pays for another entity to lobby on your behalf, the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SF-LLL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“Disclosure of Lobbying Activities” form is also required (only if applicable).  Please see SF-LLL guidance in Section 2B.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includes a table with the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organization name,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project title, target country/countries, project synopsis, and name and contact information for the application’s main point of contact.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Cover Page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section 2C below for a template and more details.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Executive Summary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project goals, objectives, activities, etc.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Table of Contents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listing all documents and attachments with page numbers.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Proposal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ten [10] pages, preferably as a Word Document).  Please note the ten page limit </w:t>
      </w:r>
      <w:r w:rsidRPr="00663B67">
        <w:rPr>
          <w:rFonts w:ascii="Times New Roman" w:eastAsia="Times New Roman" w:hAnsi="Times New Roman" w:cs="Times New Roman"/>
          <w:b/>
          <w:sz w:val="24"/>
          <w:szCs w:val="24"/>
        </w:rPr>
        <w:t xml:space="preserve">does not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include the Cover Page, Executive Summary, Table of Contents, Attachments, Detailed Budget, Budget Narrative, Audit, or NICRA.  Applicants are encouraged to combine multiple documents in a single Word Document or PDF (i.e. Cover Page, Table of Contents, Executive Summary, and Proposal Narrative in one file).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 xml:space="preserve">Proposal Narrative Guidelines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2E below for more details.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AD79E4" w:rsidRDefault="00861FEF" w:rsidP="00AD79E4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an Excel workbook) that includes three [3] columns containing the request to DRL, any cost sharing contribution, and the total budget.  A summary budget should also be included using the OMB-approved budget categories (see SF-424A as a sample) in a separate tab.  Costs must be in U.S. dollars.  Detailed line-item budgets for s</w:t>
      </w:r>
      <w:r>
        <w:rPr>
          <w:rFonts w:ascii="Times New Roman" w:eastAsia="Times New Roman" w:hAnsi="Times New Roman" w:cs="Times New Roman"/>
          <w:sz w:val="24"/>
          <w:szCs w:val="24"/>
        </w:rPr>
        <w:t>ubgrantees should be included as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additional tabs within the Excel workbook (if available at the time of submission).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AD79E4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Budget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 that includes substantive explanations and justifications for each line-item in the detailed budget spreadsheet, as well as the source and a description of all cost-share offered.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Budget Guidelines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2F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Your organization’s most recent </w:t>
      </w: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, if applicable.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This should be </w:t>
      </w:r>
      <w:r>
        <w:rPr>
          <w:rFonts w:ascii="Times New Roman" w:eastAsia="Times New Roman" w:hAnsi="Times New Roman" w:cs="Times New Roman"/>
          <w:sz w:val="24"/>
          <w:szCs w:val="24"/>
        </w:rPr>
        <w:t>a single audit, program-specific audit,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other audit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accordance with Generally Accepted Government Auditing Standards (GAGAS)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.  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Audit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2G below for more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lastRenderedPageBreak/>
        <w:t>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Logic Model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2H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four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] pages, 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Narrative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2I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 xml:space="preserve">Monitoring and Evaluation </w:t>
      </w:r>
      <w:r w:rsidRPr="005E21D9">
        <w:rPr>
          <w:rFonts w:ascii="Times New Roman" w:eastAsia="Times New Roman" w:hAnsi="Times New Roman" w:cs="Times New Roman"/>
          <w:b/>
          <w:sz w:val="24"/>
          <w:szCs w:val="24"/>
        </w:rPr>
        <w:t>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Monitoring and Evaluation Plan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ection 2I below for more information. 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(preferably as a Word Document).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Please see </w:t>
      </w:r>
      <w:r w:rsidRPr="00843E29">
        <w:rPr>
          <w:rFonts w:ascii="Times New Roman" w:eastAsia="Times New Roman" w:hAnsi="Times New Roman" w:cs="Times New Roman"/>
          <w:i/>
          <w:sz w:val="24"/>
          <w:szCs w:val="24"/>
        </w:rPr>
        <w:t>Risk Analysis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ection 2J below for more information.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43E29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Key Personnel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</w:t>
      </w:r>
      <w:r>
        <w:rPr>
          <w:rFonts w:ascii="Times New Roman" w:eastAsia="Times New Roman" w:hAnsi="Times New Roman" w:cs="Times New Roman"/>
          <w:sz w:val="24"/>
          <w:szCs w:val="24"/>
        </w:rPr>
        <w:t>two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[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] page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, preferably as a Word Document)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Please include short bios that highlight relevant professional experience.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Given the limited space, CVs are not recommended for submission.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61FEF" w:rsidRPr="008260CD" w:rsidRDefault="00861FEF" w:rsidP="00861FEF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color w:val="252525"/>
          <w:sz w:val="24"/>
          <w:szCs w:val="24"/>
        </w:rPr>
      </w:pPr>
      <w:r w:rsidRPr="00843E29">
        <w:rPr>
          <w:rFonts w:ascii="Times New Roman" w:eastAsia="Times New Roman" w:hAnsi="Times New Roman" w:cs="Times New Roman"/>
          <w:b/>
          <w:sz w:val="24"/>
          <w:szCs w:val="24"/>
        </w:rPr>
        <w:t>Timeline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Document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or Excel </w:t>
      </w:r>
      <w:r>
        <w:rPr>
          <w:rFonts w:ascii="Times New Roman" w:eastAsia="Times New Roman" w:hAnsi="Times New Roman" w:cs="Times New Roman"/>
          <w:sz w:val="24"/>
          <w:szCs w:val="24"/>
        </w:rPr>
        <w:t>Sheet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 xml:space="preserve">  The timeline of the overall proposal should include activities, evaluation efforts, and program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3E29">
        <w:rPr>
          <w:rFonts w:ascii="Times New Roman" w:eastAsia="Times New Roman" w:hAnsi="Times New Roman" w:cs="Times New Roman"/>
          <w:sz w:val="24"/>
          <w:szCs w:val="24"/>
        </w:rPr>
        <w:t>closeout.</w:t>
      </w:r>
    </w:p>
    <w:p w:rsidR="008260CD" w:rsidRPr="008260CD" w:rsidRDefault="008260CD" w:rsidP="008260CD">
      <w:pPr>
        <w:pStyle w:val="NoSpacing"/>
        <w:ind w:left="720"/>
        <w:rPr>
          <w:rFonts w:ascii="Times New Roman" w:eastAsia="Times New Roman" w:hAnsi="Times New Roman" w:cs="Times New Roman"/>
          <w:color w:val="252525"/>
          <w:sz w:val="24"/>
          <w:szCs w:val="24"/>
        </w:rPr>
      </w:pPr>
    </w:p>
    <w:p w:rsidR="008260CD" w:rsidRPr="008260CD" w:rsidRDefault="008260CD" w:rsidP="008260CD">
      <w:pPr>
        <w:pStyle w:val="NoSpacing"/>
        <w:numPr>
          <w:ilvl w:val="0"/>
          <w:numId w:val="3"/>
        </w:numPr>
        <w:rPr>
          <w:rFonts w:ascii="Times New Roman" w:eastAsia="Times New Roman" w:hAnsi="Times New Roman" w:cs="Times New Roman"/>
          <w:b/>
          <w:sz w:val="24"/>
          <w:szCs w:val="24"/>
        </w:rPr>
      </w:pPr>
      <w:r w:rsidRPr="00871EF3">
        <w:rPr>
          <w:rFonts w:ascii="Times New Roman" w:eastAsia="Times New Roman" w:hAnsi="Times New Roman" w:cs="Times New Roman"/>
          <w:b/>
          <w:sz w:val="24"/>
          <w:szCs w:val="24"/>
        </w:rPr>
        <w:t>Burma Due Diligence Assessment</w:t>
      </w:r>
      <w:r w:rsidRPr="00871EF3">
        <w:rPr>
          <w:rFonts w:ascii="Times New Roman" w:eastAsia="Times New Roman" w:hAnsi="Times New Roman" w:cs="Times New Roman"/>
          <w:sz w:val="24"/>
          <w:szCs w:val="24"/>
        </w:rPr>
        <w:t xml:space="preserve"> (not to exceed one [1] page, preferably as a Word Document) that outlines existing organizational practices for vetting program beneficiaries and capacity to conduct due diligence vetting as outlined in the NOFO. </w:t>
      </w:r>
      <w:r>
        <w:rPr>
          <w:rFonts w:ascii="Times New Roman" w:eastAsia="Times New Roman" w:hAnsi="Times New Roman" w:cs="Times New Roman"/>
          <w:sz w:val="24"/>
          <w:szCs w:val="24"/>
        </w:rPr>
        <w:t>(If applicable to your program.)</w:t>
      </w:r>
      <w:r w:rsidRPr="00871EF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</w:p>
    <w:p w:rsidR="00861FEF" w:rsidRPr="00C91895" w:rsidRDefault="00861FEF" w:rsidP="00861FEF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91895">
        <w:rPr>
          <w:rFonts w:ascii="Times New Roman" w:eastAsia="Times New Roman" w:hAnsi="Times New Roman" w:cs="Times New Roman"/>
          <w:b/>
          <w:sz w:val="24"/>
          <w:szCs w:val="24"/>
        </w:rPr>
        <w:t xml:space="preserve">Applications that do not include the elements listed above will be deemed technically ineligible.  </w:t>
      </w:r>
    </w:p>
    <w:p w:rsidR="00861FEF" w:rsidRDefault="00861FEF" w:rsidP="00861FE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D.2.2 Additional Application Documents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Strong applications will also contain the following: </w:t>
      </w:r>
    </w:p>
    <w:p w:rsidR="00861FEF" w:rsidRDefault="00861FEF" w:rsidP="00861FEF">
      <w:pPr>
        <w:pStyle w:val="NoSpacing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861FEF" w:rsidRDefault="00861FEF" w:rsidP="00861FE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90B19">
        <w:rPr>
          <w:rFonts w:ascii="Times New Roman" w:hAnsi="Times New Roman" w:cs="Times New Roman"/>
          <w:sz w:val="24"/>
          <w:szCs w:val="24"/>
        </w:rPr>
        <w:t>Individual Letters of Support and</w:t>
      </w:r>
      <w:r>
        <w:rPr>
          <w:rFonts w:ascii="Times New Roman" w:hAnsi="Times New Roman" w:cs="Times New Roman"/>
          <w:sz w:val="24"/>
          <w:szCs w:val="24"/>
        </w:rPr>
        <w:t>/or</w:t>
      </w:r>
      <w:r w:rsidRPr="00190B19">
        <w:rPr>
          <w:rFonts w:ascii="Times New Roman" w:hAnsi="Times New Roman" w:cs="Times New Roman"/>
          <w:sz w:val="24"/>
          <w:szCs w:val="24"/>
        </w:rPr>
        <w:t xml:space="preserve"> Memorandum of Understanding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90B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B19">
        <w:rPr>
          <w:rFonts w:ascii="Times New Roman" w:hAnsi="Times New Roman" w:cs="Times New Roman"/>
          <w:sz w:val="24"/>
          <w:szCs w:val="24"/>
        </w:rPr>
        <w:t>Letters</w:t>
      </w:r>
      <w:r w:rsidRPr="00190B19">
        <w:rPr>
          <w:rFonts w:ascii="Times New Roman" w:eastAsia="Times New Roman" w:hAnsi="Times New Roman" w:cs="Times New Roman"/>
          <w:sz w:val="24"/>
          <w:szCs w:val="24"/>
        </w:rPr>
        <w:t xml:space="preserve"> of support and MOUs must be specific to the project implementation (e.g. from proposed partners or sub-award recipients) and will not count towards the page limit</w:t>
      </w:r>
      <w:r w:rsidRPr="00190B19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861FEF" w:rsidRDefault="00861FEF" w:rsidP="00861FEF">
      <w:pPr>
        <w:spacing w:after="0" w:line="240" w:lineRule="auto"/>
      </w:pPr>
    </w:p>
    <w:p w:rsidR="00861FEF" w:rsidRDefault="00861FEF" w:rsidP="00861FEF">
      <w:pPr>
        <w:spacing w:after="0" w:line="240" w:lineRule="auto"/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Please refer to the Proposal Submission Instructions on DRL’s website for detailed guidance on the documents above:</w:t>
      </w:r>
      <w:r w:rsidRPr="007F1096">
        <w:t xml:space="preserve"> </w:t>
      </w:r>
      <w:hyperlink r:id="rId5" w:history="1">
        <w:r w:rsidRPr="00CA641B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>https://www.state.gov/documents/organization/286844.pdf</w:t>
        </w:r>
      </w:hyperlink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i/>
          <w:color w:val="auto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For an application checklist and sample templates please see the Resources page on DRL’s website: </w:t>
      </w:r>
      <w:hyperlink r:id="rId6" w:history="1">
        <w:r w:rsidRPr="005839F3">
          <w:rPr>
            <w:rStyle w:val="Hyperlink"/>
            <w:rFonts w:ascii="Times New Roman" w:eastAsia="Times New Roman" w:hAnsi="Times New Roman" w:cs="Times New Roman"/>
            <w:b/>
            <w:i/>
            <w:sz w:val="24"/>
            <w:szCs w:val="24"/>
          </w:rPr>
          <w:t xml:space="preserve"> </w:t>
        </w:r>
      </w:hyperlink>
      <w:hyperlink r:id="rId7">
        <w:r>
          <w:rPr>
            <w:rFonts w:ascii="Times New Roman" w:eastAsia="Times New Roman" w:hAnsi="Times New Roman" w:cs="Times New Roman"/>
            <w:b/>
            <w:i/>
            <w:color w:val="0000FF"/>
            <w:sz w:val="24"/>
            <w:szCs w:val="24"/>
            <w:u w:val="single"/>
          </w:rPr>
          <w:t>http://www.state.gov/j/drl/p/c72333.htm</w:t>
        </w:r>
      </w:hyperlink>
      <w:r>
        <w:rPr>
          <w:rFonts w:ascii="Times New Roman" w:eastAsia="Times New Roman" w:hAnsi="Times New Roman" w:cs="Times New Roman"/>
          <w:b/>
          <w:i/>
          <w:color w:val="252525"/>
          <w:sz w:val="24"/>
          <w:szCs w:val="24"/>
        </w:rPr>
        <w:t xml:space="preserve">.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The sample templates provided on the DRL website are suggested, but not mandatory.</w:t>
      </w:r>
    </w:p>
    <w:p w:rsidR="00DD66BA" w:rsidRDefault="00991C97"/>
    <w:sectPr w:rsidR="00DD66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3224"/>
    <w:multiLevelType w:val="multilevel"/>
    <w:tmpl w:val="AAB096C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468135D"/>
    <w:multiLevelType w:val="hybridMultilevel"/>
    <w:tmpl w:val="7716F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A42591"/>
    <w:multiLevelType w:val="hybridMultilevel"/>
    <w:tmpl w:val="EA625B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870F9F"/>
    <w:multiLevelType w:val="hybridMultilevel"/>
    <w:tmpl w:val="21BA2972"/>
    <w:lvl w:ilvl="0" w:tplc="7094749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252525"/>
      </w:rPr>
    </w:lvl>
    <w:lvl w:ilvl="2" w:tplc="65221E38">
      <w:start w:val="1"/>
      <w:numFmt w:val="upperLetter"/>
      <w:lvlText w:val="%3."/>
      <w:lvlJc w:val="left"/>
      <w:pPr>
        <w:ind w:left="2160" w:hanging="360"/>
      </w:pPr>
      <w:rPr>
        <w:rFonts w:eastAsia="Times New Roman" w:hint="default"/>
        <w:b/>
        <w:color w:val="252525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219C7"/>
    <w:multiLevelType w:val="multilevel"/>
    <w:tmpl w:val="23B4F51C"/>
    <w:lvl w:ilvl="0">
      <w:start w:val="1"/>
      <w:numFmt w:val="decimal"/>
      <w:lvlText w:val="%1)"/>
      <w:lvlJc w:val="left"/>
      <w:pPr>
        <w:ind w:left="720" w:firstLine="360"/>
      </w:pPr>
    </w:lvl>
    <w:lvl w:ilvl="1">
      <w:start w:val="1"/>
      <w:numFmt w:val="lowerLetter"/>
      <w:lvlText w:val="%2."/>
      <w:lvlJc w:val="left"/>
      <w:pPr>
        <w:ind w:left="1440" w:firstLine="1080"/>
      </w:p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E4"/>
    <w:rsid w:val="00107F6E"/>
    <w:rsid w:val="004212A5"/>
    <w:rsid w:val="004C7F10"/>
    <w:rsid w:val="005F2A31"/>
    <w:rsid w:val="00687612"/>
    <w:rsid w:val="007762B7"/>
    <w:rsid w:val="008260CD"/>
    <w:rsid w:val="00861FEF"/>
    <w:rsid w:val="00991C97"/>
    <w:rsid w:val="00AD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FA6AEA-3515-4F6B-8CFF-CB86B9CF8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61FEF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861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FEF"/>
    <w:rPr>
      <w:rFonts w:ascii="Calibri" w:eastAsia="Calibri" w:hAnsi="Calibri" w:cs="Calibri"/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61FEF"/>
    <w:rPr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861FEF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861FE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61FEF"/>
    <w:rPr>
      <w:color w:val="0000FF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61FEF"/>
    <w:rPr>
      <w:rFonts w:ascii="Calibri" w:eastAsia="Calibri" w:hAnsi="Calibri" w:cs="Calibri"/>
      <w:color w:val="00000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61FEF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F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FE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ate.gov/j/drl/p/c72333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WashDC.State.sbu\Stateshares\oesdrlpublic$\DRL\Private\PRU\6.%20Office%20Guidance%20&amp;%20Templates\Solicitation%20Templates%20&amp;%20Negotiation%20Rejection%20Letters\NOFO%20Template\%20" TargetMode="External"/><Relationship Id="rId5" Type="http://schemas.openxmlformats.org/officeDocument/2006/relationships/hyperlink" Target="https://www.state.gov/documents/organization/286844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ashDC.State.sbu\Stateshares\OESDRLPublic$\DRL\Private\PRU\6.%20Office%20Guidance%20&amp;%20Templates\Solicitation%20Templates%20&amp;%20Negotiation%20Rejection%20Letters\NOFO%20Template\Application%20Checklist%20for%20Applican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Application Checklist for Applicants.dotx</Template>
  <TotalTime>1</TotalTime>
  <Pages>2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HernandezV2</dc:creator>
  <cp:keywords/>
  <dc:description/>
  <cp:lastModifiedBy>Hernandez, Veronica</cp:lastModifiedBy>
  <cp:revision>2</cp:revision>
  <dcterms:created xsi:type="dcterms:W3CDTF">2019-02-21T14:37:00Z</dcterms:created>
  <dcterms:modified xsi:type="dcterms:W3CDTF">2019-02-21T14:37:00Z</dcterms:modified>
</cp:coreProperties>
</file>