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15A3E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Department of State</w:t>
      </w:r>
      <w:r>
        <w:rPr>
          <w:rStyle w:val="eop"/>
          <w:rFonts w:ascii="Calibri" w:hAnsi="Calibri" w:cs="Calibri"/>
        </w:rPr>
        <w:t> </w:t>
      </w:r>
    </w:p>
    <w:p w14:paraId="0B0FD76A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Bureau of African Affairs (AF)</w:t>
      </w:r>
      <w:r>
        <w:rPr>
          <w:rStyle w:val="eop"/>
          <w:rFonts w:ascii="Calibri" w:hAnsi="Calibri" w:cs="Calibri"/>
        </w:rPr>
        <w:t> </w:t>
      </w:r>
    </w:p>
    <w:p w14:paraId="79C7BDA5" w14:textId="76C0278B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NOFO SFOP0006</w:t>
      </w:r>
      <w:r w:rsidR="00676315">
        <w:rPr>
          <w:rStyle w:val="normaltextrun"/>
          <w:rFonts w:ascii="Calibri" w:hAnsi="Calibri" w:cs="Calibri"/>
          <w:b/>
          <w:bCs/>
          <w:u w:val="single"/>
        </w:rPr>
        <w:t>930</w:t>
      </w:r>
      <w:r>
        <w:rPr>
          <w:rStyle w:val="eop"/>
          <w:rFonts w:ascii="Calibri" w:hAnsi="Calibri" w:cs="Calibri"/>
        </w:rPr>
        <w:t> </w:t>
      </w:r>
    </w:p>
    <w:p w14:paraId="7EC34F5C" w14:textId="6E832972" w:rsidR="003208DC" w:rsidRDefault="00EB1DFB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June</w:t>
      </w:r>
      <w:r w:rsidR="003208DC">
        <w:rPr>
          <w:rStyle w:val="normaltextrun"/>
          <w:rFonts w:ascii="Calibri" w:hAnsi="Calibri" w:cs="Calibri"/>
          <w:b/>
          <w:bCs/>
          <w:u w:val="single"/>
        </w:rPr>
        <w:t xml:space="preserve"> </w:t>
      </w:r>
      <w:r>
        <w:rPr>
          <w:rStyle w:val="normaltextrun"/>
          <w:rFonts w:ascii="Calibri" w:hAnsi="Calibri" w:cs="Calibri"/>
          <w:b/>
          <w:bCs/>
          <w:u w:val="single"/>
        </w:rPr>
        <w:t>0</w:t>
      </w:r>
      <w:r w:rsidR="00D226D2">
        <w:rPr>
          <w:rStyle w:val="normaltextrun"/>
          <w:rFonts w:ascii="Calibri" w:hAnsi="Calibri" w:cs="Calibri"/>
          <w:b/>
          <w:bCs/>
          <w:u w:val="single"/>
        </w:rPr>
        <w:t>9</w:t>
      </w:r>
      <w:bookmarkStart w:id="0" w:name="_GoBack"/>
      <w:bookmarkEnd w:id="0"/>
      <w:r w:rsidR="003208DC">
        <w:rPr>
          <w:rStyle w:val="normaltextrun"/>
          <w:rFonts w:ascii="Calibri" w:hAnsi="Calibri" w:cs="Calibri"/>
          <w:b/>
          <w:bCs/>
          <w:u w:val="single"/>
        </w:rPr>
        <w:t>, 2020</w:t>
      </w:r>
      <w:r w:rsidR="003208DC">
        <w:rPr>
          <w:rStyle w:val="eop"/>
          <w:rFonts w:ascii="Calibri" w:hAnsi="Calibri" w:cs="Calibri"/>
        </w:rPr>
        <w:t> </w:t>
      </w:r>
    </w:p>
    <w:p w14:paraId="25C87655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D67BD29" w14:textId="77777777" w:rsidR="00676315" w:rsidRDefault="00676315" w:rsidP="00676315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u w:val="single"/>
        </w:rPr>
        <w:t>Regional Harmonization to PVE in Coastal West Africa:  Q and A</w:t>
      </w:r>
      <w:r>
        <w:rPr>
          <w:rStyle w:val="eop"/>
          <w:rFonts w:ascii="Calibri" w:hAnsi="Calibri" w:cs="Calibri"/>
        </w:rPr>
        <w:t> </w:t>
      </w:r>
    </w:p>
    <w:p w14:paraId="7088A78D" w14:textId="77777777" w:rsidR="003208DC" w:rsidRDefault="003208DC" w:rsidP="003208D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DAC129A" w14:textId="79D3EE76" w:rsidR="003208DC" w:rsidRDefault="003208DC" w:rsidP="00BB6F07">
      <w:pPr>
        <w:shd w:val="clear" w:color="auto" w:fill="FFFFFF"/>
        <w:textAlignment w:val="baseline"/>
        <w:rPr>
          <w:rFonts w:eastAsia="Times New Roman" w:cstheme="minorHAnsi"/>
          <w:color w:val="201F1E"/>
        </w:rPr>
      </w:pPr>
      <w:r w:rsidRPr="00BB6F07">
        <w:rPr>
          <w:rStyle w:val="normaltextrun"/>
          <w:rFonts w:cstheme="minorHAnsi"/>
          <w:b/>
          <w:bCs/>
        </w:rPr>
        <w:t>Question 1</w:t>
      </w:r>
      <w:r w:rsidRPr="00BB6F07">
        <w:rPr>
          <w:rStyle w:val="normaltextrun"/>
          <w:rFonts w:cstheme="minorHAnsi"/>
          <w:i/>
          <w:iCs/>
        </w:rPr>
        <w:t>.</w:t>
      </w:r>
      <w:r w:rsidRPr="00BB6F07">
        <w:rPr>
          <w:rFonts w:eastAsia="Times New Roman" w:cstheme="minorHAnsi"/>
          <w:color w:val="201F1E"/>
        </w:rPr>
        <w:t xml:space="preserve"> </w:t>
      </w:r>
      <w:r w:rsidR="00BB6F07" w:rsidRPr="00BB6F07">
        <w:rPr>
          <w:rFonts w:eastAsia="Times New Roman" w:cstheme="minorHAnsi"/>
          <w:i/>
          <w:iCs/>
          <w:color w:val="201F1E"/>
        </w:rPr>
        <w:t>We will be happy, if you could assist us with the following: Having access to the full Notice of Funding Opportunity.</w:t>
      </w:r>
      <w:r w:rsidR="00BB6F07" w:rsidRPr="00BB6F07">
        <w:rPr>
          <w:rFonts w:eastAsia="Times New Roman" w:cstheme="minorHAnsi"/>
          <w:color w:val="201F1E"/>
        </w:rPr>
        <w:t> </w:t>
      </w:r>
    </w:p>
    <w:p w14:paraId="52702CA3" w14:textId="77777777" w:rsidR="00BB6F07" w:rsidRPr="00BB6F07" w:rsidRDefault="00BB6F07" w:rsidP="00BB6F07">
      <w:pPr>
        <w:shd w:val="clear" w:color="auto" w:fill="FFFFFF"/>
        <w:textAlignment w:val="baseline"/>
        <w:rPr>
          <w:rFonts w:eastAsia="Times New Roman" w:cstheme="minorHAnsi"/>
          <w:color w:val="201F1E"/>
        </w:rPr>
      </w:pPr>
    </w:p>
    <w:p w14:paraId="2D52983B" w14:textId="4DC587B1" w:rsidR="003208DC" w:rsidRPr="00BB6F07" w:rsidRDefault="003208DC" w:rsidP="003208DC">
      <w:pPr>
        <w:pStyle w:val="paragraph"/>
        <w:spacing w:before="0" w:beforeAutospacing="0" w:after="0" w:afterAutospacing="0"/>
        <w:ind w:right="-30"/>
        <w:textAlignment w:val="baseline"/>
        <w:rPr>
          <w:rStyle w:val="eop"/>
          <w:rFonts w:asciiTheme="minorHAnsi" w:hAnsiTheme="minorHAnsi" w:cstheme="minorHAnsi"/>
        </w:rPr>
      </w:pPr>
      <w:r w:rsidRPr="00BB6F07">
        <w:rPr>
          <w:rStyle w:val="normaltextrun"/>
          <w:rFonts w:asciiTheme="minorHAnsi" w:hAnsiTheme="minorHAnsi" w:cstheme="minorHAnsi"/>
          <w:b/>
          <w:bCs/>
        </w:rPr>
        <w:t>Response:</w:t>
      </w:r>
      <w:r w:rsidRPr="00BB6F07">
        <w:rPr>
          <w:rStyle w:val="normaltextrun"/>
          <w:rFonts w:asciiTheme="minorHAnsi" w:hAnsiTheme="minorHAnsi" w:cstheme="minorHAnsi"/>
        </w:rPr>
        <w:t xml:space="preserve">  </w:t>
      </w:r>
      <w:r w:rsidR="00BB6F07">
        <w:rPr>
          <w:rStyle w:val="normaltextrun"/>
          <w:rFonts w:asciiTheme="minorHAnsi" w:hAnsiTheme="minorHAnsi" w:cstheme="minorHAnsi"/>
        </w:rPr>
        <w:t xml:space="preserve">The full Notice of Funding Opportunity is posted on </w:t>
      </w:r>
      <w:hyperlink r:id="rId7" w:history="1">
        <w:r w:rsidR="00644FF6" w:rsidRPr="00F623FC">
          <w:rPr>
            <w:rStyle w:val="Hyperlink"/>
            <w:rFonts w:asciiTheme="minorHAnsi" w:hAnsiTheme="minorHAnsi" w:cstheme="minorHAnsi"/>
          </w:rPr>
          <w:t>www.grants.gov</w:t>
        </w:r>
      </w:hyperlink>
      <w:r w:rsidR="00644FF6">
        <w:rPr>
          <w:rStyle w:val="normaltextrun"/>
          <w:rFonts w:asciiTheme="minorHAnsi" w:hAnsiTheme="minorHAnsi" w:cstheme="minorHAnsi"/>
        </w:rPr>
        <w:t xml:space="preserve"> </w:t>
      </w:r>
      <w:r w:rsidR="00BB6F07">
        <w:rPr>
          <w:rStyle w:val="normaltextrun"/>
          <w:rFonts w:asciiTheme="minorHAnsi" w:hAnsiTheme="minorHAnsi" w:cstheme="minorHAnsi"/>
        </w:rPr>
        <w:t xml:space="preserve">under the </w:t>
      </w:r>
      <w:r w:rsidR="00644FF6">
        <w:rPr>
          <w:rStyle w:val="normaltextrun"/>
          <w:rFonts w:asciiTheme="minorHAnsi" w:hAnsiTheme="minorHAnsi" w:cstheme="minorHAnsi"/>
        </w:rPr>
        <w:t xml:space="preserve">funding </w:t>
      </w:r>
      <w:r w:rsidR="00BB6F07">
        <w:rPr>
          <w:rStyle w:val="normaltextrun"/>
          <w:rFonts w:asciiTheme="minorHAnsi" w:hAnsiTheme="minorHAnsi" w:cstheme="minorHAnsi"/>
        </w:rPr>
        <w:t xml:space="preserve">opportunity number SFOP0006930. </w:t>
      </w:r>
    </w:p>
    <w:p w14:paraId="54A6D3B1" w14:textId="77777777" w:rsidR="003208DC" w:rsidRPr="00BB6F07" w:rsidRDefault="003208DC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</w:rPr>
      </w:pPr>
    </w:p>
    <w:p w14:paraId="1F14195A" w14:textId="75BAD325" w:rsidR="003208DC" w:rsidRPr="00BB6F07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  <w:r w:rsidRPr="00BB6F07">
        <w:rPr>
          <w:rStyle w:val="eop"/>
          <w:rFonts w:asciiTheme="minorHAnsi" w:hAnsiTheme="minorHAnsi" w:cstheme="minorHAnsi"/>
          <w:b/>
          <w:bCs/>
        </w:rPr>
        <w:t xml:space="preserve">Question 2.  </w:t>
      </w:r>
      <w:r w:rsidRPr="00BB6F07">
        <w:rPr>
          <w:rFonts w:asciiTheme="minorHAnsi" w:hAnsiTheme="minorHAnsi" w:cstheme="minorHAnsi"/>
          <w:i/>
          <w:iCs/>
          <w:color w:val="201F1E"/>
          <w:shd w:val="clear" w:color="auto" w:fill="FFFFFF"/>
        </w:rPr>
        <w:t>Our university is registered on Grants.gov. Since the Call is linked to </w:t>
      </w:r>
      <w:r w:rsidRPr="00BB6F07">
        <w:rPr>
          <w:rFonts w:asciiTheme="minorHAnsi" w:hAnsiTheme="minorHAnsi" w:cstheme="minorHAnsi"/>
          <w:b/>
          <w:bCs/>
          <w:i/>
          <w:iCs/>
          <w:color w:val="201F1E"/>
          <w:shd w:val="clear" w:color="auto" w:fill="FFFFFF"/>
        </w:rPr>
        <w:t>myILMS</w:t>
      </w:r>
      <w:r w:rsidRPr="00BB6F07">
        <w:rPr>
          <w:rFonts w:asciiTheme="minorHAnsi" w:hAnsiTheme="minorHAnsi" w:cstheme="minorHAnsi"/>
          <w:i/>
          <w:iCs/>
          <w:color w:val="201F1E"/>
          <w:shd w:val="clear" w:color="auto" w:fill="FFFFFF"/>
        </w:rPr>
        <w:t>, is the University supposed to register on myILMS too?</w:t>
      </w:r>
    </w:p>
    <w:p w14:paraId="57C16978" w14:textId="31F7F7F6" w:rsidR="00BB6F07" w:rsidRPr="00BB6F07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10F06A44" w14:textId="36FC3B05" w:rsidR="00BB6F07" w:rsidRPr="006D0EA4" w:rsidRDefault="00BB6F07" w:rsidP="00BB6F07">
      <w:pPr>
        <w:ind w:right="90"/>
        <w:textAlignment w:val="baseline"/>
        <w:rPr>
          <w:rStyle w:val="eop"/>
          <w:rFonts w:ascii="Segoe UI" w:eastAsia="Times New Roman" w:hAnsi="Segoe UI" w:cs="Segoe UI"/>
          <w:sz w:val="18"/>
          <w:szCs w:val="18"/>
        </w:rPr>
      </w:pPr>
      <w:r w:rsidRPr="00BB6F07">
        <w:rPr>
          <w:rStyle w:val="eop"/>
          <w:rFonts w:cstheme="minorHAnsi"/>
          <w:b/>
          <w:bCs/>
        </w:rPr>
        <w:t>Response:</w:t>
      </w:r>
      <w:r w:rsidR="00644FF6">
        <w:rPr>
          <w:rStyle w:val="eop"/>
          <w:rFonts w:cstheme="minorHAnsi"/>
          <w:b/>
          <w:bCs/>
        </w:rPr>
        <w:t xml:space="preserve"> </w:t>
      </w:r>
      <w:r w:rsidR="00644FF6" w:rsidRPr="00644FF6">
        <w:rPr>
          <w:rStyle w:val="eop"/>
          <w:rFonts w:cstheme="minorHAnsi"/>
        </w:rPr>
        <w:t xml:space="preserve">Per the NOFO, eligible applicants are required to submit applications solely via </w:t>
      </w:r>
      <w:hyperlink r:id="rId8" w:history="1">
        <w:r w:rsidR="00644FF6" w:rsidRPr="00644FF6">
          <w:rPr>
            <w:rStyle w:val="Hyperlink"/>
            <w:rFonts w:cstheme="minorHAnsi"/>
          </w:rPr>
          <w:t>www.grants.gov</w:t>
        </w:r>
      </w:hyperlink>
      <w:r w:rsidR="00644FF6" w:rsidRPr="00644FF6">
        <w:rPr>
          <w:rStyle w:val="eop"/>
          <w:rFonts w:cstheme="minorHAnsi"/>
        </w:rPr>
        <w:t xml:space="preserve"> and we encourage</w:t>
      </w:r>
      <w:r w:rsidR="00644FF6">
        <w:rPr>
          <w:rStyle w:val="eop"/>
          <w:rFonts w:cstheme="minorHAnsi"/>
          <w:b/>
          <w:bCs/>
        </w:rPr>
        <w:t xml:space="preserve"> </w:t>
      </w:r>
      <w:r w:rsidR="00644FF6">
        <w:rPr>
          <w:rStyle w:val="eop"/>
          <w:rFonts w:cstheme="minorHAnsi"/>
        </w:rPr>
        <w:t xml:space="preserve">you to review the </w:t>
      </w:r>
      <w:r w:rsidR="00644FF6" w:rsidRPr="006D0EA4">
        <w:rPr>
          <w:rStyle w:val="eop"/>
          <w:rFonts w:cstheme="minorHAnsi"/>
        </w:rPr>
        <w:t>eligibility category.</w:t>
      </w:r>
      <w:r w:rsidRPr="006D0EA4">
        <w:rPr>
          <w:rStyle w:val="eop"/>
          <w:rFonts w:cstheme="minorHAnsi"/>
          <w:b/>
          <w:bCs/>
        </w:rPr>
        <w:t xml:space="preserve"> </w:t>
      </w:r>
      <w:r w:rsidRPr="006D0EA4">
        <w:rPr>
          <w:rFonts w:eastAsia="Times New Roman" w:cstheme="minorHAnsi"/>
        </w:rPr>
        <w:t>U.S. Department of State (DOS) requires that all DOS awards be </w:t>
      </w:r>
      <w:r w:rsidRPr="006D0EA4">
        <w:rPr>
          <w:rFonts w:eastAsia="Times New Roman" w:cstheme="minorHAnsi"/>
          <w:b/>
          <w:bCs/>
        </w:rPr>
        <w:t>issued</w:t>
      </w:r>
      <w:r w:rsidRPr="006D0EA4">
        <w:rPr>
          <w:rFonts w:eastAsia="Times New Roman" w:cstheme="minorHAnsi"/>
        </w:rPr>
        <w:t xml:space="preserve"> via State Award Management System (SAMS), which is the official name of myILMS. </w:t>
      </w:r>
      <w:r w:rsidR="00644FF6" w:rsidRPr="006D0EA4">
        <w:rPr>
          <w:rFonts w:eastAsia="Times New Roman" w:cstheme="minorHAnsi"/>
        </w:rPr>
        <w:t xml:space="preserve"> The recommended applicant would be required to register for SAMS and</w:t>
      </w:r>
      <w:r w:rsidRPr="006D0EA4">
        <w:rPr>
          <w:rFonts w:eastAsia="Times New Roman" w:cstheme="minorHAnsi"/>
        </w:rPr>
        <w:t xml:space="preserve"> secure the ability to manage the award through SAMS, including acceptance/electronic counter-signature within the system.</w:t>
      </w:r>
      <w:r w:rsidRPr="006D0EA4">
        <w:rPr>
          <w:rFonts w:ascii="Times New Roman" w:eastAsia="Times New Roman" w:hAnsi="Times New Roman" w:cs="Times New Roman"/>
        </w:rPr>
        <w:t>   </w:t>
      </w:r>
    </w:p>
    <w:p w14:paraId="4B9781F6" w14:textId="0E61867F" w:rsidR="00BB6F07" w:rsidRPr="006D0EA4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4E717E98" w14:textId="222699F2" w:rsidR="00BB6F07" w:rsidRPr="006D0EA4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  <w:r w:rsidRPr="006D0EA4">
        <w:rPr>
          <w:rStyle w:val="eop"/>
          <w:rFonts w:asciiTheme="minorHAnsi" w:hAnsiTheme="minorHAnsi" w:cstheme="minorHAnsi"/>
          <w:b/>
          <w:bCs/>
        </w:rPr>
        <w:t xml:space="preserve">Question 3. </w:t>
      </w:r>
      <w:r w:rsidRPr="006D0EA4">
        <w:rPr>
          <w:rFonts w:asciiTheme="minorHAnsi" w:hAnsiTheme="minorHAnsi" w:cstheme="minorHAnsi"/>
          <w:i/>
          <w:iCs/>
          <w:color w:val="201F1E"/>
          <w:shd w:val="clear" w:color="auto" w:fill="FFFFFF"/>
        </w:rPr>
        <w:t>Are we eligible to register on myILMS as an institution?</w:t>
      </w:r>
    </w:p>
    <w:p w14:paraId="375EEFE5" w14:textId="50260586" w:rsidR="00BB6F07" w:rsidRPr="006D0EA4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0AFA3E1A" w14:textId="691186F5" w:rsidR="00644FF6" w:rsidRDefault="00BB6F07" w:rsidP="00D155F7">
      <w:pPr>
        <w:ind w:right="90"/>
        <w:textAlignment w:val="baseline"/>
        <w:rPr>
          <w:rFonts w:ascii="Times New Roman" w:eastAsia="Calibri" w:hAnsi="Times New Roman" w:cs="Times New Roman"/>
        </w:rPr>
      </w:pPr>
      <w:r w:rsidRPr="006D0EA4">
        <w:rPr>
          <w:rStyle w:val="eop"/>
          <w:rFonts w:cstheme="minorHAnsi"/>
          <w:b/>
          <w:bCs/>
        </w:rPr>
        <w:t xml:space="preserve">Response: </w:t>
      </w:r>
      <w:r w:rsidR="00644FF6" w:rsidRPr="006D0EA4">
        <w:rPr>
          <w:rStyle w:val="eop"/>
          <w:rFonts w:cstheme="minorHAnsi"/>
        </w:rPr>
        <w:t>According to the NOFO, the eligibility category includes: “</w:t>
      </w:r>
      <w:r w:rsidR="00644FF6" w:rsidRPr="006D0EA4">
        <w:rPr>
          <w:rFonts w:eastAsia="Calibri" w:cstheme="minorHAnsi"/>
        </w:rPr>
        <w:t>U.S.-based non-profit/non-governmental organizations subject to section 501(c) (3) of the U.S. tax code; For-Profit Organizations; Overseas non-governmental non-profit organizations; Foreign Public Entities and Public International Organizations.”</w:t>
      </w:r>
      <w:r w:rsidR="00644FF6">
        <w:rPr>
          <w:rFonts w:ascii="Times New Roman" w:eastAsia="Calibri" w:hAnsi="Times New Roman" w:cs="Times New Roman"/>
        </w:rPr>
        <w:t xml:space="preserve">  </w:t>
      </w:r>
    </w:p>
    <w:p w14:paraId="08FF1EC7" w14:textId="77777777" w:rsidR="00644FF6" w:rsidRDefault="00644FF6" w:rsidP="00D155F7">
      <w:pPr>
        <w:ind w:right="90"/>
        <w:textAlignment w:val="baseline"/>
        <w:rPr>
          <w:rFonts w:ascii="Times New Roman" w:eastAsia="Calibri" w:hAnsi="Times New Roman" w:cs="Times New Roman"/>
        </w:rPr>
      </w:pPr>
    </w:p>
    <w:p w14:paraId="6065BF31" w14:textId="3D2D2C09" w:rsidR="00644FF6" w:rsidRPr="00644FF6" w:rsidRDefault="00644FF6" w:rsidP="00D155F7">
      <w:pPr>
        <w:ind w:right="90"/>
        <w:textAlignment w:val="baseline"/>
        <w:rPr>
          <w:rFonts w:eastAsia="Calibri" w:cstheme="minorHAnsi"/>
        </w:rPr>
      </w:pPr>
      <w:r w:rsidRPr="00644FF6">
        <w:rPr>
          <w:rStyle w:val="eop"/>
          <w:rFonts w:cstheme="minorHAnsi"/>
        </w:rPr>
        <w:t>If you are planning to apply for other DOS bureau funding opportunities that allow application submission also through SAMS (myILMS), you should be able to register.</w:t>
      </w:r>
      <w:r>
        <w:rPr>
          <w:rStyle w:val="eop"/>
          <w:rFonts w:cstheme="minorHAnsi"/>
          <w:b/>
          <w:bCs/>
        </w:rPr>
        <w:t xml:space="preserve"> </w:t>
      </w:r>
      <w:r w:rsidR="00D155F7" w:rsidRPr="00D155F7">
        <w:rPr>
          <w:rFonts w:eastAsia="Times New Roman" w:cstheme="minorHAnsi"/>
        </w:rPr>
        <w:t>For assistance with the system, applicants must contact SAMS/ILMS Help Desk at 1-888-313-4567.  </w:t>
      </w:r>
    </w:p>
    <w:p w14:paraId="426D294F" w14:textId="77777777" w:rsidR="00644FF6" w:rsidRDefault="00644FF6" w:rsidP="00D155F7">
      <w:pPr>
        <w:ind w:right="90"/>
        <w:textAlignment w:val="baseline"/>
        <w:rPr>
          <w:rFonts w:eastAsia="Times New Roman" w:cstheme="minorHAnsi"/>
        </w:rPr>
      </w:pPr>
    </w:p>
    <w:p w14:paraId="5DAEBDA5" w14:textId="480F3764" w:rsidR="00BB6F07" w:rsidRPr="00BB6F07" w:rsidRDefault="00BB6F07" w:rsidP="003208DC">
      <w:pPr>
        <w:pStyle w:val="paragraph"/>
        <w:spacing w:before="0" w:beforeAutospacing="0" w:after="0" w:afterAutospacing="0"/>
        <w:ind w:right="105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4B41A093" w14:textId="120739B4" w:rsidR="003208DC" w:rsidRPr="008F14FE" w:rsidRDefault="003208DC" w:rsidP="003208DC">
      <w:pPr>
        <w:shd w:val="clear" w:color="auto" w:fill="FFFFFF"/>
        <w:spacing w:after="120"/>
        <w:rPr>
          <w:rFonts w:eastAsia="Times New Roman" w:cstheme="minorHAnsi"/>
          <w:color w:val="201F1E"/>
        </w:rPr>
      </w:pPr>
    </w:p>
    <w:p w14:paraId="2FBA0DC1" w14:textId="77777777" w:rsidR="003208DC" w:rsidRDefault="003208DC" w:rsidP="003208DC">
      <w:pPr>
        <w:shd w:val="clear" w:color="auto" w:fill="FFFFFF"/>
        <w:spacing w:after="120"/>
        <w:rPr>
          <w:rFonts w:eastAsia="Times New Roman" w:cstheme="minorHAnsi"/>
          <w:b/>
          <w:color w:val="201F1E"/>
        </w:rPr>
      </w:pPr>
    </w:p>
    <w:p w14:paraId="2AAA03AD" w14:textId="7A83C879" w:rsidR="009F52E1" w:rsidRPr="003208DC" w:rsidRDefault="009F52E1" w:rsidP="003208DC">
      <w:pPr>
        <w:pStyle w:val="paragraph"/>
        <w:spacing w:before="0" w:beforeAutospacing="0" w:after="0" w:afterAutospacing="0"/>
        <w:ind w:right="105"/>
        <w:textAlignment w:val="baseline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sectPr w:rsidR="009F52E1" w:rsidRPr="003208DC" w:rsidSect="000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70A20" w14:textId="77777777" w:rsidR="006D0EA4" w:rsidRDefault="006D0EA4" w:rsidP="006D0EA4">
      <w:r>
        <w:separator/>
      </w:r>
    </w:p>
  </w:endnote>
  <w:endnote w:type="continuationSeparator" w:id="0">
    <w:p w14:paraId="41C69418" w14:textId="77777777" w:rsidR="006D0EA4" w:rsidRDefault="006D0EA4" w:rsidP="006D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6D22F" w14:textId="77777777" w:rsidR="006D0EA4" w:rsidRDefault="006D0EA4" w:rsidP="006D0EA4">
      <w:r>
        <w:separator/>
      </w:r>
    </w:p>
  </w:footnote>
  <w:footnote w:type="continuationSeparator" w:id="0">
    <w:p w14:paraId="051BEDF4" w14:textId="77777777" w:rsidR="006D0EA4" w:rsidRDefault="006D0EA4" w:rsidP="006D0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02074"/>
    <w:multiLevelType w:val="multilevel"/>
    <w:tmpl w:val="61BA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FF54C8"/>
    <w:multiLevelType w:val="multilevel"/>
    <w:tmpl w:val="903E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8DC"/>
    <w:rsid w:val="000166FD"/>
    <w:rsid w:val="000619F2"/>
    <w:rsid w:val="00111A25"/>
    <w:rsid w:val="0018068B"/>
    <w:rsid w:val="003208DC"/>
    <w:rsid w:val="0037692A"/>
    <w:rsid w:val="00385EEF"/>
    <w:rsid w:val="00644FF6"/>
    <w:rsid w:val="00676315"/>
    <w:rsid w:val="006D0EA4"/>
    <w:rsid w:val="0084389B"/>
    <w:rsid w:val="008F14FE"/>
    <w:rsid w:val="009A3AF8"/>
    <w:rsid w:val="009F52E1"/>
    <w:rsid w:val="00BB6F07"/>
    <w:rsid w:val="00D057F3"/>
    <w:rsid w:val="00D155F7"/>
    <w:rsid w:val="00D226D2"/>
    <w:rsid w:val="00E13811"/>
    <w:rsid w:val="00EB1DFB"/>
    <w:rsid w:val="00FB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248C7"/>
  <w15:chartTrackingRefBased/>
  <w15:docId w15:val="{A7678FF4-DE56-F34B-AFD2-95D47459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208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208DC"/>
  </w:style>
  <w:style w:type="character" w:customStyle="1" w:styleId="eop">
    <w:name w:val="eop"/>
    <w:basedOn w:val="DefaultParagraphFont"/>
    <w:rsid w:val="003208DC"/>
  </w:style>
  <w:style w:type="character" w:styleId="Hyperlink">
    <w:name w:val="Hyperlink"/>
    <w:basedOn w:val="DefaultParagraphFont"/>
    <w:uiPriority w:val="99"/>
    <w:unhideWhenUsed/>
    <w:rsid w:val="00E138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t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t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Chagnon, Ruta</cp:lastModifiedBy>
  <cp:revision>3</cp:revision>
  <dcterms:created xsi:type="dcterms:W3CDTF">2020-06-09T14:08:00Z</dcterms:created>
  <dcterms:modified xsi:type="dcterms:W3CDTF">2020-06-09T14:09:00Z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ChagnonRX@state.gov</vt:lpwstr>
  </property>
  <property fmtid="{D5CDD505-2E9C-101B-9397-08002B2CF9AE}" pid="5" name="MSIP_Label_1665d9ee-429a-4d5f-97cc-cfb56e044a6e_SetDate">
    <vt:lpwstr>2020-06-09T14:07:44.0611405Z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82df632b-3358-47fc-8b12-56d46c88501f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