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85C6F" w14:textId="707232D3" w:rsidR="00B61396" w:rsidRPr="00B12515" w:rsidRDefault="00B61396"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B12515">
        <w:rPr>
          <w:rFonts w:ascii="inherit" w:eastAsia="Times New Roman" w:hAnsi="inherit" w:cs="Arial"/>
          <w:b/>
          <w:bCs/>
          <w:sz w:val="24"/>
          <w:szCs w:val="24"/>
          <w:bdr w:val="none" w:sz="0" w:space="0" w:color="auto" w:frame="1"/>
        </w:rPr>
        <w:t>U.</w:t>
      </w:r>
      <w:r w:rsidRPr="00B12515">
        <w:rPr>
          <w:rFonts w:ascii="Times New Roman" w:eastAsia="Times New Roman" w:hAnsi="Times New Roman" w:cs="Times New Roman"/>
          <w:b/>
          <w:bCs/>
          <w:sz w:val="24"/>
          <w:szCs w:val="24"/>
          <w:bdr w:val="none" w:sz="0" w:space="0" w:color="auto" w:frame="1"/>
        </w:rPr>
        <w:t>S. DEPARTMENT OF STATE</w:t>
      </w:r>
      <w:r w:rsidRPr="00B12515">
        <w:rPr>
          <w:rFonts w:ascii="Times New Roman" w:eastAsia="Times New Roman" w:hAnsi="Times New Roman" w:cs="Times New Roman"/>
          <w:b/>
          <w:bCs/>
          <w:sz w:val="24"/>
          <w:szCs w:val="24"/>
          <w:bdr w:val="none" w:sz="0" w:space="0" w:color="auto" w:frame="1"/>
        </w:rPr>
        <w:br/>
      </w:r>
      <w:r w:rsidR="00A36374">
        <w:rPr>
          <w:rFonts w:ascii="Times New Roman" w:eastAsia="Times New Roman" w:hAnsi="Times New Roman" w:cs="Times New Roman"/>
          <w:b/>
          <w:bCs/>
          <w:sz w:val="24"/>
          <w:szCs w:val="24"/>
          <w:bdr w:val="none" w:sz="0" w:space="0" w:color="auto" w:frame="1"/>
        </w:rPr>
        <w:t>BUREAU OF ENERGY RESOURCES</w:t>
      </w:r>
    </w:p>
    <w:p w14:paraId="173ED223" w14:textId="77777777" w:rsidR="0023368A" w:rsidRPr="00B12515"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60104AF3" w14:textId="77777777" w:rsidR="0023368A" w:rsidRPr="00B12515"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C183BFE" w14:textId="1953AED0" w:rsidR="00B61396" w:rsidRPr="00B76C93" w:rsidRDefault="00B61396" w:rsidP="00947B65">
      <w:pPr>
        <w:shd w:val="clear" w:color="auto" w:fill="FFFFFF"/>
        <w:spacing w:after="0" w:line="240" w:lineRule="auto"/>
        <w:ind w:left="3600" w:hanging="3600"/>
        <w:textAlignment w:val="baseline"/>
        <w:rPr>
          <w:rFonts w:ascii="Times New Roman" w:eastAsia="Times New Roman" w:hAnsi="Times New Roman" w:cs="Times New Roman"/>
          <w:i/>
          <w:color w:val="FF0000"/>
          <w:sz w:val="24"/>
          <w:szCs w:val="24"/>
        </w:rPr>
      </w:pPr>
      <w:r w:rsidRPr="00B12515">
        <w:rPr>
          <w:rFonts w:ascii="Times New Roman" w:eastAsia="Times New Roman" w:hAnsi="Times New Roman" w:cs="Times New Roman"/>
          <w:b/>
          <w:bCs/>
          <w:sz w:val="24"/>
          <w:szCs w:val="24"/>
          <w:bdr w:val="none" w:sz="0" w:space="0" w:color="auto" w:frame="1"/>
        </w:rPr>
        <w:t>Funding Opportunity Title: </w:t>
      </w:r>
      <w:r w:rsidR="00C33F8B">
        <w:rPr>
          <w:rFonts w:ascii="Times New Roman" w:eastAsia="Times New Roman" w:hAnsi="Times New Roman" w:cs="Times New Roman"/>
          <w:b/>
          <w:bCs/>
          <w:sz w:val="24"/>
          <w:szCs w:val="24"/>
          <w:bdr w:val="none" w:sz="0" w:space="0" w:color="auto" w:frame="1"/>
        </w:rPr>
        <w:tab/>
      </w:r>
      <w:r w:rsidR="00024D76" w:rsidRPr="00024D76">
        <w:rPr>
          <w:rFonts w:ascii="Times New Roman" w:eastAsia="Times New Roman" w:hAnsi="Times New Roman" w:cs="Times New Roman"/>
          <w:bCs/>
          <w:sz w:val="24"/>
          <w:szCs w:val="24"/>
          <w:bdr w:val="none" w:sz="0" w:space="0" w:color="auto" w:frame="1"/>
        </w:rPr>
        <w:t xml:space="preserve">Asia EDGE (Enhancing Development and Growth through Energy) </w:t>
      </w:r>
      <w:r w:rsidR="00F13BF4" w:rsidRPr="00024D76">
        <w:rPr>
          <w:rFonts w:ascii="Times New Roman" w:eastAsia="Times New Roman" w:hAnsi="Times New Roman" w:cs="Times New Roman"/>
          <w:bCs/>
          <w:sz w:val="24"/>
          <w:szCs w:val="24"/>
          <w:bdr w:val="none" w:sz="0" w:space="0" w:color="auto" w:frame="1"/>
        </w:rPr>
        <w:t>US</w:t>
      </w:r>
      <w:r w:rsidR="00024D76" w:rsidRPr="00024D76">
        <w:rPr>
          <w:rFonts w:ascii="Times New Roman" w:eastAsia="Times New Roman" w:hAnsi="Times New Roman" w:cs="Times New Roman"/>
          <w:bCs/>
          <w:sz w:val="24"/>
          <w:szCs w:val="24"/>
          <w:bdr w:val="none" w:sz="0" w:space="0" w:color="auto" w:frame="1"/>
        </w:rPr>
        <w:t>.</w:t>
      </w:r>
      <w:r w:rsidR="00F13BF4" w:rsidRPr="00024D76">
        <w:rPr>
          <w:rFonts w:ascii="Times New Roman" w:eastAsia="Times New Roman" w:hAnsi="Times New Roman" w:cs="Times New Roman"/>
          <w:bCs/>
          <w:sz w:val="24"/>
          <w:szCs w:val="24"/>
          <w:bdr w:val="none" w:sz="0" w:space="0" w:color="auto" w:frame="1"/>
        </w:rPr>
        <w:t>-Indo-Pacific Engagements for Energy Sector Development</w:t>
      </w:r>
      <w:r w:rsidR="00E956A6" w:rsidRPr="00B12515">
        <w:rPr>
          <w:rFonts w:ascii="Times New Roman" w:eastAsia="Times New Roman" w:hAnsi="Times New Roman" w:cs="Times New Roman"/>
          <w:b/>
          <w:bCs/>
          <w:sz w:val="24"/>
          <w:szCs w:val="24"/>
          <w:bdr w:val="none" w:sz="0" w:space="0" w:color="auto" w:frame="1"/>
        </w:rPr>
        <w:tab/>
      </w:r>
    </w:p>
    <w:p w14:paraId="78C278CE" w14:textId="089A998C" w:rsidR="00B61396" w:rsidRPr="004653B3" w:rsidRDefault="00B61396" w:rsidP="006E07C9">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Funding Opportunity Number: </w:t>
      </w:r>
      <w:r w:rsidR="00E956A6" w:rsidRPr="00B12515">
        <w:rPr>
          <w:rFonts w:ascii="Times New Roman" w:eastAsia="Times New Roman" w:hAnsi="Times New Roman" w:cs="Times New Roman"/>
          <w:b/>
          <w:bCs/>
          <w:sz w:val="24"/>
          <w:szCs w:val="24"/>
          <w:bdr w:val="none" w:sz="0" w:space="0" w:color="auto" w:frame="1"/>
        </w:rPr>
        <w:tab/>
      </w:r>
      <w:r w:rsidR="003276F4" w:rsidRPr="003276F4">
        <w:rPr>
          <w:rFonts w:ascii="Times New Roman" w:eastAsia="Times New Roman" w:hAnsi="Times New Roman" w:cs="Times New Roman"/>
          <w:i/>
          <w:color w:val="000000" w:themeColor="text1"/>
          <w:sz w:val="24"/>
          <w:szCs w:val="24"/>
        </w:rPr>
        <w:t>SFOP0006027</w:t>
      </w:r>
      <w:bookmarkStart w:id="0" w:name="_GoBack"/>
      <w:bookmarkEnd w:id="0"/>
    </w:p>
    <w:p w14:paraId="57A168A7" w14:textId="7D1A3B33" w:rsidR="00B61396" w:rsidRPr="008F0AB2" w:rsidRDefault="00E956A6" w:rsidP="006E07C9">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12515">
        <w:rPr>
          <w:rFonts w:ascii="Times New Roman" w:eastAsia="Times New Roman" w:hAnsi="Times New Roman" w:cs="Times New Roman"/>
          <w:b/>
          <w:sz w:val="24"/>
          <w:szCs w:val="24"/>
        </w:rPr>
        <w:t>Deadline for</w:t>
      </w:r>
      <w:r w:rsidR="00B61396" w:rsidRPr="00B12515">
        <w:rPr>
          <w:rFonts w:ascii="Times New Roman" w:eastAsia="Times New Roman" w:hAnsi="Times New Roman" w:cs="Times New Roman"/>
          <w:b/>
          <w:sz w:val="24"/>
          <w:szCs w:val="24"/>
        </w:rPr>
        <w:t xml:space="preserve"> Application</w:t>
      </w:r>
      <w:r w:rsidR="006E07C9" w:rsidRPr="00B12515">
        <w:rPr>
          <w:rFonts w:ascii="Times New Roman" w:eastAsia="Times New Roman" w:hAnsi="Times New Roman" w:cs="Times New Roman"/>
          <w:b/>
          <w:sz w:val="24"/>
          <w:szCs w:val="24"/>
        </w:rPr>
        <w:t>s</w:t>
      </w:r>
      <w:r w:rsidR="00B61396" w:rsidRPr="00B12515">
        <w:rPr>
          <w:rFonts w:ascii="Times New Roman" w:eastAsia="Times New Roman" w:hAnsi="Times New Roman" w:cs="Times New Roman"/>
          <w:sz w:val="24"/>
          <w:szCs w:val="24"/>
        </w:rPr>
        <w:t xml:space="preserve">: </w:t>
      </w:r>
      <w:r w:rsidRPr="004653B3">
        <w:rPr>
          <w:rFonts w:ascii="Times New Roman" w:eastAsia="Times New Roman" w:hAnsi="Times New Roman" w:cs="Times New Roman"/>
          <w:color w:val="333333"/>
          <w:sz w:val="24"/>
          <w:szCs w:val="24"/>
        </w:rPr>
        <w:tab/>
      </w:r>
      <w:r w:rsidRPr="004653B3">
        <w:rPr>
          <w:rFonts w:ascii="Times New Roman" w:eastAsia="Times New Roman" w:hAnsi="Times New Roman" w:cs="Times New Roman"/>
          <w:color w:val="333333"/>
          <w:sz w:val="24"/>
          <w:szCs w:val="24"/>
        </w:rPr>
        <w:tab/>
      </w:r>
      <w:r w:rsidR="000A2B06" w:rsidRPr="00EE1BBF">
        <w:rPr>
          <w:rFonts w:ascii="Times New Roman" w:eastAsia="Times New Roman" w:hAnsi="Times New Roman" w:cs="Times New Roman"/>
          <w:color w:val="000000" w:themeColor="text1"/>
          <w:sz w:val="24"/>
          <w:szCs w:val="24"/>
        </w:rPr>
        <w:t>August</w:t>
      </w:r>
      <w:r w:rsidR="00EE1BBF">
        <w:rPr>
          <w:rFonts w:ascii="Times New Roman" w:eastAsia="Times New Roman" w:hAnsi="Times New Roman" w:cs="Times New Roman"/>
          <w:color w:val="000000" w:themeColor="text1"/>
          <w:sz w:val="24"/>
          <w:szCs w:val="24"/>
        </w:rPr>
        <w:t xml:space="preserve"> </w:t>
      </w:r>
      <w:r w:rsidR="002C1CD1">
        <w:rPr>
          <w:rFonts w:ascii="Times New Roman" w:eastAsia="Times New Roman" w:hAnsi="Times New Roman" w:cs="Times New Roman"/>
          <w:color w:val="000000" w:themeColor="text1"/>
          <w:sz w:val="24"/>
          <w:szCs w:val="24"/>
        </w:rPr>
        <w:t>16</w:t>
      </w:r>
      <w:r w:rsidR="00106C46" w:rsidRPr="00106C46">
        <w:rPr>
          <w:rFonts w:ascii="Times New Roman" w:eastAsia="Times New Roman" w:hAnsi="Times New Roman" w:cs="Times New Roman"/>
          <w:color w:val="000000" w:themeColor="text1"/>
          <w:sz w:val="24"/>
          <w:szCs w:val="24"/>
          <w:vertAlign w:val="superscript"/>
        </w:rPr>
        <w:t>th</w:t>
      </w:r>
      <w:r w:rsidR="000A2B06" w:rsidRPr="00EE1BBF">
        <w:rPr>
          <w:rFonts w:ascii="Times New Roman" w:eastAsia="Times New Roman" w:hAnsi="Times New Roman" w:cs="Times New Roman"/>
          <w:color w:val="000000" w:themeColor="text1"/>
          <w:sz w:val="24"/>
          <w:szCs w:val="24"/>
        </w:rPr>
        <w:t>, 2019</w:t>
      </w:r>
      <w:r w:rsidR="00EE1BBF" w:rsidRPr="00EE1BBF">
        <w:rPr>
          <w:rFonts w:ascii="Times New Roman" w:eastAsia="Times New Roman" w:hAnsi="Times New Roman" w:cs="Times New Roman"/>
          <w:color w:val="000000" w:themeColor="text1"/>
          <w:sz w:val="24"/>
          <w:szCs w:val="24"/>
        </w:rPr>
        <w:t xml:space="preserve"> by</w:t>
      </w:r>
      <w:r w:rsidR="00EE1BBF" w:rsidRPr="00EE1BBF">
        <w:rPr>
          <w:rFonts w:ascii="Times New Roman" w:eastAsia="Times New Roman" w:hAnsi="Times New Roman" w:cs="Times New Roman"/>
          <w:i/>
          <w:color w:val="000000" w:themeColor="text1"/>
          <w:sz w:val="24"/>
          <w:szCs w:val="24"/>
        </w:rPr>
        <w:t xml:space="preserve"> </w:t>
      </w:r>
      <w:r w:rsidR="00EE1BBF" w:rsidRPr="00C33F8B">
        <w:rPr>
          <w:rFonts w:ascii="Times New Roman" w:hAnsi="Times New Roman"/>
        </w:rPr>
        <w:t>11:59 P.M.</w:t>
      </w:r>
      <w:r w:rsidR="00EE1BBF" w:rsidRPr="00732D75">
        <w:rPr>
          <w:rFonts w:ascii="Times New Roman" w:hAnsi="Times New Roman"/>
        </w:rPr>
        <w:t xml:space="preserve"> Eastern Standard Time (EST)</w:t>
      </w:r>
    </w:p>
    <w:p w14:paraId="6638A535" w14:textId="3041D31F" w:rsidR="00E956A6" w:rsidRPr="00B76C93" w:rsidRDefault="00E956A6" w:rsidP="00E956A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12515">
        <w:rPr>
          <w:rFonts w:ascii="Times New Roman" w:eastAsia="Times New Roman" w:hAnsi="Times New Roman" w:cs="Times New Roman"/>
          <w:b/>
          <w:bCs/>
          <w:sz w:val="24"/>
          <w:szCs w:val="24"/>
          <w:bdr w:val="none" w:sz="0" w:space="0" w:color="auto" w:frame="1"/>
        </w:rPr>
        <w:t>CFDA Number: </w:t>
      </w:r>
      <w:r w:rsidRPr="00B12515">
        <w:rPr>
          <w:rFonts w:ascii="Times New Roman" w:eastAsia="Times New Roman" w:hAnsi="Times New Roman" w:cs="Times New Roman"/>
          <w:b/>
          <w:bCs/>
          <w:sz w:val="24"/>
          <w:szCs w:val="24"/>
          <w:bdr w:val="none" w:sz="0" w:space="0" w:color="auto" w:frame="1"/>
        </w:rPr>
        <w:tab/>
      </w:r>
      <w:r w:rsidRPr="004653B3">
        <w:rPr>
          <w:rFonts w:ascii="Times New Roman" w:eastAsia="Times New Roman" w:hAnsi="Times New Roman" w:cs="Times New Roman"/>
          <w:b/>
          <w:bCs/>
          <w:color w:val="333333"/>
          <w:sz w:val="24"/>
          <w:szCs w:val="24"/>
          <w:bdr w:val="none" w:sz="0" w:space="0" w:color="auto" w:frame="1"/>
        </w:rPr>
        <w:tab/>
      </w:r>
      <w:r w:rsidRPr="004653B3">
        <w:rPr>
          <w:rFonts w:ascii="Times New Roman" w:eastAsia="Times New Roman" w:hAnsi="Times New Roman" w:cs="Times New Roman"/>
          <w:b/>
          <w:bCs/>
          <w:color w:val="333333"/>
          <w:sz w:val="24"/>
          <w:szCs w:val="24"/>
          <w:bdr w:val="none" w:sz="0" w:space="0" w:color="auto" w:frame="1"/>
        </w:rPr>
        <w:tab/>
      </w:r>
      <w:r w:rsidR="00C33F8B" w:rsidRPr="00EE1BBF">
        <w:rPr>
          <w:rFonts w:ascii="Times New Roman" w:eastAsia="Times New Roman" w:hAnsi="Times New Roman" w:cs="Times New Roman"/>
          <w:color w:val="000000" w:themeColor="text1"/>
          <w:sz w:val="24"/>
          <w:szCs w:val="24"/>
        </w:rPr>
        <w:t>19.027</w:t>
      </w:r>
    </w:p>
    <w:p w14:paraId="2626DA97" w14:textId="33343519" w:rsidR="008F0AB2" w:rsidRDefault="008F0AB2" w:rsidP="008F0AB2">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B12515">
        <w:rPr>
          <w:rFonts w:ascii="Times New Roman" w:eastAsia="Times New Roman" w:hAnsi="Times New Roman" w:cs="Times New Roman"/>
          <w:b/>
          <w:sz w:val="24"/>
          <w:szCs w:val="24"/>
        </w:rPr>
        <w:t xml:space="preserve">Total Amount </w:t>
      </w:r>
      <w:r w:rsidRPr="00776633">
        <w:rPr>
          <w:rFonts w:ascii="Times New Roman" w:eastAsia="Times New Roman" w:hAnsi="Times New Roman" w:cs="Times New Roman"/>
          <w:b/>
          <w:color w:val="000000" w:themeColor="text1"/>
          <w:sz w:val="24"/>
          <w:szCs w:val="24"/>
        </w:rPr>
        <w:t>Available:</w:t>
      </w:r>
      <w:r w:rsidRPr="00776633">
        <w:rPr>
          <w:rFonts w:ascii="Times New Roman" w:eastAsia="Times New Roman" w:hAnsi="Times New Roman" w:cs="Times New Roman"/>
          <w:color w:val="000000" w:themeColor="text1"/>
          <w:sz w:val="24"/>
          <w:szCs w:val="24"/>
        </w:rPr>
        <w:t xml:space="preserve"> </w:t>
      </w:r>
      <w:r w:rsidRPr="00776633">
        <w:rPr>
          <w:rFonts w:ascii="Times New Roman" w:eastAsia="Times New Roman" w:hAnsi="Times New Roman" w:cs="Times New Roman"/>
          <w:color w:val="000000" w:themeColor="text1"/>
          <w:sz w:val="24"/>
          <w:szCs w:val="24"/>
        </w:rPr>
        <w:tab/>
      </w:r>
      <w:r w:rsidRPr="00776633">
        <w:rPr>
          <w:rFonts w:ascii="Times New Roman" w:eastAsia="Times New Roman" w:hAnsi="Times New Roman" w:cs="Times New Roman"/>
          <w:color w:val="000000" w:themeColor="text1"/>
          <w:sz w:val="24"/>
          <w:szCs w:val="24"/>
        </w:rPr>
        <w:tab/>
        <w:t>$</w:t>
      </w:r>
      <w:r w:rsidR="003E47E0" w:rsidRPr="00776633">
        <w:rPr>
          <w:rFonts w:ascii="Times New Roman" w:eastAsia="Times New Roman" w:hAnsi="Times New Roman" w:cs="Times New Roman"/>
          <w:color w:val="000000" w:themeColor="text1"/>
          <w:sz w:val="24"/>
          <w:szCs w:val="24"/>
        </w:rPr>
        <w:t>1</w:t>
      </w:r>
      <w:r w:rsidR="000A2B06" w:rsidRPr="00776633">
        <w:rPr>
          <w:rFonts w:ascii="Times New Roman" w:eastAsia="Times New Roman" w:hAnsi="Times New Roman" w:cs="Times New Roman"/>
          <w:color w:val="000000" w:themeColor="text1"/>
          <w:sz w:val="24"/>
          <w:szCs w:val="24"/>
        </w:rPr>
        <w:t xml:space="preserve"> million</w:t>
      </w:r>
    </w:p>
    <w:p w14:paraId="06F3E892" w14:textId="7A94501F" w:rsidR="00441D5B" w:rsidRPr="004653B3" w:rsidRDefault="00441D5B" w:rsidP="00441D5B">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sidRPr="00441D5B">
        <w:rPr>
          <w:rFonts w:ascii="Times New Roman" w:eastAsia="Times New Roman" w:hAnsi="Times New Roman" w:cs="Times New Roman"/>
          <w:b/>
          <w:sz w:val="24"/>
          <w:szCs w:val="24"/>
        </w:rPr>
        <w:t>Number of awards anticipated</w:t>
      </w:r>
      <w:r w:rsidRPr="00872913">
        <w:rPr>
          <w:rFonts w:ascii="Times New Roman" w:eastAsia="Times New Roman" w:hAnsi="Times New Roman" w:cs="Times New Roman"/>
          <w:bCs/>
          <w:color w:val="000000" w:themeColor="text1"/>
          <w:sz w:val="24"/>
          <w:szCs w:val="24"/>
          <w:bdr w:val="none" w:sz="0" w:space="0" w:color="auto" w:frame="1"/>
        </w:rPr>
        <w:t>:</w:t>
      </w:r>
      <w:r>
        <w:rPr>
          <w:rFonts w:ascii="Times New Roman" w:eastAsia="Times New Roman" w:hAnsi="Times New Roman" w:cs="Times New Roman"/>
          <w:bCs/>
          <w:color w:val="000000" w:themeColor="text1"/>
          <w:sz w:val="24"/>
          <w:szCs w:val="24"/>
          <w:bdr w:val="none" w:sz="0" w:space="0" w:color="auto" w:frame="1"/>
        </w:rPr>
        <w:tab/>
      </w:r>
      <w:r w:rsidRPr="00872913">
        <w:rPr>
          <w:rFonts w:ascii="Times New Roman" w:eastAsia="Times New Roman" w:hAnsi="Times New Roman" w:cs="Times New Roman"/>
          <w:bCs/>
          <w:color w:val="000000" w:themeColor="text1"/>
          <w:sz w:val="24"/>
          <w:szCs w:val="24"/>
          <w:bdr w:val="none" w:sz="0" w:space="0" w:color="auto" w:frame="1"/>
        </w:rPr>
        <w:t xml:space="preserve">1-2 awards </w:t>
      </w:r>
    </w:p>
    <w:p w14:paraId="74E5DBB7" w14:textId="1D88709B" w:rsidR="00C33F8B" w:rsidRPr="00EE1BBF" w:rsidRDefault="00441D5B" w:rsidP="008F0AB2">
      <w:pPr>
        <w:shd w:val="clear" w:color="auto" w:fill="FFFFFF"/>
        <w:spacing w:after="0" w:line="240" w:lineRule="auto"/>
        <w:textAlignment w:val="baseline"/>
        <w:rPr>
          <w:rFonts w:ascii="Times New Roman" w:eastAsia="Times New Roman" w:hAnsi="Times New Roman" w:cs="Times New Roman"/>
          <w:bCs/>
          <w:color w:val="000000" w:themeColor="text1"/>
          <w:sz w:val="24"/>
          <w:szCs w:val="24"/>
          <w:bdr w:val="none" w:sz="0" w:space="0" w:color="auto" w:frame="1"/>
        </w:rPr>
      </w:pPr>
      <w:r w:rsidRPr="00441D5B">
        <w:rPr>
          <w:rFonts w:ascii="Times New Roman" w:eastAsia="Times New Roman" w:hAnsi="Times New Roman" w:cs="Times New Roman"/>
          <w:b/>
          <w:sz w:val="24"/>
          <w:szCs w:val="24"/>
        </w:rPr>
        <w:t>Award amounts</w:t>
      </w:r>
      <w:r w:rsidRPr="00B12515">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ab/>
      </w:r>
      <w:r>
        <w:rPr>
          <w:rFonts w:ascii="Times New Roman" w:eastAsia="Times New Roman" w:hAnsi="Times New Roman" w:cs="Times New Roman"/>
          <w:bCs/>
          <w:sz w:val="24"/>
          <w:szCs w:val="24"/>
          <w:bdr w:val="none" w:sz="0" w:space="0" w:color="auto" w:frame="1"/>
        </w:rPr>
        <w:tab/>
      </w:r>
      <w:r>
        <w:rPr>
          <w:rFonts w:ascii="Times New Roman" w:eastAsia="Times New Roman" w:hAnsi="Times New Roman" w:cs="Times New Roman"/>
          <w:bCs/>
          <w:sz w:val="24"/>
          <w:szCs w:val="24"/>
          <w:bdr w:val="none" w:sz="0" w:space="0" w:color="auto" w:frame="1"/>
        </w:rPr>
        <w:tab/>
      </w:r>
      <w:r>
        <w:rPr>
          <w:rFonts w:ascii="Times New Roman" w:eastAsia="Times New Roman" w:hAnsi="Times New Roman" w:cs="Times New Roman"/>
          <w:bCs/>
          <w:color w:val="000000" w:themeColor="text1"/>
          <w:sz w:val="24"/>
          <w:szCs w:val="24"/>
          <w:bdr w:val="none" w:sz="0" w:space="0" w:color="auto" w:frame="1"/>
        </w:rPr>
        <w:t>M</w:t>
      </w:r>
      <w:r w:rsidRPr="00872913">
        <w:rPr>
          <w:rFonts w:ascii="Times New Roman" w:eastAsia="Times New Roman" w:hAnsi="Times New Roman" w:cs="Times New Roman"/>
          <w:bCs/>
          <w:color w:val="000000" w:themeColor="text1"/>
          <w:sz w:val="24"/>
          <w:szCs w:val="24"/>
          <w:bdr w:val="none" w:sz="0" w:space="0" w:color="auto" w:frame="1"/>
        </w:rPr>
        <w:t>inimum of $500,000</w:t>
      </w:r>
      <w:r>
        <w:rPr>
          <w:rFonts w:ascii="Times New Roman" w:eastAsia="Times New Roman" w:hAnsi="Times New Roman" w:cs="Times New Roman"/>
          <w:bCs/>
          <w:color w:val="000000" w:themeColor="text1"/>
          <w:sz w:val="24"/>
          <w:szCs w:val="24"/>
          <w:bdr w:val="none" w:sz="0" w:space="0" w:color="auto" w:frame="1"/>
        </w:rPr>
        <w:t xml:space="preserve"> to a M</w:t>
      </w:r>
      <w:r w:rsidRPr="00872913">
        <w:rPr>
          <w:rFonts w:ascii="Times New Roman" w:eastAsia="Times New Roman" w:hAnsi="Times New Roman" w:cs="Times New Roman"/>
          <w:bCs/>
          <w:color w:val="000000" w:themeColor="text1"/>
          <w:sz w:val="24"/>
          <w:szCs w:val="24"/>
          <w:bdr w:val="none" w:sz="0" w:space="0" w:color="auto" w:frame="1"/>
        </w:rPr>
        <w:t>aximum of $1,000,000</w:t>
      </w:r>
    </w:p>
    <w:p w14:paraId="3B9CA1C1" w14:textId="77777777" w:rsidR="006E07C9" w:rsidRPr="00B12515"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02F64D39" w14:textId="77777777" w:rsidR="004653B3" w:rsidRPr="00B12515"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41ADAC4" w14:textId="60370BDF" w:rsidR="000A2B06" w:rsidRDefault="00E956A6" w:rsidP="000A2B0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A</w:t>
      </w:r>
      <w:r w:rsidR="00B61396" w:rsidRPr="00B12515">
        <w:rPr>
          <w:rFonts w:ascii="Times New Roman" w:eastAsia="Times New Roman" w:hAnsi="Times New Roman" w:cs="Times New Roman"/>
          <w:b/>
          <w:bCs/>
          <w:sz w:val="24"/>
          <w:szCs w:val="24"/>
          <w:bdr w:val="none" w:sz="0" w:space="0" w:color="auto" w:frame="1"/>
        </w:rPr>
        <w:t xml:space="preserve">. </w:t>
      </w:r>
      <w:r w:rsidR="006E07C9" w:rsidRPr="00B12515">
        <w:rPr>
          <w:rFonts w:ascii="Times New Roman" w:eastAsia="Times New Roman" w:hAnsi="Times New Roman" w:cs="Times New Roman"/>
          <w:b/>
          <w:bCs/>
          <w:sz w:val="24"/>
          <w:szCs w:val="24"/>
          <w:bdr w:val="none" w:sz="0" w:space="0" w:color="auto" w:frame="1"/>
        </w:rPr>
        <w:t>PROGRAM DESCRIPTION</w:t>
      </w:r>
      <w:r w:rsidR="00B61396" w:rsidRPr="00B12515">
        <w:rPr>
          <w:rFonts w:ascii="Times New Roman" w:eastAsia="Times New Roman" w:hAnsi="Times New Roman" w:cs="Times New Roman"/>
          <w:b/>
          <w:bCs/>
          <w:sz w:val="24"/>
          <w:szCs w:val="24"/>
          <w:bdr w:val="none" w:sz="0" w:space="0" w:color="auto" w:frame="1"/>
        </w:rPr>
        <w:br/>
      </w:r>
      <w:r w:rsidR="00563E46" w:rsidRPr="00B12515">
        <w:rPr>
          <w:rFonts w:ascii="Times New Roman" w:eastAsia="Times New Roman" w:hAnsi="Times New Roman" w:cs="Times New Roman"/>
          <w:sz w:val="24"/>
          <w:szCs w:val="24"/>
        </w:rPr>
        <w:t xml:space="preserve">The </w:t>
      </w:r>
      <w:r w:rsidR="00563E46" w:rsidRPr="00BA34C6">
        <w:rPr>
          <w:rFonts w:ascii="Times New Roman" w:eastAsia="Times New Roman" w:hAnsi="Times New Roman" w:cs="Times New Roman"/>
          <w:sz w:val="24"/>
          <w:szCs w:val="24"/>
        </w:rPr>
        <w:t>Bureau of Energy Resources</w:t>
      </w:r>
      <w:r w:rsidR="00563E46" w:rsidRPr="00B76C93">
        <w:rPr>
          <w:rFonts w:ascii="Times New Roman" w:eastAsia="Times New Roman" w:hAnsi="Times New Roman" w:cs="Times New Roman"/>
          <w:color w:val="FF0000"/>
          <w:sz w:val="24"/>
          <w:szCs w:val="24"/>
        </w:rPr>
        <w:t xml:space="preserve"> </w:t>
      </w:r>
      <w:r w:rsidR="00563E46" w:rsidRPr="000A2B06">
        <w:rPr>
          <w:rFonts w:ascii="Times New Roman" w:eastAsia="Times New Roman" w:hAnsi="Times New Roman" w:cs="Times New Roman"/>
          <w:sz w:val="24"/>
          <w:szCs w:val="24"/>
        </w:rPr>
        <w:t xml:space="preserve">(ENR) of </w:t>
      </w:r>
      <w:r w:rsidR="002C6271">
        <w:rPr>
          <w:rFonts w:ascii="Times New Roman" w:eastAsia="Times New Roman" w:hAnsi="Times New Roman" w:cs="Times New Roman"/>
          <w:sz w:val="24"/>
          <w:szCs w:val="24"/>
        </w:rPr>
        <w:t>the U.S. Department of State</w:t>
      </w:r>
      <w:r w:rsidR="00563E46">
        <w:rPr>
          <w:rFonts w:ascii="Times New Roman" w:eastAsia="Times New Roman" w:hAnsi="Times New Roman" w:cs="Times New Roman"/>
          <w:sz w:val="24"/>
          <w:szCs w:val="24"/>
        </w:rPr>
        <w:t xml:space="preserve"> </w:t>
      </w:r>
      <w:r w:rsidR="006B14BA">
        <w:rPr>
          <w:rFonts w:ascii="Times New Roman" w:eastAsia="Times New Roman" w:hAnsi="Times New Roman" w:cs="Times New Roman"/>
          <w:sz w:val="24"/>
          <w:szCs w:val="24"/>
        </w:rPr>
        <w:t xml:space="preserve">announces an </w:t>
      </w:r>
      <w:r w:rsidR="0058346D">
        <w:rPr>
          <w:rFonts w:ascii="Times New Roman" w:eastAsia="Times New Roman" w:hAnsi="Times New Roman" w:cs="Times New Roman"/>
          <w:sz w:val="24"/>
          <w:szCs w:val="24"/>
        </w:rPr>
        <w:t xml:space="preserve">opportunity </w:t>
      </w:r>
      <w:r w:rsidR="006B14BA">
        <w:rPr>
          <w:rFonts w:ascii="Times New Roman" w:eastAsia="Times New Roman" w:hAnsi="Times New Roman" w:cs="Times New Roman"/>
          <w:sz w:val="24"/>
          <w:szCs w:val="24"/>
        </w:rPr>
        <w:t xml:space="preserve">for organizations </w:t>
      </w:r>
      <w:r w:rsidR="00A572BB">
        <w:rPr>
          <w:rFonts w:ascii="Times New Roman" w:eastAsia="Times New Roman" w:hAnsi="Times New Roman" w:cs="Times New Roman"/>
          <w:sz w:val="24"/>
          <w:szCs w:val="24"/>
        </w:rPr>
        <w:t>to submit applications to carry out a program to</w:t>
      </w:r>
      <w:r w:rsidR="0058346D" w:rsidRPr="00563E46">
        <w:rPr>
          <w:rFonts w:ascii="Times New Roman" w:eastAsia="Times New Roman" w:hAnsi="Times New Roman" w:cs="Times New Roman"/>
          <w:sz w:val="24"/>
          <w:szCs w:val="24"/>
        </w:rPr>
        <w:t xml:space="preserve"> convene relevant stakeholders, authorities, and expert</w:t>
      </w:r>
      <w:r w:rsidR="0058346D">
        <w:rPr>
          <w:rFonts w:ascii="Times New Roman" w:eastAsia="Times New Roman" w:hAnsi="Times New Roman" w:cs="Times New Roman"/>
          <w:sz w:val="24"/>
          <w:szCs w:val="24"/>
        </w:rPr>
        <w:t>s across the energy value chain, in order to</w:t>
      </w:r>
      <w:r w:rsidR="00A572BB">
        <w:rPr>
          <w:rFonts w:ascii="Times New Roman" w:eastAsia="Times New Roman" w:hAnsi="Times New Roman" w:cs="Times New Roman"/>
          <w:sz w:val="24"/>
          <w:szCs w:val="24"/>
        </w:rPr>
        <w:t xml:space="preserve"> </w:t>
      </w:r>
      <w:r w:rsidR="000A2B06">
        <w:rPr>
          <w:rFonts w:ascii="Times New Roman" w:eastAsia="Times New Roman" w:hAnsi="Times New Roman" w:cs="Times New Roman"/>
          <w:sz w:val="24"/>
          <w:szCs w:val="24"/>
        </w:rPr>
        <w:t>support the Asia Enhancing Development and Growth through Energy (EDGE) initiative</w:t>
      </w:r>
      <w:r w:rsidR="00F7521A">
        <w:rPr>
          <w:rFonts w:ascii="Times New Roman" w:eastAsia="Times New Roman" w:hAnsi="Times New Roman" w:cs="Times New Roman"/>
          <w:sz w:val="24"/>
          <w:szCs w:val="24"/>
        </w:rPr>
        <w:t>.</w:t>
      </w:r>
      <w:r w:rsidR="00B61396" w:rsidRPr="00B12515">
        <w:rPr>
          <w:rFonts w:ascii="Times New Roman" w:eastAsia="Times New Roman" w:hAnsi="Times New Roman" w:cs="Times New Roman"/>
          <w:sz w:val="24"/>
          <w:szCs w:val="24"/>
        </w:rPr>
        <w:t xml:space="preserve"> </w:t>
      </w:r>
      <w:r w:rsidR="009B256C">
        <w:rPr>
          <w:rFonts w:ascii="Times New Roman" w:eastAsia="Times New Roman" w:hAnsi="Times New Roman" w:cs="Times New Roman"/>
          <w:sz w:val="24"/>
          <w:szCs w:val="24"/>
        </w:rPr>
        <w:t xml:space="preserve"> </w:t>
      </w:r>
      <w:r w:rsidR="000A2B06">
        <w:rPr>
          <w:rFonts w:ascii="Times New Roman" w:eastAsia="Times New Roman" w:hAnsi="Times New Roman" w:cs="Times New Roman"/>
          <w:sz w:val="24"/>
          <w:szCs w:val="24"/>
        </w:rPr>
        <w:t xml:space="preserve">The Asia EDGE initiative is a U.S. whole-of-government effort to grow sustainable and secure energy markets throughout the Indo-Pacific. </w:t>
      </w:r>
      <w:r w:rsidR="009B256C">
        <w:rPr>
          <w:rFonts w:ascii="Times New Roman" w:eastAsia="Times New Roman" w:hAnsi="Times New Roman" w:cs="Times New Roman"/>
          <w:sz w:val="24"/>
          <w:szCs w:val="24"/>
        </w:rPr>
        <w:t xml:space="preserve"> </w:t>
      </w:r>
      <w:r w:rsidR="000A2B06">
        <w:rPr>
          <w:rFonts w:ascii="Times New Roman" w:eastAsia="Times New Roman" w:hAnsi="Times New Roman" w:cs="Times New Roman"/>
          <w:sz w:val="24"/>
          <w:szCs w:val="24"/>
        </w:rPr>
        <w:t>ENR leads the Department of State’s activities under Asia EDGE, which seeks to 1) strengthen energy security of allies and partners; 2) create open, efficient, rules-based, and transparent energy markets; 3) improve free, fair, and reciprocal energy trading relationships; and 4) expand access to affordable, reliable energy. This cooperative agreement will operate under the objectives and framework of the Asia EDGE initiative.</w:t>
      </w:r>
    </w:p>
    <w:p w14:paraId="5EA0E8D5" w14:textId="77777777" w:rsidR="00EF2E87" w:rsidRPr="00947B65" w:rsidRDefault="00EF2E87" w:rsidP="00EF2E87">
      <w:pPr>
        <w:pStyle w:val="NoSpacing"/>
        <w:rPr>
          <w:rFonts w:ascii="Times New Roman" w:hAnsi="Times New Roman"/>
          <w:sz w:val="24"/>
          <w:szCs w:val="24"/>
        </w:rPr>
      </w:pPr>
    </w:p>
    <w:p w14:paraId="1343D304" w14:textId="0CEC41B1" w:rsidR="00EF2E87" w:rsidRPr="00947B65" w:rsidRDefault="00EF2E87" w:rsidP="00EF2E87">
      <w:pPr>
        <w:pStyle w:val="NoSpacing"/>
        <w:rPr>
          <w:rFonts w:ascii="Times New Roman" w:hAnsi="Times New Roman"/>
          <w:sz w:val="24"/>
          <w:szCs w:val="24"/>
        </w:rPr>
      </w:pPr>
      <w:r w:rsidRPr="00947B65">
        <w:rPr>
          <w:rFonts w:ascii="Times New Roman" w:hAnsi="Times New Roman"/>
          <w:sz w:val="24"/>
          <w:szCs w:val="24"/>
        </w:rPr>
        <w:t xml:space="preserve">Eligibility is limited to U.S. non-profit/nongovernmental organizations subject to section 501 (c) (3) of the U. S. tax code, foreign not-for-profit/nongovernmental organizations, educational institutions, and public international organizations.  </w:t>
      </w:r>
    </w:p>
    <w:p w14:paraId="2C030936" w14:textId="77777777" w:rsidR="00EF2E87" w:rsidRPr="00947B65" w:rsidRDefault="00EF2E87" w:rsidP="00EF2E87">
      <w:pPr>
        <w:pStyle w:val="NoSpacing"/>
        <w:rPr>
          <w:rFonts w:ascii="Times New Roman" w:hAnsi="Times New Roman"/>
          <w:sz w:val="24"/>
          <w:szCs w:val="24"/>
        </w:rPr>
      </w:pPr>
    </w:p>
    <w:p w14:paraId="48B3FB53" w14:textId="23319876" w:rsidR="00354DD0" w:rsidRPr="004653B3" w:rsidRDefault="00EF2E87" w:rsidP="00354DD0">
      <w:pPr>
        <w:shd w:val="clear" w:color="auto" w:fill="FFFFFF"/>
        <w:spacing w:after="0" w:line="240" w:lineRule="auto"/>
        <w:textAlignment w:val="baseline"/>
        <w:rPr>
          <w:rFonts w:ascii="Times New Roman" w:eastAsia="Times New Roman" w:hAnsi="Times New Roman" w:cs="Times New Roman"/>
          <w:color w:val="333333"/>
          <w:sz w:val="24"/>
          <w:szCs w:val="24"/>
        </w:rPr>
      </w:pPr>
      <w:r w:rsidRPr="00947B65">
        <w:rPr>
          <w:rFonts w:ascii="Times New Roman" w:hAnsi="Times New Roman"/>
          <w:sz w:val="24"/>
          <w:szCs w:val="24"/>
        </w:rPr>
        <w:t xml:space="preserve">A cooperative agreement, which will include the substantial involvement of the U.S. Department of State </w:t>
      </w:r>
      <w:r w:rsidR="00EE1BBF">
        <w:rPr>
          <w:rFonts w:ascii="Times New Roman" w:hAnsi="Times New Roman"/>
          <w:sz w:val="24"/>
          <w:szCs w:val="24"/>
        </w:rPr>
        <w:t>for</w:t>
      </w:r>
      <w:r w:rsidRPr="00947B65">
        <w:rPr>
          <w:rFonts w:ascii="Times New Roman" w:hAnsi="Times New Roman"/>
          <w:sz w:val="24"/>
          <w:szCs w:val="24"/>
        </w:rPr>
        <w:t xml:space="preserve"> up to </w:t>
      </w:r>
      <w:r w:rsidRPr="00947B65">
        <w:rPr>
          <w:rFonts w:ascii="Times New Roman" w:hAnsi="Times New Roman"/>
          <w:b/>
          <w:bCs/>
          <w:color w:val="000000"/>
          <w:sz w:val="24"/>
          <w:szCs w:val="24"/>
        </w:rPr>
        <w:t>$</w:t>
      </w:r>
      <w:r>
        <w:rPr>
          <w:rFonts w:ascii="Times New Roman" w:hAnsi="Times New Roman"/>
          <w:sz w:val="24"/>
          <w:szCs w:val="24"/>
        </w:rPr>
        <w:t>1,000,000</w:t>
      </w:r>
      <w:r w:rsidRPr="00947B65">
        <w:rPr>
          <w:rFonts w:ascii="Times New Roman" w:hAnsi="Times New Roman"/>
          <w:sz w:val="24"/>
          <w:szCs w:val="24"/>
        </w:rPr>
        <w:t xml:space="preserve"> U.S. Dollars (USD) in FY 2018 Economic Support Funds (ESF) will be awarded for work that will support </w:t>
      </w:r>
      <w:r>
        <w:rPr>
          <w:rFonts w:ascii="Times New Roman" w:hAnsi="Times New Roman"/>
          <w:sz w:val="24"/>
          <w:szCs w:val="24"/>
        </w:rPr>
        <w:t xml:space="preserve">the </w:t>
      </w:r>
      <w:r w:rsidRPr="00024D76">
        <w:rPr>
          <w:rFonts w:ascii="Times New Roman" w:eastAsia="Times New Roman" w:hAnsi="Times New Roman"/>
          <w:bCs/>
          <w:sz w:val="24"/>
          <w:szCs w:val="24"/>
          <w:bdr w:val="none" w:sz="0" w:space="0" w:color="auto" w:frame="1"/>
        </w:rPr>
        <w:t>US.-Indo-Pacific Engagements for Energy Sector Development</w:t>
      </w:r>
      <w:r>
        <w:rPr>
          <w:rFonts w:ascii="Times New Roman" w:eastAsia="Times New Roman" w:hAnsi="Times New Roman"/>
          <w:bCs/>
          <w:sz w:val="24"/>
          <w:szCs w:val="24"/>
          <w:bdr w:val="none" w:sz="0" w:space="0" w:color="auto" w:frame="1"/>
        </w:rPr>
        <w:t xml:space="preserve"> Program</w:t>
      </w:r>
      <w:r w:rsidRPr="00947B65">
        <w:rPr>
          <w:rFonts w:ascii="Times New Roman" w:hAnsi="Times New Roman"/>
          <w:sz w:val="24"/>
          <w:szCs w:val="24"/>
        </w:rPr>
        <w:t xml:space="preserve">.  The period of performance will </w:t>
      </w:r>
      <w:r w:rsidRPr="00401356">
        <w:rPr>
          <w:rFonts w:ascii="Times New Roman" w:hAnsi="Times New Roman"/>
          <w:sz w:val="24"/>
          <w:szCs w:val="24"/>
        </w:rPr>
        <w:t xml:space="preserve">be </w:t>
      </w:r>
      <w:r w:rsidR="008A0843" w:rsidRPr="00401356">
        <w:rPr>
          <w:rFonts w:ascii="Times New Roman" w:hAnsi="Times New Roman"/>
          <w:sz w:val="24"/>
          <w:szCs w:val="24"/>
        </w:rPr>
        <w:t>36</w:t>
      </w:r>
      <w:r w:rsidRPr="00401356">
        <w:rPr>
          <w:rFonts w:ascii="Times New Roman" w:hAnsi="Times New Roman"/>
          <w:sz w:val="24"/>
          <w:szCs w:val="24"/>
        </w:rPr>
        <w:t xml:space="preserve"> months.  Funding</w:t>
      </w:r>
      <w:r w:rsidRPr="00947B65">
        <w:rPr>
          <w:rFonts w:ascii="Times New Roman" w:hAnsi="Times New Roman"/>
          <w:sz w:val="24"/>
          <w:szCs w:val="24"/>
        </w:rPr>
        <w:t xml:space="preserve"> authority rests in the Foreign Assistance Act of 1961, as amended.  </w:t>
      </w:r>
      <w:r w:rsidR="00354DD0" w:rsidRPr="00B12515">
        <w:rPr>
          <w:rFonts w:ascii="Times New Roman" w:eastAsia="Times New Roman" w:hAnsi="Times New Roman" w:cs="Times New Roman"/>
          <w:b/>
          <w:bCs/>
          <w:sz w:val="24"/>
          <w:szCs w:val="24"/>
          <w:bdr w:val="none" w:sz="0" w:space="0" w:color="auto" w:frame="1"/>
        </w:rPr>
        <w:t>This notice is subject to availability of funding.</w:t>
      </w:r>
    </w:p>
    <w:p w14:paraId="2818F335" w14:textId="1654A8BA" w:rsidR="00EF2E87" w:rsidRPr="00EF2E87" w:rsidRDefault="00EF2E87" w:rsidP="000A2B06">
      <w:pPr>
        <w:shd w:val="clear" w:color="auto" w:fill="FFFFFF"/>
        <w:spacing w:after="0" w:line="240" w:lineRule="auto"/>
        <w:textAlignment w:val="baseline"/>
        <w:rPr>
          <w:rFonts w:ascii="Times New Roman" w:eastAsia="Times New Roman" w:hAnsi="Times New Roman" w:cs="Times New Roman"/>
          <w:sz w:val="24"/>
          <w:szCs w:val="24"/>
        </w:rPr>
      </w:pPr>
    </w:p>
    <w:p w14:paraId="0E722967" w14:textId="0DDB252A" w:rsidR="00EF2E87" w:rsidRPr="00947B65" w:rsidRDefault="00EF2E87" w:rsidP="00EF2E87">
      <w:pPr>
        <w:pStyle w:val="NoSpacing"/>
        <w:rPr>
          <w:rFonts w:ascii="Times New Roman" w:hAnsi="Times New Roman"/>
          <w:sz w:val="24"/>
          <w:szCs w:val="24"/>
        </w:rPr>
      </w:pPr>
      <w:r w:rsidRPr="00947B65">
        <w:rPr>
          <w:rFonts w:ascii="Times New Roman" w:hAnsi="Times New Roman"/>
          <w:b/>
          <w:sz w:val="24"/>
          <w:szCs w:val="24"/>
        </w:rPr>
        <w:t>Contact Person</w:t>
      </w:r>
      <w:r w:rsidR="00E86D67">
        <w:rPr>
          <w:rFonts w:ascii="Times New Roman" w:hAnsi="Times New Roman"/>
          <w:b/>
          <w:sz w:val="24"/>
          <w:szCs w:val="24"/>
        </w:rPr>
        <w:t>(s)</w:t>
      </w:r>
      <w:r w:rsidRPr="00947B65">
        <w:rPr>
          <w:rFonts w:ascii="Times New Roman" w:hAnsi="Times New Roman"/>
          <w:sz w:val="24"/>
          <w:szCs w:val="24"/>
        </w:rPr>
        <w:t>:</w:t>
      </w:r>
      <w:r w:rsidRPr="00947B65">
        <w:rPr>
          <w:rFonts w:ascii="Times New Roman" w:hAnsi="Times New Roman"/>
          <w:sz w:val="24"/>
          <w:szCs w:val="24"/>
        </w:rPr>
        <w:tab/>
        <w:t xml:space="preserve">For questions on technical content: </w:t>
      </w:r>
    </w:p>
    <w:p w14:paraId="4CAB0280" w14:textId="16D03B72" w:rsidR="00EF2E87" w:rsidRDefault="00BD018E" w:rsidP="00EF2E87">
      <w:pPr>
        <w:pStyle w:val="NoSpacing"/>
        <w:ind w:left="1440" w:firstLine="720"/>
        <w:rPr>
          <w:rFonts w:ascii="Times New Roman" w:hAnsi="Times New Roman"/>
          <w:sz w:val="24"/>
          <w:szCs w:val="24"/>
        </w:rPr>
      </w:pPr>
      <w:r>
        <w:rPr>
          <w:rFonts w:ascii="Times New Roman" w:hAnsi="Times New Roman"/>
          <w:sz w:val="24"/>
          <w:szCs w:val="24"/>
        </w:rPr>
        <w:t>Evan McGlaughlin</w:t>
      </w:r>
    </w:p>
    <w:p w14:paraId="4D85478D" w14:textId="44259EA4" w:rsidR="002E772D" w:rsidRPr="00947B65" w:rsidRDefault="002E772D" w:rsidP="00EF2E87">
      <w:pPr>
        <w:pStyle w:val="NoSpacing"/>
        <w:ind w:left="1440" w:firstLine="720"/>
        <w:rPr>
          <w:rFonts w:ascii="Times New Roman" w:hAnsi="Times New Roman"/>
          <w:sz w:val="24"/>
          <w:szCs w:val="24"/>
        </w:rPr>
      </w:pPr>
      <w:r>
        <w:rPr>
          <w:rFonts w:ascii="Times New Roman" w:hAnsi="Times New Roman"/>
          <w:sz w:val="24"/>
          <w:szCs w:val="24"/>
        </w:rPr>
        <w:t>Robert Lehmann</w:t>
      </w:r>
    </w:p>
    <w:p w14:paraId="578BB72C" w14:textId="22000F6C" w:rsidR="00EF2E87" w:rsidRPr="00947B65" w:rsidRDefault="00EF2E87" w:rsidP="00EF2E87">
      <w:pPr>
        <w:pStyle w:val="NoSpacing"/>
        <w:rPr>
          <w:rFonts w:ascii="Times New Roman" w:hAnsi="Times New Roman"/>
          <w:sz w:val="24"/>
          <w:szCs w:val="24"/>
        </w:rPr>
      </w:pPr>
      <w:r w:rsidRPr="00947B65">
        <w:rPr>
          <w:rFonts w:ascii="Times New Roman" w:hAnsi="Times New Roman"/>
          <w:sz w:val="24"/>
          <w:szCs w:val="24"/>
        </w:rPr>
        <w:tab/>
      </w:r>
      <w:r w:rsidRPr="00947B65">
        <w:rPr>
          <w:rFonts w:ascii="Times New Roman" w:hAnsi="Times New Roman"/>
          <w:sz w:val="24"/>
          <w:szCs w:val="24"/>
        </w:rPr>
        <w:tab/>
      </w:r>
      <w:r w:rsidRPr="00947B65">
        <w:rPr>
          <w:rFonts w:ascii="Times New Roman" w:hAnsi="Times New Roman"/>
          <w:sz w:val="24"/>
          <w:szCs w:val="24"/>
        </w:rPr>
        <w:tab/>
        <w:t xml:space="preserve">Bureau of </w:t>
      </w:r>
      <w:r w:rsidR="00BD018E">
        <w:rPr>
          <w:rFonts w:ascii="Times New Roman" w:hAnsi="Times New Roman"/>
          <w:sz w:val="24"/>
          <w:szCs w:val="24"/>
        </w:rPr>
        <w:t>Energy Resources</w:t>
      </w:r>
    </w:p>
    <w:p w14:paraId="2CDF1AE4" w14:textId="77777777" w:rsidR="002E772D" w:rsidRDefault="00EF2E87" w:rsidP="00EF2E87">
      <w:pPr>
        <w:shd w:val="clear" w:color="auto" w:fill="FFFFFF"/>
        <w:spacing w:after="0" w:line="240" w:lineRule="auto"/>
        <w:textAlignment w:val="baseline"/>
        <w:rPr>
          <w:rFonts w:ascii="Times New Roman" w:hAnsi="Times New Roman" w:cs="Times New Roman"/>
          <w:sz w:val="24"/>
          <w:szCs w:val="24"/>
        </w:rPr>
      </w:pPr>
      <w:r w:rsidRPr="00947B65">
        <w:rPr>
          <w:rFonts w:ascii="Times New Roman" w:hAnsi="Times New Roman" w:cs="Times New Roman"/>
          <w:sz w:val="24"/>
          <w:szCs w:val="24"/>
        </w:rPr>
        <w:tab/>
      </w:r>
      <w:r w:rsidRPr="00947B65">
        <w:rPr>
          <w:rFonts w:ascii="Times New Roman" w:hAnsi="Times New Roman" w:cs="Times New Roman"/>
          <w:sz w:val="24"/>
          <w:szCs w:val="24"/>
        </w:rPr>
        <w:tab/>
      </w:r>
      <w:r w:rsidRPr="00947B65">
        <w:rPr>
          <w:rFonts w:ascii="Times New Roman" w:hAnsi="Times New Roman" w:cs="Times New Roman"/>
          <w:sz w:val="24"/>
          <w:szCs w:val="24"/>
        </w:rPr>
        <w:tab/>
      </w:r>
      <w:hyperlink r:id="rId12" w:history="1">
        <w:r w:rsidR="008A4454" w:rsidRPr="00E174BC">
          <w:rPr>
            <w:rStyle w:val="Hyperlink"/>
            <w:rFonts w:ascii="Times New Roman" w:hAnsi="Times New Roman" w:cs="Times New Roman"/>
            <w:sz w:val="24"/>
            <w:szCs w:val="24"/>
          </w:rPr>
          <w:t>McGlaughlinE@state.gov</w:t>
        </w:r>
      </w:hyperlink>
    </w:p>
    <w:p w14:paraId="7E0E8786" w14:textId="472F5891" w:rsidR="00EF2E87" w:rsidRPr="00EF2E87" w:rsidRDefault="00133F0E" w:rsidP="002E772D">
      <w:pPr>
        <w:shd w:val="clear" w:color="auto" w:fill="FFFFFF"/>
        <w:spacing w:after="0" w:line="240" w:lineRule="auto"/>
        <w:ind w:left="1440" w:firstLine="720"/>
        <w:textAlignment w:val="baseline"/>
        <w:rPr>
          <w:rFonts w:ascii="Times New Roman" w:eastAsia="Times New Roman" w:hAnsi="Times New Roman" w:cs="Times New Roman"/>
          <w:sz w:val="24"/>
          <w:szCs w:val="24"/>
        </w:rPr>
      </w:pPr>
      <w:hyperlink r:id="rId13" w:history="1">
        <w:r w:rsidR="002E772D" w:rsidRPr="00E174BC">
          <w:rPr>
            <w:rStyle w:val="Hyperlink"/>
            <w:rFonts w:ascii="Times New Roman" w:hAnsi="Times New Roman" w:cs="Times New Roman"/>
            <w:sz w:val="24"/>
            <w:szCs w:val="24"/>
          </w:rPr>
          <w:t>LehmannRC@state.gov</w:t>
        </w:r>
      </w:hyperlink>
      <w:r w:rsidR="002E772D">
        <w:rPr>
          <w:rFonts w:ascii="Times New Roman" w:hAnsi="Times New Roman" w:cs="Times New Roman"/>
          <w:sz w:val="24"/>
          <w:szCs w:val="24"/>
        </w:rPr>
        <w:t xml:space="preserve"> </w:t>
      </w:r>
      <w:r w:rsidR="008A4454">
        <w:rPr>
          <w:rFonts w:ascii="Times New Roman" w:hAnsi="Times New Roman" w:cs="Times New Roman"/>
          <w:sz w:val="24"/>
          <w:szCs w:val="24"/>
        </w:rPr>
        <w:t xml:space="preserve"> </w:t>
      </w:r>
    </w:p>
    <w:p w14:paraId="3457ED7A" w14:textId="054758FD"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C3E2D26" w14:textId="14A8FA0A" w:rsidR="00A572BB" w:rsidRPr="00A572BB" w:rsidRDefault="00A572BB" w:rsidP="00B6139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Pr>
          <w:rFonts w:ascii="Times New Roman" w:eastAsia="Times New Roman" w:hAnsi="Times New Roman" w:cs="Times New Roman"/>
          <w:b/>
          <w:bCs/>
          <w:sz w:val="24"/>
          <w:szCs w:val="24"/>
          <w:bdr w:val="none" w:sz="0" w:space="0" w:color="auto" w:frame="1"/>
        </w:rPr>
        <w:lastRenderedPageBreak/>
        <w:t>Priority Region</w:t>
      </w:r>
      <w:r w:rsidR="00B61396" w:rsidRPr="00B12515">
        <w:rPr>
          <w:rFonts w:ascii="Times New Roman" w:eastAsia="Times New Roman" w:hAnsi="Times New Roman" w:cs="Times New Roman"/>
          <w:b/>
          <w:bCs/>
          <w:sz w:val="24"/>
          <w:szCs w:val="24"/>
          <w:bdr w:val="none" w:sz="0" w:space="0" w:color="auto" w:frame="1"/>
        </w:rPr>
        <w:t>: </w:t>
      </w:r>
      <w:r w:rsidR="000A2B06" w:rsidRPr="00530968">
        <w:rPr>
          <w:rFonts w:ascii="Times New Roman" w:eastAsia="Times New Roman" w:hAnsi="Times New Roman" w:cs="Times New Roman"/>
          <w:bCs/>
          <w:sz w:val="24"/>
          <w:szCs w:val="24"/>
          <w:bdr w:val="none" w:sz="0" w:space="0" w:color="auto" w:frame="1"/>
        </w:rPr>
        <w:t>Indo-Pacific, including:</w:t>
      </w:r>
      <w:r w:rsidR="000A2B06" w:rsidRPr="00530968">
        <w:rPr>
          <w:rFonts w:ascii="Times New Roman" w:eastAsia="Times New Roman" w:hAnsi="Times New Roman" w:cs="Times New Roman"/>
          <w:b/>
          <w:bCs/>
          <w:sz w:val="24"/>
          <w:szCs w:val="24"/>
          <w:bdr w:val="none" w:sz="0" w:space="0" w:color="auto" w:frame="1"/>
        </w:rPr>
        <w:t> </w:t>
      </w:r>
      <w:r w:rsidR="000A2B06" w:rsidRPr="00530968">
        <w:rPr>
          <w:rFonts w:ascii="Times New Roman" w:eastAsia="Times New Roman" w:hAnsi="Times New Roman" w:cs="Times New Roman"/>
          <w:bCs/>
          <w:sz w:val="24"/>
          <w:szCs w:val="24"/>
          <w:bdr w:val="none" w:sz="0" w:space="0" w:color="auto" w:frame="1"/>
        </w:rPr>
        <w:t xml:space="preserve">Bangladesh, Bhutan, Burma, Cambodia, India, Indonesia, Laos, Malaysia, Maldives, Mongolia, Nepal, select Pacific Island Forum countries, Papua New Guinea, Philippines, Sri Lanka, Thailand, Timor Leste, and Vietnam.  </w:t>
      </w:r>
    </w:p>
    <w:p w14:paraId="6856DDC0" w14:textId="77777777" w:rsidR="00A572BB" w:rsidRDefault="00A572BB" w:rsidP="00B61396">
      <w:pPr>
        <w:shd w:val="clear" w:color="auto" w:fill="FFFFFF"/>
        <w:spacing w:after="0" w:line="240" w:lineRule="auto"/>
        <w:textAlignment w:val="baseline"/>
        <w:rPr>
          <w:rFonts w:ascii="Times New Roman" w:eastAsia="Times New Roman" w:hAnsi="Times New Roman" w:cs="Times New Roman"/>
          <w:sz w:val="24"/>
          <w:szCs w:val="24"/>
        </w:rPr>
      </w:pPr>
    </w:p>
    <w:p w14:paraId="6785EB82" w14:textId="77777777" w:rsidR="00A572BB" w:rsidRPr="00A572BB" w:rsidRDefault="00B37DD1" w:rsidP="00B61396">
      <w:pPr>
        <w:shd w:val="clear" w:color="auto" w:fill="FFFFFF"/>
        <w:spacing w:after="0" w:line="24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w:t>
      </w:r>
      <w:r w:rsidR="00A572BB" w:rsidRPr="00A572BB">
        <w:rPr>
          <w:rFonts w:ascii="Times New Roman" w:eastAsia="Times New Roman" w:hAnsi="Times New Roman" w:cs="Times New Roman"/>
          <w:b/>
          <w:sz w:val="24"/>
          <w:szCs w:val="24"/>
        </w:rPr>
        <w:t xml:space="preserve"> Objectives: </w:t>
      </w:r>
    </w:p>
    <w:p w14:paraId="17A8D57D" w14:textId="551909AF" w:rsidR="00762BD4" w:rsidRDefault="00D727B1" w:rsidP="00B61396">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overall goal of this </w:t>
      </w:r>
      <w:r w:rsidR="00BA34C6">
        <w:rPr>
          <w:rFonts w:ascii="Times New Roman" w:eastAsia="Times New Roman" w:hAnsi="Times New Roman" w:cs="Times New Roman"/>
          <w:sz w:val="24"/>
          <w:szCs w:val="24"/>
        </w:rPr>
        <w:t>cooperative agreement (CA)</w:t>
      </w:r>
      <w:r>
        <w:rPr>
          <w:rFonts w:ascii="Times New Roman" w:eastAsia="Times New Roman" w:hAnsi="Times New Roman" w:cs="Times New Roman"/>
          <w:sz w:val="24"/>
          <w:szCs w:val="24"/>
        </w:rPr>
        <w:t>, funded by the U.S. Department of State’s Bureau of Energy resources</w:t>
      </w:r>
      <w:r w:rsidR="009D30A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is to </w:t>
      </w:r>
      <w:r w:rsidR="00563E46">
        <w:rPr>
          <w:rFonts w:ascii="Times New Roman" w:eastAsia="Times New Roman" w:hAnsi="Times New Roman" w:cs="Times New Roman"/>
          <w:sz w:val="24"/>
          <w:szCs w:val="24"/>
        </w:rPr>
        <w:t xml:space="preserve">provide </w:t>
      </w:r>
      <w:r w:rsidR="002C6271">
        <w:rPr>
          <w:rFonts w:ascii="Times New Roman" w:eastAsia="Times New Roman" w:hAnsi="Times New Roman" w:cs="Times New Roman"/>
          <w:sz w:val="24"/>
          <w:szCs w:val="24"/>
        </w:rPr>
        <w:t xml:space="preserve">a convening forum to </w:t>
      </w:r>
      <w:r w:rsidR="00563E46">
        <w:rPr>
          <w:rFonts w:ascii="Times New Roman" w:eastAsia="Times New Roman" w:hAnsi="Times New Roman" w:cs="Times New Roman"/>
          <w:sz w:val="24"/>
          <w:szCs w:val="24"/>
        </w:rPr>
        <w:t>support</w:t>
      </w:r>
      <w:r w:rsidR="002C6271">
        <w:rPr>
          <w:rFonts w:ascii="Times New Roman" w:eastAsia="Times New Roman" w:hAnsi="Times New Roman" w:cs="Times New Roman"/>
          <w:sz w:val="24"/>
          <w:szCs w:val="24"/>
        </w:rPr>
        <w:t xml:space="preserve"> U.S. allies and partner countries in </w:t>
      </w:r>
      <w:r w:rsidR="0058346D">
        <w:rPr>
          <w:rFonts w:ascii="Times New Roman" w:eastAsia="Times New Roman" w:hAnsi="Times New Roman" w:cs="Times New Roman"/>
          <w:sz w:val="24"/>
          <w:szCs w:val="24"/>
        </w:rPr>
        <w:t xml:space="preserve">the Indo Pacific region (e.g., East Asia, </w:t>
      </w:r>
      <w:r>
        <w:rPr>
          <w:rFonts w:ascii="Times New Roman" w:eastAsia="Times New Roman" w:hAnsi="Times New Roman" w:cs="Times New Roman"/>
          <w:sz w:val="24"/>
          <w:szCs w:val="24"/>
        </w:rPr>
        <w:t>South</w:t>
      </w:r>
      <w:r w:rsidR="0058346D">
        <w:rPr>
          <w:rFonts w:ascii="Times New Roman" w:eastAsia="Times New Roman" w:hAnsi="Times New Roman" w:cs="Times New Roman"/>
          <w:sz w:val="24"/>
          <w:szCs w:val="24"/>
        </w:rPr>
        <w:t xml:space="preserve"> Asia,</w:t>
      </w:r>
      <w:r>
        <w:rPr>
          <w:rFonts w:ascii="Times New Roman" w:eastAsia="Times New Roman" w:hAnsi="Times New Roman" w:cs="Times New Roman"/>
          <w:sz w:val="24"/>
          <w:szCs w:val="24"/>
        </w:rPr>
        <w:t xml:space="preserve"> Southeast Asia</w:t>
      </w:r>
      <w:r w:rsidR="0058346D">
        <w:rPr>
          <w:rFonts w:ascii="Times New Roman" w:eastAsia="Times New Roman" w:hAnsi="Times New Roman" w:cs="Times New Roman"/>
          <w:sz w:val="24"/>
          <w:szCs w:val="24"/>
        </w:rPr>
        <w:t>, Pacific islands)</w:t>
      </w:r>
      <w:r>
        <w:rPr>
          <w:rFonts w:ascii="Times New Roman" w:eastAsia="Times New Roman" w:hAnsi="Times New Roman" w:cs="Times New Roman"/>
          <w:sz w:val="24"/>
          <w:szCs w:val="24"/>
        </w:rPr>
        <w:t xml:space="preserve"> to strengthen regional energy security for economic</w:t>
      </w:r>
      <w:r w:rsidR="00CE12DE">
        <w:rPr>
          <w:rFonts w:ascii="Times New Roman" w:eastAsia="Times New Roman" w:hAnsi="Times New Roman" w:cs="Times New Roman"/>
          <w:sz w:val="24"/>
          <w:szCs w:val="24"/>
        </w:rPr>
        <w:t xml:space="preserve"> growth, through a range of </w:t>
      </w:r>
      <w:r w:rsidR="00563E46">
        <w:rPr>
          <w:rFonts w:ascii="Times New Roman" w:eastAsia="Times New Roman" w:hAnsi="Times New Roman" w:cs="Times New Roman"/>
          <w:sz w:val="24"/>
          <w:szCs w:val="24"/>
        </w:rPr>
        <w:t xml:space="preserve">capacity-building, advisory, and technical exchange </w:t>
      </w:r>
      <w:r w:rsidR="00CE12DE">
        <w:rPr>
          <w:rFonts w:ascii="Times New Roman" w:eastAsia="Times New Roman" w:hAnsi="Times New Roman" w:cs="Times New Roman"/>
          <w:sz w:val="24"/>
          <w:szCs w:val="24"/>
        </w:rPr>
        <w:t xml:space="preserve">activities related to </w:t>
      </w:r>
      <w:r w:rsidR="009B256C">
        <w:rPr>
          <w:rFonts w:ascii="Times New Roman" w:eastAsia="Times New Roman" w:hAnsi="Times New Roman" w:cs="Times New Roman"/>
          <w:sz w:val="24"/>
          <w:szCs w:val="24"/>
        </w:rPr>
        <w:t xml:space="preserve">market development, </w:t>
      </w:r>
      <w:r w:rsidR="00CE12DE">
        <w:rPr>
          <w:rFonts w:ascii="Times New Roman" w:eastAsia="Times New Roman" w:hAnsi="Times New Roman" w:cs="Times New Roman"/>
          <w:sz w:val="24"/>
          <w:szCs w:val="24"/>
        </w:rPr>
        <w:t>governa</w:t>
      </w:r>
      <w:r w:rsidR="009B256C">
        <w:rPr>
          <w:rFonts w:ascii="Times New Roman" w:eastAsia="Times New Roman" w:hAnsi="Times New Roman" w:cs="Times New Roman"/>
          <w:sz w:val="24"/>
          <w:szCs w:val="24"/>
        </w:rPr>
        <w:t>nce and oversight of</w:t>
      </w:r>
      <w:r w:rsidR="00CE12DE">
        <w:rPr>
          <w:rFonts w:ascii="Times New Roman" w:eastAsia="Times New Roman" w:hAnsi="Times New Roman" w:cs="Times New Roman"/>
          <w:sz w:val="24"/>
          <w:szCs w:val="24"/>
        </w:rPr>
        <w:t xml:space="preserve"> hydrocarbon, mineral, and power sectors.</w:t>
      </w:r>
      <w:r w:rsidR="009B256C">
        <w:rPr>
          <w:rFonts w:ascii="Times New Roman" w:eastAsia="Times New Roman" w:hAnsi="Times New Roman" w:cs="Times New Roman"/>
          <w:sz w:val="24"/>
          <w:szCs w:val="24"/>
        </w:rPr>
        <w:t xml:space="preserve"> </w:t>
      </w:r>
    </w:p>
    <w:p w14:paraId="46F5BF57" w14:textId="51172C10" w:rsidR="00AD7C8B" w:rsidRPr="00AD7C8B" w:rsidRDefault="00AD7C8B" w:rsidP="00B61396">
      <w:pPr>
        <w:shd w:val="clear" w:color="auto" w:fill="FFFFFF"/>
        <w:spacing w:after="0" w:line="240" w:lineRule="auto"/>
        <w:textAlignment w:val="baseline"/>
        <w:rPr>
          <w:rFonts w:ascii="Times New Roman" w:eastAsia="Times New Roman" w:hAnsi="Times New Roman" w:cs="Times New Roman"/>
          <w:sz w:val="24"/>
          <w:szCs w:val="24"/>
        </w:rPr>
      </w:pPr>
    </w:p>
    <w:p w14:paraId="149632CC" w14:textId="762C313A" w:rsidR="00762BD4" w:rsidRPr="00BA34C6" w:rsidRDefault="00C67B6C" w:rsidP="00B61396">
      <w:pPr>
        <w:shd w:val="clear" w:color="auto" w:fill="FFFFFF"/>
        <w:spacing w:after="0" w:line="240" w:lineRule="auto"/>
        <w:textAlignment w:val="baseline"/>
        <w:rPr>
          <w:rFonts w:ascii="Times New Roman" w:eastAsia="Times New Roman" w:hAnsi="Times New Roman" w:cs="Times New Roman"/>
          <w:sz w:val="24"/>
          <w:szCs w:val="24"/>
          <w:u w:val="single"/>
        </w:rPr>
      </w:pPr>
      <w:r w:rsidRPr="00BA34C6">
        <w:rPr>
          <w:rFonts w:ascii="Times New Roman" w:eastAsia="Times New Roman" w:hAnsi="Times New Roman" w:cs="Times New Roman"/>
          <w:sz w:val="24"/>
          <w:szCs w:val="24"/>
          <w:u w:val="single"/>
        </w:rPr>
        <w:t>Activities</w:t>
      </w:r>
    </w:p>
    <w:p w14:paraId="32AD3536" w14:textId="48AFC934" w:rsidR="006873C6" w:rsidRDefault="009D30A4" w:rsidP="00A36374">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35F99">
        <w:rPr>
          <w:rFonts w:ascii="Times New Roman" w:eastAsia="Times New Roman" w:hAnsi="Times New Roman" w:cs="Times New Roman"/>
          <w:sz w:val="24"/>
          <w:szCs w:val="24"/>
        </w:rPr>
        <w:t>applicant</w:t>
      </w:r>
      <w:r>
        <w:rPr>
          <w:rFonts w:ascii="Times New Roman" w:eastAsia="Times New Roman" w:hAnsi="Times New Roman" w:cs="Times New Roman"/>
          <w:sz w:val="24"/>
          <w:szCs w:val="24"/>
        </w:rPr>
        <w:t xml:space="preserve"> will be expected to </w:t>
      </w:r>
      <w:r w:rsidR="002C6271">
        <w:rPr>
          <w:rFonts w:ascii="Times New Roman" w:eastAsia="Times New Roman" w:hAnsi="Times New Roman" w:cs="Times New Roman"/>
          <w:sz w:val="24"/>
          <w:szCs w:val="24"/>
        </w:rPr>
        <w:t xml:space="preserve">convene experts and </w:t>
      </w:r>
      <w:r>
        <w:rPr>
          <w:rFonts w:ascii="Times New Roman" w:eastAsia="Times New Roman" w:hAnsi="Times New Roman" w:cs="Times New Roman"/>
          <w:sz w:val="24"/>
          <w:szCs w:val="24"/>
        </w:rPr>
        <w:t>hold events, such as technical workshops</w:t>
      </w:r>
      <w:r w:rsidR="0058346D">
        <w:rPr>
          <w:rFonts w:ascii="Times New Roman" w:eastAsia="Times New Roman" w:hAnsi="Times New Roman" w:cs="Times New Roman"/>
          <w:sz w:val="24"/>
          <w:szCs w:val="24"/>
        </w:rPr>
        <w:t xml:space="preserve">, </w:t>
      </w:r>
      <w:r w:rsidR="002C6271">
        <w:rPr>
          <w:rFonts w:ascii="Times New Roman" w:eastAsia="Times New Roman" w:hAnsi="Times New Roman" w:cs="Times New Roman"/>
          <w:sz w:val="24"/>
          <w:szCs w:val="24"/>
        </w:rPr>
        <w:t xml:space="preserve">trainings, and </w:t>
      </w:r>
      <w:r>
        <w:rPr>
          <w:rFonts w:ascii="Times New Roman" w:eastAsia="Times New Roman" w:hAnsi="Times New Roman" w:cs="Times New Roman"/>
          <w:sz w:val="24"/>
          <w:szCs w:val="24"/>
        </w:rPr>
        <w:t>policy roundtables, to share</w:t>
      </w:r>
      <w:r w:rsidR="00762BD4">
        <w:rPr>
          <w:rFonts w:ascii="Times New Roman" w:eastAsia="Times New Roman" w:hAnsi="Times New Roman" w:cs="Times New Roman"/>
          <w:sz w:val="24"/>
          <w:szCs w:val="24"/>
        </w:rPr>
        <w:t xml:space="preserve"> experiences, advice, and </w:t>
      </w:r>
      <w:r>
        <w:rPr>
          <w:rFonts w:ascii="Times New Roman" w:eastAsia="Times New Roman" w:hAnsi="Times New Roman" w:cs="Times New Roman"/>
          <w:sz w:val="24"/>
          <w:szCs w:val="24"/>
        </w:rPr>
        <w:t>best practices in energy</w:t>
      </w:r>
      <w:r w:rsidR="00CE12DE">
        <w:rPr>
          <w:rFonts w:ascii="Times New Roman" w:eastAsia="Times New Roman" w:hAnsi="Times New Roman" w:cs="Times New Roman"/>
          <w:sz w:val="24"/>
          <w:szCs w:val="24"/>
        </w:rPr>
        <w:t xml:space="preserve"> </w:t>
      </w:r>
      <w:r w:rsidR="009B256C">
        <w:rPr>
          <w:rFonts w:ascii="Times New Roman" w:eastAsia="Times New Roman" w:hAnsi="Times New Roman" w:cs="Times New Roman"/>
          <w:sz w:val="24"/>
          <w:szCs w:val="24"/>
        </w:rPr>
        <w:t xml:space="preserve">sector development and </w:t>
      </w:r>
      <w:r w:rsidR="00CE12DE">
        <w:rPr>
          <w:rFonts w:ascii="Times New Roman" w:eastAsia="Times New Roman" w:hAnsi="Times New Roman" w:cs="Times New Roman"/>
          <w:sz w:val="24"/>
          <w:szCs w:val="24"/>
        </w:rPr>
        <w:t>governance</w:t>
      </w:r>
      <w:r>
        <w:rPr>
          <w:rFonts w:ascii="Times New Roman" w:eastAsia="Times New Roman" w:hAnsi="Times New Roman" w:cs="Times New Roman"/>
          <w:sz w:val="24"/>
          <w:szCs w:val="24"/>
        </w:rPr>
        <w:t xml:space="preserve">. </w:t>
      </w:r>
      <w:r w:rsidR="002C62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events </w:t>
      </w:r>
      <w:r w:rsidR="00B75EC6">
        <w:rPr>
          <w:rFonts w:ascii="Times New Roman" w:eastAsia="Times New Roman" w:hAnsi="Times New Roman" w:cs="Times New Roman"/>
          <w:sz w:val="24"/>
          <w:szCs w:val="24"/>
        </w:rPr>
        <w:t xml:space="preserve">may </w:t>
      </w:r>
      <w:r>
        <w:rPr>
          <w:rFonts w:ascii="Times New Roman" w:eastAsia="Times New Roman" w:hAnsi="Times New Roman" w:cs="Times New Roman"/>
          <w:sz w:val="24"/>
          <w:szCs w:val="24"/>
        </w:rPr>
        <w:t>be regional</w:t>
      </w:r>
      <w:r w:rsidR="00B75EC6">
        <w:rPr>
          <w:rFonts w:ascii="Times New Roman" w:eastAsia="Times New Roman" w:hAnsi="Times New Roman" w:cs="Times New Roman"/>
          <w:sz w:val="24"/>
          <w:szCs w:val="24"/>
        </w:rPr>
        <w:t xml:space="preserve"> or</w:t>
      </w:r>
      <w:r w:rsidR="00CE12DE">
        <w:rPr>
          <w:rFonts w:ascii="Times New Roman" w:eastAsia="Times New Roman" w:hAnsi="Times New Roman" w:cs="Times New Roman"/>
          <w:sz w:val="24"/>
          <w:szCs w:val="24"/>
        </w:rPr>
        <w:t xml:space="preserve"> bilateral engagements, and should encourage the embedding of international best practices in laws, regulations, and administrative procedures</w:t>
      </w:r>
      <w:r w:rsidR="009B256C">
        <w:rPr>
          <w:rFonts w:ascii="Times New Roman" w:eastAsia="Times New Roman" w:hAnsi="Times New Roman" w:cs="Times New Roman"/>
          <w:sz w:val="24"/>
          <w:szCs w:val="24"/>
        </w:rPr>
        <w:t xml:space="preserve"> related </w:t>
      </w:r>
      <w:r w:rsidR="00CE12DE">
        <w:rPr>
          <w:rFonts w:ascii="Times New Roman" w:eastAsia="Times New Roman" w:hAnsi="Times New Roman" w:cs="Times New Roman"/>
          <w:sz w:val="24"/>
          <w:szCs w:val="24"/>
        </w:rPr>
        <w:t xml:space="preserve">to energy </w:t>
      </w:r>
      <w:r w:rsidR="009B256C">
        <w:rPr>
          <w:rFonts w:ascii="Times New Roman" w:eastAsia="Times New Roman" w:hAnsi="Times New Roman" w:cs="Times New Roman"/>
          <w:sz w:val="24"/>
          <w:szCs w:val="24"/>
        </w:rPr>
        <w:t xml:space="preserve">sector </w:t>
      </w:r>
      <w:r w:rsidR="00CE12DE">
        <w:rPr>
          <w:rFonts w:ascii="Times New Roman" w:eastAsia="Times New Roman" w:hAnsi="Times New Roman" w:cs="Times New Roman"/>
          <w:sz w:val="24"/>
          <w:szCs w:val="24"/>
        </w:rPr>
        <w:t>management</w:t>
      </w:r>
      <w:r w:rsidR="00762BD4">
        <w:rPr>
          <w:rFonts w:ascii="Times New Roman" w:eastAsia="Times New Roman" w:hAnsi="Times New Roman" w:cs="Times New Roman"/>
          <w:sz w:val="24"/>
          <w:szCs w:val="24"/>
        </w:rPr>
        <w:t>.</w:t>
      </w:r>
      <w:r w:rsidR="002D6225">
        <w:rPr>
          <w:rFonts w:ascii="Times New Roman" w:eastAsia="Times New Roman" w:hAnsi="Times New Roman" w:cs="Times New Roman"/>
          <w:sz w:val="24"/>
          <w:szCs w:val="24"/>
        </w:rPr>
        <w:t xml:space="preserve"> </w:t>
      </w:r>
      <w:r w:rsidR="002C6271">
        <w:rPr>
          <w:rFonts w:ascii="Times New Roman" w:eastAsia="Times New Roman" w:hAnsi="Times New Roman" w:cs="Times New Roman"/>
          <w:sz w:val="24"/>
          <w:szCs w:val="24"/>
        </w:rPr>
        <w:t xml:space="preserve"> </w:t>
      </w:r>
      <w:r w:rsidR="006873C6">
        <w:rPr>
          <w:rFonts w:ascii="Times New Roman" w:eastAsia="Times New Roman" w:hAnsi="Times New Roman" w:cs="Times New Roman"/>
          <w:sz w:val="24"/>
          <w:szCs w:val="24"/>
        </w:rPr>
        <w:t xml:space="preserve">Activities </w:t>
      </w:r>
      <w:r w:rsidR="009B256C">
        <w:rPr>
          <w:rFonts w:ascii="Times New Roman" w:eastAsia="Times New Roman" w:hAnsi="Times New Roman" w:cs="Times New Roman"/>
          <w:sz w:val="24"/>
          <w:szCs w:val="24"/>
        </w:rPr>
        <w:t>will</w:t>
      </w:r>
      <w:r w:rsidR="002D6225">
        <w:rPr>
          <w:rFonts w:ascii="Times New Roman" w:eastAsia="Times New Roman" w:hAnsi="Times New Roman" w:cs="Times New Roman"/>
          <w:sz w:val="24"/>
          <w:szCs w:val="24"/>
        </w:rPr>
        <w:t xml:space="preserve"> also address technical, environmental, and fiscal issues related to energy resources</w:t>
      </w:r>
      <w:r w:rsidR="006873C6">
        <w:rPr>
          <w:rFonts w:ascii="Times New Roman" w:eastAsia="Times New Roman" w:hAnsi="Times New Roman" w:cs="Times New Roman"/>
          <w:sz w:val="24"/>
          <w:szCs w:val="24"/>
        </w:rPr>
        <w:t xml:space="preserve"> management and development</w:t>
      </w:r>
      <w:r w:rsidR="002D6225">
        <w:rPr>
          <w:rFonts w:ascii="Times New Roman" w:eastAsia="Times New Roman" w:hAnsi="Times New Roman" w:cs="Times New Roman"/>
          <w:sz w:val="24"/>
          <w:szCs w:val="24"/>
        </w:rPr>
        <w:t xml:space="preserve"> through workshops and technical discussions.</w:t>
      </w:r>
      <w:r w:rsidR="00762BD4">
        <w:rPr>
          <w:rFonts w:ascii="Times New Roman" w:eastAsia="Times New Roman" w:hAnsi="Times New Roman" w:cs="Times New Roman"/>
          <w:sz w:val="24"/>
          <w:szCs w:val="24"/>
        </w:rPr>
        <w:t xml:space="preserve"> </w:t>
      </w:r>
      <w:r w:rsidR="002C6271">
        <w:rPr>
          <w:rFonts w:ascii="Times New Roman" w:eastAsia="Times New Roman" w:hAnsi="Times New Roman" w:cs="Times New Roman"/>
          <w:sz w:val="24"/>
          <w:szCs w:val="24"/>
        </w:rPr>
        <w:t xml:space="preserve"> </w:t>
      </w:r>
      <w:r w:rsidR="00762BD4">
        <w:rPr>
          <w:rFonts w:ascii="Times New Roman" w:eastAsia="Times New Roman" w:hAnsi="Times New Roman" w:cs="Times New Roman"/>
          <w:sz w:val="24"/>
          <w:szCs w:val="24"/>
        </w:rPr>
        <w:t>The events should convene academics, practitioners, and industry experts with government officials and</w:t>
      </w:r>
      <w:r w:rsidR="006873C6">
        <w:rPr>
          <w:rFonts w:ascii="Times New Roman" w:eastAsia="Times New Roman" w:hAnsi="Times New Roman" w:cs="Times New Roman"/>
          <w:sz w:val="24"/>
          <w:szCs w:val="24"/>
        </w:rPr>
        <w:t xml:space="preserve"> other relevant stakeholders in </w:t>
      </w:r>
      <w:r w:rsidR="00762BD4">
        <w:rPr>
          <w:rFonts w:ascii="Times New Roman" w:eastAsia="Times New Roman" w:hAnsi="Times New Roman" w:cs="Times New Roman"/>
          <w:sz w:val="24"/>
          <w:szCs w:val="24"/>
        </w:rPr>
        <w:t>the region</w:t>
      </w:r>
      <w:r w:rsidR="006873C6">
        <w:rPr>
          <w:rFonts w:ascii="Times New Roman" w:eastAsia="Times New Roman" w:hAnsi="Times New Roman" w:cs="Times New Roman"/>
          <w:sz w:val="24"/>
          <w:szCs w:val="24"/>
        </w:rPr>
        <w:t>- to be determined by ENR -</w:t>
      </w:r>
      <w:r w:rsidR="00762BD4">
        <w:rPr>
          <w:rFonts w:ascii="Times New Roman" w:eastAsia="Times New Roman" w:hAnsi="Times New Roman" w:cs="Times New Roman"/>
          <w:sz w:val="24"/>
          <w:szCs w:val="24"/>
        </w:rPr>
        <w:t xml:space="preserve"> to establish and strengthen working relationships at t</w:t>
      </w:r>
      <w:r w:rsidR="007523C8">
        <w:rPr>
          <w:rFonts w:ascii="Times New Roman" w:eastAsia="Times New Roman" w:hAnsi="Times New Roman" w:cs="Times New Roman"/>
          <w:sz w:val="24"/>
          <w:szCs w:val="24"/>
        </w:rPr>
        <w:t>he technical and policy levels</w:t>
      </w:r>
      <w:r w:rsidR="006873C6">
        <w:rPr>
          <w:rFonts w:ascii="Times New Roman" w:eastAsia="Times New Roman" w:hAnsi="Times New Roman" w:cs="Times New Roman"/>
          <w:sz w:val="24"/>
          <w:szCs w:val="24"/>
        </w:rPr>
        <w:t>, both with the United States and between participant countries</w:t>
      </w:r>
      <w:r w:rsidR="007523C8">
        <w:rPr>
          <w:rFonts w:ascii="Times New Roman" w:eastAsia="Times New Roman" w:hAnsi="Times New Roman" w:cs="Times New Roman"/>
          <w:sz w:val="24"/>
          <w:szCs w:val="24"/>
        </w:rPr>
        <w:t>.</w:t>
      </w:r>
      <w:r w:rsidR="00A36374">
        <w:rPr>
          <w:rFonts w:ascii="Times New Roman" w:eastAsia="Times New Roman" w:hAnsi="Times New Roman" w:cs="Times New Roman"/>
          <w:sz w:val="24"/>
          <w:szCs w:val="24"/>
        </w:rPr>
        <w:t xml:space="preserve"> </w:t>
      </w:r>
      <w:r w:rsidR="002C6271">
        <w:rPr>
          <w:rFonts w:ascii="Times New Roman" w:eastAsia="Times New Roman" w:hAnsi="Times New Roman" w:cs="Times New Roman"/>
          <w:sz w:val="24"/>
          <w:szCs w:val="24"/>
        </w:rPr>
        <w:t xml:space="preserve"> </w:t>
      </w:r>
    </w:p>
    <w:p w14:paraId="416ED1E2" w14:textId="77777777" w:rsidR="006873C6" w:rsidRDefault="006873C6" w:rsidP="00A36374">
      <w:pPr>
        <w:shd w:val="clear" w:color="auto" w:fill="FFFFFF"/>
        <w:spacing w:after="0" w:line="240" w:lineRule="auto"/>
        <w:textAlignment w:val="baseline"/>
        <w:rPr>
          <w:rFonts w:ascii="Times New Roman" w:eastAsia="Times New Roman" w:hAnsi="Times New Roman" w:cs="Times New Roman"/>
          <w:sz w:val="24"/>
          <w:szCs w:val="24"/>
        </w:rPr>
      </w:pPr>
    </w:p>
    <w:p w14:paraId="3C827A52" w14:textId="77877CB9" w:rsidR="00A36374" w:rsidRPr="00CE12DE" w:rsidRDefault="006873C6" w:rsidP="00A36374">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ENR will </w:t>
      </w:r>
      <w:r w:rsidR="00A36374">
        <w:rPr>
          <w:rFonts w:ascii="Times New Roman" w:eastAsia="Times New Roman" w:hAnsi="Times New Roman" w:cs="Times New Roman"/>
          <w:sz w:val="24"/>
          <w:szCs w:val="24"/>
        </w:rPr>
        <w:t xml:space="preserve">assist in </w:t>
      </w:r>
      <w:r w:rsidR="0058346D">
        <w:rPr>
          <w:rFonts w:ascii="Times New Roman" w:eastAsia="Times New Roman" w:hAnsi="Times New Roman" w:cs="Times New Roman"/>
          <w:sz w:val="24"/>
          <w:szCs w:val="24"/>
        </w:rPr>
        <w:t xml:space="preserve">convening </w:t>
      </w:r>
      <w:r w:rsidR="00A36374">
        <w:rPr>
          <w:rFonts w:ascii="Times New Roman" w:eastAsia="Times New Roman" w:hAnsi="Times New Roman" w:cs="Times New Roman"/>
          <w:sz w:val="24"/>
          <w:szCs w:val="24"/>
        </w:rPr>
        <w:t>stakeholders fr</w:t>
      </w:r>
      <w:r>
        <w:rPr>
          <w:rFonts w:ascii="Times New Roman" w:eastAsia="Times New Roman" w:hAnsi="Times New Roman" w:cs="Times New Roman"/>
          <w:sz w:val="24"/>
          <w:szCs w:val="24"/>
        </w:rPr>
        <w:t>om partner country governments. T</w:t>
      </w:r>
      <w:r w:rsidR="00A36374">
        <w:rPr>
          <w:rFonts w:ascii="Times New Roman" w:eastAsia="Times New Roman" w:hAnsi="Times New Roman" w:cs="Times New Roman"/>
          <w:sz w:val="24"/>
          <w:szCs w:val="24"/>
        </w:rPr>
        <w:t xml:space="preserve">he </w:t>
      </w:r>
      <w:r w:rsidR="00757712">
        <w:rPr>
          <w:rFonts w:ascii="Times New Roman" w:eastAsia="Times New Roman" w:hAnsi="Times New Roman" w:cs="Times New Roman"/>
          <w:sz w:val="24"/>
          <w:szCs w:val="24"/>
        </w:rPr>
        <w:t>applicant</w:t>
      </w:r>
      <w:r w:rsidR="00A36374">
        <w:rPr>
          <w:rFonts w:ascii="Times New Roman" w:eastAsia="Times New Roman" w:hAnsi="Times New Roman" w:cs="Times New Roman"/>
          <w:sz w:val="24"/>
          <w:szCs w:val="24"/>
        </w:rPr>
        <w:t xml:space="preserve"> will be expected to harness </w:t>
      </w:r>
      <w:r w:rsidR="0058346D">
        <w:rPr>
          <w:rFonts w:ascii="Times New Roman" w:eastAsia="Times New Roman" w:hAnsi="Times New Roman" w:cs="Times New Roman"/>
          <w:sz w:val="24"/>
          <w:szCs w:val="24"/>
        </w:rPr>
        <w:t>a</w:t>
      </w:r>
      <w:r w:rsidR="00A36374">
        <w:rPr>
          <w:rFonts w:ascii="Times New Roman" w:eastAsia="Times New Roman" w:hAnsi="Times New Roman" w:cs="Times New Roman"/>
          <w:sz w:val="24"/>
          <w:szCs w:val="24"/>
        </w:rPr>
        <w:t xml:space="preserve"> comprehensive existing network of experts on energy in the region.</w:t>
      </w:r>
      <w:r>
        <w:rPr>
          <w:rFonts w:ascii="Times New Roman" w:eastAsia="Times New Roman" w:hAnsi="Times New Roman" w:cs="Times New Roman"/>
          <w:sz w:val="24"/>
          <w:szCs w:val="24"/>
        </w:rPr>
        <w:t xml:space="preserve"> That is, the applicant will access both energy sector and regional/country-specific expertise, which will be tailored to the topics of the events. </w:t>
      </w:r>
    </w:p>
    <w:p w14:paraId="4034C169" w14:textId="0A5E5A47" w:rsidR="00244B68" w:rsidRDefault="00244B68" w:rsidP="00B61396">
      <w:pPr>
        <w:shd w:val="clear" w:color="auto" w:fill="FFFFFF"/>
        <w:spacing w:after="0" w:line="240" w:lineRule="auto"/>
        <w:textAlignment w:val="baseline"/>
        <w:rPr>
          <w:rFonts w:ascii="Times New Roman" w:eastAsia="Times New Roman" w:hAnsi="Times New Roman" w:cs="Times New Roman"/>
          <w:sz w:val="24"/>
          <w:szCs w:val="24"/>
        </w:rPr>
      </w:pPr>
    </w:p>
    <w:p w14:paraId="14E769E9" w14:textId="77777777" w:rsidR="00B75EC6" w:rsidRPr="00BA34C6" w:rsidRDefault="00B75EC6" w:rsidP="00B61396">
      <w:pPr>
        <w:shd w:val="clear" w:color="auto" w:fill="FFFFFF"/>
        <w:spacing w:after="0" w:line="240" w:lineRule="auto"/>
        <w:textAlignment w:val="baseline"/>
        <w:rPr>
          <w:rFonts w:ascii="Times New Roman" w:eastAsia="Times New Roman" w:hAnsi="Times New Roman" w:cs="Times New Roman"/>
          <w:sz w:val="24"/>
          <w:szCs w:val="24"/>
          <w:u w:val="single"/>
        </w:rPr>
      </w:pPr>
      <w:r w:rsidRPr="00BA34C6">
        <w:rPr>
          <w:rFonts w:ascii="Times New Roman" w:eastAsia="Times New Roman" w:hAnsi="Times New Roman" w:cs="Times New Roman"/>
          <w:sz w:val="24"/>
          <w:szCs w:val="24"/>
          <w:u w:val="single"/>
        </w:rPr>
        <w:t>Capabilities/Assistance Topics addressed in activities</w:t>
      </w:r>
    </w:p>
    <w:p w14:paraId="5E64F09D" w14:textId="642E0E39" w:rsidR="00361F44" w:rsidRDefault="00361F44" w:rsidP="00B61396">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Activities should address hydrocarbon and mineral sector </w:t>
      </w:r>
      <w:r w:rsidR="006873C6">
        <w:rPr>
          <w:rFonts w:ascii="Times New Roman" w:eastAsia="Times New Roman" w:hAnsi="Times New Roman" w:cs="Times New Roman"/>
          <w:sz w:val="24"/>
          <w:szCs w:val="24"/>
        </w:rPr>
        <w:t xml:space="preserve">market development, </w:t>
      </w:r>
      <w:r>
        <w:rPr>
          <w:rFonts w:ascii="Times New Roman" w:eastAsia="Times New Roman" w:hAnsi="Times New Roman" w:cs="Times New Roman"/>
          <w:sz w:val="24"/>
          <w:szCs w:val="24"/>
        </w:rPr>
        <w:t>oversight</w:t>
      </w:r>
      <w:r w:rsidR="007F796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governance</w:t>
      </w:r>
      <w:r w:rsidR="00244B68">
        <w:rPr>
          <w:rFonts w:ascii="Times New Roman" w:eastAsia="Times New Roman" w:hAnsi="Times New Roman" w:cs="Times New Roman"/>
          <w:sz w:val="24"/>
          <w:szCs w:val="24"/>
        </w:rPr>
        <w:t xml:space="preserve"> in </w:t>
      </w:r>
      <w:r w:rsidR="00872913">
        <w:rPr>
          <w:rFonts w:ascii="Times New Roman" w:eastAsia="Times New Roman" w:hAnsi="Times New Roman" w:cs="Times New Roman"/>
          <w:sz w:val="24"/>
          <w:szCs w:val="24"/>
        </w:rPr>
        <w:t>the Priority Region</w:t>
      </w:r>
      <w:r w:rsidR="00244B68">
        <w:rPr>
          <w:rFonts w:ascii="Times New Roman" w:eastAsia="Times New Roman" w:hAnsi="Times New Roman" w:cs="Times New Roman"/>
          <w:sz w:val="24"/>
          <w:szCs w:val="24"/>
        </w:rPr>
        <w:t xml:space="preserve">, including </w:t>
      </w:r>
      <w:r w:rsidR="007F7963">
        <w:rPr>
          <w:rFonts w:ascii="Times New Roman" w:eastAsia="Times New Roman" w:hAnsi="Times New Roman" w:cs="Times New Roman"/>
          <w:sz w:val="24"/>
          <w:szCs w:val="24"/>
        </w:rPr>
        <w:t xml:space="preserve">in both </w:t>
      </w:r>
      <w:r w:rsidR="00244B68">
        <w:rPr>
          <w:rFonts w:ascii="Times New Roman" w:eastAsia="Times New Roman" w:hAnsi="Times New Roman" w:cs="Times New Roman"/>
          <w:sz w:val="24"/>
          <w:szCs w:val="24"/>
        </w:rPr>
        <w:t>upstream and midstream</w:t>
      </w:r>
      <w:r w:rsidR="006873C6">
        <w:rPr>
          <w:rFonts w:ascii="Times New Roman" w:eastAsia="Times New Roman" w:hAnsi="Times New Roman" w:cs="Times New Roman"/>
          <w:sz w:val="24"/>
          <w:szCs w:val="24"/>
        </w:rPr>
        <w:t xml:space="preserve"> </w:t>
      </w:r>
      <w:r w:rsidR="007F7963">
        <w:rPr>
          <w:rFonts w:ascii="Times New Roman" w:eastAsia="Times New Roman" w:hAnsi="Times New Roman" w:cs="Times New Roman"/>
          <w:sz w:val="24"/>
          <w:szCs w:val="24"/>
        </w:rPr>
        <w:t>sub-</w:t>
      </w:r>
      <w:r w:rsidR="006873C6">
        <w:rPr>
          <w:rFonts w:ascii="Times New Roman" w:eastAsia="Times New Roman" w:hAnsi="Times New Roman" w:cs="Times New Roman"/>
          <w:sz w:val="24"/>
          <w:szCs w:val="24"/>
        </w:rPr>
        <w:t>sectors</w:t>
      </w:r>
      <w:r w:rsidR="0058346D">
        <w:rPr>
          <w:rFonts w:ascii="Times New Roman" w:eastAsia="Times New Roman" w:hAnsi="Times New Roman" w:cs="Times New Roman"/>
          <w:sz w:val="24"/>
          <w:szCs w:val="24"/>
        </w:rPr>
        <w:t>, including gas market development and liquefied natural gas (LNG)</w:t>
      </w:r>
      <w:r w:rsidR="007F7963">
        <w:rPr>
          <w:rFonts w:ascii="Times New Roman" w:eastAsia="Times New Roman" w:hAnsi="Times New Roman" w:cs="Times New Roman"/>
          <w:sz w:val="24"/>
          <w:szCs w:val="24"/>
        </w:rPr>
        <w:t xml:space="preserve">. </w:t>
      </w:r>
      <w:r w:rsidR="00872913">
        <w:rPr>
          <w:rFonts w:ascii="Times New Roman" w:eastAsia="Times New Roman" w:hAnsi="Times New Roman" w:cs="Times New Roman"/>
          <w:sz w:val="24"/>
          <w:szCs w:val="24"/>
        </w:rPr>
        <w:t>Hydrocarbon and mineral sector c</w:t>
      </w:r>
      <w:r w:rsidR="007F7963">
        <w:rPr>
          <w:rFonts w:ascii="Times New Roman" w:eastAsia="Times New Roman" w:hAnsi="Times New Roman" w:cs="Times New Roman"/>
          <w:sz w:val="24"/>
          <w:szCs w:val="24"/>
        </w:rPr>
        <w:t>apacity building areas may include</w:t>
      </w:r>
      <w:r w:rsidR="00244B68">
        <w:rPr>
          <w:rFonts w:ascii="Times New Roman" w:eastAsia="Times New Roman" w:hAnsi="Times New Roman" w:cs="Times New Roman"/>
          <w:sz w:val="24"/>
          <w:szCs w:val="24"/>
        </w:rPr>
        <w:t>:</w:t>
      </w:r>
    </w:p>
    <w:p w14:paraId="52664862" w14:textId="3742A334" w:rsidR="00244B68" w:rsidRDefault="00244B68" w:rsidP="00244B68">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Technical: build expertise in resource assessment and </w:t>
      </w:r>
      <w:r w:rsidR="00EB3CB8">
        <w:rPr>
          <w:rFonts w:ascii="Times New Roman" w:eastAsia="Times New Roman" w:hAnsi="Times New Roman" w:cs="Times New Roman"/>
          <w:sz w:val="24"/>
          <w:szCs w:val="24"/>
        </w:rPr>
        <w:t xml:space="preserve">analysis and </w:t>
      </w:r>
      <w:r>
        <w:rPr>
          <w:rFonts w:ascii="Times New Roman" w:eastAsia="Times New Roman" w:hAnsi="Times New Roman" w:cs="Times New Roman"/>
          <w:sz w:val="24"/>
          <w:szCs w:val="24"/>
        </w:rPr>
        <w:t>development optimization</w:t>
      </w:r>
      <w:r w:rsidR="000F2D1F">
        <w:rPr>
          <w:rFonts w:ascii="Times New Roman" w:eastAsia="Times New Roman" w:hAnsi="Times New Roman" w:cs="Times New Roman"/>
          <w:sz w:val="24"/>
          <w:szCs w:val="24"/>
        </w:rPr>
        <w:t xml:space="preserve"> and import infrastructure </w:t>
      </w:r>
    </w:p>
    <w:p w14:paraId="0B571BB3" w14:textId="1E8DB14E" w:rsidR="00244B68" w:rsidRDefault="00244B68" w:rsidP="00244B68">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management of government revenues</w:t>
      </w:r>
      <w:r w:rsidR="000F2D1F">
        <w:rPr>
          <w:rFonts w:ascii="Times New Roman" w:eastAsia="Times New Roman" w:hAnsi="Times New Roman" w:cs="Times New Roman"/>
          <w:sz w:val="24"/>
          <w:szCs w:val="24"/>
        </w:rPr>
        <w:t xml:space="preserve"> from resource development and trade</w:t>
      </w:r>
    </w:p>
    <w:p w14:paraId="462B9F39" w14:textId="7A6E7385" w:rsidR="00244B68" w:rsidRDefault="00244B68" w:rsidP="00244B68">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Legal: embedding international best practices into laws and regulations</w:t>
      </w:r>
      <w:r w:rsidR="000F2D1F">
        <w:rPr>
          <w:rFonts w:ascii="Times New Roman" w:eastAsia="Times New Roman" w:hAnsi="Times New Roman" w:cs="Times New Roman"/>
          <w:sz w:val="24"/>
          <w:szCs w:val="24"/>
        </w:rPr>
        <w:t xml:space="preserve"> in hydrocarbon and mineral development, and hydrocarbon development, production, import and export</w:t>
      </w:r>
    </w:p>
    <w:p w14:paraId="0EF308B3" w14:textId="5E07216C" w:rsidR="00244B68" w:rsidRDefault="00EB3CB8" w:rsidP="00244B68">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Environmental: evaluating, </w:t>
      </w:r>
      <w:r w:rsidR="00244B68">
        <w:rPr>
          <w:rFonts w:ascii="Times New Roman" w:eastAsia="Times New Roman" w:hAnsi="Times New Roman" w:cs="Times New Roman"/>
          <w:sz w:val="24"/>
          <w:szCs w:val="24"/>
        </w:rPr>
        <w:t>assessing</w:t>
      </w:r>
      <w:r>
        <w:rPr>
          <w:rFonts w:ascii="Times New Roman" w:eastAsia="Times New Roman" w:hAnsi="Times New Roman" w:cs="Times New Roman"/>
          <w:sz w:val="24"/>
          <w:szCs w:val="24"/>
        </w:rPr>
        <w:t>, and mitigating</w:t>
      </w:r>
      <w:r w:rsidR="00244B68">
        <w:rPr>
          <w:rFonts w:ascii="Times New Roman" w:eastAsia="Times New Roman" w:hAnsi="Times New Roman" w:cs="Times New Roman"/>
          <w:sz w:val="24"/>
          <w:szCs w:val="24"/>
        </w:rPr>
        <w:t xml:space="preserve"> potential impacts</w:t>
      </w:r>
      <w:r w:rsidR="000F2D1F">
        <w:rPr>
          <w:rFonts w:ascii="Times New Roman" w:eastAsia="Times New Roman" w:hAnsi="Times New Roman" w:cs="Times New Roman"/>
          <w:sz w:val="24"/>
          <w:szCs w:val="24"/>
        </w:rPr>
        <w:t xml:space="preserve"> from sector activity</w:t>
      </w:r>
    </w:p>
    <w:p w14:paraId="0E719F05" w14:textId="6BB3482C" w:rsidR="000F2D1F" w:rsidRPr="000F2D1F" w:rsidRDefault="000F2D1F" w:rsidP="000F2D1F">
      <w:pPr>
        <w:pStyle w:val="ListParagraph"/>
        <w:numPr>
          <w:ilvl w:val="0"/>
          <w:numId w:val="33"/>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Market Development: gas market and LNG strategies, policies and frameworks, project financing, and contracting best practices </w:t>
      </w:r>
    </w:p>
    <w:p w14:paraId="7A50F7E7" w14:textId="77777777" w:rsidR="00B75EC6" w:rsidRDefault="00B75EC6">
      <w:pPr>
        <w:shd w:val="clear" w:color="auto" w:fill="FFFFFF"/>
        <w:spacing w:after="0" w:line="240" w:lineRule="auto"/>
        <w:textAlignment w:val="baseline"/>
        <w:rPr>
          <w:rFonts w:ascii="Times New Roman" w:eastAsia="Times New Roman" w:hAnsi="Times New Roman" w:cs="Times New Roman"/>
          <w:sz w:val="24"/>
          <w:szCs w:val="24"/>
        </w:rPr>
      </w:pPr>
    </w:p>
    <w:p w14:paraId="09408E26" w14:textId="55E48D34" w:rsidR="000F2D1F" w:rsidRDefault="00244B68">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Activities should also </w:t>
      </w:r>
      <w:r w:rsidR="000F2D1F">
        <w:rPr>
          <w:rFonts w:ascii="Times New Roman" w:eastAsia="Times New Roman" w:hAnsi="Times New Roman" w:cs="Times New Roman"/>
          <w:sz w:val="24"/>
          <w:szCs w:val="24"/>
        </w:rPr>
        <w:t>address the creation of</w:t>
      </w:r>
      <w:r w:rsidR="00A36374">
        <w:rPr>
          <w:rFonts w:ascii="Times New Roman" w:eastAsia="Times New Roman" w:hAnsi="Times New Roman" w:cs="Times New Roman"/>
          <w:sz w:val="24"/>
          <w:szCs w:val="24"/>
        </w:rPr>
        <w:t xml:space="preserve"> reliable and affordable power sectors in </w:t>
      </w:r>
      <w:r w:rsidR="0058346D">
        <w:rPr>
          <w:rFonts w:ascii="Times New Roman" w:eastAsia="Times New Roman" w:hAnsi="Times New Roman" w:cs="Times New Roman"/>
          <w:sz w:val="24"/>
          <w:szCs w:val="24"/>
        </w:rPr>
        <w:t>the Indo-Pacific</w:t>
      </w:r>
      <w:r w:rsidR="000F2D1F" w:rsidRPr="000F2D1F">
        <w:rPr>
          <w:rFonts w:ascii="Times New Roman" w:eastAsia="Times New Roman" w:hAnsi="Times New Roman" w:cs="Times New Roman"/>
          <w:sz w:val="24"/>
          <w:szCs w:val="24"/>
        </w:rPr>
        <w:t xml:space="preserve"> </w:t>
      </w:r>
      <w:r w:rsidR="000F2D1F">
        <w:rPr>
          <w:rFonts w:ascii="Times New Roman" w:eastAsia="Times New Roman" w:hAnsi="Times New Roman" w:cs="Times New Roman"/>
          <w:sz w:val="24"/>
          <w:szCs w:val="24"/>
        </w:rPr>
        <w:t xml:space="preserve">with </w:t>
      </w:r>
      <w:r w:rsidR="004824F3">
        <w:rPr>
          <w:rFonts w:ascii="Times New Roman" w:eastAsia="Times New Roman" w:hAnsi="Times New Roman" w:cs="Times New Roman"/>
          <w:sz w:val="24"/>
          <w:szCs w:val="24"/>
        </w:rPr>
        <w:t xml:space="preserve">relevant government ministries, </w:t>
      </w:r>
      <w:r w:rsidR="000F2D1F">
        <w:rPr>
          <w:rFonts w:ascii="Times New Roman" w:eastAsia="Times New Roman" w:hAnsi="Times New Roman" w:cs="Times New Roman"/>
          <w:sz w:val="24"/>
          <w:szCs w:val="24"/>
        </w:rPr>
        <w:t>regulators and power system operators</w:t>
      </w:r>
      <w:r w:rsidR="00A36374">
        <w:rPr>
          <w:rFonts w:ascii="Times New Roman" w:eastAsia="Times New Roman" w:hAnsi="Times New Roman" w:cs="Times New Roman"/>
          <w:sz w:val="24"/>
          <w:szCs w:val="24"/>
        </w:rPr>
        <w:t xml:space="preserve">. </w:t>
      </w:r>
    </w:p>
    <w:p w14:paraId="1AB6D87D" w14:textId="77777777" w:rsidR="0058346D" w:rsidRDefault="0058346D">
      <w:pPr>
        <w:shd w:val="clear" w:color="auto" w:fill="FFFFFF"/>
        <w:spacing w:after="0" w:line="240" w:lineRule="auto"/>
        <w:textAlignment w:val="baseline"/>
        <w:rPr>
          <w:rFonts w:ascii="Times New Roman" w:eastAsia="Times New Roman" w:hAnsi="Times New Roman" w:cs="Times New Roman"/>
          <w:sz w:val="24"/>
          <w:szCs w:val="24"/>
        </w:rPr>
      </w:pPr>
    </w:p>
    <w:p w14:paraId="7DC4D2BB" w14:textId="1D59D7C1" w:rsidR="00361F44" w:rsidRDefault="00361F44">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power sector topics may include:</w:t>
      </w:r>
    </w:p>
    <w:p w14:paraId="7FA1B6AF" w14:textId="5B2089E4" w:rsidR="00244B68" w:rsidRPr="00244B68" w:rsidRDefault="00244B68" w:rsidP="00244B6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244B68">
        <w:rPr>
          <w:rFonts w:ascii="Times New Roman" w:eastAsia="Times New Roman" w:hAnsi="Times New Roman" w:cs="Times New Roman"/>
          <w:sz w:val="24"/>
          <w:szCs w:val="24"/>
        </w:rPr>
        <w:t xml:space="preserve">Optimal generation and transmission expansion </w:t>
      </w:r>
    </w:p>
    <w:p w14:paraId="79EA530E" w14:textId="0A56D80F" w:rsidR="00244B68" w:rsidRPr="00244B68" w:rsidRDefault="00244B68" w:rsidP="00244B6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244B68">
        <w:rPr>
          <w:rFonts w:ascii="Times New Roman" w:eastAsia="Times New Roman" w:hAnsi="Times New Roman" w:cs="Times New Roman"/>
          <w:sz w:val="24"/>
          <w:szCs w:val="24"/>
        </w:rPr>
        <w:t xml:space="preserve">Renewable integration </w:t>
      </w:r>
    </w:p>
    <w:p w14:paraId="2D81271D" w14:textId="462C6ACC" w:rsidR="00244B68" w:rsidRPr="00244B68" w:rsidRDefault="00244B68" w:rsidP="00244B6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244B68">
        <w:rPr>
          <w:rFonts w:ascii="Times New Roman" w:eastAsia="Times New Roman" w:hAnsi="Times New Roman" w:cs="Times New Roman"/>
          <w:sz w:val="24"/>
          <w:szCs w:val="24"/>
        </w:rPr>
        <w:t>Dispatch optimization and load forecasting</w:t>
      </w:r>
    </w:p>
    <w:p w14:paraId="4EC65415" w14:textId="3C699FAD" w:rsidR="00244B68" w:rsidRPr="00244B68" w:rsidRDefault="00244B68" w:rsidP="00244B6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244B68">
        <w:rPr>
          <w:rFonts w:ascii="Times New Roman" w:eastAsia="Times New Roman" w:hAnsi="Times New Roman" w:cs="Times New Roman"/>
          <w:sz w:val="24"/>
          <w:szCs w:val="24"/>
        </w:rPr>
        <w:t>Contingency analysis</w:t>
      </w:r>
      <w:r w:rsidR="004824F3">
        <w:rPr>
          <w:rFonts w:ascii="Times New Roman" w:eastAsia="Times New Roman" w:hAnsi="Times New Roman" w:cs="Times New Roman"/>
          <w:sz w:val="24"/>
          <w:szCs w:val="24"/>
        </w:rPr>
        <w:t xml:space="preserve"> and planning</w:t>
      </w:r>
    </w:p>
    <w:p w14:paraId="1E6B4ADA" w14:textId="3F2D02A1" w:rsidR="00244B68" w:rsidRPr="00244B68" w:rsidRDefault="00244B68" w:rsidP="00244B6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244B68">
        <w:rPr>
          <w:rFonts w:ascii="Times New Roman" w:eastAsia="Times New Roman" w:hAnsi="Times New Roman" w:cs="Times New Roman"/>
          <w:sz w:val="24"/>
          <w:szCs w:val="24"/>
        </w:rPr>
        <w:t>Stability and reac</w:t>
      </w:r>
      <w:r w:rsidR="004824F3">
        <w:rPr>
          <w:rFonts w:ascii="Times New Roman" w:eastAsia="Times New Roman" w:hAnsi="Times New Roman" w:cs="Times New Roman"/>
          <w:sz w:val="24"/>
          <w:szCs w:val="24"/>
        </w:rPr>
        <w:t>tive power compensation</w:t>
      </w:r>
    </w:p>
    <w:p w14:paraId="430872CF" w14:textId="05498E97" w:rsidR="00244B68" w:rsidRPr="00244B68" w:rsidRDefault="00244B68" w:rsidP="00244B6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244B68">
        <w:rPr>
          <w:rFonts w:ascii="Times New Roman" w:eastAsia="Times New Roman" w:hAnsi="Times New Roman" w:cs="Times New Roman"/>
          <w:sz w:val="24"/>
          <w:szCs w:val="24"/>
        </w:rPr>
        <w:t>Transmission capacity analysis</w:t>
      </w:r>
    </w:p>
    <w:p w14:paraId="445408C9" w14:textId="368ACFA4" w:rsidR="00244B68" w:rsidRDefault="00244B68" w:rsidP="00244B68">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244B68">
        <w:rPr>
          <w:rFonts w:ascii="Times New Roman" w:eastAsia="Times New Roman" w:hAnsi="Times New Roman" w:cs="Times New Roman"/>
          <w:sz w:val="24"/>
          <w:szCs w:val="24"/>
        </w:rPr>
        <w:t>Integrative resource planning</w:t>
      </w:r>
    </w:p>
    <w:p w14:paraId="407692CF" w14:textId="77777777" w:rsidR="0058346D" w:rsidRDefault="0058346D" w:rsidP="00361F44">
      <w:pPr>
        <w:shd w:val="clear" w:color="auto" w:fill="FFFFFF"/>
        <w:spacing w:after="0" w:line="240" w:lineRule="auto"/>
        <w:textAlignment w:val="baseline"/>
        <w:rPr>
          <w:rFonts w:ascii="Times New Roman" w:eastAsia="Times New Roman" w:hAnsi="Times New Roman" w:cs="Times New Roman"/>
          <w:sz w:val="24"/>
          <w:szCs w:val="24"/>
        </w:rPr>
      </w:pPr>
    </w:p>
    <w:p w14:paraId="64D79BD5" w14:textId="739BF0EC" w:rsidR="00361F44" w:rsidRPr="00361F44" w:rsidRDefault="00361F44" w:rsidP="00361F44">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Commercial and regulatory power sector topics may include:</w:t>
      </w:r>
    </w:p>
    <w:p w14:paraId="3E822F0B" w14:textId="13C29637" w:rsidR="00361F44" w:rsidRPr="00361F44" w:rsidRDefault="00361F44" w:rsidP="00361F44">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361F44">
        <w:rPr>
          <w:rFonts w:ascii="Times New Roman" w:eastAsia="Times New Roman" w:hAnsi="Times New Roman" w:cs="Times New Roman"/>
          <w:sz w:val="24"/>
          <w:szCs w:val="24"/>
        </w:rPr>
        <w:t>Market mo</w:t>
      </w:r>
      <w:r w:rsidR="007746E5">
        <w:rPr>
          <w:rFonts w:ascii="Times New Roman" w:eastAsia="Times New Roman" w:hAnsi="Times New Roman" w:cs="Times New Roman"/>
          <w:sz w:val="24"/>
          <w:szCs w:val="24"/>
        </w:rPr>
        <w:t>nitoring and surveillance</w:t>
      </w:r>
    </w:p>
    <w:p w14:paraId="23538BB8" w14:textId="0D54CF34" w:rsidR="00361F44" w:rsidRPr="00361F44" w:rsidRDefault="00361F44" w:rsidP="00361F44">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361F44">
        <w:rPr>
          <w:rFonts w:ascii="Times New Roman" w:eastAsia="Times New Roman" w:hAnsi="Times New Roman" w:cs="Times New Roman"/>
          <w:sz w:val="24"/>
          <w:szCs w:val="24"/>
        </w:rPr>
        <w:t xml:space="preserve">Competitive and transparent procurement processes </w:t>
      </w:r>
    </w:p>
    <w:p w14:paraId="5723D9B3" w14:textId="7D29A67B" w:rsidR="00361F44" w:rsidRPr="00361F44" w:rsidRDefault="00361F44" w:rsidP="00361F44">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361F44">
        <w:rPr>
          <w:rFonts w:ascii="Times New Roman" w:eastAsia="Times New Roman" w:hAnsi="Times New Roman" w:cs="Times New Roman"/>
          <w:sz w:val="24"/>
          <w:szCs w:val="24"/>
        </w:rPr>
        <w:t xml:space="preserve">Power market regulations and procedures, including contractual frameworks and reliability standards </w:t>
      </w:r>
    </w:p>
    <w:p w14:paraId="1563894A" w14:textId="0128D8EC" w:rsidR="00361F44" w:rsidRPr="00361F44" w:rsidRDefault="00361F44" w:rsidP="00361F44">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361F44">
        <w:rPr>
          <w:rFonts w:ascii="Times New Roman" w:eastAsia="Times New Roman" w:hAnsi="Times New Roman" w:cs="Times New Roman"/>
          <w:sz w:val="24"/>
          <w:szCs w:val="24"/>
        </w:rPr>
        <w:t xml:space="preserve">Financing models, credit enhancement mechanisms, and business development </w:t>
      </w:r>
    </w:p>
    <w:p w14:paraId="26968685" w14:textId="04CA4915" w:rsidR="00361F44" w:rsidRPr="00361F44" w:rsidRDefault="00361F44" w:rsidP="00361F44">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361F44">
        <w:rPr>
          <w:rFonts w:ascii="Times New Roman" w:eastAsia="Times New Roman" w:hAnsi="Times New Roman" w:cs="Times New Roman"/>
          <w:sz w:val="24"/>
          <w:szCs w:val="24"/>
        </w:rPr>
        <w:t xml:space="preserve">Tariff rate review and design </w:t>
      </w:r>
    </w:p>
    <w:p w14:paraId="77B35D5A" w14:textId="092458AC" w:rsidR="00361F44" w:rsidRPr="00361F44" w:rsidRDefault="007746E5" w:rsidP="00361F44">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Grid code best practices</w:t>
      </w:r>
    </w:p>
    <w:p w14:paraId="32BF1C95" w14:textId="77777777" w:rsidR="00FA7D3F" w:rsidRDefault="00FA7D3F">
      <w:pPr>
        <w:shd w:val="clear" w:color="auto" w:fill="FFFFFF"/>
        <w:spacing w:after="0" w:line="240" w:lineRule="auto"/>
        <w:textAlignment w:val="baseline"/>
        <w:rPr>
          <w:rFonts w:ascii="Times New Roman" w:hAnsi="Times New Roman"/>
        </w:rPr>
      </w:pPr>
    </w:p>
    <w:p w14:paraId="465A0308" w14:textId="39BA14DC" w:rsidR="00B75EC6" w:rsidRPr="00947B65" w:rsidRDefault="00FA7D3F">
      <w:pPr>
        <w:shd w:val="clear" w:color="auto" w:fill="FFFFFF"/>
        <w:spacing w:after="0" w:line="240" w:lineRule="auto"/>
        <w:textAlignment w:val="baseline"/>
        <w:rPr>
          <w:rFonts w:ascii="Times New Roman" w:hAnsi="Times New Roman" w:cs="Times New Roman"/>
          <w:b/>
          <w:sz w:val="24"/>
          <w:szCs w:val="24"/>
        </w:rPr>
      </w:pPr>
      <w:r w:rsidRPr="00947B65">
        <w:rPr>
          <w:rFonts w:ascii="Times New Roman" w:hAnsi="Times New Roman" w:cs="Times New Roman"/>
          <w:b/>
          <w:sz w:val="24"/>
          <w:szCs w:val="24"/>
        </w:rPr>
        <w:t>Expected Results</w:t>
      </w:r>
    </w:p>
    <w:p w14:paraId="1B0160C2" w14:textId="78C86D23" w:rsidR="00FA7D3F" w:rsidRPr="00441D5B" w:rsidRDefault="00FA7D3F" w:rsidP="00FA7D3F">
      <w:pPr>
        <w:pStyle w:val="NoSpacing"/>
        <w:numPr>
          <w:ilvl w:val="0"/>
          <w:numId w:val="39"/>
        </w:numPr>
        <w:rPr>
          <w:rFonts w:ascii="Times New Roman" w:hAnsi="Times New Roman"/>
          <w:sz w:val="24"/>
          <w:szCs w:val="24"/>
        </w:rPr>
      </w:pPr>
      <w:r w:rsidRPr="00947B65">
        <w:rPr>
          <w:rFonts w:ascii="Times New Roman" w:hAnsi="Times New Roman"/>
          <w:sz w:val="24"/>
          <w:szCs w:val="24"/>
        </w:rPr>
        <w:t>Improved under</w:t>
      </w:r>
      <w:r w:rsidRPr="00441D5B">
        <w:rPr>
          <w:rFonts w:ascii="Times New Roman" w:hAnsi="Times New Roman"/>
          <w:sz w:val="24"/>
          <w:szCs w:val="24"/>
        </w:rPr>
        <w:t>standing of the economic impacts of Hydrocarbon and mineral sector capacity by select country’s policymakers and stakeholders.</w:t>
      </w:r>
    </w:p>
    <w:p w14:paraId="1EE9B17E" w14:textId="240BD631" w:rsidR="00FA7D3F" w:rsidRPr="00441D5B" w:rsidRDefault="00FA7D3F" w:rsidP="00FA7D3F">
      <w:pPr>
        <w:pStyle w:val="NoSpacing"/>
        <w:numPr>
          <w:ilvl w:val="0"/>
          <w:numId w:val="39"/>
        </w:numPr>
        <w:rPr>
          <w:rFonts w:ascii="Times New Roman" w:hAnsi="Times New Roman"/>
          <w:sz w:val="24"/>
          <w:szCs w:val="24"/>
        </w:rPr>
      </w:pPr>
      <w:r w:rsidRPr="00441D5B">
        <w:rPr>
          <w:rFonts w:ascii="Times New Roman" w:hAnsi="Times New Roman"/>
          <w:sz w:val="24"/>
          <w:szCs w:val="24"/>
        </w:rPr>
        <w:t xml:space="preserve">Increased collaboration and synergies among stakeholders in selected country and regionally to streamline efforts to tackle </w:t>
      </w:r>
      <w:r w:rsidR="006C32E0" w:rsidRPr="00441D5B">
        <w:rPr>
          <w:rFonts w:ascii="Times New Roman" w:hAnsi="Times New Roman"/>
          <w:sz w:val="24"/>
          <w:szCs w:val="24"/>
        </w:rPr>
        <w:t>energy market reform, development, and governance</w:t>
      </w:r>
      <w:r w:rsidRPr="00441D5B">
        <w:rPr>
          <w:rFonts w:ascii="Times New Roman" w:hAnsi="Times New Roman"/>
          <w:sz w:val="24"/>
          <w:szCs w:val="24"/>
        </w:rPr>
        <w:t xml:space="preserve"> issues.</w:t>
      </w:r>
    </w:p>
    <w:p w14:paraId="064AFF66" w14:textId="2F7087F5" w:rsidR="00FA7D3F" w:rsidRPr="00947B65" w:rsidRDefault="00FA7D3F" w:rsidP="00FA7D3F">
      <w:pPr>
        <w:pStyle w:val="NoSpacing"/>
        <w:numPr>
          <w:ilvl w:val="0"/>
          <w:numId w:val="39"/>
        </w:numPr>
        <w:rPr>
          <w:rFonts w:ascii="Times New Roman" w:hAnsi="Times New Roman"/>
          <w:sz w:val="24"/>
          <w:szCs w:val="24"/>
        </w:rPr>
      </w:pPr>
      <w:r w:rsidRPr="00947B65">
        <w:rPr>
          <w:rFonts w:ascii="Times New Roman" w:hAnsi="Times New Roman"/>
          <w:sz w:val="24"/>
          <w:szCs w:val="24"/>
        </w:rPr>
        <w:t xml:space="preserve">Improved institutional capacity of selected country’s government in understanding </w:t>
      </w:r>
      <w:r w:rsidR="00F835EB">
        <w:rPr>
          <w:rFonts w:ascii="Times New Roman" w:hAnsi="Times New Roman"/>
          <w:sz w:val="24"/>
          <w:szCs w:val="24"/>
        </w:rPr>
        <w:t>and applying energy sector technical, economic, legal, and regulatory concepts</w:t>
      </w:r>
      <w:r w:rsidRPr="00947B65">
        <w:rPr>
          <w:rFonts w:ascii="Times New Roman" w:hAnsi="Times New Roman"/>
          <w:sz w:val="24"/>
          <w:szCs w:val="24"/>
        </w:rPr>
        <w:t xml:space="preserve"> to inform  policies.</w:t>
      </w:r>
    </w:p>
    <w:p w14:paraId="0634B09E" w14:textId="0B1CA0CB" w:rsidR="00FA7D3F" w:rsidRPr="00947B65" w:rsidRDefault="00FA7D3F" w:rsidP="00FA7D3F">
      <w:pPr>
        <w:pStyle w:val="NoSpacing"/>
        <w:numPr>
          <w:ilvl w:val="0"/>
          <w:numId w:val="39"/>
        </w:numPr>
        <w:rPr>
          <w:rFonts w:ascii="Times New Roman" w:hAnsi="Times New Roman"/>
          <w:sz w:val="24"/>
          <w:szCs w:val="24"/>
        </w:rPr>
      </w:pPr>
      <w:r w:rsidRPr="00947B65">
        <w:rPr>
          <w:rFonts w:ascii="Times New Roman" w:hAnsi="Times New Roman"/>
          <w:sz w:val="24"/>
          <w:szCs w:val="24"/>
        </w:rPr>
        <w:t xml:space="preserve">Development, adoption, and/or implementation of focused </w:t>
      </w:r>
      <w:r w:rsidR="00F835EB">
        <w:rPr>
          <w:rFonts w:ascii="Times New Roman" w:hAnsi="Times New Roman"/>
          <w:sz w:val="24"/>
          <w:szCs w:val="24"/>
        </w:rPr>
        <w:t>energy market reform, development, and governance</w:t>
      </w:r>
      <w:r w:rsidRPr="00947B65">
        <w:rPr>
          <w:rFonts w:ascii="Times New Roman" w:hAnsi="Times New Roman"/>
          <w:sz w:val="24"/>
          <w:szCs w:val="24"/>
        </w:rPr>
        <w:t xml:space="preserve"> policies as a result of this project.</w:t>
      </w:r>
    </w:p>
    <w:p w14:paraId="1BF0B4A1" w14:textId="77777777" w:rsidR="00EF2E87" w:rsidRDefault="00EF2E87">
      <w:pPr>
        <w:shd w:val="clear" w:color="auto" w:fill="FFFFFF"/>
        <w:spacing w:after="0" w:line="240" w:lineRule="auto"/>
        <w:textAlignment w:val="baseline"/>
        <w:rPr>
          <w:rFonts w:ascii="Times New Roman" w:eastAsia="Times New Roman" w:hAnsi="Times New Roman" w:cs="Times New Roman"/>
          <w:sz w:val="24"/>
          <w:szCs w:val="24"/>
        </w:rPr>
      </w:pPr>
    </w:p>
    <w:p w14:paraId="579EB34D" w14:textId="77777777" w:rsidR="003450FC" w:rsidRPr="004653B3" w:rsidRDefault="003450FC" w:rsidP="003450FC">
      <w:pPr>
        <w:shd w:val="clear" w:color="auto" w:fill="FFFFFF"/>
        <w:spacing w:after="0" w:line="240" w:lineRule="auto"/>
        <w:textAlignment w:val="baseline"/>
        <w:rPr>
          <w:rFonts w:ascii="Times New Roman" w:eastAsia="Times New Roman" w:hAnsi="Times New Roman" w:cs="Times New Roman"/>
          <w:color w:val="FF0000"/>
          <w:sz w:val="24"/>
          <w:szCs w:val="24"/>
        </w:rPr>
      </w:pPr>
      <w:r w:rsidRPr="004653B3">
        <w:rPr>
          <w:rFonts w:ascii="Times New Roman" w:hAnsi="Times New Roman" w:cs="Times New Roman"/>
          <w:b/>
          <w:bCs/>
          <w:sz w:val="24"/>
          <w:szCs w:val="24"/>
        </w:rPr>
        <w:t>Participants and Audiences:</w:t>
      </w:r>
    </w:p>
    <w:p w14:paraId="7E516E8E" w14:textId="77777777" w:rsidR="003450FC" w:rsidRPr="00DD49F4" w:rsidRDefault="003450FC" w:rsidP="003450FC">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DD49F4">
        <w:rPr>
          <w:rFonts w:ascii="Times New Roman" w:eastAsia="Times New Roman" w:hAnsi="Times New Roman" w:cs="Times New Roman"/>
          <w:bCs/>
          <w:sz w:val="24"/>
          <w:szCs w:val="24"/>
          <w:bdr w:val="none" w:sz="0" w:space="0" w:color="auto" w:frame="1"/>
        </w:rPr>
        <w:t xml:space="preserve">Participants are ENR counterpart government officials with roles in energy sector management in the </w:t>
      </w:r>
      <w:r>
        <w:rPr>
          <w:rFonts w:ascii="Times New Roman" w:eastAsia="Times New Roman" w:hAnsi="Times New Roman" w:cs="Times New Roman"/>
          <w:bCs/>
          <w:sz w:val="24"/>
          <w:szCs w:val="24"/>
          <w:bdr w:val="none" w:sz="0" w:space="0" w:color="auto" w:frame="1"/>
        </w:rPr>
        <w:t>P</w:t>
      </w:r>
      <w:r w:rsidRPr="00DD49F4">
        <w:rPr>
          <w:rFonts w:ascii="Times New Roman" w:eastAsia="Times New Roman" w:hAnsi="Times New Roman" w:cs="Times New Roman"/>
          <w:bCs/>
          <w:sz w:val="24"/>
          <w:szCs w:val="24"/>
          <w:bdr w:val="none" w:sz="0" w:space="0" w:color="auto" w:frame="1"/>
        </w:rPr>
        <w:t xml:space="preserve">riority </w:t>
      </w:r>
      <w:r>
        <w:rPr>
          <w:rFonts w:ascii="Times New Roman" w:eastAsia="Times New Roman" w:hAnsi="Times New Roman" w:cs="Times New Roman"/>
          <w:bCs/>
          <w:sz w:val="24"/>
          <w:szCs w:val="24"/>
          <w:bdr w:val="none" w:sz="0" w:space="0" w:color="auto" w:frame="1"/>
        </w:rPr>
        <w:t>R</w:t>
      </w:r>
      <w:r w:rsidRPr="00DD49F4">
        <w:rPr>
          <w:rFonts w:ascii="Times New Roman" w:eastAsia="Times New Roman" w:hAnsi="Times New Roman" w:cs="Times New Roman"/>
          <w:bCs/>
          <w:sz w:val="24"/>
          <w:szCs w:val="24"/>
          <w:bdr w:val="none" w:sz="0" w:space="0" w:color="auto" w:frame="1"/>
        </w:rPr>
        <w:t xml:space="preserve">egion. </w:t>
      </w:r>
      <w:r>
        <w:rPr>
          <w:rFonts w:ascii="Times New Roman" w:eastAsia="Times New Roman" w:hAnsi="Times New Roman" w:cs="Times New Roman"/>
          <w:bCs/>
          <w:sz w:val="24"/>
          <w:szCs w:val="24"/>
          <w:bdr w:val="none" w:sz="0" w:space="0" w:color="auto" w:frame="1"/>
        </w:rPr>
        <w:t xml:space="preserve">Participation will be subject to ENR concurrence and approval. </w:t>
      </w:r>
    </w:p>
    <w:p w14:paraId="76E8AF6C" w14:textId="77777777" w:rsidR="003450FC" w:rsidRDefault="003450FC">
      <w:pPr>
        <w:shd w:val="clear" w:color="auto" w:fill="FFFFFF"/>
        <w:spacing w:after="0" w:line="240" w:lineRule="auto"/>
        <w:textAlignment w:val="baseline"/>
        <w:rPr>
          <w:rFonts w:ascii="Times New Roman" w:eastAsia="Times New Roman" w:hAnsi="Times New Roman" w:cs="Times New Roman"/>
          <w:b/>
          <w:sz w:val="24"/>
          <w:szCs w:val="24"/>
        </w:rPr>
      </w:pPr>
    </w:p>
    <w:p w14:paraId="72804CBE" w14:textId="455F5FBD" w:rsidR="00FA7D3F" w:rsidRPr="00106C46" w:rsidRDefault="00106C46">
      <w:pPr>
        <w:shd w:val="clear" w:color="auto" w:fill="FFFFFF"/>
        <w:spacing w:after="0" w:line="24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Performance indicators </w:t>
      </w:r>
    </w:p>
    <w:p w14:paraId="580CC122" w14:textId="77777777" w:rsidR="00FA7D3F" w:rsidRPr="00947B65" w:rsidRDefault="00FA7D3F" w:rsidP="00FA7D3F">
      <w:pPr>
        <w:spacing w:line="240" w:lineRule="auto"/>
        <w:rPr>
          <w:rFonts w:ascii="Times New Roman" w:hAnsi="Times New Roman" w:cs="Times New Roman"/>
          <w:sz w:val="24"/>
          <w:szCs w:val="24"/>
        </w:rPr>
      </w:pPr>
      <w:r w:rsidRPr="00947B65">
        <w:rPr>
          <w:rFonts w:ascii="Times New Roman" w:hAnsi="Times New Roman" w:cs="Times New Roman"/>
          <w:sz w:val="24"/>
          <w:szCs w:val="24"/>
        </w:rPr>
        <w:t xml:space="preserve">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will be measured, frequency of measurement, and units of measure.  Indicators should also allow for disaggregation by key variables such as tracking the level of engagement of U.S. and international companies in all relevant indicators as well as gender disaggregation, as applicable.  Indicators should reflect key </w:t>
      </w:r>
      <w:r w:rsidRPr="00947B65">
        <w:rPr>
          <w:rFonts w:ascii="Times New Roman" w:hAnsi="Times New Roman" w:cs="Times New Roman"/>
          <w:sz w:val="24"/>
          <w:szCs w:val="24"/>
        </w:rPr>
        <w:lastRenderedPageBreak/>
        <w:t xml:space="preserve">project outputs or outcomes that reflect on the primary goals or objectives of the project and that the implementer can collect with high quality data. </w:t>
      </w:r>
    </w:p>
    <w:p w14:paraId="7C5A151B" w14:textId="023109F1" w:rsidR="00FA7D3F" w:rsidRPr="00947B65" w:rsidRDefault="00FA7D3F" w:rsidP="00FA7D3F">
      <w:pPr>
        <w:pStyle w:val="NoSpacing"/>
        <w:rPr>
          <w:rFonts w:ascii="Times New Roman" w:hAnsi="Times New Roman"/>
          <w:sz w:val="24"/>
          <w:szCs w:val="24"/>
        </w:rPr>
      </w:pPr>
      <w:r w:rsidRPr="00947B65">
        <w:rPr>
          <w:rFonts w:ascii="Times New Roman" w:hAnsi="Times New Roman"/>
          <w:sz w:val="24"/>
          <w:szCs w:val="24"/>
        </w:rPr>
        <w:t xml:space="preserve">The implementer will be responsible for quarterly reporting on each performance indicator included in the cooperative agreement as well as analysis of progress or impediments to reach indicator targets.  Indicators should be chosen or crafted carefully to reflect the key outcomes or outputs that reflect project performance.  The State Department, per policy, assesses the quality of data reported by grant recipients as part of the award activities, therefore applicants should be aware that recipients will be engaged in data quality assessments. </w:t>
      </w:r>
    </w:p>
    <w:p w14:paraId="26E8B242" w14:textId="77777777" w:rsidR="00FA7D3F" w:rsidRPr="00947B65" w:rsidRDefault="00FA7D3F" w:rsidP="00FA7D3F">
      <w:pPr>
        <w:pStyle w:val="NoSpacing"/>
        <w:rPr>
          <w:rFonts w:ascii="Times New Roman" w:hAnsi="Times New Roman"/>
          <w:sz w:val="24"/>
          <w:szCs w:val="24"/>
        </w:rPr>
      </w:pPr>
    </w:p>
    <w:p w14:paraId="7CA2B633" w14:textId="2E57217E" w:rsidR="00FA7D3F" w:rsidRPr="00947B65" w:rsidRDefault="00FA7D3F" w:rsidP="00FA7D3F">
      <w:pPr>
        <w:shd w:val="clear" w:color="auto" w:fill="FFFFFF"/>
        <w:spacing w:after="0" w:line="240" w:lineRule="auto"/>
        <w:textAlignment w:val="baseline"/>
        <w:rPr>
          <w:rFonts w:ascii="Times New Roman" w:hAnsi="Times New Roman" w:cs="Times New Roman"/>
          <w:sz w:val="24"/>
          <w:szCs w:val="24"/>
        </w:rPr>
      </w:pPr>
      <w:r w:rsidRPr="00947B65">
        <w:rPr>
          <w:rFonts w:ascii="Times New Roman" w:hAnsi="Times New Roman" w:cs="Times New Roman"/>
          <w:sz w:val="24"/>
          <w:szCs w:val="24"/>
        </w:rPr>
        <w:t>Indicators and their disaggregates proposed below may be included in submitted proposals.  Additional indicators, or edited version of the indicators below, may also be proposed.  Potential indicators for this project could include:</w:t>
      </w:r>
    </w:p>
    <w:p w14:paraId="5FACA86E" w14:textId="2AA5C12A" w:rsidR="00FA7D3F" w:rsidRDefault="00FA7D3F" w:rsidP="00FA7D3F">
      <w:pPr>
        <w:shd w:val="clear" w:color="auto" w:fill="FFFFFF"/>
        <w:spacing w:after="0" w:line="240" w:lineRule="auto"/>
        <w:textAlignment w:val="baseline"/>
        <w:rPr>
          <w:rFonts w:ascii="Times New Roman" w:eastAsia="Times New Roman" w:hAnsi="Times New Roman" w:cs="Times New Roman"/>
          <w:sz w:val="24"/>
          <w:szCs w:val="24"/>
        </w:rPr>
      </w:pPr>
    </w:p>
    <w:tbl>
      <w:tblPr>
        <w:tblW w:w="957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789"/>
        <w:gridCol w:w="4788"/>
      </w:tblGrid>
      <w:tr w:rsidR="00947B65" w14:paraId="3C7EDD95" w14:textId="3014A1FE" w:rsidTr="00947B65">
        <w:trPr>
          <w:trHeight w:val="253"/>
          <w:jc w:val="center"/>
        </w:trPr>
        <w:tc>
          <w:tcPr>
            <w:tcW w:w="4789" w:type="dxa"/>
            <w:tcBorders>
              <w:bottom w:val="single" w:sz="4" w:space="0" w:color="000000"/>
              <w:right w:val="single" w:sz="12" w:space="0" w:color="000000"/>
            </w:tcBorders>
            <w:shd w:val="clear" w:color="auto" w:fill="D9D9D9"/>
          </w:tcPr>
          <w:p w14:paraId="4C1D707E" w14:textId="77777777" w:rsidR="00947B65" w:rsidRDefault="00947B65" w:rsidP="005956E9">
            <w:pPr>
              <w:pStyle w:val="TableParagraph"/>
              <w:ind w:left="108"/>
              <w:rPr>
                <w:b/>
              </w:rPr>
            </w:pPr>
            <w:r>
              <w:rPr>
                <w:b/>
              </w:rPr>
              <w:t>Performance Indicator</w:t>
            </w:r>
          </w:p>
        </w:tc>
        <w:tc>
          <w:tcPr>
            <w:tcW w:w="4788" w:type="dxa"/>
            <w:tcBorders>
              <w:left w:val="single" w:sz="12" w:space="0" w:color="000000"/>
              <w:bottom w:val="single" w:sz="4" w:space="0" w:color="000000"/>
            </w:tcBorders>
            <w:shd w:val="clear" w:color="auto" w:fill="D9D9D9"/>
          </w:tcPr>
          <w:p w14:paraId="20717AC0" w14:textId="77777777" w:rsidR="00947B65" w:rsidRDefault="00947B65" w:rsidP="005956E9">
            <w:pPr>
              <w:pStyle w:val="TableParagraph"/>
              <w:rPr>
                <w:b/>
              </w:rPr>
            </w:pPr>
            <w:r>
              <w:rPr>
                <w:b/>
              </w:rPr>
              <w:t>Disaggregate by</w:t>
            </w:r>
          </w:p>
        </w:tc>
      </w:tr>
      <w:tr w:rsidR="00947B65" w14:paraId="7353705E" w14:textId="2FC37208" w:rsidTr="00947B65">
        <w:trPr>
          <w:trHeight w:val="373"/>
          <w:jc w:val="center"/>
        </w:trPr>
        <w:tc>
          <w:tcPr>
            <w:tcW w:w="4789" w:type="dxa"/>
            <w:tcBorders>
              <w:top w:val="single" w:sz="4" w:space="0" w:color="000000"/>
              <w:right w:val="single" w:sz="12" w:space="0" w:color="000000"/>
            </w:tcBorders>
          </w:tcPr>
          <w:p w14:paraId="2146B9C8" w14:textId="77777777" w:rsidR="00947B65" w:rsidRDefault="00947B65" w:rsidP="005956E9">
            <w:pPr>
              <w:pStyle w:val="TableParagraph"/>
              <w:ind w:left="108" w:right="260"/>
            </w:pPr>
            <w:r>
              <w:rPr>
                <w:b/>
              </w:rPr>
              <w:t xml:space="preserve">Custom Indicator: </w:t>
            </w:r>
            <w:r>
              <w:t>Qualitative feedback from training participants</w:t>
            </w:r>
          </w:p>
          <w:p w14:paraId="3151E6C1" w14:textId="77777777" w:rsidR="00947B65" w:rsidRDefault="00947B65" w:rsidP="005956E9">
            <w:pPr>
              <w:pStyle w:val="TableParagraph"/>
              <w:ind w:left="108" w:right="260"/>
            </w:pPr>
          </w:p>
        </w:tc>
        <w:tc>
          <w:tcPr>
            <w:tcW w:w="4788" w:type="dxa"/>
            <w:tcBorders>
              <w:top w:val="single" w:sz="4" w:space="0" w:color="000000"/>
              <w:left w:val="single" w:sz="12" w:space="0" w:color="000000"/>
              <w:bottom w:val="single" w:sz="4" w:space="0" w:color="000000"/>
            </w:tcBorders>
          </w:tcPr>
          <w:p w14:paraId="0807E110" w14:textId="2E6556C3" w:rsidR="00947B65" w:rsidRDefault="00947B65" w:rsidP="005956E9">
            <w:pPr>
              <w:pStyle w:val="TableParagraph"/>
              <w:rPr>
                <w:rStyle w:val="CommentReference"/>
                <w:rFonts w:eastAsiaTheme="minorHAnsi"/>
                <w:sz w:val="24"/>
                <w:szCs w:val="24"/>
              </w:rPr>
            </w:pPr>
            <w:r w:rsidRPr="00947B65">
              <w:rPr>
                <w:sz w:val="24"/>
                <w:szCs w:val="24"/>
              </w:rPr>
              <w:t>Government</w:t>
            </w:r>
            <w:r w:rsidRPr="00947B65">
              <w:rPr>
                <w:rStyle w:val="CommentReference"/>
                <w:rFonts w:eastAsiaTheme="minorHAnsi"/>
                <w:sz w:val="24"/>
                <w:szCs w:val="24"/>
              </w:rPr>
              <w:t xml:space="preserve"> </w:t>
            </w:r>
          </w:p>
          <w:p w14:paraId="2C68889E" w14:textId="63299810" w:rsidR="00947B65" w:rsidRDefault="00947B65" w:rsidP="005956E9">
            <w:pPr>
              <w:pStyle w:val="TableParagraph"/>
              <w:rPr>
                <w:rStyle w:val="CommentReference"/>
                <w:rFonts w:eastAsiaTheme="minorHAnsi"/>
                <w:sz w:val="24"/>
                <w:szCs w:val="24"/>
              </w:rPr>
            </w:pPr>
            <w:r w:rsidRPr="00947B65">
              <w:rPr>
                <w:rStyle w:val="CommentReference"/>
                <w:rFonts w:eastAsiaTheme="minorHAnsi"/>
                <w:sz w:val="24"/>
                <w:szCs w:val="24"/>
              </w:rPr>
              <w:t xml:space="preserve">Private Sector </w:t>
            </w:r>
          </w:p>
          <w:p w14:paraId="2E0E3D53" w14:textId="3151DBC3" w:rsidR="00947B65" w:rsidRDefault="00947B65" w:rsidP="005956E9">
            <w:pPr>
              <w:pStyle w:val="TableParagraph"/>
            </w:pPr>
            <w:r w:rsidRPr="00947B65">
              <w:rPr>
                <w:rStyle w:val="CommentReference"/>
                <w:rFonts w:eastAsiaTheme="minorHAnsi"/>
                <w:sz w:val="24"/>
                <w:szCs w:val="24"/>
              </w:rPr>
              <w:t>Civil Society</w:t>
            </w:r>
          </w:p>
        </w:tc>
      </w:tr>
      <w:tr w:rsidR="00947B65" w14:paraId="0FC25A0B" w14:textId="01E691AF" w:rsidTr="00947B65">
        <w:trPr>
          <w:trHeight w:val="355"/>
          <w:jc w:val="center"/>
        </w:trPr>
        <w:tc>
          <w:tcPr>
            <w:tcW w:w="4789" w:type="dxa"/>
            <w:vMerge w:val="restart"/>
            <w:tcBorders>
              <w:right w:val="single" w:sz="12" w:space="0" w:color="000000"/>
            </w:tcBorders>
          </w:tcPr>
          <w:p w14:paraId="2C20E235" w14:textId="0A9D158C" w:rsidR="00947B65" w:rsidRDefault="00947B65" w:rsidP="00FA7D3F">
            <w:pPr>
              <w:pStyle w:val="TableParagraph"/>
              <w:ind w:left="0"/>
              <w:rPr>
                <w:b/>
                <w:sz w:val="23"/>
              </w:rPr>
            </w:pPr>
            <w:r>
              <w:rPr>
                <w:b/>
                <w:sz w:val="23"/>
              </w:rPr>
              <w:t xml:space="preserve">Custom Indicator: </w:t>
            </w:r>
            <w:r w:rsidRPr="00DD6F5F">
              <w:rPr>
                <w:sz w:val="23"/>
              </w:rPr>
              <w:t>Amount of investment mobilized (in USD) for energy projects as supported by U.S. government assistance</w:t>
            </w:r>
          </w:p>
        </w:tc>
        <w:tc>
          <w:tcPr>
            <w:tcW w:w="4788" w:type="dxa"/>
            <w:tcBorders>
              <w:left w:val="single" w:sz="12" w:space="0" w:color="000000"/>
              <w:bottom w:val="single" w:sz="4" w:space="0" w:color="000000"/>
            </w:tcBorders>
          </w:tcPr>
          <w:p w14:paraId="7FEA075E" w14:textId="6A3F2A00" w:rsidR="00947B65" w:rsidRPr="00947B65" w:rsidRDefault="00947B65" w:rsidP="005956E9">
            <w:pPr>
              <w:pStyle w:val="TableParagraph"/>
              <w:rPr>
                <w:sz w:val="24"/>
                <w:szCs w:val="24"/>
              </w:rPr>
            </w:pPr>
            <w:r w:rsidRPr="00947B65">
              <w:rPr>
                <w:sz w:val="24"/>
                <w:szCs w:val="24"/>
              </w:rPr>
              <w:t>Government female</w:t>
            </w:r>
          </w:p>
          <w:p w14:paraId="0492D357" w14:textId="143B340B" w:rsidR="00947B65" w:rsidRPr="00947B65" w:rsidRDefault="00947B65" w:rsidP="005956E9">
            <w:pPr>
              <w:pStyle w:val="TableParagraph"/>
              <w:rPr>
                <w:sz w:val="24"/>
                <w:szCs w:val="24"/>
              </w:rPr>
            </w:pPr>
            <w:r w:rsidRPr="00947B65">
              <w:rPr>
                <w:sz w:val="24"/>
                <w:szCs w:val="24"/>
              </w:rPr>
              <w:t>Government male</w:t>
            </w:r>
          </w:p>
        </w:tc>
      </w:tr>
      <w:tr w:rsidR="00947B65" w14:paraId="57F9D7BC" w14:textId="204EB93F" w:rsidTr="00947B65">
        <w:trPr>
          <w:trHeight w:val="355"/>
          <w:jc w:val="center"/>
        </w:trPr>
        <w:tc>
          <w:tcPr>
            <w:tcW w:w="4789" w:type="dxa"/>
            <w:vMerge/>
            <w:tcBorders>
              <w:right w:val="single" w:sz="12" w:space="0" w:color="000000"/>
            </w:tcBorders>
          </w:tcPr>
          <w:p w14:paraId="226C9C55" w14:textId="77777777" w:rsidR="00947B65" w:rsidRDefault="00947B65" w:rsidP="00FA7D3F">
            <w:pPr>
              <w:pStyle w:val="TableParagraph"/>
              <w:ind w:left="0"/>
              <w:rPr>
                <w:b/>
                <w:sz w:val="23"/>
              </w:rPr>
            </w:pPr>
          </w:p>
        </w:tc>
        <w:tc>
          <w:tcPr>
            <w:tcW w:w="4788" w:type="dxa"/>
            <w:tcBorders>
              <w:left w:val="single" w:sz="12" w:space="0" w:color="000000"/>
              <w:bottom w:val="single" w:sz="4" w:space="0" w:color="000000"/>
            </w:tcBorders>
          </w:tcPr>
          <w:p w14:paraId="3E484F01" w14:textId="305F4C06" w:rsidR="00947B65" w:rsidRPr="00947B65" w:rsidRDefault="00947B65" w:rsidP="005956E9">
            <w:pPr>
              <w:pStyle w:val="TableParagraph"/>
              <w:rPr>
                <w:rStyle w:val="CommentReference"/>
                <w:rFonts w:eastAsiaTheme="minorHAnsi"/>
                <w:sz w:val="24"/>
                <w:szCs w:val="24"/>
              </w:rPr>
            </w:pPr>
            <w:r w:rsidRPr="00947B65">
              <w:rPr>
                <w:rStyle w:val="CommentReference"/>
                <w:rFonts w:eastAsiaTheme="minorHAnsi"/>
                <w:sz w:val="24"/>
                <w:szCs w:val="24"/>
              </w:rPr>
              <w:t>Private Sector female</w:t>
            </w:r>
          </w:p>
          <w:p w14:paraId="3BB6341C" w14:textId="1892F04C" w:rsidR="00947B65" w:rsidRPr="00947B65" w:rsidRDefault="00947B65" w:rsidP="005956E9">
            <w:pPr>
              <w:pStyle w:val="TableParagraph"/>
              <w:rPr>
                <w:rStyle w:val="CommentReference"/>
                <w:rFonts w:eastAsiaTheme="minorHAnsi"/>
                <w:sz w:val="24"/>
                <w:szCs w:val="24"/>
              </w:rPr>
            </w:pPr>
            <w:r w:rsidRPr="00947B65">
              <w:rPr>
                <w:rStyle w:val="CommentReference"/>
                <w:rFonts w:eastAsiaTheme="minorHAnsi"/>
                <w:sz w:val="24"/>
                <w:szCs w:val="24"/>
              </w:rPr>
              <w:t>Private Sector male</w:t>
            </w:r>
          </w:p>
        </w:tc>
      </w:tr>
      <w:tr w:rsidR="00947B65" w14:paraId="1F9EAE19" w14:textId="41624234" w:rsidTr="00947B65">
        <w:trPr>
          <w:trHeight w:val="355"/>
          <w:jc w:val="center"/>
        </w:trPr>
        <w:tc>
          <w:tcPr>
            <w:tcW w:w="4789" w:type="dxa"/>
            <w:vMerge/>
            <w:tcBorders>
              <w:right w:val="single" w:sz="12" w:space="0" w:color="000000"/>
            </w:tcBorders>
          </w:tcPr>
          <w:p w14:paraId="1B74C1F7" w14:textId="770BBE5D" w:rsidR="00947B65" w:rsidRDefault="00947B65" w:rsidP="00FA7D3F">
            <w:pPr>
              <w:pStyle w:val="TableParagraph"/>
              <w:ind w:left="0"/>
              <w:rPr>
                <w:b/>
                <w:sz w:val="23"/>
              </w:rPr>
            </w:pPr>
          </w:p>
        </w:tc>
        <w:tc>
          <w:tcPr>
            <w:tcW w:w="4788" w:type="dxa"/>
            <w:tcBorders>
              <w:left w:val="single" w:sz="12" w:space="0" w:color="000000"/>
              <w:bottom w:val="single" w:sz="4" w:space="0" w:color="000000"/>
            </w:tcBorders>
          </w:tcPr>
          <w:p w14:paraId="52F44D68" w14:textId="77777777" w:rsidR="00947B65" w:rsidRPr="00947B65" w:rsidRDefault="00947B65" w:rsidP="005956E9">
            <w:pPr>
              <w:pStyle w:val="TableParagraph"/>
              <w:rPr>
                <w:rStyle w:val="CommentReference"/>
                <w:rFonts w:eastAsiaTheme="minorHAnsi"/>
                <w:sz w:val="24"/>
                <w:szCs w:val="24"/>
              </w:rPr>
            </w:pPr>
            <w:r w:rsidRPr="00947B65">
              <w:rPr>
                <w:rStyle w:val="CommentReference"/>
                <w:rFonts w:eastAsiaTheme="minorHAnsi"/>
                <w:sz w:val="24"/>
                <w:szCs w:val="24"/>
              </w:rPr>
              <w:t>Civil Society female</w:t>
            </w:r>
          </w:p>
          <w:p w14:paraId="6941E297" w14:textId="20B8D51F" w:rsidR="00947B65" w:rsidRPr="00947B65" w:rsidRDefault="00947B65" w:rsidP="005956E9">
            <w:pPr>
              <w:pStyle w:val="TableParagraph"/>
              <w:rPr>
                <w:rStyle w:val="CommentReference"/>
                <w:rFonts w:eastAsiaTheme="minorHAnsi"/>
                <w:sz w:val="24"/>
                <w:szCs w:val="24"/>
              </w:rPr>
            </w:pPr>
            <w:r w:rsidRPr="00947B65">
              <w:rPr>
                <w:rStyle w:val="CommentReference"/>
                <w:rFonts w:eastAsiaTheme="minorHAnsi"/>
                <w:sz w:val="24"/>
                <w:szCs w:val="24"/>
              </w:rPr>
              <w:t>Civil society male</w:t>
            </w:r>
          </w:p>
        </w:tc>
      </w:tr>
      <w:tr w:rsidR="00947B65" w14:paraId="42869CD7" w14:textId="75AAF82E" w:rsidTr="00947B65">
        <w:trPr>
          <w:trHeight w:val="355"/>
          <w:jc w:val="center"/>
        </w:trPr>
        <w:tc>
          <w:tcPr>
            <w:tcW w:w="4789" w:type="dxa"/>
            <w:vMerge w:val="restart"/>
            <w:tcBorders>
              <w:right w:val="single" w:sz="12" w:space="0" w:color="000000"/>
            </w:tcBorders>
          </w:tcPr>
          <w:p w14:paraId="2E051CA2" w14:textId="014A76B6" w:rsidR="00947B65" w:rsidRPr="00E60DCC" w:rsidRDefault="00947B65" w:rsidP="005956E9">
            <w:pPr>
              <w:pStyle w:val="TableParagraph"/>
              <w:ind w:left="0"/>
              <w:rPr>
                <w:sz w:val="23"/>
              </w:rPr>
            </w:pPr>
            <w:r>
              <w:rPr>
                <w:b/>
                <w:sz w:val="23"/>
              </w:rPr>
              <w:t xml:space="preserve">Custom Indicator:  </w:t>
            </w:r>
            <w:r w:rsidRPr="00E60DCC">
              <w:rPr>
                <w:sz w:val="23"/>
              </w:rPr>
              <w:t xml:space="preserve">Value of U.S. exports of 1) energy resources, 2) energy sector services, and 3) energy technologies, including future contracted sales </w:t>
            </w:r>
            <w:r>
              <w:rPr>
                <w:sz w:val="23"/>
              </w:rPr>
              <w:t>as supported by U.S. government assistance</w:t>
            </w:r>
          </w:p>
        </w:tc>
        <w:tc>
          <w:tcPr>
            <w:tcW w:w="4788" w:type="dxa"/>
            <w:tcBorders>
              <w:left w:val="single" w:sz="12" w:space="0" w:color="000000"/>
              <w:bottom w:val="single" w:sz="4" w:space="0" w:color="000000"/>
            </w:tcBorders>
          </w:tcPr>
          <w:p w14:paraId="15283504" w14:textId="77777777" w:rsidR="00947B65" w:rsidRDefault="00947B65" w:rsidP="005956E9">
            <w:pPr>
              <w:pStyle w:val="TableParagraph"/>
            </w:pPr>
            <w:r>
              <w:t>Energy resources (identify type of resource (e.g., LNG))</w:t>
            </w:r>
          </w:p>
        </w:tc>
      </w:tr>
      <w:tr w:rsidR="00947B65" w14:paraId="752C4999" w14:textId="7C9C3E7E" w:rsidTr="00947B65">
        <w:trPr>
          <w:trHeight w:val="355"/>
          <w:jc w:val="center"/>
        </w:trPr>
        <w:tc>
          <w:tcPr>
            <w:tcW w:w="4789" w:type="dxa"/>
            <w:vMerge/>
            <w:tcBorders>
              <w:right w:val="single" w:sz="12" w:space="0" w:color="000000"/>
            </w:tcBorders>
          </w:tcPr>
          <w:p w14:paraId="413BBB66" w14:textId="77777777" w:rsidR="00947B65" w:rsidRDefault="00947B65" w:rsidP="005956E9">
            <w:pPr>
              <w:pStyle w:val="TableParagraph"/>
              <w:ind w:left="0"/>
              <w:rPr>
                <w:b/>
                <w:sz w:val="23"/>
              </w:rPr>
            </w:pPr>
          </w:p>
        </w:tc>
        <w:tc>
          <w:tcPr>
            <w:tcW w:w="4788" w:type="dxa"/>
            <w:tcBorders>
              <w:left w:val="single" w:sz="12" w:space="0" w:color="000000"/>
              <w:bottom w:val="single" w:sz="4" w:space="0" w:color="000000"/>
            </w:tcBorders>
          </w:tcPr>
          <w:p w14:paraId="2B9102FC" w14:textId="77777777" w:rsidR="00947B65" w:rsidRDefault="00947B65" w:rsidP="005956E9">
            <w:pPr>
              <w:pStyle w:val="TableParagraph"/>
            </w:pPr>
            <w:r>
              <w:t>Energy sector services (identify type (e.g., engineering services))</w:t>
            </w:r>
          </w:p>
        </w:tc>
      </w:tr>
      <w:tr w:rsidR="00947B65" w14:paraId="101562F8" w14:textId="46AB8870" w:rsidTr="00947B65">
        <w:trPr>
          <w:trHeight w:val="355"/>
          <w:jc w:val="center"/>
        </w:trPr>
        <w:tc>
          <w:tcPr>
            <w:tcW w:w="4789" w:type="dxa"/>
            <w:vMerge/>
            <w:tcBorders>
              <w:right w:val="single" w:sz="12" w:space="0" w:color="000000"/>
            </w:tcBorders>
          </w:tcPr>
          <w:p w14:paraId="3F105A6F" w14:textId="77777777" w:rsidR="00947B65" w:rsidRDefault="00947B65" w:rsidP="005956E9">
            <w:pPr>
              <w:pStyle w:val="TableParagraph"/>
              <w:ind w:left="0"/>
              <w:rPr>
                <w:b/>
                <w:sz w:val="23"/>
              </w:rPr>
            </w:pPr>
          </w:p>
        </w:tc>
        <w:tc>
          <w:tcPr>
            <w:tcW w:w="4788" w:type="dxa"/>
            <w:tcBorders>
              <w:left w:val="single" w:sz="12" w:space="0" w:color="000000"/>
              <w:bottom w:val="single" w:sz="4" w:space="0" w:color="000000"/>
            </w:tcBorders>
          </w:tcPr>
          <w:p w14:paraId="716A24DF" w14:textId="77777777" w:rsidR="00947B65" w:rsidRDefault="00947B65" w:rsidP="005956E9">
            <w:pPr>
              <w:pStyle w:val="TableParagraph"/>
            </w:pPr>
            <w:r>
              <w:t>Energy technologies (identify type (e.g., turbines, etc.))</w:t>
            </w:r>
          </w:p>
        </w:tc>
      </w:tr>
      <w:tr w:rsidR="00947B65" w14:paraId="562BC1F8" w14:textId="1738E6E1" w:rsidTr="00947B65">
        <w:trPr>
          <w:trHeight w:val="243"/>
          <w:jc w:val="center"/>
        </w:trPr>
        <w:tc>
          <w:tcPr>
            <w:tcW w:w="4789" w:type="dxa"/>
            <w:vMerge w:val="restart"/>
            <w:tcBorders>
              <w:right w:val="single" w:sz="12" w:space="0" w:color="000000"/>
            </w:tcBorders>
          </w:tcPr>
          <w:p w14:paraId="1F82838F" w14:textId="77777777" w:rsidR="00947B65" w:rsidRDefault="00947B65" w:rsidP="005956E9">
            <w:pPr>
              <w:pStyle w:val="TableParagraph"/>
              <w:ind w:left="0"/>
              <w:rPr>
                <w:b/>
                <w:sz w:val="23"/>
              </w:rPr>
            </w:pPr>
          </w:p>
          <w:p w14:paraId="6CFDD904" w14:textId="77777777" w:rsidR="00947B65" w:rsidRDefault="00947B65" w:rsidP="005956E9">
            <w:pPr>
              <w:pStyle w:val="TableParagraph"/>
              <w:ind w:left="108" w:right="193"/>
            </w:pPr>
            <w:r>
              <w:rPr>
                <w:b/>
              </w:rPr>
              <w:t xml:space="preserve">EG 7.1-1: </w:t>
            </w:r>
            <w:r>
              <w:t>Number of beneficiaries with improved energy services due to U.S. government assistance</w:t>
            </w:r>
          </w:p>
        </w:tc>
        <w:tc>
          <w:tcPr>
            <w:tcW w:w="4788" w:type="dxa"/>
            <w:tcBorders>
              <w:left w:val="single" w:sz="12" w:space="0" w:color="000000"/>
              <w:bottom w:val="single" w:sz="4" w:space="0" w:color="000000"/>
            </w:tcBorders>
          </w:tcPr>
          <w:p w14:paraId="617B6703" w14:textId="77777777" w:rsidR="00947B65" w:rsidRDefault="00947B65" w:rsidP="005956E9">
            <w:pPr>
              <w:pStyle w:val="TableParagraph"/>
            </w:pPr>
            <w:r>
              <w:t>Clean energy female</w:t>
            </w:r>
          </w:p>
        </w:tc>
      </w:tr>
      <w:tr w:rsidR="00947B65" w14:paraId="27D5BE6C" w14:textId="22216FEA" w:rsidTr="00947B65">
        <w:trPr>
          <w:trHeight w:val="232"/>
          <w:jc w:val="center"/>
        </w:trPr>
        <w:tc>
          <w:tcPr>
            <w:tcW w:w="4789" w:type="dxa"/>
            <w:vMerge/>
            <w:tcBorders>
              <w:top w:val="nil"/>
              <w:right w:val="single" w:sz="12" w:space="0" w:color="000000"/>
            </w:tcBorders>
          </w:tcPr>
          <w:p w14:paraId="67BD25CD"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5E601A17" w14:textId="77777777" w:rsidR="00947B65" w:rsidRDefault="00947B65" w:rsidP="005956E9">
            <w:pPr>
              <w:pStyle w:val="TableParagraph"/>
            </w:pPr>
            <w:r>
              <w:t>Clean energy male</w:t>
            </w:r>
          </w:p>
        </w:tc>
      </w:tr>
      <w:tr w:rsidR="00947B65" w14:paraId="3F0BF32F" w14:textId="1752E77E" w:rsidTr="00947B65">
        <w:trPr>
          <w:trHeight w:val="234"/>
          <w:jc w:val="center"/>
        </w:trPr>
        <w:tc>
          <w:tcPr>
            <w:tcW w:w="4789" w:type="dxa"/>
            <w:vMerge/>
            <w:tcBorders>
              <w:top w:val="nil"/>
              <w:right w:val="single" w:sz="12" w:space="0" w:color="000000"/>
            </w:tcBorders>
          </w:tcPr>
          <w:p w14:paraId="4DF6F573"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163309CE" w14:textId="77777777" w:rsidR="00947B65" w:rsidRDefault="00947B65" w:rsidP="005956E9">
            <w:pPr>
              <w:pStyle w:val="TableParagraph"/>
            </w:pPr>
            <w:r>
              <w:t>Non-Clean energy female</w:t>
            </w:r>
          </w:p>
        </w:tc>
      </w:tr>
      <w:tr w:rsidR="00947B65" w14:paraId="53737B97" w14:textId="1F2620C8" w:rsidTr="00947B65">
        <w:trPr>
          <w:trHeight w:val="242"/>
          <w:jc w:val="center"/>
        </w:trPr>
        <w:tc>
          <w:tcPr>
            <w:tcW w:w="4789" w:type="dxa"/>
            <w:vMerge/>
            <w:tcBorders>
              <w:top w:val="nil"/>
              <w:right w:val="single" w:sz="12" w:space="0" w:color="000000"/>
            </w:tcBorders>
          </w:tcPr>
          <w:p w14:paraId="487D39A0" w14:textId="77777777" w:rsidR="00947B65" w:rsidRDefault="00947B65" w:rsidP="005956E9">
            <w:pPr>
              <w:rPr>
                <w:sz w:val="2"/>
                <w:szCs w:val="2"/>
              </w:rPr>
            </w:pPr>
          </w:p>
        </w:tc>
        <w:tc>
          <w:tcPr>
            <w:tcW w:w="4788" w:type="dxa"/>
            <w:tcBorders>
              <w:top w:val="single" w:sz="4" w:space="0" w:color="000000"/>
              <w:left w:val="single" w:sz="12" w:space="0" w:color="000000"/>
            </w:tcBorders>
          </w:tcPr>
          <w:p w14:paraId="07188A04" w14:textId="77777777" w:rsidR="00947B65" w:rsidRDefault="00947B65" w:rsidP="005956E9">
            <w:pPr>
              <w:pStyle w:val="TableParagraph"/>
            </w:pPr>
            <w:r>
              <w:t>Non-Clean energy male</w:t>
            </w:r>
          </w:p>
        </w:tc>
      </w:tr>
      <w:tr w:rsidR="00947B65" w14:paraId="69A34884" w14:textId="5DE320BB" w:rsidTr="00947B65">
        <w:trPr>
          <w:trHeight w:val="242"/>
          <w:jc w:val="center"/>
        </w:trPr>
        <w:tc>
          <w:tcPr>
            <w:tcW w:w="4789" w:type="dxa"/>
            <w:vMerge w:val="restart"/>
            <w:tcBorders>
              <w:right w:val="single" w:sz="12" w:space="0" w:color="000000"/>
            </w:tcBorders>
          </w:tcPr>
          <w:p w14:paraId="10593C48" w14:textId="77777777" w:rsidR="00947B65" w:rsidRDefault="00947B65" w:rsidP="005956E9">
            <w:pPr>
              <w:pStyle w:val="TableParagraph"/>
              <w:ind w:left="108" w:right="482"/>
              <w:jc w:val="both"/>
            </w:pPr>
            <w:r>
              <w:rPr>
                <w:b/>
              </w:rPr>
              <w:t xml:space="preserve">EG 7.2-1: </w:t>
            </w:r>
            <w:r>
              <w:t>Amount of investment mobilized (in USD) for energy projects as supported by U.S. government assistance</w:t>
            </w:r>
          </w:p>
        </w:tc>
        <w:tc>
          <w:tcPr>
            <w:tcW w:w="4788" w:type="dxa"/>
            <w:tcBorders>
              <w:left w:val="single" w:sz="12" w:space="0" w:color="000000"/>
              <w:bottom w:val="single" w:sz="4" w:space="0" w:color="000000"/>
            </w:tcBorders>
          </w:tcPr>
          <w:p w14:paraId="4A6A4343" w14:textId="77777777" w:rsidR="00947B65" w:rsidRDefault="00947B65" w:rsidP="005956E9">
            <w:pPr>
              <w:pStyle w:val="TableParagraph"/>
            </w:pPr>
            <w:r>
              <w:t>Public, domestic</w:t>
            </w:r>
          </w:p>
        </w:tc>
      </w:tr>
      <w:tr w:rsidR="00947B65" w14:paraId="26931798" w14:textId="2D9FA826" w:rsidTr="00947B65">
        <w:trPr>
          <w:trHeight w:val="232"/>
          <w:jc w:val="center"/>
        </w:trPr>
        <w:tc>
          <w:tcPr>
            <w:tcW w:w="4789" w:type="dxa"/>
            <w:vMerge/>
            <w:tcBorders>
              <w:top w:val="nil"/>
              <w:right w:val="single" w:sz="12" w:space="0" w:color="000000"/>
            </w:tcBorders>
          </w:tcPr>
          <w:p w14:paraId="3821CE5D"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03F69A88" w14:textId="77777777" w:rsidR="00947B65" w:rsidRDefault="00947B65" w:rsidP="005956E9">
            <w:pPr>
              <w:pStyle w:val="TableParagraph"/>
            </w:pPr>
            <w:r>
              <w:t>Public, international</w:t>
            </w:r>
          </w:p>
        </w:tc>
      </w:tr>
      <w:tr w:rsidR="00947B65" w14:paraId="182CCB3C" w14:textId="5EBBE2E0" w:rsidTr="00947B65">
        <w:trPr>
          <w:trHeight w:val="232"/>
          <w:jc w:val="center"/>
        </w:trPr>
        <w:tc>
          <w:tcPr>
            <w:tcW w:w="4789" w:type="dxa"/>
            <w:vMerge/>
            <w:tcBorders>
              <w:top w:val="nil"/>
              <w:right w:val="single" w:sz="12" w:space="0" w:color="000000"/>
            </w:tcBorders>
          </w:tcPr>
          <w:p w14:paraId="73FCE0EE"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474E0BF0" w14:textId="77777777" w:rsidR="00947B65" w:rsidRDefault="00947B65" w:rsidP="005956E9">
            <w:pPr>
              <w:pStyle w:val="TableParagraph"/>
            </w:pPr>
            <w:r>
              <w:t>Private, domestic</w:t>
            </w:r>
          </w:p>
        </w:tc>
      </w:tr>
      <w:tr w:rsidR="00947B65" w14:paraId="4843B6C2" w14:textId="20C06548" w:rsidTr="00947B65">
        <w:trPr>
          <w:trHeight w:val="243"/>
          <w:jc w:val="center"/>
        </w:trPr>
        <w:tc>
          <w:tcPr>
            <w:tcW w:w="4789" w:type="dxa"/>
            <w:vMerge/>
            <w:tcBorders>
              <w:top w:val="nil"/>
              <w:right w:val="single" w:sz="12" w:space="0" w:color="000000"/>
            </w:tcBorders>
          </w:tcPr>
          <w:p w14:paraId="097D767F" w14:textId="77777777" w:rsidR="00947B65" w:rsidRDefault="00947B65" w:rsidP="005956E9">
            <w:pPr>
              <w:rPr>
                <w:sz w:val="2"/>
                <w:szCs w:val="2"/>
              </w:rPr>
            </w:pPr>
          </w:p>
        </w:tc>
        <w:tc>
          <w:tcPr>
            <w:tcW w:w="4788" w:type="dxa"/>
            <w:tcBorders>
              <w:top w:val="single" w:sz="4" w:space="0" w:color="000000"/>
              <w:left w:val="single" w:sz="12" w:space="0" w:color="000000"/>
            </w:tcBorders>
          </w:tcPr>
          <w:p w14:paraId="2D37945E" w14:textId="77777777" w:rsidR="00947B65" w:rsidRDefault="00947B65" w:rsidP="005956E9">
            <w:pPr>
              <w:pStyle w:val="TableParagraph"/>
            </w:pPr>
            <w:r>
              <w:t>Private, international</w:t>
            </w:r>
          </w:p>
        </w:tc>
      </w:tr>
      <w:tr w:rsidR="00947B65" w14:paraId="05F50DC5" w14:textId="4F30E11F" w:rsidTr="00947B65">
        <w:trPr>
          <w:trHeight w:val="243"/>
          <w:jc w:val="center"/>
        </w:trPr>
        <w:tc>
          <w:tcPr>
            <w:tcW w:w="4789" w:type="dxa"/>
            <w:vMerge w:val="restart"/>
            <w:tcBorders>
              <w:right w:val="single" w:sz="12" w:space="0" w:color="000000"/>
            </w:tcBorders>
          </w:tcPr>
          <w:p w14:paraId="68C71DCB" w14:textId="77777777" w:rsidR="00947B65" w:rsidRDefault="00947B65" w:rsidP="005956E9">
            <w:pPr>
              <w:pStyle w:val="TableParagraph"/>
              <w:ind w:left="0"/>
              <w:rPr>
                <w:b/>
                <w:sz w:val="24"/>
              </w:rPr>
            </w:pPr>
          </w:p>
          <w:p w14:paraId="39CEF579" w14:textId="77777777" w:rsidR="00947B65" w:rsidRDefault="00947B65" w:rsidP="005956E9">
            <w:pPr>
              <w:pStyle w:val="TableParagraph"/>
              <w:ind w:left="0"/>
              <w:rPr>
                <w:b/>
                <w:sz w:val="34"/>
              </w:rPr>
            </w:pPr>
          </w:p>
          <w:p w14:paraId="53ABFF0B" w14:textId="77777777" w:rsidR="00947B65" w:rsidRDefault="00947B65" w:rsidP="005956E9">
            <w:pPr>
              <w:pStyle w:val="TableParagraph"/>
              <w:ind w:left="108" w:right="89"/>
            </w:pPr>
            <w:r>
              <w:rPr>
                <w:b/>
              </w:rPr>
              <w:t xml:space="preserve">EG 7.3-1: </w:t>
            </w:r>
            <w:r>
              <w:t>Number of laws, policies, regulations, or standards to enhance energy sector governance formally proposed, adopted, or implemented as supported by U.S. government assistance</w:t>
            </w:r>
          </w:p>
        </w:tc>
        <w:tc>
          <w:tcPr>
            <w:tcW w:w="4788" w:type="dxa"/>
            <w:tcBorders>
              <w:left w:val="single" w:sz="12" w:space="0" w:color="000000"/>
              <w:bottom w:val="single" w:sz="4" w:space="0" w:color="000000"/>
            </w:tcBorders>
          </w:tcPr>
          <w:p w14:paraId="08642BE8" w14:textId="77777777" w:rsidR="00947B65" w:rsidRDefault="00947B65" w:rsidP="005956E9">
            <w:pPr>
              <w:pStyle w:val="TableParagraph"/>
            </w:pPr>
            <w:r>
              <w:t>National, proposed</w:t>
            </w:r>
          </w:p>
        </w:tc>
      </w:tr>
      <w:tr w:rsidR="00947B65" w14:paraId="3BDEA50F" w14:textId="0C3E9B7C" w:rsidTr="00947B65">
        <w:trPr>
          <w:trHeight w:val="232"/>
          <w:jc w:val="center"/>
        </w:trPr>
        <w:tc>
          <w:tcPr>
            <w:tcW w:w="4789" w:type="dxa"/>
            <w:vMerge/>
            <w:tcBorders>
              <w:top w:val="nil"/>
              <w:right w:val="single" w:sz="12" w:space="0" w:color="000000"/>
            </w:tcBorders>
          </w:tcPr>
          <w:p w14:paraId="251DF1AB"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08CD0251" w14:textId="77777777" w:rsidR="00947B65" w:rsidRDefault="00947B65" w:rsidP="005956E9">
            <w:pPr>
              <w:pStyle w:val="TableParagraph"/>
            </w:pPr>
            <w:r>
              <w:t>National, adopted</w:t>
            </w:r>
          </w:p>
        </w:tc>
      </w:tr>
      <w:tr w:rsidR="00947B65" w14:paraId="1C4FCEA9" w14:textId="264BEAF9" w:rsidTr="00947B65">
        <w:trPr>
          <w:trHeight w:val="232"/>
          <w:jc w:val="center"/>
        </w:trPr>
        <w:tc>
          <w:tcPr>
            <w:tcW w:w="4789" w:type="dxa"/>
            <w:vMerge/>
            <w:tcBorders>
              <w:top w:val="nil"/>
              <w:right w:val="single" w:sz="12" w:space="0" w:color="000000"/>
            </w:tcBorders>
          </w:tcPr>
          <w:p w14:paraId="676EFCCD"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27E521D6" w14:textId="77777777" w:rsidR="00947B65" w:rsidRDefault="00947B65" w:rsidP="005956E9">
            <w:pPr>
              <w:pStyle w:val="TableParagraph"/>
            </w:pPr>
            <w:r>
              <w:t>National, implemented</w:t>
            </w:r>
          </w:p>
        </w:tc>
      </w:tr>
      <w:tr w:rsidR="00947B65" w14:paraId="0B1BC85B" w14:textId="6FFA72F0" w:rsidTr="00947B65">
        <w:trPr>
          <w:trHeight w:val="232"/>
          <w:jc w:val="center"/>
        </w:trPr>
        <w:tc>
          <w:tcPr>
            <w:tcW w:w="4789" w:type="dxa"/>
            <w:vMerge/>
            <w:tcBorders>
              <w:top w:val="nil"/>
              <w:right w:val="single" w:sz="12" w:space="0" w:color="000000"/>
            </w:tcBorders>
          </w:tcPr>
          <w:p w14:paraId="3CB7DA8C"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74480CB1" w14:textId="77777777" w:rsidR="00947B65" w:rsidRDefault="00947B65" w:rsidP="005956E9">
            <w:pPr>
              <w:pStyle w:val="TableParagraph"/>
            </w:pPr>
            <w:r>
              <w:t>Sub-national, proposed</w:t>
            </w:r>
          </w:p>
        </w:tc>
      </w:tr>
      <w:tr w:rsidR="00947B65" w14:paraId="7083ED22" w14:textId="4C07DF30" w:rsidTr="00947B65">
        <w:trPr>
          <w:trHeight w:val="232"/>
          <w:jc w:val="center"/>
        </w:trPr>
        <w:tc>
          <w:tcPr>
            <w:tcW w:w="4789" w:type="dxa"/>
            <w:vMerge/>
            <w:tcBorders>
              <w:top w:val="nil"/>
              <w:right w:val="single" w:sz="12" w:space="0" w:color="000000"/>
            </w:tcBorders>
          </w:tcPr>
          <w:p w14:paraId="43E20DD2"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5239050F" w14:textId="77777777" w:rsidR="00947B65" w:rsidRDefault="00947B65" w:rsidP="005956E9">
            <w:pPr>
              <w:pStyle w:val="TableParagraph"/>
            </w:pPr>
            <w:r>
              <w:t>Sub-national, adopted</w:t>
            </w:r>
          </w:p>
        </w:tc>
      </w:tr>
      <w:tr w:rsidR="00947B65" w14:paraId="281C86C1" w14:textId="3461335E" w:rsidTr="00947B65">
        <w:trPr>
          <w:trHeight w:val="234"/>
          <w:jc w:val="center"/>
        </w:trPr>
        <w:tc>
          <w:tcPr>
            <w:tcW w:w="4789" w:type="dxa"/>
            <w:vMerge/>
            <w:tcBorders>
              <w:top w:val="nil"/>
              <w:right w:val="single" w:sz="12" w:space="0" w:color="000000"/>
            </w:tcBorders>
          </w:tcPr>
          <w:p w14:paraId="102D25A5"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2F09DAD2" w14:textId="77777777" w:rsidR="00947B65" w:rsidRDefault="00947B65" w:rsidP="005956E9">
            <w:pPr>
              <w:pStyle w:val="TableParagraph"/>
            </w:pPr>
            <w:r>
              <w:t>Sub-national, implemented</w:t>
            </w:r>
          </w:p>
        </w:tc>
      </w:tr>
      <w:tr w:rsidR="00947B65" w14:paraId="4C978F57" w14:textId="73406A22" w:rsidTr="00947B65">
        <w:trPr>
          <w:trHeight w:val="232"/>
          <w:jc w:val="center"/>
        </w:trPr>
        <w:tc>
          <w:tcPr>
            <w:tcW w:w="4789" w:type="dxa"/>
            <w:vMerge/>
            <w:tcBorders>
              <w:top w:val="nil"/>
              <w:right w:val="single" w:sz="12" w:space="0" w:color="000000"/>
            </w:tcBorders>
          </w:tcPr>
          <w:p w14:paraId="696A5322"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2F0421F5" w14:textId="77777777" w:rsidR="00947B65" w:rsidRDefault="00947B65" w:rsidP="005956E9">
            <w:pPr>
              <w:pStyle w:val="TableParagraph"/>
            </w:pPr>
            <w:r>
              <w:t>Regional or international, proposed</w:t>
            </w:r>
          </w:p>
        </w:tc>
      </w:tr>
      <w:tr w:rsidR="00947B65" w14:paraId="06F204F4" w14:textId="18257570" w:rsidTr="00947B65">
        <w:trPr>
          <w:trHeight w:val="232"/>
          <w:jc w:val="center"/>
        </w:trPr>
        <w:tc>
          <w:tcPr>
            <w:tcW w:w="4789" w:type="dxa"/>
            <w:vMerge/>
            <w:tcBorders>
              <w:top w:val="nil"/>
              <w:right w:val="single" w:sz="12" w:space="0" w:color="000000"/>
            </w:tcBorders>
          </w:tcPr>
          <w:p w14:paraId="6D62E68D"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0633A949" w14:textId="77777777" w:rsidR="00947B65" w:rsidRDefault="00947B65" w:rsidP="005956E9">
            <w:pPr>
              <w:pStyle w:val="TableParagraph"/>
            </w:pPr>
            <w:r>
              <w:t>Regional or international, adopted</w:t>
            </w:r>
          </w:p>
        </w:tc>
      </w:tr>
      <w:tr w:rsidR="00947B65" w14:paraId="3C02B5A2" w14:textId="72CA2D34" w:rsidTr="00947B65">
        <w:trPr>
          <w:trHeight w:val="243"/>
          <w:jc w:val="center"/>
        </w:trPr>
        <w:tc>
          <w:tcPr>
            <w:tcW w:w="4789" w:type="dxa"/>
            <w:vMerge/>
            <w:tcBorders>
              <w:top w:val="nil"/>
              <w:right w:val="single" w:sz="12" w:space="0" w:color="000000"/>
            </w:tcBorders>
          </w:tcPr>
          <w:p w14:paraId="0DB4B74C" w14:textId="77777777" w:rsidR="00947B65" w:rsidRDefault="00947B65" w:rsidP="005956E9">
            <w:pPr>
              <w:rPr>
                <w:sz w:val="2"/>
                <w:szCs w:val="2"/>
              </w:rPr>
            </w:pPr>
          </w:p>
        </w:tc>
        <w:tc>
          <w:tcPr>
            <w:tcW w:w="4788" w:type="dxa"/>
            <w:tcBorders>
              <w:top w:val="single" w:sz="4" w:space="0" w:color="000000"/>
              <w:left w:val="single" w:sz="12" w:space="0" w:color="000000"/>
            </w:tcBorders>
          </w:tcPr>
          <w:p w14:paraId="68E889FE" w14:textId="77777777" w:rsidR="00947B65" w:rsidRDefault="00947B65" w:rsidP="005956E9">
            <w:pPr>
              <w:pStyle w:val="TableParagraph"/>
            </w:pPr>
            <w:r>
              <w:t>Regional or international, implemented</w:t>
            </w:r>
          </w:p>
        </w:tc>
      </w:tr>
      <w:tr w:rsidR="00947B65" w14:paraId="1DC3217B" w14:textId="735A2020" w:rsidTr="00947B65">
        <w:trPr>
          <w:trHeight w:val="243"/>
          <w:jc w:val="center"/>
        </w:trPr>
        <w:tc>
          <w:tcPr>
            <w:tcW w:w="4789" w:type="dxa"/>
            <w:vMerge w:val="restart"/>
            <w:tcBorders>
              <w:right w:val="single" w:sz="12" w:space="0" w:color="000000"/>
            </w:tcBorders>
          </w:tcPr>
          <w:p w14:paraId="20C97022" w14:textId="47701612" w:rsidR="00947B65" w:rsidRDefault="00947B65" w:rsidP="00947B65">
            <w:pPr>
              <w:pStyle w:val="TableParagraph"/>
              <w:ind w:left="0" w:right="340"/>
            </w:pPr>
            <w:r>
              <w:rPr>
                <w:b/>
              </w:rPr>
              <w:t xml:space="preserve">  EG 7.3-2: </w:t>
            </w:r>
            <w:r>
              <w:t>Number of people trained in technical   energy fields supported by U.S. government assistance</w:t>
            </w:r>
          </w:p>
        </w:tc>
        <w:tc>
          <w:tcPr>
            <w:tcW w:w="4788" w:type="dxa"/>
            <w:tcBorders>
              <w:left w:val="single" w:sz="12" w:space="0" w:color="000000"/>
              <w:bottom w:val="single" w:sz="4" w:space="0" w:color="000000"/>
            </w:tcBorders>
          </w:tcPr>
          <w:p w14:paraId="6ADF90CE" w14:textId="77777777" w:rsidR="00947B65" w:rsidRDefault="00947B65" w:rsidP="005956E9">
            <w:pPr>
              <w:pStyle w:val="TableParagraph"/>
            </w:pPr>
            <w:r>
              <w:t>Number of men</w:t>
            </w:r>
          </w:p>
        </w:tc>
      </w:tr>
      <w:tr w:rsidR="00947B65" w14:paraId="2C9315E1" w14:textId="5BD37052" w:rsidTr="00947B65">
        <w:trPr>
          <w:trHeight w:val="232"/>
          <w:jc w:val="center"/>
        </w:trPr>
        <w:tc>
          <w:tcPr>
            <w:tcW w:w="4789" w:type="dxa"/>
            <w:vMerge/>
            <w:tcBorders>
              <w:top w:val="nil"/>
              <w:right w:val="single" w:sz="12" w:space="0" w:color="000000"/>
            </w:tcBorders>
          </w:tcPr>
          <w:p w14:paraId="61E81BDC"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2081BF42" w14:textId="77777777" w:rsidR="00947B65" w:rsidRDefault="00947B65" w:rsidP="005956E9">
            <w:pPr>
              <w:pStyle w:val="TableParagraph"/>
            </w:pPr>
            <w:r>
              <w:t>Number of women</w:t>
            </w:r>
          </w:p>
        </w:tc>
      </w:tr>
      <w:tr w:rsidR="00947B65" w14:paraId="1D6D6A15" w14:textId="2AACACE1" w:rsidTr="00947B65">
        <w:trPr>
          <w:trHeight w:val="232"/>
          <w:jc w:val="center"/>
        </w:trPr>
        <w:tc>
          <w:tcPr>
            <w:tcW w:w="4789" w:type="dxa"/>
            <w:vMerge/>
            <w:tcBorders>
              <w:top w:val="nil"/>
              <w:right w:val="single" w:sz="12" w:space="0" w:color="000000"/>
            </w:tcBorders>
          </w:tcPr>
          <w:p w14:paraId="21BB167B"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215A39F0" w14:textId="77777777" w:rsidR="00947B65" w:rsidRDefault="00947B65" w:rsidP="005956E9">
            <w:pPr>
              <w:pStyle w:val="TableParagraph"/>
            </w:pPr>
            <w:r>
              <w:t>Number of Executive Branch Personnel</w:t>
            </w:r>
          </w:p>
        </w:tc>
      </w:tr>
      <w:tr w:rsidR="00947B65" w14:paraId="779A761A" w14:textId="1BF046E4" w:rsidTr="00947B65">
        <w:trPr>
          <w:trHeight w:val="232"/>
          <w:jc w:val="center"/>
        </w:trPr>
        <w:tc>
          <w:tcPr>
            <w:tcW w:w="4789" w:type="dxa"/>
            <w:vMerge/>
            <w:tcBorders>
              <w:top w:val="nil"/>
              <w:right w:val="single" w:sz="12" w:space="0" w:color="000000"/>
            </w:tcBorders>
          </w:tcPr>
          <w:p w14:paraId="098B5C75" w14:textId="77777777" w:rsidR="00947B65" w:rsidRDefault="00947B65" w:rsidP="005956E9">
            <w:pPr>
              <w:rPr>
                <w:sz w:val="2"/>
                <w:szCs w:val="2"/>
              </w:rPr>
            </w:pPr>
          </w:p>
        </w:tc>
        <w:tc>
          <w:tcPr>
            <w:tcW w:w="4788" w:type="dxa"/>
            <w:tcBorders>
              <w:top w:val="single" w:sz="4" w:space="0" w:color="000000"/>
              <w:left w:val="single" w:sz="12" w:space="0" w:color="000000"/>
              <w:bottom w:val="single" w:sz="4" w:space="0" w:color="000000"/>
            </w:tcBorders>
          </w:tcPr>
          <w:p w14:paraId="4266AA27" w14:textId="77777777" w:rsidR="00947B65" w:rsidRDefault="00947B65" w:rsidP="005956E9">
            <w:pPr>
              <w:pStyle w:val="TableParagraph"/>
            </w:pPr>
            <w:r>
              <w:t>Number of Legislative Branch Personnel</w:t>
            </w:r>
          </w:p>
        </w:tc>
      </w:tr>
      <w:tr w:rsidR="00947B65" w14:paraId="31811464" w14:textId="2202B737" w:rsidTr="00947B65">
        <w:trPr>
          <w:trHeight w:val="496"/>
          <w:jc w:val="center"/>
        </w:trPr>
        <w:tc>
          <w:tcPr>
            <w:tcW w:w="4789" w:type="dxa"/>
            <w:vMerge/>
            <w:tcBorders>
              <w:top w:val="nil"/>
              <w:bottom w:val="single" w:sz="12" w:space="0" w:color="000000"/>
              <w:right w:val="single" w:sz="12" w:space="0" w:color="000000"/>
            </w:tcBorders>
          </w:tcPr>
          <w:p w14:paraId="7BB1BEC6" w14:textId="77777777" w:rsidR="00947B65" w:rsidRDefault="00947B65" w:rsidP="005956E9">
            <w:pPr>
              <w:rPr>
                <w:sz w:val="2"/>
                <w:szCs w:val="2"/>
              </w:rPr>
            </w:pPr>
          </w:p>
        </w:tc>
        <w:tc>
          <w:tcPr>
            <w:tcW w:w="4788" w:type="dxa"/>
            <w:tcBorders>
              <w:top w:val="single" w:sz="4" w:space="0" w:color="000000"/>
              <w:left w:val="single" w:sz="12" w:space="0" w:color="000000"/>
              <w:bottom w:val="single" w:sz="12" w:space="0" w:color="000000"/>
            </w:tcBorders>
          </w:tcPr>
          <w:p w14:paraId="6CF0B188" w14:textId="77777777" w:rsidR="00947B65" w:rsidRDefault="00947B65" w:rsidP="005956E9">
            <w:pPr>
              <w:pStyle w:val="TableParagraph"/>
            </w:pPr>
            <w:r>
              <w:t>Number of State Owned Enterprise (SOE)</w:t>
            </w:r>
          </w:p>
          <w:p w14:paraId="68D79521" w14:textId="77777777" w:rsidR="00947B65" w:rsidRDefault="00947B65" w:rsidP="005956E9">
            <w:pPr>
              <w:pStyle w:val="TableParagraph"/>
            </w:pPr>
            <w:r>
              <w:t>Personnel</w:t>
            </w:r>
          </w:p>
        </w:tc>
      </w:tr>
    </w:tbl>
    <w:p w14:paraId="6D59128C" w14:textId="48D9A6CF" w:rsidR="00FA7D3F" w:rsidRDefault="00FA7D3F" w:rsidP="00FA7D3F">
      <w:pPr>
        <w:shd w:val="clear" w:color="auto" w:fill="FFFFFF"/>
        <w:spacing w:after="0" w:line="240" w:lineRule="auto"/>
        <w:textAlignment w:val="baseline"/>
        <w:rPr>
          <w:rFonts w:ascii="Times New Roman" w:eastAsia="Times New Roman" w:hAnsi="Times New Roman" w:cs="Times New Roman"/>
          <w:sz w:val="24"/>
          <w:szCs w:val="24"/>
        </w:rPr>
      </w:pPr>
    </w:p>
    <w:p w14:paraId="76355320" w14:textId="447533EE" w:rsidR="005956E9" w:rsidRPr="00441D5B" w:rsidRDefault="005956E9">
      <w:pPr>
        <w:shd w:val="clear" w:color="auto" w:fill="FFFFFF"/>
        <w:spacing w:after="0" w:line="240" w:lineRule="auto"/>
        <w:textAlignment w:val="baseline"/>
        <w:rPr>
          <w:rFonts w:ascii="Times New Roman" w:eastAsia="Times New Roman" w:hAnsi="Times New Roman" w:cs="Times New Roman"/>
          <w:b/>
          <w:sz w:val="24"/>
          <w:szCs w:val="24"/>
        </w:rPr>
      </w:pPr>
      <w:r w:rsidRPr="00947B65">
        <w:rPr>
          <w:rFonts w:ascii="Times New Roman" w:hAnsi="Times New Roman"/>
          <w:b/>
          <w:sz w:val="24"/>
          <w:szCs w:val="24"/>
        </w:rPr>
        <w:t>Substantial Involvement</w:t>
      </w:r>
    </w:p>
    <w:p w14:paraId="53993DCB" w14:textId="6EB49DF6" w:rsidR="005956E9" w:rsidRPr="00530968" w:rsidRDefault="005956E9" w:rsidP="005956E9">
      <w:p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ENR will be sustainably involved in the implementation of the program. Substantial involvement will include the following: </w:t>
      </w:r>
    </w:p>
    <w:p w14:paraId="38E46CA3" w14:textId="77777777" w:rsidR="005956E9" w:rsidRPr="00530968" w:rsidRDefault="005956E9" w:rsidP="005956E9">
      <w:pPr>
        <w:shd w:val="clear" w:color="auto" w:fill="FFFFFF"/>
        <w:spacing w:after="0" w:line="240" w:lineRule="auto"/>
        <w:textAlignment w:val="baseline"/>
        <w:rPr>
          <w:rFonts w:ascii="Times New Roman" w:eastAsia="Times New Roman" w:hAnsi="Times New Roman" w:cs="Times New Roman"/>
          <w:sz w:val="24"/>
          <w:szCs w:val="24"/>
        </w:rPr>
      </w:pPr>
    </w:p>
    <w:p w14:paraId="2E288587" w14:textId="77777777" w:rsidR="005956E9" w:rsidRPr="00530968" w:rsidRDefault="005956E9" w:rsidP="005956E9">
      <w:pPr>
        <w:pStyle w:val="ListParagraph"/>
        <w:numPr>
          <w:ilvl w:val="0"/>
          <w:numId w:val="3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Approval of the recipient’s implementation plans;</w:t>
      </w:r>
    </w:p>
    <w:p w14:paraId="63975D7D" w14:textId="3A922C70" w:rsidR="005956E9" w:rsidRPr="00530968" w:rsidRDefault="005956E9" w:rsidP="005956E9">
      <w:pPr>
        <w:pStyle w:val="ListParagraph"/>
        <w:numPr>
          <w:ilvl w:val="0"/>
          <w:numId w:val="3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 xml:space="preserve">Approval of specified key </w:t>
      </w:r>
      <w:r w:rsidR="00947B65" w:rsidRPr="00530968">
        <w:rPr>
          <w:rFonts w:ascii="Times New Roman" w:eastAsia="Times New Roman" w:hAnsi="Times New Roman" w:cs="Times New Roman"/>
          <w:sz w:val="24"/>
          <w:szCs w:val="24"/>
        </w:rPr>
        <w:t>person</w:t>
      </w:r>
      <w:r w:rsidR="00947B65">
        <w:rPr>
          <w:rFonts w:ascii="Times New Roman" w:eastAsia="Times New Roman" w:hAnsi="Times New Roman" w:cs="Times New Roman"/>
          <w:sz w:val="24"/>
          <w:szCs w:val="24"/>
        </w:rPr>
        <w:t>nel</w:t>
      </w:r>
      <w:r w:rsidRPr="00530968">
        <w:rPr>
          <w:rFonts w:ascii="Times New Roman" w:eastAsia="Times New Roman" w:hAnsi="Times New Roman" w:cs="Times New Roman"/>
          <w:sz w:val="24"/>
          <w:szCs w:val="24"/>
        </w:rPr>
        <w:t>;</w:t>
      </w:r>
    </w:p>
    <w:p w14:paraId="40EA6F42" w14:textId="77777777" w:rsidR="005956E9" w:rsidRPr="00530968" w:rsidRDefault="005956E9" w:rsidP="005956E9">
      <w:pPr>
        <w:pStyle w:val="ListParagraph"/>
        <w:numPr>
          <w:ilvl w:val="0"/>
          <w:numId w:val="3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Agency and recipient collaboration or joint participation including;</w:t>
      </w:r>
    </w:p>
    <w:p w14:paraId="7CBB1190" w14:textId="77777777" w:rsidR="005956E9" w:rsidRPr="00530968" w:rsidRDefault="005956E9" w:rsidP="005956E9">
      <w:pPr>
        <w:pStyle w:val="ListParagraph"/>
        <w:numPr>
          <w:ilvl w:val="1"/>
          <w:numId w:val="3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Concurrence on the substantive provisions of sub-awards.</w:t>
      </w:r>
    </w:p>
    <w:p w14:paraId="2F9DB24E" w14:textId="77777777" w:rsidR="005956E9" w:rsidRPr="00530968" w:rsidRDefault="005956E9" w:rsidP="005956E9">
      <w:pPr>
        <w:pStyle w:val="ListParagraph"/>
        <w:numPr>
          <w:ilvl w:val="1"/>
          <w:numId w:val="3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Approval of the recipient’s monitoring and evaluation plans.</w:t>
      </w:r>
    </w:p>
    <w:p w14:paraId="4FCE30E1" w14:textId="4A3FD178" w:rsidR="005956E9" w:rsidRDefault="005956E9" w:rsidP="005956E9">
      <w:pPr>
        <w:pStyle w:val="ListParagraph"/>
        <w:numPr>
          <w:ilvl w:val="1"/>
          <w:numId w:val="37"/>
        </w:numPr>
        <w:shd w:val="clear" w:color="auto" w:fill="FFFFFF"/>
        <w:spacing w:after="0" w:line="240" w:lineRule="auto"/>
        <w:textAlignment w:val="baseline"/>
        <w:rPr>
          <w:rFonts w:ascii="Times New Roman" w:eastAsia="Times New Roman" w:hAnsi="Times New Roman" w:cs="Times New Roman"/>
          <w:sz w:val="24"/>
          <w:szCs w:val="24"/>
        </w:rPr>
      </w:pPr>
      <w:r w:rsidRPr="00530968">
        <w:rPr>
          <w:rFonts w:ascii="Times New Roman" w:eastAsia="Times New Roman" w:hAnsi="Times New Roman" w:cs="Times New Roman"/>
          <w:sz w:val="24"/>
          <w:szCs w:val="24"/>
        </w:rPr>
        <w:t>Monitor to authorize specified kinds of direction or redirection because of interrelationships with other projects. All such activities must be included in the program description, negotiated in the budget, and made part of the award.</w:t>
      </w:r>
    </w:p>
    <w:p w14:paraId="0D53C68F" w14:textId="04B6FAE6" w:rsidR="005956E9" w:rsidRPr="005956E9" w:rsidRDefault="005956E9" w:rsidP="00947B65">
      <w:pPr>
        <w:pStyle w:val="ListParagraph"/>
        <w:numPr>
          <w:ilvl w:val="0"/>
          <w:numId w:val="37"/>
        </w:numPr>
        <w:shd w:val="clear" w:color="auto" w:fill="FFFFFF"/>
        <w:spacing w:after="0" w:line="240" w:lineRule="auto"/>
        <w:textAlignment w:val="baseline"/>
        <w:rPr>
          <w:rFonts w:ascii="Times New Roman" w:eastAsia="Times New Roman" w:hAnsi="Times New Roman" w:cs="Times New Roman"/>
          <w:sz w:val="24"/>
          <w:szCs w:val="24"/>
        </w:rPr>
      </w:pPr>
      <w:r w:rsidRPr="00947B65">
        <w:rPr>
          <w:rFonts w:ascii="Times New Roman" w:hAnsi="Times New Roman"/>
          <w:sz w:val="24"/>
          <w:szCs w:val="24"/>
        </w:rPr>
        <w:t>Advising and reviewing case studies, toolkits, and other resources.</w:t>
      </w:r>
    </w:p>
    <w:p w14:paraId="28D806C9" w14:textId="14BF85D7" w:rsidR="00FD42A9" w:rsidRPr="00B12515" w:rsidRDefault="00FD42A9" w:rsidP="00B61396">
      <w:pPr>
        <w:shd w:val="clear" w:color="auto" w:fill="FFFFFF"/>
        <w:spacing w:after="0" w:line="240" w:lineRule="auto"/>
        <w:textAlignment w:val="baseline"/>
        <w:rPr>
          <w:rFonts w:ascii="Times New Roman" w:eastAsia="Times New Roman" w:hAnsi="Times New Roman" w:cs="Times New Roman"/>
          <w:sz w:val="24"/>
          <w:szCs w:val="24"/>
        </w:rPr>
      </w:pPr>
    </w:p>
    <w:p w14:paraId="28A4DA1E" w14:textId="77777777" w:rsidR="00B61396" w:rsidRPr="004653B3" w:rsidRDefault="00B61396"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413BF65C" w14:textId="0241830E" w:rsidR="005956E9" w:rsidRPr="00441D5B" w:rsidRDefault="00E956A6" w:rsidP="00E956A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A572BB">
        <w:rPr>
          <w:rFonts w:ascii="Times New Roman" w:eastAsia="Times New Roman" w:hAnsi="Times New Roman" w:cs="Times New Roman"/>
          <w:b/>
          <w:bCs/>
          <w:sz w:val="24"/>
          <w:szCs w:val="24"/>
          <w:bdr w:val="none" w:sz="0" w:space="0" w:color="auto" w:frame="1"/>
        </w:rPr>
        <w:t>B</w:t>
      </w:r>
      <w:r w:rsidR="00B61396" w:rsidRPr="00A572BB">
        <w:rPr>
          <w:rFonts w:ascii="Times New Roman" w:eastAsia="Times New Roman" w:hAnsi="Times New Roman" w:cs="Times New Roman"/>
          <w:b/>
          <w:bCs/>
          <w:sz w:val="24"/>
          <w:szCs w:val="24"/>
          <w:bdr w:val="none" w:sz="0" w:space="0" w:color="auto" w:frame="1"/>
        </w:rPr>
        <w:t xml:space="preserve">. </w:t>
      </w:r>
      <w:r w:rsidRPr="00A572BB">
        <w:rPr>
          <w:rFonts w:ascii="Times New Roman" w:eastAsia="Times New Roman" w:hAnsi="Times New Roman" w:cs="Times New Roman"/>
          <w:b/>
          <w:bCs/>
          <w:sz w:val="24"/>
          <w:szCs w:val="24"/>
          <w:bdr w:val="none" w:sz="0" w:space="0" w:color="auto" w:frame="1"/>
        </w:rPr>
        <w:t xml:space="preserve">FEDERAL </w:t>
      </w:r>
      <w:r w:rsidR="00B61396" w:rsidRPr="00A572BB">
        <w:rPr>
          <w:rFonts w:ascii="Times New Roman" w:eastAsia="Times New Roman" w:hAnsi="Times New Roman" w:cs="Times New Roman"/>
          <w:b/>
          <w:bCs/>
          <w:sz w:val="24"/>
          <w:szCs w:val="24"/>
          <w:bdr w:val="none" w:sz="0" w:space="0" w:color="auto" w:frame="1"/>
        </w:rPr>
        <w:t>AWARD INFORMATION</w:t>
      </w:r>
      <w:r w:rsidR="00B61396" w:rsidRPr="00A572BB">
        <w:rPr>
          <w:rFonts w:ascii="Times New Roman" w:eastAsia="Times New Roman" w:hAnsi="Times New Roman" w:cs="Times New Roman"/>
          <w:b/>
          <w:bCs/>
          <w:sz w:val="24"/>
          <w:szCs w:val="24"/>
          <w:bdr w:val="none" w:sz="0" w:space="0" w:color="auto" w:frame="1"/>
        </w:rPr>
        <w:br/>
      </w:r>
    </w:p>
    <w:p w14:paraId="6C46D46D" w14:textId="0EA3ACF2" w:rsidR="005956E9" w:rsidRPr="00947B65" w:rsidRDefault="005956E9" w:rsidP="00E956A6">
      <w:pPr>
        <w:shd w:val="clear" w:color="auto" w:fill="FFFFFF"/>
        <w:spacing w:after="0" w:line="240" w:lineRule="auto"/>
        <w:textAlignment w:val="baseline"/>
        <w:rPr>
          <w:rFonts w:ascii="Times New Roman" w:hAnsi="Times New Roman"/>
          <w:sz w:val="24"/>
          <w:szCs w:val="24"/>
        </w:rPr>
      </w:pPr>
      <w:r w:rsidRPr="00947B65">
        <w:rPr>
          <w:rFonts w:ascii="Times New Roman" w:hAnsi="Times New Roman"/>
          <w:sz w:val="24"/>
          <w:szCs w:val="24"/>
        </w:rPr>
        <w:t xml:space="preserve">Overall grant-making authority for this project is contained in the Foreign Assistance Act of 1961, as amended. </w:t>
      </w:r>
      <w:r w:rsidRPr="005956E9">
        <w:rPr>
          <w:rFonts w:ascii="Times New Roman" w:eastAsia="Times New Roman" w:hAnsi="Times New Roman" w:cs="Times New Roman"/>
          <w:sz w:val="24"/>
          <w:szCs w:val="24"/>
        </w:rPr>
        <w:t xml:space="preserve">ENR intends to award </w:t>
      </w:r>
      <w:r w:rsidRPr="00441D5B">
        <w:rPr>
          <w:rFonts w:ascii="Times New Roman" w:eastAsia="Times New Roman" w:hAnsi="Times New Roman" w:cs="Times New Roman"/>
          <w:sz w:val="24"/>
          <w:szCs w:val="24"/>
        </w:rPr>
        <w:t>a Cooperative Agreement to the</w:t>
      </w:r>
      <w:r w:rsidRPr="005956E9">
        <w:rPr>
          <w:rFonts w:ascii="Times New Roman" w:eastAsia="Times New Roman" w:hAnsi="Times New Roman" w:cs="Times New Roman"/>
          <w:sz w:val="24"/>
          <w:szCs w:val="24"/>
        </w:rPr>
        <w:t xml:space="preserve"> applicant whose application, conforming to this NOFO, offers the greatest value in furthering the goals of the program </w:t>
      </w:r>
      <w:r w:rsidRPr="00947B65">
        <w:rPr>
          <w:rFonts w:ascii="Times New Roman" w:hAnsi="Times New Roman"/>
          <w:sz w:val="24"/>
          <w:szCs w:val="24"/>
        </w:rPr>
        <w:t>described in Section A. A Cooperative Agreement is distinguished from a grant by virtue of ENR having substantial involvement in the implementation of the program. Depending on the quality of performance and other factors, ENR may consider additional supplemental funding to continue activities and extend the period of performance, if funds are available and ENR and the Recipient mutually agree.  Eligible competitive proposals may be considered for support if additional funds are made available.</w:t>
      </w:r>
    </w:p>
    <w:p w14:paraId="4388C6E6" w14:textId="77777777" w:rsidR="005956E9" w:rsidRDefault="005956E9" w:rsidP="00E956A6">
      <w:pPr>
        <w:shd w:val="clear" w:color="auto" w:fill="FFFFFF"/>
        <w:spacing w:after="0" w:line="240" w:lineRule="auto"/>
        <w:textAlignment w:val="baseline"/>
        <w:rPr>
          <w:rFonts w:ascii="Times New Roman" w:eastAsia="Times New Roman" w:hAnsi="Times New Roman" w:cs="Times New Roman"/>
          <w:sz w:val="24"/>
          <w:szCs w:val="24"/>
        </w:rPr>
      </w:pPr>
    </w:p>
    <w:p w14:paraId="414DFE71" w14:textId="59A90099" w:rsidR="005956E9" w:rsidRPr="00441D5B" w:rsidRDefault="005956E9" w:rsidP="00E956A6">
      <w:pPr>
        <w:shd w:val="clear" w:color="auto" w:fill="FFFFFF"/>
        <w:spacing w:after="0" w:line="240" w:lineRule="auto"/>
        <w:textAlignment w:val="baseline"/>
        <w:rPr>
          <w:rFonts w:ascii="Times New Roman" w:hAnsi="Times New Roman" w:cs="Times New Roman"/>
          <w:b/>
          <w:bCs/>
          <w:sz w:val="24"/>
          <w:szCs w:val="24"/>
        </w:rPr>
      </w:pPr>
      <w:r w:rsidRPr="00441D5B">
        <w:rPr>
          <w:rFonts w:ascii="Times New Roman" w:hAnsi="Times New Roman" w:cs="Times New Roman"/>
          <w:b/>
          <w:bCs/>
          <w:sz w:val="24"/>
          <w:szCs w:val="24"/>
        </w:rPr>
        <w:t>Summary of Award Information</w:t>
      </w:r>
    </w:p>
    <w:p w14:paraId="78BCEF77" w14:textId="77777777" w:rsidR="00354DD0" w:rsidRDefault="00354DD0"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354DD0" w:rsidRPr="00106C46" w14:paraId="7857A5E6" w14:textId="77777777" w:rsidTr="00BD018E">
        <w:tc>
          <w:tcPr>
            <w:tcW w:w="5328" w:type="dxa"/>
            <w:vAlign w:val="center"/>
          </w:tcPr>
          <w:p w14:paraId="22B04C02"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Type of Award:</w:t>
            </w:r>
          </w:p>
        </w:tc>
        <w:tc>
          <w:tcPr>
            <w:tcW w:w="4140" w:type="dxa"/>
            <w:vAlign w:val="center"/>
          </w:tcPr>
          <w:p w14:paraId="6060B048" w14:textId="77777777" w:rsidR="00354DD0" w:rsidRPr="00106C46" w:rsidRDefault="00354DD0" w:rsidP="00BD018E">
            <w:pPr>
              <w:spacing w:line="240" w:lineRule="auto"/>
              <w:jc w:val="center"/>
              <w:rPr>
                <w:rFonts w:ascii="Times New Roman" w:hAnsi="Times New Roman"/>
                <w:sz w:val="24"/>
                <w:szCs w:val="24"/>
              </w:rPr>
            </w:pPr>
            <w:r w:rsidRPr="00106C46">
              <w:rPr>
                <w:rFonts w:ascii="Times New Roman" w:hAnsi="Times New Roman"/>
                <w:sz w:val="24"/>
                <w:szCs w:val="24"/>
              </w:rPr>
              <w:t>Cooperative Agreement</w:t>
            </w:r>
          </w:p>
        </w:tc>
      </w:tr>
      <w:tr w:rsidR="00354DD0" w:rsidRPr="00106C46" w14:paraId="1EF117EA" w14:textId="77777777" w:rsidTr="00BD018E">
        <w:tc>
          <w:tcPr>
            <w:tcW w:w="5328" w:type="dxa"/>
            <w:vAlign w:val="center"/>
          </w:tcPr>
          <w:p w14:paraId="55847066"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Fiscal Year Funds</w:t>
            </w:r>
          </w:p>
        </w:tc>
        <w:tc>
          <w:tcPr>
            <w:tcW w:w="4140" w:type="dxa"/>
            <w:vAlign w:val="center"/>
          </w:tcPr>
          <w:p w14:paraId="54D8DF08" w14:textId="77777777" w:rsidR="00354DD0" w:rsidRPr="00106C46" w:rsidRDefault="00354DD0" w:rsidP="00BD018E">
            <w:pPr>
              <w:spacing w:line="240" w:lineRule="auto"/>
              <w:jc w:val="center"/>
              <w:rPr>
                <w:rFonts w:ascii="Times New Roman" w:hAnsi="Times New Roman"/>
                <w:sz w:val="24"/>
                <w:szCs w:val="24"/>
              </w:rPr>
            </w:pPr>
            <w:r w:rsidRPr="00106C46">
              <w:rPr>
                <w:rFonts w:ascii="Times New Roman" w:hAnsi="Times New Roman"/>
                <w:sz w:val="24"/>
                <w:szCs w:val="24"/>
              </w:rPr>
              <w:t xml:space="preserve">FY 2018 </w:t>
            </w:r>
          </w:p>
        </w:tc>
      </w:tr>
      <w:tr w:rsidR="00354DD0" w:rsidRPr="00106C46" w14:paraId="1B1AE86F" w14:textId="77777777" w:rsidTr="00BD018E">
        <w:tc>
          <w:tcPr>
            <w:tcW w:w="5328" w:type="dxa"/>
            <w:vAlign w:val="center"/>
          </w:tcPr>
          <w:p w14:paraId="222F35F7"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Approximate Total Funding:</w:t>
            </w:r>
          </w:p>
        </w:tc>
        <w:tc>
          <w:tcPr>
            <w:tcW w:w="4140" w:type="dxa"/>
            <w:vAlign w:val="center"/>
          </w:tcPr>
          <w:p w14:paraId="083602ED" w14:textId="4392AD89" w:rsidR="00354DD0" w:rsidRPr="00106C46" w:rsidRDefault="00354DD0" w:rsidP="00BD018E">
            <w:pPr>
              <w:spacing w:line="240" w:lineRule="auto"/>
              <w:jc w:val="center"/>
              <w:rPr>
                <w:rFonts w:ascii="Times New Roman" w:hAnsi="Times New Roman"/>
                <w:sz w:val="24"/>
                <w:szCs w:val="24"/>
              </w:rPr>
            </w:pPr>
            <w:r w:rsidRPr="00106C46">
              <w:rPr>
                <w:rFonts w:ascii="Times New Roman" w:hAnsi="Times New Roman"/>
                <w:sz w:val="24"/>
                <w:szCs w:val="24"/>
              </w:rPr>
              <w:t>$1,000,000</w:t>
            </w:r>
          </w:p>
        </w:tc>
      </w:tr>
      <w:tr w:rsidR="00354DD0" w:rsidRPr="00106C46" w14:paraId="583992CF" w14:textId="77777777" w:rsidTr="00BD018E">
        <w:tc>
          <w:tcPr>
            <w:tcW w:w="5328" w:type="dxa"/>
            <w:vAlign w:val="center"/>
          </w:tcPr>
          <w:p w14:paraId="7253B5D9"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Approximate Number of Awards:</w:t>
            </w:r>
          </w:p>
        </w:tc>
        <w:tc>
          <w:tcPr>
            <w:tcW w:w="4140" w:type="dxa"/>
            <w:vAlign w:val="center"/>
          </w:tcPr>
          <w:p w14:paraId="107449A2" w14:textId="1267F4F7" w:rsidR="00354DD0" w:rsidRPr="00106C46" w:rsidRDefault="00354DD0" w:rsidP="00BD018E">
            <w:pPr>
              <w:spacing w:line="240" w:lineRule="auto"/>
              <w:jc w:val="center"/>
              <w:rPr>
                <w:rFonts w:ascii="Times New Roman" w:hAnsi="Times New Roman"/>
                <w:sz w:val="24"/>
                <w:szCs w:val="24"/>
              </w:rPr>
            </w:pPr>
            <w:r w:rsidRPr="00106C46">
              <w:rPr>
                <w:rFonts w:ascii="Times New Roman" w:hAnsi="Times New Roman"/>
                <w:sz w:val="24"/>
                <w:szCs w:val="24"/>
              </w:rPr>
              <w:t>1</w:t>
            </w:r>
            <w:r w:rsidR="00947B65" w:rsidRPr="00106C46">
              <w:rPr>
                <w:rFonts w:ascii="Times New Roman" w:hAnsi="Times New Roman"/>
                <w:sz w:val="24"/>
                <w:szCs w:val="24"/>
              </w:rPr>
              <w:t>-2</w:t>
            </w:r>
          </w:p>
        </w:tc>
      </w:tr>
      <w:tr w:rsidR="00354DD0" w:rsidRPr="00106C46" w14:paraId="3683CCF6" w14:textId="77777777" w:rsidTr="00BD018E">
        <w:tc>
          <w:tcPr>
            <w:tcW w:w="5328" w:type="dxa"/>
          </w:tcPr>
          <w:p w14:paraId="33C1E990"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Anticipated Award Date:</w:t>
            </w:r>
          </w:p>
        </w:tc>
        <w:tc>
          <w:tcPr>
            <w:tcW w:w="4140" w:type="dxa"/>
          </w:tcPr>
          <w:p w14:paraId="312A1567" w14:textId="77777777" w:rsidR="00354DD0" w:rsidRPr="00106C46" w:rsidRDefault="00354DD0" w:rsidP="00BD018E">
            <w:pPr>
              <w:spacing w:line="240" w:lineRule="auto"/>
              <w:jc w:val="center"/>
              <w:rPr>
                <w:rFonts w:ascii="Times New Roman" w:hAnsi="Times New Roman"/>
                <w:sz w:val="24"/>
                <w:szCs w:val="24"/>
              </w:rPr>
            </w:pPr>
            <w:r w:rsidRPr="00106C46">
              <w:rPr>
                <w:rFonts w:ascii="Times New Roman" w:hAnsi="Times New Roman"/>
                <w:sz w:val="24"/>
                <w:szCs w:val="24"/>
              </w:rPr>
              <w:t>September 2019</w:t>
            </w:r>
          </w:p>
        </w:tc>
      </w:tr>
      <w:tr w:rsidR="00354DD0" w:rsidRPr="00106C46" w14:paraId="189BDFC3" w14:textId="77777777" w:rsidTr="00BD018E">
        <w:tc>
          <w:tcPr>
            <w:tcW w:w="5328" w:type="dxa"/>
          </w:tcPr>
          <w:p w14:paraId="795ACA36"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lastRenderedPageBreak/>
              <w:t>Anticipated Project Completion Date:</w:t>
            </w:r>
          </w:p>
        </w:tc>
        <w:tc>
          <w:tcPr>
            <w:tcW w:w="4140" w:type="dxa"/>
          </w:tcPr>
          <w:p w14:paraId="2B0C7972" w14:textId="1EFF52A1" w:rsidR="00354DD0" w:rsidRPr="00106C46" w:rsidRDefault="00354DD0" w:rsidP="00BD018E">
            <w:pPr>
              <w:spacing w:line="240" w:lineRule="auto"/>
              <w:jc w:val="center"/>
              <w:rPr>
                <w:rFonts w:ascii="Times New Roman" w:hAnsi="Times New Roman"/>
                <w:sz w:val="24"/>
                <w:szCs w:val="24"/>
              </w:rPr>
            </w:pPr>
            <w:r w:rsidRPr="00106C46">
              <w:rPr>
                <w:rFonts w:ascii="Times New Roman" w:hAnsi="Times New Roman"/>
                <w:sz w:val="24"/>
                <w:szCs w:val="24"/>
              </w:rPr>
              <w:t>September 202</w:t>
            </w:r>
            <w:r w:rsidR="00947B65" w:rsidRPr="00106C46">
              <w:rPr>
                <w:rFonts w:ascii="Times New Roman" w:hAnsi="Times New Roman"/>
                <w:sz w:val="24"/>
                <w:szCs w:val="24"/>
              </w:rPr>
              <w:t>2</w:t>
            </w:r>
          </w:p>
        </w:tc>
      </w:tr>
    </w:tbl>
    <w:p w14:paraId="3F81CC6D" w14:textId="43DD3150" w:rsidR="00EE1BBF" w:rsidRPr="00106C46" w:rsidRDefault="00EE1BBF"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p>
    <w:p w14:paraId="1DDBE46C" w14:textId="77777777" w:rsidR="00354DD0" w:rsidRPr="00106C46" w:rsidRDefault="00354DD0" w:rsidP="00354DD0">
      <w:pPr>
        <w:spacing w:line="240" w:lineRule="auto"/>
        <w:jc w:val="both"/>
        <w:rPr>
          <w:rFonts w:ascii="Times New Roman" w:hAnsi="Times New Roman"/>
          <w:sz w:val="24"/>
          <w:szCs w:val="24"/>
          <w:u w:val="single"/>
        </w:rPr>
      </w:pPr>
      <w:r w:rsidRPr="00106C46">
        <w:rPr>
          <w:rFonts w:ascii="Times New Roman" w:hAnsi="Times New Roman"/>
          <w:sz w:val="24"/>
          <w:szCs w:val="24"/>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7"/>
        <w:gridCol w:w="4083"/>
      </w:tblGrid>
      <w:tr w:rsidR="00354DD0" w:rsidRPr="00106C46" w14:paraId="5A6BE342" w14:textId="77777777" w:rsidTr="00BD018E">
        <w:tc>
          <w:tcPr>
            <w:tcW w:w="5328" w:type="dxa"/>
            <w:vAlign w:val="center"/>
          </w:tcPr>
          <w:p w14:paraId="17D6B870" w14:textId="77777777" w:rsidR="00354DD0" w:rsidRPr="00106C46" w:rsidRDefault="00354DD0" w:rsidP="00BD018E">
            <w:pPr>
              <w:spacing w:line="240" w:lineRule="auto"/>
              <w:rPr>
                <w:rFonts w:ascii="Times New Roman" w:hAnsi="Times New Roman"/>
                <w:sz w:val="24"/>
                <w:szCs w:val="24"/>
              </w:rPr>
            </w:pPr>
            <w:r w:rsidRPr="00106C46">
              <w:rPr>
                <w:rFonts w:ascii="Times New Roman" w:hAnsi="Times New Roman"/>
                <w:sz w:val="24"/>
                <w:szCs w:val="24"/>
              </w:rPr>
              <w:t>Deadline for Applications:</w:t>
            </w:r>
          </w:p>
        </w:tc>
        <w:tc>
          <w:tcPr>
            <w:tcW w:w="4140" w:type="dxa"/>
            <w:vAlign w:val="center"/>
          </w:tcPr>
          <w:p w14:paraId="236E52D1" w14:textId="3C7317DE" w:rsidR="00354DD0" w:rsidRPr="00106C46" w:rsidRDefault="002C1CD1" w:rsidP="00BD018E">
            <w:pPr>
              <w:spacing w:line="240" w:lineRule="auto"/>
              <w:ind w:left="720" w:hanging="720"/>
              <w:jc w:val="center"/>
              <w:rPr>
                <w:rFonts w:ascii="Times New Roman" w:hAnsi="Times New Roman"/>
                <w:sz w:val="24"/>
                <w:szCs w:val="24"/>
                <w:highlight w:val="yellow"/>
              </w:rPr>
            </w:pPr>
            <w:r>
              <w:rPr>
                <w:rFonts w:ascii="Times New Roman" w:hAnsi="Times New Roman"/>
                <w:sz w:val="24"/>
                <w:szCs w:val="24"/>
              </w:rPr>
              <w:t>August 16</w:t>
            </w:r>
            <w:r w:rsidR="00401356" w:rsidRPr="006538E4">
              <w:rPr>
                <w:rFonts w:ascii="Times New Roman" w:hAnsi="Times New Roman"/>
                <w:sz w:val="24"/>
                <w:szCs w:val="24"/>
              </w:rPr>
              <w:t>th</w:t>
            </w:r>
            <w:r w:rsidR="00354DD0" w:rsidRPr="006538E4">
              <w:rPr>
                <w:rFonts w:ascii="Times New Roman" w:hAnsi="Times New Roman"/>
                <w:sz w:val="24"/>
                <w:szCs w:val="24"/>
              </w:rPr>
              <w:t>, 2019</w:t>
            </w:r>
          </w:p>
        </w:tc>
      </w:tr>
      <w:tr w:rsidR="00354DD0" w:rsidRPr="00106C46" w14:paraId="0434C680" w14:textId="77777777" w:rsidTr="00BD018E">
        <w:tc>
          <w:tcPr>
            <w:tcW w:w="5328" w:type="dxa"/>
            <w:vAlign w:val="center"/>
          </w:tcPr>
          <w:p w14:paraId="77FA31D1" w14:textId="5C0F1738" w:rsidR="00354DD0" w:rsidRPr="00106C46" w:rsidRDefault="00354DD0" w:rsidP="00404F1C">
            <w:pPr>
              <w:spacing w:line="240" w:lineRule="auto"/>
              <w:rPr>
                <w:rFonts w:ascii="Times New Roman" w:hAnsi="Times New Roman"/>
                <w:sz w:val="24"/>
                <w:szCs w:val="24"/>
              </w:rPr>
            </w:pPr>
            <w:r w:rsidRPr="00106C46">
              <w:rPr>
                <w:rFonts w:ascii="Times New Roman" w:hAnsi="Times New Roman"/>
                <w:sz w:val="24"/>
                <w:szCs w:val="24"/>
              </w:rPr>
              <w:t>Notification of Project Approval/Disapproval:</w:t>
            </w:r>
          </w:p>
        </w:tc>
        <w:tc>
          <w:tcPr>
            <w:tcW w:w="4140" w:type="dxa"/>
          </w:tcPr>
          <w:p w14:paraId="54560CC5" w14:textId="25ABA2FA" w:rsidR="00354DD0" w:rsidRPr="00106C46" w:rsidRDefault="00354DD0" w:rsidP="00BD018E">
            <w:pPr>
              <w:spacing w:line="240" w:lineRule="auto"/>
              <w:jc w:val="center"/>
              <w:rPr>
                <w:rFonts w:ascii="Times New Roman" w:hAnsi="Times New Roman"/>
                <w:sz w:val="24"/>
                <w:szCs w:val="24"/>
                <w:highlight w:val="yellow"/>
              </w:rPr>
            </w:pPr>
            <w:r w:rsidRPr="00106C46">
              <w:rPr>
                <w:rFonts w:ascii="Times New Roman" w:hAnsi="Times New Roman"/>
                <w:sz w:val="24"/>
                <w:szCs w:val="24"/>
              </w:rPr>
              <w:t xml:space="preserve">September </w:t>
            </w:r>
            <w:r w:rsidR="00404F1C" w:rsidRPr="00106C46">
              <w:rPr>
                <w:rFonts w:ascii="Times New Roman" w:hAnsi="Times New Roman"/>
                <w:sz w:val="24"/>
                <w:szCs w:val="24"/>
              </w:rPr>
              <w:t xml:space="preserve">30, </w:t>
            </w:r>
            <w:r w:rsidRPr="00106C46">
              <w:rPr>
                <w:rFonts w:ascii="Times New Roman" w:hAnsi="Times New Roman"/>
                <w:sz w:val="24"/>
                <w:szCs w:val="24"/>
              </w:rPr>
              <w:t>2019</w:t>
            </w:r>
          </w:p>
        </w:tc>
      </w:tr>
    </w:tbl>
    <w:p w14:paraId="1933287D" w14:textId="773888DC" w:rsidR="00C015BA" w:rsidRPr="00B1251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5AA4FCF4" w14:textId="77777777" w:rsidR="00B61396" w:rsidRPr="00B1251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C</w:t>
      </w:r>
      <w:r w:rsidR="00B61396" w:rsidRPr="00B12515">
        <w:rPr>
          <w:rFonts w:ascii="Times New Roman" w:eastAsia="Times New Roman" w:hAnsi="Times New Roman" w:cs="Times New Roman"/>
          <w:b/>
          <w:bCs/>
          <w:sz w:val="24"/>
          <w:szCs w:val="24"/>
          <w:bdr w:val="none" w:sz="0" w:space="0" w:color="auto" w:frame="1"/>
        </w:rPr>
        <w:t>. ELIGILIBITY INFORMATION</w:t>
      </w:r>
    </w:p>
    <w:p w14:paraId="068909AA" w14:textId="77777777" w:rsidR="00D0290D" w:rsidRPr="00B12515"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449135F4" w14:textId="77777777" w:rsidR="008560BF" w:rsidRPr="008560BF" w:rsidRDefault="008560BF" w:rsidP="008560BF">
      <w:pPr>
        <w:pStyle w:val="ListParagraph"/>
        <w:numPr>
          <w:ilvl w:val="0"/>
          <w:numId w:val="35"/>
        </w:numPr>
        <w:spacing w:after="0" w:line="240" w:lineRule="auto"/>
        <w:rPr>
          <w:rFonts w:ascii="Times New Roman" w:hAnsi="Times New Roman" w:cs="Times New Roman"/>
          <w:sz w:val="24"/>
          <w:szCs w:val="24"/>
        </w:rPr>
      </w:pPr>
      <w:r w:rsidRPr="00947B65">
        <w:rPr>
          <w:rFonts w:ascii="Times New Roman" w:hAnsi="Times New Roman" w:cs="Times New Roman"/>
          <w:sz w:val="24"/>
          <w:szCs w:val="24"/>
        </w:rPr>
        <w:t xml:space="preserve">Eligibility is limited to U.S. non-profit/nongovernmental organizations subject to section 501 (c) (3) of the U.S. tax code, foreign non-profit organizations, educational institutions, and public international organizations.  </w:t>
      </w:r>
    </w:p>
    <w:p w14:paraId="20CD10C5" w14:textId="77777777" w:rsidR="008560BF" w:rsidRPr="00947B65" w:rsidRDefault="008560BF" w:rsidP="00404F1C">
      <w:pPr>
        <w:pStyle w:val="ListParagraph"/>
        <w:numPr>
          <w:ilvl w:val="0"/>
          <w:numId w:val="35"/>
        </w:numPr>
        <w:spacing w:after="0" w:line="240" w:lineRule="auto"/>
        <w:rPr>
          <w:rFonts w:ascii="Times New Roman" w:hAnsi="Times New Roman" w:cs="Times New Roman"/>
          <w:sz w:val="24"/>
          <w:szCs w:val="24"/>
        </w:rPr>
      </w:pPr>
      <w:r w:rsidRPr="00947B65">
        <w:rPr>
          <w:rFonts w:ascii="Times New Roman" w:hAnsi="Times New Roman" w:cs="Times New Roman"/>
          <w:sz w:val="24"/>
          <w:szCs w:val="24"/>
        </w:rPr>
        <w:t xml:space="preserve">Technically eligible submissions are those which: 1) arrive electronically to www.grants.gov or </w:t>
      </w:r>
      <w:hyperlink r:id="rId14" w:history="1">
        <w:r w:rsidRPr="00947B65">
          <w:rPr>
            <w:rStyle w:val="Hyperlink"/>
            <w:rFonts w:ascii="Times New Roman" w:hAnsi="Times New Roman" w:cs="Times New Roman"/>
            <w:sz w:val="24"/>
            <w:szCs w:val="24"/>
          </w:rPr>
          <w:t>https://mygrants.service-now.com</w:t>
        </w:r>
      </w:hyperlink>
      <w:r w:rsidRPr="00947B65">
        <w:rPr>
          <w:rFonts w:ascii="Times New Roman" w:hAnsi="Times New Roman" w:cs="Times New Roman"/>
          <w:sz w:val="24"/>
          <w:szCs w:val="24"/>
        </w:rPr>
        <w:t xml:space="preserve"> by the designated deadline; 2) have heeded all instructions contained in the Notice of Funding Opportunity (NOFO), including registrations and length and completeness of submission; and 3) do not violate any of the guidelines stated in the solicitation and this document.</w:t>
      </w:r>
    </w:p>
    <w:p w14:paraId="63AD3070" w14:textId="77777777"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25F185D2" w14:textId="74685ECF" w:rsidR="002F37AF" w:rsidRPr="00404F1C" w:rsidRDefault="006B1AFD" w:rsidP="002F37AF">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Cost Sharing or Matching</w:t>
      </w:r>
    </w:p>
    <w:p w14:paraId="2F9CE48D" w14:textId="143B1F6E" w:rsidR="006B1AFD" w:rsidRPr="002F37AF" w:rsidRDefault="002F37AF" w:rsidP="002F37AF">
      <w:pPr>
        <w:pStyle w:val="Default"/>
        <w:rPr>
          <w:color w:val="auto"/>
        </w:rPr>
      </w:pPr>
      <w:r w:rsidRPr="00530968">
        <w:rPr>
          <w:color w:val="auto"/>
        </w:rPr>
        <w:t>There is no mandatory level of cost-sharing for this program.</w:t>
      </w:r>
    </w:p>
    <w:p w14:paraId="30F8CD1D" w14:textId="77777777" w:rsidR="006B1AFD" w:rsidRPr="00B12515"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13D72F48" w14:textId="527B2DB5" w:rsidR="006B1AFD" w:rsidRPr="00404F1C" w:rsidRDefault="006B1AFD" w:rsidP="00B61396">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Other Eligibility Requirements</w:t>
      </w:r>
    </w:p>
    <w:p w14:paraId="413DA1A4"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In order to be eligible to receive an award, all organizations must have a </w:t>
      </w:r>
      <w:r w:rsidR="00B96D26">
        <w:rPr>
          <w:rFonts w:ascii="Times New Roman" w:eastAsia="Times New Roman" w:hAnsi="Times New Roman" w:cs="Times New Roman"/>
          <w:sz w:val="24"/>
          <w:szCs w:val="24"/>
        </w:rPr>
        <w:t>unique entity identifier (</w:t>
      </w:r>
      <w:r w:rsidRPr="00B12515">
        <w:rPr>
          <w:rFonts w:ascii="Times New Roman" w:eastAsia="Times New Roman" w:hAnsi="Times New Roman" w:cs="Times New Roman"/>
          <w:sz w:val="24"/>
          <w:szCs w:val="24"/>
        </w:rPr>
        <w:t>Data Universal Numbering System</w:t>
      </w:r>
      <w:r w:rsidR="00B96D26">
        <w:rPr>
          <w:rFonts w:ascii="Times New Roman" w:eastAsia="Times New Roman" w:hAnsi="Times New Roman" w:cs="Times New Roman"/>
          <w:sz w:val="24"/>
          <w:szCs w:val="24"/>
        </w:rPr>
        <w:t>/</w:t>
      </w:r>
      <w:r w:rsidRPr="00B12515">
        <w:rPr>
          <w:rFonts w:ascii="Times New Roman" w:eastAsia="Times New Roman" w:hAnsi="Times New Roman" w:cs="Times New Roman"/>
          <w:sz w:val="24"/>
          <w:szCs w:val="24"/>
        </w:rPr>
        <w:t>DUNS number from Dun &amp; Bradstreet</w:t>
      </w:r>
      <w:r w:rsidR="00B96D26">
        <w:rPr>
          <w:rFonts w:ascii="Times New Roman" w:eastAsia="Times New Roman" w:hAnsi="Times New Roman" w:cs="Times New Roman"/>
          <w:sz w:val="24"/>
          <w:szCs w:val="24"/>
        </w:rPr>
        <w:t>)</w:t>
      </w:r>
      <w:r w:rsidRPr="00B12515">
        <w:rPr>
          <w:rFonts w:ascii="Times New Roman" w:eastAsia="Times New Roman" w:hAnsi="Times New Roman" w:cs="Times New Roman"/>
          <w:sz w:val="24"/>
          <w:szCs w:val="24"/>
        </w:rPr>
        <w:t>, as well as a valid registration on www.SAM.gov. Please see Section D</w:t>
      </w:r>
      <w:r w:rsidR="00FD0E36" w:rsidRPr="00B12515">
        <w:rPr>
          <w:rFonts w:ascii="Times New Roman" w:eastAsia="Times New Roman" w:hAnsi="Times New Roman" w:cs="Times New Roman"/>
          <w:sz w:val="24"/>
          <w:szCs w:val="24"/>
        </w:rPr>
        <w:t>.3</w:t>
      </w:r>
      <w:r w:rsidRPr="00B12515">
        <w:rPr>
          <w:rFonts w:ascii="Times New Roman" w:eastAsia="Times New Roman" w:hAnsi="Times New Roman" w:cs="Times New Roman"/>
          <w:sz w:val="24"/>
          <w:szCs w:val="24"/>
        </w:rPr>
        <w:t xml:space="preserve"> for information on how to obtain these registrations.  Individuals are not required to have a </w:t>
      </w:r>
      <w:r w:rsidR="00B96D26">
        <w:rPr>
          <w:rFonts w:ascii="Times New Roman" w:eastAsia="Times New Roman" w:hAnsi="Times New Roman" w:cs="Times New Roman"/>
          <w:sz w:val="24"/>
          <w:szCs w:val="24"/>
        </w:rPr>
        <w:t>unique entity identifier</w:t>
      </w:r>
      <w:r w:rsidRPr="00B12515">
        <w:rPr>
          <w:rFonts w:ascii="Times New Roman" w:eastAsia="Times New Roman" w:hAnsi="Times New Roman" w:cs="Times New Roman"/>
          <w:sz w:val="24"/>
          <w:szCs w:val="24"/>
        </w:rPr>
        <w:t xml:space="preserve"> or be registered in SAM.gov.</w:t>
      </w:r>
    </w:p>
    <w:p w14:paraId="1C5B26E5" w14:textId="77777777" w:rsidR="00B12515" w:rsidRPr="004653B3" w:rsidRDefault="00B12515"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FEFEADE" w14:textId="77777777" w:rsidR="00B61396" w:rsidRPr="00B12515"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D</w:t>
      </w:r>
      <w:r w:rsidR="00B61396" w:rsidRPr="00B12515">
        <w:rPr>
          <w:rFonts w:ascii="Times New Roman" w:eastAsia="Times New Roman" w:hAnsi="Times New Roman" w:cs="Times New Roman"/>
          <w:b/>
          <w:bCs/>
          <w:sz w:val="24"/>
          <w:szCs w:val="24"/>
          <w:bdr w:val="none" w:sz="0" w:space="0" w:color="auto" w:frame="1"/>
        </w:rPr>
        <w:t xml:space="preserve">. APPLICATION </w:t>
      </w:r>
      <w:r w:rsidRPr="00B12515">
        <w:rPr>
          <w:rFonts w:ascii="Times New Roman" w:eastAsia="Times New Roman" w:hAnsi="Times New Roman" w:cs="Times New Roman"/>
          <w:b/>
          <w:bCs/>
          <w:sz w:val="24"/>
          <w:szCs w:val="24"/>
          <w:bdr w:val="none" w:sz="0" w:space="0" w:color="auto" w:frame="1"/>
        </w:rPr>
        <w:t>AND SUBMISSION INFORMATION</w:t>
      </w:r>
    </w:p>
    <w:p w14:paraId="62123205" w14:textId="77777777" w:rsidR="00175026"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32AF024E" w14:textId="5F57FF7B" w:rsidR="003F3266" w:rsidRPr="00404F1C" w:rsidRDefault="003F3266" w:rsidP="003F3266">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Address to Request Application Package</w:t>
      </w:r>
    </w:p>
    <w:p w14:paraId="7EF83F60" w14:textId="607B2280" w:rsidR="003F3266" w:rsidRPr="00175026" w:rsidRDefault="003F3266"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B12515">
        <w:rPr>
          <w:rFonts w:ascii="Times New Roman" w:eastAsia="Times New Roman" w:hAnsi="Times New Roman" w:cs="Times New Roman"/>
          <w:sz w:val="24"/>
          <w:szCs w:val="24"/>
        </w:rPr>
        <w:t xml:space="preserve">Application forms required below are </w:t>
      </w:r>
      <w:r w:rsidRPr="00872913">
        <w:rPr>
          <w:rFonts w:ascii="Times New Roman" w:eastAsia="Times New Roman" w:hAnsi="Times New Roman" w:cs="Times New Roman"/>
          <w:color w:val="000000" w:themeColor="text1"/>
          <w:sz w:val="24"/>
          <w:szCs w:val="24"/>
        </w:rPr>
        <w:t xml:space="preserve">available at </w:t>
      </w:r>
      <w:r w:rsidR="00175026" w:rsidRPr="00872913">
        <w:rPr>
          <w:rFonts w:ascii="Times New Roman" w:eastAsia="Times New Roman" w:hAnsi="Times New Roman" w:cs="Times New Roman"/>
          <w:color w:val="000000" w:themeColor="text1"/>
          <w:sz w:val="24"/>
          <w:szCs w:val="24"/>
        </w:rPr>
        <w:t>SAMS Domestic</w:t>
      </w:r>
      <w:r w:rsidR="00EE1BBF">
        <w:rPr>
          <w:rFonts w:ascii="Times New Roman" w:eastAsia="Times New Roman" w:hAnsi="Times New Roman" w:cs="Times New Roman"/>
          <w:color w:val="000000" w:themeColor="text1"/>
          <w:sz w:val="24"/>
          <w:szCs w:val="24"/>
        </w:rPr>
        <w:t xml:space="preserve"> or grants.gov.</w:t>
      </w:r>
    </w:p>
    <w:p w14:paraId="14A44C4D" w14:textId="77777777" w:rsidR="003F3266" w:rsidRPr="008F0AB2"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0526B3E" w14:textId="405753A2" w:rsidR="003F3266" w:rsidRPr="00404F1C" w:rsidRDefault="003F3266" w:rsidP="003F3266">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i/>
          <w:color w:val="FF0000"/>
          <w:sz w:val="24"/>
          <w:szCs w:val="24"/>
        </w:rPr>
      </w:pPr>
      <w:r w:rsidRPr="008F0AB2">
        <w:rPr>
          <w:rFonts w:ascii="Times New Roman" w:eastAsia="Times New Roman" w:hAnsi="Times New Roman" w:cs="Times New Roman"/>
          <w:sz w:val="24"/>
          <w:szCs w:val="24"/>
        </w:rPr>
        <w:t>Content and Form of Application Submission</w:t>
      </w:r>
      <w:r w:rsidR="00175026">
        <w:rPr>
          <w:rFonts w:ascii="Times New Roman" w:eastAsia="Times New Roman" w:hAnsi="Times New Roman" w:cs="Times New Roman"/>
          <w:sz w:val="24"/>
          <w:szCs w:val="24"/>
        </w:rPr>
        <w:t xml:space="preserve"> </w:t>
      </w:r>
    </w:p>
    <w:p w14:paraId="34E90EC1"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4653B3">
        <w:rPr>
          <w:rFonts w:ascii="Times New Roman" w:eastAsia="Times New Roman" w:hAnsi="Times New Roman" w:cs="Times New Roman"/>
          <w:sz w:val="24"/>
          <w:szCs w:val="24"/>
          <w:u w:val="single"/>
        </w:rPr>
        <w:t>Please follow all instructions below carefully</w:t>
      </w:r>
      <w:r w:rsidRPr="004653B3">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0647C3FE" w14:textId="718C576C" w:rsidR="00441D5B" w:rsidRDefault="00441D5B" w:rsidP="003F3266">
      <w:pPr>
        <w:shd w:val="clear" w:color="auto" w:fill="FFFFFF"/>
        <w:spacing w:after="0" w:line="240" w:lineRule="auto"/>
        <w:textAlignment w:val="baseline"/>
        <w:rPr>
          <w:rFonts w:ascii="Times New Roman" w:eastAsia="Times New Roman" w:hAnsi="Times New Roman" w:cs="Times New Roman"/>
          <w:sz w:val="24"/>
          <w:szCs w:val="24"/>
        </w:rPr>
      </w:pPr>
    </w:p>
    <w:p w14:paraId="3575B946"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4653B3">
        <w:rPr>
          <w:rFonts w:ascii="Times New Roman" w:eastAsia="Times New Roman" w:hAnsi="Times New Roman" w:cs="Times New Roman"/>
          <w:b/>
          <w:sz w:val="24"/>
          <w:szCs w:val="24"/>
        </w:rPr>
        <w:t>Content of Application</w:t>
      </w:r>
    </w:p>
    <w:p w14:paraId="548D3895" w14:textId="77777777" w:rsidR="003F3266" w:rsidRPr="00175026"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The proposal clearly addresses the goals and objectives of this funding opportunity</w:t>
      </w:r>
    </w:p>
    <w:p w14:paraId="48C081C6" w14:textId="77777777" w:rsidR="003F3266" w:rsidRPr="00175026"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documents are in English</w:t>
      </w:r>
    </w:p>
    <w:p w14:paraId="1C3F6266" w14:textId="77777777" w:rsidR="003F3266" w:rsidRPr="00175026"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budgets are in U.S. dollars</w:t>
      </w:r>
    </w:p>
    <w:p w14:paraId="46AE91E3" w14:textId="77777777" w:rsidR="003F3266" w:rsidRPr="00175026"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pages are numbered</w:t>
      </w:r>
    </w:p>
    <w:p w14:paraId="321F7919" w14:textId="6EE77C1D" w:rsidR="003F3266"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documents are formatted to 8 ½ x 11 paper, and</w:t>
      </w:r>
    </w:p>
    <w:p w14:paraId="7C75806E" w14:textId="6F2346DC" w:rsidR="003F3266" w:rsidRPr="00EE1BBF" w:rsidRDefault="003F3266" w:rsidP="00EE1BBF">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EE1BBF">
        <w:rPr>
          <w:rFonts w:ascii="Times New Roman" w:eastAsia="Times New Roman" w:hAnsi="Times New Roman" w:cs="Times New Roman"/>
          <w:sz w:val="24"/>
          <w:szCs w:val="24"/>
        </w:rPr>
        <w:lastRenderedPageBreak/>
        <w:t>All Microsoft Word documents are single-spaced, 12 point Times New Roman font, with</w:t>
      </w:r>
      <w:r w:rsidR="00441D5B" w:rsidRPr="00EE1BBF">
        <w:rPr>
          <w:rFonts w:ascii="Times New Roman" w:eastAsia="Times New Roman" w:hAnsi="Times New Roman" w:cs="Times New Roman"/>
          <w:sz w:val="24"/>
          <w:szCs w:val="24"/>
        </w:rPr>
        <w:t xml:space="preserve"> </w:t>
      </w:r>
      <w:r w:rsidRPr="00EE1BBF">
        <w:rPr>
          <w:rFonts w:ascii="Times New Roman" w:eastAsia="Times New Roman" w:hAnsi="Times New Roman" w:cs="Times New Roman"/>
          <w:sz w:val="24"/>
          <w:szCs w:val="24"/>
        </w:rPr>
        <w:t>a minimum of 1-inch margins.</w:t>
      </w:r>
    </w:p>
    <w:p w14:paraId="42CCFFAF"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D79C300"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B12515">
        <w:rPr>
          <w:rFonts w:ascii="Times New Roman" w:eastAsia="Times New Roman" w:hAnsi="Times New Roman" w:cs="Times New Roman"/>
          <w:sz w:val="24"/>
          <w:szCs w:val="24"/>
        </w:rPr>
        <w:t xml:space="preserve">The following documents are </w:t>
      </w:r>
      <w:r w:rsidRPr="00B12515">
        <w:rPr>
          <w:rFonts w:ascii="Times New Roman" w:eastAsia="Times New Roman" w:hAnsi="Times New Roman" w:cs="Times New Roman"/>
          <w:b/>
          <w:sz w:val="24"/>
          <w:szCs w:val="24"/>
          <w:u w:val="single"/>
        </w:rPr>
        <w:t>required</w:t>
      </w:r>
      <w:r w:rsidRPr="00B12515">
        <w:rPr>
          <w:rFonts w:ascii="Times New Roman" w:eastAsia="Times New Roman" w:hAnsi="Times New Roman" w:cs="Times New Roman"/>
          <w:sz w:val="24"/>
          <w:szCs w:val="24"/>
        </w:rPr>
        <w:t>:</w:t>
      </w:r>
      <w:r w:rsidR="00175026">
        <w:rPr>
          <w:rFonts w:ascii="Times New Roman" w:eastAsia="Times New Roman" w:hAnsi="Times New Roman" w:cs="Times New Roman"/>
          <w:sz w:val="24"/>
          <w:szCs w:val="24"/>
        </w:rPr>
        <w:t xml:space="preserve">  </w:t>
      </w:r>
    </w:p>
    <w:p w14:paraId="533ABC74" w14:textId="3DB4C77E" w:rsidR="003F3266" w:rsidRDefault="003F3266"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1. Mandatory application forms</w:t>
      </w:r>
    </w:p>
    <w:p w14:paraId="790130A9" w14:textId="158504BB" w:rsidR="008560BF" w:rsidRPr="00947B65" w:rsidRDefault="008560BF" w:rsidP="00947B65">
      <w:pPr>
        <w:pStyle w:val="ListParagraph"/>
        <w:numPr>
          <w:ilvl w:val="0"/>
          <w:numId w:val="35"/>
        </w:numPr>
        <w:shd w:val="clear" w:color="auto" w:fill="FFFFFF"/>
        <w:spacing w:after="0" w:line="240" w:lineRule="auto"/>
        <w:textAlignment w:val="baseline"/>
        <w:rPr>
          <w:rFonts w:ascii="Times New Roman" w:hAnsi="Times New Roman" w:cs="Times New Roman"/>
          <w:sz w:val="24"/>
          <w:szCs w:val="24"/>
        </w:rPr>
      </w:pPr>
      <w:r w:rsidRPr="00947B65">
        <w:rPr>
          <w:rFonts w:ascii="Times New Roman" w:hAnsi="Times New Roman" w:cs="Times New Roman"/>
          <w:sz w:val="24"/>
          <w:szCs w:val="24"/>
        </w:rPr>
        <w:t xml:space="preserve">Completed and signed SF-424, SF-424A and SF424B, as directed on Grants.gov and SAMS Domestic.  The Certifications and Assurances that your organization is agreeing to in signing the 424 are available at </w:t>
      </w:r>
      <w:hyperlink r:id="rId15" w:history="1">
        <w:r w:rsidRPr="00947B65">
          <w:rPr>
            <w:rStyle w:val="Hyperlink"/>
            <w:rFonts w:ascii="Times New Roman" w:hAnsi="Times New Roman" w:cs="Times New Roman"/>
            <w:sz w:val="24"/>
            <w:szCs w:val="24"/>
          </w:rPr>
          <w:t>https://www.grants.gov/web/grants/forms/sf-424-mandatory-family.html</w:t>
        </w:r>
      </w:hyperlink>
      <w:r w:rsidRPr="00947B65">
        <w:rPr>
          <w:rStyle w:val="Hyperlink"/>
          <w:rFonts w:ascii="Times New Roman" w:hAnsi="Times New Roman" w:cs="Times New Roman"/>
          <w:sz w:val="24"/>
          <w:szCs w:val="24"/>
        </w:rPr>
        <w:t>.</w:t>
      </w:r>
      <w:r w:rsidRPr="00947B65">
        <w:rPr>
          <w:rFonts w:ascii="Times New Roman" w:hAnsi="Times New Roman" w:cs="Times New Roman"/>
          <w:sz w:val="24"/>
          <w:szCs w:val="24"/>
        </w:rPr>
        <w:t xml:space="preserve"> The SF-424B is required only for those applicants who have not registered in SAM.gov or recertified their registration in SAM.gov since February 2, 2019 and completed the online representations and certifications;</w:t>
      </w:r>
    </w:p>
    <w:p w14:paraId="2B133DAC" w14:textId="5368C6DC" w:rsidR="008560BF" w:rsidRPr="00947B65" w:rsidRDefault="008560BF" w:rsidP="00947B65">
      <w:pPr>
        <w:pStyle w:val="ListParagraph"/>
        <w:numPr>
          <w:ilvl w:val="0"/>
          <w:numId w:val="35"/>
        </w:num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947B65">
        <w:rPr>
          <w:rFonts w:ascii="Times New Roman" w:hAnsi="Times New Roman" w:cs="Times New Roman"/>
          <w:sz w:val="24"/>
          <w:szCs w:val="24"/>
        </w:rPr>
        <w:t>If your organization engages in lobbying activities, a Disclosure of Lobbying Activities (SF-LLL) form is required</w:t>
      </w:r>
      <w:r>
        <w:rPr>
          <w:rFonts w:ascii="Times New Roman" w:hAnsi="Times New Roman" w:cs="Times New Roman"/>
          <w:sz w:val="24"/>
          <w:szCs w:val="24"/>
        </w:rPr>
        <w:t>;</w:t>
      </w:r>
    </w:p>
    <w:p w14:paraId="75A1B724" w14:textId="536EFC81" w:rsidR="008560BF" w:rsidRPr="00947B65" w:rsidRDefault="008560BF" w:rsidP="00947B65">
      <w:pPr>
        <w:pStyle w:val="ListParagraph"/>
        <w:numPr>
          <w:ilvl w:val="0"/>
          <w:numId w:val="35"/>
        </w:numPr>
        <w:shd w:val="clear" w:color="auto" w:fill="FFFFFF"/>
        <w:spacing w:after="0" w:line="240" w:lineRule="auto"/>
        <w:textAlignment w:val="baseline"/>
        <w:rPr>
          <w:rFonts w:ascii="Times New Roman" w:hAnsi="Times New Roman" w:cs="Times New Roman"/>
          <w:sz w:val="24"/>
          <w:szCs w:val="24"/>
        </w:rPr>
      </w:pPr>
      <w:r w:rsidRPr="00947B65">
        <w:rPr>
          <w:rFonts w:ascii="Times New Roman" w:hAnsi="Times New Roman" w:cs="Times New Roman"/>
          <w:sz w:val="24"/>
          <w:szCs w:val="24"/>
        </w:rPr>
        <w:t>Letter of Disclosure for proposed consultants/personnel (if applicable) of potential conflicts of interest, employment with a local/state/federal government</w:t>
      </w:r>
      <w:r>
        <w:rPr>
          <w:rFonts w:ascii="Times New Roman" w:hAnsi="Times New Roman" w:cs="Times New Roman"/>
          <w:sz w:val="24"/>
          <w:szCs w:val="24"/>
        </w:rPr>
        <w:t>.</w:t>
      </w:r>
    </w:p>
    <w:p w14:paraId="6227957E"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39EF26B" w14:textId="7AF3B798" w:rsidR="003F3266" w:rsidRPr="00B12515" w:rsidRDefault="003F3266" w:rsidP="008560BF">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 xml:space="preserve">2. Summary </w:t>
      </w:r>
      <w:r w:rsidR="00175026">
        <w:rPr>
          <w:rFonts w:ascii="Times New Roman" w:eastAsia="Times New Roman" w:hAnsi="Times New Roman" w:cs="Times New Roman"/>
          <w:b/>
          <w:bCs/>
          <w:sz w:val="24"/>
          <w:szCs w:val="24"/>
          <w:bdr w:val="none" w:sz="0" w:space="0" w:color="auto" w:frame="1"/>
        </w:rPr>
        <w:t>Page</w:t>
      </w:r>
      <w:r w:rsidRPr="00B12515">
        <w:rPr>
          <w:rFonts w:ascii="Times New Roman" w:eastAsia="Times New Roman" w:hAnsi="Times New Roman" w:cs="Times New Roman"/>
          <w:b/>
          <w:bCs/>
          <w:sz w:val="24"/>
          <w:szCs w:val="24"/>
          <w:bdr w:val="none" w:sz="0" w:space="0" w:color="auto" w:frame="1"/>
        </w:rPr>
        <w:t>: </w:t>
      </w:r>
      <w:r w:rsidRPr="00B12515">
        <w:rPr>
          <w:rFonts w:ascii="Times New Roman" w:eastAsia="Times New Roman" w:hAnsi="Times New Roman" w:cs="Times New Roman"/>
          <w:sz w:val="24"/>
          <w:szCs w:val="24"/>
        </w:rPr>
        <w:t xml:space="preserve">Cover sheet stating the applicant name and organization, proposal date, </w:t>
      </w:r>
      <w:r w:rsidR="00B37DD1">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title, </w:t>
      </w:r>
      <w:r w:rsidR="00B37DD1">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period proposed start and end date, and brief purpose of the </w:t>
      </w:r>
      <w:r w:rsidR="00B37DD1">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w:t>
      </w:r>
      <w:r w:rsidR="008560BF">
        <w:rPr>
          <w:rFonts w:ascii="Times New Roman" w:eastAsia="Times New Roman" w:hAnsi="Times New Roman" w:cs="Times New Roman"/>
          <w:sz w:val="24"/>
          <w:szCs w:val="24"/>
        </w:rPr>
        <w:t xml:space="preserve"> </w:t>
      </w:r>
      <w:r w:rsidR="008560BF" w:rsidRPr="00947B65">
        <w:rPr>
          <w:rFonts w:ascii="Times New Roman" w:eastAsia="Times New Roman" w:hAnsi="Times New Roman" w:cs="Times New Roman"/>
          <w:sz w:val="24"/>
          <w:szCs w:val="24"/>
        </w:rPr>
        <w:t>Table of Contents that lists application contents and attachments.</w:t>
      </w:r>
    </w:p>
    <w:p w14:paraId="23C6BF13"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1A9D0B54" w14:textId="7EF9001D"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 xml:space="preserve">3. Proposal </w:t>
      </w:r>
      <w:r w:rsidRPr="004653B3">
        <w:rPr>
          <w:rFonts w:ascii="Times New Roman" w:eastAsia="Times New Roman" w:hAnsi="Times New Roman" w:cs="Times New Roman"/>
          <w:b/>
          <w:bCs/>
          <w:color w:val="333333"/>
          <w:sz w:val="24"/>
          <w:szCs w:val="24"/>
          <w:bdr w:val="none" w:sz="0" w:space="0" w:color="auto" w:frame="1"/>
        </w:rPr>
        <w:t>(</w:t>
      </w:r>
      <w:r w:rsidR="0058346D">
        <w:rPr>
          <w:rFonts w:ascii="Times New Roman" w:eastAsia="Times New Roman" w:hAnsi="Times New Roman" w:cs="Times New Roman"/>
          <w:b/>
          <w:bCs/>
          <w:color w:val="333333"/>
          <w:sz w:val="24"/>
          <w:szCs w:val="24"/>
          <w:bdr w:val="none" w:sz="0" w:space="0" w:color="auto" w:frame="1"/>
        </w:rPr>
        <w:t>25</w:t>
      </w:r>
      <w:r w:rsidRPr="008F0AB2">
        <w:rPr>
          <w:rFonts w:ascii="Times New Roman" w:eastAsia="Times New Roman" w:hAnsi="Times New Roman" w:cs="Times New Roman"/>
          <w:b/>
          <w:bCs/>
          <w:i/>
          <w:color w:val="333333"/>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pages maximum): </w:t>
      </w:r>
      <w:r w:rsidRPr="00B12515">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15C85DAD" w14:textId="77777777" w:rsidR="003F3266" w:rsidRPr="00D21A4B" w:rsidRDefault="003F3266" w:rsidP="003F3266">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Proposal Summary: </w:t>
      </w:r>
      <w:r w:rsidRPr="00D21A4B">
        <w:rPr>
          <w:rFonts w:ascii="Times New Roman" w:eastAsia="Times New Roman" w:hAnsi="Times New Roman" w:cs="Times New Roman"/>
          <w:bCs/>
          <w:sz w:val="24"/>
          <w:szCs w:val="24"/>
          <w:bdr w:val="none" w:sz="0" w:space="0" w:color="auto" w:frame="1"/>
        </w:rPr>
        <w:t>Short</w:t>
      </w:r>
      <w:r w:rsidRPr="00D21A4B">
        <w:rPr>
          <w:rFonts w:ascii="Times New Roman" w:eastAsia="Times New Roman" w:hAnsi="Times New Roman" w:cs="Times New Roman"/>
          <w:sz w:val="24"/>
          <w:szCs w:val="24"/>
        </w:rPr>
        <w:t xml:space="preserve"> narrative that outlines the proposed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including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objectives and anticipated impact.</w:t>
      </w:r>
    </w:p>
    <w:p w14:paraId="42BE6640" w14:textId="31865298"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Introduction to the Organization applying</w:t>
      </w:r>
      <w:r w:rsidRPr="00D21A4B">
        <w:rPr>
          <w:rFonts w:ascii="Times New Roman" w:eastAsia="Times New Roman" w:hAnsi="Times New Roman" w:cs="Times New Roman"/>
          <w:sz w:val="24"/>
          <w:szCs w:val="24"/>
        </w:rPr>
        <w:t xml:space="preserve">: A description of past and present operations, showing ability to carry out the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including information on all previous grants from the U.S. Embassy and/or U.S. government agencies.</w:t>
      </w:r>
    </w:p>
    <w:p w14:paraId="1D658C21"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Problem Statement: </w:t>
      </w:r>
      <w:r w:rsidRPr="00D21A4B">
        <w:rPr>
          <w:rFonts w:ascii="Times New Roman" w:eastAsia="Times New Roman" w:hAnsi="Times New Roman" w:cs="Times New Roman"/>
          <w:sz w:val="24"/>
          <w:szCs w:val="24"/>
        </w:rPr>
        <w:t xml:space="preserve">Clear, concise and well-supported statement of the problem to be addressed and why the proposed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is needed</w:t>
      </w:r>
    </w:p>
    <w:p w14:paraId="5BBD9086" w14:textId="77777777" w:rsidR="003F3266" w:rsidRPr="00D21A4B" w:rsidRDefault="00B37DD1"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Goals and Objectives:  </w:t>
      </w:r>
      <w:r w:rsidR="003F3266" w:rsidRPr="00D21A4B">
        <w:rPr>
          <w:rFonts w:ascii="Times New Roman" w:eastAsia="Times New Roman" w:hAnsi="Times New Roman" w:cs="Times New Roman"/>
          <w:sz w:val="24"/>
          <w:szCs w:val="24"/>
        </w:rPr>
        <w:t xml:space="preserve">The “goals” describe what the </w:t>
      </w:r>
      <w:r>
        <w:rPr>
          <w:rFonts w:ascii="Times New Roman" w:eastAsia="Times New Roman" w:hAnsi="Times New Roman" w:cs="Times New Roman"/>
          <w:sz w:val="24"/>
          <w:szCs w:val="24"/>
        </w:rPr>
        <w:t>program</w:t>
      </w:r>
      <w:r w:rsidR="003F3266" w:rsidRPr="00D21A4B">
        <w:rPr>
          <w:rFonts w:ascii="Times New Roman" w:eastAsia="Times New Roman" w:hAnsi="Times New Roman" w:cs="Times New Roman"/>
          <w:sz w:val="24"/>
          <w:szCs w:val="24"/>
        </w:rPr>
        <w:t xml:space="preserve"> is intended to achieve.  The “objectives” refer to the intermediate accomplishments on the way to the goals. These should be achievable and measurable.</w:t>
      </w:r>
    </w:p>
    <w:p w14:paraId="125E49E9" w14:textId="77777777" w:rsidR="003F3266" w:rsidRPr="00D21A4B" w:rsidRDefault="00B37DD1"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Activities</w:t>
      </w:r>
      <w:r w:rsidR="003F3266" w:rsidRPr="00D21A4B">
        <w:rPr>
          <w:rFonts w:ascii="Times New Roman" w:eastAsia="Times New Roman" w:hAnsi="Times New Roman" w:cs="Times New Roman"/>
          <w:sz w:val="24"/>
          <w:szCs w:val="24"/>
        </w:rPr>
        <w:t xml:space="preserve">: Describe the </w:t>
      </w:r>
      <w:r>
        <w:rPr>
          <w:rFonts w:ascii="Times New Roman" w:eastAsia="Times New Roman" w:hAnsi="Times New Roman" w:cs="Times New Roman"/>
          <w:sz w:val="24"/>
          <w:szCs w:val="24"/>
        </w:rPr>
        <w:t>program</w:t>
      </w:r>
      <w:r w:rsidR="003F3266" w:rsidRPr="00D21A4B">
        <w:rPr>
          <w:rFonts w:ascii="Times New Roman" w:eastAsia="Times New Roman" w:hAnsi="Times New Roman" w:cs="Times New Roman"/>
          <w:sz w:val="24"/>
          <w:szCs w:val="24"/>
        </w:rPr>
        <w:t xml:space="preserve"> activities and how they will help achieve the objectives. </w:t>
      </w:r>
    </w:p>
    <w:p w14:paraId="46463255"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Program Methods and Design</w:t>
      </w:r>
      <w:r w:rsidRPr="00D21A4B">
        <w:rPr>
          <w:rFonts w:ascii="Times New Roman" w:eastAsia="Times New Roman" w:hAnsi="Times New Roman" w:cs="Times New Roman"/>
          <w:sz w:val="24"/>
          <w:szCs w:val="24"/>
        </w:rPr>
        <w:t xml:space="preserve">: A description of how the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is expected to work to solve the stated problem and achieve the goal. </w:t>
      </w:r>
      <w:r w:rsidR="00183ED4">
        <w:rPr>
          <w:rFonts w:ascii="Times New Roman" w:eastAsia="Times New Roman" w:hAnsi="Times New Roman" w:cs="Times New Roman"/>
          <w:sz w:val="24"/>
          <w:szCs w:val="24"/>
        </w:rPr>
        <w:t xml:space="preserve"> Include a logic model as appropriate. </w:t>
      </w:r>
    </w:p>
    <w:p w14:paraId="0E05B3AF"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Proposed </w:t>
      </w:r>
      <w:r w:rsidR="00B37DD1">
        <w:rPr>
          <w:rFonts w:ascii="Times New Roman" w:eastAsia="Times New Roman" w:hAnsi="Times New Roman" w:cs="Times New Roman"/>
          <w:b/>
          <w:bCs/>
          <w:sz w:val="24"/>
          <w:szCs w:val="24"/>
          <w:bdr w:val="none" w:sz="0" w:space="0" w:color="auto" w:frame="1"/>
        </w:rPr>
        <w:t>Program</w:t>
      </w:r>
      <w:r w:rsidRPr="00D21A4B">
        <w:rPr>
          <w:rFonts w:ascii="Times New Roman" w:eastAsia="Times New Roman" w:hAnsi="Times New Roman" w:cs="Times New Roman"/>
          <w:b/>
          <w:bCs/>
          <w:sz w:val="24"/>
          <w:szCs w:val="24"/>
          <w:bdr w:val="none" w:sz="0" w:space="0" w:color="auto" w:frame="1"/>
        </w:rPr>
        <w:t xml:space="preserve"> Schedule</w:t>
      </w:r>
      <w:r w:rsidR="00183ED4">
        <w:rPr>
          <w:rFonts w:ascii="Times New Roman" w:eastAsia="Times New Roman" w:hAnsi="Times New Roman" w:cs="Times New Roman"/>
          <w:b/>
          <w:bCs/>
          <w:sz w:val="24"/>
          <w:szCs w:val="24"/>
          <w:bdr w:val="none" w:sz="0" w:space="0" w:color="auto" w:frame="1"/>
        </w:rPr>
        <w:t xml:space="preserve"> and Timeline</w:t>
      </w:r>
      <w:r w:rsidRPr="00D21A4B">
        <w:rPr>
          <w:rFonts w:ascii="Times New Roman" w:eastAsia="Times New Roman" w:hAnsi="Times New Roman" w:cs="Times New Roman"/>
          <w:b/>
          <w:bCs/>
          <w:sz w:val="24"/>
          <w:szCs w:val="24"/>
          <w:bdr w:val="none" w:sz="0" w:space="0" w:color="auto" w:frame="1"/>
        </w:rPr>
        <w:t xml:space="preserve">:  </w:t>
      </w:r>
      <w:r w:rsidRPr="00D21A4B">
        <w:rPr>
          <w:rFonts w:ascii="Times New Roman" w:eastAsia="Times New Roman" w:hAnsi="Times New Roman" w:cs="Times New Roman"/>
          <w:sz w:val="24"/>
          <w:szCs w:val="24"/>
        </w:rPr>
        <w:t xml:space="preserve">The proposed timeline for the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activities.  Include the dates, times, and locations of planned activities and events.</w:t>
      </w:r>
    </w:p>
    <w:p w14:paraId="0BCAFB06"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Key Personnel: </w:t>
      </w:r>
      <w:r w:rsidRPr="00D21A4B">
        <w:rPr>
          <w:rFonts w:ascii="Times New Roman" w:eastAsia="Times New Roman" w:hAnsi="Times New Roman" w:cs="Times New Roman"/>
          <w:sz w:val="24"/>
          <w:szCs w:val="24"/>
        </w:rPr>
        <w:t xml:space="preserve">Names, titles, roles and experience/qualifications of key personnel involved in the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What proportion of their time will be used in support of this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w:t>
      </w:r>
    </w:p>
    <w:p w14:paraId="050CBC5F" w14:textId="77777777" w:rsidR="003F3266" w:rsidRPr="00D21A4B" w:rsidRDefault="00B37DD1"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Partners:</w:t>
      </w:r>
      <w:r w:rsidR="003F3266" w:rsidRPr="00D21A4B">
        <w:rPr>
          <w:rFonts w:ascii="Times New Roman" w:eastAsia="Times New Roman" w:hAnsi="Times New Roman" w:cs="Times New Roman"/>
          <w:sz w:val="24"/>
          <w:szCs w:val="24"/>
        </w:rPr>
        <w:t xml:space="preserve">  List the names and type of involvement of key partner organizations and sub-awardees.</w:t>
      </w:r>
    </w:p>
    <w:p w14:paraId="54A33BE9" w14:textId="6DDB0CC5" w:rsidR="003F3266" w:rsidRPr="00D21A4B" w:rsidRDefault="00B37DD1"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Monitoring and Evaluation Plan:</w:t>
      </w:r>
      <w:r w:rsidR="003F3266" w:rsidRPr="00D21A4B">
        <w:rPr>
          <w:rFonts w:ascii="Times New Roman" w:eastAsia="Times New Roman" w:hAnsi="Times New Roman" w:cs="Times New Roman"/>
          <w:sz w:val="24"/>
          <w:szCs w:val="24"/>
        </w:rPr>
        <w:t xml:space="preserve"> This is an important part of successful grants. Throughout the time-frame of the grant, how will the activities be monitored to </w:t>
      </w:r>
      <w:r w:rsidR="003F3266" w:rsidRPr="00D21A4B">
        <w:rPr>
          <w:rFonts w:ascii="Times New Roman" w:eastAsia="Times New Roman" w:hAnsi="Times New Roman" w:cs="Times New Roman"/>
          <w:sz w:val="24"/>
          <w:szCs w:val="24"/>
        </w:rPr>
        <w:lastRenderedPageBreak/>
        <w:t xml:space="preserve">ensure they are happening in a timely manner, and how will the program be evaluated to make sure it is meeting the goals of the </w:t>
      </w:r>
      <w:r w:rsidR="00DC236E">
        <w:rPr>
          <w:rFonts w:ascii="Times New Roman" w:eastAsia="Times New Roman" w:hAnsi="Times New Roman" w:cs="Times New Roman"/>
          <w:sz w:val="24"/>
          <w:szCs w:val="24"/>
        </w:rPr>
        <w:t>agreement.</w:t>
      </w:r>
    </w:p>
    <w:p w14:paraId="153E4AB7" w14:textId="77777777" w:rsidR="003F3266" w:rsidRPr="00D21A4B" w:rsidRDefault="003F3266" w:rsidP="003F3266">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Future Funding or Sustainability</w:t>
      </w:r>
      <w:r w:rsidRPr="00D21A4B">
        <w:rPr>
          <w:rFonts w:ascii="Times New Roman" w:eastAsia="Times New Roman" w:hAnsi="Times New Roman" w:cs="Times New Roman"/>
          <w:sz w:val="24"/>
          <w:szCs w:val="24"/>
        </w:rPr>
        <w:t> Applicant’s plan for continuing the program beyond the grant period, or the availability of other resources, if applicable.</w:t>
      </w:r>
    </w:p>
    <w:p w14:paraId="11C505A1" w14:textId="77777777" w:rsidR="003F3266" w:rsidRPr="00D21A4B" w:rsidRDefault="003F3266" w:rsidP="003F3266">
      <w:pPr>
        <w:shd w:val="clear" w:color="auto" w:fill="FFFFFF"/>
        <w:spacing w:after="0" w:line="240" w:lineRule="auto"/>
        <w:ind w:left="720"/>
        <w:textAlignment w:val="baseline"/>
        <w:rPr>
          <w:rFonts w:ascii="Times New Roman" w:eastAsia="Times New Roman" w:hAnsi="Times New Roman" w:cs="Times New Roman"/>
          <w:sz w:val="24"/>
          <w:szCs w:val="24"/>
        </w:rPr>
      </w:pPr>
    </w:p>
    <w:p w14:paraId="5B381544" w14:textId="77777777" w:rsidR="00404F1C"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sz w:val="24"/>
          <w:szCs w:val="24"/>
        </w:rPr>
        <w:t xml:space="preserve">4. </w:t>
      </w:r>
      <w:r w:rsidRPr="00D21A4B">
        <w:rPr>
          <w:rFonts w:ascii="Times New Roman" w:eastAsia="Times New Roman" w:hAnsi="Times New Roman" w:cs="Times New Roman"/>
          <w:b/>
          <w:bCs/>
          <w:sz w:val="24"/>
          <w:szCs w:val="24"/>
          <w:bdr w:val="none" w:sz="0" w:space="0" w:color="auto" w:frame="1"/>
        </w:rPr>
        <w:t xml:space="preserve">Budget </w:t>
      </w:r>
      <w:r w:rsidR="00404F1C">
        <w:rPr>
          <w:rFonts w:ascii="Times New Roman" w:eastAsia="Times New Roman" w:hAnsi="Times New Roman" w:cs="Times New Roman"/>
          <w:b/>
          <w:bCs/>
          <w:sz w:val="24"/>
          <w:szCs w:val="24"/>
          <w:bdr w:val="none" w:sz="0" w:space="0" w:color="auto" w:frame="1"/>
        </w:rPr>
        <w:t>Components</w:t>
      </w:r>
      <w:r w:rsidR="00441D5B">
        <w:rPr>
          <w:rFonts w:ascii="Times New Roman" w:eastAsia="Times New Roman" w:hAnsi="Times New Roman" w:cs="Times New Roman"/>
          <w:sz w:val="24"/>
          <w:szCs w:val="24"/>
        </w:rPr>
        <w:t>:  After filling out the Excel Budget</w:t>
      </w:r>
      <w:r w:rsidRPr="00D21A4B">
        <w:rPr>
          <w:rFonts w:ascii="Times New Roman" w:eastAsia="Times New Roman" w:hAnsi="Times New Roman" w:cs="Times New Roman"/>
          <w:sz w:val="24"/>
          <w:szCs w:val="24"/>
        </w:rPr>
        <w:t>, use a separate sheet of paper to describe each of the budget expenses in detail.</w:t>
      </w:r>
    </w:p>
    <w:p w14:paraId="1194A8B3" w14:textId="77777777" w:rsidR="00404F1C" w:rsidRPr="00404F1C" w:rsidRDefault="00404F1C" w:rsidP="00404F1C">
      <w:pPr>
        <w:pStyle w:val="ListParagraph"/>
        <w:numPr>
          <w:ilvl w:val="0"/>
          <w:numId w:val="44"/>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Summary Budget in USD, in Excel, printable on letter-sized paper, using the format in the provided Excel Budget Template;</w:t>
      </w:r>
    </w:p>
    <w:p w14:paraId="0F188A16" w14:textId="77777777" w:rsidR="00404F1C" w:rsidRPr="00404F1C" w:rsidRDefault="00404F1C" w:rsidP="00404F1C">
      <w:pPr>
        <w:pStyle w:val="ListParagraph"/>
        <w:numPr>
          <w:ilvl w:val="0"/>
          <w:numId w:val="44"/>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 xml:space="preserve">Detailed Budget in USD in Excel, printable on letter-sized paper, using the format in the provided Excel Budget Template; </w:t>
      </w:r>
    </w:p>
    <w:p w14:paraId="3B76242A" w14:textId="77777777" w:rsidR="00404F1C" w:rsidRPr="00404F1C" w:rsidRDefault="00404F1C" w:rsidP="00404F1C">
      <w:pPr>
        <w:pStyle w:val="ListParagraph"/>
        <w:numPr>
          <w:ilvl w:val="1"/>
          <w:numId w:val="44"/>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 xml:space="preserve">The budget should be for the entire project period.  Successful applicants may be asked to provide a year-by-year budget after the award is signed;  </w:t>
      </w:r>
    </w:p>
    <w:p w14:paraId="3E56459C" w14:textId="77777777" w:rsidR="00404F1C" w:rsidRPr="00404F1C" w:rsidRDefault="00404F1C" w:rsidP="00404F1C">
      <w:pPr>
        <w:pStyle w:val="ListParagraph"/>
        <w:numPr>
          <w:ilvl w:val="1"/>
          <w:numId w:val="44"/>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4E75BF57" w14:textId="7FC734CE" w:rsidR="003F3266" w:rsidRPr="00404F1C" w:rsidRDefault="00404F1C" w:rsidP="00404F1C">
      <w:pPr>
        <w:pStyle w:val="ListParagraph"/>
        <w:numPr>
          <w:ilvl w:val="0"/>
          <w:numId w:val="44"/>
        </w:numPr>
        <w:spacing w:after="0" w:line="240" w:lineRule="auto"/>
        <w:contextualSpacing w:val="0"/>
        <w:rPr>
          <w:rFonts w:ascii="Times New Roman" w:hAnsi="Times New Roman" w:cs="Times New Roman"/>
          <w:sz w:val="24"/>
          <w:szCs w:val="24"/>
        </w:rPr>
      </w:pPr>
      <w:r w:rsidRPr="00404F1C">
        <w:rPr>
          <w:rFonts w:ascii="Times New Roman" w:hAnsi="Times New Roman" w:cs="Times New Roman"/>
          <w:sz w:val="24"/>
          <w:szCs w:val="24"/>
        </w:rPr>
        <w:t>Budget Narrative that includes an explanation for each line item in the spreadsheet, as well as the source and description</w:t>
      </w:r>
      <w:r>
        <w:rPr>
          <w:rFonts w:ascii="Times New Roman" w:hAnsi="Times New Roman" w:cs="Times New Roman"/>
          <w:sz w:val="24"/>
          <w:szCs w:val="24"/>
        </w:rPr>
        <w:t xml:space="preserve"> of all cost share offered. </w:t>
      </w:r>
      <w:r w:rsidR="003F3266" w:rsidRPr="00404F1C">
        <w:rPr>
          <w:rFonts w:ascii="Times New Roman" w:eastAsia="Times New Roman" w:hAnsi="Times New Roman" w:cs="Times New Roman"/>
          <w:sz w:val="24"/>
          <w:szCs w:val="24"/>
        </w:rPr>
        <w:t>See section </w:t>
      </w:r>
      <w:r w:rsidR="003F3266" w:rsidRPr="00404F1C">
        <w:rPr>
          <w:rFonts w:ascii="Times New Roman" w:eastAsia="Times New Roman" w:hAnsi="Times New Roman" w:cs="Times New Roman"/>
          <w:i/>
          <w:iCs/>
          <w:sz w:val="24"/>
          <w:szCs w:val="24"/>
          <w:bdr w:val="none" w:sz="0" w:space="0" w:color="auto" w:frame="1"/>
        </w:rPr>
        <w:t>H. Other Information: Guidelines for Budget Submissions</w:t>
      </w:r>
      <w:r w:rsidR="003F3266" w:rsidRPr="00404F1C">
        <w:rPr>
          <w:rFonts w:ascii="Times New Roman" w:eastAsia="Times New Roman" w:hAnsi="Times New Roman" w:cs="Times New Roman"/>
          <w:sz w:val="24"/>
          <w:szCs w:val="24"/>
        </w:rPr>
        <w:t> below for further information.</w:t>
      </w:r>
    </w:p>
    <w:p w14:paraId="163A3BE2" w14:textId="77777777" w:rsidR="003F3266" w:rsidRPr="00D21A4B"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53180752" w14:textId="0378098A" w:rsidR="003F3266" w:rsidRPr="00441D5B" w:rsidRDefault="003F3266" w:rsidP="003F3266">
      <w:pPr>
        <w:shd w:val="clear" w:color="auto" w:fill="FFFFFF"/>
        <w:spacing w:after="0" w:line="240" w:lineRule="auto"/>
        <w:textAlignment w:val="baseline"/>
        <w:rPr>
          <w:rFonts w:ascii="Times New Roman" w:eastAsia="Times New Roman" w:hAnsi="Times New Roman" w:cs="Times New Roman"/>
          <w:b/>
          <w:color w:val="333333"/>
          <w:sz w:val="24"/>
          <w:szCs w:val="24"/>
        </w:rPr>
      </w:pPr>
      <w:r w:rsidRPr="00D21A4B">
        <w:rPr>
          <w:rFonts w:ascii="Times New Roman" w:eastAsia="Times New Roman" w:hAnsi="Times New Roman" w:cs="Times New Roman"/>
          <w:b/>
          <w:sz w:val="24"/>
          <w:szCs w:val="24"/>
        </w:rPr>
        <w:t xml:space="preserve">5.  </w:t>
      </w:r>
      <w:r w:rsidRPr="00441D5B">
        <w:rPr>
          <w:rFonts w:ascii="Times New Roman" w:eastAsia="Times New Roman" w:hAnsi="Times New Roman" w:cs="Times New Roman"/>
          <w:b/>
          <w:sz w:val="24"/>
          <w:szCs w:val="24"/>
        </w:rPr>
        <w:t>Attachments</w:t>
      </w:r>
      <w:r w:rsidR="00441D5B">
        <w:rPr>
          <w:rFonts w:ascii="Times New Roman" w:eastAsia="Times New Roman" w:hAnsi="Times New Roman" w:cs="Times New Roman"/>
          <w:sz w:val="24"/>
          <w:szCs w:val="24"/>
        </w:rPr>
        <w:t>:</w:t>
      </w:r>
    </w:p>
    <w:p w14:paraId="5BDDB3CC"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1-page CV or resume of key personnel who are proposed for the </w:t>
      </w:r>
      <w:r w:rsidR="00B37DD1">
        <w:rPr>
          <w:rFonts w:ascii="Times New Roman" w:eastAsia="Times New Roman" w:hAnsi="Times New Roman" w:cs="Times New Roman"/>
          <w:sz w:val="24"/>
          <w:szCs w:val="24"/>
        </w:rPr>
        <w:t>program</w:t>
      </w:r>
    </w:p>
    <w:p w14:paraId="63477F3C" w14:textId="77777777" w:rsidR="00183ED4" w:rsidRPr="00183ED4" w:rsidRDefault="003F3266" w:rsidP="00183ED4">
      <w:pPr>
        <w:pStyle w:val="ListParagraph"/>
        <w:numPr>
          <w:ilvl w:val="0"/>
          <w:numId w:val="30"/>
        </w:numPr>
        <w:spacing w:after="0" w:line="240" w:lineRule="auto"/>
      </w:pPr>
      <w:r w:rsidRPr="00D21A4B">
        <w:rPr>
          <w:rFonts w:ascii="Times New Roman" w:eastAsia="Times New Roman" w:hAnsi="Times New Roman" w:cs="Times New Roman"/>
          <w:sz w:val="24"/>
          <w:szCs w:val="24"/>
        </w:rPr>
        <w:t xml:space="preserve">Letters of support from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partners describing the roles and responsibilities of each partner</w:t>
      </w:r>
      <w:r w:rsidR="00183ED4" w:rsidRPr="00183ED4">
        <w:rPr>
          <w:rFonts w:ascii="Times New Roman" w:eastAsia="Times New Roman" w:hAnsi="Times New Roman" w:cs="Times New Roman"/>
          <w:sz w:val="24"/>
          <w:szCs w:val="24"/>
        </w:rPr>
        <w:t xml:space="preserve"> </w:t>
      </w:r>
    </w:p>
    <w:p w14:paraId="48E910BD" w14:textId="77777777" w:rsidR="00183ED4" w:rsidRDefault="00183ED4" w:rsidP="00183ED4">
      <w:pPr>
        <w:pStyle w:val="ListParagraph"/>
        <w:numPr>
          <w:ilvl w:val="0"/>
          <w:numId w:val="30"/>
        </w:numPr>
        <w:spacing w:after="0" w:line="240" w:lineRule="auto"/>
      </w:pPr>
      <w:r>
        <w:rPr>
          <w:rFonts w:ascii="Times New Roman" w:eastAsia="Times New Roman" w:hAnsi="Times New Roman" w:cs="Times New Roman"/>
          <w:sz w:val="24"/>
          <w:szCs w:val="24"/>
        </w:rPr>
        <w:t xml:space="preserve">If your organization has a NICRA and includes NICRA charges in the budget, your latest NICRA should be included as a PDF file.  </w:t>
      </w:r>
    </w:p>
    <w:p w14:paraId="30340ABD"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Official permission letters, if required for </w:t>
      </w:r>
      <w:r w:rsidR="00B37DD1">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activities</w:t>
      </w:r>
    </w:p>
    <w:p w14:paraId="4BD2E499" w14:textId="07C12733" w:rsidR="00D21A4B" w:rsidRPr="00E9531C" w:rsidRDefault="00D21A4B" w:rsidP="00E9531C">
      <w:pPr>
        <w:shd w:val="clear" w:color="auto" w:fill="FFFFFF"/>
        <w:spacing w:after="0" w:line="240" w:lineRule="auto"/>
        <w:textAlignment w:val="baseline"/>
        <w:rPr>
          <w:rFonts w:ascii="Times New Roman" w:eastAsia="Times New Roman" w:hAnsi="Times New Roman" w:cs="Times New Roman"/>
          <w:sz w:val="24"/>
          <w:szCs w:val="24"/>
        </w:rPr>
      </w:pPr>
    </w:p>
    <w:p w14:paraId="05D05FCF" w14:textId="3F78BC03" w:rsidR="00FD0E36" w:rsidRPr="00D21A4B" w:rsidRDefault="00B943D2" w:rsidP="00E9531C">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E9531C">
        <w:rPr>
          <w:rFonts w:ascii="Times New Roman" w:eastAsia="Times New Roman" w:hAnsi="Times New Roman" w:cs="Times New Roman"/>
          <w:b/>
          <w:sz w:val="24"/>
          <w:szCs w:val="24"/>
        </w:rPr>
        <w:t>Unique</w:t>
      </w:r>
      <w:r w:rsidRPr="00E9531C">
        <w:rPr>
          <w:rFonts w:ascii="Times New Roman" w:hAnsi="Times New Roman"/>
          <w:b/>
          <w:sz w:val="24"/>
          <w:szCs w:val="24"/>
        </w:rPr>
        <w:t xml:space="preserve"> Entity </w:t>
      </w:r>
      <w:r w:rsidRPr="00947B65">
        <w:rPr>
          <w:rFonts w:ascii="Times New Roman" w:hAnsi="Times New Roman"/>
          <w:b/>
          <w:sz w:val="24"/>
          <w:szCs w:val="24"/>
        </w:rPr>
        <w:t>Identifier (DUNS) and System for Award Management (SAM)</w:t>
      </w:r>
      <w:r w:rsidR="00FD0E36" w:rsidRPr="00D21A4B">
        <w:rPr>
          <w:rFonts w:ascii="Times New Roman" w:eastAsia="Times New Roman" w:hAnsi="Times New Roman" w:cs="Times New Roman"/>
          <w:b/>
          <w:bCs/>
          <w:sz w:val="24"/>
          <w:szCs w:val="24"/>
          <w:bdr w:val="none" w:sz="0" w:space="0" w:color="auto" w:frame="1"/>
        </w:rPr>
        <w:t>:</w:t>
      </w:r>
    </w:p>
    <w:p w14:paraId="6F5E6603" w14:textId="77777777" w:rsidR="00B943D2" w:rsidRPr="00947B65" w:rsidRDefault="00B943D2" w:rsidP="00B943D2">
      <w:pPr>
        <w:spacing w:line="240" w:lineRule="auto"/>
        <w:rPr>
          <w:rFonts w:ascii="Times New Roman" w:hAnsi="Times New Roman"/>
          <w:sz w:val="24"/>
          <w:szCs w:val="24"/>
        </w:rPr>
      </w:pPr>
      <w:r w:rsidRPr="00947B65">
        <w:rPr>
          <w:rFonts w:ascii="Times New Roman" w:hAnsi="Times New Roman"/>
          <w:sz w:val="24"/>
          <w:szCs w:val="24"/>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137C772E" w14:textId="77777777" w:rsidR="00B943D2" w:rsidRPr="00947B65" w:rsidRDefault="00B943D2" w:rsidP="00B943D2">
      <w:pPr>
        <w:spacing w:after="0" w:line="240" w:lineRule="auto"/>
        <w:rPr>
          <w:rFonts w:ascii="Times New Roman" w:hAnsi="Times New Roman"/>
          <w:sz w:val="24"/>
          <w:szCs w:val="24"/>
        </w:rPr>
      </w:pPr>
      <w:r w:rsidRPr="00947B65">
        <w:rPr>
          <w:rFonts w:ascii="Times New Roman" w:hAnsi="Times New Roman"/>
          <w:sz w:val="24"/>
          <w:szCs w:val="24"/>
        </w:rPr>
        <w:t>In addition, if the organization plans to sub-contract or sub-grant any of the funds under an award, those sub-awardees must also have a unique entity identifier (DUNS) number.  (Certain exceptions apply)</w:t>
      </w:r>
    </w:p>
    <w:p w14:paraId="3D082530" w14:textId="77777777" w:rsidR="006B676B" w:rsidRDefault="006B676B" w:rsidP="00FD0E36">
      <w:pPr>
        <w:shd w:val="clear" w:color="auto" w:fill="FFFFFF"/>
        <w:spacing w:after="0" w:line="240" w:lineRule="auto"/>
        <w:textAlignment w:val="baseline"/>
        <w:rPr>
          <w:rFonts w:ascii="Times New Roman" w:eastAsia="Times New Roman" w:hAnsi="Times New Roman" w:cs="Times New Roman"/>
          <w:sz w:val="24"/>
          <w:szCs w:val="24"/>
        </w:rPr>
      </w:pPr>
    </w:p>
    <w:p w14:paraId="7C876EB6"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All organizations applying for grants (except individuals) must obtain these registrations.  All are free of charge:</w:t>
      </w:r>
    </w:p>
    <w:p w14:paraId="72AF38DF" w14:textId="77777777" w:rsidR="00FD0E36" w:rsidRPr="004653B3" w:rsidRDefault="00FD0E36" w:rsidP="00FD0E36">
      <w:pPr>
        <w:pStyle w:val="Default"/>
        <w:numPr>
          <w:ilvl w:val="0"/>
          <w:numId w:val="23"/>
        </w:numPr>
        <w:spacing w:after="9"/>
      </w:pPr>
      <w:r w:rsidRPr="004653B3">
        <w:t xml:space="preserve">Unique </w:t>
      </w:r>
      <w:r w:rsidR="00B96D26">
        <w:t>entity identifier</w:t>
      </w:r>
      <w:r w:rsidR="00B96D26" w:rsidRPr="004653B3">
        <w:t xml:space="preserve"> </w:t>
      </w:r>
      <w:r w:rsidRPr="004653B3">
        <w:t xml:space="preserve">from Dun &amp; Bradstreet (DUNS number) </w:t>
      </w:r>
    </w:p>
    <w:p w14:paraId="4725AD7C" w14:textId="77777777" w:rsidR="00FD0E36" w:rsidRPr="004653B3" w:rsidRDefault="00FD0E36" w:rsidP="00FD0E36">
      <w:pPr>
        <w:pStyle w:val="Default"/>
        <w:numPr>
          <w:ilvl w:val="0"/>
          <w:numId w:val="23"/>
        </w:numPr>
        <w:spacing w:after="9"/>
      </w:pPr>
      <w:r w:rsidRPr="004653B3">
        <w:t xml:space="preserve">NCAGE/CAGE code </w:t>
      </w:r>
    </w:p>
    <w:p w14:paraId="0B7D4C3C" w14:textId="77777777" w:rsidR="00FD0E36" w:rsidRPr="004653B3" w:rsidRDefault="00FD0E36" w:rsidP="00FD0E36">
      <w:pPr>
        <w:pStyle w:val="Default"/>
        <w:numPr>
          <w:ilvl w:val="0"/>
          <w:numId w:val="23"/>
        </w:numPr>
      </w:pPr>
      <w:r w:rsidRPr="004653B3">
        <w:t xml:space="preserve">www.SAM.gov registration </w:t>
      </w:r>
    </w:p>
    <w:p w14:paraId="60E259A2" w14:textId="77777777" w:rsidR="00FD0E36" w:rsidRPr="004653B3" w:rsidRDefault="00FD0E36" w:rsidP="00FD0E36">
      <w:pPr>
        <w:pStyle w:val="Default"/>
        <w:rPr>
          <w:bCs/>
        </w:rPr>
      </w:pPr>
    </w:p>
    <w:p w14:paraId="669592C3" w14:textId="77777777" w:rsidR="00FD0E36" w:rsidRPr="004653B3" w:rsidRDefault="00FD0E36" w:rsidP="00FD0E36">
      <w:pPr>
        <w:pStyle w:val="Default"/>
      </w:pPr>
      <w:r w:rsidRPr="004653B3">
        <w:rPr>
          <w:bCs/>
        </w:rPr>
        <w:t xml:space="preserve">Step 1: </w:t>
      </w:r>
      <w:r w:rsidRPr="004653B3">
        <w:t xml:space="preserve">Apply for a DUNS number and an NCAGE number (these can be completed simultaneously) </w:t>
      </w:r>
    </w:p>
    <w:p w14:paraId="132C26CC" w14:textId="77777777" w:rsidR="00FD0E36" w:rsidRPr="004653B3" w:rsidRDefault="00FD0E36" w:rsidP="00FD0E36">
      <w:pPr>
        <w:pStyle w:val="Default"/>
      </w:pPr>
    </w:p>
    <w:p w14:paraId="1FD91F6D" w14:textId="77777777" w:rsidR="00FD0E36" w:rsidRPr="004653B3" w:rsidRDefault="00FD0E36" w:rsidP="00FD0E36">
      <w:pPr>
        <w:pStyle w:val="Default"/>
      </w:pPr>
      <w:r w:rsidRPr="004653B3">
        <w:t>DUNS application: Organizations must have a Data Universal Numbering System (DUNS) number from Dun &amp; Bradstreet</w:t>
      </w:r>
      <w:r w:rsidR="00B96D26">
        <w:t>.</w:t>
      </w:r>
      <w:r w:rsidRPr="004653B3">
        <w:t xml:space="preserve"> </w:t>
      </w:r>
      <w:r w:rsidR="00B96D26">
        <w:t>I</w:t>
      </w:r>
      <w:r w:rsidRPr="004653B3">
        <w:t xml:space="preserve">f your organization does not have one already, you may obtain one by calling 1-866-705-5711 or visiting </w:t>
      </w:r>
      <w:hyperlink r:id="rId16" w:history="1">
        <w:r w:rsidR="00B96D26" w:rsidRPr="00A53875">
          <w:rPr>
            <w:rStyle w:val="Hyperlink"/>
          </w:rPr>
          <w:t>http://fedgov.dnb.com/webform</w:t>
        </w:r>
      </w:hyperlink>
      <w:r w:rsidR="00B96D26">
        <w:t xml:space="preserve"> </w:t>
      </w:r>
      <w:r w:rsidRPr="004653B3">
        <w:t xml:space="preserve"> </w:t>
      </w:r>
    </w:p>
    <w:p w14:paraId="67975EBA" w14:textId="77777777" w:rsidR="00FD0E36" w:rsidRPr="004653B3" w:rsidRDefault="00FD0E36" w:rsidP="00FD0E36">
      <w:pPr>
        <w:pStyle w:val="Default"/>
      </w:pPr>
    </w:p>
    <w:p w14:paraId="351A065F" w14:textId="77777777" w:rsidR="00FD0E36" w:rsidRPr="004653B3" w:rsidRDefault="00FD0E36" w:rsidP="00FD0E36">
      <w:pPr>
        <w:pStyle w:val="Default"/>
      </w:pPr>
      <w:r w:rsidRPr="004653B3">
        <w:t>NCAGE application: Application page here</w:t>
      </w:r>
      <w:r w:rsidR="00B96D26">
        <w:t>:</w:t>
      </w:r>
      <w:r w:rsidRPr="004653B3">
        <w:t xml:space="preserve"> </w:t>
      </w:r>
      <w:hyperlink r:id="rId17" w:history="1">
        <w:r w:rsidR="00B96D26" w:rsidRPr="00A53875">
          <w:rPr>
            <w:rStyle w:val="Hyperlink"/>
          </w:rPr>
          <w:t>https://eportal.nspa.nato.int/AC135Public/scage/CageList.aspx</w:t>
        </w:r>
      </w:hyperlink>
      <w:r w:rsidR="00B96D26">
        <w:t xml:space="preserve"> </w:t>
      </w:r>
      <w:r w:rsidRPr="004653B3">
        <w:t xml:space="preserve"> </w:t>
      </w:r>
    </w:p>
    <w:p w14:paraId="42734D91" w14:textId="77777777" w:rsidR="00FD0E36" w:rsidRPr="004653B3" w:rsidRDefault="00FD0E36" w:rsidP="00FD0E36">
      <w:pPr>
        <w:pStyle w:val="Default"/>
      </w:pPr>
      <w:r w:rsidRPr="004653B3">
        <w:t xml:space="preserve">Instructions for the NCAGE application process: </w:t>
      </w:r>
    </w:p>
    <w:p w14:paraId="5C739275" w14:textId="77777777" w:rsidR="00FD0E36" w:rsidRPr="004653B3" w:rsidRDefault="00133F0E" w:rsidP="00FD0E36">
      <w:pPr>
        <w:pStyle w:val="Default"/>
      </w:pPr>
      <w:hyperlink r:id="rId18" w:history="1">
        <w:r w:rsidR="00B96D26" w:rsidRPr="00A53875">
          <w:rPr>
            <w:rStyle w:val="Hyperlink"/>
          </w:rPr>
          <w:t>https://eportal.nspa.nato.int/AC135Public/Docs/US%20Instructions%20for%20NSPA%20NCAGE.pdf</w:t>
        </w:r>
      </w:hyperlink>
      <w:r w:rsidR="00B96D26">
        <w:t xml:space="preserve"> </w:t>
      </w:r>
      <w:r w:rsidR="00FD0E36" w:rsidRPr="004653B3">
        <w:t xml:space="preserve"> </w:t>
      </w:r>
    </w:p>
    <w:p w14:paraId="58C68A17" w14:textId="77777777" w:rsidR="00FD0E36" w:rsidRPr="004653B3" w:rsidRDefault="00FD0E36" w:rsidP="00FD0E36">
      <w:pPr>
        <w:pStyle w:val="Default"/>
      </w:pPr>
    </w:p>
    <w:p w14:paraId="53AC6A4C" w14:textId="77777777" w:rsidR="00FD0E36" w:rsidRPr="004653B3" w:rsidRDefault="00FD0E36" w:rsidP="00FD0E36">
      <w:pPr>
        <w:pStyle w:val="Default"/>
      </w:pPr>
      <w:r w:rsidRPr="004653B3">
        <w:t xml:space="preserve">For </w:t>
      </w:r>
      <w:r w:rsidR="00B96D26">
        <w:t xml:space="preserve">NCAGE </w:t>
      </w:r>
      <w:r w:rsidRPr="004653B3">
        <w:t xml:space="preserve">help from within the U.S., call 1-888-227-2423 </w:t>
      </w:r>
    </w:p>
    <w:p w14:paraId="1876CC90" w14:textId="77777777" w:rsidR="00FD0E36" w:rsidRPr="004653B3" w:rsidRDefault="00FD0E36" w:rsidP="00FD0E36">
      <w:pPr>
        <w:pStyle w:val="Default"/>
      </w:pPr>
      <w:r w:rsidRPr="004653B3">
        <w:t xml:space="preserve">For </w:t>
      </w:r>
      <w:r w:rsidR="00B96D26">
        <w:t xml:space="preserve">NCAGE </w:t>
      </w:r>
      <w:r w:rsidRPr="004653B3">
        <w:t xml:space="preserve">help from outside the U.S., call 1-269-961-7766 </w:t>
      </w:r>
    </w:p>
    <w:p w14:paraId="209279D2" w14:textId="77777777" w:rsidR="00FD0E36" w:rsidRPr="004653B3" w:rsidRDefault="00FD0E36" w:rsidP="00FD0E36">
      <w:pPr>
        <w:pStyle w:val="Default"/>
      </w:pPr>
      <w:r w:rsidRPr="004653B3">
        <w:t xml:space="preserve">Email NCAGE@dlis.dla.mil for any problems in getting an NCAGE code. </w:t>
      </w:r>
    </w:p>
    <w:p w14:paraId="2E582809" w14:textId="77777777" w:rsidR="00FD0E36" w:rsidRPr="004653B3" w:rsidRDefault="00FD0E36" w:rsidP="00FD0E36">
      <w:pPr>
        <w:pStyle w:val="Default"/>
      </w:pPr>
    </w:p>
    <w:p w14:paraId="0704A456" w14:textId="77777777" w:rsidR="00FD0E36" w:rsidRDefault="00FD0E36" w:rsidP="00FD0E36">
      <w:pPr>
        <w:pStyle w:val="Default"/>
      </w:pPr>
      <w:r w:rsidRPr="004653B3">
        <w:t>Step 2: After receiving the NCAGE Code, proceed to register in SAM</w:t>
      </w:r>
      <w:r w:rsidR="00B96D26">
        <w:t>.gov</w:t>
      </w:r>
      <w:r w:rsidRPr="004653B3">
        <w:t xml:space="preserve"> by logging onto: </w:t>
      </w:r>
      <w:hyperlink r:id="rId19" w:history="1">
        <w:r w:rsidRPr="004653B3">
          <w:rPr>
            <w:rStyle w:val="Hyperlink"/>
          </w:rPr>
          <w:t>https://www.sam.gov</w:t>
        </w:r>
      </w:hyperlink>
      <w:r w:rsidRPr="004653B3">
        <w:t>.  SAM registration must be renewed annually.</w:t>
      </w:r>
    </w:p>
    <w:p w14:paraId="08F5631A" w14:textId="7A530B91" w:rsidR="00183ED4" w:rsidRPr="004653B3" w:rsidRDefault="00183ED4" w:rsidP="00FD0E36">
      <w:pPr>
        <w:pStyle w:val="Default"/>
      </w:pPr>
    </w:p>
    <w:p w14:paraId="48E78581" w14:textId="77777777" w:rsidR="003F3266"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Dates and Times</w:t>
      </w:r>
    </w:p>
    <w:p w14:paraId="74F99461" w14:textId="77777777" w:rsidR="003F3266" w:rsidRPr="008F0AB2"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1037DF2E" w14:textId="654DA2E8" w:rsidR="008F0AB2" w:rsidRPr="00E9531C" w:rsidRDefault="00B943D2" w:rsidP="00E9531C">
      <w:pPr>
        <w:spacing w:line="240" w:lineRule="auto"/>
        <w:rPr>
          <w:rFonts w:ascii="Times New Roman" w:hAnsi="Times New Roman"/>
        </w:rPr>
      </w:pPr>
      <w:r w:rsidRPr="00341F8A">
        <w:rPr>
          <w:rFonts w:ascii="Times New Roman" w:hAnsi="Times New Roman"/>
        </w:rPr>
        <w:t xml:space="preserve">Applicants are urged to begin </w:t>
      </w:r>
      <w:r>
        <w:rPr>
          <w:rFonts w:ascii="Times New Roman" w:hAnsi="Times New Roman"/>
        </w:rPr>
        <w:t>the application</w:t>
      </w:r>
      <w:r w:rsidRPr="00341F8A">
        <w:rPr>
          <w:rFonts w:ascii="Times New Roman" w:hAnsi="Times New Roman"/>
        </w:rPr>
        <w:t xml:space="preserve"> process well before the submission deadline.  No exceptions will be made for organizations that have not</w:t>
      </w:r>
      <w:r>
        <w:rPr>
          <w:rFonts w:ascii="Times New Roman" w:hAnsi="Times New Roman"/>
        </w:rPr>
        <w:t xml:space="preserve"> completed the necessary steps.  </w:t>
      </w:r>
      <w:r w:rsidRPr="00341F8A">
        <w:rPr>
          <w:rFonts w:ascii="Times New Roman" w:hAnsi="Times New Roman"/>
        </w:rPr>
        <w:t xml:space="preserve">All applications must be submitted </w:t>
      </w:r>
      <w:r w:rsidRPr="006378FB">
        <w:rPr>
          <w:rFonts w:ascii="Times New Roman" w:hAnsi="Times New Roman"/>
        </w:rPr>
        <w:t>by 11:59pm Eastern</w:t>
      </w:r>
      <w:r w:rsidRPr="00341F8A">
        <w:rPr>
          <w:rFonts w:ascii="Times New Roman" w:hAnsi="Times New Roman"/>
        </w:rPr>
        <w:t xml:space="preserve"> Daylight Time (EDT) </w:t>
      </w:r>
      <w:r w:rsidR="00E9531C" w:rsidRPr="006538E4">
        <w:rPr>
          <w:rFonts w:ascii="Times New Roman" w:hAnsi="Times New Roman"/>
        </w:rPr>
        <w:t>on August</w:t>
      </w:r>
      <w:r w:rsidRPr="006538E4">
        <w:rPr>
          <w:rFonts w:ascii="Times New Roman" w:hAnsi="Times New Roman"/>
        </w:rPr>
        <w:t xml:space="preserve"> </w:t>
      </w:r>
      <w:r w:rsidR="002C1CD1">
        <w:rPr>
          <w:rFonts w:ascii="Times New Roman" w:hAnsi="Times New Roman"/>
        </w:rPr>
        <w:t>16</w:t>
      </w:r>
      <w:r w:rsidR="00E9531C" w:rsidRPr="006538E4">
        <w:rPr>
          <w:rFonts w:ascii="Times New Roman" w:hAnsi="Times New Roman"/>
        </w:rPr>
        <w:t>th</w:t>
      </w:r>
      <w:r w:rsidR="00404F1C" w:rsidRPr="006538E4">
        <w:rPr>
          <w:rFonts w:ascii="Times New Roman" w:hAnsi="Times New Roman"/>
        </w:rPr>
        <w:t xml:space="preserve">, </w:t>
      </w:r>
      <w:r w:rsidRPr="006538E4">
        <w:rPr>
          <w:rFonts w:ascii="Times New Roman" w:hAnsi="Times New Roman"/>
        </w:rPr>
        <w:t>2019</w:t>
      </w:r>
      <w:r w:rsidRPr="006538E4">
        <w:rPr>
          <w:rFonts w:ascii="Times New Roman" w:hAnsi="Times New Roman"/>
          <w:b/>
        </w:rPr>
        <w:t>.</w:t>
      </w:r>
      <w:r w:rsidRPr="00341F8A">
        <w:rPr>
          <w:rFonts w:ascii="Times New Roman" w:hAnsi="Times New Roman"/>
        </w:rPr>
        <w:t xml:space="preserve">  Applications received </w:t>
      </w:r>
      <w:r>
        <w:rPr>
          <w:rFonts w:ascii="Times New Roman" w:hAnsi="Times New Roman"/>
        </w:rPr>
        <w:t xml:space="preserve">via email or </w:t>
      </w:r>
      <w:r w:rsidRPr="00341F8A">
        <w:rPr>
          <w:rFonts w:ascii="Times New Roman" w:hAnsi="Times New Roman"/>
        </w:rPr>
        <w:t>after the d</w:t>
      </w:r>
      <w:r w:rsidR="00E9531C">
        <w:rPr>
          <w:rFonts w:ascii="Times New Roman" w:hAnsi="Times New Roman"/>
        </w:rPr>
        <w:t>eadline will not be considered.</w:t>
      </w:r>
    </w:p>
    <w:p w14:paraId="4A7991D2" w14:textId="77777777" w:rsidR="003F3266" w:rsidRPr="008F0AB2"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8F0AB2">
        <w:rPr>
          <w:rFonts w:ascii="Times New Roman" w:eastAsia="Times New Roman" w:hAnsi="Times New Roman" w:cs="Times New Roman"/>
          <w:sz w:val="24"/>
          <w:szCs w:val="24"/>
        </w:rPr>
        <w:t>Funding Restrictions</w:t>
      </w:r>
    </w:p>
    <w:p w14:paraId="34DC0247"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08E1435B" w14:textId="662541EB" w:rsidR="00C214C9" w:rsidRDefault="00C214C9" w:rsidP="00C214C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DA49A8">
        <w:rPr>
          <w:rFonts w:ascii="Times New Roman" w:eastAsia="Times New Roman" w:hAnsi="Times New Roman" w:cs="Times New Roman"/>
          <w:color w:val="000000" w:themeColor="text1"/>
          <w:sz w:val="24"/>
          <w:szCs w:val="24"/>
        </w:rPr>
        <w:t>Funds may not benefit the following governments without reliance on available notwithstanding authorities or other exceptions as provided in writing by the Department of State: Burma, Cambodia, Laos, Nauru, Thailand.</w:t>
      </w:r>
    </w:p>
    <w:p w14:paraId="3E5EB5B4" w14:textId="526D925B" w:rsidR="004526DE" w:rsidRDefault="004526DE" w:rsidP="00C214C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50949057" w14:textId="1EE4FAC5" w:rsidR="004526DE" w:rsidRPr="004526DE" w:rsidRDefault="004526DE" w:rsidP="004526DE">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4526DE">
        <w:rPr>
          <w:rFonts w:ascii="Times New Roman" w:eastAsia="Times New Roman" w:hAnsi="Times New Roman" w:cs="Times New Roman"/>
          <w:sz w:val="24"/>
          <w:szCs w:val="24"/>
        </w:rPr>
        <w:t>Other</w:t>
      </w:r>
      <w:r>
        <w:rPr>
          <w:rFonts w:ascii="Times New Roman" w:hAnsi="Times New Roman"/>
        </w:rPr>
        <w:t xml:space="preserve"> Submission Requirements</w:t>
      </w:r>
    </w:p>
    <w:p w14:paraId="51752424" w14:textId="77777777" w:rsidR="004526DE" w:rsidRPr="00DA49A8" w:rsidRDefault="004526DE" w:rsidP="004526DE">
      <w:pPr>
        <w:pStyle w:val="ListParagraph"/>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4F75C1C1" w14:textId="77777777" w:rsidR="004526DE" w:rsidRPr="004526DE" w:rsidRDefault="004526DE" w:rsidP="004526DE">
      <w:pPr>
        <w:spacing w:line="240" w:lineRule="auto"/>
        <w:rPr>
          <w:rFonts w:ascii="Times New Roman" w:hAnsi="Times New Roman"/>
        </w:rPr>
      </w:pPr>
      <w:r w:rsidRPr="004526DE">
        <w:rPr>
          <w:rFonts w:ascii="Times New Roman" w:hAnsi="Times New Roman"/>
        </w:rPr>
        <w:t>The Department of State requires proposals be submitted electronically through Grants.gov (</w:t>
      </w:r>
      <w:hyperlink r:id="rId20" w:history="1">
        <w:r w:rsidRPr="004526DE">
          <w:rPr>
            <w:rStyle w:val="Hyperlink"/>
            <w:rFonts w:ascii="Times New Roman" w:hAnsi="Times New Roman"/>
          </w:rPr>
          <w:t>www.grants.gov</w:t>
        </w:r>
      </w:hyperlink>
      <w:r w:rsidRPr="004526DE">
        <w:rPr>
          <w:rStyle w:val="Hyperlink"/>
          <w:rFonts w:ascii="Times New Roman" w:hAnsi="Times New Roman"/>
        </w:rPr>
        <w:t>)</w:t>
      </w:r>
      <w:r w:rsidRPr="004526DE">
        <w:rPr>
          <w:rFonts w:ascii="Times New Roman" w:hAnsi="Times New Roman"/>
        </w:rPr>
        <w:t xml:space="preserve"> or SAMS Domestic (</w:t>
      </w:r>
      <w:hyperlink r:id="rId21" w:history="1">
        <w:r w:rsidRPr="004526DE">
          <w:rPr>
            <w:rStyle w:val="Hyperlink"/>
            <w:rFonts w:ascii="Times New Roman" w:hAnsi="Times New Roman"/>
          </w:rPr>
          <w:t>https://mygrants.service-now.com</w:t>
        </w:r>
      </w:hyperlink>
      <w:r w:rsidRPr="004526DE">
        <w:rPr>
          <w:rFonts w:ascii="Times New Roman" w:hAnsi="Times New Roman"/>
        </w:rPr>
        <w:t>).</w:t>
      </w:r>
    </w:p>
    <w:p w14:paraId="446D6033" w14:textId="5F06D164" w:rsidR="00B61396" w:rsidRPr="004526DE" w:rsidRDefault="004526DE" w:rsidP="004526DE">
      <w:pPr>
        <w:spacing w:line="240" w:lineRule="auto"/>
        <w:rPr>
          <w:rFonts w:ascii="Times New Roman" w:hAnsi="Times New Roman"/>
        </w:rPr>
      </w:pPr>
      <w:r w:rsidRPr="004526DE">
        <w:rPr>
          <w:rFonts w:ascii="Times New Roman" w:hAnsi="Times New Roman"/>
        </w:rPr>
        <w:t xml:space="preserve">Organizations new to Grants.gov and SAMS Domestic:  In order to register to use grants.gov and SAMS Domestic, an organization must complete a number of steps, which include those registration </w:t>
      </w:r>
      <w:r w:rsidRPr="004526DE">
        <w:rPr>
          <w:rFonts w:ascii="Times New Roman" w:hAnsi="Times New Roman"/>
        </w:rPr>
        <w:lastRenderedPageBreak/>
        <w:t>requirements listed in D3.  Completing all of these steps can take up to 4 weeks, especially for an international organization.  Additionally, SAMS Domestic requires multi-factor authentication.</w:t>
      </w:r>
    </w:p>
    <w:p w14:paraId="2F65570D" w14:textId="77777777" w:rsidR="00404F1C" w:rsidRPr="004653B3" w:rsidRDefault="00404F1C"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310505B" w14:textId="77777777" w:rsidR="00B61396" w:rsidRPr="00856FBB"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bCs/>
          <w:sz w:val="24"/>
          <w:szCs w:val="24"/>
          <w:bdr w:val="none" w:sz="0" w:space="0" w:color="auto" w:frame="1"/>
        </w:rPr>
        <w:t>E</w:t>
      </w:r>
      <w:r w:rsidR="00B61396" w:rsidRPr="00856FBB">
        <w:rPr>
          <w:rFonts w:ascii="Times New Roman" w:eastAsia="Times New Roman" w:hAnsi="Times New Roman" w:cs="Times New Roman"/>
          <w:b/>
          <w:bCs/>
          <w:sz w:val="24"/>
          <w:szCs w:val="24"/>
          <w:bdr w:val="none" w:sz="0" w:space="0" w:color="auto" w:frame="1"/>
        </w:rPr>
        <w:t xml:space="preserve">. </w:t>
      </w:r>
      <w:r w:rsidR="00FD0E36" w:rsidRPr="00856FBB">
        <w:rPr>
          <w:rFonts w:ascii="Times New Roman" w:eastAsia="Times New Roman" w:hAnsi="Times New Roman" w:cs="Times New Roman"/>
          <w:b/>
          <w:bCs/>
          <w:sz w:val="24"/>
          <w:szCs w:val="24"/>
          <w:bdr w:val="none" w:sz="0" w:space="0" w:color="auto" w:frame="1"/>
        </w:rPr>
        <w:t>APPLICATION REVIEW INFORMATION</w:t>
      </w:r>
    </w:p>
    <w:p w14:paraId="13E78602" w14:textId="77777777" w:rsidR="00D0290D" w:rsidRPr="00856FBB"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5F3ED84" w14:textId="3C20D39F" w:rsidR="00FD0E36" w:rsidRPr="00404F1C" w:rsidRDefault="00FD0E36" w:rsidP="00FD0E36">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b/>
          <w:color w:val="000000" w:themeColor="text1"/>
          <w:sz w:val="24"/>
          <w:szCs w:val="24"/>
        </w:rPr>
      </w:pPr>
      <w:r w:rsidRPr="00404F1C">
        <w:rPr>
          <w:rFonts w:ascii="Times New Roman" w:eastAsia="Times New Roman" w:hAnsi="Times New Roman" w:cs="Times New Roman"/>
          <w:b/>
          <w:color w:val="000000" w:themeColor="text1"/>
          <w:sz w:val="24"/>
          <w:szCs w:val="24"/>
        </w:rPr>
        <w:t>Criteria</w:t>
      </w:r>
    </w:p>
    <w:p w14:paraId="3FC7916C" w14:textId="52539975" w:rsidR="00FD0E3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Each application will be evaluated and rated on the basis of the evalu</w:t>
      </w:r>
      <w:r w:rsidR="00E9531C">
        <w:rPr>
          <w:rFonts w:ascii="Times New Roman" w:eastAsia="Times New Roman" w:hAnsi="Times New Roman" w:cs="Times New Roman"/>
          <w:sz w:val="24"/>
          <w:szCs w:val="24"/>
        </w:rPr>
        <w:t>ation criteria outlined below:</w:t>
      </w:r>
    </w:p>
    <w:p w14:paraId="6C32F40B" w14:textId="77777777" w:rsidR="00E9531C" w:rsidRPr="00E9531C" w:rsidRDefault="00E9531C" w:rsidP="00FD0E36">
      <w:pPr>
        <w:shd w:val="clear" w:color="auto" w:fill="FFFFFF"/>
        <w:spacing w:after="0" w:line="240" w:lineRule="auto"/>
        <w:textAlignment w:val="baseline"/>
        <w:rPr>
          <w:rFonts w:ascii="Times New Roman" w:eastAsia="Times New Roman" w:hAnsi="Times New Roman" w:cs="Times New Roman"/>
          <w:sz w:val="24"/>
          <w:szCs w:val="24"/>
        </w:rPr>
      </w:pPr>
    </w:p>
    <w:p w14:paraId="03023BF8" w14:textId="5C840258" w:rsidR="00DB7D87" w:rsidRDefault="006B676B" w:rsidP="00E9531C">
      <w:pPr>
        <w:shd w:val="clear" w:color="auto" w:fill="FFFFFF"/>
        <w:spacing w:after="390" w:line="240" w:lineRule="auto"/>
        <w:textAlignment w:val="baseline"/>
        <w:rPr>
          <w:rFonts w:ascii="Times New Roman" w:eastAsia="Times New Roman" w:hAnsi="Times New Roman" w:cs="Times New Roman"/>
          <w:sz w:val="24"/>
          <w:szCs w:val="24"/>
        </w:rPr>
      </w:pPr>
      <w:r w:rsidRPr="00B55E59">
        <w:rPr>
          <w:rFonts w:ascii="Times New Roman" w:eastAsia="Times New Roman" w:hAnsi="Times New Roman" w:cs="Times New Roman"/>
          <w:b/>
          <w:sz w:val="24"/>
          <w:szCs w:val="24"/>
        </w:rPr>
        <w:t>Quality and Feasibility of the Program Idea</w:t>
      </w:r>
      <w:r w:rsidRPr="00B55E59">
        <w:rPr>
          <w:rFonts w:ascii="Times New Roman" w:eastAsia="Times New Roman" w:hAnsi="Times New Roman" w:cs="Times New Roman"/>
          <w:sz w:val="24"/>
          <w:szCs w:val="24"/>
        </w:rPr>
        <w:t xml:space="preserve"> </w:t>
      </w:r>
      <w:r w:rsidRPr="00B55E59">
        <w:rPr>
          <w:rFonts w:ascii="Times New Roman" w:eastAsia="Times New Roman" w:hAnsi="Times New Roman" w:cs="Times New Roman"/>
          <w:b/>
          <w:sz w:val="24"/>
          <w:szCs w:val="24"/>
        </w:rPr>
        <w:t xml:space="preserve">– </w:t>
      </w:r>
      <w:r w:rsidR="00B55E59">
        <w:rPr>
          <w:rFonts w:ascii="Times New Roman" w:eastAsia="Times New Roman" w:hAnsi="Times New Roman" w:cs="Times New Roman"/>
          <w:b/>
          <w:sz w:val="24"/>
          <w:szCs w:val="24"/>
        </w:rPr>
        <w:t>25</w:t>
      </w:r>
      <w:r w:rsidR="00B55E59" w:rsidRPr="00B55E59">
        <w:rPr>
          <w:rFonts w:ascii="Times New Roman" w:eastAsia="Times New Roman" w:hAnsi="Times New Roman" w:cs="Times New Roman"/>
          <w:b/>
          <w:sz w:val="24"/>
          <w:szCs w:val="24"/>
        </w:rPr>
        <w:t xml:space="preserve"> points:</w:t>
      </w:r>
      <w:r w:rsidR="00B55E59" w:rsidRPr="00B55E59">
        <w:rPr>
          <w:rFonts w:ascii="Times New Roman" w:eastAsia="Times New Roman" w:hAnsi="Times New Roman" w:cs="Times New Roman"/>
          <w:sz w:val="24"/>
          <w:szCs w:val="24"/>
        </w:rPr>
        <w:t xml:space="preserve">  </w:t>
      </w:r>
      <w:r w:rsidRPr="00B55E59">
        <w:rPr>
          <w:rFonts w:ascii="Times New Roman" w:eastAsia="Times New Roman" w:hAnsi="Times New Roman" w:cs="Times New Roman"/>
          <w:sz w:val="24"/>
          <w:szCs w:val="24"/>
        </w:rPr>
        <w:t xml:space="preserve">The program idea is well developed, with detail about how </w:t>
      </w:r>
      <w:r w:rsidR="00B37DD1">
        <w:rPr>
          <w:rFonts w:ascii="Times New Roman" w:eastAsia="Times New Roman" w:hAnsi="Times New Roman" w:cs="Times New Roman"/>
          <w:sz w:val="24"/>
          <w:szCs w:val="24"/>
        </w:rPr>
        <w:t>program</w:t>
      </w:r>
      <w:r w:rsidRPr="00B55E59">
        <w:rPr>
          <w:rFonts w:ascii="Times New Roman" w:eastAsia="Times New Roman" w:hAnsi="Times New Roman" w:cs="Times New Roman"/>
          <w:sz w:val="24"/>
          <w:szCs w:val="24"/>
        </w:rPr>
        <w:t xml:space="preserve"> activities will be carried out. The proposal includes a reasonable implementation timeline.</w:t>
      </w:r>
      <w:r w:rsidR="00DC236E">
        <w:rPr>
          <w:rFonts w:ascii="Times New Roman" w:eastAsia="Times New Roman" w:hAnsi="Times New Roman" w:cs="Times New Roman"/>
          <w:sz w:val="24"/>
          <w:szCs w:val="24"/>
        </w:rPr>
        <w:t xml:space="preserve"> </w:t>
      </w:r>
      <w:r w:rsidR="00DB7D87">
        <w:rPr>
          <w:rFonts w:ascii="Times New Roman" w:eastAsia="Times New Roman" w:hAnsi="Times New Roman" w:cs="Times New Roman"/>
          <w:sz w:val="24"/>
          <w:szCs w:val="24"/>
        </w:rPr>
        <w:t xml:space="preserve">The applicant should be able to access technical expertise in hydrocarbon, mineral, and power sectors with preferred focus in the specific priority regions.  The applicant should also be able to access regional and country-specific economic and political subject matter expertise. Relevant expertise can be convened from within the applicant’s organization, or through or </w:t>
      </w:r>
      <w:r w:rsidR="00E9531C">
        <w:rPr>
          <w:rFonts w:ascii="Times New Roman" w:eastAsia="Times New Roman" w:hAnsi="Times New Roman" w:cs="Times New Roman"/>
          <w:sz w:val="24"/>
          <w:szCs w:val="24"/>
        </w:rPr>
        <w:t xml:space="preserve">agreements with third parties. </w:t>
      </w:r>
    </w:p>
    <w:p w14:paraId="07C339E1" w14:textId="77777777" w:rsidR="00DB7D87" w:rsidRDefault="00DB7D87" w:rsidP="00DB7D87">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 personnel required for the development of ongoing engagements could include but are not limited to: </w:t>
      </w:r>
    </w:p>
    <w:p w14:paraId="67901EFA" w14:textId="77777777" w:rsidR="00DB7D87" w:rsidRPr="007746E5" w:rsidRDefault="00DB7D87" w:rsidP="00DB7D87">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sz w:val="24"/>
          <w:szCs w:val="24"/>
        </w:rPr>
      </w:pPr>
      <w:r w:rsidRPr="007746E5">
        <w:rPr>
          <w:rFonts w:ascii="Times New Roman" w:eastAsia="Times New Roman" w:hAnsi="Times New Roman" w:cs="Times New Roman"/>
          <w:sz w:val="24"/>
          <w:szCs w:val="24"/>
        </w:rPr>
        <w:t xml:space="preserve">Geologists, Geophysicists, and Engineers with experience in the petroleum industry; </w:t>
      </w:r>
    </w:p>
    <w:p w14:paraId="1F0158C8" w14:textId="77777777" w:rsidR="00DB7D87" w:rsidRPr="007746E5" w:rsidRDefault="00DB7D87" w:rsidP="00DB7D87">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sz w:val="24"/>
          <w:szCs w:val="24"/>
        </w:rPr>
      </w:pPr>
      <w:r w:rsidRPr="007746E5">
        <w:rPr>
          <w:rFonts w:ascii="Times New Roman" w:eastAsia="Times New Roman" w:hAnsi="Times New Roman" w:cs="Times New Roman"/>
          <w:sz w:val="24"/>
          <w:szCs w:val="24"/>
        </w:rPr>
        <w:t xml:space="preserve">Legal and Regulatory experts with experience in Power Purchasing Agreements (PPAs) and upstream and midstream, oil &amp; gas contracts; </w:t>
      </w:r>
    </w:p>
    <w:p w14:paraId="11B7BC30" w14:textId="77777777" w:rsidR="00DB7D87" w:rsidRPr="007746E5" w:rsidRDefault="00DB7D87" w:rsidP="00DB7D87">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sz w:val="24"/>
          <w:szCs w:val="24"/>
        </w:rPr>
      </w:pPr>
      <w:r w:rsidRPr="007746E5">
        <w:rPr>
          <w:rFonts w:ascii="Times New Roman" w:eastAsia="Times New Roman" w:hAnsi="Times New Roman" w:cs="Times New Roman"/>
          <w:sz w:val="24"/>
          <w:szCs w:val="24"/>
        </w:rPr>
        <w:t xml:space="preserve">Environmental specialists with experience managing the impacts of the hydrocarbon and mineral industries; </w:t>
      </w:r>
    </w:p>
    <w:p w14:paraId="50BB3482" w14:textId="77777777" w:rsidR="00DB7D87" w:rsidRDefault="00DB7D87" w:rsidP="00DB7D87">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sz w:val="24"/>
          <w:szCs w:val="24"/>
        </w:rPr>
      </w:pPr>
      <w:r w:rsidRPr="007746E5">
        <w:rPr>
          <w:rFonts w:ascii="Times New Roman" w:eastAsia="Times New Roman" w:hAnsi="Times New Roman" w:cs="Times New Roman"/>
          <w:sz w:val="24"/>
          <w:szCs w:val="24"/>
        </w:rPr>
        <w:t>Financial experts with experience managing revenue from resource development</w:t>
      </w:r>
      <w:r>
        <w:rPr>
          <w:rFonts w:ascii="Times New Roman" w:eastAsia="Times New Roman" w:hAnsi="Times New Roman" w:cs="Times New Roman"/>
          <w:sz w:val="24"/>
          <w:szCs w:val="24"/>
        </w:rPr>
        <w:t>;</w:t>
      </w:r>
    </w:p>
    <w:p w14:paraId="00E5EB55" w14:textId="45C5568D" w:rsidR="00DB7D87" w:rsidRDefault="00DB7D87" w:rsidP="00947B65">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Scientists or other professionals with demonstrated background in energy geopolitics in the Indo-Pacific region</w:t>
      </w:r>
      <w:r w:rsidRPr="007746E5">
        <w:rPr>
          <w:rFonts w:ascii="Times New Roman" w:eastAsia="Times New Roman" w:hAnsi="Times New Roman" w:cs="Times New Roman"/>
          <w:sz w:val="24"/>
          <w:szCs w:val="24"/>
        </w:rPr>
        <w:t>.</w:t>
      </w:r>
    </w:p>
    <w:p w14:paraId="3E96311F" w14:textId="77777777" w:rsidR="00DB7D87" w:rsidRPr="00947B65" w:rsidRDefault="00DB7D87" w:rsidP="00947B6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7C5EE146" w14:textId="77777777" w:rsidR="002545E8" w:rsidRDefault="00B55E59" w:rsidP="00FD0E36">
      <w:pPr>
        <w:shd w:val="clear" w:color="auto" w:fill="FFFFFF"/>
        <w:spacing w:after="0" w:line="240" w:lineRule="auto"/>
        <w:textAlignment w:val="baseline"/>
        <w:rPr>
          <w:rFonts w:ascii="Times New Roman" w:eastAsia="Times New Roman" w:hAnsi="Times New Roman" w:cs="Times New Roman"/>
          <w:sz w:val="24"/>
          <w:szCs w:val="24"/>
        </w:rPr>
      </w:pPr>
      <w:r w:rsidRPr="00B55E59">
        <w:rPr>
          <w:rFonts w:ascii="Times New Roman" w:eastAsia="Times New Roman" w:hAnsi="Times New Roman" w:cs="Times New Roman"/>
          <w:b/>
          <w:sz w:val="24"/>
          <w:szCs w:val="24"/>
        </w:rPr>
        <w:t>Organizational Capacity and Record on Previous G</w:t>
      </w:r>
      <w:r w:rsidR="00FD0E36" w:rsidRPr="00B55E59">
        <w:rPr>
          <w:rFonts w:ascii="Times New Roman" w:eastAsia="Times New Roman" w:hAnsi="Times New Roman" w:cs="Times New Roman"/>
          <w:b/>
          <w:sz w:val="24"/>
          <w:szCs w:val="24"/>
        </w:rPr>
        <w:t>rants</w:t>
      </w:r>
      <w:r w:rsidRPr="00B55E59">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2</w:t>
      </w:r>
      <w:r w:rsidRPr="00B55E59">
        <w:rPr>
          <w:rFonts w:ascii="Times New Roman" w:eastAsia="Times New Roman" w:hAnsi="Times New Roman" w:cs="Times New Roman"/>
          <w:b/>
          <w:sz w:val="24"/>
          <w:szCs w:val="24"/>
        </w:rPr>
        <w:t>5 points:</w:t>
      </w:r>
      <w:r w:rsidRPr="00B55E59">
        <w:rPr>
          <w:rFonts w:ascii="Times New Roman" w:eastAsia="Times New Roman" w:hAnsi="Times New Roman" w:cs="Times New Roman"/>
          <w:sz w:val="24"/>
          <w:szCs w:val="24"/>
        </w:rPr>
        <w:t xml:space="preserve"> </w:t>
      </w:r>
      <w:r w:rsidR="00FD0E36" w:rsidRPr="00B55E59">
        <w:rPr>
          <w:rFonts w:ascii="Times New Roman" w:eastAsia="Times New Roman" w:hAnsi="Times New Roman" w:cs="Times New Roman"/>
          <w:sz w:val="24"/>
          <w:szCs w:val="24"/>
        </w:rPr>
        <w:t xml:space="preserve">The organization has expertise in its stated field </w:t>
      </w:r>
      <w:r w:rsidR="00B96D26" w:rsidRPr="00B55E59">
        <w:rPr>
          <w:rFonts w:ascii="Times New Roman" w:eastAsia="Times New Roman" w:hAnsi="Times New Roman" w:cs="Times New Roman"/>
          <w:sz w:val="24"/>
          <w:szCs w:val="24"/>
        </w:rPr>
        <w:t>and has the internal controls in place to manage federal funds</w:t>
      </w:r>
      <w:r w:rsidR="00FD0E36" w:rsidRPr="00B55E59">
        <w:rPr>
          <w:rFonts w:ascii="Times New Roman" w:eastAsia="Times New Roman" w:hAnsi="Times New Roman" w:cs="Times New Roman"/>
          <w:sz w:val="24"/>
          <w:szCs w:val="24"/>
        </w:rPr>
        <w:t>.  </w:t>
      </w:r>
    </w:p>
    <w:p w14:paraId="7EB7E31D" w14:textId="77777777" w:rsidR="002545E8" w:rsidRDefault="002545E8" w:rsidP="00FD0E36">
      <w:pPr>
        <w:shd w:val="clear" w:color="auto" w:fill="FFFFFF"/>
        <w:spacing w:after="0" w:line="240" w:lineRule="auto"/>
        <w:textAlignment w:val="baseline"/>
        <w:rPr>
          <w:rFonts w:ascii="Times New Roman" w:eastAsia="Times New Roman" w:hAnsi="Times New Roman" w:cs="Times New Roman"/>
          <w:sz w:val="24"/>
          <w:szCs w:val="24"/>
        </w:rPr>
      </w:pPr>
    </w:p>
    <w:p w14:paraId="483FBA70" w14:textId="77777777" w:rsidR="002545E8" w:rsidRPr="00947B65" w:rsidRDefault="002545E8" w:rsidP="002545E8">
      <w:pPr>
        <w:widowControl w:val="0"/>
        <w:numPr>
          <w:ilvl w:val="0"/>
          <w:numId w:val="4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947B65">
        <w:rPr>
          <w:rFonts w:ascii="Times New Roman" w:hAnsi="Times New Roman"/>
          <w:sz w:val="24"/>
          <w:szCs w:val="24"/>
        </w:rPr>
        <w:t>Provide a description of the applicant organization – including its general purpose, goals, annual budget (including funding sources), and major past and current activities and projects undertaken.</w:t>
      </w:r>
    </w:p>
    <w:p w14:paraId="4FE0320E" w14:textId="77777777" w:rsidR="002545E8" w:rsidRPr="00947B65" w:rsidRDefault="002545E8" w:rsidP="002545E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sz w:val="24"/>
          <w:szCs w:val="24"/>
        </w:rPr>
      </w:pPr>
    </w:p>
    <w:p w14:paraId="66ED14FB" w14:textId="77777777" w:rsidR="002545E8" w:rsidRPr="00947B65" w:rsidRDefault="002545E8" w:rsidP="002545E8">
      <w:pPr>
        <w:widowControl w:val="0"/>
        <w:numPr>
          <w:ilvl w:val="0"/>
          <w:numId w:val="4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947B65">
        <w:rPr>
          <w:rFonts w:ascii="Times New Roman" w:hAnsi="Times New Roman"/>
          <w:sz w:val="24"/>
          <w:szCs w:val="24"/>
        </w:rPr>
        <w:t>Discuss the applicant organization’s experience with environmental, health, and/or sustainable development studies, including:</w:t>
      </w:r>
    </w:p>
    <w:p w14:paraId="304ACF7B" w14:textId="5CF2A7A3" w:rsidR="002545E8" w:rsidRPr="00E9531C" w:rsidDel="007E6579" w:rsidRDefault="002545E8" w:rsidP="002545E8">
      <w:pPr>
        <w:widowControl w:val="0"/>
        <w:numPr>
          <w:ilvl w:val="1"/>
          <w:numId w:val="4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947B65">
        <w:rPr>
          <w:rFonts w:ascii="Times New Roman" w:hAnsi="Times New Roman"/>
          <w:sz w:val="24"/>
          <w:szCs w:val="24"/>
        </w:rPr>
        <w:t xml:space="preserve">Experience conducting </w:t>
      </w:r>
      <w:r w:rsidR="00156ACA">
        <w:rPr>
          <w:rFonts w:ascii="Times New Roman" w:hAnsi="Times New Roman"/>
          <w:sz w:val="24"/>
          <w:szCs w:val="24"/>
        </w:rPr>
        <w:t xml:space="preserve">energy sector </w:t>
      </w:r>
      <w:r w:rsidR="00156ACA" w:rsidRPr="00E9531C">
        <w:rPr>
          <w:rFonts w:ascii="Times New Roman" w:hAnsi="Times New Roman"/>
          <w:sz w:val="24"/>
          <w:szCs w:val="24"/>
        </w:rPr>
        <w:t>technical, policy, and/or academic</w:t>
      </w:r>
      <w:r w:rsidRPr="00E9531C">
        <w:rPr>
          <w:rFonts w:ascii="Times New Roman" w:hAnsi="Times New Roman"/>
          <w:sz w:val="24"/>
          <w:szCs w:val="24"/>
        </w:rPr>
        <w:t xml:space="preserve"> in a foreign country, preferably where the applicant organization intends to implement activities</w:t>
      </w:r>
      <w:r w:rsidRPr="00E9531C" w:rsidDel="007E6579">
        <w:rPr>
          <w:rFonts w:ascii="Times New Roman" w:hAnsi="Times New Roman"/>
          <w:sz w:val="24"/>
          <w:szCs w:val="24"/>
        </w:rPr>
        <w:t>;</w:t>
      </w:r>
    </w:p>
    <w:p w14:paraId="4106638C" w14:textId="38475C85" w:rsidR="002545E8" w:rsidRPr="00947B65" w:rsidRDefault="002545E8" w:rsidP="002545E8">
      <w:pPr>
        <w:widowControl w:val="0"/>
        <w:numPr>
          <w:ilvl w:val="1"/>
          <w:numId w:val="4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E9531C">
        <w:rPr>
          <w:rFonts w:ascii="Times New Roman" w:hAnsi="Times New Roman"/>
          <w:sz w:val="24"/>
          <w:szCs w:val="24"/>
        </w:rPr>
        <w:t xml:space="preserve">Experience with assessing </w:t>
      </w:r>
      <w:r w:rsidR="00156ACA" w:rsidRPr="00E9531C">
        <w:rPr>
          <w:rFonts w:ascii="Times New Roman" w:hAnsi="Times New Roman"/>
          <w:sz w:val="24"/>
          <w:szCs w:val="24"/>
        </w:rPr>
        <w:t xml:space="preserve">energy sector </w:t>
      </w:r>
      <w:r w:rsidRPr="00E9531C">
        <w:rPr>
          <w:rFonts w:ascii="Times New Roman" w:hAnsi="Times New Roman"/>
          <w:sz w:val="24"/>
          <w:szCs w:val="24"/>
        </w:rPr>
        <w:t>policies</w:t>
      </w:r>
      <w:r w:rsidRPr="00947B65">
        <w:rPr>
          <w:rFonts w:ascii="Times New Roman" w:hAnsi="Times New Roman"/>
          <w:sz w:val="24"/>
          <w:szCs w:val="24"/>
        </w:rPr>
        <w:t xml:space="preserve"> and plans and providing actionable recommendations for improvement; and/or</w:t>
      </w:r>
    </w:p>
    <w:p w14:paraId="1C131A13" w14:textId="1562AF70" w:rsidR="002545E8" w:rsidRPr="00947B65" w:rsidRDefault="002545E8" w:rsidP="00947B65">
      <w:pPr>
        <w:widowControl w:val="0"/>
        <w:numPr>
          <w:ilvl w:val="1"/>
          <w:numId w:val="4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947B65">
        <w:rPr>
          <w:rFonts w:ascii="Times New Roman" w:hAnsi="Times New Roman"/>
          <w:sz w:val="24"/>
          <w:szCs w:val="24"/>
        </w:rPr>
        <w:t>Experience working in cites/countries in which the applicant organization intends to implement activities.</w:t>
      </w:r>
    </w:p>
    <w:p w14:paraId="1F818E60" w14:textId="0736D8C5" w:rsidR="002545E8" w:rsidRPr="002545E8" w:rsidRDefault="002545E8" w:rsidP="00947B65">
      <w:pPr>
        <w:widowControl w:val="0"/>
        <w:numPr>
          <w:ilvl w:val="0"/>
          <w:numId w:val="4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z w:val="24"/>
          <w:szCs w:val="24"/>
        </w:rPr>
      </w:pPr>
      <w:r w:rsidRPr="00947B65">
        <w:rPr>
          <w:rFonts w:ascii="Times New Roman" w:hAnsi="Times New Roman"/>
          <w:sz w:val="24"/>
          <w:szCs w:val="24"/>
        </w:rPr>
        <w:t xml:space="preserve">Discuss the roles and responsibilities of the project implementation team (prime applicant </w:t>
      </w:r>
      <w:r w:rsidRPr="00947B65">
        <w:rPr>
          <w:rFonts w:ascii="Times New Roman" w:hAnsi="Times New Roman"/>
          <w:sz w:val="24"/>
          <w:szCs w:val="24"/>
        </w:rPr>
        <w:lastRenderedPageBreak/>
        <w:t>and key partners/sub-implementers/consultants</w:t>
      </w:r>
      <w:r w:rsidR="00DC236E">
        <w:rPr>
          <w:rFonts w:ascii="Times New Roman" w:hAnsi="Times New Roman"/>
          <w:sz w:val="24"/>
          <w:szCs w:val="24"/>
        </w:rPr>
        <w:t>.</w:t>
      </w:r>
    </w:p>
    <w:p w14:paraId="3F0924B4" w14:textId="0BA4F4E5" w:rsidR="00FD0E36" w:rsidRPr="00B55E5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98C976" w14:textId="77777777" w:rsidR="00401356" w:rsidRDefault="00B37DD1" w:rsidP="00401356">
      <w:pPr>
        <w:shd w:val="clear" w:color="auto" w:fill="FFFFFF"/>
        <w:spacing w:after="0" w:line="240" w:lineRule="auto"/>
        <w:textAlignment w:val="baseline"/>
        <w:rPr>
          <w:rFonts w:ascii="Times New Roman" w:hAnsi="Times New Roman"/>
        </w:rPr>
      </w:pPr>
      <w:r>
        <w:rPr>
          <w:rFonts w:ascii="Times New Roman" w:eastAsia="Times New Roman" w:hAnsi="Times New Roman" w:cs="Times New Roman"/>
          <w:b/>
          <w:sz w:val="24"/>
          <w:szCs w:val="24"/>
        </w:rPr>
        <w:t>Program</w:t>
      </w:r>
      <w:r w:rsidR="006B676B" w:rsidRPr="00B55E59">
        <w:rPr>
          <w:rFonts w:ascii="Times New Roman" w:eastAsia="Times New Roman" w:hAnsi="Times New Roman" w:cs="Times New Roman"/>
          <w:b/>
          <w:sz w:val="24"/>
          <w:szCs w:val="24"/>
        </w:rPr>
        <w:t xml:space="preserve"> Planning/Ability to Achieve Objectives</w:t>
      </w:r>
      <w:r w:rsidR="00B55E59">
        <w:rPr>
          <w:rFonts w:ascii="Times New Roman" w:eastAsia="Times New Roman" w:hAnsi="Times New Roman" w:cs="Times New Roman"/>
          <w:b/>
          <w:sz w:val="24"/>
          <w:szCs w:val="24"/>
        </w:rPr>
        <w:t xml:space="preserve"> – 15 points</w:t>
      </w:r>
      <w:r w:rsidR="00FD0E36" w:rsidRPr="00B55E59">
        <w:rPr>
          <w:rFonts w:ascii="Times New Roman" w:eastAsia="Times New Roman" w:hAnsi="Times New Roman" w:cs="Times New Roman"/>
          <w:b/>
          <w:sz w:val="24"/>
          <w:szCs w:val="24"/>
        </w:rPr>
        <w:t>:</w:t>
      </w:r>
      <w:r w:rsidR="00FD0E36" w:rsidRPr="00B55E59">
        <w:rPr>
          <w:rFonts w:ascii="Times New Roman" w:eastAsia="Times New Roman" w:hAnsi="Times New Roman" w:cs="Times New Roman"/>
          <w:sz w:val="24"/>
          <w:szCs w:val="24"/>
        </w:rPr>
        <w:t xml:space="preserve"> Goals and objectives are clearly stated and </w:t>
      </w:r>
      <w:r>
        <w:rPr>
          <w:rFonts w:ascii="Times New Roman" w:eastAsia="Times New Roman" w:hAnsi="Times New Roman" w:cs="Times New Roman"/>
          <w:sz w:val="24"/>
          <w:szCs w:val="24"/>
        </w:rPr>
        <w:t>program</w:t>
      </w:r>
      <w:r w:rsidR="00FD0E36" w:rsidRPr="00B55E59">
        <w:rPr>
          <w:rFonts w:ascii="Times New Roman" w:eastAsia="Times New Roman" w:hAnsi="Times New Roman" w:cs="Times New Roman"/>
          <w:sz w:val="24"/>
          <w:szCs w:val="24"/>
        </w:rPr>
        <w:t xml:space="preserve"> approach is likely to provide maximum impact in achieving the proposed results</w:t>
      </w:r>
      <w:r w:rsidR="00FD0E36" w:rsidRPr="00D772D8">
        <w:rPr>
          <w:rFonts w:ascii="Times New Roman" w:eastAsia="Times New Roman" w:hAnsi="Times New Roman" w:cs="Times New Roman"/>
          <w:sz w:val="24"/>
          <w:szCs w:val="24"/>
        </w:rPr>
        <w:t>.</w:t>
      </w:r>
      <w:r w:rsidR="00D772D8" w:rsidRPr="00D772D8">
        <w:rPr>
          <w:rFonts w:ascii="Times New Roman" w:eastAsia="Times New Roman" w:hAnsi="Times New Roman" w:cs="Times New Roman"/>
          <w:sz w:val="24"/>
          <w:szCs w:val="24"/>
        </w:rPr>
        <w:t xml:space="preserve"> </w:t>
      </w:r>
      <w:r w:rsidR="00D772D8" w:rsidRPr="00947B65">
        <w:rPr>
          <w:rFonts w:ascii="Times New Roman" w:hAnsi="Times New Roman"/>
          <w:sz w:val="24"/>
          <w:szCs w:val="24"/>
        </w:rPr>
        <w:t>The proposal should further outline the expected and achievable results for the project which could include suggestions in Section A.  It should also outline the relevant and appropriate Main Activities to accomplish the goals and expected results, which could include those found in Section A4.  Specifically, the proposal must contain indicative examples of target companies and jurisdictions and an indicative outreach plan.  Explain the assumptions on which the success of the project depends, and the involvement of other stakeholders.</w:t>
      </w:r>
      <w:r w:rsidR="00D772D8" w:rsidRPr="00341F8A">
        <w:rPr>
          <w:rFonts w:ascii="Times New Roman" w:hAnsi="Times New Roman"/>
        </w:rPr>
        <w:t xml:space="preserve"> </w:t>
      </w:r>
    </w:p>
    <w:p w14:paraId="2B4870A4" w14:textId="14AC006B" w:rsidR="00D772D8" w:rsidRPr="00B55E59" w:rsidRDefault="00D772D8" w:rsidP="00401356">
      <w:pPr>
        <w:shd w:val="clear" w:color="auto" w:fill="FFFFFF"/>
        <w:spacing w:after="0" w:line="240" w:lineRule="auto"/>
        <w:textAlignment w:val="baseline"/>
        <w:rPr>
          <w:rFonts w:ascii="Times New Roman" w:eastAsia="Times New Roman" w:hAnsi="Times New Roman" w:cs="Times New Roman"/>
          <w:sz w:val="24"/>
          <w:szCs w:val="24"/>
        </w:rPr>
      </w:pPr>
      <w:r w:rsidRPr="00341F8A">
        <w:rPr>
          <w:rFonts w:ascii="Times New Roman" w:hAnsi="Times New Roman"/>
        </w:rPr>
        <w:t xml:space="preserve"> </w:t>
      </w:r>
    </w:p>
    <w:p w14:paraId="784ADA83" w14:textId="52D07D4D" w:rsidR="00FD0E36" w:rsidRDefault="00FD0E36" w:rsidP="00401356">
      <w:pPr>
        <w:shd w:val="clear" w:color="auto" w:fill="FFFFFF"/>
        <w:spacing w:after="0" w:line="240" w:lineRule="auto"/>
        <w:textAlignment w:val="baseline"/>
        <w:rPr>
          <w:rFonts w:ascii="Times New Roman" w:eastAsia="Times New Roman" w:hAnsi="Times New Roman" w:cs="Times New Roman"/>
          <w:sz w:val="24"/>
          <w:szCs w:val="24"/>
        </w:rPr>
      </w:pPr>
      <w:r w:rsidRPr="00B55E59">
        <w:rPr>
          <w:rFonts w:ascii="Times New Roman" w:eastAsia="Times New Roman" w:hAnsi="Times New Roman" w:cs="Times New Roman"/>
          <w:b/>
          <w:sz w:val="24"/>
          <w:szCs w:val="24"/>
        </w:rPr>
        <w:t>Budget</w:t>
      </w:r>
      <w:r w:rsidR="00B55E59">
        <w:rPr>
          <w:rFonts w:ascii="Times New Roman" w:eastAsia="Times New Roman" w:hAnsi="Times New Roman" w:cs="Times New Roman"/>
          <w:b/>
          <w:sz w:val="24"/>
          <w:szCs w:val="24"/>
        </w:rPr>
        <w:t xml:space="preserve"> – 10 points</w:t>
      </w:r>
      <w:r w:rsidRPr="00B55E59">
        <w:rPr>
          <w:rFonts w:ascii="Times New Roman" w:eastAsia="Times New Roman" w:hAnsi="Times New Roman" w:cs="Times New Roman"/>
          <w:b/>
          <w:sz w:val="24"/>
          <w:szCs w:val="24"/>
        </w:rPr>
        <w:t>:</w:t>
      </w:r>
      <w:r w:rsidRPr="00B55E59">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w:t>
      </w:r>
      <w:r w:rsidR="00E9531C">
        <w:rPr>
          <w:rFonts w:ascii="Times New Roman" w:eastAsia="Times New Roman" w:hAnsi="Times New Roman" w:cs="Times New Roman"/>
          <w:sz w:val="24"/>
          <w:szCs w:val="24"/>
        </w:rPr>
        <w:t xml:space="preserve"> </w:t>
      </w:r>
      <w:r w:rsidR="00DB7D87" w:rsidRPr="00947B65">
        <w:rPr>
          <w:rFonts w:ascii="Times New Roman" w:eastAsia="Times New Roman" w:hAnsi="Times New Roman" w:cs="Times New Roman"/>
          <w:sz w:val="24"/>
          <w:szCs w:val="24"/>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DB7D87" w:rsidRPr="00947B65" w:rsidDel="00080168">
        <w:rPr>
          <w:rFonts w:ascii="Times New Roman" w:eastAsia="Times New Roman" w:hAnsi="Times New Roman" w:cs="Times New Roman"/>
          <w:sz w:val="24"/>
          <w:szCs w:val="24"/>
        </w:rPr>
        <w:t>mount of funding contributed by the applicant, sub-awardees, and other partners shows a commitment to the success of the project.</w:t>
      </w:r>
      <w:r w:rsidR="00441D5B">
        <w:rPr>
          <w:rFonts w:ascii="Times New Roman" w:eastAsia="Times New Roman" w:hAnsi="Times New Roman" w:cs="Times New Roman"/>
          <w:sz w:val="24"/>
          <w:szCs w:val="24"/>
        </w:rPr>
        <w:t xml:space="preserve"> </w:t>
      </w:r>
    </w:p>
    <w:p w14:paraId="448C65DF" w14:textId="77777777" w:rsidR="00E9531C" w:rsidRPr="00B55E59" w:rsidRDefault="00E9531C" w:rsidP="00E9531C">
      <w:pPr>
        <w:shd w:val="clear" w:color="auto" w:fill="FFFFFF"/>
        <w:spacing w:after="0" w:line="240" w:lineRule="auto"/>
        <w:textAlignment w:val="baseline"/>
        <w:rPr>
          <w:rFonts w:ascii="Times New Roman" w:eastAsia="Times New Roman" w:hAnsi="Times New Roman" w:cs="Times New Roman"/>
          <w:sz w:val="24"/>
          <w:szCs w:val="24"/>
        </w:rPr>
      </w:pPr>
    </w:p>
    <w:p w14:paraId="6AADCFAB" w14:textId="7CD3663B" w:rsidR="00FD0E36" w:rsidRPr="00B55E59" w:rsidRDefault="00FD0E36" w:rsidP="00FD0E36">
      <w:pPr>
        <w:shd w:val="clear" w:color="auto" w:fill="FFFFFF"/>
        <w:spacing w:after="390" w:line="240" w:lineRule="auto"/>
        <w:textAlignment w:val="baseline"/>
        <w:rPr>
          <w:rFonts w:ascii="Times New Roman" w:eastAsia="Times New Roman" w:hAnsi="Times New Roman" w:cs="Times New Roman"/>
          <w:sz w:val="24"/>
          <w:szCs w:val="24"/>
        </w:rPr>
      </w:pPr>
      <w:r w:rsidRPr="00B55E59">
        <w:rPr>
          <w:rFonts w:ascii="Times New Roman" w:eastAsia="Times New Roman" w:hAnsi="Times New Roman" w:cs="Times New Roman"/>
          <w:b/>
          <w:sz w:val="24"/>
          <w:szCs w:val="24"/>
        </w:rPr>
        <w:t>Monitoring and evaluation plan</w:t>
      </w:r>
      <w:r w:rsidR="00B55E59">
        <w:rPr>
          <w:rFonts w:ascii="Times New Roman" w:eastAsia="Times New Roman" w:hAnsi="Times New Roman" w:cs="Times New Roman"/>
          <w:b/>
          <w:sz w:val="24"/>
          <w:szCs w:val="24"/>
        </w:rPr>
        <w:t xml:space="preserve"> – 15 points</w:t>
      </w:r>
      <w:r w:rsidRPr="00B55E59">
        <w:rPr>
          <w:rFonts w:ascii="Times New Roman" w:eastAsia="Times New Roman" w:hAnsi="Times New Roman" w:cs="Times New Roman"/>
          <w:b/>
          <w:sz w:val="24"/>
          <w:szCs w:val="24"/>
        </w:rPr>
        <w:t>:</w:t>
      </w:r>
      <w:r w:rsidRPr="00B55E59">
        <w:rPr>
          <w:rFonts w:ascii="Times New Roman" w:eastAsia="Times New Roman" w:hAnsi="Times New Roman" w:cs="Times New Roman"/>
          <w:sz w:val="24"/>
          <w:szCs w:val="24"/>
        </w:rPr>
        <w:t xml:space="preserve"> Applicant demonstrates it is able to measure program success against key indicators and provide</w:t>
      </w:r>
      <w:r w:rsidR="00B96D26" w:rsidRPr="00B55E59">
        <w:rPr>
          <w:rFonts w:ascii="Times New Roman" w:eastAsia="Times New Roman" w:hAnsi="Times New Roman" w:cs="Times New Roman"/>
          <w:sz w:val="24"/>
          <w:szCs w:val="24"/>
        </w:rPr>
        <w:t>s</w:t>
      </w:r>
      <w:r w:rsidRPr="00B55E59">
        <w:rPr>
          <w:rFonts w:ascii="Times New Roman" w:eastAsia="Times New Roman" w:hAnsi="Times New Roman" w:cs="Times New Roman"/>
          <w:sz w:val="24"/>
          <w:szCs w:val="24"/>
        </w:rPr>
        <w:t xml:space="preserve"> milestones to indicate progress toward goals outlined in the proposal. The </w:t>
      </w:r>
      <w:r w:rsidR="00B37DD1">
        <w:rPr>
          <w:rFonts w:ascii="Times New Roman" w:eastAsia="Times New Roman" w:hAnsi="Times New Roman" w:cs="Times New Roman"/>
          <w:sz w:val="24"/>
          <w:szCs w:val="24"/>
        </w:rPr>
        <w:t>program</w:t>
      </w:r>
      <w:r w:rsidRPr="00B55E59">
        <w:rPr>
          <w:rFonts w:ascii="Times New Roman" w:eastAsia="Times New Roman" w:hAnsi="Times New Roman" w:cs="Times New Roman"/>
          <w:sz w:val="24"/>
          <w:szCs w:val="24"/>
        </w:rPr>
        <w:t xml:space="preserve"> includes output and outcome indicators, and shows how and when those will be measured.</w:t>
      </w:r>
      <w:r w:rsidR="002545E8">
        <w:rPr>
          <w:rFonts w:ascii="Times New Roman" w:eastAsia="Times New Roman" w:hAnsi="Times New Roman" w:cs="Times New Roman"/>
          <w:sz w:val="24"/>
          <w:szCs w:val="24"/>
        </w:rPr>
        <w:t xml:space="preserve"> </w:t>
      </w:r>
      <w:r w:rsidR="002545E8" w:rsidRPr="00947B65">
        <w:rPr>
          <w:rFonts w:ascii="Times New Roman" w:eastAsia="Times New Roman" w:hAnsi="Times New Roman" w:cs="Times New Roman"/>
          <w:sz w:val="24"/>
          <w:szCs w:val="24"/>
        </w:rPr>
        <w:t>Proposals should discuss how progress towards the expected results will be measured, as outlined by the Perfor</w:t>
      </w:r>
      <w:r w:rsidR="002545E8" w:rsidRPr="002545E8">
        <w:rPr>
          <w:rFonts w:ascii="Times New Roman" w:eastAsia="Times New Roman" w:hAnsi="Times New Roman" w:cs="Times New Roman"/>
          <w:sz w:val="24"/>
          <w:szCs w:val="24"/>
        </w:rPr>
        <w:t>mance Indicators in Section A</w:t>
      </w:r>
      <w:r w:rsidR="002545E8" w:rsidRPr="00947B65">
        <w:rPr>
          <w:rFonts w:ascii="Times New Roman" w:eastAsia="Times New Roman" w:hAnsi="Times New Roman" w:cs="Times New Roman"/>
          <w:sz w:val="24"/>
          <w:szCs w:val="24"/>
        </w:rPr>
        <w:t xml:space="preserve">.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which should be no less than </w:t>
      </w:r>
      <w:r w:rsidR="00E9531C">
        <w:rPr>
          <w:rFonts w:ascii="Times New Roman" w:eastAsia="Times New Roman" w:hAnsi="Times New Roman" w:cs="Times New Roman"/>
          <w:sz w:val="24"/>
          <w:szCs w:val="24"/>
        </w:rPr>
        <w:t>quarterly</w:t>
      </w:r>
      <w:r w:rsidR="002545E8" w:rsidRPr="00947B65">
        <w:rPr>
          <w:rFonts w:ascii="Times New Roman" w:eastAsia="Times New Roman" w:hAnsi="Times New Roman" w:cs="Times New Roman"/>
          <w:sz w:val="24"/>
          <w:szCs w:val="24"/>
        </w:rPr>
        <w:t>.  Applicant should set associated targets for the indicators that it proposes to achieve.  Include an explanation of how data and information will be collected, analyzed and used, and how baseline measurements will be established.</w:t>
      </w:r>
    </w:p>
    <w:p w14:paraId="2904CB88" w14:textId="3EFBA594" w:rsidR="00FD0E36" w:rsidRPr="00B55E59"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55E59">
        <w:rPr>
          <w:rFonts w:ascii="Times New Roman" w:eastAsia="Times New Roman" w:hAnsi="Times New Roman" w:cs="Times New Roman"/>
          <w:b/>
          <w:sz w:val="24"/>
          <w:szCs w:val="24"/>
        </w:rPr>
        <w:t>Sustainability</w:t>
      </w:r>
      <w:r w:rsidR="00B55E59">
        <w:rPr>
          <w:rFonts w:ascii="Times New Roman" w:eastAsia="Times New Roman" w:hAnsi="Times New Roman" w:cs="Times New Roman"/>
          <w:b/>
          <w:sz w:val="24"/>
          <w:szCs w:val="24"/>
        </w:rPr>
        <w:t xml:space="preserve"> – 10 points</w:t>
      </w:r>
      <w:r w:rsidRPr="00B55E59">
        <w:rPr>
          <w:rFonts w:ascii="Times New Roman" w:eastAsia="Times New Roman" w:hAnsi="Times New Roman" w:cs="Times New Roman"/>
          <w:b/>
          <w:sz w:val="24"/>
          <w:szCs w:val="24"/>
        </w:rPr>
        <w:t>:</w:t>
      </w:r>
      <w:r w:rsidRPr="00B55E59">
        <w:rPr>
          <w:rFonts w:ascii="Times New Roman" w:eastAsia="Times New Roman" w:hAnsi="Times New Roman" w:cs="Times New Roman"/>
          <w:sz w:val="24"/>
          <w:szCs w:val="24"/>
        </w:rPr>
        <w:t xml:space="preserve"> </w:t>
      </w:r>
      <w:r w:rsidR="00D772D8">
        <w:rPr>
          <w:rFonts w:ascii="Times New Roman" w:eastAsia="Times New Roman" w:hAnsi="Times New Roman" w:cs="Times New Roman"/>
          <w:sz w:val="24"/>
          <w:szCs w:val="24"/>
        </w:rPr>
        <w:t>Provide an outline of how p</w:t>
      </w:r>
      <w:r w:rsidR="00B37DD1">
        <w:rPr>
          <w:rFonts w:ascii="Times New Roman" w:eastAsia="Times New Roman" w:hAnsi="Times New Roman" w:cs="Times New Roman"/>
          <w:sz w:val="24"/>
          <w:szCs w:val="24"/>
        </w:rPr>
        <w:t>rogram</w:t>
      </w:r>
      <w:r w:rsidRPr="00B55E59">
        <w:rPr>
          <w:rFonts w:ascii="Times New Roman" w:eastAsia="Times New Roman" w:hAnsi="Times New Roman" w:cs="Times New Roman"/>
          <w:sz w:val="24"/>
          <w:szCs w:val="24"/>
        </w:rPr>
        <w:t xml:space="preserve"> activities will continue to have positive impact after the end of the </w:t>
      </w:r>
      <w:r w:rsidR="00B37DD1">
        <w:rPr>
          <w:rFonts w:ascii="Times New Roman" w:eastAsia="Times New Roman" w:hAnsi="Times New Roman" w:cs="Times New Roman"/>
          <w:sz w:val="24"/>
          <w:szCs w:val="24"/>
        </w:rPr>
        <w:t>program</w:t>
      </w:r>
      <w:r w:rsidRPr="00B55E59">
        <w:rPr>
          <w:rFonts w:ascii="Times New Roman" w:eastAsia="Times New Roman" w:hAnsi="Times New Roman" w:cs="Times New Roman"/>
          <w:sz w:val="24"/>
          <w:szCs w:val="24"/>
        </w:rPr>
        <w:t>.</w:t>
      </w:r>
    </w:p>
    <w:p w14:paraId="22C69F23" w14:textId="2E90F3EC" w:rsidR="00856FBB" w:rsidRPr="00856FBB"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38D3BC16" w14:textId="77777777" w:rsidR="00FD0E36" w:rsidRPr="00404F1C" w:rsidRDefault="00FD0E36" w:rsidP="00856FBB">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b/>
          <w:sz w:val="24"/>
          <w:szCs w:val="24"/>
        </w:rPr>
      </w:pPr>
      <w:r w:rsidRPr="00404F1C">
        <w:rPr>
          <w:rFonts w:ascii="Times New Roman" w:eastAsia="Times New Roman" w:hAnsi="Times New Roman" w:cs="Times New Roman"/>
          <w:b/>
          <w:sz w:val="24"/>
          <w:szCs w:val="24"/>
        </w:rPr>
        <w:t>Review and Selection Process</w:t>
      </w:r>
    </w:p>
    <w:p w14:paraId="2DE35E93" w14:textId="77777777" w:rsidR="00856FBB" w:rsidRPr="00856FBB"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2AADE037" w14:textId="5AE636F6" w:rsidR="006B676B" w:rsidRPr="00E9531C" w:rsidRDefault="00FD0E36" w:rsidP="00E9531C">
      <w:pPr>
        <w:spacing w:line="240" w:lineRule="auto"/>
        <w:rPr>
          <w:rFonts w:ascii="Times New Roman" w:hAnsi="Times New Roman"/>
          <w:b/>
        </w:rPr>
      </w:pPr>
      <w:r w:rsidRPr="00856FBB">
        <w:rPr>
          <w:rFonts w:ascii="Times New Roman" w:eastAsia="Times New Roman" w:hAnsi="Times New Roman" w:cs="Times New Roman"/>
          <w:sz w:val="24"/>
          <w:szCs w:val="24"/>
        </w:rPr>
        <w:t>A Grants Review Committee will evaluate all eligible applications.</w:t>
      </w:r>
      <w:r w:rsidR="00DB7D87" w:rsidRPr="00DB7D87">
        <w:rPr>
          <w:rFonts w:ascii="Times New Roman" w:eastAsia="Times New Roman" w:hAnsi="Times New Roman" w:cs="Times New Roman"/>
          <w:sz w:val="24"/>
          <w:szCs w:val="24"/>
        </w:rPr>
        <w:t xml:space="preserve"> </w:t>
      </w:r>
      <w:r w:rsidR="00DB7D87" w:rsidRPr="00947B65">
        <w:rPr>
          <w:rFonts w:ascii="Times New Roman" w:hAnsi="Times New Roman"/>
        </w:rPr>
        <w:t>Before grants are awarded, the Bureau reserves the right to reduce, revise, or increase proposal budgets in accordance with the Bureau’s program needs and availability of funds.</w:t>
      </w:r>
      <w:r w:rsidR="006B676B" w:rsidRPr="00DB7D87">
        <w:rPr>
          <w:rFonts w:ascii="Times New Roman" w:eastAsia="Times New Roman" w:hAnsi="Times New Roman" w:cs="Times New Roman"/>
          <w:sz w:val="24"/>
          <w:szCs w:val="24"/>
        </w:rPr>
        <w:t xml:space="preserve"> </w:t>
      </w:r>
    </w:p>
    <w:p w14:paraId="6B7F58A6" w14:textId="77777777" w:rsidR="00FD0E36" w:rsidRPr="00856FBB" w:rsidRDefault="00856FBB" w:rsidP="00B12515">
      <w:pPr>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6538E4">
        <w:rPr>
          <w:rFonts w:ascii="Times New Roman" w:eastAsia="Times New Roman" w:hAnsi="Times New Roman" w:cs="Times New Roman"/>
          <w:b/>
          <w:sz w:val="24"/>
          <w:szCs w:val="24"/>
        </w:rPr>
        <w:t>3.</w:t>
      </w:r>
      <w:r w:rsidRPr="00856FBB">
        <w:rPr>
          <w:rFonts w:ascii="Times New Roman" w:eastAsia="Times New Roman" w:hAnsi="Times New Roman" w:cs="Times New Roman"/>
          <w:sz w:val="24"/>
          <w:szCs w:val="24"/>
        </w:rPr>
        <w:tab/>
      </w:r>
      <w:r w:rsidR="00FD0E36" w:rsidRPr="00404F1C">
        <w:rPr>
          <w:rFonts w:ascii="Times New Roman" w:eastAsia="Times New Roman" w:hAnsi="Times New Roman" w:cs="Times New Roman"/>
          <w:b/>
          <w:sz w:val="24"/>
          <w:szCs w:val="24"/>
        </w:rPr>
        <w:t>F</w:t>
      </w:r>
      <w:r w:rsidR="00B96D26" w:rsidRPr="00404F1C">
        <w:rPr>
          <w:rFonts w:ascii="Times New Roman" w:eastAsia="Times New Roman" w:hAnsi="Times New Roman" w:cs="Times New Roman"/>
          <w:b/>
          <w:sz w:val="24"/>
          <w:szCs w:val="24"/>
        </w:rPr>
        <w:t xml:space="preserve">ederal </w:t>
      </w:r>
      <w:r w:rsidR="00FD0E36" w:rsidRPr="00404F1C">
        <w:rPr>
          <w:rFonts w:ascii="Times New Roman" w:eastAsia="Times New Roman" w:hAnsi="Times New Roman" w:cs="Times New Roman"/>
          <w:b/>
          <w:sz w:val="24"/>
          <w:szCs w:val="24"/>
        </w:rPr>
        <w:t>A</w:t>
      </w:r>
      <w:r w:rsidR="00B96D26" w:rsidRPr="00404F1C">
        <w:rPr>
          <w:rFonts w:ascii="Times New Roman" w:eastAsia="Times New Roman" w:hAnsi="Times New Roman" w:cs="Times New Roman"/>
          <w:b/>
          <w:sz w:val="24"/>
          <w:szCs w:val="24"/>
        </w:rPr>
        <w:t xml:space="preserve">wardee </w:t>
      </w:r>
      <w:r w:rsidR="00FD0E36" w:rsidRPr="00404F1C">
        <w:rPr>
          <w:rFonts w:ascii="Times New Roman" w:eastAsia="Times New Roman" w:hAnsi="Times New Roman" w:cs="Times New Roman"/>
          <w:b/>
          <w:sz w:val="24"/>
          <w:szCs w:val="24"/>
        </w:rPr>
        <w:t>P</w:t>
      </w:r>
      <w:r w:rsidR="00B96D26" w:rsidRPr="00404F1C">
        <w:rPr>
          <w:rFonts w:ascii="Times New Roman" w:eastAsia="Times New Roman" w:hAnsi="Times New Roman" w:cs="Times New Roman"/>
          <w:b/>
          <w:sz w:val="24"/>
          <w:szCs w:val="24"/>
        </w:rPr>
        <w:t xml:space="preserve">erformance &amp; Integrity </w:t>
      </w:r>
      <w:r w:rsidR="00FD0E36" w:rsidRPr="00404F1C">
        <w:rPr>
          <w:rFonts w:ascii="Times New Roman" w:eastAsia="Times New Roman" w:hAnsi="Times New Roman" w:cs="Times New Roman"/>
          <w:b/>
          <w:sz w:val="24"/>
          <w:szCs w:val="24"/>
        </w:rPr>
        <w:t>I</w:t>
      </w:r>
      <w:r w:rsidR="00B96D26" w:rsidRPr="00404F1C">
        <w:rPr>
          <w:rFonts w:ascii="Times New Roman" w:eastAsia="Times New Roman" w:hAnsi="Times New Roman" w:cs="Times New Roman"/>
          <w:b/>
          <w:sz w:val="24"/>
          <w:szCs w:val="24"/>
        </w:rPr>
        <w:t xml:space="preserve">nformation </w:t>
      </w:r>
      <w:r w:rsidR="00FD0E36" w:rsidRPr="00404F1C">
        <w:rPr>
          <w:rFonts w:ascii="Times New Roman" w:eastAsia="Times New Roman" w:hAnsi="Times New Roman" w:cs="Times New Roman"/>
          <w:b/>
          <w:sz w:val="24"/>
          <w:szCs w:val="24"/>
        </w:rPr>
        <w:t>S</w:t>
      </w:r>
      <w:r w:rsidR="00B96D26" w:rsidRPr="00404F1C">
        <w:rPr>
          <w:rFonts w:ascii="Times New Roman" w:eastAsia="Times New Roman" w:hAnsi="Times New Roman" w:cs="Times New Roman"/>
          <w:b/>
          <w:sz w:val="24"/>
          <w:szCs w:val="24"/>
        </w:rPr>
        <w:t>ystem (FAPIIS)</w:t>
      </w:r>
    </w:p>
    <w:p w14:paraId="0F78BAC4"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5A19864"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 xml:space="preserve">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w:t>
      </w:r>
      <w:r w:rsidRPr="00856FBB">
        <w:rPr>
          <w:rFonts w:ascii="Times New Roman" w:eastAsia="Times New Roman" w:hAnsi="Times New Roman" w:cs="Times New Roman"/>
          <w:sz w:val="24"/>
          <w:szCs w:val="24"/>
        </w:rPr>
        <w:lastRenderedPageBreak/>
        <w:t>performance (see §200.88 Simplified Acquisition Threshold), this section must also inform applicants:</w:t>
      </w:r>
    </w:p>
    <w:p w14:paraId="43600E18"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709796C"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218401BF"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6043CA3C"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23B25570"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0B8463E9" w14:textId="77777777" w:rsidR="00FD0E3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1A16FC5C" w14:textId="7FDD9687" w:rsidR="005A068C" w:rsidRPr="004653B3"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EDC1F73" w14:textId="77777777" w:rsidR="00B61396"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F</w:t>
      </w:r>
      <w:r w:rsidR="00B61396"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 xml:space="preserve">FEDERAL </w:t>
      </w:r>
      <w:r w:rsidR="00B61396" w:rsidRPr="00B12515">
        <w:rPr>
          <w:rFonts w:ascii="Times New Roman" w:eastAsia="Times New Roman" w:hAnsi="Times New Roman" w:cs="Times New Roman"/>
          <w:b/>
          <w:bCs/>
          <w:sz w:val="24"/>
          <w:szCs w:val="24"/>
          <w:bdr w:val="none" w:sz="0" w:space="0" w:color="auto" w:frame="1"/>
        </w:rPr>
        <w:t>AWARD ADMINISTRATION</w:t>
      </w:r>
      <w:r w:rsidRPr="00B12515">
        <w:rPr>
          <w:rFonts w:ascii="Times New Roman" w:eastAsia="Times New Roman" w:hAnsi="Times New Roman" w:cs="Times New Roman"/>
          <w:b/>
          <w:bCs/>
          <w:sz w:val="24"/>
          <w:szCs w:val="24"/>
          <w:bdr w:val="none" w:sz="0" w:space="0" w:color="auto" w:frame="1"/>
        </w:rPr>
        <w:t xml:space="preserve"> INFORMATION</w:t>
      </w:r>
    </w:p>
    <w:p w14:paraId="5DAF6A4C" w14:textId="77777777" w:rsidR="00B12515" w:rsidRPr="00B12515"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2D8DD8A0" w14:textId="77777777" w:rsidR="00FD0E36" w:rsidRPr="00441D5B" w:rsidRDefault="00FD0E36" w:rsidP="00B12515">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b/>
          <w:sz w:val="24"/>
          <w:szCs w:val="24"/>
        </w:rPr>
      </w:pPr>
      <w:r w:rsidRPr="00441D5B">
        <w:rPr>
          <w:rFonts w:ascii="Times New Roman" w:eastAsia="Times New Roman" w:hAnsi="Times New Roman" w:cs="Times New Roman"/>
          <w:b/>
          <w:sz w:val="24"/>
          <w:szCs w:val="24"/>
        </w:rPr>
        <w:t>Federal Award Notices</w:t>
      </w:r>
    </w:p>
    <w:p w14:paraId="35BC44FF" w14:textId="77777777" w:rsidR="00B12515" w:rsidRPr="00B12515"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12AFC06F" w14:textId="77777777" w:rsidR="00D0290D"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The grant award or cooperative agreement </w:t>
      </w:r>
      <w:r w:rsidR="00D0290D" w:rsidRPr="00B12515">
        <w:rPr>
          <w:rFonts w:ascii="Times New Roman" w:eastAsia="Times New Roman" w:hAnsi="Times New Roman" w:cs="Times New Roman"/>
          <w:sz w:val="24"/>
          <w:szCs w:val="24"/>
        </w:rPr>
        <w:t>will</w:t>
      </w:r>
      <w:r w:rsidRPr="00B12515">
        <w:rPr>
          <w:rFonts w:ascii="Times New Roman" w:eastAsia="Times New Roman" w:hAnsi="Times New Roman" w:cs="Times New Roman"/>
          <w:sz w:val="24"/>
          <w:szCs w:val="24"/>
        </w:rPr>
        <w:t xml:space="preserve"> be written, signed, awarded, and administered by the Grants Officer. The assistance award agreement is the authorizing document and it will be provided to the recipient</w:t>
      </w:r>
      <w:r w:rsidR="00D0290D" w:rsidRPr="00B12515">
        <w:rPr>
          <w:rFonts w:ascii="Times New Roman" w:eastAsia="Times New Roman" w:hAnsi="Times New Roman" w:cs="Times New Roman"/>
          <w:sz w:val="24"/>
          <w:szCs w:val="24"/>
        </w:rPr>
        <w:t xml:space="preserve"> for review and signature by email</w:t>
      </w:r>
      <w:r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The recipient may only start incurring </w:t>
      </w:r>
      <w:r w:rsidR="00B37DD1">
        <w:rPr>
          <w:rFonts w:ascii="Times New Roman" w:eastAsia="Times New Roman" w:hAnsi="Times New Roman" w:cs="Times New Roman"/>
          <w:sz w:val="24"/>
          <w:szCs w:val="24"/>
        </w:rPr>
        <w:t>program</w:t>
      </w:r>
      <w:r w:rsidR="008D356F"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expenses beginning on the start date </w:t>
      </w:r>
      <w:r w:rsidR="008D356F" w:rsidRPr="00B12515">
        <w:rPr>
          <w:rFonts w:ascii="Times New Roman" w:eastAsia="Times New Roman" w:hAnsi="Times New Roman" w:cs="Times New Roman"/>
          <w:sz w:val="24"/>
          <w:szCs w:val="24"/>
        </w:rPr>
        <w:t>shown</w:t>
      </w:r>
      <w:r w:rsidR="00D0290D" w:rsidRPr="00B12515">
        <w:rPr>
          <w:rFonts w:ascii="Times New Roman" w:eastAsia="Times New Roman" w:hAnsi="Times New Roman" w:cs="Times New Roman"/>
          <w:sz w:val="24"/>
          <w:szCs w:val="24"/>
        </w:rPr>
        <w:t xml:space="preserve"> </w:t>
      </w:r>
      <w:r w:rsidR="008D356F" w:rsidRPr="00B12515">
        <w:rPr>
          <w:rFonts w:ascii="Times New Roman" w:eastAsia="Times New Roman" w:hAnsi="Times New Roman" w:cs="Times New Roman"/>
          <w:sz w:val="24"/>
          <w:szCs w:val="24"/>
        </w:rPr>
        <w:t>on</w:t>
      </w:r>
      <w:r w:rsidR="00D0290D" w:rsidRPr="00B12515">
        <w:rPr>
          <w:rFonts w:ascii="Times New Roman" w:eastAsia="Times New Roman" w:hAnsi="Times New Roman" w:cs="Times New Roman"/>
          <w:sz w:val="24"/>
          <w:szCs w:val="24"/>
        </w:rPr>
        <w:t xml:space="preserve"> the </w:t>
      </w:r>
      <w:r w:rsidR="008D356F" w:rsidRPr="00B12515">
        <w:rPr>
          <w:rFonts w:ascii="Times New Roman" w:eastAsia="Times New Roman" w:hAnsi="Times New Roman" w:cs="Times New Roman"/>
          <w:sz w:val="24"/>
          <w:szCs w:val="24"/>
        </w:rPr>
        <w:t xml:space="preserve">grant award document </w:t>
      </w:r>
      <w:r w:rsidR="00D0290D" w:rsidRPr="00B12515">
        <w:rPr>
          <w:rFonts w:ascii="Times New Roman" w:eastAsia="Times New Roman" w:hAnsi="Times New Roman" w:cs="Times New Roman"/>
          <w:sz w:val="24"/>
          <w:szCs w:val="24"/>
        </w:rPr>
        <w:t>signed by the Grants Officer.</w:t>
      </w:r>
    </w:p>
    <w:p w14:paraId="7B7614F9" w14:textId="77777777" w:rsidR="006B676B" w:rsidRPr="00B12515" w:rsidRDefault="006B676B" w:rsidP="00D0290D">
      <w:pPr>
        <w:shd w:val="clear" w:color="auto" w:fill="FFFFFF"/>
        <w:spacing w:after="0" w:line="240" w:lineRule="auto"/>
        <w:textAlignment w:val="baseline"/>
        <w:rPr>
          <w:rFonts w:ascii="Times New Roman" w:eastAsia="Times New Roman" w:hAnsi="Times New Roman" w:cs="Times New Roman"/>
          <w:sz w:val="24"/>
          <w:szCs w:val="24"/>
        </w:rPr>
      </w:pPr>
    </w:p>
    <w:p w14:paraId="7C0F8C90" w14:textId="77777777" w:rsidR="00FD0E36" w:rsidRPr="00B12515" w:rsidRDefault="00FD0E36" w:rsidP="00FD0E36">
      <w:pPr>
        <w:shd w:val="clear" w:color="auto" w:fill="FFFFFF"/>
        <w:spacing w:after="0" w:line="240" w:lineRule="auto"/>
        <w:textAlignment w:val="baseline"/>
        <w:rPr>
          <w:rFonts w:ascii="Times New Roman" w:hAnsi="Times New Roman" w:cs="Times New Roman"/>
          <w:sz w:val="24"/>
          <w:szCs w:val="24"/>
        </w:rPr>
      </w:pPr>
      <w:r w:rsidRPr="00B12515">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B12515">
        <w:rPr>
          <w:rFonts w:ascii="Times New Roman" w:hAnsi="Times New Roman" w:cs="Times New Roman"/>
          <w:sz w:val="24"/>
          <w:szCs w:val="24"/>
        </w:rPr>
        <w:t xml:space="preserve"> </w:t>
      </w:r>
    </w:p>
    <w:p w14:paraId="7B90771B"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70363E51"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6C019ED6" w14:textId="77777777" w:rsidR="00FD0E36" w:rsidRPr="004653B3"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9E4E8FA" w14:textId="570C0258" w:rsidR="002E440C"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sz w:val="24"/>
          <w:szCs w:val="24"/>
        </w:rPr>
        <w:t>Payment Method:</w:t>
      </w:r>
      <w:r w:rsidRPr="00B12515">
        <w:rPr>
          <w:rFonts w:ascii="Times New Roman" w:eastAsia="Times New Roman" w:hAnsi="Times New Roman" w:cs="Times New Roman"/>
          <w:sz w:val="24"/>
          <w:szCs w:val="24"/>
        </w:rPr>
        <w:t xml:space="preserve"> </w:t>
      </w:r>
      <w:r w:rsidR="00B17BF1" w:rsidRPr="00DA49A8">
        <w:rPr>
          <w:rFonts w:ascii="Times New Roman" w:eastAsia="Times New Roman" w:hAnsi="Times New Roman" w:cs="Times New Roman"/>
          <w:color w:val="000000" w:themeColor="text1"/>
          <w:sz w:val="24"/>
          <w:szCs w:val="24"/>
        </w:rPr>
        <w:t>The awardee(s) will be paid through the Payment Management System (PMS).</w:t>
      </w:r>
      <w:r w:rsidR="00B17BF1" w:rsidRPr="00DA49A8">
        <w:rPr>
          <w:rFonts w:ascii="Times New Roman" w:eastAsia="Times New Roman" w:hAnsi="Times New Roman" w:cs="Times New Roman"/>
          <w:i/>
          <w:color w:val="000000" w:themeColor="text1"/>
          <w:sz w:val="24"/>
          <w:szCs w:val="24"/>
        </w:rPr>
        <w:t xml:space="preserve">  </w:t>
      </w:r>
    </w:p>
    <w:p w14:paraId="2DCA804F" w14:textId="77777777" w:rsidR="006B676B" w:rsidRDefault="006B676B"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CA92719" w14:textId="77777777" w:rsidR="00FD0E36" w:rsidRPr="00441D5B" w:rsidRDefault="00FD0E36" w:rsidP="00441D5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b/>
          <w:sz w:val="24"/>
          <w:szCs w:val="24"/>
        </w:rPr>
      </w:pPr>
      <w:r w:rsidRPr="00441D5B">
        <w:rPr>
          <w:rFonts w:ascii="Times New Roman" w:eastAsia="Times New Roman" w:hAnsi="Times New Roman" w:cs="Times New Roman"/>
          <w:b/>
          <w:sz w:val="24"/>
          <w:szCs w:val="24"/>
        </w:rPr>
        <w:t>Administrative and National Policy Requirements</w:t>
      </w:r>
    </w:p>
    <w:p w14:paraId="104DC01A" w14:textId="77777777" w:rsidR="00FD0E36" w:rsidRPr="00D21A4B"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5D9584BF" w14:textId="4F107C8F" w:rsidR="00FD0E36" w:rsidRPr="00106C4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106C46">
        <w:rPr>
          <w:rFonts w:ascii="Times New Roman" w:eastAsia="Times New Roman" w:hAnsi="Times New Roman" w:cs="Times New Roman"/>
          <w:b/>
          <w:sz w:val="24"/>
          <w:szCs w:val="24"/>
        </w:rPr>
        <w:t>Terms and Conditions:</w:t>
      </w:r>
      <w:r w:rsidRPr="00106C46">
        <w:rPr>
          <w:rFonts w:ascii="Times New Roman" w:eastAsia="Times New Roman" w:hAnsi="Times New Roman" w:cs="Times New Roman"/>
          <w:sz w:val="24"/>
          <w:szCs w:val="24"/>
        </w:rPr>
        <w:t xml:space="preserve"> Before submitting an application, applicants should review all the terms and conditions and required certifications which will apply to this award, to ensure that they will be </w:t>
      </w:r>
      <w:r w:rsidR="00E9531C" w:rsidRPr="00106C46">
        <w:rPr>
          <w:rFonts w:ascii="Times New Roman" w:eastAsia="Times New Roman" w:hAnsi="Times New Roman" w:cs="Times New Roman"/>
          <w:sz w:val="24"/>
          <w:szCs w:val="24"/>
        </w:rPr>
        <w:t xml:space="preserve">able to comply.  These include: </w:t>
      </w:r>
      <w:r w:rsidRPr="00106C46">
        <w:rPr>
          <w:rFonts w:ascii="Times New Roman" w:eastAsia="Times New Roman" w:hAnsi="Times New Roman" w:cs="Times New Roman"/>
          <w:sz w:val="24"/>
          <w:szCs w:val="24"/>
          <w:u w:val="single"/>
        </w:rPr>
        <w:t>2 CFR 200</w:t>
      </w:r>
      <w:r w:rsidRPr="00106C46">
        <w:rPr>
          <w:rFonts w:ascii="Times New Roman" w:eastAsia="Times New Roman" w:hAnsi="Times New Roman" w:cs="Times New Roman"/>
          <w:sz w:val="24"/>
          <w:szCs w:val="24"/>
        </w:rPr>
        <w:t xml:space="preserve">, </w:t>
      </w:r>
      <w:r w:rsidRPr="00106C46">
        <w:rPr>
          <w:rFonts w:ascii="Times New Roman" w:eastAsia="Times New Roman" w:hAnsi="Times New Roman" w:cs="Times New Roman"/>
          <w:sz w:val="24"/>
          <w:szCs w:val="24"/>
          <w:u w:val="single"/>
        </w:rPr>
        <w:t>2 CFR 600</w:t>
      </w:r>
      <w:r w:rsidRPr="00106C46">
        <w:rPr>
          <w:rFonts w:ascii="Times New Roman" w:eastAsia="Times New Roman" w:hAnsi="Times New Roman" w:cs="Times New Roman"/>
          <w:sz w:val="24"/>
          <w:szCs w:val="24"/>
        </w:rPr>
        <w:t xml:space="preserve">, Certifications and Assurances, and </w:t>
      </w:r>
      <w:r w:rsidRPr="00106C46">
        <w:rPr>
          <w:rFonts w:ascii="Times New Roman" w:eastAsia="Times New Roman" w:hAnsi="Times New Roman" w:cs="Times New Roman"/>
          <w:sz w:val="24"/>
          <w:szCs w:val="24"/>
        </w:rPr>
        <w:lastRenderedPageBreak/>
        <w:t xml:space="preserve">the Department of State Standard Terms and Conditions, all of which are available at:  </w:t>
      </w:r>
      <w:hyperlink r:id="rId22" w:history="1">
        <w:r w:rsidR="00B943D2" w:rsidRPr="00106C46">
          <w:rPr>
            <w:rStyle w:val="Hyperlink"/>
            <w:rFonts w:ascii="Times New Roman" w:hAnsi="Times New Roman" w:cs="Times New Roman"/>
            <w:sz w:val="24"/>
            <w:szCs w:val="24"/>
          </w:rPr>
          <w:t>https://www.state.gov/m/a/ope/index.htm</w:t>
        </w:r>
      </w:hyperlink>
    </w:p>
    <w:p w14:paraId="4C1274DE" w14:textId="77777777" w:rsidR="00FD0E36" w:rsidRPr="00106C4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106C46">
        <w:rPr>
          <w:rFonts w:ascii="Times New Roman" w:eastAsia="Times New Roman" w:hAnsi="Times New Roman" w:cs="Times New Roman"/>
          <w:sz w:val="24"/>
          <w:szCs w:val="24"/>
        </w:rPr>
        <w:t xml:space="preserve">Note the U.S Flag branding and marking requirements in the Standard Terms and Conditions.  </w:t>
      </w:r>
    </w:p>
    <w:p w14:paraId="7B1A4E8C" w14:textId="77777777" w:rsidR="00FD0E36" w:rsidRPr="00106C4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B445243" w14:textId="77777777" w:rsidR="00FD0E36" w:rsidRPr="00106C46"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b/>
          <w:sz w:val="24"/>
          <w:szCs w:val="24"/>
        </w:rPr>
      </w:pPr>
      <w:r w:rsidRPr="00106C46">
        <w:rPr>
          <w:rFonts w:ascii="Times New Roman" w:eastAsia="Times New Roman" w:hAnsi="Times New Roman" w:cs="Times New Roman"/>
          <w:b/>
          <w:sz w:val="24"/>
          <w:szCs w:val="24"/>
        </w:rPr>
        <w:t>Reporting</w:t>
      </w:r>
    </w:p>
    <w:p w14:paraId="4714A27D" w14:textId="77777777" w:rsidR="00FD0E36" w:rsidRPr="00106C4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1711B2F2" w14:textId="2CACFAC4" w:rsidR="00E57671" w:rsidRPr="00106C46" w:rsidRDefault="00FD0E3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106C46">
        <w:rPr>
          <w:rFonts w:ascii="Times New Roman" w:eastAsia="Times New Roman" w:hAnsi="Times New Roman" w:cs="Times New Roman"/>
          <w:b/>
          <w:sz w:val="24"/>
          <w:szCs w:val="24"/>
        </w:rPr>
        <w:t xml:space="preserve">Reporting Requirements: </w:t>
      </w:r>
      <w:r w:rsidRPr="00106C46">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1D0AA690" w14:textId="77777777" w:rsidR="00E57671" w:rsidRPr="00106C46" w:rsidRDefault="00E57671"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4E5C0C0" w14:textId="53BE08A7" w:rsidR="00B17BF1" w:rsidRPr="00106C46" w:rsidRDefault="00E57671" w:rsidP="00441D5B">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106C46">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23" w:anchor="ap2.1.200_1521.xii" w:history="1">
        <w:r w:rsidRPr="00106C46">
          <w:rPr>
            <w:rStyle w:val="Hyperlink"/>
            <w:rFonts w:ascii="Times New Roman" w:hAnsi="Times New Roman" w:cs="Times New Roman"/>
            <w:sz w:val="24"/>
            <w:szCs w:val="24"/>
          </w:rPr>
          <w:t>2 CFR 200 Appendix XII—Award Term and Condition for Recipient Integrity and Performance Matters</w:t>
        </w:r>
      </w:hyperlink>
      <w:r w:rsidR="00441D5B" w:rsidRPr="00106C46">
        <w:rPr>
          <w:rFonts w:ascii="Times New Roman" w:eastAsia="Times New Roman" w:hAnsi="Times New Roman" w:cs="Times New Roman"/>
          <w:color w:val="000000" w:themeColor="text1"/>
          <w:sz w:val="24"/>
          <w:szCs w:val="24"/>
        </w:rPr>
        <w:t>.</w:t>
      </w:r>
    </w:p>
    <w:p w14:paraId="3C5EDD43" w14:textId="77777777" w:rsidR="00441D5B" w:rsidRPr="00106C46" w:rsidRDefault="00441D5B" w:rsidP="00441D5B">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2BFC7CFE" w14:textId="0DFC1499" w:rsidR="00234C5D" w:rsidRPr="00106C46" w:rsidRDefault="00234C5D" w:rsidP="00947B65">
      <w:pPr>
        <w:pStyle w:val="ListParagraph"/>
        <w:numPr>
          <w:ilvl w:val="0"/>
          <w:numId w:val="38"/>
        </w:numPr>
        <w:spacing w:line="240" w:lineRule="auto"/>
        <w:ind w:left="720"/>
        <w:rPr>
          <w:rFonts w:ascii="Times New Roman" w:hAnsi="Times New Roman" w:cs="Times New Roman"/>
          <w:sz w:val="24"/>
          <w:szCs w:val="24"/>
        </w:rPr>
      </w:pPr>
      <w:r w:rsidRPr="00106C46">
        <w:rPr>
          <w:rFonts w:ascii="Times New Roman" w:hAnsi="Times New Roman" w:cs="Times New Roman"/>
          <w:b/>
          <w:sz w:val="24"/>
          <w:szCs w:val="24"/>
          <w:u w:val="single"/>
        </w:rPr>
        <w:t xml:space="preserve">Progress </w:t>
      </w:r>
      <w:r w:rsidR="00B17BF1" w:rsidRPr="00106C46">
        <w:rPr>
          <w:rFonts w:ascii="Times New Roman" w:hAnsi="Times New Roman" w:cs="Times New Roman"/>
          <w:b/>
          <w:sz w:val="24"/>
          <w:szCs w:val="24"/>
          <w:u w:val="single"/>
        </w:rPr>
        <w:t>Reports</w:t>
      </w:r>
      <w:r w:rsidR="00B17BF1" w:rsidRPr="00106C46">
        <w:rPr>
          <w:rFonts w:ascii="Times New Roman" w:hAnsi="Times New Roman" w:cs="Times New Roman"/>
          <w:sz w:val="24"/>
          <w:szCs w:val="24"/>
        </w:rPr>
        <w:t>: The recipient will provide ENR with quarterly reports, which include performance analysis that describes activities undertaken, progress toward Agreement objectives, compliance with the work plan agreed upon with ENR, challenges and responses taken/recommended responses, and proposed next steps. The recipient may propose additional strategies for monitoring results, developing communications, and disseminating lessons learned as necessary to account for the specific goals of the cooperative agreement. Quarterly reports will additionally provide a report of expenditures in the format of the sample summary budget.  Quarterly reports will be submitted to ENR within 30 days after the end of a quarter and will include reporting on the following</w:t>
      </w:r>
      <w:r w:rsidRPr="00106C46">
        <w:rPr>
          <w:rFonts w:ascii="Times New Roman" w:hAnsi="Times New Roman" w:cs="Times New Roman"/>
          <w:sz w:val="24"/>
          <w:szCs w:val="24"/>
        </w:rPr>
        <w:t>:</w:t>
      </w:r>
    </w:p>
    <w:p w14:paraId="5787CF46" w14:textId="77777777" w:rsidR="00234C5D" w:rsidRPr="00106C46" w:rsidRDefault="00234C5D" w:rsidP="00947B65">
      <w:pPr>
        <w:numPr>
          <w:ilvl w:val="1"/>
          <w:numId w:val="41"/>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Significant activities of the period and how activities reflect progress toward achieving goals;</w:t>
      </w:r>
    </w:p>
    <w:p w14:paraId="10278507" w14:textId="77777777" w:rsidR="00234C5D" w:rsidRPr="00106C46" w:rsidRDefault="00234C5D" w:rsidP="00947B65">
      <w:pPr>
        <w:numPr>
          <w:ilvl w:val="1"/>
          <w:numId w:val="41"/>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Evaluation of progress on goals/objectives with quantitative and qualitative data, as appropriate;</w:t>
      </w:r>
    </w:p>
    <w:p w14:paraId="572713CA" w14:textId="77777777" w:rsidR="00234C5D" w:rsidRPr="00106C46" w:rsidRDefault="00234C5D" w:rsidP="00947B65">
      <w:pPr>
        <w:numPr>
          <w:ilvl w:val="1"/>
          <w:numId w:val="41"/>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Any problems/challenges in implementing the project and a corrective action plan;</w:t>
      </w:r>
    </w:p>
    <w:p w14:paraId="112F19B5" w14:textId="77777777" w:rsidR="00234C5D" w:rsidRPr="00106C46" w:rsidRDefault="00234C5D" w:rsidP="00947B65">
      <w:pPr>
        <w:numPr>
          <w:ilvl w:val="1"/>
          <w:numId w:val="41"/>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Evaluation of accomplishments with quantifiable information on goals and objectives to date as available, including reporting on agreed-upon indicators;</w:t>
      </w:r>
    </w:p>
    <w:p w14:paraId="56F9E8C1" w14:textId="77777777" w:rsidR="00234C5D" w:rsidRPr="00106C46" w:rsidRDefault="00234C5D" w:rsidP="00947B65">
      <w:pPr>
        <w:numPr>
          <w:ilvl w:val="1"/>
          <w:numId w:val="41"/>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 xml:space="preserve">An update on expenditures during the reporting period; </w:t>
      </w:r>
    </w:p>
    <w:p w14:paraId="4C631033" w14:textId="77777777" w:rsidR="00234C5D" w:rsidRPr="00106C46" w:rsidRDefault="00234C5D" w:rsidP="00947B65">
      <w:pPr>
        <w:numPr>
          <w:ilvl w:val="1"/>
          <w:numId w:val="41"/>
        </w:numPr>
        <w:spacing w:after="0" w:line="240" w:lineRule="auto"/>
        <w:rPr>
          <w:rFonts w:ascii="Times New Roman" w:hAnsi="Times New Roman" w:cs="Times New Roman"/>
          <w:sz w:val="24"/>
          <w:szCs w:val="24"/>
        </w:rPr>
      </w:pPr>
      <w:r w:rsidRPr="00106C46">
        <w:rPr>
          <w:rFonts w:ascii="Times New Roman" w:hAnsi="Times New Roman" w:cs="Times New Roman"/>
          <w:sz w:val="24"/>
          <w:szCs w:val="24"/>
        </w:rPr>
        <w:t>Supporting documentation or products related to project activities (such as surveys, travel, etc.); and</w:t>
      </w:r>
    </w:p>
    <w:p w14:paraId="6532E97D" w14:textId="5B9048E2" w:rsidR="00234C5D" w:rsidRPr="00106C46" w:rsidRDefault="00234C5D" w:rsidP="00401356">
      <w:pPr>
        <w:numPr>
          <w:ilvl w:val="1"/>
          <w:numId w:val="41"/>
        </w:numPr>
        <w:spacing w:after="0"/>
        <w:rPr>
          <w:rFonts w:ascii="Times New Roman" w:hAnsi="Times New Roman" w:cs="Times New Roman"/>
          <w:sz w:val="24"/>
          <w:szCs w:val="24"/>
        </w:rPr>
      </w:pPr>
      <w:r w:rsidRPr="00106C46">
        <w:rPr>
          <w:rFonts w:ascii="Times New Roman" w:hAnsi="Times New Roman" w:cs="Times New Roman"/>
          <w:sz w:val="24"/>
          <w:szCs w:val="24"/>
        </w:rPr>
        <w:t>Project Spotlight highlighting a significant area of progress under the agreement as well as photos of implementation.</w:t>
      </w:r>
    </w:p>
    <w:p w14:paraId="4948FE5C" w14:textId="77777777" w:rsidR="00401356" w:rsidRPr="00106C46" w:rsidRDefault="00401356" w:rsidP="00401356">
      <w:pPr>
        <w:spacing w:after="0"/>
        <w:ind w:left="1440"/>
        <w:rPr>
          <w:rFonts w:ascii="Times New Roman" w:hAnsi="Times New Roman" w:cs="Times New Roman"/>
          <w:sz w:val="24"/>
          <w:szCs w:val="24"/>
        </w:rPr>
      </w:pPr>
    </w:p>
    <w:p w14:paraId="01E11F8F" w14:textId="616D5F39" w:rsidR="00234C5D" w:rsidRPr="00106C46" w:rsidRDefault="00234C5D" w:rsidP="00947B65">
      <w:pPr>
        <w:pStyle w:val="ListParagraph"/>
        <w:numPr>
          <w:ilvl w:val="0"/>
          <w:numId w:val="38"/>
        </w:numPr>
        <w:spacing w:line="240" w:lineRule="auto"/>
        <w:ind w:left="720"/>
        <w:rPr>
          <w:rFonts w:ascii="Times New Roman" w:hAnsi="Times New Roman" w:cs="Times New Roman"/>
          <w:b/>
          <w:bCs/>
          <w:sz w:val="24"/>
          <w:szCs w:val="24"/>
        </w:rPr>
      </w:pPr>
      <w:r w:rsidRPr="00106C46">
        <w:rPr>
          <w:rFonts w:ascii="Times New Roman" w:hAnsi="Times New Roman" w:cs="Times New Roman"/>
          <w:b/>
          <w:sz w:val="24"/>
          <w:szCs w:val="24"/>
          <w:u w:val="single"/>
        </w:rPr>
        <w:t>Financial Reports</w:t>
      </w:r>
      <w:r w:rsidRPr="00106C46">
        <w:rPr>
          <w:rFonts w:ascii="Times New Roman" w:hAnsi="Times New Roman" w:cs="Times New Roman"/>
          <w:b/>
          <w:bCs/>
          <w:sz w:val="24"/>
          <w:szCs w:val="24"/>
        </w:rPr>
        <w:t xml:space="preserve">: </w:t>
      </w:r>
      <w:r w:rsidRPr="00106C46">
        <w:rPr>
          <w:rFonts w:ascii="Times New Roman" w:hAnsi="Times New Roman" w:cs="Times New Roman"/>
          <w:sz w:val="24"/>
          <w:szCs w:val="24"/>
        </w:rPr>
        <w:t>The Recipient is required to submit quarterly financial reports throughout the project period, using the Federal Financial Report form SF 425, as well as forms suggested by the Grants Officer Representative.  If payment is made through the Payment Management System, all financial reports must be submitted electronically through the Payment Management System.</w:t>
      </w:r>
      <w:r w:rsidRPr="00106C46">
        <w:rPr>
          <w:rFonts w:ascii="Times New Roman" w:hAnsi="Times New Roman" w:cs="Times New Roman"/>
          <w:bCs/>
          <w:sz w:val="24"/>
          <w:szCs w:val="24"/>
        </w:rPr>
        <w:t xml:space="preserve">  The grantee is also required to upload to SAMS domestic a pdf version of all financial reports (Federal Financial report) they have submitted in the Payment Management System.</w:t>
      </w:r>
      <w:r w:rsidRPr="00106C46">
        <w:rPr>
          <w:rFonts w:ascii="Times New Roman" w:hAnsi="Times New Roman" w:cs="Times New Roman"/>
          <w:sz w:val="24"/>
          <w:szCs w:val="24"/>
        </w:rPr>
        <w:t xml:space="preserve">  Form FFR (SF-425) can be found on Department of State’s website here: </w:t>
      </w:r>
      <w:hyperlink r:id="rId24" w:history="1">
        <w:r w:rsidRPr="00106C46">
          <w:rPr>
            <w:rStyle w:val="Hyperlink"/>
            <w:rFonts w:ascii="Times New Roman" w:hAnsi="Times New Roman" w:cs="Times New Roman"/>
            <w:sz w:val="24"/>
            <w:szCs w:val="24"/>
          </w:rPr>
          <w:t>https://www.grants.gov/web/grants/forms/post-award-reporting-forms.html</w:t>
        </w:r>
      </w:hyperlink>
      <w:r w:rsidRPr="00106C46">
        <w:rPr>
          <w:rFonts w:ascii="Times New Roman" w:hAnsi="Times New Roman" w:cs="Times New Roman"/>
          <w:sz w:val="24"/>
          <w:szCs w:val="24"/>
        </w:rPr>
        <w:t xml:space="preserve">.  </w:t>
      </w:r>
    </w:p>
    <w:p w14:paraId="3BEAEE24" w14:textId="77777777" w:rsidR="00234C5D" w:rsidRPr="00106C46" w:rsidRDefault="00234C5D" w:rsidP="00947B65">
      <w:pPr>
        <w:pStyle w:val="ListParagraph"/>
        <w:spacing w:line="240" w:lineRule="auto"/>
        <w:rPr>
          <w:rFonts w:ascii="Times New Roman" w:hAnsi="Times New Roman" w:cs="Times New Roman"/>
          <w:b/>
          <w:bCs/>
          <w:sz w:val="24"/>
          <w:szCs w:val="24"/>
        </w:rPr>
      </w:pPr>
    </w:p>
    <w:p w14:paraId="59228691" w14:textId="1C6CC742" w:rsidR="00404F1C" w:rsidRPr="00106C46" w:rsidRDefault="00234C5D" w:rsidP="00404F1C">
      <w:pPr>
        <w:pStyle w:val="ListParagraph"/>
        <w:numPr>
          <w:ilvl w:val="0"/>
          <w:numId w:val="38"/>
        </w:numPr>
        <w:spacing w:line="240" w:lineRule="auto"/>
        <w:ind w:left="720"/>
        <w:rPr>
          <w:rFonts w:ascii="Times New Roman" w:hAnsi="Times New Roman" w:cs="Times New Roman"/>
          <w:b/>
          <w:bCs/>
          <w:sz w:val="24"/>
          <w:szCs w:val="24"/>
        </w:rPr>
      </w:pPr>
      <w:r w:rsidRPr="00106C46">
        <w:rPr>
          <w:rFonts w:ascii="Times New Roman" w:hAnsi="Times New Roman" w:cs="Times New Roman"/>
          <w:b/>
          <w:sz w:val="24"/>
          <w:szCs w:val="24"/>
          <w:u w:val="single"/>
        </w:rPr>
        <w:t>Final Report</w:t>
      </w:r>
      <w:r w:rsidRPr="00106C46">
        <w:rPr>
          <w:rFonts w:ascii="Times New Roman" w:hAnsi="Times New Roman" w:cs="Times New Roman"/>
          <w:b/>
          <w:bCs/>
          <w:sz w:val="24"/>
          <w:szCs w:val="24"/>
        </w:rPr>
        <w:t xml:space="preserve">: </w:t>
      </w:r>
      <w:r w:rsidRPr="00106C46">
        <w:rPr>
          <w:rFonts w:ascii="Times New Roman" w:hAnsi="Times New Roman" w:cs="Times New Roman"/>
          <w:sz w:val="24"/>
          <w:szCs w:val="24"/>
        </w:rPr>
        <w:t>The final report will be due no later than 90 days after completion or termination of all project activities.  The Final Report shall include the following elements: executive summary, successes, outcomes, best practices, how the project will be sustained, and a final financial report.</w:t>
      </w:r>
    </w:p>
    <w:p w14:paraId="6377DC83" w14:textId="7233AA36" w:rsidR="00106C46" w:rsidRPr="00404F1C" w:rsidRDefault="00106C46" w:rsidP="00404F1C">
      <w:pPr>
        <w:spacing w:line="240" w:lineRule="auto"/>
        <w:rPr>
          <w:rFonts w:ascii="Times New Roman" w:hAnsi="Times New Roman"/>
          <w:b/>
          <w:bCs/>
        </w:rPr>
      </w:pPr>
    </w:p>
    <w:p w14:paraId="2840D721" w14:textId="77777777" w:rsidR="005A068C" w:rsidRPr="002E440C"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2E440C">
        <w:rPr>
          <w:rFonts w:ascii="Times New Roman" w:eastAsia="Times New Roman" w:hAnsi="Times New Roman" w:cs="Times New Roman"/>
          <w:b/>
          <w:bCs/>
          <w:sz w:val="24"/>
          <w:szCs w:val="24"/>
          <w:bdr w:val="none" w:sz="0" w:space="0" w:color="auto" w:frame="1"/>
        </w:rPr>
        <w:t xml:space="preserve">G.  </w:t>
      </w:r>
      <w:r w:rsidR="005A068C" w:rsidRPr="002E440C">
        <w:rPr>
          <w:rFonts w:ascii="Times New Roman" w:eastAsia="Times New Roman" w:hAnsi="Times New Roman" w:cs="Times New Roman"/>
          <w:b/>
          <w:bCs/>
          <w:sz w:val="24"/>
          <w:szCs w:val="24"/>
          <w:bdr w:val="none" w:sz="0" w:space="0" w:color="auto" w:frame="1"/>
        </w:rPr>
        <w:t>FEDERAL AWARDING AGENCY CONTACTS</w:t>
      </w:r>
    </w:p>
    <w:p w14:paraId="4FE831B3" w14:textId="221CC8DD" w:rsidR="001D7B1A" w:rsidRPr="001D7B1A" w:rsidRDefault="00234C5D" w:rsidP="001D7B1A">
      <w:pPr>
        <w:shd w:val="clear" w:color="auto" w:fill="FFFFFF"/>
        <w:spacing w:after="0" w:line="240" w:lineRule="auto"/>
        <w:textAlignment w:val="baseline"/>
        <w:rPr>
          <w:rFonts w:ascii="Times New Roman" w:hAnsi="Times New Roman" w:cs="Times New Roman"/>
          <w:sz w:val="24"/>
          <w:szCs w:val="24"/>
        </w:rPr>
      </w:pPr>
      <w:r w:rsidRPr="00947B65">
        <w:rPr>
          <w:rFonts w:ascii="Times New Roman" w:hAnsi="Times New Roman" w:cs="Times New Roman"/>
          <w:sz w:val="24"/>
          <w:szCs w:val="24"/>
        </w:rPr>
        <w:t>Any prospective applicant who has questions concerning the contents of this NOFO should email them to:</w:t>
      </w:r>
      <w:r w:rsidR="003404DB">
        <w:rPr>
          <w:rFonts w:ascii="Times New Roman" w:hAnsi="Times New Roman" w:cs="Times New Roman"/>
          <w:sz w:val="24"/>
          <w:szCs w:val="24"/>
        </w:rPr>
        <w:t xml:space="preserve"> </w:t>
      </w:r>
      <w:r w:rsidR="001D7B1A">
        <w:rPr>
          <w:rFonts w:ascii="Times New Roman" w:hAnsi="Times New Roman"/>
          <w:sz w:val="24"/>
          <w:szCs w:val="24"/>
        </w:rPr>
        <w:t xml:space="preserve">Evan McGlaughlin </w:t>
      </w:r>
      <w:hyperlink r:id="rId25" w:history="1">
        <w:r w:rsidR="001D7B1A" w:rsidRPr="00E174BC">
          <w:rPr>
            <w:rStyle w:val="Hyperlink"/>
            <w:rFonts w:ascii="Times New Roman" w:hAnsi="Times New Roman" w:cs="Times New Roman"/>
            <w:sz w:val="24"/>
            <w:szCs w:val="24"/>
          </w:rPr>
          <w:t>McGlaughlinE@state.gov</w:t>
        </w:r>
      </w:hyperlink>
      <w:r w:rsidR="001D7B1A">
        <w:rPr>
          <w:rFonts w:ascii="Times New Roman" w:hAnsi="Times New Roman" w:cs="Times New Roman"/>
          <w:sz w:val="24"/>
          <w:szCs w:val="24"/>
        </w:rPr>
        <w:t xml:space="preserve">, </w:t>
      </w:r>
      <w:r w:rsidR="001D7B1A">
        <w:rPr>
          <w:rFonts w:ascii="Times New Roman" w:hAnsi="Times New Roman"/>
          <w:sz w:val="24"/>
          <w:szCs w:val="24"/>
        </w:rPr>
        <w:t xml:space="preserve">Robert Lehmann </w:t>
      </w:r>
      <w:hyperlink r:id="rId26" w:history="1">
        <w:r w:rsidR="001D7B1A" w:rsidRPr="00E174BC">
          <w:rPr>
            <w:rStyle w:val="Hyperlink"/>
            <w:rFonts w:ascii="Times New Roman" w:hAnsi="Times New Roman" w:cs="Times New Roman"/>
            <w:sz w:val="24"/>
            <w:szCs w:val="24"/>
          </w:rPr>
          <w:t>LehmannRC@state.gov</w:t>
        </w:r>
      </w:hyperlink>
      <w:r w:rsidR="001D7B1A">
        <w:rPr>
          <w:rFonts w:ascii="Times New Roman" w:hAnsi="Times New Roman" w:cs="Times New Roman"/>
          <w:sz w:val="24"/>
          <w:szCs w:val="24"/>
        </w:rPr>
        <w:t xml:space="preserve">  </w:t>
      </w:r>
    </w:p>
    <w:p w14:paraId="74D6E24D" w14:textId="02A460F9" w:rsidR="0021787D" w:rsidRDefault="00441D5B" w:rsidP="005A068C">
      <w:p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 </w:t>
      </w:r>
    </w:p>
    <w:p w14:paraId="7728D159" w14:textId="77777777" w:rsidR="001D7B1A" w:rsidRPr="001D7B1A" w:rsidRDefault="001D7B1A" w:rsidP="005A068C">
      <w:pPr>
        <w:shd w:val="clear" w:color="auto" w:fill="FFFFFF"/>
        <w:spacing w:after="0" w:line="240" w:lineRule="auto"/>
        <w:textAlignment w:val="baseline"/>
        <w:rPr>
          <w:rFonts w:ascii="Times New Roman" w:hAnsi="Times New Roman" w:cs="Times New Roman"/>
          <w:sz w:val="24"/>
          <w:szCs w:val="24"/>
        </w:rPr>
      </w:pPr>
    </w:p>
    <w:p w14:paraId="14AC9F4F" w14:textId="77777777" w:rsidR="005956E9" w:rsidRPr="002E440C" w:rsidRDefault="005A068C">
      <w:pPr>
        <w:rPr>
          <w:rFonts w:ascii="Times New Roman" w:hAnsi="Times New Roman" w:cs="Times New Roman"/>
          <w:b/>
          <w:sz w:val="24"/>
          <w:szCs w:val="24"/>
        </w:rPr>
      </w:pPr>
      <w:r w:rsidRPr="002E440C">
        <w:rPr>
          <w:rFonts w:ascii="Times New Roman" w:hAnsi="Times New Roman" w:cs="Times New Roman"/>
          <w:b/>
          <w:sz w:val="24"/>
          <w:szCs w:val="24"/>
        </w:rPr>
        <w:t xml:space="preserve">H.  OTHER INFORMATION </w:t>
      </w:r>
    </w:p>
    <w:p w14:paraId="7F3DC410" w14:textId="77777777" w:rsidR="00234C5D" w:rsidRPr="00947B65" w:rsidRDefault="00234C5D" w:rsidP="00234C5D">
      <w:pPr>
        <w:pStyle w:val="Heading2"/>
        <w:rPr>
          <w:rFonts w:ascii="Times New Roman" w:hAnsi="Times New Roman"/>
          <w:color w:val="auto"/>
          <w:sz w:val="24"/>
          <w:szCs w:val="24"/>
        </w:rPr>
      </w:pPr>
      <w:bookmarkStart w:id="1" w:name="_Toc496620031"/>
      <w:bookmarkStart w:id="2" w:name="_Toc8313541"/>
      <w:r w:rsidRPr="00947B65">
        <w:rPr>
          <w:rFonts w:ascii="Times New Roman" w:hAnsi="Times New Roman"/>
          <w:color w:val="auto"/>
          <w:sz w:val="24"/>
          <w:szCs w:val="24"/>
        </w:rPr>
        <w:t>H1.  Conflict of Interest</w:t>
      </w:r>
      <w:bookmarkEnd w:id="1"/>
      <w:bookmarkEnd w:id="2"/>
    </w:p>
    <w:p w14:paraId="7F979DFC" w14:textId="77777777" w:rsidR="00234C5D" w:rsidRPr="00947B65" w:rsidRDefault="00234C5D" w:rsidP="00234C5D">
      <w:pPr>
        <w:spacing w:after="0" w:line="240" w:lineRule="auto"/>
        <w:rPr>
          <w:rFonts w:ascii="Times New Roman" w:hAnsi="Times New Roman" w:cs="Times New Roman"/>
          <w:sz w:val="24"/>
          <w:szCs w:val="24"/>
        </w:rPr>
      </w:pPr>
      <w:r w:rsidRPr="00947B65">
        <w:rPr>
          <w:rFonts w:ascii="Times New Roman" w:hAnsi="Times New Roman" w:cs="Times New Roman"/>
          <w:sz w:val="24"/>
          <w:szCs w:val="24"/>
        </w:rPr>
        <w:t>In accordance with applicable Federal awarding agency policy, applicants must disclose in writing any potential conflict of interest to the Federal awarding agency or pass-through entity.</w:t>
      </w:r>
    </w:p>
    <w:p w14:paraId="7694B645" w14:textId="32F2B6E4" w:rsidR="00234C5D" w:rsidRPr="00947B65" w:rsidRDefault="00234C5D" w:rsidP="00234C5D">
      <w:pPr>
        <w:pStyle w:val="Heading2"/>
        <w:spacing w:line="240" w:lineRule="auto"/>
        <w:rPr>
          <w:rFonts w:ascii="Times New Roman" w:hAnsi="Times New Roman"/>
          <w:b w:val="0"/>
          <w:bCs w:val="0"/>
          <w:color w:val="auto"/>
          <w:sz w:val="24"/>
          <w:szCs w:val="24"/>
        </w:rPr>
      </w:pPr>
      <w:bookmarkStart w:id="3" w:name="_Toc8313542"/>
      <w:r w:rsidRPr="00947B65">
        <w:rPr>
          <w:rFonts w:ascii="Times New Roman" w:hAnsi="Times New Roman"/>
          <w:color w:val="auto"/>
          <w:sz w:val="24"/>
          <w:szCs w:val="24"/>
        </w:rPr>
        <w:t>H2.  Applicant Vetting</w:t>
      </w:r>
      <w:bookmarkEnd w:id="3"/>
    </w:p>
    <w:p w14:paraId="42215A4B" w14:textId="77777777" w:rsidR="00234C5D" w:rsidRPr="00947B65" w:rsidRDefault="00234C5D" w:rsidP="00401356">
      <w:pPr>
        <w:spacing w:after="0" w:line="240" w:lineRule="auto"/>
        <w:rPr>
          <w:rFonts w:ascii="Times New Roman" w:hAnsi="Times New Roman" w:cs="Times New Roman"/>
          <w:sz w:val="24"/>
          <w:szCs w:val="24"/>
        </w:rPr>
      </w:pPr>
      <w:r w:rsidRPr="00947B65">
        <w:rPr>
          <w:rFonts w:ascii="Times New Roman" w:hAnsi="Times New Roman" w:cs="Times New Roman"/>
          <w:sz w:val="24"/>
          <w:szCs w:val="24"/>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https://ramportal.state.gov, via Email to RAM@state.gov, or hardcopy to the Grants Officer.  </w:t>
      </w:r>
    </w:p>
    <w:p w14:paraId="1491D860" w14:textId="77777777" w:rsidR="00234C5D" w:rsidRPr="00947B65" w:rsidRDefault="00234C5D" w:rsidP="00401356">
      <w:pPr>
        <w:spacing w:after="0" w:line="240" w:lineRule="auto"/>
        <w:rPr>
          <w:rFonts w:ascii="Times New Roman" w:hAnsi="Times New Roman" w:cs="Times New Roman"/>
          <w:sz w:val="24"/>
          <w:szCs w:val="24"/>
        </w:rPr>
      </w:pPr>
    </w:p>
    <w:p w14:paraId="3A268848" w14:textId="77777777" w:rsidR="00234C5D" w:rsidRPr="00947B65" w:rsidRDefault="00234C5D" w:rsidP="00401356">
      <w:pPr>
        <w:spacing w:after="0" w:line="240" w:lineRule="auto"/>
        <w:rPr>
          <w:rFonts w:ascii="Times New Roman" w:hAnsi="Times New Roman" w:cs="Times New Roman"/>
          <w:sz w:val="24"/>
          <w:szCs w:val="24"/>
        </w:rPr>
      </w:pPr>
      <w:r w:rsidRPr="00947B65">
        <w:rPr>
          <w:rFonts w:ascii="Times New Roman" w:hAnsi="Times New Roman" w:cs="Times New Roman"/>
          <w:sz w:val="24"/>
          <w:szCs w:val="24"/>
        </w:rPr>
        <w:t>Questions about the form may be emailed to RAM@state.gov.  Failure to submit information when requested, or failure to pass vetting may be grounds for rejecting your proposal.</w:t>
      </w:r>
    </w:p>
    <w:p w14:paraId="08114266" w14:textId="6D88D0E8" w:rsidR="00234C5D" w:rsidRPr="00441D5B" w:rsidRDefault="00234C5D" w:rsidP="00441D5B">
      <w:pPr>
        <w:pStyle w:val="Heading2"/>
        <w:spacing w:line="240" w:lineRule="auto"/>
        <w:rPr>
          <w:rFonts w:ascii="Times New Roman" w:hAnsi="Times New Roman"/>
          <w:color w:val="auto"/>
          <w:sz w:val="24"/>
          <w:szCs w:val="24"/>
        </w:rPr>
      </w:pPr>
      <w:bookmarkStart w:id="4" w:name="_Toc8313543"/>
      <w:r w:rsidRPr="00947B65">
        <w:rPr>
          <w:rFonts w:ascii="Times New Roman" w:hAnsi="Times New Roman"/>
          <w:color w:val="auto"/>
          <w:sz w:val="24"/>
          <w:szCs w:val="24"/>
        </w:rPr>
        <w:t>H3.  Marking Policy</w:t>
      </w:r>
      <w:bookmarkEnd w:id="4"/>
      <w:r w:rsidRPr="00947B65">
        <w:rPr>
          <w:rFonts w:ascii="Times New Roman" w:hAnsi="Times New Roman"/>
          <w:sz w:val="24"/>
          <w:szCs w:val="24"/>
        </w:rPr>
        <w:br/>
      </w:r>
      <w:r w:rsidRPr="00441D5B">
        <w:rPr>
          <w:rFonts w:ascii="Times New Roman" w:eastAsiaTheme="minorHAnsi" w:hAnsi="Times New Roman"/>
          <w:b w:val="0"/>
          <w:bCs w:val="0"/>
          <w:color w:val="auto"/>
          <w:sz w:val="24"/>
          <w:szCs w:val="24"/>
        </w:rPr>
        <w:t xml:space="preserve">Applicants are advised that recipients and sub-recipients of Federal assistance awards are subject to the State Department’s Marking Policy.  More information on this policy can be found on: </w:t>
      </w:r>
      <w:hyperlink r:id="rId27" w:history="1">
        <w:r w:rsidRPr="00441D5B">
          <w:rPr>
            <w:rStyle w:val="Hyperlink"/>
            <w:rFonts w:ascii="Times New Roman" w:eastAsiaTheme="minorHAnsi" w:hAnsi="Times New Roman"/>
            <w:b w:val="0"/>
            <w:bCs w:val="0"/>
            <w:sz w:val="24"/>
            <w:szCs w:val="24"/>
          </w:rPr>
          <w:t>https://www.state.gov/m/a/ope/index.htm</w:t>
        </w:r>
      </w:hyperlink>
    </w:p>
    <w:p w14:paraId="6C709749" w14:textId="19E2C81F" w:rsidR="00234C5D" w:rsidRPr="00441D5B" w:rsidRDefault="00234C5D" w:rsidP="00441D5B">
      <w:pPr>
        <w:pStyle w:val="Heading2"/>
        <w:spacing w:line="240" w:lineRule="auto"/>
        <w:rPr>
          <w:rFonts w:ascii="Times New Roman" w:hAnsi="Times New Roman"/>
          <w:color w:val="auto"/>
          <w:sz w:val="24"/>
          <w:szCs w:val="24"/>
        </w:rPr>
      </w:pPr>
      <w:bookmarkStart w:id="5" w:name="_Toc442189029"/>
      <w:bookmarkStart w:id="6" w:name="_Toc450305324"/>
      <w:bookmarkStart w:id="7" w:name="_Toc8313544"/>
      <w:r w:rsidRPr="00947B65">
        <w:rPr>
          <w:rFonts w:ascii="Times New Roman" w:hAnsi="Times New Roman"/>
          <w:color w:val="auto"/>
          <w:sz w:val="24"/>
          <w:szCs w:val="24"/>
        </w:rPr>
        <w:t>H4.  Evaluation Policy</w:t>
      </w:r>
      <w:bookmarkEnd w:id="5"/>
      <w:bookmarkEnd w:id="6"/>
      <w:bookmarkEnd w:id="7"/>
      <w:r w:rsidRPr="00947B65">
        <w:rPr>
          <w:rFonts w:ascii="Times New Roman" w:hAnsi="Times New Roman"/>
          <w:sz w:val="24"/>
          <w:szCs w:val="24"/>
        </w:rPr>
        <w:br/>
      </w:r>
      <w:r w:rsidRPr="00441D5B">
        <w:rPr>
          <w:rFonts w:ascii="Times New Roman" w:hAnsi="Times New Roman"/>
          <w:b w:val="0"/>
          <w:bCs w:val="0"/>
          <w:color w:val="auto"/>
          <w:sz w:val="24"/>
          <w:szCs w:val="24"/>
        </w:rPr>
        <w:t xml:space="preserve">Applicants are advised that recipients and sub-recipients of Federal assistance awards are subject to the Department of State Evaluation Policy.  More information on this policy can be found here: </w:t>
      </w:r>
      <w:hyperlink r:id="rId28" w:history="1">
        <w:r w:rsidRPr="00441D5B">
          <w:rPr>
            <w:rStyle w:val="Hyperlink"/>
            <w:rFonts w:ascii="Times New Roman" w:eastAsiaTheme="minorHAnsi" w:hAnsi="Times New Roman"/>
            <w:b w:val="0"/>
            <w:bCs w:val="0"/>
            <w:sz w:val="24"/>
            <w:szCs w:val="24"/>
          </w:rPr>
          <w:t>http://www.state.gov/s/d/rm/rls/evaluation/2015/236970.htm</w:t>
        </w:r>
      </w:hyperlink>
      <w:r w:rsidRPr="00947B65">
        <w:rPr>
          <w:rFonts w:ascii="Times New Roman" w:hAnsi="Times New Roman"/>
          <w:sz w:val="24"/>
          <w:szCs w:val="24"/>
        </w:rPr>
        <w:t xml:space="preserve"> </w:t>
      </w:r>
      <w:r w:rsidRPr="00441D5B">
        <w:rPr>
          <w:rFonts w:ascii="Times New Roman" w:hAnsi="Times New Roman"/>
          <w:b w:val="0"/>
          <w:bCs w:val="0"/>
          <w:color w:val="auto"/>
          <w:sz w:val="24"/>
          <w:szCs w:val="24"/>
        </w:rPr>
        <w:t>Further, recipient organizations are encouraged to conduct their own and/or independent evaluations on their Department of State funded programs to assess performance and outcomes</w:t>
      </w:r>
      <w:r w:rsidRPr="00947B65">
        <w:rPr>
          <w:rFonts w:ascii="Times New Roman" w:hAnsi="Times New Roman"/>
          <w:sz w:val="24"/>
          <w:szCs w:val="24"/>
        </w:rPr>
        <w:t xml:space="preserve">.  </w:t>
      </w:r>
    </w:p>
    <w:p w14:paraId="629769DA" w14:textId="49164D1D" w:rsidR="00404F1C" w:rsidRDefault="00404F1C"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F109AED" w14:textId="7D28D9B9" w:rsidR="00441D5B" w:rsidRPr="00441D5B" w:rsidRDefault="0083000E"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 xml:space="preserve">H.5 </w:t>
      </w:r>
      <w:r w:rsidR="005A068C" w:rsidRPr="002E440C">
        <w:rPr>
          <w:rFonts w:ascii="Times New Roman" w:eastAsia="Times New Roman" w:hAnsi="Times New Roman" w:cs="Times New Roman"/>
          <w:b/>
          <w:bCs/>
          <w:sz w:val="24"/>
          <w:szCs w:val="24"/>
          <w:bdr w:val="none" w:sz="0" w:space="0" w:color="auto" w:frame="1"/>
        </w:rPr>
        <w:t>Guidelines for Budget Justification</w:t>
      </w:r>
    </w:p>
    <w:p w14:paraId="692B5D90" w14:textId="2EC92906" w:rsidR="005A068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lastRenderedPageBreak/>
        <w:t>Personnel</w:t>
      </w:r>
      <w:r w:rsidR="0021787D">
        <w:rPr>
          <w:rFonts w:ascii="Times New Roman" w:eastAsia="Times New Roman" w:hAnsi="Times New Roman" w:cs="Times New Roman"/>
          <w:sz w:val="24"/>
          <w:szCs w:val="24"/>
        </w:rPr>
        <w:t xml:space="preserve"> and Fringe Benefits</w:t>
      </w:r>
      <w:r w:rsidRPr="002E440C">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and the percentage of their time that will be spent on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w:t>
      </w:r>
    </w:p>
    <w:p w14:paraId="76379415" w14:textId="77777777" w:rsidR="00401356" w:rsidRPr="002E440C" w:rsidRDefault="00401356" w:rsidP="00401356">
      <w:pPr>
        <w:shd w:val="clear" w:color="auto" w:fill="FFFFFF"/>
        <w:spacing w:after="0" w:line="240" w:lineRule="auto"/>
        <w:textAlignment w:val="baseline"/>
        <w:rPr>
          <w:rFonts w:ascii="Times New Roman" w:eastAsia="Times New Roman" w:hAnsi="Times New Roman" w:cs="Times New Roman"/>
          <w:sz w:val="24"/>
          <w:szCs w:val="24"/>
        </w:rPr>
      </w:pPr>
    </w:p>
    <w:p w14:paraId="3FB15978" w14:textId="4D38DFB7" w:rsidR="005A068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Travel: Estimate the costs of travel and per diem for this </w:t>
      </w:r>
      <w:r w:rsidR="00B37DD1">
        <w:rPr>
          <w:rFonts w:ascii="Times New Roman" w:eastAsia="Times New Roman" w:hAnsi="Times New Roman" w:cs="Times New Roman"/>
          <w:sz w:val="24"/>
          <w:szCs w:val="24"/>
        </w:rPr>
        <w:t>program</w:t>
      </w:r>
      <w:r w:rsidR="0021787D">
        <w:rPr>
          <w:rFonts w:ascii="Times New Roman" w:eastAsia="Times New Roman" w:hAnsi="Times New Roman" w:cs="Times New Roman"/>
          <w:sz w:val="24"/>
          <w:szCs w:val="24"/>
        </w:rPr>
        <w:t>, for program staff, consultants or speakers, and participants/beneficiaries</w:t>
      </w:r>
      <w:r w:rsidRPr="002E440C">
        <w:rPr>
          <w:rFonts w:ascii="Times New Roman" w:eastAsia="Times New Roman" w:hAnsi="Times New Roman" w:cs="Times New Roman"/>
          <w:sz w:val="24"/>
          <w:szCs w:val="24"/>
        </w:rPr>
        <w:t xml:space="preserve">. If the </w:t>
      </w:r>
      <w:r w:rsidR="00B37DD1">
        <w:rPr>
          <w:rFonts w:ascii="Times New Roman" w:eastAsia="Times New Roman" w:hAnsi="Times New Roman" w:cs="Times New Roman"/>
          <w:sz w:val="24"/>
          <w:szCs w:val="24"/>
        </w:rPr>
        <w:t>program</w:t>
      </w:r>
      <w:r w:rsidR="00B37DD1" w:rsidRPr="002E440C">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involves international travel, include a brief statement of justification for that travel.</w:t>
      </w:r>
    </w:p>
    <w:p w14:paraId="19EB5383" w14:textId="77777777" w:rsidR="00401356" w:rsidRPr="002E440C" w:rsidRDefault="00401356" w:rsidP="00401356">
      <w:pPr>
        <w:shd w:val="clear" w:color="auto" w:fill="FFFFFF"/>
        <w:spacing w:after="0" w:line="240" w:lineRule="auto"/>
        <w:textAlignment w:val="baseline"/>
        <w:rPr>
          <w:rFonts w:ascii="Times New Roman" w:eastAsia="Times New Roman" w:hAnsi="Times New Roman" w:cs="Times New Roman"/>
          <w:sz w:val="24"/>
          <w:szCs w:val="24"/>
        </w:rPr>
      </w:pPr>
    </w:p>
    <w:p w14:paraId="11C2299D" w14:textId="73EF8EDF" w:rsidR="005A068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Equipment: Describe any machinery, furniture, or other personal property that is required for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which has a useful life of more than one year (or a life longer than the duration of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and costs at least $5,000 per unit.</w:t>
      </w:r>
    </w:p>
    <w:p w14:paraId="4848E963" w14:textId="77777777" w:rsidR="00401356" w:rsidRPr="002E440C" w:rsidRDefault="00401356" w:rsidP="00401356">
      <w:pPr>
        <w:shd w:val="clear" w:color="auto" w:fill="FFFFFF"/>
        <w:spacing w:after="0" w:line="240" w:lineRule="auto"/>
        <w:textAlignment w:val="baseline"/>
        <w:rPr>
          <w:rFonts w:ascii="Times New Roman" w:eastAsia="Times New Roman" w:hAnsi="Times New Roman" w:cs="Times New Roman"/>
          <w:sz w:val="24"/>
          <w:szCs w:val="24"/>
        </w:rPr>
      </w:pPr>
    </w:p>
    <w:p w14:paraId="60C3176B" w14:textId="302E55DB" w:rsidR="005A068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If an item costs more than $5,000 per unit, then put it in the budget under Equipment.</w:t>
      </w:r>
    </w:p>
    <w:p w14:paraId="7CA072B2" w14:textId="77777777" w:rsidR="00401356" w:rsidRPr="002E440C" w:rsidRDefault="00401356" w:rsidP="00401356">
      <w:pPr>
        <w:shd w:val="clear" w:color="auto" w:fill="FFFFFF"/>
        <w:spacing w:after="0" w:line="240" w:lineRule="auto"/>
        <w:textAlignment w:val="baseline"/>
        <w:rPr>
          <w:rFonts w:ascii="Times New Roman" w:eastAsia="Times New Roman" w:hAnsi="Times New Roman" w:cs="Times New Roman"/>
          <w:sz w:val="24"/>
          <w:szCs w:val="24"/>
        </w:rPr>
      </w:pPr>
    </w:p>
    <w:p w14:paraId="354C368A" w14:textId="77777777" w:rsidR="00401356"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Contractual: </w:t>
      </w:r>
      <w:r w:rsidR="009C7E59" w:rsidRPr="002E440C">
        <w:rPr>
          <w:rFonts w:ascii="Times New Roman" w:eastAsia="Times New Roman" w:hAnsi="Times New Roman" w:cs="Times New Roman"/>
          <w:sz w:val="24"/>
          <w:szCs w:val="24"/>
        </w:rPr>
        <w:t xml:space="preserve">Describe </w:t>
      </w:r>
      <w:r w:rsidRPr="002E440C">
        <w:rPr>
          <w:rFonts w:ascii="Times New Roman" w:eastAsia="Times New Roman" w:hAnsi="Times New Roman" w:cs="Times New Roman"/>
          <w:sz w:val="24"/>
          <w:szCs w:val="24"/>
        </w:rPr>
        <w:t xml:space="preserve">goods and services that the applicant </w:t>
      </w:r>
      <w:r w:rsidR="009C7E59" w:rsidRPr="002E440C">
        <w:rPr>
          <w:rFonts w:ascii="Times New Roman" w:eastAsia="Times New Roman" w:hAnsi="Times New Roman" w:cs="Times New Roman"/>
          <w:sz w:val="24"/>
          <w:szCs w:val="24"/>
        </w:rPr>
        <w:t xml:space="preserve">plans </w:t>
      </w:r>
      <w:r w:rsidRPr="002E440C">
        <w:rPr>
          <w:rFonts w:ascii="Times New Roman" w:eastAsia="Times New Roman" w:hAnsi="Times New Roman" w:cs="Times New Roman"/>
          <w:sz w:val="24"/>
          <w:szCs w:val="24"/>
        </w:rPr>
        <w:t>to acquire t</w:t>
      </w:r>
      <w:r w:rsidR="009C7E59" w:rsidRPr="002E440C">
        <w:rPr>
          <w:rFonts w:ascii="Times New Roman" w:eastAsia="Times New Roman" w:hAnsi="Times New Roman" w:cs="Times New Roman"/>
          <w:sz w:val="24"/>
          <w:szCs w:val="24"/>
        </w:rPr>
        <w:t>hrough a contract with a vendor.  Also describe</w:t>
      </w:r>
      <w:r w:rsidRPr="002E440C">
        <w:rPr>
          <w:rFonts w:ascii="Times New Roman" w:eastAsia="Times New Roman" w:hAnsi="Times New Roman" w:cs="Times New Roman"/>
          <w:sz w:val="24"/>
          <w:szCs w:val="24"/>
        </w:rPr>
        <w:t xml:space="preserve"> any sub-awards to non-profit partners that will help carry out the </w:t>
      </w:r>
      <w:r w:rsidR="00B37DD1">
        <w:rPr>
          <w:rFonts w:ascii="Times New Roman" w:eastAsia="Times New Roman" w:hAnsi="Times New Roman" w:cs="Times New Roman"/>
          <w:sz w:val="24"/>
          <w:szCs w:val="24"/>
        </w:rPr>
        <w:t>program</w:t>
      </w:r>
      <w:r w:rsidR="00B37DD1" w:rsidRPr="002E440C">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activities.</w:t>
      </w:r>
    </w:p>
    <w:p w14:paraId="3766443B" w14:textId="325D0316" w:rsidR="005A068C" w:rsidRPr="002E440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 </w:t>
      </w:r>
    </w:p>
    <w:p w14:paraId="69545589" w14:textId="47D513EA" w:rsidR="005A068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Other Direct Costs: </w:t>
      </w:r>
      <w:r w:rsidR="009C7E59" w:rsidRPr="002E440C">
        <w:rPr>
          <w:rFonts w:ascii="Times New Roman" w:eastAsia="Times New Roman" w:hAnsi="Times New Roman" w:cs="Times New Roman"/>
          <w:sz w:val="24"/>
          <w:szCs w:val="24"/>
        </w:rPr>
        <w:t>Describe o</w:t>
      </w:r>
      <w:r w:rsidRPr="002E440C">
        <w:rPr>
          <w:rFonts w:ascii="Times New Roman" w:eastAsia="Times New Roman" w:hAnsi="Times New Roman" w:cs="Times New Roman"/>
          <w:sz w:val="24"/>
          <w:szCs w:val="24"/>
        </w:rPr>
        <w:t xml:space="preserve">ther costs directly associated with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which do not fit </w:t>
      </w:r>
      <w:r w:rsidR="009C7E59" w:rsidRPr="002E440C">
        <w:rPr>
          <w:rFonts w:ascii="Times New Roman" w:eastAsia="Times New Roman" w:hAnsi="Times New Roman" w:cs="Times New Roman"/>
          <w:sz w:val="24"/>
          <w:szCs w:val="24"/>
        </w:rPr>
        <w:t>in</w:t>
      </w:r>
      <w:r w:rsidRPr="002E440C">
        <w:rPr>
          <w:rFonts w:ascii="Times New Roman" w:eastAsia="Times New Roman" w:hAnsi="Times New Roman" w:cs="Times New Roman"/>
          <w:sz w:val="24"/>
          <w:szCs w:val="24"/>
        </w:rPr>
        <w:t xml:space="preserve"> the other categories. </w:t>
      </w:r>
      <w:r w:rsidR="00336AD6" w:rsidRPr="002E440C">
        <w:rPr>
          <w:rFonts w:ascii="Times New Roman" w:eastAsia="Times New Roman" w:hAnsi="Times New Roman" w:cs="Times New Roman"/>
          <w:sz w:val="24"/>
          <w:szCs w:val="24"/>
        </w:rPr>
        <w:t>For example, s</w:t>
      </w:r>
      <w:r w:rsidRPr="002E440C">
        <w:rPr>
          <w:rFonts w:ascii="Times New Roman" w:eastAsia="Times New Roman" w:hAnsi="Times New Roman" w:cs="Times New Roman"/>
          <w:sz w:val="24"/>
          <w:szCs w:val="24"/>
        </w:rPr>
        <w:t xml:space="preserve">hipping costs for materials </w:t>
      </w:r>
      <w:r w:rsidR="00336AD6" w:rsidRPr="002E440C">
        <w:rPr>
          <w:rFonts w:ascii="Times New Roman" w:eastAsia="Times New Roman" w:hAnsi="Times New Roman" w:cs="Times New Roman"/>
          <w:sz w:val="24"/>
          <w:szCs w:val="24"/>
        </w:rPr>
        <w:t>and equipment or applicable taxes</w:t>
      </w:r>
      <w:r w:rsidRPr="002E440C">
        <w:rPr>
          <w:rFonts w:ascii="Times New Roman" w:eastAsia="Times New Roman" w:hAnsi="Times New Roman" w:cs="Times New Roman"/>
          <w:sz w:val="24"/>
          <w:szCs w:val="24"/>
        </w:rPr>
        <w:t>.</w:t>
      </w:r>
      <w:r w:rsidR="00336AD6" w:rsidRPr="002E440C">
        <w:rPr>
          <w:rFonts w:ascii="Times New Roman" w:eastAsia="Times New Roman" w:hAnsi="Times New Roman" w:cs="Times New Roman"/>
          <w:sz w:val="24"/>
          <w:szCs w:val="24"/>
        </w:rPr>
        <w:t xml:space="preserve"> All </w:t>
      </w:r>
      <w:r w:rsidRPr="002E440C">
        <w:rPr>
          <w:rFonts w:ascii="Times New Roman" w:eastAsia="Times New Roman" w:hAnsi="Times New Roman" w:cs="Times New Roman"/>
          <w:sz w:val="24"/>
          <w:szCs w:val="24"/>
        </w:rPr>
        <w:t>“Other” or “Miscellaneous” expenses must be itemized and explained.</w:t>
      </w:r>
    </w:p>
    <w:p w14:paraId="5469D24C" w14:textId="77777777" w:rsidR="00401356" w:rsidRPr="002E440C" w:rsidRDefault="00401356" w:rsidP="00401356">
      <w:pPr>
        <w:shd w:val="clear" w:color="auto" w:fill="FFFFFF"/>
        <w:spacing w:after="0" w:line="240" w:lineRule="auto"/>
        <w:textAlignment w:val="baseline"/>
        <w:rPr>
          <w:rFonts w:ascii="Times New Roman" w:eastAsia="Times New Roman" w:hAnsi="Times New Roman" w:cs="Times New Roman"/>
          <w:sz w:val="24"/>
          <w:szCs w:val="24"/>
        </w:rPr>
      </w:pPr>
    </w:p>
    <w:p w14:paraId="20650099" w14:textId="77777777" w:rsidR="00401356" w:rsidRDefault="00336AD6"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Indirect Costs:  These are costs that cannot be linked directly to the </w:t>
      </w:r>
      <w:r w:rsidR="00B37DD1">
        <w:rPr>
          <w:rFonts w:ascii="Times New Roman" w:eastAsia="Times New Roman" w:hAnsi="Times New Roman" w:cs="Times New Roman"/>
          <w:sz w:val="24"/>
          <w:szCs w:val="24"/>
        </w:rPr>
        <w:t>program</w:t>
      </w:r>
      <w:r w:rsidR="00B37DD1" w:rsidRPr="002E440C">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2E440C">
        <w:rPr>
          <w:rFonts w:ascii="Times New Roman" w:eastAsia="Times New Roman" w:hAnsi="Times New Roman" w:cs="Times New Roman"/>
          <w:sz w:val="24"/>
          <w:szCs w:val="24"/>
        </w:rPr>
        <w:t xml:space="preserve">may </w:t>
      </w:r>
      <w:r w:rsidRPr="002E440C">
        <w:rPr>
          <w:rFonts w:ascii="Times New Roman" w:eastAsia="Times New Roman" w:hAnsi="Times New Roman" w:cs="Times New Roman"/>
          <w:sz w:val="24"/>
          <w:szCs w:val="24"/>
        </w:rPr>
        <w:t>request indirect costs of 10% of the modified total direct costs as defined in 2 CFR 200.68.</w:t>
      </w:r>
    </w:p>
    <w:p w14:paraId="63625B42" w14:textId="7AB582BA" w:rsidR="00336AD6" w:rsidRPr="002E440C" w:rsidRDefault="00336AD6"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  </w:t>
      </w:r>
    </w:p>
    <w:p w14:paraId="4F53E1CB" w14:textId="77777777" w:rsidR="005A068C" w:rsidRPr="002E440C" w:rsidRDefault="005A068C" w:rsidP="00401356">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“Cost Sharing” </w:t>
      </w:r>
      <w:r w:rsidR="00336AD6" w:rsidRPr="002E440C">
        <w:rPr>
          <w:rFonts w:ascii="Times New Roman" w:eastAsia="Times New Roman" w:hAnsi="Times New Roman" w:cs="Times New Roman"/>
          <w:sz w:val="24"/>
          <w:szCs w:val="24"/>
        </w:rPr>
        <w:t xml:space="preserve">refers to contributions from the organization or other entities </w:t>
      </w:r>
      <w:r w:rsidR="004653B3" w:rsidRPr="002E440C">
        <w:rPr>
          <w:rFonts w:ascii="Times New Roman" w:eastAsia="Times New Roman" w:hAnsi="Times New Roman" w:cs="Times New Roman"/>
          <w:sz w:val="24"/>
          <w:szCs w:val="24"/>
        </w:rPr>
        <w:t xml:space="preserve">other than the U.S. Embassy.  </w:t>
      </w:r>
      <w:r w:rsidRPr="002E440C">
        <w:rPr>
          <w:rFonts w:ascii="Times New Roman" w:eastAsia="Times New Roman" w:hAnsi="Times New Roman" w:cs="Times New Roman"/>
          <w:sz w:val="24"/>
          <w:szCs w:val="24"/>
        </w:rPr>
        <w:t xml:space="preserve"> It </w:t>
      </w:r>
      <w:r w:rsidR="004653B3" w:rsidRPr="002E440C">
        <w:rPr>
          <w:rFonts w:ascii="Times New Roman" w:eastAsia="Times New Roman" w:hAnsi="Times New Roman" w:cs="Times New Roman"/>
          <w:sz w:val="24"/>
          <w:szCs w:val="24"/>
        </w:rPr>
        <w:t xml:space="preserve">also </w:t>
      </w:r>
      <w:r w:rsidRPr="002E440C">
        <w:rPr>
          <w:rFonts w:ascii="Times New Roman" w:eastAsia="Times New Roman" w:hAnsi="Times New Roman" w:cs="Times New Roman"/>
          <w:sz w:val="24"/>
          <w:szCs w:val="24"/>
        </w:rPr>
        <w:t>includes in-kind contrib</w:t>
      </w:r>
      <w:r w:rsidR="004653B3" w:rsidRPr="002E440C">
        <w:rPr>
          <w:rFonts w:ascii="Times New Roman" w:eastAsia="Times New Roman" w:hAnsi="Times New Roman" w:cs="Times New Roman"/>
          <w:sz w:val="24"/>
          <w:szCs w:val="24"/>
        </w:rPr>
        <w:t>utions such as volunteers’ time and</w:t>
      </w:r>
      <w:r w:rsidRPr="002E440C">
        <w:rPr>
          <w:rFonts w:ascii="Times New Roman" w:eastAsia="Times New Roman" w:hAnsi="Times New Roman" w:cs="Times New Roman"/>
          <w:sz w:val="24"/>
          <w:szCs w:val="24"/>
        </w:rPr>
        <w:t xml:space="preserve"> donated venues.</w:t>
      </w:r>
    </w:p>
    <w:p w14:paraId="600A1B62" w14:textId="77777777" w:rsidR="005A068C" w:rsidRPr="004653B3" w:rsidRDefault="005A068C" w:rsidP="00401356">
      <w:pPr>
        <w:shd w:val="clear" w:color="auto" w:fill="FFFFFF"/>
        <w:spacing w:after="0" w:line="240" w:lineRule="auto"/>
        <w:textAlignment w:val="baseline"/>
        <w:rPr>
          <w:rFonts w:ascii="Times New Roman" w:eastAsia="Times New Roman" w:hAnsi="Times New Roman" w:cs="Times New Roman"/>
          <w:color w:val="333333"/>
          <w:sz w:val="24"/>
          <w:szCs w:val="24"/>
        </w:rPr>
      </w:pPr>
      <w:r w:rsidRPr="002E440C">
        <w:rPr>
          <w:rFonts w:ascii="Times New Roman" w:eastAsia="Times New Roman" w:hAnsi="Times New Roman" w:cs="Times New Roman"/>
          <w:sz w:val="24"/>
          <w:szCs w:val="24"/>
        </w:rPr>
        <w:t xml:space="preserve">Alcoholic Beverages:  Please note that </w:t>
      </w:r>
      <w:r w:rsidR="00FD0E36" w:rsidRPr="002E440C">
        <w:rPr>
          <w:rFonts w:ascii="Times New Roman" w:eastAsia="Times New Roman" w:hAnsi="Times New Roman" w:cs="Times New Roman"/>
          <w:sz w:val="24"/>
          <w:szCs w:val="24"/>
        </w:rPr>
        <w:t xml:space="preserve">award </w:t>
      </w:r>
      <w:r w:rsidR="00336AD6" w:rsidRPr="002E440C">
        <w:rPr>
          <w:rFonts w:ascii="Times New Roman" w:eastAsia="Times New Roman" w:hAnsi="Times New Roman" w:cs="Times New Roman"/>
          <w:sz w:val="24"/>
          <w:szCs w:val="24"/>
        </w:rPr>
        <w:t>funds</w:t>
      </w:r>
      <w:r w:rsidRPr="002E440C">
        <w:rPr>
          <w:rFonts w:ascii="Times New Roman" w:eastAsia="Times New Roman" w:hAnsi="Times New Roman" w:cs="Times New Roman"/>
          <w:sz w:val="24"/>
          <w:szCs w:val="24"/>
        </w:rPr>
        <w:t xml:space="preserve"> </w:t>
      </w:r>
      <w:r w:rsidR="00336AD6" w:rsidRPr="002E440C">
        <w:rPr>
          <w:rFonts w:ascii="Times New Roman" w:eastAsia="Times New Roman" w:hAnsi="Times New Roman" w:cs="Times New Roman"/>
          <w:sz w:val="24"/>
          <w:szCs w:val="24"/>
        </w:rPr>
        <w:t>cannot be used for</w:t>
      </w:r>
      <w:r w:rsidRPr="002E440C">
        <w:rPr>
          <w:rFonts w:ascii="Times New Roman" w:eastAsia="Times New Roman" w:hAnsi="Times New Roman" w:cs="Times New Roman"/>
          <w:sz w:val="24"/>
          <w:szCs w:val="24"/>
        </w:rPr>
        <w:t xml:space="preserve"> alcoholic beverages</w:t>
      </w:r>
      <w:r w:rsidRPr="004653B3">
        <w:rPr>
          <w:rFonts w:ascii="Times New Roman" w:eastAsia="Times New Roman" w:hAnsi="Times New Roman" w:cs="Times New Roman"/>
          <w:color w:val="333333"/>
          <w:sz w:val="24"/>
          <w:szCs w:val="24"/>
        </w:rPr>
        <w:t xml:space="preserve">. </w:t>
      </w:r>
    </w:p>
    <w:p w14:paraId="7EC97B5B" w14:textId="77777777" w:rsidR="005A068C" w:rsidRPr="004653B3" w:rsidRDefault="005A068C">
      <w:pPr>
        <w:rPr>
          <w:rFonts w:ascii="Times New Roman" w:hAnsi="Times New Roman" w:cs="Times New Roman"/>
          <w:sz w:val="24"/>
          <w:szCs w:val="24"/>
        </w:rPr>
      </w:pPr>
    </w:p>
    <w:sectPr w:rsidR="005A068C" w:rsidRPr="004653B3"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4156F" w14:textId="77777777" w:rsidR="00947B65" w:rsidRDefault="00947B65" w:rsidP="00DB74F9">
      <w:pPr>
        <w:spacing w:after="0" w:line="240" w:lineRule="auto"/>
      </w:pPr>
      <w:r>
        <w:separator/>
      </w:r>
    </w:p>
  </w:endnote>
  <w:endnote w:type="continuationSeparator" w:id="0">
    <w:p w14:paraId="4E5A2176" w14:textId="77777777" w:rsidR="00947B65" w:rsidRDefault="00947B65"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D74F0" w14:textId="77777777" w:rsidR="00947B65" w:rsidRDefault="00947B65" w:rsidP="00DB74F9">
      <w:pPr>
        <w:spacing w:after="0" w:line="240" w:lineRule="auto"/>
      </w:pPr>
      <w:r>
        <w:separator/>
      </w:r>
    </w:p>
  </w:footnote>
  <w:footnote w:type="continuationSeparator" w:id="0">
    <w:p w14:paraId="18FFCA9A" w14:textId="77777777" w:rsidR="00947B65" w:rsidRDefault="00947B65"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15BFE"/>
    <w:multiLevelType w:val="hybridMultilevel"/>
    <w:tmpl w:val="F010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BA39A8"/>
    <w:multiLevelType w:val="hybridMultilevel"/>
    <w:tmpl w:val="3E7A3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BD4BF1"/>
    <w:multiLevelType w:val="hybridMultilevel"/>
    <w:tmpl w:val="A4C48D62"/>
    <w:lvl w:ilvl="0" w:tplc="4B64B33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283F22"/>
    <w:multiLevelType w:val="hybridMultilevel"/>
    <w:tmpl w:val="720E1268"/>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8F377C1"/>
    <w:multiLevelType w:val="hybridMultilevel"/>
    <w:tmpl w:val="0F406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C96F5C"/>
    <w:multiLevelType w:val="hybridMultilevel"/>
    <w:tmpl w:val="70E09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254412"/>
    <w:multiLevelType w:val="hybridMultilevel"/>
    <w:tmpl w:val="356A9FB8"/>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816045"/>
    <w:multiLevelType w:val="hybridMultilevel"/>
    <w:tmpl w:val="EF646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6F64BA"/>
    <w:multiLevelType w:val="hybridMultilevel"/>
    <w:tmpl w:val="A37666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EF1C36"/>
    <w:multiLevelType w:val="hybridMultilevel"/>
    <w:tmpl w:val="0E3E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8F4AF8"/>
    <w:multiLevelType w:val="hybridMultilevel"/>
    <w:tmpl w:val="C83A071A"/>
    <w:lvl w:ilvl="0" w:tplc="EFC4B212">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6C5227"/>
    <w:multiLevelType w:val="hybridMultilevel"/>
    <w:tmpl w:val="64547D9A"/>
    <w:lvl w:ilvl="0" w:tplc="14B239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35"/>
  </w:num>
  <w:num w:numId="4">
    <w:abstractNumId w:val="31"/>
  </w:num>
  <w:num w:numId="5">
    <w:abstractNumId w:val="14"/>
  </w:num>
  <w:num w:numId="6">
    <w:abstractNumId w:val="42"/>
  </w:num>
  <w:num w:numId="7">
    <w:abstractNumId w:val="10"/>
  </w:num>
  <w:num w:numId="8">
    <w:abstractNumId w:val="29"/>
  </w:num>
  <w:num w:numId="9">
    <w:abstractNumId w:val="28"/>
  </w:num>
  <w:num w:numId="10">
    <w:abstractNumId w:val="1"/>
  </w:num>
  <w:num w:numId="11">
    <w:abstractNumId w:val="34"/>
  </w:num>
  <w:num w:numId="12">
    <w:abstractNumId w:val="7"/>
  </w:num>
  <w:num w:numId="13">
    <w:abstractNumId w:val="38"/>
  </w:num>
  <w:num w:numId="14">
    <w:abstractNumId w:val="2"/>
  </w:num>
  <w:num w:numId="15">
    <w:abstractNumId w:val="0"/>
  </w:num>
  <w:num w:numId="16">
    <w:abstractNumId w:val="40"/>
  </w:num>
  <w:num w:numId="17">
    <w:abstractNumId w:val="20"/>
  </w:num>
  <w:num w:numId="18">
    <w:abstractNumId w:val="5"/>
  </w:num>
  <w:num w:numId="19">
    <w:abstractNumId w:val="43"/>
  </w:num>
  <w:num w:numId="20">
    <w:abstractNumId w:val="4"/>
  </w:num>
  <w:num w:numId="21">
    <w:abstractNumId w:val="8"/>
  </w:num>
  <w:num w:numId="22">
    <w:abstractNumId w:val="27"/>
  </w:num>
  <w:num w:numId="23">
    <w:abstractNumId w:val="17"/>
  </w:num>
  <w:num w:numId="24">
    <w:abstractNumId w:val="37"/>
  </w:num>
  <w:num w:numId="25">
    <w:abstractNumId w:val="33"/>
  </w:num>
  <w:num w:numId="26">
    <w:abstractNumId w:val="39"/>
  </w:num>
  <w:num w:numId="27">
    <w:abstractNumId w:val="26"/>
  </w:num>
  <w:num w:numId="28">
    <w:abstractNumId w:val="25"/>
  </w:num>
  <w:num w:numId="29">
    <w:abstractNumId w:val="23"/>
  </w:num>
  <w:num w:numId="30">
    <w:abstractNumId w:val="22"/>
  </w:num>
  <w:num w:numId="31">
    <w:abstractNumId w:val="30"/>
  </w:num>
  <w:num w:numId="32">
    <w:abstractNumId w:val="11"/>
  </w:num>
  <w:num w:numId="33">
    <w:abstractNumId w:val="19"/>
  </w:num>
  <w:num w:numId="34">
    <w:abstractNumId w:val="36"/>
  </w:num>
  <w:num w:numId="35">
    <w:abstractNumId w:val="21"/>
  </w:num>
  <w:num w:numId="36">
    <w:abstractNumId w:val="6"/>
  </w:num>
  <w:num w:numId="37">
    <w:abstractNumId w:val="32"/>
  </w:num>
  <w:num w:numId="38">
    <w:abstractNumId w:val="16"/>
  </w:num>
  <w:num w:numId="39">
    <w:abstractNumId w:val="3"/>
  </w:num>
  <w:num w:numId="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41"/>
  </w:num>
  <w:num w:numId="43">
    <w:abstractNumId w:val="15"/>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6"/>
    <w:rsid w:val="00024D76"/>
    <w:rsid w:val="0003510C"/>
    <w:rsid w:val="000562A4"/>
    <w:rsid w:val="000672CB"/>
    <w:rsid w:val="00095932"/>
    <w:rsid w:val="000A2B06"/>
    <w:rsid w:val="000F2D1F"/>
    <w:rsid w:val="00106C46"/>
    <w:rsid w:val="00156ACA"/>
    <w:rsid w:val="00171AEC"/>
    <w:rsid w:val="00175026"/>
    <w:rsid w:val="00183ED4"/>
    <w:rsid w:val="001A6992"/>
    <w:rsid w:val="001D7B1A"/>
    <w:rsid w:val="00207A87"/>
    <w:rsid w:val="0021787D"/>
    <w:rsid w:val="0023368A"/>
    <w:rsid w:val="00234C5D"/>
    <w:rsid w:val="00244B68"/>
    <w:rsid w:val="002545E8"/>
    <w:rsid w:val="00292F07"/>
    <w:rsid w:val="002C1CD1"/>
    <w:rsid w:val="002C56D3"/>
    <w:rsid w:val="002C6271"/>
    <w:rsid w:val="002D6225"/>
    <w:rsid w:val="002E440C"/>
    <w:rsid w:val="002E772D"/>
    <w:rsid w:val="002F37AF"/>
    <w:rsid w:val="0030670B"/>
    <w:rsid w:val="003276F4"/>
    <w:rsid w:val="00336AD6"/>
    <w:rsid w:val="003404DB"/>
    <w:rsid w:val="003450FC"/>
    <w:rsid w:val="00354DD0"/>
    <w:rsid w:val="00361F44"/>
    <w:rsid w:val="003771F4"/>
    <w:rsid w:val="00384B69"/>
    <w:rsid w:val="003E47E0"/>
    <w:rsid w:val="003F3266"/>
    <w:rsid w:val="00401356"/>
    <w:rsid w:val="00404F1C"/>
    <w:rsid w:val="00405086"/>
    <w:rsid w:val="00406653"/>
    <w:rsid w:val="00441D5B"/>
    <w:rsid w:val="004526DE"/>
    <w:rsid w:val="004653B3"/>
    <w:rsid w:val="004824F3"/>
    <w:rsid w:val="00490DB6"/>
    <w:rsid w:val="004D0AFD"/>
    <w:rsid w:val="004D3240"/>
    <w:rsid w:val="004E1A04"/>
    <w:rsid w:val="00563E46"/>
    <w:rsid w:val="0058346D"/>
    <w:rsid w:val="005956E9"/>
    <w:rsid w:val="005A068C"/>
    <w:rsid w:val="00621673"/>
    <w:rsid w:val="006538E4"/>
    <w:rsid w:val="006873C6"/>
    <w:rsid w:val="006B14BA"/>
    <w:rsid w:val="006B1AFD"/>
    <w:rsid w:val="006B676B"/>
    <w:rsid w:val="006C32E0"/>
    <w:rsid w:val="006E07C9"/>
    <w:rsid w:val="007002F0"/>
    <w:rsid w:val="00715E3C"/>
    <w:rsid w:val="00716D05"/>
    <w:rsid w:val="00732D75"/>
    <w:rsid w:val="00735117"/>
    <w:rsid w:val="00735F99"/>
    <w:rsid w:val="007523C8"/>
    <w:rsid w:val="00757712"/>
    <w:rsid w:val="00762BD4"/>
    <w:rsid w:val="007746E5"/>
    <w:rsid w:val="00776633"/>
    <w:rsid w:val="007A6251"/>
    <w:rsid w:val="007B68A3"/>
    <w:rsid w:val="007F7963"/>
    <w:rsid w:val="0083000E"/>
    <w:rsid w:val="00844B62"/>
    <w:rsid w:val="00852712"/>
    <w:rsid w:val="008560BF"/>
    <w:rsid w:val="00856FBB"/>
    <w:rsid w:val="00872913"/>
    <w:rsid w:val="00896243"/>
    <w:rsid w:val="008A0843"/>
    <w:rsid w:val="008A4454"/>
    <w:rsid w:val="008B454C"/>
    <w:rsid w:val="008D1030"/>
    <w:rsid w:val="008D20FC"/>
    <w:rsid w:val="008D356F"/>
    <w:rsid w:val="008F021E"/>
    <w:rsid w:val="008F0AB2"/>
    <w:rsid w:val="00907AB4"/>
    <w:rsid w:val="009207AF"/>
    <w:rsid w:val="00947B65"/>
    <w:rsid w:val="009606F6"/>
    <w:rsid w:val="009B256C"/>
    <w:rsid w:val="009C7E59"/>
    <w:rsid w:val="009D30A4"/>
    <w:rsid w:val="009F745E"/>
    <w:rsid w:val="00A134E6"/>
    <w:rsid w:val="00A36374"/>
    <w:rsid w:val="00A47ECF"/>
    <w:rsid w:val="00A572BB"/>
    <w:rsid w:val="00A76242"/>
    <w:rsid w:val="00AA2528"/>
    <w:rsid w:val="00AD7C8B"/>
    <w:rsid w:val="00B12515"/>
    <w:rsid w:val="00B166C2"/>
    <w:rsid w:val="00B17BF1"/>
    <w:rsid w:val="00B37DD1"/>
    <w:rsid w:val="00B55E59"/>
    <w:rsid w:val="00B61396"/>
    <w:rsid w:val="00B75EC6"/>
    <w:rsid w:val="00B76C93"/>
    <w:rsid w:val="00B943D2"/>
    <w:rsid w:val="00B96D26"/>
    <w:rsid w:val="00BA34C6"/>
    <w:rsid w:val="00BA5F62"/>
    <w:rsid w:val="00BB33A8"/>
    <w:rsid w:val="00BB36C2"/>
    <w:rsid w:val="00BD018E"/>
    <w:rsid w:val="00BD220B"/>
    <w:rsid w:val="00BF7CC9"/>
    <w:rsid w:val="00C015BA"/>
    <w:rsid w:val="00C0709B"/>
    <w:rsid w:val="00C214C9"/>
    <w:rsid w:val="00C23567"/>
    <w:rsid w:val="00C33F8B"/>
    <w:rsid w:val="00C46460"/>
    <w:rsid w:val="00C52BBC"/>
    <w:rsid w:val="00C67B6C"/>
    <w:rsid w:val="00C71D27"/>
    <w:rsid w:val="00CA3F7A"/>
    <w:rsid w:val="00CB52FB"/>
    <w:rsid w:val="00CE12DE"/>
    <w:rsid w:val="00D0290D"/>
    <w:rsid w:val="00D21A4B"/>
    <w:rsid w:val="00D727B1"/>
    <w:rsid w:val="00D74581"/>
    <w:rsid w:val="00D772D8"/>
    <w:rsid w:val="00DB74F9"/>
    <w:rsid w:val="00DB7D87"/>
    <w:rsid w:val="00DC236E"/>
    <w:rsid w:val="00DD49F4"/>
    <w:rsid w:val="00E57671"/>
    <w:rsid w:val="00E86D67"/>
    <w:rsid w:val="00E87591"/>
    <w:rsid w:val="00E9531C"/>
    <w:rsid w:val="00E956A6"/>
    <w:rsid w:val="00EB3CB8"/>
    <w:rsid w:val="00EE1BBF"/>
    <w:rsid w:val="00EF0189"/>
    <w:rsid w:val="00EF2E87"/>
    <w:rsid w:val="00F13BF4"/>
    <w:rsid w:val="00F7521A"/>
    <w:rsid w:val="00F835EB"/>
    <w:rsid w:val="00F92160"/>
    <w:rsid w:val="00FA7D3F"/>
    <w:rsid w:val="00FB672B"/>
    <w:rsid w:val="00FD071D"/>
    <w:rsid w:val="00FD0E36"/>
    <w:rsid w:val="00FD256D"/>
    <w:rsid w:val="00FD4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410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234C5D"/>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Bullet"/>
    <w:basedOn w:val="Normal"/>
    <w:link w:val="ListParagraphChar"/>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customStyle="1" w:styleId="ListParagraphChar">
    <w:name w:val="List Paragraph Char"/>
    <w:aliases w:val="3 Char,Bullet 1 Char,Bullet Points Char,Colorful List - Accent 11 Char,Dot pt Char,F5 List Paragraph Char,Indicator Text Char,Issue Action POC Char,List Paragraph Char Char Char Char,List Paragraph1 Char,List Paragraph2 Char"/>
    <w:basedOn w:val="DefaultParagraphFont"/>
    <w:link w:val="ListParagraph"/>
    <w:uiPriority w:val="34"/>
    <w:qFormat/>
    <w:locked/>
    <w:rsid w:val="00CB52FB"/>
  </w:style>
  <w:style w:type="paragraph" w:customStyle="1" w:styleId="TableParagraph">
    <w:name w:val="Table Paragraph"/>
    <w:basedOn w:val="Normal"/>
    <w:uiPriority w:val="1"/>
    <w:qFormat/>
    <w:rsid w:val="00B17BF1"/>
    <w:pPr>
      <w:widowControl w:val="0"/>
      <w:autoSpaceDE w:val="0"/>
      <w:autoSpaceDN w:val="0"/>
      <w:spacing w:after="0" w:line="240" w:lineRule="auto"/>
      <w:ind w:left="117"/>
    </w:pPr>
    <w:rPr>
      <w:rFonts w:ascii="Times New Roman" w:eastAsia="Times New Roman" w:hAnsi="Times New Roman" w:cs="Times New Roman"/>
    </w:rPr>
  </w:style>
  <w:style w:type="paragraph" w:styleId="NoSpacing">
    <w:name w:val="No Spacing"/>
    <w:uiPriority w:val="99"/>
    <w:qFormat/>
    <w:rsid w:val="00C33F8B"/>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9"/>
    <w:rsid w:val="00234C5D"/>
    <w:rPr>
      <w:rFonts w:ascii="Cambria" w:eastAsia="Times New Roman" w:hAnsi="Cambria" w:cs="Times New Roman"/>
      <w:b/>
      <w:bCs/>
      <w:color w:val="4F81BD"/>
      <w:sz w:val="26"/>
      <w:szCs w:val="26"/>
    </w:rPr>
  </w:style>
  <w:style w:type="paragraph" w:styleId="Revision">
    <w:name w:val="Revision"/>
    <w:hidden/>
    <w:uiPriority w:val="99"/>
    <w:semiHidden/>
    <w:rsid w:val="00F835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ehmannRC@state.gov" TargetMode="External"/><Relationship Id="rId18" Type="http://schemas.openxmlformats.org/officeDocument/2006/relationships/hyperlink" Target="https://eportal.nspa.nato.int/AC135Public/Docs/US%20Instructions%20for%20NSPA%20NCAGE.pdf" TargetMode="External"/><Relationship Id="rId26" Type="http://schemas.openxmlformats.org/officeDocument/2006/relationships/hyperlink" Target="mailto:LehmannRC@state.gov" TargetMode="External"/><Relationship Id="rId3" Type="http://schemas.openxmlformats.org/officeDocument/2006/relationships/customXml" Target="../customXml/item3.xml"/><Relationship Id="rId21" Type="http://schemas.openxmlformats.org/officeDocument/2006/relationships/hyperlink" Target="https://mygrants.service-now.com" TargetMode="External"/><Relationship Id="rId7" Type="http://schemas.openxmlformats.org/officeDocument/2006/relationships/styles" Target="styles.xml"/><Relationship Id="rId12" Type="http://schemas.openxmlformats.org/officeDocument/2006/relationships/hyperlink" Target="mailto:McGlaughlinE@state.gov" TargetMode="External"/><Relationship Id="rId17" Type="http://schemas.openxmlformats.org/officeDocument/2006/relationships/hyperlink" Target="https://eportal.nspa.nato.int/AC135Public/scage/CageList.aspx" TargetMode="External"/><Relationship Id="rId25" Type="http://schemas.openxmlformats.org/officeDocument/2006/relationships/hyperlink" Target="mailto:McGlaughlinE@state.gov" TargetMode="External"/><Relationship Id="rId2" Type="http://schemas.openxmlformats.org/officeDocument/2006/relationships/customXml" Target="../customXml/item2.xml"/><Relationship Id="rId16" Type="http://schemas.openxmlformats.org/officeDocument/2006/relationships/hyperlink" Target="http://fedgov.dnb.com/webform" TargetMode="External"/><Relationship Id="rId20" Type="http://schemas.openxmlformats.org/officeDocument/2006/relationships/hyperlink" Target="http://www.grants.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rants.gov/web/grants/forms/post-award-reporting-forms.html" TargetMode="External"/><Relationship Id="rId5" Type="http://schemas.openxmlformats.org/officeDocument/2006/relationships/customXml" Target="../customXml/item5.xml"/><Relationship Id="rId15" Type="http://schemas.openxmlformats.org/officeDocument/2006/relationships/hyperlink" Target="https://www.grants.gov/web/grants/forms/sf-424-mandatory-family.html" TargetMode="External"/><Relationship Id="rId23" Type="http://schemas.openxmlformats.org/officeDocument/2006/relationships/hyperlink" Target="https://www.ecfr.gov/cgi-bin/retrieveECFR?gp=&amp;SID=027fb85899500d580fc71df69d11573a&amp;mc=true&amp;n=pt2.1.200&amp;r=PART&amp;ty=HTML%20-%20ap2.1.200_1521.i" TargetMode="External"/><Relationship Id="rId28" Type="http://schemas.openxmlformats.org/officeDocument/2006/relationships/hyperlink" Target="http://www.state.gov/s/d/rm/rls/evaluation/2015/236970.htm" TargetMode="External"/><Relationship Id="rId10" Type="http://schemas.openxmlformats.org/officeDocument/2006/relationships/footnotes" Target="footnotes.xml"/><Relationship Id="rId19" Type="http://schemas.openxmlformats.org/officeDocument/2006/relationships/hyperlink" Target="https://www.sam.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ygrants.service-now.com" TargetMode="External"/><Relationship Id="rId22" Type="http://schemas.openxmlformats.org/officeDocument/2006/relationships/hyperlink" Target="https://www.state.gov/m/a/ope/index.htm" TargetMode="External"/><Relationship Id="rId27" Type="http://schemas.openxmlformats.org/officeDocument/2006/relationships/hyperlink" Target="https://www.state.gov/m/a/ope/index.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713352478604E958578C568FF5869" ma:contentTypeVersion="14" ma:contentTypeDescription="Create a new document." ma:contentTypeScope="" ma:versionID="a2ef48a24f222a10c2305c484b9ee7c3">
  <xsd:schema xmlns:xsd="http://www.w3.org/2001/XMLSchema" xmlns:xs="http://www.w3.org/2001/XMLSchema" xmlns:p="http://schemas.microsoft.com/office/2006/metadata/properties" xmlns:ns2="15a83993-7c3e-4f55-9017-2faa14191593" xmlns:ns3="0a957c91-a3a7-4962-b464-885cf6cc7f5a" xmlns:ns4="http://schemas.microsoft.com/sharepoint/v4" xmlns:ns5="fe8160cf-c721-4d0d-b534-4ec383ad3864" xmlns:ns6="82bf74cd-dc4a-4c69-951d-eb506543b1e3" targetNamespace="http://schemas.microsoft.com/office/2006/metadata/properties" ma:root="true" ma:fieldsID="a57963b4a8a1a9ed33f6f88c534733cb" ns2:_="" ns3:_="" ns4:_="" ns5:_="" ns6:_="">
    <xsd:import namespace="15a83993-7c3e-4f55-9017-2faa14191593"/>
    <xsd:import namespace="0a957c91-a3a7-4962-b464-885cf6cc7f5a"/>
    <xsd:import namespace="http://schemas.microsoft.com/sharepoint/v4"/>
    <xsd:import namespace="fe8160cf-c721-4d0d-b534-4ec383ad3864"/>
    <xsd:import namespace="82bf74cd-dc4a-4c69-951d-eb506543b1e3"/>
    <xsd:element name="properties">
      <xsd:complexType>
        <xsd:sequence>
          <xsd:element name="documentManagement">
            <xsd:complexType>
              <xsd:all>
                <xsd:element ref="ns2:Description_x002f_Comments" minOccurs="0"/>
                <xsd:element ref="ns2:Category" minOccurs="0"/>
                <xsd:element ref="ns2:Sub_x0020_Category" minOccurs="0"/>
                <xsd:element ref="ns2:SubSections" minOccurs="0"/>
                <xsd:element ref="ns3:TaxKeywordTaxHTField" minOccurs="0"/>
                <xsd:element ref="ns3:TaxCatchAll" minOccurs="0"/>
                <xsd:element ref="ns4:IconOverlay" minOccurs="0"/>
                <xsd:element ref="ns5:_dlc_DocId" minOccurs="0"/>
                <xsd:element ref="ns5:_dlc_DocIdUrl" minOccurs="0"/>
                <xsd:element ref="ns5:_dlc_DocIdPersistId" minOccurs="0"/>
                <xsd:element ref="ns6:MediaServiceMetadata" minOccurs="0"/>
                <xsd:element ref="ns6: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83993-7c3e-4f55-9017-2faa14191593" elementFormDefault="qualified">
    <xsd:import namespace="http://schemas.microsoft.com/office/2006/documentManagement/types"/>
    <xsd:import namespace="http://schemas.microsoft.com/office/infopath/2007/PartnerControls"/>
    <xsd:element name="Description_x002f_Comments" ma:index="8" nillable="true" ma:displayName="Description/Comments" ma:internalName="Description_x002f_Comments">
      <xsd:simpleType>
        <xsd:restriction base="dms:Note">
          <xsd:maxLength value="255"/>
        </xsd:restriction>
      </xsd:simpleType>
    </xsd:element>
    <xsd:element name="Category" ma:index="9" nillable="true" ma:displayName="Category" ma:internalName="Category">
      <xsd:complexType>
        <xsd:complexContent>
          <xsd:extension base="dms:MultiChoice">
            <xsd:sequence>
              <xsd:element name="Value" maxOccurs="unbounded" minOccurs="0" nillable="true">
                <xsd:simpleType>
                  <xsd:restriction base="dms:Choice">
                    <xsd:enumeration value="Documents"/>
                  </xsd:restriction>
                </xsd:simpleType>
              </xsd:element>
            </xsd:sequence>
          </xsd:extension>
        </xsd:complexContent>
      </xsd:complexType>
    </xsd:element>
    <xsd:element name="Sub_x0020_Category" ma:index="10" nillable="true" ma:displayName="Sub Category" ma:internalName="Sub_x0020_Category">
      <xsd:complexType>
        <xsd:complexContent>
          <xsd:extension base="dms:MultiChoice">
            <xsd:sequence>
              <xsd:element name="Value" maxOccurs="unbounded" minOccurs="0" nillable="true">
                <xsd:simpleType>
                  <xsd:restriction base="dms:Choice">
                    <xsd:enumeration value="Pre-Award"/>
                    <xsd:enumeration value="Award"/>
                    <xsd:enumeration value="Post-Award"/>
                    <xsd:enumeration value="Close-Out"/>
                    <xsd:enumeration value="Historical"/>
                  </xsd:restriction>
                </xsd:simpleType>
              </xsd:element>
            </xsd:sequence>
          </xsd:extension>
        </xsd:complexContent>
      </xsd:complexType>
    </xsd:element>
    <xsd:element name="SubSections" ma:index="11" nillable="true" ma:displayName="Sub-Sections" ma:internalName="SubSections">
      <xsd:complexType>
        <xsd:complexContent>
          <xsd:extension base="dms:MultiChoice">
            <xsd:sequence>
              <xsd:element name="Value" maxOccurs="unbounded" minOccurs="0" nillable="true">
                <xsd:simpleType>
                  <xsd:restriction base="dms:Choice">
                    <xsd:enumeration value="Toolkit"/>
                    <xsd:enumeration value="Samples"/>
                    <xsd:enumeration value="1) Grants and Cooperative Agreements to Non-Federal Entities"/>
                    <xsd:enumeration value="4) Grants and Cooperative Agreements to Foreign Public Entities"/>
                    <xsd:enumeration value="2) Fixed Amount Awards"/>
                    <xsd:enumeration value="3) Awards to an Individual"/>
                    <xsd:enumeration value="5) Property Awar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10c4236b-c3ef-4727-9e6d-e99ea6badddd"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5f404563-fe2f-4556-8fe5-655c59f7f24a}" ma:internalName="TaxCatchAll" ma:readOnly="false" ma:showField="CatchAllData" ma:web="0a957c91-a3a7-4962-b464-885cf6cc7f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2bf74cd-dc4a-4c69-951d-eb506543b1e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15a83993-7c3e-4f55-9017-2faa14191593">
      <Value>Documents</Value>
    </Category>
    <Sub_x0020_Category xmlns="15a83993-7c3e-4f55-9017-2faa14191593">
      <Value>Pre-Award</Value>
    </Sub_x0020_Category>
    <IconOverlay xmlns="http://schemas.microsoft.com/sharepoint/v4" xsi:nil="true"/>
    <SubSections xmlns="15a83993-7c3e-4f55-9017-2faa14191593">
      <Value>Samples</Value>
    </SubSections>
    <Description_x002f_Comments xmlns="15a83993-7c3e-4f55-9017-2faa14191593">This is a sample document designed to assist bureaus/offices/posts in drafting a Notice of Funding Opportunity (NOFO).</Description_x002f_Comments>
    <_dlc_DocId xmlns="fe8160cf-c721-4d0d-b534-4ec383ad3864">UAYVFUCTMDWA-1127576730-348</_dlc_DocId>
    <_dlc_DocIdUrl xmlns="fe8160cf-c721-4d0d-b534-4ec383ad3864">
      <Url>https://usdos.sharepoint.com/sites/A-OPE/FA/_layouts/DocIdRedir.aspx?ID=UAYVFUCTMDWA-1127576730-348</Url>
      <Description>UAYVFUCTMDWA-1127576730-348</Description>
    </_dlc_DocIdUrl>
    <TaxCatchAll xmlns="0a957c91-a3a7-4962-b464-885cf6cc7f5a"/>
    <TaxKeywordTaxHTField xmlns="0a957c91-a3a7-4962-b464-885cf6cc7f5a">
      <Terms xmlns="http://schemas.microsoft.com/office/infopath/2007/PartnerControls"/>
    </TaxKeywordTaxHTField>
    <_dlc_DocIdPersistId xmlns="fe8160cf-c721-4d0d-b534-4ec383ad38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80709-7332-40A5-A9A7-50E50BD63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83993-7c3e-4f55-9017-2faa14191593"/>
    <ds:schemaRef ds:uri="0a957c91-a3a7-4962-b464-885cf6cc7f5a"/>
    <ds:schemaRef ds:uri="http://schemas.microsoft.com/sharepoint/v4"/>
    <ds:schemaRef ds:uri="fe8160cf-c721-4d0d-b534-4ec383ad3864"/>
    <ds:schemaRef ds:uri="82bf74cd-dc4a-4c69-951d-eb506543b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E286E-E9DB-4205-9B9B-7CF6F982ECB5}">
  <ds:schemaRefs>
    <ds:schemaRef ds:uri="15a83993-7c3e-4f55-9017-2faa14191593"/>
    <ds:schemaRef ds:uri="http://purl.org/dc/elements/1.1/"/>
    <ds:schemaRef ds:uri="http://schemas.microsoft.com/office/2006/metadata/properties"/>
    <ds:schemaRef ds:uri="http://schemas.microsoft.com/office/infopath/2007/PartnerControls"/>
    <ds:schemaRef ds:uri="fe8160cf-c721-4d0d-b534-4ec383ad3864"/>
    <ds:schemaRef ds:uri="http://purl.org/dc/terms/"/>
    <ds:schemaRef ds:uri="http://schemas.openxmlformats.org/package/2006/metadata/core-properties"/>
    <ds:schemaRef ds:uri="82bf74cd-dc4a-4c69-951d-eb506543b1e3"/>
    <ds:schemaRef ds:uri="http://schemas.microsoft.com/office/2006/documentManagement/types"/>
    <ds:schemaRef ds:uri="http://schemas.microsoft.com/sharepoint/v4"/>
    <ds:schemaRef ds:uri="0a957c91-a3a7-4962-b464-885cf6cc7f5a"/>
    <ds:schemaRef ds:uri="http://www.w3.org/XML/1998/namespace"/>
    <ds:schemaRef ds:uri="http://purl.org/dc/dcmitype/"/>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4.xml><?xml version="1.0" encoding="utf-8"?>
<ds:datastoreItem xmlns:ds="http://schemas.openxmlformats.org/officeDocument/2006/customXml" ds:itemID="{30C7F6C2-581B-4213-A19C-EF47E02F5003}">
  <ds:schemaRefs>
    <ds:schemaRef ds:uri="http://schemas.microsoft.com/sharepoint/events"/>
    <ds:schemaRef ds:uri=""/>
  </ds:schemaRefs>
</ds:datastoreItem>
</file>

<file path=customXml/itemProps5.xml><?xml version="1.0" encoding="utf-8"?>
<ds:datastoreItem xmlns:ds="http://schemas.openxmlformats.org/officeDocument/2006/customXml" ds:itemID="{00F0595D-06B6-4483-A9E6-C26765BF1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5955</Words>
  <Characters>33949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39825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2019-07-02T18:08:00Z</dcterms:created>
  <dcterms:modified xsi:type="dcterms:W3CDTF">2019-07-02T20:20:00Z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0x010100DDA713352478604E958578C568FF5869</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_SharedFileIndex">
    <vt:lpwstr/>
  </property>
  <property fmtid="{D5CDD505-2E9C-101B-9397-08002B2CF9AE}" pid="9" name="_SourceUrl">
    <vt:lpwstr/>
  </property>
  <property fmtid="{D5CDD505-2E9C-101B-9397-08002B2CF9AE}" pid="10" name="ComplianceAssetId">
    <vt:lpwstr/>
  </property>
  <property fmtid="{D5CDD505-2E9C-101B-9397-08002B2CF9AE}" pid="11" name="TemplateUrl">
    <vt:lpwstr/>
  </property>
</Properties>
</file>