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C1" w:rsidRPr="00CF63EF" w:rsidRDefault="007C26C1" w:rsidP="007C26C1">
      <w:pPr>
        <w:jc w:val="center"/>
      </w:pPr>
      <w:r w:rsidRPr="00CF63EF">
        <w:t xml:space="preserve">Questions and Answers – </w:t>
      </w:r>
      <w:r w:rsidR="00D30678">
        <w:t>June 6, 2017</w:t>
      </w:r>
      <w:bookmarkStart w:id="0" w:name="_GoBack"/>
      <w:bookmarkEnd w:id="0"/>
    </w:p>
    <w:p w:rsidR="00D30678" w:rsidRDefault="007C26C1" w:rsidP="004D6F2E">
      <w:pPr>
        <w:jc w:val="center"/>
      </w:pPr>
      <w:r w:rsidRPr="00CF63EF">
        <w:t xml:space="preserve">NOFO </w:t>
      </w:r>
      <w:r w:rsidR="00D30678" w:rsidRPr="00D30678">
        <w:t xml:space="preserve">Liberia Justice Public Awareness Campaign </w:t>
      </w:r>
    </w:p>
    <w:p w:rsidR="007C26C1" w:rsidRDefault="004D6F2E" w:rsidP="004D6F2E">
      <w:pPr>
        <w:jc w:val="center"/>
      </w:pPr>
      <w:r w:rsidRPr="00CF63EF">
        <w:t xml:space="preserve"> </w:t>
      </w:r>
      <w:r w:rsidR="007C26C1" w:rsidRPr="00CF63EF">
        <w:t>[</w:t>
      </w:r>
      <w:r w:rsidR="00D30678" w:rsidRPr="00D30678">
        <w:t>INL17CA0033-INLAMELiberia-PAC-050917</w:t>
      </w:r>
      <w:r w:rsidR="007C26C1" w:rsidRPr="00CF63EF">
        <w:t>]</w:t>
      </w:r>
    </w:p>
    <w:p w:rsidR="00D30678" w:rsidRDefault="00D30678" w:rsidP="004D6F2E">
      <w:pPr>
        <w:jc w:val="center"/>
      </w:pPr>
    </w:p>
    <w:p w:rsidR="00D30678" w:rsidRPr="00D30678" w:rsidRDefault="00D30678" w:rsidP="00D30678">
      <w:pPr>
        <w:pStyle w:val="ListParagraph"/>
        <w:numPr>
          <w:ilvl w:val="0"/>
          <w:numId w:val="14"/>
        </w:numPr>
        <w:spacing w:before="100" w:beforeAutospacing="1" w:after="100" w:afterAutospacing="1"/>
        <w:jc w:val="both"/>
        <w:rPr>
          <w:rFonts w:eastAsia="Times New Roman"/>
          <w:shd w:val="clear" w:color="auto" w:fill="FFFFFF"/>
        </w:rPr>
      </w:pPr>
      <w:r w:rsidRPr="00D30678">
        <w:rPr>
          <w:rFonts w:eastAsia="Times New Roman"/>
          <w:shd w:val="clear" w:color="auto" w:fill="FFFFFF"/>
        </w:rPr>
        <w:t xml:space="preserve">Does the DRAFT work plan need to include a theory of change? </w:t>
      </w:r>
    </w:p>
    <w:p w:rsidR="004D6F2E" w:rsidRPr="00D30678" w:rsidRDefault="00597AC2" w:rsidP="004D6F2E">
      <w:pPr>
        <w:spacing w:before="100" w:beforeAutospacing="1" w:after="100" w:afterAutospacing="1"/>
        <w:ind w:left="720"/>
        <w:jc w:val="both"/>
        <w:rPr>
          <w:rFonts w:eastAsia="Times New Roman"/>
          <w:highlight w:val="yellow"/>
          <w:shd w:val="clear" w:color="auto" w:fill="FFFFFF"/>
        </w:rPr>
      </w:pPr>
      <w:r w:rsidRPr="00D30678">
        <w:rPr>
          <w:rFonts w:eastAsia="Times New Roman"/>
          <w:b/>
          <w:highlight w:val="yellow"/>
          <w:shd w:val="clear" w:color="auto" w:fill="FFFFFF"/>
        </w:rPr>
        <w:t>Response:</w:t>
      </w:r>
      <w:r w:rsidRPr="00D30678">
        <w:rPr>
          <w:rFonts w:eastAsia="Times New Roman"/>
          <w:highlight w:val="yellow"/>
          <w:shd w:val="clear" w:color="auto" w:fill="FFFFFF"/>
        </w:rPr>
        <w:t xml:space="preserve"> </w:t>
      </w:r>
      <w:r w:rsidR="00D30678" w:rsidRPr="00D30678">
        <w:rPr>
          <w:rFonts w:eastAsia="Times New Roman"/>
          <w:highlight w:val="yellow"/>
          <w:shd w:val="clear" w:color="auto" w:fill="FFFFFF"/>
        </w:rPr>
        <w:t>Yes, the draft work plan should mention the theory of change and what that could be as indicated in the NOFO</w:t>
      </w:r>
      <w:r w:rsidR="00D30678">
        <w:rPr>
          <w:rFonts w:eastAsia="Times New Roman"/>
          <w:highlight w:val="yellow"/>
          <w:shd w:val="clear" w:color="auto" w:fill="FFFFFF"/>
        </w:rPr>
        <w:t>.</w:t>
      </w:r>
    </w:p>
    <w:p w:rsidR="00D30678" w:rsidRDefault="00D30678" w:rsidP="00D30678">
      <w:pPr>
        <w:pStyle w:val="ListParagraph"/>
        <w:numPr>
          <w:ilvl w:val="0"/>
          <w:numId w:val="14"/>
        </w:numPr>
        <w:spacing w:before="100" w:beforeAutospacing="1" w:after="100" w:afterAutospacing="1"/>
        <w:jc w:val="both"/>
        <w:rPr>
          <w:rFonts w:eastAsia="Times New Roman"/>
          <w:shd w:val="clear" w:color="auto" w:fill="FFFFFF"/>
        </w:rPr>
      </w:pPr>
      <w:r w:rsidRPr="00D30678">
        <w:rPr>
          <w:rFonts w:eastAsia="Times New Roman"/>
          <w:shd w:val="clear" w:color="auto" w:fill="FFFFFF"/>
        </w:rPr>
        <w:t xml:space="preserve">The NOFO states that this should be a nationwide project, but that we should identify in which region(s) the project will be implemented. Is there a minimum number of regions that will qualify a project as nationwide? </w:t>
      </w:r>
    </w:p>
    <w:p w:rsidR="00D30678" w:rsidRDefault="00D30678" w:rsidP="00D30678">
      <w:pPr>
        <w:pStyle w:val="ListParagraph"/>
        <w:spacing w:before="100" w:beforeAutospacing="1" w:after="100" w:afterAutospacing="1"/>
        <w:jc w:val="both"/>
        <w:rPr>
          <w:rFonts w:eastAsia="Times New Roman"/>
          <w:shd w:val="clear" w:color="auto" w:fill="FFFFFF"/>
        </w:rPr>
      </w:pPr>
    </w:p>
    <w:p w:rsidR="00D30678" w:rsidRDefault="00597AC2" w:rsidP="00D30678">
      <w:pPr>
        <w:pStyle w:val="ListParagraph"/>
        <w:spacing w:before="100" w:beforeAutospacing="1" w:after="100" w:afterAutospacing="1"/>
        <w:jc w:val="both"/>
        <w:rPr>
          <w:rFonts w:eastAsia="Times New Roman"/>
          <w:shd w:val="clear" w:color="auto" w:fill="FFFFFF"/>
        </w:rPr>
      </w:pPr>
      <w:r w:rsidRPr="00D30678">
        <w:rPr>
          <w:rFonts w:eastAsia="Times New Roman"/>
          <w:b/>
          <w:highlight w:val="yellow"/>
          <w:shd w:val="clear" w:color="auto" w:fill="FFFFFF"/>
        </w:rPr>
        <w:t>Response:</w:t>
      </w:r>
      <w:r w:rsidRPr="00D30678">
        <w:rPr>
          <w:rFonts w:eastAsia="Times New Roman"/>
          <w:highlight w:val="yellow"/>
          <w:shd w:val="clear" w:color="auto" w:fill="FFFFFF"/>
        </w:rPr>
        <w:t xml:space="preserve"> </w:t>
      </w:r>
      <w:r w:rsidR="00D30678" w:rsidRPr="00D30678">
        <w:rPr>
          <w:rFonts w:eastAsia="Times New Roman"/>
          <w:highlight w:val="yellow"/>
          <w:shd w:val="clear" w:color="auto" w:fill="FFFFFF"/>
        </w:rPr>
        <w:t>There’s no minimum or maximum number of regions, though the NOFO specified the counties which INL has active programs and applicant may want to consider conducting project</w:t>
      </w:r>
      <w:r w:rsidR="00D30678">
        <w:rPr>
          <w:rFonts w:eastAsia="Times New Roman"/>
          <w:highlight w:val="yellow"/>
          <w:shd w:val="clear" w:color="auto" w:fill="FFFFFF"/>
        </w:rPr>
        <w:t xml:space="preserve"> activities in these counties. </w:t>
      </w:r>
    </w:p>
    <w:p w:rsidR="009A448E" w:rsidRPr="00D30678" w:rsidRDefault="004D6F2E" w:rsidP="00D30678">
      <w:pPr>
        <w:pStyle w:val="ListParagraph"/>
        <w:spacing w:before="100" w:beforeAutospacing="1" w:after="100" w:afterAutospacing="1"/>
        <w:jc w:val="both"/>
        <w:rPr>
          <w:rFonts w:eastAsia="Times New Roman"/>
          <w:shd w:val="clear" w:color="auto" w:fill="FFFFFF"/>
        </w:rPr>
      </w:pPr>
      <w:r w:rsidRPr="00D30678">
        <w:rPr>
          <w:rFonts w:eastAsia="Times New Roman"/>
          <w:shd w:val="clear" w:color="auto" w:fill="FFFFFF"/>
        </w:rPr>
        <w:t xml:space="preserve">  </w:t>
      </w:r>
    </w:p>
    <w:p w:rsidR="004D6F2E" w:rsidRDefault="00D30678" w:rsidP="00D30678">
      <w:pPr>
        <w:pStyle w:val="ListParagraph"/>
        <w:numPr>
          <w:ilvl w:val="0"/>
          <w:numId w:val="14"/>
        </w:numPr>
        <w:spacing w:before="100" w:beforeAutospacing="1" w:after="100" w:afterAutospacing="1"/>
        <w:rPr>
          <w:rFonts w:eastAsia="Times New Roman"/>
          <w:shd w:val="clear" w:color="auto" w:fill="FFFFFF"/>
        </w:rPr>
      </w:pPr>
      <w:r w:rsidRPr="00D30678">
        <w:rPr>
          <w:rFonts w:eastAsia="Times New Roman"/>
          <w:shd w:val="clear" w:color="auto" w:fill="FFFFFF"/>
        </w:rPr>
        <w:t xml:space="preserve">Are we expected to identify Output and Outcome Indicator TARGETS at the initial proposal </w:t>
      </w:r>
      <w:proofErr w:type="gramStart"/>
      <w:r w:rsidRPr="00D30678">
        <w:rPr>
          <w:rFonts w:eastAsia="Times New Roman"/>
          <w:shd w:val="clear" w:color="auto" w:fill="FFFFFF"/>
        </w:rPr>
        <w:t>stage,</w:t>
      </w:r>
      <w:proofErr w:type="gramEnd"/>
      <w:r w:rsidRPr="00D30678">
        <w:rPr>
          <w:rFonts w:eastAsia="Times New Roman"/>
          <w:shd w:val="clear" w:color="auto" w:fill="FFFFFF"/>
        </w:rPr>
        <w:t xml:space="preserve"> or not until post-assessment (during implementation)?</w:t>
      </w:r>
    </w:p>
    <w:p w:rsidR="00D30678" w:rsidRPr="00D30678" w:rsidRDefault="00D30678" w:rsidP="00D30678">
      <w:pPr>
        <w:pStyle w:val="ListParagraph"/>
        <w:spacing w:before="100" w:beforeAutospacing="1" w:after="100" w:afterAutospacing="1"/>
        <w:rPr>
          <w:rFonts w:eastAsia="Times New Roman"/>
          <w:shd w:val="clear" w:color="auto" w:fill="FFFFFF"/>
        </w:rPr>
      </w:pPr>
    </w:p>
    <w:p w:rsidR="00D30678" w:rsidRPr="00D30678" w:rsidRDefault="004D6F2E" w:rsidP="00D30678">
      <w:pPr>
        <w:pStyle w:val="ListParagraph"/>
        <w:jc w:val="both"/>
        <w:rPr>
          <w:rFonts w:eastAsia="Times New Roman"/>
          <w:highlight w:val="yellow"/>
          <w:shd w:val="clear" w:color="auto" w:fill="FFFFFF"/>
        </w:rPr>
      </w:pPr>
      <w:r w:rsidRPr="004D6F2E">
        <w:rPr>
          <w:rFonts w:eastAsia="Times New Roman"/>
          <w:b/>
          <w:highlight w:val="yellow"/>
          <w:shd w:val="clear" w:color="auto" w:fill="FFFFFF"/>
        </w:rPr>
        <w:t>Response:</w:t>
      </w:r>
      <w:r w:rsidRPr="004D6F2E">
        <w:rPr>
          <w:rFonts w:eastAsia="Times New Roman"/>
          <w:highlight w:val="yellow"/>
          <w:shd w:val="clear" w:color="auto" w:fill="FFFFFF"/>
        </w:rPr>
        <w:t xml:space="preserve"> </w:t>
      </w:r>
      <w:r w:rsidR="00D30678" w:rsidRPr="00D30678">
        <w:rPr>
          <w:rFonts w:eastAsia="Times New Roman"/>
          <w:highlight w:val="yellow"/>
          <w:shd w:val="clear" w:color="auto" w:fill="FFFFFF"/>
        </w:rPr>
        <w:t xml:space="preserve">Yes, please include goals, objectives, and appropriate metrics in the proposal.  </w:t>
      </w:r>
    </w:p>
    <w:p w:rsidR="003550F7" w:rsidRDefault="003550F7" w:rsidP="00645277">
      <w:pPr>
        <w:pStyle w:val="ListParagraph"/>
        <w:spacing w:before="100" w:beforeAutospacing="1" w:after="100" w:afterAutospacing="1"/>
        <w:jc w:val="both"/>
        <w:rPr>
          <w:rFonts w:eastAsia="Times New Roman"/>
          <w:shd w:val="clear" w:color="auto" w:fill="FFFFFF"/>
        </w:rPr>
      </w:pPr>
    </w:p>
    <w:p w:rsidR="00D30678" w:rsidRPr="00D30678" w:rsidRDefault="00D30678" w:rsidP="00D30678">
      <w:pPr>
        <w:pStyle w:val="ListParagraph"/>
        <w:numPr>
          <w:ilvl w:val="0"/>
          <w:numId w:val="14"/>
        </w:numPr>
        <w:jc w:val="both"/>
        <w:textAlignment w:val="center"/>
        <w:rPr>
          <w:color w:val="FF0000"/>
        </w:rPr>
      </w:pPr>
      <w:r w:rsidRPr="00D30678">
        <w:rPr>
          <w:rFonts w:eastAsia="Times New Roman"/>
        </w:rPr>
        <w:t xml:space="preserve">Should we add lines as necessary in the Detailed Budget template (Sheet 2) of the Budget Sample Excel document (#1) included in the INL Templates and Forms ZIP doc?  </w:t>
      </w:r>
    </w:p>
    <w:p w:rsidR="00D30678" w:rsidRDefault="00D30678" w:rsidP="00D30678">
      <w:pPr>
        <w:pStyle w:val="ListParagraph"/>
        <w:jc w:val="both"/>
        <w:textAlignment w:val="center"/>
        <w:rPr>
          <w:rFonts w:eastAsia="Times New Roman"/>
        </w:rPr>
      </w:pPr>
    </w:p>
    <w:p w:rsidR="00D30678" w:rsidRPr="00D30678" w:rsidRDefault="003550F7" w:rsidP="00D30678">
      <w:pPr>
        <w:pStyle w:val="ListParagraph"/>
        <w:jc w:val="both"/>
        <w:textAlignment w:val="center"/>
        <w:rPr>
          <w:highlight w:val="yellow"/>
        </w:rPr>
      </w:pPr>
      <w:r w:rsidRPr="00D30678">
        <w:rPr>
          <w:b/>
          <w:highlight w:val="yellow"/>
        </w:rPr>
        <w:t>Response:</w:t>
      </w:r>
      <w:r w:rsidRPr="00D30678">
        <w:rPr>
          <w:highlight w:val="yellow"/>
        </w:rPr>
        <w:t xml:space="preserve"> </w:t>
      </w:r>
      <w:r w:rsidR="00D30678" w:rsidRPr="00D30678">
        <w:rPr>
          <w:highlight w:val="yellow"/>
        </w:rPr>
        <w:t xml:space="preserve">Yes, you can include additional lines and details as needed to account for the personnel, travel, equipment, </w:t>
      </w:r>
      <w:proofErr w:type="spellStart"/>
      <w:r w:rsidR="00D30678" w:rsidRPr="00D30678">
        <w:rPr>
          <w:highlight w:val="yellow"/>
        </w:rPr>
        <w:t>etc</w:t>
      </w:r>
      <w:proofErr w:type="spellEnd"/>
      <w:r w:rsidR="00D30678" w:rsidRPr="00D30678">
        <w:rPr>
          <w:highlight w:val="yellow"/>
        </w:rPr>
        <w:t xml:space="preserve"> that you are requesting.  Please follow the general lay out and structure of the budget template though.  </w:t>
      </w:r>
    </w:p>
    <w:p w:rsidR="003550F7" w:rsidRDefault="003550F7" w:rsidP="003550F7"/>
    <w:p w:rsidR="003550F7" w:rsidRDefault="00D30678" w:rsidP="00D30678">
      <w:pPr>
        <w:pStyle w:val="ListParagraph"/>
        <w:numPr>
          <w:ilvl w:val="0"/>
          <w:numId w:val="14"/>
        </w:numPr>
        <w:jc w:val="both"/>
      </w:pPr>
      <w:r w:rsidRPr="00D30678">
        <w:t>Proposal Narrative (not to exceed twenty [20] pages in Microsoft Word, using no less than 12-point font in Times New Roman or similar), this should include the draft work plan. Please note the ten page limit does not include the Table of Contents, Executive Summary, Attachments, Detailed Budget, Budget Narrative or NICRA. Applicants are encouraged to submit multiple documents in a single Microsoft Word, (i.e., Table of Contents, Executive Summary, Proposal Narrative, and Budget Narrative in one file). Is the Narrative page limit 10 or 20 pages?</w:t>
      </w:r>
    </w:p>
    <w:p w:rsidR="00D30678" w:rsidRDefault="00D30678" w:rsidP="00D30678">
      <w:pPr>
        <w:pStyle w:val="ListParagraph"/>
        <w:jc w:val="both"/>
      </w:pPr>
    </w:p>
    <w:p w:rsidR="00AC6741" w:rsidRDefault="003550F7" w:rsidP="00D30678">
      <w:pPr>
        <w:ind w:left="720"/>
        <w:jc w:val="both"/>
      </w:pPr>
      <w:r w:rsidRPr="003550F7">
        <w:rPr>
          <w:b/>
          <w:highlight w:val="yellow"/>
        </w:rPr>
        <w:t>Response:</w:t>
      </w:r>
      <w:r w:rsidRPr="003550F7">
        <w:rPr>
          <w:highlight w:val="yellow"/>
        </w:rPr>
        <w:t xml:space="preserve"> </w:t>
      </w:r>
      <w:r w:rsidR="00D30678" w:rsidRPr="00D30678">
        <w:rPr>
          <w:highlight w:val="yellow"/>
        </w:rPr>
        <w:t>The Narrative should not exceed 20 pages.</w:t>
      </w:r>
      <w:r w:rsidR="00D30678">
        <w:t xml:space="preserve"> </w:t>
      </w:r>
    </w:p>
    <w:p w:rsidR="00FF551A" w:rsidRPr="007473AA" w:rsidRDefault="00FF551A" w:rsidP="00634C43">
      <w:pPr>
        <w:ind w:left="720"/>
        <w:jc w:val="both"/>
      </w:pPr>
    </w:p>
    <w:sectPr w:rsidR="00FF551A" w:rsidRPr="00747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66E0"/>
    <w:multiLevelType w:val="hybridMultilevel"/>
    <w:tmpl w:val="B8E81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553DB"/>
    <w:multiLevelType w:val="hybridMultilevel"/>
    <w:tmpl w:val="8F8A2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C232C1"/>
    <w:multiLevelType w:val="multilevel"/>
    <w:tmpl w:val="A98857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074191A"/>
    <w:multiLevelType w:val="multilevel"/>
    <w:tmpl w:val="4E849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30E4DE4"/>
    <w:multiLevelType w:val="hybridMultilevel"/>
    <w:tmpl w:val="C6623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740B0"/>
    <w:multiLevelType w:val="hybridMultilevel"/>
    <w:tmpl w:val="C2C0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9D5DC0"/>
    <w:multiLevelType w:val="hybridMultilevel"/>
    <w:tmpl w:val="30D4A300"/>
    <w:lvl w:ilvl="0" w:tplc="DE04C4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A247ED"/>
    <w:multiLevelType w:val="hybridMultilevel"/>
    <w:tmpl w:val="45764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144D7C"/>
    <w:multiLevelType w:val="hybridMultilevel"/>
    <w:tmpl w:val="C066A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314CEB"/>
    <w:multiLevelType w:val="multilevel"/>
    <w:tmpl w:val="2272C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6ACB4802"/>
    <w:multiLevelType w:val="multilevel"/>
    <w:tmpl w:val="92D0D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CA11B9D"/>
    <w:multiLevelType w:val="hybridMultilevel"/>
    <w:tmpl w:val="FF24B4C6"/>
    <w:lvl w:ilvl="0" w:tplc="373671B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0C632C"/>
    <w:multiLevelType w:val="multilevel"/>
    <w:tmpl w:val="6F58ED88"/>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7"/>
  </w:num>
  <w:num w:numId="3">
    <w:abstractNumId w:val="7"/>
  </w:num>
  <w:num w:numId="4">
    <w:abstractNumId w:val="4"/>
  </w:num>
  <w:num w:numId="5">
    <w:abstractNumId w:val="5"/>
  </w:num>
  <w:num w:numId="6">
    <w:abstractNumId w:val="0"/>
  </w:num>
  <w:num w:numId="7">
    <w:abstractNumId w:val="1"/>
  </w:num>
  <w:num w:numId="8">
    <w:abstractNumId w:val="9"/>
  </w:num>
  <w:num w:numId="9">
    <w:abstractNumId w:val="8"/>
  </w:num>
  <w:num w:numId="10">
    <w:abstractNumId w:val="6"/>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C2"/>
    <w:rsid w:val="00192C11"/>
    <w:rsid w:val="00211B7E"/>
    <w:rsid w:val="00253922"/>
    <w:rsid w:val="003550F7"/>
    <w:rsid w:val="004D6F2E"/>
    <w:rsid w:val="005157B4"/>
    <w:rsid w:val="00597AC2"/>
    <w:rsid w:val="00634C43"/>
    <w:rsid w:val="00645277"/>
    <w:rsid w:val="00646F5D"/>
    <w:rsid w:val="007473AA"/>
    <w:rsid w:val="007C26C1"/>
    <w:rsid w:val="007C7626"/>
    <w:rsid w:val="00843435"/>
    <w:rsid w:val="00973889"/>
    <w:rsid w:val="009A448E"/>
    <w:rsid w:val="00AC6741"/>
    <w:rsid w:val="00B968D2"/>
    <w:rsid w:val="00CF28FD"/>
    <w:rsid w:val="00D050DC"/>
    <w:rsid w:val="00D30678"/>
    <w:rsid w:val="00DC3977"/>
    <w:rsid w:val="00E258E1"/>
    <w:rsid w:val="00EA7141"/>
    <w:rsid w:val="00F23F00"/>
    <w:rsid w:val="00FF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AC2"/>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A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AC2"/>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569">
      <w:bodyDiv w:val="1"/>
      <w:marLeft w:val="0"/>
      <w:marRight w:val="0"/>
      <w:marTop w:val="0"/>
      <w:marBottom w:val="0"/>
      <w:divBdr>
        <w:top w:val="none" w:sz="0" w:space="0" w:color="auto"/>
        <w:left w:val="none" w:sz="0" w:space="0" w:color="auto"/>
        <w:bottom w:val="none" w:sz="0" w:space="0" w:color="auto"/>
        <w:right w:val="none" w:sz="0" w:space="0" w:color="auto"/>
      </w:divBdr>
    </w:div>
    <w:div w:id="154802400">
      <w:bodyDiv w:val="1"/>
      <w:marLeft w:val="0"/>
      <w:marRight w:val="0"/>
      <w:marTop w:val="0"/>
      <w:marBottom w:val="0"/>
      <w:divBdr>
        <w:top w:val="none" w:sz="0" w:space="0" w:color="auto"/>
        <w:left w:val="none" w:sz="0" w:space="0" w:color="auto"/>
        <w:bottom w:val="none" w:sz="0" w:space="0" w:color="auto"/>
        <w:right w:val="none" w:sz="0" w:space="0" w:color="auto"/>
      </w:divBdr>
    </w:div>
    <w:div w:id="168721602">
      <w:bodyDiv w:val="1"/>
      <w:marLeft w:val="0"/>
      <w:marRight w:val="0"/>
      <w:marTop w:val="0"/>
      <w:marBottom w:val="0"/>
      <w:divBdr>
        <w:top w:val="none" w:sz="0" w:space="0" w:color="auto"/>
        <w:left w:val="none" w:sz="0" w:space="0" w:color="auto"/>
        <w:bottom w:val="none" w:sz="0" w:space="0" w:color="auto"/>
        <w:right w:val="none" w:sz="0" w:space="0" w:color="auto"/>
      </w:divBdr>
    </w:div>
    <w:div w:id="200017543">
      <w:bodyDiv w:val="1"/>
      <w:marLeft w:val="0"/>
      <w:marRight w:val="0"/>
      <w:marTop w:val="0"/>
      <w:marBottom w:val="0"/>
      <w:divBdr>
        <w:top w:val="none" w:sz="0" w:space="0" w:color="auto"/>
        <w:left w:val="none" w:sz="0" w:space="0" w:color="auto"/>
        <w:bottom w:val="none" w:sz="0" w:space="0" w:color="auto"/>
        <w:right w:val="none" w:sz="0" w:space="0" w:color="auto"/>
      </w:divBdr>
    </w:div>
    <w:div w:id="335108919">
      <w:bodyDiv w:val="1"/>
      <w:marLeft w:val="0"/>
      <w:marRight w:val="0"/>
      <w:marTop w:val="0"/>
      <w:marBottom w:val="0"/>
      <w:divBdr>
        <w:top w:val="none" w:sz="0" w:space="0" w:color="auto"/>
        <w:left w:val="none" w:sz="0" w:space="0" w:color="auto"/>
        <w:bottom w:val="none" w:sz="0" w:space="0" w:color="auto"/>
        <w:right w:val="none" w:sz="0" w:space="0" w:color="auto"/>
      </w:divBdr>
    </w:div>
    <w:div w:id="462313122">
      <w:bodyDiv w:val="1"/>
      <w:marLeft w:val="0"/>
      <w:marRight w:val="0"/>
      <w:marTop w:val="0"/>
      <w:marBottom w:val="0"/>
      <w:divBdr>
        <w:top w:val="none" w:sz="0" w:space="0" w:color="auto"/>
        <w:left w:val="none" w:sz="0" w:space="0" w:color="auto"/>
        <w:bottom w:val="none" w:sz="0" w:space="0" w:color="auto"/>
        <w:right w:val="none" w:sz="0" w:space="0" w:color="auto"/>
      </w:divBdr>
    </w:div>
    <w:div w:id="511146996">
      <w:bodyDiv w:val="1"/>
      <w:marLeft w:val="0"/>
      <w:marRight w:val="0"/>
      <w:marTop w:val="0"/>
      <w:marBottom w:val="0"/>
      <w:divBdr>
        <w:top w:val="none" w:sz="0" w:space="0" w:color="auto"/>
        <w:left w:val="none" w:sz="0" w:space="0" w:color="auto"/>
        <w:bottom w:val="none" w:sz="0" w:space="0" w:color="auto"/>
        <w:right w:val="none" w:sz="0" w:space="0" w:color="auto"/>
      </w:divBdr>
    </w:div>
    <w:div w:id="592712626">
      <w:bodyDiv w:val="1"/>
      <w:marLeft w:val="0"/>
      <w:marRight w:val="0"/>
      <w:marTop w:val="0"/>
      <w:marBottom w:val="0"/>
      <w:divBdr>
        <w:top w:val="none" w:sz="0" w:space="0" w:color="auto"/>
        <w:left w:val="none" w:sz="0" w:space="0" w:color="auto"/>
        <w:bottom w:val="none" w:sz="0" w:space="0" w:color="auto"/>
        <w:right w:val="none" w:sz="0" w:space="0" w:color="auto"/>
      </w:divBdr>
    </w:div>
    <w:div w:id="601256593">
      <w:bodyDiv w:val="1"/>
      <w:marLeft w:val="0"/>
      <w:marRight w:val="0"/>
      <w:marTop w:val="0"/>
      <w:marBottom w:val="0"/>
      <w:divBdr>
        <w:top w:val="none" w:sz="0" w:space="0" w:color="auto"/>
        <w:left w:val="none" w:sz="0" w:space="0" w:color="auto"/>
        <w:bottom w:val="none" w:sz="0" w:space="0" w:color="auto"/>
        <w:right w:val="none" w:sz="0" w:space="0" w:color="auto"/>
      </w:divBdr>
    </w:div>
    <w:div w:id="654723308">
      <w:bodyDiv w:val="1"/>
      <w:marLeft w:val="0"/>
      <w:marRight w:val="0"/>
      <w:marTop w:val="0"/>
      <w:marBottom w:val="0"/>
      <w:divBdr>
        <w:top w:val="none" w:sz="0" w:space="0" w:color="auto"/>
        <w:left w:val="none" w:sz="0" w:space="0" w:color="auto"/>
        <w:bottom w:val="none" w:sz="0" w:space="0" w:color="auto"/>
        <w:right w:val="none" w:sz="0" w:space="0" w:color="auto"/>
      </w:divBdr>
    </w:div>
    <w:div w:id="690496331">
      <w:bodyDiv w:val="1"/>
      <w:marLeft w:val="0"/>
      <w:marRight w:val="0"/>
      <w:marTop w:val="0"/>
      <w:marBottom w:val="0"/>
      <w:divBdr>
        <w:top w:val="none" w:sz="0" w:space="0" w:color="auto"/>
        <w:left w:val="none" w:sz="0" w:space="0" w:color="auto"/>
        <w:bottom w:val="none" w:sz="0" w:space="0" w:color="auto"/>
        <w:right w:val="none" w:sz="0" w:space="0" w:color="auto"/>
      </w:divBdr>
    </w:div>
    <w:div w:id="699819512">
      <w:bodyDiv w:val="1"/>
      <w:marLeft w:val="0"/>
      <w:marRight w:val="0"/>
      <w:marTop w:val="0"/>
      <w:marBottom w:val="0"/>
      <w:divBdr>
        <w:top w:val="none" w:sz="0" w:space="0" w:color="auto"/>
        <w:left w:val="none" w:sz="0" w:space="0" w:color="auto"/>
        <w:bottom w:val="none" w:sz="0" w:space="0" w:color="auto"/>
        <w:right w:val="none" w:sz="0" w:space="0" w:color="auto"/>
      </w:divBdr>
    </w:div>
    <w:div w:id="744450086">
      <w:bodyDiv w:val="1"/>
      <w:marLeft w:val="0"/>
      <w:marRight w:val="0"/>
      <w:marTop w:val="0"/>
      <w:marBottom w:val="0"/>
      <w:divBdr>
        <w:top w:val="none" w:sz="0" w:space="0" w:color="auto"/>
        <w:left w:val="none" w:sz="0" w:space="0" w:color="auto"/>
        <w:bottom w:val="none" w:sz="0" w:space="0" w:color="auto"/>
        <w:right w:val="none" w:sz="0" w:space="0" w:color="auto"/>
      </w:divBdr>
    </w:div>
    <w:div w:id="747381520">
      <w:bodyDiv w:val="1"/>
      <w:marLeft w:val="0"/>
      <w:marRight w:val="0"/>
      <w:marTop w:val="0"/>
      <w:marBottom w:val="0"/>
      <w:divBdr>
        <w:top w:val="none" w:sz="0" w:space="0" w:color="auto"/>
        <w:left w:val="none" w:sz="0" w:space="0" w:color="auto"/>
        <w:bottom w:val="none" w:sz="0" w:space="0" w:color="auto"/>
        <w:right w:val="none" w:sz="0" w:space="0" w:color="auto"/>
      </w:divBdr>
    </w:div>
    <w:div w:id="761417689">
      <w:bodyDiv w:val="1"/>
      <w:marLeft w:val="0"/>
      <w:marRight w:val="0"/>
      <w:marTop w:val="0"/>
      <w:marBottom w:val="0"/>
      <w:divBdr>
        <w:top w:val="none" w:sz="0" w:space="0" w:color="auto"/>
        <w:left w:val="none" w:sz="0" w:space="0" w:color="auto"/>
        <w:bottom w:val="none" w:sz="0" w:space="0" w:color="auto"/>
        <w:right w:val="none" w:sz="0" w:space="0" w:color="auto"/>
      </w:divBdr>
    </w:div>
    <w:div w:id="800995048">
      <w:bodyDiv w:val="1"/>
      <w:marLeft w:val="0"/>
      <w:marRight w:val="0"/>
      <w:marTop w:val="0"/>
      <w:marBottom w:val="0"/>
      <w:divBdr>
        <w:top w:val="none" w:sz="0" w:space="0" w:color="auto"/>
        <w:left w:val="none" w:sz="0" w:space="0" w:color="auto"/>
        <w:bottom w:val="none" w:sz="0" w:space="0" w:color="auto"/>
        <w:right w:val="none" w:sz="0" w:space="0" w:color="auto"/>
      </w:divBdr>
    </w:div>
    <w:div w:id="806776371">
      <w:bodyDiv w:val="1"/>
      <w:marLeft w:val="0"/>
      <w:marRight w:val="0"/>
      <w:marTop w:val="0"/>
      <w:marBottom w:val="0"/>
      <w:divBdr>
        <w:top w:val="none" w:sz="0" w:space="0" w:color="auto"/>
        <w:left w:val="none" w:sz="0" w:space="0" w:color="auto"/>
        <w:bottom w:val="none" w:sz="0" w:space="0" w:color="auto"/>
        <w:right w:val="none" w:sz="0" w:space="0" w:color="auto"/>
      </w:divBdr>
    </w:div>
    <w:div w:id="831138916">
      <w:bodyDiv w:val="1"/>
      <w:marLeft w:val="0"/>
      <w:marRight w:val="0"/>
      <w:marTop w:val="0"/>
      <w:marBottom w:val="0"/>
      <w:divBdr>
        <w:top w:val="none" w:sz="0" w:space="0" w:color="auto"/>
        <w:left w:val="none" w:sz="0" w:space="0" w:color="auto"/>
        <w:bottom w:val="none" w:sz="0" w:space="0" w:color="auto"/>
        <w:right w:val="none" w:sz="0" w:space="0" w:color="auto"/>
      </w:divBdr>
    </w:div>
    <w:div w:id="906838372">
      <w:bodyDiv w:val="1"/>
      <w:marLeft w:val="0"/>
      <w:marRight w:val="0"/>
      <w:marTop w:val="0"/>
      <w:marBottom w:val="0"/>
      <w:divBdr>
        <w:top w:val="none" w:sz="0" w:space="0" w:color="auto"/>
        <w:left w:val="none" w:sz="0" w:space="0" w:color="auto"/>
        <w:bottom w:val="none" w:sz="0" w:space="0" w:color="auto"/>
        <w:right w:val="none" w:sz="0" w:space="0" w:color="auto"/>
      </w:divBdr>
    </w:div>
    <w:div w:id="1136146596">
      <w:bodyDiv w:val="1"/>
      <w:marLeft w:val="0"/>
      <w:marRight w:val="0"/>
      <w:marTop w:val="0"/>
      <w:marBottom w:val="0"/>
      <w:divBdr>
        <w:top w:val="none" w:sz="0" w:space="0" w:color="auto"/>
        <w:left w:val="none" w:sz="0" w:space="0" w:color="auto"/>
        <w:bottom w:val="none" w:sz="0" w:space="0" w:color="auto"/>
        <w:right w:val="none" w:sz="0" w:space="0" w:color="auto"/>
      </w:divBdr>
    </w:div>
    <w:div w:id="1229077356">
      <w:bodyDiv w:val="1"/>
      <w:marLeft w:val="0"/>
      <w:marRight w:val="0"/>
      <w:marTop w:val="0"/>
      <w:marBottom w:val="0"/>
      <w:divBdr>
        <w:top w:val="none" w:sz="0" w:space="0" w:color="auto"/>
        <w:left w:val="none" w:sz="0" w:space="0" w:color="auto"/>
        <w:bottom w:val="none" w:sz="0" w:space="0" w:color="auto"/>
        <w:right w:val="none" w:sz="0" w:space="0" w:color="auto"/>
      </w:divBdr>
    </w:div>
    <w:div w:id="1238518836">
      <w:bodyDiv w:val="1"/>
      <w:marLeft w:val="0"/>
      <w:marRight w:val="0"/>
      <w:marTop w:val="0"/>
      <w:marBottom w:val="0"/>
      <w:divBdr>
        <w:top w:val="none" w:sz="0" w:space="0" w:color="auto"/>
        <w:left w:val="none" w:sz="0" w:space="0" w:color="auto"/>
        <w:bottom w:val="none" w:sz="0" w:space="0" w:color="auto"/>
        <w:right w:val="none" w:sz="0" w:space="0" w:color="auto"/>
      </w:divBdr>
    </w:div>
    <w:div w:id="1382943843">
      <w:bodyDiv w:val="1"/>
      <w:marLeft w:val="0"/>
      <w:marRight w:val="0"/>
      <w:marTop w:val="0"/>
      <w:marBottom w:val="0"/>
      <w:divBdr>
        <w:top w:val="none" w:sz="0" w:space="0" w:color="auto"/>
        <w:left w:val="none" w:sz="0" w:space="0" w:color="auto"/>
        <w:bottom w:val="none" w:sz="0" w:space="0" w:color="auto"/>
        <w:right w:val="none" w:sz="0" w:space="0" w:color="auto"/>
      </w:divBdr>
    </w:div>
    <w:div w:id="1563060174">
      <w:bodyDiv w:val="1"/>
      <w:marLeft w:val="0"/>
      <w:marRight w:val="0"/>
      <w:marTop w:val="0"/>
      <w:marBottom w:val="0"/>
      <w:divBdr>
        <w:top w:val="none" w:sz="0" w:space="0" w:color="auto"/>
        <w:left w:val="none" w:sz="0" w:space="0" w:color="auto"/>
        <w:bottom w:val="none" w:sz="0" w:space="0" w:color="auto"/>
        <w:right w:val="none" w:sz="0" w:space="0" w:color="auto"/>
      </w:divBdr>
    </w:div>
    <w:div w:id="1698577596">
      <w:bodyDiv w:val="1"/>
      <w:marLeft w:val="0"/>
      <w:marRight w:val="0"/>
      <w:marTop w:val="0"/>
      <w:marBottom w:val="0"/>
      <w:divBdr>
        <w:top w:val="none" w:sz="0" w:space="0" w:color="auto"/>
        <w:left w:val="none" w:sz="0" w:space="0" w:color="auto"/>
        <w:bottom w:val="none" w:sz="0" w:space="0" w:color="auto"/>
        <w:right w:val="none" w:sz="0" w:space="0" w:color="auto"/>
      </w:divBdr>
    </w:div>
    <w:div w:id="1725836760">
      <w:bodyDiv w:val="1"/>
      <w:marLeft w:val="0"/>
      <w:marRight w:val="0"/>
      <w:marTop w:val="0"/>
      <w:marBottom w:val="0"/>
      <w:divBdr>
        <w:top w:val="none" w:sz="0" w:space="0" w:color="auto"/>
        <w:left w:val="none" w:sz="0" w:space="0" w:color="auto"/>
        <w:bottom w:val="none" w:sz="0" w:space="0" w:color="auto"/>
        <w:right w:val="none" w:sz="0" w:space="0" w:color="auto"/>
      </w:divBdr>
    </w:div>
    <w:div w:id="1809276225">
      <w:bodyDiv w:val="1"/>
      <w:marLeft w:val="0"/>
      <w:marRight w:val="0"/>
      <w:marTop w:val="0"/>
      <w:marBottom w:val="0"/>
      <w:divBdr>
        <w:top w:val="none" w:sz="0" w:space="0" w:color="auto"/>
        <w:left w:val="none" w:sz="0" w:space="0" w:color="auto"/>
        <w:bottom w:val="none" w:sz="0" w:space="0" w:color="auto"/>
        <w:right w:val="none" w:sz="0" w:space="0" w:color="auto"/>
      </w:divBdr>
    </w:div>
    <w:div w:id="1830712472">
      <w:bodyDiv w:val="1"/>
      <w:marLeft w:val="0"/>
      <w:marRight w:val="0"/>
      <w:marTop w:val="0"/>
      <w:marBottom w:val="0"/>
      <w:divBdr>
        <w:top w:val="none" w:sz="0" w:space="0" w:color="auto"/>
        <w:left w:val="none" w:sz="0" w:space="0" w:color="auto"/>
        <w:bottom w:val="none" w:sz="0" w:space="0" w:color="auto"/>
        <w:right w:val="none" w:sz="0" w:space="0" w:color="auto"/>
      </w:divBdr>
    </w:div>
    <w:div w:id="19214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dcterms:created xsi:type="dcterms:W3CDTF">2017-06-06T21:35:00Z</dcterms:created>
  <dcterms:modified xsi:type="dcterms:W3CDTF">2017-06-06T21:35:00Z</dcterms:modified>
</cp:coreProperties>
</file>