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F53606" w:rsidRPr="00EC0B59" w:rsidTr="00CF2B1F">
        <w:tc>
          <w:tcPr>
            <w:tcW w:w="1818" w:type="dxa"/>
          </w:tcPr>
          <w:p w:rsidR="00F53606" w:rsidRPr="00EC0B59" w:rsidRDefault="009F43AE" w:rsidP="00927CF5">
            <w:pPr>
              <w:rPr>
                <w:color w:val="FF0000"/>
                <w:szCs w:val="28"/>
              </w:rPr>
            </w:pPr>
            <w:r>
              <w:rPr>
                <w:color w:val="FF0000"/>
                <w:szCs w:val="28"/>
              </w:rPr>
              <w:t xml:space="preserve"> </w:t>
            </w:r>
            <w:r w:rsidR="00413897" w:rsidRPr="00EC0B59">
              <w:rPr>
                <w:noProof/>
                <w:szCs w:val="28"/>
              </w:rPr>
              <w:drawing>
                <wp:inline distT="0" distB="0" distL="0" distR="0" wp14:anchorId="795DF58D" wp14:editId="24A22A25">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F53606" w:rsidRPr="00EC0B59" w:rsidRDefault="00F53606" w:rsidP="00927CF5">
            <w:pPr>
              <w:pStyle w:val="BodyText"/>
              <w:rPr>
                <w:b/>
                <w:sz w:val="28"/>
                <w:szCs w:val="28"/>
              </w:rPr>
            </w:pPr>
          </w:p>
          <w:p w:rsidR="00F53606" w:rsidRPr="00EC0B59" w:rsidRDefault="00F53606" w:rsidP="00927CF5">
            <w:pPr>
              <w:pStyle w:val="BodyText"/>
              <w:rPr>
                <w:b/>
                <w:sz w:val="28"/>
                <w:szCs w:val="28"/>
              </w:rPr>
            </w:pPr>
            <w:r w:rsidRPr="00EC0B59">
              <w:rPr>
                <w:b/>
                <w:sz w:val="28"/>
                <w:szCs w:val="28"/>
              </w:rPr>
              <w:t>U.S. DEPARTMENT OF STATE</w:t>
            </w:r>
          </w:p>
          <w:p w:rsidR="00F53606" w:rsidRPr="00EC0B59" w:rsidRDefault="00F53606" w:rsidP="00927CF5">
            <w:pPr>
              <w:pStyle w:val="BodyText"/>
              <w:rPr>
                <w:b/>
                <w:sz w:val="28"/>
                <w:szCs w:val="28"/>
              </w:rPr>
            </w:pPr>
            <w:r w:rsidRPr="00EC0B59">
              <w:rPr>
                <w:b/>
                <w:sz w:val="28"/>
                <w:szCs w:val="28"/>
              </w:rPr>
              <w:t xml:space="preserve">BUREAU OF POPULATION, REFUGEES, AND MIGRATION (PRM) </w:t>
            </w:r>
          </w:p>
          <w:p w:rsidR="00F53606" w:rsidRPr="00EC0B59" w:rsidRDefault="00F53606" w:rsidP="00CF2B1F">
            <w:pPr>
              <w:pStyle w:val="Heading1"/>
              <w:jc w:val="left"/>
              <w:rPr>
                <w:rFonts w:ascii="Times New Roman" w:hAnsi="Times New Roman"/>
                <w:color w:val="FF0000"/>
                <w:sz w:val="28"/>
                <w:szCs w:val="28"/>
              </w:rPr>
            </w:pPr>
          </w:p>
        </w:tc>
      </w:tr>
    </w:tbl>
    <w:p w:rsidR="00131515" w:rsidRPr="00EC0B59" w:rsidRDefault="00131515" w:rsidP="006D2E8B">
      <w:pPr>
        <w:pStyle w:val="ConvertStyle3"/>
        <w:rPr>
          <w:rFonts w:ascii="Times New Roman" w:hAnsi="Times New Roman"/>
          <w:b/>
          <w:sz w:val="28"/>
          <w:szCs w:val="28"/>
        </w:rPr>
      </w:pPr>
    </w:p>
    <w:p w:rsidR="006D2E8B" w:rsidRPr="00EC0B59" w:rsidRDefault="006D2E8B" w:rsidP="006D2E8B">
      <w:pPr>
        <w:pStyle w:val="ConvertStyle3"/>
        <w:rPr>
          <w:rFonts w:ascii="Times New Roman" w:hAnsi="Times New Roman"/>
          <w:b/>
          <w:sz w:val="28"/>
          <w:szCs w:val="28"/>
        </w:rPr>
      </w:pPr>
      <w:r w:rsidRPr="00EC0B59">
        <w:rPr>
          <w:rFonts w:ascii="Times New Roman" w:hAnsi="Times New Roman"/>
          <w:b/>
          <w:sz w:val="28"/>
          <w:szCs w:val="28"/>
        </w:rPr>
        <w:t xml:space="preserve">FY </w:t>
      </w:r>
      <w:r w:rsidR="00B53A08" w:rsidRPr="00EC0B59">
        <w:rPr>
          <w:rFonts w:ascii="Times New Roman" w:hAnsi="Times New Roman"/>
          <w:b/>
          <w:sz w:val="28"/>
          <w:szCs w:val="28"/>
        </w:rPr>
        <w:t>201</w:t>
      </w:r>
      <w:r w:rsidR="00B53A08">
        <w:rPr>
          <w:rFonts w:ascii="Times New Roman" w:hAnsi="Times New Roman"/>
          <w:b/>
          <w:sz w:val="28"/>
          <w:szCs w:val="28"/>
        </w:rPr>
        <w:t>8</w:t>
      </w:r>
      <w:r w:rsidR="00B53A08" w:rsidRPr="00EC0B59">
        <w:rPr>
          <w:rFonts w:ascii="Times New Roman" w:hAnsi="Times New Roman"/>
          <w:b/>
          <w:sz w:val="28"/>
          <w:szCs w:val="28"/>
        </w:rPr>
        <w:t xml:space="preserve"> </w:t>
      </w:r>
      <w:r w:rsidR="0000548B">
        <w:rPr>
          <w:rFonts w:ascii="Times New Roman" w:hAnsi="Times New Roman"/>
          <w:b/>
          <w:sz w:val="28"/>
          <w:szCs w:val="28"/>
        </w:rPr>
        <w:t>Notice of Funding Opportunity</w:t>
      </w:r>
      <w:r w:rsidRPr="00EC0B59">
        <w:rPr>
          <w:rFonts w:ascii="Times New Roman" w:hAnsi="Times New Roman"/>
          <w:b/>
          <w:sz w:val="28"/>
          <w:szCs w:val="28"/>
        </w:rPr>
        <w:t xml:space="preserve"> for proposals for </w:t>
      </w:r>
      <w:r w:rsidR="00480893" w:rsidRPr="00EC0B59">
        <w:rPr>
          <w:rFonts w:ascii="Times New Roman" w:hAnsi="Times New Roman"/>
          <w:b/>
          <w:sz w:val="28"/>
          <w:szCs w:val="28"/>
        </w:rPr>
        <w:t>Resettlement Support Center</w:t>
      </w:r>
      <w:r w:rsidR="00F666B4">
        <w:rPr>
          <w:rFonts w:ascii="Times New Roman" w:hAnsi="Times New Roman"/>
          <w:b/>
          <w:sz w:val="28"/>
          <w:szCs w:val="28"/>
        </w:rPr>
        <w:t>s</w:t>
      </w:r>
      <w:r w:rsidR="00480893" w:rsidRPr="00EC0B59">
        <w:rPr>
          <w:rFonts w:ascii="Times New Roman" w:hAnsi="Times New Roman"/>
          <w:b/>
          <w:sz w:val="28"/>
          <w:szCs w:val="28"/>
        </w:rPr>
        <w:t xml:space="preserve"> </w:t>
      </w:r>
      <w:r w:rsidRPr="00EC0B59">
        <w:rPr>
          <w:rFonts w:ascii="Times New Roman" w:hAnsi="Times New Roman"/>
          <w:b/>
          <w:sz w:val="28"/>
          <w:szCs w:val="28"/>
        </w:rPr>
        <w:t>(</w:t>
      </w:r>
      <w:r w:rsidR="00480893" w:rsidRPr="00EC0B59">
        <w:rPr>
          <w:rFonts w:ascii="Times New Roman" w:hAnsi="Times New Roman"/>
          <w:b/>
          <w:sz w:val="28"/>
          <w:szCs w:val="28"/>
        </w:rPr>
        <w:t>RSC</w:t>
      </w:r>
      <w:r w:rsidRPr="00EC0B59">
        <w:rPr>
          <w:rFonts w:ascii="Times New Roman" w:hAnsi="Times New Roman"/>
          <w:b/>
          <w:sz w:val="28"/>
          <w:szCs w:val="28"/>
        </w:rPr>
        <w:t xml:space="preserve">) </w:t>
      </w:r>
      <w:r w:rsidR="00F666B4">
        <w:rPr>
          <w:rFonts w:ascii="Times New Roman" w:hAnsi="Times New Roman"/>
          <w:b/>
          <w:sz w:val="28"/>
          <w:szCs w:val="28"/>
        </w:rPr>
        <w:t>Africa in Nairobi, Kenya; Turkey and the Middle East (</w:t>
      </w:r>
      <w:proofErr w:type="spellStart"/>
      <w:r w:rsidR="00F666B4">
        <w:rPr>
          <w:rFonts w:ascii="Times New Roman" w:hAnsi="Times New Roman"/>
          <w:b/>
          <w:sz w:val="28"/>
          <w:szCs w:val="28"/>
        </w:rPr>
        <w:t>T</w:t>
      </w:r>
      <w:r w:rsidR="00F5437D">
        <w:rPr>
          <w:rFonts w:ascii="Times New Roman" w:hAnsi="Times New Roman"/>
          <w:b/>
          <w:sz w:val="28"/>
          <w:szCs w:val="28"/>
        </w:rPr>
        <w:t>u</w:t>
      </w:r>
      <w:r w:rsidR="00F666B4">
        <w:rPr>
          <w:rFonts w:ascii="Times New Roman" w:hAnsi="Times New Roman"/>
          <w:b/>
          <w:sz w:val="28"/>
          <w:szCs w:val="28"/>
        </w:rPr>
        <w:t>ME</w:t>
      </w:r>
      <w:proofErr w:type="spellEnd"/>
      <w:r w:rsidR="00F666B4">
        <w:rPr>
          <w:rFonts w:ascii="Times New Roman" w:hAnsi="Times New Roman"/>
          <w:b/>
          <w:sz w:val="28"/>
          <w:szCs w:val="28"/>
        </w:rPr>
        <w:t xml:space="preserve">) in Istanbul, Turkey; and Eurasia in Moscow, Russia. </w:t>
      </w:r>
    </w:p>
    <w:p w:rsidR="006D2E8B" w:rsidRPr="00EC0B59" w:rsidRDefault="006D2E8B" w:rsidP="006D2E8B">
      <w:pPr>
        <w:rPr>
          <w:b/>
          <w:szCs w:val="28"/>
        </w:rPr>
      </w:pPr>
    </w:p>
    <w:p w:rsidR="00A0665A" w:rsidRPr="001C4F3F" w:rsidRDefault="006532BD" w:rsidP="006532BD">
      <w:pPr>
        <w:rPr>
          <w:szCs w:val="28"/>
        </w:rPr>
      </w:pPr>
      <w:r w:rsidRPr="00311BE8">
        <w:rPr>
          <w:b/>
          <w:szCs w:val="28"/>
        </w:rPr>
        <w:t>Funding Opportunity Number:</w:t>
      </w:r>
      <w:r w:rsidRPr="001C4F3F">
        <w:rPr>
          <w:szCs w:val="28"/>
        </w:rPr>
        <w:t xml:space="preserve"> </w:t>
      </w:r>
      <w:r w:rsidRPr="0000548B">
        <w:rPr>
          <w:szCs w:val="28"/>
        </w:rPr>
        <w:t xml:space="preserve"> </w:t>
      </w:r>
      <w:r w:rsidR="00F23854">
        <w:rPr>
          <w:szCs w:val="28"/>
        </w:rPr>
        <w:t>SFOP0001616</w:t>
      </w:r>
    </w:p>
    <w:p w:rsidR="00A0665A" w:rsidRPr="00EC0B59" w:rsidRDefault="00A0665A" w:rsidP="006532BD">
      <w:pPr>
        <w:rPr>
          <w:szCs w:val="28"/>
        </w:rPr>
      </w:pPr>
    </w:p>
    <w:p w:rsidR="006532BD" w:rsidRPr="0000548B" w:rsidRDefault="006532BD" w:rsidP="006532BD">
      <w:pPr>
        <w:rPr>
          <w:b/>
          <w:i/>
          <w:szCs w:val="28"/>
        </w:rPr>
      </w:pPr>
      <w:r w:rsidRPr="00311BE8">
        <w:rPr>
          <w:b/>
          <w:szCs w:val="28"/>
        </w:rPr>
        <w:t xml:space="preserve">Catalog of Federal Domestic Assistance (CFDA) number: </w:t>
      </w:r>
    </w:p>
    <w:p w:rsidR="006532BD" w:rsidRPr="00EC0B59" w:rsidRDefault="006532BD" w:rsidP="006532BD">
      <w:pPr>
        <w:rPr>
          <w:b/>
          <w:szCs w:val="28"/>
        </w:rPr>
      </w:pPr>
      <w:r w:rsidRPr="00EC0B59">
        <w:rPr>
          <w:szCs w:val="28"/>
        </w:rPr>
        <w:t>19.018 - Resettlement Support Centers (RSCs) for U.S. Refugee Resettlement</w:t>
      </w:r>
    </w:p>
    <w:p w:rsidR="006532BD" w:rsidRPr="00EC0B59" w:rsidRDefault="006532BD" w:rsidP="006D2E8B">
      <w:pPr>
        <w:rPr>
          <w:b/>
          <w:szCs w:val="28"/>
        </w:rPr>
      </w:pPr>
    </w:p>
    <w:p w:rsidR="006D2E8B" w:rsidRPr="00CF4E3E" w:rsidRDefault="006D2E8B" w:rsidP="006D2E8B">
      <w:pPr>
        <w:rPr>
          <w:szCs w:val="28"/>
        </w:rPr>
      </w:pPr>
      <w:r w:rsidRPr="00EC0B59">
        <w:rPr>
          <w:b/>
          <w:szCs w:val="28"/>
        </w:rPr>
        <w:t>Announcement issuance date:</w:t>
      </w:r>
      <w:r w:rsidRPr="00EC0B59">
        <w:rPr>
          <w:szCs w:val="28"/>
        </w:rPr>
        <w:t xml:space="preserve">  </w:t>
      </w:r>
      <w:r w:rsidR="00050E2D">
        <w:rPr>
          <w:szCs w:val="28"/>
        </w:rPr>
        <w:t>Thursday</w:t>
      </w:r>
      <w:r w:rsidR="00D526E6">
        <w:rPr>
          <w:szCs w:val="28"/>
        </w:rPr>
        <w:t xml:space="preserve">, April </w:t>
      </w:r>
      <w:r w:rsidR="00786E7D">
        <w:rPr>
          <w:szCs w:val="28"/>
        </w:rPr>
        <w:t>2</w:t>
      </w:r>
      <w:r w:rsidR="00050E2D">
        <w:rPr>
          <w:szCs w:val="28"/>
        </w:rPr>
        <w:t>7</w:t>
      </w:r>
      <w:r w:rsidR="00F666B4">
        <w:rPr>
          <w:szCs w:val="28"/>
        </w:rPr>
        <w:t>, 2017</w:t>
      </w:r>
    </w:p>
    <w:p w:rsidR="00EF3531" w:rsidRDefault="00EF3531" w:rsidP="006D2E8B">
      <w:pPr>
        <w:rPr>
          <w:b/>
          <w:szCs w:val="28"/>
        </w:rPr>
      </w:pPr>
    </w:p>
    <w:p w:rsidR="002D28AF" w:rsidRDefault="006D2E8B" w:rsidP="006D2E8B">
      <w:pPr>
        <w:rPr>
          <w:szCs w:val="28"/>
        </w:rPr>
      </w:pPr>
      <w:r w:rsidRPr="00CF4E3E">
        <w:rPr>
          <w:b/>
          <w:szCs w:val="28"/>
        </w:rPr>
        <w:t>Proposal submission deadline:</w:t>
      </w:r>
      <w:r w:rsidR="00F666B4">
        <w:rPr>
          <w:b/>
          <w:szCs w:val="28"/>
        </w:rPr>
        <w:t xml:space="preserve"> </w:t>
      </w:r>
      <w:r w:rsidR="00050E2D">
        <w:rPr>
          <w:szCs w:val="28"/>
        </w:rPr>
        <w:t>Tues</w:t>
      </w:r>
      <w:r w:rsidR="00AD42DF">
        <w:rPr>
          <w:szCs w:val="28"/>
        </w:rPr>
        <w:t>day</w:t>
      </w:r>
      <w:r w:rsidR="00F666B4">
        <w:rPr>
          <w:szCs w:val="28"/>
        </w:rPr>
        <w:t xml:space="preserve">, </w:t>
      </w:r>
      <w:r w:rsidR="00D526E6">
        <w:rPr>
          <w:szCs w:val="28"/>
        </w:rPr>
        <w:t xml:space="preserve">June </w:t>
      </w:r>
      <w:r w:rsidR="00786E7D">
        <w:rPr>
          <w:szCs w:val="28"/>
        </w:rPr>
        <w:t>2</w:t>
      </w:r>
      <w:r w:rsidR="00050E2D">
        <w:rPr>
          <w:szCs w:val="28"/>
        </w:rPr>
        <w:t>7</w:t>
      </w:r>
      <w:r w:rsidR="00F666B4">
        <w:rPr>
          <w:szCs w:val="28"/>
        </w:rPr>
        <w:t>, 2017 at 12:00 p.m. noon EDT</w:t>
      </w:r>
    </w:p>
    <w:p w:rsidR="006D2E8B" w:rsidRPr="00EC0B59" w:rsidRDefault="006D2E8B" w:rsidP="006D2E8B">
      <w:pPr>
        <w:rPr>
          <w:b/>
          <w:bCs/>
          <w:szCs w:val="28"/>
        </w:rPr>
      </w:pPr>
      <w:r w:rsidRPr="00EC0B59">
        <w:rPr>
          <w:b/>
          <w:bCs/>
          <w:szCs w:val="28"/>
        </w:rPr>
        <w:t xml:space="preserve">  </w:t>
      </w:r>
    </w:p>
    <w:p w:rsidR="006D2E8B" w:rsidRPr="00EC0B59" w:rsidRDefault="006927E5" w:rsidP="006D2E8B">
      <w:pPr>
        <w:rPr>
          <w:b/>
          <w:bCs/>
          <w:szCs w:val="28"/>
        </w:rPr>
      </w:pPr>
      <w:r w:rsidRPr="00EC0B59">
        <w:rPr>
          <w:bCs/>
          <w:szCs w:val="28"/>
        </w:rPr>
        <w:t xml:space="preserve">Proposals </w:t>
      </w:r>
      <w:r w:rsidR="006D2E8B" w:rsidRPr="00EC0B59">
        <w:rPr>
          <w:bCs/>
          <w:szCs w:val="28"/>
        </w:rPr>
        <w:t xml:space="preserve">submitted after this deadline will not be considered.  </w:t>
      </w:r>
    </w:p>
    <w:p w:rsidR="006D2E8B" w:rsidRPr="00EC0B59" w:rsidRDefault="006D2E8B" w:rsidP="006D2E8B">
      <w:pPr>
        <w:rPr>
          <w:szCs w:val="28"/>
        </w:rPr>
      </w:pPr>
    </w:p>
    <w:p w:rsidR="00D23D03" w:rsidRDefault="00114580" w:rsidP="006D2E8B">
      <w:pPr>
        <w:rPr>
          <w:b/>
        </w:rPr>
      </w:pPr>
      <w:r w:rsidRPr="00114580">
        <w:rPr>
          <w:b/>
        </w:rPr>
        <w:t xml:space="preserve">**ADVISORY:  All applicants must submit proposals through the website Grants.gov NOT through SAMS Domestic site.  Please note that if you apply on the </w:t>
      </w:r>
      <w:r w:rsidR="00A0670D">
        <w:rPr>
          <w:b/>
        </w:rPr>
        <w:t>SAMS Domestic</w:t>
      </w:r>
      <w:r w:rsidRPr="00114580">
        <w:rPr>
          <w:b/>
        </w:rPr>
        <w:t xml:space="preserve"> site, your application will be disqualified.  PRM strongly recommends submitting your proposal early to allow time to address any difficulties that may arise</w:t>
      </w:r>
      <w:proofErr w:type="gramStart"/>
      <w:r w:rsidRPr="00114580">
        <w:rPr>
          <w:b/>
        </w:rPr>
        <w:t>.*</w:t>
      </w:r>
      <w:proofErr w:type="gramEnd"/>
      <w:r w:rsidRPr="00114580">
        <w:rPr>
          <w:b/>
        </w:rPr>
        <w:t xml:space="preserve">*  </w:t>
      </w:r>
    </w:p>
    <w:p w:rsidR="00114580" w:rsidRDefault="00114580" w:rsidP="006D2E8B">
      <w:pPr>
        <w:rPr>
          <w:szCs w:val="28"/>
        </w:rPr>
      </w:pPr>
    </w:p>
    <w:p w:rsidR="00BC16B6" w:rsidRDefault="00BC16B6" w:rsidP="006D2E8B">
      <w:pPr>
        <w:rPr>
          <w:szCs w:val="28"/>
        </w:rPr>
      </w:pPr>
      <w:r w:rsidRPr="00E26EFF">
        <w:t xml:space="preserve">If you are new to PRM funding, the Grants.gov registration process can be complicated.  </w:t>
      </w:r>
      <w:r w:rsidR="00E03D61">
        <w:t xml:space="preserve">While </w:t>
      </w:r>
      <w:r w:rsidRPr="00514F89">
        <w:rPr>
          <w:bCs/>
        </w:rPr>
        <w:t xml:space="preserve">PRM’s </w:t>
      </w:r>
      <w:hyperlink r:id="rId10" w:history="1">
        <w:r w:rsidRPr="00514F89">
          <w:rPr>
            <w:rStyle w:val="Hyperlink"/>
            <w:bCs/>
          </w:rPr>
          <w:t>General NGO Guidelines</w:t>
        </w:r>
      </w:hyperlink>
      <w:r w:rsidRPr="00E26EFF">
        <w:t xml:space="preserve"> </w:t>
      </w:r>
      <w:r w:rsidR="00E03D61">
        <w:t xml:space="preserve"> </w:t>
      </w:r>
      <w:r w:rsidR="00EF3531">
        <w:t xml:space="preserve">are geared towards overseas assistance programming and not for refugee admissions, you may refer to the section on </w:t>
      </w:r>
      <w:r w:rsidRPr="00E26EFF">
        <w:t>“</w:t>
      </w:r>
      <w:r w:rsidR="00E03D61">
        <w:t>Application Process</w:t>
      </w:r>
      <w:r w:rsidRPr="00E26EFF">
        <w:t xml:space="preserve">” for information and resources </w:t>
      </w:r>
      <w:r w:rsidR="00E03D61">
        <w:t>on how to obtain a DUNS number, register with SAM</w:t>
      </w:r>
      <w:r w:rsidR="00E26698">
        <w:t>.gov</w:t>
      </w:r>
      <w:r w:rsidR="00E03D61">
        <w:t>, and register with grants.gov</w:t>
      </w:r>
      <w:r w:rsidRPr="00E26EFF">
        <w:t>.  PRM also strongly encourages organizations that have received funding from PRM in the past to read this section as a refresher.</w:t>
      </w:r>
      <w:r>
        <w:t xml:space="preserve">  </w:t>
      </w:r>
      <w:r w:rsidRPr="006448A5">
        <w:br/>
      </w:r>
    </w:p>
    <w:p w:rsidR="0000548B" w:rsidRPr="0000548B" w:rsidRDefault="0000548B" w:rsidP="0000548B">
      <w:pPr>
        <w:rPr>
          <w:b/>
        </w:rPr>
      </w:pPr>
      <w:r w:rsidRPr="0000548B">
        <w:rPr>
          <w:b/>
        </w:rPr>
        <w:t>Full Text of Notice of Funding Opportunity</w:t>
      </w:r>
    </w:p>
    <w:p w:rsidR="0000548B" w:rsidRPr="0000548B" w:rsidRDefault="0000548B" w:rsidP="0000548B">
      <w:pPr>
        <w:rPr>
          <w:b/>
        </w:rPr>
      </w:pPr>
    </w:p>
    <w:p w:rsidR="0000548B" w:rsidRPr="005574D8" w:rsidRDefault="005574D8" w:rsidP="006D2E8B">
      <w:pPr>
        <w:pStyle w:val="RFPHeading1"/>
      </w:pPr>
      <w:r>
        <w:t>PROGRAM DESCRIPTION</w:t>
      </w:r>
    </w:p>
    <w:p w:rsidR="00591BFD" w:rsidRDefault="005574D8" w:rsidP="005574D8">
      <w:pPr>
        <w:pStyle w:val="RFPHeading1B"/>
      </w:pPr>
      <w:r>
        <w:t xml:space="preserve">Purpose of the </w:t>
      </w:r>
      <w:r w:rsidRPr="005574D8">
        <w:t>Resettlement</w:t>
      </w:r>
      <w:r>
        <w:t xml:space="preserve"> Support Center</w:t>
      </w:r>
    </w:p>
    <w:p w:rsidR="0000548B" w:rsidRPr="00EC0B59" w:rsidRDefault="0000548B" w:rsidP="0000548B">
      <w:pPr>
        <w:pStyle w:val="ConvertStyle3"/>
        <w:tabs>
          <w:tab w:val="clear" w:pos="576"/>
        </w:tabs>
        <w:rPr>
          <w:rFonts w:ascii="Times New Roman" w:hAnsi="Times New Roman"/>
          <w:sz w:val="28"/>
          <w:szCs w:val="28"/>
        </w:rPr>
      </w:pPr>
      <w:r w:rsidRPr="00EC0B59">
        <w:rPr>
          <w:rFonts w:ascii="Times New Roman" w:hAnsi="Times New Roman"/>
          <w:sz w:val="28"/>
          <w:szCs w:val="28"/>
        </w:rPr>
        <w:lastRenderedPageBreak/>
        <w:t>The admissions process for refugee applicants seeking resettlement in the United States is overseen by the Bureau of Population, Refugees</w:t>
      </w:r>
      <w:r>
        <w:rPr>
          <w:rFonts w:ascii="Times New Roman" w:hAnsi="Times New Roman"/>
          <w:sz w:val="28"/>
          <w:szCs w:val="28"/>
        </w:rPr>
        <w:t>,</w:t>
      </w:r>
      <w:r w:rsidRPr="00EC0B59">
        <w:rPr>
          <w:rFonts w:ascii="Times New Roman" w:hAnsi="Times New Roman"/>
          <w:sz w:val="28"/>
          <w:szCs w:val="28"/>
        </w:rPr>
        <w:t xml:space="preserve"> and Migration of the Department of State (the Bureau).  </w:t>
      </w:r>
    </w:p>
    <w:p w:rsidR="0000548B" w:rsidRPr="00EC0B59" w:rsidRDefault="0000548B" w:rsidP="0000548B">
      <w:pPr>
        <w:pStyle w:val="ConvertStyle3"/>
        <w:tabs>
          <w:tab w:val="clear" w:pos="576"/>
        </w:tabs>
        <w:rPr>
          <w:rFonts w:ascii="Times New Roman" w:hAnsi="Times New Roman"/>
          <w:sz w:val="28"/>
          <w:szCs w:val="28"/>
        </w:rPr>
      </w:pPr>
    </w:p>
    <w:p w:rsidR="0000548B" w:rsidRPr="00EC0B59" w:rsidRDefault="0000548B" w:rsidP="0000548B">
      <w:pPr>
        <w:pStyle w:val="ConvertStyle3"/>
        <w:tabs>
          <w:tab w:val="clear" w:pos="576"/>
        </w:tabs>
        <w:rPr>
          <w:rFonts w:ascii="Times New Roman" w:hAnsi="Times New Roman"/>
          <w:sz w:val="28"/>
          <w:szCs w:val="28"/>
        </w:rPr>
      </w:pPr>
      <w:r w:rsidRPr="00B70430">
        <w:rPr>
          <w:rFonts w:ascii="Times New Roman" w:hAnsi="Times New Roman"/>
          <w:sz w:val="28"/>
          <w:szCs w:val="28"/>
        </w:rPr>
        <w:t>The purpose of Resettlement Support Center</w:t>
      </w:r>
      <w:r w:rsidR="00DF500F">
        <w:rPr>
          <w:rFonts w:ascii="Times New Roman" w:hAnsi="Times New Roman"/>
          <w:sz w:val="28"/>
          <w:szCs w:val="28"/>
        </w:rPr>
        <w:t>s</w:t>
      </w:r>
      <w:r w:rsidRPr="00B70430">
        <w:rPr>
          <w:rFonts w:ascii="Times New Roman" w:hAnsi="Times New Roman"/>
          <w:b/>
          <w:sz w:val="28"/>
          <w:szCs w:val="28"/>
        </w:rPr>
        <w:t xml:space="preserve"> (</w:t>
      </w:r>
      <w:r w:rsidRPr="00B70430">
        <w:rPr>
          <w:rFonts w:ascii="Times New Roman" w:hAnsi="Times New Roman"/>
          <w:sz w:val="28"/>
          <w:szCs w:val="28"/>
        </w:rPr>
        <w:t xml:space="preserve">RSC) </w:t>
      </w:r>
      <w:r w:rsidR="00F5437D">
        <w:rPr>
          <w:rFonts w:ascii="Times New Roman" w:hAnsi="Times New Roman"/>
          <w:sz w:val="28"/>
          <w:szCs w:val="28"/>
        </w:rPr>
        <w:t xml:space="preserve">Africa, </w:t>
      </w:r>
      <w:r w:rsidR="000F669F">
        <w:rPr>
          <w:rFonts w:ascii="Times New Roman" w:hAnsi="Times New Roman"/>
          <w:sz w:val="28"/>
          <w:szCs w:val="28"/>
        </w:rPr>
        <w:t>Turkey and the Middle East (</w:t>
      </w:r>
      <w:proofErr w:type="spellStart"/>
      <w:r w:rsidR="00F5437D">
        <w:rPr>
          <w:rFonts w:ascii="Times New Roman" w:hAnsi="Times New Roman"/>
          <w:sz w:val="28"/>
          <w:szCs w:val="28"/>
        </w:rPr>
        <w:t>Tu</w:t>
      </w:r>
      <w:r w:rsidR="00DF500F">
        <w:rPr>
          <w:rFonts w:ascii="Times New Roman" w:hAnsi="Times New Roman"/>
          <w:sz w:val="28"/>
          <w:szCs w:val="28"/>
        </w:rPr>
        <w:t>ME</w:t>
      </w:r>
      <w:proofErr w:type="spellEnd"/>
      <w:r w:rsidR="000F669F">
        <w:rPr>
          <w:rFonts w:ascii="Times New Roman" w:hAnsi="Times New Roman"/>
          <w:sz w:val="28"/>
          <w:szCs w:val="28"/>
        </w:rPr>
        <w:t>)</w:t>
      </w:r>
      <w:r w:rsidR="00DF500F">
        <w:rPr>
          <w:rFonts w:ascii="Times New Roman" w:hAnsi="Times New Roman"/>
          <w:sz w:val="28"/>
          <w:szCs w:val="28"/>
        </w:rPr>
        <w:t xml:space="preserve">, and Eurasia are </w:t>
      </w:r>
      <w:r w:rsidRPr="00B70430">
        <w:rPr>
          <w:rFonts w:ascii="Times New Roman" w:hAnsi="Times New Roman"/>
          <w:sz w:val="28"/>
          <w:szCs w:val="28"/>
        </w:rPr>
        <w:t xml:space="preserve">to assist the Bureau in preparing the necessary casework for persons in selected locations in </w:t>
      </w:r>
      <w:r w:rsidR="00DF500F">
        <w:rPr>
          <w:rFonts w:ascii="Times New Roman" w:hAnsi="Times New Roman"/>
          <w:sz w:val="28"/>
          <w:szCs w:val="28"/>
        </w:rPr>
        <w:t xml:space="preserve">sub-Saharan Africa, Turkey and </w:t>
      </w:r>
      <w:r w:rsidR="000F669F">
        <w:rPr>
          <w:rFonts w:ascii="Times New Roman" w:hAnsi="Times New Roman"/>
          <w:sz w:val="28"/>
          <w:szCs w:val="28"/>
        </w:rPr>
        <w:t>Lebanon</w:t>
      </w:r>
      <w:r w:rsidR="00DF500F">
        <w:rPr>
          <w:rFonts w:ascii="Times New Roman" w:hAnsi="Times New Roman"/>
          <w:sz w:val="28"/>
          <w:szCs w:val="28"/>
        </w:rPr>
        <w:t xml:space="preserve">, and Europe and Central Asia, respectively, </w:t>
      </w:r>
      <w:r w:rsidRPr="00B70430">
        <w:rPr>
          <w:rFonts w:ascii="Times New Roman" w:hAnsi="Times New Roman"/>
          <w:sz w:val="28"/>
          <w:szCs w:val="28"/>
        </w:rPr>
        <w:t>eligible for interview by United States Citizenship and Immigration Services (USCIS) of the Department of Homeland Security (DHS) under the U.S. Refugee Admissions Program (USRAP)</w:t>
      </w:r>
      <w:r>
        <w:rPr>
          <w:rFonts w:ascii="Times New Roman" w:hAnsi="Times New Roman"/>
          <w:sz w:val="28"/>
          <w:szCs w:val="28"/>
        </w:rPr>
        <w:t>.  F</w:t>
      </w:r>
      <w:r w:rsidRPr="00B70430">
        <w:rPr>
          <w:rFonts w:ascii="Times New Roman" w:hAnsi="Times New Roman"/>
          <w:sz w:val="28"/>
          <w:szCs w:val="28"/>
        </w:rPr>
        <w:t xml:space="preserve">or those </w:t>
      </w:r>
      <w:r>
        <w:rPr>
          <w:rFonts w:ascii="Times New Roman" w:hAnsi="Times New Roman"/>
          <w:sz w:val="28"/>
          <w:szCs w:val="28"/>
        </w:rPr>
        <w:t xml:space="preserve">persons </w:t>
      </w:r>
      <w:r w:rsidRPr="00B70430">
        <w:rPr>
          <w:rFonts w:ascii="Times New Roman" w:hAnsi="Times New Roman"/>
          <w:sz w:val="28"/>
          <w:szCs w:val="28"/>
        </w:rPr>
        <w:t xml:space="preserve">approved, </w:t>
      </w:r>
      <w:r w:rsidR="00DF500F">
        <w:rPr>
          <w:rFonts w:ascii="Times New Roman" w:hAnsi="Times New Roman"/>
          <w:sz w:val="28"/>
          <w:szCs w:val="28"/>
        </w:rPr>
        <w:t xml:space="preserve">the </w:t>
      </w:r>
      <w:r>
        <w:rPr>
          <w:rFonts w:ascii="Times New Roman" w:hAnsi="Times New Roman"/>
          <w:sz w:val="28"/>
          <w:szCs w:val="28"/>
        </w:rPr>
        <w:t>RSC</w:t>
      </w:r>
      <w:r w:rsidR="00A602B0">
        <w:rPr>
          <w:rFonts w:ascii="Times New Roman" w:hAnsi="Times New Roman"/>
          <w:sz w:val="28"/>
          <w:szCs w:val="28"/>
        </w:rPr>
        <w:t xml:space="preserve"> </w:t>
      </w:r>
      <w:r w:rsidRPr="00B70430">
        <w:rPr>
          <w:rFonts w:ascii="Times New Roman" w:hAnsi="Times New Roman"/>
          <w:sz w:val="28"/>
          <w:szCs w:val="28"/>
        </w:rPr>
        <w:t>provide</w:t>
      </w:r>
      <w:r>
        <w:rPr>
          <w:rFonts w:ascii="Times New Roman" w:hAnsi="Times New Roman"/>
          <w:sz w:val="28"/>
          <w:szCs w:val="28"/>
        </w:rPr>
        <w:t>s</w:t>
      </w:r>
      <w:r w:rsidRPr="00B70430">
        <w:rPr>
          <w:rFonts w:ascii="Times New Roman" w:hAnsi="Times New Roman"/>
          <w:sz w:val="28"/>
          <w:szCs w:val="28"/>
        </w:rPr>
        <w:t xml:space="preserve"> assistance in completing the additional requirements for refugee admission under Section 207 of the Immigration and Nationality Act.  </w:t>
      </w:r>
      <w:r>
        <w:rPr>
          <w:rFonts w:ascii="Times New Roman" w:hAnsi="Times New Roman"/>
          <w:sz w:val="28"/>
          <w:szCs w:val="28"/>
        </w:rPr>
        <w:t xml:space="preserve">These requirements include, but are not limited to, completing </w:t>
      </w:r>
      <w:r w:rsidR="00050E2D">
        <w:rPr>
          <w:rFonts w:ascii="Times New Roman" w:hAnsi="Times New Roman"/>
          <w:sz w:val="28"/>
          <w:szCs w:val="28"/>
        </w:rPr>
        <w:t xml:space="preserve">the required security checks, </w:t>
      </w:r>
      <w:r>
        <w:rPr>
          <w:rFonts w:ascii="Times New Roman" w:hAnsi="Times New Roman"/>
          <w:sz w:val="28"/>
          <w:szCs w:val="28"/>
        </w:rPr>
        <w:t>a medical exam</w:t>
      </w:r>
      <w:r w:rsidR="00050E2D">
        <w:rPr>
          <w:rFonts w:ascii="Times New Roman" w:hAnsi="Times New Roman"/>
          <w:sz w:val="28"/>
          <w:szCs w:val="28"/>
        </w:rPr>
        <w:t>,</w:t>
      </w:r>
      <w:r>
        <w:rPr>
          <w:rFonts w:ascii="Times New Roman" w:hAnsi="Times New Roman"/>
          <w:sz w:val="28"/>
          <w:szCs w:val="28"/>
        </w:rPr>
        <w:t xml:space="preserve"> and attending cultural orientation.  </w:t>
      </w:r>
      <w:r w:rsidRPr="00B70430">
        <w:rPr>
          <w:rFonts w:ascii="Times New Roman" w:hAnsi="Times New Roman"/>
          <w:sz w:val="28"/>
          <w:szCs w:val="28"/>
        </w:rPr>
        <w:t xml:space="preserve">In addition, the RSC forwards the necessary data on all DHS-approved cases to the Refugee Processing Center (RPC) </w:t>
      </w:r>
      <w:r>
        <w:rPr>
          <w:rFonts w:ascii="Times New Roman" w:hAnsi="Times New Roman"/>
          <w:sz w:val="28"/>
          <w:szCs w:val="28"/>
        </w:rPr>
        <w:t xml:space="preserve">in Virginia </w:t>
      </w:r>
      <w:r w:rsidRPr="00B70430">
        <w:rPr>
          <w:rFonts w:ascii="Times New Roman" w:hAnsi="Times New Roman"/>
          <w:sz w:val="28"/>
          <w:szCs w:val="28"/>
        </w:rPr>
        <w:t>for distribution to U.S. Reception and Placement agencies according to procedures established by the Bureau.</w:t>
      </w:r>
    </w:p>
    <w:p w:rsidR="0000548B" w:rsidRPr="00EC0B59" w:rsidRDefault="0000548B" w:rsidP="0000548B">
      <w:pPr>
        <w:pStyle w:val="ConvertStyle3"/>
        <w:tabs>
          <w:tab w:val="clear" w:pos="576"/>
        </w:tabs>
        <w:rPr>
          <w:rFonts w:ascii="Times New Roman" w:hAnsi="Times New Roman"/>
          <w:sz w:val="28"/>
          <w:szCs w:val="28"/>
        </w:rPr>
      </w:pPr>
    </w:p>
    <w:p w:rsidR="0000548B" w:rsidRPr="00256ECF" w:rsidRDefault="0000548B" w:rsidP="0000548B">
      <w:pPr>
        <w:tabs>
          <w:tab w:val="left" w:pos="3240"/>
        </w:tabs>
        <w:autoSpaceDE w:val="0"/>
        <w:autoSpaceDN w:val="0"/>
        <w:adjustRightInd w:val="0"/>
        <w:spacing w:before="100" w:after="100"/>
        <w:rPr>
          <w:szCs w:val="28"/>
        </w:rPr>
      </w:pPr>
      <w:r w:rsidRPr="00256ECF">
        <w:rPr>
          <w:szCs w:val="28"/>
        </w:rPr>
        <w:t xml:space="preserve">The Bureau will make one award </w:t>
      </w:r>
      <w:r w:rsidR="00AC2A3C">
        <w:rPr>
          <w:szCs w:val="28"/>
        </w:rPr>
        <w:t xml:space="preserve">each </w:t>
      </w:r>
      <w:r w:rsidRPr="00256ECF">
        <w:rPr>
          <w:szCs w:val="28"/>
        </w:rPr>
        <w:t xml:space="preserve">for RSC </w:t>
      </w:r>
      <w:r w:rsidR="00F5437D">
        <w:rPr>
          <w:szCs w:val="28"/>
        </w:rPr>
        <w:t xml:space="preserve">Africa, RSC </w:t>
      </w:r>
      <w:proofErr w:type="spellStart"/>
      <w:r w:rsidR="00F5437D">
        <w:rPr>
          <w:szCs w:val="28"/>
        </w:rPr>
        <w:t>Tu</w:t>
      </w:r>
      <w:r w:rsidR="00AC2A3C">
        <w:rPr>
          <w:szCs w:val="28"/>
        </w:rPr>
        <w:t>ME</w:t>
      </w:r>
      <w:proofErr w:type="spellEnd"/>
      <w:r w:rsidR="00AC2A3C">
        <w:rPr>
          <w:szCs w:val="28"/>
        </w:rPr>
        <w:t xml:space="preserve">, and RSC Eurasia </w:t>
      </w:r>
      <w:r>
        <w:rPr>
          <w:szCs w:val="28"/>
        </w:rPr>
        <w:t xml:space="preserve">based </w:t>
      </w:r>
      <w:r w:rsidRPr="00256ECF">
        <w:rPr>
          <w:szCs w:val="28"/>
        </w:rPr>
        <w:t xml:space="preserve">in </w:t>
      </w:r>
      <w:r w:rsidR="003D08A1" w:rsidRPr="003D08A1">
        <w:rPr>
          <w:szCs w:val="28"/>
        </w:rPr>
        <w:t>Nairobi, Kenya</w:t>
      </w:r>
      <w:r w:rsidR="000F669F">
        <w:rPr>
          <w:szCs w:val="28"/>
        </w:rPr>
        <w:t>;</w:t>
      </w:r>
      <w:r w:rsidR="003D08A1" w:rsidRPr="003D08A1">
        <w:rPr>
          <w:szCs w:val="28"/>
        </w:rPr>
        <w:t xml:space="preserve"> Istanbul, Turkey</w:t>
      </w:r>
      <w:r w:rsidR="000F669F">
        <w:rPr>
          <w:szCs w:val="28"/>
        </w:rPr>
        <w:t>;</w:t>
      </w:r>
      <w:r w:rsidR="003D08A1" w:rsidRPr="003D08A1">
        <w:rPr>
          <w:szCs w:val="28"/>
        </w:rPr>
        <w:t xml:space="preserve"> and Moscow, Russia</w:t>
      </w:r>
      <w:r w:rsidR="000F669F">
        <w:rPr>
          <w:szCs w:val="28"/>
        </w:rPr>
        <w:t>;</w:t>
      </w:r>
      <w:r w:rsidR="003D08A1" w:rsidRPr="003D08A1">
        <w:rPr>
          <w:szCs w:val="28"/>
        </w:rPr>
        <w:t xml:space="preserve"> respectively,</w:t>
      </w:r>
      <w:r w:rsidR="003D08A1" w:rsidRPr="00EC0B59">
        <w:rPr>
          <w:b/>
          <w:szCs w:val="28"/>
        </w:rPr>
        <w:t xml:space="preserve"> </w:t>
      </w:r>
      <w:r w:rsidRPr="00256ECF">
        <w:rPr>
          <w:szCs w:val="28"/>
        </w:rPr>
        <w:t xml:space="preserve">for an initial period beginning October 1, </w:t>
      </w:r>
      <w:r w:rsidRPr="00AC2A3C">
        <w:rPr>
          <w:szCs w:val="28"/>
        </w:rPr>
        <w:t>201</w:t>
      </w:r>
      <w:r w:rsidR="00AC2A3C">
        <w:rPr>
          <w:szCs w:val="28"/>
        </w:rPr>
        <w:t>7</w:t>
      </w:r>
      <w:r w:rsidRPr="00256ECF">
        <w:rPr>
          <w:szCs w:val="28"/>
        </w:rPr>
        <w:t xml:space="preserve">, through September 30, </w:t>
      </w:r>
      <w:r w:rsidR="00AC2A3C">
        <w:rPr>
          <w:szCs w:val="28"/>
        </w:rPr>
        <w:t>2018</w:t>
      </w:r>
      <w:r w:rsidRPr="00256ECF">
        <w:rPr>
          <w:szCs w:val="28"/>
        </w:rPr>
        <w:t xml:space="preserve">, subject to the availability of funds.  Through the award, the Bureau will provide full financial support to the selected organization, based on the proposal submitted in response to this request.  </w:t>
      </w:r>
    </w:p>
    <w:p w:rsidR="0000548B" w:rsidRPr="00256ECF" w:rsidRDefault="0000548B" w:rsidP="0000548B">
      <w:pPr>
        <w:rPr>
          <w:szCs w:val="28"/>
        </w:rPr>
      </w:pPr>
    </w:p>
    <w:p w:rsidR="0000548B" w:rsidRPr="005574D8" w:rsidRDefault="0000548B" w:rsidP="0000548B">
      <w:pPr>
        <w:pStyle w:val="ConvertStyle3"/>
        <w:tabs>
          <w:tab w:val="clear" w:pos="576"/>
          <w:tab w:val="left" w:pos="3240"/>
        </w:tabs>
        <w:rPr>
          <w:rFonts w:ascii="Times New Roman" w:hAnsi="Times New Roman"/>
          <w:i/>
          <w:sz w:val="28"/>
          <w:szCs w:val="28"/>
        </w:rPr>
      </w:pPr>
      <w:r w:rsidRPr="005574D8">
        <w:rPr>
          <w:rFonts w:ascii="Times New Roman" w:hAnsi="Times New Roman"/>
          <w:i/>
          <w:sz w:val="28"/>
          <w:szCs w:val="28"/>
        </w:rPr>
        <w:t>The organization</w:t>
      </w:r>
      <w:r w:rsidR="00031CD7">
        <w:rPr>
          <w:rFonts w:ascii="Times New Roman" w:hAnsi="Times New Roman"/>
          <w:i/>
          <w:sz w:val="28"/>
          <w:szCs w:val="28"/>
        </w:rPr>
        <w:t>s</w:t>
      </w:r>
      <w:r w:rsidRPr="005574D8">
        <w:rPr>
          <w:rFonts w:ascii="Times New Roman" w:hAnsi="Times New Roman"/>
          <w:i/>
          <w:sz w:val="28"/>
          <w:szCs w:val="28"/>
        </w:rPr>
        <w:t xml:space="preserve"> selected to operate </w:t>
      </w:r>
      <w:r w:rsidR="00031CD7">
        <w:rPr>
          <w:rFonts w:ascii="Times New Roman" w:hAnsi="Times New Roman"/>
          <w:i/>
          <w:sz w:val="28"/>
          <w:szCs w:val="28"/>
        </w:rPr>
        <w:t>each</w:t>
      </w:r>
      <w:r w:rsidR="00031CD7" w:rsidRPr="005574D8">
        <w:rPr>
          <w:rFonts w:ascii="Times New Roman" w:hAnsi="Times New Roman"/>
          <w:i/>
          <w:sz w:val="28"/>
          <w:szCs w:val="28"/>
        </w:rPr>
        <w:t xml:space="preserve"> </w:t>
      </w:r>
      <w:r w:rsidRPr="005574D8">
        <w:rPr>
          <w:rFonts w:ascii="Times New Roman" w:hAnsi="Times New Roman"/>
          <w:i/>
          <w:sz w:val="28"/>
          <w:szCs w:val="28"/>
        </w:rPr>
        <w:t xml:space="preserve">RSC </w:t>
      </w:r>
      <w:r w:rsidR="00031CD7">
        <w:rPr>
          <w:rFonts w:ascii="Times New Roman" w:hAnsi="Times New Roman"/>
          <w:i/>
          <w:sz w:val="28"/>
          <w:szCs w:val="28"/>
        </w:rPr>
        <w:t>are</w:t>
      </w:r>
      <w:r w:rsidRPr="005574D8">
        <w:rPr>
          <w:rFonts w:ascii="Times New Roman" w:hAnsi="Times New Roman"/>
          <w:i/>
          <w:sz w:val="28"/>
          <w:szCs w:val="28"/>
        </w:rPr>
        <w:t xml:space="preserve"> expected to:</w:t>
      </w:r>
    </w:p>
    <w:p w:rsidR="0000548B" w:rsidRPr="00EC0B59" w:rsidRDefault="0000548B" w:rsidP="0000548B">
      <w:pPr>
        <w:pStyle w:val="ConvertStyle3"/>
        <w:tabs>
          <w:tab w:val="clear" w:pos="576"/>
          <w:tab w:val="left" w:pos="3240"/>
        </w:tabs>
        <w:rPr>
          <w:rFonts w:ascii="Times New Roman" w:hAnsi="Times New Roman"/>
          <w:b/>
          <w:sz w:val="28"/>
          <w:szCs w:val="28"/>
        </w:rPr>
      </w:pPr>
    </w:p>
    <w:p w:rsidR="00AC2A3C" w:rsidRDefault="0000548B" w:rsidP="00EF4476">
      <w:pPr>
        <w:pStyle w:val="ConvertStyle3"/>
        <w:tabs>
          <w:tab w:val="clear" w:pos="576"/>
          <w:tab w:val="left" w:pos="3240"/>
        </w:tabs>
        <w:rPr>
          <w:rFonts w:ascii="Times New Roman" w:hAnsi="Times New Roman"/>
          <w:sz w:val="28"/>
          <w:szCs w:val="28"/>
        </w:rPr>
      </w:pPr>
      <w:r w:rsidRPr="00EC0B59">
        <w:rPr>
          <w:rFonts w:ascii="Times New Roman" w:hAnsi="Times New Roman"/>
          <w:sz w:val="28"/>
          <w:szCs w:val="28"/>
        </w:rPr>
        <w:t>1)</w:t>
      </w:r>
      <w:r w:rsidRPr="00EC0B59">
        <w:rPr>
          <w:rFonts w:ascii="Times New Roman" w:hAnsi="Times New Roman"/>
          <w:b/>
          <w:sz w:val="28"/>
          <w:szCs w:val="28"/>
        </w:rPr>
        <w:t xml:space="preserve">  </w:t>
      </w:r>
      <w:r w:rsidRPr="00EC0B59">
        <w:rPr>
          <w:rFonts w:ascii="Times New Roman" w:hAnsi="Times New Roman"/>
          <w:sz w:val="28"/>
          <w:szCs w:val="28"/>
        </w:rPr>
        <w:t>Provide regional refugee processing services for all U.S. Refugee Admissions Program applicants in</w:t>
      </w:r>
      <w:r w:rsidR="00AC2A3C">
        <w:rPr>
          <w:rFonts w:ascii="Times New Roman" w:hAnsi="Times New Roman"/>
          <w:sz w:val="28"/>
          <w:szCs w:val="28"/>
        </w:rPr>
        <w:t>:</w:t>
      </w:r>
    </w:p>
    <w:p w:rsidR="0000548B" w:rsidRDefault="00AC2A3C" w:rsidP="0053281B">
      <w:pPr>
        <w:pStyle w:val="ConvertStyle3"/>
        <w:numPr>
          <w:ilvl w:val="0"/>
          <w:numId w:val="19"/>
        </w:numPr>
        <w:tabs>
          <w:tab w:val="clear" w:pos="576"/>
          <w:tab w:val="left" w:pos="3240"/>
        </w:tabs>
        <w:rPr>
          <w:rFonts w:ascii="Times New Roman" w:hAnsi="Times New Roman"/>
          <w:sz w:val="28"/>
          <w:szCs w:val="28"/>
        </w:rPr>
      </w:pPr>
      <w:r>
        <w:rPr>
          <w:rFonts w:ascii="Times New Roman" w:hAnsi="Times New Roman"/>
          <w:sz w:val="28"/>
          <w:szCs w:val="28"/>
        </w:rPr>
        <w:t>Sub-Saharan Africa</w:t>
      </w:r>
      <w:r w:rsidR="0000548B" w:rsidRPr="00AC2A3C">
        <w:rPr>
          <w:rFonts w:ascii="Times New Roman" w:hAnsi="Times New Roman"/>
          <w:sz w:val="28"/>
          <w:szCs w:val="28"/>
        </w:rPr>
        <w:t xml:space="preserve"> regardless of nationality or ethnicity, beginning on October 1, 201</w:t>
      </w:r>
      <w:r>
        <w:rPr>
          <w:rFonts w:ascii="Times New Roman" w:hAnsi="Times New Roman"/>
          <w:sz w:val="28"/>
          <w:szCs w:val="28"/>
        </w:rPr>
        <w:t>7</w:t>
      </w:r>
      <w:r w:rsidR="0000548B" w:rsidRPr="00AC2A3C">
        <w:rPr>
          <w:rFonts w:ascii="Times New Roman" w:hAnsi="Times New Roman"/>
          <w:sz w:val="28"/>
          <w:szCs w:val="28"/>
        </w:rPr>
        <w:t>.</w:t>
      </w:r>
      <w:r w:rsidR="0000548B" w:rsidRPr="00AC2A3C">
        <w:rPr>
          <w:rFonts w:ascii="Times New Roman" w:hAnsi="Times New Roman"/>
          <w:b/>
          <w:sz w:val="28"/>
          <w:szCs w:val="28"/>
        </w:rPr>
        <w:t xml:space="preserve">   </w:t>
      </w:r>
      <w:r w:rsidR="0000548B" w:rsidRPr="00AC2A3C">
        <w:rPr>
          <w:rFonts w:ascii="Times New Roman" w:hAnsi="Times New Roman"/>
          <w:sz w:val="28"/>
          <w:szCs w:val="28"/>
        </w:rPr>
        <w:t>The primary office for the RSC shall be located in</w:t>
      </w:r>
      <w:r>
        <w:rPr>
          <w:rFonts w:ascii="Times New Roman" w:hAnsi="Times New Roman"/>
          <w:sz w:val="28"/>
          <w:szCs w:val="28"/>
        </w:rPr>
        <w:t xml:space="preserve"> Nairobi, Kenya</w:t>
      </w:r>
      <w:r w:rsidR="00802671">
        <w:rPr>
          <w:rFonts w:ascii="Times New Roman" w:hAnsi="Times New Roman"/>
          <w:sz w:val="28"/>
          <w:szCs w:val="28"/>
        </w:rPr>
        <w:t>, with sub-office</w:t>
      </w:r>
      <w:r w:rsidR="00840B48">
        <w:rPr>
          <w:rFonts w:ascii="Times New Roman" w:hAnsi="Times New Roman"/>
          <w:sz w:val="28"/>
          <w:szCs w:val="28"/>
        </w:rPr>
        <w:t>s</w:t>
      </w:r>
      <w:r w:rsidR="00802671">
        <w:rPr>
          <w:rFonts w:ascii="Times New Roman" w:hAnsi="Times New Roman"/>
          <w:sz w:val="28"/>
          <w:szCs w:val="28"/>
        </w:rPr>
        <w:t xml:space="preserve"> in </w:t>
      </w:r>
      <w:proofErr w:type="spellStart"/>
      <w:r w:rsidR="00840B48">
        <w:rPr>
          <w:rFonts w:ascii="Times New Roman" w:hAnsi="Times New Roman"/>
          <w:sz w:val="28"/>
          <w:szCs w:val="28"/>
        </w:rPr>
        <w:t>Kasulu</w:t>
      </w:r>
      <w:proofErr w:type="spellEnd"/>
      <w:r w:rsidR="00840B48">
        <w:rPr>
          <w:rFonts w:ascii="Times New Roman" w:hAnsi="Times New Roman"/>
          <w:sz w:val="28"/>
          <w:szCs w:val="28"/>
        </w:rPr>
        <w:t>, Tanzania</w:t>
      </w:r>
      <w:r w:rsidR="00CA7354">
        <w:rPr>
          <w:rFonts w:ascii="Times New Roman" w:hAnsi="Times New Roman"/>
          <w:sz w:val="28"/>
          <w:szCs w:val="28"/>
        </w:rPr>
        <w:t>,</w:t>
      </w:r>
      <w:r w:rsidR="00840B48">
        <w:rPr>
          <w:rFonts w:ascii="Times New Roman" w:hAnsi="Times New Roman"/>
          <w:sz w:val="28"/>
          <w:szCs w:val="28"/>
        </w:rPr>
        <w:t xml:space="preserve"> and </w:t>
      </w:r>
      <w:r w:rsidR="00802671">
        <w:rPr>
          <w:rFonts w:ascii="Times New Roman" w:hAnsi="Times New Roman"/>
          <w:sz w:val="28"/>
          <w:szCs w:val="28"/>
        </w:rPr>
        <w:t>Pretoria, South Africa</w:t>
      </w:r>
      <w:r>
        <w:rPr>
          <w:rFonts w:ascii="Times New Roman" w:hAnsi="Times New Roman"/>
          <w:sz w:val="28"/>
          <w:szCs w:val="28"/>
        </w:rPr>
        <w:t>.</w:t>
      </w:r>
      <w:r w:rsidR="00840B48">
        <w:rPr>
          <w:rFonts w:ascii="Times New Roman" w:hAnsi="Times New Roman"/>
          <w:sz w:val="28"/>
          <w:szCs w:val="28"/>
        </w:rPr>
        <w:t xml:space="preserve">  The Pretoria office will manage all Southern Africa operations from referral to departure while the </w:t>
      </w:r>
      <w:proofErr w:type="spellStart"/>
      <w:r w:rsidR="00840B48">
        <w:rPr>
          <w:rFonts w:ascii="Times New Roman" w:hAnsi="Times New Roman"/>
          <w:sz w:val="28"/>
          <w:szCs w:val="28"/>
        </w:rPr>
        <w:t>Kasulu</w:t>
      </w:r>
      <w:proofErr w:type="spellEnd"/>
      <w:r w:rsidR="00840B48">
        <w:rPr>
          <w:rFonts w:ascii="Times New Roman" w:hAnsi="Times New Roman"/>
          <w:sz w:val="28"/>
          <w:szCs w:val="28"/>
        </w:rPr>
        <w:t xml:space="preserve"> office will aid the Nairobi office with all operations in </w:t>
      </w:r>
      <w:proofErr w:type="spellStart"/>
      <w:r w:rsidR="00840B48">
        <w:rPr>
          <w:rFonts w:ascii="Times New Roman" w:hAnsi="Times New Roman"/>
          <w:sz w:val="28"/>
          <w:szCs w:val="28"/>
        </w:rPr>
        <w:t>Kigoma</w:t>
      </w:r>
      <w:proofErr w:type="spellEnd"/>
      <w:r w:rsidR="00306325">
        <w:rPr>
          <w:rFonts w:ascii="Times New Roman" w:hAnsi="Times New Roman"/>
          <w:sz w:val="28"/>
          <w:szCs w:val="28"/>
        </w:rPr>
        <w:t>, Tanzania</w:t>
      </w:r>
      <w:r w:rsidR="00840B48">
        <w:rPr>
          <w:rFonts w:ascii="Times New Roman" w:hAnsi="Times New Roman"/>
          <w:sz w:val="28"/>
          <w:szCs w:val="28"/>
        </w:rPr>
        <w:t>.</w:t>
      </w:r>
    </w:p>
    <w:p w:rsidR="00AC2A3C" w:rsidRDefault="001B4D14" w:rsidP="0053281B">
      <w:pPr>
        <w:pStyle w:val="ConvertStyle3"/>
        <w:numPr>
          <w:ilvl w:val="0"/>
          <w:numId w:val="19"/>
        </w:numPr>
        <w:tabs>
          <w:tab w:val="clear" w:pos="576"/>
          <w:tab w:val="left" w:pos="3240"/>
        </w:tabs>
        <w:rPr>
          <w:rFonts w:ascii="Times New Roman" w:hAnsi="Times New Roman"/>
          <w:sz w:val="28"/>
          <w:szCs w:val="28"/>
        </w:rPr>
      </w:pPr>
      <w:r>
        <w:rPr>
          <w:rFonts w:ascii="Times New Roman" w:hAnsi="Times New Roman"/>
          <w:sz w:val="28"/>
          <w:szCs w:val="28"/>
        </w:rPr>
        <w:t>Turkey</w:t>
      </w:r>
      <w:r w:rsidR="00C4319D">
        <w:rPr>
          <w:rFonts w:ascii="Times New Roman" w:hAnsi="Times New Roman"/>
          <w:sz w:val="28"/>
          <w:szCs w:val="28"/>
        </w:rPr>
        <w:t xml:space="preserve"> and</w:t>
      </w:r>
      <w:r>
        <w:rPr>
          <w:rFonts w:ascii="Times New Roman" w:hAnsi="Times New Roman"/>
          <w:sz w:val="28"/>
          <w:szCs w:val="28"/>
        </w:rPr>
        <w:t xml:space="preserve"> Lebanon regardless of nationality or ethnicity, beginning on October 1, 2017. The primary office for the RSC shall be located in Istanbul, Turkey</w:t>
      </w:r>
      <w:r w:rsidR="00031CD7">
        <w:rPr>
          <w:rFonts w:ascii="Times New Roman" w:hAnsi="Times New Roman"/>
          <w:sz w:val="28"/>
          <w:szCs w:val="28"/>
        </w:rPr>
        <w:t>, with a sub-office in Beirut, Lebanon</w:t>
      </w:r>
      <w:r>
        <w:rPr>
          <w:rFonts w:ascii="Times New Roman" w:hAnsi="Times New Roman"/>
          <w:sz w:val="28"/>
          <w:szCs w:val="28"/>
        </w:rPr>
        <w:t>.</w:t>
      </w:r>
    </w:p>
    <w:p w:rsidR="001B4D14" w:rsidRPr="0053281B" w:rsidRDefault="001B4D14" w:rsidP="0053281B">
      <w:pPr>
        <w:pStyle w:val="ConvertStyle3"/>
        <w:numPr>
          <w:ilvl w:val="0"/>
          <w:numId w:val="19"/>
        </w:numPr>
        <w:tabs>
          <w:tab w:val="clear" w:pos="576"/>
          <w:tab w:val="left" w:pos="3240"/>
        </w:tabs>
        <w:rPr>
          <w:rFonts w:ascii="Times New Roman" w:hAnsi="Times New Roman"/>
          <w:sz w:val="28"/>
        </w:rPr>
      </w:pPr>
      <w:r>
        <w:rPr>
          <w:rFonts w:ascii="Times New Roman" w:hAnsi="Times New Roman"/>
          <w:sz w:val="28"/>
          <w:szCs w:val="28"/>
        </w:rPr>
        <w:lastRenderedPageBreak/>
        <w:t>Europe and Central Asia, except Austria, regardless of nationality or ethnicity, beginning on October 1, 2017.  The primary office for the RSC shall be located in Moscow, Russia</w:t>
      </w:r>
      <w:r w:rsidR="00265549">
        <w:rPr>
          <w:rFonts w:ascii="Times New Roman" w:hAnsi="Times New Roman"/>
          <w:sz w:val="28"/>
          <w:szCs w:val="28"/>
        </w:rPr>
        <w:t>, with a sub-office in Kyiv, Ukraine</w:t>
      </w:r>
      <w:r>
        <w:rPr>
          <w:rFonts w:ascii="Times New Roman" w:hAnsi="Times New Roman"/>
          <w:sz w:val="28"/>
          <w:szCs w:val="28"/>
        </w:rPr>
        <w:t xml:space="preserve">. </w:t>
      </w:r>
    </w:p>
    <w:p w:rsidR="0000548B" w:rsidRPr="00EC0B59" w:rsidRDefault="0000548B" w:rsidP="0000548B">
      <w:pPr>
        <w:pStyle w:val="ConvertStyle3"/>
        <w:tabs>
          <w:tab w:val="clear" w:pos="576"/>
        </w:tabs>
        <w:rPr>
          <w:rFonts w:ascii="Times New Roman" w:hAnsi="Times New Roman"/>
          <w:sz w:val="28"/>
          <w:szCs w:val="28"/>
        </w:rPr>
      </w:pPr>
    </w:p>
    <w:p w:rsidR="0000548B" w:rsidRDefault="0000548B" w:rsidP="0000548B">
      <w:pPr>
        <w:pStyle w:val="ConvertStyle3"/>
        <w:tabs>
          <w:tab w:val="clear" w:pos="576"/>
        </w:tabs>
        <w:rPr>
          <w:rFonts w:ascii="Times New Roman" w:hAnsi="Times New Roman"/>
          <w:sz w:val="28"/>
          <w:szCs w:val="28"/>
        </w:rPr>
      </w:pPr>
      <w:r w:rsidRPr="00BC1AC3">
        <w:rPr>
          <w:rFonts w:ascii="Times New Roman" w:hAnsi="Times New Roman"/>
          <w:sz w:val="28"/>
          <w:szCs w:val="28"/>
        </w:rPr>
        <w:t>2)  Relate equitably to all domestic resettlement agencies (This includes sharing relevant biographic and other background information with domestic resettlement agencies working in the Reception and Placement program</w:t>
      </w:r>
      <w:r w:rsidR="00031CD7">
        <w:rPr>
          <w:rFonts w:ascii="Times New Roman" w:hAnsi="Times New Roman"/>
          <w:sz w:val="28"/>
          <w:szCs w:val="28"/>
        </w:rPr>
        <w:t>, as appropriate,</w:t>
      </w:r>
      <w:r w:rsidRPr="00BC1AC3">
        <w:rPr>
          <w:rFonts w:ascii="Times New Roman" w:hAnsi="Times New Roman"/>
          <w:sz w:val="28"/>
          <w:szCs w:val="28"/>
        </w:rPr>
        <w:t xml:space="preserve"> to facilitate their provision of required sponsorship assurances).</w:t>
      </w:r>
    </w:p>
    <w:p w:rsidR="0000548B" w:rsidRDefault="0000548B" w:rsidP="0000548B">
      <w:pPr>
        <w:pStyle w:val="ConvertStyle3"/>
        <w:tabs>
          <w:tab w:val="clear" w:pos="576"/>
        </w:tabs>
        <w:rPr>
          <w:rFonts w:ascii="Times New Roman" w:hAnsi="Times New Roman"/>
          <w:sz w:val="28"/>
          <w:szCs w:val="28"/>
        </w:rPr>
      </w:pPr>
    </w:p>
    <w:p w:rsidR="0000548B" w:rsidRPr="002C4949" w:rsidRDefault="0000548B" w:rsidP="0000548B">
      <w:pPr>
        <w:pStyle w:val="ConvertStyle3"/>
        <w:tabs>
          <w:tab w:val="clear" w:pos="576"/>
        </w:tabs>
        <w:rPr>
          <w:rFonts w:ascii="Times New Roman" w:hAnsi="Times New Roman"/>
          <w:sz w:val="28"/>
          <w:szCs w:val="28"/>
        </w:rPr>
      </w:pPr>
      <w:r w:rsidRPr="002C4949">
        <w:rPr>
          <w:rFonts w:ascii="Times New Roman" w:hAnsi="Times New Roman"/>
          <w:sz w:val="28"/>
          <w:szCs w:val="28"/>
        </w:rPr>
        <w:t>3) Ensure that activities undertaken by the RSC effectively consider the specific and unique protection and assistance needs of potentially vulnerable and underserved groups among the beneficiary population (women; children; lesbian, gay, bisexual, transgender, or intersex (LGBTI) individuals; older persons; the sick; persons with disabilities; and other</w:t>
      </w:r>
      <w:r w:rsidR="00031CD7">
        <w:rPr>
          <w:rFonts w:ascii="Times New Roman" w:hAnsi="Times New Roman"/>
          <w:sz w:val="28"/>
          <w:szCs w:val="28"/>
        </w:rPr>
        <w:t>s</w:t>
      </w:r>
      <w:r w:rsidRPr="002C4949">
        <w:rPr>
          <w:rFonts w:ascii="Times New Roman" w:hAnsi="Times New Roman"/>
          <w:sz w:val="28"/>
          <w:szCs w:val="28"/>
        </w:rPr>
        <w:t xml:space="preserve">).  </w:t>
      </w:r>
    </w:p>
    <w:p w:rsidR="0000548B" w:rsidRDefault="0000548B" w:rsidP="006D2E8B">
      <w:pPr>
        <w:rPr>
          <w:szCs w:val="28"/>
        </w:rPr>
      </w:pPr>
    </w:p>
    <w:p w:rsidR="00591BFD" w:rsidRPr="005574D8" w:rsidRDefault="005574D8" w:rsidP="005574D8">
      <w:pPr>
        <w:pStyle w:val="RFPHeading1B"/>
      </w:pPr>
      <w:r>
        <w:t>Refugee Processing Caseload</w:t>
      </w:r>
    </w:p>
    <w:p w:rsidR="00591BFD" w:rsidRPr="00EC0B59" w:rsidRDefault="00591BFD" w:rsidP="00591BFD">
      <w:pPr>
        <w:pStyle w:val="ConvertStyle5"/>
        <w:tabs>
          <w:tab w:val="clear" w:pos="576"/>
          <w:tab w:val="clear" w:pos="1296"/>
          <w:tab w:val="left" w:pos="720"/>
          <w:tab w:val="left" w:pos="1440"/>
          <w:tab w:val="left" w:pos="4500"/>
          <w:tab w:val="left" w:pos="6480"/>
          <w:tab w:val="left" w:pos="6570"/>
        </w:tabs>
        <w:rPr>
          <w:rFonts w:ascii="Times New Roman" w:hAnsi="Times New Roman"/>
          <w:sz w:val="28"/>
          <w:szCs w:val="28"/>
        </w:rPr>
      </w:pPr>
      <w:r w:rsidRPr="00EC0B59">
        <w:rPr>
          <w:rFonts w:ascii="Times New Roman" w:hAnsi="Times New Roman"/>
          <w:sz w:val="28"/>
          <w:szCs w:val="28"/>
        </w:rPr>
        <w:t xml:space="preserve">As the FY </w:t>
      </w:r>
      <w:r w:rsidRPr="00BD2C25">
        <w:rPr>
          <w:rFonts w:ascii="Times New Roman" w:hAnsi="Times New Roman"/>
          <w:sz w:val="28"/>
          <w:szCs w:val="28"/>
        </w:rPr>
        <w:t>201</w:t>
      </w:r>
      <w:r w:rsidR="00BD2C25" w:rsidRPr="00BD2C25">
        <w:rPr>
          <w:rFonts w:ascii="Times New Roman" w:hAnsi="Times New Roman"/>
          <w:sz w:val="28"/>
          <w:szCs w:val="28"/>
        </w:rPr>
        <w:t>8</w:t>
      </w:r>
      <w:r w:rsidRPr="00EC0B59">
        <w:rPr>
          <w:rFonts w:ascii="Times New Roman" w:hAnsi="Times New Roman"/>
          <w:sz w:val="28"/>
          <w:szCs w:val="28"/>
        </w:rPr>
        <w:t xml:space="preserve"> regional refugee </w:t>
      </w:r>
      <w:proofErr w:type="gramStart"/>
      <w:r w:rsidRPr="00EC0B59">
        <w:rPr>
          <w:rFonts w:ascii="Times New Roman" w:hAnsi="Times New Roman"/>
          <w:sz w:val="28"/>
          <w:szCs w:val="28"/>
        </w:rPr>
        <w:t xml:space="preserve">admissions ceiling </w:t>
      </w:r>
      <w:r w:rsidR="00031CD7" w:rsidRPr="00EC0B59">
        <w:rPr>
          <w:rFonts w:ascii="Times New Roman" w:hAnsi="Times New Roman"/>
          <w:sz w:val="28"/>
          <w:szCs w:val="28"/>
        </w:rPr>
        <w:t>ha</w:t>
      </w:r>
      <w:r w:rsidR="00031CD7">
        <w:rPr>
          <w:rFonts w:ascii="Times New Roman" w:hAnsi="Times New Roman"/>
          <w:sz w:val="28"/>
          <w:szCs w:val="28"/>
        </w:rPr>
        <w:t>s</w:t>
      </w:r>
      <w:proofErr w:type="gramEnd"/>
      <w:r w:rsidR="00031CD7" w:rsidRPr="00EC0B59">
        <w:rPr>
          <w:rFonts w:ascii="Times New Roman" w:hAnsi="Times New Roman"/>
          <w:sz w:val="28"/>
          <w:szCs w:val="28"/>
        </w:rPr>
        <w:t xml:space="preserve"> </w:t>
      </w:r>
      <w:r w:rsidRPr="00EC0B59">
        <w:rPr>
          <w:rFonts w:ascii="Times New Roman" w:hAnsi="Times New Roman"/>
          <w:sz w:val="28"/>
          <w:szCs w:val="28"/>
        </w:rPr>
        <w:t xml:space="preserve">not yet been established, it is impossible to predict the precise number of refugee applicants </w:t>
      </w:r>
      <w:r>
        <w:rPr>
          <w:rFonts w:ascii="Times New Roman" w:hAnsi="Times New Roman"/>
          <w:sz w:val="28"/>
          <w:szCs w:val="28"/>
        </w:rPr>
        <w:t xml:space="preserve">to be </w:t>
      </w:r>
      <w:r w:rsidRPr="00EC0B59">
        <w:rPr>
          <w:rFonts w:ascii="Times New Roman" w:hAnsi="Times New Roman"/>
          <w:sz w:val="28"/>
          <w:szCs w:val="28"/>
        </w:rPr>
        <w:t xml:space="preserve">processed by </w:t>
      </w:r>
      <w:r w:rsidR="00BD2C25">
        <w:rPr>
          <w:rFonts w:ascii="Times New Roman" w:hAnsi="Times New Roman"/>
          <w:sz w:val="28"/>
          <w:szCs w:val="28"/>
        </w:rPr>
        <w:t xml:space="preserve">each </w:t>
      </w:r>
      <w:r w:rsidRPr="00E47344">
        <w:rPr>
          <w:rFonts w:ascii="Times New Roman" w:hAnsi="Times New Roman"/>
          <w:sz w:val="28"/>
          <w:szCs w:val="28"/>
        </w:rPr>
        <w:t xml:space="preserve">RSC.  However, proposals and budgets should be prepared based on a projection of </w:t>
      </w:r>
      <w:r w:rsidR="00031CD7">
        <w:rPr>
          <w:rFonts w:ascii="Times New Roman" w:hAnsi="Times New Roman"/>
          <w:sz w:val="28"/>
          <w:szCs w:val="28"/>
        </w:rPr>
        <w:t>18</w:t>
      </w:r>
      <w:r w:rsidR="00840B48">
        <w:rPr>
          <w:rFonts w:ascii="Times New Roman" w:hAnsi="Times New Roman"/>
          <w:sz w:val="28"/>
          <w:szCs w:val="28"/>
        </w:rPr>
        <w:t>,000</w:t>
      </w:r>
      <w:r w:rsidRPr="00E47344">
        <w:rPr>
          <w:rFonts w:ascii="Times New Roman" w:hAnsi="Times New Roman"/>
          <w:sz w:val="28"/>
          <w:szCs w:val="28"/>
        </w:rPr>
        <w:t xml:space="preserve"> departures from the countries covered by RSC </w:t>
      </w:r>
      <w:r w:rsidR="00BD2C25">
        <w:rPr>
          <w:rFonts w:ascii="Times New Roman" w:hAnsi="Times New Roman"/>
          <w:sz w:val="28"/>
          <w:szCs w:val="28"/>
        </w:rPr>
        <w:t xml:space="preserve">Africa; </w:t>
      </w:r>
      <w:r w:rsidR="0051026E">
        <w:rPr>
          <w:rFonts w:ascii="Times New Roman" w:hAnsi="Times New Roman"/>
          <w:sz w:val="28"/>
          <w:szCs w:val="28"/>
        </w:rPr>
        <w:t>6,0</w:t>
      </w:r>
      <w:r w:rsidR="00031CD7">
        <w:rPr>
          <w:rFonts w:ascii="Times New Roman" w:hAnsi="Times New Roman"/>
          <w:sz w:val="28"/>
          <w:szCs w:val="28"/>
        </w:rPr>
        <w:t>00</w:t>
      </w:r>
      <w:r w:rsidR="00C2728F">
        <w:rPr>
          <w:rFonts w:ascii="Times New Roman" w:hAnsi="Times New Roman"/>
          <w:sz w:val="28"/>
          <w:szCs w:val="28"/>
        </w:rPr>
        <w:t xml:space="preserve"> </w:t>
      </w:r>
      <w:r w:rsidR="00BD2C25">
        <w:rPr>
          <w:rFonts w:ascii="Times New Roman" w:hAnsi="Times New Roman"/>
          <w:sz w:val="28"/>
          <w:szCs w:val="28"/>
        </w:rPr>
        <w:t xml:space="preserve">departures from the countries covered by RSC </w:t>
      </w:r>
      <w:proofErr w:type="spellStart"/>
      <w:r w:rsidR="00BD2C25">
        <w:rPr>
          <w:rFonts w:ascii="Times New Roman" w:hAnsi="Times New Roman"/>
          <w:sz w:val="28"/>
          <w:szCs w:val="28"/>
        </w:rPr>
        <w:t>TuME</w:t>
      </w:r>
      <w:proofErr w:type="spellEnd"/>
      <w:r w:rsidR="00BD2C25">
        <w:rPr>
          <w:rFonts w:ascii="Times New Roman" w:hAnsi="Times New Roman"/>
          <w:sz w:val="28"/>
          <w:szCs w:val="28"/>
        </w:rPr>
        <w:t>;</w:t>
      </w:r>
      <w:r w:rsidR="0050718A">
        <w:rPr>
          <w:rFonts w:ascii="Times New Roman" w:hAnsi="Times New Roman"/>
          <w:sz w:val="28"/>
          <w:szCs w:val="28"/>
        </w:rPr>
        <w:t xml:space="preserve"> or</w:t>
      </w:r>
      <w:r w:rsidR="00BD2C25">
        <w:rPr>
          <w:rFonts w:ascii="Times New Roman" w:hAnsi="Times New Roman"/>
          <w:sz w:val="28"/>
          <w:szCs w:val="28"/>
        </w:rPr>
        <w:t xml:space="preserve"> </w:t>
      </w:r>
      <w:r w:rsidR="0051026E">
        <w:rPr>
          <w:rFonts w:ascii="Times New Roman" w:hAnsi="Times New Roman"/>
          <w:sz w:val="28"/>
          <w:szCs w:val="28"/>
        </w:rPr>
        <w:t>2</w:t>
      </w:r>
      <w:r w:rsidR="00031CD7">
        <w:rPr>
          <w:rFonts w:ascii="Times New Roman" w:hAnsi="Times New Roman"/>
          <w:sz w:val="28"/>
          <w:szCs w:val="28"/>
        </w:rPr>
        <w:t>,</w:t>
      </w:r>
      <w:r w:rsidR="0051026E">
        <w:rPr>
          <w:rFonts w:ascii="Times New Roman" w:hAnsi="Times New Roman"/>
          <w:sz w:val="28"/>
          <w:szCs w:val="28"/>
        </w:rPr>
        <w:t>0</w:t>
      </w:r>
      <w:r w:rsidR="00031CD7">
        <w:rPr>
          <w:rFonts w:ascii="Times New Roman" w:hAnsi="Times New Roman"/>
          <w:sz w:val="28"/>
          <w:szCs w:val="28"/>
        </w:rPr>
        <w:t>00</w:t>
      </w:r>
      <w:r w:rsidR="001C2E61" w:rsidRPr="001C2E61">
        <w:rPr>
          <w:rFonts w:ascii="Times New Roman" w:hAnsi="Times New Roman"/>
          <w:sz w:val="28"/>
          <w:szCs w:val="28"/>
        </w:rPr>
        <w:t xml:space="preserve"> </w:t>
      </w:r>
      <w:r w:rsidR="00BD2C25">
        <w:rPr>
          <w:rFonts w:ascii="Times New Roman" w:hAnsi="Times New Roman"/>
          <w:sz w:val="28"/>
          <w:szCs w:val="28"/>
        </w:rPr>
        <w:t xml:space="preserve">departures from </w:t>
      </w:r>
      <w:r w:rsidR="0050718A">
        <w:rPr>
          <w:rFonts w:ascii="Times New Roman" w:hAnsi="Times New Roman"/>
          <w:sz w:val="28"/>
          <w:szCs w:val="28"/>
        </w:rPr>
        <w:t>the countries covered by Eurasia</w:t>
      </w:r>
      <w:r w:rsidRPr="00E47344">
        <w:rPr>
          <w:rFonts w:ascii="Times New Roman" w:hAnsi="Times New Roman"/>
          <w:sz w:val="28"/>
          <w:szCs w:val="28"/>
        </w:rPr>
        <w:t>.  If before or during the agreement period the projected number of individuals to be processed either dramatically falls short of or exceeds the level anticipated in this announcement and the approved proposal, the Bureau will negotiate an amended</w:t>
      </w:r>
      <w:r w:rsidRPr="00EC0B59">
        <w:rPr>
          <w:rFonts w:ascii="Times New Roman" w:hAnsi="Times New Roman"/>
          <w:sz w:val="28"/>
          <w:szCs w:val="28"/>
        </w:rPr>
        <w:t xml:space="preserve"> budget </w:t>
      </w:r>
      <w:r w:rsidR="00031CD7">
        <w:rPr>
          <w:rFonts w:ascii="Times New Roman" w:hAnsi="Times New Roman"/>
          <w:sz w:val="28"/>
          <w:szCs w:val="28"/>
        </w:rPr>
        <w:t>with</w:t>
      </w:r>
      <w:r w:rsidR="00031CD7" w:rsidRPr="00EC0B59">
        <w:rPr>
          <w:rFonts w:ascii="Times New Roman" w:hAnsi="Times New Roman"/>
          <w:sz w:val="28"/>
          <w:szCs w:val="28"/>
        </w:rPr>
        <w:t xml:space="preserve"> </w:t>
      </w:r>
      <w:r w:rsidRPr="00EC0B59">
        <w:rPr>
          <w:rFonts w:ascii="Times New Roman" w:hAnsi="Times New Roman"/>
          <w:sz w:val="28"/>
          <w:szCs w:val="28"/>
        </w:rPr>
        <w:t xml:space="preserve">the RSC. </w:t>
      </w:r>
    </w:p>
    <w:p w:rsidR="00591BFD" w:rsidRPr="00EC0B59" w:rsidRDefault="00591BFD" w:rsidP="00591BFD">
      <w:pPr>
        <w:pStyle w:val="ConvertStyle5"/>
        <w:tabs>
          <w:tab w:val="clear" w:pos="576"/>
        </w:tabs>
        <w:rPr>
          <w:rFonts w:ascii="Times New Roman" w:hAnsi="Times New Roman"/>
          <w:sz w:val="28"/>
          <w:szCs w:val="28"/>
        </w:rPr>
      </w:pPr>
    </w:p>
    <w:p w:rsidR="00591BFD" w:rsidRPr="00EC0B59" w:rsidRDefault="00591BFD" w:rsidP="00591BFD">
      <w:pPr>
        <w:pStyle w:val="ConvertStyle5"/>
        <w:tabs>
          <w:tab w:val="clear" w:pos="576"/>
        </w:tabs>
        <w:rPr>
          <w:rFonts w:ascii="Times New Roman" w:hAnsi="Times New Roman"/>
          <w:sz w:val="28"/>
          <w:szCs w:val="28"/>
        </w:rPr>
      </w:pPr>
      <w:r w:rsidRPr="00EC0B59">
        <w:rPr>
          <w:rFonts w:ascii="Times New Roman" w:hAnsi="Times New Roman"/>
          <w:sz w:val="28"/>
          <w:szCs w:val="28"/>
        </w:rPr>
        <w:t xml:space="preserve">The following information regarding caseloads and circuit rides in FY </w:t>
      </w:r>
      <w:r w:rsidRPr="0086655F">
        <w:rPr>
          <w:rFonts w:ascii="Times New Roman" w:hAnsi="Times New Roman"/>
          <w:sz w:val="28"/>
          <w:szCs w:val="28"/>
        </w:rPr>
        <w:t>201</w:t>
      </w:r>
      <w:r w:rsidR="0086655F">
        <w:rPr>
          <w:rFonts w:ascii="Times New Roman" w:hAnsi="Times New Roman"/>
          <w:sz w:val="28"/>
          <w:szCs w:val="28"/>
        </w:rPr>
        <w:t>7</w:t>
      </w:r>
      <w:r w:rsidRPr="00EC0B59">
        <w:rPr>
          <w:rFonts w:ascii="Times New Roman" w:hAnsi="Times New Roman"/>
          <w:sz w:val="28"/>
          <w:szCs w:val="28"/>
        </w:rPr>
        <w:t xml:space="preserve"> may be helpful in formulating an organization’s proposal and budget for RSC </w:t>
      </w:r>
      <w:r w:rsidR="0086655F">
        <w:rPr>
          <w:rFonts w:ascii="Times New Roman" w:hAnsi="Times New Roman"/>
          <w:sz w:val="28"/>
          <w:szCs w:val="28"/>
        </w:rPr>
        <w:t xml:space="preserve">Africa, </w:t>
      </w:r>
      <w:proofErr w:type="spellStart"/>
      <w:r w:rsidR="0086655F">
        <w:rPr>
          <w:rFonts w:ascii="Times New Roman" w:hAnsi="Times New Roman"/>
          <w:sz w:val="28"/>
          <w:szCs w:val="28"/>
        </w:rPr>
        <w:t>TuME</w:t>
      </w:r>
      <w:proofErr w:type="spellEnd"/>
      <w:r w:rsidR="0086655F">
        <w:rPr>
          <w:rFonts w:ascii="Times New Roman" w:hAnsi="Times New Roman"/>
          <w:sz w:val="28"/>
          <w:szCs w:val="28"/>
        </w:rPr>
        <w:t xml:space="preserve">, or Eurasia </w:t>
      </w:r>
      <w:r w:rsidRPr="00EC0B59">
        <w:rPr>
          <w:rFonts w:ascii="Times New Roman" w:hAnsi="Times New Roman"/>
          <w:sz w:val="28"/>
          <w:szCs w:val="28"/>
        </w:rPr>
        <w:t xml:space="preserve">for FY </w:t>
      </w:r>
      <w:r w:rsidRPr="0086655F">
        <w:rPr>
          <w:rFonts w:ascii="Times New Roman" w:hAnsi="Times New Roman"/>
          <w:sz w:val="28"/>
          <w:szCs w:val="28"/>
        </w:rPr>
        <w:t>201</w:t>
      </w:r>
      <w:r w:rsidR="0086655F">
        <w:rPr>
          <w:rFonts w:ascii="Times New Roman" w:hAnsi="Times New Roman"/>
          <w:sz w:val="28"/>
          <w:szCs w:val="28"/>
        </w:rPr>
        <w:t>8</w:t>
      </w:r>
      <w:r w:rsidRPr="00EC0B59">
        <w:rPr>
          <w:rFonts w:ascii="Times New Roman" w:hAnsi="Times New Roman"/>
          <w:sz w:val="28"/>
          <w:szCs w:val="28"/>
        </w:rPr>
        <w:t xml:space="preserve">:  </w:t>
      </w:r>
    </w:p>
    <w:p w:rsidR="007A2B29" w:rsidRDefault="007A2B29" w:rsidP="00591BFD">
      <w:pPr>
        <w:rPr>
          <w:color w:val="000000" w:themeColor="text1"/>
          <w:szCs w:val="28"/>
        </w:rPr>
      </w:pPr>
    </w:p>
    <w:p w:rsidR="00A768C6" w:rsidRDefault="0086655F" w:rsidP="00A768C6">
      <w:pPr>
        <w:pStyle w:val="ListParagraph"/>
        <w:numPr>
          <w:ilvl w:val="0"/>
          <w:numId w:val="20"/>
        </w:numPr>
        <w:rPr>
          <w:color w:val="000000" w:themeColor="text1"/>
          <w:szCs w:val="28"/>
        </w:rPr>
      </w:pPr>
      <w:r>
        <w:rPr>
          <w:color w:val="000000" w:themeColor="text1"/>
          <w:szCs w:val="28"/>
        </w:rPr>
        <w:t>RSC Africa:</w:t>
      </w:r>
      <w:r w:rsidR="00802671">
        <w:rPr>
          <w:color w:val="000000" w:themeColor="text1"/>
          <w:szCs w:val="28"/>
        </w:rPr>
        <w:t xml:space="preserve"> </w:t>
      </w:r>
      <w:r>
        <w:rPr>
          <w:color w:val="000000" w:themeColor="text1"/>
          <w:szCs w:val="28"/>
        </w:rPr>
        <w:t xml:space="preserve"> </w:t>
      </w:r>
      <w:r w:rsidR="00802671">
        <w:rPr>
          <w:color w:val="000000" w:themeColor="text1"/>
          <w:szCs w:val="28"/>
        </w:rPr>
        <w:t>Approximately 1</w:t>
      </w:r>
      <w:r w:rsidR="00780952">
        <w:rPr>
          <w:color w:val="000000" w:themeColor="text1"/>
          <w:szCs w:val="28"/>
        </w:rPr>
        <w:t>8</w:t>
      </w:r>
      <w:r w:rsidR="00802671">
        <w:rPr>
          <w:color w:val="000000" w:themeColor="text1"/>
          <w:szCs w:val="28"/>
        </w:rPr>
        <w:t xml:space="preserve">,000 refugee departures from </w:t>
      </w:r>
      <w:r w:rsidR="00840B48">
        <w:rPr>
          <w:color w:val="000000" w:themeColor="text1"/>
          <w:szCs w:val="28"/>
        </w:rPr>
        <w:t>sub-</w:t>
      </w:r>
      <w:r w:rsidR="00A0096E">
        <w:rPr>
          <w:color w:val="000000" w:themeColor="text1"/>
          <w:szCs w:val="28"/>
        </w:rPr>
        <w:t>Saharan Africa</w:t>
      </w:r>
      <w:r w:rsidR="00591BFD" w:rsidRPr="008C6E8F">
        <w:rPr>
          <w:color w:val="000000" w:themeColor="text1"/>
          <w:szCs w:val="28"/>
        </w:rPr>
        <w:t xml:space="preserve">.  In order to admit these individuals in FY </w:t>
      </w:r>
      <w:r w:rsidR="00031CD7" w:rsidRPr="008C6E8F">
        <w:rPr>
          <w:color w:val="000000" w:themeColor="text1"/>
          <w:szCs w:val="28"/>
        </w:rPr>
        <w:t>201</w:t>
      </w:r>
      <w:r w:rsidR="00031CD7">
        <w:rPr>
          <w:color w:val="000000" w:themeColor="text1"/>
          <w:szCs w:val="28"/>
        </w:rPr>
        <w:t>7</w:t>
      </w:r>
      <w:r w:rsidR="00591BFD" w:rsidRPr="008C6E8F">
        <w:rPr>
          <w:color w:val="000000" w:themeColor="text1"/>
          <w:szCs w:val="28"/>
        </w:rPr>
        <w:t xml:space="preserve">, RSC </w:t>
      </w:r>
      <w:r w:rsidR="00802671">
        <w:rPr>
          <w:szCs w:val="28"/>
        </w:rPr>
        <w:t>Africa</w:t>
      </w:r>
      <w:r w:rsidR="00802671" w:rsidRPr="008C6E8F">
        <w:rPr>
          <w:szCs w:val="28"/>
        </w:rPr>
        <w:t xml:space="preserve"> </w:t>
      </w:r>
      <w:r w:rsidR="00591BFD" w:rsidRPr="008C6E8F">
        <w:rPr>
          <w:color w:val="000000" w:themeColor="text1"/>
          <w:szCs w:val="28"/>
        </w:rPr>
        <w:t xml:space="preserve">will conduct circuit rides to </w:t>
      </w:r>
      <w:r w:rsidR="00802671">
        <w:rPr>
          <w:szCs w:val="28"/>
        </w:rPr>
        <w:t>Kenya, Ethiopia, Tanzania, Uganda, Rwanda, Burundi, Malawi, South Africa, and other African countries</w:t>
      </w:r>
      <w:r w:rsidR="00591BFD" w:rsidRPr="0086655F">
        <w:rPr>
          <w:color w:val="000000" w:themeColor="text1"/>
          <w:szCs w:val="28"/>
        </w:rPr>
        <w:t>.</w:t>
      </w:r>
    </w:p>
    <w:p w:rsidR="00A768C6" w:rsidRDefault="00A768C6" w:rsidP="00A768C6">
      <w:pPr>
        <w:pStyle w:val="ListParagraph"/>
        <w:numPr>
          <w:ilvl w:val="0"/>
          <w:numId w:val="20"/>
        </w:numPr>
        <w:rPr>
          <w:color w:val="000000" w:themeColor="text1"/>
          <w:szCs w:val="28"/>
        </w:rPr>
      </w:pPr>
      <w:r>
        <w:rPr>
          <w:color w:val="000000" w:themeColor="text1"/>
          <w:szCs w:val="28"/>
        </w:rPr>
        <w:t xml:space="preserve">RSC </w:t>
      </w:r>
      <w:proofErr w:type="spellStart"/>
      <w:r>
        <w:rPr>
          <w:color w:val="000000" w:themeColor="text1"/>
          <w:szCs w:val="28"/>
        </w:rPr>
        <w:t>TuME</w:t>
      </w:r>
      <w:proofErr w:type="spellEnd"/>
      <w:r>
        <w:rPr>
          <w:color w:val="000000" w:themeColor="text1"/>
          <w:szCs w:val="28"/>
        </w:rPr>
        <w:t xml:space="preserve">: </w:t>
      </w:r>
      <w:r w:rsidR="00031CD7">
        <w:rPr>
          <w:color w:val="000000" w:themeColor="text1"/>
          <w:szCs w:val="28"/>
        </w:rPr>
        <w:t xml:space="preserve"> Approximately </w:t>
      </w:r>
      <w:r w:rsidR="0051026E">
        <w:rPr>
          <w:color w:val="000000" w:themeColor="text1"/>
          <w:szCs w:val="28"/>
        </w:rPr>
        <w:t>5</w:t>
      </w:r>
      <w:r w:rsidR="009F47DC">
        <w:rPr>
          <w:color w:val="000000" w:themeColor="text1"/>
          <w:szCs w:val="28"/>
        </w:rPr>
        <w:t>,</w:t>
      </w:r>
      <w:r w:rsidR="0051026E">
        <w:rPr>
          <w:color w:val="000000" w:themeColor="text1"/>
          <w:szCs w:val="28"/>
        </w:rPr>
        <w:t>0</w:t>
      </w:r>
      <w:r w:rsidR="00A0096E">
        <w:rPr>
          <w:color w:val="000000" w:themeColor="text1"/>
          <w:szCs w:val="28"/>
        </w:rPr>
        <w:t xml:space="preserve">00 </w:t>
      </w:r>
      <w:r w:rsidR="00031CD7">
        <w:rPr>
          <w:color w:val="000000" w:themeColor="text1"/>
          <w:szCs w:val="28"/>
        </w:rPr>
        <w:t xml:space="preserve">departures from </w:t>
      </w:r>
      <w:r w:rsidR="00C4319D">
        <w:rPr>
          <w:color w:val="000000" w:themeColor="text1"/>
          <w:szCs w:val="28"/>
        </w:rPr>
        <w:t xml:space="preserve">Turkey and </w:t>
      </w:r>
      <w:r w:rsidR="00A0096E">
        <w:rPr>
          <w:color w:val="000000" w:themeColor="text1"/>
          <w:szCs w:val="28"/>
        </w:rPr>
        <w:t>1,</w:t>
      </w:r>
      <w:r w:rsidR="00DE13AD">
        <w:rPr>
          <w:color w:val="000000" w:themeColor="text1"/>
          <w:szCs w:val="28"/>
        </w:rPr>
        <w:t>0</w:t>
      </w:r>
      <w:r w:rsidR="003E1747">
        <w:rPr>
          <w:color w:val="000000" w:themeColor="text1"/>
          <w:szCs w:val="28"/>
        </w:rPr>
        <w:t xml:space="preserve">00 </w:t>
      </w:r>
      <w:r w:rsidR="00031CD7">
        <w:rPr>
          <w:color w:val="000000" w:themeColor="text1"/>
          <w:szCs w:val="28"/>
        </w:rPr>
        <w:t>from</w:t>
      </w:r>
      <w:r w:rsidR="00C4319D">
        <w:rPr>
          <w:color w:val="000000" w:themeColor="text1"/>
          <w:szCs w:val="28"/>
        </w:rPr>
        <w:t xml:space="preserve"> Lebanon.</w:t>
      </w:r>
      <w:r w:rsidR="008D4947">
        <w:rPr>
          <w:color w:val="000000" w:themeColor="text1"/>
          <w:szCs w:val="28"/>
        </w:rPr>
        <w:t xml:space="preserve">  RSC </w:t>
      </w:r>
      <w:proofErr w:type="spellStart"/>
      <w:r w:rsidR="008D4947">
        <w:rPr>
          <w:color w:val="000000" w:themeColor="text1"/>
          <w:szCs w:val="28"/>
        </w:rPr>
        <w:t>TuME</w:t>
      </w:r>
      <w:proofErr w:type="spellEnd"/>
      <w:r w:rsidR="008D4947">
        <w:rPr>
          <w:color w:val="000000" w:themeColor="text1"/>
          <w:szCs w:val="28"/>
        </w:rPr>
        <w:t xml:space="preserve"> will conduct circuit rides in Istanbul and Beirut.</w:t>
      </w:r>
      <w:r w:rsidR="00C4319D">
        <w:rPr>
          <w:color w:val="000000" w:themeColor="text1"/>
          <w:szCs w:val="28"/>
        </w:rPr>
        <w:t xml:space="preserve"> </w:t>
      </w:r>
    </w:p>
    <w:p w:rsidR="00A768C6" w:rsidRDefault="00A768C6" w:rsidP="007E25DD">
      <w:pPr>
        <w:pStyle w:val="ListParagraph"/>
        <w:numPr>
          <w:ilvl w:val="0"/>
          <w:numId w:val="20"/>
        </w:numPr>
        <w:rPr>
          <w:color w:val="000000" w:themeColor="text1"/>
          <w:szCs w:val="28"/>
        </w:rPr>
      </w:pPr>
      <w:r>
        <w:rPr>
          <w:color w:val="000000" w:themeColor="text1"/>
          <w:szCs w:val="28"/>
        </w:rPr>
        <w:t xml:space="preserve">RSC Eurasia: </w:t>
      </w:r>
      <w:r w:rsidR="001C2E61">
        <w:rPr>
          <w:color w:val="000000" w:themeColor="text1"/>
          <w:szCs w:val="28"/>
        </w:rPr>
        <w:t xml:space="preserve">Approximately </w:t>
      </w:r>
      <w:r w:rsidR="0051026E">
        <w:t>2,0</w:t>
      </w:r>
      <w:r w:rsidR="001C2E61">
        <w:t>00 refugee departure</w:t>
      </w:r>
      <w:r w:rsidR="002D3257">
        <w:t xml:space="preserve">s. </w:t>
      </w:r>
      <w:r w:rsidR="008D4947">
        <w:t xml:space="preserve"> </w:t>
      </w:r>
      <w:r w:rsidR="002D3257">
        <w:t xml:space="preserve">RSC will conduct circuit rides </w:t>
      </w:r>
      <w:proofErr w:type="gramStart"/>
      <w:r w:rsidR="002D3257">
        <w:t xml:space="preserve">to </w:t>
      </w:r>
      <w:r w:rsidR="00F240DD" w:rsidRPr="00F240DD">
        <w:t xml:space="preserve">two Emergency Transit Centers (ETC) in Romania and </w:t>
      </w:r>
      <w:r w:rsidR="00F240DD" w:rsidRPr="00F240DD">
        <w:lastRenderedPageBreak/>
        <w:t xml:space="preserve">Slovakia, </w:t>
      </w:r>
      <w:r w:rsidR="00AB05ED">
        <w:t xml:space="preserve">Malta, </w:t>
      </w:r>
      <w:r w:rsidR="00F240DD" w:rsidRPr="00F240DD">
        <w:t>and countries in Central Asia including Kazakhstan, Kyrgyzstan, Tajikistan, Turkmenistan, and Uzbekistan</w:t>
      </w:r>
      <w:proofErr w:type="gramEnd"/>
      <w:r w:rsidR="002D3257">
        <w:t xml:space="preserve">. </w:t>
      </w:r>
    </w:p>
    <w:p w:rsidR="00591BFD" w:rsidRPr="00EC0B59" w:rsidRDefault="00A768C6" w:rsidP="007A2B29">
      <w:pPr>
        <w:rPr>
          <w:szCs w:val="28"/>
        </w:rPr>
      </w:pPr>
      <w:r w:rsidRPr="0053281B">
        <w:rPr>
          <w:color w:val="000000" w:themeColor="text1"/>
        </w:rPr>
        <w:t xml:space="preserve"> </w:t>
      </w:r>
    </w:p>
    <w:p w:rsidR="009B21CD" w:rsidRPr="00F5101F" w:rsidRDefault="009B21CD" w:rsidP="005574D8">
      <w:pPr>
        <w:pStyle w:val="RFPHeading1B"/>
      </w:pPr>
      <w:r>
        <w:t>Program Objectives</w:t>
      </w:r>
    </w:p>
    <w:p w:rsidR="00A044D6" w:rsidRDefault="009B21CD" w:rsidP="00A044D6">
      <w:pPr>
        <w:tabs>
          <w:tab w:val="left" w:pos="360"/>
        </w:tabs>
        <w:outlineLvl w:val="0"/>
      </w:pPr>
      <w:r w:rsidRPr="00A044D6">
        <w:t xml:space="preserve">In an effort to strengthen the quality and integrity of the U.S. Refugee Admissions Program, the Bureau </w:t>
      </w:r>
      <w:r w:rsidRPr="00A044D6">
        <w:rPr>
          <w:u w:val="single"/>
        </w:rPr>
        <w:t xml:space="preserve">has established the following </w:t>
      </w:r>
      <w:r w:rsidR="00917E79" w:rsidRPr="00A044D6">
        <w:rPr>
          <w:u w:val="single"/>
        </w:rPr>
        <w:t xml:space="preserve">standardized </w:t>
      </w:r>
      <w:r w:rsidRPr="00A044D6">
        <w:rPr>
          <w:u w:val="single"/>
        </w:rPr>
        <w:t>objectives</w:t>
      </w:r>
      <w:r w:rsidR="00917E79" w:rsidRPr="00A044D6">
        <w:rPr>
          <w:u w:val="single"/>
        </w:rPr>
        <w:t xml:space="preserve"> and indicators</w:t>
      </w:r>
      <w:r w:rsidRPr="00A044D6">
        <w:t xml:space="preserve">, which will be monitored throughout the </w:t>
      </w:r>
      <w:r w:rsidR="00A044D6">
        <w:t xml:space="preserve">fiscal </w:t>
      </w:r>
      <w:r w:rsidRPr="00A044D6">
        <w:t xml:space="preserve">year, for each organization serving as RSC Africa, RSC </w:t>
      </w:r>
      <w:proofErr w:type="spellStart"/>
      <w:r w:rsidRPr="00A044D6">
        <w:t>TuME</w:t>
      </w:r>
      <w:proofErr w:type="spellEnd"/>
      <w:r w:rsidRPr="00A044D6">
        <w:t>, and RSC Eurasia.</w:t>
      </w:r>
      <w:r w:rsidR="00F5101F" w:rsidRPr="00A044D6">
        <w:t xml:space="preserve">  </w:t>
      </w:r>
      <w:r w:rsidR="00917E79" w:rsidRPr="00A044D6">
        <w:t>In addition to the standardized indicators</w:t>
      </w:r>
      <w:r w:rsidR="00A044D6">
        <w:t xml:space="preserve"> below</w:t>
      </w:r>
      <w:r w:rsidR="00917E79" w:rsidRPr="00A044D6">
        <w:t xml:space="preserve">, </w:t>
      </w:r>
      <w:r w:rsidR="00050E2D">
        <w:t>applicants</w:t>
      </w:r>
      <w:r w:rsidR="00A044D6" w:rsidRPr="00A044D6">
        <w:t xml:space="preserve"> are required to propose </w:t>
      </w:r>
      <w:r w:rsidR="00A044D6">
        <w:t xml:space="preserve">at least one </w:t>
      </w:r>
      <w:r w:rsidR="00A044D6" w:rsidRPr="00A044D6">
        <w:t>add</w:t>
      </w:r>
      <w:r w:rsidR="00A044D6">
        <w:t>itional outcome-based indicator</w:t>
      </w:r>
      <w:r w:rsidR="00A044D6" w:rsidRPr="00A044D6">
        <w:t xml:space="preserve"> for each objective, including at least one indicator each for cu</w:t>
      </w:r>
      <w:r w:rsidR="00A044D6">
        <w:t>ltural orientation, scheduling and</w:t>
      </w:r>
      <w:r w:rsidR="00A044D6" w:rsidRPr="00A044D6">
        <w:t xml:space="preserve"> coordinating medicals, and coordinating departures under Objective #1</w:t>
      </w:r>
      <w:r w:rsidR="00A044D6">
        <w:t xml:space="preserve">.  </w:t>
      </w:r>
      <w:r w:rsidR="00050E2D">
        <w:t>Applicants</w:t>
      </w:r>
      <w:r w:rsidR="00A044D6">
        <w:t xml:space="preserve"> </w:t>
      </w:r>
      <w:r w:rsidR="00A044D6" w:rsidRPr="00A044D6">
        <w:t>may include additional objective</w:t>
      </w:r>
      <w:r w:rsidR="00A044D6">
        <w:t>s and indicators if they choose</w:t>
      </w:r>
      <w:r w:rsidR="00A044D6" w:rsidRPr="00A044D6">
        <w:t xml:space="preserve">.  </w:t>
      </w:r>
      <w:r w:rsidR="00A044D6">
        <w:t xml:space="preserve">In addition, </w:t>
      </w:r>
      <w:r w:rsidR="00351594" w:rsidRPr="00A044D6">
        <w:t xml:space="preserve">PRM reserves the right to add </w:t>
      </w:r>
      <w:r w:rsidR="00A044D6">
        <w:t xml:space="preserve">or change </w:t>
      </w:r>
      <w:r w:rsidR="00351594" w:rsidRPr="00A044D6">
        <w:t>indicators in consultation with applicants during final negotiations prior to award of the cooperative agreement.</w:t>
      </w:r>
      <w:r w:rsidRPr="00A044D6">
        <w:t xml:space="preserve"> </w:t>
      </w:r>
    </w:p>
    <w:p w:rsidR="009B21CD" w:rsidRPr="00A044D6" w:rsidRDefault="009B21CD" w:rsidP="00050E2D">
      <w:pPr>
        <w:tabs>
          <w:tab w:val="left" w:pos="360"/>
        </w:tabs>
        <w:outlineLvl w:val="0"/>
      </w:pPr>
      <w:r w:rsidRPr="00A044D6">
        <w:t xml:space="preserve"> </w:t>
      </w:r>
    </w:p>
    <w:p w:rsidR="00774377" w:rsidRDefault="00774377" w:rsidP="00050E2D">
      <w:pPr>
        <w:pStyle w:val="RFPHeading1B"/>
        <w:numPr>
          <w:ilvl w:val="0"/>
          <w:numId w:val="27"/>
        </w:numPr>
        <w:spacing w:after="0"/>
        <w:rPr>
          <w:b w:val="0"/>
        </w:rPr>
      </w:pPr>
      <w:r w:rsidRPr="00774377">
        <w:rPr>
          <w:b w:val="0"/>
        </w:rPr>
        <w:t>RSC completes processing for refugee applicants in accordance with USRAP guidelines and the cooperative agreement.</w:t>
      </w:r>
    </w:p>
    <w:p w:rsidR="00774377" w:rsidRPr="00774377" w:rsidRDefault="00774377" w:rsidP="00050E2D">
      <w:pPr>
        <w:pStyle w:val="RFPHeading1B"/>
        <w:numPr>
          <w:ilvl w:val="1"/>
          <w:numId w:val="27"/>
        </w:numPr>
        <w:spacing w:after="0"/>
        <w:rPr>
          <w:b w:val="0"/>
        </w:rPr>
      </w:pPr>
      <w:r w:rsidRPr="00774377">
        <w:rPr>
          <w:b w:val="0"/>
        </w:rPr>
        <w:t xml:space="preserve">Percent of target number of </w:t>
      </w:r>
      <w:r>
        <w:rPr>
          <w:b w:val="0"/>
        </w:rPr>
        <w:t>refugee applicants pre-screened.</w:t>
      </w:r>
    </w:p>
    <w:p w:rsidR="00774377" w:rsidRDefault="00774377" w:rsidP="00050E2D">
      <w:pPr>
        <w:pStyle w:val="RFPHeading1B"/>
        <w:numPr>
          <w:ilvl w:val="1"/>
          <w:numId w:val="27"/>
        </w:numPr>
        <w:spacing w:after="0"/>
        <w:rPr>
          <w:b w:val="0"/>
        </w:rPr>
      </w:pPr>
      <w:r w:rsidRPr="00774377">
        <w:rPr>
          <w:b w:val="0"/>
        </w:rPr>
        <w:t>Percent of circuit rides with an average score of 4 or 5 on the DHS Mission Support Feedback Form</w:t>
      </w:r>
      <w:r>
        <w:rPr>
          <w:b w:val="0"/>
        </w:rPr>
        <w:t>.</w:t>
      </w:r>
    </w:p>
    <w:p w:rsidR="00050E2D" w:rsidRDefault="00050E2D" w:rsidP="00050E2D">
      <w:pPr>
        <w:pStyle w:val="RFPHeading1B"/>
        <w:numPr>
          <w:ilvl w:val="0"/>
          <w:numId w:val="0"/>
        </w:numPr>
        <w:spacing w:after="0"/>
        <w:ind w:left="1440"/>
        <w:rPr>
          <w:b w:val="0"/>
        </w:rPr>
      </w:pPr>
    </w:p>
    <w:p w:rsidR="00774377" w:rsidRDefault="00774377" w:rsidP="00050E2D">
      <w:pPr>
        <w:pStyle w:val="RFPHeading1B"/>
        <w:numPr>
          <w:ilvl w:val="0"/>
          <w:numId w:val="27"/>
        </w:numPr>
        <w:spacing w:after="0"/>
        <w:rPr>
          <w:b w:val="0"/>
        </w:rPr>
      </w:pPr>
      <w:r w:rsidRPr="00774377">
        <w:rPr>
          <w:b w:val="0"/>
        </w:rPr>
        <w:t>RSC maintains program integrity and protects against fraud and malfeasance, in accordance with PRM Program Integrity Guidelines and the cooperative agreement.</w:t>
      </w:r>
    </w:p>
    <w:p w:rsidR="00774377" w:rsidRPr="00774377" w:rsidRDefault="00774377" w:rsidP="00050E2D">
      <w:pPr>
        <w:pStyle w:val="RFPHeading1B"/>
        <w:numPr>
          <w:ilvl w:val="1"/>
          <w:numId w:val="27"/>
        </w:numPr>
        <w:spacing w:after="0"/>
        <w:rPr>
          <w:b w:val="0"/>
        </w:rPr>
      </w:pPr>
      <w:r w:rsidRPr="00774377">
        <w:rPr>
          <w:b w:val="0"/>
        </w:rPr>
        <w:t>Percent compliance with required measures under Program Integrity Guidelines</w:t>
      </w:r>
      <w:r>
        <w:rPr>
          <w:b w:val="0"/>
        </w:rPr>
        <w:t>.</w:t>
      </w:r>
    </w:p>
    <w:p w:rsidR="00774377" w:rsidRDefault="00774377" w:rsidP="00050E2D">
      <w:pPr>
        <w:pStyle w:val="RFPHeading1B"/>
        <w:numPr>
          <w:ilvl w:val="1"/>
          <w:numId w:val="27"/>
        </w:numPr>
        <w:spacing w:after="0"/>
        <w:rPr>
          <w:b w:val="0"/>
        </w:rPr>
      </w:pPr>
      <w:r w:rsidRPr="00774377">
        <w:rPr>
          <w:b w:val="0"/>
        </w:rPr>
        <w:t>Percent of staff and refugee applicants aware of fraud reporting channels</w:t>
      </w:r>
      <w:r w:rsidR="00050E2D">
        <w:rPr>
          <w:b w:val="0"/>
        </w:rPr>
        <w:t>.</w:t>
      </w:r>
    </w:p>
    <w:p w:rsidR="00050E2D" w:rsidRDefault="00050E2D" w:rsidP="00050E2D">
      <w:pPr>
        <w:pStyle w:val="RFPHeading1B"/>
        <w:numPr>
          <w:ilvl w:val="0"/>
          <w:numId w:val="0"/>
        </w:numPr>
        <w:spacing w:after="0"/>
        <w:ind w:left="1440"/>
        <w:rPr>
          <w:b w:val="0"/>
        </w:rPr>
      </w:pPr>
    </w:p>
    <w:p w:rsidR="00774377" w:rsidRDefault="00774377" w:rsidP="00050E2D">
      <w:pPr>
        <w:pStyle w:val="RFPHeading1B"/>
        <w:numPr>
          <w:ilvl w:val="0"/>
          <w:numId w:val="27"/>
        </w:numPr>
        <w:spacing w:after="0"/>
        <w:rPr>
          <w:b w:val="0"/>
        </w:rPr>
      </w:pPr>
      <w:r w:rsidRPr="00774377">
        <w:rPr>
          <w:b w:val="0"/>
        </w:rPr>
        <w:t>RSC management provides oversight and support to maintain a trained and knowledgeable workforce.</w:t>
      </w:r>
    </w:p>
    <w:p w:rsidR="00050E2D" w:rsidRDefault="00774377" w:rsidP="00050E2D">
      <w:pPr>
        <w:pStyle w:val="RFPHeading1B"/>
        <w:numPr>
          <w:ilvl w:val="0"/>
          <w:numId w:val="30"/>
        </w:numPr>
        <w:spacing w:after="0"/>
        <w:rPr>
          <w:b w:val="0"/>
        </w:rPr>
      </w:pPr>
      <w:r w:rsidRPr="00774377">
        <w:rPr>
          <w:b w:val="0"/>
        </w:rPr>
        <w:t>Number of RSC staff receiving on-boarding training, and specialized training as needed, to achieve USRAP objectives</w:t>
      </w:r>
      <w:r>
        <w:rPr>
          <w:b w:val="0"/>
        </w:rPr>
        <w:t>.</w:t>
      </w:r>
      <w:r w:rsidR="00050E2D">
        <w:rPr>
          <w:b w:val="0"/>
        </w:rPr>
        <w:t xml:space="preserve">  </w:t>
      </w:r>
    </w:p>
    <w:p w:rsidR="00050E2D" w:rsidRPr="00050E2D" w:rsidRDefault="00050E2D" w:rsidP="00050E2D">
      <w:pPr>
        <w:pStyle w:val="RFPHeading1B"/>
        <w:numPr>
          <w:ilvl w:val="0"/>
          <w:numId w:val="30"/>
        </w:numPr>
        <w:spacing w:after="0"/>
        <w:rPr>
          <w:b w:val="0"/>
        </w:rPr>
      </w:pPr>
      <w:r w:rsidRPr="00050E2D">
        <w:rPr>
          <w:b w:val="0"/>
        </w:rPr>
        <w:t>Percent of staff able to demonstrate knowledge required to fulfill their job</w:t>
      </w:r>
      <w:r>
        <w:rPr>
          <w:b w:val="0"/>
        </w:rPr>
        <w:t>.</w:t>
      </w:r>
      <w:r w:rsidRPr="00050E2D">
        <w:rPr>
          <w:b w:val="0"/>
        </w:rPr>
        <w:t xml:space="preserve"> </w:t>
      </w:r>
    </w:p>
    <w:p w:rsidR="00050E2D" w:rsidRPr="00050E2D" w:rsidRDefault="00050E2D" w:rsidP="00050E2D">
      <w:pPr>
        <w:pStyle w:val="RFPHeading1B"/>
        <w:numPr>
          <w:ilvl w:val="0"/>
          <w:numId w:val="0"/>
        </w:numPr>
        <w:spacing w:after="0"/>
        <w:rPr>
          <w:b w:val="0"/>
        </w:rPr>
      </w:pPr>
    </w:p>
    <w:p w:rsidR="00917E79" w:rsidRDefault="00774377" w:rsidP="00050E2D">
      <w:pPr>
        <w:pStyle w:val="RFPHeading1B"/>
        <w:numPr>
          <w:ilvl w:val="0"/>
          <w:numId w:val="27"/>
        </w:numPr>
        <w:spacing w:after="0"/>
        <w:rPr>
          <w:b w:val="0"/>
        </w:rPr>
      </w:pPr>
      <w:r w:rsidRPr="00774377">
        <w:rPr>
          <w:b w:val="0"/>
        </w:rPr>
        <w:t>RSC maintains professional and respectful services, environment, and communications with refugee applicants.</w:t>
      </w:r>
    </w:p>
    <w:p w:rsidR="00774377" w:rsidRPr="00774377" w:rsidRDefault="00774377" w:rsidP="00050E2D">
      <w:pPr>
        <w:pStyle w:val="RFPHeading1B"/>
        <w:numPr>
          <w:ilvl w:val="1"/>
          <w:numId w:val="27"/>
        </w:numPr>
        <w:spacing w:after="0"/>
        <w:rPr>
          <w:b w:val="0"/>
        </w:rPr>
      </w:pPr>
      <w:r w:rsidRPr="00774377">
        <w:rPr>
          <w:b w:val="0"/>
        </w:rPr>
        <w:lastRenderedPageBreak/>
        <w:t>Number of refugee applicant inquiries responded to within two weeks</w:t>
      </w:r>
      <w:r w:rsidR="00306325">
        <w:rPr>
          <w:b w:val="0"/>
        </w:rPr>
        <w:t>.</w:t>
      </w:r>
    </w:p>
    <w:p w:rsidR="00774377" w:rsidRDefault="00774377" w:rsidP="00050E2D">
      <w:pPr>
        <w:pStyle w:val="RFPHeading1B"/>
        <w:numPr>
          <w:ilvl w:val="1"/>
          <w:numId w:val="27"/>
        </w:numPr>
        <w:spacing w:after="0"/>
        <w:rPr>
          <w:b w:val="0"/>
        </w:rPr>
      </w:pPr>
      <w:r w:rsidRPr="00774377">
        <w:rPr>
          <w:b w:val="0"/>
        </w:rPr>
        <w:t>Percent of refugee applicants reporting satisfaction with quality of interactions with RSC</w:t>
      </w:r>
      <w:r w:rsidR="00306325">
        <w:rPr>
          <w:b w:val="0"/>
        </w:rPr>
        <w:t>.</w:t>
      </w:r>
    </w:p>
    <w:p w:rsidR="00774377" w:rsidRPr="00917E79" w:rsidRDefault="00774377" w:rsidP="00050E2D">
      <w:pPr>
        <w:pStyle w:val="RFPHeading1B"/>
        <w:numPr>
          <w:ilvl w:val="0"/>
          <w:numId w:val="0"/>
        </w:numPr>
        <w:spacing w:after="0"/>
        <w:ind w:left="1440"/>
        <w:rPr>
          <w:b w:val="0"/>
        </w:rPr>
      </w:pPr>
    </w:p>
    <w:p w:rsidR="00591BFD" w:rsidRPr="00EC0B59" w:rsidRDefault="00591BFD" w:rsidP="00917E79">
      <w:pPr>
        <w:pStyle w:val="RFPHeading1B"/>
        <w:spacing w:after="0"/>
      </w:pPr>
      <w:r w:rsidRPr="00EC0B59">
        <w:t xml:space="preserve">Program </w:t>
      </w:r>
      <w:r w:rsidR="00DE40A8">
        <w:t>Requirements</w:t>
      </w:r>
    </w:p>
    <w:p w:rsidR="00591BFD" w:rsidRPr="00EC0B59" w:rsidRDefault="00591BFD" w:rsidP="00917E79">
      <w:pPr>
        <w:pStyle w:val="ConvertStyle4"/>
        <w:tabs>
          <w:tab w:val="clear" w:pos="576"/>
        </w:tabs>
        <w:rPr>
          <w:rFonts w:ascii="Times New Roman" w:hAnsi="Times New Roman"/>
          <w:sz w:val="28"/>
          <w:szCs w:val="28"/>
        </w:rPr>
      </w:pPr>
      <w:r w:rsidRPr="00EC0B59">
        <w:rPr>
          <w:rFonts w:ascii="Times New Roman" w:hAnsi="Times New Roman"/>
          <w:sz w:val="28"/>
          <w:szCs w:val="28"/>
        </w:rPr>
        <w:t xml:space="preserve">The Bureau has established the following </w:t>
      </w:r>
      <w:r w:rsidR="00DE40A8">
        <w:rPr>
          <w:rFonts w:ascii="Times New Roman" w:hAnsi="Times New Roman"/>
          <w:sz w:val="28"/>
          <w:szCs w:val="28"/>
        </w:rPr>
        <w:t>requirements</w:t>
      </w:r>
      <w:r w:rsidR="00DE40A8" w:rsidRPr="00EC0B59">
        <w:rPr>
          <w:rFonts w:ascii="Times New Roman" w:hAnsi="Times New Roman"/>
          <w:sz w:val="28"/>
          <w:szCs w:val="28"/>
        </w:rPr>
        <w:t xml:space="preserve"> </w:t>
      </w:r>
      <w:r w:rsidRPr="00EC0B59">
        <w:rPr>
          <w:rFonts w:ascii="Times New Roman" w:hAnsi="Times New Roman"/>
          <w:sz w:val="28"/>
          <w:szCs w:val="28"/>
        </w:rPr>
        <w:t xml:space="preserve">for </w:t>
      </w:r>
      <w:r w:rsidR="00287409">
        <w:rPr>
          <w:rFonts w:ascii="Times New Roman" w:hAnsi="Times New Roman"/>
          <w:sz w:val="28"/>
          <w:szCs w:val="28"/>
        </w:rPr>
        <w:t xml:space="preserve">each </w:t>
      </w:r>
      <w:r w:rsidRPr="00EC0B59">
        <w:rPr>
          <w:rFonts w:ascii="Times New Roman" w:hAnsi="Times New Roman"/>
          <w:sz w:val="28"/>
          <w:szCs w:val="28"/>
        </w:rPr>
        <w:t>organization serving as RSC</w:t>
      </w:r>
      <w:r w:rsidR="00287409">
        <w:rPr>
          <w:rFonts w:ascii="Times New Roman" w:hAnsi="Times New Roman"/>
          <w:sz w:val="28"/>
          <w:szCs w:val="28"/>
        </w:rPr>
        <w:t xml:space="preserve"> Africa, RSC </w:t>
      </w:r>
      <w:proofErr w:type="spellStart"/>
      <w:r w:rsidR="00287409">
        <w:rPr>
          <w:rFonts w:ascii="Times New Roman" w:hAnsi="Times New Roman"/>
          <w:sz w:val="28"/>
          <w:szCs w:val="28"/>
        </w:rPr>
        <w:t>TuME</w:t>
      </w:r>
      <w:proofErr w:type="spellEnd"/>
      <w:r w:rsidR="000F6694">
        <w:rPr>
          <w:rFonts w:ascii="Times New Roman" w:hAnsi="Times New Roman"/>
          <w:sz w:val="28"/>
          <w:szCs w:val="28"/>
        </w:rPr>
        <w:t>,</w:t>
      </w:r>
      <w:r w:rsidR="00287409">
        <w:rPr>
          <w:rFonts w:ascii="Times New Roman" w:hAnsi="Times New Roman"/>
          <w:sz w:val="28"/>
          <w:szCs w:val="28"/>
        </w:rPr>
        <w:t xml:space="preserve"> and RSC Eurasia</w:t>
      </w:r>
      <w:r w:rsidR="000F6694">
        <w:rPr>
          <w:rFonts w:ascii="Times New Roman" w:hAnsi="Times New Roman"/>
          <w:sz w:val="28"/>
          <w:szCs w:val="28"/>
        </w:rPr>
        <w:t>:</w:t>
      </w:r>
    </w:p>
    <w:p w:rsidR="00591BFD" w:rsidRPr="00EC0B59" w:rsidRDefault="00591BFD" w:rsidP="00591BFD">
      <w:pPr>
        <w:pStyle w:val="ConvertStyle4"/>
        <w:tabs>
          <w:tab w:val="clear" w:pos="576"/>
        </w:tabs>
        <w:rPr>
          <w:rFonts w:ascii="Times New Roman" w:hAnsi="Times New Roman"/>
          <w:sz w:val="28"/>
          <w:szCs w:val="28"/>
        </w:rPr>
      </w:pPr>
    </w:p>
    <w:p w:rsidR="00591BFD" w:rsidRDefault="00DE40A8" w:rsidP="00CD071E">
      <w:pPr>
        <w:pStyle w:val="ConvertStyle4"/>
        <w:numPr>
          <w:ilvl w:val="0"/>
          <w:numId w:val="2"/>
        </w:numPr>
        <w:tabs>
          <w:tab w:val="clear" w:pos="576"/>
          <w:tab w:val="left" w:pos="1080"/>
        </w:tabs>
        <w:rPr>
          <w:rFonts w:ascii="Times New Roman" w:hAnsi="Times New Roman"/>
          <w:sz w:val="28"/>
          <w:szCs w:val="28"/>
        </w:rPr>
      </w:pPr>
      <w:r>
        <w:rPr>
          <w:rFonts w:ascii="Times New Roman" w:hAnsi="Times New Roman"/>
          <w:sz w:val="28"/>
          <w:szCs w:val="28"/>
        </w:rPr>
        <w:t>P</w:t>
      </w:r>
      <w:r w:rsidR="00591BFD" w:rsidRPr="00EC0B59">
        <w:rPr>
          <w:rFonts w:ascii="Times New Roman" w:hAnsi="Times New Roman"/>
          <w:sz w:val="28"/>
          <w:szCs w:val="28"/>
        </w:rPr>
        <w:t>rovide refugee processing services in support of the U.S. Refugee Admissions Program using the Worldwide Refugee Admissions Processing System (WRAPS) and in accordance with procedures established by the Bureau, as needs arise, in</w:t>
      </w:r>
      <w:r w:rsidR="00287409">
        <w:rPr>
          <w:rFonts w:ascii="Times New Roman" w:hAnsi="Times New Roman"/>
          <w:sz w:val="28"/>
          <w:szCs w:val="28"/>
        </w:rPr>
        <w:t>:</w:t>
      </w:r>
    </w:p>
    <w:p w:rsidR="00287409" w:rsidRPr="00134A39" w:rsidRDefault="00287409" w:rsidP="008C6E8F">
      <w:pPr>
        <w:pStyle w:val="ConvertStyle4"/>
        <w:numPr>
          <w:ilvl w:val="1"/>
          <w:numId w:val="2"/>
        </w:numPr>
        <w:tabs>
          <w:tab w:val="clear" w:pos="576"/>
          <w:tab w:val="left" w:pos="1080"/>
        </w:tabs>
        <w:rPr>
          <w:rFonts w:ascii="Times New Roman" w:hAnsi="Times New Roman"/>
          <w:sz w:val="28"/>
          <w:szCs w:val="28"/>
        </w:rPr>
      </w:pPr>
      <w:r w:rsidRPr="00134A39">
        <w:rPr>
          <w:rFonts w:ascii="Times New Roman" w:hAnsi="Times New Roman"/>
          <w:b/>
          <w:sz w:val="28"/>
          <w:szCs w:val="28"/>
        </w:rPr>
        <w:t>Africa</w:t>
      </w:r>
      <w:r w:rsidRPr="00134A39">
        <w:rPr>
          <w:rFonts w:ascii="Times New Roman" w:hAnsi="Times New Roman"/>
          <w:sz w:val="28"/>
          <w:szCs w:val="28"/>
        </w:rPr>
        <w:t xml:space="preserve"> – sub-Saharan Africa;</w:t>
      </w:r>
    </w:p>
    <w:p w:rsidR="00287409" w:rsidRPr="00134A39" w:rsidRDefault="00287409" w:rsidP="008C6E8F">
      <w:pPr>
        <w:pStyle w:val="ConvertStyle4"/>
        <w:numPr>
          <w:ilvl w:val="1"/>
          <w:numId w:val="2"/>
        </w:numPr>
        <w:tabs>
          <w:tab w:val="clear" w:pos="576"/>
          <w:tab w:val="left" w:pos="1080"/>
        </w:tabs>
        <w:rPr>
          <w:rFonts w:ascii="Times New Roman" w:hAnsi="Times New Roman"/>
          <w:sz w:val="28"/>
          <w:szCs w:val="28"/>
        </w:rPr>
      </w:pPr>
      <w:proofErr w:type="spellStart"/>
      <w:r w:rsidRPr="00134A39">
        <w:rPr>
          <w:rFonts w:ascii="Times New Roman" w:hAnsi="Times New Roman"/>
          <w:b/>
          <w:sz w:val="28"/>
          <w:szCs w:val="28"/>
        </w:rPr>
        <w:t>TuME</w:t>
      </w:r>
      <w:proofErr w:type="spellEnd"/>
      <w:r w:rsidRPr="00134A39">
        <w:rPr>
          <w:rFonts w:ascii="Times New Roman" w:hAnsi="Times New Roman"/>
          <w:sz w:val="28"/>
          <w:szCs w:val="28"/>
        </w:rPr>
        <w:t xml:space="preserve"> – Turkey</w:t>
      </w:r>
      <w:r w:rsidR="00C4319D">
        <w:rPr>
          <w:rFonts w:ascii="Times New Roman" w:hAnsi="Times New Roman"/>
          <w:sz w:val="28"/>
          <w:szCs w:val="28"/>
        </w:rPr>
        <w:t xml:space="preserve"> and</w:t>
      </w:r>
      <w:r w:rsidRPr="00134A39">
        <w:rPr>
          <w:rFonts w:ascii="Times New Roman" w:hAnsi="Times New Roman"/>
          <w:sz w:val="28"/>
          <w:szCs w:val="28"/>
        </w:rPr>
        <w:t xml:space="preserve"> Lebanon</w:t>
      </w:r>
      <w:r w:rsidR="00C4319D">
        <w:rPr>
          <w:rFonts w:ascii="Times New Roman" w:hAnsi="Times New Roman"/>
          <w:sz w:val="28"/>
          <w:szCs w:val="28"/>
        </w:rPr>
        <w:t>;</w:t>
      </w:r>
    </w:p>
    <w:p w:rsidR="00287409" w:rsidRPr="00134A39" w:rsidRDefault="00287409" w:rsidP="008C6E8F">
      <w:pPr>
        <w:pStyle w:val="ConvertStyle4"/>
        <w:numPr>
          <w:ilvl w:val="1"/>
          <w:numId w:val="2"/>
        </w:numPr>
        <w:tabs>
          <w:tab w:val="clear" w:pos="576"/>
          <w:tab w:val="left" w:pos="1080"/>
        </w:tabs>
        <w:rPr>
          <w:rFonts w:ascii="Times New Roman" w:hAnsi="Times New Roman"/>
          <w:sz w:val="28"/>
          <w:szCs w:val="28"/>
        </w:rPr>
      </w:pPr>
      <w:r w:rsidRPr="00134A39">
        <w:rPr>
          <w:rFonts w:ascii="Times New Roman" w:hAnsi="Times New Roman"/>
          <w:b/>
          <w:sz w:val="28"/>
          <w:szCs w:val="28"/>
        </w:rPr>
        <w:t>Eurasia</w:t>
      </w:r>
      <w:r w:rsidRPr="00134A39">
        <w:rPr>
          <w:rFonts w:ascii="Times New Roman" w:hAnsi="Times New Roman"/>
          <w:sz w:val="28"/>
          <w:szCs w:val="28"/>
        </w:rPr>
        <w:t xml:space="preserve"> </w:t>
      </w:r>
      <w:r w:rsidR="00A35F4B" w:rsidRPr="00134A39">
        <w:rPr>
          <w:rFonts w:ascii="Times New Roman" w:hAnsi="Times New Roman"/>
          <w:sz w:val="28"/>
          <w:szCs w:val="28"/>
        </w:rPr>
        <w:t xml:space="preserve">– </w:t>
      </w:r>
      <w:r w:rsidR="005337BC">
        <w:rPr>
          <w:rFonts w:ascii="Times New Roman" w:hAnsi="Times New Roman"/>
          <w:sz w:val="28"/>
          <w:szCs w:val="28"/>
        </w:rPr>
        <w:t xml:space="preserve">Russia, Ukraine, Malta, </w:t>
      </w:r>
      <w:r w:rsidR="00A35F4B" w:rsidRPr="00134A39">
        <w:rPr>
          <w:rFonts w:ascii="Times New Roman" w:hAnsi="Times New Roman"/>
          <w:sz w:val="28"/>
          <w:szCs w:val="28"/>
        </w:rPr>
        <w:t>two Emergency Transit Centers (ETC) in Romania and Slovakia, and countries in Central Asia including Kazakhstan, Kyrgyzstan, Tajikistan, Turkmenistan, and Uzbekistan.</w:t>
      </w:r>
    </w:p>
    <w:p w:rsidR="00591BFD" w:rsidRPr="00F41516" w:rsidRDefault="00591BFD" w:rsidP="00591BFD">
      <w:pPr>
        <w:pStyle w:val="ConvertStyle4"/>
        <w:tabs>
          <w:tab w:val="clear" w:pos="576"/>
          <w:tab w:val="left" w:pos="1080"/>
        </w:tabs>
        <w:ind w:left="576"/>
        <w:rPr>
          <w:rFonts w:ascii="Times New Roman" w:hAnsi="Times New Roman"/>
          <w:sz w:val="28"/>
          <w:szCs w:val="28"/>
        </w:rPr>
      </w:pPr>
    </w:p>
    <w:p w:rsidR="00591BFD" w:rsidRPr="00EC0B59" w:rsidRDefault="001E0C7C" w:rsidP="00CD071E">
      <w:pPr>
        <w:pStyle w:val="ConvertStyle4"/>
        <w:numPr>
          <w:ilvl w:val="0"/>
          <w:numId w:val="2"/>
        </w:numPr>
        <w:tabs>
          <w:tab w:val="clear" w:pos="576"/>
        </w:tabs>
        <w:rPr>
          <w:rFonts w:ascii="Times New Roman" w:hAnsi="Times New Roman"/>
          <w:sz w:val="28"/>
          <w:szCs w:val="28"/>
        </w:rPr>
      </w:pPr>
      <w:r>
        <w:rPr>
          <w:rFonts w:ascii="Times New Roman" w:hAnsi="Times New Roman"/>
          <w:sz w:val="28"/>
          <w:szCs w:val="28"/>
        </w:rPr>
        <w:t>E</w:t>
      </w:r>
      <w:r w:rsidR="00591BFD" w:rsidRPr="00EC0B59">
        <w:rPr>
          <w:rFonts w:ascii="Times New Roman" w:hAnsi="Times New Roman"/>
          <w:sz w:val="28"/>
          <w:szCs w:val="28"/>
        </w:rPr>
        <w:t xml:space="preserve">nsure that each potential refugee applicant is screened to determine if he/she is eligible for interview </w:t>
      </w:r>
      <w:r w:rsidR="008D4947">
        <w:rPr>
          <w:rFonts w:ascii="Times New Roman" w:hAnsi="Times New Roman"/>
          <w:sz w:val="28"/>
          <w:szCs w:val="28"/>
        </w:rPr>
        <w:t xml:space="preserve">by the Department of Homeland Security </w:t>
      </w:r>
      <w:r w:rsidR="00591BFD" w:rsidRPr="00EC0B59">
        <w:rPr>
          <w:rFonts w:ascii="Times New Roman" w:hAnsi="Times New Roman"/>
          <w:sz w:val="28"/>
          <w:szCs w:val="28"/>
        </w:rPr>
        <w:t>under the processing priorities established for his/her nationality.</w:t>
      </w:r>
    </w:p>
    <w:p w:rsidR="00591BFD" w:rsidRPr="00EC0B59" w:rsidRDefault="00591BFD" w:rsidP="00591BFD">
      <w:pPr>
        <w:pStyle w:val="ListParagraph"/>
        <w:rPr>
          <w:szCs w:val="28"/>
        </w:rPr>
      </w:pPr>
    </w:p>
    <w:p w:rsidR="00591BFD" w:rsidRPr="00EC0B59" w:rsidRDefault="001E0C7C" w:rsidP="00CD071E">
      <w:pPr>
        <w:pStyle w:val="ConvertStyle4"/>
        <w:numPr>
          <w:ilvl w:val="0"/>
          <w:numId w:val="2"/>
        </w:numPr>
        <w:tabs>
          <w:tab w:val="clear" w:pos="576"/>
        </w:tabs>
        <w:rPr>
          <w:rFonts w:ascii="Times New Roman" w:hAnsi="Times New Roman"/>
          <w:sz w:val="28"/>
          <w:szCs w:val="28"/>
        </w:rPr>
      </w:pPr>
      <w:r>
        <w:rPr>
          <w:rFonts w:ascii="Times New Roman" w:hAnsi="Times New Roman"/>
          <w:sz w:val="28"/>
          <w:szCs w:val="28"/>
        </w:rPr>
        <w:t>C</w:t>
      </w:r>
      <w:r w:rsidR="00591BFD" w:rsidRPr="00EC0B59">
        <w:rPr>
          <w:rFonts w:ascii="Times New Roman" w:hAnsi="Times New Roman"/>
          <w:sz w:val="28"/>
          <w:szCs w:val="28"/>
        </w:rPr>
        <w:t>onduct pre-screening interviews and casework in the co</w:t>
      </w:r>
      <w:r w:rsidR="00591BFD">
        <w:rPr>
          <w:rFonts w:ascii="Times New Roman" w:hAnsi="Times New Roman"/>
          <w:sz w:val="28"/>
          <w:szCs w:val="28"/>
        </w:rPr>
        <w:t>untries listed in section II</w:t>
      </w:r>
      <w:r w:rsidR="00FF2927">
        <w:rPr>
          <w:rFonts w:ascii="Times New Roman" w:hAnsi="Times New Roman"/>
          <w:sz w:val="28"/>
          <w:szCs w:val="28"/>
        </w:rPr>
        <w:t>I</w:t>
      </w:r>
      <w:r w:rsidR="00591BFD">
        <w:rPr>
          <w:rFonts w:ascii="Times New Roman" w:hAnsi="Times New Roman"/>
          <w:sz w:val="28"/>
          <w:szCs w:val="28"/>
        </w:rPr>
        <w:t>.</w:t>
      </w:r>
      <w:r w:rsidR="00591BFD" w:rsidRPr="001E0C7C">
        <w:rPr>
          <w:rFonts w:ascii="Times New Roman" w:hAnsi="Times New Roman"/>
          <w:sz w:val="28"/>
          <w:szCs w:val="28"/>
        </w:rPr>
        <w:t>A</w:t>
      </w:r>
      <w:r w:rsidR="00591BFD" w:rsidRPr="00EC0B59">
        <w:rPr>
          <w:rFonts w:ascii="Times New Roman" w:hAnsi="Times New Roman"/>
          <w:sz w:val="28"/>
          <w:szCs w:val="28"/>
        </w:rPr>
        <w:t xml:space="preserve"> so as to capture all relevant information pertaining to the case, e.g. </w:t>
      </w:r>
      <w:r w:rsidR="008D4947">
        <w:rPr>
          <w:rFonts w:ascii="Times New Roman" w:hAnsi="Times New Roman"/>
          <w:sz w:val="28"/>
          <w:szCs w:val="28"/>
        </w:rPr>
        <w:t xml:space="preserve">biographical data, </w:t>
      </w:r>
      <w:r w:rsidR="00591BFD" w:rsidRPr="00EC0B59">
        <w:rPr>
          <w:rFonts w:ascii="Times New Roman" w:hAnsi="Times New Roman"/>
          <w:sz w:val="28"/>
          <w:szCs w:val="28"/>
        </w:rPr>
        <w:t xml:space="preserve">cross-referencing information, special medical needs, information about victims of torture, etc.  </w:t>
      </w:r>
      <w:r>
        <w:rPr>
          <w:rFonts w:ascii="Times New Roman" w:hAnsi="Times New Roman"/>
          <w:sz w:val="28"/>
          <w:szCs w:val="28"/>
        </w:rPr>
        <w:t>E</w:t>
      </w:r>
      <w:r w:rsidR="00591BFD" w:rsidRPr="00EC0B59">
        <w:rPr>
          <w:rFonts w:ascii="Times New Roman" w:hAnsi="Times New Roman"/>
          <w:sz w:val="28"/>
          <w:szCs w:val="28"/>
        </w:rPr>
        <w:t>nsure that all necessary security name-checks are completed</w:t>
      </w:r>
      <w:r w:rsidR="00B04E52">
        <w:rPr>
          <w:rFonts w:ascii="Times New Roman" w:hAnsi="Times New Roman"/>
          <w:sz w:val="28"/>
          <w:szCs w:val="28"/>
        </w:rPr>
        <w:t xml:space="preserve"> and remain in a valid status for travel in accordance with SOP</w:t>
      </w:r>
      <w:r w:rsidR="00591BFD" w:rsidRPr="00EC0B59">
        <w:rPr>
          <w:rFonts w:ascii="Times New Roman" w:hAnsi="Times New Roman"/>
          <w:sz w:val="28"/>
          <w:szCs w:val="28"/>
        </w:rPr>
        <w:t xml:space="preserve">.  </w:t>
      </w:r>
      <w:r>
        <w:rPr>
          <w:rFonts w:ascii="Times New Roman" w:hAnsi="Times New Roman"/>
          <w:sz w:val="28"/>
          <w:szCs w:val="28"/>
        </w:rPr>
        <w:t>P</w:t>
      </w:r>
      <w:r w:rsidR="00591BFD" w:rsidRPr="00EC0B59">
        <w:rPr>
          <w:rFonts w:ascii="Times New Roman" w:hAnsi="Times New Roman"/>
          <w:sz w:val="28"/>
          <w:szCs w:val="28"/>
        </w:rPr>
        <w:t xml:space="preserve">repare the case file, including completion of all forms necessary for presentation of the case to </w:t>
      </w:r>
      <w:r w:rsidR="008D4947">
        <w:rPr>
          <w:rFonts w:ascii="Times New Roman" w:hAnsi="Times New Roman"/>
          <w:sz w:val="28"/>
          <w:szCs w:val="28"/>
        </w:rPr>
        <w:t>DHS/</w:t>
      </w:r>
      <w:r w:rsidR="00591BFD" w:rsidRPr="00EC0B59">
        <w:rPr>
          <w:rFonts w:ascii="Times New Roman" w:hAnsi="Times New Roman"/>
          <w:sz w:val="28"/>
          <w:szCs w:val="28"/>
        </w:rPr>
        <w:t xml:space="preserve">USCIS for adjudication. </w:t>
      </w:r>
    </w:p>
    <w:p w:rsidR="00591BFD" w:rsidRPr="00EC0B59" w:rsidRDefault="00591BFD" w:rsidP="00591BFD">
      <w:pPr>
        <w:pStyle w:val="ListParagraph"/>
        <w:rPr>
          <w:szCs w:val="28"/>
        </w:rPr>
      </w:pPr>
    </w:p>
    <w:p w:rsidR="00671EA0" w:rsidRPr="00671EA0" w:rsidRDefault="001E0C7C" w:rsidP="00671EA0">
      <w:pPr>
        <w:pStyle w:val="ConvertStyle4"/>
        <w:numPr>
          <w:ilvl w:val="0"/>
          <w:numId w:val="2"/>
        </w:numPr>
        <w:tabs>
          <w:tab w:val="clear" w:pos="576"/>
        </w:tabs>
        <w:rPr>
          <w:szCs w:val="28"/>
        </w:rPr>
      </w:pPr>
      <w:r>
        <w:rPr>
          <w:rFonts w:ascii="Times New Roman" w:hAnsi="Times New Roman"/>
          <w:sz w:val="28"/>
          <w:szCs w:val="28"/>
        </w:rPr>
        <w:t>E</w:t>
      </w:r>
      <w:r w:rsidR="00671EA0" w:rsidRPr="00671EA0">
        <w:rPr>
          <w:rFonts w:ascii="Times New Roman" w:hAnsi="Times New Roman"/>
          <w:sz w:val="28"/>
          <w:szCs w:val="28"/>
        </w:rPr>
        <w:t xml:space="preserve">nter all required information into WRAPS on a timely basis in adherence with the USRAP manual and RPC Standard Operating Procedures. </w:t>
      </w:r>
    </w:p>
    <w:p w:rsidR="00671EA0" w:rsidRDefault="00671EA0" w:rsidP="00671EA0">
      <w:pPr>
        <w:pStyle w:val="ListParagraph"/>
        <w:rPr>
          <w:szCs w:val="28"/>
        </w:rPr>
      </w:pPr>
    </w:p>
    <w:p w:rsidR="00B04E52" w:rsidRPr="00671EA0" w:rsidRDefault="00B04E52" w:rsidP="00B04E52">
      <w:pPr>
        <w:pStyle w:val="ConvertStyle4"/>
        <w:numPr>
          <w:ilvl w:val="0"/>
          <w:numId w:val="2"/>
        </w:numPr>
        <w:tabs>
          <w:tab w:val="clear" w:pos="576"/>
        </w:tabs>
        <w:rPr>
          <w:szCs w:val="28"/>
        </w:rPr>
      </w:pPr>
      <w:r>
        <w:rPr>
          <w:rFonts w:ascii="Times New Roman" w:hAnsi="Times New Roman"/>
          <w:sz w:val="28"/>
          <w:szCs w:val="28"/>
        </w:rPr>
        <w:t>R</w:t>
      </w:r>
      <w:r w:rsidRPr="00671EA0">
        <w:rPr>
          <w:rFonts w:ascii="Times New Roman" w:hAnsi="Times New Roman"/>
          <w:sz w:val="28"/>
          <w:szCs w:val="28"/>
        </w:rPr>
        <w:t xml:space="preserve">emain in close contact with the RPC, cooperating fully and at all times to ensure that </w:t>
      </w:r>
      <w:r>
        <w:rPr>
          <w:rFonts w:ascii="Times New Roman" w:hAnsi="Times New Roman"/>
          <w:sz w:val="28"/>
          <w:szCs w:val="28"/>
        </w:rPr>
        <w:t xml:space="preserve">collected refugee information, </w:t>
      </w:r>
      <w:r w:rsidRPr="00671EA0">
        <w:rPr>
          <w:rFonts w:ascii="Times New Roman" w:hAnsi="Times New Roman"/>
          <w:sz w:val="28"/>
          <w:szCs w:val="28"/>
        </w:rPr>
        <w:t>the WRAPS system</w:t>
      </w:r>
      <w:r>
        <w:rPr>
          <w:rFonts w:ascii="Times New Roman" w:hAnsi="Times New Roman"/>
          <w:sz w:val="28"/>
          <w:szCs w:val="28"/>
        </w:rPr>
        <w:t>,</w:t>
      </w:r>
      <w:r w:rsidRPr="00671EA0">
        <w:rPr>
          <w:rFonts w:ascii="Times New Roman" w:hAnsi="Times New Roman"/>
          <w:sz w:val="28"/>
          <w:szCs w:val="28"/>
        </w:rPr>
        <w:t xml:space="preserve"> and related equipment remains secure, functional</w:t>
      </w:r>
      <w:r>
        <w:rPr>
          <w:rFonts w:ascii="Times New Roman" w:hAnsi="Times New Roman"/>
          <w:sz w:val="28"/>
          <w:szCs w:val="28"/>
        </w:rPr>
        <w:t>, up</w:t>
      </w:r>
      <w:r w:rsidRPr="00671EA0">
        <w:rPr>
          <w:rFonts w:ascii="Times New Roman" w:hAnsi="Times New Roman"/>
          <w:sz w:val="28"/>
          <w:szCs w:val="28"/>
        </w:rPr>
        <w:t xml:space="preserve"> to date</w:t>
      </w:r>
      <w:r>
        <w:rPr>
          <w:rFonts w:ascii="Times New Roman" w:hAnsi="Times New Roman"/>
          <w:sz w:val="28"/>
          <w:szCs w:val="28"/>
        </w:rPr>
        <w:t>, and in compliance with State Department guidance where appropriate.</w:t>
      </w:r>
    </w:p>
    <w:p w:rsidR="00671EA0" w:rsidRPr="00671EA0" w:rsidRDefault="00671EA0" w:rsidP="00671EA0">
      <w:pPr>
        <w:pStyle w:val="ConvertStyle4"/>
        <w:tabs>
          <w:tab w:val="clear" w:pos="576"/>
        </w:tabs>
        <w:ind w:left="720"/>
        <w:rPr>
          <w:szCs w:val="28"/>
        </w:rPr>
      </w:pPr>
    </w:p>
    <w:p w:rsidR="00591BFD" w:rsidRPr="00EC0B59" w:rsidRDefault="00591BFD" w:rsidP="00CD071E">
      <w:pPr>
        <w:pStyle w:val="ConvertStyle4"/>
        <w:numPr>
          <w:ilvl w:val="0"/>
          <w:numId w:val="2"/>
        </w:numPr>
        <w:tabs>
          <w:tab w:val="clear" w:pos="576"/>
        </w:tabs>
        <w:rPr>
          <w:rFonts w:ascii="Times New Roman" w:hAnsi="Times New Roman"/>
          <w:sz w:val="28"/>
          <w:szCs w:val="28"/>
        </w:rPr>
      </w:pPr>
      <w:r w:rsidRPr="00EC0B59">
        <w:rPr>
          <w:rFonts w:ascii="Times New Roman" w:hAnsi="Times New Roman"/>
          <w:sz w:val="28"/>
          <w:szCs w:val="28"/>
        </w:rPr>
        <w:t xml:space="preserve">For applicants approved by USCIS, </w:t>
      </w:r>
      <w:r w:rsidR="001E0C7C">
        <w:rPr>
          <w:rFonts w:ascii="Times New Roman" w:hAnsi="Times New Roman"/>
          <w:sz w:val="28"/>
          <w:szCs w:val="28"/>
        </w:rPr>
        <w:t>a</w:t>
      </w:r>
      <w:r w:rsidRPr="00EC0B59">
        <w:rPr>
          <w:rFonts w:ascii="Times New Roman" w:hAnsi="Times New Roman"/>
          <w:sz w:val="28"/>
          <w:szCs w:val="28"/>
        </w:rPr>
        <w:t>ssist the refugees in completing all post-adjudication steps required for admission to the United States.  This includes: coordinating with the RPC to obtain sponsorship assurances from Reception and Placement agencies working under cooperative agreements with the Bureau; preparing travel packets; coordinating medical screening; conducting cultural orientation training; and coordinating with the International Organization for Migration on travel arrangements.</w:t>
      </w:r>
    </w:p>
    <w:p w:rsidR="00591BFD" w:rsidRPr="00EC0B59" w:rsidRDefault="00591BFD" w:rsidP="00591BFD">
      <w:pPr>
        <w:rPr>
          <w:szCs w:val="28"/>
        </w:rPr>
      </w:pPr>
    </w:p>
    <w:p w:rsidR="00591BFD" w:rsidRDefault="001E48E2" w:rsidP="00CD071E">
      <w:pPr>
        <w:pStyle w:val="ConvertStyle4"/>
        <w:numPr>
          <w:ilvl w:val="0"/>
          <w:numId w:val="2"/>
        </w:numPr>
        <w:tabs>
          <w:tab w:val="clear" w:pos="576"/>
        </w:tabs>
        <w:rPr>
          <w:rFonts w:ascii="Times New Roman" w:hAnsi="Times New Roman"/>
          <w:sz w:val="28"/>
          <w:szCs w:val="28"/>
        </w:rPr>
      </w:pPr>
      <w:r>
        <w:rPr>
          <w:rFonts w:ascii="Times New Roman" w:hAnsi="Times New Roman"/>
          <w:sz w:val="28"/>
          <w:szCs w:val="28"/>
        </w:rPr>
        <w:t>C</w:t>
      </w:r>
      <w:r w:rsidR="00591BFD">
        <w:rPr>
          <w:rFonts w:ascii="Times New Roman" w:hAnsi="Times New Roman"/>
          <w:sz w:val="28"/>
          <w:szCs w:val="28"/>
        </w:rPr>
        <w:t>orrespond, as necessary, with applicants and partners on relevant case statuses and to obtain, as necessary, information relevant to the applicant’s qualifications for admission.</w:t>
      </w:r>
    </w:p>
    <w:p w:rsidR="00591BFD" w:rsidRDefault="00591BFD" w:rsidP="00591BFD">
      <w:pPr>
        <w:pStyle w:val="ListParagraph"/>
        <w:rPr>
          <w:szCs w:val="28"/>
        </w:rPr>
      </w:pPr>
    </w:p>
    <w:p w:rsidR="00591BFD" w:rsidRPr="00EC0B59" w:rsidRDefault="001E48E2" w:rsidP="00CD071E">
      <w:pPr>
        <w:pStyle w:val="ConvertStyle4"/>
        <w:numPr>
          <w:ilvl w:val="0"/>
          <w:numId w:val="2"/>
        </w:numPr>
        <w:tabs>
          <w:tab w:val="clear" w:pos="576"/>
        </w:tabs>
        <w:rPr>
          <w:rFonts w:ascii="Times New Roman" w:hAnsi="Times New Roman"/>
          <w:sz w:val="28"/>
          <w:szCs w:val="28"/>
        </w:rPr>
      </w:pPr>
      <w:r>
        <w:rPr>
          <w:rFonts w:ascii="Times New Roman" w:hAnsi="Times New Roman"/>
          <w:sz w:val="28"/>
          <w:szCs w:val="28"/>
        </w:rPr>
        <w:t>P</w:t>
      </w:r>
      <w:r w:rsidR="00591BFD" w:rsidRPr="00EC0B59">
        <w:rPr>
          <w:rFonts w:ascii="Times New Roman" w:hAnsi="Times New Roman"/>
          <w:sz w:val="28"/>
          <w:szCs w:val="28"/>
        </w:rPr>
        <w:t xml:space="preserve">rovide cultural orientation to approved refugees aged 15 and above in accordance with guidelines developed </w:t>
      </w:r>
      <w:r w:rsidR="00DE50A5">
        <w:rPr>
          <w:rFonts w:ascii="Times New Roman" w:hAnsi="Times New Roman"/>
          <w:sz w:val="28"/>
          <w:szCs w:val="28"/>
        </w:rPr>
        <w:t>by</w:t>
      </w:r>
      <w:r w:rsidR="00591BFD" w:rsidRPr="00EC0B59">
        <w:rPr>
          <w:rFonts w:ascii="Times New Roman" w:hAnsi="Times New Roman"/>
          <w:sz w:val="28"/>
          <w:szCs w:val="28"/>
        </w:rPr>
        <w:t xml:space="preserve"> the Bureau</w:t>
      </w:r>
      <w:r w:rsidR="00B6157E">
        <w:rPr>
          <w:rFonts w:ascii="Times New Roman" w:hAnsi="Times New Roman"/>
          <w:sz w:val="28"/>
          <w:szCs w:val="28"/>
        </w:rPr>
        <w:t xml:space="preserve"> </w:t>
      </w:r>
      <w:r w:rsidR="00591BFD" w:rsidRPr="00EC0B59">
        <w:rPr>
          <w:rFonts w:ascii="Times New Roman" w:hAnsi="Times New Roman"/>
          <w:sz w:val="28"/>
          <w:szCs w:val="28"/>
        </w:rPr>
        <w:t>and described in the publication “Welcome to the United States--A Guidebook for Refugees” (CAL, 20</w:t>
      </w:r>
      <w:r w:rsidR="00DE50A5">
        <w:rPr>
          <w:rFonts w:ascii="Times New Roman" w:hAnsi="Times New Roman"/>
          <w:sz w:val="28"/>
          <w:szCs w:val="28"/>
        </w:rPr>
        <w:t>12</w:t>
      </w:r>
      <w:r w:rsidR="00591BFD" w:rsidRPr="00EC0B59">
        <w:rPr>
          <w:rFonts w:ascii="Times New Roman" w:hAnsi="Times New Roman"/>
          <w:sz w:val="28"/>
          <w:szCs w:val="28"/>
        </w:rPr>
        <w:t xml:space="preserve">) and other materials </w:t>
      </w:r>
      <w:r w:rsidR="00DE50A5">
        <w:rPr>
          <w:rFonts w:ascii="Times New Roman" w:hAnsi="Times New Roman"/>
          <w:sz w:val="28"/>
          <w:szCs w:val="28"/>
        </w:rPr>
        <w:t xml:space="preserve">developed by the current Cultural Orientation </w:t>
      </w:r>
      <w:r w:rsidR="009B6FAB">
        <w:rPr>
          <w:rFonts w:ascii="Times New Roman" w:hAnsi="Times New Roman"/>
          <w:sz w:val="28"/>
          <w:szCs w:val="28"/>
        </w:rPr>
        <w:t xml:space="preserve">Technical </w:t>
      </w:r>
      <w:r w:rsidR="00DE50A5">
        <w:rPr>
          <w:rFonts w:ascii="Times New Roman" w:hAnsi="Times New Roman"/>
          <w:sz w:val="28"/>
          <w:szCs w:val="28"/>
        </w:rPr>
        <w:t xml:space="preserve">Assistance provider </w:t>
      </w:r>
      <w:r w:rsidR="00591BFD" w:rsidRPr="00EC0B59">
        <w:rPr>
          <w:rFonts w:ascii="Times New Roman" w:hAnsi="Times New Roman"/>
          <w:sz w:val="28"/>
          <w:szCs w:val="28"/>
        </w:rPr>
        <w:t>(</w:t>
      </w:r>
      <w:r w:rsidR="00591BFD" w:rsidRPr="00F538DA">
        <w:rPr>
          <w:rFonts w:ascii="Times New Roman" w:hAnsi="Times New Roman"/>
          <w:i/>
          <w:sz w:val="28"/>
          <w:szCs w:val="28"/>
        </w:rPr>
        <w:t>see</w:t>
      </w:r>
      <w:r w:rsidR="00F538DA">
        <w:rPr>
          <w:rFonts w:ascii="Times New Roman" w:hAnsi="Times New Roman"/>
          <w:sz w:val="28"/>
          <w:szCs w:val="28"/>
        </w:rPr>
        <w:t xml:space="preserve"> </w:t>
      </w:r>
      <w:hyperlink r:id="rId11" w:history="1">
        <w:r w:rsidR="00F538DA" w:rsidRPr="00195AA7">
          <w:rPr>
            <w:rStyle w:val="Hyperlink"/>
            <w:rFonts w:ascii="Times New Roman" w:hAnsi="Times New Roman"/>
            <w:sz w:val="28"/>
            <w:szCs w:val="28"/>
          </w:rPr>
          <w:t>http://coresourceexchange.org/cultural-orientation/teaching/</w:t>
        </w:r>
      </w:hyperlink>
      <w:r w:rsidR="00B6157E" w:rsidRPr="00F538DA">
        <w:rPr>
          <w:rStyle w:val="Hyperlink"/>
          <w:rFonts w:ascii="Times New Roman" w:hAnsi="Times New Roman"/>
          <w:color w:val="000000" w:themeColor="text1"/>
          <w:sz w:val="28"/>
          <w:szCs w:val="28"/>
          <w:u w:val="none"/>
        </w:rPr>
        <w:t>)</w:t>
      </w:r>
      <w:r w:rsidR="00591BFD" w:rsidRPr="00F538DA">
        <w:rPr>
          <w:rFonts w:ascii="Times New Roman" w:hAnsi="Times New Roman"/>
          <w:color w:val="000000" w:themeColor="text1"/>
          <w:sz w:val="28"/>
          <w:szCs w:val="28"/>
        </w:rPr>
        <w:t>.</w:t>
      </w:r>
      <w:r w:rsidR="00591BFD" w:rsidRPr="00EC0B59">
        <w:rPr>
          <w:rFonts w:ascii="Times New Roman" w:hAnsi="Times New Roman"/>
          <w:sz w:val="28"/>
          <w:szCs w:val="28"/>
        </w:rPr>
        <w:t xml:space="preserve">  </w:t>
      </w:r>
    </w:p>
    <w:p w:rsidR="00591BFD" w:rsidRPr="00EC0B59" w:rsidRDefault="00591BFD" w:rsidP="00591BFD">
      <w:pPr>
        <w:pStyle w:val="ListParagraph"/>
        <w:rPr>
          <w:szCs w:val="28"/>
        </w:rPr>
      </w:pPr>
    </w:p>
    <w:p w:rsidR="00591BFD" w:rsidRDefault="001E48E2" w:rsidP="00CD071E">
      <w:pPr>
        <w:pStyle w:val="ConvertStyle4"/>
        <w:numPr>
          <w:ilvl w:val="0"/>
          <w:numId w:val="2"/>
        </w:numPr>
        <w:tabs>
          <w:tab w:val="clear" w:pos="576"/>
        </w:tabs>
        <w:rPr>
          <w:rFonts w:ascii="Times New Roman" w:hAnsi="Times New Roman"/>
          <w:sz w:val="28"/>
          <w:szCs w:val="28"/>
        </w:rPr>
      </w:pPr>
      <w:r>
        <w:rPr>
          <w:rFonts w:ascii="Times New Roman" w:hAnsi="Times New Roman"/>
          <w:sz w:val="28"/>
          <w:szCs w:val="28"/>
        </w:rPr>
        <w:t>D</w:t>
      </w:r>
      <w:r w:rsidR="00591BFD" w:rsidRPr="00EC0B59">
        <w:rPr>
          <w:rFonts w:ascii="Times New Roman" w:hAnsi="Times New Roman"/>
          <w:sz w:val="28"/>
          <w:szCs w:val="28"/>
        </w:rPr>
        <w:t xml:space="preserve">evelop a formal curriculum, in consultation with the Bureau, for cultural orientation training for refugees that will prepare them for travel and initial adjustment to life in the United States. </w:t>
      </w:r>
      <w:r w:rsidR="00770A15">
        <w:rPr>
          <w:rFonts w:ascii="Times New Roman" w:hAnsi="Times New Roman"/>
          <w:sz w:val="28"/>
          <w:szCs w:val="28"/>
        </w:rPr>
        <w:t xml:space="preserve"> </w:t>
      </w:r>
      <w:r w:rsidR="00A6271F">
        <w:rPr>
          <w:rFonts w:ascii="Times New Roman" w:hAnsi="Times New Roman"/>
          <w:sz w:val="28"/>
          <w:szCs w:val="28"/>
        </w:rPr>
        <w:t>D</w:t>
      </w:r>
      <w:r w:rsidR="00591BFD" w:rsidRPr="00EC0B59">
        <w:rPr>
          <w:rFonts w:ascii="Times New Roman" w:hAnsi="Times New Roman"/>
          <w:sz w:val="28"/>
          <w:szCs w:val="28"/>
        </w:rPr>
        <w:t xml:space="preserve">evelop a training and management plan, in consultation with the Bureau, for RSC staff who will conduct cultural orientation training. </w:t>
      </w:r>
      <w:r w:rsidR="00770A15">
        <w:rPr>
          <w:rFonts w:ascii="Times New Roman" w:hAnsi="Times New Roman"/>
          <w:sz w:val="28"/>
          <w:szCs w:val="28"/>
        </w:rPr>
        <w:t xml:space="preserve"> </w:t>
      </w:r>
      <w:r>
        <w:rPr>
          <w:rFonts w:ascii="Times New Roman" w:hAnsi="Times New Roman"/>
          <w:sz w:val="28"/>
          <w:szCs w:val="28"/>
        </w:rPr>
        <w:t>C</w:t>
      </w:r>
      <w:r w:rsidR="00591BFD" w:rsidRPr="00EC0B59">
        <w:rPr>
          <w:rFonts w:ascii="Times New Roman" w:hAnsi="Times New Roman"/>
          <w:sz w:val="28"/>
          <w:szCs w:val="28"/>
        </w:rPr>
        <w:t>onduct cultural orientation in such a way as to achieve performance outcomes as delineated by the Bureau.</w:t>
      </w:r>
    </w:p>
    <w:p w:rsidR="00591BFD" w:rsidRDefault="00591BFD" w:rsidP="00591BFD">
      <w:pPr>
        <w:ind w:left="720"/>
        <w:rPr>
          <w:szCs w:val="28"/>
        </w:rPr>
      </w:pPr>
    </w:p>
    <w:p w:rsidR="00591BFD" w:rsidRDefault="00591BFD" w:rsidP="00591BFD">
      <w:pPr>
        <w:ind w:left="720"/>
        <w:rPr>
          <w:szCs w:val="28"/>
        </w:rPr>
      </w:pPr>
      <w:r w:rsidRPr="00EC0B59">
        <w:rPr>
          <w:szCs w:val="28"/>
        </w:rPr>
        <w:t xml:space="preserve">The cultural orientation training will </w:t>
      </w:r>
      <w:r w:rsidR="00B60EDD">
        <w:rPr>
          <w:szCs w:val="28"/>
        </w:rPr>
        <w:t>cover,</w:t>
      </w:r>
      <w:r w:rsidRPr="00EC0B59">
        <w:rPr>
          <w:szCs w:val="28"/>
        </w:rPr>
        <w:t xml:space="preserve"> at a minimum</w:t>
      </w:r>
      <w:r w:rsidR="00B60EDD">
        <w:rPr>
          <w:szCs w:val="28"/>
        </w:rPr>
        <w:t>,</w:t>
      </w:r>
      <w:r w:rsidRPr="00EC0B59">
        <w:rPr>
          <w:szCs w:val="28"/>
        </w:rPr>
        <w:t xml:space="preserve"> the following subjects:</w:t>
      </w:r>
    </w:p>
    <w:p w:rsidR="00B60EDD" w:rsidRPr="00EC0B59" w:rsidRDefault="00B60EDD" w:rsidP="00591BFD">
      <w:pPr>
        <w:ind w:left="720"/>
        <w:rPr>
          <w:szCs w:val="28"/>
        </w:rPr>
      </w:pPr>
    </w:p>
    <w:p w:rsidR="00F538DA" w:rsidRPr="00F538DA" w:rsidRDefault="005E1F02" w:rsidP="00411EE2">
      <w:pPr>
        <w:pStyle w:val="ListParagraph"/>
        <w:numPr>
          <w:ilvl w:val="0"/>
          <w:numId w:val="7"/>
        </w:numPr>
        <w:spacing w:after="160" w:line="259" w:lineRule="auto"/>
        <w:jc w:val="both"/>
        <w:rPr>
          <w:szCs w:val="28"/>
        </w:rPr>
      </w:pPr>
      <w:r>
        <w:t>Travel</w:t>
      </w:r>
    </w:p>
    <w:p w:rsidR="00591BFD" w:rsidRPr="00EC0B59" w:rsidRDefault="00591BFD" w:rsidP="00411EE2">
      <w:pPr>
        <w:pStyle w:val="ListParagraph"/>
        <w:numPr>
          <w:ilvl w:val="0"/>
          <w:numId w:val="7"/>
        </w:numPr>
        <w:spacing w:after="160" w:line="259" w:lineRule="auto"/>
        <w:jc w:val="both"/>
        <w:rPr>
          <w:szCs w:val="28"/>
        </w:rPr>
      </w:pPr>
      <w:r w:rsidRPr="00EC0B59">
        <w:rPr>
          <w:szCs w:val="28"/>
        </w:rPr>
        <w:t xml:space="preserve">Role of the Resettlement Agency </w:t>
      </w:r>
    </w:p>
    <w:p w:rsidR="009B6FAB" w:rsidRPr="00B275A4" w:rsidRDefault="009B6FAB" w:rsidP="009B6FAB">
      <w:pPr>
        <w:pStyle w:val="ListParagraph"/>
        <w:numPr>
          <w:ilvl w:val="0"/>
          <w:numId w:val="7"/>
        </w:numPr>
        <w:spacing w:after="160" w:line="259" w:lineRule="auto"/>
        <w:jc w:val="both"/>
      </w:pPr>
      <w:r w:rsidRPr="00B275A4">
        <w:t>Housing</w:t>
      </w:r>
    </w:p>
    <w:p w:rsidR="009B6FAB" w:rsidRPr="00B275A4" w:rsidRDefault="009B6FAB" w:rsidP="009B6FAB">
      <w:pPr>
        <w:pStyle w:val="ListParagraph"/>
        <w:numPr>
          <w:ilvl w:val="0"/>
          <w:numId w:val="7"/>
        </w:numPr>
        <w:spacing w:after="160" w:line="259" w:lineRule="auto"/>
        <w:jc w:val="both"/>
      </w:pPr>
      <w:r w:rsidRPr="00B275A4">
        <w:t>Health</w:t>
      </w:r>
    </w:p>
    <w:p w:rsidR="00591BFD" w:rsidRPr="00EC0B59" w:rsidRDefault="00591BFD" w:rsidP="00411EE2">
      <w:pPr>
        <w:pStyle w:val="ListParagraph"/>
        <w:numPr>
          <w:ilvl w:val="0"/>
          <w:numId w:val="7"/>
        </w:numPr>
        <w:spacing w:after="160"/>
        <w:jc w:val="both"/>
        <w:rPr>
          <w:szCs w:val="28"/>
        </w:rPr>
      </w:pPr>
      <w:r w:rsidRPr="00EC0B59">
        <w:rPr>
          <w:szCs w:val="28"/>
        </w:rPr>
        <w:t xml:space="preserve">Cultural Adjustment </w:t>
      </w:r>
    </w:p>
    <w:p w:rsidR="005E1F02" w:rsidRDefault="005E1F02" w:rsidP="009B6FAB">
      <w:pPr>
        <w:pStyle w:val="ListParagraph"/>
        <w:numPr>
          <w:ilvl w:val="0"/>
          <w:numId w:val="7"/>
        </w:numPr>
        <w:spacing w:after="160"/>
        <w:jc w:val="both"/>
      </w:pPr>
      <w:r>
        <w:t>Rights and Responsibilities</w:t>
      </w:r>
    </w:p>
    <w:p w:rsidR="005E1F02" w:rsidRDefault="005E1F02" w:rsidP="009B6FAB">
      <w:pPr>
        <w:pStyle w:val="ListParagraph"/>
        <w:numPr>
          <w:ilvl w:val="0"/>
          <w:numId w:val="7"/>
        </w:numPr>
        <w:spacing w:after="160"/>
        <w:jc w:val="both"/>
      </w:pPr>
      <w:r>
        <w:t>Employment</w:t>
      </w:r>
    </w:p>
    <w:p w:rsidR="00591BFD" w:rsidRPr="00EC0B59" w:rsidRDefault="00591BFD" w:rsidP="00411EE2">
      <w:pPr>
        <w:pStyle w:val="ListParagraph"/>
        <w:numPr>
          <w:ilvl w:val="0"/>
          <w:numId w:val="7"/>
        </w:numPr>
        <w:spacing w:after="160"/>
        <w:jc w:val="both"/>
        <w:rPr>
          <w:szCs w:val="28"/>
        </w:rPr>
      </w:pPr>
      <w:r w:rsidRPr="00EC0B59">
        <w:rPr>
          <w:szCs w:val="28"/>
        </w:rPr>
        <w:t>Education</w:t>
      </w:r>
    </w:p>
    <w:p w:rsidR="00591BFD" w:rsidRDefault="00591BFD" w:rsidP="006D2E8B">
      <w:pPr>
        <w:rPr>
          <w:szCs w:val="28"/>
        </w:rPr>
      </w:pPr>
    </w:p>
    <w:p w:rsidR="0000548B" w:rsidRPr="00BA6237" w:rsidRDefault="0000548B" w:rsidP="006D2E8B">
      <w:pPr>
        <w:pStyle w:val="RFPHeading1"/>
      </w:pPr>
      <w:r w:rsidRPr="00311BE8">
        <w:lastRenderedPageBreak/>
        <w:t>Federal Award Information</w:t>
      </w:r>
    </w:p>
    <w:p w:rsidR="00EB4779" w:rsidRPr="00BA6237" w:rsidRDefault="006D2E8B" w:rsidP="00BA6237">
      <w:pPr>
        <w:spacing w:after="120"/>
        <w:rPr>
          <w:b/>
          <w:szCs w:val="28"/>
        </w:rPr>
      </w:pPr>
      <w:proofErr w:type="gramStart"/>
      <w:r w:rsidRPr="00EC0B59">
        <w:rPr>
          <w:b/>
          <w:szCs w:val="28"/>
        </w:rPr>
        <w:t>Proposed Program Start Date:</w:t>
      </w:r>
      <w:r w:rsidRPr="00EC0B59">
        <w:rPr>
          <w:szCs w:val="28"/>
        </w:rPr>
        <w:t xml:space="preserve"> </w:t>
      </w:r>
      <w:r w:rsidR="00D23D03" w:rsidRPr="00EC0B59">
        <w:rPr>
          <w:b/>
          <w:bCs/>
          <w:szCs w:val="28"/>
        </w:rPr>
        <w:t xml:space="preserve">October 1, </w:t>
      </w:r>
      <w:r w:rsidR="002F5B1B" w:rsidRPr="005E76C6">
        <w:rPr>
          <w:b/>
          <w:bCs/>
          <w:szCs w:val="28"/>
        </w:rPr>
        <w:t>201</w:t>
      </w:r>
      <w:r w:rsidR="005E76C6">
        <w:rPr>
          <w:b/>
          <w:bCs/>
          <w:szCs w:val="28"/>
        </w:rPr>
        <w:t>7</w:t>
      </w:r>
      <w:r w:rsidRPr="00EC0B59">
        <w:rPr>
          <w:b/>
          <w:bCs/>
          <w:szCs w:val="28"/>
        </w:rPr>
        <w:t>.</w:t>
      </w:r>
      <w:proofErr w:type="gramEnd"/>
    </w:p>
    <w:p w:rsidR="00D23D03" w:rsidRPr="00EC0B59" w:rsidRDefault="00EB4779" w:rsidP="00D23D03">
      <w:pPr>
        <w:rPr>
          <w:szCs w:val="28"/>
        </w:rPr>
      </w:pPr>
      <w:r w:rsidRPr="00EC0B59">
        <w:rPr>
          <w:b/>
          <w:szCs w:val="28"/>
        </w:rPr>
        <w:t>Duration of Activity:</w:t>
      </w:r>
      <w:r w:rsidRPr="00EC0B59">
        <w:rPr>
          <w:szCs w:val="28"/>
        </w:rPr>
        <w:t xml:space="preserve">  </w:t>
      </w:r>
      <w:r w:rsidR="007915B3" w:rsidRPr="00EC0B59">
        <w:rPr>
          <w:b/>
          <w:szCs w:val="28"/>
        </w:rPr>
        <w:t>A</w:t>
      </w:r>
      <w:r w:rsidRPr="00EC0B59">
        <w:rPr>
          <w:b/>
          <w:szCs w:val="28"/>
        </w:rPr>
        <w:t xml:space="preserve">n initial period beginning </w:t>
      </w:r>
      <w:r w:rsidR="00D23D03" w:rsidRPr="00EC0B59">
        <w:rPr>
          <w:b/>
          <w:szCs w:val="28"/>
        </w:rPr>
        <w:t xml:space="preserve">October 1, </w:t>
      </w:r>
      <w:r w:rsidR="002F5B1B" w:rsidRPr="005E76C6">
        <w:rPr>
          <w:b/>
          <w:szCs w:val="28"/>
        </w:rPr>
        <w:t>201</w:t>
      </w:r>
      <w:r w:rsidR="005E76C6">
        <w:rPr>
          <w:b/>
          <w:szCs w:val="28"/>
        </w:rPr>
        <w:t>7</w:t>
      </w:r>
      <w:r w:rsidRPr="005E76C6">
        <w:rPr>
          <w:b/>
          <w:szCs w:val="28"/>
        </w:rPr>
        <w:t xml:space="preserve">, through September 30, </w:t>
      </w:r>
      <w:r w:rsidR="002F5B1B" w:rsidRPr="005E76C6">
        <w:rPr>
          <w:b/>
          <w:szCs w:val="28"/>
        </w:rPr>
        <w:t>201</w:t>
      </w:r>
      <w:r w:rsidR="005E76C6">
        <w:rPr>
          <w:b/>
          <w:szCs w:val="28"/>
        </w:rPr>
        <w:t>8</w:t>
      </w:r>
      <w:r w:rsidRPr="005E76C6">
        <w:rPr>
          <w:b/>
          <w:szCs w:val="28"/>
        </w:rPr>
        <w:t>,</w:t>
      </w:r>
      <w:r w:rsidRPr="00EC0B59">
        <w:rPr>
          <w:b/>
          <w:szCs w:val="28"/>
        </w:rPr>
        <w:t xml:space="preserve"> subject to the availability of funds.</w:t>
      </w:r>
      <w:r w:rsidRPr="00EC0B59">
        <w:rPr>
          <w:szCs w:val="28"/>
        </w:rPr>
        <w:t xml:space="preserve">  </w:t>
      </w:r>
      <w:r w:rsidR="00D23D03" w:rsidRPr="00EC0B59">
        <w:rPr>
          <w:szCs w:val="28"/>
        </w:rPr>
        <w:t>This agreement may be renewable for up to two additional fiscal years based upon budget submissions on an annual basis</w:t>
      </w:r>
      <w:r w:rsidR="006410B1">
        <w:rPr>
          <w:szCs w:val="28"/>
        </w:rPr>
        <w:t>.  Continued funding after the initial 12-month award requires the subm</w:t>
      </w:r>
      <w:r w:rsidR="007109A2">
        <w:rPr>
          <w:szCs w:val="28"/>
        </w:rPr>
        <w:t xml:space="preserve">ission of a noncompeting single </w:t>
      </w:r>
      <w:r w:rsidR="006410B1">
        <w:rPr>
          <w:szCs w:val="28"/>
        </w:rPr>
        <w:t xml:space="preserve">year proposal narrative </w:t>
      </w:r>
      <w:r w:rsidR="00BD2B14">
        <w:rPr>
          <w:szCs w:val="28"/>
        </w:rPr>
        <w:t xml:space="preserve">and budget </w:t>
      </w:r>
      <w:r w:rsidR="006410B1">
        <w:rPr>
          <w:szCs w:val="28"/>
        </w:rPr>
        <w:t>and will be con</w:t>
      </w:r>
      <w:r w:rsidR="007109A2">
        <w:rPr>
          <w:szCs w:val="28"/>
        </w:rPr>
        <w:t>tingent upon available funding,</w:t>
      </w:r>
      <w:r w:rsidR="006410B1">
        <w:rPr>
          <w:szCs w:val="28"/>
        </w:rPr>
        <w:t xml:space="preserve"> strong performance, and continuing need.</w:t>
      </w:r>
      <w:r w:rsidR="00D23D03" w:rsidRPr="00EC0B59">
        <w:rPr>
          <w:szCs w:val="28"/>
        </w:rPr>
        <w:t xml:space="preserve">  At the end of three years, if the need to operate the RSC continues, the Bureau will </w:t>
      </w:r>
      <w:proofErr w:type="gramStart"/>
      <w:r w:rsidR="00D23D03" w:rsidRPr="00EC0B59">
        <w:rPr>
          <w:szCs w:val="28"/>
        </w:rPr>
        <w:t>re-compete</w:t>
      </w:r>
      <w:proofErr w:type="gramEnd"/>
      <w:r w:rsidR="00D23D03" w:rsidRPr="00EC0B59">
        <w:rPr>
          <w:szCs w:val="28"/>
        </w:rPr>
        <w:t xml:space="preserve"> the project, and the recipient of this award may participate in that process.  In funding a project one year, PRM makes no representations that it will continue to fund the project in successive years.  </w:t>
      </w:r>
    </w:p>
    <w:p w:rsidR="00EF3531" w:rsidRDefault="00EF3531" w:rsidP="00EF3531"/>
    <w:p w:rsidR="00836C27" w:rsidRDefault="00EF3531" w:rsidP="00EF3531">
      <w:r w:rsidRPr="00B55FE0">
        <w:rPr>
          <w:b/>
        </w:rPr>
        <w:t>Funding Limits:</w:t>
      </w:r>
      <w:r w:rsidRPr="001C165C">
        <w:t xml:space="preserve">  </w:t>
      </w:r>
    </w:p>
    <w:p w:rsidR="00836C27" w:rsidRDefault="00836C27" w:rsidP="00836C27">
      <w:pPr>
        <w:ind w:left="720"/>
      </w:pPr>
      <w:r>
        <w:t xml:space="preserve">For organizations competing for RSC </w:t>
      </w:r>
      <w:proofErr w:type="spellStart"/>
      <w:r>
        <w:t>TuME</w:t>
      </w:r>
      <w:proofErr w:type="spellEnd"/>
      <w:r>
        <w:t xml:space="preserve">, project proposals must not be more than $14,000,000 per year or they will be disqualified.   </w:t>
      </w:r>
    </w:p>
    <w:p w:rsidR="00836C27" w:rsidRDefault="00836C27" w:rsidP="00836C27">
      <w:pPr>
        <w:ind w:left="720"/>
      </w:pPr>
    </w:p>
    <w:p w:rsidR="00836C27" w:rsidRDefault="00836C27" w:rsidP="00836C27">
      <w:pPr>
        <w:ind w:left="720"/>
      </w:pPr>
      <w:r>
        <w:t xml:space="preserve">For organizations competing for RSC Eurasia, project proposals must not be more than $5,500,000 per year or they will be disqualified.   </w:t>
      </w:r>
    </w:p>
    <w:p w:rsidR="00836C27" w:rsidRDefault="00836C27" w:rsidP="00836C27">
      <w:pPr>
        <w:ind w:left="720"/>
      </w:pPr>
    </w:p>
    <w:p w:rsidR="00836C27" w:rsidRPr="00BB7535" w:rsidRDefault="00836C27" w:rsidP="00BA6237">
      <w:pPr>
        <w:ind w:left="720"/>
      </w:pPr>
      <w:r>
        <w:t>For organizations competing for RSC Africa, project proposals must not be more than $20,00</w:t>
      </w:r>
      <w:r w:rsidR="00A044D6">
        <w:t>0</w:t>
      </w:r>
      <w:r>
        <w:t xml:space="preserve">,000 per year or they will be disqualified.   </w:t>
      </w:r>
    </w:p>
    <w:p w:rsidR="007B571D" w:rsidRDefault="007B571D" w:rsidP="00D23D03">
      <w:pPr>
        <w:rPr>
          <w:szCs w:val="28"/>
        </w:rPr>
      </w:pPr>
    </w:p>
    <w:p w:rsidR="0000548B" w:rsidRPr="00311BE8" w:rsidRDefault="0000548B" w:rsidP="005574D8">
      <w:pPr>
        <w:pStyle w:val="RFPHeading1"/>
      </w:pPr>
      <w:r w:rsidRPr="00311BE8">
        <w:t>Eligibility Information</w:t>
      </w:r>
    </w:p>
    <w:p w:rsidR="0000548B" w:rsidRDefault="0000548B" w:rsidP="00D23D03">
      <w:pPr>
        <w:rPr>
          <w:szCs w:val="28"/>
        </w:rPr>
      </w:pPr>
    </w:p>
    <w:p w:rsidR="0000548B" w:rsidRPr="00EC0B59" w:rsidRDefault="0000548B" w:rsidP="00CD071E">
      <w:pPr>
        <w:pStyle w:val="ConvertStyle5"/>
        <w:numPr>
          <w:ilvl w:val="0"/>
          <w:numId w:val="12"/>
        </w:numPr>
        <w:tabs>
          <w:tab w:val="clear" w:pos="576"/>
        </w:tabs>
        <w:ind w:left="360"/>
        <w:rPr>
          <w:rFonts w:ascii="Times New Roman" w:hAnsi="Times New Roman"/>
          <w:sz w:val="28"/>
          <w:szCs w:val="28"/>
        </w:rPr>
      </w:pPr>
      <w:r w:rsidRPr="00311BE8">
        <w:rPr>
          <w:rFonts w:ascii="Times New Roman" w:hAnsi="Times New Roman"/>
          <w:b/>
          <w:sz w:val="28"/>
          <w:szCs w:val="28"/>
        </w:rPr>
        <w:t>Eligible Applicants:</w:t>
      </w:r>
      <w:r>
        <w:rPr>
          <w:rFonts w:ascii="Times New Roman" w:hAnsi="Times New Roman"/>
          <w:sz w:val="28"/>
          <w:szCs w:val="28"/>
        </w:rPr>
        <w:t xml:space="preserve">  </w:t>
      </w:r>
      <w:r w:rsidRPr="00EC0B59">
        <w:rPr>
          <w:rFonts w:ascii="Times New Roman" w:hAnsi="Times New Roman"/>
          <w:sz w:val="28"/>
          <w:szCs w:val="28"/>
        </w:rPr>
        <w:t xml:space="preserve">Organizations eligible to submit proposals include entities that have demonstrated satisfactory performance working as a U.S. Department of State-funded organization with the United State Refugee Admissions Program, domestically or overseas, within the last five years.  </w:t>
      </w:r>
    </w:p>
    <w:p w:rsidR="0000548B" w:rsidRPr="00EC0B59" w:rsidRDefault="0000548B" w:rsidP="0000548B">
      <w:pPr>
        <w:pStyle w:val="ConvertStyle5"/>
        <w:tabs>
          <w:tab w:val="clear" w:pos="576"/>
        </w:tabs>
        <w:rPr>
          <w:rFonts w:ascii="Times New Roman" w:hAnsi="Times New Roman"/>
          <w:sz w:val="28"/>
          <w:szCs w:val="28"/>
        </w:rPr>
      </w:pPr>
    </w:p>
    <w:p w:rsidR="0000548B" w:rsidRPr="00EC0B59" w:rsidRDefault="0000548B" w:rsidP="0000548B">
      <w:pPr>
        <w:pStyle w:val="ConvertStyle5"/>
        <w:tabs>
          <w:tab w:val="clear" w:pos="576"/>
        </w:tabs>
        <w:ind w:left="360"/>
        <w:rPr>
          <w:rFonts w:ascii="Times New Roman" w:hAnsi="Times New Roman"/>
          <w:sz w:val="28"/>
          <w:szCs w:val="28"/>
        </w:rPr>
      </w:pPr>
      <w:r w:rsidRPr="00EC0B59">
        <w:rPr>
          <w:rFonts w:ascii="Times New Roman" w:hAnsi="Times New Roman"/>
          <w:sz w:val="28"/>
          <w:szCs w:val="28"/>
        </w:rPr>
        <w:t>Organizations must also meet the following requirements in order to be considered as candidates to operate the RSC:</w:t>
      </w:r>
      <w:r w:rsidRPr="00EC0B59">
        <w:rPr>
          <w:rFonts w:ascii="Times New Roman" w:hAnsi="Times New Roman"/>
          <w:sz w:val="28"/>
          <w:szCs w:val="28"/>
        </w:rPr>
        <w:tab/>
      </w:r>
    </w:p>
    <w:p w:rsidR="0000548B" w:rsidRPr="00EC0B59" w:rsidRDefault="0000548B" w:rsidP="0000548B">
      <w:pPr>
        <w:pStyle w:val="ConvertStyle5"/>
        <w:tabs>
          <w:tab w:val="clear" w:pos="576"/>
        </w:tabs>
        <w:ind w:left="720" w:hanging="720"/>
        <w:rPr>
          <w:rFonts w:ascii="Times New Roman" w:hAnsi="Times New Roman"/>
          <w:sz w:val="28"/>
          <w:szCs w:val="28"/>
        </w:rPr>
      </w:pPr>
    </w:p>
    <w:p w:rsidR="0000548B" w:rsidRPr="0000548B" w:rsidRDefault="0000548B" w:rsidP="0000548B">
      <w:pPr>
        <w:tabs>
          <w:tab w:val="left" w:pos="360"/>
        </w:tabs>
        <w:rPr>
          <w:szCs w:val="28"/>
        </w:rPr>
      </w:pPr>
      <w:r>
        <w:rPr>
          <w:szCs w:val="28"/>
        </w:rPr>
        <w:tab/>
        <w:t xml:space="preserve">(a) </w:t>
      </w:r>
      <w:r w:rsidRPr="0000548B">
        <w:rPr>
          <w:szCs w:val="28"/>
        </w:rPr>
        <w:t>Be one of the following types of organization:</w:t>
      </w:r>
    </w:p>
    <w:p w:rsidR="0000548B" w:rsidRPr="00EC0B59" w:rsidRDefault="0000548B" w:rsidP="00CD071E">
      <w:pPr>
        <w:pStyle w:val="ListParagraph"/>
        <w:numPr>
          <w:ilvl w:val="1"/>
          <w:numId w:val="8"/>
        </w:numPr>
        <w:tabs>
          <w:tab w:val="left" w:pos="540"/>
        </w:tabs>
        <w:rPr>
          <w:szCs w:val="28"/>
        </w:rPr>
      </w:pPr>
      <w:r w:rsidRPr="00EC0B59">
        <w:rPr>
          <w:szCs w:val="28"/>
        </w:rPr>
        <w:t xml:space="preserve">Nonprofits having a 501(c)(3) status with IRS, other than institutions of higher education; </w:t>
      </w:r>
    </w:p>
    <w:p w:rsidR="0000548B" w:rsidRPr="00EC0B59" w:rsidRDefault="0000548B" w:rsidP="00CD071E">
      <w:pPr>
        <w:pStyle w:val="ListParagraph"/>
        <w:numPr>
          <w:ilvl w:val="1"/>
          <w:numId w:val="8"/>
        </w:numPr>
        <w:tabs>
          <w:tab w:val="left" w:pos="540"/>
        </w:tabs>
        <w:rPr>
          <w:szCs w:val="28"/>
        </w:rPr>
      </w:pPr>
      <w:r w:rsidRPr="00EC0B59">
        <w:rPr>
          <w:szCs w:val="28"/>
        </w:rPr>
        <w:t xml:space="preserve">Nonprofits without 501(c)(3) status with IRS, other than institutions of higher education; or </w:t>
      </w:r>
    </w:p>
    <w:p w:rsidR="0000548B" w:rsidRDefault="0000548B" w:rsidP="00CD071E">
      <w:pPr>
        <w:pStyle w:val="ListParagraph"/>
        <w:numPr>
          <w:ilvl w:val="1"/>
          <w:numId w:val="8"/>
        </w:numPr>
        <w:tabs>
          <w:tab w:val="left" w:pos="540"/>
        </w:tabs>
        <w:rPr>
          <w:szCs w:val="28"/>
        </w:rPr>
      </w:pPr>
      <w:r w:rsidRPr="00EC0B59">
        <w:rPr>
          <w:szCs w:val="28"/>
        </w:rPr>
        <w:lastRenderedPageBreak/>
        <w:t xml:space="preserve">International Organizations.  International </w:t>
      </w:r>
      <w:r w:rsidR="00D302CB">
        <w:rPr>
          <w:szCs w:val="28"/>
        </w:rPr>
        <w:t xml:space="preserve">multilateral </w:t>
      </w:r>
      <w:r w:rsidR="003D623B">
        <w:rPr>
          <w:szCs w:val="28"/>
        </w:rPr>
        <w:t>o</w:t>
      </w:r>
      <w:r w:rsidR="003D623B" w:rsidRPr="00EC0B59">
        <w:rPr>
          <w:szCs w:val="28"/>
        </w:rPr>
        <w:t>rganizations</w:t>
      </w:r>
      <w:r w:rsidRPr="00EC0B59">
        <w:rPr>
          <w:szCs w:val="28"/>
        </w:rPr>
        <w:t xml:space="preserve"> should </w:t>
      </w:r>
      <w:r w:rsidRPr="00EC0B59">
        <w:rPr>
          <w:szCs w:val="28"/>
          <w:u w:val="single"/>
        </w:rPr>
        <w:t>not</w:t>
      </w:r>
      <w:r w:rsidRPr="00EC0B59">
        <w:rPr>
          <w:szCs w:val="28"/>
        </w:rPr>
        <w:t xml:space="preserve"> submit proposals through Grants.gov in response to this </w:t>
      </w:r>
      <w:r w:rsidR="00EE2309">
        <w:rPr>
          <w:szCs w:val="28"/>
        </w:rPr>
        <w:t xml:space="preserve">Notice of Funding Opportunity </w:t>
      </w:r>
      <w:r w:rsidR="00D302CB">
        <w:rPr>
          <w:szCs w:val="28"/>
        </w:rPr>
        <w:t>announcement</w:t>
      </w:r>
      <w:r w:rsidRPr="00EC0B59">
        <w:rPr>
          <w:szCs w:val="28"/>
        </w:rPr>
        <w:t xml:space="preserve">.  </w:t>
      </w:r>
      <w:r w:rsidR="00D302CB">
        <w:rPr>
          <w:szCs w:val="28"/>
        </w:rPr>
        <w:t>Multilateral organizations</w:t>
      </w:r>
      <w:r w:rsidRPr="00EC0B59">
        <w:rPr>
          <w:szCs w:val="28"/>
        </w:rPr>
        <w:t xml:space="preserve"> that are seeking funding for programs relevant to this announcement should </w:t>
      </w:r>
      <w:r w:rsidR="00351594">
        <w:rPr>
          <w:szCs w:val="28"/>
        </w:rPr>
        <w:t>submit their proposal by email to</w:t>
      </w:r>
      <w:r w:rsidR="00351594" w:rsidRPr="00EC0B59">
        <w:rPr>
          <w:szCs w:val="28"/>
        </w:rPr>
        <w:t xml:space="preserve"> </w:t>
      </w:r>
      <w:r w:rsidRPr="00EC0B59">
        <w:rPr>
          <w:szCs w:val="28"/>
        </w:rPr>
        <w:t xml:space="preserve">the relevant PRM Program Officer (as listed below) on or before the closing date of the funding announcement.  </w:t>
      </w:r>
    </w:p>
    <w:p w:rsidR="0000548B" w:rsidRPr="00EC0B59" w:rsidRDefault="0000548B" w:rsidP="0000548B">
      <w:pPr>
        <w:pStyle w:val="ListParagraph"/>
        <w:tabs>
          <w:tab w:val="left" w:pos="540"/>
        </w:tabs>
        <w:ind w:left="1440"/>
        <w:rPr>
          <w:szCs w:val="28"/>
        </w:rPr>
      </w:pPr>
    </w:p>
    <w:p w:rsidR="00D302CB" w:rsidRDefault="0000548B" w:rsidP="0000548B">
      <w:pPr>
        <w:pStyle w:val="ConvertStyle5"/>
        <w:tabs>
          <w:tab w:val="clear" w:pos="576"/>
          <w:tab w:val="clear" w:pos="1296"/>
          <w:tab w:val="left" w:pos="540"/>
        </w:tabs>
        <w:ind w:left="360"/>
        <w:rPr>
          <w:rFonts w:ascii="Times New Roman" w:hAnsi="Times New Roman"/>
          <w:sz w:val="28"/>
          <w:szCs w:val="28"/>
        </w:rPr>
      </w:pPr>
      <w:r>
        <w:rPr>
          <w:rFonts w:ascii="Times New Roman" w:hAnsi="Times New Roman"/>
          <w:sz w:val="28"/>
          <w:szCs w:val="28"/>
        </w:rPr>
        <w:t xml:space="preserve">(b) </w:t>
      </w:r>
      <w:r w:rsidRPr="00EC0B59">
        <w:rPr>
          <w:rFonts w:ascii="Times New Roman" w:hAnsi="Times New Roman"/>
          <w:sz w:val="28"/>
          <w:szCs w:val="28"/>
        </w:rPr>
        <w:t>Be authorized</w:t>
      </w:r>
      <w:r w:rsidR="00BD2B14">
        <w:rPr>
          <w:rFonts w:ascii="Times New Roman" w:hAnsi="Times New Roman"/>
          <w:sz w:val="28"/>
          <w:szCs w:val="28"/>
        </w:rPr>
        <w:t>, or eligible for authorization,</w:t>
      </w:r>
      <w:r w:rsidRPr="00EC0B59">
        <w:rPr>
          <w:rFonts w:ascii="Times New Roman" w:hAnsi="Times New Roman"/>
          <w:sz w:val="28"/>
          <w:szCs w:val="28"/>
        </w:rPr>
        <w:t xml:space="preserve"> by the </w:t>
      </w:r>
      <w:r w:rsidR="00D302CB">
        <w:rPr>
          <w:rFonts w:ascii="Times New Roman" w:hAnsi="Times New Roman"/>
          <w:sz w:val="28"/>
          <w:szCs w:val="28"/>
        </w:rPr>
        <w:t>host g</w:t>
      </w:r>
      <w:r w:rsidRPr="00EC0B59">
        <w:rPr>
          <w:rFonts w:ascii="Times New Roman" w:hAnsi="Times New Roman"/>
          <w:sz w:val="28"/>
          <w:szCs w:val="28"/>
        </w:rPr>
        <w:t>overnment</w:t>
      </w:r>
      <w:r w:rsidR="00D302CB">
        <w:rPr>
          <w:rFonts w:ascii="Times New Roman" w:hAnsi="Times New Roman"/>
          <w:sz w:val="28"/>
          <w:szCs w:val="28"/>
        </w:rPr>
        <w:t>s, in particular:</w:t>
      </w:r>
      <w:r w:rsidRPr="00EC0B59">
        <w:rPr>
          <w:rFonts w:ascii="Times New Roman" w:hAnsi="Times New Roman"/>
          <w:sz w:val="28"/>
          <w:szCs w:val="28"/>
        </w:rPr>
        <w:t xml:space="preserve"> </w:t>
      </w:r>
    </w:p>
    <w:p w:rsidR="005C7C7C" w:rsidRPr="00F538DA" w:rsidRDefault="005C7C7C" w:rsidP="0000548B">
      <w:pPr>
        <w:pStyle w:val="ConvertStyle5"/>
        <w:tabs>
          <w:tab w:val="clear" w:pos="576"/>
          <w:tab w:val="clear" w:pos="1296"/>
          <w:tab w:val="left" w:pos="540"/>
        </w:tabs>
        <w:ind w:left="360"/>
        <w:rPr>
          <w:rFonts w:ascii="Times New Roman" w:hAnsi="Times New Roman"/>
          <w:color w:val="000000" w:themeColor="text1"/>
          <w:sz w:val="28"/>
          <w:szCs w:val="28"/>
        </w:rPr>
      </w:pPr>
    </w:p>
    <w:p w:rsidR="00D302CB" w:rsidRDefault="00DB679F" w:rsidP="0000548B">
      <w:pPr>
        <w:pStyle w:val="ConvertStyle5"/>
        <w:tabs>
          <w:tab w:val="clear" w:pos="576"/>
          <w:tab w:val="clear" w:pos="1296"/>
          <w:tab w:val="left" w:pos="540"/>
        </w:tabs>
        <w:ind w:left="360"/>
        <w:rPr>
          <w:rFonts w:ascii="Times New Roman" w:hAnsi="Times New Roman"/>
          <w:color w:val="000000" w:themeColor="text1"/>
          <w:sz w:val="28"/>
          <w:shd w:val="clear" w:color="auto" w:fill="FFFFFF"/>
        </w:rPr>
      </w:pPr>
      <w:r w:rsidRPr="00F538DA">
        <w:rPr>
          <w:rFonts w:ascii="Times New Roman" w:hAnsi="Times New Roman"/>
          <w:color w:val="000000" w:themeColor="text1"/>
          <w:sz w:val="28"/>
          <w:szCs w:val="28"/>
        </w:rPr>
        <w:t>1</w:t>
      </w:r>
      <w:r w:rsidR="00D302CB" w:rsidRPr="00F538DA">
        <w:rPr>
          <w:rFonts w:ascii="Times New Roman" w:hAnsi="Times New Roman"/>
          <w:color w:val="000000" w:themeColor="text1"/>
          <w:sz w:val="28"/>
          <w:szCs w:val="28"/>
        </w:rPr>
        <w:t xml:space="preserve">. </w:t>
      </w:r>
      <w:r w:rsidR="00D302CB" w:rsidRPr="00F538DA">
        <w:rPr>
          <w:rFonts w:ascii="Times New Roman" w:hAnsi="Times New Roman"/>
          <w:b/>
          <w:color w:val="000000" w:themeColor="text1"/>
          <w:sz w:val="28"/>
          <w:szCs w:val="28"/>
        </w:rPr>
        <w:t>Africa</w:t>
      </w:r>
      <w:r w:rsidR="00D302CB" w:rsidRPr="00F538DA">
        <w:rPr>
          <w:rFonts w:ascii="Times New Roman" w:hAnsi="Times New Roman"/>
          <w:color w:val="000000" w:themeColor="text1"/>
          <w:sz w:val="28"/>
          <w:szCs w:val="28"/>
        </w:rPr>
        <w:t xml:space="preserve">: </w:t>
      </w:r>
      <w:r w:rsidR="00241B97">
        <w:rPr>
          <w:rFonts w:ascii="Times New Roman" w:hAnsi="Times New Roman"/>
          <w:color w:val="000000" w:themeColor="text1"/>
          <w:sz w:val="28"/>
          <w:szCs w:val="28"/>
        </w:rPr>
        <w:t xml:space="preserve"> </w:t>
      </w:r>
      <w:r w:rsidR="00D302CB" w:rsidRPr="00F538DA">
        <w:rPr>
          <w:rFonts w:ascii="Times New Roman" w:hAnsi="Times New Roman"/>
          <w:color w:val="000000" w:themeColor="text1"/>
          <w:sz w:val="28"/>
          <w:szCs w:val="28"/>
        </w:rPr>
        <w:t>Be authorized</w:t>
      </w:r>
      <w:r w:rsidR="00241B97">
        <w:rPr>
          <w:rFonts w:ascii="Times New Roman" w:hAnsi="Times New Roman"/>
          <w:color w:val="000000" w:themeColor="text1"/>
          <w:sz w:val="28"/>
          <w:szCs w:val="28"/>
        </w:rPr>
        <w:t>, or eligible for authorization,</w:t>
      </w:r>
      <w:r w:rsidR="00D302CB" w:rsidRPr="00F538DA">
        <w:rPr>
          <w:rFonts w:ascii="Times New Roman" w:hAnsi="Times New Roman"/>
          <w:color w:val="000000" w:themeColor="text1"/>
          <w:sz w:val="28"/>
          <w:szCs w:val="28"/>
        </w:rPr>
        <w:t xml:space="preserve"> by the Government</w:t>
      </w:r>
      <w:r w:rsidR="00802671" w:rsidRPr="00F538DA">
        <w:rPr>
          <w:rFonts w:ascii="Times New Roman" w:hAnsi="Times New Roman"/>
          <w:color w:val="000000" w:themeColor="text1"/>
          <w:sz w:val="28"/>
          <w:szCs w:val="28"/>
        </w:rPr>
        <w:t>s</w:t>
      </w:r>
      <w:r w:rsidR="00D302CB" w:rsidRPr="00F538DA">
        <w:rPr>
          <w:rFonts w:ascii="Times New Roman" w:hAnsi="Times New Roman"/>
          <w:color w:val="000000" w:themeColor="text1"/>
          <w:sz w:val="28"/>
          <w:szCs w:val="28"/>
        </w:rPr>
        <w:t xml:space="preserve"> of Kenya</w:t>
      </w:r>
      <w:r w:rsidR="00840B48" w:rsidRPr="00F538DA">
        <w:rPr>
          <w:rFonts w:ascii="Times New Roman" w:hAnsi="Times New Roman"/>
          <w:color w:val="000000" w:themeColor="text1"/>
          <w:sz w:val="28"/>
          <w:szCs w:val="28"/>
        </w:rPr>
        <w:t>, Tanzania</w:t>
      </w:r>
      <w:r w:rsidR="00CA7354" w:rsidRPr="00F538DA">
        <w:rPr>
          <w:rFonts w:ascii="Times New Roman" w:hAnsi="Times New Roman"/>
          <w:color w:val="000000" w:themeColor="text1"/>
          <w:sz w:val="28"/>
          <w:szCs w:val="28"/>
        </w:rPr>
        <w:t>,</w:t>
      </w:r>
      <w:r w:rsidR="00802671" w:rsidRPr="00F538DA">
        <w:rPr>
          <w:rFonts w:ascii="Times New Roman" w:hAnsi="Times New Roman"/>
          <w:color w:val="000000" w:themeColor="text1"/>
          <w:sz w:val="28"/>
          <w:szCs w:val="28"/>
        </w:rPr>
        <w:t xml:space="preserve"> and South Africa</w:t>
      </w:r>
      <w:r w:rsidR="00D302CB" w:rsidRPr="00F538DA">
        <w:rPr>
          <w:rFonts w:ascii="Times New Roman" w:hAnsi="Times New Roman"/>
          <w:color w:val="000000" w:themeColor="text1"/>
          <w:sz w:val="28"/>
          <w:szCs w:val="28"/>
        </w:rPr>
        <w:t xml:space="preserve"> to conduct a</w:t>
      </w:r>
      <w:r w:rsidR="00D302CB" w:rsidRPr="00F538DA">
        <w:rPr>
          <w:rFonts w:ascii="Times New Roman" w:hAnsi="Times New Roman"/>
          <w:color w:val="000000" w:themeColor="text1"/>
          <w:sz w:val="28"/>
          <w:shd w:val="clear" w:color="auto" w:fill="FFFFFF"/>
        </w:rPr>
        <w:t xml:space="preserve">ctivities relating to the </w:t>
      </w:r>
      <w:r w:rsidR="00802671" w:rsidRPr="00F538DA">
        <w:rPr>
          <w:rFonts w:ascii="Times New Roman" w:hAnsi="Times New Roman"/>
          <w:color w:val="000000" w:themeColor="text1"/>
          <w:sz w:val="28"/>
          <w:shd w:val="clear" w:color="auto" w:fill="FFFFFF"/>
        </w:rPr>
        <w:t>processing</w:t>
      </w:r>
      <w:r w:rsidR="00D302CB" w:rsidRPr="00F538DA">
        <w:rPr>
          <w:rFonts w:ascii="Times New Roman" w:hAnsi="Times New Roman"/>
          <w:color w:val="000000" w:themeColor="text1"/>
          <w:sz w:val="28"/>
          <w:shd w:val="clear" w:color="auto" w:fill="FFFFFF"/>
        </w:rPr>
        <w:t xml:space="preserve"> of refugees </w:t>
      </w:r>
      <w:r w:rsidR="00802671" w:rsidRPr="00F538DA">
        <w:rPr>
          <w:rFonts w:ascii="Times New Roman" w:hAnsi="Times New Roman"/>
          <w:color w:val="000000" w:themeColor="text1"/>
          <w:sz w:val="28"/>
          <w:shd w:val="clear" w:color="auto" w:fill="FFFFFF"/>
        </w:rPr>
        <w:t xml:space="preserve">for eventual resettlement </w:t>
      </w:r>
      <w:r w:rsidR="00D302CB" w:rsidRPr="00F538DA">
        <w:rPr>
          <w:rFonts w:ascii="Times New Roman" w:hAnsi="Times New Roman"/>
          <w:color w:val="000000" w:themeColor="text1"/>
          <w:sz w:val="28"/>
          <w:shd w:val="clear" w:color="auto" w:fill="FFFFFF"/>
        </w:rPr>
        <w:t xml:space="preserve">in </w:t>
      </w:r>
      <w:r w:rsidR="00840B48" w:rsidRPr="00F538DA">
        <w:rPr>
          <w:rFonts w:ascii="Times New Roman" w:hAnsi="Times New Roman"/>
          <w:color w:val="000000" w:themeColor="text1"/>
          <w:sz w:val="28"/>
          <w:shd w:val="clear" w:color="auto" w:fill="FFFFFF"/>
        </w:rPr>
        <w:t>the three countries</w:t>
      </w:r>
      <w:r w:rsidR="00D302CB" w:rsidRPr="00F538DA">
        <w:rPr>
          <w:rFonts w:ascii="Times New Roman" w:hAnsi="Times New Roman"/>
          <w:color w:val="000000" w:themeColor="text1"/>
          <w:sz w:val="28"/>
          <w:shd w:val="clear" w:color="auto" w:fill="FFFFFF"/>
        </w:rPr>
        <w:t>. This should be understood, when required by each government’s law, to include registration with or receipt of project approval from any relevant country ministry, agency or other official organ with jurisdiction over any activity to be conducted by the RSC.</w:t>
      </w:r>
    </w:p>
    <w:p w:rsidR="00BD2B14" w:rsidRPr="00F538DA" w:rsidRDefault="00BD2B14" w:rsidP="0000548B">
      <w:pPr>
        <w:pStyle w:val="ConvertStyle5"/>
        <w:tabs>
          <w:tab w:val="clear" w:pos="576"/>
          <w:tab w:val="clear" w:pos="1296"/>
          <w:tab w:val="left" w:pos="540"/>
        </w:tabs>
        <w:ind w:left="360"/>
        <w:rPr>
          <w:rFonts w:ascii="Times New Roman" w:hAnsi="Times New Roman"/>
          <w:color w:val="000000" w:themeColor="text1"/>
          <w:sz w:val="28"/>
          <w:szCs w:val="28"/>
        </w:rPr>
      </w:pPr>
    </w:p>
    <w:p w:rsidR="00D302CB" w:rsidRDefault="00DB679F" w:rsidP="0000548B">
      <w:pPr>
        <w:pStyle w:val="ConvertStyle5"/>
        <w:tabs>
          <w:tab w:val="clear" w:pos="576"/>
          <w:tab w:val="clear" w:pos="1296"/>
          <w:tab w:val="left" w:pos="540"/>
        </w:tabs>
        <w:ind w:left="360"/>
        <w:rPr>
          <w:rFonts w:ascii="Times New Roman" w:hAnsi="Times New Roman"/>
          <w:color w:val="000000" w:themeColor="text1"/>
          <w:sz w:val="28"/>
          <w:szCs w:val="28"/>
        </w:rPr>
      </w:pPr>
      <w:r w:rsidRPr="00F538DA">
        <w:rPr>
          <w:rFonts w:ascii="Times New Roman" w:hAnsi="Times New Roman"/>
          <w:color w:val="000000" w:themeColor="text1"/>
          <w:sz w:val="28"/>
          <w:szCs w:val="28"/>
        </w:rPr>
        <w:t>2</w:t>
      </w:r>
      <w:r w:rsidR="00D302CB" w:rsidRPr="00F538DA">
        <w:rPr>
          <w:rFonts w:ascii="Times New Roman" w:hAnsi="Times New Roman"/>
          <w:color w:val="000000" w:themeColor="text1"/>
          <w:sz w:val="28"/>
          <w:szCs w:val="28"/>
        </w:rPr>
        <w:t xml:space="preserve">. </w:t>
      </w:r>
      <w:proofErr w:type="spellStart"/>
      <w:r w:rsidR="00D302CB" w:rsidRPr="00F538DA">
        <w:rPr>
          <w:rFonts w:ascii="Times New Roman" w:hAnsi="Times New Roman"/>
          <w:b/>
          <w:color w:val="000000" w:themeColor="text1"/>
          <w:sz w:val="28"/>
          <w:szCs w:val="28"/>
        </w:rPr>
        <w:t>TuME</w:t>
      </w:r>
      <w:proofErr w:type="spellEnd"/>
      <w:r w:rsidR="00D302CB" w:rsidRPr="00F538DA">
        <w:rPr>
          <w:rFonts w:ascii="Times New Roman" w:hAnsi="Times New Roman"/>
          <w:b/>
          <w:color w:val="000000" w:themeColor="text1"/>
          <w:sz w:val="28"/>
          <w:szCs w:val="28"/>
        </w:rPr>
        <w:t>:</w:t>
      </w:r>
      <w:r w:rsidR="00D302CB" w:rsidRPr="00F538DA">
        <w:rPr>
          <w:rFonts w:ascii="Times New Roman" w:hAnsi="Times New Roman"/>
          <w:color w:val="000000" w:themeColor="text1"/>
          <w:sz w:val="28"/>
          <w:szCs w:val="28"/>
        </w:rPr>
        <w:t xml:space="preserve"> </w:t>
      </w:r>
      <w:r w:rsidR="00241B97">
        <w:rPr>
          <w:rFonts w:ascii="Times New Roman" w:hAnsi="Times New Roman"/>
          <w:color w:val="000000" w:themeColor="text1"/>
          <w:sz w:val="28"/>
          <w:szCs w:val="28"/>
        </w:rPr>
        <w:t xml:space="preserve"> </w:t>
      </w:r>
      <w:r w:rsidR="00D302CB" w:rsidRPr="00F538DA">
        <w:rPr>
          <w:rFonts w:ascii="Times New Roman" w:hAnsi="Times New Roman"/>
          <w:color w:val="000000" w:themeColor="text1"/>
          <w:sz w:val="28"/>
          <w:szCs w:val="28"/>
        </w:rPr>
        <w:t>Be authorized</w:t>
      </w:r>
      <w:r w:rsidR="00241B97">
        <w:rPr>
          <w:rFonts w:ascii="Times New Roman" w:hAnsi="Times New Roman"/>
          <w:color w:val="000000" w:themeColor="text1"/>
          <w:sz w:val="28"/>
          <w:szCs w:val="28"/>
        </w:rPr>
        <w:t>, or eligible for authorization,</w:t>
      </w:r>
      <w:r w:rsidR="00D302CB" w:rsidRPr="00F538DA">
        <w:rPr>
          <w:rFonts w:ascii="Times New Roman" w:hAnsi="Times New Roman"/>
          <w:color w:val="000000" w:themeColor="text1"/>
          <w:sz w:val="28"/>
          <w:szCs w:val="28"/>
        </w:rPr>
        <w:t xml:space="preserve"> by the Government of Turkey to conduct activities relating t</w:t>
      </w:r>
      <w:r w:rsidR="00C4319D" w:rsidRPr="00F538DA">
        <w:rPr>
          <w:rFonts w:ascii="Times New Roman" w:hAnsi="Times New Roman"/>
          <w:color w:val="000000" w:themeColor="text1"/>
          <w:sz w:val="28"/>
          <w:szCs w:val="28"/>
        </w:rPr>
        <w:t>o</w:t>
      </w:r>
      <w:r w:rsidR="00D302CB" w:rsidRPr="00F538DA">
        <w:rPr>
          <w:rFonts w:ascii="Times New Roman" w:hAnsi="Times New Roman"/>
          <w:color w:val="000000" w:themeColor="text1"/>
          <w:sz w:val="28"/>
          <w:szCs w:val="28"/>
        </w:rPr>
        <w:t xml:space="preserve"> the </w:t>
      </w:r>
      <w:r w:rsidR="00802671" w:rsidRPr="00F538DA">
        <w:rPr>
          <w:rFonts w:ascii="Times New Roman" w:hAnsi="Times New Roman"/>
          <w:color w:val="000000" w:themeColor="text1"/>
          <w:sz w:val="28"/>
          <w:shd w:val="clear" w:color="auto" w:fill="FFFFFF"/>
        </w:rPr>
        <w:t>processing of refugees for eventual resettlement</w:t>
      </w:r>
      <w:r w:rsidR="00891352" w:rsidRPr="00F538DA">
        <w:rPr>
          <w:rFonts w:ascii="Times New Roman" w:hAnsi="Times New Roman"/>
          <w:color w:val="000000" w:themeColor="text1"/>
          <w:sz w:val="28"/>
          <w:shd w:val="clear" w:color="auto" w:fill="FFFFFF"/>
        </w:rPr>
        <w:t xml:space="preserve"> </w:t>
      </w:r>
      <w:r w:rsidR="00D302CB" w:rsidRPr="00F538DA">
        <w:rPr>
          <w:rFonts w:ascii="Times New Roman" w:hAnsi="Times New Roman"/>
          <w:color w:val="000000" w:themeColor="text1"/>
          <w:sz w:val="28"/>
          <w:szCs w:val="28"/>
        </w:rPr>
        <w:t>of refugees in Turkey.  This should be understood, when required by Turkish law, to include registration with or receipt of project approval from any relevant Ministry, agency, or other official organ with jurisdiction over any activity to be conducted by the RSC.</w:t>
      </w:r>
    </w:p>
    <w:p w:rsidR="00BD2B14" w:rsidRPr="00F538DA" w:rsidRDefault="00BD2B14" w:rsidP="0000548B">
      <w:pPr>
        <w:pStyle w:val="ConvertStyle5"/>
        <w:tabs>
          <w:tab w:val="clear" w:pos="576"/>
          <w:tab w:val="clear" w:pos="1296"/>
          <w:tab w:val="left" w:pos="540"/>
        </w:tabs>
        <w:ind w:left="360"/>
        <w:rPr>
          <w:rFonts w:ascii="Times New Roman" w:hAnsi="Times New Roman"/>
          <w:color w:val="000000" w:themeColor="text1"/>
          <w:sz w:val="28"/>
        </w:rPr>
      </w:pPr>
    </w:p>
    <w:p w:rsidR="0000548B" w:rsidRPr="00F538DA" w:rsidRDefault="00DB679F" w:rsidP="0000548B">
      <w:pPr>
        <w:pStyle w:val="ConvertStyle5"/>
        <w:tabs>
          <w:tab w:val="clear" w:pos="576"/>
          <w:tab w:val="clear" w:pos="1296"/>
          <w:tab w:val="left" w:pos="540"/>
        </w:tabs>
        <w:ind w:left="360"/>
        <w:rPr>
          <w:rFonts w:ascii="Times New Roman" w:hAnsi="Times New Roman"/>
          <w:color w:val="000000" w:themeColor="text1"/>
          <w:sz w:val="28"/>
          <w:szCs w:val="28"/>
        </w:rPr>
      </w:pPr>
      <w:r w:rsidRPr="00F538DA">
        <w:rPr>
          <w:rFonts w:ascii="Times New Roman" w:hAnsi="Times New Roman"/>
          <w:color w:val="000000" w:themeColor="text1"/>
          <w:sz w:val="28"/>
          <w:szCs w:val="28"/>
        </w:rPr>
        <w:t>3</w:t>
      </w:r>
      <w:r w:rsidR="00D302CB" w:rsidRPr="00F538DA">
        <w:rPr>
          <w:rFonts w:ascii="Times New Roman" w:hAnsi="Times New Roman"/>
          <w:color w:val="000000" w:themeColor="text1"/>
          <w:sz w:val="28"/>
          <w:szCs w:val="28"/>
        </w:rPr>
        <w:t>.</w:t>
      </w:r>
      <w:r w:rsidR="00D302CB" w:rsidRPr="00F538DA">
        <w:rPr>
          <w:rFonts w:ascii="Times New Roman" w:hAnsi="Times New Roman"/>
          <w:b/>
          <w:color w:val="000000" w:themeColor="text1"/>
          <w:sz w:val="28"/>
          <w:szCs w:val="28"/>
        </w:rPr>
        <w:t xml:space="preserve"> Eurasia:</w:t>
      </w:r>
      <w:r w:rsidR="003264F7" w:rsidRPr="00F538DA">
        <w:rPr>
          <w:rFonts w:ascii="Times New Roman" w:hAnsi="Times New Roman"/>
          <w:color w:val="000000" w:themeColor="text1"/>
          <w:sz w:val="28"/>
          <w:szCs w:val="28"/>
        </w:rPr>
        <w:t xml:space="preserve"> </w:t>
      </w:r>
      <w:r w:rsidR="00241B97">
        <w:rPr>
          <w:rFonts w:ascii="Times New Roman" w:hAnsi="Times New Roman"/>
          <w:color w:val="000000" w:themeColor="text1"/>
          <w:sz w:val="28"/>
          <w:szCs w:val="28"/>
        </w:rPr>
        <w:t xml:space="preserve"> </w:t>
      </w:r>
      <w:r w:rsidR="003264F7" w:rsidRPr="00F538DA">
        <w:rPr>
          <w:rFonts w:ascii="Times New Roman" w:hAnsi="Times New Roman"/>
          <w:color w:val="000000" w:themeColor="text1"/>
          <w:sz w:val="28"/>
          <w:szCs w:val="28"/>
        </w:rPr>
        <w:t>Be authorized</w:t>
      </w:r>
      <w:r w:rsidR="00241B97">
        <w:rPr>
          <w:rFonts w:ascii="Times New Roman" w:hAnsi="Times New Roman"/>
          <w:color w:val="000000" w:themeColor="text1"/>
          <w:sz w:val="28"/>
          <w:szCs w:val="28"/>
        </w:rPr>
        <w:t>, or eligible for authorization,</w:t>
      </w:r>
      <w:r w:rsidR="003264F7" w:rsidRPr="00F538DA">
        <w:rPr>
          <w:rFonts w:ascii="Times New Roman" w:hAnsi="Times New Roman"/>
          <w:color w:val="000000" w:themeColor="text1"/>
          <w:sz w:val="28"/>
          <w:szCs w:val="28"/>
        </w:rPr>
        <w:t xml:space="preserve"> by the Government of</w:t>
      </w:r>
      <w:r w:rsidR="0000548B" w:rsidRPr="00F538DA">
        <w:rPr>
          <w:rFonts w:ascii="Times New Roman" w:hAnsi="Times New Roman"/>
          <w:color w:val="000000" w:themeColor="text1"/>
          <w:sz w:val="28"/>
          <w:szCs w:val="28"/>
        </w:rPr>
        <w:t xml:space="preserve"> Russia</w:t>
      </w:r>
      <w:r w:rsidR="003264F7" w:rsidRPr="00F538DA">
        <w:rPr>
          <w:rFonts w:ascii="Times New Roman" w:hAnsi="Times New Roman"/>
          <w:color w:val="000000" w:themeColor="text1"/>
          <w:sz w:val="28"/>
          <w:szCs w:val="28"/>
        </w:rPr>
        <w:t xml:space="preserve"> to conduct activities related to the </w:t>
      </w:r>
      <w:r w:rsidR="00802671" w:rsidRPr="00F538DA">
        <w:rPr>
          <w:rFonts w:ascii="Times New Roman" w:hAnsi="Times New Roman"/>
          <w:color w:val="000000" w:themeColor="text1"/>
          <w:sz w:val="28"/>
          <w:shd w:val="clear" w:color="auto" w:fill="FFFFFF"/>
        </w:rPr>
        <w:t xml:space="preserve">processing of refugees for eventual resettlement </w:t>
      </w:r>
      <w:r w:rsidR="003264F7" w:rsidRPr="00F538DA">
        <w:rPr>
          <w:rFonts w:ascii="Times New Roman" w:hAnsi="Times New Roman"/>
          <w:color w:val="000000" w:themeColor="text1"/>
          <w:sz w:val="28"/>
          <w:szCs w:val="28"/>
        </w:rPr>
        <w:t>of refugees in Russia</w:t>
      </w:r>
      <w:r w:rsidR="00DE0D47">
        <w:rPr>
          <w:rFonts w:ascii="Times New Roman" w:hAnsi="Times New Roman"/>
          <w:color w:val="000000" w:themeColor="text1"/>
          <w:sz w:val="28"/>
          <w:szCs w:val="28"/>
        </w:rPr>
        <w:t>.  In addition, all</w:t>
      </w:r>
      <w:r w:rsidR="0000548B" w:rsidRPr="00241B97">
        <w:rPr>
          <w:rFonts w:ascii="Times New Roman" w:hAnsi="Times New Roman"/>
          <w:color w:val="000000" w:themeColor="text1"/>
          <w:sz w:val="28"/>
          <w:szCs w:val="28"/>
        </w:rPr>
        <w:t xml:space="preserve"> non-governmental organization</w:t>
      </w:r>
      <w:r w:rsidR="00DE0D47">
        <w:rPr>
          <w:rFonts w:ascii="Times New Roman" w:hAnsi="Times New Roman"/>
          <w:color w:val="000000" w:themeColor="text1"/>
          <w:sz w:val="28"/>
          <w:szCs w:val="28"/>
        </w:rPr>
        <w:t xml:space="preserve"> applicants must have</w:t>
      </w:r>
      <w:r w:rsidR="0000548B" w:rsidRPr="00241B97">
        <w:rPr>
          <w:rFonts w:ascii="Times New Roman" w:hAnsi="Times New Roman"/>
          <w:color w:val="000000" w:themeColor="text1"/>
          <w:sz w:val="28"/>
          <w:szCs w:val="28"/>
        </w:rPr>
        <w:t xml:space="preserve"> a </w:t>
      </w:r>
      <w:r w:rsidR="0000548B" w:rsidRPr="00241B97">
        <w:rPr>
          <w:rFonts w:ascii="Times New Roman" w:hAnsi="Times New Roman"/>
          <w:bCs/>
          <w:color w:val="000000" w:themeColor="text1"/>
          <w:sz w:val="28"/>
          <w:szCs w:val="28"/>
        </w:rPr>
        <w:t>Certificate of Registration</w:t>
      </w:r>
      <w:r w:rsidR="0000548B" w:rsidRPr="00F538DA">
        <w:rPr>
          <w:rFonts w:ascii="Times New Roman" w:hAnsi="Times New Roman"/>
          <w:bCs/>
          <w:color w:val="000000" w:themeColor="text1"/>
          <w:sz w:val="28"/>
          <w:szCs w:val="28"/>
        </w:rPr>
        <w:t xml:space="preserve"> issued by the Federal Government per the Federal Laws Governing Non-Profit Organizations prior to </w:t>
      </w:r>
      <w:r w:rsidR="003264F7" w:rsidRPr="00F538DA">
        <w:rPr>
          <w:rFonts w:ascii="Times New Roman" w:hAnsi="Times New Roman"/>
          <w:b/>
          <w:bCs/>
          <w:color w:val="000000" w:themeColor="text1"/>
          <w:sz w:val="28"/>
          <w:szCs w:val="28"/>
        </w:rPr>
        <w:t>March 16, 2017</w:t>
      </w:r>
      <w:r w:rsidR="00DE0D47">
        <w:rPr>
          <w:rFonts w:ascii="Times New Roman" w:hAnsi="Times New Roman"/>
          <w:b/>
          <w:bCs/>
          <w:color w:val="000000" w:themeColor="text1"/>
          <w:sz w:val="28"/>
          <w:szCs w:val="28"/>
        </w:rPr>
        <w:t>.</w:t>
      </w:r>
      <w:r w:rsidR="00DE0D47">
        <w:rPr>
          <w:rFonts w:ascii="Times New Roman" w:hAnsi="Times New Roman"/>
          <w:bCs/>
          <w:color w:val="000000" w:themeColor="text1"/>
          <w:sz w:val="28"/>
          <w:szCs w:val="28"/>
        </w:rPr>
        <w:t xml:space="preserve"> I</w:t>
      </w:r>
      <w:r w:rsidR="0000548B" w:rsidRPr="00241B97">
        <w:rPr>
          <w:rFonts w:ascii="Times New Roman" w:hAnsi="Times New Roman"/>
          <w:bCs/>
          <w:color w:val="000000" w:themeColor="text1"/>
          <w:sz w:val="28"/>
          <w:szCs w:val="28"/>
        </w:rPr>
        <w:t>nternational organizations</w:t>
      </w:r>
      <w:r w:rsidR="0000548B" w:rsidRPr="00F538DA">
        <w:rPr>
          <w:rFonts w:ascii="Times New Roman" w:hAnsi="Times New Roman"/>
          <w:bCs/>
          <w:color w:val="000000" w:themeColor="text1"/>
          <w:sz w:val="28"/>
          <w:szCs w:val="28"/>
        </w:rPr>
        <w:t xml:space="preserve"> </w:t>
      </w:r>
      <w:r w:rsidR="00DE0D47">
        <w:rPr>
          <w:rFonts w:ascii="Times New Roman" w:hAnsi="Times New Roman"/>
          <w:bCs/>
          <w:color w:val="000000" w:themeColor="text1"/>
          <w:sz w:val="28"/>
          <w:szCs w:val="28"/>
        </w:rPr>
        <w:t>must be accredited</w:t>
      </w:r>
      <w:r w:rsidR="0000548B" w:rsidRPr="00F538DA">
        <w:rPr>
          <w:rFonts w:ascii="Times New Roman" w:hAnsi="Times New Roman"/>
          <w:bCs/>
          <w:color w:val="000000" w:themeColor="text1"/>
          <w:sz w:val="28"/>
          <w:szCs w:val="28"/>
        </w:rPr>
        <w:t xml:space="preserve"> by the Ministry of Foreign Affairs </w:t>
      </w:r>
      <w:r w:rsidR="00DE0D47">
        <w:rPr>
          <w:rFonts w:ascii="Times New Roman" w:hAnsi="Times New Roman"/>
          <w:bCs/>
          <w:color w:val="000000" w:themeColor="text1"/>
          <w:sz w:val="28"/>
          <w:szCs w:val="28"/>
        </w:rPr>
        <w:t xml:space="preserve">confirming </w:t>
      </w:r>
      <w:r w:rsidR="0000548B" w:rsidRPr="00F538DA">
        <w:rPr>
          <w:rFonts w:ascii="Times New Roman" w:hAnsi="Times New Roman"/>
          <w:bCs/>
          <w:color w:val="000000" w:themeColor="text1"/>
          <w:sz w:val="28"/>
          <w:szCs w:val="28"/>
        </w:rPr>
        <w:t xml:space="preserve">that the organization is authorized by the government to conduct </w:t>
      </w:r>
      <w:r w:rsidR="00DE0D47">
        <w:rPr>
          <w:rFonts w:ascii="Times New Roman" w:hAnsi="Times New Roman"/>
          <w:bCs/>
          <w:color w:val="000000" w:themeColor="text1"/>
          <w:sz w:val="28"/>
          <w:szCs w:val="28"/>
        </w:rPr>
        <w:t xml:space="preserve">its </w:t>
      </w:r>
      <w:r w:rsidR="0000548B" w:rsidRPr="00F538DA">
        <w:rPr>
          <w:rFonts w:ascii="Times New Roman" w:hAnsi="Times New Roman"/>
          <w:bCs/>
          <w:color w:val="000000" w:themeColor="text1"/>
          <w:sz w:val="28"/>
          <w:szCs w:val="28"/>
        </w:rPr>
        <w:t>activities as of</w:t>
      </w:r>
      <w:r w:rsidR="003264F7" w:rsidRPr="00F538DA">
        <w:rPr>
          <w:rFonts w:ascii="Times New Roman" w:hAnsi="Times New Roman"/>
          <w:bCs/>
          <w:color w:val="000000" w:themeColor="text1"/>
          <w:sz w:val="28"/>
          <w:szCs w:val="28"/>
        </w:rPr>
        <w:t xml:space="preserve"> </w:t>
      </w:r>
      <w:r w:rsidR="003264F7" w:rsidRPr="00F538DA">
        <w:rPr>
          <w:rFonts w:ascii="Times New Roman" w:hAnsi="Times New Roman"/>
          <w:b/>
          <w:bCs/>
          <w:color w:val="000000" w:themeColor="text1"/>
          <w:sz w:val="28"/>
          <w:szCs w:val="28"/>
        </w:rPr>
        <w:t>March 16, 201</w:t>
      </w:r>
      <w:r w:rsidR="00891352" w:rsidRPr="00F538DA">
        <w:rPr>
          <w:rFonts w:ascii="Times New Roman" w:hAnsi="Times New Roman"/>
          <w:b/>
          <w:bCs/>
          <w:color w:val="000000" w:themeColor="text1"/>
          <w:sz w:val="28"/>
          <w:szCs w:val="28"/>
        </w:rPr>
        <w:t>7</w:t>
      </w:r>
      <w:r w:rsidR="00891352" w:rsidRPr="00F538DA">
        <w:rPr>
          <w:rFonts w:ascii="Times New Roman" w:hAnsi="Times New Roman"/>
          <w:bCs/>
          <w:color w:val="000000" w:themeColor="text1"/>
          <w:sz w:val="28"/>
          <w:szCs w:val="28"/>
        </w:rPr>
        <w:t>.</w:t>
      </w:r>
      <w:r w:rsidR="0000548B" w:rsidRPr="00F538DA">
        <w:rPr>
          <w:rFonts w:ascii="Times New Roman" w:hAnsi="Times New Roman"/>
          <w:color w:val="000000" w:themeColor="text1"/>
          <w:sz w:val="28"/>
          <w:szCs w:val="28"/>
        </w:rPr>
        <w:t xml:space="preserve"> </w:t>
      </w:r>
      <w:r w:rsidR="0000548B" w:rsidRPr="00F538DA">
        <w:rPr>
          <w:rFonts w:ascii="Times New Roman" w:hAnsi="Times New Roman"/>
          <w:bCs/>
          <w:color w:val="000000" w:themeColor="text1"/>
          <w:sz w:val="28"/>
          <w:szCs w:val="28"/>
        </w:rPr>
        <w:t xml:space="preserve"> </w:t>
      </w:r>
    </w:p>
    <w:p w:rsidR="0000548B" w:rsidRDefault="0000548B" w:rsidP="0000548B">
      <w:pPr>
        <w:pStyle w:val="ConvertStyle5"/>
        <w:tabs>
          <w:tab w:val="clear" w:pos="576"/>
          <w:tab w:val="clear" w:pos="1296"/>
          <w:tab w:val="left" w:pos="540"/>
        </w:tabs>
        <w:rPr>
          <w:rFonts w:ascii="Times New Roman" w:hAnsi="Times New Roman"/>
          <w:sz w:val="28"/>
          <w:szCs w:val="28"/>
        </w:rPr>
      </w:pPr>
    </w:p>
    <w:p w:rsidR="0000548B" w:rsidRDefault="0000548B" w:rsidP="0000548B">
      <w:pPr>
        <w:pStyle w:val="ConvertStyle5"/>
        <w:tabs>
          <w:tab w:val="clear" w:pos="576"/>
          <w:tab w:val="clear" w:pos="1296"/>
          <w:tab w:val="left" w:pos="540"/>
        </w:tabs>
        <w:ind w:left="360"/>
        <w:rPr>
          <w:rFonts w:ascii="Times New Roman" w:hAnsi="Times New Roman"/>
          <w:sz w:val="28"/>
          <w:szCs w:val="28"/>
        </w:rPr>
      </w:pPr>
      <w:r>
        <w:rPr>
          <w:rFonts w:ascii="Times New Roman" w:hAnsi="Times New Roman"/>
          <w:sz w:val="28"/>
          <w:szCs w:val="28"/>
        </w:rPr>
        <w:t xml:space="preserve">(c) </w:t>
      </w:r>
      <w:r w:rsidRPr="00EC0B59">
        <w:rPr>
          <w:rFonts w:ascii="Times New Roman" w:hAnsi="Times New Roman"/>
          <w:sz w:val="28"/>
          <w:szCs w:val="28"/>
        </w:rPr>
        <w:t xml:space="preserve">Have evidence of effective coordination with U.S. </w:t>
      </w:r>
      <w:r>
        <w:rPr>
          <w:rFonts w:ascii="Times New Roman" w:hAnsi="Times New Roman"/>
          <w:sz w:val="28"/>
          <w:szCs w:val="28"/>
        </w:rPr>
        <w:t>g</w:t>
      </w:r>
      <w:r w:rsidRPr="00EC0B59">
        <w:rPr>
          <w:rFonts w:ascii="Times New Roman" w:hAnsi="Times New Roman"/>
          <w:sz w:val="28"/>
          <w:szCs w:val="28"/>
        </w:rPr>
        <w:t xml:space="preserve">overnment agencies, </w:t>
      </w:r>
      <w:r>
        <w:rPr>
          <w:rFonts w:ascii="Times New Roman" w:hAnsi="Times New Roman"/>
          <w:sz w:val="28"/>
          <w:szCs w:val="28"/>
        </w:rPr>
        <w:t>n</w:t>
      </w:r>
      <w:r w:rsidRPr="00EC0B59">
        <w:rPr>
          <w:rFonts w:ascii="Times New Roman" w:hAnsi="Times New Roman"/>
          <w:sz w:val="28"/>
          <w:szCs w:val="28"/>
        </w:rPr>
        <w:t>on-</w:t>
      </w:r>
      <w:r>
        <w:rPr>
          <w:rFonts w:ascii="Times New Roman" w:hAnsi="Times New Roman"/>
          <w:sz w:val="28"/>
          <w:szCs w:val="28"/>
        </w:rPr>
        <w:t>g</w:t>
      </w:r>
      <w:r w:rsidRPr="00EC0B59">
        <w:rPr>
          <w:rFonts w:ascii="Times New Roman" w:hAnsi="Times New Roman"/>
          <w:sz w:val="28"/>
          <w:szCs w:val="28"/>
        </w:rPr>
        <w:t xml:space="preserve">overnmental </w:t>
      </w:r>
      <w:r>
        <w:rPr>
          <w:rFonts w:ascii="Times New Roman" w:hAnsi="Times New Roman"/>
          <w:sz w:val="28"/>
          <w:szCs w:val="28"/>
        </w:rPr>
        <w:t>o</w:t>
      </w:r>
      <w:r w:rsidRPr="00EC0B59">
        <w:rPr>
          <w:rFonts w:ascii="Times New Roman" w:hAnsi="Times New Roman"/>
          <w:sz w:val="28"/>
          <w:szCs w:val="28"/>
        </w:rPr>
        <w:t>rganizations</w:t>
      </w:r>
      <w:r w:rsidR="000C1CBE">
        <w:rPr>
          <w:rFonts w:ascii="Times New Roman" w:hAnsi="Times New Roman"/>
          <w:sz w:val="28"/>
          <w:szCs w:val="28"/>
        </w:rPr>
        <w:t>,</w:t>
      </w:r>
      <w:r w:rsidRPr="00EC0B59">
        <w:rPr>
          <w:rFonts w:ascii="Times New Roman" w:hAnsi="Times New Roman"/>
          <w:sz w:val="28"/>
          <w:szCs w:val="28"/>
        </w:rPr>
        <w:t xml:space="preserve"> and </w:t>
      </w:r>
      <w:r>
        <w:rPr>
          <w:rFonts w:ascii="Times New Roman" w:hAnsi="Times New Roman"/>
          <w:sz w:val="28"/>
          <w:szCs w:val="28"/>
        </w:rPr>
        <w:t>i</w:t>
      </w:r>
      <w:r w:rsidRPr="00EC0B59">
        <w:rPr>
          <w:rFonts w:ascii="Times New Roman" w:hAnsi="Times New Roman"/>
          <w:sz w:val="28"/>
          <w:szCs w:val="28"/>
        </w:rPr>
        <w:t xml:space="preserve">nternational </w:t>
      </w:r>
      <w:r>
        <w:rPr>
          <w:rFonts w:ascii="Times New Roman" w:hAnsi="Times New Roman"/>
          <w:sz w:val="28"/>
          <w:szCs w:val="28"/>
        </w:rPr>
        <w:t>o</w:t>
      </w:r>
      <w:r w:rsidRPr="00EC0B59">
        <w:rPr>
          <w:rFonts w:ascii="Times New Roman" w:hAnsi="Times New Roman"/>
          <w:sz w:val="28"/>
          <w:szCs w:val="28"/>
        </w:rPr>
        <w:t>rganizations involved with the refugee admissions program.</w:t>
      </w:r>
    </w:p>
    <w:p w:rsidR="0000548B" w:rsidRPr="00EC0B59" w:rsidRDefault="0000548B" w:rsidP="0000548B">
      <w:pPr>
        <w:pStyle w:val="ConvertStyle5"/>
        <w:tabs>
          <w:tab w:val="clear" w:pos="576"/>
          <w:tab w:val="clear" w:pos="1296"/>
          <w:tab w:val="left" w:pos="540"/>
        </w:tabs>
        <w:ind w:left="360"/>
        <w:rPr>
          <w:rFonts w:ascii="Times New Roman" w:hAnsi="Times New Roman"/>
          <w:sz w:val="28"/>
          <w:szCs w:val="28"/>
        </w:rPr>
      </w:pPr>
    </w:p>
    <w:p w:rsidR="0000548B" w:rsidRDefault="0000548B" w:rsidP="0000548B">
      <w:pPr>
        <w:pStyle w:val="ConvertStyle5"/>
        <w:tabs>
          <w:tab w:val="clear" w:pos="576"/>
          <w:tab w:val="clear" w:pos="1296"/>
          <w:tab w:val="left" w:pos="540"/>
        </w:tabs>
        <w:ind w:left="360"/>
        <w:rPr>
          <w:rFonts w:ascii="Times New Roman" w:hAnsi="Times New Roman"/>
          <w:sz w:val="28"/>
          <w:szCs w:val="28"/>
        </w:rPr>
      </w:pPr>
      <w:r>
        <w:rPr>
          <w:rFonts w:ascii="Times New Roman" w:hAnsi="Times New Roman"/>
          <w:sz w:val="28"/>
          <w:szCs w:val="28"/>
        </w:rPr>
        <w:lastRenderedPageBreak/>
        <w:t xml:space="preserve">(d) </w:t>
      </w:r>
      <w:r w:rsidRPr="00EC0B59">
        <w:rPr>
          <w:rFonts w:ascii="Times New Roman" w:hAnsi="Times New Roman"/>
          <w:sz w:val="28"/>
          <w:szCs w:val="28"/>
        </w:rPr>
        <w:t>Possess management capacity at the agency’s headquarters sufficient to oversee the operation of the RSC.</w:t>
      </w:r>
    </w:p>
    <w:p w:rsidR="00D46411" w:rsidRPr="00D46411" w:rsidRDefault="00D46411" w:rsidP="0000548B">
      <w:pPr>
        <w:pStyle w:val="ConvertStyle5"/>
        <w:tabs>
          <w:tab w:val="clear" w:pos="576"/>
          <w:tab w:val="clear" w:pos="1296"/>
          <w:tab w:val="left" w:pos="540"/>
        </w:tabs>
        <w:ind w:left="360"/>
        <w:rPr>
          <w:rFonts w:ascii="Times New Roman" w:hAnsi="Times New Roman"/>
          <w:sz w:val="28"/>
          <w:szCs w:val="28"/>
        </w:rPr>
      </w:pPr>
    </w:p>
    <w:p w:rsidR="00D46411" w:rsidRPr="00D46411" w:rsidRDefault="00D46411" w:rsidP="0000548B">
      <w:pPr>
        <w:pStyle w:val="ConvertStyle5"/>
        <w:tabs>
          <w:tab w:val="clear" w:pos="576"/>
          <w:tab w:val="clear" w:pos="1296"/>
          <w:tab w:val="left" w:pos="540"/>
        </w:tabs>
        <w:ind w:left="360"/>
        <w:rPr>
          <w:rFonts w:ascii="Times New Roman" w:hAnsi="Times New Roman"/>
          <w:sz w:val="28"/>
          <w:szCs w:val="28"/>
        </w:rPr>
      </w:pPr>
      <w:r w:rsidRPr="00D46411">
        <w:rPr>
          <w:rFonts w:ascii="Times New Roman" w:hAnsi="Times New Roman"/>
          <w:sz w:val="28"/>
          <w:szCs w:val="28"/>
        </w:rPr>
        <w:t>(e)</w:t>
      </w:r>
      <w:r>
        <w:rPr>
          <w:rFonts w:ascii="Times New Roman" w:hAnsi="Times New Roman"/>
          <w:sz w:val="28"/>
          <w:szCs w:val="28"/>
        </w:rPr>
        <w:t xml:space="preserve"> </w:t>
      </w:r>
      <w:r w:rsidRPr="00D46411">
        <w:rPr>
          <w:rFonts w:ascii="Times New Roman" w:hAnsi="Times New Roman"/>
          <w:sz w:val="28"/>
          <w:szCs w:val="28"/>
        </w:rPr>
        <w:t>Proposals must have a concrete implementation plan with well-conceived objectives and indicators that are specific, measurable, achievable, relevant and reliable, time-bound, and trackable (SMART), have established baselines, and include at least one outcome or impact indicator per objective; objectives should originate from the Program Objectives listed under Section III</w:t>
      </w:r>
      <w:r w:rsidR="009A7A79">
        <w:rPr>
          <w:rFonts w:ascii="Times New Roman" w:hAnsi="Times New Roman"/>
          <w:sz w:val="28"/>
          <w:szCs w:val="28"/>
        </w:rPr>
        <w:t xml:space="preserve"> above</w:t>
      </w:r>
      <w:r w:rsidRPr="00D46411">
        <w:rPr>
          <w:rFonts w:ascii="Times New Roman" w:hAnsi="Times New Roman"/>
          <w:sz w:val="28"/>
          <w:szCs w:val="28"/>
        </w:rPr>
        <w:t>.</w:t>
      </w:r>
      <w:r w:rsidR="009A7A79">
        <w:rPr>
          <w:rFonts w:ascii="Times New Roman" w:hAnsi="Times New Roman"/>
          <w:sz w:val="28"/>
          <w:szCs w:val="28"/>
        </w:rPr>
        <w:t xml:space="preserve">  Applicants may include additional objectives and indicators if they choose.</w:t>
      </w:r>
    </w:p>
    <w:p w:rsidR="0000548B" w:rsidRPr="00EC0B59" w:rsidRDefault="0000548B" w:rsidP="0000548B">
      <w:pPr>
        <w:pStyle w:val="ConvertStyle5"/>
        <w:tabs>
          <w:tab w:val="clear" w:pos="576"/>
        </w:tabs>
        <w:rPr>
          <w:rFonts w:ascii="Times New Roman" w:hAnsi="Times New Roman"/>
          <w:sz w:val="28"/>
          <w:szCs w:val="28"/>
        </w:rPr>
      </w:pPr>
    </w:p>
    <w:p w:rsidR="0000548B" w:rsidRDefault="0000548B" w:rsidP="0000548B">
      <w:pPr>
        <w:pStyle w:val="ConvertStyle5"/>
        <w:tabs>
          <w:tab w:val="clear" w:pos="576"/>
        </w:tabs>
        <w:rPr>
          <w:rFonts w:ascii="Times New Roman" w:hAnsi="Times New Roman"/>
          <w:i/>
          <w:sz w:val="28"/>
          <w:szCs w:val="28"/>
        </w:rPr>
      </w:pPr>
      <w:r w:rsidRPr="00EC0B59">
        <w:rPr>
          <w:rFonts w:ascii="Times New Roman" w:hAnsi="Times New Roman"/>
          <w:i/>
          <w:sz w:val="28"/>
          <w:szCs w:val="28"/>
        </w:rPr>
        <w:t>Failure to satisfy the above requirements will preclude any further consideration of a proposal.</w:t>
      </w:r>
    </w:p>
    <w:p w:rsidR="0000548B" w:rsidRDefault="0000548B" w:rsidP="0000548B">
      <w:pPr>
        <w:pStyle w:val="ConvertStyle4"/>
        <w:tabs>
          <w:tab w:val="clear" w:pos="576"/>
          <w:tab w:val="left" w:pos="1080"/>
        </w:tabs>
        <w:rPr>
          <w:rFonts w:ascii="Times New Roman" w:hAnsi="Times New Roman"/>
          <w:sz w:val="28"/>
          <w:szCs w:val="28"/>
        </w:rPr>
      </w:pPr>
    </w:p>
    <w:p w:rsidR="009F47DC" w:rsidRPr="009F47DC" w:rsidRDefault="009F47DC" w:rsidP="009F47DC">
      <w:pPr>
        <w:pStyle w:val="ConvertStyle4"/>
        <w:tabs>
          <w:tab w:val="left" w:pos="1080"/>
        </w:tabs>
        <w:rPr>
          <w:rFonts w:ascii="Times New Roman" w:hAnsi="Times New Roman"/>
          <w:sz w:val="28"/>
          <w:szCs w:val="28"/>
        </w:rPr>
      </w:pPr>
      <w:r w:rsidRPr="009F47DC">
        <w:rPr>
          <w:rFonts w:ascii="Times New Roman" w:hAnsi="Times New Roman"/>
          <w:sz w:val="28"/>
          <w:szCs w:val="28"/>
        </w:rPr>
        <w:t xml:space="preserve">In addition, the Worldwide Refugee Admissions Processing System (WRAPS) is deployed in all refugee processing sites.  The use of WRAPS is mandatory, and the RSC must therefore establish itself as WRAPS-ready.  Equipment that will be procured by the RSC and related costs must be included in the proposal.  (See Appendix C for a list of hardware and software items that are currently needed to </w:t>
      </w:r>
      <w:r w:rsidR="00B04E52">
        <w:rPr>
          <w:rFonts w:ascii="Times New Roman" w:hAnsi="Times New Roman"/>
          <w:sz w:val="28"/>
          <w:szCs w:val="28"/>
        </w:rPr>
        <w:t xml:space="preserve">access and/or </w:t>
      </w:r>
      <w:r w:rsidRPr="009F47DC">
        <w:rPr>
          <w:rFonts w:ascii="Times New Roman" w:hAnsi="Times New Roman"/>
          <w:sz w:val="28"/>
          <w:szCs w:val="28"/>
        </w:rPr>
        <w:t xml:space="preserve">operate WRAPS, including the equipment to operate the Circuit Ride functionality.) </w:t>
      </w:r>
    </w:p>
    <w:p w:rsidR="009F47DC" w:rsidRDefault="009F47DC" w:rsidP="00D23D03">
      <w:pPr>
        <w:rPr>
          <w:szCs w:val="28"/>
        </w:rPr>
      </w:pPr>
    </w:p>
    <w:p w:rsidR="00B91905" w:rsidRPr="00B91905" w:rsidRDefault="00591BFD" w:rsidP="00B91905">
      <w:pPr>
        <w:pStyle w:val="ListParagraph"/>
        <w:numPr>
          <w:ilvl w:val="0"/>
          <w:numId w:val="12"/>
        </w:numPr>
        <w:ind w:left="360"/>
        <w:rPr>
          <w:b/>
        </w:rPr>
      </w:pPr>
      <w:r w:rsidRPr="00EC0AB0">
        <w:rPr>
          <w:b/>
        </w:rPr>
        <w:t>Cost Sharing or Matching:</w:t>
      </w:r>
      <w:r>
        <w:t xml:space="preserve">  Cost sharing, matching, or cost participation is not a requirement of an application in response to this funding announcement.</w:t>
      </w:r>
    </w:p>
    <w:p w:rsidR="00591BFD" w:rsidRDefault="00591BFD" w:rsidP="00D23D03">
      <w:pPr>
        <w:rPr>
          <w:szCs w:val="28"/>
        </w:rPr>
      </w:pPr>
    </w:p>
    <w:p w:rsidR="00EC0AB0" w:rsidRPr="00BA6237" w:rsidRDefault="00EC0AB0" w:rsidP="00EC0AB0">
      <w:pPr>
        <w:pStyle w:val="RFPHeading1"/>
      </w:pPr>
      <w:r>
        <w:t>Application and Submission Instructions</w:t>
      </w:r>
    </w:p>
    <w:p w:rsidR="00EC0AB0" w:rsidRPr="00BA6237" w:rsidRDefault="00883A30" w:rsidP="00BA6237">
      <w:pPr>
        <w:pStyle w:val="RFPHeading1B"/>
        <w:numPr>
          <w:ilvl w:val="0"/>
          <w:numId w:val="0"/>
        </w:numPr>
        <w:ind w:left="360" w:hanging="360"/>
      </w:pPr>
      <w:r>
        <w:t xml:space="preserve">1. </w:t>
      </w:r>
      <w:r w:rsidR="00EC0AB0">
        <w:t>Address to Request Application Package:</w:t>
      </w:r>
    </w:p>
    <w:p w:rsidR="00EC0AB0" w:rsidRDefault="00EC0AB0" w:rsidP="00EC0AB0">
      <w:pPr>
        <w:rPr>
          <w:szCs w:val="28"/>
        </w:rPr>
      </w:pPr>
      <w:r>
        <w:rPr>
          <w:szCs w:val="28"/>
        </w:rPr>
        <w:t xml:space="preserve">Application packages may be downloaded from the website </w:t>
      </w:r>
      <w:hyperlink r:id="rId12" w:history="1">
        <w:r w:rsidRPr="00474F73">
          <w:rPr>
            <w:rStyle w:val="Hyperlink"/>
            <w:szCs w:val="28"/>
          </w:rPr>
          <w:t>www.Grants.gov</w:t>
        </w:r>
      </w:hyperlink>
      <w:r>
        <w:rPr>
          <w:szCs w:val="28"/>
        </w:rPr>
        <w:t>.</w:t>
      </w:r>
    </w:p>
    <w:p w:rsidR="00EC0AB0" w:rsidRDefault="00EC0AB0" w:rsidP="00D23D03">
      <w:pPr>
        <w:rPr>
          <w:szCs w:val="28"/>
        </w:rPr>
      </w:pPr>
    </w:p>
    <w:p w:rsidR="00EC0AB0" w:rsidRDefault="00883A30" w:rsidP="00DB7E78">
      <w:pPr>
        <w:pStyle w:val="RFPHeading1B"/>
        <w:numPr>
          <w:ilvl w:val="0"/>
          <w:numId w:val="0"/>
        </w:numPr>
        <w:ind w:left="360" w:hanging="360"/>
      </w:pPr>
      <w:r>
        <w:t xml:space="preserve">2. </w:t>
      </w:r>
      <w:r w:rsidR="00EC0AB0">
        <w:t>Content and Form of Application:</w:t>
      </w:r>
    </w:p>
    <w:p w:rsidR="00EC0AB0" w:rsidRPr="00EC0B59" w:rsidRDefault="00EC0AB0" w:rsidP="00EC0AB0">
      <w:pPr>
        <w:tabs>
          <w:tab w:val="left" w:pos="1296"/>
        </w:tabs>
        <w:ind w:right="144"/>
        <w:rPr>
          <w:szCs w:val="28"/>
        </w:rPr>
      </w:pPr>
      <w:r w:rsidRPr="00EC0B59">
        <w:rPr>
          <w:szCs w:val="28"/>
        </w:rPr>
        <w:t>Each organization requesting consideration for an award from the Bureau must submit all information as requested below.  Applicants should report all data in terms of the federal fiscal year (i.e., October 1 through September 30).</w:t>
      </w:r>
    </w:p>
    <w:p w:rsidR="00EC0AB0" w:rsidRPr="00EC0B59" w:rsidRDefault="00EC0AB0" w:rsidP="00EC0AB0">
      <w:pPr>
        <w:pStyle w:val="NormalWeb"/>
        <w:spacing w:before="0" w:beforeAutospacing="0" w:after="0" w:afterAutospacing="0"/>
        <w:rPr>
          <w:b/>
          <w:sz w:val="28"/>
          <w:szCs w:val="28"/>
        </w:rPr>
      </w:pPr>
    </w:p>
    <w:p w:rsidR="00EC0AB0" w:rsidRPr="00CC4365" w:rsidRDefault="00530E7B" w:rsidP="00986E1F">
      <w:pPr>
        <w:pStyle w:val="RFPHeading2"/>
      </w:pPr>
      <w:r w:rsidRPr="00CC4365">
        <w:t xml:space="preserve">(a) </w:t>
      </w:r>
      <w:r w:rsidR="00EC0AB0" w:rsidRPr="00CC4365">
        <w:t>Proposal Format:</w:t>
      </w:r>
    </w:p>
    <w:p w:rsidR="00EC0AB0" w:rsidRPr="00EC0B59" w:rsidRDefault="00EC0AB0" w:rsidP="00EC0AB0">
      <w:pPr>
        <w:pStyle w:val="NormalWeb"/>
        <w:spacing w:before="0" w:beforeAutospacing="0" w:after="0" w:afterAutospacing="0"/>
        <w:rPr>
          <w:sz w:val="28"/>
          <w:szCs w:val="28"/>
        </w:rPr>
      </w:pPr>
      <w:r w:rsidRPr="00EC0B59">
        <w:rPr>
          <w:sz w:val="28"/>
          <w:szCs w:val="28"/>
        </w:rPr>
        <w:t>Applicants should adhere to the following guidelines when preparing proposals:</w:t>
      </w:r>
    </w:p>
    <w:p w:rsidR="00EC0AB0" w:rsidRPr="00EC0B59" w:rsidRDefault="00EC0AB0" w:rsidP="00EC0AB0">
      <w:pPr>
        <w:pStyle w:val="NormalWeb"/>
        <w:spacing w:before="0" w:beforeAutospacing="0" w:after="0" w:afterAutospacing="0"/>
        <w:rPr>
          <w:sz w:val="28"/>
          <w:szCs w:val="28"/>
        </w:rPr>
      </w:pPr>
    </w:p>
    <w:p w:rsidR="00EC0AB0" w:rsidRPr="00EC0B59" w:rsidRDefault="00EC0AB0" w:rsidP="00CD071E">
      <w:pPr>
        <w:numPr>
          <w:ilvl w:val="0"/>
          <w:numId w:val="5"/>
        </w:numPr>
        <w:rPr>
          <w:szCs w:val="28"/>
        </w:rPr>
      </w:pPr>
      <w:r w:rsidRPr="00EC0B59">
        <w:rPr>
          <w:szCs w:val="28"/>
        </w:rPr>
        <w:t xml:space="preserve">All documents in the proposal should have the following page layout:  8.5 inch by 11 inch pages with one-inch margins. </w:t>
      </w:r>
    </w:p>
    <w:p w:rsidR="00EC0AB0" w:rsidRPr="00EC0B59" w:rsidRDefault="00EC0AB0" w:rsidP="00CD071E">
      <w:pPr>
        <w:numPr>
          <w:ilvl w:val="0"/>
          <w:numId w:val="5"/>
        </w:numPr>
        <w:spacing w:before="100" w:beforeAutospacing="1" w:after="100" w:afterAutospacing="1"/>
        <w:rPr>
          <w:szCs w:val="28"/>
        </w:rPr>
      </w:pPr>
      <w:r w:rsidRPr="00EC0B59">
        <w:rPr>
          <w:szCs w:val="28"/>
        </w:rPr>
        <w:lastRenderedPageBreak/>
        <w:t xml:space="preserve">All documents in the proposal </w:t>
      </w:r>
      <w:r w:rsidR="00E31491">
        <w:rPr>
          <w:szCs w:val="28"/>
        </w:rPr>
        <w:t>should</w:t>
      </w:r>
      <w:r w:rsidR="00E31491" w:rsidRPr="00EC0B59">
        <w:rPr>
          <w:szCs w:val="28"/>
        </w:rPr>
        <w:t xml:space="preserve"> </w:t>
      </w:r>
      <w:r w:rsidRPr="00EC0B59">
        <w:rPr>
          <w:szCs w:val="28"/>
        </w:rPr>
        <w:t>be in 12-point Times New Roman font.</w:t>
      </w:r>
    </w:p>
    <w:p w:rsidR="00EC0AB0" w:rsidRPr="00EC0B59" w:rsidRDefault="00EC0AB0" w:rsidP="00CD071E">
      <w:pPr>
        <w:numPr>
          <w:ilvl w:val="0"/>
          <w:numId w:val="5"/>
        </w:numPr>
        <w:spacing w:before="100" w:beforeAutospacing="1" w:after="100" w:afterAutospacing="1"/>
        <w:rPr>
          <w:b/>
          <w:color w:val="000000"/>
          <w:szCs w:val="28"/>
        </w:rPr>
      </w:pPr>
      <w:r w:rsidRPr="00EC0B59">
        <w:rPr>
          <w:szCs w:val="28"/>
        </w:rPr>
        <w:t xml:space="preserve">All pages of the proposal </w:t>
      </w:r>
      <w:r w:rsidR="00E31491">
        <w:rPr>
          <w:szCs w:val="28"/>
        </w:rPr>
        <w:t>should</w:t>
      </w:r>
      <w:r w:rsidR="00E31491" w:rsidRPr="00EC0B59">
        <w:rPr>
          <w:szCs w:val="28"/>
        </w:rPr>
        <w:t xml:space="preserve"> </w:t>
      </w:r>
      <w:r w:rsidRPr="00EC0B59">
        <w:rPr>
          <w:szCs w:val="28"/>
        </w:rPr>
        <w:t>be numbered.  Sections within each narrative should be sequential.</w:t>
      </w:r>
      <w:r w:rsidRPr="00EC0B59">
        <w:rPr>
          <w:b/>
          <w:color w:val="000000"/>
          <w:szCs w:val="28"/>
        </w:rPr>
        <w:t xml:space="preserve"> </w:t>
      </w:r>
    </w:p>
    <w:p w:rsidR="00EC0AB0" w:rsidRPr="00EC0B59" w:rsidRDefault="00EC0AB0" w:rsidP="00CD071E">
      <w:pPr>
        <w:numPr>
          <w:ilvl w:val="0"/>
          <w:numId w:val="5"/>
        </w:numPr>
        <w:rPr>
          <w:szCs w:val="28"/>
        </w:rPr>
      </w:pPr>
      <w:r w:rsidRPr="00EC0B59">
        <w:rPr>
          <w:b/>
          <w:color w:val="000000"/>
          <w:szCs w:val="28"/>
        </w:rPr>
        <w:t>No attachments other than those specifically requested will be considered.</w:t>
      </w:r>
    </w:p>
    <w:p w:rsidR="00EC0AB0" w:rsidRPr="00EC0B59" w:rsidRDefault="00EC0AB0" w:rsidP="00EC0AB0">
      <w:pPr>
        <w:tabs>
          <w:tab w:val="left" w:pos="1296"/>
        </w:tabs>
        <w:ind w:right="144"/>
        <w:rPr>
          <w:szCs w:val="28"/>
        </w:rPr>
      </w:pPr>
    </w:p>
    <w:p w:rsidR="00EC0AB0" w:rsidRDefault="00EC0AB0" w:rsidP="00EC0AB0">
      <w:pPr>
        <w:tabs>
          <w:tab w:val="left" w:pos="1296"/>
        </w:tabs>
        <w:ind w:right="144"/>
        <w:rPr>
          <w:szCs w:val="28"/>
        </w:rPr>
      </w:pPr>
      <w:r w:rsidRPr="00EC0B59">
        <w:rPr>
          <w:szCs w:val="28"/>
        </w:rPr>
        <w:t xml:space="preserve">Proposals that are incomplete and/or fail to respond to all </w:t>
      </w:r>
      <w:r>
        <w:rPr>
          <w:szCs w:val="28"/>
        </w:rPr>
        <w:t xml:space="preserve">specific </w:t>
      </w:r>
      <w:r w:rsidRPr="00EC0B59">
        <w:rPr>
          <w:szCs w:val="28"/>
        </w:rPr>
        <w:t xml:space="preserve">required elements </w:t>
      </w:r>
      <w:r>
        <w:rPr>
          <w:szCs w:val="28"/>
        </w:rPr>
        <w:t>as outlined in</w:t>
      </w:r>
      <w:r w:rsidRPr="00EC0B59">
        <w:rPr>
          <w:szCs w:val="28"/>
        </w:rPr>
        <w:t xml:space="preserve"> this proposal announcement may not be found competitive.  If the Bureau requests clarifications regarding information included in the proposal, failure to provide this information by the date specified may also preclude further consideration of the proposal.</w:t>
      </w:r>
    </w:p>
    <w:p w:rsidR="00EC0AB0" w:rsidRDefault="00EC0AB0" w:rsidP="00EC0AB0">
      <w:pPr>
        <w:pStyle w:val="RFPHeading2"/>
        <w:rPr>
          <w:szCs w:val="28"/>
        </w:rPr>
      </w:pPr>
    </w:p>
    <w:p w:rsidR="00EC0AB0" w:rsidRDefault="00530E7B" w:rsidP="00986E1F">
      <w:pPr>
        <w:pStyle w:val="RFPHeading2"/>
      </w:pPr>
      <w:r>
        <w:t>(b)_</w:t>
      </w:r>
      <w:r w:rsidR="00EC0AB0" w:rsidRPr="00EC0B59">
        <w:t>Required Documents:</w:t>
      </w:r>
    </w:p>
    <w:p w:rsidR="00EC0AB0" w:rsidRPr="00EC0B59" w:rsidRDefault="00EC0AB0" w:rsidP="00EC0AB0">
      <w:pPr>
        <w:pStyle w:val="ConvertStyle8"/>
        <w:rPr>
          <w:rFonts w:ascii="Times New Roman" w:hAnsi="Times New Roman"/>
          <w:i/>
          <w:sz w:val="28"/>
          <w:szCs w:val="28"/>
        </w:rPr>
      </w:pPr>
      <w:r w:rsidRPr="00EC0B59">
        <w:rPr>
          <w:rFonts w:ascii="Times New Roman" w:hAnsi="Times New Roman"/>
          <w:i/>
          <w:sz w:val="28"/>
          <w:szCs w:val="28"/>
        </w:rPr>
        <w:t xml:space="preserve">Each agency interested in applying to operate RSC </w:t>
      </w:r>
      <w:r w:rsidR="000C1CBE">
        <w:rPr>
          <w:rFonts w:ascii="Times New Roman" w:hAnsi="Times New Roman"/>
          <w:i/>
          <w:sz w:val="28"/>
          <w:szCs w:val="28"/>
        </w:rPr>
        <w:t xml:space="preserve">Africa, RSC </w:t>
      </w:r>
      <w:proofErr w:type="spellStart"/>
      <w:r w:rsidR="000C1CBE">
        <w:rPr>
          <w:rFonts w:ascii="Times New Roman" w:hAnsi="Times New Roman"/>
          <w:i/>
          <w:sz w:val="28"/>
          <w:szCs w:val="28"/>
        </w:rPr>
        <w:t>TuME</w:t>
      </w:r>
      <w:proofErr w:type="spellEnd"/>
      <w:r w:rsidR="000C1CBE">
        <w:rPr>
          <w:rFonts w:ascii="Times New Roman" w:hAnsi="Times New Roman"/>
          <w:i/>
          <w:sz w:val="28"/>
          <w:szCs w:val="28"/>
        </w:rPr>
        <w:t xml:space="preserve">, or RSC Eurasia </w:t>
      </w:r>
      <w:r w:rsidRPr="00EC0B59">
        <w:rPr>
          <w:rFonts w:ascii="Times New Roman" w:hAnsi="Times New Roman"/>
          <w:i/>
          <w:sz w:val="28"/>
          <w:szCs w:val="28"/>
        </w:rPr>
        <w:t xml:space="preserve">from October 1, </w:t>
      </w:r>
      <w:r w:rsidRPr="000C1CBE">
        <w:rPr>
          <w:rFonts w:ascii="Times New Roman" w:hAnsi="Times New Roman"/>
          <w:i/>
          <w:sz w:val="28"/>
          <w:szCs w:val="28"/>
        </w:rPr>
        <w:t>201</w:t>
      </w:r>
      <w:r w:rsidR="000C1CBE">
        <w:rPr>
          <w:rFonts w:ascii="Times New Roman" w:hAnsi="Times New Roman"/>
          <w:i/>
          <w:sz w:val="28"/>
          <w:szCs w:val="28"/>
        </w:rPr>
        <w:t>7</w:t>
      </w:r>
      <w:r w:rsidRPr="000C1CBE">
        <w:rPr>
          <w:rFonts w:ascii="Times New Roman" w:hAnsi="Times New Roman"/>
          <w:i/>
          <w:sz w:val="28"/>
          <w:szCs w:val="28"/>
        </w:rPr>
        <w:t>, through September 30, 201</w:t>
      </w:r>
      <w:r w:rsidR="000C1CBE">
        <w:rPr>
          <w:rFonts w:ascii="Times New Roman" w:hAnsi="Times New Roman"/>
          <w:i/>
          <w:sz w:val="28"/>
          <w:szCs w:val="28"/>
        </w:rPr>
        <w:t>8</w:t>
      </w:r>
      <w:r w:rsidRPr="00EC0B59">
        <w:rPr>
          <w:rFonts w:ascii="Times New Roman" w:hAnsi="Times New Roman"/>
          <w:i/>
          <w:sz w:val="28"/>
          <w:szCs w:val="28"/>
        </w:rPr>
        <w:t xml:space="preserve">, must submit the information specified below.  Responses should be presented in the same order as the requirements listed below, with each section numbered to reflect the corresponding section under Required Information.  If any individual requirement is not applicable, that should be specifically stated and explained in the proposal: </w:t>
      </w:r>
    </w:p>
    <w:p w:rsidR="00EC0AB0" w:rsidRPr="00EC0B59" w:rsidRDefault="00EC0AB0" w:rsidP="00EC0AB0">
      <w:pPr>
        <w:tabs>
          <w:tab w:val="left" w:pos="1296"/>
        </w:tabs>
        <w:ind w:right="144"/>
        <w:rPr>
          <w:szCs w:val="28"/>
        </w:rPr>
      </w:pPr>
    </w:p>
    <w:p w:rsidR="002E2C62" w:rsidRPr="002E2C62" w:rsidRDefault="002E2C62" w:rsidP="002E2C62">
      <w:pPr>
        <w:pStyle w:val="ListParagraph"/>
        <w:numPr>
          <w:ilvl w:val="0"/>
          <w:numId w:val="9"/>
        </w:numPr>
      </w:pPr>
      <w:r>
        <w:t>Signed Completed Form SF-</w:t>
      </w:r>
      <w:r w:rsidRPr="008E7E5A">
        <w:t>424</w:t>
      </w:r>
      <w:r w:rsidR="00145761">
        <w:t>, SF-424A, and SF-424B</w:t>
      </w:r>
      <w:r>
        <w:t>.</w:t>
      </w:r>
    </w:p>
    <w:p w:rsidR="00EC0AB0" w:rsidRPr="00EC0B59" w:rsidRDefault="00EC0AB0" w:rsidP="00CD071E">
      <w:pPr>
        <w:pStyle w:val="ListParagraph"/>
        <w:numPr>
          <w:ilvl w:val="0"/>
          <w:numId w:val="9"/>
        </w:numPr>
        <w:tabs>
          <w:tab w:val="left" w:pos="1296"/>
        </w:tabs>
        <w:ind w:right="144"/>
        <w:rPr>
          <w:szCs w:val="28"/>
        </w:rPr>
      </w:pPr>
      <w:r w:rsidRPr="00EC0B59">
        <w:rPr>
          <w:szCs w:val="28"/>
        </w:rPr>
        <w:t>Proof of Eligibility per section</w:t>
      </w:r>
      <w:r>
        <w:rPr>
          <w:szCs w:val="28"/>
        </w:rPr>
        <w:t xml:space="preserve">s </w:t>
      </w:r>
      <w:r w:rsidR="002F795C">
        <w:rPr>
          <w:szCs w:val="28"/>
        </w:rPr>
        <w:t>A</w:t>
      </w:r>
      <w:r>
        <w:rPr>
          <w:szCs w:val="28"/>
        </w:rPr>
        <w:t xml:space="preserve"> and </w:t>
      </w:r>
      <w:r w:rsidR="002F795C">
        <w:rPr>
          <w:szCs w:val="28"/>
        </w:rPr>
        <w:t>C</w:t>
      </w:r>
      <w:r>
        <w:rPr>
          <w:szCs w:val="28"/>
        </w:rPr>
        <w:t xml:space="preserve"> </w:t>
      </w:r>
      <w:r w:rsidRPr="00EC0B59">
        <w:rPr>
          <w:szCs w:val="28"/>
        </w:rPr>
        <w:t>above</w:t>
      </w:r>
      <w:r w:rsidR="00765A71">
        <w:rPr>
          <w:szCs w:val="28"/>
        </w:rPr>
        <w:t>.</w:t>
      </w:r>
    </w:p>
    <w:p w:rsidR="00EC0AB0" w:rsidRPr="00EC0B59" w:rsidRDefault="00EC0AB0" w:rsidP="00CD071E">
      <w:pPr>
        <w:pStyle w:val="ListParagraph"/>
        <w:numPr>
          <w:ilvl w:val="0"/>
          <w:numId w:val="9"/>
        </w:numPr>
        <w:tabs>
          <w:tab w:val="left" w:pos="1296"/>
        </w:tabs>
        <w:ind w:right="144"/>
        <w:rPr>
          <w:szCs w:val="28"/>
        </w:rPr>
      </w:pPr>
      <w:r w:rsidRPr="00EC0B59">
        <w:rPr>
          <w:szCs w:val="28"/>
        </w:rPr>
        <w:t xml:space="preserve">Project Narrative for the </w:t>
      </w:r>
      <w:r w:rsidR="008F48D3">
        <w:rPr>
          <w:szCs w:val="28"/>
        </w:rPr>
        <w:t>initial</w:t>
      </w:r>
      <w:r w:rsidR="00E03D61" w:rsidRPr="00EC0B59">
        <w:rPr>
          <w:szCs w:val="28"/>
        </w:rPr>
        <w:t xml:space="preserve"> </w:t>
      </w:r>
      <w:r w:rsidRPr="00EC0B59">
        <w:rPr>
          <w:szCs w:val="28"/>
        </w:rPr>
        <w:t xml:space="preserve">year of the program period </w:t>
      </w:r>
      <w:r>
        <w:rPr>
          <w:szCs w:val="28"/>
        </w:rPr>
        <w:t>in the format described below</w:t>
      </w:r>
      <w:r w:rsidR="00765A71">
        <w:rPr>
          <w:szCs w:val="28"/>
        </w:rPr>
        <w:t>.</w:t>
      </w:r>
    </w:p>
    <w:p w:rsidR="00EC0AB0" w:rsidRPr="00EC0B59" w:rsidRDefault="00EC0AB0" w:rsidP="00CD071E">
      <w:pPr>
        <w:pStyle w:val="ListParagraph"/>
        <w:numPr>
          <w:ilvl w:val="0"/>
          <w:numId w:val="9"/>
        </w:numPr>
        <w:tabs>
          <w:tab w:val="left" w:pos="1296"/>
        </w:tabs>
        <w:ind w:right="144"/>
        <w:rPr>
          <w:szCs w:val="28"/>
        </w:rPr>
      </w:pPr>
      <w:r w:rsidRPr="00EC0B59">
        <w:rPr>
          <w:szCs w:val="28"/>
        </w:rPr>
        <w:t>Proposed organization chart for the RSC</w:t>
      </w:r>
      <w:r w:rsidR="00765A71">
        <w:rPr>
          <w:szCs w:val="28"/>
        </w:rPr>
        <w:t>.</w:t>
      </w:r>
    </w:p>
    <w:p w:rsidR="00EC0AB0" w:rsidRPr="00EC0B59" w:rsidRDefault="00EC0AB0" w:rsidP="00CD071E">
      <w:pPr>
        <w:pStyle w:val="ListParagraph"/>
        <w:numPr>
          <w:ilvl w:val="0"/>
          <w:numId w:val="9"/>
        </w:numPr>
        <w:tabs>
          <w:tab w:val="left" w:pos="1296"/>
        </w:tabs>
        <w:ind w:right="144"/>
        <w:rPr>
          <w:szCs w:val="28"/>
        </w:rPr>
      </w:pPr>
      <w:r w:rsidRPr="00EC0B59">
        <w:rPr>
          <w:bCs/>
          <w:szCs w:val="28"/>
        </w:rPr>
        <w:t xml:space="preserve">Budget summary and budget detail for the </w:t>
      </w:r>
      <w:r w:rsidR="008F48D3">
        <w:rPr>
          <w:bCs/>
          <w:szCs w:val="28"/>
        </w:rPr>
        <w:t>initial</w:t>
      </w:r>
      <w:r w:rsidR="00E03D61">
        <w:rPr>
          <w:bCs/>
          <w:szCs w:val="28"/>
        </w:rPr>
        <w:t xml:space="preserve"> </w:t>
      </w:r>
      <w:r w:rsidRPr="00EC0B59">
        <w:rPr>
          <w:bCs/>
          <w:szCs w:val="28"/>
        </w:rPr>
        <w:t xml:space="preserve">year of the program period (using </w:t>
      </w:r>
      <w:r>
        <w:rPr>
          <w:bCs/>
          <w:szCs w:val="28"/>
        </w:rPr>
        <w:t xml:space="preserve">suggested </w:t>
      </w:r>
      <w:r w:rsidRPr="00EC0B59">
        <w:rPr>
          <w:bCs/>
          <w:szCs w:val="28"/>
        </w:rPr>
        <w:t>format provided in Attachment A and instructions in Appendix A).</w:t>
      </w:r>
    </w:p>
    <w:p w:rsidR="00EC0AB0" w:rsidRPr="00EC0B59" w:rsidRDefault="00EC0AB0" w:rsidP="00CD071E">
      <w:pPr>
        <w:pStyle w:val="ListParagraph"/>
        <w:numPr>
          <w:ilvl w:val="0"/>
          <w:numId w:val="9"/>
        </w:numPr>
        <w:tabs>
          <w:tab w:val="left" w:pos="1296"/>
        </w:tabs>
        <w:ind w:right="144"/>
        <w:rPr>
          <w:szCs w:val="28"/>
        </w:rPr>
      </w:pPr>
      <w:r w:rsidRPr="00EC0B59">
        <w:rPr>
          <w:bCs/>
          <w:szCs w:val="28"/>
        </w:rPr>
        <w:t xml:space="preserve">Budget narrative for the </w:t>
      </w:r>
      <w:r w:rsidR="008F48D3">
        <w:rPr>
          <w:bCs/>
          <w:szCs w:val="28"/>
        </w:rPr>
        <w:t>initial</w:t>
      </w:r>
      <w:r w:rsidR="00E03D61">
        <w:rPr>
          <w:bCs/>
          <w:szCs w:val="28"/>
        </w:rPr>
        <w:t xml:space="preserve"> </w:t>
      </w:r>
      <w:r w:rsidRPr="00EC0B59">
        <w:rPr>
          <w:bCs/>
          <w:szCs w:val="28"/>
        </w:rPr>
        <w:t>year of the program period (see Appendix B for instructions)</w:t>
      </w:r>
      <w:r w:rsidR="00765A71">
        <w:rPr>
          <w:bCs/>
          <w:szCs w:val="28"/>
        </w:rPr>
        <w:t>.</w:t>
      </w:r>
    </w:p>
    <w:p w:rsidR="006753B6" w:rsidRDefault="006753B6" w:rsidP="00991103">
      <w:pPr>
        <w:pStyle w:val="ListParagraph"/>
        <w:numPr>
          <w:ilvl w:val="0"/>
          <w:numId w:val="9"/>
        </w:numPr>
      </w:pPr>
      <w:r w:rsidRPr="006753B6">
        <w:t>Objectives and Indicators Chart</w:t>
      </w:r>
    </w:p>
    <w:p w:rsidR="00991103" w:rsidRPr="00991103" w:rsidRDefault="00991103" w:rsidP="00991103">
      <w:pPr>
        <w:pStyle w:val="ListParagraph"/>
        <w:numPr>
          <w:ilvl w:val="0"/>
          <w:numId w:val="9"/>
        </w:numPr>
      </w:pPr>
      <w:r w:rsidRPr="00991103">
        <w:t>Risk Analysis</w:t>
      </w:r>
      <w:r w:rsidR="005C7C7C">
        <w:t xml:space="preserve"> (using the suggested format and instructions provided in Appendix </w:t>
      </w:r>
      <w:r w:rsidR="002E2C62">
        <w:t>C</w:t>
      </w:r>
      <w:r w:rsidR="005C7C7C">
        <w:t>)</w:t>
      </w:r>
      <w:r w:rsidRPr="00991103">
        <w:t xml:space="preserve">.  </w:t>
      </w:r>
    </w:p>
    <w:p w:rsidR="00EC0AB0" w:rsidRPr="00991103" w:rsidRDefault="00EC0AB0" w:rsidP="007A5E34">
      <w:pPr>
        <w:pStyle w:val="ListParagraph"/>
        <w:numPr>
          <w:ilvl w:val="0"/>
          <w:numId w:val="9"/>
        </w:numPr>
        <w:ind w:right="144"/>
        <w:rPr>
          <w:szCs w:val="28"/>
        </w:rPr>
      </w:pPr>
      <w:r w:rsidRPr="00991103">
        <w:rPr>
          <w:szCs w:val="28"/>
        </w:rPr>
        <w:t xml:space="preserve">Copy of the organization’s Code of Conduct (required before an award can be made).  PRM strongly supports the Inter-Agency Standing Committee’s (IASC) Plan of Action to protect beneficiaries of humanitarian assistance from sexual exploitation and abuse.  PRM partners must have Codes of Conduct consistent with the IASC’s six core principles signed and </w:t>
      </w:r>
      <w:r w:rsidRPr="00991103">
        <w:rPr>
          <w:szCs w:val="28"/>
        </w:rPr>
        <w:lastRenderedPageBreak/>
        <w:t>implemented within their organizations.  Applicants should include codes of conduct as an attachment to the proposal application.  (IASC’s core principles document can be found at:</w:t>
      </w:r>
      <w:r w:rsidRPr="00991103">
        <w:rPr>
          <w:color w:val="252525"/>
          <w:szCs w:val="28"/>
        </w:rPr>
        <w:t xml:space="preserve"> </w:t>
      </w:r>
      <w:hyperlink r:id="rId13" w:history="1">
        <w:r w:rsidR="007A5E34" w:rsidRPr="00840379">
          <w:rPr>
            <w:rStyle w:val="Hyperlink"/>
          </w:rPr>
          <w:t>https://interagencystandingcommittee.org/system/files/legacy_files/IASC%20english%20POA%20and%20report.pdf</w:t>
        </w:r>
      </w:hyperlink>
      <w:hyperlink w:history="1"/>
      <w:r w:rsidRPr="00991103">
        <w:rPr>
          <w:color w:val="1F497D" w:themeColor="text2"/>
          <w:szCs w:val="28"/>
        </w:rPr>
        <w:t>)</w:t>
      </w:r>
    </w:p>
    <w:p w:rsidR="00EC0AB0" w:rsidRPr="00EC0B59" w:rsidRDefault="00EC0AB0" w:rsidP="00EC0AB0">
      <w:pPr>
        <w:pStyle w:val="ListParagraph"/>
        <w:tabs>
          <w:tab w:val="left" w:pos="1296"/>
        </w:tabs>
        <w:ind w:right="144"/>
        <w:rPr>
          <w:szCs w:val="28"/>
        </w:rPr>
      </w:pPr>
      <w:r w:rsidRPr="00EC0B59">
        <w:rPr>
          <w:szCs w:val="28"/>
        </w:rPr>
        <w:t>PRM further encourages NGO partners to develop clearly articulated policies to both respond to and prevent this type of abuse.</w:t>
      </w:r>
    </w:p>
    <w:p w:rsidR="00145761" w:rsidRDefault="00145761" w:rsidP="00CD071E">
      <w:pPr>
        <w:pStyle w:val="ListParagraph"/>
        <w:numPr>
          <w:ilvl w:val="0"/>
          <w:numId w:val="9"/>
        </w:numPr>
        <w:tabs>
          <w:tab w:val="left" w:pos="1296"/>
        </w:tabs>
        <w:ind w:right="144"/>
        <w:rPr>
          <w:szCs w:val="28"/>
        </w:rPr>
      </w:pPr>
      <w:r w:rsidRPr="00991103">
        <w:rPr>
          <w:szCs w:val="28"/>
        </w:rPr>
        <w:t xml:space="preserve">Copy of the organization’s </w:t>
      </w:r>
      <w:r>
        <w:rPr>
          <w:szCs w:val="28"/>
        </w:rPr>
        <w:t>Organizational Framework on Accountability to Affected Populations</w:t>
      </w:r>
      <w:r w:rsidRPr="00991103">
        <w:rPr>
          <w:szCs w:val="28"/>
        </w:rPr>
        <w:t xml:space="preserve"> (required before an award can be made).  </w:t>
      </w:r>
      <w:r w:rsidR="00B43FEE" w:rsidRPr="00986E1F">
        <w:t xml:space="preserve">PRM requires applicants to submit an organizational accountability framework that discusses how the organization will ensure collection and analysis of beneficiary feedback, and how beneficiary feedback will be used to change programming decisions where appropriate. We encourage partners to align their AAP frameworks with the IASC’s Five Commitments to Accountability to Affected Populations, available </w:t>
      </w:r>
      <w:hyperlink r:id="rId14" w:history="1">
        <w:r w:rsidR="00B43FEE" w:rsidRPr="00986E1F">
          <w:rPr>
            <w:rStyle w:val="Hyperlink"/>
            <w:color w:val="auto"/>
          </w:rPr>
          <w:t>here</w:t>
        </w:r>
      </w:hyperlink>
      <w:r w:rsidR="00B43FEE" w:rsidRPr="00986E1F">
        <w:t xml:space="preserve">. PRM will consider funding activities aimed at incorporating beneficiary feedback, as part of overall program budgets. Additional resources on accountability to affected populations can be found at the </w:t>
      </w:r>
      <w:hyperlink r:id="rId15" w:history="1">
        <w:r w:rsidR="00B43FEE" w:rsidRPr="00986E1F">
          <w:rPr>
            <w:rStyle w:val="Hyperlink"/>
            <w:color w:val="auto"/>
          </w:rPr>
          <w:t>Core Humanitarian Standard Alliance Frequently Asked Questions on AAP resource page.</w:t>
        </w:r>
      </w:hyperlink>
    </w:p>
    <w:p w:rsidR="00EC0AB0" w:rsidRPr="00EC0B59" w:rsidRDefault="00EC0AB0" w:rsidP="00CD071E">
      <w:pPr>
        <w:pStyle w:val="ListParagraph"/>
        <w:numPr>
          <w:ilvl w:val="0"/>
          <w:numId w:val="9"/>
        </w:numPr>
        <w:tabs>
          <w:tab w:val="left" w:pos="1296"/>
        </w:tabs>
        <w:ind w:right="144"/>
        <w:rPr>
          <w:szCs w:val="28"/>
        </w:rPr>
      </w:pPr>
      <w:r w:rsidRPr="00EC0B59">
        <w:rPr>
          <w:szCs w:val="28"/>
        </w:rPr>
        <w:t>Copy of the organization’s Security Plan (required before an award can be made).</w:t>
      </w:r>
    </w:p>
    <w:p w:rsidR="00EC0AB0" w:rsidRPr="00EC0B59" w:rsidRDefault="00EC0AB0" w:rsidP="00CD071E">
      <w:pPr>
        <w:pStyle w:val="ListParagraph"/>
        <w:numPr>
          <w:ilvl w:val="0"/>
          <w:numId w:val="9"/>
        </w:numPr>
        <w:tabs>
          <w:tab w:val="left" w:pos="1296"/>
        </w:tabs>
        <w:ind w:right="144"/>
        <w:rPr>
          <w:szCs w:val="28"/>
        </w:rPr>
      </w:pPr>
      <w:r w:rsidRPr="00EC0B59">
        <w:rPr>
          <w:bCs/>
          <w:szCs w:val="28"/>
        </w:rPr>
        <w:t>Most recent Negotiated Indirect Cost Rate Agreement (NICRA), if applicable.</w:t>
      </w:r>
    </w:p>
    <w:p w:rsidR="00EC0AB0" w:rsidRDefault="00EC0AB0" w:rsidP="00CD071E">
      <w:pPr>
        <w:pStyle w:val="ListParagraph"/>
        <w:numPr>
          <w:ilvl w:val="0"/>
          <w:numId w:val="9"/>
        </w:numPr>
        <w:tabs>
          <w:tab w:val="left" w:pos="1296"/>
        </w:tabs>
        <w:ind w:right="144"/>
        <w:rPr>
          <w:szCs w:val="28"/>
        </w:rPr>
      </w:pPr>
      <w:r w:rsidRPr="00EC0B59">
        <w:rPr>
          <w:szCs w:val="28"/>
        </w:rPr>
        <w:t xml:space="preserve">NGOs that have not received PRM funding since the U.S. </w:t>
      </w:r>
      <w:r>
        <w:rPr>
          <w:szCs w:val="28"/>
        </w:rPr>
        <w:t>g</w:t>
      </w:r>
      <w:r w:rsidRPr="00EC0B59">
        <w:rPr>
          <w:szCs w:val="28"/>
        </w:rPr>
        <w:t xml:space="preserve">overnment fiscal year ending September 30, 2004 must be prepared to demonstrate that they meet the financial and accounting requirements of the U.S. Government by submitting copies of 1) the most recent external financial audit, 2) </w:t>
      </w:r>
      <w:r w:rsidRPr="00EC0B59">
        <w:rPr>
          <w:bCs/>
          <w:szCs w:val="28"/>
        </w:rPr>
        <w:t xml:space="preserve">proof of non-profit tax status including </w:t>
      </w:r>
      <w:r w:rsidRPr="00EC0B59">
        <w:rPr>
          <w:szCs w:val="28"/>
        </w:rPr>
        <w:t>under IRS 501 (c)(3</w:t>
      </w:r>
      <w:r w:rsidRPr="00EC0B59">
        <w:rPr>
          <w:bCs/>
          <w:szCs w:val="28"/>
        </w:rPr>
        <w:t>), as applicable</w:t>
      </w:r>
      <w:r w:rsidRPr="00EC0B59">
        <w:rPr>
          <w:szCs w:val="28"/>
        </w:rPr>
        <w:t>, 3) a Data Universal Numbering System (DUNS) number, and 4) an Employer ID (EIN)/Federal Tax Identification number.</w:t>
      </w:r>
    </w:p>
    <w:p w:rsidR="00EC0AB0" w:rsidRPr="00986E1F" w:rsidRDefault="00EC0AB0" w:rsidP="00CD071E">
      <w:pPr>
        <w:pStyle w:val="ListParagraph"/>
        <w:numPr>
          <w:ilvl w:val="0"/>
          <w:numId w:val="9"/>
        </w:numPr>
        <w:rPr>
          <w:b/>
        </w:rPr>
      </w:pPr>
      <w:r w:rsidRPr="00937E45">
        <w:t xml:space="preserve">Organizations that received PRM funding </w:t>
      </w:r>
      <w:r w:rsidRPr="00B35FFC">
        <w:t>in FY 201</w:t>
      </w:r>
      <w:r w:rsidR="00FA2CF4">
        <w:t>7</w:t>
      </w:r>
      <w:r w:rsidRPr="00B35FFC">
        <w:t xml:space="preserve"> </w:t>
      </w:r>
      <w:r w:rsidRPr="00937E45">
        <w:t xml:space="preserve">for activities that are being proposed for funding under this announcement must include the most recent quarterly </w:t>
      </w:r>
      <w:r w:rsidR="002E2C62">
        <w:t>program and budget</w:t>
      </w:r>
      <w:r w:rsidR="002E2C62" w:rsidRPr="00937E45">
        <w:t xml:space="preserve"> </w:t>
      </w:r>
      <w:r w:rsidRPr="00937E45">
        <w:t>report.  If an organization’s last quarterly report was submitted more than six weeks prior to the submission of a proposal in response to this funding announcement, the organization must include, with its</w:t>
      </w:r>
      <w:r>
        <w:t xml:space="preserve"> most recent quarterly report, </w:t>
      </w:r>
      <w:r w:rsidRPr="00937E45">
        <w:t>updates that</w:t>
      </w:r>
      <w:r>
        <w:t xml:space="preserve"> show </w:t>
      </w:r>
      <w:r w:rsidRPr="006666CE">
        <w:t xml:space="preserve">any significant progress made on objectives since the last report.  </w:t>
      </w:r>
    </w:p>
    <w:p w:rsidR="00EF3531" w:rsidRDefault="00EF3531" w:rsidP="00EF3531">
      <w:pPr>
        <w:pStyle w:val="ListParagraph"/>
        <w:numPr>
          <w:ilvl w:val="0"/>
          <w:numId w:val="9"/>
        </w:numPr>
        <w:tabs>
          <w:tab w:val="left" w:pos="1296"/>
        </w:tabs>
        <w:ind w:right="144"/>
        <w:rPr>
          <w:szCs w:val="28"/>
        </w:rPr>
      </w:pPr>
      <w:r>
        <w:rPr>
          <w:szCs w:val="28"/>
        </w:rPr>
        <w:t>Completed PRM Award Data Sheet</w:t>
      </w:r>
      <w:r w:rsidRPr="00991103">
        <w:rPr>
          <w:szCs w:val="28"/>
        </w:rPr>
        <w:t xml:space="preserve"> (required before an award can be made).  </w:t>
      </w:r>
    </w:p>
    <w:p w:rsidR="00EC0AB0" w:rsidRPr="00BA6237" w:rsidRDefault="00EC0AB0" w:rsidP="00BA6237">
      <w:pPr>
        <w:rPr>
          <w:b/>
          <w:szCs w:val="28"/>
        </w:rPr>
      </w:pPr>
    </w:p>
    <w:p w:rsidR="004524DB" w:rsidRDefault="00530E7B" w:rsidP="001D46EC">
      <w:pPr>
        <w:pStyle w:val="RFPHeading2"/>
      </w:pPr>
      <w:r>
        <w:lastRenderedPageBreak/>
        <w:t xml:space="preserve">(c) </w:t>
      </w:r>
      <w:r w:rsidR="00EC0AB0" w:rsidRPr="005F6066">
        <w:t>Project Narrative</w:t>
      </w:r>
      <w:r w:rsidR="004524DB">
        <w:t>:</w:t>
      </w:r>
    </w:p>
    <w:p w:rsidR="00EC0AB0" w:rsidRPr="00EC0B59" w:rsidRDefault="00EC0AB0" w:rsidP="00EC0AB0">
      <w:pPr>
        <w:pStyle w:val="RFPHeading3"/>
        <w:rPr>
          <w:b w:val="0"/>
          <w:szCs w:val="28"/>
        </w:rPr>
      </w:pPr>
      <w:r w:rsidRPr="00EC0B59">
        <w:rPr>
          <w:b w:val="0"/>
          <w:szCs w:val="28"/>
        </w:rPr>
        <w:t>The Project Narrative must contain the following sections and should adhere to the requirements listed</w:t>
      </w:r>
      <w:r>
        <w:rPr>
          <w:b w:val="0"/>
          <w:szCs w:val="28"/>
        </w:rPr>
        <w:t xml:space="preserve"> below</w:t>
      </w:r>
      <w:r w:rsidRPr="00EC0B59">
        <w:rPr>
          <w:b w:val="0"/>
          <w:szCs w:val="28"/>
        </w:rPr>
        <w:t xml:space="preserve">: </w:t>
      </w:r>
    </w:p>
    <w:p w:rsidR="00EC0AB0" w:rsidRDefault="00EC0AB0" w:rsidP="00CD071E">
      <w:pPr>
        <w:pStyle w:val="ListParagraph"/>
        <w:numPr>
          <w:ilvl w:val="0"/>
          <w:numId w:val="11"/>
        </w:numPr>
        <w:rPr>
          <w:color w:val="000000"/>
          <w:szCs w:val="28"/>
        </w:rPr>
      </w:pPr>
      <w:r w:rsidRPr="001B39AD">
        <w:rPr>
          <w:color w:val="000000"/>
          <w:szCs w:val="28"/>
        </w:rPr>
        <w:t xml:space="preserve">The Project Narrative should be subtitled and numbered to correspond with the required information sections below.  If any individual section of information is not applicable, that fact should be specifically stated.  </w:t>
      </w:r>
    </w:p>
    <w:p w:rsidR="00EC0AB0" w:rsidRPr="001B39AD" w:rsidRDefault="00EC0AB0" w:rsidP="00CD071E">
      <w:pPr>
        <w:pStyle w:val="ListParagraph"/>
        <w:numPr>
          <w:ilvl w:val="0"/>
          <w:numId w:val="11"/>
        </w:numPr>
        <w:rPr>
          <w:color w:val="000000"/>
          <w:szCs w:val="28"/>
        </w:rPr>
      </w:pPr>
      <w:r w:rsidRPr="001B39AD">
        <w:rPr>
          <w:color w:val="000000"/>
          <w:szCs w:val="28"/>
        </w:rPr>
        <w:t xml:space="preserve">Note that page numbers should be sequential for the entirety of the Project Narrative and should not restart with each section of required information.  </w:t>
      </w:r>
    </w:p>
    <w:p w:rsidR="00EC0AB0" w:rsidRPr="00EC0B59" w:rsidRDefault="00EC0AB0" w:rsidP="00CD071E">
      <w:pPr>
        <w:pStyle w:val="ListParagraph"/>
        <w:numPr>
          <w:ilvl w:val="0"/>
          <w:numId w:val="10"/>
        </w:numPr>
        <w:rPr>
          <w:color w:val="000000"/>
          <w:szCs w:val="28"/>
        </w:rPr>
      </w:pPr>
      <w:r w:rsidRPr="00EC0B59">
        <w:rPr>
          <w:color w:val="000000"/>
          <w:szCs w:val="28"/>
        </w:rPr>
        <w:t>Submit the Project Narrative as an attachment by selecting the “Project Narrative Attachment Form” in the Grant Application Package.</w:t>
      </w:r>
    </w:p>
    <w:p w:rsidR="00EC0AB0" w:rsidRDefault="00EC0AB0" w:rsidP="00EC0AB0"/>
    <w:p w:rsidR="00EC0AB0" w:rsidRPr="00EC0B59" w:rsidRDefault="00EC0AB0" w:rsidP="00EC0AB0">
      <w:pPr>
        <w:pStyle w:val="RFPHeading3"/>
        <w:rPr>
          <w:b w:val="0"/>
          <w:i/>
          <w:szCs w:val="28"/>
        </w:rPr>
      </w:pPr>
      <w:r>
        <w:rPr>
          <w:b w:val="0"/>
          <w:i/>
          <w:szCs w:val="28"/>
        </w:rPr>
        <w:t xml:space="preserve">i) </w:t>
      </w:r>
      <w:r w:rsidRPr="00EC0B59">
        <w:rPr>
          <w:b w:val="0"/>
          <w:i/>
          <w:szCs w:val="28"/>
        </w:rPr>
        <w:t>Organizational Structure &amp; Management</w:t>
      </w:r>
    </w:p>
    <w:p w:rsidR="00EC0AB0" w:rsidRPr="00EC0B59" w:rsidRDefault="00E31491" w:rsidP="00CD071E">
      <w:pPr>
        <w:pStyle w:val="ListParagraph"/>
        <w:numPr>
          <w:ilvl w:val="0"/>
          <w:numId w:val="1"/>
        </w:numPr>
        <w:rPr>
          <w:b/>
          <w:bCs/>
          <w:szCs w:val="28"/>
        </w:rPr>
      </w:pPr>
      <w:r>
        <w:rPr>
          <w:szCs w:val="28"/>
        </w:rPr>
        <w:t>H</w:t>
      </w:r>
      <w:r w:rsidR="00EC0AB0">
        <w:rPr>
          <w:szCs w:val="28"/>
        </w:rPr>
        <w:t xml:space="preserve">ow </w:t>
      </w:r>
      <w:r>
        <w:rPr>
          <w:szCs w:val="28"/>
        </w:rPr>
        <w:t xml:space="preserve">the applicant </w:t>
      </w:r>
      <w:r w:rsidR="00EC0AB0">
        <w:rPr>
          <w:szCs w:val="28"/>
        </w:rPr>
        <w:t xml:space="preserve">will meet the expectations outlined in Section I </w:t>
      </w:r>
      <w:r w:rsidR="00765A71">
        <w:rPr>
          <w:szCs w:val="28"/>
        </w:rPr>
        <w:t xml:space="preserve">(Purpose of the Resettlement Support Center) </w:t>
      </w:r>
      <w:r w:rsidR="00EC0AB0">
        <w:rPr>
          <w:szCs w:val="28"/>
        </w:rPr>
        <w:t>above, including a detailed gender analysis</w:t>
      </w:r>
      <w:r w:rsidR="004D1478">
        <w:rPr>
          <w:szCs w:val="28"/>
        </w:rPr>
        <w:t xml:space="preserve"> (see above. Required before an award can be made)</w:t>
      </w:r>
      <w:r w:rsidR="00EC0AB0">
        <w:rPr>
          <w:szCs w:val="28"/>
        </w:rPr>
        <w:t>.</w:t>
      </w:r>
      <w:r w:rsidR="00EC0AB0" w:rsidRPr="00EC0B59">
        <w:rPr>
          <w:szCs w:val="28"/>
        </w:rPr>
        <w:t xml:space="preserve"> </w:t>
      </w:r>
    </w:p>
    <w:p w:rsidR="00EC0AB0" w:rsidRPr="00EC0B59" w:rsidRDefault="00EC0AB0" w:rsidP="00CD071E">
      <w:pPr>
        <w:pStyle w:val="ListParagraph"/>
        <w:numPr>
          <w:ilvl w:val="0"/>
          <w:numId w:val="1"/>
        </w:numPr>
        <w:rPr>
          <w:b/>
          <w:bCs/>
          <w:szCs w:val="28"/>
        </w:rPr>
      </w:pPr>
      <w:r w:rsidRPr="00EC0B59">
        <w:rPr>
          <w:szCs w:val="28"/>
        </w:rPr>
        <w:t>Its organizational structure, including the number of headquarters staff (to be described in terms of “Full Time Equivalent” positions) that will be assigned to oversee RSC</w:t>
      </w:r>
      <w:r w:rsidR="004D1478">
        <w:rPr>
          <w:szCs w:val="28"/>
        </w:rPr>
        <w:t xml:space="preserve"> Africa, RSC </w:t>
      </w:r>
      <w:proofErr w:type="spellStart"/>
      <w:r w:rsidR="004D1478">
        <w:rPr>
          <w:szCs w:val="28"/>
        </w:rPr>
        <w:t>TuME</w:t>
      </w:r>
      <w:proofErr w:type="spellEnd"/>
      <w:r w:rsidR="004D1478">
        <w:rPr>
          <w:szCs w:val="28"/>
        </w:rPr>
        <w:t>, or RSC Eurasia</w:t>
      </w:r>
      <w:r>
        <w:rPr>
          <w:szCs w:val="28"/>
        </w:rPr>
        <w:t>.</w:t>
      </w:r>
      <w:r w:rsidRPr="00EC0B59">
        <w:rPr>
          <w:szCs w:val="28"/>
        </w:rPr>
        <w:t xml:space="preserve"> </w:t>
      </w:r>
    </w:p>
    <w:p w:rsidR="00EC0AB0" w:rsidRPr="00155891" w:rsidRDefault="00EC0AB0" w:rsidP="00CD071E">
      <w:pPr>
        <w:pStyle w:val="ListParagraph"/>
        <w:numPr>
          <w:ilvl w:val="0"/>
          <w:numId w:val="1"/>
        </w:numPr>
        <w:rPr>
          <w:b/>
          <w:bCs/>
          <w:szCs w:val="28"/>
        </w:rPr>
      </w:pPr>
      <w:r w:rsidRPr="00EC0B59">
        <w:rPr>
          <w:szCs w:val="28"/>
        </w:rPr>
        <w:t>The number of local and international staff to be assigned to the RSC and staffing patterns</w:t>
      </w:r>
      <w:r>
        <w:rPr>
          <w:szCs w:val="28"/>
        </w:rPr>
        <w:t>.</w:t>
      </w:r>
    </w:p>
    <w:p w:rsidR="00EC0AB0" w:rsidRPr="00EC0B59" w:rsidRDefault="00EC0AB0" w:rsidP="00CD071E">
      <w:pPr>
        <w:pStyle w:val="ListParagraph"/>
        <w:numPr>
          <w:ilvl w:val="0"/>
          <w:numId w:val="1"/>
        </w:numPr>
        <w:rPr>
          <w:b/>
          <w:bCs/>
          <w:szCs w:val="28"/>
        </w:rPr>
      </w:pPr>
      <w:r w:rsidRPr="00EC0B59">
        <w:rPr>
          <w:szCs w:val="28"/>
        </w:rPr>
        <w:t>Local and headquarters management and oversight</w:t>
      </w:r>
      <w:r w:rsidR="00050306">
        <w:rPr>
          <w:szCs w:val="28"/>
        </w:rPr>
        <w:t xml:space="preserve"> policies</w:t>
      </w:r>
      <w:r>
        <w:rPr>
          <w:szCs w:val="28"/>
        </w:rPr>
        <w:t>.</w:t>
      </w:r>
      <w:r w:rsidRPr="00EC0B59">
        <w:rPr>
          <w:szCs w:val="28"/>
        </w:rPr>
        <w:t xml:space="preserve"> </w:t>
      </w:r>
    </w:p>
    <w:p w:rsidR="00EC0AB0" w:rsidRPr="00EC0B59" w:rsidRDefault="00EC0AB0" w:rsidP="00EC0AB0">
      <w:pPr>
        <w:pStyle w:val="RFPHeading3"/>
        <w:rPr>
          <w:szCs w:val="28"/>
        </w:rPr>
      </w:pPr>
    </w:p>
    <w:p w:rsidR="00EC0AB0" w:rsidRPr="00EC0B59" w:rsidRDefault="00EC0AB0" w:rsidP="00EC0AB0">
      <w:pPr>
        <w:pStyle w:val="RFPHeading3"/>
        <w:rPr>
          <w:b w:val="0"/>
          <w:i/>
          <w:szCs w:val="28"/>
        </w:rPr>
      </w:pPr>
      <w:r>
        <w:rPr>
          <w:b w:val="0"/>
          <w:i/>
          <w:szCs w:val="28"/>
        </w:rPr>
        <w:t>ii</w:t>
      </w:r>
      <w:r w:rsidRPr="00EC0B59">
        <w:rPr>
          <w:b w:val="0"/>
          <w:i/>
          <w:szCs w:val="28"/>
        </w:rPr>
        <w:t>) Processing</w:t>
      </w:r>
    </w:p>
    <w:p w:rsidR="00EC0AB0" w:rsidRPr="00EC0B59" w:rsidRDefault="00EC0AB0" w:rsidP="00CD071E">
      <w:pPr>
        <w:pStyle w:val="ConvertStyle8"/>
        <w:numPr>
          <w:ilvl w:val="0"/>
          <w:numId w:val="1"/>
        </w:numPr>
        <w:tabs>
          <w:tab w:val="left" w:pos="360"/>
        </w:tabs>
        <w:rPr>
          <w:rFonts w:ascii="Times New Roman" w:hAnsi="Times New Roman"/>
          <w:sz w:val="28"/>
          <w:szCs w:val="28"/>
        </w:rPr>
      </w:pPr>
      <w:r w:rsidRPr="00EC0B59">
        <w:rPr>
          <w:rFonts w:ascii="Times New Roman" w:hAnsi="Times New Roman"/>
          <w:sz w:val="28"/>
          <w:szCs w:val="28"/>
        </w:rPr>
        <w:t xml:space="preserve">How the organization will establish an operation to handle the processing of the caseload described </w:t>
      </w:r>
      <w:r w:rsidR="00E31491">
        <w:rPr>
          <w:rFonts w:ascii="Times New Roman" w:hAnsi="Times New Roman"/>
          <w:sz w:val="28"/>
          <w:szCs w:val="28"/>
        </w:rPr>
        <w:t xml:space="preserve">in Section II </w:t>
      </w:r>
      <w:r w:rsidRPr="00EC0B59">
        <w:rPr>
          <w:rFonts w:ascii="Times New Roman" w:hAnsi="Times New Roman"/>
          <w:sz w:val="28"/>
          <w:szCs w:val="28"/>
        </w:rPr>
        <w:t>above</w:t>
      </w:r>
      <w:r>
        <w:rPr>
          <w:rFonts w:ascii="Times New Roman" w:hAnsi="Times New Roman"/>
          <w:sz w:val="28"/>
          <w:szCs w:val="28"/>
        </w:rPr>
        <w:t xml:space="preserve"> and </w:t>
      </w:r>
      <w:proofErr w:type="gramStart"/>
      <w:r>
        <w:rPr>
          <w:rFonts w:ascii="Times New Roman" w:hAnsi="Times New Roman"/>
          <w:sz w:val="28"/>
          <w:szCs w:val="28"/>
        </w:rPr>
        <w:t>meet</w:t>
      </w:r>
      <w:proofErr w:type="gramEnd"/>
      <w:r>
        <w:rPr>
          <w:rFonts w:ascii="Times New Roman" w:hAnsi="Times New Roman"/>
          <w:sz w:val="28"/>
          <w:szCs w:val="28"/>
        </w:rPr>
        <w:t xml:space="preserve"> program </w:t>
      </w:r>
      <w:r w:rsidR="00AD6B82">
        <w:rPr>
          <w:rFonts w:ascii="Times New Roman" w:hAnsi="Times New Roman"/>
          <w:sz w:val="28"/>
          <w:szCs w:val="28"/>
        </w:rPr>
        <w:t xml:space="preserve">requirements </w:t>
      </w:r>
      <w:r>
        <w:rPr>
          <w:rFonts w:ascii="Times New Roman" w:hAnsi="Times New Roman"/>
          <w:sz w:val="28"/>
          <w:szCs w:val="28"/>
        </w:rPr>
        <w:t>as outlined in Section II</w:t>
      </w:r>
      <w:r w:rsidR="00E31491">
        <w:rPr>
          <w:rFonts w:ascii="Times New Roman" w:hAnsi="Times New Roman"/>
          <w:sz w:val="28"/>
          <w:szCs w:val="28"/>
        </w:rPr>
        <w:t>I</w:t>
      </w:r>
      <w:r w:rsidRPr="00EC0B59">
        <w:rPr>
          <w:rFonts w:ascii="Times New Roman" w:hAnsi="Times New Roman"/>
          <w:sz w:val="28"/>
          <w:szCs w:val="28"/>
        </w:rPr>
        <w:t>.  This includes the implementation of Standard Operating Procedures at every stage of processing.</w:t>
      </w:r>
    </w:p>
    <w:p w:rsidR="00EC0AB0" w:rsidRPr="00EC0B59" w:rsidRDefault="00EC0AB0" w:rsidP="00CD071E">
      <w:pPr>
        <w:pStyle w:val="ConvertStyle8"/>
        <w:numPr>
          <w:ilvl w:val="0"/>
          <w:numId w:val="1"/>
        </w:numPr>
        <w:tabs>
          <w:tab w:val="left" w:pos="360"/>
        </w:tabs>
        <w:rPr>
          <w:rFonts w:ascii="Times New Roman" w:hAnsi="Times New Roman"/>
          <w:sz w:val="28"/>
          <w:szCs w:val="28"/>
        </w:rPr>
      </w:pPr>
      <w:r w:rsidRPr="00EC0B59">
        <w:rPr>
          <w:rFonts w:ascii="Times New Roman" w:hAnsi="Times New Roman"/>
          <w:sz w:val="28"/>
          <w:szCs w:val="28"/>
        </w:rPr>
        <w:t xml:space="preserve">Its communication strategy for disseminating information to refugees, while adhering to privacy and confidentiality guidelines. How </w:t>
      </w:r>
      <w:r w:rsidR="00E31491">
        <w:rPr>
          <w:rFonts w:ascii="Times New Roman" w:hAnsi="Times New Roman"/>
          <w:sz w:val="28"/>
          <w:szCs w:val="28"/>
        </w:rPr>
        <w:t>the applicant</w:t>
      </w:r>
      <w:r w:rsidR="00E31491" w:rsidRPr="00EC0B59">
        <w:rPr>
          <w:rFonts w:ascii="Times New Roman" w:hAnsi="Times New Roman"/>
          <w:sz w:val="28"/>
          <w:szCs w:val="28"/>
        </w:rPr>
        <w:t xml:space="preserve"> </w:t>
      </w:r>
      <w:r w:rsidRPr="00EC0B59">
        <w:rPr>
          <w:rFonts w:ascii="Times New Roman" w:hAnsi="Times New Roman"/>
          <w:sz w:val="28"/>
          <w:szCs w:val="28"/>
        </w:rPr>
        <w:t>will respond to PRM inquiries</w:t>
      </w:r>
      <w:r>
        <w:rPr>
          <w:rFonts w:ascii="Times New Roman" w:hAnsi="Times New Roman"/>
          <w:sz w:val="28"/>
          <w:szCs w:val="28"/>
        </w:rPr>
        <w:t xml:space="preserve"> about specific cases.</w:t>
      </w:r>
    </w:p>
    <w:p w:rsidR="00EC0AB0" w:rsidRPr="00EC0B59" w:rsidRDefault="00EC0AB0" w:rsidP="00CD071E">
      <w:pPr>
        <w:pStyle w:val="ConvertStyle4"/>
        <w:numPr>
          <w:ilvl w:val="0"/>
          <w:numId w:val="1"/>
        </w:numPr>
        <w:tabs>
          <w:tab w:val="clear" w:pos="576"/>
          <w:tab w:val="left" w:pos="1080"/>
        </w:tabs>
        <w:rPr>
          <w:rFonts w:ascii="Times New Roman" w:hAnsi="Times New Roman"/>
          <w:sz w:val="28"/>
          <w:szCs w:val="28"/>
        </w:rPr>
      </w:pPr>
      <w:r w:rsidRPr="00EC0B59">
        <w:rPr>
          <w:rFonts w:ascii="Times New Roman" w:hAnsi="Times New Roman"/>
          <w:sz w:val="28"/>
          <w:szCs w:val="28"/>
        </w:rPr>
        <w:t xml:space="preserve">How </w:t>
      </w:r>
      <w:r w:rsidR="00E31491">
        <w:rPr>
          <w:rFonts w:ascii="Times New Roman" w:hAnsi="Times New Roman"/>
          <w:sz w:val="28"/>
          <w:szCs w:val="28"/>
        </w:rPr>
        <w:t>the applicant</w:t>
      </w:r>
      <w:r w:rsidRPr="00EC0B59">
        <w:rPr>
          <w:rFonts w:ascii="Times New Roman" w:hAnsi="Times New Roman"/>
          <w:sz w:val="28"/>
          <w:szCs w:val="28"/>
        </w:rPr>
        <w:t xml:space="preserve"> will collaborate with UNHCR, NGOs, IOM and others that work on resettlement issues.</w:t>
      </w:r>
    </w:p>
    <w:p w:rsidR="00EC0AB0" w:rsidRPr="00EC0B59" w:rsidRDefault="00EC0AB0" w:rsidP="00EC0AB0">
      <w:pPr>
        <w:pStyle w:val="RFPHeading3"/>
        <w:rPr>
          <w:szCs w:val="28"/>
        </w:rPr>
      </w:pPr>
    </w:p>
    <w:p w:rsidR="00EC0AB0" w:rsidRPr="00EC0B59" w:rsidRDefault="00EC0AB0" w:rsidP="00EC0AB0">
      <w:pPr>
        <w:pStyle w:val="RFPHeading3"/>
        <w:rPr>
          <w:b w:val="0"/>
          <w:i/>
          <w:szCs w:val="28"/>
        </w:rPr>
      </w:pPr>
      <w:r>
        <w:rPr>
          <w:b w:val="0"/>
          <w:i/>
          <w:szCs w:val="28"/>
        </w:rPr>
        <w:t>i</w:t>
      </w:r>
      <w:r w:rsidR="004524DB">
        <w:rPr>
          <w:b w:val="0"/>
          <w:i/>
          <w:szCs w:val="28"/>
        </w:rPr>
        <w:t>ii</w:t>
      </w:r>
      <w:r w:rsidRPr="00EC0B59">
        <w:rPr>
          <w:b w:val="0"/>
          <w:i/>
          <w:szCs w:val="28"/>
        </w:rPr>
        <w:t>) Cultural Orientation</w:t>
      </w:r>
    </w:p>
    <w:p w:rsidR="00EC0AB0" w:rsidRPr="00EC0B59" w:rsidRDefault="00EC0AB0" w:rsidP="00CD071E">
      <w:pPr>
        <w:pStyle w:val="ConvertStyle4"/>
        <w:numPr>
          <w:ilvl w:val="0"/>
          <w:numId w:val="1"/>
        </w:numPr>
        <w:tabs>
          <w:tab w:val="clear" w:pos="576"/>
          <w:tab w:val="left" w:pos="1080"/>
        </w:tabs>
        <w:rPr>
          <w:rFonts w:ascii="Times New Roman" w:hAnsi="Times New Roman"/>
          <w:sz w:val="28"/>
          <w:szCs w:val="28"/>
        </w:rPr>
      </w:pPr>
      <w:r w:rsidRPr="00EC0B59">
        <w:rPr>
          <w:rFonts w:ascii="Times New Roman" w:hAnsi="Times New Roman"/>
          <w:sz w:val="28"/>
          <w:szCs w:val="28"/>
        </w:rPr>
        <w:t xml:space="preserve">How </w:t>
      </w:r>
      <w:r w:rsidR="00E31491">
        <w:rPr>
          <w:rFonts w:ascii="Times New Roman" w:hAnsi="Times New Roman"/>
          <w:sz w:val="28"/>
          <w:szCs w:val="28"/>
        </w:rPr>
        <w:t>the applicant</w:t>
      </w:r>
      <w:r w:rsidRPr="00EC0B59">
        <w:rPr>
          <w:rFonts w:ascii="Times New Roman" w:hAnsi="Times New Roman"/>
          <w:sz w:val="28"/>
          <w:szCs w:val="28"/>
        </w:rPr>
        <w:t xml:space="preserve"> will develop and implement a formal curriculum for cultural orientation training for refugees that will prepare them for travel and initial adjustme</w:t>
      </w:r>
      <w:r>
        <w:rPr>
          <w:rFonts w:ascii="Times New Roman" w:hAnsi="Times New Roman"/>
          <w:sz w:val="28"/>
          <w:szCs w:val="28"/>
        </w:rPr>
        <w:t xml:space="preserve">nt to life in the United States and meet program </w:t>
      </w:r>
      <w:r w:rsidR="00AD6B82">
        <w:rPr>
          <w:rFonts w:ascii="Times New Roman" w:hAnsi="Times New Roman"/>
          <w:sz w:val="28"/>
          <w:szCs w:val="28"/>
        </w:rPr>
        <w:t xml:space="preserve">requirements </w:t>
      </w:r>
      <w:r>
        <w:rPr>
          <w:rFonts w:ascii="Times New Roman" w:hAnsi="Times New Roman"/>
          <w:sz w:val="28"/>
          <w:szCs w:val="28"/>
        </w:rPr>
        <w:t>as outlined in Section II</w:t>
      </w:r>
      <w:r w:rsidR="00E31491">
        <w:rPr>
          <w:rFonts w:ascii="Times New Roman" w:hAnsi="Times New Roman"/>
          <w:sz w:val="28"/>
          <w:szCs w:val="28"/>
        </w:rPr>
        <w:t>I</w:t>
      </w:r>
      <w:r>
        <w:rPr>
          <w:rFonts w:ascii="Times New Roman" w:hAnsi="Times New Roman"/>
          <w:sz w:val="28"/>
          <w:szCs w:val="28"/>
        </w:rPr>
        <w:t>.</w:t>
      </w:r>
    </w:p>
    <w:p w:rsidR="00EC0AB0" w:rsidRPr="00EC0B59" w:rsidRDefault="00EC0AB0" w:rsidP="00EC0AB0">
      <w:pPr>
        <w:pStyle w:val="RFPHeading3"/>
        <w:rPr>
          <w:szCs w:val="28"/>
        </w:rPr>
      </w:pPr>
    </w:p>
    <w:p w:rsidR="00EC0AB0" w:rsidRPr="00EC0B59" w:rsidRDefault="004524DB" w:rsidP="00EC0AB0">
      <w:pPr>
        <w:pStyle w:val="RFPHeading3"/>
        <w:rPr>
          <w:b w:val="0"/>
          <w:i/>
          <w:szCs w:val="28"/>
        </w:rPr>
      </w:pPr>
      <w:proofErr w:type="gramStart"/>
      <w:r>
        <w:rPr>
          <w:b w:val="0"/>
          <w:i/>
          <w:szCs w:val="28"/>
        </w:rPr>
        <w:lastRenderedPageBreak/>
        <w:t>i</w:t>
      </w:r>
      <w:r w:rsidR="00EC0AB0" w:rsidRPr="00EC0B59">
        <w:rPr>
          <w:b w:val="0"/>
          <w:i/>
          <w:szCs w:val="28"/>
        </w:rPr>
        <w:t>v) Training</w:t>
      </w:r>
      <w:proofErr w:type="gramEnd"/>
      <w:r w:rsidR="00EC0AB0" w:rsidRPr="00EC0B59">
        <w:rPr>
          <w:b w:val="0"/>
          <w:i/>
          <w:szCs w:val="28"/>
        </w:rPr>
        <w:t>, Monitoring &amp; Oversight</w:t>
      </w:r>
    </w:p>
    <w:p w:rsidR="00EC0AB0" w:rsidRPr="00EC0B59" w:rsidRDefault="00EC0AB0" w:rsidP="00CD071E">
      <w:pPr>
        <w:pStyle w:val="ConvertStyle4"/>
        <w:numPr>
          <w:ilvl w:val="0"/>
          <w:numId w:val="1"/>
        </w:numPr>
        <w:tabs>
          <w:tab w:val="clear" w:pos="576"/>
          <w:tab w:val="left" w:pos="1080"/>
        </w:tabs>
        <w:rPr>
          <w:rFonts w:ascii="Times New Roman" w:hAnsi="Times New Roman"/>
          <w:sz w:val="28"/>
          <w:szCs w:val="28"/>
        </w:rPr>
      </w:pPr>
      <w:r w:rsidRPr="00EC0B59">
        <w:rPr>
          <w:rFonts w:ascii="Times New Roman" w:hAnsi="Times New Roman"/>
          <w:sz w:val="28"/>
          <w:szCs w:val="28"/>
        </w:rPr>
        <w:t xml:space="preserve">How </w:t>
      </w:r>
      <w:r w:rsidR="00E31491">
        <w:rPr>
          <w:rFonts w:ascii="Times New Roman" w:hAnsi="Times New Roman"/>
          <w:sz w:val="28"/>
          <w:szCs w:val="28"/>
        </w:rPr>
        <w:t>the applicant</w:t>
      </w:r>
      <w:r w:rsidRPr="00EC0B59">
        <w:rPr>
          <w:rFonts w:ascii="Times New Roman" w:hAnsi="Times New Roman"/>
          <w:sz w:val="28"/>
          <w:szCs w:val="28"/>
        </w:rPr>
        <w:t xml:space="preserve"> will develop and implement a</w:t>
      </w:r>
      <w:r>
        <w:rPr>
          <w:rFonts w:ascii="Times New Roman" w:hAnsi="Times New Roman"/>
          <w:sz w:val="28"/>
          <w:szCs w:val="28"/>
        </w:rPr>
        <w:t>n annual and new staff</w:t>
      </w:r>
      <w:r w:rsidRPr="00EC0B59">
        <w:rPr>
          <w:rFonts w:ascii="Times New Roman" w:hAnsi="Times New Roman"/>
          <w:sz w:val="28"/>
          <w:szCs w:val="28"/>
        </w:rPr>
        <w:t xml:space="preserve"> training and management plan for </w:t>
      </w:r>
      <w:r>
        <w:rPr>
          <w:rFonts w:ascii="Times New Roman" w:hAnsi="Times New Roman"/>
          <w:sz w:val="28"/>
          <w:szCs w:val="28"/>
        </w:rPr>
        <w:t xml:space="preserve">all </w:t>
      </w:r>
      <w:r w:rsidRPr="00EC0B59">
        <w:rPr>
          <w:rFonts w:ascii="Times New Roman" w:hAnsi="Times New Roman"/>
          <w:sz w:val="28"/>
          <w:szCs w:val="28"/>
        </w:rPr>
        <w:t xml:space="preserve">RSC staff. </w:t>
      </w:r>
    </w:p>
    <w:p w:rsidR="00EC0AB0" w:rsidRDefault="00EC0AB0" w:rsidP="00CD071E">
      <w:pPr>
        <w:pStyle w:val="ConvertStyle8"/>
        <w:numPr>
          <w:ilvl w:val="0"/>
          <w:numId w:val="1"/>
        </w:numPr>
        <w:tabs>
          <w:tab w:val="left" w:pos="360"/>
        </w:tabs>
        <w:rPr>
          <w:rFonts w:ascii="Times New Roman" w:hAnsi="Times New Roman"/>
          <w:sz w:val="28"/>
          <w:szCs w:val="28"/>
        </w:rPr>
      </w:pPr>
      <w:r w:rsidRPr="00EC0B59">
        <w:rPr>
          <w:rFonts w:ascii="Times New Roman" w:hAnsi="Times New Roman"/>
          <w:sz w:val="28"/>
          <w:szCs w:val="28"/>
        </w:rPr>
        <w:t xml:space="preserve">How </w:t>
      </w:r>
      <w:r w:rsidR="00E31491">
        <w:rPr>
          <w:rFonts w:ascii="Times New Roman" w:hAnsi="Times New Roman"/>
          <w:sz w:val="28"/>
          <w:szCs w:val="28"/>
        </w:rPr>
        <w:t>the applicant</w:t>
      </w:r>
      <w:r w:rsidRPr="00EC0B59">
        <w:rPr>
          <w:rFonts w:ascii="Times New Roman" w:hAnsi="Times New Roman"/>
          <w:sz w:val="28"/>
          <w:szCs w:val="28"/>
        </w:rPr>
        <w:t xml:space="preserve"> proposes </w:t>
      </w:r>
      <w:r>
        <w:rPr>
          <w:rFonts w:ascii="Times New Roman" w:hAnsi="Times New Roman"/>
          <w:sz w:val="28"/>
          <w:szCs w:val="28"/>
        </w:rPr>
        <w:t xml:space="preserve">internal </w:t>
      </w:r>
      <w:r w:rsidRPr="00EC0B59">
        <w:rPr>
          <w:rFonts w:ascii="Times New Roman" w:hAnsi="Times New Roman"/>
          <w:sz w:val="28"/>
          <w:szCs w:val="28"/>
        </w:rPr>
        <w:t xml:space="preserve">monitoring </w:t>
      </w:r>
      <w:r w:rsidR="002746D9">
        <w:rPr>
          <w:rFonts w:ascii="Times New Roman" w:hAnsi="Times New Roman"/>
          <w:sz w:val="28"/>
          <w:szCs w:val="28"/>
        </w:rPr>
        <w:t>of</w:t>
      </w:r>
      <w:r w:rsidRPr="00EC0B59">
        <w:rPr>
          <w:rFonts w:ascii="Times New Roman" w:hAnsi="Times New Roman"/>
          <w:sz w:val="28"/>
          <w:szCs w:val="28"/>
        </w:rPr>
        <w:t xml:space="preserve"> its processing and cultural orientation activities under the Cooperative Agreement. </w:t>
      </w:r>
    </w:p>
    <w:p w:rsidR="00EC0AB0" w:rsidRDefault="00EC0AB0" w:rsidP="00CD071E">
      <w:pPr>
        <w:pStyle w:val="ConvertStyle8"/>
        <w:numPr>
          <w:ilvl w:val="0"/>
          <w:numId w:val="1"/>
        </w:numPr>
        <w:tabs>
          <w:tab w:val="left" w:pos="360"/>
        </w:tabs>
        <w:rPr>
          <w:rFonts w:ascii="Times New Roman" w:hAnsi="Times New Roman"/>
          <w:sz w:val="28"/>
          <w:szCs w:val="28"/>
        </w:rPr>
      </w:pPr>
      <w:r>
        <w:rPr>
          <w:rFonts w:ascii="Times New Roman" w:hAnsi="Times New Roman"/>
          <w:sz w:val="28"/>
          <w:szCs w:val="28"/>
        </w:rPr>
        <w:t xml:space="preserve">How </w:t>
      </w:r>
      <w:r w:rsidR="00E31491">
        <w:rPr>
          <w:rFonts w:ascii="Times New Roman" w:hAnsi="Times New Roman"/>
          <w:sz w:val="28"/>
          <w:szCs w:val="28"/>
        </w:rPr>
        <w:t>the applicant</w:t>
      </w:r>
      <w:r>
        <w:rPr>
          <w:rFonts w:ascii="Times New Roman" w:hAnsi="Times New Roman"/>
          <w:sz w:val="28"/>
          <w:szCs w:val="28"/>
        </w:rPr>
        <w:t xml:space="preserve"> will establish and document procedures for fraud mitigation and response.</w:t>
      </w:r>
    </w:p>
    <w:p w:rsidR="00EC0AB0" w:rsidRPr="00EC0B59" w:rsidRDefault="00EC0AB0" w:rsidP="00CD071E">
      <w:pPr>
        <w:pStyle w:val="ConvertStyle8"/>
        <w:numPr>
          <w:ilvl w:val="0"/>
          <w:numId w:val="1"/>
        </w:numPr>
        <w:tabs>
          <w:tab w:val="left" w:pos="360"/>
        </w:tabs>
        <w:rPr>
          <w:rFonts w:ascii="Times New Roman" w:hAnsi="Times New Roman"/>
          <w:sz w:val="28"/>
          <w:szCs w:val="28"/>
        </w:rPr>
      </w:pPr>
      <w:r>
        <w:rPr>
          <w:rFonts w:ascii="Times New Roman" w:hAnsi="Times New Roman"/>
          <w:sz w:val="28"/>
          <w:szCs w:val="28"/>
        </w:rPr>
        <w:t>How the organization will provide timely and accurate reports on processing and orientation activities.</w:t>
      </w:r>
    </w:p>
    <w:p w:rsidR="00EC0AB0" w:rsidRDefault="00EC0AB0" w:rsidP="00CD071E">
      <w:pPr>
        <w:pStyle w:val="ConvertStyle8"/>
        <w:numPr>
          <w:ilvl w:val="0"/>
          <w:numId w:val="1"/>
        </w:numPr>
        <w:rPr>
          <w:rFonts w:ascii="Times New Roman" w:hAnsi="Times New Roman"/>
          <w:sz w:val="28"/>
          <w:szCs w:val="28"/>
        </w:rPr>
      </w:pPr>
      <w:r w:rsidRPr="00EC0B59">
        <w:rPr>
          <w:rFonts w:ascii="Times New Roman" w:hAnsi="Times New Roman"/>
          <w:sz w:val="28"/>
          <w:szCs w:val="28"/>
        </w:rPr>
        <w:t xml:space="preserve">The </w:t>
      </w:r>
      <w:r w:rsidR="0000127F">
        <w:rPr>
          <w:rFonts w:ascii="Times New Roman" w:hAnsi="Times New Roman"/>
          <w:sz w:val="28"/>
          <w:szCs w:val="28"/>
        </w:rPr>
        <w:t>organization</w:t>
      </w:r>
      <w:r w:rsidR="0000127F" w:rsidRPr="00EC0B59">
        <w:rPr>
          <w:rFonts w:ascii="Times New Roman" w:hAnsi="Times New Roman"/>
          <w:sz w:val="28"/>
          <w:szCs w:val="28"/>
        </w:rPr>
        <w:t xml:space="preserve"> </w:t>
      </w:r>
      <w:r w:rsidRPr="00EC0B59">
        <w:rPr>
          <w:rFonts w:ascii="Times New Roman" w:hAnsi="Times New Roman"/>
          <w:sz w:val="28"/>
          <w:szCs w:val="28"/>
        </w:rPr>
        <w:t>should identify the Bureau’s point of contact at the headquarters office and at the RSC.</w:t>
      </w:r>
    </w:p>
    <w:p w:rsidR="00B91905" w:rsidRDefault="00A044D6" w:rsidP="00B91905">
      <w:pPr>
        <w:pStyle w:val="ListParagraph"/>
        <w:numPr>
          <w:ilvl w:val="0"/>
          <w:numId w:val="1"/>
        </w:numPr>
      </w:pPr>
      <w:r>
        <w:t>In addition to PRM’s standardized indicators, w</w:t>
      </w:r>
      <w:r w:rsidR="00B91905" w:rsidRPr="0000127F">
        <w:t xml:space="preserve">hat </w:t>
      </w:r>
      <w:r w:rsidR="0000127F">
        <w:t xml:space="preserve">objectives and </w:t>
      </w:r>
      <w:r w:rsidR="00B91905" w:rsidRPr="0000127F">
        <w:t xml:space="preserve">indicators </w:t>
      </w:r>
      <w:r>
        <w:t>the applicant</w:t>
      </w:r>
      <w:r w:rsidR="00B91905" w:rsidRPr="0000127F">
        <w:t xml:space="preserve"> proposes to use </w:t>
      </w:r>
      <w:r w:rsidR="00C31AC8" w:rsidRPr="0000127F">
        <w:t xml:space="preserve">to measure the success of its operations.  </w:t>
      </w:r>
      <w:r w:rsidR="00B91905" w:rsidRPr="0000127F">
        <w:t>Focus on outcome or impact indicators as much as possible.  At a minimum, each objective should have one outcome or impact indicator. Wherever possible, baselines should be established before the start of the project.</w:t>
      </w:r>
    </w:p>
    <w:p w:rsidR="004332C3" w:rsidRDefault="004332C3" w:rsidP="00661F5A"/>
    <w:p w:rsidR="004332C3" w:rsidRPr="00EC0B59" w:rsidRDefault="004332C3" w:rsidP="00832B45">
      <w:pPr>
        <w:pStyle w:val="RFPHeading3"/>
        <w:rPr>
          <w:b w:val="0"/>
          <w:i/>
          <w:szCs w:val="28"/>
        </w:rPr>
      </w:pPr>
      <w:r w:rsidRPr="00EC0B59">
        <w:rPr>
          <w:b w:val="0"/>
          <w:i/>
          <w:szCs w:val="28"/>
        </w:rPr>
        <w:t xml:space="preserve">v) </w:t>
      </w:r>
      <w:r>
        <w:rPr>
          <w:b w:val="0"/>
          <w:i/>
          <w:szCs w:val="28"/>
        </w:rPr>
        <w:t>Gender Analysis</w:t>
      </w:r>
    </w:p>
    <w:p w:rsidR="00687CEE" w:rsidRDefault="004332C3" w:rsidP="00832B45">
      <w:pPr>
        <w:ind w:left="360" w:hanging="360"/>
        <w:rPr>
          <w:szCs w:val="28"/>
        </w:rPr>
      </w:pPr>
      <w:r>
        <w:t xml:space="preserve">PRM is committed to ensuring that RSC services are fully accessible to potentially vulnerable and underserved individuals among the beneficiary population (women; children; older individuals; individuals with complex medical conditions; individuals with disabilities; lesbian, gay, bisexual, transgender, or intersex (LGBTI) individuals and other minorities).  The gender analysis should specifically analyze the factors that either promote or </w:t>
      </w:r>
      <w:r w:rsidRPr="00832B45">
        <w:rPr>
          <w:szCs w:val="28"/>
        </w:rPr>
        <w:t>undermine gender equality within a given program and specifically address the needs of women and girls.</w:t>
      </w:r>
      <w:r w:rsidR="00687CEE" w:rsidRPr="00832B45">
        <w:rPr>
          <w:szCs w:val="28"/>
        </w:rPr>
        <w:t xml:space="preserve">  </w:t>
      </w:r>
    </w:p>
    <w:p w:rsidR="00A044D6" w:rsidRPr="00832B45" w:rsidRDefault="00A044D6" w:rsidP="00832B45">
      <w:pPr>
        <w:ind w:left="360" w:hanging="360"/>
        <w:rPr>
          <w:szCs w:val="28"/>
        </w:rPr>
      </w:pPr>
    </w:p>
    <w:p w:rsidR="00832B45" w:rsidRPr="00832B45" w:rsidRDefault="00832B45" w:rsidP="00832B45">
      <w:pPr>
        <w:shd w:val="clear" w:color="auto" w:fill="FFFFFF"/>
        <w:rPr>
          <w:szCs w:val="28"/>
        </w:rPr>
      </w:pPr>
      <w:r w:rsidRPr="00832B45">
        <w:rPr>
          <w:szCs w:val="28"/>
        </w:rPr>
        <w:t>Applicants should:</w:t>
      </w:r>
    </w:p>
    <w:p w:rsidR="00832B45" w:rsidRPr="00832B45" w:rsidRDefault="00832B45" w:rsidP="00832B45">
      <w:pPr>
        <w:numPr>
          <w:ilvl w:val="0"/>
          <w:numId w:val="28"/>
        </w:numPr>
        <w:shd w:val="clear" w:color="auto" w:fill="FFFFFF"/>
        <w:rPr>
          <w:szCs w:val="28"/>
        </w:rPr>
      </w:pPr>
      <w:r w:rsidRPr="00832B45">
        <w:rPr>
          <w:szCs w:val="28"/>
        </w:rPr>
        <w:t>Describe the gender dynamics within the target population (i.e., roles, power dynamics, and different needs of men and women, girls and boys),</w:t>
      </w:r>
    </w:p>
    <w:p w:rsidR="00832B45" w:rsidRPr="00832B45" w:rsidRDefault="00832B45" w:rsidP="00832B45">
      <w:pPr>
        <w:numPr>
          <w:ilvl w:val="0"/>
          <w:numId w:val="28"/>
        </w:numPr>
        <w:shd w:val="clear" w:color="auto" w:fill="FFFFFF"/>
        <w:rPr>
          <w:szCs w:val="28"/>
        </w:rPr>
      </w:pPr>
      <w:r w:rsidRPr="00832B45">
        <w:rPr>
          <w:szCs w:val="28"/>
        </w:rPr>
        <w:t xml:space="preserve">Briefly analyze the specific risks and challenges posed by gender dynamics to </w:t>
      </w:r>
      <w:r>
        <w:rPr>
          <w:szCs w:val="28"/>
        </w:rPr>
        <w:t>RSC</w:t>
      </w:r>
      <w:r w:rsidRPr="00832B45">
        <w:rPr>
          <w:szCs w:val="28"/>
        </w:rPr>
        <w:t xml:space="preserve"> Program implementation, and</w:t>
      </w:r>
    </w:p>
    <w:p w:rsidR="00687CEE" w:rsidRPr="00832B45" w:rsidRDefault="00832B45" w:rsidP="00832B45">
      <w:pPr>
        <w:numPr>
          <w:ilvl w:val="0"/>
          <w:numId w:val="28"/>
        </w:numPr>
        <w:shd w:val="clear" w:color="auto" w:fill="FFFFFF"/>
        <w:rPr>
          <w:szCs w:val="28"/>
        </w:rPr>
      </w:pPr>
      <w:r w:rsidRPr="00832B45">
        <w:rPr>
          <w:szCs w:val="28"/>
        </w:rPr>
        <w:t>Explain how the program activities will mitigate these risks and be made accessible to affected groups (particularly women and girls).</w:t>
      </w:r>
    </w:p>
    <w:p w:rsidR="00832B45" w:rsidRPr="00832B45" w:rsidRDefault="00832B45" w:rsidP="00832B45">
      <w:pPr>
        <w:pStyle w:val="RFPHeading2"/>
        <w:rPr>
          <w:b w:val="0"/>
          <w:color w:val="auto"/>
          <w:szCs w:val="28"/>
        </w:rPr>
      </w:pPr>
    </w:p>
    <w:p w:rsidR="000D56ED" w:rsidRPr="000D56ED" w:rsidRDefault="000D56ED" w:rsidP="00832B45">
      <w:pPr>
        <w:shd w:val="clear" w:color="auto" w:fill="FFFFFF"/>
        <w:rPr>
          <w:bCs/>
          <w:i/>
          <w:szCs w:val="28"/>
        </w:rPr>
      </w:pPr>
      <w:proofErr w:type="gramStart"/>
      <w:r w:rsidRPr="000D56ED">
        <w:rPr>
          <w:i/>
          <w:szCs w:val="28"/>
        </w:rPr>
        <w:t>vi</w:t>
      </w:r>
      <w:r w:rsidR="00832B45" w:rsidRPr="000D56ED">
        <w:rPr>
          <w:i/>
          <w:szCs w:val="28"/>
        </w:rPr>
        <w:t>)</w:t>
      </w:r>
      <w:r>
        <w:rPr>
          <w:i/>
          <w:szCs w:val="28"/>
        </w:rPr>
        <w:t xml:space="preserve"> </w:t>
      </w:r>
      <w:r w:rsidR="00832B45" w:rsidRPr="000D56ED">
        <w:rPr>
          <w:bCs/>
          <w:i/>
          <w:szCs w:val="28"/>
        </w:rPr>
        <w:t>Accountability</w:t>
      </w:r>
      <w:proofErr w:type="gramEnd"/>
      <w:r w:rsidR="00832B45" w:rsidRPr="000D56ED">
        <w:rPr>
          <w:bCs/>
          <w:i/>
          <w:szCs w:val="28"/>
        </w:rPr>
        <w:t xml:space="preserve"> to Affected Populations (AAP) Framework</w:t>
      </w:r>
    </w:p>
    <w:p w:rsidR="000D56ED" w:rsidRDefault="00832B45" w:rsidP="000D56ED">
      <w:pPr>
        <w:pStyle w:val="ListParagraph"/>
        <w:numPr>
          <w:ilvl w:val="0"/>
          <w:numId w:val="10"/>
        </w:numPr>
        <w:shd w:val="clear" w:color="auto" w:fill="FFFFFF"/>
        <w:ind w:left="360"/>
        <w:rPr>
          <w:szCs w:val="28"/>
        </w:rPr>
      </w:pPr>
      <w:r w:rsidRPr="000D56ED">
        <w:rPr>
          <w:szCs w:val="28"/>
        </w:rPr>
        <w:t xml:space="preserve">PRM now requires applicants to include in their proposal an organizational framework on accountability to affected populations prior to an award being issued. </w:t>
      </w:r>
    </w:p>
    <w:p w:rsidR="000D56ED" w:rsidRDefault="00832B45" w:rsidP="000D56ED">
      <w:pPr>
        <w:pStyle w:val="ListParagraph"/>
        <w:numPr>
          <w:ilvl w:val="0"/>
          <w:numId w:val="10"/>
        </w:numPr>
        <w:shd w:val="clear" w:color="auto" w:fill="FFFFFF"/>
        <w:ind w:left="360"/>
        <w:rPr>
          <w:szCs w:val="28"/>
        </w:rPr>
      </w:pPr>
      <w:r w:rsidRPr="000D56ED">
        <w:rPr>
          <w:szCs w:val="28"/>
        </w:rPr>
        <w:lastRenderedPageBreak/>
        <w:t xml:space="preserve">The framework should be three to five pages in length, discuss collection and analysis techniques, and explain how beneficiary feedback will be used to change programming decisions where appropriate. We encourage partners to align their AAP frameworks with the Inter-Agency Standing Committee’s Five Commitments to Accountability to Affected Populations. </w:t>
      </w:r>
    </w:p>
    <w:p w:rsidR="00832B45" w:rsidRPr="000D56ED" w:rsidRDefault="00832B45" w:rsidP="000D56ED">
      <w:pPr>
        <w:pStyle w:val="ListParagraph"/>
        <w:numPr>
          <w:ilvl w:val="0"/>
          <w:numId w:val="10"/>
        </w:numPr>
        <w:shd w:val="clear" w:color="auto" w:fill="FFFFFF"/>
        <w:ind w:left="360"/>
        <w:rPr>
          <w:szCs w:val="28"/>
        </w:rPr>
      </w:pPr>
      <w:r w:rsidRPr="000D56ED">
        <w:rPr>
          <w:szCs w:val="28"/>
        </w:rPr>
        <w:t>PRM will consider funding activities aimed at incorporating beneficiary feedback as part of overall program budgets. If an applicant</w:t>
      </w:r>
      <w:r w:rsidR="00A044D6">
        <w:rPr>
          <w:szCs w:val="28"/>
        </w:rPr>
        <w:t>’s headquarters</w:t>
      </w:r>
      <w:r w:rsidRPr="000D56ED">
        <w:rPr>
          <w:szCs w:val="28"/>
        </w:rPr>
        <w:t xml:space="preserve"> has already submitted an organizational AAP framework to PRM as part of a separate proposal they may submit the same framework for this proposal.</w:t>
      </w:r>
    </w:p>
    <w:p w:rsidR="00832B45" w:rsidRPr="00832B45" w:rsidRDefault="00832B45" w:rsidP="00832B45">
      <w:pPr>
        <w:rPr>
          <w:szCs w:val="28"/>
        </w:rPr>
      </w:pPr>
    </w:p>
    <w:p w:rsidR="00832B45" w:rsidRPr="00832B45" w:rsidRDefault="000D56ED" w:rsidP="00832B45">
      <w:pPr>
        <w:shd w:val="clear" w:color="auto" w:fill="FFFFFF"/>
        <w:rPr>
          <w:szCs w:val="28"/>
        </w:rPr>
      </w:pPr>
      <w:r>
        <w:rPr>
          <w:szCs w:val="28"/>
        </w:rPr>
        <w:t>vii</w:t>
      </w:r>
      <w:r w:rsidR="00832B45" w:rsidRPr="00832B45">
        <w:rPr>
          <w:szCs w:val="28"/>
        </w:rPr>
        <w:t>) </w:t>
      </w:r>
      <w:r w:rsidR="00832B45" w:rsidRPr="00832B45">
        <w:rPr>
          <w:b/>
          <w:bCs/>
          <w:szCs w:val="28"/>
        </w:rPr>
        <w:t>Risk Analysis</w:t>
      </w:r>
    </w:p>
    <w:p w:rsidR="000D56ED" w:rsidRDefault="00832B45" w:rsidP="000D56ED">
      <w:pPr>
        <w:pStyle w:val="ListParagraph"/>
        <w:numPr>
          <w:ilvl w:val="0"/>
          <w:numId w:val="29"/>
        </w:numPr>
        <w:shd w:val="clear" w:color="auto" w:fill="FFFFFF"/>
        <w:ind w:left="360" w:hanging="270"/>
        <w:rPr>
          <w:szCs w:val="28"/>
        </w:rPr>
      </w:pPr>
      <w:r w:rsidRPr="000D56ED">
        <w:rPr>
          <w:szCs w:val="28"/>
        </w:rPr>
        <w:t xml:space="preserve">PRM now requires applicants to include in their proposal a risk analysis as a separate document. The risk analysis should address any potential programmatic or administrative risks, including that of fraud or corruption, and should assess the level of risk that the proposed program may inadvertently benefit terrorists or their supporters specific to the proposed project. </w:t>
      </w:r>
    </w:p>
    <w:p w:rsidR="00832B45" w:rsidRPr="000D56ED" w:rsidRDefault="00832B45" w:rsidP="000D56ED">
      <w:pPr>
        <w:pStyle w:val="ListParagraph"/>
        <w:numPr>
          <w:ilvl w:val="0"/>
          <w:numId w:val="29"/>
        </w:numPr>
        <w:shd w:val="clear" w:color="auto" w:fill="FFFFFF"/>
        <w:ind w:left="360" w:hanging="270"/>
        <w:rPr>
          <w:szCs w:val="28"/>
        </w:rPr>
      </w:pPr>
      <w:r w:rsidRPr="000D56ED">
        <w:rPr>
          <w:szCs w:val="28"/>
        </w:rPr>
        <w:t xml:space="preserve">As applicable, proposals must include plans to mitigate risk factors. Applicants are urged to submit the risk analysis in the format of the template provided </w:t>
      </w:r>
      <w:r w:rsidR="00124815">
        <w:rPr>
          <w:szCs w:val="28"/>
        </w:rPr>
        <w:t xml:space="preserve">in Attachment B and </w:t>
      </w:r>
      <w:r w:rsidRPr="000D56ED">
        <w:rPr>
          <w:szCs w:val="28"/>
        </w:rPr>
        <w:t>on Grants.gov.</w:t>
      </w:r>
    </w:p>
    <w:p w:rsidR="00832B45" w:rsidRPr="00832B45" w:rsidRDefault="00832B45" w:rsidP="00832B45">
      <w:pPr>
        <w:pStyle w:val="ConvertStyle8"/>
        <w:rPr>
          <w:rFonts w:ascii="Times New Roman" w:hAnsi="Times New Roman"/>
          <w:sz w:val="28"/>
          <w:szCs w:val="28"/>
        </w:rPr>
      </w:pPr>
    </w:p>
    <w:p w:rsidR="006753B6" w:rsidRDefault="006753B6" w:rsidP="001D46EC">
      <w:pPr>
        <w:pStyle w:val="RFPHeading2"/>
      </w:pPr>
      <w:r>
        <w:t>(d) Objectives and Indicators Chart:</w:t>
      </w:r>
    </w:p>
    <w:p w:rsidR="00832B45" w:rsidRPr="00265549" w:rsidRDefault="006753B6" w:rsidP="006753B6">
      <w:pPr>
        <w:pStyle w:val="RFPHeading2"/>
        <w:rPr>
          <w:b w:val="0"/>
          <w:u w:val="none"/>
        </w:rPr>
      </w:pPr>
      <w:r w:rsidRPr="00265549">
        <w:rPr>
          <w:b w:val="0"/>
          <w:u w:val="none"/>
        </w:rPr>
        <w:t>Applicants should submit a chart</w:t>
      </w:r>
      <w:r w:rsidR="00E90546" w:rsidRPr="00265549">
        <w:rPr>
          <w:b w:val="0"/>
          <w:u w:val="none"/>
        </w:rPr>
        <w:t xml:space="preserve"> (see Attachment </w:t>
      </w:r>
      <w:r w:rsidR="00124815">
        <w:rPr>
          <w:b w:val="0"/>
          <w:u w:val="none"/>
        </w:rPr>
        <w:t>C</w:t>
      </w:r>
      <w:r w:rsidR="00E90546" w:rsidRPr="00265549">
        <w:rPr>
          <w:b w:val="0"/>
          <w:u w:val="none"/>
        </w:rPr>
        <w:t>)</w:t>
      </w:r>
      <w:r w:rsidRPr="00265549">
        <w:rPr>
          <w:b w:val="0"/>
          <w:u w:val="none"/>
        </w:rPr>
        <w:t xml:space="preserve"> detailing proposed objectives and indicators for FY 2018.  </w:t>
      </w:r>
      <w:r w:rsidR="00832B45" w:rsidRPr="00265549">
        <w:rPr>
          <w:b w:val="0"/>
          <w:u w:val="none"/>
        </w:rPr>
        <w:t>At a minimum, c</w:t>
      </w:r>
      <w:r w:rsidRPr="00265549">
        <w:rPr>
          <w:b w:val="0"/>
          <w:u w:val="none"/>
        </w:rPr>
        <w:t xml:space="preserve">harts should include the program objectives </w:t>
      </w:r>
      <w:r w:rsidR="00124815">
        <w:rPr>
          <w:b w:val="0"/>
          <w:u w:val="none"/>
        </w:rPr>
        <w:t xml:space="preserve">and indicators </w:t>
      </w:r>
      <w:r w:rsidRPr="00265549">
        <w:rPr>
          <w:b w:val="0"/>
          <w:u w:val="none"/>
        </w:rPr>
        <w:t xml:space="preserve">in </w:t>
      </w:r>
      <w:r w:rsidR="00832B45" w:rsidRPr="00265549">
        <w:rPr>
          <w:b w:val="0"/>
          <w:u w:val="none"/>
        </w:rPr>
        <w:t>Section III above</w:t>
      </w:r>
      <w:r w:rsidRPr="00265549">
        <w:rPr>
          <w:b w:val="0"/>
          <w:u w:val="none"/>
        </w:rPr>
        <w:t xml:space="preserve">.  Applicants are encouraged to include additional </w:t>
      </w:r>
      <w:r w:rsidR="00124815">
        <w:rPr>
          <w:b w:val="0"/>
          <w:u w:val="none"/>
        </w:rPr>
        <w:t xml:space="preserve">outcome or impact </w:t>
      </w:r>
      <w:r w:rsidRPr="00265549">
        <w:rPr>
          <w:b w:val="0"/>
          <w:u w:val="none"/>
        </w:rPr>
        <w:t xml:space="preserve">indicators that reflect the way in which their organization measures and evaluates achievement of program goals and objectives.  Proposed objectives and indicators should be specific, measurable, achievable, relevant and reliable, time-bound, and trackable (SMART), and should be clearly linked to the program </w:t>
      </w:r>
      <w:r w:rsidR="00832B45" w:rsidRPr="00265549">
        <w:rPr>
          <w:b w:val="0"/>
          <w:u w:val="none"/>
        </w:rPr>
        <w:t>purpose</w:t>
      </w:r>
      <w:r w:rsidRPr="00265549">
        <w:rPr>
          <w:b w:val="0"/>
          <w:u w:val="none"/>
        </w:rPr>
        <w:t xml:space="preserve"> highlighted in Section A.</w:t>
      </w:r>
      <w:r w:rsidR="00AD6B82" w:rsidRPr="00265549">
        <w:rPr>
          <w:b w:val="0"/>
          <w:u w:val="none"/>
        </w:rPr>
        <w:t>I</w:t>
      </w:r>
      <w:r w:rsidRPr="00265549">
        <w:rPr>
          <w:b w:val="0"/>
          <w:u w:val="none"/>
        </w:rPr>
        <w:t xml:space="preserve"> of this notice of funding opportunity.  Note that these objectives and indicators will inform ongoing Bureau evaluation of agency performance, including via quarterly program reports and annual monitoring of </w:t>
      </w:r>
      <w:r w:rsidR="00124815">
        <w:rPr>
          <w:b w:val="0"/>
          <w:u w:val="none"/>
        </w:rPr>
        <w:t>RSC operation</w:t>
      </w:r>
      <w:r w:rsidRPr="00265549">
        <w:rPr>
          <w:b w:val="0"/>
          <w:u w:val="none"/>
        </w:rPr>
        <w:t xml:space="preserve">s.  </w:t>
      </w:r>
    </w:p>
    <w:p w:rsidR="006753B6" w:rsidRPr="00EC0B59" w:rsidRDefault="006753B6" w:rsidP="00B91905">
      <w:pPr>
        <w:pStyle w:val="ConvertStyle8"/>
        <w:rPr>
          <w:rFonts w:ascii="Times New Roman" w:hAnsi="Times New Roman"/>
          <w:sz w:val="28"/>
          <w:szCs w:val="28"/>
        </w:rPr>
      </w:pPr>
    </w:p>
    <w:p w:rsidR="004524DB" w:rsidRDefault="00530E7B" w:rsidP="001D46EC">
      <w:pPr>
        <w:pStyle w:val="RFPHeading2"/>
      </w:pPr>
      <w:r>
        <w:t>(</w:t>
      </w:r>
      <w:r w:rsidR="006753B6">
        <w:t>e</w:t>
      </w:r>
      <w:r>
        <w:t xml:space="preserve">) </w:t>
      </w:r>
      <w:r w:rsidR="004524DB">
        <w:t>Attachments:</w:t>
      </w:r>
    </w:p>
    <w:p w:rsidR="004524DB" w:rsidRDefault="004524DB" w:rsidP="004524DB">
      <w:pPr>
        <w:rPr>
          <w:b/>
          <w:szCs w:val="28"/>
        </w:rPr>
      </w:pPr>
      <w:r w:rsidRPr="00F00746">
        <w:rPr>
          <w:szCs w:val="28"/>
        </w:rPr>
        <w:t>The following attachments are available on</w:t>
      </w:r>
      <w:r w:rsidRPr="00EC0B59">
        <w:rPr>
          <w:color w:val="252525"/>
          <w:szCs w:val="28"/>
        </w:rPr>
        <w:t xml:space="preserve"> </w:t>
      </w:r>
      <w:hyperlink r:id="rId16" w:history="1">
        <w:r w:rsidRPr="00311BE8">
          <w:rPr>
            <w:rStyle w:val="Hyperlink"/>
            <w:bCs/>
            <w:szCs w:val="28"/>
          </w:rPr>
          <w:t>www.Grants.gov</w:t>
        </w:r>
      </w:hyperlink>
      <w:r w:rsidRPr="00EC0B59">
        <w:rPr>
          <w:color w:val="252525"/>
          <w:szCs w:val="28"/>
        </w:rPr>
        <w:t xml:space="preserve"> </w:t>
      </w:r>
      <w:r w:rsidRPr="00F00746">
        <w:rPr>
          <w:szCs w:val="28"/>
        </w:rPr>
        <w:t>under this funding opportunity announcement:</w:t>
      </w:r>
      <w:r w:rsidRPr="00256958">
        <w:rPr>
          <w:b/>
          <w:szCs w:val="28"/>
        </w:rPr>
        <w:t xml:space="preserve"> </w:t>
      </w:r>
    </w:p>
    <w:p w:rsidR="004524DB" w:rsidRPr="00256958" w:rsidRDefault="004524DB" w:rsidP="004524DB">
      <w:pPr>
        <w:rPr>
          <w:b/>
          <w:szCs w:val="28"/>
        </w:rPr>
      </w:pPr>
    </w:p>
    <w:p w:rsidR="004524DB" w:rsidRDefault="004524DB" w:rsidP="00CD071E">
      <w:pPr>
        <w:pStyle w:val="ListParagraph"/>
        <w:numPr>
          <w:ilvl w:val="0"/>
          <w:numId w:val="11"/>
        </w:numPr>
        <w:rPr>
          <w:szCs w:val="28"/>
        </w:rPr>
      </w:pPr>
      <w:r w:rsidRPr="007E13EA">
        <w:rPr>
          <w:szCs w:val="28"/>
        </w:rPr>
        <w:t>Attachment A: Budget Detail &amp; Summary Template</w:t>
      </w:r>
      <w:r w:rsidR="00032630">
        <w:rPr>
          <w:szCs w:val="28"/>
        </w:rPr>
        <w:t xml:space="preserve"> (Excel)</w:t>
      </w:r>
    </w:p>
    <w:p w:rsidR="00832B45" w:rsidRDefault="00832B45" w:rsidP="00A0598A">
      <w:pPr>
        <w:pStyle w:val="ListParagraph"/>
        <w:numPr>
          <w:ilvl w:val="0"/>
          <w:numId w:val="11"/>
        </w:numPr>
        <w:rPr>
          <w:szCs w:val="28"/>
        </w:rPr>
      </w:pPr>
      <w:r>
        <w:rPr>
          <w:szCs w:val="28"/>
        </w:rPr>
        <w:t xml:space="preserve">Attachment </w:t>
      </w:r>
      <w:r w:rsidR="000D56ED">
        <w:rPr>
          <w:szCs w:val="28"/>
        </w:rPr>
        <w:t>B</w:t>
      </w:r>
      <w:r>
        <w:rPr>
          <w:szCs w:val="28"/>
        </w:rPr>
        <w:t>:  Risk Analysis Template (Word)</w:t>
      </w:r>
    </w:p>
    <w:p w:rsidR="000D56ED" w:rsidRDefault="000D56ED" w:rsidP="000D56ED">
      <w:pPr>
        <w:pStyle w:val="ListParagraph"/>
        <w:numPr>
          <w:ilvl w:val="0"/>
          <w:numId w:val="11"/>
        </w:numPr>
        <w:rPr>
          <w:szCs w:val="28"/>
        </w:rPr>
      </w:pPr>
      <w:r>
        <w:rPr>
          <w:szCs w:val="28"/>
        </w:rPr>
        <w:lastRenderedPageBreak/>
        <w:t xml:space="preserve">Attachment C: </w:t>
      </w:r>
      <w:r w:rsidRPr="00A0598A">
        <w:rPr>
          <w:szCs w:val="28"/>
        </w:rPr>
        <w:t>FY 2018 Resettlement Support Center (RSC) Objectives and Indicators</w:t>
      </w:r>
      <w:r>
        <w:rPr>
          <w:szCs w:val="28"/>
        </w:rPr>
        <w:t xml:space="preserve"> (Word)</w:t>
      </w:r>
    </w:p>
    <w:p w:rsidR="004524DB" w:rsidRDefault="004524DB" w:rsidP="004524DB">
      <w:pPr>
        <w:rPr>
          <w:b/>
          <w:szCs w:val="28"/>
        </w:rPr>
      </w:pPr>
    </w:p>
    <w:p w:rsidR="004524DB" w:rsidRPr="00EC0B59" w:rsidRDefault="004524DB" w:rsidP="004524DB">
      <w:pPr>
        <w:rPr>
          <w:b/>
          <w:szCs w:val="28"/>
        </w:rPr>
      </w:pPr>
      <w:r w:rsidRPr="00EC0B59">
        <w:rPr>
          <w:b/>
          <w:szCs w:val="28"/>
        </w:rPr>
        <w:t>Appendix A: Budget Detail Instructions</w:t>
      </w:r>
    </w:p>
    <w:p w:rsidR="004524DB" w:rsidRDefault="004524DB" w:rsidP="004524DB">
      <w:pPr>
        <w:rPr>
          <w:b/>
          <w:szCs w:val="28"/>
        </w:rPr>
      </w:pPr>
    </w:p>
    <w:p w:rsidR="004524DB" w:rsidRPr="00EC0B59" w:rsidRDefault="004524DB" w:rsidP="004524DB">
      <w:pPr>
        <w:rPr>
          <w:b/>
          <w:szCs w:val="28"/>
        </w:rPr>
      </w:pPr>
      <w:r w:rsidRPr="00EC0B59">
        <w:rPr>
          <w:b/>
          <w:szCs w:val="28"/>
        </w:rPr>
        <w:t>Appendix B: Budget Narrative Instructions</w:t>
      </w:r>
    </w:p>
    <w:p w:rsidR="004524DB" w:rsidRDefault="004524DB" w:rsidP="004524DB">
      <w:pPr>
        <w:rPr>
          <w:b/>
          <w:szCs w:val="28"/>
        </w:rPr>
      </w:pPr>
    </w:p>
    <w:p w:rsidR="004524DB" w:rsidRDefault="004524DB" w:rsidP="004524DB">
      <w:pPr>
        <w:rPr>
          <w:b/>
          <w:szCs w:val="28"/>
        </w:rPr>
      </w:pPr>
      <w:r w:rsidRPr="00EC0B59">
        <w:rPr>
          <w:b/>
          <w:szCs w:val="28"/>
        </w:rPr>
        <w:t xml:space="preserve">Appendix C: WRAPS </w:t>
      </w:r>
      <w:r>
        <w:rPr>
          <w:b/>
          <w:szCs w:val="28"/>
        </w:rPr>
        <w:t xml:space="preserve">Equipment/Software </w:t>
      </w:r>
      <w:r w:rsidRPr="00EC0B59">
        <w:rPr>
          <w:b/>
          <w:szCs w:val="28"/>
        </w:rPr>
        <w:t>Requirements</w:t>
      </w:r>
    </w:p>
    <w:p w:rsidR="004524DB" w:rsidRDefault="004524DB" w:rsidP="004524DB">
      <w:pPr>
        <w:rPr>
          <w:b/>
          <w:szCs w:val="28"/>
        </w:rPr>
      </w:pPr>
    </w:p>
    <w:p w:rsidR="004524DB" w:rsidRPr="00BA6237" w:rsidRDefault="00530E7B" w:rsidP="00BA6237">
      <w:pPr>
        <w:pStyle w:val="RFPHeading1B"/>
        <w:numPr>
          <w:ilvl w:val="0"/>
          <w:numId w:val="0"/>
        </w:numPr>
        <w:ind w:left="360" w:hanging="360"/>
      </w:pPr>
      <w:r>
        <w:t>3. Dun and Bradstreet Data Universal Numbering System (DUNS) Number and System for Award Management (SAM)</w:t>
      </w:r>
    </w:p>
    <w:p w:rsidR="00530E7B" w:rsidRPr="00530E7B" w:rsidRDefault="00530E7B" w:rsidP="0053281B">
      <w:pPr>
        <w:rPr>
          <w:b/>
        </w:rPr>
      </w:pPr>
      <w:r w:rsidRPr="00565BCB">
        <w:t>(a)</w:t>
      </w:r>
      <w:r w:rsidRPr="00565BCB">
        <w:rPr>
          <w:b/>
        </w:rPr>
        <w:t xml:space="preserve"> Each applicant is required to: </w:t>
      </w:r>
      <w:r>
        <w:t xml:space="preserve"> (i) b</w:t>
      </w:r>
      <w:r w:rsidRPr="000B6D1A">
        <w:t>e registered in SAM</w:t>
      </w:r>
      <w:r w:rsidR="000D56ED">
        <w:t>.gov</w:t>
      </w:r>
      <w:r w:rsidRPr="000B6D1A">
        <w:t xml:space="preserve"> before submitting its application; (ii) provide a valid DUNS number in its application; and (iii) continue to maintain an active SAM registration with current information at all times during which it has an active </w:t>
      </w:r>
      <w:r>
        <w:t>PRM</w:t>
      </w:r>
      <w:r w:rsidRPr="000B6D1A">
        <w:t xml:space="preserve"> award or an application </w:t>
      </w:r>
      <w:r>
        <w:t>or plan under consideration by PRM</w:t>
      </w:r>
      <w:r w:rsidRPr="000B6D1A">
        <w:t xml:space="preserve">. </w:t>
      </w:r>
      <w:r>
        <w:t xml:space="preserve"> No f</w:t>
      </w:r>
      <w:r w:rsidRPr="000B6D1A">
        <w:t xml:space="preserve">ederal award </w:t>
      </w:r>
      <w:r>
        <w:t xml:space="preserve">may be made </w:t>
      </w:r>
      <w:r w:rsidRPr="000B6D1A">
        <w:t xml:space="preserve">to an applicant until the applicant has complied with all applicable DUNS and SAM requirements and, if an applicant has not fully complied with the requirements by the time the </w:t>
      </w:r>
      <w:r>
        <w:t>PRM</w:t>
      </w:r>
      <w:r w:rsidRPr="000B6D1A">
        <w:t xml:space="preserve"> award</w:t>
      </w:r>
      <w:r>
        <w:t xml:space="preserve"> </w:t>
      </w:r>
      <w:r w:rsidRPr="000B6D1A">
        <w:t xml:space="preserve">is ready to </w:t>
      </w:r>
      <w:r>
        <w:t xml:space="preserve">be </w:t>
      </w:r>
      <w:r w:rsidRPr="000B6D1A">
        <w:t>ma</w:t>
      </w:r>
      <w:r>
        <w:t>d</w:t>
      </w:r>
      <w:r w:rsidRPr="000B6D1A">
        <w:t xml:space="preserve">e, </w:t>
      </w:r>
      <w:r>
        <w:t>PRM</w:t>
      </w:r>
      <w:r w:rsidRPr="000B6D1A">
        <w:t xml:space="preserve"> may determine that the applicant is not qualified to receive a </w:t>
      </w:r>
      <w:r>
        <w:t>PRM</w:t>
      </w:r>
      <w:r w:rsidRPr="000B6D1A">
        <w:t xml:space="preserve"> award and use that determination as a basis for making a </w:t>
      </w:r>
      <w:r>
        <w:t>PRM</w:t>
      </w:r>
      <w:r w:rsidRPr="000B6D1A">
        <w:t xml:space="preserve"> award to another applicant.</w:t>
      </w:r>
      <w:r>
        <w:t xml:space="preserve"> </w:t>
      </w:r>
    </w:p>
    <w:p w:rsidR="00530E7B" w:rsidRDefault="00530E7B" w:rsidP="00530E7B">
      <w:pPr>
        <w:tabs>
          <w:tab w:val="left" w:pos="720"/>
        </w:tabs>
        <w:rPr>
          <w:b/>
        </w:rPr>
      </w:pPr>
    </w:p>
    <w:p w:rsidR="000A7E5B" w:rsidRPr="00222EDA" w:rsidRDefault="00530E7B" w:rsidP="00565BCB">
      <w:r w:rsidRPr="00565BCB">
        <w:t xml:space="preserve">(b) </w:t>
      </w:r>
      <w:r w:rsidR="004524DB" w:rsidRPr="0053281B">
        <w:rPr>
          <w:b/>
        </w:rPr>
        <w:t>Proposals must be submitted via Grants.gov (not</w:t>
      </w:r>
      <w:r w:rsidR="000A7E5B" w:rsidRPr="0053281B">
        <w:rPr>
          <w:b/>
        </w:rPr>
        <w:t xml:space="preserve"> via </w:t>
      </w:r>
      <w:r w:rsidR="000D56ED">
        <w:rPr>
          <w:b/>
        </w:rPr>
        <w:t>SAMS Domestic</w:t>
      </w:r>
      <w:r w:rsidR="000A7E5B" w:rsidRPr="0053281B">
        <w:rPr>
          <w:b/>
        </w:rPr>
        <w:t>)</w:t>
      </w:r>
      <w:r>
        <w:rPr>
          <w:b/>
        </w:rPr>
        <w:t>.</w:t>
      </w:r>
    </w:p>
    <w:p w:rsidR="004524DB" w:rsidRPr="000A7E5B" w:rsidRDefault="00530E7B" w:rsidP="000A7E5B">
      <w:pPr>
        <w:tabs>
          <w:tab w:val="left" w:pos="720"/>
        </w:tabs>
        <w:rPr>
          <w:b/>
        </w:rPr>
      </w:pPr>
      <w:r>
        <w:t xml:space="preserve">Grants.gov registration requires a DUNS number and active SAM.gov registration.  </w:t>
      </w:r>
      <w:r w:rsidR="004524DB" w:rsidRPr="00E26EFF">
        <w:t xml:space="preserve">If you are new to PRM funding, the Grants.gov registration process can be complicated.  We urge you to refer to </w:t>
      </w:r>
      <w:r w:rsidR="00EF3531">
        <w:t xml:space="preserve">the “Application Process” section in </w:t>
      </w:r>
      <w:r w:rsidR="004524DB" w:rsidRPr="000A7E5B">
        <w:rPr>
          <w:bCs/>
        </w:rPr>
        <w:t xml:space="preserve">PRM’s </w:t>
      </w:r>
      <w:hyperlink r:id="rId17" w:history="1">
        <w:r w:rsidR="004524DB" w:rsidRPr="000A7E5B">
          <w:rPr>
            <w:rStyle w:val="Hyperlink"/>
            <w:bCs/>
          </w:rPr>
          <w:t>General NGO Guidelines</w:t>
        </w:r>
      </w:hyperlink>
      <w:r w:rsidR="004524DB" w:rsidRPr="00E26EFF">
        <w:t xml:space="preserve"> for information and resources to help ensure that the application process runs smoothly.  PRM also strongly encourages organizations that have received funding from PRM in the past to read this section as a refresher.</w:t>
      </w:r>
      <w:r w:rsidR="004524DB">
        <w:t xml:space="preserve">  </w:t>
      </w:r>
      <w:r w:rsidR="004524DB" w:rsidRPr="000A7E5B">
        <w:rPr>
          <w:color w:val="000000"/>
        </w:rPr>
        <w:t>Applicants may also refer to the “</w:t>
      </w:r>
      <w:hyperlink r:id="rId18" w:history="1">
        <w:r w:rsidR="004524DB" w:rsidRPr="00897677">
          <w:rPr>
            <w:rStyle w:val="Hyperlink"/>
          </w:rPr>
          <w:t>Applicant Resources</w:t>
        </w:r>
      </w:hyperlink>
      <w:r w:rsidR="004524DB" w:rsidRPr="000A7E5B">
        <w:rPr>
          <w:color w:val="000000"/>
        </w:rPr>
        <w:t>” page on Grants.gov for complete details on requirements</w:t>
      </w:r>
      <w:r w:rsidR="00897677">
        <w:rPr>
          <w:color w:val="000000"/>
        </w:rPr>
        <w:t>.</w:t>
      </w:r>
      <w:r w:rsidR="004524DB" w:rsidRPr="000A7E5B">
        <w:rPr>
          <w:color w:val="000000"/>
        </w:rPr>
        <w:t>)</w:t>
      </w:r>
      <w:r w:rsidR="00897677">
        <w:rPr>
          <w:color w:val="000000"/>
        </w:rPr>
        <w:t>.</w:t>
      </w:r>
      <w:r w:rsidR="004524DB" w:rsidRPr="000A7E5B">
        <w:rPr>
          <w:color w:val="000000"/>
        </w:rPr>
        <w:t xml:space="preserve">  </w:t>
      </w:r>
    </w:p>
    <w:p w:rsidR="004524DB" w:rsidRDefault="004524DB" w:rsidP="004524DB"/>
    <w:p w:rsidR="004524DB" w:rsidRPr="0053281B" w:rsidRDefault="004524DB" w:rsidP="004524DB">
      <w:pPr>
        <w:rPr>
          <w:b/>
        </w:rPr>
      </w:pPr>
      <w:r w:rsidRPr="00487882">
        <w:t>(</w:t>
      </w:r>
      <w:r w:rsidR="00897677">
        <w:t>c</w:t>
      </w:r>
      <w:r w:rsidRPr="00487882">
        <w:t>)</w:t>
      </w:r>
      <w:r>
        <w:t xml:space="preserve"> </w:t>
      </w:r>
      <w:r w:rsidRPr="0053281B">
        <w:rPr>
          <w:b/>
        </w:rPr>
        <w:t xml:space="preserve">Do not wait until the last minute to submit your application on Grants.gov.  </w:t>
      </w:r>
      <w:r w:rsidRPr="00487882">
        <w:t xml:space="preserve">Organizations not registered with Grants.gov should register well in advance of the deadline as it can take up to two weeks to finalize registration (sometimes longer for non-U.S. based NGOs to get the required registration numbers).  We </w:t>
      </w:r>
      <w:r w:rsidR="00897677">
        <w:t xml:space="preserve">also </w:t>
      </w:r>
      <w:r w:rsidRPr="00487882">
        <w:t xml:space="preserve">recommend that organizations, particularly first-time applicants, submit applications via Grants.gov no later than one week before the deadline to avoid last-minute technical difficulties that could result in an application not being </w:t>
      </w:r>
      <w:r w:rsidRPr="00487882">
        <w:lastRenderedPageBreak/>
        <w:t xml:space="preserve">considered.  </w:t>
      </w:r>
      <w:r w:rsidRPr="0053281B">
        <w:rPr>
          <w:b/>
        </w:rPr>
        <w:t>PRM partners must maintain an active SAM registration with current information at all times during which they have an active federal award or an application under consideration by PRM or any federal agency.</w:t>
      </w:r>
    </w:p>
    <w:p w:rsidR="004524DB" w:rsidRDefault="004524DB" w:rsidP="004524DB"/>
    <w:p w:rsidR="004524DB" w:rsidRPr="000E33A3" w:rsidRDefault="004524DB" w:rsidP="004524DB">
      <w:pPr>
        <w:rPr>
          <w:b/>
        </w:rPr>
      </w:pPr>
      <w:r>
        <w:t>(</w:t>
      </w:r>
      <w:r w:rsidR="00897677">
        <w:t>d</w:t>
      </w:r>
      <w:r>
        <w:t xml:space="preserve">) </w:t>
      </w:r>
      <w:r w:rsidR="00897677">
        <w:t xml:space="preserve">When registering </w:t>
      </w:r>
      <w:r w:rsidRPr="00502490">
        <w:t xml:space="preserve">with </w:t>
      </w:r>
      <w:hyperlink r:id="rId19" w:history="1">
        <w:r w:rsidRPr="00B76CFE">
          <w:rPr>
            <w:rStyle w:val="Hyperlink"/>
          </w:rPr>
          <w:t>Grants.gov</w:t>
        </w:r>
      </w:hyperlink>
      <w:r w:rsidRPr="00502490">
        <w:t xml:space="preserve">, organizations must </w:t>
      </w:r>
      <w:r w:rsidR="006D5EA1">
        <w:t xml:space="preserve">designate points of contact and Authorized Organization Representatives (AORs). </w:t>
      </w:r>
      <w:r>
        <w:t xml:space="preserve">Organizations based outside the United States must also request and receive an </w:t>
      </w:r>
      <w:hyperlink r:id="rId20" w:history="1">
        <w:r w:rsidRPr="00B76CFE">
          <w:rPr>
            <w:rStyle w:val="Hyperlink"/>
          </w:rPr>
          <w:t>NCAGE</w:t>
        </w:r>
      </w:hyperlink>
      <w:r>
        <w:t xml:space="preserve"> code prior to registering with </w:t>
      </w:r>
      <w:hyperlink r:id="rId21" w:history="1">
        <w:r w:rsidRPr="00B76CFE">
          <w:rPr>
            <w:rStyle w:val="Hyperlink"/>
          </w:rPr>
          <w:t>SAM.gov</w:t>
        </w:r>
      </w:hyperlink>
      <w:r>
        <w:t>.</w:t>
      </w:r>
      <w:r w:rsidR="006D5EA1">
        <w:t xml:space="preserve">  </w:t>
      </w:r>
      <w:r w:rsidR="006D5EA1" w:rsidRPr="00631D96">
        <w:t xml:space="preserve">Applicants experiencing technical difficulties with the SAM registration process should contact the </w:t>
      </w:r>
      <w:hyperlink r:id="rId22" w:history="1">
        <w:r w:rsidR="006D5EA1" w:rsidRPr="00631D96">
          <w:rPr>
            <w:rStyle w:val="Hyperlink"/>
          </w:rPr>
          <w:t>Federal Service Desk</w:t>
        </w:r>
      </w:hyperlink>
      <w:r w:rsidR="006D5EA1" w:rsidRPr="00631D96">
        <w:t xml:space="preserve"> (FSD) online or at </w:t>
      </w:r>
      <w:r w:rsidR="006D5EA1" w:rsidRPr="00565BCB">
        <w:rPr>
          <w:rStyle w:val="Strong"/>
          <w:b w:val="0"/>
        </w:rPr>
        <w:t>1</w:t>
      </w:r>
      <w:r w:rsidR="006D5EA1" w:rsidRPr="00631D96">
        <w:rPr>
          <w:rStyle w:val="Strong"/>
        </w:rPr>
        <w:t>-</w:t>
      </w:r>
      <w:r w:rsidR="006D5EA1" w:rsidRPr="00631D96">
        <w:t>866-606-8220 (U.S.) and 1-334-206-7828 (International).</w:t>
      </w:r>
    </w:p>
    <w:p w:rsidR="004524DB" w:rsidRDefault="004524DB" w:rsidP="004524DB"/>
    <w:p w:rsidR="004524DB" w:rsidRPr="00962AC5" w:rsidRDefault="004524DB" w:rsidP="004524DB">
      <w:r w:rsidRPr="000E33A3">
        <w:t>(</w:t>
      </w:r>
      <w:r w:rsidR="006D5EA1">
        <w:t>e</w:t>
      </w:r>
      <w:r w:rsidRPr="000E33A3">
        <w:t>)</w:t>
      </w:r>
      <w:r>
        <w:t xml:space="preserve"> </w:t>
      </w:r>
      <w:r w:rsidRPr="0053281B">
        <w:rPr>
          <w:b/>
        </w:rPr>
        <w:t>Applications must be submitted under the authority of the Authorized Organization Representative (AOR) at the applicant organization.</w:t>
      </w:r>
      <w:r w:rsidRPr="000E33A3">
        <w:t xml:space="preserve">  Having proposals submitted by agency headquarters helps to avoid possible technical problems.</w:t>
      </w:r>
    </w:p>
    <w:p w:rsidR="004524DB" w:rsidRDefault="004524DB" w:rsidP="004524DB">
      <w:pPr>
        <w:pStyle w:val="ListParagraph"/>
      </w:pPr>
    </w:p>
    <w:p w:rsidR="00AB0E8A" w:rsidRDefault="004524DB" w:rsidP="004524DB">
      <w:r w:rsidRPr="000E33A3">
        <w:t>(</w:t>
      </w:r>
      <w:r w:rsidR="007C4867">
        <w:t>f</w:t>
      </w:r>
      <w:r w:rsidRPr="000E33A3">
        <w:t>)</w:t>
      </w:r>
      <w:r>
        <w:t xml:space="preserve"> </w:t>
      </w:r>
      <w:r w:rsidRPr="0053281B">
        <w:rPr>
          <w:b/>
        </w:rPr>
        <w:t xml:space="preserve">If you encounter technical difficulties with Grants.gov please contact the Grants.gov Help Desk at </w:t>
      </w:r>
      <w:hyperlink r:id="rId23" w:history="1">
        <w:r w:rsidRPr="0053281B">
          <w:rPr>
            <w:rStyle w:val="Hyperlink"/>
            <w:b/>
          </w:rPr>
          <w:t>support@grants.gov</w:t>
        </w:r>
      </w:hyperlink>
      <w:r w:rsidRPr="0053281B">
        <w:rPr>
          <w:b/>
        </w:rPr>
        <w:t xml:space="preserve"> or by calling 1-800-518-4726.</w:t>
      </w:r>
      <w:r w:rsidRPr="000E33A3">
        <w:t xml:space="preserve">  </w:t>
      </w:r>
    </w:p>
    <w:p w:rsidR="00565BCB" w:rsidRDefault="00565BCB" w:rsidP="004524DB">
      <w:pPr>
        <w:rPr>
          <w:b/>
        </w:rPr>
      </w:pPr>
    </w:p>
    <w:p w:rsidR="00AB0E8A" w:rsidRDefault="004524DB" w:rsidP="00AB0E8A">
      <w:pPr>
        <w:rPr>
          <w:b/>
        </w:rPr>
      </w:pPr>
      <w:r w:rsidRPr="000E33A3">
        <w:t>(</w:t>
      </w:r>
      <w:r w:rsidR="007C4867">
        <w:t>g</w:t>
      </w:r>
      <w:r w:rsidRPr="000E33A3">
        <w:t>)</w:t>
      </w:r>
      <w: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rsidR="00AB0E8A" w:rsidRDefault="00AB0E8A" w:rsidP="00AB0E8A">
      <w:pPr>
        <w:rPr>
          <w:b/>
        </w:rPr>
      </w:pPr>
    </w:p>
    <w:p w:rsidR="004524DB" w:rsidRPr="00AB0E8A" w:rsidRDefault="004524DB" w:rsidP="00AB0E8A">
      <w:pPr>
        <w:rPr>
          <w:b/>
        </w:rPr>
      </w:pPr>
      <w:r>
        <w:t>(</w:t>
      </w:r>
      <w:r w:rsidR="00123C4D">
        <w:t>h</w:t>
      </w:r>
      <w:r>
        <w:t xml:space="preserve">) </w:t>
      </w:r>
      <w:r w:rsidRPr="000E33A3">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can </w:t>
      </w:r>
      <w:r w:rsidR="00123C4D" w:rsidRPr="000E33A3">
        <w:t xml:space="preserve">be found </w:t>
      </w:r>
      <w:hyperlink r:id="rId24" w:history="1">
        <w:r w:rsidR="00123C4D" w:rsidRPr="00631D96">
          <w:rPr>
            <w:rStyle w:val="Hyperlink"/>
          </w:rPr>
          <w:t>here</w:t>
        </w:r>
      </w:hyperlink>
      <w:r w:rsidRPr="000E33A3">
        <w:t xml:space="preserve">: </w:t>
      </w:r>
    </w:p>
    <w:p w:rsidR="00084646" w:rsidRDefault="00084646" w:rsidP="00311BE8">
      <w:pPr>
        <w:rPr>
          <w:rStyle w:val="Strong"/>
          <w:szCs w:val="28"/>
        </w:rPr>
      </w:pPr>
    </w:p>
    <w:p w:rsidR="00084646" w:rsidRDefault="00084646" w:rsidP="00123C4D">
      <w:pPr>
        <w:pStyle w:val="ConvertStyle6"/>
        <w:tabs>
          <w:tab w:val="clear" w:pos="576"/>
        </w:tabs>
      </w:pPr>
      <w:r>
        <w:rPr>
          <w:rFonts w:ascii="Times New Roman" w:hAnsi="Times New Roman"/>
          <w:sz w:val="28"/>
          <w:szCs w:val="28"/>
        </w:rPr>
        <w:t>(</w:t>
      </w:r>
      <w:r w:rsidR="00123C4D">
        <w:rPr>
          <w:rFonts w:ascii="Times New Roman" w:hAnsi="Times New Roman"/>
          <w:sz w:val="28"/>
          <w:szCs w:val="28"/>
        </w:rPr>
        <w:t>i</w:t>
      </w:r>
      <w:r>
        <w:rPr>
          <w:rFonts w:ascii="Times New Roman" w:hAnsi="Times New Roman"/>
          <w:sz w:val="28"/>
          <w:szCs w:val="28"/>
        </w:rPr>
        <w:t xml:space="preserve">) </w:t>
      </w:r>
      <w:r w:rsidR="00123C4D" w:rsidRPr="0053281B">
        <w:rPr>
          <w:rFonts w:ascii="Times New Roman" w:hAnsi="Times New Roman"/>
          <w:sz w:val="28"/>
        </w:rPr>
        <w:t xml:space="preserve">In accordance with 2 CFR §200.113, Mandatory disclosures, 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proofErr w:type="gramStart"/>
      <w:r w:rsidR="00123C4D" w:rsidRPr="0053281B">
        <w:rPr>
          <w:rFonts w:ascii="Times New Roman" w:hAnsi="Times New Roman"/>
          <w:sz w:val="28"/>
        </w:rPr>
        <w:t>part</w:t>
      </w:r>
      <w:proofErr w:type="gramEnd"/>
      <w:r w:rsidR="00123C4D" w:rsidRPr="0053281B">
        <w:rPr>
          <w:rFonts w:ascii="Times New Roman" w:hAnsi="Times New Roman"/>
          <w:sz w:val="28"/>
        </w:rPr>
        <w:t xml:space="preserve"> 180, 31 U.S.C. 3321, and 41 U.S.C. 2313.)</w:t>
      </w:r>
      <w:r w:rsidR="00123C4D" w:rsidRPr="00D4613C">
        <w:t xml:space="preserve">  </w:t>
      </w:r>
    </w:p>
    <w:p w:rsidR="00565BCB" w:rsidRPr="00084646" w:rsidRDefault="00565BCB" w:rsidP="00123C4D">
      <w:pPr>
        <w:pStyle w:val="ConvertStyle6"/>
        <w:tabs>
          <w:tab w:val="clear" w:pos="576"/>
        </w:tabs>
        <w:rPr>
          <w:rStyle w:val="Strong"/>
          <w:szCs w:val="28"/>
        </w:rPr>
      </w:pPr>
    </w:p>
    <w:p w:rsidR="00084646" w:rsidRPr="00EC0B59" w:rsidRDefault="00084646" w:rsidP="00084646">
      <w:pPr>
        <w:rPr>
          <w:b/>
          <w:szCs w:val="28"/>
        </w:rPr>
      </w:pPr>
      <w:r w:rsidRPr="00EC0B59">
        <w:rPr>
          <w:rStyle w:val="Strong"/>
          <w:b w:val="0"/>
          <w:szCs w:val="28"/>
        </w:rPr>
        <w:t xml:space="preserve">A few tips: </w:t>
      </w:r>
    </w:p>
    <w:p w:rsidR="00084646" w:rsidRPr="00EC0B59" w:rsidRDefault="00084646" w:rsidP="00CD071E">
      <w:pPr>
        <w:numPr>
          <w:ilvl w:val="1"/>
          <w:numId w:val="3"/>
        </w:numPr>
        <w:shd w:val="clear" w:color="auto" w:fill="FFFFFF"/>
        <w:spacing w:before="100" w:beforeAutospacing="1" w:after="100" w:afterAutospacing="1" w:line="270" w:lineRule="atLeast"/>
        <w:rPr>
          <w:b/>
          <w:szCs w:val="28"/>
        </w:rPr>
      </w:pPr>
      <w:r w:rsidRPr="00EC0B59">
        <w:rPr>
          <w:szCs w:val="28"/>
        </w:rPr>
        <w:t xml:space="preserve">Limit file attachment name.  File attachment names longer than approximately 50 characters can cause problems to Grants.gov processing the application package. </w:t>
      </w:r>
    </w:p>
    <w:p w:rsidR="00084646" w:rsidRPr="00EC0B59" w:rsidRDefault="00084646" w:rsidP="00CD071E">
      <w:pPr>
        <w:numPr>
          <w:ilvl w:val="1"/>
          <w:numId w:val="3"/>
        </w:numPr>
        <w:shd w:val="clear" w:color="auto" w:fill="FFFFFF"/>
        <w:spacing w:before="100" w:beforeAutospacing="1" w:after="100" w:afterAutospacing="1" w:line="270" w:lineRule="atLeast"/>
        <w:rPr>
          <w:b/>
          <w:szCs w:val="28"/>
        </w:rPr>
      </w:pPr>
      <w:r w:rsidRPr="00EC0B59">
        <w:rPr>
          <w:szCs w:val="28"/>
        </w:rPr>
        <w:t xml:space="preserve">Use numbers to indicate correct sequence  (example: 1_proposal.doc; 2_budgetnarrative.doc) </w:t>
      </w:r>
    </w:p>
    <w:p w:rsidR="00084646" w:rsidRPr="00EC0B59" w:rsidRDefault="00084646" w:rsidP="00CD071E">
      <w:pPr>
        <w:numPr>
          <w:ilvl w:val="1"/>
          <w:numId w:val="3"/>
        </w:numPr>
        <w:shd w:val="clear" w:color="auto" w:fill="FFFFFF"/>
        <w:spacing w:before="100" w:beforeAutospacing="1" w:after="100" w:afterAutospacing="1" w:line="270" w:lineRule="atLeast"/>
        <w:rPr>
          <w:szCs w:val="28"/>
        </w:rPr>
      </w:pPr>
      <w:r w:rsidRPr="00EC0B59">
        <w:rPr>
          <w:szCs w:val="28"/>
        </w:rPr>
        <w:t>Do not use any special characters (example: %, /, #) or spacing in the file name or for word separation.  The exception is an underscore, which Grants.gov says can be used in naming attachments.  (example: my_Attached_File.pdf)</w:t>
      </w:r>
    </w:p>
    <w:p w:rsidR="004524DB" w:rsidRDefault="00300847" w:rsidP="00BA6237">
      <w:pPr>
        <w:pStyle w:val="RFPHeading2"/>
        <w:spacing w:after="120"/>
        <w:ind w:left="360" w:hanging="360"/>
      </w:pPr>
      <w:r w:rsidRPr="006C1F97">
        <w:t xml:space="preserve">4. </w:t>
      </w:r>
      <w:r w:rsidR="004524DB" w:rsidRPr="006C1F97">
        <w:t>Submission Dates and Times</w:t>
      </w:r>
    </w:p>
    <w:p w:rsidR="00A602B0" w:rsidRPr="00CF4E3E" w:rsidRDefault="00A602B0" w:rsidP="00A602B0">
      <w:pPr>
        <w:rPr>
          <w:szCs w:val="28"/>
        </w:rPr>
      </w:pPr>
      <w:r w:rsidRPr="00EC0B59">
        <w:rPr>
          <w:b/>
          <w:szCs w:val="28"/>
        </w:rPr>
        <w:t>Announcement issuance date:</w:t>
      </w:r>
      <w:r w:rsidRPr="00EC0B59">
        <w:rPr>
          <w:szCs w:val="28"/>
        </w:rPr>
        <w:t xml:space="preserve">  </w:t>
      </w:r>
      <w:r w:rsidR="00050E2D">
        <w:rPr>
          <w:szCs w:val="28"/>
        </w:rPr>
        <w:t>Thurs</w:t>
      </w:r>
      <w:r w:rsidR="00AD42DF">
        <w:rPr>
          <w:szCs w:val="28"/>
        </w:rPr>
        <w:t>day</w:t>
      </w:r>
      <w:r w:rsidR="00661F5A">
        <w:rPr>
          <w:szCs w:val="28"/>
        </w:rPr>
        <w:t xml:space="preserve">, </w:t>
      </w:r>
      <w:r>
        <w:rPr>
          <w:szCs w:val="28"/>
        </w:rPr>
        <w:t xml:space="preserve">April </w:t>
      </w:r>
      <w:r w:rsidR="00124815">
        <w:rPr>
          <w:szCs w:val="28"/>
        </w:rPr>
        <w:t>2</w:t>
      </w:r>
      <w:r w:rsidR="00050E2D">
        <w:rPr>
          <w:szCs w:val="28"/>
        </w:rPr>
        <w:t>7</w:t>
      </w:r>
      <w:r>
        <w:rPr>
          <w:szCs w:val="28"/>
        </w:rPr>
        <w:t>, 2017</w:t>
      </w:r>
    </w:p>
    <w:p w:rsidR="00A602B0" w:rsidRPr="00CF4E3E" w:rsidRDefault="00A602B0" w:rsidP="00A602B0">
      <w:pPr>
        <w:rPr>
          <w:szCs w:val="28"/>
        </w:rPr>
      </w:pPr>
    </w:p>
    <w:p w:rsidR="00A602B0" w:rsidRDefault="00A602B0" w:rsidP="00A602B0">
      <w:pPr>
        <w:rPr>
          <w:szCs w:val="28"/>
        </w:rPr>
      </w:pPr>
      <w:r w:rsidRPr="00CF4E3E">
        <w:rPr>
          <w:b/>
          <w:szCs w:val="28"/>
        </w:rPr>
        <w:t>Proposal submission deadline:</w:t>
      </w:r>
      <w:r>
        <w:rPr>
          <w:b/>
          <w:szCs w:val="28"/>
        </w:rPr>
        <w:t xml:space="preserve"> </w:t>
      </w:r>
      <w:r w:rsidR="00050E2D">
        <w:rPr>
          <w:szCs w:val="28"/>
        </w:rPr>
        <w:t>Tues</w:t>
      </w:r>
      <w:r w:rsidR="00AD42DF">
        <w:rPr>
          <w:szCs w:val="28"/>
        </w:rPr>
        <w:t>day</w:t>
      </w:r>
      <w:r>
        <w:rPr>
          <w:szCs w:val="28"/>
        </w:rPr>
        <w:t xml:space="preserve">, June </w:t>
      </w:r>
      <w:r w:rsidR="00124815">
        <w:rPr>
          <w:szCs w:val="28"/>
        </w:rPr>
        <w:t>2</w:t>
      </w:r>
      <w:r w:rsidR="00050E2D">
        <w:rPr>
          <w:szCs w:val="28"/>
        </w:rPr>
        <w:t>7</w:t>
      </w:r>
      <w:r>
        <w:rPr>
          <w:szCs w:val="28"/>
        </w:rPr>
        <w:t>, 2017 at 12:00 p.m. noon EDT</w:t>
      </w:r>
    </w:p>
    <w:p w:rsidR="004524DB" w:rsidRPr="00310F7D" w:rsidRDefault="004524DB" w:rsidP="004524DB">
      <w:pPr>
        <w:shd w:val="clear" w:color="auto" w:fill="FFFFFF"/>
        <w:spacing w:line="270" w:lineRule="atLeast"/>
        <w:rPr>
          <w:b/>
        </w:rPr>
      </w:pPr>
    </w:p>
    <w:p w:rsidR="004524DB" w:rsidRPr="00AB0E8A" w:rsidRDefault="006C1F97" w:rsidP="0053281B">
      <w:pPr>
        <w:pStyle w:val="RFPHeading2"/>
        <w:ind w:left="360" w:hanging="360"/>
      </w:pPr>
      <w:r>
        <w:t xml:space="preserve">5. </w:t>
      </w:r>
      <w:r w:rsidR="004524DB" w:rsidRPr="00AB0E8A">
        <w:t>Intergovernmental Review</w:t>
      </w:r>
      <w:r w:rsidR="004524DB" w:rsidRPr="00124815">
        <w:rPr>
          <w:u w:val="none"/>
        </w:rPr>
        <w:t xml:space="preserve"> </w:t>
      </w:r>
      <w:r w:rsidR="004524DB" w:rsidRPr="000A7E5B">
        <w:rPr>
          <w:b w:val="0"/>
          <w:u w:val="none"/>
        </w:rPr>
        <w:t>– Not Applicable.</w:t>
      </w:r>
    </w:p>
    <w:p w:rsidR="004524DB" w:rsidRPr="001F0FEE" w:rsidRDefault="004524DB" w:rsidP="004524DB">
      <w:pPr>
        <w:shd w:val="clear" w:color="auto" w:fill="FFFFFF"/>
        <w:spacing w:line="270" w:lineRule="atLeast"/>
      </w:pPr>
    </w:p>
    <w:p w:rsidR="000A7E5B" w:rsidRDefault="006C1F97" w:rsidP="00BA6237">
      <w:pPr>
        <w:pStyle w:val="RFPHeading2"/>
        <w:spacing w:after="120"/>
        <w:ind w:left="360" w:hanging="360"/>
      </w:pPr>
      <w:r>
        <w:t xml:space="preserve">6. </w:t>
      </w:r>
      <w:r w:rsidR="004524DB" w:rsidRPr="000A7E5B">
        <w:t>Funding Restrictions</w:t>
      </w:r>
    </w:p>
    <w:p w:rsidR="004524DB" w:rsidRDefault="004524DB" w:rsidP="000A7E5B">
      <w:pPr>
        <w:shd w:val="clear" w:color="auto" w:fill="FFFFFF"/>
        <w:spacing w:line="270" w:lineRule="atLeast"/>
      </w:pPr>
      <w:r w:rsidRPr="000B6D1A">
        <w:t>Federal awards will not allow reimbursement of Federal Award costs without prior authorization by PRM.</w:t>
      </w:r>
    </w:p>
    <w:p w:rsidR="000A7E5B" w:rsidRPr="000A7E5B" w:rsidRDefault="000A7E5B" w:rsidP="000A7E5B">
      <w:pPr>
        <w:shd w:val="clear" w:color="auto" w:fill="FFFFFF"/>
        <w:spacing w:line="270" w:lineRule="atLeast"/>
        <w:rPr>
          <w:b/>
        </w:rPr>
      </w:pPr>
    </w:p>
    <w:p w:rsidR="004524DB" w:rsidRPr="00AB0E8A" w:rsidRDefault="006C1F97" w:rsidP="0053281B">
      <w:pPr>
        <w:pStyle w:val="RFPHeading2"/>
        <w:ind w:left="360" w:hanging="360"/>
      </w:pPr>
      <w:r>
        <w:t xml:space="preserve">7. </w:t>
      </w:r>
      <w:r w:rsidR="004524DB" w:rsidRPr="00AB0E8A">
        <w:t>Other Submission Requirements</w:t>
      </w:r>
    </w:p>
    <w:p w:rsidR="004524DB" w:rsidRDefault="004524DB" w:rsidP="00D23D03">
      <w:pPr>
        <w:rPr>
          <w:b/>
          <w:szCs w:val="28"/>
        </w:rPr>
      </w:pPr>
    </w:p>
    <w:p w:rsidR="00583D2D" w:rsidRPr="00EC0B59" w:rsidRDefault="006C1F97" w:rsidP="00583D2D">
      <w:pPr>
        <w:rPr>
          <w:szCs w:val="28"/>
        </w:rPr>
      </w:pPr>
      <w:r>
        <w:rPr>
          <w:b/>
          <w:szCs w:val="28"/>
        </w:rPr>
        <w:t xml:space="preserve">(a) </w:t>
      </w:r>
      <w:r w:rsidR="00583D2D" w:rsidRPr="000A7E5B">
        <w:rPr>
          <w:b/>
          <w:szCs w:val="28"/>
        </w:rPr>
        <w:t>Funding and Funding Procedures</w:t>
      </w:r>
      <w:r>
        <w:rPr>
          <w:b/>
          <w:szCs w:val="28"/>
        </w:rPr>
        <w:t xml:space="preserve">: </w:t>
      </w:r>
      <w:r w:rsidR="00583D2D" w:rsidRPr="00EC0B59">
        <w:rPr>
          <w:szCs w:val="28"/>
        </w:rPr>
        <w:t xml:space="preserve">The Bureau intends to award a single Cooperative Agreement to a qualified organization to provide the required services </w:t>
      </w:r>
      <w:r>
        <w:rPr>
          <w:szCs w:val="28"/>
        </w:rPr>
        <w:t>for each RSC as follows: RSC Africa</w:t>
      </w:r>
      <w:r w:rsidR="004A1569">
        <w:rPr>
          <w:szCs w:val="28"/>
        </w:rPr>
        <w:t xml:space="preserve"> based in Nairobi, Kenya</w:t>
      </w:r>
      <w:r w:rsidR="00265549">
        <w:rPr>
          <w:szCs w:val="28"/>
        </w:rPr>
        <w:t>;</w:t>
      </w:r>
      <w:r w:rsidR="00840B48">
        <w:rPr>
          <w:szCs w:val="28"/>
        </w:rPr>
        <w:t xml:space="preserve"> </w:t>
      </w:r>
      <w:proofErr w:type="spellStart"/>
      <w:r w:rsidR="00840B48">
        <w:rPr>
          <w:szCs w:val="28"/>
        </w:rPr>
        <w:t>Kasulu</w:t>
      </w:r>
      <w:proofErr w:type="spellEnd"/>
      <w:r w:rsidR="00840B48">
        <w:rPr>
          <w:szCs w:val="28"/>
        </w:rPr>
        <w:t>, Tanzania</w:t>
      </w:r>
      <w:r w:rsidR="00265549">
        <w:rPr>
          <w:szCs w:val="28"/>
        </w:rPr>
        <w:t>;</w:t>
      </w:r>
      <w:r w:rsidR="004A1569">
        <w:rPr>
          <w:szCs w:val="28"/>
        </w:rPr>
        <w:t xml:space="preserve"> and </w:t>
      </w:r>
      <w:r w:rsidR="00546F46">
        <w:rPr>
          <w:szCs w:val="28"/>
        </w:rPr>
        <w:t>Pretoria, South Africa</w:t>
      </w:r>
      <w:r>
        <w:rPr>
          <w:szCs w:val="28"/>
        </w:rPr>
        <w:t xml:space="preserve">; RSC </w:t>
      </w:r>
      <w:proofErr w:type="spellStart"/>
      <w:r>
        <w:rPr>
          <w:szCs w:val="28"/>
        </w:rPr>
        <w:t>T</w:t>
      </w:r>
      <w:r w:rsidR="004A1569">
        <w:rPr>
          <w:szCs w:val="28"/>
        </w:rPr>
        <w:t>uME</w:t>
      </w:r>
      <w:proofErr w:type="spellEnd"/>
      <w:r w:rsidR="004A1569">
        <w:rPr>
          <w:szCs w:val="28"/>
        </w:rPr>
        <w:t xml:space="preserve"> based in Istanbul, Turkey with operations in Beirut, Lebanon; and RSC Eurasia based in Moscow, Russia with operations in Kyiv, Ukraine</w:t>
      </w:r>
      <w:r w:rsidR="00583D2D" w:rsidRPr="00EC0B59">
        <w:rPr>
          <w:szCs w:val="28"/>
        </w:rPr>
        <w:t xml:space="preserve">.  The organization with which the Bureau enters into a Cooperative Agreement for </w:t>
      </w:r>
      <w:r w:rsidR="004A1569">
        <w:rPr>
          <w:szCs w:val="28"/>
        </w:rPr>
        <w:t xml:space="preserve">each </w:t>
      </w:r>
      <w:r w:rsidR="00583D2D" w:rsidRPr="00EC0B59">
        <w:rPr>
          <w:szCs w:val="28"/>
        </w:rPr>
        <w:t xml:space="preserve">RSC will be funded for all approved costs associated with providing the required processing services according to a budget agreed upon between the Bureau and the organization (see Appendix A and B for budget preparation instructions) and based on the proposal submitted in response to this request.  </w:t>
      </w:r>
    </w:p>
    <w:p w:rsidR="00583D2D" w:rsidRPr="00265549" w:rsidRDefault="00583D2D" w:rsidP="00583D2D">
      <w:pPr>
        <w:rPr>
          <w:szCs w:val="28"/>
        </w:rPr>
      </w:pPr>
    </w:p>
    <w:p w:rsidR="00583D2D" w:rsidRPr="00265549" w:rsidRDefault="006C1F97" w:rsidP="00583D2D">
      <w:pPr>
        <w:pStyle w:val="Default"/>
        <w:rPr>
          <w:color w:val="auto"/>
          <w:sz w:val="28"/>
          <w:szCs w:val="28"/>
        </w:rPr>
      </w:pPr>
      <w:r w:rsidRPr="00265549">
        <w:rPr>
          <w:b/>
          <w:sz w:val="28"/>
          <w:szCs w:val="28"/>
        </w:rPr>
        <w:lastRenderedPageBreak/>
        <w:t xml:space="preserve">(b) </w:t>
      </w:r>
      <w:r w:rsidR="00583D2D" w:rsidRPr="00265549">
        <w:rPr>
          <w:b/>
          <w:sz w:val="28"/>
          <w:szCs w:val="28"/>
        </w:rPr>
        <w:t>Branding and Marking Strategy</w:t>
      </w:r>
      <w:r w:rsidR="00CD5B6C" w:rsidRPr="00265549">
        <w:rPr>
          <w:b/>
          <w:sz w:val="28"/>
          <w:szCs w:val="28"/>
        </w:rPr>
        <w:t xml:space="preserve">: </w:t>
      </w:r>
      <w:r w:rsidR="00583D2D" w:rsidRPr="00265549">
        <w:rPr>
          <w:bCs/>
          <w:color w:val="auto"/>
          <w:sz w:val="28"/>
          <w:szCs w:val="28"/>
        </w:rPr>
        <w:t>Unless exceptions have been approved by the designated bureau Authorizing Official</w:t>
      </w:r>
      <w:r w:rsidR="00583D2D" w:rsidRPr="00265549">
        <w:rPr>
          <w:color w:val="auto"/>
          <w:sz w:val="28"/>
          <w:szCs w:val="28"/>
        </w:rPr>
        <w:t>, at a minimum, the following provision will be included whenever assistance is awarded:</w:t>
      </w:r>
    </w:p>
    <w:p w:rsidR="00583D2D" w:rsidRPr="00EC0B59" w:rsidRDefault="00583D2D" w:rsidP="00583D2D">
      <w:pPr>
        <w:pStyle w:val="Default"/>
        <w:rPr>
          <w:color w:val="auto"/>
          <w:sz w:val="28"/>
          <w:szCs w:val="28"/>
        </w:rPr>
      </w:pPr>
      <w:r w:rsidRPr="00EC0B59">
        <w:rPr>
          <w:bCs/>
          <w:color w:val="auto"/>
          <w:sz w:val="28"/>
          <w:szCs w:val="28"/>
        </w:rPr>
        <w:t xml:space="preserve">  </w:t>
      </w:r>
    </w:p>
    <w:p w:rsidR="00CD5B6C" w:rsidRDefault="00CD5B6C" w:rsidP="00CD5B6C">
      <w:pPr>
        <w:pStyle w:val="Default"/>
        <w:numPr>
          <w:ilvl w:val="0"/>
          <w:numId w:val="4"/>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rsidR="00CD5B6C" w:rsidRDefault="00CD5B6C" w:rsidP="00CD5B6C">
      <w:pPr>
        <w:pStyle w:val="Default"/>
        <w:ind w:left="1080"/>
        <w:rPr>
          <w:sz w:val="28"/>
          <w:szCs w:val="28"/>
        </w:rPr>
      </w:pPr>
    </w:p>
    <w:p w:rsidR="00CD5B6C" w:rsidRDefault="00CD5B6C" w:rsidP="00CD5B6C">
      <w:pPr>
        <w:pStyle w:val="Default"/>
        <w:numPr>
          <w:ilvl w:val="0"/>
          <w:numId w:val="22"/>
        </w:numPr>
        <w:rPr>
          <w:sz w:val="28"/>
          <w:szCs w:val="28"/>
        </w:rPr>
      </w:pPr>
      <w:r>
        <w:rPr>
          <w:sz w:val="28"/>
          <w:szCs w:val="28"/>
        </w:rPr>
        <w:t>Fully funded by the award: “Gift of the United States Government”</w:t>
      </w:r>
    </w:p>
    <w:p w:rsidR="00CD5B6C" w:rsidRDefault="00CD5B6C" w:rsidP="00CD5B6C">
      <w:pPr>
        <w:pStyle w:val="Default"/>
        <w:numPr>
          <w:ilvl w:val="0"/>
          <w:numId w:val="22"/>
        </w:numPr>
        <w:rPr>
          <w:sz w:val="28"/>
          <w:szCs w:val="28"/>
        </w:rPr>
      </w:pPr>
      <w:r>
        <w:rPr>
          <w:sz w:val="28"/>
          <w:szCs w:val="28"/>
        </w:rPr>
        <w:t>Partially funded by the award: “Funding provided by the United States Government”</w:t>
      </w:r>
    </w:p>
    <w:p w:rsidR="00CD5B6C" w:rsidRDefault="00CD5B6C" w:rsidP="0053281B">
      <w:pPr>
        <w:rPr>
          <w:b/>
          <w:szCs w:val="28"/>
        </w:rPr>
      </w:pPr>
    </w:p>
    <w:p w:rsidR="00CD5B6C" w:rsidRDefault="00CD5B6C" w:rsidP="001D46EC">
      <w:pPr>
        <w:pStyle w:val="Default"/>
        <w:ind w:left="1080"/>
        <w:rPr>
          <w:sz w:val="28"/>
          <w:szCs w:val="28"/>
        </w:rPr>
      </w:pPr>
      <w:r w:rsidRPr="0073667D">
        <w:rPr>
          <w:sz w:val="28"/>
          <w:szCs w:val="28"/>
        </w:rPr>
        <w:t>Exemptions from this requirement may be allowable but must be agreed to in writing by the Grants Officer.</w:t>
      </w:r>
    </w:p>
    <w:p w:rsidR="00CD5B6C" w:rsidRDefault="00CD5B6C" w:rsidP="00CD5B6C">
      <w:pPr>
        <w:pStyle w:val="Default"/>
        <w:rPr>
          <w:sz w:val="28"/>
          <w:szCs w:val="28"/>
        </w:rPr>
      </w:pPr>
    </w:p>
    <w:p w:rsidR="00CD5B6C" w:rsidRPr="00F26720" w:rsidRDefault="00CD5B6C" w:rsidP="00CD5B6C">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overseas with the standard U.S. flag in a size and prominence equal to (or greater than) any other logo or identity. The requirement does not apply to the Recipient’s own corporate communications or in the United States.</w:t>
      </w:r>
    </w:p>
    <w:p w:rsidR="00CD5B6C" w:rsidRDefault="00CD5B6C" w:rsidP="00CD5B6C">
      <w:pPr>
        <w:pStyle w:val="Default"/>
        <w:ind w:left="1080"/>
        <w:rPr>
          <w:sz w:val="28"/>
          <w:szCs w:val="28"/>
        </w:rPr>
      </w:pPr>
    </w:p>
    <w:p w:rsidR="00CD5B6C" w:rsidRDefault="00CD5B6C" w:rsidP="00CD5B6C">
      <w:pPr>
        <w:pStyle w:val="Default"/>
        <w:rPr>
          <w:sz w:val="28"/>
          <w:szCs w:val="28"/>
        </w:rPr>
      </w:pPr>
      <w:r w:rsidRPr="00F26720">
        <w:rPr>
          <w:sz w:val="28"/>
          <w:szCs w:val="28"/>
        </w:rPr>
        <w:t>The Recipient should ensure that all publicity and promotional materials underscore the sponsorship by or partnership with the U.S. Government or the U.S. Embassy. The Recipient may continue to use existing logos or program materials; however, a standard rectangular U.S. flag must be used in conjunction with such logos.</w:t>
      </w:r>
    </w:p>
    <w:p w:rsidR="00CD5B6C" w:rsidRPr="00F26720" w:rsidRDefault="00CD5B6C" w:rsidP="00CD5B6C">
      <w:pPr>
        <w:pStyle w:val="Default"/>
        <w:ind w:left="1080"/>
        <w:rPr>
          <w:sz w:val="28"/>
          <w:szCs w:val="28"/>
        </w:rPr>
      </w:pPr>
    </w:p>
    <w:p w:rsidR="00CD5B6C" w:rsidRDefault="00CD5B6C" w:rsidP="00CD5B6C">
      <w:pPr>
        <w:pStyle w:val="Default"/>
        <w:rPr>
          <w:sz w:val="28"/>
          <w:szCs w:val="28"/>
        </w:rPr>
      </w:pPr>
      <w:r w:rsidRPr="00F26720">
        <w:rPr>
          <w:sz w:val="28"/>
          <w:szCs w:val="28"/>
        </w:rPr>
        <w:t>The U.S. flag may replace or be used in conjunction with the Department of State seal, the U.S. embassy seal, or other DOS program logos.</w:t>
      </w:r>
    </w:p>
    <w:p w:rsidR="00CD5B6C" w:rsidRDefault="00CD5B6C" w:rsidP="00CD5B6C">
      <w:pPr>
        <w:pStyle w:val="Default"/>
        <w:rPr>
          <w:sz w:val="28"/>
          <w:szCs w:val="28"/>
        </w:rPr>
      </w:pPr>
    </w:p>
    <w:p w:rsidR="00CD5B6C" w:rsidRDefault="00CD5B6C" w:rsidP="00CD5B6C">
      <w:pPr>
        <w:pStyle w:val="Default"/>
        <w:rPr>
          <w:sz w:val="28"/>
          <w:szCs w:val="28"/>
        </w:rPr>
      </w:pPr>
      <w:r w:rsidRPr="00E321D4">
        <w:rPr>
          <w:sz w:val="28"/>
          <w:szCs w:val="28"/>
        </w:rPr>
        <w:t>Sub</w:t>
      </w:r>
      <w:r>
        <w:rPr>
          <w:sz w:val="28"/>
          <w:szCs w:val="28"/>
        </w:rPr>
        <w:t xml:space="preserve"> non-Federal entities (sub-awardees) 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rsidR="00CD5B6C" w:rsidRDefault="00CD5B6C" w:rsidP="00CD5B6C">
      <w:pPr>
        <w:pStyle w:val="Default"/>
        <w:rPr>
          <w:sz w:val="28"/>
          <w:szCs w:val="28"/>
        </w:rPr>
      </w:pPr>
    </w:p>
    <w:p w:rsidR="00CD5B6C" w:rsidRPr="00BB3F87" w:rsidRDefault="00CD5B6C" w:rsidP="00CD5B6C">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rsidR="00583D2D" w:rsidRDefault="00583D2D" w:rsidP="00583D2D">
      <w:pPr>
        <w:ind w:left="1080"/>
        <w:rPr>
          <w:b/>
          <w:szCs w:val="28"/>
        </w:rPr>
      </w:pPr>
    </w:p>
    <w:p w:rsidR="005665F8" w:rsidRDefault="00583D2D" w:rsidP="00BA6237">
      <w:pPr>
        <w:pStyle w:val="RFPHeading1"/>
      </w:pPr>
      <w:r>
        <w:t>Application Review Information</w:t>
      </w:r>
    </w:p>
    <w:p w:rsidR="00084646" w:rsidRDefault="00084646" w:rsidP="00886D60">
      <w:pPr>
        <w:rPr>
          <w:szCs w:val="28"/>
        </w:rPr>
      </w:pPr>
      <w:r>
        <w:rPr>
          <w:szCs w:val="28"/>
        </w:rPr>
        <w:t xml:space="preserve">1. </w:t>
      </w:r>
      <w:r w:rsidRPr="00311BE8">
        <w:rPr>
          <w:b/>
          <w:szCs w:val="28"/>
        </w:rPr>
        <w:t>Criteria:</w:t>
      </w:r>
      <w:r>
        <w:rPr>
          <w:szCs w:val="28"/>
        </w:rPr>
        <w:t xml:space="preserve">  Eligible submissions will be those that comply with the criteria and requirements included in this announcement.  In addition, the review panel will evaluate the </w:t>
      </w:r>
      <w:r w:rsidR="00270C1D">
        <w:rPr>
          <w:szCs w:val="28"/>
        </w:rPr>
        <w:t>applications</w:t>
      </w:r>
      <w:r>
        <w:rPr>
          <w:szCs w:val="28"/>
        </w:rPr>
        <w:t xml:space="preserve"> on the following criteria:</w:t>
      </w:r>
    </w:p>
    <w:p w:rsidR="00084646" w:rsidRPr="00084646" w:rsidRDefault="00084646" w:rsidP="00886D60">
      <w:pPr>
        <w:rPr>
          <w:szCs w:val="28"/>
        </w:rPr>
      </w:pPr>
    </w:p>
    <w:p w:rsidR="00CD071E" w:rsidRDefault="00CD071E" w:rsidP="00CD071E">
      <w:pPr>
        <w:pStyle w:val="ListParagraph"/>
        <w:numPr>
          <w:ilvl w:val="0"/>
          <w:numId w:val="15"/>
        </w:numPr>
        <w:rPr>
          <w:color w:val="000000"/>
        </w:rPr>
      </w:pPr>
      <w:r>
        <w:rPr>
          <w:color w:val="000000"/>
        </w:rPr>
        <w:t>Organizational Structure and Management</w:t>
      </w:r>
      <w:r w:rsidR="002F795C">
        <w:rPr>
          <w:color w:val="000000"/>
        </w:rPr>
        <w:t xml:space="preserve"> Capacity</w:t>
      </w:r>
    </w:p>
    <w:p w:rsidR="00CD071E" w:rsidRDefault="00CD071E" w:rsidP="00CD071E">
      <w:pPr>
        <w:pStyle w:val="ListParagraph"/>
        <w:numPr>
          <w:ilvl w:val="0"/>
          <w:numId w:val="15"/>
        </w:numPr>
        <w:rPr>
          <w:color w:val="000000"/>
        </w:rPr>
      </w:pPr>
      <w:r>
        <w:rPr>
          <w:color w:val="000000"/>
        </w:rPr>
        <w:t>Processing expertise and plan to achieve objectives</w:t>
      </w:r>
    </w:p>
    <w:p w:rsidR="00CD071E" w:rsidRDefault="00CD071E" w:rsidP="00CD071E">
      <w:pPr>
        <w:pStyle w:val="ListParagraph"/>
        <w:numPr>
          <w:ilvl w:val="0"/>
          <w:numId w:val="15"/>
        </w:numPr>
        <w:rPr>
          <w:color w:val="000000"/>
        </w:rPr>
      </w:pPr>
      <w:r>
        <w:rPr>
          <w:color w:val="000000"/>
        </w:rPr>
        <w:t>Cultural Orientation</w:t>
      </w:r>
    </w:p>
    <w:p w:rsidR="00CD071E" w:rsidRDefault="00CD071E" w:rsidP="00CD071E">
      <w:pPr>
        <w:pStyle w:val="ListParagraph"/>
        <w:numPr>
          <w:ilvl w:val="0"/>
          <w:numId w:val="15"/>
        </w:numPr>
        <w:rPr>
          <w:color w:val="000000"/>
        </w:rPr>
      </w:pPr>
      <w:r>
        <w:rPr>
          <w:color w:val="000000"/>
        </w:rPr>
        <w:t>Training, Monitoring and Oversight</w:t>
      </w:r>
      <w:r w:rsidR="00265549">
        <w:rPr>
          <w:color w:val="000000"/>
        </w:rPr>
        <w:t>, including risk analysis</w:t>
      </w:r>
    </w:p>
    <w:p w:rsidR="00CD5B6C" w:rsidRDefault="00CD5B6C" w:rsidP="00CD071E">
      <w:pPr>
        <w:pStyle w:val="ListParagraph"/>
        <w:numPr>
          <w:ilvl w:val="0"/>
          <w:numId w:val="15"/>
        </w:numPr>
        <w:rPr>
          <w:color w:val="000000"/>
        </w:rPr>
      </w:pPr>
      <w:r>
        <w:rPr>
          <w:color w:val="000000"/>
        </w:rPr>
        <w:t>Accountability to Affected Populations</w:t>
      </w:r>
    </w:p>
    <w:p w:rsidR="00265549" w:rsidRDefault="00265549" w:rsidP="00265549">
      <w:pPr>
        <w:pStyle w:val="ListParagraph"/>
        <w:numPr>
          <w:ilvl w:val="0"/>
          <w:numId w:val="15"/>
        </w:numPr>
        <w:rPr>
          <w:color w:val="000000"/>
        </w:rPr>
      </w:pPr>
      <w:r>
        <w:rPr>
          <w:color w:val="000000"/>
        </w:rPr>
        <w:t>Gender Analysis</w:t>
      </w:r>
    </w:p>
    <w:p w:rsidR="00CD5B6C" w:rsidRPr="00265549" w:rsidRDefault="00CD5B6C" w:rsidP="00265549">
      <w:pPr>
        <w:pStyle w:val="ListParagraph"/>
        <w:numPr>
          <w:ilvl w:val="0"/>
          <w:numId w:val="15"/>
        </w:numPr>
        <w:rPr>
          <w:color w:val="000000"/>
        </w:rPr>
      </w:pPr>
      <w:r w:rsidRPr="00265549">
        <w:rPr>
          <w:color w:val="000000"/>
        </w:rPr>
        <w:t>Management and Past Performance</w:t>
      </w:r>
    </w:p>
    <w:p w:rsidR="00084646" w:rsidRPr="00084646" w:rsidRDefault="00084646" w:rsidP="00CD071E">
      <w:pPr>
        <w:pStyle w:val="ListParagraph"/>
        <w:numPr>
          <w:ilvl w:val="0"/>
          <w:numId w:val="15"/>
        </w:numPr>
        <w:rPr>
          <w:color w:val="000000"/>
        </w:rPr>
      </w:pPr>
      <w:r w:rsidRPr="00084646">
        <w:rPr>
          <w:color w:val="000000"/>
        </w:rPr>
        <w:t>Budget</w:t>
      </w:r>
    </w:p>
    <w:p w:rsidR="00084646" w:rsidRDefault="00084646" w:rsidP="00886D60">
      <w:pPr>
        <w:rPr>
          <w:szCs w:val="28"/>
        </w:rPr>
      </w:pPr>
    </w:p>
    <w:p w:rsidR="00886D60" w:rsidRDefault="00084646" w:rsidP="00886D60">
      <w:pPr>
        <w:rPr>
          <w:szCs w:val="28"/>
        </w:rPr>
      </w:pPr>
      <w:r>
        <w:rPr>
          <w:szCs w:val="28"/>
        </w:rPr>
        <w:t>2.</w:t>
      </w:r>
      <w:r w:rsidR="00CD5B6C">
        <w:rPr>
          <w:szCs w:val="28"/>
        </w:rPr>
        <w:t xml:space="preserve"> </w:t>
      </w:r>
      <w:r w:rsidR="00886D60" w:rsidRPr="00EC0B59">
        <w:rPr>
          <w:szCs w:val="28"/>
        </w:rPr>
        <w:t>PRM will conduct a formal competitive review of all proposals submitted in response to this</w:t>
      </w:r>
      <w:r w:rsidR="00CD5B6C">
        <w:rPr>
          <w:szCs w:val="28"/>
        </w:rPr>
        <w:t xml:space="preserve"> funding announcement</w:t>
      </w:r>
      <w:r w:rsidR="00886D60" w:rsidRPr="00EC0B59">
        <w:rPr>
          <w:szCs w:val="28"/>
        </w:rPr>
        <w:t xml:space="preserve">.  A review panel </w:t>
      </w:r>
      <w:r>
        <w:rPr>
          <w:szCs w:val="28"/>
        </w:rPr>
        <w:t xml:space="preserve">of at least three people </w:t>
      </w:r>
      <w:r w:rsidR="00886D60" w:rsidRPr="00EC0B59">
        <w:rPr>
          <w:szCs w:val="28"/>
        </w:rPr>
        <w:t xml:space="preserve">will </w:t>
      </w:r>
      <w:r w:rsidR="00CD5B6C">
        <w:rPr>
          <w:szCs w:val="28"/>
        </w:rPr>
        <w:t xml:space="preserve">evaluate submissions </w:t>
      </w:r>
      <w:r w:rsidR="00886D60">
        <w:rPr>
          <w:szCs w:val="28"/>
        </w:rPr>
        <w:t>and</w:t>
      </w:r>
      <w:r w:rsidR="00886D60" w:rsidRPr="00EC0B59">
        <w:rPr>
          <w:szCs w:val="28"/>
        </w:rPr>
        <w:t xml:space="preserve"> determine whether and to what extent the applicant's plan for refugee processing meets the RSC objectives outlined </w:t>
      </w:r>
      <w:r w:rsidR="00265549">
        <w:rPr>
          <w:szCs w:val="28"/>
        </w:rPr>
        <w:t>in this NOFO</w:t>
      </w:r>
      <w:r w:rsidR="00886D60">
        <w:rPr>
          <w:szCs w:val="28"/>
        </w:rPr>
        <w:t xml:space="preserve">; </w:t>
      </w:r>
      <w:r w:rsidR="00886D60" w:rsidRPr="00EC0B59">
        <w:rPr>
          <w:szCs w:val="28"/>
        </w:rPr>
        <w:t>the overall refugee processing experience of the proposing organization</w:t>
      </w:r>
      <w:r w:rsidR="00886D60">
        <w:rPr>
          <w:szCs w:val="28"/>
        </w:rPr>
        <w:t>;</w:t>
      </w:r>
      <w:r w:rsidR="00886D60" w:rsidRPr="00EC0B59">
        <w:rPr>
          <w:szCs w:val="28"/>
        </w:rPr>
        <w:t xml:space="preserve"> and the proposal’s cost effectiveness for providing comprehensive service provision to applicants of all ethnic groups</w:t>
      </w:r>
      <w:r w:rsidR="00CD5B6C">
        <w:rPr>
          <w:szCs w:val="28"/>
        </w:rPr>
        <w:t xml:space="preserve"> and in the context of available funding</w:t>
      </w:r>
      <w:r w:rsidR="00886D60" w:rsidRPr="00EC0B59">
        <w:rPr>
          <w:szCs w:val="28"/>
        </w:rPr>
        <w:t>.</w:t>
      </w:r>
      <w:r w:rsidR="00886D60">
        <w:rPr>
          <w:szCs w:val="28"/>
        </w:rPr>
        <w:t xml:space="preserve"> </w:t>
      </w:r>
    </w:p>
    <w:p w:rsidR="00CD5B6C" w:rsidRDefault="00CD5B6C" w:rsidP="00886D60">
      <w:pPr>
        <w:rPr>
          <w:szCs w:val="28"/>
        </w:rPr>
      </w:pPr>
    </w:p>
    <w:p w:rsidR="00CD5B6C" w:rsidRDefault="00CD5B6C" w:rsidP="00A602B0">
      <w:pPr>
        <w:tabs>
          <w:tab w:val="left" w:pos="0"/>
        </w:tabs>
      </w:pPr>
      <w:r w:rsidRPr="00A602B0">
        <w:rPr>
          <w:szCs w:val="28"/>
        </w:rPr>
        <w:t xml:space="preserve">3. </w:t>
      </w:r>
      <w:r w:rsidRPr="00014E35">
        <w:t xml:space="preserve">Department of State Review Panels may provide conditions and recommendations on applications to enhance the proposed program, which must be addressed by the applicant before further consideration of the award. </w:t>
      </w:r>
      <w:r>
        <w:t xml:space="preserve"> </w:t>
      </w:r>
      <w:r w:rsidRPr="00014E35">
        <w:t xml:space="preserve">To ensure effective use of limited </w:t>
      </w:r>
      <w:r>
        <w:t>PRM</w:t>
      </w:r>
      <w:r w:rsidRPr="00014E35">
        <w:t xml:space="preserve"> funds, conditions or recommendations may include requests to increase, decrease, clarify, and/or justify costs and program activities.</w:t>
      </w:r>
    </w:p>
    <w:p w:rsidR="00A602B0" w:rsidRPr="00A602B0" w:rsidRDefault="00A602B0" w:rsidP="00A602B0">
      <w:pPr>
        <w:tabs>
          <w:tab w:val="left" w:pos="0"/>
        </w:tabs>
        <w:rPr>
          <w:b/>
        </w:rPr>
      </w:pPr>
    </w:p>
    <w:p w:rsidR="00972866" w:rsidRDefault="00972866" w:rsidP="0053281B">
      <w:pPr>
        <w:tabs>
          <w:tab w:val="left" w:pos="0"/>
        </w:tabs>
      </w:pPr>
      <w:r>
        <w:t xml:space="preserve">4. </w:t>
      </w:r>
      <w:r w:rsidRPr="0053281B">
        <w:rPr>
          <w:b/>
        </w:rPr>
        <w:t>New PRM Award Data Sheet</w:t>
      </w:r>
      <w:r>
        <w:t>: Prior to award and upon final negotiation, PRM will ask the selected NGOs to fill out and submit a PRM Award Data Sheet to capture a subset of information from the proposal.</w:t>
      </w:r>
    </w:p>
    <w:p w:rsidR="00E067B9" w:rsidRDefault="00E067B9" w:rsidP="0053281B">
      <w:pPr>
        <w:tabs>
          <w:tab w:val="left" w:pos="0"/>
        </w:tabs>
        <w:rPr>
          <w:b/>
        </w:rPr>
      </w:pPr>
    </w:p>
    <w:p w:rsidR="00BA6237" w:rsidRDefault="00BA6237" w:rsidP="0053281B">
      <w:pPr>
        <w:tabs>
          <w:tab w:val="left" w:pos="0"/>
        </w:tabs>
        <w:rPr>
          <w:b/>
        </w:rPr>
      </w:pPr>
    </w:p>
    <w:p w:rsidR="00BA6237" w:rsidRPr="00972866" w:rsidRDefault="00BA6237" w:rsidP="0053281B">
      <w:pPr>
        <w:tabs>
          <w:tab w:val="left" w:pos="0"/>
        </w:tabs>
        <w:rPr>
          <w:b/>
        </w:rPr>
      </w:pPr>
    </w:p>
    <w:p w:rsidR="00583D2D" w:rsidRPr="00BA6237" w:rsidRDefault="00583D2D" w:rsidP="00583D2D">
      <w:pPr>
        <w:pStyle w:val="RFPHeading1"/>
      </w:pPr>
      <w:r>
        <w:t>Federal Award Administration Information</w:t>
      </w:r>
    </w:p>
    <w:p w:rsidR="00583D2D" w:rsidRPr="000B6D1A" w:rsidRDefault="00583D2D" w:rsidP="00CD071E">
      <w:pPr>
        <w:pStyle w:val="ListParagraph"/>
        <w:numPr>
          <w:ilvl w:val="0"/>
          <w:numId w:val="14"/>
        </w:numPr>
        <w:ind w:left="360"/>
      </w:pPr>
      <w:r w:rsidRPr="00311BE8">
        <w:rPr>
          <w:b/>
        </w:rPr>
        <w:t>Federal Award Administration.</w:t>
      </w:r>
      <w:r>
        <w:t xml:space="preserve">  A</w:t>
      </w:r>
      <w:r w:rsidRPr="000B6D1A">
        <w:t xml:space="preserve"> successful applicant can expect to receive a separate notice </w:t>
      </w:r>
      <w:r w:rsidRPr="00924C30">
        <w:t xml:space="preserve">from PRM </w:t>
      </w:r>
      <w:r w:rsidRPr="000B6D1A">
        <w:t xml:space="preserve">stating that an application has been selected before </w:t>
      </w:r>
      <w:r w:rsidRPr="00924C30">
        <w:t>PRM</w:t>
      </w:r>
      <w:r w:rsidRPr="000B6D1A">
        <w:t xml:space="preserve"> actually makes the </w:t>
      </w:r>
      <w:r>
        <w:t>f</w:t>
      </w:r>
      <w:r w:rsidRPr="000B6D1A">
        <w:t>ederal award</w:t>
      </w:r>
      <w:r w:rsidRPr="00924C30">
        <w:t xml:space="preserve">.  That notice is </w:t>
      </w:r>
      <w:r w:rsidRPr="000B6D1A">
        <w:t xml:space="preserve">not an authorization to </w:t>
      </w:r>
      <w:r w:rsidRPr="000B6D1A">
        <w:lastRenderedPageBreak/>
        <w:t>begin performance.</w:t>
      </w:r>
      <w:r w:rsidRPr="00924C30">
        <w:t xml:space="preserve"> </w:t>
      </w:r>
      <w:r w:rsidRPr="000B6D1A">
        <w:t xml:space="preserve"> </w:t>
      </w:r>
      <w:r w:rsidRPr="00924C30">
        <w:t xml:space="preserve">Only </w:t>
      </w:r>
      <w:r w:rsidRPr="000B6D1A">
        <w:t xml:space="preserve">the notice of </w:t>
      </w:r>
      <w:r w:rsidRPr="00924C30">
        <w:t>a</w:t>
      </w:r>
      <w:r w:rsidRPr="000B6D1A">
        <w:t xml:space="preserve">ward signed by the grants officer </w:t>
      </w:r>
      <w:r w:rsidRPr="00924C30">
        <w:t>i</w:t>
      </w:r>
      <w:r w:rsidRPr="000B6D1A">
        <w:t xml:space="preserve">s the authorizing document. </w:t>
      </w:r>
      <w:r>
        <w:t xml:space="preserve"> U</w:t>
      </w:r>
      <w:r w:rsidRPr="00563FE3">
        <w:t>nsuccessful applicants</w:t>
      </w:r>
      <w:r w:rsidRPr="00924C30">
        <w:t xml:space="preserve"> </w:t>
      </w:r>
      <w:r>
        <w:t>will be notified following completion of the selection and award process</w:t>
      </w:r>
      <w:r w:rsidRPr="000B6D1A">
        <w:t xml:space="preserve">. </w:t>
      </w:r>
    </w:p>
    <w:p w:rsidR="00583D2D" w:rsidRPr="00BB3F87" w:rsidRDefault="00583D2D" w:rsidP="00583D2D">
      <w:pPr>
        <w:pStyle w:val="ListParagraph"/>
      </w:pPr>
    </w:p>
    <w:p w:rsidR="00583D2D" w:rsidRDefault="00583D2D" w:rsidP="00CD071E">
      <w:pPr>
        <w:pStyle w:val="ListParagraph"/>
        <w:numPr>
          <w:ilvl w:val="0"/>
          <w:numId w:val="14"/>
        </w:numPr>
        <w:ind w:left="360"/>
        <w:rPr>
          <w:b/>
        </w:rPr>
      </w:pPr>
      <w:r w:rsidRPr="00311BE8">
        <w:rPr>
          <w:b/>
        </w:rPr>
        <w:t>Administrative and National Policy Requirements.</w:t>
      </w:r>
      <w:r w:rsidRPr="00142C7C">
        <w:t xml:space="preserve"> </w:t>
      </w:r>
      <w:r w:rsidRPr="000B6D1A">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rsidR="00583D2D" w:rsidRPr="00EC0AB0" w:rsidRDefault="00583D2D" w:rsidP="00D23D03">
      <w:pPr>
        <w:rPr>
          <w:b/>
          <w:szCs w:val="28"/>
        </w:rPr>
      </w:pPr>
    </w:p>
    <w:p w:rsidR="00D761D3" w:rsidRPr="00BA6237" w:rsidRDefault="007779E3" w:rsidP="00BA6237">
      <w:pPr>
        <w:pStyle w:val="ListParagraph"/>
        <w:spacing w:after="120"/>
        <w:ind w:left="0"/>
        <w:rPr>
          <w:szCs w:val="28"/>
        </w:rPr>
      </w:pPr>
      <w:r>
        <w:rPr>
          <w:b/>
          <w:szCs w:val="28"/>
        </w:rPr>
        <w:t xml:space="preserve">3.  </w:t>
      </w:r>
      <w:r w:rsidR="00591BFD" w:rsidRPr="00EC0AB0">
        <w:rPr>
          <w:b/>
          <w:szCs w:val="28"/>
        </w:rPr>
        <w:t>Reporting</w:t>
      </w:r>
      <w:r>
        <w:rPr>
          <w:b/>
          <w:szCs w:val="28"/>
        </w:rPr>
        <w:t>.</w:t>
      </w:r>
    </w:p>
    <w:p w:rsidR="00D761D3" w:rsidRPr="00BA6237" w:rsidRDefault="00D761D3" w:rsidP="00BA6237">
      <w:pPr>
        <w:spacing w:after="120"/>
        <w:rPr>
          <w:b/>
        </w:rPr>
      </w:pPr>
      <w:r>
        <w:t>Successful applicants will be required to submit</w:t>
      </w:r>
      <w:r w:rsidRPr="00142C7C">
        <w:t>:</w:t>
      </w:r>
    </w:p>
    <w:p w:rsidR="007779E3" w:rsidRPr="000B6D1A" w:rsidRDefault="007779E3" w:rsidP="007779E3">
      <w:pPr>
        <w:rPr>
          <w:b/>
        </w:rPr>
      </w:pPr>
      <w:r>
        <w:t>(a)</w:t>
      </w:r>
      <w:r w:rsidRPr="000B6D1A">
        <w:t xml:space="preserve"> </w:t>
      </w:r>
      <w:r w:rsidRPr="007779E3">
        <w:rPr>
          <w:b/>
        </w:rPr>
        <w:t xml:space="preserve">Program Reports:  </w:t>
      </w:r>
      <w:r w:rsidRPr="000B6D1A">
        <w:t xml:space="preserve">PRM requires program reports describing and analyzing the results of activities undertaken during the validity period of the agreement. </w:t>
      </w:r>
      <w:r>
        <w:t xml:space="preserve"> </w:t>
      </w:r>
      <w:r w:rsidRPr="000B6D1A">
        <w:t>A program report is required within thirty (30) days following the end of each three month period of performance during the validity period of the agreement.</w:t>
      </w:r>
      <w:r>
        <w:t xml:space="preserve"> </w:t>
      </w:r>
      <w:r w:rsidRPr="000B6D1A">
        <w:t xml:space="preserve"> The final program report is due ninety (90) days following the end of the agreement. </w:t>
      </w:r>
      <w:r>
        <w:t xml:space="preserve"> </w:t>
      </w:r>
      <w:r w:rsidRPr="000B6D1A">
        <w:t xml:space="preserve">The submission dates for program reports will be written into the cooperative agreement. </w:t>
      </w:r>
      <w:r>
        <w:t xml:space="preserve"> </w:t>
      </w:r>
      <w:r w:rsidRPr="000B6D1A">
        <w:t>Partners receiving multi-year awards should follow this same reporting schedule and should still submit a final program report at the end of each year that summarizes the NGO’s performance during the previous year.</w:t>
      </w:r>
    </w:p>
    <w:p w:rsidR="007779E3" w:rsidRPr="000B6D1A" w:rsidRDefault="007779E3" w:rsidP="007779E3">
      <w:pPr>
        <w:ind w:left="360"/>
        <w:rPr>
          <w:b/>
        </w:rPr>
      </w:pPr>
    </w:p>
    <w:p w:rsidR="00C1488C" w:rsidRPr="00142C7C" w:rsidRDefault="007779E3" w:rsidP="00C1488C">
      <w:pPr>
        <w:rPr>
          <w:b/>
        </w:rPr>
      </w:pPr>
      <w:r w:rsidRPr="000B6D1A">
        <w:t xml:space="preserve">The </w:t>
      </w:r>
      <w:hyperlink r:id="rId25" w:history="1">
        <w:r w:rsidRPr="007A2B29">
          <w:rPr>
            <w:rStyle w:val="Hyperlink"/>
          </w:rPr>
          <w:t xml:space="preserve">Performance Progress Report </w:t>
        </w:r>
      </w:hyperlink>
      <w:r w:rsidRPr="000B6D1A">
        <w:t>(SF-PPR) is a standard, government-wide performance reporting format</w:t>
      </w:r>
      <w:r w:rsidR="009020A0">
        <w:t>.</w:t>
      </w:r>
      <w:r w:rsidRPr="000B6D1A">
        <w:t xml:space="preserve"> </w:t>
      </w:r>
      <w:r>
        <w:t xml:space="preserve"> </w:t>
      </w:r>
      <w:r w:rsidRPr="000B6D1A">
        <w:t xml:space="preserve">Recipients of PRM funding must submit the signed SF-PPR cover page with each program report. </w:t>
      </w:r>
      <w:r>
        <w:t xml:space="preserve"> </w:t>
      </w:r>
      <w:r w:rsidR="00C1488C" w:rsidRPr="000B6D1A">
        <w:t xml:space="preserve">In addition, the Bureau suggests that NGOs receiving PRM funding use the PRM recommended program report template and reference this template as being attached in block 10 of the SF-PPR. </w:t>
      </w:r>
      <w:r w:rsidR="00C1488C">
        <w:t xml:space="preserve"> </w:t>
      </w:r>
      <w:r w:rsidR="00C1488C" w:rsidRPr="000B6D1A">
        <w:t xml:space="preserve">This template is designed to ease the reporting requirements while ensuring that all required elements are addressed. </w:t>
      </w:r>
      <w:r w:rsidR="00C1488C">
        <w:t xml:space="preserve"> </w:t>
      </w:r>
      <w:r w:rsidR="00C1488C" w:rsidRPr="000B6D1A">
        <w:t>The Program Report Template can be requested by sending an email with only the phrase “PRM NGO Templates” (without the quota</w:t>
      </w:r>
      <w:r w:rsidR="00C1488C">
        <w:t>tion marks) in the subject line</w:t>
      </w:r>
      <w:r w:rsidR="00C1488C" w:rsidRPr="000B6D1A">
        <w:t xml:space="preserve"> to </w:t>
      </w:r>
      <w:hyperlink r:id="rId26" w:history="1">
        <w:r w:rsidR="00C1488C" w:rsidRPr="00142C7C">
          <w:rPr>
            <w:rStyle w:val="Hyperlink"/>
          </w:rPr>
          <w:t>PRMNGOCoordinator@state.gov</w:t>
        </w:r>
      </w:hyperlink>
      <w:r w:rsidR="00C1488C" w:rsidRPr="00142C7C">
        <w:t>.</w:t>
      </w:r>
    </w:p>
    <w:p w:rsidR="007779E3" w:rsidRDefault="007779E3" w:rsidP="007779E3">
      <w:pPr>
        <w:ind w:left="360"/>
        <w:rPr>
          <w:b/>
        </w:rPr>
      </w:pPr>
    </w:p>
    <w:p w:rsidR="007779E3" w:rsidRPr="00142C7C" w:rsidRDefault="007779E3" w:rsidP="007779E3">
      <w:pPr>
        <w:rPr>
          <w:b/>
        </w:rPr>
      </w:pPr>
      <w:r w:rsidRPr="00142C7C">
        <w:t>(</w:t>
      </w:r>
      <w:r w:rsidR="00C1488C">
        <w:t>b</w:t>
      </w:r>
      <w:r w:rsidRPr="00142C7C">
        <w:t xml:space="preserve">) </w:t>
      </w:r>
      <w:r w:rsidRPr="007779E3">
        <w:rPr>
          <w:b/>
        </w:rPr>
        <w:t xml:space="preserve">Financial Reports:  </w:t>
      </w:r>
      <w:r w:rsidRPr="00142C7C">
        <w:t xml:space="preserve">Financial reports are required within thirty (30) days following the end of each calendar year quarter during the validity period of the agreement (January 30th, April 30th, July 30th, October 30th). </w:t>
      </w:r>
      <w:r>
        <w:t xml:space="preserve"> </w:t>
      </w:r>
      <w:r w:rsidRPr="00142C7C">
        <w:t xml:space="preserve">The final financial report covering the entire period of the agreement is required within ninety (90) days after the expiration date of the agreement. </w:t>
      </w:r>
      <w:r>
        <w:t xml:space="preserve"> </w:t>
      </w:r>
      <w:r w:rsidRPr="00142C7C">
        <w:t xml:space="preserve">For agreements containing indirect </w:t>
      </w:r>
      <w:r w:rsidRPr="00142C7C">
        <w:lastRenderedPageBreak/>
        <w:t>costs, final financial reports are due within sixty (60) days of the finalization of the applicable negotiated indirect cost rate agreement (NICRA).</w:t>
      </w:r>
    </w:p>
    <w:p w:rsidR="007779E3" w:rsidRPr="00142C7C" w:rsidRDefault="007779E3" w:rsidP="007779E3">
      <w:pPr>
        <w:ind w:left="360"/>
        <w:rPr>
          <w:b/>
        </w:rPr>
      </w:pPr>
    </w:p>
    <w:p w:rsidR="007779E3" w:rsidRDefault="007779E3" w:rsidP="007779E3">
      <w:r w:rsidRPr="00142C7C">
        <w:t xml:space="preserve">Reports reflecting expenditures for the </w:t>
      </w:r>
      <w:proofErr w:type="gramStart"/>
      <w:r>
        <w:t>r</w:t>
      </w:r>
      <w:r w:rsidRPr="00142C7C">
        <w:t>ecipient’s</w:t>
      </w:r>
      <w:proofErr w:type="gramEnd"/>
      <w:r w:rsidRPr="00142C7C">
        <w:t xml:space="preserve">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is provided on the </w:t>
      </w:r>
      <w:hyperlink r:id="rId27" w:history="1">
        <w:r w:rsidRPr="002E2880">
          <w:rPr>
            <w:rStyle w:val="Hyperlink"/>
          </w:rPr>
          <w:t>HHS/PMS website</w:t>
        </w:r>
      </w:hyperlink>
      <w:r w:rsidR="00A803BA">
        <w:t xml:space="preserve"> at</w:t>
      </w:r>
      <w:r w:rsidR="00A803BA" w:rsidRPr="00A803BA">
        <w:t xml:space="preserve"> </w:t>
      </w:r>
      <w:hyperlink r:id="rId28" w:history="1">
        <w:r w:rsidR="00A803BA" w:rsidRPr="00A803BA">
          <w:rPr>
            <w:rStyle w:val="Hyperlink"/>
          </w:rPr>
          <w:t>https://pms.psc.gov</w:t>
        </w:r>
      </w:hyperlink>
      <w:r w:rsidR="00A803BA" w:rsidRPr="00A803BA">
        <w:t>/</w:t>
      </w:r>
      <w:r w:rsidR="00A803BA">
        <w:t xml:space="preserve"> </w:t>
      </w:r>
      <w:r w:rsidRPr="00142C7C">
        <w:t xml:space="preserve"> </w:t>
      </w:r>
    </w:p>
    <w:p w:rsidR="007779E3" w:rsidRDefault="007779E3" w:rsidP="007779E3">
      <w:pPr>
        <w:rPr>
          <w:b/>
        </w:rPr>
      </w:pPr>
    </w:p>
    <w:p w:rsidR="002E2880" w:rsidRDefault="002E2880" w:rsidP="007779E3">
      <w:pPr>
        <w:rPr>
          <w:b/>
        </w:rPr>
      </w:pPr>
      <w:r w:rsidRPr="0069548D">
        <w:t xml:space="preserve">(c) </w:t>
      </w:r>
      <w:r w:rsidRPr="0053281B">
        <w:rPr>
          <w:b/>
        </w:rPr>
        <w:t>Audit Reports</w:t>
      </w:r>
      <w:r w:rsidRPr="0051391D">
        <w:t>:</w:t>
      </w:r>
      <w:r>
        <w:t xml:space="preserve"> </w:t>
      </w:r>
      <w:r w:rsidRPr="0069548D">
        <w:t xml:space="preserve">When a recipient-contracted audit is not required because the Federal award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 </w:t>
      </w:r>
    </w:p>
    <w:p w:rsidR="002272B4" w:rsidRPr="00EC0B59" w:rsidRDefault="002272B4" w:rsidP="00D23D03">
      <w:pPr>
        <w:rPr>
          <w:b/>
          <w:szCs w:val="28"/>
        </w:rPr>
      </w:pPr>
    </w:p>
    <w:p w:rsidR="008077B7" w:rsidRDefault="000157BE" w:rsidP="00CD071E">
      <w:pPr>
        <w:pStyle w:val="RFPHeading1"/>
      </w:pPr>
      <w:r w:rsidRPr="00311BE8">
        <w:t>PRM</w:t>
      </w:r>
      <w:r w:rsidR="00707C82" w:rsidRPr="00CD071E">
        <w:t xml:space="preserve"> </w:t>
      </w:r>
      <w:r w:rsidR="00707C82" w:rsidRPr="00311BE8">
        <w:t>Contact</w:t>
      </w:r>
      <w:r w:rsidR="00A167D6" w:rsidRPr="00311BE8">
        <w:t>s</w:t>
      </w:r>
      <w:r w:rsidR="00707C82" w:rsidRPr="00A167D6">
        <w:t xml:space="preserve">  </w:t>
      </w:r>
    </w:p>
    <w:p w:rsidR="00707C82" w:rsidRPr="00A167D6" w:rsidRDefault="00A167D6" w:rsidP="00707C82">
      <w:pPr>
        <w:rPr>
          <w:szCs w:val="28"/>
        </w:rPr>
      </w:pPr>
      <w:r>
        <w:rPr>
          <w:szCs w:val="28"/>
        </w:rPr>
        <w:t xml:space="preserve">Applicants with </w:t>
      </w:r>
      <w:r w:rsidR="00707C82" w:rsidRPr="00A167D6">
        <w:rPr>
          <w:szCs w:val="28"/>
        </w:rPr>
        <w:t>technical questions related to this announcement</w:t>
      </w:r>
      <w:r w:rsidR="00283934">
        <w:rPr>
          <w:szCs w:val="28"/>
        </w:rPr>
        <w:t xml:space="preserve"> </w:t>
      </w:r>
      <w:r w:rsidR="00707C82" w:rsidRPr="00A167D6">
        <w:rPr>
          <w:szCs w:val="28"/>
        </w:rPr>
        <w:t xml:space="preserve">should contact the PRM staff listed below prior to proposal submission.  </w:t>
      </w:r>
      <w:r w:rsidR="00707C82" w:rsidRPr="00A167D6">
        <w:rPr>
          <w:iCs/>
          <w:szCs w:val="28"/>
        </w:rPr>
        <w:t>Please note that responses to technical questions from PRM do not indicate a commitment to fund the program discussed.</w:t>
      </w:r>
    </w:p>
    <w:p w:rsidR="00707C82" w:rsidRPr="00EC0B59" w:rsidRDefault="00707C82" w:rsidP="00707C82">
      <w:pPr>
        <w:pStyle w:val="BodyText3"/>
        <w:spacing w:after="0"/>
        <w:rPr>
          <w:b/>
          <w:sz w:val="28"/>
          <w:szCs w:val="28"/>
        </w:rPr>
      </w:pPr>
    </w:p>
    <w:p w:rsidR="00707C82" w:rsidRDefault="002E2880" w:rsidP="00707C82">
      <w:pPr>
        <w:pStyle w:val="BodyText3"/>
        <w:spacing w:after="0"/>
        <w:rPr>
          <w:sz w:val="28"/>
          <w:szCs w:val="28"/>
        </w:rPr>
      </w:pPr>
      <w:r>
        <w:rPr>
          <w:b/>
          <w:sz w:val="28"/>
          <w:szCs w:val="28"/>
        </w:rPr>
        <w:t xml:space="preserve">RSC Africa </w:t>
      </w:r>
      <w:r w:rsidR="00707C82" w:rsidRPr="00311BE8">
        <w:rPr>
          <w:b/>
          <w:sz w:val="28"/>
          <w:szCs w:val="28"/>
        </w:rPr>
        <w:t>PRM Program Officer</w:t>
      </w:r>
      <w:r>
        <w:rPr>
          <w:b/>
          <w:sz w:val="28"/>
          <w:szCs w:val="28"/>
        </w:rPr>
        <w:t>s</w:t>
      </w:r>
      <w:r w:rsidR="00707C82" w:rsidRPr="00311BE8">
        <w:rPr>
          <w:b/>
          <w:sz w:val="28"/>
          <w:szCs w:val="28"/>
        </w:rPr>
        <w:t>:</w:t>
      </w:r>
      <w:r w:rsidR="00707C82" w:rsidRPr="00EC0B59">
        <w:rPr>
          <w:sz w:val="28"/>
          <w:szCs w:val="28"/>
        </w:rPr>
        <w:t xml:space="preserve"> </w:t>
      </w:r>
      <w:r>
        <w:rPr>
          <w:sz w:val="28"/>
          <w:szCs w:val="28"/>
        </w:rPr>
        <w:t>Sumi Siram</w:t>
      </w:r>
      <w:r w:rsidR="00707C82" w:rsidRPr="00EC0B59">
        <w:rPr>
          <w:sz w:val="28"/>
          <w:szCs w:val="28"/>
        </w:rPr>
        <w:t>, 202-453-</w:t>
      </w:r>
      <w:r>
        <w:rPr>
          <w:sz w:val="28"/>
          <w:szCs w:val="28"/>
        </w:rPr>
        <w:t>9250</w:t>
      </w:r>
      <w:r w:rsidR="00707C82" w:rsidRPr="00EC0B59">
        <w:rPr>
          <w:sz w:val="28"/>
          <w:szCs w:val="28"/>
        </w:rPr>
        <w:t xml:space="preserve">, </w:t>
      </w:r>
      <w:hyperlink r:id="rId29" w:history="1">
        <w:r w:rsidR="002D28AF" w:rsidRPr="009F2B8C">
          <w:rPr>
            <w:rStyle w:val="Hyperlink"/>
            <w:sz w:val="28"/>
            <w:szCs w:val="28"/>
          </w:rPr>
          <w:t>SiramS@state.gov</w:t>
        </w:r>
      </w:hyperlink>
      <w:r w:rsidR="00707C82" w:rsidRPr="00EC0B59">
        <w:rPr>
          <w:sz w:val="28"/>
          <w:szCs w:val="28"/>
        </w:rPr>
        <w:t xml:space="preserve">, </w:t>
      </w:r>
      <w:r>
        <w:rPr>
          <w:sz w:val="28"/>
          <w:szCs w:val="28"/>
        </w:rPr>
        <w:t xml:space="preserve">and Cameron McGlothlin, 202-453-9263, </w:t>
      </w:r>
      <w:hyperlink r:id="rId30" w:history="1">
        <w:r w:rsidRPr="00E752E9">
          <w:rPr>
            <w:rStyle w:val="Hyperlink"/>
            <w:sz w:val="28"/>
            <w:szCs w:val="28"/>
          </w:rPr>
          <w:t>McGlothlinCD@state.gov</w:t>
        </w:r>
      </w:hyperlink>
      <w:r>
        <w:rPr>
          <w:sz w:val="28"/>
          <w:szCs w:val="28"/>
        </w:rPr>
        <w:t xml:space="preserve">; </w:t>
      </w:r>
      <w:r w:rsidR="00707C82" w:rsidRPr="00EC0B59">
        <w:rPr>
          <w:sz w:val="28"/>
          <w:szCs w:val="28"/>
        </w:rPr>
        <w:t>Washington, D.C.</w:t>
      </w:r>
    </w:p>
    <w:p w:rsidR="002E2880" w:rsidRDefault="002E2880" w:rsidP="00707C82">
      <w:pPr>
        <w:pStyle w:val="BodyText3"/>
        <w:spacing w:after="0"/>
        <w:rPr>
          <w:sz w:val="28"/>
          <w:szCs w:val="28"/>
        </w:rPr>
      </w:pPr>
    </w:p>
    <w:p w:rsidR="002E2880" w:rsidRDefault="002E2880" w:rsidP="00707C82">
      <w:pPr>
        <w:pStyle w:val="BodyText3"/>
        <w:spacing w:after="0"/>
        <w:rPr>
          <w:sz w:val="28"/>
          <w:szCs w:val="28"/>
        </w:rPr>
      </w:pPr>
      <w:r>
        <w:rPr>
          <w:b/>
          <w:sz w:val="28"/>
          <w:szCs w:val="28"/>
        </w:rPr>
        <w:t xml:space="preserve">RSC </w:t>
      </w:r>
      <w:proofErr w:type="spellStart"/>
      <w:r>
        <w:rPr>
          <w:b/>
          <w:sz w:val="28"/>
          <w:szCs w:val="28"/>
        </w:rPr>
        <w:t>TuME</w:t>
      </w:r>
      <w:proofErr w:type="spellEnd"/>
      <w:r>
        <w:rPr>
          <w:b/>
          <w:sz w:val="28"/>
          <w:szCs w:val="28"/>
        </w:rPr>
        <w:t xml:space="preserve"> PRM Program Officer:</w:t>
      </w:r>
      <w:r>
        <w:rPr>
          <w:sz w:val="28"/>
          <w:szCs w:val="28"/>
        </w:rPr>
        <w:t xml:space="preserve"> Sophie </w:t>
      </w:r>
      <w:proofErr w:type="gramStart"/>
      <w:r>
        <w:rPr>
          <w:sz w:val="28"/>
          <w:szCs w:val="28"/>
        </w:rPr>
        <w:t>Gao</w:t>
      </w:r>
      <w:proofErr w:type="gramEnd"/>
      <w:r>
        <w:rPr>
          <w:sz w:val="28"/>
          <w:szCs w:val="28"/>
        </w:rPr>
        <w:t xml:space="preserve">, 202-453-9256, </w:t>
      </w:r>
      <w:hyperlink r:id="rId31" w:history="1">
        <w:r w:rsidR="00123765" w:rsidRPr="00195AA7">
          <w:rPr>
            <w:rStyle w:val="Hyperlink"/>
            <w:sz w:val="28"/>
            <w:szCs w:val="28"/>
          </w:rPr>
          <w:t>GaoY1@state.gov</w:t>
        </w:r>
      </w:hyperlink>
      <w:r w:rsidR="00123765">
        <w:rPr>
          <w:sz w:val="28"/>
          <w:szCs w:val="28"/>
        </w:rPr>
        <w:t xml:space="preserve">, </w:t>
      </w:r>
      <w:r>
        <w:rPr>
          <w:sz w:val="28"/>
          <w:szCs w:val="28"/>
        </w:rPr>
        <w:t>Washington, D.C.</w:t>
      </w:r>
    </w:p>
    <w:p w:rsidR="002E2880" w:rsidRDefault="002E2880" w:rsidP="00707C82">
      <w:pPr>
        <w:pStyle w:val="BodyText3"/>
        <w:spacing w:after="0"/>
        <w:rPr>
          <w:sz w:val="28"/>
          <w:szCs w:val="28"/>
        </w:rPr>
      </w:pPr>
    </w:p>
    <w:p w:rsidR="00A40BC4" w:rsidRPr="00EC0B59" w:rsidRDefault="002E2880" w:rsidP="00707C82">
      <w:pPr>
        <w:pStyle w:val="BodyText3"/>
        <w:spacing w:after="0"/>
        <w:rPr>
          <w:sz w:val="28"/>
          <w:szCs w:val="28"/>
        </w:rPr>
      </w:pPr>
      <w:r>
        <w:rPr>
          <w:b/>
          <w:sz w:val="28"/>
          <w:szCs w:val="28"/>
        </w:rPr>
        <w:t>RSC Eurasia Program Officer:</w:t>
      </w:r>
      <w:r>
        <w:rPr>
          <w:sz w:val="28"/>
          <w:szCs w:val="28"/>
        </w:rPr>
        <w:t xml:space="preserve"> Jennifer Kelley, 202-453-9258,</w:t>
      </w:r>
      <w:r w:rsidR="00F538DA">
        <w:rPr>
          <w:sz w:val="28"/>
          <w:szCs w:val="28"/>
        </w:rPr>
        <w:t xml:space="preserve"> </w:t>
      </w:r>
      <w:hyperlink r:id="rId32" w:history="1">
        <w:r w:rsidR="00F538DA" w:rsidRPr="00195AA7">
          <w:rPr>
            <w:rStyle w:val="Hyperlink"/>
            <w:sz w:val="28"/>
            <w:szCs w:val="28"/>
          </w:rPr>
          <w:t>KelleyJA@state.gov</w:t>
        </w:r>
      </w:hyperlink>
      <w:r w:rsidR="00067B69">
        <w:rPr>
          <w:sz w:val="28"/>
          <w:szCs w:val="28"/>
        </w:rPr>
        <w:t xml:space="preserve">, </w:t>
      </w:r>
      <w:r>
        <w:rPr>
          <w:sz w:val="28"/>
          <w:szCs w:val="28"/>
        </w:rPr>
        <w:t>Washington, D.C.</w:t>
      </w:r>
    </w:p>
    <w:p w:rsidR="00A40BC4" w:rsidRPr="00896B6D" w:rsidRDefault="001E55E9" w:rsidP="00896B6D">
      <w:pPr>
        <w:jc w:val="center"/>
        <w:rPr>
          <w:b/>
          <w:szCs w:val="28"/>
        </w:rPr>
      </w:pPr>
      <w:r w:rsidRPr="00EC0B59">
        <w:rPr>
          <w:szCs w:val="28"/>
        </w:rPr>
        <w:br w:type="page"/>
      </w:r>
      <w:r w:rsidR="00A40BC4" w:rsidRPr="00896B6D">
        <w:rPr>
          <w:b/>
          <w:szCs w:val="28"/>
        </w:rPr>
        <w:lastRenderedPageBreak/>
        <w:t xml:space="preserve">Appendix A: Budget </w:t>
      </w:r>
      <w:r w:rsidR="009C1E1B" w:rsidRPr="00896B6D">
        <w:rPr>
          <w:b/>
          <w:szCs w:val="28"/>
        </w:rPr>
        <w:t>Detail</w:t>
      </w:r>
      <w:r w:rsidR="00A40BC4" w:rsidRPr="00896B6D">
        <w:rPr>
          <w:b/>
          <w:szCs w:val="28"/>
        </w:rPr>
        <w:t xml:space="preserve"> Instructions</w:t>
      </w:r>
    </w:p>
    <w:p w:rsidR="00A40BC4" w:rsidRPr="00EC0B59" w:rsidRDefault="00A40BC4" w:rsidP="00A40BC4">
      <w:pPr>
        <w:rPr>
          <w:b/>
          <w:color w:val="000000"/>
          <w:szCs w:val="28"/>
        </w:rPr>
      </w:pPr>
    </w:p>
    <w:p w:rsidR="006F50F9" w:rsidRPr="00EC0B59" w:rsidRDefault="006F50F9" w:rsidP="006F50F9">
      <w:pPr>
        <w:rPr>
          <w:szCs w:val="28"/>
        </w:rPr>
      </w:pPr>
      <w:r w:rsidRPr="00EC0B59">
        <w:rPr>
          <w:szCs w:val="28"/>
        </w:rPr>
        <w:t xml:space="preserve">The following provides guidance for the preparation of a proposal’s budget detail using PRM’s recommended budget template.  </w:t>
      </w:r>
    </w:p>
    <w:p w:rsidR="006F50F9" w:rsidRPr="00EC0B59" w:rsidRDefault="006F50F9" w:rsidP="006F50F9">
      <w:pPr>
        <w:rPr>
          <w:szCs w:val="28"/>
        </w:rPr>
      </w:pPr>
    </w:p>
    <w:p w:rsidR="006F50F9" w:rsidRPr="00EC0B59" w:rsidRDefault="006F50F9" w:rsidP="006F50F9">
      <w:pPr>
        <w:rPr>
          <w:color w:val="000000"/>
          <w:szCs w:val="28"/>
        </w:rPr>
      </w:pPr>
      <w:r w:rsidRPr="00EC0B59">
        <w:rPr>
          <w:b/>
          <w:szCs w:val="28"/>
        </w:rPr>
        <w:t xml:space="preserve">The use of the PRM budget detail template is </w:t>
      </w:r>
      <w:r w:rsidR="00270C1D">
        <w:rPr>
          <w:b/>
          <w:i/>
          <w:szCs w:val="28"/>
        </w:rPr>
        <w:t>recommended</w:t>
      </w:r>
      <w:r w:rsidR="006C0293">
        <w:rPr>
          <w:b/>
          <w:szCs w:val="28"/>
        </w:rPr>
        <w:t xml:space="preserve"> </w:t>
      </w:r>
      <w:r w:rsidRPr="00EC0B59">
        <w:rPr>
          <w:b/>
          <w:szCs w:val="28"/>
        </w:rPr>
        <w:t xml:space="preserve">and estimates should be rounded to the nearest dollar.  </w:t>
      </w:r>
      <w:r w:rsidRPr="00EC0B59">
        <w:rPr>
          <w:szCs w:val="28"/>
        </w:rPr>
        <w:t>(Note:</w:t>
      </w:r>
      <w:r w:rsidRPr="00EC0B59">
        <w:rPr>
          <w:b/>
          <w:szCs w:val="28"/>
        </w:rPr>
        <w:t xml:space="preserve">  </w:t>
      </w:r>
      <w:r w:rsidRPr="00EC0B59">
        <w:rPr>
          <w:color w:val="000000"/>
          <w:szCs w:val="28"/>
        </w:rPr>
        <w:t xml:space="preserve">Information included in the budget detail should correspond to </w:t>
      </w:r>
      <w:r w:rsidR="007E6253" w:rsidRPr="00EC0B59">
        <w:rPr>
          <w:color w:val="000000"/>
          <w:szCs w:val="28"/>
        </w:rPr>
        <w:t>information in</w:t>
      </w:r>
      <w:r w:rsidRPr="00EC0B59">
        <w:rPr>
          <w:color w:val="000000"/>
          <w:szCs w:val="28"/>
        </w:rPr>
        <w:t xml:space="preserve"> the budget summary and be explained in greater detail in the budget narrative.) </w:t>
      </w:r>
    </w:p>
    <w:p w:rsidR="006F50F9" w:rsidRPr="00EC0B59" w:rsidRDefault="006F50F9" w:rsidP="00A40BC4">
      <w:pPr>
        <w:rPr>
          <w:color w:val="000000"/>
          <w:szCs w:val="28"/>
        </w:rPr>
      </w:pPr>
    </w:p>
    <w:p w:rsidR="006F50F9" w:rsidRPr="00EC0B59" w:rsidRDefault="006F50F9" w:rsidP="006F50F9">
      <w:pPr>
        <w:rPr>
          <w:color w:val="000000"/>
          <w:szCs w:val="28"/>
        </w:rPr>
      </w:pPr>
      <w:r w:rsidRPr="00EC0B59">
        <w:rPr>
          <w:color w:val="000000"/>
          <w:szCs w:val="28"/>
        </w:rPr>
        <w:t>Budget information is required by quarter, and applicants should provide real quarterly budgets, factoring in special events such as conferences or training.</w:t>
      </w:r>
    </w:p>
    <w:p w:rsidR="006F50F9" w:rsidRPr="00EC0B59" w:rsidRDefault="006F50F9" w:rsidP="006F50F9">
      <w:pPr>
        <w:rPr>
          <w:color w:val="000000"/>
          <w:szCs w:val="28"/>
        </w:rPr>
      </w:pPr>
      <w:r w:rsidRPr="00EC0B59">
        <w:rPr>
          <w:color w:val="000000"/>
          <w:szCs w:val="28"/>
        </w:rPr>
        <w:t xml:space="preserve"> </w:t>
      </w:r>
    </w:p>
    <w:p w:rsidR="006F50F9" w:rsidRPr="00EC0B59" w:rsidRDefault="006F50F9" w:rsidP="006F50F9">
      <w:pPr>
        <w:rPr>
          <w:color w:val="000000"/>
          <w:szCs w:val="28"/>
        </w:rPr>
      </w:pPr>
      <w:r w:rsidRPr="00EC0B59">
        <w:rPr>
          <w:color w:val="000000"/>
          <w:szCs w:val="28"/>
        </w:rPr>
        <w:t xml:space="preserve">Applicants with current RSC Cooperative Agreements with the Bureau should include the FY </w:t>
      </w:r>
      <w:r w:rsidR="005B68E1" w:rsidRPr="00EC0B59">
        <w:rPr>
          <w:color w:val="000000"/>
          <w:szCs w:val="28"/>
        </w:rPr>
        <w:t>201</w:t>
      </w:r>
      <w:r w:rsidR="001A757E">
        <w:rPr>
          <w:color w:val="000000"/>
          <w:szCs w:val="28"/>
        </w:rPr>
        <w:t>7</w:t>
      </w:r>
      <w:r w:rsidR="005B68E1" w:rsidRPr="00EC0B59">
        <w:rPr>
          <w:color w:val="000000"/>
          <w:szCs w:val="28"/>
        </w:rPr>
        <w:t xml:space="preserve"> </w:t>
      </w:r>
      <w:r w:rsidRPr="00EC0B59">
        <w:rPr>
          <w:color w:val="000000"/>
          <w:szCs w:val="28"/>
        </w:rPr>
        <w:t xml:space="preserve">estimated actual spending per line item and provide a rationale in the budget narrative supporting the difference between FY </w:t>
      </w:r>
      <w:r w:rsidR="005B68E1" w:rsidRPr="00EC0B59">
        <w:rPr>
          <w:color w:val="000000"/>
          <w:szCs w:val="28"/>
        </w:rPr>
        <w:t>201</w:t>
      </w:r>
      <w:r w:rsidR="001A757E">
        <w:rPr>
          <w:color w:val="000000"/>
          <w:szCs w:val="28"/>
        </w:rPr>
        <w:t>7</w:t>
      </w:r>
      <w:r w:rsidR="005B68E1" w:rsidRPr="00EC0B59">
        <w:rPr>
          <w:color w:val="000000"/>
          <w:szCs w:val="28"/>
        </w:rPr>
        <w:t xml:space="preserve"> </w:t>
      </w:r>
      <w:r w:rsidRPr="00EC0B59">
        <w:rPr>
          <w:color w:val="000000"/>
          <w:szCs w:val="28"/>
        </w:rPr>
        <w:t xml:space="preserve">estimated expenditure and FY </w:t>
      </w:r>
      <w:r w:rsidR="005B68E1" w:rsidRPr="00EC0B59">
        <w:rPr>
          <w:color w:val="000000"/>
          <w:szCs w:val="28"/>
        </w:rPr>
        <w:t>201</w:t>
      </w:r>
      <w:r w:rsidR="001A757E">
        <w:rPr>
          <w:color w:val="000000"/>
          <w:szCs w:val="28"/>
        </w:rPr>
        <w:t>8</w:t>
      </w:r>
      <w:r w:rsidR="005B68E1" w:rsidRPr="00EC0B59">
        <w:rPr>
          <w:color w:val="000000"/>
          <w:szCs w:val="28"/>
        </w:rPr>
        <w:t xml:space="preserve"> </w:t>
      </w:r>
      <w:r w:rsidRPr="00EC0B59">
        <w:rPr>
          <w:color w:val="000000"/>
          <w:szCs w:val="28"/>
        </w:rPr>
        <w:t>proposed amount.</w:t>
      </w:r>
    </w:p>
    <w:p w:rsidR="006F50F9" w:rsidRPr="00EC0B59" w:rsidRDefault="006F50F9" w:rsidP="006F50F9">
      <w:pPr>
        <w:tabs>
          <w:tab w:val="left" w:pos="720"/>
        </w:tabs>
        <w:rPr>
          <w:szCs w:val="28"/>
        </w:rPr>
      </w:pPr>
    </w:p>
    <w:p w:rsidR="00A40BC4" w:rsidRPr="00EC0B59" w:rsidRDefault="00A40BC4" w:rsidP="006F50F9">
      <w:pPr>
        <w:tabs>
          <w:tab w:val="left" w:pos="720"/>
        </w:tabs>
        <w:rPr>
          <w:szCs w:val="28"/>
        </w:rPr>
      </w:pPr>
      <w:r w:rsidRPr="00EC0B59">
        <w:rPr>
          <w:szCs w:val="28"/>
        </w:rPr>
        <w:t xml:space="preserve">For policy guidance concerning U.S. Government regulations or admissible expenditure limits, etc., please refer to OMB circular </w:t>
      </w:r>
      <w:r w:rsidR="007D2B35">
        <w:rPr>
          <w:szCs w:val="28"/>
        </w:rPr>
        <w:t>(2 CFR 200).</w:t>
      </w:r>
      <w:r w:rsidRPr="00EC0B59">
        <w:rPr>
          <w:szCs w:val="28"/>
        </w:rPr>
        <w:t xml:space="preserve">  </w:t>
      </w:r>
      <w:r w:rsidR="00437701" w:rsidRPr="00EC0B59">
        <w:rPr>
          <w:szCs w:val="28"/>
        </w:rPr>
        <w:t xml:space="preserve">The </w:t>
      </w:r>
      <w:r w:rsidR="00871232">
        <w:rPr>
          <w:szCs w:val="28"/>
        </w:rPr>
        <w:t>suggested</w:t>
      </w:r>
      <w:r w:rsidR="00437701" w:rsidRPr="00EC0B59">
        <w:rPr>
          <w:szCs w:val="28"/>
        </w:rPr>
        <w:t xml:space="preserve"> budget template</w:t>
      </w:r>
      <w:r w:rsidRPr="00EC0B59">
        <w:rPr>
          <w:szCs w:val="28"/>
        </w:rPr>
        <w:t xml:space="preserve"> is provided as </w:t>
      </w:r>
      <w:r w:rsidR="0087764C" w:rsidRPr="00871232">
        <w:rPr>
          <w:b/>
          <w:szCs w:val="28"/>
        </w:rPr>
        <w:t>A</w:t>
      </w:r>
      <w:r w:rsidRPr="00871232">
        <w:rPr>
          <w:b/>
          <w:szCs w:val="28"/>
        </w:rPr>
        <w:t>ttachment A</w:t>
      </w:r>
      <w:r w:rsidRPr="00EC0B59">
        <w:rPr>
          <w:szCs w:val="28"/>
        </w:rPr>
        <w:t xml:space="preserve">.  </w:t>
      </w:r>
    </w:p>
    <w:p w:rsidR="00A40BC4" w:rsidRPr="00EC0B59" w:rsidRDefault="00A40BC4" w:rsidP="00A40BC4">
      <w:pPr>
        <w:rPr>
          <w:i/>
          <w:szCs w:val="28"/>
        </w:rPr>
      </w:pPr>
    </w:p>
    <w:p w:rsidR="00A40BC4" w:rsidRPr="00EC0B59" w:rsidRDefault="00A40BC4" w:rsidP="00922752">
      <w:pPr>
        <w:pStyle w:val="RFPHeading3"/>
        <w:rPr>
          <w:b w:val="0"/>
          <w:szCs w:val="28"/>
        </w:rPr>
      </w:pPr>
      <w:r w:rsidRPr="00EC0B59">
        <w:rPr>
          <w:szCs w:val="28"/>
        </w:rPr>
        <w:t>Personnel</w:t>
      </w:r>
      <w:r w:rsidR="00922752" w:rsidRPr="00EC0B59">
        <w:rPr>
          <w:szCs w:val="28"/>
        </w:rPr>
        <w:t>:</w:t>
      </w:r>
    </w:p>
    <w:p w:rsidR="009C2664" w:rsidRPr="00EC0B59" w:rsidRDefault="009C2664" w:rsidP="009C2664">
      <w:pPr>
        <w:pStyle w:val="ConvertStyle3"/>
        <w:tabs>
          <w:tab w:val="clear" w:pos="576"/>
        </w:tabs>
        <w:rPr>
          <w:rFonts w:ascii="Times New Roman" w:hAnsi="Times New Roman"/>
          <w:sz w:val="28"/>
          <w:szCs w:val="28"/>
        </w:rPr>
      </w:pPr>
      <w:r w:rsidRPr="00EC0B59">
        <w:rPr>
          <w:rFonts w:ascii="Times New Roman" w:hAnsi="Times New Roman"/>
          <w:sz w:val="28"/>
          <w:szCs w:val="28"/>
        </w:rPr>
        <w:t>This category includes annual salaries/</w:t>
      </w:r>
      <w:proofErr w:type="gramStart"/>
      <w:r w:rsidRPr="00EC0B59">
        <w:rPr>
          <w:rFonts w:ascii="Times New Roman" w:hAnsi="Times New Roman"/>
          <w:sz w:val="28"/>
          <w:szCs w:val="28"/>
        </w:rPr>
        <w:t>wages,</w:t>
      </w:r>
      <w:proofErr w:type="gramEnd"/>
      <w:r w:rsidRPr="00EC0B59">
        <w:rPr>
          <w:rFonts w:ascii="Times New Roman" w:hAnsi="Times New Roman"/>
          <w:sz w:val="28"/>
          <w:szCs w:val="28"/>
        </w:rPr>
        <w:t xml:space="preserve"> stipends, consultant fees, allowances, differentials, bonuses or extra months</w:t>
      </w:r>
      <w:r w:rsidR="00825FCF">
        <w:rPr>
          <w:rFonts w:ascii="Times New Roman" w:hAnsi="Times New Roman"/>
          <w:sz w:val="28"/>
          <w:szCs w:val="28"/>
        </w:rPr>
        <w:t>’</w:t>
      </w:r>
      <w:r w:rsidRPr="00EC0B59">
        <w:rPr>
          <w:rFonts w:ascii="Times New Roman" w:hAnsi="Times New Roman"/>
          <w:sz w:val="28"/>
          <w:szCs w:val="28"/>
        </w:rPr>
        <w:t xml:space="preserve"> salary</w:t>
      </w:r>
      <w:r w:rsidR="00825FCF">
        <w:rPr>
          <w:rFonts w:ascii="Times New Roman" w:hAnsi="Times New Roman"/>
          <w:sz w:val="28"/>
          <w:szCs w:val="28"/>
        </w:rPr>
        <w:t>,</w:t>
      </w:r>
      <w:r w:rsidRPr="00EC0B59">
        <w:rPr>
          <w:rFonts w:ascii="Times New Roman" w:hAnsi="Times New Roman"/>
          <w:sz w:val="28"/>
          <w:szCs w:val="28"/>
        </w:rPr>
        <w:t xml:space="preserve"> and any anticipated termination/severance pay for any personnel to be charged to the proposed agreement.</w:t>
      </w:r>
      <w:r w:rsidR="008E0DEE" w:rsidRPr="00EC0B59">
        <w:rPr>
          <w:rFonts w:ascii="Times New Roman" w:hAnsi="Times New Roman"/>
          <w:sz w:val="28"/>
          <w:szCs w:val="28"/>
        </w:rPr>
        <w:t xml:space="preserve"> (Note: Headquarters personnel should not be included here, but under Headquarters expenses below)</w:t>
      </w:r>
    </w:p>
    <w:p w:rsidR="009C2664" w:rsidRPr="00EC0B59" w:rsidRDefault="009C2664" w:rsidP="009C2664">
      <w:pPr>
        <w:pStyle w:val="ConvertStyle3"/>
        <w:tabs>
          <w:tab w:val="clear" w:pos="576"/>
        </w:tabs>
        <w:rPr>
          <w:rFonts w:ascii="Times New Roman" w:hAnsi="Times New Roman"/>
          <w:sz w:val="28"/>
          <w:szCs w:val="28"/>
        </w:rPr>
      </w:pPr>
    </w:p>
    <w:p w:rsidR="009C2664" w:rsidRPr="00EC0B59" w:rsidRDefault="009C2664" w:rsidP="009C2664">
      <w:pPr>
        <w:pStyle w:val="ConvertStyle3"/>
        <w:tabs>
          <w:tab w:val="clear" w:pos="576"/>
        </w:tabs>
        <w:rPr>
          <w:rFonts w:ascii="Times New Roman" w:hAnsi="Times New Roman"/>
          <w:sz w:val="28"/>
          <w:szCs w:val="28"/>
        </w:rPr>
      </w:pPr>
      <w:r w:rsidRPr="00EC0B59">
        <w:rPr>
          <w:rFonts w:ascii="Times New Roman" w:hAnsi="Times New Roman"/>
          <w:sz w:val="28"/>
          <w:szCs w:val="28"/>
        </w:rPr>
        <w:t xml:space="preserve">All positions listed should indicate the amount of time (expressed as a percent), the rate of pay, and the associated unit measurement (hour/month/year) anticipated to fulfill project implementation.  </w:t>
      </w:r>
      <w:r w:rsidR="00DB44C0">
        <w:rPr>
          <w:rFonts w:ascii="Times New Roman" w:hAnsi="Times New Roman"/>
          <w:sz w:val="28"/>
          <w:szCs w:val="28"/>
        </w:rPr>
        <w:t xml:space="preserve">For applicants currently </w:t>
      </w:r>
      <w:r w:rsidR="00C65FE2">
        <w:rPr>
          <w:rFonts w:ascii="Times New Roman" w:hAnsi="Times New Roman"/>
          <w:sz w:val="28"/>
          <w:szCs w:val="28"/>
        </w:rPr>
        <w:t>managing</w:t>
      </w:r>
      <w:r w:rsidR="00DB44C0">
        <w:rPr>
          <w:rFonts w:ascii="Times New Roman" w:hAnsi="Times New Roman"/>
          <w:sz w:val="28"/>
          <w:szCs w:val="28"/>
        </w:rPr>
        <w:t xml:space="preserve"> the RSC, i</w:t>
      </w:r>
      <w:r w:rsidR="00765BDC">
        <w:rPr>
          <w:rFonts w:ascii="Times New Roman" w:hAnsi="Times New Roman"/>
          <w:sz w:val="28"/>
          <w:szCs w:val="28"/>
        </w:rPr>
        <w:t xml:space="preserve">ndicate in the Comments section if a position is new or proposed.  </w:t>
      </w:r>
      <w:proofErr w:type="gramStart"/>
      <w:r w:rsidRPr="00EC0B59">
        <w:rPr>
          <w:rFonts w:ascii="Times New Roman" w:hAnsi="Times New Roman"/>
          <w:sz w:val="28"/>
          <w:szCs w:val="28"/>
        </w:rPr>
        <w:t>For consultants, the proposed daily rate to be paid as compensation and the number of consultant days that are anticipated to be paid must be shown.</w:t>
      </w:r>
      <w:proofErr w:type="gramEnd"/>
    </w:p>
    <w:p w:rsidR="009C2664" w:rsidRPr="00EC0B59" w:rsidRDefault="009C2664" w:rsidP="009C2664">
      <w:pPr>
        <w:pStyle w:val="ConvertStyle4"/>
        <w:tabs>
          <w:tab w:val="clear" w:pos="576"/>
          <w:tab w:val="left" w:pos="540"/>
        </w:tabs>
        <w:rPr>
          <w:rFonts w:ascii="Times New Roman" w:hAnsi="Times New Roman"/>
          <w:sz w:val="28"/>
          <w:szCs w:val="28"/>
        </w:rPr>
      </w:pPr>
    </w:p>
    <w:p w:rsidR="009C2664" w:rsidRPr="00EC0B59" w:rsidRDefault="009C2664" w:rsidP="009C2664">
      <w:pPr>
        <w:pStyle w:val="ConvertStyle4"/>
        <w:tabs>
          <w:tab w:val="clear" w:pos="576"/>
        </w:tabs>
        <w:rPr>
          <w:rFonts w:ascii="Times New Roman" w:hAnsi="Times New Roman"/>
          <w:sz w:val="28"/>
          <w:szCs w:val="28"/>
        </w:rPr>
      </w:pPr>
      <w:r w:rsidRPr="00EC0B59">
        <w:rPr>
          <w:rFonts w:ascii="Times New Roman" w:hAnsi="Times New Roman"/>
          <w:sz w:val="28"/>
          <w:szCs w:val="28"/>
        </w:rPr>
        <w:t xml:space="preserve">The Bureau will not authorize personnel positions to be charged based on a flat monthly fee that includes salaries, benefits, travel costs, etc.  </w:t>
      </w:r>
    </w:p>
    <w:p w:rsidR="009C2664" w:rsidRPr="00EC0B59" w:rsidRDefault="009C2664" w:rsidP="009C2664">
      <w:pPr>
        <w:pStyle w:val="ConvertStyle4"/>
        <w:tabs>
          <w:tab w:val="clear" w:pos="576"/>
        </w:tabs>
        <w:rPr>
          <w:rFonts w:ascii="Times New Roman" w:hAnsi="Times New Roman"/>
          <w:sz w:val="28"/>
          <w:szCs w:val="28"/>
        </w:rPr>
      </w:pPr>
    </w:p>
    <w:p w:rsidR="009C2664" w:rsidRPr="00EC0B59" w:rsidRDefault="009C2664" w:rsidP="00C65FE2">
      <w:r w:rsidRPr="00EC0B59">
        <w:rPr>
          <w:szCs w:val="28"/>
        </w:rPr>
        <w:lastRenderedPageBreak/>
        <w:t>If your organization anticipates the payment of employee termination and/or severance pay during the proposed funding period, the Bureau will consider such costs an allowable charge to the agreement to the extent of the Bureau's responsibility in accordance with each employee's direct relation to the Bureau's funded activities.  For example, an employee charged to Bureau activities for one-half of their employment with the organization shall have only one half of their termination or severance costs charged to the agreement.</w:t>
      </w:r>
      <w:r w:rsidR="00C76EA7">
        <w:rPr>
          <w:szCs w:val="28"/>
        </w:rPr>
        <w:t xml:space="preserve">  </w:t>
      </w:r>
      <w:r w:rsidR="00C76EA7" w:rsidRPr="00EC0B59">
        <w:rPr>
          <w:szCs w:val="28"/>
        </w:rPr>
        <w:t>Explain anticipated termination or severance expenses in the budget</w:t>
      </w:r>
      <w:r w:rsidR="00C76EA7" w:rsidRPr="00EC0B59">
        <w:rPr>
          <w:b/>
          <w:szCs w:val="28"/>
        </w:rPr>
        <w:t xml:space="preserve"> </w:t>
      </w:r>
      <w:r w:rsidR="00C76EA7" w:rsidRPr="00EC0B59">
        <w:rPr>
          <w:szCs w:val="28"/>
        </w:rPr>
        <w:t>narrative section.</w:t>
      </w:r>
    </w:p>
    <w:p w:rsidR="009C2664" w:rsidRPr="00EC0B59" w:rsidRDefault="009C2664" w:rsidP="009C2664">
      <w:pPr>
        <w:pStyle w:val="ConvertStyle4"/>
        <w:tabs>
          <w:tab w:val="clear" w:pos="576"/>
        </w:tabs>
        <w:rPr>
          <w:rFonts w:ascii="Times New Roman" w:hAnsi="Times New Roman"/>
          <w:sz w:val="28"/>
          <w:szCs w:val="28"/>
        </w:rPr>
      </w:pPr>
    </w:p>
    <w:p w:rsidR="009C2664" w:rsidRPr="00EC0B59" w:rsidRDefault="009C2664" w:rsidP="009C2664">
      <w:pPr>
        <w:pStyle w:val="ConvertStyle4"/>
        <w:tabs>
          <w:tab w:val="clear" w:pos="576"/>
        </w:tabs>
        <w:rPr>
          <w:rFonts w:ascii="Times New Roman" w:hAnsi="Times New Roman"/>
          <w:sz w:val="28"/>
          <w:szCs w:val="28"/>
        </w:rPr>
      </w:pPr>
      <w:r w:rsidRPr="00EC0B59">
        <w:rPr>
          <w:rFonts w:ascii="Times New Roman" w:hAnsi="Times New Roman"/>
          <w:sz w:val="28"/>
          <w:szCs w:val="28"/>
        </w:rPr>
        <w:t xml:space="preserve">Other types of allowances such as housing and education or differentials must be shown separately and identified against the position to be charged.  They should be based on established policies and should be made available to all employees of the organization in similar situations or positions, not just to employees funded by the U.S. government.  The Bureau's policy is to limit the payment of allowances to amounts which do not exceed the rates approved for government employees in similar situations.  </w:t>
      </w:r>
    </w:p>
    <w:p w:rsidR="009C2664" w:rsidRPr="00EC0B59" w:rsidRDefault="009C2664" w:rsidP="00A40BC4">
      <w:pPr>
        <w:rPr>
          <w:szCs w:val="28"/>
        </w:rPr>
      </w:pPr>
    </w:p>
    <w:p w:rsidR="00A40BC4" w:rsidRPr="00EC0B59" w:rsidRDefault="00A40BC4" w:rsidP="00A40BC4">
      <w:pPr>
        <w:rPr>
          <w:b/>
          <w:szCs w:val="28"/>
        </w:rPr>
      </w:pPr>
      <w:r w:rsidRPr="00EC0B59">
        <w:rPr>
          <w:szCs w:val="28"/>
        </w:rPr>
        <w:t xml:space="preserve">Additionally, attach a staff roster with the above information, indicating existing and proposed positions, </w:t>
      </w:r>
      <w:r w:rsidR="00FD5743">
        <w:rPr>
          <w:szCs w:val="28"/>
        </w:rPr>
        <w:t>staff restructuring or reorganization</w:t>
      </w:r>
      <w:r w:rsidR="00F35F57">
        <w:rPr>
          <w:szCs w:val="28"/>
        </w:rPr>
        <w:t xml:space="preserve"> from the previous year (if applicable)</w:t>
      </w:r>
      <w:r w:rsidR="00FD5743">
        <w:rPr>
          <w:szCs w:val="28"/>
        </w:rPr>
        <w:t xml:space="preserve">, </w:t>
      </w:r>
      <w:r w:rsidRPr="00EC0B59">
        <w:rPr>
          <w:szCs w:val="28"/>
        </w:rPr>
        <w:t xml:space="preserve">an organizational chart, and show total FTE (full-time equivalency) for each type of position in the designated column and actual number of employees occupying each position in the comments column.  Attach a copy of your organization's established salary schedule showing different pay levels and step increases on which the budget is based.  </w:t>
      </w:r>
    </w:p>
    <w:p w:rsidR="00A40BC4" w:rsidRPr="00EC0B59" w:rsidRDefault="00A40BC4" w:rsidP="00A40BC4">
      <w:pPr>
        <w:rPr>
          <w:b/>
          <w:szCs w:val="28"/>
        </w:rPr>
      </w:pPr>
    </w:p>
    <w:p w:rsidR="00A40BC4" w:rsidRPr="00EC0B59" w:rsidRDefault="00A40BC4" w:rsidP="00A40BC4">
      <w:pPr>
        <w:rPr>
          <w:b/>
          <w:szCs w:val="28"/>
        </w:rPr>
      </w:pPr>
      <w:r w:rsidRPr="00EC0B59">
        <w:rPr>
          <w:szCs w:val="28"/>
        </w:rPr>
        <w:t>Information on COLA and proposed salary increase or adjustment should be noted in the budget</w:t>
      </w:r>
      <w:r w:rsidRPr="00EC0B59">
        <w:rPr>
          <w:b/>
          <w:szCs w:val="28"/>
        </w:rPr>
        <w:t xml:space="preserve"> </w:t>
      </w:r>
      <w:r w:rsidRPr="00EC0B59">
        <w:rPr>
          <w:szCs w:val="28"/>
        </w:rPr>
        <w:t xml:space="preserve">narrative accompanying the budget worksheet.  </w:t>
      </w:r>
    </w:p>
    <w:p w:rsidR="00A40BC4" w:rsidRPr="00EC0B59" w:rsidRDefault="00A40BC4" w:rsidP="00A40BC4">
      <w:pPr>
        <w:rPr>
          <w:b/>
          <w:szCs w:val="28"/>
        </w:rPr>
      </w:pPr>
      <w:r w:rsidRPr="00EC0B59">
        <w:rPr>
          <w:szCs w:val="28"/>
        </w:rPr>
        <w:t xml:space="preserve">  </w:t>
      </w:r>
    </w:p>
    <w:p w:rsidR="00A40BC4" w:rsidRPr="00EC0B59" w:rsidRDefault="00A40BC4" w:rsidP="00A40BC4">
      <w:pPr>
        <w:rPr>
          <w:b/>
          <w:szCs w:val="28"/>
        </w:rPr>
      </w:pPr>
      <w:r w:rsidRPr="00EC0B59">
        <w:rPr>
          <w:szCs w:val="28"/>
        </w:rPr>
        <w:t xml:space="preserve">The comments column of the budget worksheet should specify the number of employees being given each service; i.e., housing for 3 employees; education allowance for 2 children of 2 employees, etc.  </w:t>
      </w:r>
    </w:p>
    <w:p w:rsidR="00A40BC4" w:rsidRPr="00EC0B59" w:rsidRDefault="00A40BC4" w:rsidP="00A40BC4">
      <w:pPr>
        <w:rPr>
          <w:b/>
          <w:szCs w:val="28"/>
        </w:rPr>
      </w:pPr>
    </w:p>
    <w:p w:rsidR="00A40BC4" w:rsidRPr="00EC0B59" w:rsidRDefault="00A40BC4" w:rsidP="00922752">
      <w:pPr>
        <w:pStyle w:val="RFPHeading3"/>
        <w:rPr>
          <w:b w:val="0"/>
          <w:szCs w:val="28"/>
        </w:rPr>
      </w:pPr>
      <w:r w:rsidRPr="00EC0B59">
        <w:rPr>
          <w:szCs w:val="28"/>
        </w:rPr>
        <w:t>Fringe Benefits</w:t>
      </w:r>
      <w:r w:rsidR="00922752" w:rsidRPr="00EC0B59">
        <w:rPr>
          <w:szCs w:val="28"/>
        </w:rPr>
        <w:t>:</w:t>
      </w:r>
    </w:p>
    <w:p w:rsidR="009C2664" w:rsidRPr="00EC0B59" w:rsidRDefault="009C2664" w:rsidP="00A40BC4">
      <w:pPr>
        <w:rPr>
          <w:b/>
          <w:szCs w:val="28"/>
        </w:rPr>
      </w:pPr>
      <w:r w:rsidRPr="00EC0B59">
        <w:rPr>
          <w:szCs w:val="28"/>
        </w:rPr>
        <w:t xml:space="preserve">This category should identify the total cost of fringe benefits provided to International Hire and Local Hire employees for which the Bureau will be charged under the agreement.  While the cost of individual benefits need not be specified, the total cost, including the percentage of salaries, if appropriate, should be shown.  The benefits must be consistent with the organization's established personnel policies and practices for all of its employees, not just for those employees who may be funded by the government.  </w:t>
      </w:r>
    </w:p>
    <w:p w:rsidR="00A40BC4" w:rsidRPr="00EC0B59" w:rsidRDefault="00A40BC4" w:rsidP="00A40BC4">
      <w:pPr>
        <w:rPr>
          <w:b/>
          <w:szCs w:val="28"/>
        </w:rPr>
      </w:pPr>
    </w:p>
    <w:p w:rsidR="00A40BC4" w:rsidRPr="00EC0B59" w:rsidRDefault="00A40BC4" w:rsidP="00922752">
      <w:pPr>
        <w:pStyle w:val="RFPHeading3"/>
        <w:rPr>
          <w:b w:val="0"/>
          <w:szCs w:val="28"/>
        </w:rPr>
      </w:pPr>
      <w:r w:rsidRPr="00EC0B59">
        <w:rPr>
          <w:szCs w:val="28"/>
        </w:rPr>
        <w:t>Travel</w:t>
      </w:r>
      <w:r w:rsidR="00922752" w:rsidRPr="00EC0B59">
        <w:rPr>
          <w:szCs w:val="28"/>
        </w:rPr>
        <w:t>:</w:t>
      </w:r>
    </w:p>
    <w:p w:rsidR="00756D3E" w:rsidRPr="00EC0B59" w:rsidRDefault="00A40BC4" w:rsidP="00A40BC4">
      <w:pPr>
        <w:rPr>
          <w:szCs w:val="28"/>
        </w:rPr>
      </w:pPr>
      <w:proofErr w:type="gramStart"/>
      <w:r w:rsidRPr="00EC0B59">
        <w:rPr>
          <w:szCs w:val="28"/>
        </w:rPr>
        <w:t xml:space="preserve">List local program travel </w:t>
      </w:r>
      <w:r w:rsidR="00C4450E">
        <w:rPr>
          <w:szCs w:val="28"/>
        </w:rPr>
        <w:t xml:space="preserve">by function </w:t>
      </w:r>
      <w:r w:rsidRPr="00EC0B59">
        <w:rPr>
          <w:szCs w:val="28"/>
        </w:rPr>
        <w:t xml:space="preserve">in this category </w:t>
      </w:r>
      <w:r w:rsidR="00C4450E">
        <w:rPr>
          <w:szCs w:val="28"/>
        </w:rPr>
        <w:t>(in-country, regional, international, etc.)</w:t>
      </w:r>
      <w:r w:rsidR="00172CD6">
        <w:rPr>
          <w:szCs w:val="28"/>
        </w:rPr>
        <w:t xml:space="preserve"> and type of trip (circuit ride, monitoring, etc.)</w:t>
      </w:r>
      <w:r w:rsidR="00C4450E">
        <w:rPr>
          <w:szCs w:val="28"/>
        </w:rPr>
        <w:t>.</w:t>
      </w:r>
      <w:proofErr w:type="gramEnd"/>
      <w:r w:rsidR="00C4450E">
        <w:rPr>
          <w:szCs w:val="28"/>
        </w:rPr>
        <w:t xml:space="preserve"> H</w:t>
      </w:r>
      <w:r w:rsidRPr="00EC0B59">
        <w:rPr>
          <w:szCs w:val="28"/>
        </w:rPr>
        <w:t>eadquarters staff travel should be included in the Headquarters Expenses category below.  Provide one total for in-country project travel</w:t>
      </w:r>
      <w:r w:rsidR="00402A75">
        <w:rPr>
          <w:szCs w:val="28"/>
        </w:rPr>
        <w:t>, one total for regional travel,</w:t>
      </w:r>
      <w:r w:rsidRPr="00EC0B59">
        <w:rPr>
          <w:szCs w:val="28"/>
        </w:rPr>
        <w:t xml:space="preserve"> and one total for furlough/home leave travel.  </w:t>
      </w:r>
      <w:r w:rsidRPr="005D55CC">
        <w:rPr>
          <w:szCs w:val="28"/>
        </w:rPr>
        <w:t>All anticipated international trips must be listed individually.</w:t>
      </w:r>
      <w:r w:rsidRPr="00EC0B59">
        <w:rPr>
          <w:szCs w:val="28"/>
        </w:rPr>
        <w:t xml:space="preserve">  Show only the total cost of each trip.  Do not itemize by category</w:t>
      </w:r>
      <w:r w:rsidR="00C4450E">
        <w:rPr>
          <w:szCs w:val="28"/>
        </w:rPr>
        <w:t xml:space="preserve"> (airfare, per diem, etc.)</w:t>
      </w:r>
      <w:r w:rsidRPr="00EC0B59">
        <w:rPr>
          <w:szCs w:val="28"/>
        </w:rPr>
        <w:t xml:space="preserve">; rather, list general categories </w:t>
      </w:r>
      <w:r w:rsidR="001072F6">
        <w:rPr>
          <w:szCs w:val="28"/>
        </w:rPr>
        <w:t xml:space="preserve">as well as the number of trips </w:t>
      </w:r>
      <w:r w:rsidRPr="00EC0B59">
        <w:rPr>
          <w:szCs w:val="28"/>
        </w:rPr>
        <w:t>included in the trip total in the comments column</w:t>
      </w:r>
      <w:r w:rsidR="00AE7648">
        <w:rPr>
          <w:szCs w:val="28"/>
        </w:rPr>
        <w:t xml:space="preserve"> for each type of travel</w:t>
      </w:r>
      <w:r w:rsidR="001072F6">
        <w:rPr>
          <w:szCs w:val="28"/>
        </w:rPr>
        <w:t>.</w:t>
      </w:r>
      <w:r w:rsidRPr="00EC0B59">
        <w:rPr>
          <w:szCs w:val="28"/>
        </w:rPr>
        <w:t xml:space="preserve"> </w:t>
      </w:r>
    </w:p>
    <w:p w:rsidR="009C2664" w:rsidRPr="00EC0B59" w:rsidRDefault="009C2664" w:rsidP="00A40BC4">
      <w:pPr>
        <w:rPr>
          <w:szCs w:val="28"/>
        </w:rPr>
      </w:pPr>
    </w:p>
    <w:p w:rsidR="009C2664" w:rsidRPr="00EC0B59" w:rsidRDefault="009C2664" w:rsidP="009C2664">
      <w:pPr>
        <w:pStyle w:val="ConvertStyle5"/>
        <w:tabs>
          <w:tab w:val="clear" w:pos="576"/>
          <w:tab w:val="clear" w:pos="1296"/>
        </w:tabs>
        <w:rPr>
          <w:rFonts w:ascii="Times New Roman" w:hAnsi="Times New Roman"/>
          <w:sz w:val="28"/>
          <w:szCs w:val="28"/>
        </w:rPr>
      </w:pPr>
      <w:r w:rsidRPr="00EC0B59">
        <w:rPr>
          <w:rFonts w:ascii="Times New Roman" w:hAnsi="Times New Roman"/>
          <w:sz w:val="28"/>
          <w:szCs w:val="28"/>
        </w:rPr>
        <w:t xml:space="preserve">It is the Bureau's policy not to reimburse organizations for per diem allowances, both overseas and domestic, which exceed the rates approved for government employees.  Current rates can be found at the following link:  </w:t>
      </w:r>
      <w:hyperlink r:id="rId33" w:history="1">
        <w:r w:rsidRPr="00EC0B59">
          <w:rPr>
            <w:rStyle w:val="Hyperlink"/>
            <w:rFonts w:ascii="Times New Roman" w:hAnsi="Times New Roman"/>
            <w:sz w:val="28"/>
            <w:szCs w:val="28"/>
          </w:rPr>
          <w:t>http://aoprals.state.gov/web920/per_diem.asp</w:t>
        </w:r>
      </w:hyperlink>
      <w:r w:rsidRPr="00EC0B59">
        <w:rPr>
          <w:rFonts w:ascii="Times New Roman" w:hAnsi="Times New Roman"/>
          <w:sz w:val="28"/>
          <w:szCs w:val="28"/>
        </w:rPr>
        <w:t xml:space="preserve">. </w:t>
      </w:r>
    </w:p>
    <w:p w:rsidR="009C2664" w:rsidRPr="00EC0B59" w:rsidRDefault="009C2664" w:rsidP="00A40BC4">
      <w:pPr>
        <w:rPr>
          <w:b/>
          <w:szCs w:val="28"/>
        </w:rPr>
      </w:pPr>
    </w:p>
    <w:p w:rsidR="00A40BC4" w:rsidRPr="00EC0B59" w:rsidRDefault="00A40BC4" w:rsidP="00922752">
      <w:pPr>
        <w:pStyle w:val="RFPHeading3"/>
        <w:rPr>
          <w:b w:val="0"/>
          <w:szCs w:val="28"/>
        </w:rPr>
      </w:pPr>
      <w:r w:rsidRPr="00EC0B59">
        <w:rPr>
          <w:szCs w:val="28"/>
        </w:rPr>
        <w:t>Equipment</w:t>
      </w:r>
      <w:r w:rsidR="00922752" w:rsidRPr="00EC0B59">
        <w:rPr>
          <w:szCs w:val="28"/>
        </w:rPr>
        <w:t>:</w:t>
      </w:r>
    </w:p>
    <w:p w:rsidR="009C2664" w:rsidRPr="00EC0B59" w:rsidRDefault="009C2664" w:rsidP="009C2664">
      <w:pPr>
        <w:pStyle w:val="ConvertStyle5"/>
        <w:tabs>
          <w:tab w:val="clear" w:pos="576"/>
          <w:tab w:val="clear" w:pos="1296"/>
        </w:tabs>
        <w:rPr>
          <w:rFonts w:ascii="Times New Roman" w:hAnsi="Times New Roman"/>
          <w:sz w:val="28"/>
          <w:szCs w:val="28"/>
        </w:rPr>
      </w:pPr>
      <w:r w:rsidRPr="00EC0B59">
        <w:rPr>
          <w:rFonts w:ascii="Times New Roman" w:hAnsi="Times New Roman"/>
          <w:sz w:val="28"/>
          <w:szCs w:val="28"/>
        </w:rPr>
        <w:t xml:space="preserve">This category must include a complete and detailed listing of all non-expendable equipment anticipated to be purchased for program activities and to be charged to the agreement.  Non-expendable equipment is that which has: 1) a useful life of one year or more and an acquisition cost of $5,000 or more per unit.  </w:t>
      </w:r>
      <w:r w:rsidRPr="00EC0B59">
        <w:rPr>
          <w:rFonts w:ascii="Times New Roman" w:hAnsi="Times New Roman"/>
          <w:i/>
          <w:sz w:val="28"/>
          <w:szCs w:val="28"/>
        </w:rPr>
        <w:t>However, consistent with your policy, lower limits may be used.</w:t>
      </w:r>
      <w:r w:rsidRPr="00EC0B59">
        <w:rPr>
          <w:rFonts w:ascii="Times New Roman" w:hAnsi="Times New Roman"/>
          <w:sz w:val="28"/>
          <w:szCs w:val="28"/>
        </w:rPr>
        <w:t xml:space="preserve">  Your budget must identify which of the above is followed and must be consistently applied to all U.S. government funding arrangements.  PRM’s Office of the Comptroller must be informed, in writing, of recipient’s policy and the threshold amount if less than $5,000.  Any equipment that may be determined, after the initial budget approval, to be required to meet the program objectives must be specifically approved by the Bureau in writing prior to the purchase.  Equipment not included in the approved budget will be considered an unallowable cost under the agreement.</w:t>
      </w:r>
    </w:p>
    <w:p w:rsidR="009C2664" w:rsidRPr="00EC0B59" w:rsidRDefault="009C2664" w:rsidP="009C2664">
      <w:pPr>
        <w:pStyle w:val="ConvertStyle5"/>
        <w:tabs>
          <w:tab w:val="clear" w:pos="576"/>
          <w:tab w:val="clear" w:pos="1296"/>
        </w:tabs>
        <w:rPr>
          <w:rFonts w:ascii="Times New Roman" w:hAnsi="Times New Roman"/>
          <w:sz w:val="28"/>
          <w:szCs w:val="28"/>
        </w:rPr>
      </w:pPr>
    </w:p>
    <w:p w:rsidR="009C2664" w:rsidRPr="00EC0B59" w:rsidRDefault="009C2664" w:rsidP="009C2664">
      <w:pPr>
        <w:rPr>
          <w:b/>
          <w:szCs w:val="28"/>
        </w:rPr>
      </w:pPr>
      <w:r w:rsidRPr="00EC0B59">
        <w:rPr>
          <w:szCs w:val="28"/>
        </w:rPr>
        <w:t xml:space="preserve">Consolidate like items of lesser value by type of equipment (i.e., telephones, office furniture) with quantities or types to be purchased noted in the comments column.  See </w:t>
      </w:r>
      <w:r w:rsidR="00124815">
        <w:rPr>
          <w:szCs w:val="28"/>
        </w:rPr>
        <w:t>Appendix</w:t>
      </w:r>
      <w:r w:rsidRPr="00EC0B59">
        <w:rPr>
          <w:szCs w:val="28"/>
        </w:rPr>
        <w:t xml:space="preserve"> C for WRAPS requirements.</w:t>
      </w:r>
    </w:p>
    <w:p w:rsidR="009C2664" w:rsidRPr="00EC0B59" w:rsidRDefault="009C2664" w:rsidP="009C2664">
      <w:pPr>
        <w:pStyle w:val="ConvertStyle5"/>
        <w:tabs>
          <w:tab w:val="clear" w:pos="576"/>
          <w:tab w:val="clear" w:pos="1296"/>
        </w:tabs>
        <w:rPr>
          <w:rFonts w:ascii="Times New Roman" w:hAnsi="Times New Roman"/>
          <w:sz w:val="28"/>
          <w:szCs w:val="28"/>
        </w:rPr>
      </w:pPr>
    </w:p>
    <w:p w:rsidR="009C2664" w:rsidRPr="00EC0B59" w:rsidRDefault="009C2664" w:rsidP="009C2664">
      <w:pPr>
        <w:pStyle w:val="ConvertStyle5"/>
        <w:tabs>
          <w:tab w:val="clear" w:pos="576"/>
          <w:tab w:val="clear" w:pos="1296"/>
        </w:tabs>
        <w:rPr>
          <w:rFonts w:ascii="Times New Roman" w:hAnsi="Times New Roman"/>
          <w:sz w:val="28"/>
          <w:szCs w:val="28"/>
        </w:rPr>
      </w:pPr>
      <w:r w:rsidRPr="00EC0B59">
        <w:rPr>
          <w:rFonts w:ascii="Times New Roman" w:hAnsi="Times New Roman"/>
          <w:sz w:val="28"/>
          <w:szCs w:val="28"/>
        </w:rPr>
        <w:t>List all equipment that will be leased, including vehicles.</w:t>
      </w:r>
    </w:p>
    <w:p w:rsidR="009C2664" w:rsidRPr="00EC0B59" w:rsidRDefault="009C2664" w:rsidP="009C2664">
      <w:pPr>
        <w:pStyle w:val="ConvertStyle5"/>
        <w:tabs>
          <w:tab w:val="clear" w:pos="576"/>
          <w:tab w:val="clear" w:pos="1296"/>
        </w:tabs>
        <w:rPr>
          <w:rFonts w:ascii="Times New Roman" w:hAnsi="Times New Roman"/>
          <w:sz w:val="28"/>
          <w:szCs w:val="28"/>
        </w:rPr>
      </w:pPr>
    </w:p>
    <w:p w:rsidR="009C2664" w:rsidRPr="00EC0B59" w:rsidRDefault="009C2664" w:rsidP="009C2664">
      <w:pPr>
        <w:pStyle w:val="ConvertStyle5"/>
        <w:tabs>
          <w:tab w:val="clear" w:pos="576"/>
          <w:tab w:val="clear" w:pos="1296"/>
        </w:tabs>
        <w:ind w:hanging="576"/>
        <w:rPr>
          <w:rFonts w:ascii="Times New Roman" w:hAnsi="Times New Roman"/>
          <w:sz w:val="28"/>
          <w:szCs w:val="28"/>
        </w:rPr>
      </w:pPr>
      <w:r w:rsidRPr="00EC0B59">
        <w:rPr>
          <w:rFonts w:ascii="Times New Roman" w:hAnsi="Times New Roman"/>
          <w:sz w:val="28"/>
          <w:szCs w:val="28"/>
        </w:rPr>
        <w:tab/>
        <w:t xml:space="preserve">For organizations that have </w:t>
      </w:r>
      <w:r w:rsidRPr="00EC0B59">
        <w:rPr>
          <w:rFonts w:ascii="Times New Roman" w:hAnsi="Times New Roman"/>
          <w:b/>
          <w:sz w:val="28"/>
          <w:szCs w:val="28"/>
        </w:rPr>
        <w:t>not</w:t>
      </w:r>
      <w:r w:rsidRPr="00EC0B59">
        <w:rPr>
          <w:rFonts w:ascii="Times New Roman" w:hAnsi="Times New Roman"/>
          <w:sz w:val="28"/>
          <w:szCs w:val="28"/>
        </w:rPr>
        <w:t xml:space="preserve"> previously received Bureau funding: Include a summary description of your property management procedures that are currently </w:t>
      </w:r>
      <w:r w:rsidRPr="00EC0B59">
        <w:rPr>
          <w:rFonts w:ascii="Times New Roman" w:hAnsi="Times New Roman"/>
          <w:sz w:val="28"/>
          <w:szCs w:val="28"/>
        </w:rPr>
        <w:lastRenderedPageBreak/>
        <w:t xml:space="preserve">in place.  This will be incorporated into the Bureau's funding arrangements with your organization.  </w:t>
      </w:r>
    </w:p>
    <w:p w:rsidR="009C2664" w:rsidRPr="00EC0B59" w:rsidRDefault="009C2664" w:rsidP="009C2664">
      <w:pPr>
        <w:pStyle w:val="ConvertStyle5"/>
        <w:rPr>
          <w:rFonts w:ascii="Times New Roman" w:hAnsi="Times New Roman"/>
          <w:sz w:val="28"/>
          <w:szCs w:val="28"/>
        </w:rPr>
      </w:pPr>
    </w:p>
    <w:p w:rsidR="00A40BC4" w:rsidRPr="00EC0B59" w:rsidRDefault="00A40BC4" w:rsidP="00922752">
      <w:pPr>
        <w:pStyle w:val="RFPHeading3"/>
        <w:rPr>
          <w:szCs w:val="28"/>
        </w:rPr>
      </w:pPr>
      <w:r w:rsidRPr="00EC0B59">
        <w:rPr>
          <w:szCs w:val="28"/>
        </w:rPr>
        <w:t>Supplies</w:t>
      </w:r>
      <w:r w:rsidR="00922752" w:rsidRPr="00EC0B59">
        <w:rPr>
          <w:szCs w:val="28"/>
        </w:rPr>
        <w:t>:</w:t>
      </w:r>
    </w:p>
    <w:p w:rsidR="00A864BB" w:rsidRPr="00EC0B59" w:rsidRDefault="00A864BB" w:rsidP="00A864BB">
      <w:pPr>
        <w:pStyle w:val="ConvertStyle5"/>
        <w:tabs>
          <w:tab w:val="clear" w:pos="576"/>
          <w:tab w:val="clear" w:pos="1296"/>
        </w:tabs>
        <w:rPr>
          <w:rFonts w:ascii="Times New Roman" w:hAnsi="Times New Roman"/>
          <w:sz w:val="28"/>
          <w:szCs w:val="28"/>
        </w:rPr>
      </w:pPr>
      <w:r w:rsidRPr="00EC0B59">
        <w:rPr>
          <w:rFonts w:ascii="Times New Roman" w:hAnsi="Times New Roman"/>
          <w:sz w:val="28"/>
          <w:szCs w:val="28"/>
        </w:rPr>
        <w:t>Show all tangible personal property by appropriate category (office supplies, classroom supplies, medical supplies, etc.) that may be purchased and charged under the agreement.  The budget narrative should describe the types of items included in each of the categories and the proposed use.</w:t>
      </w:r>
    </w:p>
    <w:p w:rsidR="006136AC" w:rsidRPr="00EC0B59" w:rsidRDefault="006136AC" w:rsidP="00A864BB">
      <w:pPr>
        <w:pStyle w:val="ConvertStyle5"/>
        <w:tabs>
          <w:tab w:val="clear" w:pos="576"/>
          <w:tab w:val="clear" w:pos="1296"/>
        </w:tabs>
        <w:rPr>
          <w:rFonts w:ascii="Times New Roman" w:hAnsi="Times New Roman"/>
          <w:sz w:val="28"/>
          <w:szCs w:val="28"/>
        </w:rPr>
      </w:pPr>
    </w:p>
    <w:p w:rsidR="006136AC" w:rsidRPr="00EC0B59" w:rsidRDefault="004E3100" w:rsidP="006136AC">
      <w:pPr>
        <w:pStyle w:val="ConvertStyle5"/>
        <w:tabs>
          <w:tab w:val="clear" w:pos="576"/>
          <w:tab w:val="clear" w:pos="1296"/>
        </w:tabs>
        <w:rPr>
          <w:rFonts w:ascii="Times New Roman" w:hAnsi="Times New Roman"/>
          <w:sz w:val="28"/>
          <w:szCs w:val="28"/>
        </w:rPr>
      </w:pPr>
      <w:r>
        <w:rPr>
          <w:rFonts w:ascii="Times New Roman" w:hAnsi="Times New Roman"/>
          <w:sz w:val="28"/>
          <w:szCs w:val="28"/>
        </w:rPr>
        <w:t xml:space="preserve">If supplies are needed only for </w:t>
      </w:r>
      <w:r w:rsidR="006136AC" w:rsidRPr="00EC0B59">
        <w:rPr>
          <w:rFonts w:ascii="Times New Roman" w:hAnsi="Times New Roman"/>
          <w:sz w:val="28"/>
          <w:szCs w:val="28"/>
        </w:rPr>
        <w:t>Cultural Orientation</w:t>
      </w:r>
      <w:r>
        <w:rPr>
          <w:rFonts w:ascii="Times New Roman" w:hAnsi="Times New Roman"/>
          <w:sz w:val="28"/>
          <w:szCs w:val="28"/>
        </w:rPr>
        <w:t xml:space="preserve"> activities</w:t>
      </w:r>
      <w:r w:rsidR="006136AC" w:rsidRPr="00EC0B59">
        <w:rPr>
          <w:rFonts w:ascii="Times New Roman" w:hAnsi="Times New Roman"/>
          <w:sz w:val="28"/>
          <w:szCs w:val="28"/>
        </w:rPr>
        <w:t xml:space="preserve">, </w:t>
      </w:r>
      <w:r>
        <w:rPr>
          <w:rFonts w:ascii="Times New Roman" w:hAnsi="Times New Roman"/>
          <w:sz w:val="28"/>
          <w:szCs w:val="28"/>
        </w:rPr>
        <w:t xml:space="preserve">such as </w:t>
      </w:r>
      <w:r w:rsidR="006136AC" w:rsidRPr="00EC0B59">
        <w:rPr>
          <w:rFonts w:ascii="Times New Roman" w:hAnsi="Times New Roman"/>
          <w:sz w:val="28"/>
          <w:szCs w:val="28"/>
        </w:rPr>
        <w:t xml:space="preserve">classroom books, </w:t>
      </w:r>
      <w:r>
        <w:rPr>
          <w:rFonts w:ascii="Times New Roman" w:hAnsi="Times New Roman"/>
          <w:sz w:val="28"/>
          <w:szCs w:val="28"/>
        </w:rPr>
        <w:t xml:space="preserve">please include </w:t>
      </w:r>
      <w:r w:rsidR="002455CC">
        <w:rPr>
          <w:rFonts w:ascii="Times New Roman" w:hAnsi="Times New Roman"/>
          <w:sz w:val="28"/>
          <w:szCs w:val="28"/>
        </w:rPr>
        <w:t xml:space="preserve">as </w:t>
      </w:r>
      <w:r>
        <w:rPr>
          <w:rFonts w:ascii="Times New Roman" w:hAnsi="Times New Roman"/>
          <w:sz w:val="28"/>
          <w:szCs w:val="28"/>
        </w:rPr>
        <w:t xml:space="preserve">a separate line item. </w:t>
      </w:r>
    </w:p>
    <w:p w:rsidR="006136AC" w:rsidRPr="00EC0B59" w:rsidRDefault="006136AC" w:rsidP="00A864BB">
      <w:pPr>
        <w:pStyle w:val="ConvertStyle5"/>
        <w:tabs>
          <w:tab w:val="clear" w:pos="576"/>
          <w:tab w:val="clear" w:pos="1296"/>
        </w:tabs>
        <w:rPr>
          <w:rFonts w:ascii="Times New Roman" w:hAnsi="Times New Roman"/>
          <w:sz w:val="28"/>
          <w:szCs w:val="28"/>
        </w:rPr>
      </w:pPr>
    </w:p>
    <w:p w:rsidR="00A864BB" w:rsidRPr="00EC0B59" w:rsidRDefault="00A40BC4" w:rsidP="00922752">
      <w:pPr>
        <w:pStyle w:val="RFPHeading3"/>
        <w:rPr>
          <w:szCs w:val="28"/>
        </w:rPr>
      </w:pPr>
      <w:r w:rsidRPr="00EC0B59">
        <w:rPr>
          <w:szCs w:val="28"/>
        </w:rPr>
        <w:t>Contractual Services</w:t>
      </w:r>
      <w:r w:rsidR="00922752" w:rsidRPr="00EC0B59">
        <w:rPr>
          <w:szCs w:val="28"/>
        </w:rPr>
        <w:t>:</w:t>
      </w:r>
    </w:p>
    <w:p w:rsidR="00A864BB" w:rsidRPr="00EC0B59" w:rsidRDefault="00A864BB" w:rsidP="00A864BB">
      <w:pPr>
        <w:pStyle w:val="ConvertStyle5"/>
        <w:tabs>
          <w:tab w:val="clear" w:pos="576"/>
          <w:tab w:val="clear" w:pos="1296"/>
        </w:tabs>
        <w:rPr>
          <w:rFonts w:ascii="Times New Roman" w:hAnsi="Times New Roman"/>
          <w:sz w:val="28"/>
          <w:szCs w:val="28"/>
        </w:rPr>
      </w:pPr>
      <w:r w:rsidRPr="00EC0B59">
        <w:rPr>
          <w:rFonts w:ascii="Times New Roman" w:hAnsi="Times New Roman"/>
          <w:sz w:val="28"/>
          <w:szCs w:val="28"/>
        </w:rPr>
        <w:t xml:space="preserve">List all proposed sub-contracts or sub-recipients that are anticipated to carry out the proposed program, i.e., security guards, additional personnel, sub-agreements with an implementing partners etc.  These agreements are subject to the regulations set forth in 22 CFR 145. </w:t>
      </w:r>
    </w:p>
    <w:p w:rsidR="00A40BC4" w:rsidRPr="00EC0B59" w:rsidRDefault="00A40BC4" w:rsidP="00A40BC4">
      <w:pPr>
        <w:rPr>
          <w:szCs w:val="28"/>
        </w:rPr>
      </w:pPr>
    </w:p>
    <w:p w:rsidR="00A40BC4" w:rsidRPr="00EC0B59" w:rsidRDefault="00A40BC4" w:rsidP="00922752">
      <w:pPr>
        <w:pStyle w:val="RFPHeading3"/>
        <w:rPr>
          <w:szCs w:val="28"/>
        </w:rPr>
      </w:pPr>
      <w:r w:rsidRPr="00EC0B59">
        <w:rPr>
          <w:szCs w:val="28"/>
        </w:rPr>
        <w:t>Other Direct Expenses</w:t>
      </w:r>
      <w:r w:rsidR="00922752" w:rsidRPr="00EC0B59">
        <w:rPr>
          <w:szCs w:val="28"/>
        </w:rPr>
        <w:t>:</w:t>
      </w:r>
      <w:r w:rsidRPr="00EC0B59">
        <w:rPr>
          <w:szCs w:val="28"/>
        </w:rPr>
        <w:t xml:space="preserve"> </w:t>
      </w:r>
    </w:p>
    <w:p w:rsidR="00D938E6" w:rsidRPr="00EC0B59" w:rsidRDefault="00243F3A" w:rsidP="00D938E6">
      <w:pPr>
        <w:pStyle w:val="ConvertStyle5"/>
        <w:rPr>
          <w:rFonts w:ascii="Times New Roman" w:hAnsi="Times New Roman"/>
          <w:sz w:val="28"/>
          <w:szCs w:val="28"/>
        </w:rPr>
      </w:pPr>
      <w:r>
        <w:rPr>
          <w:rFonts w:ascii="Times New Roman" w:hAnsi="Times New Roman"/>
          <w:sz w:val="28"/>
          <w:szCs w:val="28"/>
        </w:rPr>
        <w:t>Include a</w:t>
      </w:r>
      <w:r w:rsidR="00D938E6" w:rsidRPr="00EC0B59">
        <w:rPr>
          <w:rFonts w:ascii="Times New Roman" w:hAnsi="Times New Roman"/>
          <w:sz w:val="28"/>
          <w:szCs w:val="28"/>
        </w:rPr>
        <w:t>ny other direct cost not clearly covered herein.  Examples are computer use, telephone</w:t>
      </w:r>
      <w:r w:rsidR="00326117">
        <w:rPr>
          <w:rFonts w:ascii="Times New Roman" w:hAnsi="Times New Roman"/>
          <w:sz w:val="28"/>
          <w:szCs w:val="28"/>
        </w:rPr>
        <w:t>,</w:t>
      </w:r>
      <w:r w:rsidR="00D938E6" w:rsidRPr="00EC0B59">
        <w:rPr>
          <w:rFonts w:ascii="Times New Roman" w:hAnsi="Times New Roman"/>
          <w:sz w:val="28"/>
          <w:szCs w:val="28"/>
        </w:rPr>
        <w:t xml:space="preserve"> postage, space rental (list projected rental items), audit fees, insurance, printing/duplicating, utilities, etc.  Each item must be listed separately showing an estimated cost.</w:t>
      </w:r>
    </w:p>
    <w:p w:rsidR="00D938E6" w:rsidRPr="00EC0B59" w:rsidRDefault="00D938E6" w:rsidP="00A40BC4">
      <w:pPr>
        <w:rPr>
          <w:szCs w:val="28"/>
        </w:rPr>
      </w:pPr>
    </w:p>
    <w:p w:rsidR="00A40BC4" w:rsidRPr="00EC0B59" w:rsidRDefault="00A40BC4" w:rsidP="00922752">
      <w:pPr>
        <w:pStyle w:val="RFPHeading3"/>
        <w:rPr>
          <w:b w:val="0"/>
          <w:szCs w:val="28"/>
        </w:rPr>
      </w:pPr>
      <w:r w:rsidRPr="00EC0B59">
        <w:rPr>
          <w:szCs w:val="28"/>
        </w:rPr>
        <w:t>Headquarters Expenses</w:t>
      </w:r>
      <w:r w:rsidR="00922752" w:rsidRPr="00EC0B59">
        <w:rPr>
          <w:szCs w:val="28"/>
        </w:rPr>
        <w:t>:</w:t>
      </w:r>
    </w:p>
    <w:p w:rsidR="00A40BC4" w:rsidRPr="00EC0B59" w:rsidRDefault="008E0DEE" w:rsidP="00A40BC4">
      <w:pPr>
        <w:rPr>
          <w:b/>
          <w:szCs w:val="28"/>
        </w:rPr>
      </w:pPr>
      <w:r w:rsidRPr="00EC0B59">
        <w:rPr>
          <w:szCs w:val="28"/>
        </w:rPr>
        <w:t>I</w:t>
      </w:r>
      <w:r w:rsidR="00A40BC4" w:rsidRPr="00EC0B59">
        <w:rPr>
          <w:szCs w:val="28"/>
        </w:rPr>
        <w:t>nclude any anticipated U.S. domestic or international travel of headquarters staff in support of this program as well as any personnel costs or other expenses to be directly charged by the organization to the program (for personnel, include percentage of time dedicated to this program).</w:t>
      </w:r>
    </w:p>
    <w:p w:rsidR="00A40BC4" w:rsidRPr="00EC0B59" w:rsidRDefault="00A40BC4" w:rsidP="00A40BC4">
      <w:pPr>
        <w:rPr>
          <w:b/>
          <w:szCs w:val="28"/>
        </w:rPr>
      </w:pPr>
    </w:p>
    <w:p w:rsidR="00A40BC4" w:rsidRPr="00EC0B59" w:rsidRDefault="00A40BC4" w:rsidP="00922752">
      <w:pPr>
        <w:pStyle w:val="RFPHeading3"/>
        <w:rPr>
          <w:b w:val="0"/>
          <w:szCs w:val="28"/>
        </w:rPr>
      </w:pPr>
      <w:r w:rsidRPr="00EC0B59">
        <w:rPr>
          <w:szCs w:val="28"/>
        </w:rPr>
        <w:t>Other Refugee Processing Expenses</w:t>
      </w:r>
      <w:r w:rsidR="00922752" w:rsidRPr="00EC0B59">
        <w:rPr>
          <w:szCs w:val="28"/>
        </w:rPr>
        <w:t>:</w:t>
      </w:r>
    </w:p>
    <w:p w:rsidR="00A40BC4" w:rsidRPr="00EC0B59" w:rsidRDefault="008E0DEE" w:rsidP="00A40BC4">
      <w:pPr>
        <w:rPr>
          <w:szCs w:val="28"/>
        </w:rPr>
      </w:pPr>
      <w:r w:rsidRPr="00EC0B59">
        <w:rPr>
          <w:szCs w:val="28"/>
        </w:rPr>
        <w:t>I</w:t>
      </w:r>
      <w:r w:rsidR="00A40BC4" w:rsidRPr="00EC0B59">
        <w:rPr>
          <w:szCs w:val="28"/>
        </w:rPr>
        <w:t xml:space="preserve">nclude any anticipated costs related to refugee processing which do </w:t>
      </w:r>
      <w:r w:rsidRPr="00EC0B59">
        <w:rPr>
          <w:szCs w:val="28"/>
        </w:rPr>
        <w:t>not fit in any other category, such as medical exam fees for panel physicians.</w:t>
      </w:r>
    </w:p>
    <w:p w:rsidR="00A40BC4" w:rsidRPr="00EC0B59" w:rsidRDefault="00A40BC4" w:rsidP="00A40BC4">
      <w:pPr>
        <w:rPr>
          <w:b/>
          <w:szCs w:val="28"/>
        </w:rPr>
      </w:pPr>
    </w:p>
    <w:p w:rsidR="00A40BC4" w:rsidRPr="00EC0B59" w:rsidRDefault="00A40BC4" w:rsidP="00922752">
      <w:pPr>
        <w:pStyle w:val="RFPHeading3"/>
        <w:rPr>
          <w:szCs w:val="28"/>
        </w:rPr>
      </w:pPr>
      <w:r w:rsidRPr="00EC0B59">
        <w:rPr>
          <w:szCs w:val="28"/>
        </w:rPr>
        <w:t>Indirect Cost</w:t>
      </w:r>
      <w:r w:rsidR="001E50F5" w:rsidRPr="00EC0B59">
        <w:rPr>
          <w:szCs w:val="28"/>
        </w:rPr>
        <w:t>s</w:t>
      </w:r>
      <w:r w:rsidR="00922752" w:rsidRPr="00EC0B59">
        <w:rPr>
          <w:szCs w:val="28"/>
        </w:rPr>
        <w:t>:</w:t>
      </w:r>
    </w:p>
    <w:p w:rsidR="008E0DEE" w:rsidRPr="00EC0B59" w:rsidRDefault="008E0DEE" w:rsidP="008E0DEE">
      <w:pPr>
        <w:pStyle w:val="ConvertStyle6"/>
        <w:rPr>
          <w:rFonts w:ascii="Times New Roman" w:hAnsi="Times New Roman"/>
          <w:sz w:val="28"/>
          <w:szCs w:val="28"/>
        </w:rPr>
      </w:pPr>
      <w:r w:rsidRPr="00EC0B59">
        <w:rPr>
          <w:rFonts w:ascii="Times New Roman" w:hAnsi="Times New Roman"/>
          <w:sz w:val="28"/>
          <w:szCs w:val="28"/>
        </w:rPr>
        <w:t xml:space="preserve">Show the amount of indirect costs and the base amount on which it is determined.  It should be indicated whether the rate has been approved by a government </w:t>
      </w:r>
      <w:proofErr w:type="gramStart"/>
      <w:r w:rsidRPr="00EC0B59">
        <w:rPr>
          <w:rFonts w:ascii="Times New Roman" w:hAnsi="Times New Roman"/>
          <w:sz w:val="28"/>
          <w:szCs w:val="28"/>
        </w:rPr>
        <w:t>cognizant</w:t>
      </w:r>
      <w:proofErr w:type="gramEnd"/>
      <w:r w:rsidRPr="00EC0B59">
        <w:rPr>
          <w:rFonts w:ascii="Times New Roman" w:hAnsi="Times New Roman"/>
          <w:sz w:val="28"/>
          <w:szCs w:val="28"/>
        </w:rPr>
        <w:t xml:space="preserve"> agency and the type of rate (provisional, predetermined or fixed).  A copy of the current Negotiated Indirect Cost Rate Agreement must be submitted for the recipient and sub-recipient(s), if applicable.  </w:t>
      </w:r>
      <w:r w:rsidR="00270C1D">
        <w:rPr>
          <w:rFonts w:ascii="Times New Roman" w:hAnsi="Times New Roman"/>
          <w:sz w:val="28"/>
          <w:szCs w:val="28"/>
        </w:rPr>
        <w:t>Inclusion of i</w:t>
      </w:r>
      <w:r w:rsidR="00270C1D" w:rsidRPr="00EC0B59">
        <w:rPr>
          <w:rFonts w:ascii="Times New Roman" w:hAnsi="Times New Roman"/>
          <w:sz w:val="28"/>
          <w:szCs w:val="28"/>
        </w:rPr>
        <w:t xml:space="preserve">ndirect costs </w:t>
      </w:r>
      <w:r w:rsidR="00270C1D">
        <w:rPr>
          <w:rFonts w:ascii="Times New Roman" w:hAnsi="Times New Roman"/>
          <w:sz w:val="28"/>
          <w:szCs w:val="28"/>
        </w:rPr>
        <w:lastRenderedPageBreak/>
        <w:t xml:space="preserve">must be in compliance with the </w:t>
      </w:r>
      <w:r w:rsidR="00270C1D" w:rsidRPr="00E146F6">
        <w:rPr>
          <w:rFonts w:ascii="Times New Roman" w:hAnsi="Times New Roman"/>
          <w:sz w:val="28"/>
          <w:szCs w:val="28"/>
        </w:rPr>
        <w:t xml:space="preserve">Uniform Administrative Requirements, Cost Principles and Audit </w:t>
      </w:r>
      <w:r w:rsidR="00270C1D">
        <w:rPr>
          <w:rFonts w:ascii="Times New Roman" w:hAnsi="Times New Roman"/>
          <w:sz w:val="28"/>
          <w:szCs w:val="28"/>
        </w:rPr>
        <w:t>Requirements for Federal Awards</w:t>
      </w:r>
      <w:r w:rsidR="00270C1D" w:rsidRPr="00E146F6">
        <w:rPr>
          <w:rFonts w:ascii="Times New Roman" w:hAnsi="Times New Roman"/>
          <w:sz w:val="28"/>
          <w:szCs w:val="28"/>
        </w:rPr>
        <w:t>, (OMB Circular 2 CFR Part 200)</w:t>
      </w:r>
      <w:r w:rsidR="00270C1D" w:rsidRPr="00EC0B59">
        <w:rPr>
          <w:rFonts w:ascii="Times New Roman" w:hAnsi="Times New Roman"/>
          <w:sz w:val="28"/>
          <w:szCs w:val="28"/>
        </w:rPr>
        <w:t>.</w:t>
      </w:r>
    </w:p>
    <w:p w:rsidR="00A40BC4" w:rsidRPr="00EC0B59" w:rsidRDefault="00A40BC4" w:rsidP="00A40BC4">
      <w:pPr>
        <w:rPr>
          <w:szCs w:val="28"/>
        </w:rPr>
      </w:pPr>
    </w:p>
    <w:p w:rsidR="00A40BC4" w:rsidRPr="00EC0B59" w:rsidRDefault="00A40BC4" w:rsidP="00922752">
      <w:pPr>
        <w:pStyle w:val="RFPHeading3"/>
        <w:rPr>
          <w:b w:val="0"/>
          <w:szCs w:val="28"/>
        </w:rPr>
      </w:pPr>
      <w:r w:rsidRPr="00EC0B59">
        <w:rPr>
          <w:szCs w:val="28"/>
        </w:rPr>
        <w:t>Comments</w:t>
      </w:r>
      <w:r w:rsidR="00922752" w:rsidRPr="00EC0B59">
        <w:rPr>
          <w:szCs w:val="28"/>
        </w:rPr>
        <w:t>:</w:t>
      </w:r>
    </w:p>
    <w:p w:rsidR="00A40BC4" w:rsidRPr="00EC0B59" w:rsidRDefault="00A40BC4" w:rsidP="00A40BC4">
      <w:pPr>
        <w:rPr>
          <w:szCs w:val="28"/>
        </w:rPr>
      </w:pPr>
      <w:r w:rsidRPr="00EC0B59">
        <w:rPr>
          <w:szCs w:val="28"/>
        </w:rPr>
        <w:t>Comments are</w:t>
      </w:r>
      <w:r w:rsidR="00C41547" w:rsidRPr="00EC0B59">
        <w:rPr>
          <w:szCs w:val="28"/>
        </w:rPr>
        <w:t xml:space="preserve"> not</w:t>
      </w:r>
      <w:r w:rsidRPr="00EC0B59">
        <w:rPr>
          <w:szCs w:val="28"/>
        </w:rPr>
        <w:t xml:space="preserve"> </w:t>
      </w:r>
      <w:r w:rsidRPr="00871232">
        <w:rPr>
          <w:szCs w:val="28"/>
        </w:rPr>
        <w:t>required</w:t>
      </w:r>
      <w:r w:rsidRPr="00EC0B59">
        <w:rPr>
          <w:szCs w:val="28"/>
        </w:rPr>
        <w:t xml:space="preserve"> for every budget line item.  This column provides space for further identification of items included in the budget categories.  For example, under travel, total cost for each trip </w:t>
      </w:r>
      <w:r w:rsidR="00A431E7">
        <w:rPr>
          <w:szCs w:val="28"/>
        </w:rPr>
        <w:t xml:space="preserve">should be </w:t>
      </w:r>
      <w:r w:rsidRPr="00EC0B59">
        <w:rPr>
          <w:szCs w:val="28"/>
        </w:rPr>
        <w:t xml:space="preserve">provided under the “Proposed Budget” column, with </w:t>
      </w:r>
      <w:r w:rsidR="00A431E7">
        <w:rPr>
          <w:szCs w:val="28"/>
        </w:rPr>
        <w:t xml:space="preserve">the number of trips and </w:t>
      </w:r>
      <w:r w:rsidRPr="00EC0B59">
        <w:rPr>
          <w:szCs w:val="28"/>
        </w:rPr>
        <w:t>items included in the costs, e.g., airfare, per diem, taxis, etc., specified under “Comments.”  The Comments column is not intended to replace the Narrative section.</w:t>
      </w:r>
    </w:p>
    <w:p w:rsidR="00CF372A" w:rsidRPr="00EC0B59" w:rsidRDefault="00CF372A" w:rsidP="00A40BC4">
      <w:pPr>
        <w:rPr>
          <w:szCs w:val="28"/>
        </w:rPr>
      </w:pPr>
    </w:p>
    <w:p w:rsidR="00CF372A" w:rsidRPr="00EC0B59" w:rsidRDefault="00CF372A">
      <w:pPr>
        <w:rPr>
          <w:b/>
          <w:szCs w:val="28"/>
        </w:rPr>
      </w:pPr>
      <w:r w:rsidRPr="00EC0B59">
        <w:rPr>
          <w:b/>
          <w:szCs w:val="28"/>
        </w:rPr>
        <w:br w:type="page"/>
      </w:r>
    </w:p>
    <w:p w:rsidR="001E55E9" w:rsidRPr="00124815" w:rsidRDefault="001E55E9" w:rsidP="001E55E9">
      <w:pPr>
        <w:pStyle w:val="RFPHeading2"/>
        <w:jc w:val="center"/>
        <w:rPr>
          <w:szCs w:val="28"/>
          <w:u w:val="none"/>
        </w:rPr>
      </w:pPr>
      <w:r w:rsidRPr="00124815">
        <w:rPr>
          <w:szCs w:val="28"/>
          <w:u w:val="none"/>
        </w:rPr>
        <w:lastRenderedPageBreak/>
        <w:t>Appendix B: Budget Narrative Instructions</w:t>
      </w:r>
    </w:p>
    <w:p w:rsidR="001E55E9" w:rsidRPr="00EC0B59" w:rsidRDefault="001E55E9" w:rsidP="001E55E9">
      <w:pPr>
        <w:pStyle w:val="RFPHeading2"/>
        <w:rPr>
          <w:szCs w:val="28"/>
        </w:rPr>
      </w:pPr>
    </w:p>
    <w:p w:rsidR="00AE7720" w:rsidRDefault="001E55E9" w:rsidP="001E55E9">
      <w:pPr>
        <w:pStyle w:val="ConvertStyle3"/>
        <w:rPr>
          <w:rFonts w:ascii="Times New Roman" w:hAnsi="Times New Roman"/>
          <w:sz w:val="28"/>
          <w:szCs w:val="28"/>
        </w:rPr>
      </w:pPr>
      <w:r w:rsidRPr="00EC0B59">
        <w:rPr>
          <w:rFonts w:ascii="Times New Roman" w:hAnsi="Times New Roman"/>
          <w:sz w:val="28"/>
          <w:szCs w:val="28"/>
        </w:rPr>
        <w:t>The purpose of the budget narrative is to explain the costs that PRM expects an organization to include in each budget category.</w:t>
      </w:r>
      <w:r w:rsidR="001F3942" w:rsidRPr="00EC0B59">
        <w:rPr>
          <w:rFonts w:ascii="Times New Roman" w:hAnsi="Times New Roman"/>
          <w:sz w:val="28"/>
          <w:szCs w:val="28"/>
        </w:rPr>
        <w:t xml:space="preserve">  Please include all information in the budget narrative that is included in the budget detail spreadsheet.</w:t>
      </w:r>
      <w:r w:rsidRPr="00EC0B59">
        <w:rPr>
          <w:rFonts w:ascii="Times New Roman" w:hAnsi="Times New Roman"/>
          <w:sz w:val="28"/>
          <w:szCs w:val="28"/>
        </w:rPr>
        <w:t xml:space="preserve">  </w:t>
      </w:r>
    </w:p>
    <w:p w:rsidR="00372126" w:rsidRDefault="00372126" w:rsidP="001E55E9">
      <w:pPr>
        <w:pStyle w:val="ConvertStyle3"/>
        <w:rPr>
          <w:rFonts w:ascii="Times New Roman" w:hAnsi="Times New Roman"/>
          <w:color w:val="000000"/>
          <w:sz w:val="28"/>
          <w:szCs w:val="28"/>
        </w:rPr>
      </w:pPr>
    </w:p>
    <w:p w:rsidR="001D7FD8" w:rsidRDefault="001D7FD8" w:rsidP="001E55E9">
      <w:pPr>
        <w:pStyle w:val="ConvertStyle3"/>
        <w:rPr>
          <w:rFonts w:ascii="Times New Roman" w:hAnsi="Times New Roman"/>
          <w:color w:val="000000"/>
          <w:sz w:val="28"/>
          <w:szCs w:val="28"/>
        </w:rPr>
      </w:pPr>
      <w:r>
        <w:rPr>
          <w:rFonts w:ascii="Times New Roman" w:hAnsi="Times New Roman"/>
          <w:color w:val="000000"/>
          <w:sz w:val="28"/>
          <w:szCs w:val="28"/>
        </w:rPr>
        <w:t xml:space="preserve">Applicants </w:t>
      </w:r>
      <w:r w:rsidRPr="00372126">
        <w:rPr>
          <w:rFonts w:ascii="Times New Roman" w:hAnsi="Times New Roman"/>
          <w:color w:val="000000"/>
          <w:sz w:val="28"/>
          <w:szCs w:val="28"/>
        </w:rPr>
        <w:t>with current RSC Cooperative Agreements with the Bureau</w:t>
      </w:r>
      <w:r>
        <w:rPr>
          <w:rFonts w:ascii="Times New Roman" w:hAnsi="Times New Roman"/>
          <w:color w:val="000000"/>
          <w:sz w:val="28"/>
          <w:szCs w:val="28"/>
        </w:rPr>
        <w:t xml:space="preserve"> should </w:t>
      </w:r>
      <w:r w:rsidR="00A85C70">
        <w:rPr>
          <w:rFonts w:ascii="Times New Roman" w:hAnsi="Times New Roman"/>
          <w:color w:val="000000"/>
          <w:sz w:val="28"/>
          <w:szCs w:val="28"/>
        </w:rPr>
        <w:t xml:space="preserve">provide a justification for and </w:t>
      </w:r>
      <w:r>
        <w:rPr>
          <w:rFonts w:ascii="Times New Roman" w:hAnsi="Times New Roman"/>
          <w:color w:val="000000"/>
          <w:sz w:val="28"/>
          <w:szCs w:val="28"/>
        </w:rPr>
        <w:t>clearly explain any changes</w:t>
      </w:r>
      <w:r w:rsidR="00A85C70">
        <w:rPr>
          <w:rFonts w:ascii="Times New Roman" w:hAnsi="Times New Roman"/>
          <w:color w:val="000000"/>
          <w:sz w:val="28"/>
          <w:szCs w:val="28"/>
        </w:rPr>
        <w:t xml:space="preserve"> </w:t>
      </w:r>
      <w:r>
        <w:rPr>
          <w:rFonts w:ascii="Times New Roman" w:hAnsi="Times New Roman"/>
          <w:color w:val="000000"/>
          <w:sz w:val="28"/>
          <w:szCs w:val="28"/>
        </w:rPr>
        <w:t xml:space="preserve">made </w:t>
      </w:r>
      <w:r w:rsidR="00A85C70">
        <w:rPr>
          <w:rFonts w:ascii="Times New Roman" w:hAnsi="Times New Roman"/>
          <w:color w:val="000000"/>
          <w:sz w:val="28"/>
          <w:szCs w:val="28"/>
        </w:rPr>
        <w:t xml:space="preserve">to </w:t>
      </w:r>
      <w:r>
        <w:rPr>
          <w:rFonts w:ascii="Times New Roman" w:hAnsi="Times New Roman"/>
          <w:color w:val="000000"/>
          <w:sz w:val="28"/>
          <w:szCs w:val="28"/>
        </w:rPr>
        <w:t xml:space="preserve">the prior year’s budget. </w:t>
      </w:r>
    </w:p>
    <w:p w:rsidR="00372126" w:rsidRPr="001D7FD8" w:rsidRDefault="00372126" w:rsidP="001E55E9">
      <w:pPr>
        <w:pStyle w:val="ConvertStyle3"/>
        <w:rPr>
          <w:rFonts w:ascii="Times New Roman" w:hAnsi="Times New Roman"/>
          <w:sz w:val="28"/>
          <w:szCs w:val="28"/>
        </w:rPr>
      </w:pPr>
    </w:p>
    <w:p w:rsidR="001E55E9" w:rsidRPr="00EC0B59" w:rsidRDefault="001E55E9" w:rsidP="001E55E9">
      <w:pPr>
        <w:pStyle w:val="ConvertStyle3"/>
        <w:rPr>
          <w:rFonts w:ascii="Times New Roman" w:hAnsi="Times New Roman"/>
          <w:sz w:val="28"/>
          <w:szCs w:val="28"/>
        </w:rPr>
      </w:pPr>
      <w:r w:rsidRPr="00EC0B59">
        <w:rPr>
          <w:rFonts w:ascii="Times New Roman" w:hAnsi="Times New Roman"/>
          <w:sz w:val="28"/>
          <w:szCs w:val="28"/>
        </w:rPr>
        <w:t>The budget narrative should include the following:</w:t>
      </w:r>
    </w:p>
    <w:p w:rsidR="001E55E9" w:rsidRPr="00EC0B59" w:rsidRDefault="001E55E9" w:rsidP="001E55E9">
      <w:pPr>
        <w:pStyle w:val="ConvertStyle3"/>
        <w:rPr>
          <w:rFonts w:ascii="Times New Roman" w:hAnsi="Times New Roman"/>
          <w:sz w:val="28"/>
          <w:szCs w:val="28"/>
        </w:rPr>
      </w:pPr>
    </w:p>
    <w:p w:rsidR="001E55E9" w:rsidRPr="00EC0B59" w:rsidRDefault="001E55E9" w:rsidP="001E55E9">
      <w:pPr>
        <w:pStyle w:val="RFPHeading3"/>
        <w:rPr>
          <w:szCs w:val="28"/>
        </w:rPr>
      </w:pPr>
      <w:r w:rsidRPr="00EC0B59">
        <w:rPr>
          <w:szCs w:val="28"/>
        </w:rPr>
        <w:t>Personnel:</w:t>
      </w:r>
    </w:p>
    <w:p w:rsidR="001E55E9" w:rsidRPr="00EC0B59" w:rsidRDefault="001E55E9" w:rsidP="001E55E9">
      <w:pPr>
        <w:pStyle w:val="ConvertStyle3"/>
        <w:tabs>
          <w:tab w:val="clear" w:pos="576"/>
        </w:tabs>
        <w:rPr>
          <w:rFonts w:ascii="Times New Roman" w:hAnsi="Times New Roman"/>
          <w:sz w:val="28"/>
          <w:szCs w:val="28"/>
        </w:rPr>
      </w:pPr>
      <w:r w:rsidRPr="00EC0B59">
        <w:rPr>
          <w:rFonts w:ascii="Times New Roman" w:hAnsi="Times New Roman"/>
          <w:sz w:val="28"/>
          <w:szCs w:val="28"/>
        </w:rPr>
        <w:t>Identify each position and indicate its support of the project and/or sector(s).  If not provided in the budget detail, indicate the numerical justification for the total cost.</w:t>
      </w:r>
    </w:p>
    <w:p w:rsidR="001E55E9" w:rsidRPr="00EC0B59" w:rsidRDefault="001E55E9" w:rsidP="001E55E9">
      <w:pPr>
        <w:pStyle w:val="ConvertStyle3"/>
        <w:rPr>
          <w:rFonts w:ascii="Times New Roman" w:hAnsi="Times New Roman"/>
          <w:sz w:val="28"/>
          <w:szCs w:val="28"/>
        </w:rPr>
      </w:pPr>
    </w:p>
    <w:p w:rsidR="001E55E9" w:rsidRPr="00EC0B59" w:rsidRDefault="001E55E9" w:rsidP="001E55E9">
      <w:pPr>
        <w:pStyle w:val="ConvertStyle3"/>
        <w:rPr>
          <w:rFonts w:ascii="Times New Roman" w:hAnsi="Times New Roman"/>
          <w:sz w:val="28"/>
          <w:szCs w:val="28"/>
        </w:rPr>
      </w:pPr>
      <w:r w:rsidRPr="00EC0B59">
        <w:rPr>
          <w:rFonts w:ascii="Times New Roman" w:hAnsi="Times New Roman"/>
          <w:sz w:val="28"/>
          <w:szCs w:val="28"/>
        </w:rPr>
        <w:t xml:space="preserve">For example, </w:t>
      </w:r>
      <w:r w:rsidR="001F3942" w:rsidRPr="00EC0B59">
        <w:rPr>
          <w:rFonts w:ascii="Times New Roman" w:hAnsi="Times New Roman"/>
          <w:sz w:val="28"/>
          <w:szCs w:val="28"/>
        </w:rPr>
        <w:t>RSC Director</w:t>
      </w:r>
      <w:r w:rsidRPr="00EC0B59">
        <w:rPr>
          <w:rFonts w:ascii="Times New Roman" w:hAnsi="Times New Roman"/>
          <w:sz w:val="28"/>
          <w:szCs w:val="28"/>
        </w:rPr>
        <w:t xml:space="preserve"> – This individual is responsible for the overall management of the </w:t>
      </w:r>
      <w:r w:rsidR="001F3942" w:rsidRPr="00EC0B59">
        <w:rPr>
          <w:rFonts w:ascii="Times New Roman" w:hAnsi="Times New Roman"/>
          <w:sz w:val="28"/>
          <w:szCs w:val="28"/>
        </w:rPr>
        <w:t>RSC</w:t>
      </w:r>
      <w:r w:rsidRPr="00EC0B59">
        <w:rPr>
          <w:rFonts w:ascii="Times New Roman" w:hAnsi="Times New Roman"/>
          <w:sz w:val="28"/>
          <w:szCs w:val="28"/>
        </w:rPr>
        <w:t xml:space="preserve">.  He/she </w:t>
      </w:r>
      <w:r w:rsidR="001F3942" w:rsidRPr="00EC0B59">
        <w:rPr>
          <w:rFonts w:ascii="Times New Roman" w:hAnsi="Times New Roman"/>
          <w:sz w:val="28"/>
          <w:szCs w:val="28"/>
        </w:rPr>
        <w:t xml:space="preserve">is responsible for </w:t>
      </w:r>
      <w:r w:rsidRPr="00EC0B59">
        <w:rPr>
          <w:rFonts w:ascii="Times New Roman" w:hAnsi="Times New Roman"/>
          <w:sz w:val="28"/>
          <w:szCs w:val="28"/>
        </w:rPr>
        <w:t>compliance with all the terms and conditions of the agreement including implementation, program and financial reporting.  $85,000/year x 10</w:t>
      </w:r>
      <w:r w:rsidR="001F3942" w:rsidRPr="00EC0B59">
        <w:rPr>
          <w:rFonts w:ascii="Times New Roman" w:hAnsi="Times New Roman"/>
          <w:sz w:val="28"/>
          <w:szCs w:val="28"/>
        </w:rPr>
        <w:t>0</w:t>
      </w:r>
      <w:r w:rsidRPr="00EC0B59">
        <w:rPr>
          <w:rFonts w:ascii="Times New Roman" w:hAnsi="Times New Roman"/>
          <w:sz w:val="28"/>
          <w:szCs w:val="28"/>
        </w:rPr>
        <w:t>% of time = $85</w:t>
      </w:r>
      <w:r w:rsidR="001F3942" w:rsidRPr="00EC0B59">
        <w:rPr>
          <w:rFonts w:ascii="Times New Roman" w:hAnsi="Times New Roman"/>
          <w:sz w:val="28"/>
          <w:szCs w:val="28"/>
        </w:rPr>
        <w:t>,0</w:t>
      </w:r>
      <w:r w:rsidRPr="00EC0B59">
        <w:rPr>
          <w:rFonts w:ascii="Times New Roman" w:hAnsi="Times New Roman"/>
          <w:sz w:val="28"/>
          <w:szCs w:val="28"/>
        </w:rPr>
        <w:t>00.</w:t>
      </w:r>
    </w:p>
    <w:p w:rsidR="001E55E9" w:rsidRPr="00EC0B59" w:rsidRDefault="001E55E9" w:rsidP="001E55E9">
      <w:pPr>
        <w:pStyle w:val="ConvertStyle3"/>
        <w:rPr>
          <w:rFonts w:ascii="Times New Roman" w:hAnsi="Times New Roman"/>
          <w:sz w:val="28"/>
          <w:szCs w:val="28"/>
        </w:rPr>
      </w:pPr>
    </w:p>
    <w:p w:rsidR="001E55E9" w:rsidRPr="00EC0B59" w:rsidRDefault="001E55E9" w:rsidP="001E55E9">
      <w:pPr>
        <w:pStyle w:val="ConvertStyle3"/>
        <w:rPr>
          <w:rFonts w:ascii="Times New Roman" w:hAnsi="Times New Roman"/>
          <w:sz w:val="28"/>
          <w:szCs w:val="28"/>
        </w:rPr>
      </w:pPr>
      <w:r w:rsidRPr="00EC0B59">
        <w:rPr>
          <w:rFonts w:ascii="Times New Roman" w:hAnsi="Times New Roman"/>
          <w:sz w:val="28"/>
          <w:szCs w:val="28"/>
        </w:rPr>
        <w:t xml:space="preserve">Identify consultants separately from other permanent staff.  If possible, include anticipated position title(s), the proposed daily rate to be paid as compensation, and the number of consultant days that are anticipated.   </w:t>
      </w:r>
    </w:p>
    <w:p w:rsidR="001F3942" w:rsidRPr="00EC0B59" w:rsidRDefault="001F3942" w:rsidP="001E55E9">
      <w:pPr>
        <w:pStyle w:val="ConvertStyle3"/>
        <w:rPr>
          <w:rFonts w:ascii="Times New Roman" w:hAnsi="Times New Roman"/>
          <w:sz w:val="28"/>
          <w:szCs w:val="28"/>
        </w:rPr>
      </w:pPr>
    </w:p>
    <w:p w:rsidR="001E55E9" w:rsidRPr="00EC0B59" w:rsidRDefault="001E50F5" w:rsidP="001E50F5">
      <w:pPr>
        <w:pStyle w:val="RFPHeading3"/>
        <w:rPr>
          <w:szCs w:val="28"/>
        </w:rPr>
      </w:pPr>
      <w:r w:rsidRPr="00EC0B59">
        <w:rPr>
          <w:szCs w:val="28"/>
        </w:rPr>
        <w:t>Fringe Benefits:</w:t>
      </w:r>
    </w:p>
    <w:p w:rsidR="001E55E9" w:rsidRPr="00EC0B59" w:rsidRDefault="001E55E9" w:rsidP="001E55E9">
      <w:pPr>
        <w:pStyle w:val="ConvertStyle4"/>
        <w:tabs>
          <w:tab w:val="left" w:pos="1350"/>
        </w:tabs>
        <w:rPr>
          <w:rFonts w:ascii="Times New Roman" w:hAnsi="Times New Roman"/>
          <w:sz w:val="28"/>
          <w:szCs w:val="28"/>
        </w:rPr>
      </w:pPr>
      <w:r w:rsidRPr="00EC0B59">
        <w:rPr>
          <w:rFonts w:ascii="Times New Roman" w:hAnsi="Times New Roman"/>
          <w:sz w:val="28"/>
          <w:szCs w:val="28"/>
        </w:rPr>
        <w:t>If an established NICRA includes a rate for fringe benefits, please ensure that you utilize and/or adjust the rate appropriately.</w:t>
      </w:r>
    </w:p>
    <w:p w:rsidR="001E55E9" w:rsidRPr="00EC0B59" w:rsidRDefault="001E55E9" w:rsidP="001E55E9">
      <w:pPr>
        <w:pStyle w:val="ConvertStyle4"/>
        <w:tabs>
          <w:tab w:val="left" w:pos="1350"/>
        </w:tabs>
        <w:ind w:left="570"/>
        <w:rPr>
          <w:rFonts w:ascii="Times New Roman" w:hAnsi="Times New Roman"/>
          <w:sz w:val="28"/>
          <w:szCs w:val="28"/>
        </w:rPr>
      </w:pPr>
    </w:p>
    <w:p w:rsidR="001E55E9" w:rsidRPr="00EC0B59" w:rsidRDefault="001E55E9" w:rsidP="001E55E9">
      <w:pPr>
        <w:pStyle w:val="ConvertStyle4"/>
        <w:tabs>
          <w:tab w:val="left" w:pos="1350"/>
        </w:tabs>
        <w:rPr>
          <w:rFonts w:ascii="Times New Roman" w:hAnsi="Times New Roman"/>
          <w:sz w:val="28"/>
          <w:szCs w:val="28"/>
        </w:rPr>
      </w:pPr>
      <w:r w:rsidRPr="00EC0B59">
        <w:rPr>
          <w:rFonts w:ascii="Times New Roman" w:hAnsi="Times New Roman"/>
          <w:sz w:val="28"/>
          <w:szCs w:val="28"/>
        </w:rPr>
        <w:t xml:space="preserve">If the fringe benefit rate is not included in the NICRA, please provide a copy of the company policy and/or rates (as a percentage) that are being charged per category of benefits.  </w:t>
      </w:r>
    </w:p>
    <w:p w:rsidR="001E55E9" w:rsidRPr="00EC0B59" w:rsidRDefault="001E55E9" w:rsidP="001E55E9">
      <w:pPr>
        <w:pStyle w:val="ConvertStyle4"/>
        <w:rPr>
          <w:rFonts w:ascii="Times New Roman" w:hAnsi="Times New Roman"/>
          <w:sz w:val="28"/>
          <w:szCs w:val="28"/>
        </w:rPr>
      </w:pPr>
    </w:p>
    <w:p w:rsidR="001E55E9" w:rsidRPr="00EC0B59" w:rsidRDefault="001E50F5" w:rsidP="001E50F5">
      <w:pPr>
        <w:pStyle w:val="RFPHeading3"/>
        <w:rPr>
          <w:szCs w:val="28"/>
        </w:rPr>
      </w:pPr>
      <w:r w:rsidRPr="00EC0B59">
        <w:rPr>
          <w:szCs w:val="28"/>
        </w:rPr>
        <w:t>Travel:</w:t>
      </w:r>
    </w:p>
    <w:p w:rsidR="001E55E9" w:rsidRPr="00EC0B59" w:rsidRDefault="001E55E9" w:rsidP="001E55E9">
      <w:pPr>
        <w:pStyle w:val="ConvertStyle4"/>
        <w:rPr>
          <w:rFonts w:ascii="Times New Roman" w:hAnsi="Times New Roman"/>
          <w:sz w:val="28"/>
          <w:szCs w:val="28"/>
        </w:rPr>
      </w:pPr>
      <w:r w:rsidRPr="00EC0B59">
        <w:rPr>
          <w:rFonts w:ascii="Times New Roman" w:hAnsi="Times New Roman"/>
          <w:sz w:val="28"/>
          <w:szCs w:val="28"/>
        </w:rPr>
        <w:t xml:space="preserve">All travel must be identified via mode of travel, departure and arrival city, purpose, unit of measurement, and duration of trip.  Please note that the movement of project participants and supplies is a separate transportation line item.   </w:t>
      </w:r>
    </w:p>
    <w:p w:rsidR="001E55E9" w:rsidRPr="00EC0B59" w:rsidRDefault="001E55E9" w:rsidP="001E55E9">
      <w:pPr>
        <w:pStyle w:val="ConvertStyle4"/>
        <w:tabs>
          <w:tab w:val="left" w:pos="540"/>
          <w:tab w:val="left" w:pos="630"/>
        </w:tabs>
        <w:ind w:left="576"/>
        <w:rPr>
          <w:rFonts w:ascii="Times New Roman" w:hAnsi="Times New Roman"/>
          <w:sz w:val="28"/>
          <w:szCs w:val="28"/>
        </w:rPr>
      </w:pPr>
    </w:p>
    <w:p w:rsidR="001E55E9" w:rsidRPr="00EC0B59" w:rsidRDefault="001E55E9" w:rsidP="001E55E9">
      <w:pPr>
        <w:pStyle w:val="ConvertStyle4"/>
        <w:rPr>
          <w:rFonts w:ascii="Times New Roman" w:hAnsi="Times New Roman"/>
          <w:sz w:val="28"/>
          <w:szCs w:val="28"/>
        </w:rPr>
      </w:pPr>
      <w:r w:rsidRPr="00EC0B59">
        <w:rPr>
          <w:rFonts w:ascii="Times New Roman" w:hAnsi="Times New Roman"/>
          <w:sz w:val="28"/>
          <w:szCs w:val="28"/>
        </w:rPr>
        <w:lastRenderedPageBreak/>
        <w:t xml:space="preserve">For example, 10 in-country trips will be </w:t>
      </w:r>
      <w:r w:rsidR="00175E25">
        <w:rPr>
          <w:rFonts w:ascii="Times New Roman" w:hAnsi="Times New Roman"/>
          <w:sz w:val="28"/>
          <w:szCs w:val="28"/>
        </w:rPr>
        <w:t>undertaken</w:t>
      </w:r>
      <w:r w:rsidR="00175E25" w:rsidRPr="00EC0B59">
        <w:rPr>
          <w:rFonts w:ascii="Times New Roman" w:hAnsi="Times New Roman"/>
          <w:sz w:val="28"/>
          <w:szCs w:val="28"/>
        </w:rPr>
        <w:t xml:space="preserve"> </w:t>
      </w:r>
      <w:r w:rsidRPr="00EC0B59">
        <w:rPr>
          <w:rFonts w:ascii="Times New Roman" w:hAnsi="Times New Roman"/>
          <w:sz w:val="28"/>
          <w:szCs w:val="28"/>
        </w:rPr>
        <w:t xml:space="preserve">to </w:t>
      </w:r>
      <w:r w:rsidR="001F3942" w:rsidRPr="00EC0B59">
        <w:rPr>
          <w:rFonts w:ascii="Times New Roman" w:hAnsi="Times New Roman"/>
          <w:sz w:val="28"/>
          <w:szCs w:val="28"/>
        </w:rPr>
        <w:t>conduct case processing</w:t>
      </w:r>
      <w:r w:rsidRPr="00EC0B59">
        <w:rPr>
          <w:rFonts w:ascii="Times New Roman" w:hAnsi="Times New Roman"/>
          <w:sz w:val="28"/>
          <w:szCs w:val="28"/>
        </w:rPr>
        <w:t xml:space="preserve">.  Roundtrip airfare from Kinshasa to Goma for 5 employees is anticipated.  Each trip will include 5 days of per diem per employee. </w:t>
      </w:r>
    </w:p>
    <w:p w:rsidR="001E55E9" w:rsidRPr="00EC0B59" w:rsidRDefault="001E55E9" w:rsidP="001E55E9">
      <w:pPr>
        <w:pStyle w:val="ConvertStyle4"/>
        <w:ind w:left="576"/>
        <w:rPr>
          <w:rFonts w:ascii="Times New Roman" w:hAnsi="Times New Roman"/>
          <w:sz w:val="28"/>
          <w:szCs w:val="28"/>
        </w:rPr>
      </w:pPr>
    </w:p>
    <w:p w:rsidR="001E55E9" w:rsidRPr="00EC0B59" w:rsidRDefault="001E55E9" w:rsidP="001E55E9">
      <w:pPr>
        <w:pStyle w:val="ConvertStyle4"/>
        <w:rPr>
          <w:rFonts w:ascii="Times New Roman" w:hAnsi="Times New Roman"/>
          <w:sz w:val="28"/>
          <w:szCs w:val="28"/>
        </w:rPr>
      </w:pPr>
      <w:r w:rsidRPr="00EC0B59">
        <w:rPr>
          <w:rFonts w:ascii="Times New Roman" w:hAnsi="Times New Roman"/>
          <w:sz w:val="28"/>
          <w:szCs w:val="28"/>
        </w:rPr>
        <w:t>In-country Airfare – 10 trips x 5 employees x $200 = $10,000</w:t>
      </w:r>
    </w:p>
    <w:p w:rsidR="001E55E9" w:rsidRPr="00EC0B59" w:rsidRDefault="001E55E9" w:rsidP="001E55E9">
      <w:pPr>
        <w:pStyle w:val="ConvertStyle4"/>
        <w:rPr>
          <w:rFonts w:ascii="Times New Roman" w:hAnsi="Times New Roman"/>
          <w:sz w:val="28"/>
          <w:szCs w:val="28"/>
        </w:rPr>
      </w:pPr>
      <w:r w:rsidRPr="00EC0B59">
        <w:rPr>
          <w:rFonts w:ascii="Times New Roman" w:hAnsi="Times New Roman"/>
          <w:sz w:val="28"/>
          <w:szCs w:val="28"/>
        </w:rPr>
        <w:t>Lodging - 10 trips x 5 employees x 5 days x $161/day = $40,250</w:t>
      </w:r>
    </w:p>
    <w:p w:rsidR="00172CD6" w:rsidRPr="00EC0B59" w:rsidRDefault="001E55E9" w:rsidP="001E55E9">
      <w:pPr>
        <w:pStyle w:val="ConvertStyle4"/>
        <w:rPr>
          <w:rFonts w:ascii="Times New Roman" w:hAnsi="Times New Roman"/>
          <w:sz w:val="28"/>
          <w:szCs w:val="28"/>
        </w:rPr>
      </w:pPr>
      <w:r w:rsidRPr="00EC0B59">
        <w:rPr>
          <w:rFonts w:ascii="Times New Roman" w:hAnsi="Times New Roman"/>
          <w:sz w:val="28"/>
          <w:szCs w:val="28"/>
        </w:rPr>
        <w:t xml:space="preserve">Per </w:t>
      </w:r>
      <w:proofErr w:type="gramStart"/>
      <w:r w:rsidRPr="00EC0B59">
        <w:rPr>
          <w:rFonts w:ascii="Times New Roman" w:hAnsi="Times New Roman"/>
          <w:sz w:val="28"/>
          <w:szCs w:val="28"/>
        </w:rPr>
        <w:t>diem</w:t>
      </w:r>
      <w:proofErr w:type="gramEnd"/>
      <w:r w:rsidRPr="00EC0B59">
        <w:rPr>
          <w:rFonts w:ascii="Times New Roman" w:hAnsi="Times New Roman"/>
          <w:sz w:val="28"/>
          <w:szCs w:val="28"/>
        </w:rPr>
        <w:t xml:space="preserve"> - 10 trips x 5 employees x 5 days x $57 = $14,250</w:t>
      </w:r>
    </w:p>
    <w:p w:rsidR="001E55E9" w:rsidRPr="00EC0B59" w:rsidRDefault="001E55E9" w:rsidP="001E55E9">
      <w:pPr>
        <w:pStyle w:val="ConvertStyle5"/>
        <w:rPr>
          <w:rFonts w:ascii="Times New Roman" w:hAnsi="Times New Roman"/>
          <w:b/>
          <w:sz w:val="28"/>
          <w:szCs w:val="28"/>
        </w:rPr>
      </w:pPr>
    </w:p>
    <w:p w:rsidR="001E55E9" w:rsidRPr="00EC0B59" w:rsidRDefault="001E50F5" w:rsidP="001E50F5">
      <w:pPr>
        <w:pStyle w:val="RFPHeading3"/>
        <w:rPr>
          <w:szCs w:val="28"/>
        </w:rPr>
      </w:pPr>
      <w:r w:rsidRPr="00EC0B59">
        <w:rPr>
          <w:szCs w:val="28"/>
        </w:rPr>
        <w:t>Equipment:</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 xml:space="preserve">Include a detailed listing of all non-expendable equipment anticipated to be purchased for program activities including justification. </w:t>
      </w:r>
    </w:p>
    <w:p w:rsidR="001E55E9" w:rsidRPr="00EC0B59" w:rsidRDefault="001E55E9" w:rsidP="001E55E9">
      <w:pPr>
        <w:pStyle w:val="ConvertStyle5"/>
        <w:rPr>
          <w:rFonts w:ascii="Times New Roman" w:hAnsi="Times New Roman"/>
          <w:sz w:val="28"/>
          <w:szCs w:val="28"/>
        </w:rPr>
      </w:pPr>
    </w:p>
    <w:p w:rsidR="001E55E9" w:rsidRPr="00EC0B59" w:rsidRDefault="005B2497" w:rsidP="001E55E9">
      <w:pPr>
        <w:pStyle w:val="ConvertStyle5"/>
        <w:rPr>
          <w:rFonts w:ascii="Times New Roman" w:hAnsi="Times New Roman"/>
          <w:sz w:val="28"/>
          <w:szCs w:val="28"/>
        </w:rPr>
      </w:pPr>
      <w:r>
        <w:rPr>
          <w:rFonts w:ascii="Times New Roman" w:hAnsi="Times New Roman"/>
          <w:sz w:val="28"/>
          <w:szCs w:val="28"/>
        </w:rPr>
        <w:t xml:space="preserve">For example, </w:t>
      </w:r>
      <w:r w:rsidR="001E55E9" w:rsidRPr="00EC0B59">
        <w:rPr>
          <w:rFonts w:ascii="Times New Roman" w:hAnsi="Times New Roman"/>
          <w:sz w:val="28"/>
          <w:szCs w:val="28"/>
        </w:rPr>
        <w:t>Land Rover – Due to the challenging road conditions, inclement weather, terrain conditions, and geographical location(s) of project sites, it is deemed reasonable and necessary to purchase a new vehicle.  Vehicle x 1 quantity = $40,000</w:t>
      </w:r>
    </w:p>
    <w:p w:rsidR="001E55E9" w:rsidRPr="00EC0B59" w:rsidRDefault="001E55E9" w:rsidP="001E55E9">
      <w:pPr>
        <w:pStyle w:val="ConvertStyle5"/>
        <w:rPr>
          <w:rFonts w:ascii="Times New Roman" w:hAnsi="Times New Roman"/>
          <w:sz w:val="28"/>
          <w:szCs w:val="28"/>
        </w:rPr>
      </w:pPr>
    </w:p>
    <w:p w:rsidR="001E55E9" w:rsidRPr="00EC0B59" w:rsidRDefault="001E50F5" w:rsidP="001E50F5">
      <w:pPr>
        <w:pStyle w:val="RFPHeading3"/>
        <w:rPr>
          <w:szCs w:val="28"/>
        </w:rPr>
      </w:pPr>
      <w:r w:rsidRPr="00EC0B59">
        <w:rPr>
          <w:szCs w:val="28"/>
        </w:rPr>
        <w:t>Supplies:</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 xml:space="preserve">General Office supplies include the following items: pens, pencils, notebooks, printer paper, ink cartridges, etc.  </w:t>
      </w:r>
    </w:p>
    <w:p w:rsidR="001E55E9" w:rsidRPr="00EC0B59" w:rsidRDefault="001E55E9" w:rsidP="001E55E9">
      <w:pPr>
        <w:pStyle w:val="ConvertStyle5"/>
        <w:ind w:left="576"/>
        <w:rPr>
          <w:rFonts w:ascii="Times New Roman" w:hAnsi="Times New Roman"/>
          <w:sz w:val="28"/>
          <w:szCs w:val="28"/>
        </w:rPr>
      </w:pPr>
    </w:p>
    <w:p w:rsidR="00655482" w:rsidRDefault="00655482" w:rsidP="001E55E9">
      <w:pPr>
        <w:pStyle w:val="ConvertStyle5"/>
        <w:rPr>
          <w:rFonts w:ascii="Times New Roman" w:hAnsi="Times New Roman"/>
          <w:sz w:val="28"/>
          <w:szCs w:val="28"/>
        </w:rPr>
      </w:pPr>
      <w:r>
        <w:rPr>
          <w:rFonts w:ascii="Times New Roman" w:hAnsi="Times New Roman"/>
          <w:sz w:val="28"/>
          <w:szCs w:val="28"/>
        </w:rPr>
        <w:t>For example:</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12 months x $100/month x 3 project offices = $3,600</w:t>
      </w:r>
    </w:p>
    <w:p w:rsidR="001E55E9" w:rsidRPr="00EC0B59" w:rsidRDefault="001E55E9" w:rsidP="001E55E9">
      <w:pPr>
        <w:pStyle w:val="ConvertStyle5"/>
        <w:ind w:left="576"/>
        <w:rPr>
          <w:rFonts w:ascii="Times New Roman" w:hAnsi="Times New Roman"/>
          <w:sz w:val="28"/>
          <w:szCs w:val="28"/>
        </w:rPr>
      </w:pP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 xml:space="preserve">Due to the opening of a new project office to </w:t>
      </w:r>
      <w:r w:rsidR="00175E25">
        <w:rPr>
          <w:rFonts w:ascii="Times New Roman" w:hAnsi="Times New Roman"/>
          <w:sz w:val="28"/>
          <w:szCs w:val="28"/>
        </w:rPr>
        <w:t>support DHS circuit rides</w:t>
      </w:r>
      <w:r w:rsidRPr="00EC0B59">
        <w:rPr>
          <w:rFonts w:ascii="Times New Roman" w:hAnsi="Times New Roman"/>
          <w:sz w:val="28"/>
          <w:szCs w:val="28"/>
        </w:rPr>
        <w:t>, project supplies include the following items: 2 laptop computers, 3 desktop computers, 2 printers, etc.</w:t>
      </w:r>
    </w:p>
    <w:p w:rsidR="001E55E9" w:rsidRPr="00EC0B59" w:rsidRDefault="001E55E9" w:rsidP="001E55E9">
      <w:pPr>
        <w:pStyle w:val="ConvertStyle5"/>
        <w:ind w:left="576"/>
        <w:rPr>
          <w:rFonts w:ascii="Times New Roman" w:hAnsi="Times New Roman"/>
          <w:sz w:val="28"/>
          <w:szCs w:val="28"/>
        </w:rPr>
      </w:pP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 xml:space="preserve">2 laptop computers x $700 = $1,400 </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3 desktop computers x $1,200 = $3,600</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2 printers x $400 = $800</w:t>
      </w:r>
    </w:p>
    <w:p w:rsidR="001E55E9" w:rsidRPr="00EC0B59" w:rsidRDefault="001E55E9" w:rsidP="001E55E9">
      <w:pPr>
        <w:pStyle w:val="ConvertStyle5"/>
        <w:rPr>
          <w:rFonts w:ascii="Times New Roman" w:hAnsi="Times New Roman"/>
          <w:sz w:val="28"/>
          <w:szCs w:val="28"/>
        </w:rPr>
      </w:pPr>
    </w:p>
    <w:p w:rsidR="001E55E9" w:rsidRPr="00EC0B59" w:rsidRDefault="001E50F5" w:rsidP="001E50F5">
      <w:pPr>
        <w:pStyle w:val="RFPHeading3"/>
        <w:rPr>
          <w:szCs w:val="28"/>
        </w:rPr>
      </w:pPr>
      <w:r w:rsidRPr="00EC0B59">
        <w:rPr>
          <w:szCs w:val="28"/>
        </w:rPr>
        <w:t>Contractual:</w:t>
      </w:r>
      <w:r w:rsidR="001E55E9" w:rsidRPr="00EC0B59">
        <w:rPr>
          <w:szCs w:val="28"/>
        </w:rPr>
        <w:tab/>
      </w:r>
    </w:p>
    <w:p w:rsidR="00C35DF5" w:rsidRDefault="00C35DF5" w:rsidP="001E55E9">
      <w:pPr>
        <w:pStyle w:val="ConvertStyle5"/>
        <w:rPr>
          <w:rFonts w:ascii="Times New Roman" w:hAnsi="Times New Roman"/>
          <w:sz w:val="28"/>
          <w:szCs w:val="28"/>
        </w:rPr>
      </w:pPr>
      <w:r>
        <w:rPr>
          <w:rFonts w:ascii="Times New Roman" w:hAnsi="Times New Roman"/>
          <w:sz w:val="28"/>
          <w:szCs w:val="28"/>
        </w:rPr>
        <w:t xml:space="preserve">Include the purpose and scope of work for contractual services as well as the budgeted amount. </w:t>
      </w:r>
    </w:p>
    <w:p w:rsidR="00C35DF5" w:rsidRDefault="00C35DF5" w:rsidP="001E55E9">
      <w:pPr>
        <w:pStyle w:val="ConvertStyle5"/>
        <w:rPr>
          <w:rFonts w:ascii="Times New Roman" w:hAnsi="Times New Roman"/>
          <w:sz w:val="28"/>
          <w:szCs w:val="28"/>
        </w:rPr>
      </w:pP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Detailed budgets should be included for sub-grantees</w:t>
      </w:r>
      <w:r w:rsidR="008F48D3">
        <w:rPr>
          <w:rFonts w:ascii="Times New Roman" w:hAnsi="Times New Roman"/>
          <w:sz w:val="28"/>
          <w:szCs w:val="28"/>
        </w:rPr>
        <w:t>/sub-awards</w:t>
      </w:r>
      <w:r w:rsidRPr="00EC0B59">
        <w:rPr>
          <w:rFonts w:ascii="Times New Roman" w:hAnsi="Times New Roman"/>
          <w:sz w:val="28"/>
          <w:szCs w:val="28"/>
        </w:rPr>
        <w:t xml:space="preserve">. </w:t>
      </w:r>
    </w:p>
    <w:p w:rsidR="001E55E9" w:rsidRPr="00EC0B59" w:rsidRDefault="001E55E9" w:rsidP="001E55E9">
      <w:pPr>
        <w:pStyle w:val="ConvertStyle5"/>
        <w:rPr>
          <w:rFonts w:ascii="Times New Roman" w:hAnsi="Times New Roman"/>
          <w:sz w:val="28"/>
          <w:szCs w:val="28"/>
        </w:rPr>
      </w:pPr>
    </w:p>
    <w:p w:rsidR="001E55E9" w:rsidRPr="00EC0B59" w:rsidRDefault="001E55E9" w:rsidP="001E55E9">
      <w:pPr>
        <w:pStyle w:val="ConvertStyle5"/>
        <w:rPr>
          <w:rFonts w:ascii="Times New Roman" w:hAnsi="Times New Roman"/>
          <w:sz w:val="28"/>
          <w:szCs w:val="28"/>
        </w:rPr>
      </w:pPr>
    </w:p>
    <w:p w:rsidR="001E55E9" w:rsidRPr="00EC0B59" w:rsidRDefault="001E55E9" w:rsidP="001E55E9">
      <w:pPr>
        <w:pStyle w:val="ConvertStyle5"/>
        <w:rPr>
          <w:rFonts w:ascii="Times New Roman" w:hAnsi="Times New Roman"/>
          <w:sz w:val="28"/>
          <w:szCs w:val="28"/>
        </w:rPr>
      </w:pPr>
    </w:p>
    <w:p w:rsidR="001E55E9" w:rsidRPr="00EC0B59" w:rsidRDefault="001E50F5" w:rsidP="001E50F5">
      <w:pPr>
        <w:pStyle w:val="RFPHeading3"/>
        <w:rPr>
          <w:szCs w:val="28"/>
        </w:rPr>
      </w:pPr>
      <w:r w:rsidRPr="00EC0B59">
        <w:rPr>
          <w:szCs w:val="28"/>
        </w:rPr>
        <w:lastRenderedPageBreak/>
        <w:t>Other:</w:t>
      </w:r>
    </w:p>
    <w:p w:rsidR="001E55E9" w:rsidRPr="00EC0B59" w:rsidRDefault="00A25C44" w:rsidP="001E55E9">
      <w:pPr>
        <w:pStyle w:val="ConvertStyle5"/>
        <w:rPr>
          <w:rFonts w:ascii="Times New Roman" w:hAnsi="Times New Roman"/>
          <w:sz w:val="28"/>
          <w:szCs w:val="28"/>
        </w:rPr>
      </w:pPr>
      <w:r>
        <w:rPr>
          <w:rFonts w:ascii="Times New Roman" w:hAnsi="Times New Roman"/>
          <w:sz w:val="28"/>
          <w:szCs w:val="28"/>
        </w:rPr>
        <w:t xml:space="preserve">Include all other </w:t>
      </w:r>
      <w:r w:rsidR="001E55E9" w:rsidRPr="00EC0B59">
        <w:rPr>
          <w:rFonts w:ascii="Times New Roman" w:hAnsi="Times New Roman"/>
          <w:sz w:val="28"/>
          <w:szCs w:val="28"/>
        </w:rPr>
        <w:t xml:space="preserve">direct project expenses </w:t>
      </w:r>
      <w:r>
        <w:rPr>
          <w:rFonts w:ascii="Times New Roman" w:hAnsi="Times New Roman"/>
          <w:sz w:val="28"/>
          <w:szCs w:val="28"/>
        </w:rPr>
        <w:t xml:space="preserve">that </w:t>
      </w:r>
      <w:r w:rsidR="001E55E9" w:rsidRPr="00EC0B59">
        <w:rPr>
          <w:rFonts w:ascii="Times New Roman" w:hAnsi="Times New Roman"/>
          <w:sz w:val="28"/>
          <w:szCs w:val="28"/>
        </w:rPr>
        <w:t xml:space="preserve">are related to the implementation of all sector activities and are proportionate based on actual use. </w:t>
      </w:r>
    </w:p>
    <w:p w:rsidR="00A25C44" w:rsidRDefault="00A25C44" w:rsidP="008C1E29">
      <w:pPr>
        <w:pStyle w:val="ConvertStyle5"/>
        <w:rPr>
          <w:rFonts w:ascii="Times New Roman" w:hAnsi="Times New Roman"/>
          <w:sz w:val="28"/>
          <w:szCs w:val="28"/>
        </w:rPr>
      </w:pPr>
    </w:p>
    <w:p w:rsidR="00A25C44" w:rsidRPr="00EC0B59" w:rsidRDefault="00A25C44" w:rsidP="008C1E29">
      <w:pPr>
        <w:pStyle w:val="ConvertStyle5"/>
        <w:rPr>
          <w:rFonts w:ascii="Times New Roman" w:hAnsi="Times New Roman"/>
          <w:sz w:val="28"/>
          <w:szCs w:val="28"/>
        </w:rPr>
      </w:pPr>
      <w:r>
        <w:rPr>
          <w:rFonts w:ascii="Times New Roman" w:hAnsi="Times New Roman"/>
          <w:sz w:val="28"/>
          <w:szCs w:val="28"/>
        </w:rPr>
        <w:t xml:space="preserve">For example: </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Rent of Office space in three locations - 12 months x 3 offices x $400 = $14,400</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Utilities - 12 months x 3 offices x $100 = $3,600</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Postage - 12 months x 3 offices x $50 = $1,800</w:t>
      </w:r>
      <w:r w:rsidRPr="00EC0B59">
        <w:rPr>
          <w:rFonts w:ascii="Times New Roman" w:hAnsi="Times New Roman"/>
          <w:sz w:val="28"/>
          <w:szCs w:val="28"/>
        </w:rPr>
        <w:tab/>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Courier – 25 trips x 2 offices x $25 = $1,250</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Communication (phone, fax, internet) = 12 months x 3 offices x $200 = $7,200</w:t>
      </w:r>
    </w:p>
    <w:p w:rsidR="001E55E9" w:rsidRPr="00EC0B59" w:rsidRDefault="001E55E9" w:rsidP="001E55E9">
      <w:pPr>
        <w:pStyle w:val="ConvertStyle5"/>
        <w:rPr>
          <w:rFonts w:ascii="Times New Roman" w:hAnsi="Times New Roman"/>
          <w:sz w:val="28"/>
          <w:szCs w:val="28"/>
        </w:rPr>
      </w:pPr>
      <w:r w:rsidRPr="00EC0B59">
        <w:rPr>
          <w:rFonts w:ascii="Times New Roman" w:hAnsi="Times New Roman"/>
          <w:sz w:val="28"/>
          <w:szCs w:val="28"/>
        </w:rPr>
        <w:t xml:space="preserve">Transportation cost of </w:t>
      </w:r>
      <w:r w:rsidR="00175E25">
        <w:rPr>
          <w:rFonts w:ascii="Times New Roman" w:hAnsi="Times New Roman"/>
          <w:sz w:val="28"/>
          <w:szCs w:val="28"/>
        </w:rPr>
        <w:t>case files</w:t>
      </w:r>
      <w:r w:rsidRPr="00EC0B59">
        <w:rPr>
          <w:rFonts w:ascii="Times New Roman" w:hAnsi="Times New Roman"/>
          <w:sz w:val="28"/>
          <w:szCs w:val="28"/>
        </w:rPr>
        <w:t xml:space="preserve"> via ground freight = 2 trips x $3,000 = $6,000</w:t>
      </w:r>
    </w:p>
    <w:p w:rsidR="001E55E9" w:rsidRPr="00EC0B59" w:rsidRDefault="001E55E9" w:rsidP="001E55E9">
      <w:pPr>
        <w:tabs>
          <w:tab w:val="left" w:pos="720"/>
        </w:tabs>
        <w:rPr>
          <w:szCs w:val="28"/>
        </w:rPr>
      </w:pPr>
    </w:p>
    <w:p w:rsidR="001E50F5" w:rsidRPr="00EC0B59" w:rsidRDefault="001E50F5" w:rsidP="001E50F5">
      <w:pPr>
        <w:pStyle w:val="RFPHeading3"/>
        <w:rPr>
          <w:b w:val="0"/>
          <w:szCs w:val="28"/>
        </w:rPr>
      </w:pPr>
      <w:r w:rsidRPr="00EC0B59">
        <w:rPr>
          <w:szCs w:val="28"/>
        </w:rPr>
        <w:t>Headquarters Expenses:</w:t>
      </w:r>
    </w:p>
    <w:p w:rsidR="00363B33" w:rsidRDefault="00904F46" w:rsidP="008227C7">
      <w:pPr>
        <w:pStyle w:val="ConvertStyle3"/>
        <w:tabs>
          <w:tab w:val="clear" w:pos="576"/>
        </w:tabs>
        <w:rPr>
          <w:rFonts w:ascii="Times New Roman" w:hAnsi="Times New Roman"/>
          <w:sz w:val="28"/>
          <w:szCs w:val="28"/>
        </w:rPr>
      </w:pPr>
      <w:r w:rsidRPr="008227C7">
        <w:rPr>
          <w:rFonts w:ascii="Times New Roman" w:hAnsi="Times New Roman"/>
          <w:sz w:val="28"/>
          <w:szCs w:val="28"/>
        </w:rPr>
        <w:t xml:space="preserve">As in the budget detail spreadsheet, please </w:t>
      </w:r>
      <w:r w:rsidR="008227C7" w:rsidRPr="008227C7">
        <w:rPr>
          <w:rFonts w:ascii="Times New Roman" w:hAnsi="Times New Roman"/>
          <w:sz w:val="28"/>
          <w:szCs w:val="28"/>
        </w:rPr>
        <w:t xml:space="preserve">identify </w:t>
      </w:r>
      <w:r w:rsidR="00363B33">
        <w:rPr>
          <w:rFonts w:ascii="Times New Roman" w:hAnsi="Times New Roman"/>
          <w:sz w:val="28"/>
          <w:szCs w:val="28"/>
        </w:rPr>
        <w:t xml:space="preserve">all Headquarters expenses in a separate category. </w:t>
      </w:r>
    </w:p>
    <w:p w:rsidR="00363B33" w:rsidRDefault="00363B33" w:rsidP="008227C7">
      <w:pPr>
        <w:pStyle w:val="ConvertStyle3"/>
        <w:tabs>
          <w:tab w:val="clear" w:pos="576"/>
        </w:tabs>
        <w:rPr>
          <w:rFonts w:ascii="Times New Roman" w:hAnsi="Times New Roman"/>
          <w:sz w:val="28"/>
          <w:szCs w:val="28"/>
        </w:rPr>
      </w:pPr>
    </w:p>
    <w:p w:rsidR="00363B33" w:rsidRPr="00363B33" w:rsidRDefault="00363B33" w:rsidP="00363B33">
      <w:pPr>
        <w:pStyle w:val="RFPHeading3"/>
        <w:rPr>
          <w:b w:val="0"/>
          <w:szCs w:val="28"/>
        </w:rPr>
      </w:pPr>
      <w:r w:rsidRPr="00363B33">
        <w:rPr>
          <w:b w:val="0"/>
          <w:szCs w:val="28"/>
        </w:rPr>
        <w:t>Include h</w:t>
      </w:r>
      <w:r w:rsidR="008227C7" w:rsidRPr="00363B33">
        <w:rPr>
          <w:b w:val="0"/>
          <w:szCs w:val="28"/>
        </w:rPr>
        <w:t>eadquarters position</w:t>
      </w:r>
      <w:r w:rsidRPr="00363B33">
        <w:rPr>
          <w:b w:val="0"/>
          <w:szCs w:val="28"/>
        </w:rPr>
        <w:t>s</w:t>
      </w:r>
      <w:r w:rsidR="008227C7" w:rsidRPr="00363B33">
        <w:rPr>
          <w:b w:val="0"/>
          <w:szCs w:val="28"/>
        </w:rPr>
        <w:t xml:space="preserve"> and indicate </w:t>
      </w:r>
      <w:r w:rsidRPr="00363B33">
        <w:rPr>
          <w:b w:val="0"/>
          <w:szCs w:val="28"/>
        </w:rPr>
        <w:t xml:space="preserve">their </w:t>
      </w:r>
      <w:r w:rsidR="008227C7" w:rsidRPr="00363B33">
        <w:rPr>
          <w:b w:val="0"/>
          <w:szCs w:val="28"/>
        </w:rPr>
        <w:t>support of the project and/or sector(s)</w:t>
      </w:r>
      <w:r>
        <w:rPr>
          <w:b w:val="0"/>
          <w:szCs w:val="28"/>
        </w:rPr>
        <w:t xml:space="preserve"> as well as percentage of time dedicated to the program.  Provide a</w:t>
      </w:r>
      <w:r w:rsidRPr="00363B33">
        <w:rPr>
          <w:b w:val="0"/>
          <w:szCs w:val="28"/>
        </w:rPr>
        <w:t xml:space="preserve"> numerical justification for the cost. </w:t>
      </w:r>
    </w:p>
    <w:p w:rsidR="00904F46" w:rsidRPr="00EC0B59" w:rsidRDefault="00904F46" w:rsidP="001E50F5">
      <w:pPr>
        <w:pStyle w:val="RFPHeading3"/>
        <w:rPr>
          <w:b w:val="0"/>
          <w:szCs w:val="28"/>
        </w:rPr>
      </w:pPr>
    </w:p>
    <w:p w:rsidR="00904F46" w:rsidRPr="007E13EA" w:rsidRDefault="00904F46" w:rsidP="001E50F5">
      <w:pPr>
        <w:pStyle w:val="RFPHeading3"/>
        <w:rPr>
          <w:b w:val="0"/>
          <w:szCs w:val="28"/>
        </w:rPr>
      </w:pPr>
      <w:r w:rsidRPr="00EC0B59">
        <w:rPr>
          <w:b w:val="0"/>
          <w:szCs w:val="28"/>
        </w:rPr>
        <w:t xml:space="preserve">Include any anticipated U.S. domestic or international travel of headquarters staff in support of this program as well as any other expenses </w:t>
      </w:r>
      <w:r w:rsidR="00363B33">
        <w:rPr>
          <w:b w:val="0"/>
          <w:szCs w:val="28"/>
        </w:rPr>
        <w:t xml:space="preserve">such as administrative costs </w:t>
      </w:r>
      <w:r w:rsidRPr="00EC0B59">
        <w:rPr>
          <w:b w:val="0"/>
          <w:szCs w:val="28"/>
        </w:rPr>
        <w:t>to be directly charged by the organization to the program</w:t>
      </w:r>
      <w:r w:rsidR="00363B33">
        <w:rPr>
          <w:b w:val="0"/>
          <w:szCs w:val="28"/>
        </w:rPr>
        <w:t>.</w:t>
      </w:r>
      <w:r w:rsidRPr="00EC0B59">
        <w:rPr>
          <w:b w:val="0"/>
          <w:szCs w:val="28"/>
        </w:rPr>
        <w:t xml:space="preserve"> </w:t>
      </w:r>
    </w:p>
    <w:p w:rsidR="001E55E9" w:rsidRPr="00EC0B59" w:rsidRDefault="001E55E9" w:rsidP="001E55E9">
      <w:pPr>
        <w:rPr>
          <w:szCs w:val="28"/>
        </w:rPr>
      </w:pPr>
    </w:p>
    <w:p w:rsidR="001E50F5" w:rsidRPr="00EC0B59" w:rsidRDefault="001E50F5" w:rsidP="001E50F5">
      <w:pPr>
        <w:pStyle w:val="RFPHeading3"/>
        <w:rPr>
          <w:szCs w:val="28"/>
        </w:rPr>
      </w:pPr>
      <w:r w:rsidRPr="00EC0B59">
        <w:rPr>
          <w:szCs w:val="28"/>
        </w:rPr>
        <w:t>Other Refugee Processing Expenses:</w:t>
      </w:r>
    </w:p>
    <w:p w:rsidR="00904F46" w:rsidRPr="00871232" w:rsidRDefault="00904F46" w:rsidP="001E55E9">
      <w:pPr>
        <w:pStyle w:val="RFPHeading2"/>
        <w:rPr>
          <w:b w:val="0"/>
          <w:szCs w:val="28"/>
          <w:u w:val="none"/>
        </w:rPr>
      </w:pPr>
      <w:r w:rsidRPr="00871232">
        <w:rPr>
          <w:b w:val="0"/>
          <w:szCs w:val="28"/>
          <w:u w:val="none"/>
        </w:rPr>
        <w:t>As in the budget detail spreadsheet, please include all expenses related to refugee processing that do not fit in any other category.</w:t>
      </w:r>
      <w:r w:rsidR="00AE7720" w:rsidRPr="00871232">
        <w:rPr>
          <w:b w:val="0"/>
          <w:szCs w:val="28"/>
          <w:u w:val="none"/>
        </w:rPr>
        <w:t xml:space="preserve"> </w:t>
      </w:r>
    </w:p>
    <w:p w:rsidR="00904F46" w:rsidRDefault="00904F46" w:rsidP="001E55E9">
      <w:pPr>
        <w:pStyle w:val="RFPHeading2"/>
        <w:rPr>
          <w:b w:val="0"/>
          <w:szCs w:val="28"/>
        </w:rPr>
      </w:pPr>
    </w:p>
    <w:p w:rsidR="00A25C44" w:rsidRPr="00EC0B59" w:rsidRDefault="00A25C44" w:rsidP="00A25C44">
      <w:pPr>
        <w:pStyle w:val="RFPHeading3"/>
        <w:rPr>
          <w:szCs w:val="28"/>
        </w:rPr>
      </w:pPr>
      <w:r w:rsidRPr="00EC0B59">
        <w:rPr>
          <w:szCs w:val="28"/>
        </w:rPr>
        <w:t>Indirect Costs:</w:t>
      </w:r>
    </w:p>
    <w:p w:rsidR="00A25C44" w:rsidRPr="00EC0B59" w:rsidRDefault="00A25C44" w:rsidP="00A25C44">
      <w:pPr>
        <w:pStyle w:val="ConvertStyle6"/>
        <w:rPr>
          <w:rFonts w:ascii="Times New Roman" w:hAnsi="Times New Roman"/>
          <w:sz w:val="28"/>
          <w:szCs w:val="28"/>
        </w:rPr>
      </w:pPr>
      <w:r w:rsidRPr="00EC0B59">
        <w:rPr>
          <w:rFonts w:ascii="Times New Roman" w:hAnsi="Times New Roman"/>
          <w:sz w:val="28"/>
          <w:szCs w:val="28"/>
        </w:rPr>
        <w:t>Show the amount of indirect costs and the base amount on which it is determined.  A copy of the current Negotiated Indirect Cost Rate Agreement must be submitted for recipient and sub-recipient(s)</w:t>
      </w:r>
      <w:r>
        <w:rPr>
          <w:rFonts w:ascii="Times New Roman" w:hAnsi="Times New Roman"/>
          <w:sz w:val="28"/>
          <w:szCs w:val="28"/>
        </w:rPr>
        <w:t xml:space="preserve"> as applicable</w:t>
      </w:r>
      <w:r w:rsidRPr="00EC0B59">
        <w:rPr>
          <w:rFonts w:ascii="Times New Roman" w:hAnsi="Times New Roman"/>
          <w:sz w:val="28"/>
          <w:szCs w:val="28"/>
        </w:rPr>
        <w:t xml:space="preserve">. </w:t>
      </w:r>
      <w:r>
        <w:rPr>
          <w:rFonts w:ascii="Times New Roman" w:hAnsi="Times New Roman"/>
          <w:sz w:val="28"/>
          <w:szCs w:val="28"/>
        </w:rPr>
        <w:t xml:space="preserve">Inclusion of indirect costs </w:t>
      </w:r>
      <w:r w:rsidRPr="00E146F6">
        <w:rPr>
          <w:rFonts w:ascii="Times New Roman" w:hAnsi="Times New Roman"/>
          <w:sz w:val="28"/>
          <w:szCs w:val="28"/>
        </w:rPr>
        <w:t>must be in compliance with the Uniform Administrative Requirements, Cost Principles and Audit Requirements for Federal Awards, (OMB Circular 2 CFR Part 200).</w:t>
      </w:r>
    </w:p>
    <w:p w:rsidR="002D1800" w:rsidRDefault="002D1800">
      <w:pPr>
        <w:rPr>
          <w:color w:val="000000"/>
          <w:szCs w:val="28"/>
          <w:u w:val="single"/>
        </w:rPr>
      </w:pPr>
      <w:r>
        <w:rPr>
          <w:b/>
          <w:szCs w:val="28"/>
        </w:rPr>
        <w:br w:type="page"/>
      </w:r>
    </w:p>
    <w:p w:rsidR="00AE2696" w:rsidRPr="00EC0B59" w:rsidRDefault="00AE2696" w:rsidP="00AE2696">
      <w:pPr>
        <w:pStyle w:val="RFPHeading2"/>
        <w:jc w:val="center"/>
        <w:rPr>
          <w:szCs w:val="28"/>
        </w:rPr>
      </w:pPr>
      <w:r w:rsidRPr="00EC0B59">
        <w:rPr>
          <w:szCs w:val="28"/>
        </w:rPr>
        <w:lastRenderedPageBreak/>
        <w:t>Appendix C: WRAPS Equipment/Software Requirements</w:t>
      </w:r>
    </w:p>
    <w:p w:rsidR="00AE2696" w:rsidRPr="00EC0B59" w:rsidRDefault="00AE2696" w:rsidP="00AE2696">
      <w:pPr>
        <w:pStyle w:val="RFPHeading3"/>
        <w:rPr>
          <w:szCs w:val="28"/>
        </w:rPr>
      </w:pPr>
    </w:p>
    <w:p w:rsidR="00AE2696" w:rsidRDefault="00AE2696" w:rsidP="00AE2696">
      <w:pPr>
        <w:rPr>
          <w:i/>
        </w:rPr>
      </w:pPr>
      <w:r w:rsidRPr="003B5503">
        <w:rPr>
          <w:i/>
        </w:rPr>
        <w:t>Please note</w:t>
      </w:r>
      <w:r>
        <w:rPr>
          <w:i/>
        </w:rPr>
        <w:t xml:space="preserve"> the equipment listed below is the “minimum” requirements. The RSC may exceed any of the recommendations. Should the RSC replace a previous RSC in the same location, and find that the existing hardware does not meet the minimum requirements specified in </w:t>
      </w:r>
      <w:proofErr w:type="gramStart"/>
      <w:r>
        <w:rPr>
          <w:i/>
        </w:rPr>
        <w:t>document,</w:t>
      </w:r>
      <w:proofErr w:type="gramEnd"/>
      <w:r>
        <w:rPr>
          <w:i/>
        </w:rPr>
        <w:t xml:space="preserve"> the new RSC staff will be responsible for any and all necessary upgrades.  </w:t>
      </w:r>
    </w:p>
    <w:p w:rsidR="00AE2696" w:rsidRDefault="00AE2696" w:rsidP="00AE2696">
      <w:pPr>
        <w:rPr>
          <w:i/>
        </w:rPr>
      </w:pPr>
    </w:p>
    <w:p w:rsidR="00AE2696" w:rsidRDefault="00AE2696" w:rsidP="00AE2696">
      <w:pPr>
        <w:pStyle w:val="RFPHeading2"/>
      </w:pPr>
    </w:p>
    <w:p w:rsidR="00AE2696" w:rsidRDefault="00AE2696" w:rsidP="00AE2696">
      <w:pPr>
        <w:pStyle w:val="RFPHeading2"/>
      </w:pPr>
      <w:r>
        <w:t>Facility Server/IT Room</w:t>
      </w:r>
    </w:p>
    <w:p w:rsidR="00AE2696" w:rsidRDefault="00AE2696" w:rsidP="00AE2696">
      <w:pPr>
        <w:ind w:left="720"/>
      </w:pPr>
      <w:r>
        <w:t xml:space="preserve">The RSC is responsible for providing and maintaining an IT server room capable of housing all the necessary networking, computer, and telephony hardware required </w:t>
      </w:r>
      <w:proofErr w:type="gramStart"/>
      <w:r>
        <w:t>to support</w:t>
      </w:r>
      <w:proofErr w:type="gramEnd"/>
      <w:r>
        <w:t xml:space="preserve"> the business operations of an RSC.  This includes space, power (minimum two-15amp circuits per device), enterprise UPS (</w:t>
      </w:r>
      <w:r w:rsidRPr="00E02B63">
        <w:t>u</w:t>
      </w:r>
      <w:r w:rsidRPr="005E5226">
        <w:t>ninterruptible power supply</w:t>
      </w:r>
      <w:r>
        <w:t xml:space="preserve">) solution, cooling, and fire suppression solution. </w:t>
      </w:r>
    </w:p>
    <w:p w:rsidR="00AE2696" w:rsidRDefault="00AE2696" w:rsidP="00AE2696">
      <w:pPr>
        <w:ind w:left="720"/>
      </w:pPr>
    </w:p>
    <w:p w:rsidR="00AE2696" w:rsidRDefault="00AE2696" w:rsidP="00AE2696">
      <w:pPr>
        <w:ind w:left="720"/>
      </w:pPr>
      <w:r>
        <w:t>The RSC will hold in reserve the necessary IT server capacity (i.e. space, power, enterprise UPS (</w:t>
      </w:r>
      <w:r w:rsidRPr="00E02B63">
        <w:t>u</w:t>
      </w:r>
      <w:r w:rsidRPr="003B5503">
        <w:t>ninterruptible power supply</w:t>
      </w:r>
      <w:r>
        <w:t>) solution, and cooling) required to provide colocation services for a WRAPS on premise solution (see WRAPS on Premise Colocation Requirements section for details.)</w:t>
      </w:r>
    </w:p>
    <w:p w:rsidR="00AE2696" w:rsidRDefault="00AE2696" w:rsidP="00AE2696">
      <w:pPr>
        <w:pStyle w:val="RFPHeading4"/>
        <w:ind w:left="720"/>
      </w:pPr>
    </w:p>
    <w:p w:rsidR="00AE2696" w:rsidRDefault="00AE2696" w:rsidP="00AE2696">
      <w:pPr>
        <w:pStyle w:val="RFPHeading4"/>
        <w:ind w:left="720"/>
      </w:pPr>
      <w:r>
        <w:t>Networking</w:t>
      </w:r>
    </w:p>
    <w:p w:rsidR="00AE2696" w:rsidRDefault="00AE2696" w:rsidP="00AE2696">
      <w:pPr>
        <w:pStyle w:val="RFPHeading4"/>
        <w:ind w:left="1440"/>
      </w:pPr>
      <w:r>
        <w:t>CISCO 3945 Routers – minimum 2</w:t>
      </w:r>
    </w:p>
    <w:p w:rsidR="00AE2696" w:rsidRDefault="00AE2696" w:rsidP="00AE2696">
      <w:pPr>
        <w:pStyle w:val="RFPHeading4"/>
        <w:ind w:left="1440"/>
      </w:pPr>
      <w:r>
        <w:t xml:space="preserve">U.S. manufactured commercial grade </w:t>
      </w:r>
      <w:proofErr w:type="gramStart"/>
      <w:r>
        <w:t>switch(</w:t>
      </w:r>
      <w:proofErr w:type="spellStart"/>
      <w:proofErr w:type="gramEnd"/>
      <w:r>
        <w:t>es</w:t>
      </w:r>
      <w:proofErr w:type="spellEnd"/>
      <w:r>
        <w:t>) – minimum 2</w:t>
      </w:r>
    </w:p>
    <w:p w:rsidR="00AE2696" w:rsidRDefault="00AE2696" w:rsidP="00AE2696">
      <w:pPr>
        <w:pStyle w:val="RFPHeading4"/>
        <w:ind w:left="720"/>
      </w:pPr>
      <w:r>
        <w:t>Firewall</w:t>
      </w:r>
    </w:p>
    <w:p w:rsidR="00AE2696" w:rsidRDefault="00AE2696" w:rsidP="00AE2696">
      <w:pPr>
        <w:pStyle w:val="RFPHeading4"/>
        <w:ind w:left="1440"/>
      </w:pPr>
      <w:r>
        <w:t xml:space="preserve">A pair of CISCO ASA or </w:t>
      </w:r>
      <w:proofErr w:type="spellStart"/>
      <w:r>
        <w:t>PaloAlto</w:t>
      </w:r>
      <w:proofErr w:type="spellEnd"/>
      <w:r>
        <w:t xml:space="preserve"> (with VLAN separation) and </w:t>
      </w:r>
      <w:proofErr w:type="spellStart"/>
      <w:r>
        <w:t>IPSec</w:t>
      </w:r>
      <w:proofErr w:type="spellEnd"/>
      <w:r>
        <w:t xml:space="preserve"> VPN tunnel to RPC</w:t>
      </w:r>
    </w:p>
    <w:p w:rsidR="00AE2696" w:rsidRPr="003B5503" w:rsidRDefault="00AE2696" w:rsidP="00AE2696">
      <w:pPr>
        <w:pStyle w:val="RFPHeading4"/>
        <w:ind w:left="720"/>
      </w:pPr>
      <w:r w:rsidRPr="00EC0B59">
        <w:t>Structured Cabling</w:t>
      </w:r>
      <w:r>
        <w:t xml:space="preserve"> (wireless</w:t>
      </w:r>
      <w:r w:rsidRPr="00201171">
        <w:t xml:space="preserve"> access is prohibited</w:t>
      </w:r>
      <w:r>
        <w:t>)</w:t>
      </w:r>
    </w:p>
    <w:p w:rsidR="00AE2696" w:rsidRPr="00EC0B59" w:rsidRDefault="00AE2696" w:rsidP="00AE2696">
      <w:pPr>
        <w:spacing w:line="276" w:lineRule="auto"/>
        <w:ind w:left="1440"/>
        <w:rPr>
          <w:rFonts w:eastAsia="Calibri"/>
          <w:szCs w:val="28"/>
        </w:rPr>
      </w:pPr>
      <w:r w:rsidRPr="00EC0B59">
        <w:rPr>
          <w:rFonts w:eastAsia="Calibri"/>
          <w:szCs w:val="28"/>
        </w:rPr>
        <w:t>Cat 5E/6 UTP (plenum or low smoke)</w:t>
      </w:r>
    </w:p>
    <w:p w:rsidR="00AE2696" w:rsidRPr="00EC0B59" w:rsidRDefault="00AE2696" w:rsidP="00AE2696">
      <w:pPr>
        <w:spacing w:line="276" w:lineRule="auto"/>
        <w:ind w:left="1440"/>
        <w:rPr>
          <w:rFonts w:eastAsia="Calibri"/>
          <w:szCs w:val="28"/>
        </w:rPr>
      </w:pPr>
      <w:r w:rsidRPr="00EC0B59">
        <w:rPr>
          <w:rFonts w:eastAsia="Calibri"/>
          <w:szCs w:val="28"/>
        </w:rPr>
        <w:t>Cable run from wall jacks to patch panel in wiring closet</w:t>
      </w:r>
    </w:p>
    <w:p w:rsidR="00AE2696" w:rsidRPr="00EC0B59" w:rsidRDefault="00AE2696" w:rsidP="00AE2696">
      <w:pPr>
        <w:spacing w:line="276" w:lineRule="auto"/>
        <w:ind w:left="1440"/>
        <w:rPr>
          <w:rFonts w:eastAsia="Calibri"/>
          <w:szCs w:val="28"/>
        </w:rPr>
      </w:pPr>
      <w:r w:rsidRPr="00EC0B59">
        <w:rPr>
          <w:rFonts w:eastAsia="Calibri"/>
          <w:szCs w:val="28"/>
        </w:rPr>
        <w:t>RJ45 patch cables to connect PC to wall jacks</w:t>
      </w:r>
    </w:p>
    <w:p w:rsidR="00AE2696" w:rsidRDefault="00AE2696" w:rsidP="00AE2696">
      <w:pPr>
        <w:spacing w:line="276" w:lineRule="auto"/>
        <w:ind w:left="1440"/>
        <w:rPr>
          <w:rFonts w:eastAsia="Calibri"/>
          <w:szCs w:val="28"/>
        </w:rPr>
      </w:pPr>
      <w:r w:rsidRPr="00EC0B59">
        <w:rPr>
          <w:rFonts w:eastAsia="Calibri"/>
          <w:szCs w:val="28"/>
        </w:rPr>
        <w:t>RJ45 patch cables to connect patch panel to LAN switches</w:t>
      </w:r>
    </w:p>
    <w:p w:rsidR="00AE2696" w:rsidRPr="00EC0B59" w:rsidRDefault="00AE2696" w:rsidP="00AE2696">
      <w:pPr>
        <w:pStyle w:val="RFPHeading4"/>
        <w:ind w:left="720"/>
        <w:rPr>
          <w:b/>
        </w:rPr>
      </w:pPr>
      <w:r w:rsidRPr="00EC0B59">
        <w:lastRenderedPageBreak/>
        <w:t>Telecommunications</w:t>
      </w:r>
    </w:p>
    <w:p w:rsidR="00AE2696" w:rsidRPr="00EC0B59" w:rsidRDefault="00AE2696" w:rsidP="00AE2696">
      <w:pPr>
        <w:ind w:left="1440"/>
        <w:rPr>
          <w:rFonts w:eastAsia="Calibri"/>
        </w:rPr>
      </w:pPr>
      <w:r w:rsidRPr="00EC0B59">
        <w:rPr>
          <w:rFonts w:eastAsia="Calibri"/>
        </w:rPr>
        <w:t>The RSC must have an Internet Service Provider (ISP) with a minimum of:</w:t>
      </w:r>
    </w:p>
    <w:p w:rsidR="00AE2696" w:rsidRPr="00E61841" w:rsidRDefault="00AE2696" w:rsidP="00AE2696">
      <w:pPr>
        <w:pStyle w:val="ListParagraph"/>
        <w:numPr>
          <w:ilvl w:val="0"/>
          <w:numId w:val="25"/>
        </w:numPr>
        <w:rPr>
          <w:rFonts w:eastAsia="Calibri"/>
        </w:rPr>
      </w:pPr>
      <w:r w:rsidRPr="005E5226">
        <w:rPr>
          <w:rFonts w:eastAsia="Calibri"/>
        </w:rPr>
        <w:t>50</w:t>
      </w:r>
      <w:r>
        <w:rPr>
          <w:rFonts w:eastAsia="Calibri"/>
        </w:rPr>
        <w:t>/50</w:t>
      </w:r>
      <w:r w:rsidRPr="00E61841">
        <w:rPr>
          <w:rFonts w:eastAsia="Calibri"/>
        </w:rPr>
        <w:t xml:space="preserve"> MB dedicated link</w:t>
      </w:r>
    </w:p>
    <w:p w:rsidR="00AE2696" w:rsidRPr="00832F66" w:rsidRDefault="00AE2696" w:rsidP="00AE2696">
      <w:pPr>
        <w:pStyle w:val="ListParagraph"/>
        <w:numPr>
          <w:ilvl w:val="0"/>
          <w:numId w:val="25"/>
        </w:numPr>
        <w:rPr>
          <w:rFonts w:eastAsia="Calibri"/>
        </w:rPr>
      </w:pPr>
      <w:r w:rsidRPr="005E5226">
        <w:rPr>
          <w:rFonts w:eastAsia="Calibri"/>
        </w:rPr>
        <w:t>IP subnet with at least 14 usable host addresses</w:t>
      </w:r>
    </w:p>
    <w:p w:rsidR="00AE2696" w:rsidRDefault="00AE2696" w:rsidP="00AE2696">
      <w:pPr>
        <w:pStyle w:val="RFPHeading4"/>
        <w:ind w:left="720"/>
      </w:pPr>
    </w:p>
    <w:p w:rsidR="00AE2696" w:rsidRDefault="00AE2696" w:rsidP="00AE2696">
      <w:pPr>
        <w:pStyle w:val="RFPHeading3"/>
      </w:pPr>
      <w:r>
        <w:t>RSC Office Operations</w:t>
      </w:r>
    </w:p>
    <w:p w:rsidR="00AE2696" w:rsidRDefault="00AE2696" w:rsidP="00AE2696">
      <w:pPr>
        <w:pStyle w:val="RFPHeading3"/>
        <w:rPr>
          <w:szCs w:val="28"/>
        </w:rPr>
      </w:pPr>
    </w:p>
    <w:p w:rsidR="00AE2696" w:rsidRDefault="00AE2696" w:rsidP="00AE2696">
      <w:pPr>
        <w:pStyle w:val="RFPHeading4"/>
        <w:rPr>
          <w:rFonts w:eastAsia="Calibri"/>
        </w:rPr>
      </w:pPr>
      <w:r w:rsidRPr="00EC0B59">
        <w:t>Server</w:t>
      </w:r>
      <w:r>
        <w:t xml:space="preserve"> Hardware to function as an RSC</w:t>
      </w:r>
    </w:p>
    <w:p w:rsidR="00AE2696" w:rsidRPr="00EC0B59" w:rsidRDefault="00AE2696" w:rsidP="00AE2696">
      <w:pPr>
        <w:pStyle w:val="RFPHeading4"/>
        <w:rPr>
          <w:rFonts w:eastAsia="Calibri"/>
        </w:rPr>
      </w:pPr>
      <w:r>
        <w:rPr>
          <w:rFonts w:eastAsia="Calibri"/>
        </w:rPr>
        <w:t>The following minimum equipment/software is required to interface with WRAPS.  If not already available, it should be included in the proposal.</w:t>
      </w:r>
    </w:p>
    <w:p w:rsidR="00AE2696" w:rsidRPr="00EC0B59" w:rsidRDefault="00AE2696" w:rsidP="00AE2696">
      <w:pPr>
        <w:pStyle w:val="RFPHeading5"/>
      </w:pPr>
      <w:r w:rsidRPr="00EC0B59">
        <w:t>Domain Controller</w:t>
      </w:r>
    </w:p>
    <w:p w:rsidR="00AE2696" w:rsidRPr="00EC0B59" w:rsidRDefault="00AE2696" w:rsidP="00AE2696">
      <w:pPr>
        <w:spacing w:line="276" w:lineRule="auto"/>
        <w:ind w:left="1440"/>
        <w:rPr>
          <w:rFonts w:eastAsia="Calibri"/>
          <w:szCs w:val="28"/>
        </w:rPr>
      </w:pPr>
      <w:r w:rsidRPr="00EC0B59">
        <w:rPr>
          <w:rFonts w:eastAsia="Calibri"/>
          <w:szCs w:val="28"/>
        </w:rPr>
        <w:t>1 Dual Core Processor 64-bit</w:t>
      </w:r>
    </w:p>
    <w:p w:rsidR="00AE2696" w:rsidRPr="00EC0B59" w:rsidRDefault="00AE2696" w:rsidP="00AE2696">
      <w:pPr>
        <w:spacing w:line="276" w:lineRule="auto"/>
        <w:ind w:left="1440"/>
        <w:rPr>
          <w:rFonts w:eastAsia="Calibri"/>
          <w:szCs w:val="28"/>
        </w:rPr>
      </w:pPr>
      <w:r w:rsidRPr="00EC0B59">
        <w:rPr>
          <w:rFonts w:eastAsia="Calibri"/>
          <w:szCs w:val="28"/>
        </w:rPr>
        <w:t>8 GB RAM</w:t>
      </w:r>
    </w:p>
    <w:p w:rsidR="00AE2696" w:rsidRPr="00EC0B59" w:rsidRDefault="00AE2696" w:rsidP="00AE2696">
      <w:pPr>
        <w:spacing w:line="276" w:lineRule="auto"/>
        <w:ind w:left="1440"/>
        <w:rPr>
          <w:rFonts w:eastAsia="Calibri"/>
          <w:szCs w:val="28"/>
        </w:rPr>
      </w:pPr>
      <w:r w:rsidRPr="00EC0B59">
        <w:rPr>
          <w:rFonts w:eastAsia="Calibri"/>
          <w:szCs w:val="28"/>
        </w:rPr>
        <w:t>2 – 80 GB SATA Disk Drives</w:t>
      </w:r>
    </w:p>
    <w:p w:rsidR="00AE2696" w:rsidRPr="00EC0B59" w:rsidRDefault="00AE2696" w:rsidP="00AE2696">
      <w:pPr>
        <w:spacing w:line="276" w:lineRule="auto"/>
        <w:ind w:left="1440"/>
        <w:rPr>
          <w:rFonts w:eastAsia="Calibri"/>
          <w:szCs w:val="28"/>
        </w:rPr>
      </w:pPr>
      <w:r w:rsidRPr="00EC0B59">
        <w:rPr>
          <w:rFonts w:eastAsia="Calibri"/>
          <w:szCs w:val="28"/>
        </w:rPr>
        <w:t>CD-RW/DVD-ROM</w:t>
      </w:r>
    </w:p>
    <w:p w:rsidR="00AE2696" w:rsidRPr="00EC0B59" w:rsidRDefault="00AE2696" w:rsidP="00AE2696">
      <w:pPr>
        <w:pStyle w:val="RFPHeading5"/>
        <w:rPr>
          <w:b/>
        </w:rPr>
      </w:pPr>
      <w:r>
        <w:t xml:space="preserve">Enterprise Level Microsoft </w:t>
      </w:r>
      <w:r w:rsidRPr="00EC0B59">
        <w:t xml:space="preserve">Exchange &amp; </w:t>
      </w:r>
      <w:r>
        <w:t>File</w:t>
      </w:r>
      <w:r w:rsidRPr="00EC0B59">
        <w:t xml:space="preserve"> Server (2 Servers)</w:t>
      </w:r>
    </w:p>
    <w:p w:rsidR="00AE2696" w:rsidRPr="00EC0B59" w:rsidRDefault="00AE2696" w:rsidP="00AE2696">
      <w:pPr>
        <w:spacing w:line="276" w:lineRule="auto"/>
        <w:ind w:left="1440"/>
        <w:rPr>
          <w:rFonts w:eastAsia="Calibri"/>
          <w:szCs w:val="28"/>
        </w:rPr>
      </w:pPr>
      <w:r w:rsidRPr="00EC0B59">
        <w:rPr>
          <w:rFonts w:eastAsia="Calibri"/>
          <w:szCs w:val="28"/>
        </w:rPr>
        <w:t>2 Dual Core Processors 64-bit</w:t>
      </w:r>
    </w:p>
    <w:p w:rsidR="00AE2696" w:rsidRPr="00EC0B59" w:rsidRDefault="00AE2696" w:rsidP="00AE2696">
      <w:pPr>
        <w:spacing w:line="276" w:lineRule="auto"/>
        <w:ind w:left="1440"/>
        <w:rPr>
          <w:rFonts w:eastAsia="Calibri"/>
          <w:szCs w:val="28"/>
        </w:rPr>
      </w:pPr>
      <w:r w:rsidRPr="00EC0B59">
        <w:rPr>
          <w:rFonts w:eastAsia="Calibri"/>
          <w:szCs w:val="28"/>
        </w:rPr>
        <w:t>Minimum 16 GB RAM</w:t>
      </w:r>
    </w:p>
    <w:p w:rsidR="00AE2696" w:rsidRPr="00EC0B59" w:rsidRDefault="00AE2696" w:rsidP="00AE2696">
      <w:pPr>
        <w:spacing w:line="276" w:lineRule="auto"/>
        <w:ind w:left="1440"/>
        <w:rPr>
          <w:rFonts w:eastAsia="Calibri"/>
          <w:szCs w:val="28"/>
        </w:rPr>
      </w:pPr>
      <w:r w:rsidRPr="00EC0B59">
        <w:rPr>
          <w:rFonts w:eastAsia="Calibri"/>
          <w:szCs w:val="28"/>
        </w:rPr>
        <w:t>Minimum 2TB Storage</w:t>
      </w:r>
    </w:p>
    <w:p w:rsidR="00AE2696" w:rsidRPr="00EC0B59" w:rsidRDefault="00AE2696" w:rsidP="00AE2696">
      <w:pPr>
        <w:spacing w:line="276" w:lineRule="auto"/>
        <w:ind w:left="1440"/>
        <w:rPr>
          <w:rFonts w:eastAsia="Calibri"/>
          <w:szCs w:val="28"/>
        </w:rPr>
      </w:pPr>
      <w:r w:rsidRPr="00EC0B59">
        <w:rPr>
          <w:rFonts w:eastAsia="Calibri"/>
          <w:szCs w:val="28"/>
        </w:rPr>
        <w:t>CD-RW/DVD-ROM</w:t>
      </w:r>
    </w:p>
    <w:p w:rsidR="00AE2696" w:rsidRPr="00EC0B59" w:rsidRDefault="00AE2696" w:rsidP="00AE2696">
      <w:pPr>
        <w:spacing w:line="276" w:lineRule="auto"/>
        <w:ind w:left="1440"/>
        <w:rPr>
          <w:rFonts w:eastAsia="Calibri"/>
          <w:szCs w:val="28"/>
        </w:rPr>
      </w:pPr>
      <w:r w:rsidRPr="00EC0B59">
        <w:rPr>
          <w:rFonts w:eastAsia="Calibri"/>
          <w:szCs w:val="28"/>
        </w:rPr>
        <w:t>RAID Controller</w:t>
      </w:r>
    </w:p>
    <w:p w:rsidR="00AE2696" w:rsidRPr="00EC0B59" w:rsidRDefault="00AE2696" w:rsidP="00AE2696">
      <w:pPr>
        <w:spacing w:line="276" w:lineRule="auto"/>
        <w:ind w:left="1440"/>
        <w:rPr>
          <w:rFonts w:eastAsia="Calibri"/>
          <w:szCs w:val="28"/>
        </w:rPr>
      </w:pPr>
      <w:r w:rsidRPr="00EC0B59">
        <w:rPr>
          <w:rFonts w:eastAsia="Calibri"/>
          <w:szCs w:val="28"/>
        </w:rPr>
        <w:t>Tape Drive for backups</w:t>
      </w:r>
    </w:p>
    <w:p w:rsidR="00AE2696" w:rsidRPr="00EC0B59" w:rsidRDefault="00AE2696" w:rsidP="00AE2696">
      <w:pPr>
        <w:spacing w:line="276" w:lineRule="auto"/>
        <w:ind w:left="1440"/>
        <w:rPr>
          <w:rFonts w:eastAsia="Calibri"/>
          <w:szCs w:val="28"/>
        </w:rPr>
      </w:pPr>
      <w:r w:rsidRPr="00EC0B59">
        <w:rPr>
          <w:rFonts w:eastAsia="Calibri"/>
          <w:szCs w:val="28"/>
        </w:rPr>
        <w:t>Redundant Power Supply</w:t>
      </w:r>
    </w:p>
    <w:p w:rsidR="00AE2696" w:rsidRDefault="00AE2696" w:rsidP="00AE2696">
      <w:pPr>
        <w:spacing w:line="276" w:lineRule="auto"/>
        <w:ind w:left="1440"/>
        <w:rPr>
          <w:rFonts w:eastAsia="Calibri"/>
          <w:szCs w:val="28"/>
        </w:rPr>
      </w:pPr>
      <w:r w:rsidRPr="00EC0B59">
        <w:rPr>
          <w:rFonts w:eastAsia="Calibri"/>
          <w:szCs w:val="28"/>
        </w:rPr>
        <w:t>Redundant Fan Kit</w:t>
      </w:r>
    </w:p>
    <w:p w:rsidR="00AE2696" w:rsidRDefault="00AE2696" w:rsidP="00AE2696">
      <w:pPr>
        <w:pStyle w:val="RFPHeading4"/>
      </w:pPr>
    </w:p>
    <w:p w:rsidR="00AE2696" w:rsidRPr="00EC0B59" w:rsidRDefault="00AE2696" w:rsidP="00AE2696">
      <w:pPr>
        <w:pStyle w:val="RFPHeading4"/>
        <w:rPr>
          <w:b/>
        </w:rPr>
      </w:pPr>
      <w:r w:rsidRPr="00EC0B59">
        <w:t>Server Software</w:t>
      </w:r>
    </w:p>
    <w:p w:rsidR="00AE2696" w:rsidRPr="00EC0B59" w:rsidRDefault="00AE2696" w:rsidP="00AE2696">
      <w:pPr>
        <w:pStyle w:val="RFPHeading5"/>
      </w:pPr>
      <w:r w:rsidRPr="00EC0B59">
        <w:t xml:space="preserve">All </w:t>
      </w:r>
      <w:r>
        <w:t xml:space="preserve">non-WRAPS </w:t>
      </w:r>
      <w:r w:rsidRPr="00EC0B59">
        <w:t>Servers</w:t>
      </w:r>
    </w:p>
    <w:p w:rsidR="00AE2696" w:rsidRPr="00EC0B59" w:rsidRDefault="00AE2696" w:rsidP="00AE2696">
      <w:pPr>
        <w:spacing w:line="276" w:lineRule="auto"/>
        <w:ind w:left="1440"/>
        <w:rPr>
          <w:rFonts w:eastAsia="Calibri"/>
          <w:szCs w:val="28"/>
        </w:rPr>
      </w:pPr>
      <w:r w:rsidRPr="00EC0B59">
        <w:rPr>
          <w:rFonts w:eastAsia="Calibri"/>
          <w:szCs w:val="28"/>
        </w:rPr>
        <w:t>Windows Server 20</w:t>
      </w:r>
      <w:r>
        <w:rPr>
          <w:rFonts w:eastAsia="Calibri"/>
          <w:szCs w:val="28"/>
        </w:rPr>
        <w:t>08</w:t>
      </w:r>
      <w:r w:rsidRPr="00EC0B59">
        <w:rPr>
          <w:rFonts w:eastAsia="Calibri"/>
          <w:szCs w:val="28"/>
        </w:rPr>
        <w:t xml:space="preserve"> R2</w:t>
      </w:r>
      <w:r>
        <w:rPr>
          <w:rFonts w:eastAsia="Calibri"/>
          <w:szCs w:val="28"/>
        </w:rPr>
        <w:t xml:space="preserve"> or higher</w:t>
      </w:r>
      <w:r w:rsidRPr="00EC0B59">
        <w:rPr>
          <w:rFonts w:eastAsia="Calibri"/>
          <w:szCs w:val="28"/>
        </w:rPr>
        <w:t xml:space="preserve"> </w:t>
      </w:r>
    </w:p>
    <w:p w:rsidR="00AE2696" w:rsidRPr="00EC0B59" w:rsidRDefault="00AE2696" w:rsidP="00AE2696">
      <w:pPr>
        <w:spacing w:line="276" w:lineRule="auto"/>
        <w:ind w:left="1440"/>
        <w:rPr>
          <w:rFonts w:eastAsia="Calibri"/>
          <w:szCs w:val="28"/>
        </w:rPr>
      </w:pPr>
      <w:r>
        <w:rPr>
          <w:rFonts w:eastAsia="Calibri"/>
          <w:szCs w:val="28"/>
        </w:rPr>
        <w:t xml:space="preserve">Commercial grade </w:t>
      </w:r>
      <w:r w:rsidRPr="00EC0B59">
        <w:rPr>
          <w:rFonts w:eastAsia="Calibri"/>
          <w:szCs w:val="28"/>
        </w:rPr>
        <w:t>Anti-Virus Software</w:t>
      </w:r>
    </w:p>
    <w:p w:rsidR="00AE2696" w:rsidRDefault="00AE2696" w:rsidP="00AE2696">
      <w:pPr>
        <w:spacing w:line="276" w:lineRule="auto"/>
        <w:ind w:left="1440"/>
        <w:rPr>
          <w:rFonts w:eastAsia="Calibri"/>
          <w:szCs w:val="28"/>
        </w:rPr>
      </w:pPr>
      <w:r>
        <w:rPr>
          <w:rFonts w:eastAsia="Calibri"/>
          <w:szCs w:val="28"/>
        </w:rPr>
        <w:t xml:space="preserve">Automated patch management and compliance reporting </w:t>
      </w:r>
    </w:p>
    <w:p w:rsidR="00AE2696" w:rsidRPr="00EC0B59" w:rsidRDefault="00AE2696" w:rsidP="00AE2696">
      <w:pPr>
        <w:spacing w:line="276" w:lineRule="auto"/>
        <w:ind w:left="1440"/>
        <w:rPr>
          <w:rFonts w:eastAsia="Calibri"/>
        </w:rPr>
      </w:pPr>
      <w:r w:rsidRPr="00EC0B59">
        <w:rPr>
          <w:rFonts w:eastAsia="Calibri"/>
          <w:szCs w:val="28"/>
        </w:rPr>
        <w:t>Backup Software</w:t>
      </w:r>
      <w:r w:rsidRPr="00EC0B59">
        <w:rPr>
          <w:rFonts w:eastAsia="Calibri"/>
        </w:rPr>
        <w:t xml:space="preserve"> </w:t>
      </w:r>
    </w:p>
    <w:p w:rsidR="00AE2696" w:rsidRDefault="00AE2696" w:rsidP="00AE2696">
      <w:pPr>
        <w:pStyle w:val="RFPHeading4"/>
      </w:pPr>
    </w:p>
    <w:p w:rsidR="00AE2696" w:rsidRPr="00EC0B59" w:rsidRDefault="00AE2696" w:rsidP="00AE2696">
      <w:pPr>
        <w:pStyle w:val="RFPHeading4"/>
        <w:rPr>
          <w:b/>
        </w:rPr>
      </w:pPr>
      <w:r w:rsidRPr="00EC0B59">
        <w:t>Required Peripherals</w:t>
      </w:r>
    </w:p>
    <w:p w:rsidR="00AE2696" w:rsidRPr="00EC0B59" w:rsidRDefault="00AE2696" w:rsidP="00AE2696">
      <w:pPr>
        <w:spacing w:line="276" w:lineRule="auto"/>
        <w:ind w:left="720"/>
        <w:rPr>
          <w:rFonts w:eastAsia="Calibri"/>
          <w:szCs w:val="28"/>
        </w:rPr>
      </w:pPr>
      <w:r w:rsidRPr="00EC0B59">
        <w:rPr>
          <w:rFonts w:eastAsia="Calibri"/>
          <w:szCs w:val="28"/>
        </w:rPr>
        <w:t>Network Printer(s)</w:t>
      </w:r>
    </w:p>
    <w:p w:rsidR="00AE2696" w:rsidRPr="00EC0B59" w:rsidRDefault="00AE2696" w:rsidP="00AE2696">
      <w:pPr>
        <w:spacing w:line="276" w:lineRule="auto"/>
        <w:ind w:left="720"/>
        <w:rPr>
          <w:rFonts w:eastAsia="Calibri"/>
          <w:szCs w:val="28"/>
        </w:rPr>
      </w:pPr>
      <w:r w:rsidRPr="00EC0B59">
        <w:rPr>
          <w:rFonts w:eastAsia="Calibri"/>
          <w:szCs w:val="28"/>
        </w:rPr>
        <w:t>Network Label Printer (Zebra LP2844 is utilized at the RPC)</w:t>
      </w:r>
    </w:p>
    <w:p w:rsidR="00AE2696" w:rsidRPr="00EC0B59" w:rsidRDefault="00AE2696" w:rsidP="00AE2696">
      <w:pPr>
        <w:spacing w:line="276" w:lineRule="auto"/>
        <w:ind w:left="720"/>
        <w:rPr>
          <w:rFonts w:eastAsia="Calibri"/>
          <w:szCs w:val="28"/>
        </w:rPr>
      </w:pPr>
      <w:r w:rsidRPr="00EC0B59">
        <w:rPr>
          <w:rFonts w:eastAsia="Calibri"/>
          <w:szCs w:val="28"/>
        </w:rPr>
        <w:t>Digital Camera</w:t>
      </w:r>
    </w:p>
    <w:p w:rsidR="00AE2696" w:rsidRDefault="00AE2696" w:rsidP="00AE2696">
      <w:pPr>
        <w:spacing w:line="276" w:lineRule="auto"/>
        <w:ind w:left="720"/>
        <w:rPr>
          <w:rFonts w:eastAsia="Calibri"/>
          <w:szCs w:val="28"/>
        </w:rPr>
      </w:pPr>
      <w:r w:rsidRPr="00EC0B59">
        <w:rPr>
          <w:rFonts w:eastAsia="Calibri"/>
          <w:szCs w:val="28"/>
        </w:rPr>
        <w:t>Double-sided Image Scanner</w:t>
      </w:r>
    </w:p>
    <w:p w:rsidR="00AE2696" w:rsidRDefault="00AE2696" w:rsidP="00AE2696">
      <w:pPr>
        <w:spacing w:line="276" w:lineRule="auto"/>
        <w:ind w:left="720"/>
        <w:rPr>
          <w:rFonts w:eastAsia="Calibri"/>
          <w:szCs w:val="28"/>
        </w:rPr>
      </w:pPr>
      <w:r>
        <w:rPr>
          <w:rFonts w:eastAsia="Calibri"/>
          <w:szCs w:val="28"/>
        </w:rPr>
        <w:t>Copy Machine(s)</w:t>
      </w:r>
    </w:p>
    <w:p w:rsidR="00AE2696" w:rsidRDefault="00AE2696" w:rsidP="00AE2696">
      <w:pPr>
        <w:spacing w:line="276" w:lineRule="auto"/>
        <w:ind w:left="720"/>
        <w:rPr>
          <w:rFonts w:eastAsia="Calibri"/>
          <w:szCs w:val="28"/>
        </w:rPr>
      </w:pPr>
      <w:r>
        <w:rPr>
          <w:rFonts w:eastAsia="Calibri"/>
          <w:szCs w:val="28"/>
        </w:rPr>
        <w:t>Fax Machine(s)/Service</w:t>
      </w:r>
    </w:p>
    <w:p w:rsidR="00AE2696" w:rsidRPr="00EC0B59" w:rsidRDefault="00AE2696" w:rsidP="00AE2696">
      <w:pPr>
        <w:spacing w:line="276" w:lineRule="auto"/>
        <w:ind w:left="720"/>
        <w:rPr>
          <w:rFonts w:eastAsia="Calibri"/>
          <w:szCs w:val="28"/>
        </w:rPr>
      </w:pPr>
    </w:p>
    <w:p w:rsidR="00AE2696" w:rsidRDefault="00AE2696" w:rsidP="00AE2696">
      <w:pPr>
        <w:pStyle w:val="RFPHeading4"/>
      </w:pPr>
      <w:r>
        <w:t>Telephony System</w:t>
      </w:r>
    </w:p>
    <w:p w:rsidR="00AE2696" w:rsidRPr="002121D1" w:rsidRDefault="00AE2696" w:rsidP="00AE2696">
      <w:pPr>
        <w:pStyle w:val="RFPHeading4"/>
        <w:ind w:left="720"/>
        <w:rPr>
          <w:i w:val="0"/>
        </w:rPr>
      </w:pPr>
      <w:r w:rsidRPr="002121D1">
        <w:rPr>
          <w:i w:val="0"/>
        </w:rPr>
        <w:t>All caseworkers and supervisors must have access to a telephony solution that provides the ability to make and receive local and long distance phone calls. This may be achieved via a third party VOIP solution, traditional telephony provider, or a combination of both.</w:t>
      </w:r>
    </w:p>
    <w:p w:rsidR="00AE2696" w:rsidRDefault="00AE2696" w:rsidP="00AE2696">
      <w:pPr>
        <w:pStyle w:val="RFPHeading4"/>
        <w:ind w:left="720"/>
      </w:pPr>
    </w:p>
    <w:p w:rsidR="00AE2696" w:rsidRPr="00EC0B59" w:rsidRDefault="00AE2696" w:rsidP="00AE2696">
      <w:pPr>
        <w:pStyle w:val="RFPHeading4"/>
        <w:rPr>
          <w:b/>
        </w:rPr>
      </w:pPr>
      <w:r w:rsidRPr="00EC0B59">
        <w:t>Workstation Desktops</w:t>
      </w:r>
    </w:p>
    <w:p w:rsidR="00AE2696" w:rsidRPr="00EC0B59" w:rsidRDefault="00AE2696" w:rsidP="00AE2696">
      <w:pPr>
        <w:spacing w:after="200" w:line="276" w:lineRule="auto"/>
        <w:ind w:left="720"/>
        <w:rPr>
          <w:rFonts w:eastAsia="Calibri"/>
          <w:szCs w:val="28"/>
        </w:rPr>
      </w:pPr>
      <w:r w:rsidRPr="00EC0B59">
        <w:rPr>
          <w:rFonts w:eastAsia="Calibri"/>
          <w:szCs w:val="28"/>
        </w:rPr>
        <w:t>Each caseworker and each supervisor at the RSC must have at least a 64-bit capable Intel or AMD desktop computer with the following minimum requirements:</w:t>
      </w:r>
    </w:p>
    <w:p w:rsidR="00AE2696" w:rsidRPr="00EC0B59" w:rsidRDefault="00AE2696" w:rsidP="00AE2696">
      <w:pPr>
        <w:pStyle w:val="RFPHeading5"/>
        <w:rPr>
          <w:b/>
        </w:rPr>
      </w:pPr>
      <w:r w:rsidRPr="00EC0B59">
        <w:t>Workstation Hardware</w:t>
      </w:r>
    </w:p>
    <w:p w:rsidR="00AE2696" w:rsidRPr="00EC0B59" w:rsidRDefault="00AE2696" w:rsidP="00AE2696">
      <w:pPr>
        <w:spacing w:line="276" w:lineRule="auto"/>
        <w:ind w:left="1440"/>
        <w:rPr>
          <w:rFonts w:eastAsia="Calibri"/>
          <w:szCs w:val="28"/>
        </w:rPr>
      </w:pPr>
      <w:r w:rsidRPr="00EC0B59">
        <w:rPr>
          <w:rFonts w:eastAsia="Calibri"/>
          <w:szCs w:val="28"/>
        </w:rPr>
        <w:t xml:space="preserve">Minimum </w:t>
      </w:r>
      <w:r>
        <w:rPr>
          <w:rFonts w:eastAsia="Calibri"/>
          <w:szCs w:val="28"/>
        </w:rPr>
        <w:t>8</w:t>
      </w:r>
      <w:r w:rsidRPr="00EC0B59">
        <w:rPr>
          <w:rFonts w:eastAsia="Calibri"/>
          <w:szCs w:val="28"/>
        </w:rPr>
        <w:t xml:space="preserve"> GB RAM</w:t>
      </w:r>
    </w:p>
    <w:p w:rsidR="00AE2696" w:rsidRPr="00EC0B59" w:rsidRDefault="00AE2696" w:rsidP="00AE2696">
      <w:pPr>
        <w:spacing w:line="276" w:lineRule="auto"/>
        <w:ind w:left="1440"/>
        <w:rPr>
          <w:rFonts w:eastAsia="Calibri"/>
          <w:szCs w:val="28"/>
        </w:rPr>
      </w:pPr>
      <w:r w:rsidRPr="00EC0B59">
        <w:rPr>
          <w:rFonts w:eastAsia="Calibri"/>
          <w:szCs w:val="28"/>
        </w:rPr>
        <w:t>Minimum 80 GB Hard Disk</w:t>
      </w:r>
    </w:p>
    <w:p w:rsidR="00AE2696" w:rsidRPr="00EC0B59" w:rsidRDefault="00AE2696" w:rsidP="00AE2696">
      <w:pPr>
        <w:spacing w:line="276" w:lineRule="auto"/>
        <w:ind w:left="1440"/>
        <w:rPr>
          <w:rFonts w:eastAsia="Calibri"/>
          <w:szCs w:val="28"/>
        </w:rPr>
      </w:pPr>
      <w:r w:rsidRPr="00EC0B59">
        <w:rPr>
          <w:rFonts w:eastAsia="Calibri"/>
          <w:szCs w:val="28"/>
        </w:rPr>
        <w:t>CD/DVD-ROM Drive</w:t>
      </w:r>
    </w:p>
    <w:p w:rsidR="00AE2696" w:rsidRPr="00EC0B59" w:rsidRDefault="00AE2696" w:rsidP="00AE2696">
      <w:pPr>
        <w:spacing w:line="276" w:lineRule="auto"/>
        <w:ind w:left="1440"/>
        <w:rPr>
          <w:rFonts w:eastAsia="Calibri"/>
          <w:szCs w:val="28"/>
        </w:rPr>
      </w:pPr>
      <w:r w:rsidRPr="00EC0B59">
        <w:rPr>
          <w:rFonts w:eastAsia="Calibri"/>
          <w:szCs w:val="28"/>
        </w:rPr>
        <w:t>4 USB Ports</w:t>
      </w:r>
    </w:p>
    <w:p w:rsidR="00AE2696" w:rsidRPr="00EC0B59" w:rsidRDefault="00AE2696" w:rsidP="00AE2696">
      <w:pPr>
        <w:spacing w:line="276" w:lineRule="auto"/>
        <w:ind w:left="1440"/>
        <w:rPr>
          <w:rFonts w:eastAsia="Calibri"/>
          <w:szCs w:val="28"/>
        </w:rPr>
      </w:pPr>
      <w:r w:rsidRPr="00EC0B59">
        <w:rPr>
          <w:rFonts w:eastAsia="Calibri"/>
          <w:szCs w:val="28"/>
        </w:rPr>
        <w:t>17-in Monitor</w:t>
      </w:r>
    </w:p>
    <w:p w:rsidR="00AE2696" w:rsidRPr="00EC0B59" w:rsidRDefault="00AE2696" w:rsidP="00AE2696">
      <w:pPr>
        <w:pStyle w:val="RFPHeading5"/>
        <w:rPr>
          <w:b/>
        </w:rPr>
      </w:pPr>
      <w:r w:rsidRPr="00EC0B59">
        <w:t>Workstation Software</w:t>
      </w:r>
    </w:p>
    <w:p w:rsidR="00AE2696" w:rsidRPr="00EC0B59" w:rsidRDefault="00AE2696" w:rsidP="00AE2696">
      <w:pPr>
        <w:spacing w:line="276" w:lineRule="auto"/>
        <w:ind w:left="1440"/>
        <w:rPr>
          <w:rFonts w:eastAsia="Calibri"/>
          <w:szCs w:val="28"/>
        </w:rPr>
      </w:pPr>
      <w:r w:rsidRPr="00EC0B59">
        <w:rPr>
          <w:rFonts w:eastAsia="Calibri"/>
          <w:szCs w:val="28"/>
        </w:rPr>
        <w:t>Windows 7 Professional or Enterprise</w:t>
      </w:r>
    </w:p>
    <w:p w:rsidR="00AE2696" w:rsidRPr="00EC0B59" w:rsidRDefault="00AE2696" w:rsidP="00AE2696">
      <w:pPr>
        <w:spacing w:line="276" w:lineRule="auto"/>
        <w:ind w:left="1440"/>
        <w:rPr>
          <w:rFonts w:eastAsia="Calibri"/>
          <w:szCs w:val="28"/>
        </w:rPr>
      </w:pPr>
      <w:r w:rsidRPr="00EC0B59">
        <w:rPr>
          <w:rFonts w:eastAsia="Calibri"/>
          <w:szCs w:val="28"/>
        </w:rPr>
        <w:t>Microsoft Office 2010</w:t>
      </w:r>
    </w:p>
    <w:p w:rsidR="00AE2696" w:rsidRDefault="00AE2696" w:rsidP="00AE2696">
      <w:pPr>
        <w:spacing w:line="276" w:lineRule="auto"/>
        <w:ind w:left="1440"/>
        <w:rPr>
          <w:rFonts w:eastAsia="Calibri"/>
          <w:szCs w:val="28"/>
        </w:rPr>
      </w:pPr>
      <w:r w:rsidRPr="00EC0B59">
        <w:rPr>
          <w:rFonts w:eastAsia="Calibri"/>
          <w:szCs w:val="28"/>
        </w:rPr>
        <w:t>Microsoft Internet Explorer 9.0</w:t>
      </w:r>
      <w:r>
        <w:rPr>
          <w:rFonts w:eastAsia="Calibri"/>
          <w:szCs w:val="28"/>
        </w:rPr>
        <w:t xml:space="preserve"> or higher</w:t>
      </w:r>
    </w:p>
    <w:p w:rsidR="00AE2696" w:rsidRPr="00EC0B59" w:rsidRDefault="00AE2696" w:rsidP="00AE2696">
      <w:pPr>
        <w:spacing w:line="276" w:lineRule="auto"/>
        <w:ind w:left="1440"/>
        <w:rPr>
          <w:rFonts w:eastAsia="Calibri"/>
          <w:szCs w:val="28"/>
        </w:rPr>
      </w:pPr>
      <w:r>
        <w:rPr>
          <w:rFonts w:eastAsia="Calibri"/>
          <w:szCs w:val="28"/>
        </w:rPr>
        <w:t>Chrome</w:t>
      </w:r>
    </w:p>
    <w:p w:rsidR="00AE2696" w:rsidRPr="00EC0B59" w:rsidRDefault="00AE2696" w:rsidP="00AE2696">
      <w:pPr>
        <w:spacing w:line="276" w:lineRule="auto"/>
        <w:ind w:left="1440"/>
        <w:rPr>
          <w:rFonts w:eastAsia="Calibri"/>
          <w:szCs w:val="28"/>
        </w:rPr>
      </w:pPr>
      <w:r w:rsidRPr="00EC0B59">
        <w:rPr>
          <w:rFonts w:eastAsia="Calibri"/>
          <w:szCs w:val="28"/>
        </w:rPr>
        <w:t>Adobe Acrobat Reader</w:t>
      </w:r>
    </w:p>
    <w:p w:rsidR="00AE2696" w:rsidRPr="00201171" w:rsidRDefault="00AE2696" w:rsidP="00AE2696">
      <w:pPr>
        <w:spacing w:line="276" w:lineRule="auto"/>
        <w:ind w:left="1440"/>
        <w:rPr>
          <w:rFonts w:eastAsia="Calibri"/>
          <w:szCs w:val="28"/>
        </w:rPr>
      </w:pPr>
      <w:r w:rsidRPr="00EC0B59">
        <w:rPr>
          <w:rFonts w:eastAsia="Calibri"/>
          <w:szCs w:val="28"/>
        </w:rPr>
        <w:t>Anti-Virus Software</w:t>
      </w:r>
    </w:p>
    <w:p w:rsidR="00AE2696" w:rsidRPr="00EC0B59" w:rsidRDefault="00AE2696" w:rsidP="00AE2696">
      <w:pPr>
        <w:pStyle w:val="RFPHeading4"/>
        <w:rPr>
          <w:b/>
        </w:rPr>
      </w:pPr>
      <w:r w:rsidRPr="00EC0B59">
        <w:lastRenderedPageBreak/>
        <w:t>Security</w:t>
      </w:r>
    </w:p>
    <w:p w:rsidR="00AE2696" w:rsidRDefault="00AE2696" w:rsidP="00AE2696">
      <w:pPr>
        <w:ind w:left="720"/>
        <w:rPr>
          <w:rFonts w:eastAsia="Calibri"/>
        </w:rPr>
      </w:pPr>
      <w:r>
        <w:rPr>
          <w:rFonts w:eastAsia="Calibri"/>
        </w:rPr>
        <w:t xml:space="preserve">Security for the WRAPS components will be provided.  </w:t>
      </w:r>
    </w:p>
    <w:p w:rsidR="00AE2696" w:rsidRDefault="00AE2696" w:rsidP="00AE2696">
      <w:pPr>
        <w:ind w:left="720"/>
        <w:rPr>
          <w:rFonts w:eastAsia="Calibri"/>
        </w:rPr>
      </w:pPr>
    </w:p>
    <w:p w:rsidR="00AE2696" w:rsidRDefault="00AE2696" w:rsidP="00AE2696">
      <w:pPr>
        <w:ind w:left="720"/>
      </w:pPr>
      <w:r>
        <w:rPr>
          <w:rFonts w:eastAsia="Calibri"/>
        </w:rPr>
        <w:t>For non-WRAPS s</w:t>
      </w:r>
      <w:r w:rsidRPr="00EC0B59">
        <w:rPr>
          <w:rFonts w:eastAsia="Calibri"/>
        </w:rPr>
        <w:t>ervers, routers, firewall, and switches</w:t>
      </w:r>
      <w:r>
        <w:rPr>
          <w:rFonts w:eastAsia="Calibri"/>
        </w:rPr>
        <w:t>, they</w:t>
      </w:r>
      <w:r w:rsidRPr="00EC0B59">
        <w:rPr>
          <w:rFonts w:eastAsia="Calibri"/>
        </w:rPr>
        <w:t xml:space="preserve"> should be installed in a secure area to prevent unauthorized access to the server consoles</w:t>
      </w:r>
      <w:r>
        <w:rPr>
          <w:rFonts w:eastAsia="Calibri"/>
        </w:rPr>
        <w:t xml:space="preserve">. Configuration and management should adhere to United States’ Federal Information Security Act (FISMA) 800-53 controls as well as Department of State’s Foreign Affair Manual (FAM) and Foreign Affairs Handbook (FAH).  Security guidance for an RSC will be provided.  This guidance will provide a list of security controls that should be followed by an RSC.  </w:t>
      </w:r>
    </w:p>
    <w:p w:rsidR="00AE2696" w:rsidRDefault="00AE2696" w:rsidP="00AE2696">
      <w:pPr>
        <w:pStyle w:val="RFPHeading4"/>
      </w:pPr>
      <w:r>
        <w:t>Information Assurance</w:t>
      </w:r>
    </w:p>
    <w:p w:rsidR="00AE2696" w:rsidRPr="005E5226" w:rsidRDefault="00AE2696" w:rsidP="00AE2696">
      <w:pPr>
        <w:pStyle w:val="RFPHeading4"/>
        <w:ind w:left="720"/>
        <w:rPr>
          <w:b/>
          <w:i w:val="0"/>
        </w:rPr>
      </w:pPr>
      <w:r w:rsidRPr="005E5226">
        <w:rPr>
          <w:i w:val="0"/>
        </w:rPr>
        <w:t>RSCs should ensure all staff review and sign applicable Rules of Behavior/Acceptable Use Policy within 30 days of receiving an account.  This policy defines the local RSC rules users must follow and acceptable use of the system.</w:t>
      </w:r>
    </w:p>
    <w:p w:rsidR="00AE2696" w:rsidRPr="005E5226" w:rsidRDefault="00AE2696" w:rsidP="00AE2696">
      <w:pPr>
        <w:pStyle w:val="RFPHeading4"/>
        <w:ind w:left="720"/>
        <w:rPr>
          <w:i w:val="0"/>
        </w:rPr>
      </w:pPr>
      <w:r w:rsidRPr="005E5226">
        <w:rPr>
          <w:i w:val="0"/>
        </w:rPr>
        <w:t xml:space="preserve">RSCs should develop a formal process to ensure all processing staff </w:t>
      </w:r>
      <w:proofErr w:type="gramStart"/>
      <w:r w:rsidRPr="005E5226">
        <w:rPr>
          <w:i w:val="0"/>
        </w:rPr>
        <w:t>receive</w:t>
      </w:r>
      <w:proofErr w:type="gramEnd"/>
      <w:r w:rsidRPr="005E5226">
        <w:rPr>
          <w:i w:val="0"/>
        </w:rPr>
        <w:t xml:space="preserve"> initial and yearly Information Awareness training.  RSCs should maintain a current roster of general users and those that maintain elevated privileges (i.e. Administrators).</w:t>
      </w:r>
    </w:p>
    <w:p w:rsidR="00AE2696" w:rsidRDefault="00AE2696" w:rsidP="00AE2696">
      <w:pPr>
        <w:pStyle w:val="RFPHeading4"/>
        <w:ind w:left="720"/>
        <w:rPr>
          <w:i w:val="0"/>
        </w:rPr>
      </w:pPr>
      <w:r>
        <w:rPr>
          <w:i w:val="0"/>
        </w:rPr>
        <w:t xml:space="preserve">The </w:t>
      </w:r>
      <w:r w:rsidRPr="005E5226">
        <w:rPr>
          <w:i w:val="0"/>
        </w:rPr>
        <w:t>RPC provides the curriculum to facilitate both general training geared towards all staff and privilege</w:t>
      </w:r>
      <w:r>
        <w:rPr>
          <w:i w:val="0"/>
        </w:rPr>
        <w:t>d</w:t>
      </w:r>
      <w:r w:rsidRPr="005E5226">
        <w:rPr>
          <w:i w:val="0"/>
        </w:rPr>
        <w:t xml:space="preserve"> user training, which covers advanced principles of IT Security, policies, and procedures.</w:t>
      </w:r>
      <w:r>
        <w:t xml:space="preserve">  </w:t>
      </w:r>
    </w:p>
    <w:p w:rsidR="00AE2696" w:rsidRPr="005E5226" w:rsidRDefault="00AE2696" w:rsidP="00AE2696">
      <w:pPr>
        <w:pStyle w:val="RFPHeading4"/>
        <w:rPr>
          <w:i w:val="0"/>
        </w:rPr>
      </w:pPr>
    </w:p>
    <w:p w:rsidR="00AE2696" w:rsidRDefault="00AE2696" w:rsidP="00AE2696">
      <w:pPr>
        <w:pStyle w:val="RFPHeading4"/>
      </w:pPr>
      <w:r>
        <w:t>Backup and disaster recovery</w:t>
      </w:r>
    </w:p>
    <w:p w:rsidR="00AE2696" w:rsidRPr="00295FD1" w:rsidRDefault="00AE2696" w:rsidP="00AE2696">
      <w:pPr>
        <w:pStyle w:val="RFPHeading4"/>
        <w:rPr>
          <w:i w:val="0"/>
        </w:rPr>
      </w:pPr>
      <w:r w:rsidRPr="00295FD1">
        <w:rPr>
          <w:i w:val="0"/>
        </w:rPr>
        <w:t xml:space="preserve">The RSC is responsible for an enterprise level backup and recovery solution that includes the backup of all servers with regular weekly rotation full backups held offsite for a minimum of 6 months.  All backup data must be encrypted at rest. </w:t>
      </w:r>
    </w:p>
    <w:p w:rsidR="00AE2696" w:rsidRDefault="00AE2696" w:rsidP="00AE2696">
      <w:pPr>
        <w:pStyle w:val="RFPHeading4"/>
      </w:pPr>
      <w:r w:rsidRPr="00EC0B59">
        <w:t>Circuit Ride</w:t>
      </w:r>
      <w:r>
        <w:t xml:space="preserve"> Laptops</w:t>
      </w:r>
    </w:p>
    <w:p w:rsidR="00AE2696" w:rsidRPr="00EC0B59" w:rsidRDefault="00AE2696" w:rsidP="00AE2696">
      <w:pPr>
        <w:ind w:left="720"/>
        <w:rPr>
          <w:rFonts w:eastAsia="Calibri"/>
        </w:rPr>
      </w:pPr>
      <w:r>
        <w:rPr>
          <w:rFonts w:eastAsia="Calibri"/>
        </w:rPr>
        <w:t xml:space="preserve">The Circuit Ride server itself, containing the WRAPS application, will be provided.  Include all other equipment required to use the circuit ride server in the field.   </w:t>
      </w:r>
    </w:p>
    <w:p w:rsidR="00AE2696" w:rsidRPr="00EC0B59" w:rsidRDefault="00AE2696" w:rsidP="00AE2696">
      <w:pPr>
        <w:keepNext/>
        <w:keepLines/>
        <w:spacing w:before="200" w:line="276" w:lineRule="auto"/>
        <w:ind w:left="720"/>
        <w:outlineLvl w:val="2"/>
        <w:rPr>
          <w:b/>
          <w:bCs/>
          <w:szCs w:val="28"/>
        </w:rPr>
      </w:pPr>
      <w:r w:rsidRPr="00EC0B59">
        <w:rPr>
          <w:bCs/>
          <w:szCs w:val="28"/>
        </w:rPr>
        <w:lastRenderedPageBreak/>
        <w:t xml:space="preserve">Hardware </w:t>
      </w:r>
      <w:proofErr w:type="gramStart"/>
      <w:r w:rsidRPr="00EC0B59">
        <w:rPr>
          <w:bCs/>
          <w:szCs w:val="28"/>
        </w:rPr>
        <w:t>–  laptops</w:t>
      </w:r>
      <w:proofErr w:type="gramEnd"/>
      <w:r w:rsidRPr="00EC0B59">
        <w:rPr>
          <w:bCs/>
          <w:szCs w:val="28"/>
        </w:rPr>
        <w:t xml:space="preserve"> </w:t>
      </w:r>
      <w:r>
        <w:rPr>
          <w:bCs/>
          <w:szCs w:val="28"/>
        </w:rPr>
        <w:t>to connect to</w:t>
      </w:r>
      <w:r w:rsidRPr="00EC0B59">
        <w:rPr>
          <w:bCs/>
          <w:szCs w:val="28"/>
        </w:rPr>
        <w:t xml:space="preserve"> Circuit Ride</w:t>
      </w:r>
      <w:r>
        <w:rPr>
          <w:bCs/>
          <w:szCs w:val="28"/>
        </w:rPr>
        <w:t xml:space="preserve"> server</w:t>
      </w:r>
    </w:p>
    <w:p w:rsidR="00AE2696" w:rsidRDefault="00AE2696" w:rsidP="00AE2696">
      <w:pPr>
        <w:spacing w:line="276" w:lineRule="auto"/>
        <w:ind w:left="1440"/>
        <w:rPr>
          <w:rFonts w:eastAsia="Calibri"/>
          <w:szCs w:val="28"/>
        </w:rPr>
      </w:pPr>
      <w:r w:rsidRPr="00EC0B59">
        <w:rPr>
          <w:rFonts w:eastAsia="Calibri"/>
          <w:szCs w:val="28"/>
        </w:rPr>
        <w:t>Workstations</w:t>
      </w:r>
      <w:r>
        <w:rPr>
          <w:rFonts w:eastAsia="Calibri"/>
          <w:szCs w:val="28"/>
        </w:rPr>
        <w:t>/laptops, LAN equipment</w:t>
      </w:r>
      <w:r w:rsidRPr="00EC0B59">
        <w:rPr>
          <w:rFonts w:eastAsia="Calibri"/>
          <w:szCs w:val="28"/>
        </w:rPr>
        <w:t xml:space="preserve"> and switches for circuit ride processing are determined by local circuit ride requirements</w:t>
      </w:r>
      <w:r>
        <w:rPr>
          <w:rFonts w:eastAsia="Calibri"/>
          <w:szCs w:val="28"/>
        </w:rPr>
        <w:t xml:space="preserve"> </w:t>
      </w:r>
    </w:p>
    <w:p w:rsidR="00AE2696" w:rsidRDefault="00AE2696" w:rsidP="00AE2696">
      <w:pPr>
        <w:spacing w:line="276" w:lineRule="auto"/>
        <w:ind w:left="1440"/>
        <w:rPr>
          <w:rFonts w:eastAsia="Calibri"/>
          <w:szCs w:val="28"/>
        </w:rPr>
      </w:pPr>
      <w:r>
        <w:rPr>
          <w:rFonts w:eastAsia="Calibri"/>
          <w:szCs w:val="28"/>
        </w:rPr>
        <w:t>The workstations and/or laptops should have BitLocker or equivalent encryption</w:t>
      </w:r>
    </w:p>
    <w:p w:rsidR="00AE2696" w:rsidRDefault="00AE2696" w:rsidP="00AE2696">
      <w:pPr>
        <w:spacing w:line="276" w:lineRule="auto"/>
        <w:ind w:left="1440"/>
        <w:rPr>
          <w:rFonts w:eastAsia="Calibri"/>
          <w:szCs w:val="28"/>
        </w:rPr>
      </w:pPr>
      <w:r>
        <w:rPr>
          <w:rFonts w:eastAsia="Calibri"/>
          <w:szCs w:val="28"/>
        </w:rPr>
        <w:t xml:space="preserve">Any external devices should be encrypted (for instance </w:t>
      </w:r>
      <w:proofErr w:type="spellStart"/>
      <w:r>
        <w:rPr>
          <w:rFonts w:eastAsia="Calibri"/>
          <w:szCs w:val="28"/>
        </w:rPr>
        <w:t>Ironkey</w:t>
      </w:r>
      <w:proofErr w:type="spellEnd"/>
      <w:r>
        <w:rPr>
          <w:rFonts w:eastAsia="Calibri"/>
          <w:szCs w:val="28"/>
        </w:rPr>
        <w:t xml:space="preserve"> </w:t>
      </w:r>
      <w:proofErr w:type="spellStart"/>
      <w:r>
        <w:rPr>
          <w:rFonts w:eastAsia="Calibri"/>
          <w:szCs w:val="28"/>
        </w:rPr>
        <w:t>Thumbdrives</w:t>
      </w:r>
      <w:proofErr w:type="spellEnd"/>
      <w:r>
        <w:rPr>
          <w:rFonts w:eastAsia="Calibri"/>
          <w:szCs w:val="28"/>
        </w:rPr>
        <w:t xml:space="preserve"> should be used)</w:t>
      </w:r>
    </w:p>
    <w:p w:rsidR="00AE2696" w:rsidRDefault="00AE2696" w:rsidP="00AE2696">
      <w:pPr>
        <w:spacing w:line="276" w:lineRule="auto"/>
        <w:ind w:left="1440"/>
        <w:rPr>
          <w:rFonts w:eastAsia="Calibri"/>
          <w:szCs w:val="28"/>
        </w:rPr>
      </w:pPr>
      <w:r>
        <w:rPr>
          <w:rFonts w:eastAsia="Calibri"/>
          <w:szCs w:val="28"/>
        </w:rPr>
        <w:t>Printers, Label Printers, Scanners, Digital Cameras, etc. as needed</w:t>
      </w:r>
    </w:p>
    <w:p w:rsidR="00AE2696" w:rsidRDefault="00AE2696" w:rsidP="00AE2696">
      <w:pPr>
        <w:pStyle w:val="RFPHeading3"/>
      </w:pPr>
    </w:p>
    <w:p w:rsidR="00AE2696" w:rsidRDefault="00AE2696" w:rsidP="00AE2696">
      <w:pPr>
        <w:pStyle w:val="RFPHeading3"/>
      </w:pPr>
    </w:p>
    <w:p w:rsidR="00AE2696" w:rsidRDefault="00AE2696" w:rsidP="00AE2696">
      <w:pPr>
        <w:pStyle w:val="RFPHeading3"/>
      </w:pPr>
      <w:r>
        <w:t>WRAPS Colocation Requirements (for Kenya only)</w:t>
      </w:r>
    </w:p>
    <w:p w:rsidR="00AE2696" w:rsidRPr="00B4181D" w:rsidRDefault="00AE2696" w:rsidP="00AE2696">
      <w:pPr>
        <w:pStyle w:val="ListParagraph"/>
        <w:keepNext/>
        <w:keepLines/>
        <w:numPr>
          <w:ilvl w:val="0"/>
          <w:numId w:val="26"/>
        </w:numPr>
        <w:spacing w:before="200" w:line="276" w:lineRule="auto"/>
        <w:outlineLvl w:val="1"/>
        <w:rPr>
          <w:bCs/>
          <w:szCs w:val="28"/>
        </w:rPr>
      </w:pPr>
      <w:r w:rsidRPr="00B4181D">
        <w:rPr>
          <w:bCs/>
          <w:szCs w:val="28"/>
        </w:rPr>
        <w:t>20U of continuous rack space</w:t>
      </w:r>
    </w:p>
    <w:p w:rsidR="00AE2696" w:rsidRPr="00832F66" w:rsidRDefault="00AE2696" w:rsidP="00AE2696">
      <w:pPr>
        <w:pStyle w:val="ListParagraph"/>
        <w:keepNext/>
        <w:keepLines/>
        <w:numPr>
          <w:ilvl w:val="0"/>
          <w:numId w:val="26"/>
        </w:numPr>
        <w:spacing w:before="200" w:line="276" w:lineRule="auto"/>
        <w:outlineLvl w:val="1"/>
        <w:rPr>
          <w:bCs/>
          <w:szCs w:val="28"/>
        </w:rPr>
      </w:pPr>
      <w:r w:rsidRPr="00832F66">
        <w:rPr>
          <w:bCs/>
          <w:szCs w:val="28"/>
        </w:rPr>
        <w:t xml:space="preserve">Power and cooling for </w:t>
      </w:r>
      <w:r>
        <w:rPr>
          <w:bCs/>
          <w:szCs w:val="28"/>
        </w:rPr>
        <w:t>200</w:t>
      </w:r>
      <w:r w:rsidRPr="00832F66">
        <w:rPr>
          <w:bCs/>
          <w:szCs w:val="28"/>
        </w:rPr>
        <w:t xml:space="preserve"> amps/</w:t>
      </w:r>
      <w:r>
        <w:rPr>
          <w:bCs/>
          <w:szCs w:val="28"/>
        </w:rPr>
        <w:t>3500</w:t>
      </w:r>
      <w:r w:rsidRPr="00832F66">
        <w:rPr>
          <w:bCs/>
          <w:szCs w:val="28"/>
        </w:rPr>
        <w:t>watts</w:t>
      </w:r>
    </w:p>
    <w:p w:rsidR="00AE2696" w:rsidRDefault="00AE2696" w:rsidP="00AE2696">
      <w:pPr>
        <w:pStyle w:val="ListParagraph"/>
        <w:keepNext/>
        <w:keepLines/>
        <w:numPr>
          <w:ilvl w:val="0"/>
          <w:numId w:val="26"/>
        </w:numPr>
        <w:spacing w:before="200" w:line="276" w:lineRule="auto"/>
        <w:outlineLvl w:val="1"/>
        <w:rPr>
          <w:bCs/>
          <w:szCs w:val="28"/>
        </w:rPr>
      </w:pPr>
      <w:r>
        <w:rPr>
          <w:bCs/>
          <w:szCs w:val="28"/>
        </w:rPr>
        <w:t>Dedicated</w:t>
      </w:r>
      <w:r w:rsidRPr="00832F66">
        <w:rPr>
          <w:bCs/>
          <w:szCs w:val="28"/>
        </w:rPr>
        <w:t xml:space="preserve"> </w:t>
      </w:r>
      <w:r>
        <w:rPr>
          <w:bCs/>
          <w:szCs w:val="28"/>
        </w:rPr>
        <w:t>50/50</w:t>
      </w:r>
      <w:r w:rsidRPr="00B4181D">
        <w:rPr>
          <w:bCs/>
          <w:szCs w:val="28"/>
        </w:rPr>
        <w:t xml:space="preserve"> MB </w:t>
      </w:r>
      <w:r>
        <w:rPr>
          <w:bCs/>
          <w:szCs w:val="28"/>
        </w:rPr>
        <w:t>connection to internet</w:t>
      </w:r>
    </w:p>
    <w:p w:rsidR="00AE2696" w:rsidRPr="00832F66" w:rsidRDefault="00AE2696" w:rsidP="00AE2696">
      <w:pPr>
        <w:pStyle w:val="ListParagraph"/>
        <w:keepNext/>
        <w:keepLines/>
        <w:numPr>
          <w:ilvl w:val="0"/>
          <w:numId w:val="26"/>
        </w:numPr>
        <w:spacing w:before="200" w:line="276" w:lineRule="auto"/>
        <w:outlineLvl w:val="1"/>
        <w:rPr>
          <w:bCs/>
          <w:szCs w:val="28"/>
        </w:rPr>
      </w:pPr>
      <w:r>
        <w:rPr>
          <w:bCs/>
          <w:szCs w:val="28"/>
        </w:rPr>
        <w:t>Router cross connect between RSC router and WRAPS colocation router</w:t>
      </w:r>
    </w:p>
    <w:p w:rsidR="00AE2696" w:rsidRDefault="00AE2696" w:rsidP="00AE2696">
      <w:pPr>
        <w:keepNext/>
        <w:keepLines/>
        <w:spacing w:before="200" w:line="276" w:lineRule="auto"/>
        <w:outlineLvl w:val="1"/>
        <w:rPr>
          <w:bCs/>
          <w:szCs w:val="28"/>
        </w:rPr>
      </w:pPr>
    </w:p>
    <w:p w:rsidR="00AE2696" w:rsidRPr="00EC0B59" w:rsidRDefault="00AE2696" w:rsidP="00AE2696">
      <w:pPr>
        <w:keepNext/>
        <w:keepLines/>
        <w:spacing w:before="200" w:line="276" w:lineRule="auto"/>
        <w:outlineLvl w:val="1"/>
        <w:rPr>
          <w:bCs/>
          <w:szCs w:val="28"/>
        </w:rPr>
      </w:pPr>
      <w:r w:rsidRPr="00EC0B59">
        <w:rPr>
          <w:rStyle w:val="RFPHeading4Char"/>
        </w:rPr>
        <w:t>Additional Information</w:t>
      </w:r>
      <w:r w:rsidRPr="00EC0B59">
        <w:rPr>
          <w:bCs/>
          <w:szCs w:val="28"/>
        </w:rPr>
        <w:t>:</w:t>
      </w:r>
    </w:p>
    <w:p w:rsidR="00AE2696" w:rsidRPr="00EC0B59" w:rsidRDefault="00AE2696" w:rsidP="00AE2696">
      <w:pPr>
        <w:rPr>
          <w:rFonts w:eastAsia="Calibri"/>
          <w:szCs w:val="28"/>
        </w:rPr>
      </w:pPr>
      <w:r w:rsidRPr="00EC0B59">
        <w:rPr>
          <w:rFonts w:eastAsia="Calibri"/>
          <w:szCs w:val="28"/>
        </w:rPr>
        <w:t>The RPC utilizes HP equipment for servers, desktops, and network printers.  Both AMD and Intel-based processors are acceptable for desktops.  Also, Cisco is the preferred manufacturer for the networking/security infrastructure.  Any subscription-based anti-malware/</w:t>
      </w:r>
      <w:proofErr w:type="spellStart"/>
      <w:r w:rsidRPr="00EC0B59">
        <w:rPr>
          <w:rFonts w:eastAsia="Calibri"/>
          <w:szCs w:val="28"/>
        </w:rPr>
        <w:t>anti-virus</w:t>
      </w:r>
      <w:proofErr w:type="spellEnd"/>
      <w:r w:rsidRPr="00EC0B59">
        <w:rPr>
          <w:rFonts w:eastAsia="Calibri"/>
          <w:szCs w:val="28"/>
        </w:rPr>
        <w:t xml:space="preserve"> products should be sufficient.  Symantec is utilized at the RPC and has been verified to not interfere with WRAPS operations.</w:t>
      </w:r>
    </w:p>
    <w:p w:rsidR="00054BEF" w:rsidRPr="00927724" w:rsidRDefault="00054BEF" w:rsidP="00AE2696">
      <w:pPr>
        <w:pStyle w:val="RFPHeading4"/>
        <w:rPr>
          <w:rFonts w:eastAsia="Calibri"/>
        </w:rPr>
      </w:pPr>
      <w:bookmarkStart w:id="0" w:name="_GoBack"/>
      <w:bookmarkEnd w:id="0"/>
    </w:p>
    <w:sectPr w:rsidR="00054BEF" w:rsidRPr="00927724" w:rsidSect="004218B8">
      <w:headerReference w:type="default" r:id="rId34"/>
      <w:footerReference w:type="even" r:id="rId35"/>
      <w:footerReference w:type="default" r:id="rId36"/>
      <w:pgSz w:w="12240" w:h="15840"/>
      <w:pgMar w:top="1440" w:right="1440" w:bottom="1440" w:left="1440" w:header="720" w:footer="4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E2D" w:rsidRDefault="00050E2D">
      <w:r>
        <w:separator/>
      </w:r>
    </w:p>
  </w:endnote>
  <w:endnote w:type="continuationSeparator" w:id="0">
    <w:p w:rsidR="00050E2D" w:rsidRDefault="00050E2D">
      <w:r>
        <w:continuationSeparator/>
      </w:r>
    </w:p>
  </w:endnote>
  <w:endnote w:type="continuationNotice" w:id="1">
    <w:p w:rsidR="00050E2D" w:rsidRDefault="00050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E2D" w:rsidRDefault="00050E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0E2D" w:rsidRDefault="00050E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65728"/>
      <w:docPartObj>
        <w:docPartGallery w:val="Page Numbers (Bottom of Page)"/>
        <w:docPartUnique/>
      </w:docPartObj>
    </w:sdtPr>
    <w:sdtEndPr>
      <w:rPr>
        <w:rFonts w:ascii="Times New Roman" w:hAnsi="Times New Roman"/>
        <w:noProof/>
        <w:sz w:val="22"/>
        <w:szCs w:val="22"/>
      </w:rPr>
    </w:sdtEndPr>
    <w:sdtContent>
      <w:p w:rsidR="00050E2D" w:rsidRPr="004218B8" w:rsidRDefault="00050E2D" w:rsidP="004218B8">
        <w:pPr>
          <w:pStyle w:val="Footer"/>
          <w:jc w:val="center"/>
          <w:rPr>
            <w:rFonts w:ascii="Times New Roman" w:hAnsi="Times New Roman"/>
            <w:sz w:val="22"/>
            <w:szCs w:val="22"/>
          </w:rPr>
        </w:pPr>
        <w:r w:rsidRPr="004218B8">
          <w:rPr>
            <w:rFonts w:ascii="Times New Roman" w:hAnsi="Times New Roman"/>
            <w:sz w:val="22"/>
            <w:szCs w:val="22"/>
          </w:rPr>
          <w:fldChar w:fldCharType="begin"/>
        </w:r>
        <w:r w:rsidRPr="004218B8">
          <w:rPr>
            <w:rFonts w:ascii="Times New Roman" w:hAnsi="Times New Roman"/>
            <w:sz w:val="22"/>
            <w:szCs w:val="22"/>
          </w:rPr>
          <w:instrText xml:space="preserve"> PAGE   \* MERGEFORMAT </w:instrText>
        </w:r>
        <w:r w:rsidRPr="004218B8">
          <w:rPr>
            <w:rFonts w:ascii="Times New Roman" w:hAnsi="Times New Roman"/>
            <w:sz w:val="22"/>
            <w:szCs w:val="22"/>
          </w:rPr>
          <w:fldChar w:fldCharType="separate"/>
        </w:r>
        <w:r w:rsidR="00AE2696">
          <w:rPr>
            <w:rFonts w:ascii="Times New Roman" w:hAnsi="Times New Roman"/>
            <w:noProof/>
            <w:sz w:val="22"/>
            <w:szCs w:val="22"/>
          </w:rPr>
          <w:t>30</w:t>
        </w:r>
        <w:r w:rsidRPr="004218B8">
          <w:rPr>
            <w:rFonts w:ascii="Times New Roman" w:hAnsi="Times New Roman"/>
            <w:noProof/>
            <w:sz w:val="22"/>
            <w:szCs w:val="22"/>
          </w:rPr>
          <w:fldChar w:fldCharType="end"/>
        </w:r>
      </w:p>
    </w:sdtContent>
  </w:sdt>
  <w:p w:rsidR="00050E2D" w:rsidRDefault="00050E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E2D" w:rsidRDefault="00050E2D">
      <w:r>
        <w:separator/>
      </w:r>
    </w:p>
  </w:footnote>
  <w:footnote w:type="continuationSeparator" w:id="0">
    <w:p w:rsidR="00050E2D" w:rsidRDefault="00050E2D">
      <w:r>
        <w:continuationSeparator/>
      </w:r>
    </w:p>
  </w:footnote>
  <w:footnote w:type="continuationNotice" w:id="1">
    <w:p w:rsidR="00050E2D" w:rsidRDefault="00050E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E2D" w:rsidRDefault="00050E2D">
    <w:pPr>
      <w:pStyle w:val="Header"/>
      <w:jc w:val="right"/>
      <w:rPr>
        <w:rFonts w:ascii="Courier New" w:hAnsi="Courier Ne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A54BEB"/>
    <w:multiLevelType w:val="hybridMultilevel"/>
    <w:tmpl w:val="6A12D0A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F1C67FF"/>
    <w:multiLevelType w:val="hybridMultilevel"/>
    <w:tmpl w:val="55D669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0739D9"/>
    <w:multiLevelType w:val="hybridMultilevel"/>
    <w:tmpl w:val="9F04FA6E"/>
    <w:lvl w:ilvl="0" w:tplc="3EB2B3D0">
      <w:start w:val="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5C36F83"/>
    <w:multiLevelType w:val="hybridMultilevel"/>
    <w:tmpl w:val="43B2796A"/>
    <w:lvl w:ilvl="0" w:tplc="37EEF68E">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C5023A"/>
    <w:multiLevelType w:val="hybridMultilevel"/>
    <w:tmpl w:val="5F20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39629E"/>
    <w:multiLevelType w:val="hybridMultilevel"/>
    <w:tmpl w:val="4748F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96231E"/>
    <w:multiLevelType w:val="hybridMultilevel"/>
    <w:tmpl w:val="8DA8D2D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8C7ED2"/>
    <w:multiLevelType w:val="hybridMultilevel"/>
    <w:tmpl w:val="E214A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6C14F53"/>
    <w:multiLevelType w:val="hybridMultilevel"/>
    <w:tmpl w:val="5890E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BC46FB"/>
    <w:multiLevelType w:val="hybridMultilevel"/>
    <w:tmpl w:val="CC1C0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08B5F87"/>
    <w:multiLevelType w:val="hybridMultilevel"/>
    <w:tmpl w:val="09CE6B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2841C6"/>
    <w:multiLevelType w:val="hybridMultilevel"/>
    <w:tmpl w:val="B7C4885A"/>
    <w:lvl w:ilvl="0" w:tplc="57B06BB0">
      <w:start w:val="1"/>
      <w:numFmt w:val="upperLetter"/>
      <w:pStyle w:val="RFPHeading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A85A59"/>
    <w:multiLevelType w:val="hybridMultilevel"/>
    <w:tmpl w:val="2F6CBBA4"/>
    <w:lvl w:ilvl="0" w:tplc="4510E17E">
      <w:start w:val="1"/>
      <w:numFmt w:val="upperRoman"/>
      <w:pStyle w:val="RFPHeading1B"/>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684F26"/>
    <w:multiLevelType w:val="hybridMultilevel"/>
    <w:tmpl w:val="FE886D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EE700B"/>
    <w:multiLevelType w:val="multilevel"/>
    <w:tmpl w:val="99361A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3D39A8"/>
    <w:multiLevelType w:val="hybridMultilevel"/>
    <w:tmpl w:val="0B2611E6"/>
    <w:lvl w:ilvl="0" w:tplc="BB428A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9F1790"/>
    <w:multiLevelType w:val="hybridMultilevel"/>
    <w:tmpl w:val="3D0A03B4"/>
    <w:lvl w:ilvl="0" w:tplc="CA3E5B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175658"/>
    <w:multiLevelType w:val="multilevel"/>
    <w:tmpl w:val="50A0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8B3EEC"/>
    <w:multiLevelType w:val="hybridMultilevel"/>
    <w:tmpl w:val="5C3269A2"/>
    <w:lvl w:ilvl="0" w:tplc="04090001">
      <w:start w:val="1"/>
      <w:numFmt w:val="bullet"/>
      <w:lvlText w:val=""/>
      <w:lvlJc w:val="left"/>
      <w:pPr>
        <w:ind w:left="810" w:hanging="45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3569B7"/>
    <w:multiLevelType w:val="hybridMultilevel"/>
    <w:tmpl w:val="024A4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AD6039"/>
    <w:multiLevelType w:val="hybridMultilevel"/>
    <w:tmpl w:val="05200812"/>
    <w:lvl w:ilvl="0" w:tplc="0526029A">
      <w:start w:val="1"/>
      <w:numFmt w:val="upperLetter"/>
      <w:lvlText w:val="%1."/>
      <w:lvlJc w:val="left"/>
      <w:pPr>
        <w:tabs>
          <w:tab w:val="num" w:pos="720"/>
        </w:tabs>
        <w:ind w:left="720" w:hanging="360"/>
      </w:pPr>
      <w:rPr>
        <w:rFonts w:ascii="Times New Roman" w:hAnsi="Times New Roman" w:cs="Times New Roman" w:hint="default"/>
        <w:sz w:val="28"/>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FE75F7"/>
    <w:multiLevelType w:val="hybridMultilevel"/>
    <w:tmpl w:val="984E9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0212CC"/>
    <w:multiLevelType w:val="hybridMultilevel"/>
    <w:tmpl w:val="9EEC6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75177C"/>
    <w:multiLevelType w:val="hybridMultilevel"/>
    <w:tmpl w:val="333A981C"/>
    <w:lvl w:ilvl="0" w:tplc="08A28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4"/>
  </w:num>
  <w:num w:numId="3">
    <w:abstractNumId w:val="25"/>
  </w:num>
  <w:num w:numId="4">
    <w:abstractNumId w:val="10"/>
  </w:num>
  <w:num w:numId="5">
    <w:abstractNumId w:val="18"/>
  </w:num>
  <w:num w:numId="6">
    <w:abstractNumId w:val="14"/>
  </w:num>
  <w:num w:numId="7">
    <w:abstractNumId w:val="4"/>
  </w:num>
  <w:num w:numId="8">
    <w:abstractNumId w:val="13"/>
  </w:num>
  <w:num w:numId="9">
    <w:abstractNumId w:val="6"/>
  </w:num>
  <w:num w:numId="10">
    <w:abstractNumId w:val="7"/>
  </w:num>
  <w:num w:numId="11">
    <w:abstractNumId w:val="8"/>
  </w:num>
  <w:num w:numId="12">
    <w:abstractNumId w:val="11"/>
  </w:num>
  <w:num w:numId="13">
    <w:abstractNumId w:val="15"/>
  </w:num>
  <w:num w:numId="14">
    <w:abstractNumId w:val="28"/>
  </w:num>
  <w:num w:numId="15">
    <w:abstractNumId w:val="3"/>
  </w:num>
  <w:num w:numId="16">
    <w:abstractNumId w:val="15"/>
    <w:lvlOverride w:ilvl="0">
      <w:startOverride w:val="1"/>
    </w:lvlOverride>
  </w:num>
  <w:num w:numId="17">
    <w:abstractNumId w:val="20"/>
  </w:num>
  <w:num w:numId="18">
    <w:abstractNumId w:val="17"/>
  </w:num>
  <w:num w:numId="19">
    <w:abstractNumId w:val="9"/>
  </w:num>
  <w:num w:numId="20">
    <w:abstractNumId w:val="23"/>
  </w:num>
  <w:num w:numId="21">
    <w:abstractNumId w:val="19"/>
  </w:num>
  <w:num w:numId="22">
    <w:abstractNumId w:val="5"/>
  </w:num>
  <w:num w:numId="23">
    <w:abstractNumId w:val="16"/>
  </w:num>
  <w:num w:numId="24">
    <w:abstractNumId w:val="22"/>
  </w:num>
  <w:num w:numId="25">
    <w:abstractNumId w:val="1"/>
  </w:num>
  <w:num w:numId="26">
    <w:abstractNumId w:val="26"/>
  </w:num>
  <w:num w:numId="27">
    <w:abstractNumId w:val="2"/>
  </w:num>
  <w:num w:numId="28">
    <w:abstractNumId w:val="21"/>
  </w:num>
  <w:num w:numId="29">
    <w:abstractNumId w:val="27"/>
  </w:num>
  <w:num w:numId="3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F84"/>
    <w:rsid w:val="0000127F"/>
    <w:rsid w:val="00003AB5"/>
    <w:rsid w:val="00004A66"/>
    <w:rsid w:val="0000548B"/>
    <w:rsid w:val="00011943"/>
    <w:rsid w:val="000157BE"/>
    <w:rsid w:val="000161FB"/>
    <w:rsid w:val="00016F51"/>
    <w:rsid w:val="00020F5E"/>
    <w:rsid w:val="00024CE1"/>
    <w:rsid w:val="00030B43"/>
    <w:rsid w:val="00031CD7"/>
    <w:rsid w:val="00032630"/>
    <w:rsid w:val="0004663A"/>
    <w:rsid w:val="00050306"/>
    <w:rsid w:val="00050E2D"/>
    <w:rsid w:val="00054BEF"/>
    <w:rsid w:val="0005669C"/>
    <w:rsid w:val="00060E63"/>
    <w:rsid w:val="00060FCC"/>
    <w:rsid w:val="00063EE3"/>
    <w:rsid w:val="00067B69"/>
    <w:rsid w:val="00073B83"/>
    <w:rsid w:val="000752BE"/>
    <w:rsid w:val="000809FB"/>
    <w:rsid w:val="00081A1D"/>
    <w:rsid w:val="00084646"/>
    <w:rsid w:val="00091003"/>
    <w:rsid w:val="000A073E"/>
    <w:rsid w:val="000A5426"/>
    <w:rsid w:val="000A7E5B"/>
    <w:rsid w:val="000B111F"/>
    <w:rsid w:val="000B139B"/>
    <w:rsid w:val="000B4CE3"/>
    <w:rsid w:val="000B5473"/>
    <w:rsid w:val="000C1CBE"/>
    <w:rsid w:val="000C2D9D"/>
    <w:rsid w:val="000C55BA"/>
    <w:rsid w:val="000C700B"/>
    <w:rsid w:val="000D0B5F"/>
    <w:rsid w:val="000D319B"/>
    <w:rsid w:val="000D3C22"/>
    <w:rsid w:val="000D4B7D"/>
    <w:rsid w:val="000D56ED"/>
    <w:rsid w:val="000E0A8C"/>
    <w:rsid w:val="000F4260"/>
    <w:rsid w:val="000F57B4"/>
    <w:rsid w:val="000F6694"/>
    <w:rsid w:val="000F669F"/>
    <w:rsid w:val="00100B5E"/>
    <w:rsid w:val="00101794"/>
    <w:rsid w:val="00102A20"/>
    <w:rsid w:val="001072F6"/>
    <w:rsid w:val="0011155F"/>
    <w:rsid w:val="00114580"/>
    <w:rsid w:val="00120270"/>
    <w:rsid w:val="00123765"/>
    <w:rsid w:val="00123C4D"/>
    <w:rsid w:val="00124815"/>
    <w:rsid w:val="00124BA9"/>
    <w:rsid w:val="00131515"/>
    <w:rsid w:val="00134A39"/>
    <w:rsid w:val="001359A3"/>
    <w:rsid w:val="001367C7"/>
    <w:rsid w:val="001372F4"/>
    <w:rsid w:val="00137880"/>
    <w:rsid w:val="00137909"/>
    <w:rsid w:val="00141700"/>
    <w:rsid w:val="00145761"/>
    <w:rsid w:val="001476A9"/>
    <w:rsid w:val="00152D25"/>
    <w:rsid w:val="00155891"/>
    <w:rsid w:val="00164051"/>
    <w:rsid w:val="00165B98"/>
    <w:rsid w:val="001709BD"/>
    <w:rsid w:val="00172CD6"/>
    <w:rsid w:val="001739F8"/>
    <w:rsid w:val="00173E00"/>
    <w:rsid w:val="001740F4"/>
    <w:rsid w:val="001754A7"/>
    <w:rsid w:val="00175E25"/>
    <w:rsid w:val="00177F84"/>
    <w:rsid w:val="001800AD"/>
    <w:rsid w:val="00180E35"/>
    <w:rsid w:val="001919BC"/>
    <w:rsid w:val="001964A3"/>
    <w:rsid w:val="00196E29"/>
    <w:rsid w:val="001A757E"/>
    <w:rsid w:val="001B2859"/>
    <w:rsid w:val="001B2A6D"/>
    <w:rsid w:val="001B39AD"/>
    <w:rsid w:val="001B4D14"/>
    <w:rsid w:val="001B5DAD"/>
    <w:rsid w:val="001C2E61"/>
    <w:rsid w:val="001C4F3F"/>
    <w:rsid w:val="001C52F9"/>
    <w:rsid w:val="001C7C0C"/>
    <w:rsid w:val="001D0DF1"/>
    <w:rsid w:val="001D2DB1"/>
    <w:rsid w:val="001D46EC"/>
    <w:rsid w:val="001D7FD8"/>
    <w:rsid w:val="001E0C7C"/>
    <w:rsid w:val="001E48E2"/>
    <w:rsid w:val="001E50F5"/>
    <w:rsid w:val="001E55E9"/>
    <w:rsid w:val="001E5C98"/>
    <w:rsid w:val="001E6505"/>
    <w:rsid w:val="001F0883"/>
    <w:rsid w:val="001F1610"/>
    <w:rsid w:val="001F3942"/>
    <w:rsid w:val="00205D91"/>
    <w:rsid w:val="00206CF3"/>
    <w:rsid w:val="00216755"/>
    <w:rsid w:val="00222EDA"/>
    <w:rsid w:val="00223A12"/>
    <w:rsid w:val="002272B4"/>
    <w:rsid w:val="002278AD"/>
    <w:rsid w:val="002376EF"/>
    <w:rsid w:val="00241B97"/>
    <w:rsid w:val="00242E9D"/>
    <w:rsid w:val="00243F3A"/>
    <w:rsid w:val="002455CC"/>
    <w:rsid w:val="002461FF"/>
    <w:rsid w:val="00254C71"/>
    <w:rsid w:val="00256958"/>
    <w:rsid w:val="00256ECF"/>
    <w:rsid w:val="00257716"/>
    <w:rsid w:val="00261C68"/>
    <w:rsid w:val="00261EA9"/>
    <w:rsid w:val="00265549"/>
    <w:rsid w:val="00270C1D"/>
    <w:rsid w:val="00270F85"/>
    <w:rsid w:val="00273CAF"/>
    <w:rsid w:val="002746D9"/>
    <w:rsid w:val="00276ECC"/>
    <w:rsid w:val="00283934"/>
    <w:rsid w:val="00285C5F"/>
    <w:rsid w:val="00287409"/>
    <w:rsid w:val="00287BD1"/>
    <w:rsid w:val="00296598"/>
    <w:rsid w:val="002A0656"/>
    <w:rsid w:val="002A2D55"/>
    <w:rsid w:val="002A34AE"/>
    <w:rsid w:val="002A6F53"/>
    <w:rsid w:val="002A73E3"/>
    <w:rsid w:val="002B2E38"/>
    <w:rsid w:val="002B3C83"/>
    <w:rsid w:val="002B7FEE"/>
    <w:rsid w:val="002C4949"/>
    <w:rsid w:val="002D0A8B"/>
    <w:rsid w:val="002D1800"/>
    <w:rsid w:val="002D27FA"/>
    <w:rsid w:val="002D28AF"/>
    <w:rsid w:val="002D3257"/>
    <w:rsid w:val="002E2880"/>
    <w:rsid w:val="002E2C62"/>
    <w:rsid w:val="002F2298"/>
    <w:rsid w:val="002F4D13"/>
    <w:rsid w:val="002F5B1B"/>
    <w:rsid w:val="002F795C"/>
    <w:rsid w:val="002F7AB9"/>
    <w:rsid w:val="00300847"/>
    <w:rsid w:val="00304B5A"/>
    <w:rsid w:val="00306325"/>
    <w:rsid w:val="00311BE8"/>
    <w:rsid w:val="00326117"/>
    <w:rsid w:val="003264F7"/>
    <w:rsid w:val="00327E0E"/>
    <w:rsid w:val="00337820"/>
    <w:rsid w:val="0034466A"/>
    <w:rsid w:val="00345536"/>
    <w:rsid w:val="00351594"/>
    <w:rsid w:val="003541AC"/>
    <w:rsid w:val="00361300"/>
    <w:rsid w:val="00363B33"/>
    <w:rsid w:val="00364FD0"/>
    <w:rsid w:val="00366423"/>
    <w:rsid w:val="00370330"/>
    <w:rsid w:val="00372126"/>
    <w:rsid w:val="00375535"/>
    <w:rsid w:val="00386BF6"/>
    <w:rsid w:val="0038727C"/>
    <w:rsid w:val="003875D8"/>
    <w:rsid w:val="00387EEB"/>
    <w:rsid w:val="00397848"/>
    <w:rsid w:val="003A0A0B"/>
    <w:rsid w:val="003A1A64"/>
    <w:rsid w:val="003A1E69"/>
    <w:rsid w:val="003A61B9"/>
    <w:rsid w:val="003B11EA"/>
    <w:rsid w:val="003B4BA3"/>
    <w:rsid w:val="003C326F"/>
    <w:rsid w:val="003C495C"/>
    <w:rsid w:val="003C608E"/>
    <w:rsid w:val="003D08A1"/>
    <w:rsid w:val="003D1603"/>
    <w:rsid w:val="003D4E84"/>
    <w:rsid w:val="003D623B"/>
    <w:rsid w:val="003E0410"/>
    <w:rsid w:val="003E1747"/>
    <w:rsid w:val="003E53A1"/>
    <w:rsid w:val="003E5448"/>
    <w:rsid w:val="003F16E5"/>
    <w:rsid w:val="003F19CD"/>
    <w:rsid w:val="003F1E90"/>
    <w:rsid w:val="003F45DC"/>
    <w:rsid w:val="003F7660"/>
    <w:rsid w:val="00402A75"/>
    <w:rsid w:val="00411EE2"/>
    <w:rsid w:val="00413897"/>
    <w:rsid w:val="00414107"/>
    <w:rsid w:val="00416765"/>
    <w:rsid w:val="00420987"/>
    <w:rsid w:val="004218B8"/>
    <w:rsid w:val="00423F22"/>
    <w:rsid w:val="0042492C"/>
    <w:rsid w:val="0042740A"/>
    <w:rsid w:val="0043058B"/>
    <w:rsid w:val="004332C3"/>
    <w:rsid w:val="00433514"/>
    <w:rsid w:val="00435691"/>
    <w:rsid w:val="00437701"/>
    <w:rsid w:val="00444F8C"/>
    <w:rsid w:val="004464E9"/>
    <w:rsid w:val="0045220D"/>
    <w:rsid w:val="004524DB"/>
    <w:rsid w:val="00453B23"/>
    <w:rsid w:val="0045435F"/>
    <w:rsid w:val="00462D71"/>
    <w:rsid w:val="00465A6C"/>
    <w:rsid w:val="00474BD9"/>
    <w:rsid w:val="00480893"/>
    <w:rsid w:val="004851FA"/>
    <w:rsid w:val="00487C17"/>
    <w:rsid w:val="004931A5"/>
    <w:rsid w:val="00496FBE"/>
    <w:rsid w:val="004A1569"/>
    <w:rsid w:val="004A2309"/>
    <w:rsid w:val="004A419A"/>
    <w:rsid w:val="004A760E"/>
    <w:rsid w:val="004B0BE8"/>
    <w:rsid w:val="004B1392"/>
    <w:rsid w:val="004B1A49"/>
    <w:rsid w:val="004B3891"/>
    <w:rsid w:val="004B5AE8"/>
    <w:rsid w:val="004C3DAB"/>
    <w:rsid w:val="004C5C67"/>
    <w:rsid w:val="004D1478"/>
    <w:rsid w:val="004D3D92"/>
    <w:rsid w:val="004D7FBD"/>
    <w:rsid w:val="004E06D9"/>
    <w:rsid w:val="004E266A"/>
    <w:rsid w:val="004E3100"/>
    <w:rsid w:val="004E52B1"/>
    <w:rsid w:val="004F508F"/>
    <w:rsid w:val="004F569E"/>
    <w:rsid w:val="00503CAF"/>
    <w:rsid w:val="00503D8A"/>
    <w:rsid w:val="0050718A"/>
    <w:rsid w:val="0051026E"/>
    <w:rsid w:val="00512182"/>
    <w:rsid w:val="00520E33"/>
    <w:rsid w:val="00521523"/>
    <w:rsid w:val="0052250B"/>
    <w:rsid w:val="00525E4D"/>
    <w:rsid w:val="005276D0"/>
    <w:rsid w:val="00530E7B"/>
    <w:rsid w:val="0053281B"/>
    <w:rsid w:val="005337BC"/>
    <w:rsid w:val="00536605"/>
    <w:rsid w:val="005419DC"/>
    <w:rsid w:val="00541CAC"/>
    <w:rsid w:val="00544E98"/>
    <w:rsid w:val="00546D79"/>
    <w:rsid w:val="00546F46"/>
    <w:rsid w:val="00554450"/>
    <w:rsid w:val="005574D8"/>
    <w:rsid w:val="0056233E"/>
    <w:rsid w:val="00565BCB"/>
    <w:rsid w:val="005665F8"/>
    <w:rsid w:val="00567F28"/>
    <w:rsid w:val="005708B1"/>
    <w:rsid w:val="00571080"/>
    <w:rsid w:val="005713D4"/>
    <w:rsid w:val="005737A3"/>
    <w:rsid w:val="00573D08"/>
    <w:rsid w:val="00583D2D"/>
    <w:rsid w:val="00591BFD"/>
    <w:rsid w:val="00594143"/>
    <w:rsid w:val="0059470A"/>
    <w:rsid w:val="00595579"/>
    <w:rsid w:val="00597177"/>
    <w:rsid w:val="005A54CD"/>
    <w:rsid w:val="005B2497"/>
    <w:rsid w:val="005B68E1"/>
    <w:rsid w:val="005C0037"/>
    <w:rsid w:val="005C0B04"/>
    <w:rsid w:val="005C388D"/>
    <w:rsid w:val="005C3E75"/>
    <w:rsid w:val="005C76EF"/>
    <w:rsid w:val="005C7C7C"/>
    <w:rsid w:val="005D093B"/>
    <w:rsid w:val="005D0D92"/>
    <w:rsid w:val="005D21EE"/>
    <w:rsid w:val="005D55CC"/>
    <w:rsid w:val="005E0B66"/>
    <w:rsid w:val="005E1F02"/>
    <w:rsid w:val="005E76C6"/>
    <w:rsid w:val="005F6066"/>
    <w:rsid w:val="00601CF4"/>
    <w:rsid w:val="0061165D"/>
    <w:rsid w:val="006136AC"/>
    <w:rsid w:val="00616BC2"/>
    <w:rsid w:val="006202EE"/>
    <w:rsid w:val="00621128"/>
    <w:rsid w:val="006308C0"/>
    <w:rsid w:val="0063233B"/>
    <w:rsid w:val="0063776F"/>
    <w:rsid w:val="00640D7B"/>
    <w:rsid w:val="006410B1"/>
    <w:rsid w:val="00642FB8"/>
    <w:rsid w:val="006518F7"/>
    <w:rsid w:val="0065218A"/>
    <w:rsid w:val="006532BD"/>
    <w:rsid w:val="00655482"/>
    <w:rsid w:val="00661F5A"/>
    <w:rsid w:val="00671EA0"/>
    <w:rsid w:val="006753B6"/>
    <w:rsid w:val="0068407E"/>
    <w:rsid w:val="00687CEE"/>
    <w:rsid w:val="00691D1F"/>
    <w:rsid w:val="006927E5"/>
    <w:rsid w:val="00693571"/>
    <w:rsid w:val="00693E66"/>
    <w:rsid w:val="0069749C"/>
    <w:rsid w:val="00697F98"/>
    <w:rsid w:val="006A03FF"/>
    <w:rsid w:val="006A5C73"/>
    <w:rsid w:val="006A6B07"/>
    <w:rsid w:val="006B039B"/>
    <w:rsid w:val="006B06EB"/>
    <w:rsid w:val="006C0293"/>
    <w:rsid w:val="006C1DE9"/>
    <w:rsid w:val="006C1F97"/>
    <w:rsid w:val="006C6766"/>
    <w:rsid w:val="006D2E8B"/>
    <w:rsid w:val="006D5EA1"/>
    <w:rsid w:val="006E2FBB"/>
    <w:rsid w:val="006E3CEA"/>
    <w:rsid w:val="006E42E0"/>
    <w:rsid w:val="006E5404"/>
    <w:rsid w:val="006E7572"/>
    <w:rsid w:val="006F1C9E"/>
    <w:rsid w:val="006F2840"/>
    <w:rsid w:val="006F4F0F"/>
    <w:rsid w:val="006F50F9"/>
    <w:rsid w:val="00700F3C"/>
    <w:rsid w:val="00701744"/>
    <w:rsid w:val="00706699"/>
    <w:rsid w:val="00706F8F"/>
    <w:rsid w:val="00707C82"/>
    <w:rsid w:val="00710403"/>
    <w:rsid w:val="007109A2"/>
    <w:rsid w:val="00710ED5"/>
    <w:rsid w:val="00712D07"/>
    <w:rsid w:val="00716478"/>
    <w:rsid w:val="0072220F"/>
    <w:rsid w:val="00722870"/>
    <w:rsid w:val="0072464E"/>
    <w:rsid w:val="00735F61"/>
    <w:rsid w:val="00737665"/>
    <w:rsid w:val="00741CFA"/>
    <w:rsid w:val="00754FC3"/>
    <w:rsid w:val="00756D3E"/>
    <w:rsid w:val="00756FA6"/>
    <w:rsid w:val="0075770C"/>
    <w:rsid w:val="00765A71"/>
    <w:rsid w:val="00765BDC"/>
    <w:rsid w:val="00766A74"/>
    <w:rsid w:val="00770A15"/>
    <w:rsid w:val="00773234"/>
    <w:rsid w:val="00774377"/>
    <w:rsid w:val="00775907"/>
    <w:rsid w:val="00776738"/>
    <w:rsid w:val="007769FF"/>
    <w:rsid w:val="007779E3"/>
    <w:rsid w:val="00777D25"/>
    <w:rsid w:val="007800B7"/>
    <w:rsid w:val="00780952"/>
    <w:rsid w:val="00784BAF"/>
    <w:rsid w:val="00786E7D"/>
    <w:rsid w:val="00787325"/>
    <w:rsid w:val="007915B3"/>
    <w:rsid w:val="007A1AC9"/>
    <w:rsid w:val="007A2B29"/>
    <w:rsid w:val="007A334C"/>
    <w:rsid w:val="007A50AB"/>
    <w:rsid w:val="007A5E34"/>
    <w:rsid w:val="007A633E"/>
    <w:rsid w:val="007B11AA"/>
    <w:rsid w:val="007B1366"/>
    <w:rsid w:val="007B571D"/>
    <w:rsid w:val="007C1BC2"/>
    <w:rsid w:val="007C4867"/>
    <w:rsid w:val="007C48AA"/>
    <w:rsid w:val="007D2B35"/>
    <w:rsid w:val="007D6989"/>
    <w:rsid w:val="007D7579"/>
    <w:rsid w:val="007E13EA"/>
    <w:rsid w:val="007E25DD"/>
    <w:rsid w:val="007E37C3"/>
    <w:rsid w:val="007E6253"/>
    <w:rsid w:val="00802671"/>
    <w:rsid w:val="00804AED"/>
    <w:rsid w:val="008077B7"/>
    <w:rsid w:val="00821BC2"/>
    <w:rsid w:val="008227C7"/>
    <w:rsid w:val="00823756"/>
    <w:rsid w:val="00825FCF"/>
    <w:rsid w:val="00832B45"/>
    <w:rsid w:val="00833886"/>
    <w:rsid w:val="00835010"/>
    <w:rsid w:val="00836BF0"/>
    <w:rsid w:val="00836C27"/>
    <w:rsid w:val="00840B48"/>
    <w:rsid w:val="00846D86"/>
    <w:rsid w:val="008607E4"/>
    <w:rsid w:val="0086655F"/>
    <w:rsid w:val="00871232"/>
    <w:rsid w:val="00872188"/>
    <w:rsid w:val="0087764C"/>
    <w:rsid w:val="0088118C"/>
    <w:rsid w:val="00883A30"/>
    <w:rsid w:val="00884555"/>
    <w:rsid w:val="00886D60"/>
    <w:rsid w:val="00890A81"/>
    <w:rsid w:val="00891352"/>
    <w:rsid w:val="00894425"/>
    <w:rsid w:val="00895169"/>
    <w:rsid w:val="00896B6C"/>
    <w:rsid w:val="00896B6D"/>
    <w:rsid w:val="00897677"/>
    <w:rsid w:val="008A3775"/>
    <w:rsid w:val="008A5953"/>
    <w:rsid w:val="008C1609"/>
    <w:rsid w:val="008C1E29"/>
    <w:rsid w:val="008C23FC"/>
    <w:rsid w:val="008C5899"/>
    <w:rsid w:val="008C6405"/>
    <w:rsid w:val="008C6E8F"/>
    <w:rsid w:val="008D470F"/>
    <w:rsid w:val="008D4947"/>
    <w:rsid w:val="008D70E1"/>
    <w:rsid w:val="008E0DEE"/>
    <w:rsid w:val="008E116F"/>
    <w:rsid w:val="008E27A2"/>
    <w:rsid w:val="008E32D2"/>
    <w:rsid w:val="008E4485"/>
    <w:rsid w:val="008E506C"/>
    <w:rsid w:val="008E6009"/>
    <w:rsid w:val="008F18F9"/>
    <w:rsid w:val="008F48D3"/>
    <w:rsid w:val="008F6CC0"/>
    <w:rsid w:val="008F7C13"/>
    <w:rsid w:val="008F7DDE"/>
    <w:rsid w:val="009020A0"/>
    <w:rsid w:val="00903657"/>
    <w:rsid w:val="00903F4F"/>
    <w:rsid w:val="00904ED0"/>
    <w:rsid w:val="00904F46"/>
    <w:rsid w:val="009058D2"/>
    <w:rsid w:val="00911016"/>
    <w:rsid w:val="00911C38"/>
    <w:rsid w:val="00917E79"/>
    <w:rsid w:val="00922752"/>
    <w:rsid w:val="009256BD"/>
    <w:rsid w:val="00927724"/>
    <w:rsid w:val="00927CF5"/>
    <w:rsid w:val="00930A62"/>
    <w:rsid w:val="0094054F"/>
    <w:rsid w:val="0094678B"/>
    <w:rsid w:val="009666EA"/>
    <w:rsid w:val="00970F33"/>
    <w:rsid w:val="00972866"/>
    <w:rsid w:val="00972AE0"/>
    <w:rsid w:val="00972C3D"/>
    <w:rsid w:val="00972FC9"/>
    <w:rsid w:val="00982338"/>
    <w:rsid w:val="0098233A"/>
    <w:rsid w:val="00986D00"/>
    <w:rsid w:val="00986E1F"/>
    <w:rsid w:val="00991103"/>
    <w:rsid w:val="00991B3B"/>
    <w:rsid w:val="00991FDF"/>
    <w:rsid w:val="009A0666"/>
    <w:rsid w:val="009A200B"/>
    <w:rsid w:val="009A6445"/>
    <w:rsid w:val="009A7A79"/>
    <w:rsid w:val="009B21CD"/>
    <w:rsid w:val="009B2282"/>
    <w:rsid w:val="009B30B4"/>
    <w:rsid w:val="009B3DB3"/>
    <w:rsid w:val="009B6FAB"/>
    <w:rsid w:val="009C1512"/>
    <w:rsid w:val="009C19AF"/>
    <w:rsid w:val="009C1E1B"/>
    <w:rsid w:val="009C2664"/>
    <w:rsid w:val="009C405C"/>
    <w:rsid w:val="009D437D"/>
    <w:rsid w:val="009E3FC6"/>
    <w:rsid w:val="009E4049"/>
    <w:rsid w:val="009E5F87"/>
    <w:rsid w:val="009F2BD9"/>
    <w:rsid w:val="009F2C9F"/>
    <w:rsid w:val="009F3AAE"/>
    <w:rsid w:val="009F43AE"/>
    <w:rsid w:val="009F47DC"/>
    <w:rsid w:val="009F6E15"/>
    <w:rsid w:val="00A0096E"/>
    <w:rsid w:val="00A02FA2"/>
    <w:rsid w:val="00A044D6"/>
    <w:rsid w:val="00A0598A"/>
    <w:rsid w:val="00A064A6"/>
    <w:rsid w:val="00A0665A"/>
    <w:rsid w:val="00A0670D"/>
    <w:rsid w:val="00A128B1"/>
    <w:rsid w:val="00A14C56"/>
    <w:rsid w:val="00A167D6"/>
    <w:rsid w:val="00A17241"/>
    <w:rsid w:val="00A21CFF"/>
    <w:rsid w:val="00A232A9"/>
    <w:rsid w:val="00A23704"/>
    <w:rsid w:val="00A25C44"/>
    <w:rsid w:val="00A358F7"/>
    <w:rsid w:val="00A35F4B"/>
    <w:rsid w:val="00A40BC4"/>
    <w:rsid w:val="00A426AF"/>
    <w:rsid w:val="00A431E7"/>
    <w:rsid w:val="00A44D40"/>
    <w:rsid w:val="00A45774"/>
    <w:rsid w:val="00A46BD6"/>
    <w:rsid w:val="00A56D40"/>
    <w:rsid w:val="00A60257"/>
    <w:rsid w:val="00A602B0"/>
    <w:rsid w:val="00A60E84"/>
    <w:rsid w:val="00A6271F"/>
    <w:rsid w:val="00A7215D"/>
    <w:rsid w:val="00A7300A"/>
    <w:rsid w:val="00A768C6"/>
    <w:rsid w:val="00A77B75"/>
    <w:rsid w:val="00A803BA"/>
    <w:rsid w:val="00A85C70"/>
    <w:rsid w:val="00A864BB"/>
    <w:rsid w:val="00AA2F11"/>
    <w:rsid w:val="00AB05ED"/>
    <w:rsid w:val="00AB0E8A"/>
    <w:rsid w:val="00AB1C21"/>
    <w:rsid w:val="00AB1FAC"/>
    <w:rsid w:val="00AB3377"/>
    <w:rsid w:val="00AB43C1"/>
    <w:rsid w:val="00AC2A3C"/>
    <w:rsid w:val="00AC391F"/>
    <w:rsid w:val="00AD2CC3"/>
    <w:rsid w:val="00AD42DF"/>
    <w:rsid w:val="00AD44B9"/>
    <w:rsid w:val="00AD5119"/>
    <w:rsid w:val="00AD591D"/>
    <w:rsid w:val="00AD6B82"/>
    <w:rsid w:val="00AE1094"/>
    <w:rsid w:val="00AE2696"/>
    <w:rsid w:val="00AE5246"/>
    <w:rsid w:val="00AE7648"/>
    <w:rsid w:val="00AE7720"/>
    <w:rsid w:val="00AF0020"/>
    <w:rsid w:val="00AF259F"/>
    <w:rsid w:val="00AF2DF2"/>
    <w:rsid w:val="00B04E52"/>
    <w:rsid w:val="00B0689F"/>
    <w:rsid w:val="00B10A40"/>
    <w:rsid w:val="00B1540C"/>
    <w:rsid w:val="00B259E6"/>
    <w:rsid w:val="00B33AED"/>
    <w:rsid w:val="00B3517E"/>
    <w:rsid w:val="00B3530D"/>
    <w:rsid w:val="00B43FEE"/>
    <w:rsid w:val="00B45964"/>
    <w:rsid w:val="00B46A62"/>
    <w:rsid w:val="00B52B5D"/>
    <w:rsid w:val="00B52D90"/>
    <w:rsid w:val="00B53A08"/>
    <w:rsid w:val="00B54465"/>
    <w:rsid w:val="00B54CE4"/>
    <w:rsid w:val="00B55FE0"/>
    <w:rsid w:val="00B60EDD"/>
    <w:rsid w:val="00B6157E"/>
    <w:rsid w:val="00B70430"/>
    <w:rsid w:val="00B72F62"/>
    <w:rsid w:val="00B74BA4"/>
    <w:rsid w:val="00B74FC2"/>
    <w:rsid w:val="00B7688E"/>
    <w:rsid w:val="00B77739"/>
    <w:rsid w:val="00B821EB"/>
    <w:rsid w:val="00B91905"/>
    <w:rsid w:val="00BA6237"/>
    <w:rsid w:val="00BA6926"/>
    <w:rsid w:val="00BA776A"/>
    <w:rsid w:val="00BC16B6"/>
    <w:rsid w:val="00BC187C"/>
    <w:rsid w:val="00BC1AC3"/>
    <w:rsid w:val="00BC4148"/>
    <w:rsid w:val="00BD254C"/>
    <w:rsid w:val="00BD2B14"/>
    <w:rsid w:val="00BD2C25"/>
    <w:rsid w:val="00BE15BA"/>
    <w:rsid w:val="00BE7621"/>
    <w:rsid w:val="00BF4B96"/>
    <w:rsid w:val="00BF720D"/>
    <w:rsid w:val="00C007CE"/>
    <w:rsid w:val="00C0256C"/>
    <w:rsid w:val="00C053E8"/>
    <w:rsid w:val="00C1488C"/>
    <w:rsid w:val="00C21FFE"/>
    <w:rsid w:val="00C24BBC"/>
    <w:rsid w:val="00C2728F"/>
    <w:rsid w:val="00C27336"/>
    <w:rsid w:val="00C31AC8"/>
    <w:rsid w:val="00C33D3B"/>
    <w:rsid w:val="00C35DF5"/>
    <w:rsid w:val="00C41547"/>
    <w:rsid w:val="00C4319D"/>
    <w:rsid w:val="00C4450E"/>
    <w:rsid w:val="00C45492"/>
    <w:rsid w:val="00C57578"/>
    <w:rsid w:val="00C61BDF"/>
    <w:rsid w:val="00C64CD7"/>
    <w:rsid w:val="00C65FE2"/>
    <w:rsid w:val="00C71384"/>
    <w:rsid w:val="00C73606"/>
    <w:rsid w:val="00C76D76"/>
    <w:rsid w:val="00C76EA7"/>
    <w:rsid w:val="00C81077"/>
    <w:rsid w:val="00C84F3D"/>
    <w:rsid w:val="00C934C6"/>
    <w:rsid w:val="00C95374"/>
    <w:rsid w:val="00CA6D7B"/>
    <w:rsid w:val="00CA7354"/>
    <w:rsid w:val="00CB2337"/>
    <w:rsid w:val="00CB2C7E"/>
    <w:rsid w:val="00CC4365"/>
    <w:rsid w:val="00CC6F53"/>
    <w:rsid w:val="00CD071E"/>
    <w:rsid w:val="00CD36DD"/>
    <w:rsid w:val="00CD5B6C"/>
    <w:rsid w:val="00CD7563"/>
    <w:rsid w:val="00CF2B1F"/>
    <w:rsid w:val="00CF2D73"/>
    <w:rsid w:val="00CF372A"/>
    <w:rsid w:val="00CF48E3"/>
    <w:rsid w:val="00CF4E3E"/>
    <w:rsid w:val="00CF63CD"/>
    <w:rsid w:val="00D04E41"/>
    <w:rsid w:val="00D07377"/>
    <w:rsid w:val="00D10D2B"/>
    <w:rsid w:val="00D15AB5"/>
    <w:rsid w:val="00D21D56"/>
    <w:rsid w:val="00D23D03"/>
    <w:rsid w:val="00D25D98"/>
    <w:rsid w:val="00D260EB"/>
    <w:rsid w:val="00D302CB"/>
    <w:rsid w:val="00D31C09"/>
    <w:rsid w:val="00D46411"/>
    <w:rsid w:val="00D46564"/>
    <w:rsid w:val="00D46FE2"/>
    <w:rsid w:val="00D47D13"/>
    <w:rsid w:val="00D51372"/>
    <w:rsid w:val="00D526E6"/>
    <w:rsid w:val="00D538DA"/>
    <w:rsid w:val="00D64198"/>
    <w:rsid w:val="00D66208"/>
    <w:rsid w:val="00D70F88"/>
    <w:rsid w:val="00D72BA5"/>
    <w:rsid w:val="00D73769"/>
    <w:rsid w:val="00D7499C"/>
    <w:rsid w:val="00D761D3"/>
    <w:rsid w:val="00D9263A"/>
    <w:rsid w:val="00D938E6"/>
    <w:rsid w:val="00D94BE8"/>
    <w:rsid w:val="00DA5151"/>
    <w:rsid w:val="00DA5B5E"/>
    <w:rsid w:val="00DA7372"/>
    <w:rsid w:val="00DA7C87"/>
    <w:rsid w:val="00DB41CE"/>
    <w:rsid w:val="00DB44C0"/>
    <w:rsid w:val="00DB66B8"/>
    <w:rsid w:val="00DB679F"/>
    <w:rsid w:val="00DB7E78"/>
    <w:rsid w:val="00DC0362"/>
    <w:rsid w:val="00DC1F28"/>
    <w:rsid w:val="00DC7F72"/>
    <w:rsid w:val="00DD1092"/>
    <w:rsid w:val="00DD1B03"/>
    <w:rsid w:val="00DD214D"/>
    <w:rsid w:val="00DE0D47"/>
    <w:rsid w:val="00DE13AD"/>
    <w:rsid w:val="00DE40A8"/>
    <w:rsid w:val="00DE50A5"/>
    <w:rsid w:val="00DE52CA"/>
    <w:rsid w:val="00DF0B1B"/>
    <w:rsid w:val="00DF40D6"/>
    <w:rsid w:val="00DF500F"/>
    <w:rsid w:val="00DF6F1B"/>
    <w:rsid w:val="00DF7BF2"/>
    <w:rsid w:val="00E03D61"/>
    <w:rsid w:val="00E067B9"/>
    <w:rsid w:val="00E1245B"/>
    <w:rsid w:val="00E135B0"/>
    <w:rsid w:val="00E154B9"/>
    <w:rsid w:val="00E21D10"/>
    <w:rsid w:val="00E24061"/>
    <w:rsid w:val="00E26698"/>
    <w:rsid w:val="00E31491"/>
    <w:rsid w:val="00E45B35"/>
    <w:rsid w:val="00E46F74"/>
    <w:rsid w:val="00E47344"/>
    <w:rsid w:val="00E51202"/>
    <w:rsid w:val="00E51225"/>
    <w:rsid w:val="00E54BE2"/>
    <w:rsid w:val="00E554EF"/>
    <w:rsid w:val="00E72B2D"/>
    <w:rsid w:val="00E7565C"/>
    <w:rsid w:val="00E76D5D"/>
    <w:rsid w:val="00E805E3"/>
    <w:rsid w:val="00E8166D"/>
    <w:rsid w:val="00E82B74"/>
    <w:rsid w:val="00E8376D"/>
    <w:rsid w:val="00E85E9D"/>
    <w:rsid w:val="00E86BE1"/>
    <w:rsid w:val="00E90546"/>
    <w:rsid w:val="00E90F95"/>
    <w:rsid w:val="00E92623"/>
    <w:rsid w:val="00EA7127"/>
    <w:rsid w:val="00EB260D"/>
    <w:rsid w:val="00EB2964"/>
    <w:rsid w:val="00EB4779"/>
    <w:rsid w:val="00EB6347"/>
    <w:rsid w:val="00EC0AB0"/>
    <w:rsid w:val="00EC0B59"/>
    <w:rsid w:val="00EC4C9E"/>
    <w:rsid w:val="00EC73AC"/>
    <w:rsid w:val="00ED042D"/>
    <w:rsid w:val="00EE2309"/>
    <w:rsid w:val="00EE466B"/>
    <w:rsid w:val="00EF1CB6"/>
    <w:rsid w:val="00EF3531"/>
    <w:rsid w:val="00EF4476"/>
    <w:rsid w:val="00EF57FF"/>
    <w:rsid w:val="00EF7A28"/>
    <w:rsid w:val="00EF7A2E"/>
    <w:rsid w:val="00F00746"/>
    <w:rsid w:val="00F00E44"/>
    <w:rsid w:val="00F02E17"/>
    <w:rsid w:val="00F237C7"/>
    <w:rsid w:val="00F23854"/>
    <w:rsid w:val="00F240DD"/>
    <w:rsid w:val="00F35F57"/>
    <w:rsid w:val="00F37D7C"/>
    <w:rsid w:val="00F41324"/>
    <w:rsid w:val="00F41516"/>
    <w:rsid w:val="00F4558B"/>
    <w:rsid w:val="00F5101F"/>
    <w:rsid w:val="00F53606"/>
    <w:rsid w:val="00F5387D"/>
    <w:rsid w:val="00F538DA"/>
    <w:rsid w:val="00F5437D"/>
    <w:rsid w:val="00F56ED9"/>
    <w:rsid w:val="00F60709"/>
    <w:rsid w:val="00F61803"/>
    <w:rsid w:val="00F6290D"/>
    <w:rsid w:val="00F6296A"/>
    <w:rsid w:val="00F6348C"/>
    <w:rsid w:val="00F666B4"/>
    <w:rsid w:val="00F74409"/>
    <w:rsid w:val="00F76275"/>
    <w:rsid w:val="00F77C81"/>
    <w:rsid w:val="00F805D2"/>
    <w:rsid w:val="00F80956"/>
    <w:rsid w:val="00F80DEA"/>
    <w:rsid w:val="00F83401"/>
    <w:rsid w:val="00F947A1"/>
    <w:rsid w:val="00FA2872"/>
    <w:rsid w:val="00FA2CF4"/>
    <w:rsid w:val="00FB120D"/>
    <w:rsid w:val="00FB33AE"/>
    <w:rsid w:val="00FB6B4A"/>
    <w:rsid w:val="00FC14DD"/>
    <w:rsid w:val="00FD5743"/>
    <w:rsid w:val="00FE3A04"/>
    <w:rsid w:val="00FF2927"/>
    <w:rsid w:val="00FF2E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71D"/>
    <w:rPr>
      <w:sz w:val="28"/>
    </w:rPr>
  </w:style>
  <w:style w:type="paragraph" w:styleId="Heading1">
    <w:name w:val="heading 1"/>
    <w:basedOn w:val="Normal"/>
    <w:next w:val="Normal"/>
    <w:qFormat/>
    <w:rsid w:val="00BF4B96"/>
    <w:pPr>
      <w:keepNext/>
      <w:jc w:val="center"/>
      <w:outlineLvl w:val="0"/>
    </w:pPr>
    <w:rPr>
      <w:rFonts w:ascii="Courier" w:hAnsi="Courier"/>
      <w:b/>
      <w:sz w:val="24"/>
    </w:rPr>
  </w:style>
  <w:style w:type="paragraph" w:styleId="Heading2">
    <w:name w:val="heading 2"/>
    <w:basedOn w:val="Normal"/>
    <w:next w:val="Normal"/>
    <w:qFormat/>
    <w:rsid w:val="00BF4B96"/>
    <w:pPr>
      <w:keepNext/>
      <w:outlineLvl w:val="1"/>
    </w:pPr>
    <w:rPr>
      <w:rFonts w:ascii="Courier New" w:hAnsi="Courier New"/>
      <w:b/>
      <w:bCs/>
      <w:sz w:val="24"/>
    </w:rPr>
  </w:style>
  <w:style w:type="paragraph" w:styleId="Heading4">
    <w:name w:val="heading 4"/>
    <w:basedOn w:val="Normal"/>
    <w:next w:val="Normal"/>
    <w:qFormat/>
    <w:rsid w:val="00BF4B96"/>
    <w:pPr>
      <w:keepNext/>
      <w:spacing w:line="201" w:lineRule="exact"/>
      <w:outlineLvl w:val="3"/>
    </w:pPr>
    <w:rPr>
      <w:rFonts w:ascii="Courier New" w:hAnsi="Courier New"/>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4B96"/>
    <w:pPr>
      <w:tabs>
        <w:tab w:val="center" w:pos="4320"/>
        <w:tab w:val="right" w:pos="8640"/>
      </w:tabs>
    </w:pPr>
    <w:rPr>
      <w:rFonts w:ascii="Univers" w:hAnsi="Univers"/>
      <w:sz w:val="24"/>
    </w:rPr>
  </w:style>
  <w:style w:type="character" w:styleId="PageNumber">
    <w:name w:val="page number"/>
    <w:basedOn w:val="DefaultParagraphFont"/>
    <w:rsid w:val="00BF4B96"/>
  </w:style>
  <w:style w:type="paragraph" w:styleId="BodyText">
    <w:name w:val="Body Text"/>
    <w:basedOn w:val="Normal"/>
    <w:rsid w:val="00BF4B96"/>
    <w:rPr>
      <w:sz w:val="24"/>
    </w:rPr>
  </w:style>
  <w:style w:type="paragraph" w:styleId="Footer">
    <w:name w:val="footer"/>
    <w:basedOn w:val="Normal"/>
    <w:link w:val="FooterChar"/>
    <w:uiPriority w:val="99"/>
    <w:rsid w:val="00BF4B96"/>
    <w:pPr>
      <w:tabs>
        <w:tab w:val="center" w:pos="4320"/>
        <w:tab w:val="right" w:pos="8640"/>
      </w:tabs>
    </w:pPr>
    <w:rPr>
      <w:rFonts w:ascii="Courier New" w:hAnsi="Courier New"/>
    </w:rPr>
  </w:style>
  <w:style w:type="paragraph" w:customStyle="1" w:styleId="ConvertStyle2">
    <w:name w:val="ConvertStyle2"/>
    <w:basedOn w:val="Normal"/>
    <w:rsid w:val="00BF4B96"/>
    <w:rPr>
      <w:rFonts w:ascii="Courier New" w:hAnsi="Courier New"/>
      <w:sz w:val="24"/>
    </w:rPr>
  </w:style>
  <w:style w:type="paragraph" w:customStyle="1" w:styleId="ConvertStyle3">
    <w:name w:val="ConvertStyle3"/>
    <w:basedOn w:val="Normal"/>
    <w:link w:val="ConvertStyle3Char"/>
    <w:rsid w:val="00BF4B96"/>
    <w:pPr>
      <w:tabs>
        <w:tab w:val="left" w:pos="576"/>
        <w:tab w:val="left" w:pos="1296"/>
      </w:tabs>
      <w:ind w:right="144"/>
    </w:pPr>
    <w:rPr>
      <w:rFonts w:ascii="Courier New" w:hAnsi="Courier New"/>
      <w:sz w:val="24"/>
    </w:rPr>
  </w:style>
  <w:style w:type="paragraph" w:customStyle="1" w:styleId="ConvertStyle4">
    <w:name w:val="ConvertStyle4"/>
    <w:basedOn w:val="Normal"/>
    <w:rsid w:val="00BF4B96"/>
    <w:pPr>
      <w:tabs>
        <w:tab w:val="left" w:pos="576"/>
        <w:tab w:val="left" w:pos="1296"/>
      </w:tabs>
      <w:ind w:right="144"/>
    </w:pPr>
    <w:rPr>
      <w:rFonts w:ascii="Courier New" w:hAnsi="Courier New"/>
      <w:sz w:val="24"/>
    </w:rPr>
  </w:style>
  <w:style w:type="paragraph" w:customStyle="1" w:styleId="ConvertStyle5">
    <w:name w:val="ConvertStyle5"/>
    <w:basedOn w:val="Normal"/>
    <w:rsid w:val="00BF4B96"/>
    <w:pPr>
      <w:tabs>
        <w:tab w:val="left" w:pos="576"/>
        <w:tab w:val="left" w:pos="1296"/>
      </w:tabs>
      <w:ind w:right="144"/>
    </w:pPr>
    <w:rPr>
      <w:rFonts w:ascii="Courier New" w:hAnsi="Courier New"/>
      <w:sz w:val="24"/>
    </w:rPr>
  </w:style>
  <w:style w:type="paragraph" w:customStyle="1" w:styleId="ConvertStyle6">
    <w:name w:val="ConvertStyle6"/>
    <w:basedOn w:val="Normal"/>
    <w:rsid w:val="00BF4B96"/>
    <w:pPr>
      <w:tabs>
        <w:tab w:val="left" w:pos="576"/>
        <w:tab w:val="left" w:pos="1296"/>
      </w:tabs>
      <w:ind w:right="144"/>
    </w:pPr>
    <w:rPr>
      <w:rFonts w:ascii="Courier New" w:hAnsi="Courier New"/>
      <w:sz w:val="24"/>
    </w:rPr>
  </w:style>
  <w:style w:type="paragraph" w:customStyle="1" w:styleId="ConvertStyle7">
    <w:name w:val="ConvertStyle7"/>
    <w:basedOn w:val="Normal"/>
    <w:rsid w:val="00BF4B96"/>
    <w:pPr>
      <w:tabs>
        <w:tab w:val="left" w:pos="576"/>
        <w:tab w:val="left" w:pos="1296"/>
      </w:tabs>
      <w:ind w:right="144"/>
    </w:pPr>
    <w:rPr>
      <w:rFonts w:ascii="Courier New" w:hAnsi="Courier New"/>
      <w:sz w:val="24"/>
    </w:rPr>
  </w:style>
  <w:style w:type="paragraph" w:customStyle="1" w:styleId="ConvertStyle8">
    <w:name w:val="ConvertStyle8"/>
    <w:basedOn w:val="Normal"/>
    <w:rsid w:val="00BF4B96"/>
    <w:pPr>
      <w:tabs>
        <w:tab w:val="left" w:pos="576"/>
        <w:tab w:val="left" w:pos="1296"/>
      </w:tabs>
      <w:ind w:right="144"/>
    </w:pPr>
    <w:rPr>
      <w:rFonts w:ascii="Courier New" w:hAnsi="Courier New"/>
      <w:sz w:val="24"/>
    </w:rPr>
  </w:style>
  <w:style w:type="paragraph" w:customStyle="1" w:styleId="ConvertStyle11">
    <w:name w:val="ConvertStyle11"/>
    <w:basedOn w:val="Normal"/>
    <w:rsid w:val="00BF4B96"/>
    <w:pPr>
      <w:tabs>
        <w:tab w:val="left" w:pos="576"/>
        <w:tab w:val="left" w:pos="1296"/>
      </w:tabs>
      <w:ind w:right="144"/>
    </w:pPr>
    <w:rPr>
      <w:rFonts w:ascii="Courier New" w:hAnsi="Courier New"/>
      <w:sz w:val="24"/>
    </w:rPr>
  </w:style>
  <w:style w:type="paragraph" w:customStyle="1" w:styleId="ConvertStyle12">
    <w:name w:val="ConvertStyle12"/>
    <w:basedOn w:val="Normal"/>
    <w:rsid w:val="00BF4B96"/>
    <w:pPr>
      <w:tabs>
        <w:tab w:val="left" w:pos="576"/>
        <w:tab w:val="left" w:pos="1296"/>
      </w:tabs>
      <w:ind w:right="144"/>
    </w:pPr>
    <w:rPr>
      <w:rFonts w:ascii="Courier New" w:hAnsi="Courier New"/>
      <w:sz w:val="24"/>
    </w:rPr>
  </w:style>
  <w:style w:type="paragraph" w:customStyle="1" w:styleId="ConvertStyle13">
    <w:name w:val="ConvertStyle13"/>
    <w:basedOn w:val="Normal"/>
    <w:rsid w:val="00BF4B96"/>
    <w:pPr>
      <w:tabs>
        <w:tab w:val="left" w:pos="576"/>
        <w:tab w:val="left" w:pos="1296"/>
      </w:tabs>
      <w:ind w:right="144"/>
    </w:pPr>
    <w:rPr>
      <w:rFonts w:ascii="Courier New" w:hAnsi="Courier New"/>
      <w:sz w:val="24"/>
    </w:rPr>
  </w:style>
  <w:style w:type="character" w:styleId="Hyperlink">
    <w:name w:val="Hyperlink"/>
    <w:basedOn w:val="DefaultParagraphFont"/>
    <w:rsid w:val="00BF4B96"/>
    <w:rPr>
      <w:color w:val="0000FF"/>
      <w:u w:val="single"/>
    </w:rPr>
  </w:style>
  <w:style w:type="paragraph" w:styleId="BalloonText">
    <w:name w:val="Balloon Text"/>
    <w:basedOn w:val="Normal"/>
    <w:semiHidden/>
    <w:rsid w:val="00BF4B96"/>
    <w:rPr>
      <w:rFonts w:ascii="Tahoma" w:hAnsi="Tahoma" w:cs="Tahoma"/>
      <w:sz w:val="16"/>
      <w:szCs w:val="16"/>
    </w:rPr>
  </w:style>
  <w:style w:type="paragraph" w:styleId="BodyText3">
    <w:name w:val="Body Text 3"/>
    <w:basedOn w:val="Normal"/>
    <w:rsid w:val="006D2E8B"/>
    <w:pPr>
      <w:spacing w:after="120"/>
    </w:pPr>
    <w:rPr>
      <w:sz w:val="16"/>
      <w:szCs w:val="16"/>
    </w:rPr>
  </w:style>
  <w:style w:type="table" w:styleId="TableGrid">
    <w:name w:val="Table Grid"/>
    <w:basedOn w:val="TableNormal"/>
    <w:rsid w:val="00F53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927E5"/>
    <w:pPr>
      <w:spacing w:before="100" w:beforeAutospacing="1" w:after="100" w:afterAutospacing="1"/>
    </w:pPr>
    <w:rPr>
      <w:sz w:val="24"/>
      <w:szCs w:val="24"/>
    </w:rPr>
  </w:style>
  <w:style w:type="character" w:styleId="Strong">
    <w:name w:val="Strong"/>
    <w:basedOn w:val="DefaultParagraphFont"/>
    <w:uiPriority w:val="22"/>
    <w:qFormat/>
    <w:rsid w:val="006927E5"/>
    <w:rPr>
      <w:b/>
      <w:bCs/>
    </w:rPr>
  </w:style>
  <w:style w:type="character" w:styleId="CommentReference">
    <w:name w:val="annotation reference"/>
    <w:basedOn w:val="DefaultParagraphFont"/>
    <w:uiPriority w:val="99"/>
    <w:semiHidden/>
    <w:rsid w:val="00536605"/>
    <w:rPr>
      <w:sz w:val="16"/>
      <w:szCs w:val="16"/>
    </w:rPr>
  </w:style>
  <w:style w:type="paragraph" w:styleId="CommentText">
    <w:name w:val="annotation text"/>
    <w:basedOn w:val="Normal"/>
    <w:link w:val="CommentTextChar"/>
    <w:uiPriority w:val="99"/>
    <w:semiHidden/>
    <w:rsid w:val="00536605"/>
  </w:style>
  <w:style w:type="paragraph" w:styleId="CommentSubject">
    <w:name w:val="annotation subject"/>
    <w:basedOn w:val="CommentText"/>
    <w:next w:val="CommentText"/>
    <w:semiHidden/>
    <w:rsid w:val="00536605"/>
    <w:rPr>
      <w:b/>
      <w:bCs/>
    </w:rPr>
  </w:style>
  <w:style w:type="paragraph" w:styleId="ListParagraph">
    <w:name w:val="List Paragraph"/>
    <w:basedOn w:val="Normal"/>
    <w:uiPriority w:val="34"/>
    <w:qFormat/>
    <w:rsid w:val="000809FB"/>
    <w:pPr>
      <w:ind w:left="720"/>
      <w:contextualSpacing/>
    </w:pPr>
  </w:style>
  <w:style w:type="paragraph" w:styleId="Revision">
    <w:name w:val="Revision"/>
    <w:hidden/>
    <w:uiPriority w:val="99"/>
    <w:semiHidden/>
    <w:rsid w:val="00E72B2D"/>
  </w:style>
  <w:style w:type="paragraph" w:customStyle="1" w:styleId="Default">
    <w:name w:val="Default"/>
    <w:rsid w:val="00707C82"/>
    <w:pPr>
      <w:autoSpaceDE w:val="0"/>
      <w:autoSpaceDN w:val="0"/>
      <w:adjustRightInd w:val="0"/>
    </w:pPr>
    <w:rPr>
      <w:color w:val="000000"/>
      <w:sz w:val="24"/>
      <w:szCs w:val="24"/>
    </w:rPr>
  </w:style>
  <w:style w:type="paragraph" w:customStyle="1" w:styleId="RFPHeading1">
    <w:name w:val="RFP Heading 1"/>
    <w:basedOn w:val="ConvertStyle3"/>
    <w:link w:val="RFPHeading1Char"/>
    <w:qFormat/>
    <w:rsid w:val="005574D8"/>
    <w:pPr>
      <w:numPr>
        <w:numId w:val="6"/>
      </w:numPr>
      <w:tabs>
        <w:tab w:val="clear" w:pos="576"/>
        <w:tab w:val="clear" w:pos="1296"/>
      </w:tabs>
      <w:spacing w:after="120"/>
    </w:pPr>
    <w:rPr>
      <w:rFonts w:ascii="Times New Roman Bold" w:hAnsi="Times New Roman Bold"/>
      <w:b/>
      <w:caps/>
      <w:sz w:val="28"/>
      <w:szCs w:val="28"/>
      <w:u w:val="single"/>
    </w:rPr>
  </w:style>
  <w:style w:type="character" w:customStyle="1" w:styleId="CommentTextChar">
    <w:name w:val="Comment Text Char"/>
    <w:basedOn w:val="DefaultParagraphFont"/>
    <w:link w:val="CommentText"/>
    <w:uiPriority w:val="99"/>
    <w:semiHidden/>
    <w:rsid w:val="00A40BC4"/>
    <w:rPr>
      <w:sz w:val="28"/>
    </w:rPr>
  </w:style>
  <w:style w:type="character" w:customStyle="1" w:styleId="ConvertStyle3Char">
    <w:name w:val="ConvertStyle3 Char"/>
    <w:basedOn w:val="DefaultParagraphFont"/>
    <w:link w:val="ConvertStyle3"/>
    <w:rsid w:val="007B571D"/>
    <w:rPr>
      <w:rFonts w:ascii="Courier New" w:hAnsi="Courier New"/>
      <w:sz w:val="24"/>
    </w:rPr>
  </w:style>
  <w:style w:type="character" w:customStyle="1" w:styleId="RFPHeading1Char">
    <w:name w:val="RFP Heading 1 Char"/>
    <w:basedOn w:val="ConvertStyle3Char"/>
    <w:link w:val="RFPHeading1"/>
    <w:rsid w:val="005574D8"/>
    <w:rPr>
      <w:rFonts w:ascii="Times New Roman Bold" w:hAnsi="Times New Roman Bold"/>
      <w:b/>
      <w:caps/>
      <w:sz w:val="28"/>
      <w:szCs w:val="28"/>
      <w:u w:val="single"/>
    </w:rPr>
  </w:style>
  <w:style w:type="paragraph" w:customStyle="1" w:styleId="RFPHeading2">
    <w:name w:val="RFP Heading 2"/>
    <w:basedOn w:val="Normal"/>
    <w:link w:val="RFPHeading2Char"/>
    <w:qFormat/>
    <w:rsid w:val="00A40BC4"/>
    <w:rPr>
      <w:b/>
      <w:color w:val="000000"/>
      <w:u w:val="single"/>
    </w:rPr>
  </w:style>
  <w:style w:type="paragraph" w:customStyle="1" w:styleId="RFPHeading3">
    <w:name w:val="RFP Heading 3"/>
    <w:basedOn w:val="Normal"/>
    <w:link w:val="RFPHeading3Char"/>
    <w:qFormat/>
    <w:rsid w:val="00A40BC4"/>
    <w:rPr>
      <w:b/>
    </w:rPr>
  </w:style>
  <w:style w:type="character" w:customStyle="1" w:styleId="RFPHeading2Char">
    <w:name w:val="RFP Heading 2 Char"/>
    <w:basedOn w:val="DefaultParagraphFont"/>
    <w:link w:val="RFPHeading2"/>
    <w:rsid w:val="00A40BC4"/>
    <w:rPr>
      <w:b/>
      <w:color w:val="000000"/>
      <w:sz w:val="28"/>
      <w:u w:val="single"/>
    </w:rPr>
  </w:style>
  <w:style w:type="character" w:customStyle="1" w:styleId="FooterChar">
    <w:name w:val="Footer Char"/>
    <w:basedOn w:val="DefaultParagraphFont"/>
    <w:link w:val="Footer"/>
    <w:uiPriority w:val="99"/>
    <w:rsid w:val="004218B8"/>
    <w:rPr>
      <w:rFonts w:ascii="Courier New" w:hAnsi="Courier New"/>
      <w:sz w:val="28"/>
    </w:rPr>
  </w:style>
  <w:style w:type="character" w:customStyle="1" w:styleId="RFPHeading3Char">
    <w:name w:val="RFP Heading 3 Char"/>
    <w:basedOn w:val="DefaultParagraphFont"/>
    <w:link w:val="RFPHeading3"/>
    <w:rsid w:val="00A40BC4"/>
    <w:rPr>
      <w:b/>
      <w:sz w:val="28"/>
    </w:rPr>
  </w:style>
  <w:style w:type="character" w:styleId="FollowedHyperlink">
    <w:name w:val="FollowedHyperlink"/>
    <w:basedOn w:val="DefaultParagraphFont"/>
    <w:rsid w:val="00E51202"/>
    <w:rPr>
      <w:color w:val="800080" w:themeColor="followedHyperlink"/>
      <w:u w:val="single"/>
    </w:rPr>
  </w:style>
  <w:style w:type="paragraph" w:customStyle="1" w:styleId="RFPHeading4">
    <w:name w:val="RFP Heading 4"/>
    <w:basedOn w:val="Normal"/>
    <w:link w:val="RFPHeading4Char"/>
    <w:qFormat/>
    <w:rsid w:val="00EC0B59"/>
    <w:pPr>
      <w:keepNext/>
      <w:keepLines/>
      <w:spacing w:before="120" w:after="120" w:line="276" w:lineRule="auto"/>
      <w:outlineLvl w:val="1"/>
    </w:pPr>
    <w:rPr>
      <w:bCs/>
      <w:i/>
      <w:szCs w:val="28"/>
    </w:rPr>
  </w:style>
  <w:style w:type="paragraph" w:customStyle="1" w:styleId="RFPHeading5">
    <w:name w:val="RFP Heading 5"/>
    <w:basedOn w:val="Normal"/>
    <w:link w:val="RFPHeading5Char"/>
    <w:qFormat/>
    <w:rsid w:val="00EC0B59"/>
    <w:pPr>
      <w:keepNext/>
      <w:keepLines/>
      <w:spacing w:before="80" w:line="276" w:lineRule="auto"/>
      <w:ind w:left="720"/>
      <w:outlineLvl w:val="2"/>
    </w:pPr>
    <w:rPr>
      <w:bCs/>
      <w:szCs w:val="28"/>
      <w:u w:val="single"/>
    </w:rPr>
  </w:style>
  <w:style w:type="character" w:customStyle="1" w:styleId="RFPHeading4Char">
    <w:name w:val="RFP Heading 4 Char"/>
    <w:basedOn w:val="DefaultParagraphFont"/>
    <w:link w:val="RFPHeading4"/>
    <w:rsid w:val="00EC0B59"/>
    <w:rPr>
      <w:bCs/>
      <w:i/>
      <w:sz w:val="28"/>
      <w:szCs w:val="28"/>
    </w:rPr>
  </w:style>
  <w:style w:type="character" w:customStyle="1" w:styleId="RFPHeading5Char">
    <w:name w:val="RFP Heading 5 Char"/>
    <w:basedOn w:val="DefaultParagraphFont"/>
    <w:link w:val="RFPHeading5"/>
    <w:rsid w:val="00EC0B59"/>
    <w:rPr>
      <w:bCs/>
      <w:sz w:val="28"/>
      <w:szCs w:val="28"/>
      <w:u w:val="single"/>
    </w:rPr>
  </w:style>
  <w:style w:type="paragraph" w:customStyle="1" w:styleId="RFPHeading1B">
    <w:name w:val="RFP Heading 1B"/>
    <w:basedOn w:val="RFPHeading1"/>
    <w:qFormat/>
    <w:rsid w:val="005574D8"/>
    <w:pPr>
      <w:numPr>
        <w:numId w:val="13"/>
      </w:numPr>
    </w:pPr>
    <w:rPr>
      <w:rFonts w:ascii="Times New Roman" w:hAnsi="Times New Roman"/>
      <w:caps w:val="0"/>
      <w:u w:val="none"/>
    </w:rPr>
  </w:style>
  <w:style w:type="character" w:customStyle="1" w:styleId="apple-converted-space">
    <w:name w:val="apple-converted-space"/>
    <w:basedOn w:val="DefaultParagraphFont"/>
    <w:rsid w:val="00832B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71D"/>
    <w:rPr>
      <w:sz w:val="28"/>
    </w:rPr>
  </w:style>
  <w:style w:type="paragraph" w:styleId="Heading1">
    <w:name w:val="heading 1"/>
    <w:basedOn w:val="Normal"/>
    <w:next w:val="Normal"/>
    <w:qFormat/>
    <w:rsid w:val="00BF4B96"/>
    <w:pPr>
      <w:keepNext/>
      <w:jc w:val="center"/>
      <w:outlineLvl w:val="0"/>
    </w:pPr>
    <w:rPr>
      <w:rFonts w:ascii="Courier" w:hAnsi="Courier"/>
      <w:b/>
      <w:sz w:val="24"/>
    </w:rPr>
  </w:style>
  <w:style w:type="paragraph" w:styleId="Heading2">
    <w:name w:val="heading 2"/>
    <w:basedOn w:val="Normal"/>
    <w:next w:val="Normal"/>
    <w:qFormat/>
    <w:rsid w:val="00BF4B96"/>
    <w:pPr>
      <w:keepNext/>
      <w:outlineLvl w:val="1"/>
    </w:pPr>
    <w:rPr>
      <w:rFonts w:ascii="Courier New" w:hAnsi="Courier New"/>
      <w:b/>
      <w:bCs/>
      <w:sz w:val="24"/>
    </w:rPr>
  </w:style>
  <w:style w:type="paragraph" w:styleId="Heading4">
    <w:name w:val="heading 4"/>
    <w:basedOn w:val="Normal"/>
    <w:next w:val="Normal"/>
    <w:qFormat/>
    <w:rsid w:val="00BF4B96"/>
    <w:pPr>
      <w:keepNext/>
      <w:spacing w:line="201" w:lineRule="exact"/>
      <w:outlineLvl w:val="3"/>
    </w:pPr>
    <w:rPr>
      <w:rFonts w:ascii="Courier New" w:hAnsi="Courier New"/>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4B96"/>
    <w:pPr>
      <w:tabs>
        <w:tab w:val="center" w:pos="4320"/>
        <w:tab w:val="right" w:pos="8640"/>
      </w:tabs>
    </w:pPr>
    <w:rPr>
      <w:rFonts w:ascii="Univers" w:hAnsi="Univers"/>
      <w:sz w:val="24"/>
    </w:rPr>
  </w:style>
  <w:style w:type="character" w:styleId="PageNumber">
    <w:name w:val="page number"/>
    <w:basedOn w:val="DefaultParagraphFont"/>
    <w:rsid w:val="00BF4B96"/>
  </w:style>
  <w:style w:type="paragraph" w:styleId="BodyText">
    <w:name w:val="Body Text"/>
    <w:basedOn w:val="Normal"/>
    <w:rsid w:val="00BF4B96"/>
    <w:rPr>
      <w:sz w:val="24"/>
    </w:rPr>
  </w:style>
  <w:style w:type="paragraph" w:styleId="Footer">
    <w:name w:val="footer"/>
    <w:basedOn w:val="Normal"/>
    <w:link w:val="FooterChar"/>
    <w:uiPriority w:val="99"/>
    <w:rsid w:val="00BF4B96"/>
    <w:pPr>
      <w:tabs>
        <w:tab w:val="center" w:pos="4320"/>
        <w:tab w:val="right" w:pos="8640"/>
      </w:tabs>
    </w:pPr>
    <w:rPr>
      <w:rFonts w:ascii="Courier New" w:hAnsi="Courier New"/>
    </w:rPr>
  </w:style>
  <w:style w:type="paragraph" w:customStyle="1" w:styleId="ConvertStyle2">
    <w:name w:val="ConvertStyle2"/>
    <w:basedOn w:val="Normal"/>
    <w:rsid w:val="00BF4B96"/>
    <w:rPr>
      <w:rFonts w:ascii="Courier New" w:hAnsi="Courier New"/>
      <w:sz w:val="24"/>
    </w:rPr>
  </w:style>
  <w:style w:type="paragraph" w:customStyle="1" w:styleId="ConvertStyle3">
    <w:name w:val="ConvertStyle3"/>
    <w:basedOn w:val="Normal"/>
    <w:link w:val="ConvertStyle3Char"/>
    <w:rsid w:val="00BF4B96"/>
    <w:pPr>
      <w:tabs>
        <w:tab w:val="left" w:pos="576"/>
        <w:tab w:val="left" w:pos="1296"/>
      </w:tabs>
      <w:ind w:right="144"/>
    </w:pPr>
    <w:rPr>
      <w:rFonts w:ascii="Courier New" w:hAnsi="Courier New"/>
      <w:sz w:val="24"/>
    </w:rPr>
  </w:style>
  <w:style w:type="paragraph" w:customStyle="1" w:styleId="ConvertStyle4">
    <w:name w:val="ConvertStyle4"/>
    <w:basedOn w:val="Normal"/>
    <w:rsid w:val="00BF4B96"/>
    <w:pPr>
      <w:tabs>
        <w:tab w:val="left" w:pos="576"/>
        <w:tab w:val="left" w:pos="1296"/>
      </w:tabs>
      <w:ind w:right="144"/>
    </w:pPr>
    <w:rPr>
      <w:rFonts w:ascii="Courier New" w:hAnsi="Courier New"/>
      <w:sz w:val="24"/>
    </w:rPr>
  </w:style>
  <w:style w:type="paragraph" w:customStyle="1" w:styleId="ConvertStyle5">
    <w:name w:val="ConvertStyle5"/>
    <w:basedOn w:val="Normal"/>
    <w:rsid w:val="00BF4B96"/>
    <w:pPr>
      <w:tabs>
        <w:tab w:val="left" w:pos="576"/>
        <w:tab w:val="left" w:pos="1296"/>
      </w:tabs>
      <w:ind w:right="144"/>
    </w:pPr>
    <w:rPr>
      <w:rFonts w:ascii="Courier New" w:hAnsi="Courier New"/>
      <w:sz w:val="24"/>
    </w:rPr>
  </w:style>
  <w:style w:type="paragraph" w:customStyle="1" w:styleId="ConvertStyle6">
    <w:name w:val="ConvertStyle6"/>
    <w:basedOn w:val="Normal"/>
    <w:rsid w:val="00BF4B96"/>
    <w:pPr>
      <w:tabs>
        <w:tab w:val="left" w:pos="576"/>
        <w:tab w:val="left" w:pos="1296"/>
      </w:tabs>
      <w:ind w:right="144"/>
    </w:pPr>
    <w:rPr>
      <w:rFonts w:ascii="Courier New" w:hAnsi="Courier New"/>
      <w:sz w:val="24"/>
    </w:rPr>
  </w:style>
  <w:style w:type="paragraph" w:customStyle="1" w:styleId="ConvertStyle7">
    <w:name w:val="ConvertStyle7"/>
    <w:basedOn w:val="Normal"/>
    <w:rsid w:val="00BF4B96"/>
    <w:pPr>
      <w:tabs>
        <w:tab w:val="left" w:pos="576"/>
        <w:tab w:val="left" w:pos="1296"/>
      </w:tabs>
      <w:ind w:right="144"/>
    </w:pPr>
    <w:rPr>
      <w:rFonts w:ascii="Courier New" w:hAnsi="Courier New"/>
      <w:sz w:val="24"/>
    </w:rPr>
  </w:style>
  <w:style w:type="paragraph" w:customStyle="1" w:styleId="ConvertStyle8">
    <w:name w:val="ConvertStyle8"/>
    <w:basedOn w:val="Normal"/>
    <w:rsid w:val="00BF4B96"/>
    <w:pPr>
      <w:tabs>
        <w:tab w:val="left" w:pos="576"/>
        <w:tab w:val="left" w:pos="1296"/>
      </w:tabs>
      <w:ind w:right="144"/>
    </w:pPr>
    <w:rPr>
      <w:rFonts w:ascii="Courier New" w:hAnsi="Courier New"/>
      <w:sz w:val="24"/>
    </w:rPr>
  </w:style>
  <w:style w:type="paragraph" w:customStyle="1" w:styleId="ConvertStyle11">
    <w:name w:val="ConvertStyle11"/>
    <w:basedOn w:val="Normal"/>
    <w:rsid w:val="00BF4B96"/>
    <w:pPr>
      <w:tabs>
        <w:tab w:val="left" w:pos="576"/>
        <w:tab w:val="left" w:pos="1296"/>
      </w:tabs>
      <w:ind w:right="144"/>
    </w:pPr>
    <w:rPr>
      <w:rFonts w:ascii="Courier New" w:hAnsi="Courier New"/>
      <w:sz w:val="24"/>
    </w:rPr>
  </w:style>
  <w:style w:type="paragraph" w:customStyle="1" w:styleId="ConvertStyle12">
    <w:name w:val="ConvertStyle12"/>
    <w:basedOn w:val="Normal"/>
    <w:rsid w:val="00BF4B96"/>
    <w:pPr>
      <w:tabs>
        <w:tab w:val="left" w:pos="576"/>
        <w:tab w:val="left" w:pos="1296"/>
      </w:tabs>
      <w:ind w:right="144"/>
    </w:pPr>
    <w:rPr>
      <w:rFonts w:ascii="Courier New" w:hAnsi="Courier New"/>
      <w:sz w:val="24"/>
    </w:rPr>
  </w:style>
  <w:style w:type="paragraph" w:customStyle="1" w:styleId="ConvertStyle13">
    <w:name w:val="ConvertStyle13"/>
    <w:basedOn w:val="Normal"/>
    <w:rsid w:val="00BF4B96"/>
    <w:pPr>
      <w:tabs>
        <w:tab w:val="left" w:pos="576"/>
        <w:tab w:val="left" w:pos="1296"/>
      </w:tabs>
      <w:ind w:right="144"/>
    </w:pPr>
    <w:rPr>
      <w:rFonts w:ascii="Courier New" w:hAnsi="Courier New"/>
      <w:sz w:val="24"/>
    </w:rPr>
  </w:style>
  <w:style w:type="character" w:styleId="Hyperlink">
    <w:name w:val="Hyperlink"/>
    <w:basedOn w:val="DefaultParagraphFont"/>
    <w:rsid w:val="00BF4B96"/>
    <w:rPr>
      <w:color w:val="0000FF"/>
      <w:u w:val="single"/>
    </w:rPr>
  </w:style>
  <w:style w:type="paragraph" w:styleId="BalloonText">
    <w:name w:val="Balloon Text"/>
    <w:basedOn w:val="Normal"/>
    <w:semiHidden/>
    <w:rsid w:val="00BF4B96"/>
    <w:rPr>
      <w:rFonts w:ascii="Tahoma" w:hAnsi="Tahoma" w:cs="Tahoma"/>
      <w:sz w:val="16"/>
      <w:szCs w:val="16"/>
    </w:rPr>
  </w:style>
  <w:style w:type="paragraph" w:styleId="BodyText3">
    <w:name w:val="Body Text 3"/>
    <w:basedOn w:val="Normal"/>
    <w:rsid w:val="006D2E8B"/>
    <w:pPr>
      <w:spacing w:after="120"/>
    </w:pPr>
    <w:rPr>
      <w:sz w:val="16"/>
      <w:szCs w:val="16"/>
    </w:rPr>
  </w:style>
  <w:style w:type="table" w:styleId="TableGrid">
    <w:name w:val="Table Grid"/>
    <w:basedOn w:val="TableNormal"/>
    <w:rsid w:val="00F53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927E5"/>
    <w:pPr>
      <w:spacing w:before="100" w:beforeAutospacing="1" w:after="100" w:afterAutospacing="1"/>
    </w:pPr>
    <w:rPr>
      <w:sz w:val="24"/>
      <w:szCs w:val="24"/>
    </w:rPr>
  </w:style>
  <w:style w:type="character" w:styleId="Strong">
    <w:name w:val="Strong"/>
    <w:basedOn w:val="DefaultParagraphFont"/>
    <w:uiPriority w:val="22"/>
    <w:qFormat/>
    <w:rsid w:val="006927E5"/>
    <w:rPr>
      <w:b/>
      <w:bCs/>
    </w:rPr>
  </w:style>
  <w:style w:type="character" w:styleId="CommentReference">
    <w:name w:val="annotation reference"/>
    <w:basedOn w:val="DefaultParagraphFont"/>
    <w:uiPriority w:val="99"/>
    <w:semiHidden/>
    <w:rsid w:val="00536605"/>
    <w:rPr>
      <w:sz w:val="16"/>
      <w:szCs w:val="16"/>
    </w:rPr>
  </w:style>
  <w:style w:type="paragraph" w:styleId="CommentText">
    <w:name w:val="annotation text"/>
    <w:basedOn w:val="Normal"/>
    <w:link w:val="CommentTextChar"/>
    <w:uiPriority w:val="99"/>
    <w:semiHidden/>
    <w:rsid w:val="00536605"/>
  </w:style>
  <w:style w:type="paragraph" w:styleId="CommentSubject">
    <w:name w:val="annotation subject"/>
    <w:basedOn w:val="CommentText"/>
    <w:next w:val="CommentText"/>
    <w:semiHidden/>
    <w:rsid w:val="00536605"/>
    <w:rPr>
      <w:b/>
      <w:bCs/>
    </w:rPr>
  </w:style>
  <w:style w:type="paragraph" w:styleId="ListParagraph">
    <w:name w:val="List Paragraph"/>
    <w:basedOn w:val="Normal"/>
    <w:uiPriority w:val="34"/>
    <w:qFormat/>
    <w:rsid w:val="000809FB"/>
    <w:pPr>
      <w:ind w:left="720"/>
      <w:contextualSpacing/>
    </w:pPr>
  </w:style>
  <w:style w:type="paragraph" w:styleId="Revision">
    <w:name w:val="Revision"/>
    <w:hidden/>
    <w:uiPriority w:val="99"/>
    <w:semiHidden/>
    <w:rsid w:val="00E72B2D"/>
  </w:style>
  <w:style w:type="paragraph" w:customStyle="1" w:styleId="Default">
    <w:name w:val="Default"/>
    <w:rsid w:val="00707C82"/>
    <w:pPr>
      <w:autoSpaceDE w:val="0"/>
      <w:autoSpaceDN w:val="0"/>
      <w:adjustRightInd w:val="0"/>
    </w:pPr>
    <w:rPr>
      <w:color w:val="000000"/>
      <w:sz w:val="24"/>
      <w:szCs w:val="24"/>
    </w:rPr>
  </w:style>
  <w:style w:type="paragraph" w:customStyle="1" w:styleId="RFPHeading1">
    <w:name w:val="RFP Heading 1"/>
    <w:basedOn w:val="ConvertStyle3"/>
    <w:link w:val="RFPHeading1Char"/>
    <w:qFormat/>
    <w:rsid w:val="005574D8"/>
    <w:pPr>
      <w:numPr>
        <w:numId w:val="6"/>
      </w:numPr>
      <w:tabs>
        <w:tab w:val="clear" w:pos="576"/>
        <w:tab w:val="clear" w:pos="1296"/>
      </w:tabs>
      <w:spacing w:after="120"/>
    </w:pPr>
    <w:rPr>
      <w:rFonts w:ascii="Times New Roman Bold" w:hAnsi="Times New Roman Bold"/>
      <w:b/>
      <w:caps/>
      <w:sz w:val="28"/>
      <w:szCs w:val="28"/>
      <w:u w:val="single"/>
    </w:rPr>
  </w:style>
  <w:style w:type="character" w:customStyle="1" w:styleId="CommentTextChar">
    <w:name w:val="Comment Text Char"/>
    <w:basedOn w:val="DefaultParagraphFont"/>
    <w:link w:val="CommentText"/>
    <w:uiPriority w:val="99"/>
    <w:semiHidden/>
    <w:rsid w:val="00A40BC4"/>
    <w:rPr>
      <w:sz w:val="28"/>
    </w:rPr>
  </w:style>
  <w:style w:type="character" w:customStyle="1" w:styleId="ConvertStyle3Char">
    <w:name w:val="ConvertStyle3 Char"/>
    <w:basedOn w:val="DefaultParagraphFont"/>
    <w:link w:val="ConvertStyle3"/>
    <w:rsid w:val="007B571D"/>
    <w:rPr>
      <w:rFonts w:ascii="Courier New" w:hAnsi="Courier New"/>
      <w:sz w:val="24"/>
    </w:rPr>
  </w:style>
  <w:style w:type="character" w:customStyle="1" w:styleId="RFPHeading1Char">
    <w:name w:val="RFP Heading 1 Char"/>
    <w:basedOn w:val="ConvertStyle3Char"/>
    <w:link w:val="RFPHeading1"/>
    <w:rsid w:val="005574D8"/>
    <w:rPr>
      <w:rFonts w:ascii="Times New Roman Bold" w:hAnsi="Times New Roman Bold"/>
      <w:b/>
      <w:caps/>
      <w:sz w:val="28"/>
      <w:szCs w:val="28"/>
      <w:u w:val="single"/>
    </w:rPr>
  </w:style>
  <w:style w:type="paragraph" w:customStyle="1" w:styleId="RFPHeading2">
    <w:name w:val="RFP Heading 2"/>
    <w:basedOn w:val="Normal"/>
    <w:link w:val="RFPHeading2Char"/>
    <w:qFormat/>
    <w:rsid w:val="00A40BC4"/>
    <w:rPr>
      <w:b/>
      <w:color w:val="000000"/>
      <w:u w:val="single"/>
    </w:rPr>
  </w:style>
  <w:style w:type="paragraph" w:customStyle="1" w:styleId="RFPHeading3">
    <w:name w:val="RFP Heading 3"/>
    <w:basedOn w:val="Normal"/>
    <w:link w:val="RFPHeading3Char"/>
    <w:qFormat/>
    <w:rsid w:val="00A40BC4"/>
    <w:rPr>
      <w:b/>
    </w:rPr>
  </w:style>
  <w:style w:type="character" w:customStyle="1" w:styleId="RFPHeading2Char">
    <w:name w:val="RFP Heading 2 Char"/>
    <w:basedOn w:val="DefaultParagraphFont"/>
    <w:link w:val="RFPHeading2"/>
    <w:rsid w:val="00A40BC4"/>
    <w:rPr>
      <w:b/>
      <w:color w:val="000000"/>
      <w:sz w:val="28"/>
      <w:u w:val="single"/>
    </w:rPr>
  </w:style>
  <w:style w:type="character" w:customStyle="1" w:styleId="FooterChar">
    <w:name w:val="Footer Char"/>
    <w:basedOn w:val="DefaultParagraphFont"/>
    <w:link w:val="Footer"/>
    <w:uiPriority w:val="99"/>
    <w:rsid w:val="004218B8"/>
    <w:rPr>
      <w:rFonts w:ascii="Courier New" w:hAnsi="Courier New"/>
      <w:sz w:val="28"/>
    </w:rPr>
  </w:style>
  <w:style w:type="character" w:customStyle="1" w:styleId="RFPHeading3Char">
    <w:name w:val="RFP Heading 3 Char"/>
    <w:basedOn w:val="DefaultParagraphFont"/>
    <w:link w:val="RFPHeading3"/>
    <w:rsid w:val="00A40BC4"/>
    <w:rPr>
      <w:b/>
      <w:sz w:val="28"/>
    </w:rPr>
  </w:style>
  <w:style w:type="character" w:styleId="FollowedHyperlink">
    <w:name w:val="FollowedHyperlink"/>
    <w:basedOn w:val="DefaultParagraphFont"/>
    <w:rsid w:val="00E51202"/>
    <w:rPr>
      <w:color w:val="800080" w:themeColor="followedHyperlink"/>
      <w:u w:val="single"/>
    </w:rPr>
  </w:style>
  <w:style w:type="paragraph" w:customStyle="1" w:styleId="RFPHeading4">
    <w:name w:val="RFP Heading 4"/>
    <w:basedOn w:val="Normal"/>
    <w:link w:val="RFPHeading4Char"/>
    <w:qFormat/>
    <w:rsid w:val="00EC0B59"/>
    <w:pPr>
      <w:keepNext/>
      <w:keepLines/>
      <w:spacing w:before="120" w:after="120" w:line="276" w:lineRule="auto"/>
      <w:outlineLvl w:val="1"/>
    </w:pPr>
    <w:rPr>
      <w:bCs/>
      <w:i/>
      <w:szCs w:val="28"/>
    </w:rPr>
  </w:style>
  <w:style w:type="paragraph" w:customStyle="1" w:styleId="RFPHeading5">
    <w:name w:val="RFP Heading 5"/>
    <w:basedOn w:val="Normal"/>
    <w:link w:val="RFPHeading5Char"/>
    <w:qFormat/>
    <w:rsid w:val="00EC0B59"/>
    <w:pPr>
      <w:keepNext/>
      <w:keepLines/>
      <w:spacing w:before="80" w:line="276" w:lineRule="auto"/>
      <w:ind w:left="720"/>
      <w:outlineLvl w:val="2"/>
    </w:pPr>
    <w:rPr>
      <w:bCs/>
      <w:szCs w:val="28"/>
      <w:u w:val="single"/>
    </w:rPr>
  </w:style>
  <w:style w:type="character" w:customStyle="1" w:styleId="RFPHeading4Char">
    <w:name w:val="RFP Heading 4 Char"/>
    <w:basedOn w:val="DefaultParagraphFont"/>
    <w:link w:val="RFPHeading4"/>
    <w:rsid w:val="00EC0B59"/>
    <w:rPr>
      <w:bCs/>
      <w:i/>
      <w:sz w:val="28"/>
      <w:szCs w:val="28"/>
    </w:rPr>
  </w:style>
  <w:style w:type="character" w:customStyle="1" w:styleId="RFPHeading5Char">
    <w:name w:val="RFP Heading 5 Char"/>
    <w:basedOn w:val="DefaultParagraphFont"/>
    <w:link w:val="RFPHeading5"/>
    <w:rsid w:val="00EC0B59"/>
    <w:rPr>
      <w:bCs/>
      <w:sz w:val="28"/>
      <w:szCs w:val="28"/>
      <w:u w:val="single"/>
    </w:rPr>
  </w:style>
  <w:style w:type="paragraph" w:customStyle="1" w:styleId="RFPHeading1B">
    <w:name w:val="RFP Heading 1B"/>
    <w:basedOn w:val="RFPHeading1"/>
    <w:qFormat/>
    <w:rsid w:val="005574D8"/>
    <w:pPr>
      <w:numPr>
        <w:numId w:val="13"/>
      </w:numPr>
    </w:pPr>
    <w:rPr>
      <w:rFonts w:ascii="Times New Roman" w:hAnsi="Times New Roman"/>
      <w:caps w:val="0"/>
      <w:u w:val="none"/>
    </w:rPr>
  </w:style>
  <w:style w:type="character" w:customStyle="1" w:styleId="apple-converted-space">
    <w:name w:val="apple-converted-space"/>
    <w:basedOn w:val="DefaultParagraphFont"/>
    <w:rsid w:val="00832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7641">
      <w:bodyDiv w:val="1"/>
      <w:marLeft w:val="0"/>
      <w:marRight w:val="0"/>
      <w:marTop w:val="0"/>
      <w:marBottom w:val="0"/>
      <w:divBdr>
        <w:top w:val="none" w:sz="0" w:space="0" w:color="auto"/>
        <w:left w:val="none" w:sz="0" w:space="0" w:color="auto"/>
        <w:bottom w:val="none" w:sz="0" w:space="0" w:color="auto"/>
        <w:right w:val="none" w:sz="0" w:space="0" w:color="auto"/>
      </w:divBdr>
    </w:div>
    <w:div w:id="347173067">
      <w:bodyDiv w:val="1"/>
      <w:marLeft w:val="0"/>
      <w:marRight w:val="0"/>
      <w:marTop w:val="0"/>
      <w:marBottom w:val="0"/>
      <w:divBdr>
        <w:top w:val="none" w:sz="0" w:space="0" w:color="auto"/>
        <w:left w:val="none" w:sz="0" w:space="0" w:color="auto"/>
        <w:bottom w:val="none" w:sz="0" w:space="0" w:color="auto"/>
        <w:right w:val="none" w:sz="0" w:space="0" w:color="auto"/>
      </w:divBdr>
    </w:div>
    <w:div w:id="466628690">
      <w:bodyDiv w:val="1"/>
      <w:marLeft w:val="0"/>
      <w:marRight w:val="0"/>
      <w:marTop w:val="0"/>
      <w:marBottom w:val="0"/>
      <w:divBdr>
        <w:top w:val="none" w:sz="0" w:space="0" w:color="auto"/>
        <w:left w:val="none" w:sz="0" w:space="0" w:color="auto"/>
        <w:bottom w:val="none" w:sz="0" w:space="0" w:color="auto"/>
        <w:right w:val="none" w:sz="0" w:space="0" w:color="auto"/>
      </w:divBdr>
    </w:div>
    <w:div w:id="566113436">
      <w:bodyDiv w:val="1"/>
      <w:marLeft w:val="0"/>
      <w:marRight w:val="0"/>
      <w:marTop w:val="0"/>
      <w:marBottom w:val="0"/>
      <w:divBdr>
        <w:top w:val="none" w:sz="0" w:space="0" w:color="auto"/>
        <w:left w:val="none" w:sz="0" w:space="0" w:color="auto"/>
        <w:bottom w:val="none" w:sz="0" w:space="0" w:color="auto"/>
        <w:right w:val="none" w:sz="0" w:space="0" w:color="auto"/>
      </w:divBdr>
    </w:div>
    <w:div w:id="816729169">
      <w:bodyDiv w:val="1"/>
      <w:marLeft w:val="0"/>
      <w:marRight w:val="0"/>
      <w:marTop w:val="0"/>
      <w:marBottom w:val="0"/>
      <w:divBdr>
        <w:top w:val="none" w:sz="0" w:space="0" w:color="auto"/>
        <w:left w:val="none" w:sz="0" w:space="0" w:color="auto"/>
        <w:bottom w:val="none" w:sz="0" w:space="0" w:color="auto"/>
        <w:right w:val="none" w:sz="0" w:space="0" w:color="auto"/>
      </w:divBdr>
    </w:div>
    <w:div w:id="996303054">
      <w:bodyDiv w:val="1"/>
      <w:marLeft w:val="0"/>
      <w:marRight w:val="0"/>
      <w:marTop w:val="0"/>
      <w:marBottom w:val="0"/>
      <w:divBdr>
        <w:top w:val="none" w:sz="0" w:space="0" w:color="auto"/>
        <w:left w:val="none" w:sz="0" w:space="0" w:color="auto"/>
        <w:bottom w:val="none" w:sz="0" w:space="0" w:color="auto"/>
        <w:right w:val="none" w:sz="0" w:space="0" w:color="auto"/>
      </w:divBdr>
    </w:div>
    <w:div w:id="1588080252">
      <w:bodyDiv w:val="1"/>
      <w:marLeft w:val="0"/>
      <w:marRight w:val="0"/>
      <w:marTop w:val="0"/>
      <w:marBottom w:val="0"/>
      <w:divBdr>
        <w:top w:val="none" w:sz="0" w:space="0" w:color="auto"/>
        <w:left w:val="none" w:sz="0" w:space="0" w:color="auto"/>
        <w:bottom w:val="none" w:sz="0" w:space="0" w:color="auto"/>
        <w:right w:val="none" w:sz="0" w:space="0" w:color="auto"/>
      </w:divBdr>
      <w:divsChild>
        <w:div w:id="33703163">
          <w:marLeft w:val="0"/>
          <w:marRight w:val="0"/>
          <w:marTop w:val="0"/>
          <w:marBottom w:val="0"/>
          <w:divBdr>
            <w:top w:val="none" w:sz="0" w:space="0" w:color="auto"/>
            <w:left w:val="none" w:sz="0" w:space="0" w:color="auto"/>
            <w:bottom w:val="none" w:sz="0" w:space="0" w:color="auto"/>
            <w:right w:val="none" w:sz="0" w:space="0" w:color="auto"/>
          </w:divBdr>
          <w:divsChild>
            <w:div w:id="1833644713">
              <w:marLeft w:val="0"/>
              <w:marRight w:val="0"/>
              <w:marTop w:val="0"/>
              <w:marBottom w:val="0"/>
              <w:divBdr>
                <w:top w:val="none" w:sz="0" w:space="0" w:color="auto"/>
                <w:left w:val="none" w:sz="0" w:space="0" w:color="auto"/>
                <w:bottom w:val="none" w:sz="0" w:space="0" w:color="auto"/>
                <w:right w:val="none" w:sz="0" w:space="0" w:color="auto"/>
              </w:divBdr>
              <w:divsChild>
                <w:div w:id="2079860495">
                  <w:marLeft w:val="0"/>
                  <w:marRight w:val="0"/>
                  <w:marTop w:val="0"/>
                  <w:marBottom w:val="0"/>
                  <w:divBdr>
                    <w:top w:val="none" w:sz="0" w:space="0" w:color="auto"/>
                    <w:left w:val="none" w:sz="0" w:space="0" w:color="auto"/>
                    <w:bottom w:val="none" w:sz="0" w:space="0" w:color="auto"/>
                    <w:right w:val="none" w:sz="0" w:space="0" w:color="auto"/>
                  </w:divBdr>
                  <w:divsChild>
                    <w:div w:id="832063139">
                      <w:marLeft w:val="0"/>
                      <w:marRight w:val="0"/>
                      <w:marTop w:val="0"/>
                      <w:marBottom w:val="0"/>
                      <w:divBdr>
                        <w:top w:val="none" w:sz="0" w:space="0" w:color="auto"/>
                        <w:left w:val="none" w:sz="0" w:space="0" w:color="auto"/>
                        <w:bottom w:val="none" w:sz="0" w:space="0" w:color="auto"/>
                        <w:right w:val="none" w:sz="0" w:space="0" w:color="auto"/>
                      </w:divBdr>
                      <w:divsChild>
                        <w:div w:id="1841890923">
                          <w:marLeft w:val="0"/>
                          <w:marRight w:val="0"/>
                          <w:marTop w:val="0"/>
                          <w:marBottom w:val="0"/>
                          <w:divBdr>
                            <w:top w:val="none" w:sz="0" w:space="0" w:color="auto"/>
                            <w:left w:val="none" w:sz="0" w:space="0" w:color="auto"/>
                            <w:bottom w:val="none" w:sz="0" w:space="0" w:color="auto"/>
                            <w:right w:val="none" w:sz="0" w:space="0" w:color="auto"/>
                          </w:divBdr>
                          <w:divsChild>
                            <w:div w:id="1322386281">
                              <w:marLeft w:val="0"/>
                              <w:marRight w:val="0"/>
                              <w:marTop w:val="0"/>
                              <w:marBottom w:val="0"/>
                              <w:divBdr>
                                <w:top w:val="none" w:sz="0" w:space="0" w:color="auto"/>
                                <w:left w:val="none" w:sz="0" w:space="0" w:color="auto"/>
                                <w:bottom w:val="none" w:sz="0" w:space="0" w:color="auto"/>
                                <w:right w:val="none" w:sz="0" w:space="0" w:color="auto"/>
                              </w:divBdr>
                              <w:divsChild>
                                <w:div w:id="1733576728">
                                  <w:marLeft w:val="0"/>
                                  <w:marRight w:val="0"/>
                                  <w:marTop w:val="0"/>
                                  <w:marBottom w:val="0"/>
                                  <w:divBdr>
                                    <w:top w:val="none" w:sz="0" w:space="0" w:color="auto"/>
                                    <w:left w:val="none" w:sz="0" w:space="0" w:color="auto"/>
                                    <w:bottom w:val="none" w:sz="0" w:space="0" w:color="auto"/>
                                    <w:right w:val="none" w:sz="0" w:space="0" w:color="auto"/>
                                  </w:divBdr>
                                  <w:divsChild>
                                    <w:div w:id="118882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938862">
      <w:bodyDiv w:val="1"/>
      <w:marLeft w:val="0"/>
      <w:marRight w:val="0"/>
      <w:marTop w:val="0"/>
      <w:marBottom w:val="0"/>
      <w:divBdr>
        <w:top w:val="none" w:sz="0" w:space="0" w:color="auto"/>
        <w:left w:val="none" w:sz="0" w:space="0" w:color="auto"/>
        <w:bottom w:val="none" w:sz="0" w:space="0" w:color="auto"/>
        <w:right w:val="none" w:sz="0" w:space="0" w:color="auto"/>
      </w:divBdr>
    </w:div>
    <w:div w:id="1736004734">
      <w:bodyDiv w:val="1"/>
      <w:marLeft w:val="0"/>
      <w:marRight w:val="0"/>
      <w:marTop w:val="0"/>
      <w:marBottom w:val="0"/>
      <w:divBdr>
        <w:top w:val="none" w:sz="0" w:space="0" w:color="auto"/>
        <w:left w:val="none" w:sz="0" w:space="0" w:color="auto"/>
        <w:bottom w:val="none" w:sz="0" w:space="0" w:color="auto"/>
        <w:right w:val="none" w:sz="0" w:space="0" w:color="auto"/>
      </w:divBdr>
    </w:div>
    <w:div w:id="1774012002">
      <w:bodyDiv w:val="1"/>
      <w:marLeft w:val="0"/>
      <w:marRight w:val="0"/>
      <w:marTop w:val="0"/>
      <w:marBottom w:val="0"/>
      <w:divBdr>
        <w:top w:val="none" w:sz="0" w:space="0" w:color="auto"/>
        <w:left w:val="none" w:sz="0" w:space="0" w:color="auto"/>
        <w:bottom w:val="none" w:sz="0" w:space="0" w:color="auto"/>
        <w:right w:val="none" w:sz="0" w:space="0" w:color="auto"/>
      </w:divBdr>
    </w:div>
    <w:div w:id="1915580553">
      <w:bodyDiv w:val="1"/>
      <w:marLeft w:val="0"/>
      <w:marRight w:val="0"/>
      <w:marTop w:val="0"/>
      <w:marBottom w:val="0"/>
      <w:divBdr>
        <w:top w:val="none" w:sz="0" w:space="0" w:color="auto"/>
        <w:left w:val="none" w:sz="0" w:space="0" w:color="auto"/>
        <w:bottom w:val="none" w:sz="0" w:space="0" w:color="auto"/>
        <w:right w:val="none" w:sz="0" w:space="0" w:color="auto"/>
      </w:divBdr>
      <w:divsChild>
        <w:div w:id="424425015">
          <w:marLeft w:val="0"/>
          <w:marRight w:val="0"/>
          <w:marTop w:val="0"/>
          <w:marBottom w:val="0"/>
          <w:divBdr>
            <w:top w:val="none" w:sz="0" w:space="0" w:color="auto"/>
            <w:left w:val="none" w:sz="0" w:space="0" w:color="auto"/>
            <w:bottom w:val="none" w:sz="0" w:space="0" w:color="auto"/>
            <w:right w:val="none" w:sz="0" w:space="0" w:color="auto"/>
          </w:divBdr>
          <w:divsChild>
            <w:div w:id="311525325">
              <w:marLeft w:val="0"/>
              <w:marRight w:val="0"/>
              <w:marTop w:val="0"/>
              <w:marBottom w:val="0"/>
              <w:divBdr>
                <w:top w:val="none" w:sz="0" w:space="0" w:color="auto"/>
                <w:left w:val="none" w:sz="0" w:space="0" w:color="auto"/>
                <w:bottom w:val="none" w:sz="0" w:space="0" w:color="auto"/>
                <w:right w:val="none" w:sz="0" w:space="0" w:color="auto"/>
              </w:divBdr>
              <w:divsChild>
                <w:div w:id="1209418440">
                  <w:marLeft w:val="150"/>
                  <w:marRight w:val="150"/>
                  <w:marTop w:val="150"/>
                  <w:marBottom w:val="0"/>
                  <w:divBdr>
                    <w:top w:val="none" w:sz="0" w:space="0" w:color="auto"/>
                    <w:left w:val="none" w:sz="0" w:space="0" w:color="auto"/>
                    <w:bottom w:val="none" w:sz="0" w:space="0" w:color="auto"/>
                    <w:right w:val="none" w:sz="0" w:space="0" w:color="auto"/>
                  </w:divBdr>
                  <w:divsChild>
                    <w:div w:id="553472451">
                      <w:marLeft w:val="0"/>
                      <w:marRight w:val="0"/>
                      <w:marTop w:val="0"/>
                      <w:marBottom w:val="0"/>
                      <w:divBdr>
                        <w:top w:val="none" w:sz="0" w:space="0" w:color="auto"/>
                        <w:left w:val="none" w:sz="0" w:space="0" w:color="auto"/>
                        <w:bottom w:val="none" w:sz="0" w:space="0" w:color="auto"/>
                        <w:right w:val="none" w:sz="0" w:space="0" w:color="auto"/>
                      </w:divBdr>
                      <w:divsChild>
                        <w:div w:id="2277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agencystandingcommittee.org/system/files/legacy_files/IASC%20english%20POA%20and%20report.pdf" TargetMode="External"/><Relationship Id="rId18" Type="http://schemas.openxmlformats.org/officeDocument/2006/relationships/hyperlink" Target="http://www.grants.gov/web/grants/applicants/applicant-tools-and-tips.html" TargetMode="External"/><Relationship Id="rId26" Type="http://schemas.openxmlformats.org/officeDocument/2006/relationships/hyperlink" Target="mailto:PRMNGOCoordinator@state.gov" TargetMode="External"/><Relationship Id="rId3" Type="http://schemas.openxmlformats.org/officeDocument/2006/relationships/styles" Target="styles.xml"/><Relationship Id="rId21" Type="http://schemas.openxmlformats.org/officeDocument/2006/relationships/hyperlink" Target="http://www.sam.gov"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s://www.state.gov/j/prm/releases/factsheets/2016/264862.htm" TargetMode="External"/><Relationship Id="rId25" Type="http://schemas.openxmlformats.org/officeDocument/2006/relationships/hyperlink" Target="https://www.statebuy.state.gov/fa/GrantForms/sf-pprsavable.pdf" TargetMode="External"/><Relationship Id="rId33" Type="http://schemas.openxmlformats.org/officeDocument/2006/relationships/hyperlink" Target="http://aoprals.state.gov/web920/per_diem.asp"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mailto:SiramS@stat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resourceexchange.org/cultural-orientation/teaching/" TargetMode="External"/><Relationship Id="rId24" Type="http://schemas.openxmlformats.org/officeDocument/2006/relationships/hyperlink" Target="https://www.statebuy.state.gov/fa/Documents/ListofCertificationsandAssurances.pdf" TargetMode="External"/><Relationship Id="rId32" Type="http://schemas.openxmlformats.org/officeDocument/2006/relationships/hyperlink" Target="mailto:KelleyJA@state.gov"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hsalliance.org/files/files/FAQs-AAP.pdf" TargetMode="External"/><Relationship Id="rId23" Type="http://schemas.openxmlformats.org/officeDocument/2006/relationships/hyperlink" Target="mailto:support@grants.gov" TargetMode="External"/><Relationship Id="rId28" Type="http://schemas.openxmlformats.org/officeDocument/2006/relationships/hyperlink" Target="https://pms.psc.gov/" TargetMode="External"/><Relationship Id="rId36" Type="http://schemas.openxmlformats.org/officeDocument/2006/relationships/footer" Target="footer2.xml"/><Relationship Id="rId10" Type="http://schemas.openxmlformats.org/officeDocument/2006/relationships/hyperlink" Target="https://www.state.gov/j/prm/releases/factsheets/2016/264862.htm" TargetMode="External"/><Relationship Id="rId19" Type="http://schemas.openxmlformats.org/officeDocument/2006/relationships/hyperlink" Target="http://www.grants.gov/" TargetMode="External"/><Relationship Id="rId31" Type="http://schemas.openxmlformats.org/officeDocument/2006/relationships/hyperlink" Target="mailto:GaoY1@state.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interagencystandingcommittee.org/system/files/legacy_files/TOOLS%20to%20assist%20in%20implementing%20the%20IASC%20AAP%20Commitments.pdf" TargetMode="External"/><Relationship Id="rId22" Type="http://schemas.openxmlformats.org/officeDocument/2006/relationships/hyperlink" Target="https://gsafsd.service-now.com/fsd-gov/home.do" TargetMode="External"/><Relationship Id="rId27" Type="http://schemas.openxmlformats.org/officeDocument/2006/relationships/hyperlink" Target="http://www.dpm.psc.gov/grant_recipient/ffr_info/ffr_info.aspx" TargetMode="External"/><Relationship Id="rId30" Type="http://schemas.openxmlformats.org/officeDocument/2006/relationships/hyperlink" Target="mailto:McGlothlinCD@state.gov"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E7A0D-7749-4901-B5BF-D8ACEA4F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9941</Words>
  <Characters>56668</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66477</CharactersWithSpaces>
  <SharedDoc>false</SharedDoc>
  <HLinks>
    <vt:vector size="18" baseType="variant">
      <vt:variant>
        <vt:i4>4784245</vt:i4>
      </vt:variant>
      <vt:variant>
        <vt:i4>6</vt:i4>
      </vt:variant>
      <vt:variant>
        <vt:i4>0</vt:i4>
      </vt:variant>
      <vt:variant>
        <vt:i4>5</vt:i4>
      </vt:variant>
      <vt:variant>
        <vt:lpwstr>mailto:support@grants.gov</vt:lpwstr>
      </vt:variant>
      <vt:variant>
        <vt:lpwstr/>
      </vt:variant>
      <vt:variant>
        <vt:i4>1507381</vt:i4>
      </vt:variant>
      <vt:variant>
        <vt:i4>3</vt:i4>
      </vt:variant>
      <vt:variant>
        <vt:i4>0</vt:i4>
      </vt:variant>
      <vt:variant>
        <vt:i4>5</vt:i4>
      </vt:variant>
      <vt:variant>
        <vt:lpwstr>http://www.grants.gov/help/applicant_faqs.jsp</vt:lpwstr>
      </vt:variant>
      <vt:variant>
        <vt:lpwstr>applying</vt:lpwstr>
      </vt:variant>
      <vt:variant>
        <vt:i4>4259938</vt:i4>
      </vt:variant>
      <vt:variant>
        <vt:i4>0</vt:i4>
      </vt:variant>
      <vt:variant>
        <vt:i4>0</vt:i4>
      </vt:variant>
      <vt:variant>
        <vt:i4>5</vt:i4>
      </vt:variant>
      <vt:variant>
        <vt:lpwstr>http://www.grants.gov/applicants/submit_application_faqs.jsp</vt:lpwstr>
      </vt:variant>
      <vt:variant>
        <vt:lpwstr>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SandbeckSC</dc:creator>
  <cp:lastModifiedBy>SandbeckSC</cp:lastModifiedBy>
  <cp:revision>2</cp:revision>
  <cp:lastPrinted>2017-04-05T19:20:00Z</cp:lastPrinted>
  <dcterms:created xsi:type="dcterms:W3CDTF">2017-06-12T14:30:00Z</dcterms:created>
  <dcterms:modified xsi:type="dcterms:W3CDTF">2017-06-12T14:30:00Z</dcterms:modified>
</cp:coreProperties>
</file>