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BAE35" w14:textId="77777777" w:rsidR="00F13C5A" w:rsidRDefault="00F13C5A" w:rsidP="00196A5A">
      <w:pPr>
        <w:pStyle w:val="NoSpacing"/>
        <w:jc w:val="center"/>
        <w:rPr>
          <w:rFonts w:ascii="Times New Roman" w:hAnsi="Times New Roman"/>
          <w:sz w:val="24"/>
          <w:szCs w:val="24"/>
        </w:rPr>
      </w:pPr>
      <w:r>
        <w:rPr>
          <w:rFonts w:ascii="Times New Roman" w:hAnsi="Times New Roman"/>
          <w:sz w:val="24"/>
          <w:szCs w:val="24"/>
        </w:rPr>
        <w:t>United States Department of State</w:t>
      </w:r>
    </w:p>
    <w:p w14:paraId="2F868200" w14:textId="77777777" w:rsidR="005825EF" w:rsidRDefault="25844946" w:rsidP="003650C0">
      <w:pPr>
        <w:pStyle w:val="NoSpacing"/>
        <w:jc w:val="center"/>
        <w:rPr>
          <w:rFonts w:ascii="Times New Roman" w:hAnsi="Times New Roman"/>
          <w:sz w:val="24"/>
          <w:szCs w:val="24"/>
        </w:rPr>
      </w:pPr>
      <w:r w:rsidRPr="25844946">
        <w:rPr>
          <w:rFonts w:ascii="Times New Roman" w:hAnsi="Times New Roman"/>
          <w:sz w:val="24"/>
          <w:szCs w:val="24"/>
        </w:rPr>
        <w:t xml:space="preserve">Notice of Funding Opportunity for Organizations Qualified </w:t>
      </w:r>
    </w:p>
    <w:p w14:paraId="6CFB24E5" w14:textId="7C5136BB" w:rsidR="004E13DD" w:rsidRPr="008544DF" w:rsidRDefault="260AD2BA" w:rsidP="003650C0">
      <w:pPr>
        <w:pStyle w:val="NoSpacing"/>
        <w:jc w:val="center"/>
        <w:rPr>
          <w:rFonts w:ascii="Times New Roman" w:hAnsi="Times New Roman"/>
          <w:color w:val="FF0000"/>
          <w:sz w:val="24"/>
          <w:szCs w:val="24"/>
        </w:rPr>
      </w:pPr>
      <w:r w:rsidRPr="260AD2BA">
        <w:rPr>
          <w:rFonts w:ascii="Times New Roman" w:hAnsi="Times New Roman"/>
          <w:sz w:val="24"/>
          <w:szCs w:val="24"/>
        </w:rPr>
        <w:t>Under Request for Statements of Interest and Capacity – Opportunity Number SFOP0007482</w:t>
      </w:r>
    </w:p>
    <w:p w14:paraId="0A263475" w14:textId="77777777" w:rsidR="006C7893" w:rsidRDefault="000B2500" w:rsidP="003650C0">
      <w:pPr>
        <w:autoSpaceDE w:val="0"/>
        <w:autoSpaceDN w:val="0"/>
        <w:adjustRightInd w:val="0"/>
        <w:jc w:val="center"/>
        <w:rPr>
          <w:color w:val="000000" w:themeColor="text1"/>
          <w:szCs w:val="24"/>
        </w:rPr>
      </w:pPr>
      <w:r w:rsidRPr="005D4241">
        <w:rPr>
          <w:color w:val="000000" w:themeColor="text1"/>
          <w:szCs w:val="24"/>
        </w:rPr>
        <w:t>Bureau of Conflict and Stabilization Operations (CSO)</w:t>
      </w:r>
    </w:p>
    <w:p w14:paraId="672A6659" w14:textId="77777777" w:rsidR="00196A5A" w:rsidRPr="000C1830" w:rsidRDefault="00196A5A" w:rsidP="00563A7B">
      <w:pPr>
        <w:autoSpaceDE w:val="0"/>
        <w:autoSpaceDN w:val="0"/>
        <w:adjustRightInd w:val="0"/>
        <w:rPr>
          <w:color w:val="000000" w:themeColor="text1"/>
          <w:szCs w:val="24"/>
        </w:rPr>
      </w:pPr>
    </w:p>
    <w:p w14:paraId="317BCD9F" w14:textId="77777777" w:rsidR="008C756B" w:rsidRPr="00261B53" w:rsidRDefault="001F0522" w:rsidP="00563A7B">
      <w:r w:rsidRPr="00261B53">
        <w:rPr>
          <w:b/>
          <w:u w:val="single"/>
        </w:rPr>
        <w:t>FUNDING OPPORTUNITY OVERVIEW</w:t>
      </w:r>
    </w:p>
    <w:p w14:paraId="199C6D72" w14:textId="26FCA4AE" w:rsidR="00CD501D" w:rsidRPr="002F6DE1" w:rsidRDefault="00CD501D" w:rsidP="00563A7B">
      <w:pPr>
        <w:pStyle w:val="NoSpacing"/>
        <w:widowControl w:val="0"/>
        <w:tabs>
          <w:tab w:val="left" w:pos="3600"/>
        </w:tabs>
        <w:spacing w:after="120"/>
        <w:rPr>
          <w:rFonts w:ascii="Times New Roman" w:hAnsi="Times New Roman"/>
          <w:sz w:val="24"/>
          <w:szCs w:val="24"/>
        </w:rPr>
      </w:pPr>
      <w:r w:rsidRPr="002F6DE1">
        <w:rPr>
          <w:rFonts w:ascii="Times New Roman" w:hAnsi="Times New Roman"/>
          <w:sz w:val="24"/>
          <w:szCs w:val="24"/>
        </w:rPr>
        <w:t>Announcement Type</w:t>
      </w:r>
      <w:r w:rsidR="0050385C">
        <w:rPr>
          <w:rFonts w:ascii="Times New Roman" w:hAnsi="Times New Roman"/>
          <w:sz w:val="24"/>
          <w:szCs w:val="24"/>
        </w:rPr>
        <w:t xml:space="preserve">: </w:t>
      </w:r>
      <w:r w:rsidR="0050385C">
        <w:rPr>
          <w:rFonts w:ascii="Times New Roman" w:hAnsi="Times New Roman"/>
          <w:sz w:val="24"/>
          <w:szCs w:val="24"/>
        </w:rPr>
        <w:tab/>
      </w:r>
      <w:r w:rsidRPr="002F6DE1">
        <w:rPr>
          <w:rFonts w:ascii="Times New Roman" w:hAnsi="Times New Roman"/>
          <w:sz w:val="24"/>
          <w:szCs w:val="24"/>
        </w:rPr>
        <w:t>New Announcement</w:t>
      </w:r>
    </w:p>
    <w:p w14:paraId="4789821D" w14:textId="5B5AE5A2" w:rsidR="00CD501D" w:rsidRPr="002971E5" w:rsidRDefault="00CD501D" w:rsidP="775F2A48">
      <w:pPr>
        <w:pStyle w:val="NoSpacing"/>
        <w:widowControl w:val="0"/>
        <w:spacing w:after="120"/>
        <w:ind w:left="3600" w:hanging="3600"/>
        <w:rPr>
          <w:rFonts w:ascii="Times New Roman" w:hAnsi="Times New Roman"/>
          <w:sz w:val="24"/>
          <w:szCs w:val="24"/>
        </w:rPr>
      </w:pPr>
      <w:r w:rsidRPr="002F6DE1">
        <w:rPr>
          <w:rFonts w:ascii="Times New Roman" w:hAnsi="Times New Roman"/>
          <w:sz w:val="24"/>
          <w:szCs w:val="24"/>
        </w:rPr>
        <w:t xml:space="preserve">Funding Opportunity Title: </w:t>
      </w:r>
      <w:r w:rsidR="0050385C">
        <w:rPr>
          <w:rFonts w:ascii="Times New Roman" w:hAnsi="Times New Roman"/>
          <w:sz w:val="24"/>
          <w:szCs w:val="24"/>
        </w:rPr>
        <w:tab/>
      </w:r>
      <w:r w:rsidR="19DE4F9A" w:rsidRPr="002F6DE1">
        <w:rPr>
          <w:rFonts w:ascii="Times New Roman" w:hAnsi="Times New Roman"/>
          <w:sz w:val="24"/>
          <w:szCs w:val="24"/>
        </w:rPr>
        <w:t>Village Monitoring Systems</w:t>
      </w:r>
      <w:r w:rsidR="5247F283" w:rsidRPr="002F6DE1">
        <w:rPr>
          <w:rFonts w:ascii="Times New Roman" w:hAnsi="Times New Roman"/>
          <w:sz w:val="24"/>
          <w:szCs w:val="24"/>
        </w:rPr>
        <w:t>:</w:t>
      </w:r>
      <w:r w:rsidR="19DE4F9A" w:rsidRPr="002F6DE1">
        <w:rPr>
          <w:rFonts w:ascii="Times New Roman" w:hAnsi="Times New Roman"/>
          <w:sz w:val="24"/>
          <w:szCs w:val="24"/>
        </w:rPr>
        <w:t xml:space="preserve"> Early Warning and Early Response</w:t>
      </w:r>
      <w:r w:rsidR="74AE728D" w:rsidRPr="002F6DE1">
        <w:rPr>
          <w:rFonts w:ascii="Times New Roman" w:hAnsi="Times New Roman"/>
          <w:sz w:val="24"/>
          <w:szCs w:val="24"/>
        </w:rPr>
        <w:t xml:space="preserve"> in </w:t>
      </w:r>
      <w:r w:rsidR="192E2C6F" w:rsidRPr="002F6DE1">
        <w:rPr>
          <w:rFonts w:ascii="Times New Roman" w:hAnsi="Times New Roman"/>
          <w:sz w:val="24"/>
          <w:szCs w:val="24"/>
        </w:rPr>
        <w:t xml:space="preserve">Northern </w:t>
      </w:r>
      <w:r w:rsidR="74AE728D" w:rsidRPr="002F6DE1">
        <w:rPr>
          <w:rFonts w:ascii="Times New Roman" w:hAnsi="Times New Roman"/>
          <w:sz w:val="24"/>
          <w:szCs w:val="24"/>
        </w:rPr>
        <w:t>Nigeria</w:t>
      </w:r>
      <w:r w:rsidR="00D22BEF">
        <w:rPr>
          <w:rFonts w:ascii="Times New Roman" w:hAnsi="Times New Roman"/>
          <w:sz w:val="24"/>
          <w:szCs w:val="24"/>
        </w:rPr>
        <w:tab/>
      </w:r>
    </w:p>
    <w:p w14:paraId="7007F8BF" w14:textId="2EC7839A" w:rsidR="00CD501D" w:rsidRPr="002F6DE1" w:rsidRDefault="00CD501D" w:rsidP="6E49CB36">
      <w:pPr>
        <w:ind w:left="3600" w:hanging="3600"/>
      </w:pPr>
      <w:r w:rsidRPr="58E7B11B">
        <w:t>Awarding Agency/Bureau:</w:t>
      </w:r>
      <w:r w:rsidR="46018B6E" w:rsidRPr="58E7B11B">
        <w:t xml:space="preserve"> </w:t>
      </w:r>
      <w:r w:rsidR="5BC34459">
        <w:t xml:space="preserve">                </w:t>
      </w:r>
      <w:r w:rsidRPr="58E7B11B">
        <w:t>Department of State/Bureau of Conflict and Stabilization Operations</w:t>
      </w:r>
    </w:p>
    <w:p w14:paraId="7C4A8DD4" w14:textId="563676E4" w:rsidR="00CD501D" w:rsidRPr="00D22BEF" w:rsidRDefault="00CD501D" w:rsidP="00563A7B">
      <w:pPr>
        <w:pStyle w:val="NoSpacing"/>
        <w:widowControl w:val="0"/>
        <w:spacing w:after="120"/>
        <w:rPr>
          <w:rFonts w:ascii="Times New Roman" w:hAnsi="Times New Roman"/>
          <w:sz w:val="24"/>
          <w:szCs w:val="24"/>
        </w:rPr>
      </w:pPr>
      <w:r w:rsidRPr="00D22BEF">
        <w:rPr>
          <w:rFonts w:ascii="Times New Roman" w:hAnsi="Times New Roman"/>
          <w:sz w:val="24"/>
          <w:szCs w:val="24"/>
        </w:rPr>
        <w:t>Catalog of Federal Domestic</w:t>
      </w:r>
      <w:r w:rsidR="002971E5" w:rsidRPr="00D22BEF">
        <w:rPr>
          <w:rFonts w:ascii="Times New Roman" w:hAnsi="Times New Roman"/>
          <w:sz w:val="24"/>
          <w:szCs w:val="24"/>
        </w:rPr>
        <w:br/>
      </w:r>
      <w:r w:rsidR="0050385C">
        <w:rPr>
          <w:rFonts w:ascii="Times New Roman" w:hAnsi="Times New Roman"/>
          <w:sz w:val="24"/>
          <w:szCs w:val="24"/>
        </w:rPr>
        <w:t xml:space="preserve">Assistance (CFDA) Number: </w:t>
      </w:r>
      <w:r w:rsidR="0050385C">
        <w:rPr>
          <w:rFonts w:ascii="Times New Roman" w:hAnsi="Times New Roman"/>
          <w:sz w:val="24"/>
          <w:szCs w:val="24"/>
        </w:rPr>
        <w:tab/>
      </w:r>
      <w:r w:rsidR="0050385C">
        <w:rPr>
          <w:rFonts w:ascii="Times New Roman" w:hAnsi="Times New Roman"/>
          <w:sz w:val="24"/>
          <w:szCs w:val="24"/>
        </w:rPr>
        <w:tab/>
      </w:r>
      <w:r w:rsidRPr="00A839A7">
        <w:rPr>
          <w:rFonts w:ascii="Times New Roman" w:eastAsia="Times New Roman" w:hAnsi="Times New Roman"/>
          <w:sz w:val="24"/>
          <w:szCs w:val="24"/>
        </w:rPr>
        <w:t>19.</w:t>
      </w:r>
      <w:r w:rsidR="00E46F67" w:rsidRPr="00A839A7">
        <w:rPr>
          <w:rFonts w:ascii="Times New Roman" w:eastAsia="Times New Roman" w:hAnsi="Times New Roman"/>
          <w:sz w:val="24"/>
          <w:szCs w:val="24"/>
        </w:rPr>
        <w:t>121</w:t>
      </w:r>
    </w:p>
    <w:p w14:paraId="50BE73C5" w14:textId="61B92DDB" w:rsidR="00B324A3" w:rsidRPr="00A839A7" w:rsidRDefault="00B324A3" w:rsidP="6E49CB36">
      <w:pPr>
        <w:tabs>
          <w:tab w:val="left" w:pos="2880"/>
        </w:tabs>
      </w:pPr>
      <w:r w:rsidRPr="00A839A7">
        <w:t xml:space="preserve">Number of Awards: </w:t>
      </w:r>
      <w:r w:rsidR="0050385C">
        <w:tab/>
      </w:r>
      <w:r w:rsidR="0050385C">
        <w:tab/>
      </w:r>
      <w:r w:rsidR="006D6714" w:rsidRPr="00A839A7">
        <w:t>One</w:t>
      </w:r>
    </w:p>
    <w:p w14:paraId="41E7543D" w14:textId="526949C6" w:rsidR="00EB2498" w:rsidRDefault="00CD501D" w:rsidP="00135B15">
      <w:pPr>
        <w:pStyle w:val="NoSpacing"/>
        <w:widowControl w:val="0"/>
        <w:spacing w:after="120"/>
        <w:ind w:left="3600" w:hanging="3600"/>
        <w:rPr>
          <w:rFonts w:ascii="Times New Roman" w:hAnsi="Times New Roman"/>
          <w:sz w:val="24"/>
          <w:szCs w:val="24"/>
        </w:rPr>
      </w:pPr>
      <w:r w:rsidRPr="002F6DE1">
        <w:rPr>
          <w:rFonts w:ascii="Times New Roman" w:hAnsi="Times New Roman"/>
          <w:sz w:val="24"/>
          <w:szCs w:val="24"/>
        </w:rPr>
        <w:t>Funding Amount:</w:t>
      </w:r>
      <w:r w:rsidR="32EC8A07" w:rsidRPr="002F6DE1">
        <w:rPr>
          <w:rFonts w:ascii="Times New Roman" w:hAnsi="Times New Roman"/>
          <w:sz w:val="24"/>
          <w:szCs w:val="24"/>
        </w:rPr>
        <w:t xml:space="preserve"> </w:t>
      </w:r>
      <w:r w:rsidR="48815BBD">
        <w:t xml:space="preserve">                      </w:t>
      </w:r>
      <w:r w:rsidR="0050385C">
        <w:t xml:space="preserve">               </w:t>
      </w:r>
      <w:r w:rsidR="006D6714" w:rsidRPr="49AEC7A9">
        <w:rPr>
          <w:rFonts w:ascii="Times New Roman" w:hAnsi="Times New Roman"/>
          <w:sz w:val="24"/>
          <w:szCs w:val="24"/>
        </w:rPr>
        <w:t>$</w:t>
      </w:r>
      <w:r w:rsidR="24A30483">
        <w:rPr>
          <w:rFonts w:ascii="Times New Roman" w:hAnsi="Times New Roman"/>
          <w:sz w:val="24"/>
          <w:szCs w:val="24"/>
        </w:rPr>
        <w:t>32</w:t>
      </w:r>
      <w:r w:rsidR="5FF68DFD">
        <w:rPr>
          <w:rFonts w:ascii="Times New Roman" w:hAnsi="Times New Roman"/>
          <w:sz w:val="24"/>
          <w:szCs w:val="24"/>
        </w:rPr>
        <w:t>0</w:t>
      </w:r>
      <w:r w:rsidR="24A30483">
        <w:rPr>
          <w:rFonts w:ascii="Times New Roman" w:hAnsi="Times New Roman"/>
          <w:sz w:val="24"/>
          <w:szCs w:val="24"/>
        </w:rPr>
        <w:t>,</w:t>
      </w:r>
      <w:r w:rsidR="1500B9B0">
        <w:rPr>
          <w:rFonts w:ascii="Times New Roman" w:hAnsi="Times New Roman"/>
          <w:sz w:val="24"/>
          <w:szCs w:val="24"/>
        </w:rPr>
        <w:t>938</w:t>
      </w:r>
      <w:r w:rsidRPr="00AE299A">
        <w:rPr>
          <w:rFonts w:ascii="Times New Roman" w:hAnsi="Times New Roman"/>
          <w:color w:val="00B0F0"/>
          <w:sz w:val="24"/>
          <w:szCs w:val="24"/>
        </w:rPr>
        <w:t xml:space="preserve"> </w:t>
      </w:r>
      <w:r>
        <w:rPr>
          <w:rFonts w:ascii="Times New Roman" w:hAnsi="Times New Roman"/>
          <w:sz w:val="24"/>
          <w:szCs w:val="24"/>
        </w:rPr>
        <w:t>(Not to exceed)</w:t>
      </w:r>
      <w:r w:rsidR="1C92B9BA">
        <w:rPr>
          <w:rFonts w:ascii="Times New Roman" w:hAnsi="Times New Roman"/>
          <w:sz w:val="24"/>
          <w:szCs w:val="24"/>
        </w:rPr>
        <w:t xml:space="preserve"> </w:t>
      </w:r>
    </w:p>
    <w:p w14:paraId="6641F629" w14:textId="654AC3CC" w:rsidR="00B324A3" w:rsidRPr="006D6714" w:rsidRDefault="00B0567E" w:rsidP="6E49CB36">
      <w:pPr>
        <w:ind w:left="3600" w:hanging="3600"/>
        <w:rPr>
          <w:highlight w:val="yellow"/>
        </w:rPr>
      </w:pPr>
      <w:r w:rsidRPr="2B58C4BA">
        <w:t xml:space="preserve">Funding </w:t>
      </w:r>
      <w:r w:rsidR="00B324A3" w:rsidRPr="2B58C4BA">
        <w:t>Authority</w:t>
      </w:r>
      <w:r w:rsidR="0050385C">
        <w:t xml:space="preserve">: </w:t>
      </w:r>
      <w:r w:rsidR="0050385C">
        <w:tab/>
      </w:r>
      <w:r w:rsidR="00DA0985" w:rsidRPr="6C7051A8">
        <w:t xml:space="preserve">Foreign Assistance Act </w:t>
      </w:r>
    </w:p>
    <w:p w14:paraId="0866C624" w14:textId="0AD89F94" w:rsidR="00B324A3" w:rsidRPr="00B0567E" w:rsidRDefault="00B324A3" w:rsidP="6E49CB36">
      <w:pPr>
        <w:tabs>
          <w:tab w:val="left" w:pos="3600"/>
          <w:tab w:val="left" w:pos="5760"/>
          <w:tab w:val="left" w:pos="5860"/>
        </w:tabs>
        <w:ind w:right="-20"/>
        <w:rPr>
          <w:rFonts w:eastAsia="Times New Roman"/>
          <w:highlight w:val="yellow"/>
        </w:rPr>
      </w:pPr>
      <w:r w:rsidRPr="2B58C4BA">
        <w:rPr>
          <w:rFonts w:eastAsia="Times New Roman"/>
        </w:rPr>
        <w:t xml:space="preserve">Source of Funding: </w:t>
      </w:r>
      <w:r w:rsidR="2783A659">
        <w:t xml:space="preserve"> </w:t>
      </w:r>
      <w:r w:rsidR="0050385C">
        <w:t xml:space="preserve"> </w:t>
      </w:r>
      <w:r w:rsidR="0050385C">
        <w:tab/>
      </w:r>
      <w:r w:rsidR="00DA0985">
        <w:rPr>
          <w:rFonts w:eastAsia="Times New Roman"/>
        </w:rPr>
        <w:t xml:space="preserve">Economic Support Funds </w:t>
      </w:r>
    </w:p>
    <w:p w14:paraId="4213A2EC" w14:textId="7FD67A3E" w:rsidR="00CD501D" w:rsidRPr="006D6714" w:rsidRDefault="00CD501D" w:rsidP="0050385C">
      <w:r w:rsidRPr="5667A76E">
        <w:t xml:space="preserve">Assistance Type: </w:t>
      </w:r>
      <w:r w:rsidR="5E95258F">
        <w:t xml:space="preserve">                                </w:t>
      </w:r>
      <w:r w:rsidR="00DA5742" w:rsidRPr="6C7051A8">
        <w:t>Discretionary</w:t>
      </w:r>
      <w:r w:rsidR="00DA5742" w:rsidRPr="5667A76E" w:rsidDel="00DA5742">
        <w:t xml:space="preserve"> </w:t>
      </w:r>
    </w:p>
    <w:p w14:paraId="43DB3525" w14:textId="2C49B7C2" w:rsidR="00AF5A2B" w:rsidRPr="002F6DE1" w:rsidRDefault="00AF5A2B" w:rsidP="00AF5A2B">
      <w:pPr>
        <w:ind w:left="3600" w:hanging="3600"/>
      </w:pPr>
      <w:r w:rsidRPr="426791DD">
        <w:t>Eligibility Category:                           U.S.-based non-profit/non-governmental organizations (NGOs</w:t>
      </w:r>
      <w:r w:rsidRPr="00856EE6">
        <w:rPr>
          <w:szCs w:val="24"/>
        </w:rPr>
        <w:t>)</w:t>
      </w:r>
      <w:r w:rsidR="00477A54" w:rsidRPr="426791DD">
        <w:t xml:space="preserve"> or </w:t>
      </w:r>
      <w:r w:rsidR="002C2AFF" w:rsidRPr="426791DD">
        <w:t>education institutions</w:t>
      </w:r>
      <w:r w:rsidRPr="426791DD">
        <w:t xml:space="preserve"> having a 501(c) (3) status with the IRS; commercial entities; for profit organizations; overseas non-governmental organizations; Foreign Public Entities and Public International Organizations (PIOs).</w:t>
      </w:r>
    </w:p>
    <w:p w14:paraId="1AABE75D" w14:textId="57B2E6BF" w:rsidR="00AF5A2B" w:rsidRPr="002F6DE1" w:rsidRDefault="00AF5A2B" w:rsidP="6E49CB36">
      <w:pPr>
        <w:ind w:left="3600" w:hanging="3600"/>
      </w:pPr>
      <w:r w:rsidRPr="2B58C4BA">
        <w:t>Type of Applicant:</w:t>
      </w:r>
      <w:r w:rsidR="4EEB6DA6" w:rsidRPr="2B58C4BA">
        <w:t xml:space="preserve"> </w:t>
      </w:r>
      <w:r w:rsidR="0050385C">
        <w:t xml:space="preserve">                           </w:t>
      </w:r>
      <w:r w:rsidR="37A0A249">
        <w:t xml:space="preserve"> </w:t>
      </w:r>
      <w:r w:rsidRPr="2B58C4BA">
        <w:t xml:space="preserve">Organizations only </w:t>
      </w:r>
    </w:p>
    <w:p w14:paraId="3D7F83B8" w14:textId="7734C780" w:rsidR="00AF5A2B" w:rsidRDefault="00AF5A2B" w:rsidP="6E49CB36">
      <w:pPr>
        <w:tabs>
          <w:tab w:val="left" w:pos="3600"/>
        </w:tabs>
        <w:ind w:left="3600" w:right="-20" w:hanging="3600"/>
      </w:pPr>
      <w:r w:rsidRPr="2B58C4BA">
        <w:t>Number of Applications:</w:t>
      </w:r>
      <w:r w:rsidR="03B5C89C" w:rsidRPr="2B58C4BA">
        <w:t xml:space="preserve"> </w:t>
      </w:r>
      <w:r w:rsidR="0050385C">
        <w:t xml:space="preserve">                   </w:t>
      </w:r>
      <w:r w:rsidRPr="2B58C4BA">
        <w:t xml:space="preserve">One (1) per applicant organization </w:t>
      </w:r>
    </w:p>
    <w:p w14:paraId="3ED676C8" w14:textId="6A9E551C" w:rsidR="00EB6802" w:rsidRPr="00EB6802" w:rsidRDefault="00EB6802" w:rsidP="6E49CB36">
      <w:pPr>
        <w:tabs>
          <w:tab w:val="left" w:pos="3600"/>
        </w:tabs>
        <w:ind w:left="3600" w:right="-20" w:hanging="3600"/>
      </w:pPr>
      <w:r>
        <w:lastRenderedPageBreak/>
        <w:tab/>
      </w:r>
      <w:r w:rsidRPr="00EB6802">
        <w:rPr>
          <w:i/>
        </w:rPr>
        <w:t>Note</w:t>
      </w:r>
      <w:r>
        <w:t xml:space="preserve">: Organizations may form consortia and submit a combined proposal. However, only </w:t>
      </w:r>
      <w:r>
        <w:rPr>
          <w:b/>
        </w:rPr>
        <w:t>one</w:t>
      </w:r>
      <w:r>
        <w:t xml:space="preserve"> organization may be designated as the lead applicant. The lead applicant must meet eligibility criteria listed in this NOFO.</w:t>
      </w:r>
    </w:p>
    <w:p w14:paraId="06667CAE" w14:textId="518EB317" w:rsidR="00AF5A2B" w:rsidRPr="00B21CF8" w:rsidRDefault="00AF5A2B" w:rsidP="6E49CB36">
      <w:pPr>
        <w:ind w:left="3600" w:hanging="3600"/>
        <w:rPr>
          <w:b/>
          <w:bCs/>
        </w:rPr>
      </w:pPr>
      <w:r w:rsidRPr="6E49CB36">
        <w:t xml:space="preserve">Electronic Requirement: </w:t>
      </w:r>
      <w:r w:rsidR="0050385C">
        <w:t xml:space="preserve">                    </w:t>
      </w:r>
      <w:r w:rsidRPr="6E49CB36">
        <w:t>Yes.  All applications must be submitted through SAMS Domestic</w:t>
      </w:r>
      <w:r w:rsidR="1303280D" w:rsidRPr="6E49CB36">
        <w:t xml:space="preserve"> or grants.gov</w:t>
      </w:r>
      <w:r w:rsidRPr="6E49CB36">
        <w:t xml:space="preserve">. E-mailed or faxed proposal packages </w:t>
      </w:r>
      <w:r w:rsidRPr="6E49CB36">
        <w:rPr>
          <w:b/>
          <w:bCs/>
        </w:rPr>
        <w:t>will not be considered.</w:t>
      </w:r>
    </w:p>
    <w:p w14:paraId="0FFEBBE3" w14:textId="1474ABDF" w:rsidR="00AF5A2B" w:rsidRPr="002F6DE1" w:rsidRDefault="00AF5A2B" w:rsidP="6E49CB36">
      <w:pPr>
        <w:tabs>
          <w:tab w:val="left" w:pos="3600"/>
        </w:tabs>
        <w:ind w:left="3600" w:right="-20" w:hanging="3600"/>
      </w:pPr>
      <w:r w:rsidRPr="2B58C4BA">
        <w:rPr>
          <w:rFonts w:eastAsia="Times New Roman"/>
        </w:rPr>
        <w:t>Submission of Applications:</w:t>
      </w:r>
      <w:r w:rsidR="0A760889" w:rsidRPr="2B58C4BA">
        <w:rPr>
          <w:rFonts w:eastAsia="Times New Roman"/>
        </w:rPr>
        <w:t xml:space="preserve"> </w:t>
      </w:r>
      <w:r w:rsidR="0050385C">
        <w:t xml:space="preserve">              </w:t>
      </w:r>
      <w:r w:rsidRPr="2B58C4BA">
        <w:t>For more information, see Proposal Submission Instructions (PSI)</w:t>
      </w:r>
      <w:r w:rsidR="3227CA87" w:rsidRPr="2B58C4BA">
        <w:t>.</w:t>
      </w:r>
    </w:p>
    <w:p w14:paraId="3B57CB78" w14:textId="457700BF" w:rsidR="00B324A3" w:rsidRPr="00E40743" w:rsidRDefault="00B324A3" w:rsidP="6E49CB36">
      <w:pPr>
        <w:tabs>
          <w:tab w:val="left" w:pos="2880"/>
        </w:tabs>
      </w:pPr>
      <w:r w:rsidRPr="2B58C4BA">
        <w:t>NOFO Issuance Date:</w:t>
      </w:r>
      <w:r w:rsidR="3C6D253C" w:rsidRPr="2B58C4BA">
        <w:t xml:space="preserve"> </w:t>
      </w:r>
      <w:r w:rsidR="47A46DDA">
        <w:t xml:space="preserve">                        </w:t>
      </w:r>
      <w:r w:rsidR="00EB6802">
        <w:t>Monday, December 14</w:t>
      </w:r>
      <w:r w:rsidR="040144A6" w:rsidRPr="6E49CB36">
        <w:t>, 2020</w:t>
      </w:r>
      <w:r>
        <w:rPr>
          <w:szCs w:val="24"/>
        </w:rPr>
        <w:tab/>
      </w:r>
      <w:r w:rsidRPr="00E40743">
        <w:rPr>
          <w:szCs w:val="24"/>
        </w:rPr>
        <w:tab/>
      </w:r>
    </w:p>
    <w:p w14:paraId="7E83C69D" w14:textId="5905C026" w:rsidR="0050385C" w:rsidRDefault="260AD2BA" w:rsidP="0050385C">
      <w:pPr>
        <w:keepNext/>
        <w:widowControl w:val="0"/>
        <w:tabs>
          <w:tab w:val="left" w:pos="2880"/>
        </w:tabs>
        <w:spacing w:after="0"/>
      </w:pPr>
      <w:r>
        <w:t xml:space="preserve">Deadline for Receipt of Questions:    Thursday, December 31, 2020 5:00 PM Eastern Standard Time. CSO will                                                                   </w:t>
      </w:r>
    </w:p>
    <w:p w14:paraId="5915A733" w14:textId="40BDC003" w:rsidR="00B324A3" w:rsidRDefault="260AD2BA" w:rsidP="0050385C">
      <w:pPr>
        <w:keepNext/>
        <w:widowControl w:val="0"/>
        <w:tabs>
          <w:tab w:val="left" w:pos="2880"/>
        </w:tabs>
        <w:spacing w:after="0"/>
        <w:ind w:left="3600"/>
      </w:pPr>
      <w:r>
        <w:t xml:space="preserve">host a call on Tuesday, January 5, 2021, at 10:00AM                                                                     Eastern Standard Time to answer applicant                                                                            questions. </w:t>
      </w:r>
    </w:p>
    <w:p w14:paraId="12FEC9E5" w14:textId="77777777" w:rsidR="0050385C" w:rsidRPr="00E40743" w:rsidRDefault="0050385C" w:rsidP="0050385C">
      <w:pPr>
        <w:keepNext/>
        <w:widowControl w:val="0"/>
        <w:tabs>
          <w:tab w:val="left" w:pos="2880"/>
        </w:tabs>
        <w:spacing w:after="0"/>
        <w:ind w:left="3600"/>
      </w:pPr>
    </w:p>
    <w:p w14:paraId="43E2E7B4" w14:textId="3E52ED92" w:rsidR="00B324A3" w:rsidRPr="00E40743" w:rsidRDefault="00E40743" w:rsidP="0050385C">
      <w:pPr>
        <w:tabs>
          <w:tab w:val="left" w:pos="2880"/>
        </w:tabs>
        <w:spacing w:after="0"/>
        <w:ind w:left="2880" w:firstLine="720"/>
      </w:pPr>
      <w:r>
        <w:t xml:space="preserve">Call in number: </w:t>
      </w:r>
      <w:r w:rsidRPr="260AD2BA">
        <w:t xml:space="preserve"># </w:t>
      </w:r>
      <w:r w:rsidR="00993E8D" w:rsidRPr="260AD2BA">
        <w:t>1-877-336-1839 PW 1259160#</w:t>
      </w:r>
      <w:r w:rsidR="00B324A3" w:rsidRPr="00993E8D">
        <w:rPr>
          <w:szCs w:val="24"/>
        </w:rPr>
        <w:tab/>
      </w:r>
    </w:p>
    <w:p w14:paraId="5DAB6C7B" w14:textId="77777777" w:rsidR="00B324A3" w:rsidRPr="002971E5" w:rsidRDefault="00B324A3" w:rsidP="426791DD">
      <w:pPr>
        <w:tabs>
          <w:tab w:val="left" w:pos="3600"/>
        </w:tabs>
        <w:ind w:left="3600" w:right="-20" w:hanging="3600"/>
        <w:rPr>
          <w:color w:val="FF0000"/>
        </w:rPr>
      </w:pPr>
    </w:p>
    <w:p w14:paraId="3F4AD3C4" w14:textId="63079141" w:rsidR="00CD501D" w:rsidRDefault="00CD501D" w:rsidP="2B58C4BA">
      <w:pPr>
        <w:tabs>
          <w:tab w:val="left" w:pos="5040"/>
          <w:tab w:val="left" w:pos="5760"/>
        </w:tabs>
        <w:ind w:left="3600" w:right="-20" w:hanging="3600"/>
        <w:rPr>
          <w:rFonts w:eastAsia="Times New Roman"/>
        </w:rPr>
      </w:pPr>
      <w:r w:rsidRPr="2B58C4BA">
        <w:rPr>
          <w:rFonts w:eastAsia="Times New Roman"/>
        </w:rPr>
        <w:t xml:space="preserve">Submission </w:t>
      </w:r>
      <w:r w:rsidR="00AF5A2B" w:rsidRPr="2B58C4BA">
        <w:rPr>
          <w:rFonts w:eastAsia="Times New Roman"/>
        </w:rPr>
        <w:t xml:space="preserve">Due </w:t>
      </w:r>
      <w:r w:rsidRPr="2B58C4BA">
        <w:rPr>
          <w:rFonts w:eastAsia="Times New Roman"/>
        </w:rPr>
        <w:t>Date:</w:t>
      </w:r>
      <w:r w:rsidR="3B5D85BF" w:rsidRPr="2B58C4BA">
        <w:rPr>
          <w:rFonts w:eastAsia="Times New Roman"/>
        </w:rPr>
        <w:t xml:space="preserve"> </w:t>
      </w:r>
      <w:r w:rsidR="001BCAF4" w:rsidRPr="2B58C4BA">
        <w:rPr>
          <w:rFonts w:eastAsia="Times New Roman"/>
        </w:rPr>
        <w:t xml:space="preserve">                       </w:t>
      </w:r>
      <w:r w:rsidR="00EB2498">
        <w:rPr>
          <w:rFonts w:eastAsia="Times New Roman"/>
          <w:szCs w:val="24"/>
        </w:rPr>
        <w:tab/>
      </w:r>
      <w:r w:rsidRPr="2B58C4BA">
        <w:rPr>
          <w:rFonts w:eastAsia="Times New Roman"/>
        </w:rPr>
        <w:t>Complete proposal packages must be submitted</w:t>
      </w:r>
      <w:r w:rsidR="00E8475D" w:rsidRPr="2B58C4BA">
        <w:rPr>
          <w:rFonts w:eastAsia="Times New Roman"/>
        </w:rPr>
        <w:t xml:space="preserve"> </w:t>
      </w:r>
      <w:r w:rsidR="00F13C5A" w:rsidRPr="2B58C4BA">
        <w:t xml:space="preserve">through </w:t>
      </w:r>
      <w:r w:rsidR="780054EE" w:rsidRPr="2B58C4BA">
        <w:t xml:space="preserve">grants.gov </w:t>
      </w:r>
      <w:r w:rsidRPr="2B58C4BA">
        <w:rPr>
          <w:rFonts w:eastAsia="Times New Roman"/>
        </w:rPr>
        <w:t>or SAM</w:t>
      </w:r>
      <w:r w:rsidR="2D934328" w:rsidRPr="2B58C4BA">
        <w:rPr>
          <w:rFonts w:eastAsia="Times New Roman"/>
        </w:rPr>
        <w:t>S</w:t>
      </w:r>
      <w:r w:rsidR="00E40743">
        <w:rPr>
          <w:rFonts w:eastAsia="Times New Roman"/>
        </w:rPr>
        <w:t xml:space="preserve"> </w:t>
      </w:r>
      <w:r w:rsidR="00E40743" w:rsidRPr="00E40743">
        <w:rPr>
          <w:rFonts w:eastAsia="Times New Roman"/>
        </w:rPr>
        <w:t>Domestic</w:t>
      </w:r>
      <w:r w:rsidRPr="00E40743">
        <w:rPr>
          <w:rFonts w:eastAsia="Times New Roman"/>
        </w:rPr>
        <w:t xml:space="preserve"> by </w:t>
      </w:r>
      <w:r w:rsidR="00EB6802">
        <w:rPr>
          <w:rFonts w:eastAsia="Times New Roman"/>
        </w:rPr>
        <w:t xml:space="preserve">Monday, </w:t>
      </w:r>
      <w:r w:rsidR="1F49E4BF" w:rsidRPr="6E49CB36">
        <w:t>January</w:t>
      </w:r>
      <w:r w:rsidR="16CAAED1" w:rsidRPr="6E49CB36">
        <w:t xml:space="preserve"> </w:t>
      </w:r>
      <w:r w:rsidR="00EB6802">
        <w:t>25</w:t>
      </w:r>
      <w:r w:rsidR="00E40743" w:rsidRPr="6E49CB36">
        <w:t>, 202</w:t>
      </w:r>
      <w:r w:rsidR="64D295AA" w:rsidRPr="6E49CB36">
        <w:t>1</w:t>
      </w:r>
      <w:r w:rsidRPr="00E40743">
        <w:rPr>
          <w:rFonts w:eastAsia="Times New Roman"/>
        </w:rPr>
        <w:t xml:space="preserve"> 11:59pm Eastern </w:t>
      </w:r>
      <w:r w:rsidRPr="005D762F">
        <w:rPr>
          <w:rFonts w:eastAsia="Times New Roman"/>
        </w:rPr>
        <w:t xml:space="preserve">Standard </w:t>
      </w:r>
      <w:r w:rsidRPr="00E40743">
        <w:rPr>
          <w:rFonts w:eastAsia="Times New Roman"/>
        </w:rPr>
        <w:t xml:space="preserve">Time </w:t>
      </w:r>
    </w:p>
    <w:p w14:paraId="02EB378F" w14:textId="77777777" w:rsidR="002971E5" w:rsidRPr="002971E5" w:rsidRDefault="002971E5" w:rsidP="426791DD">
      <w:pPr>
        <w:tabs>
          <w:tab w:val="left" w:pos="5040"/>
          <w:tab w:val="left" w:pos="5760"/>
        </w:tabs>
        <w:ind w:left="3600" w:right="-20" w:hanging="3600"/>
        <w:rPr>
          <w:rFonts w:eastAsia="Times New Roman"/>
          <w:color w:val="FF0000"/>
        </w:rPr>
      </w:pPr>
    </w:p>
    <w:p w14:paraId="2A3A3B69" w14:textId="77777777" w:rsidR="00CD501D" w:rsidRPr="002F6DE1" w:rsidRDefault="00CD501D" w:rsidP="00563A7B">
      <w:pPr>
        <w:ind w:left="3600" w:hanging="3600"/>
      </w:pPr>
      <w:r>
        <w:t>Anticipated Award Date:</w:t>
      </w:r>
      <w:r w:rsidR="5C9DC81B">
        <w:t xml:space="preserve">                    </w:t>
      </w:r>
      <w:r>
        <w:t xml:space="preserve">Within approximately nine to twelve weeks of the closing of this announcement.  The successful applicant will receive notification.  The U.S.  Department of State is under no obligation to fund any of the proposals submitted under this funding opportunity.  </w:t>
      </w:r>
    </w:p>
    <w:p w14:paraId="66BA5D21" w14:textId="2FA7EAEA" w:rsidR="00CD501D" w:rsidRPr="00AE299A" w:rsidRDefault="00CD501D" w:rsidP="6E49CB36">
      <w:pPr>
        <w:ind w:left="3600" w:hanging="3600"/>
      </w:pPr>
      <w:r w:rsidRPr="49AEC7A9">
        <w:t xml:space="preserve">Est. Program Start Date: </w:t>
      </w:r>
      <w:r w:rsidR="0E59D9DA" w:rsidRPr="49AEC7A9">
        <w:t xml:space="preserve">                    </w:t>
      </w:r>
      <w:r w:rsidR="6D3A7231" w:rsidRPr="0050385C">
        <w:t xml:space="preserve">February </w:t>
      </w:r>
      <w:r w:rsidR="00EB6802">
        <w:t>25</w:t>
      </w:r>
      <w:r w:rsidR="54B6063F" w:rsidRPr="0050385C">
        <w:t>, 202</w:t>
      </w:r>
      <w:r w:rsidR="5A13311D" w:rsidRPr="0050385C">
        <w:t>1</w:t>
      </w:r>
    </w:p>
    <w:p w14:paraId="53FE12A8" w14:textId="79E4D9FC" w:rsidR="00CD501D" w:rsidRPr="00AE299A" w:rsidRDefault="00CD501D" w:rsidP="49AEC7A9">
      <w:pPr>
        <w:tabs>
          <w:tab w:val="left" w:pos="720"/>
          <w:tab w:val="left" w:pos="1440"/>
          <w:tab w:val="left" w:pos="2160"/>
          <w:tab w:val="left" w:pos="2880"/>
          <w:tab w:val="left" w:pos="3600"/>
          <w:tab w:val="left" w:pos="4320"/>
        </w:tabs>
        <w:ind w:left="3600" w:hanging="3600"/>
      </w:pPr>
      <w:r w:rsidRPr="554C9B98">
        <w:lastRenderedPageBreak/>
        <w:t xml:space="preserve">Est. Program End Date: </w:t>
      </w:r>
      <w:r w:rsidR="09DA99CA" w:rsidRPr="554C9B98">
        <w:t xml:space="preserve">                     </w:t>
      </w:r>
      <w:r w:rsidR="00EB6802">
        <w:t>February 24</w:t>
      </w:r>
      <w:r w:rsidR="006D6714" w:rsidRPr="6E49CB36">
        <w:t>, 202</w:t>
      </w:r>
      <w:r w:rsidR="013C0834" w:rsidRPr="6E49CB36">
        <w:t>3</w:t>
      </w:r>
    </w:p>
    <w:p w14:paraId="0F742D98" w14:textId="715BF01A" w:rsidR="00CD501D" w:rsidRPr="00A839A7" w:rsidRDefault="00CD501D" w:rsidP="6E49CB36">
      <w:pPr>
        <w:ind w:left="3600" w:hanging="3600"/>
      </w:pPr>
      <w:r w:rsidRPr="2B58C4BA">
        <w:t>Program Duration:</w:t>
      </w:r>
      <w:r w:rsidR="37E8BCA9">
        <w:t xml:space="preserve">                      </w:t>
      </w:r>
      <w:r w:rsidR="3528DD34">
        <w:t xml:space="preserve">        </w:t>
      </w:r>
      <w:r w:rsidR="0050385C">
        <w:t xml:space="preserve">24 </w:t>
      </w:r>
      <w:r w:rsidRPr="49AEC7A9">
        <w:t>Months</w:t>
      </w:r>
    </w:p>
    <w:p w14:paraId="31A0BF4B" w14:textId="745B6BD8" w:rsidR="00CD501D" w:rsidRPr="00A839A7" w:rsidRDefault="4099979B" w:rsidP="6E49CB36">
      <w:pPr>
        <w:ind w:left="3600" w:hanging="3600"/>
      </w:pPr>
      <w:r>
        <w:t xml:space="preserve">                                                  </w:t>
      </w:r>
      <w:r w:rsidR="51BBB23A">
        <w:t xml:space="preserve">        </w:t>
      </w:r>
      <w:r>
        <w:t xml:space="preserve">  </w:t>
      </w:r>
      <w:r w:rsidR="004D1F5C">
        <w:t>[</w:t>
      </w:r>
      <w:r w:rsidR="00CD501D">
        <w:t>Pending availability of additional funding and satisfactory performance of the recipient, the award may be extended.</w:t>
      </w:r>
      <w:r w:rsidR="004D1F5C">
        <w:t>]</w:t>
      </w:r>
      <w:r w:rsidR="00CD501D">
        <w:t xml:space="preserve"> </w:t>
      </w:r>
    </w:p>
    <w:p w14:paraId="0766B13B" w14:textId="2688EE23" w:rsidR="0050385C" w:rsidRPr="00A839A7" w:rsidRDefault="00336B80" w:rsidP="0050385C">
      <w:pPr>
        <w:ind w:left="3600" w:hanging="3600"/>
      </w:pPr>
      <w:r w:rsidRPr="00A839A7">
        <w:t>Cost-Sharing:</w:t>
      </w:r>
      <w:r w:rsidR="4477AC5B" w:rsidRPr="00A839A7">
        <w:t xml:space="preserve"> </w:t>
      </w:r>
      <w:r w:rsidR="6AB2847B">
        <w:t xml:space="preserve">                                      </w:t>
      </w:r>
      <w:r w:rsidR="006D6714" w:rsidRPr="426791DD">
        <w:t>N</w:t>
      </w:r>
      <w:r w:rsidRPr="426791DD">
        <w:t>ot required.</w:t>
      </w:r>
    </w:p>
    <w:p w14:paraId="2B18F422" w14:textId="4CFBB2C4" w:rsidR="002A5BDF" w:rsidRPr="00D57AB5" w:rsidRDefault="002A5BDF" w:rsidP="28F9B2E2">
      <w:pPr>
        <w:spacing w:after="0"/>
      </w:pPr>
      <w:r>
        <w:t xml:space="preserve">This funding opportunity is posted on SAMS Domestic </w:t>
      </w:r>
      <w:r w:rsidR="6FAE2169">
        <w:t xml:space="preserve">and grants.gov, </w:t>
      </w:r>
      <w:r>
        <w:t xml:space="preserve">and may be amended.  Answers to questions from potential applicants will be posted as an attachment to this NOFO.  Applicants should regularly check the websites for the most recent information pertaining to this NOFO.  </w:t>
      </w:r>
      <w:r w:rsidRPr="28F9B2E2">
        <w:rPr>
          <w:b/>
          <w:bCs/>
        </w:rPr>
        <w:t>Department of State bears no responsibility for data errors resulting from transmission or conversion processes associated with electronic submissions</w:t>
      </w:r>
      <w:r w:rsidR="00DC5F12" w:rsidRPr="28F9B2E2">
        <w:rPr>
          <w:b/>
          <w:bCs/>
        </w:rPr>
        <w:t>.</w:t>
      </w:r>
      <w:r>
        <w:t xml:space="preserve"> </w:t>
      </w:r>
      <w:r w:rsidRPr="28F9B2E2">
        <w:rPr>
          <w:b/>
          <w:bCs/>
        </w:rPr>
        <w:t>Incomplete application packages will not be considered</w:t>
      </w:r>
      <w:r>
        <w:t xml:space="preserve">. </w:t>
      </w:r>
      <w:r w:rsidR="00135B15">
        <w:t xml:space="preserve"> </w:t>
      </w:r>
      <w:r>
        <w:t>E-mailed, faxed or mailed documents will NOT be considered.</w:t>
      </w:r>
    </w:p>
    <w:p w14:paraId="6B321958" w14:textId="679FFE5E" w:rsidR="28F9B2E2" w:rsidRDefault="28F9B2E2" w:rsidP="28F9B2E2">
      <w:pPr>
        <w:spacing w:after="0"/>
      </w:pPr>
    </w:p>
    <w:p w14:paraId="0606F69D" w14:textId="77777777" w:rsidR="002A5BDF" w:rsidRPr="00D57AB5" w:rsidRDefault="002A5BDF" w:rsidP="28F9B2E2">
      <w:pPr>
        <w:spacing w:after="0"/>
      </w:pPr>
      <w:r>
        <w:t xml:space="preserve">Applicants must provide a Unique Entity Identifier, or Data Universal Numbering System (DUNS), when submitting application in response to this NOFO. </w:t>
      </w:r>
    </w:p>
    <w:p w14:paraId="75C14429" w14:textId="02B6EC48" w:rsidR="28F9B2E2" w:rsidRDefault="28F9B2E2" w:rsidP="28F9B2E2">
      <w:pPr>
        <w:spacing w:after="0"/>
      </w:pPr>
    </w:p>
    <w:p w14:paraId="4FF5282B" w14:textId="77777777" w:rsidR="002A5BDF" w:rsidRPr="00D57AB5" w:rsidRDefault="002A5BDF" w:rsidP="28F9B2E2">
      <w:pPr>
        <w:spacing w:after="0"/>
        <w:rPr>
          <w:b/>
          <w:bCs/>
        </w:rPr>
      </w:pPr>
      <w:r>
        <w:t xml:space="preserve">SAM.gov registration (www.sam.gov) is required.  </w:t>
      </w:r>
      <w:r w:rsidRPr="28F9B2E2">
        <w:rPr>
          <w:b/>
          <w:bCs/>
        </w:rPr>
        <w:t>Applicants that do not have a valid DUNS number and completed www.sam.gov registration will NOT be eligible for consideration.</w:t>
      </w:r>
    </w:p>
    <w:p w14:paraId="75F6C4A4" w14:textId="1E6FAB48" w:rsidR="28F9B2E2" w:rsidRDefault="28F9B2E2" w:rsidP="28F9B2E2">
      <w:pPr>
        <w:spacing w:after="0"/>
        <w:rPr>
          <w:b/>
          <w:bCs/>
        </w:rPr>
      </w:pPr>
    </w:p>
    <w:p w14:paraId="29E979F1" w14:textId="77777777" w:rsidR="002A5BDF" w:rsidRPr="00D57AB5" w:rsidRDefault="002A5BDF" w:rsidP="28F9B2E2">
      <w:pPr>
        <w:spacing w:after="0"/>
      </w:pPr>
      <w:r>
        <w:t xml:space="preserve">It is the responsibility of the applicant to ensure that the application package has been received in SAMS Domestic in its entirety.  Incomplete applications will be considered ineligible. Individual e-mailed or faxed documents will </w:t>
      </w:r>
      <w:r w:rsidRPr="28F9B2E2">
        <w:rPr>
          <w:b/>
          <w:bCs/>
        </w:rPr>
        <w:t>not</w:t>
      </w:r>
      <w:r>
        <w:t xml:space="preserve"> be considered.</w:t>
      </w:r>
    </w:p>
    <w:p w14:paraId="789CBF85" w14:textId="4CFC0A52" w:rsidR="28F9B2E2" w:rsidRDefault="28F9B2E2" w:rsidP="28F9B2E2">
      <w:pPr>
        <w:spacing w:after="0"/>
      </w:pPr>
    </w:p>
    <w:p w14:paraId="2DC32A01" w14:textId="77777777" w:rsidR="002A5BDF" w:rsidRDefault="002A5BDF" w:rsidP="28F9B2E2">
      <w:pPr>
        <w:spacing w:after="0"/>
      </w:pPr>
      <w:r>
        <w:t>The decision for the final eligibility and award determination rests with the Grants Officer.</w:t>
      </w:r>
    </w:p>
    <w:p w14:paraId="6A05A809" w14:textId="77777777" w:rsidR="00196A5A" w:rsidRDefault="00196A5A" w:rsidP="28F9B2E2">
      <w:pPr>
        <w:spacing w:after="0"/>
      </w:pPr>
    </w:p>
    <w:p w14:paraId="05007FBF" w14:textId="77777777" w:rsidR="00A541B4" w:rsidRPr="00261B53" w:rsidRDefault="0038554D" w:rsidP="28F9B2E2">
      <w:pPr>
        <w:spacing w:after="0"/>
        <w:rPr>
          <w:b/>
          <w:bCs/>
          <w:u w:val="single"/>
        </w:rPr>
      </w:pPr>
      <w:r w:rsidRPr="28F9B2E2">
        <w:rPr>
          <w:b/>
          <w:bCs/>
          <w:u w:val="single"/>
        </w:rPr>
        <w:t>EXECUTIVE SUMMARY</w:t>
      </w:r>
    </w:p>
    <w:p w14:paraId="293102D2" w14:textId="067F27C5" w:rsidR="28F9B2E2" w:rsidRDefault="28F9B2E2" w:rsidP="28F9B2E2">
      <w:pPr>
        <w:spacing w:after="0"/>
        <w:rPr>
          <w:b/>
          <w:bCs/>
          <w:u w:val="single"/>
        </w:rPr>
      </w:pPr>
    </w:p>
    <w:p w14:paraId="7A339961" w14:textId="039A0A2C" w:rsidR="6B9A66B1" w:rsidRDefault="6B9A66B1" w:rsidP="28F9B2E2">
      <w:pPr>
        <w:spacing w:after="0"/>
        <w:rPr>
          <w:rFonts w:eastAsia="Times New Roman"/>
        </w:rPr>
      </w:pPr>
      <w:r w:rsidRPr="28F9B2E2">
        <w:rPr>
          <w:rFonts w:eastAsia="Times New Roman"/>
        </w:rPr>
        <w:lastRenderedPageBreak/>
        <w:t>The mission of the Bureau of Conflict and Stabilization Operations (CSO) is to anticipate, prevent, and respond to conflict that undermines U.S. national interests.  Our three lines of effort (LOEs) support this mission by focusing on different aspects of the conflict cycle:  1) strategic prevention; 2) conflict resolution; and 3) security sector stabilization.  We implement our LOEs through three key functions; 1) deploying Stabilization Advisors;  2) harnessing data analytics;  and 3) leading, informing, and implementing policy and programs on conflict prevention and stabilization.</w:t>
      </w:r>
    </w:p>
    <w:p w14:paraId="2306C766" w14:textId="1BF197A8" w:rsidR="28F9B2E2" w:rsidRDefault="28F9B2E2" w:rsidP="28F9B2E2">
      <w:pPr>
        <w:spacing w:after="0"/>
        <w:rPr>
          <w:rFonts w:eastAsia="Times New Roman"/>
        </w:rPr>
      </w:pPr>
    </w:p>
    <w:p w14:paraId="0A4A2EFD" w14:textId="1761A22B" w:rsidR="023D722C" w:rsidRDefault="023D722C" w:rsidP="28F9B2E2">
      <w:pPr>
        <w:spacing w:after="0"/>
      </w:pPr>
      <w:r>
        <w:t>CSO announces a</w:t>
      </w:r>
      <w:r w:rsidR="3EEB7337">
        <w:t xml:space="preserve">n open </w:t>
      </w:r>
      <w:r>
        <w:t xml:space="preserve">competition for organizations interested in submitting applications for programs </w:t>
      </w:r>
      <w:r w:rsidR="0F2C76F3">
        <w:t>to enhance</w:t>
      </w:r>
      <w:r>
        <w:t xml:space="preserve"> </w:t>
      </w:r>
      <w:r w:rsidR="4462632B">
        <w:t>early warning and early response</w:t>
      </w:r>
      <w:r w:rsidR="0766B9E6">
        <w:t xml:space="preserve"> (EWER)</w:t>
      </w:r>
      <w:r w:rsidR="4462632B">
        <w:t xml:space="preserve"> </w:t>
      </w:r>
      <w:r w:rsidR="409E2D07">
        <w:t xml:space="preserve">systems </w:t>
      </w:r>
      <w:r w:rsidR="2A53F7D3">
        <w:t>to prevent</w:t>
      </w:r>
      <w:r w:rsidR="409E2D07">
        <w:t xml:space="preserve"> violence against civilians </w:t>
      </w:r>
      <w:r w:rsidR="4462632B">
        <w:t xml:space="preserve">in </w:t>
      </w:r>
      <w:r w:rsidR="316FE099">
        <w:t>target</w:t>
      </w:r>
      <w:r w:rsidR="6A0564C1">
        <w:t xml:space="preserve"> LGAs in </w:t>
      </w:r>
      <w:r w:rsidR="2C952249">
        <w:t>n</w:t>
      </w:r>
      <w:r w:rsidR="4462632B">
        <w:t>orthern</w:t>
      </w:r>
      <w:r w:rsidR="68D1FA0D">
        <w:t xml:space="preserve"> </w:t>
      </w:r>
      <w:r w:rsidR="4462632B">
        <w:t xml:space="preserve">Nigeria. </w:t>
      </w:r>
    </w:p>
    <w:p w14:paraId="2075927B" w14:textId="14F56425" w:rsidR="28F9B2E2" w:rsidRDefault="28F9B2E2" w:rsidP="28F9B2E2">
      <w:pPr>
        <w:spacing w:after="0"/>
      </w:pPr>
    </w:p>
    <w:p w14:paraId="58D485FA" w14:textId="512EB5CF" w:rsidR="002A5BDF" w:rsidRPr="00D57AB5" w:rsidRDefault="426791DD" w:rsidP="28F9B2E2">
      <w:pPr>
        <w:spacing w:after="0"/>
      </w:pPr>
      <w:r>
        <w:t>Pending availability of funds and satisfactory performance, including compliance with the award’s terms and conditions, CSO may consider adding funds to the award.  CSO intends to support one (1)</w:t>
      </w:r>
      <w:r w:rsidR="29F50416">
        <w:t xml:space="preserve"> award</w:t>
      </w:r>
      <w:r>
        <w:t xml:space="preserve"> as a result of this NOFO. </w:t>
      </w:r>
    </w:p>
    <w:p w14:paraId="24EAF9E1" w14:textId="68FB00F6" w:rsidR="28F9B2E2" w:rsidRDefault="28F9B2E2" w:rsidP="28F9B2E2">
      <w:pPr>
        <w:spacing w:after="0"/>
      </w:pPr>
    </w:p>
    <w:p w14:paraId="01449329" w14:textId="77777777" w:rsidR="002A5BDF" w:rsidRPr="00D57AB5" w:rsidRDefault="002A5BDF" w:rsidP="28F9B2E2">
      <w:pPr>
        <w:spacing w:after="0"/>
        <w:rPr>
          <w:b/>
          <w:bCs/>
        </w:rPr>
      </w:pPr>
      <w:r w:rsidRPr="28F9B2E2">
        <w:rPr>
          <w:b/>
          <w:bCs/>
        </w:rPr>
        <w:t xml:space="preserve">Department of State reserves the right to fund any or none of the proposals submitted and reserves the right to reduce, revise, or increase the budget in accordance with the needs of the project and the availability of funds.  </w:t>
      </w:r>
    </w:p>
    <w:p w14:paraId="59F64997" w14:textId="222D7B81" w:rsidR="28F9B2E2" w:rsidRDefault="28F9B2E2" w:rsidP="28F9B2E2">
      <w:pPr>
        <w:spacing w:after="0"/>
        <w:rPr>
          <w:b/>
          <w:bCs/>
        </w:rPr>
      </w:pPr>
    </w:p>
    <w:p w14:paraId="1C8287C2" w14:textId="77777777" w:rsidR="49AEC7A9" w:rsidRDefault="426791DD" w:rsidP="28F9B2E2">
      <w:pPr>
        <w:spacing w:after="0"/>
      </w:pPr>
      <w:r>
        <w:t>The Federal award signed by the State Department Grants Officer is the only authorizing document.</w:t>
      </w:r>
    </w:p>
    <w:p w14:paraId="057F794A" w14:textId="449C01D6" w:rsidR="28F9B2E2" w:rsidRDefault="28F9B2E2" w:rsidP="28F9B2E2">
      <w:pPr>
        <w:spacing w:after="0"/>
      </w:pPr>
    </w:p>
    <w:p w14:paraId="33E59D7D" w14:textId="77777777" w:rsidR="00BE5DA9" w:rsidRPr="002971E5" w:rsidRDefault="426791DD" w:rsidP="28F9B2E2">
      <w:pPr>
        <w:spacing w:after="0"/>
      </w:pPr>
      <w:r>
        <w:t>This NOFO consists of the Overview and Executive Summary, plus the following sections:</w:t>
      </w:r>
    </w:p>
    <w:sdt>
      <w:sdtPr>
        <w:rPr>
          <w:b/>
          <w:color w:val="2B579A"/>
          <w:u w:val="single"/>
          <w:shd w:val="clear" w:color="auto" w:fill="E6E6E6"/>
        </w:rPr>
        <w:id w:val="-675259826"/>
        <w:docPartObj>
          <w:docPartGallery w:val="Table of Contents"/>
          <w:docPartUnique/>
        </w:docPartObj>
      </w:sdtPr>
      <w:sdtEndPr>
        <w:rPr>
          <w:b w:val="0"/>
          <w:bCs/>
          <w:noProof/>
          <w:u w:val="none"/>
        </w:rPr>
      </w:sdtEndPr>
      <w:sdtContent>
        <w:p w14:paraId="5A39BBE3" w14:textId="77777777" w:rsidR="426791DD" w:rsidRDefault="426791DD" w:rsidP="426791DD"/>
        <w:p w14:paraId="78356A93" w14:textId="77777777" w:rsidR="00196A5A" w:rsidRPr="00857F8C" w:rsidRDefault="00097C2E" w:rsidP="00857F8C">
          <w:pPr>
            <w:rPr>
              <w:b/>
              <w:u w:val="single"/>
            </w:rPr>
          </w:pPr>
          <w:r w:rsidRPr="00857F8C">
            <w:rPr>
              <w:b/>
              <w:u w:val="single"/>
            </w:rPr>
            <w:t>TABLE OF CONTENTS</w:t>
          </w:r>
        </w:p>
        <w:p w14:paraId="57A9DBA0" w14:textId="54DB3467" w:rsidR="00691239" w:rsidRDefault="00196A5A">
          <w:pPr>
            <w:pStyle w:val="TOC1"/>
            <w:rPr>
              <w:rFonts w:asciiTheme="minorHAnsi" w:eastAsiaTheme="minorEastAsia" w:hAnsiTheme="minorHAnsi" w:cstheme="minorBidi"/>
              <w:noProof/>
              <w:sz w:val="22"/>
              <w:lang w:eastAsia="ja-JP"/>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57903294" w:history="1">
            <w:r w:rsidR="00691239" w:rsidRPr="00B9503A">
              <w:rPr>
                <w:rStyle w:val="Hyperlink"/>
                <w:noProof/>
              </w:rPr>
              <w:t>I. FUNDING OPPORTUNITY DESCRIPTION</w:t>
            </w:r>
            <w:r w:rsidR="00691239">
              <w:rPr>
                <w:noProof/>
                <w:webHidden/>
              </w:rPr>
              <w:tab/>
            </w:r>
            <w:r w:rsidR="00691239">
              <w:rPr>
                <w:noProof/>
                <w:webHidden/>
              </w:rPr>
              <w:fldChar w:fldCharType="begin"/>
            </w:r>
            <w:r w:rsidR="00691239">
              <w:rPr>
                <w:noProof/>
                <w:webHidden/>
              </w:rPr>
              <w:instrText xml:space="preserve"> PAGEREF _Toc57903294 \h </w:instrText>
            </w:r>
            <w:r w:rsidR="00691239">
              <w:rPr>
                <w:noProof/>
                <w:webHidden/>
              </w:rPr>
            </w:r>
            <w:r w:rsidR="00691239">
              <w:rPr>
                <w:noProof/>
                <w:webHidden/>
              </w:rPr>
              <w:fldChar w:fldCharType="separate"/>
            </w:r>
            <w:r w:rsidR="00691239">
              <w:rPr>
                <w:noProof/>
                <w:webHidden/>
              </w:rPr>
              <w:t>4</w:t>
            </w:r>
            <w:r w:rsidR="00691239">
              <w:rPr>
                <w:noProof/>
                <w:webHidden/>
              </w:rPr>
              <w:fldChar w:fldCharType="end"/>
            </w:r>
          </w:hyperlink>
        </w:p>
        <w:p w14:paraId="2A5B770C" w14:textId="4EE256D4"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295" w:history="1">
            <w:r w:rsidR="00691239" w:rsidRPr="00B9503A">
              <w:rPr>
                <w:rStyle w:val="Hyperlink"/>
                <w:noProof/>
              </w:rPr>
              <w:t>BACKGROUND</w:t>
            </w:r>
            <w:r w:rsidR="00691239">
              <w:rPr>
                <w:noProof/>
                <w:webHidden/>
              </w:rPr>
              <w:tab/>
            </w:r>
            <w:r w:rsidR="00691239">
              <w:rPr>
                <w:noProof/>
                <w:webHidden/>
              </w:rPr>
              <w:fldChar w:fldCharType="begin"/>
            </w:r>
            <w:r w:rsidR="00691239">
              <w:rPr>
                <w:noProof/>
                <w:webHidden/>
              </w:rPr>
              <w:instrText xml:space="preserve"> PAGEREF _Toc57903295 \h </w:instrText>
            </w:r>
            <w:r w:rsidR="00691239">
              <w:rPr>
                <w:noProof/>
                <w:webHidden/>
              </w:rPr>
            </w:r>
            <w:r w:rsidR="00691239">
              <w:rPr>
                <w:noProof/>
                <w:webHidden/>
              </w:rPr>
              <w:fldChar w:fldCharType="separate"/>
            </w:r>
            <w:r w:rsidR="00691239">
              <w:rPr>
                <w:noProof/>
                <w:webHidden/>
              </w:rPr>
              <w:t>4</w:t>
            </w:r>
            <w:r w:rsidR="00691239">
              <w:rPr>
                <w:noProof/>
                <w:webHidden/>
              </w:rPr>
              <w:fldChar w:fldCharType="end"/>
            </w:r>
          </w:hyperlink>
        </w:p>
        <w:p w14:paraId="11F2CCBF" w14:textId="6DD45984"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296" w:history="1">
            <w:r w:rsidR="00691239" w:rsidRPr="00B9503A">
              <w:rPr>
                <w:rStyle w:val="Hyperlink"/>
                <w:noProof/>
              </w:rPr>
              <w:t>PROJECT GOAL</w:t>
            </w:r>
            <w:r w:rsidR="00691239">
              <w:rPr>
                <w:noProof/>
                <w:webHidden/>
              </w:rPr>
              <w:tab/>
            </w:r>
            <w:r w:rsidR="00691239">
              <w:rPr>
                <w:noProof/>
                <w:webHidden/>
              </w:rPr>
              <w:fldChar w:fldCharType="begin"/>
            </w:r>
            <w:r w:rsidR="00691239">
              <w:rPr>
                <w:noProof/>
                <w:webHidden/>
              </w:rPr>
              <w:instrText xml:space="preserve"> PAGEREF _Toc57903296 \h </w:instrText>
            </w:r>
            <w:r w:rsidR="00691239">
              <w:rPr>
                <w:noProof/>
                <w:webHidden/>
              </w:rPr>
            </w:r>
            <w:r w:rsidR="00691239">
              <w:rPr>
                <w:noProof/>
                <w:webHidden/>
              </w:rPr>
              <w:fldChar w:fldCharType="separate"/>
            </w:r>
            <w:r w:rsidR="00691239">
              <w:rPr>
                <w:noProof/>
                <w:webHidden/>
              </w:rPr>
              <w:t>5</w:t>
            </w:r>
            <w:r w:rsidR="00691239">
              <w:rPr>
                <w:noProof/>
                <w:webHidden/>
              </w:rPr>
              <w:fldChar w:fldCharType="end"/>
            </w:r>
          </w:hyperlink>
        </w:p>
        <w:p w14:paraId="2AA57682" w14:textId="31B622D9" w:rsidR="00691239" w:rsidRDefault="000D4294">
          <w:pPr>
            <w:pStyle w:val="TOC1"/>
            <w:rPr>
              <w:rFonts w:asciiTheme="minorHAnsi" w:eastAsiaTheme="minorEastAsia" w:hAnsiTheme="minorHAnsi" w:cstheme="minorBidi"/>
              <w:noProof/>
              <w:sz w:val="22"/>
              <w:lang w:eastAsia="ja-JP"/>
            </w:rPr>
          </w:pPr>
          <w:hyperlink w:anchor="_Toc57903297" w:history="1">
            <w:r w:rsidR="00691239" w:rsidRPr="00B9503A">
              <w:rPr>
                <w:rStyle w:val="Hyperlink"/>
                <w:noProof/>
              </w:rPr>
              <w:t>II. FEDERAL AWARD INFORMATION</w:t>
            </w:r>
            <w:r w:rsidR="00691239">
              <w:rPr>
                <w:noProof/>
                <w:webHidden/>
              </w:rPr>
              <w:tab/>
            </w:r>
            <w:r w:rsidR="00691239">
              <w:rPr>
                <w:noProof/>
                <w:webHidden/>
              </w:rPr>
              <w:fldChar w:fldCharType="begin"/>
            </w:r>
            <w:r w:rsidR="00691239">
              <w:rPr>
                <w:noProof/>
                <w:webHidden/>
              </w:rPr>
              <w:instrText xml:space="preserve"> PAGEREF _Toc57903297 \h </w:instrText>
            </w:r>
            <w:r w:rsidR="00691239">
              <w:rPr>
                <w:noProof/>
                <w:webHidden/>
              </w:rPr>
            </w:r>
            <w:r w:rsidR="00691239">
              <w:rPr>
                <w:noProof/>
                <w:webHidden/>
              </w:rPr>
              <w:fldChar w:fldCharType="separate"/>
            </w:r>
            <w:r w:rsidR="00691239">
              <w:rPr>
                <w:noProof/>
                <w:webHidden/>
              </w:rPr>
              <w:t>7</w:t>
            </w:r>
            <w:r w:rsidR="00691239">
              <w:rPr>
                <w:noProof/>
                <w:webHidden/>
              </w:rPr>
              <w:fldChar w:fldCharType="end"/>
            </w:r>
          </w:hyperlink>
        </w:p>
        <w:p w14:paraId="28C018C4" w14:textId="5769E02F" w:rsidR="00691239" w:rsidRDefault="000D4294">
          <w:pPr>
            <w:pStyle w:val="TOC1"/>
            <w:rPr>
              <w:rFonts w:asciiTheme="minorHAnsi" w:eastAsiaTheme="minorEastAsia" w:hAnsiTheme="minorHAnsi" w:cstheme="minorBidi"/>
              <w:noProof/>
              <w:sz w:val="22"/>
              <w:lang w:eastAsia="ja-JP"/>
            </w:rPr>
          </w:pPr>
          <w:hyperlink w:anchor="_Toc57903298" w:history="1">
            <w:r w:rsidR="00691239" w:rsidRPr="00B9503A">
              <w:rPr>
                <w:rStyle w:val="Hyperlink"/>
                <w:noProof/>
              </w:rPr>
              <w:t>III. ELIGIBILITY INFORMATION</w:t>
            </w:r>
            <w:r w:rsidR="00691239">
              <w:rPr>
                <w:noProof/>
                <w:webHidden/>
              </w:rPr>
              <w:tab/>
            </w:r>
            <w:r w:rsidR="00691239">
              <w:rPr>
                <w:noProof/>
                <w:webHidden/>
              </w:rPr>
              <w:fldChar w:fldCharType="begin"/>
            </w:r>
            <w:r w:rsidR="00691239">
              <w:rPr>
                <w:noProof/>
                <w:webHidden/>
              </w:rPr>
              <w:instrText xml:space="preserve"> PAGEREF _Toc57903298 \h </w:instrText>
            </w:r>
            <w:r w:rsidR="00691239">
              <w:rPr>
                <w:noProof/>
                <w:webHidden/>
              </w:rPr>
            </w:r>
            <w:r w:rsidR="00691239">
              <w:rPr>
                <w:noProof/>
                <w:webHidden/>
              </w:rPr>
              <w:fldChar w:fldCharType="separate"/>
            </w:r>
            <w:r w:rsidR="00691239">
              <w:rPr>
                <w:noProof/>
                <w:webHidden/>
              </w:rPr>
              <w:t>8</w:t>
            </w:r>
            <w:r w:rsidR="00691239">
              <w:rPr>
                <w:noProof/>
                <w:webHidden/>
              </w:rPr>
              <w:fldChar w:fldCharType="end"/>
            </w:r>
          </w:hyperlink>
        </w:p>
        <w:p w14:paraId="6C82F23D" w14:textId="087EDD1F" w:rsidR="00691239" w:rsidRDefault="000D4294">
          <w:pPr>
            <w:pStyle w:val="TOC1"/>
            <w:rPr>
              <w:rFonts w:asciiTheme="minorHAnsi" w:eastAsiaTheme="minorEastAsia" w:hAnsiTheme="minorHAnsi" w:cstheme="minorBidi"/>
              <w:noProof/>
              <w:sz w:val="22"/>
              <w:lang w:eastAsia="ja-JP"/>
            </w:rPr>
          </w:pPr>
          <w:hyperlink w:anchor="_Toc57903299" w:history="1">
            <w:r w:rsidR="00691239" w:rsidRPr="00B9503A">
              <w:rPr>
                <w:rStyle w:val="Hyperlink"/>
                <w:noProof/>
              </w:rPr>
              <w:t>IV. APPLICATION AND SUBMISSION INFORMATION</w:t>
            </w:r>
            <w:r w:rsidR="00691239">
              <w:rPr>
                <w:noProof/>
                <w:webHidden/>
              </w:rPr>
              <w:tab/>
            </w:r>
            <w:r w:rsidR="00691239">
              <w:rPr>
                <w:noProof/>
                <w:webHidden/>
              </w:rPr>
              <w:fldChar w:fldCharType="begin"/>
            </w:r>
            <w:r w:rsidR="00691239">
              <w:rPr>
                <w:noProof/>
                <w:webHidden/>
              </w:rPr>
              <w:instrText xml:space="preserve"> PAGEREF _Toc57903299 \h </w:instrText>
            </w:r>
            <w:r w:rsidR="00691239">
              <w:rPr>
                <w:noProof/>
                <w:webHidden/>
              </w:rPr>
            </w:r>
            <w:r w:rsidR="00691239">
              <w:rPr>
                <w:noProof/>
                <w:webHidden/>
              </w:rPr>
              <w:fldChar w:fldCharType="separate"/>
            </w:r>
            <w:r w:rsidR="00691239">
              <w:rPr>
                <w:noProof/>
                <w:webHidden/>
              </w:rPr>
              <w:t>8</w:t>
            </w:r>
            <w:r w:rsidR="00691239">
              <w:rPr>
                <w:noProof/>
                <w:webHidden/>
              </w:rPr>
              <w:fldChar w:fldCharType="end"/>
            </w:r>
          </w:hyperlink>
        </w:p>
        <w:p w14:paraId="76940299" w14:textId="2F154158"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00" w:history="1">
            <w:r w:rsidR="00691239" w:rsidRPr="00B9503A">
              <w:rPr>
                <w:rStyle w:val="Hyperlink"/>
                <w:noProof/>
              </w:rPr>
              <w:t>FUNDING RESTRICTIONS</w:t>
            </w:r>
            <w:r w:rsidR="00691239">
              <w:rPr>
                <w:noProof/>
                <w:webHidden/>
              </w:rPr>
              <w:tab/>
            </w:r>
            <w:r w:rsidR="00691239">
              <w:rPr>
                <w:noProof/>
                <w:webHidden/>
              </w:rPr>
              <w:fldChar w:fldCharType="begin"/>
            </w:r>
            <w:r w:rsidR="00691239">
              <w:rPr>
                <w:noProof/>
                <w:webHidden/>
              </w:rPr>
              <w:instrText xml:space="preserve"> PAGEREF _Toc57903300 \h </w:instrText>
            </w:r>
            <w:r w:rsidR="00691239">
              <w:rPr>
                <w:noProof/>
                <w:webHidden/>
              </w:rPr>
            </w:r>
            <w:r w:rsidR="00691239">
              <w:rPr>
                <w:noProof/>
                <w:webHidden/>
              </w:rPr>
              <w:fldChar w:fldCharType="separate"/>
            </w:r>
            <w:r w:rsidR="00691239">
              <w:rPr>
                <w:noProof/>
                <w:webHidden/>
              </w:rPr>
              <w:t>8</w:t>
            </w:r>
            <w:r w:rsidR="00691239">
              <w:rPr>
                <w:noProof/>
                <w:webHidden/>
              </w:rPr>
              <w:fldChar w:fldCharType="end"/>
            </w:r>
          </w:hyperlink>
        </w:p>
        <w:p w14:paraId="27348BEA" w14:textId="0BE42CF4"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01" w:history="1">
            <w:r w:rsidR="00691239" w:rsidRPr="00B9503A">
              <w:rPr>
                <w:rStyle w:val="Hyperlink"/>
                <w:noProof/>
              </w:rPr>
              <w:t>EXECUTIVE SUMMARY</w:t>
            </w:r>
            <w:r w:rsidR="00691239">
              <w:rPr>
                <w:noProof/>
                <w:webHidden/>
              </w:rPr>
              <w:tab/>
            </w:r>
            <w:r w:rsidR="00691239">
              <w:rPr>
                <w:noProof/>
                <w:webHidden/>
              </w:rPr>
              <w:fldChar w:fldCharType="begin"/>
            </w:r>
            <w:r w:rsidR="00691239">
              <w:rPr>
                <w:noProof/>
                <w:webHidden/>
              </w:rPr>
              <w:instrText xml:space="preserve"> PAGEREF _Toc57903301 \h </w:instrText>
            </w:r>
            <w:r w:rsidR="00691239">
              <w:rPr>
                <w:noProof/>
                <w:webHidden/>
              </w:rPr>
            </w:r>
            <w:r w:rsidR="00691239">
              <w:rPr>
                <w:noProof/>
                <w:webHidden/>
              </w:rPr>
              <w:fldChar w:fldCharType="separate"/>
            </w:r>
            <w:r w:rsidR="00691239">
              <w:rPr>
                <w:noProof/>
                <w:webHidden/>
              </w:rPr>
              <w:t>9</w:t>
            </w:r>
            <w:r w:rsidR="00691239">
              <w:rPr>
                <w:noProof/>
                <w:webHidden/>
              </w:rPr>
              <w:fldChar w:fldCharType="end"/>
            </w:r>
          </w:hyperlink>
        </w:p>
        <w:p w14:paraId="25E84BE1" w14:textId="0FA1D121"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02" w:history="1">
            <w:r w:rsidR="00691239" w:rsidRPr="00B9503A">
              <w:rPr>
                <w:rStyle w:val="Hyperlink"/>
                <w:noProof/>
              </w:rPr>
              <w:t>PROPOSAL NARRATIVE</w:t>
            </w:r>
            <w:r w:rsidR="00691239">
              <w:rPr>
                <w:noProof/>
                <w:webHidden/>
              </w:rPr>
              <w:tab/>
            </w:r>
            <w:r w:rsidR="00691239">
              <w:rPr>
                <w:noProof/>
                <w:webHidden/>
              </w:rPr>
              <w:fldChar w:fldCharType="begin"/>
            </w:r>
            <w:r w:rsidR="00691239">
              <w:rPr>
                <w:noProof/>
                <w:webHidden/>
              </w:rPr>
              <w:instrText xml:space="preserve"> PAGEREF _Toc57903302 \h </w:instrText>
            </w:r>
            <w:r w:rsidR="00691239">
              <w:rPr>
                <w:noProof/>
                <w:webHidden/>
              </w:rPr>
            </w:r>
            <w:r w:rsidR="00691239">
              <w:rPr>
                <w:noProof/>
                <w:webHidden/>
              </w:rPr>
              <w:fldChar w:fldCharType="separate"/>
            </w:r>
            <w:r w:rsidR="00691239">
              <w:rPr>
                <w:noProof/>
                <w:webHidden/>
              </w:rPr>
              <w:t>9</w:t>
            </w:r>
            <w:r w:rsidR="00691239">
              <w:rPr>
                <w:noProof/>
                <w:webHidden/>
              </w:rPr>
              <w:fldChar w:fldCharType="end"/>
            </w:r>
          </w:hyperlink>
        </w:p>
        <w:p w14:paraId="5BB3AF3C" w14:textId="0C823CA6" w:rsidR="00691239" w:rsidRDefault="000D4294">
          <w:pPr>
            <w:pStyle w:val="TOC3"/>
            <w:rPr>
              <w:rFonts w:asciiTheme="minorHAnsi" w:eastAsiaTheme="minorEastAsia" w:hAnsiTheme="minorHAnsi" w:cstheme="minorBidi"/>
              <w:noProof/>
              <w:sz w:val="22"/>
              <w:lang w:eastAsia="ja-JP"/>
            </w:rPr>
          </w:pPr>
          <w:hyperlink w:anchor="_Toc57903303" w:history="1">
            <w:r w:rsidR="00691239" w:rsidRPr="00B9503A">
              <w:rPr>
                <w:rStyle w:val="Hyperlink"/>
                <w:rFonts w:ascii="Wingdings" w:hAnsi="Wingdings"/>
                <w:noProof/>
              </w:rPr>
              <w:t></w:t>
            </w:r>
            <w:r w:rsidR="00691239">
              <w:rPr>
                <w:rFonts w:asciiTheme="minorHAnsi" w:eastAsiaTheme="minorEastAsia" w:hAnsiTheme="minorHAnsi" w:cstheme="minorBidi"/>
                <w:noProof/>
                <w:sz w:val="22"/>
                <w:lang w:eastAsia="ja-JP"/>
              </w:rPr>
              <w:tab/>
            </w:r>
            <w:r w:rsidR="00691239" w:rsidRPr="00B9503A">
              <w:rPr>
                <w:rStyle w:val="Hyperlink"/>
                <w:noProof/>
              </w:rPr>
              <w:t>Approach and Methodology:</w:t>
            </w:r>
            <w:r w:rsidR="00691239">
              <w:rPr>
                <w:noProof/>
                <w:webHidden/>
              </w:rPr>
              <w:tab/>
            </w:r>
            <w:r w:rsidR="00691239">
              <w:rPr>
                <w:noProof/>
                <w:webHidden/>
              </w:rPr>
              <w:fldChar w:fldCharType="begin"/>
            </w:r>
            <w:r w:rsidR="00691239">
              <w:rPr>
                <w:noProof/>
                <w:webHidden/>
              </w:rPr>
              <w:instrText xml:space="preserve"> PAGEREF _Toc57903303 \h </w:instrText>
            </w:r>
            <w:r w:rsidR="00691239">
              <w:rPr>
                <w:noProof/>
                <w:webHidden/>
              </w:rPr>
            </w:r>
            <w:r w:rsidR="00691239">
              <w:rPr>
                <w:noProof/>
                <w:webHidden/>
              </w:rPr>
              <w:fldChar w:fldCharType="separate"/>
            </w:r>
            <w:r w:rsidR="00691239">
              <w:rPr>
                <w:noProof/>
                <w:webHidden/>
              </w:rPr>
              <w:t>9</w:t>
            </w:r>
            <w:r w:rsidR="00691239">
              <w:rPr>
                <w:noProof/>
                <w:webHidden/>
              </w:rPr>
              <w:fldChar w:fldCharType="end"/>
            </w:r>
          </w:hyperlink>
        </w:p>
        <w:p w14:paraId="175668FE" w14:textId="6F81B91B" w:rsidR="00691239" w:rsidRDefault="000D4294">
          <w:pPr>
            <w:pStyle w:val="TOC3"/>
            <w:rPr>
              <w:rFonts w:asciiTheme="minorHAnsi" w:eastAsiaTheme="minorEastAsia" w:hAnsiTheme="minorHAnsi" w:cstheme="minorBidi"/>
              <w:noProof/>
              <w:sz w:val="22"/>
              <w:lang w:eastAsia="ja-JP"/>
            </w:rPr>
          </w:pPr>
          <w:hyperlink w:anchor="_Toc57903304" w:history="1">
            <w:r w:rsidR="00691239" w:rsidRPr="00B9503A">
              <w:rPr>
                <w:rStyle w:val="Hyperlink"/>
                <w:rFonts w:ascii="Wingdings" w:hAnsi="Wingdings"/>
                <w:noProof/>
              </w:rPr>
              <w:t></w:t>
            </w:r>
            <w:r w:rsidR="00691239">
              <w:rPr>
                <w:rFonts w:asciiTheme="minorHAnsi" w:eastAsiaTheme="minorEastAsia" w:hAnsiTheme="minorHAnsi" w:cstheme="minorBidi"/>
                <w:noProof/>
                <w:sz w:val="22"/>
                <w:lang w:eastAsia="ja-JP"/>
              </w:rPr>
              <w:tab/>
            </w:r>
            <w:r w:rsidR="00691239" w:rsidRPr="00B9503A">
              <w:rPr>
                <w:rStyle w:val="Hyperlink"/>
                <w:noProof/>
              </w:rPr>
              <w:t>Implementation Plan</w:t>
            </w:r>
            <w:r w:rsidR="00691239">
              <w:rPr>
                <w:noProof/>
                <w:webHidden/>
              </w:rPr>
              <w:tab/>
            </w:r>
            <w:r w:rsidR="00691239">
              <w:rPr>
                <w:noProof/>
                <w:webHidden/>
              </w:rPr>
              <w:fldChar w:fldCharType="begin"/>
            </w:r>
            <w:r w:rsidR="00691239">
              <w:rPr>
                <w:noProof/>
                <w:webHidden/>
              </w:rPr>
              <w:instrText xml:space="preserve"> PAGEREF _Toc57903304 \h </w:instrText>
            </w:r>
            <w:r w:rsidR="00691239">
              <w:rPr>
                <w:noProof/>
                <w:webHidden/>
              </w:rPr>
            </w:r>
            <w:r w:rsidR="00691239">
              <w:rPr>
                <w:noProof/>
                <w:webHidden/>
              </w:rPr>
              <w:fldChar w:fldCharType="separate"/>
            </w:r>
            <w:r w:rsidR="00691239">
              <w:rPr>
                <w:noProof/>
                <w:webHidden/>
              </w:rPr>
              <w:t>11</w:t>
            </w:r>
            <w:r w:rsidR="00691239">
              <w:rPr>
                <w:noProof/>
                <w:webHidden/>
              </w:rPr>
              <w:fldChar w:fldCharType="end"/>
            </w:r>
          </w:hyperlink>
        </w:p>
        <w:p w14:paraId="690683BB" w14:textId="0440BE8D" w:rsidR="00691239" w:rsidRDefault="000D4294">
          <w:pPr>
            <w:pStyle w:val="TOC3"/>
            <w:rPr>
              <w:rFonts w:asciiTheme="minorHAnsi" w:eastAsiaTheme="minorEastAsia" w:hAnsiTheme="minorHAnsi" w:cstheme="minorBidi"/>
              <w:noProof/>
              <w:sz w:val="22"/>
              <w:lang w:eastAsia="ja-JP"/>
            </w:rPr>
          </w:pPr>
          <w:hyperlink w:anchor="_Toc57903305" w:history="1">
            <w:r w:rsidR="00691239" w:rsidRPr="00B9503A">
              <w:rPr>
                <w:rStyle w:val="Hyperlink"/>
                <w:rFonts w:ascii="Wingdings" w:hAnsi="Wingdings"/>
                <w:noProof/>
              </w:rPr>
              <w:t></w:t>
            </w:r>
            <w:r w:rsidR="00691239">
              <w:rPr>
                <w:rFonts w:asciiTheme="minorHAnsi" w:eastAsiaTheme="minorEastAsia" w:hAnsiTheme="minorHAnsi" w:cstheme="minorBidi"/>
                <w:noProof/>
                <w:sz w:val="22"/>
                <w:lang w:eastAsia="ja-JP"/>
              </w:rPr>
              <w:tab/>
            </w:r>
            <w:r w:rsidR="00691239" w:rsidRPr="00B9503A">
              <w:rPr>
                <w:rStyle w:val="Hyperlink"/>
                <w:noProof/>
              </w:rPr>
              <w:t>Institutional Capabilities and Past Performance</w:t>
            </w:r>
            <w:r w:rsidR="00691239">
              <w:rPr>
                <w:noProof/>
                <w:webHidden/>
              </w:rPr>
              <w:tab/>
            </w:r>
            <w:r w:rsidR="00691239">
              <w:rPr>
                <w:noProof/>
                <w:webHidden/>
              </w:rPr>
              <w:fldChar w:fldCharType="begin"/>
            </w:r>
            <w:r w:rsidR="00691239">
              <w:rPr>
                <w:noProof/>
                <w:webHidden/>
              </w:rPr>
              <w:instrText xml:space="preserve"> PAGEREF _Toc57903305 \h </w:instrText>
            </w:r>
            <w:r w:rsidR="00691239">
              <w:rPr>
                <w:noProof/>
                <w:webHidden/>
              </w:rPr>
            </w:r>
            <w:r w:rsidR="00691239">
              <w:rPr>
                <w:noProof/>
                <w:webHidden/>
              </w:rPr>
              <w:fldChar w:fldCharType="separate"/>
            </w:r>
            <w:r w:rsidR="00691239">
              <w:rPr>
                <w:noProof/>
                <w:webHidden/>
              </w:rPr>
              <w:t>12</w:t>
            </w:r>
            <w:r w:rsidR="00691239">
              <w:rPr>
                <w:noProof/>
                <w:webHidden/>
              </w:rPr>
              <w:fldChar w:fldCharType="end"/>
            </w:r>
          </w:hyperlink>
        </w:p>
        <w:p w14:paraId="39F88443" w14:textId="1E4B7E5F" w:rsidR="00691239" w:rsidRDefault="000D4294">
          <w:pPr>
            <w:pStyle w:val="TOC3"/>
            <w:rPr>
              <w:rFonts w:asciiTheme="minorHAnsi" w:eastAsiaTheme="minorEastAsia" w:hAnsiTheme="minorHAnsi" w:cstheme="minorBidi"/>
              <w:noProof/>
              <w:sz w:val="22"/>
              <w:lang w:eastAsia="ja-JP"/>
            </w:rPr>
          </w:pPr>
          <w:hyperlink w:anchor="_Toc57903306" w:history="1">
            <w:r w:rsidR="00691239" w:rsidRPr="00B9503A">
              <w:rPr>
                <w:rStyle w:val="Hyperlink"/>
                <w:rFonts w:ascii="Wingdings" w:hAnsi="Wingdings"/>
                <w:noProof/>
              </w:rPr>
              <w:t></w:t>
            </w:r>
            <w:r w:rsidR="00691239">
              <w:rPr>
                <w:rFonts w:asciiTheme="minorHAnsi" w:eastAsiaTheme="minorEastAsia" w:hAnsiTheme="minorHAnsi" w:cstheme="minorBidi"/>
                <w:noProof/>
                <w:sz w:val="22"/>
                <w:lang w:eastAsia="ja-JP"/>
              </w:rPr>
              <w:tab/>
            </w:r>
            <w:r w:rsidR="00691239" w:rsidRPr="00B9503A">
              <w:rPr>
                <w:rStyle w:val="Hyperlink"/>
                <w:noProof/>
              </w:rPr>
              <w:t>Performance Monitoring and Evaluation Plan:</w:t>
            </w:r>
            <w:r w:rsidR="00691239">
              <w:rPr>
                <w:noProof/>
                <w:webHidden/>
              </w:rPr>
              <w:tab/>
            </w:r>
            <w:r w:rsidR="00691239">
              <w:rPr>
                <w:noProof/>
                <w:webHidden/>
              </w:rPr>
              <w:fldChar w:fldCharType="begin"/>
            </w:r>
            <w:r w:rsidR="00691239">
              <w:rPr>
                <w:noProof/>
                <w:webHidden/>
              </w:rPr>
              <w:instrText xml:space="preserve"> PAGEREF _Toc57903306 \h </w:instrText>
            </w:r>
            <w:r w:rsidR="00691239">
              <w:rPr>
                <w:noProof/>
                <w:webHidden/>
              </w:rPr>
            </w:r>
            <w:r w:rsidR="00691239">
              <w:rPr>
                <w:noProof/>
                <w:webHidden/>
              </w:rPr>
              <w:fldChar w:fldCharType="separate"/>
            </w:r>
            <w:r w:rsidR="00691239">
              <w:rPr>
                <w:noProof/>
                <w:webHidden/>
              </w:rPr>
              <w:t>13</w:t>
            </w:r>
            <w:r w:rsidR="00691239">
              <w:rPr>
                <w:noProof/>
                <w:webHidden/>
              </w:rPr>
              <w:fldChar w:fldCharType="end"/>
            </w:r>
          </w:hyperlink>
        </w:p>
        <w:p w14:paraId="0DF6C454" w14:textId="32EBEFD2"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07" w:history="1">
            <w:r w:rsidR="00691239" w:rsidRPr="00B9503A">
              <w:rPr>
                <w:rStyle w:val="Hyperlink"/>
                <w:noProof/>
              </w:rPr>
              <w:t>ADDITIONAL ATTACHMENTS AND BUDGET COMPONENTS</w:t>
            </w:r>
            <w:r w:rsidR="00691239">
              <w:rPr>
                <w:noProof/>
                <w:webHidden/>
              </w:rPr>
              <w:tab/>
            </w:r>
            <w:r w:rsidR="00691239">
              <w:rPr>
                <w:noProof/>
                <w:webHidden/>
              </w:rPr>
              <w:fldChar w:fldCharType="begin"/>
            </w:r>
            <w:r w:rsidR="00691239">
              <w:rPr>
                <w:noProof/>
                <w:webHidden/>
              </w:rPr>
              <w:instrText xml:space="preserve"> PAGEREF _Toc57903307 \h </w:instrText>
            </w:r>
            <w:r w:rsidR="00691239">
              <w:rPr>
                <w:noProof/>
                <w:webHidden/>
              </w:rPr>
            </w:r>
            <w:r w:rsidR="00691239">
              <w:rPr>
                <w:noProof/>
                <w:webHidden/>
              </w:rPr>
              <w:fldChar w:fldCharType="separate"/>
            </w:r>
            <w:r w:rsidR="00691239">
              <w:rPr>
                <w:noProof/>
                <w:webHidden/>
              </w:rPr>
              <w:t>13</w:t>
            </w:r>
            <w:r w:rsidR="00691239">
              <w:rPr>
                <w:noProof/>
                <w:webHidden/>
              </w:rPr>
              <w:fldChar w:fldCharType="end"/>
            </w:r>
          </w:hyperlink>
        </w:p>
        <w:p w14:paraId="4ED670A7" w14:textId="719BC7FC" w:rsidR="00691239" w:rsidRDefault="000D4294">
          <w:pPr>
            <w:pStyle w:val="TOC3"/>
            <w:rPr>
              <w:rFonts w:asciiTheme="minorHAnsi" w:eastAsiaTheme="minorEastAsia" w:hAnsiTheme="minorHAnsi" w:cstheme="minorBidi"/>
              <w:noProof/>
              <w:sz w:val="22"/>
              <w:lang w:eastAsia="ja-JP"/>
            </w:rPr>
          </w:pPr>
          <w:hyperlink w:anchor="_Toc57903308" w:history="1">
            <w:r w:rsidR="00691239" w:rsidRPr="00B9503A">
              <w:rPr>
                <w:rStyle w:val="Hyperlink"/>
                <w:rFonts w:ascii="Wingdings" w:hAnsi="Wingdings"/>
                <w:noProof/>
              </w:rPr>
              <w:t></w:t>
            </w:r>
            <w:r w:rsidR="00691239">
              <w:rPr>
                <w:rFonts w:asciiTheme="minorHAnsi" w:eastAsiaTheme="minorEastAsia" w:hAnsiTheme="minorHAnsi" w:cstheme="minorBidi"/>
                <w:noProof/>
                <w:sz w:val="22"/>
                <w:lang w:eastAsia="ja-JP"/>
              </w:rPr>
              <w:tab/>
            </w:r>
            <w:r w:rsidR="00691239" w:rsidRPr="00B9503A">
              <w:rPr>
                <w:rStyle w:val="Hyperlink"/>
                <w:noProof/>
              </w:rPr>
              <w:t xml:space="preserve">Additional Attachments: </w:t>
            </w:r>
            <w:r w:rsidR="00691239">
              <w:rPr>
                <w:noProof/>
                <w:webHidden/>
              </w:rPr>
              <w:tab/>
            </w:r>
            <w:r w:rsidR="00691239">
              <w:rPr>
                <w:noProof/>
                <w:webHidden/>
              </w:rPr>
              <w:fldChar w:fldCharType="begin"/>
            </w:r>
            <w:r w:rsidR="00691239">
              <w:rPr>
                <w:noProof/>
                <w:webHidden/>
              </w:rPr>
              <w:instrText xml:space="preserve"> PAGEREF _Toc57903308 \h </w:instrText>
            </w:r>
            <w:r w:rsidR="00691239">
              <w:rPr>
                <w:noProof/>
                <w:webHidden/>
              </w:rPr>
            </w:r>
            <w:r w:rsidR="00691239">
              <w:rPr>
                <w:noProof/>
                <w:webHidden/>
              </w:rPr>
              <w:fldChar w:fldCharType="separate"/>
            </w:r>
            <w:r w:rsidR="00691239">
              <w:rPr>
                <w:noProof/>
                <w:webHidden/>
              </w:rPr>
              <w:t>13</w:t>
            </w:r>
            <w:r w:rsidR="00691239">
              <w:rPr>
                <w:noProof/>
                <w:webHidden/>
              </w:rPr>
              <w:fldChar w:fldCharType="end"/>
            </w:r>
          </w:hyperlink>
        </w:p>
        <w:p w14:paraId="13ACA1F8" w14:textId="5FA19303" w:rsidR="00691239" w:rsidRDefault="000D4294">
          <w:pPr>
            <w:pStyle w:val="TOC3"/>
            <w:rPr>
              <w:rFonts w:asciiTheme="minorHAnsi" w:eastAsiaTheme="minorEastAsia" w:hAnsiTheme="minorHAnsi" w:cstheme="minorBidi"/>
              <w:noProof/>
              <w:sz w:val="22"/>
              <w:lang w:eastAsia="ja-JP"/>
            </w:rPr>
          </w:pPr>
          <w:hyperlink w:anchor="_Toc57903309" w:history="1">
            <w:r w:rsidR="00691239" w:rsidRPr="00B9503A">
              <w:rPr>
                <w:rStyle w:val="Hyperlink"/>
                <w:rFonts w:ascii="Wingdings" w:hAnsi="Wingdings"/>
                <w:noProof/>
              </w:rPr>
              <w:t></w:t>
            </w:r>
            <w:r w:rsidR="00691239">
              <w:rPr>
                <w:rFonts w:asciiTheme="minorHAnsi" w:eastAsiaTheme="minorEastAsia" w:hAnsiTheme="minorHAnsi" w:cstheme="minorBidi"/>
                <w:noProof/>
                <w:sz w:val="22"/>
                <w:lang w:eastAsia="ja-JP"/>
              </w:rPr>
              <w:tab/>
            </w:r>
            <w:r w:rsidR="00691239" w:rsidRPr="00B9503A">
              <w:rPr>
                <w:rStyle w:val="Hyperlink"/>
                <w:noProof/>
              </w:rPr>
              <w:t>Budget Components:</w:t>
            </w:r>
            <w:r w:rsidR="00691239">
              <w:rPr>
                <w:noProof/>
                <w:webHidden/>
              </w:rPr>
              <w:tab/>
            </w:r>
            <w:r w:rsidR="00691239">
              <w:rPr>
                <w:noProof/>
                <w:webHidden/>
              </w:rPr>
              <w:fldChar w:fldCharType="begin"/>
            </w:r>
            <w:r w:rsidR="00691239">
              <w:rPr>
                <w:noProof/>
                <w:webHidden/>
              </w:rPr>
              <w:instrText xml:space="preserve"> PAGEREF _Toc57903309 \h </w:instrText>
            </w:r>
            <w:r w:rsidR="00691239">
              <w:rPr>
                <w:noProof/>
                <w:webHidden/>
              </w:rPr>
            </w:r>
            <w:r w:rsidR="00691239">
              <w:rPr>
                <w:noProof/>
                <w:webHidden/>
              </w:rPr>
              <w:fldChar w:fldCharType="separate"/>
            </w:r>
            <w:r w:rsidR="00691239">
              <w:rPr>
                <w:noProof/>
                <w:webHidden/>
              </w:rPr>
              <w:t>14</w:t>
            </w:r>
            <w:r w:rsidR="00691239">
              <w:rPr>
                <w:noProof/>
                <w:webHidden/>
              </w:rPr>
              <w:fldChar w:fldCharType="end"/>
            </w:r>
          </w:hyperlink>
        </w:p>
        <w:p w14:paraId="60CE5EC4" w14:textId="688C6076" w:rsidR="00691239" w:rsidRDefault="000D4294">
          <w:pPr>
            <w:pStyle w:val="TOC1"/>
            <w:rPr>
              <w:rFonts w:asciiTheme="minorHAnsi" w:eastAsiaTheme="minorEastAsia" w:hAnsiTheme="minorHAnsi" w:cstheme="minorBidi"/>
              <w:noProof/>
              <w:sz w:val="22"/>
              <w:lang w:eastAsia="ja-JP"/>
            </w:rPr>
          </w:pPr>
          <w:hyperlink w:anchor="_Toc57903310" w:history="1">
            <w:r w:rsidR="00691239" w:rsidRPr="00B9503A">
              <w:rPr>
                <w:rStyle w:val="Hyperlink"/>
                <w:noProof/>
              </w:rPr>
              <w:t>V. APPLICATION EVALUATION AND SCORING</w:t>
            </w:r>
            <w:r w:rsidR="00691239">
              <w:rPr>
                <w:noProof/>
                <w:webHidden/>
              </w:rPr>
              <w:tab/>
            </w:r>
            <w:r w:rsidR="00691239">
              <w:rPr>
                <w:noProof/>
                <w:webHidden/>
              </w:rPr>
              <w:fldChar w:fldCharType="begin"/>
            </w:r>
            <w:r w:rsidR="00691239">
              <w:rPr>
                <w:noProof/>
                <w:webHidden/>
              </w:rPr>
              <w:instrText xml:space="preserve"> PAGEREF _Toc57903310 \h </w:instrText>
            </w:r>
            <w:r w:rsidR="00691239">
              <w:rPr>
                <w:noProof/>
                <w:webHidden/>
              </w:rPr>
            </w:r>
            <w:r w:rsidR="00691239">
              <w:rPr>
                <w:noProof/>
                <w:webHidden/>
              </w:rPr>
              <w:fldChar w:fldCharType="separate"/>
            </w:r>
            <w:r w:rsidR="00691239">
              <w:rPr>
                <w:noProof/>
                <w:webHidden/>
              </w:rPr>
              <w:t>15</w:t>
            </w:r>
            <w:r w:rsidR="00691239">
              <w:rPr>
                <w:noProof/>
                <w:webHidden/>
              </w:rPr>
              <w:fldChar w:fldCharType="end"/>
            </w:r>
          </w:hyperlink>
        </w:p>
        <w:p w14:paraId="68165D77" w14:textId="0B591C57"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1" w:history="1">
            <w:r w:rsidR="00691239" w:rsidRPr="00B9503A">
              <w:rPr>
                <w:rStyle w:val="Hyperlink"/>
                <w:noProof/>
              </w:rPr>
              <w:t>Quality of Program Idea</w:t>
            </w:r>
            <w:r w:rsidR="00691239">
              <w:rPr>
                <w:noProof/>
                <w:webHidden/>
              </w:rPr>
              <w:tab/>
            </w:r>
            <w:r w:rsidR="00691239">
              <w:rPr>
                <w:noProof/>
                <w:webHidden/>
              </w:rPr>
              <w:fldChar w:fldCharType="begin"/>
            </w:r>
            <w:r w:rsidR="00691239">
              <w:rPr>
                <w:noProof/>
                <w:webHidden/>
              </w:rPr>
              <w:instrText xml:space="preserve"> PAGEREF _Toc57903311 \h </w:instrText>
            </w:r>
            <w:r w:rsidR="00691239">
              <w:rPr>
                <w:noProof/>
                <w:webHidden/>
              </w:rPr>
            </w:r>
            <w:r w:rsidR="00691239">
              <w:rPr>
                <w:noProof/>
                <w:webHidden/>
              </w:rPr>
              <w:fldChar w:fldCharType="separate"/>
            </w:r>
            <w:r w:rsidR="00691239">
              <w:rPr>
                <w:noProof/>
                <w:webHidden/>
              </w:rPr>
              <w:t>16</w:t>
            </w:r>
            <w:r w:rsidR="00691239">
              <w:rPr>
                <w:noProof/>
                <w:webHidden/>
              </w:rPr>
              <w:fldChar w:fldCharType="end"/>
            </w:r>
          </w:hyperlink>
        </w:p>
        <w:p w14:paraId="3D0C9D62" w14:textId="082D0C4B"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2" w:history="1">
            <w:r w:rsidR="00691239" w:rsidRPr="00B9503A">
              <w:rPr>
                <w:rStyle w:val="Hyperlink"/>
                <w:noProof/>
              </w:rPr>
              <w:t>Program Planning / Ability to Achieve Objectives</w:t>
            </w:r>
            <w:r w:rsidR="00691239">
              <w:rPr>
                <w:noProof/>
                <w:webHidden/>
              </w:rPr>
              <w:tab/>
            </w:r>
            <w:r w:rsidR="00691239">
              <w:rPr>
                <w:noProof/>
                <w:webHidden/>
              </w:rPr>
              <w:fldChar w:fldCharType="begin"/>
            </w:r>
            <w:r w:rsidR="00691239">
              <w:rPr>
                <w:noProof/>
                <w:webHidden/>
              </w:rPr>
              <w:instrText xml:space="preserve"> PAGEREF _Toc57903312 \h </w:instrText>
            </w:r>
            <w:r w:rsidR="00691239">
              <w:rPr>
                <w:noProof/>
                <w:webHidden/>
              </w:rPr>
            </w:r>
            <w:r w:rsidR="00691239">
              <w:rPr>
                <w:noProof/>
                <w:webHidden/>
              </w:rPr>
              <w:fldChar w:fldCharType="separate"/>
            </w:r>
            <w:r w:rsidR="00691239">
              <w:rPr>
                <w:noProof/>
                <w:webHidden/>
              </w:rPr>
              <w:t>16</w:t>
            </w:r>
            <w:r w:rsidR="00691239">
              <w:rPr>
                <w:noProof/>
                <w:webHidden/>
              </w:rPr>
              <w:fldChar w:fldCharType="end"/>
            </w:r>
          </w:hyperlink>
        </w:p>
        <w:p w14:paraId="27FE9BCF" w14:textId="634C9E0C"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3" w:history="1">
            <w:r w:rsidR="00691239" w:rsidRPr="00B9503A">
              <w:rPr>
                <w:rStyle w:val="Hyperlink"/>
                <w:noProof/>
              </w:rPr>
              <w:t>Cost Effectiveness</w:t>
            </w:r>
            <w:r w:rsidR="00691239">
              <w:rPr>
                <w:noProof/>
                <w:webHidden/>
              </w:rPr>
              <w:tab/>
            </w:r>
            <w:r w:rsidR="00691239">
              <w:rPr>
                <w:noProof/>
                <w:webHidden/>
              </w:rPr>
              <w:fldChar w:fldCharType="begin"/>
            </w:r>
            <w:r w:rsidR="00691239">
              <w:rPr>
                <w:noProof/>
                <w:webHidden/>
              </w:rPr>
              <w:instrText xml:space="preserve"> PAGEREF _Toc57903313 \h </w:instrText>
            </w:r>
            <w:r w:rsidR="00691239">
              <w:rPr>
                <w:noProof/>
                <w:webHidden/>
              </w:rPr>
            </w:r>
            <w:r w:rsidR="00691239">
              <w:rPr>
                <w:noProof/>
                <w:webHidden/>
              </w:rPr>
              <w:fldChar w:fldCharType="separate"/>
            </w:r>
            <w:r w:rsidR="00691239">
              <w:rPr>
                <w:noProof/>
                <w:webHidden/>
              </w:rPr>
              <w:t>16</w:t>
            </w:r>
            <w:r w:rsidR="00691239">
              <w:rPr>
                <w:noProof/>
                <w:webHidden/>
              </w:rPr>
              <w:fldChar w:fldCharType="end"/>
            </w:r>
          </w:hyperlink>
        </w:p>
        <w:p w14:paraId="6DAC1A8E" w14:textId="7726EB38"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4" w:history="1">
            <w:r w:rsidR="00691239" w:rsidRPr="00B9503A">
              <w:rPr>
                <w:rStyle w:val="Hyperlink"/>
                <w:noProof/>
              </w:rPr>
              <w:t>Program Monitoring and Evaluation</w:t>
            </w:r>
            <w:r w:rsidR="00691239">
              <w:rPr>
                <w:noProof/>
                <w:webHidden/>
              </w:rPr>
              <w:tab/>
            </w:r>
            <w:r w:rsidR="00691239">
              <w:rPr>
                <w:noProof/>
                <w:webHidden/>
              </w:rPr>
              <w:fldChar w:fldCharType="begin"/>
            </w:r>
            <w:r w:rsidR="00691239">
              <w:rPr>
                <w:noProof/>
                <w:webHidden/>
              </w:rPr>
              <w:instrText xml:space="preserve"> PAGEREF _Toc57903314 \h </w:instrText>
            </w:r>
            <w:r w:rsidR="00691239">
              <w:rPr>
                <w:noProof/>
                <w:webHidden/>
              </w:rPr>
            </w:r>
            <w:r w:rsidR="00691239">
              <w:rPr>
                <w:noProof/>
                <w:webHidden/>
              </w:rPr>
              <w:fldChar w:fldCharType="separate"/>
            </w:r>
            <w:r w:rsidR="00691239">
              <w:rPr>
                <w:noProof/>
                <w:webHidden/>
              </w:rPr>
              <w:t>16</w:t>
            </w:r>
            <w:r w:rsidR="00691239">
              <w:rPr>
                <w:noProof/>
                <w:webHidden/>
              </w:rPr>
              <w:fldChar w:fldCharType="end"/>
            </w:r>
          </w:hyperlink>
        </w:p>
        <w:p w14:paraId="7E83A8ED" w14:textId="559D5954"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5" w:history="1">
            <w:r w:rsidR="00691239" w:rsidRPr="00B9503A">
              <w:rPr>
                <w:rStyle w:val="Hyperlink"/>
                <w:noProof/>
              </w:rPr>
              <w:t>Multiplier Effect / Sustainability of Impact</w:t>
            </w:r>
            <w:r w:rsidR="00691239">
              <w:rPr>
                <w:noProof/>
                <w:webHidden/>
              </w:rPr>
              <w:tab/>
            </w:r>
            <w:r w:rsidR="00691239">
              <w:rPr>
                <w:noProof/>
                <w:webHidden/>
              </w:rPr>
              <w:fldChar w:fldCharType="begin"/>
            </w:r>
            <w:r w:rsidR="00691239">
              <w:rPr>
                <w:noProof/>
                <w:webHidden/>
              </w:rPr>
              <w:instrText xml:space="preserve"> PAGEREF _Toc57903315 \h </w:instrText>
            </w:r>
            <w:r w:rsidR="00691239">
              <w:rPr>
                <w:noProof/>
                <w:webHidden/>
              </w:rPr>
            </w:r>
            <w:r w:rsidR="00691239">
              <w:rPr>
                <w:noProof/>
                <w:webHidden/>
              </w:rPr>
              <w:fldChar w:fldCharType="separate"/>
            </w:r>
            <w:r w:rsidR="00691239">
              <w:rPr>
                <w:noProof/>
                <w:webHidden/>
              </w:rPr>
              <w:t>17</w:t>
            </w:r>
            <w:r w:rsidR="00691239">
              <w:rPr>
                <w:noProof/>
                <w:webHidden/>
              </w:rPr>
              <w:fldChar w:fldCharType="end"/>
            </w:r>
          </w:hyperlink>
        </w:p>
        <w:p w14:paraId="1BF4894E" w14:textId="25B86878" w:rsidR="00691239" w:rsidRDefault="000D4294">
          <w:pPr>
            <w:pStyle w:val="TOC1"/>
            <w:rPr>
              <w:rFonts w:asciiTheme="minorHAnsi" w:eastAsiaTheme="minorEastAsia" w:hAnsiTheme="minorHAnsi" w:cstheme="minorBidi"/>
              <w:noProof/>
              <w:sz w:val="22"/>
              <w:lang w:eastAsia="ja-JP"/>
            </w:rPr>
          </w:pPr>
          <w:hyperlink w:anchor="_Toc57903316" w:history="1">
            <w:r w:rsidR="00691239" w:rsidRPr="00B9503A">
              <w:rPr>
                <w:rStyle w:val="Hyperlink"/>
                <w:noProof/>
              </w:rPr>
              <w:t>VI.  FEDERAL AWARD ADMINISTRATION INFORMATION:</w:t>
            </w:r>
            <w:r w:rsidR="00691239">
              <w:rPr>
                <w:noProof/>
                <w:webHidden/>
              </w:rPr>
              <w:tab/>
            </w:r>
            <w:r w:rsidR="00691239">
              <w:rPr>
                <w:noProof/>
                <w:webHidden/>
              </w:rPr>
              <w:fldChar w:fldCharType="begin"/>
            </w:r>
            <w:r w:rsidR="00691239">
              <w:rPr>
                <w:noProof/>
                <w:webHidden/>
              </w:rPr>
              <w:instrText xml:space="preserve"> PAGEREF _Toc57903316 \h </w:instrText>
            </w:r>
            <w:r w:rsidR="00691239">
              <w:rPr>
                <w:noProof/>
                <w:webHidden/>
              </w:rPr>
            </w:r>
            <w:r w:rsidR="00691239">
              <w:rPr>
                <w:noProof/>
                <w:webHidden/>
              </w:rPr>
              <w:fldChar w:fldCharType="separate"/>
            </w:r>
            <w:r w:rsidR="00691239">
              <w:rPr>
                <w:noProof/>
                <w:webHidden/>
              </w:rPr>
              <w:t>17</w:t>
            </w:r>
            <w:r w:rsidR="00691239">
              <w:rPr>
                <w:noProof/>
                <w:webHidden/>
              </w:rPr>
              <w:fldChar w:fldCharType="end"/>
            </w:r>
          </w:hyperlink>
        </w:p>
        <w:p w14:paraId="0F443CE5" w14:textId="467DC361"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7" w:history="1">
            <w:r w:rsidR="00691239" w:rsidRPr="00B9503A">
              <w:rPr>
                <w:rStyle w:val="Hyperlink"/>
                <w:noProof/>
              </w:rPr>
              <w:t>Reporting Requirements</w:t>
            </w:r>
            <w:r w:rsidR="00691239">
              <w:rPr>
                <w:noProof/>
                <w:webHidden/>
              </w:rPr>
              <w:tab/>
            </w:r>
            <w:r w:rsidR="00691239">
              <w:rPr>
                <w:noProof/>
                <w:webHidden/>
              </w:rPr>
              <w:fldChar w:fldCharType="begin"/>
            </w:r>
            <w:r w:rsidR="00691239">
              <w:rPr>
                <w:noProof/>
                <w:webHidden/>
              </w:rPr>
              <w:instrText xml:space="preserve"> PAGEREF _Toc57903317 \h </w:instrText>
            </w:r>
            <w:r w:rsidR="00691239">
              <w:rPr>
                <w:noProof/>
                <w:webHidden/>
              </w:rPr>
            </w:r>
            <w:r w:rsidR="00691239">
              <w:rPr>
                <w:noProof/>
                <w:webHidden/>
              </w:rPr>
              <w:fldChar w:fldCharType="separate"/>
            </w:r>
            <w:r w:rsidR="00691239">
              <w:rPr>
                <w:noProof/>
                <w:webHidden/>
              </w:rPr>
              <w:t>17</w:t>
            </w:r>
            <w:r w:rsidR="00691239">
              <w:rPr>
                <w:noProof/>
                <w:webHidden/>
              </w:rPr>
              <w:fldChar w:fldCharType="end"/>
            </w:r>
          </w:hyperlink>
        </w:p>
        <w:p w14:paraId="47E0E293" w14:textId="090A7046"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8" w:history="1">
            <w:r w:rsidR="00691239" w:rsidRPr="00B9503A">
              <w:rPr>
                <w:rStyle w:val="Hyperlink"/>
                <w:noProof/>
              </w:rPr>
              <w:t>Mandatory Disclosures (2 CFR 200.113)</w:t>
            </w:r>
            <w:r w:rsidR="00691239">
              <w:rPr>
                <w:noProof/>
                <w:webHidden/>
              </w:rPr>
              <w:tab/>
            </w:r>
            <w:r w:rsidR="00691239">
              <w:rPr>
                <w:noProof/>
                <w:webHidden/>
              </w:rPr>
              <w:fldChar w:fldCharType="begin"/>
            </w:r>
            <w:r w:rsidR="00691239">
              <w:rPr>
                <w:noProof/>
                <w:webHidden/>
              </w:rPr>
              <w:instrText xml:space="preserve"> PAGEREF _Toc57903318 \h </w:instrText>
            </w:r>
            <w:r w:rsidR="00691239">
              <w:rPr>
                <w:noProof/>
                <w:webHidden/>
              </w:rPr>
            </w:r>
            <w:r w:rsidR="00691239">
              <w:rPr>
                <w:noProof/>
                <w:webHidden/>
              </w:rPr>
              <w:fldChar w:fldCharType="separate"/>
            </w:r>
            <w:r w:rsidR="00691239">
              <w:rPr>
                <w:noProof/>
                <w:webHidden/>
              </w:rPr>
              <w:t>18</w:t>
            </w:r>
            <w:r w:rsidR="00691239">
              <w:rPr>
                <w:noProof/>
                <w:webHidden/>
              </w:rPr>
              <w:fldChar w:fldCharType="end"/>
            </w:r>
          </w:hyperlink>
        </w:p>
        <w:p w14:paraId="196102E3" w14:textId="5B11FA53"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19" w:history="1">
            <w:r w:rsidR="00691239" w:rsidRPr="00B9503A">
              <w:rPr>
                <w:rStyle w:val="Hyperlink"/>
                <w:noProof/>
              </w:rPr>
              <w:t>Federal Awardee Performance and Integrity Information System (FAPIIS)</w:t>
            </w:r>
            <w:r w:rsidR="00691239">
              <w:rPr>
                <w:noProof/>
                <w:webHidden/>
              </w:rPr>
              <w:tab/>
            </w:r>
            <w:r w:rsidR="00691239">
              <w:rPr>
                <w:noProof/>
                <w:webHidden/>
              </w:rPr>
              <w:fldChar w:fldCharType="begin"/>
            </w:r>
            <w:r w:rsidR="00691239">
              <w:rPr>
                <w:noProof/>
                <w:webHidden/>
              </w:rPr>
              <w:instrText xml:space="preserve"> PAGEREF _Toc57903319 \h </w:instrText>
            </w:r>
            <w:r w:rsidR="00691239">
              <w:rPr>
                <w:noProof/>
                <w:webHidden/>
              </w:rPr>
            </w:r>
            <w:r w:rsidR="00691239">
              <w:rPr>
                <w:noProof/>
                <w:webHidden/>
              </w:rPr>
              <w:fldChar w:fldCharType="separate"/>
            </w:r>
            <w:r w:rsidR="00691239">
              <w:rPr>
                <w:noProof/>
                <w:webHidden/>
              </w:rPr>
              <w:t>18</w:t>
            </w:r>
            <w:r w:rsidR="00691239">
              <w:rPr>
                <w:noProof/>
                <w:webHidden/>
              </w:rPr>
              <w:fldChar w:fldCharType="end"/>
            </w:r>
          </w:hyperlink>
        </w:p>
        <w:p w14:paraId="39B87E01" w14:textId="09F380F2" w:rsidR="00691239" w:rsidRDefault="000D4294">
          <w:pPr>
            <w:pStyle w:val="TOC2"/>
            <w:tabs>
              <w:tab w:val="right" w:leader="dot" w:pos="8630"/>
            </w:tabs>
            <w:rPr>
              <w:rFonts w:asciiTheme="minorHAnsi" w:eastAsiaTheme="minorEastAsia" w:hAnsiTheme="minorHAnsi" w:cstheme="minorBidi"/>
              <w:noProof/>
              <w:sz w:val="22"/>
              <w:lang w:eastAsia="ja-JP"/>
            </w:rPr>
          </w:pPr>
          <w:hyperlink w:anchor="_Toc57903320" w:history="1">
            <w:r w:rsidR="00691239" w:rsidRPr="00B9503A">
              <w:rPr>
                <w:rStyle w:val="Hyperlink"/>
                <w:noProof/>
              </w:rPr>
              <w:t>Other Information</w:t>
            </w:r>
            <w:r w:rsidR="00691239">
              <w:rPr>
                <w:noProof/>
                <w:webHidden/>
              </w:rPr>
              <w:tab/>
            </w:r>
            <w:r w:rsidR="00691239">
              <w:rPr>
                <w:noProof/>
                <w:webHidden/>
              </w:rPr>
              <w:fldChar w:fldCharType="begin"/>
            </w:r>
            <w:r w:rsidR="00691239">
              <w:rPr>
                <w:noProof/>
                <w:webHidden/>
              </w:rPr>
              <w:instrText xml:space="preserve"> PAGEREF _Toc57903320 \h </w:instrText>
            </w:r>
            <w:r w:rsidR="00691239">
              <w:rPr>
                <w:noProof/>
                <w:webHidden/>
              </w:rPr>
            </w:r>
            <w:r w:rsidR="00691239">
              <w:rPr>
                <w:noProof/>
                <w:webHidden/>
              </w:rPr>
              <w:fldChar w:fldCharType="separate"/>
            </w:r>
            <w:r w:rsidR="00691239">
              <w:rPr>
                <w:noProof/>
                <w:webHidden/>
              </w:rPr>
              <w:t>18</w:t>
            </w:r>
            <w:r w:rsidR="00691239">
              <w:rPr>
                <w:noProof/>
                <w:webHidden/>
              </w:rPr>
              <w:fldChar w:fldCharType="end"/>
            </w:r>
          </w:hyperlink>
        </w:p>
        <w:p w14:paraId="75C6C766" w14:textId="2766CA03" w:rsidR="00691239" w:rsidRDefault="000D4294">
          <w:pPr>
            <w:pStyle w:val="TOC1"/>
            <w:rPr>
              <w:rFonts w:asciiTheme="minorHAnsi" w:eastAsiaTheme="minorEastAsia" w:hAnsiTheme="minorHAnsi" w:cstheme="minorBidi"/>
              <w:noProof/>
              <w:sz w:val="22"/>
              <w:lang w:eastAsia="ja-JP"/>
            </w:rPr>
          </w:pPr>
          <w:hyperlink w:anchor="_Toc57903321" w:history="1">
            <w:r w:rsidR="00691239" w:rsidRPr="00B9503A">
              <w:rPr>
                <w:rStyle w:val="Hyperlink"/>
                <w:noProof/>
              </w:rPr>
              <w:t>VII.  AGENCY CONTACTS</w:t>
            </w:r>
            <w:r w:rsidR="00691239">
              <w:rPr>
                <w:noProof/>
                <w:webHidden/>
              </w:rPr>
              <w:tab/>
            </w:r>
            <w:r w:rsidR="00691239">
              <w:rPr>
                <w:noProof/>
                <w:webHidden/>
              </w:rPr>
              <w:fldChar w:fldCharType="begin"/>
            </w:r>
            <w:r w:rsidR="00691239">
              <w:rPr>
                <w:noProof/>
                <w:webHidden/>
              </w:rPr>
              <w:instrText xml:space="preserve"> PAGEREF _Toc57903321 \h </w:instrText>
            </w:r>
            <w:r w:rsidR="00691239">
              <w:rPr>
                <w:noProof/>
                <w:webHidden/>
              </w:rPr>
            </w:r>
            <w:r w:rsidR="00691239">
              <w:rPr>
                <w:noProof/>
                <w:webHidden/>
              </w:rPr>
              <w:fldChar w:fldCharType="separate"/>
            </w:r>
            <w:r w:rsidR="00691239">
              <w:rPr>
                <w:noProof/>
                <w:webHidden/>
              </w:rPr>
              <w:t>19</w:t>
            </w:r>
            <w:r w:rsidR="00691239">
              <w:rPr>
                <w:noProof/>
                <w:webHidden/>
              </w:rPr>
              <w:fldChar w:fldCharType="end"/>
            </w:r>
          </w:hyperlink>
        </w:p>
        <w:p w14:paraId="41C8F396" w14:textId="65DC887E" w:rsidR="005A0295" w:rsidRPr="00BE5DA9" w:rsidRDefault="00196A5A" w:rsidP="00BE5DA9">
          <w:pPr>
            <w:pStyle w:val="TOC1"/>
          </w:pPr>
          <w:r>
            <w:rPr>
              <w:b/>
              <w:bCs/>
              <w:noProof/>
              <w:color w:val="2B579A"/>
              <w:shd w:val="clear" w:color="auto" w:fill="E6E6E6"/>
            </w:rPr>
            <w:lastRenderedPageBreak/>
            <w:fldChar w:fldCharType="end"/>
          </w:r>
        </w:p>
      </w:sdtContent>
    </w:sdt>
    <w:p w14:paraId="2CBA2E42" w14:textId="77777777" w:rsidR="00002160" w:rsidRPr="00563A7B" w:rsidRDefault="005A0295" w:rsidP="28F9B2E2">
      <w:pPr>
        <w:pStyle w:val="Heading1"/>
        <w:spacing w:before="0" w:after="0"/>
      </w:pPr>
      <w:bookmarkStart w:id="0" w:name="_Toc57903294"/>
      <w:r>
        <w:t>I</w:t>
      </w:r>
      <w:r w:rsidR="00002160">
        <w:t xml:space="preserve">. </w:t>
      </w:r>
      <w:r w:rsidR="002A5BDF">
        <w:t xml:space="preserve">FUNDING OPPORTUNITY </w:t>
      </w:r>
      <w:r w:rsidR="000868CA">
        <w:t>DESCRIPTION</w:t>
      </w:r>
      <w:bookmarkEnd w:id="0"/>
    </w:p>
    <w:p w14:paraId="6EC8DF2D" w14:textId="3269255A" w:rsidR="28F9B2E2" w:rsidRDefault="28F9B2E2" w:rsidP="28F9B2E2"/>
    <w:p w14:paraId="38A9835A" w14:textId="77777777" w:rsidR="00002160" w:rsidRPr="00002160" w:rsidRDefault="023D722C" w:rsidP="28F9B2E2">
      <w:pPr>
        <w:pStyle w:val="Heading2"/>
        <w:spacing w:before="0" w:after="0"/>
      </w:pPr>
      <w:bookmarkStart w:id="1" w:name="_Toc57903295"/>
      <w:r>
        <w:t>BACKGROUND</w:t>
      </w:r>
      <w:bookmarkEnd w:id="1"/>
    </w:p>
    <w:p w14:paraId="05F1F85F" w14:textId="6B8056F8" w:rsidR="28F9B2E2" w:rsidRDefault="28F9B2E2" w:rsidP="28F9B2E2"/>
    <w:p w14:paraId="3C33979B" w14:textId="6600EC9D" w:rsidR="6AA264FB" w:rsidRDefault="6906A81A" w:rsidP="28F9B2E2">
      <w:pPr>
        <w:spacing w:after="0"/>
        <w:rPr>
          <w:rFonts w:eastAsia="Times New Roman"/>
        </w:rPr>
      </w:pPr>
      <w:r>
        <w:t xml:space="preserve">Ninety-eight </w:t>
      </w:r>
      <w:r w:rsidR="27FEC8D6">
        <w:t xml:space="preserve">percent of </w:t>
      </w:r>
      <w:r w:rsidR="7D7F309E">
        <w:t xml:space="preserve">recent </w:t>
      </w:r>
      <w:r w:rsidR="7A3115EA">
        <w:t>large</w:t>
      </w:r>
      <w:r w:rsidR="3E66C7ED">
        <w:t>-</w:t>
      </w:r>
      <w:r w:rsidR="7A3115EA">
        <w:t>scale</w:t>
      </w:r>
      <w:r w:rsidR="32B56BCC">
        <w:t>, deliberate</w:t>
      </w:r>
      <w:r w:rsidR="7A3115EA">
        <w:t xml:space="preserve"> </w:t>
      </w:r>
      <w:r w:rsidR="27FEC8D6">
        <w:t>civilian killings in Nigeria occurred in</w:t>
      </w:r>
      <w:r w:rsidR="06D7892D">
        <w:t xml:space="preserve"> </w:t>
      </w:r>
      <w:r w:rsidR="4CC609F6">
        <w:t xml:space="preserve">the </w:t>
      </w:r>
      <w:r w:rsidR="023384B1">
        <w:t>North West</w:t>
      </w:r>
      <w:r w:rsidR="27FEC8D6">
        <w:t xml:space="preserve">, </w:t>
      </w:r>
      <w:r w:rsidR="18169315">
        <w:t>North Central</w:t>
      </w:r>
      <w:r w:rsidR="27FEC8D6">
        <w:t xml:space="preserve">, and </w:t>
      </w:r>
      <w:r w:rsidR="023384B1">
        <w:t>North East</w:t>
      </w:r>
      <w:r w:rsidR="27FEC8D6">
        <w:t xml:space="preserve"> </w:t>
      </w:r>
      <w:r w:rsidR="79E54369">
        <w:t>geopolitical regions</w:t>
      </w:r>
      <w:r w:rsidR="27FEC8D6">
        <w:t>.</w:t>
      </w:r>
      <w:r w:rsidR="6D53E7AC">
        <w:t xml:space="preserve">  </w:t>
      </w:r>
      <w:r w:rsidR="4C997820">
        <w:t xml:space="preserve">In the four states that are the focus of this program, </w:t>
      </w:r>
      <w:r w:rsidR="579794CC">
        <w:t>t</w:t>
      </w:r>
      <w:r w:rsidR="401B37EC">
        <w:t xml:space="preserve">here were over 220 attacks on civilians and </w:t>
      </w:r>
      <w:r w:rsidR="6C39781A">
        <w:t>o</w:t>
      </w:r>
      <w:r w:rsidR="34B745D2">
        <w:t>ver 750 civilians</w:t>
      </w:r>
      <w:r w:rsidR="47693081">
        <w:t xml:space="preserve"> killed since the beginning of 2020 alone. </w:t>
      </w:r>
      <w:r w:rsidR="1C6DB032">
        <w:t>T</w:t>
      </w:r>
      <w:r w:rsidR="07443765">
        <w:t xml:space="preserve">he </w:t>
      </w:r>
      <w:r w:rsidR="6D53E7AC">
        <w:t xml:space="preserve">full </w:t>
      </w:r>
      <w:r w:rsidR="7F25F766">
        <w:t xml:space="preserve">scope </w:t>
      </w:r>
      <w:r w:rsidR="6D53E7AC">
        <w:t xml:space="preserve">of violent attacks </w:t>
      </w:r>
      <w:r w:rsidR="2AF1B9ED">
        <w:t xml:space="preserve">is </w:t>
      </w:r>
      <w:r w:rsidR="126DECBD">
        <w:t>likely undercounted</w:t>
      </w:r>
      <w:r w:rsidR="01275601">
        <w:t>.</w:t>
      </w:r>
      <w:r w:rsidR="07478175">
        <w:t xml:space="preserve">  </w:t>
      </w:r>
      <w:r w:rsidR="548373BD" w:rsidRPr="28F9B2E2">
        <w:rPr>
          <w:rFonts w:eastAsia="Times New Roman"/>
        </w:rPr>
        <w:t>D</w:t>
      </w:r>
      <w:r w:rsidR="68E379A5" w:rsidRPr="28F9B2E2">
        <w:rPr>
          <w:rFonts w:eastAsia="Times New Roman"/>
        </w:rPr>
        <w:t xml:space="preserve">etailed information on violence </w:t>
      </w:r>
      <w:r w:rsidR="792DA863" w:rsidRPr="28F9B2E2">
        <w:rPr>
          <w:rFonts w:eastAsia="Times New Roman"/>
        </w:rPr>
        <w:t xml:space="preserve">against civilians </w:t>
      </w:r>
      <w:r w:rsidR="68E379A5" w:rsidRPr="28F9B2E2">
        <w:rPr>
          <w:rFonts w:eastAsia="Times New Roman"/>
        </w:rPr>
        <w:t xml:space="preserve">is limited. While several event datasets systematically code incidents, they do so anywhere from one week to several months after the events occur and are limited to attacks documented in </w:t>
      </w:r>
      <w:r w:rsidR="3537E6F1" w:rsidRPr="28F9B2E2">
        <w:rPr>
          <w:rFonts w:eastAsia="Times New Roman"/>
        </w:rPr>
        <w:t>online</w:t>
      </w:r>
      <w:r w:rsidR="68E379A5" w:rsidRPr="28F9B2E2">
        <w:rPr>
          <w:rFonts w:eastAsia="Times New Roman"/>
        </w:rPr>
        <w:t xml:space="preserve"> media</w:t>
      </w:r>
      <w:r w:rsidR="1237B67F" w:rsidRPr="28F9B2E2">
        <w:rPr>
          <w:rFonts w:eastAsia="Times New Roman"/>
        </w:rPr>
        <w:t>, which often report witness statements without corroboration</w:t>
      </w:r>
      <w:r w:rsidR="68E379A5" w:rsidRPr="28F9B2E2">
        <w:rPr>
          <w:rFonts w:eastAsia="Times New Roman"/>
        </w:rPr>
        <w:t>.  There is no “real-time” ability to understand where and when such events are unfolding and</w:t>
      </w:r>
      <w:r w:rsidR="388296B8" w:rsidRPr="28F9B2E2">
        <w:rPr>
          <w:rFonts w:eastAsia="Times New Roman"/>
        </w:rPr>
        <w:t>,</w:t>
      </w:r>
      <w:r w:rsidR="68E379A5" w:rsidRPr="28F9B2E2">
        <w:rPr>
          <w:rFonts w:eastAsia="Times New Roman"/>
        </w:rPr>
        <w:t xml:space="preserve"> because of strict coding criteria, datasets likely undercount such violence. </w:t>
      </w:r>
    </w:p>
    <w:p w14:paraId="525602E5" w14:textId="5430DA65" w:rsidR="28F9B2E2" w:rsidRDefault="28F9B2E2" w:rsidP="28F9B2E2">
      <w:pPr>
        <w:spacing w:after="0"/>
        <w:rPr>
          <w:rFonts w:eastAsia="Times New Roman"/>
        </w:rPr>
      </w:pPr>
    </w:p>
    <w:p w14:paraId="6B3CF333" w14:textId="4A7BC882" w:rsidR="00583BB3" w:rsidRPr="00AE299A" w:rsidRDefault="2BD93590" w:rsidP="28F9B2E2">
      <w:pPr>
        <w:spacing w:after="0"/>
        <w:rPr>
          <w:rFonts w:eastAsia="Times New Roman"/>
        </w:rPr>
      </w:pPr>
      <w:r w:rsidRPr="28F9B2E2">
        <w:rPr>
          <w:rFonts w:eastAsia="Times New Roman"/>
        </w:rPr>
        <w:t>To</w:t>
      </w:r>
      <w:r w:rsidR="0C21CA3E" w:rsidRPr="28F9B2E2">
        <w:rPr>
          <w:rFonts w:eastAsia="Times New Roman"/>
        </w:rPr>
        <w:t xml:space="preserve"> </w:t>
      </w:r>
      <w:r w:rsidR="7F6A820F" w:rsidRPr="28F9B2E2">
        <w:rPr>
          <w:rFonts w:eastAsia="Times New Roman"/>
        </w:rPr>
        <w:t>address the</w:t>
      </w:r>
      <w:r w:rsidR="32528DF4" w:rsidRPr="28F9B2E2">
        <w:rPr>
          <w:rFonts w:eastAsia="Times New Roman"/>
        </w:rPr>
        <w:t>se issues</w:t>
      </w:r>
      <w:r w:rsidR="0404C1EF" w:rsidRPr="28F9B2E2">
        <w:rPr>
          <w:rFonts w:eastAsia="Times New Roman"/>
        </w:rPr>
        <w:t xml:space="preserve">, </w:t>
      </w:r>
      <w:r w:rsidR="2A79E70B" w:rsidRPr="28F9B2E2">
        <w:rPr>
          <w:rFonts w:eastAsia="Times New Roman"/>
        </w:rPr>
        <w:t xml:space="preserve">this program will pair </w:t>
      </w:r>
      <w:r w:rsidR="5BBD7433" w:rsidRPr="28F9B2E2">
        <w:rPr>
          <w:rFonts w:eastAsia="Times New Roman"/>
        </w:rPr>
        <w:t xml:space="preserve">commercially available </w:t>
      </w:r>
      <w:r w:rsidR="2A79E70B" w:rsidRPr="28F9B2E2">
        <w:rPr>
          <w:rFonts w:eastAsia="Times New Roman"/>
        </w:rPr>
        <w:t xml:space="preserve">satellite imagery analysis of village burning incidents with an on-the-ground network of trained </w:t>
      </w:r>
      <w:r w:rsidR="6F5D9804" w:rsidRPr="28F9B2E2">
        <w:rPr>
          <w:rFonts w:eastAsia="Times New Roman"/>
        </w:rPr>
        <w:t xml:space="preserve">early </w:t>
      </w:r>
      <w:r w:rsidR="2A79E70B" w:rsidRPr="28F9B2E2">
        <w:rPr>
          <w:rFonts w:eastAsia="Times New Roman"/>
        </w:rPr>
        <w:t>responders</w:t>
      </w:r>
      <w:r w:rsidR="192DAE34" w:rsidRPr="28F9B2E2">
        <w:rPr>
          <w:rFonts w:eastAsia="Times New Roman"/>
        </w:rPr>
        <w:t xml:space="preserve"> to prevent and mitigate predicted violence against civilians</w:t>
      </w:r>
      <w:r w:rsidR="2A79E70B" w:rsidRPr="28F9B2E2">
        <w:rPr>
          <w:rFonts w:eastAsia="Times New Roman"/>
        </w:rPr>
        <w:t>.</w:t>
      </w:r>
      <w:r w:rsidR="6FCA0149" w:rsidRPr="28F9B2E2">
        <w:rPr>
          <w:rFonts w:eastAsia="Times New Roman"/>
        </w:rPr>
        <w:t xml:space="preserve"> </w:t>
      </w:r>
      <w:r w:rsidR="1E95F8D4" w:rsidRPr="28F9B2E2">
        <w:rPr>
          <w:rFonts w:eastAsia="Times New Roman"/>
        </w:rPr>
        <w:t xml:space="preserve"> </w:t>
      </w:r>
      <w:r w:rsidR="6FCA0149" w:rsidRPr="28F9B2E2">
        <w:rPr>
          <w:rFonts w:eastAsia="Times New Roman"/>
        </w:rPr>
        <w:t xml:space="preserve">CSO </w:t>
      </w:r>
      <w:r w:rsidR="6F24D894" w:rsidRPr="28F9B2E2">
        <w:rPr>
          <w:rFonts w:eastAsia="Times New Roman"/>
        </w:rPr>
        <w:t xml:space="preserve">is </w:t>
      </w:r>
      <w:r w:rsidR="6FCA0149" w:rsidRPr="28F9B2E2">
        <w:rPr>
          <w:rFonts w:eastAsia="Times New Roman"/>
        </w:rPr>
        <w:t>contract</w:t>
      </w:r>
      <w:r w:rsidR="2A8AFD15" w:rsidRPr="28F9B2E2">
        <w:rPr>
          <w:rFonts w:eastAsia="Times New Roman"/>
        </w:rPr>
        <w:t>ing</w:t>
      </w:r>
      <w:r w:rsidR="6FCA0149" w:rsidRPr="28F9B2E2">
        <w:rPr>
          <w:rFonts w:eastAsia="Times New Roman"/>
        </w:rPr>
        <w:t xml:space="preserve"> the development of </w:t>
      </w:r>
      <w:r w:rsidR="68C8237A" w:rsidRPr="28F9B2E2">
        <w:rPr>
          <w:rFonts w:eastAsia="Times New Roman"/>
        </w:rPr>
        <w:t>a</w:t>
      </w:r>
      <w:r w:rsidR="74EA038F" w:rsidRPr="28F9B2E2">
        <w:rPr>
          <w:rFonts w:eastAsia="Times New Roman"/>
        </w:rPr>
        <w:t xml:space="preserve"> secure electronic </w:t>
      </w:r>
      <w:r w:rsidR="6FCA0149" w:rsidRPr="28F9B2E2">
        <w:rPr>
          <w:rFonts w:eastAsia="Times New Roman"/>
        </w:rPr>
        <w:t>platform</w:t>
      </w:r>
      <w:r w:rsidR="4AB1178E" w:rsidRPr="28F9B2E2">
        <w:rPr>
          <w:rFonts w:eastAsia="Times New Roman"/>
        </w:rPr>
        <w:t xml:space="preserve"> </w:t>
      </w:r>
      <w:r w:rsidR="449F247C" w:rsidRPr="28F9B2E2">
        <w:rPr>
          <w:rFonts w:eastAsia="Times New Roman"/>
        </w:rPr>
        <w:t>to</w:t>
      </w:r>
      <w:r w:rsidR="302B5679" w:rsidRPr="28F9B2E2">
        <w:rPr>
          <w:rFonts w:eastAsia="Times New Roman"/>
        </w:rPr>
        <w:t>: 1)</w:t>
      </w:r>
      <w:r w:rsidR="449F247C" w:rsidRPr="28F9B2E2">
        <w:rPr>
          <w:rFonts w:eastAsia="Times New Roman"/>
        </w:rPr>
        <w:t xml:space="preserve"> analyze </w:t>
      </w:r>
      <w:r w:rsidR="78CE9842" w:rsidRPr="28F9B2E2">
        <w:rPr>
          <w:rFonts w:eastAsia="Times New Roman"/>
        </w:rPr>
        <w:t xml:space="preserve">daily </w:t>
      </w:r>
      <w:r w:rsidR="449F247C" w:rsidRPr="28F9B2E2">
        <w:rPr>
          <w:rFonts w:eastAsia="Times New Roman"/>
        </w:rPr>
        <w:t>satellite imagery</w:t>
      </w:r>
      <w:r w:rsidR="5522D15A" w:rsidRPr="28F9B2E2">
        <w:rPr>
          <w:rFonts w:eastAsia="Times New Roman"/>
        </w:rPr>
        <w:t xml:space="preserve">, </w:t>
      </w:r>
      <w:r w:rsidR="61724587" w:rsidRPr="28F9B2E2">
        <w:rPr>
          <w:rFonts w:eastAsia="Times New Roman"/>
        </w:rPr>
        <w:t xml:space="preserve">2) </w:t>
      </w:r>
      <w:r w:rsidR="5522D15A" w:rsidRPr="28F9B2E2">
        <w:rPr>
          <w:rFonts w:eastAsia="Times New Roman"/>
        </w:rPr>
        <w:t xml:space="preserve">identify </w:t>
      </w:r>
      <w:r w:rsidR="26FA9E80" w:rsidRPr="28F9B2E2">
        <w:rPr>
          <w:rFonts w:eastAsia="Times New Roman"/>
        </w:rPr>
        <w:t xml:space="preserve">village burning patterns, and </w:t>
      </w:r>
      <w:r w:rsidR="599E571B" w:rsidRPr="28F9B2E2">
        <w:rPr>
          <w:rFonts w:eastAsia="Times New Roman"/>
        </w:rPr>
        <w:t xml:space="preserve">3) </w:t>
      </w:r>
      <w:r w:rsidR="26FA9E80" w:rsidRPr="28F9B2E2">
        <w:rPr>
          <w:rFonts w:eastAsia="Times New Roman"/>
        </w:rPr>
        <w:t>send alerts to early responders</w:t>
      </w:r>
      <w:r w:rsidR="74E77B05" w:rsidRPr="28F9B2E2">
        <w:rPr>
          <w:rFonts w:eastAsia="Times New Roman"/>
        </w:rPr>
        <w:t xml:space="preserve"> within 24-48 hours of </w:t>
      </w:r>
      <w:r w:rsidR="138E6CD4" w:rsidRPr="28F9B2E2">
        <w:rPr>
          <w:rFonts w:eastAsia="Times New Roman"/>
        </w:rPr>
        <w:t xml:space="preserve">detecting </w:t>
      </w:r>
      <w:r w:rsidR="7034B08C" w:rsidRPr="28F9B2E2">
        <w:rPr>
          <w:rFonts w:eastAsia="Times New Roman"/>
        </w:rPr>
        <w:t xml:space="preserve">an </w:t>
      </w:r>
      <w:r w:rsidR="25748157" w:rsidRPr="28F9B2E2">
        <w:rPr>
          <w:rFonts w:eastAsia="Times New Roman"/>
        </w:rPr>
        <w:t>incident</w:t>
      </w:r>
      <w:r w:rsidR="4AB1178E" w:rsidRPr="28F9B2E2">
        <w:rPr>
          <w:rFonts w:eastAsia="Times New Roman"/>
        </w:rPr>
        <w:t>.</w:t>
      </w:r>
      <w:r w:rsidR="1C5FECDF" w:rsidRPr="28F9B2E2">
        <w:rPr>
          <w:rFonts w:eastAsia="Times New Roman"/>
        </w:rPr>
        <w:t xml:space="preserve">  </w:t>
      </w:r>
      <w:r w:rsidR="3A80DE28" w:rsidRPr="28F9B2E2">
        <w:rPr>
          <w:rFonts w:eastAsia="Times New Roman"/>
        </w:rPr>
        <w:t xml:space="preserve">Because attacks </w:t>
      </w:r>
      <w:r w:rsidR="5C323CD0" w:rsidRPr="28F9B2E2">
        <w:rPr>
          <w:rFonts w:eastAsia="Times New Roman"/>
        </w:rPr>
        <w:t xml:space="preserve">often </w:t>
      </w:r>
      <w:r w:rsidR="3A80DE28" w:rsidRPr="28F9B2E2">
        <w:rPr>
          <w:rFonts w:eastAsia="Times New Roman"/>
        </w:rPr>
        <w:t>occur</w:t>
      </w:r>
      <w:r w:rsidR="37B51CAC" w:rsidRPr="28F9B2E2">
        <w:rPr>
          <w:rFonts w:eastAsia="Times New Roman"/>
        </w:rPr>
        <w:t xml:space="preserve"> in the same vicinity</w:t>
      </w:r>
      <w:r w:rsidR="3A80DE28" w:rsidRPr="28F9B2E2">
        <w:rPr>
          <w:rFonts w:eastAsia="Times New Roman"/>
        </w:rPr>
        <w:t xml:space="preserve"> over the course of days and weeks</w:t>
      </w:r>
      <w:r w:rsidR="397A9631" w:rsidRPr="28F9B2E2">
        <w:rPr>
          <w:rFonts w:eastAsia="Times New Roman"/>
        </w:rPr>
        <w:t xml:space="preserve">, early interventions could save civilian lives. </w:t>
      </w:r>
      <w:r w:rsidR="3A80DE28" w:rsidRPr="28F9B2E2">
        <w:rPr>
          <w:rFonts w:eastAsia="Times New Roman"/>
        </w:rPr>
        <w:t xml:space="preserve"> </w:t>
      </w:r>
      <w:r w:rsidR="2F56FCBE" w:rsidRPr="28F9B2E2">
        <w:rPr>
          <w:rFonts w:eastAsia="Times New Roman"/>
        </w:rPr>
        <w:t xml:space="preserve">This </w:t>
      </w:r>
      <w:r w:rsidR="1D6339EC" w:rsidRPr="28F9B2E2">
        <w:rPr>
          <w:rFonts w:eastAsia="Times New Roman"/>
        </w:rPr>
        <w:t xml:space="preserve">NOFO </w:t>
      </w:r>
      <w:r w:rsidR="2F56FCBE" w:rsidRPr="28F9B2E2">
        <w:rPr>
          <w:rFonts w:eastAsia="Times New Roman"/>
        </w:rPr>
        <w:t xml:space="preserve">solicitation only pertains to the work of the on-the-ground network of </w:t>
      </w:r>
      <w:r w:rsidR="4270F666" w:rsidRPr="28F9B2E2">
        <w:rPr>
          <w:rFonts w:eastAsia="Times New Roman"/>
        </w:rPr>
        <w:t xml:space="preserve">early </w:t>
      </w:r>
      <w:r w:rsidR="2F56FCBE" w:rsidRPr="28F9B2E2">
        <w:rPr>
          <w:rFonts w:eastAsia="Times New Roman"/>
        </w:rPr>
        <w:t xml:space="preserve">responders; however, integration with the </w:t>
      </w:r>
      <w:r w:rsidR="4DB6A458" w:rsidRPr="28F9B2E2">
        <w:rPr>
          <w:rFonts w:eastAsia="Times New Roman"/>
        </w:rPr>
        <w:t xml:space="preserve">analysis and alerting platform </w:t>
      </w:r>
      <w:r w:rsidR="2F56FCBE" w:rsidRPr="28F9B2E2">
        <w:rPr>
          <w:rFonts w:eastAsia="Times New Roman"/>
        </w:rPr>
        <w:t>is crucial.</w:t>
      </w:r>
      <w:r w:rsidR="782652FA" w:rsidRPr="28F9B2E2">
        <w:rPr>
          <w:rFonts w:eastAsia="Times New Roman"/>
        </w:rPr>
        <w:t xml:space="preserve">  </w:t>
      </w:r>
    </w:p>
    <w:p w14:paraId="2964FDB9" w14:textId="037503C4" w:rsidR="28F9B2E2" w:rsidRDefault="28F9B2E2" w:rsidP="28F9B2E2">
      <w:pPr>
        <w:spacing w:after="0"/>
        <w:rPr>
          <w:rFonts w:eastAsia="Times New Roman"/>
        </w:rPr>
      </w:pPr>
    </w:p>
    <w:p w14:paraId="341C4ABF" w14:textId="3EB3E95E" w:rsidR="00583BB3" w:rsidRPr="00AE299A" w:rsidRDefault="57BD8F6F" w:rsidP="28F9B2E2">
      <w:pPr>
        <w:spacing w:after="0"/>
        <w:rPr>
          <w:rFonts w:eastAsia="Times New Roman"/>
        </w:rPr>
      </w:pPr>
      <w:r w:rsidRPr="28F9B2E2">
        <w:rPr>
          <w:rFonts w:eastAsia="Times New Roman"/>
        </w:rPr>
        <w:t xml:space="preserve">In its first year, </w:t>
      </w:r>
      <w:r w:rsidR="4ECFBF06" w:rsidRPr="28F9B2E2">
        <w:rPr>
          <w:rFonts w:eastAsia="Times New Roman"/>
        </w:rPr>
        <w:t>t</w:t>
      </w:r>
      <w:r w:rsidR="73152783" w:rsidRPr="28F9B2E2">
        <w:rPr>
          <w:rFonts w:eastAsia="Times New Roman"/>
        </w:rPr>
        <w:t>h</w:t>
      </w:r>
      <w:r w:rsidR="3C7D657D" w:rsidRPr="28F9B2E2">
        <w:rPr>
          <w:rFonts w:eastAsia="Times New Roman"/>
        </w:rPr>
        <w:t>is program wil</w:t>
      </w:r>
      <w:r w:rsidR="67E18929" w:rsidRPr="28F9B2E2">
        <w:rPr>
          <w:rFonts w:eastAsia="Times New Roman"/>
        </w:rPr>
        <w:t xml:space="preserve">l focus on </w:t>
      </w:r>
      <w:r w:rsidR="33F1A5AF" w:rsidRPr="28F9B2E2">
        <w:rPr>
          <w:rFonts w:eastAsia="Times New Roman"/>
        </w:rPr>
        <w:t xml:space="preserve">several </w:t>
      </w:r>
      <w:r w:rsidR="4C51D07B" w:rsidRPr="28F9B2E2">
        <w:rPr>
          <w:rFonts w:eastAsia="Times New Roman"/>
        </w:rPr>
        <w:t xml:space="preserve">target </w:t>
      </w:r>
      <w:r w:rsidR="0DA84899" w:rsidRPr="28F9B2E2">
        <w:rPr>
          <w:rFonts w:eastAsia="Times New Roman"/>
        </w:rPr>
        <w:t>local government areas</w:t>
      </w:r>
      <w:r w:rsidR="4C51D07B" w:rsidRPr="28F9B2E2">
        <w:rPr>
          <w:rFonts w:eastAsia="Times New Roman"/>
        </w:rPr>
        <w:t xml:space="preserve"> </w:t>
      </w:r>
      <w:r w:rsidR="3C2B4F62" w:rsidRPr="28F9B2E2">
        <w:rPr>
          <w:rFonts w:eastAsia="Times New Roman"/>
        </w:rPr>
        <w:t xml:space="preserve">(LGAs) </w:t>
      </w:r>
      <w:r w:rsidR="4C51D07B" w:rsidRPr="28F9B2E2">
        <w:rPr>
          <w:rFonts w:eastAsia="Times New Roman"/>
        </w:rPr>
        <w:t xml:space="preserve">of </w:t>
      </w:r>
      <w:r w:rsidR="2A43B432" w:rsidRPr="28F9B2E2">
        <w:rPr>
          <w:rFonts w:eastAsia="Times New Roman"/>
        </w:rPr>
        <w:t xml:space="preserve">four </w:t>
      </w:r>
      <w:r w:rsidR="18D49A36" w:rsidRPr="28F9B2E2">
        <w:rPr>
          <w:rFonts w:eastAsia="Times New Roman"/>
        </w:rPr>
        <w:t>states</w:t>
      </w:r>
      <w:r w:rsidR="51241D86" w:rsidRPr="28F9B2E2">
        <w:rPr>
          <w:rFonts w:eastAsia="Times New Roman"/>
        </w:rPr>
        <w:t xml:space="preserve"> </w:t>
      </w:r>
      <w:r w:rsidR="19F32DE7" w:rsidRPr="28F9B2E2">
        <w:rPr>
          <w:rFonts w:eastAsia="Times New Roman"/>
        </w:rPr>
        <w:t xml:space="preserve">in </w:t>
      </w:r>
      <w:r w:rsidR="0F74BE76" w:rsidRPr="28F9B2E2">
        <w:rPr>
          <w:rFonts w:eastAsia="Times New Roman"/>
        </w:rPr>
        <w:t>n</w:t>
      </w:r>
      <w:r w:rsidR="19F32DE7" w:rsidRPr="28F9B2E2">
        <w:rPr>
          <w:rFonts w:eastAsia="Times New Roman"/>
        </w:rPr>
        <w:t>orthern Nigeria</w:t>
      </w:r>
      <w:r w:rsidR="67E18929" w:rsidRPr="28F9B2E2">
        <w:rPr>
          <w:rFonts w:eastAsia="Times New Roman"/>
        </w:rPr>
        <w:t xml:space="preserve"> that have experienced high civilian killings in re</w:t>
      </w:r>
      <w:r w:rsidR="3B10770A" w:rsidRPr="28F9B2E2">
        <w:rPr>
          <w:rFonts w:eastAsia="Times New Roman"/>
        </w:rPr>
        <w:t>cent years</w:t>
      </w:r>
      <w:r w:rsidR="22CF6CBA" w:rsidRPr="28F9B2E2">
        <w:rPr>
          <w:rFonts w:eastAsia="Times New Roman"/>
        </w:rPr>
        <w:t xml:space="preserve">:  </w:t>
      </w:r>
      <w:r w:rsidR="1DAD0D7B">
        <w:t>Zamfara</w:t>
      </w:r>
      <w:r w:rsidR="381D1D50">
        <w:t>,</w:t>
      </w:r>
      <w:r w:rsidR="1DAD0D7B">
        <w:t xml:space="preserve"> Kaduna</w:t>
      </w:r>
      <w:r w:rsidR="081975D9">
        <w:t>,</w:t>
      </w:r>
      <w:r w:rsidR="1DAD0D7B">
        <w:t xml:space="preserve"> Plateau</w:t>
      </w:r>
      <w:r w:rsidR="58164C7E">
        <w:t>, and Taraba</w:t>
      </w:r>
      <w:r w:rsidR="1DAD0D7B">
        <w:t xml:space="preserve"> State</w:t>
      </w:r>
      <w:r w:rsidR="4AD73AFB">
        <w:t>s</w:t>
      </w:r>
      <w:r w:rsidR="7D6F674F">
        <w:t>.</w:t>
      </w:r>
      <w:r w:rsidR="3A5B68AF" w:rsidRPr="28F9B2E2">
        <w:rPr>
          <w:rFonts w:eastAsia="Times New Roman"/>
        </w:rPr>
        <w:t xml:space="preserve">  </w:t>
      </w:r>
      <w:r w:rsidR="65A8330D" w:rsidRPr="28F9B2E2">
        <w:rPr>
          <w:rFonts w:eastAsia="Times New Roman"/>
        </w:rPr>
        <w:t>Based on analysis of the satellite imagery and other risk factors, the geographic focus of this program may shift or expand in year two.</w:t>
      </w:r>
      <w:r w:rsidR="148BBB17" w:rsidRPr="28F9B2E2">
        <w:rPr>
          <w:rFonts w:eastAsia="Times New Roman"/>
        </w:rPr>
        <w:t xml:space="preserve">  </w:t>
      </w:r>
      <w:r w:rsidR="3A5B68AF" w:rsidRPr="28F9B2E2">
        <w:rPr>
          <w:rFonts w:eastAsia="Times New Roman"/>
        </w:rPr>
        <w:t xml:space="preserve">This </w:t>
      </w:r>
      <w:r w:rsidR="160E01C7" w:rsidRPr="28F9B2E2">
        <w:rPr>
          <w:rFonts w:eastAsia="Times New Roman"/>
        </w:rPr>
        <w:lastRenderedPageBreak/>
        <w:t xml:space="preserve">program </w:t>
      </w:r>
      <w:r w:rsidR="68959B41" w:rsidRPr="28F9B2E2">
        <w:rPr>
          <w:rFonts w:eastAsia="Times New Roman"/>
        </w:rPr>
        <w:t>aligns</w:t>
      </w:r>
      <w:r w:rsidR="3A5B68AF" w:rsidRPr="28F9B2E2">
        <w:rPr>
          <w:rFonts w:eastAsia="Times New Roman"/>
        </w:rPr>
        <w:t xml:space="preserve"> </w:t>
      </w:r>
      <w:r w:rsidR="51F66EB6" w:rsidRPr="28F9B2E2">
        <w:rPr>
          <w:rFonts w:eastAsia="Times New Roman"/>
        </w:rPr>
        <w:t>with</w:t>
      </w:r>
      <w:r w:rsidR="124A41DF" w:rsidRPr="28F9B2E2">
        <w:rPr>
          <w:rFonts w:eastAsia="Times New Roman"/>
        </w:rPr>
        <w:t xml:space="preserve"> </w:t>
      </w:r>
      <w:r w:rsidR="3A5B68AF" w:rsidRPr="28F9B2E2">
        <w:rPr>
          <w:rFonts w:eastAsia="Times New Roman"/>
        </w:rPr>
        <w:t>the U</w:t>
      </w:r>
      <w:r w:rsidR="2F572214" w:rsidRPr="28F9B2E2">
        <w:rPr>
          <w:rFonts w:eastAsia="Times New Roman"/>
        </w:rPr>
        <w:t xml:space="preserve">.S. government’s </w:t>
      </w:r>
      <w:r w:rsidR="4071D2D0" w:rsidRPr="28F9B2E2">
        <w:rPr>
          <w:rFonts w:eastAsia="Times New Roman"/>
        </w:rPr>
        <w:t>foreign policy objectives in N</w:t>
      </w:r>
      <w:r w:rsidR="40989023" w:rsidRPr="28F9B2E2">
        <w:rPr>
          <w:rFonts w:eastAsia="Times New Roman"/>
        </w:rPr>
        <w:t>i</w:t>
      </w:r>
      <w:r w:rsidR="4071D2D0" w:rsidRPr="28F9B2E2">
        <w:rPr>
          <w:rFonts w:eastAsia="Times New Roman"/>
        </w:rPr>
        <w:t>geria</w:t>
      </w:r>
      <w:r w:rsidR="40A9F44A" w:rsidRPr="28F9B2E2">
        <w:rPr>
          <w:rFonts w:eastAsia="Times New Roman"/>
        </w:rPr>
        <w:t>, including</w:t>
      </w:r>
      <w:r w:rsidR="4071D2D0" w:rsidRPr="28F9B2E2">
        <w:rPr>
          <w:rFonts w:eastAsia="Times New Roman"/>
        </w:rPr>
        <w:t xml:space="preserve"> </w:t>
      </w:r>
      <w:r w:rsidR="61D7DA17" w:rsidRPr="28F9B2E2">
        <w:rPr>
          <w:rFonts w:eastAsia="Times New Roman"/>
        </w:rPr>
        <w:t xml:space="preserve">ongoing </w:t>
      </w:r>
      <w:r w:rsidR="4071D2D0" w:rsidRPr="28F9B2E2">
        <w:rPr>
          <w:rFonts w:eastAsia="Times New Roman"/>
        </w:rPr>
        <w:t xml:space="preserve">efforts to </w:t>
      </w:r>
      <w:r w:rsidR="2F572214" w:rsidRPr="28F9B2E2">
        <w:rPr>
          <w:rFonts w:eastAsia="Times New Roman"/>
        </w:rPr>
        <w:t xml:space="preserve"> address threats to civilian security</w:t>
      </w:r>
      <w:r w:rsidR="2D32684D" w:rsidRPr="28F9B2E2">
        <w:rPr>
          <w:rFonts w:eastAsia="Times New Roman"/>
        </w:rPr>
        <w:t>.</w:t>
      </w:r>
      <w:r w:rsidR="42B2EBD7" w:rsidRPr="28F9B2E2">
        <w:rPr>
          <w:rFonts w:eastAsia="Times New Roman"/>
        </w:rPr>
        <w:t xml:space="preserve"> </w:t>
      </w:r>
      <w:r w:rsidR="007EB2A3" w:rsidRPr="28F9B2E2">
        <w:rPr>
          <w:rFonts w:eastAsia="Times New Roman"/>
        </w:rPr>
        <w:t xml:space="preserve"> </w:t>
      </w:r>
      <w:r w:rsidR="2D32684D" w:rsidRPr="28F9B2E2">
        <w:rPr>
          <w:rFonts w:eastAsia="Times New Roman"/>
        </w:rPr>
        <w:t>Th</w:t>
      </w:r>
      <w:r w:rsidR="69891BBE" w:rsidRPr="28F9B2E2">
        <w:rPr>
          <w:rFonts w:eastAsia="Times New Roman"/>
        </w:rPr>
        <w:t>is program will build upon existing USAID and State Department engagements in the region</w:t>
      </w:r>
      <w:r w:rsidR="45EDFF4F" w:rsidRPr="28F9B2E2">
        <w:rPr>
          <w:rFonts w:eastAsia="Times New Roman"/>
        </w:rPr>
        <w:t xml:space="preserve"> while expanding </w:t>
      </w:r>
      <w:r w:rsidR="5234537C" w:rsidRPr="28F9B2E2">
        <w:rPr>
          <w:rFonts w:eastAsia="Times New Roman"/>
        </w:rPr>
        <w:t>early warning and early response (</w:t>
      </w:r>
      <w:r w:rsidR="7101C895" w:rsidRPr="28F9B2E2">
        <w:rPr>
          <w:rFonts w:eastAsia="Times New Roman"/>
        </w:rPr>
        <w:t>EWER</w:t>
      </w:r>
      <w:r w:rsidR="25485B2A" w:rsidRPr="28F9B2E2">
        <w:rPr>
          <w:rFonts w:eastAsia="Times New Roman"/>
        </w:rPr>
        <w:t>)</w:t>
      </w:r>
      <w:r w:rsidR="7101C895" w:rsidRPr="28F9B2E2">
        <w:rPr>
          <w:rFonts w:eastAsia="Times New Roman"/>
        </w:rPr>
        <w:t xml:space="preserve"> </w:t>
      </w:r>
      <w:r w:rsidR="45EDFF4F" w:rsidRPr="28F9B2E2">
        <w:rPr>
          <w:rFonts w:eastAsia="Times New Roman"/>
        </w:rPr>
        <w:t>capacity and coverage in at</w:t>
      </w:r>
      <w:r w:rsidR="1C7A75B7" w:rsidRPr="28F9B2E2">
        <w:rPr>
          <w:rFonts w:eastAsia="Times New Roman"/>
        </w:rPr>
        <w:t>-</w:t>
      </w:r>
      <w:r w:rsidR="45EDFF4F" w:rsidRPr="28F9B2E2">
        <w:rPr>
          <w:rFonts w:eastAsia="Times New Roman"/>
        </w:rPr>
        <w:t>risk locations.</w:t>
      </w:r>
    </w:p>
    <w:p w14:paraId="7A7C8793" w14:textId="2BA15587" w:rsidR="28F9B2E2" w:rsidRDefault="28F9B2E2" w:rsidP="28F9B2E2">
      <w:pPr>
        <w:spacing w:after="0"/>
        <w:rPr>
          <w:rFonts w:eastAsia="Times New Roman"/>
        </w:rPr>
      </w:pPr>
    </w:p>
    <w:p w14:paraId="343FAA09" w14:textId="77777777" w:rsidR="0038554D" w:rsidRDefault="023D722C" w:rsidP="28F9B2E2">
      <w:pPr>
        <w:pStyle w:val="Heading2"/>
        <w:spacing w:before="0" w:after="0"/>
      </w:pPr>
      <w:bookmarkStart w:id="2" w:name="_Toc57903296"/>
      <w:r>
        <w:t>PROJECT GOAL</w:t>
      </w:r>
      <w:bookmarkEnd w:id="2"/>
    </w:p>
    <w:p w14:paraId="6BED62A4" w14:textId="2FE5F679" w:rsidR="28F9B2E2" w:rsidRDefault="28F9B2E2" w:rsidP="28F9B2E2"/>
    <w:p w14:paraId="43C2D58F" w14:textId="4EA9DA0C" w:rsidR="0F63C5DE" w:rsidRDefault="29D5C498" w:rsidP="28F9B2E2">
      <w:pPr>
        <w:spacing w:after="0"/>
        <w:rPr>
          <w:rFonts w:eastAsia="Times New Roman"/>
          <w:color w:val="000000" w:themeColor="text1"/>
        </w:rPr>
      </w:pPr>
      <w:r w:rsidRPr="28F9B2E2">
        <w:rPr>
          <w:rFonts w:eastAsia="Times New Roman"/>
          <w:color w:val="000000" w:themeColor="text1"/>
        </w:rPr>
        <w:t>The goal of this program is to reduce violence against civilians in at-risk areas of northern Nigeria by enhancing early warning and early response efforts.</w:t>
      </w:r>
    </w:p>
    <w:p w14:paraId="462DA1A5" w14:textId="59AB3FAE" w:rsidR="28F9B2E2" w:rsidRDefault="28F9B2E2" w:rsidP="28F9B2E2">
      <w:pPr>
        <w:spacing w:after="0"/>
        <w:rPr>
          <w:rFonts w:eastAsia="Times New Roman"/>
          <w:color w:val="000000" w:themeColor="text1"/>
        </w:rPr>
      </w:pPr>
    </w:p>
    <w:p w14:paraId="1192BDDA" w14:textId="64AD151C" w:rsidR="0F63C5DE" w:rsidRDefault="0F63C5DE" w:rsidP="28F9B2E2">
      <w:pPr>
        <w:spacing w:after="0"/>
        <w:rPr>
          <w:rFonts w:eastAsia="Times New Roman"/>
          <w:color w:val="000000" w:themeColor="text1"/>
        </w:rPr>
      </w:pPr>
      <w:r>
        <w:t>Illustrative strategic indicators of this goal might include, but are not limited to:</w:t>
      </w:r>
    </w:p>
    <w:p w14:paraId="3C285E67" w14:textId="08892E8E" w:rsidR="0F63C5DE" w:rsidRDefault="687A72BF" w:rsidP="28F9B2E2">
      <w:pPr>
        <w:pStyle w:val="ListParagraph"/>
        <w:numPr>
          <w:ilvl w:val="0"/>
          <w:numId w:val="7"/>
        </w:numPr>
        <w:rPr>
          <w:rFonts w:asciiTheme="minorHAnsi" w:eastAsiaTheme="minorEastAsia" w:hAnsiTheme="minorHAnsi" w:cstheme="minorBidi"/>
          <w:color w:val="000000" w:themeColor="text1"/>
        </w:rPr>
      </w:pPr>
      <w:r w:rsidRPr="28F9B2E2">
        <w:rPr>
          <w:color w:val="000000" w:themeColor="text1"/>
        </w:rPr>
        <w:t xml:space="preserve">Prevalence of attacks on civilians reduced in </w:t>
      </w:r>
      <w:r w:rsidR="3BBC3C83" w:rsidRPr="28F9B2E2">
        <w:rPr>
          <w:color w:val="000000" w:themeColor="text1"/>
        </w:rPr>
        <w:t xml:space="preserve">target </w:t>
      </w:r>
      <w:r w:rsidRPr="28F9B2E2">
        <w:rPr>
          <w:color w:val="000000" w:themeColor="text1"/>
        </w:rPr>
        <w:t>LGAs.  </w:t>
      </w:r>
      <w:r w:rsidR="0033B3E8" w:rsidRPr="28F9B2E2">
        <w:rPr>
          <w:color w:val="000000" w:themeColor="text1"/>
        </w:rPr>
        <w:t>A</w:t>
      </w:r>
      <w:r w:rsidR="52BB77D9" w:rsidRPr="28F9B2E2">
        <w:rPr>
          <w:color w:val="000000" w:themeColor="text1"/>
        </w:rPr>
        <w:t xml:space="preserve">ttacks in target </w:t>
      </w:r>
      <w:r w:rsidRPr="28F9B2E2">
        <w:rPr>
          <w:color w:val="000000" w:themeColor="text1"/>
        </w:rPr>
        <w:t>LGAs</w:t>
      </w:r>
      <w:r w:rsidR="1BB72BEC" w:rsidRPr="28F9B2E2">
        <w:rPr>
          <w:color w:val="000000" w:themeColor="text1"/>
        </w:rPr>
        <w:t xml:space="preserve"> decreases by the same or g</w:t>
      </w:r>
      <w:r w:rsidR="05871A7F" w:rsidRPr="28F9B2E2">
        <w:rPr>
          <w:color w:val="000000" w:themeColor="text1"/>
        </w:rPr>
        <w:t xml:space="preserve">reater percentage than </w:t>
      </w:r>
      <w:r w:rsidR="21590382" w:rsidRPr="28F9B2E2">
        <w:rPr>
          <w:color w:val="000000" w:themeColor="text1"/>
        </w:rPr>
        <w:t xml:space="preserve">in </w:t>
      </w:r>
      <w:r w:rsidR="2805A6A1" w:rsidRPr="28F9B2E2">
        <w:rPr>
          <w:color w:val="000000" w:themeColor="text1"/>
        </w:rPr>
        <w:t xml:space="preserve">comparable, </w:t>
      </w:r>
      <w:r w:rsidR="21590382" w:rsidRPr="28F9B2E2">
        <w:rPr>
          <w:color w:val="000000" w:themeColor="text1"/>
        </w:rPr>
        <w:t>alternate LGAs.</w:t>
      </w:r>
    </w:p>
    <w:p w14:paraId="489E2DD9" w14:textId="4E87F7B4" w:rsidR="0F63C5DE" w:rsidRDefault="687A72BF" w:rsidP="28F9B2E2">
      <w:pPr>
        <w:pStyle w:val="ListParagraph"/>
        <w:numPr>
          <w:ilvl w:val="0"/>
          <w:numId w:val="7"/>
        </w:numPr>
        <w:rPr>
          <w:rFonts w:asciiTheme="minorHAnsi" w:eastAsiaTheme="minorEastAsia" w:hAnsiTheme="minorHAnsi" w:cstheme="minorBidi"/>
          <w:color w:val="000000" w:themeColor="text1"/>
        </w:rPr>
      </w:pPr>
      <w:r w:rsidRPr="28F9B2E2">
        <w:rPr>
          <w:color w:val="000000" w:themeColor="text1"/>
        </w:rPr>
        <w:t xml:space="preserve">Severity of </w:t>
      </w:r>
      <w:r w:rsidR="4A8DA145" w:rsidRPr="28F9B2E2">
        <w:rPr>
          <w:color w:val="000000" w:themeColor="text1"/>
        </w:rPr>
        <w:t>attacks on civilians reduced in</w:t>
      </w:r>
      <w:r w:rsidR="39E04476" w:rsidRPr="28F9B2E2">
        <w:rPr>
          <w:color w:val="000000" w:themeColor="text1"/>
        </w:rPr>
        <w:t xml:space="preserve"> </w:t>
      </w:r>
      <w:r w:rsidR="4A8DA145" w:rsidRPr="28F9B2E2">
        <w:rPr>
          <w:color w:val="000000" w:themeColor="text1"/>
        </w:rPr>
        <w:t>target LGAs.</w:t>
      </w:r>
      <w:r w:rsidRPr="28F9B2E2">
        <w:rPr>
          <w:color w:val="000000" w:themeColor="text1"/>
        </w:rPr>
        <w:t xml:space="preserve">  Percentage of </w:t>
      </w:r>
      <w:r w:rsidR="7008C3BC" w:rsidRPr="28F9B2E2">
        <w:rPr>
          <w:color w:val="000000" w:themeColor="text1"/>
        </w:rPr>
        <w:t xml:space="preserve">target </w:t>
      </w:r>
      <w:r w:rsidRPr="28F9B2E2">
        <w:rPr>
          <w:color w:val="000000" w:themeColor="text1"/>
        </w:rPr>
        <w:t xml:space="preserve">LGAs experiencing multiple </w:t>
      </w:r>
      <w:r w:rsidR="2FFB9FFB" w:rsidRPr="28F9B2E2">
        <w:rPr>
          <w:color w:val="000000" w:themeColor="text1"/>
        </w:rPr>
        <w:t xml:space="preserve">large scale </w:t>
      </w:r>
      <w:r w:rsidRPr="28F9B2E2">
        <w:rPr>
          <w:color w:val="000000" w:themeColor="text1"/>
        </w:rPr>
        <w:t>attacks against civilians in a single month falls from</w:t>
      </w:r>
      <w:r w:rsidR="0F4095C6" w:rsidRPr="28F9B2E2">
        <w:rPr>
          <w:color w:val="000000" w:themeColor="text1"/>
        </w:rPr>
        <w:t xml:space="preserve"> the baseline period. </w:t>
      </w:r>
    </w:p>
    <w:p w14:paraId="3CD58347" w14:textId="4A7E0129" w:rsidR="0F4095C6" w:rsidRDefault="0F4095C6" w:rsidP="28F9B2E2">
      <w:pPr>
        <w:pStyle w:val="ListParagraph"/>
        <w:numPr>
          <w:ilvl w:val="0"/>
          <w:numId w:val="7"/>
        </w:numPr>
        <w:rPr>
          <w:color w:val="000000" w:themeColor="text1"/>
        </w:rPr>
      </w:pPr>
      <w:r w:rsidRPr="28F9B2E2">
        <w:rPr>
          <w:color w:val="000000" w:themeColor="text1"/>
        </w:rPr>
        <w:t>EWER network</w:t>
      </w:r>
      <w:r w:rsidR="0B7C62AF" w:rsidRPr="28F9B2E2">
        <w:rPr>
          <w:color w:val="000000" w:themeColor="text1"/>
        </w:rPr>
        <w:t>s</w:t>
      </w:r>
      <w:r w:rsidRPr="28F9B2E2">
        <w:rPr>
          <w:color w:val="000000" w:themeColor="text1"/>
        </w:rPr>
        <w:t xml:space="preserve"> </w:t>
      </w:r>
      <w:r w:rsidR="1C42A711" w:rsidRPr="28F9B2E2">
        <w:rPr>
          <w:color w:val="000000" w:themeColor="text1"/>
        </w:rPr>
        <w:t>demonstrate</w:t>
      </w:r>
      <w:r w:rsidR="388E063F" w:rsidRPr="28F9B2E2">
        <w:rPr>
          <w:color w:val="000000" w:themeColor="text1"/>
        </w:rPr>
        <w:t xml:space="preserve"> improved</w:t>
      </w:r>
      <w:r w:rsidR="5172246F" w:rsidRPr="28F9B2E2">
        <w:rPr>
          <w:color w:val="000000" w:themeColor="text1"/>
        </w:rPr>
        <w:t xml:space="preserve"> </w:t>
      </w:r>
      <w:r w:rsidR="388E063F" w:rsidRPr="28F9B2E2">
        <w:rPr>
          <w:color w:val="000000" w:themeColor="text1"/>
        </w:rPr>
        <w:t xml:space="preserve">capability to respond </w:t>
      </w:r>
      <w:r w:rsidR="520C62ED" w:rsidRPr="28F9B2E2">
        <w:rPr>
          <w:color w:val="000000" w:themeColor="text1"/>
        </w:rPr>
        <w:t xml:space="preserve">to </w:t>
      </w:r>
      <w:r w:rsidR="1C1103CA" w:rsidRPr="28F9B2E2">
        <w:rPr>
          <w:color w:val="000000" w:themeColor="text1"/>
        </w:rPr>
        <w:t>alerts</w:t>
      </w:r>
      <w:r w:rsidR="5159B111" w:rsidRPr="28F9B2E2">
        <w:rPr>
          <w:color w:val="000000" w:themeColor="text1"/>
        </w:rPr>
        <w:t>.</w:t>
      </w:r>
    </w:p>
    <w:p w14:paraId="1A7AE519" w14:textId="1D6A30D1" w:rsidR="1B62C173" w:rsidRDefault="1B62C173" w:rsidP="28F9B2E2">
      <w:pPr>
        <w:pStyle w:val="ListParagraph"/>
        <w:numPr>
          <w:ilvl w:val="0"/>
          <w:numId w:val="7"/>
        </w:numPr>
        <w:rPr>
          <w:color w:val="000000" w:themeColor="text1"/>
        </w:rPr>
      </w:pPr>
      <w:r w:rsidRPr="28F9B2E2">
        <w:rPr>
          <w:color w:val="000000" w:themeColor="text1"/>
        </w:rPr>
        <w:t>EWER networks demonstrate improve</w:t>
      </w:r>
      <w:r w:rsidR="2D044508" w:rsidRPr="28F9B2E2">
        <w:rPr>
          <w:color w:val="000000" w:themeColor="text1"/>
        </w:rPr>
        <w:t>d</w:t>
      </w:r>
      <w:r w:rsidRPr="28F9B2E2">
        <w:rPr>
          <w:color w:val="000000" w:themeColor="text1"/>
        </w:rPr>
        <w:t xml:space="preserve"> capacity to document </w:t>
      </w:r>
      <w:r w:rsidR="52FC78DC" w:rsidRPr="28F9B2E2">
        <w:rPr>
          <w:color w:val="000000" w:themeColor="text1"/>
        </w:rPr>
        <w:t xml:space="preserve">and track </w:t>
      </w:r>
      <w:r w:rsidRPr="28F9B2E2">
        <w:rPr>
          <w:color w:val="000000" w:themeColor="text1"/>
        </w:rPr>
        <w:t xml:space="preserve">incidents and reprisal attacks. </w:t>
      </w:r>
    </w:p>
    <w:p w14:paraId="0E27B00A" w14:textId="08AD604D" w:rsidR="0F63C5DE" w:rsidRDefault="0F63C5DE" w:rsidP="28F9B2E2">
      <w:pPr>
        <w:spacing w:after="0"/>
        <w:rPr>
          <w:rFonts w:eastAsia="Times New Roman"/>
        </w:rPr>
      </w:pPr>
    </w:p>
    <w:p w14:paraId="420FD0C6" w14:textId="77777777" w:rsidR="004065E9" w:rsidRDefault="0F63C5DE" w:rsidP="28F9B2E2">
      <w:pPr>
        <w:spacing w:after="0"/>
      </w:pPr>
      <w:r>
        <w:t xml:space="preserve">PROJECT OBJECTIVES &amp; ACTIVITIES </w:t>
      </w:r>
    </w:p>
    <w:p w14:paraId="3B315C51" w14:textId="7042646F" w:rsidR="28F9B2E2" w:rsidRDefault="28F9B2E2" w:rsidP="28F9B2E2">
      <w:pPr>
        <w:spacing w:after="0"/>
      </w:pPr>
    </w:p>
    <w:p w14:paraId="3CC85507" w14:textId="2F4203FE" w:rsidR="56862C37" w:rsidRDefault="33D4F433" w:rsidP="28F9B2E2">
      <w:pPr>
        <w:spacing w:after="0"/>
        <w:rPr>
          <w:rFonts w:eastAsia="Times New Roman"/>
        </w:rPr>
      </w:pPr>
      <w:r w:rsidRPr="28F9B2E2">
        <w:rPr>
          <w:rFonts w:eastAsia="Times New Roman"/>
          <w:b/>
          <w:bCs/>
        </w:rPr>
        <w:t xml:space="preserve">Objective </w:t>
      </w:r>
      <w:r w:rsidR="4F0C45F1" w:rsidRPr="28F9B2E2">
        <w:rPr>
          <w:rFonts w:eastAsia="Times New Roman"/>
          <w:b/>
          <w:bCs/>
        </w:rPr>
        <w:t>1</w:t>
      </w:r>
      <w:r w:rsidRPr="28F9B2E2">
        <w:rPr>
          <w:rFonts w:eastAsia="Times New Roman"/>
          <w:b/>
          <w:bCs/>
        </w:rPr>
        <w:t xml:space="preserve">: </w:t>
      </w:r>
      <w:r w:rsidR="1F8750C8" w:rsidRPr="28F9B2E2">
        <w:rPr>
          <w:rFonts w:eastAsia="Times New Roman"/>
          <w:b/>
          <w:bCs/>
        </w:rPr>
        <w:t xml:space="preserve"> </w:t>
      </w:r>
      <w:r w:rsidR="49CF7854" w:rsidRPr="28F9B2E2">
        <w:rPr>
          <w:rFonts w:eastAsia="Times New Roman"/>
        </w:rPr>
        <w:t>Strengthened</w:t>
      </w:r>
      <w:r w:rsidR="563EDA49" w:rsidRPr="28F9B2E2">
        <w:rPr>
          <w:rFonts w:eastAsia="Times New Roman"/>
        </w:rPr>
        <w:t xml:space="preserve"> linkages between early warning</w:t>
      </w:r>
      <w:r w:rsidR="789164AD" w:rsidRPr="28F9B2E2">
        <w:rPr>
          <w:rFonts w:eastAsia="Times New Roman"/>
        </w:rPr>
        <w:t xml:space="preserve"> alerts of incident</w:t>
      </w:r>
      <w:r w:rsidR="0182DA58" w:rsidRPr="28F9B2E2">
        <w:rPr>
          <w:rFonts w:eastAsia="Times New Roman"/>
        </w:rPr>
        <w:t xml:space="preserve">s </w:t>
      </w:r>
      <w:r w:rsidR="6A23309F" w:rsidRPr="28F9B2E2">
        <w:rPr>
          <w:rFonts w:eastAsia="Times New Roman"/>
        </w:rPr>
        <w:t xml:space="preserve">and </w:t>
      </w:r>
      <w:r w:rsidR="0182DA58" w:rsidRPr="28F9B2E2">
        <w:rPr>
          <w:rFonts w:eastAsia="Times New Roman"/>
        </w:rPr>
        <w:t>on-the-ground responders</w:t>
      </w:r>
      <w:r w:rsidR="6F696EEB" w:rsidRPr="28F9B2E2">
        <w:rPr>
          <w:rFonts w:eastAsia="Times New Roman"/>
        </w:rPr>
        <w:t xml:space="preserve"> and communities</w:t>
      </w:r>
      <w:r w:rsidR="6805D8DE" w:rsidRPr="28F9B2E2">
        <w:rPr>
          <w:rFonts w:eastAsia="Times New Roman"/>
        </w:rPr>
        <w:t xml:space="preserve">. </w:t>
      </w:r>
    </w:p>
    <w:p w14:paraId="5B5C51EB" w14:textId="2502ED4D" w:rsidR="519DB0D4" w:rsidRDefault="519DB0D4" w:rsidP="28F9B2E2">
      <w:pPr>
        <w:spacing w:after="0"/>
        <w:rPr>
          <w:rFonts w:eastAsia="Times New Roman"/>
        </w:rPr>
      </w:pPr>
    </w:p>
    <w:p w14:paraId="1F1960BF" w14:textId="4039FFF0" w:rsidR="48F039FE" w:rsidRDefault="48F039FE" w:rsidP="28F9B2E2">
      <w:pPr>
        <w:pStyle w:val="ListParagraph"/>
        <w:numPr>
          <w:ilvl w:val="0"/>
          <w:numId w:val="73"/>
        </w:numPr>
        <w:rPr>
          <w:color w:val="000000" w:themeColor="text1"/>
        </w:rPr>
      </w:pPr>
      <w:r w:rsidRPr="28F9B2E2">
        <w:rPr>
          <w:color w:val="000000" w:themeColor="text1"/>
        </w:rPr>
        <w:t xml:space="preserve">Establishment of </w:t>
      </w:r>
      <w:r w:rsidR="5D7DA0C1" w:rsidRPr="28F9B2E2">
        <w:rPr>
          <w:color w:val="000000" w:themeColor="text1"/>
        </w:rPr>
        <w:t>reliable mechanism</w:t>
      </w:r>
      <w:r w:rsidR="0B7FDD1E" w:rsidRPr="28F9B2E2">
        <w:rPr>
          <w:color w:val="000000" w:themeColor="text1"/>
        </w:rPr>
        <w:t>s</w:t>
      </w:r>
      <w:r w:rsidR="5D7DA0C1" w:rsidRPr="28F9B2E2">
        <w:rPr>
          <w:color w:val="000000" w:themeColor="text1"/>
        </w:rPr>
        <w:t xml:space="preserve"> for </w:t>
      </w:r>
      <w:r w:rsidR="15CE26A8" w:rsidRPr="28F9B2E2">
        <w:rPr>
          <w:color w:val="000000" w:themeColor="text1"/>
        </w:rPr>
        <w:t xml:space="preserve">EWER networks and </w:t>
      </w:r>
      <w:r w:rsidR="5D7DA0C1" w:rsidRPr="28F9B2E2">
        <w:rPr>
          <w:color w:val="000000" w:themeColor="text1"/>
        </w:rPr>
        <w:t>early responders to receive alerts</w:t>
      </w:r>
      <w:r w:rsidR="517EA920" w:rsidRPr="28F9B2E2">
        <w:rPr>
          <w:color w:val="000000" w:themeColor="text1"/>
        </w:rPr>
        <w:t xml:space="preserve"> from the </w:t>
      </w:r>
      <w:r w:rsidR="4930336A" w:rsidRPr="28F9B2E2">
        <w:rPr>
          <w:color w:val="000000" w:themeColor="text1"/>
        </w:rPr>
        <w:t>secure electronic platform</w:t>
      </w:r>
      <w:r w:rsidR="517EA920" w:rsidRPr="28F9B2E2">
        <w:rPr>
          <w:color w:val="000000" w:themeColor="text1"/>
        </w:rPr>
        <w:t>.</w:t>
      </w:r>
    </w:p>
    <w:p w14:paraId="142A22A4" w14:textId="7553E2A2" w:rsidR="780C7BEF" w:rsidRDefault="780C7BEF" w:rsidP="28F9B2E2">
      <w:pPr>
        <w:pStyle w:val="ListParagraph"/>
        <w:numPr>
          <w:ilvl w:val="0"/>
          <w:numId w:val="73"/>
        </w:numPr>
        <w:rPr>
          <w:rFonts w:asciiTheme="minorHAnsi" w:eastAsiaTheme="minorEastAsia" w:hAnsiTheme="minorHAnsi" w:cstheme="minorBidi"/>
          <w:color w:val="000000" w:themeColor="text1"/>
        </w:rPr>
      </w:pPr>
      <w:r w:rsidRPr="28F9B2E2">
        <w:rPr>
          <w:color w:val="000000" w:themeColor="text1"/>
        </w:rPr>
        <w:t>Establishment of c</w:t>
      </w:r>
      <w:r w:rsidR="04BA6B7D" w:rsidRPr="28F9B2E2">
        <w:rPr>
          <w:color w:val="000000" w:themeColor="text1"/>
        </w:rPr>
        <w:t xml:space="preserve">redible </w:t>
      </w:r>
      <w:r w:rsidR="43876F8A" w:rsidRPr="28F9B2E2">
        <w:rPr>
          <w:color w:val="000000" w:themeColor="text1"/>
        </w:rPr>
        <w:t xml:space="preserve">communication </w:t>
      </w:r>
      <w:r w:rsidR="78F2546F" w:rsidRPr="28F9B2E2">
        <w:rPr>
          <w:color w:val="000000" w:themeColor="text1"/>
        </w:rPr>
        <w:t xml:space="preserve">channels </w:t>
      </w:r>
      <w:r w:rsidR="020FAD0F" w:rsidRPr="28F9B2E2">
        <w:rPr>
          <w:color w:val="000000" w:themeColor="text1"/>
        </w:rPr>
        <w:t>for</w:t>
      </w:r>
      <w:r w:rsidR="235D63DC" w:rsidRPr="28F9B2E2">
        <w:rPr>
          <w:color w:val="000000" w:themeColor="text1"/>
        </w:rPr>
        <w:t xml:space="preserve"> </w:t>
      </w:r>
      <w:r w:rsidR="0A0EC0D8" w:rsidRPr="28F9B2E2">
        <w:rPr>
          <w:color w:val="000000" w:themeColor="text1"/>
        </w:rPr>
        <w:t xml:space="preserve">EWER networks </w:t>
      </w:r>
      <w:r w:rsidR="2A0FBE27" w:rsidRPr="28F9B2E2">
        <w:rPr>
          <w:color w:val="000000" w:themeColor="text1"/>
        </w:rPr>
        <w:t xml:space="preserve">to share information with </w:t>
      </w:r>
      <w:r w:rsidR="48F843EF" w:rsidRPr="28F9B2E2">
        <w:rPr>
          <w:color w:val="000000" w:themeColor="text1"/>
        </w:rPr>
        <w:t xml:space="preserve">appropriate actors, to potentially include </w:t>
      </w:r>
      <w:r w:rsidR="5E58CF51" w:rsidRPr="28F9B2E2">
        <w:rPr>
          <w:color w:val="000000" w:themeColor="text1"/>
        </w:rPr>
        <w:t xml:space="preserve">local </w:t>
      </w:r>
      <w:r w:rsidR="49699071" w:rsidRPr="28F9B2E2">
        <w:rPr>
          <w:color w:val="000000" w:themeColor="text1"/>
        </w:rPr>
        <w:t>authorities</w:t>
      </w:r>
      <w:r w:rsidR="5D0BA5B8" w:rsidRPr="28F9B2E2">
        <w:rPr>
          <w:color w:val="000000" w:themeColor="text1"/>
        </w:rPr>
        <w:t>,</w:t>
      </w:r>
      <w:r w:rsidR="6EC42C2F" w:rsidRPr="28F9B2E2">
        <w:rPr>
          <w:color w:val="000000" w:themeColor="text1"/>
        </w:rPr>
        <w:t xml:space="preserve"> </w:t>
      </w:r>
      <w:r w:rsidR="235D63DC" w:rsidRPr="28F9B2E2">
        <w:rPr>
          <w:color w:val="000000" w:themeColor="text1"/>
        </w:rPr>
        <w:t xml:space="preserve"> com</w:t>
      </w:r>
      <w:r w:rsidR="22C1D12E" w:rsidRPr="28F9B2E2">
        <w:rPr>
          <w:color w:val="000000" w:themeColor="text1"/>
        </w:rPr>
        <w:t>munity members</w:t>
      </w:r>
      <w:r w:rsidR="66695339" w:rsidRPr="28F9B2E2">
        <w:rPr>
          <w:color w:val="000000" w:themeColor="text1"/>
        </w:rPr>
        <w:t>, etc.,</w:t>
      </w:r>
      <w:r w:rsidR="42267C8F" w:rsidRPr="28F9B2E2">
        <w:rPr>
          <w:color w:val="000000" w:themeColor="text1"/>
        </w:rPr>
        <w:t xml:space="preserve"> as events unfold (e.g.</w:t>
      </w:r>
      <w:r w:rsidR="4C89053A" w:rsidRPr="28F9B2E2">
        <w:rPr>
          <w:color w:val="000000" w:themeColor="text1"/>
        </w:rPr>
        <w:t>,</w:t>
      </w:r>
      <w:r w:rsidR="42267C8F" w:rsidRPr="28F9B2E2">
        <w:rPr>
          <w:color w:val="000000" w:themeColor="text1"/>
        </w:rPr>
        <w:t xml:space="preserve"> </w:t>
      </w:r>
      <w:r w:rsidR="542B3490" w:rsidRPr="28F9B2E2">
        <w:rPr>
          <w:color w:val="000000" w:themeColor="text1"/>
        </w:rPr>
        <w:t>WhatsApp</w:t>
      </w:r>
      <w:r w:rsidR="42267C8F" w:rsidRPr="28F9B2E2">
        <w:rPr>
          <w:color w:val="000000" w:themeColor="text1"/>
        </w:rPr>
        <w:t>, radio, or phone messaging).</w:t>
      </w:r>
    </w:p>
    <w:p w14:paraId="74FC1E8D" w14:textId="612F0FE9" w:rsidR="4EC6929B" w:rsidRDefault="4EC6929B" w:rsidP="28F9B2E2">
      <w:pPr>
        <w:pStyle w:val="ListParagraph"/>
        <w:numPr>
          <w:ilvl w:val="0"/>
          <w:numId w:val="73"/>
        </w:numPr>
        <w:rPr>
          <w:rFonts w:asciiTheme="minorHAnsi" w:eastAsiaTheme="minorEastAsia" w:hAnsiTheme="minorHAnsi" w:cstheme="minorBidi"/>
          <w:color w:val="000000" w:themeColor="text1"/>
        </w:rPr>
      </w:pPr>
      <w:r w:rsidRPr="28F9B2E2">
        <w:rPr>
          <w:color w:val="000000" w:themeColor="text1"/>
        </w:rPr>
        <w:lastRenderedPageBreak/>
        <w:t>Development of partnerships with existing EWER networks</w:t>
      </w:r>
      <w:r w:rsidR="47CABD5F" w:rsidRPr="28F9B2E2">
        <w:rPr>
          <w:color w:val="000000" w:themeColor="text1"/>
        </w:rPr>
        <w:t xml:space="preserve"> and </w:t>
      </w:r>
      <w:r w:rsidRPr="28F9B2E2">
        <w:rPr>
          <w:color w:val="000000" w:themeColor="text1"/>
        </w:rPr>
        <w:t>civil society organizations</w:t>
      </w:r>
      <w:r w:rsidR="2D1BF24B" w:rsidRPr="28F9B2E2">
        <w:rPr>
          <w:color w:val="000000" w:themeColor="text1"/>
        </w:rPr>
        <w:t xml:space="preserve"> (</w:t>
      </w:r>
      <w:r w:rsidRPr="28F9B2E2">
        <w:rPr>
          <w:color w:val="000000" w:themeColor="text1"/>
        </w:rPr>
        <w:t>including women’s peacebuilding organizations, and peace committees in target LGAs</w:t>
      </w:r>
      <w:r w:rsidR="00C77802" w:rsidRPr="28F9B2E2">
        <w:rPr>
          <w:color w:val="000000" w:themeColor="text1"/>
        </w:rPr>
        <w:t>)</w:t>
      </w:r>
      <w:r w:rsidRPr="28F9B2E2">
        <w:rPr>
          <w:color w:val="000000" w:themeColor="text1"/>
        </w:rPr>
        <w:t xml:space="preserve"> to facilitate interoperability with </w:t>
      </w:r>
      <w:r w:rsidR="0464B768" w:rsidRPr="28F9B2E2">
        <w:rPr>
          <w:color w:val="000000" w:themeColor="text1"/>
        </w:rPr>
        <w:t>the</w:t>
      </w:r>
      <w:r w:rsidR="212B2B93" w:rsidRPr="28F9B2E2">
        <w:rPr>
          <w:color w:val="000000" w:themeColor="text1"/>
        </w:rPr>
        <w:t xml:space="preserve"> secure electronic platform</w:t>
      </w:r>
      <w:r w:rsidRPr="28F9B2E2">
        <w:rPr>
          <w:color w:val="000000" w:themeColor="text1"/>
        </w:rPr>
        <w:t>.</w:t>
      </w:r>
    </w:p>
    <w:p w14:paraId="0ADF8B5E" w14:textId="2132BA18" w:rsidR="7F20C4B5" w:rsidRDefault="7F20C4B5" w:rsidP="28F9B2E2">
      <w:pPr>
        <w:spacing w:after="0"/>
        <w:rPr>
          <w:rFonts w:eastAsia="Times New Roman"/>
          <w:color w:val="333333"/>
        </w:rPr>
      </w:pPr>
    </w:p>
    <w:p w14:paraId="6C9D732D" w14:textId="25CD9385" w:rsidR="5E544985" w:rsidRDefault="75FF7362" w:rsidP="28F9B2E2">
      <w:pPr>
        <w:spacing w:after="0"/>
        <w:rPr>
          <w:rFonts w:eastAsia="Times New Roman"/>
          <w:color w:val="333333"/>
        </w:rPr>
      </w:pPr>
      <w:r w:rsidRPr="28F9B2E2">
        <w:rPr>
          <w:rFonts w:eastAsia="Times New Roman"/>
          <w:b/>
          <w:bCs/>
          <w:color w:val="000000" w:themeColor="text1"/>
        </w:rPr>
        <w:t>Objective 2:</w:t>
      </w:r>
      <w:r w:rsidRPr="28F9B2E2">
        <w:rPr>
          <w:rFonts w:eastAsia="Times New Roman"/>
          <w:color w:val="333333"/>
        </w:rPr>
        <w:t xml:space="preserve"> </w:t>
      </w:r>
      <w:r w:rsidR="6F1B96B7" w:rsidRPr="28F9B2E2">
        <w:rPr>
          <w:rFonts w:eastAsia="Times New Roman"/>
          <w:color w:val="333333"/>
        </w:rPr>
        <w:t xml:space="preserve"> </w:t>
      </w:r>
      <w:r w:rsidR="7315AE36" w:rsidRPr="28F9B2E2">
        <w:rPr>
          <w:rFonts w:eastAsia="Times New Roman"/>
        </w:rPr>
        <w:t>E</w:t>
      </w:r>
      <w:r w:rsidR="4484B1B4" w:rsidRPr="28F9B2E2">
        <w:rPr>
          <w:rFonts w:eastAsia="Times New Roman"/>
        </w:rPr>
        <w:t>nhance</w:t>
      </w:r>
      <w:r w:rsidR="0676F0E7" w:rsidRPr="28F9B2E2">
        <w:rPr>
          <w:rFonts w:eastAsia="Times New Roman"/>
        </w:rPr>
        <w:t>d</w:t>
      </w:r>
      <w:r w:rsidR="4484B1B4" w:rsidRPr="28F9B2E2">
        <w:rPr>
          <w:rFonts w:eastAsia="Times New Roman"/>
        </w:rPr>
        <w:t xml:space="preserve"> </w:t>
      </w:r>
      <w:r w:rsidR="438F2F39" w:rsidRPr="28F9B2E2">
        <w:rPr>
          <w:rFonts w:eastAsia="Times New Roman"/>
        </w:rPr>
        <w:t xml:space="preserve">capability </w:t>
      </w:r>
      <w:r w:rsidR="4484B1B4" w:rsidRPr="28F9B2E2">
        <w:rPr>
          <w:rFonts w:eastAsia="Times New Roman"/>
        </w:rPr>
        <w:t xml:space="preserve">of early responders to </w:t>
      </w:r>
      <w:r w:rsidR="2D2AC6F4" w:rsidRPr="28F9B2E2">
        <w:rPr>
          <w:rFonts w:eastAsia="Times New Roman"/>
        </w:rPr>
        <w:t xml:space="preserve">respond </w:t>
      </w:r>
      <w:r w:rsidR="20982A7E" w:rsidRPr="28F9B2E2">
        <w:rPr>
          <w:rFonts w:eastAsia="Times New Roman"/>
        </w:rPr>
        <w:t>to</w:t>
      </w:r>
      <w:r w:rsidR="2D2AC6F4" w:rsidRPr="28F9B2E2">
        <w:rPr>
          <w:rFonts w:eastAsia="Times New Roman"/>
        </w:rPr>
        <w:t xml:space="preserve"> conflict incidents and mitigate violence</w:t>
      </w:r>
      <w:r w:rsidR="4DFECE34" w:rsidRPr="28F9B2E2">
        <w:rPr>
          <w:rFonts w:eastAsia="Times New Roman"/>
        </w:rPr>
        <w:t>.</w:t>
      </w:r>
    </w:p>
    <w:p w14:paraId="5072785B" w14:textId="5C0CF0E5" w:rsidR="006295B2" w:rsidRDefault="006295B2" w:rsidP="28F9B2E2">
      <w:pPr>
        <w:pStyle w:val="ListParagraph"/>
        <w:numPr>
          <w:ilvl w:val="0"/>
          <w:numId w:val="73"/>
        </w:numPr>
        <w:rPr>
          <w:rFonts w:asciiTheme="minorHAnsi" w:eastAsiaTheme="minorEastAsia" w:hAnsiTheme="minorHAnsi" w:cstheme="minorBidi"/>
          <w:color w:val="000000" w:themeColor="text1"/>
        </w:rPr>
      </w:pPr>
      <w:r w:rsidRPr="28F9B2E2">
        <w:rPr>
          <w:color w:val="000000" w:themeColor="text1"/>
        </w:rPr>
        <w:t xml:space="preserve">Establishment </w:t>
      </w:r>
      <w:r w:rsidR="5CF7EE47" w:rsidRPr="28F9B2E2">
        <w:rPr>
          <w:color w:val="000000" w:themeColor="text1"/>
        </w:rPr>
        <w:t>of a diverse network</w:t>
      </w:r>
      <w:r w:rsidR="415A41FC" w:rsidRPr="28F9B2E2">
        <w:rPr>
          <w:color w:val="000000" w:themeColor="text1"/>
        </w:rPr>
        <w:t xml:space="preserve"> o</w:t>
      </w:r>
      <w:r w:rsidR="556A76F0" w:rsidRPr="28F9B2E2">
        <w:rPr>
          <w:color w:val="000000" w:themeColor="text1"/>
        </w:rPr>
        <w:t xml:space="preserve">f </w:t>
      </w:r>
      <w:r w:rsidR="3BDFC33E" w:rsidRPr="28F9B2E2">
        <w:rPr>
          <w:color w:val="000000" w:themeColor="text1"/>
        </w:rPr>
        <w:t>contacts</w:t>
      </w:r>
      <w:r w:rsidR="6ACDC248" w:rsidRPr="28F9B2E2">
        <w:rPr>
          <w:color w:val="000000" w:themeColor="text1"/>
        </w:rPr>
        <w:t xml:space="preserve"> </w:t>
      </w:r>
      <w:r w:rsidR="387AC07E" w:rsidRPr="28F9B2E2">
        <w:rPr>
          <w:color w:val="000000" w:themeColor="text1"/>
        </w:rPr>
        <w:t>in each LGA</w:t>
      </w:r>
      <w:r w:rsidR="668769A5" w:rsidRPr="28F9B2E2">
        <w:rPr>
          <w:color w:val="000000" w:themeColor="text1"/>
        </w:rPr>
        <w:t xml:space="preserve"> to verify </w:t>
      </w:r>
      <w:r w:rsidR="4D3BB180" w:rsidRPr="28F9B2E2">
        <w:rPr>
          <w:color w:val="000000" w:themeColor="text1"/>
        </w:rPr>
        <w:t>alert</w:t>
      </w:r>
      <w:r w:rsidR="464C519F" w:rsidRPr="28F9B2E2">
        <w:rPr>
          <w:color w:val="000000" w:themeColor="text1"/>
        </w:rPr>
        <w:t>s/</w:t>
      </w:r>
      <w:r w:rsidR="324C0ABE" w:rsidRPr="28F9B2E2">
        <w:rPr>
          <w:color w:val="000000" w:themeColor="text1"/>
        </w:rPr>
        <w:t>incidents</w:t>
      </w:r>
      <w:r w:rsidR="0E12C063" w:rsidRPr="28F9B2E2">
        <w:rPr>
          <w:color w:val="000000" w:themeColor="text1"/>
        </w:rPr>
        <w:t xml:space="preserve"> in real-time</w:t>
      </w:r>
      <w:r w:rsidR="100C7D4A" w:rsidRPr="28F9B2E2">
        <w:rPr>
          <w:color w:val="000000" w:themeColor="text1"/>
        </w:rPr>
        <w:t xml:space="preserve"> and p</w:t>
      </w:r>
      <w:r w:rsidR="56CE9D18" w:rsidRPr="28F9B2E2">
        <w:rPr>
          <w:color w:val="000000" w:themeColor="text1"/>
        </w:rPr>
        <w:t xml:space="preserve">rovide updates to </w:t>
      </w:r>
      <w:r w:rsidR="32496FAD" w:rsidRPr="28F9B2E2">
        <w:rPr>
          <w:color w:val="000000" w:themeColor="text1"/>
        </w:rPr>
        <w:t xml:space="preserve">the </w:t>
      </w:r>
      <w:r w:rsidR="56CE9D18" w:rsidRPr="28F9B2E2">
        <w:rPr>
          <w:color w:val="000000" w:themeColor="text1"/>
        </w:rPr>
        <w:t xml:space="preserve">early responders. </w:t>
      </w:r>
    </w:p>
    <w:p w14:paraId="203558EE" w14:textId="24ED8580" w:rsidR="1DA75D0A" w:rsidRDefault="1DA75D0A" w:rsidP="28F9B2E2">
      <w:pPr>
        <w:pStyle w:val="ListParagraph"/>
        <w:numPr>
          <w:ilvl w:val="0"/>
          <w:numId w:val="73"/>
        </w:numPr>
        <w:rPr>
          <w:color w:val="000000" w:themeColor="text1"/>
        </w:rPr>
      </w:pPr>
      <w:r w:rsidRPr="28F9B2E2">
        <w:rPr>
          <w:color w:val="000000" w:themeColor="text1"/>
        </w:rPr>
        <w:t xml:space="preserve">Development of </w:t>
      </w:r>
      <w:r w:rsidR="7DB23464" w:rsidRPr="28F9B2E2">
        <w:rPr>
          <w:color w:val="000000" w:themeColor="text1"/>
        </w:rPr>
        <w:t xml:space="preserve">emergency </w:t>
      </w:r>
      <w:r w:rsidRPr="28F9B2E2">
        <w:rPr>
          <w:color w:val="000000" w:themeColor="text1"/>
        </w:rPr>
        <w:t>response plans</w:t>
      </w:r>
      <w:r w:rsidR="6C2078D3" w:rsidRPr="28F9B2E2">
        <w:rPr>
          <w:color w:val="000000" w:themeColor="text1"/>
        </w:rPr>
        <w:t xml:space="preserve"> and risk mitigation plans</w:t>
      </w:r>
      <w:r w:rsidR="57F6F87E" w:rsidRPr="28F9B2E2">
        <w:rPr>
          <w:color w:val="000000" w:themeColor="text1"/>
        </w:rPr>
        <w:t xml:space="preserve">, including notification of law enforcement and security forces when appropriate. </w:t>
      </w:r>
    </w:p>
    <w:p w14:paraId="5217CE31" w14:textId="458FCB1B" w:rsidR="23CF0781" w:rsidRDefault="23CF0781" w:rsidP="28F9B2E2">
      <w:pPr>
        <w:pStyle w:val="ListParagraph"/>
        <w:numPr>
          <w:ilvl w:val="0"/>
          <w:numId w:val="73"/>
        </w:numPr>
        <w:rPr>
          <w:color w:val="000000" w:themeColor="text1"/>
        </w:rPr>
      </w:pPr>
      <w:r w:rsidRPr="28F9B2E2">
        <w:rPr>
          <w:color w:val="000000" w:themeColor="text1"/>
        </w:rPr>
        <w:t>Execution of outreach campaigns to build trust with communities.</w:t>
      </w:r>
    </w:p>
    <w:p w14:paraId="4B5BC65A" w14:textId="6F183A28" w:rsidR="7F20C4B5" w:rsidRDefault="7F20C4B5" w:rsidP="28F9B2E2">
      <w:pPr>
        <w:spacing w:after="0"/>
        <w:rPr>
          <w:rFonts w:eastAsia="Times New Roman"/>
        </w:rPr>
      </w:pPr>
    </w:p>
    <w:p w14:paraId="48690CAD" w14:textId="58864C25" w:rsidR="004065E9" w:rsidRPr="004065E9" w:rsidRDefault="0F1C0661" w:rsidP="28F9B2E2">
      <w:pPr>
        <w:spacing w:after="0"/>
        <w:rPr>
          <w:rFonts w:asciiTheme="minorHAnsi" w:eastAsiaTheme="minorEastAsia" w:hAnsiTheme="minorHAnsi" w:cstheme="minorBidi"/>
        </w:rPr>
      </w:pPr>
      <w:r w:rsidRPr="28F9B2E2">
        <w:rPr>
          <w:rFonts w:eastAsia="Times New Roman"/>
          <w:b/>
          <w:bCs/>
        </w:rPr>
        <w:t>Objective 3:</w:t>
      </w:r>
      <w:r w:rsidRPr="28F9B2E2">
        <w:rPr>
          <w:rFonts w:eastAsia="Times New Roman"/>
        </w:rPr>
        <w:t xml:space="preserve"> </w:t>
      </w:r>
      <w:r w:rsidR="10E0DD7F" w:rsidRPr="28F9B2E2">
        <w:rPr>
          <w:rFonts w:eastAsia="Times New Roman"/>
        </w:rPr>
        <w:t xml:space="preserve"> </w:t>
      </w:r>
      <w:r w:rsidR="2F5B76F8" w:rsidRPr="28F9B2E2">
        <w:rPr>
          <w:rFonts w:eastAsia="Times New Roman"/>
        </w:rPr>
        <w:t xml:space="preserve">Improved </w:t>
      </w:r>
      <w:r w:rsidR="62AC702A" w:rsidRPr="28F9B2E2">
        <w:rPr>
          <w:rFonts w:eastAsia="Times New Roman"/>
        </w:rPr>
        <w:t>capacity of early responders to document</w:t>
      </w:r>
      <w:r w:rsidR="7F85628A" w:rsidRPr="28F9B2E2">
        <w:rPr>
          <w:rFonts w:eastAsia="Times New Roman"/>
        </w:rPr>
        <w:t xml:space="preserve"> incidents</w:t>
      </w:r>
      <w:r w:rsidR="52FF7CBD" w:rsidRPr="28F9B2E2">
        <w:rPr>
          <w:rFonts w:eastAsia="Times New Roman"/>
        </w:rPr>
        <w:t xml:space="preserve"> and assess </w:t>
      </w:r>
      <w:r w:rsidR="0F93CBE5" w:rsidRPr="28F9B2E2">
        <w:rPr>
          <w:rFonts w:eastAsia="Times New Roman"/>
        </w:rPr>
        <w:t xml:space="preserve">response </w:t>
      </w:r>
      <w:r w:rsidR="52FF7CBD" w:rsidRPr="28F9B2E2">
        <w:rPr>
          <w:rFonts w:eastAsia="Times New Roman"/>
        </w:rPr>
        <w:t>interventions</w:t>
      </w:r>
      <w:r w:rsidR="42EAD6BB" w:rsidRPr="28F9B2E2">
        <w:rPr>
          <w:rFonts w:eastAsia="Times New Roman"/>
        </w:rPr>
        <w:t>.</w:t>
      </w:r>
      <w:r w:rsidR="1AE1FFAE" w:rsidRPr="28F9B2E2">
        <w:rPr>
          <w:rFonts w:eastAsia="Times New Roman"/>
        </w:rPr>
        <w:t xml:space="preserve"> </w:t>
      </w:r>
    </w:p>
    <w:p w14:paraId="4B94D5A5" w14:textId="5B7F1FAF" w:rsidR="004065E9" w:rsidRPr="004065E9" w:rsidRDefault="0BBA13F9" w:rsidP="28F9B2E2">
      <w:pPr>
        <w:pStyle w:val="ListParagraph"/>
        <w:numPr>
          <w:ilvl w:val="0"/>
          <w:numId w:val="2"/>
        </w:numPr>
        <w:rPr>
          <w:rFonts w:asciiTheme="minorHAnsi" w:eastAsiaTheme="minorEastAsia" w:hAnsiTheme="minorHAnsi" w:cstheme="minorBidi"/>
          <w:color w:val="000000" w:themeColor="text1"/>
        </w:rPr>
      </w:pPr>
      <w:r w:rsidRPr="28F9B2E2">
        <w:rPr>
          <w:color w:val="000000" w:themeColor="text1"/>
        </w:rPr>
        <w:t xml:space="preserve">Establishment of </w:t>
      </w:r>
      <w:r w:rsidR="621A4D5E" w:rsidRPr="28F9B2E2">
        <w:rPr>
          <w:color w:val="000000" w:themeColor="text1"/>
        </w:rPr>
        <w:t>standard operating procedures</w:t>
      </w:r>
      <w:r w:rsidRPr="28F9B2E2">
        <w:rPr>
          <w:color w:val="000000" w:themeColor="text1"/>
        </w:rPr>
        <w:t xml:space="preserve"> for </w:t>
      </w:r>
      <w:r w:rsidR="5454A27A" w:rsidRPr="28F9B2E2">
        <w:rPr>
          <w:color w:val="000000" w:themeColor="text1"/>
        </w:rPr>
        <w:t>protecting and responsibly using conflict data:</w:t>
      </w:r>
      <w:r w:rsidR="65A84D11" w:rsidRPr="28F9B2E2">
        <w:rPr>
          <w:color w:val="000000" w:themeColor="text1"/>
        </w:rPr>
        <w:t xml:space="preserve">  </w:t>
      </w:r>
      <w:r w:rsidRPr="28F9B2E2">
        <w:rPr>
          <w:color w:val="000000" w:themeColor="text1"/>
        </w:rPr>
        <w:t>documenting attacks</w:t>
      </w:r>
      <w:r w:rsidR="2604ECBB" w:rsidRPr="28F9B2E2">
        <w:rPr>
          <w:color w:val="000000" w:themeColor="text1"/>
        </w:rPr>
        <w:t>, storing data, analyzing information, and sharing with relevant stakeholders.</w:t>
      </w:r>
    </w:p>
    <w:p w14:paraId="7E54468C" w14:textId="28B1AFF6" w:rsidR="3F497421" w:rsidRDefault="3F497421" w:rsidP="28F9B2E2">
      <w:pPr>
        <w:spacing w:after="0"/>
        <w:rPr>
          <w:rFonts w:eastAsia="Times New Roman"/>
          <w:color w:val="000000" w:themeColor="text1"/>
        </w:rPr>
      </w:pPr>
    </w:p>
    <w:p w14:paraId="2D9D419E" w14:textId="0FA0CDC4" w:rsidR="3F497421" w:rsidRDefault="3F497421" w:rsidP="28F9B2E2">
      <w:pPr>
        <w:spacing w:after="0"/>
        <w:rPr>
          <w:rFonts w:eastAsia="Times New Roman"/>
          <w:color w:val="000000" w:themeColor="text1"/>
        </w:rPr>
      </w:pPr>
    </w:p>
    <w:p w14:paraId="3824EDFC" w14:textId="77777777" w:rsidR="004065E9" w:rsidRPr="004065E9" w:rsidRDefault="0F63C5DE" w:rsidP="28F9B2E2">
      <w:pPr>
        <w:spacing w:after="0"/>
        <w:rPr>
          <w:rFonts w:asciiTheme="minorHAnsi" w:eastAsiaTheme="minorEastAsia" w:hAnsiTheme="minorHAnsi" w:cstheme="minorBidi"/>
          <w:color w:val="000000" w:themeColor="text1"/>
        </w:rPr>
      </w:pPr>
      <w:r>
        <w:t>PROJECT CONSIDERATIONS</w:t>
      </w:r>
    </w:p>
    <w:p w14:paraId="4D19185D" w14:textId="468BBCDA" w:rsidR="28F9B2E2" w:rsidRDefault="28F9B2E2" w:rsidP="28F9B2E2">
      <w:pPr>
        <w:spacing w:after="0"/>
      </w:pPr>
    </w:p>
    <w:p w14:paraId="29F6D56C" w14:textId="08EE91A2" w:rsidR="00BD7B19" w:rsidRPr="0050385C" w:rsidRDefault="188A9827" w:rsidP="28F9B2E2">
      <w:pPr>
        <w:pStyle w:val="ListParagraph"/>
        <w:numPr>
          <w:ilvl w:val="0"/>
          <w:numId w:val="30"/>
        </w:numPr>
        <w:rPr>
          <w:color w:val="000000" w:themeColor="text1"/>
        </w:rPr>
      </w:pPr>
      <w:r w:rsidRPr="0050385C">
        <w:rPr>
          <w:b/>
          <w:bCs/>
        </w:rPr>
        <w:t>Key Target Groups</w:t>
      </w:r>
      <w:r w:rsidRPr="0050385C">
        <w:t xml:space="preserve"> – This p</w:t>
      </w:r>
      <w:r w:rsidR="738B9E3C" w:rsidRPr="0050385C">
        <w:t>rogram should focus on strengthening</w:t>
      </w:r>
      <w:r w:rsidR="68810017" w:rsidRPr="0050385C">
        <w:t xml:space="preserve"> the capacity of</w:t>
      </w:r>
      <w:r w:rsidR="738B9E3C" w:rsidRPr="0050385C">
        <w:t xml:space="preserve"> existing </w:t>
      </w:r>
      <w:r w:rsidR="02D308EF" w:rsidRPr="0050385C">
        <w:t>EWER networks</w:t>
      </w:r>
      <w:r w:rsidR="5A258970" w:rsidRPr="0050385C">
        <w:t xml:space="preserve"> </w:t>
      </w:r>
      <w:r w:rsidR="47464D16" w:rsidRPr="0050385C">
        <w:t xml:space="preserve">and </w:t>
      </w:r>
      <w:r w:rsidR="0CE18CF3" w:rsidRPr="0050385C">
        <w:t xml:space="preserve">civil society partners </w:t>
      </w:r>
      <w:r w:rsidR="6768B876" w:rsidRPr="0050385C">
        <w:t xml:space="preserve">to respond to </w:t>
      </w:r>
      <w:r w:rsidR="3C33E302" w:rsidRPr="0050385C">
        <w:t xml:space="preserve">violence </w:t>
      </w:r>
      <w:r w:rsidR="6768B876" w:rsidRPr="0050385C">
        <w:t xml:space="preserve">indicators and </w:t>
      </w:r>
      <w:r w:rsidR="7BB76C65" w:rsidRPr="0050385C">
        <w:t>mitigate/prevent the spread or escalation of violence.</w:t>
      </w:r>
      <w:r w:rsidR="38CA00E1" w:rsidRPr="0050385C">
        <w:t xml:space="preserve">  </w:t>
      </w:r>
      <w:r w:rsidR="63D9235A" w:rsidRPr="0050385C">
        <w:t xml:space="preserve">This may require extensive stakeholder consultations or co-creation activities to ensure effective </w:t>
      </w:r>
      <w:r w:rsidR="61F21193" w:rsidRPr="0050385C">
        <w:t xml:space="preserve">program </w:t>
      </w:r>
      <w:r w:rsidR="1EF5E655" w:rsidRPr="0050385C">
        <w:t>implementation</w:t>
      </w:r>
      <w:r w:rsidR="0924CEAA" w:rsidRPr="0050385C">
        <w:t xml:space="preserve">.  </w:t>
      </w:r>
      <w:r w:rsidR="38CA00E1" w:rsidRPr="0050385C">
        <w:t>The</w:t>
      </w:r>
      <w:r w:rsidR="6AC7853F" w:rsidRPr="0050385C">
        <w:t xml:space="preserve"> resulting</w:t>
      </w:r>
      <w:r w:rsidR="38CA00E1" w:rsidRPr="0050385C">
        <w:t xml:space="preserve"> integrated EWER network </w:t>
      </w:r>
      <w:r w:rsidR="44EDAC61" w:rsidRPr="0050385C">
        <w:t xml:space="preserve">should </w:t>
      </w:r>
      <w:r w:rsidR="230A58A8" w:rsidRPr="0050385C">
        <w:t>reflect the diverse</w:t>
      </w:r>
      <w:r w:rsidR="49AE68CC" w:rsidRPr="0050385C">
        <w:t xml:space="preserve"> gender</w:t>
      </w:r>
      <w:r w:rsidR="44EDAC61" w:rsidRPr="0050385C">
        <w:t>, ethnic, religious, and livelihood backgrounds</w:t>
      </w:r>
      <w:r w:rsidR="00C59C4F" w:rsidRPr="0050385C">
        <w:t xml:space="preserve"> of the target population</w:t>
      </w:r>
      <w:r w:rsidR="050480BF" w:rsidRPr="0050385C">
        <w:t>s</w:t>
      </w:r>
      <w:r w:rsidR="00C59C4F" w:rsidRPr="0050385C">
        <w:t>.</w:t>
      </w:r>
      <w:r w:rsidR="5FA3E92B" w:rsidRPr="0050385C">
        <w:t xml:space="preserve">  Local religious, traditional, and government leaders should be consulted as part of this project.  The main beneficiaries are communities </w:t>
      </w:r>
      <w:r w:rsidR="2EA2F0EF" w:rsidRPr="0050385C">
        <w:t xml:space="preserve">at risk of attack.  </w:t>
      </w:r>
    </w:p>
    <w:p w14:paraId="66E28DE9" w14:textId="57A1B002" w:rsidR="28F9B2E2" w:rsidRPr="0050385C" w:rsidRDefault="28F9B2E2" w:rsidP="28F9B2E2">
      <w:pPr>
        <w:spacing w:after="0"/>
      </w:pPr>
    </w:p>
    <w:p w14:paraId="2537FA58" w14:textId="5AA3286C" w:rsidR="00BD7B19" w:rsidRPr="0050385C" w:rsidRDefault="75328A7E" w:rsidP="28F9B2E2">
      <w:pPr>
        <w:pStyle w:val="ListParagraph"/>
        <w:numPr>
          <w:ilvl w:val="0"/>
          <w:numId w:val="30"/>
        </w:numPr>
        <w:rPr>
          <w:rFonts w:asciiTheme="minorHAnsi" w:eastAsiaTheme="minorEastAsia" w:hAnsiTheme="minorHAnsi" w:cstheme="minorBidi"/>
          <w:color w:val="000000" w:themeColor="text1"/>
        </w:rPr>
      </w:pPr>
      <w:r w:rsidRPr="0050385C">
        <w:rPr>
          <w:b/>
          <w:bCs/>
        </w:rPr>
        <w:t>Geographic Focus</w:t>
      </w:r>
      <w:r w:rsidRPr="0050385C">
        <w:t xml:space="preserve"> – </w:t>
      </w:r>
      <w:r w:rsidR="33794154" w:rsidRPr="0050385C">
        <w:t>EWER activities</w:t>
      </w:r>
      <w:r w:rsidR="7F20F74A" w:rsidRPr="0050385C">
        <w:t xml:space="preserve"> in the first year</w:t>
      </w:r>
      <w:r w:rsidR="33794154" w:rsidRPr="0050385C">
        <w:t xml:space="preserve"> will take place in</w:t>
      </w:r>
      <w:r w:rsidR="62C879BE" w:rsidRPr="0050385C">
        <w:t xml:space="preserve"> target LGAs of</w:t>
      </w:r>
      <w:r w:rsidR="33794154" w:rsidRPr="0050385C">
        <w:t xml:space="preserve"> </w:t>
      </w:r>
      <w:r w:rsidR="6A3D38FF" w:rsidRPr="0050385C">
        <w:t>Zamfara</w:t>
      </w:r>
      <w:r w:rsidR="28E96292" w:rsidRPr="0050385C">
        <w:t xml:space="preserve">, </w:t>
      </w:r>
      <w:r w:rsidR="6A3D38FF" w:rsidRPr="0050385C">
        <w:t>Kaduna</w:t>
      </w:r>
      <w:r w:rsidR="460AD39E" w:rsidRPr="0050385C">
        <w:t xml:space="preserve">, </w:t>
      </w:r>
      <w:r w:rsidR="6A3D38FF" w:rsidRPr="0050385C">
        <w:t>Plat</w:t>
      </w:r>
      <w:r w:rsidR="39A46C9D" w:rsidRPr="0050385C">
        <w:t>eau</w:t>
      </w:r>
      <w:r w:rsidR="785C17C7" w:rsidRPr="0050385C">
        <w:t>, and Taraba</w:t>
      </w:r>
      <w:r w:rsidR="39A46C9D" w:rsidRPr="0050385C">
        <w:t xml:space="preserve"> State</w:t>
      </w:r>
      <w:r w:rsidR="220C33BB" w:rsidRPr="0050385C">
        <w:t>s</w:t>
      </w:r>
      <w:r w:rsidR="3E57CF4F" w:rsidRPr="0050385C">
        <w:t>.</w:t>
      </w:r>
      <w:r w:rsidR="633833D3" w:rsidRPr="0050385C">
        <w:t xml:space="preserve">  The geographic focus may shift or expand </w:t>
      </w:r>
      <w:r w:rsidR="633833D3" w:rsidRPr="0050385C">
        <w:lastRenderedPageBreak/>
        <w:t>in year two based on attack patterns</w:t>
      </w:r>
      <w:r w:rsidR="6084D40D" w:rsidRPr="0050385C">
        <w:t xml:space="preserve"> identified by the satellite imagery</w:t>
      </w:r>
      <w:r w:rsidR="633833D3" w:rsidRPr="0050385C">
        <w:t xml:space="preserve"> and</w:t>
      </w:r>
      <w:r w:rsidR="035AC278" w:rsidRPr="0050385C">
        <w:t xml:space="preserve"> other risk factors. </w:t>
      </w:r>
    </w:p>
    <w:p w14:paraId="116E28CF" w14:textId="5CDE6C23" w:rsidR="28F9B2E2" w:rsidRDefault="28F9B2E2" w:rsidP="28F9B2E2">
      <w:pPr>
        <w:spacing w:after="0"/>
      </w:pPr>
    </w:p>
    <w:p w14:paraId="19164C1D" w14:textId="38721DCE" w:rsidR="188A9827" w:rsidRDefault="188A9827" w:rsidP="28F9B2E2">
      <w:pPr>
        <w:pStyle w:val="ListParagraph"/>
        <w:numPr>
          <w:ilvl w:val="0"/>
          <w:numId w:val="30"/>
        </w:numPr>
        <w:rPr>
          <w:rFonts w:asciiTheme="minorHAnsi" w:eastAsiaTheme="minorEastAsia" w:hAnsiTheme="minorHAnsi" w:cstheme="minorBidi"/>
          <w:color w:val="000000" w:themeColor="text1"/>
        </w:rPr>
      </w:pPr>
      <w:r w:rsidRPr="28F9B2E2">
        <w:rPr>
          <w:b/>
          <w:bCs/>
        </w:rPr>
        <w:t>Coordination and Partnerships</w:t>
      </w:r>
      <w:r>
        <w:t xml:space="preserve"> –</w:t>
      </w:r>
      <w:r w:rsidR="20550F79">
        <w:t xml:space="preserve"> </w:t>
      </w:r>
      <w:r w:rsidR="66850C80">
        <w:t xml:space="preserve">Applicants will be expected to </w:t>
      </w:r>
      <w:r w:rsidR="30687B70">
        <w:t>partner</w:t>
      </w:r>
      <w:r w:rsidR="3827F6FF">
        <w:t xml:space="preserve"> with </w:t>
      </w:r>
      <w:r w:rsidR="6AC547BB">
        <w:t>the technical</w:t>
      </w:r>
      <w:r w:rsidR="3827F6FF">
        <w:t xml:space="preserve"> consultant</w:t>
      </w:r>
      <w:r w:rsidR="3B6954CE">
        <w:t xml:space="preserve"> </w:t>
      </w:r>
      <w:r w:rsidR="295B1123">
        <w:t xml:space="preserve">contracted by CSO </w:t>
      </w:r>
      <w:r w:rsidR="3B6954CE">
        <w:t xml:space="preserve">who will </w:t>
      </w:r>
      <w:r w:rsidR="24828DE3">
        <w:t>develop a</w:t>
      </w:r>
      <w:r w:rsidR="313416B0">
        <w:t xml:space="preserve"> secure electronic</w:t>
      </w:r>
      <w:r w:rsidR="24828DE3">
        <w:t xml:space="preserve"> platform to use commercially available daily satellite optical imagery to identify village burnings and issue near</w:t>
      </w:r>
      <w:r w:rsidR="3BC0AFA4">
        <w:t xml:space="preserve"> </w:t>
      </w:r>
      <w:r w:rsidR="24828DE3">
        <w:t>real</w:t>
      </w:r>
      <w:r w:rsidR="3BC0AFA4">
        <w:t>-</w:t>
      </w:r>
      <w:r w:rsidR="24828DE3">
        <w:t xml:space="preserve">time alerts to the on-the-ground EWER </w:t>
      </w:r>
      <w:r w:rsidR="6C091C4A">
        <w:t xml:space="preserve">networks. </w:t>
      </w:r>
      <w:r w:rsidR="5BD42DA6">
        <w:t xml:space="preserve"> </w:t>
      </w:r>
      <w:r w:rsidR="3EC04A9C">
        <w:t xml:space="preserve">Frequent coordination and communication with the technical consultant will be required </w:t>
      </w:r>
      <w:r w:rsidR="7BCD8CB6">
        <w:t xml:space="preserve">to </w:t>
      </w:r>
      <w:r w:rsidR="1E9BD468">
        <w:t xml:space="preserve">effectively </w:t>
      </w:r>
      <w:r w:rsidR="0302C9A6">
        <w:t xml:space="preserve">link </w:t>
      </w:r>
      <w:r w:rsidR="3EC04A9C">
        <w:t>the warning and</w:t>
      </w:r>
      <w:r w:rsidR="292A2E7A">
        <w:t xml:space="preserve"> response </w:t>
      </w:r>
      <w:r w:rsidR="4A7296DF">
        <w:t>components of this program</w:t>
      </w:r>
      <w:r w:rsidR="5F03E1EC">
        <w:t>.</w:t>
      </w:r>
      <w:r w:rsidR="1E19068B">
        <w:t xml:space="preserve">  </w:t>
      </w:r>
    </w:p>
    <w:p w14:paraId="244BC34E" w14:textId="4F01B53B" w:rsidR="28F9B2E2" w:rsidRDefault="28F9B2E2" w:rsidP="28F9B2E2">
      <w:pPr>
        <w:spacing w:after="0"/>
      </w:pPr>
    </w:p>
    <w:p w14:paraId="25565C3A" w14:textId="76AA00A9" w:rsidR="00481AA3" w:rsidRDefault="188A9827" w:rsidP="28F9B2E2">
      <w:pPr>
        <w:spacing w:after="0"/>
        <w:ind w:left="360"/>
        <w:rPr>
          <w:rFonts w:eastAsia="Times New Roman"/>
        </w:rPr>
      </w:pPr>
      <w:r>
        <w:t xml:space="preserve">Applicants should </w:t>
      </w:r>
      <w:r w:rsidR="0B764940">
        <w:t xml:space="preserve">also </w:t>
      </w:r>
      <w:r>
        <w:t xml:space="preserve">demonstrate a clear and accurate understanding of the range of partners </w:t>
      </w:r>
      <w:r w:rsidR="22435EB4">
        <w:t>operating in the target LGAs</w:t>
      </w:r>
      <w:r w:rsidR="53D3F617">
        <w:t xml:space="preserve"> and a plan for coordinating with existing EWER networks, civil society organizations</w:t>
      </w:r>
      <w:r w:rsidR="5C822F17">
        <w:t>,</w:t>
      </w:r>
      <w:r w:rsidR="086423AB">
        <w:t xml:space="preserve"> and local populations including </w:t>
      </w:r>
      <w:r w:rsidR="692DF63F">
        <w:t xml:space="preserve">both </w:t>
      </w:r>
      <w:r w:rsidR="086423AB">
        <w:t>women</w:t>
      </w:r>
      <w:r w:rsidR="53D3F617">
        <w:t xml:space="preserve"> and peace committees. </w:t>
      </w:r>
      <w:r w:rsidR="1DDC5D66">
        <w:t xml:space="preserve"> </w:t>
      </w:r>
      <w:r w:rsidR="6B1B6B0D">
        <w:t>This includes U</w:t>
      </w:r>
      <w:r w:rsidR="14660726">
        <w:t>.</w:t>
      </w:r>
      <w:r w:rsidR="6B1B6B0D">
        <w:t>S</w:t>
      </w:r>
      <w:r w:rsidR="313A2FA7">
        <w:t>.</w:t>
      </w:r>
      <w:r w:rsidR="6B1B6B0D">
        <w:t>-</w:t>
      </w:r>
      <w:r w:rsidR="34BD3453">
        <w:t xml:space="preserve">supported programs </w:t>
      </w:r>
      <w:r w:rsidR="6B1B6B0D">
        <w:t xml:space="preserve">such as </w:t>
      </w:r>
      <w:r w:rsidR="39E49005">
        <w:t xml:space="preserve">the </w:t>
      </w:r>
      <w:r w:rsidR="41D33637">
        <w:t>Working Group for Peacebuil</w:t>
      </w:r>
      <w:r w:rsidR="1099AD44">
        <w:t>d</w:t>
      </w:r>
      <w:r w:rsidR="41D33637">
        <w:t>ing and Governance</w:t>
      </w:r>
      <w:r w:rsidR="7C1AD1B5">
        <w:t xml:space="preserve"> (implemented by USIP, supported by CSO)</w:t>
      </w:r>
      <w:r w:rsidR="41D33637">
        <w:t xml:space="preserve">, the </w:t>
      </w:r>
      <w:r w:rsidR="262A38C7">
        <w:t>Karuna Center</w:t>
      </w:r>
      <w:r w:rsidR="0DC852C8">
        <w:t xml:space="preserve"> for Peacebuilding</w:t>
      </w:r>
      <w:r w:rsidR="4AB6E802">
        <w:t xml:space="preserve"> (implemented by the Karuna Center, supported by DRL)</w:t>
      </w:r>
      <w:r w:rsidR="6B1B6B0D">
        <w:t>,</w:t>
      </w:r>
      <w:r w:rsidR="532878F4">
        <w:t xml:space="preserve"> and</w:t>
      </w:r>
      <w:r w:rsidR="515CF53B">
        <w:t xml:space="preserve"> </w:t>
      </w:r>
      <w:r w:rsidR="7DAAC78B">
        <w:t xml:space="preserve">Community </w:t>
      </w:r>
      <w:r w:rsidR="418A5100">
        <w:t>Initiatives</w:t>
      </w:r>
      <w:r w:rsidR="7DAAC78B">
        <w:t xml:space="preserve"> to Promote Peace</w:t>
      </w:r>
      <w:r w:rsidR="6AE00114">
        <w:t xml:space="preserve"> </w:t>
      </w:r>
      <w:r w:rsidR="4F5B27CA">
        <w:t>(implemented by Mercy Corps, supported by USAID)</w:t>
      </w:r>
      <w:r w:rsidR="6B1B6B0D">
        <w:t xml:space="preserve">. </w:t>
      </w:r>
      <w:r w:rsidR="43BE2599">
        <w:t xml:space="preserve"> </w:t>
      </w:r>
      <w:r w:rsidR="6B1B6B0D">
        <w:t xml:space="preserve">However, </w:t>
      </w:r>
      <w:r w:rsidR="31280A2A">
        <w:t>t</w:t>
      </w:r>
      <w:r w:rsidR="1DDC5D66" w:rsidRPr="28F9B2E2">
        <w:rPr>
          <w:rFonts w:eastAsia="Times New Roman"/>
        </w:rPr>
        <w:t xml:space="preserve">he alerts from the analytics platform </w:t>
      </w:r>
      <w:r w:rsidR="685C9A89" w:rsidRPr="28F9B2E2">
        <w:rPr>
          <w:rFonts w:eastAsia="Times New Roman"/>
        </w:rPr>
        <w:t xml:space="preserve">should </w:t>
      </w:r>
      <w:r w:rsidR="1DDC5D66" w:rsidRPr="28F9B2E2">
        <w:rPr>
          <w:rFonts w:eastAsia="Times New Roman"/>
        </w:rPr>
        <w:t xml:space="preserve">be shared with trusted </w:t>
      </w:r>
      <w:r w:rsidR="49B8A0B5" w:rsidRPr="28F9B2E2">
        <w:rPr>
          <w:rFonts w:eastAsia="Times New Roman"/>
        </w:rPr>
        <w:t>non-U</w:t>
      </w:r>
      <w:r w:rsidR="35BDA8F1" w:rsidRPr="28F9B2E2">
        <w:rPr>
          <w:rFonts w:eastAsia="Times New Roman"/>
        </w:rPr>
        <w:t>.</w:t>
      </w:r>
      <w:r w:rsidR="49B8A0B5" w:rsidRPr="28F9B2E2">
        <w:rPr>
          <w:rFonts w:eastAsia="Times New Roman"/>
        </w:rPr>
        <w:t>S</w:t>
      </w:r>
      <w:r w:rsidR="65F5BC26" w:rsidRPr="28F9B2E2">
        <w:rPr>
          <w:rFonts w:eastAsia="Times New Roman"/>
        </w:rPr>
        <w:t>. government</w:t>
      </w:r>
      <w:r w:rsidR="49B8A0B5" w:rsidRPr="28F9B2E2">
        <w:rPr>
          <w:rFonts w:eastAsia="Times New Roman"/>
        </w:rPr>
        <w:t xml:space="preserve"> </w:t>
      </w:r>
      <w:r w:rsidR="1DDC5D66" w:rsidRPr="28F9B2E2">
        <w:rPr>
          <w:rFonts w:eastAsia="Times New Roman"/>
        </w:rPr>
        <w:t>partners</w:t>
      </w:r>
      <w:r w:rsidR="38C71F54" w:rsidRPr="28F9B2E2">
        <w:rPr>
          <w:rFonts w:eastAsia="Times New Roman"/>
        </w:rPr>
        <w:t xml:space="preserve"> as well</w:t>
      </w:r>
      <w:r w:rsidR="2B15ECFB" w:rsidRPr="28F9B2E2">
        <w:rPr>
          <w:rFonts w:eastAsia="Times New Roman"/>
        </w:rPr>
        <w:t xml:space="preserve">, and integration with existing EWER systems is encouraged. </w:t>
      </w:r>
    </w:p>
    <w:p w14:paraId="6A41660F" w14:textId="2BFA7161" w:rsidR="28F9B2E2" w:rsidRDefault="28F9B2E2" w:rsidP="28F9B2E2">
      <w:pPr>
        <w:spacing w:after="0"/>
        <w:rPr>
          <w:rFonts w:eastAsia="Times New Roman"/>
        </w:rPr>
      </w:pPr>
    </w:p>
    <w:p w14:paraId="016BBB20" w14:textId="4A41CA1A" w:rsidR="00623EFD" w:rsidRPr="00CC1DF2" w:rsidRDefault="009A4EB5" w:rsidP="28F9B2E2">
      <w:pPr>
        <w:pStyle w:val="ListParagraph"/>
        <w:numPr>
          <w:ilvl w:val="0"/>
          <w:numId w:val="30"/>
        </w:numPr>
        <w:rPr>
          <w:rFonts w:asciiTheme="minorHAnsi" w:eastAsiaTheme="minorEastAsia" w:hAnsiTheme="minorHAnsi" w:cstheme="minorBidi"/>
        </w:rPr>
      </w:pPr>
      <w:r w:rsidRPr="28F9B2E2">
        <w:rPr>
          <w:b/>
          <w:bCs/>
        </w:rPr>
        <w:t>Women, Peace, and Security</w:t>
      </w:r>
      <w:r w:rsidR="00623EFD" w:rsidRPr="28F9B2E2">
        <w:rPr>
          <w:b/>
          <w:bCs/>
        </w:rPr>
        <w:t xml:space="preserve"> </w:t>
      </w:r>
      <w:r w:rsidR="00623EFD">
        <w:t xml:space="preserve">– Per the </w:t>
      </w:r>
      <w:r w:rsidR="00053DC8">
        <w:t xml:space="preserve">U.S. </w:t>
      </w:r>
      <w:r w:rsidR="00623EFD">
        <w:t>Women</w:t>
      </w:r>
      <w:r>
        <w:t>,</w:t>
      </w:r>
      <w:r w:rsidR="00623EFD">
        <w:t xml:space="preserve"> P</w:t>
      </w:r>
      <w:r w:rsidR="00626315">
        <w:t>eace</w:t>
      </w:r>
      <w:r>
        <w:t>,</w:t>
      </w:r>
      <w:r w:rsidR="00626315">
        <w:t xml:space="preserve"> and Security</w:t>
      </w:r>
      <w:r w:rsidR="00053DC8">
        <w:t xml:space="preserve"> (WPS)</w:t>
      </w:r>
      <w:r w:rsidR="4230A5FF">
        <w:t xml:space="preserve"> Act of 2017 and the U.S. WPS</w:t>
      </w:r>
      <w:r w:rsidR="00626315">
        <w:t xml:space="preserve"> </w:t>
      </w:r>
      <w:r w:rsidR="00053DC8">
        <w:t>Strategy (2019)</w:t>
      </w:r>
      <w:r w:rsidR="00626315">
        <w:t>, t</w:t>
      </w:r>
      <w:r w:rsidR="00623EFD">
        <w:t>he United States is committed to</w:t>
      </w:r>
      <w:r w:rsidR="00053DC8">
        <w:t xml:space="preserve"> 1) </w:t>
      </w:r>
      <w:r w:rsidR="00741061">
        <w:t xml:space="preserve">advancing </w:t>
      </w:r>
      <w:r w:rsidR="00623EFD">
        <w:t xml:space="preserve">the meaningful participation of women in </w:t>
      </w:r>
      <w:r w:rsidR="00053DC8">
        <w:t xml:space="preserve">efforts to prevent and resolve </w:t>
      </w:r>
      <w:r w:rsidR="00623EFD">
        <w:t>conflict</w:t>
      </w:r>
      <w:r w:rsidR="00053DC8">
        <w:t>, and counter terrorism; and 2</w:t>
      </w:r>
      <w:r w:rsidR="00DC5F12">
        <w:t>) promoting</w:t>
      </w:r>
      <w:r w:rsidR="00741061">
        <w:t xml:space="preserve"> </w:t>
      </w:r>
      <w:r w:rsidR="00053DC8">
        <w:t>the protection of women and girls befo</w:t>
      </w:r>
      <w:r w:rsidR="00741061">
        <w:t xml:space="preserve">re, during, and after conflict, </w:t>
      </w:r>
      <w:r>
        <w:t>which is critical to the long-term stability of countries and regio</w:t>
      </w:r>
      <w:r w:rsidRPr="28F9B2E2">
        <w:t>ns.</w:t>
      </w:r>
      <w:r w:rsidR="00623EFD" w:rsidRPr="28F9B2E2">
        <w:t xml:space="preserve"> </w:t>
      </w:r>
      <w:r w:rsidR="00741061" w:rsidRPr="28F9B2E2">
        <w:t xml:space="preserve"> </w:t>
      </w:r>
      <w:r w:rsidR="00D45ED1" w:rsidRPr="28F9B2E2">
        <w:t>The Strategy also commits that</w:t>
      </w:r>
      <w:r w:rsidRPr="28F9B2E2">
        <w:t xml:space="preserve"> U.S. government programs should improve outcomes in gender equality and the empowerment of women.</w:t>
      </w:r>
      <w:r w:rsidR="333FAED6" w:rsidRPr="28F9B2E2">
        <w:t xml:space="preserve">  Per the Department of State’s WPS Strategy Implementation Plan (2020), CSO is committed to enhancing the collection of gender data to improve early warning systems.</w:t>
      </w:r>
      <w:r w:rsidRPr="28F9B2E2">
        <w:t xml:space="preserve"> </w:t>
      </w:r>
    </w:p>
    <w:p w14:paraId="51CDE8BE" w14:textId="1417FB4B" w:rsidR="28F9B2E2" w:rsidRDefault="28F9B2E2" w:rsidP="28F9B2E2">
      <w:pPr>
        <w:spacing w:after="0"/>
      </w:pPr>
    </w:p>
    <w:p w14:paraId="51B8AA70" w14:textId="54F6776A" w:rsidR="00CC1DF2" w:rsidRPr="00CC1DF2" w:rsidRDefault="75328A7E" w:rsidP="28F9B2E2">
      <w:pPr>
        <w:pStyle w:val="ListParagraph"/>
        <w:ind w:left="360"/>
      </w:pPr>
      <w:r>
        <w:lastRenderedPageBreak/>
        <w:t>Applicants should e</w:t>
      </w:r>
      <w:r w:rsidR="49D42968">
        <w:t>xplain how their approach will address the WPS strategy</w:t>
      </w:r>
      <w:r w:rsidR="57E0249B">
        <w:t xml:space="preserve"> in terms of inclusion of women in </w:t>
      </w:r>
      <w:r w:rsidR="64772F34">
        <w:t xml:space="preserve">design, implementation, and monitoring of </w:t>
      </w:r>
      <w:r w:rsidR="57E0249B">
        <w:t xml:space="preserve">the integrated EWER networks, </w:t>
      </w:r>
      <w:r w:rsidR="5A5809FF">
        <w:t xml:space="preserve">and ensuring gender-sensitive </w:t>
      </w:r>
      <w:r w:rsidR="269CBCE3">
        <w:t xml:space="preserve">EWER activities that </w:t>
      </w:r>
      <w:r w:rsidR="5A5809FF">
        <w:t xml:space="preserve">address the </w:t>
      </w:r>
      <w:r w:rsidR="296D0FBB">
        <w:t>unique safety</w:t>
      </w:r>
      <w:r w:rsidR="5A5809FF">
        <w:t xml:space="preserve"> needs</w:t>
      </w:r>
      <w:r w:rsidR="6F797D68">
        <w:t xml:space="preserve"> of</w:t>
      </w:r>
      <w:r w:rsidR="57E0249B">
        <w:t xml:space="preserve"> women</w:t>
      </w:r>
      <w:r w:rsidR="1266EF13">
        <w:t xml:space="preserve"> and girls</w:t>
      </w:r>
      <w:r w:rsidR="57E0249B">
        <w:t xml:space="preserve">. </w:t>
      </w:r>
    </w:p>
    <w:p w14:paraId="52A04E8E" w14:textId="1C815890" w:rsidR="28F9B2E2" w:rsidRDefault="28F9B2E2" w:rsidP="28F9B2E2">
      <w:pPr>
        <w:pStyle w:val="ListParagraph"/>
        <w:ind w:left="0"/>
      </w:pPr>
    </w:p>
    <w:p w14:paraId="5E240E42" w14:textId="1AD1F3BE" w:rsidR="00AD7F4F" w:rsidRPr="00CC1DF2" w:rsidRDefault="0F63C5DE" w:rsidP="28F9B2E2">
      <w:pPr>
        <w:pStyle w:val="ListParagraph"/>
        <w:numPr>
          <w:ilvl w:val="0"/>
          <w:numId w:val="30"/>
        </w:numPr>
        <w:rPr>
          <w:color w:val="000000" w:themeColor="text1"/>
        </w:rPr>
      </w:pPr>
      <w:r w:rsidRPr="28F9B2E2">
        <w:rPr>
          <w:b/>
          <w:bCs/>
        </w:rPr>
        <w:t>Security, Access, and Vetting</w:t>
      </w:r>
      <w:r>
        <w:t xml:space="preserve"> – Applicants will be responsible for ensuring the security of their own operations in-country.  Applicants should demonstrate a clear understanding of the security risks in different parts of </w:t>
      </w:r>
      <w:r w:rsidR="470DE932">
        <w:t>Zamfara, Kaduna,</w:t>
      </w:r>
      <w:r w:rsidR="29115F09">
        <w:t xml:space="preserve"> Plateau</w:t>
      </w:r>
      <w:r w:rsidR="1898208D">
        <w:t>, and Taraba</w:t>
      </w:r>
      <w:r w:rsidR="67B61CC0">
        <w:t xml:space="preserve"> states</w:t>
      </w:r>
      <w:r>
        <w:t>.  They should show an awareness of access limitations presented by security concerns and other constraints, and they should show an awareness of vetting requirements that govern the use of U</w:t>
      </w:r>
      <w:r w:rsidR="7DC75208">
        <w:t>.</w:t>
      </w:r>
      <w:r>
        <w:t>S</w:t>
      </w:r>
      <w:r w:rsidR="24D0F240">
        <w:t>.</w:t>
      </w:r>
      <w:r w:rsidR="0AE591ED">
        <w:t xml:space="preserve"> government</w:t>
      </w:r>
      <w:r>
        <w:t xml:space="preserve"> funding.</w:t>
      </w:r>
      <w:bookmarkStart w:id="3" w:name="_Toc383430988"/>
      <w:bookmarkStart w:id="4" w:name="_Toc373504759"/>
      <w:bookmarkStart w:id="5" w:name="_Toc412196202"/>
      <w:bookmarkEnd w:id="3"/>
    </w:p>
    <w:p w14:paraId="44DDB0FE" w14:textId="0C878460" w:rsidR="28F9B2E2" w:rsidRDefault="28F9B2E2" w:rsidP="28F9B2E2">
      <w:pPr>
        <w:spacing w:after="0"/>
      </w:pPr>
    </w:p>
    <w:p w14:paraId="2119ADCA" w14:textId="61357B22" w:rsidR="2B4D45AB" w:rsidRDefault="2B4D45AB" w:rsidP="28F9B2E2">
      <w:pPr>
        <w:pStyle w:val="ListParagraph"/>
        <w:numPr>
          <w:ilvl w:val="0"/>
          <w:numId w:val="30"/>
        </w:numPr>
        <w:rPr>
          <w:rFonts w:ascii="Times" w:eastAsia="Times" w:hAnsi="Times" w:cs="Times"/>
          <w:color w:val="000000" w:themeColor="text1"/>
        </w:rPr>
      </w:pPr>
      <w:r w:rsidRPr="28F9B2E2">
        <w:rPr>
          <w:rFonts w:ascii="Times" w:eastAsia="Times" w:hAnsi="Times" w:cs="Times"/>
          <w:b/>
          <w:bCs/>
        </w:rPr>
        <w:t>Sensitivity of Information –</w:t>
      </w:r>
      <w:r w:rsidRPr="28F9B2E2">
        <w:rPr>
          <w:rFonts w:ascii="Times" w:eastAsia="Times" w:hAnsi="Times" w:cs="Times"/>
        </w:rPr>
        <w:t xml:space="preserve"> Applica</w:t>
      </w:r>
      <w:r w:rsidR="66EEE4EB" w:rsidRPr="28F9B2E2">
        <w:rPr>
          <w:rFonts w:ascii="Times" w:eastAsia="Times" w:hAnsi="Times" w:cs="Times"/>
        </w:rPr>
        <w:t xml:space="preserve">nts </w:t>
      </w:r>
      <w:r w:rsidRPr="28F9B2E2">
        <w:rPr>
          <w:rFonts w:ascii="Times" w:eastAsia="Times" w:hAnsi="Times" w:cs="Times"/>
        </w:rPr>
        <w:t>should demonstrate understanding and experience</w:t>
      </w:r>
      <w:r w:rsidR="1245E04F" w:rsidRPr="28F9B2E2">
        <w:rPr>
          <w:rFonts w:ascii="Times" w:eastAsia="Times" w:hAnsi="Times" w:cs="Times"/>
        </w:rPr>
        <w:t xml:space="preserve"> protecting and appropriately and effectively utilizing sensitive information about conflict events, actors, and victims</w:t>
      </w:r>
      <w:r w:rsidR="5723C7CC" w:rsidRPr="28F9B2E2">
        <w:rPr>
          <w:rFonts w:ascii="Times" w:eastAsia="Times" w:hAnsi="Times" w:cs="Times"/>
        </w:rPr>
        <w:t xml:space="preserve"> for both analytical and conflict mitigation purposes.</w:t>
      </w:r>
    </w:p>
    <w:p w14:paraId="50FFD333" w14:textId="20726D5D" w:rsidR="28F9B2E2" w:rsidRDefault="28F9B2E2" w:rsidP="28F9B2E2">
      <w:pPr>
        <w:spacing w:after="0"/>
        <w:rPr>
          <w:rFonts w:ascii="Times" w:eastAsia="Times" w:hAnsi="Times" w:cs="Times"/>
        </w:rPr>
      </w:pPr>
    </w:p>
    <w:p w14:paraId="0B76050D" w14:textId="46FC0BA5" w:rsidR="15861DB2" w:rsidRDefault="15861DB2" w:rsidP="28F9B2E2">
      <w:pPr>
        <w:pStyle w:val="ListParagraph"/>
        <w:numPr>
          <w:ilvl w:val="0"/>
          <w:numId w:val="30"/>
        </w:numPr>
        <w:rPr>
          <w:rFonts w:ascii="Times" w:eastAsia="Times" w:hAnsi="Times" w:cs="Times"/>
          <w:color w:val="000000" w:themeColor="text1"/>
        </w:rPr>
      </w:pPr>
      <w:r w:rsidRPr="28F9B2E2">
        <w:rPr>
          <w:rFonts w:ascii="Times" w:eastAsia="Times" w:hAnsi="Times" w:cs="Times"/>
          <w:b/>
          <w:bCs/>
          <w:color w:val="000000" w:themeColor="text1"/>
        </w:rPr>
        <w:t xml:space="preserve">Awareness of Challenges and Opportunities of Using Complex Data – </w:t>
      </w:r>
      <w:r w:rsidRPr="28F9B2E2">
        <w:rPr>
          <w:rFonts w:ascii="Times" w:eastAsia="Times" w:hAnsi="Times" w:cs="Times"/>
          <w:color w:val="000000" w:themeColor="text1"/>
        </w:rPr>
        <w:t xml:space="preserve">Applicants should demonstrate a thoughtful grasp of challenges, opportunities, and creative solutions </w:t>
      </w:r>
      <w:r w:rsidR="0ED2F058" w:rsidRPr="28F9B2E2">
        <w:rPr>
          <w:rFonts w:ascii="Times" w:eastAsia="Times" w:hAnsi="Times" w:cs="Times"/>
          <w:color w:val="000000" w:themeColor="text1"/>
        </w:rPr>
        <w:t xml:space="preserve">to utilizing complete, technical, or creative data sources to inform action in the field, drawn from best practices of similar efforts in other conflict or crisis zones. </w:t>
      </w:r>
    </w:p>
    <w:p w14:paraId="1CED71E9" w14:textId="6946283B" w:rsidR="28F9B2E2" w:rsidRDefault="28F9B2E2" w:rsidP="28F9B2E2">
      <w:pPr>
        <w:spacing w:after="0"/>
        <w:rPr>
          <w:rFonts w:ascii="Times" w:eastAsia="Times" w:hAnsi="Times" w:cs="Times"/>
          <w:color w:val="000000" w:themeColor="text1"/>
        </w:rPr>
      </w:pPr>
    </w:p>
    <w:p w14:paraId="12CFF2EF" w14:textId="25F07579" w:rsidR="00984411" w:rsidRPr="00F9192B" w:rsidRDefault="005A0295" w:rsidP="28F9B2E2">
      <w:pPr>
        <w:pStyle w:val="Heading1"/>
        <w:spacing w:before="0" w:after="0"/>
      </w:pPr>
      <w:bookmarkStart w:id="6" w:name="_Toc57903297"/>
      <w:r>
        <w:t>II</w:t>
      </w:r>
      <w:r w:rsidR="00984411">
        <w:t>.</w:t>
      </w:r>
      <w:r w:rsidR="00196A5A">
        <w:t xml:space="preserve"> </w:t>
      </w:r>
      <w:r w:rsidR="00261B53">
        <w:t>FEDERAL AWARD INFORMATION</w:t>
      </w:r>
      <w:bookmarkEnd w:id="6"/>
    </w:p>
    <w:bookmarkEnd w:id="4"/>
    <w:bookmarkEnd w:id="5"/>
    <w:p w14:paraId="5FE392CF" w14:textId="357E986D" w:rsidR="28F9B2E2" w:rsidRDefault="28F9B2E2" w:rsidP="28F9B2E2"/>
    <w:p w14:paraId="33B7D6F3" w14:textId="339B920D" w:rsidR="00967C64" w:rsidRDefault="0F63C5DE" w:rsidP="28F9B2E2">
      <w:pPr>
        <w:spacing w:after="0"/>
        <w:rPr>
          <w:color w:val="FF0000"/>
        </w:rPr>
      </w:pPr>
      <w:r>
        <w:t xml:space="preserve">CSO expects to award one (1) cooperative agreement based on this NOFO and in an amount not to exceed the total ceiling amount of </w:t>
      </w:r>
      <w:r w:rsidR="32DAC79F" w:rsidRPr="28F9B2E2">
        <w:rPr>
          <w:szCs w:val="24"/>
        </w:rPr>
        <w:t>$320,938</w:t>
      </w:r>
      <w:r w:rsidR="570E8155">
        <w:t>.</w:t>
      </w:r>
      <w:r w:rsidR="00E40743" w:rsidRPr="28F9B2E2">
        <w:rPr>
          <w:color w:val="00B0F0"/>
        </w:rPr>
        <w:t xml:space="preserve"> </w:t>
      </w:r>
      <w:r>
        <w:t xml:space="preserve">The period of performance is </w:t>
      </w:r>
      <w:r w:rsidR="0E2D0F38">
        <w:t>2</w:t>
      </w:r>
      <w:r>
        <w:t xml:space="preserve">4 months with an anticipated start date </w:t>
      </w:r>
      <w:r w:rsidRPr="0050385C">
        <w:t xml:space="preserve">of </w:t>
      </w:r>
      <w:r w:rsidR="0050385C" w:rsidRPr="0050385C">
        <w:t>February 22</w:t>
      </w:r>
      <w:r w:rsidRPr="0050385C">
        <w:t>, 202</w:t>
      </w:r>
      <w:r w:rsidR="52B30C6D" w:rsidRPr="0050385C">
        <w:t>1</w:t>
      </w:r>
      <w:r w:rsidRPr="0050385C">
        <w:t>.</w:t>
      </w:r>
      <w:r>
        <w:t xml:space="preserve">  CSO may extend the award contingent on CSO priorities, good performance of the recipient, Department of State management approval, and funding availability.</w:t>
      </w:r>
    </w:p>
    <w:p w14:paraId="522EFE66" w14:textId="22BD868B" w:rsidR="28F9B2E2" w:rsidRDefault="28F9B2E2" w:rsidP="28F9B2E2">
      <w:pPr>
        <w:spacing w:after="0"/>
      </w:pPr>
    </w:p>
    <w:p w14:paraId="4E89B9DC" w14:textId="04BF80E0" w:rsidR="005E5CAB" w:rsidRPr="00703945" w:rsidRDefault="005E5CAB" w:rsidP="28F9B2E2">
      <w:pPr>
        <w:spacing w:after="0"/>
        <w:rPr>
          <w:color w:val="FF0000"/>
          <w:sz w:val="28"/>
          <w:szCs w:val="28"/>
        </w:rPr>
      </w:pPr>
      <w:r>
        <w:lastRenderedPageBreak/>
        <w:t xml:space="preserve">The U.S. government may </w:t>
      </w:r>
      <w:r w:rsidR="70EA3A51">
        <w:t xml:space="preserve">issue an </w:t>
      </w:r>
      <w:r>
        <w:t xml:space="preserve">award on the basis of initial applications received, without discussions or negotiations.  Therefore, each initial application should contain the applicant's best terms from a cost and technical standpoint.  </w:t>
      </w:r>
    </w:p>
    <w:p w14:paraId="1396D6CF" w14:textId="2CC69A67" w:rsidR="28F9B2E2" w:rsidRDefault="28F9B2E2" w:rsidP="28F9B2E2">
      <w:pPr>
        <w:spacing w:after="0"/>
      </w:pPr>
    </w:p>
    <w:p w14:paraId="7DED2BE1" w14:textId="29357946" w:rsidR="006E6006" w:rsidRDefault="49AEC7A9" w:rsidP="28F9B2E2">
      <w:pPr>
        <w:spacing w:after="0"/>
      </w:pPr>
      <w:r w:rsidRPr="28F9B2E2">
        <w:rPr>
          <w:u w:val="single"/>
        </w:rPr>
        <w:t>Cooperative Agreement:</w:t>
      </w:r>
      <w:r>
        <w:t xml:space="preserve"> This cooperative agreement will include substantial involvement by CSO.  For example, CSO will work closely with successful applicants to advise on revisions to the theory-of-change (TOC), design, indicators, and data collection instruments, working to ensure an approach that benefits the wider conflict community. </w:t>
      </w:r>
      <w:r w:rsidR="6B9A1A47">
        <w:t xml:space="preserve"> </w:t>
      </w:r>
      <w:r>
        <w:t xml:space="preserve">Additionally, CSO seeks to ensure that qualitative and quantitative information from the program is shared with CSO in ways that can feed into the broader analysis of conflict dynamics at subnational, national, and regional levels.  As a result, CSO will work with the </w:t>
      </w:r>
      <w:r w:rsidR="5A048030">
        <w:t>r</w:t>
      </w:r>
      <w:r>
        <w:t>ecipient to develop analytical products, as well as a documentation and reporting plan that meets those needs.</w:t>
      </w:r>
    </w:p>
    <w:p w14:paraId="514D94A2" w14:textId="6E253EC7" w:rsidR="28F9B2E2" w:rsidRDefault="28F9B2E2" w:rsidP="28F9B2E2">
      <w:pPr>
        <w:spacing w:after="0"/>
      </w:pPr>
    </w:p>
    <w:p w14:paraId="54E82535" w14:textId="7D22AD8C" w:rsidR="00D779C6" w:rsidRPr="00703945" w:rsidRDefault="49AEC7A9" w:rsidP="28F9B2E2">
      <w:pPr>
        <w:spacing w:after="0"/>
      </w:pPr>
      <w:r>
        <w:t xml:space="preserve">Due to sensitivities in </w:t>
      </w:r>
      <w:r w:rsidR="5607CF3E">
        <w:t>Nigeria</w:t>
      </w:r>
      <w:r>
        <w:t xml:space="preserve">, including political dynamics, a complex security situation, etc., any decisions to change the scope or purpose of activities in the statement of work, to bring in other organizations to assist with activities and to engage with media </w:t>
      </w:r>
      <w:r w:rsidR="3A57CF27">
        <w:t>shall</w:t>
      </w:r>
      <w:r>
        <w:t xml:space="preserve"> be made in consultation with CSO</w:t>
      </w:r>
      <w:r w:rsidR="3E7D2484">
        <w:t>, the Bureau of African Affairs</w:t>
      </w:r>
      <w:r>
        <w:t xml:space="preserve">, U.S. Embassy </w:t>
      </w:r>
      <w:r w:rsidR="2F2D9614">
        <w:t>Abuja</w:t>
      </w:r>
      <w:r>
        <w:t xml:space="preserve">, and with </w:t>
      </w:r>
      <w:r w:rsidR="33C847D5">
        <w:t xml:space="preserve">governmental </w:t>
      </w:r>
      <w:r>
        <w:t>authorities</w:t>
      </w:r>
      <w:r w:rsidR="69D892BE">
        <w:t>,</w:t>
      </w:r>
      <w:r>
        <w:t xml:space="preserve"> as appropriate.  </w:t>
      </w:r>
    </w:p>
    <w:p w14:paraId="0726C90A" w14:textId="2D1C2334" w:rsidR="28F9B2E2" w:rsidRDefault="28F9B2E2" w:rsidP="28F9B2E2">
      <w:pPr>
        <w:spacing w:after="0"/>
      </w:pPr>
    </w:p>
    <w:p w14:paraId="3F105ADC" w14:textId="77777777" w:rsidR="00CB0FE0" w:rsidRPr="00452822" w:rsidRDefault="00AD47C2" w:rsidP="28F9B2E2">
      <w:pPr>
        <w:spacing w:after="0"/>
        <w:rPr>
          <w:rFonts w:eastAsiaTheme="minorEastAsia"/>
          <w:sz w:val="22"/>
        </w:rPr>
      </w:pPr>
      <w:bookmarkStart w:id="7" w:name="_Hlk33454790"/>
      <w:r>
        <w:t xml:space="preserve">Issuance of the solicitation does not constitute an award commitment on the part of the U.S. government. CSO reserves the right to reduce, revise, or increase application budgets in accordance with </w:t>
      </w:r>
      <w:r w:rsidR="642FCC55">
        <w:t>available program resources.</w:t>
      </w:r>
      <w:r w:rsidR="00CB0FE0" w:rsidRPr="28F9B2E2">
        <w:rPr>
          <w:color w:val="1F497D" w:themeColor="text2"/>
        </w:rPr>
        <w:t xml:space="preserve"> </w:t>
      </w:r>
      <w:r w:rsidR="00CB0FE0">
        <w:t xml:space="preserve">In the event of an award, CSO reserves the right to terminate the agreement in accordance with 2 CFR 200 and the Department of State Standard Terms and Conditions. Specifically, an award may be terminated if the </w:t>
      </w:r>
      <w:r w:rsidR="00CB0FE0" w:rsidRPr="28F9B2E2">
        <w:rPr>
          <w:u w:val="single"/>
        </w:rPr>
        <w:t>Recipient</w:t>
      </w:r>
      <w:r w:rsidR="00CB0FE0">
        <w:t xml:space="preserve"> is not meeting the objectives of the program or if the program no longer is consistent with the national security or foreign policy interest of the United States.</w:t>
      </w:r>
    </w:p>
    <w:bookmarkEnd w:id="7"/>
    <w:p w14:paraId="3F3549AC" w14:textId="77777777" w:rsidR="005E5CAB" w:rsidRDefault="00AD47C2" w:rsidP="28F9B2E2">
      <w:pPr>
        <w:spacing w:after="0"/>
      </w:pPr>
      <w:r>
        <w:t>All applicants should be familiar with OMB Circular 2 CFR Part 200.</w:t>
      </w:r>
      <w:bookmarkStart w:id="8" w:name="_Toc217116378"/>
      <w:bookmarkStart w:id="9" w:name="_Toc217270653"/>
    </w:p>
    <w:p w14:paraId="39CBB37A" w14:textId="4FAE7753" w:rsidR="28F9B2E2" w:rsidRDefault="28F9B2E2" w:rsidP="28F9B2E2">
      <w:pPr>
        <w:spacing w:after="0"/>
      </w:pPr>
    </w:p>
    <w:p w14:paraId="3578EF52" w14:textId="1C66E7B0" w:rsidR="005E5CAB" w:rsidRPr="00703945" w:rsidRDefault="005E5CAB" w:rsidP="28F9B2E2">
      <w:pPr>
        <w:pStyle w:val="Heading1"/>
        <w:spacing w:before="0" w:after="0"/>
      </w:pPr>
      <w:bookmarkStart w:id="10" w:name="_Toc57903298"/>
      <w:r>
        <w:t>III. ELIGIBILITY INFORMATION</w:t>
      </w:r>
      <w:bookmarkEnd w:id="10"/>
    </w:p>
    <w:p w14:paraId="591C0F62" w14:textId="14F94920" w:rsidR="28F9B2E2" w:rsidRDefault="28F9B2E2" w:rsidP="28F9B2E2">
      <w:pPr>
        <w:spacing w:after="0"/>
      </w:pPr>
    </w:p>
    <w:p w14:paraId="40582E9D" w14:textId="206554D2" w:rsidR="005E5CAB" w:rsidRDefault="005E5CAB" w:rsidP="28F9B2E2">
      <w:pPr>
        <w:spacing w:after="0"/>
      </w:pPr>
      <w:r>
        <w:lastRenderedPageBreak/>
        <w:t xml:space="preserve">Applicant must have acute awareness of conflict-related sensitivities in </w:t>
      </w:r>
      <w:r w:rsidR="7AB59DD8">
        <w:t>Northern Nigeria</w:t>
      </w:r>
      <w:r>
        <w:t>,</w:t>
      </w:r>
      <w:r w:rsidR="5DC5D5A7">
        <w:t xml:space="preserve"> and specifically the </w:t>
      </w:r>
      <w:r w:rsidR="423FBC6B">
        <w:t>target states</w:t>
      </w:r>
      <w:r w:rsidR="5DC5D5A7">
        <w:t>,</w:t>
      </w:r>
      <w:r>
        <w:t xml:space="preserve"> through prior work in </w:t>
      </w:r>
      <w:r w:rsidR="6AF42CD7">
        <w:t>Northern Nigeria</w:t>
      </w:r>
      <w:r>
        <w:t xml:space="preserve"> or through thematic expertise. </w:t>
      </w:r>
      <w:r w:rsidR="25C95998">
        <w:t xml:space="preserve"> </w:t>
      </w:r>
      <w:r>
        <w:t>Applicants are encouraged to partner with relevant organizations with the ability to execute such programming</w:t>
      </w:r>
      <w:r w:rsidR="1462C8F3">
        <w:t xml:space="preserve"> in</w:t>
      </w:r>
      <w:r w:rsidR="0161A361">
        <w:t xml:space="preserve"> the target areas</w:t>
      </w:r>
      <w:r>
        <w:t xml:space="preserve">. </w:t>
      </w:r>
    </w:p>
    <w:p w14:paraId="60426897" w14:textId="7E8F3609" w:rsidR="28F9B2E2" w:rsidRDefault="28F9B2E2" w:rsidP="28F9B2E2">
      <w:pPr>
        <w:spacing w:after="0"/>
      </w:pPr>
    </w:p>
    <w:p w14:paraId="6D7BD15C" w14:textId="77777777" w:rsidR="00B57EE2" w:rsidRPr="00B57EE2" w:rsidRDefault="426791DD" w:rsidP="28F9B2E2">
      <w:pPr>
        <w:pStyle w:val="Heading1"/>
        <w:spacing w:before="0" w:after="0"/>
        <w:rPr>
          <w:color w:val="FF0000"/>
        </w:rPr>
      </w:pPr>
      <w:bookmarkStart w:id="11" w:name="_Toc57903299"/>
      <w:r>
        <w:t>IV. APPLICATION AND SUBMISSION INFORMATION</w:t>
      </w:r>
      <w:bookmarkEnd w:id="11"/>
    </w:p>
    <w:p w14:paraId="545110E4" w14:textId="6202198A" w:rsidR="28F9B2E2" w:rsidRDefault="28F9B2E2" w:rsidP="28F9B2E2">
      <w:pPr>
        <w:spacing w:after="0"/>
      </w:pPr>
    </w:p>
    <w:p w14:paraId="447CA3AF" w14:textId="77777777" w:rsidR="009C5A40" w:rsidRDefault="00B57EE2" w:rsidP="28F9B2E2">
      <w:pPr>
        <w:spacing w:after="0"/>
      </w:pPr>
      <w:r>
        <w:t xml:space="preserve">Please refer to the Proposal Submission Instructions (PSI) for more information and complete instructions on how to apply to this NOFO, including information on proposal’s content and formatting. </w:t>
      </w:r>
      <w:r w:rsidR="00567D8E">
        <w:t xml:space="preserve"> </w:t>
      </w:r>
      <w:r>
        <w:t xml:space="preserve">Please use both the PSI and the NOFO to ensure that the proposal submission is in full compliance with the requirements. </w:t>
      </w:r>
      <w:r w:rsidR="006E6006">
        <w:t xml:space="preserve"> </w:t>
      </w:r>
      <w:r>
        <w:t xml:space="preserve">Proposal submissions that do not meet all the requirements outlined in the NOFO and PSI will NOT be considered. </w:t>
      </w:r>
    </w:p>
    <w:p w14:paraId="0925E227" w14:textId="52CDEEAA" w:rsidR="28F9B2E2" w:rsidRDefault="28F9B2E2" w:rsidP="28F9B2E2">
      <w:pPr>
        <w:spacing w:after="0"/>
      </w:pPr>
    </w:p>
    <w:p w14:paraId="28C7A6A7" w14:textId="77777777" w:rsidR="00B4021D" w:rsidRPr="003A3B81" w:rsidRDefault="0F63C5DE" w:rsidP="28F9B2E2">
      <w:pPr>
        <w:pStyle w:val="Heading2"/>
        <w:spacing w:before="0" w:after="0"/>
        <w:rPr>
          <w:color w:val="FF0000"/>
        </w:rPr>
      </w:pPr>
      <w:bookmarkStart w:id="12" w:name="_Toc57903300"/>
      <w:r>
        <w:t xml:space="preserve">FUNDING RESTRICTIONS </w:t>
      </w:r>
      <w:bookmarkEnd w:id="12"/>
    </w:p>
    <w:p w14:paraId="41AA3937" w14:textId="50267BB2" w:rsidR="28F9B2E2" w:rsidRDefault="28F9B2E2" w:rsidP="28F9B2E2">
      <w:pPr>
        <w:spacing w:after="0"/>
      </w:pPr>
    </w:p>
    <w:p w14:paraId="3B2A68B7" w14:textId="77777777" w:rsidR="005A540B" w:rsidRPr="00C34151" w:rsidRDefault="426791DD" w:rsidP="28F9B2E2">
      <w:pPr>
        <w:spacing w:after="0"/>
        <w:rPr>
          <w:rFonts w:eastAsia="Times New Roman"/>
        </w:rPr>
      </w:pPr>
      <w:r w:rsidRPr="28F9B2E2">
        <w:rPr>
          <w:rFonts w:eastAsia="Times New Roman"/>
        </w:rPr>
        <w:t xml:space="preserve">The following activities and costs are not covered under this announcement: </w:t>
      </w:r>
    </w:p>
    <w:p w14:paraId="62EA9463" w14:textId="77777777" w:rsidR="005A540B" w:rsidRPr="00C34151" w:rsidRDefault="426791DD" w:rsidP="28F9B2E2">
      <w:pPr>
        <w:spacing w:after="0"/>
        <w:rPr>
          <w:rFonts w:eastAsia="Times New Roman"/>
        </w:rPr>
      </w:pPr>
      <w:r w:rsidRPr="28F9B2E2">
        <w:rPr>
          <w:rFonts w:eastAsia="Times New Roman"/>
        </w:rPr>
        <w:t>This award will be funded from money appropriated under the “Economic Support Fund” (ESF) heading in the Department of State and Foreign Operations Appropriations Act, 2019 (Div. F, P.L. 116-6). ESF is available for foreign assistance supporting economic or political stability.  ESF may not be used for military or paramilitary purposes.  Given restrictions under Section 660 of the Foreign Assistance Act (FAA), ESF assistance may be provided to police and law enforcement forces only under certain limited circumstances.  Note that any activities under this award involving foreign security force units will be subject to vetting in accordance with Section 620M of the FAA, also known as the Leahy law.</w:t>
      </w:r>
    </w:p>
    <w:p w14:paraId="035F48E2" w14:textId="711C3EF4" w:rsidR="28F9B2E2" w:rsidRDefault="28F9B2E2" w:rsidP="28F9B2E2">
      <w:pPr>
        <w:spacing w:after="0"/>
        <w:rPr>
          <w:rFonts w:eastAsia="Times New Roman"/>
        </w:rPr>
      </w:pPr>
    </w:p>
    <w:p w14:paraId="270F9CF6" w14:textId="77777777" w:rsidR="005A540B" w:rsidRPr="00C34151" w:rsidRDefault="188A9827" w:rsidP="28F9B2E2">
      <w:pPr>
        <w:spacing w:after="0"/>
        <w:rPr>
          <w:rFonts w:eastAsia="Times New Roman"/>
        </w:rPr>
      </w:pPr>
      <w:r w:rsidRPr="28F9B2E2">
        <w:rPr>
          <w:rFonts w:eastAsia="Times New Roman"/>
        </w:rPr>
        <w:t xml:space="preserve">Federal awards generally will not allow reimbursement of pre-award costs; however, the grants officer may approve pre-award costs on a case by case basis.  </w:t>
      </w:r>
    </w:p>
    <w:p w14:paraId="3D7BA82A" w14:textId="735276B9" w:rsidR="28F9B2E2" w:rsidRDefault="28F9B2E2" w:rsidP="28F9B2E2">
      <w:pPr>
        <w:spacing w:after="0"/>
        <w:rPr>
          <w:rFonts w:eastAsia="Times New Roman"/>
        </w:rPr>
      </w:pPr>
    </w:p>
    <w:p w14:paraId="1638C9FB" w14:textId="77777777" w:rsidR="005A540B" w:rsidRPr="00C34151" w:rsidRDefault="426791DD" w:rsidP="28F9B2E2">
      <w:pPr>
        <w:pStyle w:val="Heading2"/>
        <w:spacing w:before="0" w:after="0"/>
        <w:rPr>
          <w:color w:val="FF0000"/>
        </w:rPr>
      </w:pPr>
      <w:bookmarkStart w:id="13" w:name="_Toc57903301"/>
      <w:r>
        <w:t>EXECUTIVE SUMMARY</w:t>
      </w:r>
      <w:bookmarkEnd w:id="13"/>
    </w:p>
    <w:p w14:paraId="724C3E8F" w14:textId="664D72F8" w:rsidR="28F9B2E2" w:rsidRDefault="28F9B2E2" w:rsidP="28F9B2E2"/>
    <w:p w14:paraId="585E4F6D" w14:textId="77777777" w:rsidR="005A540B" w:rsidRDefault="005A540B" w:rsidP="28F9B2E2">
      <w:pPr>
        <w:spacing w:after="0"/>
      </w:pPr>
      <w:r>
        <w:lastRenderedPageBreak/>
        <w:t xml:space="preserve">The Executive Summary is a succinct </w:t>
      </w:r>
      <w:r w:rsidRPr="28F9B2E2">
        <w:rPr>
          <w:b/>
          <w:bCs/>
          <w:u w:val="single"/>
        </w:rPr>
        <w:t>one-page</w:t>
      </w:r>
      <w:r>
        <w:t xml:space="preserve"> summary containing information that the applicant believes best represents its proposed program and includes: </w:t>
      </w:r>
    </w:p>
    <w:p w14:paraId="31EF01E7" w14:textId="6A84A9CA" w:rsidR="005A540B" w:rsidRDefault="005A540B" w:rsidP="28F9B2E2">
      <w:pPr>
        <w:pStyle w:val="ListParagraph"/>
        <w:numPr>
          <w:ilvl w:val="0"/>
          <w:numId w:val="72"/>
        </w:numPr>
      </w:pPr>
      <w:r>
        <w:t>the target country</w:t>
      </w:r>
      <w:r w:rsidR="1BB3EB68">
        <w:t xml:space="preserve"> and LGAs</w:t>
      </w:r>
      <w:r>
        <w:t xml:space="preserve">; </w:t>
      </w:r>
    </w:p>
    <w:p w14:paraId="7D804A5E" w14:textId="77777777" w:rsidR="005A540B" w:rsidRDefault="005A540B" w:rsidP="28F9B2E2">
      <w:pPr>
        <w:pStyle w:val="ListParagraph"/>
        <w:numPr>
          <w:ilvl w:val="0"/>
          <w:numId w:val="72"/>
        </w:numPr>
      </w:pPr>
      <w:r>
        <w:t xml:space="preserve">the program’s goal, objectives, and expected results; </w:t>
      </w:r>
    </w:p>
    <w:p w14:paraId="2542657D" w14:textId="77777777" w:rsidR="002646EC" w:rsidRDefault="005A540B" w:rsidP="28F9B2E2">
      <w:pPr>
        <w:pStyle w:val="ListParagraph"/>
        <w:numPr>
          <w:ilvl w:val="0"/>
          <w:numId w:val="72"/>
        </w:numPr>
      </w:pPr>
      <w:r>
        <w:t xml:space="preserve">the total amount of funding requested; </w:t>
      </w:r>
    </w:p>
    <w:p w14:paraId="63BB7B1A" w14:textId="77777777" w:rsidR="002646EC" w:rsidRDefault="005A540B" w:rsidP="28F9B2E2">
      <w:pPr>
        <w:pStyle w:val="ListParagraph"/>
        <w:numPr>
          <w:ilvl w:val="0"/>
          <w:numId w:val="72"/>
        </w:numPr>
      </w:pPr>
      <w:r>
        <w:t xml:space="preserve">a brief description of the program’s approach and methodology, as well as how the program is innovative, sustainable, and will have a demonstrated impact; </w:t>
      </w:r>
      <w:r w:rsidR="002646EC">
        <w:t>and,</w:t>
      </w:r>
    </w:p>
    <w:p w14:paraId="1E81F412" w14:textId="77777777" w:rsidR="005A540B" w:rsidRPr="00563A7B" w:rsidRDefault="005A540B" w:rsidP="28F9B2E2">
      <w:pPr>
        <w:pStyle w:val="ListParagraph"/>
        <w:numPr>
          <w:ilvl w:val="0"/>
          <w:numId w:val="72"/>
        </w:numPr>
      </w:pPr>
      <w:r>
        <w:t>the name and contact information for the program’s main point of contact.</w:t>
      </w:r>
    </w:p>
    <w:p w14:paraId="58A2B63B" w14:textId="2BB6188C" w:rsidR="28F9B2E2" w:rsidRDefault="28F9B2E2" w:rsidP="28F9B2E2">
      <w:pPr>
        <w:spacing w:after="0"/>
        <w:ind w:left="360"/>
      </w:pPr>
    </w:p>
    <w:p w14:paraId="15D5274E" w14:textId="77777777" w:rsidR="00F71CDC" w:rsidRPr="008E3939" w:rsidRDefault="008E3939" w:rsidP="28F9B2E2">
      <w:pPr>
        <w:pStyle w:val="Heading2"/>
        <w:spacing w:before="0" w:after="0"/>
      </w:pPr>
      <w:bookmarkStart w:id="14" w:name="_Toc57903302"/>
      <w:r>
        <w:t>PROPOSAL NARRATIVE</w:t>
      </w:r>
      <w:bookmarkEnd w:id="14"/>
    </w:p>
    <w:p w14:paraId="209CB9BB" w14:textId="343F0581" w:rsidR="28F9B2E2" w:rsidRDefault="28F9B2E2" w:rsidP="28F9B2E2"/>
    <w:p w14:paraId="04C808B8" w14:textId="77777777" w:rsidR="00B4021D" w:rsidRDefault="00F71CDC" w:rsidP="28F9B2E2">
      <w:pPr>
        <w:spacing w:after="0"/>
        <w:ind w:right="-180"/>
      </w:pPr>
      <w:r>
        <w:t>The Proposal Narrative is a key part of the application.  The Proposal Narrative (</w:t>
      </w:r>
      <w:r w:rsidRPr="28F9B2E2">
        <w:rPr>
          <w:b/>
          <w:bCs/>
          <w:u w:val="single"/>
        </w:rPr>
        <w:t>not to exceed ten pages</w:t>
      </w:r>
      <w:r>
        <w:t>, single-spaced, 12</w:t>
      </w:r>
      <w:r w:rsidR="00567D8E">
        <w:t>-</w:t>
      </w:r>
      <w:r>
        <w:t xml:space="preserve">point Times New Roman font in Microsoft Word, at least one-inch margins) should be organized </w:t>
      </w:r>
      <w:r w:rsidR="00B4021D">
        <w:t>into</w:t>
      </w:r>
      <w:r>
        <w:t xml:space="preserve"> the following </w:t>
      </w:r>
      <w:r w:rsidR="00B4021D">
        <w:t>five components:</w:t>
      </w:r>
    </w:p>
    <w:p w14:paraId="0167BFFD" w14:textId="18A245F2" w:rsidR="28F9B2E2" w:rsidRDefault="28F9B2E2" w:rsidP="28F9B2E2">
      <w:pPr>
        <w:spacing w:after="0"/>
        <w:ind w:right="-180"/>
      </w:pPr>
    </w:p>
    <w:p w14:paraId="15040F4B" w14:textId="77777777" w:rsidR="00F71CDC" w:rsidRPr="00780746" w:rsidRDefault="00F71CDC" w:rsidP="28F9B2E2">
      <w:pPr>
        <w:pStyle w:val="Heading3"/>
        <w:spacing w:before="0" w:after="0"/>
      </w:pPr>
      <w:bookmarkStart w:id="15" w:name="_Toc33191475"/>
      <w:bookmarkStart w:id="16" w:name="_Toc33191514"/>
      <w:bookmarkStart w:id="17" w:name="_Toc33191476"/>
      <w:bookmarkStart w:id="18" w:name="_Toc33191515"/>
      <w:bookmarkStart w:id="19" w:name="_Toc57903303"/>
      <w:bookmarkEnd w:id="15"/>
      <w:bookmarkEnd w:id="16"/>
      <w:bookmarkEnd w:id="17"/>
      <w:bookmarkEnd w:id="18"/>
      <w:r>
        <w:t xml:space="preserve">Approach and Methodology: </w:t>
      </w:r>
      <w:bookmarkEnd w:id="19"/>
    </w:p>
    <w:p w14:paraId="1F507DBF" w14:textId="3B7AC703" w:rsidR="00F71CDC" w:rsidRPr="00976F5D" w:rsidRDefault="00F71CDC" w:rsidP="28F9B2E2">
      <w:pPr>
        <w:pStyle w:val="ListParagraph"/>
        <w:numPr>
          <w:ilvl w:val="0"/>
          <w:numId w:val="56"/>
        </w:numPr>
        <w:ind w:right="-187"/>
        <w:rPr>
          <w:u w:val="single"/>
        </w:rPr>
      </w:pPr>
      <w:bookmarkStart w:id="20" w:name="_Hlk33196279"/>
      <w:bookmarkEnd w:id="20"/>
      <w:r w:rsidRPr="28F9B2E2">
        <w:rPr>
          <w:i/>
          <w:iCs/>
        </w:rPr>
        <w:t>Conflict/Context Analysis:</w:t>
      </w:r>
      <w:r>
        <w:t xml:space="preserve"> </w:t>
      </w:r>
      <w:r w:rsidR="00ED6CD9">
        <w:t xml:space="preserve"> </w:t>
      </w:r>
      <w:r>
        <w:t xml:space="preserve">Successful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124489BD" w14:textId="3BF98DC5" w:rsidR="28F9B2E2" w:rsidRDefault="28F9B2E2" w:rsidP="28F9B2E2">
      <w:pPr>
        <w:spacing w:after="0"/>
        <w:ind w:left="720" w:right="-187"/>
      </w:pPr>
    </w:p>
    <w:p w14:paraId="53B80A3C" w14:textId="2552BBCA" w:rsidR="00F71CDC" w:rsidRPr="00976F5D" w:rsidRDefault="00F71CDC" w:rsidP="28F9B2E2">
      <w:pPr>
        <w:pStyle w:val="ListParagraph"/>
        <w:numPr>
          <w:ilvl w:val="0"/>
          <w:numId w:val="56"/>
        </w:numPr>
        <w:ind w:right="-187"/>
        <w:rPr>
          <w:u w:val="single"/>
        </w:rPr>
      </w:pPr>
      <w:r w:rsidRPr="28F9B2E2">
        <w:rPr>
          <w:i/>
          <w:iCs/>
        </w:rPr>
        <w:t>Program Goal and Objectives:</w:t>
      </w:r>
      <w:r w:rsidRPr="28F9B2E2">
        <w:rPr>
          <w:rFonts w:eastAsiaTheme="minorEastAsia"/>
        </w:rPr>
        <w:t xml:space="preserve"> </w:t>
      </w:r>
      <w:r w:rsidR="00ED6CD9" w:rsidRPr="28F9B2E2">
        <w:rPr>
          <w:rFonts w:eastAsiaTheme="minorEastAsia"/>
        </w:rPr>
        <w:t xml:space="preserve"> </w:t>
      </w:r>
      <w:r w:rsidRPr="28F9B2E2">
        <w:rPr>
          <w:rFonts w:eastAsiaTheme="minorEastAsia"/>
        </w:rPr>
        <w:t>In this section, please fully explain the program’s goal and objectives. The overarching goal statement should be visionary in nature, and outline what the overall activities and objectives should be building towards. It is</w:t>
      </w:r>
      <w:r w:rsidR="00073BB2" w:rsidRPr="28F9B2E2">
        <w:rPr>
          <w:rFonts w:eastAsiaTheme="minorEastAsia"/>
        </w:rPr>
        <w:t xml:space="preserve"> important that the program goal </w:t>
      </w:r>
      <w:r w:rsidR="00917D84" w:rsidRPr="28F9B2E2">
        <w:rPr>
          <w:rFonts w:eastAsiaTheme="minorEastAsia"/>
        </w:rPr>
        <w:t xml:space="preserve">aligns with </w:t>
      </w:r>
      <w:r w:rsidRPr="28F9B2E2">
        <w:rPr>
          <w:rFonts w:eastAsiaTheme="minorEastAsia"/>
        </w:rPr>
        <w:t xml:space="preserve">(CSO/Department/U.S. government) policy. </w:t>
      </w:r>
      <w:r w:rsidR="12D38A00" w:rsidRPr="28F9B2E2">
        <w:rPr>
          <w:rFonts w:eastAsiaTheme="minorEastAsia"/>
        </w:rPr>
        <w:t xml:space="preserve"> </w:t>
      </w:r>
      <w:r w:rsidRPr="28F9B2E2">
        <w:rPr>
          <w:rFonts w:eastAsiaTheme="minorEastAsia"/>
        </w:rPr>
        <w:t xml:space="preserve">The objectives of the program should </w:t>
      </w:r>
      <w:r w:rsidR="00073BB2" w:rsidRPr="28F9B2E2">
        <w:rPr>
          <w:rFonts w:eastAsiaTheme="minorEastAsia"/>
        </w:rPr>
        <w:t xml:space="preserve">describe </w:t>
      </w:r>
      <w:r w:rsidRPr="28F9B2E2">
        <w:rPr>
          <w:rFonts w:eastAsiaTheme="minorEastAsia"/>
        </w:rPr>
        <w:t xml:space="preserve">where you expect to be by the end of your program. </w:t>
      </w:r>
      <w:r w:rsidR="501460D3" w:rsidRPr="28F9B2E2">
        <w:rPr>
          <w:rFonts w:eastAsiaTheme="minorEastAsia"/>
        </w:rPr>
        <w:t xml:space="preserve"> </w:t>
      </w:r>
      <w:r w:rsidRPr="28F9B2E2">
        <w:rPr>
          <w:rFonts w:eastAsiaTheme="minorEastAsia"/>
        </w:rPr>
        <w:t xml:space="preserve">The objectives should be </w:t>
      </w:r>
      <w:r w:rsidR="00780746" w:rsidRPr="28F9B2E2">
        <w:rPr>
          <w:rFonts w:eastAsiaTheme="minorEastAsia"/>
        </w:rPr>
        <w:t>measurable</w:t>
      </w:r>
      <w:r w:rsidRPr="28F9B2E2">
        <w:rPr>
          <w:rFonts w:eastAsiaTheme="minorEastAsia"/>
        </w:rPr>
        <w:t xml:space="preserve">, results-focused, and achievable in within the timeframe of the program. </w:t>
      </w:r>
    </w:p>
    <w:p w14:paraId="73913E08" w14:textId="25DBCEF6" w:rsidR="28F9B2E2" w:rsidRDefault="28F9B2E2" w:rsidP="28F9B2E2">
      <w:pPr>
        <w:spacing w:after="0"/>
        <w:ind w:left="720" w:right="-187"/>
        <w:rPr>
          <w:rFonts w:eastAsiaTheme="minorEastAsia"/>
        </w:rPr>
      </w:pPr>
    </w:p>
    <w:p w14:paraId="314A3CC5" w14:textId="52944FD0" w:rsidR="00F71CDC" w:rsidRPr="00097E2F" w:rsidRDefault="00F71CDC" w:rsidP="28F9B2E2">
      <w:pPr>
        <w:pStyle w:val="ListParagraph"/>
        <w:numPr>
          <w:ilvl w:val="0"/>
          <w:numId w:val="56"/>
        </w:numPr>
        <w:ind w:right="-187"/>
        <w:rPr>
          <w:u w:val="single"/>
        </w:rPr>
      </w:pPr>
      <w:r w:rsidRPr="28F9B2E2">
        <w:rPr>
          <w:rFonts w:eastAsia="Calibri"/>
          <w:i/>
          <w:iCs/>
        </w:rPr>
        <w:lastRenderedPageBreak/>
        <w:t>Activities:</w:t>
      </w:r>
      <w:r w:rsidR="00ED6CD9" w:rsidRPr="28F9B2E2">
        <w:rPr>
          <w:rFonts w:eastAsia="Calibri"/>
        </w:rPr>
        <w:t xml:space="preserve">  </w:t>
      </w:r>
      <w:r>
        <w:t xml:space="preserve">All activities should be clearly developed and </w:t>
      </w:r>
      <w:r w:rsidRPr="28F9B2E2">
        <w:rPr>
          <w:rFonts w:eastAsia="Calibri"/>
        </w:rPr>
        <w:t xml:space="preserve">sufficiently </w:t>
      </w:r>
      <w:r>
        <w:t>detailed</w:t>
      </w:r>
      <w:r w:rsidRPr="28F9B2E2">
        <w:rPr>
          <w:rFonts w:eastAsia="Calibri"/>
        </w:rPr>
        <w:t xml:space="preserve"> to understand the resource and time requirements</w:t>
      </w:r>
      <w:r w:rsidR="00073BB2" w:rsidRPr="28F9B2E2">
        <w:rPr>
          <w:rFonts w:eastAsia="Calibri"/>
        </w:rPr>
        <w:t>,</w:t>
      </w:r>
      <w:r w:rsidRPr="28F9B2E2">
        <w:rPr>
          <w:rFonts w:eastAsia="Calibri"/>
        </w:rPr>
        <w:t xml:space="preserve"> and how they contribute to the objectives and goal</w:t>
      </w:r>
      <w:r>
        <w:t xml:space="preserve">. </w:t>
      </w:r>
      <w:r w:rsidR="006E6006">
        <w:t xml:space="preserve"> </w:t>
      </w:r>
      <w:r>
        <w:t>Please identify</w:t>
      </w:r>
      <w:r w:rsidR="00073BB2">
        <w:t>:</w:t>
      </w:r>
      <w:r>
        <w:t xml:space="preserve"> target areas for activities</w:t>
      </w:r>
      <w:r w:rsidR="00073BB2">
        <w:t>;</w:t>
      </w:r>
      <w:r>
        <w:t xml:space="preserve"> target participant groups or selection criteria for participants</w:t>
      </w:r>
      <w:r w:rsidR="00073BB2">
        <w:t xml:space="preserve">; </w:t>
      </w:r>
      <w:r>
        <w:t>how the program will engage relevant stakeholders</w:t>
      </w:r>
      <w:r w:rsidR="00A86E26">
        <w:t>, including women</w:t>
      </w:r>
      <w:r w:rsidR="00073BB2">
        <w:t>;</w:t>
      </w:r>
      <w:r>
        <w:t xml:space="preserve"> and local partners as appropriate, among other pertinent details. </w:t>
      </w:r>
      <w:r w:rsidR="51332BC8">
        <w:t xml:space="preserve"> </w:t>
      </w:r>
      <w:r>
        <w:t>If partners are included, the narrative should clearly describe the division of labor between the direct applicant and partners.</w:t>
      </w:r>
    </w:p>
    <w:p w14:paraId="1283E1E1" w14:textId="1275B7CD" w:rsidR="28F9B2E2" w:rsidRDefault="28F9B2E2" w:rsidP="28F9B2E2">
      <w:pPr>
        <w:spacing w:after="0"/>
        <w:ind w:left="720" w:right="-187"/>
      </w:pPr>
    </w:p>
    <w:p w14:paraId="6673A995" w14:textId="77777777" w:rsidR="00F71CDC" w:rsidRPr="00703945" w:rsidRDefault="0F63C5DE" w:rsidP="28F9B2E2">
      <w:pPr>
        <w:pStyle w:val="ListParagraph"/>
        <w:numPr>
          <w:ilvl w:val="0"/>
          <w:numId w:val="56"/>
        </w:numPr>
        <w:ind w:right="-187"/>
        <w:rPr>
          <w:rFonts w:eastAsia="Calibri"/>
          <w:u w:val="single"/>
        </w:rPr>
      </w:pPr>
      <w:r w:rsidRPr="28F9B2E2">
        <w:rPr>
          <w:i/>
          <w:iCs/>
        </w:rPr>
        <w:t>Theory of Change:</w:t>
      </w:r>
      <w:r>
        <w:t xml:space="preserve">  Provide a theory of change for your program that elaborates explicit causal connections between the program’s activities, key intermediate outcomes, objectives, and the long-term goal. Generally, this should involve a chain of “if…then…because…” statements, or something similar.  The program theory of change should apply and contextualize any relevant general theory about how this type of intervention works, and how to avoid negative outcomes. It should specify any key assumptions about the context (including relevant gender dynamics),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w:t>
      </w:r>
      <w:r w:rsidRPr="28F9B2E2">
        <w:rPr>
          <w:rFonts w:eastAsiaTheme="minorEastAsia"/>
        </w:rPr>
        <w:t>A useful resource for guidance on developing theories of change is</w:t>
      </w:r>
      <w:r w:rsidRPr="28F9B2E2">
        <w:rPr>
          <w:rFonts w:ascii="Times" w:eastAsia="Times" w:hAnsi="Times" w:cs="Times"/>
        </w:rPr>
        <w:t xml:space="preserve"> </w:t>
      </w:r>
      <w:hyperlink r:id="rId11">
        <w:r w:rsidRPr="28F9B2E2">
          <w:rPr>
            <w:rStyle w:val="Hyperlink"/>
            <w:rFonts w:ascii="Times" w:eastAsia="Times" w:hAnsi="Times" w:cs="Times"/>
          </w:rPr>
          <w:t>USAID’s Theories and Indicators of Change (THINC)</w:t>
        </w:r>
      </w:hyperlink>
      <w:r w:rsidRPr="28F9B2E2">
        <w:rPr>
          <w:rStyle w:val="Hyperlink"/>
          <w:rFonts w:ascii="Times" w:eastAsia="Times" w:hAnsi="Times" w:cs="Times"/>
        </w:rPr>
        <w:t>.</w:t>
      </w:r>
      <w:r w:rsidRPr="28F9B2E2">
        <w:rPr>
          <w:rFonts w:ascii="Times" w:eastAsia="Times" w:hAnsi="Times" w:cs="Times"/>
        </w:rPr>
        <w:t xml:space="preserve"> </w:t>
      </w:r>
    </w:p>
    <w:p w14:paraId="124E5899" w14:textId="5D4167C3" w:rsidR="28F9B2E2" w:rsidRDefault="28F9B2E2" w:rsidP="28F9B2E2">
      <w:pPr>
        <w:spacing w:after="0"/>
        <w:ind w:left="720" w:right="-187"/>
        <w:rPr>
          <w:rFonts w:ascii="Times" w:eastAsia="Times" w:hAnsi="Times" w:cs="Times"/>
        </w:rPr>
      </w:pPr>
    </w:p>
    <w:p w14:paraId="62834CDC" w14:textId="6A29586A" w:rsidR="00F71CDC" w:rsidRPr="00703945" w:rsidRDefault="00F71CDC" w:rsidP="28F9B2E2">
      <w:pPr>
        <w:pStyle w:val="ListParagraph"/>
        <w:numPr>
          <w:ilvl w:val="0"/>
          <w:numId w:val="56"/>
        </w:numPr>
        <w:ind w:right="-187"/>
        <w:rPr>
          <w:rFonts w:eastAsia="Calibri"/>
          <w:sz w:val="22"/>
          <w:szCs w:val="22"/>
          <w:u w:val="single"/>
        </w:rPr>
      </w:pPr>
      <w:r w:rsidRPr="28F9B2E2">
        <w:rPr>
          <w:i/>
          <w:iCs/>
        </w:rPr>
        <w:t>Integration of Target Groups:</w:t>
      </w:r>
      <w:r w:rsidRPr="28F9B2E2">
        <w:rPr>
          <w:rFonts w:eastAsiaTheme="minorEastAsia"/>
        </w:rPr>
        <w:t xml:space="preserve"> </w:t>
      </w:r>
      <w:r w:rsidR="00073BB2" w:rsidRPr="28F9B2E2">
        <w:rPr>
          <w:rFonts w:eastAsiaTheme="minorEastAsia"/>
        </w:rPr>
        <w:t>I</w:t>
      </w:r>
      <w:r w:rsidRPr="28F9B2E2">
        <w:rPr>
          <w:rFonts w:eastAsiaTheme="minorEastAsia"/>
        </w:rPr>
        <w:t>t is likely that</w:t>
      </w:r>
      <w:r w:rsidR="70662896" w:rsidRPr="28F9B2E2">
        <w:rPr>
          <w:rFonts w:eastAsiaTheme="minorEastAsia"/>
        </w:rPr>
        <w:t xml:space="preserve"> </w:t>
      </w:r>
      <w:r w:rsidR="00A86E26" w:rsidRPr="28F9B2E2">
        <w:rPr>
          <w:rFonts w:eastAsiaTheme="minorEastAsia"/>
        </w:rPr>
        <w:t xml:space="preserve">you </w:t>
      </w:r>
      <w:r w:rsidRPr="28F9B2E2">
        <w:rPr>
          <w:rFonts w:eastAsiaTheme="minorEastAsia"/>
        </w:rPr>
        <w:t xml:space="preserve">will identify groups of individuals who </w:t>
      </w:r>
      <w:r w:rsidR="00CB59FA" w:rsidRPr="28F9B2E2">
        <w:rPr>
          <w:rFonts w:eastAsiaTheme="minorEastAsia"/>
        </w:rPr>
        <w:t>may require</w:t>
      </w:r>
      <w:r w:rsidRPr="28F9B2E2">
        <w:rPr>
          <w:rFonts w:eastAsiaTheme="minorEastAsia"/>
        </w:rPr>
        <w:t xml:space="preserve"> special consideration</w:t>
      </w:r>
      <w:r w:rsidR="00CB59FA" w:rsidRPr="28F9B2E2">
        <w:rPr>
          <w:rFonts w:eastAsiaTheme="minorEastAsia"/>
        </w:rPr>
        <w:t>s</w:t>
      </w:r>
      <w:r w:rsidRPr="28F9B2E2">
        <w:rPr>
          <w:rFonts w:eastAsiaTheme="minorEastAsia"/>
        </w:rPr>
        <w:t xml:space="preserve"> as you develop you</w:t>
      </w:r>
      <w:r w:rsidR="00073BB2" w:rsidRPr="28F9B2E2">
        <w:rPr>
          <w:rFonts w:eastAsiaTheme="minorEastAsia"/>
        </w:rPr>
        <w:t>r</w:t>
      </w:r>
      <w:r w:rsidRPr="28F9B2E2">
        <w:rPr>
          <w:rFonts w:eastAsiaTheme="minorEastAsia"/>
        </w:rPr>
        <w:t xml:space="preserve"> program. </w:t>
      </w:r>
      <w:r w:rsidR="4FCBA2D2" w:rsidRPr="28F9B2E2">
        <w:rPr>
          <w:rFonts w:eastAsiaTheme="minorEastAsia"/>
        </w:rPr>
        <w:t xml:space="preserve"> </w:t>
      </w:r>
      <w:r w:rsidR="00917D84" w:rsidRPr="28F9B2E2">
        <w:rPr>
          <w:rFonts w:eastAsiaTheme="minorEastAsia"/>
        </w:rPr>
        <w:t xml:space="preserve">Please address </w:t>
      </w:r>
      <w:r w:rsidR="00960EE6" w:rsidRPr="28F9B2E2">
        <w:rPr>
          <w:rFonts w:eastAsiaTheme="minorEastAsia"/>
        </w:rPr>
        <w:t xml:space="preserve">how you will incorporate </w:t>
      </w:r>
      <w:r w:rsidR="00A43830" w:rsidRPr="28F9B2E2">
        <w:rPr>
          <w:rFonts w:eastAsiaTheme="minorEastAsia"/>
        </w:rPr>
        <w:t xml:space="preserve">the needs of </w:t>
      </w:r>
      <w:r w:rsidRPr="28F9B2E2">
        <w:rPr>
          <w:rFonts w:eastAsiaTheme="minorEastAsia"/>
        </w:rPr>
        <w:t>these target groups</w:t>
      </w:r>
      <w:r w:rsidR="526F0111" w:rsidRPr="28F9B2E2">
        <w:rPr>
          <w:rFonts w:eastAsiaTheme="minorEastAsia"/>
        </w:rPr>
        <w:t xml:space="preserve"> </w:t>
      </w:r>
      <w:r w:rsidRPr="28F9B2E2">
        <w:rPr>
          <w:rFonts w:eastAsiaTheme="minorEastAsia"/>
        </w:rPr>
        <w:t>in</w:t>
      </w:r>
      <w:r w:rsidR="00960EE6" w:rsidRPr="28F9B2E2">
        <w:rPr>
          <w:rFonts w:eastAsiaTheme="minorEastAsia"/>
        </w:rPr>
        <w:t xml:space="preserve"> your planned activities.</w:t>
      </w:r>
      <w:r w:rsidRPr="28F9B2E2">
        <w:rPr>
          <w:rFonts w:eastAsiaTheme="minorEastAsia"/>
        </w:rPr>
        <w:t xml:space="preserve"> </w:t>
      </w:r>
      <w:r w:rsidR="00A43830" w:rsidRPr="28F9B2E2">
        <w:rPr>
          <w:rFonts w:eastAsiaTheme="minorEastAsia"/>
        </w:rPr>
        <w:t>Depending on the context, t</w:t>
      </w:r>
      <w:r w:rsidR="00917D84" w:rsidRPr="28F9B2E2">
        <w:rPr>
          <w:rFonts w:eastAsiaTheme="minorEastAsia"/>
        </w:rPr>
        <w:t xml:space="preserve">hese groups </w:t>
      </w:r>
      <w:r w:rsidRPr="28F9B2E2">
        <w:rPr>
          <w:rFonts w:eastAsiaTheme="minorEastAsia"/>
        </w:rPr>
        <w:t>may include</w:t>
      </w:r>
      <w:r w:rsidR="00960EE6" w:rsidRPr="28F9B2E2">
        <w:rPr>
          <w:rFonts w:eastAsiaTheme="minorEastAsia"/>
        </w:rPr>
        <w:t xml:space="preserve"> </w:t>
      </w:r>
      <w:r w:rsidR="40DC25A8" w:rsidRPr="28F9B2E2">
        <w:rPr>
          <w:rFonts w:eastAsiaTheme="minorEastAsia"/>
        </w:rPr>
        <w:t xml:space="preserve">populations at-risk of marginalization or exploitation, such as </w:t>
      </w:r>
      <w:r w:rsidR="00960EE6" w:rsidRPr="28F9B2E2">
        <w:rPr>
          <w:rFonts w:eastAsiaTheme="minorEastAsia"/>
        </w:rPr>
        <w:t xml:space="preserve">women, ethnic </w:t>
      </w:r>
      <w:r w:rsidR="007C0E9B" w:rsidRPr="28F9B2E2">
        <w:rPr>
          <w:rFonts w:eastAsiaTheme="minorEastAsia"/>
        </w:rPr>
        <w:t xml:space="preserve">and/or religious </w:t>
      </w:r>
      <w:r w:rsidR="00960EE6" w:rsidRPr="28F9B2E2">
        <w:rPr>
          <w:rFonts w:eastAsiaTheme="minorEastAsia"/>
        </w:rPr>
        <w:t xml:space="preserve">minorities, </w:t>
      </w:r>
      <w:r w:rsidR="007C0E9B" w:rsidRPr="28F9B2E2">
        <w:rPr>
          <w:rFonts w:eastAsiaTheme="minorEastAsia"/>
        </w:rPr>
        <w:t xml:space="preserve">persons </w:t>
      </w:r>
      <w:r w:rsidR="00960EE6" w:rsidRPr="28F9B2E2">
        <w:rPr>
          <w:rFonts w:eastAsiaTheme="minorEastAsia"/>
        </w:rPr>
        <w:t xml:space="preserve">with disabilities, </w:t>
      </w:r>
      <w:r w:rsidR="001E7312" w:rsidRPr="28F9B2E2">
        <w:rPr>
          <w:rFonts w:eastAsiaTheme="minorEastAsia"/>
        </w:rPr>
        <w:t xml:space="preserve">or </w:t>
      </w:r>
      <w:r w:rsidRPr="28F9B2E2">
        <w:rPr>
          <w:rFonts w:eastAsiaTheme="minorEastAsia"/>
        </w:rPr>
        <w:t xml:space="preserve">youth. </w:t>
      </w:r>
    </w:p>
    <w:p w14:paraId="09694097" w14:textId="51B653EF" w:rsidR="28F9B2E2" w:rsidRDefault="28F9B2E2" w:rsidP="28F9B2E2">
      <w:pPr>
        <w:spacing w:after="0"/>
        <w:ind w:left="720" w:right="-187"/>
        <w:rPr>
          <w:rFonts w:eastAsiaTheme="minorEastAsia"/>
        </w:rPr>
      </w:pPr>
    </w:p>
    <w:p w14:paraId="22870F06" w14:textId="3E4C19D8" w:rsidR="00F71CDC" w:rsidRPr="00703945" w:rsidRDefault="00F71CDC" w:rsidP="28F9B2E2">
      <w:pPr>
        <w:pStyle w:val="Heading3"/>
        <w:spacing w:before="0" w:after="0"/>
      </w:pPr>
      <w:bookmarkStart w:id="21" w:name="_Toc518056858"/>
      <w:bookmarkStart w:id="22" w:name="_Toc57903304"/>
      <w:bookmarkEnd w:id="21"/>
      <w:r>
        <w:t>Implementation Plan</w:t>
      </w:r>
      <w:r w:rsidR="13B183AB">
        <w:t>:</w:t>
      </w:r>
      <w:bookmarkEnd w:id="22"/>
    </w:p>
    <w:p w14:paraId="4E64DD2F" w14:textId="7B36C1D3" w:rsidR="00F71CDC" w:rsidRDefault="00F71CDC" w:rsidP="28F9B2E2">
      <w:pPr>
        <w:pStyle w:val="ListParagraph"/>
        <w:numPr>
          <w:ilvl w:val="0"/>
          <w:numId w:val="57"/>
        </w:numPr>
        <w:ind w:left="1080"/>
      </w:pPr>
      <w:r w:rsidRPr="28F9B2E2">
        <w:rPr>
          <w:i/>
          <w:iCs/>
        </w:rPr>
        <w:lastRenderedPageBreak/>
        <w:t>Resources, Key Steps and Timeline for Activities (including sequential logic)</w:t>
      </w:r>
      <w:r w:rsidR="00ED6CD9">
        <w:t xml:space="preserve">:  </w:t>
      </w:r>
      <w:r w:rsidR="00073BB2">
        <w:t>D</w:t>
      </w:r>
      <w:r>
        <w:t>escribe the proposed activities and how they will achieve the objectives and goal of this program.  In doing so, this section should demonstrate how the proposed activities build upon one another and are logically sequenced to achieve the desired outcomes</w:t>
      </w:r>
      <w:r w:rsidR="00073BB2">
        <w:t>,</w:t>
      </w:r>
      <w:r>
        <w:t xml:space="preserve"> based on the proposed approach and methodology. </w:t>
      </w:r>
      <w:r w:rsidR="36AD667A">
        <w:t xml:space="preserve"> </w:t>
      </w:r>
      <w:r>
        <w:t>The application must identify and address gaps in current responses to the conflict (as identified in the context and conflict analysis), including any gender</w:t>
      </w:r>
      <w:r w:rsidR="00774BCF">
        <w:t xml:space="preserve"> dynamics that currently, or have the potential to, exacerbate or mitigate conflict</w:t>
      </w:r>
      <w:r w:rsidR="00C46429">
        <w:t xml:space="preserve"> (as identified in the gender analysis)</w:t>
      </w:r>
      <w:r>
        <w:t xml:space="preserve">. </w:t>
      </w:r>
      <w:r w:rsidR="06BFD844">
        <w:t xml:space="preserve"> </w:t>
      </w:r>
      <w:r>
        <w:t>The applicant must submit an illustrative first year activity plan</w:t>
      </w:r>
      <w:r w:rsidR="00073BB2">
        <w:t>,</w:t>
      </w:r>
      <w:r>
        <w:t xml:space="preserve">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234BD13F" w14:textId="79E02FE0" w:rsidR="003B1756" w:rsidRPr="003B1756" w:rsidRDefault="00F71CDC" w:rsidP="28F9B2E2">
      <w:pPr>
        <w:pStyle w:val="ListParagraph"/>
        <w:numPr>
          <w:ilvl w:val="0"/>
          <w:numId w:val="57"/>
        </w:numPr>
        <w:ind w:left="1080"/>
        <w:rPr>
          <w:u w:val="single"/>
        </w:rPr>
      </w:pPr>
      <w:r w:rsidRPr="28F9B2E2">
        <w:rPr>
          <w:i/>
          <w:iCs/>
        </w:rPr>
        <w:t>Do No Harm</w:t>
      </w:r>
      <w:r w:rsidR="00182187">
        <w:t xml:space="preserve">: </w:t>
      </w:r>
      <w:r>
        <w:t xml:space="preserve"> List any significant risks of harm to implementers, participants, beneficiaries or their communities, or of exacerbating conflict or creating new conflicts</w:t>
      </w:r>
      <w:r w:rsidR="00BE5DA9">
        <w:t>,</w:t>
      </w:r>
      <w:r w:rsidR="00073BB2">
        <w:t xml:space="preserve"> which may result from this program</w:t>
      </w:r>
      <w:r>
        <w:t xml:space="preserve">. </w:t>
      </w:r>
      <w:r w:rsidR="1DF49D43">
        <w:t xml:space="preserve"> </w:t>
      </w:r>
      <w:r w:rsidR="009566E2">
        <w:t>Based on your gender analysis, include specific risks to women and girls.</w:t>
      </w:r>
      <w:r>
        <w:t xml:space="preserve"> </w:t>
      </w:r>
      <w:r w:rsidR="494D0ABF">
        <w:t xml:space="preserve"> </w:t>
      </w:r>
      <w:r>
        <w:t xml:space="preserve">Consider how resources or skills provided might be misused, create grievances among non-recipients, or cause key actors to react in harmful ways.  Explain how these risks will be minimized. </w:t>
      </w:r>
    </w:p>
    <w:p w14:paraId="78499D91" w14:textId="628F51C6" w:rsidR="003B1756" w:rsidRDefault="003B1756" w:rsidP="28F9B2E2">
      <w:pPr>
        <w:pStyle w:val="ListParagraph"/>
        <w:numPr>
          <w:ilvl w:val="1"/>
          <w:numId w:val="1"/>
        </w:numPr>
        <w:rPr>
          <w:rFonts w:asciiTheme="minorHAnsi" w:eastAsiaTheme="minorEastAsia" w:hAnsiTheme="minorHAnsi" w:cstheme="minorBidi"/>
          <w:i/>
          <w:iCs/>
        </w:rPr>
      </w:pPr>
      <w:r w:rsidRPr="28F9B2E2">
        <w:rPr>
          <w:i/>
          <w:iCs/>
        </w:rPr>
        <w:t>Protection from Sexual Exploitation and Abuse (PSEA)</w:t>
      </w:r>
      <w:r>
        <w:t xml:space="preserve">:  U.S.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  Applicants should </w:t>
      </w:r>
      <w:r w:rsidR="783C83B5">
        <w:t xml:space="preserve">submit copies of any organization-wide policies and procedures on Do No Harm and PSEA, or explain how the applicant organization plans to develop such policies. </w:t>
      </w:r>
      <w:r w:rsidR="76FDA3B0">
        <w:t xml:space="preserve"> If not already explained in its polices and procedures, the Applicant must outline in its proposal how it will work with any sub-grantees to develop and apply PSEA policies over the course of the program.</w:t>
      </w:r>
    </w:p>
    <w:p w14:paraId="4E976ED6" w14:textId="03B7E6E3" w:rsidR="55B40A06" w:rsidRDefault="55B40A06" w:rsidP="28F9B2E2">
      <w:pPr>
        <w:pStyle w:val="ListParagraph"/>
        <w:numPr>
          <w:ilvl w:val="1"/>
          <w:numId w:val="1"/>
        </w:numPr>
        <w:rPr>
          <w:rFonts w:asciiTheme="minorHAnsi" w:eastAsiaTheme="minorEastAsia" w:hAnsiTheme="minorHAnsi" w:cstheme="minorBidi"/>
          <w:i/>
          <w:iCs/>
        </w:rPr>
      </w:pPr>
      <w:r w:rsidRPr="28F9B2E2">
        <w:rPr>
          <w:i/>
          <w:iCs/>
        </w:rPr>
        <w:t xml:space="preserve">Collecting and Using Sensitive Information: </w:t>
      </w:r>
      <w:r>
        <w:t xml:space="preserve"> Strong proposals will describe </w:t>
      </w:r>
      <w:r w:rsidR="13FBCDB6">
        <w:t xml:space="preserve">how best practices for collecting and utilizing sensitive conflict-related alerts or </w:t>
      </w:r>
      <w:r w:rsidR="13FBCDB6">
        <w:lastRenderedPageBreak/>
        <w:t>other relevant information will be integr</w:t>
      </w:r>
      <w:r w:rsidR="3C412B1C">
        <w:t>ated into program activities to ensure the protection of the implementer and focus communities.</w:t>
      </w:r>
    </w:p>
    <w:p w14:paraId="7A9EA20B" w14:textId="3B1DB712" w:rsidR="00857F8C" w:rsidRPr="00BE5DA9" w:rsidRDefault="00F71CDC" w:rsidP="28F9B2E2">
      <w:pPr>
        <w:pStyle w:val="ListParagraph"/>
        <w:numPr>
          <w:ilvl w:val="0"/>
          <w:numId w:val="57"/>
        </w:numPr>
        <w:ind w:left="1080"/>
        <w:rPr>
          <w:b/>
          <w:bCs/>
          <w:i/>
          <w:iCs/>
          <w:u w:val="single"/>
        </w:rPr>
      </w:pPr>
      <w:r w:rsidRPr="28F9B2E2">
        <w:rPr>
          <w:i/>
          <w:iCs/>
        </w:rPr>
        <w:t>Local Engagement and Sustainability</w:t>
      </w:r>
      <w:r w:rsidR="00182187">
        <w:t xml:space="preserve">: </w:t>
      </w:r>
      <w:r>
        <w:t xml:space="preserve"> </w:t>
      </w:r>
      <w:r w:rsidR="002B794C">
        <w:t>Strong proposals will describe strategies to sustain the outcomes beyond CSO funding and contribute to building the capacity of communities to address their own concerns in the future.</w:t>
      </w:r>
      <w:r w:rsidR="276CA0F5">
        <w:t xml:space="preserve"> </w:t>
      </w:r>
      <w:r w:rsidR="002B794C">
        <w:t xml:space="preserve"> This might be done through sub</w:t>
      </w:r>
      <w:r w:rsidR="0034113B">
        <w:t>-</w:t>
      </w:r>
      <w:r w:rsidR="002B794C">
        <w:t xml:space="preserve">grants to local organizations, although that is not a requirement; capacity-building and sustainment can be achieved indirectly as well. </w:t>
      </w:r>
      <w:r w:rsidR="2BFD52DB">
        <w:t xml:space="preserve"> </w:t>
      </w:r>
      <w:r>
        <w:t xml:space="preserve">This section must </w:t>
      </w:r>
      <w:r w:rsidR="002B794C">
        <w:t xml:space="preserve">also </w:t>
      </w:r>
      <w:r>
        <w:t xml:space="preserve">demonstrate a clear understanding of the role that local organizations and institutions are playing or can play in conflict mitigation and peacebuilding. </w:t>
      </w:r>
      <w:r w:rsidR="21D9C8E5">
        <w:t xml:space="preserve"> </w:t>
      </w:r>
      <w:r w:rsidR="00BE5DA9">
        <w:t>T</w:t>
      </w:r>
      <w:r>
        <w:t xml:space="preserve">he conflict analysis </w:t>
      </w:r>
      <w:r w:rsidR="001E7312">
        <w:t>and</w:t>
      </w:r>
      <w:r>
        <w:t xml:space="preserve"> the program design</w:t>
      </w:r>
      <w:r w:rsidR="001E7312">
        <w:t xml:space="preserve"> should reflect local perspectives</w:t>
      </w:r>
      <w:r>
        <w:t xml:space="preserve"> and</w:t>
      </w:r>
      <w:r w:rsidR="001E7312">
        <w:t xml:space="preserve"> explain</w:t>
      </w:r>
      <w:r>
        <w:t xml:space="preserve"> how the </w:t>
      </w:r>
      <w:r w:rsidR="001E7312">
        <w:t xml:space="preserve">program </w:t>
      </w:r>
      <w:r>
        <w:t>will engage with local partners</w:t>
      </w:r>
      <w:r w:rsidR="00774BCF">
        <w:t>, including women-led organizations,</w:t>
      </w:r>
      <w:r>
        <w:t xml:space="preserve"> </w:t>
      </w:r>
      <w:r w:rsidR="001E7312">
        <w:t xml:space="preserve">throughout </w:t>
      </w:r>
      <w:r w:rsidR="00BE5DA9">
        <w:t>its lifecycle</w:t>
      </w:r>
      <w:r>
        <w:t>.</w:t>
      </w:r>
      <w:r w:rsidR="009A4B9B">
        <w:t xml:space="preserve"> </w:t>
      </w:r>
      <w:r w:rsidR="28EC912E">
        <w:t xml:space="preserve"> </w:t>
      </w:r>
      <w:r>
        <w:t>The proposal should describe how the applicant will work with local entities to build their organizational and technical capacities</w:t>
      </w:r>
      <w:r w:rsidR="002B794C">
        <w:t>, and/or relationships to mitigate conflict</w:t>
      </w:r>
      <w:r>
        <w:t>.</w:t>
      </w:r>
      <w:r w:rsidR="004C05DC">
        <w:t xml:space="preserve">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w:t>
      </w:r>
      <w:r>
        <w:t xml:space="preserve">In cases where an applicant (i.e., non-local) was not able to partner with a local organization or institution, does not consider it feasible to do so, or does not consider it in the program’s best interest, the applicant must clearly explain </w:t>
      </w:r>
      <w:r w:rsidR="00073BB2">
        <w:t>the rationale</w:t>
      </w:r>
      <w:r>
        <w:t xml:space="preserve">. </w:t>
      </w:r>
    </w:p>
    <w:p w14:paraId="6ACC908F" w14:textId="65D2C2AB" w:rsidR="28F9B2E2" w:rsidRDefault="28F9B2E2" w:rsidP="28F9B2E2">
      <w:pPr>
        <w:spacing w:after="0"/>
        <w:ind w:left="720"/>
      </w:pPr>
    </w:p>
    <w:p w14:paraId="55478F26" w14:textId="08D5AE95" w:rsidR="00F71CDC" w:rsidRDefault="00F71CDC" w:rsidP="28F9B2E2">
      <w:pPr>
        <w:pStyle w:val="Heading3"/>
        <w:spacing w:before="0" w:after="0"/>
      </w:pPr>
      <w:bookmarkStart w:id="23" w:name="_Toc57903305"/>
      <w:r>
        <w:t>Institutional Capabilities and Past Performance</w:t>
      </w:r>
      <w:r w:rsidR="19AE3474">
        <w:t>:</w:t>
      </w:r>
      <w:r>
        <w:t xml:space="preserve"> </w:t>
      </w:r>
      <w:bookmarkEnd w:id="23"/>
    </w:p>
    <w:p w14:paraId="6FD03DF3" w14:textId="77777777" w:rsidR="00F71CDC" w:rsidRPr="005D4241" w:rsidRDefault="00F71CDC" w:rsidP="28F9B2E2">
      <w:pPr>
        <w:widowControl w:val="0"/>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pPr>
      <w:r w:rsidRPr="28F9B2E2">
        <w:rPr>
          <w:i/>
          <w:iCs/>
        </w:rPr>
        <w:t xml:space="preserve">Organization: </w:t>
      </w:r>
      <w:r>
        <w:t xml:space="preserve"> Provide a description of the applicant organization – including its general purpose, goals, annual budget (including funding sources), and major past and current activities and programs undertaken.</w:t>
      </w:r>
    </w:p>
    <w:p w14:paraId="6E03A835" w14:textId="4D4103F7" w:rsidR="00F71CDC" w:rsidRPr="005D4241" w:rsidRDefault="00F71CDC" w:rsidP="28F9B2E2">
      <w:pPr>
        <w:widowControl w:val="0"/>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pPr>
      <w:r w:rsidRPr="28F9B2E2">
        <w:rPr>
          <w:i/>
          <w:iCs/>
        </w:rPr>
        <w:t>Relevant Programmatic and Thematic Experience</w:t>
      </w:r>
      <w:r>
        <w:t>:  Applications should demonstrate the ability to develop and implement programs of the kind outlined in this proposal. Previous experience designing and implementing similar programs</w:t>
      </w:r>
      <w:r w:rsidR="5C7957A9">
        <w:t>, including incorporating technology</w:t>
      </w:r>
      <w:r w:rsidR="6F40C5D7">
        <w:t xml:space="preserve"> such as satellite imagery or other forms of alerts</w:t>
      </w:r>
      <w:r>
        <w:t xml:space="preserve"> </w:t>
      </w:r>
      <w:r w:rsidR="172A735F">
        <w:t xml:space="preserve">into local </w:t>
      </w:r>
      <w:r w:rsidR="52B83A5F">
        <w:t xml:space="preserve">EWER efforts, </w:t>
      </w:r>
      <w:r>
        <w:t xml:space="preserve">is highly desirable and should be detailed and documented in the application.  Applicants should demonstrate how organizational resources, </w:t>
      </w:r>
      <w:r>
        <w:lastRenderedPageBreak/>
        <w:t xml:space="preserve">capabilities, and experience, </w:t>
      </w:r>
      <w:r w:rsidR="2FEC980C">
        <w:t xml:space="preserve">best practices, </w:t>
      </w:r>
      <w:r>
        <w:t xml:space="preserve">and lessons learned from literature on this type of endeavor, will enable the applicant to achieve the grant’s stated objectives. </w:t>
      </w:r>
    </w:p>
    <w:p w14:paraId="352DD36F" w14:textId="619B3CFF" w:rsidR="00F71CDC" w:rsidRPr="005D4241" w:rsidRDefault="00F71CDC" w:rsidP="28F9B2E2">
      <w:pPr>
        <w:widowControl w:val="0"/>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0"/>
      </w:pPr>
      <w:r w:rsidRPr="28F9B2E2">
        <w:rPr>
          <w:i/>
          <w:iCs/>
        </w:rPr>
        <w:t>Regional/Country Experience</w:t>
      </w:r>
      <w:r>
        <w:t xml:space="preserve">:  Applicants should specify relevant experience in </w:t>
      </w:r>
      <w:r w:rsidR="4A199998">
        <w:t>Nigeria</w:t>
      </w:r>
      <w:r>
        <w:t>, or in similar situations in other countries.  Applicants should be able to legally operate in the country where they propose to work. Identify in-country partners; the successful applicant will already have in place at least one partnership with regional institutions and/or organizations.  Specify the expertise that each partner brings.</w:t>
      </w:r>
    </w:p>
    <w:p w14:paraId="3F38CCC6" w14:textId="5CAB2BA1" w:rsidR="00F71CDC" w:rsidRPr="00703945" w:rsidRDefault="00F71CDC" w:rsidP="28F9B2E2">
      <w:pPr>
        <w:pStyle w:val="NoSpacing"/>
        <w:numPr>
          <w:ilvl w:val="0"/>
          <w:numId w:val="58"/>
        </w:numPr>
      </w:pPr>
      <w:r w:rsidRPr="28F9B2E2">
        <w:rPr>
          <w:rFonts w:ascii="Times New Roman" w:hAnsi="Times New Roman"/>
          <w:i/>
          <w:iCs/>
          <w:sz w:val="24"/>
          <w:szCs w:val="24"/>
        </w:rPr>
        <w:t xml:space="preserve">Key </w:t>
      </w:r>
      <w:r w:rsidR="00BA0451" w:rsidRPr="28F9B2E2">
        <w:rPr>
          <w:rFonts w:ascii="Times New Roman" w:hAnsi="Times New Roman"/>
          <w:i/>
          <w:iCs/>
          <w:sz w:val="24"/>
          <w:szCs w:val="24"/>
        </w:rPr>
        <w:t>Personnel</w:t>
      </w:r>
      <w:r w:rsidRPr="28F9B2E2">
        <w:rPr>
          <w:rFonts w:ascii="Times New Roman" w:hAnsi="Times New Roman"/>
          <w:sz w:val="24"/>
          <w:szCs w:val="24"/>
        </w:rPr>
        <w:t xml:space="preserve">:  Applications should highlight key staff, their positions, percentage of time devoted to this program, and management structure for the program.  The resumes of key </w:t>
      </w:r>
      <w:r w:rsidR="00BA0451" w:rsidRPr="28F9B2E2">
        <w:rPr>
          <w:rFonts w:ascii="Times New Roman" w:hAnsi="Times New Roman"/>
          <w:sz w:val="24"/>
          <w:szCs w:val="24"/>
        </w:rPr>
        <w:t xml:space="preserve">personnel </w:t>
      </w:r>
      <w:r w:rsidRPr="28F9B2E2">
        <w:rPr>
          <w:rFonts w:ascii="Times New Roman" w:hAnsi="Times New Roman"/>
          <w:sz w:val="24"/>
          <w:szCs w:val="24"/>
        </w:rPr>
        <w:t xml:space="preserve">should highlight relevant educational and field experience and be included as an appendix (see additional attachments below).  </w:t>
      </w:r>
      <w:r w:rsidR="23FE9BEB" w:rsidRPr="28F9B2E2">
        <w:rPr>
          <w:rFonts w:ascii="Times New Roman" w:hAnsi="Times New Roman"/>
          <w:sz w:val="24"/>
          <w:szCs w:val="24"/>
        </w:rPr>
        <w:t xml:space="preserve">Appropriate, relevant gender expertise should also be reflected. </w:t>
      </w:r>
      <w:r w:rsidR="5C4B943E" w:rsidRPr="28F9B2E2">
        <w:rPr>
          <w:rFonts w:ascii="Times New Roman" w:hAnsi="Times New Roman"/>
          <w:sz w:val="24"/>
          <w:szCs w:val="24"/>
        </w:rPr>
        <w:t xml:space="preserve"> </w:t>
      </w:r>
      <w:r w:rsidRPr="28F9B2E2">
        <w:rPr>
          <w:rFonts w:ascii="Times New Roman" w:hAnsi="Times New Roman"/>
          <w:sz w:val="24"/>
          <w:szCs w:val="24"/>
        </w:rPr>
        <w:t>The person(s) principally responsible for M&amp;E design and technical oversight should be included. The resumes should be no more than two pages and should all follow a consistent format</w:t>
      </w:r>
      <w:r w:rsidR="5D77D1ED" w:rsidRPr="28F9B2E2">
        <w:rPr>
          <w:rFonts w:ascii="Times New Roman" w:hAnsi="Times New Roman"/>
          <w:sz w:val="24"/>
          <w:szCs w:val="24"/>
        </w:rPr>
        <w:t>.</w:t>
      </w:r>
      <w:r w:rsidRPr="28F9B2E2">
        <w:rPr>
          <w:rFonts w:ascii="Times New Roman" w:hAnsi="Times New Roman"/>
          <w:sz w:val="24"/>
          <w:szCs w:val="24"/>
        </w:rPr>
        <w:t xml:space="preserve"> </w:t>
      </w:r>
      <w:r w:rsidR="5D77D1ED" w:rsidRPr="28F9B2E2">
        <w:rPr>
          <w:rFonts w:ascii="Times New Roman" w:hAnsi="Times New Roman"/>
          <w:sz w:val="24"/>
          <w:szCs w:val="24"/>
        </w:rPr>
        <w:t xml:space="preserve"> </w:t>
      </w:r>
      <w:r w:rsidRPr="28F9B2E2">
        <w:rPr>
          <w:rFonts w:ascii="Times New Roman" w:hAnsi="Times New Roman"/>
          <w:sz w:val="24"/>
          <w:szCs w:val="24"/>
        </w:rPr>
        <w:t>The applicant should also clarify roles for local partners and staff.</w:t>
      </w:r>
    </w:p>
    <w:p w14:paraId="6AD639D4" w14:textId="01B37720" w:rsidR="28F9B2E2" w:rsidRDefault="28F9B2E2" w:rsidP="28F9B2E2">
      <w:pPr>
        <w:pStyle w:val="NoSpacing"/>
        <w:ind w:left="720"/>
        <w:rPr>
          <w:rFonts w:ascii="Times New Roman" w:hAnsi="Times New Roman"/>
          <w:sz w:val="24"/>
          <w:szCs w:val="24"/>
        </w:rPr>
      </w:pPr>
    </w:p>
    <w:p w14:paraId="48C2D0C7" w14:textId="77777777" w:rsidR="00F71CDC" w:rsidRPr="00703945" w:rsidRDefault="00F71CDC" w:rsidP="28F9B2E2">
      <w:pPr>
        <w:pStyle w:val="Heading3"/>
        <w:spacing w:before="0" w:after="0"/>
      </w:pPr>
      <w:bookmarkStart w:id="24" w:name="_Toc57903306"/>
      <w:r>
        <w:t xml:space="preserve">Performance Monitoring and Evaluation Plan: </w:t>
      </w:r>
      <w:bookmarkEnd w:id="24"/>
    </w:p>
    <w:p w14:paraId="5D3FB2FB" w14:textId="688E9E82" w:rsidR="00F71CDC" w:rsidRPr="003A3B81" w:rsidRDefault="00F71CDC" w:rsidP="28F9B2E2">
      <w:pPr>
        <w:widowControl w:val="0"/>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pPr>
      <w:r>
        <w:t xml:space="preserve">CSO considers monitoring to be essential for responsible program management.  Successful applicants will submit a draft monitoring plan within 15 days of award notification. </w:t>
      </w:r>
      <w:r w:rsidR="1C3059A2">
        <w:t xml:space="preserve"> </w:t>
      </w:r>
      <w:r>
        <w:t xml:space="preserve">After CSO review, a final monitoring plan </w:t>
      </w:r>
      <w:r w:rsidR="002A5A31">
        <w:t xml:space="preserve">must be submitted </w:t>
      </w:r>
      <w:r>
        <w:t xml:space="preserve">within 30 days of the award notification.  </w:t>
      </w:r>
    </w:p>
    <w:p w14:paraId="783956B5" w14:textId="66EF4E66" w:rsidR="00F71CDC" w:rsidRPr="00703945" w:rsidRDefault="00F71CDC" w:rsidP="28F9B2E2">
      <w:pPr>
        <w:widowControl w:val="0"/>
        <w:numPr>
          <w:ilvl w:val="0"/>
          <w:numId w:val="5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ind w:right="-187"/>
        <w:rPr>
          <w:rFonts w:asciiTheme="minorHAnsi" w:eastAsiaTheme="minorEastAsia" w:hAnsiTheme="minorHAnsi" w:cstheme="minorBidi"/>
        </w:rPr>
      </w:pPr>
      <w:r>
        <w:t xml:space="preserve">For the purposes of the application, please submit a notional logic model/PMP (use template provided). </w:t>
      </w:r>
      <w:r w:rsidR="2092192A">
        <w:t xml:space="preserve"> </w:t>
      </w:r>
      <w:r>
        <w:t xml:space="preserve">This must include notional indicators </w:t>
      </w:r>
      <w:r w:rsidR="45261A05">
        <w:t>(outputs and outcomes) for activities and outcomes.</w:t>
      </w:r>
      <w:r w:rsidR="05CC3D17">
        <w:t xml:space="preserve">  </w:t>
      </w:r>
      <w:r w:rsidR="002A1BCA">
        <w:t xml:space="preserve">Provide an explanation if data will not be </w:t>
      </w:r>
      <w:r w:rsidR="008409B8">
        <w:t xml:space="preserve">disaggregated by </w:t>
      </w:r>
      <w:r w:rsidR="002A1BCA">
        <w:t>sex.</w:t>
      </w:r>
      <w:r w:rsidR="00774F09">
        <w:t xml:space="preserve">  D</w:t>
      </w:r>
      <w:r>
        <w:t xml:space="preserve">escribe how any risks of harm listed above will be monitored.  In addition, use this section to describe the applicant’s approach to monitoring and evaluation and why this approach is appropriate for this program and context. </w:t>
      </w:r>
      <w:r w:rsidR="2686EC8B">
        <w:t xml:space="preserve"> </w:t>
      </w:r>
      <w:r>
        <w:t>This may include the type of data you may collect (qualitative and/or quantitative)</w:t>
      </w:r>
      <w:r w:rsidR="00D779C6">
        <w:t>.</w:t>
      </w:r>
      <w:r w:rsidR="002A1BCA">
        <w:t xml:space="preserve"> </w:t>
      </w:r>
      <w:r w:rsidR="06D3022C">
        <w:t xml:space="preserve"> </w:t>
      </w:r>
      <w:r w:rsidR="002A1BCA">
        <w:t>If possible, include applicable</w:t>
      </w:r>
      <w:r w:rsidR="007A4690">
        <w:t xml:space="preserve"> State Department</w:t>
      </w:r>
      <w:r w:rsidR="002A1BCA">
        <w:t xml:space="preserve"> standard gender indicators (see attachment).</w:t>
      </w:r>
      <w:r>
        <w:t xml:space="preserve"> </w:t>
      </w:r>
      <w:r w:rsidR="00774F09">
        <w:t xml:space="preserve"> D</w:t>
      </w:r>
      <w:r>
        <w:t xml:space="preserve">escribe the timing of data collection and analysis and how this information will inform </w:t>
      </w:r>
      <w:r>
        <w:lastRenderedPageBreak/>
        <w:t>midstream program management decision</w:t>
      </w:r>
      <w:r w:rsidR="00BC1011">
        <w:t>-</w:t>
      </w:r>
      <w:r>
        <w:t xml:space="preserve">making.  </w:t>
      </w:r>
    </w:p>
    <w:p w14:paraId="30EA5369" w14:textId="1BD4D390" w:rsidR="002A5A31" w:rsidRPr="003A3B81" w:rsidRDefault="00BC1011" w:rsidP="28F9B2E2">
      <w:pPr>
        <w:pStyle w:val="ListParagraph"/>
        <w:numPr>
          <w:ilvl w:val="0"/>
          <w:numId w:val="58"/>
        </w:numPr>
      </w:pPr>
      <w:r w:rsidRPr="28F9B2E2">
        <w:rPr>
          <w:rFonts w:eastAsia="Calibri"/>
        </w:rPr>
        <w:t xml:space="preserve">Please describe the resources needed to implement your M&amp;E plan and address these in your budget. </w:t>
      </w:r>
      <w:r w:rsidR="406E152D" w:rsidRPr="28F9B2E2">
        <w:rPr>
          <w:rFonts w:eastAsia="Calibri"/>
        </w:rPr>
        <w:t xml:space="preserve"> </w:t>
      </w:r>
      <w:r w:rsidRPr="28F9B2E2">
        <w:rPr>
          <w:rFonts w:eastAsia="Calibri"/>
        </w:rPr>
        <w:t>In most cases, CSO will fund program evaluations separately.  If you want to propose including specific monitoring and evaluation activities in the program budget (outside of monitoring</w:t>
      </w:r>
      <w:r w:rsidR="00F3436E" w:rsidRPr="28F9B2E2">
        <w:rPr>
          <w:rFonts w:eastAsia="Calibri"/>
        </w:rPr>
        <w:t>,</w:t>
      </w:r>
      <w:r w:rsidRPr="28F9B2E2">
        <w:rPr>
          <w:rFonts w:eastAsia="Calibri"/>
        </w:rPr>
        <w:t xml:space="preserve"> which is required), please specify whether you are requesting funds for a baseline, mid-term and/or final evaluation. </w:t>
      </w:r>
      <w:r w:rsidR="79026065" w:rsidRPr="28F9B2E2">
        <w:rPr>
          <w:rFonts w:eastAsia="Calibri"/>
        </w:rPr>
        <w:t xml:space="preserve"> </w:t>
      </w:r>
      <w:r w:rsidRPr="28F9B2E2">
        <w:rPr>
          <w:rFonts w:eastAsia="Calibri"/>
        </w:rPr>
        <w:t>Additionally, please elaborate on the type of evaluation (quasi-experimental, developmental, outcome harvesting, process tracing, etc.).</w:t>
      </w:r>
    </w:p>
    <w:p w14:paraId="09A95013" w14:textId="11CCB80E" w:rsidR="28F9B2E2" w:rsidRDefault="28F9B2E2" w:rsidP="28F9B2E2">
      <w:pPr>
        <w:spacing w:after="0"/>
        <w:ind w:left="720"/>
      </w:pPr>
    </w:p>
    <w:p w14:paraId="16EEE582" w14:textId="337069B4" w:rsidR="002A5A31" w:rsidRDefault="002A5A31" w:rsidP="28F9B2E2">
      <w:pPr>
        <w:pStyle w:val="Heading2"/>
        <w:spacing w:before="0" w:after="0"/>
      </w:pPr>
      <w:r>
        <w:t>ADDITIONAL ATTACHMENTS AND BUDGET COMPONENTS</w:t>
      </w:r>
    </w:p>
    <w:p w14:paraId="709E8D57" w14:textId="6DA1DE78" w:rsidR="28F9B2E2" w:rsidRDefault="28F9B2E2" w:rsidP="28F9B2E2"/>
    <w:p w14:paraId="5DFEEA2A" w14:textId="4BFD58A7" w:rsidR="00B4021D" w:rsidRPr="005D4241" w:rsidRDefault="00B4021D" w:rsidP="28F9B2E2">
      <w:pPr>
        <w:spacing w:after="0"/>
        <w:ind w:right="-180"/>
      </w:pPr>
      <w:r>
        <w:t>Addi</w:t>
      </w:r>
      <w:r w:rsidR="002A5A31">
        <w:t xml:space="preserve">tional attachments listed below, </w:t>
      </w:r>
      <w:r>
        <w:t>budget components</w:t>
      </w:r>
      <w:r w:rsidR="002A5A31">
        <w:t>,</w:t>
      </w:r>
      <w:r>
        <w:t xml:space="preserve"> and the SF-424s are not part of the </w:t>
      </w:r>
      <w:r w:rsidR="007C079D">
        <w:t>p</w:t>
      </w:r>
      <w:r>
        <w:t xml:space="preserve">roposal </w:t>
      </w:r>
      <w:r w:rsidR="007C079D">
        <w:t>n</w:t>
      </w:r>
      <w:r>
        <w:t>arrative and do not count as part of the</w:t>
      </w:r>
      <w:r w:rsidR="002A5A31">
        <w:t xml:space="preserve"> </w:t>
      </w:r>
      <w:r w:rsidR="007C079D">
        <w:t xml:space="preserve">10-page limit for the proposal narrative. </w:t>
      </w:r>
      <w:r w:rsidR="015AC252">
        <w:t xml:space="preserve"> </w:t>
      </w:r>
      <w:r w:rsidR="00C723EE">
        <w:t xml:space="preserve">Applicants must use the templates provide, where applicable. </w:t>
      </w:r>
    </w:p>
    <w:p w14:paraId="4C7EEFEB" w14:textId="258FD802" w:rsidR="28F9B2E2" w:rsidRDefault="28F9B2E2" w:rsidP="28F9B2E2">
      <w:pPr>
        <w:spacing w:after="0"/>
        <w:ind w:right="-180"/>
      </w:pPr>
    </w:p>
    <w:p w14:paraId="12030665" w14:textId="77777777" w:rsidR="00F71CDC" w:rsidRPr="00703945" w:rsidRDefault="00F71CDC" w:rsidP="28F9B2E2">
      <w:pPr>
        <w:pStyle w:val="Heading3"/>
        <w:spacing w:before="0" w:after="0"/>
      </w:pPr>
      <w:bookmarkStart w:id="25" w:name="_Toc57903308"/>
      <w:r>
        <w:t xml:space="preserve">Additional Attachments: </w:t>
      </w:r>
      <w:bookmarkEnd w:id="25"/>
    </w:p>
    <w:p w14:paraId="0C3FC7ED" w14:textId="2D7A4B7C" w:rsidR="00F71CDC" w:rsidRDefault="00F71CDC" w:rsidP="28F9B2E2">
      <w:pPr>
        <w:pStyle w:val="ListParagraph"/>
        <w:numPr>
          <w:ilvl w:val="0"/>
          <w:numId w:val="63"/>
        </w:numPr>
      </w:pPr>
      <w:r w:rsidRPr="28F9B2E2">
        <w:rPr>
          <w:i/>
          <w:iCs/>
        </w:rPr>
        <w:t>Logic Model/PMP:</w:t>
      </w:r>
      <w:r>
        <w:t xml:space="preserve"> </w:t>
      </w:r>
      <w:r w:rsidR="118E3B2E">
        <w:t xml:space="preserve"> </w:t>
      </w:r>
      <w:r>
        <w:t xml:space="preserve">The logic model/PMP should include theories of change; goal and objectives; activities; output and outcome indicators; data collection tools; </w:t>
      </w:r>
      <w:r w:rsidR="00CF0FFE">
        <w:t xml:space="preserve">key definitions </w:t>
      </w:r>
      <w:r>
        <w:t>and risks and assumptions.</w:t>
      </w:r>
      <w:r w:rsidR="00C723EE">
        <w:t xml:space="preserve"> </w:t>
      </w:r>
      <w:r w:rsidR="1166A5D3">
        <w:t xml:space="preserve"> </w:t>
      </w:r>
      <w:r w:rsidR="00C723EE">
        <w:t>Please use the Logic Model/PMP template provided.</w:t>
      </w:r>
    </w:p>
    <w:p w14:paraId="535F0BB1" w14:textId="76348334" w:rsidR="001613B2" w:rsidRPr="00487E0F" w:rsidRDefault="088ACFB5" w:rsidP="001613B2">
      <w:pPr>
        <w:pStyle w:val="ListParagraph"/>
        <w:numPr>
          <w:ilvl w:val="0"/>
          <w:numId w:val="49"/>
        </w:numPr>
        <w:rPr>
          <w:color w:val="000000" w:themeColor="text1"/>
        </w:rPr>
      </w:pPr>
      <w:r w:rsidRPr="28F9B2E2">
        <w:rPr>
          <w:i/>
          <w:iCs/>
        </w:rPr>
        <w:t>Gender Analysis of Conflict:</w:t>
      </w:r>
      <w:r>
        <w:t xml:space="preserve">  This analysis should address how the proposed activities in this EWER program in Nigeria</w:t>
      </w:r>
      <w:r w:rsidRPr="28F9B2E2">
        <w:rPr>
          <w:i/>
          <w:iCs/>
        </w:rPr>
        <w:t xml:space="preserve"> </w:t>
      </w:r>
      <w:r>
        <w:t>are reflective of, and will account for and/or utilize, the role gender</w:t>
      </w:r>
      <w:r w:rsidRPr="46D4DB68">
        <w:rPr>
          <w:rStyle w:val="FootnoteReference"/>
        </w:rPr>
        <w:footnoteReference w:id="1"/>
      </w:r>
      <w:r>
        <w:t xml:space="preserve"> norms play in Nigeria. </w:t>
      </w:r>
      <w:r w:rsidR="6D50DDE5">
        <w:t xml:space="preserve"> It shoul</w:t>
      </w:r>
      <w:r>
        <w:t xml:space="preserve">d address how gender norms interact with other factors to drive or mitigate conflict, the differential impact of conflict and violence on women and girls, and how conceptions around masculinity and femininity could be challenged or enhanced to promote peace.  Include the actual, potential, and/or perceived roles women and girls play in perpetuating or mitigating conflict and violence.  Refer to the State Department’s Gender </w:t>
      </w:r>
      <w:r>
        <w:lastRenderedPageBreak/>
        <w:t>Analysis template and CSO</w:t>
      </w:r>
      <w:r w:rsidR="437F541F">
        <w:t>’s</w:t>
      </w:r>
      <w:r>
        <w:t xml:space="preserve"> Gender Analysis of Conflict tool guidance for sample questions to be addressed in this section.</w:t>
      </w:r>
      <w:r w:rsidR="001613B2">
        <w:t xml:space="preserve"> </w:t>
      </w:r>
      <w:bookmarkStart w:id="26" w:name="_GoBack"/>
      <w:r w:rsidR="001613B2" w:rsidRPr="001613B2">
        <w:rPr>
          <w:i/>
        </w:rPr>
        <w:t xml:space="preserve">Note: Applicants may submit the gender analysis as a separate document or as a section within the proposal narrative. CSO highly recommends applicants submit the gender analysis as a separate document; however, the format of the gender analysis will not be </w:t>
      </w:r>
      <w:r w:rsidR="001613B2" w:rsidRPr="001613B2">
        <w:rPr>
          <w:i/>
        </w:rPr>
        <w:t>considered or factored in when proposals are reviewed</w:t>
      </w:r>
      <w:r w:rsidR="001613B2" w:rsidRPr="001613B2">
        <w:rPr>
          <w:i/>
        </w:rPr>
        <w:t>, provided the gender analysis is included</w:t>
      </w:r>
      <w:r w:rsidR="001613B2" w:rsidRPr="001613B2">
        <w:rPr>
          <w:i/>
        </w:rPr>
        <w:t>.</w:t>
      </w:r>
      <w:r w:rsidR="001613B2">
        <w:t xml:space="preserve"> </w:t>
      </w:r>
      <w:bookmarkEnd w:id="26"/>
    </w:p>
    <w:p w14:paraId="4C5ED565" w14:textId="5D1E2682" w:rsidR="088ACFB5" w:rsidRDefault="088ACFB5" w:rsidP="001613B2">
      <w:pPr>
        <w:pStyle w:val="ListParagraph"/>
        <w:ind w:left="1080"/>
      </w:pPr>
    </w:p>
    <w:p w14:paraId="57BB24A5" w14:textId="11492C30" w:rsidR="25EA33E2" w:rsidRDefault="25EA33E2" w:rsidP="28F9B2E2">
      <w:pPr>
        <w:pStyle w:val="ListParagraph"/>
        <w:numPr>
          <w:ilvl w:val="0"/>
          <w:numId w:val="63"/>
        </w:numPr>
        <w:rPr>
          <w:rFonts w:asciiTheme="minorHAnsi" w:eastAsiaTheme="minorEastAsia" w:hAnsiTheme="minorHAnsi" w:cstheme="minorBidi"/>
        </w:rPr>
      </w:pPr>
      <w:r w:rsidRPr="28F9B2E2">
        <w:rPr>
          <w:i/>
          <w:iCs/>
          <w:color w:val="000000" w:themeColor="text1"/>
        </w:rPr>
        <w:t xml:space="preserve">Do No Harm: </w:t>
      </w:r>
      <w:r w:rsidRPr="28F9B2E2">
        <w:rPr>
          <w:color w:val="000000" w:themeColor="text1"/>
        </w:rPr>
        <w:t xml:space="preserve"> Applicants should submit copies of any organization-wide policies and procedures on Do No Harm and PSEA, if available, or explain how the applicant organization plans to develop such policies.</w:t>
      </w:r>
    </w:p>
    <w:p w14:paraId="68A0372C" w14:textId="7D32F028" w:rsidR="00F71CDC" w:rsidRDefault="00F71CDC" w:rsidP="28F9B2E2">
      <w:pPr>
        <w:pStyle w:val="ListParagraph"/>
        <w:numPr>
          <w:ilvl w:val="0"/>
          <w:numId w:val="63"/>
        </w:numPr>
      </w:pPr>
      <w:r w:rsidRPr="28F9B2E2">
        <w:rPr>
          <w:i/>
          <w:iCs/>
        </w:rPr>
        <w:t>Timeline</w:t>
      </w:r>
      <w:r w:rsidR="00C723EE" w:rsidRPr="28F9B2E2">
        <w:rPr>
          <w:i/>
          <w:iCs/>
        </w:rPr>
        <w:t>/Schedule of Activities</w:t>
      </w:r>
      <w:r w:rsidR="43F4FDEC" w:rsidRPr="28F9B2E2">
        <w:rPr>
          <w:i/>
          <w:iCs/>
        </w:rPr>
        <w:t xml:space="preserve"> (GANTT)</w:t>
      </w:r>
      <w:r w:rsidRPr="28F9B2E2">
        <w:rPr>
          <w:i/>
          <w:iCs/>
        </w:rPr>
        <w:t>:</w:t>
      </w:r>
      <w:r>
        <w:t xml:space="preserve"> </w:t>
      </w:r>
      <w:r w:rsidR="2813AA87">
        <w:t xml:space="preserve"> </w:t>
      </w:r>
      <w:r>
        <w:t xml:space="preserve">The timeline of the overall proposal should include activities, evaluation efforts, and program closeout (not to exceed one [1] page). </w:t>
      </w:r>
      <w:r w:rsidR="75973706">
        <w:t xml:space="preserve"> </w:t>
      </w:r>
      <w:r>
        <w:t>Please use the GANTT chart template provided.</w:t>
      </w:r>
    </w:p>
    <w:p w14:paraId="16882E48" w14:textId="77777777" w:rsidR="00F71CDC" w:rsidRPr="00ED6CD9" w:rsidRDefault="00F71CDC" w:rsidP="28F9B2E2">
      <w:pPr>
        <w:pStyle w:val="ListParagraph"/>
        <w:numPr>
          <w:ilvl w:val="0"/>
          <w:numId w:val="63"/>
        </w:numPr>
        <w:rPr>
          <w:u w:val="single"/>
        </w:rPr>
      </w:pPr>
      <w:r w:rsidRPr="28F9B2E2">
        <w:rPr>
          <w:i/>
          <w:iCs/>
        </w:rPr>
        <w:t>Key Personnel</w:t>
      </w:r>
      <w:r w:rsidR="00C723EE" w:rsidRPr="28F9B2E2">
        <w:rPr>
          <w:i/>
          <w:iCs/>
        </w:rPr>
        <w:t>/Roles and Responsibilities</w:t>
      </w:r>
      <w:r w:rsidRPr="28F9B2E2">
        <w:rPr>
          <w:i/>
          <w:iCs/>
        </w:rPr>
        <w:t>:</w:t>
      </w:r>
      <w:r>
        <w:t xml:space="preserve"> </w:t>
      </w:r>
      <w:r w:rsidR="00393D78">
        <w:t xml:space="preserve"> </w:t>
      </w:r>
      <w:r>
        <w:t xml:space="preserve">Please </w:t>
      </w:r>
      <w:r w:rsidR="00C723EE">
        <w:t>indicate the roles and responsibilities of k</w:t>
      </w:r>
      <w:r>
        <w:t xml:space="preserve">ey </w:t>
      </w:r>
      <w:r w:rsidR="00C723EE" w:rsidRPr="28F9B2E2">
        <w:rPr>
          <w:u w:val="single"/>
        </w:rPr>
        <w:t>program</w:t>
      </w:r>
      <w:r w:rsidR="00C723EE">
        <w:t xml:space="preserve"> </w:t>
      </w:r>
      <w:r>
        <w:t>personnel</w:t>
      </w:r>
      <w:r w:rsidR="00C723EE">
        <w:t xml:space="preserve"> and provide short CVs or biographies</w:t>
      </w:r>
      <w:r>
        <w:t xml:space="preserve"> that highlight relevant professional experience (not to exceed two [2] pages each).</w:t>
      </w:r>
    </w:p>
    <w:p w14:paraId="143DEA77" w14:textId="77777777" w:rsidR="00F71CDC" w:rsidRPr="00487E0F" w:rsidRDefault="00F71CDC" w:rsidP="28F9B2E2">
      <w:pPr>
        <w:pStyle w:val="ListParagraph"/>
        <w:numPr>
          <w:ilvl w:val="0"/>
          <w:numId w:val="63"/>
        </w:numPr>
        <w:rPr>
          <w:u w:val="single"/>
        </w:rPr>
      </w:pPr>
      <w:r w:rsidRPr="28F9B2E2">
        <w:rPr>
          <w:i/>
          <w:iCs/>
        </w:rPr>
        <w:t>Past Performance References</w:t>
      </w:r>
      <w:r>
        <w:t xml:space="preserve"> </w:t>
      </w:r>
      <w:r w:rsidRPr="28F9B2E2">
        <w:rPr>
          <w:i/>
          <w:iCs/>
        </w:rPr>
        <w:t>(minimum of 3)</w:t>
      </w:r>
      <w:r w:rsidR="00393D78" w:rsidRPr="28F9B2E2">
        <w:rPr>
          <w:i/>
          <w:iCs/>
        </w:rPr>
        <w:t xml:space="preserve">: </w:t>
      </w:r>
      <w:r>
        <w:t xml:space="preserve"> When past performance information is present, applicants shall furnish award numbers and other details with contact information for no more than three similar </w:t>
      </w:r>
      <w:r w:rsidR="001E7312">
        <w:t>program</w:t>
      </w:r>
      <w:r>
        <w:t xml:space="preserve">s funded over the past three years by the State Department, or any other government entity or third party source.  The details shall include the following: name of the organization or agency which funded the </w:t>
      </w:r>
      <w:r w:rsidR="001E7312">
        <w:t>program</w:t>
      </w:r>
      <w:r>
        <w:t>(s), award number, point of contact</w:t>
      </w:r>
      <w:r w:rsidR="00C723EE">
        <w:t>’</w:t>
      </w:r>
      <w:r>
        <w:t xml:space="preserve">s name, mailing address, email address and phone number, and the overall dollar value of the </w:t>
      </w:r>
      <w:r w:rsidR="001E7312">
        <w:t>program</w:t>
      </w:r>
      <w:r>
        <w:t xml:space="preserve">.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w:t>
      </w:r>
      <w:r w:rsidR="005C175B">
        <w:t>Please use the PPR template provided.</w:t>
      </w:r>
    </w:p>
    <w:p w14:paraId="7B07A797" w14:textId="0D9393A1" w:rsidR="005C175B" w:rsidRPr="00C860D4" w:rsidRDefault="49AEC7A9" w:rsidP="28F9B2E2">
      <w:pPr>
        <w:pStyle w:val="ListParagraph"/>
        <w:numPr>
          <w:ilvl w:val="0"/>
          <w:numId w:val="63"/>
        </w:numPr>
        <w:rPr>
          <w:color w:val="000000" w:themeColor="text1"/>
          <w:u w:val="single"/>
        </w:rPr>
      </w:pPr>
      <w:r w:rsidRPr="28F9B2E2">
        <w:rPr>
          <w:i/>
          <w:iCs/>
        </w:rPr>
        <w:t xml:space="preserve">Data Collection and Reporting Plan: </w:t>
      </w:r>
      <w:r w:rsidR="791B831A" w:rsidRPr="28F9B2E2">
        <w:rPr>
          <w:i/>
          <w:iCs/>
        </w:rPr>
        <w:t xml:space="preserve"> </w:t>
      </w:r>
      <w:r>
        <w:t xml:space="preserve">Describe how you will collect and share both qualitative and quantitative information from various sources, through your research, activities, and or monitoring efforts. </w:t>
      </w:r>
    </w:p>
    <w:p w14:paraId="74517162" w14:textId="780EAE61" w:rsidR="00BA0451" w:rsidRDefault="00BA0451" w:rsidP="28F9B2E2">
      <w:pPr>
        <w:pStyle w:val="ListParagraph"/>
        <w:numPr>
          <w:ilvl w:val="0"/>
          <w:numId w:val="63"/>
        </w:numPr>
        <w:ind w:right="-187"/>
      </w:pPr>
      <w:r>
        <w:t xml:space="preserve">Include a </w:t>
      </w:r>
      <w:r w:rsidRPr="28F9B2E2">
        <w:rPr>
          <w:b/>
          <w:bCs/>
        </w:rPr>
        <w:t>PDF file copy</w:t>
      </w:r>
      <w:r>
        <w:t xml:space="preserve"> of your organization’s most recent </w:t>
      </w:r>
      <w:r w:rsidRPr="28F9B2E2">
        <w:rPr>
          <w:b/>
          <w:bCs/>
        </w:rPr>
        <w:t>program (A-133 /2 CFR 200) audit</w:t>
      </w:r>
      <w:r>
        <w:t>, if applicable.  If not, please include a copy of your most recent independent audit, if available.</w:t>
      </w:r>
    </w:p>
    <w:p w14:paraId="66087111" w14:textId="77777777" w:rsidR="00C723EE" w:rsidRDefault="00BA0451" w:rsidP="28F9B2E2">
      <w:pPr>
        <w:pStyle w:val="ListParagraph"/>
        <w:numPr>
          <w:ilvl w:val="0"/>
          <w:numId w:val="63"/>
        </w:numPr>
        <w:shd w:val="clear" w:color="auto" w:fill="FFFFFF" w:themeFill="background1"/>
        <w:contextualSpacing/>
      </w:pPr>
      <w:r w:rsidRPr="28F9B2E2">
        <w:rPr>
          <w:b/>
          <w:bCs/>
        </w:rPr>
        <w:t xml:space="preserve">NICRA/Indirect Cost Rate:  </w:t>
      </w:r>
      <w:r>
        <w:t xml:space="preserve">If your organization has a Negotiated Indirect Cost Rate Agreement (NICRA), the most recently </w:t>
      </w:r>
      <w:r w:rsidRPr="28F9B2E2">
        <w:rPr>
          <w:u w:val="single"/>
        </w:rPr>
        <w:t>approved</w:t>
      </w:r>
      <w:r>
        <w:t xml:space="preserve"> NICRA must be included as a .pdf file. If your proposal involves implementing partners charging indirect </w:t>
      </w:r>
      <w:r>
        <w:lastRenderedPageBreak/>
        <w:t xml:space="preserve">costs, please submit the applicable NICRA also as a .pdf file.  Per 2 CFR 200.414, applicants that do not have a NICRA may elect to charge a de minimis rate of </w:t>
      </w:r>
      <w:r w:rsidRPr="28F9B2E2">
        <w:rPr>
          <w:b/>
          <w:bCs/>
        </w:rPr>
        <w:t>up to</w:t>
      </w:r>
      <w:r>
        <w:t xml:space="preserve"> 10% of </w:t>
      </w:r>
      <w:r w:rsidRPr="28F9B2E2">
        <w:rPr>
          <w:u w:val="single"/>
        </w:rPr>
        <w:t xml:space="preserve">modified </w:t>
      </w:r>
      <w:r>
        <w:t>t</w:t>
      </w:r>
      <w:r w:rsidRPr="28F9B2E2">
        <w:rPr>
          <w:u w:val="single"/>
        </w:rPr>
        <w:t>otal direct costs (MTDC)</w:t>
      </w:r>
      <w:r>
        <w:t xml:space="preserve"> which may be used indefinitely.</w:t>
      </w:r>
    </w:p>
    <w:p w14:paraId="6964C08C" w14:textId="77777777" w:rsidR="00C723EE" w:rsidRPr="00C723EE" w:rsidRDefault="00C723EE" w:rsidP="28F9B2E2">
      <w:pPr>
        <w:pStyle w:val="ListParagraph"/>
        <w:numPr>
          <w:ilvl w:val="0"/>
          <w:numId w:val="63"/>
        </w:numPr>
        <w:shd w:val="clear" w:color="auto" w:fill="FFFFFF" w:themeFill="background1"/>
        <w:contextualSpacing/>
      </w:pPr>
      <w:r w:rsidRPr="28F9B2E2">
        <w:rPr>
          <w:b/>
          <w:bCs/>
        </w:rPr>
        <w:t xml:space="preserve">NOTE: </w:t>
      </w:r>
      <w:r>
        <w:t xml:space="preserve"> DOS retains the right to request additional documentation for items not specified in this NOFO or the PSI.</w:t>
      </w:r>
    </w:p>
    <w:p w14:paraId="3DEEC669" w14:textId="77777777" w:rsidR="00BA0451" w:rsidRPr="00215DDF" w:rsidRDefault="00BA0451" w:rsidP="28F9B2E2">
      <w:pPr>
        <w:spacing w:after="0"/>
        <w:rPr>
          <w:color w:val="FF0000"/>
          <w:u w:val="single"/>
        </w:rPr>
      </w:pPr>
    </w:p>
    <w:p w14:paraId="5D11E2AE" w14:textId="77777777" w:rsidR="00ED6CD9" w:rsidRDefault="00F71CDC" w:rsidP="28F9B2E2">
      <w:pPr>
        <w:pStyle w:val="Heading3"/>
        <w:spacing w:before="0" w:after="0"/>
      </w:pPr>
      <w:bookmarkStart w:id="27" w:name="_Toc57903309"/>
      <w:r>
        <w:t>Budget Components:</w:t>
      </w:r>
      <w:bookmarkEnd w:id="27"/>
    </w:p>
    <w:p w14:paraId="3DA26C3F" w14:textId="069309F7" w:rsidR="006E0019" w:rsidRPr="006E0019" w:rsidRDefault="00ED6CD9" w:rsidP="28F9B2E2">
      <w:pPr>
        <w:pStyle w:val="ListParagraph"/>
        <w:numPr>
          <w:ilvl w:val="0"/>
          <w:numId w:val="27"/>
        </w:numPr>
      </w:pPr>
      <w:r w:rsidRPr="28F9B2E2">
        <w:rPr>
          <w:i/>
          <w:iCs/>
        </w:rPr>
        <w:t>Bud</w:t>
      </w:r>
      <w:r w:rsidR="00F71CDC" w:rsidRPr="28F9B2E2">
        <w:rPr>
          <w:i/>
          <w:iCs/>
        </w:rPr>
        <w:t>get Appropriateness</w:t>
      </w:r>
      <w:r w:rsidR="03A1146C" w:rsidRPr="28F9B2E2">
        <w:rPr>
          <w:i/>
          <w:iCs/>
        </w:rPr>
        <w:t>:</w:t>
      </w:r>
      <w:r>
        <w:t xml:space="preserve"> </w:t>
      </w:r>
      <w:r w:rsidR="28365753">
        <w:t xml:space="preserve"> </w:t>
      </w:r>
      <w:r w:rsidR="00F71CDC">
        <w:t xml:space="preserve">Budgeted items are necessary and sufficient to the achievement of the goal, objectives, activities and program monitoring as presented in the proposal. </w:t>
      </w:r>
      <w:r w:rsidR="7A1B4BF0">
        <w:t xml:space="preserve"> </w:t>
      </w:r>
      <w:r w:rsidR="00F71CDC">
        <w:t xml:space="preserve">This should consist of both an Excel budget breakdown and a budget narrative attached as an annex. </w:t>
      </w:r>
      <w:r w:rsidR="0228DC0D">
        <w:t xml:space="preserve"> </w:t>
      </w:r>
      <w:r w:rsidR="00F71CDC">
        <w:t>The budget narrative must include clear, substantive explanations for each line-item and how the amounts were derived, as well as the source and description of all cost-share offered.</w:t>
      </w:r>
      <w:r w:rsidR="006E0019">
        <w:t xml:space="preserve"> </w:t>
      </w:r>
      <w:r w:rsidR="2082CC08">
        <w:t xml:space="preserve"> </w:t>
      </w:r>
      <w:r w:rsidR="006E0019">
        <w:t xml:space="preserve">Refer to the </w:t>
      </w:r>
      <w:r w:rsidR="006E0019" w:rsidRPr="28F9B2E2">
        <w:rPr>
          <w:b/>
          <w:bCs/>
        </w:rPr>
        <w:t>Excel Budget Template</w:t>
      </w:r>
      <w:r w:rsidR="006E0019">
        <w:t xml:space="preserve"> for guidance on compiling a budget and associated budget narrative.</w:t>
      </w:r>
      <w:r w:rsidR="00C723EE">
        <w:t xml:space="preserve"> </w:t>
      </w:r>
      <w:r w:rsidR="33D91FB9">
        <w:t xml:space="preserve"> </w:t>
      </w:r>
      <w:r w:rsidR="00C723EE">
        <w:t xml:space="preserve">Please use the Budget template provide. </w:t>
      </w:r>
    </w:p>
    <w:p w14:paraId="66B82BA5" w14:textId="142A32BA" w:rsidR="00F71CDC" w:rsidRPr="00917D84" w:rsidRDefault="00ED6CD9" w:rsidP="28F9B2E2">
      <w:pPr>
        <w:pStyle w:val="ListParagraph"/>
        <w:numPr>
          <w:ilvl w:val="0"/>
          <w:numId w:val="27"/>
        </w:numPr>
      </w:pPr>
      <w:r w:rsidRPr="28F9B2E2">
        <w:rPr>
          <w:i/>
          <w:iCs/>
        </w:rPr>
        <w:t>Cost-effectiveness</w:t>
      </w:r>
      <w:r>
        <w:t xml:space="preserve">: </w:t>
      </w:r>
      <w:r w:rsidR="00F71CDC">
        <w:t xml:space="preserve">The Department of State must determine that the costs paid for this award are reasonable, allowable, and allocable to the proposed program activities. </w:t>
      </w:r>
      <w:r w:rsidR="5102E58B">
        <w:t xml:space="preserve"> </w:t>
      </w:r>
      <w:r w:rsidR="00F71CDC">
        <w:t>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w:t>
      </w:r>
      <w:r w:rsidR="001E7312">
        <w:t xml:space="preserve"> of 2 CFR 200,</w:t>
      </w:r>
      <w:r w:rsidR="00F71CDC">
        <w:t xml:space="preserve">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010E8F85" w14:textId="11FAB671" w:rsidR="28F9B2E2" w:rsidRDefault="28F9B2E2" w:rsidP="28F9B2E2">
      <w:pPr>
        <w:spacing w:after="0"/>
        <w:ind w:left="720"/>
      </w:pPr>
    </w:p>
    <w:p w14:paraId="5326D87D" w14:textId="77777777" w:rsidR="00F71CDC" w:rsidRPr="00B57EE2" w:rsidRDefault="00F71CDC" w:rsidP="28F9B2E2">
      <w:pPr>
        <w:pStyle w:val="Heading1"/>
        <w:spacing w:before="0" w:after="0"/>
      </w:pPr>
      <w:bookmarkStart w:id="28" w:name="_Toc57903310"/>
      <w:r>
        <w:t>V.</w:t>
      </w:r>
      <w:r w:rsidR="00196A5A">
        <w:t xml:space="preserve"> </w:t>
      </w:r>
      <w:r>
        <w:t xml:space="preserve">APPLICATION EVALUATION AND SCORING </w:t>
      </w:r>
      <w:bookmarkEnd w:id="28"/>
    </w:p>
    <w:p w14:paraId="1675A301" w14:textId="59436ACE" w:rsidR="28F9B2E2" w:rsidRDefault="28F9B2E2" w:rsidP="28F9B2E2"/>
    <w:p w14:paraId="38786B59" w14:textId="29B39426" w:rsidR="00F71CDC" w:rsidRPr="00B57EE2" w:rsidRDefault="00F71CDC" w:rsidP="28F9B2E2">
      <w:pPr>
        <w:spacing w:after="0"/>
      </w:pPr>
      <w:r>
        <w:lastRenderedPageBreak/>
        <w:t xml:space="preserve">The U.S. government may issue an award resulting from this NOFO to the responsible applicant whose application is the most responsive to the goals and objectives set forth in this NOFO. </w:t>
      </w:r>
      <w:r w:rsidR="4F4D5958">
        <w:t xml:space="preserve"> </w:t>
      </w:r>
      <w:r>
        <w:t>The U.S. government may (a) reject any or all applications, and/or (b) waive informalities and minor irregular</w:t>
      </w:r>
      <w:r w:rsidR="00C5008D">
        <w:t>ities in applications received.</w:t>
      </w:r>
    </w:p>
    <w:p w14:paraId="420C513F" w14:textId="651B65BA" w:rsidR="28F9B2E2" w:rsidRDefault="28F9B2E2" w:rsidP="28F9B2E2">
      <w:pPr>
        <w:spacing w:after="0"/>
      </w:pPr>
    </w:p>
    <w:p w14:paraId="1261B18A" w14:textId="5649BA51" w:rsidR="00F71CDC" w:rsidRPr="00B57EE2" w:rsidRDefault="00F71CDC" w:rsidP="28F9B2E2">
      <w:pPr>
        <w:spacing w:after="0"/>
      </w:pPr>
      <w:r>
        <w:t xml:space="preserve">The U.S. government may make an award on the basis of initial applications received without discussion or negotiations. </w:t>
      </w:r>
      <w:r w:rsidR="1E2262BE">
        <w:t xml:space="preserve"> </w:t>
      </w:r>
      <w:r>
        <w:t xml:space="preserve">Therefore, applications should contain the applicant’s best terms from a cost and technical standpoint. </w:t>
      </w:r>
    </w:p>
    <w:p w14:paraId="4CE87267" w14:textId="1DC5C91F" w:rsidR="28F9B2E2" w:rsidRDefault="28F9B2E2" w:rsidP="28F9B2E2">
      <w:pPr>
        <w:spacing w:after="0"/>
      </w:pPr>
    </w:p>
    <w:p w14:paraId="0071F0F7" w14:textId="77777777" w:rsidR="00F71CDC" w:rsidRPr="00B57EE2" w:rsidRDefault="00F71CDC" w:rsidP="28F9B2E2">
      <w:pPr>
        <w:spacing w:after="0"/>
      </w:pPr>
      <w:r>
        <w:t xml:space="preserve">U.S. government also reserves the right, but is not obliged, to enter into discussions with an applicant in order to obtain clarification, additional detail, or to suggest refinements in the </w:t>
      </w:r>
      <w:r w:rsidR="001E7312">
        <w:t>program</w:t>
      </w:r>
      <w:r>
        <w:t xml:space="preserve">’s description, budget, or other aspects of an application. </w:t>
      </w:r>
    </w:p>
    <w:p w14:paraId="7F6DED58" w14:textId="4CD12AD7" w:rsidR="28F9B2E2" w:rsidRDefault="28F9B2E2" w:rsidP="28F9B2E2">
      <w:pPr>
        <w:spacing w:after="0"/>
      </w:pPr>
    </w:p>
    <w:p w14:paraId="54D56732" w14:textId="0DA0B106" w:rsidR="00F71CDC" w:rsidRPr="00B57EE2" w:rsidRDefault="00F71CDC" w:rsidP="28F9B2E2">
      <w:pPr>
        <w:spacing w:after="0"/>
      </w:pPr>
      <w:r>
        <w:t xml:space="preserve">Applicants should note that the following criteria will serve as a standard against which all applications will be evaluated. </w:t>
      </w:r>
      <w:r w:rsidR="02A704D4">
        <w:t xml:space="preserve"> </w:t>
      </w:r>
      <w:r>
        <w:t xml:space="preserve">Department of State will issue an award to the applicant whose proposal represents the best value to the U.S. Government on the basis of technical merit, efficient use of USG funds, and satisfactory organizational capacity. </w:t>
      </w:r>
      <w:r w:rsidR="3B747CD5">
        <w:t xml:space="preserve"> </w:t>
      </w:r>
      <w:r>
        <w:t xml:space="preserve">In addition, each application will be evaluated and scored on the Proposal Components using a 100-point scale by a peer review committee of Department of State. </w:t>
      </w:r>
    </w:p>
    <w:p w14:paraId="7888A859" w14:textId="025BFEC1" w:rsidR="28F9B2E2" w:rsidRDefault="28F9B2E2" w:rsidP="28F9B2E2">
      <w:pPr>
        <w:spacing w:after="0"/>
      </w:pPr>
    </w:p>
    <w:p w14:paraId="726D6450" w14:textId="0242E451" w:rsidR="00F71CDC" w:rsidRDefault="00F71CDC" w:rsidP="28F9B2E2">
      <w:pPr>
        <w:spacing w:after="0"/>
      </w:pPr>
      <w:r>
        <w:t xml:space="preserve">CSO will conduct a merit review of all </w:t>
      </w:r>
      <w:r w:rsidRPr="28F9B2E2">
        <w:rPr>
          <w:i/>
          <w:iCs/>
        </w:rPr>
        <w:t xml:space="preserve">eligible </w:t>
      </w:r>
      <w:r>
        <w:t xml:space="preserve">applications as outlined in this NOFO. </w:t>
      </w:r>
      <w:r w:rsidR="006E6006">
        <w:t xml:space="preserve"> </w:t>
      </w:r>
      <w:r>
        <w:t>Applications will be reviewed by an independent review panel consisting of qualified representatives from other DoS bureaus, offices, and Posts.</w:t>
      </w:r>
      <w:r w:rsidR="3C0E3E30">
        <w:t xml:space="preserve"> </w:t>
      </w:r>
      <w:r>
        <w:t xml:space="preserve"> Final approval resides with the </w:t>
      </w:r>
      <w:r w:rsidR="00692E24">
        <w:t>CSO relevant programming o</w:t>
      </w:r>
      <w:r w:rsidR="00666CB7">
        <w:t>ffice</w:t>
      </w:r>
      <w:r w:rsidR="22B9A8E9">
        <w:t xml:space="preserve"> and the Grants Officer</w:t>
      </w:r>
      <w:r>
        <w:t xml:space="preserve">. </w:t>
      </w:r>
    </w:p>
    <w:p w14:paraId="6FF42234" w14:textId="3A1B8B16" w:rsidR="28F9B2E2" w:rsidRDefault="28F9B2E2" w:rsidP="28F9B2E2">
      <w:pPr>
        <w:spacing w:after="0"/>
      </w:pPr>
    </w:p>
    <w:p w14:paraId="5D880AA4" w14:textId="77777777" w:rsidR="002A5A31" w:rsidRPr="00B57EE2" w:rsidRDefault="002A5A31" w:rsidP="28F9B2E2">
      <w:pPr>
        <w:spacing w:after="0"/>
      </w:pPr>
      <w:r>
        <w:t>The point value for each section outlined below indicates its relative importance in the application review process.</w:t>
      </w:r>
      <w:r w:rsidR="00B12329">
        <w:t xml:space="preserve">  </w:t>
      </w:r>
      <w:r>
        <w:t>Evaluation values are based on five components</w:t>
      </w:r>
      <w:r w:rsidR="006C3F1D">
        <w:t xml:space="preserve"> related to the proposal narrative and other attachments, as well as </w:t>
      </w:r>
      <w:r>
        <w:t xml:space="preserve">two </w:t>
      </w:r>
      <w:r w:rsidR="006C3F1D">
        <w:t xml:space="preserve">budgetary </w:t>
      </w:r>
      <w:r>
        <w:t>components.</w:t>
      </w:r>
    </w:p>
    <w:p w14:paraId="1260FA83" w14:textId="0D50DD8D" w:rsidR="28F9B2E2" w:rsidRDefault="28F9B2E2" w:rsidP="28F9B2E2">
      <w:pPr>
        <w:spacing w:after="0"/>
      </w:pPr>
    </w:p>
    <w:p w14:paraId="21634072" w14:textId="77777777" w:rsidR="00F71CDC" w:rsidRDefault="00F71CDC" w:rsidP="28F9B2E2">
      <w:pPr>
        <w:spacing w:after="0"/>
      </w:pPr>
      <w:r>
        <w:t xml:space="preserve">Based on eligible applications that are responsive to the requirements outlined above, the review panel will use the following criteria when rating proposals: </w:t>
      </w:r>
    </w:p>
    <w:p w14:paraId="45E69B58" w14:textId="7BCEFF87" w:rsidR="28F9B2E2" w:rsidRDefault="28F9B2E2" w:rsidP="28F9B2E2">
      <w:pPr>
        <w:spacing w:after="0"/>
      </w:pPr>
    </w:p>
    <w:p w14:paraId="2187C143" w14:textId="77777777" w:rsidR="00172957" w:rsidRPr="00487E0F" w:rsidRDefault="49AEC7A9" w:rsidP="28F9B2E2">
      <w:pPr>
        <w:pStyle w:val="Heading2"/>
        <w:spacing w:before="0" w:after="0"/>
      </w:pPr>
      <w:bookmarkStart w:id="29" w:name="_Toc57903311"/>
      <w:r>
        <w:lastRenderedPageBreak/>
        <w:t>Quality of Program Idea</w:t>
      </w:r>
      <w:bookmarkEnd w:id="29"/>
    </w:p>
    <w:p w14:paraId="77169821" w14:textId="364A516F" w:rsidR="00F71CDC" w:rsidRPr="00487E0F" w:rsidRDefault="49AEC7A9" w:rsidP="28F9B2E2">
      <w:pPr>
        <w:spacing w:after="0"/>
      </w:pPr>
      <w:r>
        <w:t xml:space="preserve">Total Possible = </w:t>
      </w:r>
      <w:r w:rsidR="2F4A7F24">
        <w:t>3</w:t>
      </w:r>
      <w:r w:rsidR="2DF93223">
        <w:t>0</w:t>
      </w:r>
      <w:r>
        <w:t xml:space="preserve"> points</w:t>
      </w:r>
    </w:p>
    <w:p w14:paraId="47A91F78" w14:textId="77777777" w:rsidR="53FCA769" w:rsidRDefault="49AEC7A9" w:rsidP="28F9B2E2">
      <w:pPr>
        <w:pStyle w:val="ListParagraph"/>
        <w:numPr>
          <w:ilvl w:val="0"/>
          <w:numId w:val="46"/>
        </w:numPr>
        <w:rPr>
          <w:rFonts w:asciiTheme="minorHAnsi" w:eastAsiaTheme="minorEastAsia" w:hAnsiTheme="minorHAnsi" w:cstheme="minorBidi"/>
          <w:color w:val="000000" w:themeColor="text1"/>
        </w:rPr>
      </w:pPr>
      <w:r>
        <w:t>Responsive to the solicitation and appropriate in the country context (10 points)</w:t>
      </w:r>
    </w:p>
    <w:p w14:paraId="683BFBE2" w14:textId="77777777" w:rsidR="00F71CDC" w:rsidRPr="00487E0F" w:rsidRDefault="49AEC7A9" w:rsidP="28F9B2E2">
      <w:pPr>
        <w:pStyle w:val="ListParagraph"/>
        <w:numPr>
          <w:ilvl w:val="0"/>
          <w:numId w:val="46"/>
        </w:numPr>
        <w:rPr>
          <w:color w:val="000000" w:themeColor="text1"/>
        </w:rPr>
      </w:pPr>
      <w:r>
        <w:t xml:space="preserve">Clearly states theory of change (5) </w:t>
      </w:r>
    </w:p>
    <w:p w14:paraId="5907F291" w14:textId="77777777" w:rsidR="00F71CDC" w:rsidRPr="00487E0F" w:rsidRDefault="49AEC7A9" w:rsidP="28F9B2E2">
      <w:pPr>
        <w:pStyle w:val="ListParagraph"/>
        <w:numPr>
          <w:ilvl w:val="0"/>
          <w:numId w:val="46"/>
        </w:numPr>
        <w:rPr>
          <w:color w:val="000000" w:themeColor="text1"/>
        </w:rPr>
      </w:pPr>
      <w:r>
        <w:t xml:space="preserve">Establishes direct connection between proposed activities and the desired results (5) </w:t>
      </w:r>
    </w:p>
    <w:p w14:paraId="20BD0A8B" w14:textId="5C84D862" w:rsidR="00F71CDC" w:rsidRPr="006E6006" w:rsidRDefault="49AEC7A9" w:rsidP="28F9B2E2">
      <w:pPr>
        <w:pStyle w:val="ListParagraph"/>
        <w:numPr>
          <w:ilvl w:val="0"/>
          <w:numId w:val="46"/>
        </w:numPr>
        <w:rPr>
          <w:color w:val="000000" w:themeColor="text1"/>
        </w:rPr>
      </w:pPr>
      <w:r>
        <w:t>Exhibits originality, prioritizes innovation, but is feasible (5)</w:t>
      </w:r>
    </w:p>
    <w:p w14:paraId="1DF4CCFA" w14:textId="528FD170" w:rsidR="00F71CDC" w:rsidRPr="006E6006" w:rsidRDefault="6D30CAC8" w:rsidP="28F9B2E2">
      <w:pPr>
        <w:pStyle w:val="ListParagraph"/>
        <w:numPr>
          <w:ilvl w:val="0"/>
          <w:numId w:val="46"/>
        </w:numPr>
        <w:rPr>
          <w:color w:val="000000" w:themeColor="text1"/>
        </w:rPr>
      </w:pPr>
      <w:r>
        <w:t xml:space="preserve">Effectively incorporates do no harm principles (5) </w:t>
      </w:r>
    </w:p>
    <w:p w14:paraId="6D7F0E67" w14:textId="2C59C25F" w:rsidR="28F9B2E2" w:rsidRDefault="28F9B2E2" w:rsidP="28F9B2E2">
      <w:pPr>
        <w:spacing w:after="0"/>
        <w:ind w:left="360"/>
      </w:pPr>
    </w:p>
    <w:p w14:paraId="5739CD7B" w14:textId="77777777" w:rsidR="00172957" w:rsidRPr="00487E0F" w:rsidRDefault="0F63C5DE" w:rsidP="28F9B2E2">
      <w:pPr>
        <w:pStyle w:val="Heading2"/>
        <w:spacing w:before="0" w:after="0"/>
      </w:pPr>
      <w:bookmarkStart w:id="30" w:name="_Toc57903312"/>
      <w:r>
        <w:t>Program Planning / Ability to Achieve Objectives</w:t>
      </w:r>
      <w:bookmarkEnd w:id="30"/>
    </w:p>
    <w:p w14:paraId="2251826B" w14:textId="69909F29" w:rsidR="00F71CDC" w:rsidRPr="00487E0F" w:rsidRDefault="49AEC7A9" w:rsidP="28F9B2E2">
      <w:pPr>
        <w:spacing w:after="0"/>
      </w:pPr>
      <w:r>
        <w:t xml:space="preserve">Total Possible = </w:t>
      </w:r>
      <w:r w:rsidR="61B5736C">
        <w:t>35</w:t>
      </w:r>
      <w:r>
        <w:t xml:space="preserve"> points</w:t>
      </w:r>
    </w:p>
    <w:p w14:paraId="39072C46" w14:textId="382D614E" w:rsidR="639754B5" w:rsidRDefault="49AEC7A9" w:rsidP="28F9B2E2">
      <w:pPr>
        <w:pStyle w:val="ListParagraph"/>
        <w:numPr>
          <w:ilvl w:val="0"/>
          <w:numId w:val="48"/>
        </w:numPr>
        <w:rPr>
          <w:rFonts w:asciiTheme="minorHAnsi" w:eastAsiaTheme="minorEastAsia" w:hAnsiTheme="minorHAnsi" w:cstheme="minorBidi"/>
          <w:color w:val="000000" w:themeColor="text1"/>
        </w:rPr>
      </w:pPr>
      <w:r>
        <w:t xml:space="preserve">Demonstrates an institutional record of successful </w:t>
      </w:r>
      <w:r w:rsidR="6684EDF2">
        <w:t xml:space="preserve">conflict sensitive </w:t>
      </w:r>
      <w:r>
        <w:t>programs in the target country or content area.  Clearly articulates how the project’s key personnel have knowledge of country context and existing relationships to successfully implement the project in a locally sensitive manner (</w:t>
      </w:r>
      <w:r w:rsidR="2C780044">
        <w:t>10</w:t>
      </w:r>
      <w:r>
        <w:t>)</w:t>
      </w:r>
    </w:p>
    <w:p w14:paraId="767B75A1" w14:textId="4070BF30" w:rsidR="00F71CDC" w:rsidRPr="00487E0F" w:rsidRDefault="074187B1" w:rsidP="28F9B2E2">
      <w:pPr>
        <w:pStyle w:val="ListParagraph"/>
        <w:numPr>
          <w:ilvl w:val="0"/>
          <w:numId w:val="48"/>
        </w:numPr>
        <w:rPr>
          <w:rFonts w:asciiTheme="minorHAnsi" w:eastAsiaTheme="minorEastAsia" w:hAnsiTheme="minorHAnsi" w:cstheme="minorBidi"/>
          <w:color w:val="000000" w:themeColor="text1"/>
        </w:rPr>
      </w:pPr>
      <w:r>
        <w:t>Activities are developed, detailed, and contribute to program objectives. (</w:t>
      </w:r>
      <w:r w:rsidR="498CA314">
        <w:t>5</w:t>
      </w:r>
      <w:r>
        <w:t>)</w:t>
      </w:r>
    </w:p>
    <w:p w14:paraId="1B0872B3" w14:textId="38B2689E" w:rsidR="00F71CDC" w:rsidRPr="00487E0F" w:rsidRDefault="0D189072" w:rsidP="28F9B2E2">
      <w:pPr>
        <w:pStyle w:val="ListParagraph"/>
        <w:numPr>
          <w:ilvl w:val="0"/>
          <w:numId w:val="48"/>
        </w:numPr>
        <w:rPr>
          <w:rFonts w:asciiTheme="minorHAnsi" w:eastAsiaTheme="minorEastAsia" w:hAnsiTheme="minorHAnsi" w:cstheme="minorBidi"/>
          <w:color w:val="000000" w:themeColor="text1"/>
        </w:rPr>
      </w:pPr>
      <w:r>
        <w:t xml:space="preserve"> </w:t>
      </w:r>
      <w:r w:rsidR="4CAD4DC5">
        <w:t xml:space="preserve"> </w:t>
      </w:r>
      <w:r>
        <w:t>Objectives are clear, specific, attainable, measurable, results-focused, and placed in a reasonable time frame</w:t>
      </w:r>
      <w:r w:rsidR="57548CA2">
        <w:t xml:space="preserve">. </w:t>
      </w:r>
      <w:r w:rsidR="08F46994">
        <w:t>(5)</w:t>
      </w:r>
    </w:p>
    <w:p w14:paraId="6AA90677" w14:textId="77B299EE" w:rsidR="00F71CDC" w:rsidRPr="00487E0F" w:rsidRDefault="49AEC7A9" w:rsidP="28F9B2E2">
      <w:pPr>
        <w:pStyle w:val="ListParagraph"/>
        <w:numPr>
          <w:ilvl w:val="0"/>
          <w:numId w:val="48"/>
        </w:numPr>
        <w:rPr>
          <w:color w:val="000000" w:themeColor="text1"/>
        </w:rPr>
      </w:pPr>
      <w:r>
        <w:t>Describes the division of labor among the direct applicant, any partners, and any potential sub-grantees; addresses how the program will engage or obtain support from relevant stakeholders; and identifies local partners where appropriate (</w:t>
      </w:r>
      <w:r w:rsidR="6777D58C">
        <w:t>5</w:t>
      </w:r>
      <w:r>
        <w:t xml:space="preserve">) </w:t>
      </w:r>
    </w:p>
    <w:p w14:paraId="48C7046D" w14:textId="66B92C8B" w:rsidR="00F71CDC" w:rsidRPr="00487E0F" w:rsidRDefault="49AEC7A9" w:rsidP="28F9B2E2">
      <w:pPr>
        <w:pStyle w:val="ListParagraph"/>
        <w:numPr>
          <w:ilvl w:val="0"/>
          <w:numId w:val="48"/>
        </w:numPr>
        <w:rPr>
          <w:color w:val="000000" w:themeColor="text1"/>
        </w:rPr>
      </w:pPr>
      <w:r>
        <w:t>Includes contingency plans for potential difficulties in executing the original work plan</w:t>
      </w:r>
      <w:r w:rsidR="6C66B1A3">
        <w:t xml:space="preserve"> and addresses need for flexibility and ability to adapt</w:t>
      </w:r>
      <w:r>
        <w:t xml:space="preserve"> (</w:t>
      </w:r>
      <w:r w:rsidR="3E351D65">
        <w:t>5</w:t>
      </w:r>
      <w:r>
        <w:t xml:space="preserve">) </w:t>
      </w:r>
    </w:p>
    <w:p w14:paraId="639338A6" w14:textId="68E4BBC4" w:rsidR="00F71CDC" w:rsidRPr="00487E0F" w:rsidRDefault="49AEC7A9" w:rsidP="28F9B2E2">
      <w:pPr>
        <w:pStyle w:val="ListParagraph"/>
        <w:numPr>
          <w:ilvl w:val="0"/>
          <w:numId w:val="48"/>
        </w:numPr>
        <w:rPr>
          <w:color w:val="000000" w:themeColor="text1"/>
        </w:rPr>
      </w:pPr>
      <w:r>
        <w:t>Provides a thoughtful and appropriately detailed Gender Analysis of Conflict, and the identified dynamics are considered and integrated across activities and monitoring indicators (</w:t>
      </w:r>
      <w:r w:rsidR="0035E230">
        <w:t>5</w:t>
      </w:r>
      <w:r>
        <w:t xml:space="preserve">) </w:t>
      </w:r>
    </w:p>
    <w:p w14:paraId="6AF0BF5A" w14:textId="39FBC7C1" w:rsidR="28F9B2E2" w:rsidRDefault="28F9B2E2" w:rsidP="28F9B2E2">
      <w:pPr>
        <w:spacing w:after="0"/>
        <w:ind w:left="360"/>
      </w:pPr>
    </w:p>
    <w:p w14:paraId="57FCAA6A" w14:textId="77777777" w:rsidR="00172957" w:rsidRPr="00487E0F" w:rsidRDefault="49AEC7A9" w:rsidP="28F9B2E2">
      <w:pPr>
        <w:pStyle w:val="Heading2"/>
        <w:spacing w:before="0" w:after="0"/>
      </w:pPr>
      <w:bookmarkStart w:id="31" w:name="_Toc57903313"/>
      <w:r>
        <w:t>Cost Effectiveness</w:t>
      </w:r>
      <w:bookmarkEnd w:id="31"/>
    </w:p>
    <w:p w14:paraId="480614E8" w14:textId="64AAE51D" w:rsidR="00F71CDC" w:rsidRPr="00487E0F" w:rsidRDefault="49AEC7A9" w:rsidP="28F9B2E2">
      <w:pPr>
        <w:spacing w:after="0"/>
      </w:pPr>
      <w:r>
        <w:t xml:space="preserve">Total Possible = </w:t>
      </w:r>
      <w:r w:rsidR="6488B072">
        <w:t>1</w:t>
      </w:r>
      <w:r w:rsidR="0642F6EB">
        <w:t>0</w:t>
      </w:r>
      <w:r>
        <w:t xml:space="preserve"> points</w:t>
      </w:r>
    </w:p>
    <w:p w14:paraId="7A16499B" w14:textId="77777777" w:rsidR="00F71CDC" w:rsidRPr="00487E0F" w:rsidRDefault="49AEC7A9" w:rsidP="28F9B2E2">
      <w:pPr>
        <w:pStyle w:val="ListParagraph"/>
        <w:numPr>
          <w:ilvl w:val="0"/>
          <w:numId w:val="49"/>
        </w:numPr>
        <w:rPr>
          <w:color w:val="000000" w:themeColor="text1"/>
        </w:rPr>
      </w:pPr>
      <w:r>
        <w:t xml:space="preserve">Explains and justifies overhead and administration costs of the proposal, including salaries and honoraria.  (5) </w:t>
      </w:r>
    </w:p>
    <w:p w14:paraId="27E8FA5C" w14:textId="5498B4BB" w:rsidR="00172957" w:rsidRPr="00487E0F" w:rsidRDefault="0D189072" w:rsidP="28F9B2E2">
      <w:pPr>
        <w:pStyle w:val="ListParagraph"/>
        <w:numPr>
          <w:ilvl w:val="0"/>
          <w:numId w:val="49"/>
        </w:numPr>
        <w:rPr>
          <w:color w:val="000000" w:themeColor="text1"/>
        </w:rPr>
      </w:pPr>
      <w:r>
        <w:t>All budget items and associated costs are reasonable, clearly explained, directly linked to program objectives and demonstrate efficient use of U.S. Government funds (</w:t>
      </w:r>
      <w:r w:rsidR="12141E86">
        <w:t>5)</w:t>
      </w:r>
      <w:r>
        <w:t xml:space="preserve"> </w:t>
      </w:r>
    </w:p>
    <w:p w14:paraId="474C22D2" w14:textId="77777777" w:rsidR="00F71CDC" w:rsidRPr="00487E0F" w:rsidRDefault="49AEC7A9" w:rsidP="28F9B2E2">
      <w:pPr>
        <w:pStyle w:val="ListParagraph"/>
        <w:numPr>
          <w:ilvl w:val="0"/>
          <w:numId w:val="49"/>
        </w:numPr>
        <w:rPr>
          <w:color w:val="000000" w:themeColor="text1"/>
        </w:rPr>
      </w:pPr>
      <w:r w:rsidRPr="28F9B2E2">
        <w:rPr>
          <w:b/>
          <w:bCs/>
        </w:rPr>
        <w:lastRenderedPageBreak/>
        <w:t>Note</w:t>
      </w:r>
      <w:r>
        <w:t xml:space="preserve">: Cost share is not required.  Applicants may offer cost share, but cost share will not be considered or factored in when proposals are reviewed. </w:t>
      </w:r>
    </w:p>
    <w:p w14:paraId="454FB40C" w14:textId="1EC6E262" w:rsidR="28F9B2E2" w:rsidRDefault="28F9B2E2" w:rsidP="28F9B2E2">
      <w:pPr>
        <w:spacing w:after="0"/>
        <w:ind w:left="360"/>
      </w:pPr>
    </w:p>
    <w:p w14:paraId="2CD2F926" w14:textId="77777777" w:rsidR="00172957" w:rsidRPr="00487E0F" w:rsidRDefault="49AEC7A9" w:rsidP="28F9B2E2">
      <w:pPr>
        <w:pStyle w:val="Heading2"/>
        <w:spacing w:before="0" w:after="0"/>
      </w:pPr>
      <w:bookmarkStart w:id="32" w:name="_Toc57903314"/>
      <w:r>
        <w:t>Program Monitoring and Evaluation</w:t>
      </w:r>
      <w:bookmarkEnd w:id="32"/>
    </w:p>
    <w:p w14:paraId="4A34A59B" w14:textId="1DC63605" w:rsidR="00F71CDC" w:rsidRPr="00487E0F" w:rsidRDefault="49AEC7A9" w:rsidP="28F9B2E2">
      <w:pPr>
        <w:spacing w:after="0"/>
      </w:pPr>
      <w:r>
        <w:t xml:space="preserve">Total Possible = </w:t>
      </w:r>
      <w:r w:rsidR="01DE5A3E">
        <w:t>1</w:t>
      </w:r>
      <w:r w:rsidR="6D046C8A">
        <w:t>5</w:t>
      </w:r>
      <w:r>
        <w:t xml:space="preserve"> points</w:t>
      </w:r>
    </w:p>
    <w:p w14:paraId="28E4B772" w14:textId="77777777" w:rsidR="00F71CDC" w:rsidRPr="00487E0F" w:rsidRDefault="49AEC7A9" w:rsidP="28F9B2E2">
      <w:pPr>
        <w:spacing w:after="0"/>
      </w:pPr>
      <w:r>
        <w:t xml:space="preserve">The Monitoring and Evaluation (M&amp;E) Plan includes: </w:t>
      </w:r>
    </w:p>
    <w:p w14:paraId="11992635" w14:textId="77777777" w:rsidR="00F71CDC" w:rsidRPr="00487E0F" w:rsidRDefault="49AEC7A9" w:rsidP="28F9B2E2">
      <w:pPr>
        <w:pStyle w:val="ListParagraph"/>
        <w:numPr>
          <w:ilvl w:val="0"/>
          <w:numId w:val="50"/>
        </w:numPr>
        <w:rPr>
          <w:color w:val="000000" w:themeColor="text1"/>
        </w:rPr>
      </w:pPr>
      <w:r>
        <w:t xml:space="preserve">Explains how monitoring and evaluation will be carried out and who will be responsible for monitoring and evaluation activities (5) </w:t>
      </w:r>
    </w:p>
    <w:p w14:paraId="6ADCF2C9" w14:textId="4B14D720" w:rsidR="00F71CDC" w:rsidRPr="00487E0F" w:rsidRDefault="49AEC7A9" w:rsidP="28F9B2E2">
      <w:pPr>
        <w:pStyle w:val="ListParagraph"/>
        <w:numPr>
          <w:ilvl w:val="0"/>
          <w:numId w:val="50"/>
        </w:numPr>
        <w:contextualSpacing/>
        <w:rPr>
          <w:rFonts w:ascii="Calibri" w:hAnsi="Calibri"/>
          <w:color w:val="000000" w:themeColor="text1"/>
        </w:rPr>
      </w:pPr>
      <w:r>
        <w:t>Robust M&amp;E framework includes output- and outcome-based performance indicators for each program objective with baselines and (yearly and cumulative) targets; data collection tools; data sources; types of data disaggregation, including by sex, if applicable; and frequency of monitoring and evaluation (</w:t>
      </w:r>
      <w:r w:rsidR="2C9D9490">
        <w:t>10</w:t>
      </w:r>
      <w:r>
        <w:t>)</w:t>
      </w:r>
    </w:p>
    <w:p w14:paraId="106515EF" w14:textId="319E5F2A" w:rsidR="28F9B2E2" w:rsidRDefault="28F9B2E2" w:rsidP="28F9B2E2">
      <w:pPr>
        <w:spacing w:after="0"/>
        <w:ind w:left="360"/>
      </w:pPr>
    </w:p>
    <w:p w14:paraId="0CEE0851" w14:textId="77777777" w:rsidR="00172957" w:rsidRPr="00487E0F" w:rsidRDefault="49AEC7A9" w:rsidP="28F9B2E2">
      <w:pPr>
        <w:pStyle w:val="Heading2"/>
        <w:spacing w:before="0" w:after="0"/>
      </w:pPr>
      <w:bookmarkStart w:id="33" w:name="_Toc57903315"/>
      <w:r>
        <w:t>Multiplier Effect / Sustainability of Impact</w:t>
      </w:r>
      <w:bookmarkEnd w:id="33"/>
    </w:p>
    <w:p w14:paraId="75BDA20D" w14:textId="77777777" w:rsidR="00F71CDC" w:rsidRPr="00487E0F" w:rsidRDefault="49AEC7A9" w:rsidP="28F9B2E2">
      <w:pPr>
        <w:spacing w:after="0"/>
      </w:pPr>
      <w:r>
        <w:t>Total Possible = 10 points</w:t>
      </w:r>
    </w:p>
    <w:p w14:paraId="6BEAF706" w14:textId="77777777" w:rsidR="00F71CDC" w:rsidRPr="00487E0F" w:rsidRDefault="49AEC7A9" w:rsidP="28F9B2E2">
      <w:pPr>
        <w:pStyle w:val="ListParagraph"/>
        <w:numPr>
          <w:ilvl w:val="0"/>
          <w:numId w:val="51"/>
        </w:numPr>
        <w:rPr>
          <w:color w:val="000000" w:themeColor="text1"/>
        </w:rPr>
      </w:pPr>
      <w:r>
        <w:t>Clearly delineates how elements of the program will have a multiplier effect (5)</w:t>
      </w:r>
    </w:p>
    <w:p w14:paraId="7578BD88" w14:textId="77777777" w:rsidR="00F71CDC" w:rsidRPr="00487E0F" w:rsidRDefault="49AEC7A9" w:rsidP="28F9B2E2">
      <w:pPr>
        <w:pStyle w:val="ListParagraph"/>
        <w:numPr>
          <w:ilvl w:val="0"/>
          <w:numId w:val="51"/>
        </w:numPr>
        <w:rPr>
          <w:color w:val="000000" w:themeColor="text1"/>
        </w:rPr>
      </w:pPr>
      <w:r>
        <w:t xml:space="preserve">Clearly delineates how impact will be sustainable beyond the life of the grant (5) </w:t>
      </w:r>
    </w:p>
    <w:p w14:paraId="2CBCCCB7" w14:textId="1CD08013" w:rsidR="28F9B2E2" w:rsidRDefault="28F9B2E2" w:rsidP="28F9B2E2">
      <w:pPr>
        <w:spacing w:after="0"/>
        <w:ind w:left="360"/>
      </w:pPr>
    </w:p>
    <w:p w14:paraId="09578EFA" w14:textId="77777777" w:rsidR="00B57EE2" w:rsidRPr="00703945" w:rsidRDefault="00196A5A" w:rsidP="28F9B2E2">
      <w:pPr>
        <w:pStyle w:val="Heading1"/>
        <w:spacing w:before="0" w:after="0"/>
      </w:pPr>
      <w:bookmarkStart w:id="34" w:name="_Toc57903316"/>
      <w:r>
        <w:t>V</w:t>
      </w:r>
      <w:r w:rsidR="00B0567E">
        <w:t>I</w:t>
      </w:r>
      <w:r>
        <w:t xml:space="preserve">.  </w:t>
      </w:r>
      <w:r w:rsidR="00B57EE2">
        <w:t xml:space="preserve">FEDERAL AWARD ADMINISTRATION INFORMATION: </w:t>
      </w:r>
      <w:bookmarkEnd w:id="34"/>
    </w:p>
    <w:p w14:paraId="2BDBAA29" w14:textId="296F1A8F" w:rsidR="28F9B2E2" w:rsidRDefault="28F9B2E2" w:rsidP="28F9B2E2"/>
    <w:p w14:paraId="4F86A3E2" w14:textId="77777777" w:rsidR="00D900CE" w:rsidRPr="00101952" w:rsidRDefault="00D900CE" w:rsidP="28F9B2E2">
      <w:pPr>
        <w:spacing w:after="0"/>
      </w:pPr>
      <w: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 </w:t>
      </w:r>
    </w:p>
    <w:p w14:paraId="65667657" w14:textId="1AFC347C" w:rsidR="28F9B2E2" w:rsidRDefault="28F9B2E2" w:rsidP="28F9B2E2">
      <w:pPr>
        <w:spacing w:after="0"/>
      </w:pPr>
    </w:p>
    <w:p w14:paraId="5AAD1C78" w14:textId="77777777" w:rsidR="00D900CE" w:rsidRPr="00101952" w:rsidRDefault="00D900CE" w:rsidP="28F9B2E2">
      <w:pPr>
        <w:spacing w:after="0"/>
      </w:pPr>
      <w:r>
        <w:t xml:space="preserve">Pursuant to 2 CFR 200.400 g, it is U.S. Department of State policy not to award profit under assistance instruments. </w:t>
      </w:r>
    </w:p>
    <w:p w14:paraId="7D832630" w14:textId="0215B131" w:rsidR="28F9B2E2" w:rsidRDefault="28F9B2E2" w:rsidP="28F9B2E2">
      <w:pPr>
        <w:spacing w:after="0"/>
      </w:pPr>
    </w:p>
    <w:p w14:paraId="638D496A" w14:textId="77777777" w:rsidR="00D900CE" w:rsidRPr="00101952" w:rsidRDefault="00D900CE" w:rsidP="28F9B2E2">
      <w:pPr>
        <w:spacing w:after="0"/>
      </w:pPr>
      <w:r>
        <w:lastRenderedPageBreak/>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w:t>
      </w:r>
      <w:r w:rsidR="006E6006">
        <w:t xml:space="preserve"> </w:t>
      </w:r>
      <w:r>
        <w:t xml:space="preserve">Any findings such as material weaknesses, significant deficiencies, or material noncompliance are reported on the SF-SAC. </w:t>
      </w:r>
    </w:p>
    <w:p w14:paraId="49ED10C6" w14:textId="32E444EF" w:rsidR="28F9B2E2" w:rsidRDefault="28F9B2E2" w:rsidP="28F9B2E2">
      <w:pPr>
        <w:spacing w:after="0"/>
      </w:pPr>
    </w:p>
    <w:p w14:paraId="471D4838" w14:textId="77777777" w:rsidR="00D900CE" w:rsidRDefault="00D900CE" w:rsidP="28F9B2E2">
      <w:pPr>
        <w:spacing w:after="0"/>
      </w:pPr>
      <w:r>
        <w:t xml:space="preserve">The Federal award signed by the Grants Officer is the only authorizing document. </w:t>
      </w:r>
    </w:p>
    <w:p w14:paraId="109E10B5" w14:textId="7507B405" w:rsidR="28F9B2E2" w:rsidRDefault="28F9B2E2" w:rsidP="28F9B2E2">
      <w:pPr>
        <w:spacing w:after="0"/>
      </w:pPr>
    </w:p>
    <w:p w14:paraId="573A912C" w14:textId="77777777" w:rsidR="00B57EE2" w:rsidRPr="00B57EE2" w:rsidRDefault="001B2963" w:rsidP="28F9B2E2">
      <w:pPr>
        <w:pStyle w:val="Heading2"/>
        <w:spacing w:before="0" w:after="0"/>
      </w:pPr>
      <w:bookmarkStart w:id="35" w:name="_Toc57903317"/>
      <w:r>
        <w:t>Reporting Requirements</w:t>
      </w:r>
      <w:bookmarkEnd w:id="35"/>
    </w:p>
    <w:p w14:paraId="57FD5541" w14:textId="4217E756" w:rsidR="28F9B2E2" w:rsidRDefault="28F9B2E2" w:rsidP="28F9B2E2"/>
    <w:p w14:paraId="694729E6" w14:textId="443FF1F3" w:rsidR="00B57EE2" w:rsidRPr="00B57EE2" w:rsidRDefault="00B57EE2" w:rsidP="28F9B2E2">
      <w:pPr>
        <w:spacing w:after="0"/>
      </w:pPr>
      <w:r>
        <w:t xml:space="preserve">Recipients will, at a minimum, be required to submit Quarterly Progress Reports and Quarterly Financial Reports (SF-425) describing key activities undertaken during the preceding month towards accomplishment of the stated objectives. Progress Reports </w:t>
      </w:r>
      <w:r w:rsidR="006C3F1D">
        <w:t xml:space="preserve">include a narrative report and a monitoring report.  These reports </w:t>
      </w:r>
      <w:r>
        <w:t>will compare actual to planned performance and indicate the progress made in accomplishing each assistance award task/goal noted in the grant agreement and will contain analysis and summary of findings, both quantitative and qualitative, for key indicators</w:t>
      </w:r>
      <w:r w:rsidR="006C3F1D">
        <w:t xml:space="preserve"> and/or milestones</w:t>
      </w:r>
      <w:r>
        <w:t>. Financial Reports will provide a means of monitoring expenditures and comparing costs incurred with progress.</w:t>
      </w:r>
      <w:r w:rsidR="001613B2">
        <w:t xml:space="preserve"> </w:t>
      </w:r>
      <w:r w:rsidR="001613B2">
        <w:t xml:space="preserve">The Recipient </w:t>
      </w:r>
      <w:r w:rsidR="001613B2">
        <w:t>should also</w:t>
      </w:r>
      <w:r w:rsidR="001613B2">
        <w:t xml:space="preserve"> regularly monitor and reflect upon the gender analysis together with local partners and propose in writing any significant adjustments to the program design for </w:t>
      </w:r>
      <w:r w:rsidR="001613B2">
        <w:t>CSO</w:t>
      </w:r>
      <w:r w:rsidR="001613B2">
        <w:t xml:space="preserve"> concurrence.</w:t>
      </w:r>
      <w:r>
        <w:t xml:space="preserve"> In difficult </w:t>
      </w:r>
      <w:r w:rsidR="00DE3FE2">
        <w:t>environments,</w:t>
      </w:r>
      <w:r>
        <w:t xml:space="preserve"> CSO </w:t>
      </w:r>
      <w:r w:rsidR="00703945">
        <w:t xml:space="preserve">may require additional reporting and briefings in order to monitor program developments. Applicants should account for this in their M&amp;E staffing plans. </w:t>
      </w:r>
    </w:p>
    <w:p w14:paraId="4CEADE78" w14:textId="59F38333" w:rsidR="28F9B2E2" w:rsidRDefault="28F9B2E2" w:rsidP="28F9B2E2">
      <w:pPr>
        <w:spacing w:after="0"/>
      </w:pPr>
    </w:p>
    <w:p w14:paraId="2BB28442" w14:textId="77777777" w:rsidR="00B57EE2" w:rsidRPr="00B57EE2" w:rsidRDefault="00B57EE2" w:rsidP="28F9B2E2">
      <w:pPr>
        <w:spacing w:after="0"/>
      </w:pPr>
      <w:r w:rsidRPr="28F9B2E2">
        <w:rPr>
          <w:b/>
          <w:bCs/>
        </w:rPr>
        <w:t xml:space="preserve">NOTE: </w:t>
      </w:r>
      <w:r>
        <w:t xml:space="preserve">It is Department of State policy that English is the official language of all documents. If reports or any supporting documents are provided in both English and a foreign language, it must be stated in each version that the </w:t>
      </w:r>
      <w:r w:rsidRPr="28F9B2E2">
        <w:rPr>
          <w:b/>
          <w:bCs/>
        </w:rPr>
        <w:t xml:space="preserve">English language version is the controlling version. </w:t>
      </w:r>
    </w:p>
    <w:p w14:paraId="49CE0609" w14:textId="2195F53E" w:rsidR="28F9B2E2" w:rsidRDefault="28F9B2E2" w:rsidP="28F9B2E2">
      <w:pPr>
        <w:spacing w:after="0"/>
        <w:rPr>
          <w:b/>
          <w:bCs/>
        </w:rPr>
      </w:pPr>
    </w:p>
    <w:p w14:paraId="395DDE38" w14:textId="77777777" w:rsidR="00B57EE2" w:rsidRPr="00B57EE2" w:rsidRDefault="00B57EE2" w:rsidP="28F9B2E2">
      <w:pPr>
        <w:spacing w:after="0"/>
      </w:pPr>
      <w:r w:rsidRPr="28F9B2E2">
        <w:rPr>
          <w:b/>
          <w:bCs/>
        </w:rPr>
        <w:t xml:space="preserve">U.S. dollar is the controlling currency. </w:t>
      </w:r>
    </w:p>
    <w:p w14:paraId="0B232537" w14:textId="4FAC68EA" w:rsidR="28F9B2E2" w:rsidRDefault="28F9B2E2" w:rsidP="28F9B2E2">
      <w:pPr>
        <w:spacing w:after="0"/>
        <w:rPr>
          <w:b/>
          <w:bCs/>
        </w:rPr>
      </w:pPr>
    </w:p>
    <w:p w14:paraId="0432C2F7" w14:textId="77777777" w:rsidR="00B57EE2" w:rsidRPr="00B57EE2" w:rsidRDefault="001B2963" w:rsidP="28F9B2E2">
      <w:pPr>
        <w:pStyle w:val="Heading2"/>
        <w:spacing w:before="0" w:after="0"/>
      </w:pPr>
      <w:bookmarkStart w:id="36" w:name="_Toc57903318"/>
      <w:r>
        <w:t xml:space="preserve">Mandatory Disclosures (2 CFR 200.113) </w:t>
      </w:r>
      <w:bookmarkEnd w:id="36"/>
    </w:p>
    <w:p w14:paraId="633D0D42" w14:textId="4B9C13D2" w:rsidR="28F9B2E2" w:rsidRDefault="28F9B2E2" w:rsidP="28F9B2E2"/>
    <w:p w14:paraId="6D1EE582" w14:textId="77777777" w:rsidR="00B57EE2" w:rsidRPr="00B57EE2" w:rsidRDefault="00B57EE2" w:rsidP="28F9B2E2">
      <w:pPr>
        <w:spacing w:after="0"/>
      </w:pPr>
      <w:r>
        <w:t xml:space="preserve">The non-federal entity or applicant for a federal award must disclose, in a timely manner, in writing to the federal awarding agency or pass-through entity all violations of federal criminal </w:t>
      </w:r>
      <w:r>
        <w:lastRenderedPageBreak/>
        <w:t>law involving fraud, bribery, or gratuity violations potentially affecting the federal award. Non-federal entities that have received a Federal award including the term and condition outlined in Appendix XII of the 2 CFR 200</w:t>
      </w:r>
      <w:r w:rsidR="00774F09">
        <w:t xml:space="preserve"> – </w:t>
      </w:r>
      <w:r>
        <w:t>Award Term</w:t>
      </w:r>
      <w:r w:rsidR="00774F09">
        <w:t>s</w:t>
      </w:r>
      <w:r>
        <w:t xml:space="preserve"> and Condition</w:t>
      </w:r>
      <w:r w:rsidR="00774F09">
        <w:t>s</w:t>
      </w:r>
      <w:r>
        <w:t xml:space="preserve"> for Recipient Integrity and Performance Matters</w:t>
      </w:r>
      <w:r w:rsidR="00774F09">
        <w:t xml:space="preserve"> – </w:t>
      </w:r>
      <w:r>
        <w:t>are required to report certain civil, criminal, or administrative proceedings to SAM</w:t>
      </w:r>
      <w:r w:rsidR="00774F09">
        <w:t xml:space="preserve"> (www.sam.gov)</w:t>
      </w:r>
      <w:r>
        <w:t xml:space="preserve">. Failure to make required disclosures can result in any of the remedies described in §200.338 Remedies for </w:t>
      </w:r>
      <w:r w:rsidR="00774F09">
        <w:t>N</w:t>
      </w:r>
      <w:r>
        <w:t xml:space="preserve">oncompliance, including suspension or debarment. </w:t>
      </w:r>
    </w:p>
    <w:p w14:paraId="2A084529" w14:textId="152FB133" w:rsidR="28F9B2E2" w:rsidRDefault="28F9B2E2" w:rsidP="28F9B2E2">
      <w:pPr>
        <w:spacing w:after="0"/>
      </w:pPr>
    </w:p>
    <w:p w14:paraId="7ACA8223" w14:textId="77777777" w:rsidR="00B57EE2" w:rsidRPr="00B57EE2" w:rsidRDefault="001B2963" w:rsidP="28F9B2E2">
      <w:pPr>
        <w:pStyle w:val="Heading2"/>
        <w:spacing w:before="0" w:after="0"/>
      </w:pPr>
      <w:bookmarkStart w:id="37" w:name="_Toc57903319"/>
      <w:r>
        <w:t xml:space="preserve">Federal Awardee Performance and Integrity Information System (FAPIIS) </w:t>
      </w:r>
      <w:bookmarkEnd w:id="37"/>
    </w:p>
    <w:p w14:paraId="7338BCB9" w14:textId="67057A1A" w:rsidR="28F9B2E2" w:rsidRDefault="28F9B2E2" w:rsidP="28F9B2E2"/>
    <w:p w14:paraId="2E755E3C" w14:textId="77777777" w:rsidR="00B57EE2" w:rsidRPr="00B57EE2" w:rsidRDefault="00B57EE2" w:rsidP="28F9B2E2">
      <w:pPr>
        <w:spacing w:after="0"/>
      </w:pPr>
      <w:r>
        <w:t>A federal awarding agency, prior to making a federal award</w:t>
      </w:r>
      <w:r w:rsidR="008F4703">
        <w:t>,</w:t>
      </w:r>
      <w:r>
        <w:t xml:space="preserve">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w:t>
      </w:r>
      <w:r w:rsidR="001B5CC5">
        <w:t>.</w:t>
      </w:r>
      <w:r>
        <w:t xml:space="preserve"> </w:t>
      </w:r>
    </w:p>
    <w:p w14:paraId="1978B5A1" w14:textId="552FCFB6" w:rsidR="28F9B2E2" w:rsidRDefault="28F9B2E2" w:rsidP="28F9B2E2">
      <w:pPr>
        <w:spacing w:after="0"/>
      </w:pPr>
    </w:p>
    <w:p w14:paraId="1C5EF5D2" w14:textId="77777777" w:rsidR="00B57EE2" w:rsidRPr="00B57EE2" w:rsidRDefault="00B57EE2" w:rsidP="28F9B2E2">
      <w:pPr>
        <w:spacing w:after="0"/>
      </w:pPr>
      <w:r>
        <w:t xml:space="preserve">Federal awards when completing the review of risk posed by applicants as described in §200.205 Federal awarding agency review of risk posed by applicants. </w:t>
      </w:r>
    </w:p>
    <w:p w14:paraId="7E74036E" w14:textId="4CBEE66B" w:rsidR="28F9B2E2" w:rsidRDefault="28F9B2E2" w:rsidP="28F9B2E2">
      <w:pPr>
        <w:spacing w:after="0"/>
      </w:pPr>
    </w:p>
    <w:p w14:paraId="2B641BE7" w14:textId="77777777" w:rsidR="00B57EE2" w:rsidRPr="00B57EE2" w:rsidRDefault="001B2963" w:rsidP="28F9B2E2">
      <w:pPr>
        <w:pStyle w:val="Heading2"/>
        <w:spacing w:before="0" w:after="0"/>
      </w:pPr>
      <w:bookmarkStart w:id="38" w:name="_Toc57903320"/>
      <w:r>
        <w:t>Other Information</w:t>
      </w:r>
      <w:bookmarkEnd w:id="38"/>
    </w:p>
    <w:p w14:paraId="57B96016" w14:textId="38588CAE" w:rsidR="28F9B2E2" w:rsidRDefault="28F9B2E2" w:rsidP="28F9B2E2"/>
    <w:p w14:paraId="30A639C6" w14:textId="77777777" w:rsidR="00B57EE2" w:rsidRPr="00B57EE2" w:rsidRDefault="00B57EE2" w:rsidP="28F9B2E2">
      <w:pPr>
        <w:spacing w:after="0"/>
      </w:pPr>
      <w: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r w:rsidR="006E6006">
        <w:t xml:space="preserve"> </w:t>
      </w:r>
      <w:r>
        <w:t xml:space="preserve">Applicants are reminded that U.S. Executive Orders and U.S. law prohibits transactions with or support to individuals or organizations associated with terrorism. </w:t>
      </w:r>
    </w:p>
    <w:p w14:paraId="21CCD35E" w14:textId="03FFE7E2" w:rsidR="28F9B2E2" w:rsidRDefault="28F9B2E2" w:rsidP="28F9B2E2">
      <w:pPr>
        <w:spacing w:after="0"/>
      </w:pPr>
    </w:p>
    <w:p w14:paraId="3712F027" w14:textId="77777777" w:rsidR="00172957" w:rsidRPr="00B57EE2" w:rsidRDefault="00B57EE2" w:rsidP="28F9B2E2">
      <w:pPr>
        <w:spacing w:after="0"/>
      </w:pPr>
      <w:r w:rsidRPr="28F9B2E2">
        <w:rPr>
          <w:b/>
          <w:bCs/>
        </w:rPr>
        <w:lastRenderedPageBreak/>
        <w:t xml:space="preserve">Proposals that reflect any type of support for any member, affiliate, or representative of a designated terrorist organization or narcotics trafficker, including elected members of government, will NOT be considered. </w:t>
      </w:r>
      <w:r w:rsidR="006E6006" w:rsidRPr="28F9B2E2">
        <w:rPr>
          <w:b/>
          <w:bCs/>
        </w:rPr>
        <w:t xml:space="preserve"> </w:t>
      </w:r>
      <w:r>
        <w:t xml:space="preserve">This provision must be included in any sub‐awards/sub-contracts issued under this award. </w:t>
      </w:r>
    </w:p>
    <w:p w14:paraId="270ED0FA" w14:textId="1799F807" w:rsidR="28F9B2E2" w:rsidRDefault="28F9B2E2" w:rsidP="28F9B2E2">
      <w:pPr>
        <w:spacing w:after="0"/>
      </w:pPr>
    </w:p>
    <w:p w14:paraId="48C365EE" w14:textId="0884E208" w:rsidR="001C0D46" w:rsidRDefault="001C0D46" w:rsidP="28F9B2E2">
      <w:pPr>
        <w:pStyle w:val="Heading1"/>
        <w:spacing w:before="0" w:after="0"/>
      </w:pPr>
      <w:r>
        <w:t>V</w:t>
      </w:r>
      <w:r w:rsidR="00894EFB">
        <w:t>I</w:t>
      </w:r>
      <w:r w:rsidR="00F71CDC">
        <w:t>I</w:t>
      </w:r>
      <w:r w:rsidR="00B57EE2">
        <w:t xml:space="preserve">. </w:t>
      </w:r>
      <w:r w:rsidR="00196A5A">
        <w:t xml:space="preserve"> </w:t>
      </w:r>
      <w:r w:rsidR="00B57EE2">
        <w:t xml:space="preserve">AGENCY CONTACTS </w:t>
      </w:r>
    </w:p>
    <w:p w14:paraId="15C5503C" w14:textId="1781FC7C" w:rsidR="28F9B2E2" w:rsidRDefault="28F9B2E2" w:rsidP="28F9B2E2"/>
    <w:p w14:paraId="1C2C1BFF" w14:textId="1C9404BC" w:rsidR="00B57EE2" w:rsidRPr="00B57EE2" w:rsidRDefault="00B57EE2" w:rsidP="28F9B2E2">
      <w:pPr>
        <w:spacing w:after="0"/>
      </w:pPr>
      <w:r>
        <w:t xml:space="preserve">Any prospective applicant desiring an explanation or interpretation of this NOFO must request it in writing by the </w:t>
      </w:r>
      <w:r w:rsidRPr="28F9B2E2">
        <w:rPr>
          <w:i/>
          <w:iCs/>
        </w:rPr>
        <w:t xml:space="preserve">deadline for questions </w:t>
      </w:r>
      <w:r>
        <w:t>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w:t>
      </w:r>
    </w:p>
    <w:p w14:paraId="57FDCCF9" w14:textId="5D596F05" w:rsidR="00B57EE2" w:rsidRPr="00B57EE2" w:rsidRDefault="00B57EE2" w:rsidP="28F9B2E2">
      <w:pPr>
        <w:spacing w:after="0"/>
      </w:pPr>
      <w:r>
        <w:t xml:space="preserve"> </w:t>
      </w:r>
    </w:p>
    <w:p w14:paraId="43F621BF" w14:textId="77777777" w:rsidR="00B57EE2" w:rsidRDefault="00B57EE2" w:rsidP="28F9B2E2">
      <w:pPr>
        <w:spacing w:after="0"/>
      </w:pPr>
      <w:r>
        <w:t>Any questions concerning this NOFO must be su</w:t>
      </w:r>
      <w:r w:rsidR="00DE2C5A">
        <w:t>bmitted in writing by email to</w:t>
      </w:r>
      <w:r w:rsidR="00BE458B">
        <w:t>:</w:t>
      </w:r>
    </w:p>
    <w:p w14:paraId="3B81238F" w14:textId="77777777" w:rsidR="0050385C" w:rsidRDefault="0050385C" w:rsidP="28F9B2E2">
      <w:pPr>
        <w:spacing w:after="0"/>
        <w:ind w:left="720"/>
        <w:rPr>
          <w:rFonts w:ascii="Times" w:eastAsia="Times" w:hAnsi="Times" w:cs="Times"/>
        </w:rPr>
      </w:pPr>
    </w:p>
    <w:p w14:paraId="457B63E9" w14:textId="7800386A" w:rsidR="00B57EE2" w:rsidRPr="00B57EE2" w:rsidRDefault="0F63C5DE" w:rsidP="28F9B2E2">
      <w:pPr>
        <w:spacing w:after="0"/>
        <w:ind w:left="720"/>
        <w:rPr>
          <w:rFonts w:ascii="Times" w:eastAsia="Times" w:hAnsi="Times" w:cs="Times"/>
        </w:rPr>
      </w:pPr>
      <w:r w:rsidRPr="28F9B2E2">
        <w:rPr>
          <w:rFonts w:ascii="Times" w:eastAsia="Times" w:hAnsi="Times" w:cs="Times"/>
        </w:rPr>
        <w:t xml:space="preserve">U.S. Department of State </w:t>
      </w:r>
    </w:p>
    <w:p w14:paraId="49E2FC5C" w14:textId="77777777" w:rsidR="00B57EE2" w:rsidRPr="00B57EE2" w:rsidRDefault="0F63C5DE" w:rsidP="28F9B2E2">
      <w:pPr>
        <w:spacing w:after="0"/>
        <w:ind w:left="720"/>
        <w:rPr>
          <w:rFonts w:ascii="Times" w:eastAsia="Times" w:hAnsi="Times" w:cs="Times"/>
        </w:rPr>
      </w:pPr>
      <w:r w:rsidRPr="28F9B2E2">
        <w:rPr>
          <w:rFonts w:ascii="Times" w:eastAsia="Times" w:hAnsi="Times" w:cs="Times"/>
        </w:rPr>
        <w:t xml:space="preserve">Bureau of Conflict and Stabilization Operations (CSO) </w:t>
      </w:r>
    </w:p>
    <w:p w14:paraId="3289F28A" w14:textId="1099AB68" w:rsidR="00B57EE2" w:rsidRPr="006E6006" w:rsidRDefault="0F63C5DE" w:rsidP="28F9B2E2">
      <w:pPr>
        <w:spacing w:after="0"/>
        <w:ind w:left="720"/>
        <w:rPr>
          <w:rFonts w:ascii="Times" w:eastAsia="Times" w:hAnsi="Times" w:cs="Times"/>
        </w:rPr>
      </w:pPr>
      <w:r w:rsidRPr="28F9B2E2">
        <w:rPr>
          <w:rFonts w:ascii="Times" w:eastAsia="Times" w:hAnsi="Times" w:cs="Times"/>
        </w:rPr>
        <w:t xml:space="preserve">c/o </w:t>
      </w:r>
      <w:r w:rsidR="6949B3AC" w:rsidRPr="28F9B2E2">
        <w:rPr>
          <w:rFonts w:ascii="Times" w:eastAsia="Times" w:hAnsi="Times" w:cs="Times"/>
        </w:rPr>
        <w:t>Mark Azua</w:t>
      </w:r>
      <w:r w:rsidRPr="28F9B2E2">
        <w:rPr>
          <w:rFonts w:ascii="Times" w:eastAsia="Times" w:hAnsi="Times" w:cs="Times"/>
        </w:rPr>
        <w:t xml:space="preserve"> and </w:t>
      </w:r>
      <w:r w:rsidR="48806CF2" w:rsidRPr="28F9B2E2">
        <w:rPr>
          <w:rFonts w:ascii="Times" w:eastAsia="Times" w:hAnsi="Times" w:cs="Times"/>
        </w:rPr>
        <w:t>Susan Wolfinbarger</w:t>
      </w:r>
    </w:p>
    <w:p w14:paraId="1680B333" w14:textId="38EA674E" w:rsidR="00BE5DA9" w:rsidRPr="00BE5DA9" w:rsidRDefault="000D4294" w:rsidP="28F9B2E2">
      <w:pPr>
        <w:spacing w:after="0"/>
        <w:ind w:left="720"/>
        <w:rPr>
          <w:rFonts w:ascii="Times" w:eastAsia="Times" w:hAnsi="Times" w:cs="Times"/>
        </w:rPr>
      </w:pPr>
      <w:hyperlink r:id="rId12">
        <w:r w:rsidR="0D3A1A13" w:rsidRPr="28F9B2E2">
          <w:rPr>
            <w:rStyle w:val="Hyperlink"/>
            <w:rFonts w:ascii="Times" w:eastAsia="Times" w:hAnsi="Times" w:cs="Times"/>
            <w:color w:val="auto"/>
            <w:u w:val="none"/>
          </w:rPr>
          <w:t>AzuaME</w:t>
        </w:r>
        <w:r w:rsidR="0F63C5DE" w:rsidRPr="28F9B2E2">
          <w:rPr>
            <w:rStyle w:val="Hyperlink"/>
            <w:rFonts w:ascii="Times" w:eastAsia="Times" w:hAnsi="Times" w:cs="Times"/>
            <w:color w:val="auto"/>
            <w:u w:val="none"/>
          </w:rPr>
          <w:t>@state.gov</w:t>
        </w:r>
      </w:hyperlink>
      <w:bookmarkEnd w:id="8"/>
      <w:bookmarkEnd w:id="9"/>
    </w:p>
    <w:p w14:paraId="7BE8EF99" w14:textId="48C2097B" w:rsidR="0F63C5DE" w:rsidRDefault="7F816EB0" w:rsidP="28F9B2E2">
      <w:pPr>
        <w:spacing w:after="0"/>
        <w:ind w:left="720"/>
        <w:rPr>
          <w:rFonts w:ascii="Times" w:eastAsia="Times" w:hAnsi="Times" w:cs="Times"/>
        </w:rPr>
      </w:pPr>
      <w:r w:rsidRPr="28F9B2E2">
        <w:rPr>
          <w:rFonts w:ascii="Times" w:eastAsia="Times" w:hAnsi="Times" w:cs="Times"/>
        </w:rPr>
        <w:t>WolfinbargerSR</w:t>
      </w:r>
      <w:r w:rsidR="0F63C5DE" w:rsidRPr="28F9B2E2">
        <w:rPr>
          <w:rFonts w:ascii="Times" w:eastAsia="Times" w:hAnsi="Times" w:cs="Times"/>
        </w:rPr>
        <w:t xml:space="preserve">@state.gov </w:t>
      </w:r>
    </w:p>
    <w:p w14:paraId="53128261" w14:textId="7DD2DA09" w:rsidR="00B02B57" w:rsidRDefault="00B02B57" w:rsidP="28F9B2E2">
      <w:pPr>
        <w:spacing w:after="0"/>
        <w:ind w:left="720"/>
        <w:contextualSpacing/>
        <w:rPr>
          <w:rFonts w:ascii="Times" w:eastAsia="Times" w:hAnsi="Times" w:cs="Times"/>
        </w:rPr>
      </w:pPr>
    </w:p>
    <w:sectPr w:rsidR="00B02B57" w:rsidSect="0050385C">
      <w:headerReference w:type="default" r:id="rId13"/>
      <w:footerReference w:type="default" r:id="rId14"/>
      <w:footerReference w:type="first" r:id="rId15"/>
      <w:type w:val="continuous"/>
      <w:pgSz w:w="12240" w:h="15840"/>
      <w:pgMar w:top="1440" w:right="1800" w:bottom="720" w:left="1800" w:header="720" w:footer="165"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6215FA6" w16cex:dateUtc="2020-11-06T15:01:00Z"/>
  <w16cex:commentExtensible w16cex:durableId="77CE9B61" w16cex:dateUtc="2020-11-06T15:02:00Z"/>
</w16cex:commentsExtensible>
</file>

<file path=word/commentsIds.xml><?xml version="1.0" encoding="utf-8"?>
<w16cid:commentsIds xmlns:mc="http://schemas.openxmlformats.org/markup-compatibility/2006" xmlns:w16cid="http://schemas.microsoft.com/office/word/2016/wordml/cid" mc:Ignorable="w16cid">
  <w16cid:commentId w16cid:paraId="543CB5B8" w16cid:durableId="46215FA6"/>
  <w16cid:commentId w16cid:paraId="1B310A72" w16cid:durableId="77CE9B6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35CB0" w14:textId="77777777" w:rsidR="002624EC" w:rsidRDefault="002624EC" w:rsidP="005E51B8">
      <w:pPr>
        <w:spacing w:after="0"/>
      </w:pPr>
      <w:r>
        <w:separator/>
      </w:r>
    </w:p>
  </w:endnote>
  <w:endnote w:type="continuationSeparator" w:id="0">
    <w:p w14:paraId="0DF41FE3" w14:textId="77777777" w:rsidR="002624EC" w:rsidRDefault="002624EC"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2903CBC8" w14:textId="1AD3D942" w:rsidR="00A839A7" w:rsidRPr="00357ED7" w:rsidRDefault="00A839A7" w:rsidP="00A07F40">
        <w:pPr>
          <w:pStyle w:val="Footer"/>
          <w:pBdr>
            <w:top w:val="single" w:sz="4" w:space="1" w:color="auto"/>
          </w:pBdr>
          <w:jc w:val="right"/>
        </w:pPr>
        <w:r w:rsidRPr="00357ED7">
          <w:rPr>
            <w:sz w:val="20"/>
            <w:szCs w:val="20"/>
          </w:rPr>
          <w:tab/>
        </w:r>
        <w:r w:rsidRPr="00357ED7">
          <w:rPr>
            <w:color w:val="2B579A"/>
            <w:sz w:val="20"/>
            <w:szCs w:val="20"/>
            <w:shd w:val="clear" w:color="auto" w:fill="E6E6E6"/>
          </w:rPr>
          <w:fldChar w:fldCharType="begin"/>
        </w:r>
        <w:r w:rsidRPr="00357ED7">
          <w:rPr>
            <w:sz w:val="20"/>
            <w:szCs w:val="20"/>
          </w:rPr>
          <w:instrText xml:space="preserve"> PAGE   \* MERGEFORMAT </w:instrText>
        </w:r>
        <w:r w:rsidRPr="00357ED7">
          <w:rPr>
            <w:color w:val="2B579A"/>
            <w:sz w:val="20"/>
            <w:szCs w:val="20"/>
            <w:shd w:val="clear" w:color="auto" w:fill="E6E6E6"/>
          </w:rPr>
          <w:fldChar w:fldCharType="separate"/>
        </w:r>
        <w:r w:rsidR="000D4294">
          <w:rPr>
            <w:noProof/>
            <w:sz w:val="20"/>
            <w:szCs w:val="20"/>
          </w:rPr>
          <w:t>7</w:t>
        </w:r>
        <w:r w:rsidRPr="00357ED7">
          <w:rPr>
            <w:color w:val="2B579A"/>
            <w:sz w:val="20"/>
            <w:szCs w:val="20"/>
            <w:shd w:val="clear" w:color="auto" w:fill="E6E6E6"/>
          </w:rPr>
          <w:fldChar w:fldCharType="end"/>
        </w:r>
      </w:p>
      <w:p w14:paraId="1FC39945" w14:textId="77777777" w:rsidR="00A839A7" w:rsidRDefault="00A839A7" w:rsidP="00A07F40">
        <w:pPr>
          <w:pStyle w:val="Footer"/>
        </w:pPr>
      </w:p>
      <w:p w14:paraId="3B3086DF" w14:textId="77777777" w:rsidR="00A839A7" w:rsidRPr="006B3DB3" w:rsidRDefault="00A839A7" w:rsidP="00A07F40">
        <w:pPr>
          <w:pStyle w:val="Footer"/>
          <w:jc w:val="center"/>
          <w:rPr>
            <w:sz w:val="20"/>
            <w:szCs w:val="20"/>
          </w:rPr>
        </w:pPr>
        <w:r w:rsidRPr="006B3DB3">
          <w:rPr>
            <w:sz w:val="20"/>
            <w:szCs w:val="20"/>
          </w:rPr>
          <w:t>UNCLASSIFIED</w:t>
        </w:r>
      </w:p>
      <w:p w14:paraId="0562CB0E" w14:textId="77777777" w:rsidR="00A839A7" w:rsidRDefault="000D4294">
        <w:pPr>
          <w:pStyle w:val="Footer"/>
          <w:jc w:val="center"/>
        </w:pPr>
      </w:p>
    </w:sdtContent>
  </w:sdt>
  <w:p w14:paraId="34CE0A41" w14:textId="77777777" w:rsidR="00A839A7" w:rsidRDefault="00A839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80"/>
      <w:gridCol w:w="2880"/>
      <w:gridCol w:w="2880"/>
    </w:tblGrid>
    <w:tr w:rsidR="00A839A7" w14:paraId="66716F00" w14:textId="77777777" w:rsidTr="58E7B11B">
      <w:tc>
        <w:tcPr>
          <w:tcW w:w="2880" w:type="dxa"/>
        </w:tcPr>
        <w:p w14:paraId="4101652C" w14:textId="77777777" w:rsidR="00A839A7" w:rsidRDefault="00A839A7" w:rsidP="2B58C4BA">
          <w:pPr>
            <w:pStyle w:val="Header"/>
            <w:ind w:left="-115"/>
          </w:pPr>
        </w:p>
      </w:tc>
      <w:tc>
        <w:tcPr>
          <w:tcW w:w="2880" w:type="dxa"/>
        </w:tcPr>
        <w:p w14:paraId="1399990F" w14:textId="77777777" w:rsidR="00A839A7" w:rsidRDefault="00A839A7" w:rsidP="2B58C4BA">
          <w:pPr>
            <w:pStyle w:val="Header"/>
            <w:jc w:val="center"/>
          </w:pPr>
          <w:r>
            <w:t xml:space="preserve">Unclassified </w:t>
          </w:r>
        </w:p>
      </w:tc>
      <w:tc>
        <w:tcPr>
          <w:tcW w:w="2880" w:type="dxa"/>
        </w:tcPr>
        <w:p w14:paraId="4B99056E" w14:textId="77777777" w:rsidR="00A839A7" w:rsidRDefault="00A839A7" w:rsidP="2B58C4BA">
          <w:pPr>
            <w:pStyle w:val="Header"/>
            <w:ind w:right="-115"/>
            <w:jc w:val="right"/>
          </w:pPr>
        </w:p>
      </w:tc>
    </w:tr>
  </w:tbl>
  <w:p w14:paraId="1299C43A" w14:textId="77777777" w:rsidR="00A839A7" w:rsidRDefault="00A839A7" w:rsidP="2B58C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348C1C" w14:textId="77777777" w:rsidR="002624EC" w:rsidRDefault="002624EC" w:rsidP="005E51B8">
      <w:pPr>
        <w:spacing w:after="0"/>
      </w:pPr>
      <w:r>
        <w:separator/>
      </w:r>
    </w:p>
  </w:footnote>
  <w:footnote w:type="continuationSeparator" w:id="0">
    <w:p w14:paraId="43E1C399" w14:textId="77777777" w:rsidR="002624EC" w:rsidRDefault="002624EC" w:rsidP="005E51B8">
      <w:pPr>
        <w:spacing w:after="0"/>
      </w:pPr>
      <w:r>
        <w:continuationSeparator/>
      </w:r>
    </w:p>
  </w:footnote>
  <w:footnote w:id="1">
    <w:p w14:paraId="180B8CC9" w14:textId="77777777" w:rsidR="46D4DB68" w:rsidRDefault="46D4DB68" w:rsidP="46D4DB68">
      <w:pPr>
        <w:pStyle w:val="FootnoteText"/>
      </w:pPr>
      <w:r w:rsidRPr="46D4DB68">
        <w:rPr>
          <w:rStyle w:val="FootnoteReference"/>
        </w:rPr>
        <w:footnoteRef/>
      </w:r>
      <w:r>
        <w:t xml:space="preserve"> CSO defines ‘gender’ as the socially constructed set of roles, rights, responsibilities, entitlements, and behaviors associated with being a woman or a man in a society.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86C05" w14:textId="77777777" w:rsidR="00A839A7" w:rsidRPr="006B3DB3" w:rsidRDefault="00A839A7" w:rsidP="006B3D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29F"/>
    <w:multiLevelType w:val="hybridMultilevel"/>
    <w:tmpl w:val="1FC8A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22432"/>
    <w:multiLevelType w:val="hybridMultilevel"/>
    <w:tmpl w:val="FFFFFFFF"/>
    <w:lvl w:ilvl="0" w:tplc="B68A4D8A">
      <w:start w:val="1"/>
      <w:numFmt w:val="bullet"/>
      <w:lvlText w:val=""/>
      <w:lvlJc w:val="left"/>
      <w:pPr>
        <w:ind w:left="720" w:hanging="360"/>
      </w:pPr>
      <w:rPr>
        <w:rFonts w:ascii="Symbol" w:hAnsi="Symbol" w:hint="default"/>
      </w:rPr>
    </w:lvl>
    <w:lvl w:ilvl="1" w:tplc="223226A2">
      <w:start w:val="1"/>
      <w:numFmt w:val="bullet"/>
      <w:lvlText w:val="o"/>
      <w:lvlJc w:val="left"/>
      <w:pPr>
        <w:ind w:left="1440" w:hanging="360"/>
      </w:pPr>
      <w:rPr>
        <w:rFonts w:ascii="Courier New" w:hAnsi="Courier New" w:hint="default"/>
      </w:rPr>
    </w:lvl>
    <w:lvl w:ilvl="2" w:tplc="942282A0">
      <w:start w:val="1"/>
      <w:numFmt w:val="bullet"/>
      <w:lvlText w:val=""/>
      <w:lvlJc w:val="left"/>
      <w:pPr>
        <w:ind w:left="2160" w:hanging="360"/>
      </w:pPr>
      <w:rPr>
        <w:rFonts w:ascii="Wingdings" w:hAnsi="Wingdings" w:hint="default"/>
      </w:rPr>
    </w:lvl>
    <w:lvl w:ilvl="3" w:tplc="9F423974">
      <w:start w:val="1"/>
      <w:numFmt w:val="bullet"/>
      <w:lvlText w:val=""/>
      <w:lvlJc w:val="left"/>
      <w:pPr>
        <w:ind w:left="2880" w:hanging="360"/>
      </w:pPr>
      <w:rPr>
        <w:rFonts w:ascii="Symbol" w:hAnsi="Symbol" w:hint="default"/>
      </w:rPr>
    </w:lvl>
    <w:lvl w:ilvl="4" w:tplc="5EC87556">
      <w:start w:val="1"/>
      <w:numFmt w:val="bullet"/>
      <w:lvlText w:val="o"/>
      <w:lvlJc w:val="left"/>
      <w:pPr>
        <w:ind w:left="3600" w:hanging="360"/>
      </w:pPr>
      <w:rPr>
        <w:rFonts w:ascii="Courier New" w:hAnsi="Courier New" w:hint="default"/>
      </w:rPr>
    </w:lvl>
    <w:lvl w:ilvl="5" w:tplc="C2444F38">
      <w:start w:val="1"/>
      <w:numFmt w:val="bullet"/>
      <w:lvlText w:val=""/>
      <w:lvlJc w:val="left"/>
      <w:pPr>
        <w:ind w:left="4320" w:hanging="360"/>
      </w:pPr>
      <w:rPr>
        <w:rFonts w:ascii="Wingdings" w:hAnsi="Wingdings" w:hint="default"/>
      </w:rPr>
    </w:lvl>
    <w:lvl w:ilvl="6" w:tplc="77185B12">
      <w:start w:val="1"/>
      <w:numFmt w:val="bullet"/>
      <w:lvlText w:val=""/>
      <w:lvlJc w:val="left"/>
      <w:pPr>
        <w:ind w:left="5040" w:hanging="360"/>
      </w:pPr>
      <w:rPr>
        <w:rFonts w:ascii="Symbol" w:hAnsi="Symbol" w:hint="default"/>
      </w:rPr>
    </w:lvl>
    <w:lvl w:ilvl="7" w:tplc="1E4E1A70">
      <w:start w:val="1"/>
      <w:numFmt w:val="bullet"/>
      <w:lvlText w:val="o"/>
      <w:lvlJc w:val="left"/>
      <w:pPr>
        <w:ind w:left="5760" w:hanging="360"/>
      </w:pPr>
      <w:rPr>
        <w:rFonts w:ascii="Courier New" w:hAnsi="Courier New" w:hint="default"/>
      </w:rPr>
    </w:lvl>
    <w:lvl w:ilvl="8" w:tplc="A336F908">
      <w:start w:val="1"/>
      <w:numFmt w:val="bullet"/>
      <w:lvlText w:val=""/>
      <w:lvlJc w:val="left"/>
      <w:pPr>
        <w:ind w:left="6480" w:hanging="360"/>
      </w:pPr>
      <w:rPr>
        <w:rFonts w:ascii="Wingdings" w:hAnsi="Wingdings" w:hint="default"/>
      </w:rPr>
    </w:lvl>
  </w:abstractNum>
  <w:abstractNum w:abstractNumId="2" w15:restartNumberingAfterBreak="0">
    <w:nsid w:val="03CB3684"/>
    <w:multiLevelType w:val="hybridMultilevel"/>
    <w:tmpl w:val="C5921C68"/>
    <w:lvl w:ilvl="0" w:tplc="2654F26C">
      <w:start w:val="1"/>
      <w:numFmt w:val="bullet"/>
      <w:lvlText w:val=""/>
      <w:lvlJc w:val="left"/>
      <w:pPr>
        <w:ind w:left="720" w:hanging="360"/>
      </w:pPr>
      <w:rPr>
        <w:rFonts w:ascii="Symbol" w:hAnsi="Symbol" w:hint="default"/>
        <w:i w:val="0"/>
        <w:u w:val="none"/>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51776"/>
    <w:multiLevelType w:val="hybridMultilevel"/>
    <w:tmpl w:val="9D9019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35011C"/>
    <w:multiLevelType w:val="hybridMultilevel"/>
    <w:tmpl w:val="6018D562"/>
    <w:lvl w:ilvl="0" w:tplc="9634B71A">
      <w:start w:val="1"/>
      <w:numFmt w:val="bullet"/>
      <w:lvlText w:val=""/>
      <w:lvlJc w:val="left"/>
      <w:pPr>
        <w:ind w:left="720" w:hanging="360"/>
      </w:pPr>
      <w:rPr>
        <w:rFonts w:ascii="Symbol" w:hAnsi="Symbol" w:hint="default"/>
      </w:rPr>
    </w:lvl>
    <w:lvl w:ilvl="1" w:tplc="04A0D71A">
      <w:start w:val="1"/>
      <w:numFmt w:val="bullet"/>
      <w:lvlText w:val=""/>
      <w:lvlJc w:val="left"/>
      <w:pPr>
        <w:ind w:left="1440" w:hanging="360"/>
      </w:pPr>
      <w:rPr>
        <w:rFonts w:ascii="Symbol" w:hAnsi="Symbol" w:hint="default"/>
      </w:rPr>
    </w:lvl>
    <w:lvl w:ilvl="2" w:tplc="7EFE4048">
      <w:start w:val="1"/>
      <w:numFmt w:val="bullet"/>
      <w:lvlText w:val=""/>
      <w:lvlJc w:val="left"/>
      <w:pPr>
        <w:ind w:left="2160" w:hanging="360"/>
      </w:pPr>
      <w:rPr>
        <w:rFonts w:ascii="Wingdings" w:hAnsi="Wingdings" w:hint="default"/>
      </w:rPr>
    </w:lvl>
    <w:lvl w:ilvl="3" w:tplc="83CCC548">
      <w:start w:val="1"/>
      <w:numFmt w:val="bullet"/>
      <w:lvlText w:val=""/>
      <w:lvlJc w:val="left"/>
      <w:pPr>
        <w:ind w:left="2880" w:hanging="360"/>
      </w:pPr>
      <w:rPr>
        <w:rFonts w:ascii="Symbol" w:hAnsi="Symbol" w:hint="default"/>
      </w:rPr>
    </w:lvl>
    <w:lvl w:ilvl="4" w:tplc="016E3266">
      <w:start w:val="1"/>
      <w:numFmt w:val="bullet"/>
      <w:lvlText w:val="o"/>
      <w:lvlJc w:val="left"/>
      <w:pPr>
        <w:ind w:left="3600" w:hanging="360"/>
      </w:pPr>
      <w:rPr>
        <w:rFonts w:ascii="Courier New" w:hAnsi="Courier New" w:hint="default"/>
      </w:rPr>
    </w:lvl>
    <w:lvl w:ilvl="5" w:tplc="FDB47B00">
      <w:start w:val="1"/>
      <w:numFmt w:val="bullet"/>
      <w:lvlText w:val=""/>
      <w:lvlJc w:val="left"/>
      <w:pPr>
        <w:ind w:left="4320" w:hanging="360"/>
      </w:pPr>
      <w:rPr>
        <w:rFonts w:ascii="Wingdings" w:hAnsi="Wingdings" w:hint="default"/>
      </w:rPr>
    </w:lvl>
    <w:lvl w:ilvl="6" w:tplc="12C8F7E8">
      <w:start w:val="1"/>
      <w:numFmt w:val="bullet"/>
      <w:lvlText w:val=""/>
      <w:lvlJc w:val="left"/>
      <w:pPr>
        <w:ind w:left="5040" w:hanging="360"/>
      </w:pPr>
      <w:rPr>
        <w:rFonts w:ascii="Symbol" w:hAnsi="Symbol" w:hint="default"/>
      </w:rPr>
    </w:lvl>
    <w:lvl w:ilvl="7" w:tplc="18EED444">
      <w:start w:val="1"/>
      <w:numFmt w:val="bullet"/>
      <w:lvlText w:val="o"/>
      <w:lvlJc w:val="left"/>
      <w:pPr>
        <w:ind w:left="5760" w:hanging="360"/>
      </w:pPr>
      <w:rPr>
        <w:rFonts w:ascii="Courier New" w:hAnsi="Courier New" w:hint="default"/>
      </w:rPr>
    </w:lvl>
    <w:lvl w:ilvl="8" w:tplc="D542E762">
      <w:start w:val="1"/>
      <w:numFmt w:val="bullet"/>
      <w:lvlText w:val=""/>
      <w:lvlJc w:val="left"/>
      <w:pPr>
        <w:ind w:left="6480" w:hanging="360"/>
      </w:pPr>
      <w:rPr>
        <w:rFonts w:ascii="Wingdings" w:hAnsi="Wingdings" w:hint="default"/>
      </w:rPr>
    </w:lvl>
  </w:abstractNum>
  <w:abstractNum w:abstractNumId="5"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1C0357"/>
    <w:multiLevelType w:val="hybridMultilevel"/>
    <w:tmpl w:val="856859DC"/>
    <w:lvl w:ilvl="0" w:tplc="D33A0454">
      <w:start w:val="1"/>
      <w:numFmt w:val="bullet"/>
      <w:lvlText w:val=""/>
      <w:lvlJc w:val="left"/>
      <w:pPr>
        <w:ind w:left="720" w:hanging="360"/>
      </w:pPr>
      <w:rPr>
        <w:rFonts w:ascii="Symbol" w:hAnsi="Symbol" w:hint="default"/>
      </w:rPr>
    </w:lvl>
    <w:lvl w:ilvl="1" w:tplc="4B20579C">
      <w:start w:val="1"/>
      <w:numFmt w:val="bullet"/>
      <w:lvlText w:val="o"/>
      <w:lvlJc w:val="left"/>
      <w:pPr>
        <w:ind w:left="1440" w:hanging="360"/>
      </w:pPr>
      <w:rPr>
        <w:rFonts w:ascii="Courier New" w:hAnsi="Courier New" w:hint="default"/>
      </w:rPr>
    </w:lvl>
    <w:lvl w:ilvl="2" w:tplc="6270D598">
      <w:start w:val="1"/>
      <w:numFmt w:val="bullet"/>
      <w:lvlText w:val=""/>
      <w:lvlJc w:val="left"/>
      <w:pPr>
        <w:ind w:left="2160" w:hanging="360"/>
      </w:pPr>
      <w:rPr>
        <w:rFonts w:ascii="Wingdings" w:hAnsi="Wingdings" w:hint="default"/>
      </w:rPr>
    </w:lvl>
    <w:lvl w:ilvl="3" w:tplc="C958CD8C">
      <w:start w:val="1"/>
      <w:numFmt w:val="bullet"/>
      <w:lvlText w:val=""/>
      <w:lvlJc w:val="left"/>
      <w:pPr>
        <w:ind w:left="2880" w:hanging="360"/>
      </w:pPr>
      <w:rPr>
        <w:rFonts w:ascii="Symbol" w:hAnsi="Symbol" w:hint="default"/>
      </w:rPr>
    </w:lvl>
    <w:lvl w:ilvl="4" w:tplc="FF5C1730">
      <w:start w:val="1"/>
      <w:numFmt w:val="bullet"/>
      <w:lvlText w:val="o"/>
      <w:lvlJc w:val="left"/>
      <w:pPr>
        <w:ind w:left="3600" w:hanging="360"/>
      </w:pPr>
      <w:rPr>
        <w:rFonts w:ascii="Courier New" w:hAnsi="Courier New" w:hint="default"/>
      </w:rPr>
    </w:lvl>
    <w:lvl w:ilvl="5" w:tplc="FCBA2928">
      <w:start w:val="1"/>
      <w:numFmt w:val="bullet"/>
      <w:lvlText w:val=""/>
      <w:lvlJc w:val="left"/>
      <w:pPr>
        <w:ind w:left="4320" w:hanging="360"/>
      </w:pPr>
      <w:rPr>
        <w:rFonts w:ascii="Wingdings" w:hAnsi="Wingdings" w:hint="default"/>
      </w:rPr>
    </w:lvl>
    <w:lvl w:ilvl="6" w:tplc="47CE3EF0">
      <w:start w:val="1"/>
      <w:numFmt w:val="bullet"/>
      <w:lvlText w:val=""/>
      <w:lvlJc w:val="left"/>
      <w:pPr>
        <w:ind w:left="5040" w:hanging="360"/>
      </w:pPr>
      <w:rPr>
        <w:rFonts w:ascii="Symbol" w:hAnsi="Symbol" w:hint="default"/>
      </w:rPr>
    </w:lvl>
    <w:lvl w:ilvl="7" w:tplc="F3FCC17A">
      <w:start w:val="1"/>
      <w:numFmt w:val="bullet"/>
      <w:lvlText w:val="o"/>
      <w:lvlJc w:val="left"/>
      <w:pPr>
        <w:ind w:left="5760" w:hanging="360"/>
      </w:pPr>
      <w:rPr>
        <w:rFonts w:ascii="Courier New" w:hAnsi="Courier New" w:hint="default"/>
      </w:rPr>
    </w:lvl>
    <w:lvl w:ilvl="8" w:tplc="0E4E3542">
      <w:start w:val="1"/>
      <w:numFmt w:val="bullet"/>
      <w:lvlText w:val=""/>
      <w:lvlJc w:val="left"/>
      <w:pPr>
        <w:ind w:left="6480" w:hanging="360"/>
      </w:pPr>
      <w:rPr>
        <w:rFonts w:ascii="Wingdings" w:hAnsi="Wingdings" w:hint="default"/>
      </w:rPr>
    </w:lvl>
  </w:abstractNum>
  <w:abstractNum w:abstractNumId="7" w15:restartNumberingAfterBreak="0">
    <w:nsid w:val="0F991D49"/>
    <w:multiLevelType w:val="hybridMultilevel"/>
    <w:tmpl w:val="C7742BAA"/>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46F2BB2"/>
    <w:multiLevelType w:val="hybridMultilevel"/>
    <w:tmpl w:val="F7284ED4"/>
    <w:lvl w:ilvl="0" w:tplc="2654F26C">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0B374E"/>
    <w:multiLevelType w:val="hybridMultilevel"/>
    <w:tmpl w:val="E9F293BC"/>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024459"/>
    <w:multiLevelType w:val="hybridMultilevel"/>
    <w:tmpl w:val="7BE6A8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1E7E7C"/>
    <w:multiLevelType w:val="hybridMultilevel"/>
    <w:tmpl w:val="E04EA368"/>
    <w:lvl w:ilvl="0" w:tplc="6060C408">
      <w:start w:val="6"/>
      <w:numFmt w:val="decimal"/>
      <w:lvlText w:val="%1."/>
      <w:lvlJc w:val="left"/>
      <w:pPr>
        <w:ind w:left="450" w:hanging="36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18DA1AEF"/>
    <w:multiLevelType w:val="hybridMultilevel"/>
    <w:tmpl w:val="F5C677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7D6E53"/>
    <w:multiLevelType w:val="hybridMultilevel"/>
    <w:tmpl w:val="725CC8CC"/>
    <w:lvl w:ilvl="0" w:tplc="04090003">
      <w:start w:val="1"/>
      <w:numFmt w:val="bullet"/>
      <w:lvlText w:val="o"/>
      <w:lvlJc w:val="left"/>
      <w:pPr>
        <w:ind w:left="1260" w:hanging="360"/>
      </w:pPr>
      <w:rPr>
        <w:rFonts w:ascii="Courier New" w:hAnsi="Courier New" w:cs="Courier New" w:hint="default"/>
        <w:b/>
        <w:i w:val="0"/>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1DA86FB2"/>
    <w:multiLevelType w:val="hybridMultilevel"/>
    <w:tmpl w:val="BF2472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930DC9"/>
    <w:multiLevelType w:val="hybridMultilevel"/>
    <w:tmpl w:val="2FAAF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C52A22"/>
    <w:multiLevelType w:val="hybridMultilevel"/>
    <w:tmpl w:val="5C443734"/>
    <w:lvl w:ilvl="0" w:tplc="2654F26C">
      <w:start w:val="1"/>
      <w:numFmt w:val="bullet"/>
      <w:lvlText w:val=""/>
      <w:lvlJc w:val="left"/>
      <w:pPr>
        <w:ind w:left="1080" w:hanging="360"/>
      </w:pPr>
      <w:rPr>
        <w:rFonts w:ascii="Symbol" w:hAnsi="Symbol"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53464C1"/>
    <w:multiLevelType w:val="hybridMultilevel"/>
    <w:tmpl w:val="0262B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AB4C85"/>
    <w:multiLevelType w:val="hybridMultilevel"/>
    <w:tmpl w:val="9D26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EE6E61"/>
    <w:multiLevelType w:val="hybridMultilevel"/>
    <w:tmpl w:val="AC2E12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296E14EA"/>
    <w:multiLevelType w:val="hybridMultilevel"/>
    <w:tmpl w:val="55E46E52"/>
    <w:lvl w:ilvl="0" w:tplc="77822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75649A"/>
    <w:multiLevelType w:val="hybridMultilevel"/>
    <w:tmpl w:val="75604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CEA3B96"/>
    <w:multiLevelType w:val="hybridMultilevel"/>
    <w:tmpl w:val="D7D48E7C"/>
    <w:lvl w:ilvl="0" w:tplc="96CA6C4A">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2D775A0E"/>
    <w:multiLevelType w:val="hybridMultilevel"/>
    <w:tmpl w:val="46406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F31264E"/>
    <w:multiLevelType w:val="hybridMultilevel"/>
    <w:tmpl w:val="2C2ACA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FE9302D"/>
    <w:multiLevelType w:val="hybridMultilevel"/>
    <w:tmpl w:val="DD189338"/>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977D1D"/>
    <w:multiLevelType w:val="hybridMultilevel"/>
    <w:tmpl w:val="FFFFFFFF"/>
    <w:lvl w:ilvl="0" w:tplc="150E257E">
      <w:start w:val="1"/>
      <w:numFmt w:val="bullet"/>
      <w:lvlText w:val=""/>
      <w:lvlJc w:val="left"/>
      <w:pPr>
        <w:ind w:left="720" w:hanging="360"/>
      </w:pPr>
      <w:rPr>
        <w:rFonts w:ascii="Symbol" w:hAnsi="Symbol" w:hint="default"/>
      </w:rPr>
    </w:lvl>
    <w:lvl w:ilvl="1" w:tplc="D44A99E2">
      <w:start w:val="1"/>
      <w:numFmt w:val="bullet"/>
      <w:lvlText w:val="o"/>
      <w:lvlJc w:val="left"/>
      <w:pPr>
        <w:ind w:left="1440" w:hanging="360"/>
      </w:pPr>
      <w:rPr>
        <w:rFonts w:ascii="Courier New" w:hAnsi="Courier New" w:hint="default"/>
      </w:rPr>
    </w:lvl>
    <w:lvl w:ilvl="2" w:tplc="FAE85398">
      <w:start w:val="1"/>
      <w:numFmt w:val="bullet"/>
      <w:lvlText w:val=""/>
      <w:lvlJc w:val="left"/>
      <w:pPr>
        <w:ind w:left="2160" w:hanging="360"/>
      </w:pPr>
      <w:rPr>
        <w:rFonts w:ascii="Wingdings" w:hAnsi="Wingdings" w:hint="default"/>
      </w:rPr>
    </w:lvl>
    <w:lvl w:ilvl="3" w:tplc="700C0784">
      <w:start w:val="1"/>
      <w:numFmt w:val="bullet"/>
      <w:lvlText w:val=""/>
      <w:lvlJc w:val="left"/>
      <w:pPr>
        <w:ind w:left="2880" w:hanging="360"/>
      </w:pPr>
      <w:rPr>
        <w:rFonts w:ascii="Symbol" w:hAnsi="Symbol" w:hint="default"/>
      </w:rPr>
    </w:lvl>
    <w:lvl w:ilvl="4" w:tplc="92CAB41C">
      <w:start w:val="1"/>
      <w:numFmt w:val="bullet"/>
      <w:lvlText w:val="o"/>
      <w:lvlJc w:val="left"/>
      <w:pPr>
        <w:ind w:left="3600" w:hanging="360"/>
      </w:pPr>
      <w:rPr>
        <w:rFonts w:ascii="Courier New" w:hAnsi="Courier New" w:hint="default"/>
      </w:rPr>
    </w:lvl>
    <w:lvl w:ilvl="5" w:tplc="2A28A768">
      <w:start w:val="1"/>
      <w:numFmt w:val="bullet"/>
      <w:lvlText w:val=""/>
      <w:lvlJc w:val="left"/>
      <w:pPr>
        <w:ind w:left="4320" w:hanging="360"/>
      </w:pPr>
      <w:rPr>
        <w:rFonts w:ascii="Wingdings" w:hAnsi="Wingdings" w:hint="default"/>
      </w:rPr>
    </w:lvl>
    <w:lvl w:ilvl="6" w:tplc="D53ACCA2">
      <w:start w:val="1"/>
      <w:numFmt w:val="bullet"/>
      <w:lvlText w:val=""/>
      <w:lvlJc w:val="left"/>
      <w:pPr>
        <w:ind w:left="5040" w:hanging="360"/>
      </w:pPr>
      <w:rPr>
        <w:rFonts w:ascii="Symbol" w:hAnsi="Symbol" w:hint="default"/>
      </w:rPr>
    </w:lvl>
    <w:lvl w:ilvl="7" w:tplc="F9E200A0">
      <w:start w:val="1"/>
      <w:numFmt w:val="bullet"/>
      <w:lvlText w:val="o"/>
      <w:lvlJc w:val="left"/>
      <w:pPr>
        <w:ind w:left="5760" w:hanging="360"/>
      </w:pPr>
      <w:rPr>
        <w:rFonts w:ascii="Courier New" w:hAnsi="Courier New" w:hint="default"/>
      </w:rPr>
    </w:lvl>
    <w:lvl w:ilvl="8" w:tplc="7D20D982">
      <w:start w:val="1"/>
      <w:numFmt w:val="bullet"/>
      <w:lvlText w:val=""/>
      <w:lvlJc w:val="left"/>
      <w:pPr>
        <w:ind w:left="6480" w:hanging="360"/>
      </w:pPr>
      <w:rPr>
        <w:rFonts w:ascii="Wingdings" w:hAnsi="Wingdings" w:hint="default"/>
      </w:rPr>
    </w:lvl>
  </w:abstractNum>
  <w:abstractNum w:abstractNumId="35" w15:restartNumberingAfterBreak="0">
    <w:nsid w:val="37184A12"/>
    <w:multiLevelType w:val="hybridMultilevel"/>
    <w:tmpl w:val="FF80916E"/>
    <w:lvl w:ilvl="0" w:tplc="0E46E8D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8BF3131"/>
    <w:multiLevelType w:val="hybridMultilevel"/>
    <w:tmpl w:val="FFFFFFFF"/>
    <w:lvl w:ilvl="0" w:tplc="D7243396">
      <w:start w:val="1"/>
      <w:numFmt w:val="bullet"/>
      <w:lvlText w:val=""/>
      <w:lvlJc w:val="left"/>
      <w:pPr>
        <w:ind w:left="720" w:hanging="360"/>
      </w:pPr>
      <w:rPr>
        <w:rFonts w:ascii="Symbol" w:hAnsi="Symbol" w:hint="default"/>
      </w:rPr>
    </w:lvl>
    <w:lvl w:ilvl="1" w:tplc="770C8ADA">
      <w:start w:val="1"/>
      <w:numFmt w:val="bullet"/>
      <w:lvlText w:val=""/>
      <w:lvlJc w:val="left"/>
      <w:pPr>
        <w:ind w:left="1440" w:hanging="360"/>
      </w:pPr>
      <w:rPr>
        <w:rFonts w:ascii="Symbol" w:hAnsi="Symbol" w:hint="default"/>
      </w:rPr>
    </w:lvl>
    <w:lvl w:ilvl="2" w:tplc="69EE631C">
      <w:start w:val="1"/>
      <w:numFmt w:val="bullet"/>
      <w:lvlText w:val=""/>
      <w:lvlJc w:val="left"/>
      <w:pPr>
        <w:ind w:left="2160" w:hanging="360"/>
      </w:pPr>
      <w:rPr>
        <w:rFonts w:ascii="Wingdings" w:hAnsi="Wingdings" w:hint="default"/>
      </w:rPr>
    </w:lvl>
    <w:lvl w:ilvl="3" w:tplc="A1166D84">
      <w:start w:val="1"/>
      <w:numFmt w:val="bullet"/>
      <w:lvlText w:val=""/>
      <w:lvlJc w:val="left"/>
      <w:pPr>
        <w:ind w:left="2880" w:hanging="360"/>
      </w:pPr>
      <w:rPr>
        <w:rFonts w:ascii="Symbol" w:hAnsi="Symbol" w:hint="default"/>
      </w:rPr>
    </w:lvl>
    <w:lvl w:ilvl="4" w:tplc="D7D21AF2">
      <w:start w:val="1"/>
      <w:numFmt w:val="bullet"/>
      <w:lvlText w:val="o"/>
      <w:lvlJc w:val="left"/>
      <w:pPr>
        <w:ind w:left="3600" w:hanging="360"/>
      </w:pPr>
      <w:rPr>
        <w:rFonts w:ascii="Courier New" w:hAnsi="Courier New" w:hint="default"/>
      </w:rPr>
    </w:lvl>
    <w:lvl w:ilvl="5" w:tplc="1472D592">
      <w:start w:val="1"/>
      <w:numFmt w:val="bullet"/>
      <w:lvlText w:val=""/>
      <w:lvlJc w:val="left"/>
      <w:pPr>
        <w:ind w:left="4320" w:hanging="360"/>
      </w:pPr>
      <w:rPr>
        <w:rFonts w:ascii="Wingdings" w:hAnsi="Wingdings" w:hint="default"/>
      </w:rPr>
    </w:lvl>
    <w:lvl w:ilvl="6" w:tplc="C5B43306">
      <w:start w:val="1"/>
      <w:numFmt w:val="bullet"/>
      <w:lvlText w:val=""/>
      <w:lvlJc w:val="left"/>
      <w:pPr>
        <w:ind w:left="5040" w:hanging="360"/>
      </w:pPr>
      <w:rPr>
        <w:rFonts w:ascii="Symbol" w:hAnsi="Symbol" w:hint="default"/>
      </w:rPr>
    </w:lvl>
    <w:lvl w:ilvl="7" w:tplc="F80EF636">
      <w:start w:val="1"/>
      <w:numFmt w:val="bullet"/>
      <w:lvlText w:val="o"/>
      <w:lvlJc w:val="left"/>
      <w:pPr>
        <w:ind w:left="5760" w:hanging="360"/>
      </w:pPr>
      <w:rPr>
        <w:rFonts w:ascii="Courier New" w:hAnsi="Courier New" w:hint="default"/>
      </w:rPr>
    </w:lvl>
    <w:lvl w:ilvl="8" w:tplc="1E6EAA32">
      <w:start w:val="1"/>
      <w:numFmt w:val="bullet"/>
      <w:lvlText w:val=""/>
      <w:lvlJc w:val="left"/>
      <w:pPr>
        <w:ind w:left="6480" w:hanging="360"/>
      </w:pPr>
      <w:rPr>
        <w:rFonts w:ascii="Wingdings" w:hAnsi="Wingdings" w:hint="default"/>
      </w:rPr>
    </w:lvl>
  </w:abstractNum>
  <w:abstractNum w:abstractNumId="37" w15:restartNumberingAfterBreak="0">
    <w:nsid w:val="3F5C7977"/>
    <w:multiLevelType w:val="hybridMultilevel"/>
    <w:tmpl w:val="770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3D234B"/>
    <w:multiLevelType w:val="hybridMultilevel"/>
    <w:tmpl w:val="FFFFFFFF"/>
    <w:lvl w:ilvl="0" w:tplc="7AA47D5E">
      <w:start w:val="1"/>
      <w:numFmt w:val="bullet"/>
      <w:lvlText w:val=""/>
      <w:lvlJc w:val="left"/>
      <w:pPr>
        <w:ind w:left="720" w:hanging="360"/>
      </w:pPr>
      <w:rPr>
        <w:rFonts w:ascii="Symbol" w:hAnsi="Symbol" w:hint="default"/>
      </w:rPr>
    </w:lvl>
    <w:lvl w:ilvl="1" w:tplc="0AACB91C">
      <w:start w:val="1"/>
      <w:numFmt w:val="bullet"/>
      <w:lvlText w:val="o"/>
      <w:lvlJc w:val="left"/>
      <w:pPr>
        <w:ind w:left="1440" w:hanging="360"/>
      </w:pPr>
      <w:rPr>
        <w:rFonts w:ascii="Courier New" w:hAnsi="Courier New" w:hint="default"/>
      </w:rPr>
    </w:lvl>
    <w:lvl w:ilvl="2" w:tplc="F24CDF76">
      <w:start w:val="1"/>
      <w:numFmt w:val="bullet"/>
      <w:lvlText w:val=""/>
      <w:lvlJc w:val="left"/>
      <w:pPr>
        <w:ind w:left="2160" w:hanging="360"/>
      </w:pPr>
      <w:rPr>
        <w:rFonts w:ascii="Wingdings" w:hAnsi="Wingdings" w:hint="default"/>
      </w:rPr>
    </w:lvl>
    <w:lvl w:ilvl="3" w:tplc="54A839EA">
      <w:start w:val="1"/>
      <w:numFmt w:val="bullet"/>
      <w:lvlText w:val=""/>
      <w:lvlJc w:val="left"/>
      <w:pPr>
        <w:ind w:left="2880" w:hanging="360"/>
      </w:pPr>
      <w:rPr>
        <w:rFonts w:ascii="Symbol" w:hAnsi="Symbol" w:hint="default"/>
      </w:rPr>
    </w:lvl>
    <w:lvl w:ilvl="4" w:tplc="587ABA96">
      <w:start w:val="1"/>
      <w:numFmt w:val="bullet"/>
      <w:lvlText w:val="o"/>
      <w:lvlJc w:val="left"/>
      <w:pPr>
        <w:ind w:left="3600" w:hanging="360"/>
      </w:pPr>
      <w:rPr>
        <w:rFonts w:ascii="Courier New" w:hAnsi="Courier New" w:hint="default"/>
      </w:rPr>
    </w:lvl>
    <w:lvl w:ilvl="5" w:tplc="A364ACA4">
      <w:start w:val="1"/>
      <w:numFmt w:val="bullet"/>
      <w:lvlText w:val=""/>
      <w:lvlJc w:val="left"/>
      <w:pPr>
        <w:ind w:left="4320" w:hanging="360"/>
      </w:pPr>
      <w:rPr>
        <w:rFonts w:ascii="Wingdings" w:hAnsi="Wingdings" w:hint="default"/>
      </w:rPr>
    </w:lvl>
    <w:lvl w:ilvl="6" w:tplc="B09CD128">
      <w:start w:val="1"/>
      <w:numFmt w:val="bullet"/>
      <w:lvlText w:val=""/>
      <w:lvlJc w:val="left"/>
      <w:pPr>
        <w:ind w:left="5040" w:hanging="360"/>
      </w:pPr>
      <w:rPr>
        <w:rFonts w:ascii="Symbol" w:hAnsi="Symbol" w:hint="default"/>
      </w:rPr>
    </w:lvl>
    <w:lvl w:ilvl="7" w:tplc="8A78B7A8">
      <w:start w:val="1"/>
      <w:numFmt w:val="bullet"/>
      <w:lvlText w:val="o"/>
      <w:lvlJc w:val="left"/>
      <w:pPr>
        <w:ind w:left="5760" w:hanging="360"/>
      </w:pPr>
      <w:rPr>
        <w:rFonts w:ascii="Courier New" w:hAnsi="Courier New" w:hint="default"/>
      </w:rPr>
    </w:lvl>
    <w:lvl w:ilvl="8" w:tplc="332202C4">
      <w:start w:val="1"/>
      <w:numFmt w:val="bullet"/>
      <w:lvlText w:val=""/>
      <w:lvlJc w:val="left"/>
      <w:pPr>
        <w:ind w:left="6480" w:hanging="360"/>
      </w:pPr>
      <w:rPr>
        <w:rFonts w:ascii="Wingdings" w:hAnsi="Wingdings" w:hint="default"/>
      </w:rPr>
    </w:lvl>
  </w:abstractNum>
  <w:abstractNum w:abstractNumId="39" w15:restartNumberingAfterBreak="0">
    <w:nsid w:val="43C52470"/>
    <w:multiLevelType w:val="hybridMultilevel"/>
    <w:tmpl w:val="1C5EBD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47D2656"/>
    <w:multiLevelType w:val="hybridMultilevel"/>
    <w:tmpl w:val="C75EF5D2"/>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116D00"/>
    <w:multiLevelType w:val="hybridMultilevel"/>
    <w:tmpl w:val="1D9AFF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5191C62"/>
    <w:multiLevelType w:val="hybridMultilevel"/>
    <w:tmpl w:val="103C1566"/>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471F66"/>
    <w:multiLevelType w:val="hybridMultilevel"/>
    <w:tmpl w:val="7D40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8A6852"/>
    <w:multiLevelType w:val="hybridMultilevel"/>
    <w:tmpl w:val="D3F29202"/>
    <w:lvl w:ilvl="0" w:tplc="04090003">
      <w:start w:val="1"/>
      <w:numFmt w:val="bullet"/>
      <w:lvlText w:val="o"/>
      <w:lvlJc w:val="left"/>
      <w:pPr>
        <w:ind w:left="1080" w:hanging="360"/>
      </w:pPr>
      <w:rPr>
        <w:rFonts w:ascii="Courier New" w:hAnsi="Courier New" w:cs="Courier New" w:hint="default"/>
      </w:rPr>
    </w:lvl>
    <w:lvl w:ilvl="1" w:tplc="F4A863B8">
      <w:start w:val="1"/>
      <w:numFmt w:val="bullet"/>
      <w:lvlText w:val="o"/>
      <w:lvlJc w:val="left"/>
      <w:pPr>
        <w:ind w:left="1800" w:hanging="360"/>
      </w:pPr>
      <w:rPr>
        <w:rFonts w:ascii="Courier New" w:hAnsi="Courier New" w:cs="Courier New" w:hint="default"/>
        <w:color w:val="auto"/>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4B327E8D"/>
    <w:multiLevelType w:val="hybridMultilevel"/>
    <w:tmpl w:val="F56A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D917A0D"/>
    <w:multiLevelType w:val="hybridMultilevel"/>
    <w:tmpl w:val="41585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716328"/>
    <w:multiLevelType w:val="hybridMultilevel"/>
    <w:tmpl w:val="6854ED86"/>
    <w:lvl w:ilvl="0" w:tplc="C51E9A1E">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18F1428"/>
    <w:multiLevelType w:val="hybridMultilevel"/>
    <w:tmpl w:val="B0FAD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B53AC2"/>
    <w:multiLevelType w:val="hybridMultilevel"/>
    <w:tmpl w:val="7812D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4463ED0"/>
    <w:multiLevelType w:val="hybridMultilevel"/>
    <w:tmpl w:val="7CC883AA"/>
    <w:lvl w:ilvl="0" w:tplc="04090017">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6B76133"/>
    <w:multiLevelType w:val="hybridMultilevel"/>
    <w:tmpl w:val="3E4EA2B4"/>
    <w:lvl w:ilvl="0" w:tplc="84D08B60">
      <w:start w:val="1"/>
      <w:numFmt w:val="bullet"/>
      <w:lvlText w:val="o"/>
      <w:lvlJc w:val="left"/>
      <w:pPr>
        <w:ind w:left="720" w:hanging="360"/>
      </w:pPr>
      <w:rPr>
        <w:rFonts w:ascii="Courier New" w:hAnsi="Courier New" w:hint="default"/>
      </w:rPr>
    </w:lvl>
    <w:lvl w:ilvl="1" w:tplc="7D2090AC">
      <w:start w:val="1"/>
      <w:numFmt w:val="bullet"/>
      <w:lvlText w:val="o"/>
      <w:lvlJc w:val="left"/>
      <w:pPr>
        <w:ind w:left="1440" w:hanging="360"/>
      </w:pPr>
      <w:rPr>
        <w:rFonts w:ascii="Courier New" w:hAnsi="Courier New" w:hint="default"/>
      </w:rPr>
    </w:lvl>
    <w:lvl w:ilvl="2" w:tplc="89CA9CAC">
      <w:start w:val="1"/>
      <w:numFmt w:val="bullet"/>
      <w:lvlText w:val=""/>
      <w:lvlJc w:val="left"/>
      <w:pPr>
        <w:ind w:left="2160" w:hanging="360"/>
      </w:pPr>
      <w:rPr>
        <w:rFonts w:ascii="Wingdings" w:hAnsi="Wingdings" w:hint="default"/>
      </w:rPr>
    </w:lvl>
    <w:lvl w:ilvl="3" w:tplc="0F8491DC">
      <w:start w:val="1"/>
      <w:numFmt w:val="bullet"/>
      <w:lvlText w:val=""/>
      <w:lvlJc w:val="left"/>
      <w:pPr>
        <w:ind w:left="2880" w:hanging="360"/>
      </w:pPr>
      <w:rPr>
        <w:rFonts w:ascii="Symbol" w:hAnsi="Symbol" w:hint="default"/>
      </w:rPr>
    </w:lvl>
    <w:lvl w:ilvl="4" w:tplc="1F0A0C2E">
      <w:start w:val="1"/>
      <w:numFmt w:val="bullet"/>
      <w:lvlText w:val="o"/>
      <w:lvlJc w:val="left"/>
      <w:pPr>
        <w:ind w:left="3600" w:hanging="360"/>
      </w:pPr>
      <w:rPr>
        <w:rFonts w:ascii="Courier New" w:hAnsi="Courier New" w:hint="default"/>
      </w:rPr>
    </w:lvl>
    <w:lvl w:ilvl="5" w:tplc="9646938C">
      <w:start w:val="1"/>
      <w:numFmt w:val="bullet"/>
      <w:lvlText w:val=""/>
      <w:lvlJc w:val="left"/>
      <w:pPr>
        <w:ind w:left="4320" w:hanging="360"/>
      </w:pPr>
      <w:rPr>
        <w:rFonts w:ascii="Wingdings" w:hAnsi="Wingdings" w:hint="default"/>
      </w:rPr>
    </w:lvl>
    <w:lvl w:ilvl="6" w:tplc="FD96EF16">
      <w:start w:val="1"/>
      <w:numFmt w:val="bullet"/>
      <w:lvlText w:val=""/>
      <w:lvlJc w:val="left"/>
      <w:pPr>
        <w:ind w:left="5040" w:hanging="360"/>
      </w:pPr>
      <w:rPr>
        <w:rFonts w:ascii="Symbol" w:hAnsi="Symbol" w:hint="default"/>
      </w:rPr>
    </w:lvl>
    <w:lvl w:ilvl="7" w:tplc="B0949614">
      <w:start w:val="1"/>
      <w:numFmt w:val="bullet"/>
      <w:lvlText w:val="o"/>
      <w:lvlJc w:val="left"/>
      <w:pPr>
        <w:ind w:left="5760" w:hanging="360"/>
      </w:pPr>
      <w:rPr>
        <w:rFonts w:ascii="Courier New" w:hAnsi="Courier New" w:hint="default"/>
      </w:rPr>
    </w:lvl>
    <w:lvl w:ilvl="8" w:tplc="EA7C1EAA">
      <w:start w:val="1"/>
      <w:numFmt w:val="bullet"/>
      <w:lvlText w:val=""/>
      <w:lvlJc w:val="left"/>
      <w:pPr>
        <w:ind w:left="6480" w:hanging="360"/>
      </w:pPr>
      <w:rPr>
        <w:rFonts w:ascii="Wingdings" w:hAnsi="Wingdings" w:hint="default"/>
      </w:rPr>
    </w:lvl>
  </w:abstractNum>
  <w:abstractNum w:abstractNumId="54"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C4599F"/>
    <w:multiLevelType w:val="hybridMultilevel"/>
    <w:tmpl w:val="F6BC3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5B300A34"/>
    <w:multiLevelType w:val="hybridMultilevel"/>
    <w:tmpl w:val="3D5C701C"/>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58" w15:restartNumberingAfterBreak="0">
    <w:nsid w:val="5CB00E61"/>
    <w:multiLevelType w:val="hybridMultilevel"/>
    <w:tmpl w:val="5A54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5E4417FF"/>
    <w:multiLevelType w:val="hybridMultilevel"/>
    <w:tmpl w:val="FFFFFFFF"/>
    <w:lvl w:ilvl="0" w:tplc="9F982336">
      <w:start w:val="1"/>
      <w:numFmt w:val="bullet"/>
      <w:lvlText w:val=""/>
      <w:lvlJc w:val="left"/>
      <w:pPr>
        <w:ind w:left="720" w:hanging="360"/>
      </w:pPr>
      <w:rPr>
        <w:rFonts w:ascii="Symbol" w:hAnsi="Symbol" w:hint="default"/>
      </w:rPr>
    </w:lvl>
    <w:lvl w:ilvl="1" w:tplc="2C68F3B4">
      <w:start w:val="1"/>
      <w:numFmt w:val="bullet"/>
      <w:lvlText w:val="o"/>
      <w:lvlJc w:val="left"/>
      <w:pPr>
        <w:ind w:left="1440" w:hanging="360"/>
      </w:pPr>
      <w:rPr>
        <w:rFonts w:ascii="Courier New" w:hAnsi="Courier New" w:hint="default"/>
      </w:rPr>
    </w:lvl>
    <w:lvl w:ilvl="2" w:tplc="F8940828">
      <w:start w:val="1"/>
      <w:numFmt w:val="bullet"/>
      <w:lvlText w:val=""/>
      <w:lvlJc w:val="left"/>
      <w:pPr>
        <w:ind w:left="2160" w:hanging="360"/>
      </w:pPr>
      <w:rPr>
        <w:rFonts w:ascii="Wingdings" w:hAnsi="Wingdings" w:hint="default"/>
      </w:rPr>
    </w:lvl>
    <w:lvl w:ilvl="3" w:tplc="58C6052C">
      <w:start w:val="1"/>
      <w:numFmt w:val="bullet"/>
      <w:lvlText w:val=""/>
      <w:lvlJc w:val="left"/>
      <w:pPr>
        <w:ind w:left="2880" w:hanging="360"/>
      </w:pPr>
      <w:rPr>
        <w:rFonts w:ascii="Symbol" w:hAnsi="Symbol" w:hint="default"/>
      </w:rPr>
    </w:lvl>
    <w:lvl w:ilvl="4" w:tplc="C01A2C04">
      <w:start w:val="1"/>
      <w:numFmt w:val="bullet"/>
      <w:lvlText w:val="o"/>
      <w:lvlJc w:val="left"/>
      <w:pPr>
        <w:ind w:left="3600" w:hanging="360"/>
      </w:pPr>
      <w:rPr>
        <w:rFonts w:ascii="Courier New" w:hAnsi="Courier New" w:hint="default"/>
      </w:rPr>
    </w:lvl>
    <w:lvl w:ilvl="5" w:tplc="1800F640">
      <w:start w:val="1"/>
      <w:numFmt w:val="bullet"/>
      <w:lvlText w:val=""/>
      <w:lvlJc w:val="left"/>
      <w:pPr>
        <w:ind w:left="4320" w:hanging="360"/>
      </w:pPr>
      <w:rPr>
        <w:rFonts w:ascii="Wingdings" w:hAnsi="Wingdings" w:hint="default"/>
      </w:rPr>
    </w:lvl>
    <w:lvl w:ilvl="6" w:tplc="86AAB1E6">
      <w:start w:val="1"/>
      <w:numFmt w:val="bullet"/>
      <w:lvlText w:val=""/>
      <w:lvlJc w:val="left"/>
      <w:pPr>
        <w:ind w:left="5040" w:hanging="360"/>
      </w:pPr>
      <w:rPr>
        <w:rFonts w:ascii="Symbol" w:hAnsi="Symbol" w:hint="default"/>
      </w:rPr>
    </w:lvl>
    <w:lvl w:ilvl="7" w:tplc="7A50BB98">
      <w:start w:val="1"/>
      <w:numFmt w:val="bullet"/>
      <w:lvlText w:val="o"/>
      <w:lvlJc w:val="left"/>
      <w:pPr>
        <w:ind w:left="5760" w:hanging="360"/>
      </w:pPr>
      <w:rPr>
        <w:rFonts w:ascii="Courier New" w:hAnsi="Courier New" w:hint="default"/>
      </w:rPr>
    </w:lvl>
    <w:lvl w:ilvl="8" w:tplc="25DA7D32">
      <w:start w:val="1"/>
      <w:numFmt w:val="bullet"/>
      <w:lvlText w:val=""/>
      <w:lvlJc w:val="left"/>
      <w:pPr>
        <w:ind w:left="6480" w:hanging="360"/>
      </w:pPr>
      <w:rPr>
        <w:rFonts w:ascii="Wingdings" w:hAnsi="Wingdings" w:hint="default"/>
      </w:rPr>
    </w:lvl>
  </w:abstractNum>
  <w:abstractNum w:abstractNumId="60" w15:restartNumberingAfterBreak="0">
    <w:nsid w:val="5F0920D9"/>
    <w:multiLevelType w:val="hybridMultilevel"/>
    <w:tmpl w:val="1B04DB8A"/>
    <w:lvl w:ilvl="0" w:tplc="D86094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522BDD"/>
    <w:multiLevelType w:val="hybridMultilevel"/>
    <w:tmpl w:val="34FE8622"/>
    <w:lvl w:ilvl="0" w:tplc="FFFFFFFF">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74166EF"/>
    <w:multiLevelType w:val="hybridMultilevel"/>
    <w:tmpl w:val="38BCF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69540255"/>
    <w:multiLevelType w:val="hybridMultilevel"/>
    <w:tmpl w:val="41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ABA3B4F"/>
    <w:multiLevelType w:val="hybridMultilevel"/>
    <w:tmpl w:val="5A46B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6B821C15"/>
    <w:multiLevelType w:val="hybridMultilevel"/>
    <w:tmpl w:val="F97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F3A6040"/>
    <w:multiLevelType w:val="hybridMultilevel"/>
    <w:tmpl w:val="FFFFFFFF"/>
    <w:lvl w:ilvl="0" w:tplc="81180CAE">
      <w:start w:val="1"/>
      <w:numFmt w:val="bullet"/>
      <w:lvlText w:val=""/>
      <w:lvlJc w:val="left"/>
      <w:pPr>
        <w:ind w:left="720" w:hanging="360"/>
      </w:pPr>
      <w:rPr>
        <w:rFonts w:ascii="Symbol" w:hAnsi="Symbol" w:hint="default"/>
      </w:rPr>
    </w:lvl>
    <w:lvl w:ilvl="1" w:tplc="AEEE5A30">
      <w:start w:val="1"/>
      <w:numFmt w:val="bullet"/>
      <w:lvlText w:val="o"/>
      <w:lvlJc w:val="left"/>
      <w:pPr>
        <w:ind w:left="1440" w:hanging="360"/>
      </w:pPr>
      <w:rPr>
        <w:rFonts w:ascii="Courier New" w:hAnsi="Courier New" w:hint="default"/>
      </w:rPr>
    </w:lvl>
    <w:lvl w:ilvl="2" w:tplc="5DEA5B9C">
      <w:start w:val="1"/>
      <w:numFmt w:val="bullet"/>
      <w:lvlText w:val=""/>
      <w:lvlJc w:val="left"/>
      <w:pPr>
        <w:ind w:left="2160" w:hanging="360"/>
      </w:pPr>
      <w:rPr>
        <w:rFonts w:ascii="Wingdings" w:hAnsi="Wingdings" w:hint="default"/>
      </w:rPr>
    </w:lvl>
    <w:lvl w:ilvl="3" w:tplc="05EEC908">
      <w:start w:val="1"/>
      <w:numFmt w:val="bullet"/>
      <w:lvlText w:val=""/>
      <w:lvlJc w:val="left"/>
      <w:pPr>
        <w:ind w:left="2880" w:hanging="360"/>
      </w:pPr>
      <w:rPr>
        <w:rFonts w:ascii="Symbol" w:hAnsi="Symbol" w:hint="default"/>
      </w:rPr>
    </w:lvl>
    <w:lvl w:ilvl="4" w:tplc="E3B8C25A">
      <w:start w:val="1"/>
      <w:numFmt w:val="bullet"/>
      <w:lvlText w:val="o"/>
      <w:lvlJc w:val="left"/>
      <w:pPr>
        <w:ind w:left="3600" w:hanging="360"/>
      </w:pPr>
      <w:rPr>
        <w:rFonts w:ascii="Courier New" w:hAnsi="Courier New" w:hint="default"/>
      </w:rPr>
    </w:lvl>
    <w:lvl w:ilvl="5" w:tplc="75801886">
      <w:start w:val="1"/>
      <w:numFmt w:val="bullet"/>
      <w:lvlText w:val=""/>
      <w:lvlJc w:val="left"/>
      <w:pPr>
        <w:ind w:left="4320" w:hanging="360"/>
      </w:pPr>
      <w:rPr>
        <w:rFonts w:ascii="Wingdings" w:hAnsi="Wingdings" w:hint="default"/>
      </w:rPr>
    </w:lvl>
    <w:lvl w:ilvl="6" w:tplc="445C1182">
      <w:start w:val="1"/>
      <w:numFmt w:val="bullet"/>
      <w:lvlText w:val=""/>
      <w:lvlJc w:val="left"/>
      <w:pPr>
        <w:ind w:left="5040" w:hanging="360"/>
      </w:pPr>
      <w:rPr>
        <w:rFonts w:ascii="Symbol" w:hAnsi="Symbol" w:hint="default"/>
      </w:rPr>
    </w:lvl>
    <w:lvl w:ilvl="7" w:tplc="1766FF00">
      <w:start w:val="1"/>
      <w:numFmt w:val="bullet"/>
      <w:lvlText w:val="o"/>
      <w:lvlJc w:val="left"/>
      <w:pPr>
        <w:ind w:left="5760" w:hanging="360"/>
      </w:pPr>
      <w:rPr>
        <w:rFonts w:ascii="Courier New" w:hAnsi="Courier New" w:hint="default"/>
      </w:rPr>
    </w:lvl>
    <w:lvl w:ilvl="8" w:tplc="4398A4BC">
      <w:start w:val="1"/>
      <w:numFmt w:val="bullet"/>
      <w:lvlText w:val=""/>
      <w:lvlJc w:val="left"/>
      <w:pPr>
        <w:ind w:left="6480" w:hanging="360"/>
      </w:pPr>
      <w:rPr>
        <w:rFonts w:ascii="Wingdings" w:hAnsi="Wingdings" w:hint="default"/>
      </w:rPr>
    </w:lvl>
  </w:abstractNum>
  <w:abstractNum w:abstractNumId="67" w15:restartNumberingAfterBreak="0">
    <w:nsid w:val="718F3FCF"/>
    <w:multiLevelType w:val="hybridMultilevel"/>
    <w:tmpl w:val="5BF8A7C0"/>
    <w:lvl w:ilvl="0" w:tplc="163A1EE2">
      <w:start w:val="1"/>
      <w:numFmt w:val="bullet"/>
      <w:lvlText w:val=""/>
      <w:lvlJc w:val="left"/>
      <w:pPr>
        <w:ind w:left="720" w:hanging="360"/>
      </w:pPr>
      <w:rPr>
        <w:rFonts w:ascii="Symbol" w:hAnsi="Symbol" w:hint="default"/>
      </w:rPr>
    </w:lvl>
    <w:lvl w:ilvl="1" w:tplc="35B0E816">
      <w:start w:val="1"/>
      <w:numFmt w:val="bullet"/>
      <w:lvlText w:val="o"/>
      <w:lvlJc w:val="left"/>
      <w:pPr>
        <w:ind w:left="1440" w:hanging="360"/>
      </w:pPr>
      <w:rPr>
        <w:rFonts w:ascii="Courier New" w:hAnsi="Courier New" w:hint="default"/>
      </w:rPr>
    </w:lvl>
    <w:lvl w:ilvl="2" w:tplc="3D3ED1F4">
      <w:start w:val="1"/>
      <w:numFmt w:val="bullet"/>
      <w:lvlText w:val=""/>
      <w:lvlJc w:val="left"/>
      <w:pPr>
        <w:ind w:left="2160" w:hanging="360"/>
      </w:pPr>
      <w:rPr>
        <w:rFonts w:ascii="Wingdings" w:hAnsi="Wingdings" w:hint="default"/>
      </w:rPr>
    </w:lvl>
    <w:lvl w:ilvl="3" w:tplc="014C1F66">
      <w:start w:val="1"/>
      <w:numFmt w:val="bullet"/>
      <w:lvlText w:val=""/>
      <w:lvlJc w:val="left"/>
      <w:pPr>
        <w:ind w:left="2880" w:hanging="360"/>
      </w:pPr>
      <w:rPr>
        <w:rFonts w:ascii="Symbol" w:hAnsi="Symbol" w:hint="default"/>
      </w:rPr>
    </w:lvl>
    <w:lvl w:ilvl="4" w:tplc="F17CD02A">
      <w:start w:val="1"/>
      <w:numFmt w:val="bullet"/>
      <w:lvlText w:val="o"/>
      <w:lvlJc w:val="left"/>
      <w:pPr>
        <w:ind w:left="3600" w:hanging="360"/>
      </w:pPr>
      <w:rPr>
        <w:rFonts w:ascii="Courier New" w:hAnsi="Courier New" w:hint="default"/>
      </w:rPr>
    </w:lvl>
    <w:lvl w:ilvl="5" w:tplc="84AEA438">
      <w:start w:val="1"/>
      <w:numFmt w:val="bullet"/>
      <w:lvlText w:val=""/>
      <w:lvlJc w:val="left"/>
      <w:pPr>
        <w:ind w:left="4320" w:hanging="360"/>
      </w:pPr>
      <w:rPr>
        <w:rFonts w:ascii="Wingdings" w:hAnsi="Wingdings" w:hint="default"/>
      </w:rPr>
    </w:lvl>
    <w:lvl w:ilvl="6" w:tplc="AB9051F8">
      <w:start w:val="1"/>
      <w:numFmt w:val="bullet"/>
      <w:lvlText w:val=""/>
      <w:lvlJc w:val="left"/>
      <w:pPr>
        <w:ind w:left="5040" w:hanging="360"/>
      </w:pPr>
      <w:rPr>
        <w:rFonts w:ascii="Symbol" w:hAnsi="Symbol" w:hint="default"/>
      </w:rPr>
    </w:lvl>
    <w:lvl w:ilvl="7" w:tplc="15C2F206">
      <w:start w:val="1"/>
      <w:numFmt w:val="bullet"/>
      <w:lvlText w:val="o"/>
      <w:lvlJc w:val="left"/>
      <w:pPr>
        <w:ind w:left="5760" w:hanging="360"/>
      </w:pPr>
      <w:rPr>
        <w:rFonts w:ascii="Courier New" w:hAnsi="Courier New" w:hint="default"/>
      </w:rPr>
    </w:lvl>
    <w:lvl w:ilvl="8" w:tplc="83328E88">
      <w:start w:val="1"/>
      <w:numFmt w:val="bullet"/>
      <w:lvlText w:val=""/>
      <w:lvlJc w:val="left"/>
      <w:pPr>
        <w:ind w:left="6480" w:hanging="360"/>
      </w:pPr>
      <w:rPr>
        <w:rFonts w:ascii="Wingdings" w:hAnsi="Wingdings" w:hint="default"/>
      </w:rPr>
    </w:lvl>
  </w:abstractNum>
  <w:abstractNum w:abstractNumId="68" w15:restartNumberingAfterBreak="0">
    <w:nsid w:val="71B86AE0"/>
    <w:multiLevelType w:val="hybridMultilevel"/>
    <w:tmpl w:val="FFFFFFFF"/>
    <w:lvl w:ilvl="0" w:tplc="CFA8ECD2">
      <w:start w:val="1"/>
      <w:numFmt w:val="bullet"/>
      <w:lvlText w:val="o"/>
      <w:lvlJc w:val="left"/>
      <w:pPr>
        <w:ind w:left="720" w:hanging="360"/>
      </w:pPr>
      <w:rPr>
        <w:rFonts w:ascii="Courier New" w:hAnsi="Courier New" w:hint="default"/>
      </w:rPr>
    </w:lvl>
    <w:lvl w:ilvl="1" w:tplc="C384455A">
      <w:start w:val="1"/>
      <w:numFmt w:val="bullet"/>
      <w:lvlText w:val="o"/>
      <w:lvlJc w:val="left"/>
      <w:pPr>
        <w:ind w:left="1440" w:hanging="360"/>
      </w:pPr>
      <w:rPr>
        <w:rFonts w:ascii="Courier New" w:hAnsi="Courier New" w:hint="default"/>
      </w:rPr>
    </w:lvl>
    <w:lvl w:ilvl="2" w:tplc="14F08AAA">
      <w:start w:val="1"/>
      <w:numFmt w:val="bullet"/>
      <w:lvlText w:val=""/>
      <w:lvlJc w:val="left"/>
      <w:pPr>
        <w:ind w:left="2160" w:hanging="360"/>
      </w:pPr>
      <w:rPr>
        <w:rFonts w:ascii="Wingdings" w:hAnsi="Wingdings" w:hint="default"/>
      </w:rPr>
    </w:lvl>
    <w:lvl w:ilvl="3" w:tplc="435EDED2">
      <w:start w:val="1"/>
      <w:numFmt w:val="bullet"/>
      <w:lvlText w:val=""/>
      <w:lvlJc w:val="left"/>
      <w:pPr>
        <w:ind w:left="2880" w:hanging="360"/>
      </w:pPr>
      <w:rPr>
        <w:rFonts w:ascii="Symbol" w:hAnsi="Symbol" w:hint="default"/>
      </w:rPr>
    </w:lvl>
    <w:lvl w:ilvl="4" w:tplc="D3DE9730">
      <w:start w:val="1"/>
      <w:numFmt w:val="bullet"/>
      <w:lvlText w:val="o"/>
      <w:lvlJc w:val="left"/>
      <w:pPr>
        <w:ind w:left="3600" w:hanging="360"/>
      </w:pPr>
      <w:rPr>
        <w:rFonts w:ascii="Courier New" w:hAnsi="Courier New" w:hint="default"/>
      </w:rPr>
    </w:lvl>
    <w:lvl w:ilvl="5" w:tplc="91A25D80">
      <w:start w:val="1"/>
      <w:numFmt w:val="bullet"/>
      <w:lvlText w:val=""/>
      <w:lvlJc w:val="left"/>
      <w:pPr>
        <w:ind w:left="4320" w:hanging="360"/>
      </w:pPr>
      <w:rPr>
        <w:rFonts w:ascii="Wingdings" w:hAnsi="Wingdings" w:hint="default"/>
      </w:rPr>
    </w:lvl>
    <w:lvl w:ilvl="6" w:tplc="821C096E">
      <w:start w:val="1"/>
      <w:numFmt w:val="bullet"/>
      <w:lvlText w:val=""/>
      <w:lvlJc w:val="left"/>
      <w:pPr>
        <w:ind w:left="5040" w:hanging="360"/>
      </w:pPr>
      <w:rPr>
        <w:rFonts w:ascii="Symbol" w:hAnsi="Symbol" w:hint="default"/>
      </w:rPr>
    </w:lvl>
    <w:lvl w:ilvl="7" w:tplc="233E8A3A">
      <w:start w:val="1"/>
      <w:numFmt w:val="bullet"/>
      <w:lvlText w:val="o"/>
      <w:lvlJc w:val="left"/>
      <w:pPr>
        <w:ind w:left="5760" w:hanging="360"/>
      </w:pPr>
      <w:rPr>
        <w:rFonts w:ascii="Courier New" w:hAnsi="Courier New" w:hint="default"/>
      </w:rPr>
    </w:lvl>
    <w:lvl w:ilvl="8" w:tplc="72BE4282">
      <w:start w:val="1"/>
      <w:numFmt w:val="bullet"/>
      <w:lvlText w:val=""/>
      <w:lvlJc w:val="left"/>
      <w:pPr>
        <w:ind w:left="6480" w:hanging="360"/>
      </w:pPr>
      <w:rPr>
        <w:rFonts w:ascii="Wingdings" w:hAnsi="Wingdings" w:hint="default"/>
      </w:rPr>
    </w:lvl>
  </w:abstractNum>
  <w:abstractNum w:abstractNumId="69"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0" w15:restartNumberingAfterBreak="0">
    <w:nsid w:val="76462452"/>
    <w:multiLevelType w:val="hybridMultilevel"/>
    <w:tmpl w:val="F4D64B88"/>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6B26C31"/>
    <w:multiLevelType w:val="hybridMultilevel"/>
    <w:tmpl w:val="7B40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77A42D39"/>
    <w:multiLevelType w:val="hybridMultilevel"/>
    <w:tmpl w:val="5ECC3EE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74"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7EE851DC"/>
    <w:multiLevelType w:val="hybridMultilevel"/>
    <w:tmpl w:val="6B62E7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8"/>
  </w:num>
  <w:num w:numId="3">
    <w:abstractNumId w:val="1"/>
  </w:num>
  <w:num w:numId="4">
    <w:abstractNumId w:val="36"/>
  </w:num>
  <w:num w:numId="5">
    <w:abstractNumId w:val="59"/>
  </w:num>
  <w:num w:numId="6">
    <w:abstractNumId w:val="38"/>
  </w:num>
  <w:num w:numId="7">
    <w:abstractNumId w:val="34"/>
  </w:num>
  <w:num w:numId="8">
    <w:abstractNumId w:val="66"/>
  </w:num>
  <w:num w:numId="9">
    <w:abstractNumId w:val="6"/>
  </w:num>
  <w:num w:numId="10">
    <w:abstractNumId w:val="53"/>
  </w:num>
  <w:num w:numId="11">
    <w:abstractNumId w:val="67"/>
  </w:num>
  <w:num w:numId="12">
    <w:abstractNumId w:val="8"/>
  </w:num>
  <w:num w:numId="13">
    <w:abstractNumId w:val="70"/>
  </w:num>
  <w:num w:numId="14">
    <w:abstractNumId w:val="7"/>
  </w:num>
  <w:num w:numId="15">
    <w:abstractNumId w:val="51"/>
  </w:num>
  <w:num w:numId="16">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num>
  <w:num w:numId="18">
    <w:abstractNumId w:val="72"/>
  </w:num>
  <w:num w:numId="19">
    <w:abstractNumId w:val="13"/>
  </w:num>
  <w:num w:numId="20">
    <w:abstractNumId w:val="43"/>
  </w:num>
  <w:num w:numId="21">
    <w:abstractNumId w:val="69"/>
  </w:num>
  <w:num w:numId="22">
    <w:abstractNumId w:val="40"/>
  </w:num>
  <w:num w:numId="23">
    <w:abstractNumId w:val="71"/>
  </w:num>
  <w:num w:numId="24">
    <w:abstractNumId w:val="24"/>
  </w:num>
  <w:num w:numId="25">
    <w:abstractNumId w:val="64"/>
  </w:num>
  <w:num w:numId="26">
    <w:abstractNumId w:val="5"/>
  </w:num>
  <w:num w:numId="27">
    <w:abstractNumId w:val="73"/>
  </w:num>
  <w:num w:numId="28">
    <w:abstractNumId w:val="74"/>
  </w:num>
  <w:num w:numId="29">
    <w:abstractNumId w:val="15"/>
  </w:num>
  <w:num w:numId="30">
    <w:abstractNumId w:val="48"/>
  </w:num>
  <w:num w:numId="31">
    <w:abstractNumId w:val="49"/>
  </w:num>
  <w:num w:numId="32">
    <w:abstractNumId w:val="20"/>
  </w:num>
  <w:num w:numId="33">
    <w:abstractNumId w:val="10"/>
  </w:num>
  <w:num w:numId="34">
    <w:abstractNumId w:val="31"/>
  </w:num>
  <w:num w:numId="35">
    <w:abstractNumId w:val="42"/>
  </w:num>
  <w:num w:numId="36">
    <w:abstractNumId w:val="11"/>
  </w:num>
  <w:num w:numId="37">
    <w:abstractNumId w:val="2"/>
  </w:num>
  <w:num w:numId="38">
    <w:abstractNumId w:val="60"/>
  </w:num>
  <w:num w:numId="39">
    <w:abstractNumId w:val="37"/>
  </w:num>
  <w:num w:numId="40">
    <w:abstractNumId w:val="35"/>
  </w:num>
  <w:num w:numId="41">
    <w:abstractNumId w:val="37"/>
  </w:num>
  <w:num w:numId="42">
    <w:abstractNumId w:val="19"/>
  </w:num>
  <w:num w:numId="43">
    <w:abstractNumId w:val="58"/>
  </w:num>
  <w:num w:numId="44">
    <w:abstractNumId w:val="56"/>
  </w:num>
  <w:num w:numId="45">
    <w:abstractNumId w:val="25"/>
  </w:num>
  <w:num w:numId="46">
    <w:abstractNumId w:val="32"/>
  </w:num>
  <w:num w:numId="47">
    <w:abstractNumId w:val="22"/>
  </w:num>
  <w:num w:numId="48">
    <w:abstractNumId w:val="54"/>
  </w:num>
  <w:num w:numId="49">
    <w:abstractNumId w:val="3"/>
  </w:num>
  <w:num w:numId="50">
    <w:abstractNumId w:val="29"/>
  </w:num>
  <w:num w:numId="51">
    <w:abstractNumId w:val="47"/>
  </w:num>
  <w:num w:numId="52">
    <w:abstractNumId w:val="41"/>
  </w:num>
  <w:num w:numId="53">
    <w:abstractNumId w:val="26"/>
  </w:num>
  <w:num w:numId="54">
    <w:abstractNumId w:val="30"/>
  </w:num>
  <w:num w:numId="55">
    <w:abstractNumId w:val="52"/>
  </w:num>
  <w:num w:numId="56">
    <w:abstractNumId w:val="44"/>
  </w:num>
  <w:num w:numId="57">
    <w:abstractNumId w:val="33"/>
  </w:num>
  <w:num w:numId="58">
    <w:abstractNumId w:val="9"/>
  </w:num>
  <w:num w:numId="59">
    <w:abstractNumId w:val="46"/>
  </w:num>
  <w:num w:numId="60">
    <w:abstractNumId w:val="16"/>
  </w:num>
  <w:num w:numId="61">
    <w:abstractNumId w:val="63"/>
  </w:num>
  <w:num w:numId="62">
    <w:abstractNumId w:val="18"/>
  </w:num>
  <w:num w:numId="63">
    <w:abstractNumId w:val="27"/>
  </w:num>
  <w:num w:numId="64">
    <w:abstractNumId w:val="50"/>
  </w:num>
  <w:num w:numId="65">
    <w:abstractNumId w:val="62"/>
  </w:num>
  <w:num w:numId="66">
    <w:abstractNumId w:val="28"/>
  </w:num>
  <w:num w:numId="67">
    <w:abstractNumId w:val="0"/>
  </w:num>
  <w:num w:numId="68">
    <w:abstractNumId w:val="12"/>
  </w:num>
  <w:num w:numId="69">
    <w:abstractNumId w:val="65"/>
  </w:num>
  <w:num w:numId="70">
    <w:abstractNumId w:val="21"/>
  </w:num>
  <w:num w:numId="71">
    <w:abstractNumId w:val="55"/>
  </w:num>
  <w:num w:numId="72">
    <w:abstractNumId w:val="17"/>
  </w:num>
  <w:num w:numId="73">
    <w:abstractNumId w:val="61"/>
  </w:num>
  <w:num w:numId="74">
    <w:abstractNumId w:val="39"/>
  </w:num>
  <w:num w:numId="75">
    <w:abstractNumId w:val="75"/>
  </w:num>
  <w:num w:numId="76">
    <w:abstractNumId w:val="23"/>
  </w:num>
  <w:num w:numId="77">
    <w:abstractNumId w:val="1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3831"/>
    <w:rsid w:val="00015808"/>
    <w:rsid w:val="0001643C"/>
    <w:rsid w:val="00016BDA"/>
    <w:rsid w:val="00017F31"/>
    <w:rsid w:val="00020A49"/>
    <w:rsid w:val="00024B99"/>
    <w:rsid w:val="000251EA"/>
    <w:rsid w:val="000263CD"/>
    <w:rsid w:val="00026431"/>
    <w:rsid w:val="000266AC"/>
    <w:rsid w:val="00027392"/>
    <w:rsid w:val="00030C30"/>
    <w:rsid w:val="0003134C"/>
    <w:rsid w:val="00031F5C"/>
    <w:rsid w:val="00036858"/>
    <w:rsid w:val="00037B72"/>
    <w:rsid w:val="0004306B"/>
    <w:rsid w:val="00043CAC"/>
    <w:rsid w:val="00044BF8"/>
    <w:rsid w:val="000464B2"/>
    <w:rsid w:val="00046D63"/>
    <w:rsid w:val="0005034D"/>
    <w:rsid w:val="00053DC8"/>
    <w:rsid w:val="00055145"/>
    <w:rsid w:val="000553CA"/>
    <w:rsid w:val="0005635A"/>
    <w:rsid w:val="00057179"/>
    <w:rsid w:val="0006386A"/>
    <w:rsid w:val="0006422D"/>
    <w:rsid w:val="00064B9A"/>
    <w:rsid w:val="00064CB2"/>
    <w:rsid w:val="000716D2"/>
    <w:rsid w:val="0007171B"/>
    <w:rsid w:val="00073B78"/>
    <w:rsid w:val="00073BB2"/>
    <w:rsid w:val="00080322"/>
    <w:rsid w:val="0008264A"/>
    <w:rsid w:val="000845C7"/>
    <w:rsid w:val="000868CA"/>
    <w:rsid w:val="0008E865"/>
    <w:rsid w:val="000916E8"/>
    <w:rsid w:val="00094D27"/>
    <w:rsid w:val="000961AB"/>
    <w:rsid w:val="00097C2E"/>
    <w:rsid w:val="00097E2F"/>
    <w:rsid w:val="000A5625"/>
    <w:rsid w:val="000A6B1B"/>
    <w:rsid w:val="000A734D"/>
    <w:rsid w:val="000AA5F0"/>
    <w:rsid w:val="000B1393"/>
    <w:rsid w:val="000B2500"/>
    <w:rsid w:val="000B7531"/>
    <w:rsid w:val="000C1830"/>
    <w:rsid w:val="000D4294"/>
    <w:rsid w:val="000D7A82"/>
    <w:rsid w:val="000E06C3"/>
    <w:rsid w:val="000E4880"/>
    <w:rsid w:val="000E6AD4"/>
    <w:rsid w:val="000F2628"/>
    <w:rsid w:val="000F4309"/>
    <w:rsid w:val="000F4AFD"/>
    <w:rsid w:val="000F6628"/>
    <w:rsid w:val="000F7164"/>
    <w:rsid w:val="000F7777"/>
    <w:rsid w:val="00100C99"/>
    <w:rsid w:val="00101165"/>
    <w:rsid w:val="00101CE6"/>
    <w:rsid w:val="00103208"/>
    <w:rsid w:val="00104E81"/>
    <w:rsid w:val="00105C21"/>
    <w:rsid w:val="00112032"/>
    <w:rsid w:val="00113C3E"/>
    <w:rsid w:val="001146FC"/>
    <w:rsid w:val="00116DBA"/>
    <w:rsid w:val="0012059C"/>
    <w:rsid w:val="00122DD5"/>
    <w:rsid w:val="001308BD"/>
    <w:rsid w:val="00135B15"/>
    <w:rsid w:val="001361CD"/>
    <w:rsid w:val="00136749"/>
    <w:rsid w:val="00137DE7"/>
    <w:rsid w:val="001422C2"/>
    <w:rsid w:val="00143F92"/>
    <w:rsid w:val="00153280"/>
    <w:rsid w:val="001566FE"/>
    <w:rsid w:val="00160B78"/>
    <w:rsid w:val="001613B2"/>
    <w:rsid w:val="0016616F"/>
    <w:rsid w:val="001702B1"/>
    <w:rsid w:val="00171DE0"/>
    <w:rsid w:val="00172957"/>
    <w:rsid w:val="0017587D"/>
    <w:rsid w:val="00177CDF"/>
    <w:rsid w:val="00177D9F"/>
    <w:rsid w:val="00182187"/>
    <w:rsid w:val="00190E5C"/>
    <w:rsid w:val="00190FBC"/>
    <w:rsid w:val="00193F19"/>
    <w:rsid w:val="001967F4"/>
    <w:rsid w:val="00196A5A"/>
    <w:rsid w:val="001A333A"/>
    <w:rsid w:val="001A3915"/>
    <w:rsid w:val="001A4E11"/>
    <w:rsid w:val="001A5E8B"/>
    <w:rsid w:val="001B2963"/>
    <w:rsid w:val="001B34F0"/>
    <w:rsid w:val="001B518D"/>
    <w:rsid w:val="001B5C41"/>
    <w:rsid w:val="001B5CC5"/>
    <w:rsid w:val="001BCAF4"/>
    <w:rsid w:val="001C0D46"/>
    <w:rsid w:val="001C1165"/>
    <w:rsid w:val="001C34C9"/>
    <w:rsid w:val="001C47A6"/>
    <w:rsid w:val="001C5B8C"/>
    <w:rsid w:val="001C7921"/>
    <w:rsid w:val="001D0D36"/>
    <w:rsid w:val="001D2D0B"/>
    <w:rsid w:val="001D3E6C"/>
    <w:rsid w:val="001D61D4"/>
    <w:rsid w:val="001E3697"/>
    <w:rsid w:val="001E7312"/>
    <w:rsid w:val="001E7F85"/>
    <w:rsid w:val="001F0522"/>
    <w:rsid w:val="001F3371"/>
    <w:rsid w:val="001F51E5"/>
    <w:rsid w:val="001F6B3C"/>
    <w:rsid w:val="0020152F"/>
    <w:rsid w:val="0020737F"/>
    <w:rsid w:val="002123DA"/>
    <w:rsid w:val="002146E9"/>
    <w:rsid w:val="00215DDF"/>
    <w:rsid w:val="00216848"/>
    <w:rsid w:val="0021685C"/>
    <w:rsid w:val="002220B4"/>
    <w:rsid w:val="00222480"/>
    <w:rsid w:val="002260B2"/>
    <w:rsid w:val="0022673D"/>
    <w:rsid w:val="00230420"/>
    <w:rsid w:val="00230578"/>
    <w:rsid w:val="00230605"/>
    <w:rsid w:val="00234ADE"/>
    <w:rsid w:val="00244DC3"/>
    <w:rsid w:val="00245EF3"/>
    <w:rsid w:val="002471B5"/>
    <w:rsid w:val="00250E19"/>
    <w:rsid w:val="00255058"/>
    <w:rsid w:val="00261B53"/>
    <w:rsid w:val="002624EC"/>
    <w:rsid w:val="002646EC"/>
    <w:rsid w:val="002651DF"/>
    <w:rsid w:val="00266CE1"/>
    <w:rsid w:val="002678F9"/>
    <w:rsid w:val="002717FD"/>
    <w:rsid w:val="002726F7"/>
    <w:rsid w:val="0027332C"/>
    <w:rsid w:val="00275B91"/>
    <w:rsid w:val="00280829"/>
    <w:rsid w:val="00284180"/>
    <w:rsid w:val="0028695A"/>
    <w:rsid w:val="002876F9"/>
    <w:rsid w:val="002900A4"/>
    <w:rsid w:val="00292303"/>
    <w:rsid w:val="002926ED"/>
    <w:rsid w:val="0029384E"/>
    <w:rsid w:val="002971E5"/>
    <w:rsid w:val="002A0364"/>
    <w:rsid w:val="002A1BCA"/>
    <w:rsid w:val="002A1F3E"/>
    <w:rsid w:val="002A440F"/>
    <w:rsid w:val="002A5A31"/>
    <w:rsid w:val="002A5BDF"/>
    <w:rsid w:val="002A5FE8"/>
    <w:rsid w:val="002B0958"/>
    <w:rsid w:val="002B794C"/>
    <w:rsid w:val="002C0A48"/>
    <w:rsid w:val="002C2AFF"/>
    <w:rsid w:val="002C38E8"/>
    <w:rsid w:val="002D323A"/>
    <w:rsid w:val="002D3895"/>
    <w:rsid w:val="002D7E53"/>
    <w:rsid w:val="002E25FF"/>
    <w:rsid w:val="002E31DA"/>
    <w:rsid w:val="002E3366"/>
    <w:rsid w:val="002E61A9"/>
    <w:rsid w:val="002E62E6"/>
    <w:rsid w:val="002F5493"/>
    <w:rsid w:val="003013EC"/>
    <w:rsid w:val="003078EE"/>
    <w:rsid w:val="00311870"/>
    <w:rsid w:val="0031291B"/>
    <w:rsid w:val="0032646C"/>
    <w:rsid w:val="00330A64"/>
    <w:rsid w:val="00331655"/>
    <w:rsid w:val="0033251F"/>
    <w:rsid w:val="003337B8"/>
    <w:rsid w:val="00336B80"/>
    <w:rsid w:val="0033B3E8"/>
    <w:rsid w:val="0034113B"/>
    <w:rsid w:val="00342203"/>
    <w:rsid w:val="00344724"/>
    <w:rsid w:val="00346584"/>
    <w:rsid w:val="00350DB8"/>
    <w:rsid w:val="003510A1"/>
    <w:rsid w:val="003528F8"/>
    <w:rsid w:val="00356C42"/>
    <w:rsid w:val="00357860"/>
    <w:rsid w:val="0035E230"/>
    <w:rsid w:val="003650C0"/>
    <w:rsid w:val="00376991"/>
    <w:rsid w:val="00376A5F"/>
    <w:rsid w:val="0038554D"/>
    <w:rsid w:val="00386374"/>
    <w:rsid w:val="00390674"/>
    <w:rsid w:val="00393069"/>
    <w:rsid w:val="00393D78"/>
    <w:rsid w:val="003A254A"/>
    <w:rsid w:val="003A2A64"/>
    <w:rsid w:val="003A3B81"/>
    <w:rsid w:val="003A42FC"/>
    <w:rsid w:val="003B0F94"/>
    <w:rsid w:val="003B1756"/>
    <w:rsid w:val="003C00E5"/>
    <w:rsid w:val="003C1A88"/>
    <w:rsid w:val="003C2956"/>
    <w:rsid w:val="003C48F8"/>
    <w:rsid w:val="003C4BAE"/>
    <w:rsid w:val="003C6F8C"/>
    <w:rsid w:val="003C760C"/>
    <w:rsid w:val="003D32D9"/>
    <w:rsid w:val="003D4A53"/>
    <w:rsid w:val="003D5A3F"/>
    <w:rsid w:val="003D5BA2"/>
    <w:rsid w:val="003D72D8"/>
    <w:rsid w:val="003D7602"/>
    <w:rsid w:val="003E0FC6"/>
    <w:rsid w:val="003E30DD"/>
    <w:rsid w:val="003E6ACC"/>
    <w:rsid w:val="003E6BE4"/>
    <w:rsid w:val="003F032D"/>
    <w:rsid w:val="003F3860"/>
    <w:rsid w:val="003F5503"/>
    <w:rsid w:val="004001B6"/>
    <w:rsid w:val="004065E9"/>
    <w:rsid w:val="00407D1F"/>
    <w:rsid w:val="00413EFC"/>
    <w:rsid w:val="0041567E"/>
    <w:rsid w:val="004168CD"/>
    <w:rsid w:val="0042122A"/>
    <w:rsid w:val="004223A6"/>
    <w:rsid w:val="00423CFB"/>
    <w:rsid w:val="00427921"/>
    <w:rsid w:val="0043606A"/>
    <w:rsid w:val="004379A9"/>
    <w:rsid w:val="00442C54"/>
    <w:rsid w:val="00444A1B"/>
    <w:rsid w:val="00450C48"/>
    <w:rsid w:val="004522E3"/>
    <w:rsid w:val="00452822"/>
    <w:rsid w:val="00453204"/>
    <w:rsid w:val="0045406D"/>
    <w:rsid w:val="0045430C"/>
    <w:rsid w:val="00454E4D"/>
    <w:rsid w:val="00457725"/>
    <w:rsid w:val="00464AC5"/>
    <w:rsid w:val="00464F9D"/>
    <w:rsid w:val="00466466"/>
    <w:rsid w:val="00468CAD"/>
    <w:rsid w:val="00470F93"/>
    <w:rsid w:val="004771AD"/>
    <w:rsid w:val="00477A54"/>
    <w:rsid w:val="004804BB"/>
    <w:rsid w:val="00481AA3"/>
    <w:rsid w:val="00487E0F"/>
    <w:rsid w:val="004934CD"/>
    <w:rsid w:val="0049385F"/>
    <w:rsid w:val="004973C9"/>
    <w:rsid w:val="004A1733"/>
    <w:rsid w:val="004A420B"/>
    <w:rsid w:val="004B1EE3"/>
    <w:rsid w:val="004B3A6A"/>
    <w:rsid w:val="004B448F"/>
    <w:rsid w:val="004B4E11"/>
    <w:rsid w:val="004C05DC"/>
    <w:rsid w:val="004C14E8"/>
    <w:rsid w:val="004C3CAA"/>
    <w:rsid w:val="004C5535"/>
    <w:rsid w:val="004D0300"/>
    <w:rsid w:val="004D1F5C"/>
    <w:rsid w:val="004D4B58"/>
    <w:rsid w:val="004E13DD"/>
    <w:rsid w:val="004F5005"/>
    <w:rsid w:val="004F52A4"/>
    <w:rsid w:val="004F7006"/>
    <w:rsid w:val="004F7DBF"/>
    <w:rsid w:val="005027D5"/>
    <w:rsid w:val="00502EAB"/>
    <w:rsid w:val="005033B0"/>
    <w:rsid w:val="00503678"/>
    <w:rsid w:val="0050385C"/>
    <w:rsid w:val="00505430"/>
    <w:rsid w:val="00511EB6"/>
    <w:rsid w:val="00512751"/>
    <w:rsid w:val="00517135"/>
    <w:rsid w:val="00517320"/>
    <w:rsid w:val="00517B01"/>
    <w:rsid w:val="005206CD"/>
    <w:rsid w:val="00521400"/>
    <w:rsid w:val="00540147"/>
    <w:rsid w:val="005405B1"/>
    <w:rsid w:val="0054141F"/>
    <w:rsid w:val="00541EE2"/>
    <w:rsid w:val="00542C36"/>
    <w:rsid w:val="0054580B"/>
    <w:rsid w:val="00545F4E"/>
    <w:rsid w:val="00546332"/>
    <w:rsid w:val="00550ACE"/>
    <w:rsid w:val="00552E8F"/>
    <w:rsid w:val="00553805"/>
    <w:rsid w:val="005605D0"/>
    <w:rsid w:val="00561A3A"/>
    <w:rsid w:val="00562E55"/>
    <w:rsid w:val="00563A7B"/>
    <w:rsid w:val="00567D8E"/>
    <w:rsid w:val="00570033"/>
    <w:rsid w:val="0057003A"/>
    <w:rsid w:val="00576150"/>
    <w:rsid w:val="005825EF"/>
    <w:rsid w:val="00583B70"/>
    <w:rsid w:val="00583BB3"/>
    <w:rsid w:val="00584F3A"/>
    <w:rsid w:val="00585006"/>
    <w:rsid w:val="005870F5"/>
    <w:rsid w:val="00590F47"/>
    <w:rsid w:val="00591D81"/>
    <w:rsid w:val="00594D7F"/>
    <w:rsid w:val="00597183"/>
    <w:rsid w:val="005A0013"/>
    <w:rsid w:val="005A0295"/>
    <w:rsid w:val="005A213C"/>
    <w:rsid w:val="005A30B9"/>
    <w:rsid w:val="005A3320"/>
    <w:rsid w:val="005A4C69"/>
    <w:rsid w:val="005A540B"/>
    <w:rsid w:val="005B263A"/>
    <w:rsid w:val="005C0151"/>
    <w:rsid w:val="005C175B"/>
    <w:rsid w:val="005C251B"/>
    <w:rsid w:val="005D3C69"/>
    <w:rsid w:val="005D4241"/>
    <w:rsid w:val="005D4E52"/>
    <w:rsid w:val="005D663A"/>
    <w:rsid w:val="005D762F"/>
    <w:rsid w:val="005E51B8"/>
    <w:rsid w:val="005E542B"/>
    <w:rsid w:val="005E5CAB"/>
    <w:rsid w:val="005E60E1"/>
    <w:rsid w:val="005F227A"/>
    <w:rsid w:val="005F2781"/>
    <w:rsid w:val="005F3D8C"/>
    <w:rsid w:val="005F63AA"/>
    <w:rsid w:val="00600186"/>
    <w:rsid w:val="00600CF3"/>
    <w:rsid w:val="006026CB"/>
    <w:rsid w:val="00603C66"/>
    <w:rsid w:val="00613F58"/>
    <w:rsid w:val="006145D0"/>
    <w:rsid w:val="00623507"/>
    <w:rsid w:val="00623EFD"/>
    <w:rsid w:val="00625D2D"/>
    <w:rsid w:val="00626315"/>
    <w:rsid w:val="006295B2"/>
    <w:rsid w:val="0063474E"/>
    <w:rsid w:val="00636092"/>
    <w:rsid w:val="00640BF2"/>
    <w:rsid w:val="0064373D"/>
    <w:rsid w:val="006502B9"/>
    <w:rsid w:val="00657B12"/>
    <w:rsid w:val="00660482"/>
    <w:rsid w:val="006608BC"/>
    <w:rsid w:val="00662024"/>
    <w:rsid w:val="0066462C"/>
    <w:rsid w:val="00666CB7"/>
    <w:rsid w:val="00671129"/>
    <w:rsid w:val="006718B6"/>
    <w:rsid w:val="00671F76"/>
    <w:rsid w:val="0067399D"/>
    <w:rsid w:val="00673A84"/>
    <w:rsid w:val="00674302"/>
    <w:rsid w:val="00675088"/>
    <w:rsid w:val="00675D94"/>
    <w:rsid w:val="00682AF1"/>
    <w:rsid w:val="00683A2F"/>
    <w:rsid w:val="006840BB"/>
    <w:rsid w:val="00686A2B"/>
    <w:rsid w:val="00687236"/>
    <w:rsid w:val="00687EBA"/>
    <w:rsid w:val="00691239"/>
    <w:rsid w:val="006927FE"/>
    <w:rsid w:val="00692E24"/>
    <w:rsid w:val="00695C41"/>
    <w:rsid w:val="00696919"/>
    <w:rsid w:val="006A2011"/>
    <w:rsid w:val="006A2050"/>
    <w:rsid w:val="006B28C4"/>
    <w:rsid w:val="006B2C0D"/>
    <w:rsid w:val="006B3842"/>
    <w:rsid w:val="006B3AF5"/>
    <w:rsid w:val="006B3DB3"/>
    <w:rsid w:val="006B7BD5"/>
    <w:rsid w:val="006C07AD"/>
    <w:rsid w:val="006C10C8"/>
    <w:rsid w:val="006C3F1D"/>
    <w:rsid w:val="006C4501"/>
    <w:rsid w:val="006C7893"/>
    <w:rsid w:val="006D2A7F"/>
    <w:rsid w:val="006D6714"/>
    <w:rsid w:val="006E0019"/>
    <w:rsid w:val="006E6006"/>
    <w:rsid w:val="006E7E23"/>
    <w:rsid w:val="0070091B"/>
    <w:rsid w:val="00700B27"/>
    <w:rsid w:val="007012F5"/>
    <w:rsid w:val="0070363E"/>
    <w:rsid w:val="00703945"/>
    <w:rsid w:val="0070398E"/>
    <w:rsid w:val="00704EB8"/>
    <w:rsid w:val="007066B7"/>
    <w:rsid w:val="00717BA9"/>
    <w:rsid w:val="00723B7B"/>
    <w:rsid w:val="007264A7"/>
    <w:rsid w:val="00727114"/>
    <w:rsid w:val="007305CF"/>
    <w:rsid w:val="007326D1"/>
    <w:rsid w:val="00732818"/>
    <w:rsid w:val="00733074"/>
    <w:rsid w:val="00741061"/>
    <w:rsid w:val="00741569"/>
    <w:rsid w:val="00741D33"/>
    <w:rsid w:val="00742E98"/>
    <w:rsid w:val="007436A8"/>
    <w:rsid w:val="00744A58"/>
    <w:rsid w:val="00754984"/>
    <w:rsid w:val="0075726A"/>
    <w:rsid w:val="00765352"/>
    <w:rsid w:val="00765CC9"/>
    <w:rsid w:val="00773434"/>
    <w:rsid w:val="00773651"/>
    <w:rsid w:val="00774BCF"/>
    <w:rsid w:val="00774F09"/>
    <w:rsid w:val="00776357"/>
    <w:rsid w:val="0077717C"/>
    <w:rsid w:val="00777B1B"/>
    <w:rsid w:val="0078063E"/>
    <w:rsid w:val="00780746"/>
    <w:rsid w:val="007832E5"/>
    <w:rsid w:val="007852C5"/>
    <w:rsid w:val="007864D7"/>
    <w:rsid w:val="0079134A"/>
    <w:rsid w:val="00793C29"/>
    <w:rsid w:val="007944DC"/>
    <w:rsid w:val="00794D59"/>
    <w:rsid w:val="00794DD4"/>
    <w:rsid w:val="00795863"/>
    <w:rsid w:val="00795F88"/>
    <w:rsid w:val="00797AD0"/>
    <w:rsid w:val="007A0905"/>
    <w:rsid w:val="007A1041"/>
    <w:rsid w:val="007A16C3"/>
    <w:rsid w:val="007A2E0A"/>
    <w:rsid w:val="007A4690"/>
    <w:rsid w:val="007A5E4C"/>
    <w:rsid w:val="007B20AD"/>
    <w:rsid w:val="007B59D8"/>
    <w:rsid w:val="007C079D"/>
    <w:rsid w:val="007C081D"/>
    <w:rsid w:val="007C0E9B"/>
    <w:rsid w:val="007C1624"/>
    <w:rsid w:val="007C22A0"/>
    <w:rsid w:val="007D34E0"/>
    <w:rsid w:val="007D46D2"/>
    <w:rsid w:val="007D56DA"/>
    <w:rsid w:val="007D5996"/>
    <w:rsid w:val="007E06EE"/>
    <w:rsid w:val="007E2197"/>
    <w:rsid w:val="007E7D2F"/>
    <w:rsid w:val="007EB2A3"/>
    <w:rsid w:val="007F01A4"/>
    <w:rsid w:val="007F3A69"/>
    <w:rsid w:val="007F5649"/>
    <w:rsid w:val="007F761E"/>
    <w:rsid w:val="008038FF"/>
    <w:rsid w:val="00803E8C"/>
    <w:rsid w:val="0080454E"/>
    <w:rsid w:val="00804877"/>
    <w:rsid w:val="00805D80"/>
    <w:rsid w:val="0080670B"/>
    <w:rsid w:val="0080688A"/>
    <w:rsid w:val="008075DE"/>
    <w:rsid w:val="00810F32"/>
    <w:rsid w:val="00812D9B"/>
    <w:rsid w:val="008142F7"/>
    <w:rsid w:val="00815A8D"/>
    <w:rsid w:val="008326DA"/>
    <w:rsid w:val="008409B8"/>
    <w:rsid w:val="008447B4"/>
    <w:rsid w:val="008544DF"/>
    <w:rsid w:val="00857F8C"/>
    <w:rsid w:val="008629DB"/>
    <w:rsid w:val="0086319E"/>
    <w:rsid w:val="00866189"/>
    <w:rsid w:val="008664C5"/>
    <w:rsid w:val="00867782"/>
    <w:rsid w:val="00870BB5"/>
    <w:rsid w:val="00870C2D"/>
    <w:rsid w:val="00875CBD"/>
    <w:rsid w:val="00876EF6"/>
    <w:rsid w:val="008870CA"/>
    <w:rsid w:val="008876F9"/>
    <w:rsid w:val="00887D02"/>
    <w:rsid w:val="008917E1"/>
    <w:rsid w:val="00893E3D"/>
    <w:rsid w:val="00894338"/>
    <w:rsid w:val="00894EFB"/>
    <w:rsid w:val="008A05A8"/>
    <w:rsid w:val="008A0805"/>
    <w:rsid w:val="008A1C85"/>
    <w:rsid w:val="008A2DA6"/>
    <w:rsid w:val="008A3205"/>
    <w:rsid w:val="008A4C08"/>
    <w:rsid w:val="008B3D5D"/>
    <w:rsid w:val="008B64BB"/>
    <w:rsid w:val="008C0A75"/>
    <w:rsid w:val="008C3FB1"/>
    <w:rsid w:val="008C5731"/>
    <w:rsid w:val="008C5D4B"/>
    <w:rsid w:val="008C756B"/>
    <w:rsid w:val="008D2054"/>
    <w:rsid w:val="008D47B1"/>
    <w:rsid w:val="008D49C0"/>
    <w:rsid w:val="008D4D02"/>
    <w:rsid w:val="008E3939"/>
    <w:rsid w:val="008E5BC9"/>
    <w:rsid w:val="008F4703"/>
    <w:rsid w:val="008F7F23"/>
    <w:rsid w:val="00900871"/>
    <w:rsid w:val="00901A8A"/>
    <w:rsid w:val="00901ED6"/>
    <w:rsid w:val="0090705E"/>
    <w:rsid w:val="0091084F"/>
    <w:rsid w:val="00910CF5"/>
    <w:rsid w:val="00912FCF"/>
    <w:rsid w:val="00914827"/>
    <w:rsid w:val="00917D84"/>
    <w:rsid w:val="00921CA2"/>
    <w:rsid w:val="00924601"/>
    <w:rsid w:val="00924E0B"/>
    <w:rsid w:val="009265BA"/>
    <w:rsid w:val="00926E86"/>
    <w:rsid w:val="00933F4C"/>
    <w:rsid w:val="009415C5"/>
    <w:rsid w:val="00942CE6"/>
    <w:rsid w:val="0094309B"/>
    <w:rsid w:val="009566E2"/>
    <w:rsid w:val="00960568"/>
    <w:rsid w:val="00960EE6"/>
    <w:rsid w:val="00964DE0"/>
    <w:rsid w:val="00967C64"/>
    <w:rsid w:val="00971B9D"/>
    <w:rsid w:val="00976F5D"/>
    <w:rsid w:val="00977D97"/>
    <w:rsid w:val="009838D1"/>
    <w:rsid w:val="00984411"/>
    <w:rsid w:val="0098537C"/>
    <w:rsid w:val="009926EC"/>
    <w:rsid w:val="00992972"/>
    <w:rsid w:val="009936B9"/>
    <w:rsid w:val="00993E8D"/>
    <w:rsid w:val="009A085A"/>
    <w:rsid w:val="009A25C0"/>
    <w:rsid w:val="009A38B5"/>
    <w:rsid w:val="009A42A6"/>
    <w:rsid w:val="009A4B9B"/>
    <w:rsid w:val="009A4EB5"/>
    <w:rsid w:val="009A50C7"/>
    <w:rsid w:val="009B1C52"/>
    <w:rsid w:val="009B6A82"/>
    <w:rsid w:val="009B716B"/>
    <w:rsid w:val="009C5A40"/>
    <w:rsid w:val="009D15E8"/>
    <w:rsid w:val="009D5C85"/>
    <w:rsid w:val="009E04EA"/>
    <w:rsid w:val="009E29AD"/>
    <w:rsid w:val="009E4BDB"/>
    <w:rsid w:val="009F315C"/>
    <w:rsid w:val="009F4A68"/>
    <w:rsid w:val="00A00F16"/>
    <w:rsid w:val="00A01BDE"/>
    <w:rsid w:val="00A01D8A"/>
    <w:rsid w:val="00A05B28"/>
    <w:rsid w:val="00A06761"/>
    <w:rsid w:val="00A07F40"/>
    <w:rsid w:val="00A172BC"/>
    <w:rsid w:val="00A17C2F"/>
    <w:rsid w:val="00A22AF5"/>
    <w:rsid w:val="00A248C0"/>
    <w:rsid w:val="00A24B60"/>
    <w:rsid w:val="00A2547C"/>
    <w:rsid w:val="00A27B65"/>
    <w:rsid w:val="00A305C3"/>
    <w:rsid w:val="00A31CB0"/>
    <w:rsid w:val="00A32E59"/>
    <w:rsid w:val="00A3345C"/>
    <w:rsid w:val="00A3528D"/>
    <w:rsid w:val="00A43830"/>
    <w:rsid w:val="00A45A48"/>
    <w:rsid w:val="00A50595"/>
    <w:rsid w:val="00A5184F"/>
    <w:rsid w:val="00A52E4E"/>
    <w:rsid w:val="00A541B4"/>
    <w:rsid w:val="00A54870"/>
    <w:rsid w:val="00A56B44"/>
    <w:rsid w:val="00A634A3"/>
    <w:rsid w:val="00A63B58"/>
    <w:rsid w:val="00A6422B"/>
    <w:rsid w:val="00A75E15"/>
    <w:rsid w:val="00A839A7"/>
    <w:rsid w:val="00A84247"/>
    <w:rsid w:val="00A84BA1"/>
    <w:rsid w:val="00A86E26"/>
    <w:rsid w:val="00A87847"/>
    <w:rsid w:val="00A90B08"/>
    <w:rsid w:val="00A92022"/>
    <w:rsid w:val="00A93029"/>
    <w:rsid w:val="00A93D11"/>
    <w:rsid w:val="00AA1685"/>
    <w:rsid w:val="00AA1BDB"/>
    <w:rsid w:val="00AA1CA8"/>
    <w:rsid w:val="00AA217E"/>
    <w:rsid w:val="00AA4964"/>
    <w:rsid w:val="00AB3EB3"/>
    <w:rsid w:val="00AB5FBA"/>
    <w:rsid w:val="00AC16AD"/>
    <w:rsid w:val="00AC3945"/>
    <w:rsid w:val="00AC68EB"/>
    <w:rsid w:val="00AD06C0"/>
    <w:rsid w:val="00AD2580"/>
    <w:rsid w:val="00AD47C2"/>
    <w:rsid w:val="00AD4CF4"/>
    <w:rsid w:val="00AD7219"/>
    <w:rsid w:val="00AD7F4F"/>
    <w:rsid w:val="00AE081F"/>
    <w:rsid w:val="00AE14C6"/>
    <w:rsid w:val="00AE2804"/>
    <w:rsid w:val="00AE299A"/>
    <w:rsid w:val="00AE3348"/>
    <w:rsid w:val="00AE3DCE"/>
    <w:rsid w:val="00AE4775"/>
    <w:rsid w:val="00AE7035"/>
    <w:rsid w:val="00AF41D6"/>
    <w:rsid w:val="00AF477D"/>
    <w:rsid w:val="00AF5A2B"/>
    <w:rsid w:val="00B02B57"/>
    <w:rsid w:val="00B02C53"/>
    <w:rsid w:val="00B031DB"/>
    <w:rsid w:val="00B0567E"/>
    <w:rsid w:val="00B06719"/>
    <w:rsid w:val="00B12329"/>
    <w:rsid w:val="00B130A3"/>
    <w:rsid w:val="00B13801"/>
    <w:rsid w:val="00B15BF3"/>
    <w:rsid w:val="00B16743"/>
    <w:rsid w:val="00B324A3"/>
    <w:rsid w:val="00B4021D"/>
    <w:rsid w:val="00B405C8"/>
    <w:rsid w:val="00B42A32"/>
    <w:rsid w:val="00B43D6A"/>
    <w:rsid w:val="00B45EC2"/>
    <w:rsid w:val="00B46389"/>
    <w:rsid w:val="00B47B0C"/>
    <w:rsid w:val="00B50C88"/>
    <w:rsid w:val="00B53DA2"/>
    <w:rsid w:val="00B55868"/>
    <w:rsid w:val="00B56DAB"/>
    <w:rsid w:val="00B572D7"/>
    <w:rsid w:val="00B57B73"/>
    <w:rsid w:val="00B57EE2"/>
    <w:rsid w:val="00B610E6"/>
    <w:rsid w:val="00B65150"/>
    <w:rsid w:val="00B66156"/>
    <w:rsid w:val="00B6BB16"/>
    <w:rsid w:val="00B70246"/>
    <w:rsid w:val="00B70627"/>
    <w:rsid w:val="00B72243"/>
    <w:rsid w:val="00B72636"/>
    <w:rsid w:val="00B749E8"/>
    <w:rsid w:val="00B752BE"/>
    <w:rsid w:val="00B7593C"/>
    <w:rsid w:val="00B806F0"/>
    <w:rsid w:val="00B836CC"/>
    <w:rsid w:val="00B83BE8"/>
    <w:rsid w:val="00B840C6"/>
    <w:rsid w:val="00B862CC"/>
    <w:rsid w:val="00B91D27"/>
    <w:rsid w:val="00B97409"/>
    <w:rsid w:val="00B97A8C"/>
    <w:rsid w:val="00B97E73"/>
    <w:rsid w:val="00BA0451"/>
    <w:rsid w:val="00BA1EC5"/>
    <w:rsid w:val="00BA2C10"/>
    <w:rsid w:val="00BB33AE"/>
    <w:rsid w:val="00BB34A2"/>
    <w:rsid w:val="00BC1011"/>
    <w:rsid w:val="00BC47DF"/>
    <w:rsid w:val="00BC49E3"/>
    <w:rsid w:val="00BC521E"/>
    <w:rsid w:val="00BC5E31"/>
    <w:rsid w:val="00BC5FEA"/>
    <w:rsid w:val="00BC6CD9"/>
    <w:rsid w:val="00BD179E"/>
    <w:rsid w:val="00BD3D30"/>
    <w:rsid w:val="00BD5E2B"/>
    <w:rsid w:val="00BD7B19"/>
    <w:rsid w:val="00BE08EF"/>
    <w:rsid w:val="00BE458B"/>
    <w:rsid w:val="00BE5DA9"/>
    <w:rsid w:val="00BE6FC1"/>
    <w:rsid w:val="00BF1535"/>
    <w:rsid w:val="00C05B6C"/>
    <w:rsid w:val="00C10138"/>
    <w:rsid w:val="00C157A5"/>
    <w:rsid w:val="00C22066"/>
    <w:rsid w:val="00C22172"/>
    <w:rsid w:val="00C22275"/>
    <w:rsid w:val="00C246B8"/>
    <w:rsid w:val="00C253AB"/>
    <w:rsid w:val="00C27EB1"/>
    <w:rsid w:val="00C30979"/>
    <w:rsid w:val="00C320DD"/>
    <w:rsid w:val="00C32FAF"/>
    <w:rsid w:val="00C34151"/>
    <w:rsid w:val="00C40ACA"/>
    <w:rsid w:val="00C446C6"/>
    <w:rsid w:val="00C4595A"/>
    <w:rsid w:val="00C45BD2"/>
    <w:rsid w:val="00C46429"/>
    <w:rsid w:val="00C46DD9"/>
    <w:rsid w:val="00C47249"/>
    <w:rsid w:val="00C47C1E"/>
    <w:rsid w:val="00C5008D"/>
    <w:rsid w:val="00C52743"/>
    <w:rsid w:val="00C52F1B"/>
    <w:rsid w:val="00C53530"/>
    <w:rsid w:val="00C53732"/>
    <w:rsid w:val="00C562C9"/>
    <w:rsid w:val="00C57A27"/>
    <w:rsid w:val="00C57FED"/>
    <w:rsid w:val="00C59C4F"/>
    <w:rsid w:val="00C61E4E"/>
    <w:rsid w:val="00C61FF2"/>
    <w:rsid w:val="00C635B3"/>
    <w:rsid w:val="00C654AA"/>
    <w:rsid w:val="00C67A37"/>
    <w:rsid w:val="00C71EDD"/>
    <w:rsid w:val="00C723EE"/>
    <w:rsid w:val="00C77802"/>
    <w:rsid w:val="00C80C01"/>
    <w:rsid w:val="00C8349F"/>
    <w:rsid w:val="00C860D4"/>
    <w:rsid w:val="00C93865"/>
    <w:rsid w:val="00CA5C9C"/>
    <w:rsid w:val="00CB0FE0"/>
    <w:rsid w:val="00CB1F73"/>
    <w:rsid w:val="00CB59FA"/>
    <w:rsid w:val="00CC1DF2"/>
    <w:rsid w:val="00CC24A4"/>
    <w:rsid w:val="00CC4DF7"/>
    <w:rsid w:val="00CC4E5C"/>
    <w:rsid w:val="00CC7CDA"/>
    <w:rsid w:val="00CD3FDF"/>
    <w:rsid w:val="00CD501D"/>
    <w:rsid w:val="00CD7D18"/>
    <w:rsid w:val="00CE102D"/>
    <w:rsid w:val="00CE1805"/>
    <w:rsid w:val="00CE6470"/>
    <w:rsid w:val="00CE6916"/>
    <w:rsid w:val="00CE7A6C"/>
    <w:rsid w:val="00CF0A41"/>
    <w:rsid w:val="00CF0FFE"/>
    <w:rsid w:val="00CF15CF"/>
    <w:rsid w:val="00CF1629"/>
    <w:rsid w:val="00CF1CEA"/>
    <w:rsid w:val="00CF4E03"/>
    <w:rsid w:val="00CF5720"/>
    <w:rsid w:val="00D11D5C"/>
    <w:rsid w:val="00D14BD1"/>
    <w:rsid w:val="00D1503B"/>
    <w:rsid w:val="00D15923"/>
    <w:rsid w:val="00D20EB1"/>
    <w:rsid w:val="00D22BEF"/>
    <w:rsid w:val="00D2729F"/>
    <w:rsid w:val="00D31823"/>
    <w:rsid w:val="00D37FBA"/>
    <w:rsid w:val="00D427CD"/>
    <w:rsid w:val="00D42F7B"/>
    <w:rsid w:val="00D45ED1"/>
    <w:rsid w:val="00D51BF5"/>
    <w:rsid w:val="00D53EF4"/>
    <w:rsid w:val="00D5422A"/>
    <w:rsid w:val="00D6033F"/>
    <w:rsid w:val="00D62E0E"/>
    <w:rsid w:val="00D651BB"/>
    <w:rsid w:val="00D65244"/>
    <w:rsid w:val="00D72119"/>
    <w:rsid w:val="00D76940"/>
    <w:rsid w:val="00D76CE4"/>
    <w:rsid w:val="00D779C6"/>
    <w:rsid w:val="00D80A5B"/>
    <w:rsid w:val="00D900CE"/>
    <w:rsid w:val="00D933E4"/>
    <w:rsid w:val="00D947E0"/>
    <w:rsid w:val="00D97359"/>
    <w:rsid w:val="00D97418"/>
    <w:rsid w:val="00D97A69"/>
    <w:rsid w:val="00D97AF0"/>
    <w:rsid w:val="00DA0985"/>
    <w:rsid w:val="00DA1F8E"/>
    <w:rsid w:val="00DA51B7"/>
    <w:rsid w:val="00DA5640"/>
    <w:rsid w:val="00DA5742"/>
    <w:rsid w:val="00DA7F5F"/>
    <w:rsid w:val="00DB1E3E"/>
    <w:rsid w:val="00DB4534"/>
    <w:rsid w:val="00DB4935"/>
    <w:rsid w:val="00DB6E12"/>
    <w:rsid w:val="00DB770B"/>
    <w:rsid w:val="00DC2128"/>
    <w:rsid w:val="00DC2E63"/>
    <w:rsid w:val="00DC5F12"/>
    <w:rsid w:val="00DD4A27"/>
    <w:rsid w:val="00DD5353"/>
    <w:rsid w:val="00DD6D86"/>
    <w:rsid w:val="00DE0645"/>
    <w:rsid w:val="00DE0C79"/>
    <w:rsid w:val="00DE0F3F"/>
    <w:rsid w:val="00DE1DE8"/>
    <w:rsid w:val="00DE2C5A"/>
    <w:rsid w:val="00DE35C2"/>
    <w:rsid w:val="00DE3FE2"/>
    <w:rsid w:val="00DF120E"/>
    <w:rsid w:val="00E00161"/>
    <w:rsid w:val="00E02D8F"/>
    <w:rsid w:val="00E063E1"/>
    <w:rsid w:val="00E076DF"/>
    <w:rsid w:val="00E10DB9"/>
    <w:rsid w:val="00E144E1"/>
    <w:rsid w:val="00E16AA4"/>
    <w:rsid w:val="00E301C8"/>
    <w:rsid w:val="00E3055A"/>
    <w:rsid w:val="00E3192E"/>
    <w:rsid w:val="00E320A4"/>
    <w:rsid w:val="00E40743"/>
    <w:rsid w:val="00E4297F"/>
    <w:rsid w:val="00E43D43"/>
    <w:rsid w:val="00E46F67"/>
    <w:rsid w:val="00E569B5"/>
    <w:rsid w:val="00E61202"/>
    <w:rsid w:val="00E64CE4"/>
    <w:rsid w:val="00E65FED"/>
    <w:rsid w:val="00E6633E"/>
    <w:rsid w:val="00E72872"/>
    <w:rsid w:val="00E75340"/>
    <w:rsid w:val="00E802EB"/>
    <w:rsid w:val="00E813D2"/>
    <w:rsid w:val="00E818B0"/>
    <w:rsid w:val="00E824EC"/>
    <w:rsid w:val="00E8475D"/>
    <w:rsid w:val="00E97800"/>
    <w:rsid w:val="00EA1031"/>
    <w:rsid w:val="00EA589D"/>
    <w:rsid w:val="00EB198E"/>
    <w:rsid w:val="00EB2498"/>
    <w:rsid w:val="00EB6802"/>
    <w:rsid w:val="00EC0E8E"/>
    <w:rsid w:val="00EC29EF"/>
    <w:rsid w:val="00EC304B"/>
    <w:rsid w:val="00EC79FF"/>
    <w:rsid w:val="00ED19DB"/>
    <w:rsid w:val="00ED5DF2"/>
    <w:rsid w:val="00ED6167"/>
    <w:rsid w:val="00ED6CD9"/>
    <w:rsid w:val="00ED6CEF"/>
    <w:rsid w:val="00ED7BD5"/>
    <w:rsid w:val="00EE07AF"/>
    <w:rsid w:val="00EE613E"/>
    <w:rsid w:val="00EF71D9"/>
    <w:rsid w:val="00EF7BD8"/>
    <w:rsid w:val="00F0149F"/>
    <w:rsid w:val="00F031BA"/>
    <w:rsid w:val="00F04A6B"/>
    <w:rsid w:val="00F054E4"/>
    <w:rsid w:val="00F057A4"/>
    <w:rsid w:val="00F05882"/>
    <w:rsid w:val="00F062A4"/>
    <w:rsid w:val="00F0670D"/>
    <w:rsid w:val="00F07477"/>
    <w:rsid w:val="00F13C5A"/>
    <w:rsid w:val="00F1490C"/>
    <w:rsid w:val="00F2233A"/>
    <w:rsid w:val="00F225E8"/>
    <w:rsid w:val="00F22675"/>
    <w:rsid w:val="00F23D59"/>
    <w:rsid w:val="00F25AE0"/>
    <w:rsid w:val="00F25CC1"/>
    <w:rsid w:val="00F26F01"/>
    <w:rsid w:val="00F33CF0"/>
    <w:rsid w:val="00F3436E"/>
    <w:rsid w:val="00F42D18"/>
    <w:rsid w:val="00F43EF4"/>
    <w:rsid w:val="00F44F4D"/>
    <w:rsid w:val="00F51C83"/>
    <w:rsid w:val="00F532C4"/>
    <w:rsid w:val="00F612DF"/>
    <w:rsid w:val="00F6210F"/>
    <w:rsid w:val="00F62A14"/>
    <w:rsid w:val="00F62B5D"/>
    <w:rsid w:val="00F62BDE"/>
    <w:rsid w:val="00F66417"/>
    <w:rsid w:val="00F6761F"/>
    <w:rsid w:val="00F67912"/>
    <w:rsid w:val="00F71CDC"/>
    <w:rsid w:val="00F75D60"/>
    <w:rsid w:val="00F83701"/>
    <w:rsid w:val="00F86644"/>
    <w:rsid w:val="00F90D66"/>
    <w:rsid w:val="00F9192B"/>
    <w:rsid w:val="00F937DB"/>
    <w:rsid w:val="00F953B7"/>
    <w:rsid w:val="00F95755"/>
    <w:rsid w:val="00F975AF"/>
    <w:rsid w:val="00FA7CFD"/>
    <w:rsid w:val="00FB05F4"/>
    <w:rsid w:val="00FB460F"/>
    <w:rsid w:val="00FB6529"/>
    <w:rsid w:val="00FB773F"/>
    <w:rsid w:val="00FC5F03"/>
    <w:rsid w:val="00FC7214"/>
    <w:rsid w:val="00FC738E"/>
    <w:rsid w:val="00FC7A5A"/>
    <w:rsid w:val="00FD3925"/>
    <w:rsid w:val="00FD6BE8"/>
    <w:rsid w:val="00FD734D"/>
    <w:rsid w:val="00FE081D"/>
    <w:rsid w:val="00FF23CD"/>
    <w:rsid w:val="00FF3C24"/>
    <w:rsid w:val="00FF76C0"/>
    <w:rsid w:val="01163317"/>
    <w:rsid w:val="01256EFE"/>
    <w:rsid w:val="0126F2C3"/>
    <w:rsid w:val="01275601"/>
    <w:rsid w:val="01346CB7"/>
    <w:rsid w:val="013C0834"/>
    <w:rsid w:val="015AC252"/>
    <w:rsid w:val="0161A361"/>
    <w:rsid w:val="016497A5"/>
    <w:rsid w:val="0182DA58"/>
    <w:rsid w:val="0196D8B7"/>
    <w:rsid w:val="01B2B62D"/>
    <w:rsid w:val="01B2ED4B"/>
    <w:rsid w:val="01DE5A3E"/>
    <w:rsid w:val="01F52157"/>
    <w:rsid w:val="020FAD0F"/>
    <w:rsid w:val="0228DC0D"/>
    <w:rsid w:val="023384B1"/>
    <w:rsid w:val="02342A5D"/>
    <w:rsid w:val="023D722C"/>
    <w:rsid w:val="0245D14F"/>
    <w:rsid w:val="0258DD3C"/>
    <w:rsid w:val="028AD22B"/>
    <w:rsid w:val="02A704D4"/>
    <w:rsid w:val="02AD97C2"/>
    <w:rsid w:val="02BD8D01"/>
    <w:rsid w:val="02CD95CC"/>
    <w:rsid w:val="02D308EF"/>
    <w:rsid w:val="0302C9A6"/>
    <w:rsid w:val="03322A79"/>
    <w:rsid w:val="033A29E2"/>
    <w:rsid w:val="035AC278"/>
    <w:rsid w:val="0370EFE3"/>
    <w:rsid w:val="037197D1"/>
    <w:rsid w:val="0372B8FD"/>
    <w:rsid w:val="0374D097"/>
    <w:rsid w:val="0380529F"/>
    <w:rsid w:val="038A128B"/>
    <w:rsid w:val="03A1146C"/>
    <w:rsid w:val="03AA4E5C"/>
    <w:rsid w:val="03AB67ED"/>
    <w:rsid w:val="03AF9413"/>
    <w:rsid w:val="03B094DF"/>
    <w:rsid w:val="03B5C89C"/>
    <w:rsid w:val="03C2FE5C"/>
    <w:rsid w:val="03E92B98"/>
    <w:rsid w:val="03FD2DC9"/>
    <w:rsid w:val="040144A6"/>
    <w:rsid w:val="0404C1EF"/>
    <w:rsid w:val="04109FAF"/>
    <w:rsid w:val="0416484E"/>
    <w:rsid w:val="04195C35"/>
    <w:rsid w:val="044D2A85"/>
    <w:rsid w:val="0464B768"/>
    <w:rsid w:val="046BD2A6"/>
    <w:rsid w:val="046D8007"/>
    <w:rsid w:val="0482CBCD"/>
    <w:rsid w:val="048729CC"/>
    <w:rsid w:val="04A3566A"/>
    <w:rsid w:val="04A5CB52"/>
    <w:rsid w:val="04B11939"/>
    <w:rsid w:val="04B7C077"/>
    <w:rsid w:val="04BA6B7D"/>
    <w:rsid w:val="04BDD3B8"/>
    <w:rsid w:val="04C03342"/>
    <w:rsid w:val="050480BF"/>
    <w:rsid w:val="051F6FF4"/>
    <w:rsid w:val="0520350C"/>
    <w:rsid w:val="05364CA8"/>
    <w:rsid w:val="0557CCDF"/>
    <w:rsid w:val="055E0407"/>
    <w:rsid w:val="0561D581"/>
    <w:rsid w:val="05871A7F"/>
    <w:rsid w:val="05A54E34"/>
    <w:rsid w:val="05C6A01A"/>
    <w:rsid w:val="05CC3D17"/>
    <w:rsid w:val="05D36C9E"/>
    <w:rsid w:val="05D4FCDF"/>
    <w:rsid w:val="05DED829"/>
    <w:rsid w:val="05EEF743"/>
    <w:rsid w:val="061D2FC9"/>
    <w:rsid w:val="06238526"/>
    <w:rsid w:val="063AF791"/>
    <w:rsid w:val="0642F6EB"/>
    <w:rsid w:val="0674BEED"/>
    <w:rsid w:val="0676F0E7"/>
    <w:rsid w:val="06849CA9"/>
    <w:rsid w:val="0688BB96"/>
    <w:rsid w:val="069D57AD"/>
    <w:rsid w:val="06A4B6D7"/>
    <w:rsid w:val="06A58EF3"/>
    <w:rsid w:val="06A97BF4"/>
    <w:rsid w:val="06BFD844"/>
    <w:rsid w:val="06CCB273"/>
    <w:rsid w:val="06D3022C"/>
    <w:rsid w:val="06D7892D"/>
    <w:rsid w:val="06FA6D58"/>
    <w:rsid w:val="07258EB3"/>
    <w:rsid w:val="0727DAEB"/>
    <w:rsid w:val="072DE956"/>
    <w:rsid w:val="074156ED"/>
    <w:rsid w:val="074187B1"/>
    <w:rsid w:val="07443765"/>
    <w:rsid w:val="0746C7D2"/>
    <w:rsid w:val="07478175"/>
    <w:rsid w:val="0752EE63"/>
    <w:rsid w:val="07547978"/>
    <w:rsid w:val="0766B9E6"/>
    <w:rsid w:val="077BA9BE"/>
    <w:rsid w:val="079F1E2F"/>
    <w:rsid w:val="07A3B69C"/>
    <w:rsid w:val="07A87838"/>
    <w:rsid w:val="07DD4C9E"/>
    <w:rsid w:val="07FC88BE"/>
    <w:rsid w:val="08004CE9"/>
    <w:rsid w:val="08066E3D"/>
    <w:rsid w:val="081975D9"/>
    <w:rsid w:val="082F4F19"/>
    <w:rsid w:val="084E3454"/>
    <w:rsid w:val="08588723"/>
    <w:rsid w:val="085C63E8"/>
    <w:rsid w:val="086423AB"/>
    <w:rsid w:val="087E15BA"/>
    <w:rsid w:val="088ACFB5"/>
    <w:rsid w:val="089DDEB8"/>
    <w:rsid w:val="089EA8F6"/>
    <w:rsid w:val="08AD8556"/>
    <w:rsid w:val="08B9AFBB"/>
    <w:rsid w:val="08F46994"/>
    <w:rsid w:val="08FEC229"/>
    <w:rsid w:val="0905B536"/>
    <w:rsid w:val="0909CCDD"/>
    <w:rsid w:val="0924CEAA"/>
    <w:rsid w:val="0935A697"/>
    <w:rsid w:val="09514FD4"/>
    <w:rsid w:val="095617EB"/>
    <w:rsid w:val="09BA3EF5"/>
    <w:rsid w:val="09C0A29A"/>
    <w:rsid w:val="09D3BFC9"/>
    <w:rsid w:val="09DA99CA"/>
    <w:rsid w:val="09E88A28"/>
    <w:rsid w:val="0A0EC0D8"/>
    <w:rsid w:val="0A106CC5"/>
    <w:rsid w:val="0A14CD7E"/>
    <w:rsid w:val="0A2592DB"/>
    <w:rsid w:val="0A38D504"/>
    <w:rsid w:val="0A6582F9"/>
    <w:rsid w:val="0A760889"/>
    <w:rsid w:val="0A89E1B9"/>
    <w:rsid w:val="0AA7A56E"/>
    <w:rsid w:val="0AABC1CB"/>
    <w:rsid w:val="0ABA07D7"/>
    <w:rsid w:val="0AC8FA34"/>
    <w:rsid w:val="0AC931C9"/>
    <w:rsid w:val="0AE591ED"/>
    <w:rsid w:val="0AE6350B"/>
    <w:rsid w:val="0B02FDBA"/>
    <w:rsid w:val="0B058C3A"/>
    <w:rsid w:val="0B189CB1"/>
    <w:rsid w:val="0B26C645"/>
    <w:rsid w:val="0B2CE73F"/>
    <w:rsid w:val="0B3847BA"/>
    <w:rsid w:val="0B44975E"/>
    <w:rsid w:val="0B5FBC51"/>
    <w:rsid w:val="0B638B44"/>
    <w:rsid w:val="0B669235"/>
    <w:rsid w:val="0B744C70"/>
    <w:rsid w:val="0B764940"/>
    <w:rsid w:val="0B773262"/>
    <w:rsid w:val="0B7C62AF"/>
    <w:rsid w:val="0B7FDD1E"/>
    <w:rsid w:val="0B8C355F"/>
    <w:rsid w:val="0BBA13F9"/>
    <w:rsid w:val="0BBD22C6"/>
    <w:rsid w:val="0BC52672"/>
    <w:rsid w:val="0BC6E777"/>
    <w:rsid w:val="0BE01640"/>
    <w:rsid w:val="0BF992CE"/>
    <w:rsid w:val="0C18D009"/>
    <w:rsid w:val="0C21CA3E"/>
    <w:rsid w:val="0C2D1A21"/>
    <w:rsid w:val="0C46FE96"/>
    <w:rsid w:val="0C4789F9"/>
    <w:rsid w:val="0C534FF6"/>
    <w:rsid w:val="0C9421DC"/>
    <w:rsid w:val="0CA53854"/>
    <w:rsid w:val="0CA8B24D"/>
    <w:rsid w:val="0CDF942B"/>
    <w:rsid w:val="0CE18CF3"/>
    <w:rsid w:val="0CF9CD64"/>
    <w:rsid w:val="0CFB4914"/>
    <w:rsid w:val="0D04B534"/>
    <w:rsid w:val="0D189072"/>
    <w:rsid w:val="0D3A1A13"/>
    <w:rsid w:val="0D538781"/>
    <w:rsid w:val="0D5D780B"/>
    <w:rsid w:val="0D8B2CF7"/>
    <w:rsid w:val="0DA2F049"/>
    <w:rsid w:val="0DA83425"/>
    <w:rsid w:val="0DA83DF4"/>
    <w:rsid w:val="0DA84899"/>
    <w:rsid w:val="0DB4839E"/>
    <w:rsid w:val="0DC852C8"/>
    <w:rsid w:val="0DE61A2F"/>
    <w:rsid w:val="0DEB30A2"/>
    <w:rsid w:val="0E0B9C36"/>
    <w:rsid w:val="0E0C124C"/>
    <w:rsid w:val="0E0F5AAC"/>
    <w:rsid w:val="0E12C063"/>
    <w:rsid w:val="0E28BFCA"/>
    <w:rsid w:val="0E2D0F38"/>
    <w:rsid w:val="0E55FC91"/>
    <w:rsid w:val="0E59D9DA"/>
    <w:rsid w:val="0E884AC4"/>
    <w:rsid w:val="0E9109FB"/>
    <w:rsid w:val="0ED2F058"/>
    <w:rsid w:val="0ED938C1"/>
    <w:rsid w:val="0EEADEA3"/>
    <w:rsid w:val="0EEE87EA"/>
    <w:rsid w:val="0EEEE709"/>
    <w:rsid w:val="0F0996FD"/>
    <w:rsid w:val="0F1C0661"/>
    <w:rsid w:val="0F2C76F3"/>
    <w:rsid w:val="0F36097A"/>
    <w:rsid w:val="0F3860C6"/>
    <w:rsid w:val="0F4095C6"/>
    <w:rsid w:val="0F63C5DE"/>
    <w:rsid w:val="0F74BE76"/>
    <w:rsid w:val="0F74F8AB"/>
    <w:rsid w:val="0F7585DF"/>
    <w:rsid w:val="0F7A8BFE"/>
    <w:rsid w:val="0F93CBE5"/>
    <w:rsid w:val="0F94D989"/>
    <w:rsid w:val="0FB04864"/>
    <w:rsid w:val="0FB397B1"/>
    <w:rsid w:val="0FC40ED4"/>
    <w:rsid w:val="0FCECF55"/>
    <w:rsid w:val="1000030F"/>
    <w:rsid w:val="100C7D4A"/>
    <w:rsid w:val="10106DB8"/>
    <w:rsid w:val="102993A7"/>
    <w:rsid w:val="10564A0A"/>
    <w:rsid w:val="1064F337"/>
    <w:rsid w:val="106ECAD2"/>
    <w:rsid w:val="1099AD44"/>
    <w:rsid w:val="10B4C062"/>
    <w:rsid w:val="10D4D18E"/>
    <w:rsid w:val="10E0DD7F"/>
    <w:rsid w:val="10F42EAF"/>
    <w:rsid w:val="10FDBBCA"/>
    <w:rsid w:val="111EDB20"/>
    <w:rsid w:val="11233F59"/>
    <w:rsid w:val="1127D3D3"/>
    <w:rsid w:val="112D5345"/>
    <w:rsid w:val="113EE343"/>
    <w:rsid w:val="11535A67"/>
    <w:rsid w:val="1166A5D3"/>
    <w:rsid w:val="116A3260"/>
    <w:rsid w:val="11738ABB"/>
    <w:rsid w:val="1174FB31"/>
    <w:rsid w:val="117D8D28"/>
    <w:rsid w:val="118E3B2E"/>
    <w:rsid w:val="11913897"/>
    <w:rsid w:val="1193D39B"/>
    <w:rsid w:val="11A4C8C3"/>
    <w:rsid w:val="11B03303"/>
    <w:rsid w:val="11BF620B"/>
    <w:rsid w:val="11C4FC7D"/>
    <w:rsid w:val="11DD468F"/>
    <w:rsid w:val="11F792AA"/>
    <w:rsid w:val="11FEC84F"/>
    <w:rsid w:val="12043124"/>
    <w:rsid w:val="120A71C1"/>
    <w:rsid w:val="120B04E0"/>
    <w:rsid w:val="12141E86"/>
    <w:rsid w:val="1216A0FA"/>
    <w:rsid w:val="1233895C"/>
    <w:rsid w:val="1237B67F"/>
    <w:rsid w:val="123E72C0"/>
    <w:rsid w:val="124048C5"/>
    <w:rsid w:val="1245E04F"/>
    <w:rsid w:val="1249A52C"/>
    <w:rsid w:val="124A41DF"/>
    <w:rsid w:val="124A54B9"/>
    <w:rsid w:val="124BFB0E"/>
    <w:rsid w:val="124ED57F"/>
    <w:rsid w:val="12523C74"/>
    <w:rsid w:val="1266EF13"/>
    <w:rsid w:val="126DECBD"/>
    <w:rsid w:val="12765714"/>
    <w:rsid w:val="1280FB78"/>
    <w:rsid w:val="128BC8EF"/>
    <w:rsid w:val="12978671"/>
    <w:rsid w:val="129B57FF"/>
    <w:rsid w:val="129DB10A"/>
    <w:rsid w:val="129EBE9B"/>
    <w:rsid w:val="12B79C56"/>
    <w:rsid w:val="12BA090E"/>
    <w:rsid w:val="12C17F76"/>
    <w:rsid w:val="12D38A00"/>
    <w:rsid w:val="12DA0E11"/>
    <w:rsid w:val="12E7F179"/>
    <w:rsid w:val="12E93859"/>
    <w:rsid w:val="1303280D"/>
    <w:rsid w:val="13036077"/>
    <w:rsid w:val="1389ADA4"/>
    <w:rsid w:val="138E6CD4"/>
    <w:rsid w:val="1390A3F5"/>
    <w:rsid w:val="13AAC89A"/>
    <w:rsid w:val="13B14F1D"/>
    <w:rsid w:val="13B183AB"/>
    <w:rsid w:val="13BA0068"/>
    <w:rsid w:val="13E2FAF1"/>
    <w:rsid w:val="13FBCDB6"/>
    <w:rsid w:val="1437E904"/>
    <w:rsid w:val="1444209B"/>
    <w:rsid w:val="1462C8F3"/>
    <w:rsid w:val="14660726"/>
    <w:rsid w:val="1483C1DA"/>
    <w:rsid w:val="148BBB17"/>
    <w:rsid w:val="148CBF01"/>
    <w:rsid w:val="14ACC8B6"/>
    <w:rsid w:val="14BEC34A"/>
    <w:rsid w:val="14BFA273"/>
    <w:rsid w:val="14E9EAEE"/>
    <w:rsid w:val="14EB9427"/>
    <w:rsid w:val="14FB89F6"/>
    <w:rsid w:val="1500B9B0"/>
    <w:rsid w:val="15449F55"/>
    <w:rsid w:val="1555DCB7"/>
    <w:rsid w:val="155D9F32"/>
    <w:rsid w:val="156A3464"/>
    <w:rsid w:val="156BA318"/>
    <w:rsid w:val="1576A257"/>
    <w:rsid w:val="15849020"/>
    <w:rsid w:val="1584A759"/>
    <w:rsid w:val="15861DB2"/>
    <w:rsid w:val="158CDEFE"/>
    <w:rsid w:val="15A4D25D"/>
    <w:rsid w:val="15B47082"/>
    <w:rsid w:val="15C14831"/>
    <w:rsid w:val="15CE26A8"/>
    <w:rsid w:val="15D44A92"/>
    <w:rsid w:val="15D8B98D"/>
    <w:rsid w:val="15E33A9A"/>
    <w:rsid w:val="15FE4F81"/>
    <w:rsid w:val="1609A60F"/>
    <w:rsid w:val="160E01C7"/>
    <w:rsid w:val="161E0334"/>
    <w:rsid w:val="1660D380"/>
    <w:rsid w:val="16869559"/>
    <w:rsid w:val="16AC7A92"/>
    <w:rsid w:val="16B32A33"/>
    <w:rsid w:val="16B3EC24"/>
    <w:rsid w:val="16C601DE"/>
    <w:rsid w:val="16CAAED1"/>
    <w:rsid w:val="16CD9ACD"/>
    <w:rsid w:val="16E8BE17"/>
    <w:rsid w:val="172A735F"/>
    <w:rsid w:val="1739417A"/>
    <w:rsid w:val="1763DCE7"/>
    <w:rsid w:val="178AB183"/>
    <w:rsid w:val="178D48E5"/>
    <w:rsid w:val="1791EC06"/>
    <w:rsid w:val="17B0F6CF"/>
    <w:rsid w:val="17C6C45E"/>
    <w:rsid w:val="17DAA387"/>
    <w:rsid w:val="17FA85CF"/>
    <w:rsid w:val="17FB7C04"/>
    <w:rsid w:val="18166024"/>
    <w:rsid w:val="18169315"/>
    <w:rsid w:val="184A31F7"/>
    <w:rsid w:val="185285AA"/>
    <w:rsid w:val="185D6864"/>
    <w:rsid w:val="187F5223"/>
    <w:rsid w:val="188815C6"/>
    <w:rsid w:val="188A9827"/>
    <w:rsid w:val="188FE108"/>
    <w:rsid w:val="1898208D"/>
    <w:rsid w:val="18A1260E"/>
    <w:rsid w:val="18A2613F"/>
    <w:rsid w:val="18A5157B"/>
    <w:rsid w:val="18A92C2A"/>
    <w:rsid w:val="18D49A36"/>
    <w:rsid w:val="18F4AF61"/>
    <w:rsid w:val="18FE608F"/>
    <w:rsid w:val="1900FAA3"/>
    <w:rsid w:val="1907AC54"/>
    <w:rsid w:val="19182D97"/>
    <w:rsid w:val="192DAE34"/>
    <w:rsid w:val="192E2C6F"/>
    <w:rsid w:val="193C826A"/>
    <w:rsid w:val="193D6890"/>
    <w:rsid w:val="19455AB6"/>
    <w:rsid w:val="1953CC4B"/>
    <w:rsid w:val="19643A1A"/>
    <w:rsid w:val="197D8E76"/>
    <w:rsid w:val="19A39971"/>
    <w:rsid w:val="19AE3474"/>
    <w:rsid w:val="19BDB060"/>
    <w:rsid w:val="19C201B7"/>
    <w:rsid w:val="19DE4F9A"/>
    <w:rsid w:val="19EF06D0"/>
    <w:rsid w:val="19F32DE7"/>
    <w:rsid w:val="1A1E6802"/>
    <w:rsid w:val="1A255965"/>
    <w:rsid w:val="1A5F4F86"/>
    <w:rsid w:val="1A78CB3B"/>
    <w:rsid w:val="1A7B222B"/>
    <w:rsid w:val="1A7BB553"/>
    <w:rsid w:val="1ACC5326"/>
    <w:rsid w:val="1AE1FFAE"/>
    <w:rsid w:val="1B15C14E"/>
    <w:rsid w:val="1B1F72B7"/>
    <w:rsid w:val="1B322691"/>
    <w:rsid w:val="1B329252"/>
    <w:rsid w:val="1B3DB477"/>
    <w:rsid w:val="1B565649"/>
    <w:rsid w:val="1B610DDC"/>
    <w:rsid w:val="1B62C173"/>
    <w:rsid w:val="1B6ED6BC"/>
    <w:rsid w:val="1B89429A"/>
    <w:rsid w:val="1B9CD500"/>
    <w:rsid w:val="1BB3EB68"/>
    <w:rsid w:val="1BB43497"/>
    <w:rsid w:val="1BB72BEC"/>
    <w:rsid w:val="1C1103CA"/>
    <w:rsid w:val="1C3059A2"/>
    <w:rsid w:val="1C33435E"/>
    <w:rsid w:val="1C34C3ED"/>
    <w:rsid w:val="1C3DCEE1"/>
    <w:rsid w:val="1C42A711"/>
    <w:rsid w:val="1C5FECDF"/>
    <w:rsid w:val="1C6392A4"/>
    <w:rsid w:val="1C6DB032"/>
    <w:rsid w:val="1C773C28"/>
    <w:rsid w:val="1C7A75B7"/>
    <w:rsid w:val="1C8226FB"/>
    <w:rsid w:val="1C92B9BA"/>
    <w:rsid w:val="1CA0DFAE"/>
    <w:rsid w:val="1CA9A215"/>
    <w:rsid w:val="1CBC76FE"/>
    <w:rsid w:val="1CC350B1"/>
    <w:rsid w:val="1CDD3544"/>
    <w:rsid w:val="1CE203A4"/>
    <w:rsid w:val="1CF37A68"/>
    <w:rsid w:val="1CF78E2E"/>
    <w:rsid w:val="1D093C83"/>
    <w:rsid w:val="1D13A802"/>
    <w:rsid w:val="1D2D3753"/>
    <w:rsid w:val="1D3DF599"/>
    <w:rsid w:val="1D6339EC"/>
    <w:rsid w:val="1DA2269F"/>
    <w:rsid w:val="1DA75D0A"/>
    <w:rsid w:val="1DAD0D7B"/>
    <w:rsid w:val="1DB98EE5"/>
    <w:rsid w:val="1DBAF9D3"/>
    <w:rsid w:val="1DBFF1D7"/>
    <w:rsid w:val="1DDC5D66"/>
    <w:rsid w:val="1DE2FE5B"/>
    <w:rsid w:val="1DE646EB"/>
    <w:rsid w:val="1DF49D43"/>
    <w:rsid w:val="1DF9FEAD"/>
    <w:rsid w:val="1DFBB74A"/>
    <w:rsid w:val="1E19068B"/>
    <w:rsid w:val="1E1EAA41"/>
    <w:rsid w:val="1E2262BE"/>
    <w:rsid w:val="1E4B9D1E"/>
    <w:rsid w:val="1E52F8D2"/>
    <w:rsid w:val="1E54FDA9"/>
    <w:rsid w:val="1E95F8D4"/>
    <w:rsid w:val="1E9B8604"/>
    <w:rsid w:val="1E9B922B"/>
    <w:rsid w:val="1E9BD468"/>
    <w:rsid w:val="1ED6B4C9"/>
    <w:rsid w:val="1EE69C9B"/>
    <w:rsid w:val="1EF30387"/>
    <w:rsid w:val="1EF5E655"/>
    <w:rsid w:val="1EF86AF7"/>
    <w:rsid w:val="1F277767"/>
    <w:rsid w:val="1F2C7B69"/>
    <w:rsid w:val="1F3C447E"/>
    <w:rsid w:val="1F3F608B"/>
    <w:rsid w:val="1F49E4BF"/>
    <w:rsid w:val="1F76B2A3"/>
    <w:rsid w:val="1F8750C8"/>
    <w:rsid w:val="1F909A0D"/>
    <w:rsid w:val="1FA323E4"/>
    <w:rsid w:val="1FA357A8"/>
    <w:rsid w:val="1FA5E235"/>
    <w:rsid w:val="1FBC08B4"/>
    <w:rsid w:val="1FBE99E0"/>
    <w:rsid w:val="1FC7BF59"/>
    <w:rsid w:val="1FD931C3"/>
    <w:rsid w:val="1FE2388F"/>
    <w:rsid w:val="1FF67B7C"/>
    <w:rsid w:val="2001727B"/>
    <w:rsid w:val="2001C1D0"/>
    <w:rsid w:val="201D08D3"/>
    <w:rsid w:val="2033A0BB"/>
    <w:rsid w:val="204BBD94"/>
    <w:rsid w:val="20550F79"/>
    <w:rsid w:val="207E0B0D"/>
    <w:rsid w:val="2082CC08"/>
    <w:rsid w:val="2082EC87"/>
    <w:rsid w:val="20878F8F"/>
    <w:rsid w:val="208D0A74"/>
    <w:rsid w:val="208FA05D"/>
    <w:rsid w:val="2091FD9E"/>
    <w:rsid w:val="2092192A"/>
    <w:rsid w:val="20982A7E"/>
    <w:rsid w:val="20991D74"/>
    <w:rsid w:val="20A95F6C"/>
    <w:rsid w:val="20AEBE72"/>
    <w:rsid w:val="20B2EA26"/>
    <w:rsid w:val="20DC7985"/>
    <w:rsid w:val="20F68373"/>
    <w:rsid w:val="210236FA"/>
    <w:rsid w:val="211A983D"/>
    <w:rsid w:val="2120080B"/>
    <w:rsid w:val="212B2B93"/>
    <w:rsid w:val="21421281"/>
    <w:rsid w:val="2144DB76"/>
    <w:rsid w:val="21590382"/>
    <w:rsid w:val="2161681B"/>
    <w:rsid w:val="2175945A"/>
    <w:rsid w:val="217A25F0"/>
    <w:rsid w:val="21904BE4"/>
    <w:rsid w:val="2191BFB2"/>
    <w:rsid w:val="21A06E23"/>
    <w:rsid w:val="21BD6CE2"/>
    <w:rsid w:val="21D3C0C6"/>
    <w:rsid w:val="21D3FA25"/>
    <w:rsid w:val="21D9C8E5"/>
    <w:rsid w:val="21E278B3"/>
    <w:rsid w:val="220C33BB"/>
    <w:rsid w:val="220D27EC"/>
    <w:rsid w:val="221008F1"/>
    <w:rsid w:val="22435EB4"/>
    <w:rsid w:val="22547F9F"/>
    <w:rsid w:val="225F4346"/>
    <w:rsid w:val="226465C4"/>
    <w:rsid w:val="22945627"/>
    <w:rsid w:val="22955695"/>
    <w:rsid w:val="22B8C1E7"/>
    <w:rsid w:val="22B9A8E9"/>
    <w:rsid w:val="22C1D12E"/>
    <w:rsid w:val="22CF6CBA"/>
    <w:rsid w:val="22D22093"/>
    <w:rsid w:val="22D94ECC"/>
    <w:rsid w:val="22E7B02C"/>
    <w:rsid w:val="22EE2CE0"/>
    <w:rsid w:val="230A58A8"/>
    <w:rsid w:val="230CDC8F"/>
    <w:rsid w:val="23151123"/>
    <w:rsid w:val="2328E555"/>
    <w:rsid w:val="235D63DC"/>
    <w:rsid w:val="238A33F3"/>
    <w:rsid w:val="239089EC"/>
    <w:rsid w:val="239B930D"/>
    <w:rsid w:val="23B70726"/>
    <w:rsid w:val="23CBF2CD"/>
    <w:rsid w:val="23CF0781"/>
    <w:rsid w:val="23DD486D"/>
    <w:rsid w:val="23FDE0F4"/>
    <w:rsid w:val="23FE9BEB"/>
    <w:rsid w:val="24009814"/>
    <w:rsid w:val="245C9721"/>
    <w:rsid w:val="2479F9C8"/>
    <w:rsid w:val="24828DE3"/>
    <w:rsid w:val="249EEF41"/>
    <w:rsid w:val="24A30483"/>
    <w:rsid w:val="24A57B06"/>
    <w:rsid w:val="24A97F4C"/>
    <w:rsid w:val="24B23AB7"/>
    <w:rsid w:val="24BD112F"/>
    <w:rsid w:val="24D0F240"/>
    <w:rsid w:val="24DEBC21"/>
    <w:rsid w:val="24E8924E"/>
    <w:rsid w:val="24EF1AEF"/>
    <w:rsid w:val="25004BE7"/>
    <w:rsid w:val="25034D07"/>
    <w:rsid w:val="2503A273"/>
    <w:rsid w:val="25183409"/>
    <w:rsid w:val="2534028A"/>
    <w:rsid w:val="25459F3A"/>
    <w:rsid w:val="25485B2A"/>
    <w:rsid w:val="254A69C3"/>
    <w:rsid w:val="256DD0F8"/>
    <w:rsid w:val="25748157"/>
    <w:rsid w:val="2584384A"/>
    <w:rsid w:val="25844946"/>
    <w:rsid w:val="2588C116"/>
    <w:rsid w:val="258DEE65"/>
    <w:rsid w:val="259A86BC"/>
    <w:rsid w:val="25A7392E"/>
    <w:rsid w:val="25C95998"/>
    <w:rsid w:val="25D670C9"/>
    <w:rsid w:val="25EA33E2"/>
    <w:rsid w:val="25EE1A8D"/>
    <w:rsid w:val="25EEBF20"/>
    <w:rsid w:val="2604ECBB"/>
    <w:rsid w:val="260AD2BA"/>
    <w:rsid w:val="262A38C7"/>
    <w:rsid w:val="26331639"/>
    <w:rsid w:val="263764D4"/>
    <w:rsid w:val="263EFFBF"/>
    <w:rsid w:val="2640C46F"/>
    <w:rsid w:val="26457205"/>
    <w:rsid w:val="26589FF1"/>
    <w:rsid w:val="26639E61"/>
    <w:rsid w:val="2670034E"/>
    <w:rsid w:val="2672BEFE"/>
    <w:rsid w:val="2686EC8B"/>
    <w:rsid w:val="269CBCE3"/>
    <w:rsid w:val="26AEA535"/>
    <w:rsid w:val="26F6A68A"/>
    <w:rsid w:val="26FA6799"/>
    <w:rsid w:val="26FA9E80"/>
    <w:rsid w:val="26FBA72B"/>
    <w:rsid w:val="27107CD8"/>
    <w:rsid w:val="27144818"/>
    <w:rsid w:val="27265287"/>
    <w:rsid w:val="273F3B3A"/>
    <w:rsid w:val="276CA0F5"/>
    <w:rsid w:val="27746F9F"/>
    <w:rsid w:val="277CBE7B"/>
    <w:rsid w:val="2783A659"/>
    <w:rsid w:val="278FB689"/>
    <w:rsid w:val="2792BA4F"/>
    <w:rsid w:val="2794B294"/>
    <w:rsid w:val="27B22026"/>
    <w:rsid w:val="27BBBE80"/>
    <w:rsid w:val="27D802B4"/>
    <w:rsid w:val="27E4DE58"/>
    <w:rsid w:val="27FEC8D6"/>
    <w:rsid w:val="2805A6A1"/>
    <w:rsid w:val="2813AA87"/>
    <w:rsid w:val="282A0AFF"/>
    <w:rsid w:val="28365753"/>
    <w:rsid w:val="285539DF"/>
    <w:rsid w:val="28559F0C"/>
    <w:rsid w:val="2857C5FB"/>
    <w:rsid w:val="2858B5D7"/>
    <w:rsid w:val="285F8D3E"/>
    <w:rsid w:val="28637E14"/>
    <w:rsid w:val="28745F02"/>
    <w:rsid w:val="2888C2E0"/>
    <w:rsid w:val="2894B7ED"/>
    <w:rsid w:val="2899BC34"/>
    <w:rsid w:val="28C8066C"/>
    <w:rsid w:val="28C85FC5"/>
    <w:rsid w:val="28DBB606"/>
    <w:rsid w:val="28DE8DF2"/>
    <w:rsid w:val="28E96292"/>
    <w:rsid w:val="28EB74BB"/>
    <w:rsid w:val="28EC912E"/>
    <w:rsid w:val="28EE928A"/>
    <w:rsid w:val="28F22388"/>
    <w:rsid w:val="28F9B2E2"/>
    <w:rsid w:val="28FC940D"/>
    <w:rsid w:val="29115F09"/>
    <w:rsid w:val="292A2E7A"/>
    <w:rsid w:val="292AA073"/>
    <w:rsid w:val="292B4F62"/>
    <w:rsid w:val="292C5BCE"/>
    <w:rsid w:val="2932A10E"/>
    <w:rsid w:val="293EB603"/>
    <w:rsid w:val="294F4C91"/>
    <w:rsid w:val="295683F7"/>
    <w:rsid w:val="295B1123"/>
    <w:rsid w:val="295FC0BB"/>
    <w:rsid w:val="29646D8A"/>
    <w:rsid w:val="2964FA6F"/>
    <w:rsid w:val="296BE0F6"/>
    <w:rsid w:val="296D0FBB"/>
    <w:rsid w:val="29BE71C8"/>
    <w:rsid w:val="29C4B74B"/>
    <w:rsid w:val="29D5C498"/>
    <w:rsid w:val="29F50416"/>
    <w:rsid w:val="29F6C5EA"/>
    <w:rsid w:val="2A0FBE27"/>
    <w:rsid w:val="2A10265A"/>
    <w:rsid w:val="2A105599"/>
    <w:rsid w:val="2A132A14"/>
    <w:rsid w:val="2A19E4B8"/>
    <w:rsid w:val="2A2A066E"/>
    <w:rsid w:val="2A43B432"/>
    <w:rsid w:val="2A4431C4"/>
    <w:rsid w:val="2A53F7D3"/>
    <w:rsid w:val="2A6D5AF3"/>
    <w:rsid w:val="2A79E70B"/>
    <w:rsid w:val="2A79F902"/>
    <w:rsid w:val="2A7FF35A"/>
    <w:rsid w:val="2A8AFD15"/>
    <w:rsid w:val="2A8EA4DD"/>
    <w:rsid w:val="2A9839B1"/>
    <w:rsid w:val="2A9DB5A3"/>
    <w:rsid w:val="2ABA073A"/>
    <w:rsid w:val="2AF1B9ED"/>
    <w:rsid w:val="2AFA8918"/>
    <w:rsid w:val="2AFFBC2C"/>
    <w:rsid w:val="2B01F2A6"/>
    <w:rsid w:val="2B15ECFB"/>
    <w:rsid w:val="2B3017BB"/>
    <w:rsid w:val="2B453214"/>
    <w:rsid w:val="2B4A2BED"/>
    <w:rsid w:val="2B4D45AB"/>
    <w:rsid w:val="2B58C4BA"/>
    <w:rsid w:val="2B7785F0"/>
    <w:rsid w:val="2B8C8102"/>
    <w:rsid w:val="2B8DDC72"/>
    <w:rsid w:val="2BD4CA40"/>
    <w:rsid w:val="2BD93590"/>
    <w:rsid w:val="2BFC48FB"/>
    <w:rsid w:val="2BFD52DB"/>
    <w:rsid w:val="2C24A31D"/>
    <w:rsid w:val="2C6927E7"/>
    <w:rsid w:val="2C6F155C"/>
    <w:rsid w:val="2C780044"/>
    <w:rsid w:val="2C7CF41E"/>
    <w:rsid w:val="2C8DB97E"/>
    <w:rsid w:val="2C8FC08A"/>
    <w:rsid w:val="2C93CBC3"/>
    <w:rsid w:val="2C952249"/>
    <w:rsid w:val="2C9D9490"/>
    <w:rsid w:val="2CD7929D"/>
    <w:rsid w:val="2CDBAFD2"/>
    <w:rsid w:val="2CE9CDC3"/>
    <w:rsid w:val="2CF3E806"/>
    <w:rsid w:val="2D044508"/>
    <w:rsid w:val="2D1BF24B"/>
    <w:rsid w:val="2D2A3646"/>
    <w:rsid w:val="2D2AC6F4"/>
    <w:rsid w:val="2D2BBF59"/>
    <w:rsid w:val="2D32684D"/>
    <w:rsid w:val="2D57962A"/>
    <w:rsid w:val="2D79FC22"/>
    <w:rsid w:val="2D82EC8E"/>
    <w:rsid w:val="2D934328"/>
    <w:rsid w:val="2DF658F5"/>
    <w:rsid w:val="2DF93223"/>
    <w:rsid w:val="2E0681CC"/>
    <w:rsid w:val="2E400B60"/>
    <w:rsid w:val="2E4DCD23"/>
    <w:rsid w:val="2E4E9CD5"/>
    <w:rsid w:val="2E67F034"/>
    <w:rsid w:val="2E681B3B"/>
    <w:rsid w:val="2EA2F0EF"/>
    <w:rsid w:val="2EAF846B"/>
    <w:rsid w:val="2EE7B32B"/>
    <w:rsid w:val="2EF47CC9"/>
    <w:rsid w:val="2F060F6F"/>
    <w:rsid w:val="2F099261"/>
    <w:rsid w:val="2F0AF5EB"/>
    <w:rsid w:val="2F2D9614"/>
    <w:rsid w:val="2F4A7F24"/>
    <w:rsid w:val="2F56FCBE"/>
    <w:rsid w:val="2F572214"/>
    <w:rsid w:val="2F5B76F8"/>
    <w:rsid w:val="2F79F49F"/>
    <w:rsid w:val="2FBE3AD2"/>
    <w:rsid w:val="2FD6A802"/>
    <w:rsid w:val="2FEAD375"/>
    <w:rsid w:val="2FEC980C"/>
    <w:rsid w:val="2FFB9FFB"/>
    <w:rsid w:val="2FFE4D6B"/>
    <w:rsid w:val="30225759"/>
    <w:rsid w:val="302B5679"/>
    <w:rsid w:val="303B0DDD"/>
    <w:rsid w:val="303ED136"/>
    <w:rsid w:val="3055AF57"/>
    <w:rsid w:val="30687B70"/>
    <w:rsid w:val="30AFF0E3"/>
    <w:rsid w:val="30BC15AD"/>
    <w:rsid w:val="30D1DBB5"/>
    <w:rsid w:val="3105825E"/>
    <w:rsid w:val="31084E57"/>
    <w:rsid w:val="31176BF7"/>
    <w:rsid w:val="31280A2A"/>
    <w:rsid w:val="313416B0"/>
    <w:rsid w:val="313A2FA7"/>
    <w:rsid w:val="313FCBB1"/>
    <w:rsid w:val="31561A59"/>
    <w:rsid w:val="316F1100"/>
    <w:rsid w:val="316FE099"/>
    <w:rsid w:val="31794825"/>
    <w:rsid w:val="317CDE4F"/>
    <w:rsid w:val="31A41CF3"/>
    <w:rsid w:val="31A582D4"/>
    <w:rsid w:val="31B31854"/>
    <w:rsid w:val="31E14602"/>
    <w:rsid w:val="31F72C6A"/>
    <w:rsid w:val="3200BAB1"/>
    <w:rsid w:val="320B89EF"/>
    <w:rsid w:val="3227CA87"/>
    <w:rsid w:val="32496FAD"/>
    <w:rsid w:val="324C0ABE"/>
    <w:rsid w:val="32528DF4"/>
    <w:rsid w:val="326C9F57"/>
    <w:rsid w:val="32736A41"/>
    <w:rsid w:val="32A2138A"/>
    <w:rsid w:val="32AD3BAF"/>
    <w:rsid w:val="32B56BCC"/>
    <w:rsid w:val="32CE14C5"/>
    <w:rsid w:val="32D2526B"/>
    <w:rsid w:val="32DAC79F"/>
    <w:rsid w:val="32EC8A07"/>
    <w:rsid w:val="32F83C22"/>
    <w:rsid w:val="33038AFA"/>
    <w:rsid w:val="33060174"/>
    <w:rsid w:val="330F1287"/>
    <w:rsid w:val="3317D896"/>
    <w:rsid w:val="333FAED6"/>
    <w:rsid w:val="33714511"/>
    <w:rsid w:val="3374B49F"/>
    <w:rsid w:val="337829AD"/>
    <w:rsid w:val="33794154"/>
    <w:rsid w:val="339DBF56"/>
    <w:rsid w:val="339F5114"/>
    <w:rsid w:val="33C847D5"/>
    <w:rsid w:val="33CA564A"/>
    <w:rsid w:val="33D4F433"/>
    <w:rsid w:val="33D91FB9"/>
    <w:rsid w:val="33F1A5AF"/>
    <w:rsid w:val="34219FD3"/>
    <w:rsid w:val="3426CAA5"/>
    <w:rsid w:val="343A9AA5"/>
    <w:rsid w:val="3441695B"/>
    <w:rsid w:val="3456FA3A"/>
    <w:rsid w:val="3459B2D5"/>
    <w:rsid w:val="346CC67D"/>
    <w:rsid w:val="349B9703"/>
    <w:rsid w:val="34B745D2"/>
    <w:rsid w:val="34BD3453"/>
    <w:rsid w:val="34C09F7B"/>
    <w:rsid w:val="34CE8463"/>
    <w:rsid w:val="34E29637"/>
    <w:rsid w:val="34E33B47"/>
    <w:rsid w:val="34F0EC4B"/>
    <w:rsid w:val="34F3B5D3"/>
    <w:rsid w:val="350A23E0"/>
    <w:rsid w:val="350D09CB"/>
    <w:rsid w:val="35166FBE"/>
    <w:rsid w:val="3525413E"/>
    <w:rsid w:val="3528DD34"/>
    <w:rsid w:val="3531739A"/>
    <w:rsid w:val="3537E6F1"/>
    <w:rsid w:val="353C372F"/>
    <w:rsid w:val="3565C1D9"/>
    <w:rsid w:val="356F73A2"/>
    <w:rsid w:val="35799DBD"/>
    <w:rsid w:val="35AF76F3"/>
    <w:rsid w:val="35BA30F9"/>
    <w:rsid w:val="35BDA8F1"/>
    <w:rsid w:val="35BE2F66"/>
    <w:rsid w:val="35C7C06B"/>
    <w:rsid w:val="35D9EFB0"/>
    <w:rsid w:val="35EADD1A"/>
    <w:rsid w:val="362AC06E"/>
    <w:rsid w:val="363E2A2E"/>
    <w:rsid w:val="363EC1A6"/>
    <w:rsid w:val="36593174"/>
    <w:rsid w:val="365C751B"/>
    <w:rsid w:val="366D7AF6"/>
    <w:rsid w:val="369F5C1A"/>
    <w:rsid w:val="36A55192"/>
    <w:rsid w:val="36AD667A"/>
    <w:rsid w:val="36BDEDB1"/>
    <w:rsid w:val="36DBB7C1"/>
    <w:rsid w:val="36E5E17D"/>
    <w:rsid w:val="371A5659"/>
    <w:rsid w:val="371DE9CE"/>
    <w:rsid w:val="371F3D1A"/>
    <w:rsid w:val="373DED1C"/>
    <w:rsid w:val="37A0A249"/>
    <w:rsid w:val="37AAF16F"/>
    <w:rsid w:val="37B51CAC"/>
    <w:rsid w:val="37D8BB55"/>
    <w:rsid w:val="37E3A94C"/>
    <w:rsid w:val="37E8BCA9"/>
    <w:rsid w:val="381D1D50"/>
    <w:rsid w:val="38200BC3"/>
    <w:rsid w:val="38252D2D"/>
    <w:rsid w:val="3827F6FF"/>
    <w:rsid w:val="38605E57"/>
    <w:rsid w:val="387AC07E"/>
    <w:rsid w:val="387B451D"/>
    <w:rsid w:val="388296B8"/>
    <w:rsid w:val="388E063F"/>
    <w:rsid w:val="389FFACF"/>
    <w:rsid w:val="38A88469"/>
    <w:rsid w:val="38C71F54"/>
    <w:rsid w:val="38CA00E1"/>
    <w:rsid w:val="38FA791F"/>
    <w:rsid w:val="39081316"/>
    <w:rsid w:val="392BCA34"/>
    <w:rsid w:val="3943228A"/>
    <w:rsid w:val="39544293"/>
    <w:rsid w:val="395C48B0"/>
    <w:rsid w:val="397A0EEC"/>
    <w:rsid w:val="397A9631"/>
    <w:rsid w:val="399809D3"/>
    <w:rsid w:val="39A1821E"/>
    <w:rsid w:val="39A46C9D"/>
    <w:rsid w:val="39B9CE29"/>
    <w:rsid w:val="39DC4715"/>
    <w:rsid w:val="39DE74BD"/>
    <w:rsid w:val="39E04476"/>
    <w:rsid w:val="39E49005"/>
    <w:rsid w:val="39E5481B"/>
    <w:rsid w:val="39EB22E9"/>
    <w:rsid w:val="3A17E20F"/>
    <w:rsid w:val="3A17E497"/>
    <w:rsid w:val="3A3F1385"/>
    <w:rsid w:val="3A57CF27"/>
    <w:rsid w:val="3A5B68AF"/>
    <w:rsid w:val="3A6E9A97"/>
    <w:rsid w:val="3A80DE28"/>
    <w:rsid w:val="3A87B9B3"/>
    <w:rsid w:val="3A91A0C9"/>
    <w:rsid w:val="3A9BE4E6"/>
    <w:rsid w:val="3AAD0291"/>
    <w:rsid w:val="3ABA4E69"/>
    <w:rsid w:val="3ABC2530"/>
    <w:rsid w:val="3ACF78F7"/>
    <w:rsid w:val="3AE25AD6"/>
    <w:rsid w:val="3AE43A7F"/>
    <w:rsid w:val="3AE7C549"/>
    <w:rsid w:val="3AFD69A7"/>
    <w:rsid w:val="3B053EA0"/>
    <w:rsid w:val="3B0F1E56"/>
    <w:rsid w:val="3B10770A"/>
    <w:rsid w:val="3B231F8E"/>
    <w:rsid w:val="3B30F349"/>
    <w:rsid w:val="3B51653F"/>
    <w:rsid w:val="3B52F29E"/>
    <w:rsid w:val="3B58A724"/>
    <w:rsid w:val="3B5D85BF"/>
    <w:rsid w:val="3B6954CE"/>
    <w:rsid w:val="3B6B8D42"/>
    <w:rsid w:val="3B747CD5"/>
    <w:rsid w:val="3B860B63"/>
    <w:rsid w:val="3BA0B51E"/>
    <w:rsid w:val="3BA7D9F3"/>
    <w:rsid w:val="3BBC3C83"/>
    <w:rsid w:val="3BC0AFA4"/>
    <w:rsid w:val="3BD7B3E8"/>
    <w:rsid w:val="3BDBD875"/>
    <w:rsid w:val="3BDFC33E"/>
    <w:rsid w:val="3BECD826"/>
    <w:rsid w:val="3BF299FE"/>
    <w:rsid w:val="3BFBE32F"/>
    <w:rsid w:val="3C0E3E30"/>
    <w:rsid w:val="3C2B4F62"/>
    <w:rsid w:val="3C3152D8"/>
    <w:rsid w:val="3C33E302"/>
    <w:rsid w:val="3C412B1C"/>
    <w:rsid w:val="3C47AFD8"/>
    <w:rsid w:val="3C643810"/>
    <w:rsid w:val="3C6D253C"/>
    <w:rsid w:val="3C75676D"/>
    <w:rsid w:val="3C7D657D"/>
    <w:rsid w:val="3CA261D8"/>
    <w:rsid w:val="3CBBB76E"/>
    <w:rsid w:val="3CC5D3A6"/>
    <w:rsid w:val="3CDCEE9C"/>
    <w:rsid w:val="3CE0A56E"/>
    <w:rsid w:val="3D188C17"/>
    <w:rsid w:val="3D2B3DB2"/>
    <w:rsid w:val="3D3987FF"/>
    <w:rsid w:val="3D3E8267"/>
    <w:rsid w:val="3D575982"/>
    <w:rsid w:val="3D69A278"/>
    <w:rsid w:val="3D77C946"/>
    <w:rsid w:val="3D88CADF"/>
    <w:rsid w:val="3DA10F78"/>
    <w:rsid w:val="3DA2E769"/>
    <w:rsid w:val="3DAFC0EE"/>
    <w:rsid w:val="3DFBAFD1"/>
    <w:rsid w:val="3DFE3D4D"/>
    <w:rsid w:val="3E0E65F0"/>
    <w:rsid w:val="3E351D65"/>
    <w:rsid w:val="3E395390"/>
    <w:rsid w:val="3E3CCAE2"/>
    <w:rsid w:val="3E57CF4F"/>
    <w:rsid w:val="3E5CCF15"/>
    <w:rsid w:val="3E66C7ED"/>
    <w:rsid w:val="3E74822A"/>
    <w:rsid w:val="3E7D2484"/>
    <w:rsid w:val="3E84D410"/>
    <w:rsid w:val="3E8A4768"/>
    <w:rsid w:val="3E978211"/>
    <w:rsid w:val="3E98E0C2"/>
    <w:rsid w:val="3EA36AF4"/>
    <w:rsid w:val="3EA880BE"/>
    <w:rsid w:val="3EBED2C7"/>
    <w:rsid w:val="3EC04A9C"/>
    <w:rsid w:val="3EC0A52F"/>
    <w:rsid w:val="3EEB7337"/>
    <w:rsid w:val="3EF15D89"/>
    <w:rsid w:val="3EF72181"/>
    <w:rsid w:val="3EFCF832"/>
    <w:rsid w:val="3F123C6A"/>
    <w:rsid w:val="3F23F34F"/>
    <w:rsid w:val="3F388C6D"/>
    <w:rsid w:val="3F462A04"/>
    <w:rsid w:val="3F497421"/>
    <w:rsid w:val="3F6C984E"/>
    <w:rsid w:val="3F829890"/>
    <w:rsid w:val="3F8B4202"/>
    <w:rsid w:val="3FA3F74C"/>
    <w:rsid w:val="3FD15448"/>
    <w:rsid w:val="4015E787"/>
    <w:rsid w:val="401B37EC"/>
    <w:rsid w:val="4036563F"/>
    <w:rsid w:val="404963D2"/>
    <w:rsid w:val="4050E719"/>
    <w:rsid w:val="4060F66A"/>
    <w:rsid w:val="406E152D"/>
    <w:rsid w:val="4071D2D0"/>
    <w:rsid w:val="407F6A89"/>
    <w:rsid w:val="408659E3"/>
    <w:rsid w:val="40989023"/>
    <w:rsid w:val="4099979B"/>
    <w:rsid w:val="409E2D07"/>
    <w:rsid w:val="40A9F44A"/>
    <w:rsid w:val="40B900FD"/>
    <w:rsid w:val="40D5465D"/>
    <w:rsid w:val="40DC25A8"/>
    <w:rsid w:val="40E08074"/>
    <w:rsid w:val="40EB4CBC"/>
    <w:rsid w:val="40F058CF"/>
    <w:rsid w:val="40FA6120"/>
    <w:rsid w:val="413287EF"/>
    <w:rsid w:val="414362ED"/>
    <w:rsid w:val="414A744D"/>
    <w:rsid w:val="41522EB7"/>
    <w:rsid w:val="415A41FC"/>
    <w:rsid w:val="415AAB22"/>
    <w:rsid w:val="416E3E0E"/>
    <w:rsid w:val="41894E09"/>
    <w:rsid w:val="418A5100"/>
    <w:rsid w:val="41AE616C"/>
    <w:rsid w:val="41CD46EA"/>
    <w:rsid w:val="41D33637"/>
    <w:rsid w:val="41D69DD0"/>
    <w:rsid w:val="41ED0B7B"/>
    <w:rsid w:val="41F6C707"/>
    <w:rsid w:val="4208676C"/>
    <w:rsid w:val="420CAF6E"/>
    <w:rsid w:val="4222E07C"/>
    <w:rsid w:val="42267C8F"/>
    <w:rsid w:val="422DD8BE"/>
    <w:rsid w:val="4230A5FF"/>
    <w:rsid w:val="4231719F"/>
    <w:rsid w:val="423FBC6B"/>
    <w:rsid w:val="425A5140"/>
    <w:rsid w:val="426791DD"/>
    <w:rsid w:val="426D54DA"/>
    <w:rsid w:val="4270F666"/>
    <w:rsid w:val="42AE324E"/>
    <w:rsid w:val="42B2EBD7"/>
    <w:rsid w:val="42BC0F8F"/>
    <w:rsid w:val="42BE177D"/>
    <w:rsid w:val="42C3AA34"/>
    <w:rsid w:val="42DDAA7D"/>
    <w:rsid w:val="42EA4837"/>
    <w:rsid w:val="42EAD6BB"/>
    <w:rsid w:val="42EE23BD"/>
    <w:rsid w:val="42F5A6E5"/>
    <w:rsid w:val="42F5AE42"/>
    <w:rsid w:val="4310B59F"/>
    <w:rsid w:val="43288745"/>
    <w:rsid w:val="432F5DC7"/>
    <w:rsid w:val="4357BB93"/>
    <w:rsid w:val="43615672"/>
    <w:rsid w:val="4372BE0C"/>
    <w:rsid w:val="43751274"/>
    <w:rsid w:val="437A005E"/>
    <w:rsid w:val="437C6125"/>
    <w:rsid w:val="437F541F"/>
    <w:rsid w:val="43876F8A"/>
    <w:rsid w:val="43885605"/>
    <w:rsid w:val="438F2F39"/>
    <w:rsid w:val="43B1BBAD"/>
    <w:rsid w:val="43B88CE3"/>
    <w:rsid w:val="43BE2599"/>
    <w:rsid w:val="43DF0486"/>
    <w:rsid w:val="43EDC7A7"/>
    <w:rsid w:val="43F4FDEC"/>
    <w:rsid w:val="43F53D0D"/>
    <w:rsid w:val="43F757D5"/>
    <w:rsid w:val="442FFE7C"/>
    <w:rsid w:val="4462632B"/>
    <w:rsid w:val="446D34D1"/>
    <w:rsid w:val="447341B2"/>
    <w:rsid w:val="4477AC5B"/>
    <w:rsid w:val="4484B1B4"/>
    <w:rsid w:val="4495CAE0"/>
    <w:rsid w:val="449F247C"/>
    <w:rsid w:val="44AA7538"/>
    <w:rsid w:val="44AF292C"/>
    <w:rsid w:val="44C7A870"/>
    <w:rsid w:val="44C96CF6"/>
    <w:rsid w:val="44EDAC61"/>
    <w:rsid w:val="44F3A0FA"/>
    <w:rsid w:val="44F8F021"/>
    <w:rsid w:val="45056197"/>
    <w:rsid w:val="45094AFB"/>
    <w:rsid w:val="450F6444"/>
    <w:rsid w:val="4510D827"/>
    <w:rsid w:val="45261A05"/>
    <w:rsid w:val="452D6152"/>
    <w:rsid w:val="456A3A7A"/>
    <w:rsid w:val="45A0DFE2"/>
    <w:rsid w:val="45A2BFC6"/>
    <w:rsid w:val="45B68D3A"/>
    <w:rsid w:val="45E0AAD2"/>
    <w:rsid w:val="45EDFF4F"/>
    <w:rsid w:val="46018B6E"/>
    <w:rsid w:val="46060A64"/>
    <w:rsid w:val="460AD39E"/>
    <w:rsid w:val="4610A91A"/>
    <w:rsid w:val="46136834"/>
    <w:rsid w:val="4624E074"/>
    <w:rsid w:val="46372EA4"/>
    <w:rsid w:val="464C519F"/>
    <w:rsid w:val="466BB6CC"/>
    <w:rsid w:val="466C6B4C"/>
    <w:rsid w:val="466F2115"/>
    <w:rsid w:val="4691BFC6"/>
    <w:rsid w:val="469797A4"/>
    <w:rsid w:val="46998618"/>
    <w:rsid w:val="469AEF3E"/>
    <w:rsid w:val="46A689B7"/>
    <w:rsid w:val="46D1385C"/>
    <w:rsid w:val="46D4DB68"/>
    <w:rsid w:val="46E608ED"/>
    <w:rsid w:val="4702B099"/>
    <w:rsid w:val="470DE932"/>
    <w:rsid w:val="471E9850"/>
    <w:rsid w:val="472DC58D"/>
    <w:rsid w:val="47464D16"/>
    <w:rsid w:val="47482E7A"/>
    <w:rsid w:val="47693081"/>
    <w:rsid w:val="4783A8E8"/>
    <w:rsid w:val="478F13F1"/>
    <w:rsid w:val="47A46DDA"/>
    <w:rsid w:val="47B5F9E0"/>
    <w:rsid w:val="47C94C12"/>
    <w:rsid w:val="47CABD5F"/>
    <w:rsid w:val="47CFA06E"/>
    <w:rsid w:val="47D156AB"/>
    <w:rsid w:val="47D47C8B"/>
    <w:rsid w:val="47EF890F"/>
    <w:rsid w:val="47F28916"/>
    <w:rsid w:val="481A7031"/>
    <w:rsid w:val="4828F401"/>
    <w:rsid w:val="484685C6"/>
    <w:rsid w:val="48536F46"/>
    <w:rsid w:val="486A6652"/>
    <w:rsid w:val="486F3813"/>
    <w:rsid w:val="48806CF2"/>
    <w:rsid w:val="48815BBD"/>
    <w:rsid w:val="4897F992"/>
    <w:rsid w:val="48BBFCE5"/>
    <w:rsid w:val="48CB2536"/>
    <w:rsid w:val="48F039FE"/>
    <w:rsid w:val="48F20B20"/>
    <w:rsid w:val="48F665C8"/>
    <w:rsid w:val="48F843EF"/>
    <w:rsid w:val="4905C8F3"/>
    <w:rsid w:val="490C7C02"/>
    <w:rsid w:val="49100855"/>
    <w:rsid w:val="49215E85"/>
    <w:rsid w:val="49219BC2"/>
    <w:rsid w:val="4930336A"/>
    <w:rsid w:val="494D0ABF"/>
    <w:rsid w:val="49699071"/>
    <w:rsid w:val="4973212C"/>
    <w:rsid w:val="4974E83C"/>
    <w:rsid w:val="49776AC1"/>
    <w:rsid w:val="49812C4F"/>
    <w:rsid w:val="498CA314"/>
    <w:rsid w:val="498D84F8"/>
    <w:rsid w:val="498E3252"/>
    <w:rsid w:val="4994DBA3"/>
    <w:rsid w:val="49AE68CC"/>
    <w:rsid w:val="49AEC7A9"/>
    <w:rsid w:val="49B8A0B5"/>
    <w:rsid w:val="49C05D18"/>
    <w:rsid w:val="49C29801"/>
    <w:rsid w:val="49CF7854"/>
    <w:rsid w:val="49D42968"/>
    <w:rsid w:val="49ECE9DA"/>
    <w:rsid w:val="4A199998"/>
    <w:rsid w:val="4A1EFF20"/>
    <w:rsid w:val="4A2F8CFD"/>
    <w:rsid w:val="4A40BF29"/>
    <w:rsid w:val="4A456F01"/>
    <w:rsid w:val="4A47F473"/>
    <w:rsid w:val="4A55FE07"/>
    <w:rsid w:val="4A604F8B"/>
    <w:rsid w:val="4A608CF0"/>
    <w:rsid w:val="4A7296DF"/>
    <w:rsid w:val="4A745488"/>
    <w:rsid w:val="4A873731"/>
    <w:rsid w:val="4A8DA145"/>
    <w:rsid w:val="4AB1178E"/>
    <w:rsid w:val="4AB6E802"/>
    <w:rsid w:val="4AD73AFB"/>
    <w:rsid w:val="4B0E3E9D"/>
    <w:rsid w:val="4B1BA44F"/>
    <w:rsid w:val="4B1EF05D"/>
    <w:rsid w:val="4B27690F"/>
    <w:rsid w:val="4B3EB88C"/>
    <w:rsid w:val="4B414C32"/>
    <w:rsid w:val="4B4DA4FB"/>
    <w:rsid w:val="4B647998"/>
    <w:rsid w:val="4B6D1FC9"/>
    <w:rsid w:val="4B777C9C"/>
    <w:rsid w:val="4B964266"/>
    <w:rsid w:val="4BA5A48C"/>
    <w:rsid w:val="4BB4EAD8"/>
    <w:rsid w:val="4BC5CBE3"/>
    <w:rsid w:val="4BC639E6"/>
    <w:rsid w:val="4BCBF178"/>
    <w:rsid w:val="4BD1AADB"/>
    <w:rsid w:val="4BDFA1DE"/>
    <w:rsid w:val="4BFD4645"/>
    <w:rsid w:val="4BFDFC26"/>
    <w:rsid w:val="4C032355"/>
    <w:rsid w:val="4C121650"/>
    <w:rsid w:val="4C1FF78A"/>
    <w:rsid w:val="4C51D07B"/>
    <w:rsid w:val="4C592874"/>
    <w:rsid w:val="4C6F4415"/>
    <w:rsid w:val="4C7051FF"/>
    <w:rsid w:val="4C7B2BA3"/>
    <w:rsid w:val="4C89053A"/>
    <w:rsid w:val="4C9157A7"/>
    <w:rsid w:val="4C997820"/>
    <w:rsid w:val="4C99A815"/>
    <w:rsid w:val="4CA3939C"/>
    <w:rsid w:val="4CAD4DC5"/>
    <w:rsid w:val="4CBC25CB"/>
    <w:rsid w:val="4CC609F6"/>
    <w:rsid w:val="4CD24D30"/>
    <w:rsid w:val="4CDC8840"/>
    <w:rsid w:val="4CE29883"/>
    <w:rsid w:val="4CF9BC9D"/>
    <w:rsid w:val="4D3B2C08"/>
    <w:rsid w:val="4D3BB180"/>
    <w:rsid w:val="4D499BEF"/>
    <w:rsid w:val="4D5F5FDF"/>
    <w:rsid w:val="4D6C796B"/>
    <w:rsid w:val="4D83AB84"/>
    <w:rsid w:val="4D8D917A"/>
    <w:rsid w:val="4D97843A"/>
    <w:rsid w:val="4DA6C88C"/>
    <w:rsid w:val="4DB6A458"/>
    <w:rsid w:val="4DC78DBA"/>
    <w:rsid w:val="4DCFC777"/>
    <w:rsid w:val="4DD929BC"/>
    <w:rsid w:val="4DEB7C4A"/>
    <w:rsid w:val="4DFECE34"/>
    <w:rsid w:val="4E0553C6"/>
    <w:rsid w:val="4E090CE1"/>
    <w:rsid w:val="4E3335EA"/>
    <w:rsid w:val="4E4D778F"/>
    <w:rsid w:val="4E633035"/>
    <w:rsid w:val="4EC6929B"/>
    <w:rsid w:val="4ECD8502"/>
    <w:rsid w:val="4ECFBF06"/>
    <w:rsid w:val="4EE49601"/>
    <w:rsid w:val="4EE70278"/>
    <w:rsid w:val="4EEB6DA6"/>
    <w:rsid w:val="4EF002EF"/>
    <w:rsid w:val="4EFB1516"/>
    <w:rsid w:val="4F0C45F1"/>
    <w:rsid w:val="4F34E707"/>
    <w:rsid w:val="4F428B9B"/>
    <w:rsid w:val="4F482B1B"/>
    <w:rsid w:val="4F4D5958"/>
    <w:rsid w:val="4F5B27CA"/>
    <w:rsid w:val="4F6F0466"/>
    <w:rsid w:val="4F812248"/>
    <w:rsid w:val="4FB0E56D"/>
    <w:rsid w:val="4FBE93E5"/>
    <w:rsid w:val="4FBEA3B9"/>
    <w:rsid w:val="4FCBA2D2"/>
    <w:rsid w:val="4FD6FC78"/>
    <w:rsid w:val="4FD8BF33"/>
    <w:rsid w:val="5001C07E"/>
    <w:rsid w:val="500A0B5F"/>
    <w:rsid w:val="501460D3"/>
    <w:rsid w:val="5028A9FA"/>
    <w:rsid w:val="5028C463"/>
    <w:rsid w:val="502C9E82"/>
    <w:rsid w:val="5034104C"/>
    <w:rsid w:val="503972E0"/>
    <w:rsid w:val="50457F74"/>
    <w:rsid w:val="5062984B"/>
    <w:rsid w:val="508140A9"/>
    <w:rsid w:val="508735B0"/>
    <w:rsid w:val="509DB629"/>
    <w:rsid w:val="50A93457"/>
    <w:rsid w:val="50D1E724"/>
    <w:rsid w:val="50D3484F"/>
    <w:rsid w:val="50E2E518"/>
    <w:rsid w:val="5102E58B"/>
    <w:rsid w:val="51241D86"/>
    <w:rsid w:val="512D9292"/>
    <w:rsid w:val="51332BC8"/>
    <w:rsid w:val="51454005"/>
    <w:rsid w:val="5159B111"/>
    <w:rsid w:val="515CF53B"/>
    <w:rsid w:val="516EF014"/>
    <w:rsid w:val="5172246F"/>
    <w:rsid w:val="517446EC"/>
    <w:rsid w:val="517CE555"/>
    <w:rsid w:val="517EA920"/>
    <w:rsid w:val="518C704A"/>
    <w:rsid w:val="519DB0D4"/>
    <w:rsid w:val="51A1801D"/>
    <w:rsid w:val="51BBB23A"/>
    <w:rsid w:val="51C47A5B"/>
    <w:rsid w:val="51DBC6C9"/>
    <w:rsid w:val="51E635CC"/>
    <w:rsid w:val="51EBE0DA"/>
    <w:rsid w:val="51F66EB6"/>
    <w:rsid w:val="5201722B"/>
    <w:rsid w:val="520525C4"/>
    <w:rsid w:val="520C62ED"/>
    <w:rsid w:val="521B5A47"/>
    <w:rsid w:val="521E4E21"/>
    <w:rsid w:val="522DA603"/>
    <w:rsid w:val="5234537C"/>
    <w:rsid w:val="5247F283"/>
    <w:rsid w:val="525CD010"/>
    <w:rsid w:val="5268EAA9"/>
    <w:rsid w:val="526F0111"/>
    <w:rsid w:val="529B7C8D"/>
    <w:rsid w:val="52A8A7A4"/>
    <w:rsid w:val="52B30C6D"/>
    <w:rsid w:val="52B83A5F"/>
    <w:rsid w:val="52BB77D9"/>
    <w:rsid w:val="52D0A3F8"/>
    <w:rsid w:val="52DD0129"/>
    <w:rsid w:val="52E642D9"/>
    <w:rsid w:val="52FC78DC"/>
    <w:rsid w:val="52FE8DC8"/>
    <w:rsid w:val="52FF7CBD"/>
    <w:rsid w:val="530E8526"/>
    <w:rsid w:val="5325F8F7"/>
    <w:rsid w:val="532878F4"/>
    <w:rsid w:val="534CDA25"/>
    <w:rsid w:val="535ADD6B"/>
    <w:rsid w:val="53604F55"/>
    <w:rsid w:val="5360983F"/>
    <w:rsid w:val="536E0633"/>
    <w:rsid w:val="53911152"/>
    <w:rsid w:val="53D3F617"/>
    <w:rsid w:val="53E94055"/>
    <w:rsid w:val="53FCA769"/>
    <w:rsid w:val="53FCEFB8"/>
    <w:rsid w:val="54051616"/>
    <w:rsid w:val="5407FDDD"/>
    <w:rsid w:val="5419CE92"/>
    <w:rsid w:val="542B3490"/>
    <w:rsid w:val="5443AD0F"/>
    <w:rsid w:val="5454A27A"/>
    <w:rsid w:val="545761E3"/>
    <w:rsid w:val="54711F2B"/>
    <w:rsid w:val="54802FB8"/>
    <w:rsid w:val="548373BD"/>
    <w:rsid w:val="548BD29F"/>
    <w:rsid w:val="54932FA5"/>
    <w:rsid w:val="54B6063F"/>
    <w:rsid w:val="54C194C8"/>
    <w:rsid w:val="54FDB073"/>
    <w:rsid w:val="54FEF58E"/>
    <w:rsid w:val="551843D7"/>
    <w:rsid w:val="5522D15A"/>
    <w:rsid w:val="554843B8"/>
    <w:rsid w:val="554980AD"/>
    <w:rsid w:val="554C9B98"/>
    <w:rsid w:val="554E0B2E"/>
    <w:rsid w:val="556A76F0"/>
    <w:rsid w:val="556B5663"/>
    <w:rsid w:val="556BC7D9"/>
    <w:rsid w:val="55727B34"/>
    <w:rsid w:val="55736344"/>
    <w:rsid w:val="5589C742"/>
    <w:rsid w:val="55A4641C"/>
    <w:rsid w:val="55B40A06"/>
    <w:rsid w:val="55B93509"/>
    <w:rsid w:val="55EF1931"/>
    <w:rsid w:val="55FFCAAD"/>
    <w:rsid w:val="5607CF3E"/>
    <w:rsid w:val="560BBA21"/>
    <w:rsid w:val="56135AB8"/>
    <w:rsid w:val="563EDA49"/>
    <w:rsid w:val="5663A4EB"/>
    <w:rsid w:val="5667A76E"/>
    <w:rsid w:val="566805C5"/>
    <w:rsid w:val="56862C37"/>
    <w:rsid w:val="569EF053"/>
    <w:rsid w:val="56A127D5"/>
    <w:rsid w:val="56BCF0F8"/>
    <w:rsid w:val="56C812CF"/>
    <w:rsid w:val="56C84A4C"/>
    <w:rsid w:val="56CAA027"/>
    <w:rsid w:val="56CE9D18"/>
    <w:rsid w:val="56CF3E5F"/>
    <w:rsid w:val="56D2C8FB"/>
    <w:rsid w:val="56E5915E"/>
    <w:rsid w:val="56E5BB7D"/>
    <w:rsid w:val="56E6607C"/>
    <w:rsid w:val="56E98B52"/>
    <w:rsid w:val="56EB97FC"/>
    <w:rsid w:val="570ADBBB"/>
    <w:rsid w:val="570E8155"/>
    <w:rsid w:val="5723C7CC"/>
    <w:rsid w:val="5727A920"/>
    <w:rsid w:val="5736FC68"/>
    <w:rsid w:val="5744C305"/>
    <w:rsid w:val="57548CA2"/>
    <w:rsid w:val="575D2440"/>
    <w:rsid w:val="577C6B7C"/>
    <w:rsid w:val="578C3C00"/>
    <w:rsid w:val="579258D8"/>
    <w:rsid w:val="57932B48"/>
    <w:rsid w:val="579794CC"/>
    <w:rsid w:val="57A9BC5C"/>
    <w:rsid w:val="57BD8F6F"/>
    <w:rsid w:val="57E0249B"/>
    <w:rsid w:val="57F5746B"/>
    <w:rsid w:val="57F6F87E"/>
    <w:rsid w:val="58164C7E"/>
    <w:rsid w:val="5822E56C"/>
    <w:rsid w:val="58292833"/>
    <w:rsid w:val="582B6DB4"/>
    <w:rsid w:val="582EDB4D"/>
    <w:rsid w:val="583F54F1"/>
    <w:rsid w:val="583FB0E9"/>
    <w:rsid w:val="5851AD4E"/>
    <w:rsid w:val="58710132"/>
    <w:rsid w:val="587A0119"/>
    <w:rsid w:val="58A0941F"/>
    <w:rsid w:val="58A17328"/>
    <w:rsid w:val="58D2FBB4"/>
    <w:rsid w:val="58D75EF5"/>
    <w:rsid w:val="58E7B11B"/>
    <w:rsid w:val="58F056C6"/>
    <w:rsid w:val="58F8068F"/>
    <w:rsid w:val="590CCFA7"/>
    <w:rsid w:val="59171A3F"/>
    <w:rsid w:val="593848AA"/>
    <w:rsid w:val="5973FA59"/>
    <w:rsid w:val="599E571B"/>
    <w:rsid w:val="59B35F93"/>
    <w:rsid w:val="59D61957"/>
    <w:rsid w:val="59D687A0"/>
    <w:rsid w:val="59E23909"/>
    <w:rsid w:val="59E5E08E"/>
    <w:rsid w:val="5A048030"/>
    <w:rsid w:val="5A13311D"/>
    <w:rsid w:val="5A18BC08"/>
    <w:rsid w:val="5A218DAA"/>
    <w:rsid w:val="5A258970"/>
    <w:rsid w:val="5A38CB9C"/>
    <w:rsid w:val="5A4FEB7B"/>
    <w:rsid w:val="5A5809FF"/>
    <w:rsid w:val="5A5FC35F"/>
    <w:rsid w:val="5A684CC5"/>
    <w:rsid w:val="5A7FF96D"/>
    <w:rsid w:val="5A903ADD"/>
    <w:rsid w:val="5AC34CEB"/>
    <w:rsid w:val="5AC4902C"/>
    <w:rsid w:val="5ACA3343"/>
    <w:rsid w:val="5ACC11D8"/>
    <w:rsid w:val="5AE81ADA"/>
    <w:rsid w:val="5AF903CC"/>
    <w:rsid w:val="5AFAD1D1"/>
    <w:rsid w:val="5B14F2F7"/>
    <w:rsid w:val="5B2B8BCD"/>
    <w:rsid w:val="5B420C13"/>
    <w:rsid w:val="5B4D4B51"/>
    <w:rsid w:val="5B4DA1B3"/>
    <w:rsid w:val="5B54285D"/>
    <w:rsid w:val="5B7A7479"/>
    <w:rsid w:val="5B91CFDA"/>
    <w:rsid w:val="5B9F1FF6"/>
    <w:rsid w:val="5BA5A014"/>
    <w:rsid w:val="5BBD7433"/>
    <w:rsid w:val="5BC34459"/>
    <w:rsid w:val="5BC5AE4A"/>
    <w:rsid w:val="5BCF4385"/>
    <w:rsid w:val="5BD15882"/>
    <w:rsid w:val="5BD42DA6"/>
    <w:rsid w:val="5BFC0F67"/>
    <w:rsid w:val="5C06A84F"/>
    <w:rsid w:val="5C0DCDC1"/>
    <w:rsid w:val="5C0F2910"/>
    <w:rsid w:val="5C323CD0"/>
    <w:rsid w:val="5C4B943E"/>
    <w:rsid w:val="5C6B6D11"/>
    <w:rsid w:val="5C7322A4"/>
    <w:rsid w:val="5C7957A9"/>
    <w:rsid w:val="5C822F17"/>
    <w:rsid w:val="5C9638A3"/>
    <w:rsid w:val="5C98079A"/>
    <w:rsid w:val="5C9DC81B"/>
    <w:rsid w:val="5C9DE1B7"/>
    <w:rsid w:val="5CD5A2FA"/>
    <w:rsid w:val="5CDE9612"/>
    <w:rsid w:val="5CE388EF"/>
    <w:rsid w:val="5CF7EE47"/>
    <w:rsid w:val="5D079257"/>
    <w:rsid w:val="5D08B5ED"/>
    <w:rsid w:val="5D0BA5B8"/>
    <w:rsid w:val="5D1092DC"/>
    <w:rsid w:val="5D16D7B7"/>
    <w:rsid w:val="5D66B277"/>
    <w:rsid w:val="5D77D1ED"/>
    <w:rsid w:val="5D7DA0C1"/>
    <w:rsid w:val="5D9C983F"/>
    <w:rsid w:val="5DC5D5A7"/>
    <w:rsid w:val="5DCC74EB"/>
    <w:rsid w:val="5DDBE22E"/>
    <w:rsid w:val="5DEB2214"/>
    <w:rsid w:val="5DF02A59"/>
    <w:rsid w:val="5DF3BE70"/>
    <w:rsid w:val="5E119F61"/>
    <w:rsid w:val="5E2DD4D5"/>
    <w:rsid w:val="5E38F31F"/>
    <w:rsid w:val="5E4394B5"/>
    <w:rsid w:val="5E544985"/>
    <w:rsid w:val="5E58CF51"/>
    <w:rsid w:val="5E63D75A"/>
    <w:rsid w:val="5E679C05"/>
    <w:rsid w:val="5E9255F5"/>
    <w:rsid w:val="5E95258F"/>
    <w:rsid w:val="5EA7A93E"/>
    <w:rsid w:val="5EB4F9D4"/>
    <w:rsid w:val="5EC152E2"/>
    <w:rsid w:val="5EDDE7E8"/>
    <w:rsid w:val="5F03E1EC"/>
    <w:rsid w:val="5F08796F"/>
    <w:rsid w:val="5F2641B3"/>
    <w:rsid w:val="5F2CB708"/>
    <w:rsid w:val="5F39CCD3"/>
    <w:rsid w:val="5F4860BA"/>
    <w:rsid w:val="5F4A3BA2"/>
    <w:rsid w:val="5F57968D"/>
    <w:rsid w:val="5F677916"/>
    <w:rsid w:val="5F793288"/>
    <w:rsid w:val="5F835730"/>
    <w:rsid w:val="5F8EEB43"/>
    <w:rsid w:val="5FA3E92B"/>
    <w:rsid w:val="5FAFD821"/>
    <w:rsid w:val="5FC6A975"/>
    <w:rsid w:val="5FDF16D8"/>
    <w:rsid w:val="5FF68DFD"/>
    <w:rsid w:val="5FF8B035"/>
    <w:rsid w:val="5FFF3B24"/>
    <w:rsid w:val="6005E962"/>
    <w:rsid w:val="60187286"/>
    <w:rsid w:val="602575AD"/>
    <w:rsid w:val="602FDDF6"/>
    <w:rsid w:val="604007B1"/>
    <w:rsid w:val="60410933"/>
    <w:rsid w:val="60495321"/>
    <w:rsid w:val="6049FE82"/>
    <w:rsid w:val="6058E073"/>
    <w:rsid w:val="605EB4F5"/>
    <w:rsid w:val="60815914"/>
    <w:rsid w:val="6084D40D"/>
    <w:rsid w:val="60A122DF"/>
    <w:rsid w:val="60AB08DA"/>
    <w:rsid w:val="60B3C385"/>
    <w:rsid w:val="60B69AF0"/>
    <w:rsid w:val="60E0976E"/>
    <w:rsid w:val="611BE909"/>
    <w:rsid w:val="611F9352"/>
    <w:rsid w:val="615B47C2"/>
    <w:rsid w:val="6170CDF0"/>
    <w:rsid w:val="61724587"/>
    <w:rsid w:val="618E3444"/>
    <w:rsid w:val="61930810"/>
    <w:rsid w:val="61A0694C"/>
    <w:rsid w:val="61A6BE51"/>
    <w:rsid w:val="61B54B4C"/>
    <w:rsid w:val="61B5736C"/>
    <w:rsid w:val="61C25818"/>
    <w:rsid w:val="61D61EF1"/>
    <w:rsid w:val="61D6438E"/>
    <w:rsid w:val="61D7DA17"/>
    <w:rsid w:val="61DC5C91"/>
    <w:rsid w:val="61F21193"/>
    <w:rsid w:val="62164CD3"/>
    <w:rsid w:val="621A4D5E"/>
    <w:rsid w:val="6220984A"/>
    <w:rsid w:val="6221BFC4"/>
    <w:rsid w:val="6232F088"/>
    <w:rsid w:val="6262CD72"/>
    <w:rsid w:val="626E3256"/>
    <w:rsid w:val="6281178F"/>
    <w:rsid w:val="6283F9B1"/>
    <w:rsid w:val="62947020"/>
    <w:rsid w:val="62AC702A"/>
    <w:rsid w:val="62C879BE"/>
    <w:rsid w:val="62F78391"/>
    <w:rsid w:val="6303782E"/>
    <w:rsid w:val="63118C5A"/>
    <w:rsid w:val="63217913"/>
    <w:rsid w:val="632DDA96"/>
    <w:rsid w:val="633833D3"/>
    <w:rsid w:val="638C9E64"/>
    <w:rsid w:val="638E371E"/>
    <w:rsid w:val="639754B5"/>
    <w:rsid w:val="63BABF50"/>
    <w:rsid w:val="63BEDD10"/>
    <w:rsid w:val="63D132AB"/>
    <w:rsid w:val="63D9235A"/>
    <w:rsid w:val="640E3C00"/>
    <w:rsid w:val="642E8285"/>
    <w:rsid w:val="642FCC55"/>
    <w:rsid w:val="64438792"/>
    <w:rsid w:val="646A27C8"/>
    <w:rsid w:val="646D331D"/>
    <w:rsid w:val="64772F34"/>
    <w:rsid w:val="6488B072"/>
    <w:rsid w:val="648B5891"/>
    <w:rsid w:val="64A5D2BF"/>
    <w:rsid w:val="64C35B4C"/>
    <w:rsid w:val="64D295AA"/>
    <w:rsid w:val="64D7F7A9"/>
    <w:rsid w:val="657B5DD9"/>
    <w:rsid w:val="65A09CD9"/>
    <w:rsid w:val="65A8330D"/>
    <w:rsid w:val="65A84D11"/>
    <w:rsid w:val="65C0356B"/>
    <w:rsid w:val="65C1296E"/>
    <w:rsid w:val="65CCBF38"/>
    <w:rsid w:val="65F5BC26"/>
    <w:rsid w:val="660CB23C"/>
    <w:rsid w:val="661F6AD0"/>
    <w:rsid w:val="6624AAC7"/>
    <w:rsid w:val="662DF186"/>
    <w:rsid w:val="6642A815"/>
    <w:rsid w:val="664B9E2A"/>
    <w:rsid w:val="6663E8D7"/>
    <w:rsid w:val="66695339"/>
    <w:rsid w:val="6671ECC9"/>
    <w:rsid w:val="6672B8D1"/>
    <w:rsid w:val="6684EDF2"/>
    <w:rsid w:val="66850C80"/>
    <w:rsid w:val="668769A5"/>
    <w:rsid w:val="66AD0DCE"/>
    <w:rsid w:val="66EEE4EB"/>
    <w:rsid w:val="67633060"/>
    <w:rsid w:val="6768B876"/>
    <w:rsid w:val="6777D58C"/>
    <w:rsid w:val="677B75D0"/>
    <w:rsid w:val="678BE0ED"/>
    <w:rsid w:val="678F8D54"/>
    <w:rsid w:val="6790EE57"/>
    <w:rsid w:val="67B61CC0"/>
    <w:rsid w:val="67C86BF4"/>
    <w:rsid w:val="67E18929"/>
    <w:rsid w:val="67F95C18"/>
    <w:rsid w:val="6805D8DE"/>
    <w:rsid w:val="680873E7"/>
    <w:rsid w:val="680B0F90"/>
    <w:rsid w:val="6810E99A"/>
    <w:rsid w:val="682BA3DC"/>
    <w:rsid w:val="68386D7B"/>
    <w:rsid w:val="683E5905"/>
    <w:rsid w:val="685160F9"/>
    <w:rsid w:val="685C9A89"/>
    <w:rsid w:val="6876B805"/>
    <w:rsid w:val="687719C8"/>
    <w:rsid w:val="687A72BF"/>
    <w:rsid w:val="687FA393"/>
    <w:rsid w:val="68810017"/>
    <w:rsid w:val="68895619"/>
    <w:rsid w:val="68959B41"/>
    <w:rsid w:val="689C587B"/>
    <w:rsid w:val="689E46FC"/>
    <w:rsid w:val="68C8237A"/>
    <w:rsid w:val="68D1FA0D"/>
    <w:rsid w:val="68D78D23"/>
    <w:rsid w:val="68D99DD1"/>
    <w:rsid w:val="68E379A5"/>
    <w:rsid w:val="68E44C3D"/>
    <w:rsid w:val="69014092"/>
    <w:rsid w:val="6906A81A"/>
    <w:rsid w:val="69168A24"/>
    <w:rsid w:val="6920446B"/>
    <w:rsid w:val="692DF63F"/>
    <w:rsid w:val="6949B3AC"/>
    <w:rsid w:val="6959B7F9"/>
    <w:rsid w:val="6975EE7F"/>
    <w:rsid w:val="697C7297"/>
    <w:rsid w:val="69891BBE"/>
    <w:rsid w:val="698A11BC"/>
    <w:rsid w:val="698E6CF0"/>
    <w:rsid w:val="6998226E"/>
    <w:rsid w:val="69A003F4"/>
    <w:rsid w:val="69B02834"/>
    <w:rsid w:val="69C508FB"/>
    <w:rsid w:val="69D26CFF"/>
    <w:rsid w:val="69D892BE"/>
    <w:rsid w:val="69EFA15C"/>
    <w:rsid w:val="69FEEB95"/>
    <w:rsid w:val="6A0564C1"/>
    <w:rsid w:val="6A059860"/>
    <w:rsid w:val="6A0E0896"/>
    <w:rsid w:val="6A12B946"/>
    <w:rsid w:val="6A23309F"/>
    <w:rsid w:val="6A3D38FF"/>
    <w:rsid w:val="6A514F9C"/>
    <w:rsid w:val="6A5988C2"/>
    <w:rsid w:val="6A6CFDB9"/>
    <w:rsid w:val="6A6D71F4"/>
    <w:rsid w:val="6A718EC9"/>
    <w:rsid w:val="6A74F0D5"/>
    <w:rsid w:val="6A800E09"/>
    <w:rsid w:val="6A8AA7FC"/>
    <w:rsid w:val="6AA212C7"/>
    <w:rsid w:val="6AA264FB"/>
    <w:rsid w:val="6AB2847B"/>
    <w:rsid w:val="6AC4EE71"/>
    <w:rsid w:val="6AC547BB"/>
    <w:rsid w:val="6AC7853F"/>
    <w:rsid w:val="6ACDC248"/>
    <w:rsid w:val="6ADDE67C"/>
    <w:rsid w:val="6AE00114"/>
    <w:rsid w:val="6AE15ACC"/>
    <w:rsid w:val="6AEFD92A"/>
    <w:rsid w:val="6AF42CD7"/>
    <w:rsid w:val="6AFAF9C9"/>
    <w:rsid w:val="6B0AAA3A"/>
    <w:rsid w:val="6B1B6B0D"/>
    <w:rsid w:val="6B279FD8"/>
    <w:rsid w:val="6B377944"/>
    <w:rsid w:val="6B43F933"/>
    <w:rsid w:val="6B45AE13"/>
    <w:rsid w:val="6B4F3F61"/>
    <w:rsid w:val="6B5BAE36"/>
    <w:rsid w:val="6B9A1A47"/>
    <w:rsid w:val="6B9A66B1"/>
    <w:rsid w:val="6BBB1BDE"/>
    <w:rsid w:val="6BC5A650"/>
    <w:rsid w:val="6BCA6C4F"/>
    <w:rsid w:val="6BCC971B"/>
    <w:rsid w:val="6BD5BC8F"/>
    <w:rsid w:val="6BE7303C"/>
    <w:rsid w:val="6BF77224"/>
    <w:rsid w:val="6C091C4A"/>
    <w:rsid w:val="6C0F7040"/>
    <w:rsid w:val="6C1B1061"/>
    <w:rsid w:val="6C2078D3"/>
    <w:rsid w:val="6C29D91A"/>
    <w:rsid w:val="6C36DDE6"/>
    <w:rsid w:val="6C39781A"/>
    <w:rsid w:val="6C66B1A3"/>
    <w:rsid w:val="6C7051A8"/>
    <w:rsid w:val="6C9809BC"/>
    <w:rsid w:val="6C9A3EAD"/>
    <w:rsid w:val="6CB57ED0"/>
    <w:rsid w:val="6CC4D0A9"/>
    <w:rsid w:val="6CD02998"/>
    <w:rsid w:val="6CECCA20"/>
    <w:rsid w:val="6D046C8A"/>
    <w:rsid w:val="6D0CF10E"/>
    <w:rsid w:val="6D1C2C04"/>
    <w:rsid w:val="6D30BF05"/>
    <w:rsid w:val="6D30CAC8"/>
    <w:rsid w:val="6D3A7231"/>
    <w:rsid w:val="6D4FD168"/>
    <w:rsid w:val="6D50DDE5"/>
    <w:rsid w:val="6D53E7AC"/>
    <w:rsid w:val="6D5A144F"/>
    <w:rsid w:val="6D65E9BB"/>
    <w:rsid w:val="6D6D3D5C"/>
    <w:rsid w:val="6D71D792"/>
    <w:rsid w:val="6D7D8433"/>
    <w:rsid w:val="6D7DE26A"/>
    <w:rsid w:val="6D7FC2DD"/>
    <w:rsid w:val="6D88DD85"/>
    <w:rsid w:val="6D93E640"/>
    <w:rsid w:val="6DB6385D"/>
    <w:rsid w:val="6DBF3693"/>
    <w:rsid w:val="6DC1B3FD"/>
    <w:rsid w:val="6DD311DC"/>
    <w:rsid w:val="6E04254B"/>
    <w:rsid w:val="6E0857D3"/>
    <w:rsid w:val="6E41ED83"/>
    <w:rsid w:val="6E49CB36"/>
    <w:rsid w:val="6E62F539"/>
    <w:rsid w:val="6E8354A7"/>
    <w:rsid w:val="6EA0FD9E"/>
    <w:rsid w:val="6EC42C2F"/>
    <w:rsid w:val="6F1B96B7"/>
    <w:rsid w:val="6F24D894"/>
    <w:rsid w:val="6F33C621"/>
    <w:rsid w:val="6F34286C"/>
    <w:rsid w:val="6F40C5D7"/>
    <w:rsid w:val="6F4A3864"/>
    <w:rsid w:val="6F5062A9"/>
    <w:rsid w:val="6F5D9804"/>
    <w:rsid w:val="6F62B255"/>
    <w:rsid w:val="6F669C72"/>
    <w:rsid w:val="6F696EEB"/>
    <w:rsid w:val="6F797D68"/>
    <w:rsid w:val="6F8734F0"/>
    <w:rsid w:val="6F9635ED"/>
    <w:rsid w:val="6F980409"/>
    <w:rsid w:val="6FAE2169"/>
    <w:rsid w:val="6FB6BA31"/>
    <w:rsid w:val="6FCA0149"/>
    <w:rsid w:val="6FD3F816"/>
    <w:rsid w:val="7008C3BC"/>
    <w:rsid w:val="70255CF9"/>
    <w:rsid w:val="7034B08C"/>
    <w:rsid w:val="70485A88"/>
    <w:rsid w:val="70662896"/>
    <w:rsid w:val="70760D74"/>
    <w:rsid w:val="707D0C8A"/>
    <w:rsid w:val="708CC034"/>
    <w:rsid w:val="709CCBAB"/>
    <w:rsid w:val="70B42EB2"/>
    <w:rsid w:val="70D071C1"/>
    <w:rsid w:val="70D126C8"/>
    <w:rsid w:val="70DE6454"/>
    <w:rsid w:val="70EA3A51"/>
    <w:rsid w:val="70F81E9F"/>
    <w:rsid w:val="7101C895"/>
    <w:rsid w:val="71034269"/>
    <w:rsid w:val="71096876"/>
    <w:rsid w:val="71184E59"/>
    <w:rsid w:val="716D7FF1"/>
    <w:rsid w:val="7199BEF8"/>
    <w:rsid w:val="71AAFF97"/>
    <w:rsid w:val="71B376E7"/>
    <w:rsid w:val="71CF6456"/>
    <w:rsid w:val="71E8E7A7"/>
    <w:rsid w:val="7206A68E"/>
    <w:rsid w:val="720A7942"/>
    <w:rsid w:val="72291E81"/>
    <w:rsid w:val="723422D0"/>
    <w:rsid w:val="727D22DD"/>
    <w:rsid w:val="72A04AD6"/>
    <w:rsid w:val="72B5A8F5"/>
    <w:rsid w:val="72B89F85"/>
    <w:rsid w:val="72C993F1"/>
    <w:rsid w:val="72CAFB05"/>
    <w:rsid w:val="72F00649"/>
    <w:rsid w:val="72FECD9F"/>
    <w:rsid w:val="7300D7A8"/>
    <w:rsid w:val="730C4A13"/>
    <w:rsid w:val="73138DF0"/>
    <w:rsid w:val="73152783"/>
    <w:rsid w:val="7315AE36"/>
    <w:rsid w:val="731A7E12"/>
    <w:rsid w:val="7335C42C"/>
    <w:rsid w:val="7341C65B"/>
    <w:rsid w:val="7348B2A7"/>
    <w:rsid w:val="73551B75"/>
    <w:rsid w:val="737B5779"/>
    <w:rsid w:val="738B9E3C"/>
    <w:rsid w:val="73A714A0"/>
    <w:rsid w:val="73AAD7FE"/>
    <w:rsid w:val="73B10E6D"/>
    <w:rsid w:val="73C4286E"/>
    <w:rsid w:val="73D05728"/>
    <w:rsid w:val="73D8D93F"/>
    <w:rsid w:val="73E179E9"/>
    <w:rsid w:val="73F31FDE"/>
    <w:rsid w:val="73F53614"/>
    <w:rsid w:val="740892FA"/>
    <w:rsid w:val="7409D0E6"/>
    <w:rsid w:val="744435EB"/>
    <w:rsid w:val="74562008"/>
    <w:rsid w:val="7456AF1C"/>
    <w:rsid w:val="748D3583"/>
    <w:rsid w:val="74A215BD"/>
    <w:rsid w:val="74AE728D"/>
    <w:rsid w:val="74B5EC11"/>
    <w:rsid w:val="74B94E33"/>
    <w:rsid w:val="74E77B05"/>
    <w:rsid w:val="74EA038F"/>
    <w:rsid w:val="74FA4569"/>
    <w:rsid w:val="75142AA4"/>
    <w:rsid w:val="75143D76"/>
    <w:rsid w:val="75328A7E"/>
    <w:rsid w:val="753AB9FD"/>
    <w:rsid w:val="75564BAC"/>
    <w:rsid w:val="75635885"/>
    <w:rsid w:val="75654F04"/>
    <w:rsid w:val="75658404"/>
    <w:rsid w:val="757CFE49"/>
    <w:rsid w:val="75973706"/>
    <w:rsid w:val="759783CB"/>
    <w:rsid w:val="75A113DD"/>
    <w:rsid w:val="75A95E51"/>
    <w:rsid w:val="75ACC007"/>
    <w:rsid w:val="75BEF78F"/>
    <w:rsid w:val="75C346DE"/>
    <w:rsid w:val="75FDBCE0"/>
    <w:rsid w:val="75FF7362"/>
    <w:rsid w:val="761DFA7B"/>
    <w:rsid w:val="762335FF"/>
    <w:rsid w:val="766F76F1"/>
    <w:rsid w:val="7684946A"/>
    <w:rsid w:val="76A034EC"/>
    <w:rsid w:val="76AA14A4"/>
    <w:rsid w:val="76F0F4BC"/>
    <w:rsid w:val="76FAA481"/>
    <w:rsid w:val="76FDA3B0"/>
    <w:rsid w:val="7704A842"/>
    <w:rsid w:val="772DB139"/>
    <w:rsid w:val="773AFF18"/>
    <w:rsid w:val="773CC344"/>
    <w:rsid w:val="77444716"/>
    <w:rsid w:val="775F2A48"/>
    <w:rsid w:val="777ABAC1"/>
    <w:rsid w:val="77A0A0E1"/>
    <w:rsid w:val="77CC0A25"/>
    <w:rsid w:val="77D68D9C"/>
    <w:rsid w:val="77F1D884"/>
    <w:rsid w:val="780054EE"/>
    <w:rsid w:val="780B3C2E"/>
    <w:rsid w:val="780C7BEF"/>
    <w:rsid w:val="782652FA"/>
    <w:rsid w:val="7839ABA2"/>
    <w:rsid w:val="783C83B5"/>
    <w:rsid w:val="784A00C8"/>
    <w:rsid w:val="784EC89C"/>
    <w:rsid w:val="78529C05"/>
    <w:rsid w:val="785C17C7"/>
    <w:rsid w:val="788A109C"/>
    <w:rsid w:val="789164AD"/>
    <w:rsid w:val="78CE9842"/>
    <w:rsid w:val="78F2546F"/>
    <w:rsid w:val="78F5FA8F"/>
    <w:rsid w:val="78F91288"/>
    <w:rsid w:val="78FD8FED"/>
    <w:rsid w:val="79026065"/>
    <w:rsid w:val="7909F108"/>
    <w:rsid w:val="791B831A"/>
    <w:rsid w:val="792DA863"/>
    <w:rsid w:val="793FDC36"/>
    <w:rsid w:val="79459928"/>
    <w:rsid w:val="795A7655"/>
    <w:rsid w:val="7969C62D"/>
    <w:rsid w:val="79B36BC5"/>
    <w:rsid w:val="79E54369"/>
    <w:rsid w:val="79EACAD5"/>
    <w:rsid w:val="79F27E2B"/>
    <w:rsid w:val="7A1B4BF0"/>
    <w:rsid w:val="7A248454"/>
    <w:rsid w:val="7A2E3709"/>
    <w:rsid w:val="7A3115EA"/>
    <w:rsid w:val="7A4087FF"/>
    <w:rsid w:val="7A49682B"/>
    <w:rsid w:val="7A582935"/>
    <w:rsid w:val="7A6A7884"/>
    <w:rsid w:val="7A7D0463"/>
    <w:rsid w:val="7A842F27"/>
    <w:rsid w:val="7AB05759"/>
    <w:rsid w:val="7AB18725"/>
    <w:rsid w:val="7AB59DD8"/>
    <w:rsid w:val="7AD48FEB"/>
    <w:rsid w:val="7AEDB8E2"/>
    <w:rsid w:val="7B1026DF"/>
    <w:rsid w:val="7B1CF80E"/>
    <w:rsid w:val="7B36CF2E"/>
    <w:rsid w:val="7B38E62D"/>
    <w:rsid w:val="7B479A4A"/>
    <w:rsid w:val="7B4D5CC8"/>
    <w:rsid w:val="7B8021F6"/>
    <w:rsid w:val="7B890A27"/>
    <w:rsid w:val="7BB76C65"/>
    <w:rsid w:val="7BCD8CB6"/>
    <w:rsid w:val="7BD02314"/>
    <w:rsid w:val="7C1AD1B5"/>
    <w:rsid w:val="7C3379D5"/>
    <w:rsid w:val="7C443511"/>
    <w:rsid w:val="7C65FC0C"/>
    <w:rsid w:val="7C78FEE3"/>
    <w:rsid w:val="7C7A7E6E"/>
    <w:rsid w:val="7C7CA662"/>
    <w:rsid w:val="7CA3A3D9"/>
    <w:rsid w:val="7CC460B2"/>
    <w:rsid w:val="7CD27C2B"/>
    <w:rsid w:val="7CD842DE"/>
    <w:rsid w:val="7CED1582"/>
    <w:rsid w:val="7CF2A864"/>
    <w:rsid w:val="7CFC3A3B"/>
    <w:rsid w:val="7CFE30D1"/>
    <w:rsid w:val="7D0B0BFE"/>
    <w:rsid w:val="7D0EF49C"/>
    <w:rsid w:val="7D2302E7"/>
    <w:rsid w:val="7D3E4F1C"/>
    <w:rsid w:val="7D4D16CA"/>
    <w:rsid w:val="7D5349CF"/>
    <w:rsid w:val="7D6F674F"/>
    <w:rsid w:val="7D721DAC"/>
    <w:rsid w:val="7D7E7AE7"/>
    <w:rsid w:val="7D7F309E"/>
    <w:rsid w:val="7D806145"/>
    <w:rsid w:val="7DAAC78B"/>
    <w:rsid w:val="7DAD1141"/>
    <w:rsid w:val="7DB23464"/>
    <w:rsid w:val="7DC75208"/>
    <w:rsid w:val="7DCFF985"/>
    <w:rsid w:val="7E4677BE"/>
    <w:rsid w:val="7E4C334B"/>
    <w:rsid w:val="7E5902FE"/>
    <w:rsid w:val="7EBA88CA"/>
    <w:rsid w:val="7EF31427"/>
    <w:rsid w:val="7EFB27B2"/>
    <w:rsid w:val="7F072D70"/>
    <w:rsid w:val="7F20C4B5"/>
    <w:rsid w:val="7F20F74A"/>
    <w:rsid w:val="7F25F766"/>
    <w:rsid w:val="7F361FCE"/>
    <w:rsid w:val="7F43C825"/>
    <w:rsid w:val="7F549983"/>
    <w:rsid w:val="7F54D4B5"/>
    <w:rsid w:val="7F5E68AF"/>
    <w:rsid w:val="7F6A820F"/>
    <w:rsid w:val="7F7A0D0B"/>
    <w:rsid w:val="7F816EB0"/>
    <w:rsid w:val="7F85628A"/>
    <w:rsid w:val="7F95292B"/>
    <w:rsid w:val="7F9C9CE8"/>
    <w:rsid w:val="7FA7EFE5"/>
    <w:rsid w:val="7FB03E1C"/>
    <w:rsid w:val="7FBA35BF"/>
    <w:rsid w:val="7FBB449F"/>
    <w:rsid w:val="7FBEDC5B"/>
    <w:rsid w:val="7FD6D55B"/>
    <w:rsid w:val="7FE7C2D3"/>
    <w:rsid w:val="7FEFF9AC"/>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D4DFED"/>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29"/>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styleId="FootnoteText">
    <w:name w:val="footnote text"/>
    <w:basedOn w:val="Normal"/>
    <w:link w:val="FootnoteTextChar"/>
    <w:uiPriority w:val="99"/>
    <w:semiHidden/>
    <w:unhideWhenUsed/>
    <w:rsid w:val="00CB59FA"/>
    <w:pPr>
      <w:spacing w:after="0"/>
    </w:pPr>
    <w:rPr>
      <w:sz w:val="20"/>
      <w:szCs w:val="20"/>
    </w:rPr>
  </w:style>
  <w:style w:type="character" w:customStyle="1" w:styleId="FootnoteTextChar">
    <w:name w:val="Footnote Text Char"/>
    <w:basedOn w:val="DefaultParagraphFont"/>
    <w:link w:val="FootnoteText"/>
    <w:uiPriority w:val="99"/>
    <w:semiHidden/>
    <w:rsid w:val="00CB59F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CB59FA"/>
    <w:rPr>
      <w:vertAlign w:val="superscript"/>
    </w:rPr>
  </w:style>
  <w:style w:type="character" w:styleId="Strong">
    <w:name w:val="Strong"/>
    <w:basedOn w:val="DefaultParagraphFont"/>
    <w:uiPriority w:val="22"/>
    <w:qFormat/>
    <w:rsid w:val="008447B4"/>
    <w:rPr>
      <w:b/>
      <w:bCs/>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2D3895"/>
    <w:rPr>
      <w:color w:val="605E5C"/>
      <w:shd w:val="clear" w:color="auto" w:fill="E1DFDD"/>
    </w:rPr>
  </w:style>
  <w:style w:type="character" w:customStyle="1"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139375271">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281765174">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025983872">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oltzBC@state.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meforpeace.org/peacexchange/theories-and-indicators-of-change-thinc/"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3C2797"/>
    <w:rsid w:val="003C2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A9383A82FF8F45A56E59698048981F" ma:contentTypeVersion="8" ma:contentTypeDescription="Create a new document." ma:contentTypeScope="" ma:versionID="ba008a069b0a49db809a2e51d64b6562">
  <xsd:schema xmlns:xsd="http://www.w3.org/2001/XMLSchema" xmlns:xs="http://www.w3.org/2001/XMLSchema" xmlns:p="http://schemas.microsoft.com/office/2006/metadata/properties" xmlns:ns2="b34fb57d-0d9d-4b3c-bd06-5b5efa2a0ccc" xmlns:ns3="0d05a762-0d13-4cac-bbe3-28f80c65451e" targetNamespace="http://schemas.microsoft.com/office/2006/metadata/properties" ma:root="true" ma:fieldsID="57296bd63ca654d619508ffb15df2200" ns2:_="" ns3:_="">
    <xsd:import namespace="b34fb57d-0d9d-4b3c-bd06-5b5efa2a0ccc"/>
    <xsd:import namespace="0d05a762-0d13-4cac-bbe3-28f80c6545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fb57d-0d9d-4b3c-bd06-5b5efa2a0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5a762-0d13-4cac-bbe3-28f80c65451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0A247-3DE1-417D-9333-6FE85E8BDBF4}">
  <ds:schemaRefs>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dcmitype/"/>
    <ds:schemaRef ds:uri="0d05a762-0d13-4cac-bbe3-28f80c65451e"/>
    <ds:schemaRef ds:uri="http://purl.org/dc/elements/1.1/"/>
    <ds:schemaRef ds:uri="b34fb57d-0d9d-4b3c-bd06-5b5efa2a0ccc"/>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E43F504-FEA3-4C24-AAE4-487B48C5D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fb57d-0d9d-4b3c-bd06-5b5efa2a0ccc"/>
    <ds:schemaRef ds:uri="0d05a762-0d13-4cac-bbe3-28f80c6545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4.xml><?xml version="1.0" encoding="utf-8"?>
<ds:datastoreItem xmlns:ds="http://schemas.openxmlformats.org/officeDocument/2006/customXml" ds:itemID="{D9A8BF4D-79B2-4431-98B3-E87A99D43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7575</Words>
  <Characters>43181</Characters>
  <Application>Microsoft Office Word</Application>
  <DocSecurity>4</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50655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BuschbacherKR</dc:creator>
  <cp:lastModifiedBy>Devine, Sarah E</cp:lastModifiedBy>
  <cp:revision>2</cp:revision>
  <cp:lastPrinted>2020-05-06T12:18:00Z</cp:lastPrinted>
  <dcterms:created xsi:type="dcterms:W3CDTF">2020-12-14T18:21:00Z</dcterms:created>
  <dcterms:modified xsi:type="dcterms:W3CDTF">2020-12-14T18:21:00Z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0x01010081A9383A82FF8F45A56E59698048981F</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KochukudyAE@state.gov</vt:lpwstr>
  </property>
  <property fmtid="{D5CDD505-2E9C-101B-9397-08002B2CF9AE}" pid="6" name="MSIP_Label_1665d9ee-429a-4d5f-97cc-cfb56e044a6e_SetDate">
    <vt:lpwstr>2019-12-13T14:54:33.5323410Z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375ecb4e-e1ed-4b48-877b-9456d14d53b4</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