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43DB958"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7EFC5FB3"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32F0443F" w14:textId="77777777" w:rsidR="00CD00B5" w:rsidRDefault="002607E8" w:rsidP="00CD00B5">
      <w:pPr>
        <w:spacing w:after="0" w:line="240" w:lineRule="auto"/>
        <w:jc w:val="center"/>
      </w:pPr>
      <w:r>
        <w:rPr>
          <w:rFonts w:ascii="Times New Roman" w:eastAsia="Times New Roman" w:hAnsi="Times New Roman" w:cs="Times New Roman"/>
          <w:b/>
          <w:sz w:val="24"/>
          <w:szCs w:val="24"/>
        </w:rPr>
        <w:t xml:space="preserve">Notice of Funding Opportunity (NOFO): </w:t>
      </w:r>
      <w:r w:rsidR="00CD00B5" w:rsidRPr="00ED4001">
        <w:rPr>
          <w:rFonts w:ascii="Times New Roman" w:eastAsia="Times New Roman" w:hAnsi="Times New Roman" w:cs="Times New Roman"/>
          <w:sz w:val="24"/>
          <w:szCs w:val="24"/>
        </w:rPr>
        <w:t>DRL Democracy, Human Rights, and Rule of Law in Iraq</w:t>
      </w:r>
    </w:p>
    <w:p w14:paraId="46770638" w14:textId="77777777" w:rsidR="00290D8C" w:rsidRDefault="00290D8C">
      <w:pPr>
        <w:spacing w:after="0" w:line="240" w:lineRule="auto"/>
        <w:jc w:val="center"/>
      </w:pPr>
    </w:p>
    <w:p w14:paraId="5F366A4F" w14:textId="5178C874"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C75668">
        <w:rPr>
          <w:rFonts w:ascii="Times New Roman" w:eastAsia="Times New Roman" w:hAnsi="Times New Roman" w:cs="Times New Roman"/>
          <w:sz w:val="24"/>
          <w:szCs w:val="24"/>
        </w:rPr>
        <w:t>SFOP0005572</w:t>
      </w:r>
    </w:p>
    <w:p w14:paraId="45993BFB" w14:textId="77777777" w:rsidR="00290D8C" w:rsidRDefault="00290D8C">
      <w:pPr>
        <w:spacing w:after="0" w:line="240" w:lineRule="auto"/>
        <w:jc w:val="center"/>
      </w:pPr>
    </w:p>
    <w:p w14:paraId="229ED983" w14:textId="69163C39"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sidR="00C75668">
        <w:rPr>
          <w:rFonts w:ascii="Times New Roman" w:eastAsia="Times New Roman" w:hAnsi="Times New Roman" w:cs="Times New Roman"/>
          <w:sz w:val="24"/>
          <w:szCs w:val="24"/>
        </w:rPr>
        <w:t xml:space="preserve"> 19.016</w:t>
      </w:r>
    </w:p>
    <w:p w14:paraId="430B3B73" w14:textId="77777777" w:rsidR="00290D8C" w:rsidRDefault="00290D8C">
      <w:pPr>
        <w:spacing w:after="0" w:line="240" w:lineRule="auto"/>
      </w:pPr>
    </w:p>
    <w:p w14:paraId="20F481D9" w14:textId="7AC99923"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75668">
        <w:rPr>
          <w:rFonts w:ascii="Times New Roman" w:eastAsia="Times New Roman" w:hAnsi="Times New Roman" w:cs="Times New Roman"/>
          <w:sz w:val="24"/>
          <w:szCs w:val="24"/>
        </w:rPr>
        <w:t>Open Competition</w:t>
      </w:r>
    </w:p>
    <w:p w14:paraId="5F2617DB" w14:textId="77777777" w:rsidR="003221AC" w:rsidRDefault="003221AC">
      <w:pPr>
        <w:spacing w:after="0" w:line="240" w:lineRule="auto"/>
        <w:rPr>
          <w:rFonts w:ascii="Times New Roman" w:eastAsia="Times New Roman" w:hAnsi="Times New Roman" w:cs="Times New Roman"/>
          <w:b/>
          <w:sz w:val="24"/>
          <w:szCs w:val="24"/>
        </w:rPr>
      </w:pPr>
    </w:p>
    <w:p w14:paraId="536E04F9" w14:textId="62D0A3E1"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F519EE">
        <w:rPr>
          <w:rFonts w:ascii="Times New Roman" w:eastAsia="Times New Roman" w:hAnsi="Times New Roman" w:cs="Times New Roman"/>
          <w:sz w:val="24"/>
          <w:szCs w:val="24"/>
        </w:rPr>
        <w:t xml:space="preserve"> Friday, April </w:t>
      </w:r>
      <w:r w:rsidR="00762107">
        <w:rPr>
          <w:rFonts w:ascii="Times New Roman" w:eastAsia="Times New Roman" w:hAnsi="Times New Roman" w:cs="Times New Roman"/>
          <w:sz w:val="24"/>
          <w:szCs w:val="24"/>
        </w:rPr>
        <w:t>26</w:t>
      </w:r>
      <w:r w:rsidR="00F519EE">
        <w:rPr>
          <w:rFonts w:ascii="Times New Roman" w:eastAsia="Times New Roman" w:hAnsi="Times New Roman" w:cs="Times New Roman"/>
          <w:sz w:val="24"/>
          <w:szCs w:val="24"/>
        </w:rPr>
        <w:t>, 2019</w:t>
      </w:r>
    </w:p>
    <w:p w14:paraId="3EC1AB2F" w14:textId="77777777" w:rsidR="009B305D" w:rsidRDefault="009B305D">
      <w:pPr>
        <w:spacing w:after="0" w:line="240" w:lineRule="auto"/>
        <w:rPr>
          <w:rFonts w:ascii="Times New Roman" w:eastAsia="Times New Roman" w:hAnsi="Times New Roman" w:cs="Times New Roman"/>
          <w:sz w:val="24"/>
          <w:szCs w:val="24"/>
        </w:rPr>
      </w:pPr>
    </w:p>
    <w:p w14:paraId="26D1050A" w14:textId="528D55B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443D30" w:rsidRPr="00C75668">
        <w:rPr>
          <w:rFonts w:ascii="Times New Roman" w:eastAsia="Times New Roman" w:hAnsi="Times New Roman" w:cs="Times New Roman"/>
          <w:b/>
          <w:sz w:val="24"/>
          <w:szCs w:val="24"/>
        </w:rPr>
        <w:t>)</w:t>
      </w:r>
      <w:r w:rsidR="003221AC" w:rsidRPr="00C75668">
        <w:rPr>
          <w:rFonts w:ascii="Times New Roman" w:eastAsia="Times New Roman" w:hAnsi="Times New Roman" w:cs="Times New Roman"/>
          <w:sz w:val="24"/>
          <w:szCs w:val="24"/>
        </w:rPr>
        <w:t>:</w:t>
      </w:r>
      <w:r w:rsidR="003221AC" w:rsidRPr="00C75668">
        <w:rPr>
          <w:rFonts w:ascii="Times New Roman" w:eastAsia="Times New Roman" w:hAnsi="Times New Roman" w:cs="Times New Roman"/>
          <w:b/>
          <w:sz w:val="24"/>
          <w:szCs w:val="24"/>
        </w:rPr>
        <w:t xml:space="preserve">  </w:t>
      </w:r>
      <w:r w:rsidR="00C75668" w:rsidRPr="00C75668">
        <w:rPr>
          <w:rFonts w:ascii="Times New Roman" w:hAnsi="Times New Roman"/>
          <w:sz w:val="24"/>
          <w:szCs w:val="24"/>
        </w:rPr>
        <w:t>$</w:t>
      </w:r>
      <w:r w:rsidR="00C75668" w:rsidRPr="00D33B39">
        <w:rPr>
          <w:rFonts w:ascii="Times New Roman" w:hAnsi="Times New Roman"/>
          <w:sz w:val="24"/>
          <w:szCs w:val="24"/>
        </w:rPr>
        <w:t>500,000 (with the exception of the Community of Practice Resource Development and Coordination category)</w:t>
      </w:r>
    </w:p>
    <w:p w14:paraId="3BBB17BE" w14:textId="77777777" w:rsidR="009B305D" w:rsidRDefault="009B305D">
      <w:pPr>
        <w:spacing w:after="0" w:line="240" w:lineRule="auto"/>
        <w:rPr>
          <w:rFonts w:ascii="Times New Roman" w:eastAsia="Times New Roman" w:hAnsi="Times New Roman" w:cs="Times New Roman"/>
          <w:b/>
          <w:sz w:val="24"/>
          <w:szCs w:val="24"/>
        </w:rPr>
      </w:pPr>
    </w:p>
    <w:p w14:paraId="138A95F7" w14:textId="0C3479C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00443D30" w:rsidRPr="00C75668">
        <w:rPr>
          <w:rFonts w:ascii="Times New Roman" w:eastAsia="Times New Roman" w:hAnsi="Times New Roman" w:cs="Times New Roman"/>
          <w:b/>
          <w:sz w:val="24"/>
          <w:szCs w:val="24"/>
        </w:rPr>
        <w:t>)</w:t>
      </w:r>
      <w:r w:rsidRPr="00C75668">
        <w:rPr>
          <w:rFonts w:ascii="Times New Roman" w:eastAsia="Times New Roman" w:hAnsi="Times New Roman" w:cs="Times New Roman"/>
          <w:sz w:val="24"/>
          <w:szCs w:val="24"/>
        </w:rPr>
        <w:t>:</w:t>
      </w:r>
      <w:r w:rsidR="002640C3" w:rsidRPr="00C75668">
        <w:rPr>
          <w:rFonts w:ascii="Times New Roman" w:eastAsia="Times New Roman" w:hAnsi="Times New Roman" w:cs="Times New Roman"/>
          <w:b/>
          <w:sz w:val="24"/>
          <w:szCs w:val="24"/>
        </w:rPr>
        <w:t xml:space="preserve"> </w:t>
      </w:r>
      <w:r w:rsidR="00C75668" w:rsidRPr="00C75668">
        <w:rPr>
          <w:rFonts w:ascii="Times New Roman" w:eastAsia="Times New Roman" w:hAnsi="Times New Roman" w:cs="Times New Roman"/>
          <w:sz w:val="24"/>
          <w:szCs w:val="24"/>
        </w:rPr>
        <w:t xml:space="preserve">$3,000,000 (with the exception of the Community of Practice Resource Development and Coordination and Marla </w:t>
      </w:r>
      <w:proofErr w:type="spellStart"/>
      <w:r w:rsidR="00C75668" w:rsidRPr="00C75668">
        <w:rPr>
          <w:rFonts w:ascii="Times New Roman" w:eastAsia="Times New Roman" w:hAnsi="Times New Roman" w:cs="Times New Roman"/>
          <w:sz w:val="24"/>
          <w:szCs w:val="24"/>
        </w:rPr>
        <w:t>Ruzicka</w:t>
      </w:r>
      <w:proofErr w:type="spellEnd"/>
      <w:r w:rsidR="00C75668" w:rsidRPr="00C75668">
        <w:rPr>
          <w:rFonts w:ascii="Times New Roman" w:eastAsia="Times New Roman" w:hAnsi="Times New Roman" w:cs="Times New Roman"/>
          <w:sz w:val="24"/>
          <w:szCs w:val="24"/>
        </w:rPr>
        <w:t xml:space="preserve"> War Victims Fund, detailed below)</w:t>
      </w:r>
    </w:p>
    <w:p w14:paraId="46A7D236" w14:textId="77777777" w:rsidR="00901D07" w:rsidRDefault="00901D07">
      <w:pPr>
        <w:spacing w:after="0" w:line="240" w:lineRule="auto"/>
        <w:rPr>
          <w:rFonts w:ascii="Times New Roman" w:eastAsia="Times New Roman" w:hAnsi="Times New Roman" w:cs="Times New Roman"/>
          <w:b/>
          <w:sz w:val="24"/>
          <w:szCs w:val="24"/>
        </w:rPr>
      </w:pPr>
    </w:p>
    <w:p w14:paraId="2F384546" w14:textId="30ECF0D9"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C75668" w:rsidRPr="00C75668">
        <w:rPr>
          <w:rFonts w:ascii="Times New Roman" w:eastAsia="Times New Roman" w:hAnsi="Times New Roman" w:cs="Times New Roman"/>
          <w:sz w:val="24"/>
          <w:szCs w:val="24"/>
        </w:rPr>
        <w:t>12</w:t>
      </w:r>
    </w:p>
    <w:p w14:paraId="1CC6583D" w14:textId="77777777" w:rsidR="003221AC" w:rsidRDefault="003221AC" w:rsidP="003221AC">
      <w:pPr>
        <w:spacing w:after="0" w:line="240" w:lineRule="auto"/>
        <w:rPr>
          <w:rFonts w:ascii="Times New Roman" w:hAnsi="Times New Roman" w:cs="Times New Roman"/>
        </w:rPr>
      </w:pPr>
    </w:p>
    <w:p w14:paraId="0033CC6B" w14:textId="6E2456D7" w:rsidR="003221AC" w:rsidRPr="003221AC" w:rsidRDefault="003221AC" w:rsidP="003221AC">
      <w:pPr>
        <w:spacing w:after="0" w:line="240" w:lineRule="auto"/>
        <w:rPr>
          <w:rFonts w:ascii="Times New Roman" w:hAnsi="Times New Roman" w:cs="Times New Roman"/>
        </w:rPr>
      </w:pPr>
      <w:r w:rsidRPr="00980D18">
        <w:rPr>
          <w:rFonts w:ascii="Times New Roman" w:hAnsi="Times New Roman" w:cs="Times New Roman"/>
          <w:b/>
          <w:sz w:val="24"/>
          <w:szCs w:val="24"/>
        </w:rPr>
        <w:t>Type of Award</w:t>
      </w:r>
      <w:r w:rsidRPr="00980D18">
        <w:rPr>
          <w:rFonts w:ascii="Times New Roman" w:hAnsi="Times New Roman" w:cs="Times New Roman"/>
          <w:sz w:val="24"/>
          <w:szCs w:val="24"/>
        </w:rPr>
        <w:t xml:space="preserve">: </w:t>
      </w:r>
      <w:r w:rsidR="00C75668" w:rsidRPr="00980D18">
        <w:rPr>
          <w:rFonts w:ascii="Times New Roman" w:hAnsi="Times New Roman" w:cs="Times New Roman"/>
          <w:sz w:val="24"/>
          <w:szCs w:val="24"/>
        </w:rPr>
        <w:t>Grant</w:t>
      </w:r>
      <w:r w:rsidR="00C75668" w:rsidRPr="00980D18">
        <w:rPr>
          <w:rFonts w:ascii="Times New Roman" w:hAnsi="Times New Roman" w:cs="Times New Roman"/>
          <w:sz w:val="24"/>
        </w:rPr>
        <w:t xml:space="preserve"> and Cooperative Agreement</w:t>
      </w:r>
    </w:p>
    <w:p w14:paraId="5E35D772" w14:textId="77777777" w:rsidR="002B7CFF" w:rsidRDefault="002B7CFF">
      <w:pPr>
        <w:spacing w:after="0" w:line="240" w:lineRule="auto"/>
        <w:rPr>
          <w:rFonts w:ascii="Times New Roman" w:eastAsia="Times New Roman" w:hAnsi="Times New Roman" w:cs="Times New Roman"/>
          <w:b/>
          <w:sz w:val="24"/>
          <w:szCs w:val="24"/>
        </w:rPr>
      </w:pPr>
    </w:p>
    <w:p w14:paraId="5297218E" w14:textId="0609FAB3" w:rsidR="009B305D" w:rsidRPr="00CC13CD" w:rsidRDefault="009B305D">
      <w:pPr>
        <w:spacing w:after="0" w:line="240" w:lineRule="auto"/>
        <w:rPr>
          <w:b/>
        </w:rPr>
      </w:pPr>
      <w:r>
        <w:rPr>
          <w:rFonts w:ascii="Times New Roman" w:eastAsia="Times New Roman" w:hAnsi="Times New Roman" w:cs="Times New Roman"/>
          <w:b/>
          <w:sz w:val="24"/>
          <w:szCs w:val="24"/>
        </w:rPr>
        <w:t xml:space="preserve">Period of </w:t>
      </w:r>
      <w:r w:rsidRPr="00C75668">
        <w:rPr>
          <w:rFonts w:ascii="Times New Roman" w:eastAsia="Times New Roman" w:hAnsi="Times New Roman" w:cs="Times New Roman"/>
          <w:b/>
          <w:sz w:val="24"/>
          <w:szCs w:val="24"/>
        </w:rPr>
        <w:t>Performance</w:t>
      </w:r>
      <w:r w:rsidRPr="00C75668">
        <w:rPr>
          <w:rFonts w:ascii="Times New Roman" w:eastAsia="Times New Roman" w:hAnsi="Times New Roman" w:cs="Times New Roman"/>
          <w:sz w:val="24"/>
          <w:szCs w:val="24"/>
        </w:rPr>
        <w:t>:</w:t>
      </w:r>
      <w:r w:rsidR="002640C3" w:rsidRPr="00C75668">
        <w:rPr>
          <w:rFonts w:ascii="Times New Roman" w:eastAsia="Times New Roman" w:hAnsi="Times New Roman" w:cs="Times New Roman"/>
          <w:sz w:val="24"/>
          <w:szCs w:val="24"/>
        </w:rPr>
        <w:t xml:space="preserve"> </w:t>
      </w:r>
      <w:r w:rsidR="00C75668" w:rsidRPr="00C75668">
        <w:rPr>
          <w:rFonts w:ascii="Times New Roman" w:hAnsi="Times New Roman"/>
          <w:sz w:val="24"/>
          <w:szCs w:val="24"/>
        </w:rPr>
        <w:t>18-24</w:t>
      </w:r>
      <w:r w:rsidR="00C75668" w:rsidRPr="00D33B39">
        <w:rPr>
          <w:rFonts w:ascii="Times New Roman" w:hAnsi="Times New Roman"/>
          <w:sz w:val="24"/>
          <w:szCs w:val="24"/>
        </w:rPr>
        <w:t xml:space="preserve"> months (with the exception of the Community of Practice Resource Development and Coordination)</w:t>
      </w:r>
    </w:p>
    <w:p w14:paraId="0AEF3774" w14:textId="77777777" w:rsidR="00EC3DE8" w:rsidRDefault="00EC3DE8" w:rsidP="00EC3DE8">
      <w:pPr>
        <w:spacing w:after="0" w:line="240" w:lineRule="auto"/>
        <w:rPr>
          <w:rFonts w:ascii="Times New Roman" w:eastAsia="Times New Roman" w:hAnsi="Times New Roman" w:cs="Times New Roman"/>
          <w:b/>
          <w:sz w:val="24"/>
          <w:szCs w:val="24"/>
        </w:rPr>
      </w:pPr>
    </w:p>
    <w:p w14:paraId="162F2214" w14:textId="497EB1F2"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C75668" w:rsidRPr="00C75668">
        <w:rPr>
          <w:rFonts w:ascii="Times New Roman" w:eastAsia="Times New Roman" w:hAnsi="Times New Roman" w:cs="Times New Roman"/>
          <w:sz w:val="24"/>
          <w:szCs w:val="24"/>
        </w:rPr>
        <w:t>8</w:t>
      </w:r>
      <w:r w:rsidR="00443D30" w:rsidRPr="00C75668">
        <w:rPr>
          <w:rFonts w:ascii="Times New Roman" w:eastAsia="Times New Roman" w:hAnsi="Times New Roman" w:cs="Times New Roman"/>
          <w:sz w:val="24"/>
          <w:szCs w:val="24"/>
        </w:rPr>
        <w:t xml:space="preserve"> months</w:t>
      </w:r>
    </w:p>
    <w:p w14:paraId="293B10F0" w14:textId="77777777" w:rsidR="00290D8C" w:rsidRDefault="00290D8C">
      <w:pPr>
        <w:spacing w:after="0" w:line="240" w:lineRule="auto"/>
      </w:pPr>
    </w:p>
    <w:p w14:paraId="16E7571C" w14:textId="77777777" w:rsidR="00CE2276" w:rsidRDefault="00CE2276">
      <w:pPr>
        <w:spacing w:after="0" w:line="240" w:lineRule="auto"/>
        <w:rPr>
          <w:rFonts w:ascii="Times New Roman" w:eastAsia="Times New Roman" w:hAnsi="Times New Roman" w:cs="Times New Roman"/>
          <w:b/>
          <w:smallCaps/>
          <w:sz w:val="24"/>
          <w:szCs w:val="24"/>
        </w:rPr>
      </w:pPr>
    </w:p>
    <w:p w14:paraId="24C2FDEF" w14:textId="57A959D0" w:rsidR="00290D8C" w:rsidRDefault="002607E8">
      <w:pPr>
        <w:spacing w:after="0" w:line="240" w:lineRule="auto"/>
      </w:pPr>
      <w:r>
        <w:rPr>
          <w:rFonts w:ascii="Times New Roman" w:eastAsia="Times New Roman" w:hAnsi="Times New Roman" w:cs="Times New Roman"/>
          <w:b/>
          <w:smallCaps/>
          <w:sz w:val="24"/>
          <w:szCs w:val="24"/>
        </w:rPr>
        <w:t>A. Project Description</w:t>
      </w:r>
    </w:p>
    <w:p w14:paraId="679476AA" w14:textId="77777777" w:rsidR="00290D8C" w:rsidRDefault="00290D8C" w:rsidP="00C75668">
      <w:pPr>
        <w:spacing w:after="0" w:line="240" w:lineRule="auto"/>
      </w:pPr>
    </w:p>
    <w:p w14:paraId="3C494D95" w14:textId="77777777" w:rsidR="00C75668" w:rsidRPr="00D33B39" w:rsidRDefault="00C75668" w:rsidP="00C75668">
      <w:pPr>
        <w:spacing w:line="240" w:lineRule="auto"/>
        <w:rPr>
          <w:rFonts w:ascii="Times New Roman" w:hAnsi="Times New Roman"/>
          <w:sz w:val="24"/>
          <w:szCs w:val="24"/>
        </w:rPr>
      </w:pPr>
      <w:r w:rsidRPr="00D33B39">
        <w:rPr>
          <w:rFonts w:ascii="Times New Roman" w:hAnsi="Times New Roman"/>
          <w:sz w:val="24"/>
          <w:szCs w:val="24"/>
        </w:rPr>
        <w:t>The U.S. Department of State, Bureau of Democracy, Human Rights and Labor (DRL) announces an open competition for organizations interested in submitting applications for projects that will contribute to stabilization in Iraq by advancing human rights and rule of law; promoting reconciliation, accountability, and atrocities prevention; strengthening effective governance and increasing political participation; and empowering Iraqis.</w:t>
      </w:r>
    </w:p>
    <w:p w14:paraId="13112C2B" w14:textId="77777777" w:rsidR="00C75668" w:rsidRPr="00D33B39" w:rsidRDefault="00C75668" w:rsidP="00C75668">
      <w:pPr>
        <w:shd w:val="clear" w:color="auto" w:fill="FFFFFF"/>
        <w:spacing w:line="240" w:lineRule="auto"/>
        <w:rPr>
          <w:rFonts w:ascii="Times New Roman" w:hAnsi="Times New Roman"/>
          <w:b/>
          <w:sz w:val="24"/>
          <w:szCs w:val="24"/>
        </w:rPr>
      </w:pPr>
      <w:r w:rsidRPr="00D33B39">
        <w:rPr>
          <w:rFonts w:ascii="Times New Roman" w:hAnsi="Times New Roman"/>
          <w:b/>
          <w:sz w:val="24"/>
          <w:szCs w:val="24"/>
        </w:rPr>
        <w:t>REQUESTED PROGRAM OBJECTIVES</w:t>
      </w:r>
    </w:p>
    <w:p w14:paraId="45B66882"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U.S. human rights and democracy assistance will be tailored to contribute to stabilizing Iraq by promoting governance based on democratic principles, respect for human rights, post-conflict recovery, and peaceful coexistence and reconciliation.  It will also provide for the protection of and advocacy for the rights of the most vulnerable, including youth, women, and religious and ethnic minorities, and mitigate the impact of conflict on Iraqi communities.</w:t>
      </w:r>
    </w:p>
    <w:p w14:paraId="01D41F05" w14:textId="77777777" w:rsidR="00C75668" w:rsidRPr="00D33B39" w:rsidRDefault="00C75668" w:rsidP="00C75668">
      <w:pPr>
        <w:shd w:val="clear" w:color="auto" w:fill="FFFFFF"/>
        <w:spacing w:line="240" w:lineRule="auto"/>
        <w:rPr>
          <w:rFonts w:ascii="Times New Roman" w:hAnsi="Times New Roman"/>
          <w:sz w:val="24"/>
          <w:szCs w:val="24"/>
        </w:rPr>
      </w:pPr>
    </w:p>
    <w:p w14:paraId="41B6A37C"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Proposed programming must be responsive to immediate needs on the ground; should contribute to and support Iraqi efforts; and must be in line with the U.S. Government’s democracy, governance, and human rights goals for Iraq.  Helpful resources for applicants include the annual Iraq Human Rights Report (</w:t>
      </w:r>
      <w:hyperlink r:id="rId8" w:history="1">
        <w:r w:rsidRPr="00D33B39">
          <w:rPr>
            <w:rFonts w:ascii="Times New Roman" w:hAnsi="Times New Roman"/>
            <w:color w:val="0000FF" w:themeColor="hyperlink"/>
            <w:sz w:val="24"/>
            <w:szCs w:val="24"/>
            <w:u w:val="single"/>
          </w:rPr>
          <w:t>http://www.state.gov/j/drl/rls/hrrpt/</w:t>
        </w:r>
      </w:hyperlink>
      <w:r w:rsidRPr="00D33B39">
        <w:rPr>
          <w:rFonts w:ascii="Times New Roman" w:hAnsi="Times New Roman"/>
          <w:sz w:val="24"/>
          <w:szCs w:val="24"/>
        </w:rPr>
        <w:t>) and International Religious Freedom Report (</w:t>
      </w:r>
      <w:hyperlink r:id="rId9" w:history="1">
        <w:r w:rsidRPr="00D33B39">
          <w:rPr>
            <w:rStyle w:val="Hyperlink"/>
            <w:rFonts w:ascii="Times New Roman" w:hAnsi="Times New Roman"/>
            <w:sz w:val="24"/>
            <w:szCs w:val="24"/>
          </w:rPr>
          <w:t>http://www.state.gov/j/drl/rls/irf/religiousfreedom/</w:t>
        </w:r>
      </w:hyperlink>
      <w:r w:rsidRPr="00D33B39">
        <w:rPr>
          <w:rFonts w:ascii="Times New Roman" w:hAnsi="Times New Roman"/>
          <w:sz w:val="24"/>
          <w:szCs w:val="24"/>
        </w:rPr>
        <w:t>).</w:t>
      </w:r>
    </w:p>
    <w:p w14:paraId="2CCA5135" w14:textId="77777777" w:rsidR="00C75668" w:rsidRPr="00D33B39" w:rsidRDefault="00C75668" w:rsidP="00C75668">
      <w:pPr>
        <w:spacing w:line="240" w:lineRule="auto"/>
        <w:rPr>
          <w:rFonts w:ascii="Times New Roman" w:hAnsi="Times New Roman"/>
          <w:sz w:val="24"/>
          <w:szCs w:val="24"/>
        </w:rPr>
      </w:pPr>
      <w:r w:rsidRPr="00D33B39">
        <w:rPr>
          <w:rFonts w:ascii="Times New Roman" w:hAnsi="Times New Roman"/>
          <w:sz w:val="24"/>
          <w:szCs w:val="24"/>
        </w:rPr>
        <w:t>With the above in mind, DRL invites organizations to submit proposals for programs in the following areas:</w:t>
      </w:r>
    </w:p>
    <w:p w14:paraId="7F7521BE" w14:textId="4B388FBF"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b/>
          <w:sz w:val="24"/>
          <w:szCs w:val="24"/>
        </w:rPr>
        <w:t>Promoting Good Governance and Increasing Political Participation:</w:t>
      </w:r>
      <w:r w:rsidRPr="00D33B39">
        <w:rPr>
          <w:rFonts w:ascii="Times New Roman" w:hAnsi="Times New Roman"/>
          <w:sz w:val="24"/>
          <w:szCs w:val="24"/>
        </w:rPr>
        <w:t xml:space="preserve"> Programming should promote a more inclusive, responsible, transparent, and responsive government and should focus on one or m</w:t>
      </w:r>
      <w:r>
        <w:rPr>
          <w:rFonts w:ascii="Times New Roman" w:hAnsi="Times New Roman"/>
          <w:sz w:val="24"/>
          <w:szCs w:val="24"/>
        </w:rPr>
        <w:t>o</w:t>
      </w:r>
      <w:r w:rsidRPr="00D33B39">
        <w:rPr>
          <w:rFonts w:ascii="Times New Roman" w:hAnsi="Times New Roman"/>
          <w:sz w:val="24"/>
          <w:szCs w:val="24"/>
        </w:rPr>
        <w:t xml:space="preserve">re of the following areas: </w:t>
      </w:r>
    </w:p>
    <w:p w14:paraId="4948A53B" w14:textId="77777777" w:rsidR="00C75668" w:rsidRPr="00D33B39" w:rsidRDefault="00C75668" w:rsidP="00C75668">
      <w:pPr>
        <w:numPr>
          <w:ilvl w:val="0"/>
          <w:numId w:val="19"/>
        </w:numPr>
        <w:shd w:val="clear" w:color="auto" w:fill="FFFFFF"/>
        <w:spacing w:after="0" w:line="240" w:lineRule="auto"/>
        <w:rPr>
          <w:rFonts w:ascii="Times New Roman" w:hAnsi="Times New Roman"/>
          <w:sz w:val="24"/>
          <w:szCs w:val="24"/>
        </w:rPr>
      </w:pPr>
      <w:r w:rsidRPr="00D33B39">
        <w:rPr>
          <w:rFonts w:ascii="Times New Roman" w:hAnsi="Times New Roman"/>
          <w:sz w:val="24"/>
          <w:szCs w:val="24"/>
        </w:rPr>
        <w:t>Support increased political engagement at the local and national level, with particular focus on representative governance for marginalized groups.  Programs should strengthen Iraqi citizens’ ability to engage their elected provincial and federal representatives on social, political, and economic issues.  Applicants should facilitate and sustain coalition-building efforts within Iraqi civil society to aggregate and more effectively vocalize citizen concerns.</w:t>
      </w:r>
    </w:p>
    <w:p w14:paraId="02F7B6E2" w14:textId="77777777" w:rsidR="00C75668" w:rsidRPr="00D33B39" w:rsidRDefault="00C75668" w:rsidP="00C75668">
      <w:pPr>
        <w:pStyle w:val="ListParagraph"/>
        <w:numPr>
          <w:ilvl w:val="0"/>
          <w:numId w:val="19"/>
        </w:numPr>
        <w:spacing w:after="0" w:line="240" w:lineRule="auto"/>
        <w:rPr>
          <w:rFonts w:ascii="Times New Roman" w:hAnsi="Times New Roman" w:cs="Times New Roman"/>
          <w:color w:val="auto"/>
          <w:sz w:val="24"/>
          <w:szCs w:val="24"/>
        </w:rPr>
      </w:pPr>
      <w:r w:rsidRPr="00D33B39">
        <w:rPr>
          <w:rFonts w:ascii="Times New Roman" w:hAnsi="Times New Roman" w:cs="Times New Roman"/>
          <w:color w:val="auto"/>
          <w:sz w:val="24"/>
          <w:szCs w:val="24"/>
        </w:rPr>
        <w:t xml:space="preserve">Empower elected officials, at the national and local levels, to engage on and be responsive to human rights, religious freedom, and minority rights.  Increase the capacity and awareness of government institutions to engage with and address the needs of diverse segments of Iraqi society.  </w:t>
      </w:r>
    </w:p>
    <w:p w14:paraId="742FA589" w14:textId="77777777" w:rsidR="00C75668" w:rsidRPr="00D33B39" w:rsidRDefault="00C75668" w:rsidP="00C75668">
      <w:pPr>
        <w:pStyle w:val="ListParagraph"/>
        <w:numPr>
          <w:ilvl w:val="0"/>
          <w:numId w:val="19"/>
        </w:numPr>
        <w:spacing w:after="0" w:line="240" w:lineRule="auto"/>
        <w:rPr>
          <w:rFonts w:ascii="Times New Roman" w:hAnsi="Times New Roman" w:cs="Times New Roman"/>
          <w:color w:val="auto"/>
          <w:sz w:val="24"/>
          <w:szCs w:val="24"/>
        </w:rPr>
      </w:pPr>
      <w:r w:rsidRPr="00D33B39">
        <w:rPr>
          <w:rFonts w:ascii="Times New Roman" w:hAnsi="Times New Roman" w:cs="Times New Roman"/>
          <w:color w:val="auto"/>
          <w:sz w:val="24"/>
          <w:szCs w:val="24"/>
        </w:rPr>
        <w:t xml:space="preserve">Promote the participation and leadership of women and minorities in decision-making institutions, including federal, provincial, and local government, as well as </w:t>
      </w:r>
      <w:proofErr w:type="gramStart"/>
      <w:r w:rsidRPr="00D33B39">
        <w:rPr>
          <w:rFonts w:ascii="Times New Roman" w:hAnsi="Times New Roman" w:cs="Times New Roman"/>
          <w:color w:val="auto"/>
          <w:sz w:val="24"/>
          <w:szCs w:val="24"/>
        </w:rPr>
        <w:t>cross-cutting</w:t>
      </w:r>
      <w:proofErr w:type="gramEnd"/>
      <w:r w:rsidRPr="00D33B39">
        <w:rPr>
          <w:rFonts w:ascii="Times New Roman" w:hAnsi="Times New Roman" w:cs="Times New Roman"/>
          <w:color w:val="auto"/>
          <w:sz w:val="24"/>
          <w:szCs w:val="24"/>
        </w:rPr>
        <w:t xml:space="preserve"> institutional bodies working on reconciliation and stabilization efforts.  Program areas may include engagement with the Government of Iraq (GOI) and the Kurdistan Regional Government (KRG) on enhancing women and minority representation at the national level.  Programs must include dedicated efforts to engage political parties so that party structures and cultures become </w:t>
      </w:r>
      <w:proofErr w:type="gramStart"/>
      <w:r w:rsidRPr="00D33B39">
        <w:rPr>
          <w:rFonts w:ascii="Times New Roman" w:hAnsi="Times New Roman" w:cs="Times New Roman"/>
          <w:color w:val="auto"/>
          <w:sz w:val="24"/>
          <w:szCs w:val="24"/>
        </w:rPr>
        <w:t>more supportive</w:t>
      </w:r>
      <w:proofErr w:type="gramEnd"/>
      <w:r w:rsidRPr="00D33B39">
        <w:rPr>
          <w:rFonts w:ascii="Times New Roman" w:hAnsi="Times New Roman" w:cs="Times New Roman"/>
          <w:color w:val="auto"/>
          <w:sz w:val="24"/>
          <w:szCs w:val="24"/>
        </w:rPr>
        <w:t xml:space="preserve"> of minority and women’s participation and leadership.</w:t>
      </w:r>
    </w:p>
    <w:p w14:paraId="62EE63C5" w14:textId="77777777" w:rsidR="00C75668" w:rsidRPr="00D33B39" w:rsidRDefault="00C75668" w:rsidP="00C75668">
      <w:pPr>
        <w:numPr>
          <w:ilvl w:val="0"/>
          <w:numId w:val="19"/>
        </w:numPr>
        <w:shd w:val="clear" w:color="auto" w:fill="FFFFFF"/>
        <w:spacing w:after="0" w:line="240" w:lineRule="auto"/>
        <w:contextualSpacing/>
        <w:rPr>
          <w:rFonts w:ascii="Times New Roman" w:hAnsi="Times New Roman"/>
          <w:sz w:val="24"/>
          <w:szCs w:val="24"/>
        </w:rPr>
      </w:pPr>
      <w:proofErr w:type="gramStart"/>
      <w:r w:rsidRPr="00D33B39">
        <w:rPr>
          <w:rFonts w:ascii="Times New Roman" w:hAnsi="Times New Roman"/>
          <w:sz w:val="24"/>
          <w:szCs w:val="24"/>
        </w:rPr>
        <w:t>Provide youth with pathways to engage in governance, including: expanding opportunities for youth in public service, community engagement, or volunteerism; developing soft skills such as leadership, the ability to work independently and in teams, problem solving, and effective communication; promoting constructive engagement by youth in their communities, including advocacy with local government; and developing capacities of local institutions and NGOs to respond to the needs of youth.</w:t>
      </w:r>
      <w:proofErr w:type="gramEnd"/>
      <w:r w:rsidRPr="00D33B39">
        <w:rPr>
          <w:rFonts w:ascii="Times New Roman" w:hAnsi="Times New Roman"/>
          <w:sz w:val="24"/>
          <w:szCs w:val="24"/>
        </w:rPr>
        <w:t xml:space="preserve">  Programs should target both urban and rural youth, ages 15-30, inclusive of both girls and boys. </w:t>
      </w:r>
    </w:p>
    <w:p w14:paraId="6E7655CE" w14:textId="77777777" w:rsidR="00C75668" w:rsidRPr="00D33B39" w:rsidRDefault="00C75668" w:rsidP="00C75668">
      <w:pPr>
        <w:numPr>
          <w:ilvl w:val="0"/>
          <w:numId w:val="19"/>
        </w:numPr>
        <w:shd w:val="clear" w:color="auto" w:fill="FFFFFF"/>
        <w:spacing w:after="0" w:line="240" w:lineRule="auto"/>
        <w:rPr>
          <w:rFonts w:ascii="Times New Roman" w:hAnsi="Times New Roman"/>
          <w:sz w:val="24"/>
          <w:szCs w:val="24"/>
        </w:rPr>
      </w:pPr>
      <w:r w:rsidRPr="00D33B39">
        <w:rPr>
          <w:rFonts w:ascii="Times New Roman" w:hAnsi="Times New Roman"/>
          <w:sz w:val="24"/>
          <w:szCs w:val="24"/>
        </w:rPr>
        <w:t xml:space="preserve">Support to targeted anti-corruption efforts, with emphasis on transparency in business registration and licensing. </w:t>
      </w:r>
    </w:p>
    <w:p w14:paraId="4CC6A67D" w14:textId="77777777" w:rsidR="00C75668" w:rsidRPr="00D33B39" w:rsidRDefault="00C75668" w:rsidP="00C75668">
      <w:pPr>
        <w:spacing w:after="0" w:line="240" w:lineRule="auto"/>
        <w:rPr>
          <w:rFonts w:ascii="Times New Roman" w:hAnsi="Times New Roman"/>
          <w:sz w:val="24"/>
          <w:szCs w:val="24"/>
        </w:rPr>
      </w:pPr>
    </w:p>
    <w:p w14:paraId="7BEDDD8D" w14:textId="77777777" w:rsidR="00C75668" w:rsidRPr="00D33B39" w:rsidRDefault="00C75668" w:rsidP="00C75668">
      <w:pPr>
        <w:spacing w:line="240" w:lineRule="auto"/>
        <w:rPr>
          <w:rFonts w:ascii="Times New Roman" w:hAnsi="Times New Roman"/>
          <w:sz w:val="24"/>
          <w:szCs w:val="24"/>
        </w:rPr>
      </w:pPr>
      <w:r w:rsidRPr="00D33B39">
        <w:rPr>
          <w:rFonts w:ascii="Times New Roman" w:hAnsi="Times New Roman"/>
          <w:b/>
          <w:sz w:val="24"/>
          <w:szCs w:val="24"/>
        </w:rPr>
        <w:lastRenderedPageBreak/>
        <w:t>Promoting Reconciliation, Accountability, and Atrocities Prevention:</w:t>
      </w:r>
      <w:r w:rsidRPr="00D33B39">
        <w:rPr>
          <w:rFonts w:ascii="Times New Roman" w:hAnsi="Times New Roman"/>
          <w:sz w:val="24"/>
          <w:szCs w:val="24"/>
        </w:rPr>
        <w:t xml:space="preserve"> Programming should support grassroots reconciliation efforts that focus on addressing both immediate and long-term tension and grievances such as poor governance, distrust in security forces, historic marginalization of communities, and perceptions of betrayal that could lead to reprisal violence.  Programs must demonstrate an awareness of existing/ongoing reconciliation efforts in target areas and clearly explain how proposals will complement or build on lessons learned and/or results from those efforts.  Programming should focus on one or more of the following areas and may include (</w:t>
      </w:r>
      <w:r w:rsidRPr="00D33B39">
        <w:rPr>
          <w:rFonts w:ascii="Times New Roman" w:hAnsi="Times New Roman"/>
          <w:i/>
          <w:sz w:val="24"/>
          <w:szCs w:val="24"/>
        </w:rPr>
        <w:t xml:space="preserve">note: programs limited to dialogue activities </w:t>
      </w:r>
      <w:proofErr w:type="gramStart"/>
      <w:r w:rsidRPr="00D33B39">
        <w:rPr>
          <w:rFonts w:ascii="Times New Roman" w:hAnsi="Times New Roman"/>
          <w:i/>
          <w:sz w:val="24"/>
          <w:szCs w:val="24"/>
        </w:rPr>
        <w:t>will not be deemed</w:t>
      </w:r>
      <w:proofErr w:type="gramEnd"/>
      <w:r w:rsidRPr="00D33B39">
        <w:rPr>
          <w:rFonts w:ascii="Times New Roman" w:hAnsi="Times New Roman"/>
          <w:i/>
          <w:sz w:val="24"/>
          <w:szCs w:val="24"/>
        </w:rPr>
        <w:t xml:space="preserve"> competitive)</w:t>
      </w:r>
      <w:r w:rsidRPr="00D33B39">
        <w:rPr>
          <w:rFonts w:ascii="Times New Roman" w:hAnsi="Times New Roman"/>
          <w:sz w:val="24"/>
          <w:szCs w:val="24"/>
        </w:rPr>
        <w:t xml:space="preserve">: </w:t>
      </w:r>
    </w:p>
    <w:p w14:paraId="543ACA95" w14:textId="77777777" w:rsidR="00C75668" w:rsidRPr="00D33B39" w:rsidRDefault="00C75668" w:rsidP="00C75668">
      <w:pPr>
        <w:numPr>
          <w:ilvl w:val="0"/>
          <w:numId w:val="26"/>
        </w:numPr>
        <w:spacing w:after="0" w:line="240" w:lineRule="auto"/>
        <w:contextualSpacing/>
        <w:rPr>
          <w:rFonts w:ascii="Times New Roman" w:hAnsi="Times New Roman"/>
          <w:sz w:val="24"/>
          <w:szCs w:val="24"/>
        </w:rPr>
      </w:pPr>
      <w:r w:rsidRPr="00D33B39">
        <w:rPr>
          <w:rFonts w:ascii="Times New Roman" w:hAnsi="Times New Roman"/>
          <w:sz w:val="24"/>
          <w:szCs w:val="24"/>
        </w:rPr>
        <w:t xml:space="preserve">Dispute resolution, conflict management, and targeted reconciliation programs.  Programs may include efforts to rebuild trust and relationships across and within communities, including non-humanitarian support to help displaced persons integrate in host communities and/or reintegrate should they voluntarily return home; and advocate for acknowledgment and recognition of atrocities. Programs </w:t>
      </w:r>
      <w:proofErr w:type="gramStart"/>
      <w:r w:rsidRPr="00D33B39">
        <w:rPr>
          <w:rFonts w:ascii="Times New Roman" w:hAnsi="Times New Roman"/>
          <w:sz w:val="24"/>
          <w:szCs w:val="24"/>
        </w:rPr>
        <w:t>must, to the extent possible, promote</w:t>
      </w:r>
      <w:proofErr w:type="gramEnd"/>
      <w:r w:rsidRPr="00D33B39">
        <w:rPr>
          <w:rFonts w:ascii="Times New Roman" w:hAnsi="Times New Roman"/>
          <w:sz w:val="24"/>
          <w:szCs w:val="24"/>
        </w:rPr>
        <w:t xml:space="preserve"> reconciliation efforts that include those who are negatively impacted by perceived affiliations based on family, tribe, religious or ethnic identity, or area of origin. </w:t>
      </w:r>
    </w:p>
    <w:p w14:paraId="6E7A9C41" w14:textId="77777777" w:rsidR="00C75668" w:rsidRPr="00D33B39" w:rsidRDefault="00C75668" w:rsidP="00C75668">
      <w:pPr>
        <w:numPr>
          <w:ilvl w:val="0"/>
          <w:numId w:val="26"/>
        </w:numPr>
        <w:spacing w:after="0" w:line="240" w:lineRule="auto"/>
        <w:contextualSpacing/>
        <w:rPr>
          <w:rFonts w:ascii="Times New Roman" w:hAnsi="Times New Roman"/>
          <w:sz w:val="24"/>
          <w:szCs w:val="24"/>
        </w:rPr>
      </w:pPr>
      <w:r w:rsidRPr="00D33B39">
        <w:rPr>
          <w:rFonts w:ascii="Times New Roman" w:hAnsi="Times New Roman"/>
          <w:sz w:val="24"/>
          <w:szCs w:val="24"/>
        </w:rPr>
        <w:t xml:space="preserve">Reinforce non-sectarianism, tolerance, respect for Iraq’s multi-cultural society, and provide human rights and non-violent conflict resolution training and education.  </w:t>
      </w:r>
      <w:r w:rsidRPr="00D33B39">
        <w:rPr>
          <w:rFonts w:ascii="Times New Roman" w:hAnsi="Times New Roman"/>
          <w:i/>
          <w:sz w:val="24"/>
          <w:szCs w:val="24"/>
        </w:rPr>
        <w:t xml:space="preserve">(Please note: curriculum reform efforts </w:t>
      </w:r>
      <w:proofErr w:type="gramStart"/>
      <w:r w:rsidRPr="00D33B39">
        <w:rPr>
          <w:rFonts w:ascii="Times New Roman" w:hAnsi="Times New Roman"/>
          <w:i/>
          <w:sz w:val="24"/>
          <w:szCs w:val="24"/>
        </w:rPr>
        <w:t>will not be deemed</w:t>
      </w:r>
      <w:proofErr w:type="gramEnd"/>
      <w:r w:rsidRPr="00D33B39">
        <w:rPr>
          <w:rFonts w:ascii="Times New Roman" w:hAnsi="Times New Roman"/>
          <w:i/>
          <w:sz w:val="24"/>
          <w:szCs w:val="24"/>
        </w:rPr>
        <w:t xml:space="preserve"> competitive)</w:t>
      </w:r>
      <w:r w:rsidRPr="00D33B39">
        <w:rPr>
          <w:rFonts w:ascii="Times New Roman" w:hAnsi="Times New Roman"/>
          <w:sz w:val="24"/>
          <w:szCs w:val="24"/>
        </w:rPr>
        <w:t>.</w:t>
      </w:r>
    </w:p>
    <w:p w14:paraId="70C9598E" w14:textId="77777777" w:rsidR="00C75668" w:rsidRPr="00D33B39" w:rsidRDefault="00C75668" w:rsidP="00C75668">
      <w:pPr>
        <w:numPr>
          <w:ilvl w:val="0"/>
          <w:numId w:val="26"/>
        </w:numPr>
        <w:spacing w:after="0" w:line="240" w:lineRule="auto"/>
        <w:contextualSpacing/>
        <w:rPr>
          <w:rFonts w:ascii="Times New Roman" w:hAnsi="Times New Roman"/>
          <w:sz w:val="24"/>
          <w:szCs w:val="24"/>
        </w:rPr>
      </w:pPr>
      <w:r w:rsidRPr="00D33B39">
        <w:rPr>
          <w:rFonts w:ascii="Times New Roman" w:hAnsi="Times New Roman"/>
          <w:sz w:val="24"/>
          <w:szCs w:val="24"/>
        </w:rPr>
        <w:t xml:space="preserve">Strengthen and engage traditional/informal/tribal justice and reconciliation mechanisms in support of the rights and interests of women, youth, and minorities, increasing coordination with governmental efforts where possible. </w:t>
      </w:r>
    </w:p>
    <w:p w14:paraId="777D84CF" w14:textId="77777777" w:rsidR="00C75668" w:rsidRPr="00D33B39" w:rsidRDefault="00C75668" w:rsidP="00C75668">
      <w:pPr>
        <w:numPr>
          <w:ilvl w:val="0"/>
          <w:numId w:val="26"/>
        </w:numPr>
        <w:spacing w:after="0" w:line="240" w:lineRule="auto"/>
        <w:contextualSpacing/>
        <w:rPr>
          <w:rFonts w:ascii="Times New Roman" w:hAnsi="Times New Roman"/>
          <w:sz w:val="24"/>
          <w:szCs w:val="24"/>
        </w:rPr>
      </w:pPr>
      <w:r w:rsidRPr="00D33B39">
        <w:rPr>
          <w:rFonts w:ascii="Times New Roman" w:hAnsi="Times New Roman"/>
          <w:sz w:val="24"/>
          <w:szCs w:val="24"/>
        </w:rPr>
        <w:t xml:space="preserve">Support civil society efforts to advocate for inclusion that is equitable, representative, and promotes protection of marginalized populations, including religious and ethnic minorities, with police and other security entities.  Activities may </w:t>
      </w:r>
      <w:proofErr w:type="gramStart"/>
      <w:r w:rsidRPr="00D33B39">
        <w:rPr>
          <w:rFonts w:ascii="Times New Roman" w:hAnsi="Times New Roman"/>
          <w:sz w:val="24"/>
          <w:szCs w:val="24"/>
        </w:rPr>
        <w:t>include:</w:t>
      </w:r>
      <w:proofErr w:type="gramEnd"/>
      <w:r w:rsidRPr="00D33B39">
        <w:rPr>
          <w:rFonts w:ascii="Times New Roman" w:hAnsi="Times New Roman"/>
          <w:sz w:val="24"/>
          <w:szCs w:val="24"/>
        </w:rPr>
        <w:t xml:space="preserve"> civil society engagement with relevant government institutions and elected officials on security policy development; monitoring of and following up on conditions in detention facilities; and combating impunity for human rights violations through legal advocacy and other channels.</w:t>
      </w:r>
    </w:p>
    <w:p w14:paraId="255CEC84" w14:textId="59FBC1AA" w:rsidR="00C75668" w:rsidRDefault="00C75668" w:rsidP="00C75668">
      <w:pPr>
        <w:pStyle w:val="ListParagraph"/>
        <w:numPr>
          <w:ilvl w:val="0"/>
          <w:numId w:val="26"/>
        </w:numPr>
        <w:spacing w:after="0" w:line="240" w:lineRule="auto"/>
        <w:rPr>
          <w:rFonts w:ascii="Times New Roman" w:hAnsi="Times New Roman" w:cs="Times New Roman"/>
          <w:bCs/>
          <w:sz w:val="24"/>
          <w:szCs w:val="24"/>
        </w:rPr>
      </w:pPr>
      <w:r w:rsidRPr="00D33B39">
        <w:rPr>
          <w:rFonts w:ascii="Times New Roman" w:hAnsi="Times New Roman" w:cs="Times New Roman"/>
          <w:bCs/>
          <w:sz w:val="24"/>
          <w:szCs w:val="24"/>
        </w:rPr>
        <w:t xml:space="preserve">Promote accountability for human rights abuses.  Activities may </w:t>
      </w:r>
      <w:proofErr w:type="gramStart"/>
      <w:r w:rsidRPr="00D33B39">
        <w:rPr>
          <w:rFonts w:ascii="Times New Roman" w:hAnsi="Times New Roman" w:cs="Times New Roman"/>
          <w:bCs/>
          <w:sz w:val="24"/>
          <w:szCs w:val="24"/>
        </w:rPr>
        <w:t>include:</w:t>
      </w:r>
      <w:proofErr w:type="gramEnd"/>
      <w:r w:rsidRPr="00D33B39">
        <w:rPr>
          <w:rFonts w:ascii="Times New Roman" w:hAnsi="Times New Roman" w:cs="Times New Roman"/>
          <w:bCs/>
          <w:sz w:val="24"/>
          <w:szCs w:val="24"/>
        </w:rPr>
        <w:t xml:space="preserve"> advocating for measures to increase accountability for human rights abuses; providing technical assistance to bolster local civil society organizations’ capacity to monitor and document human rights abuses for justice and accountability processes; and establishing a secure, accessible database housing multiple sources of documentation.  </w:t>
      </w:r>
    </w:p>
    <w:p w14:paraId="2A41843B" w14:textId="77777777" w:rsidR="00C75668" w:rsidRPr="00C75668" w:rsidRDefault="00C75668" w:rsidP="00C75668">
      <w:pPr>
        <w:spacing w:after="0" w:line="240" w:lineRule="auto"/>
        <w:rPr>
          <w:rFonts w:ascii="Times New Roman" w:hAnsi="Times New Roman" w:cs="Times New Roman"/>
          <w:bCs/>
          <w:sz w:val="24"/>
          <w:szCs w:val="24"/>
        </w:rPr>
      </w:pPr>
    </w:p>
    <w:p w14:paraId="4F82246C" w14:textId="77777777" w:rsidR="00C75668" w:rsidRPr="00D33B39" w:rsidRDefault="00C75668" w:rsidP="00C75668">
      <w:pPr>
        <w:spacing w:line="240" w:lineRule="auto"/>
        <w:rPr>
          <w:rFonts w:ascii="Times New Roman" w:hAnsi="Times New Roman"/>
          <w:sz w:val="24"/>
          <w:szCs w:val="24"/>
        </w:rPr>
      </w:pPr>
      <w:r w:rsidRPr="00D33B39">
        <w:rPr>
          <w:rFonts w:ascii="Times New Roman" w:hAnsi="Times New Roman"/>
          <w:b/>
          <w:sz w:val="24"/>
          <w:szCs w:val="24"/>
        </w:rPr>
        <w:t>Promoting Human Rights and Rule of Law</w:t>
      </w:r>
      <w:r w:rsidRPr="00D33B39">
        <w:rPr>
          <w:rFonts w:ascii="Times New Roman" w:hAnsi="Times New Roman"/>
          <w:sz w:val="24"/>
          <w:szCs w:val="24"/>
        </w:rPr>
        <w:t xml:space="preserve">: Programming should advance human rights and rule of law in Iraq and should include marginalized populations, such as religious and ethnic minorities, women, and youth.  Programming should focus on one or more of the following areas: </w:t>
      </w:r>
    </w:p>
    <w:p w14:paraId="2135B944" w14:textId="77777777" w:rsidR="00C75668" w:rsidRPr="00D33B39" w:rsidRDefault="00C75668" w:rsidP="00C75668">
      <w:pPr>
        <w:pStyle w:val="ListParagraph"/>
        <w:numPr>
          <w:ilvl w:val="0"/>
          <w:numId w:val="19"/>
        </w:numPr>
        <w:shd w:val="clear" w:color="auto" w:fill="FFFFFF"/>
        <w:spacing w:after="0" w:line="240" w:lineRule="auto"/>
        <w:rPr>
          <w:rFonts w:ascii="Times New Roman" w:hAnsi="Times New Roman" w:cs="Times New Roman"/>
          <w:color w:val="auto"/>
          <w:sz w:val="24"/>
          <w:szCs w:val="24"/>
        </w:rPr>
      </w:pPr>
      <w:r w:rsidRPr="00D33B39">
        <w:rPr>
          <w:rFonts w:ascii="Times New Roman" w:hAnsi="Times New Roman" w:cs="Times New Roman"/>
          <w:sz w:val="24"/>
          <w:szCs w:val="24"/>
        </w:rPr>
        <w:lastRenderedPageBreak/>
        <w:t>Support freedom of the press, freedom of expression, and independent media frameworks in Iraq, particularly in the IKR.  Programs should strengthen capacity within Iraqi civil society to advocate with the government as well as citizenry at large to support and protect freedom of expression, both online and offline, and may include support and training to journalists and civil society activists reporting on political processes, corruption, human rights abuses, and other sensitive issues.</w:t>
      </w:r>
    </w:p>
    <w:p w14:paraId="2511349B" w14:textId="77777777" w:rsidR="00C75668" w:rsidRPr="00D33B39" w:rsidRDefault="00C75668" w:rsidP="00C75668">
      <w:pPr>
        <w:pStyle w:val="ListParagraph"/>
        <w:numPr>
          <w:ilvl w:val="0"/>
          <w:numId w:val="19"/>
        </w:numPr>
        <w:shd w:val="clear" w:color="auto" w:fill="FFFFFF"/>
        <w:spacing w:after="0" w:line="240" w:lineRule="auto"/>
        <w:rPr>
          <w:rFonts w:ascii="Times New Roman" w:hAnsi="Times New Roman" w:cs="Times New Roman"/>
          <w:color w:val="auto"/>
          <w:sz w:val="24"/>
          <w:szCs w:val="24"/>
        </w:rPr>
      </w:pPr>
      <w:r w:rsidRPr="00D33B39">
        <w:rPr>
          <w:rFonts w:ascii="Times New Roman" w:hAnsi="Times New Roman" w:cs="Times New Roman"/>
          <w:color w:val="auto"/>
          <w:sz w:val="24"/>
          <w:szCs w:val="24"/>
        </w:rPr>
        <w:t xml:space="preserve">Protect and support journalist, citizen, and civil society organizations’ right to political engagement.  Programs may include digital/cybersecurity training for journalists, activists, and citizens in order to enhance their safety and privacy online, as well as provide security and technology training to enable them </w:t>
      </w:r>
      <w:proofErr w:type="gramStart"/>
      <w:r w:rsidRPr="00D33B39">
        <w:rPr>
          <w:rFonts w:ascii="Times New Roman" w:hAnsi="Times New Roman" w:cs="Times New Roman"/>
          <w:color w:val="auto"/>
          <w:sz w:val="24"/>
          <w:szCs w:val="24"/>
        </w:rPr>
        <w:t>to safely and freely exercise</w:t>
      </w:r>
      <w:proofErr w:type="gramEnd"/>
      <w:r w:rsidRPr="00D33B39">
        <w:rPr>
          <w:rFonts w:ascii="Times New Roman" w:hAnsi="Times New Roman" w:cs="Times New Roman"/>
          <w:color w:val="auto"/>
          <w:sz w:val="24"/>
          <w:szCs w:val="24"/>
        </w:rPr>
        <w:t xml:space="preserve"> their right to civic engagement.</w:t>
      </w:r>
    </w:p>
    <w:p w14:paraId="201BDC0D" w14:textId="77777777" w:rsidR="00C75668" w:rsidRPr="00D33B39" w:rsidRDefault="00C75668" w:rsidP="00C75668">
      <w:pPr>
        <w:pStyle w:val="ListParagraph"/>
        <w:numPr>
          <w:ilvl w:val="0"/>
          <w:numId w:val="19"/>
        </w:numPr>
        <w:shd w:val="clear" w:color="auto" w:fill="FFFFFF"/>
        <w:spacing w:after="0" w:line="240" w:lineRule="auto"/>
        <w:rPr>
          <w:rFonts w:ascii="Times New Roman" w:hAnsi="Times New Roman" w:cs="Times New Roman"/>
          <w:color w:val="auto"/>
          <w:sz w:val="24"/>
          <w:szCs w:val="24"/>
        </w:rPr>
      </w:pPr>
      <w:r w:rsidRPr="00D33B39">
        <w:rPr>
          <w:rFonts w:ascii="Times New Roman" w:hAnsi="Times New Roman" w:cs="Times New Roman"/>
          <w:color w:val="auto"/>
          <w:sz w:val="24"/>
          <w:szCs w:val="24"/>
        </w:rPr>
        <w:t xml:space="preserve">Address problematic legislation through advocacy and reform efforts, as well as support implementation of existing laws that promote equitable status and rights.  </w:t>
      </w:r>
      <w:proofErr w:type="gramStart"/>
      <w:r w:rsidRPr="00D33B39">
        <w:rPr>
          <w:rFonts w:ascii="Times New Roman" w:hAnsi="Times New Roman" w:cs="Times New Roman"/>
          <w:color w:val="auto"/>
          <w:sz w:val="24"/>
          <w:szCs w:val="24"/>
        </w:rPr>
        <w:t>Examples may include the following: implementation of elements of personal status laws that allow women the right to confer citizenship or religious affiliation to children, regardless of paternity; safe marriage age; land ownership for single female-headed households; the so-called “marry your rapist law” expounded by Article 398; child protection; privacy and respect for survivors of gender-based violence (GBV) in legislative processes and evidence collection; legislation to criminalize genocide, war crimes, and crimes against humanity; and processes for birth registration and documentation.</w:t>
      </w:r>
      <w:proofErr w:type="gramEnd"/>
      <w:r w:rsidRPr="00D33B39">
        <w:rPr>
          <w:rFonts w:ascii="Times New Roman" w:hAnsi="Times New Roman" w:cs="Times New Roman"/>
          <w:color w:val="auto"/>
          <w:sz w:val="24"/>
          <w:szCs w:val="24"/>
        </w:rPr>
        <w:t xml:space="preserve"> Programming should include raising awareness within communities on human rights according to Iraqi law. Programming may also include support to lawyers targeted for their casework and advocacy on human rights issues. </w:t>
      </w:r>
    </w:p>
    <w:p w14:paraId="67D5ABF9" w14:textId="77777777" w:rsidR="00C75668" w:rsidRPr="00D33B39" w:rsidRDefault="00C75668" w:rsidP="00C75668">
      <w:pPr>
        <w:numPr>
          <w:ilvl w:val="0"/>
          <w:numId w:val="19"/>
        </w:numPr>
        <w:shd w:val="clear" w:color="auto" w:fill="FFFFFF"/>
        <w:spacing w:after="0" w:line="240" w:lineRule="auto"/>
        <w:contextualSpacing/>
        <w:rPr>
          <w:rFonts w:ascii="Times New Roman" w:hAnsi="Times New Roman"/>
          <w:sz w:val="24"/>
          <w:szCs w:val="24"/>
        </w:rPr>
      </w:pPr>
      <w:r w:rsidRPr="00D33B39">
        <w:rPr>
          <w:rFonts w:ascii="Times New Roman" w:hAnsi="Times New Roman"/>
          <w:sz w:val="24"/>
          <w:szCs w:val="24"/>
        </w:rPr>
        <w:t>Promote the rehabilitation, reintegration, and protection of radicalized children, including former ISIS child soldiers.  Programs may include community-reintegration, protection of civil rights, provision of or access to legal assistance, psychosocial support, and advocacy with government on juvenile detention issues.</w:t>
      </w:r>
    </w:p>
    <w:p w14:paraId="0B3353B7" w14:textId="77777777" w:rsidR="00C75668" w:rsidRPr="00D33B39" w:rsidRDefault="00C75668" w:rsidP="00C75668">
      <w:pPr>
        <w:shd w:val="clear" w:color="auto" w:fill="FFFFFF"/>
        <w:spacing w:after="0" w:line="240" w:lineRule="auto"/>
        <w:rPr>
          <w:rFonts w:ascii="Times New Roman" w:hAnsi="Times New Roman"/>
          <w:sz w:val="24"/>
          <w:szCs w:val="24"/>
        </w:rPr>
      </w:pPr>
    </w:p>
    <w:p w14:paraId="4B1F484E" w14:textId="35E28FAC"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b/>
          <w:sz w:val="24"/>
          <w:szCs w:val="24"/>
        </w:rPr>
        <w:t xml:space="preserve">Marla </w:t>
      </w:r>
      <w:proofErr w:type="spellStart"/>
      <w:r w:rsidRPr="00D33B39">
        <w:rPr>
          <w:rFonts w:ascii="Times New Roman" w:hAnsi="Times New Roman"/>
          <w:b/>
          <w:sz w:val="24"/>
          <w:szCs w:val="24"/>
        </w:rPr>
        <w:t>Ruzicka</w:t>
      </w:r>
      <w:proofErr w:type="spellEnd"/>
      <w:r w:rsidRPr="00D33B39">
        <w:rPr>
          <w:rFonts w:ascii="Times New Roman" w:hAnsi="Times New Roman"/>
          <w:b/>
          <w:sz w:val="24"/>
          <w:szCs w:val="24"/>
        </w:rPr>
        <w:t xml:space="preserve"> War Victims Fund</w:t>
      </w:r>
      <w:r w:rsidR="00DB13C7">
        <w:rPr>
          <w:rFonts w:ascii="Times New Roman" w:hAnsi="Times New Roman"/>
          <w:b/>
          <w:sz w:val="24"/>
          <w:szCs w:val="24"/>
        </w:rPr>
        <w:t xml:space="preserve"> ($7.5 million</w:t>
      </w:r>
      <w:r w:rsidR="008A749F">
        <w:rPr>
          <w:rFonts w:ascii="Times New Roman" w:hAnsi="Times New Roman"/>
          <w:b/>
          <w:sz w:val="24"/>
          <w:szCs w:val="24"/>
        </w:rPr>
        <w:t xml:space="preserve">; </w:t>
      </w:r>
      <w:r w:rsidR="008A749F" w:rsidRPr="00D33B39">
        <w:rPr>
          <w:rFonts w:ascii="Times New Roman" w:hAnsi="Times New Roman"/>
          <w:b/>
          <w:sz w:val="24"/>
          <w:szCs w:val="24"/>
        </w:rPr>
        <w:t>Note: this is a different funding ceiling than the one listed below for the remainder of this solicitation</w:t>
      </w:r>
      <w:r w:rsidR="008A749F">
        <w:rPr>
          <w:rFonts w:ascii="Times New Roman" w:hAnsi="Times New Roman"/>
          <w:b/>
          <w:sz w:val="24"/>
          <w:szCs w:val="24"/>
        </w:rPr>
        <w:t>)</w:t>
      </w:r>
      <w:r w:rsidR="008A749F" w:rsidRPr="00D33B39">
        <w:rPr>
          <w:rFonts w:ascii="Times New Roman" w:hAnsi="Times New Roman"/>
          <w:b/>
          <w:sz w:val="24"/>
          <w:szCs w:val="24"/>
        </w:rPr>
        <w:t>:</w:t>
      </w:r>
      <w:r w:rsidRPr="00D33B39">
        <w:rPr>
          <w:rFonts w:ascii="Times New Roman" w:hAnsi="Times New Roman"/>
          <w:b/>
          <w:sz w:val="24"/>
          <w:szCs w:val="24"/>
        </w:rPr>
        <w:t xml:space="preserve"> </w:t>
      </w:r>
      <w:r w:rsidRPr="00D33B39">
        <w:rPr>
          <w:rFonts w:ascii="Times New Roman" w:hAnsi="Times New Roman"/>
          <w:sz w:val="24"/>
          <w:szCs w:val="24"/>
        </w:rPr>
        <w:t xml:space="preserve">DRL is seeking an implementing partner or consortium of partners to </w:t>
      </w:r>
      <w:r w:rsidR="008A749F">
        <w:rPr>
          <w:rFonts w:ascii="Times New Roman" w:hAnsi="Times New Roman"/>
          <w:sz w:val="24"/>
          <w:szCs w:val="24"/>
        </w:rPr>
        <w:t xml:space="preserve">implement the </w:t>
      </w:r>
      <w:r w:rsidR="008A749F" w:rsidRPr="00D33B39">
        <w:rPr>
          <w:rFonts w:ascii="Times New Roman" w:hAnsi="Times New Roman"/>
          <w:sz w:val="24"/>
          <w:szCs w:val="24"/>
        </w:rPr>
        <w:t xml:space="preserve">Marla </w:t>
      </w:r>
      <w:proofErr w:type="spellStart"/>
      <w:r w:rsidR="008A749F" w:rsidRPr="00D33B39">
        <w:rPr>
          <w:rFonts w:ascii="Times New Roman" w:hAnsi="Times New Roman"/>
          <w:sz w:val="24"/>
          <w:szCs w:val="24"/>
        </w:rPr>
        <w:t>Ruzicka</w:t>
      </w:r>
      <w:proofErr w:type="spellEnd"/>
      <w:r w:rsidR="008A749F" w:rsidRPr="00D33B39">
        <w:rPr>
          <w:rFonts w:ascii="Times New Roman" w:hAnsi="Times New Roman"/>
          <w:sz w:val="24"/>
          <w:szCs w:val="24"/>
        </w:rPr>
        <w:t xml:space="preserve"> War Victims Fund</w:t>
      </w:r>
      <w:r w:rsidR="008A749F">
        <w:rPr>
          <w:rFonts w:ascii="Times New Roman" w:hAnsi="Times New Roman"/>
          <w:sz w:val="24"/>
          <w:szCs w:val="24"/>
        </w:rPr>
        <w:t xml:space="preserve">.  The fund aims to support civilian victims of conflict in Iraq. </w:t>
      </w:r>
      <w:r w:rsidR="008A749F" w:rsidRPr="00D33B39">
        <w:rPr>
          <w:rFonts w:ascii="Times New Roman" w:hAnsi="Times New Roman"/>
          <w:sz w:val="24"/>
          <w:szCs w:val="24"/>
        </w:rPr>
        <w:t xml:space="preserve"> </w:t>
      </w:r>
      <w:r w:rsidRPr="00D33B39">
        <w:rPr>
          <w:rFonts w:ascii="Times New Roman" w:hAnsi="Times New Roman"/>
          <w:sz w:val="24"/>
          <w:szCs w:val="24"/>
        </w:rPr>
        <w:t xml:space="preserve">Program approaches must address both systemic issues related to good governance as well as provision of and access to services, and ensure civilian victims of conflict are better able to receive support and protection.  Program approaches </w:t>
      </w:r>
      <w:r w:rsidR="008A749F">
        <w:rPr>
          <w:rFonts w:ascii="Times New Roman" w:hAnsi="Times New Roman"/>
          <w:sz w:val="24"/>
          <w:szCs w:val="24"/>
        </w:rPr>
        <w:t>must</w:t>
      </w:r>
      <w:r w:rsidRPr="00D33B39">
        <w:rPr>
          <w:rFonts w:ascii="Times New Roman" w:hAnsi="Times New Roman"/>
          <w:sz w:val="24"/>
          <w:szCs w:val="24"/>
        </w:rPr>
        <w:t xml:space="preserve"> include</w:t>
      </w:r>
      <w:r w:rsidR="008A749F">
        <w:rPr>
          <w:rFonts w:ascii="Times New Roman" w:hAnsi="Times New Roman"/>
          <w:sz w:val="24"/>
          <w:szCs w:val="24"/>
        </w:rPr>
        <w:t xml:space="preserve"> at least one of the following</w:t>
      </w:r>
      <w:r w:rsidRPr="00D33B39">
        <w:rPr>
          <w:rFonts w:ascii="Times New Roman" w:hAnsi="Times New Roman"/>
          <w:sz w:val="24"/>
          <w:szCs w:val="24"/>
        </w:rPr>
        <w:t xml:space="preserve">:  </w:t>
      </w:r>
    </w:p>
    <w:p w14:paraId="63849644" w14:textId="77777777" w:rsidR="00C75668" w:rsidRPr="00D33B39" w:rsidRDefault="00C75668" w:rsidP="00C75668">
      <w:pPr>
        <w:pStyle w:val="ListParagraph"/>
        <w:numPr>
          <w:ilvl w:val="0"/>
          <w:numId w:val="29"/>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Improving/reforming compensation processes and promoting more equitable access to existing compensation mechanisms, including providing legal assistance and guidance on accessing such mechanisms; navigating bureaucratic processes; dispute resolution; and addressing housing, land, and property issues.</w:t>
      </w:r>
    </w:p>
    <w:p w14:paraId="7085AA08" w14:textId="77777777" w:rsidR="00C75668" w:rsidRPr="00D33B39" w:rsidRDefault="00C75668" w:rsidP="00C75668">
      <w:pPr>
        <w:pStyle w:val="ListParagraph"/>
        <w:numPr>
          <w:ilvl w:val="0"/>
          <w:numId w:val="29"/>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lastRenderedPageBreak/>
        <w:t xml:space="preserve">Promote and advocate for equitable access to government support and/or public services.  Program efforts may include establishing public/private service delivery partnerships; establishing effective referral networks, including follow-up to ensure referrals result in improved access to services; increasing the capacity of civil society to advocate for reform; and improving public understanding and sensitivity to the needs of the vulnerable. </w:t>
      </w:r>
    </w:p>
    <w:p w14:paraId="52D8F45C" w14:textId="77777777" w:rsidR="00C75668" w:rsidRPr="00D33B39" w:rsidRDefault="00C75668" w:rsidP="00C75668">
      <w:pPr>
        <w:pStyle w:val="ListParagraph"/>
        <w:numPr>
          <w:ilvl w:val="0"/>
          <w:numId w:val="29"/>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Strengthen the capacity of families, communities, and the government to provide protection for and ensure the rights of children affected by conflict, including advocacy on child rights; the ability to establish citizenship without identification of the father; family reunification and community reintegration, particularly for ISIS survivors; and juvenile justice. </w:t>
      </w:r>
    </w:p>
    <w:p w14:paraId="68234636" w14:textId="77777777" w:rsidR="00C75668" w:rsidRPr="00D33B39" w:rsidRDefault="00C75668" w:rsidP="00C75668">
      <w:pPr>
        <w:pStyle w:val="ListParagraph"/>
        <w:numPr>
          <w:ilvl w:val="0"/>
          <w:numId w:val="29"/>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Access to protection and service provision, including psychosocial support and support to survivors of torture/GBV. </w:t>
      </w:r>
    </w:p>
    <w:p w14:paraId="2C4968D3" w14:textId="77777777" w:rsidR="00C75668" w:rsidRPr="00D33B39" w:rsidRDefault="00C75668" w:rsidP="00C75668">
      <w:pPr>
        <w:pStyle w:val="ListParagraph"/>
        <w:numPr>
          <w:ilvl w:val="0"/>
          <w:numId w:val="28"/>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Promote economic opportunities and provide livelihoods support. </w:t>
      </w:r>
    </w:p>
    <w:p w14:paraId="17472D03" w14:textId="77777777" w:rsidR="00C75668" w:rsidRPr="00D33B39" w:rsidRDefault="00C75668" w:rsidP="00C75668">
      <w:pPr>
        <w:shd w:val="clear" w:color="auto" w:fill="FFFFFF"/>
        <w:spacing w:after="0" w:line="240" w:lineRule="auto"/>
        <w:ind w:left="360"/>
        <w:rPr>
          <w:rFonts w:ascii="Times New Roman" w:hAnsi="Times New Roman"/>
          <w:sz w:val="24"/>
          <w:szCs w:val="24"/>
        </w:rPr>
      </w:pPr>
    </w:p>
    <w:p w14:paraId="20969512" w14:textId="51CF1609"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 xml:space="preserve">The successful implementer of the Marla </w:t>
      </w:r>
      <w:proofErr w:type="spellStart"/>
      <w:r w:rsidRPr="00D33B39">
        <w:rPr>
          <w:rFonts w:ascii="Times New Roman" w:hAnsi="Times New Roman"/>
          <w:sz w:val="24"/>
          <w:szCs w:val="24"/>
        </w:rPr>
        <w:t>Ruzicka</w:t>
      </w:r>
      <w:proofErr w:type="spellEnd"/>
      <w:r w:rsidRPr="00D33B39">
        <w:rPr>
          <w:rFonts w:ascii="Times New Roman" w:hAnsi="Times New Roman"/>
          <w:sz w:val="24"/>
          <w:szCs w:val="24"/>
        </w:rPr>
        <w:t xml:space="preserve"> War Victims Fund must demonstrate a strong in-country </w:t>
      </w:r>
      <w:r w:rsidRPr="008A749F">
        <w:rPr>
          <w:rFonts w:ascii="Times New Roman" w:hAnsi="Times New Roman"/>
          <w:sz w:val="24"/>
          <w:szCs w:val="24"/>
        </w:rPr>
        <w:t>presence in Iraq</w:t>
      </w:r>
      <w:r w:rsidR="0024603A" w:rsidRPr="008A749F">
        <w:rPr>
          <w:rFonts w:ascii="Times New Roman" w:hAnsi="Times New Roman"/>
          <w:sz w:val="24"/>
          <w:szCs w:val="24"/>
        </w:rPr>
        <w:t xml:space="preserve"> </w:t>
      </w:r>
      <w:r w:rsidR="0024603A" w:rsidRPr="008A749F">
        <w:rPr>
          <w:rFonts w:ascii="Times New Roman" w:hAnsi="Times New Roman" w:cs="Times New Roman"/>
          <w:sz w:val="24"/>
          <w:szCs w:val="24"/>
        </w:rPr>
        <w:t>and ability to sub-grant to local organization(s)</w:t>
      </w:r>
      <w:r w:rsidRPr="008A749F">
        <w:rPr>
          <w:rFonts w:ascii="Times New Roman" w:hAnsi="Times New Roman"/>
          <w:sz w:val="24"/>
          <w:szCs w:val="24"/>
        </w:rPr>
        <w:t>;</w:t>
      </w:r>
      <w:r w:rsidRPr="00D33B39">
        <w:rPr>
          <w:rFonts w:ascii="Times New Roman" w:hAnsi="Times New Roman"/>
          <w:sz w:val="24"/>
          <w:szCs w:val="24"/>
        </w:rPr>
        <w:t xml:space="preserve"> a comprehensive knowledge of the issues faced by victims of conflict; and the lessons learned from previous attempts to address their vulnerabilities. The implementer must be able to engage constructively with the GOI and KRG on issues related to compensation, property restitution, and livelihoods support; and must demonstrate an ability to safely and responsibly identify, access, and engage civilian victims of conflict, particularly the most vulnerable, including developing appropriate service protocols and methods for screening prospective recipients.</w:t>
      </w:r>
    </w:p>
    <w:p w14:paraId="2B4C7958"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b/>
          <w:bCs/>
          <w:sz w:val="24"/>
          <w:szCs w:val="24"/>
        </w:rPr>
        <w:t xml:space="preserve">Community of Practice Resource Development and Coordination: </w:t>
      </w:r>
      <w:r w:rsidRPr="00D33B39">
        <w:rPr>
          <w:rFonts w:ascii="Times New Roman" w:hAnsi="Times New Roman"/>
          <w:sz w:val="24"/>
          <w:szCs w:val="24"/>
        </w:rPr>
        <w:t xml:space="preserve">DRL seeks an organization to nurture a community of practice of local and international organizations implementing democracy, human rights, and governance programs in Iraq, to include developing resources and convening periodic coordination meetings. </w:t>
      </w:r>
    </w:p>
    <w:p w14:paraId="09773DFB"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 xml:space="preserve">The successful applicant will be responsible for creating, maintaining, distributing, and publicizing resources that </w:t>
      </w:r>
      <w:proofErr w:type="gramStart"/>
      <w:r w:rsidRPr="00D33B39">
        <w:rPr>
          <w:rFonts w:ascii="Times New Roman" w:hAnsi="Times New Roman"/>
          <w:sz w:val="24"/>
          <w:szCs w:val="24"/>
        </w:rPr>
        <w:t>can be utilized</w:t>
      </w:r>
      <w:proofErr w:type="gramEnd"/>
      <w:r w:rsidRPr="00D33B39">
        <w:rPr>
          <w:rFonts w:ascii="Times New Roman" w:hAnsi="Times New Roman"/>
          <w:sz w:val="24"/>
          <w:szCs w:val="24"/>
        </w:rPr>
        <w:t xml:space="preserve"> by the community of practice. One such resource DRL seeks is a mapping of services and efforts, not limited to those funded by DRL, for use by other implementing organizations operating in Iraq.  Services to </w:t>
      </w:r>
      <w:proofErr w:type="gramStart"/>
      <w:r w:rsidRPr="00D33B39">
        <w:rPr>
          <w:rFonts w:ascii="Times New Roman" w:hAnsi="Times New Roman"/>
          <w:sz w:val="24"/>
          <w:szCs w:val="24"/>
        </w:rPr>
        <w:t>be mapped</w:t>
      </w:r>
      <w:proofErr w:type="gramEnd"/>
      <w:r w:rsidRPr="00D33B39">
        <w:rPr>
          <w:rFonts w:ascii="Times New Roman" w:hAnsi="Times New Roman"/>
          <w:sz w:val="24"/>
          <w:szCs w:val="24"/>
        </w:rPr>
        <w:t xml:space="preserve"> should include efforts related to gender-based violence; legal, psychosocial, and economic support; and potentially other areas.  Note: mapping </w:t>
      </w:r>
      <w:proofErr w:type="gramStart"/>
      <w:r w:rsidRPr="00D33B39">
        <w:rPr>
          <w:rFonts w:ascii="Times New Roman" w:hAnsi="Times New Roman"/>
          <w:sz w:val="24"/>
          <w:szCs w:val="24"/>
        </w:rPr>
        <w:t>is not meant</w:t>
      </w:r>
      <w:proofErr w:type="gramEnd"/>
      <w:r w:rsidRPr="00D33B39">
        <w:rPr>
          <w:rFonts w:ascii="Times New Roman" w:hAnsi="Times New Roman"/>
          <w:sz w:val="24"/>
          <w:szCs w:val="24"/>
        </w:rPr>
        <w:t xml:space="preserve"> to duplicate existing mechanisms coordinating humanitarian assistance.  The applicant may propose additional resources that would be of use to the community of practice and should utilize existing platforms.  Website development </w:t>
      </w:r>
      <w:proofErr w:type="gramStart"/>
      <w:r w:rsidRPr="00D33B39">
        <w:rPr>
          <w:rFonts w:ascii="Times New Roman" w:hAnsi="Times New Roman"/>
          <w:sz w:val="24"/>
          <w:szCs w:val="24"/>
        </w:rPr>
        <w:t>will not be deemed</w:t>
      </w:r>
      <w:proofErr w:type="gramEnd"/>
      <w:r w:rsidRPr="00D33B39">
        <w:rPr>
          <w:rFonts w:ascii="Times New Roman" w:hAnsi="Times New Roman"/>
          <w:sz w:val="24"/>
          <w:szCs w:val="24"/>
        </w:rPr>
        <w:t xml:space="preserve"> competitive.  The implementer will coordinate with and build on existing DRL efforts to foster better coordination and complementarity among programs. </w:t>
      </w:r>
    </w:p>
    <w:p w14:paraId="70C3B9BB"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 xml:space="preserve">The successful applicant will also coordinate various </w:t>
      </w:r>
      <w:proofErr w:type="spellStart"/>
      <w:r w:rsidRPr="00D33B39">
        <w:rPr>
          <w:rFonts w:ascii="Times New Roman" w:hAnsi="Times New Roman"/>
          <w:sz w:val="24"/>
          <w:szCs w:val="24"/>
        </w:rPr>
        <w:t>convenings</w:t>
      </w:r>
      <w:proofErr w:type="spellEnd"/>
      <w:r w:rsidRPr="00D33B39">
        <w:rPr>
          <w:rFonts w:ascii="Times New Roman" w:hAnsi="Times New Roman"/>
          <w:sz w:val="24"/>
          <w:szCs w:val="24"/>
        </w:rPr>
        <w:t xml:space="preserve"> of the community of practice to include DRL stakeholders and partners (ranging from approximately 25-40 international and local organizations).  DRL is not seeking new programming under this component; instead, activities will focus on the management of logistics </w:t>
      </w:r>
      <w:r w:rsidRPr="00D33B39">
        <w:rPr>
          <w:rFonts w:ascii="Times New Roman" w:hAnsi="Times New Roman"/>
          <w:sz w:val="24"/>
          <w:szCs w:val="24"/>
        </w:rPr>
        <w:lastRenderedPageBreak/>
        <w:t>for specific meetings.  The successful applicant will be responsible for the logistics and coordination of the following meetings on a yearly basis, which must include robust local partner participation:</w:t>
      </w:r>
    </w:p>
    <w:p w14:paraId="20E1F6AB" w14:textId="77777777" w:rsidR="00C75668" w:rsidRPr="00D33B39" w:rsidRDefault="00C75668" w:rsidP="00C75668">
      <w:pPr>
        <w:pStyle w:val="ListParagraph"/>
        <w:numPr>
          <w:ilvl w:val="0"/>
          <w:numId w:val="28"/>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One in-person stakeholder meeting for both international and local partners in a third country with USG participation (approximately thirty participants). </w:t>
      </w:r>
    </w:p>
    <w:p w14:paraId="17C0D2CB" w14:textId="77777777" w:rsidR="00C75668" w:rsidRPr="00D33B39" w:rsidRDefault="00C75668" w:rsidP="00C75668">
      <w:pPr>
        <w:pStyle w:val="ListParagraph"/>
        <w:numPr>
          <w:ilvl w:val="0"/>
          <w:numId w:val="28"/>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Two to four in-person partner meetings in Baghdad and Erbil (approximately 20 participants each). </w:t>
      </w:r>
    </w:p>
    <w:p w14:paraId="5B6372F6" w14:textId="77777777" w:rsidR="00C75668" w:rsidRPr="00D33B39" w:rsidRDefault="00C75668" w:rsidP="00C75668">
      <w:pPr>
        <w:pStyle w:val="ListParagraph"/>
        <w:numPr>
          <w:ilvl w:val="0"/>
          <w:numId w:val="27"/>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Quarterly conference call meetings among partners. </w:t>
      </w:r>
    </w:p>
    <w:p w14:paraId="113E3092" w14:textId="77777777" w:rsidR="00C75668" w:rsidRPr="00D33B39" w:rsidRDefault="00C75668" w:rsidP="00C75668">
      <w:pPr>
        <w:pStyle w:val="ListParagraph"/>
        <w:numPr>
          <w:ilvl w:val="0"/>
          <w:numId w:val="27"/>
        </w:numPr>
        <w:shd w:val="clear" w:color="auto" w:fill="FFFFFF"/>
        <w:spacing w:after="0" w:line="240" w:lineRule="auto"/>
        <w:rPr>
          <w:rFonts w:ascii="Times New Roman" w:hAnsi="Times New Roman" w:cs="Times New Roman"/>
          <w:sz w:val="24"/>
          <w:szCs w:val="24"/>
        </w:rPr>
      </w:pPr>
      <w:r w:rsidRPr="00D33B39">
        <w:rPr>
          <w:rFonts w:ascii="Times New Roman" w:hAnsi="Times New Roman" w:cs="Times New Roman"/>
          <w:sz w:val="24"/>
          <w:szCs w:val="24"/>
        </w:rPr>
        <w:t xml:space="preserve">Several </w:t>
      </w:r>
      <w:proofErr w:type="gramStart"/>
      <w:r w:rsidRPr="00D33B39">
        <w:rPr>
          <w:rFonts w:ascii="Times New Roman" w:hAnsi="Times New Roman" w:cs="Times New Roman"/>
          <w:sz w:val="24"/>
          <w:szCs w:val="24"/>
        </w:rPr>
        <w:t>small-group</w:t>
      </w:r>
      <w:proofErr w:type="gramEnd"/>
      <w:r w:rsidRPr="00D33B39">
        <w:rPr>
          <w:rFonts w:ascii="Times New Roman" w:hAnsi="Times New Roman" w:cs="Times New Roman"/>
          <w:sz w:val="24"/>
          <w:szCs w:val="24"/>
        </w:rPr>
        <w:t>, thematic-focused conference calls or in-person meetings.</w:t>
      </w:r>
    </w:p>
    <w:p w14:paraId="19DA056B" w14:textId="77777777" w:rsidR="00C75668" w:rsidRPr="00D33B39" w:rsidRDefault="00C75668" w:rsidP="00C75668">
      <w:pPr>
        <w:pStyle w:val="ListParagraph"/>
        <w:shd w:val="clear" w:color="auto" w:fill="FFFFFF"/>
        <w:spacing w:after="0" w:line="240" w:lineRule="auto"/>
        <w:rPr>
          <w:rFonts w:ascii="Times New Roman" w:hAnsi="Times New Roman" w:cs="Times New Roman"/>
          <w:sz w:val="24"/>
          <w:szCs w:val="24"/>
        </w:rPr>
      </w:pPr>
    </w:p>
    <w:p w14:paraId="5C0E8C12"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 xml:space="preserve">With the exception of the third-country stakeholder meeting, costs associated with other coordination activities should be minimal, utilizing existing office space and locations.  Costs for the third-country stakeholder meeting should not exceed $65,000.  Iraq-based partner meetings should involve only Iraq-based staff. </w:t>
      </w:r>
    </w:p>
    <w:p w14:paraId="3B56349D" w14:textId="77777777" w:rsidR="00C75668" w:rsidRPr="00D33B39" w:rsidRDefault="00C75668" w:rsidP="00C75668">
      <w:pPr>
        <w:shd w:val="clear" w:color="auto" w:fill="FFFFFF"/>
        <w:spacing w:line="240" w:lineRule="auto"/>
        <w:rPr>
          <w:rFonts w:ascii="Times New Roman" w:hAnsi="Times New Roman"/>
          <w:sz w:val="24"/>
          <w:szCs w:val="24"/>
        </w:rPr>
      </w:pPr>
      <w:r w:rsidRPr="00D33B39">
        <w:rPr>
          <w:rFonts w:ascii="Times New Roman" w:hAnsi="Times New Roman"/>
          <w:sz w:val="24"/>
          <w:szCs w:val="24"/>
        </w:rPr>
        <w:t xml:space="preserve">This programming stream must stand alone, i.e., it may not be one component of a larger proposal.  The funding ceiling for this objective is $300,000 and the target period of performance must be between 12 and 24 months.  </w:t>
      </w:r>
      <w:r w:rsidRPr="00D33B39">
        <w:rPr>
          <w:rFonts w:ascii="Times New Roman" w:hAnsi="Times New Roman"/>
          <w:b/>
          <w:sz w:val="24"/>
          <w:szCs w:val="24"/>
        </w:rPr>
        <w:t>(Note: this is a different ceiling and duration than the one listed below for the remainder of this solicitation).</w:t>
      </w:r>
      <w:r w:rsidRPr="00D33B39">
        <w:rPr>
          <w:rFonts w:ascii="Times New Roman" w:hAnsi="Times New Roman"/>
          <w:sz w:val="24"/>
          <w:szCs w:val="24"/>
        </w:rPr>
        <w:t xml:space="preserve">   </w:t>
      </w:r>
    </w:p>
    <w:p w14:paraId="62063615" w14:textId="1E09D22E" w:rsidR="00C75668" w:rsidRDefault="00C75668" w:rsidP="00C75668">
      <w:pPr>
        <w:shd w:val="clear" w:color="auto" w:fill="FFFFFF"/>
        <w:spacing w:line="240" w:lineRule="auto"/>
        <w:rPr>
          <w:rFonts w:ascii="Times New Roman" w:hAnsi="Times New Roman"/>
          <w:b/>
          <w:sz w:val="24"/>
          <w:szCs w:val="24"/>
        </w:rPr>
      </w:pPr>
      <w:r w:rsidRPr="00D33B39">
        <w:rPr>
          <w:rFonts w:ascii="Times New Roman" w:hAnsi="Times New Roman"/>
          <w:b/>
          <w:sz w:val="24"/>
          <w:szCs w:val="24"/>
        </w:rPr>
        <w:t>OTHER PROGRAM INFORMATION</w:t>
      </w:r>
    </w:p>
    <w:p w14:paraId="79D0EEB2" w14:textId="77777777" w:rsidR="00C75668" w:rsidRPr="00D33B39" w:rsidRDefault="00C75668" w:rsidP="00C75668">
      <w:pPr>
        <w:shd w:val="clear" w:color="auto" w:fill="FFFFFF"/>
        <w:spacing w:line="240" w:lineRule="auto"/>
        <w:rPr>
          <w:rFonts w:ascii="Times New Roman" w:hAnsi="Times New Roman"/>
          <w:b/>
          <w:sz w:val="24"/>
          <w:szCs w:val="24"/>
        </w:rPr>
      </w:pPr>
    </w:p>
    <w:p w14:paraId="06C36E53" w14:textId="6D87E391" w:rsidR="00102A2C" w:rsidRPr="00F137DE" w:rsidRDefault="00F519EE" w:rsidP="00F137DE">
      <w:r>
        <w:rPr>
          <w:rFonts w:ascii="Times New Roman" w:hAnsi="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w:t>
      </w:r>
      <w:r>
        <w:rPr>
          <w:rFonts w:ascii="Times New Roman" w:hAnsi="Times New Roman"/>
          <w:color w:val="FF0000"/>
          <w:sz w:val="24"/>
          <w:szCs w:val="24"/>
        </w:rPr>
        <w:t xml:space="preserve"> </w:t>
      </w:r>
      <w:r>
        <w:rPr>
          <w:rFonts w:ascii="Times New Roman" w:hAnsi="Times New Roman"/>
          <w:sz w:val="24"/>
          <w:szCs w:val="24"/>
        </w:rPr>
        <w:t xml:space="preserve">and expects implementers to include strategies for integration of individuals/organizations regardless of religion, gender, disability, race, ethnicity, </w:t>
      </w:r>
    </w:p>
    <w:p w14:paraId="777CE61D" w14:textId="35BF4675" w:rsidR="00C75668" w:rsidRDefault="00C75668" w:rsidP="00C75668">
      <w:pPr>
        <w:shd w:val="clear" w:color="auto" w:fill="FFFFFF"/>
        <w:spacing w:after="0" w:line="240" w:lineRule="auto"/>
        <w:rPr>
          <w:rFonts w:ascii="Times New Roman" w:hAnsi="Times New Roman"/>
          <w:sz w:val="24"/>
          <w:szCs w:val="24"/>
        </w:rPr>
      </w:pPr>
      <w:r w:rsidRPr="00D33B39">
        <w:rPr>
          <w:rFonts w:ascii="Times New Roman" w:hAnsi="Times New Roman"/>
          <w:b/>
          <w:sz w:val="24"/>
          <w:szCs w:val="24"/>
        </w:rPr>
        <w:t>Project activities must take place in Iraq.</w:t>
      </w:r>
      <w:r w:rsidRPr="00D33B39">
        <w:rPr>
          <w:rFonts w:ascii="Times New Roman" w:hAnsi="Times New Roman"/>
          <w:sz w:val="24"/>
          <w:szCs w:val="24"/>
        </w:rPr>
        <w:t xml:space="preserve">  Applicants may plan to conduct program activities throughout Iraq, including within the Iraqi Kurdistan Region (IKR); however, projects that propose activities requiring disproportionate travel to the IKR from other areas of the country </w:t>
      </w:r>
      <w:proofErr w:type="gramStart"/>
      <w:r w:rsidRPr="00D33B39">
        <w:rPr>
          <w:rFonts w:ascii="Times New Roman" w:hAnsi="Times New Roman"/>
          <w:sz w:val="24"/>
          <w:szCs w:val="24"/>
        </w:rPr>
        <w:t>will not be deemed</w:t>
      </w:r>
      <w:proofErr w:type="gramEnd"/>
      <w:r w:rsidRPr="00D33B39">
        <w:rPr>
          <w:rFonts w:ascii="Times New Roman" w:hAnsi="Times New Roman"/>
          <w:sz w:val="24"/>
          <w:szCs w:val="24"/>
        </w:rPr>
        <w:t xml:space="preserve"> competitive. </w:t>
      </w:r>
      <w:r w:rsidRPr="00D33B39" w:rsidDel="00785795">
        <w:rPr>
          <w:rFonts w:ascii="Times New Roman" w:hAnsi="Times New Roman"/>
          <w:sz w:val="24"/>
          <w:szCs w:val="24"/>
        </w:rPr>
        <w:t xml:space="preserve"> </w:t>
      </w:r>
      <w:r w:rsidRPr="00D33B39">
        <w:rPr>
          <w:rFonts w:ascii="Times New Roman" w:hAnsi="Times New Roman"/>
          <w:sz w:val="24"/>
          <w:szCs w:val="24"/>
        </w:rPr>
        <w:t xml:space="preserve">Where security conditions allow, activities should take place within the beneficiaries’ communities.  Proposals that include the southern provinces </w:t>
      </w:r>
      <w:proofErr w:type="gramStart"/>
      <w:r w:rsidRPr="00D33B39">
        <w:rPr>
          <w:rFonts w:ascii="Times New Roman" w:hAnsi="Times New Roman"/>
          <w:sz w:val="24"/>
          <w:szCs w:val="24"/>
        </w:rPr>
        <w:t>will be viewed</w:t>
      </w:r>
      <w:proofErr w:type="gramEnd"/>
      <w:r w:rsidRPr="00D33B39">
        <w:rPr>
          <w:rFonts w:ascii="Times New Roman" w:hAnsi="Times New Roman"/>
          <w:sz w:val="24"/>
          <w:szCs w:val="24"/>
        </w:rPr>
        <w:t xml:space="preserve"> favorably.  Pro</w:t>
      </w:r>
      <w:r w:rsidRPr="00D33B39">
        <w:rPr>
          <w:rFonts w:ascii="Times New Roman" w:hAnsi="Times New Roman"/>
          <w:sz w:val="24"/>
          <w:szCs w:val="24"/>
        </w:rPr>
        <w:lastRenderedPageBreak/>
        <w:t xml:space="preserve">grams that propose participant travel outside of Iraq </w:t>
      </w:r>
      <w:proofErr w:type="gramStart"/>
      <w:r w:rsidRPr="00D33B39">
        <w:rPr>
          <w:rFonts w:ascii="Times New Roman" w:hAnsi="Times New Roman"/>
          <w:sz w:val="24"/>
          <w:szCs w:val="24"/>
        </w:rPr>
        <w:t>will not be deemed</w:t>
      </w:r>
      <w:proofErr w:type="gramEnd"/>
      <w:r w:rsidRPr="00D33B39">
        <w:rPr>
          <w:rFonts w:ascii="Times New Roman" w:hAnsi="Times New Roman"/>
          <w:sz w:val="24"/>
          <w:szCs w:val="24"/>
        </w:rPr>
        <w:t xml:space="preserve"> competitive.  Programs proposing activities inside IDP/refugee camps or targeting Syrian refugees in Iraq </w:t>
      </w:r>
      <w:proofErr w:type="gramStart"/>
      <w:r w:rsidRPr="00D33B39">
        <w:rPr>
          <w:rFonts w:ascii="Times New Roman" w:hAnsi="Times New Roman"/>
          <w:sz w:val="24"/>
          <w:szCs w:val="24"/>
        </w:rPr>
        <w:t>will not be deemed</w:t>
      </w:r>
      <w:proofErr w:type="gramEnd"/>
      <w:r w:rsidRPr="00D33B39">
        <w:rPr>
          <w:rFonts w:ascii="Times New Roman" w:hAnsi="Times New Roman"/>
          <w:sz w:val="24"/>
          <w:szCs w:val="24"/>
        </w:rPr>
        <w:t xml:space="preserve"> competitive.  </w:t>
      </w:r>
    </w:p>
    <w:p w14:paraId="05FED5E4" w14:textId="77777777" w:rsidR="00C75668" w:rsidRPr="00D33B39" w:rsidRDefault="00C75668" w:rsidP="00C75668">
      <w:pPr>
        <w:shd w:val="clear" w:color="auto" w:fill="FFFFFF"/>
        <w:spacing w:after="0" w:line="240" w:lineRule="auto"/>
        <w:rPr>
          <w:rFonts w:ascii="Times New Roman" w:hAnsi="Times New Roman"/>
          <w:sz w:val="24"/>
          <w:szCs w:val="24"/>
        </w:rPr>
      </w:pPr>
    </w:p>
    <w:p w14:paraId="20B5DCD4" w14:textId="7504E999" w:rsidR="00C75668" w:rsidRDefault="00C75668" w:rsidP="00C75668">
      <w:pPr>
        <w:spacing w:after="0" w:line="240" w:lineRule="auto"/>
        <w:rPr>
          <w:rFonts w:ascii="Times New Roman" w:hAnsi="Times New Roman"/>
          <w:sz w:val="24"/>
          <w:szCs w:val="24"/>
        </w:rPr>
      </w:pPr>
      <w:r w:rsidRPr="00D33B39">
        <w:rPr>
          <w:rFonts w:ascii="Times New Roman" w:hAnsi="Times New Roman"/>
          <w:sz w:val="24"/>
          <w:szCs w:val="24"/>
        </w:rPr>
        <w:t xml:space="preserve">A proven ability to implement programs in Iraq </w:t>
      </w:r>
      <w:proofErr w:type="gramStart"/>
      <w:r w:rsidRPr="00D33B39">
        <w:rPr>
          <w:rFonts w:ascii="Times New Roman" w:hAnsi="Times New Roman"/>
          <w:sz w:val="24"/>
          <w:szCs w:val="24"/>
        </w:rPr>
        <w:t>must be demonstrated</w:t>
      </w:r>
      <w:proofErr w:type="gramEnd"/>
      <w:r w:rsidRPr="00D33B39">
        <w:rPr>
          <w:rFonts w:ascii="Times New Roman" w:hAnsi="Times New Roman"/>
          <w:sz w:val="24"/>
          <w:szCs w:val="24"/>
        </w:rPr>
        <w:t xml:space="preserve">.  All proposed program objectives must </w:t>
      </w:r>
      <w:proofErr w:type="gramStart"/>
      <w:r w:rsidRPr="00D33B39">
        <w:rPr>
          <w:rFonts w:ascii="Times New Roman" w:hAnsi="Times New Roman"/>
          <w:sz w:val="24"/>
          <w:szCs w:val="24"/>
        </w:rPr>
        <w:t>impact</w:t>
      </w:r>
      <w:proofErr w:type="gramEnd"/>
      <w:r w:rsidRPr="00D33B39">
        <w:rPr>
          <w:rFonts w:ascii="Times New Roman" w:hAnsi="Times New Roman"/>
          <w:sz w:val="24"/>
          <w:szCs w:val="24"/>
        </w:rPr>
        <w:t xml:space="preserve"> Iraqis inside the country.  DRL strongly encourages </w:t>
      </w:r>
      <w:proofErr w:type="gramStart"/>
      <w:r w:rsidRPr="00D33B39">
        <w:rPr>
          <w:rFonts w:ascii="Times New Roman" w:hAnsi="Times New Roman"/>
          <w:sz w:val="24"/>
          <w:szCs w:val="24"/>
        </w:rPr>
        <w:t>partnering</w:t>
      </w:r>
      <w:proofErr w:type="gramEnd"/>
      <w:r w:rsidRPr="00D33B39">
        <w:rPr>
          <w:rFonts w:ascii="Times New Roman" w:hAnsi="Times New Roman"/>
          <w:sz w:val="24"/>
          <w:szCs w:val="24"/>
        </w:rPr>
        <w:t xml:space="preserve"> with local organizations, including organizations who have not previously received DRL funding.</w:t>
      </w:r>
      <w:r w:rsidR="00867092">
        <w:rPr>
          <w:rFonts w:ascii="Times New Roman" w:hAnsi="Times New Roman"/>
          <w:sz w:val="24"/>
          <w:szCs w:val="24"/>
        </w:rPr>
        <w:t xml:space="preserve"> </w:t>
      </w:r>
      <w:r w:rsidRPr="00D33B39">
        <w:rPr>
          <w:rFonts w:ascii="Times New Roman" w:hAnsi="Times New Roman"/>
          <w:sz w:val="24"/>
          <w:szCs w:val="24"/>
        </w:rPr>
        <w:t xml:space="preserve"> DRL also requires all of its programming to be inclusive and expects implementers to include strategies for deliberate analysis, integration, and investment in at-risk or vulnerable individuals.</w:t>
      </w:r>
    </w:p>
    <w:p w14:paraId="590A5240" w14:textId="77777777" w:rsidR="00C75668" w:rsidRPr="00D33B39" w:rsidRDefault="00C75668" w:rsidP="00C75668">
      <w:pPr>
        <w:spacing w:after="0" w:line="240" w:lineRule="auto"/>
        <w:rPr>
          <w:rFonts w:ascii="Times New Roman" w:hAnsi="Times New Roman"/>
          <w:sz w:val="24"/>
          <w:szCs w:val="24"/>
        </w:rPr>
      </w:pPr>
    </w:p>
    <w:p w14:paraId="2CA00CAD" w14:textId="1F096543" w:rsidR="00C75668" w:rsidRDefault="00C75668" w:rsidP="00C75668">
      <w:pPr>
        <w:shd w:val="clear" w:color="auto" w:fill="FFFFFF"/>
        <w:spacing w:after="0" w:line="240" w:lineRule="auto"/>
        <w:rPr>
          <w:rFonts w:ascii="Times New Roman" w:hAnsi="Times New Roman"/>
          <w:sz w:val="24"/>
          <w:szCs w:val="24"/>
        </w:rPr>
      </w:pPr>
      <w:r w:rsidRPr="00D33B39">
        <w:rPr>
          <w:rFonts w:ascii="Times New Roman" w:hAnsi="Times New Roman"/>
          <w:sz w:val="24"/>
          <w:szCs w:val="24"/>
        </w:rPr>
        <w:t xml:space="preserve">Training or workshops may be used as a tool to a larger goal, but should not be the </w:t>
      </w:r>
      <w:proofErr w:type="gramStart"/>
      <w:r w:rsidRPr="00D33B39">
        <w:rPr>
          <w:rFonts w:ascii="Times New Roman" w:hAnsi="Times New Roman"/>
          <w:sz w:val="24"/>
          <w:szCs w:val="24"/>
        </w:rPr>
        <w:t>main focus</w:t>
      </w:r>
      <w:proofErr w:type="gramEnd"/>
      <w:r w:rsidRPr="00D33B39">
        <w:rPr>
          <w:rFonts w:ascii="Times New Roman" w:hAnsi="Times New Roman"/>
          <w:sz w:val="24"/>
          <w:szCs w:val="24"/>
        </w:rPr>
        <w:t xml:space="preserve"> of a program.  Projects for which assessments have already been completed that support certain targeted activities or interventions </w:t>
      </w:r>
      <w:proofErr w:type="gramStart"/>
      <w:r w:rsidRPr="00D33B39">
        <w:rPr>
          <w:rFonts w:ascii="Times New Roman" w:hAnsi="Times New Roman"/>
          <w:sz w:val="24"/>
          <w:szCs w:val="24"/>
        </w:rPr>
        <w:t>will be viewed</w:t>
      </w:r>
      <w:proofErr w:type="gramEnd"/>
      <w:r w:rsidRPr="00D33B39">
        <w:rPr>
          <w:rFonts w:ascii="Times New Roman" w:hAnsi="Times New Roman"/>
          <w:sz w:val="24"/>
          <w:szCs w:val="24"/>
        </w:rPr>
        <w:t xml:space="preserve"> favorably.  Projects that have a strong academic, research, or conference focus </w:t>
      </w:r>
      <w:proofErr w:type="gramStart"/>
      <w:r w:rsidRPr="00D33B39">
        <w:rPr>
          <w:rFonts w:ascii="Times New Roman" w:hAnsi="Times New Roman"/>
          <w:sz w:val="24"/>
          <w:szCs w:val="24"/>
        </w:rPr>
        <w:t>will not be deemed</w:t>
      </w:r>
      <w:proofErr w:type="gramEnd"/>
      <w:r w:rsidRPr="00D33B39">
        <w:rPr>
          <w:rFonts w:ascii="Times New Roman" w:hAnsi="Times New Roman"/>
          <w:sz w:val="24"/>
          <w:szCs w:val="24"/>
        </w:rPr>
        <w:t xml:space="preserve"> competitive. </w:t>
      </w:r>
    </w:p>
    <w:p w14:paraId="467E739C" w14:textId="77777777" w:rsidR="00C75668" w:rsidRPr="00D33B39" w:rsidRDefault="00C75668" w:rsidP="00C75668">
      <w:pPr>
        <w:shd w:val="clear" w:color="auto" w:fill="FFFFFF"/>
        <w:spacing w:after="0" w:line="240" w:lineRule="auto"/>
        <w:rPr>
          <w:rFonts w:ascii="Times New Roman" w:hAnsi="Times New Roman"/>
          <w:sz w:val="24"/>
          <w:szCs w:val="24"/>
        </w:rPr>
      </w:pPr>
    </w:p>
    <w:p w14:paraId="5EBC5BE7" w14:textId="77777777" w:rsidR="00C75668" w:rsidRPr="00D33B39" w:rsidRDefault="00C75668" w:rsidP="00C75668">
      <w:pPr>
        <w:shd w:val="clear" w:color="auto" w:fill="FFFFFF"/>
        <w:spacing w:after="0" w:line="240" w:lineRule="auto"/>
        <w:rPr>
          <w:rFonts w:ascii="Times New Roman" w:hAnsi="Times New Roman"/>
          <w:sz w:val="24"/>
          <w:szCs w:val="24"/>
        </w:rPr>
      </w:pPr>
      <w:r w:rsidRPr="00D33B39">
        <w:rPr>
          <w:rFonts w:ascii="Times New Roman" w:hAnsi="Times New Roman"/>
          <w:sz w:val="24"/>
          <w:szCs w:val="24"/>
        </w:rPr>
        <w:t>Where proposals include the involvement of security forces, Leahy vetting may be required, and proposals must address how organizations will meet this requirement in Iraq.</w:t>
      </w:r>
    </w:p>
    <w:p w14:paraId="126C167C" w14:textId="77777777" w:rsidR="005E4AB4" w:rsidRPr="002C2DB8" w:rsidRDefault="005E4AB4" w:rsidP="00C75668">
      <w:pPr>
        <w:pStyle w:val="NormalWeb"/>
        <w:shd w:val="clear" w:color="auto" w:fill="FFFFFF"/>
        <w:spacing w:before="0" w:beforeAutospacing="0" w:after="0" w:afterAutospacing="0"/>
        <w:ind w:firstLine="0"/>
      </w:pPr>
    </w:p>
    <w:p w14:paraId="5C2B91B3" w14:textId="77777777" w:rsidR="00F137DE" w:rsidRDefault="00F137DE" w:rsidP="00F137DE">
      <w:pPr>
        <w:pStyle w:val="NormalWeb"/>
        <w:shd w:val="clear" w:color="auto" w:fill="FFFFFF"/>
        <w:spacing w:before="0" w:beforeAutospacing="0" w:after="0" w:afterAutospacing="0"/>
        <w:ind w:firstLine="0"/>
      </w:pPr>
      <w:r>
        <w:t xml:space="preserve">Where appropriate, competitive proposals may include: </w:t>
      </w:r>
    </w:p>
    <w:p w14:paraId="0E816C74" w14:textId="77777777" w:rsidR="00F137DE" w:rsidRDefault="00F137DE" w:rsidP="00F137DE">
      <w:pPr>
        <w:pStyle w:val="NormalWeb"/>
        <w:numPr>
          <w:ilvl w:val="0"/>
          <w:numId w:val="30"/>
        </w:numPr>
        <w:shd w:val="clear" w:color="auto" w:fill="FFFFFF"/>
        <w:spacing w:before="0" w:beforeAutospacing="0" w:after="0" w:afterAutospacing="0"/>
      </w:pPr>
      <w:r>
        <w:t>Opportunities for beneficiaries to apply their new knowledge and skills in practical efforts.</w:t>
      </w:r>
    </w:p>
    <w:p w14:paraId="162A4B40" w14:textId="77777777" w:rsidR="00F137DE" w:rsidRDefault="00F137DE" w:rsidP="00F137DE">
      <w:pPr>
        <w:pStyle w:val="NormalWeb"/>
        <w:numPr>
          <w:ilvl w:val="0"/>
          <w:numId w:val="30"/>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6F95970F" w14:textId="77777777" w:rsidR="00F137DE" w:rsidRDefault="00F137DE" w:rsidP="00F137DE">
      <w:pPr>
        <w:pStyle w:val="NormalWeb"/>
        <w:numPr>
          <w:ilvl w:val="0"/>
          <w:numId w:val="30"/>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58D11F39" w14:textId="77777777" w:rsidR="00F137DE" w:rsidRPr="00F137DE" w:rsidRDefault="00F137DE" w:rsidP="00F137DE">
      <w:pPr>
        <w:pStyle w:val="NormalWeb"/>
        <w:numPr>
          <w:ilvl w:val="0"/>
          <w:numId w:val="30"/>
        </w:numPr>
        <w:shd w:val="clear" w:color="auto" w:fill="FFFFFF"/>
        <w:spacing w:before="0" w:beforeAutospacing="0" w:after="0" w:afterAutospacing="0"/>
      </w:pPr>
      <w:r w:rsidRPr="00F137DE">
        <w:t>Inclusion of vulnerable populations in needs and/or rapid assessments in order to identify challenges, gaps, and opportunities among these groups.</w:t>
      </w:r>
    </w:p>
    <w:p w14:paraId="69A7A273" w14:textId="77777777" w:rsidR="00F137DE" w:rsidRDefault="00F137DE" w:rsidP="00F137DE">
      <w:pPr>
        <w:pStyle w:val="NormalWeb"/>
        <w:numPr>
          <w:ilvl w:val="0"/>
          <w:numId w:val="30"/>
        </w:numPr>
        <w:shd w:val="clear" w:color="auto" w:fill="FFFFFF"/>
        <w:spacing w:before="0" w:beforeAutospacing="0" w:after="0" w:afterAutospacing="0"/>
      </w:pPr>
      <w:r>
        <w:t>Joint identification and definition of key concepts with relevant stakeholders and stakeholder input into project activities.</w:t>
      </w:r>
    </w:p>
    <w:p w14:paraId="5F100053" w14:textId="77777777" w:rsidR="00F137DE" w:rsidRDefault="00F137DE" w:rsidP="00F137DE">
      <w:pPr>
        <w:pStyle w:val="NormalWeb"/>
        <w:numPr>
          <w:ilvl w:val="0"/>
          <w:numId w:val="30"/>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6779121D" w14:textId="77777777" w:rsidR="00D002E3" w:rsidRPr="00102A2C" w:rsidRDefault="00D002E3">
      <w:pPr>
        <w:spacing w:after="0" w:line="240" w:lineRule="auto"/>
        <w:rPr>
          <w:rFonts w:ascii="Times New Roman" w:hAnsi="Times New Roman" w:cs="Times New Roman"/>
          <w:sz w:val="24"/>
          <w:szCs w:val="24"/>
        </w:rPr>
      </w:pPr>
    </w:p>
    <w:p w14:paraId="2AB8CF72" w14:textId="7007643B" w:rsidR="00102A2C" w:rsidRPr="002D5B78" w:rsidRDefault="00102A2C" w:rsidP="00320CD5">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0EFB0F99"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5092297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124E7023"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6630AC61"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7451F1E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06B9537B"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EC44A36"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Theoretical explorations of human rights or democracy issues, including projects aimed primarily at research and evaluation that do not incorporate training or capacity-building for local civil society; </w:t>
      </w:r>
    </w:p>
    <w:p w14:paraId="1B5FB9C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42660D89"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6022143D"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474374A7"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01DEFF6A" w14:textId="77777777" w:rsidR="00290D8C" w:rsidRDefault="00290D8C">
      <w:pPr>
        <w:spacing w:after="0" w:line="240" w:lineRule="auto"/>
      </w:pPr>
    </w:p>
    <w:p w14:paraId="62F949B1" w14:textId="1951D2FB"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97631C">
        <w:rPr>
          <w:rFonts w:ascii="Times New Roman" w:eastAsia="Times New Roman" w:hAnsi="Times New Roman" w:cs="Times New Roman"/>
          <w:sz w:val="24"/>
          <w:szCs w:val="24"/>
        </w:rPr>
        <w:t>three</w:t>
      </w:r>
      <w:r w:rsidR="00401EC8">
        <w:rPr>
          <w:rFonts w:ascii="Times New Roman" w:eastAsia="Times New Roman" w:hAnsi="Times New Roman" w:cs="Times New Roman"/>
          <w:sz w:val="24"/>
          <w:szCs w:val="24"/>
        </w:rPr>
        <w:t xml:space="preserve"> applications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108CF062" w14:textId="77777777" w:rsidR="00290D8C" w:rsidRDefault="00290D8C">
      <w:pPr>
        <w:spacing w:after="0" w:line="240" w:lineRule="auto"/>
      </w:pPr>
    </w:p>
    <w:p w14:paraId="09EEAB5C"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24308E0A" w14:textId="77777777" w:rsidR="00066461" w:rsidRDefault="00066461">
      <w:pPr>
        <w:spacing w:after="0" w:line="240" w:lineRule="auto"/>
        <w:ind w:right="470"/>
        <w:rPr>
          <w:rFonts w:ascii="Times New Roman" w:eastAsia="Times New Roman" w:hAnsi="Times New Roman" w:cs="Times New Roman"/>
          <w:sz w:val="24"/>
          <w:szCs w:val="24"/>
        </w:rPr>
      </w:pPr>
    </w:p>
    <w:p w14:paraId="75C5D026"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40CF3CB0" w14:textId="77777777" w:rsidR="00290D8C" w:rsidRDefault="00290D8C">
      <w:pPr>
        <w:spacing w:after="0" w:line="240" w:lineRule="auto"/>
      </w:pPr>
    </w:p>
    <w:p w14:paraId="69580194"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70417C34" w14:textId="77777777" w:rsidR="00290D8C" w:rsidRDefault="00290D8C">
      <w:pPr>
        <w:spacing w:after="0" w:line="240" w:lineRule="auto"/>
      </w:pPr>
    </w:p>
    <w:p w14:paraId="1B46D73F"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7BC4536"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5CB7DA5E"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1441395E"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542903C"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68545460"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0635C30B" w14:textId="77777777" w:rsidR="005E4AB4" w:rsidRDefault="005E4AB4">
      <w:pPr>
        <w:spacing w:after="0" w:line="240" w:lineRule="auto"/>
        <w:rPr>
          <w:rFonts w:ascii="Times New Roman" w:eastAsia="Times New Roman" w:hAnsi="Times New Roman" w:cs="Times New Roman"/>
          <w:sz w:val="24"/>
          <w:szCs w:val="24"/>
        </w:rPr>
      </w:pPr>
    </w:p>
    <w:p w14:paraId="57883125" w14:textId="77777777" w:rsidR="00E25DBC" w:rsidRDefault="00E25DBC" w:rsidP="00857FA1">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1ED24278" w14:textId="77777777" w:rsidR="005219E9" w:rsidRDefault="005219E9" w:rsidP="00857FA1">
      <w:pPr>
        <w:spacing w:after="0"/>
        <w:rPr>
          <w:rFonts w:ascii="Times New Roman" w:hAnsi="Times New Roman" w:cs="Times New Roman"/>
          <w:sz w:val="24"/>
          <w:szCs w:val="24"/>
          <w:highlight w:val="yellow"/>
        </w:rPr>
      </w:pPr>
    </w:p>
    <w:p w14:paraId="034CA9E6" w14:textId="77777777" w:rsidR="00B27A20" w:rsidRDefault="00B27A20" w:rsidP="00857FA1">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2F1E87CA"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414C22C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20E0223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18C4DC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0E8F8F1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4709AF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5EF54E51"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689CB1E" w14:textId="77777777" w:rsidR="009B305D" w:rsidRDefault="009B305D">
      <w:pPr>
        <w:spacing w:after="0" w:line="240" w:lineRule="auto"/>
      </w:pPr>
    </w:p>
    <w:p w14:paraId="6F41EBAD"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4EFB4B60" w14:textId="77777777" w:rsidR="00290D8C" w:rsidRDefault="00290D8C">
      <w:pPr>
        <w:spacing w:after="0" w:line="240" w:lineRule="auto"/>
      </w:pPr>
    </w:p>
    <w:p w14:paraId="198781B6"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E87E2CE" w14:textId="77777777" w:rsidR="00290D8C" w:rsidRDefault="00290D8C">
      <w:pPr>
        <w:spacing w:after="0" w:line="240" w:lineRule="auto"/>
      </w:pPr>
    </w:p>
    <w:p w14:paraId="3E14E1D0"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4227AE79" w14:textId="77777777" w:rsidR="00290D8C" w:rsidRDefault="00290D8C">
      <w:pPr>
        <w:spacing w:after="0" w:line="240" w:lineRule="auto"/>
      </w:pPr>
    </w:p>
    <w:p w14:paraId="075D1D7F"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1A4133D5" w14:textId="77777777" w:rsidR="00290D8C" w:rsidRDefault="00290D8C">
      <w:pPr>
        <w:spacing w:after="0" w:line="240" w:lineRule="auto"/>
      </w:pPr>
    </w:p>
    <w:p w14:paraId="526E29AD"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741ADA2" w14:textId="77777777" w:rsidR="00290D8C" w:rsidRDefault="00290D8C">
      <w:pPr>
        <w:spacing w:after="0" w:line="240" w:lineRule="auto"/>
      </w:pPr>
    </w:p>
    <w:p w14:paraId="5DAF0D3F"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1F9C0B39" w14:textId="77777777" w:rsidR="004E119D" w:rsidRDefault="004E119D">
      <w:pPr>
        <w:spacing w:after="0" w:line="240" w:lineRule="auto"/>
        <w:rPr>
          <w:rFonts w:ascii="Times New Roman" w:eastAsia="Times New Roman" w:hAnsi="Times New Roman" w:cs="Times New Roman"/>
          <w:b/>
          <w:i/>
          <w:sz w:val="24"/>
          <w:szCs w:val="24"/>
        </w:rPr>
      </w:pPr>
    </w:p>
    <w:p w14:paraId="40673B4F"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535B28FA" w14:textId="77777777" w:rsidR="00290D8C" w:rsidRDefault="00290D8C">
      <w:pPr>
        <w:spacing w:after="0" w:line="240" w:lineRule="auto"/>
      </w:pPr>
    </w:p>
    <w:p w14:paraId="6B3FF282" w14:textId="77777777" w:rsidR="00290D8C" w:rsidRDefault="002607E8">
      <w:pPr>
        <w:spacing w:after="0" w:line="240" w:lineRule="auto"/>
      </w:pPr>
      <w:r>
        <w:rPr>
          <w:rFonts w:ascii="Times New Roman" w:eastAsia="Times New Roman" w:hAnsi="Times New Roman" w:cs="Times New Roman"/>
          <w:sz w:val="24"/>
          <w:szCs w:val="24"/>
        </w:rPr>
        <w:lastRenderedPageBreak/>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0F475074" w14:textId="77777777" w:rsidR="00290D8C" w:rsidRDefault="00290D8C">
      <w:pPr>
        <w:spacing w:after="0" w:line="240" w:lineRule="auto"/>
      </w:pPr>
    </w:p>
    <w:p w14:paraId="3DE622EB" w14:textId="77777777" w:rsidR="00290D8C" w:rsidRDefault="002607E8">
      <w:pPr>
        <w:spacing w:after="0" w:line="240" w:lineRule="auto"/>
      </w:pPr>
      <w:r>
        <w:rPr>
          <w:rFonts w:ascii="Times New Roman" w:eastAsia="Times New Roman" w:hAnsi="Times New Roman" w:cs="Times New Roman"/>
          <w:b/>
          <w:i/>
          <w:sz w:val="24"/>
          <w:szCs w:val="24"/>
        </w:rPr>
        <w:t>C.3 Other</w:t>
      </w:r>
    </w:p>
    <w:p w14:paraId="40D674BA" w14:textId="77777777" w:rsidR="00290D8C" w:rsidRDefault="00290D8C">
      <w:pPr>
        <w:spacing w:after="0" w:line="240" w:lineRule="auto"/>
      </w:pPr>
    </w:p>
    <w:p w14:paraId="7E48D7DC"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4B8E2063" w14:textId="77777777" w:rsidR="00290D8C" w:rsidRDefault="00290D8C">
      <w:pPr>
        <w:spacing w:after="0" w:line="240" w:lineRule="auto"/>
      </w:pPr>
    </w:p>
    <w:p w14:paraId="267D4D68"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300F67A6" w14:textId="77777777" w:rsidR="00290D8C" w:rsidRDefault="00290D8C">
      <w:pPr>
        <w:spacing w:after="0" w:line="240" w:lineRule="auto"/>
      </w:pPr>
    </w:p>
    <w:p w14:paraId="5A080F1D"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0238B424" w14:textId="77777777" w:rsidR="00290D8C" w:rsidRDefault="00290D8C">
      <w:pPr>
        <w:spacing w:after="0" w:line="240" w:lineRule="auto"/>
      </w:pPr>
    </w:p>
    <w:p w14:paraId="54636C12"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0535C1B7" w14:textId="77777777" w:rsidR="00863457" w:rsidRDefault="00863457">
      <w:pPr>
        <w:spacing w:after="0" w:line="240" w:lineRule="auto"/>
      </w:pPr>
    </w:p>
    <w:p w14:paraId="7A55456B"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34552610" w14:textId="77777777" w:rsidR="00290D8C" w:rsidRDefault="00290D8C">
      <w:pPr>
        <w:spacing w:after="0" w:line="240" w:lineRule="auto"/>
      </w:pPr>
    </w:p>
    <w:p w14:paraId="41A207F5" w14:textId="4C528BA1"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97631C" w:rsidRPr="0097631C">
        <w:rPr>
          <w:rFonts w:ascii="Times New Roman" w:eastAsia="Times New Roman" w:hAnsi="Times New Roman" w:cs="Times New Roman"/>
          <w:sz w:val="24"/>
          <w:szCs w:val="24"/>
        </w:rPr>
        <w:t>DRL Democracy, Human Rights, and Rule of Law in Iraq</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Pr="0097631C">
        <w:rPr>
          <w:rFonts w:ascii="Times New Roman" w:eastAsia="Times New Roman" w:hAnsi="Times New Roman" w:cs="Times New Roman"/>
          <w:sz w:val="24"/>
          <w:szCs w:val="24"/>
        </w:rPr>
        <w:t>“</w:t>
      </w:r>
      <w:r w:rsidR="0097631C" w:rsidRPr="0097631C">
        <w:rPr>
          <w:rFonts w:ascii="Times New Roman" w:eastAsia="Times New Roman" w:hAnsi="Times New Roman" w:cs="Times New Roman"/>
          <w:sz w:val="24"/>
          <w:szCs w:val="24"/>
        </w:rPr>
        <w:t>SFOP0005572</w:t>
      </w:r>
      <w:r w:rsidRPr="0097631C">
        <w:rPr>
          <w:rFonts w:ascii="Times New Roman" w:eastAsia="Times New Roman" w:hAnsi="Times New Roman" w:cs="Times New Roman"/>
          <w:sz w:val="24"/>
          <w:szCs w:val="24"/>
        </w:rPr>
        <w:t>.</w:t>
      </w:r>
      <w:r w:rsidR="00D7136E" w:rsidRPr="0097631C">
        <w:rPr>
          <w:rFonts w:ascii="Times New Roman" w:eastAsia="Times New Roman" w:hAnsi="Times New Roman" w:cs="Times New Roman"/>
          <w:sz w:val="24"/>
          <w:szCs w:val="24"/>
        </w:rPr>
        <w:t xml:space="preserve">”  </w:t>
      </w:r>
      <w:r w:rsidRPr="0097631C">
        <w:rPr>
          <w:rFonts w:ascii="Times New Roman" w:eastAsia="Times New Roman" w:hAnsi="Times New Roman" w:cs="Times New Roman"/>
          <w:sz w:val="24"/>
          <w:szCs w:val="24"/>
        </w:rPr>
        <w:t>Please</w:t>
      </w:r>
      <w:r>
        <w:rPr>
          <w:rFonts w:ascii="Times New Roman" w:eastAsia="Times New Roman" w:hAnsi="Times New Roman" w:cs="Times New Roman"/>
          <w:sz w:val="24"/>
          <w:szCs w:val="24"/>
        </w:rPr>
        <w:t xml:space="preserv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00181B2C" w14:textId="77777777" w:rsidR="00290D8C" w:rsidRDefault="00290D8C">
      <w:pPr>
        <w:spacing w:after="0" w:line="240" w:lineRule="auto"/>
      </w:pPr>
    </w:p>
    <w:p w14:paraId="37D7204E"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52FF2874" w14:textId="77777777" w:rsidR="00290D8C" w:rsidRDefault="00290D8C">
      <w:pPr>
        <w:spacing w:after="0" w:line="240" w:lineRule="auto"/>
      </w:pPr>
    </w:p>
    <w:p w14:paraId="21BFC2A2" w14:textId="77777777" w:rsidR="00290D8C" w:rsidRDefault="002607E8">
      <w:pPr>
        <w:spacing w:after="0" w:line="240" w:lineRule="auto"/>
      </w:pPr>
      <w:r>
        <w:rPr>
          <w:rFonts w:ascii="Times New Roman" w:eastAsia="Times New Roman" w:hAnsi="Times New Roman" w:cs="Times New Roman"/>
          <w:sz w:val="24"/>
          <w:szCs w:val="24"/>
        </w:rPr>
        <w:lastRenderedPageBreak/>
        <w:t>For all application documents, please ensure:</w:t>
      </w:r>
    </w:p>
    <w:p w14:paraId="549A882F" w14:textId="77777777" w:rsidR="00290D8C" w:rsidRDefault="00290D8C">
      <w:pPr>
        <w:spacing w:after="0" w:line="240" w:lineRule="auto"/>
        <w:ind w:left="720"/>
      </w:pPr>
    </w:p>
    <w:p w14:paraId="476749EA"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08B83DA"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634E26F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483A040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74BA98F9" w14:textId="77777777" w:rsidR="00290D8C" w:rsidRDefault="00290D8C">
      <w:pPr>
        <w:spacing w:after="0" w:line="240" w:lineRule="auto"/>
      </w:pPr>
    </w:p>
    <w:p w14:paraId="358B8D61"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45BBA512" w14:textId="77777777" w:rsidR="00290D8C" w:rsidRDefault="00290D8C">
      <w:pPr>
        <w:spacing w:after="0" w:line="240" w:lineRule="auto"/>
      </w:pPr>
    </w:p>
    <w:p w14:paraId="4AB86D6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204A7F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508805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122FBB4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4C31804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221398B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64D735D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2F3884BE"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w:t>
      </w:r>
      <w:r w:rsidRPr="00B12CD2">
        <w:rPr>
          <w:rFonts w:ascii="Times New Roman" w:eastAsia="Times New Roman" w:hAnsi="Times New Roman" w:cs="Times New Roman"/>
          <w:sz w:val="24"/>
          <w:szCs w:val="24"/>
        </w:rPr>
        <w:lastRenderedPageBreak/>
        <w:t xml:space="preserve">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2649437E"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63AF03C6"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C30BC50"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4B52CCC" w14:textId="77777777" w:rsidR="006448FC" w:rsidRPr="00843E29" w:rsidRDefault="006448FC" w:rsidP="006709B1">
      <w:pPr>
        <w:pStyle w:val="NoSpacing"/>
        <w:rPr>
          <w:rFonts w:ascii="Times New Roman" w:eastAsia="Times New Roman" w:hAnsi="Times New Roman" w:cs="Times New Roman"/>
          <w:sz w:val="24"/>
          <w:szCs w:val="24"/>
        </w:rPr>
      </w:pPr>
    </w:p>
    <w:p w14:paraId="3584388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C7918D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3CB9BCE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3C8FCAFF"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736B6882"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w:t>
      </w:r>
      <w:r w:rsidRPr="00115681">
        <w:rPr>
          <w:rFonts w:ascii="Times New Roman" w:eastAsia="Times New Roman" w:hAnsi="Times New Roman" w:cs="Times New Roman"/>
          <w:sz w:val="24"/>
          <w:szCs w:val="24"/>
        </w:rPr>
        <w:lastRenderedPageBreak/>
        <w:t>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7A953530"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49267D4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4A0FCF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0F153FFD"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3D447F7D"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07DBA931" w14:textId="53CE65F6" w:rsidR="006448FC" w:rsidRPr="00BC5D3F" w:rsidRDefault="00DF4C00" w:rsidP="006448FC">
      <w:pPr>
        <w:pStyle w:val="NoSpacing"/>
        <w:numPr>
          <w:ilvl w:val="0"/>
          <w:numId w:val="17"/>
        </w:numPr>
        <w:rPr>
          <w:rFonts w:ascii="Times New Roman" w:eastAsia="Times New Roman" w:hAnsi="Times New Roman" w:cs="Times New Roman"/>
          <w:color w:val="252525"/>
          <w:sz w:val="24"/>
          <w:szCs w:val="24"/>
        </w:rPr>
      </w:pPr>
      <w:r w:rsidRPr="00BC5D3F">
        <w:rPr>
          <w:rFonts w:ascii="Times New Roman" w:eastAsia="Times New Roman" w:hAnsi="Times New Roman" w:cs="Times New Roman"/>
          <w:b/>
          <w:sz w:val="24"/>
          <w:szCs w:val="24"/>
        </w:rPr>
        <w:t>Security Plan</w:t>
      </w:r>
      <w:r w:rsidR="00ED47F2" w:rsidRPr="00BC5D3F">
        <w:rPr>
          <w:rFonts w:ascii="Times New Roman" w:eastAsia="Times New Roman" w:hAnsi="Times New Roman" w:cs="Times New Roman"/>
          <w:b/>
          <w:sz w:val="24"/>
          <w:szCs w:val="24"/>
        </w:rPr>
        <w:t xml:space="preserve"> </w:t>
      </w:r>
      <w:r w:rsidR="006448FC" w:rsidRPr="00BC5D3F">
        <w:rPr>
          <w:rFonts w:ascii="Times New Roman" w:eastAsia="Times New Roman" w:hAnsi="Times New Roman" w:cs="Times New Roman"/>
          <w:sz w:val="24"/>
          <w:szCs w:val="24"/>
        </w:rPr>
        <w:t xml:space="preserve">addressing any issues involving in-person events and recruitment for said events, </w:t>
      </w:r>
      <w:r w:rsidR="000B5C07" w:rsidRPr="00BC5D3F">
        <w:rPr>
          <w:rFonts w:ascii="Times New Roman" w:eastAsia="Times New Roman" w:hAnsi="Times New Roman" w:cs="Times New Roman"/>
          <w:sz w:val="24"/>
          <w:szCs w:val="24"/>
        </w:rPr>
        <w:t xml:space="preserve">and </w:t>
      </w:r>
      <w:r w:rsidR="006448FC" w:rsidRPr="00BC5D3F">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BC5D3F">
        <w:rPr>
          <w:rFonts w:ascii="Times New Roman" w:eastAsia="Times New Roman" w:hAnsi="Times New Roman" w:cs="Times New Roman"/>
          <w:color w:val="auto"/>
          <w:sz w:val="24"/>
          <w:szCs w:val="24"/>
        </w:rPr>
        <w:t xml:space="preserve">.  </w:t>
      </w:r>
      <w:r w:rsidR="00C92E25" w:rsidRPr="00BC5D3F">
        <w:rPr>
          <w:rFonts w:ascii="Times New Roman" w:eastAsia="Times New Roman" w:hAnsi="Times New Roman" w:cs="Times New Roman"/>
          <w:color w:val="auto"/>
          <w:sz w:val="24"/>
          <w:szCs w:val="24"/>
        </w:rPr>
        <w:t>Organization’s</w:t>
      </w:r>
      <w:r w:rsidR="00D47D44" w:rsidRPr="00BC5D3F">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BC5D3F">
        <w:rPr>
          <w:rFonts w:ascii="Times New Roman" w:eastAsia="Times New Roman" w:hAnsi="Times New Roman" w:cs="Times New Roman"/>
          <w:color w:val="auto"/>
          <w:sz w:val="24"/>
          <w:szCs w:val="24"/>
        </w:rPr>
        <w:t xml:space="preserve">.  Costs </w:t>
      </w:r>
      <w:proofErr w:type="gramStart"/>
      <w:r w:rsidR="00C92E25" w:rsidRPr="00BC5D3F">
        <w:rPr>
          <w:rFonts w:ascii="Times New Roman" w:eastAsia="Times New Roman" w:hAnsi="Times New Roman" w:cs="Times New Roman"/>
          <w:color w:val="auto"/>
          <w:sz w:val="24"/>
          <w:szCs w:val="24"/>
        </w:rPr>
        <w:t>may also be identified</w:t>
      </w:r>
      <w:proofErr w:type="gramEnd"/>
      <w:r w:rsidR="00C92E25" w:rsidRPr="00BC5D3F">
        <w:rPr>
          <w:rFonts w:ascii="Times New Roman" w:eastAsia="Times New Roman" w:hAnsi="Times New Roman" w:cs="Times New Roman"/>
          <w:color w:val="auto"/>
          <w:sz w:val="24"/>
          <w:szCs w:val="24"/>
        </w:rPr>
        <w:t xml:space="preserve"> within the budget and budget </w:t>
      </w:r>
      <w:r w:rsidR="00D47D44" w:rsidRPr="00BC5D3F">
        <w:rPr>
          <w:rFonts w:ascii="Times New Roman" w:eastAsia="Times New Roman" w:hAnsi="Times New Roman" w:cs="Times New Roman"/>
          <w:color w:val="auto"/>
          <w:sz w:val="24"/>
          <w:szCs w:val="24"/>
        </w:rPr>
        <w:t>narrative</w:t>
      </w:r>
      <w:r w:rsidR="00C92E25" w:rsidRPr="00BC5D3F">
        <w:rPr>
          <w:rFonts w:ascii="Times New Roman" w:eastAsia="Times New Roman" w:hAnsi="Times New Roman" w:cs="Times New Roman"/>
          <w:color w:val="auto"/>
          <w:sz w:val="24"/>
          <w:szCs w:val="24"/>
        </w:rPr>
        <w:t xml:space="preserve">.  </w:t>
      </w:r>
      <w:r w:rsidR="000B5C07" w:rsidRPr="00BC5D3F">
        <w:rPr>
          <w:rFonts w:ascii="Times New Roman" w:eastAsia="Times New Roman" w:hAnsi="Times New Roman" w:cs="Times New Roman"/>
          <w:sz w:val="24"/>
          <w:szCs w:val="24"/>
        </w:rPr>
        <w:t>Applicants</w:t>
      </w:r>
      <w:r w:rsidR="006448FC" w:rsidRPr="00BC5D3F">
        <w:rPr>
          <w:rFonts w:ascii="Times New Roman" w:eastAsia="Times New Roman" w:hAnsi="Times New Roman" w:cs="Times New Roman"/>
          <w:sz w:val="24"/>
          <w:szCs w:val="24"/>
        </w:rPr>
        <w:t xml:space="preserve"> are </w:t>
      </w:r>
      <w:r w:rsidR="000B5C07" w:rsidRPr="00BC5D3F">
        <w:rPr>
          <w:rFonts w:ascii="Times New Roman" w:eastAsia="Times New Roman" w:hAnsi="Times New Roman" w:cs="Times New Roman"/>
          <w:sz w:val="24"/>
          <w:szCs w:val="24"/>
        </w:rPr>
        <w:t xml:space="preserve">also </w:t>
      </w:r>
      <w:r w:rsidR="006448FC" w:rsidRPr="00BC5D3F">
        <w:rPr>
          <w:rFonts w:ascii="Times New Roman" w:eastAsia="Times New Roman" w:hAnsi="Times New Roman" w:cs="Times New Roman"/>
          <w:sz w:val="24"/>
          <w:szCs w:val="24"/>
        </w:rPr>
        <w:t xml:space="preserve">encouraged to include contingency plans for in-person or online activities. </w:t>
      </w:r>
      <w:r w:rsidR="000B5C07" w:rsidRPr="00BC5D3F">
        <w:rPr>
          <w:rFonts w:ascii="Times New Roman" w:eastAsia="Times New Roman" w:hAnsi="Times New Roman" w:cs="Times New Roman"/>
          <w:sz w:val="24"/>
          <w:szCs w:val="24"/>
        </w:rPr>
        <w:t xml:space="preserve"> </w:t>
      </w:r>
    </w:p>
    <w:p w14:paraId="10F67AEB" w14:textId="77777777" w:rsidR="006448FC" w:rsidRPr="00BC5D3F" w:rsidRDefault="006448FC" w:rsidP="006448FC">
      <w:pPr>
        <w:pStyle w:val="ListParagraph"/>
        <w:spacing w:line="240" w:lineRule="auto"/>
        <w:rPr>
          <w:rFonts w:ascii="Times New Roman" w:eastAsia="Times New Roman" w:hAnsi="Times New Roman" w:cs="Times New Roman"/>
          <w:color w:val="252525"/>
          <w:sz w:val="24"/>
          <w:szCs w:val="24"/>
        </w:rPr>
      </w:pPr>
    </w:p>
    <w:p w14:paraId="5AD65319" w14:textId="384E6992" w:rsidR="006448FC" w:rsidRPr="00BC5D3F"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BC5D3F">
        <w:rPr>
          <w:rFonts w:ascii="Times New Roman" w:hAnsi="Times New Roman" w:cs="Times New Roman"/>
          <w:b/>
          <w:sz w:val="24"/>
          <w:szCs w:val="24"/>
        </w:rPr>
        <w:t>Contingency Plan</w:t>
      </w:r>
      <w:r w:rsidRPr="00BC5D3F">
        <w:rPr>
          <w:rFonts w:ascii="Times New Roman" w:eastAsia="Times New Roman" w:hAnsi="Times New Roman" w:cs="Times New Roman"/>
          <w:sz w:val="24"/>
          <w:szCs w:val="24"/>
        </w:rPr>
        <w:t xml:space="preserve"> </w:t>
      </w:r>
      <w:r w:rsidR="000B5C07" w:rsidRPr="00BC5D3F">
        <w:rPr>
          <w:rFonts w:ascii="Times New Roman" w:eastAsia="Times New Roman" w:hAnsi="Times New Roman" w:cs="Times New Roman"/>
          <w:sz w:val="24"/>
          <w:szCs w:val="24"/>
        </w:rPr>
        <w:t>f</w:t>
      </w:r>
      <w:r w:rsidRPr="00BC5D3F">
        <w:rPr>
          <w:rFonts w:ascii="Times New Roman" w:hAnsi="Times New Roman" w:cs="Times New Roman"/>
          <w:sz w:val="24"/>
          <w:szCs w:val="24"/>
        </w:rPr>
        <w:t xml:space="preserve">or proposed activities should the originally planned activities not be able to be implemented. </w:t>
      </w:r>
      <w:r w:rsidR="000B5C07" w:rsidRPr="00BC5D3F">
        <w:rPr>
          <w:rFonts w:ascii="Times New Roman" w:hAnsi="Times New Roman" w:cs="Times New Roman"/>
          <w:sz w:val="24"/>
          <w:szCs w:val="24"/>
        </w:rPr>
        <w:t xml:space="preserve"> </w:t>
      </w:r>
      <w:r w:rsidR="000B5C07" w:rsidRPr="00BC5D3F">
        <w:rPr>
          <w:rFonts w:ascii="Times New Roman" w:hAnsi="Times New Roman" w:cs="Times New Roman"/>
          <w:color w:val="auto"/>
          <w:sz w:val="24"/>
          <w:szCs w:val="24"/>
        </w:rPr>
        <w:t xml:space="preserve">The contingency plan </w:t>
      </w:r>
      <w:proofErr w:type="gramStart"/>
      <w:r w:rsidR="000B5C07" w:rsidRPr="00BC5D3F">
        <w:rPr>
          <w:rFonts w:ascii="Times New Roman" w:hAnsi="Times New Roman" w:cs="Times New Roman"/>
          <w:color w:val="auto"/>
          <w:sz w:val="24"/>
          <w:szCs w:val="24"/>
        </w:rPr>
        <w:t>should be submitted</w:t>
      </w:r>
      <w:proofErr w:type="gramEnd"/>
      <w:r w:rsidR="000B5C07" w:rsidRPr="00BC5D3F">
        <w:rPr>
          <w:rFonts w:ascii="Times New Roman" w:hAnsi="Times New Roman" w:cs="Times New Roman"/>
          <w:color w:val="auto"/>
          <w:sz w:val="24"/>
          <w:szCs w:val="24"/>
        </w:rPr>
        <w:t xml:space="preserve"> </w:t>
      </w:r>
      <w:r w:rsidRPr="00BC5D3F">
        <w:rPr>
          <w:rFonts w:ascii="Times New Roman" w:hAnsi="Times New Roman" w:cs="Times New Roman"/>
          <w:color w:val="auto"/>
          <w:sz w:val="24"/>
          <w:szCs w:val="24"/>
        </w:rPr>
        <w:t>as an additional annex.</w:t>
      </w:r>
      <w:r w:rsidR="004F69EC" w:rsidRPr="00BC5D3F">
        <w:rPr>
          <w:rFonts w:ascii="Times New Roman" w:hAnsi="Times New Roman" w:cs="Times New Roman"/>
          <w:color w:val="auto"/>
          <w:sz w:val="24"/>
          <w:szCs w:val="24"/>
        </w:rPr>
        <w:t xml:space="preserve"> </w:t>
      </w:r>
      <w:r w:rsidR="003E3968" w:rsidRPr="00BC5D3F">
        <w:rPr>
          <w:rFonts w:ascii="Times New Roman" w:hAnsi="Times New Roman" w:cs="Times New Roman"/>
          <w:color w:val="auto"/>
          <w:sz w:val="24"/>
          <w:szCs w:val="24"/>
        </w:rPr>
        <w:t xml:space="preserve"> </w:t>
      </w:r>
      <w:r w:rsidR="003E3968" w:rsidRPr="00BC5D3F">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BC5D3F">
        <w:rPr>
          <w:rFonts w:ascii="Times New Roman" w:eastAsia="Times New Roman" w:hAnsi="Times New Roman" w:cs="Times New Roman"/>
          <w:color w:val="auto"/>
          <w:sz w:val="24"/>
          <w:szCs w:val="24"/>
        </w:rPr>
        <w:t>Any proposed “plan” must comply with 2CFR200.433 – Contingency provisions.</w:t>
      </w:r>
      <w:r w:rsidR="00577658" w:rsidRPr="00BC5D3F">
        <w:rPr>
          <w:rFonts w:ascii="Times New Roman" w:eastAsia="Times New Roman" w:hAnsi="Times New Roman" w:cs="Times New Roman"/>
          <w:color w:val="auto"/>
          <w:sz w:val="24"/>
          <w:szCs w:val="24"/>
        </w:rPr>
        <w:t xml:space="preserve"> </w:t>
      </w:r>
      <w:r w:rsidR="00612DEB" w:rsidRPr="00BC5D3F">
        <w:rPr>
          <w:rFonts w:ascii="Times New Roman" w:eastAsia="Times New Roman" w:hAnsi="Times New Roman" w:cs="Times New Roman"/>
          <w:color w:val="auto"/>
          <w:sz w:val="24"/>
          <w:szCs w:val="24"/>
        </w:rPr>
        <w:t xml:space="preserve"> Plans must not include </w:t>
      </w:r>
      <w:proofErr w:type="spellStart"/>
      <w:r w:rsidR="00612DEB" w:rsidRPr="00BC5D3F">
        <w:rPr>
          <w:rFonts w:ascii="Times New Roman" w:eastAsia="Times New Roman" w:hAnsi="Times New Roman" w:cs="Times New Roman"/>
          <w:color w:val="auto"/>
          <w:sz w:val="24"/>
          <w:szCs w:val="24"/>
        </w:rPr>
        <w:t>unallocable</w:t>
      </w:r>
      <w:proofErr w:type="spellEnd"/>
      <w:r w:rsidR="00612DEB" w:rsidRPr="00BC5D3F">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BC5D3F">
        <w:rPr>
          <w:rFonts w:ascii="Times New Roman" w:eastAsia="Times New Roman" w:hAnsi="Times New Roman" w:cs="Times New Roman"/>
          <w:color w:val="auto"/>
          <w:sz w:val="24"/>
          <w:szCs w:val="24"/>
        </w:rPr>
        <w:t>can be incurred</w:t>
      </w:r>
      <w:proofErr w:type="gramEnd"/>
      <w:r w:rsidR="00612DEB" w:rsidRPr="00BC5D3F">
        <w:rPr>
          <w:rFonts w:ascii="Times New Roman" w:eastAsia="Times New Roman" w:hAnsi="Times New Roman" w:cs="Times New Roman"/>
          <w:color w:val="auto"/>
          <w:sz w:val="24"/>
          <w:szCs w:val="24"/>
        </w:rPr>
        <w:t xml:space="preserve"> against the “plan”.</w:t>
      </w:r>
      <w:r w:rsidR="00577658" w:rsidRPr="00BC5D3F">
        <w:rPr>
          <w:rFonts w:ascii="Times New Roman" w:eastAsia="Times New Roman" w:hAnsi="Times New Roman" w:cs="Times New Roman"/>
          <w:color w:val="auto"/>
          <w:sz w:val="24"/>
          <w:szCs w:val="24"/>
        </w:rPr>
        <w:t xml:space="preserve">  </w:t>
      </w:r>
    </w:p>
    <w:p w14:paraId="6B3EDC17" w14:textId="77777777" w:rsidR="006448FC" w:rsidRPr="00BC5D3F" w:rsidRDefault="006448FC" w:rsidP="00612DEB">
      <w:pPr>
        <w:pStyle w:val="ListParagraph"/>
        <w:spacing w:line="240" w:lineRule="auto"/>
        <w:ind w:left="1440"/>
        <w:rPr>
          <w:rFonts w:ascii="Times New Roman" w:eastAsia="Times New Roman" w:hAnsi="Times New Roman" w:cs="Times New Roman"/>
          <w:sz w:val="24"/>
          <w:szCs w:val="24"/>
        </w:rPr>
      </w:pPr>
    </w:p>
    <w:p w14:paraId="658E61C7" w14:textId="77777777" w:rsidR="006448FC" w:rsidRPr="00BC5D3F"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BC5D3F">
        <w:rPr>
          <w:rFonts w:ascii="Times New Roman" w:hAnsi="Times New Roman" w:cs="Times New Roman"/>
          <w:b/>
          <w:sz w:val="24"/>
          <w:szCs w:val="24"/>
        </w:rPr>
        <w:t>Lessons L</w:t>
      </w:r>
      <w:r w:rsidR="006448FC" w:rsidRPr="00BC5D3F">
        <w:rPr>
          <w:rFonts w:ascii="Times New Roman" w:hAnsi="Times New Roman" w:cs="Times New Roman"/>
          <w:b/>
          <w:sz w:val="24"/>
          <w:szCs w:val="24"/>
        </w:rPr>
        <w:t>earned</w:t>
      </w:r>
      <w:r w:rsidRPr="00BC5D3F">
        <w:rPr>
          <w:rFonts w:ascii="Times New Roman" w:hAnsi="Times New Roman" w:cs="Times New Roman"/>
          <w:b/>
          <w:sz w:val="24"/>
          <w:szCs w:val="24"/>
        </w:rPr>
        <w:t xml:space="preserve"> </w:t>
      </w:r>
      <w:r w:rsidRPr="00BC5D3F">
        <w:rPr>
          <w:rFonts w:ascii="Times New Roman" w:eastAsia="Times New Roman" w:hAnsi="Times New Roman" w:cs="Times New Roman"/>
          <w:sz w:val="24"/>
          <w:szCs w:val="24"/>
        </w:rPr>
        <w:t>(not to exceed one [1] page, preferably as a Word Document)</w:t>
      </w:r>
      <w:r w:rsidR="006448FC" w:rsidRPr="00BC5D3F">
        <w:rPr>
          <w:rFonts w:ascii="Times New Roman" w:hAnsi="Times New Roman" w:cs="Times New Roman"/>
          <w:sz w:val="24"/>
          <w:szCs w:val="24"/>
        </w:rPr>
        <w:t xml:space="preserve"> from past programs</w:t>
      </w:r>
      <w:r w:rsidR="000A592E" w:rsidRPr="00BC5D3F">
        <w:rPr>
          <w:rFonts w:ascii="Times New Roman" w:hAnsi="Times New Roman" w:cs="Times New Roman"/>
          <w:sz w:val="24"/>
          <w:szCs w:val="24"/>
        </w:rPr>
        <w:t xml:space="preserve"> (insert country or theme)</w:t>
      </w:r>
      <w:r w:rsidR="006448FC" w:rsidRPr="00BC5D3F">
        <w:rPr>
          <w:rFonts w:ascii="Times New Roman" w:hAnsi="Times New Roman" w:cs="Times New Roman"/>
          <w:sz w:val="24"/>
          <w:szCs w:val="24"/>
        </w:rPr>
        <w:t xml:space="preserve"> that demonstrate </w:t>
      </w:r>
      <w:proofErr w:type="gramStart"/>
      <w:r w:rsidR="006448FC" w:rsidRPr="00BC5D3F">
        <w:rPr>
          <w:rFonts w:ascii="Times New Roman" w:hAnsi="Times New Roman" w:cs="Times New Roman"/>
          <w:sz w:val="24"/>
          <w:szCs w:val="24"/>
        </w:rPr>
        <w:t xml:space="preserve">how </w:t>
      </w:r>
      <w:r w:rsidR="006448FC" w:rsidRPr="00BC5D3F">
        <w:rPr>
          <w:rFonts w:ascii="Times New Roman" w:hAnsi="Times New Roman" w:cs="Times New Roman"/>
          <w:sz w:val="24"/>
          <w:szCs w:val="24"/>
        </w:rPr>
        <w:lastRenderedPageBreak/>
        <w:t>the implementer has safely operated and responded to</w:t>
      </w:r>
      <w:r w:rsidR="00DB00C4" w:rsidRPr="00BC5D3F">
        <w:rPr>
          <w:rFonts w:ascii="Times New Roman" w:hAnsi="Times New Roman" w:cs="Times New Roman"/>
          <w:sz w:val="24"/>
          <w:szCs w:val="24"/>
        </w:rPr>
        <w:t xml:space="preserve"> programmatic</w:t>
      </w:r>
      <w:r w:rsidR="006448FC" w:rsidRPr="00BC5D3F">
        <w:rPr>
          <w:rFonts w:ascii="Times New Roman" w:hAnsi="Times New Roman" w:cs="Times New Roman"/>
          <w:sz w:val="24"/>
          <w:szCs w:val="24"/>
        </w:rPr>
        <w:t xml:space="preserve"> challenges, learning from both successes and failures, in the operating environment</w:t>
      </w:r>
      <w:proofErr w:type="gramEnd"/>
      <w:r w:rsidR="006448FC" w:rsidRPr="00BC5D3F">
        <w:rPr>
          <w:rFonts w:ascii="Times New Roman" w:hAnsi="Times New Roman" w:cs="Times New Roman"/>
          <w:sz w:val="24"/>
          <w:szCs w:val="24"/>
        </w:rPr>
        <w:t xml:space="preserve">.  </w:t>
      </w:r>
      <w:r w:rsidR="006448FC" w:rsidRPr="00BC5D3F">
        <w:rPr>
          <w:rFonts w:ascii="Times New Roman" w:hAnsi="Times New Roman" w:cs="Times New Roman"/>
          <w:color w:val="auto"/>
          <w:sz w:val="24"/>
          <w:szCs w:val="24"/>
        </w:rPr>
        <w:t xml:space="preserve">To be incorporated into the </w:t>
      </w:r>
      <w:r w:rsidR="000B5C07" w:rsidRPr="00BC5D3F">
        <w:rPr>
          <w:rFonts w:ascii="Times New Roman" w:hAnsi="Times New Roman" w:cs="Times New Roman"/>
          <w:color w:val="auto"/>
          <w:sz w:val="24"/>
          <w:szCs w:val="24"/>
        </w:rPr>
        <w:t>ten [</w:t>
      </w:r>
      <w:r w:rsidR="006448FC" w:rsidRPr="00BC5D3F">
        <w:rPr>
          <w:rFonts w:ascii="Times New Roman" w:hAnsi="Times New Roman" w:cs="Times New Roman"/>
          <w:color w:val="auto"/>
          <w:sz w:val="24"/>
          <w:szCs w:val="24"/>
        </w:rPr>
        <w:t>10</w:t>
      </w:r>
      <w:r w:rsidR="000B5C07" w:rsidRPr="00BC5D3F">
        <w:rPr>
          <w:rFonts w:ascii="Times New Roman" w:hAnsi="Times New Roman" w:cs="Times New Roman"/>
          <w:color w:val="auto"/>
          <w:sz w:val="24"/>
          <w:szCs w:val="24"/>
        </w:rPr>
        <w:t>]</w:t>
      </w:r>
      <w:r w:rsidR="006448FC" w:rsidRPr="00BC5D3F">
        <w:rPr>
          <w:rFonts w:ascii="Times New Roman" w:hAnsi="Times New Roman" w:cs="Times New Roman"/>
          <w:color w:val="auto"/>
          <w:sz w:val="24"/>
          <w:szCs w:val="24"/>
        </w:rPr>
        <w:t xml:space="preserve"> pages allowed for “Proposal Narrative</w:t>
      </w:r>
      <w:r w:rsidR="000B5C07" w:rsidRPr="00BC5D3F">
        <w:rPr>
          <w:rFonts w:ascii="Times New Roman" w:hAnsi="Times New Roman" w:cs="Times New Roman"/>
          <w:color w:val="auto"/>
          <w:sz w:val="24"/>
          <w:szCs w:val="24"/>
        </w:rPr>
        <w:t>.”</w:t>
      </w:r>
      <w:r w:rsidR="006448FC" w:rsidRPr="00BC5D3F">
        <w:rPr>
          <w:rFonts w:ascii="Times New Roman" w:hAnsi="Times New Roman" w:cs="Times New Roman"/>
          <w:color w:val="auto"/>
          <w:sz w:val="24"/>
          <w:szCs w:val="24"/>
        </w:rPr>
        <w:t xml:space="preserve"> </w:t>
      </w:r>
      <w:r w:rsidR="000B5C07" w:rsidRPr="00BC5D3F">
        <w:rPr>
          <w:rFonts w:ascii="Times New Roman" w:hAnsi="Times New Roman" w:cs="Times New Roman"/>
          <w:color w:val="auto"/>
          <w:sz w:val="24"/>
          <w:szCs w:val="24"/>
        </w:rPr>
        <w:t xml:space="preserve"> </w:t>
      </w:r>
      <w:r w:rsidR="00E03771" w:rsidRPr="00BC5D3F">
        <w:rPr>
          <w:rFonts w:ascii="Times New Roman" w:eastAsia="Times New Roman" w:hAnsi="Times New Roman" w:cs="Times New Roman"/>
          <w:sz w:val="24"/>
          <w:szCs w:val="24"/>
        </w:rPr>
        <w:t>(</w:t>
      </w:r>
      <w:r w:rsidR="00E03771" w:rsidRPr="00BC5D3F">
        <w:rPr>
          <w:rFonts w:ascii="Times New Roman" w:eastAsia="Times New Roman" w:hAnsi="Times New Roman" w:cs="Times New Roman"/>
          <w:b/>
          <w:sz w:val="24"/>
          <w:szCs w:val="24"/>
        </w:rPr>
        <w:t>Internal DRL Guidance: Remove this if your team does not require)</w:t>
      </w:r>
    </w:p>
    <w:p w14:paraId="224A0036" w14:textId="77777777" w:rsidR="006448FC" w:rsidRPr="00BC5D3F" w:rsidRDefault="006448FC" w:rsidP="006448FC">
      <w:pPr>
        <w:pStyle w:val="ListParagraph"/>
        <w:spacing w:line="240" w:lineRule="auto"/>
        <w:rPr>
          <w:rFonts w:ascii="Times New Roman" w:hAnsi="Times New Roman" w:cs="Times New Roman"/>
          <w:sz w:val="24"/>
          <w:szCs w:val="24"/>
        </w:rPr>
      </w:pPr>
    </w:p>
    <w:p w14:paraId="0BF6E732" w14:textId="2743024D" w:rsidR="006448FC" w:rsidRPr="00BC5D3F"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BC5D3F">
        <w:rPr>
          <w:rFonts w:ascii="Times New Roman" w:hAnsi="Times New Roman" w:cs="Times New Roman"/>
          <w:b/>
          <w:sz w:val="24"/>
          <w:szCs w:val="24"/>
        </w:rPr>
        <w:t>Psychosocial Assistance</w:t>
      </w:r>
      <w:r w:rsidR="00567E4E">
        <w:rPr>
          <w:rFonts w:ascii="Times New Roman" w:hAnsi="Times New Roman" w:cs="Times New Roman"/>
          <w:b/>
          <w:sz w:val="24"/>
          <w:szCs w:val="24"/>
        </w:rPr>
        <w:t>.</w:t>
      </w:r>
      <w:r w:rsidR="000B5C07" w:rsidRPr="00BC5D3F">
        <w:rPr>
          <w:rFonts w:ascii="Times New Roman" w:hAnsi="Times New Roman" w:cs="Times New Roman"/>
          <w:b/>
          <w:sz w:val="24"/>
          <w:szCs w:val="24"/>
        </w:rPr>
        <w:t xml:space="preserve"> </w:t>
      </w:r>
      <w:r w:rsidRPr="00BC5D3F">
        <w:rPr>
          <w:rFonts w:ascii="Times New Roman" w:hAnsi="Times New Roman" w:cs="Times New Roman"/>
          <w:sz w:val="24"/>
          <w:szCs w:val="24"/>
        </w:rPr>
        <w:t xml:space="preserve"> </w:t>
      </w:r>
      <w:r w:rsidR="006448FC" w:rsidRPr="00BC5D3F">
        <w:rPr>
          <w:rFonts w:ascii="Times New Roman" w:hAnsi="Times New Roman" w:cs="Times New Roman"/>
          <w:sz w:val="24"/>
          <w:szCs w:val="24"/>
        </w:rPr>
        <w:t>A section in the proposal</w:t>
      </w:r>
      <w:r w:rsidR="000B5C07" w:rsidRPr="00BC5D3F">
        <w:rPr>
          <w:rFonts w:ascii="Times New Roman" w:hAnsi="Times New Roman" w:cs="Times New Roman"/>
          <w:sz w:val="24"/>
          <w:szCs w:val="24"/>
        </w:rPr>
        <w:t>,</w:t>
      </w:r>
      <w:r w:rsidR="00F77180" w:rsidRPr="00BC5D3F">
        <w:rPr>
          <w:rFonts w:ascii="Times New Roman" w:hAnsi="Times New Roman" w:cs="Times New Roman"/>
          <w:sz w:val="24"/>
          <w:szCs w:val="24"/>
        </w:rPr>
        <w:t xml:space="preserve"> </w:t>
      </w:r>
      <w:r w:rsidR="006448FC" w:rsidRPr="00BC5D3F">
        <w:rPr>
          <w:rFonts w:ascii="Times New Roman" w:hAnsi="Times New Roman" w:cs="Times New Roman"/>
          <w:sz w:val="24"/>
          <w:szCs w:val="24"/>
        </w:rPr>
        <w:t>budget</w:t>
      </w:r>
      <w:r w:rsidR="000B5C07" w:rsidRPr="00BC5D3F">
        <w:rPr>
          <w:rFonts w:ascii="Times New Roman" w:hAnsi="Times New Roman" w:cs="Times New Roman"/>
          <w:sz w:val="24"/>
          <w:szCs w:val="24"/>
        </w:rPr>
        <w:t>, and budget narrative</w:t>
      </w:r>
      <w:r w:rsidR="006448FC" w:rsidRPr="00BC5D3F">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BC5D3F">
        <w:rPr>
          <w:rFonts w:ascii="Times New Roman" w:hAnsi="Times New Roman" w:cs="Times New Roman"/>
          <w:color w:val="auto"/>
          <w:sz w:val="24"/>
          <w:szCs w:val="24"/>
        </w:rPr>
        <w:t xml:space="preserve">support). </w:t>
      </w:r>
      <w:r w:rsidR="000B5C07" w:rsidRPr="00BC5D3F">
        <w:rPr>
          <w:rFonts w:ascii="Times New Roman" w:hAnsi="Times New Roman" w:cs="Times New Roman"/>
          <w:color w:val="auto"/>
          <w:sz w:val="24"/>
          <w:szCs w:val="24"/>
        </w:rPr>
        <w:t xml:space="preserve"> </w:t>
      </w:r>
      <w:r w:rsidR="006448FC" w:rsidRPr="00BC5D3F">
        <w:rPr>
          <w:rFonts w:ascii="Times New Roman" w:hAnsi="Times New Roman" w:cs="Times New Roman"/>
          <w:color w:val="auto"/>
          <w:sz w:val="24"/>
          <w:szCs w:val="24"/>
        </w:rPr>
        <w:t xml:space="preserve">To be incorporated into the </w:t>
      </w:r>
      <w:r w:rsidR="000B5C07" w:rsidRPr="00BC5D3F">
        <w:rPr>
          <w:rFonts w:ascii="Times New Roman" w:hAnsi="Times New Roman" w:cs="Times New Roman"/>
          <w:color w:val="auto"/>
          <w:sz w:val="24"/>
          <w:szCs w:val="24"/>
        </w:rPr>
        <w:t>ten [</w:t>
      </w:r>
      <w:r w:rsidR="006448FC" w:rsidRPr="00BC5D3F">
        <w:rPr>
          <w:rFonts w:ascii="Times New Roman" w:hAnsi="Times New Roman" w:cs="Times New Roman"/>
          <w:color w:val="auto"/>
          <w:sz w:val="24"/>
          <w:szCs w:val="24"/>
        </w:rPr>
        <w:t>10</w:t>
      </w:r>
      <w:r w:rsidR="000B5C07" w:rsidRPr="00BC5D3F">
        <w:rPr>
          <w:rFonts w:ascii="Times New Roman" w:hAnsi="Times New Roman" w:cs="Times New Roman"/>
          <w:color w:val="auto"/>
          <w:sz w:val="24"/>
          <w:szCs w:val="24"/>
        </w:rPr>
        <w:t>]</w:t>
      </w:r>
      <w:r w:rsidR="006448FC" w:rsidRPr="00BC5D3F">
        <w:rPr>
          <w:rFonts w:ascii="Times New Roman" w:hAnsi="Times New Roman" w:cs="Times New Roman"/>
          <w:color w:val="auto"/>
          <w:sz w:val="24"/>
          <w:szCs w:val="24"/>
        </w:rPr>
        <w:t xml:space="preserve"> pages allowed for “Proposal Narrative</w:t>
      </w:r>
      <w:r w:rsidR="000B5C07" w:rsidRPr="00BC5D3F">
        <w:rPr>
          <w:rFonts w:ascii="Times New Roman" w:hAnsi="Times New Roman" w:cs="Times New Roman"/>
          <w:color w:val="auto"/>
          <w:sz w:val="24"/>
          <w:szCs w:val="24"/>
        </w:rPr>
        <w:t>,</w:t>
      </w:r>
      <w:r w:rsidR="006448FC" w:rsidRPr="00BC5D3F">
        <w:rPr>
          <w:rFonts w:ascii="Times New Roman" w:hAnsi="Times New Roman" w:cs="Times New Roman"/>
          <w:color w:val="auto"/>
          <w:sz w:val="24"/>
          <w:szCs w:val="24"/>
        </w:rPr>
        <w:t>” and into “Budget” and “Budget Narrative”.</w:t>
      </w:r>
      <w:r w:rsidR="00E03771" w:rsidRPr="00BC5D3F">
        <w:rPr>
          <w:rFonts w:ascii="Times New Roman" w:eastAsia="Times New Roman" w:hAnsi="Times New Roman" w:cs="Times New Roman"/>
          <w:sz w:val="24"/>
          <w:szCs w:val="24"/>
        </w:rPr>
        <w:t xml:space="preserve"> </w:t>
      </w:r>
      <w:r w:rsidR="000B5C07" w:rsidRPr="00BC5D3F">
        <w:rPr>
          <w:rFonts w:ascii="Times New Roman" w:eastAsia="Times New Roman" w:hAnsi="Times New Roman" w:cs="Times New Roman"/>
          <w:sz w:val="24"/>
          <w:szCs w:val="24"/>
        </w:rPr>
        <w:t xml:space="preserve"> </w:t>
      </w:r>
      <w:r w:rsidR="00E03771" w:rsidRPr="00BC5D3F">
        <w:rPr>
          <w:rFonts w:ascii="Times New Roman" w:eastAsia="Times New Roman" w:hAnsi="Times New Roman" w:cs="Times New Roman"/>
          <w:sz w:val="24"/>
          <w:szCs w:val="24"/>
        </w:rPr>
        <w:t>(</w:t>
      </w:r>
      <w:r w:rsidR="00E03771" w:rsidRPr="00BC5D3F">
        <w:rPr>
          <w:rFonts w:ascii="Times New Roman" w:eastAsia="Times New Roman" w:hAnsi="Times New Roman" w:cs="Times New Roman"/>
          <w:b/>
          <w:sz w:val="24"/>
          <w:szCs w:val="24"/>
        </w:rPr>
        <w:t>Internal DRL Guidance: Remove this if your team does not require)</w:t>
      </w:r>
    </w:p>
    <w:p w14:paraId="1A1018E5" w14:textId="77777777" w:rsidR="006448FC" w:rsidRPr="00BC5D3F" w:rsidRDefault="006448FC" w:rsidP="006448FC">
      <w:pPr>
        <w:pStyle w:val="ListParagraph"/>
        <w:numPr>
          <w:ilvl w:val="1"/>
          <w:numId w:val="19"/>
        </w:numPr>
        <w:spacing w:line="240" w:lineRule="auto"/>
        <w:rPr>
          <w:rFonts w:ascii="Times New Roman" w:eastAsia="Times New Roman" w:hAnsi="Times New Roman" w:cs="Times New Roman"/>
          <w:sz w:val="24"/>
          <w:szCs w:val="24"/>
        </w:rPr>
      </w:pPr>
      <w:r w:rsidRPr="00BC5D3F">
        <w:rPr>
          <w:rFonts w:ascii="Times New Roman" w:eastAsia="Times New Roman" w:hAnsi="Times New Roman" w:cs="Times New Roman"/>
          <w:sz w:val="24"/>
          <w:szCs w:val="24"/>
        </w:rPr>
        <w:t xml:space="preserve">References: </w:t>
      </w:r>
      <w:r w:rsidR="000B5C07" w:rsidRPr="00BC5D3F">
        <w:rPr>
          <w:rFonts w:ascii="Times New Roman" w:eastAsia="Times New Roman" w:hAnsi="Times New Roman" w:cs="Times New Roman"/>
          <w:sz w:val="24"/>
          <w:szCs w:val="24"/>
        </w:rPr>
        <w:t xml:space="preserve"> </w:t>
      </w:r>
      <w:r w:rsidRPr="00BC5D3F">
        <w:rPr>
          <w:rFonts w:ascii="Times New Roman" w:hAnsi="Times New Roman"/>
          <w:sz w:val="24"/>
          <w:szCs w:val="24"/>
        </w:rPr>
        <w:t>For reference to international guidance, please see the following: Core Humanitarian Standard Commitment 8.9 (</w:t>
      </w:r>
      <w:hyperlink r:id="rId12" w:history="1">
        <w:r w:rsidRPr="00BC5D3F">
          <w:rPr>
            <w:rStyle w:val="Hyperlink"/>
            <w:rFonts w:ascii="Times New Roman" w:hAnsi="Times New Roman"/>
            <w:sz w:val="24"/>
            <w:szCs w:val="24"/>
          </w:rPr>
          <w:t>http://redirect.state.sbu/?url=http://www.corehumanitarianstandard.org/files/files/CHS-Guidance-Notes-and-Indicators.pdf</w:t>
        </w:r>
      </w:hyperlink>
      <w:r w:rsidRPr="00BC5D3F">
        <w:rPr>
          <w:rFonts w:ascii="Times New Roman" w:hAnsi="Times New Roman"/>
          <w:sz w:val="24"/>
          <w:szCs w:val="24"/>
        </w:rPr>
        <w:t>); and IASC Guidelines on Mental Health and Psycho</w:t>
      </w:r>
      <w:r w:rsidR="00E03771" w:rsidRPr="00BC5D3F">
        <w:rPr>
          <w:rFonts w:ascii="Times New Roman" w:hAnsi="Times New Roman"/>
          <w:sz w:val="24"/>
          <w:szCs w:val="24"/>
        </w:rPr>
        <w:t>social Support in Emergency Settings</w:t>
      </w:r>
      <w:r w:rsidRPr="00BC5D3F">
        <w:rPr>
          <w:rFonts w:ascii="Times New Roman" w:hAnsi="Times New Roman"/>
          <w:sz w:val="24"/>
          <w:szCs w:val="24"/>
        </w:rPr>
        <w:t xml:space="preserve"> Action Sheet 4.4 (</w:t>
      </w:r>
      <w:hyperlink r:id="rId13" w:history="1">
        <w:r w:rsidRPr="00BC5D3F">
          <w:rPr>
            <w:rStyle w:val="Hyperlink"/>
            <w:rFonts w:ascii="Times New Roman" w:hAnsi="Times New Roman"/>
            <w:sz w:val="24"/>
            <w:szCs w:val="24"/>
          </w:rPr>
          <w:t>http://redirect.state.sbu/?url=http://www.who.int/mental_health/emergencies/guidelines_iasc_mental_health_psychosocial_june_2007.pdf</w:t>
        </w:r>
      </w:hyperlink>
      <w:r w:rsidRPr="00BC5D3F">
        <w:rPr>
          <w:rFonts w:ascii="Times New Roman" w:hAnsi="Times New Roman"/>
          <w:sz w:val="24"/>
          <w:szCs w:val="24"/>
        </w:rPr>
        <w:t>.</w:t>
      </w:r>
    </w:p>
    <w:p w14:paraId="04DB5CC5" w14:textId="59C4274B" w:rsidR="00CA7351" w:rsidRPr="00CA7351" w:rsidRDefault="00BC5D3F" w:rsidP="00BC5D3F">
      <w:pPr>
        <w:pStyle w:val="NoSpacing"/>
        <w:numPr>
          <w:ilvl w:val="0"/>
          <w:numId w:val="17"/>
        </w:numPr>
        <w:rPr>
          <w:rFonts w:ascii="Times New Roman" w:eastAsia="Times New Roman" w:hAnsi="Times New Roman" w:cs="Times New Roman"/>
          <w:b/>
          <w:sz w:val="24"/>
          <w:szCs w:val="24"/>
        </w:rPr>
      </w:pPr>
      <w:r w:rsidRPr="00BC5D3F">
        <w:rPr>
          <w:rFonts w:ascii="Times New Roman" w:eastAsia="Times New Roman" w:hAnsi="Times New Roman" w:cs="Times New Roman"/>
          <w:b/>
          <w:sz w:val="24"/>
          <w:szCs w:val="24"/>
        </w:rPr>
        <w:t>Gender Analysis of Conflict</w:t>
      </w:r>
      <w:r w:rsidR="00567E4E">
        <w:rPr>
          <w:rFonts w:ascii="Times New Roman" w:eastAsia="Times New Roman" w:hAnsi="Times New Roman" w:cs="Times New Roman"/>
          <w:b/>
          <w:sz w:val="24"/>
          <w:szCs w:val="24"/>
        </w:rPr>
        <w:t xml:space="preserve">. </w:t>
      </w:r>
      <w:r w:rsidRPr="00BC5D3F">
        <w:rPr>
          <w:rFonts w:ascii="Times New Roman" w:eastAsia="Times New Roman" w:hAnsi="Times New Roman" w:cs="Times New Roman"/>
          <w:b/>
          <w:sz w:val="24"/>
          <w:szCs w:val="24"/>
        </w:rPr>
        <w:t xml:space="preserve"> </w:t>
      </w:r>
      <w:r w:rsidRPr="00BC5D3F">
        <w:rPr>
          <w:rFonts w:ascii="Times New Roman" w:eastAsia="Times New Roman" w:hAnsi="Times New Roman" w:cs="Times New Roman"/>
          <w:sz w:val="24"/>
          <w:szCs w:val="24"/>
        </w:rPr>
        <w:t>Proposals should also include a gender analysis of conflict to address how the program will identify the relevance of gender norms and power relations in Iraq.  This includes institutional practices, cultural norms, gender roles, access to and control over assets and resources, and patterns of decision-making.  The gender analysis should present how gender norms interact with other factors to drive or mitigate conflict, the differential impact of conflict on women and men, and an understanding of the roles of women and men in conflict and peacebuilding.</w:t>
      </w:r>
    </w:p>
    <w:p w14:paraId="25EB3E91" w14:textId="77777777" w:rsidR="00CA7351" w:rsidRPr="00CA7351" w:rsidRDefault="00CA7351" w:rsidP="00CA7351">
      <w:pPr>
        <w:pStyle w:val="NoSpacing"/>
        <w:ind w:left="720"/>
        <w:rPr>
          <w:rFonts w:ascii="Times New Roman" w:eastAsia="Times New Roman" w:hAnsi="Times New Roman" w:cs="Times New Roman"/>
          <w:b/>
          <w:sz w:val="24"/>
          <w:szCs w:val="24"/>
        </w:rPr>
      </w:pPr>
    </w:p>
    <w:p w14:paraId="7697D7B7" w14:textId="18A60365" w:rsidR="006448FC" w:rsidRPr="00F77180" w:rsidRDefault="00CA7351" w:rsidP="00BC5D3F">
      <w:pPr>
        <w:pStyle w:val="NoSpacing"/>
        <w:numPr>
          <w:ilvl w:val="0"/>
          <w:numId w:val="17"/>
        </w:numPr>
        <w:rPr>
          <w:rFonts w:ascii="Times New Roman" w:eastAsia="Times New Roman" w:hAnsi="Times New Roman" w:cs="Times New Roman"/>
          <w:b/>
          <w:sz w:val="24"/>
          <w:szCs w:val="24"/>
        </w:rPr>
      </w:pPr>
      <w:r w:rsidRPr="00CA7351">
        <w:rPr>
          <w:rFonts w:ascii="Times New Roman" w:eastAsia="Times New Roman" w:hAnsi="Times New Roman" w:cs="Times New Roman"/>
          <w:b/>
          <w:sz w:val="24"/>
          <w:szCs w:val="24"/>
        </w:rPr>
        <w:t>Safeguarding Federal Funds</w:t>
      </w:r>
      <w:r w:rsidR="00567E4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CA7351">
        <w:rPr>
          <w:rFonts w:ascii="Times New Roman" w:eastAsia="Times New Roman" w:hAnsi="Times New Roman" w:cs="Times New Roman"/>
          <w:sz w:val="24"/>
          <w:szCs w:val="24"/>
        </w:rPr>
        <w:t xml:space="preserve">Applicants are required to demonstrate their ability to safeguard federal funding from fraud, waste, and abuse through security practices, financial oversight, and </w:t>
      </w:r>
      <w:r w:rsidR="00567E4E">
        <w:rPr>
          <w:rFonts w:ascii="Times New Roman" w:eastAsia="Times New Roman" w:hAnsi="Times New Roman" w:cs="Times New Roman"/>
          <w:sz w:val="24"/>
          <w:szCs w:val="24"/>
        </w:rPr>
        <w:t xml:space="preserve">administrative </w:t>
      </w:r>
      <w:r w:rsidRPr="00CA7351">
        <w:rPr>
          <w:rFonts w:ascii="Times New Roman" w:eastAsia="Times New Roman" w:hAnsi="Times New Roman" w:cs="Times New Roman"/>
          <w:sz w:val="24"/>
          <w:szCs w:val="24"/>
        </w:rPr>
        <w:t>controls they have or will put in place.</w:t>
      </w:r>
      <w:r w:rsidR="009C52FE" w:rsidRPr="00BC5D3F">
        <w:rPr>
          <w:rFonts w:ascii="Times New Roman" w:eastAsia="Times New Roman" w:hAnsi="Times New Roman" w:cs="Times New Roman"/>
          <w:sz w:val="24"/>
          <w:szCs w:val="24"/>
        </w:rPr>
        <w:br/>
      </w:r>
    </w:p>
    <w:p w14:paraId="3A3B6F1B"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152240BE"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5E1A7C02" w14:textId="77777777" w:rsidR="00863457" w:rsidRDefault="00863457">
      <w:pPr>
        <w:spacing w:after="0" w:line="240" w:lineRule="auto"/>
      </w:pPr>
    </w:p>
    <w:p w14:paraId="39144167"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591DDCBD" w14:textId="77777777" w:rsidR="00241E09" w:rsidRDefault="00241E09" w:rsidP="00EE4C8B">
      <w:pPr>
        <w:pStyle w:val="NoSpacing"/>
        <w:rPr>
          <w:rFonts w:ascii="Times New Roman" w:eastAsia="Times New Roman" w:hAnsi="Times New Roman" w:cs="Times New Roman"/>
          <w:color w:val="auto"/>
          <w:sz w:val="24"/>
          <w:szCs w:val="24"/>
        </w:rPr>
      </w:pPr>
    </w:p>
    <w:p w14:paraId="69AA3412"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419C8895" w14:textId="77777777" w:rsidR="00EE4C8B" w:rsidRDefault="00EE4C8B" w:rsidP="00EE4C8B">
      <w:pPr>
        <w:spacing w:after="0" w:line="240" w:lineRule="auto"/>
      </w:pPr>
    </w:p>
    <w:p w14:paraId="2D308124"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4"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5" w:history="1">
        <w:r w:rsidR="0073441D" w:rsidRPr="005839F3">
          <w:rPr>
            <w:rStyle w:val="Hyperlink"/>
            <w:rFonts w:ascii="Times New Roman" w:eastAsia="Times New Roman" w:hAnsi="Times New Roman" w:cs="Times New Roman"/>
            <w:b/>
            <w:i/>
            <w:sz w:val="24"/>
            <w:szCs w:val="24"/>
          </w:rPr>
          <w:t xml:space="preserve"> </w:t>
        </w:r>
      </w:hyperlink>
      <w:hyperlink r:id="rId16">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38D700B8" w14:textId="77777777" w:rsidR="00290D8C" w:rsidRDefault="00290D8C">
      <w:pPr>
        <w:spacing w:after="0" w:line="240" w:lineRule="auto"/>
      </w:pPr>
    </w:p>
    <w:p w14:paraId="2B4366FD"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53D2D113" w14:textId="77777777" w:rsidR="00AF2C7E" w:rsidRDefault="00AF2C7E">
      <w:pPr>
        <w:spacing w:after="0" w:line="240" w:lineRule="auto"/>
      </w:pPr>
    </w:p>
    <w:p w14:paraId="59ABA596"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28FC439C"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0BA8286"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3E2E3A21" w14:textId="77777777" w:rsidR="00744B12" w:rsidRDefault="00744B12">
      <w:pPr>
        <w:spacing w:after="0" w:line="240" w:lineRule="auto"/>
        <w:rPr>
          <w:rFonts w:ascii="Times New Roman" w:eastAsia="Times New Roman" w:hAnsi="Times New Roman" w:cs="Times New Roman"/>
          <w:sz w:val="24"/>
          <w:szCs w:val="24"/>
        </w:rPr>
      </w:pPr>
    </w:p>
    <w:p w14:paraId="0E78C9C0"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08259"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1F561A2"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DAF3A66"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6603DE3"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532F75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1F47C88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1FE5C468" w14:textId="77777777" w:rsidR="00290D8C" w:rsidRDefault="00290D8C">
      <w:pPr>
        <w:spacing w:after="0" w:line="240" w:lineRule="auto"/>
      </w:pPr>
    </w:p>
    <w:p w14:paraId="4CAC94EF"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13DA75C9" w14:textId="77777777" w:rsidR="00290D8C" w:rsidRPr="00B54475" w:rsidRDefault="00290D8C">
      <w:pPr>
        <w:spacing w:after="0" w:line="240" w:lineRule="auto"/>
        <w:rPr>
          <w:color w:val="auto"/>
        </w:rPr>
      </w:pPr>
    </w:p>
    <w:p w14:paraId="3EE55525"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w:t>
      </w:r>
      <w:r w:rsidRPr="00B54475">
        <w:rPr>
          <w:rFonts w:ascii="Times New Roman" w:eastAsia="Times New Roman" w:hAnsi="Times New Roman" w:cs="Times New Roman"/>
          <w:color w:val="auto"/>
          <w:sz w:val="24"/>
          <w:szCs w:val="24"/>
        </w:rPr>
        <w:lastRenderedPageBreak/>
        <w:t>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F003DF6"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755F82F"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81EF99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75AF45E"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275DAF6A" w14:textId="77777777" w:rsidR="00290D8C" w:rsidRDefault="00290D8C">
      <w:pPr>
        <w:spacing w:after="0" w:line="240" w:lineRule="auto"/>
      </w:pPr>
    </w:p>
    <w:p w14:paraId="501F3340"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7FDEB80" w14:textId="77777777" w:rsidR="00290D8C" w:rsidRDefault="00290D8C">
      <w:pPr>
        <w:spacing w:after="0" w:line="240" w:lineRule="auto"/>
      </w:pPr>
    </w:p>
    <w:p w14:paraId="434071C1"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A58D44E" w14:textId="77777777" w:rsidR="00863457" w:rsidRDefault="00863457">
      <w:pPr>
        <w:spacing w:after="0" w:line="240" w:lineRule="auto"/>
      </w:pPr>
    </w:p>
    <w:p w14:paraId="5CD569FC"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7">
        <w:r>
          <w:rPr>
            <w:rFonts w:ascii="Times New Roman" w:eastAsia="Times New Roman" w:hAnsi="Times New Roman" w:cs="Times New Roman"/>
            <w:color w:val="252525"/>
            <w:sz w:val="24"/>
            <w:szCs w:val="24"/>
          </w:rPr>
          <w:t xml:space="preserve"> </w:t>
        </w:r>
      </w:hyperlink>
      <w:hyperlink r:id="rId18">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024FC47D" w14:textId="77777777" w:rsidR="00BD4D16" w:rsidRDefault="00BD4D16">
      <w:pPr>
        <w:spacing w:after="0" w:line="240" w:lineRule="auto"/>
        <w:rPr>
          <w:rFonts w:ascii="Times New Roman" w:eastAsia="Times New Roman" w:hAnsi="Times New Roman" w:cs="Times New Roman"/>
          <w:sz w:val="24"/>
          <w:szCs w:val="24"/>
        </w:rPr>
      </w:pPr>
    </w:p>
    <w:p w14:paraId="49319E04"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0F87D88C" w14:textId="77777777" w:rsidR="00290D8C" w:rsidRDefault="00290D8C">
      <w:pPr>
        <w:spacing w:after="0" w:line="240" w:lineRule="auto"/>
      </w:pPr>
    </w:p>
    <w:p w14:paraId="698B3C36"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D91DD27" w14:textId="77777777" w:rsidR="004A6DDA" w:rsidRDefault="004A6DDA">
      <w:pPr>
        <w:spacing w:after="0" w:line="240" w:lineRule="auto"/>
        <w:rPr>
          <w:rFonts w:ascii="Times New Roman" w:hAnsi="Times New Roman" w:cs="Times New Roman"/>
          <w:b/>
          <w:i/>
          <w:sz w:val="24"/>
          <w:szCs w:val="24"/>
        </w:rPr>
      </w:pPr>
    </w:p>
    <w:p w14:paraId="7FDDEC78"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FC5A67C" w14:textId="77777777" w:rsidR="00863457" w:rsidRPr="005E071E" w:rsidRDefault="00863457">
      <w:pPr>
        <w:spacing w:after="0" w:line="240" w:lineRule="auto"/>
        <w:rPr>
          <w:rFonts w:ascii="Times New Roman" w:hAnsi="Times New Roman" w:cs="Times New Roman"/>
          <w:b/>
          <w:i/>
          <w:sz w:val="24"/>
          <w:szCs w:val="24"/>
        </w:rPr>
      </w:pPr>
    </w:p>
    <w:p w14:paraId="5C90DCA7"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3C6DEB6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FEBB39D"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705683E5" w14:textId="77777777" w:rsidR="00290D8C" w:rsidRDefault="00290D8C">
      <w:pPr>
        <w:spacing w:after="0" w:line="240" w:lineRule="auto"/>
      </w:pPr>
    </w:p>
    <w:p w14:paraId="420EDDAE"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4F5B2EDB" w14:textId="77777777" w:rsidR="00290D8C" w:rsidRDefault="00290D8C">
      <w:pPr>
        <w:spacing w:after="0" w:line="240" w:lineRule="auto"/>
      </w:pPr>
    </w:p>
    <w:p w14:paraId="78216ECF"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35A4E094" w14:textId="77777777" w:rsidR="00290D8C" w:rsidRDefault="00290D8C">
      <w:pPr>
        <w:spacing w:after="0" w:line="240" w:lineRule="auto"/>
      </w:pPr>
    </w:p>
    <w:p w14:paraId="11485E77"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205CC6C3"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2241DDEA" w14:textId="77777777" w:rsidR="00290D8C" w:rsidRDefault="00290D8C">
      <w:pPr>
        <w:spacing w:after="0" w:line="240" w:lineRule="auto"/>
      </w:pPr>
    </w:p>
    <w:p w14:paraId="53EB20E4" w14:textId="757BA584" w:rsidR="00290D8C" w:rsidRDefault="002607E8">
      <w:pPr>
        <w:spacing w:after="0" w:line="240" w:lineRule="auto"/>
      </w:pPr>
      <w:r>
        <w:rPr>
          <w:rFonts w:ascii="Times New Roman" w:eastAsia="Times New Roman" w:hAnsi="Times New Roman" w:cs="Times New Roman"/>
          <w:b/>
          <w:sz w:val="24"/>
          <w:szCs w:val="24"/>
        </w:rPr>
        <w:t xml:space="preserve">Applications </w:t>
      </w:r>
      <w:r w:rsidRPr="00320CD5">
        <w:rPr>
          <w:rFonts w:ascii="Times New Roman" w:eastAsia="Times New Roman" w:hAnsi="Times New Roman" w:cs="Times New Roman"/>
          <w:b/>
          <w:sz w:val="24"/>
          <w:szCs w:val="24"/>
        </w:rPr>
        <w:t>are due no later than</w:t>
      </w:r>
      <w:r w:rsidR="00872EE7" w:rsidRPr="00320CD5">
        <w:rPr>
          <w:rFonts w:ascii="Times New Roman" w:eastAsia="Times New Roman" w:hAnsi="Times New Roman" w:cs="Times New Roman"/>
          <w:b/>
          <w:sz w:val="24"/>
          <w:szCs w:val="24"/>
          <w:u w:val="single"/>
        </w:rPr>
        <w:t xml:space="preserve"> 11:59</w:t>
      </w:r>
      <w:r w:rsidR="00C1352F" w:rsidRPr="00320CD5">
        <w:rPr>
          <w:rFonts w:ascii="Times New Roman" w:eastAsia="Times New Roman" w:hAnsi="Times New Roman" w:cs="Times New Roman"/>
          <w:b/>
          <w:sz w:val="24"/>
          <w:szCs w:val="24"/>
          <w:u w:val="single"/>
        </w:rPr>
        <w:t xml:space="preserve"> p.m</w:t>
      </w:r>
      <w:r w:rsidRPr="00320CD5">
        <w:rPr>
          <w:rFonts w:ascii="Times New Roman" w:eastAsia="Times New Roman" w:hAnsi="Times New Roman" w:cs="Times New Roman"/>
          <w:b/>
          <w:sz w:val="24"/>
          <w:szCs w:val="24"/>
        </w:rPr>
        <w:t>.</w:t>
      </w:r>
      <w:r w:rsidR="00D43BE9" w:rsidRPr="00320CD5">
        <w:rPr>
          <w:rFonts w:ascii="Times New Roman" w:eastAsia="Times New Roman" w:hAnsi="Times New Roman" w:cs="Times New Roman"/>
          <w:b/>
          <w:sz w:val="24"/>
          <w:szCs w:val="24"/>
        </w:rPr>
        <w:t xml:space="preserve"> </w:t>
      </w:r>
      <w:r w:rsidRPr="00320CD5">
        <w:rPr>
          <w:rFonts w:ascii="Times New Roman" w:eastAsia="Times New Roman" w:hAnsi="Times New Roman" w:cs="Times New Roman"/>
          <w:b/>
          <w:sz w:val="24"/>
          <w:szCs w:val="24"/>
        </w:rPr>
        <w:t xml:space="preserve">Eastern Standard Time (EST), on </w:t>
      </w:r>
      <w:r w:rsidR="00320CD5" w:rsidRPr="00320CD5">
        <w:rPr>
          <w:rFonts w:ascii="Times New Roman" w:eastAsia="Times New Roman" w:hAnsi="Times New Roman" w:cs="Times New Roman"/>
          <w:b/>
          <w:sz w:val="24"/>
          <w:szCs w:val="24"/>
        </w:rPr>
        <w:t xml:space="preserve">Friday, April </w:t>
      </w:r>
      <w:r w:rsidR="00762107">
        <w:rPr>
          <w:rFonts w:ascii="Times New Roman" w:eastAsia="Times New Roman" w:hAnsi="Times New Roman" w:cs="Times New Roman"/>
          <w:b/>
          <w:sz w:val="24"/>
          <w:szCs w:val="24"/>
        </w:rPr>
        <w:t>26</w:t>
      </w:r>
      <w:r w:rsidRPr="00320CD5">
        <w:rPr>
          <w:rFonts w:ascii="Times New Roman" w:eastAsia="Times New Roman" w:hAnsi="Times New Roman" w:cs="Times New Roman"/>
          <w:b/>
          <w:sz w:val="24"/>
          <w:szCs w:val="24"/>
        </w:rPr>
        <w:t>, 20</w:t>
      </w:r>
      <w:r w:rsidR="00CE2276" w:rsidRPr="00320CD5">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9"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20"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CE2276" w:rsidRPr="00CE2276">
        <w:rPr>
          <w:rFonts w:ascii="Times New Roman" w:eastAsia="Times New Roman" w:hAnsi="Times New Roman" w:cs="Times New Roman"/>
          <w:b/>
          <w:sz w:val="24"/>
          <w:szCs w:val="24"/>
        </w:rPr>
        <w:t>DRL Democracy, Human Rights, and Rule of Law in Iraq</w:t>
      </w:r>
      <w:r>
        <w:rPr>
          <w:rFonts w:ascii="Times New Roman" w:eastAsia="Times New Roman" w:hAnsi="Times New Roman" w:cs="Times New Roman"/>
          <w:b/>
          <w:sz w:val="24"/>
          <w:szCs w:val="24"/>
        </w:rPr>
        <w:t>” funding opportunity number “</w:t>
      </w:r>
      <w:r w:rsidR="00CE2276" w:rsidRPr="00CE2276">
        <w:rPr>
          <w:rFonts w:ascii="Times New Roman" w:eastAsia="Times New Roman" w:hAnsi="Times New Roman" w:cs="Times New Roman"/>
          <w:b/>
          <w:sz w:val="24"/>
          <w:szCs w:val="24"/>
        </w:rPr>
        <w:t>SFOP0005572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7E599E38" w14:textId="77777777" w:rsidR="00C1352F" w:rsidRDefault="00C1352F">
      <w:pPr>
        <w:spacing w:after="0" w:line="240" w:lineRule="auto"/>
      </w:pPr>
    </w:p>
    <w:p w14:paraId="4F17D0EA"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2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2"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FB68389" w14:textId="77777777" w:rsidR="00290D8C" w:rsidRDefault="00290D8C">
      <w:pPr>
        <w:spacing w:after="0" w:line="240" w:lineRule="auto"/>
      </w:pPr>
    </w:p>
    <w:p w14:paraId="77E11980" w14:textId="77777777" w:rsidR="00290D8C" w:rsidRDefault="002607E8">
      <w:pPr>
        <w:spacing w:after="0" w:line="240" w:lineRule="auto"/>
      </w:pPr>
      <w:r>
        <w:rPr>
          <w:rFonts w:ascii="Times New Roman" w:eastAsia="Times New Roman" w:hAnsi="Times New Roman" w:cs="Times New Roman"/>
          <w:b/>
          <w:i/>
          <w:sz w:val="24"/>
          <w:szCs w:val="24"/>
        </w:rPr>
        <w:lastRenderedPageBreak/>
        <w:t>D.5 Funding Restrictions</w:t>
      </w:r>
    </w:p>
    <w:p w14:paraId="119C3193" w14:textId="77777777" w:rsidR="00290D8C" w:rsidRDefault="00290D8C">
      <w:pPr>
        <w:spacing w:after="0" w:line="240" w:lineRule="auto"/>
      </w:pPr>
    </w:p>
    <w:p w14:paraId="3026816F"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50405F8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509DC6F0" w14:textId="77777777" w:rsidR="00290D8C" w:rsidRDefault="00290D8C">
      <w:pPr>
        <w:spacing w:after="0" w:line="240" w:lineRule="auto"/>
      </w:pPr>
    </w:p>
    <w:p w14:paraId="38E98FF0"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23"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7343AA79" w14:textId="77777777" w:rsidR="001B436C" w:rsidRDefault="001B436C" w:rsidP="00A87EF2">
      <w:pPr>
        <w:spacing w:after="0" w:line="240" w:lineRule="auto"/>
        <w:rPr>
          <w:rFonts w:ascii="Times New Roman" w:eastAsia="Times New Roman" w:hAnsi="Times New Roman" w:cs="Times New Roman"/>
          <w:sz w:val="24"/>
          <w:szCs w:val="24"/>
        </w:rPr>
      </w:pPr>
    </w:p>
    <w:p w14:paraId="2702572F"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4"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1FD77BDF" w14:textId="77777777" w:rsidR="009D32F0" w:rsidRDefault="009D32F0">
      <w:pPr>
        <w:spacing w:after="0" w:line="240" w:lineRule="auto"/>
        <w:rPr>
          <w:rStyle w:val="Hyperlink"/>
          <w:rFonts w:ascii="Times New Roman" w:eastAsia="Times New Roman" w:hAnsi="Times New Roman" w:cs="Times New Roman"/>
          <w:b/>
          <w:i/>
          <w:sz w:val="24"/>
          <w:szCs w:val="24"/>
        </w:rPr>
      </w:pPr>
    </w:p>
    <w:p w14:paraId="28B7CCAA"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2E336782" w14:textId="77777777" w:rsidR="00290D8C" w:rsidRDefault="00290D8C">
      <w:pPr>
        <w:spacing w:after="0" w:line="240" w:lineRule="auto"/>
      </w:pPr>
    </w:p>
    <w:p w14:paraId="0516A03A"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500D74CF" w14:textId="77777777" w:rsidR="004E3E0C" w:rsidRDefault="004E3E0C">
      <w:pPr>
        <w:spacing w:after="0" w:line="240" w:lineRule="auto"/>
      </w:pPr>
    </w:p>
    <w:p w14:paraId="2F471BB1"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 xml:space="preserve">or </w:t>
      </w:r>
      <w:r w:rsidR="00AA5FDE" w:rsidRPr="005E071E">
        <w:rPr>
          <w:rFonts w:ascii="Times New Roman" w:eastAsia="Times New Roman" w:hAnsi="Times New Roman" w:cs="Times New Roman"/>
          <w:sz w:val="24"/>
          <w:szCs w:val="24"/>
        </w:rPr>
        <w:lastRenderedPageBreak/>
        <w:t>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55FE1DC1" w14:textId="77777777" w:rsidR="00290D8C" w:rsidRDefault="00290D8C">
      <w:pPr>
        <w:spacing w:after="0" w:line="240" w:lineRule="auto"/>
      </w:pPr>
    </w:p>
    <w:p w14:paraId="10C867C2"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3412D81" w14:textId="77777777" w:rsidR="00290D8C" w:rsidRPr="004E3E0C" w:rsidRDefault="00290D8C">
      <w:pPr>
        <w:spacing w:after="0" w:line="240" w:lineRule="auto"/>
        <w:rPr>
          <w:color w:val="auto"/>
        </w:rPr>
      </w:pPr>
    </w:p>
    <w:p w14:paraId="267B9843"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6E8D19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617670A"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3AD8BF14"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82730F1"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28D5CC1"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42C0B5E"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28BCD1EB"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6ECDFAC0" w14:textId="77777777" w:rsidR="00F25CAC" w:rsidRDefault="00F25CAC">
      <w:pPr>
        <w:spacing w:after="0" w:line="240" w:lineRule="auto"/>
        <w:rPr>
          <w:rFonts w:ascii="Times New Roman" w:eastAsia="Times New Roman" w:hAnsi="Times New Roman" w:cs="Times New Roman"/>
          <w:b/>
          <w:sz w:val="24"/>
          <w:szCs w:val="24"/>
        </w:rPr>
      </w:pPr>
    </w:p>
    <w:p w14:paraId="6F199943"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44198B29" w14:textId="77777777" w:rsidR="00467BB2" w:rsidRPr="00F918D9" w:rsidRDefault="00467BB2">
      <w:pPr>
        <w:spacing w:after="0" w:line="240" w:lineRule="auto"/>
        <w:rPr>
          <w:rFonts w:ascii="Times New Roman" w:eastAsia="Times New Roman" w:hAnsi="Times New Roman" w:cs="Times New Roman"/>
          <w:b/>
          <w:sz w:val="24"/>
          <w:szCs w:val="24"/>
        </w:rPr>
      </w:pPr>
    </w:p>
    <w:p w14:paraId="22FC8C6C"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4DA3CD9F" w14:textId="77777777" w:rsidR="00290D8C" w:rsidRDefault="00290D8C">
      <w:pPr>
        <w:spacing w:after="0" w:line="240" w:lineRule="auto"/>
      </w:pPr>
    </w:p>
    <w:p w14:paraId="2014240E"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3FB7F804" w14:textId="77777777" w:rsidR="00290D8C" w:rsidRDefault="00290D8C">
      <w:pPr>
        <w:spacing w:after="0" w:line="240" w:lineRule="auto"/>
      </w:pPr>
    </w:p>
    <w:p w14:paraId="0FB27D82"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D85A5B7"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lastRenderedPageBreak/>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1B332DE2" w14:textId="77777777" w:rsidR="00290D8C" w:rsidRDefault="00290D8C">
      <w:pPr>
        <w:spacing w:after="0" w:line="240" w:lineRule="auto"/>
      </w:pPr>
    </w:p>
    <w:p w14:paraId="1573E6C2"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A686809" w14:textId="77777777" w:rsidR="00290D8C" w:rsidRDefault="00290D8C">
      <w:pPr>
        <w:spacing w:after="0" w:line="240" w:lineRule="auto"/>
      </w:pPr>
    </w:p>
    <w:p w14:paraId="326BE6A7"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707C7626" w14:textId="77777777" w:rsidR="00290D8C" w:rsidRDefault="00290D8C">
      <w:pPr>
        <w:spacing w:after="0" w:line="240" w:lineRule="auto"/>
      </w:pPr>
    </w:p>
    <w:p w14:paraId="71CD75B4"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72297BC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3C7EE8E6" w14:textId="77777777" w:rsidR="00290D8C" w:rsidRPr="00754E7B" w:rsidRDefault="00290D8C">
      <w:pPr>
        <w:spacing w:after="0" w:line="240" w:lineRule="auto"/>
        <w:rPr>
          <w:color w:val="auto"/>
        </w:rPr>
      </w:pPr>
    </w:p>
    <w:p w14:paraId="6BB98469"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4719AD93" w14:textId="77777777" w:rsidR="00290D8C" w:rsidRPr="00754E7B" w:rsidRDefault="00290D8C">
      <w:pPr>
        <w:spacing w:after="0" w:line="240" w:lineRule="auto"/>
        <w:rPr>
          <w:color w:val="auto"/>
        </w:rPr>
      </w:pPr>
    </w:p>
    <w:p w14:paraId="3F24BCF0"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7F712989" w14:textId="77777777" w:rsidR="00290D8C" w:rsidRPr="00754E7B" w:rsidRDefault="00290D8C">
      <w:pPr>
        <w:spacing w:after="0" w:line="240" w:lineRule="auto"/>
        <w:rPr>
          <w:color w:val="auto"/>
        </w:rPr>
      </w:pPr>
      <w:bookmarkStart w:id="3" w:name="h.1fob9te" w:colFirst="0" w:colLast="0"/>
      <w:bookmarkEnd w:id="3"/>
    </w:p>
    <w:p w14:paraId="3353719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233A9630" w14:textId="77777777" w:rsidR="0068622D" w:rsidRDefault="0068622D" w:rsidP="00863457">
      <w:pPr>
        <w:pStyle w:val="NoSpacing"/>
        <w:rPr>
          <w:rFonts w:ascii="Times New Roman" w:hAnsi="Times New Roman" w:cs="Times New Roman"/>
          <w:color w:val="auto"/>
          <w:sz w:val="24"/>
          <w:szCs w:val="24"/>
          <w:u w:val="single"/>
        </w:rPr>
      </w:pPr>
    </w:p>
    <w:p w14:paraId="19A0767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3BEDBAED"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A28EE11" w14:textId="77777777" w:rsidR="00290D8C" w:rsidRPr="00754E7B" w:rsidRDefault="00290D8C" w:rsidP="00863457">
      <w:pPr>
        <w:pStyle w:val="NoSpacing"/>
        <w:rPr>
          <w:rFonts w:ascii="Times New Roman" w:hAnsi="Times New Roman" w:cs="Times New Roman"/>
          <w:color w:val="auto"/>
          <w:sz w:val="24"/>
          <w:szCs w:val="24"/>
        </w:rPr>
      </w:pPr>
    </w:p>
    <w:p w14:paraId="7F41BF1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184CC90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54C99638" w14:textId="77777777" w:rsidR="00290D8C" w:rsidRPr="00754E7B" w:rsidRDefault="00290D8C" w:rsidP="00863457">
      <w:pPr>
        <w:pStyle w:val="NoSpacing"/>
        <w:rPr>
          <w:rFonts w:ascii="Times New Roman" w:hAnsi="Times New Roman" w:cs="Times New Roman"/>
          <w:color w:val="auto"/>
          <w:sz w:val="24"/>
          <w:szCs w:val="24"/>
        </w:rPr>
      </w:pPr>
    </w:p>
    <w:p w14:paraId="5494B96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6899CD87" w14:textId="77777777" w:rsidR="00290D8C" w:rsidRPr="00754E7B" w:rsidRDefault="00290D8C" w:rsidP="00863457">
      <w:pPr>
        <w:pStyle w:val="NoSpacing"/>
        <w:rPr>
          <w:rFonts w:ascii="Times New Roman" w:hAnsi="Times New Roman" w:cs="Times New Roman"/>
          <w:color w:val="auto"/>
          <w:sz w:val="24"/>
          <w:szCs w:val="24"/>
        </w:rPr>
      </w:pPr>
    </w:p>
    <w:p w14:paraId="6F6EB2D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4CF0905" w14:textId="77777777" w:rsidR="00843769" w:rsidRPr="00754E7B" w:rsidRDefault="00843769" w:rsidP="00863457">
      <w:pPr>
        <w:pStyle w:val="NoSpacing"/>
        <w:rPr>
          <w:rFonts w:ascii="Times New Roman" w:hAnsi="Times New Roman" w:cs="Times New Roman"/>
          <w:color w:val="auto"/>
          <w:sz w:val="24"/>
          <w:szCs w:val="24"/>
        </w:rPr>
      </w:pPr>
    </w:p>
    <w:p w14:paraId="23F13D0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78BE704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CE766D5" w14:textId="77777777" w:rsidR="00290D8C" w:rsidRPr="00754E7B" w:rsidRDefault="00290D8C" w:rsidP="00863457">
      <w:pPr>
        <w:pStyle w:val="NoSpacing"/>
        <w:rPr>
          <w:rFonts w:ascii="Times New Roman" w:hAnsi="Times New Roman" w:cs="Times New Roman"/>
          <w:color w:val="auto"/>
          <w:sz w:val="24"/>
          <w:szCs w:val="24"/>
        </w:rPr>
      </w:pPr>
    </w:p>
    <w:p w14:paraId="1460D50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61D8D9E9"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w:t>
      </w:r>
      <w:r w:rsidRPr="00DF521F">
        <w:rPr>
          <w:rFonts w:ascii="Times New Roman" w:hAnsi="Times New Roman" w:cs="Times New Roman"/>
          <w:color w:val="auto"/>
          <w:sz w:val="24"/>
          <w:szCs w:val="24"/>
        </w:rPr>
        <w:lastRenderedPageBreak/>
        <w:t xml:space="preserve">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572CA938" w14:textId="77777777" w:rsidR="00E1217F" w:rsidRDefault="00E1217F" w:rsidP="00863457">
      <w:pPr>
        <w:pStyle w:val="NoSpacing"/>
        <w:rPr>
          <w:rFonts w:ascii="Times New Roman" w:hAnsi="Times New Roman" w:cs="Times New Roman"/>
          <w:color w:val="auto"/>
          <w:sz w:val="24"/>
          <w:szCs w:val="24"/>
        </w:rPr>
      </w:pPr>
    </w:p>
    <w:p w14:paraId="6764A08F"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1A707846"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67C2E59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AEF2C6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0487FF28"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705465C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70D1E26D"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EE86D1A" w14:textId="77777777" w:rsidR="0033230B" w:rsidRDefault="0033230B" w:rsidP="00863457">
      <w:pPr>
        <w:pStyle w:val="NoSpacing"/>
        <w:rPr>
          <w:rFonts w:ascii="Times New Roman" w:hAnsi="Times New Roman" w:cs="Times New Roman"/>
          <w:sz w:val="24"/>
          <w:szCs w:val="24"/>
          <w:u w:val="single"/>
        </w:rPr>
      </w:pPr>
    </w:p>
    <w:p w14:paraId="75AE61D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DEDA9A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191B55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DE6D6B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w:t>
      </w:r>
      <w:r w:rsidRPr="00754E7B">
        <w:rPr>
          <w:rFonts w:ascii="Times New Roman" w:hAnsi="Times New Roman" w:cs="Times New Roman"/>
          <w:color w:val="auto"/>
          <w:sz w:val="24"/>
          <w:szCs w:val="24"/>
        </w:rPr>
        <w:lastRenderedPageBreak/>
        <w:t xml:space="preserve">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0BC8445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CF1610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7323B9E1"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3C9EEE5D" w14:textId="77777777" w:rsidR="00290D8C" w:rsidRPr="00754E7B" w:rsidRDefault="00290D8C">
      <w:pPr>
        <w:spacing w:after="0" w:line="240" w:lineRule="auto"/>
        <w:rPr>
          <w:color w:val="auto"/>
        </w:rPr>
      </w:pPr>
    </w:p>
    <w:p w14:paraId="382B48E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6F991EC2" w14:textId="77777777" w:rsidR="00290D8C" w:rsidRPr="00754E7B" w:rsidRDefault="00290D8C">
      <w:pPr>
        <w:spacing w:after="0" w:line="240" w:lineRule="auto"/>
        <w:rPr>
          <w:color w:val="auto"/>
        </w:rPr>
      </w:pPr>
    </w:p>
    <w:p w14:paraId="603DEBF0"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429152F1" w14:textId="77777777" w:rsidR="00290D8C" w:rsidRPr="00754E7B" w:rsidRDefault="00290D8C">
      <w:pPr>
        <w:spacing w:after="0" w:line="240" w:lineRule="auto"/>
        <w:rPr>
          <w:color w:val="auto"/>
        </w:rPr>
      </w:pPr>
    </w:p>
    <w:p w14:paraId="5C27D1F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w:t>
      </w:r>
      <w:r w:rsidRPr="00754E7B">
        <w:rPr>
          <w:rFonts w:ascii="Times New Roman" w:eastAsia="Times New Roman" w:hAnsi="Times New Roman" w:cs="Times New Roman"/>
          <w:color w:val="auto"/>
          <w:sz w:val="24"/>
          <w:szCs w:val="24"/>
        </w:rPr>
        <w:lastRenderedPageBreak/>
        <w:t>award does not vote on the panel.  All Panelists must sign non-disclosure agreements and conflicts of interest agreements.</w:t>
      </w:r>
    </w:p>
    <w:p w14:paraId="7EAE2E6A" w14:textId="77777777" w:rsidR="00290D8C" w:rsidRPr="00754E7B" w:rsidRDefault="00290D8C">
      <w:pPr>
        <w:spacing w:after="0" w:line="240" w:lineRule="auto"/>
        <w:rPr>
          <w:color w:val="auto"/>
        </w:rPr>
      </w:pPr>
    </w:p>
    <w:p w14:paraId="7B37A2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20575F84" w14:textId="77777777" w:rsidR="00290D8C" w:rsidRPr="00754E7B" w:rsidRDefault="00290D8C">
      <w:pPr>
        <w:spacing w:after="0" w:line="240" w:lineRule="auto"/>
        <w:rPr>
          <w:color w:val="auto"/>
        </w:rPr>
      </w:pPr>
    </w:p>
    <w:p w14:paraId="52F819B4"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12FEE490" w14:textId="77777777" w:rsidR="00290D8C" w:rsidRPr="00754E7B" w:rsidRDefault="00290D8C">
      <w:pPr>
        <w:spacing w:after="0" w:line="240" w:lineRule="auto"/>
        <w:rPr>
          <w:color w:val="auto"/>
        </w:rPr>
      </w:pPr>
    </w:p>
    <w:p w14:paraId="57931771"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40F72D8E" w14:textId="77777777" w:rsidR="00290D8C" w:rsidRPr="00754E7B" w:rsidRDefault="00290D8C">
      <w:pPr>
        <w:spacing w:after="0" w:line="240" w:lineRule="auto"/>
        <w:rPr>
          <w:color w:val="auto"/>
        </w:rPr>
      </w:pPr>
    </w:p>
    <w:p w14:paraId="659B82D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19F66ACA" w14:textId="77777777" w:rsidR="00290D8C" w:rsidRPr="00754E7B" w:rsidRDefault="00290D8C">
      <w:pPr>
        <w:spacing w:after="0" w:line="240" w:lineRule="auto"/>
        <w:rPr>
          <w:color w:val="auto"/>
        </w:rPr>
      </w:pPr>
    </w:p>
    <w:p w14:paraId="1D6B793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3F15DE70" w14:textId="77777777" w:rsidR="00290D8C" w:rsidRPr="00754E7B" w:rsidRDefault="00290D8C">
      <w:pPr>
        <w:spacing w:after="0" w:line="240" w:lineRule="auto"/>
        <w:rPr>
          <w:color w:val="auto"/>
        </w:rPr>
      </w:pPr>
    </w:p>
    <w:p w14:paraId="4503560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2C079D70" w14:textId="77777777" w:rsidR="00290D8C" w:rsidRPr="00754E7B" w:rsidRDefault="00290D8C">
      <w:pPr>
        <w:spacing w:after="0" w:line="240" w:lineRule="auto"/>
        <w:rPr>
          <w:color w:val="auto"/>
        </w:rPr>
      </w:pPr>
    </w:p>
    <w:p w14:paraId="3B2F9E31"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2CD482BC"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6FA84454"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w:t>
      </w:r>
      <w:r w:rsidRPr="00F77180">
        <w:rPr>
          <w:rFonts w:ascii="Times New Roman" w:hAnsi="Times New Roman" w:cs="Times New Roman"/>
          <w:color w:val="auto"/>
          <w:sz w:val="24"/>
          <w:szCs w:val="24"/>
        </w:rPr>
        <w:lastRenderedPageBreak/>
        <w:t xml:space="preserve">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2" w:history="1">
        <w:r w:rsidRPr="00F77180">
          <w:rPr>
            <w:rStyle w:val="Hyperlink"/>
            <w:rFonts w:ascii="Times New Roman" w:hAnsi="Times New Roman" w:cs="Times New Roman"/>
            <w:color w:val="auto"/>
            <w:sz w:val="24"/>
            <w:szCs w:val="24"/>
          </w:rPr>
          <w:t xml:space="preserve"> </w:t>
        </w:r>
      </w:hyperlink>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25524925" w14:textId="77777777" w:rsidR="0057151D" w:rsidRDefault="00AE506E" w:rsidP="00A30707">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2B76288" w14:textId="77777777" w:rsidR="00A30707" w:rsidRDefault="00A30707">
      <w:pPr>
        <w:spacing w:after="0" w:line="240" w:lineRule="auto"/>
        <w:rPr>
          <w:rFonts w:ascii="Times New Roman" w:eastAsia="Times New Roman" w:hAnsi="Times New Roman" w:cs="Times New Roman"/>
          <w:b/>
          <w:i/>
          <w:color w:val="auto"/>
          <w:sz w:val="24"/>
          <w:szCs w:val="24"/>
        </w:rPr>
      </w:pPr>
    </w:p>
    <w:p w14:paraId="393810D0" w14:textId="56388E49"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36E9DE2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44FCF2F5" w14:textId="77777777" w:rsidR="00290D8C" w:rsidRPr="00754E7B" w:rsidRDefault="00290D8C">
      <w:pPr>
        <w:spacing w:after="0" w:line="240" w:lineRule="auto"/>
        <w:rPr>
          <w:color w:val="auto"/>
        </w:rPr>
      </w:pPr>
    </w:p>
    <w:p w14:paraId="37018AF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513C8656" w14:textId="77777777" w:rsidR="00290D8C" w:rsidRPr="00754E7B" w:rsidRDefault="00290D8C">
      <w:pPr>
        <w:spacing w:after="0" w:line="240" w:lineRule="auto"/>
        <w:rPr>
          <w:color w:val="auto"/>
        </w:rPr>
      </w:pPr>
    </w:p>
    <w:p w14:paraId="19FA66F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364CBD6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390B616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04A37FD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0F6CE88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02223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18BC44C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09A84A5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183975C1"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F6727C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636E061C"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0EED5417"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41BFA9C2"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70E0422D"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657BC38"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4EDCA48F" w14:textId="77777777" w:rsidR="00290D8C" w:rsidRPr="00754E7B" w:rsidRDefault="00290D8C">
      <w:pPr>
        <w:keepNext/>
        <w:keepLines/>
        <w:spacing w:after="0" w:line="240" w:lineRule="auto"/>
        <w:rPr>
          <w:color w:val="auto"/>
        </w:rPr>
      </w:pPr>
    </w:p>
    <w:p w14:paraId="01A1D13A"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7E4584A" w14:textId="77777777" w:rsidR="00290D8C" w:rsidRDefault="00290D8C">
      <w:pPr>
        <w:spacing w:after="0" w:line="240" w:lineRule="auto"/>
      </w:pPr>
    </w:p>
    <w:p w14:paraId="4E1BEDE4"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2082356C" w14:textId="77777777" w:rsidR="00290D8C" w:rsidRDefault="00290D8C" w:rsidP="00DA36CE">
      <w:pPr>
        <w:pStyle w:val="NoSpacing"/>
      </w:pPr>
    </w:p>
    <w:p w14:paraId="3E4831CC" w14:textId="5216A5C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xml:space="preserve">, please </w:t>
      </w:r>
      <w:r w:rsidRPr="00CE2276">
        <w:rPr>
          <w:rFonts w:ascii="Times New Roman" w:eastAsia="Times New Roman" w:hAnsi="Times New Roman" w:cs="Times New Roman"/>
          <w:sz w:val="24"/>
          <w:szCs w:val="24"/>
        </w:rPr>
        <w:t>contact</w:t>
      </w:r>
      <w:r w:rsidRPr="00CE2276">
        <w:rPr>
          <w:rFonts w:ascii="Times New Roman" w:eastAsia="Times New Roman" w:hAnsi="Times New Roman" w:cs="Times New Roman"/>
          <w:b/>
          <w:sz w:val="24"/>
          <w:szCs w:val="24"/>
        </w:rPr>
        <w:t xml:space="preserve"> </w:t>
      </w:r>
      <w:r w:rsidR="00CE2276" w:rsidRPr="00CE2276">
        <w:rPr>
          <w:rFonts w:ascii="Times New Roman" w:eastAsia="Times New Roman" w:hAnsi="Times New Roman" w:cs="Times New Roman"/>
          <w:sz w:val="24"/>
          <w:szCs w:val="24"/>
        </w:rPr>
        <w:t>DRL-GP-Iraq@state.gov</w:t>
      </w:r>
      <w:r w:rsidRPr="00CE2276">
        <w:rPr>
          <w:rFonts w:ascii="Times New Roman" w:eastAsia="Times New Roman" w:hAnsi="Times New Roman" w:cs="Times New Roman"/>
          <w:sz w:val="24"/>
          <w:szCs w:val="24"/>
        </w:rPr>
        <w:t>.</w:t>
      </w:r>
    </w:p>
    <w:p w14:paraId="72AB3679" w14:textId="77777777" w:rsidR="00754E7B" w:rsidRPr="00754E7B" w:rsidRDefault="00754E7B" w:rsidP="00DA36CE">
      <w:pPr>
        <w:pStyle w:val="NoSpacing"/>
      </w:pPr>
    </w:p>
    <w:p w14:paraId="2D55B838"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4C890459" w14:textId="77777777" w:rsidR="00DA36CE" w:rsidRPr="00843769" w:rsidRDefault="00DA36CE" w:rsidP="00DA36CE">
      <w:pPr>
        <w:pStyle w:val="NoSpacing"/>
        <w:rPr>
          <w:rFonts w:ascii="Times New Roman" w:hAnsi="Times New Roman" w:cs="Times New Roman"/>
          <w:sz w:val="24"/>
          <w:szCs w:val="24"/>
        </w:rPr>
      </w:pPr>
    </w:p>
    <w:p w14:paraId="3F78B98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157238CD" w14:textId="77777777" w:rsidR="00DA36CE" w:rsidRPr="00174421" w:rsidRDefault="00DA36CE" w:rsidP="00DA36CE">
      <w:pPr>
        <w:pStyle w:val="NoSpacing"/>
        <w:rPr>
          <w:rFonts w:ascii="Times New Roman" w:hAnsi="Times New Roman"/>
          <w:sz w:val="24"/>
          <w:szCs w:val="24"/>
        </w:rPr>
      </w:pPr>
    </w:p>
    <w:p w14:paraId="59F9D242"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60041A3F" w14:textId="77777777" w:rsidR="00290D8C" w:rsidRDefault="00290D8C" w:rsidP="00DA36CE">
      <w:pPr>
        <w:pStyle w:val="NoSpacing"/>
      </w:pPr>
    </w:p>
    <w:p w14:paraId="186FCE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45CBE14" w14:textId="77777777" w:rsidR="00290D8C" w:rsidRDefault="00761EEF"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44F4BC90" w14:textId="77777777" w:rsidR="00290D8C" w:rsidRDefault="00290D8C" w:rsidP="00DA36CE">
      <w:pPr>
        <w:pStyle w:val="NoSpacing"/>
      </w:pPr>
    </w:p>
    <w:p w14:paraId="7BF2BC1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2A26F87B" w14:textId="77777777" w:rsidR="00290D8C" w:rsidRDefault="00290D8C">
      <w:pPr>
        <w:spacing w:after="0" w:line="240" w:lineRule="auto"/>
      </w:pPr>
    </w:p>
    <w:p w14:paraId="341741A7"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7B3E7BA1" w14:textId="77777777" w:rsidR="00290D8C" w:rsidRDefault="00290D8C">
      <w:pPr>
        <w:spacing w:after="0" w:line="240" w:lineRule="auto"/>
      </w:pPr>
    </w:p>
    <w:p w14:paraId="2719D92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25ABBAC1" w14:textId="77777777" w:rsidR="00290D8C" w:rsidRPr="00DA36CE" w:rsidRDefault="00290D8C" w:rsidP="00DA36CE">
      <w:pPr>
        <w:pStyle w:val="NoSpacing"/>
        <w:rPr>
          <w:rFonts w:ascii="Times New Roman" w:hAnsi="Times New Roman" w:cs="Times New Roman"/>
          <w:sz w:val="24"/>
          <w:szCs w:val="24"/>
        </w:rPr>
      </w:pPr>
    </w:p>
    <w:p w14:paraId="482849F1"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4CA9757F" w14:textId="77777777" w:rsidR="00863457" w:rsidRPr="00DA36CE" w:rsidRDefault="00863457" w:rsidP="00DA36CE">
      <w:pPr>
        <w:pStyle w:val="NoSpacing"/>
        <w:rPr>
          <w:rFonts w:ascii="Times New Roman" w:hAnsi="Times New Roman" w:cs="Times New Roman"/>
          <w:sz w:val="24"/>
          <w:szCs w:val="24"/>
        </w:rPr>
      </w:pPr>
    </w:p>
    <w:p w14:paraId="1C0D65E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7"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8"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9">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490AFD73" w14:textId="77777777" w:rsidR="00290D8C" w:rsidRPr="00DA36CE" w:rsidRDefault="00290D8C" w:rsidP="00DA36CE">
      <w:pPr>
        <w:pStyle w:val="NoSpacing"/>
        <w:rPr>
          <w:rFonts w:ascii="Times New Roman" w:hAnsi="Times New Roman" w:cs="Times New Roman"/>
          <w:sz w:val="24"/>
          <w:szCs w:val="24"/>
        </w:rPr>
      </w:pPr>
    </w:p>
    <w:p w14:paraId="45A9F6E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2471B265"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38D58231" w14:textId="77777777" w:rsidR="00290D8C" w:rsidRPr="00DA36CE" w:rsidRDefault="00290D8C" w:rsidP="00DA36CE">
      <w:pPr>
        <w:pStyle w:val="NoSpacing"/>
        <w:rPr>
          <w:rFonts w:ascii="Times New Roman" w:hAnsi="Times New Roman" w:cs="Times New Roman"/>
          <w:sz w:val="24"/>
          <w:szCs w:val="24"/>
        </w:rPr>
      </w:pPr>
    </w:p>
    <w:p w14:paraId="71F05FCC"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40">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9DED" w14:textId="77777777" w:rsidR="00CD00B5" w:rsidRDefault="00CD00B5">
      <w:pPr>
        <w:spacing w:after="0" w:line="240" w:lineRule="auto"/>
      </w:pPr>
      <w:r>
        <w:separator/>
      </w:r>
    </w:p>
  </w:endnote>
  <w:endnote w:type="continuationSeparator" w:id="0">
    <w:p w14:paraId="6B121D53" w14:textId="77777777" w:rsidR="00CD00B5" w:rsidRDefault="00CD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3E403" w14:textId="77777777" w:rsidR="00CD00B5" w:rsidRDefault="00CD00B5">
      <w:pPr>
        <w:spacing w:after="0" w:line="240" w:lineRule="auto"/>
      </w:pPr>
      <w:r>
        <w:separator/>
      </w:r>
    </w:p>
  </w:footnote>
  <w:footnote w:type="continuationSeparator" w:id="0">
    <w:p w14:paraId="4DD010A3" w14:textId="77777777" w:rsidR="00CD00B5" w:rsidRDefault="00CD0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B1439" w14:textId="3C651FE6"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761EEF">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25C12"/>
    <w:multiLevelType w:val="hybridMultilevel"/>
    <w:tmpl w:val="BC9C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07132"/>
    <w:multiLevelType w:val="hybridMultilevel"/>
    <w:tmpl w:val="1304CB4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7096D"/>
    <w:multiLevelType w:val="hybridMultilevel"/>
    <w:tmpl w:val="BD226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444B2"/>
    <w:multiLevelType w:val="hybridMultilevel"/>
    <w:tmpl w:val="4CE8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5"/>
  </w:num>
  <w:num w:numId="3">
    <w:abstractNumId w:val="3"/>
  </w:num>
  <w:num w:numId="4">
    <w:abstractNumId w:val="18"/>
  </w:num>
  <w:num w:numId="5">
    <w:abstractNumId w:val="8"/>
  </w:num>
  <w:num w:numId="6">
    <w:abstractNumId w:val="15"/>
  </w:num>
  <w:num w:numId="7">
    <w:abstractNumId w:val="24"/>
  </w:num>
  <w:num w:numId="8">
    <w:abstractNumId w:val="10"/>
  </w:num>
  <w:num w:numId="9">
    <w:abstractNumId w:val="0"/>
  </w:num>
  <w:num w:numId="10">
    <w:abstractNumId w:val="27"/>
  </w:num>
  <w:num w:numId="11">
    <w:abstractNumId w:val="5"/>
  </w:num>
  <w:num w:numId="12">
    <w:abstractNumId w:val="23"/>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6"/>
  </w:num>
  <w:num w:numId="18">
    <w:abstractNumId w:val="6"/>
  </w:num>
  <w:num w:numId="19">
    <w:abstractNumId w:val="4"/>
  </w:num>
  <w:num w:numId="20">
    <w:abstractNumId w:val="20"/>
  </w:num>
  <w:num w:numId="21">
    <w:abstractNumId w:val="9"/>
  </w:num>
  <w:num w:numId="22">
    <w:abstractNumId w:val="1"/>
  </w:num>
  <w:num w:numId="23">
    <w:abstractNumId w:val="26"/>
  </w:num>
  <w:num w:numId="24">
    <w:abstractNumId w:val="19"/>
  </w:num>
  <w:num w:numId="25">
    <w:abstractNumId w:val="2"/>
  </w:num>
  <w:num w:numId="26">
    <w:abstractNumId w:val="17"/>
  </w:num>
  <w:num w:numId="27">
    <w:abstractNumId w:val="22"/>
  </w:num>
  <w:num w:numId="28">
    <w:abstractNumId w:val="21"/>
  </w:num>
  <w:num w:numId="29">
    <w:abstractNumId w:val="1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B5"/>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0593"/>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4603A"/>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0CD5"/>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67E4E"/>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176DE"/>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510CE"/>
    <w:rsid w:val="00754E7B"/>
    <w:rsid w:val="00755065"/>
    <w:rsid w:val="00755BE2"/>
    <w:rsid w:val="00760AB9"/>
    <w:rsid w:val="00761EEF"/>
    <w:rsid w:val="00762107"/>
    <w:rsid w:val="00774BD8"/>
    <w:rsid w:val="0078635C"/>
    <w:rsid w:val="00794982"/>
    <w:rsid w:val="007B0BBB"/>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57FA1"/>
    <w:rsid w:val="00863457"/>
    <w:rsid w:val="00867092"/>
    <w:rsid w:val="00872EE7"/>
    <w:rsid w:val="008746B1"/>
    <w:rsid w:val="008A6F52"/>
    <w:rsid w:val="008A749F"/>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31C"/>
    <w:rsid w:val="009765F1"/>
    <w:rsid w:val="00980D18"/>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0707"/>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C5D3F"/>
    <w:rsid w:val="00BD4D16"/>
    <w:rsid w:val="00BD5CBF"/>
    <w:rsid w:val="00BE7586"/>
    <w:rsid w:val="00C1352F"/>
    <w:rsid w:val="00C15E12"/>
    <w:rsid w:val="00C26CCC"/>
    <w:rsid w:val="00C36AC4"/>
    <w:rsid w:val="00C622A6"/>
    <w:rsid w:val="00C649FD"/>
    <w:rsid w:val="00C75668"/>
    <w:rsid w:val="00C7789E"/>
    <w:rsid w:val="00C831F1"/>
    <w:rsid w:val="00C84A07"/>
    <w:rsid w:val="00C9002E"/>
    <w:rsid w:val="00C91895"/>
    <w:rsid w:val="00C92E25"/>
    <w:rsid w:val="00CA2CDD"/>
    <w:rsid w:val="00CA4358"/>
    <w:rsid w:val="00CA7351"/>
    <w:rsid w:val="00CB05C5"/>
    <w:rsid w:val="00CB4AAA"/>
    <w:rsid w:val="00CC13CD"/>
    <w:rsid w:val="00CD00B5"/>
    <w:rsid w:val="00CD1CA1"/>
    <w:rsid w:val="00CD632A"/>
    <w:rsid w:val="00CE2276"/>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B13C7"/>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589"/>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137DE"/>
    <w:rsid w:val="00F234F3"/>
    <w:rsid w:val="00F25CAC"/>
    <w:rsid w:val="00F35CC9"/>
    <w:rsid w:val="00F41810"/>
    <w:rsid w:val="00F42ECA"/>
    <w:rsid w:val="00F519EE"/>
    <w:rsid w:val="00F521FD"/>
    <w:rsid w:val="00F52971"/>
    <w:rsid w:val="00F53F38"/>
    <w:rsid w:val="00F57043"/>
    <w:rsid w:val="00F61771"/>
    <w:rsid w:val="00F63493"/>
    <w:rsid w:val="00F64A8A"/>
    <w:rsid w:val="00F64EB0"/>
    <w:rsid w:val="00F77180"/>
    <w:rsid w:val="00F8269E"/>
    <w:rsid w:val="00F84887"/>
    <w:rsid w:val="00F908D4"/>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DE840"/>
  <w15:docId w15:val="{66551992-FA9C-46F9-BD88-794A3494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0413">
      <w:bodyDiv w:val="1"/>
      <w:marLeft w:val="0"/>
      <w:marRight w:val="0"/>
      <w:marTop w:val="0"/>
      <w:marBottom w:val="0"/>
      <w:divBdr>
        <w:top w:val="none" w:sz="0" w:space="0" w:color="auto"/>
        <w:left w:val="none" w:sz="0" w:space="0" w:color="auto"/>
        <w:bottom w:val="none" w:sz="0" w:space="0" w:color="auto"/>
        <w:right w:val="none" w:sz="0" w:space="0" w:color="auto"/>
      </w:divBdr>
    </w:div>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5293943">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9454443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j/drl/rls/hrrpt/" TargetMode="External"/><Relationship Id="rId13" Type="http://schemas.openxmlformats.org/officeDocument/2006/relationships/hyperlink" Target="http://redirect.state.sbu/?url=http://www.who.int/mental_health/emergencies/guidelines_iasc_mental_health_psychosocial_june_2007.pdf" TargetMode="External"/><Relationship Id="rId18" Type="http://schemas.openxmlformats.org/officeDocument/2006/relationships/hyperlink" Target="http://www.state.gov/j/drl/p/c72333.ht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www.state.gov/j/drl/p/c12302.htm" TargetMode="External"/><Relationship Id="rId3" Type="http://schemas.openxmlformats.org/officeDocument/2006/relationships/styles" Target="styles.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congress.gov/bill/115th-congress/senate-bill/114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state.gov/j/drl/p/c72333.htm"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afsitsm.service-now.com/ilms/hom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www.state.gov/documents/organization/286844.pdf" TargetMode="External"/><Relationship Id="rId32" Type="http://schemas.openxmlformats.org/officeDocument/2006/relationships/hyperlink" Target="http://www.state.gov/j/drl/p/c72333.htm"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www.state.gov/j/drl" TargetMode="Externa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3" Type="http://schemas.openxmlformats.org/officeDocument/2006/relationships/hyperlink" Target="https://www.gpo.gov/fdsys/pkg/USCODE-2015-title22/html/USCODE-2015-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http://www.state.gov/j/drl/rls/irf/religiousfreedom/" TargetMode="External"/><Relationship Id="rId14" Type="http://schemas.openxmlformats.org/officeDocument/2006/relationships/hyperlink" Target="https://www.state.gov/documents/organization/286844.pdf"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afsitsm.service-now.com/ilms/home"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6F0F-8181-4656-87C9-D8372E51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11260</Words>
  <Characters>64182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Beaufort, Allison M</dc:creator>
  <cp:lastModifiedBy>Arroyo, Christine E</cp:lastModifiedBy>
  <cp:revision>2</cp:revision>
  <cp:lastPrinted>2019-02-25T15:20:00Z</cp:lastPrinted>
  <dcterms:created xsi:type="dcterms:W3CDTF">2019-02-26T14:37:00Z</dcterms:created>
  <dcterms:modified xsi:type="dcterms:W3CDTF">2019-02-26T14:37:00Z</dcterms:modified>
</cp:coreProperties>
</file>