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84ED6E" w14:textId="77777777" w:rsidR="00B12E80" w:rsidRDefault="007E7302" w:rsidP="00E350D9">
      <w:pPr>
        <w:rPr>
          <w:b/>
          <w:bCs/>
        </w:rPr>
      </w:pPr>
      <w:r w:rsidRPr="00E350D9">
        <w:rPr>
          <w:b/>
          <w:bCs/>
        </w:rPr>
        <w:t xml:space="preserve">Description of Funding Opportunity </w:t>
      </w:r>
    </w:p>
    <w:p w14:paraId="34C69824" w14:textId="284F693C" w:rsidR="00F53356" w:rsidRPr="00E350D9" w:rsidRDefault="00F53356" w:rsidP="00E350D9">
      <w:pPr>
        <w:rPr>
          <w:b/>
          <w:bCs/>
        </w:rPr>
      </w:pPr>
      <w:r w:rsidRPr="00E350D9">
        <w:rPr>
          <w:b/>
          <w:bCs/>
          <w:i/>
        </w:rPr>
        <w:t xml:space="preserve"> </w:t>
      </w:r>
    </w:p>
    <w:p w14:paraId="5D50BB3D" w14:textId="4055E1FB" w:rsidR="00A055EF" w:rsidRDefault="008D4DE2" w:rsidP="00D47935">
      <w:pPr>
        <w:tabs>
          <w:tab w:val="left" w:pos="432"/>
        </w:tabs>
        <w:spacing w:after="120"/>
        <w:contextualSpacing/>
      </w:pPr>
      <w:r w:rsidRPr="00C15876">
        <w:t xml:space="preserve">The U.S. Geological Survey </w:t>
      </w:r>
      <w:r w:rsidR="00466965">
        <w:t>Western Ecological Research Center</w:t>
      </w:r>
      <w:r w:rsidR="00702832" w:rsidRPr="00744B4F">
        <w:rPr>
          <w:color w:val="222222"/>
          <w:sz w:val="22"/>
          <w:szCs w:val="22"/>
        </w:rPr>
        <w:t xml:space="preserve"> (</w:t>
      </w:r>
      <w:r w:rsidR="00702832">
        <w:rPr>
          <w:color w:val="222222"/>
          <w:sz w:val="22"/>
          <w:szCs w:val="22"/>
        </w:rPr>
        <w:t>USGS-</w:t>
      </w:r>
      <w:r w:rsidR="00DF42CA">
        <w:rPr>
          <w:color w:val="222222"/>
          <w:sz w:val="22"/>
          <w:szCs w:val="22"/>
        </w:rPr>
        <w:t>WERC</w:t>
      </w:r>
      <w:r w:rsidR="00702832">
        <w:rPr>
          <w:color w:val="222222"/>
          <w:sz w:val="22"/>
          <w:szCs w:val="22"/>
        </w:rPr>
        <w:t xml:space="preserve">) </w:t>
      </w:r>
      <w:r w:rsidRPr="00C15876">
        <w:t xml:space="preserve">is offering a </w:t>
      </w:r>
      <w:r w:rsidR="00F673B8">
        <w:t>funding opportunity</w:t>
      </w:r>
      <w:r w:rsidRPr="00C15876">
        <w:t xml:space="preserve"> to </w:t>
      </w:r>
      <w:r w:rsidR="00513B20">
        <w:t>a</w:t>
      </w:r>
      <w:r w:rsidRPr="00C15876">
        <w:t xml:space="preserve"> </w:t>
      </w:r>
      <w:r w:rsidR="00F673B8">
        <w:t>CESU Partner</w:t>
      </w:r>
      <w:r w:rsidRPr="00C15876">
        <w:t xml:space="preserve"> of the </w:t>
      </w:r>
      <w:r w:rsidR="00F673B8">
        <w:t xml:space="preserve">Californian </w:t>
      </w:r>
      <w:r w:rsidRPr="00C15876">
        <w:t xml:space="preserve">Cooperative Ecosystems Studies Unit (CESU) </w:t>
      </w:r>
      <w:r w:rsidR="00702832">
        <w:t>p</w:t>
      </w:r>
      <w:r w:rsidRPr="00C15876">
        <w:t>rogram</w:t>
      </w:r>
      <w:r w:rsidR="00702832">
        <w:t xml:space="preserve"> </w:t>
      </w:r>
      <w:r w:rsidR="00C67CFD">
        <w:t>in</w:t>
      </w:r>
      <w:r w:rsidR="00702832">
        <w:t xml:space="preserve"> </w:t>
      </w:r>
      <w:bookmarkStart w:id="0" w:name="_Hlk42007693"/>
      <w:r w:rsidR="00C67CFD">
        <w:t xml:space="preserve">the </w:t>
      </w:r>
      <w:r w:rsidR="001F6508">
        <w:t xml:space="preserve">continuing </w:t>
      </w:r>
      <w:r w:rsidR="00C67CFD">
        <w:t xml:space="preserve">development </w:t>
      </w:r>
      <w:r w:rsidR="001F6508">
        <w:t>and advancement of a wildlife immunology research program</w:t>
      </w:r>
      <w:r w:rsidRPr="00C15876">
        <w:t>.</w:t>
      </w:r>
    </w:p>
    <w:p w14:paraId="1B663132" w14:textId="77777777" w:rsidR="00A055EF" w:rsidRDefault="00A055EF" w:rsidP="00D47935">
      <w:pPr>
        <w:tabs>
          <w:tab w:val="left" w:pos="432"/>
        </w:tabs>
        <w:spacing w:after="120"/>
        <w:contextualSpacing/>
      </w:pPr>
    </w:p>
    <w:p w14:paraId="22C9AA76" w14:textId="77777777" w:rsidR="00E67639" w:rsidRDefault="00E67639" w:rsidP="00D47935">
      <w:pPr>
        <w:pStyle w:val="BodyText"/>
        <w:ind w:right="486"/>
      </w:pPr>
      <w:r>
        <w:t>Nearshore marine habitats worldwide are facing unprecedented challenges due to expanded commercial and industrial development, resource extraction and environmental changes, which all have the potential to significantly degrade coastal ecosystems and biological resources. Although nearshore areas in Alaska may have had fewer direct effects due to their remote nature and inaccessibility, they nevertheless are subject to impacts associated with a warming climate and potential effects of oil and gas development, tourism and harvest of marine resources. Alterations associated with increased temperatures and other stressors, have already been noted in Alaska marine waters, and continuing alterations, such as acidification, are anticipated. Commercial and industrial developments in the Alaska nearshore, including oil and gas extraction, are increasing, with the potential to contribute contaminants to the environment that can damage coastal resources. A primary lesson from the 1989 Exxon Valdez oil spill is that low levels of hydrocarbons persisting in the environment can have a long-lasting effect on survival of exposed species.</w:t>
      </w:r>
    </w:p>
    <w:p w14:paraId="7551A6D5" w14:textId="1909131C" w:rsidR="00E67639" w:rsidRDefault="00E67639" w:rsidP="00D47935">
      <w:pPr>
        <w:pStyle w:val="BodyText"/>
        <w:ind w:right="486"/>
      </w:pPr>
      <w:r>
        <w:t xml:space="preserve">In recent work, </w:t>
      </w:r>
      <w:r w:rsidR="00F673B8">
        <w:t xml:space="preserve">have </w:t>
      </w:r>
      <w:r>
        <w:t>found differences in gene transcription results between parks and among sites in Alaska, which indicate variation in both large-scale and local environmental conditions. Changing environmental conditions in coastal ecosystems necessitate methods to assess the health of intertidal communities and facilitate management decisions to sustain these resources.</w:t>
      </w:r>
      <w:r w:rsidR="006838EF">
        <w:t xml:space="preserve"> </w:t>
      </w:r>
    </w:p>
    <w:p w14:paraId="5FB00C89" w14:textId="5C840927" w:rsidR="00E67639" w:rsidRDefault="00E67639" w:rsidP="00D47935">
      <w:pPr>
        <w:pStyle w:val="BodyText"/>
        <w:ind w:right="486"/>
      </w:pPr>
      <w:r w:rsidRPr="00E67639">
        <w:t xml:space="preserve">Gene transcription assays will be a valuable technique because they provide early evidence of changes in physiologic status. In the conclusions of our recently published paper, monitoring nearshore ecosystem health using Pacific razor clams (Siliqua </w:t>
      </w:r>
      <w:proofErr w:type="spellStart"/>
      <w:r w:rsidRPr="00E67639">
        <w:t>patula</w:t>
      </w:r>
      <w:proofErr w:type="spellEnd"/>
      <w:r w:rsidRPr="00E67639">
        <w:t xml:space="preserve">) as an indicator species (Bowen et al. 2020, </w:t>
      </w:r>
      <w:proofErr w:type="spellStart"/>
      <w:r w:rsidRPr="00E67639">
        <w:t>PeerJ</w:t>
      </w:r>
      <w:proofErr w:type="spellEnd"/>
      <w:r w:rsidRPr="00E67639">
        <w:t>) we determined that further development of gene transcription methods as well as controlled laboratory exposure studies would improve our capacity to monitor for early signs of physiological impacts in razor clams and their ecosystems due to changing environmental conditions.</w:t>
      </w:r>
    </w:p>
    <w:p w14:paraId="3E84BA83" w14:textId="26630ABF" w:rsidR="00CF459D" w:rsidRPr="006838EF" w:rsidRDefault="00CF459D" w:rsidP="00D47935">
      <w:pPr>
        <w:pStyle w:val="BodyText"/>
        <w:ind w:right="486"/>
      </w:pPr>
      <w:r w:rsidRPr="00A00832">
        <w:rPr>
          <w:color w:val="222222"/>
        </w:rPr>
        <w:t>USGS-</w:t>
      </w:r>
      <w:r>
        <w:rPr>
          <w:color w:val="222222"/>
        </w:rPr>
        <w:t>WERC</w:t>
      </w:r>
      <w:r w:rsidRPr="00A00832">
        <w:rPr>
          <w:color w:val="222222"/>
        </w:rPr>
        <w:t xml:space="preserve"> is offering </w:t>
      </w:r>
      <w:r w:rsidR="00F673B8">
        <w:rPr>
          <w:color w:val="222222"/>
        </w:rPr>
        <w:t xml:space="preserve">this </w:t>
      </w:r>
      <w:r w:rsidRPr="00A00832">
        <w:rPr>
          <w:color w:val="222222"/>
        </w:rPr>
        <w:t xml:space="preserve">opportunity to a </w:t>
      </w:r>
      <w:r w:rsidR="00F673B8">
        <w:rPr>
          <w:color w:val="222222"/>
        </w:rPr>
        <w:t>CESU Partner</w:t>
      </w:r>
      <w:r w:rsidRPr="00A00832">
        <w:rPr>
          <w:color w:val="222222"/>
        </w:rPr>
        <w:t xml:space="preserve"> having the capability to </w:t>
      </w:r>
      <w:r w:rsidR="00EC1EC7">
        <w:rPr>
          <w:color w:val="222222"/>
        </w:rPr>
        <w:t>complete</w:t>
      </w:r>
      <w:r w:rsidR="00A515E5">
        <w:rPr>
          <w:color w:val="222222"/>
        </w:rPr>
        <w:t>,</w:t>
      </w:r>
      <w:r w:rsidR="00EC1EC7">
        <w:rPr>
          <w:color w:val="222222"/>
        </w:rPr>
        <w:t xml:space="preserve"> </w:t>
      </w:r>
      <w:r w:rsidRPr="00A00832">
        <w:rPr>
          <w:color w:val="222222"/>
        </w:rPr>
        <w:t xml:space="preserve">and </w:t>
      </w:r>
      <w:r>
        <w:rPr>
          <w:color w:val="222222"/>
        </w:rPr>
        <w:t xml:space="preserve">with </w:t>
      </w:r>
      <w:r w:rsidRPr="00A00832">
        <w:rPr>
          <w:color w:val="222222"/>
        </w:rPr>
        <w:t>demonstrated experience conducting and publishing results</w:t>
      </w:r>
      <w:r w:rsidR="00A515E5">
        <w:rPr>
          <w:color w:val="222222"/>
        </w:rPr>
        <w:t>,</w:t>
      </w:r>
      <w:r w:rsidRPr="00A00832">
        <w:rPr>
          <w:color w:val="222222"/>
        </w:rPr>
        <w:t xml:space="preserve"> </w:t>
      </w:r>
      <w:r w:rsidR="00D47935">
        <w:rPr>
          <w:color w:val="222222"/>
        </w:rPr>
        <w:t xml:space="preserve">transcriptomic analyses of the Pacific Razor Clam. </w:t>
      </w:r>
      <w:r w:rsidRPr="00A00832">
        <w:rPr>
          <w:color w:val="222222"/>
        </w:rPr>
        <w:t xml:space="preserve">Through this CESU agreement, the federal and state university partners will cooperate fully in development of a research program that will produce </w:t>
      </w:r>
      <w:r w:rsidR="00831D01">
        <w:rPr>
          <w:color w:val="222222"/>
        </w:rPr>
        <w:t xml:space="preserve">decision support tools and other products </w:t>
      </w:r>
      <w:r w:rsidR="007E4639">
        <w:rPr>
          <w:color w:val="222222"/>
        </w:rPr>
        <w:t xml:space="preserve">for </w:t>
      </w:r>
      <w:r w:rsidR="008545EE">
        <w:rPr>
          <w:color w:val="222222"/>
        </w:rPr>
        <w:t xml:space="preserve">use in </w:t>
      </w:r>
      <w:r w:rsidR="00D47935">
        <w:rPr>
          <w:color w:val="222222"/>
        </w:rPr>
        <w:t xml:space="preserve">nearshore marine ecosystem </w:t>
      </w:r>
      <w:r w:rsidR="00AF6BD6">
        <w:rPr>
          <w:color w:val="222222"/>
        </w:rPr>
        <w:t xml:space="preserve">conservation strategies </w:t>
      </w:r>
      <w:r w:rsidR="008545EE">
        <w:rPr>
          <w:color w:val="222222"/>
        </w:rPr>
        <w:t xml:space="preserve">and management </w:t>
      </w:r>
      <w:r w:rsidR="00D47935">
        <w:rPr>
          <w:color w:val="222222"/>
        </w:rPr>
        <w:t>worldwide</w:t>
      </w:r>
      <w:r w:rsidR="00885DC1">
        <w:rPr>
          <w:color w:val="222222"/>
        </w:rPr>
        <w:t>.</w:t>
      </w:r>
      <w:r w:rsidRPr="00A00832">
        <w:rPr>
          <w:color w:val="222222"/>
        </w:rPr>
        <w:t xml:space="preserve"> The cooperation of the USGS and its CESU partner brings a combination of expertise to address this objective that is greater than that possessed by either partner on its own.</w:t>
      </w:r>
    </w:p>
    <w:bookmarkEnd w:id="0"/>
    <w:p w14:paraId="7C7F8EC5" w14:textId="6EBA8061" w:rsidR="000636C9" w:rsidRDefault="00A00832" w:rsidP="00E350D9">
      <w:pPr>
        <w:rPr>
          <w:b/>
          <w:bCs/>
        </w:rPr>
      </w:pPr>
      <w:r w:rsidRPr="00A52C5E">
        <w:rPr>
          <w:b/>
          <w:bCs/>
        </w:rPr>
        <w:t xml:space="preserve">Research </w:t>
      </w:r>
      <w:r w:rsidR="000636C9" w:rsidRPr="00A52C5E">
        <w:rPr>
          <w:b/>
          <w:bCs/>
        </w:rPr>
        <w:t>Objectives</w:t>
      </w:r>
    </w:p>
    <w:p w14:paraId="03DBF4EA" w14:textId="77777777" w:rsidR="00B12E80" w:rsidRPr="00E350D9" w:rsidRDefault="00B12E80" w:rsidP="00E350D9">
      <w:pPr>
        <w:rPr>
          <w:b/>
          <w:bCs/>
        </w:rPr>
      </w:pPr>
    </w:p>
    <w:p w14:paraId="64315513" w14:textId="58BB8920" w:rsidR="00FE4F5E" w:rsidRDefault="00FE4F5E" w:rsidP="00FE4F5E">
      <w:pPr>
        <w:pStyle w:val="BodyText"/>
        <w:spacing w:before="5" w:line="237" w:lineRule="auto"/>
        <w:ind w:right="713"/>
      </w:pPr>
      <w:r>
        <w:t xml:space="preserve">This research has two distinct elements that will each result in a peer-reviewed publication and data release. All work will provide datasets that USGS and the </w:t>
      </w:r>
      <w:r w:rsidR="00F673B8">
        <w:t>CESU Partner</w:t>
      </w:r>
      <w:r>
        <w:t xml:space="preserve"> will collaboratively use to produce peer-reviewed scientific publications. These publications and related products (e.g., data sets and models) will be used by agencies (e.g. USFWS, NPS, CA and AK state and local agencies, and NGOs) to inform their priorities, strategies, and objectives for the management of marine nearshore ecosystems. A final product will be a transcriptome panel that can be used to assess the health of nearshore marine ecosystems worldwide.</w:t>
      </w:r>
    </w:p>
    <w:p w14:paraId="5399B023" w14:textId="77777777" w:rsidR="00FE4F5E" w:rsidRDefault="00FE4F5E" w:rsidP="00FE4F5E">
      <w:pPr>
        <w:pStyle w:val="BodyText"/>
        <w:spacing w:before="5" w:line="237" w:lineRule="auto"/>
        <w:ind w:right="713"/>
      </w:pPr>
    </w:p>
    <w:p w14:paraId="4A0720AE" w14:textId="77777777" w:rsidR="00FE4F5E" w:rsidRDefault="00FE4F5E" w:rsidP="00FE4F5E">
      <w:pPr>
        <w:pStyle w:val="BodyText"/>
        <w:spacing w:before="5" w:line="237" w:lineRule="auto"/>
        <w:ind w:right="713"/>
      </w:pPr>
      <w:r>
        <w:t>Here is a brief description of each of the two work elements to be addressed in this research:</w:t>
      </w:r>
    </w:p>
    <w:p w14:paraId="032E4B2A" w14:textId="77777777" w:rsidR="00FE4F5E" w:rsidRDefault="00FE4F5E" w:rsidP="00FE4F5E">
      <w:pPr>
        <w:pStyle w:val="BodyText"/>
        <w:spacing w:before="5" w:line="237" w:lineRule="auto"/>
        <w:ind w:right="713"/>
      </w:pPr>
      <w:r>
        <w:t xml:space="preserve">1) Alaska’s Pacific razor clams (Siliqua </w:t>
      </w:r>
      <w:proofErr w:type="spellStart"/>
      <w:r>
        <w:t>patula</w:t>
      </w:r>
      <w:proofErr w:type="spellEnd"/>
      <w:r>
        <w:t>) are important for commercial and personal harvest, and as prey for marine animals. Currently, the largest commercial razor clam fishery in Alaska occurs in west Cook Inlet near Polly Creek and annual harvest averages approximately 300,000 pounds while recreational clam harvests provide a boost to local economies. The state’s largest sport and personal use Pacific razor clam fishery historically occurred along a 50-mile area of beach between the Kasilof and Anchor rivers on the east side of Cook Inlet, where almost one million clams per year were harvested from 1977-2006. However, between 2009 and 2012, the annual harvest was 54% below the long-term mean (1977-2008), indicating ECI was showing dramatic declines. These declines resulted in subsequent restrictions of ECI clamming in 2013 with full closure in 2015. Following this closure, razor clam numbers have not recovered to historical abundances. In contrast, the razor clam fisheries in WCI continue to support a commercial and personal use fishery over the same time frame.</w:t>
      </w:r>
    </w:p>
    <w:p w14:paraId="220637AB" w14:textId="77777777" w:rsidR="00FE4F5E" w:rsidRDefault="00FE4F5E" w:rsidP="00FE4F5E">
      <w:pPr>
        <w:pStyle w:val="BodyText"/>
        <w:spacing w:before="5" w:line="237" w:lineRule="auto"/>
        <w:ind w:right="713"/>
      </w:pPr>
    </w:p>
    <w:p w14:paraId="0796E227" w14:textId="4429A031" w:rsidR="00AD7582" w:rsidRDefault="00FE4F5E" w:rsidP="00FE4F5E">
      <w:pPr>
        <w:pStyle w:val="BodyText"/>
        <w:spacing w:before="5" w:line="237" w:lineRule="auto"/>
        <w:ind w:right="713"/>
      </w:pPr>
      <w:r>
        <w:t>2) One of the limitations of this study was the relatively small number (n=5) of genes included in the transcript panel. This stems from the fact that relatively little is known about the genetic makeup of Pacific razor clams in comparison with other commercially harvested invertebrate species (Bowen et al., 2020). Studies have been performed on the Chinese razor clam (</w:t>
      </w:r>
      <w:proofErr w:type="spellStart"/>
      <w:r>
        <w:t>Sinonovacula</w:t>
      </w:r>
      <w:proofErr w:type="spellEnd"/>
      <w:r>
        <w:t xml:space="preserve"> </w:t>
      </w:r>
      <w:proofErr w:type="spellStart"/>
      <w:r>
        <w:t>constricta</w:t>
      </w:r>
      <w:proofErr w:type="spellEnd"/>
      <w:r>
        <w:t xml:space="preserve">) identifying genes responding to heavy metals, anthropogenic sound, and bacterial </w:t>
      </w:r>
      <w:r w:rsidRPr="00FE4F5E">
        <w:t xml:space="preserve">challenge, but no transcription-based studies of the Pacific razor clam were found in the literature prior to initiation of our work. In fact, GenBank®, the National Institutes of Health genetic sequence database, an annotated collection of all publicly available DNA sequences, contains only three genetic sequences for Pacific razor clams, all representing one gene. In addition, a relatively recent transcriptomic study of the Chinese razor clam, found only 9.9% of the 147,669 transcribed sequences had significant matches in GenBank. Nevertheless, the 5 genes used in our study have been shown to respond to stressors in other efforts, </w:t>
      </w:r>
      <w:proofErr w:type="gramStart"/>
      <w:r w:rsidRPr="00FE4F5E">
        <w:t>both of the Chinese</w:t>
      </w:r>
      <w:proofErr w:type="gramEnd"/>
      <w:r w:rsidRPr="00FE4F5E">
        <w:t xml:space="preserve"> razor clam and other bivalves. However, examination of additional genes or the entire Pacific razor clam transcriptome might reveal differences, consequently leading us to refine our conclusions.</w:t>
      </w:r>
    </w:p>
    <w:p w14:paraId="5EBB307A" w14:textId="77777777" w:rsidR="00E350D9" w:rsidRDefault="00E350D9" w:rsidP="00E350D9"/>
    <w:p w14:paraId="2ED9069E" w14:textId="33E7CD49" w:rsidR="007E7302" w:rsidRPr="00B12E80" w:rsidRDefault="007E7302" w:rsidP="00E350D9">
      <w:pPr>
        <w:rPr>
          <w:b/>
          <w:bCs/>
        </w:rPr>
      </w:pPr>
      <w:r w:rsidRPr="00E31269">
        <w:rPr>
          <w:b/>
          <w:bCs/>
        </w:rPr>
        <w:t>Award Information</w:t>
      </w:r>
    </w:p>
    <w:p w14:paraId="56DFADE5" w14:textId="0561385D" w:rsidR="007E7302" w:rsidRPr="00B12E80" w:rsidRDefault="007E7302" w:rsidP="007E7302"/>
    <w:p w14:paraId="317A75CE" w14:textId="5E727048" w:rsidR="007733F6" w:rsidRPr="00B12E80" w:rsidRDefault="007733F6" w:rsidP="007733F6">
      <w:pPr>
        <w:contextualSpacing/>
        <w:rPr>
          <w:rFonts w:eastAsia="Calibri"/>
        </w:rPr>
      </w:pPr>
      <w:r w:rsidRPr="00B12E80">
        <w:rPr>
          <w:rFonts w:eastAsia="Calibri"/>
        </w:rPr>
        <w:t xml:space="preserve">It is anticipated that </w:t>
      </w:r>
      <w:r w:rsidR="00F673B8">
        <w:rPr>
          <w:rFonts w:eastAsia="Calibri"/>
        </w:rPr>
        <w:t>one</w:t>
      </w:r>
      <w:r w:rsidRPr="00B12E80">
        <w:rPr>
          <w:rFonts w:eastAsia="Calibri"/>
        </w:rPr>
        <w:t xml:space="preserve"> award will be made </w:t>
      </w:r>
      <w:r w:rsidR="00B12E80" w:rsidRPr="00B12E80">
        <w:rPr>
          <w:rFonts w:eastAsia="Calibri"/>
        </w:rPr>
        <w:t xml:space="preserve">for </w:t>
      </w:r>
      <w:r w:rsidR="00F673B8">
        <w:rPr>
          <w:rFonts w:eastAsia="Calibri"/>
        </w:rPr>
        <w:t xml:space="preserve">base year and </w:t>
      </w:r>
      <w:r w:rsidR="00E31269" w:rsidRPr="00837DBF">
        <w:rPr>
          <w:rFonts w:eastAsia="Calibri"/>
        </w:rPr>
        <w:t xml:space="preserve">up to </w:t>
      </w:r>
      <w:r w:rsidR="00F673B8">
        <w:rPr>
          <w:rFonts w:eastAsia="Calibri"/>
        </w:rPr>
        <w:t xml:space="preserve">four renewal years. </w:t>
      </w:r>
      <w:r w:rsidRPr="00B12E80">
        <w:rPr>
          <w:rFonts w:eastAsia="Calibri"/>
        </w:rPr>
        <w:t xml:space="preserve"> </w:t>
      </w:r>
      <w:r w:rsidR="0023788D">
        <w:rPr>
          <w:rFonts w:eastAsia="Calibri"/>
        </w:rPr>
        <w:t>Initial funds will be $1</w:t>
      </w:r>
      <w:r w:rsidR="006D331E">
        <w:rPr>
          <w:rFonts w:eastAsia="Calibri"/>
        </w:rPr>
        <w:t>7</w:t>
      </w:r>
      <w:r w:rsidR="0023788D">
        <w:rPr>
          <w:rFonts w:eastAsia="Calibri"/>
        </w:rPr>
        <w:t xml:space="preserve">,000 </w:t>
      </w:r>
      <w:r w:rsidR="000C020C">
        <w:rPr>
          <w:rFonts w:eastAsia="Calibri"/>
        </w:rPr>
        <w:t xml:space="preserve">with </w:t>
      </w:r>
      <w:r w:rsidR="009F3F30">
        <w:rPr>
          <w:rFonts w:eastAsia="Calibri"/>
        </w:rPr>
        <w:t xml:space="preserve">a </w:t>
      </w:r>
      <w:r w:rsidRPr="00B12E80">
        <w:rPr>
          <w:rFonts w:eastAsia="Calibri"/>
        </w:rPr>
        <w:t xml:space="preserve">total estimated funding for this project </w:t>
      </w:r>
      <w:r w:rsidR="000C020C">
        <w:rPr>
          <w:rFonts w:eastAsia="Calibri"/>
        </w:rPr>
        <w:t>of</w:t>
      </w:r>
      <w:r w:rsidRPr="00B12E80">
        <w:rPr>
          <w:rFonts w:eastAsia="Calibri"/>
        </w:rPr>
        <w:t xml:space="preserve"> </w:t>
      </w:r>
      <w:r w:rsidRPr="00B12E80">
        <w:rPr>
          <w:rFonts w:eastAsia="TimesNewRoman"/>
          <w:bCs/>
          <w:lang w:eastAsia="ar-SA"/>
        </w:rPr>
        <w:t>$</w:t>
      </w:r>
      <w:r w:rsidR="006D331E">
        <w:rPr>
          <w:rFonts w:eastAsia="TimesNewRoman"/>
          <w:bCs/>
          <w:lang w:eastAsia="ar-SA"/>
        </w:rPr>
        <w:t>50</w:t>
      </w:r>
      <w:r w:rsidRPr="00B12E80">
        <w:rPr>
          <w:rFonts w:eastAsia="TimesNewRoman"/>
          <w:bCs/>
          <w:lang w:eastAsia="ar-SA"/>
        </w:rPr>
        <w:t>,</w:t>
      </w:r>
      <w:r w:rsidR="001C3062">
        <w:rPr>
          <w:rFonts w:eastAsia="TimesNewRoman"/>
          <w:bCs/>
          <w:lang w:eastAsia="ar-SA"/>
        </w:rPr>
        <w:t>000</w:t>
      </w:r>
      <w:r w:rsidRPr="00B12E80">
        <w:rPr>
          <w:rFonts w:eastAsia="Calibri"/>
        </w:rPr>
        <w:t xml:space="preserve">. </w:t>
      </w:r>
      <w:r w:rsidR="00603E63">
        <w:rPr>
          <w:rFonts w:eastAsia="Calibri"/>
        </w:rPr>
        <w:t xml:space="preserve">It is important to note that each year $4000 will be used towards facilities (e.g. in year one, $13,000 will go towards research and $4000 will go towards facilities). </w:t>
      </w:r>
      <w:r w:rsidRPr="00B12E80">
        <w:rPr>
          <w:rFonts w:eastAsia="Calibri"/>
        </w:rPr>
        <w:t>A</w:t>
      </w:r>
      <w:r w:rsidR="00B12E80" w:rsidRPr="00B12E80">
        <w:rPr>
          <w:rFonts w:eastAsia="Calibri"/>
        </w:rPr>
        <w:t>ny a</w:t>
      </w:r>
      <w:r w:rsidRPr="00B12E80">
        <w:rPr>
          <w:rFonts w:eastAsia="Calibri"/>
        </w:rPr>
        <w:t xml:space="preserve">dditional funding will be based upon satisfactory progress and the availability of funding. </w:t>
      </w:r>
    </w:p>
    <w:p w14:paraId="7DBC078C" w14:textId="77777777" w:rsidR="007733F6" w:rsidRPr="00B12E80" w:rsidRDefault="007733F6" w:rsidP="007E7302"/>
    <w:p w14:paraId="5A922819" w14:textId="77777777" w:rsidR="00B12E80" w:rsidRPr="00B12E80" w:rsidRDefault="00B12E80" w:rsidP="00B12E80">
      <w:pPr>
        <w:rPr>
          <w:b/>
        </w:rPr>
      </w:pPr>
      <w:r w:rsidRPr="00B12E80">
        <w:rPr>
          <w:b/>
        </w:rPr>
        <w:t>Eligibility Information</w:t>
      </w:r>
    </w:p>
    <w:p w14:paraId="34192E7C" w14:textId="77777777" w:rsidR="00B12E80" w:rsidRPr="00B12E80" w:rsidRDefault="00B12E80" w:rsidP="00B12E80">
      <w:pPr>
        <w:rPr>
          <w:b/>
        </w:rPr>
      </w:pPr>
    </w:p>
    <w:p w14:paraId="45191800" w14:textId="3F3237F2" w:rsidR="00B12E80" w:rsidRPr="00B12E80" w:rsidRDefault="00B12E80" w:rsidP="00B12E80">
      <w:r w:rsidRPr="00B12E80">
        <w:t xml:space="preserve">This financial assistance opportunity is being issued under a Cooperative Ecosystem Studies Unit (CESU) Program. CESU’s are partnerships that provide research, technical assistance, and education.  Eligible recipients must be a participating partner of </w:t>
      </w:r>
      <w:r w:rsidR="009141A4">
        <w:t>a</w:t>
      </w:r>
      <w:r w:rsidR="007C25A7">
        <w:t xml:space="preserve"> </w:t>
      </w:r>
      <w:r w:rsidR="00F673B8">
        <w:t xml:space="preserve">Californian </w:t>
      </w:r>
      <w:r w:rsidRPr="00B12E80">
        <w:t xml:space="preserve">Cooperative Ecosystem Studies Unit (CESU) Program.  </w:t>
      </w:r>
    </w:p>
    <w:p w14:paraId="43C57959" w14:textId="2A0E0DAD" w:rsidR="007E7302" w:rsidRDefault="007E7302" w:rsidP="005D6BBF"/>
    <w:p w14:paraId="782F60E3" w14:textId="77777777" w:rsidR="00B12E80" w:rsidRPr="00C15876" w:rsidRDefault="00B12E80" w:rsidP="005D6BBF"/>
    <w:p w14:paraId="42B65AB8" w14:textId="77777777" w:rsidR="00B12E80" w:rsidRPr="0011764A" w:rsidRDefault="00B12E80" w:rsidP="00B12E80">
      <w:pPr>
        <w:rPr>
          <w:b/>
          <w:sz w:val="22"/>
          <w:szCs w:val="22"/>
        </w:rPr>
      </w:pPr>
      <w:r w:rsidRPr="0011764A">
        <w:rPr>
          <w:b/>
          <w:sz w:val="22"/>
          <w:szCs w:val="22"/>
        </w:rPr>
        <w:lastRenderedPageBreak/>
        <w:t>Application and Submission Information</w:t>
      </w:r>
    </w:p>
    <w:p w14:paraId="6ABF777D" w14:textId="77777777" w:rsidR="00F673B8" w:rsidRPr="00F673B8" w:rsidRDefault="00B12E80" w:rsidP="00F673B8">
      <w:pPr>
        <w:rPr>
          <w:sz w:val="22"/>
          <w:szCs w:val="22"/>
        </w:rPr>
      </w:pPr>
      <w:r w:rsidRPr="0011764A">
        <w:rPr>
          <w:sz w:val="22"/>
          <w:szCs w:val="22"/>
        </w:rPr>
        <w:t xml:space="preserve">  </w:t>
      </w:r>
      <w:bookmarkStart w:id="1" w:name="_Hlk39754700"/>
      <w:r w:rsidR="00F673B8" w:rsidRPr="00F673B8">
        <w:rPr>
          <w:sz w:val="22"/>
          <w:szCs w:val="22"/>
        </w:rPr>
        <w:t xml:space="preserve">Apply electronically through grants.gov.  Questions are to be directed to Faith Graves: </w:t>
      </w:r>
      <w:r w:rsidR="00F673B8" w:rsidRPr="00F673B8">
        <w:rPr>
          <w:sz w:val="22"/>
          <w:szCs w:val="22"/>
        </w:rPr>
        <w:tab/>
        <w:t>fgraves@usgs.gov</w:t>
      </w:r>
    </w:p>
    <w:p w14:paraId="4E57D3D8" w14:textId="77777777" w:rsidR="00F673B8" w:rsidRPr="00F673B8" w:rsidRDefault="00F673B8" w:rsidP="00F673B8">
      <w:pPr>
        <w:rPr>
          <w:b/>
          <w:bCs/>
          <w:i/>
          <w:iCs/>
          <w:sz w:val="22"/>
          <w:szCs w:val="22"/>
        </w:rPr>
      </w:pPr>
      <w:r w:rsidRPr="00F673B8">
        <w:rPr>
          <w:bCs/>
          <w:i/>
          <w:iCs/>
          <w:sz w:val="22"/>
          <w:szCs w:val="22"/>
        </w:rPr>
        <w:tab/>
        <w:t>Content and Form of Application</w:t>
      </w:r>
      <w:r w:rsidRPr="00F673B8">
        <w:rPr>
          <w:b/>
          <w:bCs/>
          <w:i/>
          <w:iCs/>
          <w:sz w:val="22"/>
          <w:szCs w:val="22"/>
        </w:rPr>
        <w:t xml:space="preserve">: </w:t>
      </w:r>
    </w:p>
    <w:p w14:paraId="1A66F2B8" w14:textId="77777777" w:rsidR="00F673B8" w:rsidRPr="00F673B8" w:rsidRDefault="00F673B8" w:rsidP="00F673B8">
      <w:pPr>
        <w:numPr>
          <w:ilvl w:val="0"/>
          <w:numId w:val="4"/>
        </w:numPr>
        <w:rPr>
          <w:sz w:val="22"/>
          <w:szCs w:val="22"/>
        </w:rPr>
      </w:pPr>
      <w:r w:rsidRPr="00F673B8">
        <w:rPr>
          <w:sz w:val="22"/>
          <w:szCs w:val="22"/>
        </w:rPr>
        <w:t>Recipient’s Name</w:t>
      </w:r>
    </w:p>
    <w:p w14:paraId="7A7A29DF" w14:textId="77777777" w:rsidR="00F673B8" w:rsidRPr="00F673B8" w:rsidRDefault="00F673B8" w:rsidP="00F673B8">
      <w:pPr>
        <w:numPr>
          <w:ilvl w:val="0"/>
          <w:numId w:val="4"/>
        </w:numPr>
        <w:rPr>
          <w:sz w:val="22"/>
          <w:szCs w:val="22"/>
        </w:rPr>
      </w:pPr>
      <w:r w:rsidRPr="00F673B8">
        <w:rPr>
          <w:sz w:val="22"/>
          <w:szCs w:val="22"/>
        </w:rPr>
        <w:t>Principal Investigator (individual who will oversee the cooperative agreement) including address, phone number, fax number, and email address</w:t>
      </w:r>
    </w:p>
    <w:p w14:paraId="3BA55695" w14:textId="77777777" w:rsidR="00F673B8" w:rsidRPr="00F673B8" w:rsidRDefault="00F673B8" w:rsidP="00F673B8">
      <w:pPr>
        <w:numPr>
          <w:ilvl w:val="0"/>
          <w:numId w:val="4"/>
        </w:numPr>
        <w:rPr>
          <w:sz w:val="22"/>
          <w:szCs w:val="22"/>
        </w:rPr>
      </w:pPr>
      <w:r w:rsidRPr="00F673B8">
        <w:rPr>
          <w:sz w:val="22"/>
          <w:szCs w:val="22"/>
        </w:rPr>
        <w:t>Technical contact (Staff member(s) who will administer the cooperative agreement) including address, phone number, fax number, and email address</w:t>
      </w:r>
    </w:p>
    <w:p w14:paraId="50F774A9" w14:textId="77777777" w:rsidR="00F673B8" w:rsidRPr="00F673B8" w:rsidRDefault="00F673B8" w:rsidP="00F673B8">
      <w:pPr>
        <w:numPr>
          <w:ilvl w:val="0"/>
          <w:numId w:val="4"/>
        </w:numPr>
        <w:rPr>
          <w:sz w:val="22"/>
          <w:szCs w:val="22"/>
        </w:rPr>
      </w:pPr>
      <w:r w:rsidRPr="00F673B8">
        <w:rPr>
          <w:sz w:val="22"/>
          <w:szCs w:val="22"/>
        </w:rPr>
        <w:t xml:space="preserve">List laboratories, field equipment, and facilities available for project work. </w:t>
      </w:r>
    </w:p>
    <w:p w14:paraId="40434BC4" w14:textId="77777777" w:rsidR="00F673B8" w:rsidRPr="00F673B8" w:rsidRDefault="00F673B8" w:rsidP="00F673B8">
      <w:pPr>
        <w:numPr>
          <w:ilvl w:val="0"/>
          <w:numId w:val="4"/>
        </w:numPr>
        <w:rPr>
          <w:sz w:val="22"/>
          <w:szCs w:val="22"/>
        </w:rPr>
      </w:pPr>
      <w:r w:rsidRPr="00F673B8">
        <w:rPr>
          <w:sz w:val="22"/>
          <w:szCs w:val="22"/>
        </w:rPr>
        <w:t xml:space="preserve">Experience of staff to conduct the stated work objectives of the project. </w:t>
      </w:r>
    </w:p>
    <w:p w14:paraId="70BE65E8" w14:textId="77777777" w:rsidR="00F673B8" w:rsidRPr="00F673B8" w:rsidRDefault="00F673B8" w:rsidP="00F673B8">
      <w:pPr>
        <w:rPr>
          <w:i/>
          <w:sz w:val="22"/>
          <w:szCs w:val="22"/>
        </w:rPr>
      </w:pPr>
    </w:p>
    <w:p w14:paraId="53586EF7" w14:textId="77777777" w:rsidR="00F673B8" w:rsidRPr="00F673B8" w:rsidRDefault="00F673B8" w:rsidP="00F673B8">
      <w:pPr>
        <w:rPr>
          <w:sz w:val="22"/>
          <w:szCs w:val="22"/>
        </w:rPr>
      </w:pPr>
      <w:r w:rsidRPr="00F673B8">
        <w:rPr>
          <w:bCs/>
          <w:sz w:val="22"/>
          <w:szCs w:val="22"/>
        </w:rPr>
        <w:t xml:space="preserve">  Proposal Text</w:t>
      </w:r>
      <w:r w:rsidRPr="00F673B8">
        <w:rPr>
          <w:sz w:val="22"/>
          <w:szCs w:val="22"/>
        </w:rPr>
        <w:t xml:space="preserve"> </w:t>
      </w:r>
      <w:proofErr w:type="gramStart"/>
      <w:r w:rsidRPr="00F673B8">
        <w:rPr>
          <w:sz w:val="22"/>
          <w:szCs w:val="22"/>
        </w:rPr>
        <w:t>-  Please</w:t>
      </w:r>
      <w:proofErr w:type="gramEnd"/>
      <w:r w:rsidRPr="00F673B8">
        <w:rPr>
          <w:sz w:val="22"/>
          <w:szCs w:val="22"/>
        </w:rPr>
        <w:t xml:space="preserve"> include the following:</w:t>
      </w:r>
    </w:p>
    <w:p w14:paraId="02A5D2F9" w14:textId="77777777" w:rsidR="00F673B8" w:rsidRPr="00F673B8" w:rsidRDefault="00F673B8" w:rsidP="00F673B8">
      <w:pPr>
        <w:rPr>
          <w:sz w:val="22"/>
          <w:szCs w:val="22"/>
        </w:rPr>
      </w:pPr>
    </w:p>
    <w:p w14:paraId="2E9B5ABF" w14:textId="77777777" w:rsidR="00F673B8" w:rsidRPr="00F673B8" w:rsidRDefault="00F673B8" w:rsidP="00F673B8">
      <w:pPr>
        <w:rPr>
          <w:sz w:val="22"/>
          <w:szCs w:val="22"/>
        </w:rPr>
      </w:pPr>
      <w:r w:rsidRPr="00F673B8">
        <w:rPr>
          <w:sz w:val="22"/>
          <w:szCs w:val="22"/>
        </w:rPr>
        <w:t xml:space="preserve">a.  </w:t>
      </w:r>
      <w:r w:rsidRPr="00F673B8">
        <w:rPr>
          <w:sz w:val="22"/>
          <w:szCs w:val="22"/>
          <w:u w:val="single"/>
        </w:rPr>
        <w:t>Introduction and Statement of Problem</w:t>
      </w:r>
      <w:r w:rsidRPr="00F673B8">
        <w:rPr>
          <w:sz w:val="22"/>
          <w:szCs w:val="22"/>
        </w:rPr>
        <w:t>.  Give a brief introduction to the research problem.  Provide a brief summary of findings or outcomes of any prior work that has been completed or is ongoing in this area</w:t>
      </w:r>
    </w:p>
    <w:p w14:paraId="18F52563" w14:textId="77777777" w:rsidR="00F673B8" w:rsidRPr="00F673B8" w:rsidRDefault="00F673B8" w:rsidP="00F673B8">
      <w:pPr>
        <w:rPr>
          <w:sz w:val="22"/>
          <w:szCs w:val="22"/>
        </w:rPr>
      </w:pPr>
      <w:r w:rsidRPr="00F673B8">
        <w:rPr>
          <w:sz w:val="22"/>
          <w:szCs w:val="22"/>
        </w:rPr>
        <w:t>b.</w:t>
      </w:r>
      <w:r w:rsidRPr="00F673B8">
        <w:rPr>
          <w:sz w:val="22"/>
          <w:szCs w:val="22"/>
        </w:rPr>
        <w:tab/>
      </w:r>
      <w:r w:rsidRPr="00F673B8">
        <w:rPr>
          <w:sz w:val="22"/>
          <w:szCs w:val="22"/>
          <w:u w:val="single"/>
        </w:rPr>
        <w:t>Objectives</w:t>
      </w:r>
      <w:r w:rsidRPr="00F673B8">
        <w:rPr>
          <w:sz w:val="22"/>
          <w:szCs w:val="22"/>
        </w:rPr>
        <w:t>.  Clearly define goals of project.  State how the proposal addresses USGS goals and its relevance and impact.  Explain why the work is important.</w:t>
      </w:r>
      <w:r w:rsidRPr="00F673B8">
        <w:rPr>
          <w:b/>
          <w:bCs/>
          <w:sz w:val="22"/>
          <w:szCs w:val="22"/>
        </w:rPr>
        <w:t xml:space="preserve"> </w:t>
      </w:r>
    </w:p>
    <w:p w14:paraId="0FA802D6" w14:textId="77777777" w:rsidR="00F673B8" w:rsidRPr="00F673B8" w:rsidRDefault="00F673B8" w:rsidP="00F673B8">
      <w:pPr>
        <w:rPr>
          <w:b/>
          <w:bCs/>
          <w:sz w:val="22"/>
          <w:szCs w:val="22"/>
        </w:rPr>
      </w:pPr>
      <w:r w:rsidRPr="00F673B8">
        <w:rPr>
          <w:sz w:val="22"/>
          <w:szCs w:val="22"/>
        </w:rPr>
        <w:t>c.</w:t>
      </w:r>
      <w:r w:rsidRPr="00F673B8">
        <w:rPr>
          <w:sz w:val="22"/>
          <w:szCs w:val="22"/>
        </w:rPr>
        <w:tab/>
      </w:r>
      <w:r w:rsidRPr="00F673B8">
        <w:rPr>
          <w:sz w:val="22"/>
          <w:szCs w:val="22"/>
          <w:u w:val="single"/>
        </w:rPr>
        <w:t>Methods</w:t>
      </w:r>
      <w:r w:rsidRPr="00F673B8">
        <w:rPr>
          <w:sz w:val="22"/>
          <w:szCs w:val="22"/>
        </w:rPr>
        <w:t xml:space="preserve">.  This section should include a </w:t>
      </w:r>
      <w:proofErr w:type="gramStart"/>
      <w:r w:rsidRPr="00F673B8">
        <w:rPr>
          <w:sz w:val="22"/>
          <w:szCs w:val="22"/>
        </w:rPr>
        <w:t>fairly detailed</w:t>
      </w:r>
      <w:proofErr w:type="gramEnd"/>
      <w:r w:rsidRPr="00F673B8">
        <w:rPr>
          <w:sz w:val="22"/>
          <w:szCs w:val="22"/>
        </w:rPr>
        <w:t xml:space="preserve"> discussion of the work plan and technical approach to both field and laboratory techniques</w:t>
      </w:r>
      <w:r w:rsidRPr="00F673B8">
        <w:rPr>
          <w:b/>
          <w:bCs/>
          <w:sz w:val="22"/>
          <w:szCs w:val="22"/>
        </w:rPr>
        <w:t xml:space="preserve">.  </w:t>
      </w:r>
    </w:p>
    <w:p w14:paraId="3B81843D" w14:textId="77777777" w:rsidR="00F673B8" w:rsidRPr="00F673B8" w:rsidRDefault="00F673B8" w:rsidP="00F673B8">
      <w:pPr>
        <w:rPr>
          <w:sz w:val="22"/>
          <w:szCs w:val="22"/>
        </w:rPr>
      </w:pPr>
      <w:proofErr w:type="spellStart"/>
      <w:r w:rsidRPr="00F673B8">
        <w:rPr>
          <w:sz w:val="22"/>
          <w:szCs w:val="22"/>
        </w:rPr>
        <w:t>d.</w:t>
      </w:r>
      <w:proofErr w:type="spellEnd"/>
      <w:r w:rsidRPr="00F673B8">
        <w:rPr>
          <w:sz w:val="22"/>
          <w:szCs w:val="22"/>
        </w:rPr>
        <w:tab/>
      </w:r>
      <w:r w:rsidRPr="00F673B8">
        <w:rPr>
          <w:sz w:val="22"/>
          <w:szCs w:val="22"/>
          <w:u w:val="single"/>
        </w:rPr>
        <w:t>Planned Products and Dissemination of Research Results</w:t>
      </w:r>
      <w:r w:rsidRPr="00F673B8">
        <w:rPr>
          <w:sz w:val="22"/>
          <w:szCs w:val="22"/>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72BAF059" w14:textId="77777777" w:rsidR="00F673B8" w:rsidRPr="00F673B8" w:rsidRDefault="00F673B8" w:rsidP="00F673B8">
      <w:pPr>
        <w:rPr>
          <w:sz w:val="22"/>
          <w:szCs w:val="22"/>
        </w:rPr>
      </w:pPr>
      <w:r w:rsidRPr="00F673B8">
        <w:rPr>
          <w:sz w:val="22"/>
          <w:szCs w:val="22"/>
        </w:rPr>
        <w:t>e.</w:t>
      </w:r>
      <w:r w:rsidRPr="00F673B8">
        <w:rPr>
          <w:sz w:val="22"/>
          <w:szCs w:val="22"/>
        </w:rPr>
        <w:tab/>
      </w:r>
      <w:r w:rsidRPr="00F673B8">
        <w:rPr>
          <w:sz w:val="22"/>
          <w:szCs w:val="22"/>
          <w:u w:val="single"/>
        </w:rPr>
        <w:t>References Cited</w:t>
      </w:r>
      <w:r w:rsidRPr="00F673B8">
        <w:rPr>
          <w:sz w:val="22"/>
          <w:szCs w:val="22"/>
        </w:rPr>
        <w:t>.  List all references to which you refer in text and references from your past work in the field that the research problem addresses.  Be sure to identify references as journal articles, chapters in books, abstracts, maps, digital data, etc.</w:t>
      </w:r>
    </w:p>
    <w:p w14:paraId="08A37E85" w14:textId="77777777" w:rsidR="00F673B8" w:rsidRPr="00F673B8" w:rsidRDefault="00F673B8" w:rsidP="00F673B8">
      <w:pPr>
        <w:rPr>
          <w:bCs/>
          <w:sz w:val="22"/>
          <w:szCs w:val="22"/>
        </w:rPr>
      </w:pPr>
    </w:p>
    <w:p w14:paraId="03397549" w14:textId="77777777" w:rsidR="00F673B8" w:rsidRPr="00F673B8" w:rsidRDefault="00F673B8" w:rsidP="00F673B8">
      <w:pPr>
        <w:rPr>
          <w:sz w:val="22"/>
          <w:szCs w:val="22"/>
        </w:rPr>
      </w:pPr>
      <w:r w:rsidRPr="00F673B8">
        <w:rPr>
          <w:bCs/>
          <w:sz w:val="22"/>
          <w:szCs w:val="22"/>
        </w:rPr>
        <w:t>Budget Sheets</w:t>
      </w:r>
      <w:r w:rsidRPr="00F673B8">
        <w:rPr>
          <w:sz w:val="22"/>
          <w:szCs w:val="22"/>
        </w:rPr>
        <w:t xml:space="preserve"> - This information will provide more details than what is required under the SF 424A form.  Please include the following:</w:t>
      </w:r>
    </w:p>
    <w:p w14:paraId="4E551124" w14:textId="77777777" w:rsidR="00F673B8" w:rsidRPr="00F673B8" w:rsidRDefault="00F673B8" w:rsidP="00F673B8">
      <w:pPr>
        <w:rPr>
          <w:sz w:val="22"/>
          <w:szCs w:val="22"/>
        </w:rPr>
      </w:pPr>
    </w:p>
    <w:p w14:paraId="307F5E95" w14:textId="77777777" w:rsidR="00F673B8" w:rsidRPr="00F673B8" w:rsidRDefault="00F673B8" w:rsidP="00F673B8">
      <w:pPr>
        <w:rPr>
          <w:sz w:val="22"/>
          <w:szCs w:val="22"/>
        </w:rPr>
      </w:pPr>
      <w:r w:rsidRPr="00F673B8">
        <w:rPr>
          <w:sz w:val="22"/>
          <w:szCs w:val="22"/>
        </w:rPr>
        <w:t>a.</w:t>
      </w:r>
      <w:r w:rsidRPr="00F673B8">
        <w:rPr>
          <w:sz w:val="22"/>
          <w:szCs w:val="22"/>
        </w:rPr>
        <w:tab/>
      </w:r>
      <w:r w:rsidRPr="00F673B8">
        <w:rPr>
          <w:sz w:val="22"/>
          <w:szCs w:val="22"/>
          <w:u w:val="single"/>
        </w:rPr>
        <w:t>Salaries and Wages</w:t>
      </w:r>
      <w:r w:rsidRPr="00F673B8">
        <w:rPr>
          <w:sz w:val="22"/>
          <w:szCs w:val="22"/>
        </w:rPr>
        <w:t>.  List names, positions, and rate of compensation. include their total time, rate of compensation, job titles, and roles.</w:t>
      </w:r>
    </w:p>
    <w:p w14:paraId="215C5611" w14:textId="77777777" w:rsidR="00F673B8" w:rsidRPr="00F673B8" w:rsidRDefault="00F673B8" w:rsidP="00F673B8">
      <w:pPr>
        <w:rPr>
          <w:sz w:val="22"/>
          <w:szCs w:val="22"/>
        </w:rPr>
      </w:pPr>
      <w:r w:rsidRPr="00F673B8">
        <w:rPr>
          <w:sz w:val="22"/>
          <w:szCs w:val="22"/>
        </w:rPr>
        <w:t>b.</w:t>
      </w:r>
      <w:r w:rsidRPr="00F673B8">
        <w:rPr>
          <w:sz w:val="22"/>
          <w:szCs w:val="22"/>
        </w:rPr>
        <w:tab/>
      </w:r>
      <w:r w:rsidRPr="00F673B8">
        <w:rPr>
          <w:sz w:val="22"/>
          <w:szCs w:val="22"/>
          <w:u w:val="single"/>
        </w:rPr>
        <w:t>Fringe benefits/labor overhead</w:t>
      </w:r>
      <w:r w:rsidRPr="00F673B8">
        <w:rPr>
          <w:sz w:val="22"/>
          <w:szCs w:val="22"/>
        </w:rPr>
        <w:t xml:space="preserve">.  Indicate the rates/amounts in conformance with normal accounting procedures.  Explain what costs are covered in this category and the basis of the rate computations.  </w:t>
      </w:r>
    </w:p>
    <w:p w14:paraId="6E5E9F24" w14:textId="77777777" w:rsidR="00F673B8" w:rsidRPr="00F673B8" w:rsidRDefault="00F673B8" w:rsidP="00F673B8">
      <w:pPr>
        <w:rPr>
          <w:sz w:val="22"/>
          <w:szCs w:val="22"/>
        </w:rPr>
      </w:pPr>
      <w:r w:rsidRPr="00F673B8">
        <w:rPr>
          <w:sz w:val="22"/>
          <w:szCs w:val="22"/>
        </w:rPr>
        <w:t>c.</w:t>
      </w:r>
      <w:r w:rsidRPr="00F673B8">
        <w:rPr>
          <w:sz w:val="22"/>
          <w:szCs w:val="22"/>
        </w:rPr>
        <w:tab/>
      </w:r>
      <w:r w:rsidRPr="00F673B8">
        <w:rPr>
          <w:sz w:val="22"/>
          <w:szCs w:val="22"/>
          <w:u w:val="single"/>
        </w:rPr>
        <w:t>Field Expenses</w:t>
      </w:r>
      <w:r w:rsidRPr="00F673B8">
        <w:rPr>
          <w:sz w:val="22"/>
          <w:szCs w:val="22"/>
        </w:rPr>
        <w:t>.  Briefly itemize the estimated travel costs (i.e., number of people, number of travel days, lodging and transportation costs, and other travel costs).</w:t>
      </w:r>
    </w:p>
    <w:p w14:paraId="3F0C2788" w14:textId="77777777" w:rsidR="00F673B8" w:rsidRPr="00F673B8" w:rsidRDefault="00F673B8" w:rsidP="00F673B8">
      <w:pPr>
        <w:rPr>
          <w:sz w:val="22"/>
          <w:szCs w:val="22"/>
        </w:rPr>
      </w:pPr>
      <w:proofErr w:type="spellStart"/>
      <w:r w:rsidRPr="00F673B8">
        <w:rPr>
          <w:sz w:val="22"/>
          <w:szCs w:val="22"/>
        </w:rPr>
        <w:t>d.</w:t>
      </w:r>
      <w:proofErr w:type="spellEnd"/>
      <w:r w:rsidRPr="00F673B8">
        <w:rPr>
          <w:sz w:val="22"/>
          <w:szCs w:val="22"/>
        </w:rPr>
        <w:tab/>
      </w:r>
      <w:r w:rsidRPr="00F673B8">
        <w:rPr>
          <w:sz w:val="22"/>
          <w:szCs w:val="22"/>
          <w:u w:val="single"/>
        </w:rPr>
        <w:t>Lab Analyses</w:t>
      </w:r>
      <w:r w:rsidRPr="00F673B8">
        <w:rPr>
          <w:sz w:val="22"/>
          <w:szCs w:val="22"/>
        </w:rPr>
        <w:t>.  Include geochemical analyses, radiocarbon age dating, etc.  Briefly itemize cost of all analytical work (if applicable)</w:t>
      </w:r>
    </w:p>
    <w:p w14:paraId="50556532" w14:textId="77777777" w:rsidR="00F673B8" w:rsidRPr="00F673B8" w:rsidRDefault="00F673B8" w:rsidP="00F673B8">
      <w:pPr>
        <w:rPr>
          <w:sz w:val="22"/>
          <w:szCs w:val="22"/>
        </w:rPr>
      </w:pPr>
      <w:r w:rsidRPr="00F673B8">
        <w:rPr>
          <w:sz w:val="22"/>
          <w:szCs w:val="22"/>
        </w:rPr>
        <w:t>e.</w:t>
      </w:r>
      <w:r w:rsidRPr="00F673B8">
        <w:rPr>
          <w:sz w:val="22"/>
          <w:szCs w:val="22"/>
        </w:rPr>
        <w:tab/>
      </w:r>
      <w:r w:rsidRPr="00F673B8">
        <w:rPr>
          <w:sz w:val="22"/>
          <w:szCs w:val="22"/>
          <w:u w:val="single"/>
        </w:rPr>
        <w:t>Supplies</w:t>
      </w:r>
      <w:r w:rsidRPr="00F673B8">
        <w:rPr>
          <w:sz w:val="22"/>
          <w:szCs w:val="22"/>
        </w:rPr>
        <w:t>.  Enter the cost for all tangible property. Include the cost of office, laboratory, computing, and field supplies separately. Provide detail on any specific item, which represents a significant portion of the proposed amount.</w:t>
      </w:r>
    </w:p>
    <w:p w14:paraId="7718125E" w14:textId="7DFE6BB3" w:rsidR="00F673B8" w:rsidRDefault="00F673B8" w:rsidP="00F673B8">
      <w:pPr>
        <w:rPr>
          <w:sz w:val="22"/>
          <w:szCs w:val="22"/>
        </w:rPr>
      </w:pPr>
      <w:r w:rsidRPr="00F673B8">
        <w:rPr>
          <w:sz w:val="22"/>
          <w:szCs w:val="22"/>
        </w:rPr>
        <w:t>f.</w:t>
      </w:r>
      <w:r w:rsidRPr="00F673B8">
        <w:rPr>
          <w:sz w:val="22"/>
          <w:szCs w:val="22"/>
        </w:rPr>
        <w:tab/>
      </w:r>
      <w:r w:rsidRPr="00F673B8">
        <w:rPr>
          <w:sz w:val="22"/>
          <w:szCs w:val="22"/>
          <w:u w:val="single"/>
        </w:rPr>
        <w:t>Equipment</w:t>
      </w:r>
      <w:r w:rsidRPr="00F673B8">
        <w:rPr>
          <w:sz w:val="22"/>
          <w:szCs w:val="22"/>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2476B4C7" w14:textId="79020EC8" w:rsidR="00F673B8" w:rsidRDefault="00F673B8" w:rsidP="00F673B8">
      <w:pPr>
        <w:rPr>
          <w:sz w:val="22"/>
          <w:szCs w:val="22"/>
        </w:rPr>
      </w:pPr>
    </w:p>
    <w:p w14:paraId="5EFDFC5A" w14:textId="50C6DF89" w:rsidR="00F673B8" w:rsidRDefault="00F673B8" w:rsidP="00F673B8">
      <w:pPr>
        <w:rPr>
          <w:sz w:val="22"/>
          <w:szCs w:val="22"/>
        </w:rPr>
      </w:pPr>
    </w:p>
    <w:p w14:paraId="71858CDE" w14:textId="77777777" w:rsidR="00F673B8" w:rsidRPr="00F673B8" w:rsidRDefault="00F673B8" w:rsidP="00F673B8">
      <w:pPr>
        <w:rPr>
          <w:sz w:val="22"/>
          <w:szCs w:val="22"/>
        </w:rPr>
      </w:pPr>
      <w:r w:rsidRPr="00F673B8">
        <w:rPr>
          <w:sz w:val="22"/>
          <w:szCs w:val="22"/>
        </w:rPr>
        <w:lastRenderedPageBreak/>
        <w:t>g.</w:t>
      </w:r>
      <w:r w:rsidRPr="00F673B8">
        <w:rPr>
          <w:sz w:val="22"/>
          <w:szCs w:val="22"/>
        </w:rPr>
        <w:tab/>
      </w:r>
      <w:r w:rsidRPr="00F673B8">
        <w:rPr>
          <w:sz w:val="22"/>
          <w:szCs w:val="22"/>
          <w:u w:val="single"/>
        </w:rPr>
        <w:t>Services or consultants</w:t>
      </w:r>
      <w:r w:rsidRPr="00F673B8">
        <w:rPr>
          <w:sz w:val="22"/>
          <w:szCs w:val="22"/>
        </w:rPr>
        <w:t xml:space="preserve">. Identify the tasks or problems for which such services would be used.  List the contemplated sub-recipients by name (including consultants), the estimated amount of time required, and the quoted rate per day or hour.  </w:t>
      </w:r>
    </w:p>
    <w:p w14:paraId="2B7A1012" w14:textId="77777777" w:rsidR="00F673B8" w:rsidRPr="00F673B8" w:rsidRDefault="00F673B8" w:rsidP="00F673B8">
      <w:pPr>
        <w:rPr>
          <w:sz w:val="22"/>
          <w:szCs w:val="22"/>
        </w:rPr>
      </w:pPr>
      <w:r w:rsidRPr="00F673B8">
        <w:rPr>
          <w:sz w:val="22"/>
          <w:szCs w:val="22"/>
        </w:rPr>
        <w:t>h.</w:t>
      </w:r>
      <w:r w:rsidRPr="00F673B8">
        <w:rPr>
          <w:sz w:val="22"/>
          <w:szCs w:val="22"/>
        </w:rPr>
        <w:tab/>
      </w:r>
      <w:r w:rsidRPr="00F673B8">
        <w:rPr>
          <w:sz w:val="22"/>
          <w:szCs w:val="22"/>
          <w:u w:val="single"/>
        </w:rPr>
        <w:t>Travel</w:t>
      </w:r>
      <w:r w:rsidRPr="00F673B8">
        <w:rPr>
          <w:sz w:val="22"/>
          <w:szCs w:val="22"/>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04C739EA" w14:textId="77777777" w:rsidR="00F673B8" w:rsidRPr="00F673B8" w:rsidRDefault="00F673B8" w:rsidP="00F673B8">
      <w:pPr>
        <w:rPr>
          <w:sz w:val="22"/>
          <w:szCs w:val="22"/>
        </w:rPr>
      </w:pPr>
      <w:proofErr w:type="spellStart"/>
      <w:r w:rsidRPr="00F673B8">
        <w:rPr>
          <w:sz w:val="22"/>
          <w:szCs w:val="22"/>
        </w:rPr>
        <w:t>i</w:t>
      </w:r>
      <w:proofErr w:type="spellEnd"/>
      <w:r w:rsidRPr="00F673B8">
        <w:rPr>
          <w:sz w:val="22"/>
          <w:szCs w:val="22"/>
        </w:rPr>
        <w:t>.</w:t>
      </w:r>
      <w:r w:rsidRPr="00F673B8">
        <w:rPr>
          <w:sz w:val="22"/>
          <w:szCs w:val="22"/>
        </w:rPr>
        <w:tab/>
      </w:r>
      <w:r w:rsidRPr="00F673B8">
        <w:rPr>
          <w:sz w:val="22"/>
          <w:szCs w:val="22"/>
          <w:u w:val="single"/>
        </w:rPr>
        <w:t>Publication costs</w:t>
      </w:r>
      <w:r w:rsidRPr="00F673B8">
        <w:rPr>
          <w:sz w:val="22"/>
          <w:szCs w:val="22"/>
        </w:rPr>
        <w:t xml:space="preserve">.  Show the estimated cost of publishing the results of the research, including the final report.  Include costs of drafting or graphics, reproduction, page or illustration charges, and a minimum number of reprints.  </w:t>
      </w:r>
    </w:p>
    <w:p w14:paraId="6A058266" w14:textId="77777777" w:rsidR="00F673B8" w:rsidRPr="00F673B8" w:rsidRDefault="00F673B8" w:rsidP="00F673B8">
      <w:pPr>
        <w:rPr>
          <w:sz w:val="22"/>
          <w:szCs w:val="22"/>
        </w:rPr>
      </w:pPr>
      <w:r w:rsidRPr="00F673B8">
        <w:rPr>
          <w:sz w:val="22"/>
          <w:szCs w:val="22"/>
        </w:rPr>
        <w:t>j.</w:t>
      </w:r>
      <w:r w:rsidRPr="00F673B8">
        <w:rPr>
          <w:sz w:val="22"/>
          <w:szCs w:val="22"/>
        </w:rPr>
        <w:tab/>
      </w:r>
      <w:r w:rsidRPr="00F673B8">
        <w:rPr>
          <w:sz w:val="22"/>
          <w:szCs w:val="22"/>
          <w:u w:val="single"/>
        </w:rPr>
        <w:t>Other direct costs</w:t>
      </w:r>
      <w:r w:rsidRPr="00F673B8">
        <w:rPr>
          <w:sz w:val="22"/>
          <w:szCs w:val="22"/>
        </w:rPr>
        <w:t>.  Itemize the different types of costs not included elsewhere; such as, shipping, computing, equipment-use charges, or other services.</w:t>
      </w:r>
    </w:p>
    <w:p w14:paraId="70686C54" w14:textId="77777777" w:rsidR="00F673B8" w:rsidRPr="00F673B8" w:rsidRDefault="00F673B8" w:rsidP="00F673B8">
      <w:pPr>
        <w:rPr>
          <w:sz w:val="22"/>
          <w:szCs w:val="22"/>
        </w:rPr>
      </w:pPr>
      <w:r w:rsidRPr="00F673B8">
        <w:rPr>
          <w:sz w:val="22"/>
          <w:szCs w:val="22"/>
        </w:rPr>
        <w:t>k.</w:t>
      </w:r>
      <w:r w:rsidRPr="00F673B8">
        <w:rPr>
          <w:sz w:val="22"/>
          <w:szCs w:val="22"/>
        </w:rPr>
        <w:tab/>
      </w:r>
      <w:r w:rsidRPr="00F673B8">
        <w:rPr>
          <w:sz w:val="22"/>
          <w:szCs w:val="22"/>
          <w:u w:val="single"/>
        </w:rPr>
        <w:t>Total Direct Charges</w:t>
      </w:r>
      <w:r w:rsidRPr="00F673B8">
        <w:rPr>
          <w:sz w:val="22"/>
          <w:szCs w:val="22"/>
        </w:rPr>
        <w:t>.  Totals for items a - j.</w:t>
      </w:r>
    </w:p>
    <w:p w14:paraId="7110B438" w14:textId="77777777" w:rsidR="00F673B8" w:rsidRPr="00F673B8" w:rsidRDefault="00F673B8" w:rsidP="00F673B8">
      <w:pPr>
        <w:rPr>
          <w:b/>
          <w:sz w:val="22"/>
          <w:szCs w:val="22"/>
        </w:rPr>
      </w:pPr>
      <w:r w:rsidRPr="00F673B8">
        <w:rPr>
          <w:sz w:val="22"/>
          <w:szCs w:val="22"/>
        </w:rPr>
        <w:t>l.</w:t>
      </w:r>
      <w:r w:rsidRPr="00F673B8">
        <w:rPr>
          <w:sz w:val="22"/>
          <w:szCs w:val="22"/>
        </w:rPr>
        <w:tab/>
      </w:r>
      <w:r w:rsidRPr="00F673B8">
        <w:rPr>
          <w:sz w:val="22"/>
          <w:szCs w:val="22"/>
          <w:u w:val="single"/>
        </w:rPr>
        <w:t>Indirect Charges (Overhead)</w:t>
      </w:r>
      <w:r w:rsidRPr="00F673B8">
        <w:rPr>
          <w:sz w:val="22"/>
          <w:szCs w:val="22"/>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F673B8">
        <w:rPr>
          <w:b/>
          <w:sz w:val="22"/>
          <w:szCs w:val="22"/>
        </w:rPr>
        <w:t>NOTE:  CESU NEGOTIATED IDC IS 17.5%</w:t>
      </w:r>
    </w:p>
    <w:p w14:paraId="28DEC327" w14:textId="77777777" w:rsidR="00F673B8" w:rsidRPr="00F673B8" w:rsidRDefault="00F673B8" w:rsidP="00F673B8">
      <w:pPr>
        <w:rPr>
          <w:sz w:val="22"/>
          <w:szCs w:val="22"/>
        </w:rPr>
      </w:pPr>
      <w:r w:rsidRPr="00F673B8">
        <w:rPr>
          <w:sz w:val="22"/>
          <w:szCs w:val="22"/>
        </w:rPr>
        <w:t>m.</w:t>
      </w:r>
      <w:r w:rsidRPr="00F673B8">
        <w:rPr>
          <w:sz w:val="22"/>
          <w:szCs w:val="22"/>
        </w:rPr>
        <w:tab/>
      </w:r>
      <w:r w:rsidRPr="00F673B8">
        <w:rPr>
          <w:sz w:val="22"/>
          <w:szCs w:val="22"/>
          <w:u w:val="single"/>
        </w:rPr>
        <w:t>Amount proposed</w:t>
      </w:r>
      <w:r w:rsidRPr="00F673B8">
        <w:rPr>
          <w:sz w:val="22"/>
          <w:szCs w:val="22"/>
        </w:rPr>
        <w:t>. Total items k and l.</w:t>
      </w:r>
    </w:p>
    <w:p w14:paraId="04F17DEC" w14:textId="7B3E520C" w:rsidR="00F673B8" w:rsidRPr="00F673B8" w:rsidRDefault="00F673B8" w:rsidP="00F673B8">
      <w:pPr>
        <w:rPr>
          <w:sz w:val="22"/>
          <w:szCs w:val="22"/>
        </w:rPr>
      </w:pPr>
      <w:r w:rsidRPr="00F673B8">
        <w:rPr>
          <w:sz w:val="22"/>
          <w:szCs w:val="22"/>
        </w:rPr>
        <w:t xml:space="preserve">n.  Provide copy </w:t>
      </w:r>
      <w:proofErr w:type="gramStart"/>
      <w:r w:rsidRPr="00F673B8">
        <w:rPr>
          <w:sz w:val="22"/>
          <w:szCs w:val="22"/>
        </w:rPr>
        <w:t>of  recipient’s</w:t>
      </w:r>
      <w:proofErr w:type="gramEnd"/>
      <w:r w:rsidRPr="00F673B8">
        <w:rPr>
          <w:sz w:val="22"/>
          <w:szCs w:val="22"/>
        </w:rPr>
        <w:t xml:space="preserve"> rate agreement</w:t>
      </w:r>
    </w:p>
    <w:p w14:paraId="3F78768A" w14:textId="77777777" w:rsidR="00F673B8" w:rsidRPr="00F673B8" w:rsidRDefault="00F673B8" w:rsidP="00F673B8">
      <w:pPr>
        <w:rPr>
          <w:sz w:val="22"/>
          <w:szCs w:val="22"/>
        </w:rPr>
      </w:pPr>
    </w:p>
    <w:p w14:paraId="0B6861A1" w14:textId="77777777" w:rsidR="00F673B8" w:rsidRPr="00F673B8" w:rsidRDefault="00F673B8" w:rsidP="00F673B8">
      <w:pPr>
        <w:rPr>
          <w:b/>
          <w:sz w:val="22"/>
          <w:szCs w:val="22"/>
        </w:rPr>
      </w:pPr>
      <w:r w:rsidRPr="00F673B8">
        <w:rPr>
          <w:b/>
          <w:sz w:val="22"/>
          <w:szCs w:val="22"/>
        </w:rPr>
        <w:t>USGS Data Management Plan Requirements</w:t>
      </w:r>
    </w:p>
    <w:p w14:paraId="3E761AA1" w14:textId="77777777" w:rsidR="00F673B8" w:rsidRPr="00F673B8" w:rsidRDefault="00F673B8" w:rsidP="00F673B8">
      <w:pPr>
        <w:rPr>
          <w:sz w:val="22"/>
          <w:szCs w:val="22"/>
        </w:rPr>
      </w:pPr>
    </w:p>
    <w:p w14:paraId="53E874B8" w14:textId="77777777" w:rsidR="00F673B8" w:rsidRPr="00F673B8" w:rsidRDefault="00F673B8" w:rsidP="00F673B8">
      <w:pPr>
        <w:rPr>
          <w:sz w:val="22"/>
          <w:szCs w:val="22"/>
        </w:rPr>
      </w:pPr>
      <w:r w:rsidRPr="00F673B8">
        <w:rPr>
          <w:sz w:val="22"/>
          <w:szCs w:val="22"/>
        </w:rPr>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F673B8">
        <w:rPr>
          <w:sz w:val="22"/>
          <w:szCs w:val="22"/>
        </w:rPr>
        <w:t>as long as</w:t>
      </w:r>
      <w:proofErr w:type="gramEnd"/>
      <w:r w:rsidRPr="00F673B8">
        <w:rPr>
          <w:sz w:val="22"/>
          <w:szCs w:val="22"/>
        </w:rPr>
        <w:t xml:space="preserve"> the statement is accompanied by a clear justification.  This supplementary document may include:</w:t>
      </w:r>
    </w:p>
    <w:p w14:paraId="17D295B5" w14:textId="77777777" w:rsidR="00F673B8" w:rsidRPr="00F673B8" w:rsidRDefault="00F673B8" w:rsidP="00F673B8">
      <w:pPr>
        <w:rPr>
          <w:sz w:val="22"/>
          <w:szCs w:val="22"/>
        </w:rPr>
      </w:pPr>
    </w:p>
    <w:p w14:paraId="04C5F296" w14:textId="77777777" w:rsidR="00F673B8" w:rsidRPr="00F673B8" w:rsidRDefault="00F673B8" w:rsidP="00F673B8">
      <w:pPr>
        <w:numPr>
          <w:ilvl w:val="0"/>
          <w:numId w:val="19"/>
        </w:numPr>
        <w:rPr>
          <w:sz w:val="22"/>
          <w:szCs w:val="22"/>
        </w:rPr>
      </w:pPr>
      <w:r w:rsidRPr="00F673B8">
        <w:rPr>
          <w:sz w:val="22"/>
          <w:szCs w:val="22"/>
        </w:rPr>
        <w:t xml:space="preserve">the types of data, samples, physical collections, software, curriculum materials, and other materials to be produced </w:t>
      </w:r>
      <w:proofErr w:type="gramStart"/>
      <w:r w:rsidRPr="00F673B8">
        <w:rPr>
          <w:sz w:val="22"/>
          <w:szCs w:val="22"/>
        </w:rPr>
        <w:t>in the course of</w:t>
      </w:r>
      <w:proofErr w:type="gramEnd"/>
      <w:r w:rsidRPr="00F673B8">
        <w:rPr>
          <w:sz w:val="22"/>
          <w:szCs w:val="22"/>
        </w:rPr>
        <w:t xml:space="preserve"> the project;</w:t>
      </w:r>
    </w:p>
    <w:p w14:paraId="38F80FF4" w14:textId="77777777" w:rsidR="00F673B8" w:rsidRPr="00F673B8" w:rsidRDefault="00F673B8" w:rsidP="00F673B8">
      <w:pPr>
        <w:numPr>
          <w:ilvl w:val="0"/>
          <w:numId w:val="19"/>
        </w:numPr>
        <w:rPr>
          <w:sz w:val="22"/>
          <w:szCs w:val="22"/>
        </w:rPr>
      </w:pPr>
      <w:r w:rsidRPr="00F673B8">
        <w:rPr>
          <w:sz w:val="22"/>
          <w:szCs w:val="22"/>
        </w:rPr>
        <w:t>the standards to be used for data and metadata format and content (where existing standards are absent or deemed inadequate, this should be documented along with any proposed solutions or remedies);</w:t>
      </w:r>
    </w:p>
    <w:p w14:paraId="1F88C49B" w14:textId="77777777" w:rsidR="00F673B8" w:rsidRPr="00F673B8" w:rsidRDefault="00F673B8" w:rsidP="00F673B8">
      <w:pPr>
        <w:numPr>
          <w:ilvl w:val="0"/>
          <w:numId w:val="19"/>
        </w:numPr>
        <w:rPr>
          <w:sz w:val="22"/>
          <w:szCs w:val="22"/>
        </w:rPr>
      </w:pPr>
      <w:r w:rsidRPr="00F673B8">
        <w:rPr>
          <w:sz w:val="22"/>
          <w:szCs w:val="22"/>
        </w:rPr>
        <w:t>policies for access and sharing including provisions for appropriate protection of privacy, confidentiality, security, intellectual property, or other rights or requirements;</w:t>
      </w:r>
    </w:p>
    <w:p w14:paraId="5CEB344A" w14:textId="77777777" w:rsidR="00F673B8" w:rsidRPr="00F673B8" w:rsidRDefault="00F673B8" w:rsidP="00F673B8">
      <w:pPr>
        <w:numPr>
          <w:ilvl w:val="0"/>
          <w:numId w:val="19"/>
        </w:numPr>
        <w:rPr>
          <w:sz w:val="22"/>
          <w:szCs w:val="22"/>
        </w:rPr>
      </w:pPr>
      <w:r w:rsidRPr="00F673B8">
        <w:rPr>
          <w:sz w:val="22"/>
          <w:szCs w:val="22"/>
        </w:rPr>
        <w:t>provisions for re-use, re-distribution, and the production of derivatives; and</w:t>
      </w:r>
    </w:p>
    <w:p w14:paraId="4641EDBF" w14:textId="77777777" w:rsidR="00F673B8" w:rsidRPr="00F673B8" w:rsidRDefault="00F673B8" w:rsidP="00F673B8">
      <w:pPr>
        <w:numPr>
          <w:ilvl w:val="0"/>
          <w:numId w:val="19"/>
        </w:numPr>
        <w:rPr>
          <w:sz w:val="22"/>
          <w:szCs w:val="22"/>
        </w:rPr>
      </w:pPr>
      <w:r w:rsidRPr="00F673B8">
        <w:rPr>
          <w:sz w:val="22"/>
          <w:szCs w:val="22"/>
        </w:rPr>
        <w:t>plans for archiving data, samples, and other research products, and for preservation of free public access to them.</w:t>
      </w:r>
    </w:p>
    <w:p w14:paraId="6A4AA3AF" w14:textId="77777777" w:rsidR="00F673B8" w:rsidRPr="00F673B8" w:rsidRDefault="00F673B8" w:rsidP="00F673B8">
      <w:pPr>
        <w:rPr>
          <w:sz w:val="22"/>
          <w:szCs w:val="22"/>
        </w:rPr>
      </w:pPr>
    </w:p>
    <w:p w14:paraId="4C764E9C" w14:textId="77777777" w:rsidR="00F673B8" w:rsidRPr="00F673B8" w:rsidRDefault="00F673B8" w:rsidP="00F673B8">
      <w:pPr>
        <w:rPr>
          <w:sz w:val="22"/>
          <w:szCs w:val="22"/>
        </w:rPr>
      </w:pPr>
      <w:r w:rsidRPr="00F673B8">
        <w:rPr>
          <w:sz w:val="22"/>
          <w:szCs w:val="22"/>
        </w:rPr>
        <w:t>Additional guidance on data management plans is available from the USGS Data Management web site here: </w:t>
      </w:r>
      <w:hyperlink r:id="rId9" w:tgtFrame="_blank" w:history="1">
        <w:r w:rsidRPr="00F673B8">
          <w:rPr>
            <w:rStyle w:val="Hyperlink"/>
            <w:sz w:val="22"/>
            <w:szCs w:val="22"/>
          </w:rPr>
          <w:t>http://www.usgs.gov/datamanagement/plan/dmplans.php</w:t>
        </w:r>
      </w:hyperlink>
    </w:p>
    <w:p w14:paraId="71B28EEF" w14:textId="77777777" w:rsidR="00F673B8" w:rsidRPr="00F673B8" w:rsidRDefault="00F673B8" w:rsidP="00F673B8">
      <w:pPr>
        <w:rPr>
          <w:sz w:val="22"/>
          <w:szCs w:val="22"/>
        </w:rPr>
      </w:pPr>
    </w:p>
    <w:p w14:paraId="6A2265FA" w14:textId="77777777" w:rsidR="00F673B8" w:rsidRPr="00F673B8" w:rsidRDefault="00F673B8" w:rsidP="00F673B8">
      <w:pPr>
        <w:rPr>
          <w:sz w:val="22"/>
          <w:szCs w:val="22"/>
        </w:rPr>
      </w:pPr>
      <w:r w:rsidRPr="00F673B8">
        <w:rPr>
          <w:sz w:val="22"/>
          <w:szCs w:val="22"/>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4AF0B1A" w14:textId="77777777" w:rsidR="00F673B8" w:rsidRPr="00F673B8" w:rsidRDefault="00F673B8" w:rsidP="00F673B8">
      <w:pPr>
        <w:rPr>
          <w:sz w:val="22"/>
          <w:szCs w:val="22"/>
        </w:rPr>
      </w:pPr>
    </w:p>
    <w:p w14:paraId="0A49B1C6" w14:textId="17629776" w:rsidR="00F673B8" w:rsidRDefault="00F673B8" w:rsidP="00F673B8">
      <w:pPr>
        <w:rPr>
          <w:sz w:val="22"/>
          <w:szCs w:val="22"/>
        </w:rPr>
      </w:pPr>
    </w:p>
    <w:p w14:paraId="3C594570" w14:textId="4F920438" w:rsidR="00F673B8" w:rsidRDefault="00F673B8" w:rsidP="00F673B8">
      <w:pPr>
        <w:rPr>
          <w:sz w:val="22"/>
          <w:szCs w:val="22"/>
        </w:rPr>
      </w:pPr>
    </w:p>
    <w:p w14:paraId="2FB8A765" w14:textId="59FA995E" w:rsidR="00F673B8" w:rsidRDefault="00F673B8" w:rsidP="00F673B8">
      <w:pPr>
        <w:rPr>
          <w:sz w:val="22"/>
          <w:szCs w:val="22"/>
        </w:rPr>
      </w:pPr>
    </w:p>
    <w:p w14:paraId="7DDA9684" w14:textId="45CD5152" w:rsidR="00F673B8" w:rsidRDefault="00F673B8" w:rsidP="00F673B8">
      <w:pPr>
        <w:rPr>
          <w:sz w:val="22"/>
          <w:szCs w:val="22"/>
        </w:rPr>
      </w:pPr>
    </w:p>
    <w:p w14:paraId="70B58AEE" w14:textId="7F9FCBFC" w:rsidR="00F673B8" w:rsidRDefault="00F673B8" w:rsidP="00F673B8">
      <w:pPr>
        <w:rPr>
          <w:sz w:val="22"/>
          <w:szCs w:val="22"/>
        </w:rPr>
      </w:pPr>
    </w:p>
    <w:p w14:paraId="306188BF" w14:textId="28C7C727" w:rsidR="00F673B8" w:rsidRDefault="00F673B8" w:rsidP="00F673B8">
      <w:pPr>
        <w:rPr>
          <w:sz w:val="22"/>
          <w:szCs w:val="22"/>
        </w:rPr>
      </w:pPr>
    </w:p>
    <w:p w14:paraId="132FECC0" w14:textId="309A4377" w:rsidR="00F673B8" w:rsidRDefault="00F673B8" w:rsidP="00F673B8">
      <w:pPr>
        <w:rPr>
          <w:sz w:val="22"/>
          <w:szCs w:val="22"/>
        </w:rPr>
      </w:pPr>
    </w:p>
    <w:p w14:paraId="291AEB2C" w14:textId="08BCC0A5" w:rsidR="00F673B8" w:rsidRDefault="00F673B8" w:rsidP="00F673B8">
      <w:pPr>
        <w:rPr>
          <w:sz w:val="22"/>
          <w:szCs w:val="22"/>
        </w:rPr>
      </w:pPr>
    </w:p>
    <w:p w14:paraId="4C371C42" w14:textId="77777777" w:rsidR="00F673B8" w:rsidRPr="00F673B8" w:rsidRDefault="00F673B8" w:rsidP="00F673B8">
      <w:pPr>
        <w:rPr>
          <w:sz w:val="22"/>
          <w:szCs w:val="22"/>
        </w:rPr>
      </w:pPr>
    </w:p>
    <w:p w14:paraId="4835BDCA" w14:textId="77777777" w:rsidR="00F673B8" w:rsidRPr="00F673B8" w:rsidRDefault="00F673B8" w:rsidP="00F673B8">
      <w:pPr>
        <w:rPr>
          <w:b/>
          <w:bCs/>
          <w:sz w:val="22"/>
          <w:szCs w:val="22"/>
        </w:rPr>
      </w:pPr>
      <w:r w:rsidRPr="00F673B8">
        <w:rPr>
          <w:b/>
          <w:bCs/>
          <w:sz w:val="22"/>
          <w:szCs w:val="22"/>
        </w:rPr>
        <w:t>Prohibition on Issuing Financial Assistance Awards to Entities that Require Certain Internal Confidentiality Agreements</w:t>
      </w:r>
    </w:p>
    <w:p w14:paraId="50BEC573" w14:textId="77777777" w:rsidR="00F673B8" w:rsidRPr="00F673B8" w:rsidRDefault="00F673B8" w:rsidP="00F673B8">
      <w:pPr>
        <w:rPr>
          <w:sz w:val="22"/>
          <w:szCs w:val="22"/>
        </w:rPr>
      </w:pPr>
    </w:p>
    <w:p w14:paraId="41A9A92A" w14:textId="77777777" w:rsidR="00F673B8" w:rsidRPr="00F673B8" w:rsidRDefault="00F673B8" w:rsidP="00F673B8">
      <w:pPr>
        <w:rPr>
          <w:sz w:val="22"/>
          <w:szCs w:val="22"/>
        </w:rPr>
      </w:pPr>
      <w:r w:rsidRPr="00F673B8">
        <w:rPr>
          <w:sz w:val="22"/>
          <w:szCs w:val="22"/>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24CB88AD" w14:textId="77777777" w:rsidR="00F673B8" w:rsidRPr="00F673B8" w:rsidRDefault="00F673B8" w:rsidP="00F673B8">
      <w:pPr>
        <w:rPr>
          <w:sz w:val="22"/>
          <w:szCs w:val="22"/>
        </w:rPr>
      </w:pPr>
    </w:p>
    <w:p w14:paraId="2F471536" w14:textId="77777777" w:rsidR="00F673B8" w:rsidRPr="00F673B8" w:rsidRDefault="00F673B8" w:rsidP="00F673B8">
      <w:pPr>
        <w:rPr>
          <w:sz w:val="22"/>
          <w:szCs w:val="22"/>
        </w:rPr>
      </w:pPr>
      <w:r w:rsidRPr="00F673B8">
        <w:rPr>
          <w:sz w:val="22"/>
          <w:szCs w:val="22"/>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5059394" w14:textId="77777777" w:rsidR="00F673B8" w:rsidRPr="00F673B8" w:rsidRDefault="00F673B8" w:rsidP="00F673B8">
      <w:pPr>
        <w:rPr>
          <w:sz w:val="22"/>
          <w:szCs w:val="22"/>
        </w:rPr>
      </w:pPr>
      <w:r w:rsidRPr="00F673B8">
        <w:rPr>
          <w:sz w:val="22"/>
          <w:szCs w:val="22"/>
        </w:rPr>
        <w:br/>
        <w:t>Recipients must notify their employees or contractors that existing internal confidentiality agreements covered by this condition are no longer in effect.</w:t>
      </w:r>
    </w:p>
    <w:bookmarkEnd w:id="1"/>
    <w:p w14:paraId="31F66647" w14:textId="51FB823C" w:rsidR="00B12E80" w:rsidRDefault="00B12E80" w:rsidP="00F673B8">
      <w:pPr>
        <w:rPr>
          <w:sz w:val="22"/>
          <w:szCs w:val="22"/>
        </w:rPr>
      </w:pPr>
    </w:p>
    <w:p w14:paraId="6CDA2512" w14:textId="77777777" w:rsidR="00B12E80" w:rsidRDefault="00B12E80" w:rsidP="00B12E80">
      <w:pPr>
        <w:rPr>
          <w:sz w:val="22"/>
          <w:szCs w:val="22"/>
        </w:rPr>
      </w:pPr>
    </w:p>
    <w:p w14:paraId="07CD16B5" w14:textId="77777777" w:rsidR="00B12E80" w:rsidRPr="00467004" w:rsidRDefault="00B12E80" w:rsidP="00B12E80">
      <w:pPr>
        <w:rPr>
          <w:b/>
          <w:bCs/>
        </w:rPr>
      </w:pPr>
      <w:r w:rsidRPr="00467004">
        <w:rPr>
          <w:b/>
          <w:bCs/>
        </w:rPr>
        <w:t>Application review information</w:t>
      </w:r>
    </w:p>
    <w:p w14:paraId="61ECD845" w14:textId="77777777" w:rsidR="00B12E80" w:rsidRDefault="00B12E80" w:rsidP="00B12E80"/>
    <w:p w14:paraId="30E9DCD0" w14:textId="77777777" w:rsidR="00B12E80" w:rsidRDefault="00B12E80" w:rsidP="00B12E80">
      <w:pPr>
        <w:rPr>
          <w:sz w:val="22"/>
          <w:szCs w:val="22"/>
        </w:rPr>
      </w:pPr>
      <w:r w:rsidRPr="0011764A">
        <w:rPr>
          <w:b/>
          <w:bCs/>
          <w:sz w:val="22"/>
          <w:szCs w:val="22"/>
        </w:rPr>
        <w:t>Review and Selection Process</w:t>
      </w:r>
      <w:r w:rsidRPr="0011764A">
        <w:rPr>
          <w:sz w:val="22"/>
          <w:szCs w:val="22"/>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r>
        <w:rPr>
          <w:sz w:val="22"/>
          <w:szCs w:val="22"/>
        </w:rPr>
        <w:t xml:space="preserve">  </w:t>
      </w:r>
    </w:p>
    <w:p w14:paraId="16C8F18E" w14:textId="77777777" w:rsidR="00B12E80" w:rsidRDefault="00B12E80" w:rsidP="00B12E80">
      <w:pPr>
        <w:rPr>
          <w:sz w:val="22"/>
          <w:szCs w:val="22"/>
        </w:rPr>
      </w:pPr>
    </w:p>
    <w:p w14:paraId="35E78DD5" w14:textId="4D1976C9" w:rsidR="00B12E80" w:rsidRPr="0011764A" w:rsidRDefault="00B12E80" w:rsidP="00B12E80">
      <w:r w:rsidRPr="0011764A">
        <w:rPr>
          <w:sz w:val="22"/>
          <w:szCs w:val="22"/>
        </w:rPr>
        <w:t>Proposals are reviewed by the U.S. Geological Survey technical personnel. Individual proposals are evaluated and scored. The evaluations and scores will be submitted to the contracting officer for final award</w:t>
      </w:r>
    </w:p>
    <w:p w14:paraId="0F38F588" w14:textId="77777777" w:rsidR="00B12E80" w:rsidRDefault="00B12E80" w:rsidP="00B12E80"/>
    <w:p w14:paraId="17300B05" w14:textId="77777777" w:rsidR="00B12E80" w:rsidRDefault="00B12E80" w:rsidP="00B12E80">
      <w:r w:rsidRPr="005D02A0">
        <w:t>Proposals will be evaluated based on the following criteria:</w:t>
      </w:r>
    </w:p>
    <w:p w14:paraId="29238387" w14:textId="77777777" w:rsidR="00B12E80" w:rsidRDefault="00B12E80" w:rsidP="00B12E80">
      <w:pPr>
        <w:ind w:firstLine="720"/>
      </w:pPr>
    </w:p>
    <w:p w14:paraId="52799B2C" w14:textId="77777777" w:rsidR="00B12E80" w:rsidRPr="006432F0" w:rsidRDefault="00B12E80" w:rsidP="00B12E80">
      <w:pPr>
        <w:tabs>
          <w:tab w:val="left" w:pos="360"/>
        </w:tabs>
        <w:autoSpaceDE w:val="0"/>
        <w:autoSpaceDN w:val="0"/>
        <w:adjustRightInd w:val="0"/>
        <w:rPr>
          <w:rFonts w:eastAsia="Batang"/>
          <w:i/>
          <w:iCs/>
          <w:color w:val="000000"/>
          <w:u w:val="single"/>
          <w:lang w:eastAsia="ko-KR"/>
        </w:rPr>
      </w:pPr>
      <w:r>
        <w:rPr>
          <w:rFonts w:eastAsia="Batang"/>
          <w:i/>
          <w:iCs/>
          <w:color w:val="000000"/>
          <w:u w:val="single"/>
          <w:lang w:eastAsia="ko-KR"/>
        </w:rPr>
        <w:t>1.</w:t>
      </w:r>
      <w:r>
        <w:rPr>
          <w:rFonts w:eastAsia="Batang"/>
          <w:i/>
          <w:iCs/>
          <w:color w:val="000000"/>
          <w:u w:val="single"/>
          <w:lang w:eastAsia="ko-KR"/>
        </w:rPr>
        <w:tab/>
        <w:t>Research Topic (40</w:t>
      </w:r>
      <w:r w:rsidRPr="006432F0">
        <w:rPr>
          <w:rFonts w:eastAsia="Batang"/>
          <w:i/>
          <w:iCs/>
          <w:color w:val="000000"/>
          <w:u w:val="single"/>
          <w:lang w:eastAsia="ko-KR"/>
        </w:rPr>
        <w:t xml:space="preserve"> points)</w:t>
      </w:r>
    </w:p>
    <w:p w14:paraId="038A1DB5" w14:textId="446F70D4" w:rsidR="00B12E80" w:rsidRDefault="00B12E80" w:rsidP="00B12E80">
      <w:pPr>
        <w:tabs>
          <w:tab w:val="left" w:pos="360"/>
        </w:tabs>
        <w:autoSpaceDE w:val="0"/>
        <w:autoSpaceDN w:val="0"/>
        <w:adjustRightInd w:val="0"/>
        <w:rPr>
          <w:rFonts w:eastAsia="Batang"/>
          <w:color w:val="000000"/>
          <w:lang w:eastAsia="ko-KR"/>
        </w:rPr>
      </w:pPr>
      <w:r>
        <w:rPr>
          <w:rFonts w:eastAsia="Batang"/>
          <w:color w:val="000000"/>
          <w:lang w:eastAsia="ko-KR"/>
        </w:rPr>
        <w:tab/>
        <w:t xml:space="preserve">How well does the proposed research address the </w:t>
      </w:r>
      <w:r w:rsidRPr="009151CC">
        <w:rPr>
          <w:rFonts w:eastAsia="Batang"/>
          <w:b/>
          <w:i/>
          <w:color w:val="000000"/>
          <w:lang w:eastAsia="ko-KR"/>
        </w:rPr>
        <w:t>Research Objectives</w:t>
      </w:r>
      <w:r>
        <w:rPr>
          <w:rFonts w:eastAsia="Batang"/>
          <w:color w:val="000000"/>
          <w:lang w:eastAsia="ko-KR"/>
        </w:rPr>
        <w:t xml:space="preserve"> as defined in the</w:t>
      </w:r>
      <w:r>
        <w:rPr>
          <w:rFonts w:eastAsia="Batang"/>
          <w:color w:val="000000"/>
          <w:lang w:eastAsia="ko-KR"/>
        </w:rPr>
        <w:tab/>
        <w:t>announcement?</w:t>
      </w:r>
    </w:p>
    <w:p w14:paraId="02483BAD" w14:textId="77777777" w:rsidR="00100095" w:rsidRDefault="00100095" w:rsidP="00B12E80">
      <w:pPr>
        <w:tabs>
          <w:tab w:val="left" w:pos="360"/>
        </w:tabs>
        <w:autoSpaceDE w:val="0"/>
        <w:autoSpaceDN w:val="0"/>
        <w:adjustRightInd w:val="0"/>
        <w:rPr>
          <w:rFonts w:eastAsia="Batang"/>
          <w:color w:val="000000"/>
          <w:lang w:eastAsia="ko-KR"/>
        </w:rPr>
      </w:pPr>
    </w:p>
    <w:p w14:paraId="64A249CC" w14:textId="77777777" w:rsidR="00B12E80" w:rsidRPr="006432F0" w:rsidRDefault="00B12E80" w:rsidP="00B12E80">
      <w:pPr>
        <w:tabs>
          <w:tab w:val="left" w:pos="360"/>
        </w:tabs>
        <w:autoSpaceDE w:val="0"/>
        <w:autoSpaceDN w:val="0"/>
        <w:adjustRightInd w:val="0"/>
        <w:rPr>
          <w:rFonts w:eastAsia="Batang"/>
          <w:i/>
          <w:iCs/>
          <w:color w:val="000000"/>
          <w:u w:val="single"/>
          <w:lang w:eastAsia="ko-KR"/>
        </w:rPr>
      </w:pPr>
      <w:r>
        <w:rPr>
          <w:rFonts w:eastAsia="Batang"/>
          <w:i/>
          <w:iCs/>
          <w:color w:val="000000"/>
          <w:u w:val="single"/>
          <w:lang w:eastAsia="ko-KR"/>
        </w:rPr>
        <w:t>2. Experience of Researcher (3</w:t>
      </w:r>
      <w:r w:rsidRPr="006432F0">
        <w:rPr>
          <w:rFonts w:eastAsia="Batang"/>
          <w:i/>
          <w:iCs/>
          <w:color w:val="000000"/>
          <w:u w:val="single"/>
          <w:lang w:eastAsia="ko-KR"/>
        </w:rPr>
        <w:t>0 points)</w:t>
      </w:r>
    </w:p>
    <w:p w14:paraId="0A0318BA" w14:textId="6E942B96" w:rsidR="005D02A0" w:rsidRPr="005D02A0" w:rsidRDefault="00B12E80" w:rsidP="005D02A0">
      <w:pPr>
        <w:autoSpaceDE w:val="0"/>
        <w:autoSpaceDN w:val="0"/>
        <w:adjustRightInd w:val="0"/>
        <w:ind w:left="360"/>
      </w:pPr>
      <w:r w:rsidRPr="005D02A0">
        <w:t xml:space="preserve">What is the experience level of the applicant(s) as applicable to conducting studies that address </w:t>
      </w:r>
      <w:r w:rsidR="005D02A0" w:rsidRPr="005D02A0">
        <w:t xml:space="preserve">the following: 1) </w:t>
      </w:r>
      <w:r w:rsidR="00624891" w:rsidRPr="00E709A5">
        <w:t xml:space="preserve">effects of </w:t>
      </w:r>
      <w:r w:rsidR="005A1D5F">
        <w:t xml:space="preserve">wildfire and </w:t>
      </w:r>
      <w:r w:rsidR="00624891" w:rsidRPr="00E709A5">
        <w:t xml:space="preserve">energy development on </w:t>
      </w:r>
      <w:r w:rsidR="004B005E">
        <w:t xml:space="preserve">greater </w:t>
      </w:r>
      <w:r w:rsidR="00624891" w:rsidRPr="00E709A5">
        <w:t xml:space="preserve">sage-grouse </w:t>
      </w:r>
      <w:r w:rsidR="005A1D5F">
        <w:t>populations</w:t>
      </w:r>
      <w:r w:rsidR="005D02A0" w:rsidRPr="005D02A0">
        <w:t xml:space="preserve">; 2) </w:t>
      </w:r>
      <w:r w:rsidR="00DA774D">
        <w:t>i</w:t>
      </w:r>
      <w:r w:rsidR="005D02A0" w:rsidRPr="005D02A0">
        <w:t xml:space="preserve">mpacts of </w:t>
      </w:r>
      <w:r w:rsidR="00780788">
        <w:t xml:space="preserve">increasing common raven populations </w:t>
      </w:r>
      <w:r w:rsidR="00800B2E">
        <w:t xml:space="preserve">on greater sage-grouse </w:t>
      </w:r>
      <w:r w:rsidR="002C7C42">
        <w:t>demographic rates</w:t>
      </w:r>
      <w:r w:rsidR="005D02A0">
        <w:t xml:space="preserve">; </w:t>
      </w:r>
      <w:r w:rsidR="005D02A0" w:rsidRPr="005D02A0">
        <w:t xml:space="preserve">3) use of statistical models to </w:t>
      </w:r>
      <w:r w:rsidR="0011065E">
        <w:t>quantify relationships</w:t>
      </w:r>
      <w:r w:rsidR="005D02A0" w:rsidRPr="005D02A0">
        <w:t xml:space="preserve"> using field measurements</w:t>
      </w:r>
      <w:r w:rsidR="0011065E">
        <w:t xml:space="preserve"> as explanatory variables</w:t>
      </w:r>
      <w:r w:rsidR="005D02A0" w:rsidRPr="005D02A0">
        <w:t xml:space="preserve">; and 4) </w:t>
      </w:r>
      <w:r w:rsidR="005D02A0">
        <w:t xml:space="preserve">use of </w:t>
      </w:r>
      <w:r w:rsidR="00F53DB6">
        <w:t xml:space="preserve">actionable science (e.g., </w:t>
      </w:r>
      <w:r w:rsidR="005D02A0" w:rsidRPr="005D02A0">
        <w:t xml:space="preserve">science </w:t>
      </w:r>
      <w:r w:rsidR="0011065E">
        <w:t>tool development</w:t>
      </w:r>
      <w:r w:rsidR="00F53DB6">
        <w:t xml:space="preserve">, </w:t>
      </w:r>
      <w:r w:rsidR="0011065E">
        <w:t xml:space="preserve">workshops, training, </w:t>
      </w:r>
      <w:r w:rsidR="005D02A0">
        <w:t>outreach</w:t>
      </w:r>
      <w:r w:rsidR="00F53DB6">
        <w:t>, and education)</w:t>
      </w:r>
      <w:r w:rsidR="005D02A0">
        <w:t xml:space="preserve"> </w:t>
      </w:r>
      <w:r w:rsidR="005D02A0" w:rsidRPr="005D02A0">
        <w:t xml:space="preserve">to </w:t>
      </w:r>
      <w:r w:rsidR="00F53DB6">
        <w:t>address</w:t>
      </w:r>
      <w:r w:rsidR="005D02A0" w:rsidRPr="005D02A0">
        <w:t xml:space="preserve"> </w:t>
      </w:r>
      <w:r w:rsidR="00F53DB6">
        <w:t xml:space="preserve">diverse </w:t>
      </w:r>
      <w:r w:rsidR="005D02A0" w:rsidRPr="005D02A0">
        <w:t>land management and stakeholder needs</w:t>
      </w:r>
      <w:r w:rsidR="00F53DB6">
        <w:t xml:space="preserve"> for meeting </w:t>
      </w:r>
      <w:r w:rsidR="00AE0D7C">
        <w:t xml:space="preserve">sage-grouse </w:t>
      </w:r>
      <w:r w:rsidR="00F53DB6">
        <w:t>conservation objectives</w:t>
      </w:r>
      <w:r w:rsidR="005D02A0" w:rsidRPr="005D02A0">
        <w:t>.</w:t>
      </w:r>
    </w:p>
    <w:p w14:paraId="40F5F4EB" w14:textId="7A577108" w:rsidR="00B12E80" w:rsidRPr="00375CD9" w:rsidRDefault="00B12E80" w:rsidP="00B12E80">
      <w:pPr>
        <w:autoSpaceDE w:val="0"/>
        <w:autoSpaceDN w:val="0"/>
        <w:adjustRightInd w:val="0"/>
        <w:ind w:left="360"/>
        <w:rPr>
          <w:rFonts w:eastAsia="Batang"/>
          <w:color w:val="000000"/>
          <w:lang w:eastAsia="ko-KR"/>
        </w:rPr>
      </w:pPr>
      <w:r w:rsidRPr="009151CC">
        <w:t xml:space="preserve">  </w:t>
      </w:r>
    </w:p>
    <w:p w14:paraId="36C1C519" w14:textId="77777777" w:rsidR="00B12E80" w:rsidRPr="00375CD9" w:rsidRDefault="00B12E80" w:rsidP="00B12E80">
      <w:pPr>
        <w:rPr>
          <w:i/>
          <w:u w:val="single"/>
        </w:rPr>
      </w:pPr>
      <w:r w:rsidRPr="00375CD9">
        <w:rPr>
          <w:i/>
          <w:u w:val="single"/>
        </w:rPr>
        <w:t>3</w:t>
      </w:r>
      <w:r>
        <w:rPr>
          <w:i/>
          <w:u w:val="single"/>
        </w:rPr>
        <w:t>.   Work Plan (3</w:t>
      </w:r>
      <w:r w:rsidRPr="00375CD9">
        <w:rPr>
          <w:i/>
          <w:u w:val="single"/>
        </w:rPr>
        <w:t>0 points)</w:t>
      </w:r>
    </w:p>
    <w:p w14:paraId="42B30EDF" w14:textId="77777777" w:rsidR="00B12E80" w:rsidRDefault="00B12E80" w:rsidP="00B12E80">
      <w:pPr>
        <w:ind w:firstLine="720"/>
      </w:pPr>
      <w:r>
        <w:t xml:space="preserve">(a) How clear and appropriate are the proposed methods to address the stated objectives? </w:t>
      </w:r>
    </w:p>
    <w:p w14:paraId="6A4E6317" w14:textId="77777777" w:rsidR="00B12E80" w:rsidRDefault="00B12E80" w:rsidP="00B12E80">
      <w:pPr>
        <w:ind w:firstLine="720"/>
      </w:pPr>
      <w:r>
        <w:t xml:space="preserve">(b) How appropriate are the scientific objectives and methods for the proposed time </w:t>
      </w:r>
    </w:p>
    <w:p w14:paraId="5C3C60A4" w14:textId="77777777" w:rsidR="00B12E80" w:rsidRDefault="00B12E80" w:rsidP="00B12E80">
      <w:pPr>
        <w:ind w:firstLine="720"/>
      </w:pPr>
      <w:r>
        <w:t>frame and budget?</w:t>
      </w:r>
    </w:p>
    <w:p w14:paraId="13545404" w14:textId="7B4148F4" w:rsidR="00B12E80" w:rsidRDefault="00B12E80" w:rsidP="00B12E80">
      <w:pPr>
        <w:ind w:left="720"/>
      </w:pPr>
      <w:r>
        <w:lastRenderedPageBreak/>
        <w:t xml:space="preserve">(c) Does the applicant(s) </w:t>
      </w:r>
      <w:proofErr w:type="gramStart"/>
      <w:r>
        <w:t>have the ability to</w:t>
      </w:r>
      <w:proofErr w:type="gramEnd"/>
      <w:r>
        <w:t xml:space="preserve"> provide training </w:t>
      </w:r>
      <w:r w:rsidR="00F53DB6">
        <w:t xml:space="preserve">and guidance </w:t>
      </w:r>
      <w:r>
        <w:t>to the listed principal investigator at USGS</w:t>
      </w:r>
      <w:r w:rsidR="00F53DB6">
        <w:t>-</w:t>
      </w:r>
      <w:r w:rsidR="006315D4">
        <w:t>WERC</w:t>
      </w:r>
      <w:r w:rsidR="008E6B96">
        <w:t xml:space="preserve"> </w:t>
      </w:r>
      <w:r w:rsidR="00F53DB6">
        <w:t xml:space="preserve">for developing efficient sampling protocols for ascertaining </w:t>
      </w:r>
      <w:r w:rsidR="00A67F65">
        <w:t xml:space="preserve">impacts </w:t>
      </w:r>
      <w:r w:rsidR="009D3B58">
        <w:t xml:space="preserve">on greater sage-grouse </w:t>
      </w:r>
      <w:r w:rsidR="00A67F65">
        <w:t xml:space="preserve">demographic rates </w:t>
      </w:r>
      <w:r w:rsidR="00F53DB6">
        <w:t xml:space="preserve">in response to multiple </w:t>
      </w:r>
      <w:r w:rsidR="00B30A52">
        <w:t>natural and anthropogenic perturbations</w:t>
      </w:r>
      <w:r>
        <w:t>.</w:t>
      </w:r>
    </w:p>
    <w:p w14:paraId="2527C82A" w14:textId="77777777" w:rsidR="00B12E80" w:rsidRDefault="00B12E80" w:rsidP="00B12E80"/>
    <w:p w14:paraId="0236BB45" w14:textId="77777777" w:rsidR="00B12E80" w:rsidRPr="00C63023" w:rsidRDefault="00B12E80" w:rsidP="00B12E80">
      <w:pPr>
        <w:pStyle w:val="PlainText"/>
        <w:rPr>
          <w:rFonts w:ascii="Times New Roman" w:eastAsia="Times New Roman" w:hAnsi="Times New Roman"/>
        </w:rPr>
      </w:pPr>
      <w:r w:rsidRPr="00C63023">
        <w:rPr>
          <w:rFonts w:ascii="Times New Roman" w:hAnsi="Times New Roman"/>
          <w:b/>
          <w:kern w:val="32"/>
        </w:rPr>
        <w:t>Award Administration Information</w:t>
      </w:r>
      <w:r w:rsidRPr="00C63023">
        <w:rPr>
          <w:rFonts w:ascii="Times New Roman" w:eastAsia="Times New Roman" w:hAnsi="Times New Roman"/>
        </w:rPr>
        <w:t xml:space="preserve"> </w:t>
      </w:r>
    </w:p>
    <w:p w14:paraId="1A9BA94B" w14:textId="77777777" w:rsidR="00F673B8" w:rsidRPr="00F673B8" w:rsidRDefault="00F673B8" w:rsidP="00F673B8">
      <w:pPr>
        <w:widowControl/>
        <w:suppressAutoHyphens w:val="0"/>
        <w:spacing w:before="120" w:after="60"/>
        <w:rPr>
          <w:rFonts w:eastAsia="Times New Roman"/>
          <w:kern w:val="0"/>
          <w:sz w:val="22"/>
          <w:szCs w:val="22"/>
        </w:rPr>
      </w:pPr>
      <w:bookmarkStart w:id="2" w:name="OLE_LINK1"/>
      <w:bookmarkStart w:id="3" w:name="OLE_LINK2"/>
      <w:bookmarkStart w:id="4" w:name="OLE_LINK3"/>
      <w:r w:rsidRPr="00F673B8">
        <w:rPr>
          <w:rFonts w:eastAsia="Times New Roman"/>
          <w:kern w:val="0"/>
          <w:sz w:val="22"/>
          <w:szCs w:val="22"/>
        </w:rPr>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60BA733E" w14:textId="77777777" w:rsidR="00F673B8" w:rsidRPr="00F673B8" w:rsidRDefault="00F673B8" w:rsidP="00F673B8">
      <w:pPr>
        <w:widowControl/>
        <w:suppressAutoHyphens w:val="0"/>
        <w:spacing w:before="120" w:after="60"/>
        <w:rPr>
          <w:rFonts w:eastAsia="Times New Roman"/>
          <w:kern w:val="0"/>
          <w:sz w:val="22"/>
          <w:szCs w:val="22"/>
        </w:rPr>
      </w:pPr>
    </w:p>
    <w:p w14:paraId="6BE3F8EC" w14:textId="77777777" w:rsidR="00F673B8" w:rsidRPr="00F673B8" w:rsidRDefault="00F673B8" w:rsidP="00F673B8">
      <w:pPr>
        <w:widowControl/>
        <w:suppressAutoHyphens w:val="0"/>
        <w:ind w:left="-89"/>
        <w:rPr>
          <w:rFonts w:eastAsia="Times New Roman"/>
          <w:kern w:val="0"/>
          <w:sz w:val="22"/>
          <w:szCs w:val="22"/>
        </w:rPr>
      </w:pPr>
      <w:r w:rsidRPr="00F673B8">
        <w:rPr>
          <w:rFonts w:eastAsia="Times New Roman"/>
          <w:b/>
          <w:kern w:val="0"/>
          <w:sz w:val="22"/>
          <w:szCs w:val="22"/>
        </w:rPr>
        <w:tab/>
      </w:r>
      <w:bookmarkEnd w:id="2"/>
      <w:bookmarkEnd w:id="3"/>
      <w:bookmarkEnd w:id="4"/>
      <w:r w:rsidRPr="00F673B8">
        <w:rPr>
          <w:rFonts w:eastAsia="Times New Roman"/>
          <w:b/>
          <w:kern w:val="0"/>
          <w:sz w:val="22"/>
          <w:szCs w:val="22"/>
          <w:u w:val="single"/>
        </w:rPr>
        <w:t>Progress Reports</w:t>
      </w:r>
    </w:p>
    <w:p w14:paraId="23D1690D" w14:textId="77777777" w:rsidR="00F673B8" w:rsidRPr="00F673B8" w:rsidRDefault="00F673B8" w:rsidP="00F673B8">
      <w:pPr>
        <w:widowControl/>
        <w:suppressAutoHyphens w:val="0"/>
        <w:ind w:left="-89"/>
        <w:rPr>
          <w:rFonts w:eastAsia="Times New Roman"/>
          <w:kern w:val="0"/>
          <w:sz w:val="22"/>
          <w:szCs w:val="22"/>
        </w:rPr>
      </w:pPr>
    </w:p>
    <w:p w14:paraId="33B7E02E" w14:textId="77777777" w:rsidR="00F673B8" w:rsidRPr="00F673B8" w:rsidRDefault="00F673B8" w:rsidP="00F673B8">
      <w:pPr>
        <w:widowControl/>
        <w:numPr>
          <w:ilvl w:val="0"/>
          <w:numId w:val="21"/>
        </w:numPr>
        <w:suppressAutoHyphens w:val="0"/>
        <w:ind w:hanging="359"/>
        <w:rPr>
          <w:rFonts w:eastAsia="Times New Roman"/>
          <w:kern w:val="0"/>
          <w:sz w:val="22"/>
          <w:szCs w:val="22"/>
        </w:rPr>
      </w:pPr>
      <w:r w:rsidRPr="00F673B8">
        <w:rPr>
          <w:rFonts w:eastAsia="Times New Roman"/>
          <w:kern w:val="0"/>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302010FD" w14:textId="77777777" w:rsidR="00F673B8" w:rsidRPr="00F673B8" w:rsidRDefault="00F673B8" w:rsidP="00F673B8">
      <w:pPr>
        <w:widowControl/>
        <w:suppressAutoHyphens w:val="0"/>
        <w:ind w:left="270"/>
        <w:rPr>
          <w:rFonts w:eastAsia="Times New Roman"/>
          <w:kern w:val="0"/>
          <w:sz w:val="22"/>
          <w:szCs w:val="22"/>
        </w:rPr>
      </w:pPr>
    </w:p>
    <w:p w14:paraId="5938904D" w14:textId="77777777" w:rsidR="00F673B8" w:rsidRPr="00F673B8" w:rsidRDefault="00F673B8" w:rsidP="00F673B8">
      <w:pPr>
        <w:widowControl/>
        <w:numPr>
          <w:ilvl w:val="0"/>
          <w:numId w:val="21"/>
        </w:numPr>
        <w:suppressAutoHyphens w:val="0"/>
        <w:ind w:hanging="359"/>
        <w:rPr>
          <w:rFonts w:eastAsia="Times New Roman"/>
          <w:kern w:val="0"/>
          <w:sz w:val="22"/>
          <w:szCs w:val="22"/>
        </w:rPr>
      </w:pPr>
      <w:r w:rsidRPr="00F673B8">
        <w:rPr>
          <w:rFonts w:eastAsia="Times New Roman"/>
          <w:kern w:val="0"/>
          <w:sz w:val="22"/>
          <w:szCs w:val="22"/>
        </w:rPr>
        <w:t>The progress reports shall include the following information:</w:t>
      </w:r>
    </w:p>
    <w:p w14:paraId="6A04C45E" w14:textId="77777777" w:rsidR="00F673B8" w:rsidRPr="00F673B8" w:rsidRDefault="00F673B8" w:rsidP="00F673B8">
      <w:pPr>
        <w:widowControl/>
        <w:suppressAutoHyphens w:val="0"/>
        <w:ind w:left="-89"/>
        <w:rPr>
          <w:rFonts w:eastAsia="Times New Roman"/>
          <w:kern w:val="0"/>
          <w:sz w:val="22"/>
          <w:szCs w:val="22"/>
        </w:rPr>
      </w:pPr>
    </w:p>
    <w:p w14:paraId="53EE47A7" w14:textId="77777777" w:rsidR="00F673B8" w:rsidRPr="00F673B8" w:rsidRDefault="00F673B8" w:rsidP="00F673B8">
      <w:pPr>
        <w:widowControl/>
        <w:numPr>
          <w:ilvl w:val="0"/>
          <w:numId w:val="20"/>
        </w:numPr>
        <w:suppressAutoHyphens w:val="0"/>
        <w:ind w:hanging="719"/>
        <w:rPr>
          <w:rFonts w:eastAsia="Times New Roman"/>
          <w:kern w:val="0"/>
          <w:sz w:val="22"/>
          <w:szCs w:val="22"/>
        </w:rPr>
      </w:pPr>
      <w:r w:rsidRPr="00F673B8">
        <w:rPr>
          <w:rFonts w:eastAsia="Times New Roman"/>
          <w:kern w:val="0"/>
          <w:sz w:val="22"/>
          <w:szCs w:val="22"/>
        </w:rPr>
        <w:t>A comparison of actual accomplishments to the objectives of the Agreement established for the budget period and overall progress in response to the performance metrics.</w:t>
      </w:r>
    </w:p>
    <w:p w14:paraId="773FB505" w14:textId="77777777" w:rsidR="00F673B8" w:rsidRPr="00F673B8" w:rsidRDefault="00F673B8" w:rsidP="00F673B8">
      <w:pPr>
        <w:widowControl/>
        <w:numPr>
          <w:ilvl w:val="0"/>
          <w:numId w:val="20"/>
        </w:numPr>
        <w:suppressAutoHyphens w:val="0"/>
        <w:ind w:hanging="719"/>
        <w:rPr>
          <w:rFonts w:eastAsia="Times New Roman"/>
          <w:kern w:val="0"/>
          <w:sz w:val="22"/>
          <w:szCs w:val="22"/>
        </w:rPr>
      </w:pPr>
      <w:r w:rsidRPr="00F673B8">
        <w:rPr>
          <w:rFonts w:eastAsia="Times New Roman"/>
          <w:kern w:val="0"/>
          <w:sz w:val="22"/>
          <w:szCs w:val="22"/>
        </w:rPr>
        <w:t>The reasons why established goals were not met, if appropriate.</w:t>
      </w:r>
    </w:p>
    <w:p w14:paraId="62107B79" w14:textId="77777777" w:rsidR="00F673B8" w:rsidRPr="00F673B8" w:rsidRDefault="00F673B8" w:rsidP="00F673B8">
      <w:pPr>
        <w:widowControl/>
        <w:numPr>
          <w:ilvl w:val="0"/>
          <w:numId w:val="20"/>
        </w:numPr>
        <w:suppressAutoHyphens w:val="0"/>
        <w:ind w:hanging="719"/>
        <w:rPr>
          <w:rFonts w:eastAsia="Times New Roman"/>
          <w:kern w:val="0"/>
          <w:sz w:val="22"/>
          <w:szCs w:val="22"/>
        </w:rPr>
      </w:pPr>
      <w:r w:rsidRPr="00F673B8">
        <w:rPr>
          <w:rFonts w:eastAsia="Times New Roman"/>
          <w:kern w:val="0"/>
          <w:sz w:val="22"/>
          <w:szCs w:val="22"/>
        </w:rPr>
        <w:t>Additional pertinent information including, when appropriate, analysis and explanation of cost overruns or high unit costs.</w:t>
      </w:r>
    </w:p>
    <w:p w14:paraId="2D5DB822" w14:textId="77777777" w:rsidR="00F673B8" w:rsidRPr="00F673B8" w:rsidRDefault="00F673B8" w:rsidP="00F673B8">
      <w:pPr>
        <w:widowControl/>
        <w:numPr>
          <w:ilvl w:val="0"/>
          <w:numId w:val="20"/>
        </w:numPr>
        <w:suppressAutoHyphens w:val="0"/>
        <w:ind w:hanging="719"/>
        <w:rPr>
          <w:rFonts w:eastAsia="Times New Roman"/>
          <w:kern w:val="0"/>
          <w:sz w:val="22"/>
          <w:szCs w:val="22"/>
        </w:rPr>
      </w:pPr>
      <w:r w:rsidRPr="00F673B8">
        <w:rPr>
          <w:rFonts w:eastAsia="Times New Roman"/>
          <w:kern w:val="0"/>
          <w:sz w:val="22"/>
          <w:szCs w:val="22"/>
        </w:rPr>
        <w:t>An outline of anticipated activities and adjustments to the program during the next budget period.</w:t>
      </w:r>
    </w:p>
    <w:p w14:paraId="7F6DCEC2" w14:textId="77777777" w:rsidR="00F673B8" w:rsidRPr="00F673B8" w:rsidRDefault="00F673B8" w:rsidP="00F673B8">
      <w:pPr>
        <w:widowControl/>
        <w:suppressAutoHyphens w:val="0"/>
        <w:ind w:left="1440"/>
        <w:rPr>
          <w:rFonts w:eastAsia="Times New Roman"/>
          <w:kern w:val="0"/>
          <w:sz w:val="22"/>
          <w:szCs w:val="22"/>
        </w:rPr>
      </w:pPr>
    </w:p>
    <w:p w14:paraId="32A1E396" w14:textId="77777777" w:rsidR="00F673B8" w:rsidRPr="00F673B8" w:rsidRDefault="00F673B8" w:rsidP="00F673B8">
      <w:pPr>
        <w:widowControl/>
        <w:suppressAutoHyphens w:val="0"/>
        <w:ind w:left="360" w:hanging="360"/>
        <w:rPr>
          <w:rFonts w:eastAsia="Times New Roman"/>
          <w:kern w:val="0"/>
          <w:sz w:val="22"/>
          <w:szCs w:val="22"/>
        </w:rPr>
      </w:pPr>
      <w:r w:rsidRPr="00F673B8">
        <w:rPr>
          <w:rFonts w:eastAsia="Times New Roman"/>
          <w:kern w:val="0"/>
          <w:sz w:val="22"/>
          <w:szCs w:val="22"/>
        </w:rPr>
        <w:t>c)</w:t>
      </w:r>
      <w:r w:rsidRPr="00F673B8">
        <w:rPr>
          <w:rFonts w:eastAsia="Times New Roman"/>
          <w:kern w:val="0"/>
          <w:sz w:val="22"/>
          <w:szCs w:val="22"/>
        </w:rPr>
        <w:tab/>
        <w:t>Between the required reporting dates, events may occur which have significant impact upon the project or program.  In such cases, the Recipient shall inform the USGS as soon as the following types of conditions become known:</w:t>
      </w:r>
    </w:p>
    <w:p w14:paraId="07A4B5C1" w14:textId="77777777" w:rsidR="00F673B8" w:rsidRPr="00F673B8" w:rsidRDefault="00F673B8" w:rsidP="00F673B8">
      <w:pPr>
        <w:widowControl/>
        <w:suppressAutoHyphens w:val="0"/>
        <w:ind w:left="1440" w:hanging="719"/>
        <w:rPr>
          <w:rFonts w:eastAsia="Times New Roman"/>
          <w:kern w:val="0"/>
          <w:sz w:val="22"/>
          <w:szCs w:val="22"/>
        </w:rPr>
      </w:pPr>
    </w:p>
    <w:p w14:paraId="54DD72CC" w14:textId="77777777" w:rsidR="00F673B8" w:rsidRPr="00F673B8" w:rsidRDefault="00F673B8" w:rsidP="00F673B8">
      <w:pPr>
        <w:widowControl/>
        <w:numPr>
          <w:ilvl w:val="1"/>
          <w:numId w:val="20"/>
        </w:numPr>
        <w:suppressAutoHyphens w:val="0"/>
        <w:ind w:left="1440" w:hanging="719"/>
        <w:rPr>
          <w:rFonts w:eastAsia="Times New Roman"/>
          <w:kern w:val="0"/>
          <w:sz w:val="22"/>
          <w:szCs w:val="22"/>
        </w:rPr>
      </w:pPr>
      <w:r w:rsidRPr="00F673B8">
        <w:rPr>
          <w:rFonts w:eastAsia="Times New Roman"/>
          <w:kern w:val="0"/>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4E89D31A" w14:textId="77777777" w:rsidR="00F673B8" w:rsidRPr="00F673B8" w:rsidRDefault="00F673B8" w:rsidP="00F673B8">
      <w:pPr>
        <w:widowControl/>
        <w:numPr>
          <w:ilvl w:val="1"/>
          <w:numId w:val="20"/>
        </w:numPr>
        <w:suppressAutoHyphens w:val="0"/>
        <w:ind w:left="1440" w:hanging="719"/>
        <w:rPr>
          <w:rFonts w:eastAsia="Times New Roman"/>
          <w:kern w:val="0"/>
          <w:sz w:val="22"/>
          <w:szCs w:val="22"/>
        </w:rPr>
      </w:pPr>
      <w:r w:rsidRPr="00F673B8">
        <w:rPr>
          <w:rFonts w:eastAsia="Times New Roman"/>
          <w:kern w:val="0"/>
          <w:sz w:val="22"/>
          <w:szCs w:val="22"/>
        </w:rPr>
        <w:t xml:space="preserve">Favorable developments which enable meeting time schedules and objectives sooner or at less cost than anticipated or producing more </w:t>
      </w:r>
      <w:proofErr w:type="gramStart"/>
      <w:r w:rsidRPr="00F673B8">
        <w:rPr>
          <w:rFonts w:eastAsia="Times New Roman"/>
          <w:kern w:val="0"/>
          <w:sz w:val="22"/>
          <w:szCs w:val="22"/>
        </w:rPr>
        <w:t>or  different</w:t>
      </w:r>
      <w:proofErr w:type="gramEnd"/>
      <w:r w:rsidRPr="00F673B8">
        <w:rPr>
          <w:rFonts w:eastAsia="Times New Roman"/>
          <w:kern w:val="0"/>
          <w:sz w:val="22"/>
          <w:szCs w:val="22"/>
        </w:rPr>
        <w:t xml:space="preserve"> beneficial results than originally planned.</w:t>
      </w:r>
    </w:p>
    <w:p w14:paraId="187461DE" w14:textId="77777777" w:rsidR="00F673B8" w:rsidRPr="00F673B8" w:rsidRDefault="00F673B8" w:rsidP="00F673B8">
      <w:pPr>
        <w:widowControl/>
        <w:suppressAutoHyphens w:val="0"/>
        <w:ind w:left="2520"/>
        <w:rPr>
          <w:rFonts w:eastAsia="Times New Roman"/>
          <w:kern w:val="0"/>
          <w:sz w:val="22"/>
          <w:szCs w:val="22"/>
        </w:rPr>
      </w:pPr>
    </w:p>
    <w:p w14:paraId="43DB37D2" w14:textId="77777777" w:rsidR="00F673B8" w:rsidRPr="00F673B8" w:rsidRDefault="00F673B8" w:rsidP="00F673B8">
      <w:pPr>
        <w:widowControl/>
        <w:suppressAutoHyphens w:val="0"/>
        <w:ind w:left="-89"/>
        <w:rPr>
          <w:rFonts w:eastAsia="Times New Roman"/>
          <w:kern w:val="0"/>
          <w:sz w:val="22"/>
          <w:szCs w:val="22"/>
        </w:rPr>
      </w:pPr>
      <w:r w:rsidRPr="00F673B8">
        <w:rPr>
          <w:rFonts w:eastAsia="Times New Roman"/>
          <w:b/>
          <w:kern w:val="0"/>
          <w:sz w:val="22"/>
          <w:szCs w:val="22"/>
          <w:u w:val="single"/>
        </w:rPr>
        <w:t>Final Technical Report</w:t>
      </w:r>
    </w:p>
    <w:p w14:paraId="4BF959A4" w14:textId="77777777" w:rsidR="00F673B8" w:rsidRPr="00F673B8" w:rsidRDefault="00F673B8" w:rsidP="00F673B8">
      <w:pPr>
        <w:widowControl/>
        <w:suppressAutoHyphens w:val="0"/>
        <w:ind w:left="-89"/>
        <w:rPr>
          <w:rFonts w:eastAsia="Times New Roman"/>
          <w:kern w:val="0"/>
          <w:sz w:val="22"/>
          <w:szCs w:val="22"/>
        </w:rPr>
      </w:pPr>
    </w:p>
    <w:p w14:paraId="37F0C710" w14:textId="77777777" w:rsidR="00F673B8" w:rsidRPr="00F673B8" w:rsidRDefault="00F673B8" w:rsidP="00F673B8">
      <w:pPr>
        <w:widowControl/>
        <w:suppressAutoHyphens w:val="0"/>
        <w:ind w:left="360" w:hanging="449"/>
        <w:rPr>
          <w:rFonts w:eastAsia="Times New Roman"/>
          <w:kern w:val="0"/>
          <w:sz w:val="22"/>
          <w:szCs w:val="22"/>
        </w:rPr>
      </w:pPr>
      <w:r w:rsidRPr="00F673B8">
        <w:rPr>
          <w:rFonts w:eastAsia="Times New Roman"/>
          <w:kern w:val="0"/>
          <w:sz w:val="22"/>
          <w:szCs w:val="22"/>
        </w:rPr>
        <w:t>a)</w:t>
      </w:r>
      <w:r w:rsidRPr="00F673B8">
        <w:rPr>
          <w:rFonts w:eastAsia="Times New Roman"/>
          <w:kern w:val="0"/>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2B118C87" w14:textId="77777777" w:rsidR="00F673B8" w:rsidRPr="00F673B8" w:rsidRDefault="00F673B8" w:rsidP="00F673B8">
      <w:pPr>
        <w:widowControl/>
        <w:suppressAutoHyphens w:val="0"/>
        <w:ind w:left="360" w:hanging="449"/>
        <w:rPr>
          <w:rFonts w:eastAsia="Times New Roman"/>
          <w:kern w:val="0"/>
          <w:sz w:val="22"/>
          <w:szCs w:val="22"/>
        </w:rPr>
      </w:pPr>
    </w:p>
    <w:p w14:paraId="5B48D71B" w14:textId="77777777" w:rsidR="00F673B8" w:rsidRPr="00F673B8" w:rsidRDefault="00F673B8" w:rsidP="00F673B8">
      <w:pPr>
        <w:widowControl/>
        <w:suppressAutoHyphens w:val="0"/>
        <w:ind w:left="360" w:hanging="449"/>
        <w:rPr>
          <w:rFonts w:eastAsia="Times New Roman"/>
          <w:kern w:val="0"/>
          <w:sz w:val="22"/>
          <w:szCs w:val="22"/>
        </w:rPr>
      </w:pPr>
      <w:r w:rsidRPr="00F673B8">
        <w:rPr>
          <w:rFonts w:eastAsia="Times New Roman"/>
          <w:kern w:val="0"/>
          <w:sz w:val="22"/>
          <w:szCs w:val="22"/>
        </w:rPr>
        <w:t>b)</w:t>
      </w:r>
      <w:r w:rsidRPr="00F673B8">
        <w:rPr>
          <w:rFonts w:eastAsia="Times New Roman"/>
          <w:kern w:val="0"/>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w:t>
      </w:r>
      <w:r w:rsidRPr="00F673B8">
        <w:rPr>
          <w:rFonts w:eastAsia="Times New Roman"/>
          <w:kern w:val="0"/>
          <w:sz w:val="22"/>
          <w:szCs w:val="22"/>
        </w:rPr>
        <w:lastRenderedPageBreak/>
        <w:t xml:space="preserve">graphs, diagrams, sketches, etc., as required to explain the results achieved under the Agreement. The report shall also include recommendations and conclusions based upon both the experience and the results obtained. </w:t>
      </w:r>
    </w:p>
    <w:p w14:paraId="14710C44" w14:textId="77777777" w:rsidR="00F673B8" w:rsidRPr="00F673B8" w:rsidRDefault="00F673B8" w:rsidP="00F673B8">
      <w:pPr>
        <w:widowControl/>
        <w:suppressAutoHyphens w:val="0"/>
        <w:rPr>
          <w:rFonts w:eastAsia="Times New Roman"/>
          <w:kern w:val="0"/>
          <w:sz w:val="22"/>
          <w:szCs w:val="22"/>
        </w:rPr>
      </w:pPr>
    </w:p>
    <w:p w14:paraId="4FF03DEE" w14:textId="77777777" w:rsidR="00F673B8" w:rsidRPr="00F673B8" w:rsidRDefault="00F673B8" w:rsidP="00F673B8">
      <w:pPr>
        <w:widowControl/>
        <w:tabs>
          <w:tab w:val="left" w:pos="432"/>
          <w:tab w:val="left" w:pos="864"/>
          <w:tab w:val="left" w:pos="1296"/>
        </w:tabs>
        <w:suppressAutoHyphens w:val="0"/>
        <w:spacing w:after="240"/>
        <w:rPr>
          <w:rFonts w:eastAsia="Times New Roman"/>
          <w:kern w:val="0"/>
          <w:sz w:val="22"/>
          <w:szCs w:val="22"/>
        </w:rPr>
      </w:pPr>
      <w:r w:rsidRPr="00F673B8">
        <w:rPr>
          <w:rFonts w:eastAsia="Times New Roman"/>
          <w:b/>
          <w:kern w:val="0"/>
          <w:sz w:val="22"/>
          <w:szCs w:val="22"/>
          <w:u w:val="single"/>
        </w:rPr>
        <w:t>Annual Financial Reports</w:t>
      </w:r>
    </w:p>
    <w:p w14:paraId="4E84BA43" w14:textId="77777777" w:rsidR="00F673B8" w:rsidRPr="00F673B8" w:rsidRDefault="00F673B8" w:rsidP="00F673B8">
      <w:pPr>
        <w:widowControl/>
        <w:suppressAutoHyphens w:val="0"/>
        <w:ind w:left="432" w:hanging="432"/>
        <w:rPr>
          <w:rFonts w:eastAsia="Times New Roman"/>
          <w:kern w:val="0"/>
          <w:sz w:val="22"/>
          <w:szCs w:val="22"/>
        </w:rPr>
      </w:pPr>
      <w:r w:rsidRPr="00F673B8">
        <w:rPr>
          <w:rFonts w:eastAsia="Times New Roman"/>
          <w:kern w:val="0"/>
          <w:sz w:val="22"/>
          <w:szCs w:val="22"/>
        </w:rPr>
        <w:t>a)</w:t>
      </w:r>
      <w:r w:rsidRPr="00F673B8">
        <w:rPr>
          <w:rFonts w:eastAsia="Times New Roman"/>
          <w:kern w:val="0"/>
          <w:sz w:val="22"/>
          <w:szCs w:val="22"/>
        </w:rPr>
        <w:tab/>
        <w:t xml:space="preserve">The Recipient will submit an annual SF 425, Federal Financial Report, for each individual USGS award.  The SF 425 is available at </w:t>
      </w:r>
      <w:r w:rsidRPr="00F673B8">
        <w:rPr>
          <w:rFonts w:eastAsia="Times New Roman"/>
          <w:i/>
          <w:kern w:val="0"/>
          <w:sz w:val="22"/>
          <w:szCs w:val="22"/>
        </w:rPr>
        <w:t>https://www.grants.gov/web/grants/forms/post-award-reporting-forms.html The</w:t>
      </w:r>
      <w:r w:rsidRPr="00F673B8">
        <w:rPr>
          <w:rFonts w:eastAsia="Times New Roman"/>
          <w:kern w:val="0"/>
          <w:sz w:val="22"/>
          <w:szCs w:val="22"/>
        </w:rPr>
        <w:t xml:space="preserve"> SF 425 will be due in accordance with the following schedule.  USGS acknowledges that this annual reporting schedule may not always correspond with a specific budget period.</w:t>
      </w:r>
      <w:r w:rsidRPr="00F673B8">
        <w:rPr>
          <w:rFonts w:eastAsia="Times New Roman"/>
          <w:kern w:val="0"/>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F673B8" w:rsidRPr="00F673B8" w14:paraId="1864D986" w14:textId="77777777" w:rsidTr="00987DB8">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54EA7E45" w14:textId="77777777" w:rsidR="00F673B8" w:rsidRPr="00F673B8" w:rsidRDefault="00F673B8" w:rsidP="00F673B8">
            <w:pPr>
              <w:widowControl/>
              <w:suppressAutoHyphens w:val="0"/>
              <w:spacing w:line="0" w:lineRule="atLeast"/>
              <w:jc w:val="center"/>
              <w:rPr>
                <w:rFonts w:eastAsia="Times New Roman"/>
                <w:kern w:val="0"/>
                <w:sz w:val="22"/>
                <w:szCs w:val="22"/>
              </w:rPr>
            </w:pPr>
            <w:r w:rsidRPr="00F673B8">
              <w:rPr>
                <w:rFonts w:eastAsia="Times New Roman"/>
                <w:kern w:val="0"/>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42FB066A" w14:textId="77777777" w:rsidR="00F673B8" w:rsidRPr="00F673B8" w:rsidRDefault="00F673B8" w:rsidP="00F673B8">
            <w:pPr>
              <w:widowControl/>
              <w:suppressAutoHyphens w:val="0"/>
              <w:jc w:val="center"/>
              <w:rPr>
                <w:rFonts w:eastAsia="Times New Roman"/>
                <w:kern w:val="0"/>
                <w:sz w:val="22"/>
                <w:szCs w:val="22"/>
              </w:rPr>
            </w:pPr>
            <w:r w:rsidRPr="00F673B8">
              <w:rPr>
                <w:rFonts w:eastAsia="Times New Roman"/>
                <w:kern w:val="0"/>
                <w:sz w:val="22"/>
                <w:szCs w:val="22"/>
              </w:rPr>
              <w:t xml:space="preserve">Annual Interim Report </w:t>
            </w:r>
          </w:p>
          <w:p w14:paraId="3331F92F" w14:textId="77777777" w:rsidR="00F673B8" w:rsidRPr="00F673B8" w:rsidRDefault="00F673B8" w:rsidP="00F673B8">
            <w:pPr>
              <w:widowControl/>
              <w:suppressAutoHyphens w:val="0"/>
              <w:spacing w:line="0" w:lineRule="atLeast"/>
              <w:jc w:val="center"/>
              <w:rPr>
                <w:rFonts w:eastAsia="Times New Roman"/>
                <w:kern w:val="0"/>
                <w:sz w:val="22"/>
                <w:szCs w:val="22"/>
              </w:rPr>
            </w:pPr>
            <w:r w:rsidRPr="00F673B8">
              <w:rPr>
                <w:rFonts w:eastAsia="Times New Roman"/>
                <w:kern w:val="0"/>
                <w:sz w:val="22"/>
                <w:szCs w:val="22"/>
              </w:rPr>
              <w:t>End Date</w:t>
            </w:r>
          </w:p>
          <w:p w14:paraId="1F315066" w14:textId="77777777" w:rsidR="00F673B8" w:rsidRPr="00F673B8" w:rsidRDefault="00F673B8" w:rsidP="00F673B8">
            <w:pPr>
              <w:widowControl/>
              <w:suppressAutoHyphens w:val="0"/>
              <w:spacing w:line="0" w:lineRule="atLeast"/>
              <w:jc w:val="center"/>
              <w:rPr>
                <w:rFonts w:eastAsia="Times New Roman"/>
                <w:kern w:val="0"/>
                <w:sz w:val="22"/>
                <w:szCs w:val="22"/>
              </w:rPr>
            </w:pPr>
            <w:r w:rsidRPr="00F673B8">
              <w:rPr>
                <w:rFonts w:eastAsia="Times New Roman"/>
                <w:kern w:val="0"/>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41E6281B" w14:textId="77777777" w:rsidR="00F673B8" w:rsidRPr="00F673B8" w:rsidRDefault="00F673B8" w:rsidP="00F673B8">
            <w:pPr>
              <w:widowControl/>
              <w:suppressAutoHyphens w:val="0"/>
              <w:jc w:val="center"/>
              <w:rPr>
                <w:rFonts w:eastAsia="Times New Roman"/>
                <w:kern w:val="0"/>
                <w:sz w:val="22"/>
                <w:szCs w:val="22"/>
              </w:rPr>
            </w:pPr>
            <w:r w:rsidRPr="00F673B8">
              <w:rPr>
                <w:rFonts w:eastAsia="Times New Roman"/>
                <w:kern w:val="0"/>
                <w:sz w:val="22"/>
                <w:szCs w:val="22"/>
              </w:rPr>
              <w:t>Annual Interim Report</w:t>
            </w:r>
          </w:p>
          <w:p w14:paraId="359D5F7D" w14:textId="77777777" w:rsidR="00F673B8" w:rsidRPr="00F673B8" w:rsidRDefault="00F673B8" w:rsidP="00F673B8">
            <w:pPr>
              <w:widowControl/>
              <w:suppressAutoHyphens w:val="0"/>
              <w:jc w:val="center"/>
              <w:rPr>
                <w:rFonts w:eastAsia="Times New Roman"/>
                <w:kern w:val="0"/>
                <w:sz w:val="22"/>
                <w:szCs w:val="22"/>
              </w:rPr>
            </w:pPr>
            <w:r w:rsidRPr="00F673B8">
              <w:rPr>
                <w:rFonts w:eastAsia="Times New Roman"/>
                <w:kern w:val="0"/>
                <w:sz w:val="22"/>
                <w:szCs w:val="22"/>
              </w:rPr>
              <w:t>Due Date</w:t>
            </w:r>
          </w:p>
          <w:p w14:paraId="7165036B" w14:textId="77777777" w:rsidR="00F673B8" w:rsidRPr="00F673B8" w:rsidRDefault="00F673B8" w:rsidP="00F673B8">
            <w:pPr>
              <w:widowControl/>
              <w:suppressAutoHyphens w:val="0"/>
              <w:spacing w:line="0" w:lineRule="atLeast"/>
              <w:jc w:val="center"/>
              <w:rPr>
                <w:rFonts w:eastAsia="Times New Roman"/>
                <w:kern w:val="0"/>
                <w:sz w:val="22"/>
                <w:szCs w:val="22"/>
              </w:rPr>
            </w:pPr>
            <w:r w:rsidRPr="00F673B8">
              <w:rPr>
                <w:rFonts w:eastAsia="Times New Roman"/>
                <w:kern w:val="0"/>
                <w:sz w:val="22"/>
                <w:szCs w:val="22"/>
              </w:rPr>
              <w:t>(90 days after report</w:t>
            </w:r>
          </w:p>
          <w:p w14:paraId="4B4104E0" w14:textId="77777777" w:rsidR="00F673B8" w:rsidRPr="00F673B8" w:rsidRDefault="00F673B8" w:rsidP="00F673B8">
            <w:pPr>
              <w:widowControl/>
              <w:suppressAutoHyphens w:val="0"/>
              <w:spacing w:line="0" w:lineRule="atLeast"/>
              <w:jc w:val="center"/>
              <w:rPr>
                <w:rFonts w:eastAsia="Times New Roman"/>
                <w:kern w:val="0"/>
                <w:sz w:val="22"/>
                <w:szCs w:val="22"/>
              </w:rPr>
            </w:pPr>
            <w:r w:rsidRPr="00F673B8">
              <w:rPr>
                <w:rFonts w:eastAsia="Times New Roman"/>
                <w:kern w:val="0"/>
                <w:sz w:val="22"/>
                <w:szCs w:val="22"/>
              </w:rPr>
              <w:t>end date)</w:t>
            </w:r>
          </w:p>
        </w:tc>
      </w:tr>
      <w:tr w:rsidR="00F673B8" w:rsidRPr="00F673B8" w14:paraId="53209B6D" w14:textId="77777777" w:rsidTr="00987DB8">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6FF99C7A" w14:textId="77777777" w:rsidR="00F673B8" w:rsidRPr="00F673B8" w:rsidRDefault="00F673B8" w:rsidP="00F673B8">
            <w:pPr>
              <w:widowControl/>
              <w:suppressAutoHyphens w:val="0"/>
              <w:spacing w:line="0" w:lineRule="atLeast"/>
              <w:rPr>
                <w:rFonts w:eastAsia="Times New Roman"/>
                <w:kern w:val="0"/>
                <w:sz w:val="22"/>
                <w:szCs w:val="22"/>
              </w:rPr>
            </w:pPr>
            <w:r w:rsidRPr="00F673B8">
              <w:rPr>
                <w:rFonts w:eastAsia="Times New Roman"/>
                <w:kern w:val="0"/>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5F4FA5E" w14:textId="77777777" w:rsidR="00F673B8" w:rsidRPr="00F673B8" w:rsidRDefault="00F673B8" w:rsidP="00F673B8">
            <w:pPr>
              <w:widowControl/>
              <w:suppressAutoHyphens w:val="0"/>
              <w:spacing w:line="0" w:lineRule="atLeast"/>
              <w:rPr>
                <w:rFonts w:eastAsia="Times New Roman"/>
                <w:kern w:val="0"/>
                <w:sz w:val="22"/>
                <w:szCs w:val="22"/>
              </w:rPr>
            </w:pPr>
            <w:r w:rsidRPr="00F673B8">
              <w:rPr>
                <w:rFonts w:eastAsia="Times New Roman"/>
                <w:kern w:val="0"/>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235C057" w14:textId="77777777" w:rsidR="00F673B8" w:rsidRPr="00F673B8" w:rsidRDefault="00F673B8" w:rsidP="00F673B8">
            <w:pPr>
              <w:widowControl/>
              <w:suppressAutoHyphens w:val="0"/>
              <w:spacing w:line="0" w:lineRule="atLeast"/>
              <w:rPr>
                <w:rFonts w:eastAsia="Times New Roman"/>
                <w:kern w:val="0"/>
                <w:sz w:val="22"/>
                <w:szCs w:val="22"/>
              </w:rPr>
            </w:pPr>
            <w:r w:rsidRPr="00F673B8">
              <w:rPr>
                <w:rFonts w:eastAsia="Times New Roman"/>
                <w:kern w:val="0"/>
                <w:sz w:val="22"/>
                <w:szCs w:val="22"/>
              </w:rPr>
              <w:t>June 30</w:t>
            </w:r>
          </w:p>
        </w:tc>
      </w:tr>
      <w:tr w:rsidR="00F673B8" w:rsidRPr="00F673B8" w14:paraId="31C29849" w14:textId="77777777" w:rsidTr="00987DB8">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4F78BED" w14:textId="77777777" w:rsidR="00F673B8" w:rsidRPr="00F673B8" w:rsidRDefault="00F673B8" w:rsidP="00F673B8">
            <w:pPr>
              <w:widowControl/>
              <w:suppressAutoHyphens w:val="0"/>
              <w:spacing w:line="0" w:lineRule="atLeast"/>
              <w:rPr>
                <w:rFonts w:eastAsia="Times New Roman"/>
                <w:kern w:val="0"/>
                <w:sz w:val="22"/>
                <w:szCs w:val="22"/>
              </w:rPr>
            </w:pPr>
            <w:r w:rsidRPr="00F673B8">
              <w:rPr>
                <w:rFonts w:eastAsia="Times New Roman"/>
                <w:kern w:val="0"/>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7BFC915" w14:textId="77777777" w:rsidR="00F673B8" w:rsidRPr="00F673B8" w:rsidRDefault="00F673B8" w:rsidP="00F673B8">
            <w:pPr>
              <w:widowControl/>
              <w:suppressAutoHyphens w:val="0"/>
              <w:spacing w:line="0" w:lineRule="atLeast"/>
              <w:rPr>
                <w:rFonts w:eastAsia="Times New Roman"/>
                <w:kern w:val="0"/>
                <w:sz w:val="22"/>
                <w:szCs w:val="22"/>
              </w:rPr>
            </w:pPr>
            <w:r w:rsidRPr="00F673B8">
              <w:rPr>
                <w:rFonts w:eastAsia="Times New Roman"/>
                <w:kern w:val="0"/>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391F722" w14:textId="77777777" w:rsidR="00F673B8" w:rsidRPr="00F673B8" w:rsidRDefault="00F673B8" w:rsidP="00F673B8">
            <w:pPr>
              <w:widowControl/>
              <w:suppressAutoHyphens w:val="0"/>
              <w:spacing w:line="0" w:lineRule="atLeast"/>
              <w:rPr>
                <w:rFonts w:eastAsia="Times New Roman"/>
                <w:kern w:val="0"/>
                <w:sz w:val="22"/>
                <w:szCs w:val="22"/>
              </w:rPr>
            </w:pPr>
            <w:r w:rsidRPr="00F673B8">
              <w:rPr>
                <w:rFonts w:eastAsia="Times New Roman"/>
                <w:kern w:val="0"/>
                <w:sz w:val="22"/>
                <w:szCs w:val="22"/>
              </w:rPr>
              <w:t>September 30</w:t>
            </w:r>
          </w:p>
        </w:tc>
      </w:tr>
      <w:tr w:rsidR="00F673B8" w:rsidRPr="00F673B8" w14:paraId="3147B2C1" w14:textId="77777777" w:rsidTr="00987DB8">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159068F" w14:textId="77777777" w:rsidR="00F673B8" w:rsidRPr="00F673B8" w:rsidRDefault="00F673B8" w:rsidP="00F673B8">
            <w:pPr>
              <w:widowControl/>
              <w:suppressAutoHyphens w:val="0"/>
              <w:spacing w:line="0" w:lineRule="atLeast"/>
              <w:rPr>
                <w:rFonts w:eastAsia="Times New Roman"/>
                <w:kern w:val="0"/>
                <w:sz w:val="22"/>
                <w:szCs w:val="22"/>
              </w:rPr>
            </w:pPr>
            <w:r w:rsidRPr="00F673B8">
              <w:rPr>
                <w:rFonts w:eastAsia="Times New Roman"/>
                <w:kern w:val="0"/>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F5D4DDB" w14:textId="77777777" w:rsidR="00F673B8" w:rsidRPr="00F673B8" w:rsidRDefault="00F673B8" w:rsidP="00F673B8">
            <w:pPr>
              <w:widowControl/>
              <w:suppressAutoHyphens w:val="0"/>
              <w:spacing w:line="0" w:lineRule="atLeast"/>
              <w:rPr>
                <w:rFonts w:eastAsia="Times New Roman"/>
                <w:kern w:val="0"/>
                <w:sz w:val="22"/>
                <w:szCs w:val="22"/>
              </w:rPr>
            </w:pPr>
            <w:r w:rsidRPr="00F673B8">
              <w:rPr>
                <w:rFonts w:eastAsia="Times New Roman"/>
                <w:kern w:val="0"/>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9807CFC" w14:textId="77777777" w:rsidR="00F673B8" w:rsidRPr="00F673B8" w:rsidRDefault="00F673B8" w:rsidP="00F673B8">
            <w:pPr>
              <w:widowControl/>
              <w:suppressAutoHyphens w:val="0"/>
              <w:spacing w:line="0" w:lineRule="atLeast"/>
              <w:rPr>
                <w:rFonts w:eastAsia="Times New Roman"/>
                <w:kern w:val="0"/>
                <w:sz w:val="22"/>
                <w:szCs w:val="22"/>
              </w:rPr>
            </w:pPr>
            <w:r w:rsidRPr="00F673B8">
              <w:rPr>
                <w:rFonts w:eastAsia="Times New Roman"/>
                <w:kern w:val="0"/>
                <w:sz w:val="22"/>
                <w:szCs w:val="22"/>
              </w:rPr>
              <w:t>December 31</w:t>
            </w:r>
          </w:p>
        </w:tc>
      </w:tr>
      <w:tr w:rsidR="00F673B8" w:rsidRPr="00F673B8" w14:paraId="136596A6" w14:textId="77777777" w:rsidTr="00987DB8">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6A15C79" w14:textId="77777777" w:rsidR="00F673B8" w:rsidRPr="00F673B8" w:rsidRDefault="00F673B8" w:rsidP="00F673B8">
            <w:pPr>
              <w:widowControl/>
              <w:suppressAutoHyphens w:val="0"/>
              <w:spacing w:line="0" w:lineRule="atLeast"/>
              <w:rPr>
                <w:rFonts w:eastAsia="Times New Roman"/>
                <w:kern w:val="0"/>
                <w:sz w:val="22"/>
                <w:szCs w:val="22"/>
              </w:rPr>
            </w:pPr>
            <w:r w:rsidRPr="00F673B8">
              <w:rPr>
                <w:rFonts w:eastAsia="Times New Roman"/>
                <w:kern w:val="0"/>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76556F1" w14:textId="77777777" w:rsidR="00F673B8" w:rsidRPr="00F673B8" w:rsidRDefault="00F673B8" w:rsidP="00F673B8">
            <w:pPr>
              <w:widowControl/>
              <w:suppressAutoHyphens w:val="0"/>
              <w:spacing w:line="0" w:lineRule="atLeast"/>
              <w:rPr>
                <w:rFonts w:eastAsia="Times New Roman"/>
                <w:kern w:val="0"/>
                <w:sz w:val="22"/>
                <w:szCs w:val="22"/>
              </w:rPr>
            </w:pPr>
            <w:r w:rsidRPr="00F673B8">
              <w:rPr>
                <w:rFonts w:eastAsia="Times New Roman"/>
                <w:kern w:val="0"/>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5C50BE2" w14:textId="77777777" w:rsidR="00F673B8" w:rsidRPr="00F673B8" w:rsidRDefault="00F673B8" w:rsidP="00F673B8">
            <w:pPr>
              <w:widowControl/>
              <w:suppressAutoHyphens w:val="0"/>
              <w:spacing w:line="0" w:lineRule="atLeast"/>
              <w:rPr>
                <w:rFonts w:eastAsia="Times New Roman"/>
                <w:kern w:val="0"/>
                <w:sz w:val="22"/>
                <w:szCs w:val="22"/>
              </w:rPr>
            </w:pPr>
            <w:r w:rsidRPr="00F673B8">
              <w:rPr>
                <w:rFonts w:eastAsia="Times New Roman"/>
                <w:kern w:val="0"/>
                <w:sz w:val="22"/>
                <w:szCs w:val="22"/>
              </w:rPr>
              <w:t>March 31</w:t>
            </w:r>
          </w:p>
        </w:tc>
      </w:tr>
    </w:tbl>
    <w:p w14:paraId="3B5124F6" w14:textId="77777777" w:rsidR="00F673B8" w:rsidRPr="00F673B8" w:rsidRDefault="00F673B8" w:rsidP="00F673B8">
      <w:pPr>
        <w:widowControl/>
        <w:tabs>
          <w:tab w:val="left" w:pos="432"/>
          <w:tab w:val="left" w:pos="864"/>
          <w:tab w:val="left" w:pos="1296"/>
        </w:tabs>
        <w:suppressAutoHyphens w:val="0"/>
        <w:rPr>
          <w:rFonts w:eastAsia="Times New Roman"/>
          <w:kern w:val="0"/>
          <w:sz w:val="22"/>
          <w:szCs w:val="22"/>
        </w:rPr>
      </w:pPr>
    </w:p>
    <w:p w14:paraId="3303D639" w14:textId="77777777" w:rsidR="00F673B8" w:rsidRPr="00F673B8" w:rsidRDefault="00F673B8" w:rsidP="00F673B8">
      <w:pPr>
        <w:widowControl/>
        <w:tabs>
          <w:tab w:val="left" w:pos="432"/>
          <w:tab w:val="left" w:pos="864"/>
          <w:tab w:val="left" w:pos="1296"/>
        </w:tabs>
        <w:suppressAutoHyphens w:val="0"/>
        <w:ind w:left="432" w:hanging="431"/>
        <w:rPr>
          <w:rFonts w:eastAsia="Times New Roman"/>
          <w:kern w:val="0"/>
          <w:sz w:val="22"/>
          <w:szCs w:val="22"/>
        </w:rPr>
      </w:pPr>
      <w:r w:rsidRPr="00F673B8">
        <w:rPr>
          <w:rFonts w:eastAsia="Times New Roman"/>
          <w:kern w:val="0"/>
          <w:sz w:val="22"/>
          <w:szCs w:val="22"/>
        </w:rPr>
        <w:t>b)</w:t>
      </w:r>
      <w:r w:rsidRPr="00F673B8">
        <w:rPr>
          <w:rFonts w:eastAsia="Times New Roman"/>
          <w:kern w:val="0"/>
          <w:sz w:val="22"/>
          <w:szCs w:val="22"/>
        </w:rPr>
        <w:tab/>
        <w:t xml:space="preserve">The SF 425 must be submitted electronically through the </w:t>
      </w:r>
      <w:proofErr w:type="spellStart"/>
      <w:r w:rsidRPr="00F673B8">
        <w:rPr>
          <w:rFonts w:eastAsia="Times New Roman"/>
          <w:kern w:val="0"/>
          <w:sz w:val="22"/>
          <w:szCs w:val="22"/>
        </w:rPr>
        <w:t>FedConnect</w:t>
      </w:r>
      <w:proofErr w:type="spellEnd"/>
      <w:r w:rsidRPr="00F673B8">
        <w:rPr>
          <w:rFonts w:eastAsia="Times New Roman"/>
          <w:kern w:val="0"/>
          <w:sz w:val="22"/>
          <w:szCs w:val="22"/>
        </w:rPr>
        <w:t xml:space="preserve"> Message Center (</w:t>
      </w:r>
      <w:r w:rsidRPr="00F673B8">
        <w:rPr>
          <w:rFonts w:eastAsia="Times New Roman"/>
          <w:i/>
          <w:kern w:val="0"/>
          <w:sz w:val="22"/>
          <w:szCs w:val="22"/>
        </w:rPr>
        <w:t>www.fedconnect.net</w:t>
      </w:r>
      <w:r w:rsidRPr="00F673B8">
        <w:rPr>
          <w:rFonts w:eastAsia="Times New Roman"/>
          <w:kern w:val="0"/>
          <w:sz w:val="22"/>
          <w:szCs w:val="22"/>
        </w:rPr>
        <w:t xml:space="preserve">) or, if </w:t>
      </w:r>
      <w:proofErr w:type="spellStart"/>
      <w:r w:rsidRPr="00F673B8">
        <w:rPr>
          <w:rFonts w:eastAsia="Times New Roman"/>
          <w:kern w:val="0"/>
          <w:sz w:val="22"/>
          <w:szCs w:val="22"/>
        </w:rPr>
        <w:t>FedConnect</w:t>
      </w:r>
      <w:proofErr w:type="spellEnd"/>
      <w:r w:rsidRPr="00F673B8">
        <w:rPr>
          <w:rFonts w:eastAsia="Times New Roman"/>
          <w:kern w:val="0"/>
          <w:sz w:val="22"/>
          <w:szCs w:val="22"/>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353E0EEA" w14:textId="77777777" w:rsidR="00F673B8" w:rsidRPr="00F673B8" w:rsidRDefault="00F673B8" w:rsidP="00F673B8">
      <w:pPr>
        <w:widowControl/>
        <w:suppressAutoHyphens w:val="0"/>
        <w:spacing w:before="280" w:after="280"/>
        <w:rPr>
          <w:rFonts w:eastAsia="Times New Roman"/>
          <w:kern w:val="0"/>
          <w:sz w:val="22"/>
          <w:szCs w:val="22"/>
        </w:rPr>
      </w:pPr>
      <w:r w:rsidRPr="00F673B8">
        <w:rPr>
          <w:rFonts w:eastAsia="Times New Roman"/>
          <w:b/>
          <w:kern w:val="0"/>
          <w:sz w:val="22"/>
          <w:szCs w:val="22"/>
          <w:u w:val="single"/>
        </w:rPr>
        <w:t>Final Financial Report</w:t>
      </w:r>
    </w:p>
    <w:p w14:paraId="28CF086B" w14:textId="77777777" w:rsidR="00F673B8" w:rsidRPr="00F673B8" w:rsidRDefault="00F673B8" w:rsidP="00F673B8">
      <w:pPr>
        <w:widowControl/>
        <w:suppressAutoHyphens w:val="0"/>
        <w:spacing w:after="280"/>
        <w:ind w:left="432" w:hanging="431"/>
        <w:rPr>
          <w:rFonts w:eastAsia="Times New Roman"/>
          <w:kern w:val="0"/>
          <w:sz w:val="22"/>
          <w:szCs w:val="22"/>
        </w:rPr>
      </w:pPr>
      <w:r w:rsidRPr="00F673B8">
        <w:rPr>
          <w:rFonts w:eastAsia="Times New Roman"/>
          <w:kern w:val="0"/>
          <w:sz w:val="22"/>
          <w:szCs w:val="22"/>
        </w:rPr>
        <w:t>a)</w:t>
      </w:r>
      <w:r w:rsidRPr="00F673B8">
        <w:rPr>
          <w:rFonts w:eastAsia="Times New Roman"/>
          <w:kern w:val="0"/>
          <w:sz w:val="22"/>
          <w:szCs w:val="22"/>
        </w:rPr>
        <w:tab/>
        <w:t>The Recipient will liquidate all obligations incurred under the award and submit a final SF 425, Federal Financial Report in accordance with C.3.b. no later than 90 calendar days after the Agreement completion date. </w:t>
      </w:r>
    </w:p>
    <w:p w14:paraId="2982A972" w14:textId="77777777" w:rsidR="00F673B8" w:rsidRPr="00F673B8" w:rsidRDefault="00F673B8" w:rsidP="00F673B8">
      <w:pPr>
        <w:widowControl/>
        <w:suppressAutoHyphens w:val="0"/>
        <w:spacing w:after="280"/>
        <w:ind w:left="432" w:hanging="431"/>
        <w:rPr>
          <w:rFonts w:eastAsia="Times New Roman"/>
          <w:kern w:val="0"/>
          <w:sz w:val="22"/>
          <w:szCs w:val="22"/>
        </w:rPr>
      </w:pPr>
      <w:r w:rsidRPr="00F673B8">
        <w:rPr>
          <w:rFonts w:eastAsia="Times New Roman"/>
          <w:kern w:val="0"/>
          <w:sz w:val="22"/>
          <w:szCs w:val="22"/>
        </w:rPr>
        <w:t>b)</w:t>
      </w:r>
      <w:r w:rsidRPr="00F673B8">
        <w:rPr>
          <w:rFonts w:eastAsia="Times New Roman"/>
          <w:kern w:val="0"/>
          <w:sz w:val="22"/>
          <w:szCs w:val="22"/>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F673B8">
        <w:rPr>
          <w:rFonts w:eastAsia="Times New Roman"/>
          <w:kern w:val="0"/>
          <w:sz w:val="22"/>
          <w:szCs w:val="22"/>
        </w:rPr>
        <w:t>deobligate</w:t>
      </w:r>
      <w:proofErr w:type="spellEnd"/>
      <w:r w:rsidRPr="00F673B8">
        <w:rPr>
          <w:rFonts w:eastAsia="Times New Roman"/>
          <w:kern w:val="0"/>
          <w:sz w:val="22"/>
          <w:szCs w:val="22"/>
        </w:rPr>
        <w:t xml:space="preserve"> federal funds as reflected in the Final SF 425.</w:t>
      </w:r>
    </w:p>
    <w:p w14:paraId="14AB3336" w14:textId="77777777" w:rsidR="00F673B8" w:rsidRPr="00F673B8" w:rsidRDefault="00F673B8" w:rsidP="00F673B8">
      <w:pPr>
        <w:widowControl/>
        <w:suppressAutoHyphens w:val="0"/>
        <w:spacing w:after="280"/>
        <w:ind w:left="432" w:hanging="431"/>
        <w:rPr>
          <w:rFonts w:eastAsia="Times New Roman"/>
          <w:kern w:val="0"/>
          <w:sz w:val="22"/>
          <w:szCs w:val="22"/>
        </w:rPr>
      </w:pPr>
      <w:r w:rsidRPr="00F673B8">
        <w:rPr>
          <w:rFonts w:eastAsia="Times New Roman"/>
          <w:kern w:val="0"/>
          <w:sz w:val="22"/>
          <w:szCs w:val="22"/>
        </w:rPr>
        <w:t>c)</w:t>
      </w:r>
      <w:r w:rsidRPr="00F673B8">
        <w:rPr>
          <w:rFonts w:eastAsia="Times New Roman"/>
          <w:kern w:val="0"/>
          <w:sz w:val="22"/>
          <w:szCs w:val="22"/>
        </w:rPr>
        <w:tab/>
        <w:t>Subsequent revision to the final SF 425 will be considered only as follows:</w:t>
      </w:r>
    </w:p>
    <w:p w14:paraId="06D86C52" w14:textId="20DE991D" w:rsidR="00F673B8" w:rsidRDefault="00F673B8" w:rsidP="00F673B8">
      <w:pPr>
        <w:widowControl/>
        <w:suppressAutoHyphens w:val="0"/>
        <w:spacing w:after="280"/>
        <w:ind w:left="1440" w:hanging="719"/>
        <w:rPr>
          <w:rFonts w:eastAsia="Times New Roman"/>
          <w:kern w:val="0"/>
          <w:sz w:val="22"/>
          <w:szCs w:val="22"/>
        </w:rPr>
      </w:pPr>
      <w:proofErr w:type="spellStart"/>
      <w:r w:rsidRPr="00F673B8">
        <w:rPr>
          <w:rFonts w:eastAsia="Times New Roman"/>
          <w:kern w:val="0"/>
          <w:sz w:val="22"/>
          <w:szCs w:val="22"/>
        </w:rPr>
        <w:t>i</w:t>
      </w:r>
      <w:proofErr w:type="spellEnd"/>
      <w:r w:rsidRPr="00F673B8">
        <w:rPr>
          <w:rFonts w:eastAsia="Times New Roman"/>
          <w:kern w:val="0"/>
          <w:sz w:val="22"/>
          <w:szCs w:val="22"/>
        </w:rPr>
        <w:t>.</w:t>
      </w:r>
      <w:r w:rsidRPr="00F673B8">
        <w:rPr>
          <w:rFonts w:eastAsia="Times New Roman"/>
          <w:kern w:val="0"/>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16A49FAA" w14:textId="448E0417" w:rsidR="00F673B8" w:rsidRDefault="00F673B8" w:rsidP="00F673B8">
      <w:pPr>
        <w:widowControl/>
        <w:suppressAutoHyphens w:val="0"/>
        <w:spacing w:after="280"/>
        <w:ind w:left="1440" w:hanging="719"/>
        <w:rPr>
          <w:rFonts w:eastAsia="Times New Roman"/>
          <w:kern w:val="0"/>
          <w:sz w:val="22"/>
          <w:szCs w:val="22"/>
        </w:rPr>
      </w:pPr>
    </w:p>
    <w:p w14:paraId="173FBD33" w14:textId="034A1503" w:rsidR="00F673B8" w:rsidRDefault="00F673B8" w:rsidP="00F673B8">
      <w:pPr>
        <w:widowControl/>
        <w:suppressAutoHyphens w:val="0"/>
        <w:spacing w:after="280"/>
        <w:ind w:left="1440" w:hanging="719"/>
        <w:rPr>
          <w:rFonts w:eastAsia="Times New Roman"/>
          <w:kern w:val="0"/>
          <w:sz w:val="22"/>
          <w:szCs w:val="22"/>
        </w:rPr>
      </w:pPr>
    </w:p>
    <w:p w14:paraId="37C04721" w14:textId="77777777" w:rsidR="00F673B8" w:rsidRPr="00F673B8" w:rsidRDefault="00F673B8" w:rsidP="00F673B8">
      <w:pPr>
        <w:widowControl/>
        <w:suppressAutoHyphens w:val="0"/>
        <w:spacing w:after="280"/>
        <w:ind w:left="1440" w:hanging="719"/>
        <w:rPr>
          <w:rFonts w:eastAsia="Times New Roman"/>
          <w:kern w:val="0"/>
          <w:sz w:val="22"/>
          <w:szCs w:val="22"/>
        </w:rPr>
      </w:pPr>
      <w:bookmarkStart w:id="5" w:name="_GoBack"/>
      <w:bookmarkEnd w:id="5"/>
      <w:r w:rsidRPr="00F673B8">
        <w:rPr>
          <w:rFonts w:eastAsia="Times New Roman"/>
          <w:kern w:val="0"/>
          <w:sz w:val="22"/>
          <w:szCs w:val="22"/>
        </w:rPr>
        <w:lastRenderedPageBreak/>
        <w:t>ii.</w:t>
      </w:r>
      <w:r w:rsidRPr="00F673B8">
        <w:rPr>
          <w:rFonts w:eastAsia="Times New Roman"/>
          <w:kern w:val="0"/>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66757F73" w14:textId="77777777" w:rsidR="00F673B8" w:rsidRPr="00F673B8" w:rsidRDefault="00F673B8" w:rsidP="00F673B8">
      <w:pPr>
        <w:widowControl/>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val="0"/>
        <w:spacing w:after="240"/>
        <w:rPr>
          <w:rFonts w:eastAsia="Times New Roman"/>
          <w:kern w:val="0"/>
          <w:sz w:val="22"/>
          <w:szCs w:val="22"/>
        </w:rPr>
      </w:pPr>
      <w:r w:rsidRPr="00F673B8">
        <w:rPr>
          <w:rFonts w:eastAsia="Times New Roman"/>
          <w:b/>
          <w:kern w:val="0"/>
          <w:sz w:val="22"/>
          <w:szCs w:val="22"/>
          <w:u w:val="single"/>
        </w:rPr>
        <w:t>Publications</w:t>
      </w:r>
    </w:p>
    <w:p w14:paraId="44A73D0A" w14:textId="77777777" w:rsidR="00F673B8" w:rsidRPr="00F673B8" w:rsidRDefault="00F673B8" w:rsidP="00F673B8">
      <w:pPr>
        <w:widowControl/>
        <w:suppressAutoHyphens w:val="0"/>
        <w:spacing w:after="240"/>
        <w:ind w:left="360" w:hanging="360"/>
        <w:rPr>
          <w:rFonts w:eastAsia="Times New Roman"/>
          <w:kern w:val="0"/>
          <w:sz w:val="22"/>
          <w:szCs w:val="22"/>
        </w:rPr>
      </w:pPr>
      <w:r w:rsidRPr="00F673B8">
        <w:rPr>
          <w:rFonts w:eastAsia="Times New Roman"/>
          <w:kern w:val="0"/>
          <w:sz w:val="22"/>
          <w:szCs w:val="22"/>
        </w:rPr>
        <w:t>a)</w:t>
      </w:r>
      <w:r w:rsidRPr="00F673B8">
        <w:rPr>
          <w:rFonts w:eastAsia="Times New Roman"/>
          <w:kern w:val="0"/>
          <w:sz w:val="22"/>
          <w:szCs w:val="22"/>
        </w:rPr>
        <w:tab/>
      </w:r>
      <w:r w:rsidRPr="00F673B8">
        <w:rPr>
          <w:rFonts w:eastAsia="Times New Roman"/>
          <w:kern w:val="0"/>
          <w:sz w:val="22"/>
          <w:szCs w:val="22"/>
          <w:u w:val="single"/>
        </w:rPr>
        <w:t>Acknowledgment of Support</w:t>
      </w:r>
    </w:p>
    <w:p w14:paraId="5EDD6F70" w14:textId="77777777" w:rsidR="00F673B8" w:rsidRPr="00F673B8" w:rsidRDefault="00F673B8" w:rsidP="00F673B8">
      <w:pPr>
        <w:widowControl/>
        <w:suppressAutoHyphens w:val="0"/>
        <w:spacing w:after="240"/>
        <w:ind w:right="432" w:firstLine="360"/>
        <w:rPr>
          <w:rFonts w:eastAsia="Times New Roman"/>
          <w:kern w:val="0"/>
          <w:sz w:val="22"/>
          <w:szCs w:val="22"/>
        </w:rPr>
      </w:pPr>
      <w:r w:rsidRPr="00F673B8">
        <w:rPr>
          <w:rFonts w:eastAsia="Times New Roman"/>
          <w:kern w:val="0"/>
          <w:sz w:val="22"/>
          <w:szCs w:val="22"/>
        </w:rPr>
        <w:t>Recipient is responsible for assuring that an acknowledgment of USGS support:</w:t>
      </w:r>
    </w:p>
    <w:p w14:paraId="70090E7A" w14:textId="77777777" w:rsidR="00F673B8" w:rsidRPr="00F673B8" w:rsidRDefault="00F673B8" w:rsidP="00F673B8">
      <w:pPr>
        <w:widowControl/>
        <w:suppressAutoHyphens w:val="0"/>
        <w:spacing w:after="240"/>
        <w:ind w:left="720" w:hanging="360"/>
        <w:rPr>
          <w:rFonts w:eastAsia="Times New Roman"/>
          <w:kern w:val="0"/>
          <w:sz w:val="22"/>
          <w:szCs w:val="22"/>
        </w:rPr>
      </w:pPr>
      <w:r w:rsidRPr="00F673B8">
        <w:rPr>
          <w:rFonts w:eastAsia="Times New Roman"/>
          <w:kern w:val="0"/>
          <w:sz w:val="22"/>
          <w:szCs w:val="22"/>
        </w:rPr>
        <w:t>1.</w:t>
      </w:r>
      <w:r w:rsidRPr="00F673B8">
        <w:rPr>
          <w:rFonts w:eastAsia="Times New Roman"/>
          <w:kern w:val="0"/>
          <w:sz w:val="22"/>
          <w:szCs w:val="22"/>
        </w:rPr>
        <w:tab/>
        <w:t>is made in any publication (including World Wide Web pages) of any material based on or developed under this Agreement, in the following terms:</w:t>
      </w:r>
    </w:p>
    <w:p w14:paraId="267D42A7" w14:textId="77777777" w:rsidR="00F673B8" w:rsidRPr="00F673B8" w:rsidRDefault="00F673B8" w:rsidP="00F673B8">
      <w:pPr>
        <w:widowControl/>
        <w:suppressAutoHyphens w:val="0"/>
        <w:spacing w:after="240"/>
        <w:ind w:left="1440" w:right="432"/>
        <w:rPr>
          <w:rFonts w:eastAsia="Times New Roman"/>
          <w:kern w:val="0"/>
          <w:sz w:val="22"/>
          <w:szCs w:val="22"/>
        </w:rPr>
      </w:pPr>
      <w:r w:rsidRPr="00F673B8">
        <w:rPr>
          <w:rFonts w:eastAsia="Times New Roman"/>
          <w:kern w:val="0"/>
          <w:sz w:val="22"/>
          <w:szCs w:val="22"/>
        </w:rPr>
        <w:t>This material is based upon work supported by the U.S. Geological Survey under Grant/Cooperative Agreement No. (</w:t>
      </w:r>
      <w:r w:rsidRPr="00F673B8">
        <w:rPr>
          <w:rFonts w:eastAsia="Times New Roman"/>
          <w:i/>
          <w:kern w:val="0"/>
          <w:sz w:val="22"/>
          <w:szCs w:val="22"/>
        </w:rPr>
        <w:t>insert agreement number</w:t>
      </w:r>
      <w:r w:rsidRPr="00F673B8">
        <w:rPr>
          <w:rFonts w:eastAsia="Times New Roman"/>
          <w:kern w:val="0"/>
          <w:sz w:val="22"/>
          <w:szCs w:val="22"/>
        </w:rPr>
        <w:t>).</w:t>
      </w:r>
    </w:p>
    <w:p w14:paraId="2E72BC89" w14:textId="77777777" w:rsidR="00F673B8" w:rsidRPr="00F673B8" w:rsidRDefault="00F673B8" w:rsidP="00F673B8">
      <w:pPr>
        <w:widowControl/>
        <w:suppressAutoHyphens w:val="0"/>
        <w:spacing w:after="240"/>
        <w:ind w:left="720" w:hanging="360"/>
        <w:rPr>
          <w:rFonts w:eastAsia="Times New Roman"/>
          <w:kern w:val="0"/>
          <w:sz w:val="22"/>
          <w:szCs w:val="22"/>
        </w:rPr>
      </w:pPr>
      <w:r w:rsidRPr="00F673B8">
        <w:rPr>
          <w:rFonts w:eastAsia="Times New Roman"/>
          <w:kern w:val="0"/>
          <w:sz w:val="22"/>
          <w:szCs w:val="22"/>
        </w:rPr>
        <w:t>2.</w:t>
      </w:r>
      <w:r w:rsidRPr="00F673B8">
        <w:rPr>
          <w:rFonts w:eastAsia="Times New Roman"/>
          <w:kern w:val="0"/>
          <w:sz w:val="22"/>
          <w:szCs w:val="22"/>
        </w:rPr>
        <w:tab/>
        <w:t>is orally acknowledged during all news media interviews, including popular media such as radio, television and news magazines.</w:t>
      </w:r>
    </w:p>
    <w:p w14:paraId="02B7B2A2" w14:textId="77777777" w:rsidR="00F673B8" w:rsidRPr="00F673B8" w:rsidRDefault="00F673B8" w:rsidP="00F673B8">
      <w:pPr>
        <w:widowControl/>
        <w:suppressAutoHyphens w:val="0"/>
        <w:spacing w:after="240"/>
        <w:ind w:left="360" w:hanging="360"/>
        <w:rPr>
          <w:rFonts w:eastAsia="Times New Roman"/>
          <w:kern w:val="0"/>
          <w:sz w:val="22"/>
          <w:szCs w:val="22"/>
        </w:rPr>
      </w:pPr>
      <w:r w:rsidRPr="00F673B8">
        <w:rPr>
          <w:rFonts w:eastAsia="Times New Roman"/>
          <w:kern w:val="0"/>
          <w:sz w:val="22"/>
          <w:szCs w:val="22"/>
        </w:rPr>
        <w:t>b)</w:t>
      </w:r>
      <w:r w:rsidRPr="00F673B8">
        <w:rPr>
          <w:rFonts w:eastAsia="Times New Roman"/>
          <w:kern w:val="0"/>
          <w:sz w:val="22"/>
          <w:szCs w:val="22"/>
        </w:rPr>
        <w:tab/>
      </w:r>
      <w:r w:rsidRPr="00F673B8">
        <w:rPr>
          <w:rFonts w:eastAsia="Times New Roman"/>
          <w:kern w:val="0"/>
          <w:sz w:val="22"/>
          <w:szCs w:val="22"/>
          <w:u w:val="single"/>
        </w:rPr>
        <w:t>Disclaimer</w:t>
      </w:r>
    </w:p>
    <w:p w14:paraId="5C4CA2AD" w14:textId="77777777" w:rsidR="00F673B8" w:rsidRPr="00F673B8" w:rsidRDefault="00F673B8" w:rsidP="00F673B8">
      <w:pPr>
        <w:widowControl/>
        <w:suppressAutoHyphens w:val="0"/>
        <w:spacing w:after="240"/>
        <w:ind w:left="360" w:right="432"/>
        <w:rPr>
          <w:rFonts w:eastAsia="Times New Roman"/>
          <w:kern w:val="0"/>
          <w:sz w:val="22"/>
          <w:szCs w:val="22"/>
        </w:rPr>
      </w:pPr>
      <w:r w:rsidRPr="00F673B8">
        <w:rPr>
          <w:rFonts w:eastAsia="Times New Roman"/>
          <w:kern w:val="0"/>
          <w:sz w:val="22"/>
          <w:szCs w:val="22"/>
        </w:rPr>
        <w:t xml:space="preserve">Recipient is responsible for assuring that every publication of material (including World Wide Web pages) based on or developed under this Agreement, contains the following disclaimer: </w:t>
      </w:r>
    </w:p>
    <w:p w14:paraId="0309BF0A" w14:textId="77777777" w:rsidR="00F673B8" w:rsidRPr="00F673B8" w:rsidRDefault="00F673B8" w:rsidP="00F673B8">
      <w:pPr>
        <w:widowControl/>
        <w:suppressAutoHyphens w:val="0"/>
        <w:spacing w:after="240"/>
        <w:ind w:left="720" w:right="432"/>
        <w:rPr>
          <w:rFonts w:eastAsia="Times New Roman"/>
          <w:kern w:val="0"/>
          <w:sz w:val="22"/>
          <w:szCs w:val="22"/>
        </w:rPr>
      </w:pPr>
      <w:r w:rsidRPr="00F673B8">
        <w:rPr>
          <w:rFonts w:eastAsia="Times New Roman"/>
          <w:kern w:val="0"/>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27F2943D" w14:textId="77777777" w:rsidR="00F673B8" w:rsidRPr="00F673B8" w:rsidRDefault="00F673B8" w:rsidP="00F673B8">
      <w:pPr>
        <w:widowControl/>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rPr>
          <w:rFonts w:eastAsia="Times New Roman"/>
          <w:kern w:val="0"/>
          <w:sz w:val="22"/>
          <w:szCs w:val="22"/>
        </w:rPr>
      </w:pPr>
      <w:r w:rsidRPr="00F673B8">
        <w:rPr>
          <w:rFonts w:eastAsia="Times New Roman"/>
          <w:kern w:val="0"/>
          <w:sz w:val="22"/>
          <w:szCs w:val="22"/>
        </w:rPr>
        <w:t>c)</w:t>
      </w:r>
      <w:r w:rsidRPr="00F673B8">
        <w:rPr>
          <w:rFonts w:eastAsia="Times New Roman"/>
          <w:kern w:val="0"/>
          <w:sz w:val="22"/>
          <w:szCs w:val="22"/>
        </w:rPr>
        <w:tab/>
      </w:r>
      <w:r w:rsidRPr="00F673B8">
        <w:rPr>
          <w:rFonts w:eastAsia="Times New Roman"/>
          <w:kern w:val="0"/>
          <w:sz w:val="22"/>
          <w:szCs w:val="22"/>
          <w:u w:val="single"/>
        </w:rPr>
        <w:t>Publication</w:t>
      </w:r>
    </w:p>
    <w:p w14:paraId="202DA515" w14:textId="77777777" w:rsidR="00F673B8" w:rsidRPr="00F673B8" w:rsidRDefault="00F673B8" w:rsidP="00F673B8">
      <w:pPr>
        <w:widowControl/>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rPr>
          <w:rFonts w:eastAsia="Times New Roman"/>
          <w:kern w:val="0"/>
          <w:sz w:val="22"/>
          <w:szCs w:val="22"/>
        </w:rPr>
      </w:pPr>
    </w:p>
    <w:p w14:paraId="1222D499" w14:textId="77777777" w:rsidR="00F673B8" w:rsidRPr="00F673B8" w:rsidRDefault="00F673B8" w:rsidP="00F673B8">
      <w:pPr>
        <w:widowControl/>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rPr>
          <w:rFonts w:eastAsia="Times New Roman"/>
          <w:kern w:val="0"/>
          <w:sz w:val="22"/>
          <w:szCs w:val="22"/>
        </w:rPr>
      </w:pPr>
      <w:r w:rsidRPr="00F673B8">
        <w:rPr>
          <w:rFonts w:eastAsia="Times New Roman"/>
          <w:kern w:val="0"/>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5D42AD60" w14:textId="77777777" w:rsidR="00F673B8" w:rsidRPr="00F673B8" w:rsidRDefault="00F673B8" w:rsidP="00F673B8">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240"/>
        <w:rPr>
          <w:rFonts w:eastAsia="Times New Roman"/>
          <w:kern w:val="0"/>
          <w:sz w:val="22"/>
          <w:szCs w:val="22"/>
        </w:rPr>
      </w:pPr>
    </w:p>
    <w:p w14:paraId="620213C4" w14:textId="77777777" w:rsidR="00F673B8" w:rsidRPr="00F673B8" w:rsidRDefault="00F673B8" w:rsidP="00F673B8">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rPr>
      </w:pPr>
      <w:r w:rsidRPr="00F673B8">
        <w:rPr>
          <w:rFonts w:eastAsia="Times New Roman"/>
          <w:kern w:val="0"/>
          <w:sz w:val="22"/>
          <w:szCs w:val="22"/>
        </w:rPr>
        <w:t>This manuscript is submitted for publication with the understanding that the United States Government is authorized to reproduce and distribute reprints for Governmental purposes.</w:t>
      </w:r>
    </w:p>
    <w:p w14:paraId="04BD2285" w14:textId="77777777" w:rsidR="00F673B8" w:rsidRPr="00F673B8" w:rsidRDefault="00F673B8" w:rsidP="00F673B8">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240"/>
        <w:rPr>
          <w:rFonts w:eastAsia="Times New Roman"/>
          <w:kern w:val="0"/>
          <w:sz w:val="22"/>
          <w:szCs w:val="22"/>
        </w:rPr>
      </w:pPr>
    </w:p>
    <w:p w14:paraId="66E1F366" w14:textId="77777777" w:rsidR="00F673B8" w:rsidRPr="00F673B8" w:rsidRDefault="00F673B8" w:rsidP="00F673B8">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hanging="360"/>
        <w:rPr>
          <w:rFonts w:eastAsia="Times New Roman"/>
          <w:kern w:val="0"/>
          <w:sz w:val="22"/>
          <w:szCs w:val="22"/>
          <w:u w:val="single"/>
        </w:rPr>
      </w:pPr>
      <w:r w:rsidRPr="00F673B8">
        <w:rPr>
          <w:rFonts w:eastAsia="Times New Roman"/>
          <w:kern w:val="0"/>
          <w:sz w:val="22"/>
          <w:szCs w:val="22"/>
        </w:rPr>
        <w:t>d)</w:t>
      </w:r>
      <w:r w:rsidRPr="00F673B8">
        <w:rPr>
          <w:rFonts w:eastAsia="Times New Roman"/>
          <w:kern w:val="0"/>
          <w:sz w:val="22"/>
          <w:szCs w:val="22"/>
        </w:rPr>
        <w:tab/>
      </w:r>
      <w:r w:rsidRPr="00F673B8">
        <w:rPr>
          <w:rFonts w:eastAsia="Times New Roman"/>
          <w:kern w:val="0"/>
          <w:sz w:val="22"/>
          <w:szCs w:val="22"/>
          <w:u w:val="single"/>
        </w:rPr>
        <w:t>Copies for USGS</w:t>
      </w:r>
    </w:p>
    <w:p w14:paraId="05437AE8" w14:textId="77777777" w:rsidR="00F673B8" w:rsidRPr="00F673B8" w:rsidRDefault="00F673B8" w:rsidP="00F673B8">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rPr>
          <w:rFonts w:eastAsia="Times New Roman"/>
          <w:kern w:val="0"/>
          <w:sz w:val="22"/>
          <w:szCs w:val="22"/>
        </w:rPr>
      </w:pPr>
    </w:p>
    <w:p w14:paraId="08CECA83" w14:textId="77777777" w:rsidR="00F673B8" w:rsidRPr="00F673B8" w:rsidRDefault="00F673B8" w:rsidP="00F673B8">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hanging="360"/>
        <w:rPr>
          <w:rFonts w:eastAsia="Times New Roman"/>
          <w:kern w:val="0"/>
          <w:sz w:val="22"/>
          <w:szCs w:val="22"/>
          <w:shd w:val="clear" w:color="auto" w:fill="FFFFFF"/>
        </w:rPr>
      </w:pPr>
      <w:r w:rsidRPr="00F673B8">
        <w:rPr>
          <w:rFonts w:eastAsia="Times New Roman"/>
          <w:kern w:val="0"/>
          <w:sz w:val="22"/>
          <w:szCs w:val="22"/>
        </w:rPr>
        <w:tab/>
      </w:r>
      <w:r w:rsidRPr="00F673B8">
        <w:rPr>
          <w:rFonts w:eastAsia="Times New Roman"/>
          <w:kern w:val="0"/>
          <w:sz w:val="22"/>
          <w:szCs w:val="22"/>
          <w:shd w:val="clear" w:color="auto" w:fill="FFFFFF"/>
        </w:rPr>
        <w:tab/>
        <w:t xml:space="preserve">Recipient is responsible for assuring that the USGS Project Office is provided a digital version, preferably as a MS Word </w:t>
      </w:r>
      <w:proofErr w:type="spellStart"/>
      <w:r w:rsidRPr="00F673B8">
        <w:rPr>
          <w:rFonts w:eastAsia="Times New Roman"/>
          <w:kern w:val="0"/>
          <w:sz w:val="22"/>
          <w:szCs w:val="22"/>
          <w:shd w:val="clear" w:color="auto" w:fill="FFFFFF"/>
        </w:rPr>
        <w:t>DOCx</w:t>
      </w:r>
      <w:proofErr w:type="spellEnd"/>
      <w:r w:rsidRPr="00F673B8">
        <w:rPr>
          <w:rFonts w:eastAsia="Times New Roman"/>
          <w:kern w:val="0"/>
          <w:sz w:val="22"/>
          <w:szCs w:val="22"/>
          <w:shd w:val="clear" w:color="auto" w:fill="FFFFFF"/>
        </w:rPr>
        <w:t xml:space="preserve"> file, of every accepted manuscript upon acceptance for publication by the journal. </w:t>
      </w:r>
    </w:p>
    <w:p w14:paraId="003BA7DC" w14:textId="77777777" w:rsidR="00F673B8" w:rsidRPr="00F673B8" w:rsidRDefault="00F673B8" w:rsidP="00F673B8">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810" w:hanging="449"/>
        <w:rPr>
          <w:rFonts w:eastAsia="Times New Roman"/>
          <w:kern w:val="0"/>
          <w:sz w:val="22"/>
          <w:szCs w:val="22"/>
        </w:rPr>
      </w:pPr>
    </w:p>
    <w:p w14:paraId="0BA3531B" w14:textId="77777777" w:rsidR="00F673B8" w:rsidRPr="00F673B8" w:rsidRDefault="00F673B8" w:rsidP="00F673B8">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hanging="360"/>
        <w:rPr>
          <w:rFonts w:eastAsia="Times New Roman"/>
          <w:kern w:val="0"/>
          <w:sz w:val="22"/>
          <w:szCs w:val="22"/>
        </w:rPr>
      </w:pPr>
      <w:r w:rsidRPr="00F673B8">
        <w:rPr>
          <w:rFonts w:eastAsia="Times New Roman"/>
          <w:kern w:val="0"/>
          <w:sz w:val="22"/>
          <w:szCs w:val="22"/>
        </w:rPr>
        <w:t>e)</w:t>
      </w:r>
      <w:r w:rsidRPr="00F673B8">
        <w:rPr>
          <w:rFonts w:eastAsia="Times New Roman"/>
          <w:kern w:val="0"/>
          <w:sz w:val="22"/>
          <w:szCs w:val="22"/>
        </w:rPr>
        <w:tab/>
      </w:r>
      <w:r w:rsidRPr="00F673B8">
        <w:rPr>
          <w:rFonts w:eastAsia="Times New Roman"/>
          <w:kern w:val="0"/>
          <w:sz w:val="22"/>
          <w:szCs w:val="22"/>
          <w:u w:val="single"/>
        </w:rPr>
        <w:t>Department of the Interior Requirements</w:t>
      </w:r>
    </w:p>
    <w:p w14:paraId="13B7DE6C" w14:textId="77777777" w:rsidR="00F673B8" w:rsidRPr="00F673B8" w:rsidRDefault="00F673B8" w:rsidP="00F673B8">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432" w:hanging="431"/>
        <w:rPr>
          <w:rFonts w:eastAsia="Times New Roman"/>
          <w:kern w:val="0"/>
          <w:sz w:val="22"/>
          <w:szCs w:val="22"/>
        </w:rPr>
      </w:pPr>
    </w:p>
    <w:p w14:paraId="0FDC8C27" w14:textId="77777777" w:rsidR="00F673B8" w:rsidRPr="00F673B8" w:rsidRDefault="00F673B8" w:rsidP="00F673B8">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432" w:hanging="431"/>
        <w:rPr>
          <w:rFonts w:eastAsia="Times New Roman"/>
          <w:kern w:val="0"/>
          <w:sz w:val="22"/>
          <w:szCs w:val="22"/>
        </w:rPr>
      </w:pPr>
      <w:r w:rsidRPr="00F673B8">
        <w:rPr>
          <w:rFonts w:eastAsia="Times New Roman"/>
          <w:kern w:val="0"/>
          <w:sz w:val="22"/>
          <w:szCs w:val="22"/>
        </w:rPr>
        <w:tab/>
      </w:r>
      <w:r w:rsidRPr="00F673B8">
        <w:rPr>
          <w:rFonts w:eastAsia="Times New Roman"/>
          <w:kern w:val="0"/>
          <w:sz w:val="22"/>
          <w:szCs w:val="22"/>
        </w:rPr>
        <w:tab/>
        <w:t>Two copies of each publication produced under a Grant or Cooperative Agreement shall be sent to the Natural Resources Library with a transmittal that identifies the sender and the publication.  The address of the library is:</w:t>
      </w:r>
    </w:p>
    <w:p w14:paraId="1AF95DDE" w14:textId="77777777" w:rsidR="00F673B8" w:rsidRPr="00F673B8" w:rsidRDefault="00F673B8" w:rsidP="00F673B8">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240"/>
        <w:rPr>
          <w:rFonts w:eastAsia="Times New Roman"/>
          <w:kern w:val="0"/>
          <w:sz w:val="22"/>
          <w:szCs w:val="22"/>
        </w:rPr>
      </w:pPr>
    </w:p>
    <w:p w14:paraId="6B92D77D" w14:textId="77777777" w:rsidR="00F673B8" w:rsidRPr="00F673B8" w:rsidRDefault="00F673B8" w:rsidP="00F673B8">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rPr>
      </w:pPr>
      <w:r w:rsidRPr="00F673B8">
        <w:rPr>
          <w:rFonts w:eastAsia="Times New Roman"/>
          <w:kern w:val="0"/>
          <w:sz w:val="22"/>
          <w:szCs w:val="22"/>
        </w:rPr>
        <w:lastRenderedPageBreak/>
        <w:t>U.S.  Department of the Interior</w:t>
      </w:r>
    </w:p>
    <w:p w14:paraId="7B61C3B1" w14:textId="77777777" w:rsidR="00F673B8" w:rsidRPr="00F673B8" w:rsidRDefault="00F673B8" w:rsidP="00F673B8">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rPr>
      </w:pPr>
      <w:r w:rsidRPr="00F673B8">
        <w:rPr>
          <w:rFonts w:eastAsia="Times New Roman"/>
          <w:kern w:val="0"/>
          <w:sz w:val="22"/>
          <w:szCs w:val="22"/>
        </w:rPr>
        <w:t>Natural Resources Library</w:t>
      </w:r>
      <w:r w:rsidRPr="00F673B8">
        <w:rPr>
          <w:rFonts w:eastAsia="Times New Roman"/>
          <w:kern w:val="0"/>
          <w:sz w:val="22"/>
          <w:szCs w:val="22"/>
        </w:rPr>
        <w:tab/>
      </w:r>
      <w:r w:rsidRPr="00F673B8">
        <w:rPr>
          <w:rFonts w:eastAsia="Times New Roman"/>
          <w:kern w:val="0"/>
          <w:sz w:val="22"/>
          <w:szCs w:val="22"/>
        </w:rPr>
        <w:tab/>
      </w:r>
      <w:r w:rsidRPr="00F673B8">
        <w:rPr>
          <w:rFonts w:eastAsia="Times New Roman"/>
          <w:kern w:val="0"/>
          <w:sz w:val="22"/>
          <w:szCs w:val="22"/>
        </w:rPr>
        <w:tab/>
      </w:r>
      <w:r w:rsidRPr="00F673B8">
        <w:rPr>
          <w:rFonts w:eastAsia="Times New Roman"/>
          <w:kern w:val="0"/>
          <w:sz w:val="22"/>
          <w:szCs w:val="22"/>
        </w:rPr>
        <w:tab/>
      </w:r>
    </w:p>
    <w:p w14:paraId="709D4779" w14:textId="77777777" w:rsidR="00F673B8" w:rsidRPr="00F673B8" w:rsidRDefault="00F673B8" w:rsidP="00F673B8">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rPr>
      </w:pPr>
      <w:r w:rsidRPr="00F673B8">
        <w:rPr>
          <w:rFonts w:eastAsia="Times New Roman"/>
          <w:kern w:val="0"/>
          <w:sz w:val="22"/>
          <w:szCs w:val="22"/>
        </w:rPr>
        <w:t>Division of Information and Library Services</w:t>
      </w:r>
    </w:p>
    <w:p w14:paraId="5CCBD5A1" w14:textId="77777777" w:rsidR="00F673B8" w:rsidRPr="00F673B8" w:rsidRDefault="00F673B8" w:rsidP="00F673B8">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rPr>
      </w:pPr>
      <w:r w:rsidRPr="00F673B8">
        <w:rPr>
          <w:rFonts w:eastAsia="Times New Roman"/>
          <w:kern w:val="0"/>
          <w:sz w:val="22"/>
          <w:szCs w:val="22"/>
        </w:rPr>
        <w:t>Gifts and Exchange Section</w:t>
      </w:r>
    </w:p>
    <w:p w14:paraId="12CF7841" w14:textId="77777777" w:rsidR="00F673B8" w:rsidRPr="00F673B8" w:rsidRDefault="00F673B8" w:rsidP="00F673B8">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rPr>
      </w:pPr>
      <w:r w:rsidRPr="00F673B8">
        <w:rPr>
          <w:rFonts w:eastAsia="Times New Roman"/>
          <w:kern w:val="0"/>
          <w:sz w:val="22"/>
          <w:szCs w:val="22"/>
        </w:rPr>
        <w:t>18th and C Streets, NW</w:t>
      </w:r>
    </w:p>
    <w:p w14:paraId="3C450545" w14:textId="77777777" w:rsidR="00F673B8" w:rsidRPr="00F673B8" w:rsidRDefault="00F673B8" w:rsidP="00F673B8">
      <w:pPr>
        <w:widowControl/>
        <w:suppressAutoHyphens w:val="0"/>
        <w:ind w:firstLine="720"/>
        <w:rPr>
          <w:rFonts w:eastAsia="Times New Roman"/>
          <w:kern w:val="0"/>
          <w:sz w:val="22"/>
          <w:szCs w:val="22"/>
        </w:rPr>
      </w:pPr>
      <w:r w:rsidRPr="00F673B8">
        <w:rPr>
          <w:rFonts w:eastAsia="Times New Roman"/>
          <w:kern w:val="0"/>
          <w:sz w:val="22"/>
          <w:szCs w:val="22"/>
        </w:rPr>
        <w:t>Washington, DC 20240</w:t>
      </w:r>
    </w:p>
    <w:p w14:paraId="3EE7EFA0" w14:textId="77777777" w:rsidR="00F673B8" w:rsidRPr="00F673B8" w:rsidRDefault="00F673B8" w:rsidP="00F673B8">
      <w:pPr>
        <w:widowControl/>
        <w:tabs>
          <w:tab w:val="left" w:pos="90"/>
          <w:tab w:val="left" w:pos="1530"/>
          <w:tab w:val="left" w:pos="2250"/>
          <w:tab w:val="left" w:pos="2970"/>
        </w:tabs>
        <w:suppressAutoHyphens w:val="0"/>
        <w:rPr>
          <w:rFonts w:eastAsia="Times New Roman"/>
          <w:kern w:val="0"/>
          <w:sz w:val="22"/>
          <w:szCs w:val="22"/>
        </w:rPr>
      </w:pPr>
    </w:p>
    <w:p w14:paraId="62E09282" w14:textId="77777777" w:rsidR="00F673B8" w:rsidRPr="00F673B8" w:rsidRDefault="00F673B8" w:rsidP="00F673B8">
      <w:pPr>
        <w:widowControl/>
        <w:suppressAutoHyphens w:val="0"/>
        <w:spacing w:line="240" w:lineRule="atLeast"/>
        <w:ind w:left="-90"/>
        <w:rPr>
          <w:rFonts w:eastAsia="Times New Roman"/>
          <w:kern w:val="0"/>
          <w:sz w:val="22"/>
          <w:szCs w:val="22"/>
        </w:rPr>
      </w:pPr>
      <w:r w:rsidRPr="00F673B8">
        <w:rPr>
          <w:rFonts w:eastAsia="Times New Roman"/>
          <w:b/>
          <w:kern w:val="0"/>
          <w:sz w:val="22"/>
          <w:szCs w:val="22"/>
          <w:u w:val="single"/>
        </w:rPr>
        <w:t>Payment</w:t>
      </w:r>
    </w:p>
    <w:p w14:paraId="5C6166B5" w14:textId="77777777" w:rsidR="00F673B8" w:rsidRPr="00F673B8" w:rsidRDefault="00F673B8" w:rsidP="00F673B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86"/>
        <w:rPr>
          <w:rFonts w:eastAsia="Times New Roman"/>
          <w:b/>
          <w:kern w:val="0"/>
          <w:sz w:val="22"/>
          <w:szCs w:val="22"/>
          <w:u w:val="single"/>
        </w:rPr>
      </w:pPr>
    </w:p>
    <w:p w14:paraId="1FAE13A9" w14:textId="77777777" w:rsidR="00F673B8" w:rsidRPr="00F673B8" w:rsidRDefault="00F673B8" w:rsidP="00F673B8">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85"/>
        <w:rPr>
          <w:rFonts w:eastAsia="Times New Roman"/>
          <w:kern w:val="0"/>
          <w:sz w:val="22"/>
          <w:szCs w:val="22"/>
        </w:rPr>
      </w:pPr>
      <w:r w:rsidRPr="00F673B8">
        <w:rPr>
          <w:rFonts w:eastAsia="Times New Roman"/>
          <w:kern w:val="0"/>
          <w:sz w:val="22"/>
          <w:szCs w:val="22"/>
        </w:rPr>
        <w:t>Payments under financial assistance awards must be made using the Department of the Treasury Automated Standard Application for Payments (ASAP) system (</w:t>
      </w:r>
      <w:hyperlink r:id="rId10" w:history="1">
        <w:r w:rsidRPr="00F673B8">
          <w:rPr>
            <w:rFonts w:eastAsia="Times New Roman"/>
            <w:color w:val="0000FF"/>
            <w:kern w:val="0"/>
            <w:sz w:val="22"/>
            <w:szCs w:val="22"/>
            <w:u w:val="single"/>
          </w:rPr>
          <w:t>www.asap.gov</w:t>
        </w:r>
      </w:hyperlink>
      <w:r w:rsidRPr="00F673B8">
        <w:rPr>
          <w:rFonts w:eastAsia="Times New Roman"/>
          <w:kern w:val="0"/>
          <w:sz w:val="22"/>
          <w:szCs w:val="22"/>
        </w:rPr>
        <w:t>).</w:t>
      </w:r>
    </w:p>
    <w:p w14:paraId="7434EF11" w14:textId="77777777" w:rsidR="00F673B8" w:rsidRPr="00F673B8" w:rsidRDefault="00F673B8" w:rsidP="00F673B8">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85"/>
        <w:rPr>
          <w:rFonts w:eastAsia="Times New Roman"/>
          <w:kern w:val="0"/>
          <w:sz w:val="22"/>
          <w:szCs w:val="22"/>
        </w:rPr>
      </w:pPr>
    </w:p>
    <w:p w14:paraId="2DC4539E" w14:textId="77777777" w:rsidR="00F673B8" w:rsidRPr="00F673B8" w:rsidRDefault="00F673B8" w:rsidP="00F673B8">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rPr>
      </w:pPr>
      <w:r w:rsidRPr="00F673B8">
        <w:rPr>
          <w:rFonts w:eastAsia="Times New Roman"/>
          <w:kern w:val="0"/>
          <w:sz w:val="22"/>
          <w:szCs w:val="22"/>
        </w:rPr>
        <w:t>a)</w:t>
      </w:r>
      <w:r w:rsidRPr="00F673B8">
        <w:rPr>
          <w:rFonts w:eastAsia="Times New Roman"/>
          <w:kern w:val="0"/>
          <w:sz w:val="22"/>
          <w:szCs w:val="22"/>
        </w:rP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5FC8925D" w14:textId="77777777" w:rsidR="00F673B8" w:rsidRPr="00F673B8" w:rsidRDefault="00F673B8" w:rsidP="00F673B8">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rPr>
      </w:pPr>
    </w:p>
    <w:p w14:paraId="2CA3DBF1" w14:textId="77777777" w:rsidR="00F673B8" w:rsidRPr="00F673B8" w:rsidRDefault="00F673B8" w:rsidP="00F673B8">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rPr>
      </w:pPr>
      <w:r w:rsidRPr="00F673B8">
        <w:rPr>
          <w:rFonts w:eastAsia="Times New Roman"/>
          <w:kern w:val="0"/>
          <w:sz w:val="22"/>
          <w:szCs w:val="22"/>
        </w:rPr>
        <w:t>b)</w:t>
      </w:r>
      <w:r w:rsidRPr="00F673B8">
        <w:rPr>
          <w:rFonts w:eastAsia="Times New Roman"/>
          <w:kern w:val="0"/>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25398472" w14:textId="77777777" w:rsidR="00F673B8" w:rsidRPr="00F673B8" w:rsidRDefault="00F673B8" w:rsidP="00F673B8">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rPr>
      </w:pPr>
    </w:p>
    <w:p w14:paraId="2A9ABF5D" w14:textId="77777777" w:rsidR="00F673B8" w:rsidRPr="00F673B8" w:rsidRDefault="00F673B8" w:rsidP="00F673B8">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rPr>
      </w:pPr>
      <w:r w:rsidRPr="00F673B8">
        <w:rPr>
          <w:rFonts w:eastAsia="Times New Roman"/>
          <w:kern w:val="0"/>
          <w:sz w:val="22"/>
          <w:szCs w:val="22"/>
        </w:rPr>
        <w:t>c)</w:t>
      </w:r>
      <w:r w:rsidRPr="00F673B8">
        <w:rPr>
          <w:rFonts w:eastAsia="Times New Roman"/>
          <w:kern w:val="0"/>
          <w:sz w:val="22"/>
          <w:szCs w:val="22"/>
        </w:rPr>
        <w:tab/>
        <w:t>Inquiries regarding payment should be directed to ASAP at 855-868-0151.</w:t>
      </w:r>
    </w:p>
    <w:p w14:paraId="0DAC243C" w14:textId="77777777" w:rsidR="00F673B8" w:rsidRPr="00F673B8" w:rsidRDefault="00F673B8" w:rsidP="00F673B8">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rPr>
      </w:pPr>
    </w:p>
    <w:p w14:paraId="1FF6D649" w14:textId="77777777" w:rsidR="00F673B8" w:rsidRPr="00F673B8" w:rsidRDefault="00F673B8" w:rsidP="00F673B8">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rPr>
      </w:pPr>
      <w:r w:rsidRPr="00F673B8">
        <w:rPr>
          <w:rFonts w:eastAsia="Times New Roman"/>
          <w:kern w:val="0"/>
          <w:sz w:val="22"/>
          <w:szCs w:val="22"/>
        </w:rPr>
        <w:t>d)</w:t>
      </w:r>
      <w:r w:rsidRPr="00F673B8">
        <w:rPr>
          <w:rFonts w:eastAsia="Times New Roman"/>
          <w:kern w:val="0"/>
          <w:sz w:val="22"/>
          <w:szCs w:val="22"/>
        </w:rPr>
        <w:tab/>
        <w:t>Payments may be drawn in advance only as needed to meet immediate cash disbursement needs.</w:t>
      </w:r>
    </w:p>
    <w:p w14:paraId="5B8762BE" w14:textId="77777777" w:rsidR="00F673B8" w:rsidRPr="00F673B8" w:rsidRDefault="00F673B8" w:rsidP="00F673B8">
      <w:pPr>
        <w:widowControl/>
        <w:suppressAutoHyphens w:val="0"/>
        <w:rPr>
          <w:rFonts w:eastAsia="Times New Roman"/>
          <w:kern w:val="0"/>
          <w:sz w:val="22"/>
          <w:szCs w:val="22"/>
        </w:rPr>
      </w:pPr>
    </w:p>
    <w:p w14:paraId="73E40403" w14:textId="77777777" w:rsidR="00F673B8" w:rsidRPr="00F673B8" w:rsidRDefault="00F673B8" w:rsidP="00F673B8">
      <w:pPr>
        <w:widowControl/>
        <w:suppressAutoHyphens w:val="0"/>
        <w:spacing w:before="192"/>
        <w:rPr>
          <w:rFonts w:eastAsia="+mn-ea"/>
          <w:b/>
          <w:bCs/>
          <w:color w:val="1D1D1D"/>
          <w:kern w:val="24"/>
          <w:sz w:val="22"/>
          <w:szCs w:val="22"/>
          <w:u w:val="single"/>
        </w:rPr>
      </w:pPr>
      <w:r w:rsidRPr="00F673B8">
        <w:rPr>
          <w:rFonts w:eastAsia="+mn-ea"/>
          <w:b/>
          <w:bCs/>
          <w:color w:val="1D1D1D"/>
          <w:kern w:val="24"/>
          <w:sz w:val="22"/>
          <w:szCs w:val="22"/>
        </w:rPr>
        <w:t xml:space="preserve">Federal Awardee Performance and Integrity Information System </w:t>
      </w:r>
      <w:r w:rsidRPr="00F673B8">
        <w:rPr>
          <w:rFonts w:eastAsia="+mn-ea"/>
          <w:b/>
          <w:bCs/>
          <w:color w:val="1D1D1D"/>
          <w:kern w:val="24"/>
          <w:sz w:val="22"/>
          <w:szCs w:val="22"/>
          <w:u w:val="single"/>
        </w:rPr>
        <w:t xml:space="preserve">FAPIIS Checks (PPIRS) </w:t>
      </w:r>
    </w:p>
    <w:p w14:paraId="0D7AE400" w14:textId="77777777" w:rsidR="00F673B8" w:rsidRPr="00F673B8" w:rsidRDefault="00F673B8" w:rsidP="00F673B8">
      <w:pPr>
        <w:widowControl/>
        <w:suppressAutoHyphens w:val="0"/>
        <w:rPr>
          <w:rFonts w:eastAsia="Times New Roman"/>
          <w:kern w:val="0"/>
          <w:sz w:val="22"/>
          <w:szCs w:val="22"/>
        </w:rPr>
      </w:pPr>
    </w:p>
    <w:p w14:paraId="3E897FAF" w14:textId="77777777" w:rsidR="00F673B8" w:rsidRPr="00F673B8" w:rsidRDefault="00F673B8" w:rsidP="00F673B8">
      <w:pPr>
        <w:widowControl/>
        <w:suppressAutoHyphens w:val="0"/>
        <w:rPr>
          <w:rFonts w:eastAsia="Times New Roman"/>
          <w:kern w:val="0"/>
          <w:sz w:val="22"/>
          <w:szCs w:val="22"/>
        </w:rPr>
      </w:pPr>
      <w:r w:rsidRPr="00F673B8">
        <w:rPr>
          <w:rFonts w:eastAsia="+mn-ea"/>
          <w:b/>
          <w:bCs/>
          <w:color w:val="1D1D1D"/>
          <w:kern w:val="24"/>
          <w:sz w:val="22"/>
          <w:szCs w:val="22"/>
        </w:rPr>
        <w:t>Funding Opportunity (2 CFR 200 Appendix I)</w:t>
      </w:r>
    </w:p>
    <w:p w14:paraId="3BF43271" w14:textId="77777777" w:rsidR="00F673B8" w:rsidRPr="00F673B8" w:rsidRDefault="00F673B8" w:rsidP="00F673B8">
      <w:pPr>
        <w:widowControl/>
        <w:suppressAutoHyphens w:val="0"/>
        <w:rPr>
          <w:rFonts w:eastAsia="+mn-ea"/>
          <w:color w:val="1D1D1D"/>
          <w:kern w:val="24"/>
          <w:sz w:val="22"/>
          <w:szCs w:val="22"/>
        </w:rPr>
      </w:pPr>
      <w:r w:rsidRPr="00F673B8">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223FF909" w14:textId="77777777" w:rsidR="00F673B8" w:rsidRPr="00F673B8" w:rsidRDefault="00F673B8" w:rsidP="00F673B8">
      <w:pPr>
        <w:widowControl/>
        <w:suppressAutoHyphens w:val="0"/>
        <w:rPr>
          <w:rFonts w:eastAsia="Times New Roman"/>
          <w:kern w:val="0"/>
          <w:sz w:val="22"/>
          <w:szCs w:val="22"/>
        </w:rPr>
      </w:pPr>
    </w:p>
    <w:p w14:paraId="0B419BE6" w14:textId="77777777" w:rsidR="00F673B8" w:rsidRPr="00F673B8" w:rsidRDefault="00F673B8" w:rsidP="00F673B8">
      <w:pPr>
        <w:widowControl/>
        <w:suppressAutoHyphens w:val="0"/>
        <w:rPr>
          <w:rFonts w:eastAsia="Times New Roman"/>
          <w:kern w:val="0"/>
          <w:sz w:val="22"/>
          <w:szCs w:val="22"/>
        </w:rPr>
      </w:pPr>
      <w:r w:rsidRPr="00F673B8">
        <w:rPr>
          <w:rFonts w:eastAsia="+mn-ea"/>
          <w:b/>
          <w:bCs/>
          <w:color w:val="1D1D1D"/>
          <w:kern w:val="24"/>
          <w:sz w:val="22"/>
          <w:szCs w:val="22"/>
        </w:rPr>
        <w:t>Pre-Award Review of FAPIIS (2 CFR 200.205)</w:t>
      </w:r>
    </w:p>
    <w:p w14:paraId="6F0680EC" w14:textId="77777777" w:rsidR="00F673B8" w:rsidRPr="00F673B8" w:rsidRDefault="00F673B8" w:rsidP="00F673B8">
      <w:pPr>
        <w:widowControl/>
        <w:suppressAutoHyphens w:val="0"/>
        <w:rPr>
          <w:rFonts w:eastAsia="Times New Roman"/>
          <w:kern w:val="0"/>
          <w:sz w:val="22"/>
          <w:szCs w:val="22"/>
        </w:rPr>
      </w:pPr>
      <w:r w:rsidRPr="00F673B8">
        <w:rPr>
          <w:rFonts w:eastAsia="+mn-ea"/>
          <w:color w:val="1D1D1D"/>
          <w:kern w:val="24"/>
          <w:sz w:val="22"/>
          <w:szCs w:val="22"/>
        </w:rPr>
        <w:t>Where Federal share is expected to exceed SAT ($150,000) during Period of Performance, Information must demonstrate satisfactory record of executing programs under Federal grants, agreements, or procurements; and integrity and business ethics.</w:t>
      </w:r>
    </w:p>
    <w:p w14:paraId="678CCAAE" w14:textId="77777777" w:rsidR="00F673B8" w:rsidRPr="00F673B8" w:rsidRDefault="00F673B8" w:rsidP="00F673B8">
      <w:pPr>
        <w:widowControl/>
        <w:suppressAutoHyphens w:val="0"/>
        <w:rPr>
          <w:rFonts w:eastAsia="Times New Roman"/>
          <w:kern w:val="0"/>
          <w:sz w:val="22"/>
          <w:szCs w:val="22"/>
        </w:rPr>
      </w:pPr>
    </w:p>
    <w:p w14:paraId="1F485340" w14:textId="77777777" w:rsidR="00F673B8" w:rsidRPr="00F673B8" w:rsidRDefault="00F673B8" w:rsidP="00F673B8">
      <w:pPr>
        <w:widowControl/>
        <w:shd w:val="clear" w:color="auto" w:fill="FFFFFF"/>
        <w:suppressAutoHyphens w:val="0"/>
        <w:spacing w:before="100" w:beforeAutospacing="1" w:after="100" w:afterAutospacing="1"/>
        <w:rPr>
          <w:rFonts w:eastAsia="Calibri"/>
          <w:kern w:val="0"/>
          <w:sz w:val="22"/>
          <w:szCs w:val="22"/>
        </w:rPr>
      </w:pPr>
      <w:r w:rsidRPr="00F673B8">
        <w:rPr>
          <w:rFonts w:eastAsia="Times New Roman"/>
          <w:color w:val="9900FF"/>
          <w:kern w:val="0"/>
          <w:sz w:val="22"/>
          <w:szCs w:val="22"/>
        </w:rPr>
        <w:t xml:space="preserve">Note:  The Department of Interior Secretarial Clearance approval is required for all Financial Assistance actions.  </w:t>
      </w:r>
      <w:proofErr w:type="gramStart"/>
      <w:r w:rsidRPr="00F673B8">
        <w:rPr>
          <w:rFonts w:eastAsia="Times New Roman"/>
          <w:color w:val="9900FF"/>
          <w:kern w:val="0"/>
          <w:sz w:val="22"/>
          <w:szCs w:val="22"/>
        </w:rPr>
        <w:t>In an effort to</w:t>
      </w:r>
      <w:proofErr w:type="gramEnd"/>
      <w:r w:rsidRPr="00F673B8">
        <w:rPr>
          <w:rFonts w:eastAsia="Times New Roman"/>
          <w:color w:val="9900FF"/>
          <w:kern w:val="0"/>
          <w:sz w:val="22"/>
          <w:szCs w:val="22"/>
        </w:rPr>
        <w:t xml:space="preserve"> expedite the award process, we are requesting that your organization submit your proposal through Grant.gov prior to the USGS receiving the Clearance approval.  Please be advised that this action does not constitute commitment of funds to your award.  Funds will be obligated by the Contracting Officer </w:t>
      </w:r>
      <w:proofErr w:type="gramStart"/>
      <w:r w:rsidRPr="00F673B8">
        <w:rPr>
          <w:rFonts w:eastAsia="Times New Roman"/>
          <w:color w:val="9900FF"/>
          <w:kern w:val="0"/>
          <w:sz w:val="22"/>
          <w:szCs w:val="22"/>
        </w:rPr>
        <w:t>if and when</w:t>
      </w:r>
      <w:proofErr w:type="gramEnd"/>
      <w:r w:rsidRPr="00F673B8">
        <w:rPr>
          <w:rFonts w:eastAsia="Times New Roman"/>
          <w:color w:val="9900FF"/>
          <w:kern w:val="0"/>
          <w:sz w:val="22"/>
          <w:szCs w:val="22"/>
        </w:rPr>
        <w:t xml:space="preserve"> Secretarial Clearance approval is received.</w:t>
      </w:r>
    </w:p>
    <w:p w14:paraId="34AE7027" w14:textId="77777777" w:rsidR="00F673B8" w:rsidRPr="00F673B8" w:rsidRDefault="00F673B8" w:rsidP="00F673B8">
      <w:pPr>
        <w:keepNext/>
        <w:widowControl/>
        <w:suppressAutoHyphens w:val="0"/>
        <w:outlineLvl w:val="1"/>
        <w:rPr>
          <w:rFonts w:eastAsia="Times New Roman"/>
          <w:b/>
          <w:bCs/>
          <w:iCs/>
          <w:kern w:val="0"/>
          <w:sz w:val="22"/>
          <w:szCs w:val="22"/>
          <w:lang w:eastAsia="x-none"/>
        </w:rPr>
      </w:pPr>
    </w:p>
    <w:p w14:paraId="231160F6" w14:textId="77777777" w:rsidR="00F673B8" w:rsidRPr="00F673B8" w:rsidRDefault="00F673B8" w:rsidP="00F673B8">
      <w:pPr>
        <w:keepNext/>
        <w:widowControl/>
        <w:suppressAutoHyphens w:val="0"/>
        <w:outlineLvl w:val="1"/>
        <w:rPr>
          <w:rFonts w:eastAsia="Times New Roman"/>
          <w:b/>
          <w:bCs/>
          <w:iCs/>
          <w:kern w:val="0"/>
          <w:sz w:val="22"/>
          <w:szCs w:val="22"/>
          <w:lang w:eastAsia="x-none"/>
        </w:rPr>
      </w:pPr>
    </w:p>
    <w:p w14:paraId="6CC17A35" w14:textId="77777777" w:rsidR="00F673B8" w:rsidRPr="00F673B8" w:rsidRDefault="00F673B8" w:rsidP="00F673B8">
      <w:pPr>
        <w:keepNext/>
        <w:widowControl/>
        <w:suppressAutoHyphens w:val="0"/>
        <w:outlineLvl w:val="1"/>
        <w:rPr>
          <w:rFonts w:eastAsia="Times New Roman"/>
          <w:b/>
          <w:bCs/>
          <w:iCs/>
          <w:kern w:val="0"/>
          <w:sz w:val="22"/>
          <w:szCs w:val="22"/>
          <w:lang w:eastAsia="x-none"/>
        </w:rPr>
      </w:pPr>
      <w:r w:rsidRPr="00F673B8">
        <w:rPr>
          <w:rFonts w:eastAsia="Times New Roman"/>
          <w:b/>
          <w:bCs/>
          <w:iCs/>
          <w:kern w:val="0"/>
          <w:sz w:val="22"/>
          <w:szCs w:val="22"/>
          <w:lang w:val="x-none" w:eastAsia="x-none"/>
        </w:rPr>
        <w:t>Agency Contacts</w:t>
      </w:r>
    </w:p>
    <w:p w14:paraId="557A2FF9" w14:textId="77777777" w:rsidR="00F673B8" w:rsidRPr="00F673B8" w:rsidRDefault="00F673B8" w:rsidP="00F673B8">
      <w:pPr>
        <w:keepNext/>
        <w:widowControl/>
        <w:suppressAutoHyphens w:val="0"/>
        <w:spacing w:before="240" w:after="60"/>
        <w:outlineLvl w:val="1"/>
        <w:rPr>
          <w:rFonts w:eastAsia="Times New Roman"/>
          <w:bCs/>
          <w:iCs/>
          <w:kern w:val="0"/>
          <w:sz w:val="22"/>
          <w:szCs w:val="22"/>
          <w:u w:val="single"/>
          <w:lang w:eastAsia="x-none"/>
        </w:rPr>
      </w:pPr>
      <w:r w:rsidRPr="00F673B8">
        <w:rPr>
          <w:rFonts w:eastAsia="Times New Roman"/>
          <w:bCs/>
          <w:iCs/>
          <w:kern w:val="0"/>
          <w:sz w:val="22"/>
          <w:szCs w:val="22"/>
          <w:u w:val="single"/>
          <w:lang w:val="x-none" w:eastAsia="x-none"/>
        </w:rPr>
        <w:t xml:space="preserve">Contractual </w:t>
      </w:r>
      <w:r w:rsidRPr="00F673B8">
        <w:rPr>
          <w:rFonts w:eastAsia="Times New Roman"/>
          <w:bCs/>
          <w:iCs/>
          <w:kern w:val="0"/>
          <w:sz w:val="22"/>
          <w:szCs w:val="22"/>
          <w:u w:val="single"/>
          <w:lang w:eastAsia="x-none"/>
        </w:rPr>
        <w:t xml:space="preserve">Point of </w:t>
      </w:r>
      <w:r w:rsidRPr="00F673B8">
        <w:rPr>
          <w:rFonts w:eastAsia="Times New Roman"/>
          <w:bCs/>
          <w:iCs/>
          <w:kern w:val="0"/>
          <w:sz w:val="22"/>
          <w:szCs w:val="22"/>
          <w:u w:val="single"/>
          <w:lang w:val="x-none" w:eastAsia="x-none"/>
        </w:rPr>
        <w:t>Contact</w:t>
      </w:r>
      <w:r w:rsidRPr="00F673B8">
        <w:rPr>
          <w:rFonts w:eastAsia="Times New Roman"/>
          <w:bCs/>
          <w:iCs/>
          <w:kern w:val="0"/>
          <w:sz w:val="22"/>
          <w:szCs w:val="22"/>
          <w:u w:val="single"/>
          <w:lang w:eastAsia="x-none"/>
        </w:rPr>
        <w:t>:</w:t>
      </w:r>
    </w:p>
    <w:p w14:paraId="4B8F52E0" w14:textId="77777777" w:rsidR="00F673B8" w:rsidRPr="00F673B8" w:rsidRDefault="00F673B8" w:rsidP="00F673B8">
      <w:pPr>
        <w:widowControl/>
        <w:suppressAutoHyphens w:val="0"/>
        <w:rPr>
          <w:rFonts w:eastAsia="Times New Roman"/>
          <w:kern w:val="0"/>
          <w:sz w:val="22"/>
          <w:szCs w:val="22"/>
        </w:rPr>
      </w:pPr>
      <w:r w:rsidRPr="00F673B8">
        <w:rPr>
          <w:rFonts w:eastAsia="Times New Roman"/>
          <w:kern w:val="0"/>
          <w:sz w:val="22"/>
          <w:szCs w:val="22"/>
        </w:rPr>
        <w:t xml:space="preserve">Faith D. Graves  </w:t>
      </w:r>
    </w:p>
    <w:p w14:paraId="546B3909" w14:textId="77777777" w:rsidR="00F673B8" w:rsidRPr="00F673B8" w:rsidRDefault="00F673B8" w:rsidP="00F673B8">
      <w:pPr>
        <w:widowControl/>
        <w:suppressAutoHyphens w:val="0"/>
        <w:rPr>
          <w:rFonts w:eastAsia="Times New Roman"/>
          <w:kern w:val="0"/>
          <w:sz w:val="22"/>
          <w:szCs w:val="22"/>
        </w:rPr>
      </w:pPr>
      <w:r w:rsidRPr="00F673B8">
        <w:rPr>
          <w:rFonts w:eastAsia="Times New Roman"/>
          <w:kern w:val="0"/>
          <w:sz w:val="22"/>
          <w:szCs w:val="22"/>
        </w:rPr>
        <w:t xml:space="preserve">CESU Contract Specialist  </w:t>
      </w:r>
    </w:p>
    <w:p w14:paraId="3077EA0F" w14:textId="77777777" w:rsidR="00F673B8" w:rsidRPr="00F673B8" w:rsidRDefault="00F673B8" w:rsidP="00F673B8">
      <w:pPr>
        <w:widowControl/>
        <w:suppressAutoHyphens w:val="0"/>
        <w:rPr>
          <w:rFonts w:eastAsia="Times New Roman"/>
          <w:kern w:val="0"/>
          <w:sz w:val="22"/>
          <w:szCs w:val="22"/>
        </w:rPr>
      </w:pPr>
      <w:r w:rsidRPr="00F673B8">
        <w:rPr>
          <w:rFonts w:eastAsia="Times New Roman"/>
          <w:kern w:val="0"/>
          <w:sz w:val="22"/>
          <w:szCs w:val="22"/>
        </w:rPr>
        <w:t>U.S. Geological Survey</w:t>
      </w:r>
    </w:p>
    <w:p w14:paraId="035B087C" w14:textId="77777777" w:rsidR="00F673B8" w:rsidRPr="00F673B8" w:rsidRDefault="00F673B8" w:rsidP="00F673B8">
      <w:pPr>
        <w:widowControl/>
        <w:suppressAutoHyphens w:val="0"/>
        <w:rPr>
          <w:rFonts w:eastAsia="Times New Roman"/>
          <w:kern w:val="0"/>
          <w:sz w:val="22"/>
          <w:szCs w:val="22"/>
        </w:rPr>
      </w:pPr>
      <w:r w:rsidRPr="00F673B8">
        <w:rPr>
          <w:rFonts w:eastAsia="Times New Roman"/>
          <w:kern w:val="0"/>
          <w:sz w:val="22"/>
          <w:szCs w:val="22"/>
        </w:rPr>
        <w:t xml:space="preserve">Mail Stop 205G  </w:t>
      </w:r>
    </w:p>
    <w:p w14:paraId="56613804" w14:textId="77777777" w:rsidR="00F673B8" w:rsidRPr="00F673B8" w:rsidRDefault="00F673B8" w:rsidP="00F673B8">
      <w:pPr>
        <w:widowControl/>
        <w:suppressAutoHyphens w:val="0"/>
        <w:rPr>
          <w:rFonts w:eastAsia="Times New Roman"/>
          <w:kern w:val="0"/>
          <w:sz w:val="22"/>
          <w:szCs w:val="22"/>
        </w:rPr>
      </w:pPr>
      <w:r w:rsidRPr="00F673B8">
        <w:rPr>
          <w:rFonts w:eastAsia="Times New Roman"/>
          <w:kern w:val="0"/>
          <w:sz w:val="22"/>
          <w:szCs w:val="22"/>
        </w:rPr>
        <w:t xml:space="preserve">12201 Sunrise Valley Drive  </w:t>
      </w:r>
    </w:p>
    <w:p w14:paraId="6AAEC96B" w14:textId="77777777" w:rsidR="00F673B8" w:rsidRPr="00F673B8" w:rsidRDefault="00F673B8" w:rsidP="00F673B8">
      <w:pPr>
        <w:widowControl/>
        <w:suppressAutoHyphens w:val="0"/>
        <w:rPr>
          <w:rFonts w:eastAsia="Times New Roman"/>
          <w:kern w:val="0"/>
          <w:sz w:val="22"/>
          <w:szCs w:val="22"/>
        </w:rPr>
      </w:pPr>
      <w:r w:rsidRPr="00F673B8">
        <w:rPr>
          <w:rFonts w:eastAsia="Times New Roman"/>
          <w:kern w:val="0"/>
          <w:sz w:val="22"/>
          <w:szCs w:val="22"/>
        </w:rPr>
        <w:lastRenderedPageBreak/>
        <w:t xml:space="preserve">Reston, VA 20192  </w:t>
      </w:r>
    </w:p>
    <w:p w14:paraId="4E71F127" w14:textId="77777777" w:rsidR="00F673B8" w:rsidRPr="00F673B8" w:rsidRDefault="00F673B8" w:rsidP="00F673B8">
      <w:pPr>
        <w:widowControl/>
        <w:suppressAutoHyphens w:val="0"/>
        <w:rPr>
          <w:rFonts w:eastAsia="Times New Roman"/>
          <w:kern w:val="0"/>
          <w:sz w:val="22"/>
          <w:szCs w:val="22"/>
        </w:rPr>
      </w:pPr>
      <w:r w:rsidRPr="00F673B8">
        <w:rPr>
          <w:rFonts w:eastAsia="Times New Roman"/>
          <w:kern w:val="0"/>
          <w:sz w:val="22"/>
          <w:szCs w:val="22"/>
        </w:rPr>
        <w:t xml:space="preserve">Phone: (703) 648-7356 </w:t>
      </w:r>
    </w:p>
    <w:p w14:paraId="043D327F" w14:textId="77777777" w:rsidR="00F673B8" w:rsidRPr="00F673B8" w:rsidRDefault="00F673B8" w:rsidP="00F673B8">
      <w:pPr>
        <w:widowControl/>
        <w:suppressAutoHyphens w:val="0"/>
        <w:rPr>
          <w:rFonts w:eastAsia="Times New Roman"/>
          <w:kern w:val="0"/>
          <w:sz w:val="22"/>
          <w:szCs w:val="22"/>
        </w:rPr>
      </w:pPr>
      <w:r w:rsidRPr="00F673B8">
        <w:rPr>
          <w:rFonts w:eastAsia="Times New Roman"/>
          <w:kern w:val="0"/>
          <w:sz w:val="22"/>
          <w:szCs w:val="22"/>
        </w:rPr>
        <w:t xml:space="preserve">Fax: (703) 648-7901  </w:t>
      </w:r>
    </w:p>
    <w:p w14:paraId="3AC6F6FF" w14:textId="77777777" w:rsidR="00F673B8" w:rsidRPr="00F673B8" w:rsidRDefault="00F673B8" w:rsidP="00F673B8">
      <w:pPr>
        <w:widowControl/>
        <w:suppressAutoHyphens w:val="0"/>
        <w:rPr>
          <w:rFonts w:eastAsia="Times New Roman"/>
          <w:kern w:val="0"/>
          <w:sz w:val="22"/>
          <w:szCs w:val="22"/>
        </w:rPr>
      </w:pPr>
      <w:r w:rsidRPr="00F673B8">
        <w:rPr>
          <w:rFonts w:eastAsia="Times New Roman"/>
          <w:kern w:val="0"/>
          <w:sz w:val="22"/>
          <w:szCs w:val="22"/>
        </w:rPr>
        <w:t xml:space="preserve">Email: </w:t>
      </w:r>
      <w:hyperlink r:id="rId11" w:history="1">
        <w:r w:rsidRPr="00F673B8">
          <w:rPr>
            <w:rFonts w:eastAsia="Times New Roman"/>
            <w:color w:val="0000FF"/>
            <w:kern w:val="0"/>
            <w:sz w:val="22"/>
            <w:szCs w:val="22"/>
            <w:u w:val="single"/>
          </w:rPr>
          <w:t>fgraves@usgs.gov</w:t>
        </w:r>
      </w:hyperlink>
    </w:p>
    <w:p w14:paraId="688FBF22" w14:textId="113E359E" w:rsidR="007E7302" w:rsidRPr="00C15876" w:rsidRDefault="007E7302" w:rsidP="00F673B8">
      <w:pPr>
        <w:spacing w:before="120" w:after="60"/>
      </w:pPr>
    </w:p>
    <w:sectPr w:rsidR="007E7302" w:rsidRPr="00C15876">
      <w:pgSz w:w="12240" w:h="15840"/>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tima Regular">
    <w:altName w:val="Times New Roman"/>
    <w:charset w:val="00"/>
    <w:family w:val="auto"/>
    <w:pitch w:val="default"/>
  </w:font>
  <w:font w:name="Andale Sans UI">
    <w:altName w:val="Times New Roman"/>
    <w:charset w:val="00"/>
    <w:family w:val="auto"/>
    <w:pitch w:val="variable"/>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MS Mincho"/>
    <w:charset w:val="80"/>
    <w:family w:val="auto"/>
    <w:pitch w:val="variable"/>
    <w:sig w:usb0="00000005" w:usb1="00000000" w:usb2="00000000" w:usb3="00000000" w:csb0="00000002"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504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 w15:restartNumberingAfterBreak="0">
    <w:nsid w:val="00000003"/>
    <w:multiLevelType w:val="multilevel"/>
    <w:tmpl w:val="00000003"/>
    <w:lvl w:ilvl="0">
      <w:start w:val="1"/>
      <w:numFmt w:val="decimal"/>
      <w:lvlText w:val="%1)"/>
      <w:lvlJc w:val="left"/>
      <w:pPr>
        <w:tabs>
          <w:tab w:val="num" w:pos="1069"/>
        </w:tabs>
        <w:ind w:left="1069" w:hanging="360"/>
      </w:pPr>
    </w:lvl>
    <w:lvl w:ilvl="1">
      <w:start w:val="1"/>
      <w:numFmt w:val="decimal"/>
      <w:lvlText w:val="%2."/>
      <w:lvlJc w:val="left"/>
      <w:pPr>
        <w:tabs>
          <w:tab w:val="num" w:pos="1429"/>
        </w:tabs>
        <w:ind w:left="1429" w:hanging="360"/>
      </w:pPr>
    </w:lvl>
    <w:lvl w:ilvl="2">
      <w:start w:val="1"/>
      <w:numFmt w:val="decimal"/>
      <w:lvlText w:val="%3."/>
      <w:lvlJc w:val="left"/>
      <w:pPr>
        <w:tabs>
          <w:tab w:val="num" w:pos="1789"/>
        </w:tabs>
        <w:ind w:left="1789" w:hanging="360"/>
      </w:pPr>
    </w:lvl>
    <w:lvl w:ilvl="3">
      <w:start w:val="1"/>
      <w:numFmt w:val="decimal"/>
      <w:lvlText w:val="%4."/>
      <w:lvlJc w:val="left"/>
      <w:pPr>
        <w:tabs>
          <w:tab w:val="num" w:pos="2149"/>
        </w:tabs>
        <w:ind w:left="2149" w:hanging="360"/>
      </w:pPr>
    </w:lvl>
    <w:lvl w:ilvl="4">
      <w:start w:val="1"/>
      <w:numFmt w:val="decimal"/>
      <w:lvlText w:val="%5."/>
      <w:lvlJc w:val="left"/>
      <w:pPr>
        <w:tabs>
          <w:tab w:val="num" w:pos="2509"/>
        </w:tabs>
        <w:ind w:left="2509" w:hanging="360"/>
      </w:pPr>
    </w:lvl>
    <w:lvl w:ilvl="5">
      <w:start w:val="1"/>
      <w:numFmt w:val="decimal"/>
      <w:lvlText w:val="%6."/>
      <w:lvlJc w:val="left"/>
      <w:pPr>
        <w:tabs>
          <w:tab w:val="num" w:pos="2869"/>
        </w:tabs>
        <w:ind w:left="2869" w:hanging="360"/>
      </w:pPr>
    </w:lvl>
    <w:lvl w:ilvl="6">
      <w:start w:val="1"/>
      <w:numFmt w:val="decimal"/>
      <w:lvlText w:val="%7."/>
      <w:lvlJc w:val="left"/>
      <w:pPr>
        <w:tabs>
          <w:tab w:val="num" w:pos="3229"/>
        </w:tabs>
        <w:ind w:left="3229" w:hanging="360"/>
      </w:pPr>
    </w:lvl>
    <w:lvl w:ilvl="7">
      <w:start w:val="1"/>
      <w:numFmt w:val="decimal"/>
      <w:lvlText w:val="%8."/>
      <w:lvlJc w:val="left"/>
      <w:pPr>
        <w:tabs>
          <w:tab w:val="num" w:pos="3589"/>
        </w:tabs>
        <w:ind w:left="3589" w:hanging="360"/>
      </w:pPr>
    </w:lvl>
    <w:lvl w:ilvl="8">
      <w:start w:val="1"/>
      <w:numFmt w:val="decimal"/>
      <w:lvlText w:val="%9."/>
      <w:lvlJc w:val="left"/>
      <w:pPr>
        <w:tabs>
          <w:tab w:val="num" w:pos="3949"/>
        </w:tabs>
        <w:ind w:left="3949" w:hanging="360"/>
      </w:pPr>
    </w:lvl>
  </w:abstractNum>
  <w:abstractNum w:abstractNumId="2" w15:restartNumberingAfterBreak="0">
    <w:nsid w:val="02924131"/>
    <w:multiLevelType w:val="hybridMultilevel"/>
    <w:tmpl w:val="99EA492A"/>
    <w:lvl w:ilvl="0" w:tplc="9EA6D2F8">
      <w:start w:val="1"/>
      <w:numFmt w:val="upperRoman"/>
      <w:lvlText w:val="%1."/>
      <w:lvlJc w:val="left"/>
      <w:pPr>
        <w:tabs>
          <w:tab w:val="num" w:pos="1080"/>
        </w:tabs>
        <w:ind w:left="1080" w:hanging="720"/>
      </w:pPr>
      <w:rPr>
        <w:rFonts w:hint="default"/>
      </w:rPr>
    </w:lvl>
    <w:lvl w:ilvl="1" w:tplc="ECEA5114">
      <w:start w:val="1"/>
      <w:numFmt w:val="decimal"/>
      <w:lvlText w:val="(%2)"/>
      <w:lvlJc w:val="left"/>
      <w:pPr>
        <w:tabs>
          <w:tab w:val="num" w:pos="1440"/>
        </w:tabs>
        <w:ind w:left="1440" w:hanging="360"/>
      </w:pPr>
      <w:rPr>
        <w:rFonts w:hint="default"/>
      </w:rPr>
    </w:lvl>
    <w:lvl w:ilvl="2" w:tplc="2020B41A">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4238B2"/>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5E404D1"/>
    <w:multiLevelType w:val="hybridMultilevel"/>
    <w:tmpl w:val="3536AE56"/>
    <w:lvl w:ilvl="0" w:tplc="04090011">
      <w:start w:val="1"/>
      <w:numFmt w:val="decimal"/>
      <w:lvlText w:val="%1)"/>
      <w:lvlJc w:val="left"/>
      <w:pPr>
        <w:tabs>
          <w:tab w:val="num" w:pos="-22"/>
        </w:tabs>
        <w:ind w:left="-22" w:hanging="360"/>
      </w:pPr>
      <w:rPr>
        <w:rFonts w:hint="default"/>
      </w:rPr>
    </w:lvl>
    <w:lvl w:ilvl="1" w:tplc="04090019" w:tentative="1">
      <w:start w:val="1"/>
      <w:numFmt w:val="lowerLetter"/>
      <w:lvlText w:val="%2."/>
      <w:lvlJc w:val="left"/>
      <w:pPr>
        <w:tabs>
          <w:tab w:val="num" w:pos="698"/>
        </w:tabs>
        <w:ind w:left="698" w:hanging="360"/>
      </w:pPr>
    </w:lvl>
    <w:lvl w:ilvl="2" w:tplc="0409001B" w:tentative="1">
      <w:start w:val="1"/>
      <w:numFmt w:val="lowerRoman"/>
      <w:lvlText w:val="%3."/>
      <w:lvlJc w:val="right"/>
      <w:pPr>
        <w:tabs>
          <w:tab w:val="num" w:pos="1418"/>
        </w:tabs>
        <w:ind w:left="1418" w:hanging="180"/>
      </w:pPr>
    </w:lvl>
    <w:lvl w:ilvl="3" w:tplc="0409000F" w:tentative="1">
      <w:start w:val="1"/>
      <w:numFmt w:val="decimal"/>
      <w:lvlText w:val="%4."/>
      <w:lvlJc w:val="left"/>
      <w:pPr>
        <w:tabs>
          <w:tab w:val="num" w:pos="2138"/>
        </w:tabs>
        <w:ind w:left="2138" w:hanging="360"/>
      </w:pPr>
    </w:lvl>
    <w:lvl w:ilvl="4" w:tplc="04090019" w:tentative="1">
      <w:start w:val="1"/>
      <w:numFmt w:val="lowerLetter"/>
      <w:lvlText w:val="%5."/>
      <w:lvlJc w:val="left"/>
      <w:pPr>
        <w:tabs>
          <w:tab w:val="num" w:pos="2858"/>
        </w:tabs>
        <w:ind w:left="2858" w:hanging="360"/>
      </w:pPr>
    </w:lvl>
    <w:lvl w:ilvl="5" w:tplc="0409001B" w:tentative="1">
      <w:start w:val="1"/>
      <w:numFmt w:val="lowerRoman"/>
      <w:lvlText w:val="%6."/>
      <w:lvlJc w:val="right"/>
      <w:pPr>
        <w:tabs>
          <w:tab w:val="num" w:pos="3578"/>
        </w:tabs>
        <w:ind w:left="3578" w:hanging="180"/>
      </w:pPr>
    </w:lvl>
    <w:lvl w:ilvl="6" w:tplc="0409000F" w:tentative="1">
      <w:start w:val="1"/>
      <w:numFmt w:val="decimal"/>
      <w:lvlText w:val="%7."/>
      <w:lvlJc w:val="left"/>
      <w:pPr>
        <w:tabs>
          <w:tab w:val="num" w:pos="4298"/>
        </w:tabs>
        <w:ind w:left="4298" w:hanging="360"/>
      </w:pPr>
    </w:lvl>
    <w:lvl w:ilvl="7" w:tplc="04090019" w:tentative="1">
      <w:start w:val="1"/>
      <w:numFmt w:val="lowerLetter"/>
      <w:lvlText w:val="%8."/>
      <w:lvlJc w:val="left"/>
      <w:pPr>
        <w:tabs>
          <w:tab w:val="num" w:pos="5018"/>
        </w:tabs>
        <w:ind w:left="5018" w:hanging="360"/>
      </w:pPr>
    </w:lvl>
    <w:lvl w:ilvl="8" w:tplc="0409001B" w:tentative="1">
      <w:start w:val="1"/>
      <w:numFmt w:val="lowerRoman"/>
      <w:lvlText w:val="%9."/>
      <w:lvlJc w:val="right"/>
      <w:pPr>
        <w:tabs>
          <w:tab w:val="num" w:pos="5738"/>
        </w:tabs>
        <w:ind w:left="5738" w:hanging="180"/>
      </w:pPr>
    </w:lvl>
  </w:abstractNum>
  <w:abstractNum w:abstractNumId="6"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1"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D83C14"/>
    <w:multiLevelType w:val="hybridMultilevel"/>
    <w:tmpl w:val="814A556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823490A"/>
    <w:multiLevelType w:val="hybridMultilevel"/>
    <w:tmpl w:val="7FB81C88"/>
    <w:lvl w:ilvl="0" w:tplc="0409000F">
      <w:start w:val="1"/>
      <w:numFmt w:val="decimal"/>
      <w:lvlText w:val="%1."/>
      <w:lvlJc w:val="left"/>
      <w:pPr>
        <w:ind w:left="600" w:hanging="360"/>
      </w:p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5" w15:restartNumberingAfterBreak="0">
    <w:nsid w:val="694A0E8D"/>
    <w:multiLevelType w:val="hybridMultilevel"/>
    <w:tmpl w:val="3536AE56"/>
    <w:lvl w:ilvl="0" w:tplc="04090011">
      <w:start w:val="1"/>
      <w:numFmt w:val="decimal"/>
      <w:lvlText w:val="%1)"/>
      <w:lvlJc w:val="left"/>
      <w:pPr>
        <w:tabs>
          <w:tab w:val="num" w:pos="-22"/>
        </w:tabs>
        <w:ind w:left="-22" w:hanging="360"/>
      </w:pPr>
      <w:rPr>
        <w:rFonts w:hint="default"/>
      </w:rPr>
    </w:lvl>
    <w:lvl w:ilvl="1" w:tplc="04090019" w:tentative="1">
      <w:start w:val="1"/>
      <w:numFmt w:val="lowerLetter"/>
      <w:lvlText w:val="%2."/>
      <w:lvlJc w:val="left"/>
      <w:pPr>
        <w:tabs>
          <w:tab w:val="num" w:pos="698"/>
        </w:tabs>
        <w:ind w:left="698" w:hanging="360"/>
      </w:pPr>
    </w:lvl>
    <w:lvl w:ilvl="2" w:tplc="0409001B" w:tentative="1">
      <w:start w:val="1"/>
      <w:numFmt w:val="lowerRoman"/>
      <w:lvlText w:val="%3."/>
      <w:lvlJc w:val="right"/>
      <w:pPr>
        <w:tabs>
          <w:tab w:val="num" w:pos="1418"/>
        </w:tabs>
        <w:ind w:left="1418" w:hanging="180"/>
      </w:pPr>
    </w:lvl>
    <w:lvl w:ilvl="3" w:tplc="0409000F" w:tentative="1">
      <w:start w:val="1"/>
      <w:numFmt w:val="decimal"/>
      <w:lvlText w:val="%4."/>
      <w:lvlJc w:val="left"/>
      <w:pPr>
        <w:tabs>
          <w:tab w:val="num" w:pos="2138"/>
        </w:tabs>
        <w:ind w:left="2138" w:hanging="360"/>
      </w:pPr>
    </w:lvl>
    <w:lvl w:ilvl="4" w:tplc="04090019" w:tentative="1">
      <w:start w:val="1"/>
      <w:numFmt w:val="lowerLetter"/>
      <w:lvlText w:val="%5."/>
      <w:lvlJc w:val="left"/>
      <w:pPr>
        <w:tabs>
          <w:tab w:val="num" w:pos="2858"/>
        </w:tabs>
        <w:ind w:left="2858" w:hanging="360"/>
      </w:pPr>
    </w:lvl>
    <w:lvl w:ilvl="5" w:tplc="0409001B" w:tentative="1">
      <w:start w:val="1"/>
      <w:numFmt w:val="lowerRoman"/>
      <w:lvlText w:val="%6."/>
      <w:lvlJc w:val="right"/>
      <w:pPr>
        <w:tabs>
          <w:tab w:val="num" w:pos="3578"/>
        </w:tabs>
        <w:ind w:left="3578" w:hanging="180"/>
      </w:pPr>
    </w:lvl>
    <w:lvl w:ilvl="6" w:tplc="0409000F" w:tentative="1">
      <w:start w:val="1"/>
      <w:numFmt w:val="decimal"/>
      <w:lvlText w:val="%7."/>
      <w:lvlJc w:val="left"/>
      <w:pPr>
        <w:tabs>
          <w:tab w:val="num" w:pos="4298"/>
        </w:tabs>
        <w:ind w:left="4298" w:hanging="360"/>
      </w:pPr>
    </w:lvl>
    <w:lvl w:ilvl="7" w:tplc="04090019" w:tentative="1">
      <w:start w:val="1"/>
      <w:numFmt w:val="lowerLetter"/>
      <w:lvlText w:val="%8."/>
      <w:lvlJc w:val="left"/>
      <w:pPr>
        <w:tabs>
          <w:tab w:val="num" w:pos="5018"/>
        </w:tabs>
        <w:ind w:left="5018" w:hanging="360"/>
      </w:pPr>
    </w:lvl>
    <w:lvl w:ilvl="8" w:tplc="0409001B" w:tentative="1">
      <w:start w:val="1"/>
      <w:numFmt w:val="lowerRoman"/>
      <w:lvlText w:val="%9."/>
      <w:lvlJc w:val="right"/>
      <w:pPr>
        <w:tabs>
          <w:tab w:val="num" w:pos="5738"/>
        </w:tabs>
        <w:ind w:left="5738" w:hanging="180"/>
      </w:pPr>
    </w:lvl>
  </w:abstractNum>
  <w:abstractNum w:abstractNumId="16" w15:restartNumberingAfterBreak="0">
    <w:nsid w:val="6B34023B"/>
    <w:multiLevelType w:val="hybridMultilevel"/>
    <w:tmpl w:val="6638D476"/>
    <w:lvl w:ilvl="0" w:tplc="0409000F">
      <w:start w:val="1"/>
      <w:numFmt w:val="decimal"/>
      <w:lvlText w:val="%1."/>
      <w:lvlJc w:val="left"/>
      <w:pPr>
        <w:ind w:left="600" w:hanging="360"/>
      </w:p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7"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19"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DE352CB"/>
    <w:multiLevelType w:val="hybridMultilevel"/>
    <w:tmpl w:val="158A94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12"/>
  </w:num>
  <w:num w:numId="6">
    <w:abstractNumId w:val="11"/>
  </w:num>
  <w:num w:numId="7">
    <w:abstractNumId w:val="9"/>
  </w:num>
  <w:num w:numId="8">
    <w:abstractNumId w:val="17"/>
  </w:num>
  <w:num w:numId="9">
    <w:abstractNumId w:val="19"/>
  </w:num>
  <w:num w:numId="10">
    <w:abstractNumId w:val="7"/>
  </w:num>
  <w:num w:numId="11">
    <w:abstractNumId w:val="4"/>
  </w:num>
  <w:num w:numId="12">
    <w:abstractNumId w:val="13"/>
  </w:num>
  <w:num w:numId="13">
    <w:abstractNumId w:val="20"/>
  </w:num>
  <w:num w:numId="14">
    <w:abstractNumId w:val="5"/>
  </w:num>
  <w:num w:numId="15">
    <w:abstractNumId w:val="14"/>
  </w:num>
  <w:num w:numId="16">
    <w:abstractNumId w:val="16"/>
  </w:num>
  <w:num w:numId="17">
    <w:abstractNumId w:val="15"/>
  </w:num>
  <w:num w:numId="18">
    <w:abstractNumId w:val="8"/>
  </w:num>
  <w:num w:numId="19">
    <w:abstractNumId w:val="3"/>
  </w:num>
  <w:num w:numId="20">
    <w:abstractNumId w:val="1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isplayBackgroundShape/>
  <w:embedSystemFonts/>
  <w:proofState w:spelling="clean" w:grammar="clean"/>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MyNDY2MTe1NDc1NTZX0lEKTi0uzszPAykwqQUAyT814ywAAAA="/>
  </w:docVars>
  <w:rsids>
    <w:rsidRoot w:val="004A673C"/>
    <w:rsid w:val="00011D7A"/>
    <w:rsid w:val="000179F2"/>
    <w:rsid w:val="00020356"/>
    <w:rsid w:val="00037F0E"/>
    <w:rsid w:val="00044386"/>
    <w:rsid w:val="00044FF3"/>
    <w:rsid w:val="00050761"/>
    <w:rsid w:val="0006091F"/>
    <w:rsid w:val="00061A3E"/>
    <w:rsid w:val="000636C9"/>
    <w:rsid w:val="00086F75"/>
    <w:rsid w:val="000A1649"/>
    <w:rsid w:val="000A1881"/>
    <w:rsid w:val="000A6457"/>
    <w:rsid w:val="000B2BE9"/>
    <w:rsid w:val="000C020C"/>
    <w:rsid w:val="000D0774"/>
    <w:rsid w:val="000D0AAA"/>
    <w:rsid w:val="000D2CFB"/>
    <w:rsid w:val="00100095"/>
    <w:rsid w:val="001060B8"/>
    <w:rsid w:val="00106120"/>
    <w:rsid w:val="0011065E"/>
    <w:rsid w:val="0011514A"/>
    <w:rsid w:val="0012330E"/>
    <w:rsid w:val="00130026"/>
    <w:rsid w:val="00154830"/>
    <w:rsid w:val="001553B1"/>
    <w:rsid w:val="00184611"/>
    <w:rsid w:val="00186E80"/>
    <w:rsid w:val="00195BFF"/>
    <w:rsid w:val="001B6EC6"/>
    <w:rsid w:val="001C1AF1"/>
    <w:rsid w:val="001C3062"/>
    <w:rsid w:val="001C311E"/>
    <w:rsid w:val="001D398B"/>
    <w:rsid w:val="001D4F3C"/>
    <w:rsid w:val="001D529F"/>
    <w:rsid w:val="001E7202"/>
    <w:rsid w:val="001F0A00"/>
    <w:rsid w:val="001F6508"/>
    <w:rsid w:val="0020172B"/>
    <w:rsid w:val="002128A4"/>
    <w:rsid w:val="00224DCE"/>
    <w:rsid w:val="00226E26"/>
    <w:rsid w:val="0023788D"/>
    <w:rsid w:val="002446C8"/>
    <w:rsid w:val="00253BEC"/>
    <w:rsid w:val="00275136"/>
    <w:rsid w:val="00284B67"/>
    <w:rsid w:val="00286643"/>
    <w:rsid w:val="002A776B"/>
    <w:rsid w:val="002B12CE"/>
    <w:rsid w:val="002B4E99"/>
    <w:rsid w:val="002C2879"/>
    <w:rsid w:val="002C7C42"/>
    <w:rsid w:val="002D6F2A"/>
    <w:rsid w:val="002D7CBD"/>
    <w:rsid w:val="002F39F1"/>
    <w:rsid w:val="00321630"/>
    <w:rsid w:val="003301C9"/>
    <w:rsid w:val="00330746"/>
    <w:rsid w:val="00330EDA"/>
    <w:rsid w:val="003327B9"/>
    <w:rsid w:val="0033636A"/>
    <w:rsid w:val="00347E27"/>
    <w:rsid w:val="00351B03"/>
    <w:rsid w:val="00357506"/>
    <w:rsid w:val="00362C93"/>
    <w:rsid w:val="00366FA4"/>
    <w:rsid w:val="0037172F"/>
    <w:rsid w:val="00375F4E"/>
    <w:rsid w:val="003771E2"/>
    <w:rsid w:val="003822B7"/>
    <w:rsid w:val="00395BAD"/>
    <w:rsid w:val="003A2C66"/>
    <w:rsid w:val="003C0154"/>
    <w:rsid w:val="004129F0"/>
    <w:rsid w:val="004146D9"/>
    <w:rsid w:val="004163C0"/>
    <w:rsid w:val="00423F0D"/>
    <w:rsid w:val="00425AFE"/>
    <w:rsid w:val="00432240"/>
    <w:rsid w:val="00433FF6"/>
    <w:rsid w:val="00463733"/>
    <w:rsid w:val="00466965"/>
    <w:rsid w:val="00470089"/>
    <w:rsid w:val="004941BC"/>
    <w:rsid w:val="00494E12"/>
    <w:rsid w:val="004A160E"/>
    <w:rsid w:val="004A673C"/>
    <w:rsid w:val="004B005E"/>
    <w:rsid w:val="004C5531"/>
    <w:rsid w:val="004D268F"/>
    <w:rsid w:val="004F23DA"/>
    <w:rsid w:val="0050113A"/>
    <w:rsid w:val="00513B20"/>
    <w:rsid w:val="005334A5"/>
    <w:rsid w:val="00582AE9"/>
    <w:rsid w:val="0058391D"/>
    <w:rsid w:val="005874FA"/>
    <w:rsid w:val="005A1D5F"/>
    <w:rsid w:val="005B2E4C"/>
    <w:rsid w:val="005C343E"/>
    <w:rsid w:val="005D02A0"/>
    <w:rsid w:val="005D6BBF"/>
    <w:rsid w:val="005D74D0"/>
    <w:rsid w:val="005E05B9"/>
    <w:rsid w:val="005E39AC"/>
    <w:rsid w:val="00603E63"/>
    <w:rsid w:val="006146E5"/>
    <w:rsid w:val="0061497D"/>
    <w:rsid w:val="00615C3E"/>
    <w:rsid w:val="006212CE"/>
    <w:rsid w:val="00624891"/>
    <w:rsid w:val="006315D4"/>
    <w:rsid w:val="00633541"/>
    <w:rsid w:val="00637922"/>
    <w:rsid w:val="00645CDA"/>
    <w:rsid w:val="00652B3E"/>
    <w:rsid w:val="006838EF"/>
    <w:rsid w:val="00692089"/>
    <w:rsid w:val="00697387"/>
    <w:rsid w:val="006D331E"/>
    <w:rsid w:val="006D7F3A"/>
    <w:rsid w:val="006E08D1"/>
    <w:rsid w:val="006F1768"/>
    <w:rsid w:val="00702832"/>
    <w:rsid w:val="00713022"/>
    <w:rsid w:val="00713C0A"/>
    <w:rsid w:val="0072120C"/>
    <w:rsid w:val="0072316F"/>
    <w:rsid w:val="00743129"/>
    <w:rsid w:val="00743930"/>
    <w:rsid w:val="00744B4F"/>
    <w:rsid w:val="00750179"/>
    <w:rsid w:val="0076045E"/>
    <w:rsid w:val="00763815"/>
    <w:rsid w:val="007664FE"/>
    <w:rsid w:val="007733F6"/>
    <w:rsid w:val="00780788"/>
    <w:rsid w:val="00795E14"/>
    <w:rsid w:val="0079654A"/>
    <w:rsid w:val="007B1168"/>
    <w:rsid w:val="007B11B0"/>
    <w:rsid w:val="007C25A7"/>
    <w:rsid w:val="007C4CAE"/>
    <w:rsid w:val="007D0FB4"/>
    <w:rsid w:val="007D7556"/>
    <w:rsid w:val="007E4639"/>
    <w:rsid w:val="007E7302"/>
    <w:rsid w:val="00800B2E"/>
    <w:rsid w:val="008037EC"/>
    <w:rsid w:val="008148C9"/>
    <w:rsid w:val="00831D01"/>
    <w:rsid w:val="00836597"/>
    <w:rsid w:val="00837DBF"/>
    <w:rsid w:val="00853DB3"/>
    <w:rsid w:val="008545EE"/>
    <w:rsid w:val="008671BC"/>
    <w:rsid w:val="00885DC1"/>
    <w:rsid w:val="00891475"/>
    <w:rsid w:val="00893415"/>
    <w:rsid w:val="0089618E"/>
    <w:rsid w:val="008C5A73"/>
    <w:rsid w:val="008D4DE2"/>
    <w:rsid w:val="008E6B96"/>
    <w:rsid w:val="008F18D3"/>
    <w:rsid w:val="008F1B52"/>
    <w:rsid w:val="008F360A"/>
    <w:rsid w:val="008F7538"/>
    <w:rsid w:val="00900551"/>
    <w:rsid w:val="009031F4"/>
    <w:rsid w:val="009141A4"/>
    <w:rsid w:val="00921958"/>
    <w:rsid w:val="00921AF2"/>
    <w:rsid w:val="00940040"/>
    <w:rsid w:val="009404E4"/>
    <w:rsid w:val="00941C8B"/>
    <w:rsid w:val="0094513E"/>
    <w:rsid w:val="00945D3E"/>
    <w:rsid w:val="00966498"/>
    <w:rsid w:val="00976F09"/>
    <w:rsid w:val="0098556E"/>
    <w:rsid w:val="0098639E"/>
    <w:rsid w:val="009A2248"/>
    <w:rsid w:val="009A5C24"/>
    <w:rsid w:val="009A6007"/>
    <w:rsid w:val="009D3B58"/>
    <w:rsid w:val="009D7D9D"/>
    <w:rsid w:val="009F3F30"/>
    <w:rsid w:val="00A00370"/>
    <w:rsid w:val="00A00832"/>
    <w:rsid w:val="00A055EF"/>
    <w:rsid w:val="00A120DB"/>
    <w:rsid w:val="00A133B3"/>
    <w:rsid w:val="00A141E6"/>
    <w:rsid w:val="00A24353"/>
    <w:rsid w:val="00A31021"/>
    <w:rsid w:val="00A44FC3"/>
    <w:rsid w:val="00A515E5"/>
    <w:rsid w:val="00A52BA2"/>
    <w:rsid w:val="00A52C5E"/>
    <w:rsid w:val="00A67F65"/>
    <w:rsid w:val="00A910D9"/>
    <w:rsid w:val="00A9545A"/>
    <w:rsid w:val="00A975DC"/>
    <w:rsid w:val="00AB5842"/>
    <w:rsid w:val="00AB7F69"/>
    <w:rsid w:val="00AC2631"/>
    <w:rsid w:val="00AD3A89"/>
    <w:rsid w:val="00AD7582"/>
    <w:rsid w:val="00AE0D7C"/>
    <w:rsid w:val="00AF2E87"/>
    <w:rsid w:val="00AF6BD6"/>
    <w:rsid w:val="00B03D44"/>
    <w:rsid w:val="00B12E80"/>
    <w:rsid w:val="00B30A52"/>
    <w:rsid w:val="00B333C2"/>
    <w:rsid w:val="00B46155"/>
    <w:rsid w:val="00B466CF"/>
    <w:rsid w:val="00B52B71"/>
    <w:rsid w:val="00B540F8"/>
    <w:rsid w:val="00B56557"/>
    <w:rsid w:val="00B62AA6"/>
    <w:rsid w:val="00B640D1"/>
    <w:rsid w:val="00B6550E"/>
    <w:rsid w:val="00B714E4"/>
    <w:rsid w:val="00B815F9"/>
    <w:rsid w:val="00B849A8"/>
    <w:rsid w:val="00B932DD"/>
    <w:rsid w:val="00B96A84"/>
    <w:rsid w:val="00BA5D1F"/>
    <w:rsid w:val="00BB3048"/>
    <w:rsid w:val="00BF641C"/>
    <w:rsid w:val="00C15876"/>
    <w:rsid w:val="00C43201"/>
    <w:rsid w:val="00C46103"/>
    <w:rsid w:val="00C52F0E"/>
    <w:rsid w:val="00C56C6E"/>
    <w:rsid w:val="00C650FA"/>
    <w:rsid w:val="00C67116"/>
    <w:rsid w:val="00C677DE"/>
    <w:rsid w:val="00C67CFD"/>
    <w:rsid w:val="00C730CD"/>
    <w:rsid w:val="00CB29CE"/>
    <w:rsid w:val="00CD769B"/>
    <w:rsid w:val="00CF459D"/>
    <w:rsid w:val="00D36BA6"/>
    <w:rsid w:val="00D47935"/>
    <w:rsid w:val="00D50D0A"/>
    <w:rsid w:val="00D51BEF"/>
    <w:rsid w:val="00D75FD8"/>
    <w:rsid w:val="00D810C5"/>
    <w:rsid w:val="00D82506"/>
    <w:rsid w:val="00DA66AB"/>
    <w:rsid w:val="00DA774D"/>
    <w:rsid w:val="00DB5899"/>
    <w:rsid w:val="00DD3B99"/>
    <w:rsid w:val="00DF343E"/>
    <w:rsid w:val="00DF42CA"/>
    <w:rsid w:val="00E15071"/>
    <w:rsid w:val="00E22FEB"/>
    <w:rsid w:val="00E25FEB"/>
    <w:rsid w:val="00E31269"/>
    <w:rsid w:val="00E350D9"/>
    <w:rsid w:val="00E50423"/>
    <w:rsid w:val="00E54EF1"/>
    <w:rsid w:val="00E67639"/>
    <w:rsid w:val="00EA0523"/>
    <w:rsid w:val="00EB1739"/>
    <w:rsid w:val="00EB1E57"/>
    <w:rsid w:val="00EB7FCF"/>
    <w:rsid w:val="00EC1EC7"/>
    <w:rsid w:val="00ED5B89"/>
    <w:rsid w:val="00EE71D7"/>
    <w:rsid w:val="00F23819"/>
    <w:rsid w:val="00F2470A"/>
    <w:rsid w:val="00F2546E"/>
    <w:rsid w:val="00F33095"/>
    <w:rsid w:val="00F53356"/>
    <w:rsid w:val="00F53DB6"/>
    <w:rsid w:val="00F5446E"/>
    <w:rsid w:val="00F673B8"/>
    <w:rsid w:val="00F735FE"/>
    <w:rsid w:val="00F836B7"/>
    <w:rsid w:val="00FD16AE"/>
    <w:rsid w:val="00FD7309"/>
    <w:rsid w:val="00FE4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6EFF60E8"/>
  <w14:defaultImageDpi w14:val="300"/>
  <w15:chartTrackingRefBased/>
  <w15:docId w15:val="{2E89B7DE-4D7B-49AD-A910-510882F19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Arial"/>
      <w:kern w:val="1"/>
      <w:sz w:val="24"/>
      <w:szCs w:val="24"/>
    </w:rPr>
  </w:style>
  <w:style w:type="paragraph" w:styleId="Heading1">
    <w:name w:val="heading 1"/>
    <w:basedOn w:val="Heading"/>
    <w:next w:val="BodyText"/>
    <w:link w:val="Heading1Char"/>
    <w:qFormat/>
    <w:rsid w:val="000636C9"/>
    <w:pPr>
      <w:numPr>
        <w:numId w:val="1"/>
      </w:numPr>
      <w:outlineLvl w:val="0"/>
    </w:pPr>
    <w:rPr>
      <w:rFonts w:ascii="Optima Regular" w:eastAsia="Andale Sans UI" w:hAnsi="Optima Regular" w:cs="Andale Sans UI"/>
      <w:b/>
      <w:bCs/>
      <w:kern w:val="0"/>
      <w:sz w:val="26"/>
      <w:szCs w:val="32"/>
      <w:lang w:bidi="en-US"/>
    </w:rPr>
  </w:style>
  <w:style w:type="paragraph" w:styleId="Heading2">
    <w:name w:val="heading 2"/>
    <w:basedOn w:val="Normal"/>
    <w:next w:val="Normal"/>
    <w:link w:val="Heading2Char"/>
    <w:uiPriority w:val="9"/>
    <w:qFormat/>
    <w:rsid w:val="00C43201"/>
    <w:pPr>
      <w:keepNext/>
      <w:numPr>
        <w:ilvl w:val="1"/>
        <w:numId w:val="1"/>
      </w:numPr>
      <w:spacing w:before="240" w:after="60"/>
      <w:outlineLvl w:val="1"/>
    </w:pPr>
    <w:rPr>
      <w:rFonts w:ascii="Calibri" w:eastAsia="MS Gothic" w:hAnsi="Calibri"/>
      <w:b/>
      <w:bCs/>
      <w:i/>
      <w:iCs/>
      <w:sz w:val="28"/>
      <w:szCs w:val="28"/>
    </w:rPr>
  </w:style>
  <w:style w:type="paragraph" w:styleId="Heading3">
    <w:name w:val="heading 3"/>
    <w:basedOn w:val="Normal"/>
    <w:next w:val="Normal"/>
    <w:link w:val="Heading3Char"/>
    <w:uiPriority w:val="9"/>
    <w:qFormat/>
    <w:rsid w:val="00C43201"/>
    <w:pPr>
      <w:keepNext/>
      <w:numPr>
        <w:ilvl w:val="2"/>
        <w:numId w:val="1"/>
      </w:numPr>
      <w:spacing w:before="240" w:after="60"/>
      <w:outlineLvl w:val="2"/>
    </w:pPr>
    <w:rPr>
      <w:rFonts w:ascii="Calibri" w:eastAsia="MS Gothic" w:hAnsi="Calibri"/>
      <w:b/>
      <w:bCs/>
      <w:sz w:val="26"/>
      <w:szCs w:val="26"/>
    </w:rPr>
  </w:style>
  <w:style w:type="paragraph" w:styleId="Heading4">
    <w:name w:val="heading 4"/>
    <w:basedOn w:val="Normal"/>
    <w:next w:val="Normal"/>
    <w:link w:val="Heading4Char"/>
    <w:uiPriority w:val="9"/>
    <w:qFormat/>
    <w:rsid w:val="00C43201"/>
    <w:pPr>
      <w:keepNext/>
      <w:numPr>
        <w:ilvl w:val="3"/>
        <w:numId w:val="1"/>
      </w:numPr>
      <w:spacing w:before="240" w:after="60"/>
      <w:outlineLvl w:val="3"/>
    </w:pPr>
    <w:rPr>
      <w:rFonts w:ascii="Cambria" w:eastAsia="MS Mincho" w:hAnsi="Cambria"/>
      <w:b/>
      <w:bCs/>
      <w:sz w:val="28"/>
      <w:szCs w:val="28"/>
    </w:rPr>
  </w:style>
  <w:style w:type="paragraph" w:styleId="Heading5">
    <w:name w:val="heading 5"/>
    <w:basedOn w:val="Normal"/>
    <w:next w:val="Normal"/>
    <w:link w:val="Heading5Char"/>
    <w:uiPriority w:val="9"/>
    <w:qFormat/>
    <w:rsid w:val="00C43201"/>
    <w:pPr>
      <w:numPr>
        <w:ilvl w:val="4"/>
        <w:numId w:val="1"/>
      </w:numPr>
      <w:spacing w:before="240" w:after="60"/>
      <w:outlineLvl w:val="4"/>
    </w:pPr>
    <w:rPr>
      <w:rFonts w:ascii="Cambria" w:eastAsia="MS Mincho" w:hAnsi="Cambria"/>
      <w:b/>
      <w:bCs/>
      <w:i/>
      <w:iCs/>
      <w:sz w:val="26"/>
      <w:szCs w:val="26"/>
    </w:rPr>
  </w:style>
  <w:style w:type="paragraph" w:styleId="Heading6">
    <w:name w:val="heading 6"/>
    <w:basedOn w:val="Normal"/>
    <w:next w:val="Normal"/>
    <w:link w:val="Heading6Char"/>
    <w:uiPriority w:val="9"/>
    <w:qFormat/>
    <w:rsid w:val="00C43201"/>
    <w:pPr>
      <w:numPr>
        <w:ilvl w:val="5"/>
        <w:numId w:val="1"/>
      </w:numPr>
      <w:spacing w:before="240" w:after="60"/>
      <w:outlineLvl w:val="5"/>
    </w:pPr>
    <w:rPr>
      <w:rFonts w:ascii="Cambria" w:eastAsia="MS Mincho" w:hAnsi="Cambria"/>
      <w:b/>
      <w:bCs/>
      <w:sz w:val="22"/>
      <w:szCs w:val="22"/>
    </w:rPr>
  </w:style>
  <w:style w:type="paragraph" w:styleId="Heading7">
    <w:name w:val="heading 7"/>
    <w:basedOn w:val="Normal"/>
    <w:next w:val="Normal"/>
    <w:link w:val="Heading7Char"/>
    <w:uiPriority w:val="9"/>
    <w:qFormat/>
    <w:rsid w:val="00C43201"/>
    <w:pPr>
      <w:numPr>
        <w:ilvl w:val="6"/>
        <w:numId w:val="1"/>
      </w:numPr>
      <w:spacing w:before="240" w:after="60"/>
      <w:outlineLvl w:val="6"/>
    </w:pPr>
    <w:rPr>
      <w:rFonts w:ascii="Cambria" w:eastAsia="MS Mincho" w:hAnsi="Cambria"/>
    </w:rPr>
  </w:style>
  <w:style w:type="paragraph" w:styleId="Heading8">
    <w:name w:val="heading 8"/>
    <w:basedOn w:val="Normal"/>
    <w:next w:val="Normal"/>
    <w:link w:val="Heading8Char"/>
    <w:uiPriority w:val="9"/>
    <w:qFormat/>
    <w:rsid w:val="00C43201"/>
    <w:pPr>
      <w:numPr>
        <w:ilvl w:val="7"/>
        <w:numId w:val="1"/>
      </w:numPr>
      <w:spacing w:before="240" w:after="60"/>
      <w:outlineLvl w:val="7"/>
    </w:pPr>
    <w:rPr>
      <w:rFonts w:ascii="Cambria" w:eastAsia="MS Mincho" w:hAnsi="Cambria"/>
      <w:i/>
      <w:iCs/>
    </w:rPr>
  </w:style>
  <w:style w:type="paragraph" w:styleId="Heading9">
    <w:name w:val="heading 9"/>
    <w:basedOn w:val="Normal"/>
    <w:next w:val="Normal"/>
    <w:link w:val="Heading9Char"/>
    <w:uiPriority w:val="9"/>
    <w:qFormat/>
    <w:rsid w:val="00C43201"/>
    <w:pPr>
      <w:numPr>
        <w:ilvl w:val="8"/>
        <w:numId w:val="1"/>
      </w:numPr>
      <w:spacing w:before="240" w:after="60"/>
      <w:outlineLvl w:val="8"/>
    </w:pPr>
    <w:rPr>
      <w:rFonts w:ascii="Calibri" w:eastAsia="MS Gothic" w:hAnsi="Calibr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character" w:customStyle="1" w:styleId="Heading1Char">
    <w:name w:val="Heading 1 Char"/>
    <w:link w:val="Heading1"/>
    <w:rsid w:val="000636C9"/>
    <w:rPr>
      <w:rFonts w:ascii="Optima Regular" w:eastAsia="Andale Sans UI" w:hAnsi="Optima Regular" w:cs="Andale Sans UI"/>
      <w:b/>
      <w:bCs/>
      <w:sz w:val="26"/>
      <w:szCs w:val="32"/>
      <w:lang w:bidi="en-US"/>
    </w:rPr>
  </w:style>
  <w:style w:type="paragraph" w:styleId="DocumentMap">
    <w:name w:val="Document Map"/>
    <w:basedOn w:val="Normal"/>
    <w:link w:val="DocumentMapChar"/>
    <w:uiPriority w:val="99"/>
    <w:semiHidden/>
    <w:unhideWhenUsed/>
    <w:rsid w:val="000179F2"/>
    <w:rPr>
      <w:rFonts w:ascii="Lucida Grande" w:hAnsi="Lucida Grande" w:cs="Lucida Grande"/>
    </w:rPr>
  </w:style>
  <w:style w:type="character" w:customStyle="1" w:styleId="DocumentMapChar">
    <w:name w:val="Document Map Char"/>
    <w:link w:val="DocumentMap"/>
    <w:uiPriority w:val="99"/>
    <w:semiHidden/>
    <w:rsid w:val="000179F2"/>
    <w:rPr>
      <w:rFonts w:ascii="Lucida Grande" w:eastAsia="Arial" w:hAnsi="Lucida Grande" w:cs="Lucida Grande"/>
      <w:kern w:val="1"/>
      <w:sz w:val="24"/>
      <w:szCs w:val="24"/>
    </w:rPr>
  </w:style>
  <w:style w:type="character" w:styleId="Hyperlink">
    <w:name w:val="Hyperlink"/>
    <w:rsid w:val="007E7302"/>
    <w:rPr>
      <w:color w:val="0000FF"/>
      <w:u w:val="single"/>
    </w:rPr>
  </w:style>
  <w:style w:type="paragraph" w:customStyle="1" w:styleId="Response">
    <w:name w:val="Response"/>
    <w:basedOn w:val="NormalIndent"/>
    <w:rsid w:val="007E7302"/>
    <w:pPr>
      <w:widowControl/>
      <w:suppressAutoHyphens w:val="0"/>
      <w:spacing w:before="120" w:after="60"/>
    </w:pPr>
    <w:rPr>
      <w:rFonts w:ascii="Times" w:eastAsia="Times New Roman" w:hAnsi="Times"/>
      <w:kern w:val="0"/>
      <w:szCs w:val="20"/>
    </w:rPr>
  </w:style>
  <w:style w:type="paragraph" w:styleId="NormalIndent">
    <w:name w:val="Normal Indent"/>
    <w:basedOn w:val="Normal"/>
    <w:uiPriority w:val="99"/>
    <w:semiHidden/>
    <w:unhideWhenUsed/>
    <w:rsid w:val="007E7302"/>
    <w:pPr>
      <w:ind w:left="720"/>
    </w:pPr>
  </w:style>
  <w:style w:type="character" w:customStyle="1" w:styleId="Heading2Char">
    <w:name w:val="Heading 2 Char"/>
    <w:link w:val="Heading2"/>
    <w:uiPriority w:val="9"/>
    <w:rsid w:val="00C43201"/>
    <w:rPr>
      <w:rFonts w:ascii="Calibri" w:eastAsia="MS Gothic" w:hAnsi="Calibri" w:cs="Times New Roman"/>
      <w:b/>
      <w:bCs/>
      <w:i/>
      <w:iCs/>
      <w:kern w:val="1"/>
      <w:sz w:val="28"/>
      <w:szCs w:val="28"/>
    </w:rPr>
  </w:style>
  <w:style w:type="character" w:customStyle="1" w:styleId="Heading3Char">
    <w:name w:val="Heading 3 Char"/>
    <w:link w:val="Heading3"/>
    <w:uiPriority w:val="9"/>
    <w:rsid w:val="00C43201"/>
    <w:rPr>
      <w:rFonts w:ascii="Calibri" w:eastAsia="MS Gothic" w:hAnsi="Calibri" w:cs="Times New Roman"/>
      <w:b/>
      <w:bCs/>
      <w:kern w:val="1"/>
      <w:sz w:val="26"/>
      <w:szCs w:val="26"/>
    </w:rPr>
  </w:style>
  <w:style w:type="character" w:customStyle="1" w:styleId="Heading4Char">
    <w:name w:val="Heading 4 Char"/>
    <w:link w:val="Heading4"/>
    <w:uiPriority w:val="9"/>
    <w:semiHidden/>
    <w:rsid w:val="00C43201"/>
    <w:rPr>
      <w:rFonts w:ascii="Cambria" w:eastAsia="MS Mincho" w:hAnsi="Cambria" w:cs="Times New Roman"/>
      <w:b/>
      <w:bCs/>
      <w:kern w:val="1"/>
      <w:sz w:val="28"/>
      <w:szCs w:val="28"/>
    </w:rPr>
  </w:style>
  <w:style w:type="character" w:customStyle="1" w:styleId="Heading5Char">
    <w:name w:val="Heading 5 Char"/>
    <w:link w:val="Heading5"/>
    <w:uiPriority w:val="9"/>
    <w:semiHidden/>
    <w:rsid w:val="00C43201"/>
    <w:rPr>
      <w:rFonts w:ascii="Cambria" w:eastAsia="MS Mincho" w:hAnsi="Cambria" w:cs="Times New Roman"/>
      <w:b/>
      <w:bCs/>
      <w:i/>
      <w:iCs/>
      <w:kern w:val="1"/>
      <w:sz w:val="26"/>
      <w:szCs w:val="26"/>
    </w:rPr>
  </w:style>
  <w:style w:type="character" w:customStyle="1" w:styleId="Heading6Char">
    <w:name w:val="Heading 6 Char"/>
    <w:link w:val="Heading6"/>
    <w:uiPriority w:val="9"/>
    <w:rsid w:val="00C43201"/>
    <w:rPr>
      <w:rFonts w:ascii="Cambria" w:eastAsia="MS Mincho" w:hAnsi="Cambria" w:cs="Times New Roman"/>
      <w:b/>
      <w:bCs/>
      <w:kern w:val="1"/>
      <w:sz w:val="22"/>
      <w:szCs w:val="22"/>
    </w:rPr>
  </w:style>
  <w:style w:type="character" w:customStyle="1" w:styleId="Heading7Char">
    <w:name w:val="Heading 7 Char"/>
    <w:link w:val="Heading7"/>
    <w:uiPriority w:val="9"/>
    <w:semiHidden/>
    <w:rsid w:val="00C43201"/>
    <w:rPr>
      <w:rFonts w:ascii="Cambria" w:eastAsia="MS Mincho" w:hAnsi="Cambria" w:cs="Times New Roman"/>
      <w:kern w:val="1"/>
      <w:sz w:val="24"/>
      <w:szCs w:val="24"/>
    </w:rPr>
  </w:style>
  <w:style w:type="character" w:customStyle="1" w:styleId="Heading8Char">
    <w:name w:val="Heading 8 Char"/>
    <w:link w:val="Heading8"/>
    <w:uiPriority w:val="9"/>
    <w:semiHidden/>
    <w:rsid w:val="00C43201"/>
    <w:rPr>
      <w:rFonts w:ascii="Cambria" w:eastAsia="MS Mincho" w:hAnsi="Cambria" w:cs="Times New Roman"/>
      <w:i/>
      <w:iCs/>
      <w:kern w:val="1"/>
      <w:sz w:val="24"/>
      <w:szCs w:val="24"/>
    </w:rPr>
  </w:style>
  <w:style w:type="character" w:customStyle="1" w:styleId="Heading9Char">
    <w:name w:val="Heading 9 Char"/>
    <w:link w:val="Heading9"/>
    <w:uiPriority w:val="9"/>
    <w:semiHidden/>
    <w:rsid w:val="00C43201"/>
    <w:rPr>
      <w:rFonts w:ascii="Calibri" w:eastAsia="MS Gothic" w:hAnsi="Calibri" w:cs="Times New Roman"/>
      <w:kern w:val="1"/>
      <w:sz w:val="22"/>
      <w:szCs w:val="22"/>
    </w:rPr>
  </w:style>
  <w:style w:type="paragraph" w:customStyle="1" w:styleId="Default">
    <w:name w:val="Default"/>
    <w:rsid w:val="008D4DE2"/>
    <w:pPr>
      <w:autoSpaceDE w:val="0"/>
      <w:autoSpaceDN w:val="0"/>
      <w:adjustRightInd w:val="0"/>
    </w:pPr>
    <w:rPr>
      <w:color w:val="000000"/>
      <w:sz w:val="24"/>
      <w:szCs w:val="24"/>
    </w:rPr>
  </w:style>
  <w:style w:type="paragraph" w:styleId="BodyTextIndent2">
    <w:name w:val="Body Text Indent 2"/>
    <w:basedOn w:val="Normal"/>
    <w:link w:val="BodyTextIndent2Char"/>
    <w:uiPriority w:val="99"/>
    <w:unhideWhenUsed/>
    <w:rsid w:val="00FD16AE"/>
    <w:pPr>
      <w:spacing w:after="120" w:line="480" w:lineRule="auto"/>
      <w:ind w:left="360"/>
    </w:pPr>
  </w:style>
  <w:style w:type="character" w:customStyle="1" w:styleId="BodyTextIndent2Char">
    <w:name w:val="Body Text Indent 2 Char"/>
    <w:link w:val="BodyTextIndent2"/>
    <w:uiPriority w:val="99"/>
    <w:rsid w:val="00FD16AE"/>
    <w:rPr>
      <w:rFonts w:eastAsia="Arial"/>
      <w:kern w:val="1"/>
      <w:sz w:val="24"/>
      <w:szCs w:val="24"/>
    </w:rPr>
  </w:style>
  <w:style w:type="paragraph" w:customStyle="1" w:styleId="DefaultText">
    <w:name w:val="Default Text"/>
    <w:basedOn w:val="Normal"/>
    <w:rsid w:val="00FD16AE"/>
    <w:pPr>
      <w:widowControl/>
      <w:suppressAutoHyphens w:val="0"/>
    </w:pPr>
    <w:rPr>
      <w:rFonts w:eastAsia="Times New Roman"/>
      <w:kern w:val="0"/>
      <w:szCs w:val="20"/>
    </w:rPr>
  </w:style>
  <w:style w:type="character" w:styleId="CommentReference">
    <w:name w:val="annotation reference"/>
    <w:uiPriority w:val="99"/>
    <w:semiHidden/>
    <w:unhideWhenUsed/>
    <w:rsid w:val="002446C8"/>
    <w:rPr>
      <w:sz w:val="16"/>
      <w:szCs w:val="16"/>
    </w:rPr>
  </w:style>
  <w:style w:type="paragraph" w:styleId="CommentText">
    <w:name w:val="annotation text"/>
    <w:basedOn w:val="Normal"/>
    <w:link w:val="CommentTextChar"/>
    <w:uiPriority w:val="99"/>
    <w:semiHidden/>
    <w:unhideWhenUsed/>
    <w:rsid w:val="002446C8"/>
    <w:rPr>
      <w:sz w:val="20"/>
      <w:szCs w:val="20"/>
    </w:rPr>
  </w:style>
  <w:style w:type="character" w:customStyle="1" w:styleId="CommentTextChar">
    <w:name w:val="Comment Text Char"/>
    <w:link w:val="CommentText"/>
    <w:uiPriority w:val="99"/>
    <w:semiHidden/>
    <w:rsid w:val="002446C8"/>
    <w:rPr>
      <w:rFonts w:eastAsia="Arial"/>
      <w:kern w:val="1"/>
    </w:rPr>
  </w:style>
  <w:style w:type="paragraph" w:styleId="CommentSubject">
    <w:name w:val="annotation subject"/>
    <w:basedOn w:val="CommentText"/>
    <w:next w:val="CommentText"/>
    <w:link w:val="CommentSubjectChar"/>
    <w:uiPriority w:val="99"/>
    <w:semiHidden/>
    <w:unhideWhenUsed/>
    <w:rsid w:val="002446C8"/>
    <w:rPr>
      <w:b/>
      <w:bCs/>
    </w:rPr>
  </w:style>
  <w:style w:type="character" w:customStyle="1" w:styleId="CommentSubjectChar">
    <w:name w:val="Comment Subject Char"/>
    <w:link w:val="CommentSubject"/>
    <w:uiPriority w:val="99"/>
    <w:semiHidden/>
    <w:rsid w:val="002446C8"/>
    <w:rPr>
      <w:rFonts w:eastAsia="Arial"/>
      <w:b/>
      <w:bCs/>
      <w:kern w:val="1"/>
    </w:rPr>
  </w:style>
  <w:style w:type="paragraph" w:styleId="BalloonText">
    <w:name w:val="Balloon Text"/>
    <w:basedOn w:val="Normal"/>
    <w:link w:val="BalloonTextChar"/>
    <w:uiPriority w:val="99"/>
    <w:semiHidden/>
    <w:unhideWhenUsed/>
    <w:rsid w:val="002446C8"/>
    <w:rPr>
      <w:rFonts w:ascii="Segoe UI" w:hAnsi="Segoe UI" w:cs="Segoe UI"/>
      <w:sz w:val="18"/>
      <w:szCs w:val="18"/>
    </w:rPr>
  </w:style>
  <w:style w:type="character" w:customStyle="1" w:styleId="BalloonTextChar">
    <w:name w:val="Balloon Text Char"/>
    <w:link w:val="BalloonText"/>
    <w:uiPriority w:val="99"/>
    <w:semiHidden/>
    <w:rsid w:val="002446C8"/>
    <w:rPr>
      <w:rFonts w:ascii="Segoe UI" w:eastAsia="Arial" w:hAnsi="Segoe UI" w:cs="Segoe UI"/>
      <w:kern w:val="1"/>
      <w:sz w:val="18"/>
      <w:szCs w:val="18"/>
    </w:rPr>
  </w:style>
  <w:style w:type="paragraph" w:styleId="Revision">
    <w:name w:val="Revision"/>
    <w:hidden/>
    <w:uiPriority w:val="71"/>
    <w:rsid w:val="00C46103"/>
    <w:rPr>
      <w:rFonts w:eastAsia="Arial"/>
      <w:kern w:val="1"/>
      <w:sz w:val="24"/>
      <w:szCs w:val="24"/>
    </w:rPr>
  </w:style>
  <w:style w:type="table" w:styleId="TableGrid">
    <w:name w:val="Table Grid"/>
    <w:basedOn w:val="TableNormal"/>
    <w:uiPriority w:val="59"/>
    <w:rsid w:val="00A975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02832"/>
    <w:pPr>
      <w:widowControl/>
      <w:suppressAutoHyphens w:val="0"/>
      <w:spacing w:before="100" w:beforeAutospacing="1" w:after="100" w:afterAutospacing="1"/>
    </w:pPr>
    <w:rPr>
      <w:rFonts w:eastAsia="Times New Roman"/>
      <w:kern w:val="0"/>
    </w:rPr>
  </w:style>
  <w:style w:type="paragraph" w:styleId="PlainText">
    <w:name w:val="Plain Text"/>
    <w:basedOn w:val="Normal"/>
    <w:link w:val="PlainTextChar"/>
    <w:rsid w:val="00B12E80"/>
    <w:pPr>
      <w:widowControl/>
      <w:suppressAutoHyphens w:val="0"/>
      <w:spacing w:before="120" w:after="120"/>
    </w:pPr>
    <w:rPr>
      <w:rFonts w:ascii="Times" w:eastAsia="Times" w:hAnsi="Times"/>
      <w:kern w:val="0"/>
      <w:szCs w:val="20"/>
      <w:lang w:val="x-none" w:eastAsia="x-none"/>
    </w:rPr>
  </w:style>
  <w:style w:type="character" w:customStyle="1" w:styleId="PlainTextChar">
    <w:name w:val="Plain Text Char"/>
    <w:link w:val="PlainText"/>
    <w:rsid w:val="00B12E80"/>
    <w:rPr>
      <w:rFonts w:ascii="Times" w:eastAsia="Times" w:hAnsi="Times"/>
      <w:sz w:val="24"/>
      <w:lang w:val="x-none" w:eastAsia="x-none"/>
    </w:rPr>
  </w:style>
  <w:style w:type="character" w:styleId="UnresolvedMention">
    <w:name w:val="Unresolved Mention"/>
    <w:uiPriority w:val="99"/>
    <w:semiHidden/>
    <w:unhideWhenUsed/>
    <w:rsid w:val="001233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graves@usgs.gov" TargetMode="External"/><Relationship Id="rId5" Type="http://schemas.openxmlformats.org/officeDocument/2006/relationships/numbering" Target="numbering.xml"/><Relationship Id="rId10" Type="http://schemas.openxmlformats.org/officeDocument/2006/relationships/hyperlink" Target="http://www.asap.gov" TargetMode="External"/><Relationship Id="rId4" Type="http://schemas.openxmlformats.org/officeDocument/2006/relationships/customXml" Target="../customXml/item4.xml"/><Relationship Id="rId9" Type="http://schemas.openxmlformats.org/officeDocument/2006/relationships/hyperlink" Target="http://www.usgs.gov/datamanagement/plan/dmplan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632961CDE0854DA37FBEC3DF4A7059" ma:contentTypeVersion="0" ma:contentTypeDescription="Create a new document." ma:contentTypeScope="" ma:versionID="88c58aee2308d4c47a5a03385119a204">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2A829-4F5D-4AAE-BFB2-0703E90CBF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4A94A53-71CE-4F03-AF2F-CC76FC530099}">
  <ds:schemaRefs>
    <ds:schemaRef ds:uri="http://schemas.microsoft.com/sharepoint/v3/contenttype/forms"/>
  </ds:schemaRefs>
</ds:datastoreItem>
</file>

<file path=customXml/itemProps3.xml><?xml version="1.0" encoding="utf-8"?>
<ds:datastoreItem xmlns:ds="http://schemas.openxmlformats.org/officeDocument/2006/customXml" ds:itemID="{0BAB9850-0140-42B1-85D5-794855C22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CD4749B-6F7C-48AC-9DF7-F900BC40E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4261</Words>
  <Characters>24288</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USGS</Company>
  <LinksUpToDate>false</LinksUpToDate>
  <CharactersWithSpaces>28493</CharactersWithSpaces>
  <SharedDoc>false</SharedDoc>
  <HLinks>
    <vt:vector size="42" baseType="variant">
      <vt:variant>
        <vt:i4>2097166</vt:i4>
      </vt:variant>
      <vt:variant>
        <vt:i4>18</vt:i4>
      </vt:variant>
      <vt:variant>
        <vt:i4>0</vt:i4>
      </vt:variant>
      <vt:variant>
        <vt:i4>5</vt:i4>
      </vt:variant>
      <vt:variant>
        <vt:lpwstr>mailto:fgraves@usgs.gov</vt:lpwstr>
      </vt:variant>
      <vt:variant>
        <vt:lpwstr/>
      </vt:variant>
      <vt:variant>
        <vt:i4>4784245</vt:i4>
      </vt:variant>
      <vt:variant>
        <vt:i4>15</vt:i4>
      </vt:variant>
      <vt:variant>
        <vt:i4>0</vt:i4>
      </vt:variant>
      <vt:variant>
        <vt:i4>5</vt:i4>
      </vt:variant>
      <vt:variant>
        <vt:lpwstr>mailto:support@grants.gov</vt:lpwstr>
      </vt:variant>
      <vt:variant>
        <vt:lpwstr/>
      </vt:variant>
      <vt:variant>
        <vt:i4>1638415</vt:i4>
      </vt:variant>
      <vt:variant>
        <vt:i4>12</vt:i4>
      </vt:variant>
      <vt:variant>
        <vt:i4>0</vt:i4>
      </vt:variant>
      <vt:variant>
        <vt:i4>5</vt:i4>
      </vt:variant>
      <vt:variant>
        <vt:lpwstr>http://fedgov.dnb.com/webform</vt:lpwstr>
      </vt:variant>
      <vt:variant>
        <vt:lpwstr/>
      </vt:variant>
      <vt:variant>
        <vt:i4>2818162</vt:i4>
      </vt:variant>
      <vt:variant>
        <vt:i4>9</vt:i4>
      </vt:variant>
      <vt:variant>
        <vt:i4>0</vt:i4>
      </vt:variant>
      <vt:variant>
        <vt:i4>5</vt:i4>
      </vt:variant>
      <vt:variant>
        <vt:lpwstr>http://www.ccr.gov/</vt:lpwstr>
      </vt:variant>
      <vt:variant>
        <vt:lpwstr/>
      </vt:variant>
      <vt:variant>
        <vt:i4>6815751</vt:i4>
      </vt:variant>
      <vt:variant>
        <vt:i4>6</vt:i4>
      </vt:variant>
      <vt:variant>
        <vt:i4>0</vt:i4>
      </vt:variant>
      <vt:variant>
        <vt:i4>5</vt:i4>
      </vt:variant>
      <vt:variant>
        <vt:lpwstr>http://www.whitehouse.gov/omb/grants_forms</vt:lpwstr>
      </vt:variant>
      <vt:variant>
        <vt:lpwstr/>
      </vt:variant>
      <vt:variant>
        <vt:i4>6815751</vt:i4>
      </vt:variant>
      <vt:variant>
        <vt:i4>3</vt:i4>
      </vt:variant>
      <vt:variant>
        <vt:i4>0</vt:i4>
      </vt:variant>
      <vt:variant>
        <vt:i4>5</vt:i4>
      </vt:variant>
      <vt:variant>
        <vt:lpwstr>http://www.whitehouse.gov/omb/grants_forms</vt:lpwstr>
      </vt:variant>
      <vt:variant>
        <vt:lpwstr/>
      </vt:variant>
      <vt:variant>
        <vt:i4>8061029</vt:i4>
      </vt:variant>
      <vt:variant>
        <vt:i4>0</vt:i4>
      </vt:variant>
      <vt:variant>
        <vt:i4>0</vt:i4>
      </vt:variant>
      <vt:variant>
        <vt:i4>5</vt:i4>
      </vt:variant>
      <vt:variant>
        <vt:lpwstr>http://www.cesu.org/network/05meeting.html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cp:lastModifiedBy>Graves, Faith D</cp:lastModifiedBy>
  <cp:revision>2</cp:revision>
  <cp:lastPrinted>1900-01-01T08:00:00Z</cp:lastPrinted>
  <dcterms:created xsi:type="dcterms:W3CDTF">2021-02-02T12:22:00Z</dcterms:created>
  <dcterms:modified xsi:type="dcterms:W3CDTF">2021-02-02T12:22:00Z</dcterms:modified>
</cp:coreProperties>
</file>