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99B00" w14:textId="557D3B61" w:rsidR="00F25DB9" w:rsidRDefault="73A7B5FC" w:rsidP="374A839C">
      <w:pPr>
        <w:pStyle w:val="NoSpacing"/>
        <w:jc w:val="center"/>
        <w:rPr>
          <w:rFonts w:ascii="Calibri" w:eastAsia="Calibri" w:hAnsi="Calibri" w:cs="Calibri"/>
          <w:color w:val="000000" w:themeColor="text1"/>
          <w:sz w:val="24"/>
          <w:szCs w:val="24"/>
        </w:rPr>
      </w:pPr>
      <w:r w:rsidRPr="38D42124">
        <w:rPr>
          <w:rFonts w:ascii="Calibri" w:eastAsia="Calibri" w:hAnsi="Calibri" w:cs="Calibri"/>
          <w:b/>
          <w:bCs/>
          <w:color w:val="000000" w:themeColor="text1"/>
          <w:sz w:val="24"/>
          <w:szCs w:val="24"/>
        </w:rPr>
        <w:t>Department of State</w:t>
      </w:r>
      <w:r w:rsidR="00732CCB">
        <w:rPr>
          <w:rFonts w:ascii="Calibri" w:eastAsia="Calibri" w:hAnsi="Calibri" w:cs="Calibri"/>
          <w:b/>
          <w:bCs/>
          <w:color w:val="000000" w:themeColor="text1"/>
          <w:sz w:val="24"/>
          <w:szCs w:val="24"/>
        </w:rPr>
        <w:t xml:space="preserve"> Mission</w:t>
      </w:r>
      <w:r w:rsidRPr="38D42124">
        <w:rPr>
          <w:rFonts w:ascii="Calibri" w:eastAsia="Calibri" w:hAnsi="Calibri" w:cs="Calibri"/>
          <w:b/>
          <w:bCs/>
          <w:color w:val="000000" w:themeColor="text1"/>
          <w:sz w:val="24"/>
          <w:szCs w:val="24"/>
        </w:rPr>
        <w:t xml:space="preserve"> of the United States in </w:t>
      </w:r>
      <w:r w:rsidR="00732CCB">
        <w:rPr>
          <w:rFonts w:ascii="Calibri" w:eastAsia="Calibri" w:hAnsi="Calibri" w:cs="Calibri"/>
          <w:b/>
          <w:bCs/>
          <w:color w:val="000000" w:themeColor="text1"/>
          <w:sz w:val="24"/>
          <w:szCs w:val="24"/>
        </w:rPr>
        <w:t>Kazakhstan</w:t>
      </w:r>
    </w:p>
    <w:p w14:paraId="1D6673A7" w14:textId="68D729BB" w:rsidR="00F25DB9" w:rsidRDefault="73A7B5FC" w:rsidP="374A839C">
      <w:pPr>
        <w:pStyle w:val="NoSpacing"/>
        <w:jc w:val="center"/>
        <w:rPr>
          <w:rFonts w:ascii="Calibri" w:eastAsia="Calibri" w:hAnsi="Calibri" w:cs="Calibri"/>
          <w:color w:val="000000" w:themeColor="text1"/>
          <w:sz w:val="24"/>
          <w:szCs w:val="24"/>
        </w:rPr>
      </w:pPr>
      <w:r w:rsidRPr="374A839C">
        <w:rPr>
          <w:rFonts w:ascii="Calibri" w:eastAsia="Calibri" w:hAnsi="Calibri" w:cs="Calibri"/>
          <w:b/>
          <w:bCs/>
          <w:color w:val="000000" w:themeColor="text1"/>
          <w:sz w:val="24"/>
          <w:szCs w:val="24"/>
        </w:rPr>
        <w:t>Notice of Funding Opportunity (NOFO)</w:t>
      </w:r>
    </w:p>
    <w:p w14:paraId="2E3CAB98" w14:textId="6BA74E5F" w:rsidR="00F25DB9" w:rsidRDefault="00F25DB9" w:rsidP="374A839C">
      <w:pPr>
        <w:spacing w:after="0" w:line="240" w:lineRule="auto"/>
        <w:rPr>
          <w:rFonts w:ascii="Calibri" w:eastAsia="Calibri" w:hAnsi="Calibri" w:cs="Calibri"/>
          <w:color w:val="000000" w:themeColor="text1"/>
          <w:sz w:val="24"/>
          <w:szCs w:val="24"/>
        </w:rPr>
      </w:pPr>
    </w:p>
    <w:p w14:paraId="0CE91E6F" w14:textId="01750A35" w:rsidR="00F25DB9" w:rsidRDefault="00F25DB9" w:rsidP="374A839C">
      <w:pPr>
        <w:spacing w:after="0" w:line="240" w:lineRule="auto"/>
        <w:rPr>
          <w:rFonts w:ascii="Calibri" w:eastAsia="Calibri" w:hAnsi="Calibri" w:cs="Calibri"/>
          <w:color w:val="000000" w:themeColor="text1"/>
          <w:sz w:val="24"/>
          <w:szCs w:val="24"/>
        </w:rPr>
      </w:pPr>
    </w:p>
    <w:p w14:paraId="78B1712E" w14:textId="64371CC9" w:rsidR="00F25DB9" w:rsidRPr="00CC47E7" w:rsidRDefault="73A7B5FC" w:rsidP="374A839C">
      <w:pPr>
        <w:pStyle w:val="NoSpacing"/>
        <w:rPr>
          <w:rFonts w:ascii="Calibri" w:eastAsia="Calibri" w:hAnsi="Calibri" w:cs="Calibri"/>
          <w:color w:val="000000" w:themeColor="text1"/>
          <w:sz w:val="24"/>
          <w:szCs w:val="24"/>
        </w:rPr>
      </w:pPr>
      <w:r w:rsidRPr="4E5786F2">
        <w:rPr>
          <w:rFonts w:ascii="Calibri" w:eastAsia="Calibri" w:hAnsi="Calibri" w:cs="Calibri"/>
          <w:b/>
          <w:bCs/>
          <w:color w:val="000000" w:themeColor="text1"/>
          <w:sz w:val="24"/>
          <w:szCs w:val="24"/>
        </w:rPr>
        <w:t xml:space="preserve">Program Office: </w:t>
      </w:r>
      <w:r w:rsidRPr="4E5786F2">
        <w:rPr>
          <w:rFonts w:ascii="Calibri" w:eastAsia="Calibri" w:hAnsi="Calibri" w:cs="Calibri"/>
          <w:color w:val="000000" w:themeColor="text1"/>
          <w:sz w:val="24"/>
          <w:szCs w:val="24"/>
        </w:rPr>
        <w:t xml:space="preserve">Public </w:t>
      </w:r>
      <w:r w:rsidR="7B2D54D4" w:rsidRPr="4E5786F2">
        <w:rPr>
          <w:rFonts w:ascii="Calibri" w:eastAsia="Calibri" w:hAnsi="Calibri" w:cs="Calibri"/>
          <w:color w:val="000000" w:themeColor="text1"/>
          <w:sz w:val="24"/>
          <w:szCs w:val="24"/>
        </w:rPr>
        <w:t xml:space="preserve">Diplomacy </w:t>
      </w:r>
      <w:r w:rsidRPr="4E5786F2">
        <w:rPr>
          <w:rFonts w:ascii="Calibri" w:eastAsia="Calibri" w:hAnsi="Calibri" w:cs="Calibri"/>
          <w:color w:val="000000" w:themeColor="text1"/>
          <w:sz w:val="24"/>
          <w:szCs w:val="24"/>
        </w:rPr>
        <w:t>Section</w:t>
      </w:r>
      <w:r w:rsidR="6610A232" w:rsidRPr="4E5786F2">
        <w:rPr>
          <w:rFonts w:ascii="Calibri" w:eastAsia="Calibri" w:hAnsi="Calibri" w:cs="Calibri"/>
          <w:color w:val="000000" w:themeColor="text1"/>
          <w:sz w:val="24"/>
          <w:szCs w:val="24"/>
        </w:rPr>
        <w:t xml:space="preserve"> (PDS)</w:t>
      </w:r>
      <w:r w:rsidRPr="4E5786F2">
        <w:rPr>
          <w:rFonts w:ascii="Calibri" w:eastAsia="Calibri" w:hAnsi="Calibri" w:cs="Calibri"/>
          <w:color w:val="000000" w:themeColor="text1"/>
          <w:sz w:val="24"/>
          <w:szCs w:val="24"/>
        </w:rPr>
        <w:t xml:space="preserve">, </w:t>
      </w:r>
      <w:r w:rsidR="79665444" w:rsidRPr="4E5786F2">
        <w:rPr>
          <w:rFonts w:ascii="Calibri" w:eastAsia="Calibri" w:hAnsi="Calibri" w:cs="Calibri"/>
          <w:color w:val="000000" w:themeColor="text1"/>
          <w:sz w:val="24"/>
          <w:szCs w:val="24"/>
        </w:rPr>
        <w:t xml:space="preserve">U.S. Embassy </w:t>
      </w:r>
      <w:r w:rsidR="00732CCB" w:rsidRPr="4E5786F2">
        <w:rPr>
          <w:rFonts w:ascii="Calibri" w:eastAsia="Calibri" w:hAnsi="Calibri" w:cs="Calibri"/>
          <w:color w:val="000000" w:themeColor="text1"/>
          <w:sz w:val="24"/>
          <w:szCs w:val="24"/>
        </w:rPr>
        <w:t>Astana</w:t>
      </w:r>
    </w:p>
    <w:p w14:paraId="164085CE" w14:textId="3647AE70" w:rsidR="00F25DB9" w:rsidRPr="00CC47E7" w:rsidRDefault="73A7B5FC" w:rsidP="374A839C">
      <w:pPr>
        <w:pStyle w:val="NoSpacing"/>
        <w:rPr>
          <w:rFonts w:ascii="Calibri" w:eastAsia="Calibri" w:hAnsi="Calibri" w:cs="Calibri"/>
          <w:color w:val="000000" w:themeColor="text1"/>
          <w:sz w:val="24"/>
          <w:szCs w:val="24"/>
        </w:rPr>
      </w:pPr>
      <w:r w:rsidRPr="00CC47E7">
        <w:rPr>
          <w:rFonts w:ascii="Calibri" w:eastAsia="Calibri" w:hAnsi="Calibri" w:cs="Calibri"/>
          <w:b/>
          <w:bCs/>
          <w:color w:val="000000" w:themeColor="text1"/>
          <w:sz w:val="24"/>
          <w:szCs w:val="24"/>
        </w:rPr>
        <w:t>Funding Opportunity Title:</w:t>
      </w:r>
      <w:r w:rsidRPr="00CC47E7">
        <w:rPr>
          <w:rFonts w:ascii="Calibri" w:eastAsia="Calibri" w:hAnsi="Calibri" w:cs="Calibri"/>
          <w:color w:val="000000" w:themeColor="text1"/>
          <w:sz w:val="24"/>
          <w:szCs w:val="24"/>
        </w:rPr>
        <w:t xml:space="preserve"> </w:t>
      </w:r>
      <w:r w:rsidR="00732CCB" w:rsidRPr="00CC47E7">
        <w:rPr>
          <w:rFonts w:ascii="Calibri" w:eastAsia="Calibri" w:hAnsi="Calibri" w:cs="Calibri"/>
          <w:color w:val="000000" w:themeColor="text1"/>
          <w:sz w:val="24"/>
          <w:szCs w:val="24"/>
        </w:rPr>
        <w:t>University Partnership Program (UPP)</w:t>
      </w:r>
    </w:p>
    <w:p w14:paraId="1B427C6B" w14:textId="19FD16B3" w:rsidR="00F25DB9" w:rsidRPr="00CC47E7" w:rsidRDefault="73A7B5FC" w:rsidP="374A839C">
      <w:pPr>
        <w:pStyle w:val="NoSpacing"/>
        <w:rPr>
          <w:rFonts w:ascii="Calibri" w:eastAsia="Calibri" w:hAnsi="Calibri" w:cs="Calibri"/>
          <w:color w:val="000000" w:themeColor="text1"/>
          <w:sz w:val="24"/>
          <w:szCs w:val="24"/>
        </w:rPr>
      </w:pPr>
      <w:r w:rsidRPr="00CC47E7">
        <w:rPr>
          <w:rFonts w:ascii="Calibri" w:eastAsia="Calibri" w:hAnsi="Calibri" w:cs="Calibri"/>
          <w:b/>
          <w:bCs/>
          <w:color w:val="000000" w:themeColor="text1"/>
          <w:sz w:val="24"/>
          <w:szCs w:val="24"/>
        </w:rPr>
        <w:t>Announcement Type:</w:t>
      </w:r>
      <w:r w:rsidR="00732CCB" w:rsidRPr="00CC47E7">
        <w:rPr>
          <w:rFonts w:ascii="Calibri" w:eastAsia="Calibri" w:hAnsi="Calibri" w:cs="Calibri"/>
          <w:b/>
          <w:bCs/>
          <w:color w:val="000000" w:themeColor="text1"/>
          <w:sz w:val="24"/>
          <w:szCs w:val="24"/>
        </w:rPr>
        <w:t xml:space="preserve"> </w:t>
      </w:r>
      <w:r w:rsidR="003970A8" w:rsidRPr="00CC47E7">
        <w:rPr>
          <w:rFonts w:ascii="Calibri" w:eastAsia="Calibri" w:hAnsi="Calibri" w:cs="Calibri"/>
          <w:color w:val="000000" w:themeColor="text1"/>
          <w:sz w:val="24"/>
          <w:szCs w:val="24"/>
        </w:rPr>
        <w:t>Cooperative Agreement</w:t>
      </w:r>
    </w:p>
    <w:p w14:paraId="10E53748" w14:textId="64867AA1" w:rsidR="00F25DB9" w:rsidRPr="00CC47E7" w:rsidRDefault="73A7B5FC" w:rsidP="374A839C">
      <w:pPr>
        <w:pStyle w:val="NoSpacing"/>
        <w:rPr>
          <w:rFonts w:ascii="Calibri" w:eastAsia="Calibri" w:hAnsi="Calibri" w:cs="Calibri"/>
          <w:color w:val="000000" w:themeColor="text1"/>
          <w:sz w:val="24"/>
          <w:szCs w:val="24"/>
        </w:rPr>
      </w:pPr>
      <w:r w:rsidRPr="00CC47E7">
        <w:rPr>
          <w:rFonts w:ascii="Calibri" w:eastAsia="Calibri" w:hAnsi="Calibri" w:cs="Calibri"/>
          <w:b/>
          <w:bCs/>
          <w:color w:val="000000" w:themeColor="text1"/>
          <w:sz w:val="24"/>
          <w:szCs w:val="24"/>
        </w:rPr>
        <w:t>Funding Opportunity Number:</w:t>
      </w:r>
      <w:r w:rsidRPr="00CC47E7">
        <w:rPr>
          <w:rFonts w:ascii="Calibri" w:eastAsia="Calibri" w:hAnsi="Calibri" w:cs="Calibri"/>
          <w:color w:val="000000" w:themeColor="text1"/>
          <w:sz w:val="24"/>
          <w:szCs w:val="24"/>
        </w:rPr>
        <w:t xml:space="preserve"> </w:t>
      </w:r>
      <w:r w:rsidR="00A417A8" w:rsidRPr="00CC47E7">
        <w:rPr>
          <w:rFonts w:ascii="Calibri" w:eastAsia="Calibri" w:hAnsi="Calibri" w:cs="Calibri"/>
          <w:color w:val="000000" w:themeColor="text1"/>
          <w:sz w:val="24"/>
          <w:szCs w:val="24"/>
        </w:rPr>
        <w:t>DOS-KAZ-AST-AEECA-24-005</w:t>
      </w:r>
    </w:p>
    <w:p w14:paraId="206EEA0F" w14:textId="4DB4512E" w:rsidR="00F25DB9" w:rsidRPr="00CC47E7" w:rsidRDefault="2F40E959" w:rsidP="374A839C">
      <w:pPr>
        <w:pStyle w:val="NoSpacing"/>
        <w:rPr>
          <w:rFonts w:ascii="Calibri" w:eastAsia="Calibri" w:hAnsi="Calibri" w:cs="Calibri"/>
          <w:color w:val="000000" w:themeColor="text1"/>
          <w:sz w:val="24"/>
          <w:szCs w:val="24"/>
        </w:rPr>
      </w:pPr>
      <w:r w:rsidRPr="5F0C0CAD">
        <w:rPr>
          <w:rFonts w:ascii="Calibri" w:eastAsia="Calibri" w:hAnsi="Calibri" w:cs="Calibri"/>
          <w:b/>
          <w:bCs/>
          <w:color w:val="000000" w:themeColor="text1"/>
          <w:sz w:val="24"/>
          <w:szCs w:val="24"/>
        </w:rPr>
        <w:t>Deadline for Applications:</w:t>
      </w:r>
      <w:r w:rsidR="710B227A" w:rsidRPr="5F0C0CAD">
        <w:rPr>
          <w:rFonts w:ascii="Calibri" w:eastAsia="Calibri" w:hAnsi="Calibri" w:cs="Calibri"/>
          <w:b/>
          <w:bCs/>
          <w:color w:val="000000" w:themeColor="text1"/>
          <w:sz w:val="24"/>
          <w:szCs w:val="24"/>
        </w:rPr>
        <w:t xml:space="preserve"> </w:t>
      </w:r>
      <w:r w:rsidR="1FE48F61" w:rsidRPr="5F0C0CAD">
        <w:rPr>
          <w:rFonts w:ascii="Calibri" w:eastAsia="Calibri" w:hAnsi="Calibri" w:cs="Calibri"/>
          <w:color w:val="000000" w:themeColor="text1"/>
          <w:sz w:val="24"/>
          <w:szCs w:val="24"/>
        </w:rPr>
        <w:t xml:space="preserve">July </w:t>
      </w:r>
      <w:r w:rsidR="5449EE4D" w:rsidRPr="5F0C0CAD">
        <w:rPr>
          <w:rFonts w:ascii="Calibri" w:eastAsia="Calibri" w:hAnsi="Calibri" w:cs="Calibri"/>
          <w:color w:val="000000" w:themeColor="text1"/>
          <w:sz w:val="24"/>
          <w:szCs w:val="24"/>
        </w:rPr>
        <w:t>1</w:t>
      </w:r>
      <w:r w:rsidR="04769854" w:rsidRPr="5F0C0CAD">
        <w:rPr>
          <w:rFonts w:ascii="Calibri" w:eastAsia="Calibri" w:hAnsi="Calibri" w:cs="Calibri"/>
          <w:color w:val="000000" w:themeColor="text1"/>
          <w:sz w:val="24"/>
          <w:szCs w:val="24"/>
        </w:rPr>
        <w:t>5</w:t>
      </w:r>
      <w:r w:rsidR="710B227A" w:rsidRPr="5F0C0CAD">
        <w:rPr>
          <w:rFonts w:ascii="Calibri" w:eastAsia="Calibri" w:hAnsi="Calibri" w:cs="Calibri"/>
          <w:color w:val="000000" w:themeColor="text1"/>
          <w:sz w:val="24"/>
          <w:szCs w:val="24"/>
        </w:rPr>
        <w:t>, 202</w:t>
      </w:r>
      <w:r w:rsidR="5E681EDE" w:rsidRPr="5F0C0CAD">
        <w:rPr>
          <w:rFonts w:ascii="Calibri" w:eastAsia="Calibri" w:hAnsi="Calibri" w:cs="Calibri"/>
          <w:color w:val="000000" w:themeColor="text1"/>
          <w:sz w:val="24"/>
          <w:szCs w:val="24"/>
        </w:rPr>
        <w:t>4</w:t>
      </w:r>
      <w:r w:rsidR="69B5F10E" w:rsidRPr="5F0C0CAD">
        <w:rPr>
          <w:rFonts w:ascii="Calibri" w:eastAsia="Calibri" w:hAnsi="Calibri" w:cs="Calibri"/>
          <w:color w:val="000000" w:themeColor="text1"/>
          <w:sz w:val="24"/>
          <w:szCs w:val="24"/>
        </w:rPr>
        <w:t xml:space="preserve"> </w:t>
      </w:r>
    </w:p>
    <w:p w14:paraId="24ECA1FC" w14:textId="64362935" w:rsidR="00F25DB9" w:rsidRPr="00CC47E7" w:rsidRDefault="00C06706" w:rsidP="374A839C">
      <w:pPr>
        <w:pStyle w:val="NoSpacing"/>
        <w:rPr>
          <w:rFonts w:ascii="Calibri" w:eastAsia="Calibri" w:hAnsi="Calibri" w:cs="Calibri"/>
          <w:color w:val="000000" w:themeColor="text1"/>
          <w:sz w:val="24"/>
          <w:szCs w:val="24"/>
        </w:rPr>
      </w:pPr>
      <w:r w:rsidRPr="00CC47E7">
        <w:rPr>
          <w:rFonts w:ascii="Calibri" w:eastAsia="Calibri" w:hAnsi="Calibri" w:cs="Calibri"/>
          <w:b/>
          <w:bCs/>
          <w:color w:val="000000" w:themeColor="text1"/>
          <w:sz w:val="24"/>
          <w:szCs w:val="24"/>
        </w:rPr>
        <w:t>Assistance Listing</w:t>
      </w:r>
      <w:r w:rsidR="73A7B5FC" w:rsidRPr="00CC47E7">
        <w:rPr>
          <w:rFonts w:ascii="Calibri" w:eastAsia="Calibri" w:hAnsi="Calibri" w:cs="Calibri"/>
          <w:b/>
          <w:bCs/>
          <w:color w:val="000000" w:themeColor="text1"/>
          <w:sz w:val="24"/>
          <w:szCs w:val="24"/>
        </w:rPr>
        <w:t xml:space="preserve"> Number:</w:t>
      </w:r>
      <w:r w:rsidR="73A7B5FC" w:rsidRPr="00CC47E7">
        <w:rPr>
          <w:rFonts w:ascii="Calibri" w:eastAsia="Calibri" w:hAnsi="Calibri" w:cs="Calibri"/>
          <w:color w:val="000000" w:themeColor="text1"/>
          <w:sz w:val="24"/>
          <w:szCs w:val="24"/>
        </w:rPr>
        <w:t xml:space="preserve"> </w:t>
      </w:r>
      <w:r w:rsidR="002B45F7" w:rsidRPr="00CC47E7">
        <w:rPr>
          <w:rFonts w:ascii="Calibri" w:eastAsia="Calibri" w:hAnsi="Calibri" w:cs="Calibri"/>
          <w:color w:val="000000" w:themeColor="text1"/>
          <w:sz w:val="24"/>
          <w:szCs w:val="24"/>
        </w:rPr>
        <w:t>19.900 – Assistance for Europe, Eurasia, and Central Asia</w:t>
      </w:r>
    </w:p>
    <w:p w14:paraId="78D6CEAE" w14:textId="5C3D83FD" w:rsidR="00F25DB9" w:rsidRDefault="00935FB3" w:rsidP="374A839C">
      <w:pPr>
        <w:pStyle w:val="NoSpacing"/>
        <w:rPr>
          <w:rFonts w:ascii="Calibri" w:eastAsia="Calibri" w:hAnsi="Calibri" w:cs="Calibri"/>
          <w:b/>
          <w:bCs/>
          <w:color w:val="000000" w:themeColor="text1"/>
          <w:sz w:val="24"/>
          <w:szCs w:val="24"/>
        </w:rPr>
      </w:pPr>
      <w:r w:rsidRPr="00CC47E7">
        <w:rPr>
          <w:rFonts w:ascii="Calibri" w:eastAsia="Calibri" w:hAnsi="Calibri" w:cs="Calibri"/>
          <w:b/>
          <w:bCs/>
          <w:color w:val="000000" w:themeColor="text1"/>
          <w:sz w:val="24"/>
          <w:szCs w:val="24"/>
        </w:rPr>
        <w:t xml:space="preserve">Total Amount Available: </w:t>
      </w:r>
      <w:r w:rsidR="009B6D03" w:rsidRPr="00CC47E7">
        <w:rPr>
          <w:rFonts w:ascii="Calibri" w:eastAsia="Calibri" w:hAnsi="Calibri" w:cs="Calibri"/>
          <w:color w:val="000000" w:themeColor="text1"/>
          <w:sz w:val="24"/>
          <w:szCs w:val="24"/>
        </w:rPr>
        <w:t>$360,000</w:t>
      </w:r>
    </w:p>
    <w:p w14:paraId="0E7429AA" w14:textId="5326A69B" w:rsidR="00F25DB9" w:rsidRDefault="00F25DB9" w:rsidP="374A839C">
      <w:pPr>
        <w:spacing w:after="0" w:line="240" w:lineRule="auto"/>
        <w:rPr>
          <w:rFonts w:ascii="Calibri" w:eastAsia="Calibri" w:hAnsi="Calibri" w:cs="Calibri"/>
          <w:color w:val="000000" w:themeColor="text1"/>
          <w:sz w:val="24"/>
          <w:szCs w:val="24"/>
        </w:rPr>
      </w:pPr>
    </w:p>
    <w:p w14:paraId="04B72054" w14:textId="294E6507" w:rsidR="00F25DB9" w:rsidRDefault="73A7B5FC" w:rsidP="374A839C">
      <w:pPr>
        <w:pStyle w:val="NoSpacing"/>
        <w:rPr>
          <w:rFonts w:ascii="Calibri" w:eastAsia="Calibri" w:hAnsi="Calibri" w:cs="Calibri"/>
          <w:color w:val="000000" w:themeColor="text1"/>
          <w:sz w:val="24"/>
          <w:szCs w:val="24"/>
        </w:rPr>
      </w:pPr>
      <w:r w:rsidRPr="374A839C">
        <w:rPr>
          <w:rFonts w:ascii="Calibri" w:eastAsia="Calibri" w:hAnsi="Calibri" w:cs="Calibri"/>
          <w:b/>
          <w:bCs/>
          <w:caps/>
          <w:color w:val="000000" w:themeColor="text1"/>
          <w:sz w:val="24"/>
          <w:szCs w:val="24"/>
          <w:u w:val="single"/>
        </w:rPr>
        <w:t>CONTACT INFORMATION</w:t>
      </w:r>
    </w:p>
    <w:p w14:paraId="4E60C784" w14:textId="69587308" w:rsidR="00F25DB9" w:rsidRDefault="73A7B5FC">
      <w:pPr>
        <w:pStyle w:val="NoSpacing"/>
        <w:numPr>
          <w:ilvl w:val="0"/>
          <w:numId w:val="25"/>
        </w:numPr>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For questions relating to Grants.gov, please call the Grants.gov Contact Center at 1-800-518-4726.</w:t>
      </w:r>
    </w:p>
    <w:p w14:paraId="41636C3E" w14:textId="5F808F9A" w:rsidR="00350228" w:rsidRPr="00BF3D94" w:rsidRDefault="73A7B5FC" w:rsidP="1B7FA3FA">
      <w:pPr>
        <w:pStyle w:val="NoSpacing"/>
        <w:numPr>
          <w:ilvl w:val="0"/>
          <w:numId w:val="25"/>
        </w:numPr>
        <w:rPr>
          <w:rFonts w:ascii="Calibri" w:eastAsia="Calibri" w:hAnsi="Calibri" w:cs="Calibri"/>
          <w:color w:val="000000" w:themeColor="text1"/>
          <w:sz w:val="24"/>
          <w:szCs w:val="24"/>
        </w:rPr>
      </w:pPr>
      <w:r w:rsidRPr="00BF3D94">
        <w:rPr>
          <w:rFonts w:ascii="Calibri" w:eastAsia="Calibri" w:hAnsi="Calibri" w:cs="Calibri"/>
          <w:color w:val="000000" w:themeColor="text1"/>
          <w:sz w:val="24"/>
          <w:szCs w:val="24"/>
        </w:rPr>
        <w:t xml:space="preserve">For assistance with the requirements of this solicitation, contact </w:t>
      </w:r>
      <w:r w:rsidR="1D792DC2" w:rsidRPr="00BF3D94">
        <w:rPr>
          <w:rFonts w:ascii="Calibri" w:eastAsia="Calibri" w:hAnsi="Calibri" w:cs="Calibri"/>
          <w:color w:val="000000" w:themeColor="text1"/>
          <w:sz w:val="24"/>
          <w:szCs w:val="24"/>
          <w:u w:val="single"/>
        </w:rPr>
        <w:t>KZPDSGrantProposal</w:t>
      </w:r>
      <w:r w:rsidR="00350228" w:rsidRPr="00BF3D94">
        <w:rPr>
          <w:rFonts w:ascii="Calibri" w:eastAsia="Calibri" w:hAnsi="Calibri" w:cs="Calibri"/>
          <w:color w:val="000000" w:themeColor="text1"/>
          <w:sz w:val="24"/>
          <w:szCs w:val="24"/>
          <w:u w:val="single"/>
        </w:rPr>
        <w:t>@state.gov</w:t>
      </w:r>
      <w:r w:rsidR="00350228" w:rsidRPr="00BF3D94">
        <w:rPr>
          <w:rFonts w:ascii="Calibri" w:eastAsia="Calibri" w:hAnsi="Calibri" w:cs="Calibri"/>
          <w:color w:val="000000" w:themeColor="text1"/>
          <w:sz w:val="24"/>
          <w:szCs w:val="24"/>
        </w:rPr>
        <w:t xml:space="preserve"> </w:t>
      </w:r>
    </w:p>
    <w:p w14:paraId="42E8C365" w14:textId="735FE865" w:rsidR="00F25DB9" w:rsidRPr="00350228" w:rsidRDefault="73A7B5FC">
      <w:pPr>
        <w:pStyle w:val="NoSpacing"/>
        <w:numPr>
          <w:ilvl w:val="0"/>
          <w:numId w:val="25"/>
        </w:numPr>
        <w:rPr>
          <w:rFonts w:ascii="Calibri" w:eastAsia="Calibri" w:hAnsi="Calibri" w:cs="Calibri"/>
          <w:color w:val="000000" w:themeColor="text1"/>
          <w:sz w:val="24"/>
          <w:szCs w:val="24"/>
        </w:rPr>
      </w:pPr>
      <w:r w:rsidRPr="00350228">
        <w:rPr>
          <w:rFonts w:ascii="Calibri" w:eastAsia="Calibri" w:hAnsi="Calibri" w:cs="Calibri"/>
          <w:color w:val="000000" w:themeColor="text1"/>
          <w:sz w:val="24"/>
          <w:szCs w:val="24"/>
        </w:rPr>
        <w:t xml:space="preserve">To inquire about the process for obtaining a Negotiated Indirect Cost Rate Agreement (NICRA) contact Donald Hunter at </w:t>
      </w:r>
      <w:hyperlink r:id="rId11">
        <w:r w:rsidRPr="00350228">
          <w:rPr>
            <w:rStyle w:val="Hyperlink"/>
            <w:rFonts w:ascii="Calibri" w:eastAsia="Calibri" w:hAnsi="Calibri" w:cs="Calibri"/>
            <w:color w:val="000000" w:themeColor="text1"/>
            <w:sz w:val="24"/>
            <w:szCs w:val="24"/>
          </w:rPr>
          <w:t>HunterDS@state.gov</w:t>
        </w:r>
      </w:hyperlink>
      <w:r w:rsidRPr="00350228">
        <w:rPr>
          <w:rFonts w:ascii="Calibri" w:eastAsia="Calibri" w:hAnsi="Calibri" w:cs="Calibri"/>
          <w:color w:val="000000" w:themeColor="text1"/>
          <w:sz w:val="24"/>
          <w:szCs w:val="24"/>
        </w:rPr>
        <w:t xml:space="preserve">. </w:t>
      </w:r>
    </w:p>
    <w:p w14:paraId="64C24543" w14:textId="6290F6E0" w:rsidR="00F25DB9" w:rsidRDefault="00F25DB9" w:rsidP="374A839C">
      <w:pPr>
        <w:spacing w:after="200" w:line="240" w:lineRule="auto"/>
        <w:rPr>
          <w:rFonts w:ascii="Calibri" w:eastAsia="Calibri" w:hAnsi="Calibri" w:cs="Calibri"/>
          <w:color w:val="000000" w:themeColor="text1"/>
          <w:sz w:val="24"/>
          <w:szCs w:val="24"/>
        </w:rPr>
      </w:pPr>
    </w:p>
    <w:p w14:paraId="7B076C49" w14:textId="45B348D3" w:rsidR="00F25DB9" w:rsidRDefault="00E502F6" w:rsidP="374A839C">
      <w:pPr>
        <w:spacing w:after="200" w:line="240" w:lineRule="auto"/>
        <w:rPr>
          <w:rFonts w:ascii="Calibri" w:eastAsia="Calibri" w:hAnsi="Calibri" w:cs="Calibri"/>
          <w:color w:val="000000" w:themeColor="text1"/>
          <w:sz w:val="24"/>
          <w:szCs w:val="24"/>
        </w:rPr>
      </w:pPr>
      <w:r>
        <w:rPr>
          <w:rFonts w:ascii="Calibri" w:eastAsia="Calibri" w:hAnsi="Calibri" w:cs="Calibri"/>
          <w:sz w:val="24"/>
          <w:szCs w:val="24"/>
        </w:rPr>
        <w:t xml:space="preserve">For Organizations: </w:t>
      </w:r>
      <w:r w:rsidR="00DD57BE" w:rsidRPr="374A839C">
        <w:rPr>
          <w:rFonts w:ascii="Calibri" w:eastAsia="Calibri" w:hAnsi="Calibri" w:cs="Calibri"/>
          <w:sz w:val="24"/>
          <w:szCs w:val="24"/>
        </w:rPr>
        <w:t>In order to be eligible to receive an award</w:t>
      </w:r>
      <w:r w:rsidR="001A3190" w:rsidRPr="374A839C">
        <w:rPr>
          <w:rFonts w:ascii="Calibri" w:eastAsia="Calibri" w:hAnsi="Calibri" w:cs="Calibri"/>
          <w:sz w:val="24"/>
          <w:szCs w:val="24"/>
        </w:rPr>
        <w:t xml:space="preserve"> under this NOFO</w:t>
      </w:r>
      <w:r w:rsidR="00DD57BE" w:rsidRPr="374A839C">
        <w:rPr>
          <w:rFonts w:ascii="Calibri" w:eastAsia="Calibri" w:hAnsi="Calibri" w:cs="Calibri"/>
          <w:sz w:val="24"/>
          <w:szCs w:val="24"/>
        </w:rPr>
        <w:t xml:space="preserve">, organizations must </w:t>
      </w:r>
      <w:r w:rsidR="00794638" w:rsidRPr="374A839C">
        <w:rPr>
          <w:rFonts w:ascii="Calibri" w:eastAsia="Calibri" w:hAnsi="Calibri" w:cs="Calibri"/>
          <w:sz w:val="24"/>
          <w:szCs w:val="24"/>
        </w:rPr>
        <w:t xml:space="preserve">have a Unique Entity Identifier (UEI) number issued via </w:t>
      </w:r>
      <w:hyperlink r:id="rId12">
        <w:r w:rsidR="00794638" w:rsidRPr="374A839C">
          <w:rPr>
            <w:rStyle w:val="Hyperlink"/>
            <w:rFonts w:ascii="Calibri" w:eastAsia="Calibri" w:hAnsi="Calibri" w:cs="Calibri"/>
            <w:sz w:val="24"/>
            <w:szCs w:val="24"/>
          </w:rPr>
          <w:t>www.SAM.gov</w:t>
        </w:r>
      </w:hyperlink>
      <w:r w:rsidR="00794638" w:rsidRPr="374A839C">
        <w:rPr>
          <w:rFonts w:ascii="Calibri" w:eastAsia="Calibri" w:hAnsi="Calibri" w:cs="Calibri"/>
          <w:sz w:val="24"/>
          <w:szCs w:val="24"/>
        </w:rPr>
        <w:t xml:space="preserve"> as well as a valid registration on www.SAM.gov. </w:t>
      </w:r>
      <w:r w:rsidR="73A7B5FC" w:rsidRPr="374A839C">
        <w:rPr>
          <w:rFonts w:ascii="Calibri" w:eastAsia="Calibri" w:hAnsi="Calibri" w:cs="Calibri"/>
          <w:b/>
          <w:bCs/>
          <w:color w:val="000000" w:themeColor="text1"/>
          <w:sz w:val="24"/>
          <w:szCs w:val="24"/>
          <w:u w:val="single"/>
        </w:rPr>
        <w:t>Please begin the registration processes immediately to ensure the registrations are completed well in advance of the submission deadline</w:t>
      </w:r>
      <w:r w:rsidR="73A7B5FC" w:rsidRPr="374A839C">
        <w:rPr>
          <w:rFonts w:ascii="Calibri" w:eastAsia="Calibri" w:hAnsi="Calibri" w:cs="Calibri"/>
          <w:color w:val="000000" w:themeColor="text1"/>
          <w:sz w:val="24"/>
          <w:szCs w:val="24"/>
        </w:rPr>
        <w:t xml:space="preserve">.  The process can require </w:t>
      </w:r>
      <w:r w:rsidR="00D34DE7" w:rsidRPr="374A839C">
        <w:rPr>
          <w:rFonts w:ascii="Calibri" w:eastAsia="Calibri" w:hAnsi="Calibri" w:cs="Calibri"/>
          <w:color w:val="000000" w:themeColor="text1"/>
          <w:sz w:val="24"/>
          <w:szCs w:val="24"/>
        </w:rPr>
        <w:t>several</w:t>
      </w:r>
      <w:r w:rsidR="00D34DE7" w:rsidRPr="374A839C">
        <w:rPr>
          <w:rFonts w:ascii="Calibri" w:eastAsia="Calibri" w:hAnsi="Calibri" w:cs="Calibri"/>
          <w:b/>
          <w:bCs/>
          <w:color w:val="000000" w:themeColor="text1"/>
          <w:sz w:val="24"/>
          <w:szCs w:val="24"/>
        </w:rPr>
        <w:t xml:space="preserve"> </w:t>
      </w:r>
      <w:r w:rsidR="73A7B5FC" w:rsidRPr="374A839C">
        <w:rPr>
          <w:rFonts w:ascii="Calibri" w:eastAsia="Calibri" w:hAnsi="Calibri" w:cs="Calibri"/>
          <w:b/>
          <w:bCs/>
          <w:color w:val="000000" w:themeColor="text1"/>
          <w:sz w:val="24"/>
          <w:szCs w:val="24"/>
        </w:rPr>
        <w:t>weeks</w:t>
      </w:r>
      <w:r w:rsidR="73A7B5FC" w:rsidRPr="374A839C">
        <w:rPr>
          <w:rFonts w:ascii="Calibri" w:eastAsia="Calibri" w:hAnsi="Calibri" w:cs="Calibri"/>
          <w:color w:val="000000" w:themeColor="text1"/>
          <w:sz w:val="24"/>
          <w:szCs w:val="24"/>
        </w:rPr>
        <w:t xml:space="preserve"> for the registrations to be validated and confirmed.  See </w:t>
      </w:r>
      <w:r w:rsidR="73A7B5FC" w:rsidRPr="374A839C">
        <w:rPr>
          <w:rFonts w:ascii="Calibri" w:eastAsia="Calibri" w:hAnsi="Calibri" w:cs="Calibri"/>
          <w:i/>
          <w:iCs/>
          <w:color w:val="000000" w:themeColor="text1"/>
          <w:sz w:val="24"/>
          <w:szCs w:val="24"/>
        </w:rPr>
        <w:t>Section D: Submission Requirements</w:t>
      </w:r>
      <w:r w:rsidR="73A7B5FC" w:rsidRPr="374A839C">
        <w:rPr>
          <w:rFonts w:ascii="Calibri" w:eastAsia="Calibri" w:hAnsi="Calibri" w:cs="Calibri"/>
          <w:color w:val="000000" w:themeColor="text1"/>
          <w:sz w:val="24"/>
          <w:szCs w:val="24"/>
        </w:rPr>
        <w:t xml:space="preserve"> for further details.</w:t>
      </w:r>
    </w:p>
    <w:p w14:paraId="726281B5" w14:textId="6AE403C5" w:rsidR="00F25DB9" w:rsidRDefault="73A7B5FC" w:rsidP="374A839C">
      <w:p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Due to the volume of applicants and inquiries, Public </w:t>
      </w:r>
      <w:r w:rsidR="01550A60" w:rsidRPr="374A839C">
        <w:rPr>
          <w:rFonts w:ascii="Calibri" w:eastAsia="Calibri" w:hAnsi="Calibri" w:cs="Calibri"/>
          <w:color w:val="000000" w:themeColor="text1"/>
          <w:sz w:val="24"/>
          <w:szCs w:val="24"/>
        </w:rPr>
        <w:t xml:space="preserve">Diplomacy </w:t>
      </w:r>
      <w:r w:rsidRPr="374A839C">
        <w:rPr>
          <w:rFonts w:ascii="Calibri" w:eastAsia="Calibri" w:hAnsi="Calibri" w:cs="Calibri"/>
          <w:color w:val="000000" w:themeColor="text1"/>
          <w:sz w:val="24"/>
          <w:szCs w:val="24"/>
        </w:rPr>
        <w:t>Section (P</w:t>
      </w:r>
      <w:r w:rsidR="00FE2522" w:rsidRPr="374A839C">
        <w:rPr>
          <w:rFonts w:ascii="Calibri" w:eastAsia="Calibri" w:hAnsi="Calibri" w:cs="Calibri"/>
          <w:color w:val="000000" w:themeColor="text1"/>
          <w:sz w:val="24"/>
          <w:szCs w:val="24"/>
        </w:rPr>
        <w:t>D</w:t>
      </w:r>
      <w:r w:rsidRPr="374A839C">
        <w:rPr>
          <w:rFonts w:ascii="Calibri" w:eastAsia="Calibri" w:hAnsi="Calibri" w:cs="Calibri"/>
          <w:color w:val="000000" w:themeColor="text1"/>
          <w:sz w:val="24"/>
          <w:szCs w:val="24"/>
        </w:rPr>
        <w:t>S)</w:t>
      </w:r>
      <w:r w:rsidRPr="374A839C">
        <w:rPr>
          <w:rFonts w:ascii="Calibri" w:eastAsia="Calibri" w:hAnsi="Calibri" w:cs="Calibri"/>
          <w:b/>
          <w:bCs/>
          <w:color w:val="000000" w:themeColor="text1"/>
          <w:sz w:val="24"/>
          <w:szCs w:val="24"/>
        </w:rPr>
        <w:t xml:space="preserve"> </w:t>
      </w:r>
      <w:r w:rsidRPr="374A839C">
        <w:rPr>
          <w:rFonts w:ascii="Calibri" w:eastAsia="Calibri" w:hAnsi="Calibri" w:cs="Calibri"/>
          <w:b/>
          <w:bCs/>
          <w:color w:val="000000" w:themeColor="text1"/>
          <w:sz w:val="24"/>
          <w:szCs w:val="24"/>
          <w:u w:val="single"/>
        </w:rPr>
        <w:t>does not</w:t>
      </w:r>
      <w:r w:rsidRPr="374A839C">
        <w:rPr>
          <w:rFonts w:ascii="Calibri" w:eastAsia="Calibri" w:hAnsi="Calibri" w:cs="Calibri"/>
          <w:b/>
          <w:bCs/>
          <w:color w:val="000000" w:themeColor="text1"/>
          <w:sz w:val="24"/>
          <w:szCs w:val="24"/>
        </w:rPr>
        <w:t xml:space="preserve"> </w:t>
      </w:r>
      <w:r w:rsidRPr="374A839C">
        <w:rPr>
          <w:rFonts w:ascii="Calibri" w:eastAsia="Calibri" w:hAnsi="Calibri" w:cs="Calibri"/>
          <w:color w:val="000000" w:themeColor="text1"/>
          <w:sz w:val="24"/>
          <w:szCs w:val="24"/>
        </w:rPr>
        <w:t>accept letters of intent, concept papers, or requests for meetings or phone calls prior to application.</w:t>
      </w:r>
    </w:p>
    <w:p w14:paraId="70A69A77" w14:textId="26E1E412" w:rsidR="00F25DB9" w:rsidRDefault="73A7B5FC" w:rsidP="374A839C">
      <w:pPr>
        <w:spacing w:after="200" w:line="240" w:lineRule="auto"/>
        <w:rPr>
          <w:rFonts w:ascii="Calibri" w:eastAsia="Calibri" w:hAnsi="Calibri" w:cs="Calibri"/>
          <w:color w:val="000000" w:themeColor="text1"/>
          <w:sz w:val="24"/>
          <w:szCs w:val="24"/>
        </w:rPr>
      </w:pPr>
      <w:r w:rsidRPr="374A839C">
        <w:rPr>
          <w:rFonts w:ascii="Calibri" w:eastAsia="Calibri" w:hAnsi="Calibri" w:cs="Calibri"/>
          <w:b/>
          <w:bCs/>
          <w:color w:val="000000" w:themeColor="text1"/>
          <w:sz w:val="24"/>
          <w:szCs w:val="24"/>
        </w:rPr>
        <w:t xml:space="preserve">It is the responsibility of the applicant to ensure that the application package has been received in its entirety. Incomplete applications will be considered ineligible. </w:t>
      </w:r>
      <w:r w:rsidRPr="374A839C">
        <w:rPr>
          <w:rFonts w:ascii="Calibri" w:eastAsia="Calibri" w:hAnsi="Calibri" w:cs="Calibri"/>
          <w:color w:val="000000" w:themeColor="text1"/>
          <w:sz w:val="24"/>
          <w:szCs w:val="24"/>
        </w:rPr>
        <w:t>Applicants are urged to begin the application process well before the submission deadline. No exceptions will be made for organizations that have not completed the necessary steps.</w:t>
      </w:r>
    </w:p>
    <w:p w14:paraId="27A45883" w14:textId="5AC76618" w:rsidR="00F9720F" w:rsidRDefault="00F9720F" w:rsidP="5A04BE6C">
      <w:pPr>
        <w:spacing w:line="240" w:lineRule="auto"/>
        <w:rPr>
          <w:rFonts w:ascii="Calibri" w:eastAsia="Calibri" w:hAnsi="Calibri" w:cs="Calibri"/>
        </w:rPr>
      </w:pPr>
    </w:p>
    <w:p w14:paraId="46AD2589" w14:textId="0FC54CF3" w:rsidR="00F25DB9" w:rsidRPr="00A57C60" w:rsidRDefault="4B7B0FD9" w:rsidP="374A839C">
      <w:pPr>
        <w:spacing w:after="200" w:line="240" w:lineRule="auto"/>
        <w:rPr>
          <w:rFonts w:ascii="Calibri" w:eastAsia="Calibri" w:hAnsi="Calibri" w:cs="Calibri"/>
          <w:b/>
          <w:bCs/>
          <w:color w:val="000000" w:themeColor="text1"/>
          <w:sz w:val="32"/>
          <w:szCs w:val="32"/>
        </w:rPr>
      </w:pPr>
      <w:r w:rsidRPr="374A839C">
        <w:rPr>
          <w:rFonts w:ascii="Calibri" w:eastAsia="Calibri" w:hAnsi="Calibri" w:cs="Calibri"/>
          <w:b/>
          <w:bCs/>
          <w:color w:val="000000" w:themeColor="text1"/>
          <w:sz w:val="32"/>
          <w:szCs w:val="32"/>
        </w:rPr>
        <w:t xml:space="preserve">A. </w:t>
      </w:r>
      <w:r w:rsidR="00A57C60" w:rsidRPr="374A839C">
        <w:rPr>
          <w:rFonts w:ascii="Calibri" w:eastAsia="Calibri" w:hAnsi="Calibri" w:cs="Calibri"/>
          <w:b/>
          <w:bCs/>
          <w:color w:val="000000" w:themeColor="text1"/>
          <w:sz w:val="32"/>
          <w:szCs w:val="32"/>
        </w:rPr>
        <w:t>PROGRAM DESCRIPTION</w:t>
      </w:r>
      <w:r w:rsidRPr="374A839C">
        <w:rPr>
          <w:rFonts w:ascii="Calibri" w:eastAsia="Calibri" w:hAnsi="Calibri" w:cs="Calibri"/>
          <w:b/>
          <w:bCs/>
          <w:color w:val="000000" w:themeColor="text1"/>
          <w:sz w:val="32"/>
          <w:szCs w:val="32"/>
        </w:rPr>
        <w:t xml:space="preserve"> </w:t>
      </w:r>
    </w:p>
    <w:p w14:paraId="38258954" w14:textId="4A79377F" w:rsidR="00F25DB9" w:rsidRDefault="283971D9" w:rsidP="14E41AD1">
      <w:pPr>
        <w:spacing w:after="200" w:line="240" w:lineRule="auto"/>
        <w:rPr>
          <w:rFonts w:ascii="Calibri" w:eastAsia="Calibri" w:hAnsi="Calibri" w:cs="Calibri"/>
          <w:color w:val="000000" w:themeColor="text1"/>
          <w:sz w:val="24"/>
          <w:szCs w:val="24"/>
        </w:rPr>
      </w:pPr>
      <w:r w:rsidRPr="14E41AD1">
        <w:rPr>
          <w:rFonts w:ascii="Calibri" w:eastAsia="Calibri" w:hAnsi="Calibri" w:cs="Calibri"/>
          <w:b/>
          <w:bCs/>
          <w:color w:val="000000" w:themeColor="text1"/>
          <w:sz w:val="24"/>
          <w:szCs w:val="24"/>
        </w:rPr>
        <w:t xml:space="preserve">Executive Summary: </w:t>
      </w:r>
    </w:p>
    <w:p w14:paraId="51E24326" w14:textId="111D903C" w:rsidR="00A52A6F" w:rsidRDefault="05699692" w:rsidP="4E5786F2">
      <w:pPr>
        <w:spacing w:after="200" w:line="240" w:lineRule="auto"/>
        <w:rPr>
          <w:rFonts w:ascii="Calibri" w:eastAsia="Calibri" w:hAnsi="Calibri" w:cs="Calibri"/>
          <w:b/>
          <w:bCs/>
          <w:color w:val="000000" w:themeColor="text1"/>
          <w:sz w:val="24"/>
          <w:szCs w:val="24"/>
        </w:rPr>
      </w:pPr>
      <w:r w:rsidRPr="0E98DC4A">
        <w:rPr>
          <w:rFonts w:ascii="Calibri" w:eastAsia="Calibri" w:hAnsi="Calibri" w:cs="Calibri"/>
          <w:sz w:val="24"/>
          <w:szCs w:val="24"/>
        </w:rPr>
        <w:t xml:space="preserve">The </w:t>
      </w:r>
      <w:r w:rsidR="5ABA5634" w:rsidRPr="0E98DC4A">
        <w:rPr>
          <w:rFonts w:ascii="Calibri" w:eastAsia="Calibri" w:hAnsi="Calibri" w:cs="Calibri"/>
          <w:sz w:val="24"/>
          <w:szCs w:val="24"/>
        </w:rPr>
        <w:t xml:space="preserve">U.S. </w:t>
      </w:r>
      <w:r w:rsidR="06117475" w:rsidRPr="0E98DC4A">
        <w:rPr>
          <w:rFonts w:ascii="Calibri" w:eastAsia="Calibri" w:hAnsi="Calibri" w:cs="Calibri"/>
          <w:sz w:val="24"/>
          <w:szCs w:val="24"/>
        </w:rPr>
        <w:t>Mission to Kazakhstan</w:t>
      </w:r>
      <w:r w:rsidR="596AC920" w:rsidRPr="0E98DC4A">
        <w:rPr>
          <w:rFonts w:ascii="Calibri" w:eastAsia="Calibri" w:hAnsi="Calibri" w:cs="Calibri"/>
          <w:sz w:val="24"/>
          <w:szCs w:val="24"/>
        </w:rPr>
        <w:t xml:space="preserve"> </w:t>
      </w:r>
      <w:r w:rsidRPr="0E98DC4A">
        <w:rPr>
          <w:rFonts w:ascii="Calibri" w:eastAsia="Calibri" w:hAnsi="Calibri" w:cs="Calibri"/>
          <w:sz w:val="24"/>
          <w:szCs w:val="24"/>
        </w:rPr>
        <w:t xml:space="preserve">announces an open competition </w:t>
      </w:r>
      <w:r w:rsidR="465A2DED" w:rsidRPr="0E98DC4A">
        <w:rPr>
          <w:rFonts w:ascii="Calibri" w:eastAsia="Calibri" w:hAnsi="Calibri" w:cs="Calibri"/>
          <w:sz w:val="24"/>
          <w:szCs w:val="24"/>
        </w:rPr>
        <w:t xml:space="preserve">for </w:t>
      </w:r>
      <w:r w:rsidR="4F4637B4" w:rsidRPr="0E98DC4A">
        <w:rPr>
          <w:rFonts w:ascii="Calibri" w:eastAsia="Calibri" w:hAnsi="Calibri" w:cs="Calibri"/>
          <w:sz w:val="24"/>
          <w:szCs w:val="24"/>
        </w:rPr>
        <w:t xml:space="preserve">U.S. </w:t>
      </w:r>
      <w:r w:rsidR="2894A911" w:rsidRPr="0E98DC4A">
        <w:rPr>
          <w:rFonts w:ascii="Calibri" w:eastAsia="Calibri" w:hAnsi="Calibri" w:cs="Calibri"/>
          <w:sz w:val="24"/>
          <w:szCs w:val="24"/>
        </w:rPr>
        <w:t xml:space="preserve">and </w:t>
      </w:r>
      <w:r w:rsidR="6A213C94" w:rsidRPr="0E98DC4A">
        <w:rPr>
          <w:rFonts w:ascii="Calibri" w:eastAsia="Calibri" w:hAnsi="Calibri" w:cs="Calibri"/>
          <w:sz w:val="24"/>
          <w:szCs w:val="24"/>
        </w:rPr>
        <w:t xml:space="preserve">Kazakh </w:t>
      </w:r>
      <w:r w:rsidR="0F48EC7C" w:rsidRPr="0E98DC4A">
        <w:rPr>
          <w:rFonts w:ascii="Calibri" w:eastAsia="Calibri" w:hAnsi="Calibri" w:cs="Calibri"/>
          <w:sz w:val="24"/>
          <w:szCs w:val="24"/>
        </w:rPr>
        <w:t>o</w:t>
      </w:r>
      <w:r w:rsidR="4F4637B4" w:rsidRPr="0E98DC4A">
        <w:rPr>
          <w:rFonts w:ascii="Calibri" w:eastAsia="Calibri" w:hAnsi="Calibri" w:cs="Calibri"/>
          <w:sz w:val="24"/>
          <w:szCs w:val="24"/>
        </w:rPr>
        <w:t xml:space="preserve">rganizations </w:t>
      </w:r>
      <w:r w:rsidRPr="0E98DC4A">
        <w:rPr>
          <w:rFonts w:ascii="Calibri" w:eastAsia="Calibri" w:hAnsi="Calibri" w:cs="Calibri"/>
          <w:sz w:val="24"/>
          <w:szCs w:val="24"/>
        </w:rPr>
        <w:t xml:space="preserve">to </w:t>
      </w:r>
      <w:r w:rsidR="6ECE93C8" w:rsidRPr="0E98DC4A">
        <w:rPr>
          <w:rFonts w:ascii="Calibri" w:eastAsia="Calibri" w:hAnsi="Calibri" w:cs="Calibri"/>
          <w:sz w:val="24"/>
          <w:szCs w:val="24"/>
        </w:rPr>
        <w:t>submit</w:t>
      </w:r>
      <w:r w:rsidR="787252C2" w:rsidRPr="0E98DC4A">
        <w:rPr>
          <w:rFonts w:ascii="Calibri" w:eastAsia="Calibri" w:hAnsi="Calibri" w:cs="Calibri"/>
          <w:sz w:val="24"/>
          <w:szCs w:val="24"/>
        </w:rPr>
        <w:t xml:space="preserve"> </w:t>
      </w:r>
      <w:r w:rsidRPr="0E98DC4A">
        <w:rPr>
          <w:rFonts w:ascii="Calibri" w:eastAsia="Calibri" w:hAnsi="Calibri" w:cs="Calibri"/>
          <w:sz w:val="24"/>
          <w:szCs w:val="24"/>
        </w:rPr>
        <w:t>a</w:t>
      </w:r>
      <w:r w:rsidR="6ECE93C8" w:rsidRPr="0E98DC4A">
        <w:rPr>
          <w:rFonts w:ascii="Calibri" w:eastAsia="Calibri" w:hAnsi="Calibri" w:cs="Calibri"/>
          <w:sz w:val="24"/>
          <w:szCs w:val="24"/>
        </w:rPr>
        <w:t xml:space="preserve">pplications for the </w:t>
      </w:r>
      <w:r w:rsidR="64F19F1F" w:rsidRPr="0E98DC4A">
        <w:rPr>
          <w:rFonts w:ascii="Calibri" w:eastAsia="Calibri" w:hAnsi="Calibri" w:cs="Calibri"/>
          <w:sz w:val="24"/>
          <w:szCs w:val="24"/>
        </w:rPr>
        <w:t>202</w:t>
      </w:r>
      <w:r w:rsidR="78B1033F" w:rsidRPr="0E98DC4A">
        <w:rPr>
          <w:rFonts w:ascii="Calibri" w:eastAsia="Calibri" w:hAnsi="Calibri" w:cs="Calibri"/>
          <w:sz w:val="24"/>
          <w:szCs w:val="24"/>
        </w:rPr>
        <w:t>4</w:t>
      </w:r>
      <w:r w:rsidR="64F19F1F" w:rsidRPr="0E98DC4A">
        <w:rPr>
          <w:rFonts w:ascii="Calibri" w:eastAsia="Calibri" w:hAnsi="Calibri" w:cs="Calibri"/>
          <w:sz w:val="24"/>
          <w:szCs w:val="24"/>
        </w:rPr>
        <w:t>-202</w:t>
      </w:r>
      <w:r w:rsidR="78B1033F" w:rsidRPr="0E98DC4A">
        <w:rPr>
          <w:rFonts w:ascii="Calibri" w:eastAsia="Calibri" w:hAnsi="Calibri" w:cs="Calibri"/>
          <w:sz w:val="24"/>
          <w:szCs w:val="24"/>
        </w:rPr>
        <w:t>5</w:t>
      </w:r>
      <w:r w:rsidR="64F19F1F" w:rsidRPr="0E98DC4A">
        <w:rPr>
          <w:rFonts w:ascii="Calibri" w:eastAsia="Calibri" w:hAnsi="Calibri" w:cs="Calibri"/>
          <w:sz w:val="24"/>
          <w:szCs w:val="24"/>
        </w:rPr>
        <w:t xml:space="preserve"> </w:t>
      </w:r>
      <w:r w:rsidR="6ECE93C8" w:rsidRPr="0E98DC4A">
        <w:rPr>
          <w:rFonts w:ascii="Calibri" w:eastAsia="Calibri" w:hAnsi="Calibri" w:cs="Calibri"/>
          <w:sz w:val="24"/>
          <w:szCs w:val="24"/>
        </w:rPr>
        <w:t>University Partnership</w:t>
      </w:r>
      <w:r w:rsidRPr="0E98DC4A">
        <w:rPr>
          <w:rFonts w:ascii="Calibri" w:eastAsia="Calibri" w:hAnsi="Calibri" w:cs="Calibri"/>
          <w:sz w:val="24"/>
          <w:szCs w:val="24"/>
        </w:rPr>
        <w:t xml:space="preserve"> </w:t>
      </w:r>
      <w:r w:rsidR="01FE7940" w:rsidRPr="0E98DC4A">
        <w:rPr>
          <w:rFonts w:ascii="Calibri" w:eastAsia="Calibri" w:hAnsi="Calibri" w:cs="Calibri"/>
          <w:sz w:val="24"/>
          <w:szCs w:val="24"/>
        </w:rPr>
        <w:t>P</w:t>
      </w:r>
      <w:r w:rsidRPr="0E98DC4A">
        <w:rPr>
          <w:rFonts w:ascii="Calibri" w:eastAsia="Calibri" w:hAnsi="Calibri" w:cs="Calibri"/>
          <w:sz w:val="24"/>
          <w:szCs w:val="24"/>
        </w:rPr>
        <w:t>rogram</w:t>
      </w:r>
      <w:r w:rsidR="64F19F1F" w:rsidRPr="0E98DC4A">
        <w:rPr>
          <w:rFonts w:ascii="Calibri" w:eastAsia="Calibri" w:hAnsi="Calibri" w:cs="Calibri"/>
          <w:sz w:val="24"/>
          <w:szCs w:val="24"/>
        </w:rPr>
        <w:t xml:space="preserve"> (UPP)</w:t>
      </w:r>
      <w:r w:rsidR="357214BC" w:rsidRPr="0E98DC4A">
        <w:rPr>
          <w:rFonts w:ascii="Calibri" w:eastAsia="Calibri" w:hAnsi="Calibri" w:cs="Calibri"/>
          <w:sz w:val="24"/>
          <w:szCs w:val="24"/>
        </w:rPr>
        <w:t>.  UPP will</w:t>
      </w:r>
      <w:r w:rsidR="455965FE" w:rsidRPr="0E98DC4A">
        <w:rPr>
          <w:rFonts w:ascii="Calibri" w:eastAsia="Calibri" w:hAnsi="Calibri" w:cs="Calibri"/>
          <w:sz w:val="24"/>
          <w:szCs w:val="24"/>
        </w:rPr>
        <w:t xml:space="preserve"> </w:t>
      </w:r>
      <w:r w:rsidR="33A7CCB5" w:rsidRPr="0E98DC4A">
        <w:rPr>
          <w:rFonts w:ascii="Calibri" w:eastAsia="Calibri" w:hAnsi="Calibri" w:cs="Calibri"/>
          <w:sz w:val="24"/>
          <w:szCs w:val="24"/>
        </w:rPr>
        <w:t xml:space="preserve">support </w:t>
      </w:r>
      <w:r w:rsidR="6C2E1190" w:rsidRPr="0E98DC4A">
        <w:rPr>
          <w:rFonts w:ascii="Calibri" w:eastAsia="Calibri" w:hAnsi="Calibri" w:cs="Calibri"/>
          <w:sz w:val="24"/>
          <w:szCs w:val="24"/>
        </w:rPr>
        <w:t xml:space="preserve">partnerships between U.S. and Kazakh higher education institutions (HEIs) that promote </w:t>
      </w:r>
      <w:r w:rsidR="476EAF00" w:rsidRPr="0E98DC4A">
        <w:rPr>
          <w:rFonts w:ascii="Calibri" w:eastAsia="Calibri" w:hAnsi="Calibri" w:cs="Calibri"/>
          <w:sz w:val="24"/>
          <w:szCs w:val="24"/>
        </w:rPr>
        <w:t xml:space="preserve">economic diversification </w:t>
      </w:r>
      <w:r w:rsidR="33A7CCB5" w:rsidRPr="0E98DC4A">
        <w:rPr>
          <w:rFonts w:ascii="Calibri" w:eastAsia="Calibri" w:hAnsi="Calibri" w:cs="Calibri"/>
          <w:sz w:val="24"/>
          <w:szCs w:val="24"/>
        </w:rPr>
        <w:t>projects align</w:t>
      </w:r>
      <w:r w:rsidR="0E6E109F" w:rsidRPr="0E98DC4A">
        <w:rPr>
          <w:rFonts w:ascii="Calibri" w:eastAsia="Calibri" w:hAnsi="Calibri" w:cs="Calibri"/>
          <w:sz w:val="24"/>
          <w:szCs w:val="24"/>
        </w:rPr>
        <w:t>ed</w:t>
      </w:r>
      <w:r w:rsidR="33A7CCB5" w:rsidRPr="0E98DC4A">
        <w:rPr>
          <w:rFonts w:ascii="Calibri" w:eastAsia="Calibri" w:hAnsi="Calibri" w:cs="Calibri"/>
          <w:sz w:val="24"/>
          <w:szCs w:val="24"/>
        </w:rPr>
        <w:t xml:space="preserve"> with private sector workforce development </w:t>
      </w:r>
      <w:r w:rsidR="33A7CCB5" w:rsidRPr="0E98DC4A">
        <w:rPr>
          <w:rFonts w:ascii="Calibri" w:eastAsia="Calibri" w:hAnsi="Calibri" w:cs="Calibri"/>
          <w:sz w:val="24"/>
          <w:szCs w:val="24"/>
        </w:rPr>
        <w:lastRenderedPageBreak/>
        <w:t>needs</w:t>
      </w:r>
      <w:r w:rsidR="4CD3458B" w:rsidRPr="0E98DC4A">
        <w:rPr>
          <w:rFonts w:ascii="Calibri" w:eastAsia="Calibri" w:hAnsi="Calibri" w:cs="Calibri"/>
          <w:sz w:val="24"/>
          <w:szCs w:val="24"/>
        </w:rPr>
        <w:t xml:space="preserve">. </w:t>
      </w:r>
      <w:r w:rsidR="7BFD6493" w:rsidRPr="0E98DC4A">
        <w:rPr>
          <w:rFonts w:ascii="Calibri" w:eastAsia="Calibri" w:hAnsi="Calibri" w:cs="Calibri"/>
          <w:sz w:val="24"/>
          <w:szCs w:val="24"/>
        </w:rPr>
        <w:t>HEI partnerships should facilitate</w:t>
      </w:r>
      <w:r w:rsidR="602C5ECF" w:rsidRPr="0E98DC4A">
        <w:rPr>
          <w:rFonts w:ascii="Calibri" w:eastAsia="Calibri" w:hAnsi="Calibri" w:cs="Calibri"/>
          <w:sz w:val="24"/>
          <w:szCs w:val="24"/>
        </w:rPr>
        <w:t xml:space="preserve"> public-private partnerships, design curricula that prov</w:t>
      </w:r>
      <w:r w:rsidR="2ED60FBB" w:rsidRPr="0E98DC4A">
        <w:rPr>
          <w:rFonts w:ascii="Calibri" w:eastAsia="Calibri" w:hAnsi="Calibri" w:cs="Calibri"/>
          <w:sz w:val="24"/>
          <w:szCs w:val="24"/>
        </w:rPr>
        <w:t>ide skills (STEM, agriculture, d</w:t>
      </w:r>
      <w:r w:rsidR="7118C558" w:rsidRPr="0E98DC4A">
        <w:rPr>
          <w:rFonts w:ascii="Calibri" w:eastAsia="Calibri" w:hAnsi="Calibri" w:cs="Calibri"/>
          <w:sz w:val="24"/>
          <w:szCs w:val="24"/>
        </w:rPr>
        <w:t xml:space="preserve">igital media, and related) </w:t>
      </w:r>
      <w:r w:rsidR="2ED60FBB" w:rsidRPr="0E98DC4A">
        <w:rPr>
          <w:rFonts w:ascii="Calibri" w:eastAsia="Calibri" w:hAnsi="Calibri" w:cs="Calibri"/>
          <w:sz w:val="24"/>
          <w:szCs w:val="24"/>
        </w:rPr>
        <w:t xml:space="preserve">needed for high-growth economic </w:t>
      </w:r>
      <w:r w:rsidR="6DBA252A" w:rsidRPr="0E98DC4A">
        <w:rPr>
          <w:rFonts w:ascii="Calibri" w:eastAsia="Calibri" w:hAnsi="Calibri" w:cs="Calibri"/>
          <w:sz w:val="24"/>
          <w:szCs w:val="24"/>
        </w:rPr>
        <w:t>sectors and</w:t>
      </w:r>
      <w:r w:rsidR="2ED60FBB" w:rsidRPr="0E98DC4A">
        <w:rPr>
          <w:rFonts w:ascii="Calibri" w:eastAsia="Calibri" w:hAnsi="Calibri" w:cs="Calibri"/>
          <w:sz w:val="24"/>
          <w:szCs w:val="24"/>
        </w:rPr>
        <w:t xml:space="preserve"> </w:t>
      </w:r>
      <w:r w:rsidR="2A3897AB" w:rsidRPr="0E98DC4A">
        <w:rPr>
          <w:rFonts w:ascii="Calibri" w:eastAsia="Calibri" w:hAnsi="Calibri" w:cs="Calibri"/>
          <w:sz w:val="24"/>
          <w:szCs w:val="24"/>
        </w:rPr>
        <w:t xml:space="preserve">connect research </w:t>
      </w:r>
      <w:r w:rsidR="4BA64815" w:rsidRPr="0E98DC4A">
        <w:rPr>
          <w:rFonts w:ascii="Calibri" w:eastAsia="Calibri" w:hAnsi="Calibri" w:cs="Calibri"/>
          <w:sz w:val="24"/>
          <w:szCs w:val="24"/>
        </w:rPr>
        <w:t xml:space="preserve">centers </w:t>
      </w:r>
      <w:r w:rsidR="2A3897AB" w:rsidRPr="0E98DC4A">
        <w:rPr>
          <w:rFonts w:ascii="Calibri" w:eastAsia="Calibri" w:hAnsi="Calibri" w:cs="Calibri"/>
          <w:sz w:val="24"/>
          <w:szCs w:val="24"/>
        </w:rPr>
        <w:t>with industries to commercialize research as a source of greater financial sustainability</w:t>
      </w:r>
      <w:r w:rsidR="5B373A70" w:rsidRPr="0E98DC4A">
        <w:rPr>
          <w:rFonts w:ascii="Calibri" w:eastAsia="Calibri" w:hAnsi="Calibri" w:cs="Calibri"/>
          <w:sz w:val="24"/>
          <w:szCs w:val="24"/>
        </w:rPr>
        <w:t xml:space="preserve">. </w:t>
      </w:r>
      <w:r w:rsidR="04989FB5" w:rsidRPr="0E98DC4A">
        <w:rPr>
          <w:rFonts w:ascii="Calibri" w:eastAsia="Calibri" w:hAnsi="Calibri" w:cs="Calibri"/>
          <w:sz w:val="24"/>
          <w:szCs w:val="24"/>
        </w:rPr>
        <w:t xml:space="preserve"> </w:t>
      </w:r>
      <w:r w:rsidR="6B2F8DC3" w:rsidRPr="0E98DC4A">
        <w:rPr>
          <w:rFonts w:ascii="Calibri" w:eastAsia="Calibri" w:hAnsi="Calibri" w:cs="Calibri"/>
          <w:sz w:val="24"/>
          <w:szCs w:val="24"/>
        </w:rPr>
        <w:t>The projects could include mentoring programs, short-term faculty exchanges, advising on designing incubators or innovative platforms to support economic growth, joint research, or other projects</w:t>
      </w:r>
      <w:r w:rsidR="03C71918" w:rsidRPr="0E98DC4A">
        <w:rPr>
          <w:rFonts w:ascii="Calibri" w:eastAsia="Calibri" w:hAnsi="Calibri" w:cs="Calibri"/>
          <w:sz w:val="24"/>
          <w:szCs w:val="24"/>
        </w:rPr>
        <w:t xml:space="preserve">. </w:t>
      </w:r>
    </w:p>
    <w:p w14:paraId="0B44CB91" w14:textId="4C192CB3" w:rsidR="00F25DB9" w:rsidRDefault="0904FCB4" w:rsidP="14E41AD1">
      <w:pPr>
        <w:spacing w:after="200" w:line="240" w:lineRule="auto"/>
        <w:rPr>
          <w:rFonts w:ascii="Calibri" w:eastAsia="Calibri" w:hAnsi="Calibri" w:cs="Calibri"/>
          <w:color w:val="000000" w:themeColor="text1"/>
          <w:sz w:val="24"/>
          <w:szCs w:val="24"/>
        </w:rPr>
      </w:pPr>
      <w:r w:rsidRPr="14E41AD1">
        <w:rPr>
          <w:rFonts w:ascii="Calibri" w:eastAsia="Calibri" w:hAnsi="Calibri" w:cs="Calibri"/>
          <w:b/>
          <w:bCs/>
          <w:color w:val="000000" w:themeColor="text1"/>
          <w:sz w:val="24"/>
          <w:szCs w:val="24"/>
        </w:rPr>
        <w:t>Background:</w:t>
      </w:r>
      <w:r w:rsidRPr="14E41AD1">
        <w:rPr>
          <w:rFonts w:ascii="Calibri" w:eastAsia="Calibri" w:hAnsi="Calibri" w:cs="Calibri"/>
          <w:color w:val="000000" w:themeColor="text1"/>
          <w:sz w:val="24"/>
          <w:szCs w:val="24"/>
        </w:rPr>
        <w:t xml:space="preserve"> </w:t>
      </w:r>
    </w:p>
    <w:p w14:paraId="35EB438D" w14:textId="75BBC1FF" w:rsidR="6996D1F1" w:rsidRDefault="26264782" w:rsidP="14E41AD1">
      <w:pPr>
        <w:spacing w:after="0" w:line="240" w:lineRule="auto"/>
        <w:rPr>
          <w:rFonts w:ascii="Calibri" w:eastAsia="Calibri" w:hAnsi="Calibri" w:cs="Calibri"/>
          <w:color w:val="000000" w:themeColor="text1"/>
          <w:sz w:val="24"/>
          <w:szCs w:val="24"/>
        </w:rPr>
      </w:pPr>
      <w:r w:rsidRPr="0E98DC4A">
        <w:rPr>
          <w:rFonts w:ascii="Calibri" w:eastAsia="Calibri" w:hAnsi="Calibri" w:cs="Calibri"/>
          <w:color w:val="000000" w:themeColor="text1"/>
          <w:sz w:val="24"/>
          <w:szCs w:val="24"/>
        </w:rPr>
        <w:t>Since 2017,</w:t>
      </w:r>
      <w:r w:rsidR="6C140593" w:rsidRPr="0E98DC4A">
        <w:rPr>
          <w:rFonts w:ascii="Calibri" w:eastAsia="Calibri" w:hAnsi="Calibri" w:cs="Calibri"/>
          <w:color w:val="000000" w:themeColor="text1"/>
          <w:sz w:val="24"/>
          <w:szCs w:val="24"/>
        </w:rPr>
        <w:t xml:space="preserve"> </w:t>
      </w:r>
      <w:r w:rsidR="745E6215" w:rsidRPr="0E98DC4A">
        <w:rPr>
          <w:rFonts w:ascii="Calibri" w:eastAsia="Calibri" w:hAnsi="Calibri" w:cs="Calibri"/>
          <w:color w:val="000000" w:themeColor="text1"/>
          <w:sz w:val="24"/>
          <w:szCs w:val="24"/>
        </w:rPr>
        <w:t xml:space="preserve">the </w:t>
      </w:r>
      <w:r w:rsidR="1E854FDD" w:rsidRPr="0E98DC4A">
        <w:rPr>
          <w:rFonts w:ascii="Calibri" w:eastAsia="Calibri" w:hAnsi="Calibri" w:cs="Calibri"/>
          <w:color w:val="000000" w:themeColor="text1"/>
          <w:sz w:val="24"/>
          <w:szCs w:val="24"/>
        </w:rPr>
        <w:t xml:space="preserve">U.S. Mission </w:t>
      </w:r>
      <w:r w:rsidR="5EBA3E84" w:rsidRPr="0E98DC4A">
        <w:rPr>
          <w:rFonts w:ascii="Calibri" w:eastAsia="Calibri" w:hAnsi="Calibri" w:cs="Calibri"/>
          <w:color w:val="000000" w:themeColor="text1"/>
          <w:sz w:val="24"/>
          <w:szCs w:val="24"/>
        </w:rPr>
        <w:t xml:space="preserve">to </w:t>
      </w:r>
      <w:r w:rsidR="1E854FDD" w:rsidRPr="0E98DC4A">
        <w:rPr>
          <w:rFonts w:ascii="Calibri" w:eastAsia="Calibri" w:hAnsi="Calibri" w:cs="Calibri"/>
          <w:color w:val="000000" w:themeColor="text1"/>
          <w:sz w:val="24"/>
          <w:szCs w:val="24"/>
        </w:rPr>
        <w:t>Kazakhstan</w:t>
      </w:r>
      <w:r w:rsidR="6C140593" w:rsidRPr="0E98DC4A">
        <w:rPr>
          <w:rFonts w:ascii="Calibri" w:eastAsia="Calibri" w:hAnsi="Calibri" w:cs="Calibri"/>
          <w:color w:val="000000" w:themeColor="text1"/>
          <w:sz w:val="24"/>
          <w:szCs w:val="24"/>
        </w:rPr>
        <w:t xml:space="preserve"> has </w:t>
      </w:r>
      <w:r w:rsidR="0E54803F" w:rsidRPr="0E98DC4A">
        <w:rPr>
          <w:rFonts w:ascii="Calibri" w:eastAsia="Calibri" w:hAnsi="Calibri" w:cs="Calibri"/>
          <w:color w:val="000000" w:themeColor="text1"/>
          <w:sz w:val="24"/>
          <w:szCs w:val="24"/>
        </w:rPr>
        <w:t>funded</w:t>
      </w:r>
      <w:r w:rsidR="6C140593" w:rsidRPr="0E98DC4A">
        <w:rPr>
          <w:rFonts w:ascii="Calibri" w:eastAsia="Calibri" w:hAnsi="Calibri" w:cs="Calibri"/>
          <w:color w:val="000000" w:themeColor="text1"/>
          <w:sz w:val="24"/>
          <w:szCs w:val="24"/>
        </w:rPr>
        <w:t xml:space="preserve"> the University Partnership </w:t>
      </w:r>
      <w:r w:rsidR="4F95C67E" w:rsidRPr="0E98DC4A">
        <w:rPr>
          <w:rFonts w:ascii="Calibri" w:eastAsia="Calibri" w:hAnsi="Calibri" w:cs="Calibri"/>
          <w:color w:val="000000" w:themeColor="text1"/>
          <w:sz w:val="24"/>
          <w:szCs w:val="24"/>
        </w:rPr>
        <w:t>P</w:t>
      </w:r>
      <w:r w:rsidR="6C140593" w:rsidRPr="0E98DC4A">
        <w:rPr>
          <w:rFonts w:ascii="Calibri" w:eastAsia="Calibri" w:hAnsi="Calibri" w:cs="Calibri"/>
          <w:color w:val="000000" w:themeColor="text1"/>
          <w:sz w:val="24"/>
          <w:szCs w:val="24"/>
        </w:rPr>
        <w:t xml:space="preserve">rogram </w:t>
      </w:r>
      <w:r w:rsidR="20BEA496" w:rsidRPr="0E98DC4A">
        <w:rPr>
          <w:rFonts w:ascii="Calibri" w:eastAsia="Calibri" w:hAnsi="Calibri" w:cs="Calibri"/>
          <w:color w:val="000000" w:themeColor="text1"/>
          <w:sz w:val="24"/>
          <w:szCs w:val="24"/>
        </w:rPr>
        <w:t xml:space="preserve">(UPP) </w:t>
      </w:r>
      <w:r w:rsidR="6C140593" w:rsidRPr="0E98DC4A">
        <w:rPr>
          <w:rFonts w:ascii="Calibri" w:eastAsia="Calibri" w:hAnsi="Calibri" w:cs="Calibri"/>
          <w:color w:val="000000" w:themeColor="text1"/>
          <w:sz w:val="24"/>
          <w:szCs w:val="24"/>
        </w:rPr>
        <w:t>to connect U.S. and Kazakh higher education institutions</w:t>
      </w:r>
      <w:r w:rsidR="19677C3B" w:rsidRPr="0E98DC4A">
        <w:rPr>
          <w:rFonts w:ascii="Calibri" w:eastAsia="Calibri" w:hAnsi="Calibri" w:cs="Calibri"/>
          <w:color w:val="000000" w:themeColor="text1"/>
          <w:sz w:val="24"/>
          <w:szCs w:val="24"/>
        </w:rPr>
        <w:t>, traditionally by awarding sub-awards to U.S. partners who applied for funding with Kazakh institutions</w:t>
      </w:r>
      <w:r w:rsidR="6C140593" w:rsidRPr="0E98DC4A">
        <w:rPr>
          <w:rFonts w:ascii="Calibri" w:eastAsia="Calibri" w:hAnsi="Calibri" w:cs="Calibri"/>
          <w:color w:val="000000" w:themeColor="text1"/>
          <w:sz w:val="24"/>
          <w:szCs w:val="24"/>
        </w:rPr>
        <w:t>.  As a result</w:t>
      </w:r>
      <w:r w:rsidR="39E1028D" w:rsidRPr="0E98DC4A">
        <w:rPr>
          <w:rFonts w:ascii="Calibri" w:eastAsia="Calibri" w:hAnsi="Calibri" w:cs="Calibri"/>
          <w:color w:val="000000" w:themeColor="text1"/>
          <w:sz w:val="24"/>
          <w:szCs w:val="24"/>
        </w:rPr>
        <w:t>,</w:t>
      </w:r>
      <w:r w:rsidR="6C140593" w:rsidRPr="0E98DC4A">
        <w:rPr>
          <w:rFonts w:ascii="Calibri" w:eastAsia="Calibri" w:hAnsi="Calibri" w:cs="Calibri"/>
          <w:color w:val="000000" w:themeColor="text1"/>
          <w:sz w:val="24"/>
          <w:szCs w:val="24"/>
        </w:rPr>
        <w:t xml:space="preserve"> </w:t>
      </w:r>
      <w:r w:rsidR="1E854FDD" w:rsidRPr="0E98DC4A">
        <w:rPr>
          <w:rFonts w:ascii="Calibri" w:eastAsia="Calibri" w:hAnsi="Calibri" w:cs="Calibri"/>
          <w:color w:val="000000" w:themeColor="text1"/>
          <w:sz w:val="24"/>
          <w:szCs w:val="24"/>
        </w:rPr>
        <w:t>3</w:t>
      </w:r>
      <w:r w:rsidR="56C5BEF3" w:rsidRPr="0E98DC4A">
        <w:rPr>
          <w:rFonts w:ascii="Calibri" w:eastAsia="Calibri" w:hAnsi="Calibri" w:cs="Calibri"/>
          <w:color w:val="000000" w:themeColor="text1"/>
          <w:sz w:val="24"/>
          <w:szCs w:val="24"/>
        </w:rPr>
        <w:t>4</w:t>
      </w:r>
      <w:r w:rsidR="6C140593" w:rsidRPr="0E98DC4A">
        <w:rPr>
          <w:rFonts w:ascii="Calibri" w:eastAsia="Calibri" w:hAnsi="Calibri" w:cs="Calibri"/>
          <w:color w:val="000000" w:themeColor="text1"/>
          <w:sz w:val="24"/>
          <w:szCs w:val="24"/>
        </w:rPr>
        <w:t xml:space="preserve"> Kazakh universities have partnered with </w:t>
      </w:r>
      <w:r w:rsidR="13691816" w:rsidRPr="0E98DC4A">
        <w:rPr>
          <w:rFonts w:ascii="Calibri" w:eastAsia="Calibri" w:hAnsi="Calibri" w:cs="Calibri"/>
          <w:color w:val="000000" w:themeColor="text1"/>
          <w:sz w:val="24"/>
          <w:szCs w:val="24"/>
        </w:rPr>
        <w:t>3</w:t>
      </w:r>
      <w:r w:rsidR="56C5BEF3" w:rsidRPr="0E98DC4A">
        <w:rPr>
          <w:rFonts w:ascii="Calibri" w:eastAsia="Calibri" w:hAnsi="Calibri" w:cs="Calibri"/>
          <w:color w:val="000000" w:themeColor="text1"/>
          <w:sz w:val="24"/>
          <w:szCs w:val="24"/>
        </w:rPr>
        <w:t>1</w:t>
      </w:r>
      <w:r w:rsidR="13691816" w:rsidRPr="0E98DC4A">
        <w:rPr>
          <w:rFonts w:ascii="Calibri" w:eastAsia="Calibri" w:hAnsi="Calibri" w:cs="Calibri"/>
          <w:color w:val="000000" w:themeColor="text1"/>
          <w:sz w:val="24"/>
          <w:szCs w:val="24"/>
        </w:rPr>
        <w:t xml:space="preserve"> </w:t>
      </w:r>
      <w:r w:rsidR="6C140593" w:rsidRPr="0E98DC4A">
        <w:rPr>
          <w:rFonts w:ascii="Calibri" w:eastAsia="Calibri" w:hAnsi="Calibri" w:cs="Calibri"/>
          <w:color w:val="000000" w:themeColor="text1"/>
          <w:sz w:val="24"/>
          <w:szCs w:val="24"/>
        </w:rPr>
        <w:t xml:space="preserve">U.S. universities to strengthen </w:t>
      </w:r>
      <w:r w:rsidR="6C140593" w:rsidRPr="00E84D52">
        <w:rPr>
          <w:rFonts w:ascii="Calibri" w:eastAsia="Calibri" w:hAnsi="Calibri" w:cs="Calibri"/>
          <w:color w:val="000000" w:themeColor="text1"/>
          <w:sz w:val="24"/>
          <w:szCs w:val="24"/>
        </w:rPr>
        <w:t>educational programs,</w:t>
      </w:r>
      <w:r w:rsidR="6C140593" w:rsidRPr="0E98DC4A">
        <w:rPr>
          <w:rFonts w:ascii="Calibri" w:eastAsia="Calibri" w:hAnsi="Calibri" w:cs="Calibri"/>
          <w:color w:val="000000" w:themeColor="text1"/>
          <w:sz w:val="24"/>
          <w:szCs w:val="24"/>
        </w:rPr>
        <w:t xml:space="preserve"> teaching approaches, </w:t>
      </w:r>
      <w:r w:rsidR="06C6E817" w:rsidRPr="0E98DC4A">
        <w:rPr>
          <w:rFonts w:ascii="Calibri" w:eastAsia="Calibri" w:hAnsi="Calibri" w:cs="Calibri"/>
          <w:color w:val="000000" w:themeColor="text1"/>
          <w:sz w:val="24"/>
          <w:szCs w:val="24"/>
        </w:rPr>
        <w:t xml:space="preserve">and </w:t>
      </w:r>
      <w:r w:rsidR="6C140593" w:rsidRPr="0E98DC4A">
        <w:rPr>
          <w:rFonts w:ascii="Calibri" w:eastAsia="Calibri" w:hAnsi="Calibri" w:cs="Calibri"/>
          <w:color w:val="000000" w:themeColor="text1"/>
          <w:sz w:val="24"/>
          <w:szCs w:val="24"/>
        </w:rPr>
        <w:t>institutional and research capacities, a</w:t>
      </w:r>
      <w:r w:rsidR="1313CC33" w:rsidRPr="0E98DC4A">
        <w:rPr>
          <w:rFonts w:ascii="Calibri" w:eastAsia="Calibri" w:hAnsi="Calibri" w:cs="Calibri"/>
          <w:color w:val="000000" w:themeColor="text1"/>
          <w:sz w:val="24"/>
          <w:szCs w:val="24"/>
        </w:rPr>
        <w:t>nd to</w:t>
      </w:r>
      <w:r w:rsidR="6C140593" w:rsidRPr="0E98DC4A">
        <w:rPr>
          <w:rFonts w:ascii="Calibri" w:eastAsia="Calibri" w:hAnsi="Calibri" w:cs="Calibri"/>
          <w:color w:val="000000" w:themeColor="text1"/>
          <w:sz w:val="24"/>
          <w:szCs w:val="24"/>
        </w:rPr>
        <w:t xml:space="preserve"> pursue joint projects addressing issues </w:t>
      </w:r>
      <w:r w:rsidR="7F8146D6" w:rsidRPr="0E98DC4A">
        <w:rPr>
          <w:rFonts w:ascii="Calibri" w:eastAsia="Calibri" w:hAnsi="Calibri" w:cs="Calibri"/>
          <w:color w:val="000000" w:themeColor="text1"/>
          <w:sz w:val="24"/>
          <w:szCs w:val="24"/>
        </w:rPr>
        <w:t>such as</w:t>
      </w:r>
      <w:r w:rsidR="6C140593" w:rsidRPr="0E98DC4A">
        <w:rPr>
          <w:rFonts w:ascii="Calibri" w:eastAsia="Calibri" w:hAnsi="Calibri" w:cs="Calibri"/>
          <w:color w:val="000000" w:themeColor="text1"/>
          <w:sz w:val="24"/>
          <w:szCs w:val="24"/>
        </w:rPr>
        <w:t xml:space="preserve"> air pollution,</w:t>
      </w:r>
      <w:r w:rsidR="0CBF6120" w:rsidRPr="0E98DC4A">
        <w:rPr>
          <w:rFonts w:ascii="Calibri" w:eastAsia="Calibri" w:hAnsi="Calibri" w:cs="Calibri"/>
          <w:color w:val="000000" w:themeColor="text1"/>
          <w:sz w:val="24"/>
          <w:szCs w:val="24"/>
        </w:rPr>
        <w:t xml:space="preserve"> </w:t>
      </w:r>
      <w:r w:rsidR="4142A734" w:rsidRPr="0E98DC4A">
        <w:rPr>
          <w:rFonts w:ascii="Calibri" w:eastAsia="Calibri" w:hAnsi="Calibri" w:cs="Calibri"/>
          <w:color w:val="000000" w:themeColor="text1"/>
          <w:sz w:val="24"/>
          <w:szCs w:val="24"/>
        </w:rPr>
        <w:t xml:space="preserve">environmental </w:t>
      </w:r>
      <w:r w:rsidR="6C140593" w:rsidRPr="0E98DC4A">
        <w:rPr>
          <w:rFonts w:ascii="Calibri" w:eastAsia="Calibri" w:hAnsi="Calibri" w:cs="Calibri"/>
          <w:color w:val="000000" w:themeColor="text1"/>
          <w:sz w:val="24"/>
          <w:szCs w:val="24"/>
        </w:rPr>
        <w:t xml:space="preserve">protection, and economic diversification.  </w:t>
      </w:r>
      <w:r w:rsidR="5EE1D713" w:rsidRPr="0E98DC4A">
        <w:rPr>
          <w:rFonts w:ascii="Calibri" w:eastAsia="Calibri" w:hAnsi="Calibri" w:cs="Calibri"/>
          <w:color w:val="000000" w:themeColor="text1"/>
          <w:sz w:val="24"/>
          <w:szCs w:val="24"/>
        </w:rPr>
        <w:t xml:space="preserve">In addition to the projects achieved under each UPP, many partnerships have </w:t>
      </w:r>
      <w:r w:rsidR="17286C1A" w:rsidRPr="0E98DC4A">
        <w:rPr>
          <w:rFonts w:ascii="Calibri" w:eastAsia="Calibri" w:hAnsi="Calibri" w:cs="Calibri"/>
          <w:color w:val="000000" w:themeColor="text1"/>
          <w:sz w:val="24"/>
          <w:szCs w:val="24"/>
        </w:rPr>
        <w:t xml:space="preserve">successfully </w:t>
      </w:r>
      <w:r w:rsidR="5EE1D713" w:rsidRPr="0E98DC4A">
        <w:rPr>
          <w:rFonts w:ascii="Calibri" w:eastAsia="Calibri" w:hAnsi="Calibri" w:cs="Calibri"/>
          <w:color w:val="000000" w:themeColor="text1"/>
          <w:sz w:val="24"/>
          <w:szCs w:val="24"/>
        </w:rPr>
        <w:t>resulted in sustainable, continued partnerships separate from USG funding.</w:t>
      </w:r>
      <w:r w:rsidR="3A86C207" w:rsidRPr="0E98DC4A">
        <w:rPr>
          <w:rFonts w:ascii="Calibri" w:eastAsia="Calibri" w:hAnsi="Calibri" w:cs="Calibri"/>
          <w:color w:val="000000" w:themeColor="text1"/>
          <w:sz w:val="24"/>
          <w:szCs w:val="24"/>
        </w:rPr>
        <w:t xml:space="preserve">  </w:t>
      </w:r>
    </w:p>
    <w:p w14:paraId="30562F6B" w14:textId="36D9CACA" w:rsidR="6996D1F1" w:rsidRDefault="6996D1F1" w:rsidP="14E41AD1">
      <w:pPr>
        <w:spacing w:after="0" w:line="240" w:lineRule="auto"/>
        <w:rPr>
          <w:rFonts w:ascii="Calibri" w:eastAsia="Calibri" w:hAnsi="Calibri" w:cs="Calibri"/>
          <w:color w:val="000000" w:themeColor="text1"/>
          <w:sz w:val="24"/>
          <w:szCs w:val="24"/>
        </w:rPr>
      </w:pPr>
    </w:p>
    <w:p w14:paraId="1BE20A2D" w14:textId="150AD1E6" w:rsidR="00095142" w:rsidRDefault="00095142" w:rsidP="00095142">
      <w:pPr>
        <w:spacing w:after="0" w:line="240" w:lineRule="auto"/>
      </w:pPr>
      <w:r w:rsidRPr="3E17F088">
        <w:rPr>
          <w:rFonts w:ascii="Calibri" w:eastAsia="Calibri" w:hAnsi="Calibri" w:cs="Calibri"/>
          <w:sz w:val="24"/>
          <w:szCs w:val="24"/>
        </w:rPr>
        <w:t xml:space="preserve">In most cases, Kazakh universities do not have a clear strategy to engage the private sector in education and research projects that could potentially lead to research commercialization and bring investment from sources other than the Government and student tuition fees. Kazakh universities could benefit from using a diversified-income model used by U.S. universities, which would generate profit to reinvest into university operations.  Building partnerships with the private sector could also generate income through commercialization while at the same time offer practical experience for university students. This will allow Kazakh universities to raise their institutional profile, improve their facilities and equipment, be better positioned to support faculty professional development, and be able to offer more student services.  Since U.S. universities have a longstanding history of working with private sector and successful financial management models, pairing them with Kazakh universities through research projects in high growth economic fields can help Kazakh universities adjust to the per capita funding system that was introduced in November 2021 and speed up the design of more competitive programs for students and address private sector workforce development needs.  </w:t>
      </w:r>
    </w:p>
    <w:p w14:paraId="49AD219C" w14:textId="77777777" w:rsidR="00095142" w:rsidRDefault="00095142" w:rsidP="00095142">
      <w:pPr>
        <w:spacing w:after="0" w:line="240" w:lineRule="auto"/>
        <w:rPr>
          <w:rFonts w:eastAsia="Calibri"/>
          <w:sz w:val="24"/>
          <w:szCs w:val="24"/>
        </w:rPr>
      </w:pPr>
    </w:p>
    <w:p w14:paraId="11EF3F88" w14:textId="77777777" w:rsidR="00095142" w:rsidRDefault="00095142" w:rsidP="00095142">
      <w:pPr>
        <w:spacing w:after="0" w:line="240" w:lineRule="auto"/>
      </w:pPr>
      <w:r w:rsidRPr="3E17F088">
        <w:rPr>
          <w:rFonts w:ascii="Calibri" w:eastAsia="Calibri" w:hAnsi="Calibri" w:cs="Calibri"/>
          <w:color w:val="000000" w:themeColor="text1"/>
          <w:sz w:val="24"/>
          <w:szCs w:val="24"/>
        </w:rPr>
        <w:t xml:space="preserve">Supporting Kazakh universities to learn more about American university best practices in managing business accelerators and research incubators to tailor Kazakh HEIs approach to pursue greater collaboration with the private sector and integrate a system will enable students to get competitive workforce development skills. Collaborating with the private sector and diversifying financial sources can also motivate university management to become more financially transparent and accountable.  </w:t>
      </w:r>
    </w:p>
    <w:p w14:paraId="2265006D" w14:textId="77777777" w:rsidR="00095142" w:rsidRPr="00182E85" w:rsidRDefault="00095142" w:rsidP="00095142">
      <w:pPr>
        <w:spacing w:after="0" w:line="240" w:lineRule="auto"/>
        <w:rPr>
          <w:rStyle w:val="normaltextrun"/>
          <w:rFonts w:ascii="Calibri" w:hAnsi="Calibri" w:cs="Calibri"/>
          <w:u w:val="single"/>
          <w:shd w:val="clear" w:color="auto" w:fill="FFFFFF"/>
        </w:rPr>
      </w:pPr>
    </w:p>
    <w:p w14:paraId="17CE1C08" w14:textId="5B233148" w:rsidR="00095142" w:rsidRPr="00182E85" w:rsidRDefault="00095142" w:rsidP="00095142">
      <w:pPr>
        <w:spacing w:after="0" w:line="257" w:lineRule="auto"/>
        <w:ind w:left="-20" w:right="-20"/>
        <w:textAlignment w:val="baseline"/>
        <w:rPr>
          <w:rFonts w:ascii="Calibri" w:eastAsia="Calibri" w:hAnsi="Calibri" w:cs="Calibri"/>
          <w:sz w:val="24"/>
          <w:szCs w:val="24"/>
        </w:rPr>
      </w:pPr>
      <w:r w:rsidRPr="3E17F088">
        <w:rPr>
          <w:rFonts w:ascii="Calibri" w:eastAsia="Calibri" w:hAnsi="Calibri" w:cs="Calibri"/>
          <w:sz w:val="24"/>
          <w:szCs w:val="24"/>
        </w:rPr>
        <w:t xml:space="preserve">Medium to long-term successes in Kazakhstan would include the implementation of international management practices, research standards, and student-oriented programs and services.  Success will also be gauged on increasing the sharing of best practices among Kazakh institutions with each other.  This would help Kazakh universities have well-run, efficient </w:t>
      </w:r>
      <w:r w:rsidRPr="3E17F088">
        <w:rPr>
          <w:rFonts w:ascii="Calibri" w:eastAsia="Calibri" w:hAnsi="Calibri" w:cs="Calibri"/>
          <w:sz w:val="24"/>
          <w:szCs w:val="24"/>
        </w:rPr>
        <w:lastRenderedPageBreak/>
        <w:t>university management models which would be better placed to be an equal and contributing partner with U.S. universities and academic associations.  This is also expected to increase the number of Kazakh students and scholars studying in the United States and to contribute to a more competitive workforce equipped with the skills to support economic diversification in Kazakhstan. </w:t>
      </w:r>
    </w:p>
    <w:p w14:paraId="1F7663DE" w14:textId="77777777" w:rsidR="00095142" w:rsidRDefault="00095142" w:rsidP="14E41AD1">
      <w:pPr>
        <w:spacing w:after="0" w:line="240" w:lineRule="auto"/>
        <w:rPr>
          <w:rFonts w:ascii="Calibri" w:eastAsia="Calibri" w:hAnsi="Calibri" w:cs="Calibri"/>
          <w:color w:val="000000" w:themeColor="text1"/>
          <w:sz w:val="24"/>
          <w:szCs w:val="24"/>
        </w:rPr>
      </w:pPr>
    </w:p>
    <w:p w14:paraId="13EFF3CF" w14:textId="148E2027" w:rsidR="0042717F" w:rsidRDefault="36923D01" w:rsidP="5A04BE6C">
      <w:pPr>
        <w:spacing w:after="0"/>
      </w:pPr>
      <w:r w:rsidRPr="0E98DC4A">
        <w:rPr>
          <w:rFonts w:ascii="Calibri" w:eastAsia="Calibri" w:hAnsi="Calibri" w:cs="Calibri"/>
          <w:color w:val="000000" w:themeColor="text1"/>
          <w:sz w:val="24"/>
          <w:szCs w:val="24"/>
        </w:rPr>
        <w:t xml:space="preserve">This NOFO looks to support innovative project mechanisms that advance U.S.-Kazakh institutional partnerships in the form of sub-awards or activities organized directly by the implementer.  This can include incubation hubs, basic research capability, or professional development centers.  The program should focus on building greater institutional and research capacity in fields that support diversified economic growth through joint U.S.-Kazakh research collaboration including through </w:t>
      </w:r>
      <w:r w:rsidR="00262C3B" w:rsidRPr="00262C3B">
        <w:rPr>
          <w:rFonts w:ascii="Calibri" w:eastAsia="Calibri" w:hAnsi="Calibri" w:cs="Calibri"/>
          <w:color w:val="000000" w:themeColor="text1"/>
          <w:sz w:val="24"/>
          <w:szCs w:val="24"/>
        </w:rPr>
        <w:t xml:space="preserve">commercialization opportunities in research, partnerships with private sector, </w:t>
      </w:r>
      <w:r w:rsidR="00B2193A">
        <w:rPr>
          <w:rFonts w:ascii="Calibri" w:eastAsia="Calibri" w:hAnsi="Calibri" w:cs="Calibri"/>
          <w:color w:val="000000" w:themeColor="text1"/>
          <w:sz w:val="24"/>
          <w:szCs w:val="24"/>
        </w:rPr>
        <w:t xml:space="preserve">and </w:t>
      </w:r>
      <w:r w:rsidR="00262C3B" w:rsidRPr="00262C3B">
        <w:rPr>
          <w:rFonts w:ascii="Calibri" w:eastAsia="Calibri" w:hAnsi="Calibri" w:cs="Calibri"/>
          <w:color w:val="000000" w:themeColor="text1"/>
          <w:sz w:val="24"/>
          <w:szCs w:val="24"/>
        </w:rPr>
        <w:t>workforce development</w:t>
      </w:r>
      <w:r w:rsidR="00EC3F39">
        <w:rPr>
          <w:rFonts w:ascii="Calibri" w:eastAsia="Calibri" w:hAnsi="Calibri" w:cs="Calibri"/>
          <w:color w:val="000000" w:themeColor="text1"/>
          <w:sz w:val="24"/>
          <w:szCs w:val="24"/>
        </w:rPr>
        <w:t xml:space="preserve"> programs</w:t>
      </w:r>
      <w:r w:rsidRPr="0E98DC4A">
        <w:rPr>
          <w:rFonts w:ascii="Calibri" w:eastAsia="Calibri" w:hAnsi="Calibri" w:cs="Calibri"/>
          <w:color w:val="000000" w:themeColor="text1"/>
          <w:sz w:val="24"/>
          <w:szCs w:val="24"/>
        </w:rPr>
        <w:t>.</w:t>
      </w:r>
      <w:r w:rsidR="42672FF0" w:rsidRPr="0E98DC4A">
        <w:rPr>
          <w:rFonts w:ascii="Calibri" w:eastAsia="Calibri" w:hAnsi="Calibri" w:cs="Calibri"/>
          <w:color w:val="000000" w:themeColor="text1"/>
          <w:sz w:val="24"/>
          <w:szCs w:val="24"/>
        </w:rPr>
        <w:t xml:space="preserve">  Partnerships that focus on curriculum development should be directed toward developing existing curricula rather than creating new curricul</w:t>
      </w:r>
      <w:r w:rsidR="001F54CC">
        <w:rPr>
          <w:rFonts w:ascii="Calibri" w:eastAsia="Calibri" w:hAnsi="Calibri" w:cs="Calibri"/>
          <w:color w:val="000000" w:themeColor="text1"/>
          <w:sz w:val="24"/>
          <w:szCs w:val="24"/>
        </w:rPr>
        <w:t>a</w:t>
      </w:r>
      <w:r w:rsidR="42672FF0" w:rsidRPr="0E98DC4A">
        <w:rPr>
          <w:rFonts w:ascii="Calibri" w:eastAsia="Calibri" w:hAnsi="Calibri" w:cs="Calibri"/>
          <w:color w:val="000000" w:themeColor="text1"/>
          <w:sz w:val="24"/>
          <w:szCs w:val="24"/>
        </w:rPr>
        <w:t>.</w:t>
      </w:r>
    </w:p>
    <w:p w14:paraId="2696A285" w14:textId="359D7368" w:rsidR="0042717F" w:rsidRDefault="0042717F" w:rsidP="5A04BE6C">
      <w:pPr>
        <w:pStyle w:val="paragraph"/>
        <w:spacing w:before="0" w:beforeAutospacing="0" w:after="0" w:afterAutospacing="0"/>
        <w:rPr>
          <w:rFonts w:ascii="Calibri" w:eastAsia="Calibri" w:hAnsi="Calibri" w:cs="Calibri"/>
          <w:lang w:val="en-US"/>
        </w:rPr>
      </w:pPr>
    </w:p>
    <w:p w14:paraId="0A02BAE3" w14:textId="0DC9B850" w:rsidR="00F25DB9" w:rsidRDefault="086E043B" w:rsidP="3AFBBE68">
      <w:pPr>
        <w:spacing w:after="0" w:line="240" w:lineRule="auto"/>
        <w:rPr>
          <w:rFonts w:ascii="Calibri" w:eastAsia="Calibri" w:hAnsi="Calibri" w:cs="Calibri"/>
          <w:color w:val="000000" w:themeColor="text1"/>
          <w:sz w:val="24"/>
          <w:szCs w:val="24"/>
        </w:rPr>
      </w:pPr>
      <w:r w:rsidRPr="5F0C0CAD">
        <w:rPr>
          <w:rFonts w:ascii="Calibri" w:eastAsia="Calibri" w:hAnsi="Calibri" w:cs="Calibri"/>
          <w:b/>
          <w:bCs/>
          <w:color w:val="000000" w:themeColor="text1"/>
          <w:sz w:val="24"/>
          <w:szCs w:val="24"/>
        </w:rPr>
        <w:t xml:space="preserve">Project Audience(s): </w:t>
      </w:r>
      <w:r w:rsidR="39964FF7" w:rsidRPr="5F0C0CAD">
        <w:rPr>
          <w:rFonts w:ascii="Calibri" w:eastAsia="Calibri" w:hAnsi="Calibri" w:cs="Calibri"/>
          <w:color w:val="000000" w:themeColor="text1"/>
          <w:sz w:val="24"/>
          <w:szCs w:val="24"/>
        </w:rPr>
        <w:t>P</w:t>
      </w:r>
      <w:r w:rsidR="5D237699" w:rsidRPr="5F0C0CAD">
        <w:rPr>
          <w:rFonts w:ascii="Calibri" w:eastAsia="Calibri" w:hAnsi="Calibri" w:cs="Calibri"/>
          <w:color w:val="000000" w:themeColor="text1"/>
          <w:sz w:val="24"/>
          <w:szCs w:val="24"/>
        </w:rPr>
        <w:t>ublic universities in Kazakhstan (private universities can be additional partners, but not the main partner)</w:t>
      </w:r>
      <w:r w:rsidR="02C67F94" w:rsidRPr="5F0C0CAD">
        <w:rPr>
          <w:rFonts w:ascii="Calibri" w:eastAsia="Calibri" w:hAnsi="Calibri" w:cs="Calibri"/>
          <w:color w:val="000000" w:themeColor="text1"/>
          <w:sz w:val="24"/>
          <w:szCs w:val="24"/>
        </w:rPr>
        <w:t>, and U.S. universities</w:t>
      </w:r>
      <w:r w:rsidR="2C35539B" w:rsidRPr="5F0C0CAD">
        <w:rPr>
          <w:rFonts w:ascii="Calibri" w:eastAsia="Calibri" w:hAnsi="Calibri" w:cs="Calibri"/>
          <w:color w:val="000000" w:themeColor="text1"/>
          <w:sz w:val="24"/>
          <w:szCs w:val="24"/>
        </w:rPr>
        <w:t xml:space="preserve"> – especially research universities</w:t>
      </w:r>
      <w:r w:rsidR="02C67F94" w:rsidRPr="5F0C0CAD">
        <w:rPr>
          <w:rFonts w:ascii="Calibri" w:eastAsia="Calibri" w:hAnsi="Calibri" w:cs="Calibri"/>
          <w:color w:val="000000" w:themeColor="text1"/>
          <w:sz w:val="24"/>
          <w:szCs w:val="24"/>
        </w:rPr>
        <w:t>, community colleges, and technical institutions</w:t>
      </w:r>
      <w:r w:rsidR="5D237699" w:rsidRPr="5F0C0CAD">
        <w:rPr>
          <w:rFonts w:ascii="Calibri" w:eastAsia="Calibri" w:hAnsi="Calibri" w:cs="Calibri"/>
          <w:color w:val="000000" w:themeColor="text1"/>
          <w:sz w:val="24"/>
          <w:szCs w:val="24"/>
        </w:rPr>
        <w:t xml:space="preserve">. </w:t>
      </w:r>
      <w:r w:rsidR="61B24BF4" w:rsidRPr="5F0C0CAD">
        <w:rPr>
          <w:rFonts w:ascii="Calibri" w:eastAsia="Calibri" w:hAnsi="Calibri" w:cs="Calibri"/>
          <w:color w:val="000000" w:themeColor="text1"/>
          <w:sz w:val="24"/>
          <w:szCs w:val="24"/>
        </w:rPr>
        <w:t xml:space="preserve"> </w:t>
      </w:r>
      <w:r w:rsidR="2C35539B" w:rsidRPr="5F0C0CAD">
        <w:rPr>
          <w:rFonts w:ascii="Calibri" w:eastAsia="Calibri" w:hAnsi="Calibri" w:cs="Calibri"/>
          <w:color w:val="000000" w:themeColor="text1"/>
          <w:sz w:val="24"/>
          <w:szCs w:val="24"/>
        </w:rPr>
        <w:t xml:space="preserve">Beneficiaries </w:t>
      </w:r>
      <w:r w:rsidR="74097179" w:rsidRPr="5F0C0CAD">
        <w:rPr>
          <w:rFonts w:ascii="Calibri" w:eastAsia="Calibri" w:hAnsi="Calibri" w:cs="Calibri"/>
          <w:color w:val="000000" w:themeColor="text1"/>
          <w:sz w:val="24"/>
          <w:szCs w:val="24"/>
        </w:rPr>
        <w:t>may include</w:t>
      </w:r>
      <w:r w:rsidR="2C35539B" w:rsidRPr="5F0C0CAD">
        <w:rPr>
          <w:rFonts w:ascii="Calibri" w:eastAsia="Calibri" w:hAnsi="Calibri" w:cs="Calibri"/>
          <w:color w:val="000000" w:themeColor="text1"/>
          <w:sz w:val="24"/>
          <w:szCs w:val="24"/>
        </w:rPr>
        <w:t xml:space="preserve"> students, teaching professionals, or university managers.  </w:t>
      </w:r>
      <w:r w:rsidR="5D237699" w:rsidRPr="5F0C0CAD">
        <w:rPr>
          <w:rFonts w:ascii="Calibri" w:eastAsia="Calibri" w:hAnsi="Calibri" w:cs="Calibri"/>
          <w:color w:val="000000" w:themeColor="text1"/>
          <w:sz w:val="24"/>
          <w:szCs w:val="24"/>
        </w:rPr>
        <w:t>Competitive pro</w:t>
      </w:r>
      <w:r w:rsidR="701B1E09" w:rsidRPr="5F0C0CAD">
        <w:rPr>
          <w:rFonts w:ascii="Calibri" w:eastAsia="Calibri" w:hAnsi="Calibri" w:cs="Calibri"/>
          <w:color w:val="000000" w:themeColor="text1"/>
          <w:sz w:val="24"/>
          <w:szCs w:val="24"/>
        </w:rPr>
        <w:t xml:space="preserve">posals would consider working with </w:t>
      </w:r>
      <w:r w:rsidR="5D237699" w:rsidRPr="5F0C0CAD">
        <w:rPr>
          <w:rFonts w:ascii="Calibri" w:eastAsia="Calibri" w:hAnsi="Calibri" w:cs="Calibri"/>
          <w:color w:val="000000" w:themeColor="text1"/>
          <w:sz w:val="24"/>
          <w:szCs w:val="24"/>
        </w:rPr>
        <w:t xml:space="preserve">several </w:t>
      </w:r>
      <w:r w:rsidR="71FE21D1" w:rsidRPr="5F0C0CAD">
        <w:rPr>
          <w:rFonts w:ascii="Calibri" w:eastAsia="Calibri" w:hAnsi="Calibri" w:cs="Calibri"/>
          <w:color w:val="000000" w:themeColor="text1"/>
          <w:sz w:val="24"/>
          <w:szCs w:val="24"/>
        </w:rPr>
        <w:t>institutions</w:t>
      </w:r>
      <w:r w:rsidR="2C35539B" w:rsidRPr="5F0C0CAD">
        <w:rPr>
          <w:rFonts w:ascii="Calibri" w:eastAsia="Calibri" w:hAnsi="Calibri" w:cs="Calibri"/>
          <w:color w:val="000000" w:themeColor="text1"/>
          <w:sz w:val="24"/>
          <w:szCs w:val="24"/>
        </w:rPr>
        <w:t xml:space="preserve"> to foster a network</w:t>
      </w:r>
      <w:r w:rsidR="5D237699" w:rsidRPr="5F0C0CAD">
        <w:rPr>
          <w:rFonts w:ascii="Calibri" w:eastAsia="Calibri" w:hAnsi="Calibri" w:cs="Calibri"/>
          <w:color w:val="000000" w:themeColor="text1"/>
          <w:sz w:val="24"/>
          <w:szCs w:val="24"/>
        </w:rPr>
        <w:t>.</w:t>
      </w:r>
      <w:r w:rsidR="104FD5FB" w:rsidRPr="5F0C0CAD">
        <w:rPr>
          <w:rFonts w:ascii="Calibri" w:eastAsia="Calibri" w:hAnsi="Calibri" w:cs="Calibri"/>
          <w:color w:val="000000" w:themeColor="text1"/>
          <w:sz w:val="24"/>
          <w:szCs w:val="24"/>
        </w:rPr>
        <w:t xml:space="preserve"> </w:t>
      </w:r>
      <w:r w:rsidR="4998241F" w:rsidRPr="5F0C0CAD">
        <w:rPr>
          <w:rFonts w:ascii="Calibri" w:eastAsia="Calibri" w:hAnsi="Calibri" w:cs="Calibri"/>
          <w:color w:val="000000" w:themeColor="text1"/>
          <w:sz w:val="24"/>
          <w:szCs w:val="24"/>
        </w:rPr>
        <w:t xml:space="preserve"> </w:t>
      </w:r>
    </w:p>
    <w:p w14:paraId="63DCD92D" w14:textId="32A0E753" w:rsidR="14E41AD1" w:rsidRDefault="14E41AD1" w:rsidP="5F5756EF">
      <w:pPr>
        <w:spacing w:after="0" w:line="240" w:lineRule="auto"/>
        <w:rPr>
          <w:rFonts w:ascii="Calibri" w:eastAsia="Calibri" w:hAnsi="Calibri" w:cs="Calibri"/>
          <w:b/>
          <w:bCs/>
          <w:color w:val="000000" w:themeColor="text1"/>
          <w:sz w:val="24"/>
          <w:szCs w:val="24"/>
        </w:rPr>
      </w:pPr>
    </w:p>
    <w:p w14:paraId="634F712C" w14:textId="77777777" w:rsidR="00FD16D2" w:rsidRDefault="136B566F" w:rsidP="00FD16D2">
      <w:pPr>
        <w:spacing w:after="0" w:line="240" w:lineRule="auto"/>
        <w:rPr>
          <w:rFonts w:ascii="Calibri" w:eastAsia="Times New Roman" w:hAnsi="Calibri" w:cs="Calibri"/>
          <w:b/>
          <w:bCs/>
          <w:color w:val="000000" w:themeColor="text1"/>
          <w:sz w:val="24"/>
          <w:szCs w:val="24"/>
        </w:rPr>
      </w:pPr>
      <w:r w:rsidRPr="00AA2156">
        <w:rPr>
          <w:rFonts w:ascii="Calibri" w:eastAsia="Times New Roman" w:hAnsi="Calibri" w:cs="Calibri"/>
          <w:b/>
          <w:bCs/>
          <w:color w:val="000000" w:themeColor="text1"/>
          <w:sz w:val="24"/>
          <w:szCs w:val="24"/>
        </w:rPr>
        <w:t>Project Goal:</w:t>
      </w:r>
    </w:p>
    <w:p w14:paraId="48170B1E" w14:textId="79B5A3AF" w:rsidR="00234DE4" w:rsidRPr="00FD16D2" w:rsidRDefault="657B59E9" w:rsidP="00FD16D2">
      <w:pPr>
        <w:pStyle w:val="ListParagraph"/>
        <w:numPr>
          <w:ilvl w:val="0"/>
          <w:numId w:val="40"/>
        </w:numPr>
        <w:spacing w:after="0" w:line="240" w:lineRule="auto"/>
        <w:rPr>
          <w:rFonts w:ascii="Calibri" w:eastAsia="Times New Roman" w:hAnsi="Calibri" w:cs="Calibri"/>
          <w:color w:val="000000" w:themeColor="text1"/>
          <w:sz w:val="24"/>
          <w:szCs w:val="24"/>
        </w:rPr>
      </w:pPr>
      <w:r w:rsidRPr="00FD16D2">
        <w:rPr>
          <w:rFonts w:ascii="Calibri" w:eastAsia="Calibri" w:hAnsi="Calibri" w:cs="Calibri"/>
          <w:color w:val="000000" w:themeColor="text1"/>
          <w:sz w:val="24"/>
          <w:szCs w:val="24"/>
        </w:rPr>
        <w:t xml:space="preserve">Strengthen </w:t>
      </w:r>
      <w:r w:rsidR="0A5F9BEE" w:rsidRPr="00FD16D2">
        <w:rPr>
          <w:rFonts w:ascii="Calibri" w:eastAsia="Calibri" w:hAnsi="Calibri" w:cs="Calibri"/>
          <w:color w:val="000000" w:themeColor="text1"/>
          <w:sz w:val="24"/>
          <w:szCs w:val="24"/>
        </w:rPr>
        <w:t>institutional and research capacit</w:t>
      </w:r>
      <w:r w:rsidR="09E6BF2E" w:rsidRPr="00FD16D2">
        <w:rPr>
          <w:rFonts w:ascii="Calibri" w:eastAsia="Calibri" w:hAnsi="Calibri" w:cs="Calibri"/>
          <w:color w:val="000000" w:themeColor="text1"/>
          <w:sz w:val="24"/>
          <w:szCs w:val="24"/>
        </w:rPr>
        <w:t>ies</w:t>
      </w:r>
      <w:r w:rsidR="0A5F9BEE" w:rsidRPr="00FD16D2">
        <w:rPr>
          <w:rFonts w:ascii="Calibri" w:eastAsia="Calibri" w:hAnsi="Calibri" w:cs="Calibri"/>
          <w:color w:val="000000" w:themeColor="text1"/>
          <w:sz w:val="24"/>
          <w:szCs w:val="24"/>
        </w:rPr>
        <w:t xml:space="preserve"> </w:t>
      </w:r>
      <w:r w:rsidR="5950BE1B" w:rsidRPr="00FD16D2">
        <w:rPr>
          <w:rFonts w:ascii="Calibri" w:eastAsia="Calibri" w:hAnsi="Calibri" w:cs="Calibri"/>
          <w:color w:val="000000" w:themeColor="text1"/>
          <w:sz w:val="24"/>
          <w:szCs w:val="24"/>
        </w:rPr>
        <w:t xml:space="preserve">of Kazakh universities </w:t>
      </w:r>
      <w:r w:rsidR="0A5F9BEE" w:rsidRPr="00FD16D2">
        <w:rPr>
          <w:rFonts w:ascii="Calibri" w:eastAsia="Calibri" w:hAnsi="Calibri" w:cs="Calibri"/>
          <w:color w:val="000000" w:themeColor="text1"/>
          <w:sz w:val="24"/>
          <w:szCs w:val="24"/>
        </w:rPr>
        <w:t xml:space="preserve">in fields that support </w:t>
      </w:r>
      <w:r w:rsidR="00AA2156" w:rsidRPr="00FD16D2">
        <w:rPr>
          <w:rFonts w:ascii="Calibri" w:eastAsia="Calibri" w:hAnsi="Calibri" w:cs="Calibri"/>
          <w:color w:val="000000" w:themeColor="text1"/>
          <w:sz w:val="24"/>
          <w:szCs w:val="24"/>
        </w:rPr>
        <w:t xml:space="preserve">workforce development and </w:t>
      </w:r>
      <w:r w:rsidR="0A5F9BEE" w:rsidRPr="00FD16D2">
        <w:rPr>
          <w:rFonts w:ascii="Calibri" w:eastAsia="Calibri" w:hAnsi="Calibri" w:cs="Calibri"/>
          <w:color w:val="000000" w:themeColor="text1"/>
          <w:sz w:val="24"/>
          <w:szCs w:val="24"/>
        </w:rPr>
        <w:t xml:space="preserve">diversified economic growth through joint U.S.-Kazakh </w:t>
      </w:r>
      <w:r w:rsidR="0053554C" w:rsidRPr="00FD16D2">
        <w:rPr>
          <w:rFonts w:ascii="Calibri" w:eastAsia="Calibri" w:hAnsi="Calibri" w:cs="Calibri"/>
          <w:color w:val="000000" w:themeColor="text1"/>
          <w:sz w:val="24"/>
          <w:szCs w:val="24"/>
        </w:rPr>
        <w:t xml:space="preserve">program </w:t>
      </w:r>
      <w:r w:rsidR="00AA2156" w:rsidRPr="00FD16D2">
        <w:rPr>
          <w:rFonts w:ascii="Calibri" w:eastAsia="Calibri" w:hAnsi="Calibri" w:cs="Calibri"/>
          <w:color w:val="000000" w:themeColor="text1"/>
          <w:sz w:val="24"/>
          <w:szCs w:val="24"/>
        </w:rPr>
        <w:t xml:space="preserve">partnerships </w:t>
      </w:r>
      <w:r w:rsidR="0053554C" w:rsidRPr="00FD16D2">
        <w:rPr>
          <w:rFonts w:ascii="Calibri" w:eastAsia="Calibri" w:hAnsi="Calibri" w:cs="Calibri"/>
          <w:color w:val="000000" w:themeColor="text1"/>
          <w:sz w:val="24"/>
          <w:szCs w:val="24"/>
        </w:rPr>
        <w:t xml:space="preserve">and </w:t>
      </w:r>
      <w:r w:rsidR="0A5F9BEE" w:rsidRPr="00FD16D2">
        <w:rPr>
          <w:rFonts w:ascii="Calibri" w:eastAsia="Calibri" w:hAnsi="Calibri" w:cs="Calibri"/>
          <w:color w:val="000000" w:themeColor="text1"/>
          <w:sz w:val="24"/>
          <w:szCs w:val="24"/>
        </w:rPr>
        <w:t>research collaboration</w:t>
      </w:r>
      <w:r w:rsidR="69CA7530" w:rsidRPr="00FD16D2">
        <w:rPr>
          <w:rFonts w:ascii="Calibri" w:eastAsia="Calibri" w:hAnsi="Calibri" w:cs="Calibri"/>
          <w:color w:val="000000" w:themeColor="text1"/>
          <w:sz w:val="24"/>
          <w:szCs w:val="24"/>
        </w:rPr>
        <w:t>s</w:t>
      </w:r>
      <w:r w:rsidR="4C977671" w:rsidRPr="00FD16D2">
        <w:rPr>
          <w:rFonts w:ascii="Calibri" w:eastAsia="Calibri" w:hAnsi="Calibri" w:cs="Calibri"/>
          <w:color w:val="000000" w:themeColor="text1"/>
          <w:sz w:val="24"/>
          <w:szCs w:val="24"/>
        </w:rPr>
        <w:t xml:space="preserve">. </w:t>
      </w:r>
    </w:p>
    <w:p w14:paraId="5991B579" w14:textId="77777777" w:rsidR="00AA2156" w:rsidRDefault="00AA2156" w:rsidP="0E98DC4A">
      <w:pPr>
        <w:pStyle w:val="paragraph"/>
        <w:spacing w:before="0" w:beforeAutospacing="0" w:after="0" w:afterAutospacing="0"/>
        <w:rPr>
          <w:rFonts w:ascii="Calibri" w:eastAsia="Calibri" w:hAnsi="Calibri" w:cs="Calibri"/>
          <w:b/>
          <w:bCs/>
          <w:lang w:val="en-US"/>
        </w:rPr>
      </w:pPr>
    </w:p>
    <w:p w14:paraId="56D69087" w14:textId="581FDDED" w:rsidR="003B6D39" w:rsidRPr="000E4954" w:rsidRDefault="71C7A075" w:rsidP="0E98DC4A">
      <w:pPr>
        <w:pStyle w:val="paragraph"/>
        <w:spacing w:before="0" w:beforeAutospacing="0" w:after="0" w:afterAutospacing="0"/>
        <w:rPr>
          <w:rFonts w:ascii="Calibri" w:eastAsia="Calibri" w:hAnsi="Calibri" w:cs="Calibri"/>
          <w:b/>
          <w:bCs/>
          <w:lang w:val="en-US"/>
        </w:rPr>
      </w:pPr>
      <w:r w:rsidRPr="0E98DC4A">
        <w:rPr>
          <w:rFonts w:ascii="Calibri" w:eastAsia="Calibri" w:hAnsi="Calibri" w:cs="Calibri"/>
          <w:b/>
          <w:bCs/>
          <w:lang w:val="en-US"/>
        </w:rPr>
        <w:t>Project Objectives:</w:t>
      </w:r>
    </w:p>
    <w:p w14:paraId="3E12322B" w14:textId="1D032AC2" w:rsidR="3D692BE5" w:rsidRDefault="003E194D" w:rsidP="0E98DC4A">
      <w:pPr>
        <w:pStyle w:val="ListParagraph"/>
        <w:numPr>
          <w:ilvl w:val="0"/>
          <w:numId w:val="14"/>
        </w:numPr>
        <w:shd w:val="clear" w:color="auto" w:fill="FFFFFF" w:themeFill="background1"/>
        <w:spacing w:after="0" w:line="240" w:lineRule="auto"/>
        <w:rPr>
          <w:rFonts w:ascii="Calibri" w:eastAsia="Times New Roman" w:hAnsi="Calibri" w:cs="Calibri"/>
          <w:color w:val="000000" w:themeColor="text1"/>
          <w:sz w:val="24"/>
          <w:szCs w:val="24"/>
        </w:rPr>
      </w:pPr>
      <w:r w:rsidRPr="00E84D52">
        <w:rPr>
          <w:rFonts w:ascii="Calibri" w:eastAsia="Times New Roman" w:hAnsi="Calibri" w:cs="Calibri"/>
          <w:b/>
          <w:bCs/>
          <w:color w:val="000000" w:themeColor="text1"/>
          <w:sz w:val="24"/>
          <w:szCs w:val="24"/>
        </w:rPr>
        <w:t>Objective</w:t>
      </w:r>
      <w:r w:rsidR="3D692BE5" w:rsidRPr="00E84D52">
        <w:rPr>
          <w:rFonts w:ascii="Calibri" w:eastAsia="Times New Roman" w:hAnsi="Calibri" w:cs="Calibri"/>
          <w:b/>
          <w:bCs/>
          <w:color w:val="000000" w:themeColor="text1"/>
          <w:sz w:val="24"/>
          <w:szCs w:val="24"/>
        </w:rPr>
        <w:t xml:space="preserve"> 1:</w:t>
      </w:r>
      <w:r w:rsidR="3D692BE5" w:rsidRPr="0E98DC4A">
        <w:rPr>
          <w:rFonts w:ascii="Calibri" w:eastAsia="Times New Roman" w:hAnsi="Calibri" w:cs="Calibri"/>
          <w:color w:val="000000" w:themeColor="text1"/>
          <w:sz w:val="24"/>
          <w:szCs w:val="24"/>
        </w:rPr>
        <w:t xml:space="preserve"> </w:t>
      </w:r>
      <w:r w:rsidR="25E31C8B" w:rsidRPr="0E98DC4A">
        <w:rPr>
          <w:rFonts w:ascii="Calibri" w:eastAsia="Times New Roman" w:hAnsi="Calibri" w:cs="Calibri"/>
          <w:color w:val="000000" w:themeColor="text1"/>
          <w:sz w:val="24"/>
          <w:szCs w:val="24"/>
        </w:rPr>
        <w:t xml:space="preserve">Equip </w:t>
      </w:r>
      <w:r>
        <w:rPr>
          <w:rFonts w:ascii="Calibri" w:eastAsia="Times New Roman" w:hAnsi="Calibri" w:cs="Calibri"/>
          <w:color w:val="000000" w:themeColor="text1"/>
          <w:sz w:val="24"/>
          <w:szCs w:val="24"/>
        </w:rPr>
        <w:t xml:space="preserve">at least five </w:t>
      </w:r>
      <w:r w:rsidR="25E31C8B" w:rsidRPr="0E98DC4A">
        <w:rPr>
          <w:rFonts w:ascii="Calibri" w:eastAsia="Times New Roman" w:hAnsi="Calibri" w:cs="Calibri"/>
          <w:color w:val="000000" w:themeColor="text1"/>
          <w:sz w:val="24"/>
          <w:szCs w:val="24"/>
        </w:rPr>
        <w:t xml:space="preserve">Kazakh university administrators with the knowledge and skills necessary to attract investment and </w:t>
      </w:r>
      <w:r w:rsidR="66C13595" w:rsidRPr="0E98DC4A">
        <w:rPr>
          <w:rFonts w:ascii="Calibri" w:eastAsia="Times New Roman" w:hAnsi="Calibri" w:cs="Calibri"/>
          <w:color w:val="000000" w:themeColor="text1"/>
          <w:sz w:val="24"/>
          <w:szCs w:val="24"/>
        </w:rPr>
        <w:t xml:space="preserve">collaborate with U.S. universities and research centers. </w:t>
      </w:r>
    </w:p>
    <w:p w14:paraId="7FBEB111" w14:textId="25676853" w:rsidR="00E84D52" w:rsidRDefault="50035F8F" w:rsidP="4E5786F2">
      <w:pPr>
        <w:pStyle w:val="ListParagraph"/>
        <w:numPr>
          <w:ilvl w:val="0"/>
          <w:numId w:val="14"/>
        </w:numPr>
        <w:shd w:val="clear" w:color="auto" w:fill="FFFFFF" w:themeFill="background1"/>
        <w:spacing w:after="0" w:line="240" w:lineRule="auto"/>
        <w:rPr>
          <w:rFonts w:ascii="Calibri" w:eastAsia="Times New Roman" w:hAnsi="Calibri" w:cs="Calibri"/>
          <w:color w:val="000000" w:themeColor="text1"/>
          <w:sz w:val="24"/>
          <w:szCs w:val="24"/>
        </w:rPr>
      </w:pPr>
      <w:r w:rsidRPr="00E84D52">
        <w:rPr>
          <w:rFonts w:ascii="Calibri" w:eastAsia="Times New Roman" w:hAnsi="Calibri" w:cs="Calibri"/>
          <w:b/>
          <w:bCs/>
          <w:color w:val="000000" w:themeColor="text1"/>
          <w:sz w:val="24"/>
          <w:szCs w:val="24"/>
        </w:rPr>
        <w:t>Objective 2:</w:t>
      </w:r>
      <w:r w:rsidRPr="00E84D52">
        <w:rPr>
          <w:rFonts w:ascii="Calibri" w:eastAsia="Times New Roman" w:hAnsi="Calibri" w:cs="Calibri"/>
          <w:color w:val="000000" w:themeColor="text1"/>
          <w:sz w:val="24"/>
          <w:szCs w:val="24"/>
        </w:rPr>
        <w:t xml:space="preserve"> </w:t>
      </w:r>
      <w:r w:rsidR="326A76DB" w:rsidRPr="00E84D52">
        <w:rPr>
          <w:rFonts w:ascii="Calibri" w:eastAsia="Times New Roman" w:hAnsi="Calibri" w:cs="Calibri"/>
          <w:color w:val="000000" w:themeColor="text1"/>
          <w:sz w:val="24"/>
          <w:szCs w:val="24"/>
        </w:rPr>
        <w:t xml:space="preserve">Improve </w:t>
      </w:r>
      <w:r w:rsidR="00EC231D">
        <w:rPr>
          <w:rFonts w:ascii="Calibri" w:eastAsia="Times New Roman" w:hAnsi="Calibri" w:cs="Calibri"/>
          <w:color w:val="000000" w:themeColor="text1"/>
          <w:sz w:val="24"/>
          <w:szCs w:val="24"/>
        </w:rPr>
        <w:t xml:space="preserve">the ability of </w:t>
      </w:r>
      <w:r w:rsidR="00AF19D4" w:rsidRPr="00E84D52">
        <w:rPr>
          <w:rFonts w:ascii="Calibri" w:eastAsia="Times New Roman" w:hAnsi="Calibri" w:cs="Calibri"/>
          <w:color w:val="000000" w:themeColor="text1"/>
          <w:sz w:val="24"/>
          <w:szCs w:val="24"/>
        </w:rPr>
        <w:t xml:space="preserve">at least two </w:t>
      </w:r>
      <w:r w:rsidR="4E90F088" w:rsidRPr="00E84D52">
        <w:rPr>
          <w:rFonts w:ascii="Calibri" w:eastAsia="Times New Roman" w:hAnsi="Calibri" w:cs="Calibri"/>
          <w:color w:val="000000" w:themeColor="text1"/>
          <w:sz w:val="24"/>
          <w:szCs w:val="24"/>
        </w:rPr>
        <w:t xml:space="preserve">Kazakh HEIs to </w:t>
      </w:r>
      <w:r w:rsidR="7D5856B2" w:rsidRPr="00E84D52">
        <w:rPr>
          <w:rFonts w:ascii="Calibri" w:eastAsia="Times New Roman" w:hAnsi="Calibri" w:cs="Calibri"/>
          <w:color w:val="000000" w:themeColor="text1"/>
          <w:sz w:val="24"/>
          <w:szCs w:val="24"/>
        </w:rPr>
        <w:t xml:space="preserve">revise </w:t>
      </w:r>
      <w:r w:rsidR="326A76DB" w:rsidRPr="00E84D52">
        <w:rPr>
          <w:rFonts w:ascii="Calibri" w:eastAsia="Times New Roman" w:hAnsi="Calibri" w:cs="Calibri"/>
          <w:color w:val="000000" w:themeColor="text1"/>
          <w:sz w:val="24"/>
          <w:szCs w:val="24"/>
        </w:rPr>
        <w:t xml:space="preserve">existing </w:t>
      </w:r>
      <w:r w:rsidR="51A0DA04" w:rsidRPr="00E84D52">
        <w:rPr>
          <w:rFonts w:ascii="Calibri" w:eastAsia="Times New Roman" w:hAnsi="Calibri" w:cs="Calibri"/>
          <w:color w:val="000000" w:themeColor="text1"/>
          <w:sz w:val="24"/>
          <w:szCs w:val="24"/>
        </w:rPr>
        <w:t>curricula</w:t>
      </w:r>
      <w:r w:rsidR="326A76DB" w:rsidRPr="00E84D52">
        <w:rPr>
          <w:rFonts w:ascii="Calibri" w:eastAsia="Times New Roman" w:hAnsi="Calibri" w:cs="Calibri"/>
          <w:color w:val="000000" w:themeColor="text1"/>
          <w:sz w:val="24"/>
          <w:szCs w:val="24"/>
        </w:rPr>
        <w:t xml:space="preserve"> and course content </w:t>
      </w:r>
      <w:r w:rsidR="613340F7" w:rsidRPr="00E84D52">
        <w:rPr>
          <w:rFonts w:ascii="Calibri" w:eastAsia="Times New Roman" w:hAnsi="Calibri" w:cs="Calibri"/>
          <w:color w:val="000000" w:themeColor="text1"/>
          <w:sz w:val="24"/>
          <w:szCs w:val="24"/>
        </w:rPr>
        <w:t xml:space="preserve">that </w:t>
      </w:r>
      <w:r w:rsidR="3071B28C" w:rsidRPr="00E84D52">
        <w:rPr>
          <w:rFonts w:ascii="Calibri" w:eastAsia="Times New Roman" w:hAnsi="Calibri" w:cs="Calibri"/>
          <w:color w:val="000000" w:themeColor="text1"/>
          <w:sz w:val="24"/>
          <w:szCs w:val="24"/>
        </w:rPr>
        <w:t xml:space="preserve">incorporate U.S. best practices, </w:t>
      </w:r>
      <w:r w:rsidR="326A76DB" w:rsidRPr="00E84D52">
        <w:rPr>
          <w:rFonts w:ascii="Calibri" w:eastAsia="Times New Roman" w:hAnsi="Calibri" w:cs="Calibri"/>
          <w:color w:val="000000" w:themeColor="text1"/>
          <w:sz w:val="24"/>
          <w:szCs w:val="24"/>
        </w:rPr>
        <w:t>real work application</w:t>
      </w:r>
      <w:r w:rsidR="00AF19D4" w:rsidRPr="00E84D52">
        <w:rPr>
          <w:rFonts w:ascii="Calibri" w:eastAsia="Times New Roman" w:hAnsi="Calibri" w:cs="Calibri"/>
          <w:color w:val="000000" w:themeColor="text1"/>
          <w:sz w:val="24"/>
          <w:szCs w:val="24"/>
        </w:rPr>
        <w:t>,</w:t>
      </w:r>
      <w:r w:rsidR="326A76DB" w:rsidRPr="00E84D52">
        <w:rPr>
          <w:rFonts w:ascii="Calibri" w:eastAsia="Times New Roman" w:hAnsi="Calibri" w:cs="Calibri"/>
          <w:color w:val="000000" w:themeColor="text1"/>
          <w:sz w:val="24"/>
          <w:szCs w:val="24"/>
        </w:rPr>
        <w:t xml:space="preserve"> and hands on learning experiences in high growth fields</w:t>
      </w:r>
      <w:r w:rsidR="00B6070D" w:rsidRPr="00B6070D">
        <w:t xml:space="preserve"> </w:t>
      </w:r>
      <w:r w:rsidR="00B6070D">
        <w:t xml:space="preserve">to </w:t>
      </w:r>
      <w:r w:rsidR="00B6070D" w:rsidRPr="00E84D52">
        <w:rPr>
          <w:rFonts w:ascii="Calibri" w:eastAsia="Times New Roman" w:hAnsi="Calibri" w:cs="Calibri"/>
          <w:color w:val="000000" w:themeColor="text1"/>
          <w:sz w:val="24"/>
          <w:szCs w:val="24"/>
        </w:rPr>
        <w:t>address youth unemployment and workforce development</w:t>
      </w:r>
      <w:r w:rsidR="1DDCDBF5" w:rsidRPr="00E84D52">
        <w:rPr>
          <w:rFonts w:ascii="Calibri" w:eastAsia="Times New Roman" w:hAnsi="Calibri" w:cs="Calibri"/>
          <w:color w:val="000000" w:themeColor="text1"/>
          <w:sz w:val="24"/>
          <w:szCs w:val="24"/>
        </w:rPr>
        <w:t xml:space="preserve">. </w:t>
      </w:r>
      <w:r w:rsidR="784E2043" w:rsidRPr="00E84D52">
        <w:rPr>
          <w:rFonts w:ascii="Calibri" w:eastAsia="Times New Roman" w:hAnsi="Calibri" w:cs="Calibri"/>
          <w:color w:val="000000" w:themeColor="text1"/>
          <w:sz w:val="24"/>
          <w:szCs w:val="24"/>
        </w:rPr>
        <w:t>High growth f</w:t>
      </w:r>
      <w:r w:rsidR="1DDCDBF5" w:rsidRPr="00E84D52">
        <w:rPr>
          <w:rFonts w:ascii="Calibri" w:eastAsia="Times New Roman" w:hAnsi="Calibri" w:cs="Calibri"/>
          <w:color w:val="000000" w:themeColor="text1"/>
          <w:sz w:val="24"/>
          <w:szCs w:val="24"/>
        </w:rPr>
        <w:t>ields</w:t>
      </w:r>
      <w:r w:rsidR="326A76DB" w:rsidRPr="00E84D52">
        <w:rPr>
          <w:rFonts w:ascii="Calibri" w:eastAsia="Times New Roman" w:hAnsi="Calibri" w:cs="Calibri"/>
          <w:color w:val="000000" w:themeColor="text1"/>
          <w:sz w:val="24"/>
          <w:szCs w:val="24"/>
        </w:rPr>
        <w:t xml:space="preserve"> include but are not limited </w:t>
      </w:r>
      <w:r w:rsidR="00E84D52" w:rsidRPr="00E84D52">
        <w:rPr>
          <w:rFonts w:ascii="Calibri" w:eastAsia="Times New Roman" w:hAnsi="Calibri" w:cs="Calibri"/>
          <w:color w:val="000000" w:themeColor="text1"/>
          <w:sz w:val="24"/>
          <w:szCs w:val="24"/>
        </w:rPr>
        <w:t>to</w:t>
      </w:r>
      <w:r w:rsidR="326A76DB" w:rsidRPr="00E84D52">
        <w:rPr>
          <w:rFonts w:ascii="Calibri" w:eastAsia="Times New Roman" w:hAnsi="Calibri" w:cs="Calibri"/>
          <w:color w:val="000000" w:themeColor="text1"/>
          <w:sz w:val="24"/>
          <w:szCs w:val="24"/>
        </w:rPr>
        <w:t xml:space="preserve"> coding, IT, STEM, agriculture, and digital media.</w:t>
      </w:r>
    </w:p>
    <w:p w14:paraId="59639149" w14:textId="77777777" w:rsidR="00BA4790" w:rsidRPr="00BA4790" w:rsidRDefault="6B599BBB" w:rsidP="4E5786F2">
      <w:pPr>
        <w:pStyle w:val="ListParagraph"/>
        <w:numPr>
          <w:ilvl w:val="0"/>
          <w:numId w:val="14"/>
        </w:numPr>
        <w:shd w:val="clear" w:color="auto" w:fill="FFFFFF" w:themeFill="background1"/>
        <w:spacing w:after="0" w:line="240" w:lineRule="auto"/>
        <w:rPr>
          <w:rFonts w:ascii="Calibri" w:eastAsia="Times New Roman" w:hAnsi="Calibri" w:cs="Calibri"/>
          <w:color w:val="000000" w:themeColor="text1"/>
          <w:sz w:val="24"/>
          <w:szCs w:val="24"/>
        </w:rPr>
      </w:pPr>
      <w:r w:rsidRPr="00E84D52">
        <w:rPr>
          <w:rFonts w:ascii="Calibri" w:eastAsia="Times New Roman" w:hAnsi="Calibri" w:cs="Calibri"/>
          <w:b/>
          <w:bCs/>
          <w:color w:val="000000" w:themeColor="text1"/>
          <w:sz w:val="24"/>
          <w:szCs w:val="24"/>
        </w:rPr>
        <w:t>Objective 3:</w:t>
      </w:r>
      <w:r w:rsidR="00E84D52" w:rsidRPr="00E84D52">
        <w:rPr>
          <w:rFonts w:ascii="Calibri" w:eastAsia="Times New Roman" w:hAnsi="Calibri" w:cs="Calibri"/>
          <w:b/>
          <w:bCs/>
          <w:color w:val="000000" w:themeColor="text1"/>
          <w:sz w:val="24"/>
          <w:szCs w:val="24"/>
        </w:rPr>
        <w:t xml:space="preserve"> </w:t>
      </w:r>
      <w:r w:rsidR="06EB1BBC" w:rsidRPr="00E84D52">
        <w:rPr>
          <w:rFonts w:ascii="Calibri" w:eastAsiaTheme="minorEastAsia" w:hAnsi="Calibri" w:cs="Calibri"/>
          <w:color w:val="000000" w:themeColor="text1"/>
          <w:sz w:val="24"/>
          <w:szCs w:val="24"/>
        </w:rPr>
        <w:t xml:space="preserve">Facilitate </w:t>
      </w:r>
      <w:r w:rsidR="00E84D52" w:rsidRPr="00E84D52">
        <w:rPr>
          <w:rFonts w:ascii="Calibri" w:eastAsiaTheme="minorEastAsia" w:hAnsi="Calibri" w:cs="Calibri"/>
          <w:color w:val="000000" w:themeColor="text1"/>
          <w:sz w:val="24"/>
          <w:szCs w:val="24"/>
        </w:rPr>
        <w:t xml:space="preserve">at least two </w:t>
      </w:r>
      <w:r w:rsidR="2B61BC23" w:rsidRPr="00E84D52">
        <w:rPr>
          <w:rFonts w:ascii="Calibri" w:eastAsiaTheme="minorEastAsia" w:hAnsi="Calibri" w:cs="Calibri"/>
          <w:color w:val="000000" w:themeColor="text1"/>
          <w:sz w:val="24"/>
          <w:szCs w:val="24"/>
        </w:rPr>
        <w:t xml:space="preserve">joint </w:t>
      </w:r>
      <w:r w:rsidR="66DA72AF" w:rsidRPr="00E84D52">
        <w:rPr>
          <w:rFonts w:ascii="Calibri" w:eastAsiaTheme="minorEastAsia" w:hAnsi="Calibri" w:cs="Calibri"/>
          <w:color w:val="000000" w:themeColor="text1"/>
          <w:sz w:val="24"/>
          <w:szCs w:val="24"/>
        </w:rPr>
        <w:t>research projects</w:t>
      </w:r>
      <w:r w:rsidR="06EB1BBC" w:rsidRPr="00E84D52">
        <w:rPr>
          <w:rFonts w:ascii="Calibri" w:eastAsiaTheme="minorEastAsia" w:hAnsi="Calibri" w:cs="Calibri"/>
          <w:color w:val="000000" w:themeColor="text1"/>
          <w:sz w:val="24"/>
          <w:szCs w:val="24"/>
        </w:rPr>
        <w:t xml:space="preserve"> between U.S. and Kazakh universities</w:t>
      </w:r>
      <w:r w:rsidR="409BE555" w:rsidRPr="00E84D52">
        <w:rPr>
          <w:rFonts w:ascii="Calibri" w:eastAsiaTheme="minorEastAsia" w:hAnsi="Calibri" w:cs="Calibri"/>
          <w:color w:val="000000" w:themeColor="text1"/>
          <w:sz w:val="24"/>
          <w:szCs w:val="24"/>
        </w:rPr>
        <w:t xml:space="preserve"> in high growth fields</w:t>
      </w:r>
      <w:r w:rsidR="2E8DEAC8" w:rsidRPr="00E84D52">
        <w:rPr>
          <w:rFonts w:ascii="Calibri" w:eastAsiaTheme="minorEastAsia" w:hAnsi="Calibri" w:cs="Calibri"/>
          <w:color w:val="000000" w:themeColor="text1"/>
          <w:sz w:val="24"/>
          <w:szCs w:val="24"/>
        </w:rPr>
        <w:t xml:space="preserve"> that demonstrate potential for commercialization.</w:t>
      </w:r>
    </w:p>
    <w:p w14:paraId="5A931A7D" w14:textId="77777777" w:rsidR="00BA4790" w:rsidRPr="00BA4790" w:rsidRDefault="00BA4790" w:rsidP="00BA4790">
      <w:pPr>
        <w:pStyle w:val="ListParagraph"/>
        <w:shd w:val="clear" w:color="auto" w:fill="FFFFFF" w:themeFill="background1"/>
        <w:spacing w:after="0" w:line="240" w:lineRule="auto"/>
        <w:rPr>
          <w:rFonts w:ascii="Calibri" w:eastAsia="Times New Roman" w:hAnsi="Calibri" w:cs="Calibri"/>
          <w:color w:val="000000" w:themeColor="text1"/>
          <w:sz w:val="24"/>
          <w:szCs w:val="24"/>
        </w:rPr>
      </w:pPr>
    </w:p>
    <w:p w14:paraId="65274446" w14:textId="5BC974CF" w:rsidR="001C77E5" w:rsidRPr="00BA4790" w:rsidRDefault="3F0F75E9" w:rsidP="00BA4790">
      <w:pPr>
        <w:shd w:val="clear" w:color="auto" w:fill="FFFFFF" w:themeFill="background1"/>
        <w:spacing w:after="0" w:line="240" w:lineRule="auto"/>
        <w:rPr>
          <w:rFonts w:ascii="Calibri" w:eastAsia="Times New Roman" w:hAnsi="Calibri" w:cs="Calibri"/>
          <w:color w:val="000000" w:themeColor="text1"/>
          <w:sz w:val="24"/>
          <w:szCs w:val="24"/>
        </w:rPr>
      </w:pPr>
      <w:r w:rsidRPr="00BA4790">
        <w:rPr>
          <w:rFonts w:ascii="Calibri" w:eastAsia="Times New Roman" w:hAnsi="Calibri" w:cs="Calibri"/>
          <w:b/>
          <w:bCs/>
          <w:color w:val="000000" w:themeColor="text1"/>
          <w:sz w:val="24"/>
          <w:szCs w:val="24"/>
        </w:rPr>
        <w:t>Note:</w:t>
      </w:r>
      <w:r w:rsidRPr="00BA4790">
        <w:rPr>
          <w:rFonts w:ascii="Calibri" w:eastAsia="Times New Roman" w:hAnsi="Calibri" w:cs="Calibri"/>
          <w:color w:val="000000" w:themeColor="text1"/>
          <w:sz w:val="24"/>
          <w:szCs w:val="24"/>
        </w:rPr>
        <w:t xml:space="preserve"> </w:t>
      </w:r>
      <w:r w:rsidR="550C08FE" w:rsidRPr="00BA4790">
        <w:rPr>
          <w:rFonts w:ascii="Calibri" w:eastAsia="Times New Roman" w:hAnsi="Calibri" w:cs="Calibri"/>
          <w:color w:val="000000" w:themeColor="text1"/>
          <w:sz w:val="24"/>
          <w:szCs w:val="24"/>
        </w:rPr>
        <w:t>Competitive proposals will include</w:t>
      </w:r>
      <w:r w:rsidR="001777CA" w:rsidRPr="00BA4790">
        <w:rPr>
          <w:rFonts w:ascii="Calibri" w:eastAsia="Times New Roman" w:hAnsi="Calibri" w:cs="Calibri"/>
          <w:color w:val="000000" w:themeColor="text1"/>
          <w:sz w:val="24"/>
          <w:szCs w:val="24"/>
        </w:rPr>
        <w:t xml:space="preserve"> </w:t>
      </w:r>
      <w:r w:rsidR="00E96904" w:rsidRPr="00BA4790">
        <w:rPr>
          <w:rFonts w:ascii="Calibri" w:eastAsia="Times New Roman" w:hAnsi="Calibri" w:cs="Calibri"/>
          <w:color w:val="000000" w:themeColor="text1"/>
          <w:sz w:val="24"/>
          <w:szCs w:val="24"/>
        </w:rPr>
        <w:t xml:space="preserve">plans for preliminary discussions </w:t>
      </w:r>
      <w:r w:rsidR="379B9467" w:rsidRPr="00BA4790">
        <w:rPr>
          <w:rFonts w:ascii="Calibri" w:eastAsia="Times New Roman" w:hAnsi="Calibri" w:cs="Calibri"/>
          <w:color w:val="000000" w:themeColor="text1"/>
          <w:sz w:val="24"/>
          <w:szCs w:val="24"/>
        </w:rPr>
        <w:t>between American</w:t>
      </w:r>
      <w:r w:rsidRPr="00BA4790">
        <w:rPr>
          <w:rFonts w:ascii="Calibri" w:eastAsia="Times New Roman" w:hAnsi="Calibri" w:cs="Calibri"/>
          <w:color w:val="000000" w:themeColor="text1"/>
          <w:sz w:val="24"/>
          <w:szCs w:val="24"/>
        </w:rPr>
        <w:t xml:space="preserve"> and Kazakh universities</w:t>
      </w:r>
      <w:r w:rsidR="21920220" w:rsidRPr="00BA4790">
        <w:rPr>
          <w:rFonts w:ascii="Calibri" w:eastAsia="Times New Roman" w:hAnsi="Calibri" w:cs="Calibri"/>
          <w:color w:val="000000" w:themeColor="text1"/>
          <w:sz w:val="24"/>
          <w:szCs w:val="24"/>
        </w:rPr>
        <w:t xml:space="preserve"> </w:t>
      </w:r>
      <w:r w:rsidR="7CC02DAD" w:rsidRPr="00BA4790">
        <w:rPr>
          <w:rFonts w:ascii="Calibri" w:eastAsia="Times New Roman" w:hAnsi="Calibri" w:cs="Calibri"/>
          <w:color w:val="000000" w:themeColor="text1"/>
          <w:sz w:val="24"/>
          <w:szCs w:val="24"/>
        </w:rPr>
        <w:t>on potential</w:t>
      </w:r>
      <w:r w:rsidR="009A32E0" w:rsidRPr="00BA4790">
        <w:rPr>
          <w:rFonts w:ascii="Calibri" w:eastAsia="Times New Roman" w:hAnsi="Calibri" w:cs="Calibri"/>
          <w:color w:val="000000" w:themeColor="text1"/>
          <w:sz w:val="24"/>
          <w:szCs w:val="24"/>
        </w:rPr>
        <w:t xml:space="preserve"> </w:t>
      </w:r>
      <w:r w:rsidRPr="00BA4790">
        <w:rPr>
          <w:rFonts w:ascii="Calibri" w:eastAsia="Times New Roman" w:hAnsi="Calibri" w:cs="Calibri"/>
          <w:color w:val="000000" w:themeColor="text1"/>
          <w:sz w:val="24"/>
          <w:szCs w:val="24"/>
        </w:rPr>
        <w:t>roadblocks</w:t>
      </w:r>
      <w:r w:rsidR="009A32E0" w:rsidRPr="00BA4790">
        <w:rPr>
          <w:rFonts w:ascii="Calibri" w:eastAsia="Times New Roman" w:hAnsi="Calibri" w:cs="Calibri"/>
          <w:color w:val="000000" w:themeColor="text1"/>
          <w:sz w:val="24"/>
          <w:szCs w:val="24"/>
        </w:rPr>
        <w:t xml:space="preserve">, </w:t>
      </w:r>
      <w:r w:rsidRPr="00BA4790">
        <w:rPr>
          <w:rFonts w:ascii="Calibri" w:eastAsia="Times New Roman" w:hAnsi="Calibri" w:cs="Calibri"/>
          <w:color w:val="000000" w:themeColor="text1"/>
          <w:sz w:val="24"/>
          <w:szCs w:val="24"/>
        </w:rPr>
        <w:t>challenges,</w:t>
      </w:r>
      <w:r w:rsidR="009A32E0" w:rsidRPr="00BA4790">
        <w:rPr>
          <w:rFonts w:ascii="Calibri" w:eastAsia="Times New Roman" w:hAnsi="Calibri" w:cs="Calibri"/>
          <w:color w:val="000000" w:themeColor="text1"/>
          <w:sz w:val="24"/>
          <w:szCs w:val="24"/>
        </w:rPr>
        <w:t xml:space="preserve"> </w:t>
      </w:r>
      <w:r w:rsidR="6C2D833A" w:rsidRPr="00BA4790">
        <w:rPr>
          <w:rFonts w:ascii="Calibri" w:eastAsia="Times New Roman" w:hAnsi="Calibri" w:cs="Calibri"/>
          <w:color w:val="000000" w:themeColor="text1"/>
          <w:sz w:val="24"/>
          <w:szCs w:val="24"/>
        </w:rPr>
        <w:t>and specifics of the</w:t>
      </w:r>
      <w:r w:rsidRPr="00BA4790">
        <w:rPr>
          <w:rFonts w:ascii="Calibri" w:eastAsia="Times New Roman" w:hAnsi="Calibri" w:cs="Calibri"/>
          <w:color w:val="000000" w:themeColor="text1"/>
          <w:sz w:val="24"/>
          <w:szCs w:val="24"/>
        </w:rPr>
        <w:t xml:space="preserve"> local </w:t>
      </w:r>
      <w:r w:rsidR="00267028" w:rsidRPr="00BA4790">
        <w:rPr>
          <w:rFonts w:ascii="Calibri" w:eastAsia="Times New Roman" w:hAnsi="Calibri" w:cs="Calibri"/>
          <w:color w:val="000000" w:themeColor="text1"/>
          <w:sz w:val="24"/>
          <w:szCs w:val="24"/>
        </w:rPr>
        <w:t xml:space="preserve">context </w:t>
      </w:r>
      <w:r w:rsidR="65C6ECD6" w:rsidRPr="00BA4790">
        <w:rPr>
          <w:rFonts w:ascii="Calibri" w:eastAsia="Times New Roman" w:hAnsi="Calibri" w:cs="Calibri"/>
          <w:color w:val="000000" w:themeColor="text1"/>
          <w:sz w:val="24"/>
          <w:szCs w:val="24"/>
        </w:rPr>
        <w:t>in Kazakhstan before starting partnership activities.</w:t>
      </w:r>
    </w:p>
    <w:p w14:paraId="63B11329" w14:textId="6910F911" w:rsidR="00F25DB9" w:rsidRPr="00075992" w:rsidRDefault="543E0FF7" w:rsidP="374A839C">
      <w:pPr>
        <w:spacing w:after="200" w:line="240" w:lineRule="auto"/>
        <w:rPr>
          <w:rFonts w:ascii="Calibri" w:eastAsia="Calibri" w:hAnsi="Calibri" w:cs="Calibri"/>
          <w:b/>
          <w:bCs/>
          <w:color w:val="000000" w:themeColor="text1"/>
          <w:sz w:val="32"/>
          <w:szCs w:val="32"/>
        </w:rPr>
      </w:pPr>
      <w:r w:rsidRPr="374A839C">
        <w:rPr>
          <w:rFonts w:ascii="Calibri" w:eastAsia="Calibri" w:hAnsi="Calibri" w:cs="Calibri"/>
          <w:b/>
          <w:bCs/>
          <w:color w:val="000000" w:themeColor="text1"/>
          <w:sz w:val="32"/>
          <w:szCs w:val="32"/>
        </w:rPr>
        <w:lastRenderedPageBreak/>
        <w:t xml:space="preserve">B. </w:t>
      </w:r>
      <w:r w:rsidR="00A57C60" w:rsidRPr="374A839C">
        <w:rPr>
          <w:rFonts w:ascii="Calibri" w:eastAsia="Calibri" w:hAnsi="Calibri" w:cs="Calibri"/>
          <w:b/>
          <w:bCs/>
          <w:color w:val="000000" w:themeColor="text1"/>
          <w:sz w:val="32"/>
          <w:szCs w:val="32"/>
        </w:rPr>
        <w:t>FEDERAL AWARD INFORMATION</w:t>
      </w:r>
    </w:p>
    <w:p w14:paraId="69E499CC" w14:textId="6FEE6583" w:rsidR="00935FB3" w:rsidRPr="00933928" w:rsidRDefault="00935FB3" w:rsidP="374A839C">
      <w:pPr>
        <w:shd w:val="clear" w:color="auto" w:fill="FFFFFF" w:themeFill="background1"/>
        <w:spacing w:after="0" w:line="240" w:lineRule="auto"/>
        <w:textAlignment w:val="baseline"/>
        <w:rPr>
          <w:rFonts w:ascii="Calibri" w:eastAsia="Calibri" w:hAnsi="Calibri" w:cs="Calibri"/>
          <w:i/>
          <w:iCs/>
          <w:color w:val="000000" w:themeColor="text1"/>
          <w:sz w:val="24"/>
          <w:szCs w:val="24"/>
          <w:bdr w:val="none" w:sz="0" w:space="0" w:color="auto" w:frame="1"/>
        </w:rPr>
      </w:pPr>
      <w:r w:rsidRPr="00933928">
        <w:rPr>
          <w:rFonts w:ascii="Calibri" w:eastAsia="Calibri" w:hAnsi="Calibri" w:cs="Calibri"/>
          <w:color w:val="000000" w:themeColor="text1"/>
          <w:sz w:val="24"/>
          <w:szCs w:val="24"/>
          <w:bdr w:val="none" w:sz="0" w:space="0" w:color="auto" w:frame="1"/>
        </w:rPr>
        <w:t xml:space="preserve">Length of performance period: </w:t>
      </w:r>
      <w:r w:rsidR="0053048F" w:rsidRPr="00933928">
        <w:rPr>
          <w:rFonts w:ascii="Calibri" w:eastAsia="Calibri" w:hAnsi="Calibri" w:cs="Calibri"/>
          <w:i/>
          <w:iCs/>
          <w:color w:val="000000" w:themeColor="text1"/>
          <w:sz w:val="24"/>
          <w:szCs w:val="24"/>
          <w:bdr w:val="none" w:sz="0" w:space="0" w:color="auto" w:frame="1"/>
        </w:rPr>
        <w:t>September 202</w:t>
      </w:r>
      <w:r w:rsidR="00970EAA">
        <w:rPr>
          <w:rFonts w:ascii="Calibri" w:eastAsia="Calibri" w:hAnsi="Calibri" w:cs="Calibri"/>
          <w:i/>
          <w:iCs/>
          <w:color w:val="000000" w:themeColor="text1"/>
          <w:sz w:val="24"/>
          <w:szCs w:val="24"/>
          <w:bdr w:val="none" w:sz="0" w:space="0" w:color="auto" w:frame="1"/>
        </w:rPr>
        <w:t>4</w:t>
      </w:r>
      <w:r w:rsidR="0053048F" w:rsidRPr="00933928">
        <w:rPr>
          <w:rFonts w:ascii="Calibri" w:eastAsia="Calibri" w:hAnsi="Calibri" w:cs="Calibri"/>
          <w:i/>
          <w:iCs/>
          <w:color w:val="000000" w:themeColor="text1"/>
          <w:sz w:val="24"/>
          <w:szCs w:val="24"/>
          <w:bdr w:val="none" w:sz="0" w:space="0" w:color="auto" w:frame="1"/>
        </w:rPr>
        <w:t xml:space="preserve"> – March 202</w:t>
      </w:r>
      <w:r w:rsidR="00970EAA">
        <w:rPr>
          <w:rFonts w:ascii="Calibri" w:eastAsia="Calibri" w:hAnsi="Calibri" w:cs="Calibri"/>
          <w:i/>
          <w:iCs/>
          <w:color w:val="000000" w:themeColor="text1"/>
          <w:sz w:val="24"/>
          <w:szCs w:val="24"/>
          <w:bdr w:val="none" w:sz="0" w:space="0" w:color="auto" w:frame="1"/>
        </w:rPr>
        <w:t>6</w:t>
      </w:r>
    </w:p>
    <w:p w14:paraId="01ED28AA" w14:textId="692553E3" w:rsidR="00935FB3" w:rsidRPr="00933928" w:rsidRDefault="04A641DD" w:rsidP="374A839C">
      <w:pPr>
        <w:shd w:val="clear" w:color="auto" w:fill="FFFFFF" w:themeFill="background1"/>
        <w:spacing w:after="0" w:line="240" w:lineRule="auto"/>
        <w:textAlignment w:val="baseline"/>
        <w:rPr>
          <w:rFonts w:ascii="Calibri" w:eastAsia="Calibri" w:hAnsi="Calibri" w:cs="Calibri"/>
          <w:color w:val="000000" w:themeColor="text1"/>
          <w:sz w:val="24"/>
          <w:szCs w:val="24"/>
          <w:bdr w:val="none" w:sz="0" w:space="0" w:color="auto" w:frame="1"/>
        </w:rPr>
      </w:pPr>
      <w:r w:rsidRPr="00933928">
        <w:rPr>
          <w:rFonts w:ascii="Calibri" w:eastAsia="Calibri" w:hAnsi="Calibri" w:cs="Calibri"/>
          <w:color w:val="000000" w:themeColor="text1"/>
          <w:sz w:val="24"/>
          <w:szCs w:val="24"/>
          <w:bdr w:val="none" w:sz="0" w:space="0" w:color="auto" w:frame="1"/>
        </w:rPr>
        <w:t>Number of awards anticipated:</w:t>
      </w:r>
      <w:r w:rsidR="000E4954">
        <w:rPr>
          <w:rFonts w:ascii="Calibri" w:eastAsia="Calibri" w:hAnsi="Calibri" w:cs="Calibri"/>
          <w:color w:val="000000" w:themeColor="text1"/>
          <w:sz w:val="24"/>
          <w:szCs w:val="24"/>
          <w:bdr w:val="none" w:sz="0" w:space="0" w:color="auto" w:frame="1"/>
        </w:rPr>
        <w:t xml:space="preserve"> </w:t>
      </w:r>
      <w:r w:rsidR="000E4954" w:rsidRPr="000E4954">
        <w:rPr>
          <w:rFonts w:ascii="Calibri" w:eastAsia="Calibri" w:hAnsi="Calibri" w:cs="Calibri"/>
          <w:i/>
          <w:iCs/>
          <w:color w:val="000000" w:themeColor="text1"/>
          <w:sz w:val="24"/>
          <w:szCs w:val="24"/>
          <w:bdr w:val="none" w:sz="0" w:space="0" w:color="auto" w:frame="1"/>
        </w:rPr>
        <w:t>1</w:t>
      </w:r>
      <w:r w:rsidR="000E4954">
        <w:rPr>
          <w:rFonts w:ascii="Calibri" w:eastAsia="Calibri" w:hAnsi="Calibri" w:cs="Calibri"/>
          <w:i/>
          <w:iCs/>
          <w:color w:val="000000" w:themeColor="text1"/>
          <w:sz w:val="24"/>
          <w:szCs w:val="24"/>
          <w:bdr w:val="none" w:sz="0" w:space="0" w:color="auto" w:frame="1"/>
        </w:rPr>
        <w:t xml:space="preserve"> award. </w:t>
      </w:r>
    </w:p>
    <w:p w14:paraId="14B1ECB9" w14:textId="7DA16D30" w:rsidR="00935FB3" w:rsidRPr="00933928" w:rsidRDefault="00935FB3" w:rsidP="374A839C">
      <w:pPr>
        <w:shd w:val="clear" w:color="auto" w:fill="FFFFFF" w:themeFill="background1"/>
        <w:spacing w:after="0" w:line="240" w:lineRule="auto"/>
        <w:textAlignment w:val="baseline"/>
        <w:rPr>
          <w:rFonts w:ascii="Calibri" w:eastAsia="Calibri" w:hAnsi="Calibri" w:cs="Calibri"/>
          <w:i/>
          <w:iCs/>
          <w:color w:val="000000" w:themeColor="text1"/>
          <w:sz w:val="24"/>
          <w:szCs w:val="24"/>
          <w:bdr w:val="none" w:sz="0" w:space="0" w:color="auto" w:frame="1"/>
        </w:rPr>
      </w:pPr>
      <w:r w:rsidRPr="00933928">
        <w:rPr>
          <w:rFonts w:ascii="Calibri" w:eastAsia="Calibri" w:hAnsi="Calibri" w:cs="Calibri"/>
          <w:color w:val="000000" w:themeColor="text1"/>
          <w:sz w:val="24"/>
          <w:szCs w:val="24"/>
          <w:bdr w:val="none" w:sz="0" w:space="0" w:color="auto" w:frame="1"/>
        </w:rPr>
        <w:t>Total available funding:</w:t>
      </w:r>
      <w:r w:rsidR="00DC0395" w:rsidRPr="00933928">
        <w:rPr>
          <w:rFonts w:ascii="Calibri" w:eastAsia="Calibri" w:hAnsi="Calibri" w:cs="Calibri"/>
          <w:color w:val="000000" w:themeColor="text1"/>
          <w:sz w:val="24"/>
          <w:szCs w:val="24"/>
          <w:bdr w:val="none" w:sz="0" w:space="0" w:color="auto" w:frame="1"/>
        </w:rPr>
        <w:t xml:space="preserve"> </w:t>
      </w:r>
      <w:r w:rsidR="00DC0395" w:rsidRPr="00933928">
        <w:rPr>
          <w:rFonts w:ascii="Calibri" w:eastAsia="Calibri" w:hAnsi="Calibri" w:cs="Calibri"/>
          <w:i/>
          <w:iCs/>
          <w:color w:val="000000" w:themeColor="text1"/>
          <w:sz w:val="24"/>
          <w:szCs w:val="24"/>
          <w:bdr w:val="none" w:sz="0" w:space="0" w:color="auto" w:frame="1"/>
        </w:rPr>
        <w:t>$360,000</w:t>
      </w:r>
    </w:p>
    <w:p w14:paraId="08D33AD0" w14:textId="0779424B" w:rsidR="00935FB3" w:rsidRPr="00933928" w:rsidRDefault="00935FB3" w:rsidP="374A839C">
      <w:pPr>
        <w:shd w:val="clear" w:color="auto" w:fill="FFFFFF" w:themeFill="background1"/>
        <w:spacing w:after="0" w:line="240" w:lineRule="auto"/>
        <w:textAlignment w:val="baseline"/>
        <w:rPr>
          <w:rFonts w:ascii="Calibri" w:eastAsia="Calibri" w:hAnsi="Calibri" w:cs="Calibri"/>
          <w:i/>
          <w:iCs/>
          <w:color w:val="000000" w:themeColor="text1"/>
          <w:sz w:val="24"/>
          <w:szCs w:val="24"/>
          <w:bdr w:val="none" w:sz="0" w:space="0" w:color="auto" w:frame="1"/>
        </w:rPr>
      </w:pPr>
      <w:r w:rsidRPr="00933928">
        <w:rPr>
          <w:rFonts w:ascii="Calibri" w:eastAsia="Calibri" w:hAnsi="Calibri" w:cs="Calibri"/>
          <w:color w:val="000000" w:themeColor="text1"/>
          <w:sz w:val="24"/>
          <w:szCs w:val="24"/>
          <w:bdr w:val="none" w:sz="0" w:space="0" w:color="auto" w:frame="1"/>
        </w:rPr>
        <w:t xml:space="preserve">Type of Funding:  </w:t>
      </w:r>
      <w:r w:rsidR="00DC0395" w:rsidRPr="00933928">
        <w:rPr>
          <w:rFonts w:ascii="Calibri" w:eastAsia="Calibri" w:hAnsi="Calibri" w:cs="Calibri"/>
          <w:i/>
          <w:iCs/>
          <w:color w:val="000000" w:themeColor="text1"/>
          <w:sz w:val="24"/>
          <w:szCs w:val="24"/>
          <w:bdr w:val="none" w:sz="0" w:space="0" w:color="auto" w:frame="1"/>
        </w:rPr>
        <w:t>FY202</w:t>
      </w:r>
      <w:r w:rsidR="00A35922">
        <w:rPr>
          <w:rFonts w:ascii="Calibri" w:eastAsia="Calibri" w:hAnsi="Calibri" w:cs="Calibri"/>
          <w:i/>
          <w:iCs/>
          <w:color w:val="000000" w:themeColor="text1"/>
          <w:sz w:val="24"/>
          <w:szCs w:val="24"/>
          <w:bdr w:val="none" w:sz="0" w:space="0" w:color="auto" w:frame="1"/>
        </w:rPr>
        <w:t>3</w:t>
      </w:r>
      <w:r w:rsidR="00DC0395" w:rsidRPr="00933928">
        <w:rPr>
          <w:rFonts w:ascii="Calibri" w:eastAsia="Calibri" w:hAnsi="Calibri" w:cs="Calibri"/>
          <w:i/>
          <w:iCs/>
          <w:color w:val="000000" w:themeColor="text1"/>
          <w:sz w:val="24"/>
          <w:szCs w:val="24"/>
          <w:bdr w:val="none" w:sz="0" w:space="0" w:color="auto" w:frame="1"/>
        </w:rPr>
        <w:t>, AEECA under the Foreign Assistance Act</w:t>
      </w:r>
    </w:p>
    <w:p w14:paraId="2A8405F7" w14:textId="1D328671" w:rsidR="00935FB3" w:rsidRPr="00933928" w:rsidRDefault="00935FB3" w:rsidP="5F5756EF">
      <w:pPr>
        <w:shd w:val="clear" w:color="auto" w:fill="FFFFFF" w:themeFill="background1"/>
        <w:spacing w:after="0" w:line="240" w:lineRule="auto"/>
        <w:textAlignment w:val="baseline"/>
        <w:rPr>
          <w:rFonts w:ascii="Calibri" w:eastAsia="Calibri" w:hAnsi="Calibri" w:cs="Calibri"/>
          <w:i/>
          <w:iCs/>
          <w:color w:val="000000" w:themeColor="text1"/>
          <w:sz w:val="24"/>
          <w:szCs w:val="24"/>
          <w:bdr w:val="none" w:sz="0" w:space="0" w:color="auto" w:frame="1"/>
        </w:rPr>
      </w:pPr>
      <w:r w:rsidRPr="00933928">
        <w:rPr>
          <w:rFonts w:ascii="Calibri" w:eastAsia="Calibri" w:hAnsi="Calibri" w:cs="Calibri"/>
          <w:color w:val="000000" w:themeColor="text1"/>
          <w:sz w:val="24"/>
          <w:szCs w:val="24"/>
          <w:bdr w:val="none" w:sz="0" w:space="0" w:color="auto" w:frame="1"/>
        </w:rPr>
        <w:t xml:space="preserve">Anticipated program start date: </w:t>
      </w:r>
      <w:r w:rsidR="00933928" w:rsidRPr="5F5756EF">
        <w:rPr>
          <w:rFonts w:ascii="Calibri" w:eastAsia="Calibri" w:hAnsi="Calibri" w:cs="Calibri"/>
          <w:i/>
          <w:iCs/>
          <w:color w:val="000000" w:themeColor="text1"/>
          <w:sz w:val="24"/>
          <w:szCs w:val="24"/>
          <w:bdr w:val="none" w:sz="0" w:space="0" w:color="auto" w:frame="1"/>
        </w:rPr>
        <w:t>September 20</w:t>
      </w:r>
      <w:r w:rsidR="00970EAA">
        <w:rPr>
          <w:rFonts w:ascii="Calibri" w:eastAsia="Calibri" w:hAnsi="Calibri" w:cs="Calibri"/>
          <w:i/>
          <w:iCs/>
          <w:color w:val="000000" w:themeColor="text1"/>
          <w:sz w:val="24"/>
          <w:szCs w:val="24"/>
          <w:bdr w:val="none" w:sz="0" w:space="0" w:color="auto" w:frame="1"/>
        </w:rPr>
        <w:t>24</w:t>
      </w:r>
      <w:r w:rsidR="00933928" w:rsidRPr="5F5756EF">
        <w:rPr>
          <w:rFonts w:ascii="Calibri" w:eastAsia="Calibri" w:hAnsi="Calibri" w:cs="Calibri"/>
          <w:i/>
          <w:iCs/>
          <w:color w:val="000000" w:themeColor="text1"/>
          <w:sz w:val="24"/>
          <w:szCs w:val="24"/>
          <w:bdr w:val="none" w:sz="0" w:space="0" w:color="auto" w:frame="1"/>
        </w:rPr>
        <w:t xml:space="preserve"> </w:t>
      </w:r>
    </w:p>
    <w:p w14:paraId="25E59231" w14:textId="77777777" w:rsidR="00935FB3" w:rsidRPr="00731219" w:rsidRDefault="00935FB3" w:rsidP="374A839C">
      <w:pPr>
        <w:shd w:val="clear" w:color="auto" w:fill="FFFFFF" w:themeFill="background1"/>
        <w:spacing w:after="0" w:line="240" w:lineRule="auto"/>
        <w:textAlignment w:val="baseline"/>
        <w:rPr>
          <w:rFonts w:ascii="Calibri" w:eastAsia="Calibri" w:hAnsi="Calibri" w:cs="Calibri"/>
          <w:i/>
          <w:iCs/>
          <w:sz w:val="24"/>
          <w:szCs w:val="24"/>
          <w:bdr w:val="none" w:sz="0" w:space="0" w:color="auto" w:frame="1"/>
        </w:rPr>
      </w:pPr>
    </w:p>
    <w:p w14:paraId="732631AC" w14:textId="77777777" w:rsidR="00935FB3" w:rsidRPr="00731219" w:rsidRDefault="00935FB3" w:rsidP="374A839C">
      <w:pPr>
        <w:shd w:val="clear" w:color="auto" w:fill="FFFFFF" w:themeFill="background1"/>
        <w:spacing w:after="0" w:line="240" w:lineRule="auto"/>
        <w:textAlignment w:val="baseline"/>
        <w:rPr>
          <w:rFonts w:ascii="Calibri" w:eastAsia="Calibri" w:hAnsi="Calibri" w:cs="Calibri"/>
          <w:color w:val="333333"/>
          <w:sz w:val="24"/>
          <w:szCs w:val="24"/>
        </w:rPr>
      </w:pPr>
      <w:r w:rsidRPr="374A839C">
        <w:rPr>
          <w:rFonts w:ascii="Calibri" w:eastAsia="Calibri" w:hAnsi="Calibri" w:cs="Calibri"/>
          <w:b/>
          <w:bCs/>
          <w:sz w:val="24"/>
          <w:szCs w:val="24"/>
          <w:bdr w:val="none" w:sz="0" w:space="0" w:color="auto" w:frame="1"/>
        </w:rPr>
        <w:t>This notice is subject to availability of funding.</w:t>
      </w:r>
    </w:p>
    <w:p w14:paraId="1B4C8574" w14:textId="77777777" w:rsidR="00935FB3" w:rsidRPr="00731219" w:rsidRDefault="00935FB3" w:rsidP="374A839C">
      <w:pPr>
        <w:shd w:val="clear" w:color="auto" w:fill="FFFFFF" w:themeFill="background1"/>
        <w:spacing w:after="0" w:line="240" w:lineRule="auto"/>
        <w:textAlignment w:val="baseline"/>
        <w:rPr>
          <w:rFonts w:ascii="Calibri" w:eastAsia="Calibri" w:hAnsi="Calibri" w:cs="Calibri"/>
          <w:b/>
          <w:bCs/>
          <w:color w:val="333333"/>
          <w:sz w:val="24"/>
          <w:szCs w:val="24"/>
          <w:bdr w:val="none" w:sz="0" w:space="0" w:color="auto" w:frame="1"/>
        </w:rPr>
      </w:pPr>
    </w:p>
    <w:p w14:paraId="1DCE76FF" w14:textId="0AD180AD" w:rsidR="00480A78" w:rsidRPr="00480A78" w:rsidRDefault="236F4CCC" w:rsidP="00480A78">
      <w:p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74A839C">
        <w:rPr>
          <w:rFonts w:ascii="Calibri" w:eastAsia="Calibri" w:hAnsi="Calibri" w:cs="Calibri"/>
          <w:b/>
          <w:bCs/>
          <w:sz w:val="24"/>
          <w:szCs w:val="24"/>
          <w:bdr w:val="none" w:sz="0" w:space="0" w:color="auto" w:frame="1"/>
        </w:rPr>
        <w:t xml:space="preserve">Funding Instrument Type: </w:t>
      </w:r>
      <w:r w:rsidR="0E8B308D" w:rsidRPr="00480A78">
        <w:rPr>
          <w:rFonts w:ascii="Calibri" w:eastAsia="Calibri" w:hAnsi="Calibri" w:cs="Calibri"/>
          <w:sz w:val="24"/>
          <w:szCs w:val="24"/>
          <w:bdr w:val="none" w:sz="0" w:space="0" w:color="auto" w:frame="1"/>
        </w:rPr>
        <w:t>Cooperative agreement.</w:t>
      </w:r>
      <w:r w:rsidR="3EE16B71">
        <w:rPr>
          <w:rFonts w:ascii="Calibri" w:eastAsia="Calibri" w:hAnsi="Calibri" w:cs="Calibri"/>
          <w:sz w:val="24"/>
          <w:szCs w:val="24"/>
          <w:bdr w:val="none" w:sz="0" w:space="0" w:color="auto" w:frame="1"/>
        </w:rPr>
        <w:t xml:space="preserve"> </w:t>
      </w:r>
      <w:r w:rsidR="0E8B308D" w:rsidRPr="00480A78">
        <w:rPr>
          <w:rFonts w:ascii="Calibri" w:eastAsia="Calibri" w:hAnsi="Calibri" w:cs="Calibri"/>
          <w:sz w:val="24"/>
          <w:szCs w:val="24"/>
          <w:bdr w:val="none" w:sz="0" w:space="0" w:color="auto" w:frame="1"/>
        </w:rPr>
        <w:t xml:space="preserve"> Cooperative agreements are different from grants in that bureau/embassy staff are more actively involved in </w:t>
      </w:r>
      <w:r w:rsidR="187DF45A" w:rsidRPr="00480A78">
        <w:rPr>
          <w:rFonts w:ascii="Calibri" w:eastAsia="Calibri" w:hAnsi="Calibri" w:cs="Calibri"/>
          <w:sz w:val="24"/>
          <w:szCs w:val="24"/>
          <w:bdr w:val="none" w:sz="0" w:space="0" w:color="auto" w:frame="1"/>
        </w:rPr>
        <w:t>award</w:t>
      </w:r>
      <w:r w:rsidR="0E8B308D" w:rsidRPr="00480A78">
        <w:rPr>
          <w:rFonts w:ascii="Calibri" w:eastAsia="Calibri" w:hAnsi="Calibri" w:cs="Calibri"/>
          <w:sz w:val="24"/>
          <w:szCs w:val="24"/>
          <w:bdr w:val="none" w:sz="0" w:space="0" w:color="auto" w:frame="1"/>
        </w:rPr>
        <w:t xml:space="preserve"> implementation. Below is a description of expected responsibilities and involvement. </w:t>
      </w:r>
    </w:p>
    <w:p w14:paraId="14B7C498" w14:textId="77777777" w:rsidR="00480A78" w:rsidRPr="00480A78" w:rsidRDefault="00480A78" w:rsidP="00480A78">
      <w:p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p>
    <w:p w14:paraId="68FDB848" w14:textId="7E5F3D24" w:rsidR="00480A78" w:rsidRPr="00480A78" w:rsidRDefault="00480A78" w:rsidP="00480A78">
      <w:pPr>
        <w:shd w:val="clear" w:color="auto" w:fill="FFFFFF" w:themeFill="background1"/>
        <w:spacing w:after="0" w:line="240" w:lineRule="auto"/>
        <w:textAlignment w:val="baseline"/>
        <w:rPr>
          <w:rFonts w:ascii="Calibri" w:eastAsia="Calibri" w:hAnsi="Calibri" w:cs="Calibri"/>
          <w:b/>
          <w:bCs/>
          <w:sz w:val="24"/>
          <w:szCs w:val="24"/>
          <w:bdr w:val="none" w:sz="0" w:space="0" w:color="auto" w:frame="1"/>
        </w:rPr>
      </w:pPr>
      <w:r w:rsidRPr="00480A78">
        <w:rPr>
          <w:rFonts w:ascii="Calibri" w:eastAsia="Calibri" w:hAnsi="Calibri" w:cs="Calibri"/>
          <w:b/>
          <w:bCs/>
          <w:sz w:val="24"/>
          <w:szCs w:val="24"/>
          <w:bdr w:val="none" w:sz="0" w:space="0" w:color="auto" w:frame="1"/>
        </w:rPr>
        <w:t>P</w:t>
      </w:r>
      <w:r w:rsidR="00526EFB">
        <w:rPr>
          <w:rFonts w:ascii="Calibri" w:eastAsia="Calibri" w:hAnsi="Calibri" w:cs="Calibri"/>
          <w:b/>
          <w:bCs/>
          <w:sz w:val="24"/>
          <w:szCs w:val="24"/>
          <w:bdr w:val="none" w:sz="0" w:space="0" w:color="auto" w:frame="1"/>
        </w:rPr>
        <w:t>D</w:t>
      </w:r>
      <w:r w:rsidRPr="00480A78">
        <w:rPr>
          <w:rFonts w:ascii="Calibri" w:eastAsia="Calibri" w:hAnsi="Calibri" w:cs="Calibri"/>
          <w:b/>
          <w:bCs/>
          <w:sz w:val="24"/>
          <w:szCs w:val="24"/>
          <w:bdr w:val="none" w:sz="0" w:space="0" w:color="auto" w:frame="1"/>
        </w:rPr>
        <w:t>S Kazakhstan Responsibilities</w:t>
      </w:r>
    </w:p>
    <w:p w14:paraId="7A1358FB" w14:textId="1BDF1E31" w:rsidR="00480A78" w:rsidRPr="00505857" w:rsidRDefault="7A3CFEA7">
      <w:pPr>
        <w:pStyle w:val="ListParagraph"/>
        <w:numPr>
          <w:ilvl w:val="0"/>
          <w:numId w:val="36"/>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P</w:t>
      </w:r>
      <w:r w:rsidR="00480A78" w:rsidRPr="3AFBBE68">
        <w:rPr>
          <w:rFonts w:ascii="Calibri" w:eastAsia="Calibri" w:hAnsi="Calibri" w:cs="Calibri"/>
          <w:sz w:val="24"/>
          <w:szCs w:val="24"/>
          <w:bdr w:val="none" w:sz="0" w:space="0" w:color="auto" w:frame="1"/>
        </w:rPr>
        <w:t xml:space="preserve">articipate in the </w:t>
      </w:r>
      <w:r w:rsidR="44A7A8DD" w:rsidRPr="3AFBBE68">
        <w:rPr>
          <w:rFonts w:ascii="Calibri" w:eastAsia="Calibri" w:hAnsi="Calibri" w:cs="Calibri"/>
          <w:sz w:val="24"/>
          <w:szCs w:val="24"/>
          <w:bdr w:val="none" w:sz="0" w:space="0" w:color="auto" w:frame="1"/>
        </w:rPr>
        <w:t xml:space="preserve">university partnership </w:t>
      </w:r>
      <w:r w:rsidR="00480A78" w:rsidRPr="3AFBBE68">
        <w:rPr>
          <w:rFonts w:ascii="Calibri" w:eastAsia="Calibri" w:hAnsi="Calibri" w:cs="Calibri"/>
          <w:sz w:val="24"/>
          <w:szCs w:val="24"/>
          <w:bdr w:val="none" w:sz="0" w:space="0" w:color="auto" w:frame="1"/>
        </w:rPr>
        <w:t>selection process.</w:t>
      </w:r>
    </w:p>
    <w:p w14:paraId="75FC3566" w14:textId="606E4456" w:rsidR="00480A78" w:rsidRPr="00505857" w:rsidRDefault="02C1BF65">
      <w:pPr>
        <w:pStyle w:val="ListParagraph"/>
        <w:numPr>
          <w:ilvl w:val="0"/>
          <w:numId w:val="36"/>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As needed, c</w:t>
      </w:r>
      <w:r w:rsidR="0E8B308D" w:rsidRPr="3AFBBE68">
        <w:rPr>
          <w:rFonts w:ascii="Calibri" w:eastAsia="Calibri" w:hAnsi="Calibri" w:cs="Calibri"/>
          <w:sz w:val="24"/>
          <w:szCs w:val="24"/>
          <w:bdr w:val="none" w:sz="0" w:space="0" w:color="auto" w:frame="1"/>
        </w:rPr>
        <w:t xml:space="preserve">oordinate with </w:t>
      </w:r>
      <w:r w:rsidR="510E1184" w:rsidRPr="3AFBBE68">
        <w:rPr>
          <w:rFonts w:ascii="Calibri" w:eastAsia="Calibri" w:hAnsi="Calibri" w:cs="Calibri"/>
          <w:sz w:val="24"/>
          <w:szCs w:val="24"/>
          <w:bdr w:val="none" w:sz="0" w:space="0" w:color="auto" w:frame="1"/>
        </w:rPr>
        <w:t>the</w:t>
      </w:r>
      <w:r w:rsidR="0E8B308D" w:rsidRPr="3AFBBE68">
        <w:rPr>
          <w:rFonts w:ascii="Calibri" w:eastAsia="Calibri" w:hAnsi="Calibri" w:cs="Calibri"/>
          <w:sz w:val="24"/>
          <w:szCs w:val="24"/>
          <w:bdr w:val="none" w:sz="0" w:space="0" w:color="auto" w:frame="1"/>
        </w:rPr>
        <w:t xml:space="preserve"> Ministry of</w:t>
      </w:r>
      <w:r w:rsidR="1AAF658B" w:rsidRPr="3AFBBE68">
        <w:rPr>
          <w:rFonts w:ascii="Calibri" w:eastAsia="Calibri" w:hAnsi="Calibri" w:cs="Calibri"/>
          <w:sz w:val="24"/>
          <w:szCs w:val="24"/>
          <w:bdr w:val="none" w:sz="0" w:space="0" w:color="auto" w:frame="1"/>
        </w:rPr>
        <w:t xml:space="preserve"> Science</w:t>
      </w:r>
      <w:r w:rsidR="0E8B308D" w:rsidRPr="3AFBBE68">
        <w:rPr>
          <w:rFonts w:ascii="Calibri" w:eastAsia="Calibri" w:hAnsi="Calibri" w:cs="Calibri"/>
          <w:sz w:val="24"/>
          <w:szCs w:val="24"/>
          <w:bdr w:val="none" w:sz="0" w:space="0" w:color="auto" w:frame="1"/>
        </w:rPr>
        <w:t xml:space="preserve"> </w:t>
      </w:r>
      <w:r w:rsidR="1AAF658B" w:rsidRPr="3AFBBE68">
        <w:rPr>
          <w:rFonts w:ascii="Calibri" w:eastAsia="Calibri" w:hAnsi="Calibri" w:cs="Calibri"/>
          <w:sz w:val="24"/>
          <w:szCs w:val="24"/>
          <w:bdr w:val="none" w:sz="0" w:space="0" w:color="auto" w:frame="1"/>
        </w:rPr>
        <w:t xml:space="preserve">and Higher </w:t>
      </w:r>
      <w:r w:rsidR="0E8B308D" w:rsidRPr="3AFBBE68">
        <w:rPr>
          <w:rFonts w:ascii="Calibri" w:eastAsia="Calibri" w:hAnsi="Calibri" w:cs="Calibri"/>
          <w:sz w:val="24"/>
          <w:szCs w:val="24"/>
          <w:bdr w:val="none" w:sz="0" w:space="0" w:color="auto" w:frame="1"/>
        </w:rPr>
        <w:t xml:space="preserve">Education </w:t>
      </w:r>
      <w:r w:rsidR="4F7AC7A5" w:rsidRPr="3AFBBE68">
        <w:rPr>
          <w:rFonts w:ascii="Calibri" w:eastAsia="Calibri" w:hAnsi="Calibri" w:cs="Calibri"/>
          <w:sz w:val="24"/>
          <w:szCs w:val="24"/>
          <w:bdr w:val="none" w:sz="0" w:space="0" w:color="auto" w:frame="1"/>
        </w:rPr>
        <w:t xml:space="preserve">of Kazakhstan </w:t>
      </w:r>
      <w:r w:rsidR="3E510DDC" w:rsidRPr="3AFBBE68">
        <w:rPr>
          <w:rFonts w:ascii="Calibri" w:eastAsia="Calibri" w:hAnsi="Calibri" w:cs="Calibri"/>
          <w:sz w:val="24"/>
          <w:szCs w:val="24"/>
          <w:bdr w:val="none" w:sz="0" w:space="0" w:color="auto" w:frame="1"/>
        </w:rPr>
        <w:t>on project implementation</w:t>
      </w:r>
      <w:r w:rsidR="0E8B308D" w:rsidRPr="3AFBBE68">
        <w:rPr>
          <w:rFonts w:ascii="Calibri" w:eastAsia="Calibri" w:hAnsi="Calibri" w:cs="Calibri"/>
          <w:sz w:val="24"/>
          <w:szCs w:val="24"/>
          <w:bdr w:val="none" w:sz="0" w:space="0" w:color="auto" w:frame="1"/>
        </w:rPr>
        <w:t>.</w:t>
      </w:r>
    </w:p>
    <w:p w14:paraId="502A5E6C" w14:textId="77777777" w:rsidR="00480A78" w:rsidRPr="00505857" w:rsidRDefault="00480A78">
      <w:pPr>
        <w:pStyle w:val="ListParagraph"/>
        <w:numPr>
          <w:ilvl w:val="0"/>
          <w:numId w:val="36"/>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Connect relevant USG exchange alumni and U.S. HEIs with sub-awardees and participants.</w:t>
      </w:r>
    </w:p>
    <w:p w14:paraId="47AEAD99" w14:textId="30A49F7A" w:rsidR="00480A78" w:rsidRPr="00505857" w:rsidRDefault="66C4B40D">
      <w:pPr>
        <w:pStyle w:val="ListParagraph"/>
        <w:numPr>
          <w:ilvl w:val="0"/>
          <w:numId w:val="36"/>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 xml:space="preserve">Virtually engage and address </w:t>
      </w:r>
      <w:r w:rsidR="00C131A0" w:rsidRPr="3AFBBE68">
        <w:rPr>
          <w:rFonts w:ascii="Calibri" w:eastAsia="Calibri" w:hAnsi="Calibri" w:cs="Calibri"/>
          <w:sz w:val="24"/>
          <w:szCs w:val="24"/>
          <w:bdr w:val="none" w:sz="0" w:space="0" w:color="auto" w:frame="1"/>
        </w:rPr>
        <w:t>participants and</w:t>
      </w:r>
      <w:r w:rsidRPr="3AFBBE68">
        <w:rPr>
          <w:rFonts w:ascii="Calibri" w:eastAsia="Calibri" w:hAnsi="Calibri" w:cs="Calibri"/>
          <w:sz w:val="24"/>
          <w:szCs w:val="24"/>
          <w:bdr w:val="none" w:sz="0" w:space="0" w:color="auto" w:frame="1"/>
        </w:rPr>
        <w:t xml:space="preserve"> conduct </w:t>
      </w:r>
      <w:r w:rsidR="00480A78" w:rsidRPr="3AFBBE68">
        <w:rPr>
          <w:rFonts w:ascii="Calibri" w:eastAsia="Calibri" w:hAnsi="Calibri" w:cs="Calibri"/>
          <w:sz w:val="24"/>
          <w:szCs w:val="24"/>
          <w:bdr w:val="none" w:sz="0" w:space="0" w:color="auto" w:frame="1"/>
        </w:rPr>
        <w:t xml:space="preserve">site visits to learn about project development; meet with sub-awardees when they pass through </w:t>
      </w:r>
      <w:r w:rsidR="00742907" w:rsidRPr="3AFBBE68">
        <w:rPr>
          <w:rFonts w:ascii="Calibri" w:eastAsia="Calibri" w:hAnsi="Calibri" w:cs="Calibri"/>
          <w:sz w:val="24"/>
          <w:szCs w:val="24"/>
          <w:bdr w:val="none" w:sz="0" w:space="0" w:color="auto" w:frame="1"/>
        </w:rPr>
        <w:t>Astana</w:t>
      </w:r>
      <w:r w:rsidR="00480A78" w:rsidRPr="3AFBBE68">
        <w:rPr>
          <w:rFonts w:ascii="Calibri" w:eastAsia="Calibri" w:hAnsi="Calibri" w:cs="Calibri"/>
          <w:sz w:val="24"/>
          <w:szCs w:val="24"/>
          <w:bdr w:val="none" w:sz="0" w:space="0" w:color="auto" w:frame="1"/>
        </w:rPr>
        <w:t xml:space="preserve"> and Almaty for visa appointments, as necessary.</w:t>
      </w:r>
    </w:p>
    <w:p w14:paraId="32D643B2" w14:textId="0B19FBAB" w:rsidR="00480A78" w:rsidRPr="00505857" w:rsidRDefault="0E8B308D">
      <w:pPr>
        <w:pStyle w:val="ListParagraph"/>
        <w:numPr>
          <w:ilvl w:val="0"/>
          <w:numId w:val="36"/>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Participate in international conferences and high</w:t>
      </w:r>
      <w:r w:rsidR="474908D8" w:rsidRPr="3AFBBE68">
        <w:rPr>
          <w:rFonts w:ascii="Calibri" w:eastAsia="Calibri" w:hAnsi="Calibri" w:cs="Calibri"/>
          <w:sz w:val="24"/>
          <w:szCs w:val="24"/>
          <w:bdr w:val="none" w:sz="0" w:space="0" w:color="auto" w:frame="1"/>
        </w:rPr>
        <w:t>-</w:t>
      </w:r>
      <w:r w:rsidRPr="3AFBBE68">
        <w:rPr>
          <w:rFonts w:ascii="Calibri" w:eastAsia="Calibri" w:hAnsi="Calibri" w:cs="Calibri"/>
          <w:sz w:val="24"/>
          <w:szCs w:val="24"/>
          <w:bdr w:val="none" w:sz="0" w:space="0" w:color="auto" w:frame="1"/>
        </w:rPr>
        <w:t xml:space="preserve">priority meetings conducted by the University Partnerships </w:t>
      </w:r>
      <w:r w:rsidR="00EC231D">
        <w:rPr>
          <w:rFonts w:ascii="Calibri" w:eastAsia="Calibri" w:hAnsi="Calibri" w:cs="Calibri"/>
          <w:sz w:val="24"/>
          <w:szCs w:val="24"/>
          <w:bdr w:val="none" w:sz="0" w:space="0" w:color="auto" w:frame="1"/>
        </w:rPr>
        <w:t>P</w:t>
      </w:r>
      <w:r w:rsidRPr="3AFBBE68">
        <w:rPr>
          <w:rFonts w:ascii="Calibri" w:eastAsia="Calibri" w:hAnsi="Calibri" w:cs="Calibri"/>
          <w:sz w:val="24"/>
          <w:szCs w:val="24"/>
          <w:bdr w:val="none" w:sz="0" w:space="0" w:color="auto" w:frame="1"/>
        </w:rPr>
        <w:t>rogram participants.</w:t>
      </w:r>
    </w:p>
    <w:p w14:paraId="60EFE299" w14:textId="77777777" w:rsidR="00480A78" w:rsidRPr="00505857" w:rsidRDefault="00480A78" w:rsidP="3AFBBE68">
      <w:p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p>
    <w:p w14:paraId="6DD4E6BD" w14:textId="77777777" w:rsidR="00480A78" w:rsidRPr="00505857" w:rsidRDefault="00480A78" w:rsidP="3AFBBE68">
      <w:pPr>
        <w:shd w:val="clear" w:color="auto" w:fill="FFFFFF" w:themeFill="background1"/>
        <w:spacing w:after="0" w:line="240" w:lineRule="auto"/>
        <w:textAlignment w:val="baseline"/>
        <w:rPr>
          <w:rFonts w:ascii="Calibri" w:eastAsia="Calibri" w:hAnsi="Calibri" w:cs="Calibri"/>
          <w:b/>
          <w:bCs/>
          <w:sz w:val="24"/>
          <w:szCs w:val="24"/>
          <w:bdr w:val="none" w:sz="0" w:space="0" w:color="auto" w:frame="1"/>
        </w:rPr>
      </w:pPr>
      <w:r w:rsidRPr="3AFBBE68">
        <w:rPr>
          <w:rFonts w:ascii="Calibri" w:eastAsia="Calibri" w:hAnsi="Calibri" w:cs="Calibri"/>
          <w:b/>
          <w:bCs/>
          <w:sz w:val="24"/>
          <w:szCs w:val="24"/>
          <w:bdr w:val="none" w:sz="0" w:space="0" w:color="auto" w:frame="1"/>
        </w:rPr>
        <w:t>Recipient Responsibilities</w:t>
      </w:r>
    </w:p>
    <w:p w14:paraId="6F339D12" w14:textId="7C549F39" w:rsidR="00480A78" w:rsidRPr="00505857" w:rsidRDefault="00480A78">
      <w:pPr>
        <w:pStyle w:val="ListParagraph"/>
        <w:numPr>
          <w:ilvl w:val="0"/>
          <w:numId w:val="37"/>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Maintain regular contact with Grant</w:t>
      </w:r>
      <w:r w:rsidR="00EC231D">
        <w:rPr>
          <w:rFonts w:ascii="Calibri" w:eastAsia="Calibri" w:hAnsi="Calibri" w:cs="Calibri"/>
          <w:sz w:val="24"/>
          <w:szCs w:val="24"/>
          <w:bdr w:val="none" w:sz="0" w:space="0" w:color="auto" w:frame="1"/>
        </w:rPr>
        <w:t>s</w:t>
      </w:r>
      <w:r w:rsidRPr="3AFBBE68">
        <w:rPr>
          <w:rFonts w:ascii="Calibri" w:eastAsia="Calibri" w:hAnsi="Calibri" w:cs="Calibri"/>
          <w:sz w:val="24"/>
          <w:szCs w:val="24"/>
          <w:bdr w:val="none" w:sz="0" w:space="0" w:color="auto" w:frame="1"/>
        </w:rPr>
        <w:t xml:space="preserve"> Officer, Grants Officer Representative, P</w:t>
      </w:r>
      <w:r w:rsidR="00526EFB" w:rsidRPr="3AFBBE68">
        <w:rPr>
          <w:rFonts w:ascii="Calibri" w:eastAsia="Calibri" w:hAnsi="Calibri" w:cs="Calibri"/>
          <w:sz w:val="24"/>
          <w:szCs w:val="24"/>
          <w:bdr w:val="none" w:sz="0" w:space="0" w:color="auto" w:frame="1"/>
        </w:rPr>
        <w:t>D</w:t>
      </w:r>
      <w:r w:rsidRPr="3AFBBE68">
        <w:rPr>
          <w:rFonts w:ascii="Calibri" w:eastAsia="Calibri" w:hAnsi="Calibri" w:cs="Calibri"/>
          <w:sz w:val="24"/>
          <w:szCs w:val="24"/>
          <w:bdr w:val="none" w:sz="0" w:space="0" w:color="auto" w:frame="1"/>
        </w:rPr>
        <w:t>S Kazakhstan POCs</w:t>
      </w:r>
      <w:r w:rsidR="3ADE01C9" w:rsidRPr="3AFBBE68">
        <w:rPr>
          <w:rFonts w:ascii="Calibri" w:eastAsia="Calibri" w:hAnsi="Calibri" w:cs="Calibri"/>
          <w:sz w:val="24"/>
          <w:szCs w:val="24"/>
          <w:bdr w:val="none" w:sz="0" w:space="0" w:color="auto" w:frame="1"/>
        </w:rPr>
        <w:t>,</w:t>
      </w:r>
      <w:r w:rsidRPr="3AFBBE68">
        <w:rPr>
          <w:rFonts w:ascii="Calibri" w:eastAsia="Calibri" w:hAnsi="Calibri" w:cs="Calibri"/>
          <w:sz w:val="24"/>
          <w:szCs w:val="24"/>
          <w:bdr w:val="none" w:sz="0" w:space="0" w:color="auto" w:frame="1"/>
        </w:rPr>
        <w:t xml:space="preserve"> and </w:t>
      </w:r>
      <w:r w:rsidR="1121E17B" w:rsidRPr="3AFBBE68">
        <w:rPr>
          <w:rFonts w:ascii="Calibri" w:eastAsia="Calibri" w:hAnsi="Calibri" w:cs="Calibri"/>
          <w:sz w:val="24"/>
          <w:szCs w:val="24"/>
          <w:bdr w:val="none" w:sz="0" w:space="0" w:color="auto" w:frame="1"/>
        </w:rPr>
        <w:t xml:space="preserve">the </w:t>
      </w:r>
      <w:r w:rsidRPr="3AFBBE68">
        <w:rPr>
          <w:rFonts w:ascii="Calibri" w:eastAsia="Calibri" w:hAnsi="Calibri" w:cs="Calibri"/>
          <w:sz w:val="24"/>
          <w:szCs w:val="24"/>
          <w:bdr w:val="none" w:sz="0" w:space="0" w:color="auto" w:frame="1"/>
        </w:rPr>
        <w:t>SCA/PPD</w:t>
      </w:r>
      <w:r w:rsidR="5B1DD59A" w:rsidRPr="3AFBBE68">
        <w:rPr>
          <w:rFonts w:ascii="Calibri" w:eastAsia="Calibri" w:hAnsi="Calibri" w:cs="Calibri"/>
          <w:sz w:val="24"/>
          <w:szCs w:val="24"/>
          <w:bdr w:val="none" w:sz="0" w:space="0" w:color="auto" w:frame="1"/>
        </w:rPr>
        <w:t xml:space="preserve"> office</w:t>
      </w:r>
      <w:r w:rsidRPr="3AFBBE68">
        <w:rPr>
          <w:rFonts w:ascii="Calibri" w:eastAsia="Calibri" w:hAnsi="Calibri" w:cs="Calibri"/>
          <w:sz w:val="24"/>
          <w:szCs w:val="24"/>
          <w:bdr w:val="none" w:sz="0" w:space="0" w:color="auto" w:frame="1"/>
        </w:rPr>
        <w:t xml:space="preserve"> at the State Department in Washington, D.C. about program administration</w:t>
      </w:r>
      <w:r w:rsidR="0BF67982" w:rsidRPr="3AFBBE68">
        <w:rPr>
          <w:rFonts w:ascii="Calibri" w:eastAsia="Calibri" w:hAnsi="Calibri" w:cs="Calibri"/>
          <w:sz w:val="24"/>
          <w:szCs w:val="24"/>
          <w:bdr w:val="none" w:sz="0" w:space="0" w:color="auto" w:frame="1"/>
        </w:rPr>
        <w:t>, key activities,</w:t>
      </w:r>
      <w:r w:rsidRPr="3AFBBE68">
        <w:rPr>
          <w:rFonts w:ascii="Calibri" w:eastAsia="Calibri" w:hAnsi="Calibri" w:cs="Calibri"/>
          <w:sz w:val="24"/>
          <w:szCs w:val="24"/>
          <w:bdr w:val="none" w:sz="0" w:space="0" w:color="auto" w:frame="1"/>
        </w:rPr>
        <w:t xml:space="preserve"> and invite these POCs to participate in significant meetings and events</w:t>
      </w:r>
      <w:r w:rsidR="242A77C7" w:rsidRPr="3AFBBE68">
        <w:rPr>
          <w:rFonts w:ascii="Calibri" w:eastAsia="Calibri" w:hAnsi="Calibri" w:cs="Calibri"/>
          <w:sz w:val="24"/>
          <w:szCs w:val="24"/>
          <w:bdr w:val="none" w:sz="0" w:space="0" w:color="auto" w:frame="1"/>
        </w:rPr>
        <w:t>.</w:t>
      </w:r>
    </w:p>
    <w:p w14:paraId="30735A3C" w14:textId="25FA041F" w:rsidR="00480A78" w:rsidRPr="00505857" w:rsidRDefault="00480A78">
      <w:pPr>
        <w:pStyle w:val="ListParagraph"/>
        <w:numPr>
          <w:ilvl w:val="0"/>
          <w:numId w:val="37"/>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Oversee and support activities taking place in Kazakhstan, resolving problems in carrying out administrative and program responsibilities, in coordination with P</w:t>
      </w:r>
      <w:r w:rsidR="00526EFB" w:rsidRPr="3AFBBE68">
        <w:rPr>
          <w:rFonts w:ascii="Calibri" w:eastAsia="Calibri" w:hAnsi="Calibri" w:cs="Calibri"/>
          <w:sz w:val="24"/>
          <w:szCs w:val="24"/>
          <w:bdr w:val="none" w:sz="0" w:space="0" w:color="auto" w:frame="1"/>
        </w:rPr>
        <w:t>D</w:t>
      </w:r>
      <w:r w:rsidRPr="3AFBBE68">
        <w:rPr>
          <w:rFonts w:ascii="Calibri" w:eastAsia="Calibri" w:hAnsi="Calibri" w:cs="Calibri"/>
          <w:sz w:val="24"/>
          <w:szCs w:val="24"/>
          <w:bdr w:val="none" w:sz="0" w:space="0" w:color="auto" w:frame="1"/>
        </w:rPr>
        <w:t xml:space="preserve">S Kazakhstan POCs and </w:t>
      </w:r>
      <w:r w:rsidR="77D9EDF5" w:rsidRPr="3AFBBE68">
        <w:rPr>
          <w:rFonts w:ascii="Calibri" w:eastAsia="Calibri" w:hAnsi="Calibri" w:cs="Calibri"/>
          <w:sz w:val="24"/>
          <w:szCs w:val="24"/>
          <w:bdr w:val="none" w:sz="0" w:space="0" w:color="auto" w:frame="1"/>
        </w:rPr>
        <w:t xml:space="preserve">the </w:t>
      </w:r>
      <w:r w:rsidRPr="3AFBBE68">
        <w:rPr>
          <w:rFonts w:ascii="Calibri" w:eastAsia="Calibri" w:hAnsi="Calibri" w:cs="Calibri"/>
          <w:sz w:val="24"/>
          <w:szCs w:val="24"/>
          <w:bdr w:val="none" w:sz="0" w:space="0" w:color="auto" w:frame="1"/>
        </w:rPr>
        <w:t>SCA/PPD</w:t>
      </w:r>
      <w:r w:rsidR="5E6CC1C0" w:rsidRPr="3AFBBE68">
        <w:rPr>
          <w:rFonts w:ascii="Calibri" w:eastAsia="Calibri" w:hAnsi="Calibri" w:cs="Calibri"/>
          <w:sz w:val="24"/>
          <w:szCs w:val="24"/>
          <w:bdr w:val="none" w:sz="0" w:space="0" w:color="auto" w:frame="1"/>
        </w:rPr>
        <w:t xml:space="preserve"> office</w:t>
      </w:r>
      <w:r w:rsidRPr="3AFBBE68">
        <w:rPr>
          <w:rFonts w:ascii="Calibri" w:eastAsia="Calibri" w:hAnsi="Calibri" w:cs="Calibri"/>
          <w:sz w:val="24"/>
          <w:szCs w:val="24"/>
          <w:bdr w:val="none" w:sz="0" w:space="0" w:color="auto" w:frame="1"/>
        </w:rPr>
        <w:t xml:space="preserve"> at the State Department in Washington, D.C.</w:t>
      </w:r>
    </w:p>
    <w:p w14:paraId="7A76701A" w14:textId="5DA3F073" w:rsidR="00480A78" w:rsidRPr="00505857" w:rsidRDefault="086FF0FD">
      <w:pPr>
        <w:pStyle w:val="ListParagraph"/>
        <w:numPr>
          <w:ilvl w:val="0"/>
          <w:numId w:val="37"/>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C</w:t>
      </w:r>
      <w:r w:rsidR="00480A78" w:rsidRPr="3AFBBE68">
        <w:rPr>
          <w:rFonts w:ascii="Calibri" w:eastAsia="Calibri" w:hAnsi="Calibri" w:cs="Calibri"/>
          <w:sz w:val="24"/>
          <w:szCs w:val="24"/>
          <w:bdr w:val="none" w:sz="0" w:space="0" w:color="auto" w:frame="1"/>
        </w:rPr>
        <w:t>oordinate selecti</w:t>
      </w:r>
      <w:r w:rsidR="304C3FA8" w:rsidRPr="3AFBBE68">
        <w:rPr>
          <w:rFonts w:ascii="Calibri" w:eastAsia="Calibri" w:hAnsi="Calibri" w:cs="Calibri"/>
          <w:sz w:val="24"/>
          <w:szCs w:val="24"/>
          <w:bdr w:val="none" w:sz="0" w:space="0" w:color="auto" w:frame="1"/>
        </w:rPr>
        <w:t>o</w:t>
      </w:r>
      <w:r w:rsidR="00480A78" w:rsidRPr="3AFBBE68">
        <w:rPr>
          <w:rFonts w:ascii="Calibri" w:eastAsia="Calibri" w:hAnsi="Calibri" w:cs="Calibri"/>
          <w:sz w:val="24"/>
          <w:szCs w:val="24"/>
          <w:bdr w:val="none" w:sz="0" w:space="0" w:color="auto" w:frame="1"/>
        </w:rPr>
        <w:t>n and clear</w:t>
      </w:r>
      <w:r w:rsidR="637CE127" w:rsidRPr="3AFBBE68">
        <w:rPr>
          <w:rFonts w:ascii="Calibri" w:eastAsia="Calibri" w:hAnsi="Calibri" w:cs="Calibri"/>
          <w:sz w:val="24"/>
          <w:szCs w:val="24"/>
          <w:bdr w:val="none" w:sz="0" w:space="0" w:color="auto" w:frame="1"/>
        </w:rPr>
        <w:t>ance of</w:t>
      </w:r>
      <w:r w:rsidR="00480A78" w:rsidRPr="3AFBBE68">
        <w:rPr>
          <w:rFonts w:ascii="Calibri" w:eastAsia="Calibri" w:hAnsi="Calibri" w:cs="Calibri"/>
          <w:sz w:val="24"/>
          <w:szCs w:val="24"/>
          <w:bdr w:val="none" w:sz="0" w:space="0" w:color="auto" w:frame="1"/>
        </w:rPr>
        <w:t xml:space="preserve"> participating universities with P</w:t>
      </w:r>
      <w:r w:rsidR="00526EFB" w:rsidRPr="3AFBBE68">
        <w:rPr>
          <w:rFonts w:ascii="Calibri" w:eastAsia="Calibri" w:hAnsi="Calibri" w:cs="Calibri"/>
          <w:sz w:val="24"/>
          <w:szCs w:val="24"/>
          <w:bdr w:val="none" w:sz="0" w:space="0" w:color="auto" w:frame="1"/>
        </w:rPr>
        <w:t>D</w:t>
      </w:r>
      <w:r w:rsidR="00480A78" w:rsidRPr="3AFBBE68">
        <w:rPr>
          <w:rFonts w:ascii="Calibri" w:eastAsia="Calibri" w:hAnsi="Calibri" w:cs="Calibri"/>
          <w:sz w:val="24"/>
          <w:szCs w:val="24"/>
          <w:bdr w:val="none" w:sz="0" w:space="0" w:color="auto" w:frame="1"/>
        </w:rPr>
        <w:t xml:space="preserve">S Kazakhstan POCs and </w:t>
      </w:r>
      <w:r w:rsidR="388F3FFC" w:rsidRPr="3AFBBE68">
        <w:rPr>
          <w:rFonts w:ascii="Calibri" w:eastAsia="Calibri" w:hAnsi="Calibri" w:cs="Calibri"/>
          <w:sz w:val="24"/>
          <w:szCs w:val="24"/>
          <w:bdr w:val="none" w:sz="0" w:space="0" w:color="auto" w:frame="1"/>
        </w:rPr>
        <w:t xml:space="preserve">the </w:t>
      </w:r>
      <w:r w:rsidR="00480A78" w:rsidRPr="3AFBBE68">
        <w:rPr>
          <w:rFonts w:ascii="Calibri" w:eastAsia="Calibri" w:hAnsi="Calibri" w:cs="Calibri"/>
          <w:sz w:val="24"/>
          <w:szCs w:val="24"/>
          <w:bdr w:val="none" w:sz="0" w:space="0" w:color="auto" w:frame="1"/>
        </w:rPr>
        <w:t>SCA/PPD</w:t>
      </w:r>
      <w:r w:rsidR="28E4CF3B" w:rsidRPr="3AFBBE68">
        <w:rPr>
          <w:rFonts w:ascii="Calibri" w:eastAsia="Calibri" w:hAnsi="Calibri" w:cs="Calibri"/>
          <w:sz w:val="24"/>
          <w:szCs w:val="24"/>
          <w:bdr w:val="none" w:sz="0" w:space="0" w:color="auto" w:frame="1"/>
        </w:rPr>
        <w:t xml:space="preserve"> office</w:t>
      </w:r>
      <w:r w:rsidR="00480A78" w:rsidRPr="3AFBBE68">
        <w:rPr>
          <w:rFonts w:ascii="Calibri" w:eastAsia="Calibri" w:hAnsi="Calibri" w:cs="Calibri"/>
          <w:sz w:val="24"/>
          <w:szCs w:val="24"/>
          <w:bdr w:val="none" w:sz="0" w:space="0" w:color="auto" w:frame="1"/>
        </w:rPr>
        <w:t xml:space="preserve"> at the State Department in Washington, D.C.</w:t>
      </w:r>
    </w:p>
    <w:p w14:paraId="290F5D7B" w14:textId="614ACE6A" w:rsidR="00480A78" w:rsidRPr="00505857" w:rsidRDefault="00480A78">
      <w:pPr>
        <w:pStyle w:val="ListParagraph"/>
        <w:numPr>
          <w:ilvl w:val="0"/>
          <w:numId w:val="37"/>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 xml:space="preserve">Keep the Embassy and </w:t>
      </w:r>
      <w:r w:rsidR="6600542B" w:rsidRPr="3AFBBE68">
        <w:rPr>
          <w:rFonts w:ascii="Calibri" w:eastAsia="Calibri" w:hAnsi="Calibri" w:cs="Calibri"/>
          <w:sz w:val="24"/>
          <w:szCs w:val="24"/>
          <w:bdr w:val="none" w:sz="0" w:space="0" w:color="auto" w:frame="1"/>
        </w:rPr>
        <w:t xml:space="preserve">the </w:t>
      </w:r>
      <w:r w:rsidRPr="3AFBBE68">
        <w:rPr>
          <w:rFonts w:ascii="Calibri" w:eastAsia="Calibri" w:hAnsi="Calibri" w:cs="Calibri"/>
          <w:sz w:val="24"/>
          <w:szCs w:val="24"/>
          <w:bdr w:val="none" w:sz="0" w:space="0" w:color="auto" w:frame="1"/>
        </w:rPr>
        <w:t>SCA/PPD</w:t>
      </w:r>
      <w:r w:rsidR="3518F5FA" w:rsidRPr="3AFBBE68">
        <w:rPr>
          <w:rFonts w:ascii="Calibri" w:eastAsia="Calibri" w:hAnsi="Calibri" w:cs="Calibri"/>
          <w:sz w:val="24"/>
          <w:szCs w:val="24"/>
          <w:bdr w:val="none" w:sz="0" w:space="0" w:color="auto" w:frame="1"/>
        </w:rPr>
        <w:t xml:space="preserve"> office</w:t>
      </w:r>
      <w:r w:rsidRPr="3AFBBE68">
        <w:rPr>
          <w:rFonts w:ascii="Calibri" w:eastAsia="Calibri" w:hAnsi="Calibri" w:cs="Calibri"/>
          <w:sz w:val="24"/>
          <w:szCs w:val="24"/>
          <w:bdr w:val="none" w:sz="0" w:space="0" w:color="auto" w:frame="1"/>
        </w:rPr>
        <w:t xml:space="preserve"> informed about major program activities, events, and planned travel by the American and Kazakh HEIs; </w:t>
      </w:r>
    </w:p>
    <w:p w14:paraId="678264C9" w14:textId="5089A25F" w:rsidR="00480A78" w:rsidRPr="00505857" w:rsidRDefault="00480A78">
      <w:pPr>
        <w:pStyle w:val="ListParagraph"/>
        <w:numPr>
          <w:ilvl w:val="0"/>
          <w:numId w:val="37"/>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Provide accurate and comprehensive reporting includ</w:t>
      </w:r>
      <w:r w:rsidR="6EE3B8D7" w:rsidRPr="3AFBBE68">
        <w:rPr>
          <w:rFonts w:ascii="Calibri" w:eastAsia="Calibri" w:hAnsi="Calibri" w:cs="Calibri"/>
          <w:sz w:val="24"/>
          <w:szCs w:val="24"/>
          <w:bdr w:val="none" w:sz="0" w:space="0" w:color="auto" w:frame="1"/>
        </w:rPr>
        <w:t>ing</w:t>
      </w:r>
      <w:r w:rsidRPr="3AFBBE68">
        <w:rPr>
          <w:rFonts w:ascii="Calibri" w:eastAsia="Calibri" w:hAnsi="Calibri" w:cs="Calibri"/>
          <w:sz w:val="24"/>
          <w:szCs w:val="24"/>
          <w:bdr w:val="none" w:sz="0" w:space="0" w:color="auto" w:frame="1"/>
        </w:rPr>
        <w:t xml:space="preserve"> all the indicators, observations, partnership challenges, and recommendations as reflected in the Monitoring and Evaluation Plan, both for U.S. and Kazakh HEIs; </w:t>
      </w:r>
    </w:p>
    <w:p w14:paraId="5D410E5C" w14:textId="4AE35537" w:rsidR="00480A78" w:rsidRPr="00505857" w:rsidRDefault="00480A78">
      <w:pPr>
        <w:pStyle w:val="ListParagraph"/>
        <w:numPr>
          <w:ilvl w:val="0"/>
          <w:numId w:val="37"/>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Consult with P</w:t>
      </w:r>
      <w:r w:rsidR="00AE1764" w:rsidRPr="3AFBBE68">
        <w:rPr>
          <w:rFonts w:ascii="Calibri" w:eastAsia="Calibri" w:hAnsi="Calibri" w:cs="Calibri"/>
          <w:sz w:val="24"/>
          <w:szCs w:val="24"/>
          <w:bdr w:val="none" w:sz="0" w:space="0" w:color="auto" w:frame="1"/>
        </w:rPr>
        <w:t>D</w:t>
      </w:r>
      <w:r w:rsidRPr="3AFBBE68">
        <w:rPr>
          <w:rFonts w:ascii="Calibri" w:eastAsia="Calibri" w:hAnsi="Calibri" w:cs="Calibri"/>
          <w:sz w:val="24"/>
          <w:szCs w:val="24"/>
          <w:bdr w:val="none" w:sz="0" w:space="0" w:color="auto" w:frame="1"/>
        </w:rPr>
        <w:t xml:space="preserve">S Kazakhstan POCs and </w:t>
      </w:r>
      <w:r w:rsidR="4C398C4E" w:rsidRPr="3AFBBE68">
        <w:rPr>
          <w:rFonts w:ascii="Calibri" w:eastAsia="Calibri" w:hAnsi="Calibri" w:cs="Calibri"/>
          <w:sz w:val="24"/>
          <w:szCs w:val="24"/>
          <w:bdr w:val="none" w:sz="0" w:space="0" w:color="auto" w:frame="1"/>
        </w:rPr>
        <w:t xml:space="preserve">the </w:t>
      </w:r>
      <w:r w:rsidRPr="3AFBBE68">
        <w:rPr>
          <w:rFonts w:ascii="Calibri" w:eastAsia="Calibri" w:hAnsi="Calibri" w:cs="Calibri"/>
          <w:sz w:val="24"/>
          <w:szCs w:val="24"/>
          <w:bdr w:val="none" w:sz="0" w:space="0" w:color="auto" w:frame="1"/>
        </w:rPr>
        <w:t>SCA/PPD</w:t>
      </w:r>
      <w:r w:rsidR="74C8DB2B" w:rsidRPr="3AFBBE68">
        <w:rPr>
          <w:rFonts w:ascii="Calibri" w:eastAsia="Calibri" w:hAnsi="Calibri" w:cs="Calibri"/>
          <w:sz w:val="24"/>
          <w:szCs w:val="24"/>
          <w:bdr w:val="none" w:sz="0" w:space="0" w:color="auto" w:frame="1"/>
        </w:rPr>
        <w:t xml:space="preserve"> office</w:t>
      </w:r>
      <w:r w:rsidRPr="3AFBBE68">
        <w:rPr>
          <w:rFonts w:ascii="Calibri" w:eastAsia="Calibri" w:hAnsi="Calibri" w:cs="Calibri"/>
          <w:sz w:val="24"/>
          <w:szCs w:val="24"/>
          <w:bdr w:val="none" w:sz="0" w:space="0" w:color="auto" w:frame="1"/>
        </w:rPr>
        <w:t xml:space="preserve"> at the State Department in Washington, D.C. on project monitoring and evaluation plans.</w:t>
      </w:r>
    </w:p>
    <w:p w14:paraId="61A87141" w14:textId="0A864CE8" w:rsidR="00935FB3" w:rsidRPr="00505857" w:rsidRDefault="00480A78">
      <w:pPr>
        <w:pStyle w:val="ListParagraph"/>
        <w:numPr>
          <w:ilvl w:val="0"/>
          <w:numId w:val="37"/>
        </w:numPr>
        <w:shd w:val="clear" w:color="auto" w:fill="FFFFFF" w:themeFill="background1"/>
        <w:spacing w:after="0" w:line="240" w:lineRule="auto"/>
        <w:textAlignment w:val="baseline"/>
        <w:rPr>
          <w:rFonts w:ascii="Calibri" w:eastAsia="Calibri" w:hAnsi="Calibri" w:cs="Calibri"/>
          <w:sz w:val="24"/>
          <w:szCs w:val="24"/>
          <w:bdr w:val="none" w:sz="0" w:space="0" w:color="auto" w:frame="1"/>
        </w:rPr>
      </w:pPr>
      <w:r w:rsidRPr="3AFBBE68">
        <w:rPr>
          <w:rFonts w:ascii="Calibri" w:eastAsia="Calibri" w:hAnsi="Calibri" w:cs="Calibri"/>
          <w:sz w:val="24"/>
          <w:szCs w:val="24"/>
          <w:bdr w:val="none" w:sz="0" w:space="0" w:color="auto" w:frame="1"/>
        </w:rPr>
        <w:t xml:space="preserve">Provide financial reporting with the breakdown per the recommended form.   </w:t>
      </w:r>
    </w:p>
    <w:p w14:paraId="19C41778" w14:textId="696F0C99" w:rsidR="0B1FB166" w:rsidRDefault="00935FB3" w:rsidP="00872498">
      <w:pPr>
        <w:shd w:val="clear" w:color="auto" w:fill="FFFFFF" w:themeFill="background1"/>
        <w:spacing w:after="0" w:line="240" w:lineRule="auto"/>
        <w:textAlignment w:val="baseline"/>
        <w:rPr>
          <w:rFonts w:ascii="Calibri" w:eastAsia="Calibri" w:hAnsi="Calibri" w:cs="Calibri"/>
          <w:sz w:val="24"/>
          <w:szCs w:val="24"/>
        </w:rPr>
      </w:pPr>
      <w:r w:rsidRPr="374A839C">
        <w:rPr>
          <w:rFonts w:ascii="Calibri" w:eastAsia="Calibri" w:hAnsi="Calibri" w:cs="Calibri"/>
          <w:b/>
          <w:bCs/>
          <w:sz w:val="24"/>
          <w:szCs w:val="24"/>
          <w:bdr w:val="none" w:sz="0" w:space="0" w:color="auto" w:frame="1"/>
        </w:rPr>
        <w:lastRenderedPageBreak/>
        <w:t>Program Performance Period</w:t>
      </w:r>
      <w:r w:rsidRPr="374A839C">
        <w:rPr>
          <w:rFonts w:ascii="Calibri" w:eastAsia="Calibri" w:hAnsi="Calibri" w:cs="Calibri"/>
          <w:sz w:val="24"/>
          <w:szCs w:val="24"/>
        </w:rPr>
        <w:t xml:space="preserve">: </w:t>
      </w:r>
      <w:r w:rsidR="00872498" w:rsidRPr="00872498">
        <w:rPr>
          <w:rFonts w:ascii="Calibri" w:eastAsia="Calibri" w:hAnsi="Calibri" w:cs="Calibri"/>
          <w:sz w:val="24"/>
          <w:szCs w:val="24"/>
        </w:rPr>
        <w:t>Proposed programs should be completed in 18 months or less.</w:t>
      </w:r>
    </w:p>
    <w:p w14:paraId="64433EEB" w14:textId="77777777" w:rsidR="00872498" w:rsidRDefault="00872498" w:rsidP="00872498">
      <w:pPr>
        <w:shd w:val="clear" w:color="auto" w:fill="FFFFFF" w:themeFill="background1"/>
        <w:spacing w:after="0" w:line="240" w:lineRule="auto"/>
        <w:textAlignment w:val="baseline"/>
        <w:rPr>
          <w:rFonts w:ascii="Calibri" w:eastAsia="Calibri" w:hAnsi="Calibri" w:cs="Calibri"/>
          <w:sz w:val="24"/>
          <w:szCs w:val="24"/>
        </w:rPr>
      </w:pPr>
    </w:p>
    <w:p w14:paraId="6B1DF57A" w14:textId="437A6B4C" w:rsidR="00A57C60" w:rsidRPr="00F9720F" w:rsidRDefault="203F04CA" w:rsidP="7996877C">
      <w:pPr>
        <w:spacing w:after="200" w:line="240" w:lineRule="auto"/>
        <w:rPr>
          <w:rFonts w:ascii="Calibri" w:eastAsia="Calibri" w:hAnsi="Calibri" w:cs="Calibri"/>
          <w:sz w:val="24"/>
          <w:szCs w:val="24"/>
        </w:rPr>
      </w:pPr>
      <w:r w:rsidRPr="0B1FB166">
        <w:rPr>
          <w:rFonts w:ascii="Calibri" w:eastAsia="Calibri" w:hAnsi="Calibri" w:cs="Calibri"/>
          <w:b/>
          <w:bCs/>
          <w:sz w:val="24"/>
          <w:szCs w:val="24"/>
        </w:rPr>
        <w:t xml:space="preserve">Support for Diversity, Equity, Inclusion, and Accessibility (DEIA): </w:t>
      </w:r>
      <w:r w:rsidRPr="0B1FB166">
        <w:rPr>
          <w:rFonts w:ascii="Calibri" w:eastAsia="Calibri" w:hAnsi="Calibri" w:cs="Calibri"/>
          <w:sz w:val="24"/>
          <w:szCs w:val="24"/>
        </w:rPr>
        <w:t>All programs should consider strategies for expanding the pool of individuals/organizations/beneficiaries to afford opportunities for as diverse and inclusive population as is feasible to bring diverse perspectives based on religion, sex, disability, race, ethnicity, sexual orientation, gender identity, gender expression, sex characteristics, national origin, and age to implementation of the program.</w:t>
      </w:r>
    </w:p>
    <w:p w14:paraId="008A4E6B" w14:textId="540334B6" w:rsidR="7A3482AE" w:rsidRDefault="7A3482AE" w:rsidP="0B1FB166">
      <w:pPr>
        <w:spacing w:after="200" w:line="240" w:lineRule="auto"/>
        <w:rPr>
          <w:rFonts w:ascii="Calibri" w:eastAsia="Calibri" w:hAnsi="Calibri" w:cs="Calibri"/>
          <w:color w:val="000000" w:themeColor="text1"/>
          <w:sz w:val="24"/>
          <w:szCs w:val="24"/>
        </w:rPr>
      </w:pPr>
      <w:r w:rsidRPr="0B1FB166">
        <w:rPr>
          <w:rFonts w:ascii="Calibri" w:eastAsia="Calibri" w:hAnsi="Calibri" w:cs="Calibri"/>
          <w:color w:val="000000" w:themeColor="text1"/>
          <w:sz w:val="24"/>
          <w:szCs w:val="24"/>
        </w:rPr>
        <w:t>The Public Diplomacy Section reserves the right to award less or more than the funds described under circumstances deemed to be in the best interest of the U.S. government, pending the availability of funds and approval of the designated grants officer.</w:t>
      </w:r>
    </w:p>
    <w:p w14:paraId="46F88F14" w14:textId="287D5476" w:rsidR="00F25DB9" w:rsidRPr="00075992" w:rsidRDefault="08F12C6D" w:rsidP="374A839C">
      <w:pPr>
        <w:spacing w:after="200" w:line="240" w:lineRule="auto"/>
        <w:rPr>
          <w:rFonts w:ascii="Calibri" w:eastAsia="Calibri" w:hAnsi="Calibri" w:cs="Calibri"/>
          <w:color w:val="000000" w:themeColor="text1"/>
          <w:sz w:val="32"/>
          <w:szCs w:val="32"/>
        </w:rPr>
      </w:pPr>
      <w:r w:rsidRPr="374A839C">
        <w:rPr>
          <w:rFonts w:ascii="Calibri" w:eastAsia="Calibri" w:hAnsi="Calibri" w:cs="Calibri"/>
          <w:b/>
          <w:bCs/>
          <w:color w:val="000000" w:themeColor="text1"/>
          <w:sz w:val="32"/>
          <w:szCs w:val="32"/>
        </w:rPr>
        <w:t xml:space="preserve">C. </w:t>
      </w:r>
      <w:r w:rsidR="00A57C60" w:rsidRPr="374A839C">
        <w:rPr>
          <w:rFonts w:ascii="Calibri" w:eastAsia="Calibri" w:hAnsi="Calibri" w:cs="Calibri"/>
          <w:b/>
          <w:bCs/>
          <w:color w:val="000000" w:themeColor="text1"/>
          <w:sz w:val="32"/>
          <w:szCs w:val="32"/>
        </w:rPr>
        <w:t>ELIGIBILTY INFORMATION</w:t>
      </w:r>
    </w:p>
    <w:p w14:paraId="06D245BE" w14:textId="1B32FD9D" w:rsidR="0050788D" w:rsidRDefault="0050788D">
      <w:pPr>
        <w:pStyle w:val="ListParagraph"/>
        <w:numPr>
          <w:ilvl w:val="0"/>
          <w:numId w:val="24"/>
        </w:numPr>
        <w:shd w:val="clear" w:color="auto" w:fill="FFFFFF" w:themeFill="background1"/>
        <w:spacing w:after="0" w:line="240" w:lineRule="auto"/>
        <w:textAlignment w:val="baseline"/>
        <w:rPr>
          <w:rFonts w:ascii="Calibri" w:eastAsia="Calibri" w:hAnsi="Calibri" w:cs="Calibri"/>
          <w:sz w:val="24"/>
          <w:szCs w:val="24"/>
        </w:rPr>
      </w:pPr>
      <w:r w:rsidRPr="374A839C">
        <w:rPr>
          <w:rFonts w:ascii="Calibri" w:eastAsia="Calibri" w:hAnsi="Calibri" w:cs="Calibri"/>
          <w:sz w:val="24"/>
          <w:szCs w:val="24"/>
        </w:rPr>
        <w:t>Eligible Applicants</w:t>
      </w:r>
    </w:p>
    <w:p w14:paraId="0E38229D" w14:textId="77777777" w:rsidR="00A57C60" w:rsidRPr="00731219" w:rsidRDefault="00A57C60" w:rsidP="374A839C">
      <w:pPr>
        <w:pStyle w:val="ListParagraph"/>
        <w:shd w:val="clear" w:color="auto" w:fill="FFFFFF" w:themeFill="background1"/>
        <w:spacing w:after="0" w:line="240" w:lineRule="auto"/>
        <w:textAlignment w:val="baseline"/>
        <w:rPr>
          <w:rFonts w:ascii="Calibri" w:eastAsia="Calibri" w:hAnsi="Calibri" w:cs="Calibri"/>
          <w:sz w:val="24"/>
          <w:szCs w:val="24"/>
        </w:rPr>
      </w:pPr>
    </w:p>
    <w:p w14:paraId="5FEAD0D8" w14:textId="04DF6185" w:rsidR="00F25DB9" w:rsidRPr="0050788D" w:rsidRDefault="08F12C6D" w:rsidP="374A839C">
      <w:pPr>
        <w:spacing w:after="0" w:line="240" w:lineRule="auto"/>
        <w:ind w:left="360" w:firstLine="360"/>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The following organizations are eligible to apply:</w:t>
      </w:r>
    </w:p>
    <w:p w14:paraId="7D22788C" w14:textId="22A6FBBF" w:rsidR="00F25DB9" w:rsidRDefault="00F25DB9" w:rsidP="374A839C">
      <w:pPr>
        <w:spacing w:after="0" w:line="240" w:lineRule="auto"/>
        <w:ind w:left="360"/>
        <w:rPr>
          <w:rFonts w:ascii="Calibri" w:eastAsia="Calibri" w:hAnsi="Calibri" w:cs="Calibri"/>
          <w:color w:val="000000" w:themeColor="text1"/>
          <w:sz w:val="24"/>
          <w:szCs w:val="24"/>
        </w:rPr>
      </w:pPr>
    </w:p>
    <w:p w14:paraId="11C6A6FC" w14:textId="308F6AD5" w:rsidR="08F12C6D" w:rsidRPr="00C131A0" w:rsidRDefault="7805EB14" w:rsidP="1D93C6BF">
      <w:pPr>
        <w:pStyle w:val="ListParagraph"/>
        <w:numPr>
          <w:ilvl w:val="0"/>
          <w:numId w:val="23"/>
        </w:numPr>
        <w:tabs>
          <w:tab w:val="left" w:pos="1170"/>
        </w:tabs>
        <w:spacing w:after="0" w:line="240" w:lineRule="auto"/>
        <w:ind w:firstLine="0"/>
        <w:rPr>
          <w:rFonts w:ascii="Calibri" w:eastAsia="Calibri" w:hAnsi="Calibri" w:cs="Calibri"/>
          <w:i/>
          <w:iCs/>
          <w:color w:val="000000" w:themeColor="text1"/>
          <w:sz w:val="24"/>
          <w:szCs w:val="24"/>
        </w:rPr>
      </w:pPr>
      <w:r w:rsidRPr="1D93C6BF">
        <w:rPr>
          <w:rFonts w:ascii="Calibri" w:eastAsia="Calibri" w:hAnsi="Calibri" w:cs="Calibri"/>
          <w:i/>
          <w:iCs/>
          <w:color w:val="000000" w:themeColor="text1"/>
          <w:sz w:val="24"/>
          <w:szCs w:val="24"/>
        </w:rPr>
        <w:t>U.S.</w:t>
      </w:r>
      <w:r w:rsidR="50207C2B" w:rsidRPr="1D93C6BF">
        <w:rPr>
          <w:rFonts w:ascii="Calibri" w:eastAsia="Calibri" w:hAnsi="Calibri" w:cs="Calibri"/>
          <w:i/>
          <w:iCs/>
          <w:color w:val="000000" w:themeColor="text1"/>
          <w:sz w:val="24"/>
          <w:szCs w:val="24"/>
        </w:rPr>
        <w:t xml:space="preserve"> o</w:t>
      </w:r>
      <w:r w:rsidR="478C5D69" w:rsidRPr="1D93C6BF">
        <w:rPr>
          <w:rFonts w:ascii="Calibri" w:eastAsia="Calibri" w:hAnsi="Calibri" w:cs="Calibri"/>
          <w:i/>
          <w:iCs/>
          <w:color w:val="000000" w:themeColor="text1"/>
          <w:sz w:val="24"/>
          <w:szCs w:val="24"/>
        </w:rPr>
        <w:t>r</w:t>
      </w:r>
      <w:r w:rsidR="50207C2B" w:rsidRPr="1D93C6BF">
        <w:rPr>
          <w:rFonts w:ascii="Calibri" w:eastAsia="Calibri" w:hAnsi="Calibri" w:cs="Calibri"/>
          <w:i/>
          <w:iCs/>
          <w:color w:val="000000" w:themeColor="text1"/>
          <w:sz w:val="24"/>
          <w:szCs w:val="24"/>
        </w:rPr>
        <w:t xml:space="preserve"> </w:t>
      </w:r>
      <w:r w:rsidR="4B206747" w:rsidRPr="1D93C6BF">
        <w:rPr>
          <w:rFonts w:ascii="Calibri" w:eastAsia="Calibri" w:hAnsi="Calibri" w:cs="Calibri"/>
          <w:i/>
          <w:iCs/>
          <w:color w:val="000000" w:themeColor="text1"/>
          <w:sz w:val="24"/>
          <w:szCs w:val="24"/>
        </w:rPr>
        <w:t>Kazakhstan</w:t>
      </w:r>
      <w:r w:rsidRPr="1D93C6BF">
        <w:rPr>
          <w:rFonts w:ascii="Calibri" w:eastAsia="Calibri" w:hAnsi="Calibri" w:cs="Calibri"/>
          <w:i/>
          <w:iCs/>
          <w:color w:val="000000" w:themeColor="text1"/>
          <w:sz w:val="24"/>
          <w:szCs w:val="24"/>
        </w:rPr>
        <w:t xml:space="preserve">-based </w:t>
      </w:r>
      <w:r w:rsidR="70B1820F" w:rsidRPr="1D93C6BF">
        <w:rPr>
          <w:rFonts w:ascii="Calibri" w:eastAsia="Calibri" w:hAnsi="Calibri" w:cs="Calibri"/>
          <w:i/>
          <w:iCs/>
          <w:color w:val="000000" w:themeColor="text1"/>
          <w:sz w:val="24"/>
          <w:szCs w:val="24"/>
        </w:rPr>
        <w:t>organizations</w:t>
      </w:r>
    </w:p>
    <w:p w14:paraId="2918A589" w14:textId="58BECD53" w:rsidR="00F25DB9" w:rsidRPr="00BE04BC" w:rsidRDefault="543E0FF7">
      <w:pPr>
        <w:pStyle w:val="ListParagraph"/>
        <w:numPr>
          <w:ilvl w:val="0"/>
          <w:numId w:val="23"/>
        </w:numPr>
        <w:tabs>
          <w:tab w:val="left" w:pos="1170"/>
        </w:tabs>
        <w:spacing w:after="0" w:line="240" w:lineRule="auto"/>
        <w:ind w:firstLine="0"/>
        <w:rPr>
          <w:rFonts w:ascii="Calibri" w:eastAsia="Calibri" w:hAnsi="Calibri" w:cs="Calibri"/>
          <w:i/>
          <w:iCs/>
          <w:color w:val="000000" w:themeColor="text1"/>
          <w:sz w:val="24"/>
          <w:szCs w:val="24"/>
        </w:rPr>
      </w:pPr>
      <w:r w:rsidRPr="00BE04BC">
        <w:rPr>
          <w:rFonts w:ascii="Calibri" w:eastAsia="Calibri" w:hAnsi="Calibri" w:cs="Calibri"/>
          <w:i/>
          <w:iCs/>
          <w:color w:val="000000" w:themeColor="text1"/>
          <w:sz w:val="24"/>
          <w:szCs w:val="24"/>
        </w:rPr>
        <w:t xml:space="preserve">Civil society/non-governmental organizations </w:t>
      </w:r>
    </w:p>
    <w:p w14:paraId="3107BEE1" w14:textId="0546991C" w:rsidR="00F25DB9" w:rsidRPr="00BE04BC" w:rsidRDefault="543E0FF7">
      <w:pPr>
        <w:pStyle w:val="ListParagraph"/>
        <w:numPr>
          <w:ilvl w:val="0"/>
          <w:numId w:val="23"/>
        </w:numPr>
        <w:tabs>
          <w:tab w:val="left" w:pos="1170"/>
        </w:tabs>
        <w:spacing w:after="0" w:line="240" w:lineRule="auto"/>
        <w:ind w:firstLine="0"/>
        <w:rPr>
          <w:rFonts w:ascii="Calibri" w:eastAsia="Calibri" w:hAnsi="Calibri" w:cs="Calibri"/>
          <w:i/>
          <w:iCs/>
          <w:color w:val="000000" w:themeColor="text1"/>
          <w:sz w:val="24"/>
          <w:szCs w:val="24"/>
        </w:rPr>
      </w:pPr>
      <w:r w:rsidRPr="00BE04BC">
        <w:rPr>
          <w:rFonts w:ascii="Calibri" w:eastAsia="Calibri" w:hAnsi="Calibri" w:cs="Calibri"/>
          <w:i/>
          <w:iCs/>
          <w:color w:val="000000" w:themeColor="text1"/>
          <w:sz w:val="24"/>
          <w:szCs w:val="24"/>
        </w:rPr>
        <w:t xml:space="preserve">Think tanks </w:t>
      </w:r>
    </w:p>
    <w:p w14:paraId="1CF57539" w14:textId="217EA882" w:rsidR="00F25DB9" w:rsidRPr="00BE04BC" w:rsidRDefault="543E0FF7">
      <w:pPr>
        <w:pStyle w:val="ListParagraph"/>
        <w:numPr>
          <w:ilvl w:val="0"/>
          <w:numId w:val="23"/>
        </w:numPr>
        <w:tabs>
          <w:tab w:val="left" w:pos="1170"/>
        </w:tabs>
        <w:spacing w:after="0" w:line="240" w:lineRule="auto"/>
        <w:ind w:firstLine="0"/>
        <w:rPr>
          <w:rFonts w:ascii="Calibri" w:eastAsia="Calibri" w:hAnsi="Calibri" w:cs="Calibri"/>
          <w:i/>
          <w:iCs/>
          <w:color w:val="000000" w:themeColor="text1"/>
          <w:sz w:val="24"/>
          <w:szCs w:val="24"/>
        </w:rPr>
      </w:pPr>
      <w:r w:rsidRPr="00BE04BC">
        <w:rPr>
          <w:rFonts w:ascii="Calibri" w:eastAsia="Calibri" w:hAnsi="Calibri" w:cs="Calibri"/>
          <w:i/>
          <w:iCs/>
          <w:color w:val="000000" w:themeColor="text1"/>
          <w:sz w:val="24"/>
          <w:szCs w:val="24"/>
        </w:rPr>
        <w:t>Public and private educational institutions</w:t>
      </w:r>
    </w:p>
    <w:p w14:paraId="6D2547BA" w14:textId="08850F6C" w:rsidR="00F25DB9" w:rsidRPr="00BE04BC" w:rsidRDefault="00F25DB9" w:rsidP="374A839C">
      <w:pPr>
        <w:spacing w:after="0" w:line="240" w:lineRule="auto"/>
        <w:rPr>
          <w:rFonts w:ascii="Calibri" w:eastAsia="Calibri" w:hAnsi="Calibri" w:cs="Calibri"/>
          <w:color w:val="000000" w:themeColor="text1"/>
          <w:sz w:val="24"/>
          <w:szCs w:val="24"/>
        </w:rPr>
      </w:pPr>
    </w:p>
    <w:p w14:paraId="772FFD51" w14:textId="7F04F1E5" w:rsidR="00F562FB" w:rsidRDefault="00F562FB" w:rsidP="374A839C">
      <w:pPr>
        <w:pStyle w:val="ListParagraph"/>
        <w:spacing w:after="210" w:line="240" w:lineRule="auto"/>
        <w:rPr>
          <w:rFonts w:ascii="Calibri" w:eastAsia="Calibri" w:hAnsi="Calibri" w:cs="Calibri"/>
          <w:color w:val="000000" w:themeColor="text1"/>
          <w:sz w:val="24"/>
          <w:szCs w:val="24"/>
        </w:rPr>
      </w:pPr>
    </w:p>
    <w:p w14:paraId="08E7BEB6" w14:textId="77777777" w:rsidR="00B904FE" w:rsidRPr="00B904FE" w:rsidRDefault="00B904FE">
      <w:pPr>
        <w:pStyle w:val="ListParagraph"/>
        <w:numPr>
          <w:ilvl w:val="0"/>
          <w:numId w:val="24"/>
        </w:numPr>
        <w:shd w:val="clear" w:color="auto" w:fill="FFFFFF"/>
        <w:spacing w:after="0" w:line="240" w:lineRule="auto"/>
        <w:textAlignment w:val="baseline"/>
        <w:rPr>
          <w:rFonts w:ascii="Calibri" w:eastAsia="Calibri" w:hAnsi="Calibri" w:cs="Calibri"/>
          <w:sz w:val="24"/>
          <w:szCs w:val="24"/>
        </w:rPr>
      </w:pPr>
      <w:r w:rsidRPr="00B904FE">
        <w:rPr>
          <w:rFonts w:ascii="Calibri" w:eastAsia="Calibri" w:hAnsi="Calibri" w:cs="Calibri"/>
          <w:sz w:val="24"/>
          <w:szCs w:val="24"/>
        </w:rPr>
        <w:t xml:space="preserve">Cost Sharing is not required but would be welcomed. </w:t>
      </w:r>
    </w:p>
    <w:p w14:paraId="5437FB88" w14:textId="119BE6E5" w:rsidR="00F25DB9" w:rsidRDefault="00F25DB9" w:rsidP="374A839C">
      <w:pPr>
        <w:spacing w:after="0" w:line="240" w:lineRule="auto"/>
        <w:ind w:left="360"/>
        <w:rPr>
          <w:rFonts w:ascii="Calibri" w:eastAsia="Calibri" w:hAnsi="Calibri" w:cs="Calibri"/>
          <w:color w:val="000000" w:themeColor="text1"/>
          <w:sz w:val="24"/>
          <w:szCs w:val="24"/>
        </w:rPr>
      </w:pPr>
    </w:p>
    <w:p w14:paraId="2527544E" w14:textId="2FCBFA05" w:rsidR="0050788D" w:rsidRPr="0050788D" w:rsidRDefault="0050788D">
      <w:pPr>
        <w:pStyle w:val="ListParagraph"/>
        <w:numPr>
          <w:ilvl w:val="0"/>
          <w:numId w:val="24"/>
        </w:numPr>
        <w:shd w:val="clear" w:color="auto" w:fill="FFFFFF" w:themeFill="background1"/>
        <w:spacing w:after="0" w:line="240" w:lineRule="auto"/>
        <w:textAlignment w:val="baseline"/>
        <w:rPr>
          <w:rFonts w:ascii="Calibri" w:eastAsia="Calibri" w:hAnsi="Calibri" w:cs="Calibri"/>
          <w:sz w:val="24"/>
          <w:szCs w:val="24"/>
        </w:rPr>
      </w:pPr>
      <w:r w:rsidRPr="374A839C">
        <w:rPr>
          <w:rFonts w:ascii="Calibri" w:eastAsia="Calibri" w:hAnsi="Calibri" w:cs="Calibri"/>
          <w:sz w:val="24"/>
          <w:szCs w:val="24"/>
        </w:rPr>
        <w:t>Other Eligibility Requirements</w:t>
      </w:r>
    </w:p>
    <w:p w14:paraId="70DA05B5" w14:textId="77777777" w:rsidR="0050788D" w:rsidRPr="00731219" w:rsidRDefault="0050788D" w:rsidP="374A839C">
      <w:pPr>
        <w:shd w:val="clear" w:color="auto" w:fill="FFFFFF" w:themeFill="background1"/>
        <w:spacing w:after="0" w:line="240" w:lineRule="auto"/>
        <w:textAlignment w:val="baseline"/>
        <w:rPr>
          <w:rFonts w:ascii="Calibri" w:eastAsia="Calibri" w:hAnsi="Calibri" w:cs="Calibri"/>
          <w:sz w:val="24"/>
          <w:szCs w:val="24"/>
        </w:rPr>
      </w:pPr>
    </w:p>
    <w:p w14:paraId="7719D4A1" w14:textId="097144B7" w:rsidR="0050788D" w:rsidRPr="00B12515" w:rsidRDefault="0050788D" w:rsidP="374A839C">
      <w:pPr>
        <w:shd w:val="clear" w:color="auto" w:fill="FFFFFF" w:themeFill="background1"/>
        <w:spacing w:after="0" w:line="240" w:lineRule="auto"/>
        <w:ind w:left="720"/>
        <w:textAlignment w:val="baseline"/>
        <w:rPr>
          <w:rFonts w:ascii="Calibri" w:eastAsia="Calibri" w:hAnsi="Calibri" w:cs="Calibri"/>
          <w:sz w:val="24"/>
          <w:szCs w:val="24"/>
        </w:rPr>
      </w:pPr>
      <w:r w:rsidRPr="374A839C">
        <w:rPr>
          <w:rFonts w:ascii="Calibri" w:eastAsia="Calibri" w:hAnsi="Calibri" w:cs="Calibri"/>
          <w:sz w:val="24"/>
          <w:szCs w:val="24"/>
        </w:rPr>
        <w:t xml:space="preserve">In order to be eligible to receive an award, all organizations must have a Unique Entity Identifier (UEI) number issued via </w:t>
      </w:r>
      <w:hyperlink r:id="rId13">
        <w:r w:rsidRPr="374A839C">
          <w:rPr>
            <w:rStyle w:val="Hyperlink"/>
            <w:rFonts w:ascii="Calibri" w:eastAsia="Calibri" w:hAnsi="Calibri" w:cs="Calibri"/>
            <w:sz w:val="24"/>
            <w:szCs w:val="24"/>
          </w:rPr>
          <w:t>www.SAM.gov</w:t>
        </w:r>
      </w:hyperlink>
      <w:r w:rsidRPr="374A839C">
        <w:rPr>
          <w:rFonts w:ascii="Calibri" w:eastAsia="Calibri" w:hAnsi="Calibri" w:cs="Calibri"/>
          <w:sz w:val="24"/>
          <w:szCs w:val="24"/>
        </w:rPr>
        <w:t xml:space="preserve"> as well as a valid registration on www.SAM.gov. Please see Section D for more information. Individuals are not required to have a UEI or be registered in SAM.gov.</w:t>
      </w:r>
    </w:p>
    <w:p w14:paraId="34FF29A3" w14:textId="77777777" w:rsidR="0050788D" w:rsidRPr="00731219" w:rsidRDefault="0050788D" w:rsidP="374A839C">
      <w:pPr>
        <w:shd w:val="clear" w:color="auto" w:fill="FFFFFF" w:themeFill="background1"/>
        <w:spacing w:after="0" w:line="240" w:lineRule="auto"/>
        <w:textAlignment w:val="baseline"/>
        <w:rPr>
          <w:rFonts w:ascii="Calibri" w:eastAsia="Calibri" w:hAnsi="Calibri" w:cs="Calibri"/>
          <w:sz w:val="24"/>
          <w:szCs w:val="24"/>
        </w:rPr>
      </w:pPr>
    </w:p>
    <w:p w14:paraId="7A898E44" w14:textId="4A15B2EA" w:rsidR="00F25DB9" w:rsidRDefault="73425BCB">
      <w:pPr>
        <w:pStyle w:val="ListParagraph"/>
        <w:numPr>
          <w:ilvl w:val="0"/>
          <w:numId w:val="24"/>
        </w:numPr>
        <w:spacing w:after="0" w:line="240" w:lineRule="auto"/>
        <w:rPr>
          <w:rFonts w:ascii="Calibri" w:eastAsia="Calibri" w:hAnsi="Calibri" w:cs="Calibri"/>
          <w:color w:val="000000" w:themeColor="text1"/>
          <w:sz w:val="24"/>
          <w:szCs w:val="24"/>
        </w:rPr>
      </w:pPr>
      <w:r w:rsidRPr="7996877C">
        <w:rPr>
          <w:rFonts w:ascii="Calibri" w:eastAsia="Calibri" w:hAnsi="Calibri" w:cs="Calibri"/>
          <w:sz w:val="24"/>
          <w:szCs w:val="24"/>
        </w:rPr>
        <w:t xml:space="preserve">This opportunity will not support: </w:t>
      </w:r>
    </w:p>
    <w:p w14:paraId="2013E744" w14:textId="77777777" w:rsidR="00F25DB9"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7996877C">
        <w:rPr>
          <w:rFonts w:ascii="Calibri" w:eastAsia="Calibri" w:hAnsi="Calibri" w:cs="Calibri"/>
          <w:sz w:val="24"/>
          <w:szCs w:val="24"/>
        </w:rPr>
        <w:t>Projects relating to partisan political activity;</w:t>
      </w:r>
    </w:p>
    <w:p w14:paraId="7B3FE56F" w14:textId="77777777" w:rsidR="00F25DB9"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7996877C">
        <w:rPr>
          <w:rFonts w:ascii="Calibri" w:eastAsia="Calibri" w:hAnsi="Calibri" w:cs="Calibri"/>
          <w:sz w:val="24"/>
          <w:szCs w:val="24"/>
        </w:rPr>
        <w:t>Charitable or development activities;</w:t>
      </w:r>
    </w:p>
    <w:p w14:paraId="0FC8C7DF" w14:textId="77777777" w:rsidR="00F25DB9"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7996877C">
        <w:rPr>
          <w:rFonts w:ascii="Calibri" w:eastAsia="Calibri" w:hAnsi="Calibri" w:cs="Calibri"/>
          <w:sz w:val="24"/>
          <w:szCs w:val="24"/>
        </w:rPr>
        <w:t>Construction projects;</w:t>
      </w:r>
    </w:p>
    <w:p w14:paraId="3CFC3AF7" w14:textId="77777777" w:rsidR="00F25DB9"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7996877C">
        <w:rPr>
          <w:rFonts w:ascii="Calibri" w:eastAsia="Calibri" w:hAnsi="Calibri" w:cs="Calibri"/>
          <w:sz w:val="24"/>
          <w:szCs w:val="24"/>
        </w:rPr>
        <w:t>Projects that support specific religious activities;</w:t>
      </w:r>
    </w:p>
    <w:p w14:paraId="374F1991" w14:textId="77777777" w:rsidR="00F25DB9"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7996877C">
        <w:rPr>
          <w:rFonts w:ascii="Calibri" w:eastAsia="Calibri" w:hAnsi="Calibri" w:cs="Calibri"/>
          <w:sz w:val="24"/>
          <w:szCs w:val="24"/>
        </w:rPr>
        <w:t>Fund-raising campaigns;</w:t>
      </w:r>
    </w:p>
    <w:p w14:paraId="677483DF" w14:textId="65FFB336" w:rsidR="00F25DB9"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7996877C">
        <w:rPr>
          <w:rFonts w:ascii="Calibri" w:eastAsia="Calibri" w:hAnsi="Calibri" w:cs="Calibri"/>
          <w:sz w:val="24"/>
          <w:szCs w:val="24"/>
        </w:rPr>
        <w:t>Lobbying for specific legislation or programs</w:t>
      </w:r>
      <w:r w:rsidR="00AE23DC">
        <w:rPr>
          <w:rFonts w:ascii="Calibri" w:eastAsia="Calibri" w:hAnsi="Calibri" w:cs="Calibri"/>
          <w:sz w:val="24"/>
          <w:szCs w:val="24"/>
        </w:rPr>
        <w:t>;</w:t>
      </w:r>
    </w:p>
    <w:p w14:paraId="6C322D2D" w14:textId="77777777" w:rsidR="00F25DB9"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7996877C">
        <w:rPr>
          <w:rFonts w:ascii="Calibri" w:eastAsia="Calibri" w:hAnsi="Calibri" w:cs="Calibri"/>
          <w:sz w:val="24"/>
          <w:szCs w:val="24"/>
        </w:rPr>
        <w:t>Scientific research or surveys;</w:t>
      </w:r>
    </w:p>
    <w:p w14:paraId="22CDACBE" w14:textId="77777777" w:rsidR="00F25DB9" w:rsidRPr="00F9720F"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00F9720F">
        <w:rPr>
          <w:rFonts w:ascii="Calibri" w:eastAsia="Calibri" w:hAnsi="Calibri" w:cs="Calibri"/>
          <w:sz w:val="24"/>
          <w:szCs w:val="24"/>
        </w:rPr>
        <w:t>Commercial projects;</w:t>
      </w:r>
    </w:p>
    <w:p w14:paraId="53826FBB" w14:textId="77777777" w:rsidR="00F25DB9" w:rsidRPr="00F9720F"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00F9720F">
        <w:rPr>
          <w:rFonts w:ascii="Calibri" w:eastAsia="Calibri" w:hAnsi="Calibri" w:cs="Calibri"/>
          <w:sz w:val="24"/>
          <w:szCs w:val="24"/>
        </w:rPr>
        <w:t xml:space="preserve">Projects intended primarily for the growth or institutional development of the organization; </w:t>
      </w:r>
    </w:p>
    <w:p w14:paraId="7B88E7BC" w14:textId="77777777" w:rsidR="00F25DB9"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7996877C">
        <w:rPr>
          <w:rFonts w:ascii="Calibri" w:eastAsia="Calibri" w:hAnsi="Calibri" w:cs="Calibri"/>
          <w:sz w:val="24"/>
          <w:szCs w:val="24"/>
        </w:rPr>
        <w:lastRenderedPageBreak/>
        <w:t>Projects that duplicate existing projects; or</w:t>
      </w:r>
    </w:p>
    <w:p w14:paraId="01A3FFD8" w14:textId="1D8B1D40" w:rsidR="00F25DB9" w:rsidRDefault="73425BCB">
      <w:pPr>
        <w:pStyle w:val="ListParagraph"/>
        <w:numPr>
          <w:ilvl w:val="1"/>
          <w:numId w:val="22"/>
        </w:numPr>
        <w:spacing w:after="200" w:line="240" w:lineRule="auto"/>
        <w:rPr>
          <w:rFonts w:ascii="Calibri" w:eastAsia="Calibri" w:hAnsi="Calibri" w:cs="Calibri"/>
          <w:color w:val="000000" w:themeColor="text1"/>
          <w:sz w:val="24"/>
          <w:szCs w:val="24"/>
        </w:rPr>
      </w:pPr>
      <w:r w:rsidRPr="7996877C">
        <w:rPr>
          <w:rFonts w:ascii="Calibri" w:eastAsia="Calibri" w:hAnsi="Calibri" w:cs="Calibri"/>
          <w:sz w:val="24"/>
          <w:szCs w:val="24"/>
        </w:rPr>
        <w:t>Illegal activities</w:t>
      </w:r>
      <w:r w:rsidR="00AE23DC">
        <w:rPr>
          <w:rFonts w:ascii="Calibri" w:eastAsia="Calibri" w:hAnsi="Calibri" w:cs="Calibri"/>
          <w:sz w:val="24"/>
          <w:szCs w:val="24"/>
        </w:rPr>
        <w:t>.</w:t>
      </w:r>
    </w:p>
    <w:p w14:paraId="78E634AB" w14:textId="144038AA" w:rsidR="00DD57BE" w:rsidRPr="00DD57BE" w:rsidRDefault="7344FA18" w:rsidP="374A839C">
      <w:pPr>
        <w:spacing w:after="200" w:line="240" w:lineRule="auto"/>
        <w:rPr>
          <w:rFonts w:ascii="Calibri" w:eastAsia="Calibri" w:hAnsi="Calibri" w:cs="Calibri"/>
          <w:b/>
          <w:bCs/>
          <w:color w:val="000000" w:themeColor="text1"/>
          <w:sz w:val="32"/>
          <w:szCs w:val="32"/>
        </w:rPr>
      </w:pPr>
      <w:r w:rsidRPr="374A839C">
        <w:rPr>
          <w:rFonts w:ascii="Calibri" w:eastAsia="Calibri" w:hAnsi="Calibri" w:cs="Calibri"/>
          <w:b/>
          <w:bCs/>
          <w:color w:val="000000" w:themeColor="text1"/>
          <w:sz w:val="32"/>
          <w:szCs w:val="32"/>
        </w:rPr>
        <w:t xml:space="preserve">D. </w:t>
      </w:r>
      <w:r w:rsidR="00DD57BE" w:rsidRPr="374A839C">
        <w:rPr>
          <w:rFonts w:ascii="Calibri" w:eastAsia="Calibri" w:hAnsi="Calibri" w:cs="Calibri"/>
          <w:b/>
          <w:bCs/>
          <w:color w:val="000000" w:themeColor="text1"/>
          <w:sz w:val="32"/>
          <w:szCs w:val="32"/>
        </w:rPr>
        <w:t>APPLICA</w:t>
      </w:r>
      <w:r w:rsidR="00554B9F" w:rsidRPr="374A839C">
        <w:rPr>
          <w:rFonts w:ascii="Calibri" w:eastAsia="Calibri" w:hAnsi="Calibri" w:cs="Calibri"/>
          <w:b/>
          <w:bCs/>
          <w:color w:val="000000" w:themeColor="text1"/>
          <w:sz w:val="32"/>
          <w:szCs w:val="32"/>
        </w:rPr>
        <w:t xml:space="preserve">TION </w:t>
      </w:r>
      <w:r w:rsidR="00DD57BE" w:rsidRPr="374A839C">
        <w:rPr>
          <w:rFonts w:ascii="Calibri" w:eastAsia="Calibri" w:hAnsi="Calibri" w:cs="Calibri"/>
          <w:b/>
          <w:bCs/>
          <w:color w:val="000000" w:themeColor="text1"/>
          <w:sz w:val="32"/>
          <w:szCs w:val="32"/>
        </w:rPr>
        <w:t>AND SUBMISSION INFORMATION</w:t>
      </w:r>
    </w:p>
    <w:p w14:paraId="49A1313B" w14:textId="09ECCAB8" w:rsidR="00F562FB" w:rsidRDefault="00DD57BE" w:rsidP="374A839C">
      <w:pPr>
        <w:spacing w:after="200" w:line="240" w:lineRule="auto"/>
        <w:ind w:firstLine="450"/>
        <w:rPr>
          <w:rFonts w:ascii="Calibri" w:eastAsia="Calibri" w:hAnsi="Calibri" w:cs="Calibri"/>
          <w:sz w:val="24"/>
          <w:szCs w:val="24"/>
        </w:rPr>
      </w:pPr>
      <w:r w:rsidRPr="374A839C">
        <w:rPr>
          <w:rFonts w:ascii="Calibri" w:eastAsia="Calibri" w:hAnsi="Calibri" w:cs="Calibri"/>
          <w:sz w:val="24"/>
          <w:szCs w:val="24"/>
        </w:rPr>
        <w:t>1.</w:t>
      </w:r>
      <w:r>
        <w:tab/>
      </w:r>
      <w:r w:rsidR="00F562FB" w:rsidRPr="374A839C">
        <w:rPr>
          <w:rFonts w:ascii="Calibri" w:eastAsia="Calibri" w:hAnsi="Calibri" w:cs="Calibri"/>
          <w:sz w:val="24"/>
          <w:szCs w:val="24"/>
        </w:rPr>
        <w:t>Address to Request Application Package</w:t>
      </w:r>
    </w:p>
    <w:p w14:paraId="0FC004DC" w14:textId="082FE8C1" w:rsidR="003D1443" w:rsidRPr="000E4954" w:rsidRDefault="003D1443" w:rsidP="2F42CC1A">
      <w:pPr>
        <w:pStyle w:val="ListParagraph"/>
        <w:spacing w:after="200" w:line="240" w:lineRule="auto"/>
        <w:rPr>
          <w:rFonts w:ascii="Calibri" w:eastAsia="Calibri" w:hAnsi="Calibri" w:cs="Calibri"/>
          <w:color w:val="000000" w:themeColor="text1"/>
          <w:sz w:val="24"/>
          <w:szCs w:val="24"/>
        </w:rPr>
      </w:pPr>
      <w:r w:rsidRPr="000E4954">
        <w:rPr>
          <w:rFonts w:ascii="Calibri" w:eastAsia="Calibri" w:hAnsi="Calibri" w:cs="Calibri"/>
          <w:sz w:val="24"/>
          <w:szCs w:val="24"/>
        </w:rPr>
        <w:t xml:space="preserve">The application should be submitted via email to </w:t>
      </w:r>
      <w:r w:rsidR="74C50202" w:rsidRPr="000E4954">
        <w:rPr>
          <w:rFonts w:ascii="Calibri" w:eastAsia="Calibri" w:hAnsi="Calibri" w:cs="Calibri"/>
          <w:color w:val="000000" w:themeColor="text1"/>
          <w:sz w:val="24"/>
          <w:szCs w:val="24"/>
          <w:u w:val="single"/>
        </w:rPr>
        <w:t>KZPDSGrantProposal@state.gov</w:t>
      </w:r>
    </w:p>
    <w:p w14:paraId="5C29AFD9" w14:textId="319C34F4" w:rsidR="003D1443" w:rsidRPr="000E4954" w:rsidRDefault="7C01D114" w:rsidP="1B7FA3FA">
      <w:pPr>
        <w:spacing w:after="200" w:line="240" w:lineRule="auto"/>
        <w:ind w:left="720"/>
        <w:rPr>
          <w:rFonts w:ascii="Calibri" w:eastAsia="Calibri" w:hAnsi="Calibri" w:cs="Calibri"/>
          <w:sz w:val="24"/>
          <w:szCs w:val="24"/>
        </w:rPr>
      </w:pPr>
      <w:r w:rsidRPr="5F0C0CAD">
        <w:rPr>
          <w:rFonts w:ascii="Calibri" w:eastAsia="Calibri" w:hAnsi="Calibri" w:cs="Calibri"/>
          <w:sz w:val="24"/>
          <w:szCs w:val="24"/>
        </w:rPr>
        <w:t xml:space="preserve">on or before </w:t>
      </w:r>
      <w:r w:rsidR="1EBEEDFC" w:rsidRPr="5F0C0CAD">
        <w:rPr>
          <w:rFonts w:ascii="Calibri" w:eastAsia="Calibri" w:hAnsi="Calibri" w:cs="Calibri"/>
          <w:sz w:val="24"/>
          <w:szCs w:val="24"/>
        </w:rPr>
        <w:t>Thursday</w:t>
      </w:r>
      <w:r w:rsidRPr="5F0C0CAD">
        <w:rPr>
          <w:rFonts w:ascii="Calibri" w:eastAsia="Calibri" w:hAnsi="Calibri" w:cs="Calibri"/>
          <w:sz w:val="24"/>
          <w:szCs w:val="24"/>
        </w:rPr>
        <w:t xml:space="preserve">, </w:t>
      </w:r>
      <w:r w:rsidR="2B2C5621" w:rsidRPr="5F0C0CAD">
        <w:rPr>
          <w:rFonts w:ascii="Calibri" w:eastAsia="Calibri" w:hAnsi="Calibri" w:cs="Calibri"/>
          <w:sz w:val="24"/>
          <w:szCs w:val="24"/>
        </w:rPr>
        <w:t xml:space="preserve">July </w:t>
      </w:r>
      <w:r w:rsidR="1EBEEDFC" w:rsidRPr="5F0C0CAD">
        <w:rPr>
          <w:rFonts w:ascii="Calibri" w:eastAsia="Calibri" w:hAnsi="Calibri" w:cs="Calibri"/>
          <w:sz w:val="24"/>
          <w:szCs w:val="24"/>
        </w:rPr>
        <w:t>1</w:t>
      </w:r>
      <w:r w:rsidR="4B6DC687" w:rsidRPr="5F0C0CAD">
        <w:rPr>
          <w:rFonts w:ascii="Calibri" w:eastAsia="Calibri" w:hAnsi="Calibri" w:cs="Calibri"/>
          <w:sz w:val="24"/>
          <w:szCs w:val="24"/>
        </w:rPr>
        <w:t>5</w:t>
      </w:r>
      <w:r w:rsidRPr="5F0C0CAD">
        <w:rPr>
          <w:rFonts w:ascii="Calibri" w:eastAsia="Calibri" w:hAnsi="Calibri" w:cs="Calibri"/>
          <w:sz w:val="24"/>
          <w:szCs w:val="24"/>
        </w:rPr>
        <w:t>, 202</w:t>
      </w:r>
      <w:r w:rsidR="1EBEEDFC" w:rsidRPr="5F0C0CAD">
        <w:rPr>
          <w:rFonts w:ascii="Calibri" w:eastAsia="Calibri" w:hAnsi="Calibri" w:cs="Calibri"/>
          <w:sz w:val="24"/>
          <w:szCs w:val="24"/>
        </w:rPr>
        <w:t>4</w:t>
      </w:r>
      <w:r w:rsidRPr="5F0C0CAD">
        <w:rPr>
          <w:rFonts w:ascii="Calibri" w:eastAsia="Calibri" w:hAnsi="Calibri" w:cs="Calibri"/>
          <w:sz w:val="24"/>
          <w:szCs w:val="24"/>
        </w:rPr>
        <w:t>, 11:59 EDT</w:t>
      </w:r>
      <w:r w:rsidR="4A558BDE" w:rsidRPr="5F0C0CAD">
        <w:rPr>
          <w:rFonts w:ascii="Calibri" w:eastAsia="Calibri" w:hAnsi="Calibri" w:cs="Calibri"/>
          <w:sz w:val="24"/>
          <w:szCs w:val="24"/>
        </w:rPr>
        <w:t>.</w:t>
      </w:r>
    </w:p>
    <w:p w14:paraId="0BD83FA3" w14:textId="4809C515" w:rsidR="00F562FB" w:rsidRPr="00C131A0" w:rsidRDefault="00F562FB" w:rsidP="374A839C">
      <w:pPr>
        <w:shd w:val="clear" w:color="auto" w:fill="FFFFFF" w:themeFill="background1"/>
        <w:spacing w:after="0" w:line="240" w:lineRule="auto"/>
        <w:ind w:left="720"/>
        <w:textAlignment w:val="baseline"/>
        <w:rPr>
          <w:rFonts w:ascii="Calibri" w:eastAsia="Calibri" w:hAnsi="Calibri" w:cs="Calibri"/>
          <w:i/>
          <w:iCs/>
          <w:color w:val="000000" w:themeColor="text1"/>
          <w:sz w:val="24"/>
          <w:szCs w:val="24"/>
        </w:rPr>
      </w:pPr>
      <w:r w:rsidRPr="374A839C">
        <w:rPr>
          <w:rFonts w:ascii="Calibri" w:eastAsia="Calibri" w:hAnsi="Calibri" w:cs="Calibri"/>
          <w:sz w:val="24"/>
          <w:szCs w:val="24"/>
        </w:rPr>
        <w:t xml:space="preserve">Application forms required below are available at </w:t>
      </w:r>
      <w:r w:rsidR="009206F1" w:rsidRPr="00C131A0">
        <w:rPr>
          <w:rFonts w:ascii="Calibri" w:eastAsia="Calibri" w:hAnsi="Calibri" w:cs="Calibri"/>
          <w:i/>
          <w:iCs/>
          <w:color w:val="000000" w:themeColor="text1"/>
          <w:sz w:val="24"/>
          <w:szCs w:val="24"/>
        </w:rPr>
        <w:t>U.S. Mi</w:t>
      </w:r>
      <w:r w:rsidR="009E77BD" w:rsidRPr="00C131A0">
        <w:rPr>
          <w:rFonts w:ascii="Calibri" w:eastAsia="Calibri" w:hAnsi="Calibri" w:cs="Calibri"/>
          <w:i/>
          <w:iCs/>
          <w:color w:val="000000" w:themeColor="text1"/>
          <w:sz w:val="24"/>
          <w:szCs w:val="24"/>
        </w:rPr>
        <w:t>ssion Kazakhstan</w:t>
      </w:r>
      <w:r w:rsidRPr="00C131A0">
        <w:rPr>
          <w:rFonts w:ascii="Calibri" w:eastAsia="Calibri" w:hAnsi="Calibri" w:cs="Calibri"/>
          <w:i/>
          <w:iCs/>
          <w:color w:val="000000" w:themeColor="text1"/>
          <w:sz w:val="24"/>
          <w:szCs w:val="24"/>
        </w:rPr>
        <w:t xml:space="preserve">: </w:t>
      </w:r>
      <w:r w:rsidR="009206F1" w:rsidRPr="00C131A0">
        <w:rPr>
          <w:rFonts w:ascii="Calibri" w:eastAsia="Calibri" w:hAnsi="Calibri" w:cs="Calibri"/>
          <w:i/>
          <w:iCs/>
          <w:color w:val="000000" w:themeColor="text1"/>
          <w:sz w:val="24"/>
          <w:szCs w:val="24"/>
        </w:rPr>
        <w:t>kz.usembassy.gov</w:t>
      </w:r>
      <w:r w:rsidRPr="00C131A0">
        <w:rPr>
          <w:rFonts w:ascii="Calibri" w:eastAsia="Calibri" w:hAnsi="Calibri" w:cs="Calibri"/>
          <w:i/>
          <w:iCs/>
          <w:color w:val="000000" w:themeColor="text1"/>
          <w:sz w:val="24"/>
          <w:szCs w:val="24"/>
        </w:rPr>
        <w:t xml:space="preserve">, </w:t>
      </w:r>
      <w:r w:rsidR="009206F1" w:rsidRPr="00C131A0">
        <w:rPr>
          <w:rFonts w:ascii="Calibri" w:eastAsia="Calibri" w:hAnsi="Calibri" w:cs="Calibri"/>
          <w:i/>
          <w:iCs/>
          <w:color w:val="000000" w:themeColor="text1"/>
          <w:sz w:val="24"/>
          <w:szCs w:val="24"/>
        </w:rPr>
        <w:t xml:space="preserve">and </w:t>
      </w:r>
      <w:r w:rsidRPr="00C131A0">
        <w:rPr>
          <w:rFonts w:ascii="Calibri" w:eastAsia="Calibri" w:hAnsi="Calibri" w:cs="Calibri"/>
          <w:i/>
          <w:iCs/>
          <w:color w:val="000000" w:themeColor="text1"/>
          <w:sz w:val="24"/>
          <w:szCs w:val="24"/>
        </w:rPr>
        <w:t>grants.gov</w:t>
      </w:r>
      <w:r w:rsidR="005C1E68">
        <w:rPr>
          <w:rFonts w:ascii="Calibri" w:eastAsia="Calibri" w:hAnsi="Calibri" w:cs="Calibri"/>
          <w:i/>
          <w:iCs/>
          <w:color w:val="000000" w:themeColor="text1"/>
          <w:sz w:val="24"/>
          <w:szCs w:val="24"/>
        </w:rPr>
        <w:t>.</w:t>
      </w:r>
    </w:p>
    <w:p w14:paraId="136608E1" w14:textId="64B5E3B6" w:rsidR="00F562FB" w:rsidRDefault="00F562FB" w:rsidP="374A839C">
      <w:pPr>
        <w:spacing w:after="200" w:line="240" w:lineRule="auto"/>
        <w:rPr>
          <w:rFonts w:ascii="Calibri" w:eastAsia="Calibri" w:hAnsi="Calibri" w:cs="Calibri"/>
          <w:b/>
          <w:bCs/>
          <w:i/>
          <w:iCs/>
          <w:color w:val="000000" w:themeColor="text1"/>
          <w:sz w:val="24"/>
          <w:szCs w:val="24"/>
          <w:u w:val="single"/>
        </w:rPr>
      </w:pPr>
    </w:p>
    <w:p w14:paraId="2A962F32" w14:textId="6FC79DF0" w:rsidR="00F562FB" w:rsidRPr="0002695B" w:rsidRDefault="006E06EC" w:rsidP="374A839C">
      <w:pPr>
        <w:pStyle w:val="ListParagraph"/>
        <w:spacing w:after="200" w:line="240" w:lineRule="auto"/>
        <w:ind w:hanging="270"/>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2.</w:t>
      </w:r>
      <w:r>
        <w:tab/>
      </w:r>
      <w:r w:rsidR="00F562FB" w:rsidRPr="374A839C">
        <w:rPr>
          <w:rFonts w:ascii="Calibri" w:eastAsia="Calibri" w:hAnsi="Calibri" w:cs="Calibri"/>
          <w:color w:val="000000" w:themeColor="text1"/>
          <w:sz w:val="24"/>
          <w:szCs w:val="24"/>
        </w:rPr>
        <w:t>Content and Form of Application Submission</w:t>
      </w:r>
    </w:p>
    <w:p w14:paraId="78028F1A" w14:textId="062D5016" w:rsidR="00F25DB9" w:rsidRPr="00DD57BE" w:rsidRDefault="7344FA18" w:rsidP="374A839C">
      <w:pPr>
        <w:spacing w:after="200" w:line="240" w:lineRule="auto"/>
        <w:ind w:left="720"/>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Please follow all instructions below carefully.</w:t>
      </w:r>
      <w:r w:rsidRPr="374A839C">
        <w:rPr>
          <w:rFonts w:ascii="Calibri" w:eastAsia="Calibri" w:hAnsi="Calibri" w:cs="Calibri"/>
          <w:color w:val="000000" w:themeColor="text1"/>
          <w:sz w:val="24"/>
          <w:szCs w:val="24"/>
          <w:u w:val="single"/>
        </w:rPr>
        <w:t xml:space="preserve"> Proposals that do not meet the requirements of this announcement or fail to comply with the stated requirements will be ineligible. </w:t>
      </w:r>
    </w:p>
    <w:p w14:paraId="1E31324A" w14:textId="5745AB99" w:rsidR="00F25DB9" w:rsidRDefault="00EF173D" w:rsidP="374A839C">
      <w:pPr>
        <w:spacing w:after="200" w:line="240" w:lineRule="auto"/>
        <w:ind w:firstLine="720"/>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Applicants must en</w:t>
      </w:r>
      <w:r w:rsidR="7344FA18" w:rsidRPr="374A839C">
        <w:rPr>
          <w:rFonts w:ascii="Calibri" w:eastAsia="Calibri" w:hAnsi="Calibri" w:cs="Calibri"/>
          <w:color w:val="000000" w:themeColor="text1"/>
          <w:sz w:val="24"/>
          <w:szCs w:val="24"/>
        </w:rPr>
        <w:t xml:space="preserve">sure: </w:t>
      </w:r>
    </w:p>
    <w:p w14:paraId="5743D41F" w14:textId="2A8BC02B" w:rsidR="00F25DB9" w:rsidRDefault="7344FA18">
      <w:pPr>
        <w:pStyle w:val="ListParagraph"/>
        <w:numPr>
          <w:ilvl w:val="0"/>
          <w:numId w:val="21"/>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Proposal </w:t>
      </w:r>
      <w:r w:rsidRPr="374A839C">
        <w:rPr>
          <w:rFonts w:ascii="Calibri" w:eastAsia="Calibri" w:hAnsi="Calibri" w:cs="Calibri"/>
          <w:color w:val="000000" w:themeColor="text1"/>
          <w:sz w:val="24"/>
          <w:szCs w:val="24"/>
          <w:u w:val="single"/>
        </w:rPr>
        <w:t>clearly</w:t>
      </w:r>
      <w:r w:rsidRPr="374A839C">
        <w:rPr>
          <w:rFonts w:ascii="Calibri" w:eastAsia="Calibri" w:hAnsi="Calibri" w:cs="Calibri"/>
          <w:color w:val="000000" w:themeColor="text1"/>
          <w:sz w:val="24"/>
          <w:szCs w:val="24"/>
        </w:rPr>
        <w:t xml:space="preserve"> addresses the goals, audiences, and</w:t>
      </w:r>
      <w:r w:rsidR="00182E85">
        <w:rPr>
          <w:rFonts w:ascii="Calibri" w:eastAsia="Calibri" w:hAnsi="Calibri" w:cs="Calibri"/>
          <w:color w:val="000000" w:themeColor="text1"/>
          <w:sz w:val="24"/>
          <w:szCs w:val="24"/>
        </w:rPr>
        <w:t xml:space="preserve"> o</w:t>
      </w:r>
      <w:r w:rsidRPr="374A839C">
        <w:rPr>
          <w:rFonts w:ascii="Calibri" w:eastAsia="Calibri" w:hAnsi="Calibri" w:cs="Calibri"/>
          <w:color w:val="000000" w:themeColor="text1"/>
          <w:sz w:val="24"/>
          <w:szCs w:val="24"/>
        </w:rPr>
        <w:t xml:space="preserve">bjectives of this notice. </w:t>
      </w:r>
    </w:p>
    <w:p w14:paraId="3B2BF9B0" w14:textId="324FAB2C" w:rsidR="00F25DB9" w:rsidRDefault="7344FA18">
      <w:pPr>
        <w:pStyle w:val="ListParagraph"/>
        <w:numPr>
          <w:ilvl w:val="0"/>
          <w:numId w:val="21"/>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All documents are in English. </w:t>
      </w:r>
    </w:p>
    <w:p w14:paraId="469AFDCB" w14:textId="47652579" w:rsidR="00F25DB9" w:rsidRDefault="7344FA18">
      <w:pPr>
        <w:pStyle w:val="ListParagraph"/>
        <w:numPr>
          <w:ilvl w:val="0"/>
          <w:numId w:val="21"/>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All budgets are in U.S. dollars. </w:t>
      </w:r>
    </w:p>
    <w:p w14:paraId="101EBA9E" w14:textId="19E44774" w:rsidR="00F25DB9" w:rsidRDefault="7344FA18">
      <w:pPr>
        <w:pStyle w:val="ListParagraph"/>
        <w:numPr>
          <w:ilvl w:val="0"/>
          <w:numId w:val="21"/>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All pages are numbered. </w:t>
      </w:r>
    </w:p>
    <w:p w14:paraId="7C35B622" w14:textId="12ACABA8" w:rsidR="00F25DB9" w:rsidRDefault="7344FA18">
      <w:pPr>
        <w:pStyle w:val="ListParagraph"/>
        <w:numPr>
          <w:ilvl w:val="0"/>
          <w:numId w:val="21"/>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All documents are formatted to 8 ½ x 11 paper. </w:t>
      </w:r>
    </w:p>
    <w:p w14:paraId="15539463" w14:textId="6AB6790A" w:rsidR="00F25DB9" w:rsidRDefault="7344FA18">
      <w:pPr>
        <w:pStyle w:val="ListParagraph"/>
        <w:numPr>
          <w:ilvl w:val="0"/>
          <w:numId w:val="21"/>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All Microsoft Word documents are single-spaced, 12-point Times New Roman font, with a minimum of 1-inch margins.</w:t>
      </w:r>
    </w:p>
    <w:p w14:paraId="182999E4" w14:textId="004EBFEA" w:rsidR="00F25DB9" w:rsidRDefault="7344FA18">
      <w:pPr>
        <w:pStyle w:val="ListParagraph"/>
        <w:numPr>
          <w:ilvl w:val="0"/>
          <w:numId w:val="21"/>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All applicant authorized signatures are provided where indicated on the various, required forms.</w:t>
      </w:r>
    </w:p>
    <w:p w14:paraId="1E641197" w14:textId="77777777" w:rsidR="00182E85" w:rsidRDefault="00182E85" w:rsidP="374A839C">
      <w:pPr>
        <w:shd w:val="clear" w:color="auto" w:fill="FFFFFF" w:themeFill="background1"/>
        <w:spacing w:after="0" w:line="240" w:lineRule="auto"/>
        <w:ind w:left="720"/>
        <w:textAlignment w:val="baseline"/>
        <w:rPr>
          <w:rFonts w:ascii="Calibri" w:eastAsia="Calibri" w:hAnsi="Calibri" w:cs="Calibri"/>
          <w:sz w:val="24"/>
          <w:szCs w:val="24"/>
        </w:rPr>
      </w:pPr>
    </w:p>
    <w:p w14:paraId="4B25ED0A" w14:textId="4E57EE76" w:rsidR="00EF173D" w:rsidRPr="00731219" w:rsidRDefault="00EF173D" w:rsidP="374A839C">
      <w:pPr>
        <w:shd w:val="clear" w:color="auto" w:fill="FFFFFF" w:themeFill="background1"/>
        <w:spacing w:after="0" w:line="240" w:lineRule="auto"/>
        <w:ind w:left="720"/>
        <w:textAlignment w:val="baseline"/>
        <w:rPr>
          <w:rFonts w:ascii="Calibri" w:eastAsia="Calibri" w:hAnsi="Calibri" w:cs="Calibri"/>
          <w:b/>
          <w:bCs/>
          <w:color w:val="333333"/>
          <w:sz w:val="24"/>
          <w:szCs w:val="24"/>
          <w:bdr w:val="none" w:sz="0" w:space="0" w:color="auto" w:frame="1"/>
        </w:rPr>
      </w:pPr>
      <w:r w:rsidRPr="374A839C">
        <w:rPr>
          <w:rFonts w:ascii="Calibri" w:eastAsia="Calibri" w:hAnsi="Calibri" w:cs="Calibri"/>
          <w:sz w:val="24"/>
          <w:szCs w:val="24"/>
        </w:rPr>
        <w:t>The following documents</w:t>
      </w:r>
      <w:r w:rsidR="00CD5C48" w:rsidRPr="374A839C">
        <w:rPr>
          <w:rFonts w:ascii="Calibri" w:eastAsia="Calibri" w:hAnsi="Calibri" w:cs="Calibri"/>
          <w:sz w:val="24"/>
          <w:szCs w:val="24"/>
        </w:rPr>
        <w:t xml:space="preserve"> and components</w:t>
      </w:r>
      <w:r w:rsidRPr="374A839C">
        <w:rPr>
          <w:rFonts w:ascii="Calibri" w:eastAsia="Calibri" w:hAnsi="Calibri" w:cs="Calibri"/>
          <w:sz w:val="24"/>
          <w:szCs w:val="24"/>
        </w:rPr>
        <w:t xml:space="preserve"> are </w:t>
      </w:r>
      <w:r w:rsidRPr="374A839C">
        <w:rPr>
          <w:rFonts w:ascii="Calibri" w:eastAsia="Calibri" w:hAnsi="Calibri" w:cs="Calibri"/>
          <w:b/>
          <w:bCs/>
          <w:sz w:val="24"/>
          <w:szCs w:val="24"/>
          <w:u w:val="single"/>
        </w:rPr>
        <w:t>required</w:t>
      </w:r>
      <w:r w:rsidR="00554B9F" w:rsidRPr="374A839C">
        <w:rPr>
          <w:rFonts w:ascii="Calibri" w:eastAsia="Calibri" w:hAnsi="Calibri" w:cs="Calibri"/>
          <w:b/>
          <w:bCs/>
          <w:sz w:val="24"/>
          <w:szCs w:val="24"/>
          <w:u w:val="single"/>
        </w:rPr>
        <w:t xml:space="preserve"> and must be included in the applicant’s submission</w:t>
      </w:r>
      <w:r w:rsidRPr="374A839C">
        <w:rPr>
          <w:rFonts w:ascii="Calibri" w:eastAsia="Calibri" w:hAnsi="Calibri" w:cs="Calibri"/>
          <w:sz w:val="24"/>
          <w:szCs w:val="24"/>
        </w:rPr>
        <w:t xml:space="preserve">:  </w:t>
      </w:r>
    </w:p>
    <w:p w14:paraId="2386394E" w14:textId="77777777" w:rsidR="00251890" w:rsidRDefault="00251890" w:rsidP="374A839C">
      <w:pPr>
        <w:shd w:val="clear" w:color="auto" w:fill="FFFFFF" w:themeFill="background1"/>
        <w:spacing w:after="0" w:line="240" w:lineRule="auto"/>
        <w:ind w:firstLine="720"/>
        <w:textAlignment w:val="baseline"/>
        <w:rPr>
          <w:rFonts w:ascii="Calibri" w:eastAsia="Calibri" w:hAnsi="Calibri" w:cs="Calibri"/>
          <w:b/>
          <w:bCs/>
          <w:sz w:val="24"/>
          <w:szCs w:val="24"/>
          <w:bdr w:val="none" w:sz="0" w:space="0" w:color="auto" w:frame="1"/>
        </w:rPr>
      </w:pPr>
    </w:p>
    <w:p w14:paraId="09036A29" w14:textId="4E1555B7" w:rsidR="00EF173D" w:rsidRPr="00731219" w:rsidRDefault="00251890" w:rsidP="006C7C97">
      <w:pPr>
        <w:shd w:val="clear" w:color="auto" w:fill="FFFFFF" w:themeFill="background1"/>
        <w:spacing w:after="0" w:line="240" w:lineRule="auto"/>
        <w:ind w:left="360"/>
        <w:textAlignment w:val="baseline"/>
        <w:rPr>
          <w:rFonts w:ascii="Calibri" w:eastAsia="Calibri" w:hAnsi="Calibri" w:cs="Calibri"/>
          <w:b/>
          <w:bCs/>
          <w:sz w:val="24"/>
          <w:szCs w:val="24"/>
          <w:bdr w:val="none" w:sz="0" w:space="0" w:color="auto" w:frame="1"/>
        </w:rPr>
      </w:pPr>
      <w:r w:rsidRPr="374A839C">
        <w:rPr>
          <w:rFonts w:ascii="Calibri" w:eastAsia="Calibri" w:hAnsi="Calibri" w:cs="Calibri"/>
          <w:b/>
          <w:bCs/>
          <w:sz w:val="24"/>
          <w:szCs w:val="24"/>
          <w:u w:val="single"/>
          <w:bdr w:val="none" w:sz="0" w:space="0" w:color="auto" w:frame="1"/>
        </w:rPr>
        <w:t xml:space="preserve">Section </w:t>
      </w:r>
      <w:r w:rsidR="00EF173D" w:rsidRPr="374A839C">
        <w:rPr>
          <w:rFonts w:ascii="Calibri" w:eastAsia="Calibri" w:hAnsi="Calibri" w:cs="Calibri"/>
          <w:b/>
          <w:bCs/>
          <w:sz w:val="24"/>
          <w:szCs w:val="24"/>
          <w:u w:val="single"/>
          <w:bdr w:val="none" w:sz="0" w:space="0" w:color="auto" w:frame="1"/>
        </w:rPr>
        <w:t>1.</w:t>
      </w:r>
      <w:r w:rsidR="00EF173D" w:rsidRPr="374A839C">
        <w:rPr>
          <w:rFonts w:ascii="Calibri" w:eastAsia="Calibri" w:hAnsi="Calibri" w:cs="Calibri"/>
          <w:b/>
          <w:bCs/>
          <w:sz w:val="24"/>
          <w:szCs w:val="24"/>
          <w:bdr w:val="none" w:sz="0" w:space="0" w:color="auto" w:frame="1"/>
        </w:rPr>
        <w:t xml:space="preserve"> Mandatory application forms</w:t>
      </w:r>
    </w:p>
    <w:p w14:paraId="630C4BFB" w14:textId="43BC4C42" w:rsidR="00EF173D" w:rsidRPr="000E4954" w:rsidRDefault="00EF173D" w:rsidP="1B7FA3FA">
      <w:pPr>
        <w:pStyle w:val="ListParagraph"/>
        <w:numPr>
          <w:ilvl w:val="0"/>
          <w:numId w:val="26"/>
        </w:numPr>
        <w:shd w:val="clear" w:color="auto" w:fill="FFFFFF" w:themeFill="background1"/>
        <w:tabs>
          <w:tab w:val="left" w:pos="2160"/>
        </w:tabs>
        <w:spacing w:after="0" w:line="240" w:lineRule="auto"/>
        <w:textAlignment w:val="baseline"/>
        <w:rPr>
          <w:rFonts w:ascii="Calibri" w:eastAsia="Calibri" w:hAnsi="Calibri" w:cs="Calibri"/>
          <w:sz w:val="24"/>
          <w:szCs w:val="24"/>
        </w:rPr>
      </w:pPr>
      <w:r w:rsidRPr="1B7FA3FA">
        <w:rPr>
          <w:rFonts w:ascii="Calibri" w:eastAsia="Calibri" w:hAnsi="Calibri" w:cs="Calibri"/>
          <w:sz w:val="24"/>
          <w:szCs w:val="24"/>
          <w:bdr w:val="none" w:sz="0" w:space="0" w:color="auto" w:frame="1"/>
        </w:rPr>
        <w:t>SF-424 </w:t>
      </w:r>
      <w:r w:rsidRPr="1B7FA3FA">
        <w:rPr>
          <w:rFonts w:ascii="Calibri" w:eastAsia="Calibri" w:hAnsi="Calibri" w:cs="Calibri"/>
          <w:i/>
          <w:iCs/>
          <w:sz w:val="24"/>
          <w:szCs w:val="24"/>
          <w:bdr w:val="none" w:sz="0" w:space="0" w:color="auto" w:frame="1"/>
        </w:rPr>
        <w:t xml:space="preserve">(Application for Federal Assistance – </w:t>
      </w:r>
      <w:r w:rsidRPr="000E4954">
        <w:rPr>
          <w:rFonts w:ascii="Calibri" w:eastAsia="Calibri" w:hAnsi="Calibri" w:cs="Calibri"/>
          <w:i/>
          <w:iCs/>
          <w:sz w:val="24"/>
          <w:szCs w:val="24"/>
          <w:bdr w:val="none" w:sz="0" w:space="0" w:color="auto" w:frame="1"/>
        </w:rPr>
        <w:t>organizations)</w:t>
      </w:r>
      <w:r w:rsidRPr="000E4954">
        <w:rPr>
          <w:rFonts w:ascii="Calibri" w:eastAsia="Calibri" w:hAnsi="Calibri" w:cs="Calibri"/>
          <w:sz w:val="24"/>
          <w:szCs w:val="24"/>
        </w:rPr>
        <w:t> </w:t>
      </w:r>
      <w:r w:rsidR="50FBCE7C" w:rsidRPr="000E4954">
        <w:rPr>
          <w:rFonts w:ascii="Calibri" w:eastAsia="Calibri" w:hAnsi="Calibri" w:cs="Calibri"/>
          <w:sz w:val="24"/>
          <w:szCs w:val="24"/>
        </w:rPr>
        <w:t>(Attachment 1)</w:t>
      </w:r>
    </w:p>
    <w:p w14:paraId="69CBD903" w14:textId="58976C11" w:rsidR="00EF173D" w:rsidRPr="000E4954" w:rsidRDefault="00EF173D" w:rsidP="1B7FA3FA">
      <w:pPr>
        <w:pStyle w:val="ListParagraph"/>
        <w:numPr>
          <w:ilvl w:val="0"/>
          <w:numId w:val="26"/>
        </w:numPr>
        <w:shd w:val="clear" w:color="auto" w:fill="FFFFFF" w:themeFill="background1"/>
        <w:spacing w:after="0" w:line="240" w:lineRule="auto"/>
        <w:textAlignment w:val="baseline"/>
        <w:rPr>
          <w:rFonts w:ascii="Calibri" w:eastAsia="Calibri" w:hAnsi="Calibri" w:cs="Calibri"/>
          <w:sz w:val="24"/>
          <w:szCs w:val="24"/>
        </w:rPr>
      </w:pPr>
      <w:r w:rsidRPr="000E4954">
        <w:rPr>
          <w:rFonts w:ascii="Calibri" w:eastAsia="Calibri" w:hAnsi="Calibri" w:cs="Calibri"/>
          <w:sz w:val="24"/>
          <w:szCs w:val="24"/>
          <w:bdr w:val="none" w:sz="0" w:space="0" w:color="auto" w:frame="1"/>
        </w:rPr>
        <w:t>SF-424A</w:t>
      </w:r>
      <w:r w:rsidRPr="000E4954">
        <w:rPr>
          <w:rFonts w:ascii="Calibri" w:eastAsia="Calibri" w:hAnsi="Calibri" w:cs="Calibri"/>
          <w:sz w:val="24"/>
          <w:szCs w:val="24"/>
        </w:rPr>
        <w:t> </w:t>
      </w:r>
      <w:r w:rsidRPr="000E4954">
        <w:rPr>
          <w:rFonts w:ascii="Calibri" w:eastAsia="Calibri" w:hAnsi="Calibri" w:cs="Calibri"/>
          <w:i/>
          <w:iCs/>
          <w:sz w:val="24"/>
          <w:szCs w:val="24"/>
          <w:bdr w:val="none" w:sz="0" w:space="0" w:color="auto" w:frame="1"/>
        </w:rPr>
        <w:t xml:space="preserve">(Budget Information for Non-Construction programs) </w:t>
      </w:r>
      <w:r w:rsidR="74C363F0" w:rsidRPr="000E4954">
        <w:rPr>
          <w:rFonts w:ascii="Calibri" w:eastAsia="Calibri" w:hAnsi="Calibri" w:cs="Calibri"/>
          <w:sz w:val="24"/>
          <w:szCs w:val="24"/>
        </w:rPr>
        <w:t>(Attachment 2)</w:t>
      </w:r>
    </w:p>
    <w:p w14:paraId="65F98DD8" w14:textId="77777777" w:rsidR="00FD745B" w:rsidRDefault="00FD745B" w:rsidP="1B7FA3FA">
      <w:pPr>
        <w:pStyle w:val="NoSpacing"/>
        <w:spacing w:after="200"/>
        <w:ind w:left="1080"/>
        <w:rPr>
          <w:rFonts w:ascii="Calibri" w:eastAsia="Calibri" w:hAnsi="Calibri" w:cs="Calibri"/>
          <w:color w:val="000000" w:themeColor="text1"/>
          <w:sz w:val="24"/>
          <w:szCs w:val="24"/>
        </w:rPr>
      </w:pPr>
    </w:p>
    <w:p w14:paraId="7B5EDB95" w14:textId="3FCC3948" w:rsidR="005E6CB4" w:rsidRPr="00731219" w:rsidRDefault="6E512C67" w:rsidP="1B7FA3FA">
      <w:pPr>
        <w:pStyle w:val="NoSpacing"/>
        <w:spacing w:after="200"/>
        <w:ind w:left="1080"/>
        <w:textAlignment w:val="baseline"/>
        <w:rPr>
          <w:rFonts w:ascii="Calibri" w:eastAsia="Calibri" w:hAnsi="Calibri" w:cs="Calibri"/>
          <w:color w:val="000000" w:themeColor="text1"/>
          <w:sz w:val="24"/>
          <w:szCs w:val="24"/>
        </w:rPr>
      </w:pPr>
      <w:r w:rsidRPr="1B7FA3FA">
        <w:rPr>
          <w:rFonts w:ascii="Calibri" w:eastAsia="Calibri" w:hAnsi="Calibri" w:cs="Calibri"/>
          <w:sz w:val="24"/>
          <w:szCs w:val="24"/>
        </w:rPr>
        <w:t xml:space="preserve">All submissions must include the SF-424 Application for Federal Assistance and the SF-424A Budget Information—Non-Construction. These forms and the instructions for completing them are available at </w:t>
      </w:r>
      <w:hyperlink r:id="rId14">
        <w:r w:rsidRPr="1B7FA3FA">
          <w:rPr>
            <w:rFonts w:ascii="Calibri" w:eastAsia="Calibri" w:hAnsi="Calibri" w:cs="Calibri"/>
            <w:sz w:val="24"/>
            <w:szCs w:val="24"/>
          </w:rPr>
          <w:t>http://www.grants.gov/web/grants/forms.html</w:t>
        </w:r>
      </w:hyperlink>
      <w:r w:rsidRPr="1B7FA3FA">
        <w:rPr>
          <w:rFonts w:ascii="Calibri" w:eastAsia="Calibri" w:hAnsi="Calibri" w:cs="Calibri"/>
          <w:sz w:val="24"/>
          <w:szCs w:val="24"/>
          <w:u w:val="single"/>
        </w:rPr>
        <w:t xml:space="preserve"> </w:t>
      </w:r>
      <w:r w:rsidRPr="1B7FA3FA">
        <w:rPr>
          <w:rFonts w:ascii="Calibri" w:eastAsia="Calibri" w:hAnsi="Calibri" w:cs="Calibri"/>
          <w:sz w:val="24"/>
          <w:szCs w:val="24"/>
        </w:rPr>
        <w:t xml:space="preserve">under the heading “SF-424 Family.”  </w:t>
      </w:r>
    </w:p>
    <w:p w14:paraId="011AD04E" w14:textId="402E9932" w:rsidR="005E6CB4" w:rsidRPr="00731219" w:rsidRDefault="7A2A3C38" w:rsidP="1B7FA3FA">
      <w:pPr>
        <w:shd w:val="clear" w:color="auto" w:fill="FFFFFF" w:themeFill="background1"/>
        <w:spacing w:after="0" w:line="240" w:lineRule="auto"/>
        <w:ind w:left="360"/>
        <w:textAlignment w:val="baseline"/>
        <w:rPr>
          <w:rFonts w:ascii="Calibri" w:eastAsia="Calibri" w:hAnsi="Calibri" w:cs="Calibri"/>
          <w:sz w:val="24"/>
          <w:szCs w:val="24"/>
        </w:rPr>
      </w:pPr>
      <w:r w:rsidRPr="1B7FA3FA">
        <w:rPr>
          <w:rFonts w:ascii="Calibri" w:eastAsia="Calibri" w:hAnsi="Calibri" w:cs="Calibri"/>
          <w:b/>
          <w:bCs/>
          <w:sz w:val="24"/>
          <w:szCs w:val="24"/>
          <w:u w:val="single"/>
          <w:bdr w:val="none" w:sz="0" w:space="0" w:color="auto" w:frame="1"/>
        </w:rPr>
        <w:lastRenderedPageBreak/>
        <w:t>Section 2</w:t>
      </w:r>
      <w:r w:rsidR="6930908E" w:rsidRPr="1B7FA3FA">
        <w:rPr>
          <w:rFonts w:ascii="Calibri" w:eastAsia="Calibri" w:hAnsi="Calibri" w:cs="Calibri"/>
          <w:b/>
          <w:bCs/>
          <w:sz w:val="24"/>
          <w:szCs w:val="24"/>
          <w:u w:val="single"/>
          <w:bdr w:val="none" w:sz="0" w:space="0" w:color="auto" w:frame="1"/>
        </w:rPr>
        <w:t>.</w:t>
      </w:r>
      <w:r w:rsidR="6930908E" w:rsidRPr="1B7FA3FA">
        <w:rPr>
          <w:rFonts w:ascii="Calibri" w:eastAsia="Calibri" w:hAnsi="Calibri" w:cs="Calibri"/>
          <w:b/>
          <w:bCs/>
          <w:sz w:val="24"/>
          <w:szCs w:val="24"/>
          <w:bdr w:val="none" w:sz="0" w:space="0" w:color="auto" w:frame="1"/>
        </w:rPr>
        <w:t xml:space="preserve"> </w:t>
      </w:r>
      <w:r w:rsidRPr="1B7FA3FA">
        <w:rPr>
          <w:rFonts w:ascii="Calibri" w:eastAsia="Calibri" w:hAnsi="Calibri" w:cs="Calibri"/>
          <w:b/>
          <w:bCs/>
          <w:sz w:val="24"/>
          <w:szCs w:val="24"/>
          <w:bdr w:val="none" w:sz="0" w:space="0" w:color="auto" w:frame="1"/>
        </w:rPr>
        <w:t xml:space="preserve">Technical </w:t>
      </w:r>
      <w:r w:rsidR="6930908E" w:rsidRPr="1B7FA3FA">
        <w:rPr>
          <w:rFonts w:ascii="Calibri" w:eastAsia="Calibri" w:hAnsi="Calibri" w:cs="Calibri"/>
          <w:b/>
          <w:bCs/>
          <w:sz w:val="24"/>
          <w:szCs w:val="24"/>
          <w:bdr w:val="none" w:sz="0" w:space="0" w:color="auto" w:frame="1"/>
        </w:rPr>
        <w:t>Proposal (</w:t>
      </w:r>
      <w:r w:rsidR="1EEE2BF8" w:rsidRPr="1B7FA3FA">
        <w:rPr>
          <w:rFonts w:ascii="Calibri" w:eastAsia="Calibri" w:hAnsi="Calibri" w:cs="Calibri"/>
          <w:b/>
          <w:bCs/>
          <w:sz w:val="24"/>
          <w:szCs w:val="24"/>
          <w:bdr w:val="none" w:sz="0" w:space="0" w:color="auto" w:frame="1"/>
        </w:rPr>
        <w:t>12</w:t>
      </w:r>
      <w:r w:rsidR="6930908E" w:rsidRPr="1B7FA3FA">
        <w:rPr>
          <w:rFonts w:ascii="Calibri" w:eastAsia="Calibri" w:hAnsi="Calibri" w:cs="Calibri"/>
          <w:b/>
          <w:bCs/>
          <w:sz w:val="24"/>
          <w:szCs w:val="24"/>
          <w:bdr w:val="none" w:sz="0" w:space="0" w:color="auto" w:frame="1"/>
        </w:rPr>
        <w:t xml:space="preserve"> pages maximum): </w:t>
      </w:r>
      <w:r w:rsidR="6930908E" w:rsidRPr="1B7FA3FA">
        <w:rPr>
          <w:rFonts w:ascii="Calibri" w:eastAsia="Calibri" w:hAnsi="Calibri" w:cs="Calibr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7CB5E679" w14:textId="00C486D7" w:rsidR="005E6CB4" w:rsidRPr="00731219" w:rsidRDefault="005E6CB4" w:rsidP="1B7FA3FA">
      <w:pPr>
        <w:pStyle w:val="ListParagraph"/>
        <w:numPr>
          <w:ilvl w:val="0"/>
          <w:numId w:val="27"/>
        </w:numPr>
        <w:shd w:val="clear" w:color="auto" w:fill="FFFFFF" w:themeFill="background1"/>
        <w:spacing w:after="0" w:line="240" w:lineRule="auto"/>
        <w:textAlignment w:val="baseline"/>
        <w:rPr>
          <w:rFonts w:ascii="Calibri" w:eastAsia="Calibri" w:hAnsi="Calibri" w:cs="Calibri"/>
          <w:sz w:val="24"/>
          <w:szCs w:val="24"/>
        </w:rPr>
      </w:pPr>
      <w:r w:rsidRPr="1B7FA3FA">
        <w:rPr>
          <w:rFonts w:ascii="Calibri" w:eastAsia="Calibri" w:hAnsi="Calibri" w:cs="Calibri"/>
          <w:b/>
          <w:bCs/>
          <w:sz w:val="24"/>
          <w:szCs w:val="24"/>
          <w:bdr w:val="none" w:sz="0" w:space="0" w:color="auto" w:frame="1"/>
        </w:rPr>
        <w:t xml:space="preserve">Proposal Summary: </w:t>
      </w:r>
      <w:r w:rsidRPr="1B7FA3FA">
        <w:rPr>
          <w:rFonts w:ascii="Calibri" w:eastAsia="Calibri" w:hAnsi="Calibri" w:cs="Calibri"/>
          <w:sz w:val="24"/>
          <w:szCs w:val="24"/>
          <w:bdr w:val="none" w:sz="0" w:space="0" w:color="auto" w:frame="1"/>
        </w:rPr>
        <w:t>Short</w:t>
      </w:r>
      <w:r w:rsidRPr="1B7FA3FA">
        <w:rPr>
          <w:rFonts w:ascii="Calibri" w:eastAsia="Calibri" w:hAnsi="Calibri" w:cs="Calibri"/>
          <w:sz w:val="24"/>
          <w:szCs w:val="24"/>
        </w:rPr>
        <w:t xml:space="preserve"> narrative that outlines the proposed program, including program objectives and anticipated impact.</w:t>
      </w:r>
      <w:r w:rsidR="093A1D4A" w:rsidRPr="1B7FA3FA">
        <w:rPr>
          <w:rFonts w:ascii="Calibri" w:eastAsia="Calibri" w:hAnsi="Calibri" w:cs="Calibri"/>
          <w:sz w:val="24"/>
          <w:szCs w:val="24"/>
        </w:rPr>
        <w:t xml:space="preserve"> (Attachment 3)</w:t>
      </w:r>
    </w:p>
    <w:p w14:paraId="69579B41" w14:textId="47F1CDF9" w:rsidR="005E6CB4" w:rsidRPr="000E4954" w:rsidRDefault="00CD5C48" w:rsidP="1B7FA3FA">
      <w:pPr>
        <w:numPr>
          <w:ilvl w:val="0"/>
          <w:numId w:val="27"/>
        </w:numPr>
        <w:shd w:val="clear" w:color="auto" w:fill="FFFFFF" w:themeFill="background1"/>
        <w:spacing w:after="0" w:line="240" w:lineRule="auto"/>
        <w:textAlignment w:val="baseline"/>
        <w:rPr>
          <w:rFonts w:ascii="Calibri" w:eastAsia="Calibri" w:hAnsi="Calibri" w:cs="Calibri"/>
          <w:sz w:val="24"/>
          <w:szCs w:val="24"/>
        </w:rPr>
      </w:pPr>
      <w:r w:rsidRPr="1B7FA3FA">
        <w:rPr>
          <w:rFonts w:ascii="Calibri" w:eastAsia="Calibri" w:hAnsi="Calibri" w:cs="Calibri"/>
          <w:b/>
          <w:bCs/>
          <w:sz w:val="24"/>
          <w:szCs w:val="24"/>
          <w:bdr w:val="none" w:sz="0" w:space="0" w:color="auto" w:frame="1"/>
        </w:rPr>
        <w:t xml:space="preserve">Organizational </w:t>
      </w:r>
      <w:r w:rsidR="007631A6" w:rsidRPr="1B7FA3FA">
        <w:rPr>
          <w:rFonts w:ascii="Calibri" w:eastAsia="Calibri" w:hAnsi="Calibri" w:cs="Calibri"/>
          <w:b/>
          <w:bCs/>
          <w:sz w:val="24"/>
          <w:szCs w:val="24"/>
          <w:bdr w:val="none" w:sz="0" w:space="0" w:color="auto" w:frame="1"/>
        </w:rPr>
        <w:t xml:space="preserve">Description and </w:t>
      </w:r>
      <w:r w:rsidRPr="1B7FA3FA">
        <w:rPr>
          <w:rFonts w:ascii="Calibri" w:eastAsia="Calibri" w:hAnsi="Calibri" w:cs="Calibri"/>
          <w:b/>
          <w:bCs/>
          <w:sz w:val="24"/>
          <w:szCs w:val="24"/>
          <w:bdr w:val="none" w:sz="0" w:space="0" w:color="auto" w:frame="1"/>
        </w:rPr>
        <w:t>Capacity</w:t>
      </w:r>
      <w:r w:rsidR="005E6CB4" w:rsidRPr="1B7FA3FA">
        <w:rPr>
          <w:rFonts w:ascii="Calibri" w:eastAsia="Calibri" w:hAnsi="Calibri" w:cs="Calibri"/>
          <w:sz w:val="24"/>
          <w:szCs w:val="24"/>
        </w:rPr>
        <w:t>: A description of past and present operations, showing ability to carry out the program, including information on all previous grants from the U.S. Embassy and/or U.S. government agencies</w:t>
      </w:r>
      <w:r w:rsidRPr="1B7FA3FA">
        <w:rPr>
          <w:rFonts w:ascii="Calibri" w:eastAsia="Calibri" w:hAnsi="Calibri" w:cs="Calibri"/>
          <w:sz w:val="24"/>
          <w:szCs w:val="24"/>
        </w:rPr>
        <w:t xml:space="preserve"> as well as experience </w:t>
      </w:r>
      <w:r w:rsidR="001C29C1" w:rsidRPr="1B7FA3FA">
        <w:rPr>
          <w:rFonts w:ascii="Calibri" w:eastAsia="Calibri" w:hAnsi="Calibri" w:cs="Calibri"/>
          <w:sz w:val="24"/>
          <w:szCs w:val="24"/>
        </w:rPr>
        <w:t>with</w:t>
      </w:r>
      <w:r w:rsidR="00FA5768" w:rsidRPr="1B7FA3FA">
        <w:rPr>
          <w:rFonts w:ascii="Calibri" w:eastAsia="Calibri" w:hAnsi="Calibri" w:cs="Calibri"/>
          <w:sz w:val="24"/>
          <w:szCs w:val="24"/>
        </w:rPr>
        <w:t xml:space="preserve"> and expertise in areas </w:t>
      </w:r>
      <w:r w:rsidRPr="1B7FA3FA">
        <w:rPr>
          <w:rFonts w:ascii="Calibri" w:eastAsia="Calibri" w:hAnsi="Calibri" w:cs="Calibri"/>
          <w:sz w:val="24"/>
          <w:szCs w:val="24"/>
        </w:rPr>
        <w:t>related to those described in the NOFO</w:t>
      </w:r>
      <w:r w:rsidR="005E6CB4" w:rsidRPr="1B7FA3FA">
        <w:rPr>
          <w:rFonts w:ascii="Calibri" w:eastAsia="Calibri" w:hAnsi="Calibri" w:cs="Calibri"/>
          <w:sz w:val="24"/>
          <w:szCs w:val="24"/>
        </w:rPr>
        <w:t>.</w:t>
      </w:r>
      <w:r w:rsidR="4C864F9F" w:rsidRPr="1B7FA3FA">
        <w:rPr>
          <w:rFonts w:ascii="Calibri" w:eastAsia="Calibri" w:hAnsi="Calibri" w:cs="Calibri"/>
          <w:sz w:val="24"/>
          <w:szCs w:val="24"/>
        </w:rPr>
        <w:t xml:space="preserve"> You may use the attached </w:t>
      </w:r>
      <w:r w:rsidR="4C864F9F" w:rsidRPr="000E4954">
        <w:rPr>
          <w:rFonts w:ascii="Calibri" w:eastAsia="Calibri" w:hAnsi="Calibri" w:cs="Calibri"/>
          <w:sz w:val="24"/>
          <w:szCs w:val="24"/>
        </w:rPr>
        <w:t>Applicant Organization Information Survey form to provide this information (</w:t>
      </w:r>
      <w:r w:rsidR="4C864F9F" w:rsidRPr="000E4954">
        <w:rPr>
          <w:rFonts w:ascii="Calibri" w:eastAsia="Calibri" w:hAnsi="Calibri" w:cs="Calibri"/>
          <w:sz w:val="24"/>
          <w:szCs w:val="24"/>
          <w:shd w:val="clear" w:color="auto" w:fill="E6E6E6"/>
        </w:rPr>
        <w:t xml:space="preserve">Attachment </w:t>
      </w:r>
      <w:r w:rsidR="4ECD48E3" w:rsidRPr="000E4954">
        <w:rPr>
          <w:rFonts w:ascii="Calibri" w:eastAsia="Calibri" w:hAnsi="Calibri" w:cs="Calibri"/>
          <w:sz w:val="24"/>
          <w:szCs w:val="24"/>
          <w:shd w:val="clear" w:color="auto" w:fill="E6E6E6"/>
        </w:rPr>
        <w:t>4</w:t>
      </w:r>
      <w:r w:rsidR="4C864F9F" w:rsidRPr="000E4954">
        <w:rPr>
          <w:rFonts w:ascii="Calibri" w:eastAsia="Calibri" w:hAnsi="Calibri" w:cs="Calibri"/>
          <w:sz w:val="24"/>
          <w:szCs w:val="24"/>
          <w:shd w:val="clear" w:color="auto" w:fill="E6E6E6"/>
        </w:rPr>
        <w:t>)</w:t>
      </w:r>
      <w:r w:rsidR="4C864F9F" w:rsidRPr="000E4954">
        <w:rPr>
          <w:rFonts w:ascii="Calibri" w:eastAsia="Calibri" w:hAnsi="Calibri" w:cs="Calibri"/>
          <w:sz w:val="24"/>
          <w:szCs w:val="24"/>
        </w:rPr>
        <w:t xml:space="preserve">. </w:t>
      </w:r>
    </w:p>
    <w:p w14:paraId="1D092673" w14:textId="0D23905F" w:rsidR="005E6CB4" w:rsidRPr="00731219" w:rsidRDefault="005E6CB4" w:rsidP="1B7FA3FA">
      <w:pPr>
        <w:numPr>
          <w:ilvl w:val="0"/>
          <w:numId w:val="27"/>
        </w:numPr>
        <w:shd w:val="clear" w:color="auto" w:fill="FFFFFF" w:themeFill="background1"/>
        <w:spacing w:after="0" w:line="240" w:lineRule="auto"/>
        <w:textAlignment w:val="baseline"/>
        <w:rPr>
          <w:rFonts w:ascii="Calibri" w:eastAsia="Calibri" w:hAnsi="Calibri" w:cs="Calibri"/>
          <w:sz w:val="24"/>
          <w:szCs w:val="24"/>
        </w:rPr>
      </w:pPr>
      <w:r w:rsidRPr="000E4954">
        <w:rPr>
          <w:rFonts w:ascii="Calibri" w:eastAsia="Calibri" w:hAnsi="Calibri" w:cs="Calibri"/>
          <w:b/>
          <w:bCs/>
          <w:sz w:val="24"/>
          <w:szCs w:val="24"/>
          <w:bdr w:val="none" w:sz="0" w:space="0" w:color="auto" w:frame="1"/>
        </w:rPr>
        <w:t>Program Methods</w:t>
      </w:r>
      <w:r w:rsidR="001C29C1" w:rsidRPr="000E4954">
        <w:rPr>
          <w:rFonts w:ascii="Calibri" w:eastAsia="Calibri" w:hAnsi="Calibri" w:cs="Calibri"/>
          <w:b/>
          <w:bCs/>
          <w:sz w:val="24"/>
          <w:szCs w:val="24"/>
          <w:bdr w:val="none" w:sz="0" w:space="0" w:color="auto" w:frame="1"/>
        </w:rPr>
        <w:t>, Design</w:t>
      </w:r>
      <w:r w:rsidR="007631A6" w:rsidRPr="1B7FA3FA">
        <w:rPr>
          <w:rFonts w:ascii="Calibri" w:eastAsia="Calibri" w:hAnsi="Calibri" w:cs="Calibri"/>
          <w:b/>
          <w:bCs/>
          <w:sz w:val="24"/>
          <w:szCs w:val="24"/>
          <w:bdr w:val="none" w:sz="0" w:space="0" w:color="auto" w:frame="1"/>
        </w:rPr>
        <w:t>,</w:t>
      </w:r>
      <w:r w:rsidR="001C29C1" w:rsidRPr="1B7FA3FA">
        <w:rPr>
          <w:rFonts w:ascii="Calibri" w:eastAsia="Calibri" w:hAnsi="Calibri" w:cs="Calibri"/>
          <w:b/>
          <w:bCs/>
          <w:sz w:val="24"/>
          <w:szCs w:val="24"/>
          <w:bdr w:val="none" w:sz="0" w:space="0" w:color="auto" w:frame="1"/>
        </w:rPr>
        <w:t xml:space="preserve"> Activities</w:t>
      </w:r>
      <w:r w:rsidR="007631A6" w:rsidRPr="1B7FA3FA">
        <w:rPr>
          <w:rFonts w:ascii="Calibri" w:eastAsia="Calibri" w:hAnsi="Calibri" w:cs="Calibri"/>
          <w:b/>
          <w:bCs/>
          <w:sz w:val="24"/>
          <w:szCs w:val="24"/>
          <w:bdr w:val="none" w:sz="0" w:space="0" w:color="auto" w:frame="1"/>
        </w:rPr>
        <w:t>, and Deliverables</w:t>
      </w:r>
      <w:r w:rsidRPr="1B7FA3FA">
        <w:rPr>
          <w:rFonts w:ascii="Calibri" w:eastAsia="Calibri" w:hAnsi="Calibri" w:cs="Calibri"/>
          <w:sz w:val="24"/>
          <w:szCs w:val="24"/>
        </w:rPr>
        <w:t>: A description of how the program is expected to work to solve the stated problem and achieve the goal</w:t>
      </w:r>
      <w:r w:rsidR="00FA5768" w:rsidRPr="1B7FA3FA">
        <w:rPr>
          <w:rFonts w:ascii="Calibri" w:eastAsia="Calibri" w:hAnsi="Calibri" w:cs="Calibri"/>
          <w:sz w:val="24"/>
          <w:szCs w:val="24"/>
        </w:rPr>
        <w:t xml:space="preserve">. </w:t>
      </w:r>
      <w:r w:rsidR="001C29C1" w:rsidRPr="1B7FA3FA">
        <w:rPr>
          <w:rFonts w:ascii="Calibri" w:eastAsia="Calibri" w:hAnsi="Calibri" w:cs="Calibri"/>
          <w:sz w:val="24"/>
          <w:szCs w:val="24"/>
        </w:rPr>
        <w:t>Describe the program activities and how they will help achieve the objectives.</w:t>
      </w:r>
    </w:p>
    <w:p w14:paraId="0314CAE5" w14:textId="77777777" w:rsidR="005E6CB4" w:rsidRPr="00731219" w:rsidRDefault="005E6CB4" w:rsidP="1B7FA3FA">
      <w:pPr>
        <w:numPr>
          <w:ilvl w:val="0"/>
          <w:numId w:val="27"/>
        </w:numPr>
        <w:shd w:val="clear" w:color="auto" w:fill="FFFFFF" w:themeFill="background1"/>
        <w:spacing w:after="0" w:line="240" w:lineRule="auto"/>
        <w:textAlignment w:val="baseline"/>
        <w:rPr>
          <w:rFonts w:ascii="Calibri" w:eastAsia="Calibri" w:hAnsi="Calibri" w:cs="Calibri"/>
          <w:sz w:val="24"/>
          <w:szCs w:val="24"/>
        </w:rPr>
      </w:pPr>
      <w:r w:rsidRPr="1B7FA3FA">
        <w:rPr>
          <w:rFonts w:ascii="Calibri" w:eastAsia="Calibri" w:hAnsi="Calibri" w:cs="Calibri"/>
          <w:b/>
          <w:bCs/>
          <w:sz w:val="24"/>
          <w:szCs w:val="24"/>
          <w:bdr w:val="none" w:sz="0" w:space="0" w:color="auto" w:frame="1"/>
        </w:rPr>
        <w:t xml:space="preserve">Proposed Program Schedule and Timeline:  </w:t>
      </w:r>
      <w:r w:rsidRPr="1B7FA3FA">
        <w:rPr>
          <w:rFonts w:ascii="Calibri" w:eastAsia="Calibri" w:hAnsi="Calibri" w:cs="Calibri"/>
          <w:sz w:val="24"/>
          <w:szCs w:val="24"/>
        </w:rPr>
        <w:t>The proposed timeline for the program activities.  Include the dates, times, and locations of planned activities and events.</w:t>
      </w:r>
    </w:p>
    <w:p w14:paraId="4FB860BF" w14:textId="3836F571" w:rsidR="005E6CB4" w:rsidRPr="00731219" w:rsidRDefault="005E6CB4" w:rsidP="1B7FA3FA">
      <w:pPr>
        <w:numPr>
          <w:ilvl w:val="0"/>
          <w:numId w:val="27"/>
        </w:numPr>
        <w:shd w:val="clear" w:color="auto" w:fill="FFFFFF" w:themeFill="background1"/>
        <w:spacing w:after="0" w:line="240" w:lineRule="auto"/>
        <w:textAlignment w:val="baseline"/>
        <w:rPr>
          <w:rFonts w:ascii="Calibri" w:eastAsia="Calibri" w:hAnsi="Calibri" w:cs="Calibri"/>
          <w:sz w:val="24"/>
          <w:szCs w:val="24"/>
        </w:rPr>
      </w:pPr>
      <w:r w:rsidRPr="1B7FA3FA">
        <w:rPr>
          <w:rFonts w:ascii="Calibri" w:eastAsia="Calibri" w:hAnsi="Calibri" w:cs="Calibri"/>
          <w:b/>
          <w:bCs/>
          <w:sz w:val="24"/>
          <w:szCs w:val="24"/>
          <w:bdr w:val="none" w:sz="0" w:space="0" w:color="auto" w:frame="1"/>
        </w:rPr>
        <w:t>Key Personnel: </w:t>
      </w:r>
      <w:r w:rsidRPr="1B7FA3FA">
        <w:rPr>
          <w:rFonts w:ascii="Calibri" w:eastAsia="Calibri" w:hAnsi="Calibri" w:cs="Calibri"/>
          <w:sz w:val="24"/>
          <w:szCs w:val="24"/>
        </w:rPr>
        <w:t xml:space="preserve">Names, titles, roles and experience/qualifications of key personnel involved in the program.  </w:t>
      </w:r>
      <w:r w:rsidR="00FA5768" w:rsidRPr="1B7FA3FA">
        <w:rPr>
          <w:rFonts w:ascii="Calibri" w:eastAsia="Calibri" w:hAnsi="Calibri" w:cs="Calibri"/>
          <w:sz w:val="24"/>
          <w:szCs w:val="24"/>
        </w:rPr>
        <w:t>Include the</w:t>
      </w:r>
      <w:r w:rsidRPr="1B7FA3FA">
        <w:rPr>
          <w:rFonts w:ascii="Calibri" w:eastAsia="Calibri" w:hAnsi="Calibri" w:cs="Calibri"/>
          <w:sz w:val="24"/>
          <w:szCs w:val="24"/>
        </w:rPr>
        <w:t xml:space="preserve"> proportion of their time</w:t>
      </w:r>
      <w:r w:rsidR="00FA5768" w:rsidRPr="1B7FA3FA">
        <w:rPr>
          <w:rFonts w:ascii="Calibri" w:eastAsia="Calibri" w:hAnsi="Calibri" w:cs="Calibri"/>
          <w:sz w:val="24"/>
          <w:szCs w:val="24"/>
        </w:rPr>
        <w:t xml:space="preserve"> that</w:t>
      </w:r>
      <w:r w:rsidRPr="1B7FA3FA">
        <w:rPr>
          <w:rFonts w:ascii="Calibri" w:eastAsia="Calibri" w:hAnsi="Calibri" w:cs="Calibri"/>
          <w:sz w:val="24"/>
          <w:szCs w:val="24"/>
        </w:rPr>
        <w:t xml:space="preserve"> will be used in support of this program</w:t>
      </w:r>
      <w:r w:rsidR="00FA5768" w:rsidRPr="1B7FA3FA">
        <w:rPr>
          <w:rFonts w:ascii="Calibri" w:eastAsia="Calibri" w:hAnsi="Calibri" w:cs="Calibri"/>
          <w:sz w:val="24"/>
          <w:szCs w:val="24"/>
        </w:rPr>
        <w:t>.</w:t>
      </w:r>
    </w:p>
    <w:p w14:paraId="6F646A02" w14:textId="2D6A69ED" w:rsidR="005E6CB4" w:rsidRDefault="005E6CB4" w:rsidP="1B7FA3FA">
      <w:pPr>
        <w:numPr>
          <w:ilvl w:val="0"/>
          <w:numId w:val="27"/>
        </w:numPr>
        <w:shd w:val="clear" w:color="auto" w:fill="FFFFFF" w:themeFill="background1"/>
        <w:spacing w:after="0" w:line="240" w:lineRule="auto"/>
        <w:textAlignment w:val="baseline"/>
        <w:rPr>
          <w:rFonts w:ascii="Calibri" w:eastAsia="Calibri" w:hAnsi="Calibri" w:cs="Calibri"/>
          <w:sz w:val="24"/>
          <w:szCs w:val="24"/>
        </w:rPr>
      </w:pPr>
      <w:r w:rsidRPr="1B7FA3FA">
        <w:rPr>
          <w:rFonts w:ascii="Calibri" w:eastAsia="Calibri" w:hAnsi="Calibri" w:cs="Calibri"/>
          <w:b/>
          <w:bCs/>
          <w:sz w:val="24"/>
          <w:szCs w:val="24"/>
          <w:bdr w:val="none" w:sz="0" w:space="0" w:color="auto" w:frame="1"/>
        </w:rPr>
        <w:t>Program Partners:</w:t>
      </w:r>
      <w:r w:rsidRPr="1B7FA3FA">
        <w:rPr>
          <w:rFonts w:ascii="Calibri" w:eastAsia="Calibri" w:hAnsi="Calibri" w:cs="Calibri"/>
          <w:sz w:val="24"/>
          <w:szCs w:val="24"/>
        </w:rPr>
        <w:t xml:space="preserve">  List the names and type of involvement of key partner organizations and sub-awardees</w:t>
      </w:r>
      <w:r w:rsidR="00FA5768" w:rsidRPr="1B7FA3FA">
        <w:rPr>
          <w:rFonts w:ascii="Calibri" w:eastAsia="Calibri" w:hAnsi="Calibri" w:cs="Calibri"/>
          <w:sz w:val="24"/>
          <w:szCs w:val="24"/>
        </w:rPr>
        <w:t xml:space="preserve">, if applicable. </w:t>
      </w:r>
    </w:p>
    <w:p w14:paraId="1148763D" w14:textId="7666998C" w:rsidR="005E6CB4" w:rsidRPr="005E6CB4" w:rsidRDefault="005E6CB4" w:rsidP="1B7FA3FA">
      <w:pPr>
        <w:numPr>
          <w:ilvl w:val="0"/>
          <w:numId w:val="27"/>
        </w:numPr>
        <w:shd w:val="clear" w:color="auto" w:fill="FFFFFF" w:themeFill="background1"/>
        <w:spacing w:after="0" w:line="240" w:lineRule="auto"/>
        <w:textAlignment w:val="baseline"/>
        <w:rPr>
          <w:rFonts w:ascii="Calibri" w:eastAsia="Calibri" w:hAnsi="Calibri" w:cs="Calibri"/>
          <w:sz w:val="24"/>
          <w:szCs w:val="24"/>
        </w:rPr>
      </w:pPr>
      <w:r w:rsidRPr="1B7FA3FA">
        <w:rPr>
          <w:rFonts w:ascii="Calibri" w:eastAsia="Calibri" w:hAnsi="Calibri" w:cs="Calibri"/>
          <w:b/>
          <w:bCs/>
          <w:sz w:val="24"/>
          <w:szCs w:val="24"/>
          <w:bdr w:val="none" w:sz="0" w:space="0" w:color="auto" w:frame="1"/>
        </w:rPr>
        <w:t>Future Funding or Sustainability</w:t>
      </w:r>
      <w:r w:rsidRPr="1B7FA3FA">
        <w:rPr>
          <w:rFonts w:ascii="Calibri" w:eastAsia="Calibri" w:hAnsi="Calibri" w:cs="Calibri"/>
          <w:sz w:val="24"/>
          <w:szCs w:val="24"/>
        </w:rPr>
        <w:t> Applicant’s plan for continuing the program beyond the grant period, or the availability of other resources, if applicable.</w:t>
      </w:r>
    </w:p>
    <w:p w14:paraId="4411879A" w14:textId="4554E6D3" w:rsidR="67C1FAB3" w:rsidRDefault="67C1FAB3" w:rsidP="1B7FA3FA">
      <w:pPr>
        <w:numPr>
          <w:ilvl w:val="0"/>
          <w:numId w:val="27"/>
        </w:numPr>
        <w:shd w:val="clear" w:color="auto" w:fill="FFFFFF" w:themeFill="background1"/>
        <w:spacing w:after="0" w:line="240" w:lineRule="auto"/>
        <w:rPr>
          <w:rFonts w:ascii="Calibri" w:eastAsia="Calibri" w:hAnsi="Calibri" w:cs="Calibri"/>
          <w:sz w:val="24"/>
          <w:szCs w:val="24"/>
        </w:rPr>
      </w:pPr>
      <w:r w:rsidRPr="1B7FA3FA">
        <w:rPr>
          <w:rFonts w:ascii="Calibri" w:eastAsia="Calibri" w:hAnsi="Calibri" w:cs="Calibri"/>
          <w:b/>
          <w:bCs/>
          <w:sz w:val="24"/>
          <w:szCs w:val="24"/>
        </w:rPr>
        <w:t>Support of Equity and Underserved Communities</w:t>
      </w:r>
      <w:r w:rsidRPr="1B7FA3FA">
        <w:rPr>
          <w:rFonts w:ascii="Calibri" w:eastAsia="Calibri" w:hAnsi="Calibri" w:cs="Calibri"/>
          <w:sz w:val="24"/>
          <w:szCs w:val="24"/>
        </w:rPr>
        <w:t>: A description of how the applicant plans on incorporating principles of Diversity, Equity, Inclusion, and Accessibility (DEIA) and engaging underserved communities in their program’s administration, design, and implementation. For more information, please reference section F. Federal Award Administration Information.</w:t>
      </w:r>
    </w:p>
    <w:p w14:paraId="7ECB5401" w14:textId="3E56986C" w:rsidR="005E6CB4" w:rsidRDefault="005E6CB4">
      <w:pPr>
        <w:pStyle w:val="Heading2"/>
        <w:numPr>
          <w:ilvl w:val="0"/>
          <w:numId w:val="27"/>
        </w:numPr>
        <w:spacing w:line="240" w:lineRule="auto"/>
        <w:rPr>
          <w:rFonts w:ascii="Calibri" w:eastAsia="Calibri" w:hAnsi="Calibri" w:cs="Calibri"/>
          <w:color w:val="000000" w:themeColor="text1"/>
          <w:sz w:val="24"/>
          <w:szCs w:val="24"/>
        </w:rPr>
      </w:pPr>
      <w:r w:rsidRPr="1B7FA3FA">
        <w:rPr>
          <w:rFonts w:ascii="Calibri" w:eastAsia="Calibri" w:hAnsi="Calibri" w:cs="Calibri"/>
          <w:b/>
          <w:bCs/>
          <w:color w:val="auto"/>
          <w:sz w:val="24"/>
          <w:szCs w:val="24"/>
        </w:rPr>
        <w:t xml:space="preserve">Monitoring &amp; Evaluation: </w:t>
      </w:r>
      <w:r w:rsidRPr="1B7FA3FA">
        <w:rPr>
          <w:rFonts w:ascii="Calibri" w:eastAsia="Calibri" w:hAnsi="Calibri" w:cs="Calibri"/>
          <w:color w:val="auto"/>
          <w:sz w:val="24"/>
          <w:szCs w:val="24"/>
        </w:rPr>
        <w:t xml:space="preserve">Proposals must include a draft Monitoring and Evaluation (M&amp;E) Performance Monitoring Plan (PMP).  The M&amp;E PMP should show how applicants </w:t>
      </w:r>
      <w:r w:rsidRPr="000E4954">
        <w:rPr>
          <w:rFonts w:ascii="Calibri" w:eastAsia="Calibri" w:hAnsi="Calibri" w:cs="Calibri"/>
          <w:color w:val="auto"/>
          <w:sz w:val="24"/>
          <w:szCs w:val="24"/>
        </w:rPr>
        <w:t xml:space="preserve">intend to measure and demonstrate progress towards the project’s objectives and goals.  Attachment </w:t>
      </w:r>
      <w:r w:rsidR="66F80CD6" w:rsidRPr="000E4954">
        <w:rPr>
          <w:rFonts w:ascii="Calibri" w:eastAsia="Calibri" w:hAnsi="Calibri" w:cs="Calibri"/>
          <w:color w:val="auto"/>
          <w:sz w:val="24"/>
          <w:szCs w:val="24"/>
        </w:rPr>
        <w:t>5</w:t>
      </w:r>
      <w:r w:rsidRPr="000E4954">
        <w:rPr>
          <w:rFonts w:ascii="Calibri" w:eastAsia="Calibri" w:hAnsi="Calibri" w:cs="Calibri"/>
          <w:color w:val="auto"/>
          <w:sz w:val="24"/>
          <w:szCs w:val="24"/>
        </w:rPr>
        <w:t xml:space="preserve"> of this funding opportunity contains a template that may be used to fulfill this requirement.  While</w:t>
      </w:r>
      <w:r w:rsidRPr="1B7FA3FA">
        <w:rPr>
          <w:rFonts w:ascii="Calibri" w:eastAsia="Calibri" w:hAnsi="Calibri" w:cs="Calibri"/>
          <w:color w:val="auto"/>
          <w:sz w:val="24"/>
          <w:szCs w:val="24"/>
        </w:rPr>
        <w:t xml:space="preserve"> the grante</w:t>
      </w:r>
      <w:r w:rsidRPr="1B7FA3FA">
        <w:rPr>
          <w:rFonts w:ascii="Calibri" w:eastAsia="Calibri" w:hAnsi="Calibri" w:cs="Calibri"/>
          <w:color w:val="000000" w:themeColor="text1"/>
          <w:sz w:val="24"/>
          <w:szCs w:val="24"/>
        </w:rPr>
        <w:t xml:space="preserve">e is free to create their own template, completing Attachment </w:t>
      </w:r>
      <w:r w:rsidR="32D7FA23" w:rsidRPr="1B7FA3FA">
        <w:rPr>
          <w:rFonts w:ascii="Calibri" w:eastAsia="Calibri" w:hAnsi="Calibri" w:cs="Calibri"/>
          <w:color w:val="000000" w:themeColor="text1"/>
          <w:sz w:val="24"/>
          <w:szCs w:val="24"/>
        </w:rPr>
        <w:t>5</w:t>
      </w:r>
      <w:r w:rsidRPr="1B7FA3FA">
        <w:rPr>
          <w:rFonts w:ascii="Calibri" w:eastAsia="Calibri" w:hAnsi="Calibri" w:cs="Calibri"/>
          <w:color w:val="000000" w:themeColor="text1"/>
          <w:sz w:val="24"/>
          <w:szCs w:val="24"/>
        </w:rPr>
        <w:t xml:space="preserve"> will ensure a thorough PMP.</w:t>
      </w:r>
    </w:p>
    <w:p w14:paraId="0E0DFD7C" w14:textId="77777777" w:rsidR="005E6CB4" w:rsidRDefault="005E6CB4" w:rsidP="374A839C">
      <w:pPr>
        <w:spacing w:after="0" w:line="240" w:lineRule="auto"/>
        <w:rPr>
          <w:rFonts w:ascii="Calibri" w:eastAsia="Calibri" w:hAnsi="Calibri" w:cs="Calibri"/>
          <w:color w:val="000000" w:themeColor="text1"/>
          <w:sz w:val="24"/>
          <w:szCs w:val="24"/>
        </w:rPr>
      </w:pPr>
    </w:p>
    <w:p w14:paraId="28424E1B" w14:textId="77777777" w:rsidR="005E6CB4" w:rsidRDefault="005E6CB4" w:rsidP="374A839C">
      <w:pPr>
        <w:pStyle w:val="NoSpacing"/>
        <w:ind w:firstLine="720"/>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The key components to the PMP are as follows:</w:t>
      </w:r>
    </w:p>
    <w:p w14:paraId="6221C428" w14:textId="77777777" w:rsidR="007631A6" w:rsidRDefault="007631A6" w:rsidP="374A839C">
      <w:pPr>
        <w:pStyle w:val="ListParagraph"/>
        <w:spacing w:after="0" w:line="240" w:lineRule="auto"/>
        <w:ind w:left="1080"/>
        <w:rPr>
          <w:rFonts w:ascii="Calibri" w:eastAsia="Calibri" w:hAnsi="Calibri" w:cs="Calibri"/>
          <w:b/>
          <w:bCs/>
          <w:color w:val="000000" w:themeColor="text1"/>
          <w:sz w:val="24"/>
          <w:szCs w:val="24"/>
        </w:rPr>
      </w:pPr>
    </w:p>
    <w:p w14:paraId="3003CDFC" w14:textId="7D0273CF" w:rsidR="005E6CB4" w:rsidRDefault="005E6CB4">
      <w:pPr>
        <w:pStyle w:val="ListParagraph"/>
        <w:numPr>
          <w:ilvl w:val="0"/>
          <w:numId w:val="20"/>
        </w:numPr>
        <w:spacing w:after="0" w:line="240" w:lineRule="auto"/>
        <w:rPr>
          <w:rFonts w:ascii="Calibri" w:eastAsia="Calibri" w:hAnsi="Calibri" w:cs="Calibri"/>
          <w:b/>
          <w:bCs/>
          <w:color w:val="000000" w:themeColor="text1"/>
          <w:sz w:val="24"/>
          <w:szCs w:val="24"/>
        </w:rPr>
      </w:pPr>
      <w:r w:rsidRPr="374A839C">
        <w:rPr>
          <w:rFonts w:ascii="Calibri" w:eastAsia="Calibri" w:hAnsi="Calibri" w:cs="Calibri"/>
          <w:b/>
          <w:bCs/>
          <w:color w:val="000000" w:themeColor="text1"/>
          <w:sz w:val="24"/>
          <w:szCs w:val="24"/>
        </w:rPr>
        <w:t xml:space="preserve">Monitoring and Evaluation Narrative: </w:t>
      </w:r>
      <w:r w:rsidRPr="374A839C">
        <w:rPr>
          <w:rFonts w:ascii="Calibri" w:eastAsia="Calibri" w:hAnsi="Calibri" w:cs="Calibri"/>
          <w:color w:val="000000" w:themeColor="text1"/>
          <w:sz w:val="24"/>
          <w:szCs w:val="24"/>
        </w:rPr>
        <w:t xml:space="preserve">In narrative form, applicants should describe how they intend to monitor and evaluate the activities of their award and collect data that tracks award performance. In addition, the applicant should describe any M&amp;E processes, including key personnel, management structure (where M&amp;E fits into the overall program’s staff structure), technology, and as well provide a brief budget narrative explaining any line-item expenditures for M&amp;E listed in the </w:t>
      </w:r>
      <w:r w:rsidRPr="374A839C">
        <w:rPr>
          <w:rFonts w:ascii="Calibri" w:eastAsia="Calibri" w:hAnsi="Calibri" w:cs="Calibri"/>
          <w:color w:val="000000" w:themeColor="text1"/>
          <w:sz w:val="24"/>
          <w:szCs w:val="24"/>
        </w:rPr>
        <w:lastRenderedPageBreak/>
        <w:t>program’s budget. Submission should demonstrate an ability to adjust project activities based on new information. If the proposal is from a prior grantee, the proposal discusses how the grantee has adapted, improved or otherwise modified their approach based on learning from previous experience. This narrative is limited to two pages.</w:t>
      </w:r>
    </w:p>
    <w:p w14:paraId="1D01FE43" w14:textId="77777777" w:rsidR="005E6CB4" w:rsidRDefault="005E6CB4" w:rsidP="374A839C">
      <w:pPr>
        <w:spacing w:after="0" w:line="240" w:lineRule="auto"/>
        <w:ind w:left="1080"/>
        <w:rPr>
          <w:rFonts w:ascii="Calibri" w:eastAsia="Calibri" w:hAnsi="Calibri" w:cs="Calibri"/>
          <w:color w:val="000000" w:themeColor="text1"/>
          <w:sz w:val="24"/>
          <w:szCs w:val="24"/>
        </w:rPr>
      </w:pPr>
    </w:p>
    <w:p w14:paraId="70840F47" w14:textId="28A7D18A" w:rsidR="005E6CB4" w:rsidRPr="000E4954" w:rsidRDefault="005E6CB4">
      <w:pPr>
        <w:pStyle w:val="ListParagraph"/>
        <w:numPr>
          <w:ilvl w:val="0"/>
          <w:numId w:val="20"/>
        </w:numPr>
        <w:spacing w:after="0" w:line="240" w:lineRule="auto"/>
        <w:rPr>
          <w:rFonts w:ascii="Calibri" w:eastAsia="Calibri" w:hAnsi="Calibri" w:cs="Calibri"/>
          <w:b/>
          <w:bCs/>
          <w:color w:val="000000" w:themeColor="text1"/>
          <w:sz w:val="24"/>
          <w:szCs w:val="24"/>
        </w:rPr>
      </w:pPr>
      <w:r w:rsidRPr="1B7FA3FA">
        <w:rPr>
          <w:rFonts w:ascii="Calibri" w:eastAsia="Calibri" w:hAnsi="Calibri" w:cs="Calibri"/>
          <w:b/>
          <w:bCs/>
          <w:color w:val="000000" w:themeColor="text1"/>
          <w:sz w:val="24"/>
          <w:szCs w:val="24"/>
        </w:rPr>
        <w:t xml:space="preserve">Theory of Change Diagram: </w:t>
      </w:r>
      <w:r w:rsidRPr="1B7FA3FA">
        <w:rPr>
          <w:rFonts w:ascii="Calibri" w:eastAsia="Calibri" w:hAnsi="Calibri" w:cs="Calibri"/>
          <w:color w:val="000000" w:themeColor="text1"/>
          <w:sz w:val="24"/>
          <w:szCs w:val="24"/>
        </w:rPr>
        <w:t>Applicants will be expected to submit either a Theory of Change diagram or an If-</w:t>
      </w:r>
      <w:r w:rsidRPr="000E4954">
        <w:rPr>
          <w:rFonts w:ascii="Calibri" w:eastAsia="Calibri" w:hAnsi="Calibri" w:cs="Calibri"/>
          <w:color w:val="000000" w:themeColor="text1"/>
          <w:sz w:val="24"/>
          <w:szCs w:val="24"/>
        </w:rPr>
        <w:t xml:space="preserve">Then Statement that illustrates how project activities will lead to intended outcomes.  Attachment </w:t>
      </w:r>
      <w:r w:rsidR="74D58A88" w:rsidRPr="000E4954">
        <w:rPr>
          <w:rFonts w:ascii="Calibri" w:eastAsia="Calibri" w:hAnsi="Calibri" w:cs="Calibri"/>
          <w:color w:val="000000" w:themeColor="text1"/>
          <w:sz w:val="24"/>
          <w:szCs w:val="24"/>
        </w:rPr>
        <w:t>5</w:t>
      </w:r>
      <w:r w:rsidRPr="000E4954">
        <w:rPr>
          <w:rFonts w:ascii="Calibri" w:eastAsia="Calibri" w:hAnsi="Calibri" w:cs="Calibri"/>
          <w:color w:val="000000" w:themeColor="text1"/>
          <w:sz w:val="24"/>
          <w:szCs w:val="24"/>
        </w:rPr>
        <w:t xml:space="preserve"> includes a suggested format for these requirements.</w:t>
      </w:r>
    </w:p>
    <w:p w14:paraId="154B06D0" w14:textId="77777777" w:rsidR="005E6CB4" w:rsidRPr="000E4954" w:rsidRDefault="005E6CB4" w:rsidP="374A839C">
      <w:pPr>
        <w:spacing w:after="0" w:line="240" w:lineRule="auto"/>
        <w:ind w:left="720"/>
        <w:rPr>
          <w:rFonts w:ascii="Calibri" w:eastAsia="Calibri" w:hAnsi="Calibri" w:cs="Calibri"/>
          <w:color w:val="000000" w:themeColor="text1"/>
          <w:sz w:val="24"/>
          <w:szCs w:val="24"/>
        </w:rPr>
      </w:pPr>
    </w:p>
    <w:p w14:paraId="7A512251" w14:textId="6A00C2E7" w:rsidR="005E6CB4" w:rsidRPr="000E4954" w:rsidRDefault="005E6CB4">
      <w:pPr>
        <w:pStyle w:val="ListParagraph"/>
        <w:numPr>
          <w:ilvl w:val="0"/>
          <w:numId w:val="20"/>
        </w:numPr>
        <w:spacing w:after="0" w:line="240" w:lineRule="auto"/>
        <w:rPr>
          <w:rFonts w:ascii="Calibri" w:eastAsia="Calibri" w:hAnsi="Calibri" w:cs="Calibri"/>
          <w:b/>
          <w:bCs/>
          <w:color w:val="000000" w:themeColor="text1"/>
          <w:sz w:val="24"/>
          <w:szCs w:val="24"/>
        </w:rPr>
      </w:pPr>
      <w:r w:rsidRPr="000E4954">
        <w:rPr>
          <w:rFonts w:ascii="Calibri" w:eastAsia="Calibri" w:hAnsi="Calibri" w:cs="Calibri"/>
          <w:b/>
          <w:bCs/>
          <w:color w:val="000000" w:themeColor="text1"/>
          <w:sz w:val="24"/>
          <w:szCs w:val="24"/>
        </w:rPr>
        <w:t>Monitoring and Evaluation Datasheet:</w:t>
      </w:r>
      <w:r w:rsidRPr="000E4954">
        <w:rPr>
          <w:rFonts w:ascii="Calibri" w:eastAsia="Calibri" w:hAnsi="Calibri" w:cs="Calibri"/>
          <w:color w:val="000000" w:themeColor="text1"/>
          <w:sz w:val="24"/>
          <w:szCs w:val="24"/>
        </w:rPr>
        <w:t xml:space="preserve"> The applicant must include their proposed activities and their expected outputs and outcomes as well as the goals and objectives as written in the NOFO. The datasheet’s purpose is to explicitly illustrate how a project’s activities lead to tangible results (such as increased beneficiary skills, knowledge, or attitudes) that ultimately address a P</w:t>
      </w:r>
      <w:r w:rsidR="798CD7D8" w:rsidRPr="000E4954">
        <w:rPr>
          <w:rFonts w:ascii="Calibri" w:eastAsia="Calibri" w:hAnsi="Calibri" w:cs="Calibri"/>
          <w:color w:val="000000" w:themeColor="text1"/>
          <w:sz w:val="24"/>
          <w:szCs w:val="24"/>
        </w:rPr>
        <w:t>D</w:t>
      </w:r>
      <w:r w:rsidRPr="000E4954">
        <w:rPr>
          <w:rFonts w:ascii="Calibri" w:eastAsia="Calibri" w:hAnsi="Calibri" w:cs="Calibri"/>
          <w:color w:val="000000" w:themeColor="text1"/>
          <w:sz w:val="24"/>
          <w:szCs w:val="24"/>
        </w:rPr>
        <w:t xml:space="preserve">S objective. For more information, please see Attachment </w:t>
      </w:r>
      <w:r w:rsidR="66E5C191" w:rsidRPr="000E4954">
        <w:rPr>
          <w:rFonts w:ascii="Calibri" w:eastAsia="Calibri" w:hAnsi="Calibri" w:cs="Calibri"/>
          <w:color w:val="000000" w:themeColor="text1"/>
          <w:sz w:val="24"/>
          <w:szCs w:val="24"/>
        </w:rPr>
        <w:t>5</w:t>
      </w:r>
      <w:r w:rsidRPr="000E4954">
        <w:rPr>
          <w:rFonts w:ascii="Calibri" w:eastAsia="Calibri" w:hAnsi="Calibri" w:cs="Calibri"/>
          <w:color w:val="000000" w:themeColor="text1"/>
          <w:sz w:val="24"/>
          <w:szCs w:val="24"/>
        </w:rPr>
        <w:t>.1: Instructions.</w:t>
      </w:r>
    </w:p>
    <w:p w14:paraId="3CFFA24E" w14:textId="77777777" w:rsidR="006C7C97" w:rsidRDefault="006C7C97" w:rsidP="374A839C">
      <w:pPr>
        <w:pStyle w:val="NoSpacing"/>
        <w:ind w:left="1080"/>
        <w:rPr>
          <w:rFonts w:ascii="Calibri" w:eastAsia="Calibri" w:hAnsi="Calibri" w:cs="Calibri"/>
          <w:color w:val="000000" w:themeColor="text1"/>
          <w:sz w:val="24"/>
          <w:szCs w:val="24"/>
        </w:rPr>
      </w:pPr>
    </w:p>
    <w:p w14:paraId="07BAD530" w14:textId="650647DC" w:rsidR="002A22AB" w:rsidRDefault="002A22AB" w:rsidP="374A839C">
      <w:pPr>
        <w:pStyle w:val="NoSpacing"/>
        <w:ind w:left="1080"/>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The selected applicant’s M&amp;E PMP is subject to review and approval before any award will be issued under this NOFO.  The selected applicant will be required to work with P</w:t>
      </w:r>
      <w:r w:rsidR="61CB1CD1" w:rsidRPr="374A839C">
        <w:rPr>
          <w:rFonts w:ascii="Calibri" w:eastAsia="Calibri" w:hAnsi="Calibri" w:cs="Calibri"/>
          <w:color w:val="000000" w:themeColor="text1"/>
          <w:sz w:val="24"/>
          <w:szCs w:val="24"/>
        </w:rPr>
        <w:t>D</w:t>
      </w:r>
      <w:r w:rsidRPr="374A839C">
        <w:rPr>
          <w:rFonts w:ascii="Calibri" w:eastAsia="Calibri" w:hAnsi="Calibri" w:cs="Calibri"/>
          <w:color w:val="000000" w:themeColor="text1"/>
          <w:sz w:val="24"/>
          <w:szCs w:val="24"/>
        </w:rPr>
        <w:t>S Monitoring and Evaluation Specialist to ensure the applicant’s M&amp;E PMP achieves an expected level of expertise and meets P</w:t>
      </w:r>
      <w:r w:rsidR="4B7A7165" w:rsidRPr="374A839C">
        <w:rPr>
          <w:rFonts w:ascii="Calibri" w:eastAsia="Calibri" w:hAnsi="Calibri" w:cs="Calibri"/>
          <w:color w:val="000000" w:themeColor="text1"/>
          <w:sz w:val="24"/>
          <w:szCs w:val="24"/>
        </w:rPr>
        <w:t>D</w:t>
      </w:r>
      <w:r w:rsidRPr="374A839C">
        <w:rPr>
          <w:rFonts w:ascii="Calibri" w:eastAsia="Calibri" w:hAnsi="Calibri" w:cs="Calibri"/>
          <w:color w:val="000000" w:themeColor="text1"/>
          <w:sz w:val="24"/>
          <w:szCs w:val="24"/>
        </w:rPr>
        <w:t xml:space="preserve">S objectives.  </w:t>
      </w:r>
    </w:p>
    <w:p w14:paraId="259158CC" w14:textId="77777777" w:rsidR="002A22AB" w:rsidRDefault="002A22AB" w:rsidP="374A839C">
      <w:pPr>
        <w:pStyle w:val="NoSpacing"/>
        <w:rPr>
          <w:rFonts w:ascii="Calibri" w:eastAsia="Calibri" w:hAnsi="Calibri" w:cs="Calibri"/>
          <w:color w:val="000000" w:themeColor="text1"/>
          <w:sz w:val="24"/>
          <w:szCs w:val="24"/>
        </w:rPr>
      </w:pPr>
    </w:p>
    <w:p w14:paraId="54085317" w14:textId="77777777" w:rsidR="002A22AB" w:rsidRDefault="002A22AB" w:rsidP="374A839C">
      <w:pPr>
        <w:pStyle w:val="NoSpacing"/>
        <w:ind w:left="1080"/>
        <w:rPr>
          <w:rFonts w:ascii="Calibri" w:eastAsia="Calibri" w:hAnsi="Calibri" w:cs="Calibri"/>
          <w:color w:val="000000" w:themeColor="text1"/>
          <w:sz w:val="24"/>
          <w:szCs w:val="24"/>
        </w:rPr>
      </w:pPr>
      <w:r w:rsidRPr="127B2A8F">
        <w:rPr>
          <w:rFonts w:ascii="Calibri" w:eastAsia="Calibri" w:hAnsi="Calibri" w:cs="Calibri"/>
          <w:color w:val="000000" w:themeColor="text1"/>
          <w:sz w:val="24"/>
          <w:szCs w:val="24"/>
        </w:rPr>
        <w:t>Expenses directly associated with monitoring and evaluation are considered allowable.  The suggested template includes a space to list the portion of the total budget amount directly associated with monitoring and evaluation activities.</w:t>
      </w:r>
    </w:p>
    <w:p w14:paraId="66995608" w14:textId="515C906B" w:rsidR="127B2A8F" w:rsidRDefault="127B2A8F" w:rsidP="127B2A8F">
      <w:pPr>
        <w:pStyle w:val="NoSpacing"/>
        <w:ind w:left="1080"/>
        <w:rPr>
          <w:rFonts w:ascii="Calibri" w:eastAsia="Calibri" w:hAnsi="Calibri" w:cs="Calibri"/>
          <w:color w:val="000000" w:themeColor="text1"/>
          <w:sz w:val="24"/>
          <w:szCs w:val="24"/>
        </w:rPr>
      </w:pPr>
    </w:p>
    <w:p w14:paraId="61C0E78A" w14:textId="78E7A532" w:rsidR="008A7B4C" w:rsidRDefault="00275386" w:rsidP="374A839C">
      <w:pPr>
        <w:pStyle w:val="NoSpacing"/>
        <w:ind w:firstLine="360"/>
        <w:rPr>
          <w:rFonts w:ascii="Calibri" w:eastAsia="Calibri" w:hAnsi="Calibri" w:cs="Calibri"/>
          <w:color w:val="000000" w:themeColor="text1"/>
          <w:sz w:val="24"/>
          <w:szCs w:val="24"/>
        </w:rPr>
      </w:pPr>
      <w:r w:rsidRPr="374A839C">
        <w:rPr>
          <w:rFonts w:ascii="Calibri" w:eastAsia="Calibri" w:hAnsi="Calibri" w:cs="Calibri"/>
          <w:b/>
          <w:bCs/>
          <w:color w:val="000000" w:themeColor="text1"/>
          <w:sz w:val="24"/>
          <w:szCs w:val="24"/>
          <w:u w:val="single"/>
        </w:rPr>
        <w:t xml:space="preserve">Section </w:t>
      </w:r>
      <w:r w:rsidR="00500014" w:rsidRPr="374A839C">
        <w:rPr>
          <w:rFonts w:ascii="Calibri" w:eastAsia="Calibri" w:hAnsi="Calibri" w:cs="Calibri"/>
          <w:b/>
          <w:bCs/>
          <w:color w:val="000000" w:themeColor="text1"/>
          <w:sz w:val="24"/>
          <w:szCs w:val="24"/>
          <w:u w:val="single"/>
        </w:rPr>
        <w:t>3</w:t>
      </w:r>
      <w:r w:rsidR="00343C24" w:rsidRPr="374A839C">
        <w:rPr>
          <w:rFonts w:ascii="Calibri" w:eastAsia="Calibri" w:hAnsi="Calibri" w:cs="Calibri"/>
          <w:b/>
          <w:bCs/>
          <w:color w:val="000000" w:themeColor="text1"/>
          <w:sz w:val="24"/>
          <w:szCs w:val="24"/>
          <w:u w:val="single"/>
        </w:rPr>
        <w:t>.</w:t>
      </w:r>
      <w:r w:rsidR="00343C24" w:rsidRPr="374A839C">
        <w:rPr>
          <w:rFonts w:ascii="Calibri" w:eastAsia="Calibri" w:hAnsi="Calibri" w:cs="Calibri"/>
          <w:b/>
          <w:bCs/>
          <w:color w:val="000000" w:themeColor="text1"/>
          <w:sz w:val="24"/>
          <w:szCs w:val="24"/>
        </w:rPr>
        <w:t xml:space="preserve"> </w:t>
      </w:r>
      <w:r w:rsidRPr="374A839C">
        <w:rPr>
          <w:rFonts w:ascii="Calibri" w:eastAsia="Calibri" w:hAnsi="Calibri" w:cs="Calibri"/>
          <w:b/>
          <w:bCs/>
          <w:color w:val="000000" w:themeColor="text1"/>
          <w:sz w:val="24"/>
          <w:szCs w:val="24"/>
        </w:rPr>
        <w:t>—</w:t>
      </w:r>
      <w:r w:rsidR="008A7B4C" w:rsidRPr="374A839C">
        <w:rPr>
          <w:rFonts w:ascii="Calibri" w:eastAsia="Calibri" w:hAnsi="Calibri" w:cs="Calibri"/>
          <w:b/>
          <w:bCs/>
          <w:color w:val="000000" w:themeColor="text1"/>
          <w:sz w:val="24"/>
          <w:szCs w:val="24"/>
        </w:rPr>
        <w:t xml:space="preserve"> Detailed </w:t>
      </w:r>
      <w:r w:rsidR="00500014" w:rsidRPr="374A839C">
        <w:rPr>
          <w:rFonts w:ascii="Calibri" w:eastAsia="Calibri" w:hAnsi="Calibri" w:cs="Calibri"/>
          <w:b/>
          <w:bCs/>
          <w:color w:val="000000" w:themeColor="text1"/>
          <w:sz w:val="24"/>
          <w:szCs w:val="24"/>
        </w:rPr>
        <w:t>Bu</w:t>
      </w:r>
      <w:r w:rsidRPr="374A839C">
        <w:rPr>
          <w:rFonts w:ascii="Calibri" w:eastAsia="Calibri" w:hAnsi="Calibri" w:cs="Calibri"/>
          <w:b/>
          <w:bCs/>
          <w:color w:val="000000" w:themeColor="text1"/>
          <w:sz w:val="24"/>
          <w:szCs w:val="24"/>
        </w:rPr>
        <w:t>dget and Budget Narrative:</w:t>
      </w:r>
      <w:r w:rsidRPr="374A839C">
        <w:rPr>
          <w:rFonts w:ascii="Calibri" w:eastAsia="Calibri" w:hAnsi="Calibri" w:cs="Calibri"/>
          <w:color w:val="000000" w:themeColor="text1"/>
          <w:sz w:val="24"/>
          <w:szCs w:val="24"/>
        </w:rPr>
        <w:t xml:space="preserve"> </w:t>
      </w:r>
    </w:p>
    <w:p w14:paraId="69B96579" w14:textId="77777777" w:rsidR="007631A6" w:rsidRDefault="007631A6" w:rsidP="374A839C">
      <w:pPr>
        <w:pStyle w:val="NoSpacing"/>
        <w:rPr>
          <w:rFonts w:ascii="Calibri" w:eastAsia="Calibri" w:hAnsi="Calibri" w:cs="Calibri"/>
          <w:color w:val="000000" w:themeColor="text1"/>
          <w:sz w:val="24"/>
          <w:szCs w:val="24"/>
        </w:rPr>
      </w:pPr>
    </w:p>
    <w:p w14:paraId="10DA1825" w14:textId="4689B1C2" w:rsidR="00275386" w:rsidRPr="00455035" w:rsidRDefault="008A7B4C">
      <w:pPr>
        <w:pStyle w:val="NoSpacing"/>
        <w:numPr>
          <w:ilvl w:val="0"/>
          <w:numId w:val="35"/>
        </w:numPr>
        <w:rPr>
          <w:rFonts w:ascii="Calibri" w:eastAsia="Calibri" w:hAnsi="Calibri" w:cs="Calibri"/>
          <w:b/>
          <w:bCs/>
          <w:color w:val="000000" w:themeColor="text1"/>
          <w:sz w:val="24"/>
          <w:szCs w:val="24"/>
        </w:rPr>
      </w:pPr>
      <w:r w:rsidRPr="374A839C">
        <w:rPr>
          <w:rFonts w:ascii="Calibri" w:eastAsia="Calibri" w:hAnsi="Calibri" w:cs="Calibri"/>
          <w:color w:val="000000" w:themeColor="text1"/>
          <w:sz w:val="24"/>
          <w:szCs w:val="24"/>
        </w:rPr>
        <w:t xml:space="preserve">Detailed Budget - </w:t>
      </w:r>
      <w:r w:rsidR="00275386" w:rsidRPr="374A839C">
        <w:rPr>
          <w:rFonts w:ascii="Calibri" w:eastAsia="Calibri" w:hAnsi="Calibri" w:cs="Calibri"/>
          <w:color w:val="000000" w:themeColor="text1"/>
          <w:sz w:val="24"/>
          <w:szCs w:val="24"/>
        </w:rPr>
        <w:t xml:space="preserve">Applicants must submit a detailed </w:t>
      </w:r>
      <w:r w:rsidRPr="374A839C">
        <w:rPr>
          <w:rFonts w:ascii="Calibri" w:eastAsia="Calibri" w:hAnsi="Calibri" w:cs="Calibri"/>
          <w:color w:val="000000" w:themeColor="text1"/>
          <w:sz w:val="24"/>
          <w:szCs w:val="24"/>
        </w:rPr>
        <w:t xml:space="preserve">line-item </w:t>
      </w:r>
      <w:r w:rsidR="00275386" w:rsidRPr="374A839C">
        <w:rPr>
          <w:rFonts w:ascii="Calibri" w:eastAsia="Calibri" w:hAnsi="Calibri" w:cs="Calibri"/>
          <w:color w:val="000000" w:themeColor="text1"/>
          <w:sz w:val="24"/>
          <w:szCs w:val="24"/>
        </w:rPr>
        <w:t>budget</w:t>
      </w:r>
      <w:r w:rsidRPr="374A839C">
        <w:rPr>
          <w:rFonts w:ascii="Calibri" w:eastAsia="Calibri" w:hAnsi="Calibri" w:cs="Calibri"/>
          <w:color w:val="000000" w:themeColor="text1"/>
          <w:sz w:val="24"/>
          <w:szCs w:val="24"/>
        </w:rPr>
        <w:t>.</w:t>
      </w:r>
      <w:r w:rsidR="00275386" w:rsidRPr="374A839C">
        <w:rPr>
          <w:rFonts w:ascii="Calibri" w:eastAsia="Calibri" w:hAnsi="Calibri" w:cs="Calibri"/>
          <w:color w:val="000000" w:themeColor="text1"/>
          <w:sz w:val="24"/>
          <w:szCs w:val="24"/>
        </w:rPr>
        <w:t xml:space="preserve"> Applicants are encouraged to utilize the template provided with the funding </w:t>
      </w:r>
      <w:r w:rsidR="00F9720F" w:rsidRPr="374A839C">
        <w:rPr>
          <w:rFonts w:ascii="Calibri" w:eastAsia="Calibri" w:hAnsi="Calibri" w:cs="Calibri"/>
          <w:color w:val="000000" w:themeColor="text1"/>
          <w:sz w:val="24"/>
          <w:szCs w:val="24"/>
        </w:rPr>
        <w:t>opportunity but</w:t>
      </w:r>
      <w:r w:rsidR="00275386" w:rsidRPr="374A839C">
        <w:rPr>
          <w:rFonts w:ascii="Calibri" w:eastAsia="Calibri" w:hAnsi="Calibri" w:cs="Calibri"/>
          <w:color w:val="000000" w:themeColor="text1"/>
          <w:sz w:val="24"/>
          <w:szCs w:val="24"/>
        </w:rPr>
        <w:t xml:space="preserve"> are not required to do so (Attachment </w:t>
      </w:r>
      <w:r w:rsidR="00CD69DB">
        <w:rPr>
          <w:rFonts w:ascii="Calibri" w:eastAsia="Calibri" w:hAnsi="Calibri" w:cs="Calibri"/>
          <w:color w:val="000000" w:themeColor="text1"/>
          <w:sz w:val="24"/>
          <w:szCs w:val="24"/>
        </w:rPr>
        <w:t>6</w:t>
      </w:r>
      <w:r w:rsidR="00275386" w:rsidRPr="374A839C">
        <w:rPr>
          <w:rFonts w:ascii="Calibri" w:eastAsia="Calibri" w:hAnsi="Calibri" w:cs="Calibri"/>
          <w:color w:val="000000" w:themeColor="text1"/>
          <w:sz w:val="24"/>
          <w:szCs w:val="24"/>
        </w:rPr>
        <w:t xml:space="preserve">). </w:t>
      </w:r>
      <w:r w:rsidR="00F9720F" w:rsidRPr="374A839C">
        <w:rPr>
          <w:rFonts w:ascii="Calibri" w:eastAsia="Calibri" w:hAnsi="Calibri" w:cs="Calibri"/>
          <w:color w:val="000000" w:themeColor="text1"/>
          <w:sz w:val="24"/>
          <w:szCs w:val="24"/>
        </w:rPr>
        <w:t>Line-item</w:t>
      </w:r>
      <w:r w:rsidR="00275386" w:rsidRPr="374A839C">
        <w:rPr>
          <w:rFonts w:ascii="Calibri" w:eastAsia="Calibri" w:hAnsi="Calibri" w:cs="Calibri"/>
          <w:color w:val="000000" w:themeColor="text1"/>
          <w:sz w:val="24"/>
          <w:szCs w:val="24"/>
        </w:rPr>
        <w:t xml:space="preserve"> expenditures should be listed in the greatest possible detail. </w:t>
      </w:r>
      <w:r w:rsidRPr="374A839C">
        <w:rPr>
          <w:rFonts w:ascii="Calibri" w:eastAsia="Calibri" w:hAnsi="Calibri" w:cs="Calibri"/>
          <w:color w:val="000000" w:themeColor="text1"/>
          <w:sz w:val="24"/>
          <w:szCs w:val="24"/>
        </w:rPr>
        <w:t xml:space="preserve">The budget must identify the total amount of funding requested, with a breakdown of amounts to be spent in the following budget categories: personnel; fringe benefits; travel; equipment; supplies; consultants/contracts; other direct costs; and indirect costs. See Annex </w:t>
      </w:r>
      <w:r w:rsidR="00455035" w:rsidRPr="374A839C">
        <w:rPr>
          <w:rFonts w:ascii="Calibri" w:eastAsia="Calibri" w:hAnsi="Calibri" w:cs="Calibri"/>
          <w:color w:val="000000" w:themeColor="text1"/>
          <w:sz w:val="24"/>
          <w:szCs w:val="24"/>
        </w:rPr>
        <w:t>Section I</w:t>
      </w:r>
      <w:r w:rsidRPr="374A839C">
        <w:rPr>
          <w:rFonts w:ascii="Calibri" w:eastAsia="Calibri" w:hAnsi="Calibri" w:cs="Calibri"/>
          <w:color w:val="000000" w:themeColor="text1"/>
          <w:sz w:val="24"/>
          <w:szCs w:val="24"/>
        </w:rPr>
        <w:t xml:space="preserve"> for a description of the types of costs that should be included in each category. </w:t>
      </w:r>
      <w:r w:rsidR="00275386" w:rsidRPr="374A839C">
        <w:rPr>
          <w:rFonts w:ascii="Calibri" w:eastAsia="Calibri" w:hAnsi="Calibri" w:cs="Calibri"/>
          <w:color w:val="000000" w:themeColor="text1"/>
          <w:sz w:val="24"/>
          <w:szCs w:val="24"/>
        </w:rPr>
        <w:t xml:space="preserve">Personnel salaries should include the level of effort and the rate of pay, which should cover the percentage of time each staff member will dedicate to grant-based activities.  If </w:t>
      </w:r>
      <w:r w:rsidR="00455035" w:rsidRPr="374A839C">
        <w:rPr>
          <w:rFonts w:ascii="Calibri" w:eastAsia="Calibri" w:hAnsi="Calibri" w:cs="Calibri"/>
          <w:color w:val="000000" w:themeColor="text1"/>
          <w:sz w:val="24"/>
          <w:szCs w:val="24"/>
        </w:rPr>
        <w:t>an</w:t>
      </w:r>
      <w:r w:rsidR="00275386" w:rsidRPr="374A839C">
        <w:rPr>
          <w:rFonts w:ascii="Calibri" w:eastAsia="Calibri" w:hAnsi="Calibri" w:cs="Calibri"/>
          <w:color w:val="000000" w:themeColor="text1"/>
          <w:sz w:val="24"/>
          <w:szCs w:val="24"/>
        </w:rPr>
        <w:t xml:space="preserve"> organization is charging an indirect cost rate</w:t>
      </w:r>
      <w:r w:rsidRPr="374A839C">
        <w:rPr>
          <w:rFonts w:ascii="Calibri" w:eastAsia="Calibri" w:hAnsi="Calibri" w:cs="Calibri"/>
          <w:color w:val="000000" w:themeColor="text1"/>
          <w:sz w:val="24"/>
          <w:szCs w:val="24"/>
        </w:rPr>
        <w:t xml:space="preserve"> without a NICRA</w:t>
      </w:r>
      <w:r w:rsidR="00275386" w:rsidRPr="374A839C">
        <w:rPr>
          <w:rFonts w:ascii="Calibri" w:eastAsia="Calibri" w:hAnsi="Calibri" w:cs="Calibri"/>
          <w:color w:val="000000" w:themeColor="text1"/>
          <w:sz w:val="24"/>
          <w:szCs w:val="24"/>
        </w:rPr>
        <w:t xml:space="preserve">, </w:t>
      </w:r>
      <w:r w:rsidRPr="374A839C">
        <w:rPr>
          <w:rFonts w:ascii="Calibri" w:eastAsia="Calibri" w:hAnsi="Calibri" w:cs="Calibri"/>
          <w:color w:val="000000" w:themeColor="text1"/>
          <w:sz w:val="24"/>
          <w:szCs w:val="24"/>
        </w:rPr>
        <w:t>it</w:t>
      </w:r>
      <w:r w:rsidR="00275386" w:rsidRPr="374A839C">
        <w:rPr>
          <w:rFonts w:ascii="Calibri" w:eastAsia="Calibri" w:hAnsi="Calibri" w:cs="Calibri"/>
          <w:color w:val="000000" w:themeColor="text1"/>
          <w:sz w:val="24"/>
          <w:szCs w:val="24"/>
        </w:rPr>
        <w:t xml:space="preserve"> must apply it to the modified total budget costs (MTDC), refer to 2CFR</w:t>
      </w:r>
      <w:r w:rsidR="00275386" w:rsidRPr="00182E85">
        <w:rPr>
          <w:rFonts w:ascii="Calibri" w:eastAsia="Calibri" w:hAnsi="Calibri" w:cs="Calibri"/>
          <w:sz w:val="24"/>
          <w:szCs w:val="24"/>
        </w:rPr>
        <w:t xml:space="preserve">§200.68.  </w:t>
      </w:r>
      <w:r w:rsidR="00275386" w:rsidRPr="374A839C">
        <w:rPr>
          <w:rFonts w:ascii="Calibri" w:eastAsia="Calibri" w:hAnsi="Calibri" w:cs="Calibri"/>
          <w:b/>
          <w:bCs/>
          <w:color w:val="000000" w:themeColor="text1"/>
          <w:sz w:val="24"/>
          <w:szCs w:val="24"/>
        </w:rPr>
        <w:t>Budgets shall be submitted in U.S. dollars</w:t>
      </w:r>
      <w:r w:rsidR="00275386" w:rsidRPr="374A839C">
        <w:rPr>
          <w:rFonts w:ascii="Calibri" w:eastAsia="Calibri" w:hAnsi="Calibri" w:cs="Calibri"/>
          <w:color w:val="000000" w:themeColor="text1"/>
          <w:sz w:val="24"/>
          <w:szCs w:val="24"/>
        </w:rPr>
        <w:t xml:space="preserve"> and final grant agreements will be conducted in U.S. dollars. </w:t>
      </w:r>
    </w:p>
    <w:p w14:paraId="61679631" w14:textId="77777777" w:rsidR="008A7B4C" w:rsidRPr="00455035" w:rsidRDefault="008A7B4C" w:rsidP="374A839C">
      <w:pPr>
        <w:pStyle w:val="NoSpacing"/>
        <w:ind w:left="1440"/>
        <w:rPr>
          <w:rFonts w:ascii="Calibri" w:eastAsia="Calibri" w:hAnsi="Calibri" w:cs="Calibri"/>
          <w:b/>
          <w:bCs/>
          <w:color w:val="000000" w:themeColor="text1"/>
          <w:sz w:val="24"/>
          <w:szCs w:val="24"/>
        </w:rPr>
      </w:pPr>
    </w:p>
    <w:p w14:paraId="6076A920" w14:textId="7A5BA2B2" w:rsidR="008A7B4C" w:rsidRPr="00455035" w:rsidRDefault="008A7B4C">
      <w:pPr>
        <w:pStyle w:val="NoSpacing"/>
        <w:numPr>
          <w:ilvl w:val="0"/>
          <w:numId w:val="35"/>
        </w:numPr>
        <w:rPr>
          <w:rFonts w:ascii="Calibri" w:eastAsia="Calibri" w:hAnsi="Calibri" w:cs="Calibri"/>
          <w:b/>
          <w:bCs/>
          <w:color w:val="000000" w:themeColor="text1"/>
          <w:sz w:val="24"/>
          <w:szCs w:val="24"/>
        </w:rPr>
      </w:pPr>
      <w:r w:rsidRPr="374A839C">
        <w:rPr>
          <w:rFonts w:ascii="Calibri" w:eastAsia="Calibri" w:hAnsi="Calibri" w:cs="Calibri"/>
          <w:sz w:val="24"/>
          <w:szCs w:val="24"/>
        </w:rPr>
        <w:lastRenderedPageBreak/>
        <w:t xml:space="preserve">Budget </w:t>
      </w:r>
      <w:r w:rsidR="00455035" w:rsidRPr="374A839C">
        <w:rPr>
          <w:rFonts w:ascii="Calibri" w:eastAsia="Calibri" w:hAnsi="Calibri" w:cs="Calibri"/>
          <w:sz w:val="24"/>
          <w:szCs w:val="24"/>
        </w:rPr>
        <w:t xml:space="preserve">Justification </w:t>
      </w:r>
      <w:r w:rsidRPr="374A839C">
        <w:rPr>
          <w:rFonts w:ascii="Calibri" w:eastAsia="Calibri" w:hAnsi="Calibri" w:cs="Calibri"/>
          <w:sz w:val="24"/>
          <w:szCs w:val="24"/>
        </w:rPr>
        <w:t xml:space="preserve">Narrative </w:t>
      </w:r>
      <w:r w:rsidR="00753EF7" w:rsidRPr="374A839C">
        <w:rPr>
          <w:rFonts w:ascii="Calibri" w:eastAsia="Calibri" w:hAnsi="Calibri" w:cs="Calibri"/>
          <w:sz w:val="24"/>
          <w:szCs w:val="24"/>
        </w:rPr>
        <w:t>–</w:t>
      </w:r>
      <w:r w:rsidR="00455035" w:rsidRPr="374A839C">
        <w:rPr>
          <w:rFonts w:ascii="Calibri" w:eastAsia="Calibri" w:hAnsi="Calibri" w:cs="Calibri"/>
          <w:sz w:val="24"/>
          <w:szCs w:val="24"/>
        </w:rPr>
        <w:t xml:space="preserve"> </w:t>
      </w:r>
      <w:r w:rsidR="00753EF7" w:rsidRPr="374A839C">
        <w:rPr>
          <w:rFonts w:ascii="Calibri" w:eastAsia="Calibri" w:hAnsi="Calibri" w:cs="Calibri"/>
          <w:sz w:val="24"/>
          <w:szCs w:val="24"/>
        </w:rPr>
        <w:t xml:space="preserve">Applicants must submit a budget justification narrative to accompany the detailed line-item budget.  </w:t>
      </w:r>
      <w:r w:rsidRPr="374A839C">
        <w:rPr>
          <w:rFonts w:ascii="Calibri" w:eastAsia="Calibri" w:hAnsi="Calibri" w:cs="Calibri"/>
          <w:sz w:val="24"/>
          <w:szCs w:val="24"/>
        </w:rPr>
        <w:t xml:space="preserve">The purpose of the budget justification narrative is to supplement the information provided in the </w:t>
      </w:r>
      <w:r w:rsidR="00455035" w:rsidRPr="374A839C">
        <w:rPr>
          <w:rFonts w:ascii="Calibri" w:eastAsia="Calibri" w:hAnsi="Calibri" w:cs="Calibri"/>
          <w:sz w:val="24"/>
          <w:szCs w:val="24"/>
        </w:rPr>
        <w:t xml:space="preserve">detailed </w:t>
      </w:r>
      <w:r w:rsidRPr="374A839C">
        <w:rPr>
          <w:rFonts w:ascii="Calibri" w:eastAsia="Calibri" w:hAnsi="Calibri" w:cs="Calibri"/>
          <w:sz w:val="24"/>
          <w:szCs w:val="24"/>
        </w:rPr>
        <w:t xml:space="preserve">budget spreadsheet by justifying how the budget cost elements are necessary to implement project objectives and accomplish the project goals. The budget justification narrative is a tool to help </w:t>
      </w:r>
      <w:r w:rsidR="00455035" w:rsidRPr="374A839C">
        <w:rPr>
          <w:rFonts w:ascii="Calibri" w:eastAsia="Calibri" w:hAnsi="Calibri" w:cs="Calibri"/>
          <w:sz w:val="24"/>
          <w:szCs w:val="24"/>
        </w:rPr>
        <w:t>PDS</w:t>
      </w:r>
      <w:r w:rsidRPr="374A839C">
        <w:rPr>
          <w:rFonts w:ascii="Calibri" w:eastAsia="Calibri" w:hAnsi="Calibri" w:cs="Calibri"/>
          <w:sz w:val="24"/>
          <w:szCs w:val="24"/>
        </w:rPr>
        <w:t xml:space="preserve"> staff fully understand the budgetary needs of the applicant and is an opportunity to provide descriptive information about the requested costs beyond the constraints of the budget template. Together, the detailed budget spreadsheet, the budget justification narrative, and the SF-424A should provide a complete financial and qualitative description that supports the proposed project plan and should be directly relatable to the specific project components described in the applicant’s proposal.</w:t>
      </w:r>
    </w:p>
    <w:p w14:paraId="507BA9FB" w14:textId="77777777" w:rsidR="007631A6" w:rsidRDefault="007631A6" w:rsidP="374A839C">
      <w:pPr>
        <w:pStyle w:val="NoSpacing"/>
        <w:rPr>
          <w:rFonts w:ascii="Calibri" w:eastAsia="Calibri" w:hAnsi="Calibri" w:cs="Calibri"/>
          <w:color w:val="000000" w:themeColor="text1"/>
          <w:sz w:val="24"/>
          <w:szCs w:val="24"/>
        </w:rPr>
      </w:pPr>
    </w:p>
    <w:p w14:paraId="34D84D7C" w14:textId="3C20188E" w:rsidR="007631A6" w:rsidRDefault="007631A6" w:rsidP="374A839C">
      <w:pPr>
        <w:pStyle w:val="NoSpacing"/>
        <w:ind w:left="720"/>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Additional Budget Notes: </w:t>
      </w:r>
    </w:p>
    <w:p w14:paraId="503821AB" w14:textId="61C3EFED" w:rsidR="00275386" w:rsidRDefault="00275386">
      <w:pPr>
        <w:pStyle w:val="NoSpacing"/>
        <w:numPr>
          <w:ilvl w:val="1"/>
          <w:numId w:val="35"/>
        </w:numPr>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Audit Requirements:</w:t>
      </w:r>
      <w:r w:rsidRPr="374A839C">
        <w:rPr>
          <w:rFonts w:ascii="Calibri" w:eastAsia="Calibri" w:hAnsi="Calibri" w:cs="Calibri"/>
          <w:b/>
          <w:bCs/>
          <w:color w:val="000000" w:themeColor="text1"/>
          <w:sz w:val="24"/>
          <w:szCs w:val="24"/>
        </w:rPr>
        <w:t xml:space="preserve">  </w:t>
      </w:r>
      <w:r w:rsidRPr="374A839C">
        <w:rPr>
          <w:rFonts w:ascii="Calibri" w:eastAsia="Calibri" w:hAnsi="Calibri" w:cs="Calibri"/>
          <w:color w:val="000000" w:themeColor="text1"/>
          <w:sz w:val="24"/>
          <w:szCs w:val="24"/>
        </w:rPr>
        <w:t xml:space="preserve">Please note the audit requirements for Department of State awards in the Standard Terms and Conditions </w:t>
      </w:r>
      <w:hyperlink r:id="rId15">
        <w:r w:rsidRPr="374A839C">
          <w:rPr>
            <w:rStyle w:val="Hyperlink"/>
            <w:rFonts w:ascii="Calibri" w:eastAsia="Calibri" w:hAnsi="Calibri" w:cs="Calibri"/>
            <w:color w:val="0563C1"/>
            <w:sz w:val="24"/>
            <w:szCs w:val="24"/>
          </w:rPr>
          <w:t>https://www.state.gov/m/a/ope/index.htm and 2CFR200</w:t>
        </w:r>
      </w:hyperlink>
      <w:r w:rsidRPr="374A839C">
        <w:rPr>
          <w:rFonts w:ascii="Calibri" w:eastAsia="Calibri" w:hAnsi="Calibri" w:cs="Calibri"/>
          <w:color w:val="000000" w:themeColor="text1"/>
          <w:sz w:val="24"/>
          <w:szCs w:val="24"/>
        </w:rPr>
        <w:t>, Subpart F – Audit Requirements.  The cost of the required audits may be charged either as an allowable direct cost to the award OR included in the organization’s established indirect costs in the award’s detailed budget.</w:t>
      </w:r>
    </w:p>
    <w:p w14:paraId="147074CA" w14:textId="77777777" w:rsidR="00275386" w:rsidRDefault="00275386" w:rsidP="374A839C">
      <w:pPr>
        <w:spacing w:after="0" w:line="240" w:lineRule="auto"/>
        <w:rPr>
          <w:rFonts w:ascii="Calibri" w:eastAsia="Calibri" w:hAnsi="Calibri" w:cs="Calibri"/>
          <w:color w:val="000000" w:themeColor="text1"/>
          <w:sz w:val="24"/>
          <w:szCs w:val="24"/>
        </w:rPr>
      </w:pPr>
    </w:p>
    <w:p w14:paraId="393D30CA" w14:textId="78C7C8BE" w:rsidR="00275386" w:rsidRDefault="00275386">
      <w:pPr>
        <w:pStyle w:val="NoSpacing"/>
        <w:numPr>
          <w:ilvl w:val="1"/>
          <w:numId w:val="35"/>
        </w:numPr>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Visa Fees:  Include all visa application and related fees in your budget as applicable.  Please note DS-2019s for post-funded programs must be submitted directly by the award recipient.  If you anticipate your program will include the DS-2019 visa processing, your organization must be a registered Designated Sponsoring Organization.  For more information go to: </w:t>
      </w:r>
      <w:hyperlink r:id="rId16">
        <w:r w:rsidRPr="374A839C">
          <w:rPr>
            <w:rStyle w:val="Hyperlink"/>
            <w:rFonts w:ascii="Calibri" w:eastAsia="Calibri" w:hAnsi="Calibri" w:cs="Calibri"/>
            <w:color w:val="0563C1"/>
            <w:sz w:val="24"/>
            <w:szCs w:val="24"/>
          </w:rPr>
          <w:t>https://j1visa.state.gov/sponsors/become-a-sponsor/</w:t>
        </w:r>
      </w:hyperlink>
    </w:p>
    <w:p w14:paraId="4C24B31E" w14:textId="77777777" w:rsidR="005E6CB4" w:rsidRPr="00731219" w:rsidRDefault="005E6CB4" w:rsidP="374A839C">
      <w:pPr>
        <w:shd w:val="clear" w:color="auto" w:fill="FFFFFF" w:themeFill="background1"/>
        <w:spacing w:after="0" w:line="240" w:lineRule="auto"/>
        <w:textAlignment w:val="baseline"/>
        <w:rPr>
          <w:rFonts w:ascii="Calibri" w:eastAsia="Calibri" w:hAnsi="Calibri" w:cs="Calibri"/>
          <w:sz w:val="24"/>
          <w:szCs w:val="24"/>
        </w:rPr>
      </w:pPr>
    </w:p>
    <w:p w14:paraId="711F163D" w14:textId="77777777" w:rsidR="00753EF7" w:rsidRDefault="00753EF7" w:rsidP="374A839C">
      <w:pPr>
        <w:shd w:val="clear" w:color="auto" w:fill="FFFFFF" w:themeFill="background1"/>
        <w:spacing w:after="0" w:line="240" w:lineRule="auto"/>
        <w:ind w:firstLine="720"/>
        <w:textAlignment w:val="baseline"/>
        <w:rPr>
          <w:rFonts w:ascii="Calibri" w:eastAsia="Calibri" w:hAnsi="Calibri" w:cs="Calibri"/>
          <w:b/>
          <w:bCs/>
          <w:sz w:val="24"/>
          <w:szCs w:val="24"/>
          <w:u w:val="single"/>
        </w:rPr>
      </w:pPr>
    </w:p>
    <w:p w14:paraId="36F8655C" w14:textId="287D7C87" w:rsidR="005E6CB4" w:rsidRDefault="00500014" w:rsidP="0B1FB166">
      <w:pPr>
        <w:shd w:val="clear" w:color="auto" w:fill="FFFFFF" w:themeFill="background1"/>
        <w:spacing w:after="0" w:line="240" w:lineRule="auto"/>
        <w:textAlignment w:val="baseline"/>
        <w:rPr>
          <w:rFonts w:ascii="Calibri" w:eastAsia="Calibri" w:hAnsi="Calibri" w:cs="Calibri"/>
          <w:b/>
          <w:bCs/>
          <w:sz w:val="24"/>
          <w:szCs w:val="24"/>
        </w:rPr>
      </w:pPr>
      <w:r w:rsidRPr="0B1FB166">
        <w:rPr>
          <w:rFonts w:ascii="Calibri" w:eastAsia="Calibri" w:hAnsi="Calibri" w:cs="Calibri"/>
          <w:b/>
          <w:bCs/>
          <w:sz w:val="24"/>
          <w:szCs w:val="24"/>
          <w:u w:val="single"/>
        </w:rPr>
        <w:t>Section 4</w:t>
      </w:r>
      <w:r w:rsidR="00343C24" w:rsidRPr="0B1FB166">
        <w:rPr>
          <w:rFonts w:ascii="Calibri" w:eastAsia="Calibri" w:hAnsi="Calibri" w:cs="Calibri"/>
          <w:b/>
          <w:bCs/>
          <w:sz w:val="24"/>
          <w:szCs w:val="24"/>
          <w:u w:val="single"/>
        </w:rPr>
        <w:t>.</w:t>
      </w:r>
      <w:r w:rsidR="00343C24" w:rsidRPr="0B1FB166">
        <w:rPr>
          <w:rFonts w:ascii="Calibri" w:eastAsia="Calibri" w:hAnsi="Calibri" w:cs="Calibri"/>
          <w:b/>
          <w:bCs/>
          <w:sz w:val="24"/>
          <w:szCs w:val="24"/>
        </w:rPr>
        <w:t xml:space="preserve"> -</w:t>
      </w:r>
      <w:r w:rsidRPr="0B1FB166">
        <w:rPr>
          <w:rFonts w:ascii="Calibri" w:eastAsia="Calibri" w:hAnsi="Calibri" w:cs="Calibri"/>
          <w:b/>
          <w:bCs/>
          <w:sz w:val="24"/>
          <w:szCs w:val="24"/>
        </w:rPr>
        <w:t xml:space="preserve"> Required </w:t>
      </w:r>
      <w:r w:rsidR="005E6CB4" w:rsidRPr="0B1FB166">
        <w:rPr>
          <w:rFonts w:ascii="Calibri" w:eastAsia="Calibri" w:hAnsi="Calibri" w:cs="Calibri"/>
          <w:b/>
          <w:bCs/>
          <w:sz w:val="24"/>
          <w:szCs w:val="24"/>
        </w:rPr>
        <w:t>Attachments</w:t>
      </w:r>
      <w:r w:rsidR="00343C24" w:rsidRPr="0B1FB166">
        <w:rPr>
          <w:rFonts w:ascii="Calibri" w:eastAsia="Calibri" w:hAnsi="Calibri" w:cs="Calibri"/>
          <w:b/>
          <w:bCs/>
          <w:sz w:val="24"/>
          <w:szCs w:val="24"/>
        </w:rPr>
        <w:t>:</w:t>
      </w:r>
    </w:p>
    <w:p w14:paraId="1C2A9EFC" w14:textId="77777777" w:rsidR="00455035" w:rsidRPr="00731219" w:rsidRDefault="00455035" w:rsidP="374A839C">
      <w:pPr>
        <w:shd w:val="clear" w:color="auto" w:fill="FFFFFF" w:themeFill="background1"/>
        <w:spacing w:after="0" w:line="240" w:lineRule="auto"/>
        <w:ind w:firstLine="720"/>
        <w:textAlignment w:val="baseline"/>
        <w:rPr>
          <w:rFonts w:ascii="Calibri" w:eastAsia="Calibri" w:hAnsi="Calibri" w:cs="Calibri"/>
          <w:b/>
          <w:bCs/>
          <w:color w:val="333333"/>
          <w:sz w:val="24"/>
          <w:szCs w:val="24"/>
        </w:rPr>
      </w:pPr>
    </w:p>
    <w:p w14:paraId="00BBDBF1" w14:textId="2A21E3C5" w:rsidR="00343C24" w:rsidRDefault="00275386">
      <w:pPr>
        <w:pStyle w:val="NoSpacing"/>
        <w:numPr>
          <w:ilvl w:val="0"/>
          <w:numId w:val="31"/>
        </w:numPr>
        <w:rPr>
          <w:rFonts w:ascii="Calibri" w:eastAsia="Calibri" w:hAnsi="Calibri" w:cs="Calibri"/>
          <w:color w:val="000000" w:themeColor="text1"/>
          <w:sz w:val="24"/>
          <w:szCs w:val="24"/>
        </w:rPr>
      </w:pPr>
      <w:r w:rsidRPr="1B7FA3FA">
        <w:rPr>
          <w:rFonts w:ascii="Calibri" w:eastAsia="Calibri" w:hAnsi="Calibri" w:cs="Calibri"/>
          <w:b/>
          <w:bCs/>
          <w:sz w:val="24"/>
          <w:szCs w:val="24"/>
        </w:rPr>
        <w:t>Key Personnel</w:t>
      </w:r>
      <w:r w:rsidR="00455035" w:rsidRPr="1B7FA3FA">
        <w:rPr>
          <w:rFonts w:ascii="Calibri" w:eastAsia="Calibri" w:hAnsi="Calibri" w:cs="Calibri"/>
          <w:b/>
          <w:bCs/>
          <w:sz w:val="24"/>
          <w:szCs w:val="24"/>
        </w:rPr>
        <w:t xml:space="preserve"> Resumes</w:t>
      </w:r>
      <w:r w:rsidRPr="1B7FA3FA">
        <w:rPr>
          <w:rFonts w:ascii="Calibri" w:eastAsia="Calibri" w:hAnsi="Calibri" w:cs="Calibri"/>
          <w:sz w:val="24"/>
          <w:szCs w:val="24"/>
        </w:rPr>
        <w:t>: A résumé, not to exceed one page in length, must be included for the proposed key staff persons, such as the Project Director and Finance Officer, as well as any speakers or trainers (if applicable).  If an individual for this type of position has not been identified, the applicant may submit a 1-page position description, identifying the</w:t>
      </w:r>
      <w:r w:rsidRPr="1B7FA3FA">
        <w:rPr>
          <w:rFonts w:ascii="Calibri" w:eastAsia="Calibri" w:hAnsi="Calibri" w:cs="Calibri"/>
          <w:color w:val="000000" w:themeColor="text1"/>
          <w:sz w:val="24"/>
          <w:szCs w:val="24"/>
        </w:rPr>
        <w:t xml:space="preserve"> qualifications and skills required for that position, in lieu of a résumé.</w:t>
      </w:r>
    </w:p>
    <w:p w14:paraId="712BB536" w14:textId="77777777" w:rsidR="00455035" w:rsidRDefault="00455035" w:rsidP="374A839C">
      <w:pPr>
        <w:pStyle w:val="NoSpacing"/>
        <w:ind w:left="1080"/>
        <w:rPr>
          <w:rFonts w:ascii="Calibri" w:eastAsia="Calibri" w:hAnsi="Calibri" w:cs="Calibri"/>
          <w:color w:val="000000" w:themeColor="text1"/>
          <w:sz w:val="24"/>
          <w:szCs w:val="24"/>
        </w:rPr>
      </w:pPr>
    </w:p>
    <w:p w14:paraId="06F91185" w14:textId="34D3BEBF" w:rsidR="00343C24" w:rsidRDefault="005E6CB4">
      <w:pPr>
        <w:pStyle w:val="NoSpacing"/>
        <w:numPr>
          <w:ilvl w:val="0"/>
          <w:numId w:val="31"/>
        </w:numPr>
        <w:rPr>
          <w:rFonts w:ascii="Calibri" w:eastAsia="Calibri" w:hAnsi="Calibri" w:cs="Calibri"/>
          <w:color w:val="000000" w:themeColor="text1"/>
          <w:sz w:val="24"/>
          <w:szCs w:val="24"/>
        </w:rPr>
      </w:pPr>
      <w:r w:rsidRPr="374A839C">
        <w:rPr>
          <w:rFonts w:ascii="Calibri" w:eastAsia="Calibri" w:hAnsi="Calibri" w:cs="Calibri"/>
          <w:b/>
          <w:bCs/>
          <w:sz w:val="24"/>
          <w:szCs w:val="24"/>
        </w:rPr>
        <w:t>Letters of support from program partners</w:t>
      </w:r>
      <w:r w:rsidR="00455035" w:rsidRPr="374A839C">
        <w:rPr>
          <w:rFonts w:ascii="Calibri" w:eastAsia="Calibri" w:hAnsi="Calibri" w:cs="Calibri"/>
          <w:b/>
          <w:bCs/>
          <w:sz w:val="24"/>
          <w:szCs w:val="24"/>
        </w:rPr>
        <w:t>:</w:t>
      </w:r>
      <w:r w:rsidRPr="374A839C">
        <w:rPr>
          <w:rFonts w:ascii="Calibri" w:eastAsia="Calibri" w:hAnsi="Calibri" w:cs="Calibri"/>
          <w:sz w:val="24"/>
          <w:szCs w:val="24"/>
        </w:rPr>
        <w:t xml:space="preserve"> </w:t>
      </w:r>
      <w:r w:rsidR="00275386" w:rsidRPr="374A839C">
        <w:rPr>
          <w:rFonts w:ascii="Calibri" w:eastAsia="Calibri" w:hAnsi="Calibri" w:cs="Calibri"/>
          <w:color w:val="000000" w:themeColor="text1"/>
          <w:sz w:val="24"/>
          <w:szCs w:val="24"/>
        </w:rPr>
        <w:t>Letters of support should be included for sub-recipients or other partners. The letters must identify the type of relationship to be entered into (formal or informal), the roles and responsibilities of each partner in relation to the proposed project activities, and the expected result of the partnership.  The individual letters cannot exceed 1 page in length.</w:t>
      </w:r>
    </w:p>
    <w:p w14:paraId="3A496F0B" w14:textId="77777777" w:rsidR="00455035" w:rsidRDefault="00455035" w:rsidP="374A839C">
      <w:pPr>
        <w:pStyle w:val="NoSpacing"/>
        <w:rPr>
          <w:rFonts w:ascii="Calibri" w:eastAsia="Calibri" w:hAnsi="Calibri" w:cs="Calibri"/>
          <w:color w:val="000000" w:themeColor="text1"/>
          <w:sz w:val="24"/>
          <w:szCs w:val="24"/>
        </w:rPr>
      </w:pPr>
    </w:p>
    <w:p w14:paraId="498BA50B" w14:textId="765B2298" w:rsidR="00343C24" w:rsidRPr="00455035" w:rsidRDefault="711C721A">
      <w:pPr>
        <w:pStyle w:val="NoSpacing"/>
        <w:numPr>
          <w:ilvl w:val="0"/>
          <w:numId w:val="31"/>
        </w:numPr>
        <w:rPr>
          <w:rFonts w:ascii="Calibri" w:eastAsia="Calibri" w:hAnsi="Calibri" w:cs="Calibri"/>
          <w:color w:val="000000" w:themeColor="text1"/>
          <w:sz w:val="24"/>
          <w:szCs w:val="24"/>
        </w:rPr>
      </w:pPr>
      <w:r w:rsidRPr="0B1FB166">
        <w:rPr>
          <w:rFonts w:ascii="Calibri" w:eastAsia="Calibri" w:hAnsi="Calibri" w:cs="Calibri"/>
          <w:b/>
          <w:bCs/>
          <w:sz w:val="24"/>
          <w:szCs w:val="24"/>
        </w:rPr>
        <w:lastRenderedPageBreak/>
        <w:t>Indirect Costs</w:t>
      </w:r>
      <w:r w:rsidRPr="0B1FB166">
        <w:rPr>
          <w:rFonts w:ascii="Calibri" w:eastAsia="Calibri" w:hAnsi="Calibri" w:cs="Calibri"/>
          <w:sz w:val="24"/>
          <w:szCs w:val="24"/>
        </w:rPr>
        <w:t xml:space="preserve">: </w:t>
      </w:r>
      <w:r w:rsidR="005E6CB4" w:rsidRPr="0B1FB166">
        <w:rPr>
          <w:rFonts w:ascii="Calibri" w:eastAsia="Calibri" w:hAnsi="Calibri" w:cs="Calibri"/>
          <w:sz w:val="24"/>
          <w:szCs w:val="24"/>
        </w:rPr>
        <w:t>If your organization has a Negotiated Indirect Cost Rate Agreement (NICRA) and includes NICRA charges in the budget, your latest NICRA should be included</w:t>
      </w:r>
      <w:r w:rsidR="00455035" w:rsidRPr="0B1FB166">
        <w:rPr>
          <w:rFonts w:ascii="Calibri" w:eastAsia="Calibri" w:hAnsi="Calibri" w:cs="Calibri"/>
          <w:sz w:val="24"/>
          <w:szCs w:val="24"/>
        </w:rPr>
        <w:t xml:space="preserve"> in the application submission.</w:t>
      </w:r>
      <w:r w:rsidR="005E6CB4" w:rsidRPr="0B1FB166">
        <w:rPr>
          <w:rFonts w:ascii="Calibri" w:eastAsia="Calibri" w:hAnsi="Calibri" w:cs="Calibri"/>
          <w:sz w:val="24"/>
          <w:szCs w:val="24"/>
        </w:rPr>
        <w:t xml:space="preserve">  </w:t>
      </w:r>
    </w:p>
    <w:p w14:paraId="76D77FE0" w14:textId="2CE5940E" w:rsidR="11E94C5A" w:rsidRDefault="11E94C5A" w:rsidP="11E94C5A">
      <w:pPr>
        <w:pStyle w:val="NoSpacing"/>
        <w:rPr>
          <w:rFonts w:ascii="Calibri" w:eastAsia="Calibri" w:hAnsi="Calibri" w:cs="Calibri"/>
          <w:color w:val="000000" w:themeColor="text1"/>
          <w:sz w:val="24"/>
          <w:szCs w:val="24"/>
        </w:rPr>
      </w:pPr>
    </w:p>
    <w:p w14:paraId="22E5B55F" w14:textId="46D93AF3" w:rsidR="00275386" w:rsidRPr="00343C24" w:rsidRDefault="00275386" w:rsidP="374A839C">
      <w:p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Other items </w:t>
      </w:r>
      <w:r w:rsidRPr="374A839C">
        <w:rPr>
          <w:rFonts w:ascii="Calibri" w:eastAsia="Calibri" w:hAnsi="Calibri" w:cs="Calibri"/>
          <w:color w:val="000000" w:themeColor="text1"/>
          <w:sz w:val="24"/>
          <w:szCs w:val="24"/>
          <w:u w:val="single"/>
        </w:rPr>
        <w:t>NOT</w:t>
      </w:r>
      <w:r w:rsidRPr="374A839C">
        <w:rPr>
          <w:rFonts w:ascii="Calibri" w:eastAsia="Calibri" w:hAnsi="Calibri" w:cs="Calibri"/>
          <w:color w:val="000000" w:themeColor="text1"/>
          <w:sz w:val="24"/>
          <w:szCs w:val="24"/>
        </w:rPr>
        <w:t xml:space="preserve"> required/requested</w:t>
      </w:r>
      <w:r w:rsidR="00343C24" w:rsidRPr="374A839C">
        <w:rPr>
          <w:rFonts w:ascii="Calibri" w:eastAsia="Calibri" w:hAnsi="Calibri" w:cs="Calibri"/>
          <w:color w:val="000000" w:themeColor="text1"/>
          <w:sz w:val="24"/>
          <w:szCs w:val="24"/>
        </w:rPr>
        <w:t xml:space="preserve"> with the application</w:t>
      </w:r>
      <w:r w:rsidRPr="374A839C">
        <w:rPr>
          <w:rFonts w:ascii="Calibri" w:eastAsia="Calibri" w:hAnsi="Calibri" w:cs="Calibri"/>
          <w:color w:val="000000" w:themeColor="text1"/>
          <w:sz w:val="24"/>
          <w:szCs w:val="24"/>
        </w:rPr>
        <w:t xml:space="preserve"> submission, but which </w:t>
      </w:r>
      <w:r w:rsidRPr="374A839C">
        <w:rPr>
          <w:rFonts w:ascii="Calibri" w:eastAsia="Calibri" w:hAnsi="Calibri" w:cs="Calibri"/>
          <w:i/>
          <w:iCs/>
          <w:color w:val="000000" w:themeColor="text1"/>
          <w:sz w:val="24"/>
          <w:szCs w:val="24"/>
        </w:rPr>
        <w:t>may</w:t>
      </w:r>
      <w:r w:rsidRPr="374A839C">
        <w:rPr>
          <w:rFonts w:ascii="Calibri" w:eastAsia="Calibri" w:hAnsi="Calibri" w:cs="Calibri"/>
          <w:color w:val="000000" w:themeColor="text1"/>
          <w:sz w:val="24"/>
          <w:szCs w:val="24"/>
        </w:rPr>
        <w:t xml:space="preserve"> be requested if your application is approved </w:t>
      </w:r>
      <w:r w:rsidR="00343C24" w:rsidRPr="374A839C">
        <w:rPr>
          <w:rFonts w:ascii="Calibri" w:eastAsia="Calibri" w:hAnsi="Calibri" w:cs="Calibri"/>
          <w:color w:val="000000" w:themeColor="text1"/>
          <w:sz w:val="24"/>
          <w:szCs w:val="24"/>
        </w:rPr>
        <w:t>to move forward in the review process in</w:t>
      </w:r>
      <w:r w:rsidRPr="374A839C">
        <w:rPr>
          <w:rFonts w:ascii="Calibri" w:eastAsia="Calibri" w:hAnsi="Calibri" w:cs="Calibri"/>
          <w:color w:val="000000" w:themeColor="text1"/>
          <w:sz w:val="24"/>
          <w:szCs w:val="24"/>
        </w:rPr>
        <w:t>clude:</w:t>
      </w:r>
    </w:p>
    <w:p w14:paraId="616BC7B0" w14:textId="77777777" w:rsidR="00275386" w:rsidRDefault="00275386">
      <w:pPr>
        <w:pStyle w:val="ListParagraph"/>
        <w:numPr>
          <w:ilvl w:val="1"/>
          <w:numId w:val="28"/>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Copies of an organization or program audit within the last two (2) years</w:t>
      </w:r>
    </w:p>
    <w:p w14:paraId="7ED8A465" w14:textId="77777777" w:rsidR="00275386" w:rsidRDefault="00275386">
      <w:pPr>
        <w:pStyle w:val="ListParagraph"/>
        <w:numPr>
          <w:ilvl w:val="1"/>
          <w:numId w:val="28"/>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Copies of relevant human resources, financial, or procurement policies</w:t>
      </w:r>
    </w:p>
    <w:p w14:paraId="043F0EBD" w14:textId="77777777" w:rsidR="00753EF7" w:rsidRPr="00753EF7" w:rsidRDefault="00275386">
      <w:pPr>
        <w:pStyle w:val="ListParagraph"/>
        <w:numPr>
          <w:ilvl w:val="1"/>
          <w:numId w:val="28"/>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Copies of other relevant organizational policies or documentation that would help the Department determine your organization’s capacity to manage a federal grant award overseas</w:t>
      </w:r>
      <w:r w:rsidR="00343C24" w:rsidRPr="374A839C">
        <w:rPr>
          <w:rFonts w:ascii="Calibri" w:eastAsia="Calibri" w:hAnsi="Calibri" w:cs="Calibri"/>
          <w:color w:val="000000" w:themeColor="text1"/>
          <w:sz w:val="24"/>
          <w:szCs w:val="24"/>
        </w:rPr>
        <w:t>.</w:t>
      </w:r>
    </w:p>
    <w:p w14:paraId="30938BAB" w14:textId="1291EE27" w:rsidR="00753EF7" w:rsidRPr="00753EF7" w:rsidRDefault="00753EF7">
      <w:pPr>
        <w:pStyle w:val="ListParagraph"/>
        <w:numPr>
          <w:ilvl w:val="1"/>
          <w:numId w:val="28"/>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Information to determine what financial controls and standard operating procedures an organization uses to procure goods and services, hire staff and track time and attendance, pay for grant-related travel, and identify other financial transactions that may be necessary to undertake the project activities </w:t>
      </w:r>
    </w:p>
    <w:p w14:paraId="036745FC" w14:textId="04433DF6" w:rsidR="00275386" w:rsidRPr="00343C24" w:rsidRDefault="00275386">
      <w:pPr>
        <w:pStyle w:val="ListParagraph"/>
        <w:numPr>
          <w:ilvl w:val="1"/>
          <w:numId w:val="28"/>
        </w:num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The Embassy reserves the right to request any additional programmatic and/or financial information regarding the proposal.  </w:t>
      </w:r>
    </w:p>
    <w:p w14:paraId="4E3C0EE3" w14:textId="24E53356" w:rsidR="005E6CB4" w:rsidRDefault="005E6CB4" w:rsidP="374A839C">
      <w:pPr>
        <w:pStyle w:val="ListParagraph"/>
        <w:shd w:val="clear" w:color="auto" w:fill="FFFFFF" w:themeFill="background1"/>
        <w:spacing w:after="0" w:line="240" w:lineRule="auto"/>
        <w:textAlignment w:val="baseline"/>
        <w:rPr>
          <w:rFonts w:ascii="Calibri" w:eastAsia="Calibri" w:hAnsi="Calibri" w:cs="Calibri"/>
          <w:sz w:val="24"/>
          <w:szCs w:val="24"/>
        </w:rPr>
      </w:pPr>
    </w:p>
    <w:p w14:paraId="07EF321A" w14:textId="77777777" w:rsidR="006E06EC" w:rsidRDefault="006E06EC" w:rsidP="374A839C">
      <w:pPr>
        <w:pStyle w:val="ListParagraph"/>
        <w:shd w:val="clear" w:color="auto" w:fill="FFFFFF" w:themeFill="background1"/>
        <w:spacing w:after="0" w:line="240" w:lineRule="auto"/>
        <w:textAlignment w:val="baseline"/>
        <w:rPr>
          <w:rFonts w:ascii="Calibri" w:eastAsia="Calibri" w:hAnsi="Calibri" w:cs="Calibri"/>
          <w:sz w:val="24"/>
          <w:szCs w:val="24"/>
        </w:rPr>
      </w:pPr>
    </w:p>
    <w:p w14:paraId="43502C50" w14:textId="40C9340E" w:rsidR="00500014" w:rsidRPr="00500014" w:rsidRDefault="006E06EC" w:rsidP="374A839C">
      <w:pPr>
        <w:pStyle w:val="ListParagraph"/>
        <w:shd w:val="clear" w:color="auto" w:fill="FFFFFF" w:themeFill="background1"/>
        <w:spacing w:after="0" w:line="240" w:lineRule="auto"/>
        <w:ind w:left="0"/>
        <w:textAlignment w:val="baseline"/>
        <w:rPr>
          <w:rFonts w:ascii="Calibri" w:eastAsia="Calibri" w:hAnsi="Calibri" w:cs="Calibri"/>
          <w:sz w:val="24"/>
          <w:szCs w:val="24"/>
        </w:rPr>
      </w:pPr>
      <w:r w:rsidRPr="374A839C">
        <w:rPr>
          <w:rFonts w:ascii="Calibri" w:eastAsia="Calibri" w:hAnsi="Calibri" w:cs="Calibri"/>
          <w:sz w:val="24"/>
          <w:szCs w:val="24"/>
        </w:rPr>
        <w:t>3. Unique Entity Identifier and System for Award Management (SAM.gov)</w:t>
      </w:r>
    </w:p>
    <w:p w14:paraId="089C3C9B" w14:textId="77777777" w:rsidR="006E06EC" w:rsidRDefault="006E06EC" w:rsidP="374A839C">
      <w:pPr>
        <w:pStyle w:val="null"/>
        <w:spacing w:before="0" w:beforeAutospacing="0" w:after="0" w:afterAutospacing="0"/>
        <w:rPr>
          <w:rStyle w:val="null1"/>
          <w:rFonts w:eastAsia="Calibri"/>
          <w:b/>
          <w:bCs/>
          <w:sz w:val="24"/>
          <w:szCs w:val="24"/>
        </w:rPr>
      </w:pPr>
    </w:p>
    <w:p w14:paraId="32B409DB" w14:textId="74A3A65A" w:rsidR="005E6CB4" w:rsidRPr="00545A71" w:rsidRDefault="005E6CB4" w:rsidP="0B1FB166">
      <w:pPr>
        <w:pStyle w:val="null"/>
        <w:spacing w:before="0" w:beforeAutospacing="0" w:after="0" w:afterAutospacing="0"/>
        <w:rPr>
          <w:rStyle w:val="null1"/>
          <w:rFonts w:eastAsia="Calibri"/>
          <w:color w:val="000000" w:themeColor="text1"/>
          <w:sz w:val="24"/>
          <w:szCs w:val="24"/>
        </w:rPr>
      </w:pPr>
      <w:r w:rsidRPr="127B2A8F">
        <w:rPr>
          <w:rStyle w:val="null1"/>
          <w:rFonts w:eastAsia="Calibri"/>
          <w:b/>
          <w:bCs/>
          <w:sz w:val="24"/>
          <w:szCs w:val="24"/>
        </w:rPr>
        <w:t>Required Registration:</w:t>
      </w:r>
      <w:r w:rsidR="0002695B" w:rsidRPr="127B2A8F">
        <w:rPr>
          <w:rStyle w:val="null1"/>
          <w:rFonts w:eastAsia="Calibri"/>
          <w:b/>
          <w:bCs/>
          <w:sz w:val="24"/>
          <w:szCs w:val="24"/>
        </w:rPr>
        <w:t xml:space="preserve">  </w:t>
      </w:r>
      <w:r w:rsidRPr="127B2A8F">
        <w:rPr>
          <w:rFonts w:eastAsia="Calibri"/>
          <w:color w:val="000000" w:themeColor="text1"/>
          <w:sz w:val="24"/>
          <w:szCs w:val="24"/>
        </w:rPr>
        <w:t xml:space="preserve">All organizations applying for grants (except individuals) must obtain </w:t>
      </w:r>
      <w:r w:rsidR="00545A71" w:rsidRPr="127B2A8F">
        <w:rPr>
          <w:rFonts w:eastAsia="Calibri"/>
          <w:color w:val="000000" w:themeColor="text1"/>
          <w:sz w:val="24"/>
          <w:szCs w:val="24"/>
        </w:rPr>
        <w:t>a SAM.gov registration as well as a Unique Entity Identifier Number (UEI)</w:t>
      </w:r>
      <w:r w:rsidRPr="127B2A8F">
        <w:rPr>
          <w:rFonts w:eastAsia="Calibri"/>
          <w:color w:val="000000" w:themeColor="text1"/>
          <w:sz w:val="24"/>
          <w:szCs w:val="24"/>
        </w:rPr>
        <w:t>. </w:t>
      </w:r>
      <w:r w:rsidR="00545A71" w:rsidRPr="127B2A8F">
        <w:rPr>
          <w:rFonts w:eastAsia="Calibri"/>
          <w:color w:val="000000" w:themeColor="text1"/>
          <w:sz w:val="24"/>
          <w:szCs w:val="24"/>
        </w:rPr>
        <w:t xml:space="preserve"> Registration through </w:t>
      </w:r>
      <w:hyperlink r:id="rId17">
        <w:r w:rsidR="00545A71" w:rsidRPr="127B2A8F">
          <w:rPr>
            <w:rStyle w:val="Hyperlink"/>
            <w:rFonts w:eastAsia="Calibri"/>
          </w:rPr>
          <w:t>www.SAM.gov</w:t>
        </w:r>
      </w:hyperlink>
      <w:r w:rsidRPr="127B2A8F">
        <w:rPr>
          <w:rFonts w:eastAsia="Calibri"/>
        </w:rPr>
        <w:t xml:space="preserve"> </w:t>
      </w:r>
      <w:r w:rsidR="00545A71" w:rsidRPr="127B2A8F">
        <w:rPr>
          <w:rFonts w:eastAsia="Calibri"/>
        </w:rPr>
        <w:t xml:space="preserve">is free of charge. </w:t>
      </w:r>
    </w:p>
    <w:p w14:paraId="45614A16" w14:textId="2B5F631C" w:rsidR="0B1FB166" w:rsidRDefault="0B1FB166" w:rsidP="127B2A8F">
      <w:pPr>
        <w:pStyle w:val="null"/>
        <w:spacing w:before="0" w:beforeAutospacing="0" w:after="0" w:afterAutospacing="0"/>
        <w:rPr>
          <w:rFonts w:eastAsia="Calibri"/>
        </w:rPr>
      </w:pPr>
    </w:p>
    <w:p w14:paraId="4C9D5CA5" w14:textId="28243C71" w:rsidR="0B1FB166" w:rsidRDefault="0A627D2D" w:rsidP="127B2A8F">
      <w:pPr>
        <w:pStyle w:val="null"/>
        <w:spacing w:before="0" w:beforeAutospacing="0" w:after="0" w:afterAutospacing="0"/>
        <w:rPr>
          <w:rStyle w:val="null1"/>
          <w:rFonts w:eastAsia="Calibri"/>
          <w:sz w:val="24"/>
          <w:szCs w:val="24"/>
        </w:rPr>
      </w:pPr>
      <w:r w:rsidRPr="127B2A8F">
        <w:rPr>
          <w:rStyle w:val="null1"/>
          <w:rFonts w:eastAsia="Calibri"/>
          <w:sz w:val="24"/>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1855FEC6" w14:textId="398FCC94" w:rsidR="005E6CB4" w:rsidRDefault="005E6CB4" w:rsidP="127B2A8F">
      <w:pPr>
        <w:pStyle w:val="null"/>
        <w:spacing w:before="0" w:beforeAutospacing="0" w:after="0" w:afterAutospacing="0"/>
        <w:rPr>
          <w:rFonts w:eastAsia="Calibri"/>
        </w:rPr>
      </w:pPr>
    </w:p>
    <w:p w14:paraId="361BBBE3" w14:textId="3888A4B9" w:rsidR="005E6CB4" w:rsidRDefault="005E6CB4" w:rsidP="127B2A8F">
      <w:pPr>
        <w:pStyle w:val="null"/>
        <w:spacing w:before="0" w:beforeAutospacing="0" w:after="0" w:afterAutospacing="0"/>
        <w:rPr>
          <w:rStyle w:val="null1"/>
          <w:rFonts w:eastAsia="Calibri"/>
          <w:sz w:val="24"/>
          <w:szCs w:val="24"/>
        </w:rPr>
      </w:pPr>
      <w:r w:rsidRPr="127B2A8F">
        <w:rPr>
          <w:rStyle w:val="null1"/>
          <w:rFonts w:eastAsia="Calibri"/>
          <w:sz w:val="24"/>
          <w:szCs w:val="24"/>
        </w:rPr>
        <w:t xml:space="preserve">Starting April 2022, the UEI will be assigned when an organization registers or renews its registration in SAM.gov at </w:t>
      </w:r>
      <w:hyperlink r:id="rId18">
        <w:r w:rsidRPr="127B2A8F">
          <w:rPr>
            <w:rStyle w:val="Hyperlink"/>
            <w:rFonts w:eastAsia="Calibri"/>
            <w:sz w:val="24"/>
            <w:szCs w:val="24"/>
          </w:rPr>
          <w:t>www.SAM.gov</w:t>
        </w:r>
      </w:hyperlink>
      <w:r w:rsidRPr="127B2A8F">
        <w:rPr>
          <w:rStyle w:val="null1"/>
          <w:rFonts w:eastAsia="Calibri"/>
          <w:sz w:val="24"/>
          <w:szCs w:val="24"/>
        </w:rPr>
        <w:t xml:space="preserve">.  To access SAM.gov an organization is required to have a Login.gov account. Organization can create an account at </w:t>
      </w:r>
      <w:hyperlink r:id="rId19">
        <w:r w:rsidRPr="127B2A8F">
          <w:rPr>
            <w:rStyle w:val="Hyperlink"/>
            <w:rFonts w:eastAsia="Calibri"/>
            <w:sz w:val="24"/>
            <w:szCs w:val="24"/>
          </w:rPr>
          <w:t>https://login.gov/</w:t>
        </w:r>
      </w:hyperlink>
      <w:r w:rsidRPr="127B2A8F">
        <w:rPr>
          <w:rStyle w:val="null1"/>
          <w:rFonts w:eastAsia="Calibri"/>
          <w:sz w:val="24"/>
          <w:szCs w:val="24"/>
        </w:rPr>
        <w:t xml:space="preserve">.   As a reminder, organizations need to renew its sam.gov registration annually. </w:t>
      </w:r>
    </w:p>
    <w:p w14:paraId="249E7BF2" w14:textId="77777777" w:rsidR="005E6CB4" w:rsidRDefault="005E6CB4" w:rsidP="374A839C">
      <w:pPr>
        <w:pStyle w:val="null"/>
        <w:spacing w:before="0" w:beforeAutospacing="0" w:after="0" w:afterAutospacing="0"/>
        <w:rPr>
          <w:rFonts w:eastAsia="Calibri"/>
        </w:rPr>
      </w:pPr>
      <w:r w:rsidRPr="374A839C">
        <w:rPr>
          <w:rStyle w:val="null1"/>
          <w:rFonts w:eastAsia="Calibri"/>
          <w:sz w:val="24"/>
          <w:szCs w:val="24"/>
        </w:rPr>
        <w:t> </w:t>
      </w:r>
    </w:p>
    <w:p w14:paraId="6F05B61F" w14:textId="77777777" w:rsidR="005E6CB4" w:rsidRDefault="00B15221" w:rsidP="374A839C">
      <w:pPr>
        <w:pStyle w:val="null"/>
        <w:spacing w:before="0" w:beforeAutospacing="0" w:after="0" w:afterAutospacing="0"/>
        <w:rPr>
          <w:rStyle w:val="null1"/>
          <w:rFonts w:eastAsia="Calibri"/>
          <w:sz w:val="24"/>
          <w:szCs w:val="24"/>
        </w:rPr>
      </w:pPr>
      <w:hyperlink r:id="rId20" w:anchor="_blank">
        <w:r w:rsidR="005E6CB4" w:rsidRPr="374A839C">
          <w:rPr>
            <w:rStyle w:val="Hyperlink"/>
            <w:rFonts w:eastAsia="Calibri"/>
            <w:sz w:val="24"/>
            <w:szCs w:val="24"/>
          </w:rPr>
          <w:t>www.sam.gov</w:t>
        </w:r>
      </w:hyperlink>
      <w:r w:rsidR="005E6CB4" w:rsidRPr="374A839C">
        <w:rPr>
          <w:rStyle w:val="null1"/>
          <w:rFonts w:eastAsia="Calibri"/>
          <w:sz w:val="24"/>
          <w:szCs w:val="24"/>
        </w:rPr>
        <w:t xml:space="preserve"> requires all entities to renew their registration once a year in order to maintain an active registration status in SAM.gov.  It is the responsibility of the applicant to ensure it has an active registration in SAM.gov.  </w:t>
      </w:r>
    </w:p>
    <w:p w14:paraId="4928C0D7" w14:textId="77777777" w:rsidR="005E6CB4" w:rsidRDefault="005E6CB4" w:rsidP="374A839C">
      <w:pPr>
        <w:pStyle w:val="null"/>
        <w:spacing w:before="0" w:beforeAutospacing="0" w:after="0" w:afterAutospacing="0"/>
        <w:rPr>
          <w:rFonts w:eastAsia="Calibri"/>
        </w:rPr>
      </w:pPr>
    </w:p>
    <w:p w14:paraId="3B7AE26E" w14:textId="77777777" w:rsidR="005E6CB4" w:rsidRDefault="005E6CB4" w:rsidP="374A839C">
      <w:pPr>
        <w:pStyle w:val="null"/>
        <w:spacing w:before="0" w:beforeAutospacing="0" w:after="0" w:afterAutospacing="0"/>
        <w:rPr>
          <w:rStyle w:val="null1"/>
          <w:rFonts w:eastAsia="Calibri"/>
          <w:sz w:val="24"/>
          <w:szCs w:val="24"/>
        </w:rPr>
      </w:pPr>
      <w:r w:rsidRPr="374A839C">
        <w:rPr>
          <w:rStyle w:val="null1"/>
          <w:rFonts w:eastAsia="Calibri"/>
          <w:sz w:val="24"/>
          <w:szCs w:val="24"/>
        </w:rPr>
        <w:lastRenderedPageBreak/>
        <w:t>If an organization plans to issue a sub-contract or sub-award, those sub-awardees must also have a unique entity identifier (UEI number).  Those entities can register for a UEI only at SAM.gov.</w:t>
      </w:r>
    </w:p>
    <w:p w14:paraId="744D6622" w14:textId="77777777" w:rsidR="005E6CB4" w:rsidRDefault="005E6CB4" w:rsidP="374A839C">
      <w:pPr>
        <w:pStyle w:val="null"/>
        <w:spacing w:before="0" w:beforeAutospacing="0" w:after="0" w:afterAutospacing="0"/>
        <w:rPr>
          <w:rFonts w:eastAsia="Calibri"/>
        </w:rPr>
      </w:pPr>
    </w:p>
    <w:p w14:paraId="58540DD4" w14:textId="4E0C0E19" w:rsidR="005E6CB4" w:rsidRDefault="005E6CB4" w:rsidP="127B2A8F">
      <w:pPr>
        <w:pStyle w:val="null"/>
        <w:spacing w:before="0" w:beforeAutospacing="0" w:after="0" w:afterAutospacing="0"/>
        <w:rPr>
          <w:rFonts w:eastAsia="Calibri"/>
        </w:rPr>
      </w:pPr>
      <w:r w:rsidRPr="127B2A8F">
        <w:rPr>
          <w:rStyle w:val="null1"/>
          <w:rFonts w:eastAsia="Calibri"/>
          <w:sz w:val="24"/>
          <w:szCs w:val="24"/>
        </w:rPr>
        <w:t xml:space="preserve">If an organization does not have an active registration in SAM.gov prior to submitting an application, the application </w:t>
      </w:r>
      <w:r w:rsidR="3FBEEDB1" w:rsidRPr="127B2A8F">
        <w:rPr>
          <w:rStyle w:val="null1"/>
          <w:rFonts w:eastAsia="Calibri"/>
          <w:sz w:val="24"/>
          <w:szCs w:val="24"/>
        </w:rPr>
        <w:t xml:space="preserve">could </w:t>
      </w:r>
      <w:r w:rsidRPr="127B2A8F">
        <w:rPr>
          <w:rStyle w:val="null1"/>
          <w:rFonts w:eastAsia="Calibri"/>
          <w:sz w:val="24"/>
          <w:szCs w:val="24"/>
        </w:rPr>
        <w:t xml:space="preserve">be deemed </w:t>
      </w:r>
      <w:r w:rsidRPr="127B2A8F">
        <w:rPr>
          <w:rStyle w:val="null1"/>
          <w:rFonts w:eastAsia="Calibri"/>
          <w:b/>
          <w:bCs/>
          <w:sz w:val="24"/>
          <w:szCs w:val="24"/>
        </w:rPr>
        <w:t>ineligible.</w:t>
      </w:r>
      <w:r w:rsidRPr="127B2A8F">
        <w:rPr>
          <w:rStyle w:val="null1"/>
          <w:rFonts w:eastAsia="Calibri"/>
          <w:sz w:val="24"/>
          <w:szCs w:val="24"/>
        </w:rPr>
        <w:t>  All organizations applying for grants (except individuals) must obtain these registrations, the latter are free of charge.</w:t>
      </w:r>
    </w:p>
    <w:p w14:paraId="72813D42" w14:textId="5DAB4315" w:rsidR="127B2A8F" w:rsidRDefault="127B2A8F" w:rsidP="127B2A8F">
      <w:pPr>
        <w:pStyle w:val="null"/>
        <w:spacing w:before="0" w:beforeAutospacing="0" w:after="0" w:afterAutospacing="0"/>
        <w:rPr>
          <w:rStyle w:val="null1"/>
          <w:rFonts w:eastAsia="Calibri"/>
          <w:sz w:val="24"/>
          <w:szCs w:val="24"/>
        </w:rPr>
      </w:pPr>
    </w:p>
    <w:p w14:paraId="080410F6" w14:textId="3642DE6B" w:rsidR="090ADCBF" w:rsidRDefault="090ADCBF" w:rsidP="127B2A8F">
      <w:pPr>
        <w:pStyle w:val="null"/>
        <w:spacing w:before="0" w:beforeAutospacing="0" w:after="0" w:afterAutospacing="0"/>
        <w:jc w:val="both"/>
        <w:rPr>
          <w:rStyle w:val="null1"/>
          <w:rFonts w:eastAsia="Calibri"/>
          <w:b/>
          <w:bCs/>
        </w:rPr>
      </w:pPr>
      <w:r w:rsidRPr="127B2A8F">
        <w:rPr>
          <w:rStyle w:val="null1"/>
          <w:rFonts w:eastAsia="Calibri"/>
          <w:b/>
          <w:bCs/>
          <w:sz w:val="24"/>
          <w:szCs w:val="24"/>
        </w:rPr>
        <w:t>Please note</w:t>
      </w:r>
      <w:r w:rsidRPr="127B2A8F">
        <w:rPr>
          <w:rStyle w:val="null1"/>
          <w:rFonts w:eastAsia="Calibri"/>
          <w:sz w:val="24"/>
          <w:szCs w:val="24"/>
        </w:rPr>
        <w:t>: 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0CF9F357" w14:textId="14968E27" w:rsidR="2244B8BC" w:rsidRPr="00545A71" w:rsidRDefault="005E6CB4" w:rsidP="00545A71">
      <w:pPr>
        <w:pStyle w:val="null"/>
        <w:spacing w:before="0" w:beforeAutospacing="0" w:after="0" w:afterAutospacing="0"/>
        <w:rPr>
          <w:rFonts w:eastAsia="Calibri"/>
        </w:rPr>
      </w:pPr>
      <w:r w:rsidRPr="374A839C">
        <w:rPr>
          <w:rStyle w:val="null1"/>
          <w:rFonts w:eastAsia="Calibri"/>
          <w:sz w:val="24"/>
          <w:szCs w:val="24"/>
        </w:rPr>
        <w:t> </w:t>
      </w:r>
    </w:p>
    <w:p w14:paraId="2F5F4D43" w14:textId="1EB6501A" w:rsidR="006E06EC" w:rsidRPr="006C7C97" w:rsidRDefault="006C7C97" w:rsidP="006C7C97">
      <w:pPr>
        <w:shd w:val="clear" w:color="auto" w:fill="FFFFFF" w:themeFill="background1"/>
        <w:spacing w:after="0" w:line="240" w:lineRule="auto"/>
        <w:ind w:firstLine="360"/>
        <w:textAlignment w:val="baseline"/>
        <w:rPr>
          <w:rFonts w:ascii="Calibri" w:eastAsia="Calibri" w:hAnsi="Calibri" w:cs="Calibri"/>
          <w:sz w:val="24"/>
          <w:szCs w:val="24"/>
        </w:rPr>
      </w:pPr>
      <w:r>
        <w:rPr>
          <w:rFonts w:ascii="Calibri" w:eastAsia="Calibri" w:hAnsi="Calibri" w:cs="Calibri"/>
          <w:sz w:val="24"/>
          <w:szCs w:val="24"/>
        </w:rPr>
        <w:t xml:space="preserve">4. </w:t>
      </w:r>
      <w:r w:rsidR="006E06EC" w:rsidRPr="006C7C97">
        <w:rPr>
          <w:rFonts w:ascii="Calibri" w:eastAsia="Calibri" w:hAnsi="Calibri" w:cs="Calibri"/>
          <w:sz w:val="24"/>
          <w:szCs w:val="24"/>
        </w:rPr>
        <w:t>Submission Dates and Times</w:t>
      </w:r>
    </w:p>
    <w:p w14:paraId="75324D11" w14:textId="77777777" w:rsidR="005E6CB4" w:rsidRDefault="005E6CB4" w:rsidP="1B7FA3FA">
      <w:pPr>
        <w:pStyle w:val="NoSpacing"/>
        <w:rPr>
          <w:rFonts w:ascii="Calibri" w:eastAsia="Calibri" w:hAnsi="Calibri" w:cs="Calibri"/>
          <w:color w:val="000000" w:themeColor="text1"/>
          <w:sz w:val="24"/>
          <w:szCs w:val="24"/>
          <w:highlight w:val="yellow"/>
        </w:rPr>
      </w:pPr>
    </w:p>
    <w:p w14:paraId="6E7F3D55" w14:textId="4B47B951" w:rsidR="0036742F" w:rsidRPr="000E4954" w:rsidRDefault="408DD5F5" w:rsidP="006C7C97">
      <w:pPr>
        <w:pStyle w:val="NoSpacing"/>
        <w:spacing w:after="200"/>
        <w:ind w:left="720"/>
        <w:rPr>
          <w:rFonts w:ascii="Calibri" w:eastAsia="Calibri" w:hAnsi="Calibri" w:cs="Calibri"/>
          <w:color w:val="000000" w:themeColor="text1"/>
          <w:sz w:val="24"/>
          <w:szCs w:val="24"/>
        </w:rPr>
      </w:pPr>
      <w:r w:rsidRPr="5F0C0CAD">
        <w:rPr>
          <w:rFonts w:ascii="Calibri" w:eastAsia="Calibri" w:hAnsi="Calibri" w:cs="Calibri"/>
          <w:color w:val="000000" w:themeColor="text1"/>
          <w:sz w:val="24"/>
          <w:szCs w:val="24"/>
        </w:rPr>
        <w:t xml:space="preserve">All application materials must be submitted by email to </w:t>
      </w:r>
      <w:r w:rsidR="400ED310" w:rsidRPr="5F0C0CAD">
        <w:rPr>
          <w:rFonts w:ascii="Calibri" w:eastAsia="Calibri" w:hAnsi="Calibri" w:cs="Calibri"/>
          <w:color w:val="000000" w:themeColor="text1"/>
          <w:sz w:val="24"/>
          <w:szCs w:val="24"/>
          <w:u w:val="single"/>
        </w:rPr>
        <w:t>KZPDSGrantProposal@state.gov</w:t>
      </w:r>
      <w:r w:rsidR="4F2AD70A" w:rsidRPr="5F0C0CAD">
        <w:rPr>
          <w:rFonts w:ascii="Calibri" w:eastAsia="Calibri" w:hAnsi="Calibri" w:cs="Calibri"/>
          <w:color w:val="000000" w:themeColor="text1"/>
          <w:sz w:val="24"/>
          <w:szCs w:val="24"/>
        </w:rPr>
        <w:t xml:space="preserve">  </w:t>
      </w:r>
      <w:r w:rsidRPr="5F0C0CAD">
        <w:rPr>
          <w:rFonts w:ascii="Calibri" w:eastAsia="Calibri" w:hAnsi="Calibri" w:cs="Calibri"/>
          <w:color w:val="000000" w:themeColor="text1"/>
          <w:sz w:val="24"/>
          <w:szCs w:val="24"/>
        </w:rPr>
        <w:t xml:space="preserve">on or before </w:t>
      </w:r>
      <w:r w:rsidR="4F06122D" w:rsidRPr="5F0C0CAD">
        <w:rPr>
          <w:rFonts w:ascii="Calibri" w:eastAsia="Calibri" w:hAnsi="Calibri" w:cs="Calibri"/>
          <w:color w:val="000000" w:themeColor="text1"/>
          <w:sz w:val="24"/>
          <w:szCs w:val="24"/>
        </w:rPr>
        <w:t>Monday</w:t>
      </w:r>
      <w:r w:rsidRPr="5F0C0CAD">
        <w:rPr>
          <w:rFonts w:ascii="Calibri" w:eastAsia="Calibri" w:hAnsi="Calibri" w:cs="Calibri"/>
          <w:color w:val="000000" w:themeColor="text1"/>
          <w:sz w:val="24"/>
          <w:szCs w:val="24"/>
        </w:rPr>
        <w:t xml:space="preserve">, </w:t>
      </w:r>
      <w:r w:rsidR="1C1A8335" w:rsidRPr="5F0C0CAD">
        <w:rPr>
          <w:rFonts w:ascii="Calibri" w:eastAsia="Calibri" w:hAnsi="Calibri" w:cs="Calibri"/>
          <w:color w:val="000000" w:themeColor="text1"/>
          <w:sz w:val="24"/>
          <w:szCs w:val="24"/>
        </w:rPr>
        <w:t>Ju</w:t>
      </w:r>
      <w:r w:rsidR="2A539142" w:rsidRPr="5F0C0CAD">
        <w:rPr>
          <w:rFonts w:ascii="Calibri" w:eastAsia="Calibri" w:hAnsi="Calibri" w:cs="Calibri"/>
          <w:color w:val="000000" w:themeColor="text1"/>
          <w:sz w:val="24"/>
          <w:szCs w:val="24"/>
        </w:rPr>
        <w:t xml:space="preserve">ly </w:t>
      </w:r>
      <w:r w:rsidR="3D902428" w:rsidRPr="5F0C0CAD">
        <w:rPr>
          <w:rFonts w:ascii="Calibri" w:eastAsia="Calibri" w:hAnsi="Calibri" w:cs="Calibri"/>
          <w:color w:val="000000" w:themeColor="text1"/>
          <w:sz w:val="24"/>
          <w:szCs w:val="24"/>
        </w:rPr>
        <w:t>15</w:t>
      </w:r>
      <w:r w:rsidRPr="5F0C0CAD">
        <w:rPr>
          <w:rFonts w:ascii="Calibri" w:eastAsia="Calibri" w:hAnsi="Calibri" w:cs="Calibri"/>
          <w:color w:val="000000" w:themeColor="text1"/>
          <w:sz w:val="24"/>
          <w:szCs w:val="24"/>
        </w:rPr>
        <w:t>, 202</w:t>
      </w:r>
      <w:r w:rsidR="0C4B7C06" w:rsidRPr="5F0C0CAD">
        <w:rPr>
          <w:rFonts w:ascii="Calibri" w:eastAsia="Calibri" w:hAnsi="Calibri" w:cs="Calibri"/>
          <w:color w:val="000000" w:themeColor="text1"/>
          <w:sz w:val="24"/>
          <w:szCs w:val="24"/>
        </w:rPr>
        <w:t>4</w:t>
      </w:r>
      <w:r w:rsidRPr="5F0C0CAD">
        <w:rPr>
          <w:rFonts w:ascii="Calibri" w:eastAsia="Calibri" w:hAnsi="Calibri" w:cs="Calibri"/>
          <w:color w:val="000000" w:themeColor="text1"/>
          <w:sz w:val="24"/>
          <w:szCs w:val="24"/>
        </w:rPr>
        <w:t>, 11:59 EDT</w:t>
      </w:r>
    </w:p>
    <w:p w14:paraId="5AA27688" w14:textId="77777777" w:rsidR="001A3190" w:rsidRDefault="001A3190" w:rsidP="374A839C">
      <w:pPr>
        <w:pStyle w:val="ListParagraph"/>
        <w:spacing w:after="200" w:line="240" w:lineRule="auto"/>
        <w:rPr>
          <w:rFonts w:ascii="Calibri" w:eastAsia="Calibri" w:hAnsi="Calibri" w:cs="Calibri"/>
          <w:color w:val="000000" w:themeColor="text1"/>
          <w:sz w:val="24"/>
          <w:szCs w:val="24"/>
        </w:rPr>
      </w:pPr>
    </w:p>
    <w:p w14:paraId="251A8097" w14:textId="5D50F052" w:rsidR="0036742F" w:rsidRPr="006C7C97" w:rsidRDefault="0036742F" w:rsidP="006C7C97">
      <w:pPr>
        <w:pStyle w:val="ListParagraph"/>
        <w:numPr>
          <w:ilvl w:val="0"/>
          <w:numId w:val="24"/>
        </w:numPr>
        <w:spacing w:after="200" w:line="240" w:lineRule="auto"/>
        <w:rPr>
          <w:rFonts w:ascii="Calibri" w:eastAsia="Calibri" w:hAnsi="Calibri" w:cs="Calibri"/>
          <w:color w:val="000000" w:themeColor="text1"/>
          <w:sz w:val="24"/>
          <w:szCs w:val="24"/>
        </w:rPr>
      </w:pPr>
      <w:r w:rsidRPr="006C7C97">
        <w:rPr>
          <w:rFonts w:ascii="Calibri" w:eastAsia="Calibri" w:hAnsi="Calibri" w:cs="Calibri"/>
          <w:color w:val="000000" w:themeColor="text1"/>
          <w:sz w:val="24"/>
          <w:szCs w:val="24"/>
        </w:rPr>
        <w:t>Funding Restrictions:</w:t>
      </w:r>
    </w:p>
    <w:p w14:paraId="0C63B8CE" w14:textId="77777777" w:rsidR="006E06EC" w:rsidRPr="00182E85" w:rsidRDefault="006E06EC" w:rsidP="374A839C">
      <w:pPr>
        <w:pStyle w:val="ListParagraph"/>
        <w:spacing w:after="0" w:line="240" w:lineRule="auto"/>
        <w:rPr>
          <w:rFonts w:ascii="Calibri" w:eastAsia="Calibri" w:hAnsi="Calibri" w:cs="Calibri"/>
          <w:sz w:val="24"/>
          <w:szCs w:val="24"/>
          <w:highlight w:val="yellow"/>
        </w:rPr>
      </w:pPr>
    </w:p>
    <w:p w14:paraId="2E2A4DCD" w14:textId="12B6DDB2" w:rsidR="00500014" w:rsidRPr="00A56CCA" w:rsidRDefault="00500014" w:rsidP="374A839C">
      <w:pPr>
        <w:pStyle w:val="ListParagraph"/>
        <w:spacing w:after="0" w:line="240" w:lineRule="auto"/>
        <w:rPr>
          <w:rFonts w:ascii="Calibri" w:eastAsia="Calibri" w:hAnsi="Calibri" w:cs="Calibri"/>
          <w:color w:val="000000" w:themeColor="text1"/>
          <w:sz w:val="24"/>
          <w:szCs w:val="24"/>
        </w:rPr>
      </w:pPr>
      <w:r w:rsidRPr="00A56CCA">
        <w:rPr>
          <w:rFonts w:ascii="Calibri" w:eastAsia="Calibri" w:hAnsi="Calibri" w:cs="Calibri"/>
          <w:color w:val="000000" w:themeColor="text1"/>
          <w:sz w:val="24"/>
          <w:szCs w:val="24"/>
        </w:rPr>
        <w:t xml:space="preserve">Pre-award costs are not an allowable expense for this funding opportunity.  </w:t>
      </w:r>
    </w:p>
    <w:p w14:paraId="22D161B3" w14:textId="77777777" w:rsidR="0036742F" w:rsidRDefault="0036742F" w:rsidP="374A839C">
      <w:pPr>
        <w:spacing w:after="200" w:line="240" w:lineRule="auto"/>
        <w:rPr>
          <w:rFonts w:ascii="Calibri" w:eastAsia="Calibri" w:hAnsi="Calibri" w:cs="Calibri"/>
          <w:color w:val="000000" w:themeColor="text1"/>
          <w:sz w:val="24"/>
          <w:szCs w:val="24"/>
        </w:rPr>
      </w:pPr>
    </w:p>
    <w:p w14:paraId="120C2238" w14:textId="77777777" w:rsidR="006E06EC" w:rsidRPr="00731219" w:rsidRDefault="006E06EC">
      <w:pPr>
        <w:pStyle w:val="ListParagraph"/>
        <w:numPr>
          <w:ilvl w:val="0"/>
          <w:numId w:val="24"/>
        </w:numPr>
        <w:shd w:val="clear" w:color="auto" w:fill="FFFFFF" w:themeFill="background1"/>
        <w:spacing w:after="0" w:line="240" w:lineRule="auto"/>
        <w:textAlignment w:val="baseline"/>
        <w:rPr>
          <w:rFonts w:ascii="Calibri" w:eastAsia="Calibri" w:hAnsi="Calibri" w:cs="Calibri"/>
          <w:sz w:val="24"/>
          <w:szCs w:val="24"/>
        </w:rPr>
      </w:pPr>
      <w:r w:rsidRPr="7996877C">
        <w:rPr>
          <w:rFonts w:ascii="Calibri" w:eastAsia="Calibri" w:hAnsi="Calibri" w:cs="Calibri"/>
          <w:sz w:val="24"/>
          <w:szCs w:val="24"/>
        </w:rPr>
        <w:t>Other Submission Requirements</w:t>
      </w:r>
    </w:p>
    <w:p w14:paraId="0531B759" w14:textId="77777777" w:rsidR="00FA5768" w:rsidRDefault="00FA5768" w:rsidP="374A839C">
      <w:pPr>
        <w:spacing w:after="0" w:line="240" w:lineRule="auto"/>
        <w:ind w:left="360"/>
        <w:rPr>
          <w:rFonts w:ascii="Calibri" w:eastAsia="Calibri" w:hAnsi="Calibri" w:cs="Calibri"/>
          <w:color w:val="000000" w:themeColor="text1"/>
          <w:sz w:val="24"/>
          <w:szCs w:val="24"/>
        </w:rPr>
      </w:pPr>
    </w:p>
    <w:p w14:paraId="25FE98F2" w14:textId="445B3A24" w:rsidR="00F25DB9" w:rsidRDefault="7344FA18" w:rsidP="374A839C">
      <w:pPr>
        <w:spacing w:after="0" w:line="240" w:lineRule="auto"/>
        <w:ind w:left="720"/>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Applicants must acquire all required registrations and rights in the United States and </w:t>
      </w:r>
      <w:r w:rsidR="00ED4D0E">
        <w:rPr>
          <w:rFonts w:ascii="Calibri" w:eastAsia="Calibri" w:hAnsi="Calibri" w:cs="Calibri"/>
          <w:color w:val="000000" w:themeColor="text1"/>
          <w:sz w:val="24"/>
          <w:szCs w:val="24"/>
        </w:rPr>
        <w:t>Kazakhstan</w:t>
      </w:r>
      <w:r w:rsidRPr="374A839C">
        <w:rPr>
          <w:rFonts w:ascii="Calibri" w:eastAsia="Calibri" w:hAnsi="Calibri" w:cs="Calibri"/>
          <w:color w:val="000000" w:themeColor="text1"/>
          <w:sz w:val="24"/>
          <w:szCs w:val="24"/>
        </w:rPr>
        <w:t xml:space="preserve">. All intellectual property considerations and rights must be fully met in the United States and </w:t>
      </w:r>
      <w:r w:rsidR="00ED4D0E">
        <w:rPr>
          <w:rFonts w:ascii="Calibri" w:eastAsia="Calibri" w:hAnsi="Calibri" w:cs="Calibri"/>
          <w:color w:val="000000" w:themeColor="text1"/>
          <w:sz w:val="24"/>
          <w:szCs w:val="24"/>
        </w:rPr>
        <w:t>Kazakhstan</w:t>
      </w:r>
      <w:r w:rsidRPr="374A839C">
        <w:rPr>
          <w:rFonts w:ascii="Calibri" w:eastAsia="Calibri" w:hAnsi="Calibri" w:cs="Calibri"/>
          <w:color w:val="000000" w:themeColor="text1"/>
          <w:sz w:val="24"/>
          <w:szCs w:val="24"/>
        </w:rPr>
        <w:t xml:space="preserve">.  </w:t>
      </w:r>
    </w:p>
    <w:p w14:paraId="0309DFBB" w14:textId="5C052A3F" w:rsidR="00F25DB9" w:rsidRDefault="00F25DB9" w:rsidP="374A839C">
      <w:pPr>
        <w:spacing w:after="200" w:line="240" w:lineRule="auto"/>
        <w:ind w:firstLine="360"/>
        <w:rPr>
          <w:rFonts w:ascii="Calibri" w:eastAsia="Calibri" w:hAnsi="Calibri" w:cs="Calibri"/>
          <w:color w:val="000000" w:themeColor="text1"/>
          <w:sz w:val="24"/>
          <w:szCs w:val="24"/>
        </w:rPr>
      </w:pPr>
    </w:p>
    <w:p w14:paraId="00411584" w14:textId="6ED9A7C3" w:rsidR="00F562FB" w:rsidRPr="0036742F" w:rsidRDefault="7344FA18" w:rsidP="374A839C">
      <w:pPr>
        <w:spacing w:after="200" w:line="240" w:lineRule="auto"/>
        <w:ind w:left="720"/>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Any sub-recipient organization must also meet all the U.S. and </w:t>
      </w:r>
      <w:r w:rsidR="00ED4D0E">
        <w:rPr>
          <w:rFonts w:ascii="Calibri" w:eastAsia="Calibri" w:hAnsi="Calibri" w:cs="Calibri"/>
          <w:color w:val="000000" w:themeColor="text1"/>
          <w:sz w:val="24"/>
          <w:szCs w:val="24"/>
        </w:rPr>
        <w:t>Kazakhstan</w:t>
      </w:r>
      <w:r w:rsidRPr="374A839C">
        <w:rPr>
          <w:rFonts w:ascii="Calibri" w:eastAsia="Calibri" w:hAnsi="Calibri" w:cs="Calibri"/>
          <w:color w:val="000000" w:themeColor="text1"/>
          <w:sz w:val="24"/>
          <w:szCs w:val="24"/>
        </w:rPr>
        <w:t xml:space="preserve"> requirements described above.</w:t>
      </w:r>
    </w:p>
    <w:p w14:paraId="31BB25AA" w14:textId="77777777" w:rsidR="00F562FB" w:rsidRDefault="00F562FB" w:rsidP="374A839C">
      <w:pPr>
        <w:spacing w:after="200" w:line="240" w:lineRule="auto"/>
        <w:rPr>
          <w:rFonts w:ascii="Calibri" w:eastAsia="Calibri" w:hAnsi="Calibri" w:cs="Calibri"/>
          <w:b/>
          <w:bCs/>
          <w:color w:val="000000" w:themeColor="text1"/>
          <w:sz w:val="24"/>
          <w:szCs w:val="24"/>
          <w:highlight w:val="lightGray"/>
        </w:rPr>
      </w:pPr>
    </w:p>
    <w:p w14:paraId="27FD48ED" w14:textId="2ED3D395" w:rsidR="00F25DB9" w:rsidRPr="0002695B" w:rsidRDefault="0036742F" w:rsidP="374A839C">
      <w:pPr>
        <w:spacing w:after="200" w:line="240" w:lineRule="auto"/>
        <w:rPr>
          <w:rFonts w:ascii="Calibri" w:eastAsia="Calibri" w:hAnsi="Calibri" w:cs="Calibri"/>
          <w:color w:val="000000" w:themeColor="text1"/>
          <w:sz w:val="32"/>
          <w:szCs w:val="32"/>
        </w:rPr>
      </w:pPr>
      <w:r w:rsidRPr="374A839C">
        <w:rPr>
          <w:rFonts w:ascii="Calibri" w:eastAsia="Calibri" w:hAnsi="Calibri" w:cs="Calibri"/>
          <w:b/>
          <w:bCs/>
          <w:color w:val="000000" w:themeColor="text1"/>
          <w:sz w:val="32"/>
          <w:szCs w:val="32"/>
        </w:rPr>
        <w:t>E</w:t>
      </w:r>
      <w:r w:rsidR="05E2AB23" w:rsidRPr="374A839C">
        <w:rPr>
          <w:rFonts w:ascii="Calibri" w:eastAsia="Calibri" w:hAnsi="Calibri" w:cs="Calibri"/>
          <w:b/>
          <w:bCs/>
          <w:color w:val="000000" w:themeColor="text1"/>
          <w:sz w:val="32"/>
          <w:szCs w:val="32"/>
        </w:rPr>
        <w:t xml:space="preserve">. </w:t>
      </w:r>
      <w:r w:rsidR="0002695B" w:rsidRPr="374A839C">
        <w:rPr>
          <w:rFonts w:ascii="Calibri" w:eastAsia="Calibri" w:hAnsi="Calibri" w:cs="Calibri"/>
          <w:b/>
          <w:bCs/>
          <w:color w:val="000000" w:themeColor="text1"/>
          <w:sz w:val="32"/>
          <w:szCs w:val="32"/>
        </w:rPr>
        <w:t>APPLICATION REVIEW INFORMATION</w:t>
      </w:r>
    </w:p>
    <w:p w14:paraId="38E91B26" w14:textId="7979A3C9" w:rsidR="00F25DB9" w:rsidRDefault="00EF173D" w:rsidP="374A839C">
      <w:pPr>
        <w:spacing w:after="200" w:line="240" w:lineRule="auto"/>
        <w:ind w:left="630" w:hanging="270"/>
        <w:rPr>
          <w:rFonts w:ascii="Calibri" w:eastAsia="Calibri" w:hAnsi="Calibri" w:cs="Calibri"/>
          <w:color w:val="000000" w:themeColor="text1"/>
          <w:sz w:val="24"/>
          <w:szCs w:val="24"/>
        </w:rPr>
      </w:pPr>
      <w:r w:rsidRPr="1B7FA3FA">
        <w:rPr>
          <w:rFonts w:ascii="Calibri" w:eastAsia="Calibri" w:hAnsi="Calibri" w:cs="Calibri"/>
          <w:color w:val="000000" w:themeColor="text1"/>
          <w:sz w:val="24"/>
          <w:szCs w:val="24"/>
        </w:rPr>
        <w:t xml:space="preserve">1. </w:t>
      </w:r>
      <w:r w:rsidR="05E2AB23" w:rsidRPr="1B7FA3FA">
        <w:rPr>
          <w:rFonts w:ascii="Calibri" w:eastAsia="Calibri" w:hAnsi="Calibri" w:cs="Calibri"/>
          <w:color w:val="000000" w:themeColor="text1"/>
          <w:sz w:val="24"/>
          <w:szCs w:val="24"/>
        </w:rPr>
        <w:t>Criteria</w:t>
      </w:r>
      <w:r w:rsidR="6A431169" w:rsidRPr="1B7FA3FA">
        <w:rPr>
          <w:rFonts w:ascii="Calibri" w:eastAsia="Calibri" w:hAnsi="Calibri" w:cs="Calibri"/>
          <w:color w:val="000000" w:themeColor="text1"/>
          <w:sz w:val="24"/>
          <w:szCs w:val="24"/>
        </w:rPr>
        <w:t>:</w:t>
      </w:r>
      <w:r w:rsidR="05E2AB23" w:rsidRPr="1B7FA3FA">
        <w:rPr>
          <w:rFonts w:ascii="Calibri" w:eastAsia="Calibri" w:hAnsi="Calibri" w:cs="Calibri"/>
          <w:color w:val="000000" w:themeColor="text1"/>
          <w:sz w:val="24"/>
          <w:szCs w:val="24"/>
        </w:rPr>
        <w:t xml:space="preserve">  Each application submitted under this announcement will be evaluated and rated on the basis of the criteria enumerated below. The criteria are designed to assess the quality of the proposed project, and to determine the likelihood of its success. </w:t>
      </w:r>
    </w:p>
    <w:p w14:paraId="1A4A45DD" w14:textId="69FD7C36" w:rsidR="00F25DB9" w:rsidRPr="0002695B" w:rsidRDefault="05E2AB23">
      <w:pPr>
        <w:pStyle w:val="ListParagraph"/>
        <w:numPr>
          <w:ilvl w:val="0"/>
          <w:numId w:val="19"/>
        </w:numPr>
        <w:spacing w:after="0" w:line="240" w:lineRule="auto"/>
        <w:rPr>
          <w:rFonts w:ascii="Calibri" w:eastAsia="Calibri" w:hAnsi="Calibri" w:cs="Calibri"/>
          <w:b/>
          <w:bCs/>
          <w:color w:val="000000" w:themeColor="text1"/>
          <w:sz w:val="24"/>
          <w:szCs w:val="24"/>
        </w:rPr>
      </w:pPr>
      <w:r w:rsidRPr="1B7FA3FA">
        <w:rPr>
          <w:rFonts w:ascii="Calibri" w:eastAsia="Calibri" w:hAnsi="Calibri" w:cs="Calibri"/>
          <w:b/>
          <w:bCs/>
          <w:color w:val="000000" w:themeColor="text1"/>
          <w:sz w:val="24"/>
          <w:szCs w:val="24"/>
        </w:rPr>
        <w:t>Quality and Feasibility of the Program Idea</w:t>
      </w:r>
      <w:r w:rsidRPr="1B7FA3FA">
        <w:rPr>
          <w:rFonts w:ascii="Calibri" w:eastAsia="Calibri" w:hAnsi="Calibri" w:cs="Calibri"/>
          <w:color w:val="000000" w:themeColor="text1"/>
          <w:sz w:val="24"/>
          <w:szCs w:val="24"/>
        </w:rPr>
        <w:t xml:space="preserve"> </w:t>
      </w:r>
      <w:r w:rsidRPr="1B7FA3FA">
        <w:rPr>
          <w:rFonts w:ascii="Calibri" w:eastAsia="Calibri" w:hAnsi="Calibri" w:cs="Calibri"/>
          <w:b/>
          <w:bCs/>
          <w:color w:val="000000" w:themeColor="text1"/>
          <w:sz w:val="24"/>
          <w:szCs w:val="24"/>
        </w:rPr>
        <w:t>– 25 points:</w:t>
      </w:r>
      <w:r w:rsidRPr="1B7FA3FA">
        <w:rPr>
          <w:rFonts w:ascii="Calibri" w:eastAsia="Calibri" w:hAnsi="Calibri" w:cs="Calibri"/>
          <w:color w:val="000000" w:themeColor="text1"/>
          <w:sz w:val="24"/>
          <w:szCs w:val="24"/>
        </w:rPr>
        <w:t xml:space="preserve">  The program idea should be innovative and well developed, with sufficient detail about how project activities will be carried out. The proposals should demonstrate originality and outline clear, achievable objectives. The proposal includes a reasonable implementation timeline. </w:t>
      </w:r>
      <w:r w:rsidRPr="1B7FA3FA">
        <w:rPr>
          <w:rFonts w:ascii="Calibri" w:eastAsia="Calibri" w:hAnsi="Calibri" w:cs="Calibri"/>
          <w:color w:val="000000" w:themeColor="text1"/>
          <w:sz w:val="24"/>
          <w:szCs w:val="24"/>
        </w:rPr>
        <w:lastRenderedPageBreak/>
        <w:t xml:space="preserve">The project scope is appropriate and clearly defined. </w:t>
      </w:r>
      <w:r w:rsidR="3429E0B1" w:rsidRPr="1B7FA3FA">
        <w:rPr>
          <w:rFonts w:ascii="Calibri" w:eastAsia="Calibri" w:hAnsi="Calibri" w:cs="Calibri"/>
          <w:color w:val="000000" w:themeColor="text1"/>
          <w:sz w:val="24"/>
          <w:szCs w:val="24"/>
        </w:rPr>
        <w:t>Proposal</w:t>
      </w:r>
      <w:r w:rsidR="0C09E6F0" w:rsidRPr="1B7FA3FA">
        <w:rPr>
          <w:rFonts w:ascii="Calibri" w:eastAsia="Calibri" w:hAnsi="Calibri" w:cs="Calibri"/>
          <w:color w:val="000000" w:themeColor="text1"/>
          <w:sz w:val="24"/>
          <w:szCs w:val="24"/>
        </w:rPr>
        <w:t xml:space="preserve">s should also demonstrate </w:t>
      </w:r>
      <w:r w:rsidR="3429E0B1" w:rsidRPr="1B7FA3FA">
        <w:rPr>
          <w:rFonts w:ascii="Calibri" w:eastAsia="Calibri" w:hAnsi="Calibri" w:cs="Calibri"/>
          <w:color w:val="000000" w:themeColor="text1"/>
          <w:sz w:val="24"/>
          <w:szCs w:val="24"/>
        </w:rPr>
        <w:t xml:space="preserve">how the program will support </w:t>
      </w:r>
      <w:r w:rsidR="6FFBFC6A" w:rsidRPr="1B7FA3FA">
        <w:rPr>
          <w:rFonts w:ascii="Calibri" w:eastAsia="Calibri" w:hAnsi="Calibri" w:cs="Calibri"/>
          <w:color w:val="000000" w:themeColor="text1"/>
          <w:sz w:val="24"/>
          <w:szCs w:val="24"/>
        </w:rPr>
        <w:t>diversity, equity, inclusion and access</w:t>
      </w:r>
      <w:r w:rsidR="1A374515" w:rsidRPr="1B7FA3FA">
        <w:rPr>
          <w:rFonts w:ascii="Calibri" w:eastAsia="Calibri" w:hAnsi="Calibri" w:cs="Calibri"/>
          <w:color w:val="000000" w:themeColor="text1"/>
          <w:sz w:val="24"/>
          <w:szCs w:val="24"/>
        </w:rPr>
        <w:t>ibility</w:t>
      </w:r>
      <w:r w:rsidR="6FFBFC6A" w:rsidRPr="1B7FA3FA">
        <w:rPr>
          <w:rFonts w:ascii="Calibri" w:eastAsia="Calibri" w:hAnsi="Calibri" w:cs="Calibri"/>
          <w:color w:val="000000" w:themeColor="text1"/>
          <w:sz w:val="24"/>
          <w:szCs w:val="24"/>
        </w:rPr>
        <w:t xml:space="preserve"> (</w:t>
      </w:r>
      <w:r w:rsidR="023DB05E" w:rsidRPr="1B7FA3FA">
        <w:rPr>
          <w:rFonts w:ascii="Calibri" w:eastAsia="Calibri" w:hAnsi="Calibri" w:cs="Calibri"/>
          <w:color w:val="000000" w:themeColor="text1"/>
          <w:sz w:val="24"/>
          <w:szCs w:val="24"/>
        </w:rPr>
        <w:t>DEIA</w:t>
      </w:r>
      <w:r w:rsidR="46C40E3E" w:rsidRPr="1B7FA3FA">
        <w:rPr>
          <w:rFonts w:ascii="Calibri" w:eastAsia="Calibri" w:hAnsi="Calibri" w:cs="Calibri"/>
          <w:color w:val="000000" w:themeColor="text1"/>
          <w:sz w:val="24"/>
          <w:szCs w:val="24"/>
        </w:rPr>
        <w:t>)</w:t>
      </w:r>
      <w:r w:rsidR="023DB05E" w:rsidRPr="1B7FA3FA">
        <w:rPr>
          <w:rFonts w:ascii="Calibri" w:eastAsia="Calibri" w:hAnsi="Calibri" w:cs="Calibri"/>
          <w:color w:val="000000" w:themeColor="text1"/>
          <w:sz w:val="24"/>
          <w:szCs w:val="24"/>
        </w:rPr>
        <w:t xml:space="preserve"> principles </w:t>
      </w:r>
      <w:r w:rsidR="3429E0B1" w:rsidRPr="1B7FA3FA">
        <w:rPr>
          <w:rFonts w:ascii="Calibri" w:eastAsia="Calibri" w:hAnsi="Calibri" w:cs="Calibri"/>
          <w:color w:val="000000" w:themeColor="text1"/>
          <w:sz w:val="24"/>
          <w:szCs w:val="24"/>
        </w:rPr>
        <w:t xml:space="preserve">and engage underserved communities in </w:t>
      </w:r>
      <w:r w:rsidR="499B059C" w:rsidRPr="1B7FA3FA">
        <w:rPr>
          <w:rFonts w:ascii="Calibri" w:eastAsia="Calibri" w:hAnsi="Calibri" w:cs="Calibri"/>
          <w:color w:val="000000" w:themeColor="text1"/>
          <w:sz w:val="24"/>
          <w:szCs w:val="24"/>
        </w:rPr>
        <w:t xml:space="preserve">their </w:t>
      </w:r>
      <w:r w:rsidR="3429E0B1" w:rsidRPr="1B7FA3FA">
        <w:rPr>
          <w:rFonts w:ascii="Calibri" w:eastAsia="Calibri" w:hAnsi="Calibri" w:cs="Calibri"/>
          <w:color w:val="000000" w:themeColor="text1"/>
          <w:sz w:val="24"/>
          <w:szCs w:val="24"/>
        </w:rPr>
        <w:t>program</w:t>
      </w:r>
      <w:r w:rsidR="064995F3" w:rsidRPr="1B7FA3FA">
        <w:rPr>
          <w:rFonts w:ascii="Calibri" w:eastAsia="Calibri" w:hAnsi="Calibri" w:cs="Calibri"/>
          <w:color w:val="000000" w:themeColor="text1"/>
          <w:sz w:val="24"/>
          <w:szCs w:val="24"/>
        </w:rPr>
        <w:t>’s</w:t>
      </w:r>
      <w:r w:rsidR="3429E0B1" w:rsidRPr="1B7FA3FA">
        <w:rPr>
          <w:rFonts w:ascii="Calibri" w:eastAsia="Calibri" w:hAnsi="Calibri" w:cs="Calibri"/>
          <w:color w:val="000000" w:themeColor="text1"/>
          <w:sz w:val="24"/>
          <w:szCs w:val="24"/>
        </w:rPr>
        <w:t xml:space="preserve"> administration, design, and implementation.  </w:t>
      </w:r>
    </w:p>
    <w:p w14:paraId="432F463B" w14:textId="77777777" w:rsidR="0002695B" w:rsidRDefault="0002695B" w:rsidP="374A839C">
      <w:pPr>
        <w:pStyle w:val="ListParagraph"/>
        <w:spacing w:after="0" w:line="240" w:lineRule="auto"/>
        <w:rPr>
          <w:rFonts w:ascii="Calibri" w:eastAsia="Calibri" w:hAnsi="Calibri" w:cs="Calibri"/>
          <w:b/>
          <w:bCs/>
          <w:color w:val="000000" w:themeColor="text1"/>
          <w:sz w:val="24"/>
          <w:szCs w:val="24"/>
        </w:rPr>
      </w:pPr>
    </w:p>
    <w:p w14:paraId="7AA5DD75" w14:textId="72977176" w:rsidR="00F25DB9" w:rsidRDefault="05E2AB23">
      <w:pPr>
        <w:pStyle w:val="ListParagraph"/>
        <w:numPr>
          <w:ilvl w:val="0"/>
          <w:numId w:val="18"/>
        </w:numPr>
        <w:spacing w:after="0" w:line="240" w:lineRule="auto"/>
        <w:rPr>
          <w:rFonts w:ascii="Calibri" w:eastAsia="Calibri" w:hAnsi="Calibri" w:cs="Calibri"/>
          <w:b/>
          <w:bCs/>
          <w:color w:val="000000" w:themeColor="text1"/>
          <w:sz w:val="24"/>
          <w:szCs w:val="24"/>
        </w:rPr>
      </w:pPr>
      <w:r w:rsidRPr="1B7FA3FA">
        <w:rPr>
          <w:rFonts w:ascii="Calibri" w:eastAsia="Calibri" w:hAnsi="Calibri" w:cs="Calibri"/>
          <w:b/>
          <w:bCs/>
          <w:color w:val="000000" w:themeColor="text1"/>
          <w:sz w:val="24"/>
          <w:szCs w:val="24"/>
        </w:rPr>
        <w:t xml:space="preserve">Organizational Capacity and Record on Previous Grants – </w:t>
      </w:r>
      <w:r w:rsidR="00202E3A" w:rsidRPr="1B7FA3FA">
        <w:rPr>
          <w:rFonts w:ascii="Calibri" w:eastAsia="Calibri" w:hAnsi="Calibri" w:cs="Calibri"/>
          <w:b/>
          <w:bCs/>
          <w:color w:val="000000" w:themeColor="text1"/>
          <w:sz w:val="24"/>
          <w:szCs w:val="24"/>
        </w:rPr>
        <w:t>10</w:t>
      </w:r>
      <w:r w:rsidRPr="1B7FA3FA">
        <w:rPr>
          <w:rFonts w:ascii="Calibri" w:eastAsia="Calibri" w:hAnsi="Calibri" w:cs="Calibri"/>
          <w:b/>
          <w:bCs/>
          <w:color w:val="000000" w:themeColor="text1"/>
          <w:sz w:val="24"/>
          <w:szCs w:val="24"/>
        </w:rPr>
        <w:t xml:space="preserve"> points:</w:t>
      </w:r>
      <w:r w:rsidRPr="1B7FA3FA">
        <w:rPr>
          <w:rFonts w:ascii="Calibri" w:eastAsia="Calibri" w:hAnsi="Calibri" w:cs="Calibri"/>
          <w:color w:val="000000" w:themeColor="text1"/>
          <w:sz w:val="24"/>
          <w:szCs w:val="24"/>
        </w:rPr>
        <w:t xml:space="preserve"> </w:t>
      </w:r>
    </w:p>
    <w:p w14:paraId="296A8BA3" w14:textId="51474978" w:rsidR="00F25DB9" w:rsidRDefault="05E2AB23">
      <w:pPr>
        <w:pStyle w:val="ListParagraph"/>
        <w:numPr>
          <w:ilvl w:val="1"/>
          <w:numId w:val="18"/>
        </w:numPr>
        <w:spacing w:after="0" w:line="240" w:lineRule="auto"/>
        <w:rPr>
          <w:rFonts w:ascii="Calibri" w:eastAsia="Calibri" w:hAnsi="Calibri" w:cs="Calibri"/>
          <w:color w:val="000000" w:themeColor="text1"/>
          <w:sz w:val="24"/>
          <w:szCs w:val="24"/>
        </w:rPr>
      </w:pPr>
      <w:r w:rsidRPr="1B7FA3FA">
        <w:rPr>
          <w:rFonts w:ascii="Calibri" w:eastAsia="Calibri" w:hAnsi="Calibri" w:cs="Calibri"/>
          <w:color w:val="000000" w:themeColor="text1"/>
          <w:sz w:val="24"/>
          <w:szCs w:val="24"/>
        </w:rPr>
        <w:t>The project proposal demonstrates that the organization has sufficient expertise, skills, and human resources to implement the project.</w:t>
      </w:r>
    </w:p>
    <w:p w14:paraId="736B43EA" w14:textId="1CC0EE6B" w:rsidR="00F25DB9" w:rsidRDefault="22F910BC">
      <w:pPr>
        <w:pStyle w:val="ListParagraph"/>
        <w:numPr>
          <w:ilvl w:val="1"/>
          <w:numId w:val="18"/>
        </w:numPr>
        <w:spacing w:after="0" w:line="240" w:lineRule="auto"/>
        <w:rPr>
          <w:rFonts w:ascii="Calibri" w:eastAsia="Calibri" w:hAnsi="Calibri" w:cs="Calibri"/>
          <w:color w:val="000000" w:themeColor="text1"/>
          <w:sz w:val="24"/>
          <w:szCs w:val="24"/>
        </w:rPr>
      </w:pPr>
      <w:r w:rsidRPr="1B7FA3FA">
        <w:rPr>
          <w:rFonts w:ascii="Calibri" w:eastAsia="Calibri" w:hAnsi="Calibri" w:cs="Calibri"/>
          <w:color w:val="000000" w:themeColor="text1"/>
          <w:sz w:val="24"/>
          <w:szCs w:val="24"/>
        </w:rPr>
        <w:t>The organization demonstrates that it has a clear understanding of the</w:t>
      </w:r>
      <w:r w:rsidR="7B6D6BA3" w:rsidRPr="1B7FA3FA">
        <w:rPr>
          <w:rFonts w:ascii="Calibri" w:eastAsia="Calibri" w:hAnsi="Calibri" w:cs="Calibri"/>
          <w:color w:val="000000" w:themeColor="text1"/>
          <w:sz w:val="24"/>
          <w:szCs w:val="24"/>
        </w:rPr>
        <w:t xml:space="preserve"> higher education and the university partnership expertise</w:t>
      </w:r>
      <w:r w:rsidRPr="1B7FA3FA">
        <w:rPr>
          <w:rFonts w:ascii="Calibri" w:eastAsia="Calibri" w:hAnsi="Calibri" w:cs="Calibri"/>
          <w:color w:val="000000" w:themeColor="text1"/>
          <w:sz w:val="24"/>
          <w:szCs w:val="24"/>
        </w:rPr>
        <w:t xml:space="preserve"> that the project will address.</w:t>
      </w:r>
    </w:p>
    <w:p w14:paraId="4EDDB245" w14:textId="0DB3FE08" w:rsidR="00F25DB9" w:rsidRDefault="05E2AB23">
      <w:pPr>
        <w:pStyle w:val="ListParagraph"/>
        <w:numPr>
          <w:ilvl w:val="1"/>
          <w:numId w:val="18"/>
        </w:numPr>
        <w:spacing w:after="0" w:line="240" w:lineRule="auto"/>
        <w:rPr>
          <w:rFonts w:ascii="Calibri" w:eastAsia="Calibri" w:hAnsi="Calibri" w:cs="Calibri"/>
          <w:color w:val="000000" w:themeColor="text1"/>
          <w:sz w:val="24"/>
          <w:szCs w:val="24"/>
        </w:rPr>
      </w:pPr>
      <w:r w:rsidRPr="1B7FA3FA">
        <w:rPr>
          <w:rFonts w:ascii="Calibri" w:eastAsia="Calibri" w:hAnsi="Calibri" w:cs="Calibri"/>
          <w:color w:val="000000" w:themeColor="text1"/>
          <w:sz w:val="24"/>
          <w:szCs w:val="24"/>
        </w:rPr>
        <w:t xml:space="preserve">The organization demonstrates capacity for successful planning and responsible fiscal management. This includes a financial management system and a bank account. </w:t>
      </w:r>
    </w:p>
    <w:p w14:paraId="70FB5709" w14:textId="7CD10CDA" w:rsidR="00F25DB9" w:rsidRDefault="05E2AB23">
      <w:pPr>
        <w:pStyle w:val="ListParagraph"/>
        <w:numPr>
          <w:ilvl w:val="1"/>
          <w:numId w:val="18"/>
        </w:numPr>
        <w:spacing w:after="0" w:line="240" w:lineRule="auto"/>
        <w:rPr>
          <w:rFonts w:ascii="Calibri" w:eastAsia="Calibri" w:hAnsi="Calibri" w:cs="Calibri"/>
          <w:color w:val="000000" w:themeColor="text1"/>
          <w:sz w:val="24"/>
          <w:szCs w:val="24"/>
        </w:rPr>
      </w:pPr>
      <w:r w:rsidRPr="1B7FA3FA">
        <w:rPr>
          <w:rFonts w:ascii="Calibri" w:eastAsia="Calibri" w:hAnsi="Calibri" w:cs="Calibri"/>
          <w:color w:val="000000" w:themeColor="text1"/>
          <w:sz w:val="24"/>
          <w:szCs w:val="24"/>
        </w:rPr>
        <w:t xml:space="preserve">Applicants who have received grant funds previously have been compliant with applicable rules and regulations. </w:t>
      </w:r>
    </w:p>
    <w:p w14:paraId="128B3DB4" w14:textId="62BD1280" w:rsidR="00F25DB9" w:rsidRPr="0002695B" w:rsidRDefault="05E2AB23">
      <w:pPr>
        <w:pStyle w:val="ListParagraph"/>
        <w:numPr>
          <w:ilvl w:val="1"/>
          <w:numId w:val="18"/>
        </w:numPr>
        <w:spacing w:after="0" w:line="240" w:lineRule="auto"/>
        <w:rPr>
          <w:rFonts w:ascii="Calibri" w:eastAsia="Calibri" w:hAnsi="Calibri" w:cs="Calibri"/>
          <w:color w:val="000000" w:themeColor="text1"/>
          <w:sz w:val="24"/>
          <w:szCs w:val="24"/>
        </w:rPr>
      </w:pPr>
      <w:r w:rsidRPr="1B7FA3FA">
        <w:rPr>
          <w:rFonts w:ascii="Calibri" w:eastAsia="Calibri" w:hAnsi="Calibri" w:cs="Calibri"/>
          <w:color w:val="000000" w:themeColor="text1"/>
          <w:sz w:val="24"/>
          <w:szCs w:val="24"/>
        </w:rPr>
        <w:t>Where partners are described, the applicant details each partner’s respective role and provides curriculum vitae (CVs) for persons responsible for the project and financial administration. Proposed personnel, institutional resources, and partners are adequate and appropriate</w:t>
      </w:r>
    </w:p>
    <w:p w14:paraId="0A7BA201" w14:textId="77777777" w:rsidR="0002695B" w:rsidRDefault="0002695B" w:rsidP="374A839C">
      <w:pPr>
        <w:pStyle w:val="ListParagraph"/>
        <w:spacing w:after="0" w:line="240" w:lineRule="auto"/>
        <w:ind w:left="1440"/>
        <w:rPr>
          <w:rFonts w:ascii="Calibri" w:eastAsia="Calibri" w:hAnsi="Calibri" w:cs="Calibri"/>
          <w:color w:val="000000" w:themeColor="text1"/>
          <w:sz w:val="24"/>
          <w:szCs w:val="24"/>
        </w:rPr>
      </w:pPr>
    </w:p>
    <w:p w14:paraId="3D000CCB" w14:textId="1A2A9454" w:rsidR="00F25DB9" w:rsidRDefault="05E2AB23">
      <w:pPr>
        <w:pStyle w:val="ListParagraph"/>
        <w:numPr>
          <w:ilvl w:val="0"/>
          <w:numId w:val="18"/>
        </w:numPr>
        <w:spacing w:after="0" w:line="240" w:lineRule="auto"/>
        <w:rPr>
          <w:rFonts w:ascii="Calibri" w:eastAsia="Calibri" w:hAnsi="Calibri" w:cs="Calibri"/>
          <w:b/>
          <w:bCs/>
          <w:color w:val="000000" w:themeColor="text1"/>
          <w:sz w:val="24"/>
          <w:szCs w:val="24"/>
        </w:rPr>
      </w:pPr>
      <w:r w:rsidRPr="1B7FA3FA">
        <w:rPr>
          <w:rFonts w:ascii="Calibri" w:eastAsia="Calibri" w:hAnsi="Calibri" w:cs="Calibri"/>
          <w:b/>
          <w:bCs/>
          <w:color w:val="000000" w:themeColor="text1"/>
          <w:sz w:val="24"/>
          <w:szCs w:val="24"/>
        </w:rPr>
        <w:t xml:space="preserve">Project Planning/Ability to Achieve Objectives – </w:t>
      </w:r>
      <w:r w:rsidR="00202E3A" w:rsidRPr="1B7FA3FA">
        <w:rPr>
          <w:rFonts w:ascii="Calibri" w:eastAsia="Calibri" w:hAnsi="Calibri" w:cs="Calibri"/>
          <w:b/>
          <w:bCs/>
          <w:color w:val="000000" w:themeColor="text1"/>
          <w:sz w:val="24"/>
          <w:szCs w:val="24"/>
        </w:rPr>
        <w:t>2</w:t>
      </w:r>
      <w:r w:rsidRPr="1B7FA3FA">
        <w:rPr>
          <w:rFonts w:ascii="Calibri" w:eastAsia="Calibri" w:hAnsi="Calibri" w:cs="Calibri"/>
          <w:b/>
          <w:bCs/>
          <w:color w:val="000000" w:themeColor="text1"/>
          <w:sz w:val="24"/>
          <w:szCs w:val="24"/>
        </w:rPr>
        <w:t>5 points:</w:t>
      </w:r>
      <w:r w:rsidRPr="1B7FA3FA">
        <w:rPr>
          <w:rFonts w:ascii="Calibri" w:eastAsia="Calibri" w:hAnsi="Calibri" w:cs="Calibri"/>
          <w:color w:val="000000" w:themeColor="text1"/>
          <w:sz w:val="24"/>
          <w:szCs w:val="24"/>
        </w:rPr>
        <w:t xml:space="preserve"> The project plan is well developed, with sufficient detail about how activities will be carried out. The proposal specifies target audiences, participant recruitment, and geographic areas of implementation. The proposal outlines clear, achievable objectives. The proposal includes a reasonable implementation timeline. The project scope is appropriate and clearly defined.</w:t>
      </w:r>
    </w:p>
    <w:p w14:paraId="38BC99A1" w14:textId="77777777" w:rsidR="0002695B" w:rsidRDefault="0002695B" w:rsidP="374A839C">
      <w:pPr>
        <w:pStyle w:val="ListParagraph"/>
        <w:spacing w:after="200" w:line="240" w:lineRule="auto"/>
        <w:ind w:left="1440"/>
        <w:rPr>
          <w:rFonts w:ascii="Calibri" w:eastAsia="Calibri" w:hAnsi="Calibri" w:cs="Calibri"/>
          <w:color w:val="000000" w:themeColor="text1"/>
          <w:sz w:val="24"/>
          <w:szCs w:val="24"/>
        </w:rPr>
      </w:pPr>
    </w:p>
    <w:p w14:paraId="70863A27" w14:textId="2C078194" w:rsidR="00F25DB9" w:rsidRPr="0002695B" w:rsidRDefault="05E2AB23">
      <w:pPr>
        <w:pStyle w:val="ListParagraph"/>
        <w:numPr>
          <w:ilvl w:val="0"/>
          <w:numId w:val="18"/>
        </w:numPr>
        <w:spacing w:after="0" w:line="240" w:lineRule="auto"/>
        <w:rPr>
          <w:rFonts w:ascii="Calibri" w:eastAsia="Calibri" w:hAnsi="Calibri" w:cs="Calibri"/>
          <w:b/>
          <w:bCs/>
          <w:color w:val="000000" w:themeColor="text1"/>
          <w:sz w:val="24"/>
          <w:szCs w:val="24"/>
        </w:rPr>
      </w:pPr>
      <w:r w:rsidRPr="1B7FA3FA">
        <w:rPr>
          <w:rFonts w:ascii="Calibri" w:eastAsia="Calibri" w:hAnsi="Calibri" w:cs="Calibri"/>
          <w:b/>
          <w:bCs/>
          <w:color w:val="000000" w:themeColor="text1"/>
          <w:sz w:val="24"/>
          <w:szCs w:val="24"/>
        </w:rPr>
        <w:t>Budget – 10 points:</w:t>
      </w:r>
      <w:r w:rsidRPr="1B7FA3FA">
        <w:rPr>
          <w:rFonts w:ascii="Calibri" w:eastAsia="Calibri" w:hAnsi="Calibri" w:cs="Calibri"/>
          <w:color w:val="000000" w:themeColor="text1"/>
          <w:sz w:val="24"/>
          <w:szCs w:val="24"/>
        </w:rPr>
        <w:t xml:space="preserve"> The budget and narrative justification are sufficiently detailed. The budget demonstrates that the organization has devoted time to accurately determine expenses associated with the project instead of providing rough estimates. Costs are reasonable in relation to the proposed activities and anticipated results. The results and proposed outcomes justify the total cost of the project. Budget items are reasonable, allowable, and allocable.  </w:t>
      </w:r>
    </w:p>
    <w:p w14:paraId="634BCB18" w14:textId="77777777" w:rsidR="0002695B" w:rsidRPr="0002695B" w:rsidRDefault="0002695B" w:rsidP="374A839C">
      <w:pPr>
        <w:spacing w:after="0" w:line="240" w:lineRule="auto"/>
        <w:rPr>
          <w:rFonts w:ascii="Calibri" w:eastAsia="Calibri" w:hAnsi="Calibri" w:cs="Calibri"/>
          <w:b/>
          <w:bCs/>
          <w:color w:val="000000" w:themeColor="text1"/>
          <w:sz w:val="24"/>
          <w:szCs w:val="24"/>
        </w:rPr>
      </w:pPr>
    </w:p>
    <w:p w14:paraId="2787D0E9" w14:textId="15ACF366" w:rsidR="00F25DB9" w:rsidRPr="0002695B" w:rsidRDefault="69B2D8E8">
      <w:pPr>
        <w:pStyle w:val="ListParagraph"/>
        <w:numPr>
          <w:ilvl w:val="0"/>
          <w:numId w:val="18"/>
        </w:numPr>
        <w:spacing w:after="0" w:line="240" w:lineRule="auto"/>
        <w:rPr>
          <w:rFonts w:ascii="Calibri" w:eastAsia="Calibri" w:hAnsi="Calibri" w:cs="Calibri"/>
          <w:b/>
          <w:bCs/>
          <w:color w:val="000000" w:themeColor="text1"/>
          <w:sz w:val="24"/>
          <w:szCs w:val="24"/>
        </w:rPr>
      </w:pPr>
      <w:r w:rsidRPr="1B7FA3FA">
        <w:rPr>
          <w:rFonts w:ascii="Calibri" w:eastAsia="Calibri" w:hAnsi="Calibri" w:cs="Calibri"/>
          <w:b/>
          <w:bCs/>
          <w:color w:val="000000" w:themeColor="text1"/>
          <w:sz w:val="24"/>
          <w:szCs w:val="24"/>
        </w:rPr>
        <w:t xml:space="preserve">Monitoring and Evaluation - </w:t>
      </w:r>
      <w:r w:rsidR="00202E3A" w:rsidRPr="1B7FA3FA">
        <w:rPr>
          <w:rFonts w:ascii="Calibri" w:eastAsia="Calibri" w:hAnsi="Calibri" w:cs="Calibri"/>
          <w:b/>
          <w:bCs/>
          <w:color w:val="000000" w:themeColor="text1"/>
          <w:sz w:val="24"/>
          <w:szCs w:val="24"/>
        </w:rPr>
        <w:t>2</w:t>
      </w:r>
      <w:r w:rsidRPr="1B7FA3FA">
        <w:rPr>
          <w:rFonts w:ascii="Calibri" w:eastAsia="Calibri" w:hAnsi="Calibri" w:cs="Calibri"/>
          <w:b/>
          <w:bCs/>
          <w:color w:val="000000" w:themeColor="text1"/>
          <w:sz w:val="24"/>
          <w:szCs w:val="24"/>
        </w:rPr>
        <w:t>0 points:</w:t>
      </w:r>
      <w:r w:rsidRPr="1B7FA3FA">
        <w:rPr>
          <w:rFonts w:ascii="Calibri" w:eastAsia="Calibri" w:hAnsi="Calibri" w:cs="Calibri"/>
          <w:color w:val="000000" w:themeColor="text1"/>
          <w:sz w:val="24"/>
          <w:szCs w:val="24"/>
        </w:rPr>
        <w:t xml:space="preserve"> </w:t>
      </w:r>
      <w:r w:rsidR="752C0EC0" w:rsidRPr="1B7FA3FA">
        <w:rPr>
          <w:rFonts w:ascii="Calibri" w:eastAsia="Calibri" w:hAnsi="Calibri" w:cs="Calibri"/>
          <w:color w:val="000000" w:themeColor="text1"/>
          <w:sz w:val="24"/>
          <w:szCs w:val="24"/>
        </w:rPr>
        <w:t>T</w:t>
      </w:r>
      <w:r w:rsidRPr="1B7FA3FA">
        <w:rPr>
          <w:rFonts w:ascii="Calibri" w:eastAsia="Calibri" w:hAnsi="Calibri" w:cs="Calibri"/>
          <w:color w:val="000000" w:themeColor="text1"/>
          <w:sz w:val="24"/>
          <w:szCs w:val="24"/>
        </w:rPr>
        <w:t xml:space="preserve">here is a complete and thorough draft submission of a M&amp;E Performance Monitoring Plan (PMP).  This will include a list of proposed project activities, corresponding milestone, output, and outcome indicators, a description of data collection methods, and a timeline for collecting such information. </w:t>
      </w:r>
      <w:r w:rsidR="26EBCE47" w:rsidRPr="1B7FA3FA">
        <w:rPr>
          <w:rFonts w:ascii="Calibri" w:eastAsia="Calibri" w:hAnsi="Calibri" w:cs="Calibri"/>
          <w:color w:val="000000" w:themeColor="text1"/>
          <w:sz w:val="24"/>
          <w:szCs w:val="24"/>
        </w:rPr>
        <w:t>The proposal presents a clear theory of change on how the program will address that problem. Further, if the project requires selecting participants, or beneficiaries, the proposal should articulate how the selection will be done in an equitable way.</w:t>
      </w:r>
      <w:r w:rsidRPr="1B7FA3FA">
        <w:rPr>
          <w:rFonts w:ascii="Calibri" w:eastAsia="Calibri" w:hAnsi="Calibri" w:cs="Calibri"/>
          <w:color w:val="000000" w:themeColor="text1"/>
          <w:sz w:val="24"/>
          <w:szCs w:val="24"/>
        </w:rPr>
        <w:t xml:space="preserve"> Use of the suggested template (Attachment </w:t>
      </w:r>
      <w:r w:rsidR="11B71044" w:rsidRPr="1B7FA3FA">
        <w:rPr>
          <w:rFonts w:ascii="Calibri" w:eastAsia="Calibri" w:hAnsi="Calibri" w:cs="Calibri"/>
          <w:color w:val="000000" w:themeColor="text1"/>
          <w:sz w:val="24"/>
          <w:szCs w:val="24"/>
        </w:rPr>
        <w:t>5</w:t>
      </w:r>
      <w:r w:rsidRPr="1B7FA3FA">
        <w:rPr>
          <w:rFonts w:ascii="Calibri" w:eastAsia="Calibri" w:hAnsi="Calibri" w:cs="Calibri"/>
          <w:color w:val="000000" w:themeColor="text1"/>
          <w:sz w:val="24"/>
          <w:szCs w:val="24"/>
        </w:rPr>
        <w:t xml:space="preserve">) will satisfy these requirements.  Funded projects will have their plans finalized during </w:t>
      </w:r>
      <w:r w:rsidRPr="1B7FA3FA">
        <w:rPr>
          <w:rFonts w:ascii="Calibri" w:eastAsia="Calibri" w:hAnsi="Calibri" w:cs="Calibri"/>
          <w:color w:val="000000" w:themeColor="text1"/>
          <w:sz w:val="24"/>
          <w:szCs w:val="24"/>
        </w:rPr>
        <w:lastRenderedPageBreak/>
        <w:t>the negotiation phase, and monitoring plans may be subject to periodic updates throughout the life of the project.</w:t>
      </w:r>
    </w:p>
    <w:p w14:paraId="0456A801" w14:textId="77777777" w:rsidR="0002695B" w:rsidRPr="0002695B" w:rsidRDefault="0002695B" w:rsidP="374A839C">
      <w:pPr>
        <w:spacing w:after="0" w:line="240" w:lineRule="auto"/>
        <w:rPr>
          <w:rFonts w:ascii="Calibri" w:eastAsia="Calibri" w:hAnsi="Calibri" w:cs="Calibri"/>
          <w:b/>
          <w:bCs/>
          <w:color w:val="000000" w:themeColor="text1"/>
          <w:sz w:val="24"/>
          <w:szCs w:val="24"/>
        </w:rPr>
      </w:pPr>
    </w:p>
    <w:p w14:paraId="54D514D5" w14:textId="621FF6B3" w:rsidR="00F25DB9" w:rsidRDefault="69B2D8E8">
      <w:pPr>
        <w:pStyle w:val="ListParagraph"/>
        <w:numPr>
          <w:ilvl w:val="0"/>
          <w:numId w:val="18"/>
        </w:numPr>
        <w:spacing w:after="0" w:line="240" w:lineRule="auto"/>
        <w:rPr>
          <w:rFonts w:ascii="Calibri" w:eastAsia="Calibri" w:hAnsi="Calibri" w:cs="Calibri"/>
          <w:b/>
          <w:bCs/>
          <w:color w:val="000000" w:themeColor="text1"/>
          <w:sz w:val="24"/>
          <w:szCs w:val="24"/>
        </w:rPr>
      </w:pPr>
      <w:r w:rsidRPr="1B7FA3FA">
        <w:rPr>
          <w:rFonts w:ascii="Calibri" w:eastAsia="Calibri" w:hAnsi="Calibri" w:cs="Calibri"/>
          <w:b/>
          <w:bCs/>
          <w:color w:val="000000" w:themeColor="text1"/>
          <w:sz w:val="24"/>
          <w:szCs w:val="24"/>
        </w:rPr>
        <w:t>Sustainability – 10 points:</w:t>
      </w:r>
      <w:r w:rsidRPr="1B7FA3FA">
        <w:rPr>
          <w:rFonts w:ascii="Calibri" w:eastAsia="Calibri" w:hAnsi="Calibri" w:cs="Calibri"/>
          <w:color w:val="000000" w:themeColor="text1"/>
          <w:sz w:val="24"/>
          <w:szCs w:val="24"/>
        </w:rPr>
        <w:t xml:space="preserve"> The project proposal describes clearly the approach that will be used to ensure maximum sustainability or advancement of project goals after the end of project activity.</w:t>
      </w:r>
    </w:p>
    <w:p w14:paraId="194D2280" w14:textId="39CFA1DA" w:rsidR="00F25DB9" w:rsidRDefault="00F25DB9" w:rsidP="374A839C">
      <w:pPr>
        <w:spacing w:after="200" w:line="240" w:lineRule="auto"/>
        <w:rPr>
          <w:rFonts w:ascii="Calibri" w:eastAsia="Calibri" w:hAnsi="Calibri" w:cs="Calibri"/>
          <w:color w:val="000000" w:themeColor="text1"/>
          <w:sz w:val="24"/>
          <w:szCs w:val="24"/>
        </w:rPr>
      </w:pPr>
    </w:p>
    <w:p w14:paraId="06FEBE8D" w14:textId="77777777" w:rsidR="00EF173D" w:rsidRPr="00731219" w:rsidRDefault="00EF173D">
      <w:pPr>
        <w:pStyle w:val="ListParagraph"/>
        <w:numPr>
          <w:ilvl w:val="0"/>
          <w:numId w:val="33"/>
        </w:numPr>
        <w:shd w:val="clear" w:color="auto" w:fill="FFFFFF" w:themeFill="background1"/>
        <w:spacing w:after="0" w:line="240" w:lineRule="auto"/>
        <w:textAlignment w:val="baseline"/>
        <w:rPr>
          <w:rFonts w:ascii="Calibri" w:eastAsia="Calibri" w:hAnsi="Calibri" w:cs="Calibri"/>
          <w:sz w:val="24"/>
          <w:szCs w:val="24"/>
        </w:rPr>
      </w:pPr>
      <w:r w:rsidRPr="374A839C">
        <w:rPr>
          <w:rFonts w:ascii="Calibri" w:eastAsia="Calibri" w:hAnsi="Calibri" w:cs="Calibri"/>
          <w:sz w:val="24"/>
          <w:szCs w:val="24"/>
        </w:rPr>
        <w:t>Review and Selection Process</w:t>
      </w:r>
    </w:p>
    <w:p w14:paraId="75E0E496" w14:textId="77777777" w:rsidR="00EF173D" w:rsidRPr="00731219" w:rsidRDefault="00EF173D" w:rsidP="374A839C">
      <w:pPr>
        <w:pStyle w:val="ListParagraph"/>
        <w:shd w:val="clear" w:color="auto" w:fill="FFFFFF" w:themeFill="background1"/>
        <w:spacing w:after="0" w:line="240" w:lineRule="auto"/>
        <w:textAlignment w:val="baseline"/>
        <w:rPr>
          <w:rFonts w:ascii="Calibri" w:eastAsia="Calibri" w:hAnsi="Calibri" w:cs="Calibri"/>
          <w:sz w:val="24"/>
          <w:szCs w:val="24"/>
        </w:rPr>
      </w:pPr>
    </w:p>
    <w:p w14:paraId="5C3AEB6D" w14:textId="77777777" w:rsidR="0002695B" w:rsidRDefault="0036742F">
      <w:pPr>
        <w:pStyle w:val="NoSpacing"/>
        <w:numPr>
          <w:ilvl w:val="0"/>
          <w:numId w:val="32"/>
        </w:numPr>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Acknowledgement of receipt.  Applicants will receive acknowledgment of receipt of their proposal.</w:t>
      </w:r>
    </w:p>
    <w:p w14:paraId="0BF40803" w14:textId="77777777" w:rsidR="0002695B" w:rsidRPr="0002695B" w:rsidRDefault="0002695B" w:rsidP="374A839C">
      <w:pPr>
        <w:pStyle w:val="NoSpacing"/>
        <w:ind w:left="720"/>
        <w:rPr>
          <w:rFonts w:ascii="Calibri" w:eastAsia="Calibri" w:hAnsi="Calibri" w:cs="Calibri"/>
          <w:color w:val="000000" w:themeColor="text1"/>
          <w:sz w:val="24"/>
          <w:szCs w:val="24"/>
        </w:rPr>
      </w:pPr>
    </w:p>
    <w:p w14:paraId="33E20016" w14:textId="69DB8A11" w:rsidR="0002695B" w:rsidRDefault="0036742F">
      <w:pPr>
        <w:pStyle w:val="NoSpacing"/>
        <w:numPr>
          <w:ilvl w:val="0"/>
          <w:numId w:val="32"/>
        </w:numPr>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Review.  All submissions are screened for technical eligibility.</w:t>
      </w:r>
      <w:r w:rsidRPr="374A839C">
        <w:rPr>
          <w:rFonts w:ascii="Calibri" w:eastAsia="Calibri" w:hAnsi="Calibri" w:cs="Calibri"/>
          <w:b/>
          <w:bCs/>
          <w:color w:val="000000" w:themeColor="text1"/>
          <w:sz w:val="24"/>
          <w:szCs w:val="24"/>
        </w:rPr>
        <w:t xml:space="preserve"> If a submission is missing any required forms/documents listed above in Section </w:t>
      </w:r>
      <w:r w:rsidR="00135E14" w:rsidRPr="374A839C">
        <w:rPr>
          <w:rFonts w:ascii="Calibri" w:eastAsia="Calibri" w:hAnsi="Calibri" w:cs="Calibri"/>
          <w:b/>
          <w:bCs/>
          <w:color w:val="000000" w:themeColor="text1"/>
          <w:sz w:val="24"/>
          <w:szCs w:val="24"/>
        </w:rPr>
        <w:t>D</w:t>
      </w:r>
      <w:r w:rsidRPr="374A839C">
        <w:rPr>
          <w:rFonts w:ascii="Calibri" w:eastAsia="Calibri" w:hAnsi="Calibri" w:cs="Calibri"/>
          <w:b/>
          <w:bCs/>
          <w:color w:val="000000" w:themeColor="text1"/>
          <w:sz w:val="24"/>
          <w:szCs w:val="24"/>
        </w:rPr>
        <w:t>, it will be considered ineligible and will not be reviewed by the grants review committee.</w:t>
      </w:r>
      <w:r w:rsidRPr="374A839C">
        <w:rPr>
          <w:rFonts w:ascii="Calibri" w:eastAsia="Calibri" w:hAnsi="Calibri" w:cs="Calibri"/>
          <w:color w:val="000000" w:themeColor="text1"/>
          <w:sz w:val="24"/>
          <w:szCs w:val="24"/>
        </w:rPr>
        <w:t xml:space="preserve"> A technical review panel will review </w:t>
      </w:r>
      <w:r w:rsidR="0002695B" w:rsidRPr="374A839C">
        <w:rPr>
          <w:rFonts w:ascii="Calibri" w:eastAsia="Calibri" w:hAnsi="Calibri" w:cs="Calibri"/>
          <w:color w:val="000000" w:themeColor="text1"/>
          <w:sz w:val="24"/>
          <w:szCs w:val="24"/>
        </w:rPr>
        <w:t>eligible</w:t>
      </w:r>
      <w:r w:rsidRPr="374A839C">
        <w:rPr>
          <w:rFonts w:ascii="Calibri" w:eastAsia="Calibri" w:hAnsi="Calibri" w:cs="Calibri"/>
          <w:color w:val="000000" w:themeColor="text1"/>
          <w:sz w:val="24"/>
          <w:szCs w:val="24"/>
        </w:rPr>
        <w:t xml:space="preserve"> proposal</w:t>
      </w:r>
      <w:r w:rsidR="0002695B" w:rsidRPr="374A839C">
        <w:rPr>
          <w:rFonts w:ascii="Calibri" w:eastAsia="Calibri" w:hAnsi="Calibri" w:cs="Calibri"/>
          <w:color w:val="000000" w:themeColor="text1"/>
          <w:sz w:val="24"/>
          <w:szCs w:val="24"/>
        </w:rPr>
        <w:t xml:space="preserve">s </w:t>
      </w:r>
      <w:r w:rsidRPr="374A839C">
        <w:rPr>
          <w:rFonts w:ascii="Calibri" w:eastAsia="Calibri" w:hAnsi="Calibri" w:cs="Calibri"/>
          <w:color w:val="000000" w:themeColor="text1"/>
          <w:sz w:val="24"/>
          <w:szCs w:val="24"/>
        </w:rPr>
        <w:t xml:space="preserve">based upon the criteria noted in this NOFO. </w:t>
      </w:r>
    </w:p>
    <w:p w14:paraId="77B902B9" w14:textId="77777777" w:rsidR="001A3190" w:rsidRDefault="001A3190" w:rsidP="374A839C">
      <w:pPr>
        <w:pStyle w:val="NoSpacing"/>
        <w:ind w:left="1080"/>
        <w:rPr>
          <w:rFonts w:ascii="Calibri" w:eastAsia="Calibri" w:hAnsi="Calibri" w:cs="Calibri"/>
          <w:color w:val="000000" w:themeColor="text1"/>
          <w:sz w:val="24"/>
          <w:szCs w:val="24"/>
        </w:rPr>
      </w:pPr>
    </w:p>
    <w:p w14:paraId="14366293" w14:textId="681E914C" w:rsidR="0036742F" w:rsidRPr="0002695B" w:rsidRDefault="0036742F">
      <w:pPr>
        <w:pStyle w:val="NoSpacing"/>
        <w:numPr>
          <w:ilvl w:val="0"/>
          <w:numId w:val="32"/>
        </w:numPr>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Follow up notification.  Applicants will generally be notified within </w:t>
      </w:r>
      <w:r w:rsidR="00C424FA" w:rsidRPr="374A839C">
        <w:rPr>
          <w:rFonts w:ascii="Calibri" w:eastAsia="Calibri" w:hAnsi="Calibri" w:cs="Calibri"/>
          <w:color w:val="000000" w:themeColor="text1"/>
          <w:sz w:val="24"/>
          <w:szCs w:val="24"/>
        </w:rPr>
        <w:t>12</w:t>
      </w:r>
      <w:r w:rsidRPr="374A839C">
        <w:rPr>
          <w:rFonts w:ascii="Calibri" w:eastAsia="Calibri" w:hAnsi="Calibri" w:cs="Calibri"/>
          <w:color w:val="000000" w:themeColor="text1"/>
          <w:sz w:val="24"/>
          <w:szCs w:val="24"/>
        </w:rPr>
        <w:t>0 days after the NOFO deadline regarding the results of the review panel.</w:t>
      </w:r>
    </w:p>
    <w:p w14:paraId="6BB20422" w14:textId="77777777" w:rsidR="00EF173D" w:rsidRPr="00731219" w:rsidRDefault="00EF173D" w:rsidP="374A839C">
      <w:pPr>
        <w:shd w:val="clear" w:color="auto" w:fill="FFFFFF" w:themeFill="background1"/>
        <w:spacing w:after="0" w:line="240" w:lineRule="auto"/>
        <w:textAlignment w:val="baseline"/>
        <w:rPr>
          <w:rFonts w:ascii="Calibri" w:eastAsia="Calibri" w:hAnsi="Calibri" w:cs="Calibri"/>
          <w:sz w:val="24"/>
          <w:szCs w:val="24"/>
        </w:rPr>
      </w:pPr>
    </w:p>
    <w:p w14:paraId="2755739B" w14:textId="6B09EA05" w:rsidR="00EF173D" w:rsidRPr="00731219" w:rsidRDefault="00EF173D" w:rsidP="374A839C">
      <w:pPr>
        <w:shd w:val="clear" w:color="auto" w:fill="FFFFFF" w:themeFill="background1"/>
        <w:spacing w:after="0" w:line="240" w:lineRule="auto"/>
        <w:ind w:left="720" w:hanging="360"/>
        <w:textAlignment w:val="baseline"/>
        <w:rPr>
          <w:rFonts w:ascii="Calibri" w:eastAsia="Calibri" w:hAnsi="Calibri" w:cs="Calibri"/>
          <w:sz w:val="24"/>
          <w:szCs w:val="24"/>
        </w:rPr>
      </w:pPr>
      <w:r w:rsidRPr="11E94C5A">
        <w:rPr>
          <w:rFonts w:ascii="Calibri" w:eastAsia="Calibri" w:hAnsi="Calibri" w:cs="Calibri"/>
          <w:sz w:val="24"/>
          <w:szCs w:val="24"/>
        </w:rPr>
        <w:t>3.</w:t>
      </w:r>
      <w:r>
        <w:tab/>
      </w:r>
      <w:r w:rsidR="6A0FDEAE" w:rsidRPr="11E94C5A">
        <w:rPr>
          <w:rFonts w:ascii="Calibri" w:eastAsia="Calibri" w:hAnsi="Calibri" w:cs="Calibri"/>
          <w:sz w:val="24"/>
          <w:szCs w:val="24"/>
        </w:rPr>
        <w:t xml:space="preserve">Responsibility/Qualification Information in SAM.gov (formerly, </w:t>
      </w:r>
      <w:r w:rsidRPr="11E94C5A">
        <w:rPr>
          <w:rFonts w:ascii="Calibri" w:eastAsia="Calibri" w:hAnsi="Calibri" w:cs="Calibri"/>
          <w:sz w:val="24"/>
          <w:szCs w:val="24"/>
        </w:rPr>
        <w:t>Federal Awardee Performance &amp; Integrity Information System (FAPIIS)</w:t>
      </w:r>
    </w:p>
    <w:p w14:paraId="1440C07A" w14:textId="77777777" w:rsidR="00EF173D" w:rsidRPr="00731219" w:rsidRDefault="00EF173D" w:rsidP="374A839C">
      <w:pPr>
        <w:shd w:val="clear" w:color="auto" w:fill="FFFFFF" w:themeFill="background1"/>
        <w:spacing w:after="0" w:line="240" w:lineRule="auto"/>
        <w:textAlignment w:val="baseline"/>
        <w:rPr>
          <w:rFonts w:ascii="Calibri" w:eastAsia="Calibri" w:hAnsi="Calibri" w:cs="Calibri"/>
          <w:sz w:val="24"/>
          <w:szCs w:val="24"/>
        </w:rPr>
      </w:pPr>
    </w:p>
    <w:p w14:paraId="03FA6AA3" w14:textId="469FD4F8" w:rsidR="00EF173D" w:rsidRPr="00731219" w:rsidRDefault="00EF173D" w:rsidP="0E98DC4A">
      <w:pPr>
        <w:shd w:val="clear" w:color="auto" w:fill="FFFFFF" w:themeFill="background1"/>
        <w:spacing w:after="0" w:line="240" w:lineRule="auto"/>
        <w:ind w:left="360"/>
        <w:textAlignment w:val="baseline"/>
        <w:rPr>
          <w:rFonts w:ascii="Calibri" w:eastAsia="Calibri" w:hAnsi="Calibri" w:cs="Calibri"/>
          <w:i/>
          <w:iCs/>
          <w:color w:val="000000" w:themeColor="text1"/>
          <w:sz w:val="24"/>
          <w:szCs w:val="24"/>
        </w:rPr>
      </w:pPr>
    </w:p>
    <w:p w14:paraId="0FF7EEED" w14:textId="77777777" w:rsidR="00C424FA" w:rsidRDefault="00EF173D">
      <w:pPr>
        <w:pStyle w:val="ListParagraph"/>
        <w:numPr>
          <w:ilvl w:val="0"/>
          <w:numId w:val="34"/>
        </w:numPr>
        <w:shd w:val="clear" w:color="auto" w:fill="FFFFFF" w:themeFill="background1"/>
        <w:spacing w:after="0" w:line="240" w:lineRule="auto"/>
        <w:ind w:left="1080"/>
        <w:textAlignment w:val="baseline"/>
        <w:rPr>
          <w:rFonts w:ascii="Calibri" w:eastAsia="Calibri" w:hAnsi="Calibri" w:cs="Calibri"/>
          <w:sz w:val="24"/>
          <w:szCs w:val="24"/>
        </w:rPr>
      </w:pPr>
      <w:r w:rsidRPr="374A839C">
        <w:rPr>
          <w:rFonts w:ascii="Calibri" w:eastAsia="Calibri" w:hAnsi="Calibri" w:cs="Calibri"/>
          <w:sz w:val="24"/>
          <w:szCs w:val="24"/>
        </w:rPr>
        <w:t>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53A18FDF" w14:textId="77777777" w:rsidR="00C424FA" w:rsidRDefault="00EF173D">
      <w:pPr>
        <w:pStyle w:val="ListParagraph"/>
        <w:numPr>
          <w:ilvl w:val="0"/>
          <w:numId w:val="34"/>
        </w:numPr>
        <w:shd w:val="clear" w:color="auto" w:fill="FFFFFF" w:themeFill="background1"/>
        <w:spacing w:after="0" w:line="240" w:lineRule="auto"/>
        <w:ind w:left="1080"/>
        <w:textAlignment w:val="baseline"/>
        <w:rPr>
          <w:rFonts w:ascii="Calibri" w:eastAsia="Calibri" w:hAnsi="Calibri" w:cs="Calibri"/>
          <w:sz w:val="24"/>
          <w:szCs w:val="24"/>
        </w:rPr>
      </w:pPr>
      <w:r w:rsidRPr="374A839C">
        <w:rPr>
          <w:rFonts w:ascii="Calibri" w:eastAsia="Calibri" w:hAnsi="Calibri" w:cs="Calibri"/>
          <w:sz w:val="24"/>
          <w:szCs w:val="24"/>
        </w:rPr>
        <w:t>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4E1668E6" w14:textId="125EA30B" w:rsidR="00EF173D" w:rsidRPr="00C424FA" w:rsidRDefault="00EF173D">
      <w:pPr>
        <w:pStyle w:val="ListParagraph"/>
        <w:numPr>
          <w:ilvl w:val="0"/>
          <w:numId w:val="34"/>
        </w:numPr>
        <w:shd w:val="clear" w:color="auto" w:fill="FFFFFF" w:themeFill="background1"/>
        <w:spacing w:after="0" w:line="240" w:lineRule="auto"/>
        <w:ind w:left="1080"/>
        <w:textAlignment w:val="baseline"/>
        <w:rPr>
          <w:rFonts w:ascii="Calibri" w:eastAsia="Calibri" w:hAnsi="Calibri" w:cs="Calibri"/>
          <w:sz w:val="24"/>
          <w:szCs w:val="24"/>
        </w:rPr>
      </w:pPr>
      <w:r w:rsidRPr="374A839C">
        <w:rPr>
          <w:rFonts w:ascii="Calibri" w:eastAsia="Calibri" w:hAnsi="Calibri" w:cs="Calibri"/>
          <w:sz w:val="24"/>
          <w:szCs w:val="24"/>
        </w:rPr>
        <w:t>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6D80F332" w14:textId="77777777" w:rsidR="00EF173D" w:rsidRDefault="00EF173D" w:rsidP="374A839C">
      <w:pPr>
        <w:spacing w:after="200" w:line="240" w:lineRule="auto"/>
        <w:rPr>
          <w:rFonts w:ascii="Calibri" w:eastAsia="Calibri" w:hAnsi="Calibri" w:cs="Calibri"/>
          <w:color w:val="000000" w:themeColor="text1"/>
          <w:sz w:val="24"/>
          <w:szCs w:val="24"/>
        </w:rPr>
      </w:pPr>
    </w:p>
    <w:p w14:paraId="57A7CF52" w14:textId="2036F48C" w:rsidR="00F25DB9" w:rsidRPr="001A3190" w:rsidRDefault="0036742F" w:rsidP="374A839C">
      <w:pPr>
        <w:spacing w:after="200" w:line="240" w:lineRule="auto"/>
        <w:rPr>
          <w:rFonts w:ascii="Calibri" w:eastAsia="Calibri" w:hAnsi="Calibri" w:cs="Calibri"/>
          <w:color w:val="000000" w:themeColor="text1"/>
          <w:sz w:val="32"/>
          <w:szCs w:val="32"/>
        </w:rPr>
      </w:pPr>
      <w:r w:rsidRPr="1D432EB1">
        <w:rPr>
          <w:rFonts w:ascii="Calibri" w:eastAsia="Calibri" w:hAnsi="Calibri" w:cs="Calibri"/>
          <w:b/>
          <w:bCs/>
          <w:color w:val="000000" w:themeColor="text1"/>
          <w:sz w:val="32"/>
          <w:szCs w:val="32"/>
        </w:rPr>
        <w:t>F</w:t>
      </w:r>
      <w:r w:rsidR="05E2AB23" w:rsidRPr="1D432EB1">
        <w:rPr>
          <w:rFonts w:ascii="Calibri" w:eastAsia="Calibri" w:hAnsi="Calibri" w:cs="Calibri"/>
          <w:b/>
          <w:bCs/>
          <w:color w:val="000000" w:themeColor="text1"/>
          <w:sz w:val="32"/>
          <w:szCs w:val="32"/>
        </w:rPr>
        <w:t xml:space="preserve">. </w:t>
      </w:r>
      <w:r w:rsidR="5A790934" w:rsidRPr="1D432EB1">
        <w:rPr>
          <w:rFonts w:ascii="Calibri" w:eastAsia="Calibri" w:hAnsi="Calibri" w:cs="Calibri"/>
          <w:b/>
          <w:bCs/>
          <w:color w:val="000000" w:themeColor="text1"/>
          <w:sz w:val="32"/>
          <w:szCs w:val="32"/>
        </w:rPr>
        <w:t xml:space="preserve"> FEDERAL</w:t>
      </w:r>
      <w:r w:rsidR="00C424FA" w:rsidRPr="1D432EB1">
        <w:rPr>
          <w:rFonts w:ascii="Calibri" w:eastAsia="Calibri" w:hAnsi="Calibri" w:cs="Calibri"/>
          <w:b/>
          <w:bCs/>
          <w:color w:val="000000" w:themeColor="text1"/>
          <w:sz w:val="32"/>
          <w:szCs w:val="32"/>
        </w:rPr>
        <w:t xml:space="preserve"> AWARD A</w:t>
      </w:r>
      <w:r w:rsidR="5C5E9E47" w:rsidRPr="1D432EB1">
        <w:rPr>
          <w:rFonts w:ascii="Calibri" w:eastAsia="Calibri" w:hAnsi="Calibri" w:cs="Calibri"/>
          <w:b/>
          <w:bCs/>
          <w:color w:val="000000" w:themeColor="text1"/>
          <w:sz w:val="32"/>
          <w:szCs w:val="32"/>
        </w:rPr>
        <w:t>D</w:t>
      </w:r>
      <w:r w:rsidR="00C424FA" w:rsidRPr="1D432EB1">
        <w:rPr>
          <w:rFonts w:ascii="Calibri" w:eastAsia="Calibri" w:hAnsi="Calibri" w:cs="Calibri"/>
          <w:b/>
          <w:bCs/>
          <w:color w:val="000000" w:themeColor="text1"/>
          <w:sz w:val="32"/>
          <w:szCs w:val="32"/>
        </w:rPr>
        <w:t>MINISTRATION INFORMATION</w:t>
      </w:r>
    </w:p>
    <w:p w14:paraId="3C69F416" w14:textId="6F7C0B10" w:rsidR="00F25DB9" w:rsidRDefault="05E2AB23" w:rsidP="374A839C">
      <w:p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lastRenderedPageBreak/>
        <w:t xml:space="preserve">The grant award or cooperative agreement will be written, signed, awarded, and administered by the Grants Officer. The assistance award agreement is the authorizing </w:t>
      </w:r>
      <w:r w:rsidR="00F9720F" w:rsidRPr="374A839C">
        <w:rPr>
          <w:rFonts w:ascii="Calibri" w:eastAsia="Calibri" w:hAnsi="Calibri" w:cs="Calibri"/>
          <w:color w:val="000000" w:themeColor="text1"/>
          <w:sz w:val="24"/>
          <w:szCs w:val="24"/>
        </w:rPr>
        <w:t>document,</w:t>
      </w:r>
      <w:r w:rsidRPr="374A839C">
        <w:rPr>
          <w:rFonts w:ascii="Calibri" w:eastAsia="Calibri" w:hAnsi="Calibri" w:cs="Calibri"/>
          <w:color w:val="000000" w:themeColor="text1"/>
          <w:sz w:val="24"/>
          <w:szCs w:val="24"/>
        </w:rPr>
        <w:t xml:space="preserve"> and it will be provided to the recipient for review and signature by email. The recipient may only start incurring project expenses beginning on the start date shown on the grant award document signed by the Grants Officer.</w:t>
      </w:r>
    </w:p>
    <w:p w14:paraId="29F304FE" w14:textId="128DA1D6" w:rsidR="00F25DB9" w:rsidRDefault="05E2AB23" w:rsidP="374A839C">
      <w:p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1D9CEE69" w14:textId="1B45BDAA" w:rsidR="00F25DB9" w:rsidRDefault="05E2AB23" w:rsidP="374A839C">
      <w:p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The Federal government is not obligated to make any Federal award as a result of the announcement. 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The U.S. government also reserves the right to make an award in excess of the award ceiling.</w:t>
      </w:r>
    </w:p>
    <w:p w14:paraId="3751DDFD" w14:textId="7E66AFEA" w:rsidR="00F25DB9" w:rsidRDefault="05E2AB23" w:rsidP="374A839C">
      <w:pPr>
        <w:spacing w:after="0" w:line="240" w:lineRule="auto"/>
        <w:rPr>
          <w:rFonts w:ascii="Calibri" w:eastAsia="Calibri" w:hAnsi="Calibri" w:cs="Calibri"/>
          <w:color w:val="000000" w:themeColor="text1"/>
          <w:sz w:val="24"/>
          <w:szCs w:val="24"/>
        </w:rPr>
      </w:pPr>
      <w:r w:rsidRPr="374A839C">
        <w:rPr>
          <w:rFonts w:ascii="Calibri" w:eastAsia="Calibri" w:hAnsi="Calibri" w:cs="Calibri"/>
          <w:b/>
          <w:bCs/>
          <w:color w:val="000000" w:themeColor="text1"/>
          <w:sz w:val="24"/>
          <w:szCs w:val="24"/>
        </w:rPr>
        <w:t>Administrative and National Policy Requirements</w:t>
      </w:r>
    </w:p>
    <w:p w14:paraId="716AA88E" w14:textId="77777777" w:rsidR="00500014" w:rsidRDefault="00500014" w:rsidP="374A839C">
      <w:pPr>
        <w:spacing w:after="0" w:line="240" w:lineRule="auto"/>
        <w:rPr>
          <w:rFonts w:ascii="Calibri" w:eastAsia="Calibri" w:hAnsi="Calibri" w:cs="Calibri"/>
          <w:color w:val="000000" w:themeColor="text1"/>
          <w:sz w:val="24"/>
          <w:szCs w:val="24"/>
          <w:u w:val="single"/>
        </w:rPr>
      </w:pPr>
    </w:p>
    <w:p w14:paraId="286D9AC3" w14:textId="7FB2DA1D" w:rsidR="00F25DB9" w:rsidRDefault="69B2D8E8" w:rsidP="374A839C">
      <w:pPr>
        <w:spacing w:after="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u w:val="single"/>
        </w:rPr>
        <w:t>Terms and Conditions:</w:t>
      </w:r>
      <w:r w:rsidRPr="374A839C">
        <w:rPr>
          <w:rFonts w:ascii="Calibri" w:eastAsia="Calibri" w:hAnsi="Calibri" w:cs="Calibri"/>
          <w:color w:val="000000" w:themeColor="text1"/>
          <w:sz w:val="24"/>
          <w:szCs w:val="24"/>
        </w:rPr>
        <w:t xml:space="preserve"> </w:t>
      </w:r>
    </w:p>
    <w:p w14:paraId="2ECEA926" w14:textId="08F345D6" w:rsidR="6072F6BD" w:rsidRDefault="6072F6BD" w:rsidP="374A839C">
      <w:pPr>
        <w:spacing w:after="0" w:line="240" w:lineRule="auto"/>
        <w:rPr>
          <w:rFonts w:ascii="Calibri" w:eastAsia="Calibri" w:hAnsi="Calibri" w:cs="Calibri"/>
          <w:color w:val="0563C1"/>
          <w:sz w:val="24"/>
          <w:szCs w:val="24"/>
        </w:rPr>
      </w:pPr>
    </w:p>
    <w:p w14:paraId="7A83270F" w14:textId="77777777" w:rsidR="001E76B7" w:rsidRPr="00731219" w:rsidRDefault="001E76B7" w:rsidP="374A839C">
      <w:pPr>
        <w:shd w:val="clear" w:color="auto" w:fill="FFFFFF" w:themeFill="background1"/>
        <w:spacing w:after="0" w:line="240" w:lineRule="auto"/>
        <w:textAlignment w:val="baseline"/>
        <w:rPr>
          <w:rFonts w:ascii="Calibri" w:eastAsia="Calibri" w:hAnsi="Calibri" w:cs="Calibri"/>
          <w:sz w:val="24"/>
          <w:szCs w:val="24"/>
        </w:rPr>
      </w:pPr>
      <w:r w:rsidRPr="374A839C">
        <w:rPr>
          <w:rFonts w:ascii="Calibri" w:eastAsia="Calibri" w:hAnsi="Calibri" w:cs="Calibri"/>
          <w:sz w:val="24"/>
          <w:szCs w:val="24"/>
        </w:rPr>
        <w:t xml:space="preserve">Before submitting an application, applicants should review all the terms and conditions and required certifications which will apply to this award, to ensure that they will be able to comply.  </w:t>
      </w:r>
    </w:p>
    <w:p w14:paraId="5138B58E" w14:textId="0B668F16" w:rsidR="001E76B7" w:rsidRPr="00731219" w:rsidRDefault="001E76B7" w:rsidP="374A839C">
      <w:pPr>
        <w:shd w:val="clear" w:color="auto" w:fill="FFFFFF" w:themeFill="background1"/>
        <w:spacing w:after="0" w:line="240" w:lineRule="auto"/>
        <w:textAlignment w:val="baseline"/>
        <w:rPr>
          <w:rFonts w:ascii="Calibri" w:eastAsia="Calibri" w:hAnsi="Calibri" w:cs="Calibri"/>
          <w:sz w:val="24"/>
          <w:szCs w:val="24"/>
        </w:rPr>
      </w:pPr>
      <w:r w:rsidRPr="374A839C">
        <w:rPr>
          <w:rFonts w:ascii="Calibri" w:eastAsia="Calibri" w:hAnsi="Calibri" w:cs="Calibri"/>
          <w:sz w:val="24"/>
          <w:szCs w:val="24"/>
        </w:rPr>
        <w:t>These include:</w:t>
      </w:r>
    </w:p>
    <w:p w14:paraId="0799E2F4" w14:textId="77777777" w:rsidR="001E76B7" w:rsidRPr="00731219" w:rsidRDefault="001E76B7" w:rsidP="374A839C">
      <w:pPr>
        <w:shd w:val="clear" w:color="auto" w:fill="FFFFFF" w:themeFill="background1"/>
        <w:spacing w:after="0" w:line="240" w:lineRule="auto"/>
        <w:textAlignment w:val="baseline"/>
        <w:rPr>
          <w:rFonts w:ascii="Calibri" w:eastAsia="Calibri" w:hAnsi="Calibri" w:cs="Calibri"/>
          <w:sz w:val="24"/>
          <w:szCs w:val="24"/>
          <w:u w:val="single"/>
        </w:rPr>
      </w:pPr>
    </w:p>
    <w:p w14:paraId="35A4605D" w14:textId="77777777" w:rsidR="001E76B7" w:rsidRPr="00731219" w:rsidRDefault="00B15221">
      <w:pPr>
        <w:pStyle w:val="ListParagraph"/>
        <w:numPr>
          <w:ilvl w:val="0"/>
          <w:numId w:val="29"/>
        </w:numPr>
        <w:shd w:val="clear" w:color="auto" w:fill="FFFFFF" w:themeFill="background1"/>
        <w:spacing w:after="240" w:line="276" w:lineRule="auto"/>
        <w:textAlignment w:val="baseline"/>
        <w:rPr>
          <w:rFonts w:ascii="Calibri" w:eastAsia="Calibri" w:hAnsi="Calibri" w:cs="Calibri"/>
          <w:sz w:val="24"/>
          <w:szCs w:val="24"/>
          <w:u w:val="single"/>
        </w:rPr>
      </w:pPr>
      <w:hyperlink r:id="rId21">
        <w:r w:rsidR="001E76B7" w:rsidRPr="0B1FB166">
          <w:rPr>
            <w:rStyle w:val="Hyperlink"/>
            <w:rFonts w:ascii="Calibri" w:eastAsia="Calibri" w:hAnsi="Calibri" w:cs="Calibri"/>
            <w:sz w:val="24"/>
            <w:szCs w:val="24"/>
          </w:rPr>
          <w:t>2 CFR 25 - UNIVERSAL IDENTIFIER AND SYSTEM FOR AWARD MANAGEMENT</w:t>
        </w:r>
      </w:hyperlink>
    </w:p>
    <w:p w14:paraId="7E11B2B0" w14:textId="77777777" w:rsidR="001E76B7" w:rsidRPr="00731219" w:rsidRDefault="00B15221">
      <w:pPr>
        <w:pStyle w:val="ListParagraph"/>
        <w:numPr>
          <w:ilvl w:val="0"/>
          <w:numId w:val="29"/>
        </w:numPr>
        <w:shd w:val="clear" w:color="auto" w:fill="FFFFFF" w:themeFill="background1"/>
        <w:spacing w:after="240" w:line="276" w:lineRule="auto"/>
        <w:textAlignment w:val="baseline"/>
        <w:rPr>
          <w:rFonts w:ascii="Calibri" w:eastAsia="Calibri" w:hAnsi="Calibri" w:cs="Calibri"/>
          <w:sz w:val="24"/>
          <w:szCs w:val="24"/>
          <w:u w:val="single"/>
        </w:rPr>
      </w:pPr>
      <w:hyperlink r:id="rId22">
        <w:r w:rsidR="001E76B7" w:rsidRPr="0B1FB166">
          <w:rPr>
            <w:rStyle w:val="Hyperlink"/>
            <w:rFonts w:ascii="Calibri" w:eastAsia="Calibri" w:hAnsi="Calibri" w:cs="Calibri"/>
            <w:sz w:val="24"/>
            <w:szCs w:val="24"/>
          </w:rPr>
          <w:t>2 CFR 170 - REPORTING SUBAWARD AND EXECUTIVE COMPENSATION INFORMATION</w:t>
        </w:r>
      </w:hyperlink>
    </w:p>
    <w:p w14:paraId="08010127" w14:textId="77777777" w:rsidR="001E76B7" w:rsidRPr="00731219" w:rsidRDefault="00B15221">
      <w:pPr>
        <w:pStyle w:val="ListParagraph"/>
        <w:numPr>
          <w:ilvl w:val="0"/>
          <w:numId w:val="29"/>
        </w:numPr>
        <w:shd w:val="clear" w:color="auto" w:fill="FFFFFF" w:themeFill="background1"/>
        <w:spacing w:after="240" w:line="276" w:lineRule="auto"/>
        <w:textAlignment w:val="baseline"/>
        <w:rPr>
          <w:rFonts w:ascii="Calibri" w:eastAsia="Calibri" w:hAnsi="Calibri" w:cs="Calibri"/>
          <w:sz w:val="24"/>
          <w:szCs w:val="24"/>
          <w:u w:val="single"/>
        </w:rPr>
      </w:pPr>
      <w:hyperlink r:id="rId23">
        <w:r w:rsidR="001E76B7" w:rsidRPr="0B1FB166">
          <w:rPr>
            <w:rStyle w:val="Hyperlink"/>
            <w:rFonts w:ascii="Calibri" w:eastAsia="Calibri" w:hAnsi="Calibri" w:cs="Calibri"/>
            <w:sz w:val="24"/>
            <w:szCs w:val="24"/>
          </w:rPr>
          <w:t>2 CFR 175 - AWARD TERM FOR TRAFFICKING IN PERSONS</w:t>
        </w:r>
      </w:hyperlink>
    </w:p>
    <w:p w14:paraId="2995E858" w14:textId="77777777" w:rsidR="001E76B7" w:rsidRPr="00731219" w:rsidRDefault="00B15221">
      <w:pPr>
        <w:pStyle w:val="ListParagraph"/>
        <w:numPr>
          <w:ilvl w:val="0"/>
          <w:numId w:val="29"/>
        </w:numPr>
        <w:shd w:val="clear" w:color="auto" w:fill="FFFFFF" w:themeFill="background1"/>
        <w:spacing w:after="240" w:line="276" w:lineRule="auto"/>
        <w:textAlignment w:val="baseline"/>
        <w:rPr>
          <w:rFonts w:ascii="Calibri" w:eastAsia="Calibri" w:hAnsi="Calibri" w:cs="Calibri"/>
          <w:sz w:val="24"/>
          <w:szCs w:val="24"/>
          <w:u w:val="single"/>
        </w:rPr>
      </w:pPr>
      <w:hyperlink r:id="rId24">
        <w:r w:rsidR="001E76B7" w:rsidRPr="0B1FB166">
          <w:rPr>
            <w:rStyle w:val="Hyperlink"/>
            <w:rFonts w:ascii="Calibri" w:eastAsia="Calibri" w:hAnsi="Calibri" w:cs="Calibri"/>
            <w:sz w:val="24"/>
            <w:szCs w:val="24"/>
          </w:rPr>
          <w:t>2 CFR 182 - GOVERNMENTWIDE REQUIREMENTS FOR DRUG-FREE WORKPLACE (FINANCIAL ASSISTANCE)</w:t>
        </w:r>
      </w:hyperlink>
    </w:p>
    <w:p w14:paraId="76FF5421" w14:textId="77777777" w:rsidR="001E76B7" w:rsidRPr="00731219" w:rsidRDefault="00B15221">
      <w:pPr>
        <w:pStyle w:val="ListParagraph"/>
        <w:numPr>
          <w:ilvl w:val="0"/>
          <w:numId w:val="29"/>
        </w:numPr>
        <w:shd w:val="clear" w:color="auto" w:fill="FFFFFF" w:themeFill="background1"/>
        <w:spacing w:after="240" w:line="276" w:lineRule="auto"/>
        <w:textAlignment w:val="baseline"/>
        <w:rPr>
          <w:rFonts w:ascii="Calibri" w:eastAsia="Calibri" w:hAnsi="Calibri" w:cs="Calibri"/>
          <w:sz w:val="24"/>
          <w:szCs w:val="24"/>
          <w:u w:val="single"/>
        </w:rPr>
      </w:pPr>
      <w:hyperlink r:id="rId25">
        <w:r w:rsidR="001E76B7" w:rsidRPr="0B1FB166">
          <w:rPr>
            <w:rStyle w:val="Hyperlink"/>
            <w:rFonts w:ascii="Calibri" w:eastAsia="Calibri" w:hAnsi="Calibri" w:cs="Calibri"/>
            <w:sz w:val="24"/>
            <w:szCs w:val="24"/>
          </w:rPr>
          <w:t>2 CFR 183 - NEVER CONTRACT WITH THE ENEMY</w:t>
        </w:r>
      </w:hyperlink>
    </w:p>
    <w:p w14:paraId="3C4B5FDD" w14:textId="77777777" w:rsidR="001E76B7" w:rsidRPr="00731219" w:rsidRDefault="00B15221">
      <w:pPr>
        <w:pStyle w:val="ListParagraph"/>
        <w:numPr>
          <w:ilvl w:val="0"/>
          <w:numId w:val="29"/>
        </w:numPr>
        <w:shd w:val="clear" w:color="auto" w:fill="FFFFFF" w:themeFill="background1"/>
        <w:spacing w:after="240" w:line="276" w:lineRule="auto"/>
        <w:textAlignment w:val="baseline"/>
        <w:rPr>
          <w:rFonts w:ascii="Calibri" w:eastAsia="Calibri" w:hAnsi="Calibri" w:cs="Calibri"/>
          <w:sz w:val="24"/>
          <w:szCs w:val="24"/>
          <w:u w:val="single"/>
        </w:rPr>
      </w:pPr>
      <w:hyperlink r:id="rId26">
        <w:r w:rsidR="001E76B7" w:rsidRPr="0B1FB166">
          <w:rPr>
            <w:rStyle w:val="Hyperlink"/>
            <w:rFonts w:ascii="Calibri" w:eastAsia="Calibri" w:hAnsi="Calibri" w:cs="Calibri"/>
            <w:sz w:val="24"/>
            <w:szCs w:val="24"/>
          </w:rPr>
          <w:t>2 CFR 600 – DEPARTMENT OF STATE REQUIREMENTS</w:t>
        </w:r>
      </w:hyperlink>
    </w:p>
    <w:p w14:paraId="32A96E16" w14:textId="77777777" w:rsidR="001E76B7" w:rsidRPr="00731219" w:rsidRDefault="00B15221">
      <w:pPr>
        <w:pStyle w:val="ListParagraph"/>
        <w:numPr>
          <w:ilvl w:val="0"/>
          <w:numId w:val="29"/>
        </w:numPr>
        <w:shd w:val="clear" w:color="auto" w:fill="FFFFFF" w:themeFill="background1"/>
        <w:spacing w:after="240" w:line="276" w:lineRule="auto"/>
        <w:textAlignment w:val="baseline"/>
        <w:rPr>
          <w:rFonts w:ascii="Calibri" w:eastAsia="Calibri" w:hAnsi="Calibri" w:cs="Calibri"/>
          <w:sz w:val="24"/>
          <w:szCs w:val="24"/>
          <w:u w:val="single"/>
        </w:rPr>
      </w:pPr>
      <w:hyperlink r:id="rId27">
        <w:r w:rsidR="001E76B7" w:rsidRPr="0B1FB166">
          <w:rPr>
            <w:rStyle w:val="Hyperlink"/>
            <w:rFonts w:ascii="Calibri" w:eastAsia="Calibri" w:hAnsi="Calibri" w:cs="Calibri"/>
            <w:sz w:val="24"/>
            <w:szCs w:val="24"/>
          </w:rPr>
          <w:t>U.S. DEPARTMENT OF STATE STANDARD TERMS AND CONDITIONS</w:t>
        </w:r>
      </w:hyperlink>
    </w:p>
    <w:p w14:paraId="28F122CD" w14:textId="77777777" w:rsidR="001E76B7" w:rsidRPr="00731219" w:rsidRDefault="001E76B7" w:rsidP="374A839C">
      <w:pPr>
        <w:spacing w:line="240" w:lineRule="atLeast"/>
        <w:rPr>
          <w:rFonts w:ascii="Calibri" w:eastAsia="Calibri" w:hAnsi="Calibri" w:cs="Calibri"/>
          <w:color w:val="000000"/>
          <w:sz w:val="24"/>
          <w:szCs w:val="24"/>
        </w:rPr>
      </w:pPr>
      <w:r w:rsidRPr="374A839C">
        <w:rPr>
          <w:rFonts w:ascii="Calibri" w:eastAsia="Calibri" w:hAnsi="Calibri" w:cs="Calibr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45D0E006" w14:textId="77777777" w:rsidR="001E76B7" w:rsidRPr="00731219" w:rsidRDefault="00B15221">
      <w:pPr>
        <w:numPr>
          <w:ilvl w:val="0"/>
          <w:numId w:val="30"/>
        </w:numPr>
        <w:spacing w:after="0" w:line="240" w:lineRule="atLeast"/>
        <w:rPr>
          <w:rFonts w:ascii="Calibri" w:eastAsia="Calibri" w:hAnsi="Calibri" w:cs="Calibri"/>
          <w:color w:val="000000"/>
          <w:sz w:val="24"/>
          <w:szCs w:val="24"/>
        </w:rPr>
      </w:pPr>
      <w:hyperlink r:id="rId28">
        <w:r w:rsidR="001E76B7" w:rsidRPr="0B1FB166">
          <w:rPr>
            <w:rStyle w:val="Hyperlink"/>
            <w:rFonts w:ascii="Calibri" w:eastAsia="Calibri" w:hAnsi="Calibri" w:cs="Calibri"/>
            <w:sz w:val="24"/>
            <w:szCs w:val="24"/>
          </w:rPr>
          <w:t>Guidance for Grants and Agreements in Title 2 of the Code of Federal Regulations</w:t>
        </w:r>
      </w:hyperlink>
      <w:r w:rsidR="001E76B7" w:rsidRPr="0B1FB166">
        <w:rPr>
          <w:rFonts w:ascii="Calibri" w:eastAsia="Calibri" w:hAnsi="Calibri" w:cs="Calibri"/>
          <w:color w:val="000000" w:themeColor="text1"/>
          <w:sz w:val="24"/>
          <w:szCs w:val="24"/>
        </w:rPr>
        <w:t xml:space="preserve"> (2 CFR), as updated in the Federal Register’s 85 FR 49506 on August 13, 2020, particularly on:</w:t>
      </w:r>
    </w:p>
    <w:p w14:paraId="792F1FF1" w14:textId="77777777" w:rsidR="001E76B7" w:rsidRPr="00731219" w:rsidRDefault="001E76B7">
      <w:pPr>
        <w:numPr>
          <w:ilvl w:val="1"/>
          <w:numId w:val="30"/>
        </w:numPr>
        <w:spacing w:after="0" w:line="240" w:lineRule="atLeast"/>
        <w:rPr>
          <w:rFonts w:ascii="Calibri" w:eastAsia="Calibri" w:hAnsi="Calibri" w:cs="Calibri"/>
          <w:color w:val="000000"/>
          <w:sz w:val="24"/>
          <w:szCs w:val="24"/>
        </w:rPr>
      </w:pPr>
      <w:r w:rsidRPr="0B1FB166">
        <w:rPr>
          <w:rFonts w:ascii="Calibri" w:eastAsia="Calibri" w:hAnsi="Calibri" w:cs="Calibri"/>
          <w:color w:val="000000" w:themeColor="text1"/>
          <w:sz w:val="24"/>
          <w:szCs w:val="24"/>
        </w:rPr>
        <w:t>Selecting recipients most likely to be successful in delivering results based on the program objectives through an objective process of evaluating Federal award applications (2 CFR part 200.205),</w:t>
      </w:r>
    </w:p>
    <w:p w14:paraId="1FE9519F" w14:textId="77777777" w:rsidR="001E76B7" w:rsidRPr="00731219" w:rsidRDefault="001E76B7">
      <w:pPr>
        <w:numPr>
          <w:ilvl w:val="1"/>
          <w:numId w:val="30"/>
        </w:numPr>
        <w:spacing w:after="0" w:line="240" w:lineRule="atLeast"/>
        <w:rPr>
          <w:rFonts w:ascii="Calibri" w:eastAsia="Calibri" w:hAnsi="Calibri" w:cs="Calibri"/>
          <w:color w:val="000000"/>
          <w:sz w:val="24"/>
          <w:szCs w:val="24"/>
        </w:rPr>
      </w:pPr>
      <w:r w:rsidRPr="0B1FB166">
        <w:rPr>
          <w:rFonts w:ascii="Calibri" w:eastAsia="Calibri" w:hAnsi="Calibri" w:cs="Calibri"/>
          <w:color w:val="000000" w:themeColor="text1"/>
          <w:sz w:val="24"/>
          <w:szCs w:val="24"/>
        </w:rPr>
        <w:lastRenderedPageBreak/>
        <w:t>Prohibiting the purchase of certain telecommunication and video surveillance services or equipment in alignment with section 889 of the National Defense Authorization Act of 2019 (Pub. L. No. 115—232) (2 CFR part 200.216),</w:t>
      </w:r>
    </w:p>
    <w:p w14:paraId="54ECF7FC" w14:textId="77777777" w:rsidR="001E76B7" w:rsidRPr="00731219" w:rsidRDefault="001E76B7">
      <w:pPr>
        <w:numPr>
          <w:ilvl w:val="1"/>
          <w:numId w:val="30"/>
        </w:numPr>
        <w:spacing w:after="0" w:line="240" w:lineRule="atLeast"/>
        <w:rPr>
          <w:rFonts w:ascii="Calibri" w:eastAsia="Calibri" w:hAnsi="Calibri" w:cs="Calibri"/>
          <w:color w:val="000000"/>
          <w:sz w:val="24"/>
          <w:szCs w:val="24"/>
        </w:rPr>
      </w:pPr>
      <w:r w:rsidRPr="0B1FB166">
        <w:rPr>
          <w:rFonts w:ascii="Calibri" w:eastAsia="Calibri" w:hAnsi="Calibri" w:cs="Calibri"/>
          <w:color w:val="000000" w:themeColor="text1"/>
          <w:sz w:val="24"/>
          <w:szCs w:val="24"/>
        </w:rPr>
        <w:t xml:space="preserve">Promoting the freedom of speech and religious liberty in alignment with </w:t>
      </w:r>
      <w:r w:rsidRPr="0B1FB166">
        <w:rPr>
          <w:rFonts w:ascii="Calibri" w:eastAsia="Calibri" w:hAnsi="Calibri" w:cs="Calibri"/>
          <w:i/>
          <w:iCs/>
          <w:color w:val="000000" w:themeColor="text1"/>
          <w:sz w:val="24"/>
          <w:szCs w:val="24"/>
        </w:rPr>
        <w:t xml:space="preserve">Promoting Free Speech and Religious Liberty </w:t>
      </w:r>
      <w:r w:rsidRPr="0B1FB166">
        <w:rPr>
          <w:rFonts w:ascii="Calibri" w:eastAsia="Calibri" w:hAnsi="Calibri" w:cs="Calibri"/>
          <w:color w:val="000000" w:themeColor="text1"/>
          <w:sz w:val="24"/>
          <w:szCs w:val="24"/>
        </w:rPr>
        <w:t xml:space="preserve">(E.O. 13798) and </w:t>
      </w:r>
      <w:r w:rsidRPr="0B1FB166">
        <w:rPr>
          <w:rFonts w:ascii="Calibri" w:eastAsia="Calibri" w:hAnsi="Calibri" w:cs="Calibri"/>
          <w:i/>
          <w:iCs/>
          <w:color w:val="000000" w:themeColor="text1"/>
          <w:sz w:val="24"/>
          <w:szCs w:val="24"/>
        </w:rPr>
        <w:t>Improving Free Inquiry, Transparency, and Accountability at Colleges and Universities</w:t>
      </w:r>
      <w:r w:rsidRPr="0B1FB166">
        <w:rPr>
          <w:rFonts w:ascii="Calibri" w:eastAsia="Calibri" w:hAnsi="Calibri" w:cs="Calibri"/>
          <w:color w:val="000000" w:themeColor="text1"/>
          <w:sz w:val="24"/>
          <w:szCs w:val="24"/>
        </w:rPr>
        <w:t xml:space="preserve"> (E.O. 13864) (§§ 200.300, 200.303, 200.339, and 200.341), </w:t>
      </w:r>
    </w:p>
    <w:p w14:paraId="21F2535E" w14:textId="77777777" w:rsidR="001E76B7" w:rsidRDefault="001E76B7">
      <w:pPr>
        <w:numPr>
          <w:ilvl w:val="1"/>
          <w:numId w:val="30"/>
        </w:numPr>
        <w:spacing w:after="0" w:line="240" w:lineRule="atLeast"/>
        <w:rPr>
          <w:rFonts w:ascii="Calibri" w:eastAsia="Calibri" w:hAnsi="Calibri" w:cs="Calibri"/>
          <w:color w:val="000000"/>
          <w:sz w:val="24"/>
          <w:szCs w:val="24"/>
        </w:rPr>
      </w:pPr>
      <w:r w:rsidRPr="0B1FB166">
        <w:rPr>
          <w:rFonts w:ascii="Calibri" w:eastAsia="Calibri" w:hAnsi="Calibri" w:cs="Calibri"/>
          <w:color w:val="000000" w:themeColor="text1"/>
          <w:sz w:val="24"/>
          <w:szCs w:val="24"/>
        </w:rPr>
        <w:t>Providing a preference, to the extent permitted by law, to maximize use of goods, products, and materials produced in the United States (2 CFR part 200.322), and</w:t>
      </w:r>
    </w:p>
    <w:p w14:paraId="7E46486C" w14:textId="77777777" w:rsidR="00F9720F" w:rsidRPr="00F9720F" w:rsidRDefault="001E76B7">
      <w:pPr>
        <w:numPr>
          <w:ilvl w:val="1"/>
          <w:numId w:val="30"/>
        </w:numPr>
        <w:spacing w:after="0" w:line="240" w:lineRule="atLeast"/>
        <w:rPr>
          <w:rFonts w:ascii="Calibri" w:eastAsia="Calibri" w:hAnsi="Calibri" w:cs="Calibri"/>
          <w:color w:val="000000"/>
          <w:sz w:val="24"/>
          <w:szCs w:val="24"/>
        </w:rPr>
      </w:pPr>
      <w:r w:rsidRPr="0B1FB166">
        <w:rPr>
          <w:rFonts w:ascii="Calibri" w:eastAsia="Calibri" w:hAnsi="Calibri" w:cs="Calibri"/>
          <w:color w:val="000000" w:themeColor="text1"/>
          <w:sz w:val="24"/>
          <w:szCs w:val="24"/>
        </w:rPr>
        <w:t>Terminating agreements in whole or in part to the greatest extent authorized by law, if an award no longer effectuates the program goals or agency priorities (2 CFR part 200.340)</w:t>
      </w:r>
      <w:r w:rsidR="00F9720F" w:rsidRPr="0B1FB166">
        <w:rPr>
          <w:rFonts w:ascii="Calibri" w:eastAsia="Calibri" w:hAnsi="Calibri" w:cs="Calibri"/>
          <w:color w:val="000000" w:themeColor="text1"/>
          <w:sz w:val="24"/>
          <w:szCs w:val="24"/>
        </w:rPr>
        <w:t xml:space="preserve">. </w:t>
      </w:r>
    </w:p>
    <w:p w14:paraId="19FAB59F" w14:textId="75C0D36B" w:rsidR="18F818F7" w:rsidRDefault="18F818F7" w:rsidP="38D42124">
      <w:pPr>
        <w:spacing w:after="0" w:line="240" w:lineRule="auto"/>
        <w:rPr>
          <w:rFonts w:ascii="Calibri" w:eastAsia="Calibri" w:hAnsi="Calibri" w:cs="Calibri"/>
          <w:b/>
          <w:bCs/>
          <w:color w:val="000000" w:themeColor="text1"/>
          <w:sz w:val="24"/>
          <w:szCs w:val="24"/>
        </w:rPr>
      </w:pPr>
    </w:p>
    <w:p w14:paraId="5FB41570" w14:textId="682708E9" w:rsidR="18F818F7" w:rsidRDefault="238A233D" w:rsidP="38D42124">
      <w:pPr>
        <w:spacing w:after="0" w:line="240" w:lineRule="auto"/>
        <w:rPr>
          <w:rFonts w:ascii="Calibri" w:eastAsia="Calibri" w:hAnsi="Calibri" w:cs="Calibri"/>
          <w:b/>
          <w:bCs/>
          <w:color w:val="000000" w:themeColor="text1"/>
          <w:sz w:val="24"/>
          <w:szCs w:val="24"/>
        </w:rPr>
      </w:pPr>
      <w:r w:rsidRPr="38D42124">
        <w:rPr>
          <w:rFonts w:ascii="Calibri" w:eastAsia="Calibri" w:hAnsi="Calibri" w:cs="Calibri"/>
          <w:b/>
          <w:bCs/>
          <w:color w:val="000000" w:themeColor="text1"/>
          <w:sz w:val="24"/>
          <w:szCs w:val="24"/>
        </w:rPr>
        <w:t>Diversity, Equity, Inclusion, and Accessibility</w:t>
      </w:r>
    </w:p>
    <w:p w14:paraId="68EE12D3" w14:textId="4B81D9C0" w:rsidR="18F818F7" w:rsidRDefault="1AD1EA46" w:rsidP="374A839C">
      <w:pPr>
        <w:spacing w:after="0" w:line="240" w:lineRule="auto"/>
        <w:rPr>
          <w:rFonts w:ascii="Calibri" w:eastAsia="Calibri" w:hAnsi="Calibri" w:cs="Calibri"/>
          <w:color w:val="000000" w:themeColor="text1"/>
          <w:sz w:val="24"/>
          <w:szCs w:val="24"/>
        </w:rPr>
      </w:pPr>
      <w:r w:rsidRPr="38D42124">
        <w:rPr>
          <w:rFonts w:ascii="Calibri" w:eastAsia="Calibri" w:hAnsi="Calibri" w:cs="Calibri"/>
          <w:color w:val="000000" w:themeColor="text1"/>
          <w:sz w:val="24"/>
          <w:szCs w:val="24"/>
        </w:rPr>
        <w:t xml:space="preserve">The Bureau of South and Central Asian Affairs (SCA) prioritizes inclusive and integrated programs that address barriers to access for individuals and groups based on their religion, gender, disabilities, ethnicity, or sexual orientation and gender identity. In accordance with the </w:t>
      </w:r>
      <w:hyperlink r:id="rId29">
        <w:r w:rsidRPr="38D42124">
          <w:rPr>
            <w:rStyle w:val="Hyperlink"/>
            <w:rFonts w:ascii="Calibri" w:eastAsia="Calibri" w:hAnsi="Calibri" w:cs="Calibri"/>
            <w:sz w:val="24"/>
            <w:szCs w:val="24"/>
          </w:rPr>
          <w:t>Executive Order on Advancing Racial Equity and Underserved Communitie</w:t>
        </w:r>
      </w:hyperlink>
      <w:r w:rsidRPr="38D42124">
        <w:rPr>
          <w:rFonts w:ascii="Calibri" w:eastAsia="Calibri" w:hAnsi="Calibri" w:cs="Calibri"/>
          <w:color w:val="000000" w:themeColor="text1"/>
          <w:sz w:val="24"/>
          <w:szCs w:val="24"/>
        </w:rPr>
        <w:t xml:space="preserve">s, proposals should demonstrate how the program </w:t>
      </w:r>
      <w:r w:rsidR="26F7235A" w:rsidRPr="38D42124">
        <w:rPr>
          <w:rFonts w:ascii="Calibri" w:eastAsia="Calibri" w:hAnsi="Calibri" w:cs="Calibri"/>
          <w:color w:val="000000" w:themeColor="text1"/>
          <w:sz w:val="24"/>
          <w:szCs w:val="24"/>
        </w:rPr>
        <w:t xml:space="preserve">will </w:t>
      </w:r>
      <w:r w:rsidRPr="38D42124">
        <w:rPr>
          <w:rFonts w:ascii="Calibri" w:eastAsia="Calibri" w:hAnsi="Calibri" w:cs="Calibri"/>
          <w:color w:val="000000" w:themeColor="text1"/>
          <w:sz w:val="24"/>
          <w:szCs w:val="24"/>
        </w:rPr>
        <w:t xml:space="preserve">advance principles of </w:t>
      </w:r>
      <w:r w:rsidR="6F6E1509" w:rsidRPr="38D42124">
        <w:rPr>
          <w:rFonts w:ascii="Calibri" w:eastAsia="Calibri" w:hAnsi="Calibri" w:cs="Calibri"/>
          <w:color w:val="000000" w:themeColor="text1"/>
          <w:sz w:val="24"/>
          <w:szCs w:val="24"/>
        </w:rPr>
        <w:t>D</w:t>
      </w:r>
      <w:r w:rsidRPr="38D42124">
        <w:rPr>
          <w:rFonts w:ascii="Calibri" w:eastAsia="Calibri" w:hAnsi="Calibri" w:cs="Calibri"/>
          <w:color w:val="000000" w:themeColor="text1"/>
          <w:sz w:val="24"/>
          <w:szCs w:val="24"/>
        </w:rPr>
        <w:t xml:space="preserve">iversity, </w:t>
      </w:r>
      <w:r w:rsidR="335CF8BD" w:rsidRPr="38D42124">
        <w:rPr>
          <w:rFonts w:ascii="Calibri" w:eastAsia="Calibri" w:hAnsi="Calibri" w:cs="Calibri"/>
          <w:color w:val="000000" w:themeColor="text1"/>
          <w:sz w:val="24"/>
          <w:szCs w:val="24"/>
        </w:rPr>
        <w:t>E</w:t>
      </w:r>
      <w:r w:rsidRPr="38D42124">
        <w:rPr>
          <w:rFonts w:ascii="Calibri" w:eastAsia="Calibri" w:hAnsi="Calibri" w:cs="Calibri"/>
          <w:color w:val="000000" w:themeColor="text1"/>
          <w:sz w:val="24"/>
          <w:szCs w:val="24"/>
        </w:rPr>
        <w:t xml:space="preserve">quity, </w:t>
      </w:r>
      <w:r w:rsidR="0C2F8897" w:rsidRPr="38D42124">
        <w:rPr>
          <w:rFonts w:ascii="Calibri" w:eastAsia="Calibri" w:hAnsi="Calibri" w:cs="Calibri"/>
          <w:color w:val="000000" w:themeColor="text1"/>
          <w:sz w:val="24"/>
          <w:szCs w:val="24"/>
        </w:rPr>
        <w:t>I</w:t>
      </w:r>
      <w:r w:rsidRPr="38D42124">
        <w:rPr>
          <w:rFonts w:ascii="Calibri" w:eastAsia="Calibri" w:hAnsi="Calibri" w:cs="Calibri"/>
          <w:color w:val="000000" w:themeColor="text1"/>
          <w:sz w:val="24"/>
          <w:szCs w:val="24"/>
        </w:rPr>
        <w:t>nclusion</w:t>
      </w:r>
      <w:r w:rsidR="40FD48E5" w:rsidRPr="38D42124">
        <w:rPr>
          <w:rFonts w:ascii="Calibri" w:eastAsia="Calibri" w:hAnsi="Calibri" w:cs="Calibri"/>
          <w:color w:val="000000" w:themeColor="text1"/>
          <w:sz w:val="24"/>
          <w:szCs w:val="24"/>
        </w:rPr>
        <w:t>,</w:t>
      </w:r>
      <w:r w:rsidRPr="38D42124">
        <w:rPr>
          <w:rFonts w:ascii="Calibri" w:eastAsia="Calibri" w:hAnsi="Calibri" w:cs="Calibri"/>
          <w:color w:val="000000" w:themeColor="text1"/>
          <w:sz w:val="24"/>
          <w:szCs w:val="24"/>
        </w:rPr>
        <w:t xml:space="preserve"> and </w:t>
      </w:r>
      <w:r w:rsidR="1432433C" w:rsidRPr="38D42124">
        <w:rPr>
          <w:rFonts w:ascii="Calibri" w:eastAsia="Calibri" w:hAnsi="Calibri" w:cs="Calibri"/>
          <w:color w:val="000000" w:themeColor="text1"/>
          <w:sz w:val="24"/>
          <w:szCs w:val="24"/>
        </w:rPr>
        <w:t>A</w:t>
      </w:r>
      <w:r w:rsidRPr="38D42124">
        <w:rPr>
          <w:rFonts w:ascii="Calibri" w:eastAsia="Calibri" w:hAnsi="Calibri" w:cs="Calibri"/>
          <w:color w:val="000000" w:themeColor="text1"/>
          <w:sz w:val="24"/>
          <w:szCs w:val="24"/>
        </w:rPr>
        <w:t>ccessibility (DEIA)</w:t>
      </w:r>
      <w:r w:rsidR="3F29D672" w:rsidRPr="38D42124">
        <w:rPr>
          <w:rFonts w:ascii="Calibri" w:eastAsia="Calibri" w:hAnsi="Calibri" w:cs="Calibri"/>
          <w:color w:val="000000" w:themeColor="text1"/>
          <w:sz w:val="24"/>
          <w:szCs w:val="24"/>
        </w:rPr>
        <w:t xml:space="preserve"> </w:t>
      </w:r>
      <w:r w:rsidRPr="38D42124">
        <w:rPr>
          <w:rFonts w:ascii="Calibri" w:eastAsia="Calibri" w:hAnsi="Calibri" w:cs="Calibri"/>
          <w:color w:val="000000" w:themeColor="text1"/>
          <w:sz w:val="24"/>
          <w:szCs w:val="24"/>
        </w:rPr>
        <w:t xml:space="preserve">related to race, ethnicity, religion, income, geography, gender identity, sexual orientation, and/or disability.  </w:t>
      </w:r>
    </w:p>
    <w:p w14:paraId="468160C1" w14:textId="561942CC" w:rsidR="374A839C" w:rsidRDefault="374A839C" w:rsidP="374A839C">
      <w:pPr>
        <w:spacing w:after="0" w:line="240" w:lineRule="auto"/>
        <w:rPr>
          <w:rFonts w:ascii="Calibri" w:eastAsia="Calibri" w:hAnsi="Calibri" w:cs="Calibri"/>
          <w:color w:val="000000" w:themeColor="text1"/>
          <w:sz w:val="24"/>
          <w:szCs w:val="24"/>
        </w:rPr>
      </w:pPr>
    </w:p>
    <w:p w14:paraId="7AFD7B94" w14:textId="0FDD7804" w:rsidR="18F818F7" w:rsidRDefault="1AD1EA46" w:rsidP="374A839C">
      <w:pPr>
        <w:spacing w:after="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Proposals should demonstrate how addressing racial equity and/or the status of underserved communities will enhance the program’s goals and objectives, as well as the experience of participants. </w:t>
      </w:r>
    </w:p>
    <w:p w14:paraId="73A790F0" w14:textId="5A011440" w:rsidR="374A839C" w:rsidRDefault="374A839C" w:rsidP="374A839C">
      <w:pPr>
        <w:spacing w:after="0" w:line="240" w:lineRule="auto"/>
        <w:rPr>
          <w:rFonts w:ascii="Calibri" w:eastAsia="Calibri" w:hAnsi="Calibri" w:cs="Calibri"/>
          <w:color w:val="000000" w:themeColor="text1"/>
          <w:sz w:val="24"/>
          <w:szCs w:val="24"/>
        </w:rPr>
      </w:pPr>
    </w:p>
    <w:p w14:paraId="64E278F3" w14:textId="0507AB69" w:rsidR="18F818F7" w:rsidRDefault="1AD1EA46" w:rsidP="374A839C">
      <w:pPr>
        <w:spacing w:after="0" w:line="240" w:lineRule="auto"/>
        <w:rPr>
          <w:rFonts w:ascii="Calibri" w:eastAsia="Calibri" w:hAnsi="Calibri" w:cs="Calibri"/>
          <w:color w:val="000000" w:themeColor="text1"/>
          <w:sz w:val="24"/>
          <w:szCs w:val="24"/>
          <w:highlight w:val="yellow"/>
        </w:rPr>
      </w:pPr>
      <w:r w:rsidRPr="0B1FB166">
        <w:rPr>
          <w:rFonts w:ascii="Calibri" w:eastAsia="Calibri" w:hAnsi="Calibri" w:cs="Calibri"/>
          <w:color w:val="000000" w:themeColor="text1"/>
          <w:sz w:val="24"/>
          <w:szCs w:val="24"/>
        </w:rPr>
        <w:t>The support of underserved communities will be part of the review criteria for this opportunity. Therefore, proposals should clearly demonstrate how the program will support and advance equity and engage underserved communities in</w:t>
      </w:r>
      <w:r w:rsidR="7FF18EBF" w:rsidRPr="0B1FB166">
        <w:rPr>
          <w:rFonts w:ascii="Calibri" w:eastAsia="Calibri" w:hAnsi="Calibri" w:cs="Calibri"/>
          <w:color w:val="000000" w:themeColor="text1"/>
          <w:sz w:val="24"/>
          <w:szCs w:val="24"/>
        </w:rPr>
        <w:t xml:space="preserve"> the</w:t>
      </w:r>
      <w:r w:rsidRPr="0B1FB166">
        <w:rPr>
          <w:rFonts w:ascii="Calibri" w:eastAsia="Calibri" w:hAnsi="Calibri" w:cs="Calibri"/>
          <w:color w:val="000000" w:themeColor="text1"/>
          <w:sz w:val="24"/>
          <w:szCs w:val="24"/>
        </w:rPr>
        <w:t xml:space="preserve"> program</w:t>
      </w:r>
      <w:r w:rsidR="54C571E4" w:rsidRPr="0B1FB166">
        <w:rPr>
          <w:rFonts w:ascii="Calibri" w:eastAsia="Calibri" w:hAnsi="Calibri" w:cs="Calibri"/>
          <w:color w:val="000000" w:themeColor="text1"/>
          <w:sz w:val="24"/>
          <w:szCs w:val="24"/>
        </w:rPr>
        <w:t>’s</w:t>
      </w:r>
      <w:r w:rsidRPr="0B1FB166">
        <w:rPr>
          <w:rFonts w:ascii="Calibri" w:eastAsia="Calibri" w:hAnsi="Calibri" w:cs="Calibri"/>
          <w:color w:val="000000" w:themeColor="text1"/>
          <w:sz w:val="24"/>
          <w:szCs w:val="24"/>
        </w:rPr>
        <w:t xml:space="preserve"> administration, design, and implementation</w:t>
      </w:r>
      <w:r w:rsidR="49B83B14" w:rsidRPr="0B1FB166">
        <w:rPr>
          <w:rFonts w:ascii="Calibri" w:eastAsia="Calibri" w:hAnsi="Calibri" w:cs="Calibri"/>
          <w:color w:val="000000" w:themeColor="text1"/>
          <w:sz w:val="24"/>
          <w:szCs w:val="24"/>
        </w:rPr>
        <w:t xml:space="preserve"> phases</w:t>
      </w:r>
      <w:r w:rsidRPr="0B1FB166">
        <w:rPr>
          <w:rFonts w:ascii="Calibri" w:eastAsia="Calibri" w:hAnsi="Calibri" w:cs="Calibri"/>
          <w:color w:val="000000" w:themeColor="text1"/>
          <w:sz w:val="24"/>
          <w:szCs w:val="24"/>
        </w:rPr>
        <w:t xml:space="preserve">. </w:t>
      </w:r>
    </w:p>
    <w:p w14:paraId="1F351B22" w14:textId="1EBC9286" w:rsidR="374A839C" w:rsidRPr="00F9720F" w:rsidRDefault="374A839C" w:rsidP="0B1FB166">
      <w:pPr>
        <w:spacing w:after="0" w:line="240" w:lineRule="auto"/>
        <w:rPr>
          <w:rFonts w:ascii="Calibri" w:eastAsia="Calibri" w:hAnsi="Calibri" w:cs="Calibri"/>
          <w:color w:val="000000" w:themeColor="text1"/>
          <w:sz w:val="24"/>
          <w:szCs w:val="24"/>
        </w:rPr>
      </w:pPr>
    </w:p>
    <w:p w14:paraId="73752F86" w14:textId="4B25F4D6" w:rsidR="374A839C" w:rsidRPr="00F9720F" w:rsidRDefault="2CB50B3E" w:rsidP="0B1FB166">
      <w:pPr>
        <w:spacing w:after="0" w:line="240" w:lineRule="auto"/>
        <w:rPr>
          <w:rFonts w:ascii="Calibri" w:eastAsia="Calibri" w:hAnsi="Calibri" w:cs="Calibri"/>
          <w:color w:val="000000" w:themeColor="text1"/>
          <w:sz w:val="24"/>
          <w:szCs w:val="24"/>
          <w:u w:val="single"/>
        </w:rPr>
      </w:pPr>
      <w:r w:rsidRPr="0B1FB166">
        <w:rPr>
          <w:rFonts w:ascii="Calibri" w:eastAsia="Calibri" w:hAnsi="Calibri" w:cs="Calibri"/>
          <w:color w:val="000000" w:themeColor="text1"/>
          <w:sz w:val="24"/>
          <w:szCs w:val="24"/>
          <w:u w:val="single"/>
        </w:rPr>
        <w:t>Definitions:</w:t>
      </w:r>
    </w:p>
    <w:p w14:paraId="0D266211" w14:textId="6F6B0640" w:rsidR="18F818F7" w:rsidRPr="00F9720F" w:rsidRDefault="0B455791" w:rsidP="0B1FB166">
      <w:pPr>
        <w:spacing w:after="0" w:line="240" w:lineRule="auto"/>
        <w:rPr>
          <w:rFonts w:ascii="Calibri" w:eastAsia="Calibri" w:hAnsi="Calibri" w:cs="Calibri"/>
          <w:sz w:val="24"/>
          <w:szCs w:val="24"/>
        </w:rPr>
      </w:pPr>
      <w:r w:rsidRPr="0B1FB166">
        <w:rPr>
          <w:rFonts w:ascii="Calibri" w:eastAsia="Calibri" w:hAnsi="Calibri" w:cs="Calibri"/>
          <w:i/>
          <w:iCs/>
          <w:sz w:val="24"/>
          <w:szCs w:val="24"/>
        </w:rPr>
        <w:t>Diversity</w:t>
      </w:r>
      <w:r w:rsidRPr="0B1FB166">
        <w:rPr>
          <w:rFonts w:ascii="Calibri" w:eastAsia="Calibri" w:hAnsi="Calibri" w:cs="Calibri"/>
          <w:sz w:val="24"/>
          <w:szCs w:val="24"/>
        </w:rPr>
        <w:t>:</w:t>
      </w:r>
    </w:p>
    <w:p w14:paraId="50F70B5E" w14:textId="65D59251" w:rsidR="18F818F7" w:rsidRPr="00F9720F" w:rsidRDefault="0B455791" w:rsidP="0B1FB166">
      <w:pPr>
        <w:spacing w:after="0" w:line="240" w:lineRule="auto"/>
        <w:rPr>
          <w:rFonts w:ascii="Calibri" w:eastAsia="Calibri" w:hAnsi="Calibri" w:cs="Calibri"/>
          <w:sz w:val="24"/>
          <w:szCs w:val="24"/>
        </w:rPr>
      </w:pPr>
      <w:r w:rsidRPr="0B1FB166">
        <w:rPr>
          <w:rFonts w:ascii="Calibri" w:eastAsia="Calibri" w:hAnsi="Calibri" w:cs="Calibri"/>
          <w:sz w:val="24"/>
          <w:szCs w:val="24"/>
        </w:rPr>
        <w:t>The term “diversity” means the practice of including the many communities, identities, races, ethnicities, backgrounds, abilities, cultures, and beliefs of a community.</w:t>
      </w:r>
    </w:p>
    <w:p w14:paraId="0726A3C7" w14:textId="5060713D" w:rsidR="18F818F7" w:rsidRPr="00F9720F" w:rsidRDefault="18F818F7" w:rsidP="0B1FB166">
      <w:pPr>
        <w:spacing w:after="0" w:line="240" w:lineRule="auto"/>
        <w:rPr>
          <w:rFonts w:ascii="Calibri" w:eastAsia="Calibri" w:hAnsi="Calibri" w:cs="Calibri"/>
          <w:sz w:val="24"/>
          <w:szCs w:val="24"/>
        </w:rPr>
      </w:pPr>
    </w:p>
    <w:p w14:paraId="316B8874" w14:textId="659C37C5" w:rsidR="18F818F7" w:rsidRPr="00F9720F" w:rsidRDefault="0B455791" w:rsidP="0B1FB166">
      <w:pPr>
        <w:spacing w:after="0" w:line="240" w:lineRule="auto"/>
        <w:rPr>
          <w:rFonts w:ascii="Calibri" w:eastAsia="Calibri" w:hAnsi="Calibri" w:cs="Calibri"/>
          <w:sz w:val="24"/>
          <w:szCs w:val="24"/>
        </w:rPr>
      </w:pPr>
      <w:r w:rsidRPr="0B1FB166">
        <w:rPr>
          <w:rFonts w:ascii="Calibri" w:eastAsia="Calibri" w:hAnsi="Calibri" w:cs="Calibri"/>
          <w:i/>
          <w:iCs/>
          <w:sz w:val="24"/>
          <w:szCs w:val="24"/>
        </w:rPr>
        <w:t>Equity:</w:t>
      </w:r>
    </w:p>
    <w:p w14:paraId="00B5291F" w14:textId="7BB07DAD" w:rsidR="18F818F7" w:rsidRPr="00F9720F" w:rsidRDefault="0B455791" w:rsidP="0B1FB166">
      <w:pPr>
        <w:spacing w:after="0" w:line="240" w:lineRule="auto"/>
        <w:rPr>
          <w:rFonts w:ascii="Calibri" w:eastAsia="Calibri" w:hAnsi="Calibri" w:cs="Calibri"/>
          <w:sz w:val="24"/>
          <w:szCs w:val="24"/>
        </w:rPr>
      </w:pPr>
      <w:r w:rsidRPr="0B1FB166">
        <w:rPr>
          <w:rFonts w:ascii="Calibri" w:eastAsia="Calibri" w:hAnsi="Calibri" w:cs="Calibri"/>
          <w:sz w:val="24"/>
          <w:szCs w:val="24"/>
        </w:rPr>
        <w:t>The term “equity” means the consistent and systematic fair, just, and impartial treatment of all individuals, including individuals who belong to underserved communities that have been denied such treatment, such as ethnic minorities, and indigenous persons, members of religious minorities; lesbian, gay, bisexual, transgender, and queer (LGBTQ+) persons; persons with disabilities; persons who live in rural areas; and persons otherwise adversely affected by persistent poverty or inequality.</w:t>
      </w:r>
    </w:p>
    <w:p w14:paraId="44B1EF0A" w14:textId="578C0072" w:rsidR="18F818F7" w:rsidRPr="00F9720F" w:rsidRDefault="18F818F7" w:rsidP="0B1FB166">
      <w:pPr>
        <w:spacing w:after="0" w:line="240" w:lineRule="auto"/>
        <w:rPr>
          <w:rFonts w:ascii="Calibri" w:eastAsia="Calibri" w:hAnsi="Calibri" w:cs="Calibri"/>
          <w:sz w:val="24"/>
          <w:szCs w:val="24"/>
        </w:rPr>
      </w:pPr>
    </w:p>
    <w:p w14:paraId="52AFFBAC" w14:textId="29DD8911" w:rsidR="18F818F7" w:rsidRPr="00F9720F" w:rsidRDefault="0B455791" w:rsidP="0B1FB166">
      <w:pPr>
        <w:spacing w:after="0" w:line="240" w:lineRule="auto"/>
        <w:rPr>
          <w:rFonts w:ascii="Calibri" w:eastAsia="Calibri" w:hAnsi="Calibri" w:cs="Calibri"/>
          <w:sz w:val="24"/>
          <w:szCs w:val="24"/>
        </w:rPr>
      </w:pPr>
      <w:r w:rsidRPr="0B1FB166">
        <w:rPr>
          <w:rFonts w:ascii="Calibri" w:eastAsia="Calibri" w:hAnsi="Calibri" w:cs="Calibri"/>
          <w:i/>
          <w:iCs/>
          <w:sz w:val="24"/>
          <w:szCs w:val="24"/>
        </w:rPr>
        <w:lastRenderedPageBreak/>
        <w:t>Inclusion</w:t>
      </w:r>
      <w:r w:rsidRPr="0B1FB166">
        <w:rPr>
          <w:rFonts w:ascii="Calibri" w:eastAsia="Calibri" w:hAnsi="Calibri" w:cs="Calibri"/>
          <w:sz w:val="24"/>
          <w:szCs w:val="24"/>
        </w:rPr>
        <w:t>:</w:t>
      </w:r>
    </w:p>
    <w:p w14:paraId="06599CBC" w14:textId="49278828" w:rsidR="18F818F7" w:rsidRPr="00F9720F" w:rsidRDefault="0B455791" w:rsidP="0B1FB166">
      <w:pPr>
        <w:spacing w:after="0" w:line="240" w:lineRule="auto"/>
        <w:rPr>
          <w:rFonts w:ascii="Calibri" w:eastAsia="Calibri" w:hAnsi="Calibri" w:cs="Calibri"/>
          <w:sz w:val="24"/>
          <w:szCs w:val="24"/>
        </w:rPr>
      </w:pPr>
      <w:r w:rsidRPr="0B1FB166">
        <w:rPr>
          <w:rFonts w:ascii="Calibri" w:eastAsia="Calibri" w:hAnsi="Calibri" w:cs="Calibri"/>
          <w:sz w:val="24"/>
          <w:szCs w:val="24"/>
        </w:rPr>
        <w:t>The term “inclusion” means the recognition, appreciation, and use of the talents and skills of persons of all backgrounds.</w:t>
      </w:r>
    </w:p>
    <w:p w14:paraId="4F2DAF5D" w14:textId="6E6E61A8" w:rsidR="18F818F7" w:rsidRPr="00F9720F" w:rsidRDefault="18F818F7" w:rsidP="0B1FB166">
      <w:pPr>
        <w:spacing w:after="0" w:line="240" w:lineRule="auto"/>
        <w:rPr>
          <w:rFonts w:ascii="Calibri" w:eastAsia="Calibri" w:hAnsi="Calibri" w:cs="Calibri"/>
          <w:sz w:val="24"/>
          <w:szCs w:val="24"/>
        </w:rPr>
      </w:pPr>
    </w:p>
    <w:p w14:paraId="5BE52591" w14:textId="7B834E69" w:rsidR="18F818F7" w:rsidRPr="00F9720F" w:rsidRDefault="0B455791" w:rsidP="0B1FB166">
      <w:pPr>
        <w:spacing w:after="0" w:line="240" w:lineRule="auto"/>
        <w:rPr>
          <w:rFonts w:ascii="Calibri" w:eastAsia="Calibri" w:hAnsi="Calibri" w:cs="Calibri"/>
          <w:sz w:val="24"/>
          <w:szCs w:val="24"/>
        </w:rPr>
      </w:pPr>
      <w:r w:rsidRPr="0B1FB166">
        <w:rPr>
          <w:rFonts w:ascii="Calibri" w:eastAsia="Calibri" w:hAnsi="Calibri" w:cs="Calibri"/>
          <w:i/>
          <w:iCs/>
          <w:sz w:val="24"/>
          <w:szCs w:val="24"/>
        </w:rPr>
        <w:t>Accessibility</w:t>
      </w:r>
      <w:r w:rsidRPr="0B1FB166">
        <w:rPr>
          <w:rFonts w:ascii="Calibri" w:eastAsia="Calibri" w:hAnsi="Calibri" w:cs="Calibri"/>
          <w:sz w:val="24"/>
          <w:szCs w:val="24"/>
        </w:rPr>
        <w:t>:</w:t>
      </w:r>
    </w:p>
    <w:p w14:paraId="3A7356AE" w14:textId="02AC9FA7" w:rsidR="18F818F7" w:rsidRPr="00F9720F" w:rsidRDefault="0B455791" w:rsidP="0B1FB166">
      <w:pPr>
        <w:spacing w:after="0" w:line="240" w:lineRule="auto"/>
        <w:rPr>
          <w:rFonts w:ascii="Calibri" w:eastAsia="Calibri" w:hAnsi="Calibri" w:cs="Calibri"/>
          <w:sz w:val="24"/>
          <w:szCs w:val="24"/>
        </w:rPr>
      </w:pPr>
      <w:r w:rsidRPr="0B1FB166">
        <w:rPr>
          <w:rFonts w:ascii="Calibri" w:eastAsia="Calibri" w:hAnsi="Calibri" w:cs="Calibri"/>
          <w:sz w:val="24"/>
          <w:szCs w:val="24"/>
        </w:rPr>
        <w:t>The term “accessibility” means the design, construction, development, and maintenance of facilities, information and communication technology, programs, and services so that all people, including people with disabilities, can full</w:t>
      </w:r>
      <w:r w:rsidR="16769C4E" w:rsidRPr="0B1FB166">
        <w:rPr>
          <w:rFonts w:ascii="Calibri" w:eastAsia="Calibri" w:hAnsi="Calibri" w:cs="Calibri"/>
          <w:sz w:val="24"/>
          <w:szCs w:val="24"/>
        </w:rPr>
        <w:t>y</w:t>
      </w:r>
      <w:r w:rsidRPr="0B1FB166">
        <w:rPr>
          <w:rFonts w:ascii="Calibri" w:eastAsia="Calibri" w:hAnsi="Calibri" w:cs="Calibri"/>
          <w:sz w:val="24"/>
          <w:szCs w:val="24"/>
        </w:rPr>
        <w:t xml:space="preserve"> and independently use them.</w:t>
      </w:r>
    </w:p>
    <w:p w14:paraId="79E50DC1" w14:textId="462C75B9" w:rsidR="18F818F7" w:rsidRPr="00F9720F" w:rsidRDefault="18F818F7" w:rsidP="0B1FB166">
      <w:pPr>
        <w:spacing w:after="0" w:line="240" w:lineRule="auto"/>
        <w:rPr>
          <w:rFonts w:ascii="Calibri" w:eastAsia="Calibri" w:hAnsi="Calibri" w:cs="Calibri"/>
          <w:sz w:val="24"/>
          <w:szCs w:val="24"/>
        </w:rPr>
      </w:pPr>
    </w:p>
    <w:p w14:paraId="2B79DDD3" w14:textId="546F6FC1" w:rsidR="18F818F7" w:rsidRPr="00F9720F" w:rsidRDefault="0B455791" w:rsidP="0B1FB166">
      <w:pPr>
        <w:spacing w:after="0" w:line="240" w:lineRule="auto"/>
        <w:rPr>
          <w:rFonts w:ascii="Calibri" w:eastAsia="Calibri" w:hAnsi="Calibri" w:cs="Calibri"/>
          <w:sz w:val="24"/>
          <w:szCs w:val="24"/>
        </w:rPr>
      </w:pPr>
      <w:r w:rsidRPr="0B1FB166">
        <w:rPr>
          <w:rFonts w:ascii="Calibri" w:eastAsia="Calibri" w:hAnsi="Calibri" w:cs="Calibri"/>
          <w:i/>
          <w:iCs/>
          <w:sz w:val="24"/>
          <w:szCs w:val="24"/>
        </w:rPr>
        <w:t>Underserved communities:</w:t>
      </w:r>
    </w:p>
    <w:p w14:paraId="14E9F019" w14:textId="02D80117" w:rsidR="18F818F7" w:rsidRPr="00F9720F" w:rsidRDefault="0B455791" w:rsidP="0B1FB166">
      <w:pPr>
        <w:spacing w:after="0" w:line="240" w:lineRule="auto"/>
        <w:rPr>
          <w:rFonts w:ascii="Calibri" w:eastAsia="Calibri" w:hAnsi="Calibri" w:cs="Calibri"/>
          <w:sz w:val="24"/>
          <w:szCs w:val="24"/>
        </w:rPr>
      </w:pPr>
      <w:r w:rsidRPr="0B1FB166">
        <w:rPr>
          <w:rFonts w:ascii="Calibri" w:eastAsia="Calibri" w:hAnsi="Calibri" w:cs="Calibri"/>
          <w:sz w:val="24"/>
          <w:szCs w:val="24"/>
        </w:rPr>
        <w:t>The term “underserved communities” refers to populations sharing a particular characteristic, as well as geographic communities, that have been systematically denied a full opportunity to participate in aspects of economic, social, and civic life, as exemplified by the list in the preceding definition of “equity.”</w:t>
      </w:r>
    </w:p>
    <w:p w14:paraId="33AE79EA" w14:textId="77777777" w:rsidR="00F9720F" w:rsidRDefault="00F9720F" w:rsidP="374A839C">
      <w:pPr>
        <w:spacing w:after="0" w:line="240" w:lineRule="auto"/>
        <w:rPr>
          <w:rFonts w:ascii="Calibri" w:eastAsia="Calibri" w:hAnsi="Calibri" w:cs="Calibri"/>
          <w:color w:val="000000" w:themeColor="text1"/>
          <w:sz w:val="24"/>
          <w:szCs w:val="24"/>
        </w:rPr>
      </w:pPr>
    </w:p>
    <w:p w14:paraId="552651FA" w14:textId="46456ACC" w:rsidR="00F25DB9" w:rsidRDefault="05E2AB23" w:rsidP="374A839C">
      <w:pPr>
        <w:spacing w:after="0" w:line="240" w:lineRule="auto"/>
        <w:rPr>
          <w:rFonts w:ascii="Calibri" w:eastAsia="Calibri" w:hAnsi="Calibri" w:cs="Calibri"/>
          <w:color w:val="000000" w:themeColor="text1"/>
          <w:sz w:val="24"/>
          <w:szCs w:val="24"/>
        </w:rPr>
      </w:pPr>
      <w:r w:rsidRPr="374A839C">
        <w:rPr>
          <w:rFonts w:ascii="Calibri" w:eastAsia="Calibri" w:hAnsi="Calibri" w:cs="Calibri"/>
          <w:b/>
          <w:bCs/>
          <w:color w:val="000000" w:themeColor="text1"/>
          <w:sz w:val="24"/>
          <w:szCs w:val="24"/>
        </w:rPr>
        <w:t>Reporting</w:t>
      </w:r>
    </w:p>
    <w:p w14:paraId="40B509EF" w14:textId="7EBB95D1" w:rsidR="00F25DB9" w:rsidRDefault="69B2D8E8" w:rsidP="374A839C">
      <w:pPr>
        <w:spacing w:after="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Recipients are required to</w:t>
      </w:r>
      <w:r w:rsidR="00847EA5" w:rsidRPr="374A839C">
        <w:rPr>
          <w:rFonts w:ascii="Calibri" w:eastAsia="Calibri" w:hAnsi="Calibri" w:cs="Calibri"/>
          <w:color w:val="000000" w:themeColor="text1"/>
          <w:sz w:val="24"/>
          <w:szCs w:val="24"/>
        </w:rPr>
        <w:t xml:space="preserve"> submit</w:t>
      </w:r>
      <w:r w:rsidRPr="374A839C">
        <w:rPr>
          <w:rFonts w:ascii="Calibri" w:eastAsia="Calibri" w:hAnsi="Calibri" w:cs="Calibri"/>
          <w:color w:val="000000" w:themeColor="text1"/>
          <w:sz w:val="24"/>
          <w:szCs w:val="24"/>
        </w:rPr>
        <w:t xml:space="preserve"> quarterly program progress and financial reports throughout the project period. </w:t>
      </w:r>
      <w:r w:rsidR="00847EA5" w:rsidRPr="374A839C">
        <w:rPr>
          <w:rFonts w:ascii="Calibri" w:eastAsia="Calibri" w:hAnsi="Calibri" w:cs="Calibri"/>
          <w:color w:val="000000" w:themeColor="text1"/>
          <w:sz w:val="24"/>
          <w:szCs w:val="24"/>
        </w:rPr>
        <w:t xml:space="preserve">The quarterly progress report should include an up-to-date copy of the PMP datasheet. </w:t>
      </w:r>
      <w:r w:rsidRPr="374A839C">
        <w:rPr>
          <w:rFonts w:ascii="Calibri" w:eastAsia="Calibri" w:hAnsi="Calibri" w:cs="Calibri"/>
          <w:color w:val="000000" w:themeColor="text1"/>
          <w:sz w:val="24"/>
          <w:szCs w:val="24"/>
        </w:rPr>
        <w:t xml:space="preserve">Progress and financial reports are due 30 days after the reporting period. Final certified programmatic and financial reports are due </w:t>
      </w:r>
      <w:r w:rsidR="68080259" w:rsidRPr="374A839C">
        <w:rPr>
          <w:rFonts w:ascii="Calibri" w:eastAsia="Calibri" w:hAnsi="Calibri" w:cs="Calibri"/>
          <w:color w:val="000000" w:themeColor="text1"/>
          <w:sz w:val="24"/>
          <w:szCs w:val="24"/>
        </w:rPr>
        <w:t>120</w:t>
      </w:r>
      <w:r w:rsidRPr="374A839C">
        <w:rPr>
          <w:rFonts w:ascii="Calibri" w:eastAsia="Calibri" w:hAnsi="Calibri" w:cs="Calibri"/>
          <w:color w:val="000000" w:themeColor="text1"/>
          <w:sz w:val="24"/>
          <w:szCs w:val="24"/>
        </w:rPr>
        <w:t xml:space="preserve"> days after the close of the project period. </w:t>
      </w:r>
    </w:p>
    <w:p w14:paraId="68232997" w14:textId="45D47627" w:rsidR="00F25DB9" w:rsidRDefault="00F25DB9" w:rsidP="374A839C">
      <w:pPr>
        <w:spacing w:after="0" w:line="240" w:lineRule="auto"/>
        <w:rPr>
          <w:rFonts w:ascii="Calibri" w:eastAsia="Calibri" w:hAnsi="Calibri" w:cs="Calibri"/>
          <w:color w:val="000000" w:themeColor="text1"/>
          <w:sz w:val="24"/>
          <w:szCs w:val="24"/>
        </w:rPr>
      </w:pPr>
    </w:p>
    <w:p w14:paraId="4024D4C8" w14:textId="4CF7007A" w:rsidR="00F25DB9" w:rsidRDefault="05E2AB23" w:rsidP="374A839C">
      <w:p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All reports are to be submitted electronically. </w:t>
      </w:r>
    </w:p>
    <w:p w14:paraId="428D8CAE" w14:textId="6E6A372A" w:rsidR="00F25DB9" w:rsidRDefault="69B2D8E8" w:rsidP="374A839C">
      <w:pPr>
        <w:spacing w:after="200"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Awardees that are deemed to be high risk may be required to submit more extensive and frequent reports until their </w:t>
      </w:r>
      <w:r w:rsidR="6EDE19A9" w:rsidRPr="374A839C">
        <w:rPr>
          <w:rFonts w:ascii="Calibri" w:eastAsia="Calibri" w:hAnsi="Calibri" w:cs="Calibri"/>
          <w:color w:val="000000" w:themeColor="text1"/>
          <w:sz w:val="24"/>
          <w:szCs w:val="24"/>
        </w:rPr>
        <w:t>high-risk</w:t>
      </w:r>
      <w:r w:rsidRPr="374A839C">
        <w:rPr>
          <w:rFonts w:ascii="Calibri" w:eastAsia="Calibri" w:hAnsi="Calibri" w:cs="Calibri"/>
          <w:color w:val="000000" w:themeColor="text1"/>
          <w:sz w:val="24"/>
          <w:szCs w:val="24"/>
        </w:rPr>
        <w:t xml:space="preserve"> designation has been removed. </w:t>
      </w:r>
    </w:p>
    <w:p w14:paraId="43DEE933" w14:textId="6E43207F" w:rsidR="00135E14" w:rsidRDefault="22F910BC" w:rsidP="1D432EB1">
      <w:pPr>
        <w:spacing w:after="200" w:line="240" w:lineRule="auto"/>
        <w:textAlignment w:val="baseline"/>
        <w:rPr>
          <w:rFonts w:ascii="Calibri" w:eastAsia="Calibri" w:hAnsi="Calibri" w:cs="Calibri"/>
          <w:color w:val="000000" w:themeColor="text1"/>
          <w:sz w:val="24"/>
          <w:szCs w:val="24"/>
        </w:rPr>
      </w:pPr>
      <w:r w:rsidRPr="7DB6FE9A">
        <w:rPr>
          <w:rFonts w:ascii="Calibri" w:eastAsia="Calibri" w:hAnsi="Calibri" w:cs="Calibri"/>
          <w:color w:val="000000" w:themeColor="text1"/>
          <w:sz w:val="24"/>
          <w:szCs w:val="24"/>
        </w:rPr>
        <w:t xml:space="preserve">The Awardee must also provide the Embassy on an annual basis an inventory of all the U.S. government provided equipment using the SF428 form. </w:t>
      </w:r>
    </w:p>
    <w:p w14:paraId="3B28474E" w14:textId="77777777" w:rsidR="001E76B7" w:rsidRPr="005C6018" w:rsidRDefault="001E76B7" w:rsidP="374A839C">
      <w:pPr>
        <w:shd w:val="clear" w:color="auto" w:fill="FFFFFF" w:themeFill="background1"/>
        <w:spacing w:after="0" w:line="240" w:lineRule="auto"/>
        <w:textAlignment w:val="baseline"/>
        <w:rPr>
          <w:rFonts w:ascii="Calibri" w:eastAsia="Calibri" w:hAnsi="Calibri" w:cs="Calibri"/>
          <w:b/>
          <w:bCs/>
          <w:sz w:val="32"/>
          <w:szCs w:val="32"/>
          <w:bdr w:val="none" w:sz="0" w:space="0" w:color="auto" w:frame="1"/>
        </w:rPr>
      </w:pPr>
      <w:r w:rsidRPr="374A839C">
        <w:rPr>
          <w:rFonts w:ascii="Calibri" w:eastAsia="Calibri" w:hAnsi="Calibri" w:cs="Calibri"/>
          <w:b/>
          <w:bCs/>
          <w:sz w:val="32"/>
          <w:szCs w:val="32"/>
          <w:bdr w:val="none" w:sz="0" w:space="0" w:color="auto" w:frame="1"/>
        </w:rPr>
        <w:t>G.  FEDERAL AWARDING AGENCY CONTACTS</w:t>
      </w:r>
    </w:p>
    <w:p w14:paraId="765BE77B" w14:textId="77777777" w:rsidR="00135E14" w:rsidRPr="00075992" w:rsidRDefault="00135E14" w:rsidP="374A839C">
      <w:pPr>
        <w:shd w:val="clear" w:color="auto" w:fill="FFFFFF" w:themeFill="background1"/>
        <w:spacing w:after="0" w:line="240" w:lineRule="auto"/>
        <w:textAlignment w:val="baseline"/>
        <w:rPr>
          <w:rFonts w:ascii="Calibri" w:eastAsia="Calibri" w:hAnsi="Calibri" w:cs="Calibri"/>
          <w:sz w:val="24"/>
          <w:szCs w:val="24"/>
        </w:rPr>
      </w:pPr>
    </w:p>
    <w:p w14:paraId="43037735" w14:textId="39F03227" w:rsidR="007B16BE" w:rsidRDefault="007B16BE" w:rsidP="2F42CC1A">
      <w:pPr>
        <w:shd w:val="clear" w:color="auto" w:fill="FFFFFF" w:themeFill="background1"/>
        <w:spacing w:after="0" w:line="240" w:lineRule="auto"/>
        <w:rPr>
          <w:rFonts w:ascii="Calibri" w:eastAsia="Calibri" w:hAnsi="Calibri" w:cs="Calibri"/>
          <w:color w:val="000000" w:themeColor="text1"/>
          <w:sz w:val="24"/>
          <w:szCs w:val="24"/>
        </w:rPr>
      </w:pPr>
      <w:r w:rsidRPr="000E4954">
        <w:rPr>
          <w:rFonts w:ascii="Calibri" w:eastAsia="Calibri" w:hAnsi="Calibri" w:cs="Calibri"/>
          <w:sz w:val="24"/>
          <w:szCs w:val="24"/>
        </w:rPr>
        <w:t xml:space="preserve">If you have any questions about the grant application process, please contact:  </w:t>
      </w:r>
      <w:r w:rsidR="16E2A81F" w:rsidRPr="000E4954">
        <w:rPr>
          <w:rFonts w:ascii="Calibri" w:eastAsia="Calibri" w:hAnsi="Calibri" w:cs="Calibri"/>
          <w:color w:val="000000" w:themeColor="text1"/>
          <w:sz w:val="24"/>
          <w:szCs w:val="24"/>
          <w:u w:val="single"/>
        </w:rPr>
        <w:t>KZPDSGrantProposal@state.gov</w:t>
      </w:r>
    </w:p>
    <w:p w14:paraId="3F847105" w14:textId="77777777" w:rsidR="001E76B7" w:rsidRPr="00075992" w:rsidRDefault="001E76B7" w:rsidP="374A839C">
      <w:pPr>
        <w:shd w:val="clear" w:color="auto" w:fill="FFFFFF" w:themeFill="background1"/>
        <w:spacing w:after="0" w:line="240" w:lineRule="auto"/>
        <w:textAlignment w:val="baseline"/>
        <w:rPr>
          <w:rFonts w:ascii="Calibri" w:eastAsia="Calibri" w:hAnsi="Calibri" w:cs="Calibri"/>
          <w:color w:val="333333"/>
          <w:sz w:val="24"/>
          <w:szCs w:val="24"/>
        </w:rPr>
      </w:pPr>
    </w:p>
    <w:p w14:paraId="6E452310" w14:textId="5E56181B" w:rsidR="00F25DB9" w:rsidRPr="00075992" w:rsidRDefault="192C7B5D" w:rsidP="374A839C">
      <w:pPr>
        <w:spacing w:after="200" w:line="240" w:lineRule="auto"/>
        <w:rPr>
          <w:rFonts w:ascii="Calibri" w:eastAsia="Calibri" w:hAnsi="Calibri" w:cs="Calibri"/>
          <w:color w:val="000000" w:themeColor="text1"/>
          <w:sz w:val="32"/>
          <w:szCs w:val="32"/>
        </w:rPr>
      </w:pPr>
      <w:r w:rsidRPr="127B2A8F">
        <w:rPr>
          <w:rFonts w:ascii="Calibri" w:eastAsia="Calibri" w:hAnsi="Calibri" w:cs="Calibri"/>
          <w:b/>
          <w:bCs/>
          <w:color w:val="000000" w:themeColor="text1"/>
          <w:sz w:val="32"/>
          <w:szCs w:val="32"/>
        </w:rPr>
        <w:t>H</w:t>
      </w:r>
      <w:r w:rsidR="05E2AB23" w:rsidRPr="127B2A8F">
        <w:rPr>
          <w:rFonts w:ascii="Calibri" w:eastAsia="Calibri" w:hAnsi="Calibri" w:cs="Calibri"/>
          <w:b/>
          <w:bCs/>
          <w:color w:val="000000" w:themeColor="text1"/>
          <w:sz w:val="32"/>
          <w:szCs w:val="32"/>
        </w:rPr>
        <w:t xml:space="preserve">. </w:t>
      </w:r>
      <w:r w:rsidR="005C6018" w:rsidRPr="127B2A8F">
        <w:rPr>
          <w:rFonts w:ascii="Calibri" w:eastAsia="Calibri" w:hAnsi="Calibri" w:cs="Calibri"/>
          <w:b/>
          <w:bCs/>
          <w:color w:val="000000" w:themeColor="text1"/>
          <w:sz w:val="32"/>
          <w:szCs w:val="32"/>
        </w:rPr>
        <w:t>OTHER INFORMATION</w:t>
      </w:r>
    </w:p>
    <w:p w14:paraId="50CA2F37" w14:textId="3A3F9A00" w:rsidR="001E76B7" w:rsidRDefault="001E76B7" w:rsidP="374A839C">
      <w:pPr>
        <w:shd w:val="clear" w:color="auto" w:fill="FFFFFF" w:themeFill="background1"/>
        <w:spacing w:after="0" w:line="240" w:lineRule="auto"/>
        <w:textAlignment w:val="baseline"/>
        <w:rPr>
          <w:rFonts w:ascii="Calibri" w:eastAsia="Calibri" w:hAnsi="Calibri" w:cs="Calibri"/>
          <w:b/>
          <w:bCs/>
          <w:sz w:val="24"/>
          <w:szCs w:val="24"/>
          <w:bdr w:val="none" w:sz="0" w:space="0" w:color="auto" w:frame="1"/>
        </w:rPr>
      </w:pPr>
      <w:r w:rsidRPr="374A839C">
        <w:rPr>
          <w:rFonts w:ascii="Calibri" w:eastAsia="Calibri" w:hAnsi="Calibri" w:cs="Calibri"/>
          <w:b/>
          <w:bCs/>
          <w:sz w:val="24"/>
          <w:szCs w:val="24"/>
          <w:bdr w:val="none" w:sz="0" w:space="0" w:color="auto" w:frame="1"/>
        </w:rPr>
        <w:t>Guidelines for Budget Justification</w:t>
      </w:r>
    </w:p>
    <w:p w14:paraId="3503C4DF" w14:textId="77777777" w:rsidR="001A3190" w:rsidRPr="00731219" w:rsidRDefault="001A3190" w:rsidP="374A839C">
      <w:pPr>
        <w:shd w:val="clear" w:color="auto" w:fill="FFFFFF" w:themeFill="background1"/>
        <w:spacing w:after="0" w:line="240" w:lineRule="auto"/>
        <w:textAlignment w:val="baseline"/>
        <w:rPr>
          <w:rFonts w:ascii="Calibri" w:eastAsia="Calibri" w:hAnsi="Calibri" w:cs="Calibri"/>
          <w:sz w:val="24"/>
          <w:szCs w:val="24"/>
        </w:rPr>
      </w:pPr>
    </w:p>
    <w:p w14:paraId="41299120" w14:textId="77777777" w:rsidR="00135E14" w:rsidRPr="00731219" w:rsidRDefault="00135E14" w:rsidP="374A839C">
      <w:pPr>
        <w:shd w:val="clear" w:color="auto" w:fill="FFFFFF" w:themeFill="background1"/>
        <w:spacing w:after="390" w:line="240" w:lineRule="auto"/>
        <w:textAlignment w:val="baseline"/>
        <w:rPr>
          <w:rFonts w:ascii="Calibri" w:eastAsia="Calibri" w:hAnsi="Calibri" w:cs="Calibri"/>
          <w:sz w:val="24"/>
          <w:szCs w:val="24"/>
        </w:rPr>
      </w:pPr>
      <w:r w:rsidRPr="4E3DD5C1">
        <w:rPr>
          <w:rFonts w:ascii="Calibri" w:eastAsia="Calibri" w:hAnsi="Calibri" w:cs="Calibri"/>
          <w:sz w:val="24"/>
          <w:szCs w:val="24"/>
          <w:u w:val="single"/>
        </w:rPr>
        <w:t>Personnel and Fringe Benefits:</w:t>
      </w:r>
      <w:r w:rsidRPr="4E3DD5C1">
        <w:rPr>
          <w:rFonts w:ascii="Calibri" w:eastAsia="Calibri" w:hAnsi="Calibri" w:cs="Calibri"/>
          <w:sz w:val="24"/>
          <w:szCs w:val="24"/>
        </w:rPr>
        <w:t xml:space="preserve"> Describe the wages, salaries, and benefits of temporary or permanent staff who will be working directly for the applicant on the program, and the percentage of their time that will be spent on the program.</w:t>
      </w:r>
    </w:p>
    <w:p w14:paraId="72B15CE0" w14:textId="77777777" w:rsidR="00135E14" w:rsidRPr="00731219" w:rsidRDefault="00135E14" w:rsidP="374A839C">
      <w:pPr>
        <w:shd w:val="clear" w:color="auto" w:fill="FFFFFF" w:themeFill="background1"/>
        <w:spacing w:after="390" w:line="240" w:lineRule="auto"/>
        <w:textAlignment w:val="baseline"/>
        <w:rPr>
          <w:rFonts w:ascii="Calibri" w:eastAsia="Calibri" w:hAnsi="Calibri" w:cs="Calibri"/>
          <w:sz w:val="24"/>
          <w:szCs w:val="24"/>
        </w:rPr>
      </w:pPr>
      <w:r w:rsidRPr="4E3DD5C1">
        <w:rPr>
          <w:rFonts w:ascii="Calibri" w:eastAsia="Calibri" w:hAnsi="Calibri" w:cs="Calibri"/>
          <w:sz w:val="24"/>
          <w:szCs w:val="24"/>
          <w:u w:val="single"/>
        </w:rPr>
        <w:lastRenderedPageBreak/>
        <w:t>Travel:</w:t>
      </w:r>
      <w:r w:rsidRPr="4E3DD5C1">
        <w:rPr>
          <w:rFonts w:ascii="Calibri" w:eastAsia="Calibri" w:hAnsi="Calibri" w:cs="Calibri"/>
          <w:sz w:val="24"/>
          <w:szCs w:val="24"/>
        </w:rPr>
        <w:t xml:space="preserve"> Estimate the costs of travel and per diem for this program, for program staff, consultants or speakers, and participants/beneficiaries. If the program involves international travel, include a brief statement of justification for that travel.</w:t>
      </w:r>
    </w:p>
    <w:p w14:paraId="1944FEEE" w14:textId="77777777" w:rsidR="00135E14" w:rsidRPr="00731219" w:rsidRDefault="00135E14" w:rsidP="374A839C">
      <w:pPr>
        <w:shd w:val="clear" w:color="auto" w:fill="FFFFFF" w:themeFill="background1"/>
        <w:spacing w:after="390" w:line="240" w:lineRule="auto"/>
        <w:textAlignment w:val="baseline"/>
        <w:rPr>
          <w:rFonts w:ascii="Calibri" w:eastAsia="Calibri" w:hAnsi="Calibri" w:cs="Calibri"/>
          <w:sz w:val="24"/>
          <w:szCs w:val="24"/>
        </w:rPr>
      </w:pPr>
      <w:r w:rsidRPr="4E3DD5C1">
        <w:rPr>
          <w:rFonts w:ascii="Calibri" w:eastAsia="Calibri" w:hAnsi="Calibri" w:cs="Calibri"/>
          <w:sz w:val="24"/>
          <w:szCs w:val="24"/>
          <w:u w:val="single"/>
        </w:rPr>
        <w:t>Equipment</w:t>
      </w:r>
      <w:r w:rsidRPr="4E3DD5C1">
        <w:rPr>
          <w:rFonts w:ascii="Calibri" w:eastAsia="Calibri" w:hAnsi="Calibri" w:cs="Calibri"/>
          <w:sz w:val="24"/>
          <w:szCs w:val="24"/>
        </w:rPr>
        <w:t>: Describe any machinery, furniture, or other personal property that is required for the program, which has a useful life of more than one year (or a life longer than the duration of the program), and costs at least $5,000 per unit.</w:t>
      </w:r>
    </w:p>
    <w:p w14:paraId="06F4A630" w14:textId="77777777" w:rsidR="00135E14" w:rsidRPr="00731219" w:rsidRDefault="00135E14" w:rsidP="374A839C">
      <w:pPr>
        <w:shd w:val="clear" w:color="auto" w:fill="FFFFFF" w:themeFill="background1"/>
        <w:spacing w:after="390" w:line="240" w:lineRule="auto"/>
        <w:textAlignment w:val="baseline"/>
        <w:rPr>
          <w:rFonts w:ascii="Calibri" w:eastAsia="Calibri" w:hAnsi="Calibri" w:cs="Calibri"/>
          <w:sz w:val="24"/>
          <w:szCs w:val="24"/>
        </w:rPr>
      </w:pPr>
      <w:r w:rsidRPr="4E3DD5C1">
        <w:rPr>
          <w:rFonts w:ascii="Calibri" w:eastAsia="Calibri" w:hAnsi="Calibri" w:cs="Calibri"/>
          <w:sz w:val="24"/>
          <w:szCs w:val="24"/>
          <w:u w:val="single"/>
        </w:rPr>
        <w:t>Supplies:</w:t>
      </w:r>
      <w:r w:rsidRPr="4E3DD5C1">
        <w:rPr>
          <w:rFonts w:ascii="Calibri" w:eastAsia="Calibri" w:hAnsi="Calibri" w:cs="Calibri"/>
          <w:sz w:val="24"/>
          <w:szCs w:val="24"/>
        </w:rPr>
        <w:t xml:space="preserve"> List and describe all the items and materials, including any computer devices, that are needed for the program. If an item costs more than $5,000 per unit, then put it in the budget under Equipment.</w:t>
      </w:r>
    </w:p>
    <w:p w14:paraId="72983BFA" w14:textId="13A8F26D" w:rsidR="00135E14" w:rsidRPr="00731219" w:rsidRDefault="6DE52602" w:rsidP="374A839C">
      <w:pPr>
        <w:shd w:val="clear" w:color="auto" w:fill="FFFFFF" w:themeFill="background1"/>
        <w:spacing w:after="390" w:line="240" w:lineRule="auto"/>
        <w:textAlignment w:val="baseline"/>
        <w:rPr>
          <w:rFonts w:ascii="Calibri" w:eastAsia="Calibri" w:hAnsi="Calibri" w:cs="Calibri"/>
          <w:sz w:val="24"/>
          <w:szCs w:val="24"/>
        </w:rPr>
      </w:pPr>
      <w:r w:rsidRPr="7DB6FE9A">
        <w:rPr>
          <w:rFonts w:ascii="Calibri" w:eastAsia="Calibri" w:hAnsi="Calibri" w:cs="Calibri"/>
          <w:sz w:val="24"/>
          <w:szCs w:val="24"/>
          <w:u w:val="single"/>
        </w:rPr>
        <w:t>Contractual:</w:t>
      </w:r>
      <w:r w:rsidRPr="7DB6FE9A">
        <w:rPr>
          <w:rFonts w:ascii="Calibri" w:eastAsia="Calibri" w:hAnsi="Calibri" w:cs="Calibri"/>
          <w:sz w:val="24"/>
          <w:szCs w:val="24"/>
        </w:rPr>
        <w:t xml:space="preserve"> Describe goods and services that the applicant plans to acquire through a contract with a vendor.  Also describe any sub-awards to</w:t>
      </w:r>
      <w:r w:rsidR="00182E85">
        <w:rPr>
          <w:rFonts w:ascii="Calibri" w:eastAsia="Calibri" w:hAnsi="Calibri" w:cs="Calibri"/>
          <w:sz w:val="24"/>
          <w:szCs w:val="24"/>
        </w:rPr>
        <w:t xml:space="preserve"> </w:t>
      </w:r>
      <w:r w:rsidRPr="7DB6FE9A">
        <w:rPr>
          <w:rFonts w:ascii="Calibri" w:eastAsia="Calibri" w:hAnsi="Calibri" w:cs="Calibri"/>
          <w:sz w:val="24"/>
          <w:szCs w:val="24"/>
        </w:rPr>
        <w:t xml:space="preserve">partners that will help carry out the program activities. </w:t>
      </w:r>
    </w:p>
    <w:p w14:paraId="5541DD08" w14:textId="77777777" w:rsidR="00135E14" w:rsidRPr="00731219" w:rsidRDefault="00135E14" w:rsidP="374A839C">
      <w:pPr>
        <w:shd w:val="clear" w:color="auto" w:fill="FFFFFF" w:themeFill="background1"/>
        <w:spacing w:after="390" w:line="240" w:lineRule="auto"/>
        <w:textAlignment w:val="baseline"/>
        <w:rPr>
          <w:rFonts w:ascii="Calibri" w:eastAsia="Calibri" w:hAnsi="Calibri" w:cs="Calibri"/>
          <w:sz w:val="24"/>
          <w:szCs w:val="24"/>
        </w:rPr>
      </w:pPr>
      <w:r w:rsidRPr="4E3DD5C1">
        <w:rPr>
          <w:rFonts w:ascii="Calibri" w:eastAsia="Calibri" w:hAnsi="Calibri" w:cs="Calibri"/>
          <w:sz w:val="24"/>
          <w:szCs w:val="24"/>
          <w:u w:val="single"/>
        </w:rPr>
        <w:t>Other Direct Costs:</w:t>
      </w:r>
      <w:r w:rsidRPr="4E3DD5C1">
        <w:rPr>
          <w:rFonts w:ascii="Calibri" w:eastAsia="Calibri" w:hAnsi="Calibri" w:cs="Calibri"/>
          <w:sz w:val="24"/>
          <w:szCs w:val="24"/>
        </w:rPr>
        <w:t xml:space="preserve"> Describe other costs directly associated with the program, which do not fit in the other categories. For example, shipping costs for materials and equipment or applicable taxes. All “Other” or “Miscellaneous” expenses must be itemized and explained.</w:t>
      </w:r>
    </w:p>
    <w:p w14:paraId="5AC95572" w14:textId="77777777" w:rsidR="00135E14" w:rsidRPr="00731219" w:rsidRDefault="00135E14" w:rsidP="374A839C">
      <w:pPr>
        <w:shd w:val="clear" w:color="auto" w:fill="FFFFFF" w:themeFill="background1"/>
        <w:spacing w:after="390" w:line="240" w:lineRule="auto"/>
        <w:textAlignment w:val="baseline"/>
        <w:rPr>
          <w:rFonts w:ascii="Calibri" w:eastAsia="Calibri" w:hAnsi="Calibri" w:cs="Calibri"/>
          <w:sz w:val="24"/>
          <w:szCs w:val="24"/>
        </w:rPr>
      </w:pPr>
      <w:r w:rsidRPr="4E3DD5C1">
        <w:rPr>
          <w:rFonts w:ascii="Calibri" w:eastAsia="Calibri" w:hAnsi="Calibri" w:cs="Calibri"/>
          <w:sz w:val="24"/>
          <w:szCs w:val="24"/>
          <w:u w:val="single"/>
        </w:rPr>
        <w:t>Indirect Costs:</w:t>
      </w:r>
      <w:r w:rsidRPr="4E3DD5C1">
        <w:rPr>
          <w:rFonts w:ascii="Calibri" w:eastAsia="Calibri" w:hAnsi="Calibri" w:cs="Calibri"/>
          <w:sz w:val="24"/>
          <w:szCs w:val="24"/>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78DFD293" w14:textId="77777777" w:rsidR="00135E14" w:rsidRPr="00731219" w:rsidRDefault="00135E14" w:rsidP="374A839C">
      <w:pPr>
        <w:shd w:val="clear" w:color="auto" w:fill="FFFFFF" w:themeFill="background1"/>
        <w:spacing w:after="390" w:line="240" w:lineRule="auto"/>
        <w:textAlignment w:val="baseline"/>
        <w:rPr>
          <w:rFonts w:ascii="Calibri" w:eastAsia="Calibri" w:hAnsi="Calibri" w:cs="Calibri"/>
          <w:sz w:val="24"/>
          <w:szCs w:val="24"/>
        </w:rPr>
      </w:pPr>
      <w:r w:rsidRPr="0000264F">
        <w:rPr>
          <w:rFonts w:ascii="Calibri" w:eastAsia="Calibri" w:hAnsi="Calibri" w:cs="Calibri"/>
          <w:sz w:val="24"/>
          <w:szCs w:val="24"/>
          <w:u w:val="single"/>
        </w:rPr>
        <w:t>“Cost Sharing”</w:t>
      </w:r>
      <w:r w:rsidRPr="374A839C">
        <w:rPr>
          <w:rFonts w:ascii="Calibri" w:eastAsia="Calibri" w:hAnsi="Calibri" w:cs="Calibri"/>
          <w:sz w:val="24"/>
          <w:szCs w:val="24"/>
        </w:rPr>
        <w:t xml:space="preserve"> refers to contributions from the organization or other entities other than the U.S. Embassy.   It also includes in-kind contributions such as volunteers’ time and donated venues.</w:t>
      </w:r>
    </w:p>
    <w:p w14:paraId="3D9E3B47" w14:textId="77777777" w:rsidR="00135E14" w:rsidRPr="00731219" w:rsidRDefault="00135E14" w:rsidP="374A839C">
      <w:pPr>
        <w:shd w:val="clear" w:color="auto" w:fill="FFFFFF" w:themeFill="background1"/>
        <w:spacing w:after="390" w:line="240" w:lineRule="auto"/>
        <w:textAlignment w:val="baseline"/>
        <w:rPr>
          <w:rFonts w:ascii="Calibri" w:eastAsia="Calibri" w:hAnsi="Calibri" w:cs="Calibri"/>
          <w:color w:val="333333"/>
          <w:sz w:val="24"/>
          <w:szCs w:val="24"/>
        </w:rPr>
      </w:pPr>
      <w:r w:rsidRPr="4E3DD5C1">
        <w:rPr>
          <w:rFonts w:ascii="Calibri" w:eastAsia="Calibri" w:hAnsi="Calibri" w:cs="Calibri"/>
          <w:sz w:val="24"/>
          <w:szCs w:val="24"/>
          <w:u w:val="single"/>
        </w:rPr>
        <w:t>Alcoholic Beverages:</w:t>
      </w:r>
      <w:r w:rsidRPr="4E3DD5C1">
        <w:rPr>
          <w:rFonts w:ascii="Calibri" w:eastAsia="Calibri" w:hAnsi="Calibri" w:cs="Calibri"/>
          <w:sz w:val="24"/>
          <w:szCs w:val="24"/>
        </w:rPr>
        <w:t>  Please note that award funds cannot be used for alcoholic beverages</w:t>
      </w:r>
      <w:r w:rsidRPr="4E3DD5C1">
        <w:rPr>
          <w:rFonts w:ascii="Calibri" w:eastAsia="Calibri" w:hAnsi="Calibri" w:cs="Calibri"/>
          <w:color w:val="333333"/>
          <w:sz w:val="24"/>
          <w:szCs w:val="24"/>
        </w:rPr>
        <w:t xml:space="preserve">. </w:t>
      </w:r>
    </w:p>
    <w:p w14:paraId="6C0E32EB" w14:textId="7B838DA4" w:rsidR="00F25DB9" w:rsidRDefault="04C41AB5" w:rsidP="374A839C">
      <w:pPr>
        <w:spacing w:after="0" w:line="240" w:lineRule="auto"/>
        <w:rPr>
          <w:rFonts w:ascii="Calibri" w:eastAsia="Calibri" w:hAnsi="Calibri" w:cs="Calibri"/>
          <w:color w:val="000000" w:themeColor="text1"/>
          <w:sz w:val="24"/>
          <w:szCs w:val="24"/>
        </w:rPr>
      </w:pPr>
      <w:r w:rsidRPr="374A839C">
        <w:rPr>
          <w:rFonts w:ascii="Calibri" w:eastAsia="Calibri" w:hAnsi="Calibri" w:cs="Calibri"/>
          <w:b/>
          <w:bCs/>
          <w:color w:val="000000" w:themeColor="text1"/>
          <w:sz w:val="24"/>
          <w:szCs w:val="24"/>
        </w:rPr>
        <w:t>Branding Requirements </w:t>
      </w:r>
      <w:r w:rsidRPr="374A839C">
        <w:rPr>
          <w:rFonts w:ascii="Calibri" w:eastAsia="Calibri" w:hAnsi="Calibri" w:cs="Calibri"/>
          <w:color w:val="000000" w:themeColor="text1"/>
          <w:sz w:val="24"/>
          <w:szCs w:val="24"/>
        </w:rPr>
        <w:t> </w:t>
      </w:r>
    </w:p>
    <w:p w14:paraId="7E674070" w14:textId="64EA40E3" w:rsidR="00F25DB9" w:rsidRPr="00F9720F" w:rsidRDefault="04C41AB5" w:rsidP="374A839C">
      <w:pPr>
        <w:spacing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etc. must be marked appropriately with the standard, rectangular U.S. flag in a size and prominence equal to (or greater than) any other logo or identity. Note: Exceptions to the branding requirement are allowable under certain conditions. If an applicant is notified that </w:t>
      </w:r>
      <w:r w:rsidRPr="374A839C">
        <w:rPr>
          <w:rFonts w:ascii="Calibri" w:eastAsia="Calibri" w:hAnsi="Calibri" w:cs="Calibri"/>
          <w:color w:val="000000" w:themeColor="text1"/>
          <w:sz w:val="24"/>
          <w:szCs w:val="24"/>
        </w:rPr>
        <w:lastRenderedPageBreak/>
        <w:t>their award has been chosen for funding, the Grants Officer will determine, in consultation with the applicant, if an exception is applicable.  </w:t>
      </w:r>
    </w:p>
    <w:p w14:paraId="0D1D5B2E" w14:textId="77777777" w:rsidR="001A3190" w:rsidRDefault="04C41AB5" w:rsidP="374A839C">
      <w:pPr>
        <w:spacing w:after="0" w:line="240" w:lineRule="auto"/>
        <w:rPr>
          <w:rFonts w:ascii="Calibri" w:eastAsia="Calibri" w:hAnsi="Calibri" w:cs="Calibri"/>
          <w:color w:val="000000" w:themeColor="text1"/>
          <w:sz w:val="24"/>
          <w:szCs w:val="24"/>
        </w:rPr>
      </w:pPr>
      <w:r w:rsidRPr="374A839C">
        <w:rPr>
          <w:rFonts w:ascii="Calibri" w:eastAsia="Calibri" w:hAnsi="Calibri" w:cs="Calibri"/>
          <w:b/>
          <w:bCs/>
          <w:color w:val="000000" w:themeColor="text1"/>
          <w:sz w:val="24"/>
          <w:szCs w:val="24"/>
        </w:rPr>
        <w:t>Copyrights and Proprietary Information </w:t>
      </w:r>
      <w:r w:rsidRPr="374A839C">
        <w:rPr>
          <w:rFonts w:ascii="Calibri" w:eastAsia="Calibri" w:hAnsi="Calibri" w:cs="Calibri"/>
          <w:color w:val="000000" w:themeColor="text1"/>
          <w:sz w:val="24"/>
          <w:szCs w:val="24"/>
        </w:rPr>
        <w:t> </w:t>
      </w:r>
    </w:p>
    <w:p w14:paraId="4DD60847" w14:textId="2FD51AFC" w:rsidR="00F25DB9" w:rsidRDefault="04C41AB5" w:rsidP="00F9720F">
      <w:pPr>
        <w:spacing w:line="240" w:lineRule="auto"/>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If any of the information contained in your application is proprietary, please note in the footer of the appropriate pages that the information is Confidential – Proprietary. Applicants should also note what parts of the application, program, concept, etc. are covered by copyright(s), trademark(s), or any other intellectual property rights and provide copies of the relevant documentation to support these copyrights. </w:t>
      </w:r>
    </w:p>
    <w:p w14:paraId="6DFBFB7F" w14:textId="1A19E1EB" w:rsidR="001A3190" w:rsidRDefault="005E6CB4" w:rsidP="374A839C">
      <w:pPr>
        <w:pStyle w:val="NoSpacing"/>
        <w:rPr>
          <w:rFonts w:ascii="Calibri" w:eastAsia="Calibri" w:hAnsi="Calibri" w:cs="Calibri"/>
          <w:b/>
          <w:bCs/>
          <w:color w:val="000000" w:themeColor="text1"/>
          <w:sz w:val="24"/>
          <w:szCs w:val="24"/>
        </w:rPr>
      </w:pPr>
      <w:r w:rsidRPr="374A839C">
        <w:rPr>
          <w:rFonts w:ascii="Calibri" w:eastAsia="Calibri" w:hAnsi="Calibri" w:cs="Calibri"/>
          <w:b/>
          <w:bCs/>
          <w:color w:val="000000" w:themeColor="text1"/>
          <w:sz w:val="24"/>
          <w:szCs w:val="24"/>
        </w:rPr>
        <w:t>STEP Enrollment</w:t>
      </w:r>
    </w:p>
    <w:p w14:paraId="547F95FC" w14:textId="0C2D7306" w:rsidR="005E6CB4" w:rsidRDefault="005E6CB4" w:rsidP="374A839C">
      <w:pPr>
        <w:pStyle w:val="NoSpacing"/>
        <w:rPr>
          <w:rFonts w:ascii="Calibri" w:eastAsia="Calibri" w:hAnsi="Calibri" w:cs="Calibri"/>
          <w:color w:val="000000" w:themeColor="text1"/>
          <w:sz w:val="24"/>
          <w:szCs w:val="24"/>
        </w:rPr>
      </w:pPr>
      <w:r w:rsidRPr="374A839C">
        <w:rPr>
          <w:rFonts w:ascii="Calibri" w:eastAsia="Calibri" w:hAnsi="Calibri" w:cs="Calibri"/>
          <w:color w:val="000000" w:themeColor="text1"/>
          <w:sz w:val="24"/>
          <w:szCs w:val="24"/>
        </w:rPr>
        <w:t xml:space="preserve">U.S. citizens who travel to </w:t>
      </w:r>
      <w:r w:rsidR="002624CA">
        <w:rPr>
          <w:rFonts w:ascii="Calibri" w:eastAsia="Calibri" w:hAnsi="Calibri" w:cs="Calibri"/>
          <w:color w:val="000000" w:themeColor="text1"/>
          <w:sz w:val="24"/>
          <w:szCs w:val="24"/>
        </w:rPr>
        <w:t>Kazakhstan</w:t>
      </w:r>
      <w:r w:rsidRPr="374A839C">
        <w:rPr>
          <w:rFonts w:ascii="Calibri" w:eastAsia="Calibri" w:hAnsi="Calibri" w:cs="Calibri"/>
          <w:color w:val="000000" w:themeColor="text1"/>
          <w:sz w:val="24"/>
          <w:szCs w:val="24"/>
        </w:rPr>
        <w:t xml:space="preserve"> are encouraged to enroll in the Department of State's Smart Traveler Enrollment Program (STEP) available at: </w:t>
      </w:r>
      <w:hyperlink r:id="rId30">
        <w:r w:rsidRPr="374A839C">
          <w:rPr>
            <w:rStyle w:val="Hyperlink"/>
            <w:rFonts w:ascii="Calibri" w:eastAsia="Calibri" w:hAnsi="Calibri" w:cs="Calibri"/>
            <w:color w:val="0000FF"/>
            <w:sz w:val="24"/>
            <w:szCs w:val="24"/>
          </w:rPr>
          <w:t>https://step.state.gov/step/</w:t>
        </w:r>
      </w:hyperlink>
      <w:r w:rsidRPr="374A839C">
        <w:rPr>
          <w:rFonts w:ascii="Calibri" w:eastAsia="Calibri" w:hAnsi="Calibri" w:cs="Calibri"/>
          <w:color w:val="000000" w:themeColor="text1"/>
          <w:sz w:val="24"/>
          <w:szCs w:val="24"/>
        </w:rPr>
        <w:t>. Enrollment enables citizens to receive security-related messages from the Embassy and makes it easier for us to locate you in an emergency. The Embassy also recommends that all travelers review the State Department's </w:t>
      </w:r>
      <w:hyperlink r:id="rId31">
        <w:r w:rsidRPr="374A839C">
          <w:rPr>
            <w:rStyle w:val="Hyperlink"/>
            <w:rFonts w:ascii="Calibri" w:eastAsia="Calibri" w:hAnsi="Calibri" w:cs="Calibri"/>
            <w:color w:val="000000" w:themeColor="text1"/>
            <w:sz w:val="24"/>
            <w:szCs w:val="24"/>
          </w:rPr>
          <w:t>travel website at travel.state.gov </w:t>
        </w:r>
      </w:hyperlink>
      <w:r w:rsidRPr="374A839C">
        <w:rPr>
          <w:rFonts w:ascii="Calibri" w:eastAsia="Calibri" w:hAnsi="Calibri" w:cs="Calibri"/>
          <w:color w:val="000000" w:themeColor="text1"/>
          <w:sz w:val="24"/>
          <w:szCs w:val="24"/>
        </w:rPr>
        <w:t>for the </w:t>
      </w:r>
      <w:hyperlink r:id="rId32">
        <w:r w:rsidRPr="374A839C">
          <w:rPr>
            <w:rStyle w:val="Hyperlink"/>
            <w:rFonts w:ascii="Calibri" w:eastAsia="Calibri" w:hAnsi="Calibri" w:cs="Calibri"/>
            <w:color w:val="000000" w:themeColor="text1"/>
            <w:sz w:val="24"/>
            <w:szCs w:val="24"/>
          </w:rPr>
          <w:t>Worldwide Caution</w:t>
        </w:r>
      </w:hyperlink>
      <w:r w:rsidRPr="374A839C">
        <w:rPr>
          <w:rFonts w:ascii="Calibri" w:eastAsia="Calibri" w:hAnsi="Calibri" w:cs="Calibri"/>
          <w:color w:val="000000" w:themeColor="text1"/>
          <w:sz w:val="24"/>
          <w:szCs w:val="24"/>
        </w:rPr>
        <w:t>, </w:t>
      </w:r>
      <w:hyperlink r:id="rId33">
        <w:r w:rsidRPr="374A839C">
          <w:rPr>
            <w:rStyle w:val="Hyperlink"/>
            <w:rFonts w:ascii="Calibri" w:eastAsia="Calibri" w:hAnsi="Calibri" w:cs="Calibri"/>
            <w:color w:val="000000" w:themeColor="text1"/>
            <w:sz w:val="24"/>
            <w:szCs w:val="24"/>
          </w:rPr>
          <w:t>Travel Warnings</w:t>
        </w:r>
      </w:hyperlink>
      <w:r w:rsidRPr="374A839C">
        <w:rPr>
          <w:rFonts w:ascii="Calibri" w:eastAsia="Calibri" w:hAnsi="Calibri" w:cs="Calibri"/>
          <w:color w:val="000000" w:themeColor="text1"/>
          <w:sz w:val="24"/>
          <w:szCs w:val="24"/>
        </w:rPr>
        <w:t>, </w:t>
      </w:r>
      <w:hyperlink r:id="rId34">
        <w:r w:rsidRPr="374A839C">
          <w:rPr>
            <w:rStyle w:val="Hyperlink"/>
            <w:rFonts w:ascii="Calibri" w:eastAsia="Calibri" w:hAnsi="Calibri" w:cs="Calibri"/>
            <w:color w:val="000000" w:themeColor="text1"/>
            <w:sz w:val="24"/>
            <w:szCs w:val="24"/>
          </w:rPr>
          <w:t>Travel Alerts</w:t>
        </w:r>
      </w:hyperlink>
      <w:r w:rsidRPr="374A839C">
        <w:rPr>
          <w:rFonts w:ascii="Calibri" w:eastAsia="Calibri" w:hAnsi="Calibri" w:cs="Calibri"/>
          <w:color w:val="000000" w:themeColor="text1"/>
          <w:sz w:val="24"/>
          <w:szCs w:val="24"/>
        </w:rPr>
        <w:t>, and </w:t>
      </w:r>
      <w:r w:rsidR="002624CA" w:rsidRPr="002624CA">
        <w:rPr>
          <w:rFonts w:ascii="Calibri" w:eastAsia="Calibri" w:hAnsi="Calibri" w:cs="Calibri"/>
          <w:color w:val="000000" w:themeColor="text1"/>
          <w:sz w:val="24"/>
          <w:szCs w:val="24"/>
          <w:u w:val="single"/>
        </w:rPr>
        <w:t>Kazakhstan</w:t>
      </w:r>
      <w:r w:rsidRPr="002624CA">
        <w:rPr>
          <w:rFonts w:ascii="Calibri" w:eastAsia="Calibri" w:hAnsi="Calibri" w:cs="Calibri"/>
          <w:color w:val="000000" w:themeColor="text1"/>
          <w:sz w:val="24"/>
          <w:szCs w:val="24"/>
          <w:u w:val="single"/>
        </w:rPr>
        <w:t xml:space="preserve"> </w:t>
      </w:r>
      <w:hyperlink r:id="rId35">
        <w:r w:rsidRPr="002624CA">
          <w:rPr>
            <w:rStyle w:val="Hyperlink"/>
            <w:rFonts w:ascii="Calibri" w:eastAsia="Calibri" w:hAnsi="Calibri" w:cs="Calibri"/>
            <w:color w:val="000000" w:themeColor="text1"/>
            <w:sz w:val="24"/>
            <w:szCs w:val="24"/>
          </w:rPr>
          <w:t>Specific Information</w:t>
        </w:r>
      </w:hyperlink>
      <w:r w:rsidRPr="374A839C">
        <w:rPr>
          <w:rFonts w:ascii="Calibri" w:eastAsia="Calibri" w:hAnsi="Calibri" w:cs="Calibri"/>
          <w:color w:val="000000" w:themeColor="text1"/>
          <w:sz w:val="24"/>
          <w:szCs w:val="24"/>
        </w:rPr>
        <w:t>.</w:t>
      </w:r>
    </w:p>
    <w:p w14:paraId="2C078E63" w14:textId="6F753109" w:rsidR="00F25DB9" w:rsidRDefault="00F25DB9" w:rsidP="374A839C">
      <w:pPr>
        <w:spacing w:line="240" w:lineRule="auto"/>
        <w:rPr>
          <w:rFonts w:ascii="Calibri" w:eastAsia="Calibri" w:hAnsi="Calibri" w:cs="Calibri"/>
        </w:rPr>
      </w:pPr>
    </w:p>
    <w:sectPr w:rsidR="00F25D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63C42" w14:textId="77777777" w:rsidR="007C5E62" w:rsidRDefault="007C5E62" w:rsidP="005A022B">
      <w:pPr>
        <w:spacing w:after="0" w:line="240" w:lineRule="auto"/>
      </w:pPr>
      <w:r>
        <w:separator/>
      </w:r>
    </w:p>
  </w:endnote>
  <w:endnote w:type="continuationSeparator" w:id="0">
    <w:p w14:paraId="183CA33A" w14:textId="77777777" w:rsidR="007C5E62" w:rsidRDefault="007C5E62" w:rsidP="005A022B">
      <w:pPr>
        <w:spacing w:after="0" w:line="240" w:lineRule="auto"/>
      </w:pPr>
      <w:r>
        <w:continuationSeparator/>
      </w:r>
    </w:p>
  </w:endnote>
  <w:endnote w:type="continuationNotice" w:id="1">
    <w:p w14:paraId="075EBF49" w14:textId="77777777" w:rsidR="007C5E62" w:rsidRDefault="007C5E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3AB08" w14:textId="77777777" w:rsidR="007C5E62" w:rsidRDefault="007C5E62" w:rsidP="005A022B">
      <w:pPr>
        <w:spacing w:after="0" w:line="240" w:lineRule="auto"/>
      </w:pPr>
      <w:r>
        <w:separator/>
      </w:r>
    </w:p>
  </w:footnote>
  <w:footnote w:type="continuationSeparator" w:id="0">
    <w:p w14:paraId="5EA5C989" w14:textId="77777777" w:rsidR="007C5E62" w:rsidRDefault="007C5E62" w:rsidP="005A022B">
      <w:pPr>
        <w:spacing w:after="0" w:line="240" w:lineRule="auto"/>
      </w:pPr>
      <w:r>
        <w:continuationSeparator/>
      </w:r>
    </w:p>
  </w:footnote>
  <w:footnote w:type="continuationNotice" w:id="1">
    <w:p w14:paraId="18179663" w14:textId="77777777" w:rsidR="007C5E62" w:rsidRDefault="007C5E6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YxFyNok13sEmd3" int2:id="4lUsSjDg">
      <int2:state int2:value="Rejected" int2:type="LegacyProofing"/>
    </int2:textHash>
    <int2:textHash int2:hashCode="xb5bPYbYyKLJsO" int2:id="f7ArgGTn">
      <int2:state int2:value="Rejected" int2:type="LegacyProofing"/>
    </int2:textHash>
    <int2:textHash int2:hashCode="LHvxt3eFm3Fkex" int2:id="hpxBSHop">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26BE"/>
    <w:multiLevelType w:val="hybridMultilevel"/>
    <w:tmpl w:val="FC8AD492"/>
    <w:lvl w:ilvl="0" w:tplc="7F148AC6">
      <w:start w:val="1"/>
      <w:numFmt w:val="bullet"/>
      <w:lvlText w:val=""/>
      <w:lvlJc w:val="left"/>
      <w:pPr>
        <w:ind w:left="1080" w:hanging="360"/>
      </w:pPr>
      <w:rPr>
        <w:rFonts w:ascii="Symbol" w:hAnsi="Symbol" w:hint="default"/>
      </w:rPr>
    </w:lvl>
    <w:lvl w:ilvl="1" w:tplc="6784993C">
      <w:start w:val="1"/>
      <w:numFmt w:val="bullet"/>
      <w:lvlText w:val="o"/>
      <w:lvlJc w:val="left"/>
      <w:pPr>
        <w:ind w:left="1800" w:hanging="360"/>
      </w:pPr>
      <w:rPr>
        <w:rFonts w:ascii="Courier New" w:hAnsi="Courier New" w:hint="default"/>
      </w:rPr>
    </w:lvl>
    <w:lvl w:ilvl="2" w:tplc="2550C65C">
      <w:start w:val="1"/>
      <w:numFmt w:val="bullet"/>
      <w:lvlText w:val=""/>
      <w:lvlJc w:val="left"/>
      <w:pPr>
        <w:ind w:left="2520" w:hanging="360"/>
      </w:pPr>
      <w:rPr>
        <w:rFonts w:ascii="Wingdings" w:hAnsi="Wingdings" w:hint="default"/>
      </w:rPr>
    </w:lvl>
    <w:lvl w:ilvl="3" w:tplc="50DEB698">
      <w:start w:val="1"/>
      <w:numFmt w:val="bullet"/>
      <w:lvlText w:val=""/>
      <w:lvlJc w:val="left"/>
      <w:pPr>
        <w:ind w:left="3240" w:hanging="360"/>
      </w:pPr>
      <w:rPr>
        <w:rFonts w:ascii="Symbol" w:hAnsi="Symbol" w:hint="default"/>
      </w:rPr>
    </w:lvl>
    <w:lvl w:ilvl="4" w:tplc="5E123134">
      <w:start w:val="1"/>
      <w:numFmt w:val="bullet"/>
      <w:lvlText w:val="o"/>
      <w:lvlJc w:val="left"/>
      <w:pPr>
        <w:ind w:left="3960" w:hanging="360"/>
      </w:pPr>
      <w:rPr>
        <w:rFonts w:ascii="Courier New" w:hAnsi="Courier New" w:hint="default"/>
      </w:rPr>
    </w:lvl>
    <w:lvl w:ilvl="5" w:tplc="02422178">
      <w:start w:val="1"/>
      <w:numFmt w:val="bullet"/>
      <w:lvlText w:val=""/>
      <w:lvlJc w:val="left"/>
      <w:pPr>
        <w:ind w:left="4680" w:hanging="360"/>
      </w:pPr>
      <w:rPr>
        <w:rFonts w:ascii="Wingdings" w:hAnsi="Wingdings" w:hint="default"/>
      </w:rPr>
    </w:lvl>
    <w:lvl w:ilvl="6" w:tplc="523A0F72">
      <w:start w:val="1"/>
      <w:numFmt w:val="bullet"/>
      <w:lvlText w:val=""/>
      <w:lvlJc w:val="left"/>
      <w:pPr>
        <w:ind w:left="5400" w:hanging="360"/>
      </w:pPr>
      <w:rPr>
        <w:rFonts w:ascii="Symbol" w:hAnsi="Symbol" w:hint="default"/>
      </w:rPr>
    </w:lvl>
    <w:lvl w:ilvl="7" w:tplc="08307A50">
      <w:start w:val="1"/>
      <w:numFmt w:val="bullet"/>
      <w:lvlText w:val="o"/>
      <w:lvlJc w:val="left"/>
      <w:pPr>
        <w:ind w:left="6120" w:hanging="360"/>
      </w:pPr>
      <w:rPr>
        <w:rFonts w:ascii="Courier New" w:hAnsi="Courier New" w:hint="default"/>
      </w:rPr>
    </w:lvl>
    <w:lvl w:ilvl="8" w:tplc="B172F6DA">
      <w:start w:val="1"/>
      <w:numFmt w:val="bullet"/>
      <w:lvlText w:val=""/>
      <w:lvlJc w:val="left"/>
      <w:pPr>
        <w:ind w:left="6840" w:hanging="360"/>
      </w:pPr>
      <w:rPr>
        <w:rFonts w:ascii="Wingdings" w:hAnsi="Wingdings" w:hint="default"/>
      </w:rPr>
    </w:lvl>
  </w:abstractNum>
  <w:abstractNum w:abstractNumId="1" w15:restartNumberingAfterBreak="0">
    <w:nsid w:val="04F13DD3"/>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A5ECD9"/>
    <w:multiLevelType w:val="hybridMultilevel"/>
    <w:tmpl w:val="FFFFFFFF"/>
    <w:lvl w:ilvl="0" w:tplc="C478BCBC">
      <w:start w:val="4"/>
      <w:numFmt w:val="lowerLetter"/>
      <w:lvlText w:val="%1."/>
      <w:lvlJc w:val="left"/>
      <w:pPr>
        <w:ind w:left="1540" w:hanging="360"/>
      </w:pPr>
    </w:lvl>
    <w:lvl w:ilvl="1" w:tplc="118C7FFE">
      <w:start w:val="1"/>
      <w:numFmt w:val="lowerLetter"/>
      <w:lvlText w:val="%2."/>
      <w:lvlJc w:val="left"/>
      <w:pPr>
        <w:ind w:left="1440" w:hanging="360"/>
      </w:pPr>
    </w:lvl>
    <w:lvl w:ilvl="2" w:tplc="A232DCD2">
      <w:start w:val="1"/>
      <w:numFmt w:val="lowerRoman"/>
      <w:lvlText w:val="%3."/>
      <w:lvlJc w:val="right"/>
      <w:pPr>
        <w:ind w:left="2160" w:hanging="180"/>
      </w:pPr>
    </w:lvl>
    <w:lvl w:ilvl="3" w:tplc="E1DE843C">
      <w:start w:val="1"/>
      <w:numFmt w:val="decimal"/>
      <w:lvlText w:val="%4."/>
      <w:lvlJc w:val="left"/>
      <w:pPr>
        <w:ind w:left="2880" w:hanging="360"/>
      </w:pPr>
    </w:lvl>
    <w:lvl w:ilvl="4" w:tplc="624EE48C">
      <w:start w:val="1"/>
      <w:numFmt w:val="lowerLetter"/>
      <w:lvlText w:val="%5."/>
      <w:lvlJc w:val="left"/>
      <w:pPr>
        <w:ind w:left="3600" w:hanging="360"/>
      </w:pPr>
    </w:lvl>
    <w:lvl w:ilvl="5" w:tplc="909075F8">
      <w:start w:val="1"/>
      <w:numFmt w:val="lowerRoman"/>
      <w:lvlText w:val="%6."/>
      <w:lvlJc w:val="right"/>
      <w:pPr>
        <w:ind w:left="4320" w:hanging="180"/>
      </w:pPr>
    </w:lvl>
    <w:lvl w:ilvl="6" w:tplc="070A464A">
      <w:start w:val="1"/>
      <w:numFmt w:val="decimal"/>
      <w:lvlText w:val="%7."/>
      <w:lvlJc w:val="left"/>
      <w:pPr>
        <w:ind w:left="5040" w:hanging="360"/>
      </w:pPr>
    </w:lvl>
    <w:lvl w:ilvl="7" w:tplc="EC32D5C4">
      <w:start w:val="1"/>
      <w:numFmt w:val="lowerLetter"/>
      <w:lvlText w:val="%8."/>
      <w:lvlJc w:val="left"/>
      <w:pPr>
        <w:ind w:left="5760" w:hanging="360"/>
      </w:pPr>
    </w:lvl>
    <w:lvl w:ilvl="8" w:tplc="3C1EB3BE">
      <w:start w:val="1"/>
      <w:numFmt w:val="lowerRoman"/>
      <w:lvlText w:val="%9."/>
      <w:lvlJc w:val="right"/>
      <w:pPr>
        <w:ind w:left="6480" w:hanging="180"/>
      </w:pPr>
    </w:lvl>
  </w:abstractNum>
  <w:abstractNum w:abstractNumId="3" w15:restartNumberingAfterBreak="0">
    <w:nsid w:val="09335C7D"/>
    <w:multiLevelType w:val="hybridMultilevel"/>
    <w:tmpl w:val="FFFFFFFF"/>
    <w:lvl w:ilvl="0" w:tplc="72244308">
      <w:start w:val="2"/>
      <w:numFmt w:val="lowerLetter"/>
      <w:lvlText w:val="%1."/>
      <w:lvlJc w:val="left"/>
      <w:pPr>
        <w:ind w:left="1540" w:hanging="360"/>
      </w:pPr>
    </w:lvl>
    <w:lvl w:ilvl="1" w:tplc="06E0FA5C">
      <w:start w:val="1"/>
      <w:numFmt w:val="lowerLetter"/>
      <w:lvlText w:val="%2."/>
      <w:lvlJc w:val="left"/>
      <w:pPr>
        <w:ind w:left="1440" w:hanging="360"/>
      </w:pPr>
    </w:lvl>
    <w:lvl w:ilvl="2" w:tplc="3AF671B6">
      <w:start w:val="1"/>
      <w:numFmt w:val="lowerRoman"/>
      <w:lvlText w:val="%3."/>
      <w:lvlJc w:val="right"/>
      <w:pPr>
        <w:ind w:left="2160" w:hanging="180"/>
      </w:pPr>
    </w:lvl>
    <w:lvl w:ilvl="3" w:tplc="D534A832">
      <w:start w:val="1"/>
      <w:numFmt w:val="decimal"/>
      <w:lvlText w:val="%4."/>
      <w:lvlJc w:val="left"/>
      <w:pPr>
        <w:ind w:left="2880" w:hanging="360"/>
      </w:pPr>
    </w:lvl>
    <w:lvl w:ilvl="4" w:tplc="392A709A">
      <w:start w:val="1"/>
      <w:numFmt w:val="lowerLetter"/>
      <w:lvlText w:val="%5."/>
      <w:lvlJc w:val="left"/>
      <w:pPr>
        <w:ind w:left="3600" w:hanging="360"/>
      </w:pPr>
    </w:lvl>
    <w:lvl w:ilvl="5" w:tplc="5560B486">
      <w:start w:val="1"/>
      <w:numFmt w:val="lowerRoman"/>
      <w:lvlText w:val="%6."/>
      <w:lvlJc w:val="right"/>
      <w:pPr>
        <w:ind w:left="4320" w:hanging="180"/>
      </w:pPr>
    </w:lvl>
    <w:lvl w:ilvl="6" w:tplc="2494A634">
      <w:start w:val="1"/>
      <w:numFmt w:val="decimal"/>
      <w:lvlText w:val="%7."/>
      <w:lvlJc w:val="left"/>
      <w:pPr>
        <w:ind w:left="5040" w:hanging="360"/>
      </w:pPr>
    </w:lvl>
    <w:lvl w:ilvl="7" w:tplc="931E7838">
      <w:start w:val="1"/>
      <w:numFmt w:val="lowerLetter"/>
      <w:lvlText w:val="%8."/>
      <w:lvlJc w:val="left"/>
      <w:pPr>
        <w:ind w:left="5760" w:hanging="360"/>
      </w:pPr>
    </w:lvl>
    <w:lvl w:ilvl="8" w:tplc="57968EFE">
      <w:start w:val="1"/>
      <w:numFmt w:val="lowerRoman"/>
      <w:lvlText w:val="%9."/>
      <w:lvlJc w:val="right"/>
      <w:pPr>
        <w:ind w:left="6480" w:hanging="180"/>
      </w:pPr>
    </w:lvl>
  </w:abstractNum>
  <w:abstractNum w:abstractNumId="4" w15:restartNumberingAfterBreak="0">
    <w:nsid w:val="0FC7725B"/>
    <w:multiLevelType w:val="hybridMultilevel"/>
    <w:tmpl w:val="ECEA7B7E"/>
    <w:lvl w:ilvl="0" w:tplc="F794B08E">
      <w:start w:val="1"/>
      <w:numFmt w:val="bullet"/>
      <w:lvlText w:val=""/>
      <w:lvlJc w:val="left"/>
      <w:pPr>
        <w:ind w:left="360" w:hanging="360"/>
      </w:pPr>
      <w:rPr>
        <w:rFonts w:ascii="Symbol" w:hAnsi="Symbol" w:hint="default"/>
      </w:rPr>
    </w:lvl>
    <w:lvl w:ilvl="1" w:tplc="DF52D50A">
      <w:start w:val="1"/>
      <w:numFmt w:val="bullet"/>
      <w:lvlText w:val="o"/>
      <w:lvlJc w:val="left"/>
      <w:pPr>
        <w:ind w:left="1080" w:hanging="360"/>
      </w:pPr>
      <w:rPr>
        <w:rFonts w:ascii="Courier New" w:hAnsi="Courier New" w:hint="default"/>
      </w:rPr>
    </w:lvl>
    <w:lvl w:ilvl="2" w:tplc="964EB34A" w:tentative="1">
      <w:start w:val="1"/>
      <w:numFmt w:val="bullet"/>
      <w:lvlText w:val=""/>
      <w:lvlJc w:val="left"/>
      <w:pPr>
        <w:ind w:left="1800" w:hanging="360"/>
      </w:pPr>
      <w:rPr>
        <w:rFonts w:ascii="Wingdings" w:hAnsi="Wingdings" w:hint="default"/>
      </w:rPr>
    </w:lvl>
    <w:lvl w:ilvl="3" w:tplc="A56A515C" w:tentative="1">
      <w:start w:val="1"/>
      <w:numFmt w:val="bullet"/>
      <w:lvlText w:val=""/>
      <w:lvlJc w:val="left"/>
      <w:pPr>
        <w:ind w:left="2520" w:hanging="360"/>
      </w:pPr>
      <w:rPr>
        <w:rFonts w:ascii="Symbol" w:hAnsi="Symbol" w:hint="default"/>
      </w:rPr>
    </w:lvl>
    <w:lvl w:ilvl="4" w:tplc="A230A0A2" w:tentative="1">
      <w:start w:val="1"/>
      <w:numFmt w:val="bullet"/>
      <w:lvlText w:val="o"/>
      <w:lvlJc w:val="left"/>
      <w:pPr>
        <w:ind w:left="3240" w:hanging="360"/>
      </w:pPr>
      <w:rPr>
        <w:rFonts w:ascii="Courier New" w:hAnsi="Courier New" w:hint="default"/>
      </w:rPr>
    </w:lvl>
    <w:lvl w:ilvl="5" w:tplc="F23EB7A8" w:tentative="1">
      <w:start w:val="1"/>
      <w:numFmt w:val="bullet"/>
      <w:lvlText w:val=""/>
      <w:lvlJc w:val="left"/>
      <w:pPr>
        <w:ind w:left="3960" w:hanging="360"/>
      </w:pPr>
      <w:rPr>
        <w:rFonts w:ascii="Wingdings" w:hAnsi="Wingdings" w:hint="default"/>
      </w:rPr>
    </w:lvl>
    <w:lvl w:ilvl="6" w:tplc="4C88687A" w:tentative="1">
      <w:start w:val="1"/>
      <w:numFmt w:val="bullet"/>
      <w:lvlText w:val=""/>
      <w:lvlJc w:val="left"/>
      <w:pPr>
        <w:ind w:left="4680" w:hanging="360"/>
      </w:pPr>
      <w:rPr>
        <w:rFonts w:ascii="Symbol" w:hAnsi="Symbol" w:hint="default"/>
      </w:rPr>
    </w:lvl>
    <w:lvl w:ilvl="7" w:tplc="B0649D9C" w:tentative="1">
      <w:start w:val="1"/>
      <w:numFmt w:val="bullet"/>
      <w:lvlText w:val="o"/>
      <w:lvlJc w:val="left"/>
      <w:pPr>
        <w:ind w:left="5400" w:hanging="360"/>
      </w:pPr>
      <w:rPr>
        <w:rFonts w:ascii="Courier New" w:hAnsi="Courier New" w:hint="default"/>
      </w:rPr>
    </w:lvl>
    <w:lvl w:ilvl="8" w:tplc="FB2A09A4" w:tentative="1">
      <w:start w:val="1"/>
      <w:numFmt w:val="bullet"/>
      <w:lvlText w:val=""/>
      <w:lvlJc w:val="left"/>
      <w:pPr>
        <w:ind w:left="6120" w:hanging="360"/>
      </w:pPr>
      <w:rPr>
        <w:rFonts w:ascii="Wingdings" w:hAnsi="Wingdings" w:hint="default"/>
      </w:rPr>
    </w:lvl>
  </w:abstractNum>
  <w:abstractNum w:abstractNumId="5" w15:restartNumberingAfterBreak="0">
    <w:nsid w:val="15F466AC"/>
    <w:multiLevelType w:val="hybridMultilevel"/>
    <w:tmpl w:val="66C4E3C6"/>
    <w:lvl w:ilvl="0" w:tplc="2742948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D6483A"/>
    <w:multiLevelType w:val="hybridMultilevel"/>
    <w:tmpl w:val="FFFFFFFF"/>
    <w:lvl w:ilvl="0" w:tplc="358CB6AA">
      <w:start w:val="5"/>
      <w:numFmt w:val="lowerLetter"/>
      <w:lvlText w:val="%1."/>
      <w:lvlJc w:val="left"/>
      <w:pPr>
        <w:ind w:left="1540" w:hanging="360"/>
      </w:pPr>
    </w:lvl>
    <w:lvl w:ilvl="1" w:tplc="0E10ECA6">
      <w:start w:val="1"/>
      <w:numFmt w:val="lowerLetter"/>
      <w:lvlText w:val="%2."/>
      <w:lvlJc w:val="left"/>
      <w:pPr>
        <w:ind w:left="1440" w:hanging="360"/>
      </w:pPr>
    </w:lvl>
    <w:lvl w:ilvl="2" w:tplc="53D4423C">
      <w:start w:val="1"/>
      <w:numFmt w:val="lowerRoman"/>
      <w:lvlText w:val="%3."/>
      <w:lvlJc w:val="right"/>
      <w:pPr>
        <w:ind w:left="2160" w:hanging="180"/>
      </w:pPr>
    </w:lvl>
    <w:lvl w:ilvl="3" w:tplc="4EA6AA7E">
      <w:start w:val="1"/>
      <w:numFmt w:val="decimal"/>
      <w:lvlText w:val="%4."/>
      <w:lvlJc w:val="left"/>
      <w:pPr>
        <w:ind w:left="2880" w:hanging="360"/>
      </w:pPr>
    </w:lvl>
    <w:lvl w:ilvl="4" w:tplc="2432FE6E">
      <w:start w:val="1"/>
      <w:numFmt w:val="lowerLetter"/>
      <w:lvlText w:val="%5."/>
      <w:lvlJc w:val="left"/>
      <w:pPr>
        <w:ind w:left="3600" w:hanging="360"/>
      </w:pPr>
    </w:lvl>
    <w:lvl w:ilvl="5" w:tplc="87F8BBBE">
      <w:start w:val="1"/>
      <w:numFmt w:val="lowerRoman"/>
      <w:lvlText w:val="%6."/>
      <w:lvlJc w:val="right"/>
      <w:pPr>
        <w:ind w:left="4320" w:hanging="180"/>
      </w:pPr>
    </w:lvl>
    <w:lvl w:ilvl="6" w:tplc="18500634">
      <w:start w:val="1"/>
      <w:numFmt w:val="decimal"/>
      <w:lvlText w:val="%7."/>
      <w:lvlJc w:val="left"/>
      <w:pPr>
        <w:ind w:left="5040" w:hanging="360"/>
      </w:pPr>
    </w:lvl>
    <w:lvl w:ilvl="7" w:tplc="5A2A9116">
      <w:start w:val="1"/>
      <w:numFmt w:val="lowerLetter"/>
      <w:lvlText w:val="%8."/>
      <w:lvlJc w:val="left"/>
      <w:pPr>
        <w:ind w:left="5760" w:hanging="360"/>
      </w:pPr>
    </w:lvl>
    <w:lvl w:ilvl="8" w:tplc="A468C372">
      <w:start w:val="1"/>
      <w:numFmt w:val="lowerRoman"/>
      <w:lvlText w:val="%9."/>
      <w:lvlJc w:val="right"/>
      <w:pPr>
        <w:ind w:left="6480" w:hanging="180"/>
      </w:pPr>
    </w:lvl>
  </w:abstractNum>
  <w:abstractNum w:abstractNumId="8" w15:restartNumberingAfterBreak="0">
    <w:nsid w:val="1BD31CB2"/>
    <w:multiLevelType w:val="hybridMultilevel"/>
    <w:tmpl w:val="FB464424"/>
    <w:lvl w:ilvl="0" w:tplc="FCE2190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E54C37"/>
    <w:multiLevelType w:val="hybridMultilevel"/>
    <w:tmpl w:val="24789070"/>
    <w:lvl w:ilvl="0" w:tplc="8F16A816">
      <w:start w:val="1"/>
      <w:numFmt w:val="bullet"/>
      <w:lvlText w:val=""/>
      <w:lvlJc w:val="left"/>
      <w:pPr>
        <w:ind w:left="360" w:hanging="360"/>
      </w:pPr>
      <w:rPr>
        <w:rFonts w:ascii="Symbol" w:hAnsi="Symbol" w:hint="default"/>
      </w:rPr>
    </w:lvl>
    <w:lvl w:ilvl="1" w:tplc="D7B28784" w:tentative="1">
      <w:start w:val="1"/>
      <w:numFmt w:val="bullet"/>
      <w:lvlText w:val="o"/>
      <w:lvlJc w:val="left"/>
      <w:pPr>
        <w:ind w:left="1080" w:hanging="360"/>
      </w:pPr>
      <w:rPr>
        <w:rFonts w:ascii="Courier New" w:hAnsi="Courier New" w:hint="default"/>
      </w:rPr>
    </w:lvl>
    <w:lvl w:ilvl="2" w:tplc="6EE6E2C2" w:tentative="1">
      <w:start w:val="1"/>
      <w:numFmt w:val="bullet"/>
      <w:lvlText w:val=""/>
      <w:lvlJc w:val="left"/>
      <w:pPr>
        <w:ind w:left="1800" w:hanging="360"/>
      </w:pPr>
      <w:rPr>
        <w:rFonts w:ascii="Wingdings" w:hAnsi="Wingdings" w:hint="default"/>
      </w:rPr>
    </w:lvl>
    <w:lvl w:ilvl="3" w:tplc="F1E6CC60" w:tentative="1">
      <w:start w:val="1"/>
      <w:numFmt w:val="bullet"/>
      <w:lvlText w:val=""/>
      <w:lvlJc w:val="left"/>
      <w:pPr>
        <w:ind w:left="2520" w:hanging="360"/>
      </w:pPr>
      <w:rPr>
        <w:rFonts w:ascii="Symbol" w:hAnsi="Symbol" w:hint="default"/>
      </w:rPr>
    </w:lvl>
    <w:lvl w:ilvl="4" w:tplc="244AA1C4" w:tentative="1">
      <w:start w:val="1"/>
      <w:numFmt w:val="bullet"/>
      <w:lvlText w:val="o"/>
      <w:lvlJc w:val="left"/>
      <w:pPr>
        <w:ind w:left="3240" w:hanging="360"/>
      </w:pPr>
      <w:rPr>
        <w:rFonts w:ascii="Courier New" w:hAnsi="Courier New" w:hint="default"/>
      </w:rPr>
    </w:lvl>
    <w:lvl w:ilvl="5" w:tplc="460806A6" w:tentative="1">
      <w:start w:val="1"/>
      <w:numFmt w:val="bullet"/>
      <w:lvlText w:val=""/>
      <w:lvlJc w:val="left"/>
      <w:pPr>
        <w:ind w:left="3960" w:hanging="360"/>
      </w:pPr>
      <w:rPr>
        <w:rFonts w:ascii="Wingdings" w:hAnsi="Wingdings" w:hint="default"/>
      </w:rPr>
    </w:lvl>
    <w:lvl w:ilvl="6" w:tplc="8F4A7472" w:tentative="1">
      <w:start w:val="1"/>
      <w:numFmt w:val="bullet"/>
      <w:lvlText w:val=""/>
      <w:lvlJc w:val="left"/>
      <w:pPr>
        <w:ind w:left="4680" w:hanging="360"/>
      </w:pPr>
      <w:rPr>
        <w:rFonts w:ascii="Symbol" w:hAnsi="Symbol" w:hint="default"/>
      </w:rPr>
    </w:lvl>
    <w:lvl w:ilvl="7" w:tplc="AA66899C" w:tentative="1">
      <w:start w:val="1"/>
      <w:numFmt w:val="bullet"/>
      <w:lvlText w:val="o"/>
      <w:lvlJc w:val="left"/>
      <w:pPr>
        <w:ind w:left="5400" w:hanging="360"/>
      </w:pPr>
      <w:rPr>
        <w:rFonts w:ascii="Courier New" w:hAnsi="Courier New" w:hint="default"/>
      </w:rPr>
    </w:lvl>
    <w:lvl w:ilvl="8" w:tplc="D13C9ADE" w:tentative="1">
      <w:start w:val="1"/>
      <w:numFmt w:val="bullet"/>
      <w:lvlText w:val=""/>
      <w:lvlJc w:val="left"/>
      <w:pPr>
        <w:ind w:left="6120" w:hanging="360"/>
      </w:pPr>
      <w:rPr>
        <w:rFonts w:ascii="Wingdings" w:hAnsi="Wingdings" w:hint="default"/>
      </w:rPr>
    </w:lvl>
  </w:abstractNum>
  <w:abstractNum w:abstractNumId="10" w15:restartNumberingAfterBreak="0">
    <w:nsid w:val="230A6267"/>
    <w:multiLevelType w:val="hybridMultilevel"/>
    <w:tmpl w:val="93A0E798"/>
    <w:lvl w:ilvl="0" w:tplc="719C0A3C">
      <w:start w:val="1"/>
      <w:numFmt w:val="bullet"/>
      <w:lvlText w:val=""/>
      <w:lvlJc w:val="left"/>
      <w:pPr>
        <w:ind w:left="720" w:hanging="360"/>
      </w:pPr>
      <w:rPr>
        <w:rFonts w:ascii="Symbol" w:hAnsi="Symbol" w:hint="default"/>
      </w:rPr>
    </w:lvl>
    <w:lvl w:ilvl="1" w:tplc="073031DE">
      <w:start w:val="1"/>
      <w:numFmt w:val="bullet"/>
      <w:lvlText w:val="o"/>
      <w:lvlJc w:val="left"/>
      <w:pPr>
        <w:ind w:left="1440" w:hanging="360"/>
      </w:pPr>
      <w:rPr>
        <w:rFonts w:ascii="Courier New" w:hAnsi="Courier New" w:hint="default"/>
      </w:rPr>
    </w:lvl>
    <w:lvl w:ilvl="2" w:tplc="5B9A9272">
      <w:start w:val="1"/>
      <w:numFmt w:val="bullet"/>
      <w:lvlText w:val=""/>
      <w:lvlJc w:val="left"/>
      <w:pPr>
        <w:ind w:left="2160" w:hanging="360"/>
      </w:pPr>
      <w:rPr>
        <w:rFonts w:ascii="Wingdings" w:hAnsi="Wingdings" w:hint="default"/>
      </w:rPr>
    </w:lvl>
    <w:lvl w:ilvl="3" w:tplc="8AA42788">
      <w:start w:val="1"/>
      <w:numFmt w:val="bullet"/>
      <w:lvlText w:val=""/>
      <w:lvlJc w:val="left"/>
      <w:pPr>
        <w:ind w:left="2880" w:hanging="360"/>
      </w:pPr>
      <w:rPr>
        <w:rFonts w:ascii="Symbol" w:hAnsi="Symbol" w:hint="default"/>
      </w:rPr>
    </w:lvl>
    <w:lvl w:ilvl="4" w:tplc="DF24F3FC">
      <w:start w:val="1"/>
      <w:numFmt w:val="bullet"/>
      <w:lvlText w:val="o"/>
      <w:lvlJc w:val="left"/>
      <w:pPr>
        <w:ind w:left="3600" w:hanging="360"/>
      </w:pPr>
      <w:rPr>
        <w:rFonts w:ascii="Courier New" w:hAnsi="Courier New" w:hint="default"/>
      </w:rPr>
    </w:lvl>
    <w:lvl w:ilvl="5" w:tplc="B66258B4">
      <w:start w:val="1"/>
      <w:numFmt w:val="bullet"/>
      <w:lvlText w:val=""/>
      <w:lvlJc w:val="left"/>
      <w:pPr>
        <w:ind w:left="4320" w:hanging="360"/>
      </w:pPr>
      <w:rPr>
        <w:rFonts w:ascii="Wingdings" w:hAnsi="Wingdings" w:hint="default"/>
      </w:rPr>
    </w:lvl>
    <w:lvl w:ilvl="6" w:tplc="83AAB6E2">
      <w:start w:val="1"/>
      <w:numFmt w:val="bullet"/>
      <w:lvlText w:val=""/>
      <w:lvlJc w:val="left"/>
      <w:pPr>
        <w:ind w:left="5040" w:hanging="360"/>
      </w:pPr>
      <w:rPr>
        <w:rFonts w:ascii="Symbol" w:hAnsi="Symbol" w:hint="default"/>
      </w:rPr>
    </w:lvl>
    <w:lvl w:ilvl="7" w:tplc="8C5891B6">
      <w:start w:val="1"/>
      <w:numFmt w:val="bullet"/>
      <w:lvlText w:val="o"/>
      <w:lvlJc w:val="left"/>
      <w:pPr>
        <w:ind w:left="5760" w:hanging="360"/>
      </w:pPr>
      <w:rPr>
        <w:rFonts w:ascii="Courier New" w:hAnsi="Courier New" w:hint="default"/>
      </w:rPr>
    </w:lvl>
    <w:lvl w:ilvl="8" w:tplc="95901BB2">
      <w:start w:val="1"/>
      <w:numFmt w:val="bullet"/>
      <w:lvlText w:val=""/>
      <w:lvlJc w:val="left"/>
      <w:pPr>
        <w:ind w:left="6480" w:hanging="360"/>
      </w:pPr>
      <w:rPr>
        <w:rFonts w:ascii="Wingdings" w:hAnsi="Wingdings" w:hint="default"/>
      </w:rPr>
    </w:lvl>
  </w:abstractNum>
  <w:abstractNum w:abstractNumId="11" w15:restartNumberingAfterBreak="0">
    <w:nsid w:val="234AFFD2"/>
    <w:multiLevelType w:val="hybridMultilevel"/>
    <w:tmpl w:val="FFFFFFFF"/>
    <w:lvl w:ilvl="0" w:tplc="C21C3EE8">
      <w:start w:val="5"/>
      <w:numFmt w:val="lowerLetter"/>
      <w:lvlText w:val="%1."/>
      <w:lvlJc w:val="left"/>
      <w:pPr>
        <w:ind w:left="1540" w:hanging="360"/>
      </w:pPr>
    </w:lvl>
    <w:lvl w:ilvl="1" w:tplc="DEF291DE">
      <w:start w:val="1"/>
      <w:numFmt w:val="lowerLetter"/>
      <w:lvlText w:val="%2."/>
      <w:lvlJc w:val="left"/>
      <w:pPr>
        <w:ind w:left="1440" w:hanging="360"/>
      </w:pPr>
    </w:lvl>
    <w:lvl w:ilvl="2" w:tplc="694AC51E">
      <w:start w:val="1"/>
      <w:numFmt w:val="lowerRoman"/>
      <w:lvlText w:val="%3."/>
      <w:lvlJc w:val="right"/>
      <w:pPr>
        <w:ind w:left="2160" w:hanging="180"/>
      </w:pPr>
    </w:lvl>
    <w:lvl w:ilvl="3" w:tplc="AEF0DB0A">
      <w:start w:val="1"/>
      <w:numFmt w:val="decimal"/>
      <w:lvlText w:val="%4."/>
      <w:lvlJc w:val="left"/>
      <w:pPr>
        <w:ind w:left="2880" w:hanging="360"/>
      </w:pPr>
    </w:lvl>
    <w:lvl w:ilvl="4" w:tplc="991C4C90">
      <w:start w:val="1"/>
      <w:numFmt w:val="lowerLetter"/>
      <w:lvlText w:val="%5."/>
      <w:lvlJc w:val="left"/>
      <w:pPr>
        <w:ind w:left="3600" w:hanging="360"/>
      </w:pPr>
    </w:lvl>
    <w:lvl w:ilvl="5" w:tplc="92E87656">
      <w:start w:val="1"/>
      <w:numFmt w:val="lowerRoman"/>
      <w:lvlText w:val="%6."/>
      <w:lvlJc w:val="right"/>
      <w:pPr>
        <w:ind w:left="4320" w:hanging="180"/>
      </w:pPr>
    </w:lvl>
    <w:lvl w:ilvl="6" w:tplc="4E1C0E50">
      <w:start w:val="1"/>
      <w:numFmt w:val="decimal"/>
      <w:lvlText w:val="%7."/>
      <w:lvlJc w:val="left"/>
      <w:pPr>
        <w:ind w:left="5040" w:hanging="360"/>
      </w:pPr>
    </w:lvl>
    <w:lvl w:ilvl="7" w:tplc="5EE6112C">
      <w:start w:val="1"/>
      <w:numFmt w:val="lowerLetter"/>
      <w:lvlText w:val="%8."/>
      <w:lvlJc w:val="left"/>
      <w:pPr>
        <w:ind w:left="5760" w:hanging="360"/>
      </w:pPr>
    </w:lvl>
    <w:lvl w:ilvl="8" w:tplc="2BCEC964">
      <w:start w:val="1"/>
      <w:numFmt w:val="lowerRoman"/>
      <w:lvlText w:val="%9."/>
      <w:lvlJc w:val="right"/>
      <w:pPr>
        <w:ind w:left="6480" w:hanging="180"/>
      </w:pPr>
    </w:lvl>
  </w:abstractNum>
  <w:abstractNum w:abstractNumId="12" w15:restartNumberingAfterBreak="0">
    <w:nsid w:val="239152AC"/>
    <w:multiLevelType w:val="hybridMultilevel"/>
    <w:tmpl w:val="FFFFFFFF"/>
    <w:lvl w:ilvl="0" w:tplc="2AB6088E">
      <w:start w:val="3"/>
      <w:numFmt w:val="lowerLetter"/>
      <w:lvlText w:val="%1."/>
      <w:lvlJc w:val="left"/>
      <w:pPr>
        <w:ind w:left="1540" w:hanging="360"/>
      </w:pPr>
    </w:lvl>
    <w:lvl w:ilvl="1" w:tplc="A19A20C6">
      <w:start w:val="1"/>
      <w:numFmt w:val="lowerLetter"/>
      <w:lvlText w:val="%2."/>
      <w:lvlJc w:val="left"/>
      <w:pPr>
        <w:ind w:left="1440" w:hanging="360"/>
      </w:pPr>
    </w:lvl>
    <w:lvl w:ilvl="2" w:tplc="99E803F4">
      <w:start w:val="1"/>
      <w:numFmt w:val="lowerRoman"/>
      <w:lvlText w:val="%3."/>
      <w:lvlJc w:val="right"/>
      <w:pPr>
        <w:ind w:left="2160" w:hanging="180"/>
      </w:pPr>
    </w:lvl>
    <w:lvl w:ilvl="3" w:tplc="0218ACCA">
      <w:start w:val="1"/>
      <w:numFmt w:val="decimal"/>
      <w:lvlText w:val="%4."/>
      <w:lvlJc w:val="left"/>
      <w:pPr>
        <w:ind w:left="2880" w:hanging="360"/>
      </w:pPr>
    </w:lvl>
    <w:lvl w:ilvl="4" w:tplc="73F2ADFA">
      <w:start w:val="1"/>
      <w:numFmt w:val="lowerLetter"/>
      <w:lvlText w:val="%5."/>
      <w:lvlJc w:val="left"/>
      <w:pPr>
        <w:ind w:left="3600" w:hanging="360"/>
      </w:pPr>
    </w:lvl>
    <w:lvl w:ilvl="5" w:tplc="EDEC2504">
      <w:start w:val="1"/>
      <w:numFmt w:val="lowerRoman"/>
      <w:lvlText w:val="%6."/>
      <w:lvlJc w:val="right"/>
      <w:pPr>
        <w:ind w:left="4320" w:hanging="180"/>
      </w:pPr>
    </w:lvl>
    <w:lvl w:ilvl="6" w:tplc="80966546">
      <w:start w:val="1"/>
      <w:numFmt w:val="decimal"/>
      <w:lvlText w:val="%7."/>
      <w:lvlJc w:val="left"/>
      <w:pPr>
        <w:ind w:left="5040" w:hanging="360"/>
      </w:pPr>
    </w:lvl>
    <w:lvl w:ilvl="7" w:tplc="BE4CDF8A">
      <w:start w:val="1"/>
      <w:numFmt w:val="lowerLetter"/>
      <w:lvlText w:val="%8."/>
      <w:lvlJc w:val="left"/>
      <w:pPr>
        <w:ind w:left="5760" w:hanging="360"/>
      </w:pPr>
    </w:lvl>
    <w:lvl w:ilvl="8" w:tplc="466CF6FC">
      <w:start w:val="1"/>
      <w:numFmt w:val="lowerRoman"/>
      <w:lvlText w:val="%9."/>
      <w:lvlJc w:val="right"/>
      <w:pPr>
        <w:ind w:left="6480" w:hanging="180"/>
      </w:pPr>
    </w:lvl>
  </w:abstractNum>
  <w:abstractNum w:abstractNumId="13" w15:restartNumberingAfterBreak="0">
    <w:nsid w:val="28E934F0"/>
    <w:multiLevelType w:val="hybridMultilevel"/>
    <w:tmpl w:val="4DA8A4E4"/>
    <w:lvl w:ilvl="0" w:tplc="04090001">
      <w:start w:val="1"/>
      <w:numFmt w:val="bullet"/>
      <w:lvlText w:val=""/>
      <w:lvlJc w:val="left"/>
      <w:pPr>
        <w:ind w:left="1080" w:hanging="360"/>
      </w:pPr>
      <w:rPr>
        <w:rFonts w:ascii="Symbol" w:hAnsi="Symbol" w:hint="default"/>
      </w:rPr>
    </w:lvl>
    <w:lvl w:ilvl="1" w:tplc="C9184F34">
      <w:start w:val="1"/>
      <w:numFmt w:val="lowerLetter"/>
      <w:lvlText w:val="%2."/>
      <w:lvlJc w:val="left"/>
      <w:pPr>
        <w:ind w:left="1800" w:hanging="360"/>
      </w:pPr>
    </w:lvl>
    <w:lvl w:ilvl="2" w:tplc="D8D28774">
      <w:start w:val="1"/>
      <w:numFmt w:val="lowerRoman"/>
      <w:lvlText w:val="%3."/>
      <w:lvlJc w:val="right"/>
      <w:pPr>
        <w:ind w:left="2520" w:hanging="180"/>
      </w:pPr>
    </w:lvl>
    <w:lvl w:ilvl="3" w:tplc="09D8F952">
      <w:start w:val="1"/>
      <w:numFmt w:val="decimal"/>
      <w:lvlText w:val="%4."/>
      <w:lvlJc w:val="left"/>
      <w:pPr>
        <w:ind w:left="3240" w:hanging="360"/>
      </w:pPr>
    </w:lvl>
    <w:lvl w:ilvl="4" w:tplc="607294DE">
      <w:start w:val="1"/>
      <w:numFmt w:val="lowerLetter"/>
      <w:lvlText w:val="%5."/>
      <w:lvlJc w:val="left"/>
      <w:pPr>
        <w:ind w:left="3960" w:hanging="360"/>
      </w:pPr>
    </w:lvl>
    <w:lvl w:ilvl="5" w:tplc="9C0265EA">
      <w:start w:val="1"/>
      <w:numFmt w:val="lowerRoman"/>
      <w:lvlText w:val="%6."/>
      <w:lvlJc w:val="right"/>
      <w:pPr>
        <w:ind w:left="4680" w:hanging="180"/>
      </w:pPr>
    </w:lvl>
    <w:lvl w:ilvl="6" w:tplc="4816E90C">
      <w:start w:val="1"/>
      <w:numFmt w:val="decimal"/>
      <w:lvlText w:val="%7."/>
      <w:lvlJc w:val="left"/>
      <w:pPr>
        <w:ind w:left="5400" w:hanging="360"/>
      </w:pPr>
    </w:lvl>
    <w:lvl w:ilvl="7" w:tplc="322085BA">
      <w:start w:val="1"/>
      <w:numFmt w:val="lowerLetter"/>
      <w:lvlText w:val="%8."/>
      <w:lvlJc w:val="left"/>
      <w:pPr>
        <w:ind w:left="6120" w:hanging="360"/>
      </w:pPr>
    </w:lvl>
    <w:lvl w:ilvl="8" w:tplc="C846CADA">
      <w:start w:val="1"/>
      <w:numFmt w:val="lowerRoman"/>
      <w:lvlText w:val="%9."/>
      <w:lvlJc w:val="right"/>
      <w:pPr>
        <w:ind w:left="6840" w:hanging="180"/>
      </w:pPr>
    </w:lvl>
  </w:abstractNum>
  <w:abstractNum w:abstractNumId="14" w15:restartNumberingAfterBreak="0">
    <w:nsid w:val="2977A648"/>
    <w:multiLevelType w:val="hybridMultilevel"/>
    <w:tmpl w:val="555C1F8A"/>
    <w:lvl w:ilvl="0" w:tplc="318A07C0">
      <w:start w:val="1"/>
      <w:numFmt w:val="bullet"/>
      <w:lvlText w:val=""/>
      <w:lvlJc w:val="left"/>
      <w:pPr>
        <w:ind w:left="720" w:hanging="360"/>
      </w:pPr>
      <w:rPr>
        <w:rFonts w:ascii="Symbol" w:hAnsi="Symbol" w:hint="default"/>
      </w:rPr>
    </w:lvl>
    <w:lvl w:ilvl="1" w:tplc="C66EE3FC">
      <w:start w:val="1"/>
      <w:numFmt w:val="bullet"/>
      <w:lvlText w:val="o"/>
      <w:lvlJc w:val="left"/>
      <w:pPr>
        <w:ind w:left="1440" w:hanging="360"/>
      </w:pPr>
      <w:rPr>
        <w:rFonts w:ascii="Courier New" w:hAnsi="Courier New" w:hint="default"/>
      </w:rPr>
    </w:lvl>
    <w:lvl w:ilvl="2" w:tplc="DEBA2B8A">
      <w:start w:val="1"/>
      <w:numFmt w:val="bullet"/>
      <w:lvlText w:val=""/>
      <w:lvlJc w:val="left"/>
      <w:pPr>
        <w:ind w:left="2160" w:hanging="360"/>
      </w:pPr>
      <w:rPr>
        <w:rFonts w:ascii="Wingdings" w:hAnsi="Wingdings" w:hint="default"/>
      </w:rPr>
    </w:lvl>
    <w:lvl w:ilvl="3" w:tplc="D584AAA2">
      <w:start w:val="1"/>
      <w:numFmt w:val="bullet"/>
      <w:lvlText w:val=""/>
      <w:lvlJc w:val="left"/>
      <w:pPr>
        <w:ind w:left="2880" w:hanging="360"/>
      </w:pPr>
      <w:rPr>
        <w:rFonts w:ascii="Symbol" w:hAnsi="Symbol" w:hint="default"/>
      </w:rPr>
    </w:lvl>
    <w:lvl w:ilvl="4" w:tplc="8A20982E">
      <w:start w:val="1"/>
      <w:numFmt w:val="bullet"/>
      <w:lvlText w:val="o"/>
      <w:lvlJc w:val="left"/>
      <w:pPr>
        <w:ind w:left="3600" w:hanging="360"/>
      </w:pPr>
      <w:rPr>
        <w:rFonts w:ascii="Courier New" w:hAnsi="Courier New" w:hint="default"/>
      </w:rPr>
    </w:lvl>
    <w:lvl w:ilvl="5" w:tplc="C34A7256">
      <w:start w:val="1"/>
      <w:numFmt w:val="bullet"/>
      <w:lvlText w:val=""/>
      <w:lvlJc w:val="left"/>
      <w:pPr>
        <w:ind w:left="4320" w:hanging="360"/>
      </w:pPr>
      <w:rPr>
        <w:rFonts w:ascii="Wingdings" w:hAnsi="Wingdings" w:hint="default"/>
      </w:rPr>
    </w:lvl>
    <w:lvl w:ilvl="6" w:tplc="F23EDCA0">
      <w:start w:val="1"/>
      <w:numFmt w:val="bullet"/>
      <w:lvlText w:val=""/>
      <w:lvlJc w:val="left"/>
      <w:pPr>
        <w:ind w:left="5040" w:hanging="360"/>
      </w:pPr>
      <w:rPr>
        <w:rFonts w:ascii="Symbol" w:hAnsi="Symbol" w:hint="default"/>
      </w:rPr>
    </w:lvl>
    <w:lvl w:ilvl="7" w:tplc="6C6031F0">
      <w:start w:val="1"/>
      <w:numFmt w:val="bullet"/>
      <w:lvlText w:val="o"/>
      <w:lvlJc w:val="left"/>
      <w:pPr>
        <w:ind w:left="5760" w:hanging="360"/>
      </w:pPr>
      <w:rPr>
        <w:rFonts w:ascii="Courier New" w:hAnsi="Courier New" w:hint="default"/>
      </w:rPr>
    </w:lvl>
    <w:lvl w:ilvl="8" w:tplc="2368AE94">
      <w:start w:val="1"/>
      <w:numFmt w:val="bullet"/>
      <w:lvlText w:val=""/>
      <w:lvlJc w:val="left"/>
      <w:pPr>
        <w:ind w:left="6480" w:hanging="360"/>
      </w:pPr>
      <w:rPr>
        <w:rFonts w:ascii="Wingdings" w:hAnsi="Wingdings" w:hint="default"/>
      </w:rPr>
    </w:lvl>
  </w:abstractNum>
  <w:abstractNum w:abstractNumId="15" w15:restartNumberingAfterBreak="0">
    <w:nsid w:val="2CDC598A"/>
    <w:multiLevelType w:val="hybridMultilevel"/>
    <w:tmpl w:val="81B6C002"/>
    <w:lvl w:ilvl="0" w:tplc="FFFFFFFF">
      <w:start w:val="1"/>
      <w:numFmt w:val="bullet"/>
      <w:lvlText w:val=""/>
      <w:lvlJc w:val="left"/>
      <w:pPr>
        <w:ind w:left="720" w:hanging="360"/>
      </w:pPr>
      <w:rPr>
        <w:rFonts w:ascii="Symbol" w:hAnsi="Symbol" w:hint="default"/>
      </w:rPr>
    </w:lvl>
    <w:lvl w:ilvl="1" w:tplc="0F4C270C">
      <w:start w:val="1"/>
      <w:numFmt w:val="bullet"/>
      <w:lvlText w:val="o"/>
      <w:lvlJc w:val="left"/>
      <w:pPr>
        <w:ind w:left="1440" w:hanging="360"/>
      </w:pPr>
      <w:rPr>
        <w:rFonts w:ascii="Courier New" w:hAnsi="Courier New" w:hint="default"/>
      </w:rPr>
    </w:lvl>
    <w:lvl w:ilvl="2" w:tplc="5B26572C">
      <w:start w:val="1"/>
      <w:numFmt w:val="bullet"/>
      <w:lvlText w:val=""/>
      <w:lvlJc w:val="left"/>
      <w:pPr>
        <w:ind w:left="2160" w:hanging="360"/>
      </w:pPr>
      <w:rPr>
        <w:rFonts w:ascii="Wingdings" w:hAnsi="Wingdings" w:hint="default"/>
      </w:rPr>
    </w:lvl>
    <w:lvl w:ilvl="3" w:tplc="8BBC2412">
      <w:start w:val="1"/>
      <w:numFmt w:val="bullet"/>
      <w:lvlText w:val=""/>
      <w:lvlJc w:val="left"/>
      <w:pPr>
        <w:ind w:left="2880" w:hanging="360"/>
      </w:pPr>
      <w:rPr>
        <w:rFonts w:ascii="Symbol" w:hAnsi="Symbol" w:hint="default"/>
      </w:rPr>
    </w:lvl>
    <w:lvl w:ilvl="4" w:tplc="32400B84">
      <w:start w:val="1"/>
      <w:numFmt w:val="bullet"/>
      <w:lvlText w:val="o"/>
      <w:lvlJc w:val="left"/>
      <w:pPr>
        <w:ind w:left="3600" w:hanging="360"/>
      </w:pPr>
      <w:rPr>
        <w:rFonts w:ascii="Courier New" w:hAnsi="Courier New" w:hint="default"/>
      </w:rPr>
    </w:lvl>
    <w:lvl w:ilvl="5" w:tplc="23C0C212">
      <w:start w:val="1"/>
      <w:numFmt w:val="bullet"/>
      <w:lvlText w:val=""/>
      <w:lvlJc w:val="left"/>
      <w:pPr>
        <w:ind w:left="4320" w:hanging="360"/>
      </w:pPr>
      <w:rPr>
        <w:rFonts w:ascii="Wingdings" w:hAnsi="Wingdings" w:hint="default"/>
      </w:rPr>
    </w:lvl>
    <w:lvl w:ilvl="6" w:tplc="C5A6FF5E">
      <w:start w:val="1"/>
      <w:numFmt w:val="bullet"/>
      <w:lvlText w:val=""/>
      <w:lvlJc w:val="left"/>
      <w:pPr>
        <w:ind w:left="5040" w:hanging="360"/>
      </w:pPr>
      <w:rPr>
        <w:rFonts w:ascii="Symbol" w:hAnsi="Symbol" w:hint="default"/>
      </w:rPr>
    </w:lvl>
    <w:lvl w:ilvl="7" w:tplc="733A1A8C">
      <w:start w:val="1"/>
      <w:numFmt w:val="bullet"/>
      <w:lvlText w:val="o"/>
      <w:lvlJc w:val="left"/>
      <w:pPr>
        <w:ind w:left="5760" w:hanging="360"/>
      </w:pPr>
      <w:rPr>
        <w:rFonts w:ascii="Courier New" w:hAnsi="Courier New" w:hint="default"/>
      </w:rPr>
    </w:lvl>
    <w:lvl w:ilvl="8" w:tplc="BAD06C0C">
      <w:start w:val="1"/>
      <w:numFmt w:val="bullet"/>
      <w:lvlText w:val=""/>
      <w:lvlJc w:val="left"/>
      <w:pPr>
        <w:ind w:left="6480" w:hanging="360"/>
      </w:pPr>
      <w:rPr>
        <w:rFonts w:ascii="Wingdings" w:hAnsi="Wingdings" w:hint="default"/>
      </w:rPr>
    </w:lvl>
  </w:abstractNum>
  <w:abstractNum w:abstractNumId="16" w15:restartNumberingAfterBreak="0">
    <w:nsid w:val="2E1B78C4"/>
    <w:multiLevelType w:val="hybridMultilevel"/>
    <w:tmpl w:val="FFFFFFFF"/>
    <w:lvl w:ilvl="0" w:tplc="DBBC7A72">
      <w:start w:val="1"/>
      <w:numFmt w:val="decimal"/>
      <w:lvlText w:val="%1."/>
      <w:lvlJc w:val="left"/>
      <w:pPr>
        <w:ind w:left="810" w:hanging="360"/>
      </w:pPr>
      <w:rPr>
        <w:rFonts w:ascii="Calibri" w:hAnsi="Calibri" w:hint="default"/>
      </w:rPr>
    </w:lvl>
    <w:lvl w:ilvl="1" w:tplc="D2DA7846">
      <w:start w:val="1"/>
      <w:numFmt w:val="lowerLetter"/>
      <w:lvlText w:val="%2."/>
      <w:lvlJc w:val="left"/>
      <w:pPr>
        <w:ind w:left="1440" w:hanging="360"/>
      </w:pPr>
    </w:lvl>
    <w:lvl w:ilvl="2" w:tplc="991AEAEC">
      <w:start w:val="1"/>
      <w:numFmt w:val="lowerRoman"/>
      <w:lvlText w:val="%3."/>
      <w:lvlJc w:val="right"/>
      <w:pPr>
        <w:ind w:left="2160" w:hanging="180"/>
      </w:pPr>
    </w:lvl>
    <w:lvl w:ilvl="3" w:tplc="ED72F4BC">
      <w:start w:val="1"/>
      <w:numFmt w:val="decimal"/>
      <w:lvlText w:val="%4."/>
      <w:lvlJc w:val="left"/>
      <w:pPr>
        <w:ind w:left="2880" w:hanging="360"/>
      </w:pPr>
    </w:lvl>
    <w:lvl w:ilvl="4" w:tplc="5784B8E0">
      <w:start w:val="1"/>
      <w:numFmt w:val="lowerLetter"/>
      <w:lvlText w:val="%5."/>
      <w:lvlJc w:val="left"/>
      <w:pPr>
        <w:ind w:left="3600" w:hanging="360"/>
      </w:pPr>
    </w:lvl>
    <w:lvl w:ilvl="5" w:tplc="E396A278">
      <w:start w:val="1"/>
      <w:numFmt w:val="lowerRoman"/>
      <w:lvlText w:val="%6."/>
      <w:lvlJc w:val="right"/>
      <w:pPr>
        <w:ind w:left="4320" w:hanging="180"/>
      </w:pPr>
    </w:lvl>
    <w:lvl w:ilvl="6" w:tplc="44F61D6E">
      <w:start w:val="1"/>
      <w:numFmt w:val="decimal"/>
      <w:lvlText w:val="%7."/>
      <w:lvlJc w:val="left"/>
      <w:pPr>
        <w:ind w:left="5040" w:hanging="360"/>
      </w:pPr>
    </w:lvl>
    <w:lvl w:ilvl="7" w:tplc="7ED427AE">
      <w:start w:val="1"/>
      <w:numFmt w:val="lowerLetter"/>
      <w:lvlText w:val="%8."/>
      <w:lvlJc w:val="left"/>
      <w:pPr>
        <w:ind w:left="5760" w:hanging="360"/>
      </w:pPr>
    </w:lvl>
    <w:lvl w:ilvl="8" w:tplc="9C608F64">
      <w:start w:val="1"/>
      <w:numFmt w:val="lowerRoman"/>
      <w:lvlText w:val="%9."/>
      <w:lvlJc w:val="right"/>
      <w:pPr>
        <w:ind w:left="6480" w:hanging="180"/>
      </w:pPr>
    </w:lvl>
  </w:abstractNum>
  <w:abstractNum w:abstractNumId="17" w15:restartNumberingAfterBreak="0">
    <w:nsid w:val="313A2C2F"/>
    <w:multiLevelType w:val="hybridMultilevel"/>
    <w:tmpl w:val="A9745B8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25656D9"/>
    <w:multiLevelType w:val="hybridMultilevel"/>
    <w:tmpl w:val="F1EA45D8"/>
    <w:lvl w:ilvl="0" w:tplc="FFFFFFFF">
      <w:start w:val="1"/>
      <w:numFmt w:val="bullet"/>
      <w:lvlText w:val=""/>
      <w:lvlJc w:val="left"/>
      <w:pPr>
        <w:ind w:left="720" w:hanging="360"/>
      </w:pPr>
      <w:rPr>
        <w:rFonts w:ascii="Symbol" w:hAnsi="Symbol" w:hint="default"/>
      </w:rPr>
    </w:lvl>
    <w:lvl w:ilvl="1" w:tplc="0628AC54">
      <w:start w:val="1"/>
      <w:numFmt w:val="bullet"/>
      <w:lvlText w:val="o"/>
      <w:lvlJc w:val="left"/>
      <w:pPr>
        <w:ind w:left="1440" w:hanging="360"/>
      </w:pPr>
      <w:rPr>
        <w:rFonts w:ascii="Courier New" w:hAnsi="Courier New" w:hint="default"/>
      </w:rPr>
    </w:lvl>
    <w:lvl w:ilvl="2" w:tplc="87BA6DB8">
      <w:start w:val="1"/>
      <w:numFmt w:val="bullet"/>
      <w:lvlText w:val=""/>
      <w:lvlJc w:val="left"/>
      <w:pPr>
        <w:ind w:left="2160" w:hanging="360"/>
      </w:pPr>
      <w:rPr>
        <w:rFonts w:ascii="Wingdings" w:hAnsi="Wingdings" w:hint="default"/>
      </w:rPr>
    </w:lvl>
    <w:lvl w:ilvl="3" w:tplc="92380530">
      <w:start w:val="1"/>
      <w:numFmt w:val="bullet"/>
      <w:lvlText w:val=""/>
      <w:lvlJc w:val="left"/>
      <w:pPr>
        <w:ind w:left="2880" w:hanging="360"/>
      </w:pPr>
      <w:rPr>
        <w:rFonts w:ascii="Symbol" w:hAnsi="Symbol" w:hint="default"/>
      </w:rPr>
    </w:lvl>
    <w:lvl w:ilvl="4" w:tplc="695EABE4">
      <w:start w:val="1"/>
      <w:numFmt w:val="bullet"/>
      <w:lvlText w:val="o"/>
      <w:lvlJc w:val="left"/>
      <w:pPr>
        <w:ind w:left="3600" w:hanging="360"/>
      </w:pPr>
      <w:rPr>
        <w:rFonts w:ascii="Courier New" w:hAnsi="Courier New" w:hint="default"/>
      </w:rPr>
    </w:lvl>
    <w:lvl w:ilvl="5" w:tplc="B5784D06">
      <w:start w:val="1"/>
      <w:numFmt w:val="bullet"/>
      <w:lvlText w:val=""/>
      <w:lvlJc w:val="left"/>
      <w:pPr>
        <w:ind w:left="4320" w:hanging="360"/>
      </w:pPr>
      <w:rPr>
        <w:rFonts w:ascii="Wingdings" w:hAnsi="Wingdings" w:hint="default"/>
      </w:rPr>
    </w:lvl>
    <w:lvl w:ilvl="6" w:tplc="42285690">
      <w:start w:val="1"/>
      <w:numFmt w:val="bullet"/>
      <w:lvlText w:val=""/>
      <w:lvlJc w:val="left"/>
      <w:pPr>
        <w:ind w:left="5040" w:hanging="360"/>
      </w:pPr>
      <w:rPr>
        <w:rFonts w:ascii="Symbol" w:hAnsi="Symbol" w:hint="default"/>
      </w:rPr>
    </w:lvl>
    <w:lvl w:ilvl="7" w:tplc="36409CCE">
      <w:start w:val="1"/>
      <w:numFmt w:val="bullet"/>
      <w:lvlText w:val="o"/>
      <w:lvlJc w:val="left"/>
      <w:pPr>
        <w:ind w:left="5760" w:hanging="360"/>
      </w:pPr>
      <w:rPr>
        <w:rFonts w:ascii="Courier New" w:hAnsi="Courier New" w:hint="default"/>
      </w:rPr>
    </w:lvl>
    <w:lvl w:ilvl="8" w:tplc="010EF886">
      <w:start w:val="1"/>
      <w:numFmt w:val="bullet"/>
      <w:lvlText w:val=""/>
      <w:lvlJc w:val="left"/>
      <w:pPr>
        <w:ind w:left="6480" w:hanging="360"/>
      </w:pPr>
      <w:rPr>
        <w:rFonts w:ascii="Wingdings" w:hAnsi="Wingdings" w:hint="default"/>
      </w:rPr>
    </w:lvl>
  </w:abstractNum>
  <w:abstractNum w:abstractNumId="19" w15:restartNumberingAfterBreak="0">
    <w:nsid w:val="32EAD869"/>
    <w:multiLevelType w:val="hybridMultilevel"/>
    <w:tmpl w:val="FFFFFFFF"/>
    <w:lvl w:ilvl="0" w:tplc="D172A60E">
      <w:start w:val="1"/>
      <w:numFmt w:val="lowerLetter"/>
      <w:lvlText w:val="%1."/>
      <w:lvlJc w:val="left"/>
      <w:pPr>
        <w:ind w:left="1540" w:hanging="360"/>
      </w:pPr>
    </w:lvl>
    <w:lvl w:ilvl="1" w:tplc="1452FD9E">
      <w:start w:val="1"/>
      <w:numFmt w:val="lowerLetter"/>
      <w:lvlText w:val="%2."/>
      <w:lvlJc w:val="left"/>
      <w:pPr>
        <w:ind w:left="1440" w:hanging="360"/>
      </w:pPr>
    </w:lvl>
    <w:lvl w:ilvl="2" w:tplc="2B5E2C68">
      <w:start w:val="1"/>
      <w:numFmt w:val="lowerRoman"/>
      <w:lvlText w:val="%3."/>
      <w:lvlJc w:val="right"/>
      <w:pPr>
        <w:ind w:left="2160" w:hanging="180"/>
      </w:pPr>
    </w:lvl>
    <w:lvl w:ilvl="3" w:tplc="024220B2">
      <w:start w:val="1"/>
      <w:numFmt w:val="decimal"/>
      <w:lvlText w:val="%4."/>
      <w:lvlJc w:val="left"/>
      <w:pPr>
        <w:ind w:left="2880" w:hanging="360"/>
      </w:pPr>
    </w:lvl>
    <w:lvl w:ilvl="4" w:tplc="9FB45C08">
      <w:start w:val="1"/>
      <w:numFmt w:val="lowerLetter"/>
      <w:lvlText w:val="%5."/>
      <w:lvlJc w:val="left"/>
      <w:pPr>
        <w:ind w:left="3600" w:hanging="360"/>
      </w:pPr>
    </w:lvl>
    <w:lvl w:ilvl="5" w:tplc="273EDA06">
      <w:start w:val="1"/>
      <w:numFmt w:val="lowerRoman"/>
      <w:lvlText w:val="%6."/>
      <w:lvlJc w:val="right"/>
      <w:pPr>
        <w:ind w:left="4320" w:hanging="180"/>
      </w:pPr>
    </w:lvl>
    <w:lvl w:ilvl="6" w:tplc="90D2328A">
      <w:start w:val="1"/>
      <w:numFmt w:val="decimal"/>
      <w:lvlText w:val="%7."/>
      <w:lvlJc w:val="left"/>
      <w:pPr>
        <w:ind w:left="5040" w:hanging="360"/>
      </w:pPr>
    </w:lvl>
    <w:lvl w:ilvl="7" w:tplc="5BEA970E">
      <w:start w:val="1"/>
      <w:numFmt w:val="lowerLetter"/>
      <w:lvlText w:val="%8."/>
      <w:lvlJc w:val="left"/>
      <w:pPr>
        <w:ind w:left="5760" w:hanging="360"/>
      </w:pPr>
    </w:lvl>
    <w:lvl w:ilvl="8" w:tplc="86A86442">
      <w:start w:val="1"/>
      <w:numFmt w:val="lowerRoman"/>
      <w:lvlText w:val="%9."/>
      <w:lvlJc w:val="right"/>
      <w:pPr>
        <w:ind w:left="6480" w:hanging="180"/>
      </w:pPr>
    </w:lvl>
  </w:abstractNum>
  <w:abstractNum w:abstractNumId="20" w15:restartNumberingAfterBreak="0">
    <w:nsid w:val="33200430"/>
    <w:multiLevelType w:val="hybridMultilevel"/>
    <w:tmpl w:val="84E0F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701BE2"/>
    <w:multiLevelType w:val="hybridMultilevel"/>
    <w:tmpl w:val="FFFFFFFF"/>
    <w:lvl w:ilvl="0" w:tplc="F4A271C0">
      <w:start w:val="2"/>
      <w:numFmt w:val="lowerLetter"/>
      <w:lvlText w:val="%1."/>
      <w:lvlJc w:val="left"/>
      <w:pPr>
        <w:ind w:left="1540" w:hanging="360"/>
      </w:pPr>
    </w:lvl>
    <w:lvl w:ilvl="1" w:tplc="44CEF0E4">
      <w:start w:val="1"/>
      <w:numFmt w:val="lowerLetter"/>
      <w:lvlText w:val="%2."/>
      <w:lvlJc w:val="left"/>
      <w:pPr>
        <w:ind w:left="1440" w:hanging="360"/>
      </w:pPr>
    </w:lvl>
    <w:lvl w:ilvl="2" w:tplc="FE521572">
      <w:start w:val="1"/>
      <w:numFmt w:val="lowerRoman"/>
      <w:lvlText w:val="%3."/>
      <w:lvlJc w:val="right"/>
      <w:pPr>
        <w:ind w:left="2160" w:hanging="180"/>
      </w:pPr>
    </w:lvl>
    <w:lvl w:ilvl="3" w:tplc="FADC84BE">
      <w:start w:val="1"/>
      <w:numFmt w:val="decimal"/>
      <w:lvlText w:val="%4."/>
      <w:lvlJc w:val="left"/>
      <w:pPr>
        <w:ind w:left="2880" w:hanging="360"/>
      </w:pPr>
    </w:lvl>
    <w:lvl w:ilvl="4" w:tplc="125A5212">
      <w:start w:val="1"/>
      <w:numFmt w:val="lowerLetter"/>
      <w:lvlText w:val="%5."/>
      <w:lvlJc w:val="left"/>
      <w:pPr>
        <w:ind w:left="3600" w:hanging="360"/>
      </w:pPr>
    </w:lvl>
    <w:lvl w:ilvl="5" w:tplc="E3A613AA">
      <w:start w:val="1"/>
      <w:numFmt w:val="lowerRoman"/>
      <w:lvlText w:val="%6."/>
      <w:lvlJc w:val="right"/>
      <w:pPr>
        <w:ind w:left="4320" w:hanging="180"/>
      </w:pPr>
    </w:lvl>
    <w:lvl w:ilvl="6" w:tplc="CA90806E">
      <w:start w:val="1"/>
      <w:numFmt w:val="decimal"/>
      <w:lvlText w:val="%7."/>
      <w:lvlJc w:val="left"/>
      <w:pPr>
        <w:ind w:left="5040" w:hanging="360"/>
      </w:pPr>
    </w:lvl>
    <w:lvl w:ilvl="7" w:tplc="855C9E08">
      <w:start w:val="1"/>
      <w:numFmt w:val="lowerLetter"/>
      <w:lvlText w:val="%8."/>
      <w:lvlJc w:val="left"/>
      <w:pPr>
        <w:ind w:left="5760" w:hanging="360"/>
      </w:pPr>
    </w:lvl>
    <w:lvl w:ilvl="8" w:tplc="201C3388">
      <w:start w:val="1"/>
      <w:numFmt w:val="lowerRoman"/>
      <w:lvlText w:val="%9."/>
      <w:lvlJc w:val="right"/>
      <w:pPr>
        <w:ind w:left="6480" w:hanging="180"/>
      </w:pPr>
    </w:lvl>
  </w:abstractNum>
  <w:abstractNum w:abstractNumId="22" w15:restartNumberingAfterBreak="0">
    <w:nsid w:val="3DE11CE0"/>
    <w:multiLevelType w:val="hybridMultilevel"/>
    <w:tmpl w:val="CC02E922"/>
    <w:lvl w:ilvl="0" w:tplc="4A146B92">
      <w:start w:val="1"/>
      <w:numFmt w:val="lowerLetter"/>
      <w:lvlText w:val="%1."/>
      <w:lvlJc w:val="left"/>
      <w:pPr>
        <w:ind w:left="1080" w:hanging="360"/>
      </w:pPr>
      <w:rPr>
        <w:b w:val="0"/>
        <w:bCs w:val="0"/>
        <w:sz w:val="24"/>
        <w:szCs w:val="24"/>
      </w:rPr>
    </w:lvl>
    <w:lvl w:ilvl="1" w:tplc="1986A88E">
      <w:start w:val="1"/>
      <w:numFmt w:val="lowerLetter"/>
      <w:lvlText w:val="%2."/>
      <w:lvlJc w:val="left"/>
      <w:pPr>
        <w:ind w:left="1800" w:hanging="360"/>
      </w:pPr>
    </w:lvl>
    <w:lvl w:ilvl="2" w:tplc="EF760B5C">
      <w:start w:val="1"/>
      <w:numFmt w:val="lowerRoman"/>
      <w:lvlText w:val="%3."/>
      <w:lvlJc w:val="right"/>
      <w:pPr>
        <w:ind w:left="2520" w:hanging="180"/>
      </w:pPr>
    </w:lvl>
    <w:lvl w:ilvl="3" w:tplc="2D6CE74E">
      <w:start w:val="1"/>
      <w:numFmt w:val="decimal"/>
      <w:lvlText w:val="%4."/>
      <w:lvlJc w:val="left"/>
      <w:pPr>
        <w:ind w:left="3240" w:hanging="360"/>
      </w:pPr>
    </w:lvl>
    <w:lvl w:ilvl="4" w:tplc="348079B0">
      <w:start w:val="1"/>
      <w:numFmt w:val="lowerLetter"/>
      <w:lvlText w:val="%5."/>
      <w:lvlJc w:val="left"/>
      <w:pPr>
        <w:ind w:left="3960" w:hanging="360"/>
      </w:pPr>
    </w:lvl>
    <w:lvl w:ilvl="5" w:tplc="F58821B8">
      <w:start w:val="1"/>
      <w:numFmt w:val="lowerRoman"/>
      <w:lvlText w:val="%6."/>
      <w:lvlJc w:val="right"/>
      <w:pPr>
        <w:ind w:left="4680" w:hanging="180"/>
      </w:pPr>
    </w:lvl>
    <w:lvl w:ilvl="6" w:tplc="1B062828">
      <w:start w:val="1"/>
      <w:numFmt w:val="decimal"/>
      <w:lvlText w:val="%7."/>
      <w:lvlJc w:val="left"/>
      <w:pPr>
        <w:ind w:left="5400" w:hanging="360"/>
      </w:pPr>
    </w:lvl>
    <w:lvl w:ilvl="7" w:tplc="DBA63226">
      <w:start w:val="1"/>
      <w:numFmt w:val="lowerLetter"/>
      <w:lvlText w:val="%8."/>
      <w:lvlJc w:val="left"/>
      <w:pPr>
        <w:ind w:left="6120" w:hanging="360"/>
      </w:pPr>
    </w:lvl>
    <w:lvl w:ilvl="8" w:tplc="24BA771A">
      <w:start w:val="1"/>
      <w:numFmt w:val="lowerRoman"/>
      <w:lvlText w:val="%9."/>
      <w:lvlJc w:val="right"/>
      <w:pPr>
        <w:ind w:left="6840" w:hanging="180"/>
      </w:pPr>
    </w:lvl>
  </w:abstractNum>
  <w:abstractNum w:abstractNumId="23" w15:restartNumberingAfterBreak="0">
    <w:nsid w:val="40D74A79"/>
    <w:multiLevelType w:val="hybridMultilevel"/>
    <w:tmpl w:val="F926DD86"/>
    <w:lvl w:ilvl="0" w:tplc="F1C230BA">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796CE6"/>
    <w:multiLevelType w:val="hybridMultilevel"/>
    <w:tmpl w:val="09A8BB7C"/>
    <w:lvl w:ilvl="0" w:tplc="2E1A0852">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4BC9464">
      <w:start w:val="1"/>
      <w:numFmt w:val="bullet"/>
      <w:lvlText w:val=""/>
      <w:lvlJc w:val="left"/>
      <w:pPr>
        <w:ind w:left="2520" w:hanging="360"/>
      </w:pPr>
      <w:rPr>
        <w:rFonts w:ascii="Wingdings" w:hAnsi="Wingdings" w:hint="default"/>
      </w:rPr>
    </w:lvl>
    <w:lvl w:ilvl="3" w:tplc="69A8D926">
      <w:start w:val="1"/>
      <w:numFmt w:val="bullet"/>
      <w:lvlText w:val=""/>
      <w:lvlJc w:val="left"/>
      <w:pPr>
        <w:ind w:left="3240" w:hanging="360"/>
      </w:pPr>
      <w:rPr>
        <w:rFonts w:ascii="Symbol" w:hAnsi="Symbol" w:hint="default"/>
      </w:rPr>
    </w:lvl>
    <w:lvl w:ilvl="4" w:tplc="36885686">
      <w:start w:val="1"/>
      <w:numFmt w:val="bullet"/>
      <w:lvlText w:val="o"/>
      <w:lvlJc w:val="left"/>
      <w:pPr>
        <w:ind w:left="3960" w:hanging="360"/>
      </w:pPr>
      <w:rPr>
        <w:rFonts w:ascii="Courier New" w:hAnsi="Courier New" w:hint="default"/>
      </w:rPr>
    </w:lvl>
    <w:lvl w:ilvl="5" w:tplc="C818BA82">
      <w:start w:val="1"/>
      <w:numFmt w:val="bullet"/>
      <w:lvlText w:val=""/>
      <w:lvlJc w:val="left"/>
      <w:pPr>
        <w:ind w:left="4680" w:hanging="360"/>
      </w:pPr>
      <w:rPr>
        <w:rFonts w:ascii="Wingdings" w:hAnsi="Wingdings" w:hint="default"/>
      </w:rPr>
    </w:lvl>
    <w:lvl w:ilvl="6" w:tplc="8FF8BBEE">
      <w:start w:val="1"/>
      <w:numFmt w:val="bullet"/>
      <w:lvlText w:val=""/>
      <w:lvlJc w:val="left"/>
      <w:pPr>
        <w:ind w:left="5400" w:hanging="360"/>
      </w:pPr>
      <w:rPr>
        <w:rFonts w:ascii="Symbol" w:hAnsi="Symbol" w:hint="default"/>
      </w:rPr>
    </w:lvl>
    <w:lvl w:ilvl="7" w:tplc="387C613C">
      <w:start w:val="1"/>
      <w:numFmt w:val="bullet"/>
      <w:lvlText w:val="o"/>
      <w:lvlJc w:val="left"/>
      <w:pPr>
        <w:ind w:left="6120" w:hanging="360"/>
      </w:pPr>
      <w:rPr>
        <w:rFonts w:ascii="Courier New" w:hAnsi="Courier New" w:hint="default"/>
      </w:rPr>
    </w:lvl>
    <w:lvl w:ilvl="8" w:tplc="BB9E4186">
      <w:start w:val="1"/>
      <w:numFmt w:val="bullet"/>
      <w:lvlText w:val=""/>
      <w:lvlJc w:val="left"/>
      <w:pPr>
        <w:ind w:left="6840" w:hanging="360"/>
      </w:pPr>
      <w:rPr>
        <w:rFonts w:ascii="Wingdings" w:hAnsi="Wingdings" w:hint="default"/>
      </w:rPr>
    </w:lvl>
  </w:abstractNum>
  <w:abstractNum w:abstractNumId="25" w15:restartNumberingAfterBreak="0">
    <w:nsid w:val="4AAE48C6"/>
    <w:multiLevelType w:val="hybridMultilevel"/>
    <w:tmpl w:val="3DCABA0E"/>
    <w:lvl w:ilvl="0" w:tplc="A7A2A184">
      <w:start w:val="1"/>
      <w:numFmt w:val="bullet"/>
      <w:lvlText w:val=""/>
      <w:lvlJc w:val="left"/>
      <w:pPr>
        <w:tabs>
          <w:tab w:val="num" w:pos="1080"/>
        </w:tabs>
        <w:ind w:left="1080" w:hanging="360"/>
      </w:pPr>
      <w:rPr>
        <w:rFonts w:ascii="Symbol" w:hAnsi="Symbol" w:hint="default"/>
        <w:sz w:val="20"/>
      </w:rPr>
    </w:lvl>
    <w:lvl w:ilvl="1" w:tplc="EFDA00E2" w:tentative="1">
      <w:start w:val="1"/>
      <w:numFmt w:val="bullet"/>
      <w:lvlText w:val=""/>
      <w:lvlJc w:val="left"/>
      <w:pPr>
        <w:tabs>
          <w:tab w:val="num" w:pos="1800"/>
        </w:tabs>
        <w:ind w:left="1800" w:hanging="360"/>
      </w:pPr>
      <w:rPr>
        <w:rFonts w:ascii="Symbol" w:hAnsi="Symbol" w:hint="default"/>
        <w:sz w:val="20"/>
      </w:rPr>
    </w:lvl>
    <w:lvl w:ilvl="2" w:tplc="31BE9092" w:tentative="1">
      <w:start w:val="1"/>
      <w:numFmt w:val="bullet"/>
      <w:lvlText w:val=""/>
      <w:lvlJc w:val="left"/>
      <w:pPr>
        <w:tabs>
          <w:tab w:val="num" w:pos="2520"/>
        </w:tabs>
        <w:ind w:left="2520" w:hanging="360"/>
      </w:pPr>
      <w:rPr>
        <w:rFonts w:ascii="Symbol" w:hAnsi="Symbol" w:hint="default"/>
        <w:sz w:val="20"/>
      </w:rPr>
    </w:lvl>
    <w:lvl w:ilvl="3" w:tplc="AD4CE7AE" w:tentative="1">
      <w:start w:val="1"/>
      <w:numFmt w:val="bullet"/>
      <w:lvlText w:val=""/>
      <w:lvlJc w:val="left"/>
      <w:pPr>
        <w:tabs>
          <w:tab w:val="num" w:pos="3240"/>
        </w:tabs>
        <w:ind w:left="3240" w:hanging="360"/>
      </w:pPr>
      <w:rPr>
        <w:rFonts w:ascii="Symbol" w:hAnsi="Symbol" w:hint="default"/>
        <w:sz w:val="20"/>
      </w:rPr>
    </w:lvl>
    <w:lvl w:ilvl="4" w:tplc="9C5AC22E" w:tentative="1">
      <w:start w:val="1"/>
      <w:numFmt w:val="bullet"/>
      <w:lvlText w:val=""/>
      <w:lvlJc w:val="left"/>
      <w:pPr>
        <w:tabs>
          <w:tab w:val="num" w:pos="3960"/>
        </w:tabs>
        <w:ind w:left="3960" w:hanging="360"/>
      </w:pPr>
      <w:rPr>
        <w:rFonts w:ascii="Symbol" w:hAnsi="Symbol" w:hint="default"/>
        <w:sz w:val="20"/>
      </w:rPr>
    </w:lvl>
    <w:lvl w:ilvl="5" w:tplc="E5301886" w:tentative="1">
      <w:start w:val="1"/>
      <w:numFmt w:val="bullet"/>
      <w:lvlText w:val=""/>
      <w:lvlJc w:val="left"/>
      <w:pPr>
        <w:tabs>
          <w:tab w:val="num" w:pos="4680"/>
        </w:tabs>
        <w:ind w:left="4680" w:hanging="360"/>
      </w:pPr>
      <w:rPr>
        <w:rFonts w:ascii="Symbol" w:hAnsi="Symbol" w:hint="default"/>
        <w:sz w:val="20"/>
      </w:rPr>
    </w:lvl>
    <w:lvl w:ilvl="6" w:tplc="2E6E84E6" w:tentative="1">
      <w:start w:val="1"/>
      <w:numFmt w:val="bullet"/>
      <w:lvlText w:val=""/>
      <w:lvlJc w:val="left"/>
      <w:pPr>
        <w:tabs>
          <w:tab w:val="num" w:pos="5400"/>
        </w:tabs>
        <w:ind w:left="5400" w:hanging="360"/>
      </w:pPr>
      <w:rPr>
        <w:rFonts w:ascii="Symbol" w:hAnsi="Symbol" w:hint="default"/>
        <w:sz w:val="20"/>
      </w:rPr>
    </w:lvl>
    <w:lvl w:ilvl="7" w:tplc="078E45D2" w:tentative="1">
      <w:start w:val="1"/>
      <w:numFmt w:val="bullet"/>
      <w:lvlText w:val=""/>
      <w:lvlJc w:val="left"/>
      <w:pPr>
        <w:tabs>
          <w:tab w:val="num" w:pos="6120"/>
        </w:tabs>
        <w:ind w:left="6120" w:hanging="360"/>
      </w:pPr>
      <w:rPr>
        <w:rFonts w:ascii="Symbol" w:hAnsi="Symbol" w:hint="default"/>
        <w:sz w:val="20"/>
      </w:rPr>
    </w:lvl>
    <w:lvl w:ilvl="8" w:tplc="D8C20D96" w:tentative="1">
      <w:start w:val="1"/>
      <w:numFmt w:val="bullet"/>
      <w:lvlText w:val=""/>
      <w:lvlJc w:val="left"/>
      <w:pPr>
        <w:tabs>
          <w:tab w:val="num" w:pos="6840"/>
        </w:tabs>
        <w:ind w:left="6840" w:hanging="360"/>
      </w:pPr>
      <w:rPr>
        <w:rFonts w:ascii="Symbol" w:hAnsi="Symbol" w:hint="default"/>
        <w:sz w:val="20"/>
      </w:rPr>
    </w:lvl>
  </w:abstractNum>
  <w:abstractNum w:abstractNumId="26" w15:restartNumberingAfterBreak="0">
    <w:nsid w:val="4AD216B6"/>
    <w:multiLevelType w:val="hybridMultilevel"/>
    <w:tmpl w:val="15604B60"/>
    <w:lvl w:ilvl="0" w:tplc="929AB292">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B9C68C6"/>
    <w:multiLevelType w:val="hybridMultilevel"/>
    <w:tmpl w:val="1E027658"/>
    <w:lvl w:ilvl="0" w:tplc="776618FE">
      <w:start w:val="1"/>
      <w:numFmt w:val="bullet"/>
      <w:lvlText w:val=""/>
      <w:lvlJc w:val="left"/>
      <w:pPr>
        <w:ind w:left="720" w:hanging="360"/>
      </w:pPr>
      <w:rPr>
        <w:rFonts w:ascii="Symbol" w:hAnsi="Symbol" w:hint="default"/>
      </w:rPr>
    </w:lvl>
    <w:lvl w:ilvl="1" w:tplc="5018FED6">
      <w:start w:val="1"/>
      <w:numFmt w:val="bullet"/>
      <w:lvlText w:val="o"/>
      <w:lvlJc w:val="left"/>
      <w:pPr>
        <w:ind w:left="1440" w:hanging="360"/>
      </w:pPr>
      <w:rPr>
        <w:rFonts w:ascii="Courier New" w:hAnsi="Courier New" w:hint="default"/>
      </w:rPr>
    </w:lvl>
    <w:lvl w:ilvl="2" w:tplc="E2BABBA2">
      <w:start w:val="1"/>
      <w:numFmt w:val="bullet"/>
      <w:lvlText w:val=""/>
      <w:lvlJc w:val="left"/>
      <w:pPr>
        <w:ind w:left="2160" w:hanging="360"/>
      </w:pPr>
      <w:rPr>
        <w:rFonts w:ascii="Wingdings" w:hAnsi="Wingdings" w:hint="default"/>
      </w:rPr>
    </w:lvl>
    <w:lvl w:ilvl="3" w:tplc="D75EB33E">
      <w:start w:val="1"/>
      <w:numFmt w:val="bullet"/>
      <w:lvlText w:val=""/>
      <w:lvlJc w:val="left"/>
      <w:pPr>
        <w:ind w:left="2880" w:hanging="360"/>
      </w:pPr>
      <w:rPr>
        <w:rFonts w:ascii="Symbol" w:hAnsi="Symbol" w:hint="default"/>
      </w:rPr>
    </w:lvl>
    <w:lvl w:ilvl="4" w:tplc="099013F0">
      <w:start w:val="1"/>
      <w:numFmt w:val="bullet"/>
      <w:lvlText w:val="o"/>
      <w:lvlJc w:val="left"/>
      <w:pPr>
        <w:ind w:left="3600" w:hanging="360"/>
      </w:pPr>
      <w:rPr>
        <w:rFonts w:ascii="Courier New" w:hAnsi="Courier New" w:hint="default"/>
      </w:rPr>
    </w:lvl>
    <w:lvl w:ilvl="5" w:tplc="4E5C8208">
      <w:start w:val="1"/>
      <w:numFmt w:val="bullet"/>
      <w:lvlText w:val=""/>
      <w:lvlJc w:val="left"/>
      <w:pPr>
        <w:ind w:left="4320" w:hanging="360"/>
      </w:pPr>
      <w:rPr>
        <w:rFonts w:ascii="Wingdings" w:hAnsi="Wingdings" w:hint="default"/>
      </w:rPr>
    </w:lvl>
    <w:lvl w:ilvl="6" w:tplc="F2AAF5F4">
      <w:start w:val="1"/>
      <w:numFmt w:val="bullet"/>
      <w:lvlText w:val=""/>
      <w:lvlJc w:val="left"/>
      <w:pPr>
        <w:ind w:left="5040" w:hanging="360"/>
      </w:pPr>
      <w:rPr>
        <w:rFonts w:ascii="Symbol" w:hAnsi="Symbol" w:hint="default"/>
      </w:rPr>
    </w:lvl>
    <w:lvl w:ilvl="7" w:tplc="51489C2C">
      <w:start w:val="1"/>
      <w:numFmt w:val="bullet"/>
      <w:lvlText w:val="o"/>
      <w:lvlJc w:val="left"/>
      <w:pPr>
        <w:ind w:left="5760" w:hanging="360"/>
      </w:pPr>
      <w:rPr>
        <w:rFonts w:ascii="Courier New" w:hAnsi="Courier New" w:hint="default"/>
      </w:rPr>
    </w:lvl>
    <w:lvl w:ilvl="8" w:tplc="E6444774">
      <w:start w:val="1"/>
      <w:numFmt w:val="bullet"/>
      <w:lvlText w:val=""/>
      <w:lvlJc w:val="left"/>
      <w:pPr>
        <w:ind w:left="6480" w:hanging="360"/>
      </w:pPr>
      <w:rPr>
        <w:rFonts w:ascii="Wingdings" w:hAnsi="Wingdings" w:hint="default"/>
      </w:rPr>
    </w:lvl>
  </w:abstractNum>
  <w:abstractNum w:abstractNumId="28" w15:restartNumberingAfterBreak="0">
    <w:nsid w:val="4CE0748F"/>
    <w:multiLevelType w:val="hybridMultilevel"/>
    <w:tmpl w:val="DDACD3F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5B1A31"/>
    <w:multiLevelType w:val="hybridMultilevel"/>
    <w:tmpl w:val="DF264A10"/>
    <w:lvl w:ilvl="0" w:tplc="DD0A797E">
      <w:start w:val="1"/>
      <w:numFmt w:val="bullet"/>
      <w:lvlText w:val=""/>
      <w:lvlJc w:val="left"/>
      <w:pPr>
        <w:ind w:left="720" w:hanging="360"/>
      </w:pPr>
      <w:rPr>
        <w:rFonts w:ascii="Symbol" w:hAnsi="Symbol" w:hint="default"/>
      </w:rPr>
    </w:lvl>
    <w:lvl w:ilvl="1" w:tplc="76EC9B18">
      <w:start w:val="1"/>
      <w:numFmt w:val="bullet"/>
      <w:lvlText w:val=""/>
      <w:lvlJc w:val="left"/>
      <w:pPr>
        <w:ind w:left="1440" w:hanging="360"/>
      </w:pPr>
      <w:rPr>
        <w:rFonts w:ascii="Symbol" w:hAnsi="Symbol" w:hint="default"/>
      </w:rPr>
    </w:lvl>
    <w:lvl w:ilvl="2" w:tplc="6C66E0A8">
      <w:start w:val="1"/>
      <w:numFmt w:val="bullet"/>
      <w:lvlText w:val=""/>
      <w:lvlJc w:val="left"/>
      <w:pPr>
        <w:ind w:left="2160" w:hanging="360"/>
      </w:pPr>
      <w:rPr>
        <w:rFonts w:ascii="Wingdings" w:hAnsi="Wingdings" w:hint="default"/>
      </w:rPr>
    </w:lvl>
    <w:lvl w:ilvl="3" w:tplc="33023F0A">
      <w:start w:val="1"/>
      <w:numFmt w:val="bullet"/>
      <w:lvlText w:val=""/>
      <w:lvlJc w:val="left"/>
      <w:pPr>
        <w:ind w:left="2880" w:hanging="360"/>
      </w:pPr>
      <w:rPr>
        <w:rFonts w:ascii="Symbol" w:hAnsi="Symbol" w:hint="default"/>
      </w:rPr>
    </w:lvl>
    <w:lvl w:ilvl="4" w:tplc="CB9A8C90">
      <w:start w:val="1"/>
      <w:numFmt w:val="bullet"/>
      <w:lvlText w:val="o"/>
      <w:lvlJc w:val="left"/>
      <w:pPr>
        <w:ind w:left="3600" w:hanging="360"/>
      </w:pPr>
      <w:rPr>
        <w:rFonts w:ascii="Courier New" w:hAnsi="Courier New" w:hint="default"/>
      </w:rPr>
    </w:lvl>
    <w:lvl w:ilvl="5" w:tplc="0BF892D6">
      <w:start w:val="1"/>
      <w:numFmt w:val="bullet"/>
      <w:lvlText w:val=""/>
      <w:lvlJc w:val="left"/>
      <w:pPr>
        <w:ind w:left="4320" w:hanging="360"/>
      </w:pPr>
      <w:rPr>
        <w:rFonts w:ascii="Wingdings" w:hAnsi="Wingdings" w:hint="default"/>
      </w:rPr>
    </w:lvl>
    <w:lvl w:ilvl="6" w:tplc="80DE58CC">
      <w:start w:val="1"/>
      <w:numFmt w:val="bullet"/>
      <w:lvlText w:val=""/>
      <w:lvlJc w:val="left"/>
      <w:pPr>
        <w:ind w:left="5040" w:hanging="360"/>
      </w:pPr>
      <w:rPr>
        <w:rFonts w:ascii="Symbol" w:hAnsi="Symbol" w:hint="default"/>
      </w:rPr>
    </w:lvl>
    <w:lvl w:ilvl="7" w:tplc="01E898D8">
      <w:start w:val="1"/>
      <w:numFmt w:val="bullet"/>
      <w:lvlText w:val="o"/>
      <w:lvlJc w:val="left"/>
      <w:pPr>
        <w:ind w:left="5760" w:hanging="360"/>
      </w:pPr>
      <w:rPr>
        <w:rFonts w:ascii="Courier New" w:hAnsi="Courier New" w:hint="default"/>
      </w:rPr>
    </w:lvl>
    <w:lvl w:ilvl="8" w:tplc="228A6984">
      <w:start w:val="1"/>
      <w:numFmt w:val="bullet"/>
      <w:lvlText w:val=""/>
      <w:lvlJc w:val="left"/>
      <w:pPr>
        <w:ind w:left="6480" w:hanging="360"/>
      </w:pPr>
      <w:rPr>
        <w:rFonts w:ascii="Wingdings" w:hAnsi="Wingdings" w:hint="default"/>
      </w:rPr>
    </w:lvl>
  </w:abstractNum>
  <w:abstractNum w:abstractNumId="30" w15:restartNumberingAfterBreak="0">
    <w:nsid w:val="5E553354"/>
    <w:multiLevelType w:val="hybridMultilevel"/>
    <w:tmpl w:val="FFFFFFFF"/>
    <w:lvl w:ilvl="0" w:tplc="48F438DA">
      <w:start w:val="2"/>
      <w:numFmt w:val="decimal"/>
      <w:lvlText w:val="%1."/>
      <w:lvlJc w:val="left"/>
      <w:pPr>
        <w:ind w:left="810" w:hanging="360"/>
      </w:pPr>
      <w:rPr>
        <w:rFonts w:ascii="Calibri" w:hAnsi="Calibri" w:hint="default"/>
      </w:rPr>
    </w:lvl>
    <w:lvl w:ilvl="1" w:tplc="7812ECBC">
      <w:start w:val="1"/>
      <w:numFmt w:val="lowerLetter"/>
      <w:lvlText w:val="%2."/>
      <w:lvlJc w:val="left"/>
      <w:pPr>
        <w:ind w:left="1440" w:hanging="360"/>
      </w:pPr>
    </w:lvl>
    <w:lvl w:ilvl="2" w:tplc="8C645C78">
      <w:start w:val="1"/>
      <w:numFmt w:val="lowerRoman"/>
      <w:lvlText w:val="%3."/>
      <w:lvlJc w:val="right"/>
      <w:pPr>
        <w:ind w:left="2160" w:hanging="180"/>
      </w:pPr>
    </w:lvl>
    <w:lvl w:ilvl="3" w:tplc="E620040C">
      <w:start w:val="1"/>
      <w:numFmt w:val="decimal"/>
      <w:lvlText w:val="%4."/>
      <w:lvlJc w:val="left"/>
      <w:pPr>
        <w:ind w:left="2880" w:hanging="360"/>
      </w:pPr>
    </w:lvl>
    <w:lvl w:ilvl="4" w:tplc="9692D23E">
      <w:start w:val="1"/>
      <w:numFmt w:val="lowerLetter"/>
      <w:lvlText w:val="%5."/>
      <w:lvlJc w:val="left"/>
      <w:pPr>
        <w:ind w:left="3600" w:hanging="360"/>
      </w:pPr>
    </w:lvl>
    <w:lvl w:ilvl="5" w:tplc="22A8109A">
      <w:start w:val="1"/>
      <w:numFmt w:val="lowerRoman"/>
      <w:lvlText w:val="%6."/>
      <w:lvlJc w:val="right"/>
      <w:pPr>
        <w:ind w:left="4320" w:hanging="180"/>
      </w:pPr>
    </w:lvl>
    <w:lvl w:ilvl="6" w:tplc="3482CD9A">
      <w:start w:val="1"/>
      <w:numFmt w:val="decimal"/>
      <w:lvlText w:val="%7."/>
      <w:lvlJc w:val="left"/>
      <w:pPr>
        <w:ind w:left="5040" w:hanging="360"/>
      </w:pPr>
    </w:lvl>
    <w:lvl w:ilvl="7" w:tplc="24EAACF6">
      <w:start w:val="1"/>
      <w:numFmt w:val="lowerLetter"/>
      <w:lvlText w:val="%8."/>
      <w:lvlJc w:val="left"/>
      <w:pPr>
        <w:ind w:left="5760" w:hanging="360"/>
      </w:pPr>
    </w:lvl>
    <w:lvl w:ilvl="8" w:tplc="D0EA54BE">
      <w:start w:val="1"/>
      <w:numFmt w:val="lowerRoman"/>
      <w:lvlText w:val="%9."/>
      <w:lvlJc w:val="right"/>
      <w:pPr>
        <w:ind w:left="6480" w:hanging="180"/>
      </w:pPr>
    </w:lvl>
  </w:abstractNum>
  <w:abstractNum w:abstractNumId="31" w15:restartNumberingAfterBreak="0">
    <w:nsid w:val="61BCAD3C"/>
    <w:multiLevelType w:val="hybridMultilevel"/>
    <w:tmpl w:val="FFFFFFFF"/>
    <w:lvl w:ilvl="0" w:tplc="D6F292E8">
      <w:start w:val="3"/>
      <w:numFmt w:val="lowerLetter"/>
      <w:lvlText w:val="%1."/>
      <w:lvlJc w:val="left"/>
      <w:pPr>
        <w:ind w:left="1540" w:hanging="360"/>
      </w:pPr>
    </w:lvl>
    <w:lvl w:ilvl="1" w:tplc="759C57F2">
      <w:start w:val="1"/>
      <w:numFmt w:val="lowerLetter"/>
      <w:lvlText w:val="%2."/>
      <w:lvlJc w:val="left"/>
      <w:pPr>
        <w:ind w:left="1440" w:hanging="360"/>
      </w:pPr>
    </w:lvl>
    <w:lvl w:ilvl="2" w:tplc="53DA54EA">
      <w:start w:val="1"/>
      <w:numFmt w:val="lowerRoman"/>
      <w:lvlText w:val="%3."/>
      <w:lvlJc w:val="right"/>
      <w:pPr>
        <w:ind w:left="2160" w:hanging="180"/>
      </w:pPr>
    </w:lvl>
    <w:lvl w:ilvl="3" w:tplc="14AC8D10">
      <w:start w:val="1"/>
      <w:numFmt w:val="decimal"/>
      <w:lvlText w:val="%4."/>
      <w:lvlJc w:val="left"/>
      <w:pPr>
        <w:ind w:left="2880" w:hanging="360"/>
      </w:pPr>
    </w:lvl>
    <w:lvl w:ilvl="4" w:tplc="1B88AA18">
      <w:start w:val="1"/>
      <w:numFmt w:val="lowerLetter"/>
      <w:lvlText w:val="%5."/>
      <w:lvlJc w:val="left"/>
      <w:pPr>
        <w:ind w:left="3600" w:hanging="360"/>
      </w:pPr>
    </w:lvl>
    <w:lvl w:ilvl="5" w:tplc="0952F9F2">
      <w:start w:val="1"/>
      <w:numFmt w:val="lowerRoman"/>
      <w:lvlText w:val="%6."/>
      <w:lvlJc w:val="right"/>
      <w:pPr>
        <w:ind w:left="4320" w:hanging="180"/>
      </w:pPr>
    </w:lvl>
    <w:lvl w:ilvl="6" w:tplc="4896FE14">
      <w:start w:val="1"/>
      <w:numFmt w:val="decimal"/>
      <w:lvlText w:val="%7."/>
      <w:lvlJc w:val="left"/>
      <w:pPr>
        <w:ind w:left="5040" w:hanging="360"/>
      </w:pPr>
    </w:lvl>
    <w:lvl w:ilvl="7" w:tplc="ED2C5868">
      <w:start w:val="1"/>
      <w:numFmt w:val="lowerLetter"/>
      <w:lvlText w:val="%8."/>
      <w:lvlJc w:val="left"/>
      <w:pPr>
        <w:ind w:left="5760" w:hanging="360"/>
      </w:pPr>
    </w:lvl>
    <w:lvl w:ilvl="8" w:tplc="063C6662">
      <w:start w:val="1"/>
      <w:numFmt w:val="lowerRoman"/>
      <w:lvlText w:val="%9."/>
      <w:lvlJc w:val="right"/>
      <w:pPr>
        <w:ind w:left="6480" w:hanging="180"/>
      </w:pPr>
    </w:lvl>
  </w:abstractNum>
  <w:abstractNum w:abstractNumId="32" w15:restartNumberingAfterBreak="0">
    <w:nsid w:val="645609C7"/>
    <w:multiLevelType w:val="hybridMultilevel"/>
    <w:tmpl w:val="F0348804"/>
    <w:lvl w:ilvl="0" w:tplc="FFFFFFFF">
      <w:start w:val="1"/>
      <w:numFmt w:val="decimal"/>
      <w:lvlText w:val="%1."/>
      <w:lvlJc w:val="left"/>
      <w:pPr>
        <w:ind w:left="720" w:hanging="360"/>
      </w:pPr>
    </w:lvl>
    <w:lvl w:ilvl="1" w:tplc="62364BAC">
      <w:start w:val="1"/>
      <w:numFmt w:val="lowerLetter"/>
      <w:lvlText w:val="%2."/>
      <w:lvlJc w:val="left"/>
      <w:pPr>
        <w:ind w:left="1440" w:hanging="360"/>
      </w:pPr>
    </w:lvl>
    <w:lvl w:ilvl="2" w:tplc="87D6B3C4">
      <w:start w:val="1"/>
      <w:numFmt w:val="lowerRoman"/>
      <w:lvlText w:val="%3."/>
      <w:lvlJc w:val="right"/>
      <w:pPr>
        <w:ind w:left="2160" w:hanging="180"/>
      </w:pPr>
    </w:lvl>
    <w:lvl w:ilvl="3" w:tplc="F02A269E">
      <w:start w:val="1"/>
      <w:numFmt w:val="decimal"/>
      <w:lvlText w:val="%4."/>
      <w:lvlJc w:val="left"/>
      <w:pPr>
        <w:ind w:left="2880" w:hanging="360"/>
      </w:pPr>
    </w:lvl>
    <w:lvl w:ilvl="4" w:tplc="C5EEB9A8">
      <w:start w:val="1"/>
      <w:numFmt w:val="lowerLetter"/>
      <w:lvlText w:val="%5."/>
      <w:lvlJc w:val="left"/>
      <w:pPr>
        <w:ind w:left="3600" w:hanging="360"/>
      </w:pPr>
    </w:lvl>
    <w:lvl w:ilvl="5" w:tplc="F90A903C">
      <w:start w:val="1"/>
      <w:numFmt w:val="lowerRoman"/>
      <w:lvlText w:val="%6."/>
      <w:lvlJc w:val="right"/>
      <w:pPr>
        <w:ind w:left="4320" w:hanging="180"/>
      </w:pPr>
    </w:lvl>
    <w:lvl w:ilvl="6" w:tplc="B0AA1A9E">
      <w:start w:val="1"/>
      <w:numFmt w:val="decimal"/>
      <w:lvlText w:val="%7."/>
      <w:lvlJc w:val="left"/>
      <w:pPr>
        <w:ind w:left="5040" w:hanging="360"/>
      </w:pPr>
    </w:lvl>
    <w:lvl w:ilvl="7" w:tplc="9A66C758">
      <w:start w:val="1"/>
      <w:numFmt w:val="lowerLetter"/>
      <w:lvlText w:val="%8."/>
      <w:lvlJc w:val="left"/>
      <w:pPr>
        <w:ind w:left="5760" w:hanging="360"/>
      </w:pPr>
    </w:lvl>
    <w:lvl w:ilvl="8" w:tplc="F3E8A56A">
      <w:start w:val="1"/>
      <w:numFmt w:val="lowerRoman"/>
      <w:lvlText w:val="%9."/>
      <w:lvlJc w:val="right"/>
      <w:pPr>
        <w:ind w:left="6480" w:hanging="180"/>
      </w:pPr>
    </w:lvl>
  </w:abstractNum>
  <w:abstractNum w:abstractNumId="33" w15:restartNumberingAfterBreak="0">
    <w:nsid w:val="669E08CA"/>
    <w:multiLevelType w:val="hybridMultilevel"/>
    <w:tmpl w:val="9A8A18DE"/>
    <w:lvl w:ilvl="0" w:tplc="FCE2190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8311CB"/>
    <w:multiLevelType w:val="hybridMultilevel"/>
    <w:tmpl w:val="FFFFFFFF"/>
    <w:lvl w:ilvl="0" w:tplc="4F2A5C3A">
      <w:start w:val="1"/>
      <w:numFmt w:val="lowerLetter"/>
      <w:lvlText w:val="%1."/>
      <w:lvlJc w:val="left"/>
      <w:pPr>
        <w:ind w:left="1540" w:hanging="360"/>
      </w:pPr>
    </w:lvl>
    <w:lvl w:ilvl="1" w:tplc="6F824540">
      <w:start w:val="1"/>
      <w:numFmt w:val="lowerLetter"/>
      <w:lvlText w:val="%2."/>
      <w:lvlJc w:val="left"/>
      <w:pPr>
        <w:ind w:left="1440" w:hanging="360"/>
      </w:pPr>
    </w:lvl>
    <w:lvl w:ilvl="2" w:tplc="1562BE9C">
      <w:start w:val="1"/>
      <w:numFmt w:val="lowerRoman"/>
      <w:lvlText w:val="%3."/>
      <w:lvlJc w:val="right"/>
      <w:pPr>
        <w:ind w:left="2160" w:hanging="180"/>
      </w:pPr>
    </w:lvl>
    <w:lvl w:ilvl="3" w:tplc="E53275F6">
      <w:start w:val="1"/>
      <w:numFmt w:val="decimal"/>
      <w:lvlText w:val="%4."/>
      <w:lvlJc w:val="left"/>
      <w:pPr>
        <w:ind w:left="2880" w:hanging="360"/>
      </w:pPr>
    </w:lvl>
    <w:lvl w:ilvl="4" w:tplc="C4E4F3FE">
      <w:start w:val="1"/>
      <w:numFmt w:val="lowerLetter"/>
      <w:lvlText w:val="%5."/>
      <w:lvlJc w:val="left"/>
      <w:pPr>
        <w:ind w:left="3600" w:hanging="360"/>
      </w:pPr>
    </w:lvl>
    <w:lvl w:ilvl="5" w:tplc="140A108E">
      <w:start w:val="1"/>
      <w:numFmt w:val="lowerRoman"/>
      <w:lvlText w:val="%6."/>
      <w:lvlJc w:val="right"/>
      <w:pPr>
        <w:ind w:left="4320" w:hanging="180"/>
      </w:pPr>
    </w:lvl>
    <w:lvl w:ilvl="6" w:tplc="9050BB4C">
      <w:start w:val="1"/>
      <w:numFmt w:val="decimal"/>
      <w:lvlText w:val="%7."/>
      <w:lvlJc w:val="left"/>
      <w:pPr>
        <w:ind w:left="5040" w:hanging="360"/>
      </w:pPr>
    </w:lvl>
    <w:lvl w:ilvl="7" w:tplc="D096C482">
      <w:start w:val="1"/>
      <w:numFmt w:val="lowerLetter"/>
      <w:lvlText w:val="%8."/>
      <w:lvlJc w:val="left"/>
      <w:pPr>
        <w:ind w:left="5760" w:hanging="360"/>
      </w:pPr>
    </w:lvl>
    <w:lvl w:ilvl="8" w:tplc="3ABE0EA4">
      <w:start w:val="1"/>
      <w:numFmt w:val="lowerRoman"/>
      <w:lvlText w:val="%9."/>
      <w:lvlJc w:val="right"/>
      <w:pPr>
        <w:ind w:left="6480" w:hanging="180"/>
      </w:pPr>
    </w:lvl>
  </w:abstractNum>
  <w:abstractNum w:abstractNumId="35" w15:restartNumberingAfterBreak="0">
    <w:nsid w:val="6F19A963"/>
    <w:multiLevelType w:val="hybridMultilevel"/>
    <w:tmpl w:val="CA523E3A"/>
    <w:lvl w:ilvl="0" w:tplc="929AB292">
      <w:start w:val="1"/>
      <w:numFmt w:val="bullet"/>
      <w:lvlText w:val=""/>
      <w:lvlJc w:val="left"/>
      <w:pPr>
        <w:ind w:left="1080" w:hanging="360"/>
      </w:pPr>
      <w:rPr>
        <w:rFonts w:ascii="Symbol" w:hAnsi="Symbol" w:hint="default"/>
      </w:rPr>
    </w:lvl>
    <w:lvl w:ilvl="1" w:tplc="03BA3054">
      <w:start w:val="1"/>
      <w:numFmt w:val="bullet"/>
      <w:lvlText w:val="o"/>
      <w:lvlJc w:val="left"/>
      <w:pPr>
        <w:ind w:left="1800" w:hanging="360"/>
      </w:pPr>
      <w:rPr>
        <w:rFonts w:ascii="Courier New" w:hAnsi="Courier New" w:hint="default"/>
      </w:rPr>
    </w:lvl>
    <w:lvl w:ilvl="2" w:tplc="4F9A439E">
      <w:start w:val="1"/>
      <w:numFmt w:val="bullet"/>
      <w:lvlText w:val=""/>
      <w:lvlJc w:val="left"/>
      <w:pPr>
        <w:ind w:left="2520" w:hanging="360"/>
      </w:pPr>
      <w:rPr>
        <w:rFonts w:ascii="Wingdings" w:hAnsi="Wingdings" w:hint="default"/>
      </w:rPr>
    </w:lvl>
    <w:lvl w:ilvl="3" w:tplc="8CB442F4">
      <w:start w:val="1"/>
      <w:numFmt w:val="bullet"/>
      <w:lvlText w:val=""/>
      <w:lvlJc w:val="left"/>
      <w:pPr>
        <w:ind w:left="3240" w:hanging="360"/>
      </w:pPr>
      <w:rPr>
        <w:rFonts w:ascii="Symbol" w:hAnsi="Symbol" w:hint="default"/>
      </w:rPr>
    </w:lvl>
    <w:lvl w:ilvl="4" w:tplc="E2AEE0A0">
      <w:start w:val="1"/>
      <w:numFmt w:val="bullet"/>
      <w:lvlText w:val="o"/>
      <w:lvlJc w:val="left"/>
      <w:pPr>
        <w:ind w:left="3960" w:hanging="360"/>
      </w:pPr>
      <w:rPr>
        <w:rFonts w:ascii="Courier New" w:hAnsi="Courier New" w:hint="default"/>
      </w:rPr>
    </w:lvl>
    <w:lvl w:ilvl="5" w:tplc="1BDC40AC">
      <w:start w:val="1"/>
      <w:numFmt w:val="bullet"/>
      <w:lvlText w:val=""/>
      <w:lvlJc w:val="left"/>
      <w:pPr>
        <w:ind w:left="4680" w:hanging="360"/>
      </w:pPr>
      <w:rPr>
        <w:rFonts w:ascii="Wingdings" w:hAnsi="Wingdings" w:hint="default"/>
      </w:rPr>
    </w:lvl>
    <w:lvl w:ilvl="6" w:tplc="7FDED3E4">
      <w:start w:val="1"/>
      <w:numFmt w:val="bullet"/>
      <w:lvlText w:val=""/>
      <w:lvlJc w:val="left"/>
      <w:pPr>
        <w:ind w:left="5400" w:hanging="360"/>
      </w:pPr>
      <w:rPr>
        <w:rFonts w:ascii="Symbol" w:hAnsi="Symbol" w:hint="default"/>
      </w:rPr>
    </w:lvl>
    <w:lvl w:ilvl="7" w:tplc="8E0AA7AA">
      <w:start w:val="1"/>
      <w:numFmt w:val="bullet"/>
      <w:lvlText w:val="o"/>
      <w:lvlJc w:val="left"/>
      <w:pPr>
        <w:ind w:left="6120" w:hanging="360"/>
      </w:pPr>
      <w:rPr>
        <w:rFonts w:ascii="Courier New" w:hAnsi="Courier New" w:hint="default"/>
      </w:rPr>
    </w:lvl>
    <w:lvl w:ilvl="8" w:tplc="CCB61F9A">
      <w:start w:val="1"/>
      <w:numFmt w:val="bullet"/>
      <w:lvlText w:val=""/>
      <w:lvlJc w:val="left"/>
      <w:pPr>
        <w:ind w:left="6840" w:hanging="360"/>
      </w:pPr>
      <w:rPr>
        <w:rFonts w:ascii="Wingdings" w:hAnsi="Wingdings" w:hint="default"/>
      </w:rPr>
    </w:lvl>
  </w:abstractNum>
  <w:abstractNum w:abstractNumId="36" w15:restartNumberingAfterBreak="0">
    <w:nsid w:val="71AD5A3F"/>
    <w:multiLevelType w:val="hybridMultilevel"/>
    <w:tmpl w:val="55843874"/>
    <w:lvl w:ilvl="0" w:tplc="30F480FA">
      <w:start w:val="1"/>
      <w:numFmt w:val="bullet"/>
      <w:lvlText w:val=""/>
      <w:lvlJc w:val="left"/>
      <w:pPr>
        <w:ind w:left="720" w:hanging="360"/>
      </w:pPr>
      <w:rPr>
        <w:rFonts w:ascii="Symbol" w:hAnsi="Symbol" w:hint="default"/>
      </w:rPr>
    </w:lvl>
    <w:lvl w:ilvl="1" w:tplc="7B74727C">
      <w:start w:val="1"/>
      <w:numFmt w:val="bullet"/>
      <w:lvlText w:val="o"/>
      <w:lvlJc w:val="left"/>
      <w:pPr>
        <w:ind w:left="1440" w:hanging="360"/>
      </w:pPr>
      <w:rPr>
        <w:rFonts w:ascii="Courier New" w:hAnsi="Courier New" w:hint="default"/>
      </w:rPr>
    </w:lvl>
    <w:lvl w:ilvl="2" w:tplc="90103D20">
      <w:start w:val="1"/>
      <w:numFmt w:val="bullet"/>
      <w:lvlText w:val=""/>
      <w:lvlJc w:val="left"/>
      <w:pPr>
        <w:ind w:left="2160" w:hanging="360"/>
      </w:pPr>
      <w:rPr>
        <w:rFonts w:ascii="Wingdings" w:hAnsi="Wingdings" w:hint="default"/>
      </w:rPr>
    </w:lvl>
    <w:lvl w:ilvl="3" w:tplc="47C255D0">
      <w:start w:val="1"/>
      <w:numFmt w:val="bullet"/>
      <w:lvlText w:val=""/>
      <w:lvlJc w:val="left"/>
      <w:pPr>
        <w:ind w:left="2880" w:hanging="360"/>
      </w:pPr>
      <w:rPr>
        <w:rFonts w:ascii="Symbol" w:hAnsi="Symbol" w:hint="default"/>
      </w:rPr>
    </w:lvl>
    <w:lvl w:ilvl="4" w:tplc="95126188">
      <w:start w:val="1"/>
      <w:numFmt w:val="bullet"/>
      <w:lvlText w:val="o"/>
      <w:lvlJc w:val="left"/>
      <w:pPr>
        <w:ind w:left="3600" w:hanging="360"/>
      </w:pPr>
      <w:rPr>
        <w:rFonts w:ascii="Courier New" w:hAnsi="Courier New" w:hint="default"/>
      </w:rPr>
    </w:lvl>
    <w:lvl w:ilvl="5" w:tplc="3B14EFC8">
      <w:start w:val="1"/>
      <w:numFmt w:val="bullet"/>
      <w:lvlText w:val=""/>
      <w:lvlJc w:val="left"/>
      <w:pPr>
        <w:ind w:left="4320" w:hanging="360"/>
      </w:pPr>
      <w:rPr>
        <w:rFonts w:ascii="Wingdings" w:hAnsi="Wingdings" w:hint="default"/>
      </w:rPr>
    </w:lvl>
    <w:lvl w:ilvl="6" w:tplc="7A7EA292">
      <w:start w:val="1"/>
      <w:numFmt w:val="bullet"/>
      <w:lvlText w:val=""/>
      <w:lvlJc w:val="left"/>
      <w:pPr>
        <w:ind w:left="5040" w:hanging="360"/>
      </w:pPr>
      <w:rPr>
        <w:rFonts w:ascii="Symbol" w:hAnsi="Symbol" w:hint="default"/>
      </w:rPr>
    </w:lvl>
    <w:lvl w:ilvl="7" w:tplc="2EFABCF6">
      <w:start w:val="1"/>
      <w:numFmt w:val="bullet"/>
      <w:lvlText w:val="o"/>
      <w:lvlJc w:val="left"/>
      <w:pPr>
        <w:ind w:left="5760" w:hanging="360"/>
      </w:pPr>
      <w:rPr>
        <w:rFonts w:ascii="Courier New" w:hAnsi="Courier New" w:hint="default"/>
      </w:rPr>
    </w:lvl>
    <w:lvl w:ilvl="8" w:tplc="CF6CF818">
      <w:start w:val="1"/>
      <w:numFmt w:val="bullet"/>
      <w:lvlText w:val=""/>
      <w:lvlJc w:val="left"/>
      <w:pPr>
        <w:ind w:left="6480" w:hanging="360"/>
      </w:pPr>
      <w:rPr>
        <w:rFonts w:ascii="Wingdings" w:hAnsi="Wingdings" w:hint="default"/>
      </w:rPr>
    </w:lvl>
  </w:abstractNum>
  <w:abstractNum w:abstractNumId="37" w15:restartNumberingAfterBreak="0">
    <w:nsid w:val="74522FBB"/>
    <w:multiLevelType w:val="hybridMultilevel"/>
    <w:tmpl w:val="4530B5CC"/>
    <w:lvl w:ilvl="0" w:tplc="70587A82">
      <w:start w:val="1"/>
      <w:numFmt w:val="bullet"/>
      <w:lvlText w:val=""/>
      <w:lvlJc w:val="left"/>
      <w:pPr>
        <w:tabs>
          <w:tab w:val="num" w:pos="720"/>
        </w:tabs>
        <w:ind w:left="720" w:hanging="360"/>
      </w:pPr>
      <w:rPr>
        <w:rFonts w:ascii="Symbol" w:hAnsi="Symbol" w:hint="default"/>
        <w:sz w:val="20"/>
      </w:rPr>
    </w:lvl>
    <w:lvl w:ilvl="1" w:tplc="04090019">
      <w:start w:val="1"/>
      <w:numFmt w:val="lowerLetter"/>
      <w:lvlText w:val="%2."/>
      <w:lvlJc w:val="left"/>
      <w:pPr>
        <w:ind w:left="1080" w:hanging="360"/>
      </w:p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5A059CF"/>
    <w:multiLevelType w:val="hybridMultilevel"/>
    <w:tmpl w:val="5406E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E9AC9F"/>
    <w:multiLevelType w:val="hybridMultilevel"/>
    <w:tmpl w:val="FFFFFFFF"/>
    <w:lvl w:ilvl="0" w:tplc="444EE856">
      <w:start w:val="4"/>
      <w:numFmt w:val="lowerLetter"/>
      <w:lvlText w:val="%1."/>
      <w:lvlJc w:val="left"/>
      <w:pPr>
        <w:ind w:left="1540" w:hanging="360"/>
      </w:pPr>
    </w:lvl>
    <w:lvl w:ilvl="1" w:tplc="D972947C">
      <w:start w:val="1"/>
      <w:numFmt w:val="lowerLetter"/>
      <w:lvlText w:val="%2."/>
      <w:lvlJc w:val="left"/>
      <w:pPr>
        <w:ind w:left="1440" w:hanging="360"/>
      </w:pPr>
    </w:lvl>
    <w:lvl w:ilvl="2" w:tplc="FAD2F4B8">
      <w:start w:val="1"/>
      <w:numFmt w:val="lowerRoman"/>
      <w:lvlText w:val="%3."/>
      <w:lvlJc w:val="right"/>
      <w:pPr>
        <w:ind w:left="2160" w:hanging="180"/>
      </w:pPr>
    </w:lvl>
    <w:lvl w:ilvl="3" w:tplc="F93636C6">
      <w:start w:val="1"/>
      <w:numFmt w:val="decimal"/>
      <w:lvlText w:val="%4."/>
      <w:lvlJc w:val="left"/>
      <w:pPr>
        <w:ind w:left="2880" w:hanging="360"/>
      </w:pPr>
    </w:lvl>
    <w:lvl w:ilvl="4" w:tplc="A50A2306">
      <w:start w:val="1"/>
      <w:numFmt w:val="lowerLetter"/>
      <w:lvlText w:val="%5."/>
      <w:lvlJc w:val="left"/>
      <w:pPr>
        <w:ind w:left="3600" w:hanging="360"/>
      </w:pPr>
    </w:lvl>
    <w:lvl w:ilvl="5" w:tplc="0EE4C682">
      <w:start w:val="1"/>
      <w:numFmt w:val="lowerRoman"/>
      <w:lvlText w:val="%6."/>
      <w:lvlJc w:val="right"/>
      <w:pPr>
        <w:ind w:left="4320" w:hanging="180"/>
      </w:pPr>
    </w:lvl>
    <w:lvl w:ilvl="6" w:tplc="FD8EF6E4">
      <w:start w:val="1"/>
      <w:numFmt w:val="decimal"/>
      <w:lvlText w:val="%7."/>
      <w:lvlJc w:val="left"/>
      <w:pPr>
        <w:ind w:left="5040" w:hanging="360"/>
      </w:pPr>
    </w:lvl>
    <w:lvl w:ilvl="7" w:tplc="3CB2D42C">
      <w:start w:val="1"/>
      <w:numFmt w:val="lowerLetter"/>
      <w:lvlText w:val="%8."/>
      <w:lvlJc w:val="left"/>
      <w:pPr>
        <w:ind w:left="5760" w:hanging="360"/>
      </w:pPr>
    </w:lvl>
    <w:lvl w:ilvl="8" w:tplc="546C3EE4">
      <w:start w:val="1"/>
      <w:numFmt w:val="lowerRoman"/>
      <w:lvlText w:val="%9."/>
      <w:lvlJc w:val="right"/>
      <w:pPr>
        <w:ind w:left="6480" w:hanging="180"/>
      </w:pPr>
    </w:lvl>
  </w:abstractNum>
  <w:num w:numId="1" w16cid:durableId="98255197">
    <w:abstractNumId w:val="11"/>
  </w:num>
  <w:num w:numId="2" w16cid:durableId="2114858394">
    <w:abstractNumId w:val="39"/>
  </w:num>
  <w:num w:numId="3" w16cid:durableId="1658730049">
    <w:abstractNumId w:val="12"/>
  </w:num>
  <w:num w:numId="4" w16cid:durableId="2046982229">
    <w:abstractNumId w:val="21"/>
  </w:num>
  <w:num w:numId="5" w16cid:durableId="176964989">
    <w:abstractNumId w:val="34"/>
  </w:num>
  <w:num w:numId="6" w16cid:durableId="1977635190">
    <w:abstractNumId w:val="30"/>
  </w:num>
  <w:num w:numId="7" w16cid:durableId="492913328">
    <w:abstractNumId w:val="7"/>
  </w:num>
  <w:num w:numId="8" w16cid:durableId="1724862966">
    <w:abstractNumId w:val="2"/>
  </w:num>
  <w:num w:numId="9" w16cid:durableId="800347970">
    <w:abstractNumId w:val="31"/>
  </w:num>
  <w:num w:numId="10" w16cid:durableId="1551722417">
    <w:abstractNumId w:val="3"/>
  </w:num>
  <w:num w:numId="11" w16cid:durableId="200671637">
    <w:abstractNumId w:val="19"/>
  </w:num>
  <w:num w:numId="12" w16cid:durableId="1560358588">
    <w:abstractNumId w:val="16"/>
  </w:num>
  <w:num w:numId="13" w16cid:durableId="1287078642">
    <w:abstractNumId w:val="15"/>
  </w:num>
  <w:num w:numId="14" w16cid:durableId="980302815">
    <w:abstractNumId w:val="27"/>
  </w:num>
  <w:num w:numId="15" w16cid:durableId="1356079135">
    <w:abstractNumId w:val="14"/>
  </w:num>
  <w:num w:numId="16" w16cid:durableId="1028721373">
    <w:abstractNumId w:val="36"/>
  </w:num>
  <w:num w:numId="17" w16cid:durableId="27487771">
    <w:abstractNumId w:val="35"/>
  </w:num>
  <w:num w:numId="18" w16cid:durableId="843515636">
    <w:abstractNumId w:val="24"/>
  </w:num>
  <w:num w:numId="19" w16cid:durableId="952708181">
    <w:abstractNumId w:val="0"/>
  </w:num>
  <w:num w:numId="20" w16cid:durableId="1525635822">
    <w:abstractNumId w:val="22"/>
  </w:num>
  <w:num w:numId="21" w16cid:durableId="1006596169">
    <w:abstractNumId w:val="13"/>
  </w:num>
  <w:num w:numId="22" w16cid:durableId="405693529">
    <w:abstractNumId w:val="29"/>
  </w:num>
  <w:num w:numId="23" w16cid:durableId="840195960">
    <w:abstractNumId w:val="10"/>
  </w:num>
  <w:num w:numId="24" w16cid:durableId="1033186351">
    <w:abstractNumId w:val="32"/>
  </w:num>
  <w:num w:numId="25" w16cid:durableId="1618177366">
    <w:abstractNumId w:val="18"/>
  </w:num>
  <w:num w:numId="26" w16cid:durableId="541359913">
    <w:abstractNumId w:val="25"/>
  </w:num>
  <w:num w:numId="27" w16cid:durableId="621158950">
    <w:abstractNumId w:val="6"/>
  </w:num>
  <w:num w:numId="28" w16cid:durableId="1374161502">
    <w:abstractNumId w:val="37"/>
  </w:num>
  <w:num w:numId="29" w16cid:durableId="1955476689">
    <w:abstractNumId w:val="9"/>
  </w:num>
  <w:num w:numId="30" w16cid:durableId="1149977290">
    <w:abstractNumId w:val="4"/>
  </w:num>
  <w:num w:numId="31" w16cid:durableId="213279894">
    <w:abstractNumId w:val="28"/>
  </w:num>
  <w:num w:numId="32" w16cid:durableId="965965444">
    <w:abstractNumId w:val="23"/>
  </w:num>
  <w:num w:numId="33" w16cid:durableId="1875264538">
    <w:abstractNumId w:val="5"/>
  </w:num>
  <w:num w:numId="34" w16cid:durableId="786199605">
    <w:abstractNumId w:val="17"/>
  </w:num>
  <w:num w:numId="35" w16cid:durableId="754790257">
    <w:abstractNumId w:val="1"/>
  </w:num>
  <w:num w:numId="36" w16cid:durableId="1057826808">
    <w:abstractNumId w:val="8"/>
  </w:num>
  <w:num w:numId="37" w16cid:durableId="1858883554">
    <w:abstractNumId w:val="33"/>
  </w:num>
  <w:num w:numId="38" w16cid:durableId="129784006">
    <w:abstractNumId w:val="26"/>
  </w:num>
  <w:num w:numId="39" w16cid:durableId="2033338213">
    <w:abstractNumId w:val="20"/>
  </w:num>
  <w:num w:numId="40" w16cid:durableId="660546478">
    <w:abstractNumId w:val="3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D99741"/>
    <w:rsid w:val="0000072B"/>
    <w:rsid w:val="00000F06"/>
    <w:rsid w:val="0000264F"/>
    <w:rsid w:val="000058CD"/>
    <w:rsid w:val="000141B8"/>
    <w:rsid w:val="00014AD1"/>
    <w:rsid w:val="000176C2"/>
    <w:rsid w:val="00020C1D"/>
    <w:rsid w:val="00021B65"/>
    <w:rsid w:val="00022034"/>
    <w:rsid w:val="00022375"/>
    <w:rsid w:val="000230F1"/>
    <w:rsid w:val="0002695B"/>
    <w:rsid w:val="00027C5C"/>
    <w:rsid w:val="000320A7"/>
    <w:rsid w:val="00037202"/>
    <w:rsid w:val="00040319"/>
    <w:rsid w:val="00040960"/>
    <w:rsid w:val="00043968"/>
    <w:rsid w:val="000507FE"/>
    <w:rsid w:val="00051EED"/>
    <w:rsid w:val="00052565"/>
    <w:rsid w:val="000532C4"/>
    <w:rsid w:val="00053CF4"/>
    <w:rsid w:val="00060546"/>
    <w:rsid w:val="00060B09"/>
    <w:rsid w:val="0006693F"/>
    <w:rsid w:val="00067201"/>
    <w:rsid w:val="00073DAF"/>
    <w:rsid w:val="00075992"/>
    <w:rsid w:val="00076099"/>
    <w:rsid w:val="000818E0"/>
    <w:rsid w:val="00095142"/>
    <w:rsid w:val="0009621C"/>
    <w:rsid w:val="00097F30"/>
    <w:rsid w:val="000A3A01"/>
    <w:rsid w:val="000A3D0C"/>
    <w:rsid w:val="000A4064"/>
    <w:rsid w:val="000AD605"/>
    <w:rsid w:val="000B0EE8"/>
    <w:rsid w:val="000B457B"/>
    <w:rsid w:val="000B64B5"/>
    <w:rsid w:val="000B6A46"/>
    <w:rsid w:val="000C3BAA"/>
    <w:rsid w:val="000C3BFB"/>
    <w:rsid w:val="000C57CD"/>
    <w:rsid w:val="000C7C8A"/>
    <w:rsid w:val="000D2400"/>
    <w:rsid w:val="000D3ED0"/>
    <w:rsid w:val="000D4B25"/>
    <w:rsid w:val="000D525B"/>
    <w:rsid w:val="000E05A3"/>
    <w:rsid w:val="000E4954"/>
    <w:rsid w:val="000E6813"/>
    <w:rsid w:val="000F0E31"/>
    <w:rsid w:val="000F1DF8"/>
    <w:rsid w:val="000F2AE7"/>
    <w:rsid w:val="000F7645"/>
    <w:rsid w:val="001000D5"/>
    <w:rsid w:val="001035F8"/>
    <w:rsid w:val="00113193"/>
    <w:rsid w:val="00127960"/>
    <w:rsid w:val="001306D9"/>
    <w:rsid w:val="00130DE3"/>
    <w:rsid w:val="001311E1"/>
    <w:rsid w:val="00131705"/>
    <w:rsid w:val="00133716"/>
    <w:rsid w:val="00134EB7"/>
    <w:rsid w:val="00135A50"/>
    <w:rsid w:val="00135E14"/>
    <w:rsid w:val="0013628F"/>
    <w:rsid w:val="00142508"/>
    <w:rsid w:val="0014743B"/>
    <w:rsid w:val="001477B9"/>
    <w:rsid w:val="0014788A"/>
    <w:rsid w:val="00161B6A"/>
    <w:rsid w:val="001621AA"/>
    <w:rsid w:val="00167D03"/>
    <w:rsid w:val="00173845"/>
    <w:rsid w:val="00174A9A"/>
    <w:rsid w:val="00177000"/>
    <w:rsid w:val="001777CA"/>
    <w:rsid w:val="00177B51"/>
    <w:rsid w:val="00182E85"/>
    <w:rsid w:val="001834E3"/>
    <w:rsid w:val="00186014"/>
    <w:rsid w:val="001A2312"/>
    <w:rsid w:val="001A3190"/>
    <w:rsid w:val="001A3722"/>
    <w:rsid w:val="001A4848"/>
    <w:rsid w:val="001A4E3A"/>
    <w:rsid w:val="001B4462"/>
    <w:rsid w:val="001C05FF"/>
    <w:rsid w:val="001C151F"/>
    <w:rsid w:val="001C29C1"/>
    <w:rsid w:val="001C2EB9"/>
    <w:rsid w:val="001C3F79"/>
    <w:rsid w:val="001C77E5"/>
    <w:rsid w:val="001D0D89"/>
    <w:rsid w:val="001D4E64"/>
    <w:rsid w:val="001D6BC3"/>
    <w:rsid w:val="001D7EF6"/>
    <w:rsid w:val="001E1D64"/>
    <w:rsid w:val="001E325A"/>
    <w:rsid w:val="001E76B7"/>
    <w:rsid w:val="001F2D66"/>
    <w:rsid w:val="001F5457"/>
    <w:rsid w:val="001F54CC"/>
    <w:rsid w:val="001F5898"/>
    <w:rsid w:val="00202E3A"/>
    <w:rsid w:val="00210796"/>
    <w:rsid w:val="00213517"/>
    <w:rsid w:val="00223756"/>
    <w:rsid w:val="00223FDB"/>
    <w:rsid w:val="00225374"/>
    <w:rsid w:val="0022598D"/>
    <w:rsid w:val="002263AD"/>
    <w:rsid w:val="00230539"/>
    <w:rsid w:val="0023358D"/>
    <w:rsid w:val="00233A74"/>
    <w:rsid w:val="00234DE4"/>
    <w:rsid w:val="00236DC6"/>
    <w:rsid w:val="00242421"/>
    <w:rsid w:val="00245701"/>
    <w:rsid w:val="00246FD4"/>
    <w:rsid w:val="002474C1"/>
    <w:rsid w:val="00251890"/>
    <w:rsid w:val="0026000A"/>
    <w:rsid w:val="002624CA"/>
    <w:rsid w:val="00262C3B"/>
    <w:rsid w:val="002659D4"/>
    <w:rsid w:val="00266BE5"/>
    <w:rsid w:val="00267028"/>
    <w:rsid w:val="00267369"/>
    <w:rsid w:val="002724A7"/>
    <w:rsid w:val="00272884"/>
    <w:rsid w:val="00273CED"/>
    <w:rsid w:val="00273F2E"/>
    <w:rsid w:val="00275386"/>
    <w:rsid w:val="002877CE"/>
    <w:rsid w:val="00287E7A"/>
    <w:rsid w:val="002904F7"/>
    <w:rsid w:val="002918F2"/>
    <w:rsid w:val="002A22AB"/>
    <w:rsid w:val="002A33D9"/>
    <w:rsid w:val="002A3F26"/>
    <w:rsid w:val="002A57C7"/>
    <w:rsid w:val="002B1451"/>
    <w:rsid w:val="002B3B73"/>
    <w:rsid w:val="002B45F7"/>
    <w:rsid w:val="002B7728"/>
    <w:rsid w:val="002B7D3A"/>
    <w:rsid w:val="002C021F"/>
    <w:rsid w:val="002C0411"/>
    <w:rsid w:val="002C0826"/>
    <w:rsid w:val="002C2736"/>
    <w:rsid w:val="002C5898"/>
    <w:rsid w:val="002C6951"/>
    <w:rsid w:val="002D0E75"/>
    <w:rsid w:val="002D137F"/>
    <w:rsid w:val="002D40B4"/>
    <w:rsid w:val="002E311A"/>
    <w:rsid w:val="002E3227"/>
    <w:rsid w:val="002F2EF6"/>
    <w:rsid w:val="002F3027"/>
    <w:rsid w:val="002F7EF0"/>
    <w:rsid w:val="00300D8C"/>
    <w:rsid w:val="0030207F"/>
    <w:rsid w:val="0030526A"/>
    <w:rsid w:val="00306A6E"/>
    <w:rsid w:val="00311EB2"/>
    <w:rsid w:val="00314398"/>
    <w:rsid w:val="003250B6"/>
    <w:rsid w:val="0032616D"/>
    <w:rsid w:val="00326F22"/>
    <w:rsid w:val="003334F2"/>
    <w:rsid w:val="00343C23"/>
    <w:rsid w:val="00343C24"/>
    <w:rsid w:val="00346025"/>
    <w:rsid w:val="00350228"/>
    <w:rsid w:val="003578C9"/>
    <w:rsid w:val="0036317E"/>
    <w:rsid w:val="003633CE"/>
    <w:rsid w:val="00363A88"/>
    <w:rsid w:val="0036427E"/>
    <w:rsid w:val="003652D6"/>
    <w:rsid w:val="0036742F"/>
    <w:rsid w:val="00367E7E"/>
    <w:rsid w:val="003705C3"/>
    <w:rsid w:val="003738D9"/>
    <w:rsid w:val="00374856"/>
    <w:rsid w:val="00374906"/>
    <w:rsid w:val="00382B39"/>
    <w:rsid w:val="0038479F"/>
    <w:rsid w:val="00385E6A"/>
    <w:rsid w:val="00394C40"/>
    <w:rsid w:val="00395D03"/>
    <w:rsid w:val="003970A8"/>
    <w:rsid w:val="003A6777"/>
    <w:rsid w:val="003A7439"/>
    <w:rsid w:val="003B1D2B"/>
    <w:rsid w:val="003B6993"/>
    <w:rsid w:val="003B6D39"/>
    <w:rsid w:val="003C1CF6"/>
    <w:rsid w:val="003C45E5"/>
    <w:rsid w:val="003C66A4"/>
    <w:rsid w:val="003C6FDA"/>
    <w:rsid w:val="003D08A0"/>
    <w:rsid w:val="003D1443"/>
    <w:rsid w:val="003E011D"/>
    <w:rsid w:val="003E194D"/>
    <w:rsid w:val="003E3EE1"/>
    <w:rsid w:val="003E5520"/>
    <w:rsid w:val="003E6210"/>
    <w:rsid w:val="003E7E30"/>
    <w:rsid w:val="00401017"/>
    <w:rsid w:val="00401BE7"/>
    <w:rsid w:val="00401C83"/>
    <w:rsid w:val="004041D1"/>
    <w:rsid w:val="004060C9"/>
    <w:rsid w:val="00412025"/>
    <w:rsid w:val="0041352F"/>
    <w:rsid w:val="0042717F"/>
    <w:rsid w:val="004412B2"/>
    <w:rsid w:val="004509EF"/>
    <w:rsid w:val="004511EE"/>
    <w:rsid w:val="0045396F"/>
    <w:rsid w:val="00454B65"/>
    <w:rsid w:val="00455035"/>
    <w:rsid w:val="0046325F"/>
    <w:rsid w:val="00463ABA"/>
    <w:rsid w:val="0047016E"/>
    <w:rsid w:val="00477F9B"/>
    <w:rsid w:val="00480A78"/>
    <w:rsid w:val="00481FA0"/>
    <w:rsid w:val="00485D40"/>
    <w:rsid w:val="00486302"/>
    <w:rsid w:val="00486E96"/>
    <w:rsid w:val="004870FC"/>
    <w:rsid w:val="00494305"/>
    <w:rsid w:val="0049435F"/>
    <w:rsid w:val="004A5450"/>
    <w:rsid w:val="004A5BAE"/>
    <w:rsid w:val="004B32E6"/>
    <w:rsid w:val="004B33AE"/>
    <w:rsid w:val="004B3729"/>
    <w:rsid w:val="004B4381"/>
    <w:rsid w:val="004C2AD8"/>
    <w:rsid w:val="004C6995"/>
    <w:rsid w:val="004C7B4C"/>
    <w:rsid w:val="004D0CC4"/>
    <w:rsid w:val="004D4D67"/>
    <w:rsid w:val="004E07F8"/>
    <w:rsid w:val="004E2B0F"/>
    <w:rsid w:val="004E4447"/>
    <w:rsid w:val="004E4853"/>
    <w:rsid w:val="004E5E66"/>
    <w:rsid w:val="004E6006"/>
    <w:rsid w:val="004F1689"/>
    <w:rsid w:val="004F298B"/>
    <w:rsid w:val="004F6A28"/>
    <w:rsid w:val="004F738B"/>
    <w:rsid w:val="004F7C59"/>
    <w:rsid w:val="00500014"/>
    <w:rsid w:val="00505614"/>
    <w:rsid w:val="00505857"/>
    <w:rsid w:val="00505F96"/>
    <w:rsid w:val="005064AA"/>
    <w:rsid w:val="0050788D"/>
    <w:rsid w:val="005078D4"/>
    <w:rsid w:val="00510D30"/>
    <w:rsid w:val="00512E29"/>
    <w:rsid w:val="00513CE3"/>
    <w:rsid w:val="0051479A"/>
    <w:rsid w:val="00515ECC"/>
    <w:rsid w:val="00516BDA"/>
    <w:rsid w:val="005209C6"/>
    <w:rsid w:val="00520D60"/>
    <w:rsid w:val="00521051"/>
    <w:rsid w:val="0052476E"/>
    <w:rsid w:val="00525DC0"/>
    <w:rsid w:val="00526EFB"/>
    <w:rsid w:val="00526F38"/>
    <w:rsid w:val="0052751C"/>
    <w:rsid w:val="0053048F"/>
    <w:rsid w:val="00533831"/>
    <w:rsid w:val="00535317"/>
    <w:rsid w:val="0053554C"/>
    <w:rsid w:val="00535A51"/>
    <w:rsid w:val="00542E7E"/>
    <w:rsid w:val="00545A71"/>
    <w:rsid w:val="00545B1D"/>
    <w:rsid w:val="00552866"/>
    <w:rsid w:val="00553932"/>
    <w:rsid w:val="00554ADA"/>
    <w:rsid w:val="00554B9F"/>
    <w:rsid w:val="00560B30"/>
    <w:rsid w:val="005644EF"/>
    <w:rsid w:val="00566D02"/>
    <w:rsid w:val="005674F2"/>
    <w:rsid w:val="00572496"/>
    <w:rsid w:val="00574AAD"/>
    <w:rsid w:val="0057530B"/>
    <w:rsid w:val="00576CBC"/>
    <w:rsid w:val="00577337"/>
    <w:rsid w:val="0058142C"/>
    <w:rsid w:val="00587B1F"/>
    <w:rsid w:val="00590E2E"/>
    <w:rsid w:val="00591E7C"/>
    <w:rsid w:val="00595AB3"/>
    <w:rsid w:val="005A022B"/>
    <w:rsid w:val="005A065F"/>
    <w:rsid w:val="005A15A1"/>
    <w:rsid w:val="005A1BB7"/>
    <w:rsid w:val="005A294B"/>
    <w:rsid w:val="005A340A"/>
    <w:rsid w:val="005B19CD"/>
    <w:rsid w:val="005B21E3"/>
    <w:rsid w:val="005B284E"/>
    <w:rsid w:val="005B4498"/>
    <w:rsid w:val="005B6832"/>
    <w:rsid w:val="005C1E68"/>
    <w:rsid w:val="005C367B"/>
    <w:rsid w:val="005C6018"/>
    <w:rsid w:val="005D31F0"/>
    <w:rsid w:val="005D5577"/>
    <w:rsid w:val="005E3ADA"/>
    <w:rsid w:val="005E47C8"/>
    <w:rsid w:val="005E54DA"/>
    <w:rsid w:val="005E67D7"/>
    <w:rsid w:val="005E6CB4"/>
    <w:rsid w:val="005EC05F"/>
    <w:rsid w:val="005F708C"/>
    <w:rsid w:val="0060024E"/>
    <w:rsid w:val="00613E76"/>
    <w:rsid w:val="00626318"/>
    <w:rsid w:val="006341FB"/>
    <w:rsid w:val="006358FB"/>
    <w:rsid w:val="00640F67"/>
    <w:rsid w:val="006433AF"/>
    <w:rsid w:val="00644333"/>
    <w:rsid w:val="00644CD4"/>
    <w:rsid w:val="00645C52"/>
    <w:rsid w:val="006474CA"/>
    <w:rsid w:val="00650742"/>
    <w:rsid w:val="00656647"/>
    <w:rsid w:val="0066030C"/>
    <w:rsid w:val="00663F94"/>
    <w:rsid w:val="00672FD2"/>
    <w:rsid w:val="0067342A"/>
    <w:rsid w:val="00681364"/>
    <w:rsid w:val="006858A7"/>
    <w:rsid w:val="00693647"/>
    <w:rsid w:val="0069430A"/>
    <w:rsid w:val="006957F7"/>
    <w:rsid w:val="00695F4E"/>
    <w:rsid w:val="00699769"/>
    <w:rsid w:val="006A136D"/>
    <w:rsid w:val="006A17EF"/>
    <w:rsid w:val="006A194B"/>
    <w:rsid w:val="006A6E4C"/>
    <w:rsid w:val="006B3838"/>
    <w:rsid w:val="006B4971"/>
    <w:rsid w:val="006B61FA"/>
    <w:rsid w:val="006B6F98"/>
    <w:rsid w:val="006C2D28"/>
    <w:rsid w:val="006C375A"/>
    <w:rsid w:val="006C62BF"/>
    <w:rsid w:val="006C7B8E"/>
    <w:rsid w:val="006C7C97"/>
    <w:rsid w:val="006D4125"/>
    <w:rsid w:val="006D4BA8"/>
    <w:rsid w:val="006D5149"/>
    <w:rsid w:val="006D514C"/>
    <w:rsid w:val="006D6531"/>
    <w:rsid w:val="006D7DFA"/>
    <w:rsid w:val="006E06EC"/>
    <w:rsid w:val="006E2B09"/>
    <w:rsid w:val="006E4D81"/>
    <w:rsid w:val="006E54E6"/>
    <w:rsid w:val="006F0459"/>
    <w:rsid w:val="006F0778"/>
    <w:rsid w:val="006F2FC6"/>
    <w:rsid w:val="006F509B"/>
    <w:rsid w:val="00701157"/>
    <w:rsid w:val="00704333"/>
    <w:rsid w:val="00706172"/>
    <w:rsid w:val="00714A9D"/>
    <w:rsid w:val="00716AA0"/>
    <w:rsid w:val="00720483"/>
    <w:rsid w:val="0072137E"/>
    <w:rsid w:val="007227D8"/>
    <w:rsid w:val="0072363B"/>
    <w:rsid w:val="00726341"/>
    <w:rsid w:val="00732CCB"/>
    <w:rsid w:val="007403C6"/>
    <w:rsid w:val="00741A79"/>
    <w:rsid w:val="00742907"/>
    <w:rsid w:val="00743C13"/>
    <w:rsid w:val="00747E87"/>
    <w:rsid w:val="00748C78"/>
    <w:rsid w:val="00752CBC"/>
    <w:rsid w:val="007533EB"/>
    <w:rsid w:val="00753EF7"/>
    <w:rsid w:val="00755985"/>
    <w:rsid w:val="00756ED2"/>
    <w:rsid w:val="00760818"/>
    <w:rsid w:val="007631A6"/>
    <w:rsid w:val="00766EEB"/>
    <w:rsid w:val="00772181"/>
    <w:rsid w:val="00772F59"/>
    <w:rsid w:val="00774D56"/>
    <w:rsid w:val="007766FE"/>
    <w:rsid w:val="00781F73"/>
    <w:rsid w:val="00783183"/>
    <w:rsid w:val="00783483"/>
    <w:rsid w:val="00791B31"/>
    <w:rsid w:val="00794638"/>
    <w:rsid w:val="007A255F"/>
    <w:rsid w:val="007A26E0"/>
    <w:rsid w:val="007B0306"/>
    <w:rsid w:val="007B16BE"/>
    <w:rsid w:val="007B2FEA"/>
    <w:rsid w:val="007B489E"/>
    <w:rsid w:val="007B7CC6"/>
    <w:rsid w:val="007C23B9"/>
    <w:rsid w:val="007C5E62"/>
    <w:rsid w:val="007C762C"/>
    <w:rsid w:val="007D0712"/>
    <w:rsid w:val="007D1110"/>
    <w:rsid w:val="007D3860"/>
    <w:rsid w:val="007D52B9"/>
    <w:rsid w:val="007E0358"/>
    <w:rsid w:val="007E1AC4"/>
    <w:rsid w:val="007E299B"/>
    <w:rsid w:val="007E2DC6"/>
    <w:rsid w:val="007E3B63"/>
    <w:rsid w:val="007E7654"/>
    <w:rsid w:val="007F0F0A"/>
    <w:rsid w:val="007F29B3"/>
    <w:rsid w:val="007F7E92"/>
    <w:rsid w:val="008078E8"/>
    <w:rsid w:val="008111BB"/>
    <w:rsid w:val="00811C3C"/>
    <w:rsid w:val="008128F4"/>
    <w:rsid w:val="00814A44"/>
    <w:rsid w:val="00822BDE"/>
    <w:rsid w:val="00824BF0"/>
    <w:rsid w:val="00827B5F"/>
    <w:rsid w:val="008301FB"/>
    <w:rsid w:val="00834904"/>
    <w:rsid w:val="00837CE5"/>
    <w:rsid w:val="00843973"/>
    <w:rsid w:val="00844207"/>
    <w:rsid w:val="00846941"/>
    <w:rsid w:val="00847EA5"/>
    <w:rsid w:val="008562E6"/>
    <w:rsid w:val="00857D47"/>
    <w:rsid w:val="0086294A"/>
    <w:rsid w:val="00862B76"/>
    <w:rsid w:val="00862FAD"/>
    <w:rsid w:val="00872498"/>
    <w:rsid w:val="00874F4E"/>
    <w:rsid w:val="00875CAB"/>
    <w:rsid w:val="00894E30"/>
    <w:rsid w:val="0089661B"/>
    <w:rsid w:val="0089766D"/>
    <w:rsid w:val="008A0742"/>
    <w:rsid w:val="008A2A8B"/>
    <w:rsid w:val="008A455E"/>
    <w:rsid w:val="008A6337"/>
    <w:rsid w:val="008A635D"/>
    <w:rsid w:val="008A741B"/>
    <w:rsid w:val="008A7B4C"/>
    <w:rsid w:val="008B26DA"/>
    <w:rsid w:val="008B6232"/>
    <w:rsid w:val="008C3845"/>
    <w:rsid w:val="008E5E8D"/>
    <w:rsid w:val="009028FB"/>
    <w:rsid w:val="009054C1"/>
    <w:rsid w:val="00912968"/>
    <w:rsid w:val="009206F1"/>
    <w:rsid w:val="00920DEA"/>
    <w:rsid w:val="009229CA"/>
    <w:rsid w:val="009267D6"/>
    <w:rsid w:val="00927AFC"/>
    <w:rsid w:val="00933928"/>
    <w:rsid w:val="00934B66"/>
    <w:rsid w:val="00935FB3"/>
    <w:rsid w:val="009417BA"/>
    <w:rsid w:val="00941A31"/>
    <w:rsid w:val="009438CC"/>
    <w:rsid w:val="00945DB3"/>
    <w:rsid w:val="00953D54"/>
    <w:rsid w:val="0095769A"/>
    <w:rsid w:val="00962996"/>
    <w:rsid w:val="00965840"/>
    <w:rsid w:val="00966047"/>
    <w:rsid w:val="0096670C"/>
    <w:rsid w:val="009700DE"/>
    <w:rsid w:val="00970EAA"/>
    <w:rsid w:val="009762D9"/>
    <w:rsid w:val="009837EC"/>
    <w:rsid w:val="00985DD2"/>
    <w:rsid w:val="00990A0C"/>
    <w:rsid w:val="00991FC3"/>
    <w:rsid w:val="00995A68"/>
    <w:rsid w:val="009A323A"/>
    <w:rsid w:val="009A32E0"/>
    <w:rsid w:val="009A6836"/>
    <w:rsid w:val="009B3559"/>
    <w:rsid w:val="009B45E9"/>
    <w:rsid w:val="009B466D"/>
    <w:rsid w:val="009B6D03"/>
    <w:rsid w:val="009C15E7"/>
    <w:rsid w:val="009C3BB0"/>
    <w:rsid w:val="009C6A3F"/>
    <w:rsid w:val="009C7F3C"/>
    <w:rsid w:val="009D7912"/>
    <w:rsid w:val="009E0665"/>
    <w:rsid w:val="009E2A8E"/>
    <w:rsid w:val="009E2D56"/>
    <w:rsid w:val="009E3967"/>
    <w:rsid w:val="009E4E82"/>
    <w:rsid w:val="009E574D"/>
    <w:rsid w:val="009E77BD"/>
    <w:rsid w:val="009E7ADB"/>
    <w:rsid w:val="009F020C"/>
    <w:rsid w:val="009F0481"/>
    <w:rsid w:val="009F100D"/>
    <w:rsid w:val="009F3296"/>
    <w:rsid w:val="009F682C"/>
    <w:rsid w:val="00A015BC"/>
    <w:rsid w:val="00A1174F"/>
    <w:rsid w:val="00A12447"/>
    <w:rsid w:val="00A12941"/>
    <w:rsid w:val="00A207C1"/>
    <w:rsid w:val="00A20E0C"/>
    <w:rsid w:val="00A221FB"/>
    <w:rsid w:val="00A23AD6"/>
    <w:rsid w:val="00A26775"/>
    <w:rsid w:val="00A27B3D"/>
    <w:rsid w:val="00A27BDA"/>
    <w:rsid w:val="00A35922"/>
    <w:rsid w:val="00A417A8"/>
    <w:rsid w:val="00A41D3C"/>
    <w:rsid w:val="00A426E4"/>
    <w:rsid w:val="00A434C3"/>
    <w:rsid w:val="00A4431E"/>
    <w:rsid w:val="00A47B3E"/>
    <w:rsid w:val="00A47F6A"/>
    <w:rsid w:val="00A51E95"/>
    <w:rsid w:val="00A52A6F"/>
    <w:rsid w:val="00A53EBF"/>
    <w:rsid w:val="00A56CCA"/>
    <w:rsid w:val="00A574E5"/>
    <w:rsid w:val="00A57C60"/>
    <w:rsid w:val="00A64A16"/>
    <w:rsid w:val="00A64BA9"/>
    <w:rsid w:val="00A71A5D"/>
    <w:rsid w:val="00A75407"/>
    <w:rsid w:val="00A76786"/>
    <w:rsid w:val="00A80266"/>
    <w:rsid w:val="00A847CA"/>
    <w:rsid w:val="00A970CE"/>
    <w:rsid w:val="00A97A46"/>
    <w:rsid w:val="00A97C89"/>
    <w:rsid w:val="00AA0054"/>
    <w:rsid w:val="00AA01CA"/>
    <w:rsid w:val="00AA2156"/>
    <w:rsid w:val="00AA2736"/>
    <w:rsid w:val="00AA3A82"/>
    <w:rsid w:val="00AA4407"/>
    <w:rsid w:val="00AA47B7"/>
    <w:rsid w:val="00AA4E57"/>
    <w:rsid w:val="00AB0D3F"/>
    <w:rsid w:val="00AB43E0"/>
    <w:rsid w:val="00AC0A3B"/>
    <w:rsid w:val="00AC362D"/>
    <w:rsid w:val="00AC38AE"/>
    <w:rsid w:val="00AC3B2A"/>
    <w:rsid w:val="00AC7D03"/>
    <w:rsid w:val="00AD3BE3"/>
    <w:rsid w:val="00AD638A"/>
    <w:rsid w:val="00AE06EE"/>
    <w:rsid w:val="00AE1764"/>
    <w:rsid w:val="00AE23DC"/>
    <w:rsid w:val="00AF1619"/>
    <w:rsid w:val="00AF19D4"/>
    <w:rsid w:val="00AF79A3"/>
    <w:rsid w:val="00B033FC"/>
    <w:rsid w:val="00B13D1E"/>
    <w:rsid w:val="00B147FD"/>
    <w:rsid w:val="00B15221"/>
    <w:rsid w:val="00B20BD0"/>
    <w:rsid w:val="00B2193A"/>
    <w:rsid w:val="00B223F0"/>
    <w:rsid w:val="00B23967"/>
    <w:rsid w:val="00B24D15"/>
    <w:rsid w:val="00B31A12"/>
    <w:rsid w:val="00B32E00"/>
    <w:rsid w:val="00B3396E"/>
    <w:rsid w:val="00B36FB5"/>
    <w:rsid w:val="00B44491"/>
    <w:rsid w:val="00B4702B"/>
    <w:rsid w:val="00B475C4"/>
    <w:rsid w:val="00B51A26"/>
    <w:rsid w:val="00B5401F"/>
    <w:rsid w:val="00B5434B"/>
    <w:rsid w:val="00B564AC"/>
    <w:rsid w:val="00B56979"/>
    <w:rsid w:val="00B6070D"/>
    <w:rsid w:val="00B63A0C"/>
    <w:rsid w:val="00B64135"/>
    <w:rsid w:val="00B659AF"/>
    <w:rsid w:val="00B6646D"/>
    <w:rsid w:val="00B668F7"/>
    <w:rsid w:val="00B7299D"/>
    <w:rsid w:val="00B778C8"/>
    <w:rsid w:val="00B80955"/>
    <w:rsid w:val="00B82257"/>
    <w:rsid w:val="00B84C55"/>
    <w:rsid w:val="00B87A27"/>
    <w:rsid w:val="00B87BF3"/>
    <w:rsid w:val="00B904FE"/>
    <w:rsid w:val="00B9055A"/>
    <w:rsid w:val="00B9173C"/>
    <w:rsid w:val="00B95B7A"/>
    <w:rsid w:val="00B9622D"/>
    <w:rsid w:val="00BA4790"/>
    <w:rsid w:val="00BA5F72"/>
    <w:rsid w:val="00BB394B"/>
    <w:rsid w:val="00BB7D5E"/>
    <w:rsid w:val="00BC0DBD"/>
    <w:rsid w:val="00BC2D27"/>
    <w:rsid w:val="00BE04BC"/>
    <w:rsid w:val="00BE0A75"/>
    <w:rsid w:val="00BE3ADE"/>
    <w:rsid w:val="00BE5253"/>
    <w:rsid w:val="00BE66E2"/>
    <w:rsid w:val="00BF0FE3"/>
    <w:rsid w:val="00BF2F6A"/>
    <w:rsid w:val="00BF3D94"/>
    <w:rsid w:val="00BF4397"/>
    <w:rsid w:val="00BF7932"/>
    <w:rsid w:val="00BF7B5A"/>
    <w:rsid w:val="00C00A90"/>
    <w:rsid w:val="00C06706"/>
    <w:rsid w:val="00C131A0"/>
    <w:rsid w:val="00C136B5"/>
    <w:rsid w:val="00C1384A"/>
    <w:rsid w:val="00C15524"/>
    <w:rsid w:val="00C20722"/>
    <w:rsid w:val="00C2780A"/>
    <w:rsid w:val="00C30AF9"/>
    <w:rsid w:val="00C34402"/>
    <w:rsid w:val="00C3498B"/>
    <w:rsid w:val="00C373D3"/>
    <w:rsid w:val="00C4062B"/>
    <w:rsid w:val="00C40D33"/>
    <w:rsid w:val="00C40E66"/>
    <w:rsid w:val="00C424FA"/>
    <w:rsid w:val="00C426AE"/>
    <w:rsid w:val="00C44EAE"/>
    <w:rsid w:val="00C54896"/>
    <w:rsid w:val="00C6068D"/>
    <w:rsid w:val="00C629A3"/>
    <w:rsid w:val="00C64D80"/>
    <w:rsid w:val="00C671AF"/>
    <w:rsid w:val="00C6775C"/>
    <w:rsid w:val="00C67CD6"/>
    <w:rsid w:val="00C725B6"/>
    <w:rsid w:val="00C7563C"/>
    <w:rsid w:val="00C82CFD"/>
    <w:rsid w:val="00C84B30"/>
    <w:rsid w:val="00CA57BC"/>
    <w:rsid w:val="00CB15C1"/>
    <w:rsid w:val="00CB664A"/>
    <w:rsid w:val="00CB6A08"/>
    <w:rsid w:val="00CB78DF"/>
    <w:rsid w:val="00CC0484"/>
    <w:rsid w:val="00CC10F4"/>
    <w:rsid w:val="00CC47E7"/>
    <w:rsid w:val="00CC7877"/>
    <w:rsid w:val="00CD16D1"/>
    <w:rsid w:val="00CD5606"/>
    <w:rsid w:val="00CD591F"/>
    <w:rsid w:val="00CD5C48"/>
    <w:rsid w:val="00CD69DB"/>
    <w:rsid w:val="00CD6FB8"/>
    <w:rsid w:val="00CE6507"/>
    <w:rsid w:val="00CF7F27"/>
    <w:rsid w:val="00D0011E"/>
    <w:rsid w:val="00D00E91"/>
    <w:rsid w:val="00D16BF7"/>
    <w:rsid w:val="00D25D48"/>
    <w:rsid w:val="00D27784"/>
    <w:rsid w:val="00D34DE7"/>
    <w:rsid w:val="00D45F82"/>
    <w:rsid w:val="00D4695E"/>
    <w:rsid w:val="00D54793"/>
    <w:rsid w:val="00D579C6"/>
    <w:rsid w:val="00D610F4"/>
    <w:rsid w:val="00D61892"/>
    <w:rsid w:val="00D660DA"/>
    <w:rsid w:val="00D70A41"/>
    <w:rsid w:val="00D70C09"/>
    <w:rsid w:val="00D9077E"/>
    <w:rsid w:val="00D9171B"/>
    <w:rsid w:val="00D92627"/>
    <w:rsid w:val="00D9447D"/>
    <w:rsid w:val="00DA4FC7"/>
    <w:rsid w:val="00DA6911"/>
    <w:rsid w:val="00DA7E07"/>
    <w:rsid w:val="00DA9393"/>
    <w:rsid w:val="00DB1204"/>
    <w:rsid w:val="00DB256E"/>
    <w:rsid w:val="00DB4F00"/>
    <w:rsid w:val="00DB72BF"/>
    <w:rsid w:val="00DC0395"/>
    <w:rsid w:val="00DC065B"/>
    <w:rsid w:val="00DC1BC9"/>
    <w:rsid w:val="00DC79EA"/>
    <w:rsid w:val="00DD0908"/>
    <w:rsid w:val="00DD1FD9"/>
    <w:rsid w:val="00DD57BE"/>
    <w:rsid w:val="00DD5851"/>
    <w:rsid w:val="00DD689D"/>
    <w:rsid w:val="00DD7237"/>
    <w:rsid w:val="00DE73CA"/>
    <w:rsid w:val="00DF4CF4"/>
    <w:rsid w:val="00E00546"/>
    <w:rsid w:val="00E01FAE"/>
    <w:rsid w:val="00E037A0"/>
    <w:rsid w:val="00E10746"/>
    <w:rsid w:val="00E1561A"/>
    <w:rsid w:val="00E1592D"/>
    <w:rsid w:val="00E2005C"/>
    <w:rsid w:val="00E20130"/>
    <w:rsid w:val="00E2114E"/>
    <w:rsid w:val="00E2222D"/>
    <w:rsid w:val="00E26287"/>
    <w:rsid w:val="00E40ECB"/>
    <w:rsid w:val="00E44C8B"/>
    <w:rsid w:val="00E45A6D"/>
    <w:rsid w:val="00E502F6"/>
    <w:rsid w:val="00E50F21"/>
    <w:rsid w:val="00E51240"/>
    <w:rsid w:val="00E526F8"/>
    <w:rsid w:val="00E53A6A"/>
    <w:rsid w:val="00E602C1"/>
    <w:rsid w:val="00E60653"/>
    <w:rsid w:val="00E60F30"/>
    <w:rsid w:val="00E6701C"/>
    <w:rsid w:val="00E74ED1"/>
    <w:rsid w:val="00E76922"/>
    <w:rsid w:val="00E829C7"/>
    <w:rsid w:val="00E84D52"/>
    <w:rsid w:val="00E8712F"/>
    <w:rsid w:val="00E929BE"/>
    <w:rsid w:val="00E9342C"/>
    <w:rsid w:val="00E96904"/>
    <w:rsid w:val="00EB0530"/>
    <w:rsid w:val="00EB5FC5"/>
    <w:rsid w:val="00EB6126"/>
    <w:rsid w:val="00EC03F2"/>
    <w:rsid w:val="00EC231D"/>
    <w:rsid w:val="00EC3166"/>
    <w:rsid w:val="00EC3F39"/>
    <w:rsid w:val="00EC5086"/>
    <w:rsid w:val="00ED03EF"/>
    <w:rsid w:val="00ED4D0E"/>
    <w:rsid w:val="00ED5440"/>
    <w:rsid w:val="00EF1218"/>
    <w:rsid w:val="00EF173D"/>
    <w:rsid w:val="00EF457F"/>
    <w:rsid w:val="00EF4AB2"/>
    <w:rsid w:val="00EF7D45"/>
    <w:rsid w:val="00F05132"/>
    <w:rsid w:val="00F05CD4"/>
    <w:rsid w:val="00F2064C"/>
    <w:rsid w:val="00F25765"/>
    <w:rsid w:val="00F25DB9"/>
    <w:rsid w:val="00F3178A"/>
    <w:rsid w:val="00F35A83"/>
    <w:rsid w:val="00F35DC9"/>
    <w:rsid w:val="00F36766"/>
    <w:rsid w:val="00F3C51D"/>
    <w:rsid w:val="00F42D20"/>
    <w:rsid w:val="00F4312A"/>
    <w:rsid w:val="00F458EA"/>
    <w:rsid w:val="00F47893"/>
    <w:rsid w:val="00F562FB"/>
    <w:rsid w:val="00F56C1A"/>
    <w:rsid w:val="00F646D0"/>
    <w:rsid w:val="00F656AC"/>
    <w:rsid w:val="00F71362"/>
    <w:rsid w:val="00F74F2B"/>
    <w:rsid w:val="00F768D5"/>
    <w:rsid w:val="00F823F8"/>
    <w:rsid w:val="00F84BB7"/>
    <w:rsid w:val="00F93BBB"/>
    <w:rsid w:val="00F95A2C"/>
    <w:rsid w:val="00F970EE"/>
    <w:rsid w:val="00F9720F"/>
    <w:rsid w:val="00F972BC"/>
    <w:rsid w:val="00FA0A9B"/>
    <w:rsid w:val="00FA5768"/>
    <w:rsid w:val="00FC168B"/>
    <w:rsid w:val="00FC283A"/>
    <w:rsid w:val="00FC4D5F"/>
    <w:rsid w:val="00FD16D2"/>
    <w:rsid w:val="00FD3322"/>
    <w:rsid w:val="00FD4F6E"/>
    <w:rsid w:val="00FD745B"/>
    <w:rsid w:val="00FD7A59"/>
    <w:rsid w:val="00FE2522"/>
    <w:rsid w:val="00FE7F43"/>
    <w:rsid w:val="00FF29F9"/>
    <w:rsid w:val="0109031D"/>
    <w:rsid w:val="0117A1C9"/>
    <w:rsid w:val="0129F09C"/>
    <w:rsid w:val="01550A60"/>
    <w:rsid w:val="0157E39F"/>
    <w:rsid w:val="01610696"/>
    <w:rsid w:val="0161C4F5"/>
    <w:rsid w:val="01643720"/>
    <w:rsid w:val="01769743"/>
    <w:rsid w:val="0181462D"/>
    <w:rsid w:val="0189AC7E"/>
    <w:rsid w:val="0198F8E6"/>
    <w:rsid w:val="01A04303"/>
    <w:rsid w:val="01A5A7AF"/>
    <w:rsid w:val="01C543CB"/>
    <w:rsid w:val="01CBD036"/>
    <w:rsid w:val="01D3A68F"/>
    <w:rsid w:val="01DA3F64"/>
    <w:rsid w:val="01E3A88E"/>
    <w:rsid w:val="01F9E58C"/>
    <w:rsid w:val="01FE7940"/>
    <w:rsid w:val="023DB05E"/>
    <w:rsid w:val="025D3B97"/>
    <w:rsid w:val="025F07F1"/>
    <w:rsid w:val="0279B1C1"/>
    <w:rsid w:val="0286B772"/>
    <w:rsid w:val="02993976"/>
    <w:rsid w:val="02A8B6AE"/>
    <w:rsid w:val="02AC783D"/>
    <w:rsid w:val="02B32A9B"/>
    <w:rsid w:val="02B3F5AA"/>
    <w:rsid w:val="02C1BF65"/>
    <w:rsid w:val="02C64586"/>
    <w:rsid w:val="02C67F94"/>
    <w:rsid w:val="02F54263"/>
    <w:rsid w:val="0300E448"/>
    <w:rsid w:val="035E2EDB"/>
    <w:rsid w:val="0375FE87"/>
    <w:rsid w:val="0378ADA7"/>
    <w:rsid w:val="0381B923"/>
    <w:rsid w:val="038E3711"/>
    <w:rsid w:val="03B892EB"/>
    <w:rsid w:val="03BA961D"/>
    <w:rsid w:val="03C71918"/>
    <w:rsid w:val="03CFD403"/>
    <w:rsid w:val="03D4FA5D"/>
    <w:rsid w:val="03DE0F16"/>
    <w:rsid w:val="03E8EB54"/>
    <w:rsid w:val="03EF6E0B"/>
    <w:rsid w:val="0407A687"/>
    <w:rsid w:val="04209D5F"/>
    <w:rsid w:val="0452167E"/>
    <w:rsid w:val="04769854"/>
    <w:rsid w:val="04989FB5"/>
    <w:rsid w:val="04A641DD"/>
    <w:rsid w:val="04A8FA9C"/>
    <w:rsid w:val="04AC80FE"/>
    <w:rsid w:val="04C41AB5"/>
    <w:rsid w:val="04E26EC9"/>
    <w:rsid w:val="04E5E338"/>
    <w:rsid w:val="04F27903"/>
    <w:rsid w:val="05009CF5"/>
    <w:rsid w:val="05156680"/>
    <w:rsid w:val="0536B1FD"/>
    <w:rsid w:val="0552A967"/>
    <w:rsid w:val="05552C70"/>
    <w:rsid w:val="05699692"/>
    <w:rsid w:val="056F88E6"/>
    <w:rsid w:val="057C8EB3"/>
    <w:rsid w:val="058D9807"/>
    <w:rsid w:val="05AC633E"/>
    <w:rsid w:val="05B15283"/>
    <w:rsid w:val="05B9A344"/>
    <w:rsid w:val="05BB635B"/>
    <w:rsid w:val="05C91A1A"/>
    <w:rsid w:val="05CD40B8"/>
    <w:rsid w:val="05D73E55"/>
    <w:rsid w:val="05E2AB23"/>
    <w:rsid w:val="0605E485"/>
    <w:rsid w:val="060F0B81"/>
    <w:rsid w:val="06117475"/>
    <w:rsid w:val="064995F3"/>
    <w:rsid w:val="065CE167"/>
    <w:rsid w:val="0662F247"/>
    <w:rsid w:val="066C9A7C"/>
    <w:rsid w:val="0699ECB7"/>
    <w:rsid w:val="069EBC20"/>
    <w:rsid w:val="06AD6C32"/>
    <w:rsid w:val="06C6E817"/>
    <w:rsid w:val="06D343F6"/>
    <w:rsid w:val="06DA5E2C"/>
    <w:rsid w:val="06E67C67"/>
    <w:rsid w:val="06EB1BBC"/>
    <w:rsid w:val="06EFAD1E"/>
    <w:rsid w:val="06F274A9"/>
    <w:rsid w:val="070B5947"/>
    <w:rsid w:val="070F810A"/>
    <w:rsid w:val="072B3B8A"/>
    <w:rsid w:val="073204F6"/>
    <w:rsid w:val="074B8413"/>
    <w:rsid w:val="074D22E4"/>
    <w:rsid w:val="07522A3C"/>
    <w:rsid w:val="0784A5AF"/>
    <w:rsid w:val="078F0349"/>
    <w:rsid w:val="07C400A1"/>
    <w:rsid w:val="07CA9E3E"/>
    <w:rsid w:val="07E466DA"/>
    <w:rsid w:val="07E564B8"/>
    <w:rsid w:val="07E62773"/>
    <w:rsid w:val="07F54136"/>
    <w:rsid w:val="07FAC582"/>
    <w:rsid w:val="07FD1EFD"/>
    <w:rsid w:val="0807FDE1"/>
    <w:rsid w:val="082A3EC2"/>
    <w:rsid w:val="08359CEA"/>
    <w:rsid w:val="0856561C"/>
    <w:rsid w:val="086E043B"/>
    <w:rsid w:val="086FF0FD"/>
    <w:rsid w:val="0878E3B7"/>
    <w:rsid w:val="087C05A2"/>
    <w:rsid w:val="08871E71"/>
    <w:rsid w:val="088C040E"/>
    <w:rsid w:val="088F6DF5"/>
    <w:rsid w:val="08AF837E"/>
    <w:rsid w:val="08BD06D4"/>
    <w:rsid w:val="08D51A81"/>
    <w:rsid w:val="08ED0BA4"/>
    <w:rsid w:val="08F12C6D"/>
    <w:rsid w:val="08F9C0CB"/>
    <w:rsid w:val="0904FCB4"/>
    <w:rsid w:val="090ADCBF"/>
    <w:rsid w:val="091A7EF7"/>
    <w:rsid w:val="093A1D4A"/>
    <w:rsid w:val="0958B65B"/>
    <w:rsid w:val="095B03EA"/>
    <w:rsid w:val="095DE40F"/>
    <w:rsid w:val="095FD102"/>
    <w:rsid w:val="0963CB63"/>
    <w:rsid w:val="09CF0CFE"/>
    <w:rsid w:val="09DEB874"/>
    <w:rsid w:val="09E5AD59"/>
    <w:rsid w:val="09E6BF2E"/>
    <w:rsid w:val="09E879E3"/>
    <w:rsid w:val="0A09A94C"/>
    <w:rsid w:val="0A0F071C"/>
    <w:rsid w:val="0A0F7BB8"/>
    <w:rsid w:val="0A337508"/>
    <w:rsid w:val="0A34CA4A"/>
    <w:rsid w:val="0A4B79F4"/>
    <w:rsid w:val="0A5B89DF"/>
    <w:rsid w:val="0A5F9BEE"/>
    <w:rsid w:val="0A627D2D"/>
    <w:rsid w:val="0A658435"/>
    <w:rsid w:val="0A684D7C"/>
    <w:rsid w:val="0A70CBBD"/>
    <w:rsid w:val="0A769E93"/>
    <w:rsid w:val="0A8C016B"/>
    <w:rsid w:val="0A923B04"/>
    <w:rsid w:val="0A95A84D"/>
    <w:rsid w:val="0A99EDFA"/>
    <w:rsid w:val="0ACD9E8D"/>
    <w:rsid w:val="0AD0BFF3"/>
    <w:rsid w:val="0AD53E88"/>
    <w:rsid w:val="0AD8A938"/>
    <w:rsid w:val="0ADB8688"/>
    <w:rsid w:val="0B1FB166"/>
    <w:rsid w:val="0B455791"/>
    <w:rsid w:val="0B4AC072"/>
    <w:rsid w:val="0B5EF2F5"/>
    <w:rsid w:val="0B60A21E"/>
    <w:rsid w:val="0B64C3AC"/>
    <w:rsid w:val="0B86FA9C"/>
    <w:rsid w:val="0B8E24D1"/>
    <w:rsid w:val="0BA1367C"/>
    <w:rsid w:val="0BBDB62C"/>
    <w:rsid w:val="0BC00298"/>
    <w:rsid w:val="0BC960B3"/>
    <w:rsid w:val="0BDB7F39"/>
    <w:rsid w:val="0BE32517"/>
    <w:rsid w:val="0BE7F147"/>
    <w:rsid w:val="0BF30BF2"/>
    <w:rsid w:val="0BF5F673"/>
    <w:rsid w:val="0BF67982"/>
    <w:rsid w:val="0C09E6F0"/>
    <w:rsid w:val="0C1224C6"/>
    <w:rsid w:val="0C22507B"/>
    <w:rsid w:val="0C22CBAC"/>
    <w:rsid w:val="0C283D43"/>
    <w:rsid w:val="0C2F8897"/>
    <w:rsid w:val="0C3B1C0C"/>
    <w:rsid w:val="0C400AEA"/>
    <w:rsid w:val="0C42837F"/>
    <w:rsid w:val="0C43F1AD"/>
    <w:rsid w:val="0C468E4D"/>
    <w:rsid w:val="0C4756B2"/>
    <w:rsid w:val="0C4B7C06"/>
    <w:rsid w:val="0C620043"/>
    <w:rsid w:val="0C70EE26"/>
    <w:rsid w:val="0C7EF21F"/>
    <w:rsid w:val="0CAA10F8"/>
    <w:rsid w:val="0CBF6120"/>
    <w:rsid w:val="0CEB2256"/>
    <w:rsid w:val="0D091436"/>
    <w:rsid w:val="0D0DA65E"/>
    <w:rsid w:val="0D19778B"/>
    <w:rsid w:val="0D21156E"/>
    <w:rsid w:val="0D327BB7"/>
    <w:rsid w:val="0D33296F"/>
    <w:rsid w:val="0D3C8CE9"/>
    <w:rsid w:val="0D3D06DD"/>
    <w:rsid w:val="0D481ECF"/>
    <w:rsid w:val="0D4D565E"/>
    <w:rsid w:val="0D532751"/>
    <w:rsid w:val="0D62A664"/>
    <w:rsid w:val="0D6A3BCC"/>
    <w:rsid w:val="0D7451E2"/>
    <w:rsid w:val="0D843002"/>
    <w:rsid w:val="0D88F7A8"/>
    <w:rsid w:val="0DA3FC42"/>
    <w:rsid w:val="0DB3988E"/>
    <w:rsid w:val="0DB7A1FF"/>
    <w:rsid w:val="0DC0D742"/>
    <w:rsid w:val="0DCD490F"/>
    <w:rsid w:val="0DD8DE1A"/>
    <w:rsid w:val="0DF8AFF9"/>
    <w:rsid w:val="0E086224"/>
    <w:rsid w:val="0E16E84A"/>
    <w:rsid w:val="0E445A6E"/>
    <w:rsid w:val="0E46A0D8"/>
    <w:rsid w:val="0E4FB83F"/>
    <w:rsid w:val="0E54803F"/>
    <w:rsid w:val="0E58F407"/>
    <w:rsid w:val="0E602D53"/>
    <w:rsid w:val="0E6E109F"/>
    <w:rsid w:val="0E74F98A"/>
    <w:rsid w:val="0E89FC66"/>
    <w:rsid w:val="0E8B308D"/>
    <w:rsid w:val="0E968485"/>
    <w:rsid w:val="0E98DC4A"/>
    <w:rsid w:val="0E995AB4"/>
    <w:rsid w:val="0E9A9FC5"/>
    <w:rsid w:val="0EA5B903"/>
    <w:rsid w:val="0ED68A22"/>
    <w:rsid w:val="0ED8D73E"/>
    <w:rsid w:val="0EFD6A89"/>
    <w:rsid w:val="0F131FFB"/>
    <w:rsid w:val="0F1F2799"/>
    <w:rsid w:val="0F28A7A5"/>
    <w:rsid w:val="0F31495F"/>
    <w:rsid w:val="0F4184EA"/>
    <w:rsid w:val="0F4867ED"/>
    <w:rsid w:val="0F48EC7C"/>
    <w:rsid w:val="0F4C5C51"/>
    <w:rsid w:val="0F4F4F8B"/>
    <w:rsid w:val="0F691970"/>
    <w:rsid w:val="0F813737"/>
    <w:rsid w:val="0F9ABD7E"/>
    <w:rsid w:val="0FBE4AC4"/>
    <w:rsid w:val="0FBED249"/>
    <w:rsid w:val="0FD0DD62"/>
    <w:rsid w:val="0FE1A4EB"/>
    <w:rsid w:val="0FE3FAAD"/>
    <w:rsid w:val="0FE6ABC0"/>
    <w:rsid w:val="0FF81ED5"/>
    <w:rsid w:val="1006DBD0"/>
    <w:rsid w:val="10194D8B"/>
    <w:rsid w:val="1027A6A0"/>
    <w:rsid w:val="1041683F"/>
    <w:rsid w:val="104439F0"/>
    <w:rsid w:val="1049C62A"/>
    <w:rsid w:val="104FD5FB"/>
    <w:rsid w:val="10556BFA"/>
    <w:rsid w:val="105F4195"/>
    <w:rsid w:val="1074A79F"/>
    <w:rsid w:val="108AC0E5"/>
    <w:rsid w:val="109F0379"/>
    <w:rsid w:val="10A6730F"/>
    <w:rsid w:val="10AEF05C"/>
    <w:rsid w:val="10B9A9F8"/>
    <w:rsid w:val="10BB0D7A"/>
    <w:rsid w:val="10D4A1E6"/>
    <w:rsid w:val="10E57E18"/>
    <w:rsid w:val="10F47DFF"/>
    <w:rsid w:val="110687DB"/>
    <w:rsid w:val="11096A0E"/>
    <w:rsid w:val="1110FDE8"/>
    <w:rsid w:val="111EFE4C"/>
    <w:rsid w:val="1121E17B"/>
    <w:rsid w:val="11455C67"/>
    <w:rsid w:val="114D46C7"/>
    <w:rsid w:val="114DDCB6"/>
    <w:rsid w:val="1173F919"/>
    <w:rsid w:val="117D52F7"/>
    <w:rsid w:val="11974403"/>
    <w:rsid w:val="11A860D4"/>
    <w:rsid w:val="11B71044"/>
    <w:rsid w:val="11D90EBF"/>
    <w:rsid w:val="11E94C5A"/>
    <w:rsid w:val="11EC1D07"/>
    <w:rsid w:val="11EE340B"/>
    <w:rsid w:val="11F3CF4D"/>
    <w:rsid w:val="11F41AB6"/>
    <w:rsid w:val="1212E3AB"/>
    <w:rsid w:val="121FFB9D"/>
    <w:rsid w:val="12211395"/>
    <w:rsid w:val="124E0BEE"/>
    <w:rsid w:val="127B2A8F"/>
    <w:rsid w:val="12859A04"/>
    <w:rsid w:val="1286F121"/>
    <w:rsid w:val="129FAF9C"/>
    <w:rsid w:val="12AEB552"/>
    <w:rsid w:val="12B4AF20"/>
    <w:rsid w:val="12C21F0F"/>
    <w:rsid w:val="12D4C113"/>
    <w:rsid w:val="12E9AD17"/>
    <w:rsid w:val="1300C791"/>
    <w:rsid w:val="1313CC33"/>
    <w:rsid w:val="131EBE64"/>
    <w:rsid w:val="13261009"/>
    <w:rsid w:val="135B83EB"/>
    <w:rsid w:val="13675148"/>
    <w:rsid w:val="13691816"/>
    <w:rsid w:val="136B566F"/>
    <w:rsid w:val="136C7478"/>
    <w:rsid w:val="1378EFCB"/>
    <w:rsid w:val="13DC601E"/>
    <w:rsid w:val="13E6E022"/>
    <w:rsid w:val="13FF9F62"/>
    <w:rsid w:val="140871FE"/>
    <w:rsid w:val="1412B1A8"/>
    <w:rsid w:val="14249A71"/>
    <w:rsid w:val="1432433C"/>
    <w:rsid w:val="1440DDDE"/>
    <w:rsid w:val="144100C1"/>
    <w:rsid w:val="14410AD0"/>
    <w:rsid w:val="146A1AB5"/>
    <w:rsid w:val="146A1B13"/>
    <w:rsid w:val="146B3D64"/>
    <w:rsid w:val="146B8002"/>
    <w:rsid w:val="147AAC94"/>
    <w:rsid w:val="14857D78"/>
    <w:rsid w:val="14A25609"/>
    <w:rsid w:val="14B537F9"/>
    <w:rsid w:val="14B8D6E7"/>
    <w:rsid w:val="14CD6464"/>
    <w:rsid w:val="14E3484E"/>
    <w:rsid w:val="14E41AD1"/>
    <w:rsid w:val="14EB48EE"/>
    <w:rsid w:val="15069335"/>
    <w:rsid w:val="150BCB22"/>
    <w:rsid w:val="150DCECA"/>
    <w:rsid w:val="150DF125"/>
    <w:rsid w:val="15475444"/>
    <w:rsid w:val="15521DCB"/>
    <w:rsid w:val="1563B6A4"/>
    <w:rsid w:val="158C501C"/>
    <w:rsid w:val="1599C54C"/>
    <w:rsid w:val="15A8B626"/>
    <w:rsid w:val="15AC45F3"/>
    <w:rsid w:val="15DCD122"/>
    <w:rsid w:val="15DCDB31"/>
    <w:rsid w:val="15F18B2F"/>
    <w:rsid w:val="15F75312"/>
    <w:rsid w:val="16019DBB"/>
    <w:rsid w:val="1605EB16"/>
    <w:rsid w:val="160DB799"/>
    <w:rsid w:val="16100FEC"/>
    <w:rsid w:val="161A174C"/>
    <w:rsid w:val="161B59C3"/>
    <w:rsid w:val="1624E128"/>
    <w:rsid w:val="1628BC81"/>
    <w:rsid w:val="1645A09D"/>
    <w:rsid w:val="16769C4E"/>
    <w:rsid w:val="16796FA3"/>
    <w:rsid w:val="169C0652"/>
    <w:rsid w:val="16A6DC7D"/>
    <w:rsid w:val="16C79998"/>
    <w:rsid w:val="16D35E37"/>
    <w:rsid w:val="16E2A81F"/>
    <w:rsid w:val="16E3E923"/>
    <w:rsid w:val="16E68084"/>
    <w:rsid w:val="1717F581"/>
    <w:rsid w:val="17286C1A"/>
    <w:rsid w:val="173CFF43"/>
    <w:rsid w:val="1756367A"/>
    <w:rsid w:val="175E44C0"/>
    <w:rsid w:val="1778AB92"/>
    <w:rsid w:val="1782B558"/>
    <w:rsid w:val="17AAF4EC"/>
    <w:rsid w:val="17B6BDB3"/>
    <w:rsid w:val="17D438B4"/>
    <w:rsid w:val="17E424B6"/>
    <w:rsid w:val="180432E6"/>
    <w:rsid w:val="1818860E"/>
    <w:rsid w:val="181DC3D1"/>
    <w:rsid w:val="18213B59"/>
    <w:rsid w:val="183018D9"/>
    <w:rsid w:val="185BBDDE"/>
    <w:rsid w:val="187DF45A"/>
    <w:rsid w:val="187FB392"/>
    <w:rsid w:val="18A72528"/>
    <w:rsid w:val="18BA4F98"/>
    <w:rsid w:val="18CC8C80"/>
    <w:rsid w:val="18CDCBEE"/>
    <w:rsid w:val="18D4902A"/>
    <w:rsid w:val="18E4AEAB"/>
    <w:rsid w:val="18EA8E6B"/>
    <w:rsid w:val="18F818F7"/>
    <w:rsid w:val="18FA3945"/>
    <w:rsid w:val="1905A85E"/>
    <w:rsid w:val="190EDDD9"/>
    <w:rsid w:val="191471E4"/>
    <w:rsid w:val="1919BBFF"/>
    <w:rsid w:val="1922C09D"/>
    <w:rsid w:val="19251353"/>
    <w:rsid w:val="1926809E"/>
    <w:rsid w:val="192C7B5D"/>
    <w:rsid w:val="192F5457"/>
    <w:rsid w:val="194903E1"/>
    <w:rsid w:val="19605705"/>
    <w:rsid w:val="1963F51B"/>
    <w:rsid w:val="19677C3B"/>
    <w:rsid w:val="196CC879"/>
    <w:rsid w:val="196D3DF8"/>
    <w:rsid w:val="19730D69"/>
    <w:rsid w:val="197BFA00"/>
    <w:rsid w:val="19BFEBD1"/>
    <w:rsid w:val="19C3DB3B"/>
    <w:rsid w:val="19C7F289"/>
    <w:rsid w:val="19C94464"/>
    <w:rsid w:val="19D92D60"/>
    <w:rsid w:val="19DA77E7"/>
    <w:rsid w:val="19DDC2A9"/>
    <w:rsid w:val="19F79F58"/>
    <w:rsid w:val="1A2BB328"/>
    <w:rsid w:val="1A2DC3B1"/>
    <w:rsid w:val="1A374515"/>
    <w:rsid w:val="1A3FD16F"/>
    <w:rsid w:val="1A699C4F"/>
    <w:rsid w:val="1A6FA6F1"/>
    <w:rsid w:val="1A710EA9"/>
    <w:rsid w:val="1A7B9F54"/>
    <w:rsid w:val="1A89BCB5"/>
    <w:rsid w:val="1A9F6634"/>
    <w:rsid w:val="1AA05FF3"/>
    <w:rsid w:val="1AAF658B"/>
    <w:rsid w:val="1ACF4E15"/>
    <w:rsid w:val="1AD1EA46"/>
    <w:rsid w:val="1AD90CFF"/>
    <w:rsid w:val="1AEEF3B1"/>
    <w:rsid w:val="1B090E59"/>
    <w:rsid w:val="1B33B869"/>
    <w:rsid w:val="1B38D5FD"/>
    <w:rsid w:val="1B525542"/>
    <w:rsid w:val="1B7F507C"/>
    <w:rsid w:val="1B7FA3FA"/>
    <w:rsid w:val="1B82D1EB"/>
    <w:rsid w:val="1B900979"/>
    <w:rsid w:val="1B9E73DB"/>
    <w:rsid w:val="1BAE430A"/>
    <w:rsid w:val="1BB0D987"/>
    <w:rsid w:val="1BB7EAD9"/>
    <w:rsid w:val="1BDA012E"/>
    <w:rsid w:val="1C0894D4"/>
    <w:rsid w:val="1C178195"/>
    <w:rsid w:val="1C1A8335"/>
    <w:rsid w:val="1C237AAA"/>
    <w:rsid w:val="1C2ED439"/>
    <w:rsid w:val="1C3AB466"/>
    <w:rsid w:val="1C8AC412"/>
    <w:rsid w:val="1CA544C7"/>
    <w:rsid w:val="1CA622B0"/>
    <w:rsid w:val="1CBA1F13"/>
    <w:rsid w:val="1CD489A4"/>
    <w:rsid w:val="1CD7B4A8"/>
    <w:rsid w:val="1CEAF7B7"/>
    <w:rsid w:val="1D060F9F"/>
    <w:rsid w:val="1D0B4A3F"/>
    <w:rsid w:val="1D0F3E65"/>
    <w:rsid w:val="1D1249B3"/>
    <w:rsid w:val="1D419A8B"/>
    <w:rsid w:val="1D432EB1"/>
    <w:rsid w:val="1D792DC2"/>
    <w:rsid w:val="1D7C125E"/>
    <w:rsid w:val="1D7DF3C3"/>
    <w:rsid w:val="1D7EB4D2"/>
    <w:rsid w:val="1D8D5188"/>
    <w:rsid w:val="1D926F89"/>
    <w:rsid w:val="1D93C6BF"/>
    <w:rsid w:val="1D9BB1F7"/>
    <w:rsid w:val="1DB0B1C7"/>
    <w:rsid w:val="1DBD6CCF"/>
    <w:rsid w:val="1DC1B2B7"/>
    <w:rsid w:val="1DD91981"/>
    <w:rsid w:val="1DDCDBF5"/>
    <w:rsid w:val="1DE0E94A"/>
    <w:rsid w:val="1DF329A5"/>
    <w:rsid w:val="1E016271"/>
    <w:rsid w:val="1E4603E8"/>
    <w:rsid w:val="1E501A01"/>
    <w:rsid w:val="1E854FDD"/>
    <w:rsid w:val="1E9CA427"/>
    <w:rsid w:val="1EA70C26"/>
    <w:rsid w:val="1EAD2D0C"/>
    <w:rsid w:val="1EB195CF"/>
    <w:rsid w:val="1EB28F22"/>
    <w:rsid w:val="1EBEEDFC"/>
    <w:rsid w:val="1EC3B9DA"/>
    <w:rsid w:val="1ECA08D5"/>
    <w:rsid w:val="1EEE2BF8"/>
    <w:rsid w:val="1F1EAF6A"/>
    <w:rsid w:val="1F221392"/>
    <w:rsid w:val="1F22442F"/>
    <w:rsid w:val="1F2FB13D"/>
    <w:rsid w:val="1F32CC0D"/>
    <w:rsid w:val="1F3367E5"/>
    <w:rsid w:val="1F5AF3B9"/>
    <w:rsid w:val="1F60C66E"/>
    <w:rsid w:val="1F746BE1"/>
    <w:rsid w:val="1F99A3BF"/>
    <w:rsid w:val="1FC49B15"/>
    <w:rsid w:val="1FCF93A9"/>
    <w:rsid w:val="1FD8E08D"/>
    <w:rsid w:val="1FDB555C"/>
    <w:rsid w:val="1FE48F61"/>
    <w:rsid w:val="1FF2AA68"/>
    <w:rsid w:val="1FF6DE9F"/>
    <w:rsid w:val="200F1D07"/>
    <w:rsid w:val="201D129C"/>
    <w:rsid w:val="20220394"/>
    <w:rsid w:val="2024170A"/>
    <w:rsid w:val="202C7CFF"/>
    <w:rsid w:val="203F04CA"/>
    <w:rsid w:val="20A446F1"/>
    <w:rsid w:val="20BDE3F3"/>
    <w:rsid w:val="20BEA496"/>
    <w:rsid w:val="20C6F992"/>
    <w:rsid w:val="20C8982C"/>
    <w:rsid w:val="20F0927D"/>
    <w:rsid w:val="20F21DFF"/>
    <w:rsid w:val="20F3EB78"/>
    <w:rsid w:val="20F50D91"/>
    <w:rsid w:val="20FEAB25"/>
    <w:rsid w:val="212135F2"/>
    <w:rsid w:val="21232A3A"/>
    <w:rsid w:val="212B316A"/>
    <w:rsid w:val="2132E43B"/>
    <w:rsid w:val="213C1F2D"/>
    <w:rsid w:val="21566686"/>
    <w:rsid w:val="2160A289"/>
    <w:rsid w:val="2178D386"/>
    <w:rsid w:val="218D9036"/>
    <w:rsid w:val="21920220"/>
    <w:rsid w:val="21A20262"/>
    <w:rsid w:val="21B00BEA"/>
    <w:rsid w:val="21BC224A"/>
    <w:rsid w:val="21BFE76B"/>
    <w:rsid w:val="21C84D60"/>
    <w:rsid w:val="21CC0C8C"/>
    <w:rsid w:val="21EB5EB4"/>
    <w:rsid w:val="21F051D7"/>
    <w:rsid w:val="21F3B060"/>
    <w:rsid w:val="220C22C7"/>
    <w:rsid w:val="22116437"/>
    <w:rsid w:val="22145FBF"/>
    <w:rsid w:val="221BD8A9"/>
    <w:rsid w:val="2221E10A"/>
    <w:rsid w:val="22275F11"/>
    <w:rsid w:val="222CEE34"/>
    <w:rsid w:val="2237CF47"/>
    <w:rsid w:val="2244B8BC"/>
    <w:rsid w:val="2256B387"/>
    <w:rsid w:val="225C0B5D"/>
    <w:rsid w:val="2268D20D"/>
    <w:rsid w:val="226DBDA9"/>
    <w:rsid w:val="228B71F8"/>
    <w:rsid w:val="22AFFBD5"/>
    <w:rsid w:val="22B323F6"/>
    <w:rsid w:val="22B6259D"/>
    <w:rsid w:val="22C0A202"/>
    <w:rsid w:val="22E2D20D"/>
    <w:rsid w:val="22E70927"/>
    <w:rsid w:val="22EBB7E3"/>
    <w:rsid w:val="22EC881B"/>
    <w:rsid w:val="22F6D5FC"/>
    <w:rsid w:val="22F910BC"/>
    <w:rsid w:val="231690A3"/>
    <w:rsid w:val="231EA610"/>
    <w:rsid w:val="2339F0F7"/>
    <w:rsid w:val="2346BDC9"/>
    <w:rsid w:val="234FD604"/>
    <w:rsid w:val="236F4CCC"/>
    <w:rsid w:val="23768F68"/>
    <w:rsid w:val="238A233D"/>
    <w:rsid w:val="238CE019"/>
    <w:rsid w:val="23986A81"/>
    <w:rsid w:val="2399D680"/>
    <w:rsid w:val="23AD92E6"/>
    <w:rsid w:val="23DA52B2"/>
    <w:rsid w:val="23ED0E0E"/>
    <w:rsid w:val="23F68176"/>
    <w:rsid w:val="242322D0"/>
    <w:rsid w:val="242A77C7"/>
    <w:rsid w:val="242E3689"/>
    <w:rsid w:val="2435732C"/>
    <w:rsid w:val="24447106"/>
    <w:rsid w:val="244EF457"/>
    <w:rsid w:val="24855DBA"/>
    <w:rsid w:val="24A08DB2"/>
    <w:rsid w:val="24AFA697"/>
    <w:rsid w:val="24BA50C1"/>
    <w:rsid w:val="24BAA942"/>
    <w:rsid w:val="24C08CEA"/>
    <w:rsid w:val="24C3E669"/>
    <w:rsid w:val="24D2F768"/>
    <w:rsid w:val="24D5A6C3"/>
    <w:rsid w:val="24DA9AAF"/>
    <w:rsid w:val="24DAC9B0"/>
    <w:rsid w:val="24DC5E44"/>
    <w:rsid w:val="24EBA665"/>
    <w:rsid w:val="2506BEAD"/>
    <w:rsid w:val="250C6D81"/>
    <w:rsid w:val="250EFFC6"/>
    <w:rsid w:val="2514BD26"/>
    <w:rsid w:val="2519D978"/>
    <w:rsid w:val="2533FAE4"/>
    <w:rsid w:val="254676AB"/>
    <w:rsid w:val="254AAC50"/>
    <w:rsid w:val="2553E9B5"/>
    <w:rsid w:val="256276E5"/>
    <w:rsid w:val="258292D6"/>
    <w:rsid w:val="258C4DF3"/>
    <w:rsid w:val="259C7D22"/>
    <w:rsid w:val="25A128A5"/>
    <w:rsid w:val="25AC7A6D"/>
    <w:rsid w:val="25B16FB7"/>
    <w:rsid w:val="25BEF331"/>
    <w:rsid w:val="25D796CC"/>
    <w:rsid w:val="25E31C8B"/>
    <w:rsid w:val="25E8DF81"/>
    <w:rsid w:val="25EC555A"/>
    <w:rsid w:val="25F61745"/>
    <w:rsid w:val="2608AF7D"/>
    <w:rsid w:val="2611E947"/>
    <w:rsid w:val="2618C7CE"/>
    <w:rsid w:val="26264782"/>
    <w:rsid w:val="2636B5B8"/>
    <w:rsid w:val="26410132"/>
    <w:rsid w:val="265679A3"/>
    <w:rsid w:val="26655DF2"/>
    <w:rsid w:val="268899F8"/>
    <w:rsid w:val="26A72116"/>
    <w:rsid w:val="26ACB713"/>
    <w:rsid w:val="26CB3D18"/>
    <w:rsid w:val="26D131D4"/>
    <w:rsid w:val="26D68413"/>
    <w:rsid w:val="26E6E668"/>
    <w:rsid w:val="26EA70B2"/>
    <w:rsid w:val="26EBCE47"/>
    <w:rsid w:val="26F7235A"/>
    <w:rsid w:val="2703D387"/>
    <w:rsid w:val="2708FDDE"/>
    <w:rsid w:val="270AC682"/>
    <w:rsid w:val="271D12B9"/>
    <w:rsid w:val="27328549"/>
    <w:rsid w:val="273C4330"/>
    <w:rsid w:val="2742C61A"/>
    <w:rsid w:val="274BC65F"/>
    <w:rsid w:val="274BCC0B"/>
    <w:rsid w:val="276B93D4"/>
    <w:rsid w:val="276CFEFC"/>
    <w:rsid w:val="27727391"/>
    <w:rsid w:val="2791E7A6"/>
    <w:rsid w:val="27924CBD"/>
    <w:rsid w:val="27941325"/>
    <w:rsid w:val="2811461B"/>
    <w:rsid w:val="28123B71"/>
    <w:rsid w:val="281702C7"/>
    <w:rsid w:val="281FE5CD"/>
    <w:rsid w:val="28221D82"/>
    <w:rsid w:val="282BECE8"/>
    <w:rsid w:val="283971D9"/>
    <w:rsid w:val="2844C74C"/>
    <w:rsid w:val="284D148B"/>
    <w:rsid w:val="2857E78A"/>
    <w:rsid w:val="286061A8"/>
    <w:rsid w:val="28887326"/>
    <w:rsid w:val="2894A911"/>
    <w:rsid w:val="2895C7E4"/>
    <w:rsid w:val="2899FF7C"/>
    <w:rsid w:val="289FB8D8"/>
    <w:rsid w:val="28A472D1"/>
    <w:rsid w:val="28AF7551"/>
    <w:rsid w:val="28B034F2"/>
    <w:rsid w:val="28CF66CF"/>
    <w:rsid w:val="28DB8D41"/>
    <w:rsid w:val="28DDE55D"/>
    <w:rsid w:val="28DF3E96"/>
    <w:rsid w:val="28E4CF3B"/>
    <w:rsid w:val="28E57BF5"/>
    <w:rsid w:val="290E5600"/>
    <w:rsid w:val="291A02F6"/>
    <w:rsid w:val="2922657A"/>
    <w:rsid w:val="2923F61C"/>
    <w:rsid w:val="2925E50F"/>
    <w:rsid w:val="2954AAFB"/>
    <w:rsid w:val="2954C280"/>
    <w:rsid w:val="298006E6"/>
    <w:rsid w:val="298E1A65"/>
    <w:rsid w:val="29AE0BD2"/>
    <w:rsid w:val="29C5E39A"/>
    <w:rsid w:val="29CCB616"/>
    <w:rsid w:val="29CEC5AF"/>
    <w:rsid w:val="29D5937F"/>
    <w:rsid w:val="29D8E5B8"/>
    <w:rsid w:val="29FB21C1"/>
    <w:rsid w:val="2A03214E"/>
    <w:rsid w:val="2A161F54"/>
    <w:rsid w:val="2A3897AB"/>
    <w:rsid w:val="2A4817AD"/>
    <w:rsid w:val="2A539142"/>
    <w:rsid w:val="2A5E3C4C"/>
    <w:rsid w:val="2A750446"/>
    <w:rsid w:val="2A8D865F"/>
    <w:rsid w:val="2A93B5BF"/>
    <w:rsid w:val="2A993135"/>
    <w:rsid w:val="2AA1F42A"/>
    <w:rsid w:val="2AA9FB14"/>
    <w:rsid w:val="2AB7B85F"/>
    <w:rsid w:val="2AC28332"/>
    <w:rsid w:val="2AC3E442"/>
    <w:rsid w:val="2AD423E0"/>
    <w:rsid w:val="2AD8BCA3"/>
    <w:rsid w:val="2ADA43AE"/>
    <w:rsid w:val="2AE2679F"/>
    <w:rsid w:val="2AE59A9E"/>
    <w:rsid w:val="2AE92589"/>
    <w:rsid w:val="2B009AE0"/>
    <w:rsid w:val="2B04AE6F"/>
    <w:rsid w:val="2B080D11"/>
    <w:rsid w:val="2B094DDA"/>
    <w:rsid w:val="2B29EAC6"/>
    <w:rsid w:val="2B2C5621"/>
    <w:rsid w:val="2B35DBF0"/>
    <w:rsid w:val="2B36A41F"/>
    <w:rsid w:val="2B3E3F66"/>
    <w:rsid w:val="2B57DB2F"/>
    <w:rsid w:val="2B57F439"/>
    <w:rsid w:val="2B61BC23"/>
    <w:rsid w:val="2B68CF5A"/>
    <w:rsid w:val="2B70F152"/>
    <w:rsid w:val="2B74D680"/>
    <w:rsid w:val="2BA10AB4"/>
    <w:rsid w:val="2BA43748"/>
    <w:rsid w:val="2BBDE89B"/>
    <w:rsid w:val="2BDCE08D"/>
    <w:rsid w:val="2BE95A53"/>
    <w:rsid w:val="2C0BFFBF"/>
    <w:rsid w:val="2C1DA9E5"/>
    <w:rsid w:val="2C35539B"/>
    <w:rsid w:val="2C3AA483"/>
    <w:rsid w:val="2C41D184"/>
    <w:rsid w:val="2C4DFBC8"/>
    <w:rsid w:val="2C576FD6"/>
    <w:rsid w:val="2C58C5B6"/>
    <w:rsid w:val="2C85716B"/>
    <w:rsid w:val="2C89A394"/>
    <w:rsid w:val="2C8C18CD"/>
    <w:rsid w:val="2C8EAADF"/>
    <w:rsid w:val="2CA5D873"/>
    <w:rsid w:val="2CB50B3E"/>
    <w:rsid w:val="2CBAB87C"/>
    <w:rsid w:val="2CBC3206"/>
    <w:rsid w:val="2CDD4732"/>
    <w:rsid w:val="2CE10D92"/>
    <w:rsid w:val="2CFA91C6"/>
    <w:rsid w:val="2D04AF49"/>
    <w:rsid w:val="2D13567F"/>
    <w:rsid w:val="2D1B9DB9"/>
    <w:rsid w:val="2D1CABC7"/>
    <w:rsid w:val="2D2188BB"/>
    <w:rsid w:val="2D54EC6C"/>
    <w:rsid w:val="2D58F7F4"/>
    <w:rsid w:val="2D66C70E"/>
    <w:rsid w:val="2D889E09"/>
    <w:rsid w:val="2D925F21"/>
    <w:rsid w:val="2DA0AE19"/>
    <w:rsid w:val="2DA8588D"/>
    <w:rsid w:val="2DBA82E5"/>
    <w:rsid w:val="2DBEB191"/>
    <w:rsid w:val="2DC0472A"/>
    <w:rsid w:val="2DC9D804"/>
    <w:rsid w:val="2DED55B7"/>
    <w:rsid w:val="2DFC0003"/>
    <w:rsid w:val="2E06DF4F"/>
    <w:rsid w:val="2E0BC35A"/>
    <w:rsid w:val="2E2D36FC"/>
    <w:rsid w:val="2E3C1205"/>
    <w:rsid w:val="2E4494BC"/>
    <w:rsid w:val="2E5B304A"/>
    <w:rsid w:val="2E6032D8"/>
    <w:rsid w:val="2E625246"/>
    <w:rsid w:val="2E6A66B2"/>
    <w:rsid w:val="2E712496"/>
    <w:rsid w:val="2E749019"/>
    <w:rsid w:val="2E89D6E0"/>
    <w:rsid w:val="2E8DEAC8"/>
    <w:rsid w:val="2E8E7564"/>
    <w:rsid w:val="2E97FC37"/>
    <w:rsid w:val="2EA63D60"/>
    <w:rsid w:val="2EAB23CE"/>
    <w:rsid w:val="2EB0AF84"/>
    <w:rsid w:val="2EC08A48"/>
    <w:rsid w:val="2ECA0BE9"/>
    <w:rsid w:val="2ED0CBA1"/>
    <w:rsid w:val="2ED60FBB"/>
    <w:rsid w:val="2EE26F52"/>
    <w:rsid w:val="2EEA7494"/>
    <w:rsid w:val="2EF1E7D5"/>
    <w:rsid w:val="2EFFAEB5"/>
    <w:rsid w:val="2F11F7EA"/>
    <w:rsid w:val="2F26ADAD"/>
    <w:rsid w:val="2F3BD179"/>
    <w:rsid w:val="2F40E959"/>
    <w:rsid w:val="2F42CC1A"/>
    <w:rsid w:val="2F430994"/>
    <w:rsid w:val="2F7B89AB"/>
    <w:rsid w:val="2F808173"/>
    <w:rsid w:val="2F83D12E"/>
    <w:rsid w:val="2F841789"/>
    <w:rsid w:val="2F867BFE"/>
    <w:rsid w:val="2F9A197C"/>
    <w:rsid w:val="2FA7EA23"/>
    <w:rsid w:val="2FAEFE87"/>
    <w:rsid w:val="2FAF4AD2"/>
    <w:rsid w:val="2FB0C99D"/>
    <w:rsid w:val="2FB1BA1A"/>
    <w:rsid w:val="2FCCCAA4"/>
    <w:rsid w:val="2FD9D756"/>
    <w:rsid w:val="2FE48734"/>
    <w:rsid w:val="3004E888"/>
    <w:rsid w:val="301D4D56"/>
    <w:rsid w:val="303B6958"/>
    <w:rsid w:val="304C3FA8"/>
    <w:rsid w:val="3056D33D"/>
    <w:rsid w:val="30651AF0"/>
    <w:rsid w:val="3071B28C"/>
    <w:rsid w:val="307996A3"/>
    <w:rsid w:val="309AEC5A"/>
    <w:rsid w:val="309F4210"/>
    <w:rsid w:val="30B0134A"/>
    <w:rsid w:val="30B3543F"/>
    <w:rsid w:val="30BD56B7"/>
    <w:rsid w:val="30BDE58E"/>
    <w:rsid w:val="30C64A6F"/>
    <w:rsid w:val="30CB0300"/>
    <w:rsid w:val="30CBBFB6"/>
    <w:rsid w:val="30EC8B55"/>
    <w:rsid w:val="310511EC"/>
    <w:rsid w:val="31193C98"/>
    <w:rsid w:val="311A359B"/>
    <w:rsid w:val="311A9E10"/>
    <w:rsid w:val="311D6C2F"/>
    <w:rsid w:val="312C1E77"/>
    <w:rsid w:val="3140A76C"/>
    <w:rsid w:val="3143D37D"/>
    <w:rsid w:val="31451738"/>
    <w:rsid w:val="3152E312"/>
    <w:rsid w:val="318AD5B5"/>
    <w:rsid w:val="319F0A6C"/>
    <w:rsid w:val="31B54E2D"/>
    <w:rsid w:val="31C7CAB0"/>
    <w:rsid w:val="31D4FB89"/>
    <w:rsid w:val="31D63B22"/>
    <w:rsid w:val="31DB2DE8"/>
    <w:rsid w:val="31E3373F"/>
    <w:rsid w:val="31F82B0A"/>
    <w:rsid w:val="31FC057B"/>
    <w:rsid w:val="32086BC9"/>
    <w:rsid w:val="32104C38"/>
    <w:rsid w:val="32174F0E"/>
    <w:rsid w:val="323E253A"/>
    <w:rsid w:val="324CD382"/>
    <w:rsid w:val="3252A02F"/>
    <w:rsid w:val="3253A0CB"/>
    <w:rsid w:val="325D0818"/>
    <w:rsid w:val="326A76DB"/>
    <w:rsid w:val="327086ED"/>
    <w:rsid w:val="3276CA62"/>
    <w:rsid w:val="329E5CFB"/>
    <w:rsid w:val="32A80AA2"/>
    <w:rsid w:val="32A8F9B7"/>
    <w:rsid w:val="32B50CF9"/>
    <w:rsid w:val="32B8D8A1"/>
    <w:rsid w:val="32C947C0"/>
    <w:rsid w:val="32CE0A28"/>
    <w:rsid w:val="32D07138"/>
    <w:rsid w:val="32D7FA23"/>
    <w:rsid w:val="32EF759C"/>
    <w:rsid w:val="330A2CE4"/>
    <w:rsid w:val="330C5944"/>
    <w:rsid w:val="332A86E0"/>
    <w:rsid w:val="33309112"/>
    <w:rsid w:val="33349E3B"/>
    <w:rsid w:val="335CF8BD"/>
    <w:rsid w:val="335D4795"/>
    <w:rsid w:val="335FE87A"/>
    <w:rsid w:val="33758874"/>
    <w:rsid w:val="339D4904"/>
    <w:rsid w:val="33A095C4"/>
    <w:rsid w:val="33A6C3A1"/>
    <w:rsid w:val="33A7CCB5"/>
    <w:rsid w:val="340304E7"/>
    <w:rsid w:val="3404EBC1"/>
    <w:rsid w:val="341582F8"/>
    <w:rsid w:val="341F4A14"/>
    <w:rsid w:val="3429E0B1"/>
    <w:rsid w:val="343C7433"/>
    <w:rsid w:val="34AE3602"/>
    <w:rsid w:val="34AFCADE"/>
    <w:rsid w:val="34B32A8B"/>
    <w:rsid w:val="34B35355"/>
    <w:rsid w:val="34C4EB64"/>
    <w:rsid w:val="34D52E40"/>
    <w:rsid w:val="34E60A3E"/>
    <w:rsid w:val="34FED05F"/>
    <w:rsid w:val="35013154"/>
    <w:rsid w:val="3504D715"/>
    <w:rsid w:val="350FE07C"/>
    <w:rsid w:val="3518F5FA"/>
    <w:rsid w:val="351FF108"/>
    <w:rsid w:val="3525C3E6"/>
    <w:rsid w:val="3528C01D"/>
    <w:rsid w:val="3529C7BA"/>
    <w:rsid w:val="3534061E"/>
    <w:rsid w:val="35391965"/>
    <w:rsid w:val="3547ECFA"/>
    <w:rsid w:val="35549137"/>
    <w:rsid w:val="355B57D2"/>
    <w:rsid w:val="357214BC"/>
    <w:rsid w:val="35BBD97F"/>
    <w:rsid w:val="35C754F5"/>
    <w:rsid w:val="35CC5301"/>
    <w:rsid w:val="35CE7741"/>
    <w:rsid w:val="35D4468E"/>
    <w:rsid w:val="35E67F9F"/>
    <w:rsid w:val="35ECADBB"/>
    <w:rsid w:val="35EE0D40"/>
    <w:rsid w:val="35F25D1B"/>
    <w:rsid w:val="35F45969"/>
    <w:rsid w:val="35FA39C9"/>
    <w:rsid w:val="360D082C"/>
    <w:rsid w:val="361A3F8A"/>
    <w:rsid w:val="36304D68"/>
    <w:rsid w:val="363481A6"/>
    <w:rsid w:val="3674FD2F"/>
    <w:rsid w:val="367A15D8"/>
    <w:rsid w:val="36833BBE"/>
    <w:rsid w:val="36923D01"/>
    <w:rsid w:val="3694C5B3"/>
    <w:rsid w:val="369CCEC7"/>
    <w:rsid w:val="36BBC169"/>
    <w:rsid w:val="36CF88F9"/>
    <w:rsid w:val="36DBF015"/>
    <w:rsid w:val="36E3EAF4"/>
    <w:rsid w:val="36F6AED6"/>
    <w:rsid w:val="36FDF97B"/>
    <w:rsid w:val="3705CB3C"/>
    <w:rsid w:val="3711A6FD"/>
    <w:rsid w:val="37130087"/>
    <w:rsid w:val="37247D61"/>
    <w:rsid w:val="3729928D"/>
    <w:rsid w:val="37333683"/>
    <w:rsid w:val="373DC356"/>
    <w:rsid w:val="374A839C"/>
    <w:rsid w:val="3771D413"/>
    <w:rsid w:val="3777D73D"/>
    <w:rsid w:val="37862390"/>
    <w:rsid w:val="379B9467"/>
    <w:rsid w:val="37A6838E"/>
    <w:rsid w:val="37AF04FB"/>
    <w:rsid w:val="37CF2981"/>
    <w:rsid w:val="37DADC01"/>
    <w:rsid w:val="37E71118"/>
    <w:rsid w:val="37E94910"/>
    <w:rsid w:val="37F9AF08"/>
    <w:rsid w:val="380EB3D6"/>
    <w:rsid w:val="3817F22F"/>
    <w:rsid w:val="3838DDB7"/>
    <w:rsid w:val="383F008D"/>
    <w:rsid w:val="3847366C"/>
    <w:rsid w:val="3863B41C"/>
    <w:rsid w:val="386E8625"/>
    <w:rsid w:val="3870BA27"/>
    <w:rsid w:val="3872165E"/>
    <w:rsid w:val="38788BBE"/>
    <w:rsid w:val="388F3FFC"/>
    <w:rsid w:val="38BC5BC7"/>
    <w:rsid w:val="38D42124"/>
    <w:rsid w:val="38E4C7F3"/>
    <w:rsid w:val="3913A79E"/>
    <w:rsid w:val="39146458"/>
    <w:rsid w:val="3937101C"/>
    <w:rsid w:val="3946D276"/>
    <w:rsid w:val="395CEC54"/>
    <w:rsid w:val="397B10BD"/>
    <w:rsid w:val="397F5DBF"/>
    <w:rsid w:val="399212AE"/>
    <w:rsid w:val="39964FF7"/>
    <w:rsid w:val="39B44AE2"/>
    <w:rsid w:val="39BC0B41"/>
    <w:rsid w:val="39E1028D"/>
    <w:rsid w:val="39E3F67C"/>
    <w:rsid w:val="39EB002D"/>
    <w:rsid w:val="39F619FC"/>
    <w:rsid w:val="3A0C8A88"/>
    <w:rsid w:val="3A0DE6BF"/>
    <w:rsid w:val="3A1A4717"/>
    <w:rsid w:val="3A1B5E1D"/>
    <w:rsid w:val="3A47AF4C"/>
    <w:rsid w:val="3A5DAA8C"/>
    <w:rsid w:val="3A6F2D63"/>
    <w:rsid w:val="3A86C207"/>
    <w:rsid w:val="3A909A44"/>
    <w:rsid w:val="3AAC73DE"/>
    <w:rsid w:val="3ACAD619"/>
    <w:rsid w:val="3ADE01C9"/>
    <w:rsid w:val="3AE90C9D"/>
    <w:rsid w:val="3AFBBE68"/>
    <w:rsid w:val="3AFDC8E6"/>
    <w:rsid w:val="3B0461CB"/>
    <w:rsid w:val="3B082828"/>
    <w:rsid w:val="3B0BE380"/>
    <w:rsid w:val="3B1159F5"/>
    <w:rsid w:val="3B14F4EA"/>
    <w:rsid w:val="3B1F914A"/>
    <w:rsid w:val="3B2DE30F"/>
    <w:rsid w:val="3B446B24"/>
    <w:rsid w:val="3B82809F"/>
    <w:rsid w:val="3BC06701"/>
    <w:rsid w:val="3BC1CD24"/>
    <w:rsid w:val="3BCEE289"/>
    <w:rsid w:val="3BEBB6E5"/>
    <w:rsid w:val="3BF091E9"/>
    <w:rsid w:val="3BF63FC9"/>
    <w:rsid w:val="3BFD3BE4"/>
    <w:rsid w:val="3C139C92"/>
    <w:rsid w:val="3C13B3F9"/>
    <w:rsid w:val="3C1AE3C1"/>
    <w:rsid w:val="3C7928F7"/>
    <w:rsid w:val="3C89B415"/>
    <w:rsid w:val="3C8A6907"/>
    <w:rsid w:val="3C8F684D"/>
    <w:rsid w:val="3CBC4C88"/>
    <w:rsid w:val="3D091AFC"/>
    <w:rsid w:val="3D0E9B29"/>
    <w:rsid w:val="3D30C3EF"/>
    <w:rsid w:val="3D4B39B2"/>
    <w:rsid w:val="3D52F5F0"/>
    <w:rsid w:val="3D52FEDF"/>
    <w:rsid w:val="3D5E2853"/>
    <w:rsid w:val="3D5E56D0"/>
    <w:rsid w:val="3D60AAD9"/>
    <w:rsid w:val="3D654479"/>
    <w:rsid w:val="3D692BE5"/>
    <w:rsid w:val="3D746C23"/>
    <w:rsid w:val="3D7D63D3"/>
    <w:rsid w:val="3D865D5C"/>
    <w:rsid w:val="3D902428"/>
    <w:rsid w:val="3D943766"/>
    <w:rsid w:val="3DABA8DF"/>
    <w:rsid w:val="3DB8DA6C"/>
    <w:rsid w:val="3DB9A367"/>
    <w:rsid w:val="3DBC046C"/>
    <w:rsid w:val="3DC0D17F"/>
    <w:rsid w:val="3DD4D3A0"/>
    <w:rsid w:val="3DDC0625"/>
    <w:rsid w:val="3DDE5E6F"/>
    <w:rsid w:val="3DE58A38"/>
    <w:rsid w:val="3DEB4267"/>
    <w:rsid w:val="3DFFAD26"/>
    <w:rsid w:val="3DFFD4E1"/>
    <w:rsid w:val="3E17F088"/>
    <w:rsid w:val="3E1B9348"/>
    <w:rsid w:val="3E23C63C"/>
    <w:rsid w:val="3E2B2442"/>
    <w:rsid w:val="3E338DC2"/>
    <w:rsid w:val="3E510DDC"/>
    <w:rsid w:val="3E5B9E4D"/>
    <w:rsid w:val="3E7713B8"/>
    <w:rsid w:val="3E7CA5A0"/>
    <w:rsid w:val="3E9FC491"/>
    <w:rsid w:val="3EB85BCB"/>
    <w:rsid w:val="3EE16B71"/>
    <w:rsid w:val="3F0F75E9"/>
    <w:rsid w:val="3F154D94"/>
    <w:rsid w:val="3F1B170B"/>
    <w:rsid w:val="3F2549F4"/>
    <w:rsid w:val="3F29D672"/>
    <w:rsid w:val="3F3591F0"/>
    <w:rsid w:val="3F3F7758"/>
    <w:rsid w:val="3F49DB27"/>
    <w:rsid w:val="3F52EE7D"/>
    <w:rsid w:val="3F74D48D"/>
    <w:rsid w:val="3F7BAB03"/>
    <w:rsid w:val="3F7CF873"/>
    <w:rsid w:val="3F80B5F2"/>
    <w:rsid w:val="3F821067"/>
    <w:rsid w:val="3F99CBB5"/>
    <w:rsid w:val="3F9C991A"/>
    <w:rsid w:val="3FBEEDB1"/>
    <w:rsid w:val="3FC1DA5A"/>
    <w:rsid w:val="3FDECA52"/>
    <w:rsid w:val="3FE2F3AD"/>
    <w:rsid w:val="3FE4453B"/>
    <w:rsid w:val="3FF3EC65"/>
    <w:rsid w:val="400710AF"/>
    <w:rsid w:val="40090CE6"/>
    <w:rsid w:val="400CCC92"/>
    <w:rsid w:val="400ED310"/>
    <w:rsid w:val="40336379"/>
    <w:rsid w:val="404429C1"/>
    <w:rsid w:val="406E1987"/>
    <w:rsid w:val="4083F600"/>
    <w:rsid w:val="408DD5F5"/>
    <w:rsid w:val="409BE555"/>
    <w:rsid w:val="40A92669"/>
    <w:rsid w:val="40B1E9D9"/>
    <w:rsid w:val="40DC1097"/>
    <w:rsid w:val="40E081F0"/>
    <w:rsid w:val="40EA55A6"/>
    <w:rsid w:val="40F576CD"/>
    <w:rsid w:val="40FD48E5"/>
    <w:rsid w:val="410592CE"/>
    <w:rsid w:val="4133F082"/>
    <w:rsid w:val="413A5D6B"/>
    <w:rsid w:val="4142A734"/>
    <w:rsid w:val="4143CB05"/>
    <w:rsid w:val="415B5237"/>
    <w:rsid w:val="416D0A6A"/>
    <w:rsid w:val="4172AFC2"/>
    <w:rsid w:val="418A81A2"/>
    <w:rsid w:val="41A8DC8B"/>
    <w:rsid w:val="41AA38E0"/>
    <w:rsid w:val="41AD89D6"/>
    <w:rsid w:val="41B0E25C"/>
    <w:rsid w:val="41B1E131"/>
    <w:rsid w:val="41B4B35F"/>
    <w:rsid w:val="41BD8859"/>
    <w:rsid w:val="41D38F8B"/>
    <w:rsid w:val="41DC2F63"/>
    <w:rsid w:val="41E7364B"/>
    <w:rsid w:val="41EF67C6"/>
    <w:rsid w:val="420AD753"/>
    <w:rsid w:val="420AFB26"/>
    <w:rsid w:val="421CF539"/>
    <w:rsid w:val="42204293"/>
    <w:rsid w:val="4222A9FF"/>
    <w:rsid w:val="42232060"/>
    <w:rsid w:val="42232355"/>
    <w:rsid w:val="4231F5FA"/>
    <w:rsid w:val="42449BDF"/>
    <w:rsid w:val="42564979"/>
    <w:rsid w:val="42599406"/>
    <w:rsid w:val="425BFEF1"/>
    <w:rsid w:val="4264AE53"/>
    <w:rsid w:val="42672FF0"/>
    <w:rsid w:val="427DFDEE"/>
    <w:rsid w:val="4286D585"/>
    <w:rsid w:val="4291472E"/>
    <w:rsid w:val="42A76F9B"/>
    <w:rsid w:val="42ABC8A0"/>
    <w:rsid w:val="42B0DF7A"/>
    <w:rsid w:val="42D31E49"/>
    <w:rsid w:val="42DC693F"/>
    <w:rsid w:val="42DD9E65"/>
    <w:rsid w:val="42F27D89"/>
    <w:rsid w:val="42F7C2CC"/>
    <w:rsid w:val="4300C27D"/>
    <w:rsid w:val="431AA525"/>
    <w:rsid w:val="43225596"/>
    <w:rsid w:val="4347D598"/>
    <w:rsid w:val="438306AC"/>
    <w:rsid w:val="438FC830"/>
    <w:rsid w:val="438FF1CC"/>
    <w:rsid w:val="43A0D3AD"/>
    <w:rsid w:val="43B28398"/>
    <w:rsid w:val="43BB921D"/>
    <w:rsid w:val="43BECE0D"/>
    <w:rsid w:val="43D211EF"/>
    <w:rsid w:val="43DF0A64"/>
    <w:rsid w:val="440D3BA9"/>
    <w:rsid w:val="441B8491"/>
    <w:rsid w:val="442D719E"/>
    <w:rsid w:val="4431EEFA"/>
    <w:rsid w:val="44433FFC"/>
    <w:rsid w:val="445A8815"/>
    <w:rsid w:val="446C45BB"/>
    <w:rsid w:val="446C69F6"/>
    <w:rsid w:val="446EEEAA"/>
    <w:rsid w:val="447839A0"/>
    <w:rsid w:val="44860CFF"/>
    <w:rsid w:val="4494842C"/>
    <w:rsid w:val="44985ABC"/>
    <w:rsid w:val="44A7A8DD"/>
    <w:rsid w:val="44BCCC30"/>
    <w:rsid w:val="44CD3EE0"/>
    <w:rsid w:val="44D1C087"/>
    <w:rsid w:val="44D4E2D1"/>
    <w:rsid w:val="44F47977"/>
    <w:rsid w:val="44FB6AC0"/>
    <w:rsid w:val="4504058D"/>
    <w:rsid w:val="451F278F"/>
    <w:rsid w:val="452834D4"/>
    <w:rsid w:val="452CFCE1"/>
    <w:rsid w:val="45419BBA"/>
    <w:rsid w:val="454D9BEA"/>
    <w:rsid w:val="455826CF"/>
    <w:rsid w:val="455965FE"/>
    <w:rsid w:val="45607377"/>
    <w:rsid w:val="4593A590"/>
    <w:rsid w:val="45946406"/>
    <w:rsid w:val="45D6CF19"/>
    <w:rsid w:val="45D71E13"/>
    <w:rsid w:val="45D92F81"/>
    <w:rsid w:val="45E96A5F"/>
    <w:rsid w:val="46050907"/>
    <w:rsid w:val="4606AA40"/>
    <w:rsid w:val="4609DA10"/>
    <w:rsid w:val="460CB033"/>
    <w:rsid w:val="460E1F7A"/>
    <w:rsid w:val="4620E144"/>
    <w:rsid w:val="4657AF65"/>
    <w:rsid w:val="465A2DED"/>
    <w:rsid w:val="465B63E1"/>
    <w:rsid w:val="4661B079"/>
    <w:rsid w:val="467F0CC5"/>
    <w:rsid w:val="46A5650A"/>
    <w:rsid w:val="46BEB8C6"/>
    <w:rsid w:val="46C380AE"/>
    <w:rsid w:val="46C40E3E"/>
    <w:rsid w:val="46C82F4B"/>
    <w:rsid w:val="46E8C3D3"/>
    <w:rsid w:val="46EC31DB"/>
    <w:rsid w:val="46F1A6E2"/>
    <w:rsid w:val="46F3992C"/>
    <w:rsid w:val="46FBB4BC"/>
    <w:rsid w:val="46FC43D8"/>
    <w:rsid w:val="46FC7BEC"/>
    <w:rsid w:val="470334CA"/>
    <w:rsid w:val="470E9123"/>
    <w:rsid w:val="471A36C0"/>
    <w:rsid w:val="474908D8"/>
    <w:rsid w:val="476754C7"/>
    <w:rsid w:val="476EAF00"/>
    <w:rsid w:val="477AE0BE"/>
    <w:rsid w:val="477C66C4"/>
    <w:rsid w:val="47814E4F"/>
    <w:rsid w:val="478C5D69"/>
    <w:rsid w:val="47C902BF"/>
    <w:rsid w:val="47D9BCC2"/>
    <w:rsid w:val="47DB99BF"/>
    <w:rsid w:val="47DBAF02"/>
    <w:rsid w:val="47F95541"/>
    <w:rsid w:val="4811D0F6"/>
    <w:rsid w:val="483417F4"/>
    <w:rsid w:val="483426D5"/>
    <w:rsid w:val="483466C8"/>
    <w:rsid w:val="487BC587"/>
    <w:rsid w:val="489261E4"/>
    <w:rsid w:val="489266C7"/>
    <w:rsid w:val="48979996"/>
    <w:rsid w:val="48A60235"/>
    <w:rsid w:val="48C6F318"/>
    <w:rsid w:val="48CC0E40"/>
    <w:rsid w:val="48CC87ED"/>
    <w:rsid w:val="48E7E29D"/>
    <w:rsid w:val="48EC63C0"/>
    <w:rsid w:val="48FA5B5D"/>
    <w:rsid w:val="4927C73D"/>
    <w:rsid w:val="4937FC36"/>
    <w:rsid w:val="495B0160"/>
    <w:rsid w:val="4998241F"/>
    <w:rsid w:val="499B059C"/>
    <w:rsid w:val="49B83B14"/>
    <w:rsid w:val="49BAFBB7"/>
    <w:rsid w:val="49BF34AE"/>
    <w:rsid w:val="49C118F6"/>
    <w:rsid w:val="49C7A2C3"/>
    <w:rsid w:val="49D03729"/>
    <w:rsid w:val="49D3E179"/>
    <w:rsid w:val="49F22B2E"/>
    <w:rsid w:val="4A28F038"/>
    <w:rsid w:val="4A2947A4"/>
    <w:rsid w:val="4A3369F7"/>
    <w:rsid w:val="4A3D4BA9"/>
    <w:rsid w:val="4A4521D6"/>
    <w:rsid w:val="4A4C2808"/>
    <w:rsid w:val="4A558BDE"/>
    <w:rsid w:val="4A589C08"/>
    <w:rsid w:val="4A72BC82"/>
    <w:rsid w:val="4A79DD1B"/>
    <w:rsid w:val="4A838AC5"/>
    <w:rsid w:val="4A91A1E7"/>
    <w:rsid w:val="4A963D79"/>
    <w:rsid w:val="4A9C5913"/>
    <w:rsid w:val="4AB4EDFC"/>
    <w:rsid w:val="4ABF8D77"/>
    <w:rsid w:val="4ACA1B9C"/>
    <w:rsid w:val="4AE27C8C"/>
    <w:rsid w:val="4AF127C7"/>
    <w:rsid w:val="4B033B22"/>
    <w:rsid w:val="4B0F32EA"/>
    <w:rsid w:val="4B167145"/>
    <w:rsid w:val="4B1C5A98"/>
    <w:rsid w:val="4B206747"/>
    <w:rsid w:val="4B341965"/>
    <w:rsid w:val="4B379340"/>
    <w:rsid w:val="4B5484F9"/>
    <w:rsid w:val="4B576CBF"/>
    <w:rsid w:val="4B577B31"/>
    <w:rsid w:val="4B5DA822"/>
    <w:rsid w:val="4B5E163F"/>
    <w:rsid w:val="4B6DC687"/>
    <w:rsid w:val="4B6F4BD8"/>
    <w:rsid w:val="4B74BE02"/>
    <w:rsid w:val="4B7634F3"/>
    <w:rsid w:val="4B7A7165"/>
    <w:rsid w:val="4B7B0FD9"/>
    <w:rsid w:val="4BA64815"/>
    <w:rsid w:val="4BB0DA49"/>
    <w:rsid w:val="4BCF3A58"/>
    <w:rsid w:val="4BDB20A5"/>
    <w:rsid w:val="4BE4BAA2"/>
    <w:rsid w:val="4C18362A"/>
    <w:rsid w:val="4C1AEF1C"/>
    <w:rsid w:val="4C1F5B26"/>
    <w:rsid w:val="4C398C4E"/>
    <w:rsid w:val="4C5D7576"/>
    <w:rsid w:val="4C65B02C"/>
    <w:rsid w:val="4C6E8C48"/>
    <w:rsid w:val="4C73E946"/>
    <w:rsid w:val="4C74EC9B"/>
    <w:rsid w:val="4C84CFE1"/>
    <w:rsid w:val="4C864F9F"/>
    <w:rsid w:val="4C86A0E1"/>
    <w:rsid w:val="4C977671"/>
    <w:rsid w:val="4C9B743B"/>
    <w:rsid w:val="4CA6D5D8"/>
    <w:rsid w:val="4CA7ECDE"/>
    <w:rsid w:val="4CB905FA"/>
    <w:rsid w:val="4CB9EC63"/>
    <w:rsid w:val="4CD3458B"/>
    <w:rsid w:val="4CDC6DD6"/>
    <w:rsid w:val="4CFEBE2C"/>
    <w:rsid w:val="4D01F2D9"/>
    <w:rsid w:val="4D1712C9"/>
    <w:rsid w:val="4D1D7A5F"/>
    <w:rsid w:val="4D23D162"/>
    <w:rsid w:val="4D5A9AD2"/>
    <w:rsid w:val="4D60E866"/>
    <w:rsid w:val="4D84A297"/>
    <w:rsid w:val="4D8FF5A3"/>
    <w:rsid w:val="4DB1D5BD"/>
    <w:rsid w:val="4DC18C13"/>
    <w:rsid w:val="4E1575BE"/>
    <w:rsid w:val="4E3DD5C1"/>
    <w:rsid w:val="4E3EDD17"/>
    <w:rsid w:val="4E421F99"/>
    <w:rsid w:val="4E4A38D1"/>
    <w:rsid w:val="4E5786F2"/>
    <w:rsid w:val="4E90F088"/>
    <w:rsid w:val="4E95C2B0"/>
    <w:rsid w:val="4E9B23ED"/>
    <w:rsid w:val="4E9C3C96"/>
    <w:rsid w:val="4E9D5188"/>
    <w:rsid w:val="4EB9C4B6"/>
    <w:rsid w:val="4EC9CAAB"/>
    <w:rsid w:val="4ECD48E3"/>
    <w:rsid w:val="4EE4EAFC"/>
    <w:rsid w:val="4EFA4A58"/>
    <w:rsid w:val="4EFA512B"/>
    <w:rsid w:val="4F06122D"/>
    <w:rsid w:val="4F093513"/>
    <w:rsid w:val="4F237641"/>
    <w:rsid w:val="4F2AD70A"/>
    <w:rsid w:val="4F325F90"/>
    <w:rsid w:val="4F3C74E9"/>
    <w:rsid w:val="4F3CBE51"/>
    <w:rsid w:val="4F3F5B0C"/>
    <w:rsid w:val="4F41CDB1"/>
    <w:rsid w:val="4F4637B4"/>
    <w:rsid w:val="4F55E674"/>
    <w:rsid w:val="4F57E2BC"/>
    <w:rsid w:val="4F60CD8B"/>
    <w:rsid w:val="4F6BC553"/>
    <w:rsid w:val="4F7AC7A5"/>
    <w:rsid w:val="4F95C67E"/>
    <w:rsid w:val="4F999C51"/>
    <w:rsid w:val="4FA026F2"/>
    <w:rsid w:val="4FB2AACA"/>
    <w:rsid w:val="4FC4ADC1"/>
    <w:rsid w:val="4FCF84F7"/>
    <w:rsid w:val="4FD03755"/>
    <w:rsid w:val="4FE20E72"/>
    <w:rsid w:val="4FE68AC2"/>
    <w:rsid w:val="4FF9B99A"/>
    <w:rsid w:val="4FFA2FBC"/>
    <w:rsid w:val="50035F8F"/>
    <w:rsid w:val="50207C2B"/>
    <w:rsid w:val="5052117C"/>
    <w:rsid w:val="506C59F3"/>
    <w:rsid w:val="507E68A2"/>
    <w:rsid w:val="507F83DE"/>
    <w:rsid w:val="507FB8E0"/>
    <w:rsid w:val="5082DD62"/>
    <w:rsid w:val="509F525F"/>
    <w:rsid w:val="50B21337"/>
    <w:rsid w:val="50C4E0CE"/>
    <w:rsid w:val="50C7AA1E"/>
    <w:rsid w:val="50CC794D"/>
    <w:rsid w:val="50DCE6E0"/>
    <w:rsid w:val="50E03E84"/>
    <w:rsid w:val="50FBCE7C"/>
    <w:rsid w:val="51096236"/>
    <w:rsid w:val="510E1184"/>
    <w:rsid w:val="511AD654"/>
    <w:rsid w:val="511F5D5F"/>
    <w:rsid w:val="511FE31D"/>
    <w:rsid w:val="5120FC66"/>
    <w:rsid w:val="512D2440"/>
    <w:rsid w:val="51415651"/>
    <w:rsid w:val="5151A68D"/>
    <w:rsid w:val="515252B4"/>
    <w:rsid w:val="5158E909"/>
    <w:rsid w:val="519EB0D7"/>
    <w:rsid w:val="51A0DA04"/>
    <w:rsid w:val="51CE4A47"/>
    <w:rsid w:val="51D8531D"/>
    <w:rsid w:val="51E2A88E"/>
    <w:rsid w:val="51FD3D13"/>
    <w:rsid w:val="52086D72"/>
    <w:rsid w:val="52164D86"/>
    <w:rsid w:val="52267FD0"/>
    <w:rsid w:val="5235921E"/>
    <w:rsid w:val="52359FF9"/>
    <w:rsid w:val="523C20B1"/>
    <w:rsid w:val="52490C81"/>
    <w:rsid w:val="524DE398"/>
    <w:rsid w:val="52727399"/>
    <w:rsid w:val="527CEF63"/>
    <w:rsid w:val="527CFC49"/>
    <w:rsid w:val="528E9CAA"/>
    <w:rsid w:val="52B61065"/>
    <w:rsid w:val="52D31426"/>
    <w:rsid w:val="52DAE0AE"/>
    <w:rsid w:val="52E261B1"/>
    <w:rsid w:val="52ED2B3D"/>
    <w:rsid w:val="52EE0EB4"/>
    <w:rsid w:val="52FDDE8C"/>
    <w:rsid w:val="53097F1D"/>
    <w:rsid w:val="532528DD"/>
    <w:rsid w:val="5325977A"/>
    <w:rsid w:val="53281C7C"/>
    <w:rsid w:val="533C0749"/>
    <w:rsid w:val="534DFA9E"/>
    <w:rsid w:val="534FD603"/>
    <w:rsid w:val="5366A78A"/>
    <w:rsid w:val="536E9510"/>
    <w:rsid w:val="53843C02"/>
    <w:rsid w:val="539D3BCE"/>
    <w:rsid w:val="53AE53D2"/>
    <w:rsid w:val="53CD4B8E"/>
    <w:rsid w:val="53F518E5"/>
    <w:rsid w:val="542A6D0B"/>
    <w:rsid w:val="543E0FF7"/>
    <w:rsid w:val="54486C0F"/>
    <w:rsid w:val="5449EE4D"/>
    <w:rsid w:val="5454F535"/>
    <w:rsid w:val="546E350A"/>
    <w:rsid w:val="546E4540"/>
    <w:rsid w:val="5481B538"/>
    <w:rsid w:val="549D4E8A"/>
    <w:rsid w:val="54A0EFB4"/>
    <w:rsid w:val="54A275E8"/>
    <w:rsid w:val="54A42B2E"/>
    <w:rsid w:val="54A5DC23"/>
    <w:rsid w:val="54B1C740"/>
    <w:rsid w:val="54B1E7BD"/>
    <w:rsid w:val="54C49C42"/>
    <w:rsid w:val="54C571E4"/>
    <w:rsid w:val="54CE0F30"/>
    <w:rsid w:val="54CF7C19"/>
    <w:rsid w:val="54F24139"/>
    <w:rsid w:val="550C08FE"/>
    <w:rsid w:val="555507B1"/>
    <w:rsid w:val="5558D898"/>
    <w:rsid w:val="55605BD0"/>
    <w:rsid w:val="557283D4"/>
    <w:rsid w:val="5573C173"/>
    <w:rsid w:val="557B7079"/>
    <w:rsid w:val="559EF02C"/>
    <w:rsid w:val="55ABDC82"/>
    <w:rsid w:val="55D1893D"/>
    <w:rsid w:val="55D53545"/>
    <w:rsid w:val="55EA8D8F"/>
    <w:rsid w:val="55F32F47"/>
    <w:rsid w:val="56093185"/>
    <w:rsid w:val="5615B79D"/>
    <w:rsid w:val="561813AB"/>
    <w:rsid w:val="56368091"/>
    <w:rsid w:val="56468BC8"/>
    <w:rsid w:val="5649064E"/>
    <w:rsid w:val="56555D82"/>
    <w:rsid w:val="5674C32E"/>
    <w:rsid w:val="5678C2BA"/>
    <w:rsid w:val="56A8BC0D"/>
    <w:rsid w:val="56BB8472"/>
    <w:rsid w:val="56C5BEF3"/>
    <w:rsid w:val="56E2EC40"/>
    <w:rsid w:val="57367F06"/>
    <w:rsid w:val="57431C60"/>
    <w:rsid w:val="5753ED2E"/>
    <w:rsid w:val="576C1439"/>
    <w:rsid w:val="5777DC2B"/>
    <w:rsid w:val="5778A3BA"/>
    <w:rsid w:val="577FFBF6"/>
    <w:rsid w:val="57824CC5"/>
    <w:rsid w:val="57865DF0"/>
    <w:rsid w:val="57951B98"/>
    <w:rsid w:val="57962A18"/>
    <w:rsid w:val="579FB882"/>
    <w:rsid w:val="57AA7087"/>
    <w:rsid w:val="57DBCBF0"/>
    <w:rsid w:val="57DE2D1A"/>
    <w:rsid w:val="57EA9F85"/>
    <w:rsid w:val="57ED866E"/>
    <w:rsid w:val="57F7073E"/>
    <w:rsid w:val="58087A40"/>
    <w:rsid w:val="58174034"/>
    <w:rsid w:val="581A1075"/>
    <w:rsid w:val="581DC389"/>
    <w:rsid w:val="5822CBEA"/>
    <w:rsid w:val="5825E1F8"/>
    <w:rsid w:val="58294590"/>
    <w:rsid w:val="5833E06F"/>
    <w:rsid w:val="5868EE0B"/>
    <w:rsid w:val="586B9F1E"/>
    <w:rsid w:val="587A4CBB"/>
    <w:rsid w:val="588FF85D"/>
    <w:rsid w:val="58995EBD"/>
    <w:rsid w:val="589B571F"/>
    <w:rsid w:val="589ED623"/>
    <w:rsid w:val="58AEB206"/>
    <w:rsid w:val="58BDEDE7"/>
    <w:rsid w:val="58BF1AD6"/>
    <w:rsid w:val="59093B06"/>
    <w:rsid w:val="59149A20"/>
    <w:rsid w:val="59184AA1"/>
    <w:rsid w:val="5919DDCA"/>
    <w:rsid w:val="591A341F"/>
    <w:rsid w:val="5931FA79"/>
    <w:rsid w:val="59324B36"/>
    <w:rsid w:val="59392D1E"/>
    <w:rsid w:val="5950BE1B"/>
    <w:rsid w:val="5960AD89"/>
    <w:rsid w:val="5962198E"/>
    <w:rsid w:val="596AC920"/>
    <w:rsid w:val="598CE804"/>
    <w:rsid w:val="59923AD1"/>
    <w:rsid w:val="59AD7F17"/>
    <w:rsid w:val="59C3F986"/>
    <w:rsid w:val="59C46F0F"/>
    <w:rsid w:val="59C92E67"/>
    <w:rsid w:val="59D5286C"/>
    <w:rsid w:val="59D89891"/>
    <w:rsid w:val="59EB2EBE"/>
    <w:rsid w:val="59F3EB38"/>
    <w:rsid w:val="59FF217E"/>
    <w:rsid w:val="5A0234B0"/>
    <w:rsid w:val="5A04BE6C"/>
    <w:rsid w:val="5A0C21EF"/>
    <w:rsid w:val="5A1769B6"/>
    <w:rsid w:val="5A2C3505"/>
    <w:rsid w:val="5A2E7CA8"/>
    <w:rsid w:val="5A4B1630"/>
    <w:rsid w:val="5A539443"/>
    <w:rsid w:val="5A58CA32"/>
    <w:rsid w:val="5A61DFBC"/>
    <w:rsid w:val="5A7450DC"/>
    <w:rsid w:val="5A790934"/>
    <w:rsid w:val="5A7B3C52"/>
    <w:rsid w:val="5A88E72E"/>
    <w:rsid w:val="5A96D5C9"/>
    <w:rsid w:val="5AAE30E2"/>
    <w:rsid w:val="5AB96BAB"/>
    <w:rsid w:val="5AB9ED87"/>
    <w:rsid w:val="5ABA5634"/>
    <w:rsid w:val="5ABDFEB2"/>
    <w:rsid w:val="5ABE30E7"/>
    <w:rsid w:val="5AC775BB"/>
    <w:rsid w:val="5ACCCC56"/>
    <w:rsid w:val="5ACDA678"/>
    <w:rsid w:val="5AD63333"/>
    <w:rsid w:val="5AE387A2"/>
    <w:rsid w:val="5AE75A93"/>
    <w:rsid w:val="5AE9E170"/>
    <w:rsid w:val="5AEFD200"/>
    <w:rsid w:val="5AFA35B4"/>
    <w:rsid w:val="5B069C23"/>
    <w:rsid w:val="5B1B5A38"/>
    <w:rsid w:val="5B1DD59A"/>
    <w:rsid w:val="5B24A2FA"/>
    <w:rsid w:val="5B24BFCA"/>
    <w:rsid w:val="5B2F75D4"/>
    <w:rsid w:val="5B31182D"/>
    <w:rsid w:val="5B373A70"/>
    <w:rsid w:val="5B3D50B4"/>
    <w:rsid w:val="5B3E27AB"/>
    <w:rsid w:val="5B511A1D"/>
    <w:rsid w:val="5B5E176F"/>
    <w:rsid w:val="5B5EF3D9"/>
    <w:rsid w:val="5B727D6C"/>
    <w:rsid w:val="5B755073"/>
    <w:rsid w:val="5BA33CF9"/>
    <w:rsid w:val="5BC34C07"/>
    <w:rsid w:val="5BC37477"/>
    <w:rsid w:val="5BEB2BEB"/>
    <w:rsid w:val="5C181362"/>
    <w:rsid w:val="5C33E367"/>
    <w:rsid w:val="5C585931"/>
    <w:rsid w:val="5C5A9710"/>
    <w:rsid w:val="5C5E9E47"/>
    <w:rsid w:val="5C657C62"/>
    <w:rsid w:val="5C6C5471"/>
    <w:rsid w:val="5C6ECFAD"/>
    <w:rsid w:val="5C746BB1"/>
    <w:rsid w:val="5C9253BC"/>
    <w:rsid w:val="5CA18A8E"/>
    <w:rsid w:val="5CA8BBA3"/>
    <w:rsid w:val="5CAAABD4"/>
    <w:rsid w:val="5CABBE5B"/>
    <w:rsid w:val="5CB164BF"/>
    <w:rsid w:val="5CBAC106"/>
    <w:rsid w:val="5CD05454"/>
    <w:rsid w:val="5CF134AC"/>
    <w:rsid w:val="5D0B9B8C"/>
    <w:rsid w:val="5D0EB8C0"/>
    <w:rsid w:val="5D0ED321"/>
    <w:rsid w:val="5D1B201F"/>
    <w:rsid w:val="5D237699"/>
    <w:rsid w:val="5D264F46"/>
    <w:rsid w:val="5D3A0236"/>
    <w:rsid w:val="5D3E8E87"/>
    <w:rsid w:val="5D4D3E62"/>
    <w:rsid w:val="5D66E2C4"/>
    <w:rsid w:val="5D6761FB"/>
    <w:rsid w:val="5D7EEF7E"/>
    <w:rsid w:val="5D7EF9B6"/>
    <w:rsid w:val="5D819192"/>
    <w:rsid w:val="5D8CA65D"/>
    <w:rsid w:val="5DAAD18F"/>
    <w:rsid w:val="5DAE654A"/>
    <w:rsid w:val="5DAEE81C"/>
    <w:rsid w:val="5DBAE780"/>
    <w:rsid w:val="5DCC47A2"/>
    <w:rsid w:val="5DCFCCF9"/>
    <w:rsid w:val="5DD98380"/>
    <w:rsid w:val="5DE4F0F7"/>
    <w:rsid w:val="5DF96537"/>
    <w:rsid w:val="5DF9741A"/>
    <w:rsid w:val="5E0A52F2"/>
    <w:rsid w:val="5E29B02A"/>
    <w:rsid w:val="5E300B3B"/>
    <w:rsid w:val="5E3088AD"/>
    <w:rsid w:val="5E39D29D"/>
    <w:rsid w:val="5E5281E7"/>
    <w:rsid w:val="5E5E91A9"/>
    <w:rsid w:val="5E61C480"/>
    <w:rsid w:val="5E681EDE"/>
    <w:rsid w:val="5E6CC1C0"/>
    <w:rsid w:val="5E759E75"/>
    <w:rsid w:val="5E81BDE6"/>
    <w:rsid w:val="5E87DF18"/>
    <w:rsid w:val="5EA55B9A"/>
    <w:rsid w:val="5EB147B7"/>
    <w:rsid w:val="5EBA3E84"/>
    <w:rsid w:val="5ED153A3"/>
    <w:rsid w:val="5EE1D713"/>
    <w:rsid w:val="5EEA9CD9"/>
    <w:rsid w:val="5EEB05E0"/>
    <w:rsid w:val="5F0C0CAD"/>
    <w:rsid w:val="5F142B35"/>
    <w:rsid w:val="5F1B0654"/>
    <w:rsid w:val="5F343B5A"/>
    <w:rsid w:val="5F39966B"/>
    <w:rsid w:val="5F5756EF"/>
    <w:rsid w:val="5F58E08B"/>
    <w:rsid w:val="5F7B469F"/>
    <w:rsid w:val="5F82911D"/>
    <w:rsid w:val="5F8AD7F6"/>
    <w:rsid w:val="5F8FC6C8"/>
    <w:rsid w:val="5FD4E228"/>
    <w:rsid w:val="5FD5A2FE"/>
    <w:rsid w:val="5FD65FD8"/>
    <w:rsid w:val="5FF02792"/>
    <w:rsid w:val="5FF6E661"/>
    <w:rsid w:val="5FF79A70"/>
    <w:rsid w:val="5FFC87EA"/>
    <w:rsid w:val="60127B6B"/>
    <w:rsid w:val="60132F35"/>
    <w:rsid w:val="60150D12"/>
    <w:rsid w:val="601A8836"/>
    <w:rsid w:val="602C5ECF"/>
    <w:rsid w:val="60592C12"/>
    <w:rsid w:val="60614AA1"/>
    <w:rsid w:val="6072F6BD"/>
    <w:rsid w:val="608CFEF3"/>
    <w:rsid w:val="608DA7F4"/>
    <w:rsid w:val="6098C6E1"/>
    <w:rsid w:val="60B5C5DE"/>
    <w:rsid w:val="60C2C765"/>
    <w:rsid w:val="60CCA63F"/>
    <w:rsid w:val="60D12031"/>
    <w:rsid w:val="60D5B519"/>
    <w:rsid w:val="60E00D69"/>
    <w:rsid w:val="60FB6D6C"/>
    <w:rsid w:val="60FD2EB7"/>
    <w:rsid w:val="61035D2F"/>
    <w:rsid w:val="61043E83"/>
    <w:rsid w:val="610F497F"/>
    <w:rsid w:val="6122ABB3"/>
    <w:rsid w:val="613340F7"/>
    <w:rsid w:val="613AD484"/>
    <w:rsid w:val="6142EC26"/>
    <w:rsid w:val="61614DF4"/>
    <w:rsid w:val="616DA1EC"/>
    <w:rsid w:val="6176C10D"/>
    <w:rsid w:val="618046F4"/>
    <w:rsid w:val="61833436"/>
    <w:rsid w:val="618BF81D"/>
    <w:rsid w:val="61990470"/>
    <w:rsid w:val="61A0A513"/>
    <w:rsid w:val="61A2D2A6"/>
    <w:rsid w:val="61B24BF4"/>
    <w:rsid w:val="61CB1CD1"/>
    <w:rsid w:val="61D351D4"/>
    <w:rsid w:val="61E2485E"/>
    <w:rsid w:val="62041EF1"/>
    <w:rsid w:val="6206DB89"/>
    <w:rsid w:val="621E913C"/>
    <w:rsid w:val="622B0CDA"/>
    <w:rsid w:val="623228E4"/>
    <w:rsid w:val="6246C088"/>
    <w:rsid w:val="62572D41"/>
    <w:rsid w:val="6257CD76"/>
    <w:rsid w:val="6280852C"/>
    <w:rsid w:val="628CD54F"/>
    <w:rsid w:val="628D3714"/>
    <w:rsid w:val="62A92D5F"/>
    <w:rsid w:val="62AA50F6"/>
    <w:rsid w:val="62B9B33C"/>
    <w:rsid w:val="62CBEB64"/>
    <w:rsid w:val="62D90170"/>
    <w:rsid w:val="62FA4CDF"/>
    <w:rsid w:val="63062568"/>
    <w:rsid w:val="631B82F1"/>
    <w:rsid w:val="632C3380"/>
    <w:rsid w:val="633428AC"/>
    <w:rsid w:val="635151CF"/>
    <w:rsid w:val="635AE1D5"/>
    <w:rsid w:val="636466F4"/>
    <w:rsid w:val="637CE127"/>
    <w:rsid w:val="638C984E"/>
    <w:rsid w:val="638EB1A4"/>
    <w:rsid w:val="63988367"/>
    <w:rsid w:val="639BB260"/>
    <w:rsid w:val="63A2ABEA"/>
    <w:rsid w:val="63B76D9C"/>
    <w:rsid w:val="63B8ABC7"/>
    <w:rsid w:val="63B8DDA4"/>
    <w:rsid w:val="63DBF33C"/>
    <w:rsid w:val="64248FB2"/>
    <w:rsid w:val="642A1C5A"/>
    <w:rsid w:val="643B2FBA"/>
    <w:rsid w:val="643B9A88"/>
    <w:rsid w:val="643C4DA4"/>
    <w:rsid w:val="644108B6"/>
    <w:rsid w:val="644BA9D5"/>
    <w:rsid w:val="645A5DFF"/>
    <w:rsid w:val="645AF3AC"/>
    <w:rsid w:val="64683C47"/>
    <w:rsid w:val="6468A6BB"/>
    <w:rsid w:val="64715321"/>
    <w:rsid w:val="6487E58A"/>
    <w:rsid w:val="649B3D6C"/>
    <w:rsid w:val="64ACCA9E"/>
    <w:rsid w:val="64B2E119"/>
    <w:rsid w:val="64DF5CC1"/>
    <w:rsid w:val="64E940AF"/>
    <w:rsid w:val="64F011D6"/>
    <w:rsid w:val="64F19F1F"/>
    <w:rsid w:val="64F6EF09"/>
    <w:rsid w:val="65053BE3"/>
    <w:rsid w:val="650D0EEE"/>
    <w:rsid w:val="6512967A"/>
    <w:rsid w:val="6520550D"/>
    <w:rsid w:val="652F8A76"/>
    <w:rsid w:val="65300B8D"/>
    <w:rsid w:val="6533FFEE"/>
    <w:rsid w:val="65376B96"/>
    <w:rsid w:val="6537AF67"/>
    <w:rsid w:val="6542082A"/>
    <w:rsid w:val="65447608"/>
    <w:rsid w:val="657B59E9"/>
    <w:rsid w:val="65894D31"/>
    <w:rsid w:val="659515DF"/>
    <w:rsid w:val="659821CA"/>
    <w:rsid w:val="65989ED2"/>
    <w:rsid w:val="65AA281F"/>
    <w:rsid w:val="65C6ECD6"/>
    <w:rsid w:val="65D7A6CD"/>
    <w:rsid w:val="65D88D60"/>
    <w:rsid w:val="65E3F4AD"/>
    <w:rsid w:val="65FAD2F7"/>
    <w:rsid w:val="6600542B"/>
    <w:rsid w:val="660437D6"/>
    <w:rsid w:val="6610A232"/>
    <w:rsid w:val="661BA7B8"/>
    <w:rsid w:val="661E9F5E"/>
    <w:rsid w:val="6625F26F"/>
    <w:rsid w:val="662CA9DD"/>
    <w:rsid w:val="66382215"/>
    <w:rsid w:val="663AC4EB"/>
    <w:rsid w:val="6647C1A1"/>
    <w:rsid w:val="668B1291"/>
    <w:rsid w:val="6694AFA6"/>
    <w:rsid w:val="66A9C2FA"/>
    <w:rsid w:val="66B0C4F4"/>
    <w:rsid w:val="66B437A7"/>
    <w:rsid w:val="66BD2C94"/>
    <w:rsid w:val="66C13595"/>
    <w:rsid w:val="66C4B40D"/>
    <w:rsid w:val="66CDF87E"/>
    <w:rsid w:val="66DA72AF"/>
    <w:rsid w:val="66E4C1E2"/>
    <w:rsid w:val="66E5C191"/>
    <w:rsid w:val="66F80CD6"/>
    <w:rsid w:val="67119E40"/>
    <w:rsid w:val="67189C93"/>
    <w:rsid w:val="6734CE3F"/>
    <w:rsid w:val="6758CD47"/>
    <w:rsid w:val="675AC609"/>
    <w:rsid w:val="6775A6E0"/>
    <w:rsid w:val="677FD4E3"/>
    <w:rsid w:val="678521E3"/>
    <w:rsid w:val="67C1FAB3"/>
    <w:rsid w:val="67DCEA3B"/>
    <w:rsid w:val="67E0B4E3"/>
    <w:rsid w:val="67E1DABD"/>
    <w:rsid w:val="67E7FC8D"/>
    <w:rsid w:val="68080259"/>
    <w:rsid w:val="6830FD8E"/>
    <w:rsid w:val="6847BA18"/>
    <w:rsid w:val="685AD486"/>
    <w:rsid w:val="685DDF22"/>
    <w:rsid w:val="6863A25D"/>
    <w:rsid w:val="686418AC"/>
    <w:rsid w:val="68751D94"/>
    <w:rsid w:val="688ADEC4"/>
    <w:rsid w:val="688E0216"/>
    <w:rsid w:val="689BF1FC"/>
    <w:rsid w:val="68A7437A"/>
    <w:rsid w:val="68ACF9B5"/>
    <w:rsid w:val="68B5AF21"/>
    <w:rsid w:val="68D245A9"/>
    <w:rsid w:val="68D62098"/>
    <w:rsid w:val="68DB5DE5"/>
    <w:rsid w:val="68F7FE8E"/>
    <w:rsid w:val="691AA05B"/>
    <w:rsid w:val="692472E6"/>
    <w:rsid w:val="6930908E"/>
    <w:rsid w:val="6932856B"/>
    <w:rsid w:val="6934FD23"/>
    <w:rsid w:val="694842F4"/>
    <w:rsid w:val="694CCBDF"/>
    <w:rsid w:val="694FCC16"/>
    <w:rsid w:val="6953445B"/>
    <w:rsid w:val="6953A0F9"/>
    <w:rsid w:val="697220C1"/>
    <w:rsid w:val="69738C73"/>
    <w:rsid w:val="697C8544"/>
    <w:rsid w:val="697FE5D2"/>
    <w:rsid w:val="6996D1F1"/>
    <w:rsid w:val="6999807B"/>
    <w:rsid w:val="69A7FCD8"/>
    <w:rsid w:val="69B08A79"/>
    <w:rsid w:val="69B2D8E8"/>
    <w:rsid w:val="69B5F10E"/>
    <w:rsid w:val="69CA0036"/>
    <w:rsid w:val="69CA7530"/>
    <w:rsid w:val="69D71695"/>
    <w:rsid w:val="69DFE9C3"/>
    <w:rsid w:val="69E55ED4"/>
    <w:rsid w:val="69E7DE54"/>
    <w:rsid w:val="6A0FDEAE"/>
    <w:rsid w:val="6A15DF61"/>
    <w:rsid w:val="6A1F0049"/>
    <w:rsid w:val="6A213C94"/>
    <w:rsid w:val="6A427541"/>
    <w:rsid w:val="6A431169"/>
    <w:rsid w:val="6A57E2AF"/>
    <w:rsid w:val="6A6BFEFE"/>
    <w:rsid w:val="6A90B2BE"/>
    <w:rsid w:val="6AA4040D"/>
    <w:rsid w:val="6AAEAC59"/>
    <w:rsid w:val="6ABE21D2"/>
    <w:rsid w:val="6B033388"/>
    <w:rsid w:val="6B08A987"/>
    <w:rsid w:val="6B11EEB8"/>
    <w:rsid w:val="6B2F8DC3"/>
    <w:rsid w:val="6B3F3A91"/>
    <w:rsid w:val="6B434113"/>
    <w:rsid w:val="6B44D781"/>
    <w:rsid w:val="6B540890"/>
    <w:rsid w:val="6B599BBB"/>
    <w:rsid w:val="6B728F0F"/>
    <w:rsid w:val="6BA1E180"/>
    <w:rsid w:val="6BA1E992"/>
    <w:rsid w:val="6BAA954F"/>
    <w:rsid w:val="6BB8E3DD"/>
    <w:rsid w:val="6BC7E56F"/>
    <w:rsid w:val="6BC9E7FF"/>
    <w:rsid w:val="6BD4A8F8"/>
    <w:rsid w:val="6BD99741"/>
    <w:rsid w:val="6BE14216"/>
    <w:rsid w:val="6BE3A7CE"/>
    <w:rsid w:val="6BE3D94A"/>
    <w:rsid w:val="6BE57C87"/>
    <w:rsid w:val="6C111596"/>
    <w:rsid w:val="6C140593"/>
    <w:rsid w:val="6C2D833A"/>
    <w:rsid w:val="6C2E0F14"/>
    <w:rsid w:val="6C2E1190"/>
    <w:rsid w:val="6C2E372C"/>
    <w:rsid w:val="6C3B5ED3"/>
    <w:rsid w:val="6C6A7922"/>
    <w:rsid w:val="6C761472"/>
    <w:rsid w:val="6C7FE3B6"/>
    <w:rsid w:val="6C823E1C"/>
    <w:rsid w:val="6C9378D3"/>
    <w:rsid w:val="6CA62856"/>
    <w:rsid w:val="6CAAD86D"/>
    <w:rsid w:val="6CC064F1"/>
    <w:rsid w:val="6CD3E7B5"/>
    <w:rsid w:val="6CDE7082"/>
    <w:rsid w:val="6CE1516D"/>
    <w:rsid w:val="6D2B9B20"/>
    <w:rsid w:val="6D4DC411"/>
    <w:rsid w:val="6D5D317F"/>
    <w:rsid w:val="6D5DCA41"/>
    <w:rsid w:val="6D655161"/>
    <w:rsid w:val="6D72D621"/>
    <w:rsid w:val="6D7A8908"/>
    <w:rsid w:val="6D7AC33E"/>
    <w:rsid w:val="6D7E388E"/>
    <w:rsid w:val="6D8682BF"/>
    <w:rsid w:val="6DAECF08"/>
    <w:rsid w:val="6DB09A58"/>
    <w:rsid w:val="6DBA252A"/>
    <w:rsid w:val="6DD1F513"/>
    <w:rsid w:val="6DD35473"/>
    <w:rsid w:val="6DDEBCA3"/>
    <w:rsid w:val="6DE4004D"/>
    <w:rsid w:val="6DE52602"/>
    <w:rsid w:val="6E07EBFD"/>
    <w:rsid w:val="6E12E6FF"/>
    <w:rsid w:val="6E1B8456"/>
    <w:rsid w:val="6E316DCB"/>
    <w:rsid w:val="6E3199F0"/>
    <w:rsid w:val="6E3BACFF"/>
    <w:rsid w:val="6E4143FD"/>
    <w:rsid w:val="6E512C67"/>
    <w:rsid w:val="6E6537E0"/>
    <w:rsid w:val="6E6833B4"/>
    <w:rsid w:val="6E6FB816"/>
    <w:rsid w:val="6E74B044"/>
    <w:rsid w:val="6E77C695"/>
    <w:rsid w:val="6E79FCAB"/>
    <w:rsid w:val="6E7B6CEC"/>
    <w:rsid w:val="6EAB165D"/>
    <w:rsid w:val="6EB04536"/>
    <w:rsid w:val="6ECE93C8"/>
    <w:rsid w:val="6ED6252D"/>
    <w:rsid w:val="6EDE19A9"/>
    <w:rsid w:val="6EE28B4E"/>
    <w:rsid w:val="6EE3B8D7"/>
    <w:rsid w:val="6EEA007F"/>
    <w:rsid w:val="6EEB5DBB"/>
    <w:rsid w:val="6EEC45FB"/>
    <w:rsid w:val="6F02B63A"/>
    <w:rsid w:val="6F0D9F74"/>
    <w:rsid w:val="6F323A0B"/>
    <w:rsid w:val="6F343E0E"/>
    <w:rsid w:val="6F59B1DF"/>
    <w:rsid w:val="6F5BBD9D"/>
    <w:rsid w:val="6F656F14"/>
    <w:rsid w:val="6F6E1509"/>
    <w:rsid w:val="6F86BFA3"/>
    <w:rsid w:val="6FB1C991"/>
    <w:rsid w:val="6FB3EA58"/>
    <w:rsid w:val="6FC51670"/>
    <w:rsid w:val="6FC708D1"/>
    <w:rsid w:val="6FD85D03"/>
    <w:rsid w:val="6FE5E604"/>
    <w:rsid w:val="6FED22FF"/>
    <w:rsid w:val="6FFBFC6A"/>
    <w:rsid w:val="6FFF2C3C"/>
    <w:rsid w:val="7001582E"/>
    <w:rsid w:val="70033F30"/>
    <w:rsid w:val="701080A5"/>
    <w:rsid w:val="701B1E09"/>
    <w:rsid w:val="701DD0C7"/>
    <w:rsid w:val="7033DCC5"/>
    <w:rsid w:val="703B61FE"/>
    <w:rsid w:val="704467DA"/>
    <w:rsid w:val="7064C1E2"/>
    <w:rsid w:val="70756309"/>
    <w:rsid w:val="708C4019"/>
    <w:rsid w:val="70B14D1B"/>
    <w:rsid w:val="70B1820F"/>
    <w:rsid w:val="70BFAABE"/>
    <w:rsid w:val="70C91C9C"/>
    <w:rsid w:val="70F4E9FE"/>
    <w:rsid w:val="7101210D"/>
    <w:rsid w:val="710A067F"/>
    <w:rsid w:val="710B227A"/>
    <w:rsid w:val="710D6684"/>
    <w:rsid w:val="71136240"/>
    <w:rsid w:val="7114D3DD"/>
    <w:rsid w:val="7118C558"/>
    <w:rsid w:val="711AA963"/>
    <w:rsid w:val="711C721A"/>
    <w:rsid w:val="71210188"/>
    <w:rsid w:val="7131C00C"/>
    <w:rsid w:val="713C6AE2"/>
    <w:rsid w:val="71472DCD"/>
    <w:rsid w:val="7148DF99"/>
    <w:rsid w:val="714A4987"/>
    <w:rsid w:val="714B51BC"/>
    <w:rsid w:val="716BEA77"/>
    <w:rsid w:val="7171C965"/>
    <w:rsid w:val="71A758D8"/>
    <w:rsid w:val="71B65B1F"/>
    <w:rsid w:val="71C7A075"/>
    <w:rsid w:val="71E4A405"/>
    <w:rsid w:val="71EC664D"/>
    <w:rsid w:val="71FE21D1"/>
    <w:rsid w:val="720F105A"/>
    <w:rsid w:val="72183401"/>
    <w:rsid w:val="7218733E"/>
    <w:rsid w:val="721F7A41"/>
    <w:rsid w:val="724FC7F8"/>
    <w:rsid w:val="7250B47C"/>
    <w:rsid w:val="72663731"/>
    <w:rsid w:val="726A309D"/>
    <w:rsid w:val="7282402B"/>
    <w:rsid w:val="7289994D"/>
    <w:rsid w:val="728AB94D"/>
    <w:rsid w:val="728F83FB"/>
    <w:rsid w:val="72A5E9A9"/>
    <w:rsid w:val="72C0373A"/>
    <w:rsid w:val="72C6578C"/>
    <w:rsid w:val="72CEEF5B"/>
    <w:rsid w:val="730B6C51"/>
    <w:rsid w:val="732B02F5"/>
    <w:rsid w:val="733EC2F4"/>
    <w:rsid w:val="73425BCB"/>
    <w:rsid w:val="7344052A"/>
    <w:rsid w:val="7344FA18"/>
    <w:rsid w:val="7345DDF6"/>
    <w:rsid w:val="734813DA"/>
    <w:rsid w:val="73524E4D"/>
    <w:rsid w:val="7356A4BD"/>
    <w:rsid w:val="735DAD61"/>
    <w:rsid w:val="7361429B"/>
    <w:rsid w:val="73781346"/>
    <w:rsid w:val="73913BA3"/>
    <w:rsid w:val="739B3B3D"/>
    <w:rsid w:val="73A1FE8F"/>
    <w:rsid w:val="73A7B5FC"/>
    <w:rsid w:val="73AC62A3"/>
    <w:rsid w:val="73C87DC8"/>
    <w:rsid w:val="73C9269D"/>
    <w:rsid w:val="73EC0A95"/>
    <w:rsid w:val="73EC6F3C"/>
    <w:rsid w:val="7400A239"/>
    <w:rsid w:val="74097179"/>
    <w:rsid w:val="742CAF6C"/>
    <w:rsid w:val="743822A3"/>
    <w:rsid w:val="744A97F6"/>
    <w:rsid w:val="745E6215"/>
    <w:rsid w:val="7461B48B"/>
    <w:rsid w:val="746D95A3"/>
    <w:rsid w:val="747DD406"/>
    <w:rsid w:val="748FC7A7"/>
    <w:rsid w:val="74A75932"/>
    <w:rsid w:val="74B61431"/>
    <w:rsid w:val="74BC42F8"/>
    <w:rsid w:val="74C15F77"/>
    <w:rsid w:val="74C363F0"/>
    <w:rsid w:val="74C50202"/>
    <w:rsid w:val="74C8DB2B"/>
    <w:rsid w:val="74CD1F07"/>
    <w:rsid w:val="74CFDE31"/>
    <w:rsid w:val="74D123CA"/>
    <w:rsid w:val="74D58A88"/>
    <w:rsid w:val="74D93FA5"/>
    <w:rsid w:val="74F5023A"/>
    <w:rsid w:val="750D9B86"/>
    <w:rsid w:val="7521D159"/>
    <w:rsid w:val="752B7E35"/>
    <w:rsid w:val="752C0EC0"/>
    <w:rsid w:val="75409326"/>
    <w:rsid w:val="75517795"/>
    <w:rsid w:val="75559F58"/>
    <w:rsid w:val="755ADA2F"/>
    <w:rsid w:val="75671A39"/>
    <w:rsid w:val="757BE079"/>
    <w:rsid w:val="7592FD29"/>
    <w:rsid w:val="759F2615"/>
    <w:rsid w:val="75B66A0D"/>
    <w:rsid w:val="75B977A6"/>
    <w:rsid w:val="75D8BB12"/>
    <w:rsid w:val="75E0BF4A"/>
    <w:rsid w:val="75E42311"/>
    <w:rsid w:val="75E53581"/>
    <w:rsid w:val="75ECA2ED"/>
    <w:rsid w:val="75EE2BFE"/>
    <w:rsid w:val="7624B819"/>
    <w:rsid w:val="7626BA2B"/>
    <w:rsid w:val="762A781D"/>
    <w:rsid w:val="7655EBF0"/>
    <w:rsid w:val="7659CC58"/>
    <w:rsid w:val="765B2E43"/>
    <w:rsid w:val="76621509"/>
    <w:rsid w:val="76635DDD"/>
    <w:rsid w:val="76795EF4"/>
    <w:rsid w:val="76E4E8CF"/>
    <w:rsid w:val="76F63575"/>
    <w:rsid w:val="76F8F422"/>
    <w:rsid w:val="76F9A484"/>
    <w:rsid w:val="7729FC81"/>
    <w:rsid w:val="77315351"/>
    <w:rsid w:val="7734F4F6"/>
    <w:rsid w:val="77390370"/>
    <w:rsid w:val="774BE450"/>
    <w:rsid w:val="77560A37"/>
    <w:rsid w:val="77597A2A"/>
    <w:rsid w:val="775D11B9"/>
    <w:rsid w:val="777E9255"/>
    <w:rsid w:val="779F6D05"/>
    <w:rsid w:val="77BAD777"/>
    <w:rsid w:val="77C336AE"/>
    <w:rsid w:val="77C8F43E"/>
    <w:rsid w:val="77CDE8BD"/>
    <w:rsid w:val="77D9EDF5"/>
    <w:rsid w:val="77E34307"/>
    <w:rsid w:val="77EB4302"/>
    <w:rsid w:val="77F0DFFB"/>
    <w:rsid w:val="77F15441"/>
    <w:rsid w:val="77F6B08D"/>
    <w:rsid w:val="7805EB14"/>
    <w:rsid w:val="780A3BAE"/>
    <w:rsid w:val="7825426F"/>
    <w:rsid w:val="782C79F0"/>
    <w:rsid w:val="783832CF"/>
    <w:rsid w:val="784E2043"/>
    <w:rsid w:val="784F74E0"/>
    <w:rsid w:val="78506FF3"/>
    <w:rsid w:val="7851A2CA"/>
    <w:rsid w:val="786FB7D3"/>
    <w:rsid w:val="787252C2"/>
    <w:rsid w:val="78823492"/>
    <w:rsid w:val="7882E29D"/>
    <w:rsid w:val="78891857"/>
    <w:rsid w:val="788D401A"/>
    <w:rsid w:val="788FB144"/>
    <w:rsid w:val="78A37A3C"/>
    <w:rsid w:val="78B1033F"/>
    <w:rsid w:val="78BA187C"/>
    <w:rsid w:val="78E046D8"/>
    <w:rsid w:val="78EA97AC"/>
    <w:rsid w:val="78EE0F2C"/>
    <w:rsid w:val="790D298F"/>
    <w:rsid w:val="79244606"/>
    <w:rsid w:val="79357F75"/>
    <w:rsid w:val="7939962F"/>
    <w:rsid w:val="793A9CC8"/>
    <w:rsid w:val="793BC12F"/>
    <w:rsid w:val="79511591"/>
    <w:rsid w:val="7953F17E"/>
    <w:rsid w:val="7954F65E"/>
    <w:rsid w:val="7956A7D8"/>
    <w:rsid w:val="795A7860"/>
    <w:rsid w:val="795C58DB"/>
    <w:rsid w:val="79665444"/>
    <w:rsid w:val="7973C3A4"/>
    <w:rsid w:val="798A3471"/>
    <w:rsid w:val="798CD7D8"/>
    <w:rsid w:val="7996877C"/>
    <w:rsid w:val="79B32C7D"/>
    <w:rsid w:val="79BA8BBC"/>
    <w:rsid w:val="79C021F1"/>
    <w:rsid w:val="79CAB834"/>
    <w:rsid w:val="79E3397D"/>
    <w:rsid w:val="7A257C2C"/>
    <w:rsid w:val="7A28ADD9"/>
    <w:rsid w:val="7A2A3C38"/>
    <w:rsid w:val="7A2CDC33"/>
    <w:rsid w:val="7A3482AE"/>
    <w:rsid w:val="7A3CFEA7"/>
    <w:rsid w:val="7A4B3DFE"/>
    <w:rsid w:val="7A4B7317"/>
    <w:rsid w:val="7A5775E0"/>
    <w:rsid w:val="7A5C5064"/>
    <w:rsid w:val="7A6D43A4"/>
    <w:rsid w:val="7A78643D"/>
    <w:rsid w:val="7A7A9099"/>
    <w:rsid w:val="7A86CD4E"/>
    <w:rsid w:val="7AA699C8"/>
    <w:rsid w:val="7ACD4208"/>
    <w:rsid w:val="7AFAD833"/>
    <w:rsid w:val="7AFAF190"/>
    <w:rsid w:val="7B2D54D4"/>
    <w:rsid w:val="7B33BDCA"/>
    <w:rsid w:val="7B3D7E86"/>
    <w:rsid w:val="7B3D82E9"/>
    <w:rsid w:val="7B3F2A75"/>
    <w:rsid w:val="7B435883"/>
    <w:rsid w:val="7B47FE26"/>
    <w:rsid w:val="7B4F7625"/>
    <w:rsid w:val="7B5D9630"/>
    <w:rsid w:val="7B5EEC86"/>
    <w:rsid w:val="7B6D6BA3"/>
    <w:rsid w:val="7B7D02BF"/>
    <w:rsid w:val="7BB30504"/>
    <w:rsid w:val="7BB9E0D2"/>
    <w:rsid w:val="7BC47E3A"/>
    <w:rsid w:val="7BD1EF6D"/>
    <w:rsid w:val="7BE87FE1"/>
    <w:rsid w:val="7BEA5FF2"/>
    <w:rsid w:val="7BF1BD2E"/>
    <w:rsid w:val="7BF81054"/>
    <w:rsid w:val="7BFC62F7"/>
    <w:rsid w:val="7BFD6493"/>
    <w:rsid w:val="7C01D114"/>
    <w:rsid w:val="7C062DBD"/>
    <w:rsid w:val="7C18A58D"/>
    <w:rsid w:val="7C47654B"/>
    <w:rsid w:val="7C4BDF29"/>
    <w:rsid w:val="7C4EDE97"/>
    <w:rsid w:val="7C66387A"/>
    <w:rsid w:val="7C67346E"/>
    <w:rsid w:val="7C7F2966"/>
    <w:rsid w:val="7C911097"/>
    <w:rsid w:val="7CAA220A"/>
    <w:rsid w:val="7CB081A1"/>
    <w:rsid w:val="7CC02DAD"/>
    <w:rsid w:val="7CE0A00A"/>
    <w:rsid w:val="7CFA177B"/>
    <w:rsid w:val="7D12261F"/>
    <w:rsid w:val="7D1CF491"/>
    <w:rsid w:val="7D1D0904"/>
    <w:rsid w:val="7D1EF58C"/>
    <w:rsid w:val="7D30AB51"/>
    <w:rsid w:val="7D37A6B1"/>
    <w:rsid w:val="7D4D9988"/>
    <w:rsid w:val="7D5856B2"/>
    <w:rsid w:val="7D5AD2DB"/>
    <w:rsid w:val="7D6F29C8"/>
    <w:rsid w:val="7D914622"/>
    <w:rsid w:val="7DAD0A5F"/>
    <w:rsid w:val="7DB1B00A"/>
    <w:rsid w:val="7DB6FE9A"/>
    <w:rsid w:val="7DBAB889"/>
    <w:rsid w:val="7DCDA744"/>
    <w:rsid w:val="7DE8DB46"/>
    <w:rsid w:val="7E119329"/>
    <w:rsid w:val="7E2A063E"/>
    <w:rsid w:val="7E8FE359"/>
    <w:rsid w:val="7EC0D7A9"/>
    <w:rsid w:val="7ECFCED4"/>
    <w:rsid w:val="7EF5ED5F"/>
    <w:rsid w:val="7F05D8DF"/>
    <w:rsid w:val="7F0E0670"/>
    <w:rsid w:val="7F1EF31E"/>
    <w:rsid w:val="7F259AD4"/>
    <w:rsid w:val="7F5653A8"/>
    <w:rsid w:val="7F5B0174"/>
    <w:rsid w:val="7F73FA95"/>
    <w:rsid w:val="7F8146D6"/>
    <w:rsid w:val="7F8BFBF3"/>
    <w:rsid w:val="7F8DEE47"/>
    <w:rsid w:val="7FA4AF94"/>
    <w:rsid w:val="7FD22B04"/>
    <w:rsid w:val="7FE1C2CC"/>
    <w:rsid w:val="7FF18EBF"/>
    <w:rsid w:val="7FFCAF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99741"/>
  <w15:chartTrackingRefBased/>
  <w15:docId w15:val="{6DE3E942-DB5F-48A1-AAF6-07CD20B4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1"/>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1306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6D9"/>
    <w:rPr>
      <w:rFonts w:ascii="Segoe UI" w:hAnsi="Segoe UI" w:cs="Segoe UI"/>
      <w:sz w:val="18"/>
      <w:szCs w:val="18"/>
    </w:rPr>
  </w:style>
  <w:style w:type="character" w:styleId="CommentReference">
    <w:name w:val="annotation reference"/>
    <w:basedOn w:val="DefaultParagraphFont"/>
    <w:uiPriority w:val="99"/>
    <w:semiHidden/>
    <w:unhideWhenUsed/>
    <w:rsid w:val="001306D9"/>
    <w:rPr>
      <w:sz w:val="16"/>
      <w:szCs w:val="16"/>
    </w:rPr>
  </w:style>
  <w:style w:type="paragraph" w:styleId="CommentText">
    <w:name w:val="annotation text"/>
    <w:basedOn w:val="Normal"/>
    <w:link w:val="CommentTextChar"/>
    <w:uiPriority w:val="99"/>
    <w:unhideWhenUsed/>
    <w:rsid w:val="001306D9"/>
    <w:pPr>
      <w:spacing w:line="240" w:lineRule="auto"/>
    </w:pPr>
    <w:rPr>
      <w:sz w:val="20"/>
      <w:szCs w:val="20"/>
    </w:rPr>
  </w:style>
  <w:style w:type="character" w:customStyle="1" w:styleId="CommentTextChar">
    <w:name w:val="Comment Text Char"/>
    <w:basedOn w:val="DefaultParagraphFont"/>
    <w:link w:val="CommentText"/>
    <w:uiPriority w:val="99"/>
    <w:rsid w:val="001306D9"/>
    <w:rPr>
      <w:sz w:val="20"/>
      <w:szCs w:val="20"/>
    </w:rPr>
  </w:style>
  <w:style w:type="paragraph" w:styleId="CommentSubject">
    <w:name w:val="annotation subject"/>
    <w:basedOn w:val="CommentText"/>
    <w:next w:val="CommentText"/>
    <w:link w:val="CommentSubjectChar"/>
    <w:uiPriority w:val="99"/>
    <w:semiHidden/>
    <w:unhideWhenUsed/>
    <w:rsid w:val="001306D9"/>
    <w:rPr>
      <w:b/>
      <w:bCs/>
    </w:rPr>
  </w:style>
  <w:style w:type="character" w:customStyle="1" w:styleId="CommentSubjectChar">
    <w:name w:val="Comment Subject Char"/>
    <w:basedOn w:val="CommentTextChar"/>
    <w:link w:val="CommentSubject"/>
    <w:uiPriority w:val="99"/>
    <w:semiHidden/>
    <w:rsid w:val="001306D9"/>
    <w:rPr>
      <w:b/>
      <w:bCs/>
      <w:sz w:val="20"/>
      <w:szCs w:val="20"/>
    </w:rPr>
  </w:style>
  <w:style w:type="paragraph" w:customStyle="1" w:styleId="Default">
    <w:name w:val="Default"/>
    <w:rsid w:val="00F562F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ull">
    <w:name w:val="null"/>
    <w:basedOn w:val="Normal"/>
    <w:rsid w:val="00F562FB"/>
    <w:pPr>
      <w:spacing w:before="100" w:beforeAutospacing="1" w:after="100" w:afterAutospacing="1" w:line="240" w:lineRule="auto"/>
    </w:pPr>
    <w:rPr>
      <w:rFonts w:ascii="Calibri" w:hAnsi="Calibri" w:cs="Calibri"/>
    </w:rPr>
  </w:style>
  <w:style w:type="character" w:customStyle="1" w:styleId="null1">
    <w:name w:val="null1"/>
    <w:basedOn w:val="DefaultParagraphFont"/>
    <w:rsid w:val="00F562FB"/>
  </w:style>
  <w:style w:type="character" w:styleId="Mention">
    <w:name w:val="Mention"/>
    <w:basedOn w:val="DefaultParagraphFont"/>
    <w:uiPriority w:val="99"/>
    <w:unhideWhenUsed/>
    <w:rPr>
      <w:color w:val="2B579A"/>
      <w:shd w:val="clear" w:color="auto" w:fill="E6E6E6"/>
    </w:rPr>
  </w:style>
  <w:style w:type="paragraph" w:customStyle="1" w:styleId="xmsonormal">
    <w:name w:val="x_msonormal"/>
    <w:basedOn w:val="Normal"/>
    <w:rsid w:val="77E34307"/>
    <w:pPr>
      <w:spacing w:beforeAutospacing="1"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545A71"/>
    <w:rPr>
      <w:color w:val="605E5C"/>
      <w:shd w:val="clear" w:color="auto" w:fill="E1DFDD"/>
    </w:rPr>
  </w:style>
  <w:style w:type="paragraph" w:customStyle="1" w:styleId="paragraph">
    <w:name w:val="paragraph"/>
    <w:basedOn w:val="Normal"/>
    <w:rsid w:val="00223FD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DefaultParagraphFont"/>
    <w:rsid w:val="00223FDB"/>
  </w:style>
  <w:style w:type="character" w:customStyle="1" w:styleId="eop">
    <w:name w:val="eop"/>
    <w:basedOn w:val="DefaultParagraphFont"/>
    <w:rsid w:val="00223FDB"/>
  </w:style>
  <w:style w:type="character" w:customStyle="1" w:styleId="contextualspellingandgrammarerror">
    <w:name w:val="contextualspellingandgrammarerror"/>
    <w:basedOn w:val="DefaultParagraphFont"/>
    <w:rsid w:val="00223FDB"/>
  </w:style>
  <w:style w:type="paragraph" w:styleId="Header">
    <w:name w:val="header"/>
    <w:basedOn w:val="Normal"/>
    <w:link w:val="HeaderChar"/>
    <w:uiPriority w:val="99"/>
    <w:semiHidden/>
    <w:unhideWhenUsed/>
    <w:rsid w:val="00F3676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6766"/>
  </w:style>
  <w:style w:type="paragraph" w:styleId="Footer">
    <w:name w:val="footer"/>
    <w:basedOn w:val="Normal"/>
    <w:link w:val="FooterChar"/>
    <w:uiPriority w:val="99"/>
    <w:semiHidden/>
    <w:unhideWhenUsed/>
    <w:rsid w:val="00F367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6766"/>
  </w:style>
  <w:style w:type="paragraph" w:styleId="Revision">
    <w:name w:val="Revision"/>
    <w:hidden/>
    <w:uiPriority w:val="99"/>
    <w:semiHidden/>
    <w:rsid w:val="00545B1D"/>
    <w:pPr>
      <w:spacing w:after="0" w:line="240" w:lineRule="auto"/>
    </w:pPr>
  </w:style>
  <w:style w:type="character" w:customStyle="1" w:styleId="spellingerror">
    <w:name w:val="spellingerror"/>
    <w:basedOn w:val="DefaultParagraphFont"/>
    <w:rsid w:val="00F4312A"/>
  </w:style>
  <w:style w:type="paragraph" w:customStyle="1" w:styleId="Normal0">
    <w:name w:val="Normal0"/>
    <w:qFormat/>
    <w:rsid w:val="00097F30"/>
    <w:pPr>
      <w:spacing w:after="0" w:line="240" w:lineRule="auto"/>
    </w:pPr>
    <w:rPr>
      <w:rFonts w:ascii="Calibri" w:eastAsia="Calibri" w:hAnsi="Calibri" w:cs="Calibri"/>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571428">
      <w:bodyDiv w:val="1"/>
      <w:marLeft w:val="0"/>
      <w:marRight w:val="0"/>
      <w:marTop w:val="0"/>
      <w:marBottom w:val="0"/>
      <w:divBdr>
        <w:top w:val="none" w:sz="0" w:space="0" w:color="auto"/>
        <w:left w:val="none" w:sz="0" w:space="0" w:color="auto"/>
        <w:bottom w:val="none" w:sz="0" w:space="0" w:color="auto"/>
        <w:right w:val="none" w:sz="0" w:space="0" w:color="auto"/>
      </w:divBdr>
      <w:divsChild>
        <w:div w:id="812717975">
          <w:marLeft w:val="0"/>
          <w:marRight w:val="0"/>
          <w:marTop w:val="0"/>
          <w:marBottom w:val="0"/>
          <w:divBdr>
            <w:top w:val="none" w:sz="0" w:space="0" w:color="auto"/>
            <w:left w:val="none" w:sz="0" w:space="0" w:color="auto"/>
            <w:bottom w:val="none" w:sz="0" w:space="0" w:color="auto"/>
            <w:right w:val="none" w:sz="0" w:space="0" w:color="auto"/>
          </w:divBdr>
        </w:div>
        <w:div w:id="1472135192">
          <w:marLeft w:val="0"/>
          <w:marRight w:val="0"/>
          <w:marTop w:val="0"/>
          <w:marBottom w:val="0"/>
          <w:divBdr>
            <w:top w:val="none" w:sz="0" w:space="0" w:color="auto"/>
            <w:left w:val="none" w:sz="0" w:space="0" w:color="auto"/>
            <w:bottom w:val="none" w:sz="0" w:space="0" w:color="auto"/>
            <w:right w:val="none" w:sz="0" w:space="0" w:color="auto"/>
          </w:divBdr>
        </w:div>
      </w:divsChild>
    </w:div>
    <w:div w:id="154810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M.gov" TargetMode="External"/><Relationship Id="rId18" Type="http://schemas.openxmlformats.org/officeDocument/2006/relationships/hyperlink" Target="https://www.ecfr.gov/cgi-bin/retrieveECFR?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6" Type="http://schemas.openxmlformats.org/officeDocument/2006/relationships/hyperlink" Target="mailto:PAS-Proposals@state.gov?SID=81a5f41de81c46a9844617d93a9db081&amp;mc=true&amp;tpl=/ecfrbrowse/Title02/2chapterVI.tpl"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25&amp;rgn=div5" TargetMode="External"/><Relationship Id="rId34" Type="http://schemas.openxmlformats.org/officeDocument/2006/relationships/hyperlink" Target="mailto:PAS-Proposals@state.gov" TargetMode="External"/><Relationship Id="rId7"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s://www.ecfr.gov/cgi-bin/text-idx" TargetMode="External"/><Relationship Id="rId25" Type="http://schemas.openxmlformats.org/officeDocument/2006/relationships/hyperlink" Target="https://travel.state.gov/content/passports/en/alertswarnings/worldwide-caution.html?SID=81a5f41de81c46a9844617d93a9db081&amp;mc=true&amp;node=pt2.1.183&amp;rgn=div5" TargetMode="External"/><Relationship Id="rId33" Type="http://schemas.openxmlformats.org/officeDocument/2006/relationships/hyperlink" Target="https://travel.state.gov/content/passports/en/alertswarnings.html"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ecfr.gov/cgi-bin/text-idx" TargetMode="External"/><Relationship Id="rId20" Type="http://schemas.openxmlformats.org/officeDocument/2006/relationships/hyperlink" Target="http://www.SAM.gov?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9" Type="http://schemas.openxmlformats.org/officeDocument/2006/relationships/hyperlink" Target="https://www.whitehouse.gov/briefing-room/presidential-actions/2021/01/20/executive-order-advancing-racial-equity-and-support-for-underserved-communities-through-the-federal-govern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state.gov/content/passports/en/country/pakistan.html" TargetMode="External"/><Relationship Id="rId24" Type="http://schemas.openxmlformats.org/officeDocument/2006/relationships/hyperlink" Target="http://www.grants.gov/?SID=81a5f41de81c46a9844617d93a9db081&amp;mc=true&amp;node=pt2.1.182&amp;rgn=div5" TargetMode="External"/><Relationship Id="rId32" Type="http://schemas.openxmlformats.org/officeDocument/2006/relationships/hyperlink" Target="http://www.grants.gov/web/grants/forms.html"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tate.gov/m/a/ope/index.htm%20and%202CFR200" TargetMode="External"/><Relationship Id="rId23" Type="http://schemas.openxmlformats.org/officeDocument/2006/relationships/hyperlink" Target="https://www.ecfr.gov/cgi-bin/text-idx?SID=81a5f41de81c46a9844617d93a9db081&amp;mc=true&amp;node=pt2.1.175&amp;rgn=div5" TargetMode="External"/><Relationship Id="rId28" Type="http://schemas.openxmlformats.org/officeDocument/2006/relationships/hyperlink" Target="https://www.ecfr.gov/cgi-bin/text-idx?SID=81a5f41de81c46a9844617d93a9db081&amp;mc=true&amp;node=pt2.1.200&amp;rgn=div5"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travel.state.gov/content/passports/en/alertswarnings.html?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31" Type="http://schemas.openxmlformats.org/officeDocument/2006/relationships/hyperlink" Target="http://travel.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 TargetMode="External"/><Relationship Id="rId22" Type="http://schemas.openxmlformats.org/officeDocument/2006/relationships/hyperlink" Target="https://www.ecfr.gov/cgi-bin/text-idx?SID=81a5f41de81c46a9844617d93a9db081&amp;mc=true&amp;node=pt2.1.170&amp;rgn=div5" TargetMode="External"/><Relationship Id="rId27" Type="http://schemas.openxmlformats.org/officeDocument/2006/relationships/hyperlink" Target="https://www.state.gov/about-us-office-of-the-procurement-executive/" TargetMode="External"/><Relationship Id="rId30" Type="http://schemas.openxmlformats.org/officeDocument/2006/relationships/hyperlink" Target="mailto:HunterDS@state.gov" TargetMode="External"/><Relationship Id="rId35" Type="http://schemas.openxmlformats.org/officeDocument/2006/relationships/hyperlink" Target="https://gcc02.safelinks.protection.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2C4D61352BB64EB12B1A93CC902139" ma:contentTypeVersion="6" ma:contentTypeDescription="Create a new document." ma:contentTypeScope="" ma:versionID="4576a03591839bef0d3c5f3cbab53f70">
  <xsd:schema xmlns:xsd="http://www.w3.org/2001/XMLSchema" xmlns:xs="http://www.w3.org/2001/XMLSchema" xmlns:p="http://schemas.microsoft.com/office/2006/metadata/properties" xmlns:ns2="2b3abb5c-a396-4aec-9642-5de5ac953b6e" xmlns:ns3="d67caa4e-8f3e-4106-86fe-766af85ff456" xmlns:ns4="42d7d39d-bb7d-4283-ab37-28295c0f2e64" targetNamespace="http://schemas.microsoft.com/office/2006/metadata/properties" ma:root="true" ma:fieldsID="482c9dc8ce4f66f99b8e57e287b9c0ac" ns2:_="" ns3:_="" ns4:_="">
    <xsd:import namespace="2b3abb5c-a396-4aec-9642-5de5ac953b6e"/>
    <xsd:import namespace="d67caa4e-8f3e-4106-86fe-766af85ff456"/>
    <xsd:import namespace="42d7d39d-bb7d-4283-ab37-28295c0f2e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abb5c-a396-4aec-9642-5de5ac953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0" nillable="true" ma:displayName="MediaServiceDateTaken" ma:hidden="true" ma:internalName="MediaServiceDateTaken" ma:readOnly="false">
      <xsd:simpleType>
        <xsd:restriction base="dms:Text"/>
      </xsd:simpleType>
    </xsd:element>
    <xsd:element name="MediaServiceAutoTags" ma:index="11" nillable="true" ma:displayName="Tags" ma:internalName="MediaServiceAutoTags" ma:readOnly="false">
      <xsd:simpleType>
        <xsd:restriction base="dms:Text"/>
      </xsd:simpleType>
    </xsd:element>
    <xsd:element name="MediaServiceGenerationTime" ma:index="12" nillable="true" ma:displayName="MediaServiceGenerationTime" ma:hidden="true" ma:internalName="MediaServiceGenerationTime" ma:readOnly="false">
      <xsd:simpleType>
        <xsd:restriction base="dms:Text"/>
      </xsd:simpleType>
    </xsd:element>
    <xsd:element name="MediaServiceEventHashCode" ma:index="13" nillable="true" ma:displayName="MediaServiceEventHashCode" ma:hidden="true" ma:internalName="MediaServiceEventHashCode" ma:readOnly="false">
      <xsd:simpleType>
        <xsd:restriction base="dms:Text"/>
      </xsd:simpleType>
    </xsd:element>
    <xsd:element name="MediaServiceOCR" ma:index="14" nillable="true" ma:displayName="Extracted Text" ma:internalName="MediaServiceOCR" ma:readOnly="false">
      <xsd:simpleType>
        <xsd:restriction base="dms:Note">
          <xsd:maxLength value="255"/>
        </xsd:restriction>
      </xsd:simpleType>
    </xsd:element>
    <xsd:element name="MediaServiceLocation" ma:index="17" nillable="true" ma:displayName="Location" ma:internalName="MediaServiceLocation" ma:readOnly="false">
      <xsd:simpleType>
        <xsd:restriction base="dms:Text"/>
      </xsd:simpleType>
    </xsd:element>
    <xsd:element name="MediaLengthInSeconds" ma:index="18" nillable="true" ma:displayName="MediaLengthInSeconds" ma:hidden="true" ma:internalName="MediaLengthInSeconds" ma:readOnly="fals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7caa4e-8f3e-4106-86fe-766af85ff45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d7d39d-bb7d-4283-ab37-28295c0f2e6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b9b7e9-5f14-4991-91bd-0b19b6e393ac}" ma:internalName="TaxCatchAll" ma:showField="CatchAllData" ma:web="42d7d39d-bb7d-4283-ab37-28295c0f2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67caa4e-8f3e-4106-86fe-766af85ff456">
      <UserInfo>
        <DisplayName>Style Resource Readers</DisplayName>
        <AccountId>14</AccountId>
        <AccountType/>
      </UserInfo>
      <UserInfo>
        <DisplayName>Aguirre, Steven (Dar es Salaam)</DisplayName>
        <AccountId>70</AccountId>
        <AccountType/>
      </UserInfo>
      <UserInfo>
        <DisplayName>Kinnear, Chad D (Almaty)</DisplayName>
        <AccountId>2035</AccountId>
        <AccountType/>
      </UserInfo>
      <UserInfo>
        <DisplayName>Toktarova, Zhanna</DisplayName>
        <AccountId>3759</AccountId>
        <AccountType/>
      </UserInfo>
      <UserInfo>
        <DisplayName>ayemelin</DisplayName>
        <AccountId>17745</AccountId>
        <AccountType/>
      </UserInfo>
      <UserInfo>
        <DisplayName>grobbins</DisplayName>
        <AccountId>15767</AccountId>
        <AccountType/>
      </UserInfo>
      <UserInfo>
        <DisplayName>Vose, Tahra L</DisplayName>
        <AccountId>3919</AccountId>
        <AccountType/>
      </UserInfo>
      <UserInfo>
        <DisplayName>Talgat, Aidana</DisplayName>
        <AccountId>3663</AccountId>
        <AccountType/>
      </UserInfo>
      <UserInfo>
        <DisplayName>Aura, Amber A</DisplayName>
        <AccountId>289</AccountId>
        <AccountType/>
      </UserInfo>
      <UserInfo>
        <DisplayName>Orak, John P</DisplayName>
        <AccountId>2826</AccountId>
        <AccountType/>
      </UserInfo>
      <UserInfo>
        <DisplayName>Kulzhayeva, Zhanar</DisplayName>
        <AccountId>2104</AccountId>
        <AccountType/>
      </UserInfo>
      <UserInfo>
        <DisplayName>Suleimenova, Asiyat</DisplayName>
        <AccountId>3625</AccountId>
        <AccountType/>
      </UserInfo>
      <UserInfo>
        <DisplayName>Danyarova, Assem</DisplayName>
        <AccountId>945</AccountId>
        <AccountType/>
      </UserInfo>
      <UserInfo>
        <DisplayName>Paterova, Olga V</DisplayName>
        <AccountId>2903</AccountId>
        <AccountType/>
      </UserInfo>
      <UserInfo>
        <DisplayName>Mukatayeva, Togzhan</DisplayName>
        <AccountId>2648</AccountId>
        <AccountType/>
      </UserInfo>
      <UserInfo>
        <DisplayName>Akhtiyarova, Elina</DisplayName>
        <AccountId>101</AccountId>
        <AccountType/>
      </UserInfo>
      <UserInfo>
        <DisplayName>Kabdulinova, Azhar</DisplayName>
        <AccountId>1909</AccountId>
        <AccountType/>
      </UserInfo>
      <UserInfo>
        <DisplayName>Karimova, Zarina</DisplayName>
        <AccountId>1937</AccountId>
        <AccountType/>
      </UserInfo>
      <UserInfo>
        <DisplayName>Sembayeva, Ainur</DisplayName>
        <AccountId>3380</AccountId>
        <AccountType/>
      </UserInfo>
      <UserInfo>
        <DisplayName>Zholdasbayeva, Aigul</DisplayName>
        <AccountId>4172</AccountId>
        <AccountType/>
      </UserInfo>
      <UserInfo>
        <DisplayName>Smith, Sarah E</DisplayName>
        <AccountId>3506</AccountId>
        <AccountType/>
      </UserInfo>
      <UserInfo>
        <DisplayName>Lo, Debra</DisplayName>
        <AccountId>2255</AccountId>
        <AccountType/>
      </UserInfo>
      <UserInfo>
        <DisplayName>Krishna, Anand</DisplayName>
        <AccountId>2086</AccountId>
        <AccountType/>
      </UserInfo>
      <UserInfo>
        <DisplayName>Turysbekova, Kymbat</DisplayName>
        <AccountId>16029</AccountId>
        <AccountType/>
      </UserInfo>
      <UserInfo>
        <DisplayName>Mutaliyeva, Dinara</DisplayName>
        <AccountId>2671</AccountId>
        <AccountType/>
      </UserInfo>
      <UserInfo>
        <DisplayName>Duzgenbay, Zhanaidar  (Almaty)</DisplayName>
        <AccountId>1098</AccountId>
        <AccountType/>
      </UserInfo>
      <UserInfo>
        <DisplayName>Tazhikenov, Madi</DisplayName>
        <AccountId>17282</AccountId>
        <AccountType/>
      </UserInfo>
      <UserInfo>
        <DisplayName>Kyzyrbayeva, Dinara</DisplayName>
        <AccountId>17692</AccountId>
        <AccountType/>
      </UserInfo>
      <UserInfo>
        <DisplayName>Kahnhauser-Freeman, Kimberly A</DisplayName>
        <AccountId>15589</AccountId>
        <AccountType/>
      </UserInfo>
      <UserInfo>
        <DisplayName>Akhmetova, Karima</DisplayName>
        <AccountId>98</AccountId>
        <AccountType/>
      </UserInfo>
      <UserInfo>
        <DisplayName>Omarova, Kuralay</DisplayName>
        <AccountId>2822</AccountId>
        <AccountType/>
      </UserInfo>
      <UserInfo>
        <DisplayName>Perekhoda, Yelena</DisplayName>
        <AccountId>2944</AccountId>
        <AccountType/>
      </UserInfo>
      <UserInfo>
        <DisplayName>Rotenberg, Samuel J</DisplayName>
        <AccountId>3218</AccountId>
        <AccountType/>
      </UserInfo>
      <UserInfo>
        <DisplayName>Fisher, Charmaigne A</DisplayName>
        <AccountId>1234</AccountId>
        <AccountType/>
      </UserInfo>
      <UserInfo>
        <DisplayName>Beyer, Brant B</DisplayName>
        <AccountId>459</AccountId>
        <AccountType/>
      </UserInfo>
      <UserInfo>
        <DisplayName>Sherwood, George 'Brandon'</DisplayName>
        <AccountId>3430</AccountId>
        <AccountType/>
      </UserInfo>
      <UserInfo>
        <DisplayName>Lee, Grace M</DisplayName>
        <AccountId>18069</AccountId>
        <AccountType/>
      </UserInfo>
      <UserInfo>
        <DisplayName>Dubrova, Olena</DisplayName>
        <AccountId>1078</AccountId>
        <AccountType/>
      </UserInfo>
      <UserInfo>
        <DisplayName>Reinitz, Julia</DisplayName>
        <AccountId>17190</AccountId>
        <AccountType/>
      </UserInfo>
      <UserInfo>
        <DisplayName>Fielding, Kyle D</DisplayName>
        <AccountId>1226</AccountId>
        <AccountType/>
      </UserInfo>
      <UserInfo>
        <DisplayName>Zhumabayeva, Gulnara</DisplayName>
        <AccountId>4178</AccountId>
        <AccountType/>
      </UserInfo>
      <UserInfo>
        <DisplayName>Srymova, Marzhan</DisplayName>
        <AccountId>3556</AccountId>
        <AccountType/>
      </UserInfo>
      <UserInfo>
        <DisplayName>Bowler, Jared M</DisplayName>
        <AccountId>17671</AccountId>
        <AccountType/>
      </UserInfo>
      <UserInfo>
        <DisplayName>Kassymbekova, Raushan</DisplayName>
        <AccountId>1946</AccountId>
        <AccountType/>
      </UserInfo>
      <UserInfo>
        <DisplayName>Tuleussarinova, Saule</DisplayName>
        <AccountId>3813</AccountId>
        <AccountType/>
      </UserInfo>
      <UserInfo>
        <DisplayName>Beskrovnaya, Elena</DisplayName>
        <AccountId>452</AccountId>
        <AccountType/>
      </UserInfo>
      <UserInfo>
        <DisplayName>Olzhayev, Medgat</DisplayName>
        <AccountId>15829</AccountId>
        <AccountType/>
      </UserInfo>
      <UserInfo>
        <DisplayName>Malik, Zarina</DisplayName>
        <AccountId>15783</AccountId>
        <AccountType/>
      </UserInfo>
      <UserInfo>
        <DisplayName>Smith, Brian T</DisplayName>
        <AccountId>3491</AccountId>
        <AccountType/>
      </UserInfo>
      <UserInfo>
        <DisplayName>Allen, David C</DisplayName>
        <AccountId>145</AccountId>
        <AccountType/>
      </UserInfo>
      <UserInfo>
        <DisplayName>Overby, Benjamin J</DisplayName>
        <AccountId>2857</AccountId>
        <AccountType/>
      </UserInfo>
      <UserInfo>
        <DisplayName>Woods, Jennifer</DisplayName>
        <AccountId>4081</AccountId>
        <AccountType/>
      </UserInfo>
      <UserInfo>
        <DisplayName>Smith, Maria</DisplayName>
        <AccountId>3502</AccountId>
        <AccountType/>
      </UserInfo>
    </SharedWithUsers>
    <MediaServiceOCR xmlns="2b3abb5c-a396-4aec-9642-5de5ac953b6e" xsi:nil="true"/>
    <MediaServiceMetadata xmlns="2b3abb5c-a396-4aec-9642-5de5ac953b6e" xsi:nil="true"/>
    <MediaServiceFastMetadata xmlns="2b3abb5c-a396-4aec-9642-5de5ac953b6e" xsi:nil="true"/>
    <MediaServiceAutoTags xmlns="2b3abb5c-a396-4aec-9642-5de5ac953b6e" xsi:nil="true"/>
    <MediaServiceGenerationTime xmlns="2b3abb5c-a396-4aec-9642-5de5ac953b6e" xsi:nil="true"/>
    <MediaServiceEventHashCode xmlns="2b3abb5c-a396-4aec-9642-5de5ac953b6e" xsi:nil="true"/>
    <TaxCatchAll xmlns="42d7d39d-bb7d-4283-ab37-28295c0f2e64" xsi:nil="true"/>
    <MediaServiceDateTaken xmlns="2b3abb5c-a396-4aec-9642-5de5ac953b6e" xsi:nil="true"/>
    <MediaServiceLocation xmlns="2b3abb5c-a396-4aec-9642-5de5ac953b6e" xsi:nil="true"/>
    <lcf76f155ced4ddcb4097134ff3c332f xmlns="2b3abb5c-a396-4aec-9642-5de5ac953b6e">
      <Terms xmlns="http://schemas.microsoft.com/office/infopath/2007/PartnerControls"/>
    </lcf76f155ced4ddcb4097134ff3c332f>
    <MediaLengthInSeconds xmlns="2b3abb5c-a396-4aec-9642-5de5ac953b6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37E11E-91BB-4A6D-AFA3-F18ADD50B2F3}">
  <ds:schemaRefs>
    <ds:schemaRef ds:uri="http://schemas.openxmlformats.org/officeDocument/2006/bibliography"/>
  </ds:schemaRefs>
</ds:datastoreItem>
</file>

<file path=customXml/itemProps2.xml><?xml version="1.0" encoding="utf-8"?>
<ds:datastoreItem xmlns:ds="http://schemas.openxmlformats.org/officeDocument/2006/customXml" ds:itemID="{D38AA8ED-2AA4-4B47-BB83-2C9E0AF23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abb5c-a396-4aec-9642-5de5ac953b6e"/>
    <ds:schemaRef ds:uri="d67caa4e-8f3e-4106-86fe-766af85ff456"/>
    <ds:schemaRef ds:uri="42d7d39d-bb7d-4283-ab37-28295c0f2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8A18E6-67ED-4376-B4DB-78844869DA43}">
  <ds:schemaRefs>
    <ds:schemaRef ds:uri="http://schemas.microsoft.com/office/2006/metadata/properties"/>
    <ds:schemaRef ds:uri="http://schemas.microsoft.com/office/infopath/2007/PartnerControls"/>
    <ds:schemaRef ds:uri="d67caa4e-8f3e-4106-86fe-766af85ff456"/>
    <ds:schemaRef ds:uri="2b3abb5c-a396-4aec-9642-5de5ac953b6e"/>
    <ds:schemaRef ds:uri="42d7d39d-bb7d-4283-ab37-28295c0f2e64"/>
  </ds:schemaRefs>
</ds:datastoreItem>
</file>

<file path=customXml/itemProps4.xml><?xml version="1.0" encoding="utf-8"?>
<ds:datastoreItem xmlns:ds="http://schemas.openxmlformats.org/officeDocument/2006/customXml" ds:itemID="{EB4279D0-DE06-453B-BEC0-F4E7376800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18</Pages>
  <Words>6963</Words>
  <Characters>39691</Characters>
  <Application>Microsoft Office Word</Application>
  <DocSecurity>0</DocSecurity>
  <Lines>330</Lines>
  <Paragraphs>93</Paragraphs>
  <ScaleCrop>false</ScaleCrop>
  <Company/>
  <LinksUpToDate>false</LinksUpToDate>
  <CharactersWithSpaces>46561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Standard, Gina</dc:creator>
  <cp:keywords/>
  <dc:description/>
  <cp:lastModifiedBy>Mutaliyeva, Dinara (Astana)</cp:lastModifiedBy>
  <cp:revision>8</cp:revision>
  <dcterms:created xsi:type="dcterms:W3CDTF">2024-05-28T15:24:00Z</dcterms:created>
  <dcterms:modified xsi:type="dcterms:W3CDTF">2024-05-29T08:57:00Z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0x010100202C4D61352BB64EB12B1A93CC902139</vt:lpwstr>
  </property>
  <property fmtid="{D5CDD505-2E9C-101B-9397-08002B2CF9AE}" pid="3" name="MSIP_Label_1665d9ee-429a-4d5f-97cc-cfb56e044a6e_Enabled">
    <vt:lpwstr>true</vt:lpwstr>
  </property>
  <property fmtid="{D5CDD505-2E9C-101B-9397-08002B2CF9AE}" pid="4" name="MSIP_Label_1665d9ee-429a-4d5f-97cc-cfb56e044a6e_SetDate">
    <vt:lpwstr>2021-11-16T14:06:24Z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a711d4f3-145a-4e72-bad1-d8df14420aab</vt:lpwstr>
  </property>
  <property fmtid="{D5CDD505-2E9C-101B-9397-08002B2CF9AE}" pid="9" name="MSIP_Label_1665d9ee-429a-4d5f-97cc-cfb56e044a6e_ContentBits">
    <vt:lpwstr>0</vt:lpwstr>
  </property>
  <property fmtid="{D5CDD505-2E9C-101B-9397-08002B2CF9AE}" pid="10" name="MediaServiceImageTags">
    <vt:lpwstr/>
  </property>
  <property fmtid="{D5CDD505-2E9C-101B-9397-08002B2CF9AE}" pid="11" name="_dlc_DocIdItemGuid">
    <vt:lpwstr>1c080ab3-be64-4c36-8990-a2e70cb5abdf</vt:lpwstr>
  </property>
</Properties>
</file>