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C1A97" w14:textId="77777777" w:rsidR="00B06312" w:rsidRPr="002C45F3" w:rsidRDefault="00B06312" w:rsidP="00F2353A">
      <w:pPr>
        <w:pStyle w:val="Default"/>
        <w:jc w:val="left"/>
        <w:rPr>
          <w:rFonts w:ascii="Arial" w:hAnsi="Arial" w:cs="Arial"/>
          <w:b/>
          <w:bCs/>
          <w:color w:val="auto"/>
          <w:sz w:val="20"/>
          <w:szCs w:val="20"/>
        </w:rPr>
      </w:pPr>
      <w:r w:rsidRPr="002C45F3">
        <w:rPr>
          <w:rFonts w:ascii="Arial" w:hAnsi="Arial" w:cs="Arial"/>
          <w:b/>
          <w:bCs/>
          <w:color w:val="auto"/>
          <w:sz w:val="20"/>
          <w:szCs w:val="20"/>
        </w:rPr>
        <w:t>PROGRAM ANNOUNCEMENT</w:t>
      </w:r>
    </w:p>
    <w:p w14:paraId="1CC4D4A5" w14:textId="77777777" w:rsidR="00B06312" w:rsidRPr="002C45F3" w:rsidRDefault="00F74442"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 </w:t>
      </w:r>
    </w:p>
    <w:p w14:paraId="461E83D9" w14:textId="08E504CD" w:rsidR="008260D9" w:rsidRPr="002C45F3" w:rsidRDefault="00AB76B0" w:rsidP="00F2353A">
      <w:pPr>
        <w:pStyle w:val="Default"/>
        <w:jc w:val="left"/>
        <w:rPr>
          <w:rFonts w:ascii="Arial" w:hAnsi="Arial" w:cs="Arial"/>
          <w:b/>
          <w:bCs/>
          <w:color w:val="auto"/>
          <w:sz w:val="20"/>
          <w:szCs w:val="20"/>
          <w:u w:val="single"/>
        </w:rPr>
      </w:pPr>
      <w:r w:rsidRPr="002C45F3">
        <w:rPr>
          <w:rFonts w:ascii="Arial" w:hAnsi="Arial" w:cs="Arial"/>
          <w:b/>
          <w:bCs/>
          <w:color w:val="auto"/>
          <w:sz w:val="20"/>
          <w:szCs w:val="20"/>
        </w:rPr>
        <w:t>I</w:t>
      </w:r>
      <w:r w:rsidR="00E64964" w:rsidRPr="002C45F3">
        <w:rPr>
          <w:rFonts w:ascii="Arial" w:hAnsi="Arial" w:cs="Arial"/>
          <w:b/>
          <w:bCs/>
          <w:color w:val="auto"/>
          <w:sz w:val="20"/>
          <w:szCs w:val="20"/>
        </w:rPr>
        <w:t xml:space="preserve">. </w:t>
      </w:r>
      <w:r w:rsidR="008260D9" w:rsidRPr="002C45F3">
        <w:rPr>
          <w:rFonts w:ascii="Arial" w:hAnsi="Arial" w:cs="Arial"/>
          <w:b/>
          <w:bCs/>
          <w:color w:val="auto"/>
          <w:sz w:val="20"/>
          <w:szCs w:val="20"/>
          <w:u w:val="single"/>
        </w:rPr>
        <w:t xml:space="preserve">GENERAL INFORMATION </w:t>
      </w:r>
    </w:p>
    <w:p w14:paraId="1BB507BB" w14:textId="77777777" w:rsidR="00AB76B0" w:rsidRPr="002C45F3" w:rsidRDefault="00AB76B0" w:rsidP="00F2353A">
      <w:pPr>
        <w:pStyle w:val="Default"/>
        <w:jc w:val="left"/>
        <w:rPr>
          <w:rFonts w:ascii="Arial" w:hAnsi="Arial" w:cs="Arial"/>
          <w:b/>
          <w:bCs/>
          <w:color w:val="auto"/>
          <w:sz w:val="20"/>
          <w:szCs w:val="20"/>
          <w:u w:val="single"/>
        </w:rPr>
      </w:pPr>
    </w:p>
    <w:p w14:paraId="0AF659FE" w14:textId="77777777" w:rsidR="008260D9"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1. Agency Name </w:t>
      </w:r>
    </w:p>
    <w:p w14:paraId="27E71C93" w14:textId="77777777" w:rsidR="0048539A" w:rsidRPr="002C45F3" w:rsidRDefault="0048539A" w:rsidP="00F2353A">
      <w:pPr>
        <w:pStyle w:val="Default"/>
        <w:jc w:val="left"/>
        <w:rPr>
          <w:rFonts w:ascii="Arial" w:hAnsi="Arial" w:cs="Arial"/>
          <w:b/>
          <w:bCs/>
          <w:color w:val="auto"/>
          <w:sz w:val="20"/>
          <w:szCs w:val="20"/>
        </w:rPr>
      </w:pPr>
    </w:p>
    <w:p w14:paraId="683FE8D3"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color w:val="auto"/>
          <w:sz w:val="20"/>
          <w:szCs w:val="20"/>
        </w:rPr>
        <w:t>Naval Medical Logistics Command</w:t>
      </w:r>
      <w:r w:rsidR="00C6222D" w:rsidRPr="002C45F3">
        <w:rPr>
          <w:rFonts w:ascii="Arial" w:hAnsi="Arial" w:cs="Arial"/>
          <w:color w:val="auto"/>
          <w:sz w:val="20"/>
          <w:szCs w:val="20"/>
        </w:rPr>
        <w:t xml:space="preserve"> (</w:t>
      </w:r>
      <w:r w:rsidR="00C37036" w:rsidRPr="002C45F3">
        <w:rPr>
          <w:rFonts w:ascii="Arial" w:hAnsi="Arial" w:cs="Arial"/>
          <w:color w:val="auto"/>
          <w:sz w:val="20"/>
          <w:szCs w:val="20"/>
        </w:rPr>
        <w:t>NMLC</w:t>
      </w:r>
      <w:r w:rsidR="00C6222D" w:rsidRPr="002C45F3">
        <w:rPr>
          <w:rFonts w:ascii="Arial" w:hAnsi="Arial" w:cs="Arial"/>
          <w:color w:val="auto"/>
          <w:sz w:val="20"/>
          <w:szCs w:val="20"/>
        </w:rPr>
        <w:t>)</w:t>
      </w:r>
      <w:r w:rsidRPr="002C45F3">
        <w:rPr>
          <w:rFonts w:ascii="Arial" w:hAnsi="Arial" w:cs="Arial"/>
          <w:color w:val="auto"/>
          <w:sz w:val="20"/>
          <w:szCs w:val="20"/>
        </w:rPr>
        <w:t xml:space="preserve"> </w:t>
      </w:r>
    </w:p>
    <w:p w14:paraId="76D3D40B"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 </w:t>
      </w:r>
    </w:p>
    <w:p w14:paraId="377AB1B1" w14:textId="77777777" w:rsidR="00F03CBA"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2. </w:t>
      </w:r>
      <w:r w:rsidR="00085507" w:rsidRPr="002C45F3">
        <w:rPr>
          <w:rFonts w:ascii="Arial" w:hAnsi="Arial" w:cs="Arial"/>
          <w:b/>
          <w:bCs/>
          <w:color w:val="auto"/>
          <w:sz w:val="20"/>
          <w:szCs w:val="20"/>
        </w:rPr>
        <w:t xml:space="preserve">Funding </w:t>
      </w:r>
      <w:r w:rsidRPr="002C45F3">
        <w:rPr>
          <w:rFonts w:ascii="Arial" w:hAnsi="Arial" w:cs="Arial"/>
          <w:b/>
          <w:bCs/>
          <w:color w:val="auto"/>
          <w:sz w:val="20"/>
          <w:szCs w:val="20"/>
        </w:rPr>
        <w:t xml:space="preserve">Opportunity Title </w:t>
      </w:r>
    </w:p>
    <w:p w14:paraId="78FFAB57"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035D12DC" w14:textId="4CC98673" w:rsidR="008260D9" w:rsidRPr="002C45F3" w:rsidRDefault="00E64964" w:rsidP="00F2353A">
      <w:pPr>
        <w:pStyle w:val="Default"/>
        <w:jc w:val="left"/>
        <w:rPr>
          <w:rFonts w:ascii="Arial" w:hAnsi="Arial" w:cs="Arial"/>
          <w:color w:val="auto"/>
          <w:sz w:val="20"/>
          <w:szCs w:val="20"/>
        </w:rPr>
      </w:pPr>
      <w:r w:rsidRPr="002C45F3">
        <w:rPr>
          <w:rFonts w:ascii="Arial" w:hAnsi="Arial" w:cs="Arial"/>
          <w:b/>
          <w:bCs/>
          <w:sz w:val="20"/>
          <w:szCs w:val="20"/>
          <w:u w:val="single"/>
        </w:rPr>
        <w:t>A</w:t>
      </w:r>
      <w:r w:rsidRPr="002C45F3">
        <w:rPr>
          <w:rFonts w:ascii="Arial" w:hAnsi="Arial" w:cs="Arial"/>
          <w:bCs/>
          <w:sz w:val="20"/>
          <w:szCs w:val="20"/>
        </w:rPr>
        <w:t xml:space="preserve">ustere </w:t>
      </w:r>
      <w:r w:rsidRPr="002C45F3">
        <w:rPr>
          <w:rFonts w:ascii="Arial" w:hAnsi="Arial" w:cs="Arial"/>
          <w:b/>
          <w:bCs/>
          <w:sz w:val="20"/>
          <w:szCs w:val="20"/>
          <w:u w:val="single"/>
        </w:rPr>
        <w:t>E</w:t>
      </w:r>
      <w:r w:rsidRPr="002C45F3">
        <w:rPr>
          <w:rFonts w:ascii="Arial" w:hAnsi="Arial" w:cs="Arial"/>
          <w:bCs/>
          <w:sz w:val="20"/>
          <w:szCs w:val="20"/>
        </w:rPr>
        <w:t xml:space="preserve">nvironment </w:t>
      </w:r>
      <w:r w:rsidRPr="002C45F3">
        <w:rPr>
          <w:rFonts w:ascii="Arial" w:hAnsi="Arial" w:cs="Arial"/>
          <w:b/>
          <w:bCs/>
          <w:sz w:val="20"/>
          <w:szCs w:val="20"/>
          <w:u w:val="single"/>
        </w:rPr>
        <w:t>C</w:t>
      </w:r>
      <w:r w:rsidRPr="002C45F3">
        <w:rPr>
          <w:rFonts w:ascii="Arial" w:hAnsi="Arial" w:cs="Arial"/>
          <w:bCs/>
          <w:sz w:val="20"/>
          <w:szCs w:val="20"/>
        </w:rPr>
        <w:t xml:space="preserve">onsortium for </w:t>
      </w:r>
      <w:r w:rsidRPr="002C45F3">
        <w:rPr>
          <w:rFonts w:ascii="Arial" w:hAnsi="Arial" w:cs="Arial"/>
          <w:b/>
          <w:bCs/>
          <w:sz w:val="20"/>
          <w:szCs w:val="20"/>
          <w:u w:val="single"/>
        </w:rPr>
        <w:t>E</w:t>
      </w:r>
      <w:r w:rsidRPr="002C45F3">
        <w:rPr>
          <w:rFonts w:ascii="Arial" w:hAnsi="Arial" w:cs="Arial"/>
          <w:bCs/>
          <w:sz w:val="20"/>
          <w:szCs w:val="20"/>
        </w:rPr>
        <w:t xml:space="preserve">nhanced </w:t>
      </w:r>
      <w:r w:rsidRPr="002C45F3">
        <w:rPr>
          <w:rFonts w:ascii="Arial" w:hAnsi="Arial" w:cs="Arial"/>
          <w:b/>
          <w:bCs/>
          <w:sz w:val="20"/>
          <w:szCs w:val="20"/>
          <w:u w:val="single"/>
        </w:rPr>
        <w:t>S</w:t>
      </w:r>
      <w:r w:rsidRPr="002C45F3">
        <w:rPr>
          <w:rFonts w:ascii="Arial" w:hAnsi="Arial" w:cs="Arial"/>
          <w:bCs/>
          <w:sz w:val="20"/>
          <w:szCs w:val="20"/>
        </w:rPr>
        <w:t xml:space="preserve">epsis </w:t>
      </w:r>
      <w:r w:rsidRPr="002C45F3">
        <w:rPr>
          <w:rFonts w:ascii="Arial" w:hAnsi="Arial" w:cs="Arial"/>
          <w:b/>
          <w:bCs/>
          <w:sz w:val="20"/>
          <w:szCs w:val="20"/>
          <w:u w:val="single"/>
        </w:rPr>
        <w:t>O</w:t>
      </w:r>
      <w:r w:rsidRPr="002C45F3">
        <w:rPr>
          <w:rFonts w:ascii="Arial" w:hAnsi="Arial" w:cs="Arial"/>
          <w:bCs/>
          <w:sz w:val="20"/>
          <w:szCs w:val="20"/>
        </w:rPr>
        <w:t xml:space="preserve">utcomes </w:t>
      </w:r>
      <w:r w:rsidRPr="002C45F3">
        <w:rPr>
          <w:rFonts w:ascii="Arial" w:hAnsi="Arial" w:cs="Arial"/>
          <w:b/>
          <w:bCs/>
          <w:sz w:val="20"/>
          <w:szCs w:val="20"/>
        </w:rPr>
        <w:t>(ACESO)</w:t>
      </w:r>
      <w:r w:rsidRPr="002C45F3">
        <w:rPr>
          <w:rFonts w:ascii="Arial" w:hAnsi="Arial" w:cs="Arial"/>
          <w:bCs/>
          <w:sz w:val="20"/>
          <w:szCs w:val="20"/>
        </w:rPr>
        <w:t xml:space="preserve"> Award</w:t>
      </w:r>
      <w:r w:rsidR="008260D9" w:rsidRPr="002C45F3">
        <w:rPr>
          <w:rFonts w:ascii="Arial" w:hAnsi="Arial" w:cs="Arial"/>
          <w:color w:val="auto"/>
          <w:sz w:val="20"/>
          <w:szCs w:val="20"/>
        </w:rPr>
        <w:t xml:space="preserve"> </w:t>
      </w:r>
      <w:r w:rsidR="00CB6D9D" w:rsidRPr="002C45F3">
        <w:rPr>
          <w:rFonts w:ascii="Arial" w:hAnsi="Arial" w:cs="Arial"/>
          <w:color w:val="auto"/>
          <w:sz w:val="20"/>
          <w:szCs w:val="20"/>
        </w:rPr>
        <w:t>(Cooperative Agreement)</w:t>
      </w:r>
      <w:r w:rsidR="002D70CB">
        <w:rPr>
          <w:rFonts w:ascii="Arial" w:hAnsi="Arial" w:cs="Arial"/>
          <w:color w:val="auto"/>
          <w:sz w:val="20"/>
          <w:szCs w:val="20"/>
        </w:rPr>
        <w:t>.</w:t>
      </w:r>
    </w:p>
    <w:p w14:paraId="24A924EA" w14:textId="77777777" w:rsidR="008260D9" w:rsidRPr="002C45F3" w:rsidRDefault="0001271F" w:rsidP="00F2353A">
      <w:pPr>
        <w:pStyle w:val="Default"/>
        <w:jc w:val="left"/>
        <w:rPr>
          <w:rFonts w:ascii="Arial" w:hAnsi="Arial" w:cs="Arial"/>
          <w:b/>
          <w:bCs/>
          <w:color w:val="auto"/>
          <w:sz w:val="20"/>
          <w:szCs w:val="20"/>
        </w:rPr>
      </w:pPr>
      <w:r w:rsidRPr="002C45F3">
        <w:rPr>
          <w:rFonts w:ascii="Arial" w:hAnsi="Arial" w:cs="Arial"/>
          <w:b/>
          <w:bCs/>
          <w:color w:val="auto"/>
          <w:sz w:val="20"/>
          <w:szCs w:val="20"/>
        </w:rPr>
        <w:tab/>
      </w:r>
    </w:p>
    <w:p w14:paraId="07F9F82F" w14:textId="7B9151D5" w:rsidR="008260D9"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3. </w:t>
      </w:r>
      <w:r w:rsidR="00085507" w:rsidRPr="002C45F3">
        <w:rPr>
          <w:rFonts w:ascii="Arial" w:hAnsi="Arial" w:cs="Arial"/>
          <w:b/>
          <w:bCs/>
          <w:color w:val="auto"/>
          <w:sz w:val="20"/>
          <w:szCs w:val="20"/>
        </w:rPr>
        <w:t>Sponsor’s</w:t>
      </w:r>
      <w:r w:rsidR="00AF4639" w:rsidRPr="002C45F3">
        <w:rPr>
          <w:rFonts w:ascii="Arial" w:hAnsi="Arial" w:cs="Arial"/>
          <w:b/>
          <w:bCs/>
          <w:color w:val="auto"/>
          <w:sz w:val="20"/>
          <w:szCs w:val="20"/>
        </w:rPr>
        <w:t xml:space="preserve"> Name</w:t>
      </w:r>
      <w:r w:rsidRPr="002C45F3">
        <w:rPr>
          <w:rFonts w:ascii="Arial" w:hAnsi="Arial" w:cs="Arial"/>
          <w:b/>
          <w:bCs/>
          <w:color w:val="auto"/>
          <w:sz w:val="20"/>
          <w:szCs w:val="20"/>
        </w:rPr>
        <w:t xml:space="preserve"> </w:t>
      </w:r>
    </w:p>
    <w:p w14:paraId="1BB2C804" w14:textId="77777777" w:rsidR="008260D9" w:rsidRPr="002C45F3" w:rsidRDefault="008260D9" w:rsidP="00F2353A">
      <w:pPr>
        <w:pStyle w:val="Default"/>
        <w:jc w:val="left"/>
        <w:rPr>
          <w:rFonts w:ascii="Arial" w:hAnsi="Arial" w:cs="Arial"/>
          <w:color w:val="auto"/>
          <w:sz w:val="20"/>
          <w:szCs w:val="20"/>
        </w:rPr>
      </w:pPr>
    </w:p>
    <w:p w14:paraId="34B009FC" w14:textId="32766EAC" w:rsidR="00315ADA" w:rsidRPr="002C45F3" w:rsidRDefault="00085507" w:rsidP="00F2353A">
      <w:pPr>
        <w:spacing w:line="276" w:lineRule="auto"/>
        <w:jc w:val="left"/>
        <w:rPr>
          <w:rFonts w:ascii="Arial" w:hAnsi="Arial" w:cs="Arial"/>
          <w:b/>
          <w:bCs/>
        </w:rPr>
      </w:pPr>
      <w:r w:rsidRPr="002C45F3">
        <w:rPr>
          <w:rFonts w:ascii="Arial" w:hAnsi="Arial" w:cs="Arial"/>
          <w:b/>
          <w:bCs/>
        </w:rPr>
        <w:t xml:space="preserve">Naval Medical Research Center </w:t>
      </w:r>
      <w:r w:rsidR="00E64964" w:rsidRPr="002C45F3">
        <w:rPr>
          <w:rFonts w:ascii="Arial" w:hAnsi="Arial" w:cs="Arial"/>
          <w:b/>
          <w:bCs/>
        </w:rPr>
        <w:t>-</w:t>
      </w:r>
      <w:r w:rsidRPr="002C45F3">
        <w:rPr>
          <w:rFonts w:ascii="Arial" w:hAnsi="Arial" w:cs="Arial"/>
          <w:b/>
          <w:bCs/>
        </w:rPr>
        <w:t xml:space="preserve"> </w:t>
      </w:r>
      <w:r w:rsidR="00E64964" w:rsidRPr="002C45F3">
        <w:rPr>
          <w:rFonts w:ascii="Arial" w:hAnsi="Arial" w:cs="Arial"/>
          <w:b/>
          <w:bCs/>
        </w:rPr>
        <w:t>Frederick</w:t>
      </w:r>
      <w:r w:rsidRPr="002C45F3">
        <w:rPr>
          <w:rFonts w:ascii="Arial" w:hAnsi="Arial" w:cs="Arial"/>
          <w:b/>
          <w:bCs/>
        </w:rPr>
        <w:t xml:space="preserve"> </w:t>
      </w:r>
    </w:p>
    <w:p w14:paraId="54F5D8FB" w14:textId="77777777" w:rsidR="00E64964" w:rsidRPr="002C45F3" w:rsidRDefault="00E64964" w:rsidP="00F2353A">
      <w:pPr>
        <w:spacing w:line="276" w:lineRule="auto"/>
        <w:jc w:val="left"/>
        <w:rPr>
          <w:rFonts w:ascii="Arial" w:hAnsi="Arial" w:cs="Arial"/>
          <w:bCs/>
        </w:rPr>
      </w:pPr>
    </w:p>
    <w:p w14:paraId="607BDBCA" w14:textId="77777777" w:rsidR="00F03CBA"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4. </w:t>
      </w:r>
      <w:r w:rsidR="00085507" w:rsidRPr="002C45F3">
        <w:rPr>
          <w:rFonts w:ascii="Arial" w:hAnsi="Arial" w:cs="Arial"/>
          <w:b/>
          <w:bCs/>
          <w:color w:val="auto"/>
          <w:sz w:val="20"/>
          <w:szCs w:val="20"/>
        </w:rPr>
        <w:t xml:space="preserve">Funding </w:t>
      </w:r>
      <w:r w:rsidRPr="002C45F3">
        <w:rPr>
          <w:rFonts w:ascii="Arial" w:hAnsi="Arial" w:cs="Arial"/>
          <w:b/>
          <w:bCs/>
          <w:color w:val="auto"/>
          <w:sz w:val="20"/>
          <w:szCs w:val="20"/>
        </w:rPr>
        <w:t xml:space="preserve">Opportunity Number </w:t>
      </w:r>
    </w:p>
    <w:p w14:paraId="0AABCD05"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1AD36DB1" w14:textId="0796AE2C" w:rsidR="00FA50C5" w:rsidRPr="002C45F3" w:rsidRDefault="00816E33" w:rsidP="00F2353A">
      <w:pPr>
        <w:pStyle w:val="Default"/>
        <w:jc w:val="left"/>
        <w:rPr>
          <w:rFonts w:ascii="Arial" w:hAnsi="Arial" w:cs="Arial"/>
          <w:color w:val="auto"/>
          <w:spacing w:val="-2"/>
          <w:sz w:val="20"/>
          <w:szCs w:val="20"/>
        </w:rPr>
      </w:pPr>
      <w:r w:rsidRPr="002C45F3">
        <w:rPr>
          <w:rFonts w:ascii="Arial" w:hAnsi="Arial" w:cs="Arial"/>
          <w:color w:val="auto"/>
          <w:spacing w:val="-2"/>
          <w:sz w:val="20"/>
          <w:szCs w:val="20"/>
        </w:rPr>
        <w:t>N62645-PA-1</w:t>
      </w:r>
      <w:r w:rsidR="00F30FEF" w:rsidRPr="002C45F3">
        <w:rPr>
          <w:rFonts w:ascii="Arial" w:hAnsi="Arial" w:cs="Arial"/>
          <w:color w:val="auto"/>
          <w:spacing w:val="-2"/>
          <w:sz w:val="20"/>
          <w:szCs w:val="20"/>
        </w:rPr>
        <w:t>9</w:t>
      </w:r>
      <w:r w:rsidRPr="002C45F3">
        <w:rPr>
          <w:rFonts w:ascii="Arial" w:hAnsi="Arial" w:cs="Arial"/>
          <w:color w:val="auto"/>
          <w:spacing w:val="-2"/>
          <w:sz w:val="20"/>
          <w:szCs w:val="20"/>
        </w:rPr>
        <w:t>-1</w:t>
      </w:r>
    </w:p>
    <w:p w14:paraId="45281915" w14:textId="77777777" w:rsidR="003652FF" w:rsidRPr="002C45F3" w:rsidRDefault="003652FF" w:rsidP="00F2353A">
      <w:pPr>
        <w:pStyle w:val="Default"/>
        <w:jc w:val="left"/>
        <w:rPr>
          <w:rFonts w:ascii="Arial" w:hAnsi="Arial" w:cs="Arial"/>
          <w:b/>
          <w:bCs/>
          <w:color w:val="auto"/>
          <w:sz w:val="20"/>
          <w:szCs w:val="20"/>
        </w:rPr>
      </w:pPr>
    </w:p>
    <w:p w14:paraId="3C23EE0D" w14:textId="77777777" w:rsidR="00FE3951" w:rsidRPr="002C45F3" w:rsidRDefault="00FE3951" w:rsidP="00F2353A">
      <w:pPr>
        <w:spacing w:line="240" w:lineRule="auto"/>
        <w:jc w:val="left"/>
        <w:rPr>
          <w:rFonts w:ascii="Arial" w:hAnsi="Arial" w:cs="Arial"/>
          <w:b/>
        </w:rPr>
      </w:pPr>
      <w:r w:rsidRPr="002C45F3">
        <w:rPr>
          <w:rFonts w:ascii="Arial" w:hAnsi="Arial" w:cs="Arial"/>
          <w:b/>
        </w:rPr>
        <w:t xml:space="preserve">5. Catalog of Federal Domestic Assistance (CFDA) Number </w:t>
      </w:r>
    </w:p>
    <w:p w14:paraId="0480889E" w14:textId="77777777" w:rsidR="00E64964" w:rsidRPr="002C45F3" w:rsidRDefault="00E64964" w:rsidP="00F2353A">
      <w:pPr>
        <w:spacing w:line="240" w:lineRule="auto"/>
        <w:jc w:val="left"/>
        <w:rPr>
          <w:rFonts w:ascii="Arial" w:hAnsi="Arial" w:cs="Arial"/>
          <w:b/>
        </w:rPr>
      </w:pPr>
    </w:p>
    <w:p w14:paraId="49703EE4" w14:textId="2ED097EE" w:rsidR="00FE3951" w:rsidRPr="002C45F3" w:rsidRDefault="00816E33" w:rsidP="00F2353A">
      <w:pPr>
        <w:spacing w:line="240" w:lineRule="auto"/>
        <w:jc w:val="left"/>
        <w:rPr>
          <w:rFonts w:ascii="Arial" w:hAnsi="Arial" w:cs="Arial"/>
        </w:rPr>
      </w:pPr>
      <w:r w:rsidRPr="002C45F3">
        <w:rPr>
          <w:rFonts w:ascii="Arial" w:hAnsi="Arial" w:cs="Arial"/>
        </w:rPr>
        <w:t>12.340</w:t>
      </w:r>
    </w:p>
    <w:p w14:paraId="5205B77D" w14:textId="77777777" w:rsidR="00E64964" w:rsidRPr="002C45F3" w:rsidRDefault="00E64964" w:rsidP="00F2353A">
      <w:pPr>
        <w:spacing w:line="240" w:lineRule="auto"/>
        <w:jc w:val="left"/>
        <w:rPr>
          <w:rFonts w:ascii="Arial" w:hAnsi="Arial" w:cs="Arial"/>
        </w:rPr>
      </w:pPr>
    </w:p>
    <w:p w14:paraId="72298652" w14:textId="0C3099D8" w:rsidR="00FE3951" w:rsidRPr="002C45F3" w:rsidRDefault="00FE3951" w:rsidP="00F2353A">
      <w:pPr>
        <w:spacing w:line="240" w:lineRule="auto"/>
        <w:jc w:val="left"/>
        <w:rPr>
          <w:rFonts w:ascii="Arial" w:hAnsi="Arial" w:cs="Arial"/>
          <w:b/>
        </w:rPr>
      </w:pPr>
      <w:r w:rsidRPr="002C45F3">
        <w:rPr>
          <w:rFonts w:ascii="Arial" w:hAnsi="Arial" w:cs="Arial"/>
          <w:b/>
        </w:rPr>
        <w:t>6. Catalog of Federal Domestic Assistance (CFDA) Title</w:t>
      </w:r>
    </w:p>
    <w:p w14:paraId="405D290D" w14:textId="77777777" w:rsidR="00E64964" w:rsidRPr="002C45F3" w:rsidRDefault="00E64964" w:rsidP="00F2353A">
      <w:pPr>
        <w:spacing w:line="240" w:lineRule="auto"/>
        <w:jc w:val="left"/>
        <w:rPr>
          <w:rFonts w:ascii="Arial" w:hAnsi="Arial" w:cs="Arial"/>
          <w:b/>
        </w:rPr>
      </w:pPr>
    </w:p>
    <w:p w14:paraId="3E12DB4B" w14:textId="77777777" w:rsidR="00FE3951" w:rsidRPr="002C45F3" w:rsidRDefault="00FE3951" w:rsidP="00F2353A">
      <w:pPr>
        <w:spacing w:line="240" w:lineRule="auto"/>
        <w:jc w:val="left"/>
        <w:rPr>
          <w:rFonts w:ascii="Arial" w:hAnsi="Arial" w:cs="Arial"/>
        </w:rPr>
      </w:pPr>
      <w:r w:rsidRPr="002C45F3">
        <w:rPr>
          <w:rFonts w:ascii="Arial" w:hAnsi="Arial" w:cs="Arial"/>
        </w:rPr>
        <w:t>Naval Medical Research and Development</w:t>
      </w:r>
    </w:p>
    <w:p w14:paraId="50FCAE1D" w14:textId="77777777" w:rsidR="00E64964" w:rsidRPr="002C45F3" w:rsidRDefault="00E64964" w:rsidP="00F2353A">
      <w:pPr>
        <w:spacing w:line="240" w:lineRule="auto"/>
        <w:jc w:val="left"/>
        <w:rPr>
          <w:rFonts w:ascii="Arial" w:hAnsi="Arial" w:cs="Arial"/>
        </w:rPr>
      </w:pPr>
    </w:p>
    <w:p w14:paraId="7473AE79" w14:textId="3F8ABDDC" w:rsidR="008260D9" w:rsidRPr="002C45F3" w:rsidRDefault="00FE3951" w:rsidP="00F2353A">
      <w:pPr>
        <w:pStyle w:val="Default"/>
        <w:jc w:val="left"/>
        <w:rPr>
          <w:rFonts w:ascii="Arial" w:hAnsi="Arial" w:cs="Arial"/>
          <w:b/>
          <w:bCs/>
          <w:color w:val="auto"/>
          <w:sz w:val="20"/>
          <w:szCs w:val="20"/>
        </w:rPr>
      </w:pPr>
      <w:r w:rsidRPr="002C45F3">
        <w:rPr>
          <w:rFonts w:ascii="Arial" w:hAnsi="Arial" w:cs="Arial"/>
          <w:b/>
          <w:bCs/>
          <w:color w:val="auto"/>
          <w:sz w:val="20"/>
          <w:szCs w:val="20"/>
        </w:rPr>
        <w:t>7</w:t>
      </w:r>
      <w:r w:rsidR="008260D9" w:rsidRPr="002C45F3">
        <w:rPr>
          <w:rFonts w:ascii="Arial" w:hAnsi="Arial" w:cs="Arial"/>
          <w:b/>
          <w:bCs/>
          <w:color w:val="auto"/>
          <w:sz w:val="20"/>
          <w:szCs w:val="20"/>
        </w:rPr>
        <w:t xml:space="preserve">. </w:t>
      </w:r>
      <w:r w:rsidRPr="002C45F3">
        <w:rPr>
          <w:rFonts w:ascii="Arial" w:hAnsi="Arial" w:cs="Arial"/>
          <w:b/>
          <w:bCs/>
          <w:color w:val="auto"/>
          <w:sz w:val="20"/>
          <w:szCs w:val="20"/>
        </w:rPr>
        <w:t>Application Submission Deadline</w:t>
      </w:r>
    </w:p>
    <w:p w14:paraId="14F95D2F" w14:textId="77777777" w:rsidR="00F03CBA" w:rsidRPr="002C45F3" w:rsidRDefault="00F03CBA" w:rsidP="00F2353A">
      <w:pPr>
        <w:pStyle w:val="Default"/>
        <w:jc w:val="left"/>
        <w:rPr>
          <w:rFonts w:ascii="Arial" w:hAnsi="Arial" w:cs="Arial"/>
          <w:color w:val="auto"/>
          <w:sz w:val="20"/>
          <w:szCs w:val="20"/>
        </w:rPr>
      </w:pPr>
    </w:p>
    <w:p w14:paraId="3D78860D" w14:textId="3BC5096C" w:rsidR="0067339D" w:rsidRPr="002C45F3" w:rsidRDefault="009569F3" w:rsidP="00F2353A">
      <w:pPr>
        <w:pStyle w:val="Default"/>
        <w:jc w:val="left"/>
        <w:rPr>
          <w:rFonts w:ascii="Arial" w:hAnsi="Arial" w:cs="Arial"/>
          <w:color w:val="auto"/>
          <w:sz w:val="20"/>
          <w:szCs w:val="20"/>
        </w:rPr>
      </w:pPr>
      <w:r w:rsidRPr="002C45F3">
        <w:rPr>
          <w:rFonts w:ascii="Arial" w:hAnsi="Arial" w:cs="Arial"/>
          <w:color w:val="auto"/>
          <w:sz w:val="20"/>
          <w:szCs w:val="20"/>
        </w:rPr>
        <w:t>The application submission deadline is:</w:t>
      </w:r>
      <w:r w:rsidR="00904D2F">
        <w:rPr>
          <w:rFonts w:ascii="Arial" w:hAnsi="Arial" w:cs="Arial"/>
          <w:color w:val="auto"/>
          <w:sz w:val="20"/>
          <w:szCs w:val="20"/>
        </w:rPr>
        <w:t xml:space="preserve"> </w:t>
      </w:r>
      <w:r w:rsidR="002E7F48" w:rsidRPr="002C45F3">
        <w:rPr>
          <w:rFonts w:ascii="Arial" w:hAnsi="Arial" w:cs="Arial"/>
          <w:color w:val="auto"/>
          <w:sz w:val="20"/>
          <w:szCs w:val="20"/>
        </w:rPr>
        <w:t>1</w:t>
      </w:r>
      <w:r w:rsidR="00F30FEF" w:rsidRPr="002C45F3">
        <w:rPr>
          <w:rFonts w:ascii="Arial" w:hAnsi="Arial" w:cs="Arial"/>
          <w:color w:val="auto"/>
          <w:sz w:val="20"/>
          <w:szCs w:val="20"/>
        </w:rPr>
        <w:t>0</w:t>
      </w:r>
      <w:r w:rsidR="004A0789" w:rsidRPr="002C45F3">
        <w:rPr>
          <w:rFonts w:ascii="Arial" w:hAnsi="Arial" w:cs="Arial"/>
          <w:color w:val="auto"/>
          <w:sz w:val="20"/>
          <w:szCs w:val="20"/>
        </w:rPr>
        <w:t xml:space="preserve">:00 </w:t>
      </w:r>
      <w:r w:rsidR="00F30FEF" w:rsidRPr="002C45F3">
        <w:rPr>
          <w:rFonts w:ascii="Arial" w:hAnsi="Arial" w:cs="Arial"/>
          <w:color w:val="auto"/>
          <w:sz w:val="20"/>
          <w:szCs w:val="20"/>
        </w:rPr>
        <w:t>A</w:t>
      </w:r>
      <w:r w:rsidR="00816E33" w:rsidRPr="002C45F3">
        <w:rPr>
          <w:rFonts w:ascii="Arial" w:hAnsi="Arial" w:cs="Arial"/>
          <w:color w:val="auto"/>
          <w:sz w:val="20"/>
          <w:szCs w:val="20"/>
        </w:rPr>
        <w:t>.M.</w:t>
      </w:r>
      <w:r w:rsidR="004A0789" w:rsidRPr="002C45F3">
        <w:rPr>
          <w:rFonts w:ascii="Arial" w:hAnsi="Arial" w:cs="Arial"/>
          <w:color w:val="auto"/>
          <w:sz w:val="20"/>
          <w:szCs w:val="20"/>
        </w:rPr>
        <w:t xml:space="preserve"> </w:t>
      </w:r>
      <w:r w:rsidR="00F30FEF" w:rsidRPr="002C45F3">
        <w:rPr>
          <w:rFonts w:ascii="Arial" w:hAnsi="Arial" w:cs="Arial"/>
          <w:color w:val="auto"/>
          <w:sz w:val="20"/>
          <w:szCs w:val="20"/>
        </w:rPr>
        <w:t xml:space="preserve">Eastern </w:t>
      </w:r>
      <w:r w:rsidR="003652FF" w:rsidRPr="002C45F3">
        <w:rPr>
          <w:rFonts w:ascii="Arial" w:hAnsi="Arial" w:cs="Arial"/>
          <w:color w:val="auto"/>
          <w:sz w:val="20"/>
          <w:szCs w:val="20"/>
        </w:rPr>
        <w:t>Ti</w:t>
      </w:r>
      <w:r w:rsidR="00816E33" w:rsidRPr="002C45F3">
        <w:rPr>
          <w:rFonts w:ascii="Arial" w:hAnsi="Arial" w:cs="Arial"/>
          <w:color w:val="auto"/>
          <w:sz w:val="20"/>
          <w:szCs w:val="20"/>
        </w:rPr>
        <w:t>me</w:t>
      </w:r>
      <w:r w:rsidR="004A0789" w:rsidRPr="002C45F3">
        <w:rPr>
          <w:rFonts w:ascii="Arial" w:hAnsi="Arial" w:cs="Arial"/>
          <w:color w:val="auto"/>
          <w:sz w:val="20"/>
          <w:szCs w:val="20"/>
        </w:rPr>
        <w:t xml:space="preserve">, </w:t>
      </w:r>
      <w:r w:rsidR="00E439A7">
        <w:rPr>
          <w:rFonts w:ascii="Arial" w:hAnsi="Arial" w:cs="Arial"/>
          <w:color w:val="auto"/>
          <w:sz w:val="20"/>
          <w:szCs w:val="20"/>
        </w:rPr>
        <w:t>0</w:t>
      </w:r>
      <w:r w:rsidR="00E27B29">
        <w:rPr>
          <w:rFonts w:ascii="Arial" w:hAnsi="Arial" w:cs="Arial"/>
          <w:color w:val="auto"/>
          <w:sz w:val="20"/>
          <w:szCs w:val="20"/>
        </w:rPr>
        <w:t>9</w:t>
      </w:r>
      <w:r w:rsidR="00A049B3">
        <w:rPr>
          <w:rFonts w:ascii="Arial" w:hAnsi="Arial" w:cs="Arial"/>
          <w:color w:val="auto"/>
          <w:sz w:val="20"/>
          <w:szCs w:val="20"/>
        </w:rPr>
        <w:t xml:space="preserve"> August</w:t>
      </w:r>
      <w:r w:rsidR="00B31DAB" w:rsidRPr="002C45F3">
        <w:rPr>
          <w:rFonts w:ascii="Arial" w:hAnsi="Arial" w:cs="Arial"/>
          <w:color w:val="auto"/>
          <w:sz w:val="20"/>
          <w:szCs w:val="20"/>
        </w:rPr>
        <w:t xml:space="preserve"> </w:t>
      </w:r>
      <w:r w:rsidR="00F30FEF" w:rsidRPr="002C45F3">
        <w:rPr>
          <w:rFonts w:ascii="Arial" w:hAnsi="Arial" w:cs="Arial"/>
          <w:color w:val="auto"/>
          <w:sz w:val="20"/>
          <w:szCs w:val="20"/>
        </w:rPr>
        <w:t>2019.</w:t>
      </w:r>
    </w:p>
    <w:p w14:paraId="53BB807B" w14:textId="77777777" w:rsidR="00315ADA" w:rsidRPr="002C45F3" w:rsidRDefault="00315ADA" w:rsidP="00F2353A">
      <w:pPr>
        <w:pStyle w:val="Default"/>
        <w:jc w:val="left"/>
        <w:rPr>
          <w:rFonts w:ascii="Arial" w:hAnsi="Arial" w:cs="Arial"/>
          <w:color w:val="auto"/>
          <w:sz w:val="20"/>
          <w:szCs w:val="20"/>
        </w:rPr>
      </w:pPr>
    </w:p>
    <w:p w14:paraId="5B3CCDC4" w14:textId="751C3FF7" w:rsidR="00FE3951" w:rsidRPr="002C45F3" w:rsidRDefault="00E6496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8</w:t>
      </w:r>
      <w:r w:rsidR="00FE3951" w:rsidRPr="002C45F3">
        <w:rPr>
          <w:rFonts w:ascii="Arial" w:hAnsi="Arial" w:cs="Arial"/>
          <w:b/>
          <w:bCs/>
          <w:color w:val="auto"/>
          <w:sz w:val="20"/>
          <w:szCs w:val="20"/>
        </w:rPr>
        <w:t>. Funding Decision Date</w:t>
      </w:r>
    </w:p>
    <w:p w14:paraId="46AEC54C" w14:textId="77777777" w:rsidR="00FE3951" w:rsidRPr="002C45F3" w:rsidRDefault="00FE3951" w:rsidP="00F2353A">
      <w:pPr>
        <w:pStyle w:val="Default"/>
        <w:jc w:val="left"/>
        <w:rPr>
          <w:rFonts w:ascii="Arial" w:hAnsi="Arial" w:cs="Arial"/>
          <w:b/>
          <w:bCs/>
          <w:color w:val="auto"/>
          <w:sz w:val="20"/>
          <w:szCs w:val="20"/>
        </w:rPr>
      </w:pPr>
    </w:p>
    <w:p w14:paraId="39D3E06F" w14:textId="110736D9" w:rsidR="00FE3951" w:rsidRPr="002C45F3" w:rsidRDefault="00FE3951" w:rsidP="00F2353A">
      <w:pPr>
        <w:pStyle w:val="Default"/>
        <w:jc w:val="left"/>
        <w:rPr>
          <w:rFonts w:ascii="Arial" w:hAnsi="Arial" w:cs="Arial"/>
          <w:bCs/>
          <w:color w:val="auto"/>
          <w:sz w:val="20"/>
          <w:szCs w:val="20"/>
        </w:rPr>
      </w:pPr>
      <w:r w:rsidRPr="002C45F3">
        <w:rPr>
          <w:rFonts w:ascii="Arial" w:hAnsi="Arial" w:cs="Arial"/>
          <w:bCs/>
          <w:color w:val="auto"/>
          <w:sz w:val="20"/>
          <w:szCs w:val="20"/>
        </w:rPr>
        <w:t>The government plans</w:t>
      </w:r>
      <w:r w:rsidR="00904D2F">
        <w:rPr>
          <w:rFonts w:ascii="Arial" w:hAnsi="Arial" w:cs="Arial"/>
          <w:bCs/>
          <w:color w:val="auto"/>
          <w:sz w:val="20"/>
          <w:szCs w:val="20"/>
        </w:rPr>
        <w:t xml:space="preserve"> to make a funding decision by: </w:t>
      </w:r>
      <w:r w:rsidR="005C5B66">
        <w:rPr>
          <w:rFonts w:ascii="Arial" w:hAnsi="Arial" w:cs="Arial"/>
          <w:bCs/>
          <w:color w:val="auto"/>
          <w:sz w:val="20"/>
          <w:szCs w:val="20"/>
        </w:rPr>
        <w:t>20</w:t>
      </w:r>
      <w:r w:rsidR="005C5B66" w:rsidRPr="002C45F3">
        <w:rPr>
          <w:rFonts w:ascii="Arial" w:hAnsi="Arial" w:cs="Arial"/>
          <w:bCs/>
          <w:color w:val="auto"/>
          <w:sz w:val="20"/>
          <w:szCs w:val="20"/>
        </w:rPr>
        <w:t xml:space="preserve"> </w:t>
      </w:r>
      <w:r w:rsidR="00B31DAB" w:rsidRPr="002C45F3">
        <w:rPr>
          <w:rFonts w:ascii="Arial" w:hAnsi="Arial" w:cs="Arial"/>
          <w:bCs/>
          <w:color w:val="auto"/>
          <w:sz w:val="20"/>
          <w:szCs w:val="20"/>
        </w:rPr>
        <w:t xml:space="preserve">August </w:t>
      </w:r>
      <w:r w:rsidR="00F30FEF" w:rsidRPr="002C45F3">
        <w:rPr>
          <w:rFonts w:ascii="Arial" w:hAnsi="Arial" w:cs="Arial"/>
          <w:bCs/>
          <w:color w:val="auto"/>
          <w:sz w:val="20"/>
          <w:szCs w:val="20"/>
        </w:rPr>
        <w:t>2019.</w:t>
      </w:r>
    </w:p>
    <w:p w14:paraId="1055C46A" w14:textId="77777777" w:rsidR="00FE3951" w:rsidRPr="002C45F3" w:rsidRDefault="00FE3951" w:rsidP="00F2353A">
      <w:pPr>
        <w:pStyle w:val="Default"/>
        <w:jc w:val="left"/>
        <w:rPr>
          <w:rFonts w:ascii="Arial" w:hAnsi="Arial" w:cs="Arial"/>
          <w:bCs/>
          <w:color w:val="auto"/>
          <w:sz w:val="20"/>
          <w:szCs w:val="20"/>
        </w:rPr>
      </w:pPr>
    </w:p>
    <w:p w14:paraId="455CD1ED" w14:textId="77777777" w:rsidR="00FE3951" w:rsidRPr="002C45F3" w:rsidRDefault="00FE3951" w:rsidP="00F2353A">
      <w:pPr>
        <w:pStyle w:val="Default"/>
        <w:jc w:val="left"/>
        <w:rPr>
          <w:rFonts w:ascii="Arial" w:hAnsi="Arial" w:cs="Arial"/>
          <w:bCs/>
          <w:color w:val="auto"/>
          <w:sz w:val="20"/>
          <w:szCs w:val="20"/>
        </w:rPr>
      </w:pPr>
      <w:r w:rsidRPr="002C45F3">
        <w:rPr>
          <w:rFonts w:ascii="Arial" w:hAnsi="Arial" w:cs="Arial"/>
          <w:bCs/>
          <w:color w:val="auto"/>
          <w:sz w:val="20"/>
          <w:szCs w:val="20"/>
        </w:rPr>
        <w:t>Each applicant will receive notification of the funding decision.</w:t>
      </w:r>
    </w:p>
    <w:p w14:paraId="14EE4C83" w14:textId="77777777" w:rsidR="00FE3951" w:rsidRPr="002C45F3" w:rsidRDefault="00FE3951"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 </w:t>
      </w:r>
    </w:p>
    <w:p w14:paraId="14FA0825" w14:textId="332B8270" w:rsidR="0048539A" w:rsidRPr="002C45F3" w:rsidRDefault="00E6496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9</w:t>
      </w:r>
      <w:r w:rsidR="008260D9" w:rsidRPr="002C45F3">
        <w:rPr>
          <w:rFonts w:ascii="Arial" w:hAnsi="Arial" w:cs="Arial"/>
          <w:b/>
          <w:bCs/>
          <w:color w:val="auto"/>
          <w:sz w:val="20"/>
          <w:szCs w:val="20"/>
        </w:rPr>
        <w:t xml:space="preserve">. </w:t>
      </w:r>
      <w:r w:rsidR="00085507" w:rsidRPr="002C45F3">
        <w:rPr>
          <w:rFonts w:ascii="Arial" w:hAnsi="Arial" w:cs="Arial"/>
          <w:b/>
          <w:bCs/>
          <w:color w:val="auto"/>
          <w:sz w:val="20"/>
          <w:szCs w:val="20"/>
        </w:rPr>
        <w:t xml:space="preserve">Funding </w:t>
      </w:r>
      <w:r w:rsidR="008260D9" w:rsidRPr="002C45F3">
        <w:rPr>
          <w:rFonts w:ascii="Arial" w:hAnsi="Arial" w:cs="Arial"/>
          <w:b/>
          <w:bCs/>
          <w:color w:val="auto"/>
          <w:sz w:val="20"/>
          <w:szCs w:val="20"/>
        </w:rPr>
        <w:t>Opportunity Description</w:t>
      </w:r>
    </w:p>
    <w:p w14:paraId="57174304" w14:textId="77777777" w:rsidR="00F03CBA"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1B5F1D01" w14:textId="11A3CB06" w:rsidR="00920475" w:rsidRPr="002C45F3" w:rsidRDefault="00C27E97" w:rsidP="00F2353A">
      <w:pPr>
        <w:spacing w:line="240" w:lineRule="auto"/>
        <w:jc w:val="left"/>
        <w:rPr>
          <w:rFonts w:ascii="Arial" w:hAnsi="Arial" w:cs="Arial"/>
          <w:b/>
          <w:bCs/>
        </w:rPr>
      </w:pPr>
      <w:r w:rsidRPr="002C45F3">
        <w:rPr>
          <w:rFonts w:ascii="Arial" w:hAnsi="Arial" w:cs="Arial"/>
          <w:b/>
          <w:bCs/>
          <w:spacing w:val="-3"/>
        </w:rPr>
        <w:t>i</w:t>
      </w:r>
      <w:r w:rsidR="005669F5" w:rsidRPr="002C45F3">
        <w:rPr>
          <w:rFonts w:ascii="Arial" w:hAnsi="Arial" w:cs="Arial"/>
          <w:b/>
          <w:bCs/>
          <w:spacing w:val="-3"/>
        </w:rPr>
        <w:t xml:space="preserve">. </w:t>
      </w:r>
      <w:r w:rsidR="00F30FEF" w:rsidRPr="002C45F3">
        <w:rPr>
          <w:rFonts w:ascii="Arial" w:hAnsi="Arial" w:cs="Arial"/>
          <w:b/>
          <w:bCs/>
          <w:spacing w:val="-3"/>
        </w:rPr>
        <w:t xml:space="preserve">ACESO </w:t>
      </w:r>
      <w:r w:rsidR="005669F5" w:rsidRPr="002C45F3">
        <w:rPr>
          <w:rFonts w:ascii="Arial" w:hAnsi="Arial" w:cs="Arial"/>
          <w:b/>
          <w:bCs/>
          <w:spacing w:val="-3"/>
        </w:rPr>
        <w:t>P</w:t>
      </w:r>
      <w:r w:rsidR="005669F5" w:rsidRPr="002C45F3">
        <w:rPr>
          <w:rFonts w:ascii="Arial" w:hAnsi="Arial" w:cs="Arial"/>
          <w:b/>
          <w:bCs/>
          <w:spacing w:val="-1"/>
        </w:rPr>
        <w:t>r</w:t>
      </w:r>
      <w:r w:rsidR="005669F5" w:rsidRPr="002C45F3">
        <w:rPr>
          <w:rFonts w:ascii="Arial" w:hAnsi="Arial" w:cs="Arial"/>
          <w:b/>
          <w:bCs/>
        </w:rPr>
        <w:t>o</w:t>
      </w:r>
      <w:r w:rsidR="005669F5" w:rsidRPr="002C45F3">
        <w:rPr>
          <w:rFonts w:ascii="Arial" w:hAnsi="Arial" w:cs="Arial"/>
          <w:b/>
          <w:bCs/>
          <w:spacing w:val="2"/>
        </w:rPr>
        <w:t>g</w:t>
      </w:r>
      <w:r w:rsidR="005669F5" w:rsidRPr="002C45F3">
        <w:rPr>
          <w:rFonts w:ascii="Arial" w:hAnsi="Arial" w:cs="Arial"/>
          <w:b/>
          <w:bCs/>
          <w:spacing w:val="-1"/>
        </w:rPr>
        <w:t>r</w:t>
      </w:r>
      <w:r w:rsidR="005669F5" w:rsidRPr="002C45F3">
        <w:rPr>
          <w:rFonts w:ascii="Arial" w:hAnsi="Arial" w:cs="Arial"/>
          <w:b/>
          <w:bCs/>
          <w:spacing w:val="2"/>
        </w:rPr>
        <w:t>a</w:t>
      </w:r>
      <w:r w:rsidR="005669F5" w:rsidRPr="002C45F3">
        <w:rPr>
          <w:rFonts w:ascii="Arial" w:hAnsi="Arial" w:cs="Arial"/>
          <w:b/>
          <w:bCs/>
        </w:rPr>
        <w:t>m</w:t>
      </w:r>
      <w:r w:rsidR="005669F5" w:rsidRPr="002C45F3">
        <w:rPr>
          <w:rFonts w:ascii="Arial" w:hAnsi="Arial" w:cs="Arial"/>
          <w:b/>
          <w:bCs/>
          <w:spacing w:val="-3"/>
        </w:rPr>
        <w:t xml:space="preserve"> </w:t>
      </w:r>
      <w:r w:rsidR="005669F5" w:rsidRPr="002C45F3">
        <w:rPr>
          <w:rFonts w:ascii="Arial" w:hAnsi="Arial" w:cs="Arial"/>
          <w:b/>
          <w:bCs/>
          <w:spacing w:val="2"/>
        </w:rPr>
        <w:t>D</w:t>
      </w:r>
      <w:r w:rsidR="005669F5" w:rsidRPr="002C45F3">
        <w:rPr>
          <w:rFonts w:ascii="Arial" w:hAnsi="Arial" w:cs="Arial"/>
          <w:b/>
          <w:bCs/>
          <w:spacing w:val="-1"/>
        </w:rPr>
        <w:t>e</w:t>
      </w:r>
      <w:r w:rsidR="005669F5" w:rsidRPr="002C45F3">
        <w:rPr>
          <w:rFonts w:ascii="Arial" w:hAnsi="Arial" w:cs="Arial"/>
          <w:b/>
          <w:bCs/>
        </w:rPr>
        <w:t>s</w:t>
      </w:r>
      <w:r w:rsidR="005669F5" w:rsidRPr="002C45F3">
        <w:rPr>
          <w:rFonts w:ascii="Arial" w:hAnsi="Arial" w:cs="Arial"/>
          <w:b/>
          <w:bCs/>
          <w:spacing w:val="-1"/>
        </w:rPr>
        <w:t>cr</w:t>
      </w:r>
      <w:r w:rsidR="005669F5" w:rsidRPr="002C45F3">
        <w:rPr>
          <w:rFonts w:ascii="Arial" w:hAnsi="Arial" w:cs="Arial"/>
          <w:b/>
          <w:bCs/>
        </w:rPr>
        <w:t>i</w:t>
      </w:r>
      <w:r w:rsidR="005669F5" w:rsidRPr="002C45F3">
        <w:rPr>
          <w:rFonts w:ascii="Arial" w:hAnsi="Arial" w:cs="Arial"/>
          <w:b/>
          <w:bCs/>
          <w:spacing w:val="1"/>
        </w:rPr>
        <w:t>p</w:t>
      </w:r>
      <w:r w:rsidR="005669F5" w:rsidRPr="002C45F3">
        <w:rPr>
          <w:rFonts w:ascii="Arial" w:hAnsi="Arial" w:cs="Arial"/>
          <w:b/>
          <w:bCs/>
          <w:spacing w:val="-1"/>
        </w:rPr>
        <w:t>t</w:t>
      </w:r>
      <w:r w:rsidR="005669F5" w:rsidRPr="002C45F3">
        <w:rPr>
          <w:rFonts w:ascii="Arial" w:hAnsi="Arial" w:cs="Arial"/>
          <w:b/>
          <w:bCs/>
        </w:rPr>
        <w:t>ion</w:t>
      </w:r>
    </w:p>
    <w:p w14:paraId="4A510D83" w14:textId="77777777" w:rsidR="00F2353A" w:rsidRPr="002C45F3" w:rsidRDefault="00F2353A" w:rsidP="00F2353A">
      <w:pPr>
        <w:spacing w:line="240" w:lineRule="auto"/>
        <w:jc w:val="left"/>
        <w:rPr>
          <w:rFonts w:ascii="Arial" w:hAnsi="Arial" w:cs="Arial"/>
        </w:rPr>
      </w:pPr>
    </w:p>
    <w:p w14:paraId="7131E2DA" w14:textId="54C3064B" w:rsidR="00F30FEF" w:rsidRPr="002C45F3" w:rsidRDefault="00F30FEF" w:rsidP="00F2353A">
      <w:pPr>
        <w:pStyle w:val="CommentText"/>
        <w:jc w:val="left"/>
        <w:rPr>
          <w:rFonts w:ascii="Arial" w:hAnsi="Arial" w:cs="Arial"/>
        </w:rPr>
      </w:pPr>
      <w:r w:rsidRPr="002C45F3">
        <w:rPr>
          <w:rFonts w:ascii="Arial" w:hAnsi="Arial" w:cs="Arial"/>
        </w:rPr>
        <w:t xml:space="preserve">The Department of the Navy, Bureau of Medicine and Surgery (BUMED) is </w:t>
      </w:r>
      <w:r w:rsidR="006A1C9F">
        <w:rPr>
          <w:rFonts w:ascii="Arial" w:hAnsi="Arial" w:cs="Arial"/>
        </w:rPr>
        <w:t xml:space="preserve">interested in receiving </w:t>
      </w:r>
      <w:r w:rsidRPr="002C45F3">
        <w:rPr>
          <w:rFonts w:ascii="Arial" w:hAnsi="Arial" w:cs="Arial"/>
        </w:rPr>
        <w:t>applications to continue a very successful Naval Medical Research Center (NMRC) program dedicated to improving the prevention, early recognition, diagnosis, and effective treatment of severe sepsis from all causes in austere environments. This program will continue to be supported by an established consortium of investigators with skills and expertise in infectious disease, critical care, systems biology, global health, and other relevant fields who will work together on a coordinated program of research. This consortium, named the Austere Environments Consortium for Enhanced Sepsis Outcomes (ACESO), will continue to generate knowledge and research data that can be rapidly translated into preventing and improving the outcome of severe sepsis in austere or resource-limited settings.</w:t>
      </w:r>
    </w:p>
    <w:p w14:paraId="715F2E47" w14:textId="77777777" w:rsidR="00DF26FE" w:rsidRPr="002C45F3" w:rsidRDefault="00DF26FE" w:rsidP="00F2353A">
      <w:pPr>
        <w:pStyle w:val="CommentText"/>
        <w:jc w:val="left"/>
        <w:rPr>
          <w:rFonts w:ascii="Arial" w:hAnsi="Arial" w:cs="Arial"/>
        </w:rPr>
      </w:pPr>
    </w:p>
    <w:p w14:paraId="6900FCB3" w14:textId="4665DC84" w:rsidR="00D83655" w:rsidRPr="002C45F3" w:rsidRDefault="00F30FEF" w:rsidP="00F2353A">
      <w:pPr>
        <w:pStyle w:val="CommentText"/>
        <w:jc w:val="left"/>
        <w:rPr>
          <w:rFonts w:ascii="Arial" w:hAnsi="Arial" w:cs="Arial"/>
        </w:rPr>
      </w:pPr>
      <w:r w:rsidRPr="002C45F3">
        <w:rPr>
          <w:rFonts w:ascii="Arial" w:hAnsi="Arial" w:cs="Arial"/>
        </w:rPr>
        <w:t>Etiologic causes of human disease that currently have no targeted therap</w:t>
      </w:r>
      <w:r w:rsidR="002D70CB">
        <w:rPr>
          <w:rFonts w:ascii="Arial" w:hAnsi="Arial" w:cs="Arial"/>
        </w:rPr>
        <w:t xml:space="preserve">ies, and those that pose unique </w:t>
      </w:r>
      <w:r w:rsidRPr="002C45F3">
        <w:rPr>
          <w:rFonts w:ascii="Arial" w:hAnsi="Arial" w:cs="Arial"/>
        </w:rPr>
        <w:t xml:space="preserve">risks to the military with respect to emerging outbreaks, susceptibility of deployed forces, and/or </w:t>
      </w:r>
      <w:r w:rsidRPr="002C45F3">
        <w:rPr>
          <w:rFonts w:ascii="Arial" w:hAnsi="Arial" w:cs="Arial"/>
        </w:rPr>
        <w:lastRenderedPageBreak/>
        <w:t>deliberate release scenarios will continue to be the primary focus. ACESO’s research platform addresses gaps in the Department of Defense's (DoD) capabilities for improving knowledge on pathogens that manifest in symptoms of severe sepsis in austere settings, whether they be endemic, emerging, or biological threats. ACESO leverages a network of expert investigators, trained study staff, and established in-country infrastructure to execute research evaluating clinical management strategies and the pathogenesis of severe sepsis, to characterize the clinical aspects of sepsis related to various potential biological threats, to improve outcomes for severe sepsis in austere environments, to investigate the immunopathogenesis and long-term sequelae of infectious etiologies (especially hemorrhagic fevers), and to augment the capability to gather important clinical data in outbreak settings of severe emerging disease.</w:t>
      </w:r>
    </w:p>
    <w:p w14:paraId="48A980B2" w14:textId="77777777" w:rsidR="00F30FEF" w:rsidRPr="002C45F3" w:rsidRDefault="00F30FEF" w:rsidP="00DF26FE">
      <w:pPr>
        <w:spacing w:line="240" w:lineRule="auto"/>
        <w:jc w:val="left"/>
        <w:rPr>
          <w:rFonts w:ascii="Arial" w:hAnsi="Arial" w:cs="Arial"/>
        </w:rPr>
      </w:pPr>
    </w:p>
    <w:p w14:paraId="4312E084" w14:textId="53B06697" w:rsidR="00056F71" w:rsidRPr="002C45F3" w:rsidRDefault="00C27E97" w:rsidP="00F2353A">
      <w:pPr>
        <w:tabs>
          <w:tab w:val="left" w:pos="2622"/>
        </w:tabs>
        <w:spacing w:line="240" w:lineRule="auto"/>
        <w:jc w:val="left"/>
        <w:rPr>
          <w:rFonts w:ascii="Arial" w:hAnsi="Arial" w:cs="Arial"/>
          <w:b/>
          <w:bCs/>
        </w:rPr>
      </w:pPr>
      <w:r w:rsidRPr="002C45F3">
        <w:rPr>
          <w:rFonts w:ascii="Arial" w:hAnsi="Arial" w:cs="Arial"/>
          <w:b/>
          <w:bCs/>
          <w:spacing w:val="1"/>
        </w:rPr>
        <w:t>ii</w:t>
      </w:r>
      <w:r w:rsidR="007F3F9D" w:rsidRPr="002C45F3">
        <w:rPr>
          <w:rFonts w:ascii="Arial" w:hAnsi="Arial" w:cs="Arial"/>
          <w:b/>
          <w:bCs/>
        </w:rPr>
        <w:t xml:space="preserve">. </w:t>
      </w:r>
      <w:r w:rsidR="007F3F9D" w:rsidRPr="002C45F3">
        <w:rPr>
          <w:rFonts w:ascii="Arial" w:hAnsi="Arial" w:cs="Arial"/>
          <w:b/>
          <w:bCs/>
          <w:spacing w:val="2"/>
        </w:rPr>
        <w:t>A</w:t>
      </w:r>
      <w:r w:rsidR="007F3F9D" w:rsidRPr="002C45F3">
        <w:rPr>
          <w:rFonts w:ascii="Arial" w:hAnsi="Arial" w:cs="Arial"/>
          <w:b/>
          <w:bCs/>
        </w:rPr>
        <w:t>w</w:t>
      </w:r>
      <w:r w:rsidR="007F3F9D" w:rsidRPr="002C45F3">
        <w:rPr>
          <w:rFonts w:ascii="Arial" w:hAnsi="Arial" w:cs="Arial"/>
          <w:b/>
          <w:bCs/>
          <w:spacing w:val="-1"/>
        </w:rPr>
        <w:t>a</w:t>
      </w:r>
      <w:r w:rsidR="007F3F9D" w:rsidRPr="002C45F3">
        <w:rPr>
          <w:rFonts w:ascii="Arial" w:hAnsi="Arial" w:cs="Arial"/>
          <w:b/>
          <w:bCs/>
        </w:rPr>
        <w:t>rd</w:t>
      </w:r>
      <w:r w:rsidR="00920475" w:rsidRPr="002C45F3">
        <w:rPr>
          <w:rFonts w:ascii="Arial" w:hAnsi="Arial" w:cs="Arial"/>
          <w:b/>
          <w:bCs/>
          <w:spacing w:val="1"/>
        </w:rPr>
        <w:t xml:space="preserve"> </w:t>
      </w:r>
      <w:r w:rsidR="00920475" w:rsidRPr="002C45F3">
        <w:rPr>
          <w:rFonts w:ascii="Arial" w:hAnsi="Arial" w:cs="Arial"/>
          <w:b/>
          <w:bCs/>
        </w:rPr>
        <w:t>D</w:t>
      </w:r>
      <w:r w:rsidR="00920475" w:rsidRPr="002C45F3">
        <w:rPr>
          <w:rFonts w:ascii="Arial" w:hAnsi="Arial" w:cs="Arial"/>
          <w:b/>
          <w:bCs/>
          <w:spacing w:val="-1"/>
        </w:rPr>
        <w:t>e</w:t>
      </w:r>
      <w:r w:rsidR="00920475" w:rsidRPr="002C45F3">
        <w:rPr>
          <w:rFonts w:ascii="Arial" w:hAnsi="Arial" w:cs="Arial"/>
          <w:b/>
          <w:bCs/>
        </w:rPr>
        <w:t>s</w:t>
      </w:r>
      <w:r w:rsidR="00920475" w:rsidRPr="002C45F3">
        <w:rPr>
          <w:rFonts w:ascii="Arial" w:hAnsi="Arial" w:cs="Arial"/>
          <w:b/>
          <w:bCs/>
          <w:spacing w:val="-1"/>
        </w:rPr>
        <w:t>cr</w:t>
      </w:r>
      <w:r w:rsidR="00920475" w:rsidRPr="002C45F3">
        <w:rPr>
          <w:rFonts w:ascii="Arial" w:hAnsi="Arial" w:cs="Arial"/>
          <w:b/>
          <w:bCs/>
        </w:rPr>
        <w:t>i</w:t>
      </w:r>
      <w:r w:rsidR="00920475" w:rsidRPr="002C45F3">
        <w:rPr>
          <w:rFonts w:ascii="Arial" w:hAnsi="Arial" w:cs="Arial"/>
          <w:b/>
          <w:bCs/>
          <w:spacing w:val="1"/>
        </w:rPr>
        <w:t>p</w:t>
      </w:r>
      <w:r w:rsidR="00920475" w:rsidRPr="002C45F3">
        <w:rPr>
          <w:rFonts w:ascii="Arial" w:hAnsi="Arial" w:cs="Arial"/>
          <w:b/>
          <w:bCs/>
          <w:spacing w:val="-1"/>
        </w:rPr>
        <w:t>t</w:t>
      </w:r>
      <w:r w:rsidR="00920475" w:rsidRPr="002C45F3">
        <w:rPr>
          <w:rFonts w:ascii="Arial" w:hAnsi="Arial" w:cs="Arial"/>
          <w:b/>
          <w:bCs/>
        </w:rPr>
        <w:t>ion</w:t>
      </w:r>
      <w:r w:rsidR="006A3445" w:rsidRPr="002C45F3">
        <w:rPr>
          <w:rFonts w:ascii="Arial" w:hAnsi="Arial" w:cs="Arial"/>
          <w:b/>
          <w:bCs/>
        </w:rPr>
        <w:tab/>
      </w:r>
    </w:p>
    <w:p w14:paraId="0516E01A" w14:textId="77777777" w:rsidR="006A3445" w:rsidRPr="002C45F3" w:rsidRDefault="006A3445" w:rsidP="00F2353A">
      <w:pPr>
        <w:pStyle w:val="CommentText"/>
        <w:jc w:val="left"/>
        <w:rPr>
          <w:rFonts w:ascii="Arial" w:hAnsi="Arial" w:cs="Arial"/>
        </w:rPr>
      </w:pPr>
    </w:p>
    <w:p w14:paraId="0317A7DB" w14:textId="38D430C5" w:rsidR="00F30FEF" w:rsidRPr="002C45F3" w:rsidRDefault="00F30FEF" w:rsidP="00F2353A">
      <w:pPr>
        <w:pStyle w:val="CommentText"/>
        <w:jc w:val="left"/>
        <w:rPr>
          <w:rFonts w:ascii="Arial" w:hAnsi="Arial" w:cs="Arial"/>
        </w:rPr>
      </w:pPr>
      <w:r w:rsidRPr="002C45F3">
        <w:rPr>
          <w:rFonts w:ascii="Arial" w:hAnsi="Arial" w:cs="Arial"/>
        </w:rPr>
        <w:t>The NMRC sepsis research program (</w:t>
      </w:r>
      <w:r w:rsidR="00B41968" w:rsidRPr="002C45F3">
        <w:rPr>
          <w:rFonts w:ascii="Arial" w:hAnsi="Arial" w:cs="Arial"/>
        </w:rPr>
        <w:t xml:space="preserve">and thus </w:t>
      </w:r>
      <w:r w:rsidRPr="002C45F3">
        <w:rPr>
          <w:rFonts w:ascii="Arial" w:hAnsi="Arial" w:cs="Arial"/>
        </w:rPr>
        <w:t xml:space="preserve">ACESO) is intended to reduce the threat of severe sepsis and its causative agents to DoD forces deployed in resource-limited settings. Understanding the pathogenesis and immunology of severe sepsis syndrome (SSS), and developing appropriate clinical management to reduce mortality from SSS-causing diseases will directly enhance the mission of the DoD biodefense/emerging infectious disease enterprise to protect service members and the nation from biological threats. This information would also have implications within the fields of civilian public health and global health and security, as the economic and social impact of severe sepsis in developing countries is significant. The intent of this award is to fund an organization that can </w:t>
      </w:r>
      <w:r w:rsidR="00571C4C" w:rsidRPr="002C45F3">
        <w:rPr>
          <w:rFonts w:ascii="Arial" w:hAnsi="Arial" w:cs="Arial"/>
        </w:rPr>
        <w:t xml:space="preserve">continue </w:t>
      </w:r>
      <w:r w:rsidRPr="002C45F3">
        <w:rPr>
          <w:rFonts w:ascii="Arial" w:hAnsi="Arial" w:cs="Arial"/>
        </w:rPr>
        <w:t>serv</w:t>
      </w:r>
      <w:r w:rsidR="00571C4C" w:rsidRPr="002C45F3">
        <w:rPr>
          <w:rFonts w:ascii="Arial" w:hAnsi="Arial" w:cs="Arial"/>
        </w:rPr>
        <w:t>ing</w:t>
      </w:r>
      <w:r w:rsidRPr="002C45F3">
        <w:rPr>
          <w:rFonts w:ascii="Arial" w:hAnsi="Arial" w:cs="Arial"/>
        </w:rPr>
        <w:t xml:space="preserve"> as the integrating coordinator for ACESO and work closely with NMRC to develop and implement scientific efforts of the consortium. The award is designed to </w:t>
      </w:r>
      <w:r w:rsidR="00571C4C" w:rsidRPr="002C45F3">
        <w:rPr>
          <w:rFonts w:ascii="Arial" w:hAnsi="Arial" w:cs="Arial"/>
        </w:rPr>
        <w:t xml:space="preserve">maintain </w:t>
      </w:r>
      <w:r w:rsidRPr="002C45F3">
        <w:rPr>
          <w:rFonts w:ascii="Arial" w:hAnsi="Arial" w:cs="Arial"/>
        </w:rPr>
        <w:t>a hub that can bring together the expertise of military research laboratories with relevant accomplished civilian scientists (i.e., from the fields of infectious disease, critical care, computational biology, systems biology, and global health) at outstanding organizations and with appropriate patient populations in resource-limited and resource-replete settings.</w:t>
      </w:r>
    </w:p>
    <w:p w14:paraId="3D8F1FDA" w14:textId="77777777" w:rsidR="00F30FEF" w:rsidRPr="002C45F3" w:rsidRDefault="00F30FEF" w:rsidP="00F2353A">
      <w:pPr>
        <w:pStyle w:val="CommentText"/>
        <w:jc w:val="left"/>
        <w:rPr>
          <w:rFonts w:ascii="Arial" w:hAnsi="Arial" w:cs="Arial"/>
        </w:rPr>
      </w:pPr>
    </w:p>
    <w:p w14:paraId="36C5B6E1" w14:textId="77777777" w:rsidR="00F30FEF" w:rsidRPr="002C45F3" w:rsidRDefault="00F30FEF" w:rsidP="00F2353A">
      <w:pPr>
        <w:pStyle w:val="CommentText"/>
        <w:jc w:val="left"/>
        <w:rPr>
          <w:rFonts w:ascii="Arial" w:hAnsi="Arial" w:cs="Arial"/>
          <w:b/>
        </w:rPr>
      </w:pPr>
      <w:r w:rsidRPr="002C45F3">
        <w:rPr>
          <w:rFonts w:ascii="Arial" w:hAnsi="Arial" w:cs="Arial"/>
        </w:rPr>
        <w:t xml:space="preserve">The ACESO award resulting from this program announcement will be issued as a cooperative agreement between the recipient (ACESO Coordinator) and the Government (the Naval Medical Logistics Command [NMLC]). </w:t>
      </w:r>
      <w:r w:rsidRPr="002C45F3">
        <w:rPr>
          <w:rFonts w:ascii="Arial" w:hAnsi="Arial" w:cs="Arial"/>
          <w:b/>
        </w:rPr>
        <w:t>The ACESO Coordinator will share substantial programmatic involvement with NMRC. NMRC will provide program direction and scientific focus through the Grants Officer's Representative (GOR).</w:t>
      </w:r>
    </w:p>
    <w:p w14:paraId="5A05A78F" w14:textId="77777777" w:rsidR="00F30FEF" w:rsidRPr="002C45F3" w:rsidRDefault="00F30FEF" w:rsidP="00F2353A">
      <w:pPr>
        <w:pStyle w:val="CommentText"/>
        <w:jc w:val="left"/>
        <w:rPr>
          <w:rFonts w:ascii="Arial" w:hAnsi="Arial" w:cs="Arial"/>
        </w:rPr>
      </w:pPr>
    </w:p>
    <w:p w14:paraId="71CB97CE" w14:textId="02C967CF" w:rsidR="00F30FEF" w:rsidRPr="002C45F3" w:rsidRDefault="00F30FEF" w:rsidP="00F2353A">
      <w:pPr>
        <w:pStyle w:val="CommentText"/>
        <w:jc w:val="left"/>
        <w:rPr>
          <w:rFonts w:ascii="Arial" w:hAnsi="Arial" w:cs="Arial"/>
        </w:rPr>
      </w:pPr>
      <w:r w:rsidRPr="002C45F3">
        <w:rPr>
          <w:rFonts w:ascii="Arial" w:hAnsi="Arial" w:cs="Arial"/>
        </w:rPr>
        <w:t xml:space="preserve">The ACESO Coordinator designated through this award will support ACESO-related research activities of consortium partners through ACESO award funds, with the potential exception of </w:t>
      </w:r>
      <w:r w:rsidR="006D7720" w:rsidRPr="002C45F3">
        <w:rPr>
          <w:rFonts w:ascii="Arial" w:hAnsi="Arial" w:cs="Arial"/>
          <w:bCs/>
        </w:rPr>
        <w:t>military treatment facilities</w:t>
      </w:r>
      <w:r w:rsidR="006D7720" w:rsidRPr="002C45F3">
        <w:rPr>
          <w:rFonts w:ascii="Arial" w:hAnsi="Arial" w:cs="Arial"/>
        </w:rPr>
        <w:t xml:space="preserve"> (</w:t>
      </w:r>
      <w:r w:rsidRPr="002C45F3">
        <w:rPr>
          <w:rFonts w:ascii="Arial" w:hAnsi="Arial" w:cs="Arial"/>
        </w:rPr>
        <w:t>MTF's</w:t>
      </w:r>
      <w:r w:rsidR="006D7720" w:rsidRPr="002C45F3">
        <w:rPr>
          <w:rFonts w:ascii="Arial" w:hAnsi="Arial" w:cs="Arial"/>
        </w:rPr>
        <w:t>)</w:t>
      </w:r>
      <w:r w:rsidRPr="002C45F3">
        <w:rPr>
          <w:rFonts w:ascii="Arial" w:hAnsi="Arial" w:cs="Arial"/>
        </w:rPr>
        <w:t xml:space="preserve"> or other US military or US Government institutes. The ACESO Coordinator will provide management and support (e.g., research personnel, supplies) to the federal research partners through various and appropriate means; however, no direct funds will be provided to any government institution by the ACESO Coordinator. Long term, ACESO will conduct studies and activities that support the award focus areas.</w:t>
      </w:r>
    </w:p>
    <w:p w14:paraId="7C015023" w14:textId="77777777" w:rsidR="001A54D8" w:rsidRPr="002C45F3" w:rsidRDefault="001A54D8" w:rsidP="00F2353A">
      <w:pPr>
        <w:pStyle w:val="CommentText"/>
        <w:jc w:val="left"/>
        <w:rPr>
          <w:rFonts w:ascii="Arial" w:hAnsi="Arial" w:cs="Arial"/>
          <w:b/>
          <w:spacing w:val="-1"/>
        </w:rPr>
      </w:pPr>
    </w:p>
    <w:p w14:paraId="0EE773D6" w14:textId="088BD162" w:rsidR="00920475" w:rsidRPr="002C45F3" w:rsidRDefault="00C54E12" w:rsidP="00F2353A">
      <w:pPr>
        <w:spacing w:line="240" w:lineRule="auto"/>
        <w:jc w:val="left"/>
        <w:rPr>
          <w:rFonts w:ascii="Arial" w:hAnsi="Arial" w:cs="Arial"/>
          <w:b/>
          <w:bCs/>
        </w:rPr>
      </w:pPr>
      <w:r w:rsidRPr="002C45F3">
        <w:rPr>
          <w:rFonts w:ascii="Arial" w:hAnsi="Arial" w:cs="Arial"/>
          <w:b/>
          <w:bCs/>
        </w:rPr>
        <w:t>i</w:t>
      </w:r>
      <w:r w:rsidR="00C27E97" w:rsidRPr="002C45F3">
        <w:rPr>
          <w:rFonts w:ascii="Arial" w:hAnsi="Arial" w:cs="Arial"/>
          <w:b/>
          <w:bCs/>
        </w:rPr>
        <w:t>ii</w:t>
      </w:r>
      <w:r w:rsidR="00193B97" w:rsidRPr="002C45F3">
        <w:rPr>
          <w:rFonts w:ascii="Arial" w:hAnsi="Arial" w:cs="Arial"/>
          <w:b/>
          <w:bCs/>
        </w:rPr>
        <w:t>.</w:t>
      </w:r>
      <w:r w:rsidR="006A1C9F">
        <w:rPr>
          <w:rFonts w:ascii="Arial" w:hAnsi="Arial" w:cs="Arial"/>
          <w:b/>
          <w:bCs/>
        </w:rPr>
        <w:t xml:space="preserve"> </w:t>
      </w:r>
      <w:r w:rsidR="00F30FEF" w:rsidRPr="002C45F3">
        <w:rPr>
          <w:rFonts w:ascii="Arial" w:hAnsi="Arial" w:cs="Arial"/>
          <w:b/>
          <w:bCs/>
        </w:rPr>
        <w:t>ACESO</w:t>
      </w:r>
      <w:r w:rsidR="00C3327B" w:rsidRPr="002C45F3">
        <w:rPr>
          <w:rFonts w:ascii="Arial" w:hAnsi="Arial" w:cs="Arial"/>
          <w:b/>
          <w:bCs/>
        </w:rPr>
        <w:t xml:space="preserve"> Award</w:t>
      </w:r>
      <w:r w:rsidR="002D35C9">
        <w:rPr>
          <w:rFonts w:ascii="Arial" w:hAnsi="Arial" w:cs="Arial"/>
          <w:b/>
          <w:bCs/>
        </w:rPr>
        <w:t xml:space="preserve"> Research</w:t>
      </w:r>
      <w:r w:rsidR="00C3327B" w:rsidRPr="002C45F3">
        <w:rPr>
          <w:rFonts w:ascii="Arial" w:hAnsi="Arial" w:cs="Arial"/>
          <w:b/>
          <w:bCs/>
        </w:rPr>
        <w:t xml:space="preserve"> Focus Areas</w:t>
      </w:r>
    </w:p>
    <w:p w14:paraId="02CDAEE1" w14:textId="77777777" w:rsidR="00C27E97" w:rsidRPr="002C45F3" w:rsidRDefault="00C27E97" w:rsidP="00F2353A">
      <w:pPr>
        <w:spacing w:line="240" w:lineRule="auto"/>
        <w:jc w:val="left"/>
        <w:rPr>
          <w:rFonts w:ascii="Arial" w:hAnsi="Arial" w:cs="Arial"/>
          <w:bCs/>
        </w:rPr>
      </w:pPr>
    </w:p>
    <w:p w14:paraId="4E324CB6" w14:textId="5762D472" w:rsidR="00F30FEF" w:rsidRPr="002C45F3" w:rsidRDefault="00F30FEF" w:rsidP="00F2353A">
      <w:pPr>
        <w:spacing w:line="240" w:lineRule="auto"/>
        <w:jc w:val="left"/>
        <w:rPr>
          <w:rFonts w:ascii="Arial" w:hAnsi="Arial" w:cs="Arial"/>
          <w:bCs/>
        </w:rPr>
      </w:pPr>
      <w:r w:rsidRPr="002C45F3">
        <w:rPr>
          <w:rFonts w:ascii="Arial" w:hAnsi="Arial" w:cs="Arial"/>
          <w:bCs/>
        </w:rPr>
        <w:t>SSS is a clinical syndrome caused by numerous and diverse pathogens and typically presents as an undifferentiated febrile illness. SSS continues to profoundly impact military and civilian populations, being a foremost cause of in-hospital mortality. The effect of SSS would very likely be amplified in settings of large outbreaks of emerging or pandemic disease, biological warfare, or bioterrorism where resources could quickly be overwhelmed. Finally, while the epidemiology of SSS in under-developed countries is poorly characterized, it appears to be a significant cause of mortality. In austere or resource limited settings (e.g., deployed personnel, public health emergencies, poorly developed countries), initial presentation of sepsis may occur where access to advanced diagnostics and intensive care unit (ICU)-level care is limited. Improving outcomes in these settings depends on disease prevention, recognizing SSS early before resulting in shock, effective therapeutic interventions for non-agent specific SSS, rapid presumptive diagnosis of specific etiologic cause, and tailored therapies for known microbial cause.</w:t>
      </w:r>
    </w:p>
    <w:p w14:paraId="7AB5C625" w14:textId="77777777" w:rsidR="00F30FEF" w:rsidRPr="002C45F3" w:rsidRDefault="00F30FEF" w:rsidP="00F2353A">
      <w:pPr>
        <w:spacing w:line="240" w:lineRule="auto"/>
        <w:jc w:val="left"/>
        <w:rPr>
          <w:rFonts w:ascii="Arial" w:hAnsi="Arial" w:cs="Arial"/>
          <w:bCs/>
        </w:rPr>
      </w:pPr>
    </w:p>
    <w:p w14:paraId="2A7F6617" w14:textId="2BC1E1D8" w:rsidR="00F30FEF" w:rsidRPr="002C45F3" w:rsidRDefault="00F30FEF" w:rsidP="00F2353A">
      <w:pPr>
        <w:spacing w:line="240" w:lineRule="auto"/>
        <w:jc w:val="left"/>
        <w:rPr>
          <w:rFonts w:ascii="Arial" w:hAnsi="Arial" w:cs="Arial"/>
          <w:bCs/>
        </w:rPr>
      </w:pPr>
      <w:r w:rsidRPr="002C45F3">
        <w:rPr>
          <w:rFonts w:ascii="Arial" w:hAnsi="Arial" w:cs="Arial"/>
          <w:bCs/>
        </w:rPr>
        <w:lastRenderedPageBreak/>
        <w:t xml:space="preserve">In addressing these gaps, ACESO established a platform of world-class clinical research in resource-limited settings with complementary clinical research sites for SSS in United States (US) MTFs. This platform continues to implement research protocols around the world to address NMRC’s goals. Under the clinical protocols, </w:t>
      </w:r>
      <w:r w:rsidR="00904D2F">
        <w:rPr>
          <w:rFonts w:ascii="Arial" w:hAnsi="Arial" w:cs="Arial"/>
          <w:bCs/>
        </w:rPr>
        <w:t>ACESO</w:t>
      </w:r>
      <w:r w:rsidRPr="002C45F3">
        <w:rPr>
          <w:rFonts w:ascii="Arial" w:hAnsi="Arial" w:cs="Arial"/>
          <w:bCs/>
        </w:rPr>
        <w:t xml:space="preserve"> will continue to collect physiological, biochemical, and microbiological data for integration into a comprehensive systems approach to investigate common pathogenic pathways of SSS. Recognizing the continued need for advanced analytics, </w:t>
      </w:r>
      <w:r w:rsidR="00D65350">
        <w:rPr>
          <w:rFonts w:ascii="Arial" w:hAnsi="Arial" w:cs="Arial"/>
          <w:bCs/>
        </w:rPr>
        <w:t>ACESO</w:t>
      </w:r>
      <w:r w:rsidRPr="002C45F3">
        <w:rPr>
          <w:rFonts w:ascii="Arial" w:hAnsi="Arial" w:cs="Arial"/>
          <w:bCs/>
        </w:rPr>
        <w:t xml:space="preserve"> will continue reaching out to established experts in bioinformatics and data analysis to support our comprehensive research approach.</w:t>
      </w:r>
    </w:p>
    <w:p w14:paraId="747C4284" w14:textId="77777777" w:rsidR="00F30FEF" w:rsidRPr="002C45F3" w:rsidRDefault="00F30FEF" w:rsidP="00F2353A">
      <w:pPr>
        <w:spacing w:line="240" w:lineRule="auto"/>
        <w:jc w:val="left"/>
        <w:rPr>
          <w:rFonts w:ascii="Arial" w:hAnsi="Arial" w:cs="Arial"/>
          <w:bCs/>
        </w:rPr>
      </w:pPr>
    </w:p>
    <w:p w14:paraId="601ACE3E" w14:textId="2DF63100"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1: Develop and continuously improve clinical management algorithms that improve morbidity and mortality of SSS </w:t>
      </w:r>
      <w:r w:rsidR="0066190F">
        <w:rPr>
          <w:rFonts w:ascii="Arial" w:hAnsi="Arial" w:cs="Arial"/>
          <w:b/>
          <w:bCs/>
        </w:rPr>
        <w:t>that</w:t>
      </w:r>
      <w:r w:rsidR="0066190F" w:rsidRPr="002C45F3">
        <w:rPr>
          <w:rFonts w:ascii="Arial" w:hAnsi="Arial" w:cs="Arial"/>
          <w:b/>
          <w:bCs/>
        </w:rPr>
        <w:t xml:space="preserve"> </w:t>
      </w:r>
      <w:r w:rsidRPr="002C45F3">
        <w:rPr>
          <w:rFonts w:ascii="Arial" w:hAnsi="Arial" w:cs="Arial"/>
          <w:b/>
          <w:bCs/>
        </w:rPr>
        <w:t xml:space="preserve">can be employed in austere or resource-limited settings. </w:t>
      </w:r>
    </w:p>
    <w:p w14:paraId="7F670AB1" w14:textId="77777777" w:rsidR="00F30FEF" w:rsidRPr="002C45F3" w:rsidRDefault="00F30FEF" w:rsidP="00F2353A">
      <w:pPr>
        <w:spacing w:line="240" w:lineRule="auto"/>
        <w:jc w:val="left"/>
        <w:rPr>
          <w:rFonts w:ascii="Arial" w:hAnsi="Arial" w:cs="Arial"/>
          <w:bCs/>
        </w:rPr>
      </w:pPr>
    </w:p>
    <w:p w14:paraId="2F123744"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1.1</w:t>
      </w:r>
      <w:r w:rsidRPr="002C45F3">
        <w:rPr>
          <w:rFonts w:ascii="Arial" w:hAnsi="Arial" w:cs="Arial"/>
          <w:bCs/>
        </w:rPr>
        <w:t>: Establish a platform with the capability for randomized clinical trials (RCTs) in resource-limited settings across multiple selected and/or established locations.</w:t>
      </w:r>
    </w:p>
    <w:p w14:paraId="68DEF50E" w14:textId="2A5763DA"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1.2</w:t>
      </w:r>
      <w:r w:rsidRPr="002C45F3">
        <w:rPr>
          <w:rFonts w:ascii="Arial" w:hAnsi="Arial" w:cs="Arial"/>
          <w:bCs/>
        </w:rPr>
        <w:t>: Evaluate clinical management algorithms for severe sepsis.</w:t>
      </w:r>
    </w:p>
    <w:p w14:paraId="4C6C139F" w14:textId="77777777" w:rsidR="00F30FEF" w:rsidRPr="002C45F3" w:rsidRDefault="00F30FEF" w:rsidP="00F2353A">
      <w:pPr>
        <w:spacing w:line="240" w:lineRule="auto"/>
        <w:ind w:left="360"/>
        <w:jc w:val="left"/>
        <w:rPr>
          <w:rFonts w:ascii="Arial" w:hAnsi="Arial" w:cs="Arial"/>
          <w:bCs/>
        </w:rPr>
      </w:pPr>
    </w:p>
    <w:p w14:paraId="69398610"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2: Identify unique physiological and biochemical markers for sepsis, severe sepsis, and agent identification based on host-pathway responses. </w:t>
      </w:r>
    </w:p>
    <w:p w14:paraId="5ED902B4" w14:textId="77777777" w:rsidR="00F30FEF" w:rsidRPr="002C45F3" w:rsidRDefault="00F30FEF" w:rsidP="00F2353A">
      <w:pPr>
        <w:spacing w:line="240" w:lineRule="auto"/>
        <w:jc w:val="left"/>
        <w:rPr>
          <w:rFonts w:ascii="Arial" w:hAnsi="Arial" w:cs="Arial"/>
          <w:bCs/>
        </w:rPr>
      </w:pPr>
    </w:p>
    <w:p w14:paraId="4649AD00"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2.1</w:t>
      </w:r>
      <w:r w:rsidRPr="002C45F3">
        <w:rPr>
          <w:rFonts w:ascii="Arial" w:hAnsi="Arial" w:cs="Arial"/>
          <w:bCs/>
        </w:rPr>
        <w:t>: Establish a platform with the capability for high-quality clinical research in resource-limited settings.</w:t>
      </w:r>
    </w:p>
    <w:p w14:paraId="137EAB46"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2.2</w:t>
      </w:r>
      <w:r w:rsidRPr="002C45F3">
        <w:rPr>
          <w:rFonts w:ascii="Arial" w:hAnsi="Arial" w:cs="Arial"/>
          <w:bCs/>
        </w:rPr>
        <w:t>: Implement cutting-edge research protocols to identify host markers indicative of prognosis and diagnosis of sepsis and severe sepsis.</w:t>
      </w:r>
      <w:r w:rsidRPr="002C45F3">
        <w:rPr>
          <w:rFonts w:ascii="Arial" w:hAnsi="Arial" w:cs="Arial"/>
          <w:bCs/>
        </w:rPr>
        <w:tab/>
        <w:t xml:space="preserve"> </w:t>
      </w:r>
    </w:p>
    <w:p w14:paraId="7D7D60D6" w14:textId="77777777" w:rsidR="00F30FEF" w:rsidRPr="002C45F3" w:rsidRDefault="00F30FEF" w:rsidP="00F2353A">
      <w:pPr>
        <w:spacing w:line="240" w:lineRule="auto"/>
        <w:jc w:val="left"/>
        <w:rPr>
          <w:rFonts w:ascii="Arial" w:hAnsi="Arial" w:cs="Arial"/>
          <w:bCs/>
        </w:rPr>
      </w:pPr>
    </w:p>
    <w:p w14:paraId="4DF8EBBA"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3: Discover common pathways of pathogenesis in severe sepsis that can be exploited for clinical intervention. </w:t>
      </w:r>
    </w:p>
    <w:p w14:paraId="61780D51" w14:textId="77777777" w:rsidR="00F30FEF" w:rsidRPr="002C45F3" w:rsidRDefault="00F30FEF" w:rsidP="00F2353A">
      <w:pPr>
        <w:spacing w:line="240" w:lineRule="auto"/>
        <w:jc w:val="left"/>
        <w:rPr>
          <w:rFonts w:ascii="Arial" w:hAnsi="Arial" w:cs="Arial"/>
          <w:bCs/>
        </w:rPr>
      </w:pPr>
    </w:p>
    <w:p w14:paraId="55A3D8F5"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3.1</w:t>
      </w:r>
      <w:r w:rsidRPr="002C45F3">
        <w:rPr>
          <w:rFonts w:ascii="Arial" w:hAnsi="Arial" w:cs="Arial"/>
          <w:bCs/>
        </w:rPr>
        <w:t>: Acquire clinical and laboratory data.</w:t>
      </w:r>
    </w:p>
    <w:p w14:paraId="09C70480"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3.2</w:t>
      </w:r>
      <w:r w:rsidRPr="002C45F3">
        <w:rPr>
          <w:rFonts w:ascii="Arial" w:hAnsi="Arial" w:cs="Arial"/>
          <w:bCs/>
        </w:rPr>
        <w:t>: Develop a database architecture for integration of large complex datasets.</w:t>
      </w:r>
    </w:p>
    <w:p w14:paraId="33045FA5" w14:textId="598BB1BE"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3.3</w:t>
      </w:r>
      <w:r w:rsidRPr="002C45F3">
        <w:rPr>
          <w:rFonts w:ascii="Arial" w:hAnsi="Arial" w:cs="Arial"/>
          <w:bCs/>
        </w:rPr>
        <w:t xml:space="preserve">: </w:t>
      </w:r>
      <w:r w:rsidR="0063244F">
        <w:rPr>
          <w:rFonts w:ascii="Arial" w:hAnsi="Arial" w:cs="Arial"/>
          <w:bCs/>
        </w:rPr>
        <w:t>Integrate and analyze data</w:t>
      </w:r>
      <w:r w:rsidRPr="002C45F3">
        <w:rPr>
          <w:rFonts w:ascii="Arial" w:hAnsi="Arial" w:cs="Arial"/>
          <w:bCs/>
        </w:rPr>
        <w:t>.</w:t>
      </w:r>
    </w:p>
    <w:p w14:paraId="49D5F8CF" w14:textId="77777777" w:rsidR="00F30FEF" w:rsidRPr="002C45F3" w:rsidRDefault="00F30FEF" w:rsidP="00F2353A">
      <w:pPr>
        <w:spacing w:line="240" w:lineRule="auto"/>
        <w:jc w:val="left"/>
        <w:rPr>
          <w:rFonts w:ascii="Arial" w:hAnsi="Arial" w:cs="Arial"/>
          <w:bCs/>
        </w:rPr>
      </w:pPr>
      <w:r w:rsidRPr="002C45F3">
        <w:rPr>
          <w:rFonts w:ascii="Arial" w:hAnsi="Arial" w:cs="Arial"/>
          <w:bCs/>
        </w:rPr>
        <w:t xml:space="preserve">  </w:t>
      </w:r>
    </w:p>
    <w:p w14:paraId="30B6FC0F"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4: Identify signatures for host-based pathogen identification and targets for rapid bedside diagnostics. Partner with developers to test candidate diagnostics in clinical settings.</w:t>
      </w:r>
    </w:p>
    <w:p w14:paraId="76F0A3A3" w14:textId="77777777" w:rsidR="00F30FEF" w:rsidRPr="002C45F3" w:rsidRDefault="00F30FEF" w:rsidP="00F2353A">
      <w:pPr>
        <w:spacing w:line="240" w:lineRule="auto"/>
        <w:jc w:val="left"/>
        <w:rPr>
          <w:rFonts w:ascii="Arial" w:hAnsi="Arial" w:cs="Arial"/>
          <w:bCs/>
        </w:rPr>
      </w:pPr>
    </w:p>
    <w:p w14:paraId="08C29C67"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4.1</w:t>
      </w:r>
      <w:r w:rsidRPr="002C45F3">
        <w:rPr>
          <w:rFonts w:ascii="Arial" w:hAnsi="Arial" w:cs="Arial"/>
          <w:bCs/>
        </w:rPr>
        <w:t>: Evaluate candidate diagnostics at ACESO research sites.</w:t>
      </w:r>
    </w:p>
    <w:p w14:paraId="2CF6DC62"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4.2</w:t>
      </w:r>
      <w:r w:rsidRPr="002C45F3">
        <w:rPr>
          <w:rFonts w:ascii="Arial" w:hAnsi="Arial" w:cs="Arial"/>
          <w:bCs/>
        </w:rPr>
        <w:t xml:space="preserve">: Host-based signatures identified under Goal 2 as diagnostic for a particular pathogen or pathogen class will be rigorously evaluated. </w:t>
      </w:r>
    </w:p>
    <w:p w14:paraId="35E041EE" w14:textId="77777777" w:rsidR="00F30FEF" w:rsidRPr="002C45F3" w:rsidRDefault="00F30FEF" w:rsidP="00F2353A">
      <w:pPr>
        <w:spacing w:line="240" w:lineRule="auto"/>
        <w:jc w:val="left"/>
        <w:rPr>
          <w:rFonts w:ascii="Arial" w:hAnsi="Arial" w:cs="Arial"/>
          <w:bCs/>
        </w:rPr>
      </w:pPr>
    </w:p>
    <w:p w14:paraId="15716196" w14:textId="77777777" w:rsidR="00F30FEF" w:rsidRPr="002C45F3" w:rsidRDefault="00F30FEF" w:rsidP="00F2353A">
      <w:pPr>
        <w:widowControl/>
        <w:spacing w:line="240" w:lineRule="auto"/>
        <w:jc w:val="left"/>
        <w:textAlignment w:val="auto"/>
        <w:rPr>
          <w:rFonts w:ascii="Arial" w:hAnsi="Arial" w:cs="Arial"/>
          <w:b/>
          <w:bCs/>
        </w:rPr>
      </w:pPr>
      <w:r w:rsidRPr="002C45F3">
        <w:rPr>
          <w:rFonts w:ascii="Arial" w:hAnsi="Arial" w:cs="Arial"/>
          <w:b/>
          <w:bCs/>
        </w:rPr>
        <w:t>Goal 5: Explore targets for novel host-directed therapeutics.</w:t>
      </w:r>
      <w:r w:rsidRPr="002C45F3">
        <w:rPr>
          <w:rFonts w:ascii="Arial" w:hAnsi="Arial" w:cs="Arial"/>
          <w:b/>
          <w:bCs/>
        </w:rPr>
        <w:tab/>
      </w:r>
    </w:p>
    <w:p w14:paraId="39B983FF" w14:textId="77777777" w:rsidR="00F30FEF" w:rsidRPr="002C45F3" w:rsidRDefault="00F30FEF" w:rsidP="00F2353A">
      <w:pPr>
        <w:spacing w:line="240" w:lineRule="auto"/>
        <w:jc w:val="left"/>
        <w:rPr>
          <w:rFonts w:ascii="Arial" w:hAnsi="Arial" w:cs="Arial"/>
          <w:bCs/>
        </w:rPr>
      </w:pPr>
      <w:r w:rsidRPr="002C45F3">
        <w:rPr>
          <w:rFonts w:ascii="Arial" w:hAnsi="Arial" w:cs="Arial"/>
          <w:bCs/>
        </w:rPr>
        <w:tab/>
      </w:r>
    </w:p>
    <w:p w14:paraId="1D099293"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6: Validate novel applications of existing or emerging technologies for performance improvement in the clinical care of SSS in austere or resource-limited settings.</w:t>
      </w:r>
    </w:p>
    <w:p w14:paraId="1348C914" w14:textId="77777777" w:rsidR="00F30FEF" w:rsidRPr="002C45F3" w:rsidRDefault="00F30FEF" w:rsidP="00F2353A">
      <w:pPr>
        <w:spacing w:line="240" w:lineRule="auto"/>
        <w:jc w:val="left"/>
        <w:rPr>
          <w:rFonts w:ascii="Arial" w:hAnsi="Arial" w:cs="Arial"/>
          <w:bCs/>
        </w:rPr>
      </w:pPr>
    </w:p>
    <w:p w14:paraId="6A56B62A" w14:textId="50098316"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6.1</w:t>
      </w:r>
      <w:r w:rsidRPr="002C45F3">
        <w:rPr>
          <w:rFonts w:ascii="Arial" w:hAnsi="Arial" w:cs="Arial"/>
          <w:bCs/>
        </w:rPr>
        <w:t>: Transition the RCT for evaluation of bedside ultrasound.</w:t>
      </w:r>
    </w:p>
    <w:p w14:paraId="1B97686A" w14:textId="77777777" w:rsidR="00F30FEF" w:rsidRPr="002C45F3" w:rsidRDefault="00F30FEF" w:rsidP="00F2353A">
      <w:pPr>
        <w:spacing w:line="240" w:lineRule="auto"/>
        <w:jc w:val="left"/>
        <w:rPr>
          <w:rFonts w:ascii="Arial" w:hAnsi="Arial" w:cs="Arial"/>
          <w:bCs/>
        </w:rPr>
      </w:pPr>
    </w:p>
    <w:p w14:paraId="1A8D675A"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7: Explore the immunology and long-term sequelae of bacterial and viral threat agents associated with SSS. </w:t>
      </w:r>
    </w:p>
    <w:p w14:paraId="3DC2AE0E" w14:textId="77777777" w:rsidR="00F30FEF" w:rsidRPr="002C45F3" w:rsidRDefault="00F30FEF" w:rsidP="00F2353A">
      <w:pPr>
        <w:spacing w:line="240" w:lineRule="auto"/>
        <w:jc w:val="left"/>
        <w:rPr>
          <w:rFonts w:ascii="Arial" w:hAnsi="Arial" w:cs="Arial"/>
          <w:bCs/>
        </w:rPr>
      </w:pPr>
    </w:p>
    <w:p w14:paraId="709C1810" w14:textId="023238E2" w:rsidR="00F30FEF" w:rsidRPr="002C45F3" w:rsidRDefault="00F30FEF" w:rsidP="00B41968">
      <w:pPr>
        <w:spacing w:line="240" w:lineRule="auto"/>
        <w:ind w:left="720" w:right="360" w:hanging="360"/>
        <w:jc w:val="left"/>
        <w:rPr>
          <w:rFonts w:ascii="Arial" w:hAnsi="Arial" w:cs="Arial"/>
          <w:bCs/>
        </w:rPr>
      </w:pPr>
      <w:r w:rsidRPr="002C45F3">
        <w:rPr>
          <w:rFonts w:ascii="Arial" w:hAnsi="Arial" w:cs="Arial"/>
          <w:bCs/>
          <w:u w:val="single"/>
        </w:rPr>
        <w:t>Objective 7.1</w:t>
      </w:r>
      <w:r w:rsidRPr="002C45F3">
        <w:rPr>
          <w:rFonts w:ascii="Arial" w:hAnsi="Arial" w:cs="Arial"/>
          <w:bCs/>
        </w:rPr>
        <w:t xml:space="preserve">: Evaluate the immunology and long-term </w:t>
      </w:r>
      <w:r w:rsidR="00B41968" w:rsidRPr="002C45F3">
        <w:rPr>
          <w:rFonts w:ascii="Arial" w:hAnsi="Arial" w:cs="Arial"/>
          <w:bCs/>
        </w:rPr>
        <w:t xml:space="preserve">sequelae of Ebola Virus (EBOV) </w:t>
      </w:r>
      <w:r w:rsidRPr="002C45F3">
        <w:rPr>
          <w:rFonts w:ascii="Arial" w:hAnsi="Arial" w:cs="Arial"/>
          <w:bCs/>
        </w:rPr>
        <w:t>infection.</w:t>
      </w:r>
    </w:p>
    <w:p w14:paraId="2F541ADF" w14:textId="76ECC05F" w:rsidR="00F30FEF" w:rsidRPr="002C45F3" w:rsidRDefault="00F30FEF" w:rsidP="00B41968">
      <w:pPr>
        <w:spacing w:line="240" w:lineRule="auto"/>
        <w:ind w:left="720" w:right="360" w:hanging="360"/>
        <w:jc w:val="left"/>
        <w:rPr>
          <w:rFonts w:ascii="Arial" w:hAnsi="Arial" w:cs="Arial"/>
          <w:bCs/>
        </w:rPr>
      </w:pPr>
      <w:r w:rsidRPr="002C45F3">
        <w:rPr>
          <w:rFonts w:ascii="Arial" w:hAnsi="Arial" w:cs="Arial"/>
          <w:bCs/>
          <w:u w:val="single"/>
        </w:rPr>
        <w:t>Objective 7.2</w:t>
      </w:r>
      <w:r w:rsidRPr="002C45F3">
        <w:rPr>
          <w:rFonts w:ascii="Arial" w:hAnsi="Arial" w:cs="Arial"/>
          <w:bCs/>
        </w:rPr>
        <w:t>: Evaluate the immunology and long-term se</w:t>
      </w:r>
      <w:r w:rsidR="00B41968" w:rsidRPr="002C45F3">
        <w:rPr>
          <w:rFonts w:ascii="Arial" w:hAnsi="Arial" w:cs="Arial"/>
          <w:bCs/>
        </w:rPr>
        <w:t xml:space="preserve">quelae of patients with severe </w:t>
      </w:r>
      <w:r w:rsidRPr="002C45F3">
        <w:rPr>
          <w:rFonts w:ascii="Arial" w:hAnsi="Arial" w:cs="Arial"/>
          <w:bCs/>
        </w:rPr>
        <w:t>sepsis.</w:t>
      </w:r>
    </w:p>
    <w:p w14:paraId="0F21159D" w14:textId="77777777" w:rsidR="002C45F3" w:rsidRPr="002C45F3" w:rsidRDefault="002C45F3" w:rsidP="00B41968">
      <w:pPr>
        <w:spacing w:line="240" w:lineRule="auto"/>
        <w:ind w:left="720" w:right="360" w:hanging="360"/>
        <w:jc w:val="left"/>
        <w:rPr>
          <w:rFonts w:ascii="Arial" w:hAnsi="Arial" w:cs="Arial"/>
          <w:bCs/>
        </w:rPr>
      </w:pPr>
    </w:p>
    <w:p w14:paraId="7A7A9279" w14:textId="19D6A5C3" w:rsidR="00F30FEF" w:rsidRPr="002C45F3" w:rsidRDefault="00F30FEF" w:rsidP="00F2353A">
      <w:pPr>
        <w:spacing w:line="240" w:lineRule="auto"/>
        <w:jc w:val="left"/>
        <w:rPr>
          <w:rFonts w:ascii="Arial" w:hAnsi="Arial" w:cs="Arial"/>
          <w:b/>
          <w:bCs/>
        </w:rPr>
      </w:pPr>
      <w:r w:rsidRPr="002C45F3">
        <w:rPr>
          <w:rFonts w:ascii="Arial" w:hAnsi="Arial" w:cs="Arial"/>
          <w:b/>
          <w:bCs/>
        </w:rPr>
        <w:t>Goal 8: Integrate with larger efforts, develop, and implement improved sepsis care and bio</w:t>
      </w:r>
      <w:r w:rsidR="00DA0987" w:rsidRPr="002C45F3">
        <w:rPr>
          <w:rFonts w:ascii="Arial" w:hAnsi="Arial" w:cs="Arial"/>
          <w:b/>
          <w:bCs/>
        </w:rPr>
        <w:t>-</w:t>
      </w:r>
      <w:r w:rsidRPr="002C45F3">
        <w:rPr>
          <w:rFonts w:ascii="Arial" w:hAnsi="Arial" w:cs="Arial"/>
          <w:b/>
          <w:bCs/>
        </w:rPr>
        <w:t>surveillance systems for emerging diseases and biological threats in strategically important developing countries.</w:t>
      </w:r>
    </w:p>
    <w:p w14:paraId="4B52330D" w14:textId="77777777" w:rsidR="00F30FEF" w:rsidRPr="002C45F3" w:rsidRDefault="00F30FEF" w:rsidP="00F2353A">
      <w:pPr>
        <w:spacing w:line="240" w:lineRule="auto"/>
        <w:ind w:left="360"/>
        <w:jc w:val="left"/>
        <w:rPr>
          <w:rFonts w:ascii="Arial" w:hAnsi="Arial" w:cs="Arial"/>
          <w:bCs/>
        </w:rPr>
      </w:pPr>
    </w:p>
    <w:p w14:paraId="2B7D66BF"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8.1</w:t>
      </w:r>
      <w:r w:rsidRPr="002C45F3">
        <w:rPr>
          <w:rFonts w:ascii="Arial" w:hAnsi="Arial" w:cs="Arial"/>
          <w:bCs/>
        </w:rPr>
        <w:t xml:space="preserve">: Coordinate with the Defense Threat Reduction Agency (DTRA) Cooperative Biologic </w:t>
      </w:r>
      <w:r w:rsidRPr="002C45F3">
        <w:rPr>
          <w:rFonts w:ascii="Arial" w:hAnsi="Arial" w:cs="Arial"/>
          <w:bCs/>
        </w:rPr>
        <w:lastRenderedPageBreak/>
        <w:t>Engagement Program (CBEP).</w:t>
      </w:r>
    </w:p>
    <w:p w14:paraId="04DB6BE1"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8.2</w:t>
      </w:r>
      <w:r w:rsidRPr="002C45F3">
        <w:rPr>
          <w:rFonts w:ascii="Arial" w:hAnsi="Arial" w:cs="Arial"/>
          <w:bCs/>
        </w:rPr>
        <w:t>: Establish professional collaborations as necessary.</w:t>
      </w:r>
    </w:p>
    <w:p w14:paraId="70C65CF2" w14:textId="77777777" w:rsidR="00F30FEF" w:rsidRPr="002C45F3" w:rsidRDefault="00F30FEF" w:rsidP="00F2353A">
      <w:pPr>
        <w:spacing w:line="240" w:lineRule="auto"/>
        <w:ind w:left="360"/>
        <w:jc w:val="left"/>
        <w:rPr>
          <w:rFonts w:ascii="Arial" w:hAnsi="Arial" w:cs="Arial"/>
          <w:bCs/>
        </w:rPr>
      </w:pPr>
    </w:p>
    <w:p w14:paraId="04E89153"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9: Establish outbreak response capabilities in order to improve understanding and clinical-management of high-consequence infections occurring in outbreaks/epidemics in resource-limited settings.</w:t>
      </w:r>
    </w:p>
    <w:p w14:paraId="691BD5B9" w14:textId="77777777" w:rsidR="00F30FEF" w:rsidRPr="002C45F3" w:rsidRDefault="00F30FEF" w:rsidP="00F2353A">
      <w:pPr>
        <w:spacing w:line="240" w:lineRule="auto"/>
        <w:jc w:val="left"/>
        <w:rPr>
          <w:rFonts w:ascii="Arial" w:hAnsi="Arial" w:cs="Arial"/>
          <w:bCs/>
        </w:rPr>
      </w:pPr>
    </w:p>
    <w:p w14:paraId="6BE2F95D" w14:textId="6598012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9.1</w:t>
      </w:r>
      <w:r w:rsidRPr="002C45F3">
        <w:rPr>
          <w:rFonts w:ascii="Arial" w:hAnsi="Arial" w:cs="Arial"/>
          <w:bCs/>
        </w:rPr>
        <w:t xml:space="preserve">: Establish working partnership with </w:t>
      </w:r>
      <w:r w:rsidR="00142DAA">
        <w:rPr>
          <w:rFonts w:ascii="Arial" w:hAnsi="Arial" w:cs="Arial"/>
          <w:bCs/>
        </w:rPr>
        <w:t>The World Health Organization (WHO)</w:t>
      </w:r>
      <w:r w:rsidRPr="002C45F3">
        <w:rPr>
          <w:rFonts w:ascii="Arial" w:hAnsi="Arial" w:cs="Arial"/>
          <w:bCs/>
        </w:rPr>
        <w:t xml:space="preserve"> and other international players, and establish expertise in the clinical care field and research in outbreak response and sepsis in austere environments.</w:t>
      </w:r>
    </w:p>
    <w:p w14:paraId="7D8558D8"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9.2</w:t>
      </w:r>
      <w:r w:rsidRPr="002C45F3">
        <w:rPr>
          <w:rFonts w:ascii="Arial" w:hAnsi="Arial" w:cs="Arial"/>
          <w:bCs/>
        </w:rPr>
        <w:t>: Collect on-the-ground observations and outbreak data to identify appropriate targets for further ACESO research efforts.</w:t>
      </w:r>
    </w:p>
    <w:p w14:paraId="69D5DECF" w14:textId="35BC1381" w:rsidR="002C45F3" w:rsidRPr="002C45F3" w:rsidRDefault="00F30FEF" w:rsidP="002C45F3">
      <w:pPr>
        <w:widowControl/>
        <w:spacing w:line="240" w:lineRule="auto"/>
        <w:ind w:left="360"/>
        <w:jc w:val="left"/>
        <w:rPr>
          <w:rFonts w:ascii="Arial" w:hAnsi="Arial" w:cs="Arial"/>
          <w:bCs/>
        </w:rPr>
      </w:pPr>
      <w:r w:rsidRPr="002C45F3">
        <w:rPr>
          <w:rFonts w:ascii="Arial" w:hAnsi="Arial" w:cs="Arial"/>
          <w:bCs/>
          <w:u w:val="single"/>
        </w:rPr>
        <w:t>Objective 9.3</w:t>
      </w:r>
      <w:r w:rsidRPr="002C45F3">
        <w:rPr>
          <w:rFonts w:ascii="Arial" w:hAnsi="Arial" w:cs="Arial"/>
          <w:bCs/>
        </w:rPr>
        <w:t>: Write research protocols to address critical scientific questions in the appropriate recognition and care of sepsis during outbreaks.</w:t>
      </w:r>
    </w:p>
    <w:p w14:paraId="0AD5FA13" w14:textId="79BCAD34" w:rsidR="00C27E97" w:rsidRPr="002C45F3" w:rsidRDefault="00C27E97" w:rsidP="00F2353A">
      <w:pPr>
        <w:spacing w:line="240" w:lineRule="auto"/>
        <w:jc w:val="left"/>
        <w:rPr>
          <w:rFonts w:ascii="Arial" w:hAnsi="Arial" w:cs="Arial"/>
          <w:b/>
          <w:bCs/>
        </w:rPr>
      </w:pPr>
      <w:r w:rsidRPr="002C45F3">
        <w:rPr>
          <w:rFonts w:ascii="Arial" w:hAnsi="Arial" w:cs="Arial"/>
          <w:noProof/>
        </w:rPr>
        <w:drawing>
          <wp:inline distT="0" distB="0" distL="0" distR="0" wp14:anchorId="004F4C46" wp14:editId="16D5D5E6">
            <wp:extent cx="5943600" cy="5518585"/>
            <wp:effectExtent l="0" t="0" r="0" b="6350"/>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943600" cy="5518585"/>
                    </a:xfrm>
                    <a:prstGeom prst="rect">
                      <a:avLst/>
                    </a:prstGeom>
                  </pic:spPr>
                </pic:pic>
              </a:graphicData>
            </a:graphic>
          </wp:inline>
        </w:drawing>
      </w:r>
    </w:p>
    <w:p w14:paraId="4E8B3880" w14:textId="575C50AD" w:rsidR="00920475" w:rsidRPr="002C45F3" w:rsidRDefault="00C27E97" w:rsidP="00F2353A">
      <w:pPr>
        <w:spacing w:line="240" w:lineRule="auto"/>
        <w:jc w:val="left"/>
        <w:rPr>
          <w:rFonts w:ascii="Arial" w:hAnsi="Arial" w:cs="Arial"/>
          <w:b/>
          <w:bCs/>
          <w:spacing w:val="2"/>
        </w:rPr>
      </w:pPr>
      <w:r w:rsidRPr="002C45F3">
        <w:rPr>
          <w:rFonts w:ascii="Arial" w:hAnsi="Arial" w:cs="Arial"/>
          <w:b/>
          <w:bCs/>
        </w:rPr>
        <w:t>iv</w:t>
      </w:r>
      <w:r w:rsidR="00486FAD" w:rsidRPr="002C45F3">
        <w:rPr>
          <w:rFonts w:ascii="Arial" w:hAnsi="Arial" w:cs="Arial"/>
          <w:b/>
          <w:bCs/>
        </w:rPr>
        <w:t xml:space="preserve">. </w:t>
      </w:r>
      <w:r w:rsidRPr="002C45F3">
        <w:rPr>
          <w:rFonts w:ascii="Arial" w:hAnsi="Arial" w:cs="Arial"/>
          <w:b/>
          <w:bCs/>
        </w:rPr>
        <w:t>Consortium Oversight</w:t>
      </w:r>
      <w:r w:rsidR="00920475" w:rsidRPr="002C45F3">
        <w:rPr>
          <w:rFonts w:ascii="Arial" w:hAnsi="Arial" w:cs="Arial"/>
          <w:b/>
          <w:bCs/>
        </w:rPr>
        <w:t xml:space="preserve"> </w:t>
      </w:r>
      <w:r w:rsidR="00920475" w:rsidRPr="002C45F3">
        <w:rPr>
          <w:rFonts w:ascii="Arial" w:hAnsi="Arial" w:cs="Arial"/>
          <w:b/>
          <w:bCs/>
          <w:spacing w:val="2"/>
        </w:rPr>
        <w:t xml:space="preserve"> </w:t>
      </w:r>
    </w:p>
    <w:p w14:paraId="0649DEA7" w14:textId="77777777" w:rsidR="006A3445" w:rsidRPr="002C45F3" w:rsidRDefault="006A3445" w:rsidP="00F2353A">
      <w:pPr>
        <w:spacing w:line="240" w:lineRule="auto"/>
        <w:jc w:val="left"/>
        <w:rPr>
          <w:rFonts w:ascii="Arial" w:hAnsi="Arial" w:cs="Arial"/>
          <w:bCs/>
        </w:rPr>
      </w:pPr>
    </w:p>
    <w:p w14:paraId="58815EBE" w14:textId="3FE0F12C" w:rsidR="00C27E97" w:rsidRPr="002C45F3" w:rsidRDefault="00C27E97" w:rsidP="00B41968">
      <w:pPr>
        <w:spacing w:line="240" w:lineRule="auto"/>
        <w:jc w:val="left"/>
        <w:rPr>
          <w:rFonts w:ascii="Arial" w:hAnsi="Arial" w:cs="Arial"/>
          <w:bCs/>
        </w:rPr>
      </w:pPr>
      <w:r w:rsidRPr="002C45F3">
        <w:rPr>
          <w:rFonts w:ascii="Arial" w:hAnsi="Arial" w:cs="Arial"/>
          <w:bCs/>
        </w:rPr>
        <w:t xml:space="preserve">An Executive Committee (EC) will consist of ACESO Partner Institution Principal Investigators and select </w:t>
      </w:r>
      <w:r w:rsidRPr="002C45F3">
        <w:rPr>
          <w:rFonts w:ascii="Arial" w:hAnsi="Arial" w:cs="Arial"/>
          <w:bCs/>
        </w:rPr>
        <w:lastRenderedPageBreak/>
        <w:t>appointed individuals, and will make recommendations regarding operational, tactical, and daily operational issues to the GOR. The EC is expected to maintain monthly or more frequent contact with a government appointed GOR, who will maintain full</w:t>
      </w:r>
      <w:r w:rsidR="0057731C" w:rsidRPr="002C45F3">
        <w:rPr>
          <w:rFonts w:ascii="Arial" w:hAnsi="Arial" w:cs="Arial"/>
          <w:bCs/>
        </w:rPr>
        <w:t xml:space="preserve"> documentation of interactions. </w:t>
      </w:r>
      <w:r w:rsidRPr="002C45F3">
        <w:rPr>
          <w:rFonts w:ascii="Arial" w:hAnsi="Arial" w:cs="Arial"/>
          <w:bCs/>
        </w:rPr>
        <w:t>The ACESO Coordinator and the EC will propose sepsis-specific clinical research studies in resource-limited settings. The EC will not only supervise the conduct of clinical studies and determine which Consortium organizations will participate in each study, but will also make decisions regarding ongoing research, new projects, and annual budgets</w:t>
      </w:r>
      <w:r w:rsidR="00286305" w:rsidRPr="002C45F3">
        <w:rPr>
          <w:rFonts w:ascii="Arial" w:hAnsi="Arial" w:cs="Arial"/>
          <w:bCs/>
        </w:rPr>
        <w:t xml:space="preserve"> (with the consent of the GOR).</w:t>
      </w:r>
      <w:r w:rsidRPr="002C45F3">
        <w:rPr>
          <w:rFonts w:ascii="Arial" w:hAnsi="Arial" w:cs="Arial"/>
          <w:bCs/>
        </w:rPr>
        <w:t xml:space="preserve"> </w:t>
      </w:r>
    </w:p>
    <w:p w14:paraId="761C96D5" w14:textId="77777777" w:rsidR="00C27E97" w:rsidRPr="002C45F3" w:rsidRDefault="00C27E97" w:rsidP="00F2353A">
      <w:pPr>
        <w:spacing w:line="240" w:lineRule="auto"/>
        <w:jc w:val="left"/>
        <w:rPr>
          <w:rFonts w:ascii="Arial" w:hAnsi="Arial" w:cs="Arial"/>
          <w:bCs/>
        </w:rPr>
      </w:pPr>
    </w:p>
    <w:p w14:paraId="41D3543A" w14:textId="77777777" w:rsidR="00C27E97" w:rsidRPr="002C45F3" w:rsidRDefault="00C27E97" w:rsidP="00F2353A">
      <w:pPr>
        <w:spacing w:line="240" w:lineRule="auto"/>
        <w:jc w:val="left"/>
        <w:rPr>
          <w:rFonts w:ascii="Arial" w:hAnsi="Arial" w:cs="Arial"/>
          <w:bCs/>
        </w:rPr>
      </w:pPr>
      <w:r w:rsidRPr="002C45F3">
        <w:rPr>
          <w:rFonts w:ascii="Arial" w:hAnsi="Arial" w:cs="Arial"/>
          <w:bCs/>
        </w:rPr>
        <w:t>The Scientific Steering Committee (SSC) will be comprised of between 5 and 10 outside experts who will be appointed by NMRC and NMLC, and are not directly affiliated with ACESO research. The SSC will review progress and provide advice and guidance on scientific relevance, military relevance, and the coordination of proposed projects.</w:t>
      </w:r>
    </w:p>
    <w:p w14:paraId="63530FCF" w14:textId="77777777" w:rsidR="00C27E97" w:rsidRPr="002C45F3" w:rsidRDefault="00C27E97" w:rsidP="00F2353A">
      <w:pPr>
        <w:spacing w:line="240" w:lineRule="auto"/>
        <w:jc w:val="left"/>
        <w:rPr>
          <w:rFonts w:ascii="Arial" w:hAnsi="Arial" w:cs="Arial"/>
          <w:bCs/>
        </w:rPr>
      </w:pPr>
    </w:p>
    <w:p w14:paraId="049250C5" w14:textId="77777777" w:rsidR="00C27E97" w:rsidRPr="002C45F3" w:rsidRDefault="00C27E97" w:rsidP="00F2353A">
      <w:pPr>
        <w:spacing w:line="240" w:lineRule="auto"/>
        <w:jc w:val="left"/>
        <w:rPr>
          <w:rFonts w:ascii="Arial" w:hAnsi="Arial" w:cs="Arial"/>
          <w:bCs/>
        </w:rPr>
      </w:pPr>
      <w:r w:rsidRPr="002C45F3">
        <w:rPr>
          <w:rFonts w:ascii="Arial" w:hAnsi="Arial" w:cs="Arial"/>
          <w:bCs/>
        </w:rPr>
        <w:t>The SSC will review proposed Consortium studies and provide approval and recommendations prior to implementation. The SSC will also recommend areas of future study to the Consortium. The SSC will meet in person or virtually at least annually for 1-day meetings, during which current and future research will be presented concurrently with strategic direction from ACESO leadership. Based on these reports and presentations, the SSC and NMRC/NMLC staff will evaluate progress, provide feedback, and recommend modifications as needed to facilitate the success of the Consortium.</w:t>
      </w:r>
    </w:p>
    <w:p w14:paraId="7C313D80" w14:textId="77777777" w:rsidR="00C27E97" w:rsidRPr="002C45F3" w:rsidRDefault="00C27E97" w:rsidP="00F2353A">
      <w:pPr>
        <w:spacing w:line="240" w:lineRule="auto"/>
        <w:jc w:val="left"/>
        <w:rPr>
          <w:rFonts w:ascii="Arial" w:hAnsi="Arial" w:cs="Arial"/>
          <w:bCs/>
        </w:rPr>
      </w:pPr>
    </w:p>
    <w:p w14:paraId="613A4D69" w14:textId="08115096" w:rsidR="00C27E97" w:rsidRPr="002C45F3" w:rsidRDefault="00C27E97" w:rsidP="00F2353A">
      <w:pPr>
        <w:spacing w:line="240" w:lineRule="auto"/>
        <w:jc w:val="left"/>
        <w:rPr>
          <w:rFonts w:ascii="Arial" w:hAnsi="Arial" w:cs="Arial"/>
          <w:bCs/>
        </w:rPr>
      </w:pPr>
      <w:r w:rsidRPr="002C45F3">
        <w:rPr>
          <w:rFonts w:ascii="Arial" w:hAnsi="Arial" w:cs="Arial"/>
          <w:bCs/>
        </w:rPr>
        <w:t>The GOR will be responsible for distilling the recommendations of both the SSC and the EC and presenting recommendations to the NMLC Grants Officer. The NMLC Grants Officer will issue the final approval of any proposed projects and/or studies.</w:t>
      </w:r>
    </w:p>
    <w:p w14:paraId="14B8A504" w14:textId="77777777" w:rsidR="00C27E97" w:rsidRPr="002C45F3" w:rsidRDefault="00C27E97" w:rsidP="00F2353A">
      <w:pPr>
        <w:spacing w:line="240" w:lineRule="auto"/>
        <w:jc w:val="left"/>
        <w:rPr>
          <w:rFonts w:ascii="Arial" w:hAnsi="Arial" w:cs="Arial"/>
          <w:bCs/>
        </w:rPr>
      </w:pPr>
    </w:p>
    <w:p w14:paraId="61247EA8" w14:textId="5C526CA5" w:rsidR="00920475" w:rsidRPr="002C45F3" w:rsidRDefault="00C27E97" w:rsidP="00F2353A">
      <w:pPr>
        <w:spacing w:line="240" w:lineRule="auto"/>
        <w:jc w:val="left"/>
        <w:rPr>
          <w:rFonts w:ascii="Arial" w:hAnsi="Arial" w:cs="Arial"/>
          <w:b/>
        </w:rPr>
      </w:pPr>
      <w:r w:rsidRPr="002C45F3">
        <w:rPr>
          <w:rFonts w:ascii="Arial" w:hAnsi="Arial" w:cs="Arial"/>
          <w:b/>
          <w:bCs/>
        </w:rPr>
        <w:t>v</w:t>
      </w:r>
      <w:r w:rsidR="00920475" w:rsidRPr="002C45F3">
        <w:rPr>
          <w:rFonts w:ascii="Arial" w:hAnsi="Arial" w:cs="Arial"/>
          <w:b/>
          <w:bCs/>
        </w:rPr>
        <w:t>.</w:t>
      </w:r>
      <w:r w:rsidR="007F3F9D" w:rsidRPr="002C45F3">
        <w:rPr>
          <w:rFonts w:ascii="Arial" w:hAnsi="Arial" w:cs="Arial"/>
          <w:b/>
          <w:bCs/>
        </w:rPr>
        <w:t xml:space="preserve"> </w:t>
      </w:r>
      <w:r w:rsidR="00920475" w:rsidRPr="002C45F3">
        <w:rPr>
          <w:rFonts w:ascii="Arial" w:hAnsi="Arial" w:cs="Arial"/>
          <w:b/>
        </w:rPr>
        <w:t xml:space="preserve">Summary of Responsibilities </w:t>
      </w:r>
    </w:p>
    <w:p w14:paraId="7873208C" w14:textId="77777777" w:rsidR="002832B8" w:rsidRPr="002C45F3" w:rsidRDefault="002832B8" w:rsidP="00F2353A">
      <w:pPr>
        <w:spacing w:line="240" w:lineRule="auto"/>
        <w:jc w:val="left"/>
        <w:rPr>
          <w:rFonts w:ascii="Arial" w:hAnsi="Arial" w:cs="Arial"/>
          <w:bCs/>
        </w:rPr>
      </w:pPr>
    </w:p>
    <w:p w14:paraId="3C02C3BB" w14:textId="5F8BAFE9" w:rsidR="00C27E97" w:rsidRPr="002C45F3" w:rsidRDefault="00C27E97" w:rsidP="00F2353A">
      <w:pPr>
        <w:spacing w:line="240" w:lineRule="auto"/>
        <w:jc w:val="left"/>
        <w:rPr>
          <w:rFonts w:ascii="Arial" w:hAnsi="Arial" w:cs="Arial"/>
          <w:bCs/>
        </w:rPr>
      </w:pPr>
      <w:r w:rsidRPr="002C45F3">
        <w:rPr>
          <w:rFonts w:ascii="Arial" w:hAnsi="Arial" w:cs="Arial"/>
          <w:bCs/>
        </w:rPr>
        <w:t>ACESO Management: ACESO leadership will be responsible for two main areas of program management and support: (1)</w:t>
      </w:r>
      <w:r w:rsidR="00142DAA" w:rsidRPr="00142DAA">
        <w:rPr>
          <w:rFonts w:ascii="Arial" w:hAnsi="Arial" w:cs="Arial"/>
          <w:bCs/>
        </w:rPr>
        <w:t xml:space="preserve"> </w:t>
      </w:r>
      <w:r w:rsidR="00142DAA" w:rsidRPr="002C45F3">
        <w:rPr>
          <w:rFonts w:ascii="Arial" w:hAnsi="Arial" w:cs="Arial"/>
          <w:bCs/>
        </w:rPr>
        <w:t>Overall ACESO Program Management</w:t>
      </w:r>
      <w:r w:rsidRPr="002C45F3">
        <w:rPr>
          <w:rFonts w:ascii="Arial" w:hAnsi="Arial" w:cs="Arial"/>
          <w:bCs/>
        </w:rPr>
        <w:t xml:space="preserve">, and (2) </w:t>
      </w:r>
      <w:r w:rsidR="00142DAA" w:rsidRPr="002C45F3">
        <w:rPr>
          <w:rFonts w:ascii="Arial" w:hAnsi="Arial" w:cs="Arial"/>
          <w:bCs/>
        </w:rPr>
        <w:t>ACESO Research Program Management</w:t>
      </w:r>
      <w:r w:rsidRPr="002C45F3">
        <w:rPr>
          <w:rFonts w:ascii="Arial" w:hAnsi="Arial" w:cs="Arial"/>
          <w:bCs/>
        </w:rPr>
        <w:t>.</w:t>
      </w:r>
    </w:p>
    <w:p w14:paraId="02E66FE3" w14:textId="77777777" w:rsidR="00A02D39" w:rsidRPr="002C45F3" w:rsidRDefault="00A02D39" w:rsidP="00F2353A">
      <w:pPr>
        <w:spacing w:line="240" w:lineRule="auto"/>
        <w:jc w:val="left"/>
        <w:rPr>
          <w:rFonts w:ascii="Arial" w:hAnsi="Arial" w:cs="Arial"/>
          <w:bCs/>
        </w:rPr>
      </w:pPr>
    </w:p>
    <w:p w14:paraId="2F828F4E" w14:textId="1CE38FFF" w:rsidR="00980C7D" w:rsidRPr="002C45F3" w:rsidRDefault="00980C7D" w:rsidP="00980C7D">
      <w:pPr>
        <w:widowControl/>
        <w:spacing w:line="240" w:lineRule="auto"/>
        <w:jc w:val="left"/>
        <w:rPr>
          <w:rFonts w:ascii="Arial" w:hAnsi="Arial" w:cs="Arial"/>
          <w:b/>
          <w:bCs/>
        </w:rPr>
      </w:pPr>
      <w:r w:rsidRPr="002C45F3">
        <w:rPr>
          <w:rFonts w:ascii="Arial" w:hAnsi="Arial" w:cs="Arial"/>
          <w:b/>
          <w:bCs/>
        </w:rPr>
        <w:t>1. Overall ACESO Program Management:</w:t>
      </w:r>
    </w:p>
    <w:p w14:paraId="3EC06AE5" w14:textId="77777777" w:rsidR="00980C7D" w:rsidRPr="002C45F3" w:rsidRDefault="00980C7D" w:rsidP="00980C7D">
      <w:pPr>
        <w:widowControl/>
        <w:spacing w:line="240" w:lineRule="auto"/>
        <w:jc w:val="left"/>
        <w:rPr>
          <w:rFonts w:ascii="Arial" w:hAnsi="Arial" w:cs="Arial"/>
          <w:b/>
          <w:bCs/>
        </w:rPr>
      </w:pPr>
    </w:p>
    <w:p w14:paraId="76D19892" w14:textId="41516C67" w:rsidR="00980C7D" w:rsidRPr="000B20FA" w:rsidRDefault="00980C7D" w:rsidP="00980C7D">
      <w:pPr>
        <w:widowControl/>
        <w:spacing w:line="240" w:lineRule="auto"/>
        <w:jc w:val="left"/>
        <w:rPr>
          <w:rFonts w:ascii="Arial" w:hAnsi="Arial" w:cs="Arial"/>
          <w:bCs/>
        </w:rPr>
      </w:pPr>
      <w:r w:rsidRPr="002C45F3">
        <w:rPr>
          <w:rFonts w:ascii="Arial" w:hAnsi="Arial" w:cs="Arial"/>
          <w:bCs/>
        </w:rPr>
        <w:t xml:space="preserve">Overall ACESO Program Management (including headquarters management) responsibilities of the ACESO </w:t>
      </w:r>
      <w:r w:rsidR="00C05D13" w:rsidRPr="002C45F3">
        <w:rPr>
          <w:rFonts w:ascii="Arial" w:hAnsi="Arial" w:cs="Arial"/>
          <w:bCs/>
        </w:rPr>
        <w:t>Coordinator</w:t>
      </w:r>
      <w:r w:rsidR="00E25876" w:rsidRPr="002C45F3">
        <w:rPr>
          <w:rFonts w:ascii="Arial" w:hAnsi="Arial" w:cs="Arial"/>
          <w:bCs/>
        </w:rPr>
        <w:t xml:space="preserve">, </w:t>
      </w:r>
      <w:r w:rsidR="00E25876" w:rsidRPr="000B20FA">
        <w:rPr>
          <w:rFonts w:ascii="Arial" w:hAnsi="Arial" w:cs="Arial"/>
          <w:bCs/>
        </w:rPr>
        <w:t xml:space="preserve">in coordination with the </w:t>
      </w:r>
      <w:r w:rsidR="00B830C1" w:rsidRPr="000B20FA">
        <w:rPr>
          <w:rFonts w:ascii="Arial" w:hAnsi="Arial" w:cs="Arial"/>
          <w:bCs/>
        </w:rPr>
        <w:t>Biodefense Research Directorate (</w:t>
      </w:r>
      <w:r w:rsidR="00E25876" w:rsidRPr="000B20FA">
        <w:rPr>
          <w:rFonts w:ascii="Arial" w:hAnsi="Arial" w:cs="Arial"/>
          <w:bCs/>
        </w:rPr>
        <w:t>BDRD</w:t>
      </w:r>
      <w:r w:rsidR="00B830C1" w:rsidRPr="000B20FA">
        <w:rPr>
          <w:rFonts w:ascii="Arial" w:hAnsi="Arial" w:cs="Arial"/>
          <w:bCs/>
        </w:rPr>
        <w:t>)</w:t>
      </w:r>
      <w:r w:rsidR="00E25876" w:rsidRPr="000B20FA">
        <w:rPr>
          <w:rFonts w:ascii="Arial" w:hAnsi="Arial" w:cs="Arial"/>
          <w:bCs/>
        </w:rPr>
        <w:t xml:space="preserve"> ACESO Director</w:t>
      </w:r>
      <w:r w:rsidR="00142DAA">
        <w:rPr>
          <w:rFonts w:ascii="Arial" w:hAnsi="Arial" w:cs="Arial"/>
          <w:bCs/>
        </w:rPr>
        <w:t xml:space="preserve"> (Government employee)</w:t>
      </w:r>
      <w:r w:rsidR="00E25876" w:rsidRPr="000B20FA">
        <w:rPr>
          <w:rFonts w:ascii="Arial" w:hAnsi="Arial" w:cs="Arial"/>
          <w:bCs/>
        </w:rPr>
        <w:t>,</w:t>
      </w:r>
      <w:r w:rsidRPr="000B20FA">
        <w:rPr>
          <w:rFonts w:ascii="Arial" w:hAnsi="Arial" w:cs="Arial"/>
          <w:bCs/>
        </w:rPr>
        <w:t xml:space="preserve"> will include (but are not limited to):</w:t>
      </w:r>
    </w:p>
    <w:p w14:paraId="61D720E2" w14:textId="77777777" w:rsidR="00980C7D" w:rsidRPr="002C45F3" w:rsidRDefault="00980C7D" w:rsidP="00980C7D">
      <w:pPr>
        <w:widowControl/>
        <w:spacing w:line="240" w:lineRule="auto"/>
        <w:jc w:val="left"/>
        <w:rPr>
          <w:rFonts w:ascii="Arial" w:hAnsi="Arial" w:cs="Arial"/>
          <w:b/>
          <w:bCs/>
        </w:rPr>
      </w:pPr>
    </w:p>
    <w:p w14:paraId="15156415" w14:textId="3E607B98" w:rsidR="00980C7D" w:rsidRPr="002C45F3" w:rsidRDefault="00980C7D" w:rsidP="00980C7D">
      <w:pPr>
        <w:widowControl/>
        <w:spacing w:line="240" w:lineRule="auto"/>
        <w:jc w:val="left"/>
        <w:rPr>
          <w:rFonts w:ascii="Arial" w:hAnsi="Arial" w:cs="Arial"/>
          <w:bCs/>
        </w:rPr>
      </w:pPr>
      <w:r w:rsidRPr="002C45F3">
        <w:rPr>
          <w:rFonts w:ascii="Arial" w:hAnsi="Arial" w:cs="Arial"/>
          <w:bCs/>
        </w:rPr>
        <w:t xml:space="preserve">A. </w:t>
      </w:r>
      <w:r w:rsidR="00C05D13" w:rsidRPr="002C45F3">
        <w:rPr>
          <w:rFonts w:ascii="Arial" w:hAnsi="Arial" w:cs="Arial"/>
          <w:bCs/>
        </w:rPr>
        <w:t>ACESO Coordinator will serve</w:t>
      </w:r>
      <w:r w:rsidRPr="002C45F3">
        <w:rPr>
          <w:rFonts w:ascii="Arial" w:hAnsi="Arial" w:cs="Arial"/>
          <w:bCs/>
        </w:rPr>
        <w:t xml:space="preserve"> as </w:t>
      </w:r>
      <w:r w:rsidR="00C05D13" w:rsidRPr="002C45F3">
        <w:rPr>
          <w:rFonts w:ascii="Arial" w:hAnsi="Arial" w:cs="Arial"/>
          <w:bCs/>
        </w:rPr>
        <w:t xml:space="preserve">the </w:t>
      </w:r>
      <w:r w:rsidRPr="002C45F3">
        <w:rPr>
          <w:rFonts w:ascii="Arial" w:hAnsi="Arial" w:cs="Arial"/>
          <w:bCs/>
        </w:rPr>
        <w:t>Deputy Director of the Consortium, and the primary liaison with the GOR.</w:t>
      </w:r>
    </w:p>
    <w:p w14:paraId="4A39FC3B" w14:textId="77777777" w:rsidR="00980C7D" w:rsidRPr="002C45F3" w:rsidRDefault="00980C7D" w:rsidP="00980C7D">
      <w:pPr>
        <w:widowControl/>
        <w:spacing w:line="240" w:lineRule="auto"/>
        <w:jc w:val="left"/>
        <w:rPr>
          <w:rFonts w:ascii="Arial" w:hAnsi="Arial" w:cs="Arial"/>
          <w:bCs/>
        </w:rPr>
      </w:pPr>
    </w:p>
    <w:p w14:paraId="2D8E3B1A" w14:textId="4668B7B2" w:rsidR="00980C7D" w:rsidRPr="002C45F3" w:rsidRDefault="00C05D13" w:rsidP="00980C7D">
      <w:pPr>
        <w:widowControl/>
        <w:spacing w:line="240" w:lineRule="auto"/>
        <w:jc w:val="left"/>
        <w:rPr>
          <w:rFonts w:ascii="Arial" w:hAnsi="Arial" w:cs="Arial"/>
          <w:bCs/>
        </w:rPr>
      </w:pPr>
      <w:r w:rsidRPr="002C45F3">
        <w:rPr>
          <w:rFonts w:ascii="Arial" w:hAnsi="Arial" w:cs="Arial"/>
          <w:bCs/>
        </w:rPr>
        <w:t>B</w:t>
      </w:r>
      <w:r w:rsidR="00980C7D" w:rsidRPr="002C45F3">
        <w:rPr>
          <w:rFonts w:ascii="Arial" w:hAnsi="Arial" w:cs="Arial"/>
          <w:bCs/>
        </w:rPr>
        <w:t xml:space="preserve">. </w:t>
      </w:r>
      <w:r w:rsidRPr="002C45F3">
        <w:rPr>
          <w:rFonts w:ascii="Arial" w:hAnsi="Arial" w:cs="Arial"/>
          <w:bCs/>
        </w:rPr>
        <w:t>D</w:t>
      </w:r>
      <w:r w:rsidR="00980C7D" w:rsidRPr="002C45F3">
        <w:rPr>
          <w:rFonts w:ascii="Arial" w:hAnsi="Arial" w:cs="Arial"/>
          <w:bCs/>
        </w:rPr>
        <w:t>evelop</w:t>
      </w:r>
      <w:r w:rsidR="005D7610">
        <w:rPr>
          <w:rFonts w:ascii="Arial" w:hAnsi="Arial" w:cs="Arial"/>
          <w:bCs/>
        </w:rPr>
        <w:t>ing</w:t>
      </w:r>
      <w:r w:rsidR="00980C7D" w:rsidRPr="002C45F3">
        <w:rPr>
          <w:rFonts w:ascii="Arial" w:hAnsi="Arial" w:cs="Arial"/>
          <w:bCs/>
        </w:rPr>
        <w:t xml:space="preserve"> collaborations with </w:t>
      </w:r>
      <w:r w:rsidR="00571C4C" w:rsidRPr="002C45F3">
        <w:rPr>
          <w:rFonts w:ascii="Arial" w:hAnsi="Arial" w:cs="Arial"/>
          <w:bCs/>
        </w:rPr>
        <w:t>G</w:t>
      </w:r>
      <w:r w:rsidR="00980C7D" w:rsidRPr="002C45F3">
        <w:rPr>
          <w:rFonts w:ascii="Arial" w:hAnsi="Arial" w:cs="Arial"/>
          <w:bCs/>
        </w:rPr>
        <w:t>overnment, academic, and private organizations to achieve ACESO goals. This includes oversight of international clinical research network sites in Cambodia, Liberia, Uganda, and Ghana, as well as future research sites and oversight of any required domestic and international sub-awards, subcontracts, consultant agreements, and vendor agreements.</w:t>
      </w:r>
    </w:p>
    <w:p w14:paraId="447E1BDA" w14:textId="77777777" w:rsidR="00980C7D" w:rsidRPr="002C45F3" w:rsidRDefault="00980C7D" w:rsidP="00980C7D">
      <w:pPr>
        <w:widowControl/>
        <w:spacing w:line="240" w:lineRule="auto"/>
        <w:jc w:val="left"/>
        <w:rPr>
          <w:rFonts w:ascii="Arial" w:hAnsi="Arial" w:cs="Arial"/>
          <w:bCs/>
        </w:rPr>
      </w:pPr>
    </w:p>
    <w:p w14:paraId="34FF5802" w14:textId="6F91D7C5" w:rsidR="00980C7D" w:rsidRPr="002C45F3" w:rsidRDefault="00C05D13" w:rsidP="00980C7D">
      <w:pPr>
        <w:widowControl/>
        <w:spacing w:line="240" w:lineRule="auto"/>
        <w:jc w:val="left"/>
        <w:rPr>
          <w:rFonts w:ascii="Arial" w:hAnsi="Arial" w:cs="Arial"/>
          <w:bCs/>
        </w:rPr>
      </w:pPr>
      <w:r w:rsidRPr="002C45F3">
        <w:rPr>
          <w:rFonts w:ascii="Arial" w:hAnsi="Arial" w:cs="Arial"/>
          <w:bCs/>
        </w:rPr>
        <w:t>C</w:t>
      </w:r>
      <w:r w:rsidR="00980C7D" w:rsidRPr="002C45F3">
        <w:rPr>
          <w:rFonts w:ascii="Arial" w:hAnsi="Arial" w:cs="Arial"/>
          <w:bCs/>
        </w:rPr>
        <w:t>. Providing administrative, contracting/purchasing services (for equipment and supplies required for the execution of consortium goals), human resources management, travel services, graphics production services and logistics expertise to support ACESO.</w:t>
      </w:r>
    </w:p>
    <w:p w14:paraId="42E00816" w14:textId="77777777" w:rsidR="00980C7D" w:rsidRPr="002C45F3" w:rsidRDefault="00980C7D" w:rsidP="00980C7D">
      <w:pPr>
        <w:widowControl/>
        <w:spacing w:line="240" w:lineRule="auto"/>
        <w:jc w:val="left"/>
        <w:rPr>
          <w:rFonts w:ascii="Arial" w:hAnsi="Arial" w:cs="Arial"/>
          <w:bCs/>
        </w:rPr>
      </w:pPr>
    </w:p>
    <w:p w14:paraId="27A31926" w14:textId="490F8532" w:rsidR="00980C7D" w:rsidRPr="002C45F3" w:rsidRDefault="00C05D13" w:rsidP="00980C7D">
      <w:pPr>
        <w:widowControl/>
        <w:spacing w:line="240" w:lineRule="auto"/>
        <w:jc w:val="left"/>
        <w:rPr>
          <w:rFonts w:ascii="Arial" w:hAnsi="Arial" w:cs="Arial"/>
          <w:bCs/>
        </w:rPr>
      </w:pPr>
      <w:r w:rsidRPr="002C45F3">
        <w:rPr>
          <w:rFonts w:ascii="Arial" w:hAnsi="Arial" w:cs="Arial"/>
          <w:bCs/>
        </w:rPr>
        <w:t>D</w:t>
      </w:r>
      <w:r w:rsidR="00980C7D" w:rsidRPr="002C45F3">
        <w:rPr>
          <w:rFonts w:ascii="Arial" w:hAnsi="Arial" w:cs="Arial"/>
          <w:bCs/>
        </w:rPr>
        <w:t>. Providing information technologies (IT) support including but not limited to: the management of a Consortium-developed comprehensive data collection and data management systems that address the needs of all Clinical Study Sites in terms of access to data, data security, and data integrity measures.</w:t>
      </w:r>
    </w:p>
    <w:p w14:paraId="16707707" w14:textId="77777777" w:rsidR="00C05D13" w:rsidRPr="002C45F3" w:rsidRDefault="00C05D13" w:rsidP="00980C7D">
      <w:pPr>
        <w:widowControl/>
        <w:spacing w:line="240" w:lineRule="auto"/>
        <w:jc w:val="left"/>
        <w:rPr>
          <w:rFonts w:ascii="Arial" w:hAnsi="Arial" w:cs="Arial"/>
          <w:bCs/>
        </w:rPr>
      </w:pPr>
    </w:p>
    <w:p w14:paraId="37088286" w14:textId="7375A6E7" w:rsidR="00980C7D" w:rsidRPr="002C45F3" w:rsidRDefault="00C05D13" w:rsidP="00980C7D">
      <w:pPr>
        <w:widowControl/>
        <w:spacing w:line="240" w:lineRule="auto"/>
        <w:jc w:val="left"/>
        <w:rPr>
          <w:rFonts w:ascii="Arial" w:hAnsi="Arial" w:cs="Arial"/>
          <w:bCs/>
        </w:rPr>
      </w:pPr>
      <w:r w:rsidRPr="002C45F3">
        <w:rPr>
          <w:rFonts w:ascii="Arial" w:hAnsi="Arial" w:cs="Arial"/>
          <w:bCs/>
        </w:rPr>
        <w:t>E</w:t>
      </w:r>
      <w:r w:rsidR="00980C7D" w:rsidRPr="002C45F3">
        <w:rPr>
          <w:rFonts w:ascii="Arial" w:hAnsi="Arial" w:cs="Arial"/>
          <w:bCs/>
        </w:rPr>
        <w:t>. Providing financial support including but not limited to: the management of costs to support the Clinical Study Sites (including provision of personnel, equipment, and materials required to conduct approved clinical studies).</w:t>
      </w:r>
    </w:p>
    <w:p w14:paraId="53BD3761" w14:textId="26BA1C3B" w:rsidR="00980C7D" w:rsidRPr="002C45F3" w:rsidRDefault="00C05D13" w:rsidP="00980C7D">
      <w:pPr>
        <w:widowControl/>
        <w:spacing w:line="240" w:lineRule="auto"/>
        <w:jc w:val="left"/>
        <w:rPr>
          <w:rFonts w:ascii="Arial" w:hAnsi="Arial" w:cs="Arial"/>
          <w:bCs/>
        </w:rPr>
      </w:pPr>
      <w:r w:rsidRPr="002C45F3">
        <w:rPr>
          <w:rFonts w:ascii="Arial" w:hAnsi="Arial" w:cs="Arial"/>
          <w:bCs/>
        </w:rPr>
        <w:lastRenderedPageBreak/>
        <w:t>F</w:t>
      </w:r>
      <w:r w:rsidR="00B52C75">
        <w:rPr>
          <w:rFonts w:ascii="Arial" w:hAnsi="Arial" w:cs="Arial"/>
          <w:bCs/>
        </w:rPr>
        <w:t xml:space="preserve">. </w:t>
      </w:r>
      <w:r w:rsidR="00980C7D" w:rsidRPr="002C45F3">
        <w:rPr>
          <w:rFonts w:ascii="Arial" w:hAnsi="Arial" w:cs="Arial"/>
          <w:bCs/>
        </w:rPr>
        <w:t>Providing public relations support including but not limited to: management of Consortium-developed procedures for the timely publication of major findings and other public dissemination of data.</w:t>
      </w:r>
    </w:p>
    <w:p w14:paraId="1D025550" w14:textId="77777777" w:rsidR="00980C7D" w:rsidRPr="002C45F3" w:rsidRDefault="00980C7D" w:rsidP="00980C7D">
      <w:pPr>
        <w:widowControl/>
        <w:spacing w:line="240" w:lineRule="auto"/>
        <w:jc w:val="left"/>
        <w:rPr>
          <w:rFonts w:ascii="Arial" w:hAnsi="Arial" w:cs="Arial"/>
          <w:bCs/>
        </w:rPr>
      </w:pPr>
    </w:p>
    <w:p w14:paraId="7D8FA611" w14:textId="680766DE" w:rsidR="00980C7D" w:rsidRPr="002C45F3" w:rsidRDefault="00C05D13" w:rsidP="00980C7D">
      <w:pPr>
        <w:widowControl/>
        <w:spacing w:line="240" w:lineRule="auto"/>
        <w:jc w:val="left"/>
        <w:rPr>
          <w:rFonts w:ascii="Arial" w:hAnsi="Arial" w:cs="Arial"/>
          <w:bCs/>
        </w:rPr>
      </w:pPr>
      <w:r w:rsidRPr="002C45F3">
        <w:rPr>
          <w:rFonts w:ascii="Arial" w:hAnsi="Arial" w:cs="Arial"/>
          <w:bCs/>
        </w:rPr>
        <w:t>G</w:t>
      </w:r>
      <w:r w:rsidR="00980C7D" w:rsidRPr="002C45F3">
        <w:rPr>
          <w:rFonts w:ascii="Arial" w:hAnsi="Arial" w:cs="Arial"/>
          <w:bCs/>
        </w:rPr>
        <w:t>. Ensuring that the Consortium adheres to the planned timeline and milestones for overall study execution.</w:t>
      </w:r>
    </w:p>
    <w:p w14:paraId="0AE2C95F" w14:textId="77777777" w:rsidR="00980C7D" w:rsidRPr="002C45F3" w:rsidRDefault="00980C7D" w:rsidP="00980C7D">
      <w:pPr>
        <w:widowControl/>
        <w:spacing w:line="240" w:lineRule="auto"/>
        <w:jc w:val="left"/>
        <w:rPr>
          <w:rFonts w:ascii="Arial" w:hAnsi="Arial" w:cs="Arial"/>
          <w:bCs/>
        </w:rPr>
      </w:pPr>
    </w:p>
    <w:p w14:paraId="39540A45" w14:textId="7F024AAE" w:rsidR="00980C7D" w:rsidRPr="002C45F3" w:rsidRDefault="00C05D13" w:rsidP="00980C7D">
      <w:pPr>
        <w:widowControl/>
        <w:spacing w:line="240" w:lineRule="auto"/>
        <w:jc w:val="left"/>
        <w:rPr>
          <w:rFonts w:ascii="Arial" w:hAnsi="Arial" w:cs="Arial"/>
          <w:bCs/>
        </w:rPr>
      </w:pPr>
      <w:r w:rsidRPr="002C45F3">
        <w:rPr>
          <w:rFonts w:ascii="Arial" w:hAnsi="Arial" w:cs="Arial"/>
          <w:bCs/>
        </w:rPr>
        <w:t>H</w:t>
      </w:r>
      <w:r w:rsidR="00980C7D" w:rsidRPr="002C45F3">
        <w:rPr>
          <w:rFonts w:ascii="Arial" w:hAnsi="Arial" w:cs="Arial"/>
          <w:bCs/>
        </w:rPr>
        <w:t>. Managing Consortium-designed and approved procedures for external scientific review, prioritization, and implementation of clinical studies proposed by or through Consortium members.</w:t>
      </w:r>
    </w:p>
    <w:p w14:paraId="681ABADA" w14:textId="77777777" w:rsidR="00980C7D" w:rsidRPr="002C45F3" w:rsidRDefault="00980C7D" w:rsidP="00980C7D">
      <w:pPr>
        <w:widowControl/>
        <w:spacing w:line="240" w:lineRule="auto"/>
        <w:jc w:val="left"/>
        <w:rPr>
          <w:rFonts w:ascii="Arial" w:hAnsi="Arial" w:cs="Arial"/>
          <w:bCs/>
        </w:rPr>
      </w:pPr>
    </w:p>
    <w:p w14:paraId="647F2977" w14:textId="2440AB80" w:rsidR="00980C7D" w:rsidRPr="002C45F3" w:rsidRDefault="00C05D13" w:rsidP="00980C7D">
      <w:pPr>
        <w:widowControl/>
        <w:spacing w:line="240" w:lineRule="auto"/>
        <w:jc w:val="left"/>
        <w:rPr>
          <w:rFonts w:ascii="Arial" w:hAnsi="Arial" w:cs="Arial"/>
          <w:bCs/>
        </w:rPr>
      </w:pPr>
      <w:r w:rsidRPr="002C45F3">
        <w:rPr>
          <w:rFonts w:ascii="Arial" w:hAnsi="Arial" w:cs="Arial"/>
          <w:bCs/>
        </w:rPr>
        <w:t>I</w:t>
      </w:r>
      <w:r w:rsidR="00980C7D" w:rsidRPr="002C45F3">
        <w:rPr>
          <w:rFonts w:ascii="Arial" w:hAnsi="Arial" w:cs="Arial"/>
          <w:bCs/>
        </w:rPr>
        <w:t>. Establish</w:t>
      </w:r>
      <w:r w:rsidR="005D7610">
        <w:rPr>
          <w:rFonts w:ascii="Arial" w:hAnsi="Arial" w:cs="Arial"/>
          <w:bCs/>
        </w:rPr>
        <w:t>ing</w:t>
      </w:r>
      <w:r w:rsidR="00980C7D" w:rsidRPr="002C45F3">
        <w:rPr>
          <w:rFonts w:ascii="Arial" w:hAnsi="Arial" w:cs="Arial"/>
          <w:bCs/>
        </w:rPr>
        <w:t xml:space="preserve"> and manag</w:t>
      </w:r>
      <w:r w:rsidR="005D7610">
        <w:rPr>
          <w:rFonts w:ascii="Arial" w:hAnsi="Arial" w:cs="Arial"/>
          <w:bCs/>
        </w:rPr>
        <w:t>ing</w:t>
      </w:r>
      <w:r w:rsidR="00980C7D" w:rsidRPr="002C45F3">
        <w:rPr>
          <w:rFonts w:ascii="Arial" w:hAnsi="Arial" w:cs="Arial"/>
          <w:bCs/>
        </w:rPr>
        <w:t xml:space="preserve"> procedures to ensure that all sites maintain compliance with local Institutional Review Boards (IRBs) and the Department of the Navy Human Research Protection Program (DON HRPP) for the proper conduct of clinical studies and the protection of human subjects.</w:t>
      </w:r>
    </w:p>
    <w:p w14:paraId="7D66A620" w14:textId="77777777" w:rsidR="00980C7D" w:rsidRPr="002C45F3" w:rsidRDefault="00980C7D" w:rsidP="00980C7D">
      <w:pPr>
        <w:widowControl/>
        <w:spacing w:line="240" w:lineRule="auto"/>
        <w:jc w:val="left"/>
        <w:rPr>
          <w:rFonts w:ascii="Arial" w:hAnsi="Arial" w:cs="Arial"/>
          <w:bCs/>
        </w:rPr>
      </w:pPr>
    </w:p>
    <w:p w14:paraId="6600090B" w14:textId="647D7607" w:rsidR="00980C7D" w:rsidRPr="002C45F3" w:rsidRDefault="00C05D13" w:rsidP="00980C7D">
      <w:pPr>
        <w:widowControl/>
        <w:spacing w:line="240" w:lineRule="auto"/>
        <w:jc w:val="left"/>
        <w:rPr>
          <w:rFonts w:ascii="Arial" w:hAnsi="Arial" w:cs="Arial"/>
          <w:bCs/>
        </w:rPr>
      </w:pPr>
      <w:r w:rsidRPr="002C45F3">
        <w:rPr>
          <w:rFonts w:ascii="Arial" w:hAnsi="Arial" w:cs="Arial"/>
          <w:bCs/>
        </w:rPr>
        <w:t>J</w:t>
      </w:r>
      <w:r w:rsidR="00980C7D" w:rsidRPr="002C45F3">
        <w:rPr>
          <w:rFonts w:ascii="Arial" w:hAnsi="Arial" w:cs="Arial"/>
          <w:bCs/>
        </w:rPr>
        <w:t>. Ensuring the standardized analyses of specimens, imaging products, and other data.</w:t>
      </w:r>
    </w:p>
    <w:p w14:paraId="2A67C8BC" w14:textId="77777777" w:rsidR="00980C7D" w:rsidRPr="002C45F3" w:rsidRDefault="00980C7D" w:rsidP="00980C7D">
      <w:pPr>
        <w:widowControl/>
        <w:spacing w:line="240" w:lineRule="auto"/>
        <w:jc w:val="left"/>
        <w:rPr>
          <w:rFonts w:ascii="Arial" w:hAnsi="Arial" w:cs="Arial"/>
          <w:bCs/>
        </w:rPr>
      </w:pPr>
    </w:p>
    <w:p w14:paraId="6A8C90B0" w14:textId="3C25E3A1" w:rsidR="00980C7D" w:rsidRPr="002C45F3" w:rsidRDefault="00C05D13" w:rsidP="00980C7D">
      <w:pPr>
        <w:widowControl/>
        <w:spacing w:line="240" w:lineRule="auto"/>
        <w:jc w:val="left"/>
        <w:rPr>
          <w:rFonts w:ascii="Arial" w:hAnsi="Arial" w:cs="Arial"/>
          <w:bCs/>
        </w:rPr>
      </w:pPr>
      <w:r w:rsidRPr="002C45F3">
        <w:rPr>
          <w:rFonts w:ascii="Arial" w:hAnsi="Arial" w:cs="Arial"/>
          <w:bCs/>
        </w:rPr>
        <w:t>K</w:t>
      </w:r>
      <w:r w:rsidR="00980C7D" w:rsidRPr="002C45F3">
        <w:rPr>
          <w:rFonts w:ascii="Arial" w:hAnsi="Arial" w:cs="Arial"/>
          <w:bCs/>
        </w:rPr>
        <w:t>. Managing Consortium-developed quality assurance and quality control mechanisms for study monitoring, including but not limited to:</w:t>
      </w:r>
    </w:p>
    <w:p w14:paraId="2D979937" w14:textId="77777777" w:rsidR="00980C7D" w:rsidRPr="002C45F3" w:rsidRDefault="00980C7D" w:rsidP="00980C7D">
      <w:pPr>
        <w:widowControl/>
        <w:spacing w:line="240" w:lineRule="auto"/>
        <w:jc w:val="left"/>
        <w:rPr>
          <w:rFonts w:ascii="Arial" w:hAnsi="Arial" w:cs="Arial"/>
          <w:bCs/>
        </w:rPr>
      </w:pPr>
    </w:p>
    <w:p w14:paraId="2BDD8E53"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1. Onsite monitoring program, to include safety conditions and issues.</w:t>
      </w:r>
    </w:p>
    <w:p w14:paraId="6DA9DA98" w14:textId="77777777" w:rsidR="00980C7D" w:rsidRPr="002C45F3" w:rsidRDefault="00980C7D" w:rsidP="00980C7D">
      <w:pPr>
        <w:widowControl/>
        <w:spacing w:line="240" w:lineRule="auto"/>
        <w:ind w:left="360"/>
        <w:jc w:val="left"/>
        <w:rPr>
          <w:rFonts w:ascii="Arial" w:hAnsi="Arial" w:cs="Arial"/>
          <w:bCs/>
        </w:rPr>
      </w:pPr>
    </w:p>
    <w:p w14:paraId="2833EE42"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2. Management plan for the handling, distribution, and banking of specimens and imaging products generated from Consortium studies.</w:t>
      </w:r>
    </w:p>
    <w:p w14:paraId="6B482953" w14:textId="77777777" w:rsidR="00980C7D" w:rsidRPr="002C45F3" w:rsidRDefault="00980C7D" w:rsidP="00980C7D">
      <w:pPr>
        <w:widowControl/>
        <w:spacing w:line="240" w:lineRule="auto"/>
        <w:ind w:left="360"/>
        <w:jc w:val="left"/>
        <w:rPr>
          <w:rFonts w:ascii="Arial" w:hAnsi="Arial" w:cs="Arial"/>
          <w:bCs/>
        </w:rPr>
      </w:pPr>
    </w:p>
    <w:p w14:paraId="4A663CB4"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3. Registration, tracking, and reporting of participant accrual.</w:t>
      </w:r>
    </w:p>
    <w:p w14:paraId="4F33A06E" w14:textId="77777777" w:rsidR="00980C7D" w:rsidRPr="002C45F3" w:rsidRDefault="00980C7D" w:rsidP="00980C7D">
      <w:pPr>
        <w:widowControl/>
        <w:spacing w:line="240" w:lineRule="auto"/>
        <w:ind w:left="360"/>
        <w:jc w:val="left"/>
        <w:rPr>
          <w:rFonts w:ascii="Arial" w:hAnsi="Arial" w:cs="Arial"/>
          <w:bCs/>
        </w:rPr>
      </w:pPr>
    </w:p>
    <w:p w14:paraId="0A9E6A0A"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4. Timely medical review, rapid reporting, communication of adverse events, and data management/coordination among all sites.</w:t>
      </w:r>
    </w:p>
    <w:p w14:paraId="7A56BF72" w14:textId="77777777" w:rsidR="00980C7D" w:rsidRPr="002C45F3" w:rsidRDefault="00980C7D" w:rsidP="00980C7D">
      <w:pPr>
        <w:widowControl/>
        <w:spacing w:line="240" w:lineRule="auto"/>
        <w:ind w:left="360"/>
        <w:jc w:val="left"/>
        <w:rPr>
          <w:rFonts w:ascii="Arial" w:hAnsi="Arial" w:cs="Arial"/>
          <w:bCs/>
        </w:rPr>
      </w:pPr>
    </w:p>
    <w:p w14:paraId="6CFB72FF"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5. Interim evaluation and consideration of measures of outcome.</w:t>
      </w:r>
    </w:p>
    <w:p w14:paraId="057780C6" w14:textId="77777777" w:rsidR="00980C7D" w:rsidRPr="002C45F3" w:rsidRDefault="00980C7D" w:rsidP="00980C7D">
      <w:pPr>
        <w:widowControl/>
        <w:spacing w:line="240" w:lineRule="auto"/>
        <w:ind w:left="360"/>
        <w:jc w:val="left"/>
        <w:rPr>
          <w:rFonts w:ascii="Arial" w:hAnsi="Arial" w:cs="Arial"/>
          <w:bCs/>
        </w:rPr>
      </w:pPr>
    </w:p>
    <w:p w14:paraId="5493E134"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6. Implement statistical execution plans/support for all Consortium clinical studies.</w:t>
      </w:r>
    </w:p>
    <w:p w14:paraId="48336759" w14:textId="77777777" w:rsidR="00980C7D" w:rsidRPr="002C45F3" w:rsidRDefault="00980C7D" w:rsidP="00980C7D">
      <w:pPr>
        <w:widowControl/>
        <w:spacing w:line="240" w:lineRule="auto"/>
        <w:ind w:left="360"/>
        <w:jc w:val="left"/>
        <w:rPr>
          <w:rFonts w:ascii="Arial" w:hAnsi="Arial" w:cs="Arial"/>
          <w:bCs/>
        </w:rPr>
      </w:pPr>
    </w:p>
    <w:p w14:paraId="7710AAE7" w14:textId="149A5F59" w:rsidR="00980C7D" w:rsidRPr="002C45F3" w:rsidRDefault="00C05D13" w:rsidP="00980C7D">
      <w:pPr>
        <w:widowControl/>
        <w:spacing w:line="240" w:lineRule="auto"/>
        <w:jc w:val="left"/>
        <w:rPr>
          <w:rFonts w:ascii="Arial" w:hAnsi="Arial" w:cs="Arial"/>
          <w:bCs/>
        </w:rPr>
      </w:pPr>
      <w:r w:rsidRPr="002C45F3">
        <w:rPr>
          <w:rFonts w:ascii="Arial" w:hAnsi="Arial" w:cs="Arial"/>
          <w:bCs/>
        </w:rPr>
        <w:t>L</w:t>
      </w:r>
      <w:r w:rsidR="00980C7D" w:rsidRPr="002C45F3">
        <w:rPr>
          <w:rFonts w:ascii="Arial" w:hAnsi="Arial" w:cs="Arial"/>
          <w:bCs/>
        </w:rPr>
        <w:t>. Managing Consortium-developed intellectual and material property issues among organizations participating in the Consortium, should these issues arise.</w:t>
      </w:r>
    </w:p>
    <w:p w14:paraId="55795D7F" w14:textId="77777777" w:rsidR="00980C7D" w:rsidRPr="002C45F3" w:rsidRDefault="00980C7D" w:rsidP="00980C7D">
      <w:pPr>
        <w:widowControl/>
        <w:spacing w:line="240" w:lineRule="auto"/>
        <w:jc w:val="left"/>
        <w:rPr>
          <w:rFonts w:ascii="Arial" w:hAnsi="Arial" w:cs="Arial"/>
          <w:bCs/>
        </w:rPr>
      </w:pPr>
    </w:p>
    <w:p w14:paraId="2C04BB76" w14:textId="0F770362" w:rsidR="00980C7D" w:rsidRPr="002C45F3" w:rsidRDefault="00C05D13" w:rsidP="00980C7D">
      <w:pPr>
        <w:widowControl/>
        <w:spacing w:line="240" w:lineRule="auto"/>
        <w:jc w:val="left"/>
        <w:rPr>
          <w:rFonts w:ascii="Arial" w:hAnsi="Arial" w:cs="Arial"/>
          <w:bCs/>
        </w:rPr>
      </w:pPr>
      <w:r w:rsidRPr="002C45F3">
        <w:rPr>
          <w:rFonts w:ascii="Arial" w:hAnsi="Arial" w:cs="Arial"/>
          <w:bCs/>
        </w:rPr>
        <w:t>M</w:t>
      </w:r>
      <w:r w:rsidR="00980C7D" w:rsidRPr="002C45F3">
        <w:rPr>
          <w:rFonts w:ascii="Arial" w:hAnsi="Arial" w:cs="Arial"/>
          <w:bCs/>
        </w:rPr>
        <w:t>. Attending a pre-award planning meeting (hosted by NMLC) to discuss any technical or performance issues with the proposed Consortium and to support</w:t>
      </w:r>
      <w:r w:rsidR="00142DAA">
        <w:rPr>
          <w:rFonts w:ascii="Arial" w:hAnsi="Arial" w:cs="Arial"/>
          <w:bCs/>
        </w:rPr>
        <w:t xml:space="preserve"> the award negotiations process (if required).</w:t>
      </w:r>
    </w:p>
    <w:p w14:paraId="4C986E0A" w14:textId="77777777" w:rsidR="00980C7D" w:rsidRPr="002C45F3" w:rsidRDefault="00980C7D" w:rsidP="00980C7D">
      <w:pPr>
        <w:widowControl/>
        <w:spacing w:line="240" w:lineRule="auto"/>
        <w:jc w:val="left"/>
        <w:rPr>
          <w:rFonts w:ascii="Arial" w:hAnsi="Arial" w:cs="Arial"/>
          <w:bCs/>
        </w:rPr>
      </w:pPr>
    </w:p>
    <w:p w14:paraId="0EC25D1D" w14:textId="60000625" w:rsidR="00980C7D" w:rsidRPr="002C45F3" w:rsidRDefault="00C05D13" w:rsidP="00980C7D">
      <w:pPr>
        <w:widowControl/>
        <w:spacing w:line="240" w:lineRule="auto"/>
        <w:jc w:val="left"/>
        <w:rPr>
          <w:rFonts w:ascii="Arial" w:hAnsi="Arial" w:cs="Arial"/>
          <w:bCs/>
        </w:rPr>
      </w:pPr>
      <w:r w:rsidRPr="002C45F3">
        <w:rPr>
          <w:rFonts w:ascii="Arial" w:hAnsi="Arial" w:cs="Arial"/>
          <w:bCs/>
        </w:rPr>
        <w:t>N</w:t>
      </w:r>
      <w:r w:rsidR="00980C7D" w:rsidRPr="002C45F3">
        <w:rPr>
          <w:rFonts w:ascii="Arial" w:hAnsi="Arial" w:cs="Arial"/>
          <w:bCs/>
        </w:rPr>
        <w:t>. Develop</w:t>
      </w:r>
      <w:r w:rsidR="005D7610">
        <w:rPr>
          <w:rFonts w:ascii="Arial" w:hAnsi="Arial" w:cs="Arial"/>
          <w:bCs/>
        </w:rPr>
        <w:t>ing</w:t>
      </w:r>
      <w:r w:rsidR="00980C7D" w:rsidRPr="002C45F3">
        <w:rPr>
          <w:rFonts w:ascii="Arial" w:hAnsi="Arial" w:cs="Arial"/>
          <w:bCs/>
        </w:rPr>
        <w:t>, organiz</w:t>
      </w:r>
      <w:r w:rsidR="005D7610">
        <w:rPr>
          <w:rFonts w:ascii="Arial" w:hAnsi="Arial" w:cs="Arial"/>
          <w:bCs/>
        </w:rPr>
        <w:t>ing</w:t>
      </w:r>
      <w:r w:rsidR="00980C7D" w:rsidRPr="002C45F3">
        <w:rPr>
          <w:rFonts w:ascii="Arial" w:hAnsi="Arial" w:cs="Arial"/>
          <w:bCs/>
        </w:rPr>
        <w:t>, and submit</w:t>
      </w:r>
      <w:r w:rsidR="005D7610">
        <w:rPr>
          <w:rFonts w:ascii="Arial" w:hAnsi="Arial" w:cs="Arial"/>
          <w:bCs/>
        </w:rPr>
        <w:t>ting</w:t>
      </w:r>
      <w:r w:rsidR="00980C7D" w:rsidRPr="002C45F3">
        <w:rPr>
          <w:rFonts w:ascii="Arial" w:hAnsi="Arial" w:cs="Arial"/>
          <w:bCs/>
        </w:rPr>
        <w:t xml:space="preserve"> periodic written progress reports, annual reports, and a final written comprehensive report to NMRC and NMLC.</w:t>
      </w:r>
    </w:p>
    <w:p w14:paraId="517ACF17" w14:textId="77777777" w:rsidR="00980C7D" w:rsidRPr="002C45F3" w:rsidRDefault="00980C7D" w:rsidP="00980C7D">
      <w:pPr>
        <w:widowControl/>
        <w:spacing w:line="240" w:lineRule="auto"/>
        <w:jc w:val="left"/>
        <w:rPr>
          <w:rFonts w:ascii="Arial" w:hAnsi="Arial" w:cs="Arial"/>
          <w:bCs/>
        </w:rPr>
      </w:pPr>
    </w:p>
    <w:p w14:paraId="6F678FFA" w14:textId="266BE194" w:rsidR="00980C7D" w:rsidRPr="002C45F3" w:rsidRDefault="00C05D13" w:rsidP="00980C7D">
      <w:pPr>
        <w:widowControl/>
        <w:spacing w:line="240" w:lineRule="auto"/>
        <w:jc w:val="left"/>
        <w:rPr>
          <w:rFonts w:ascii="Arial" w:hAnsi="Arial" w:cs="Arial"/>
          <w:bCs/>
        </w:rPr>
      </w:pPr>
      <w:r w:rsidRPr="002C45F3">
        <w:rPr>
          <w:rFonts w:ascii="Arial" w:hAnsi="Arial" w:cs="Arial"/>
          <w:bCs/>
        </w:rPr>
        <w:t>O</w:t>
      </w:r>
      <w:r w:rsidR="00980C7D" w:rsidRPr="002C45F3">
        <w:rPr>
          <w:rFonts w:ascii="Arial" w:hAnsi="Arial" w:cs="Arial"/>
          <w:bCs/>
        </w:rPr>
        <w:t>. Providing safety and occupational health support.</w:t>
      </w:r>
    </w:p>
    <w:p w14:paraId="730B55DD" w14:textId="77777777" w:rsidR="00980C7D" w:rsidRPr="002C45F3" w:rsidRDefault="00980C7D" w:rsidP="00980C7D">
      <w:pPr>
        <w:widowControl/>
        <w:spacing w:line="240" w:lineRule="auto"/>
        <w:jc w:val="left"/>
        <w:rPr>
          <w:rFonts w:ascii="Arial" w:hAnsi="Arial" w:cs="Arial"/>
          <w:bCs/>
        </w:rPr>
      </w:pPr>
    </w:p>
    <w:p w14:paraId="14E9FCCB" w14:textId="13B9C32F" w:rsidR="00980C7D" w:rsidRPr="002C45F3" w:rsidRDefault="00C05D13" w:rsidP="00980C7D">
      <w:pPr>
        <w:widowControl/>
        <w:spacing w:line="240" w:lineRule="auto"/>
        <w:jc w:val="left"/>
        <w:rPr>
          <w:rFonts w:ascii="Arial" w:hAnsi="Arial" w:cs="Arial"/>
          <w:bCs/>
        </w:rPr>
      </w:pPr>
      <w:r w:rsidRPr="002C45F3">
        <w:rPr>
          <w:rFonts w:ascii="Arial" w:hAnsi="Arial" w:cs="Arial"/>
          <w:bCs/>
        </w:rPr>
        <w:t>P</w:t>
      </w:r>
      <w:r w:rsidR="00980C7D" w:rsidRPr="002C45F3">
        <w:rPr>
          <w:rFonts w:ascii="Arial" w:hAnsi="Arial" w:cs="Arial"/>
          <w:bCs/>
        </w:rPr>
        <w:t>. Providing quality management program development and support.</w:t>
      </w:r>
    </w:p>
    <w:p w14:paraId="6F93B4CF" w14:textId="77777777" w:rsidR="00980C7D" w:rsidRPr="002C45F3" w:rsidRDefault="00980C7D" w:rsidP="00980C7D">
      <w:pPr>
        <w:widowControl/>
        <w:spacing w:line="240" w:lineRule="auto"/>
        <w:jc w:val="left"/>
        <w:rPr>
          <w:rFonts w:ascii="Arial" w:hAnsi="Arial" w:cs="Arial"/>
          <w:bCs/>
        </w:rPr>
      </w:pPr>
    </w:p>
    <w:p w14:paraId="108C6AD4" w14:textId="5881A270" w:rsidR="00980C7D" w:rsidRPr="002C45F3" w:rsidRDefault="00C05D13" w:rsidP="00980C7D">
      <w:pPr>
        <w:widowControl/>
        <w:spacing w:line="240" w:lineRule="auto"/>
        <w:jc w:val="left"/>
        <w:rPr>
          <w:rFonts w:ascii="Arial" w:hAnsi="Arial" w:cs="Arial"/>
          <w:bCs/>
        </w:rPr>
      </w:pPr>
      <w:r w:rsidRPr="002C45F3">
        <w:rPr>
          <w:rFonts w:ascii="Arial" w:hAnsi="Arial" w:cs="Arial"/>
          <w:bCs/>
        </w:rPr>
        <w:t>Q</w:t>
      </w:r>
      <w:r w:rsidR="00980C7D" w:rsidRPr="002C45F3">
        <w:rPr>
          <w:rFonts w:ascii="Arial" w:hAnsi="Arial" w:cs="Arial"/>
          <w:bCs/>
        </w:rPr>
        <w:t>. Providing facilities and facilities management support.</w:t>
      </w:r>
    </w:p>
    <w:p w14:paraId="75EB03C8" w14:textId="77777777" w:rsidR="00980C7D" w:rsidRPr="002C45F3" w:rsidRDefault="00980C7D" w:rsidP="00980C7D">
      <w:pPr>
        <w:widowControl/>
        <w:spacing w:line="240" w:lineRule="auto"/>
        <w:jc w:val="left"/>
        <w:rPr>
          <w:rFonts w:ascii="Arial" w:hAnsi="Arial" w:cs="Arial"/>
          <w:bCs/>
        </w:rPr>
      </w:pPr>
    </w:p>
    <w:p w14:paraId="53FCF568" w14:textId="00417DA8" w:rsidR="00980C7D" w:rsidRPr="002C45F3" w:rsidRDefault="00C05D13" w:rsidP="00980C7D">
      <w:pPr>
        <w:widowControl/>
        <w:spacing w:line="240" w:lineRule="auto"/>
        <w:jc w:val="left"/>
        <w:rPr>
          <w:rFonts w:ascii="Arial" w:hAnsi="Arial" w:cs="Arial"/>
          <w:bCs/>
        </w:rPr>
      </w:pPr>
      <w:r w:rsidRPr="002C45F3">
        <w:rPr>
          <w:rFonts w:ascii="Arial" w:hAnsi="Arial" w:cs="Arial"/>
          <w:bCs/>
        </w:rPr>
        <w:t>R</w:t>
      </w:r>
      <w:r w:rsidR="00980C7D" w:rsidRPr="002C45F3">
        <w:rPr>
          <w:rFonts w:ascii="Arial" w:hAnsi="Arial" w:cs="Arial"/>
          <w:bCs/>
        </w:rPr>
        <w:t>. Providing clinical research project management.</w:t>
      </w:r>
    </w:p>
    <w:p w14:paraId="2A5F8A66" w14:textId="77777777" w:rsidR="00980C7D" w:rsidRPr="002C45F3" w:rsidRDefault="00980C7D" w:rsidP="00980C7D">
      <w:pPr>
        <w:widowControl/>
        <w:spacing w:line="240" w:lineRule="auto"/>
        <w:jc w:val="left"/>
        <w:rPr>
          <w:rFonts w:ascii="Arial" w:hAnsi="Arial" w:cs="Arial"/>
          <w:bCs/>
        </w:rPr>
      </w:pPr>
    </w:p>
    <w:p w14:paraId="2E4D28F2" w14:textId="6B7E36C6" w:rsidR="00980C7D" w:rsidRPr="002C45F3" w:rsidRDefault="00C05D13" w:rsidP="00980C7D">
      <w:pPr>
        <w:widowControl/>
        <w:spacing w:line="240" w:lineRule="auto"/>
        <w:jc w:val="left"/>
        <w:rPr>
          <w:rFonts w:ascii="Arial" w:hAnsi="Arial" w:cs="Arial"/>
          <w:bCs/>
        </w:rPr>
      </w:pPr>
      <w:r w:rsidRPr="002C45F3">
        <w:rPr>
          <w:rFonts w:ascii="Arial" w:hAnsi="Arial" w:cs="Arial"/>
          <w:bCs/>
        </w:rPr>
        <w:t>S</w:t>
      </w:r>
      <w:r w:rsidR="00980C7D" w:rsidRPr="002C45F3">
        <w:rPr>
          <w:rFonts w:ascii="Arial" w:hAnsi="Arial" w:cs="Arial"/>
          <w:bCs/>
        </w:rPr>
        <w:t>. Providing regulatory and clinical operation support.</w:t>
      </w:r>
    </w:p>
    <w:p w14:paraId="6128A71A" w14:textId="77777777" w:rsidR="00980C7D" w:rsidRPr="002C45F3" w:rsidRDefault="00980C7D" w:rsidP="00980C7D">
      <w:pPr>
        <w:widowControl/>
        <w:spacing w:line="240" w:lineRule="auto"/>
        <w:jc w:val="left"/>
        <w:rPr>
          <w:rFonts w:ascii="Arial" w:hAnsi="Arial" w:cs="Arial"/>
          <w:bCs/>
        </w:rPr>
      </w:pPr>
    </w:p>
    <w:p w14:paraId="6F9F6C74" w14:textId="6408323B" w:rsidR="00980C7D" w:rsidRPr="002C45F3" w:rsidRDefault="00C05D13" w:rsidP="00980C7D">
      <w:pPr>
        <w:widowControl/>
        <w:spacing w:line="240" w:lineRule="auto"/>
        <w:jc w:val="left"/>
        <w:rPr>
          <w:rFonts w:ascii="Arial" w:hAnsi="Arial" w:cs="Arial"/>
          <w:bCs/>
        </w:rPr>
      </w:pPr>
      <w:r w:rsidRPr="002C45F3">
        <w:rPr>
          <w:rFonts w:ascii="Arial" w:hAnsi="Arial" w:cs="Arial"/>
          <w:bCs/>
        </w:rPr>
        <w:t>T</w:t>
      </w:r>
      <w:r w:rsidR="00980C7D" w:rsidRPr="002C45F3">
        <w:rPr>
          <w:rFonts w:ascii="Arial" w:hAnsi="Arial" w:cs="Arial"/>
          <w:bCs/>
        </w:rPr>
        <w:t>. Providing statistical / resource / data management and analysis support.</w:t>
      </w:r>
    </w:p>
    <w:p w14:paraId="5210A071" w14:textId="77777777" w:rsidR="00980C7D" w:rsidRPr="002C45F3" w:rsidRDefault="00980C7D" w:rsidP="00980C7D">
      <w:pPr>
        <w:widowControl/>
        <w:spacing w:line="240" w:lineRule="auto"/>
        <w:jc w:val="left"/>
        <w:rPr>
          <w:rFonts w:ascii="Arial" w:hAnsi="Arial" w:cs="Arial"/>
          <w:bCs/>
        </w:rPr>
      </w:pPr>
    </w:p>
    <w:p w14:paraId="62E7E418" w14:textId="0CE860A1" w:rsidR="00980C7D" w:rsidRPr="002C45F3" w:rsidRDefault="00980C7D" w:rsidP="00980C7D">
      <w:pPr>
        <w:widowControl/>
        <w:spacing w:line="240" w:lineRule="auto"/>
        <w:jc w:val="left"/>
        <w:rPr>
          <w:rFonts w:ascii="Arial" w:hAnsi="Arial" w:cs="Arial"/>
          <w:bCs/>
        </w:rPr>
      </w:pPr>
      <w:r w:rsidRPr="002C45F3">
        <w:rPr>
          <w:rFonts w:ascii="Arial" w:hAnsi="Arial" w:cs="Arial"/>
          <w:bCs/>
        </w:rPr>
        <w:t>Unless otherwise specified, ACESO HQ will be co-located with NMRC BDRD</w:t>
      </w:r>
      <w:r w:rsidR="002C45F3">
        <w:rPr>
          <w:rFonts w:ascii="Arial" w:hAnsi="Arial" w:cs="Arial"/>
          <w:bCs/>
        </w:rPr>
        <w:t xml:space="preserve"> </w:t>
      </w:r>
      <w:r w:rsidRPr="002C45F3">
        <w:rPr>
          <w:rFonts w:ascii="Arial" w:hAnsi="Arial" w:cs="Arial"/>
          <w:bCs/>
        </w:rPr>
        <w:t xml:space="preserve">at the Fort Detrick, MD facility. NMRC does not expect all requisite expertise and capacity for HQ management to be supplied as </w:t>
      </w:r>
      <w:r w:rsidRPr="002C45F3">
        <w:rPr>
          <w:rFonts w:ascii="Arial" w:hAnsi="Arial" w:cs="Arial"/>
          <w:bCs/>
        </w:rPr>
        <w:lastRenderedPageBreak/>
        <w:t>an integral part of the ACESO HQ; (if properly outlined and detailed) a significant portion of this capability could rely on reach-back to a parent organization.</w:t>
      </w:r>
    </w:p>
    <w:p w14:paraId="75264CC6" w14:textId="77777777" w:rsidR="00980C7D" w:rsidRPr="002C45F3" w:rsidRDefault="00980C7D" w:rsidP="00980C7D">
      <w:pPr>
        <w:widowControl/>
        <w:spacing w:line="240" w:lineRule="auto"/>
        <w:jc w:val="left"/>
        <w:rPr>
          <w:rFonts w:ascii="Arial" w:hAnsi="Arial" w:cs="Arial"/>
          <w:bCs/>
        </w:rPr>
      </w:pPr>
    </w:p>
    <w:p w14:paraId="595C42E3" w14:textId="77777777" w:rsidR="00980C7D" w:rsidRPr="002C45F3" w:rsidRDefault="00980C7D" w:rsidP="00980C7D">
      <w:pPr>
        <w:widowControl/>
        <w:spacing w:line="240" w:lineRule="auto"/>
        <w:jc w:val="left"/>
        <w:rPr>
          <w:rFonts w:ascii="Arial" w:hAnsi="Arial" w:cs="Arial"/>
          <w:bCs/>
        </w:rPr>
      </w:pPr>
      <w:r w:rsidRPr="002C45F3">
        <w:rPr>
          <w:rFonts w:ascii="Arial" w:hAnsi="Arial" w:cs="Arial"/>
          <w:bCs/>
        </w:rPr>
        <w:t>As part of attaining the goals and performing the effort set forth above, studies may be conducted under this award that are funded separately from, and in addition to, projects funded by the Government. These separately non-Government funded studies must be identified by study titles and approved by and coordinated with the GOR and the NMLC Grants Officer.</w:t>
      </w:r>
    </w:p>
    <w:p w14:paraId="634544F6" w14:textId="77777777" w:rsidR="00980C7D" w:rsidRPr="002C45F3" w:rsidRDefault="00980C7D" w:rsidP="00F2353A">
      <w:pPr>
        <w:spacing w:line="240" w:lineRule="auto"/>
        <w:jc w:val="left"/>
        <w:rPr>
          <w:rFonts w:ascii="Arial" w:hAnsi="Arial" w:cs="Arial"/>
          <w:bCs/>
        </w:rPr>
      </w:pPr>
    </w:p>
    <w:p w14:paraId="519519C0" w14:textId="539A9D3C" w:rsidR="00A02D39" w:rsidRPr="002C45F3" w:rsidRDefault="00980C7D" w:rsidP="00F2353A">
      <w:pPr>
        <w:widowControl/>
        <w:spacing w:line="240" w:lineRule="auto"/>
        <w:jc w:val="left"/>
        <w:rPr>
          <w:rFonts w:ascii="Arial" w:hAnsi="Arial" w:cs="Arial"/>
          <w:b/>
          <w:bCs/>
        </w:rPr>
      </w:pPr>
      <w:r w:rsidRPr="002C45F3">
        <w:rPr>
          <w:rFonts w:ascii="Arial" w:hAnsi="Arial" w:cs="Arial"/>
          <w:b/>
          <w:bCs/>
        </w:rPr>
        <w:t>2</w:t>
      </w:r>
      <w:r w:rsidR="00A95EF9" w:rsidRPr="002C45F3">
        <w:rPr>
          <w:rFonts w:ascii="Arial" w:hAnsi="Arial" w:cs="Arial"/>
          <w:b/>
          <w:bCs/>
        </w:rPr>
        <w:t xml:space="preserve">. </w:t>
      </w:r>
      <w:r w:rsidR="0057731C" w:rsidRPr="002C45F3">
        <w:rPr>
          <w:rFonts w:ascii="Arial" w:hAnsi="Arial" w:cs="Arial"/>
          <w:b/>
          <w:bCs/>
        </w:rPr>
        <w:t xml:space="preserve">Overall </w:t>
      </w:r>
      <w:r w:rsidR="00A02D39" w:rsidRPr="002C45F3">
        <w:rPr>
          <w:rFonts w:ascii="Arial" w:hAnsi="Arial" w:cs="Arial"/>
          <w:b/>
          <w:bCs/>
        </w:rPr>
        <w:t>ACESO Research Program Management:</w:t>
      </w:r>
    </w:p>
    <w:p w14:paraId="450E40E8" w14:textId="77777777" w:rsidR="00A95EF9" w:rsidRPr="002C45F3" w:rsidRDefault="00A95EF9" w:rsidP="00F2353A">
      <w:pPr>
        <w:widowControl/>
        <w:spacing w:line="240" w:lineRule="auto"/>
        <w:jc w:val="left"/>
        <w:rPr>
          <w:rFonts w:ascii="Arial" w:hAnsi="Arial" w:cs="Arial"/>
          <w:bCs/>
        </w:rPr>
      </w:pPr>
    </w:p>
    <w:p w14:paraId="6009C9B8" w14:textId="77777777" w:rsidR="00A02D39" w:rsidRPr="002C45F3" w:rsidRDefault="00A02D39" w:rsidP="00F2353A">
      <w:pPr>
        <w:widowControl/>
        <w:spacing w:line="240" w:lineRule="auto"/>
        <w:jc w:val="left"/>
        <w:rPr>
          <w:rFonts w:ascii="Arial" w:hAnsi="Arial" w:cs="Arial"/>
          <w:bCs/>
        </w:rPr>
      </w:pPr>
      <w:r w:rsidRPr="002C45F3">
        <w:rPr>
          <w:rFonts w:ascii="Arial" w:hAnsi="Arial" w:cs="Arial"/>
          <w:bCs/>
        </w:rPr>
        <w:t>The ultimate goal of ACESO is to develop improved clinical management for sepsis in resource- limited settings. This will be accomplished through basic and applied research related to human clinical trials of sepsis, and improved research and application of clinical management in the care of severe emerging disease outbreaks.</w:t>
      </w:r>
    </w:p>
    <w:p w14:paraId="0552F84E" w14:textId="77777777" w:rsidR="00A95EF9" w:rsidRPr="002C45F3" w:rsidRDefault="00A95EF9" w:rsidP="00F2353A">
      <w:pPr>
        <w:widowControl/>
        <w:spacing w:line="240" w:lineRule="auto"/>
        <w:jc w:val="left"/>
        <w:rPr>
          <w:rFonts w:ascii="Arial" w:hAnsi="Arial" w:cs="Arial"/>
          <w:bCs/>
        </w:rPr>
      </w:pPr>
    </w:p>
    <w:p w14:paraId="728C720E" w14:textId="71EEFEA6" w:rsidR="00A02D39" w:rsidRPr="002C45F3" w:rsidRDefault="00A02D39" w:rsidP="00F2353A">
      <w:pPr>
        <w:widowControl/>
        <w:spacing w:line="240" w:lineRule="auto"/>
        <w:jc w:val="left"/>
        <w:rPr>
          <w:rFonts w:ascii="Arial" w:hAnsi="Arial" w:cs="Arial"/>
          <w:b/>
          <w:bCs/>
        </w:rPr>
      </w:pPr>
      <w:r w:rsidRPr="002C45F3">
        <w:rPr>
          <w:rFonts w:ascii="Arial" w:hAnsi="Arial" w:cs="Arial"/>
          <w:b/>
          <w:bCs/>
        </w:rPr>
        <w:t xml:space="preserve">ACESO Research Program Management responsibilities of the ACESO </w:t>
      </w:r>
      <w:r w:rsidR="00C05D13" w:rsidRPr="002C45F3">
        <w:rPr>
          <w:rFonts w:ascii="Arial" w:hAnsi="Arial" w:cs="Arial"/>
          <w:b/>
          <w:bCs/>
        </w:rPr>
        <w:t>Coordinator</w:t>
      </w:r>
      <w:r w:rsidR="008F404B" w:rsidRPr="002C45F3">
        <w:rPr>
          <w:rFonts w:ascii="Arial" w:hAnsi="Arial" w:cs="Arial"/>
          <w:b/>
          <w:bCs/>
        </w:rPr>
        <w:t xml:space="preserve"> </w:t>
      </w:r>
      <w:r w:rsidR="002C45F3">
        <w:rPr>
          <w:rFonts w:ascii="Arial" w:hAnsi="Arial" w:cs="Arial"/>
          <w:b/>
          <w:bCs/>
        </w:rPr>
        <w:t>(</w:t>
      </w:r>
      <w:r w:rsidR="008F404B" w:rsidRPr="002C45F3">
        <w:rPr>
          <w:rFonts w:ascii="Arial" w:hAnsi="Arial" w:cs="Arial"/>
          <w:b/>
          <w:bCs/>
        </w:rPr>
        <w:t xml:space="preserve">in coordination with and </w:t>
      </w:r>
      <w:r w:rsidR="002C45F3">
        <w:rPr>
          <w:rFonts w:ascii="Arial" w:hAnsi="Arial" w:cs="Arial"/>
          <w:b/>
          <w:bCs/>
        </w:rPr>
        <w:t xml:space="preserve">final approval of the GOR) </w:t>
      </w:r>
      <w:r w:rsidRPr="002C45F3">
        <w:rPr>
          <w:rFonts w:ascii="Arial" w:hAnsi="Arial" w:cs="Arial"/>
          <w:b/>
          <w:bCs/>
        </w:rPr>
        <w:t>will include (but are not limited to):</w:t>
      </w:r>
    </w:p>
    <w:p w14:paraId="6E5EA5A5" w14:textId="1125FD03" w:rsidR="007E5BBB" w:rsidRPr="002C45F3" w:rsidRDefault="007E5BBB" w:rsidP="00F2353A">
      <w:pPr>
        <w:widowControl/>
        <w:spacing w:line="240" w:lineRule="auto"/>
        <w:ind w:left="360"/>
        <w:jc w:val="left"/>
        <w:rPr>
          <w:rFonts w:ascii="Arial" w:hAnsi="Arial" w:cs="Arial"/>
          <w:bCs/>
        </w:rPr>
      </w:pPr>
    </w:p>
    <w:p w14:paraId="1B516A6E" w14:textId="123114E9" w:rsidR="00A02D39" w:rsidRPr="002C45F3" w:rsidRDefault="002C45F3" w:rsidP="00F2353A">
      <w:pPr>
        <w:widowControl/>
        <w:spacing w:line="240" w:lineRule="auto"/>
        <w:jc w:val="left"/>
        <w:rPr>
          <w:rFonts w:ascii="Arial" w:hAnsi="Arial" w:cs="Arial"/>
          <w:bCs/>
        </w:rPr>
      </w:pPr>
      <w:r>
        <w:rPr>
          <w:rFonts w:ascii="Arial" w:hAnsi="Arial" w:cs="Arial"/>
          <w:bCs/>
        </w:rPr>
        <w:t>A</w:t>
      </w:r>
      <w:r w:rsidR="00A95EF9" w:rsidRPr="002C45F3">
        <w:rPr>
          <w:rFonts w:ascii="Arial" w:hAnsi="Arial" w:cs="Arial"/>
          <w:bCs/>
        </w:rPr>
        <w:t xml:space="preserve">. </w:t>
      </w:r>
      <w:r w:rsidR="00A02D39" w:rsidRPr="002C45F3">
        <w:rPr>
          <w:rFonts w:ascii="Arial" w:hAnsi="Arial" w:cs="Arial"/>
          <w:bCs/>
        </w:rPr>
        <w:t>Responsibility for overall program implementation</w:t>
      </w:r>
      <w:r w:rsidR="008F404B" w:rsidRPr="002C45F3">
        <w:rPr>
          <w:rFonts w:ascii="Arial" w:hAnsi="Arial" w:cs="Arial"/>
          <w:bCs/>
        </w:rPr>
        <w:t>.</w:t>
      </w:r>
    </w:p>
    <w:p w14:paraId="40059DE2" w14:textId="77777777" w:rsidR="007E5BBB" w:rsidRPr="002C45F3" w:rsidRDefault="007E5BBB" w:rsidP="00F2353A">
      <w:pPr>
        <w:widowControl/>
        <w:spacing w:line="240" w:lineRule="auto"/>
        <w:jc w:val="left"/>
        <w:rPr>
          <w:rFonts w:ascii="Arial" w:hAnsi="Arial" w:cs="Arial"/>
          <w:bCs/>
        </w:rPr>
      </w:pPr>
    </w:p>
    <w:p w14:paraId="1D6CAB72" w14:textId="2F748A15" w:rsidR="00A02D39" w:rsidRPr="002C45F3" w:rsidRDefault="002C45F3" w:rsidP="00F2353A">
      <w:pPr>
        <w:widowControl/>
        <w:spacing w:line="240" w:lineRule="auto"/>
        <w:jc w:val="left"/>
        <w:rPr>
          <w:rFonts w:ascii="Arial" w:hAnsi="Arial" w:cs="Arial"/>
          <w:bCs/>
        </w:rPr>
      </w:pPr>
      <w:r>
        <w:rPr>
          <w:rFonts w:ascii="Arial" w:hAnsi="Arial" w:cs="Arial"/>
          <w:bCs/>
        </w:rPr>
        <w:t>B</w:t>
      </w:r>
      <w:r w:rsidR="00A95EF9" w:rsidRPr="002C45F3">
        <w:rPr>
          <w:rFonts w:ascii="Arial" w:hAnsi="Arial" w:cs="Arial"/>
          <w:bCs/>
        </w:rPr>
        <w:t xml:space="preserve">. </w:t>
      </w:r>
      <w:r w:rsidR="00A02D39" w:rsidRPr="002C45F3">
        <w:rPr>
          <w:rFonts w:ascii="Arial" w:hAnsi="Arial" w:cs="Arial"/>
          <w:bCs/>
        </w:rPr>
        <w:t xml:space="preserve">Overseeing a network of ACESO sites in Cambodia, Ghana, Liberia, and Uganda as well as opening and overseeing future research sites as the program expands. </w:t>
      </w:r>
    </w:p>
    <w:p w14:paraId="6446DB36" w14:textId="77777777" w:rsidR="007E5BBB" w:rsidRPr="002C45F3" w:rsidRDefault="007E5BBB" w:rsidP="00F2353A">
      <w:pPr>
        <w:widowControl/>
        <w:spacing w:line="240" w:lineRule="auto"/>
        <w:ind w:left="360"/>
        <w:jc w:val="left"/>
        <w:rPr>
          <w:rFonts w:ascii="Arial" w:hAnsi="Arial" w:cs="Arial"/>
          <w:bCs/>
        </w:rPr>
      </w:pPr>
    </w:p>
    <w:p w14:paraId="3534CD7D" w14:textId="69043536" w:rsidR="00A02D39" w:rsidRPr="002C45F3" w:rsidRDefault="002C45F3" w:rsidP="00F2353A">
      <w:pPr>
        <w:widowControl/>
        <w:spacing w:line="240" w:lineRule="auto"/>
        <w:jc w:val="left"/>
        <w:rPr>
          <w:rFonts w:ascii="Arial" w:hAnsi="Arial" w:cs="Arial"/>
          <w:bCs/>
        </w:rPr>
      </w:pPr>
      <w:r>
        <w:rPr>
          <w:rFonts w:ascii="Arial" w:hAnsi="Arial" w:cs="Arial"/>
          <w:bCs/>
        </w:rPr>
        <w:t>C</w:t>
      </w:r>
      <w:r w:rsidR="00A95EF9" w:rsidRPr="002C45F3">
        <w:rPr>
          <w:rFonts w:ascii="Arial" w:hAnsi="Arial" w:cs="Arial"/>
          <w:bCs/>
        </w:rPr>
        <w:t xml:space="preserve">. </w:t>
      </w:r>
      <w:r w:rsidR="00A02D39" w:rsidRPr="002C45F3">
        <w:rPr>
          <w:rFonts w:ascii="Arial" w:hAnsi="Arial" w:cs="Arial"/>
          <w:bCs/>
        </w:rPr>
        <w:t xml:space="preserve">Designing and overseeing clinical research studies to answer key research questions. </w:t>
      </w:r>
    </w:p>
    <w:p w14:paraId="0D54A314" w14:textId="77777777" w:rsidR="007E5BBB" w:rsidRPr="002C45F3" w:rsidRDefault="007E5BBB" w:rsidP="00F2353A">
      <w:pPr>
        <w:widowControl/>
        <w:spacing w:line="240" w:lineRule="auto"/>
        <w:jc w:val="left"/>
        <w:rPr>
          <w:rFonts w:ascii="Arial" w:hAnsi="Arial" w:cs="Arial"/>
          <w:bCs/>
        </w:rPr>
      </w:pPr>
    </w:p>
    <w:p w14:paraId="45BBFB11" w14:textId="617A40D7" w:rsidR="00A02D39" w:rsidRPr="002C45F3" w:rsidRDefault="002C45F3" w:rsidP="00F2353A">
      <w:pPr>
        <w:widowControl/>
        <w:spacing w:line="240" w:lineRule="auto"/>
        <w:jc w:val="left"/>
        <w:rPr>
          <w:rFonts w:ascii="Arial" w:hAnsi="Arial" w:cs="Arial"/>
          <w:bCs/>
        </w:rPr>
      </w:pPr>
      <w:r>
        <w:rPr>
          <w:rFonts w:ascii="Arial" w:hAnsi="Arial" w:cs="Arial"/>
          <w:bCs/>
        </w:rPr>
        <w:t>D</w:t>
      </w:r>
      <w:r w:rsidR="00A95EF9" w:rsidRPr="002C45F3">
        <w:rPr>
          <w:rFonts w:ascii="Arial" w:hAnsi="Arial" w:cs="Arial"/>
          <w:bCs/>
        </w:rPr>
        <w:t xml:space="preserve">. </w:t>
      </w:r>
      <w:r w:rsidR="00A02D39" w:rsidRPr="002C45F3">
        <w:rPr>
          <w:rFonts w:ascii="Arial" w:hAnsi="Arial" w:cs="Arial"/>
          <w:bCs/>
        </w:rPr>
        <w:t xml:space="preserve">Developing the data analysis strategy for the consortium and conducting/managing advanced statistical analysis of research data. </w:t>
      </w:r>
    </w:p>
    <w:p w14:paraId="0300DE6E" w14:textId="77777777" w:rsidR="007E5BBB" w:rsidRPr="002C45F3" w:rsidRDefault="007E5BBB" w:rsidP="00F2353A">
      <w:pPr>
        <w:widowControl/>
        <w:spacing w:line="240" w:lineRule="auto"/>
        <w:jc w:val="left"/>
        <w:rPr>
          <w:rFonts w:ascii="Arial" w:hAnsi="Arial" w:cs="Arial"/>
          <w:bCs/>
        </w:rPr>
      </w:pPr>
    </w:p>
    <w:p w14:paraId="579BA007" w14:textId="2A166B59" w:rsidR="00A02D39" w:rsidRPr="002C45F3" w:rsidRDefault="002C45F3" w:rsidP="00F2353A">
      <w:pPr>
        <w:widowControl/>
        <w:spacing w:line="240" w:lineRule="auto"/>
        <w:jc w:val="left"/>
        <w:rPr>
          <w:rFonts w:ascii="Arial" w:hAnsi="Arial" w:cs="Arial"/>
          <w:bCs/>
        </w:rPr>
      </w:pPr>
      <w:r>
        <w:rPr>
          <w:rFonts w:ascii="Arial" w:hAnsi="Arial" w:cs="Arial"/>
          <w:bCs/>
        </w:rPr>
        <w:t>E</w:t>
      </w:r>
      <w:r w:rsidR="007E5BBB" w:rsidRPr="002C45F3">
        <w:rPr>
          <w:rFonts w:ascii="Arial" w:hAnsi="Arial" w:cs="Arial"/>
          <w:bCs/>
        </w:rPr>
        <w:t xml:space="preserve">. </w:t>
      </w:r>
      <w:r w:rsidR="00A02D39" w:rsidRPr="002C45F3">
        <w:rPr>
          <w:rFonts w:ascii="Arial" w:hAnsi="Arial" w:cs="Arial"/>
          <w:bCs/>
        </w:rPr>
        <w:t>Writing, publishing and presenting research findings in high-impact peer reviewed journals and conferences</w:t>
      </w:r>
      <w:r w:rsidR="000B20FA">
        <w:rPr>
          <w:rFonts w:ascii="Arial" w:hAnsi="Arial" w:cs="Arial"/>
          <w:bCs/>
        </w:rPr>
        <w:t xml:space="preserve"> (subject to Government Approval).</w:t>
      </w:r>
      <w:r w:rsidR="00A02D39" w:rsidRPr="002C45F3">
        <w:rPr>
          <w:rFonts w:ascii="Arial" w:hAnsi="Arial" w:cs="Arial"/>
          <w:bCs/>
        </w:rPr>
        <w:t xml:space="preserve"> </w:t>
      </w:r>
    </w:p>
    <w:p w14:paraId="5361E339" w14:textId="77777777" w:rsidR="007E5BBB" w:rsidRPr="002C45F3" w:rsidRDefault="007E5BBB" w:rsidP="00F2353A">
      <w:pPr>
        <w:widowControl/>
        <w:spacing w:line="240" w:lineRule="auto"/>
        <w:jc w:val="left"/>
        <w:rPr>
          <w:rFonts w:ascii="Arial" w:hAnsi="Arial" w:cs="Arial"/>
          <w:bCs/>
        </w:rPr>
      </w:pPr>
    </w:p>
    <w:p w14:paraId="0857191E" w14:textId="3920F6BF" w:rsidR="00A02D39" w:rsidRPr="002C45F3" w:rsidRDefault="002C45F3" w:rsidP="00F2353A">
      <w:pPr>
        <w:widowControl/>
        <w:spacing w:line="240" w:lineRule="auto"/>
        <w:jc w:val="left"/>
        <w:rPr>
          <w:rFonts w:ascii="Arial" w:hAnsi="Arial" w:cs="Arial"/>
          <w:bCs/>
        </w:rPr>
      </w:pPr>
      <w:r>
        <w:rPr>
          <w:rFonts w:ascii="Arial" w:hAnsi="Arial" w:cs="Arial"/>
          <w:bCs/>
        </w:rPr>
        <w:t>F</w:t>
      </w:r>
      <w:r w:rsidR="007E5BBB" w:rsidRPr="002C45F3">
        <w:rPr>
          <w:rFonts w:ascii="Arial" w:hAnsi="Arial" w:cs="Arial"/>
          <w:bCs/>
        </w:rPr>
        <w:t xml:space="preserve">. </w:t>
      </w:r>
      <w:r w:rsidR="00A02D39" w:rsidRPr="002C45F3">
        <w:rPr>
          <w:rFonts w:ascii="Arial" w:hAnsi="Arial" w:cs="Arial"/>
          <w:bCs/>
        </w:rPr>
        <w:t>Identifying and evaluating promising scientific pursuits, research tools, and collaborations.</w:t>
      </w:r>
    </w:p>
    <w:p w14:paraId="6D56E390" w14:textId="77777777" w:rsidR="007E5BBB" w:rsidRPr="002C45F3" w:rsidRDefault="007E5BBB" w:rsidP="00F2353A">
      <w:pPr>
        <w:widowControl/>
        <w:spacing w:line="240" w:lineRule="auto"/>
        <w:jc w:val="left"/>
        <w:rPr>
          <w:rFonts w:ascii="Arial" w:hAnsi="Arial" w:cs="Arial"/>
          <w:bCs/>
        </w:rPr>
      </w:pPr>
    </w:p>
    <w:p w14:paraId="106B4EF2" w14:textId="495ECB15" w:rsidR="00A02D39" w:rsidRPr="002C45F3" w:rsidRDefault="00B923D1" w:rsidP="00F2353A">
      <w:pPr>
        <w:widowControl/>
        <w:spacing w:line="240" w:lineRule="auto"/>
        <w:jc w:val="left"/>
        <w:rPr>
          <w:rFonts w:ascii="Arial" w:hAnsi="Arial" w:cs="Arial"/>
          <w:bCs/>
        </w:rPr>
      </w:pPr>
      <w:r>
        <w:rPr>
          <w:rFonts w:ascii="Arial" w:hAnsi="Arial" w:cs="Arial"/>
          <w:bCs/>
        </w:rPr>
        <w:t>G</w:t>
      </w:r>
      <w:r w:rsidR="007E5BBB" w:rsidRPr="002C45F3">
        <w:rPr>
          <w:rFonts w:ascii="Arial" w:hAnsi="Arial" w:cs="Arial"/>
          <w:bCs/>
        </w:rPr>
        <w:t xml:space="preserve">. </w:t>
      </w:r>
      <w:r w:rsidR="00A02D39" w:rsidRPr="002C45F3">
        <w:rPr>
          <w:rFonts w:ascii="Arial" w:hAnsi="Arial" w:cs="Arial"/>
          <w:bCs/>
        </w:rPr>
        <w:t>Providing international laboratory program support.</w:t>
      </w:r>
    </w:p>
    <w:p w14:paraId="396504B2" w14:textId="77777777" w:rsidR="007E5BBB" w:rsidRPr="002C45F3" w:rsidRDefault="007E5BBB" w:rsidP="00F2353A">
      <w:pPr>
        <w:widowControl/>
        <w:spacing w:line="240" w:lineRule="auto"/>
        <w:jc w:val="left"/>
        <w:rPr>
          <w:rFonts w:ascii="Arial" w:hAnsi="Arial" w:cs="Arial"/>
          <w:bCs/>
        </w:rPr>
      </w:pPr>
    </w:p>
    <w:p w14:paraId="7FC0527B" w14:textId="54A1CD01" w:rsidR="00A02D39" w:rsidRPr="002C45F3" w:rsidRDefault="00B923D1" w:rsidP="00F2353A">
      <w:pPr>
        <w:widowControl/>
        <w:spacing w:line="240" w:lineRule="auto"/>
        <w:jc w:val="left"/>
        <w:rPr>
          <w:rFonts w:ascii="Arial" w:hAnsi="Arial" w:cs="Arial"/>
          <w:bCs/>
        </w:rPr>
      </w:pPr>
      <w:r>
        <w:rPr>
          <w:rFonts w:ascii="Arial" w:hAnsi="Arial" w:cs="Arial"/>
          <w:bCs/>
        </w:rPr>
        <w:t>H</w:t>
      </w:r>
      <w:r w:rsidR="007E5BBB" w:rsidRPr="002C45F3">
        <w:rPr>
          <w:rFonts w:ascii="Arial" w:hAnsi="Arial" w:cs="Arial"/>
          <w:bCs/>
        </w:rPr>
        <w:t xml:space="preserve">. </w:t>
      </w:r>
      <w:r w:rsidR="00A02D39" w:rsidRPr="002C45F3">
        <w:rPr>
          <w:rFonts w:ascii="Arial" w:hAnsi="Arial" w:cs="Arial"/>
          <w:bCs/>
        </w:rPr>
        <w:t>Providing support by enhancing professional degree and leadership opportunities for partners at international sites and in turn building and expanding the consortium’s ability to develop human resource capacity that allows the consortium to optimize, capitalize and manage local research opportunities.</w:t>
      </w:r>
    </w:p>
    <w:p w14:paraId="73720464" w14:textId="77777777" w:rsidR="007E5BBB" w:rsidRPr="002C45F3" w:rsidRDefault="007E5BBB" w:rsidP="00F2353A">
      <w:pPr>
        <w:widowControl/>
        <w:spacing w:line="240" w:lineRule="auto"/>
        <w:jc w:val="left"/>
        <w:rPr>
          <w:rFonts w:ascii="Arial" w:hAnsi="Arial" w:cs="Arial"/>
          <w:bCs/>
        </w:rPr>
      </w:pPr>
    </w:p>
    <w:p w14:paraId="10293E36" w14:textId="436CFDCD" w:rsidR="00A02D39" w:rsidRPr="002C45F3" w:rsidRDefault="00B923D1" w:rsidP="00F2353A">
      <w:pPr>
        <w:widowControl/>
        <w:spacing w:line="240" w:lineRule="auto"/>
        <w:jc w:val="left"/>
        <w:rPr>
          <w:rFonts w:ascii="Arial" w:hAnsi="Arial" w:cs="Arial"/>
          <w:bCs/>
        </w:rPr>
      </w:pPr>
      <w:r>
        <w:rPr>
          <w:rFonts w:ascii="Arial" w:hAnsi="Arial" w:cs="Arial"/>
          <w:bCs/>
        </w:rPr>
        <w:t>I</w:t>
      </w:r>
      <w:r w:rsidR="007E5BBB" w:rsidRPr="002C45F3">
        <w:rPr>
          <w:rFonts w:ascii="Arial" w:hAnsi="Arial" w:cs="Arial"/>
          <w:bCs/>
        </w:rPr>
        <w:t xml:space="preserve">. </w:t>
      </w:r>
      <w:r w:rsidR="00A02D39" w:rsidRPr="002C45F3">
        <w:rPr>
          <w:rFonts w:ascii="Arial" w:hAnsi="Arial" w:cs="Arial"/>
          <w:bCs/>
        </w:rPr>
        <w:t>Providing support by recruiting and training host-country physicians to staff clinical research projects and</w:t>
      </w:r>
      <w:r w:rsidR="005259FA">
        <w:rPr>
          <w:rFonts w:ascii="Arial" w:hAnsi="Arial" w:cs="Arial"/>
          <w:bCs/>
        </w:rPr>
        <w:t xml:space="preserve"> Subject Matter Experts</w:t>
      </w:r>
      <w:r w:rsidR="00A02D39" w:rsidRPr="002C45F3">
        <w:rPr>
          <w:rFonts w:ascii="Arial" w:hAnsi="Arial" w:cs="Arial"/>
          <w:bCs/>
        </w:rPr>
        <w:t xml:space="preserve"> </w:t>
      </w:r>
      <w:r w:rsidR="005259FA">
        <w:rPr>
          <w:rFonts w:ascii="Arial" w:hAnsi="Arial" w:cs="Arial"/>
          <w:bCs/>
        </w:rPr>
        <w:t>(</w:t>
      </w:r>
      <w:r w:rsidR="00A02D39" w:rsidRPr="002C45F3">
        <w:rPr>
          <w:rFonts w:ascii="Arial" w:hAnsi="Arial" w:cs="Arial"/>
          <w:bCs/>
        </w:rPr>
        <w:t>SME</w:t>
      </w:r>
      <w:r w:rsidR="005259FA">
        <w:rPr>
          <w:rFonts w:ascii="Arial" w:hAnsi="Arial" w:cs="Arial"/>
          <w:bCs/>
        </w:rPr>
        <w:t>)</w:t>
      </w:r>
      <w:r w:rsidR="00A02D39" w:rsidRPr="002C45F3">
        <w:rPr>
          <w:rFonts w:ascii="Arial" w:hAnsi="Arial" w:cs="Arial"/>
          <w:bCs/>
        </w:rPr>
        <w:t>’s in infectious disease and critical care to serve in a supervisory or consultative role and in turn expanding the consortium’s capabilities to conduct clinical research in management of severe infections.</w:t>
      </w:r>
    </w:p>
    <w:p w14:paraId="781F6776" w14:textId="77777777" w:rsidR="007E5BBB" w:rsidRPr="002C45F3" w:rsidRDefault="007E5BBB" w:rsidP="00F2353A">
      <w:pPr>
        <w:widowControl/>
        <w:spacing w:line="240" w:lineRule="auto"/>
        <w:jc w:val="left"/>
        <w:rPr>
          <w:rFonts w:ascii="Arial" w:hAnsi="Arial" w:cs="Arial"/>
          <w:bCs/>
        </w:rPr>
      </w:pPr>
    </w:p>
    <w:p w14:paraId="1944451B" w14:textId="3755EFE2" w:rsidR="00A02D39" w:rsidRPr="002C45F3" w:rsidRDefault="00B923D1" w:rsidP="00F2353A">
      <w:pPr>
        <w:widowControl/>
        <w:spacing w:line="240" w:lineRule="auto"/>
        <w:jc w:val="left"/>
        <w:rPr>
          <w:rFonts w:ascii="Arial" w:hAnsi="Arial" w:cs="Arial"/>
          <w:bCs/>
        </w:rPr>
      </w:pPr>
      <w:r>
        <w:rPr>
          <w:rFonts w:ascii="Arial" w:hAnsi="Arial" w:cs="Arial"/>
          <w:bCs/>
        </w:rPr>
        <w:t>J</w:t>
      </w:r>
      <w:r w:rsidR="007E5BBB" w:rsidRPr="002C45F3">
        <w:rPr>
          <w:rFonts w:ascii="Arial" w:hAnsi="Arial" w:cs="Arial"/>
          <w:bCs/>
        </w:rPr>
        <w:t xml:space="preserve">. </w:t>
      </w:r>
      <w:r w:rsidR="00A02D39" w:rsidRPr="002C45F3">
        <w:rPr>
          <w:rFonts w:ascii="Arial" w:hAnsi="Arial" w:cs="Arial"/>
          <w:bCs/>
        </w:rPr>
        <w:t>Providing multidisciplinary communication support by developing internal and external liaisons that can foster communication.</w:t>
      </w:r>
    </w:p>
    <w:p w14:paraId="7F2C036F" w14:textId="77777777" w:rsidR="006A3445" w:rsidRPr="002C45F3" w:rsidRDefault="006A3445" w:rsidP="00F2353A">
      <w:pPr>
        <w:spacing w:line="240" w:lineRule="auto"/>
        <w:jc w:val="left"/>
        <w:rPr>
          <w:rFonts w:ascii="Arial" w:hAnsi="Arial" w:cs="Arial"/>
          <w:bCs/>
        </w:rPr>
      </w:pPr>
    </w:p>
    <w:p w14:paraId="0426B144" w14:textId="58C4D908" w:rsidR="00920475" w:rsidRPr="002C45F3" w:rsidRDefault="00F2353A" w:rsidP="00F2353A">
      <w:pPr>
        <w:spacing w:line="240" w:lineRule="auto"/>
        <w:jc w:val="left"/>
        <w:rPr>
          <w:rFonts w:ascii="Arial" w:hAnsi="Arial" w:cs="Arial"/>
          <w:b/>
          <w:bCs/>
          <w:spacing w:val="59"/>
        </w:rPr>
      </w:pPr>
      <w:r w:rsidRPr="002C45F3">
        <w:rPr>
          <w:rFonts w:ascii="Arial" w:hAnsi="Arial" w:cs="Arial"/>
          <w:b/>
          <w:bCs/>
        </w:rPr>
        <w:t>vi</w:t>
      </w:r>
      <w:r w:rsidR="00C3327B" w:rsidRPr="002C45F3">
        <w:rPr>
          <w:rFonts w:ascii="Arial" w:hAnsi="Arial" w:cs="Arial"/>
          <w:b/>
          <w:bCs/>
        </w:rPr>
        <w:t>.</w:t>
      </w:r>
      <w:r w:rsidR="007F3F9D" w:rsidRPr="002C45F3">
        <w:rPr>
          <w:rFonts w:ascii="Arial" w:hAnsi="Arial" w:cs="Arial"/>
          <w:b/>
          <w:bCs/>
        </w:rPr>
        <w:t xml:space="preserve"> </w:t>
      </w:r>
      <w:r w:rsidR="00C3327B" w:rsidRPr="002C45F3">
        <w:rPr>
          <w:rFonts w:ascii="Arial" w:hAnsi="Arial" w:cs="Arial"/>
          <w:b/>
          <w:bCs/>
        </w:rPr>
        <w:t>Use</w:t>
      </w:r>
      <w:r w:rsidR="00C3327B" w:rsidRPr="002C45F3">
        <w:rPr>
          <w:rFonts w:ascii="Arial" w:hAnsi="Arial" w:cs="Arial"/>
          <w:b/>
          <w:bCs/>
          <w:spacing w:val="-1"/>
        </w:rPr>
        <w:t xml:space="preserve"> </w:t>
      </w:r>
      <w:r w:rsidR="00C3327B" w:rsidRPr="002C45F3">
        <w:rPr>
          <w:rFonts w:ascii="Arial" w:hAnsi="Arial" w:cs="Arial"/>
          <w:b/>
          <w:bCs/>
        </w:rPr>
        <w:t>of</w:t>
      </w:r>
      <w:r w:rsidR="00C3327B" w:rsidRPr="002C45F3">
        <w:rPr>
          <w:rFonts w:ascii="Arial" w:hAnsi="Arial" w:cs="Arial"/>
          <w:b/>
          <w:bCs/>
          <w:spacing w:val="2"/>
        </w:rPr>
        <w:t xml:space="preserve"> </w:t>
      </w:r>
      <w:r w:rsidR="00C3327B" w:rsidRPr="002C45F3">
        <w:rPr>
          <w:rFonts w:ascii="Arial" w:hAnsi="Arial" w:cs="Arial"/>
          <w:b/>
          <w:bCs/>
        </w:rPr>
        <w:t>H</w:t>
      </w:r>
      <w:r w:rsidR="00C3327B" w:rsidRPr="002C45F3">
        <w:rPr>
          <w:rFonts w:ascii="Arial" w:hAnsi="Arial" w:cs="Arial"/>
          <w:b/>
          <w:bCs/>
          <w:spacing w:val="1"/>
        </w:rPr>
        <w:t>u</w:t>
      </w:r>
      <w:r w:rsidR="00C3327B" w:rsidRPr="002C45F3">
        <w:rPr>
          <w:rFonts w:ascii="Arial" w:hAnsi="Arial" w:cs="Arial"/>
          <w:b/>
          <w:bCs/>
          <w:spacing w:val="-3"/>
        </w:rPr>
        <w:t>m</w:t>
      </w:r>
      <w:r w:rsidR="00C3327B" w:rsidRPr="002C45F3">
        <w:rPr>
          <w:rFonts w:ascii="Arial" w:hAnsi="Arial" w:cs="Arial"/>
          <w:b/>
          <w:bCs/>
        </w:rPr>
        <w:t>an</w:t>
      </w:r>
      <w:r w:rsidR="00C3327B" w:rsidRPr="002C45F3">
        <w:rPr>
          <w:rFonts w:ascii="Arial" w:hAnsi="Arial" w:cs="Arial"/>
          <w:b/>
          <w:bCs/>
          <w:spacing w:val="1"/>
        </w:rPr>
        <w:t xml:space="preserve"> Sub</w:t>
      </w:r>
      <w:r w:rsidR="00C3327B" w:rsidRPr="002C45F3">
        <w:rPr>
          <w:rFonts w:ascii="Arial" w:hAnsi="Arial" w:cs="Arial"/>
          <w:b/>
          <w:bCs/>
          <w:spacing w:val="-1"/>
        </w:rPr>
        <w:t>ject</w:t>
      </w:r>
      <w:r w:rsidR="00C3327B" w:rsidRPr="002C45F3">
        <w:rPr>
          <w:rFonts w:ascii="Arial" w:hAnsi="Arial" w:cs="Arial"/>
          <w:b/>
          <w:bCs/>
        </w:rPr>
        <w:t xml:space="preserve">s </w:t>
      </w:r>
      <w:r w:rsidR="00974F45" w:rsidRPr="002C45F3">
        <w:rPr>
          <w:rFonts w:ascii="Arial" w:hAnsi="Arial" w:cs="Arial"/>
          <w:b/>
          <w:bCs/>
        </w:rPr>
        <w:t>/</w:t>
      </w:r>
      <w:r w:rsidR="00C3327B" w:rsidRPr="002C45F3">
        <w:rPr>
          <w:rFonts w:ascii="Arial" w:hAnsi="Arial" w:cs="Arial"/>
          <w:b/>
          <w:bCs/>
          <w:spacing w:val="1"/>
        </w:rPr>
        <w:t xml:space="preserve"> </w:t>
      </w:r>
      <w:r w:rsidR="00C3327B" w:rsidRPr="002C45F3">
        <w:rPr>
          <w:rFonts w:ascii="Arial" w:hAnsi="Arial" w:cs="Arial"/>
          <w:b/>
          <w:bCs/>
        </w:rPr>
        <w:t>H</w:t>
      </w:r>
      <w:r w:rsidR="00C3327B" w:rsidRPr="002C45F3">
        <w:rPr>
          <w:rFonts w:ascii="Arial" w:hAnsi="Arial" w:cs="Arial"/>
          <w:b/>
          <w:bCs/>
          <w:spacing w:val="1"/>
        </w:rPr>
        <w:t>u</w:t>
      </w:r>
      <w:r w:rsidR="00C3327B" w:rsidRPr="002C45F3">
        <w:rPr>
          <w:rFonts w:ascii="Arial" w:hAnsi="Arial" w:cs="Arial"/>
          <w:b/>
          <w:bCs/>
          <w:spacing w:val="-3"/>
        </w:rPr>
        <w:t>m</w:t>
      </w:r>
      <w:r w:rsidR="00C3327B" w:rsidRPr="002C45F3">
        <w:rPr>
          <w:rFonts w:ascii="Arial" w:hAnsi="Arial" w:cs="Arial"/>
          <w:b/>
          <w:bCs/>
        </w:rPr>
        <w:t>an</w:t>
      </w:r>
      <w:r w:rsidR="00C3327B" w:rsidRPr="002C45F3">
        <w:rPr>
          <w:rFonts w:ascii="Arial" w:hAnsi="Arial" w:cs="Arial"/>
          <w:b/>
          <w:bCs/>
          <w:spacing w:val="1"/>
        </w:rPr>
        <w:t xml:space="preserve"> B</w:t>
      </w:r>
      <w:r w:rsidR="00C3327B" w:rsidRPr="002C45F3">
        <w:rPr>
          <w:rFonts w:ascii="Arial" w:hAnsi="Arial" w:cs="Arial"/>
          <w:b/>
          <w:bCs/>
        </w:rPr>
        <w:t>iologi</w:t>
      </w:r>
      <w:r w:rsidR="00C3327B" w:rsidRPr="002C45F3">
        <w:rPr>
          <w:rFonts w:ascii="Arial" w:hAnsi="Arial" w:cs="Arial"/>
          <w:b/>
          <w:bCs/>
          <w:spacing w:val="-1"/>
        </w:rPr>
        <w:t>c</w:t>
      </w:r>
      <w:r w:rsidR="00C3327B" w:rsidRPr="002C45F3">
        <w:rPr>
          <w:rFonts w:ascii="Arial" w:hAnsi="Arial" w:cs="Arial"/>
          <w:b/>
          <w:bCs/>
        </w:rPr>
        <w:t>al</w:t>
      </w:r>
      <w:r w:rsidR="00C3327B" w:rsidRPr="002C45F3">
        <w:rPr>
          <w:rFonts w:ascii="Arial" w:hAnsi="Arial" w:cs="Arial"/>
          <w:b/>
          <w:bCs/>
          <w:spacing w:val="-2"/>
        </w:rPr>
        <w:t xml:space="preserve"> </w:t>
      </w:r>
      <w:r w:rsidR="00C3327B" w:rsidRPr="002C45F3">
        <w:rPr>
          <w:rFonts w:ascii="Arial" w:hAnsi="Arial" w:cs="Arial"/>
          <w:b/>
          <w:bCs/>
          <w:spacing w:val="1"/>
        </w:rPr>
        <w:t>Sub</w:t>
      </w:r>
      <w:r w:rsidR="00C3327B" w:rsidRPr="002C45F3">
        <w:rPr>
          <w:rFonts w:ascii="Arial" w:hAnsi="Arial" w:cs="Arial"/>
          <w:b/>
          <w:bCs/>
        </w:rPr>
        <w:t>s</w:t>
      </w:r>
      <w:r w:rsidR="00C3327B" w:rsidRPr="002C45F3">
        <w:rPr>
          <w:rFonts w:ascii="Arial" w:hAnsi="Arial" w:cs="Arial"/>
          <w:b/>
          <w:bCs/>
          <w:spacing w:val="-1"/>
        </w:rPr>
        <w:t>t</w:t>
      </w:r>
      <w:r w:rsidR="00C3327B" w:rsidRPr="002C45F3">
        <w:rPr>
          <w:rFonts w:ascii="Arial" w:hAnsi="Arial" w:cs="Arial"/>
          <w:b/>
          <w:bCs/>
        </w:rPr>
        <w:t>a</w:t>
      </w:r>
      <w:r w:rsidR="00C3327B" w:rsidRPr="002C45F3">
        <w:rPr>
          <w:rFonts w:ascii="Arial" w:hAnsi="Arial" w:cs="Arial"/>
          <w:b/>
          <w:bCs/>
          <w:spacing w:val="1"/>
        </w:rPr>
        <w:t>n</w:t>
      </w:r>
      <w:r w:rsidR="00C3327B" w:rsidRPr="002C45F3">
        <w:rPr>
          <w:rFonts w:ascii="Arial" w:hAnsi="Arial" w:cs="Arial"/>
          <w:b/>
          <w:bCs/>
          <w:spacing w:val="-1"/>
        </w:rPr>
        <w:t>ce</w:t>
      </w:r>
      <w:r w:rsidR="00C3327B" w:rsidRPr="002C45F3">
        <w:rPr>
          <w:rFonts w:ascii="Arial" w:hAnsi="Arial" w:cs="Arial"/>
          <w:b/>
          <w:bCs/>
        </w:rPr>
        <w:t>s</w:t>
      </w:r>
      <w:r w:rsidR="00974F45" w:rsidRPr="002C45F3">
        <w:rPr>
          <w:rFonts w:ascii="Arial" w:hAnsi="Arial" w:cs="Arial"/>
          <w:b/>
          <w:bCs/>
        </w:rPr>
        <w:t xml:space="preserve"> and Animal Species</w:t>
      </w:r>
      <w:r w:rsidR="00C3327B" w:rsidRPr="002C45F3">
        <w:rPr>
          <w:rFonts w:ascii="Arial" w:hAnsi="Arial" w:cs="Arial"/>
          <w:b/>
          <w:bCs/>
          <w:spacing w:val="59"/>
        </w:rPr>
        <w:t xml:space="preserve"> </w:t>
      </w:r>
    </w:p>
    <w:p w14:paraId="2AD975C2" w14:textId="77777777" w:rsidR="006A3445" w:rsidRPr="002C45F3" w:rsidRDefault="006A3445" w:rsidP="00F2353A">
      <w:pPr>
        <w:spacing w:line="240" w:lineRule="auto"/>
        <w:jc w:val="left"/>
        <w:rPr>
          <w:rFonts w:ascii="Arial" w:hAnsi="Arial" w:cs="Arial"/>
          <w:b/>
          <w:bCs/>
          <w:i/>
          <w:spacing w:val="59"/>
        </w:rPr>
      </w:pPr>
    </w:p>
    <w:p w14:paraId="2FAF557D" w14:textId="6A0C0886" w:rsidR="00974F45" w:rsidRPr="002C45F3" w:rsidRDefault="00205BB4" w:rsidP="00DD7322">
      <w:pPr>
        <w:spacing w:line="240" w:lineRule="auto"/>
        <w:jc w:val="left"/>
        <w:rPr>
          <w:rFonts w:ascii="Arial" w:hAnsi="Arial" w:cs="Arial"/>
          <w:u w:val="single"/>
        </w:rPr>
      </w:pPr>
      <w:r w:rsidRPr="002C45F3">
        <w:rPr>
          <w:rFonts w:ascii="Arial" w:hAnsi="Arial" w:cs="Arial"/>
        </w:rPr>
        <w:t>R</w:t>
      </w:r>
      <w:r w:rsidR="00D81BA3" w:rsidRPr="002C45F3">
        <w:rPr>
          <w:rFonts w:ascii="Arial" w:hAnsi="Arial" w:cs="Arial"/>
        </w:rPr>
        <w:t>e</w:t>
      </w:r>
      <w:r w:rsidR="00C262BE" w:rsidRPr="002C45F3">
        <w:rPr>
          <w:rFonts w:ascii="Arial" w:hAnsi="Arial" w:cs="Arial"/>
        </w:rPr>
        <w:t xml:space="preserve">search </w:t>
      </w:r>
      <w:r w:rsidRPr="002C45F3">
        <w:rPr>
          <w:rFonts w:ascii="Arial" w:hAnsi="Arial" w:cs="Arial"/>
        </w:rPr>
        <w:t xml:space="preserve">activities utilizing </w:t>
      </w:r>
      <w:r w:rsidR="00C262BE" w:rsidRPr="002C45F3">
        <w:rPr>
          <w:rFonts w:ascii="Arial" w:hAnsi="Arial" w:cs="Arial"/>
        </w:rPr>
        <w:t>human subjects</w:t>
      </w:r>
      <w:r w:rsidR="00DD7322" w:rsidRPr="002C45F3">
        <w:rPr>
          <w:rFonts w:ascii="Arial" w:hAnsi="Arial" w:cs="Arial"/>
        </w:rPr>
        <w:t xml:space="preserve">, </w:t>
      </w:r>
      <w:r w:rsidR="00D81BA3" w:rsidRPr="002C45F3">
        <w:rPr>
          <w:rFonts w:ascii="Arial" w:hAnsi="Arial" w:cs="Arial"/>
        </w:rPr>
        <w:t xml:space="preserve">biological substances </w:t>
      </w:r>
      <w:r w:rsidR="00DD7322" w:rsidRPr="002C45F3">
        <w:rPr>
          <w:rFonts w:ascii="Arial" w:hAnsi="Arial" w:cs="Arial"/>
        </w:rPr>
        <w:t xml:space="preserve">and animal species </w:t>
      </w:r>
      <w:r w:rsidR="00D81BA3" w:rsidRPr="002C45F3">
        <w:rPr>
          <w:rFonts w:ascii="Arial" w:hAnsi="Arial" w:cs="Arial"/>
        </w:rPr>
        <w:t>are</w:t>
      </w:r>
      <w:r w:rsidR="00C262BE" w:rsidRPr="002C45F3">
        <w:rPr>
          <w:rFonts w:ascii="Arial" w:hAnsi="Arial" w:cs="Arial"/>
        </w:rPr>
        <w:t xml:space="preserve"> a core requirement of this agreement. </w:t>
      </w:r>
      <w:r w:rsidR="004E4387" w:rsidRPr="002C45F3">
        <w:rPr>
          <w:rFonts w:ascii="Arial" w:hAnsi="Arial" w:cs="Arial"/>
        </w:rPr>
        <w:t xml:space="preserve">For the requirements to conduct these types of research, please </w:t>
      </w:r>
      <w:r w:rsidR="00DD7322" w:rsidRPr="002C45F3">
        <w:rPr>
          <w:rFonts w:ascii="Arial" w:hAnsi="Arial" w:cs="Arial"/>
        </w:rPr>
        <w:t xml:space="preserve">refer to </w:t>
      </w:r>
      <w:r w:rsidR="004E4387" w:rsidRPr="002C45F3">
        <w:rPr>
          <w:rFonts w:ascii="Arial" w:hAnsi="Arial" w:cs="Arial"/>
        </w:rPr>
        <w:t>the following section of this program announcement: VI.3.</w:t>
      </w:r>
      <w:r w:rsidR="004E4387" w:rsidRPr="000B20FA">
        <w:rPr>
          <w:rFonts w:ascii="Arial" w:hAnsi="Arial" w:cs="Arial"/>
        </w:rPr>
        <w:t xml:space="preserve"> </w:t>
      </w:r>
      <w:r w:rsidR="004E4387" w:rsidRPr="002C45F3">
        <w:rPr>
          <w:rFonts w:ascii="Arial" w:hAnsi="Arial" w:cs="Arial"/>
        </w:rPr>
        <w:t>Use of Human Subjects in Research, VI.4. Use of Animal Species in Research</w:t>
      </w:r>
      <w:r w:rsidR="00013866" w:rsidRPr="002C45F3">
        <w:rPr>
          <w:rFonts w:ascii="Arial" w:hAnsi="Arial" w:cs="Arial"/>
        </w:rPr>
        <w:t>,</w:t>
      </w:r>
      <w:r w:rsidR="004E4387" w:rsidRPr="002C45F3">
        <w:rPr>
          <w:rFonts w:ascii="Arial" w:hAnsi="Arial" w:cs="Arial"/>
        </w:rPr>
        <w:t xml:space="preserve"> VI.5. </w:t>
      </w:r>
      <w:r w:rsidR="00013866" w:rsidRPr="002C45F3">
        <w:rPr>
          <w:rFonts w:ascii="Arial" w:hAnsi="Arial" w:cs="Arial"/>
        </w:rPr>
        <w:t>Biosafety and Biosecurity Requirements and VI.6.</w:t>
      </w:r>
      <w:r w:rsidR="004E4387" w:rsidRPr="002C45F3">
        <w:rPr>
          <w:rFonts w:ascii="Arial" w:hAnsi="Arial" w:cs="Arial"/>
        </w:rPr>
        <w:t>Research Involving Recombinant or Synthetic Nucleic Acid Molecules.</w:t>
      </w:r>
    </w:p>
    <w:p w14:paraId="746F76EC" w14:textId="77777777" w:rsidR="00974F45" w:rsidRPr="002C45F3" w:rsidRDefault="00974F45" w:rsidP="00F2353A">
      <w:pPr>
        <w:spacing w:line="240" w:lineRule="auto"/>
        <w:jc w:val="left"/>
        <w:rPr>
          <w:rFonts w:ascii="Arial" w:hAnsi="Arial" w:cs="Arial"/>
          <w:u w:val="single"/>
        </w:rPr>
      </w:pPr>
    </w:p>
    <w:p w14:paraId="3795C28D" w14:textId="5BF972DA" w:rsidR="00681F8A" w:rsidRPr="002C45F3" w:rsidRDefault="00800C33" w:rsidP="00F2353A">
      <w:pPr>
        <w:spacing w:line="240" w:lineRule="auto"/>
        <w:jc w:val="left"/>
        <w:rPr>
          <w:rFonts w:ascii="Arial" w:hAnsi="Arial" w:cs="Arial"/>
          <w:b/>
        </w:rPr>
      </w:pPr>
      <w:r>
        <w:rPr>
          <w:rFonts w:ascii="Arial" w:hAnsi="Arial" w:cs="Arial"/>
          <w:b/>
        </w:rPr>
        <w:lastRenderedPageBreak/>
        <w:t>10</w:t>
      </w:r>
      <w:r w:rsidR="004B65CB" w:rsidRPr="002C45F3">
        <w:rPr>
          <w:rFonts w:ascii="Arial" w:hAnsi="Arial" w:cs="Arial"/>
          <w:b/>
        </w:rPr>
        <w:t>. Point(s)</w:t>
      </w:r>
      <w:r w:rsidR="00681F8A" w:rsidRPr="002C45F3">
        <w:rPr>
          <w:rFonts w:ascii="Arial" w:hAnsi="Arial" w:cs="Arial"/>
          <w:b/>
        </w:rPr>
        <w:t xml:space="preserve"> of Contact  </w:t>
      </w:r>
    </w:p>
    <w:p w14:paraId="07557058" w14:textId="0BB7F2C9" w:rsidR="00874AA5" w:rsidRDefault="000A3E1E" w:rsidP="00F2353A">
      <w:pPr>
        <w:spacing w:line="240" w:lineRule="auto"/>
        <w:jc w:val="left"/>
        <w:rPr>
          <w:rFonts w:ascii="Arial" w:hAnsi="Arial" w:cs="Arial"/>
        </w:rPr>
      </w:pPr>
      <w:r w:rsidRPr="002C45F3">
        <w:rPr>
          <w:rFonts w:ascii="Arial" w:hAnsi="Arial" w:cs="Arial"/>
        </w:rPr>
        <w:t>Q</w:t>
      </w:r>
      <w:r w:rsidR="009352CD" w:rsidRPr="002C45F3">
        <w:rPr>
          <w:rFonts w:ascii="Arial" w:hAnsi="Arial" w:cs="Arial"/>
        </w:rPr>
        <w:t>uestions of a technical or business</w:t>
      </w:r>
      <w:r w:rsidR="009C5777" w:rsidRPr="002C45F3">
        <w:rPr>
          <w:rFonts w:ascii="Arial" w:hAnsi="Arial" w:cs="Arial"/>
        </w:rPr>
        <w:t xml:space="preserve"> nature should be </w:t>
      </w:r>
      <w:r w:rsidR="004B65CB" w:rsidRPr="002C45F3">
        <w:rPr>
          <w:rFonts w:ascii="Arial" w:hAnsi="Arial" w:cs="Arial"/>
        </w:rPr>
        <w:t>submitted in w</w:t>
      </w:r>
      <w:r w:rsidR="009352CD" w:rsidRPr="002C45F3">
        <w:rPr>
          <w:rFonts w:ascii="Arial" w:hAnsi="Arial" w:cs="Arial"/>
        </w:rPr>
        <w:t xml:space="preserve">riting to the </w:t>
      </w:r>
      <w:r w:rsidR="00C37036" w:rsidRPr="002C45F3">
        <w:rPr>
          <w:rFonts w:ascii="Arial" w:hAnsi="Arial" w:cs="Arial"/>
        </w:rPr>
        <w:t>NMLC</w:t>
      </w:r>
      <w:r w:rsidR="00C17FE1" w:rsidRPr="002C45F3">
        <w:rPr>
          <w:rFonts w:ascii="Arial" w:hAnsi="Arial" w:cs="Arial"/>
        </w:rPr>
        <w:t xml:space="preserve"> </w:t>
      </w:r>
      <w:r w:rsidR="009352CD" w:rsidRPr="002C45F3">
        <w:rPr>
          <w:rFonts w:ascii="Arial" w:hAnsi="Arial" w:cs="Arial"/>
        </w:rPr>
        <w:t>Grants Officer</w:t>
      </w:r>
      <w:r w:rsidR="00EE03B9" w:rsidRPr="002C45F3">
        <w:rPr>
          <w:rFonts w:ascii="Arial" w:hAnsi="Arial" w:cs="Arial"/>
        </w:rPr>
        <w:t xml:space="preserve"> via email</w:t>
      </w:r>
      <w:r w:rsidR="004B65CB" w:rsidRPr="002C45F3">
        <w:rPr>
          <w:rFonts w:ascii="Arial" w:hAnsi="Arial" w:cs="Arial"/>
        </w:rPr>
        <w:t xml:space="preserve"> at </w:t>
      </w:r>
      <w:r w:rsidR="00800C33" w:rsidRPr="00800C33">
        <w:rPr>
          <w:rFonts w:ascii="Arial" w:hAnsi="Arial" w:cs="Arial"/>
        </w:rPr>
        <w:t xml:space="preserve">thomas.l.hood26.civ@mail </w:t>
      </w:r>
      <w:r w:rsidR="00800C33">
        <w:rPr>
          <w:rFonts w:ascii="Arial" w:hAnsi="Arial" w:cs="Arial"/>
        </w:rPr>
        <w:t>and</w:t>
      </w:r>
      <w:r w:rsidR="003B7B15" w:rsidRPr="003B7B15">
        <w:t xml:space="preserve"> </w:t>
      </w:r>
      <w:r w:rsidR="003B7B15" w:rsidRPr="003B7B15">
        <w:rPr>
          <w:rFonts w:ascii="Arial" w:hAnsi="Arial" w:cs="Arial"/>
        </w:rPr>
        <w:t>Jaclyn.P.Svincek.civ@mail.mil</w:t>
      </w:r>
      <w:r w:rsidR="004B65CB" w:rsidRPr="002C45F3">
        <w:rPr>
          <w:rFonts w:ascii="Arial" w:hAnsi="Arial" w:cs="Arial"/>
        </w:rPr>
        <w:t>.</w:t>
      </w:r>
      <w:r w:rsidR="00F2353A" w:rsidRPr="002C45F3">
        <w:rPr>
          <w:rFonts w:ascii="Arial" w:hAnsi="Arial" w:cs="Arial"/>
        </w:rPr>
        <w:t xml:space="preserve"> </w:t>
      </w:r>
      <w:r w:rsidR="00A64B5C" w:rsidRPr="002C45F3">
        <w:rPr>
          <w:rFonts w:ascii="Arial" w:hAnsi="Arial" w:cs="Arial"/>
        </w:rPr>
        <w:t xml:space="preserve">Please cite the </w:t>
      </w:r>
      <w:r w:rsidR="007B5E69" w:rsidRPr="002C45F3">
        <w:rPr>
          <w:rFonts w:ascii="Arial" w:hAnsi="Arial" w:cs="Arial"/>
        </w:rPr>
        <w:t>funding opportunity</w:t>
      </w:r>
      <w:r w:rsidR="0024355A" w:rsidRPr="002C45F3">
        <w:rPr>
          <w:rFonts w:ascii="Arial" w:hAnsi="Arial" w:cs="Arial"/>
        </w:rPr>
        <w:t xml:space="preserve"> </w:t>
      </w:r>
      <w:r w:rsidR="00A64B5C" w:rsidRPr="002C45F3">
        <w:rPr>
          <w:rFonts w:ascii="Arial" w:hAnsi="Arial" w:cs="Arial"/>
        </w:rPr>
        <w:t xml:space="preserve">number </w:t>
      </w:r>
      <w:r w:rsidR="009352CD" w:rsidRPr="002C45F3">
        <w:rPr>
          <w:rFonts w:ascii="Arial" w:hAnsi="Arial" w:cs="Arial"/>
        </w:rPr>
        <w:t>in the subject line</w:t>
      </w:r>
      <w:r w:rsidR="00A64B5C" w:rsidRPr="002C45F3">
        <w:rPr>
          <w:rFonts w:ascii="Arial" w:hAnsi="Arial" w:cs="Arial"/>
        </w:rPr>
        <w:t xml:space="preserve">.  </w:t>
      </w:r>
      <w:r w:rsidR="004B65CB" w:rsidRPr="002C45F3">
        <w:rPr>
          <w:rFonts w:ascii="Arial" w:hAnsi="Arial" w:cs="Arial"/>
        </w:rPr>
        <w:t xml:space="preserve">  </w:t>
      </w:r>
      <w:r w:rsidR="00990ABC" w:rsidRPr="002C45F3">
        <w:rPr>
          <w:rFonts w:ascii="Arial" w:hAnsi="Arial" w:cs="Arial"/>
        </w:rPr>
        <w:t xml:space="preserve">  </w:t>
      </w:r>
      <w:r w:rsidR="008A2AC8" w:rsidRPr="002C45F3">
        <w:rPr>
          <w:rFonts w:ascii="Arial" w:hAnsi="Arial" w:cs="Arial"/>
        </w:rPr>
        <w:t xml:space="preserve"> </w:t>
      </w:r>
    </w:p>
    <w:p w14:paraId="22005341" w14:textId="77777777" w:rsidR="005D24A9" w:rsidRDefault="005D24A9" w:rsidP="00F2353A">
      <w:pPr>
        <w:spacing w:line="240" w:lineRule="auto"/>
        <w:jc w:val="left"/>
        <w:rPr>
          <w:rFonts w:ascii="Arial" w:hAnsi="Arial" w:cs="Arial"/>
        </w:rPr>
      </w:pPr>
    </w:p>
    <w:p w14:paraId="0186B624" w14:textId="17A5BDD5" w:rsidR="005D24A9" w:rsidRPr="002C45F3" w:rsidRDefault="005D24A9" w:rsidP="00F2353A">
      <w:pPr>
        <w:spacing w:line="240" w:lineRule="auto"/>
        <w:jc w:val="left"/>
        <w:rPr>
          <w:rFonts w:ascii="Arial" w:hAnsi="Arial" w:cs="Arial"/>
        </w:rPr>
      </w:pPr>
      <w:r>
        <w:rPr>
          <w:rFonts w:ascii="Arial" w:hAnsi="Arial" w:cs="Arial"/>
        </w:rPr>
        <w:t>The deadline for the submission of questions is 10:00 AM Eastern</w:t>
      </w:r>
      <w:r w:rsidR="00951F3B">
        <w:rPr>
          <w:rFonts w:ascii="Arial" w:hAnsi="Arial" w:cs="Arial"/>
        </w:rPr>
        <w:t xml:space="preserve"> Time</w:t>
      </w:r>
      <w:r>
        <w:rPr>
          <w:rFonts w:ascii="Arial" w:hAnsi="Arial" w:cs="Arial"/>
        </w:rPr>
        <w:t xml:space="preserve"> on 22 July 2019.</w:t>
      </w:r>
    </w:p>
    <w:p w14:paraId="245B9881" w14:textId="77777777" w:rsidR="00F2353A" w:rsidRPr="002C45F3" w:rsidRDefault="00F2353A" w:rsidP="00F2353A">
      <w:pPr>
        <w:spacing w:line="240" w:lineRule="auto"/>
        <w:jc w:val="left"/>
        <w:rPr>
          <w:rFonts w:ascii="Arial" w:hAnsi="Arial" w:cs="Arial"/>
        </w:rPr>
      </w:pPr>
    </w:p>
    <w:p w14:paraId="32F63753" w14:textId="63D74F89" w:rsidR="001E4DCF" w:rsidRPr="002C45F3" w:rsidRDefault="009E35AD" w:rsidP="00F2353A">
      <w:pPr>
        <w:pStyle w:val="Default"/>
        <w:jc w:val="left"/>
        <w:rPr>
          <w:rFonts w:ascii="Arial" w:hAnsi="Arial" w:cs="Arial"/>
          <w:sz w:val="20"/>
          <w:szCs w:val="20"/>
        </w:rPr>
      </w:pPr>
      <w:r w:rsidRPr="002C45F3">
        <w:rPr>
          <w:rFonts w:ascii="Arial" w:hAnsi="Arial" w:cs="Arial"/>
          <w:color w:val="auto"/>
          <w:sz w:val="20"/>
          <w:szCs w:val="20"/>
        </w:rPr>
        <w:t xml:space="preserve">Amendments </w:t>
      </w:r>
      <w:r w:rsidR="00995328" w:rsidRPr="002C45F3">
        <w:rPr>
          <w:rFonts w:ascii="Arial" w:hAnsi="Arial" w:cs="Arial"/>
          <w:color w:val="auto"/>
          <w:sz w:val="20"/>
          <w:szCs w:val="20"/>
        </w:rPr>
        <w:t xml:space="preserve">or revisions to the funding opportunity </w:t>
      </w:r>
      <w:r w:rsidRPr="002C45F3">
        <w:rPr>
          <w:rFonts w:ascii="Arial" w:hAnsi="Arial" w:cs="Arial"/>
          <w:color w:val="auto"/>
          <w:sz w:val="20"/>
          <w:szCs w:val="20"/>
        </w:rPr>
        <w:t xml:space="preserve">will be posted to the following web page: Grants.gov Webpage – </w:t>
      </w:r>
      <w:hyperlink r:id="rId11" w:history="1">
        <w:r w:rsidRPr="002C45F3">
          <w:rPr>
            <w:rStyle w:val="Hyperlink"/>
            <w:rFonts w:ascii="Arial" w:hAnsi="Arial" w:cs="Arial"/>
            <w:color w:val="auto"/>
            <w:sz w:val="20"/>
            <w:szCs w:val="20"/>
          </w:rPr>
          <w:t>http://www.grants.gov/</w:t>
        </w:r>
      </w:hyperlink>
      <w:r w:rsidRPr="002C45F3">
        <w:rPr>
          <w:rFonts w:ascii="Arial" w:hAnsi="Arial" w:cs="Arial"/>
          <w:color w:val="auto"/>
          <w:sz w:val="20"/>
          <w:szCs w:val="20"/>
        </w:rPr>
        <w:t xml:space="preserve"> </w:t>
      </w:r>
    </w:p>
    <w:p w14:paraId="3F575515" w14:textId="77777777" w:rsidR="00E570B6" w:rsidRPr="002C45F3" w:rsidRDefault="00E570B6" w:rsidP="00F2353A">
      <w:pPr>
        <w:pStyle w:val="Default"/>
        <w:jc w:val="left"/>
        <w:rPr>
          <w:rFonts w:ascii="Arial" w:hAnsi="Arial" w:cs="Arial"/>
          <w:sz w:val="20"/>
          <w:szCs w:val="20"/>
        </w:rPr>
      </w:pPr>
    </w:p>
    <w:p w14:paraId="07A31042" w14:textId="63308E79" w:rsidR="0055238C" w:rsidRPr="002C45F3" w:rsidRDefault="00800C33" w:rsidP="00E64964">
      <w:pPr>
        <w:spacing w:line="240" w:lineRule="auto"/>
        <w:jc w:val="left"/>
        <w:rPr>
          <w:rFonts w:ascii="Arial" w:hAnsi="Arial" w:cs="Arial"/>
          <w:b/>
        </w:rPr>
      </w:pPr>
      <w:r>
        <w:rPr>
          <w:rFonts w:ascii="Arial" w:hAnsi="Arial" w:cs="Arial"/>
          <w:b/>
          <w:spacing w:val="-4"/>
        </w:rPr>
        <w:t>11</w:t>
      </w:r>
      <w:r w:rsidR="0055238C" w:rsidRPr="002C45F3">
        <w:rPr>
          <w:rFonts w:ascii="Arial" w:hAnsi="Arial" w:cs="Arial"/>
          <w:b/>
          <w:spacing w:val="-4"/>
        </w:rPr>
        <w:t>. Funds</w:t>
      </w:r>
      <w:r w:rsidR="0055238C" w:rsidRPr="002C45F3">
        <w:rPr>
          <w:rFonts w:ascii="Arial" w:hAnsi="Arial" w:cs="Arial"/>
          <w:b/>
        </w:rPr>
        <w:t xml:space="preserve"> Available and Anticipated Number of Awards </w:t>
      </w:r>
    </w:p>
    <w:p w14:paraId="18EFDFBC" w14:textId="77777777" w:rsidR="006A3445" w:rsidRPr="002C45F3" w:rsidRDefault="006A3445" w:rsidP="00F2353A">
      <w:pPr>
        <w:spacing w:line="240" w:lineRule="auto"/>
        <w:jc w:val="left"/>
        <w:rPr>
          <w:rFonts w:ascii="Arial" w:hAnsi="Arial" w:cs="Arial"/>
          <w:b/>
        </w:rPr>
      </w:pPr>
    </w:p>
    <w:p w14:paraId="15B3717F" w14:textId="3A35D594" w:rsidR="00D64884" w:rsidRPr="002C45F3" w:rsidRDefault="007F15C4" w:rsidP="00E64964">
      <w:pPr>
        <w:spacing w:line="240" w:lineRule="auto"/>
        <w:jc w:val="left"/>
        <w:rPr>
          <w:rFonts w:ascii="Arial" w:hAnsi="Arial" w:cs="Arial"/>
        </w:rPr>
      </w:pPr>
      <w:r w:rsidRPr="002C45F3">
        <w:rPr>
          <w:rFonts w:ascii="Arial" w:hAnsi="Arial" w:cs="Arial"/>
        </w:rPr>
        <w:t>NMLC intends to award a sin</w:t>
      </w:r>
      <w:r w:rsidRPr="002C45F3">
        <w:rPr>
          <w:rFonts w:ascii="Arial" w:hAnsi="Arial" w:cs="Arial"/>
          <w:spacing w:val="-2"/>
        </w:rPr>
        <w:t>g</w:t>
      </w:r>
      <w:r w:rsidRPr="002C45F3">
        <w:rPr>
          <w:rFonts w:ascii="Arial" w:hAnsi="Arial" w:cs="Arial"/>
        </w:rPr>
        <w:t>le</w:t>
      </w:r>
      <w:r w:rsidRPr="002C45F3">
        <w:rPr>
          <w:rFonts w:ascii="Arial" w:hAnsi="Arial" w:cs="Arial"/>
          <w:spacing w:val="1"/>
        </w:rPr>
        <w:t xml:space="preserve"> </w:t>
      </w:r>
      <w:r w:rsidRPr="002C45F3">
        <w:rPr>
          <w:rFonts w:ascii="Arial" w:hAnsi="Arial" w:cs="Arial"/>
        </w:rPr>
        <w:t xml:space="preserve">Cooperative Agreement for a </w:t>
      </w:r>
      <w:r w:rsidR="002305F2" w:rsidRPr="002C45F3">
        <w:rPr>
          <w:rFonts w:ascii="Arial" w:hAnsi="Arial" w:cs="Arial"/>
        </w:rPr>
        <w:t>single 60</w:t>
      </w:r>
      <w:r w:rsidR="00952D8F" w:rsidRPr="002C45F3">
        <w:rPr>
          <w:rFonts w:ascii="Arial" w:hAnsi="Arial" w:cs="Arial"/>
        </w:rPr>
        <w:t xml:space="preserve"> month </w:t>
      </w:r>
      <w:r w:rsidR="00616F4E" w:rsidRPr="002C45F3">
        <w:rPr>
          <w:rFonts w:ascii="Arial" w:hAnsi="Arial" w:cs="Arial"/>
        </w:rPr>
        <w:t xml:space="preserve">period </w:t>
      </w:r>
      <w:r w:rsidR="00616F4E" w:rsidRPr="002C45F3">
        <w:rPr>
          <w:rFonts w:ascii="Arial" w:hAnsi="Arial" w:cs="Arial"/>
          <w:spacing w:val="-1"/>
        </w:rPr>
        <w:t>to</w:t>
      </w:r>
      <w:r w:rsidR="00E570B6" w:rsidRPr="002C45F3">
        <w:rPr>
          <w:rFonts w:ascii="Arial" w:hAnsi="Arial" w:cs="Arial"/>
        </w:rPr>
        <w:t xml:space="preserve"> the </w:t>
      </w:r>
      <w:r w:rsidR="002305F2" w:rsidRPr="002C45F3">
        <w:rPr>
          <w:rFonts w:ascii="Arial" w:hAnsi="Arial" w:cs="Arial"/>
        </w:rPr>
        <w:t>selected ACESO Coordinator to support the ACESO Consortium</w:t>
      </w:r>
      <w:r w:rsidR="00C3327B" w:rsidRPr="002C45F3">
        <w:rPr>
          <w:rFonts w:ascii="Arial" w:hAnsi="Arial" w:cs="Arial"/>
        </w:rPr>
        <w:t>.</w:t>
      </w:r>
      <w:r w:rsidR="00E64964" w:rsidRPr="002C45F3">
        <w:rPr>
          <w:rFonts w:ascii="Arial" w:hAnsi="Arial" w:cs="Arial"/>
        </w:rPr>
        <w:t xml:space="preserve"> The ACESO Coordinator will provide funding support for the selected clinical study sites and Consortium partners as sub-awards. </w:t>
      </w:r>
      <w:r w:rsidR="00C3327B" w:rsidRPr="002C45F3">
        <w:rPr>
          <w:rFonts w:ascii="Arial" w:hAnsi="Arial" w:cs="Arial"/>
        </w:rPr>
        <w:t xml:space="preserve">Funding will be provided on the base award (and </w:t>
      </w:r>
      <w:r w:rsidR="00952D8F" w:rsidRPr="002C45F3">
        <w:rPr>
          <w:rFonts w:ascii="Arial" w:hAnsi="Arial" w:cs="Arial"/>
        </w:rPr>
        <w:t>added incrementally</w:t>
      </w:r>
      <w:r w:rsidR="00C3327B" w:rsidRPr="002C45F3">
        <w:rPr>
          <w:rFonts w:ascii="Arial" w:hAnsi="Arial" w:cs="Arial"/>
        </w:rPr>
        <w:t>) to provide for the</w:t>
      </w:r>
      <w:r w:rsidR="00E64964" w:rsidRPr="002C45F3">
        <w:rPr>
          <w:rFonts w:ascii="Arial" w:hAnsi="Arial" w:cs="Arial"/>
        </w:rPr>
        <w:t xml:space="preserve"> operation of the consortium</w:t>
      </w:r>
      <w:r w:rsidR="00C3327B" w:rsidRPr="002C45F3">
        <w:rPr>
          <w:rFonts w:ascii="Arial" w:hAnsi="Arial" w:cs="Arial"/>
        </w:rPr>
        <w:t xml:space="preserve">. </w:t>
      </w:r>
      <w:r w:rsidR="003910F3" w:rsidRPr="002C45F3">
        <w:rPr>
          <w:rFonts w:ascii="Arial" w:hAnsi="Arial" w:cs="Arial"/>
        </w:rPr>
        <w:t>All direct and indirect costs of any sub</w:t>
      </w:r>
      <w:r w:rsidR="007E08D2" w:rsidRPr="002C45F3">
        <w:rPr>
          <w:rFonts w:ascii="Arial" w:hAnsi="Arial" w:cs="Arial"/>
        </w:rPr>
        <w:t>-</w:t>
      </w:r>
      <w:r w:rsidR="003910F3" w:rsidRPr="002C45F3">
        <w:rPr>
          <w:rFonts w:ascii="Arial" w:hAnsi="Arial" w:cs="Arial"/>
        </w:rPr>
        <w:t>award (sub</w:t>
      </w:r>
      <w:r w:rsidR="007E08D2" w:rsidRPr="002C45F3">
        <w:rPr>
          <w:rFonts w:ascii="Arial" w:hAnsi="Arial" w:cs="Arial"/>
        </w:rPr>
        <w:t>-</w:t>
      </w:r>
      <w:r w:rsidR="003910F3" w:rsidRPr="002C45F3">
        <w:rPr>
          <w:rFonts w:ascii="Arial" w:hAnsi="Arial" w:cs="Arial"/>
        </w:rPr>
        <w:t>grant or sub</w:t>
      </w:r>
      <w:r w:rsidR="007E08D2" w:rsidRPr="002C45F3">
        <w:rPr>
          <w:rFonts w:ascii="Arial" w:hAnsi="Arial" w:cs="Arial"/>
        </w:rPr>
        <w:t>-</w:t>
      </w:r>
      <w:r w:rsidR="003910F3" w:rsidRPr="002C45F3">
        <w:rPr>
          <w:rFonts w:ascii="Arial" w:hAnsi="Arial" w:cs="Arial"/>
        </w:rPr>
        <w:t>contract) must be included in the total direct costs of the primary award.</w:t>
      </w:r>
      <w:r w:rsidR="00D64884" w:rsidRPr="002C45F3">
        <w:rPr>
          <w:rFonts w:ascii="Arial" w:hAnsi="Arial" w:cs="Arial"/>
        </w:rPr>
        <w:t xml:space="preserve">  </w:t>
      </w:r>
    </w:p>
    <w:p w14:paraId="56D3BD9E" w14:textId="77777777" w:rsidR="007E5BBB" w:rsidRPr="002C45F3" w:rsidRDefault="007E5BBB" w:rsidP="00F2353A">
      <w:pPr>
        <w:spacing w:line="240" w:lineRule="auto"/>
        <w:jc w:val="left"/>
        <w:rPr>
          <w:rFonts w:ascii="Arial" w:hAnsi="Arial" w:cs="Arial"/>
        </w:rPr>
      </w:pPr>
    </w:p>
    <w:p w14:paraId="2BE289C1" w14:textId="77777777" w:rsidR="00E64964" w:rsidRPr="002C45F3" w:rsidRDefault="00E64964" w:rsidP="00E64964">
      <w:pPr>
        <w:spacing w:line="240" w:lineRule="auto"/>
        <w:jc w:val="left"/>
        <w:rPr>
          <w:rFonts w:ascii="Arial" w:hAnsi="Arial" w:cs="Arial"/>
        </w:rPr>
      </w:pPr>
      <w:r w:rsidRPr="002C45F3">
        <w:rPr>
          <w:rFonts w:ascii="Arial" w:hAnsi="Arial" w:cs="Arial"/>
        </w:rPr>
        <w:t xml:space="preserve">The budget periods are included at the application stage to aid in cost proposal evaluation. The award will contain a single 60 month Contract Line Item Number (CLIN). </w:t>
      </w:r>
    </w:p>
    <w:p w14:paraId="0D11116E" w14:textId="77777777" w:rsidR="00E64964" w:rsidRPr="002C45F3" w:rsidRDefault="00E64964" w:rsidP="00E64964">
      <w:pPr>
        <w:spacing w:line="240" w:lineRule="auto"/>
        <w:jc w:val="left"/>
        <w:rPr>
          <w:rFonts w:ascii="Arial" w:hAnsi="Arial" w:cs="Arial"/>
        </w:rPr>
      </w:pPr>
    </w:p>
    <w:p w14:paraId="2015CD7C" w14:textId="5C8113C5" w:rsidR="00D64884" w:rsidRPr="002C45F3" w:rsidRDefault="00D64884" w:rsidP="00E64964">
      <w:pPr>
        <w:spacing w:line="240" w:lineRule="auto"/>
        <w:jc w:val="left"/>
        <w:rPr>
          <w:rFonts w:ascii="Arial" w:hAnsi="Arial" w:cs="Arial"/>
        </w:rPr>
      </w:pPr>
      <w:r w:rsidRPr="002C45F3">
        <w:rPr>
          <w:rFonts w:ascii="Arial" w:hAnsi="Arial" w:cs="Arial"/>
        </w:rPr>
        <w:t xml:space="preserve">The maximum allowable funding for the entire </w:t>
      </w:r>
      <w:r w:rsidR="00F2353A" w:rsidRPr="002C45F3">
        <w:rPr>
          <w:rFonts w:ascii="Arial" w:hAnsi="Arial" w:cs="Arial"/>
        </w:rPr>
        <w:t>60</w:t>
      </w:r>
      <w:r w:rsidR="00952D8F" w:rsidRPr="002C45F3">
        <w:rPr>
          <w:rFonts w:ascii="Arial" w:hAnsi="Arial" w:cs="Arial"/>
        </w:rPr>
        <w:t xml:space="preserve"> month base period</w:t>
      </w:r>
      <w:r w:rsidR="006A509B" w:rsidRPr="002C45F3">
        <w:rPr>
          <w:rFonts w:ascii="Arial" w:hAnsi="Arial" w:cs="Arial"/>
        </w:rPr>
        <w:t xml:space="preserve"> </w:t>
      </w:r>
      <w:r w:rsidRPr="002C45F3">
        <w:rPr>
          <w:rFonts w:ascii="Arial" w:hAnsi="Arial" w:cs="Arial"/>
        </w:rPr>
        <w:t xml:space="preserve">is </w:t>
      </w:r>
      <w:r w:rsidR="000E199F" w:rsidRPr="002C45F3">
        <w:rPr>
          <w:rFonts w:ascii="Arial" w:hAnsi="Arial" w:cs="Arial"/>
        </w:rPr>
        <w:t>$</w:t>
      </w:r>
      <w:r w:rsidR="006E41A8" w:rsidRPr="002C45F3">
        <w:rPr>
          <w:rFonts w:ascii="Arial" w:hAnsi="Arial" w:cs="Arial"/>
        </w:rPr>
        <w:t>52.10M</w:t>
      </w:r>
      <w:r w:rsidR="006A509B" w:rsidRPr="002C45F3">
        <w:rPr>
          <w:rFonts w:ascii="Arial" w:hAnsi="Arial" w:cs="Arial"/>
        </w:rPr>
        <w:t>,</w:t>
      </w:r>
      <w:r w:rsidR="00401077" w:rsidRPr="002C45F3">
        <w:rPr>
          <w:rFonts w:ascii="Arial" w:hAnsi="Arial" w:cs="Arial"/>
        </w:rPr>
        <w:t xml:space="preserve"> </w:t>
      </w:r>
      <w:r w:rsidRPr="002C45F3">
        <w:rPr>
          <w:rFonts w:ascii="Arial" w:hAnsi="Arial" w:cs="Arial"/>
        </w:rPr>
        <w:t>inclusive</w:t>
      </w:r>
      <w:r w:rsidR="00F2353A" w:rsidRPr="002C45F3">
        <w:rPr>
          <w:rFonts w:ascii="Arial" w:hAnsi="Arial" w:cs="Arial"/>
        </w:rPr>
        <w:t xml:space="preserve"> of direct and indirect costs. </w:t>
      </w:r>
      <w:r w:rsidRPr="002C45F3">
        <w:rPr>
          <w:rFonts w:ascii="Arial" w:hAnsi="Arial" w:cs="Arial"/>
        </w:rPr>
        <w:t>Funding is planned as follows:</w:t>
      </w:r>
    </w:p>
    <w:p w14:paraId="5EBD8889" w14:textId="77777777" w:rsidR="00F2353A" w:rsidRPr="002C45F3" w:rsidRDefault="00F2353A" w:rsidP="00E64964">
      <w:pPr>
        <w:spacing w:line="240" w:lineRule="auto"/>
        <w:jc w:val="left"/>
        <w:rPr>
          <w:rFonts w:ascii="Arial" w:hAnsi="Arial" w:cs="Arial"/>
        </w:rPr>
      </w:pPr>
    </w:p>
    <w:tbl>
      <w:tblPr>
        <w:tblStyle w:val="TableGrid1"/>
        <w:tblW w:w="0" w:type="auto"/>
        <w:tblInd w:w="108" w:type="dxa"/>
        <w:tblLook w:val="04A0" w:firstRow="1" w:lastRow="0" w:firstColumn="1" w:lastColumn="0" w:noHBand="0" w:noVBand="1"/>
      </w:tblPr>
      <w:tblGrid>
        <w:gridCol w:w="3312"/>
        <w:gridCol w:w="2742"/>
      </w:tblGrid>
      <w:tr w:rsidR="00E64964" w:rsidRPr="002C45F3" w14:paraId="090D008D" w14:textId="77777777" w:rsidTr="002D70CB">
        <w:trPr>
          <w:trHeight w:val="20"/>
        </w:trPr>
        <w:tc>
          <w:tcPr>
            <w:tcW w:w="3312" w:type="dxa"/>
            <w:tcBorders>
              <w:bottom w:val="single" w:sz="4" w:space="0" w:color="auto"/>
            </w:tcBorders>
          </w:tcPr>
          <w:p w14:paraId="716FD627" w14:textId="0FD87476"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b/>
              </w:rPr>
              <w:t>Budget Period</w:t>
            </w:r>
          </w:p>
        </w:tc>
        <w:tc>
          <w:tcPr>
            <w:tcW w:w="2742" w:type="dxa"/>
          </w:tcPr>
          <w:p w14:paraId="6A7797F2" w14:textId="20E7334F"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b/>
              </w:rPr>
              <w:t>Amount</w:t>
            </w:r>
          </w:p>
        </w:tc>
      </w:tr>
      <w:tr w:rsidR="00E64964" w:rsidRPr="002C45F3" w14:paraId="07C4111D" w14:textId="77777777" w:rsidTr="002D70CB">
        <w:trPr>
          <w:trHeight w:val="20"/>
        </w:trPr>
        <w:tc>
          <w:tcPr>
            <w:tcW w:w="3312" w:type="dxa"/>
            <w:tcBorders>
              <w:bottom w:val="single" w:sz="4" w:space="0" w:color="auto"/>
            </w:tcBorders>
          </w:tcPr>
          <w:p w14:paraId="2697B996"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1</w:t>
            </w:r>
          </w:p>
        </w:tc>
        <w:tc>
          <w:tcPr>
            <w:tcW w:w="2742" w:type="dxa"/>
          </w:tcPr>
          <w:p w14:paraId="25B765AB" w14:textId="630846F1"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$10,000,000.00</w:t>
            </w:r>
          </w:p>
        </w:tc>
      </w:tr>
      <w:tr w:rsidR="00E64964" w:rsidRPr="002C45F3" w14:paraId="3D7C2C73"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07D13DA9" w14:textId="5B55F39A"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2</w:t>
            </w:r>
          </w:p>
        </w:tc>
        <w:tc>
          <w:tcPr>
            <w:tcW w:w="2742" w:type="dxa"/>
          </w:tcPr>
          <w:p w14:paraId="013731BF" w14:textId="6564460C"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$10,200,000.00</w:t>
            </w:r>
          </w:p>
        </w:tc>
      </w:tr>
      <w:tr w:rsidR="00E64964" w:rsidRPr="002C45F3" w14:paraId="4D71F132"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5FC21D3B"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3</w:t>
            </w:r>
          </w:p>
        </w:tc>
        <w:tc>
          <w:tcPr>
            <w:tcW w:w="2742" w:type="dxa"/>
          </w:tcPr>
          <w:p w14:paraId="34E8437D" w14:textId="7E0E452C" w:rsidR="00E64964" w:rsidRPr="000B20FA" w:rsidRDefault="00E64964" w:rsidP="00E64964">
            <w:pPr>
              <w:widowControl/>
              <w:tabs>
                <w:tab w:val="left" w:pos="476"/>
                <w:tab w:val="center" w:pos="948"/>
              </w:tabs>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$10,400,000.00</w:t>
            </w:r>
          </w:p>
        </w:tc>
      </w:tr>
      <w:tr w:rsidR="00E64964" w:rsidRPr="002C45F3" w14:paraId="6C65863B"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273EDC63"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4</w:t>
            </w:r>
          </w:p>
        </w:tc>
        <w:tc>
          <w:tcPr>
            <w:tcW w:w="2742" w:type="dxa"/>
          </w:tcPr>
          <w:p w14:paraId="319997E9" w14:textId="5696EBCE"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$10,600,000.00</w:t>
            </w:r>
          </w:p>
        </w:tc>
      </w:tr>
      <w:tr w:rsidR="00E64964" w:rsidRPr="002C45F3" w14:paraId="4483848F"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0DDB754E"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5</w:t>
            </w:r>
          </w:p>
        </w:tc>
        <w:tc>
          <w:tcPr>
            <w:tcW w:w="2742" w:type="dxa"/>
          </w:tcPr>
          <w:p w14:paraId="372FEC28" w14:textId="355BADC0"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$10,900,000.00</w:t>
            </w:r>
          </w:p>
        </w:tc>
      </w:tr>
      <w:tr w:rsidR="00E64964" w:rsidRPr="002C45F3" w14:paraId="7F103EAB" w14:textId="77777777" w:rsidTr="002D70CB">
        <w:trPr>
          <w:trHeight w:val="20"/>
        </w:trPr>
        <w:tc>
          <w:tcPr>
            <w:tcW w:w="3312" w:type="dxa"/>
            <w:tcBorders>
              <w:top w:val="single" w:sz="4" w:space="0" w:color="auto"/>
              <w:bottom w:val="single" w:sz="4" w:space="0" w:color="auto"/>
              <w:right w:val="nil"/>
            </w:tcBorders>
          </w:tcPr>
          <w:p w14:paraId="04814D7A"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Total</w:t>
            </w:r>
          </w:p>
        </w:tc>
        <w:tc>
          <w:tcPr>
            <w:tcW w:w="2742" w:type="dxa"/>
            <w:tcBorders>
              <w:left w:val="single" w:sz="4" w:space="0" w:color="auto"/>
            </w:tcBorders>
          </w:tcPr>
          <w:p w14:paraId="6F85E788" w14:textId="2FD24BC0"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$52,100,000.00</w:t>
            </w:r>
          </w:p>
        </w:tc>
      </w:tr>
    </w:tbl>
    <w:p w14:paraId="215CD4F0" w14:textId="77777777" w:rsidR="00E64964" w:rsidRPr="002C45F3" w:rsidRDefault="00E64964" w:rsidP="00E64964">
      <w:pPr>
        <w:spacing w:line="240" w:lineRule="auto"/>
        <w:jc w:val="left"/>
        <w:rPr>
          <w:rFonts w:ascii="Arial" w:hAnsi="Arial" w:cs="Arial"/>
        </w:rPr>
      </w:pPr>
    </w:p>
    <w:p w14:paraId="5302EF04" w14:textId="77777777" w:rsidR="00A0064D" w:rsidRPr="002C45F3" w:rsidRDefault="000E199F" w:rsidP="00E64964">
      <w:pPr>
        <w:spacing w:line="240" w:lineRule="auto"/>
        <w:jc w:val="left"/>
        <w:rPr>
          <w:rFonts w:ascii="Arial" w:hAnsi="Arial" w:cs="Arial"/>
        </w:rPr>
      </w:pPr>
      <w:r w:rsidRPr="002C45F3">
        <w:rPr>
          <w:rFonts w:ascii="Arial" w:hAnsi="Arial" w:cs="Arial"/>
        </w:rPr>
        <w:t>Within the guidelines provided in the Application Instructions, funds can cover:</w:t>
      </w:r>
    </w:p>
    <w:p w14:paraId="639AF855" w14:textId="77777777" w:rsidR="00F2353A" w:rsidRPr="002C45F3" w:rsidRDefault="00F2353A" w:rsidP="00E64964">
      <w:pPr>
        <w:spacing w:line="240" w:lineRule="auto"/>
        <w:jc w:val="left"/>
        <w:rPr>
          <w:rFonts w:ascii="Arial" w:hAnsi="Arial" w:cs="Arial"/>
        </w:rPr>
      </w:pPr>
    </w:p>
    <w:p w14:paraId="32985102" w14:textId="668C27ED"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Salary to include administrative support</w:t>
      </w:r>
    </w:p>
    <w:p w14:paraId="18688A6D" w14:textId="06389B17"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Research supplies</w:t>
      </w:r>
    </w:p>
    <w:p w14:paraId="7D93431F" w14:textId="44A2726F"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Equipment</w:t>
      </w:r>
      <w:r w:rsidR="006E35B0" w:rsidRPr="002C45F3">
        <w:rPr>
          <w:rFonts w:ascii="Arial" w:hAnsi="Arial" w:cs="Arial"/>
        </w:rPr>
        <w:t xml:space="preserve"> and equipment maintenance</w:t>
      </w:r>
    </w:p>
    <w:p w14:paraId="5DD46FB6" w14:textId="34C14C9D" w:rsidR="00A74ED8"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Clinical research costs</w:t>
      </w:r>
      <w:r w:rsidR="005C2730" w:rsidRPr="002C45F3">
        <w:rPr>
          <w:rFonts w:ascii="Arial" w:hAnsi="Arial" w:cs="Arial"/>
        </w:rPr>
        <w:t>, including research subject compensation</w:t>
      </w:r>
    </w:p>
    <w:p w14:paraId="7AE60C3D" w14:textId="77777777" w:rsidR="00F2353A" w:rsidRPr="002C45F3" w:rsidRDefault="001E0370" w:rsidP="00E64964">
      <w:pPr>
        <w:pStyle w:val="ListParagraph"/>
        <w:numPr>
          <w:ilvl w:val="0"/>
          <w:numId w:val="32"/>
        </w:numPr>
        <w:spacing w:line="240" w:lineRule="auto"/>
        <w:jc w:val="left"/>
        <w:rPr>
          <w:rFonts w:ascii="Arial" w:hAnsi="Arial" w:cs="Arial"/>
        </w:rPr>
      </w:pPr>
      <w:r w:rsidRPr="002C45F3">
        <w:rPr>
          <w:rFonts w:ascii="Arial" w:hAnsi="Arial" w:cs="Arial"/>
        </w:rPr>
        <w:t>Animal research costs</w:t>
      </w:r>
    </w:p>
    <w:p w14:paraId="18B3A8E6" w14:textId="667078B8" w:rsidR="00F2353A"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 xml:space="preserve">Support for </w:t>
      </w:r>
      <w:r w:rsidR="00891D24" w:rsidRPr="002C45F3">
        <w:rPr>
          <w:rFonts w:ascii="Arial" w:hAnsi="Arial" w:cs="Arial"/>
        </w:rPr>
        <w:t xml:space="preserve">developing and maintaining </w:t>
      </w:r>
      <w:r w:rsidRPr="002C45F3">
        <w:rPr>
          <w:rFonts w:ascii="Arial" w:hAnsi="Arial" w:cs="Arial"/>
        </w:rPr>
        <w:t>collaborations</w:t>
      </w:r>
    </w:p>
    <w:p w14:paraId="795CF433" w14:textId="2927B458" w:rsidR="00891D24" w:rsidRPr="002C45F3" w:rsidRDefault="00D46847" w:rsidP="00E64964">
      <w:pPr>
        <w:pStyle w:val="ListParagraph"/>
        <w:numPr>
          <w:ilvl w:val="0"/>
          <w:numId w:val="32"/>
        </w:numPr>
        <w:spacing w:line="240" w:lineRule="auto"/>
        <w:jc w:val="left"/>
        <w:rPr>
          <w:rFonts w:ascii="Arial" w:hAnsi="Arial" w:cs="Arial"/>
        </w:rPr>
      </w:pPr>
      <w:r w:rsidRPr="002C45F3">
        <w:rPr>
          <w:rFonts w:ascii="Arial" w:hAnsi="Arial" w:cs="Arial"/>
        </w:rPr>
        <w:t xml:space="preserve">Assistance and collaboration with </w:t>
      </w:r>
      <w:r w:rsidR="00891D24" w:rsidRPr="002C45F3">
        <w:rPr>
          <w:rFonts w:ascii="Arial" w:hAnsi="Arial" w:cs="Arial"/>
        </w:rPr>
        <w:t xml:space="preserve"> writing and submitting manuscripts and reports</w:t>
      </w:r>
    </w:p>
    <w:p w14:paraId="4B105BEE" w14:textId="76A4E545"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Travel between collaborating institutions</w:t>
      </w:r>
    </w:p>
    <w:p w14:paraId="4DA3958C" w14:textId="2EFC77C9"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Travel costs to attend scientific/technical meetings</w:t>
      </w:r>
    </w:p>
    <w:p w14:paraId="17ACFEC4" w14:textId="268C2D44"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Other direct costs as described in the</w:t>
      </w:r>
      <w:r w:rsidR="00536379" w:rsidRPr="002C45F3">
        <w:rPr>
          <w:rFonts w:ascii="Arial" w:hAnsi="Arial" w:cs="Arial"/>
        </w:rPr>
        <w:t xml:space="preserve"> </w:t>
      </w:r>
      <w:r w:rsidRPr="002C45F3">
        <w:rPr>
          <w:rFonts w:ascii="Arial" w:hAnsi="Arial" w:cs="Arial"/>
        </w:rPr>
        <w:t xml:space="preserve">Application Instructions for the </w:t>
      </w:r>
      <w:r w:rsidR="002869E8" w:rsidRPr="002C45F3">
        <w:rPr>
          <w:rFonts w:ascii="Arial" w:hAnsi="Arial" w:cs="Arial"/>
        </w:rPr>
        <w:t>budget</w:t>
      </w:r>
    </w:p>
    <w:p w14:paraId="43B846EA" w14:textId="77777777" w:rsidR="0026465A" w:rsidRPr="002C45F3" w:rsidRDefault="0026465A" w:rsidP="00E64964">
      <w:pPr>
        <w:spacing w:line="240" w:lineRule="auto"/>
        <w:jc w:val="left"/>
        <w:rPr>
          <w:rFonts w:ascii="Arial" w:hAnsi="Arial" w:cs="Arial"/>
          <w:b/>
        </w:rPr>
      </w:pPr>
    </w:p>
    <w:p w14:paraId="621CC8A1" w14:textId="76FE3773" w:rsidR="002530BF" w:rsidRPr="002C45F3" w:rsidRDefault="000741F5" w:rsidP="00E64964">
      <w:pPr>
        <w:spacing w:line="240" w:lineRule="auto"/>
        <w:jc w:val="left"/>
        <w:rPr>
          <w:rFonts w:ascii="Arial" w:hAnsi="Arial" w:cs="Arial"/>
          <w:b/>
          <w:u w:val="single"/>
        </w:rPr>
      </w:pPr>
      <w:r w:rsidRPr="002C45F3">
        <w:rPr>
          <w:rFonts w:ascii="Arial" w:hAnsi="Arial" w:cs="Arial"/>
          <w:b/>
        </w:rPr>
        <w:t xml:space="preserve">II. </w:t>
      </w:r>
      <w:r w:rsidR="002530BF" w:rsidRPr="002C45F3">
        <w:rPr>
          <w:rFonts w:ascii="Arial" w:hAnsi="Arial" w:cs="Arial"/>
          <w:b/>
          <w:u w:val="single"/>
        </w:rPr>
        <w:t xml:space="preserve">ELIGILIBLITY INFORMATION </w:t>
      </w:r>
    </w:p>
    <w:p w14:paraId="0549B67D" w14:textId="77777777" w:rsidR="002530BF" w:rsidRPr="002C45F3" w:rsidRDefault="002530BF" w:rsidP="00E64964">
      <w:pPr>
        <w:pStyle w:val="Default"/>
        <w:jc w:val="left"/>
        <w:rPr>
          <w:rFonts w:ascii="Arial" w:hAnsi="Arial" w:cs="Arial"/>
          <w:color w:val="auto"/>
          <w:sz w:val="20"/>
          <w:szCs w:val="20"/>
        </w:rPr>
      </w:pPr>
    </w:p>
    <w:p w14:paraId="3E4CB605" w14:textId="4A3F445C" w:rsidR="002D35C9" w:rsidRPr="002D35C9" w:rsidRDefault="002D35C9" w:rsidP="00E64964">
      <w:pPr>
        <w:pStyle w:val="Default"/>
        <w:jc w:val="left"/>
        <w:rPr>
          <w:rFonts w:ascii="Arial" w:hAnsi="Arial" w:cs="Arial"/>
          <w:b/>
          <w:color w:val="auto"/>
          <w:sz w:val="20"/>
          <w:szCs w:val="20"/>
        </w:rPr>
      </w:pPr>
      <w:r w:rsidRPr="002D35C9">
        <w:rPr>
          <w:rFonts w:ascii="Arial" w:hAnsi="Arial" w:cs="Arial"/>
          <w:b/>
          <w:color w:val="auto"/>
          <w:sz w:val="20"/>
          <w:szCs w:val="20"/>
        </w:rPr>
        <w:t xml:space="preserve">1. Eligibility </w:t>
      </w:r>
    </w:p>
    <w:p w14:paraId="46E4A20D" w14:textId="77777777" w:rsidR="002D35C9" w:rsidRDefault="002D35C9" w:rsidP="00E64964">
      <w:pPr>
        <w:pStyle w:val="Default"/>
        <w:jc w:val="left"/>
        <w:rPr>
          <w:rFonts w:ascii="Arial" w:hAnsi="Arial" w:cs="Arial"/>
          <w:color w:val="auto"/>
          <w:sz w:val="20"/>
          <w:szCs w:val="20"/>
        </w:rPr>
      </w:pPr>
    </w:p>
    <w:p w14:paraId="77EA7F65" w14:textId="1A49DA9C" w:rsidR="00FC137E" w:rsidRDefault="00F2353A" w:rsidP="00E64964">
      <w:pPr>
        <w:pStyle w:val="Default"/>
        <w:jc w:val="left"/>
        <w:rPr>
          <w:rFonts w:ascii="Arial" w:hAnsi="Arial" w:cs="Arial"/>
          <w:color w:val="auto"/>
          <w:sz w:val="20"/>
          <w:szCs w:val="20"/>
        </w:rPr>
      </w:pPr>
      <w:r w:rsidRPr="002C45F3">
        <w:rPr>
          <w:rFonts w:ascii="Arial" w:hAnsi="Arial" w:cs="Arial"/>
          <w:color w:val="auto"/>
          <w:sz w:val="20"/>
          <w:szCs w:val="20"/>
        </w:rPr>
        <w:t xml:space="preserve">All </w:t>
      </w:r>
      <w:r w:rsidR="001B1956">
        <w:rPr>
          <w:rFonts w:ascii="Arial" w:hAnsi="Arial" w:cs="Arial"/>
          <w:color w:val="auto"/>
          <w:sz w:val="20"/>
          <w:szCs w:val="20"/>
        </w:rPr>
        <w:t xml:space="preserve">Qualified </w:t>
      </w:r>
      <w:r w:rsidR="00346CA0" w:rsidRPr="002C45F3">
        <w:rPr>
          <w:rFonts w:ascii="Arial" w:hAnsi="Arial" w:cs="Arial"/>
          <w:color w:val="auto"/>
          <w:sz w:val="20"/>
          <w:szCs w:val="20"/>
        </w:rPr>
        <w:t xml:space="preserve">sources from academia and industry may submit </w:t>
      </w:r>
      <w:r w:rsidR="004A5EF0" w:rsidRPr="002C45F3">
        <w:rPr>
          <w:rFonts w:ascii="Arial" w:hAnsi="Arial" w:cs="Arial"/>
          <w:color w:val="auto"/>
          <w:sz w:val="20"/>
          <w:szCs w:val="20"/>
        </w:rPr>
        <w:t xml:space="preserve">applications </w:t>
      </w:r>
      <w:r w:rsidR="00346CA0" w:rsidRPr="002C45F3">
        <w:rPr>
          <w:rFonts w:ascii="Arial" w:hAnsi="Arial" w:cs="Arial"/>
          <w:color w:val="auto"/>
          <w:sz w:val="20"/>
          <w:szCs w:val="20"/>
        </w:rPr>
        <w:t xml:space="preserve">under this </w:t>
      </w:r>
      <w:r w:rsidR="004A5EF0" w:rsidRPr="002C45F3">
        <w:rPr>
          <w:rFonts w:ascii="Arial" w:hAnsi="Arial" w:cs="Arial"/>
          <w:color w:val="auto"/>
          <w:sz w:val="20"/>
          <w:szCs w:val="20"/>
        </w:rPr>
        <w:t>funding opportunity</w:t>
      </w:r>
      <w:r w:rsidRPr="002C45F3">
        <w:rPr>
          <w:rFonts w:ascii="Arial" w:hAnsi="Arial" w:cs="Arial"/>
          <w:color w:val="auto"/>
          <w:sz w:val="20"/>
          <w:szCs w:val="20"/>
        </w:rPr>
        <w:t xml:space="preserve">. </w:t>
      </w:r>
      <w:r w:rsidR="00346CA0" w:rsidRPr="002C45F3">
        <w:rPr>
          <w:rFonts w:ascii="Arial" w:hAnsi="Arial" w:cs="Arial"/>
          <w:color w:val="auto"/>
          <w:sz w:val="20"/>
          <w:szCs w:val="20"/>
        </w:rPr>
        <w:t xml:space="preserve">Historically Black Colleges and Universities (HBCUs) and Minority Institutions (MIs) are encouraged to submit </w:t>
      </w:r>
      <w:r w:rsidR="004A5EF0" w:rsidRPr="002C45F3">
        <w:rPr>
          <w:rFonts w:ascii="Arial" w:hAnsi="Arial" w:cs="Arial"/>
          <w:color w:val="auto"/>
          <w:sz w:val="20"/>
          <w:szCs w:val="20"/>
        </w:rPr>
        <w:t xml:space="preserve">applications </w:t>
      </w:r>
      <w:r w:rsidR="00346CA0" w:rsidRPr="002C45F3">
        <w:rPr>
          <w:rFonts w:ascii="Arial" w:hAnsi="Arial" w:cs="Arial"/>
          <w:color w:val="auto"/>
          <w:sz w:val="20"/>
          <w:szCs w:val="20"/>
        </w:rPr>
        <w:t xml:space="preserve">and join others in submitting </w:t>
      </w:r>
      <w:r w:rsidR="004A5EF0" w:rsidRPr="002C45F3">
        <w:rPr>
          <w:rFonts w:ascii="Arial" w:hAnsi="Arial" w:cs="Arial"/>
          <w:color w:val="auto"/>
          <w:sz w:val="20"/>
          <w:szCs w:val="20"/>
        </w:rPr>
        <w:t>applications</w:t>
      </w:r>
      <w:r w:rsidRPr="002C45F3">
        <w:rPr>
          <w:rFonts w:ascii="Arial" w:hAnsi="Arial" w:cs="Arial"/>
          <w:color w:val="auto"/>
          <w:sz w:val="20"/>
          <w:szCs w:val="20"/>
        </w:rPr>
        <w:t xml:space="preserve">. </w:t>
      </w:r>
      <w:r w:rsidR="00346CA0" w:rsidRPr="002C45F3">
        <w:rPr>
          <w:rFonts w:ascii="Arial" w:hAnsi="Arial" w:cs="Arial"/>
          <w:color w:val="auto"/>
          <w:sz w:val="20"/>
          <w:szCs w:val="20"/>
        </w:rPr>
        <w:t>However, no</w:t>
      </w:r>
      <w:r w:rsidR="00A90620" w:rsidRPr="002C45F3">
        <w:rPr>
          <w:rFonts w:ascii="Arial" w:hAnsi="Arial" w:cs="Arial"/>
          <w:color w:val="auto"/>
          <w:sz w:val="20"/>
          <w:szCs w:val="20"/>
        </w:rPr>
        <w:t xml:space="preserve"> portion of this </w:t>
      </w:r>
      <w:r w:rsidR="004A5EF0" w:rsidRPr="002C45F3">
        <w:rPr>
          <w:rFonts w:ascii="Arial" w:hAnsi="Arial" w:cs="Arial"/>
          <w:color w:val="auto"/>
          <w:sz w:val="20"/>
          <w:szCs w:val="20"/>
        </w:rPr>
        <w:t>fund</w:t>
      </w:r>
      <w:r w:rsidR="004A5EF0" w:rsidRPr="000B20FA">
        <w:rPr>
          <w:rFonts w:ascii="Arial" w:hAnsi="Arial" w:cs="Arial"/>
          <w:color w:val="auto"/>
          <w:sz w:val="20"/>
          <w:szCs w:val="20"/>
        </w:rPr>
        <w:t>ing opportunity</w:t>
      </w:r>
      <w:r w:rsidR="00A90620" w:rsidRPr="000B20FA">
        <w:rPr>
          <w:rFonts w:ascii="Arial" w:hAnsi="Arial" w:cs="Arial"/>
          <w:color w:val="auto"/>
          <w:sz w:val="20"/>
          <w:szCs w:val="20"/>
        </w:rPr>
        <w:t xml:space="preserve"> will be set aside for HBCU and MI participation.</w:t>
      </w:r>
    </w:p>
    <w:p w14:paraId="29DB4DF0" w14:textId="77777777" w:rsidR="00A90620" w:rsidRPr="000B20FA" w:rsidRDefault="00A90620" w:rsidP="00F2353A">
      <w:pPr>
        <w:pStyle w:val="Default"/>
        <w:jc w:val="left"/>
        <w:rPr>
          <w:rFonts w:ascii="Arial" w:hAnsi="Arial" w:cs="Arial"/>
          <w:color w:val="auto"/>
          <w:sz w:val="20"/>
          <w:szCs w:val="20"/>
        </w:rPr>
      </w:pPr>
      <w:r w:rsidRPr="000B20FA">
        <w:rPr>
          <w:rFonts w:ascii="Arial" w:hAnsi="Arial" w:cs="Arial"/>
          <w:color w:val="auto"/>
          <w:sz w:val="20"/>
          <w:szCs w:val="20"/>
        </w:rPr>
        <w:lastRenderedPageBreak/>
        <w:t xml:space="preserve">Federally Funded Research &amp; Development Centers (FFRDCs), including Department of Energy National Laboratories, are not eligible to receive </w:t>
      </w:r>
      <w:r w:rsidR="00A845E0" w:rsidRPr="000B20FA">
        <w:rPr>
          <w:rFonts w:ascii="Arial" w:hAnsi="Arial" w:cs="Arial"/>
          <w:color w:val="auto"/>
          <w:sz w:val="20"/>
          <w:szCs w:val="20"/>
        </w:rPr>
        <w:t xml:space="preserve">an </w:t>
      </w:r>
      <w:r w:rsidRPr="000B20FA">
        <w:rPr>
          <w:rFonts w:ascii="Arial" w:hAnsi="Arial" w:cs="Arial"/>
          <w:color w:val="auto"/>
          <w:sz w:val="20"/>
          <w:szCs w:val="20"/>
        </w:rPr>
        <w:t xml:space="preserve">award under this </w:t>
      </w:r>
      <w:r w:rsidR="004A5EF0" w:rsidRPr="000B20FA">
        <w:rPr>
          <w:rFonts w:ascii="Arial" w:hAnsi="Arial" w:cs="Arial"/>
          <w:color w:val="auto"/>
          <w:sz w:val="20"/>
          <w:szCs w:val="20"/>
        </w:rPr>
        <w:t>funding opportunity</w:t>
      </w:r>
      <w:r w:rsidRPr="000B20FA">
        <w:rPr>
          <w:rFonts w:ascii="Arial" w:hAnsi="Arial" w:cs="Arial"/>
          <w:color w:val="auto"/>
          <w:sz w:val="20"/>
          <w:szCs w:val="20"/>
        </w:rPr>
        <w:t xml:space="preserve">.  </w:t>
      </w:r>
    </w:p>
    <w:p w14:paraId="548657D0" w14:textId="40E3AB0B" w:rsidR="000B20FA" w:rsidRPr="000B20FA" w:rsidRDefault="000B20FA" w:rsidP="00F2353A">
      <w:pPr>
        <w:pStyle w:val="Default"/>
        <w:jc w:val="left"/>
        <w:rPr>
          <w:rFonts w:ascii="Arial" w:hAnsi="Arial" w:cs="Arial"/>
          <w:color w:val="auto"/>
          <w:sz w:val="20"/>
          <w:szCs w:val="20"/>
        </w:rPr>
      </w:pPr>
      <w:r w:rsidRPr="000B20FA">
        <w:rPr>
          <w:rFonts w:ascii="Arial" w:hAnsi="Arial" w:cs="Arial"/>
          <w:sz w:val="20"/>
          <w:szCs w:val="20"/>
        </w:rPr>
        <w:t>Cost sharing/matching is not an eligibility requirement</w:t>
      </w:r>
    </w:p>
    <w:p w14:paraId="1339164C" w14:textId="77777777" w:rsidR="00A90620" w:rsidRPr="000B20FA" w:rsidRDefault="00A90620" w:rsidP="00F2353A">
      <w:pPr>
        <w:pStyle w:val="Default"/>
        <w:jc w:val="left"/>
        <w:rPr>
          <w:rFonts w:ascii="Arial" w:hAnsi="Arial" w:cs="Arial"/>
          <w:color w:val="auto"/>
          <w:sz w:val="20"/>
          <w:szCs w:val="20"/>
        </w:rPr>
      </w:pPr>
    </w:p>
    <w:p w14:paraId="0D51D587" w14:textId="1104BE79" w:rsidR="00363F54" w:rsidRDefault="002D35C9" w:rsidP="00363F54">
      <w:pPr>
        <w:widowControl/>
        <w:autoSpaceDE w:val="0"/>
        <w:autoSpaceDN w:val="0"/>
        <w:spacing w:line="240" w:lineRule="auto"/>
        <w:jc w:val="left"/>
        <w:textAlignment w:val="auto"/>
        <w:rPr>
          <w:rFonts w:ascii="Arial" w:eastAsiaTheme="minorHAnsi" w:hAnsi="Arial" w:cs="Arial"/>
          <w:b/>
          <w:bCs/>
          <w:color w:val="000000"/>
        </w:rPr>
      </w:pPr>
      <w:r>
        <w:rPr>
          <w:rFonts w:ascii="Arial" w:eastAsiaTheme="minorHAnsi" w:hAnsi="Arial" w:cs="Arial"/>
          <w:b/>
          <w:bCs/>
          <w:color w:val="000000"/>
        </w:rPr>
        <w:t xml:space="preserve">2. </w:t>
      </w:r>
      <w:r w:rsidR="00363F54" w:rsidRPr="000B20FA">
        <w:rPr>
          <w:rFonts w:ascii="Arial" w:eastAsiaTheme="minorHAnsi" w:hAnsi="Arial" w:cs="Arial"/>
          <w:b/>
          <w:bCs/>
          <w:color w:val="000000"/>
        </w:rPr>
        <w:t xml:space="preserve">Dun and Bradstreet Data Universal Numbering System (DUNS) Number and System for Award Management (SAM) </w:t>
      </w:r>
    </w:p>
    <w:p w14:paraId="042DFAA3" w14:textId="77777777" w:rsidR="000B20FA" w:rsidRPr="000B20FA" w:rsidRDefault="000B20FA" w:rsidP="00363F54">
      <w:pPr>
        <w:widowControl/>
        <w:autoSpaceDE w:val="0"/>
        <w:autoSpaceDN w:val="0"/>
        <w:spacing w:line="240" w:lineRule="auto"/>
        <w:jc w:val="left"/>
        <w:textAlignment w:val="auto"/>
        <w:rPr>
          <w:rFonts w:ascii="Arial" w:eastAsiaTheme="minorHAnsi" w:hAnsi="Arial" w:cs="Arial"/>
          <w:color w:val="000000"/>
        </w:rPr>
      </w:pPr>
    </w:p>
    <w:p w14:paraId="2B722580" w14:textId="69E12765" w:rsidR="00363F54" w:rsidRPr="00817B0E" w:rsidRDefault="00363F54" w:rsidP="00363F54">
      <w:pPr>
        <w:pStyle w:val="Default"/>
        <w:jc w:val="left"/>
        <w:rPr>
          <w:rFonts w:ascii="Arial" w:eastAsiaTheme="minorHAnsi" w:hAnsi="Arial" w:cs="Arial"/>
          <w:sz w:val="20"/>
          <w:szCs w:val="20"/>
        </w:rPr>
      </w:pPr>
      <w:r w:rsidRPr="000B20FA">
        <w:rPr>
          <w:rFonts w:ascii="Arial" w:eastAsiaTheme="minorHAnsi" w:hAnsi="Arial" w:cs="Arial"/>
          <w:sz w:val="20"/>
          <w:szCs w:val="20"/>
        </w:rPr>
        <w:t xml:space="preserve">Applicant organizations and all sub-recipient organizations must have a DUNS number to submit applications to Grants.gov. The applicant organization must also be registered in the Entity Management functional area of the SAM with an “Active” status to submit applications through the Grants.gov portal. Verify the status of the applicant organization’s Entity registration in SAM well in advance of the application submission </w:t>
      </w:r>
      <w:r w:rsidRPr="00817B0E">
        <w:rPr>
          <w:rFonts w:ascii="Arial" w:eastAsiaTheme="minorHAnsi" w:hAnsi="Arial" w:cs="Arial"/>
          <w:sz w:val="20"/>
          <w:szCs w:val="20"/>
        </w:rPr>
        <w:t>deadline. Allow several weeks to complete the entire SAM registration process. If an applicant has not fully complied with the requirements at the time the Federal awarding agency is ready to make a Federal award, the Federal awarding agency may determine that the applicant is not qualified to receive a Federal award and use that determination as a basis for making a Federal award to another applicant. Refer to the General Application Instructions for further information regarding Grants.gov requirements.</w:t>
      </w:r>
    </w:p>
    <w:p w14:paraId="2650B772" w14:textId="77777777" w:rsidR="00363F54" w:rsidRPr="00817B0E" w:rsidRDefault="00363F54" w:rsidP="00363F54">
      <w:pPr>
        <w:pStyle w:val="Default"/>
        <w:jc w:val="left"/>
        <w:rPr>
          <w:rFonts w:ascii="Arial" w:hAnsi="Arial" w:cs="Arial"/>
          <w:color w:val="auto"/>
          <w:sz w:val="20"/>
          <w:szCs w:val="20"/>
        </w:rPr>
      </w:pPr>
    </w:p>
    <w:p w14:paraId="10191DA1" w14:textId="79EF758E" w:rsidR="00A90620" w:rsidRPr="002C45F3" w:rsidRDefault="00A90620" w:rsidP="00E64964">
      <w:pPr>
        <w:pStyle w:val="Default"/>
        <w:jc w:val="left"/>
        <w:rPr>
          <w:rFonts w:ascii="Arial" w:hAnsi="Arial" w:cs="Arial"/>
          <w:color w:val="auto"/>
          <w:sz w:val="20"/>
          <w:szCs w:val="20"/>
        </w:rPr>
      </w:pPr>
      <w:r w:rsidRPr="00817B0E">
        <w:rPr>
          <w:rFonts w:ascii="Arial" w:hAnsi="Arial" w:cs="Arial"/>
          <w:color w:val="auto"/>
          <w:sz w:val="20"/>
          <w:szCs w:val="20"/>
        </w:rPr>
        <w:t>The Federal Funding Accountability and Transparency Act of 2006 (Public Law 109-282), as amended by Section 6202 of Public Law 110-252, requires that all agencies establish requirements for recipients reporting information on sub</w:t>
      </w:r>
      <w:r w:rsidR="00D46847" w:rsidRPr="00817B0E">
        <w:rPr>
          <w:rFonts w:ascii="Arial" w:hAnsi="Arial" w:cs="Arial"/>
          <w:color w:val="auto"/>
          <w:sz w:val="20"/>
          <w:szCs w:val="20"/>
        </w:rPr>
        <w:t>-</w:t>
      </w:r>
      <w:r w:rsidRPr="00817B0E">
        <w:rPr>
          <w:rFonts w:ascii="Arial" w:hAnsi="Arial" w:cs="Arial"/>
          <w:color w:val="auto"/>
          <w:sz w:val="20"/>
          <w:szCs w:val="20"/>
        </w:rPr>
        <w:t>awards and executive total com</w:t>
      </w:r>
      <w:r w:rsidRPr="002C45F3">
        <w:rPr>
          <w:rFonts w:ascii="Arial" w:hAnsi="Arial" w:cs="Arial"/>
          <w:color w:val="auto"/>
          <w:sz w:val="20"/>
          <w:szCs w:val="20"/>
        </w:rPr>
        <w:t xml:space="preserve">pensation as codified in </w:t>
      </w:r>
      <w:r w:rsidR="00180334" w:rsidRPr="00180334">
        <w:rPr>
          <w:rFonts w:ascii="Arial" w:hAnsi="Arial" w:cs="Arial"/>
          <w:color w:val="auto"/>
          <w:sz w:val="20"/>
          <w:szCs w:val="20"/>
        </w:rPr>
        <w:t>the award provision in appendix A to 2 CFR part 170, “Reporting subaward and executive compensation information</w:t>
      </w:r>
      <w:r w:rsidR="00180334">
        <w:rPr>
          <w:rFonts w:ascii="Arial" w:hAnsi="Arial" w:cs="Arial"/>
          <w:color w:val="auto"/>
          <w:sz w:val="20"/>
          <w:szCs w:val="20"/>
        </w:rPr>
        <w:t xml:space="preserve"> (refer to </w:t>
      </w:r>
      <w:r w:rsidR="00180334" w:rsidRPr="00180334">
        <w:rPr>
          <w:rFonts w:ascii="Arial" w:hAnsi="Arial" w:cs="Arial"/>
          <w:color w:val="auto"/>
          <w:sz w:val="20"/>
          <w:szCs w:val="20"/>
        </w:rPr>
        <w:t>REP Article IV. Reporting on subawards and executive compensation. (</w:t>
      </w:r>
      <w:r w:rsidR="00C617FF" w:rsidRPr="00180334">
        <w:rPr>
          <w:rFonts w:ascii="Arial" w:hAnsi="Arial" w:cs="Arial"/>
          <w:color w:val="auto"/>
          <w:sz w:val="20"/>
          <w:szCs w:val="20"/>
        </w:rPr>
        <w:t>S</w:t>
      </w:r>
      <w:r w:rsidR="00C617FF">
        <w:rPr>
          <w:rFonts w:ascii="Arial" w:hAnsi="Arial" w:cs="Arial"/>
          <w:color w:val="auto"/>
          <w:sz w:val="20"/>
          <w:szCs w:val="20"/>
        </w:rPr>
        <w:t xml:space="preserve">eptember </w:t>
      </w:r>
      <w:r w:rsidR="00180334" w:rsidRPr="00180334">
        <w:rPr>
          <w:rFonts w:ascii="Arial" w:hAnsi="Arial" w:cs="Arial"/>
          <w:color w:val="auto"/>
          <w:sz w:val="20"/>
          <w:szCs w:val="20"/>
        </w:rPr>
        <w:t>2017)</w:t>
      </w:r>
      <w:r w:rsidR="00C617FF">
        <w:rPr>
          <w:rFonts w:ascii="Arial" w:hAnsi="Arial" w:cs="Arial"/>
          <w:color w:val="auto"/>
          <w:sz w:val="20"/>
          <w:szCs w:val="20"/>
        </w:rPr>
        <w:t>)</w:t>
      </w:r>
      <w:r w:rsidR="00180334">
        <w:rPr>
          <w:rFonts w:ascii="Arial" w:hAnsi="Arial" w:cs="Arial"/>
          <w:color w:val="auto"/>
          <w:sz w:val="20"/>
          <w:szCs w:val="20"/>
        </w:rPr>
        <w:t xml:space="preserve"> in the </w:t>
      </w:r>
      <w:r w:rsidR="00180334" w:rsidRPr="00180334">
        <w:rPr>
          <w:rFonts w:ascii="Arial" w:hAnsi="Arial" w:cs="Arial"/>
          <w:color w:val="auto"/>
          <w:sz w:val="20"/>
          <w:szCs w:val="20"/>
        </w:rPr>
        <w:t>DoD R&amp;D General Terms and Conditions</w:t>
      </w:r>
      <w:r w:rsidR="00180334">
        <w:rPr>
          <w:rFonts w:ascii="Arial" w:hAnsi="Arial" w:cs="Arial"/>
          <w:color w:val="auto"/>
          <w:sz w:val="20"/>
          <w:szCs w:val="20"/>
        </w:rPr>
        <w:t xml:space="preserve"> July 2018.</w:t>
      </w:r>
      <w:r w:rsidRPr="002C45F3">
        <w:rPr>
          <w:rFonts w:ascii="Arial" w:hAnsi="Arial" w:cs="Arial"/>
          <w:color w:val="auto"/>
          <w:sz w:val="20"/>
          <w:szCs w:val="20"/>
        </w:rPr>
        <w:t xml:space="preserve"> Any company, non-profit agency or university that applies for financial assist</w:t>
      </w:r>
      <w:r w:rsidR="009D582A" w:rsidRPr="002C45F3">
        <w:rPr>
          <w:rFonts w:ascii="Arial" w:hAnsi="Arial" w:cs="Arial"/>
          <w:color w:val="auto"/>
          <w:sz w:val="20"/>
          <w:szCs w:val="20"/>
        </w:rPr>
        <w:t xml:space="preserve">ance </w:t>
      </w:r>
      <w:r w:rsidRPr="002C45F3">
        <w:rPr>
          <w:rFonts w:ascii="Arial" w:hAnsi="Arial" w:cs="Arial"/>
          <w:color w:val="auto"/>
          <w:sz w:val="20"/>
          <w:szCs w:val="20"/>
        </w:rPr>
        <w:t xml:space="preserve">as either a prime or sub-recipient under this </w:t>
      </w:r>
      <w:r w:rsidR="002E64B1" w:rsidRPr="002C45F3">
        <w:rPr>
          <w:rFonts w:ascii="Arial" w:hAnsi="Arial" w:cs="Arial"/>
          <w:color w:val="auto"/>
          <w:sz w:val="20"/>
          <w:szCs w:val="20"/>
        </w:rPr>
        <w:t xml:space="preserve">funding opportunity </w:t>
      </w:r>
      <w:r w:rsidRPr="002C45F3">
        <w:rPr>
          <w:rFonts w:ascii="Arial" w:hAnsi="Arial" w:cs="Arial"/>
          <w:color w:val="auto"/>
          <w:sz w:val="20"/>
          <w:szCs w:val="20"/>
        </w:rPr>
        <w:t xml:space="preserve">must provide information in its </w:t>
      </w:r>
      <w:r w:rsidR="002869E8" w:rsidRPr="002C45F3">
        <w:rPr>
          <w:rFonts w:ascii="Arial" w:hAnsi="Arial" w:cs="Arial"/>
          <w:color w:val="auto"/>
          <w:sz w:val="20"/>
          <w:szCs w:val="20"/>
        </w:rPr>
        <w:t>application</w:t>
      </w:r>
      <w:r w:rsidRPr="002C45F3">
        <w:rPr>
          <w:rFonts w:ascii="Arial" w:hAnsi="Arial" w:cs="Arial"/>
          <w:color w:val="auto"/>
          <w:sz w:val="20"/>
          <w:szCs w:val="20"/>
        </w:rPr>
        <w:t xml:space="preserve"> that describes the necessary processes and systems in place to comply with the reporting requirements identified in </w:t>
      </w:r>
      <w:r w:rsidR="00180334" w:rsidRPr="00180334">
        <w:rPr>
          <w:rFonts w:ascii="Arial" w:hAnsi="Arial" w:cs="Arial"/>
          <w:color w:val="auto"/>
          <w:sz w:val="20"/>
          <w:szCs w:val="20"/>
        </w:rPr>
        <w:t>2 CFR 200.330</w:t>
      </w:r>
      <w:r w:rsidRPr="002C45F3">
        <w:rPr>
          <w:rFonts w:ascii="Arial" w:hAnsi="Arial" w:cs="Arial"/>
          <w:color w:val="auto"/>
          <w:sz w:val="20"/>
          <w:szCs w:val="20"/>
        </w:rPr>
        <w:t xml:space="preserve">. An entity is </w:t>
      </w:r>
      <w:r w:rsidRPr="002C45F3">
        <w:rPr>
          <w:rFonts w:ascii="Arial" w:hAnsi="Arial" w:cs="Arial"/>
          <w:b/>
          <w:bCs/>
          <w:color w:val="auto"/>
          <w:sz w:val="20"/>
          <w:szCs w:val="20"/>
        </w:rPr>
        <w:t xml:space="preserve">exempt </w:t>
      </w:r>
      <w:r w:rsidRPr="002C45F3">
        <w:rPr>
          <w:rFonts w:ascii="Arial" w:hAnsi="Arial" w:cs="Arial"/>
          <w:color w:val="auto"/>
          <w:sz w:val="20"/>
          <w:szCs w:val="20"/>
        </w:rPr>
        <w:t xml:space="preserve">from this requirement </w:t>
      </w:r>
      <w:r w:rsidRPr="002C45F3">
        <w:rPr>
          <w:rFonts w:ascii="Arial" w:hAnsi="Arial" w:cs="Arial"/>
          <w:b/>
          <w:bCs/>
          <w:color w:val="auto"/>
          <w:sz w:val="20"/>
          <w:szCs w:val="20"/>
        </w:rPr>
        <w:t xml:space="preserve">UNLESS </w:t>
      </w:r>
      <w:r w:rsidRPr="002C45F3">
        <w:rPr>
          <w:rFonts w:ascii="Arial" w:hAnsi="Arial" w:cs="Arial"/>
          <w:color w:val="auto"/>
          <w:sz w:val="20"/>
          <w:szCs w:val="20"/>
        </w:rPr>
        <w:t xml:space="preserve">in the preceding fiscal year it received: a) 80 percent or more of its annual gross revenue in Federal contracts (and subcontracts), loans, grants (and subgrants), and cooperative agreements; b) $25 million or more in annual gross revenue from Federal contracts (and subcontracts), loans, grants (and subgrants), and cooperative agreements; and c) the public does not have access to information about the compensation of the senior executives through periodic reports filed under section 13(a) or 15(d) of the Securities Exchange Act of 1934 or section 6104 of the Internal Revenue Code of 1986. </w:t>
      </w:r>
    </w:p>
    <w:p w14:paraId="45FCE321" w14:textId="77777777" w:rsidR="005217B3" w:rsidRPr="002C45F3" w:rsidRDefault="005217B3" w:rsidP="00E64964">
      <w:pPr>
        <w:pStyle w:val="Default"/>
        <w:jc w:val="left"/>
        <w:rPr>
          <w:rFonts w:ascii="Arial" w:hAnsi="Arial" w:cs="Arial"/>
          <w:color w:val="auto"/>
          <w:sz w:val="20"/>
          <w:szCs w:val="20"/>
        </w:rPr>
      </w:pPr>
    </w:p>
    <w:p w14:paraId="20418C26" w14:textId="705322D5" w:rsidR="00482AA3" w:rsidRPr="002C45F3" w:rsidRDefault="00A845E0" w:rsidP="00F2353A">
      <w:pPr>
        <w:pStyle w:val="Default"/>
        <w:jc w:val="left"/>
        <w:rPr>
          <w:rFonts w:ascii="Arial" w:hAnsi="Arial" w:cs="Arial"/>
          <w:b/>
          <w:color w:val="auto"/>
          <w:sz w:val="20"/>
          <w:szCs w:val="20"/>
          <w:u w:val="single"/>
        </w:rPr>
      </w:pPr>
      <w:r w:rsidRPr="002C45F3">
        <w:rPr>
          <w:rFonts w:ascii="Arial" w:hAnsi="Arial" w:cs="Arial"/>
          <w:b/>
          <w:color w:val="auto"/>
          <w:sz w:val="20"/>
          <w:szCs w:val="20"/>
        </w:rPr>
        <w:t>III</w:t>
      </w:r>
      <w:r w:rsidR="00482AA3" w:rsidRPr="002C45F3">
        <w:rPr>
          <w:rFonts w:ascii="Arial" w:hAnsi="Arial" w:cs="Arial"/>
          <w:b/>
          <w:color w:val="auto"/>
          <w:sz w:val="20"/>
          <w:szCs w:val="20"/>
        </w:rPr>
        <w:t xml:space="preserve">. </w:t>
      </w:r>
      <w:r w:rsidR="00482AA3" w:rsidRPr="002C45F3">
        <w:rPr>
          <w:rFonts w:ascii="Arial" w:hAnsi="Arial" w:cs="Arial"/>
          <w:b/>
          <w:color w:val="auto"/>
          <w:sz w:val="20"/>
          <w:szCs w:val="20"/>
          <w:u w:val="single"/>
        </w:rPr>
        <w:t xml:space="preserve">APPLICATION AND SUBMISSION INFORMATION </w:t>
      </w:r>
    </w:p>
    <w:p w14:paraId="0DAA47BA" w14:textId="77777777" w:rsidR="00482AA3" w:rsidRPr="002C45F3" w:rsidRDefault="00482AA3" w:rsidP="00F2353A">
      <w:pPr>
        <w:pStyle w:val="Default"/>
        <w:jc w:val="left"/>
        <w:rPr>
          <w:rFonts w:ascii="Arial" w:hAnsi="Arial" w:cs="Arial"/>
          <w:b/>
          <w:color w:val="auto"/>
          <w:sz w:val="20"/>
          <w:szCs w:val="20"/>
          <w:u w:val="single"/>
        </w:rPr>
      </w:pPr>
    </w:p>
    <w:p w14:paraId="588E6DB4" w14:textId="3CA9CFEE" w:rsidR="00964832" w:rsidRPr="002C45F3" w:rsidRDefault="00070601" w:rsidP="00C617FF">
      <w:pPr>
        <w:spacing w:line="240" w:lineRule="auto"/>
        <w:jc w:val="left"/>
        <w:rPr>
          <w:rFonts w:ascii="Arial" w:hAnsi="Arial" w:cs="Arial"/>
          <w:bCs/>
        </w:rPr>
      </w:pPr>
      <w:r>
        <w:rPr>
          <w:rFonts w:ascii="Arial" w:hAnsi="Arial" w:cs="Arial"/>
          <w:bCs/>
        </w:rPr>
        <w:t>Please refer to</w:t>
      </w:r>
      <w:r w:rsidR="00A40A69" w:rsidRPr="002C45F3">
        <w:rPr>
          <w:rFonts w:ascii="Arial" w:hAnsi="Arial" w:cs="Arial"/>
          <w:bCs/>
        </w:rPr>
        <w:t xml:space="preserve"> </w:t>
      </w:r>
      <w:r>
        <w:rPr>
          <w:rFonts w:ascii="Arial" w:hAnsi="Arial" w:cs="Arial"/>
          <w:bCs/>
        </w:rPr>
        <w:t xml:space="preserve">the </w:t>
      </w:r>
      <w:r w:rsidR="00A40A69" w:rsidRPr="002C45F3">
        <w:rPr>
          <w:rFonts w:ascii="Arial" w:hAnsi="Arial" w:cs="Arial"/>
          <w:bCs/>
        </w:rPr>
        <w:t>separate Application Instructions document.</w:t>
      </w:r>
    </w:p>
    <w:p w14:paraId="7235CFD8" w14:textId="77777777" w:rsidR="006A3445" w:rsidRPr="002C45F3" w:rsidRDefault="006A3445" w:rsidP="00F2353A">
      <w:pPr>
        <w:spacing w:line="240" w:lineRule="auto"/>
        <w:jc w:val="left"/>
        <w:rPr>
          <w:rFonts w:ascii="Arial" w:hAnsi="Arial" w:cs="Arial"/>
        </w:rPr>
      </w:pPr>
    </w:p>
    <w:p w14:paraId="6B138900" w14:textId="4D0F8F82" w:rsidR="00BD6ADF" w:rsidRPr="002C45F3" w:rsidRDefault="00A845E0" w:rsidP="00F2353A">
      <w:pPr>
        <w:pStyle w:val="Default"/>
        <w:jc w:val="left"/>
        <w:rPr>
          <w:rFonts w:ascii="Arial" w:hAnsi="Arial" w:cs="Arial"/>
          <w:b/>
          <w:bCs/>
          <w:color w:val="auto"/>
          <w:sz w:val="20"/>
          <w:szCs w:val="20"/>
        </w:rPr>
      </w:pPr>
      <w:r w:rsidRPr="002C45F3">
        <w:rPr>
          <w:rFonts w:ascii="Arial" w:hAnsi="Arial" w:cs="Arial"/>
          <w:b/>
          <w:bCs/>
          <w:color w:val="auto"/>
          <w:sz w:val="20"/>
          <w:szCs w:val="20"/>
        </w:rPr>
        <w:t>I</w:t>
      </w:r>
      <w:r w:rsidR="000741F5" w:rsidRPr="002C45F3">
        <w:rPr>
          <w:rFonts w:ascii="Arial" w:hAnsi="Arial" w:cs="Arial"/>
          <w:b/>
          <w:bCs/>
          <w:color w:val="auto"/>
          <w:sz w:val="20"/>
          <w:szCs w:val="20"/>
        </w:rPr>
        <w:t xml:space="preserve">V. </w:t>
      </w:r>
      <w:r w:rsidR="00BD6ADF" w:rsidRPr="002C45F3">
        <w:rPr>
          <w:rFonts w:ascii="Arial" w:hAnsi="Arial" w:cs="Arial"/>
          <w:b/>
          <w:bCs/>
          <w:color w:val="auto"/>
          <w:sz w:val="20"/>
          <w:szCs w:val="20"/>
          <w:u w:val="single"/>
        </w:rPr>
        <w:t xml:space="preserve">EVALUATION INFORMATION </w:t>
      </w:r>
    </w:p>
    <w:p w14:paraId="677BB371" w14:textId="77777777" w:rsidR="00BD6ADF" w:rsidRPr="002C45F3" w:rsidRDefault="00BD6ADF" w:rsidP="00F2353A">
      <w:pPr>
        <w:pStyle w:val="Default"/>
        <w:jc w:val="left"/>
        <w:rPr>
          <w:rFonts w:ascii="Arial" w:hAnsi="Arial" w:cs="Arial"/>
          <w:color w:val="auto"/>
          <w:sz w:val="20"/>
          <w:szCs w:val="20"/>
        </w:rPr>
      </w:pPr>
    </w:p>
    <w:p w14:paraId="566B4957" w14:textId="0113F3EB" w:rsidR="009853F6" w:rsidRPr="002C45F3" w:rsidRDefault="009853F6" w:rsidP="000741F5">
      <w:pPr>
        <w:pStyle w:val="Default"/>
        <w:jc w:val="left"/>
        <w:rPr>
          <w:rFonts w:ascii="Arial" w:hAnsi="Arial" w:cs="Arial"/>
          <w:b/>
          <w:bCs/>
          <w:color w:val="auto"/>
          <w:sz w:val="20"/>
          <w:szCs w:val="20"/>
        </w:rPr>
      </w:pPr>
      <w:r w:rsidRPr="002C45F3">
        <w:rPr>
          <w:rFonts w:ascii="Arial" w:hAnsi="Arial" w:cs="Arial"/>
          <w:b/>
          <w:bCs/>
          <w:color w:val="auto"/>
          <w:sz w:val="20"/>
          <w:szCs w:val="20"/>
        </w:rPr>
        <w:t>1</w:t>
      </w:r>
      <w:r w:rsidR="000741F5" w:rsidRPr="002C45F3">
        <w:rPr>
          <w:rFonts w:ascii="Arial" w:hAnsi="Arial" w:cs="Arial"/>
          <w:b/>
          <w:bCs/>
          <w:color w:val="auto"/>
          <w:sz w:val="20"/>
          <w:szCs w:val="20"/>
        </w:rPr>
        <w:t xml:space="preserve">. Review and Selection Process </w:t>
      </w:r>
    </w:p>
    <w:p w14:paraId="6AA9AE55" w14:textId="77777777" w:rsidR="000741F5" w:rsidRPr="002C45F3" w:rsidRDefault="000741F5" w:rsidP="00F2353A">
      <w:pPr>
        <w:pStyle w:val="Default"/>
        <w:jc w:val="left"/>
        <w:rPr>
          <w:rFonts w:ascii="Arial" w:hAnsi="Arial" w:cs="Arial"/>
          <w:color w:val="auto"/>
          <w:sz w:val="20"/>
          <w:szCs w:val="20"/>
        </w:rPr>
      </w:pPr>
    </w:p>
    <w:p w14:paraId="2484F7A3" w14:textId="77777777" w:rsidR="000741F5" w:rsidRPr="002C45F3"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award decision will be based on a competitive selection of the application resulting from a three-tier review process. </w:t>
      </w:r>
    </w:p>
    <w:p w14:paraId="1C1CEDFA" w14:textId="77777777" w:rsidR="000741F5" w:rsidRPr="002C45F3" w:rsidRDefault="000741F5" w:rsidP="000741F5">
      <w:pPr>
        <w:pStyle w:val="Default"/>
        <w:jc w:val="left"/>
        <w:rPr>
          <w:rFonts w:ascii="Arial" w:hAnsi="Arial" w:cs="Arial"/>
          <w:color w:val="auto"/>
          <w:sz w:val="20"/>
          <w:szCs w:val="20"/>
        </w:rPr>
      </w:pPr>
    </w:p>
    <w:p w14:paraId="1CE2476B" w14:textId="4E0D815F" w:rsidR="000741F5" w:rsidRPr="002C45F3"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The first tier is a completeness review that ensures that the application provides support of</w:t>
      </w:r>
      <w:r w:rsidR="00FE6AA6" w:rsidRPr="00FE6AA6">
        <w:t xml:space="preserve"> </w:t>
      </w:r>
      <w:r w:rsidR="00FE6AA6" w:rsidRPr="00FE6AA6">
        <w:rPr>
          <w:rFonts w:ascii="Arial" w:hAnsi="Arial" w:cs="Arial"/>
          <w:color w:val="auto"/>
          <w:sz w:val="20"/>
          <w:szCs w:val="20"/>
        </w:rPr>
        <w:t>all areas outlined in the Program Announcement</w:t>
      </w:r>
      <w:r w:rsidRPr="002C45F3">
        <w:rPr>
          <w:rFonts w:ascii="Arial" w:hAnsi="Arial" w:cs="Arial"/>
          <w:color w:val="auto"/>
          <w:sz w:val="20"/>
          <w:szCs w:val="20"/>
        </w:rPr>
        <w:t xml:space="preserve">. Failure of an application to document </w:t>
      </w:r>
      <w:r w:rsidR="00D65E7F" w:rsidRPr="00D65E7F">
        <w:rPr>
          <w:rFonts w:ascii="Arial" w:hAnsi="Arial" w:cs="Arial"/>
          <w:color w:val="auto"/>
          <w:sz w:val="20"/>
          <w:szCs w:val="20"/>
        </w:rPr>
        <w:t>support of all areas outlined in the Program Announcement</w:t>
      </w:r>
      <w:r w:rsidRPr="002C45F3">
        <w:rPr>
          <w:rFonts w:ascii="Arial" w:hAnsi="Arial" w:cs="Arial"/>
          <w:color w:val="auto"/>
          <w:sz w:val="20"/>
          <w:szCs w:val="20"/>
        </w:rPr>
        <w:t xml:space="preserve"> may (at the discretion of the Grants Officer) cause an application to not be forwarded for the peer and programmatic reviews and therefore, not be eligible to be funded. </w:t>
      </w:r>
    </w:p>
    <w:p w14:paraId="2FDAA52B" w14:textId="77777777" w:rsidR="000741F5" w:rsidRPr="002C45F3" w:rsidRDefault="000741F5" w:rsidP="000741F5">
      <w:pPr>
        <w:pStyle w:val="Default"/>
        <w:jc w:val="left"/>
        <w:rPr>
          <w:rFonts w:ascii="Arial" w:hAnsi="Arial" w:cs="Arial"/>
          <w:color w:val="auto"/>
          <w:sz w:val="20"/>
          <w:szCs w:val="20"/>
        </w:rPr>
      </w:pPr>
    </w:p>
    <w:p w14:paraId="71FF3F88" w14:textId="77777777" w:rsidR="000741F5"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second tier is a peer review of applications against established criteria for determining technical merit, as identified below in paragraph 2. </w:t>
      </w:r>
    </w:p>
    <w:p w14:paraId="7312A52E" w14:textId="77777777" w:rsidR="00070601" w:rsidRPr="002C45F3" w:rsidRDefault="00070601" w:rsidP="000741F5">
      <w:pPr>
        <w:pStyle w:val="Default"/>
        <w:jc w:val="left"/>
        <w:rPr>
          <w:rFonts w:ascii="Arial" w:hAnsi="Arial" w:cs="Arial"/>
          <w:color w:val="auto"/>
          <w:sz w:val="20"/>
          <w:szCs w:val="20"/>
        </w:rPr>
      </w:pPr>
    </w:p>
    <w:p w14:paraId="16F45A2E" w14:textId="75811E10" w:rsidR="000741F5" w:rsidRDefault="000741F5"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third tier is a programmatic review that compares applications to each other and makes a recommendation for funding to the Commanding Officer (NMRC), for concurrence, and then to the NMLC </w:t>
      </w:r>
      <w:r w:rsidRPr="002C45F3">
        <w:rPr>
          <w:rFonts w:ascii="Arial" w:hAnsi="Arial" w:cs="Arial"/>
          <w:color w:val="auto"/>
          <w:sz w:val="20"/>
          <w:szCs w:val="20"/>
        </w:rPr>
        <w:lastRenderedPageBreak/>
        <w:t>Grants Officer for award processing.</w:t>
      </w:r>
    </w:p>
    <w:p w14:paraId="1E546253" w14:textId="77777777" w:rsidR="003B7B15" w:rsidRPr="002C45F3" w:rsidRDefault="003B7B15" w:rsidP="00F2353A">
      <w:pPr>
        <w:pStyle w:val="Default"/>
        <w:jc w:val="left"/>
        <w:rPr>
          <w:rFonts w:ascii="Arial" w:hAnsi="Arial" w:cs="Arial"/>
          <w:color w:val="auto"/>
          <w:sz w:val="20"/>
          <w:szCs w:val="20"/>
        </w:rPr>
      </w:pPr>
    </w:p>
    <w:p w14:paraId="53B1740E" w14:textId="77777777" w:rsidR="00D31D3A" w:rsidRDefault="0089661C" w:rsidP="00F2353A">
      <w:pPr>
        <w:pStyle w:val="Default"/>
        <w:jc w:val="left"/>
        <w:rPr>
          <w:rFonts w:ascii="Arial" w:hAnsi="Arial" w:cs="Arial"/>
          <w:b/>
          <w:color w:val="auto"/>
          <w:sz w:val="20"/>
          <w:szCs w:val="20"/>
        </w:rPr>
      </w:pPr>
      <w:r w:rsidRPr="002C45F3">
        <w:rPr>
          <w:rFonts w:ascii="Arial" w:hAnsi="Arial" w:cs="Arial"/>
          <w:b/>
          <w:color w:val="auto"/>
          <w:sz w:val="20"/>
          <w:szCs w:val="20"/>
        </w:rPr>
        <w:t>2</w:t>
      </w:r>
      <w:r w:rsidR="000E199F" w:rsidRPr="002C45F3">
        <w:rPr>
          <w:rFonts w:ascii="Arial" w:hAnsi="Arial" w:cs="Arial"/>
          <w:b/>
          <w:color w:val="auto"/>
          <w:sz w:val="20"/>
          <w:szCs w:val="20"/>
        </w:rPr>
        <w:t xml:space="preserve">. Review Criteria  </w:t>
      </w:r>
    </w:p>
    <w:p w14:paraId="746216A6" w14:textId="77777777" w:rsidR="000F5EAF" w:rsidRPr="002C45F3" w:rsidRDefault="000F5EAF" w:rsidP="00F2353A">
      <w:pPr>
        <w:pStyle w:val="Default"/>
        <w:jc w:val="left"/>
        <w:rPr>
          <w:rFonts w:ascii="Arial" w:hAnsi="Arial" w:cs="Arial"/>
          <w:b/>
          <w:color w:val="auto"/>
          <w:sz w:val="20"/>
          <w:szCs w:val="20"/>
        </w:rPr>
      </w:pPr>
    </w:p>
    <w:p w14:paraId="6F9BB013" w14:textId="77777777" w:rsidR="00CE05FC" w:rsidRPr="002C45F3" w:rsidRDefault="000E199F" w:rsidP="00F2353A">
      <w:pPr>
        <w:pStyle w:val="Default"/>
        <w:jc w:val="left"/>
        <w:rPr>
          <w:rFonts w:ascii="Arial" w:hAnsi="Arial" w:cs="Arial"/>
          <w:b/>
          <w:color w:val="auto"/>
          <w:sz w:val="20"/>
          <w:szCs w:val="20"/>
        </w:rPr>
      </w:pPr>
      <w:r w:rsidRPr="002C45F3">
        <w:rPr>
          <w:rFonts w:ascii="Arial" w:hAnsi="Arial" w:cs="Arial"/>
          <w:b/>
          <w:color w:val="auto"/>
          <w:sz w:val="20"/>
          <w:szCs w:val="20"/>
        </w:rPr>
        <w:t xml:space="preserve">A. Peer Review </w:t>
      </w:r>
    </w:p>
    <w:p w14:paraId="42BEAFC7" w14:textId="77777777" w:rsidR="00CE05FC" w:rsidRPr="002C45F3" w:rsidRDefault="00CE05FC" w:rsidP="00F2353A">
      <w:pPr>
        <w:pStyle w:val="Default"/>
        <w:jc w:val="left"/>
        <w:rPr>
          <w:rFonts w:ascii="Arial" w:hAnsi="Arial" w:cs="Arial"/>
          <w:color w:val="auto"/>
          <w:sz w:val="20"/>
          <w:szCs w:val="20"/>
        </w:rPr>
      </w:pPr>
    </w:p>
    <w:p w14:paraId="286A4E45" w14:textId="0DEEC041" w:rsidR="00BD6ADF" w:rsidRPr="002C45F3" w:rsidRDefault="0088278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To determine technical merit, all </w:t>
      </w:r>
      <w:r w:rsidR="00291207" w:rsidRPr="002C45F3">
        <w:rPr>
          <w:rFonts w:ascii="Arial" w:hAnsi="Arial" w:cs="Arial"/>
          <w:sz w:val="20"/>
          <w:szCs w:val="20"/>
        </w:rPr>
        <w:t>applications</w:t>
      </w:r>
      <w:r w:rsidR="0077571D" w:rsidRPr="002C45F3">
        <w:rPr>
          <w:rFonts w:ascii="Arial" w:hAnsi="Arial" w:cs="Arial"/>
          <w:sz w:val="20"/>
          <w:szCs w:val="20"/>
        </w:rPr>
        <w:t xml:space="preserve"> </w:t>
      </w:r>
      <w:r w:rsidRPr="002C45F3">
        <w:rPr>
          <w:rFonts w:ascii="Arial" w:hAnsi="Arial" w:cs="Arial"/>
          <w:color w:val="auto"/>
          <w:sz w:val="20"/>
          <w:szCs w:val="20"/>
        </w:rPr>
        <w:t xml:space="preserve">will be evaluated according to the criteria listed below.  </w:t>
      </w:r>
      <w:r w:rsidR="00BD6ADF" w:rsidRPr="002C45F3">
        <w:rPr>
          <w:rFonts w:ascii="Arial" w:hAnsi="Arial" w:cs="Arial"/>
          <w:color w:val="auto"/>
          <w:sz w:val="20"/>
          <w:szCs w:val="20"/>
        </w:rPr>
        <w:t xml:space="preserve">Criteria 1 through </w:t>
      </w:r>
      <w:r w:rsidR="009C0534" w:rsidRPr="002C45F3">
        <w:rPr>
          <w:rFonts w:ascii="Arial" w:hAnsi="Arial" w:cs="Arial"/>
          <w:color w:val="auto"/>
          <w:sz w:val="20"/>
          <w:szCs w:val="20"/>
        </w:rPr>
        <w:t>3</w:t>
      </w:r>
      <w:r w:rsidR="00BD6ADF" w:rsidRPr="002C45F3">
        <w:rPr>
          <w:rFonts w:ascii="Arial" w:hAnsi="Arial" w:cs="Arial"/>
          <w:color w:val="auto"/>
          <w:sz w:val="20"/>
          <w:szCs w:val="20"/>
        </w:rPr>
        <w:t xml:space="preserve"> are more important than </w:t>
      </w:r>
      <w:r w:rsidR="007759BD" w:rsidRPr="002C45F3">
        <w:rPr>
          <w:rFonts w:ascii="Arial" w:hAnsi="Arial" w:cs="Arial"/>
          <w:color w:val="auto"/>
          <w:sz w:val="20"/>
          <w:szCs w:val="20"/>
        </w:rPr>
        <w:t xml:space="preserve">Criteria </w:t>
      </w:r>
      <w:r w:rsidR="009C0534" w:rsidRPr="002C45F3">
        <w:rPr>
          <w:rFonts w:ascii="Arial" w:hAnsi="Arial" w:cs="Arial"/>
          <w:color w:val="auto"/>
          <w:sz w:val="20"/>
          <w:szCs w:val="20"/>
        </w:rPr>
        <w:t>4</w:t>
      </w:r>
      <w:r w:rsidR="00986B9A" w:rsidRPr="002C45F3">
        <w:rPr>
          <w:rFonts w:ascii="Arial" w:hAnsi="Arial" w:cs="Arial"/>
          <w:color w:val="auto"/>
          <w:sz w:val="20"/>
          <w:szCs w:val="20"/>
        </w:rPr>
        <w:t>.</w:t>
      </w:r>
      <w:r w:rsidR="00952D8F" w:rsidRPr="002C45F3">
        <w:rPr>
          <w:rFonts w:ascii="Arial" w:hAnsi="Arial" w:cs="Arial"/>
          <w:color w:val="auto"/>
          <w:sz w:val="20"/>
          <w:szCs w:val="20"/>
        </w:rPr>
        <w:t xml:space="preserve"> </w:t>
      </w:r>
      <w:r w:rsidR="00BD6ADF" w:rsidRPr="002C45F3">
        <w:rPr>
          <w:rFonts w:ascii="Arial" w:hAnsi="Arial" w:cs="Arial"/>
          <w:color w:val="auto"/>
          <w:sz w:val="20"/>
          <w:szCs w:val="20"/>
        </w:rPr>
        <w:t xml:space="preserve">Criteria 1 through </w:t>
      </w:r>
      <w:r w:rsidR="009C0534" w:rsidRPr="002C45F3">
        <w:rPr>
          <w:rFonts w:ascii="Arial" w:hAnsi="Arial" w:cs="Arial"/>
          <w:color w:val="auto"/>
          <w:sz w:val="20"/>
          <w:szCs w:val="20"/>
        </w:rPr>
        <w:t>3</w:t>
      </w:r>
      <w:r w:rsidR="00BD6ADF" w:rsidRPr="002C45F3">
        <w:rPr>
          <w:rFonts w:ascii="Arial" w:hAnsi="Arial" w:cs="Arial"/>
          <w:color w:val="auto"/>
          <w:sz w:val="20"/>
          <w:szCs w:val="20"/>
        </w:rPr>
        <w:t xml:space="preserve"> are of equal </w:t>
      </w:r>
      <w:r w:rsidR="00A0064D" w:rsidRPr="002C45F3">
        <w:rPr>
          <w:rFonts w:ascii="Arial" w:hAnsi="Arial" w:cs="Arial"/>
          <w:color w:val="auto"/>
          <w:sz w:val="20"/>
          <w:szCs w:val="20"/>
        </w:rPr>
        <w:t>importance</w:t>
      </w:r>
      <w:r w:rsidR="00BD6ADF" w:rsidRPr="002C45F3">
        <w:rPr>
          <w:rFonts w:ascii="Arial" w:hAnsi="Arial" w:cs="Arial"/>
          <w:color w:val="auto"/>
          <w:sz w:val="20"/>
          <w:szCs w:val="20"/>
        </w:rPr>
        <w:t xml:space="preserve">. </w:t>
      </w:r>
    </w:p>
    <w:p w14:paraId="114972E7" w14:textId="77777777" w:rsidR="00BD6ADF" w:rsidRPr="002C45F3" w:rsidRDefault="00BD6ADF" w:rsidP="00F2353A">
      <w:pPr>
        <w:pStyle w:val="Default"/>
        <w:jc w:val="left"/>
        <w:rPr>
          <w:rFonts w:ascii="Arial" w:hAnsi="Arial" w:cs="Arial"/>
          <w:color w:val="auto"/>
          <w:sz w:val="20"/>
          <w:szCs w:val="20"/>
        </w:rPr>
      </w:pPr>
    </w:p>
    <w:p w14:paraId="49C9C67C" w14:textId="78E736EB" w:rsidR="00BD6ADF" w:rsidRPr="002C45F3" w:rsidRDefault="00BD6AD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1) Overall scientific and technical merits of the </w:t>
      </w:r>
      <w:r w:rsidR="009450F1" w:rsidRPr="002C45F3">
        <w:rPr>
          <w:rFonts w:ascii="Arial" w:hAnsi="Arial" w:cs="Arial"/>
          <w:color w:val="auto"/>
          <w:sz w:val="20"/>
          <w:szCs w:val="20"/>
        </w:rPr>
        <w:t>application</w:t>
      </w:r>
      <w:r w:rsidRPr="002C45F3">
        <w:rPr>
          <w:rFonts w:ascii="Arial" w:hAnsi="Arial" w:cs="Arial"/>
          <w:color w:val="auto"/>
          <w:sz w:val="20"/>
          <w:szCs w:val="20"/>
        </w:rPr>
        <w:t xml:space="preserve">; </w:t>
      </w:r>
    </w:p>
    <w:p w14:paraId="5CD05039" w14:textId="375FF482" w:rsidR="00BD6ADF" w:rsidRPr="002C45F3" w:rsidRDefault="00BD6AD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2) </w:t>
      </w:r>
      <w:r w:rsidR="00A0064D" w:rsidRPr="002C45F3">
        <w:rPr>
          <w:rFonts w:ascii="Arial" w:hAnsi="Arial" w:cs="Arial"/>
          <w:color w:val="auto"/>
          <w:sz w:val="20"/>
          <w:szCs w:val="20"/>
        </w:rPr>
        <w:t>Military</w:t>
      </w:r>
      <w:r w:rsidRPr="002C45F3">
        <w:rPr>
          <w:rFonts w:ascii="Arial" w:hAnsi="Arial" w:cs="Arial"/>
          <w:color w:val="auto"/>
          <w:sz w:val="20"/>
          <w:szCs w:val="20"/>
        </w:rPr>
        <w:t xml:space="preserve"> relevance and contributions of the </w:t>
      </w:r>
      <w:r w:rsidR="00A0064D" w:rsidRPr="002C45F3">
        <w:rPr>
          <w:rFonts w:ascii="Arial" w:hAnsi="Arial" w:cs="Arial"/>
          <w:color w:val="auto"/>
          <w:sz w:val="20"/>
          <w:szCs w:val="20"/>
        </w:rPr>
        <w:t xml:space="preserve">proposed </w:t>
      </w:r>
      <w:r w:rsidRPr="002C45F3">
        <w:rPr>
          <w:rFonts w:ascii="Arial" w:hAnsi="Arial" w:cs="Arial"/>
          <w:color w:val="auto"/>
          <w:sz w:val="20"/>
          <w:szCs w:val="20"/>
        </w:rPr>
        <w:t xml:space="preserve">effort; </w:t>
      </w:r>
    </w:p>
    <w:p w14:paraId="3EA277FE" w14:textId="5B039291" w:rsidR="008028E4" w:rsidRPr="002C45F3" w:rsidRDefault="0093290B" w:rsidP="00F2353A">
      <w:pPr>
        <w:pStyle w:val="Default"/>
        <w:jc w:val="left"/>
        <w:rPr>
          <w:rFonts w:ascii="Arial" w:hAnsi="Arial" w:cs="Arial"/>
          <w:color w:val="auto"/>
          <w:sz w:val="20"/>
          <w:szCs w:val="20"/>
        </w:rPr>
      </w:pPr>
      <w:r w:rsidRPr="002C45F3">
        <w:rPr>
          <w:rFonts w:ascii="Arial" w:hAnsi="Arial" w:cs="Arial"/>
          <w:color w:val="auto"/>
          <w:sz w:val="20"/>
          <w:szCs w:val="20"/>
        </w:rPr>
        <w:t>3</w:t>
      </w:r>
      <w:r w:rsidR="00BD6ADF" w:rsidRPr="002C45F3">
        <w:rPr>
          <w:rFonts w:ascii="Arial" w:hAnsi="Arial" w:cs="Arial"/>
          <w:color w:val="auto"/>
          <w:sz w:val="20"/>
          <w:szCs w:val="20"/>
        </w:rPr>
        <w:t xml:space="preserve">) </w:t>
      </w:r>
      <w:r w:rsidR="004D4F10" w:rsidRPr="002C45F3">
        <w:rPr>
          <w:rFonts w:ascii="Arial" w:hAnsi="Arial" w:cs="Arial"/>
          <w:color w:val="auto"/>
          <w:sz w:val="20"/>
          <w:szCs w:val="20"/>
        </w:rPr>
        <w:t>The applicant’s</w:t>
      </w:r>
      <w:r w:rsidR="00BD6ADF" w:rsidRPr="002C45F3">
        <w:rPr>
          <w:rFonts w:ascii="Arial" w:hAnsi="Arial" w:cs="Arial"/>
          <w:color w:val="auto"/>
          <w:sz w:val="20"/>
          <w:szCs w:val="20"/>
        </w:rPr>
        <w:t xml:space="preserve"> capabilities, related </w:t>
      </w:r>
      <w:r w:rsidR="004D29A1" w:rsidRPr="002C45F3">
        <w:rPr>
          <w:rFonts w:ascii="Arial" w:hAnsi="Arial" w:cs="Arial"/>
          <w:color w:val="auto"/>
          <w:sz w:val="20"/>
          <w:szCs w:val="20"/>
        </w:rPr>
        <w:t>organizational</w:t>
      </w:r>
      <w:r w:rsidR="00BD6ADF" w:rsidRPr="002C45F3">
        <w:rPr>
          <w:rFonts w:ascii="Arial" w:hAnsi="Arial" w:cs="Arial"/>
          <w:color w:val="auto"/>
          <w:sz w:val="20"/>
          <w:szCs w:val="20"/>
        </w:rPr>
        <w:t xml:space="preserve"> experience,</w:t>
      </w:r>
      <w:r w:rsidR="00D0500E" w:rsidRPr="002C45F3">
        <w:rPr>
          <w:rFonts w:ascii="Arial" w:hAnsi="Arial" w:cs="Arial"/>
          <w:color w:val="auto"/>
          <w:sz w:val="20"/>
          <w:szCs w:val="20"/>
        </w:rPr>
        <w:t xml:space="preserve"> previous work</w:t>
      </w:r>
      <w:r w:rsidR="00BD6ADF" w:rsidRPr="002C45F3">
        <w:rPr>
          <w:rFonts w:ascii="Arial" w:hAnsi="Arial" w:cs="Arial"/>
          <w:color w:val="auto"/>
          <w:sz w:val="20"/>
          <w:szCs w:val="20"/>
        </w:rPr>
        <w:t>, fa</w:t>
      </w:r>
      <w:r w:rsidR="00723A85" w:rsidRPr="002C45F3">
        <w:rPr>
          <w:rFonts w:ascii="Arial" w:hAnsi="Arial" w:cs="Arial"/>
          <w:color w:val="auto"/>
          <w:sz w:val="20"/>
          <w:szCs w:val="20"/>
        </w:rPr>
        <w:t>cilities, techniques</w:t>
      </w:r>
      <w:r w:rsidR="00C77A92" w:rsidRPr="002C45F3">
        <w:rPr>
          <w:rFonts w:ascii="Arial" w:hAnsi="Arial" w:cs="Arial"/>
          <w:color w:val="auto"/>
          <w:sz w:val="20"/>
          <w:szCs w:val="20"/>
        </w:rPr>
        <w:t>, key personnel (qualifications, capabilities and experience</w:t>
      </w:r>
      <w:r w:rsidR="009C0534" w:rsidRPr="002C45F3">
        <w:rPr>
          <w:rFonts w:ascii="Arial" w:hAnsi="Arial" w:cs="Arial"/>
          <w:color w:val="auto"/>
          <w:sz w:val="20"/>
          <w:szCs w:val="20"/>
        </w:rPr>
        <w:t>)</w:t>
      </w:r>
      <w:r w:rsidR="00723A85" w:rsidRPr="002C45F3">
        <w:rPr>
          <w:rFonts w:ascii="Arial" w:hAnsi="Arial" w:cs="Arial"/>
          <w:color w:val="auto"/>
          <w:sz w:val="20"/>
          <w:szCs w:val="20"/>
        </w:rPr>
        <w:t xml:space="preserve"> or unique </w:t>
      </w:r>
      <w:r w:rsidR="00BD6ADF" w:rsidRPr="002C45F3">
        <w:rPr>
          <w:rFonts w:ascii="Arial" w:hAnsi="Arial" w:cs="Arial"/>
          <w:color w:val="auto"/>
          <w:sz w:val="20"/>
          <w:szCs w:val="20"/>
        </w:rPr>
        <w:t xml:space="preserve">combinations of these which are integral factors for achieving the </w:t>
      </w:r>
      <w:r w:rsidR="009450F1" w:rsidRPr="002C45F3">
        <w:rPr>
          <w:rFonts w:ascii="Arial" w:hAnsi="Arial" w:cs="Arial"/>
          <w:color w:val="auto"/>
          <w:sz w:val="20"/>
          <w:szCs w:val="20"/>
        </w:rPr>
        <w:t xml:space="preserve">proposed </w:t>
      </w:r>
      <w:r w:rsidR="00BD6ADF" w:rsidRPr="002C45F3">
        <w:rPr>
          <w:rFonts w:ascii="Arial" w:hAnsi="Arial" w:cs="Arial"/>
          <w:color w:val="auto"/>
          <w:sz w:val="20"/>
          <w:szCs w:val="20"/>
        </w:rPr>
        <w:t>objectives;</w:t>
      </w:r>
    </w:p>
    <w:p w14:paraId="31814BBD" w14:textId="170C9022" w:rsidR="001613DB" w:rsidRPr="002C45F3" w:rsidRDefault="009C0534" w:rsidP="00F2353A">
      <w:pPr>
        <w:pStyle w:val="Default"/>
        <w:jc w:val="left"/>
        <w:rPr>
          <w:rFonts w:ascii="Arial" w:hAnsi="Arial" w:cs="Arial"/>
          <w:color w:val="auto"/>
          <w:sz w:val="20"/>
          <w:szCs w:val="20"/>
        </w:rPr>
      </w:pPr>
      <w:r w:rsidRPr="002C45F3">
        <w:rPr>
          <w:rFonts w:ascii="Arial" w:hAnsi="Arial" w:cs="Arial"/>
          <w:color w:val="auto"/>
          <w:sz w:val="20"/>
          <w:szCs w:val="20"/>
        </w:rPr>
        <w:t>4</w:t>
      </w:r>
      <w:r w:rsidR="00723A85" w:rsidRPr="002C45F3">
        <w:rPr>
          <w:rFonts w:ascii="Arial" w:hAnsi="Arial" w:cs="Arial"/>
          <w:color w:val="auto"/>
          <w:sz w:val="20"/>
          <w:szCs w:val="20"/>
        </w:rPr>
        <w:t xml:space="preserve">) </w:t>
      </w:r>
      <w:r w:rsidR="00A0064D" w:rsidRPr="002C45F3">
        <w:rPr>
          <w:rFonts w:ascii="Arial" w:hAnsi="Arial" w:cs="Arial"/>
          <w:color w:val="auto"/>
          <w:sz w:val="20"/>
          <w:szCs w:val="20"/>
        </w:rPr>
        <w:t xml:space="preserve">Budget: Whether the budget is appropriate for the proposed effort and within the funding limitation of this </w:t>
      </w:r>
      <w:r w:rsidR="00F356F3" w:rsidRPr="002C45F3">
        <w:rPr>
          <w:rFonts w:ascii="Arial" w:hAnsi="Arial" w:cs="Arial"/>
          <w:color w:val="auto"/>
          <w:sz w:val="20"/>
          <w:szCs w:val="20"/>
        </w:rPr>
        <w:t>funding opportunity</w:t>
      </w:r>
      <w:r w:rsidR="00723A85" w:rsidRPr="002C45F3">
        <w:rPr>
          <w:rFonts w:ascii="Arial" w:hAnsi="Arial" w:cs="Arial"/>
          <w:color w:val="auto"/>
          <w:sz w:val="20"/>
          <w:szCs w:val="20"/>
        </w:rPr>
        <w:t>.</w:t>
      </w:r>
    </w:p>
    <w:p w14:paraId="48435BEA" w14:textId="77777777" w:rsidR="00313245" w:rsidRPr="002C45F3" w:rsidRDefault="00313245" w:rsidP="00F2353A">
      <w:pPr>
        <w:pStyle w:val="Default"/>
        <w:jc w:val="left"/>
        <w:rPr>
          <w:rFonts w:ascii="Arial" w:hAnsi="Arial" w:cs="Arial"/>
          <w:b/>
          <w:bCs/>
          <w:color w:val="auto"/>
          <w:sz w:val="20"/>
          <w:szCs w:val="20"/>
        </w:rPr>
      </w:pPr>
    </w:p>
    <w:p w14:paraId="5B29FA12" w14:textId="77777777" w:rsidR="00CE05FC" w:rsidRPr="002C45F3" w:rsidRDefault="00CE05FC"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B.  Programmatic Review </w:t>
      </w:r>
    </w:p>
    <w:p w14:paraId="746B6B1D" w14:textId="77777777" w:rsidR="00CE05FC" w:rsidRPr="002C45F3" w:rsidRDefault="00CE05FC" w:rsidP="00F2353A">
      <w:pPr>
        <w:pStyle w:val="Default"/>
        <w:jc w:val="left"/>
        <w:rPr>
          <w:rFonts w:ascii="Arial" w:hAnsi="Arial" w:cs="Arial"/>
          <w:b/>
          <w:bCs/>
          <w:color w:val="auto"/>
          <w:sz w:val="20"/>
          <w:szCs w:val="20"/>
        </w:rPr>
      </w:pPr>
    </w:p>
    <w:p w14:paraId="57F92AEC" w14:textId="77777777" w:rsidR="00CE05FC" w:rsidRPr="002C45F3" w:rsidRDefault="000E199F"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The following equally weighted criteria </w:t>
      </w:r>
      <w:r w:rsidR="006B4132" w:rsidRPr="002C45F3">
        <w:rPr>
          <w:rFonts w:ascii="Arial" w:hAnsi="Arial" w:cs="Arial"/>
          <w:bCs/>
          <w:color w:val="auto"/>
          <w:sz w:val="20"/>
          <w:szCs w:val="20"/>
        </w:rPr>
        <w:t>will be</w:t>
      </w:r>
      <w:r w:rsidRPr="002C45F3">
        <w:rPr>
          <w:rFonts w:ascii="Arial" w:hAnsi="Arial" w:cs="Arial"/>
          <w:bCs/>
          <w:color w:val="auto"/>
          <w:sz w:val="20"/>
          <w:szCs w:val="20"/>
        </w:rPr>
        <w:t xml:space="preserve"> used by programmatic reviewers to make </w:t>
      </w:r>
      <w:r w:rsidR="00C04661" w:rsidRPr="002C45F3">
        <w:rPr>
          <w:rFonts w:ascii="Arial" w:hAnsi="Arial" w:cs="Arial"/>
          <w:bCs/>
          <w:color w:val="auto"/>
          <w:sz w:val="20"/>
          <w:szCs w:val="20"/>
        </w:rPr>
        <w:t xml:space="preserve">the </w:t>
      </w:r>
      <w:r w:rsidRPr="002C45F3">
        <w:rPr>
          <w:rFonts w:ascii="Arial" w:hAnsi="Arial" w:cs="Arial"/>
          <w:bCs/>
          <w:color w:val="auto"/>
          <w:sz w:val="20"/>
          <w:szCs w:val="20"/>
        </w:rPr>
        <w:t>funding recommendation.</w:t>
      </w:r>
    </w:p>
    <w:p w14:paraId="0CF09573" w14:textId="77777777" w:rsidR="00CE05FC" w:rsidRPr="002C45F3" w:rsidRDefault="00CE05FC" w:rsidP="00F2353A">
      <w:pPr>
        <w:pStyle w:val="Default"/>
        <w:jc w:val="left"/>
        <w:rPr>
          <w:rFonts w:ascii="Arial" w:hAnsi="Arial" w:cs="Arial"/>
          <w:bCs/>
          <w:color w:val="auto"/>
          <w:sz w:val="20"/>
          <w:szCs w:val="20"/>
        </w:rPr>
      </w:pPr>
    </w:p>
    <w:p w14:paraId="04A21DF8" w14:textId="7F8F25AB"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1) </w:t>
      </w:r>
      <w:r w:rsidR="000E199F" w:rsidRPr="002C45F3">
        <w:rPr>
          <w:rFonts w:ascii="Arial" w:hAnsi="Arial" w:cs="Arial"/>
          <w:bCs/>
          <w:color w:val="auto"/>
          <w:sz w:val="20"/>
          <w:szCs w:val="20"/>
        </w:rPr>
        <w:t>Ratings and evaluations of the peer reviewers</w:t>
      </w:r>
    </w:p>
    <w:p w14:paraId="5A64679E" w14:textId="31A517B2"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2) </w:t>
      </w:r>
      <w:r w:rsidR="000E199F" w:rsidRPr="002C45F3">
        <w:rPr>
          <w:rFonts w:ascii="Arial" w:hAnsi="Arial" w:cs="Arial"/>
          <w:bCs/>
          <w:color w:val="auto"/>
          <w:sz w:val="20"/>
          <w:szCs w:val="20"/>
        </w:rPr>
        <w:t>Programmatic relevance</w:t>
      </w:r>
    </w:p>
    <w:p w14:paraId="58E7FEE6" w14:textId="258AC3D5"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3) </w:t>
      </w:r>
      <w:r w:rsidR="000E199F" w:rsidRPr="002C45F3">
        <w:rPr>
          <w:rFonts w:ascii="Arial" w:hAnsi="Arial" w:cs="Arial"/>
          <w:bCs/>
          <w:color w:val="auto"/>
          <w:sz w:val="20"/>
          <w:szCs w:val="20"/>
        </w:rPr>
        <w:t xml:space="preserve">Adherence to the intent of the </w:t>
      </w:r>
      <w:r w:rsidR="00C04661" w:rsidRPr="002C45F3">
        <w:rPr>
          <w:rFonts w:ascii="Arial" w:hAnsi="Arial" w:cs="Arial"/>
          <w:bCs/>
          <w:color w:val="auto"/>
          <w:sz w:val="20"/>
          <w:szCs w:val="20"/>
        </w:rPr>
        <w:t>funding opportunity</w:t>
      </w:r>
    </w:p>
    <w:p w14:paraId="3F9ADA5F" w14:textId="578796BF" w:rsidR="004D29A1" w:rsidRPr="002C45F3" w:rsidRDefault="00DC4857" w:rsidP="00F2353A">
      <w:pPr>
        <w:pStyle w:val="Default"/>
        <w:jc w:val="left"/>
        <w:rPr>
          <w:rFonts w:ascii="Arial" w:hAnsi="Arial" w:cs="Arial"/>
          <w:bCs/>
          <w:color w:val="auto"/>
          <w:sz w:val="20"/>
          <w:szCs w:val="20"/>
        </w:rPr>
      </w:pPr>
      <w:r w:rsidRPr="002C45F3">
        <w:rPr>
          <w:rFonts w:ascii="Arial" w:hAnsi="Arial" w:cs="Arial"/>
          <w:sz w:val="20"/>
          <w:szCs w:val="20"/>
        </w:rPr>
        <w:t xml:space="preserve">4) </w:t>
      </w:r>
      <w:r w:rsidR="004D29A1" w:rsidRPr="002C45F3">
        <w:rPr>
          <w:rFonts w:ascii="Arial" w:hAnsi="Arial" w:cs="Arial"/>
          <w:sz w:val="20"/>
          <w:szCs w:val="20"/>
        </w:rPr>
        <w:t>Evaluation on the cost of their solution(s) based on the work to be performed in accordance with the scope of this project and organizational experience</w:t>
      </w:r>
    </w:p>
    <w:p w14:paraId="572AA9FA" w14:textId="77777777" w:rsidR="00B952CF" w:rsidRPr="002C45F3" w:rsidRDefault="00B952CF" w:rsidP="00F2353A">
      <w:pPr>
        <w:pStyle w:val="Default"/>
        <w:jc w:val="left"/>
        <w:rPr>
          <w:rFonts w:ascii="Arial" w:hAnsi="Arial" w:cs="Arial"/>
          <w:color w:val="auto"/>
          <w:sz w:val="20"/>
          <w:szCs w:val="20"/>
        </w:rPr>
      </w:pPr>
    </w:p>
    <w:p w14:paraId="1AC7AF4B" w14:textId="715064AE" w:rsidR="008D43E2" w:rsidRPr="002C45F3" w:rsidRDefault="000741F5" w:rsidP="00F2353A">
      <w:pPr>
        <w:pStyle w:val="Default"/>
        <w:jc w:val="left"/>
        <w:rPr>
          <w:rFonts w:ascii="Arial" w:hAnsi="Arial" w:cs="Arial"/>
          <w:b/>
          <w:bCs/>
          <w:color w:val="auto"/>
          <w:sz w:val="20"/>
          <w:szCs w:val="20"/>
          <w:u w:val="single"/>
        </w:rPr>
      </w:pPr>
      <w:r w:rsidRPr="002C45F3">
        <w:rPr>
          <w:rFonts w:ascii="Arial" w:hAnsi="Arial" w:cs="Arial"/>
          <w:b/>
          <w:bCs/>
          <w:color w:val="auto"/>
          <w:sz w:val="20"/>
          <w:szCs w:val="20"/>
        </w:rPr>
        <w:t xml:space="preserve">V. </w:t>
      </w:r>
      <w:r w:rsidR="008D43E2" w:rsidRPr="002C45F3">
        <w:rPr>
          <w:rFonts w:ascii="Arial" w:hAnsi="Arial" w:cs="Arial"/>
          <w:b/>
          <w:bCs/>
          <w:color w:val="auto"/>
          <w:sz w:val="20"/>
          <w:szCs w:val="20"/>
          <w:u w:val="single"/>
        </w:rPr>
        <w:t>AWARD ADMINISTRATION INFORMATION</w:t>
      </w:r>
    </w:p>
    <w:p w14:paraId="45DE88D7" w14:textId="77777777" w:rsidR="00DD7C49" w:rsidRPr="002C45F3" w:rsidRDefault="00DD7C49" w:rsidP="00F2353A">
      <w:pPr>
        <w:pStyle w:val="Default"/>
        <w:jc w:val="left"/>
        <w:rPr>
          <w:rFonts w:ascii="Arial" w:hAnsi="Arial" w:cs="Arial"/>
          <w:b/>
          <w:bCs/>
          <w:color w:val="auto"/>
          <w:sz w:val="20"/>
          <w:szCs w:val="20"/>
          <w:u w:val="single"/>
        </w:rPr>
      </w:pPr>
    </w:p>
    <w:p w14:paraId="799C910E" w14:textId="77777777" w:rsidR="00C71E94" w:rsidRPr="002C45F3" w:rsidRDefault="00C71E9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1. Administrative Requirements  </w:t>
      </w:r>
    </w:p>
    <w:p w14:paraId="0675CADD" w14:textId="77777777" w:rsidR="00C71E94" w:rsidRPr="002C45F3" w:rsidRDefault="00C71E94" w:rsidP="00F2353A">
      <w:pPr>
        <w:pStyle w:val="Default"/>
        <w:jc w:val="left"/>
        <w:rPr>
          <w:rFonts w:ascii="Arial" w:hAnsi="Arial" w:cs="Arial"/>
          <w:color w:val="auto"/>
          <w:sz w:val="20"/>
          <w:szCs w:val="20"/>
        </w:rPr>
      </w:pPr>
    </w:p>
    <w:p w14:paraId="6FF42EAA" w14:textId="77777777" w:rsidR="00BC3192" w:rsidRPr="002C45F3" w:rsidRDefault="00BC3192" w:rsidP="00F2353A">
      <w:pPr>
        <w:spacing w:line="240" w:lineRule="auto"/>
        <w:jc w:val="left"/>
        <w:rPr>
          <w:rFonts w:ascii="Arial" w:hAnsi="Arial" w:cs="Arial"/>
        </w:rPr>
      </w:pPr>
      <w:r w:rsidRPr="002C45F3">
        <w:rPr>
          <w:rFonts w:ascii="Arial" w:hAnsi="Arial" w:cs="Arial"/>
        </w:rPr>
        <w:t>Organizations must register in Grants.gov to submit applications through the Grants.gov portal. The registration process may take several weeks, so organizations should register as soon as possible.</w:t>
      </w:r>
    </w:p>
    <w:p w14:paraId="05AF1A4F" w14:textId="77777777" w:rsidR="00C71E94" w:rsidRPr="002C45F3" w:rsidRDefault="00351D18" w:rsidP="00F2353A">
      <w:pPr>
        <w:spacing w:line="240" w:lineRule="auto"/>
        <w:jc w:val="left"/>
        <w:rPr>
          <w:rFonts w:ascii="Arial" w:hAnsi="Arial" w:cs="Arial"/>
        </w:rPr>
      </w:pPr>
      <w:r w:rsidRPr="002C45F3">
        <w:rPr>
          <w:rFonts w:ascii="Arial" w:hAnsi="Arial" w:cs="Arial"/>
        </w:rPr>
        <w:t>System for Award Management</w:t>
      </w:r>
      <w:r w:rsidR="009A08A7" w:rsidRPr="002C45F3">
        <w:rPr>
          <w:rFonts w:ascii="Arial" w:hAnsi="Arial" w:cs="Arial"/>
        </w:rPr>
        <w:t xml:space="preserve"> (SAM)</w:t>
      </w:r>
      <w:r w:rsidR="00C71E94" w:rsidRPr="002C45F3">
        <w:rPr>
          <w:rFonts w:ascii="Arial" w:hAnsi="Arial" w:cs="Arial"/>
        </w:rPr>
        <w:t xml:space="preserve">: All </w:t>
      </w:r>
      <w:r w:rsidR="004D4F10" w:rsidRPr="002C45F3">
        <w:rPr>
          <w:rFonts w:ascii="Arial" w:hAnsi="Arial" w:cs="Arial"/>
        </w:rPr>
        <w:t xml:space="preserve">applicants </w:t>
      </w:r>
      <w:r w:rsidR="00C71E94" w:rsidRPr="002C45F3">
        <w:rPr>
          <w:rFonts w:ascii="Arial" w:hAnsi="Arial" w:cs="Arial"/>
        </w:rPr>
        <w:t xml:space="preserve">must: </w:t>
      </w:r>
    </w:p>
    <w:p w14:paraId="756B45A5" w14:textId="77777777" w:rsidR="000741F5" w:rsidRPr="002C45F3" w:rsidRDefault="000741F5" w:rsidP="00F2353A">
      <w:pPr>
        <w:spacing w:line="240" w:lineRule="auto"/>
        <w:jc w:val="left"/>
        <w:rPr>
          <w:rFonts w:ascii="Arial" w:hAnsi="Arial" w:cs="Arial"/>
        </w:rPr>
      </w:pPr>
    </w:p>
    <w:p w14:paraId="29910791" w14:textId="77777777" w:rsidR="00C71E94" w:rsidRPr="002C45F3" w:rsidRDefault="009A08A7" w:rsidP="00DC22EE">
      <w:pPr>
        <w:pStyle w:val="ListParagraph"/>
        <w:numPr>
          <w:ilvl w:val="0"/>
          <w:numId w:val="8"/>
        </w:numPr>
        <w:spacing w:line="240" w:lineRule="auto"/>
        <w:ind w:right="360"/>
        <w:jc w:val="left"/>
        <w:rPr>
          <w:rFonts w:ascii="Arial" w:hAnsi="Arial" w:cs="Arial"/>
        </w:rPr>
      </w:pPr>
      <w:r w:rsidRPr="002C45F3">
        <w:rPr>
          <w:rFonts w:ascii="Arial" w:hAnsi="Arial" w:cs="Arial"/>
        </w:rPr>
        <w:t>Be registered as an Entity with the SAM (http://www.sam.gov) and receive confirmation of an “Active” status before submitting an application through Grants.gov</w:t>
      </w:r>
      <w:r w:rsidR="00C71E94" w:rsidRPr="002C45F3">
        <w:rPr>
          <w:rFonts w:ascii="Arial" w:hAnsi="Arial" w:cs="Arial"/>
        </w:rPr>
        <w:t xml:space="preserve">; </w:t>
      </w:r>
    </w:p>
    <w:p w14:paraId="0339A497" w14:textId="77777777" w:rsidR="00C71E94" w:rsidRPr="002C45F3" w:rsidRDefault="00C71E94" w:rsidP="00AD50EF">
      <w:pPr>
        <w:pStyle w:val="ListParagraph"/>
        <w:numPr>
          <w:ilvl w:val="0"/>
          <w:numId w:val="8"/>
        </w:numPr>
        <w:spacing w:line="240" w:lineRule="auto"/>
        <w:ind w:right="360"/>
        <w:contextualSpacing w:val="0"/>
        <w:jc w:val="left"/>
        <w:rPr>
          <w:rFonts w:ascii="Arial" w:hAnsi="Arial" w:cs="Arial"/>
        </w:rPr>
      </w:pPr>
      <w:r w:rsidRPr="002C45F3">
        <w:rPr>
          <w:rFonts w:ascii="Arial" w:hAnsi="Arial" w:cs="Arial"/>
        </w:rPr>
        <w:t xml:space="preserve">Maintain an active </w:t>
      </w:r>
      <w:r w:rsidR="00351D18" w:rsidRPr="002C45F3">
        <w:rPr>
          <w:rFonts w:ascii="Arial" w:hAnsi="Arial" w:cs="Arial"/>
        </w:rPr>
        <w:t xml:space="preserve">SAM </w:t>
      </w:r>
      <w:r w:rsidRPr="002C45F3">
        <w:rPr>
          <w:rFonts w:ascii="Arial" w:hAnsi="Arial" w:cs="Arial"/>
        </w:rPr>
        <w:t xml:space="preserve">registration with current information at all times during which it has an active Federal award or an application under consideration by any agency; </w:t>
      </w:r>
    </w:p>
    <w:p w14:paraId="556BEF4C" w14:textId="77777777" w:rsidR="00C71E94" w:rsidRDefault="00C71E94" w:rsidP="00AD50EF">
      <w:pPr>
        <w:pStyle w:val="Default"/>
        <w:numPr>
          <w:ilvl w:val="0"/>
          <w:numId w:val="8"/>
        </w:numPr>
        <w:ind w:right="360"/>
        <w:jc w:val="left"/>
        <w:rPr>
          <w:rFonts w:ascii="Arial" w:hAnsi="Arial" w:cs="Arial"/>
          <w:color w:val="auto"/>
          <w:sz w:val="20"/>
          <w:szCs w:val="20"/>
        </w:rPr>
      </w:pPr>
      <w:r w:rsidRPr="002C45F3">
        <w:rPr>
          <w:rFonts w:ascii="Arial" w:hAnsi="Arial" w:cs="Arial"/>
          <w:color w:val="auto"/>
          <w:sz w:val="20"/>
          <w:szCs w:val="20"/>
        </w:rPr>
        <w:t xml:space="preserve">Provide its DUNS number in each </w:t>
      </w:r>
      <w:r w:rsidR="00012373" w:rsidRPr="002C45F3">
        <w:rPr>
          <w:rFonts w:ascii="Arial" w:hAnsi="Arial" w:cs="Arial"/>
          <w:color w:val="auto"/>
          <w:sz w:val="20"/>
          <w:szCs w:val="20"/>
        </w:rPr>
        <w:t xml:space="preserve">application </w:t>
      </w:r>
      <w:r w:rsidRPr="002C45F3">
        <w:rPr>
          <w:rFonts w:ascii="Arial" w:hAnsi="Arial" w:cs="Arial"/>
          <w:color w:val="auto"/>
          <w:sz w:val="20"/>
          <w:szCs w:val="20"/>
        </w:rPr>
        <w:t>it submits to the agency.</w:t>
      </w:r>
    </w:p>
    <w:p w14:paraId="56284752" w14:textId="44E12A03" w:rsidR="00AD50EF" w:rsidRDefault="00AD50EF"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Have the management capability and adequate financial and technical resources, given those that would be made </w:t>
      </w:r>
      <w:r w:rsidR="003B4E72">
        <w:rPr>
          <w:rFonts w:ascii="Arial" w:hAnsi="Arial" w:cs="Arial"/>
          <w:color w:val="auto"/>
          <w:sz w:val="20"/>
          <w:szCs w:val="20"/>
        </w:rPr>
        <w:t>a</w:t>
      </w:r>
      <w:r>
        <w:rPr>
          <w:rFonts w:ascii="Arial" w:hAnsi="Arial" w:cs="Arial"/>
          <w:color w:val="auto"/>
          <w:sz w:val="20"/>
          <w:szCs w:val="20"/>
        </w:rPr>
        <w:t>vai</w:t>
      </w:r>
      <w:r w:rsidR="003B4E72">
        <w:rPr>
          <w:rFonts w:ascii="Arial" w:hAnsi="Arial" w:cs="Arial"/>
          <w:color w:val="auto"/>
          <w:sz w:val="20"/>
          <w:szCs w:val="20"/>
        </w:rPr>
        <w:t>l</w:t>
      </w:r>
      <w:r>
        <w:rPr>
          <w:rFonts w:ascii="Arial" w:hAnsi="Arial" w:cs="Arial"/>
          <w:color w:val="auto"/>
          <w:sz w:val="20"/>
          <w:szCs w:val="20"/>
        </w:rPr>
        <w:t xml:space="preserve">able through the cooperative agreement, to execute the program of activities envisioned under the cooperative agreement. </w:t>
      </w:r>
    </w:p>
    <w:p w14:paraId="4E98B3E7" w14:textId="51CD1960" w:rsidR="00AD50EF" w:rsidRDefault="00E9665D"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Have a satisfactory record of executing such awards (if a </w:t>
      </w:r>
      <w:r w:rsidR="006668B6">
        <w:rPr>
          <w:rFonts w:ascii="Arial" w:hAnsi="Arial" w:cs="Arial"/>
          <w:color w:val="auto"/>
          <w:sz w:val="20"/>
          <w:szCs w:val="20"/>
        </w:rPr>
        <w:t>prior</w:t>
      </w:r>
      <w:r>
        <w:rPr>
          <w:rFonts w:ascii="Arial" w:hAnsi="Arial" w:cs="Arial"/>
          <w:color w:val="auto"/>
          <w:sz w:val="20"/>
          <w:szCs w:val="20"/>
        </w:rPr>
        <w:t xml:space="preserve"> </w:t>
      </w:r>
      <w:r w:rsidR="006668B6">
        <w:rPr>
          <w:rFonts w:ascii="Arial" w:hAnsi="Arial" w:cs="Arial"/>
          <w:color w:val="auto"/>
          <w:sz w:val="20"/>
          <w:szCs w:val="20"/>
        </w:rPr>
        <w:t>recipient</w:t>
      </w:r>
      <w:r>
        <w:rPr>
          <w:rFonts w:ascii="Arial" w:hAnsi="Arial" w:cs="Arial"/>
          <w:color w:val="auto"/>
          <w:sz w:val="20"/>
          <w:szCs w:val="20"/>
        </w:rPr>
        <w:t xml:space="preserve"> of an award). </w:t>
      </w:r>
    </w:p>
    <w:p w14:paraId="7C38BCEF" w14:textId="138A7252" w:rsidR="00E9665D" w:rsidRDefault="006668B6"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Be otherwise qualified and eligible to </w:t>
      </w:r>
      <w:r w:rsidR="003B4E72">
        <w:rPr>
          <w:rFonts w:ascii="Arial" w:hAnsi="Arial" w:cs="Arial"/>
          <w:color w:val="auto"/>
          <w:sz w:val="20"/>
          <w:szCs w:val="20"/>
        </w:rPr>
        <w:t>receive</w:t>
      </w:r>
      <w:r>
        <w:rPr>
          <w:rFonts w:ascii="Arial" w:hAnsi="Arial" w:cs="Arial"/>
          <w:color w:val="auto"/>
          <w:sz w:val="20"/>
          <w:szCs w:val="20"/>
        </w:rPr>
        <w:t xml:space="preserve"> a cooperative agreement</w:t>
      </w:r>
      <w:r w:rsidR="003B4E72">
        <w:rPr>
          <w:rFonts w:ascii="Arial" w:hAnsi="Arial" w:cs="Arial"/>
          <w:color w:val="auto"/>
          <w:sz w:val="20"/>
          <w:szCs w:val="20"/>
        </w:rPr>
        <w:t xml:space="preserve"> under applicable laws and qualifications. </w:t>
      </w:r>
    </w:p>
    <w:p w14:paraId="2E1DF6FB" w14:textId="77777777" w:rsidR="00AD50EF" w:rsidRPr="002C45F3" w:rsidRDefault="00AD50EF" w:rsidP="003B4E72">
      <w:pPr>
        <w:pStyle w:val="Default"/>
        <w:ind w:right="360"/>
        <w:jc w:val="left"/>
        <w:rPr>
          <w:rFonts w:ascii="Arial" w:hAnsi="Arial" w:cs="Arial"/>
          <w:color w:val="auto"/>
          <w:sz w:val="20"/>
          <w:szCs w:val="20"/>
        </w:rPr>
      </w:pPr>
    </w:p>
    <w:p w14:paraId="28527B3C"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r w:rsidRPr="002C45F3">
        <w:rPr>
          <w:rFonts w:ascii="Arial" w:eastAsiaTheme="minorHAnsi" w:hAnsi="Arial" w:cs="Arial"/>
          <w:color w:val="000000"/>
        </w:rPr>
        <w:t xml:space="preserve">Prior to making an assistance agreement award where the Federal share is expected to exceed the simplified acquisition threshold, as defined in 2 CFR 200.88, over the period of performance, the Federal awarding agency is required to review and consider any information about the applicant that is available in the Federal Awardee Performance and Integrity Information System (FAPIIS). </w:t>
      </w:r>
    </w:p>
    <w:p w14:paraId="7F4E7AF2"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p>
    <w:p w14:paraId="00CF8111"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r w:rsidRPr="002C45F3">
        <w:rPr>
          <w:rFonts w:ascii="Arial" w:eastAsiaTheme="minorHAnsi" w:hAnsi="Arial" w:cs="Arial"/>
          <w:color w:val="000000"/>
        </w:rPr>
        <w:lastRenderedPageBreak/>
        <w:t xml:space="preserve">An applicant organization may review FAPIIS, accessible through SAM, and submit comments to FAPIIS on any information about the organization that a Federal awarding agency previously entered and is currently available in FAPIIS. </w:t>
      </w:r>
    </w:p>
    <w:p w14:paraId="33971310"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p>
    <w:p w14:paraId="45C314E5" w14:textId="77777777" w:rsidR="001F3CEA" w:rsidRPr="002C45F3" w:rsidRDefault="001F3CEA" w:rsidP="001F3CEA">
      <w:pPr>
        <w:pStyle w:val="Default"/>
        <w:jc w:val="left"/>
        <w:rPr>
          <w:rFonts w:ascii="Arial" w:hAnsi="Arial" w:cs="Arial"/>
          <w:color w:val="auto"/>
          <w:sz w:val="20"/>
          <w:szCs w:val="20"/>
        </w:rPr>
      </w:pPr>
      <w:r w:rsidRPr="002C45F3">
        <w:rPr>
          <w:rFonts w:ascii="Arial" w:eastAsiaTheme="minorHAnsi" w:hAnsi="Arial" w:cs="Arial"/>
          <w:sz w:val="20"/>
          <w:szCs w:val="20"/>
        </w:rPr>
        <w:t>The Federal awarding agency will consider any comments by the applicant, in addition to other information in the designated integrity and performance system, in making a judgment about the applicant’s integrity, business ethics, and record of performance under Federal awards when determining a recipient’s qualification prior to award, according to the qualification standards of the Department of Defense Grant and Agreement Regulations (DoDGARs), Section 22.415.</w:t>
      </w:r>
    </w:p>
    <w:p w14:paraId="6A6822F5" w14:textId="77777777" w:rsidR="001F3CEA" w:rsidRPr="002C45F3" w:rsidRDefault="001F3CEA" w:rsidP="00F2353A">
      <w:pPr>
        <w:spacing w:line="240" w:lineRule="auto"/>
        <w:jc w:val="left"/>
        <w:rPr>
          <w:rFonts w:ascii="Arial" w:hAnsi="Arial" w:cs="Arial"/>
          <w:b/>
        </w:rPr>
      </w:pPr>
    </w:p>
    <w:p w14:paraId="28C82A87" w14:textId="77777777" w:rsidR="004E27B3" w:rsidRPr="002C45F3" w:rsidRDefault="004E27B3" w:rsidP="00F2353A">
      <w:pPr>
        <w:spacing w:line="240" w:lineRule="auto"/>
        <w:jc w:val="left"/>
        <w:rPr>
          <w:rFonts w:ascii="Arial" w:hAnsi="Arial" w:cs="Arial"/>
          <w:b/>
        </w:rPr>
      </w:pPr>
      <w:r w:rsidRPr="002C45F3">
        <w:rPr>
          <w:rFonts w:ascii="Arial" w:hAnsi="Arial" w:cs="Arial"/>
          <w:b/>
        </w:rPr>
        <w:t xml:space="preserve">2. Certifications </w:t>
      </w:r>
    </w:p>
    <w:p w14:paraId="4A2F4F0B" w14:textId="77777777" w:rsidR="006A3445" w:rsidRPr="002C45F3" w:rsidRDefault="006A3445" w:rsidP="00F2353A">
      <w:pPr>
        <w:spacing w:line="240" w:lineRule="auto"/>
        <w:jc w:val="left"/>
        <w:rPr>
          <w:rFonts w:ascii="Arial" w:hAnsi="Arial" w:cs="Arial"/>
          <w:b/>
        </w:rPr>
      </w:pPr>
    </w:p>
    <w:p w14:paraId="22144773" w14:textId="77777777" w:rsidR="004E27B3" w:rsidRPr="002C45F3" w:rsidRDefault="004E27B3" w:rsidP="00F2353A">
      <w:pPr>
        <w:spacing w:line="240" w:lineRule="auto"/>
        <w:jc w:val="left"/>
        <w:rPr>
          <w:rFonts w:ascii="Arial" w:hAnsi="Arial" w:cs="Arial"/>
          <w:b/>
        </w:rPr>
      </w:pPr>
      <w:r w:rsidRPr="002C45F3">
        <w:rPr>
          <w:rFonts w:ascii="Arial" w:hAnsi="Arial" w:cs="Arial"/>
          <w:b/>
        </w:rPr>
        <w:t xml:space="preserve">A. </w:t>
      </w:r>
      <w:r w:rsidR="002E28CC" w:rsidRPr="002C45F3">
        <w:rPr>
          <w:rFonts w:ascii="Arial" w:hAnsi="Arial" w:cs="Arial"/>
          <w:b/>
        </w:rPr>
        <w:t xml:space="preserve">Representations for Assistance Agreements </w:t>
      </w:r>
    </w:p>
    <w:p w14:paraId="2F5BBDA8" w14:textId="77777777" w:rsidR="000741F5" w:rsidRPr="002C45F3" w:rsidRDefault="000741F5" w:rsidP="00F2353A">
      <w:pPr>
        <w:spacing w:line="240" w:lineRule="auto"/>
        <w:jc w:val="left"/>
        <w:rPr>
          <w:rFonts w:ascii="Arial" w:hAnsi="Arial" w:cs="Arial"/>
        </w:rPr>
      </w:pPr>
    </w:p>
    <w:p w14:paraId="6F98AD43" w14:textId="45535750" w:rsidR="000741F5" w:rsidRPr="002C45F3" w:rsidRDefault="002E28CC" w:rsidP="00F2353A">
      <w:pPr>
        <w:spacing w:line="240" w:lineRule="auto"/>
        <w:jc w:val="left"/>
        <w:rPr>
          <w:rFonts w:ascii="Arial" w:hAnsi="Arial" w:cs="Arial"/>
        </w:rPr>
      </w:pPr>
      <w:r w:rsidRPr="002C45F3">
        <w:rPr>
          <w:rFonts w:ascii="Arial" w:hAnsi="Arial" w:cs="Arial"/>
        </w:rPr>
        <w:t>The applicant that is selected for award will be required to complete NMLC</w:t>
      </w:r>
      <w:r w:rsidR="006A3445" w:rsidRPr="002C45F3">
        <w:rPr>
          <w:rFonts w:ascii="Arial" w:hAnsi="Arial" w:cs="Arial"/>
        </w:rPr>
        <w:t>’</w:t>
      </w:r>
      <w:r w:rsidRPr="002C45F3">
        <w:rPr>
          <w:rFonts w:ascii="Arial" w:hAnsi="Arial" w:cs="Arial"/>
        </w:rPr>
        <w:t xml:space="preserve">s Representations Form during the negotiations process. This form will be </w:t>
      </w:r>
      <w:r w:rsidR="00553369" w:rsidRPr="002C45F3">
        <w:rPr>
          <w:rFonts w:ascii="Arial" w:hAnsi="Arial" w:cs="Arial"/>
        </w:rPr>
        <w:t xml:space="preserve">sent to the applicant who is selected for </w:t>
      </w:r>
      <w:r w:rsidR="0026465A" w:rsidRPr="002C45F3">
        <w:rPr>
          <w:rFonts w:ascii="Arial" w:hAnsi="Arial" w:cs="Arial"/>
        </w:rPr>
        <w:t>award by</w:t>
      </w:r>
      <w:r w:rsidR="00553369" w:rsidRPr="002C45F3">
        <w:rPr>
          <w:rFonts w:ascii="Arial" w:hAnsi="Arial" w:cs="Arial"/>
        </w:rPr>
        <w:t xml:space="preserve"> the </w:t>
      </w:r>
      <w:r w:rsidRPr="002C45F3">
        <w:rPr>
          <w:rFonts w:ascii="Arial" w:hAnsi="Arial" w:cs="Arial"/>
        </w:rPr>
        <w:t xml:space="preserve">NMLC Contract Specialist.  </w:t>
      </w:r>
    </w:p>
    <w:p w14:paraId="29496FBB" w14:textId="77777777" w:rsidR="000741F5" w:rsidRPr="002C45F3" w:rsidRDefault="000741F5" w:rsidP="00F2353A">
      <w:pPr>
        <w:spacing w:line="240" w:lineRule="auto"/>
        <w:jc w:val="left"/>
        <w:rPr>
          <w:rFonts w:ascii="Arial" w:hAnsi="Arial" w:cs="Arial"/>
        </w:rPr>
      </w:pPr>
    </w:p>
    <w:p w14:paraId="1BE668D8" w14:textId="77777777" w:rsidR="004E27B3" w:rsidRPr="002C45F3" w:rsidRDefault="004E27B3" w:rsidP="00F2353A">
      <w:pPr>
        <w:spacing w:line="240" w:lineRule="auto"/>
        <w:jc w:val="left"/>
        <w:rPr>
          <w:rFonts w:ascii="Arial" w:hAnsi="Arial" w:cs="Arial"/>
          <w:b/>
        </w:rPr>
      </w:pPr>
      <w:r w:rsidRPr="002C45F3">
        <w:rPr>
          <w:rFonts w:ascii="Arial" w:hAnsi="Arial" w:cs="Arial"/>
          <w:b/>
        </w:rPr>
        <w:t>B.</w:t>
      </w:r>
      <w:r w:rsidR="002E28CC" w:rsidRPr="002C45F3">
        <w:rPr>
          <w:rFonts w:ascii="Arial" w:hAnsi="Arial" w:cs="Arial"/>
          <w:b/>
        </w:rPr>
        <w:t xml:space="preserve"> Certification Regarding Lobbying Activities</w:t>
      </w:r>
      <w:r w:rsidR="00E70642" w:rsidRPr="002C45F3">
        <w:rPr>
          <w:rFonts w:ascii="Arial" w:hAnsi="Arial" w:cs="Arial"/>
          <w:b/>
        </w:rPr>
        <w:t xml:space="preserve"> </w:t>
      </w:r>
    </w:p>
    <w:p w14:paraId="2CA34E6F" w14:textId="22309BC1" w:rsidR="00397709" w:rsidRPr="002C45F3" w:rsidRDefault="00397709" w:rsidP="00F2353A">
      <w:pPr>
        <w:spacing w:line="240" w:lineRule="auto"/>
        <w:jc w:val="left"/>
        <w:rPr>
          <w:rFonts w:ascii="Arial" w:hAnsi="Arial" w:cs="Arial"/>
          <w:b/>
        </w:rPr>
      </w:pPr>
    </w:p>
    <w:p w14:paraId="7150F451" w14:textId="599ABD4B" w:rsidR="0009393A" w:rsidRPr="002C45F3" w:rsidRDefault="008D43E2" w:rsidP="00F2353A">
      <w:pPr>
        <w:spacing w:line="240" w:lineRule="auto"/>
        <w:jc w:val="left"/>
        <w:rPr>
          <w:rFonts w:ascii="Arial" w:hAnsi="Arial" w:cs="Arial"/>
        </w:rPr>
      </w:pPr>
      <w:r w:rsidRPr="002C45F3">
        <w:rPr>
          <w:rFonts w:ascii="Arial" w:hAnsi="Arial" w:cs="Arial"/>
        </w:rPr>
        <w:t xml:space="preserve">Cooperative Agreement awards greater than $100,000, under </w:t>
      </w:r>
      <w:r w:rsidR="007530D1" w:rsidRPr="002C45F3">
        <w:rPr>
          <w:rFonts w:ascii="Arial" w:hAnsi="Arial" w:cs="Arial"/>
        </w:rPr>
        <w:t>Section 1352, Title 31, U.S.C. (PL 101-121, Section 319)</w:t>
      </w:r>
      <w:r w:rsidRPr="002C45F3">
        <w:rPr>
          <w:rFonts w:ascii="Arial" w:hAnsi="Arial" w:cs="Arial"/>
        </w:rPr>
        <w:t xml:space="preserve">, require a certification of compliance with a national policy mandate concerning lobbying. Grant and Cooperative Agreement applicants shall provide this certification by electronic submission of SF424 (R&amp;R) as a part of the electronic </w:t>
      </w:r>
      <w:r w:rsidR="005A422E" w:rsidRPr="002C45F3">
        <w:rPr>
          <w:rFonts w:ascii="Arial" w:hAnsi="Arial" w:cs="Arial"/>
        </w:rPr>
        <w:t xml:space="preserve">application </w:t>
      </w:r>
      <w:r w:rsidRPr="002C45F3">
        <w:rPr>
          <w:rFonts w:ascii="Arial" w:hAnsi="Arial" w:cs="Arial"/>
        </w:rPr>
        <w:t>submitted via Grants.gov (complete Block 17). The certification applies to each applicant seeking federal assistance funds exceeding $100,000</w:t>
      </w:r>
      <w:r w:rsidR="00F1386A" w:rsidRPr="002C45F3">
        <w:rPr>
          <w:rFonts w:ascii="Arial" w:hAnsi="Arial" w:cs="Arial"/>
        </w:rPr>
        <w:t>:</w:t>
      </w:r>
    </w:p>
    <w:p w14:paraId="3433683D" w14:textId="77777777" w:rsidR="000741F5" w:rsidRPr="002C45F3" w:rsidRDefault="000741F5" w:rsidP="00F2353A">
      <w:pPr>
        <w:spacing w:line="240" w:lineRule="auto"/>
        <w:jc w:val="left"/>
        <w:rPr>
          <w:rFonts w:ascii="Arial" w:hAnsi="Arial" w:cs="Arial"/>
        </w:rPr>
      </w:pPr>
    </w:p>
    <w:p w14:paraId="49B9BD10" w14:textId="77777777" w:rsidR="00440F66" w:rsidRPr="002C45F3" w:rsidRDefault="00F1386A" w:rsidP="00F2353A">
      <w:pPr>
        <w:autoSpaceDE w:val="0"/>
        <w:autoSpaceDN w:val="0"/>
        <w:spacing w:line="240" w:lineRule="auto"/>
        <w:jc w:val="left"/>
        <w:rPr>
          <w:rFonts w:ascii="Arial" w:hAnsi="Arial" w:cs="Arial"/>
          <w:color w:val="000000"/>
        </w:rPr>
      </w:pPr>
      <w:r w:rsidRPr="002C45F3">
        <w:rPr>
          <w:rFonts w:ascii="Arial" w:hAnsi="Arial" w:cs="Arial"/>
          <w:b/>
          <w:bCs/>
          <w:color w:val="000000"/>
        </w:rPr>
        <w:t>CERTIFICATION REGARDING LOBBYING ACTIVITIES</w:t>
      </w:r>
    </w:p>
    <w:p w14:paraId="7596EF8B" w14:textId="77777777" w:rsidR="00F1386A" w:rsidRPr="002C45F3" w:rsidRDefault="00F1386A" w:rsidP="00F2353A">
      <w:pPr>
        <w:autoSpaceDE w:val="0"/>
        <w:autoSpaceDN w:val="0"/>
        <w:spacing w:line="240" w:lineRule="auto"/>
        <w:jc w:val="left"/>
        <w:rPr>
          <w:rFonts w:ascii="Arial" w:hAnsi="Arial" w:cs="Arial"/>
          <w:color w:val="000000"/>
        </w:rPr>
      </w:pPr>
    </w:p>
    <w:p w14:paraId="11D8EBD8" w14:textId="77777777"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Section 1352, Title 31, U.S.C. (PL 101-121, Section 319) entitled “Limitation on use of appropriated funds to influence certain Federal contracting and financial transactions.”</w:t>
      </w:r>
    </w:p>
    <w:p w14:paraId="30F34608" w14:textId="77777777" w:rsidR="007530D1" w:rsidRPr="002C45F3" w:rsidRDefault="007530D1" w:rsidP="007530D1">
      <w:pPr>
        <w:autoSpaceDE w:val="0"/>
        <w:autoSpaceDN w:val="0"/>
        <w:spacing w:line="240" w:lineRule="auto"/>
        <w:jc w:val="left"/>
        <w:rPr>
          <w:rFonts w:ascii="Arial" w:hAnsi="Arial" w:cs="Arial"/>
          <w:color w:val="000000"/>
        </w:rPr>
      </w:pPr>
    </w:p>
    <w:p w14:paraId="0BFB9117" w14:textId="1AE1CFCC" w:rsidR="00F1386A" w:rsidRPr="002C45F3" w:rsidRDefault="007530D1" w:rsidP="00F2353A">
      <w:pPr>
        <w:autoSpaceDE w:val="0"/>
        <w:autoSpaceDN w:val="0"/>
        <w:spacing w:line="240" w:lineRule="auto"/>
        <w:jc w:val="left"/>
        <w:rPr>
          <w:rFonts w:ascii="Arial" w:hAnsi="Arial" w:cs="Arial"/>
          <w:color w:val="000000"/>
        </w:rPr>
      </w:pPr>
      <w:r w:rsidRPr="002C45F3">
        <w:rPr>
          <w:rFonts w:ascii="Arial" w:hAnsi="Arial" w:cs="Arial"/>
          <w:color w:val="000000"/>
        </w:rPr>
        <w:t>(1) No Federal</w:t>
      </w:r>
      <w:r w:rsidR="000D6BA8">
        <w:rPr>
          <w:rFonts w:ascii="Arial" w:hAnsi="Arial" w:cs="Arial"/>
          <w:color w:val="000000"/>
        </w:rPr>
        <w:t>ly</w:t>
      </w:r>
      <w:r w:rsidRPr="002C45F3">
        <w:rPr>
          <w:rFonts w:ascii="Arial" w:hAnsi="Arial" w:cs="Arial"/>
          <w:color w:val="000000"/>
        </w:rPr>
        <w:t xml:space="preserve">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r w:rsidRPr="002C45F3" w:rsidDel="007530D1">
        <w:rPr>
          <w:rFonts w:ascii="Arial" w:hAnsi="Arial" w:cs="Arial"/>
          <w:color w:val="000000"/>
        </w:rPr>
        <w:t xml:space="preserve"> </w:t>
      </w:r>
    </w:p>
    <w:p w14:paraId="5E6F4FB9" w14:textId="77777777" w:rsidR="00074104" w:rsidRPr="002C45F3" w:rsidRDefault="00074104" w:rsidP="00F2353A">
      <w:pPr>
        <w:autoSpaceDE w:val="0"/>
        <w:autoSpaceDN w:val="0"/>
        <w:spacing w:line="240" w:lineRule="auto"/>
        <w:jc w:val="left"/>
        <w:rPr>
          <w:rFonts w:ascii="Arial" w:hAnsi="Arial" w:cs="Arial"/>
          <w:color w:val="000000"/>
        </w:rPr>
      </w:pPr>
    </w:p>
    <w:p w14:paraId="4FCC69CE" w14:textId="58D698EA"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(2) If any funds other than Federal</w:t>
      </w:r>
      <w:r w:rsidR="000D6BA8">
        <w:rPr>
          <w:rFonts w:ascii="Arial" w:hAnsi="Arial" w:cs="Arial"/>
          <w:color w:val="000000"/>
        </w:rPr>
        <w:t>ly</w:t>
      </w:r>
      <w:r w:rsidRPr="002C45F3">
        <w:rPr>
          <w:rFonts w:ascii="Arial" w:hAnsi="Arial" w:cs="Arial"/>
          <w:color w:val="000000"/>
        </w:rPr>
        <w:t xml:space="preserve">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undersigned shall complete and submit Standard Form-LLL, “Disclosure Form to Report Lobbying,” in accordance with its instructions.</w:t>
      </w:r>
    </w:p>
    <w:p w14:paraId="68DC3238" w14:textId="77777777" w:rsidR="00074104" w:rsidRPr="002C45F3" w:rsidRDefault="00074104" w:rsidP="007530D1">
      <w:pPr>
        <w:autoSpaceDE w:val="0"/>
        <w:autoSpaceDN w:val="0"/>
        <w:spacing w:line="240" w:lineRule="auto"/>
        <w:jc w:val="left"/>
        <w:rPr>
          <w:rFonts w:ascii="Arial" w:hAnsi="Arial" w:cs="Arial"/>
          <w:color w:val="000000"/>
        </w:rPr>
      </w:pPr>
    </w:p>
    <w:p w14:paraId="7003DD73" w14:textId="061D3FCA"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(3) The undersigned shall require that the language of this certification be included in the award documents for all sub</w:t>
      </w:r>
      <w:r w:rsidR="000D6BA8">
        <w:rPr>
          <w:rFonts w:ascii="Arial" w:hAnsi="Arial" w:cs="Arial"/>
          <w:color w:val="000000"/>
        </w:rPr>
        <w:t>-</w:t>
      </w:r>
      <w:r w:rsidRPr="002C45F3">
        <w:rPr>
          <w:rFonts w:ascii="Arial" w:hAnsi="Arial" w:cs="Arial"/>
          <w:color w:val="000000"/>
        </w:rPr>
        <w:t>awards at all tiers (including subcontracts, subgrants, and contracts under grants, loans, and cooperative agreements) and that all subrecipients shall certify and disclose accordingly.</w:t>
      </w:r>
    </w:p>
    <w:p w14:paraId="608B69D8" w14:textId="039FFD6F" w:rsidR="00DF1E02" w:rsidRPr="002C45F3" w:rsidRDefault="007530D1" w:rsidP="00F2353A">
      <w:pPr>
        <w:autoSpaceDE w:val="0"/>
        <w:autoSpaceDN w:val="0"/>
        <w:spacing w:line="240" w:lineRule="auto"/>
        <w:jc w:val="left"/>
        <w:rPr>
          <w:rFonts w:ascii="Arial" w:hAnsi="Arial" w:cs="Arial"/>
          <w:color w:val="000000"/>
        </w:rPr>
      </w:pPr>
      <w:r w:rsidRPr="002C45F3">
        <w:rPr>
          <w:rFonts w:ascii="Arial" w:hAnsi="Arial" w:cs="Arial"/>
          <w:color w:val="000000"/>
        </w:rPr>
        <w:t>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r w:rsidRPr="002C45F3" w:rsidDel="007530D1">
        <w:rPr>
          <w:rFonts w:ascii="Arial" w:hAnsi="Arial" w:cs="Arial"/>
          <w:color w:val="000000"/>
        </w:rPr>
        <w:t xml:space="preserve"> </w:t>
      </w:r>
    </w:p>
    <w:p w14:paraId="2BCA3EF4" w14:textId="77777777" w:rsidR="00074104" w:rsidRPr="002C45F3" w:rsidRDefault="00074104" w:rsidP="00F2353A">
      <w:pPr>
        <w:autoSpaceDE w:val="0"/>
        <w:autoSpaceDN w:val="0"/>
        <w:spacing w:line="240" w:lineRule="auto"/>
        <w:jc w:val="left"/>
        <w:rPr>
          <w:rFonts w:ascii="Arial" w:hAnsi="Arial" w:cs="Arial"/>
          <w:color w:val="000000"/>
        </w:rPr>
      </w:pPr>
    </w:p>
    <w:p w14:paraId="08DB132A" w14:textId="77777777" w:rsidR="0019574A" w:rsidRPr="002C45F3" w:rsidRDefault="002E28CC" w:rsidP="00F2353A">
      <w:pPr>
        <w:spacing w:line="240" w:lineRule="auto"/>
        <w:jc w:val="left"/>
        <w:rPr>
          <w:rFonts w:ascii="Arial" w:hAnsi="Arial" w:cs="Arial"/>
          <w:b/>
        </w:rPr>
      </w:pPr>
      <w:bookmarkStart w:id="0" w:name="Funding"/>
      <w:r w:rsidRPr="002C45F3">
        <w:rPr>
          <w:rFonts w:ascii="Arial" w:hAnsi="Arial" w:cs="Arial"/>
          <w:b/>
        </w:rPr>
        <w:t>3</w:t>
      </w:r>
      <w:r w:rsidR="0019574A" w:rsidRPr="002C45F3">
        <w:rPr>
          <w:rFonts w:ascii="Arial" w:hAnsi="Arial" w:cs="Arial"/>
          <w:b/>
        </w:rPr>
        <w:t>. Funding</w:t>
      </w:r>
      <w:bookmarkEnd w:id="0"/>
      <w:r w:rsidR="0019574A" w:rsidRPr="002C45F3">
        <w:rPr>
          <w:rFonts w:ascii="Arial" w:hAnsi="Arial" w:cs="Arial"/>
          <w:b/>
        </w:rPr>
        <w:t xml:space="preserve"> </w:t>
      </w:r>
    </w:p>
    <w:p w14:paraId="577AF970" w14:textId="34CE492E" w:rsidR="0019574A" w:rsidRPr="002C45F3" w:rsidRDefault="0019574A" w:rsidP="00F2353A">
      <w:pPr>
        <w:spacing w:line="240" w:lineRule="auto"/>
        <w:jc w:val="left"/>
        <w:rPr>
          <w:rFonts w:ascii="Arial" w:hAnsi="Arial" w:cs="Arial"/>
        </w:rPr>
      </w:pPr>
      <w:r w:rsidRPr="002C45F3">
        <w:rPr>
          <w:rFonts w:ascii="Arial" w:hAnsi="Arial" w:cs="Arial"/>
        </w:rPr>
        <w:lastRenderedPageBreak/>
        <w:t xml:space="preserve">Funding may be provided incrementally during the life of the award. Under cost-reimbursement type awards, payments are made in response to monthly vouchers or invoices submitted by the awardee. </w:t>
      </w:r>
      <w:r w:rsidR="006B4132" w:rsidRPr="002C45F3">
        <w:rPr>
          <w:rFonts w:ascii="Arial" w:hAnsi="Arial" w:cs="Arial"/>
        </w:rPr>
        <w:t xml:space="preserve"> </w:t>
      </w:r>
      <w:r w:rsidRPr="002C45F3">
        <w:rPr>
          <w:rFonts w:ascii="Arial" w:hAnsi="Arial" w:cs="Arial"/>
        </w:rPr>
        <w:t>Under grants and cooperative agreements, advance payments are nor</w:t>
      </w:r>
      <w:r w:rsidR="00C3327B" w:rsidRPr="002C45F3">
        <w:rPr>
          <w:rFonts w:ascii="Arial" w:hAnsi="Arial" w:cs="Arial"/>
        </w:rPr>
        <w:t xml:space="preserve">mally made periodically, in accordance with the negotiated payment schedule included in the award document. </w:t>
      </w:r>
    </w:p>
    <w:p w14:paraId="3DD3F974" w14:textId="77777777" w:rsidR="00397709" w:rsidRPr="002C45F3" w:rsidRDefault="00397709" w:rsidP="00F2353A">
      <w:pPr>
        <w:spacing w:line="240" w:lineRule="auto"/>
        <w:jc w:val="left"/>
        <w:rPr>
          <w:rFonts w:ascii="Arial" w:hAnsi="Arial" w:cs="Arial"/>
        </w:rPr>
      </w:pPr>
    </w:p>
    <w:p w14:paraId="23C02CF5" w14:textId="20CD8EA8" w:rsidR="00222F8A" w:rsidRPr="002C45F3" w:rsidRDefault="002E28CC" w:rsidP="00F2353A">
      <w:pPr>
        <w:spacing w:line="240" w:lineRule="auto"/>
        <w:jc w:val="left"/>
        <w:rPr>
          <w:rFonts w:ascii="Arial" w:hAnsi="Arial" w:cs="Arial"/>
          <w:b/>
        </w:rPr>
      </w:pPr>
      <w:bookmarkStart w:id="1" w:name="Government_Obligation"/>
      <w:r w:rsidRPr="002C45F3">
        <w:rPr>
          <w:rFonts w:ascii="Arial" w:hAnsi="Arial" w:cs="Arial"/>
          <w:b/>
        </w:rPr>
        <w:t>4</w:t>
      </w:r>
      <w:r w:rsidR="00C3327B" w:rsidRPr="002C45F3">
        <w:rPr>
          <w:rFonts w:ascii="Arial" w:hAnsi="Arial" w:cs="Arial"/>
          <w:b/>
        </w:rPr>
        <w:t>. Government Obligation</w:t>
      </w:r>
      <w:bookmarkEnd w:id="1"/>
      <w:r w:rsidR="00C3327B" w:rsidRPr="002C45F3">
        <w:rPr>
          <w:rFonts w:ascii="Arial" w:hAnsi="Arial" w:cs="Arial"/>
          <w:b/>
        </w:rPr>
        <w:t xml:space="preserve"> </w:t>
      </w:r>
    </w:p>
    <w:p w14:paraId="1E8982BB" w14:textId="293006A7" w:rsidR="0066115F" w:rsidRPr="002C45F3" w:rsidRDefault="00C3327B" w:rsidP="00F2353A">
      <w:pPr>
        <w:spacing w:line="240" w:lineRule="auto"/>
        <w:jc w:val="left"/>
        <w:rPr>
          <w:rFonts w:ascii="Arial" w:hAnsi="Arial" w:cs="Arial"/>
        </w:rPr>
      </w:pPr>
      <w:r w:rsidRPr="002C45F3">
        <w:rPr>
          <w:rFonts w:ascii="Arial" w:hAnsi="Arial" w:cs="Arial"/>
        </w:rPr>
        <w:t xml:space="preserve">Only a warranted Grants Officer may obligate the Government to the expenditure of funds for </w:t>
      </w:r>
      <w:r w:rsidR="006B4132" w:rsidRPr="002C45F3">
        <w:rPr>
          <w:rFonts w:ascii="Arial" w:hAnsi="Arial" w:cs="Arial"/>
        </w:rPr>
        <w:t xml:space="preserve">an </w:t>
      </w:r>
      <w:r w:rsidRPr="002C45F3">
        <w:rPr>
          <w:rFonts w:ascii="Arial" w:hAnsi="Arial" w:cs="Arial"/>
        </w:rPr>
        <w:t xml:space="preserve">award under this </w:t>
      </w:r>
      <w:r w:rsidR="005A3F83" w:rsidRPr="002C45F3">
        <w:rPr>
          <w:rFonts w:ascii="Arial" w:hAnsi="Arial" w:cs="Arial"/>
        </w:rPr>
        <w:t>funding opportunity</w:t>
      </w:r>
      <w:r w:rsidR="00222F8A" w:rsidRPr="002C45F3">
        <w:rPr>
          <w:rFonts w:ascii="Arial" w:hAnsi="Arial" w:cs="Arial"/>
        </w:rPr>
        <w:t xml:space="preserve">. The Government does not fund preparation of </w:t>
      </w:r>
      <w:r w:rsidR="00291207" w:rsidRPr="002C45F3">
        <w:rPr>
          <w:rFonts w:ascii="Arial" w:hAnsi="Arial" w:cs="Arial"/>
        </w:rPr>
        <w:t>applications</w:t>
      </w:r>
      <w:r w:rsidR="00222F8A" w:rsidRPr="002C45F3">
        <w:rPr>
          <w:rFonts w:ascii="Arial" w:hAnsi="Arial" w:cs="Arial"/>
        </w:rPr>
        <w:t xml:space="preserve"> or support research that is inferred from di</w:t>
      </w:r>
      <w:r w:rsidR="00A14009" w:rsidRPr="002C45F3">
        <w:rPr>
          <w:rFonts w:ascii="Arial" w:hAnsi="Arial" w:cs="Arial"/>
        </w:rPr>
        <w:t>scussions with technical program</w:t>
      </w:r>
      <w:r w:rsidR="00222F8A" w:rsidRPr="002C45F3">
        <w:rPr>
          <w:rFonts w:ascii="Arial" w:hAnsi="Arial" w:cs="Arial"/>
        </w:rPr>
        <w:t xml:space="preserve"> officers.</w:t>
      </w:r>
      <w:r w:rsidR="0019574A" w:rsidRPr="002C45F3">
        <w:rPr>
          <w:rFonts w:ascii="Arial" w:hAnsi="Arial" w:cs="Arial"/>
        </w:rPr>
        <w:t xml:space="preserve"> </w:t>
      </w:r>
    </w:p>
    <w:p w14:paraId="7C4B53C5" w14:textId="77777777" w:rsidR="006A3445" w:rsidRPr="002C45F3" w:rsidRDefault="006A3445" w:rsidP="00F2353A">
      <w:pPr>
        <w:spacing w:line="240" w:lineRule="auto"/>
        <w:jc w:val="left"/>
        <w:rPr>
          <w:rFonts w:ascii="Arial" w:hAnsi="Arial" w:cs="Arial"/>
        </w:rPr>
      </w:pPr>
    </w:p>
    <w:p w14:paraId="1C68FD9A" w14:textId="77777777" w:rsidR="006B7D6C" w:rsidRPr="002C45F3" w:rsidRDefault="002E28CC" w:rsidP="00F2353A">
      <w:pPr>
        <w:spacing w:line="240" w:lineRule="auto"/>
        <w:jc w:val="left"/>
        <w:rPr>
          <w:rFonts w:ascii="Arial" w:hAnsi="Arial" w:cs="Arial"/>
        </w:rPr>
      </w:pPr>
      <w:r w:rsidRPr="002C45F3">
        <w:rPr>
          <w:rFonts w:ascii="Arial" w:hAnsi="Arial" w:cs="Arial"/>
          <w:b/>
        </w:rPr>
        <w:t>5</w:t>
      </w:r>
      <w:r w:rsidR="006B7D6C" w:rsidRPr="002C45F3">
        <w:rPr>
          <w:rFonts w:ascii="Arial" w:hAnsi="Arial" w:cs="Arial"/>
          <w:b/>
        </w:rPr>
        <w:t>. Maximum Obligation</w:t>
      </w:r>
      <w:r w:rsidR="006B7D6C" w:rsidRPr="002C45F3">
        <w:rPr>
          <w:rFonts w:ascii="Arial" w:hAnsi="Arial" w:cs="Arial"/>
        </w:rPr>
        <w:t xml:space="preserve"> </w:t>
      </w:r>
    </w:p>
    <w:p w14:paraId="687AAEE4" w14:textId="77777777" w:rsidR="006A3445" w:rsidRPr="002C45F3" w:rsidRDefault="006A3445" w:rsidP="00F2353A">
      <w:pPr>
        <w:spacing w:line="240" w:lineRule="auto"/>
        <w:jc w:val="left"/>
        <w:rPr>
          <w:rFonts w:ascii="Arial" w:hAnsi="Arial" w:cs="Arial"/>
        </w:rPr>
      </w:pPr>
    </w:p>
    <w:p w14:paraId="02D5C33B" w14:textId="77777777" w:rsidR="006B7D6C" w:rsidRPr="002C45F3" w:rsidRDefault="005A3F83" w:rsidP="00F2353A">
      <w:pPr>
        <w:spacing w:line="240" w:lineRule="auto"/>
        <w:jc w:val="left"/>
        <w:rPr>
          <w:rFonts w:ascii="Arial" w:hAnsi="Arial" w:cs="Arial"/>
        </w:rPr>
      </w:pPr>
      <w:r w:rsidRPr="002C45F3">
        <w:rPr>
          <w:rFonts w:ascii="Arial" w:hAnsi="Arial" w:cs="Arial"/>
        </w:rPr>
        <w:t>NMLC</w:t>
      </w:r>
      <w:r w:rsidR="00C3327B" w:rsidRPr="002C45F3">
        <w:rPr>
          <w:rFonts w:ascii="Arial" w:hAnsi="Arial" w:cs="Arial"/>
        </w:rPr>
        <w:t xml:space="preserve"> does not modify awards to provide additional funds for such purposes as reimbursement for unrecovered indirect/facilities and administrative costs resulting from the establishment of final negotiated rates or for increases in salaries, fringe benefits, and other costs</w:t>
      </w:r>
      <w:r w:rsidR="006B4132" w:rsidRPr="002C45F3">
        <w:rPr>
          <w:rFonts w:ascii="Arial" w:hAnsi="Arial" w:cs="Arial"/>
        </w:rPr>
        <w:t>.</w:t>
      </w:r>
    </w:p>
    <w:p w14:paraId="26A06741" w14:textId="77777777" w:rsidR="006A3445" w:rsidRPr="002C45F3" w:rsidRDefault="006A3445" w:rsidP="00F2353A">
      <w:pPr>
        <w:spacing w:line="240" w:lineRule="auto"/>
        <w:jc w:val="left"/>
        <w:rPr>
          <w:rFonts w:ascii="Arial" w:hAnsi="Arial" w:cs="Arial"/>
        </w:rPr>
      </w:pPr>
    </w:p>
    <w:p w14:paraId="5DAF7072" w14:textId="3CAC4DA4" w:rsidR="00B00E30" w:rsidRPr="002C45F3" w:rsidRDefault="000741F5" w:rsidP="00F2353A">
      <w:pPr>
        <w:spacing w:line="240" w:lineRule="auto"/>
        <w:jc w:val="left"/>
        <w:rPr>
          <w:rFonts w:ascii="Arial" w:hAnsi="Arial" w:cs="Arial"/>
          <w:b/>
          <w:bCs/>
          <w:u w:val="single"/>
        </w:rPr>
      </w:pPr>
      <w:r w:rsidRPr="002C45F3">
        <w:rPr>
          <w:rFonts w:ascii="Arial" w:hAnsi="Arial" w:cs="Arial"/>
          <w:b/>
          <w:bCs/>
        </w:rPr>
        <w:t xml:space="preserve">VI. </w:t>
      </w:r>
      <w:r w:rsidR="00C3327B" w:rsidRPr="002C45F3">
        <w:rPr>
          <w:rFonts w:ascii="Arial" w:hAnsi="Arial" w:cs="Arial"/>
          <w:b/>
          <w:bCs/>
          <w:u w:val="single"/>
        </w:rPr>
        <w:t>OTHER INFORMATION</w:t>
      </w:r>
    </w:p>
    <w:p w14:paraId="143167CE" w14:textId="77777777" w:rsidR="006A3445" w:rsidRPr="002C45F3" w:rsidRDefault="006A3445" w:rsidP="00F2353A">
      <w:pPr>
        <w:spacing w:line="240" w:lineRule="auto"/>
        <w:jc w:val="left"/>
        <w:rPr>
          <w:rFonts w:ascii="Arial" w:hAnsi="Arial" w:cs="Arial"/>
          <w:b/>
          <w:bCs/>
          <w:u w:val="single"/>
        </w:rPr>
      </w:pPr>
    </w:p>
    <w:p w14:paraId="2E79A03B" w14:textId="0AA96DCB" w:rsidR="00A5033D" w:rsidRPr="002C45F3" w:rsidRDefault="00A5033D"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1. Government Property/Government Furnished Equipment (GFE) and Facilities </w:t>
      </w:r>
    </w:p>
    <w:p w14:paraId="0B04C79C" w14:textId="20E5AB90" w:rsidR="00A5033D" w:rsidRPr="002C45F3" w:rsidRDefault="00A5033D" w:rsidP="00F2353A">
      <w:pPr>
        <w:pStyle w:val="Default"/>
        <w:jc w:val="left"/>
        <w:rPr>
          <w:rFonts w:ascii="Arial" w:hAnsi="Arial" w:cs="Arial"/>
          <w:color w:val="auto"/>
          <w:sz w:val="20"/>
          <w:szCs w:val="20"/>
        </w:rPr>
      </w:pPr>
    </w:p>
    <w:p w14:paraId="516A6CC9" w14:textId="1BE50961" w:rsidR="00A5033D" w:rsidRPr="002C45F3" w:rsidRDefault="00A5033D" w:rsidP="00F2353A">
      <w:pPr>
        <w:pStyle w:val="Default"/>
        <w:jc w:val="left"/>
        <w:rPr>
          <w:rFonts w:ascii="Arial" w:hAnsi="Arial" w:cs="Arial"/>
          <w:color w:val="auto"/>
          <w:sz w:val="20"/>
          <w:szCs w:val="20"/>
        </w:rPr>
      </w:pPr>
      <w:r w:rsidRPr="002C45F3">
        <w:rPr>
          <w:rFonts w:ascii="Arial" w:hAnsi="Arial" w:cs="Arial"/>
          <w:color w:val="auto"/>
          <w:sz w:val="20"/>
          <w:szCs w:val="20"/>
        </w:rPr>
        <w:t>Government research facilities</w:t>
      </w:r>
      <w:r w:rsidR="00C07BFE" w:rsidRPr="002C45F3">
        <w:rPr>
          <w:rFonts w:ascii="Arial" w:hAnsi="Arial" w:cs="Arial"/>
          <w:color w:val="auto"/>
          <w:sz w:val="20"/>
          <w:szCs w:val="20"/>
        </w:rPr>
        <w:t>,</w:t>
      </w:r>
      <w:r w:rsidRPr="002C45F3">
        <w:rPr>
          <w:rFonts w:ascii="Arial" w:hAnsi="Arial" w:cs="Arial"/>
          <w:color w:val="auto"/>
          <w:sz w:val="20"/>
          <w:szCs w:val="20"/>
        </w:rPr>
        <w:t xml:space="preserve"> </w:t>
      </w:r>
      <w:r w:rsidR="00C07BFE" w:rsidRPr="002C45F3">
        <w:rPr>
          <w:rFonts w:ascii="Arial" w:hAnsi="Arial" w:cs="Arial"/>
          <w:color w:val="auto"/>
          <w:sz w:val="20"/>
          <w:szCs w:val="20"/>
        </w:rPr>
        <w:t xml:space="preserve">laboratory equipment and IT equipment (desktop computers, laptop computers, </w:t>
      </w:r>
      <w:r w:rsidR="00464736" w:rsidRPr="002C45F3">
        <w:rPr>
          <w:rFonts w:ascii="Arial" w:hAnsi="Arial" w:cs="Arial"/>
          <w:color w:val="auto"/>
          <w:sz w:val="20"/>
          <w:szCs w:val="20"/>
        </w:rPr>
        <w:t>and mobile</w:t>
      </w:r>
      <w:r w:rsidR="00C07BFE" w:rsidRPr="002C45F3">
        <w:rPr>
          <w:rFonts w:ascii="Arial" w:hAnsi="Arial" w:cs="Arial"/>
          <w:color w:val="auto"/>
          <w:sz w:val="20"/>
          <w:szCs w:val="20"/>
        </w:rPr>
        <w:t xml:space="preserve"> devices)</w:t>
      </w:r>
      <w:r w:rsidRPr="002C45F3">
        <w:rPr>
          <w:rFonts w:ascii="Arial" w:hAnsi="Arial" w:cs="Arial"/>
          <w:color w:val="auto"/>
          <w:sz w:val="20"/>
          <w:szCs w:val="20"/>
        </w:rPr>
        <w:t xml:space="preserve"> are available and should be considered as potential government-furnished equipment/facilities. The use of these facilities</w:t>
      </w:r>
      <w:r w:rsidR="00C07BFE" w:rsidRPr="002C45F3">
        <w:rPr>
          <w:rFonts w:ascii="Arial" w:hAnsi="Arial" w:cs="Arial"/>
          <w:color w:val="auto"/>
          <w:sz w:val="20"/>
          <w:szCs w:val="20"/>
        </w:rPr>
        <w:t xml:space="preserve">, equipment and </w:t>
      </w:r>
      <w:r w:rsidR="00F97970" w:rsidRPr="002C45F3">
        <w:rPr>
          <w:rFonts w:ascii="Arial" w:hAnsi="Arial" w:cs="Arial"/>
          <w:color w:val="auto"/>
          <w:sz w:val="20"/>
          <w:szCs w:val="20"/>
        </w:rPr>
        <w:t>IT devices</w:t>
      </w:r>
      <w:r w:rsidRPr="002C45F3">
        <w:rPr>
          <w:rFonts w:ascii="Arial" w:hAnsi="Arial" w:cs="Arial"/>
          <w:color w:val="auto"/>
          <w:sz w:val="20"/>
          <w:szCs w:val="20"/>
        </w:rPr>
        <w:t xml:space="preserve"> </w:t>
      </w:r>
      <w:r w:rsidR="00F97970" w:rsidRPr="002C45F3">
        <w:rPr>
          <w:rFonts w:ascii="Arial" w:hAnsi="Arial" w:cs="Arial"/>
          <w:color w:val="auto"/>
          <w:sz w:val="20"/>
          <w:szCs w:val="20"/>
        </w:rPr>
        <w:t>are author</w:t>
      </w:r>
      <w:r w:rsidR="003C0F23" w:rsidRPr="002C45F3">
        <w:rPr>
          <w:rFonts w:ascii="Arial" w:hAnsi="Arial" w:cs="Arial"/>
          <w:color w:val="auto"/>
          <w:sz w:val="20"/>
          <w:szCs w:val="20"/>
        </w:rPr>
        <w:t>i</w:t>
      </w:r>
      <w:r w:rsidR="00F97970" w:rsidRPr="002C45F3">
        <w:rPr>
          <w:rFonts w:ascii="Arial" w:hAnsi="Arial" w:cs="Arial"/>
          <w:color w:val="auto"/>
          <w:sz w:val="20"/>
          <w:szCs w:val="20"/>
        </w:rPr>
        <w:t>zed, provided the personnel requiring the use of this equipment have the necessary training and security clearance</w:t>
      </w:r>
      <w:r w:rsidR="003C0F23" w:rsidRPr="002C45F3">
        <w:rPr>
          <w:rFonts w:ascii="Arial" w:hAnsi="Arial" w:cs="Arial"/>
          <w:color w:val="auto"/>
          <w:sz w:val="20"/>
          <w:szCs w:val="20"/>
        </w:rPr>
        <w:t>s in place</w:t>
      </w:r>
      <w:r w:rsidRPr="002C45F3">
        <w:rPr>
          <w:rFonts w:ascii="Arial" w:hAnsi="Arial" w:cs="Arial"/>
          <w:color w:val="auto"/>
          <w:sz w:val="20"/>
          <w:szCs w:val="20"/>
        </w:rPr>
        <w:t xml:space="preserve">. </w:t>
      </w:r>
    </w:p>
    <w:p w14:paraId="7ADC2EF0" w14:textId="77777777" w:rsidR="00A5033D" w:rsidRPr="002C45F3" w:rsidRDefault="00A5033D" w:rsidP="00F2353A">
      <w:pPr>
        <w:pStyle w:val="Default"/>
        <w:jc w:val="left"/>
        <w:rPr>
          <w:rFonts w:ascii="Arial" w:hAnsi="Arial" w:cs="Arial"/>
          <w:color w:val="auto"/>
          <w:sz w:val="20"/>
          <w:szCs w:val="20"/>
        </w:rPr>
      </w:pPr>
    </w:p>
    <w:p w14:paraId="6C0197CF" w14:textId="4B5F8A89" w:rsidR="00A5033D" w:rsidRPr="002C45F3" w:rsidRDefault="00A5033D"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2. Security Classification </w:t>
      </w:r>
    </w:p>
    <w:p w14:paraId="1429CC53" w14:textId="77777777" w:rsidR="00A5033D" w:rsidRPr="002C45F3" w:rsidRDefault="00A5033D" w:rsidP="00F2353A">
      <w:pPr>
        <w:pStyle w:val="Default"/>
        <w:jc w:val="left"/>
        <w:rPr>
          <w:rFonts w:ascii="Arial" w:hAnsi="Arial" w:cs="Arial"/>
          <w:color w:val="auto"/>
          <w:sz w:val="20"/>
          <w:szCs w:val="20"/>
        </w:rPr>
      </w:pPr>
    </w:p>
    <w:p w14:paraId="229043D4" w14:textId="097AD4AC" w:rsidR="00A5033D" w:rsidRPr="002C45F3" w:rsidRDefault="00DB2698"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To </w:t>
      </w:r>
      <w:r w:rsidR="00A5033D" w:rsidRPr="002C45F3">
        <w:rPr>
          <w:rFonts w:ascii="Arial" w:hAnsi="Arial" w:cs="Arial"/>
          <w:color w:val="auto"/>
          <w:sz w:val="20"/>
          <w:szCs w:val="20"/>
        </w:rPr>
        <w:t xml:space="preserve">facilitate intra-program collaboration and technology transfer, the Government will attempt to enable technology developers to work at the unclassified level to the maximum extent possible. If access to classified material will be required at any point during performance, the </w:t>
      </w:r>
      <w:r w:rsidR="004F1BC8" w:rsidRPr="002C45F3">
        <w:rPr>
          <w:rFonts w:ascii="Arial" w:hAnsi="Arial" w:cs="Arial"/>
          <w:color w:val="auto"/>
          <w:sz w:val="20"/>
          <w:szCs w:val="20"/>
        </w:rPr>
        <w:t>a</w:t>
      </w:r>
      <w:r w:rsidR="004D4F10" w:rsidRPr="002C45F3">
        <w:rPr>
          <w:rFonts w:ascii="Arial" w:hAnsi="Arial" w:cs="Arial"/>
          <w:color w:val="auto"/>
          <w:sz w:val="20"/>
          <w:szCs w:val="20"/>
        </w:rPr>
        <w:t>pplicant</w:t>
      </w:r>
      <w:r w:rsidR="00A5033D" w:rsidRPr="002C45F3">
        <w:rPr>
          <w:rFonts w:ascii="Arial" w:hAnsi="Arial" w:cs="Arial"/>
          <w:color w:val="auto"/>
          <w:sz w:val="20"/>
          <w:szCs w:val="20"/>
        </w:rPr>
        <w:t xml:space="preserve"> must clearly identify such </w:t>
      </w:r>
      <w:r w:rsidR="008E3FD6" w:rsidRPr="002C45F3">
        <w:rPr>
          <w:rFonts w:ascii="Arial" w:hAnsi="Arial" w:cs="Arial"/>
          <w:color w:val="auto"/>
          <w:sz w:val="20"/>
          <w:szCs w:val="20"/>
        </w:rPr>
        <w:t xml:space="preserve">need in </w:t>
      </w:r>
      <w:r w:rsidR="00A5033D" w:rsidRPr="002C45F3">
        <w:rPr>
          <w:rFonts w:ascii="Arial" w:hAnsi="Arial" w:cs="Arial"/>
          <w:color w:val="auto"/>
          <w:sz w:val="20"/>
          <w:szCs w:val="20"/>
        </w:rPr>
        <w:t>the Tech</w:t>
      </w:r>
      <w:r w:rsidR="008E3FD6" w:rsidRPr="002C45F3">
        <w:rPr>
          <w:rFonts w:ascii="Arial" w:hAnsi="Arial" w:cs="Arial"/>
          <w:color w:val="auto"/>
          <w:sz w:val="20"/>
          <w:szCs w:val="20"/>
        </w:rPr>
        <w:t xml:space="preserve">nical </w:t>
      </w:r>
      <w:r w:rsidR="00291207" w:rsidRPr="002C45F3">
        <w:rPr>
          <w:rFonts w:ascii="Arial" w:hAnsi="Arial" w:cs="Arial"/>
          <w:color w:val="auto"/>
          <w:sz w:val="20"/>
          <w:szCs w:val="20"/>
        </w:rPr>
        <w:t>Volume</w:t>
      </w:r>
      <w:r w:rsidR="00A5033D" w:rsidRPr="002C45F3">
        <w:rPr>
          <w:rFonts w:ascii="Arial" w:hAnsi="Arial" w:cs="Arial"/>
          <w:color w:val="auto"/>
          <w:sz w:val="20"/>
          <w:szCs w:val="20"/>
        </w:rPr>
        <w:t xml:space="preserve">. </w:t>
      </w:r>
    </w:p>
    <w:p w14:paraId="1386CDEC" w14:textId="77777777" w:rsidR="008E3FD6" w:rsidRPr="002C45F3" w:rsidRDefault="008E3FD6" w:rsidP="00F2353A">
      <w:pPr>
        <w:pStyle w:val="Default"/>
        <w:jc w:val="left"/>
        <w:rPr>
          <w:rFonts w:ascii="Arial" w:hAnsi="Arial" w:cs="Arial"/>
          <w:color w:val="auto"/>
          <w:sz w:val="20"/>
          <w:szCs w:val="20"/>
        </w:rPr>
      </w:pPr>
    </w:p>
    <w:p w14:paraId="35968929" w14:textId="138A541A" w:rsidR="00A5033D" w:rsidRPr="002C45F3" w:rsidRDefault="000D25B1"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Note: </w:t>
      </w:r>
      <w:r w:rsidR="00A5033D" w:rsidRPr="002C45F3">
        <w:rPr>
          <w:rFonts w:ascii="Arial" w:hAnsi="Arial" w:cs="Arial"/>
          <w:color w:val="auto"/>
          <w:sz w:val="20"/>
          <w:szCs w:val="20"/>
        </w:rPr>
        <w:t>Normally, work under a</w:t>
      </w:r>
      <w:r w:rsidR="001E2442" w:rsidRPr="002C45F3">
        <w:rPr>
          <w:rFonts w:ascii="Arial" w:hAnsi="Arial" w:cs="Arial"/>
          <w:color w:val="auto"/>
          <w:sz w:val="20"/>
          <w:szCs w:val="20"/>
        </w:rPr>
        <w:t>n assistance agreement</w:t>
      </w:r>
      <w:r w:rsidR="00010E4C" w:rsidRPr="002C45F3">
        <w:rPr>
          <w:rFonts w:ascii="Arial" w:hAnsi="Arial" w:cs="Arial"/>
          <w:color w:val="auto"/>
          <w:sz w:val="20"/>
          <w:szCs w:val="20"/>
        </w:rPr>
        <w:t xml:space="preserve"> </w:t>
      </w:r>
      <w:r w:rsidR="00A5033D" w:rsidRPr="002C45F3">
        <w:rPr>
          <w:rFonts w:ascii="Arial" w:hAnsi="Arial" w:cs="Arial"/>
          <w:color w:val="auto"/>
          <w:sz w:val="20"/>
          <w:szCs w:val="20"/>
        </w:rPr>
        <w:t>does not require access to classified material.</w:t>
      </w:r>
    </w:p>
    <w:p w14:paraId="6B18CD19" w14:textId="77777777" w:rsidR="008E3FD6" w:rsidRPr="002C45F3" w:rsidRDefault="008E3FD6" w:rsidP="00F2353A">
      <w:pPr>
        <w:pStyle w:val="Default"/>
        <w:jc w:val="left"/>
        <w:rPr>
          <w:rFonts w:ascii="Arial" w:hAnsi="Arial" w:cs="Arial"/>
          <w:color w:val="auto"/>
          <w:sz w:val="20"/>
          <w:szCs w:val="20"/>
        </w:rPr>
      </w:pPr>
    </w:p>
    <w:p w14:paraId="318124CE" w14:textId="2B528FC0" w:rsidR="001F0F0C" w:rsidRPr="002C45F3" w:rsidRDefault="001F0F0C"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3. Use </w:t>
      </w:r>
      <w:r w:rsidR="005C0EC6" w:rsidRPr="002C45F3">
        <w:rPr>
          <w:rFonts w:ascii="Arial" w:hAnsi="Arial" w:cs="Arial"/>
          <w:b/>
          <w:bCs/>
          <w:color w:val="auto"/>
          <w:sz w:val="20"/>
          <w:szCs w:val="20"/>
        </w:rPr>
        <w:t xml:space="preserve">of </w:t>
      </w:r>
      <w:r w:rsidRPr="002C45F3">
        <w:rPr>
          <w:rFonts w:ascii="Arial" w:hAnsi="Arial" w:cs="Arial"/>
          <w:b/>
          <w:bCs/>
          <w:color w:val="auto"/>
          <w:sz w:val="20"/>
          <w:szCs w:val="20"/>
        </w:rPr>
        <w:t xml:space="preserve">Human </w:t>
      </w:r>
      <w:r w:rsidR="00A85117" w:rsidRPr="002C45F3">
        <w:rPr>
          <w:rFonts w:ascii="Arial" w:hAnsi="Arial" w:cs="Arial"/>
          <w:b/>
          <w:bCs/>
          <w:color w:val="auto"/>
          <w:sz w:val="20"/>
          <w:szCs w:val="20"/>
        </w:rPr>
        <w:t>Subjects</w:t>
      </w:r>
      <w:r w:rsidRPr="002C45F3">
        <w:rPr>
          <w:rFonts w:ascii="Arial" w:hAnsi="Arial" w:cs="Arial"/>
          <w:b/>
          <w:bCs/>
          <w:color w:val="auto"/>
          <w:sz w:val="20"/>
          <w:szCs w:val="20"/>
        </w:rPr>
        <w:t xml:space="preserve"> in Research </w:t>
      </w:r>
    </w:p>
    <w:p w14:paraId="1DBE5FA0" w14:textId="77777777" w:rsidR="006A3445" w:rsidRPr="002C45F3" w:rsidRDefault="006A3445" w:rsidP="00F2353A">
      <w:pPr>
        <w:spacing w:line="240" w:lineRule="auto"/>
        <w:jc w:val="left"/>
        <w:rPr>
          <w:rFonts w:ascii="Arial" w:hAnsi="Arial" w:cs="Arial"/>
          <w:b/>
        </w:rPr>
      </w:pPr>
    </w:p>
    <w:p w14:paraId="06CDF77E" w14:textId="77777777" w:rsidR="00440F66" w:rsidRPr="002C45F3" w:rsidRDefault="000E199F" w:rsidP="00F2353A">
      <w:pPr>
        <w:spacing w:line="240" w:lineRule="auto"/>
        <w:jc w:val="left"/>
        <w:rPr>
          <w:rFonts w:ascii="Arial" w:hAnsi="Arial" w:cs="Arial"/>
          <w:b/>
          <w:highlight w:val="yellow"/>
        </w:rPr>
      </w:pPr>
      <w:r w:rsidRPr="002C45F3">
        <w:rPr>
          <w:rFonts w:ascii="Arial" w:hAnsi="Arial" w:cs="Arial"/>
          <w:b/>
        </w:rPr>
        <w:t>A. Applicable Regulations</w:t>
      </w:r>
      <w:r w:rsidRPr="002C45F3">
        <w:rPr>
          <w:rFonts w:ascii="Arial" w:hAnsi="Arial" w:cs="Arial"/>
          <w:b/>
          <w:highlight w:val="yellow"/>
        </w:rPr>
        <w:t xml:space="preserve">   </w:t>
      </w:r>
    </w:p>
    <w:p w14:paraId="185AE0CE" w14:textId="77777777" w:rsidR="000D25B1" w:rsidRPr="002C45F3" w:rsidRDefault="000D25B1" w:rsidP="000D25B1">
      <w:pPr>
        <w:spacing w:line="240" w:lineRule="auto"/>
        <w:jc w:val="left"/>
        <w:rPr>
          <w:rFonts w:ascii="Arial" w:hAnsi="Arial" w:cs="Arial"/>
          <w:highlight w:val="yellow"/>
        </w:rPr>
      </w:pPr>
    </w:p>
    <w:p w14:paraId="6DBA6802"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Human Subjects: The performance of research involving human subjects shall be conducted IAW The Common Federal Policy for the Protection of Human Subjects codified by the Department of Health and Human Services at 45 CFR 46 Part A, and implemented by the Department of Defense with 32 CFR 219 “The Common Rule,” 10 USC 980 “Limitation on Use of Humans as Experimental Subjects,” Department of Defense (DoD) Instruction 3216.02 “Protection of Human Subjects and Adherence to Ethical Standards in DoD-Supported Research,” and Secretary of the Navy Instruction 3900.39D (series) “Human Research Protection Program,” as well as other applicable federal and state law and regulations, and Department of the Navy guidance. The recipient must be cognizant of and abide by the additional restrictions and limitations imposed on the DoD regarding research involving human subjects, specifically as they regard vulnerable populations, recruitment of military research subjects, and informed consent and surrogate consent, and chemical and biological agent research. Food and Drug Administration regulation and policies may also apply. Department of the Navy, Human Research Protection Program (DON HRPP) guidance for human subject research is located at http://www.med.navy.mil/bumed/humanresearch/.</w:t>
      </w:r>
    </w:p>
    <w:p w14:paraId="2334FFA7" w14:textId="77777777" w:rsidR="00074104" w:rsidRPr="002C45F3" w:rsidRDefault="00074104" w:rsidP="00074104">
      <w:pPr>
        <w:tabs>
          <w:tab w:val="left" w:pos="180"/>
          <w:tab w:val="left" w:pos="270"/>
        </w:tabs>
        <w:spacing w:line="240" w:lineRule="auto"/>
        <w:jc w:val="left"/>
        <w:rPr>
          <w:rFonts w:ascii="Arial" w:hAnsi="Arial" w:cs="Arial"/>
        </w:rPr>
      </w:pPr>
    </w:p>
    <w:p w14:paraId="434064F0"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 xml:space="preserve">Any human subject research to be conducted under this cooperative agreement requires a Human Research Protection Officer (HRPO) approval. No funds are to be expended until the HRPO review has </w:t>
      </w:r>
      <w:r w:rsidRPr="002C45F3">
        <w:rPr>
          <w:rFonts w:ascii="Arial" w:hAnsi="Arial" w:cs="Arial"/>
        </w:rPr>
        <w:lastRenderedPageBreak/>
        <w:t>been received by the NMLC Grants Officer and a subsequent modification has been issued to the assistance agreement to list the approved human subject research protocol by name.</w:t>
      </w:r>
    </w:p>
    <w:p w14:paraId="186D18AB" w14:textId="77777777" w:rsidR="00074104" w:rsidRPr="002C45F3" w:rsidRDefault="00074104" w:rsidP="00074104">
      <w:pPr>
        <w:tabs>
          <w:tab w:val="left" w:pos="180"/>
          <w:tab w:val="left" w:pos="270"/>
        </w:tabs>
        <w:spacing w:line="240" w:lineRule="auto"/>
        <w:jc w:val="left"/>
        <w:rPr>
          <w:rFonts w:ascii="Arial" w:hAnsi="Arial" w:cs="Arial"/>
        </w:rPr>
      </w:pPr>
    </w:p>
    <w:p w14:paraId="2C58048E"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Example from the terms and conditions of a NMLC assistance agreement award:</w:t>
      </w:r>
    </w:p>
    <w:p w14:paraId="47B38A69" w14:textId="77777777" w:rsidR="00074104" w:rsidRPr="002C45F3" w:rsidRDefault="00074104" w:rsidP="00074104">
      <w:pPr>
        <w:tabs>
          <w:tab w:val="left" w:pos="180"/>
          <w:tab w:val="left" w:pos="270"/>
        </w:tabs>
        <w:spacing w:line="240" w:lineRule="auto"/>
        <w:jc w:val="left"/>
        <w:rPr>
          <w:rFonts w:ascii="Arial" w:hAnsi="Arial" w:cs="Arial"/>
        </w:rPr>
      </w:pPr>
    </w:p>
    <w:p w14:paraId="4DD1BB48"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“Human subject research is not allowed under this award, except under the protocol(s) named below:</w:t>
      </w:r>
    </w:p>
    <w:p w14:paraId="020A8A88"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A. Protocol A.</w:t>
      </w:r>
    </w:p>
    <w:p w14:paraId="697140EC"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B. Protocol B.”</w:t>
      </w:r>
    </w:p>
    <w:p w14:paraId="56D12996" w14:textId="77777777" w:rsidR="00074104" w:rsidRPr="002C45F3" w:rsidRDefault="00074104" w:rsidP="00F2353A">
      <w:pPr>
        <w:spacing w:line="240" w:lineRule="auto"/>
        <w:jc w:val="left"/>
        <w:rPr>
          <w:rFonts w:ascii="Arial" w:hAnsi="Arial" w:cs="Arial"/>
          <w:highlight w:val="yellow"/>
        </w:rPr>
      </w:pPr>
      <w:r w:rsidRPr="002C45F3">
        <w:rPr>
          <w:rFonts w:ascii="Arial" w:hAnsi="Arial" w:cs="Arial"/>
        </w:rPr>
        <w:t xml:space="preserve">When a HRPO review has been received by the NMLC Grants Officer, the research protocol will be added to this list in the award terms and conditions and thereby lifting the restriction on human subject research under the named protocols only. </w:t>
      </w:r>
    </w:p>
    <w:p w14:paraId="6585B9C7" w14:textId="77777777" w:rsidR="00074104" w:rsidRPr="002C45F3" w:rsidRDefault="00074104" w:rsidP="00F2353A">
      <w:pPr>
        <w:spacing w:line="240" w:lineRule="auto"/>
        <w:jc w:val="left"/>
        <w:rPr>
          <w:rFonts w:ascii="Arial" w:hAnsi="Arial" w:cs="Arial"/>
        </w:rPr>
      </w:pPr>
    </w:p>
    <w:p w14:paraId="306CF220" w14:textId="31355189" w:rsidR="00440F66" w:rsidRPr="002C45F3" w:rsidRDefault="000E199F" w:rsidP="00F2353A">
      <w:pPr>
        <w:spacing w:line="240" w:lineRule="auto"/>
        <w:jc w:val="left"/>
        <w:rPr>
          <w:rFonts w:ascii="Arial" w:hAnsi="Arial" w:cs="Arial"/>
          <w:b/>
        </w:rPr>
      </w:pPr>
      <w:r w:rsidRPr="002C45F3">
        <w:rPr>
          <w:rFonts w:ascii="Arial" w:hAnsi="Arial" w:cs="Arial"/>
          <w:b/>
        </w:rPr>
        <w:t xml:space="preserve">B. Required Assurances </w:t>
      </w:r>
    </w:p>
    <w:p w14:paraId="75AD1118" w14:textId="77777777" w:rsidR="004B6CCB" w:rsidRPr="002C45F3" w:rsidRDefault="004B6CCB" w:rsidP="00F2353A">
      <w:pPr>
        <w:spacing w:line="240" w:lineRule="auto"/>
        <w:jc w:val="left"/>
        <w:rPr>
          <w:rFonts w:ascii="Arial" w:hAnsi="Arial" w:cs="Arial"/>
          <w:b/>
        </w:rPr>
      </w:pPr>
    </w:p>
    <w:p w14:paraId="5E91728A" w14:textId="7CED6C1D" w:rsidR="00440F66" w:rsidRPr="002C45F3" w:rsidRDefault="00890025" w:rsidP="00F2353A">
      <w:pPr>
        <w:spacing w:line="240" w:lineRule="auto"/>
        <w:jc w:val="left"/>
        <w:rPr>
          <w:rFonts w:ascii="Arial" w:hAnsi="Arial" w:cs="Arial"/>
        </w:rPr>
      </w:pPr>
      <w:r w:rsidRPr="002C45F3">
        <w:rPr>
          <w:rFonts w:ascii="Arial" w:hAnsi="Arial" w:cs="Arial"/>
        </w:rPr>
        <w:t xml:space="preserve">The objectives of the </w:t>
      </w:r>
      <w:r w:rsidR="000D25B1" w:rsidRPr="002C45F3">
        <w:rPr>
          <w:rFonts w:ascii="Arial" w:hAnsi="Arial" w:cs="Arial"/>
        </w:rPr>
        <w:t>ACESO</w:t>
      </w:r>
      <w:r w:rsidRPr="002C45F3">
        <w:rPr>
          <w:rFonts w:ascii="Arial" w:hAnsi="Arial" w:cs="Arial"/>
        </w:rPr>
        <w:t xml:space="preserve"> </w:t>
      </w:r>
      <w:r w:rsidR="00744C1B" w:rsidRPr="002C45F3">
        <w:rPr>
          <w:rFonts w:ascii="Arial" w:hAnsi="Arial" w:cs="Arial"/>
        </w:rPr>
        <w:t>award</w:t>
      </w:r>
      <w:r w:rsidR="000D25B1" w:rsidRPr="002C45F3">
        <w:rPr>
          <w:rFonts w:ascii="Arial" w:hAnsi="Arial" w:cs="Arial"/>
        </w:rPr>
        <w:t xml:space="preserve"> dictate that there will be</w:t>
      </w:r>
      <w:r w:rsidR="00E4123D" w:rsidRPr="002C45F3">
        <w:rPr>
          <w:rFonts w:ascii="Arial" w:hAnsi="Arial" w:cs="Arial"/>
        </w:rPr>
        <w:t xml:space="preserve"> </w:t>
      </w:r>
      <w:r w:rsidRPr="002C45F3">
        <w:rPr>
          <w:rFonts w:ascii="Arial" w:hAnsi="Arial" w:cs="Arial"/>
        </w:rPr>
        <w:t xml:space="preserve">Human Subject Research conducted by the </w:t>
      </w:r>
      <w:r w:rsidR="000D25B1" w:rsidRPr="002C45F3">
        <w:rPr>
          <w:rFonts w:ascii="Arial" w:hAnsi="Arial" w:cs="Arial"/>
        </w:rPr>
        <w:t>consortium partner organizations. Therefore the</w:t>
      </w:r>
      <w:r w:rsidRPr="002C45F3">
        <w:rPr>
          <w:rFonts w:ascii="Arial" w:hAnsi="Arial" w:cs="Arial"/>
        </w:rPr>
        <w:t xml:space="preserve"> </w:t>
      </w:r>
      <w:r w:rsidR="000D25B1" w:rsidRPr="002C45F3">
        <w:rPr>
          <w:rFonts w:ascii="Arial" w:hAnsi="Arial" w:cs="Arial"/>
        </w:rPr>
        <w:t>ACESO Coordinator</w:t>
      </w:r>
      <w:r w:rsidRPr="002C45F3">
        <w:rPr>
          <w:rFonts w:ascii="Arial" w:hAnsi="Arial" w:cs="Arial"/>
        </w:rPr>
        <w:t xml:space="preserve"> </w:t>
      </w:r>
      <w:r w:rsidR="00AD053C" w:rsidRPr="002C45F3">
        <w:rPr>
          <w:rFonts w:ascii="Arial" w:hAnsi="Arial" w:cs="Arial"/>
        </w:rPr>
        <w:t>and any partner organizations conducting</w:t>
      </w:r>
      <w:r w:rsidR="001945EB" w:rsidRPr="002C45F3">
        <w:rPr>
          <w:rFonts w:ascii="Arial" w:hAnsi="Arial" w:cs="Arial"/>
        </w:rPr>
        <w:t xml:space="preserve"> </w:t>
      </w:r>
      <w:r w:rsidR="00AD053C" w:rsidRPr="002C45F3">
        <w:rPr>
          <w:rFonts w:ascii="Arial" w:hAnsi="Arial" w:cs="Arial"/>
        </w:rPr>
        <w:t xml:space="preserve">Human Subject Research </w:t>
      </w:r>
      <w:r w:rsidRPr="002C45F3">
        <w:rPr>
          <w:rFonts w:ascii="Arial" w:hAnsi="Arial" w:cs="Arial"/>
        </w:rPr>
        <w:t>must possess the following assurances:</w:t>
      </w:r>
    </w:p>
    <w:p w14:paraId="0CE40BD3" w14:textId="77777777" w:rsidR="00440F66" w:rsidRPr="002C45F3" w:rsidRDefault="00440F66" w:rsidP="00EF648D">
      <w:pPr>
        <w:spacing w:line="240" w:lineRule="auto"/>
        <w:ind w:left="720" w:hanging="360"/>
        <w:jc w:val="left"/>
        <w:rPr>
          <w:rFonts w:ascii="Arial" w:hAnsi="Arial" w:cs="Arial"/>
        </w:rPr>
      </w:pPr>
    </w:p>
    <w:p w14:paraId="23A66283" w14:textId="7ECD4091" w:rsidR="00890025" w:rsidRPr="002C45F3" w:rsidRDefault="00AD053C" w:rsidP="00074104">
      <w:pPr>
        <w:pStyle w:val="ListParagraph"/>
        <w:numPr>
          <w:ilvl w:val="0"/>
          <w:numId w:val="9"/>
        </w:numPr>
        <w:spacing w:line="240" w:lineRule="auto"/>
        <w:jc w:val="left"/>
        <w:rPr>
          <w:rFonts w:ascii="Arial" w:hAnsi="Arial" w:cs="Arial"/>
        </w:rPr>
      </w:pPr>
      <w:r w:rsidRPr="002C45F3">
        <w:rPr>
          <w:rFonts w:ascii="Arial" w:hAnsi="Arial" w:cs="Arial"/>
        </w:rPr>
        <w:t>A</w:t>
      </w:r>
      <w:r w:rsidR="00890025" w:rsidRPr="002C45F3">
        <w:rPr>
          <w:rFonts w:ascii="Arial" w:hAnsi="Arial" w:cs="Arial"/>
        </w:rPr>
        <w:t>n active (i.e., not expired) Federal</w:t>
      </w:r>
      <w:r w:rsidR="0087689E" w:rsidRPr="002C45F3">
        <w:rPr>
          <w:rFonts w:ascii="Arial" w:hAnsi="Arial" w:cs="Arial"/>
        </w:rPr>
        <w:t>-</w:t>
      </w:r>
      <w:r w:rsidR="00890025" w:rsidRPr="002C45F3">
        <w:rPr>
          <w:rFonts w:ascii="Arial" w:hAnsi="Arial" w:cs="Arial"/>
        </w:rPr>
        <w:t xml:space="preserve">wide Assurance (FWA) appropriate for research to be </w:t>
      </w:r>
      <w:r w:rsidR="0050188B" w:rsidRPr="002C45F3">
        <w:rPr>
          <w:rFonts w:ascii="Arial" w:hAnsi="Arial" w:cs="Arial"/>
        </w:rPr>
        <w:t xml:space="preserve">conducted </w:t>
      </w:r>
      <w:r w:rsidR="00890025" w:rsidRPr="002C45F3">
        <w:rPr>
          <w:rFonts w:ascii="Arial" w:hAnsi="Arial" w:cs="Arial"/>
        </w:rPr>
        <w:t xml:space="preserve">under the </w:t>
      </w:r>
      <w:r w:rsidR="00744C1B" w:rsidRPr="002C45F3">
        <w:rPr>
          <w:rFonts w:ascii="Arial" w:hAnsi="Arial" w:cs="Arial"/>
        </w:rPr>
        <w:t>award</w:t>
      </w:r>
      <w:r w:rsidR="00890025" w:rsidRPr="002C45F3">
        <w:rPr>
          <w:rFonts w:ascii="Arial" w:hAnsi="Arial" w:cs="Arial"/>
        </w:rPr>
        <w:t xml:space="preserve">. The FWA shall remain active for the duration of the </w:t>
      </w:r>
      <w:r w:rsidR="00744C1B" w:rsidRPr="002C45F3">
        <w:rPr>
          <w:rFonts w:ascii="Arial" w:hAnsi="Arial" w:cs="Arial"/>
        </w:rPr>
        <w:t>award</w:t>
      </w:r>
      <w:r w:rsidR="00890025" w:rsidRPr="002C45F3">
        <w:rPr>
          <w:rFonts w:ascii="Arial" w:hAnsi="Arial" w:cs="Arial"/>
        </w:rPr>
        <w:t xml:space="preserve">.  The FWA is issued by the Department of Health and Human Services.  </w:t>
      </w:r>
    </w:p>
    <w:p w14:paraId="314CCC9E" w14:textId="77777777" w:rsidR="00E4123D" w:rsidRPr="002C45F3" w:rsidRDefault="00E4123D" w:rsidP="00F2353A">
      <w:pPr>
        <w:pStyle w:val="ListParagraph"/>
        <w:spacing w:line="240" w:lineRule="auto"/>
        <w:jc w:val="left"/>
        <w:rPr>
          <w:rFonts w:ascii="Arial" w:hAnsi="Arial" w:cs="Arial"/>
        </w:rPr>
      </w:pPr>
    </w:p>
    <w:p w14:paraId="5F2A4849" w14:textId="77777777" w:rsidR="008212D8" w:rsidRPr="002C45F3" w:rsidRDefault="008212D8" w:rsidP="00F2353A">
      <w:pPr>
        <w:spacing w:line="240" w:lineRule="auto"/>
        <w:jc w:val="left"/>
        <w:rPr>
          <w:rFonts w:ascii="Arial" w:hAnsi="Arial" w:cs="Arial"/>
        </w:rPr>
      </w:pPr>
      <w:r w:rsidRPr="002C45F3">
        <w:rPr>
          <w:rFonts w:ascii="Arial" w:hAnsi="Arial" w:cs="Arial"/>
          <w:b/>
        </w:rPr>
        <w:t xml:space="preserve">C.  </w:t>
      </w:r>
      <w:r w:rsidR="00890025" w:rsidRPr="002C45F3">
        <w:rPr>
          <w:rFonts w:ascii="Arial" w:hAnsi="Arial" w:cs="Arial"/>
          <w:b/>
        </w:rPr>
        <w:t>Intramural Research</w:t>
      </w:r>
      <w:r w:rsidR="00890025" w:rsidRPr="002C45F3">
        <w:rPr>
          <w:rFonts w:ascii="Arial" w:hAnsi="Arial" w:cs="Arial"/>
        </w:rPr>
        <w:t xml:space="preserve"> </w:t>
      </w:r>
    </w:p>
    <w:p w14:paraId="18C26DF9" w14:textId="77777777" w:rsidR="002705BB" w:rsidRPr="002C45F3" w:rsidRDefault="002705BB" w:rsidP="00F2353A">
      <w:pPr>
        <w:spacing w:line="240" w:lineRule="auto"/>
        <w:jc w:val="left"/>
        <w:rPr>
          <w:rFonts w:ascii="Arial" w:hAnsi="Arial" w:cs="Arial"/>
        </w:rPr>
      </w:pPr>
    </w:p>
    <w:p w14:paraId="7423FF3E" w14:textId="77777777" w:rsidR="00890025" w:rsidRPr="002C45F3" w:rsidRDefault="008212D8" w:rsidP="00F2353A">
      <w:pPr>
        <w:spacing w:line="240" w:lineRule="auto"/>
        <w:jc w:val="left"/>
        <w:rPr>
          <w:rFonts w:ascii="Arial" w:hAnsi="Arial" w:cs="Arial"/>
        </w:rPr>
      </w:pPr>
      <w:r w:rsidRPr="002C45F3">
        <w:rPr>
          <w:rFonts w:ascii="Arial" w:hAnsi="Arial" w:cs="Arial"/>
        </w:rPr>
        <w:t xml:space="preserve">Intramural research </w:t>
      </w:r>
      <w:r w:rsidR="00890025" w:rsidRPr="002C45F3">
        <w:rPr>
          <w:rFonts w:ascii="Arial" w:hAnsi="Arial" w:cs="Arial"/>
        </w:rPr>
        <w:t xml:space="preserve">is research (or services supporting the research) conducted by one or more government agencies using Government facilities with Government staff (to include Principle Investigators) and under Government protocols and a Government IRB. </w:t>
      </w:r>
    </w:p>
    <w:p w14:paraId="3B597F3C" w14:textId="77777777" w:rsidR="000D25B1" w:rsidRPr="002C45F3" w:rsidRDefault="000D25B1" w:rsidP="00F2353A">
      <w:pPr>
        <w:spacing w:line="240" w:lineRule="auto"/>
        <w:jc w:val="left"/>
        <w:rPr>
          <w:rFonts w:ascii="Arial" w:hAnsi="Arial" w:cs="Arial"/>
        </w:rPr>
      </w:pPr>
    </w:p>
    <w:p w14:paraId="2403EEDA" w14:textId="3C59E13F" w:rsidR="00890025" w:rsidRPr="002C45F3" w:rsidRDefault="000D25B1" w:rsidP="00F2353A">
      <w:pPr>
        <w:spacing w:line="240" w:lineRule="auto"/>
        <w:jc w:val="left"/>
        <w:rPr>
          <w:rFonts w:ascii="Arial" w:hAnsi="Arial" w:cs="Arial"/>
        </w:rPr>
      </w:pPr>
      <w:r w:rsidRPr="002C45F3">
        <w:rPr>
          <w:rFonts w:ascii="Arial" w:hAnsi="Arial" w:cs="Arial"/>
        </w:rPr>
        <w:t>Consortium</w:t>
      </w:r>
      <w:r w:rsidR="000E199F" w:rsidRPr="002C45F3">
        <w:rPr>
          <w:rFonts w:ascii="Arial" w:hAnsi="Arial" w:cs="Arial"/>
        </w:rPr>
        <w:t xml:space="preserve"> partners conducting intramural research involving human subjects must complete the following requirements prior to the performance of research involving human subjects or expenditure of funding on such effort (whichever occurs first):</w:t>
      </w:r>
    </w:p>
    <w:p w14:paraId="4F4E61A0" w14:textId="77777777" w:rsidR="006A6A99" w:rsidRPr="002C45F3" w:rsidRDefault="006A6A99" w:rsidP="00F2353A">
      <w:pPr>
        <w:spacing w:line="240" w:lineRule="auto"/>
        <w:jc w:val="left"/>
        <w:rPr>
          <w:rFonts w:ascii="Arial" w:hAnsi="Arial" w:cs="Arial"/>
          <w:b/>
          <w:u w:val="single"/>
        </w:rPr>
      </w:pPr>
    </w:p>
    <w:p w14:paraId="45EEE874" w14:textId="32715D0B" w:rsidR="00890025" w:rsidRPr="002C45F3" w:rsidRDefault="001420C3" w:rsidP="006A6A99">
      <w:pPr>
        <w:pStyle w:val="ListParagraph"/>
        <w:numPr>
          <w:ilvl w:val="0"/>
          <w:numId w:val="10"/>
        </w:numPr>
        <w:spacing w:line="240" w:lineRule="auto"/>
        <w:ind w:right="360"/>
        <w:jc w:val="left"/>
        <w:rPr>
          <w:rFonts w:ascii="Arial" w:hAnsi="Arial" w:cs="Arial"/>
        </w:rPr>
      </w:pPr>
      <w:r w:rsidRPr="002C45F3">
        <w:rPr>
          <w:rFonts w:ascii="Arial" w:hAnsi="Arial" w:cs="Arial"/>
        </w:rPr>
        <w:t xml:space="preserve">The </w:t>
      </w:r>
      <w:r w:rsidR="00E4123D" w:rsidRPr="002C45F3">
        <w:rPr>
          <w:rFonts w:ascii="Arial" w:hAnsi="Arial" w:cs="Arial"/>
        </w:rPr>
        <w:t>awardee and associated</w:t>
      </w:r>
      <w:r w:rsidRPr="002C45F3">
        <w:rPr>
          <w:rFonts w:ascii="Arial" w:hAnsi="Arial" w:cs="Arial"/>
        </w:rPr>
        <w:t xml:space="preserve"> partner</w:t>
      </w:r>
      <w:r w:rsidR="00E4123D" w:rsidRPr="002C45F3">
        <w:rPr>
          <w:rFonts w:ascii="Arial" w:hAnsi="Arial" w:cs="Arial"/>
        </w:rPr>
        <w:t>(s)</w:t>
      </w:r>
      <w:r w:rsidR="00813063" w:rsidRPr="002C45F3">
        <w:rPr>
          <w:rFonts w:ascii="Arial" w:hAnsi="Arial" w:cs="Arial"/>
        </w:rPr>
        <w:t xml:space="preserve"> shall rely on the</w:t>
      </w:r>
      <w:r w:rsidRPr="002C45F3">
        <w:rPr>
          <w:rFonts w:ascii="Arial" w:hAnsi="Arial" w:cs="Arial"/>
        </w:rPr>
        <w:t xml:space="preserve"> Government organization’s designated IRB as the IRB of record for the research to be supported under the </w:t>
      </w:r>
      <w:r w:rsidR="001351AC" w:rsidRPr="002C45F3">
        <w:rPr>
          <w:rFonts w:ascii="Arial" w:hAnsi="Arial" w:cs="Arial"/>
        </w:rPr>
        <w:t>award</w:t>
      </w:r>
      <w:r w:rsidRPr="002C45F3">
        <w:rPr>
          <w:rFonts w:ascii="Arial" w:hAnsi="Arial" w:cs="Arial"/>
        </w:rPr>
        <w:t xml:space="preserve">.  </w:t>
      </w:r>
      <w:r w:rsidR="00890025" w:rsidRPr="002C45F3">
        <w:rPr>
          <w:rFonts w:ascii="Arial" w:hAnsi="Arial" w:cs="Arial"/>
        </w:rPr>
        <w:t>The consortium partner shall enter into a DoD Institutional Agreement for Institutional Review Board (IRB) Review (IAIR) with the designated Government organization. The IAIR will apply to all human subject research supported under the specific study</w:t>
      </w:r>
      <w:r w:rsidR="001945EB" w:rsidRPr="002C45F3">
        <w:rPr>
          <w:rFonts w:ascii="Arial" w:hAnsi="Arial" w:cs="Arial"/>
        </w:rPr>
        <w:t>(s)</w:t>
      </w:r>
      <w:r w:rsidR="00890025" w:rsidRPr="002C45F3">
        <w:rPr>
          <w:rFonts w:ascii="Arial" w:hAnsi="Arial" w:cs="Arial"/>
        </w:rPr>
        <w:t xml:space="preserve">.  The IAIR shall be executed by the parties no later than 30 days after the effective date of the </w:t>
      </w:r>
      <w:r w:rsidR="005669CD" w:rsidRPr="002C45F3">
        <w:rPr>
          <w:rFonts w:ascii="Arial" w:hAnsi="Arial" w:cs="Arial"/>
        </w:rPr>
        <w:t>award</w:t>
      </w:r>
      <w:r w:rsidR="00890025" w:rsidRPr="002C45F3">
        <w:rPr>
          <w:rFonts w:ascii="Arial" w:hAnsi="Arial" w:cs="Arial"/>
        </w:rPr>
        <w:t xml:space="preserve">, or before commencement of performance of research involving human subjects or expenditure of funding, whichever occurs first. </w:t>
      </w:r>
    </w:p>
    <w:p w14:paraId="79587A03" w14:textId="36409950" w:rsidR="00890025" w:rsidRPr="002C45F3" w:rsidRDefault="00CA6CA2" w:rsidP="00F2353A">
      <w:pPr>
        <w:pStyle w:val="ListParagraph"/>
        <w:numPr>
          <w:ilvl w:val="0"/>
          <w:numId w:val="10"/>
        </w:numPr>
        <w:spacing w:line="240" w:lineRule="auto"/>
        <w:jc w:val="left"/>
        <w:rPr>
          <w:rFonts w:ascii="Arial" w:hAnsi="Arial" w:cs="Arial"/>
        </w:rPr>
      </w:pPr>
      <w:r w:rsidRPr="002C45F3">
        <w:rPr>
          <w:rFonts w:ascii="Arial" w:hAnsi="Arial" w:cs="Arial"/>
        </w:rPr>
        <w:t>Awardee</w:t>
      </w:r>
      <w:r w:rsidR="00E4123D" w:rsidRPr="002C45F3">
        <w:rPr>
          <w:rFonts w:ascii="Arial" w:hAnsi="Arial" w:cs="Arial"/>
        </w:rPr>
        <w:t xml:space="preserve"> and/or</w:t>
      </w:r>
      <w:r w:rsidR="00890025" w:rsidRPr="002C45F3">
        <w:rPr>
          <w:rFonts w:ascii="Arial" w:hAnsi="Arial" w:cs="Arial"/>
        </w:rPr>
        <w:t xml:space="preserve"> partner personnel providing support under the </w:t>
      </w:r>
      <w:r w:rsidR="005669CD" w:rsidRPr="002C45F3">
        <w:rPr>
          <w:rFonts w:ascii="Arial" w:hAnsi="Arial" w:cs="Arial"/>
        </w:rPr>
        <w:t xml:space="preserve">award </w:t>
      </w:r>
      <w:r w:rsidR="00890025" w:rsidRPr="002C45F3">
        <w:rPr>
          <w:rFonts w:ascii="Arial" w:hAnsi="Arial" w:cs="Arial"/>
        </w:rPr>
        <w:t>shall complete initial and ongoing research ethics and human subject protections training appropriate to each individual’s level of involvement, duties, and responsibilities.  Specific training requirements will be directed by the designated Government organization.</w:t>
      </w:r>
    </w:p>
    <w:p w14:paraId="524DB70E" w14:textId="3EC2FCA0" w:rsidR="00890025" w:rsidRPr="002C45F3" w:rsidRDefault="00890025" w:rsidP="00F2353A">
      <w:pPr>
        <w:pStyle w:val="ListParagraph"/>
        <w:numPr>
          <w:ilvl w:val="0"/>
          <w:numId w:val="10"/>
        </w:numPr>
        <w:spacing w:line="240" w:lineRule="auto"/>
        <w:jc w:val="left"/>
        <w:rPr>
          <w:rFonts w:ascii="Arial" w:hAnsi="Arial" w:cs="Arial"/>
        </w:rPr>
      </w:pPr>
      <w:r w:rsidRPr="002C45F3">
        <w:rPr>
          <w:rFonts w:ascii="Arial" w:hAnsi="Arial" w:cs="Arial"/>
        </w:rPr>
        <w:t xml:space="preserve">The </w:t>
      </w:r>
      <w:r w:rsidR="005C5F68" w:rsidRPr="002C45F3">
        <w:rPr>
          <w:rFonts w:ascii="Arial" w:hAnsi="Arial" w:cs="Arial"/>
        </w:rPr>
        <w:t>awardee</w:t>
      </w:r>
      <w:r w:rsidRPr="002C45F3">
        <w:rPr>
          <w:rFonts w:ascii="Arial" w:hAnsi="Arial" w:cs="Arial"/>
        </w:rPr>
        <w:t xml:space="preserve"> shall obtain written notice from the designated Government organization that:  (i) </w:t>
      </w:r>
      <w:r w:rsidR="005C5F68" w:rsidRPr="002C45F3">
        <w:rPr>
          <w:rFonts w:ascii="Arial" w:hAnsi="Arial" w:cs="Arial"/>
        </w:rPr>
        <w:t>awardee and/or partner</w:t>
      </w:r>
      <w:r w:rsidRPr="002C45F3">
        <w:rPr>
          <w:rFonts w:ascii="Arial" w:hAnsi="Arial" w:cs="Arial"/>
        </w:rPr>
        <w:t xml:space="preserve"> personnel identified as supporting human subject research under the </w:t>
      </w:r>
      <w:r w:rsidR="005669CD" w:rsidRPr="002C45F3">
        <w:rPr>
          <w:rFonts w:ascii="Arial" w:hAnsi="Arial" w:cs="Arial"/>
        </w:rPr>
        <w:t xml:space="preserve">award </w:t>
      </w:r>
      <w:r w:rsidRPr="002C45F3">
        <w:rPr>
          <w:rFonts w:ascii="Arial" w:hAnsi="Arial" w:cs="Arial"/>
        </w:rPr>
        <w:t xml:space="preserve">have been added to the applicable research protocol; (ii) performance of the protocol has been approved by the designated Government organization’s Institutional Official and that performance may begin; (iii) a determination that the protocol meets exemption criteria including the exemption category or classification of research risk (e.g., minimal risk); (iv) confirmation of continuing acceptability of the </w:t>
      </w:r>
      <w:r w:rsidR="0031274B" w:rsidRPr="002C45F3">
        <w:rPr>
          <w:rFonts w:ascii="Arial" w:hAnsi="Arial" w:cs="Arial"/>
        </w:rPr>
        <w:t>awardee and/or</w:t>
      </w:r>
      <w:r w:rsidRPr="002C45F3">
        <w:rPr>
          <w:rFonts w:ascii="Arial" w:hAnsi="Arial" w:cs="Arial"/>
        </w:rPr>
        <w:t xml:space="preserve"> partner’s assurances; and (v) Human Research Protection Official (HRPO) review of the protocol has been completed.  </w:t>
      </w:r>
      <w:r w:rsidR="0031274B" w:rsidRPr="002C45F3">
        <w:rPr>
          <w:rFonts w:ascii="Arial" w:hAnsi="Arial" w:cs="Arial"/>
        </w:rPr>
        <w:t>Awardee contract and/or</w:t>
      </w:r>
      <w:r w:rsidRPr="002C45F3">
        <w:rPr>
          <w:rFonts w:ascii="Arial" w:hAnsi="Arial" w:cs="Arial"/>
        </w:rPr>
        <w:t xml:space="preserve"> partner personnel shall not commence performance of research involving human subjects until stated notice is received.</w:t>
      </w:r>
    </w:p>
    <w:p w14:paraId="0A747892" w14:textId="1E1BE2C6" w:rsidR="00890025" w:rsidRPr="002C45F3" w:rsidRDefault="00890025" w:rsidP="00F2353A">
      <w:pPr>
        <w:pStyle w:val="ListParagraph"/>
        <w:numPr>
          <w:ilvl w:val="0"/>
          <w:numId w:val="10"/>
        </w:numPr>
        <w:spacing w:line="240" w:lineRule="auto"/>
        <w:jc w:val="left"/>
        <w:rPr>
          <w:rFonts w:ascii="Arial" w:hAnsi="Arial" w:cs="Arial"/>
        </w:rPr>
      </w:pPr>
      <w:r w:rsidRPr="002C45F3">
        <w:rPr>
          <w:rFonts w:ascii="Arial" w:hAnsi="Arial" w:cs="Arial"/>
        </w:rPr>
        <w:t xml:space="preserve">The </w:t>
      </w:r>
      <w:r w:rsidR="00260E63" w:rsidRPr="002C45F3">
        <w:rPr>
          <w:rFonts w:ascii="Arial" w:hAnsi="Arial" w:cs="Arial"/>
        </w:rPr>
        <w:t>awardee contract and/or</w:t>
      </w:r>
      <w:r w:rsidRPr="002C45F3">
        <w:rPr>
          <w:rFonts w:ascii="Arial" w:hAnsi="Arial" w:cs="Arial"/>
        </w:rPr>
        <w:t xml:space="preserve"> partner shall notify the designated Government organization of </w:t>
      </w:r>
      <w:r w:rsidRPr="002C45F3">
        <w:rPr>
          <w:rFonts w:ascii="Arial" w:hAnsi="Arial" w:cs="Arial"/>
        </w:rPr>
        <w:lastRenderedPageBreak/>
        <w:t xml:space="preserve">personnel changes under the </w:t>
      </w:r>
      <w:r w:rsidR="005669CD" w:rsidRPr="002C45F3">
        <w:rPr>
          <w:rFonts w:ascii="Arial" w:hAnsi="Arial" w:cs="Arial"/>
        </w:rPr>
        <w:t>award</w:t>
      </w:r>
      <w:r w:rsidRPr="002C45F3">
        <w:rPr>
          <w:rFonts w:ascii="Arial" w:hAnsi="Arial" w:cs="Arial"/>
        </w:rPr>
        <w:t xml:space="preserve">.  New personnel that will perform research involving human subjects will be required to complete applicable training and will be added to the applicable research protocol(s) as discussed above.  </w:t>
      </w:r>
    </w:p>
    <w:p w14:paraId="19A34A3E" w14:textId="77777777" w:rsidR="002705BB" w:rsidRPr="002C45F3" w:rsidRDefault="002705BB" w:rsidP="00F2353A">
      <w:pPr>
        <w:pStyle w:val="ListParagraph"/>
        <w:spacing w:line="240" w:lineRule="auto"/>
        <w:jc w:val="left"/>
        <w:rPr>
          <w:rFonts w:ascii="Arial" w:hAnsi="Arial" w:cs="Arial"/>
        </w:rPr>
      </w:pPr>
    </w:p>
    <w:p w14:paraId="31421C68" w14:textId="7C8E51D7" w:rsidR="00CF5A40" w:rsidRPr="002C45F3" w:rsidRDefault="000E199F" w:rsidP="000D25B1">
      <w:pPr>
        <w:spacing w:line="240" w:lineRule="auto"/>
        <w:jc w:val="left"/>
        <w:rPr>
          <w:rFonts w:ascii="Arial" w:hAnsi="Arial" w:cs="Arial"/>
        </w:rPr>
      </w:pPr>
      <w:r w:rsidRPr="002C45F3">
        <w:rPr>
          <w:rFonts w:ascii="Arial" w:hAnsi="Arial" w:cs="Arial"/>
        </w:rPr>
        <w:t xml:space="preserve">The </w:t>
      </w:r>
      <w:r w:rsidR="000D25B1" w:rsidRPr="002C45F3">
        <w:rPr>
          <w:rFonts w:ascii="Arial" w:hAnsi="Arial" w:cs="Arial"/>
        </w:rPr>
        <w:t xml:space="preserve">consortium partner </w:t>
      </w:r>
      <w:r w:rsidRPr="002C45F3">
        <w:rPr>
          <w:rFonts w:ascii="Arial" w:hAnsi="Arial" w:cs="Arial"/>
        </w:rPr>
        <w:t xml:space="preserve">shall </w:t>
      </w:r>
      <w:r w:rsidR="00A255E5" w:rsidRPr="002C45F3">
        <w:rPr>
          <w:rFonts w:ascii="Arial" w:hAnsi="Arial" w:cs="Arial"/>
        </w:rPr>
        <w:t>supplement administrative</w:t>
      </w:r>
      <w:r w:rsidRPr="002C45F3">
        <w:rPr>
          <w:rFonts w:ascii="Arial" w:hAnsi="Arial" w:cs="Arial"/>
        </w:rPr>
        <w:t xml:space="preserve"> efforts by the designated Government organization to ensure compliance with the</w:t>
      </w:r>
      <w:r w:rsidR="008554B6" w:rsidRPr="002C45F3">
        <w:rPr>
          <w:rFonts w:ascii="Arial" w:hAnsi="Arial" w:cs="Arial"/>
        </w:rPr>
        <w:t xml:space="preserve"> </w:t>
      </w:r>
      <w:r w:rsidR="00CF5A40" w:rsidRPr="002C45F3">
        <w:rPr>
          <w:rFonts w:ascii="Arial" w:hAnsi="Arial" w:cs="Arial"/>
        </w:rPr>
        <w:t xml:space="preserve">listed </w:t>
      </w:r>
      <w:r w:rsidRPr="002C45F3">
        <w:rPr>
          <w:rFonts w:ascii="Arial" w:hAnsi="Arial" w:cs="Arial"/>
        </w:rPr>
        <w:t>requirement</w:t>
      </w:r>
      <w:r w:rsidR="00CF5A40" w:rsidRPr="002C45F3">
        <w:rPr>
          <w:rFonts w:ascii="Arial" w:hAnsi="Arial" w:cs="Arial"/>
        </w:rPr>
        <w:t>s for intramural research</w:t>
      </w:r>
      <w:r w:rsidR="000D25B1" w:rsidRPr="002C45F3">
        <w:rPr>
          <w:rFonts w:ascii="Arial" w:hAnsi="Arial" w:cs="Arial"/>
        </w:rPr>
        <w:t xml:space="preserve">. </w:t>
      </w:r>
      <w:r w:rsidRPr="002C45F3">
        <w:rPr>
          <w:rFonts w:ascii="Arial" w:hAnsi="Arial" w:cs="Arial"/>
        </w:rPr>
        <w:t xml:space="preserve">This includes identifying </w:t>
      </w:r>
      <w:r w:rsidR="00FF2E80" w:rsidRPr="002C45F3">
        <w:rPr>
          <w:rFonts w:ascii="Arial" w:hAnsi="Arial" w:cs="Arial"/>
        </w:rPr>
        <w:t>contract</w:t>
      </w:r>
      <w:r w:rsidRPr="002C45F3">
        <w:rPr>
          <w:rFonts w:ascii="Arial" w:hAnsi="Arial" w:cs="Arial"/>
        </w:rPr>
        <w:t xml:space="preserve"> personnel that </w:t>
      </w:r>
      <w:r w:rsidR="00CF27BF" w:rsidRPr="002C45F3">
        <w:rPr>
          <w:rFonts w:ascii="Arial" w:hAnsi="Arial" w:cs="Arial"/>
        </w:rPr>
        <w:t>contribute to</w:t>
      </w:r>
      <w:r w:rsidRPr="002C45F3">
        <w:rPr>
          <w:rFonts w:ascii="Arial" w:hAnsi="Arial" w:cs="Arial"/>
        </w:rPr>
        <w:t xml:space="preserve"> </w:t>
      </w:r>
      <w:r w:rsidR="00D46847" w:rsidRPr="002C45F3">
        <w:rPr>
          <w:rFonts w:ascii="Arial" w:hAnsi="Arial" w:cs="Arial"/>
        </w:rPr>
        <w:t xml:space="preserve">the required </w:t>
      </w:r>
      <w:r w:rsidRPr="002C45F3">
        <w:rPr>
          <w:rFonts w:ascii="Arial" w:hAnsi="Arial" w:cs="Arial"/>
        </w:rPr>
        <w:t xml:space="preserve">human subject research under the </w:t>
      </w:r>
      <w:r w:rsidR="005669CD" w:rsidRPr="002C45F3">
        <w:rPr>
          <w:rFonts w:ascii="Arial" w:hAnsi="Arial" w:cs="Arial"/>
        </w:rPr>
        <w:t xml:space="preserve">award </w:t>
      </w:r>
      <w:r w:rsidRPr="002C45F3">
        <w:rPr>
          <w:rFonts w:ascii="Arial" w:hAnsi="Arial" w:cs="Arial"/>
        </w:rPr>
        <w:t xml:space="preserve">and maintaining records of training and other documentation to demonstrate compliance with human research protection requirements under the </w:t>
      </w:r>
      <w:r w:rsidR="005669CD" w:rsidRPr="002C45F3">
        <w:rPr>
          <w:rFonts w:ascii="Arial" w:hAnsi="Arial" w:cs="Arial"/>
        </w:rPr>
        <w:t>award</w:t>
      </w:r>
      <w:r w:rsidR="000D25B1" w:rsidRPr="002C45F3">
        <w:rPr>
          <w:rFonts w:ascii="Arial" w:hAnsi="Arial" w:cs="Arial"/>
        </w:rPr>
        <w:t xml:space="preserve">. </w:t>
      </w:r>
      <w:r w:rsidRPr="002C45F3">
        <w:rPr>
          <w:rFonts w:ascii="Arial" w:hAnsi="Arial" w:cs="Arial"/>
        </w:rPr>
        <w:t xml:space="preserve">The </w:t>
      </w:r>
      <w:r w:rsidR="00FF2E80" w:rsidRPr="002C45F3">
        <w:rPr>
          <w:rFonts w:ascii="Arial" w:hAnsi="Arial" w:cs="Arial"/>
        </w:rPr>
        <w:t>awardee</w:t>
      </w:r>
      <w:r w:rsidRPr="002C45F3">
        <w:rPr>
          <w:rFonts w:ascii="Arial" w:hAnsi="Arial" w:cs="Arial"/>
        </w:rPr>
        <w:t xml:space="preserve"> shall also assist with the continuing review of the human subject research that is </w:t>
      </w:r>
      <w:r w:rsidR="00CF27BF" w:rsidRPr="002C45F3">
        <w:rPr>
          <w:rFonts w:ascii="Arial" w:hAnsi="Arial" w:cs="Arial"/>
        </w:rPr>
        <w:t>necessary</w:t>
      </w:r>
      <w:r w:rsidRPr="002C45F3">
        <w:rPr>
          <w:rFonts w:ascii="Arial" w:hAnsi="Arial" w:cs="Arial"/>
        </w:rPr>
        <w:t xml:space="preserve"> under the </w:t>
      </w:r>
      <w:r w:rsidR="005669CD" w:rsidRPr="002C45F3">
        <w:rPr>
          <w:rFonts w:ascii="Arial" w:hAnsi="Arial" w:cs="Arial"/>
        </w:rPr>
        <w:t>award</w:t>
      </w:r>
      <w:r w:rsidR="00F56BB8" w:rsidRPr="002C45F3">
        <w:rPr>
          <w:rFonts w:ascii="Arial" w:hAnsi="Arial" w:cs="Arial"/>
        </w:rPr>
        <w:t>.</w:t>
      </w:r>
    </w:p>
    <w:p w14:paraId="5048916E" w14:textId="08E84916" w:rsidR="00CF5A40" w:rsidRPr="002C45F3" w:rsidRDefault="000E199F" w:rsidP="00F2353A">
      <w:pPr>
        <w:spacing w:line="240" w:lineRule="auto"/>
        <w:jc w:val="left"/>
        <w:rPr>
          <w:rFonts w:ascii="Arial" w:hAnsi="Arial" w:cs="Arial"/>
        </w:rPr>
      </w:pPr>
      <w:r w:rsidRPr="002C45F3">
        <w:rPr>
          <w:rFonts w:ascii="Arial" w:hAnsi="Arial" w:cs="Arial"/>
        </w:rPr>
        <w:t xml:space="preserve">Failure of the </w:t>
      </w:r>
      <w:r w:rsidR="000D25B1" w:rsidRPr="002C45F3">
        <w:rPr>
          <w:rFonts w:ascii="Arial" w:hAnsi="Arial" w:cs="Arial"/>
        </w:rPr>
        <w:t>consortium partner</w:t>
      </w:r>
      <w:r w:rsidRPr="002C45F3">
        <w:rPr>
          <w:rFonts w:ascii="Arial" w:hAnsi="Arial" w:cs="Arial"/>
        </w:rPr>
        <w:t xml:space="preserve"> to comply with the </w:t>
      </w:r>
      <w:r w:rsidR="00CF5A40" w:rsidRPr="002C45F3">
        <w:rPr>
          <w:rFonts w:ascii="Arial" w:hAnsi="Arial" w:cs="Arial"/>
        </w:rPr>
        <w:t>listed requirements for intramural research</w:t>
      </w:r>
      <w:r w:rsidRPr="002C45F3">
        <w:rPr>
          <w:rFonts w:ascii="Arial" w:hAnsi="Arial" w:cs="Arial"/>
        </w:rPr>
        <w:t xml:space="preserve"> will result in the issuance of a stop-work order to immediately suspend, in whole or in part, work and further payment under this </w:t>
      </w:r>
      <w:r w:rsidR="005669CD" w:rsidRPr="002C45F3">
        <w:rPr>
          <w:rFonts w:ascii="Arial" w:hAnsi="Arial" w:cs="Arial"/>
        </w:rPr>
        <w:t xml:space="preserve">award </w:t>
      </w:r>
      <w:r w:rsidRPr="002C45F3">
        <w:rPr>
          <w:rFonts w:ascii="Arial" w:hAnsi="Arial" w:cs="Arial"/>
        </w:rPr>
        <w:t xml:space="preserve">or will result in other issuance of suspension of work and further payment for as long as determined necessary at the discretion of the Grants Officer. </w:t>
      </w:r>
    </w:p>
    <w:p w14:paraId="52488B49" w14:textId="77777777" w:rsidR="000D25B1" w:rsidRPr="002C45F3" w:rsidRDefault="000D25B1" w:rsidP="00F2353A">
      <w:pPr>
        <w:spacing w:line="240" w:lineRule="auto"/>
        <w:jc w:val="left"/>
        <w:rPr>
          <w:rFonts w:ascii="Arial" w:hAnsi="Arial" w:cs="Arial"/>
        </w:rPr>
      </w:pPr>
    </w:p>
    <w:p w14:paraId="0B000607" w14:textId="55D9F179" w:rsidR="00440F66" w:rsidRPr="002C45F3" w:rsidRDefault="00CF5A40" w:rsidP="00F2353A">
      <w:pPr>
        <w:spacing w:line="240" w:lineRule="auto"/>
        <w:jc w:val="left"/>
        <w:rPr>
          <w:rFonts w:ascii="Arial" w:hAnsi="Arial" w:cs="Arial"/>
        </w:rPr>
      </w:pPr>
      <w:r w:rsidRPr="002C45F3">
        <w:rPr>
          <w:rFonts w:ascii="Arial" w:hAnsi="Arial" w:cs="Arial"/>
        </w:rPr>
        <w:t>The listed requirements for intramural research</w:t>
      </w:r>
      <w:r w:rsidR="000E199F" w:rsidRPr="002C45F3">
        <w:rPr>
          <w:rFonts w:ascii="Arial" w:hAnsi="Arial" w:cs="Arial"/>
        </w:rPr>
        <w:t xml:space="preserve"> are applicable to and shall be included in all subawards made by the </w:t>
      </w:r>
      <w:r w:rsidR="00FF2E80" w:rsidRPr="002C45F3">
        <w:rPr>
          <w:rFonts w:ascii="Arial" w:hAnsi="Arial" w:cs="Arial"/>
        </w:rPr>
        <w:t>awardee’s</w:t>
      </w:r>
      <w:r w:rsidR="000E199F" w:rsidRPr="002C45F3">
        <w:rPr>
          <w:rFonts w:ascii="Arial" w:hAnsi="Arial" w:cs="Arial"/>
        </w:rPr>
        <w:t xml:space="preserve"> administrator to </w:t>
      </w:r>
      <w:r w:rsidR="00025266" w:rsidRPr="002C45F3">
        <w:rPr>
          <w:rFonts w:ascii="Arial" w:hAnsi="Arial" w:cs="Arial"/>
        </w:rPr>
        <w:t>organizations</w:t>
      </w:r>
      <w:r w:rsidR="000E199F" w:rsidRPr="002C45F3">
        <w:rPr>
          <w:rFonts w:ascii="Arial" w:hAnsi="Arial" w:cs="Arial"/>
        </w:rPr>
        <w:t xml:space="preserve"> that may </w:t>
      </w:r>
      <w:r w:rsidRPr="002C45F3">
        <w:rPr>
          <w:rFonts w:ascii="Arial" w:hAnsi="Arial" w:cs="Arial"/>
        </w:rPr>
        <w:t>conduct</w:t>
      </w:r>
      <w:r w:rsidR="000E199F" w:rsidRPr="002C45F3">
        <w:rPr>
          <w:rFonts w:ascii="Arial" w:hAnsi="Arial" w:cs="Arial"/>
        </w:rPr>
        <w:t xml:space="preserve"> human subject research.</w:t>
      </w:r>
    </w:p>
    <w:p w14:paraId="5638F065" w14:textId="77777777" w:rsidR="00EF648D" w:rsidRPr="002C45F3" w:rsidRDefault="00EF648D" w:rsidP="00F2353A">
      <w:pPr>
        <w:spacing w:line="240" w:lineRule="auto"/>
        <w:jc w:val="left"/>
        <w:rPr>
          <w:rFonts w:ascii="Arial" w:hAnsi="Arial" w:cs="Arial"/>
        </w:rPr>
      </w:pPr>
    </w:p>
    <w:p w14:paraId="18AEE222" w14:textId="77777777" w:rsidR="00440F66" w:rsidRPr="002C45F3" w:rsidRDefault="00CF5A40" w:rsidP="00F2353A">
      <w:pPr>
        <w:spacing w:line="240" w:lineRule="auto"/>
        <w:jc w:val="left"/>
        <w:rPr>
          <w:rFonts w:ascii="Arial" w:hAnsi="Arial" w:cs="Arial"/>
          <w:b/>
        </w:rPr>
      </w:pPr>
      <w:r w:rsidRPr="002C45F3">
        <w:rPr>
          <w:rFonts w:ascii="Arial" w:hAnsi="Arial" w:cs="Arial"/>
          <w:b/>
        </w:rPr>
        <w:t xml:space="preserve">D. </w:t>
      </w:r>
      <w:r w:rsidR="000E199F" w:rsidRPr="002C45F3">
        <w:rPr>
          <w:rFonts w:ascii="Arial" w:hAnsi="Arial" w:cs="Arial"/>
          <w:b/>
        </w:rPr>
        <w:t>Extramural Research</w:t>
      </w:r>
      <w:r w:rsidRPr="002C45F3">
        <w:rPr>
          <w:rFonts w:ascii="Arial" w:hAnsi="Arial" w:cs="Arial"/>
          <w:b/>
        </w:rPr>
        <w:t xml:space="preserve"> </w:t>
      </w:r>
    </w:p>
    <w:p w14:paraId="5C680C86" w14:textId="77777777" w:rsidR="00A300A5" w:rsidRPr="002C45F3" w:rsidRDefault="00A300A5" w:rsidP="00A300A5">
      <w:pPr>
        <w:autoSpaceDE w:val="0"/>
        <w:autoSpaceDN w:val="0"/>
        <w:adjustRightInd/>
        <w:spacing w:before="199" w:line="240" w:lineRule="auto"/>
        <w:jc w:val="left"/>
        <w:textAlignment w:val="auto"/>
        <w:rPr>
          <w:rFonts w:ascii="Arial" w:eastAsia="Arial" w:hAnsi="Arial" w:cs="Arial"/>
        </w:rPr>
      </w:pPr>
      <w:r w:rsidRPr="002C45F3">
        <w:rPr>
          <w:rFonts w:ascii="Arial" w:eastAsia="Arial" w:hAnsi="Arial" w:cs="Arial"/>
        </w:rPr>
        <w:t>Extramural research is research that is funded by the government, but that is conducted using consortium facilities with consortium staff (to include Principle Investigators) and under the consortium’s protocols and IRB.</w:t>
      </w:r>
    </w:p>
    <w:p w14:paraId="1EB548B9" w14:textId="77777777" w:rsidR="00A300A5" w:rsidRPr="002C45F3" w:rsidRDefault="00A300A5" w:rsidP="00D62FE8">
      <w:pPr>
        <w:autoSpaceDE w:val="0"/>
        <w:autoSpaceDN w:val="0"/>
        <w:adjustRightInd/>
        <w:spacing w:before="200" w:line="240" w:lineRule="auto"/>
        <w:jc w:val="left"/>
        <w:textAlignment w:val="auto"/>
        <w:rPr>
          <w:rFonts w:ascii="Arial" w:eastAsia="Arial" w:hAnsi="Arial" w:cs="Arial"/>
        </w:rPr>
      </w:pPr>
      <w:r w:rsidRPr="002C45F3">
        <w:rPr>
          <w:rFonts w:ascii="Arial" w:eastAsia="Arial" w:hAnsi="Arial" w:cs="Arial"/>
        </w:rPr>
        <w:t>Consortium partners conducting extramural research involving human subjects must complete the following requirements prior to the performance of research involving human subjects or expenditure of funding on such effort (whichever occurs first):</w:t>
      </w:r>
    </w:p>
    <w:p w14:paraId="2BB3A518" w14:textId="77777777" w:rsidR="00A300A5" w:rsidRPr="002C45F3" w:rsidRDefault="00A300A5" w:rsidP="00A300A5">
      <w:pPr>
        <w:autoSpaceDE w:val="0"/>
        <w:autoSpaceDN w:val="0"/>
        <w:adjustRightInd/>
        <w:spacing w:before="2" w:line="240" w:lineRule="auto"/>
        <w:textAlignment w:val="auto"/>
        <w:rPr>
          <w:rFonts w:ascii="Arial" w:eastAsia="Arial" w:hAnsi="Arial" w:cs="Arial"/>
        </w:rPr>
      </w:pPr>
    </w:p>
    <w:p w14:paraId="25D152ED" w14:textId="7AB5C4F9" w:rsidR="00A300A5" w:rsidRPr="002C45F3" w:rsidRDefault="00A300A5" w:rsidP="00D62FE8">
      <w:pPr>
        <w:tabs>
          <w:tab w:val="left" w:pos="859"/>
          <w:tab w:val="left" w:pos="861"/>
        </w:tabs>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The consortium partner must submit the following documents (if applicable) for review</w:t>
      </w:r>
      <w:r w:rsidRPr="002C45F3">
        <w:rPr>
          <w:rFonts w:ascii="Arial" w:eastAsia="Arial" w:hAnsi="Arial" w:cs="Arial"/>
          <w:spacing w:val="-26"/>
        </w:rPr>
        <w:t xml:space="preserve"> </w:t>
      </w:r>
      <w:r w:rsidRPr="002C45F3">
        <w:rPr>
          <w:rFonts w:ascii="Arial" w:eastAsia="Arial" w:hAnsi="Arial" w:cs="Arial"/>
        </w:rPr>
        <w:t>by the designated government organization’s</w:t>
      </w:r>
      <w:r w:rsidRPr="002C45F3">
        <w:rPr>
          <w:rFonts w:ascii="Arial" w:eastAsia="Arial" w:hAnsi="Arial" w:cs="Arial"/>
          <w:spacing w:val="-16"/>
        </w:rPr>
        <w:t xml:space="preserve"> </w:t>
      </w:r>
      <w:r w:rsidRPr="002C45F3">
        <w:rPr>
          <w:rFonts w:ascii="Arial" w:eastAsia="Arial" w:hAnsi="Arial" w:cs="Arial"/>
        </w:rPr>
        <w:t>HRPO:</w:t>
      </w:r>
    </w:p>
    <w:p w14:paraId="6A671354" w14:textId="77777777" w:rsidR="00A300A5" w:rsidRPr="002C45F3" w:rsidRDefault="00A300A5" w:rsidP="00D62FE8">
      <w:pPr>
        <w:autoSpaceDE w:val="0"/>
        <w:autoSpaceDN w:val="0"/>
        <w:adjustRightInd/>
        <w:spacing w:line="240" w:lineRule="auto"/>
        <w:ind w:left="360"/>
        <w:jc w:val="left"/>
        <w:textAlignment w:val="auto"/>
        <w:rPr>
          <w:rFonts w:ascii="Arial" w:eastAsia="Arial" w:hAnsi="Arial" w:cs="Arial"/>
        </w:rPr>
      </w:pPr>
    </w:p>
    <w:p w14:paraId="0F5D776D" w14:textId="0CECFC6B"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Approval Letter or IRB Exemption Determination</w:t>
      </w:r>
      <w:r w:rsidRPr="002C45F3">
        <w:rPr>
          <w:rFonts w:ascii="Arial" w:eastAsia="Arial" w:hAnsi="Arial" w:cs="Arial"/>
          <w:spacing w:val="-16"/>
        </w:rPr>
        <w:t xml:space="preserve"> </w:t>
      </w:r>
      <w:r w:rsidRPr="002C45F3">
        <w:rPr>
          <w:rFonts w:ascii="Arial" w:eastAsia="Arial" w:hAnsi="Arial" w:cs="Arial"/>
        </w:rPr>
        <w:t>Letter</w:t>
      </w:r>
    </w:p>
    <w:p w14:paraId="0FBB5862" w14:textId="7A9C5FDF"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Risk level Determination for Non Exempt Research (Minimal or Greater than Minimal</w:t>
      </w:r>
      <w:r w:rsidRPr="002C45F3">
        <w:rPr>
          <w:rFonts w:ascii="Arial" w:eastAsia="Arial" w:hAnsi="Arial" w:cs="Arial"/>
          <w:spacing w:val="-6"/>
        </w:rPr>
        <w:t xml:space="preserve"> </w:t>
      </w:r>
      <w:r w:rsidRPr="002C45F3">
        <w:rPr>
          <w:rFonts w:ascii="Arial" w:eastAsia="Arial" w:hAnsi="Arial" w:cs="Arial"/>
        </w:rPr>
        <w:t>Risk)</w:t>
      </w:r>
    </w:p>
    <w:p w14:paraId="213A5B87" w14:textId="5C16E765"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Approved Protocol for Non Exempt</w:t>
      </w:r>
      <w:r w:rsidRPr="002C45F3">
        <w:rPr>
          <w:rFonts w:ascii="Arial" w:eastAsia="Arial" w:hAnsi="Arial" w:cs="Arial"/>
          <w:spacing w:val="-14"/>
        </w:rPr>
        <w:t xml:space="preserve"> </w:t>
      </w:r>
      <w:r w:rsidRPr="002C45F3">
        <w:rPr>
          <w:rFonts w:ascii="Arial" w:eastAsia="Arial" w:hAnsi="Arial" w:cs="Arial"/>
        </w:rPr>
        <w:t>Research</w:t>
      </w:r>
    </w:p>
    <w:p w14:paraId="56D61F29" w14:textId="75B7F16B"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Approved Informed Consent Form for Non Exempt Research</w:t>
      </w:r>
      <w:r w:rsidRPr="002C45F3">
        <w:rPr>
          <w:rFonts w:ascii="Arial" w:eastAsia="Arial" w:hAnsi="Arial" w:cs="Arial"/>
          <w:spacing w:val="-18"/>
        </w:rPr>
        <w:t xml:space="preserve"> </w:t>
      </w:r>
      <w:r w:rsidRPr="002C45F3">
        <w:rPr>
          <w:rFonts w:ascii="Arial" w:eastAsia="Arial" w:hAnsi="Arial" w:cs="Arial"/>
        </w:rPr>
        <w:t>(or documented exemption in</w:t>
      </w:r>
      <w:r w:rsidRPr="002C45F3">
        <w:rPr>
          <w:rFonts w:ascii="Arial" w:eastAsia="Arial" w:hAnsi="Arial" w:cs="Arial"/>
          <w:spacing w:val="-10"/>
        </w:rPr>
        <w:t xml:space="preserve"> </w:t>
      </w:r>
      <w:r w:rsidRPr="002C45F3">
        <w:rPr>
          <w:rFonts w:ascii="Arial" w:eastAsia="Arial" w:hAnsi="Arial" w:cs="Arial"/>
        </w:rPr>
        <w:t>protocol)</w:t>
      </w:r>
    </w:p>
    <w:p w14:paraId="6F764EEB" w14:textId="77777777" w:rsidR="00A300A5" w:rsidRPr="002C45F3" w:rsidRDefault="00A300A5" w:rsidP="00D62FE8">
      <w:pPr>
        <w:autoSpaceDE w:val="0"/>
        <w:autoSpaceDN w:val="0"/>
        <w:adjustRightInd/>
        <w:spacing w:line="240" w:lineRule="auto"/>
        <w:ind w:left="360"/>
        <w:jc w:val="left"/>
        <w:textAlignment w:val="auto"/>
        <w:rPr>
          <w:rFonts w:ascii="Arial" w:eastAsia="Arial" w:hAnsi="Arial" w:cs="Arial"/>
        </w:rPr>
      </w:pPr>
    </w:p>
    <w:p w14:paraId="28BE8436" w14:textId="77777777" w:rsidR="00A300A5" w:rsidRPr="002C45F3" w:rsidRDefault="00A300A5" w:rsidP="00D62FE8">
      <w:pPr>
        <w:tabs>
          <w:tab w:val="left" w:pos="859"/>
          <w:tab w:val="left" w:pos="860"/>
        </w:tabs>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The consortium partner must receive written notice that the research has been</w:t>
      </w:r>
      <w:r w:rsidRPr="002C45F3">
        <w:rPr>
          <w:rFonts w:ascii="Arial" w:eastAsia="Arial" w:hAnsi="Arial" w:cs="Arial"/>
          <w:spacing w:val="-25"/>
        </w:rPr>
        <w:t xml:space="preserve"> </w:t>
      </w:r>
      <w:r w:rsidRPr="002C45F3">
        <w:rPr>
          <w:rFonts w:ascii="Arial" w:eastAsia="Arial" w:hAnsi="Arial" w:cs="Arial"/>
        </w:rPr>
        <w:t>reviewed by the designated government organization’s HRPO and that performance may</w:t>
      </w:r>
      <w:r w:rsidRPr="002C45F3">
        <w:rPr>
          <w:rFonts w:ascii="Arial" w:eastAsia="Arial" w:hAnsi="Arial" w:cs="Arial"/>
          <w:spacing w:val="-22"/>
        </w:rPr>
        <w:t xml:space="preserve"> </w:t>
      </w:r>
      <w:r w:rsidRPr="002C45F3">
        <w:rPr>
          <w:rFonts w:ascii="Arial" w:eastAsia="Arial" w:hAnsi="Arial" w:cs="Arial"/>
        </w:rPr>
        <w:t>begin.</w:t>
      </w:r>
    </w:p>
    <w:p w14:paraId="74E748EC" w14:textId="77777777" w:rsidR="00A300A5" w:rsidRPr="002C45F3" w:rsidRDefault="00A300A5" w:rsidP="00D62FE8">
      <w:pPr>
        <w:tabs>
          <w:tab w:val="left" w:pos="859"/>
          <w:tab w:val="left" w:pos="860"/>
        </w:tabs>
        <w:autoSpaceDE w:val="0"/>
        <w:autoSpaceDN w:val="0"/>
        <w:adjustRightInd/>
        <w:spacing w:line="240" w:lineRule="auto"/>
        <w:ind w:left="859"/>
        <w:jc w:val="left"/>
        <w:textAlignment w:val="auto"/>
        <w:rPr>
          <w:rFonts w:ascii="Arial" w:eastAsia="Arial" w:hAnsi="Arial" w:cs="Arial"/>
        </w:rPr>
      </w:pPr>
    </w:p>
    <w:p w14:paraId="2FE2C264" w14:textId="77777777" w:rsidR="00A300A5" w:rsidRPr="002C45F3" w:rsidRDefault="00A300A5" w:rsidP="00D62FE8">
      <w:pPr>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Failure of the consortium partner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w:t>
      </w:r>
    </w:p>
    <w:p w14:paraId="67E56F75" w14:textId="77777777" w:rsidR="00A300A5" w:rsidRPr="002C45F3" w:rsidRDefault="00A300A5" w:rsidP="00A300A5">
      <w:pPr>
        <w:autoSpaceDE w:val="0"/>
        <w:autoSpaceDN w:val="0"/>
        <w:adjustRightInd/>
        <w:spacing w:line="240" w:lineRule="auto"/>
        <w:jc w:val="left"/>
        <w:textAlignment w:val="auto"/>
        <w:rPr>
          <w:rFonts w:ascii="Arial" w:eastAsia="Arial" w:hAnsi="Arial" w:cs="Arial"/>
        </w:rPr>
      </w:pPr>
    </w:p>
    <w:p w14:paraId="294847B4" w14:textId="77777777" w:rsidR="00A300A5" w:rsidRPr="002C45F3" w:rsidRDefault="00A300A5" w:rsidP="00A300A5">
      <w:pPr>
        <w:autoSpaceDE w:val="0"/>
        <w:autoSpaceDN w:val="0"/>
        <w:adjustRightInd/>
        <w:spacing w:line="240" w:lineRule="auto"/>
        <w:ind w:hanging="1"/>
        <w:jc w:val="left"/>
        <w:textAlignment w:val="auto"/>
        <w:rPr>
          <w:rFonts w:ascii="Arial" w:eastAsia="Arial" w:hAnsi="Arial" w:cs="Arial"/>
        </w:rPr>
      </w:pPr>
      <w:r w:rsidRPr="002C45F3">
        <w:rPr>
          <w:rFonts w:ascii="Arial" w:eastAsia="Arial" w:hAnsi="Arial" w:cs="Arial"/>
        </w:rPr>
        <w:t>The listed requirements for extramural research are applicable to and shall be included in all sub-awards made by the consortium administrator to organizations that may conduct human subject research.</w:t>
      </w:r>
    </w:p>
    <w:p w14:paraId="392B56AF" w14:textId="77777777" w:rsidR="000741F5" w:rsidRPr="002C45F3" w:rsidRDefault="000741F5" w:rsidP="00D62FE8">
      <w:pPr>
        <w:spacing w:line="240" w:lineRule="auto"/>
        <w:jc w:val="left"/>
        <w:rPr>
          <w:rFonts w:ascii="Arial" w:hAnsi="Arial" w:cs="Arial"/>
        </w:rPr>
      </w:pPr>
    </w:p>
    <w:p w14:paraId="14EEFD01" w14:textId="07D6C1D5" w:rsidR="00ED6D31" w:rsidRPr="002C45F3" w:rsidRDefault="00DD7322" w:rsidP="00F2353A">
      <w:pPr>
        <w:spacing w:line="240" w:lineRule="auto"/>
        <w:jc w:val="left"/>
        <w:rPr>
          <w:rFonts w:ascii="Arial" w:hAnsi="Arial" w:cs="Arial"/>
          <w:b/>
          <w:bCs/>
        </w:rPr>
      </w:pPr>
      <w:r w:rsidRPr="002C45F3">
        <w:rPr>
          <w:rFonts w:ascii="Arial" w:hAnsi="Arial" w:cs="Arial"/>
          <w:b/>
        </w:rPr>
        <w:t>4</w:t>
      </w:r>
      <w:r w:rsidR="00ED6D31" w:rsidRPr="002C45F3">
        <w:rPr>
          <w:rFonts w:ascii="Arial" w:hAnsi="Arial" w:cs="Arial"/>
          <w:b/>
        </w:rPr>
        <w:t xml:space="preserve">. </w:t>
      </w:r>
      <w:r w:rsidR="00ED6D31" w:rsidRPr="002C45F3">
        <w:rPr>
          <w:rFonts w:ascii="Arial" w:hAnsi="Arial" w:cs="Arial"/>
          <w:b/>
          <w:bCs/>
        </w:rPr>
        <w:t>Use of Animal Species in Research</w:t>
      </w:r>
    </w:p>
    <w:p w14:paraId="4EA943B3" w14:textId="77777777" w:rsidR="000741F5" w:rsidRPr="002C45F3" w:rsidRDefault="000741F5" w:rsidP="00F2353A">
      <w:pPr>
        <w:spacing w:line="240" w:lineRule="auto"/>
        <w:jc w:val="left"/>
        <w:rPr>
          <w:rFonts w:ascii="Arial" w:hAnsi="Arial" w:cs="Arial"/>
          <w:b/>
        </w:rPr>
      </w:pPr>
    </w:p>
    <w:p w14:paraId="7C76A173" w14:textId="77777777" w:rsidR="00ED6D31" w:rsidRPr="002C45F3" w:rsidRDefault="00ED6D31" w:rsidP="00F2353A">
      <w:pPr>
        <w:spacing w:line="240" w:lineRule="auto"/>
        <w:jc w:val="left"/>
        <w:rPr>
          <w:rFonts w:ascii="Arial" w:hAnsi="Arial" w:cs="Arial"/>
          <w:b/>
        </w:rPr>
      </w:pPr>
      <w:r w:rsidRPr="002C45F3">
        <w:rPr>
          <w:rFonts w:ascii="Arial" w:hAnsi="Arial" w:cs="Arial"/>
          <w:b/>
        </w:rPr>
        <w:t xml:space="preserve">A. Applicable Regulations   </w:t>
      </w:r>
    </w:p>
    <w:p w14:paraId="6E1CB2D5" w14:textId="77777777" w:rsidR="00ED6D31" w:rsidRPr="002C45F3" w:rsidRDefault="00ED6D31" w:rsidP="00F2353A">
      <w:pPr>
        <w:spacing w:line="240" w:lineRule="auto"/>
        <w:jc w:val="left"/>
        <w:rPr>
          <w:rFonts w:ascii="Arial" w:hAnsi="Arial" w:cs="Arial"/>
          <w:highlight w:val="yellow"/>
        </w:rPr>
      </w:pPr>
    </w:p>
    <w:p w14:paraId="55DEE43C" w14:textId="0BD2E5ED" w:rsidR="00286305" w:rsidRPr="002C45F3" w:rsidRDefault="00286305" w:rsidP="00286305">
      <w:pPr>
        <w:spacing w:line="240" w:lineRule="auto"/>
        <w:jc w:val="left"/>
        <w:rPr>
          <w:rFonts w:ascii="Arial" w:hAnsi="Arial" w:cs="Arial"/>
        </w:rPr>
      </w:pPr>
      <w:r w:rsidRPr="002C45F3">
        <w:rPr>
          <w:rFonts w:ascii="Arial" w:hAnsi="Arial" w:cs="Arial"/>
        </w:rPr>
        <w:t xml:space="preserve">The performance of research involving animal species shall be conducted IAW rules on animal acquisition, transport, care, handling, and use in (i) 9 CFR Parts 1-4, Department of Agriculture rules that </w:t>
      </w:r>
      <w:r w:rsidRPr="002C45F3">
        <w:rPr>
          <w:rFonts w:ascii="Arial" w:hAnsi="Arial" w:cs="Arial"/>
        </w:rPr>
        <w:lastRenderedPageBreak/>
        <w:t xml:space="preserve">implement the Laboratory Animal Welfare Act of 1966 (7 U.S.C. 2131-2159, as amended); and (ii) the “Guide for the Care and Use of Laboratory Animals,” National Institutes of Health Publication No. 86-23; Prohibitions on the purchase or use of dogs and cats for certain medical training purposes, in Section 8019 (10 U.S.C. 2241 note) of the DoD Appropriations Act, 1991 (Pub. Law 101-511) and Rules of the Departments of Interior (50 CFR Parts 10-24) and Commerce (50 CFR Parts 217-227) implementing laws and conventions on the taking possession, transport, purchase, sale, export or import of wildlife and plants, including the Endangered Species Act of 1973 (16 U.S.C. 1531-1543); Marine Mammal Protection Act (16 U.S.C. 1361-1384); Lacey Act (18 U.S.C. 42); </w:t>
      </w:r>
      <w:r w:rsidR="00100FE6" w:rsidRPr="00414988">
        <w:rPr>
          <w:rFonts w:ascii="Arial" w:hAnsi="Arial" w:cs="Arial"/>
        </w:rPr>
        <w:t>DoD Instruction (DoDI) 3216.01, “Use of Animals in DoD Programs</w:t>
      </w:r>
      <w:r w:rsidR="00100FE6" w:rsidRPr="002C45F3">
        <w:rPr>
          <w:rFonts w:ascii="Arial" w:hAnsi="Arial" w:cs="Arial"/>
        </w:rPr>
        <w:t xml:space="preserve"> </w:t>
      </w:r>
      <w:r w:rsidRPr="002C45F3">
        <w:rPr>
          <w:rFonts w:ascii="Arial" w:hAnsi="Arial" w:cs="Arial"/>
        </w:rPr>
        <w:t xml:space="preserve">and </w:t>
      </w:r>
      <w:r w:rsidR="00100FE6">
        <w:rPr>
          <w:rFonts w:ascii="Arial" w:hAnsi="Arial" w:cs="Arial"/>
        </w:rPr>
        <w:t xml:space="preserve">the </w:t>
      </w:r>
      <w:r w:rsidRPr="002C45F3">
        <w:rPr>
          <w:rFonts w:ascii="Arial" w:hAnsi="Arial" w:cs="Arial"/>
        </w:rPr>
        <w:t>Convention on International Trade in Endangered Species of Wild Fauna and Flora.</w:t>
      </w:r>
    </w:p>
    <w:p w14:paraId="5A79C55C" w14:textId="77777777" w:rsidR="00286305" w:rsidRPr="002C45F3" w:rsidRDefault="00286305" w:rsidP="00F2353A">
      <w:pPr>
        <w:spacing w:line="240" w:lineRule="auto"/>
        <w:jc w:val="left"/>
        <w:rPr>
          <w:rFonts w:ascii="Arial" w:hAnsi="Arial" w:cs="Arial"/>
        </w:rPr>
      </w:pPr>
      <w:r w:rsidRPr="002C45F3">
        <w:rPr>
          <w:rFonts w:ascii="Arial" w:hAnsi="Arial" w:cs="Arial"/>
        </w:rPr>
        <w:t xml:space="preserve">All other applicable federal and state law and regulations, DoD and Department of the Navy guidance also applies. </w:t>
      </w:r>
    </w:p>
    <w:p w14:paraId="4A0E512B" w14:textId="77777777" w:rsidR="00443CF9" w:rsidRPr="002C45F3" w:rsidRDefault="00443CF9" w:rsidP="00F2353A">
      <w:pPr>
        <w:spacing w:line="240" w:lineRule="auto"/>
        <w:jc w:val="left"/>
        <w:rPr>
          <w:rFonts w:ascii="Arial" w:hAnsi="Arial" w:cs="Arial"/>
          <w:highlight w:val="yellow"/>
        </w:rPr>
      </w:pPr>
    </w:p>
    <w:p w14:paraId="39CF9A8E" w14:textId="0C954AD1" w:rsidR="00ED6D31" w:rsidRPr="002C45F3" w:rsidRDefault="00ED6D31" w:rsidP="00F2353A">
      <w:pPr>
        <w:spacing w:line="240" w:lineRule="auto"/>
        <w:jc w:val="left"/>
        <w:rPr>
          <w:rFonts w:ascii="Arial" w:hAnsi="Arial" w:cs="Arial"/>
        </w:rPr>
      </w:pPr>
      <w:r w:rsidRPr="002C45F3">
        <w:rPr>
          <w:rFonts w:ascii="Arial" w:hAnsi="Arial" w:cs="Arial"/>
          <w:b/>
        </w:rPr>
        <w:t>B.  Intramural Research</w:t>
      </w:r>
      <w:r w:rsidRPr="002C45F3">
        <w:rPr>
          <w:rFonts w:ascii="Arial" w:hAnsi="Arial" w:cs="Arial"/>
        </w:rPr>
        <w:t xml:space="preserve"> </w:t>
      </w:r>
    </w:p>
    <w:p w14:paraId="0A21FE4C" w14:textId="77777777" w:rsidR="00ED6D31" w:rsidRPr="002C45F3" w:rsidRDefault="00ED6D31" w:rsidP="00F2353A">
      <w:pPr>
        <w:spacing w:line="240" w:lineRule="auto"/>
        <w:jc w:val="left"/>
        <w:rPr>
          <w:rFonts w:ascii="Arial" w:hAnsi="Arial" w:cs="Arial"/>
          <w:b/>
          <w:highlight w:val="yellow"/>
        </w:rPr>
      </w:pPr>
    </w:p>
    <w:p w14:paraId="320A03A4" w14:textId="77777777" w:rsidR="00286305" w:rsidRPr="002C45F3" w:rsidRDefault="00286305" w:rsidP="00286305">
      <w:pPr>
        <w:spacing w:line="240" w:lineRule="auto"/>
        <w:jc w:val="left"/>
        <w:rPr>
          <w:rFonts w:ascii="Arial" w:hAnsi="Arial" w:cs="Arial"/>
        </w:rPr>
      </w:pPr>
      <w:r w:rsidRPr="002C45F3">
        <w:rPr>
          <w:rFonts w:ascii="Arial" w:hAnsi="Arial" w:cs="Arial"/>
        </w:rPr>
        <w:t xml:space="preserve">Intramural research is research (or services supporting the research) conducted by one or more Government agencies using Government facilities with Government staff (to include Principle Investigators) and under Government protocols and a Government IRB. </w:t>
      </w:r>
    </w:p>
    <w:p w14:paraId="7C82F9DF" w14:textId="77777777" w:rsidR="00286305" w:rsidRPr="002C45F3" w:rsidRDefault="00286305" w:rsidP="00286305">
      <w:pPr>
        <w:spacing w:line="240" w:lineRule="auto"/>
        <w:jc w:val="left"/>
        <w:rPr>
          <w:rFonts w:ascii="Arial" w:hAnsi="Arial" w:cs="Arial"/>
        </w:rPr>
      </w:pPr>
    </w:p>
    <w:p w14:paraId="453A66E5" w14:textId="77777777" w:rsidR="00286305" w:rsidRPr="002C45F3" w:rsidRDefault="00286305" w:rsidP="00286305">
      <w:pPr>
        <w:spacing w:line="240" w:lineRule="auto"/>
        <w:jc w:val="left"/>
        <w:rPr>
          <w:rFonts w:ascii="Arial" w:hAnsi="Arial" w:cs="Arial"/>
        </w:rPr>
      </w:pPr>
      <w:r w:rsidRPr="002C45F3">
        <w:rPr>
          <w:rFonts w:ascii="Arial" w:hAnsi="Arial" w:cs="Arial"/>
        </w:rPr>
        <w:t>Please note that no assurances are required for intramural research that involves animals, however if the intramural research includes certain animal species (dog, cat, non-human primate, and marine mammals), the protocol must be approved by the Bureau of Medicine and Surgery Veterinary Affairs Department, prior to the initiation of work.</w:t>
      </w:r>
    </w:p>
    <w:p w14:paraId="47B8DF8A" w14:textId="77777777" w:rsidR="00286305" w:rsidRPr="002C45F3" w:rsidRDefault="00286305" w:rsidP="00286305">
      <w:pPr>
        <w:spacing w:line="240" w:lineRule="auto"/>
        <w:jc w:val="left"/>
        <w:rPr>
          <w:rFonts w:ascii="Arial" w:hAnsi="Arial" w:cs="Arial"/>
        </w:rPr>
      </w:pPr>
    </w:p>
    <w:p w14:paraId="6C8A417F" w14:textId="77777777" w:rsidR="00286305" w:rsidRPr="002C45F3" w:rsidRDefault="00286305" w:rsidP="00286305">
      <w:pPr>
        <w:spacing w:line="240" w:lineRule="auto"/>
        <w:jc w:val="left"/>
        <w:rPr>
          <w:rFonts w:ascii="Arial" w:hAnsi="Arial" w:cs="Arial"/>
        </w:rPr>
      </w:pPr>
      <w:r w:rsidRPr="002C45F3">
        <w:rPr>
          <w:rFonts w:ascii="Arial" w:hAnsi="Arial" w:cs="Arial"/>
        </w:rPr>
        <w:t xml:space="preserve">Failure of the awardee to comply with the listed requirements for intramural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 </w:t>
      </w:r>
    </w:p>
    <w:p w14:paraId="1A6490F8" w14:textId="77777777" w:rsidR="00286305" w:rsidRPr="002C45F3" w:rsidRDefault="00286305" w:rsidP="00286305">
      <w:pPr>
        <w:spacing w:line="240" w:lineRule="auto"/>
        <w:jc w:val="left"/>
        <w:rPr>
          <w:rFonts w:ascii="Arial" w:hAnsi="Arial" w:cs="Arial"/>
        </w:rPr>
      </w:pPr>
    </w:p>
    <w:p w14:paraId="5976F17F" w14:textId="294BCA84" w:rsidR="00ED6D31" w:rsidRPr="002C45F3" w:rsidRDefault="00286305" w:rsidP="00F2353A">
      <w:pPr>
        <w:spacing w:line="240" w:lineRule="auto"/>
        <w:jc w:val="left"/>
        <w:rPr>
          <w:rFonts w:ascii="Arial" w:hAnsi="Arial" w:cs="Arial"/>
          <w:highlight w:val="yellow"/>
        </w:rPr>
      </w:pPr>
      <w:r w:rsidRPr="002C45F3">
        <w:rPr>
          <w:rFonts w:ascii="Arial" w:hAnsi="Arial" w:cs="Arial"/>
        </w:rPr>
        <w:t>The listed requirements for intramural research are applicable to and shall be included in all subawards made by the awardee’s administrator to organizations that may conduct research involving animal species.</w:t>
      </w:r>
    </w:p>
    <w:p w14:paraId="5BA502FC" w14:textId="77777777" w:rsidR="00286305" w:rsidRPr="002C45F3" w:rsidRDefault="00286305" w:rsidP="00F2353A">
      <w:pPr>
        <w:spacing w:line="240" w:lineRule="auto"/>
        <w:jc w:val="left"/>
        <w:rPr>
          <w:rFonts w:ascii="Arial" w:hAnsi="Arial" w:cs="Arial"/>
        </w:rPr>
      </w:pPr>
    </w:p>
    <w:p w14:paraId="431B8468" w14:textId="77777777" w:rsidR="00ED6D31" w:rsidRPr="002C45F3" w:rsidRDefault="00ED6D31" w:rsidP="00F2353A">
      <w:pPr>
        <w:spacing w:line="240" w:lineRule="auto"/>
        <w:jc w:val="left"/>
        <w:rPr>
          <w:rFonts w:ascii="Arial" w:hAnsi="Arial" w:cs="Arial"/>
          <w:b/>
        </w:rPr>
      </w:pPr>
      <w:r w:rsidRPr="002C45F3">
        <w:rPr>
          <w:rFonts w:ascii="Arial" w:hAnsi="Arial" w:cs="Arial"/>
          <w:b/>
        </w:rPr>
        <w:t xml:space="preserve">D. Extramural Research </w:t>
      </w:r>
    </w:p>
    <w:p w14:paraId="4E9718D9" w14:textId="77777777" w:rsidR="000741F5" w:rsidRPr="002C45F3" w:rsidRDefault="000741F5" w:rsidP="00F2353A">
      <w:pPr>
        <w:spacing w:line="240" w:lineRule="auto"/>
        <w:jc w:val="left"/>
        <w:rPr>
          <w:rFonts w:ascii="Arial" w:hAnsi="Arial" w:cs="Arial"/>
          <w:b/>
          <w:highlight w:val="yellow"/>
        </w:rPr>
      </w:pPr>
    </w:p>
    <w:p w14:paraId="0BA4E295" w14:textId="0A7E74C5" w:rsidR="00286305" w:rsidRDefault="00286305" w:rsidP="00286305">
      <w:pPr>
        <w:spacing w:line="240" w:lineRule="auto"/>
        <w:jc w:val="left"/>
        <w:rPr>
          <w:rFonts w:ascii="Arial" w:hAnsi="Arial" w:cs="Arial"/>
        </w:rPr>
      </w:pPr>
      <w:r w:rsidRPr="002C45F3">
        <w:rPr>
          <w:rFonts w:ascii="Arial" w:hAnsi="Arial" w:cs="Arial"/>
        </w:rPr>
        <w:t>Extramural research is research that is funded by the Government, but that is conducted using awardee or subcontracted partner facilities with awardee staff (to include</w:t>
      </w:r>
      <w:r w:rsidR="00D3590E">
        <w:rPr>
          <w:rFonts w:ascii="Arial" w:hAnsi="Arial" w:cs="Arial"/>
        </w:rPr>
        <w:t xml:space="preserve"> Princip</w:t>
      </w:r>
      <w:r w:rsidR="005A1277">
        <w:rPr>
          <w:rFonts w:ascii="Arial" w:hAnsi="Arial" w:cs="Arial"/>
        </w:rPr>
        <w:t>al</w:t>
      </w:r>
      <w:r w:rsidR="00D3590E">
        <w:rPr>
          <w:rFonts w:ascii="Arial" w:hAnsi="Arial" w:cs="Arial"/>
        </w:rPr>
        <w:t xml:space="preserve"> Investigator</w:t>
      </w:r>
      <w:r w:rsidRPr="002C45F3">
        <w:rPr>
          <w:rFonts w:ascii="Arial" w:hAnsi="Arial" w:cs="Arial"/>
        </w:rPr>
        <w:t xml:space="preserve"> </w:t>
      </w:r>
      <w:r w:rsidR="00D3590E">
        <w:rPr>
          <w:rFonts w:ascii="Arial" w:hAnsi="Arial" w:cs="Arial"/>
        </w:rPr>
        <w:t>(</w:t>
      </w:r>
      <w:r w:rsidRPr="002C45F3">
        <w:rPr>
          <w:rFonts w:ascii="Arial" w:hAnsi="Arial" w:cs="Arial"/>
        </w:rPr>
        <w:t>PI</w:t>
      </w:r>
      <w:r w:rsidR="00D3590E">
        <w:rPr>
          <w:rFonts w:ascii="Arial" w:hAnsi="Arial" w:cs="Arial"/>
        </w:rPr>
        <w:t>)</w:t>
      </w:r>
      <w:r w:rsidRPr="002C45F3">
        <w:rPr>
          <w:rFonts w:ascii="Arial" w:hAnsi="Arial" w:cs="Arial"/>
        </w:rPr>
        <w:t xml:space="preserve">) and under the awardee’s protocols and IRB. </w:t>
      </w:r>
    </w:p>
    <w:p w14:paraId="05DA1465" w14:textId="77777777" w:rsidR="00100FE6" w:rsidRPr="002C45F3" w:rsidRDefault="00100FE6" w:rsidP="00286305">
      <w:pPr>
        <w:spacing w:line="240" w:lineRule="auto"/>
        <w:jc w:val="left"/>
        <w:rPr>
          <w:rFonts w:ascii="Arial" w:hAnsi="Arial" w:cs="Arial"/>
        </w:rPr>
      </w:pPr>
    </w:p>
    <w:p w14:paraId="4F9527C0" w14:textId="77777777" w:rsidR="00286305" w:rsidRPr="002C45F3" w:rsidRDefault="00286305" w:rsidP="00286305">
      <w:pPr>
        <w:spacing w:line="240" w:lineRule="auto"/>
        <w:jc w:val="left"/>
        <w:rPr>
          <w:rFonts w:ascii="Arial" w:hAnsi="Arial" w:cs="Arial"/>
        </w:rPr>
      </w:pPr>
      <w:r w:rsidRPr="002C45F3">
        <w:rPr>
          <w:rFonts w:ascii="Arial" w:hAnsi="Arial" w:cs="Arial"/>
        </w:rPr>
        <w:t>The awardee’s organization or associated partners conducting extramural research involving animal species must comply with the following requirements prior to the performance of research involving animal species or expenditure of funding on such effort (whichever occurs first):</w:t>
      </w:r>
    </w:p>
    <w:p w14:paraId="2822BE61" w14:textId="77777777" w:rsidR="00286305" w:rsidRPr="002C45F3" w:rsidRDefault="00286305" w:rsidP="00286305">
      <w:pPr>
        <w:spacing w:line="240" w:lineRule="auto"/>
        <w:jc w:val="left"/>
        <w:rPr>
          <w:rFonts w:ascii="Arial" w:hAnsi="Arial" w:cs="Arial"/>
        </w:rPr>
      </w:pPr>
    </w:p>
    <w:p w14:paraId="57EE499B" w14:textId="02AD9163"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a. </w:t>
      </w:r>
      <w:r w:rsidRPr="002C45F3">
        <w:rPr>
          <w:rFonts w:ascii="Arial" w:hAnsi="Arial" w:cs="Arial"/>
        </w:rPr>
        <w:tab/>
        <w:t>A copy of the animal use protocol signed and submitted by the principle investigator to the supporting institute.</w:t>
      </w:r>
    </w:p>
    <w:p w14:paraId="6B8AAC41" w14:textId="57AF3BAF"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b. </w:t>
      </w:r>
      <w:r w:rsidRPr="002C45F3">
        <w:rPr>
          <w:rFonts w:ascii="Arial" w:hAnsi="Arial" w:cs="Arial"/>
        </w:rPr>
        <w:tab/>
        <w:t>A copy of an approval letter from the IACUC (Institutional Animal Care and Use Committee) that is supporting the animal use.</w:t>
      </w:r>
    </w:p>
    <w:p w14:paraId="723553E7" w14:textId="789195AB"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c. </w:t>
      </w:r>
      <w:r w:rsidRPr="002C45F3">
        <w:rPr>
          <w:rFonts w:ascii="Arial" w:hAnsi="Arial" w:cs="Arial"/>
        </w:rPr>
        <w:tab/>
        <w:t>A completed copy of the Navy Bureau of Medicine and Surgery (BUMED) Animal Use Appendix for Research Involving Animals.</w:t>
      </w:r>
    </w:p>
    <w:p w14:paraId="005691B6" w14:textId="0427C3F3"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d. </w:t>
      </w:r>
      <w:r w:rsidRPr="002C45F3">
        <w:rPr>
          <w:rFonts w:ascii="Arial" w:hAnsi="Arial" w:cs="Arial"/>
        </w:rPr>
        <w:tab/>
        <w:t>Copies of the last two United States Department of Agriculture (USDA) Inspection reports from the supporting Institute.</w:t>
      </w:r>
    </w:p>
    <w:p w14:paraId="41D532B6" w14:textId="0494FA74"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e. </w:t>
      </w:r>
      <w:r w:rsidRPr="002C45F3">
        <w:rPr>
          <w:rFonts w:ascii="Arial" w:hAnsi="Arial" w:cs="Arial"/>
        </w:rPr>
        <w:tab/>
        <w:t>Confirmation of institute’s National Institute of Health (NIH) Office of Laboratory Animal Welfare (OLAW) Assurance (if applicable).</w:t>
      </w:r>
    </w:p>
    <w:p w14:paraId="4F8246A3" w14:textId="6258D7F4"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f. </w:t>
      </w:r>
      <w:r w:rsidRPr="002C45F3">
        <w:rPr>
          <w:rFonts w:ascii="Arial" w:hAnsi="Arial" w:cs="Arial"/>
        </w:rPr>
        <w:tab/>
        <w:t xml:space="preserve">Confirmation of institute’s Association for Assessment and Accreditation of Laboratory Animal Care International (AAALAC) Accreditation (if applicable). </w:t>
      </w:r>
    </w:p>
    <w:p w14:paraId="537F9E40" w14:textId="0561A51A"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lastRenderedPageBreak/>
        <w:t xml:space="preserve">g. </w:t>
      </w:r>
      <w:r w:rsidRPr="002C45F3">
        <w:rPr>
          <w:rFonts w:ascii="Arial" w:hAnsi="Arial" w:cs="Arial"/>
        </w:rPr>
        <w:tab/>
        <w:t>If neither (e) or (f) applies then: A statement signed by the Institutional Official that states the care and use of animals will be conducted IAW the National Research Council's Guide for the Care and Use of Laboratory Animals and applicable Federal and DoD Regulations.</w:t>
      </w:r>
    </w:p>
    <w:p w14:paraId="71D8E7E0" w14:textId="22A9299F" w:rsidR="00286305" w:rsidRPr="002C45F3" w:rsidRDefault="00C617FF" w:rsidP="00C617FF">
      <w:pPr>
        <w:spacing w:line="240" w:lineRule="auto"/>
        <w:ind w:hanging="720"/>
        <w:jc w:val="left"/>
        <w:rPr>
          <w:rFonts w:ascii="Arial" w:hAnsi="Arial" w:cs="Arial"/>
        </w:rPr>
      </w:pPr>
      <w:r>
        <w:rPr>
          <w:rFonts w:ascii="Arial" w:hAnsi="Arial" w:cs="Arial"/>
        </w:rPr>
        <w:tab/>
      </w:r>
      <w:r w:rsidR="00286305" w:rsidRPr="002C45F3">
        <w:rPr>
          <w:rFonts w:ascii="Arial" w:hAnsi="Arial" w:cs="Arial"/>
        </w:rPr>
        <w:t>For extramural research involving certain animal species (dog, cat, non-human primate, and marine mammals), a site visit to the facility may be required at the discretion of the Bureau of Medicine and Surgery Veterinary Affairs Department.</w:t>
      </w:r>
    </w:p>
    <w:p w14:paraId="2944735D" w14:textId="77777777" w:rsidR="00286305" w:rsidRPr="002C45F3" w:rsidRDefault="00286305" w:rsidP="00C617FF">
      <w:pPr>
        <w:spacing w:line="240" w:lineRule="auto"/>
        <w:jc w:val="left"/>
        <w:rPr>
          <w:rFonts w:ascii="Arial" w:hAnsi="Arial" w:cs="Arial"/>
        </w:rPr>
      </w:pPr>
    </w:p>
    <w:p w14:paraId="420A7B58" w14:textId="77777777" w:rsidR="00286305" w:rsidRPr="002C45F3" w:rsidRDefault="00286305" w:rsidP="00C617FF">
      <w:pPr>
        <w:spacing w:line="240" w:lineRule="auto"/>
        <w:jc w:val="left"/>
        <w:rPr>
          <w:rFonts w:ascii="Arial" w:hAnsi="Arial" w:cs="Arial"/>
        </w:rPr>
      </w:pPr>
      <w:r w:rsidRPr="002C45F3">
        <w:rPr>
          <w:rFonts w:ascii="Arial" w:hAnsi="Arial" w:cs="Arial"/>
        </w:rPr>
        <w:t>Failure of the awardee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NMLC Grants Officer.</w:t>
      </w:r>
    </w:p>
    <w:p w14:paraId="272AC087" w14:textId="77777777" w:rsidR="00286305" w:rsidRPr="002C45F3" w:rsidRDefault="00286305" w:rsidP="00286305">
      <w:pPr>
        <w:spacing w:line="240" w:lineRule="auto"/>
        <w:jc w:val="left"/>
        <w:rPr>
          <w:rFonts w:ascii="Arial" w:hAnsi="Arial" w:cs="Arial"/>
        </w:rPr>
      </w:pPr>
    </w:p>
    <w:p w14:paraId="15A1091D" w14:textId="6B475206" w:rsidR="000741F5" w:rsidRPr="002C45F3" w:rsidRDefault="00286305" w:rsidP="00F2353A">
      <w:pPr>
        <w:spacing w:line="240" w:lineRule="auto"/>
        <w:jc w:val="left"/>
        <w:rPr>
          <w:rFonts w:ascii="Arial" w:hAnsi="Arial" w:cs="Arial"/>
        </w:rPr>
      </w:pPr>
      <w:r w:rsidRPr="002C45F3">
        <w:rPr>
          <w:rFonts w:ascii="Arial" w:hAnsi="Arial" w:cs="Arial"/>
        </w:rPr>
        <w:t>The listed requirements for extramural research are applicable to and shall be included in all subawards made by the awardee to organizations that may research involving animals.</w:t>
      </w:r>
    </w:p>
    <w:p w14:paraId="30764B8B" w14:textId="77777777" w:rsidR="00D62FE8" w:rsidRPr="002C45F3" w:rsidRDefault="00D62FE8" w:rsidP="00F2353A">
      <w:pPr>
        <w:spacing w:line="240" w:lineRule="auto"/>
        <w:jc w:val="left"/>
        <w:rPr>
          <w:rFonts w:ascii="Arial" w:hAnsi="Arial" w:cs="Arial"/>
        </w:rPr>
      </w:pPr>
    </w:p>
    <w:p w14:paraId="0F7C9ECA" w14:textId="58417D2D" w:rsidR="00074104" w:rsidRPr="002C45F3" w:rsidRDefault="00074104" w:rsidP="00074104">
      <w:pPr>
        <w:pStyle w:val="Default"/>
        <w:jc w:val="left"/>
        <w:rPr>
          <w:rFonts w:ascii="Arial" w:hAnsi="Arial" w:cs="Arial"/>
          <w:b/>
          <w:bCs/>
          <w:color w:val="auto"/>
          <w:sz w:val="20"/>
          <w:szCs w:val="20"/>
        </w:rPr>
      </w:pPr>
      <w:r w:rsidRPr="002C45F3">
        <w:rPr>
          <w:rFonts w:ascii="Arial" w:hAnsi="Arial" w:cs="Arial"/>
          <w:b/>
          <w:bCs/>
          <w:color w:val="auto"/>
          <w:sz w:val="20"/>
          <w:szCs w:val="20"/>
        </w:rPr>
        <w:t>5. Biosafety and Biosecurity Requirements.</w:t>
      </w:r>
    </w:p>
    <w:p w14:paraId="3AE45BA3" w14:textId="77777777" w:rsidR="00074104" w:rsidRPr="002C45F3" w:rsidRDefault="00074104" w:rsidP="00074104">
      <w:pPr>
        <w:pStyle w:val="Default"/>
        <w:jc w:val="left"/>
        <w:rPr>
          <w:rFonts w:ascii="Arial" w:hAnsi="Arial" w:cs="Arial"/>
          <w:b/>
          <w:bCs/>
          <w:color w:val="auto"/>
          <w:sz w:val="20"/>
          <w:szCs w:val="20"/>
        </w:rPr>
      </w:pPr>
    </w:p>
    <w:p w14:paraId="322E72C3" w14:textId="659C5527" w:rsidR="00074104" w:rsidRPr="002C45F3" w:rsidRDefault="00074104" w:rsidP="00074104">
      <w:pPr>
        <w:pStyle w:val="Default"/>
        <w:jc w:val="left"/>
        <w:rPr>
          <w:rFonts w:ascii="Arial" w:hAnsi="Arial" w:cs="Arial"/>
          <w:bCs/>
          <w:color w:val="auto"/>
          <w:sz w:val="20"/>
          <w:szCs w:val="20"/>
        </w:rPr>
      </w:pPr>
      <w:r w:rsidRPr="002C45F3">
        <w:rPr>
          <w:rFonts w:ascii="Arial" w:hAnsi="Arial" w:cs="Arial"/>
          <w:bCs/>
          <w:color w:val="auto"/>
          <w:sz w:val="20"/>
          <w:szCs w:val="20"/>
        </w:rPr>
        <w:t>You must comply with applicable provisions of DOD 6055.18-M, Safety Standards for Microbiological and Biomedical Laboratories, including ensuring compliance with standards meeting at least the minimum applicable requirements of the current edition of Centers for Disease Control and Prevention, “Biosafety in Microbiological and Biomedical Laboratories (BMBL),” and National Institutes of Health, “The NIH Guidelines for Research Involving Recombinant or Synthetic Nucleic Acid Molecules (NIH Guidelines).” The NIH Guidelines are available at https://osp.od.nih.gov/biotechnology/biosafety-and-recombinant-dna-activities/.</w:t>
      </w:r>
    </w:p>
    <w:p w14:paraId="5576D168" w14:textId="77777777" w:rsidR="00074104" w:rsidRPr="002C45F3" w:rsidRDefault="00074104" w:rsidP="00F2353A">
      <w:pPr>
        <w:pStyle w:val="Default"/>
        <w:jc w:val="left"/>
        <w:rPr>
          <w:rFonts w:ascii="Arial" w:hAnsi="Arial" w:cs="Arial"/>
          <w:b/>
          <w:bCs/>
          <w:color w:val="auto"/>
          <w:sz w:val="20"/>
          <w:szCs w:val="20"/>
        </w:rPr>
      </w:pPr>
    </w:p>
    <w:p w14:paraId="201464FC" w14:textId="52882684" w:rsidR="0061626A" w:rsidRPr="002C45F3" w:rsidRDefault="0007410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6</w:t>
      </w:r>
      <w:r w:rsidR="000A1F98" w:rsidRPr="002C45F3">
        <w:rPr>
          <w:rFonts w:ascii="Arial" w:hAnsi="Arial" w:cs="Arial"/>
          <w:b/>
          <w:bCs/>
          <w:color w:val="auto"/>
          <w:sz w:val="20"/>
          <w:szCs w:val="20"/>
        </w:rPr>
        <w:t xml:space="preserve">. Research Involving </w:t>
      </w:r>
      <w:r w:rsidR="00397709" w:rsidRPr="002C45F3">
        <w:rPr>
          <w:rFonts w:ascii="Arial" w:hAnsi="Arial" w:cs="Arial"/>
          <w:b/>
          <w:bCs/>
          <w:color w:val="auto"/>
          <w:sz w:val="20"/>
          <w:szCs w:val="20"/>
        </w:rPr>
        <w:t>Recombinant or Synthetic Nucleic Acid Molecules.</w:t>
      </w:r>
    </w:p>
    <w:p w14:paraId="4972D43D" w14:textId="77777777" w:rsidR="000A1F98" w:rsidRPr="002C45F3" w:rsidRDefault="000A1F98" w:rsidP="00F2353A">
      <w:pPr>
        <w:pStyle w:val="Default"/>
        <w:jc w:val="left"/>
        <w:rPr>
          <w:rFonts w:ascii="Arial" w:hAnsi="Arial" w:cs="Arial"/>
          <w:b/>
          <w:bCs/>
          <w:color w:val="auto"/>
          <w:sz w:val="20"/>
          <w:szCs w:val="20"/>
        </w:rPr>
      </w:pPr>
    </w:p>
    <w:p w14:paraId="554506F2" w14:textId="3A78E4CE" w:rsidR="00440F66" w:rsidRPr="002C45F3" w:rsidRDefault="00C63135" w:rsidP="00F2353A">
      <w:pPr>
        <w:spacing w:line="240" w:lineRule="auto"/>
        <w:jc w:val="left"/>
        <w:rPr>
          <w:rFonts w:ascii="Arial" w:hAnsi="Arial" w:cs="Arial"/>
        </w:rPr>
      </w:pPr>
      <w:r w:rsidRPr="002C45F3">
        <w:rPr>
          <w:rFonts w:ascii="Arial" w:hAnsi="Arial" w:cs="Arial"/>
        </w:rPr>
        <w:t xml:space="preserve">Applications </w:t>
      </w:r>
      <w:r w:rsidR="00C937E4" w:rsidRPr="002C45F3">
        <w:rPr>
          <w:rFonts w:ascii="Arial" w:hAnsi="Arial" w:cs="Arial"/>
        </w:rPr>
        <w:t xml:space="preserve">which call for experiments using </w:t>
      </w:r>
      <w:r w:rsidR="00397709" w:rsidRPr="002C45F3">
        <w:rPr>
          <w:rFonts w:ascii="Arial" w:hAnsi="Arial" w:cs="Arial"/>
        </w:rPr>
        <w:t xml:space="preserve">Recombinant or Synthetic Nucleic Acid Molecules </w:t>
      </w:r>
      <w:r w:rsidR="00C937E4" w:rsidRPr="002C45F3">
        <w:rPr>
          <w:rFonts w:ascii="Arial" w:hAnsi="Arial" w:cs="Arial"/>
        </w:rPr>
        <w:t>and/or organisms and</w:t>
      </w:r>
      <w:r w:rsidR="008B741B" w:rsidRPr="002C45F3">
        <w:rPr>
          <w:rFonts w:ascii="Arial" w:hAnsi="Arial" w:cs="Arial"/>
        </w:rPr>
        <w:t xml:space="preserve"> </w:t>
      </w:r>
      <w:r w:rsidR="00C937E4" w:rsidRPr="002C45F3">
        <w:rPr>
          <w:rFonts w:ascii="Arial" w:hAnsi="Arial" w:cs="Arial"/>
        </w:rPr>
        <w:t xml:space="preserve">viruses containing </w:t>
      </w:r>
      <w:r w:rsidR="00721238" w:rsidRPr="002C45F3">
        <w:rPr>
          <w:rFonts w:ascii="Arial" w:hAnsi="Arial" w:cs="Arial"/>
        </w:rPr>
        <w:t xml:space="preserve">Recombinant or Synthetic Nucleic Acid Molecules </w:t>
      </w:r>
      <w:r w:rsidR="00C937E4" w:rsidRPr="002C45F3">
        <w:rPr>
          <w:rFonts w:ascii="Arial" w:hAnsi="Arial" w:cs="Arial"/>
        </w:rPr>
        <w:t>must include documentation of compliance with the National Institutes of Health "Guidelines for Research Involving Recombinant DNA Molecules"</w:t>
      </w:r>
      <w:r w:rsidR="00931FC7" w:rsidRPr="002C45F3">
        <w:rPr>
          <w:rFonts w:ascii="Arial" w:hAnsi="Arial" w:cs="Arial"/>
        </w:rPr>
        <w:t>.</w:t>
      </w:r>
      <w:r w:rsidR="00397709" w:rsidRPr="002C45F3">
        <w:rPr>
          <w:rFonts w:ascii="Arial" w:hAnsi="Arial" w:cs="Arial"/>
        </w:rPr>
        <w:t xml:space="preserve"> The NIH Guidelines are available at </w:t>
      </w:r>
      <w:hyperlink r:id="rId12" w:history="1">
        <w:r w:rsidR="00397709" w:rsidRPr="002C45F3">
          <w:rPr>
            <w:rStyle w:val="Hyperlink"/>
            <w:rFonts w:ascii="Arial" w:hAnsi="Arial" w:cs="Arial"/>
          </w:rPr>
          <w:t>https://osp.od.nih.gov/biotechnology/biosafety-and-recombinant-dna-activities/</w:t>
        </w:r>
      </w:hyperlink>
      <w:r w:rsidR="00397709" w:rsidRPr="002C45F3">
        <w:rPr>
          <w:rFonts w:ascii="Arial" w:hAnsi="Arial" w:cs="Arial"/>
        </w:rPr>
        <w:t xml:space="preserve">. </w:t>
      </w:r>
    </w:p>
    <w:p w14:paraId="2D0E9EB2" w14:textId="690D0AB5" w:rsidR="001A54D8" w:rsidRPr="002C45F3" w:rsidRDefault="00C937E4"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 </w:t>
      </w:r>
    </w:p>
    <w:p w14:paraId="4AEE7C0A" w14:textId="2A22B27B" w:rsidR="00721238" w:rsidRPr="002C45F3" w:rsidRDefault="00721238" w:rsidP="006A6A99">
      <w:pPr>
        <w:pStyle w:val="Default"/>
        <w:jc w:val="left"/>
        <w:rPr>
          <w:rFonts w:ascii="Arial" w:hAnsi="Arial" w:cs="Arial"/>
          <w:color w:val="auto"/>
          <w:sz w:val="20"/>
          <w:szCs w:val="20"/>
        </w:rPr>
      </w:pPr>
      <w:r w:rsidRPr="002C45F3">
        <w:rPr>
          <w:rFonts w:ascii="Arial" w:hAnsi="Arial" w:cs="Arial"/>
          <w:color w:val="auto"/>
          <w:sz w:val="20"/>
          <w:szCs w:val="20"/>
        </w:rPr>
        <w:t xml:space="preserve">Performance of experiments using Recombinant or Synthetic Nucleic Acid Molecules and/or organisms and viruses containing Recombinant or Synthetic Nucleic Acid Molecules, shall not begin until you </w:t>
      </w:r>
      <w:r w:rsidR="00EF648D" w:rsidRPr="002C45F3">
        <w:rPr>
          <w:rFonts w:ascii="Arial" w:hAnsi="Arial" w:cs="Arial"/>
          <w:color w:val="auto"/>
          <w:sz w:val="20"/>
          <w:szCs w:val="20"/>
        </w:rPr>
        <w:t>receive</w:t>
      </w:r>
      <w:r w:rsidRPr="002C45F3">
        <w:rPr>
          <w:rFonts w:ascii="Arial" w:hAnsi="Arial" w:cs="Arial"/>
          <w:color w:val="auto"/>
          <w:sz w:val="20"/>
          <w:szCs w:val="20"/>
        </w:rPr>
        <w:t xml:space="preserve"> </w:t>
      </w:r>
      <w:r w:rsidR="00EF648D" w:rsidRPr="002C45F3">
        <w:rPr>
          <w:rFonts w:ascii="Arial" w:hAnsi="Arial" w:cs="Arial"/>
          <w:color w:val="auto"/>
          <w:sz w:val="20"/>
          <w:szCs w:val="20"/>
        </w:rPr>
        <w:t>notice</w:t>
      </w:r>
      <w:r w:rsidRPr="002C45F3">
        <w:rPr>
          <w:rFonts w:ascii="Arial" w:hAnsi="Arial" w:cs="Arial"/>
          <w:color w:val="auto"/>
          <w:sz w:val="20"/>
          <w:szCs w:val="20"/>
        </w:rPr>
        <w:t xml:space="preserve"> from the NMLC Grants Officer that NMLC has reviewed and accepted your documentation.</w:t>
      </w:r>
    </w:p>
    <w:p w14:paraId="0828111A" w14:textId="14B0044D" w:rsidR="00721238" w:rsidRPr="002C45F3" w:rsidRDefault="00721238" w:rsidP="00397709">
      <w:pPr>
        <w:pStyle w:val="Default"/>
        <w:jc w:val="left"/>
        <w:rPr>
          <w:rFonts w:ascii="Arial" w:hAnsi="Arial" w:cs="Arial"/>
          <w:color w:val="auto"/>
          <w:sz w:val="20"/>
          <w:szCs w:val="20"/>
        </w:rPr>
      </w:pPr>
    </w:p>
    <w:p w14:paraId="5F4E9B59" w14:textId="7789E840"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 xml:space="preserve">In order for NMLC to accomplish that review, you </w:t>
      </w:r>
      <w:r w:rsidR="00EF648D" w:rsidRPr="002C45F3">
        <w:rPr>
          <w:rFonts w:ascii="Arial" w:hAnsi="Arial" w:cs="Arial"/>
          <w:color w:val="auto"/>
          <w:sz w:val="20"/>
          <w:szCs w:val="20"/>
        </w:rPr>
        <w:t>shall</w:t>
      </w:r>
      <w:r w:rsidRPr="002C45F3">
        <w:rPr>
          <w:rFonts w:ascii="Arial" w:hAnsi="Arial" w:cs="Arial"/>
          <w:color w:val="auto"/>
          <w:sz w:val="20"/>
          <w:szCs w:val="20"/>
        </w:rPr>
        <w:t xml:space="preserve"> provide </w:t>
      </w:r>
      <w:r w:rsidR="00EF648D" w:rsidRPr="002C45F3">
        <w:rPr>
          <w:rFonts w:ascii="Arial" w:hAnsi="Arial" w:cs="Arial"/>
          <w:color w:val="auto"/>
          <w:sz w:val="20"/>
          <w:szCs w:val="20"/>
        </w:rPr>
        <w:t>following documentation as part of your Attachment 1 - Technical Volume.</w:t>
      </w:r>
    </w:p>
    <w:p w14:paraId="65AA81DE" w14:textId="77777777" w:rsidR="00397709" w:rsidRPr="002C45F3" w:rsidRDefault="00397709" w:rsidP="00397709">
      <w:pPr>
        <w:pStyle w:val="Default"/>
        <w:jc w:val="left"/>
        <w:rPr>
          <w:rFonts w:ascii="Arial" w:hAnsi="Arial" w:cs="Arial"/>
          <w:color w:val="auto"/>
          <w:sz w:val="20"/>
          <w:szCs w:val="20"/>
        </w:rPr>
      </w:pPr>
    </w:p>
    <w:p w14:paraId="59450800" w14:textId="77777777" w:rsidR="00397709" w:rsidRPr="002C45F3" w:rsidRDefault="00397709" w:rsidP="006A6A99">
      <w:pPr>
        <w:pStyle w:val="Default"/>
        <w:ind w:left="720" w:right="360" w:hanging="360"/>
        <w:jc w:val="left"/>
        <w:rPr>
          <w:rFonts w:ascii="Arial" w:hAnsi="Arial" w:cs="Arial"/>
          <w:color w:val="auto"/>
          <w:sz w:val="20"/>
          <w:szCs w:val="20"/>
        </w:rPr>
      </w:pPr>
      <w:r w:rsidRPr="002C45F3">
        <w:rPr>
          <w:rFonts w:ascii="Arial" w:hAnsi="Arial" w:cs="Arial"/>
          <w:color w:val="auto"/>
          <w:sz w:val="20"/>
          <w:szCs w:val="20"/>
        </w:rPr>
        <w:t xml:space="preserve">a. </w:t>
      </w:r>
      <w:r w:rsidRPr="002C45F3">
        <w:rPr>
          <w:rFonts w:ascii="Arial" w:hAnsi="Arial" w:cs="Arial"/>
          <w:color w:val="auto"/>
          <w:sz w:val="20"/>
          <w:szCs w:val="20"/>
        </w:rPr>
        <w:tab/>
        <w:t>A written statement that your entity is in compliance with NIH Guidelines. This statement should be made by an official of the institution other than the Principal Investigator and should be on university or company letterhead.</w:t>
      </w:r>
    </w:p>
    <w:p w14:paraId="5DDB5EC2" w14:textId="77777777" w:rsidR="00397709" w:rsidRPr="002C45F3" w:rsidRDefault="00397709" w:rsidP="006A6A99">
      <w:pPr>
        <w:pStyle w:val="Default"/>
        <w:ind w:left="720" w:right="360" w:hanging="360"/>
        <w:jc w:val="left"/>
        <w:rPr>
          <w:rFonts w:ascii="Arial" w:hAnsi="Arial" w:cs="Arial"/>
          <w:color w:val="auto"/>
          <w:sz w:val="20"/>
          <w:szCs w:val="20"/>
        </w:rPr>
      </w:pPr>
      <w:r w:rsidRPr="002C45F3">
        <w:rPr>
          <w:rFonts w:ascii="Arial" w:hAnsi="Arial" w:cs="Arial"/>
          <w:color w:val="auto"/>
          <w:sz w:val="20"/>
          <w:szCs w:val="20"/>
        </w:rPr>
        <w:t xml:space="preserve">b. </w:t>
      </w:r>
      <w:r w:rsidRPr="002C45F3">
        <w:rPr>
          <w:rFonts w:ascii="Arial" w:hAnsi="Arial" w:cs="Arial"/>
          <w:color w:val="auto"/>
          <w:sz w:val="20"/>
          <w:szCs w:val="20"/>
        </w:rPr>
        <w:tab/>
        <w:t>Evidence demonstrating that your proposed research protocol has been approved by an Institutional Biosafety Committee (IBC); and a copy of the Department of Health and Human Services (DHHS) Letter of Approval of the IBC, or the most recent letter from DHHS stating the IBC is in compliance with the NIH Guidelines.</w:t>
      </w:r>
    </w:p>
    <w:p w14:paraId="43CF1EE7" w14:textId="77777777" w:rsidR="00397709" w:rsidRPr="002C45F3" w:rsidRDefault="00397709" w:rsidP="00397709">
      <w:pPr>
        <w:pStyle w:val="Default"/>
        <w:jc w:val="left"/>
        <w:rPr>
          <w:rFonts w:ascii="Arial" w:hAnsi="Arial" w:cs="Arial"/>
          <w:color w:val="auto"/>
          <w:sz w:val="20"/>
          <w:szCs w:val="20"/>
        </w:rPr>
      </w:pPr>
    </w:p>
    <w:p w14:paraId="7BE1695E" w14:textId="77777777"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You will not receive a separate approval for your proposed research under this paragraph. If you received the award based on a proposal including the two aforementioned items, you can assume the NMLC Grants Officer has accepted that documentation. If you add such research later, you will have to provide the two items of documentation listed above and a revised proposal. If this research is approved, you will receive a modification incorporating the revised proposal.</w:t>
      </w:r>
    </w:p>
    <w:p w14:paraId="1194391B" w14:textId="77777777" w:rsidR="00397709" w:rsidRPr="002C45F3" w:rsidRDefault="00397709" w:rsidP="00397709">
      <w:pPr>
        <w:pStyle w:val="Default"/>
        <w:jc w:val="left"/>
        <w:rPr>
          <w:rFonts w:ascii="Arial" w:hAnsi="Arial" w:cs="Arial"/>
          <w:color w:val="auto"/>
          <w:sz w:val="20"/>
          <w:szCs w:val="20"/>
        </w:rPr>
      </w:pPr>
    </w:p>
    <w:p w14:paraId="79B62AAB" w14:textId="7E5F8152"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lastRenderedPageBreak/>
        <w:t>For research involving countries outside the United States, if the host country has established rules for the conduct of recombinant or synthetic nucleic acid molecule research, then the research must be in compliance with those rules. If the host country does not have such rules, the proposed research must be reviewed and approved by an NIH-approved IBC or equivalent review body and accepted in writing by an appropriate national governmental authority of the host country. The safety practices that are employed abroad must be reasonably consistent with the NIH Guidelines.</w:t>
      </w:r>
    </w:p>
    <w:p w14:paraId="15CDC8A1" w14:textId="1F20CB13" w:rsidR="00397709" w:rsidRPr="002C45F3" w:rsidRDefault="00397709" w:rsidP="00F2353A">
      <w:pPr>
        <w:pStyle w:val="Default"/>
        <w:jc w:val="left"/>
        <w:rPr>
          <w:rFonts w:ascii="Arial" w:hAnsi="Arial" w:cs="Arial"/>
          <w:color w:val="auto"/>
          <w:sz w:val="20"/>
          <w:szCs w:val="20"/>
        </w:rPr>
      </w:pPr>
    </w:p>
    <w:p w14:paraId="27A46BA9" w14:textId="7D7EC8A0" w:rsidR="007235A7" w:rsidRPr="002C45F3" w:rsidRDefault="00DD7322" w:rsidP="00F2353A">
      <w:pPr>
        <w:pStyle w:val="Default"/>
        <w:jc w:val="left"/>
        <w:rPr>
          <w:rFonts w:ascii="Arial" w:hAnsi="Arial" w:cs="Arial"/>
          <w:color w:val="auto"/>
          <w:sz w:val="20"/>
          <w:szCs w:val="20"/>
        </w:rPr>
      </w:pPr>
      <w:r w:rsidRPr="002C45F3">
        <w:rPr>
          <w:rFonts w:ascii="Arial" w:hAnsi="Arial" w:cs="Arial"/>
          <w:b/>
          <w:bCs/>
          <w:color w:val="auto"/>
          <w:sz w:val="20"/>
          <w:szCs w:val="20"/>
        </w:rPr>
        <w:t>6</w:t>
      </w:r>
      <w:r w:rsidR="007235A7" w:rsidRPr="002C45F3">
        <w:rPr>
          <w:rFonts w:ascii="Arial" w:hAnsi="Arial" w:cs="Arial"/>
          <w:b/>
          <w:bCs/>
          <w:color w:val="auto"/>
          <w:sz w:val="20"/>
          <w:szCs w:val="20"/>
        </w:rPr>
        <w:t>. Organizational Conflicts of Interest</w:t>
      </w:r>
    </w:p>
    <w:p w14:paraId="69C2F2FB" w14:textId="77777777" w:rsidR="007235A7" w:rsidRPr="002C45F3" w:rsidRDefault="007235A7" w:rsidP="00F2353A">
      <w:pPr>
        <w:pStyle w:val="Default"/>
        <w:jc w:val="left"/>
        <w:rPr>
          <w:rFonts w:ascii="Arial" w:hAnsi="Arial" w:cs="Arial"/>
          <w:color w:val="auto"/>
          <w:sz w:val="20"/>
          <w:szCs w:val="20"/>
        </w:rPr>
      </w:pPr>
    </w:p>
    <w:p w14:paraId="76F0770C" w14:textId="54DD8CFF" w:rsidR="00574779" w:rsidRPr="002C45F3" w:rsidRDefault="00C56789" w:rsidP="00F2353A">
      <w:pPr>
        <w:pStyle w:val="Default"/>
        <w:jc w:val="left"/>
        <w:rPr>
          <w:rFonts w:ascii="Arial" w:hAnsi="Arial" w:cs="Arial"/>
          <w:color w:val="auto"/>
          <w:sz w:val="20"/>
          <w:szCs w:val="20"/>
        </w:rPr>
      </w:pPr>
      <w:r w:rsidRPr="00C56789">
        <w:rPr>
          <w:rFonts w:ascii="Arial" w:hAnsi="Arial" w:cs="Arial"/>
          <w:color w:val="auto"/>
          <w:sz w:val="20"/>
          <w:szCs w:val="20"/>
        </w:rPr>
        <w:t>All Applicants and proposed sub-awardees must affirm whether they are providing Systems Engineering and Technical Assistance (SETA) or similar assistance to any NMRC technical office(s) through an active contract or subcontract. All affirmations must state which office(s) the applicant assists and identify the corresponding, prime assistance agreement/contract numbers. Affirmations shall be furnished at the time of application submission. All facts relevant to the existence or potential existence of organizational conflicts of interest (2 CFR 200.112 and 2 CFR 200.318(c)) must be disclosed. The disclosure shall include a description of the action the applicant has taken or proposes to take to avoid, neutralize, or mitigate such conflict. Applications that fail to fully disclose potential conflicts of interests or do not have acceptable plans to mitigate identified conflicts will be rejected without technical evaluation and withdrawn from further consideration for award. If a prospective applicant believes that any conflict of interest exists or may exist (whether organizational or otherwise), the applicant should promptly raise the issue with NMLC by sending his/her contact information and a summary of the potential conflict by e-mail to the Business Point of Contact in Section I, item 10 above, before time and effort are expended in preparing an application and mitigation plan. If, in the sole opinion of the Grants Officer after full consideration of the circumstances, any conflict situation cannot be effectively avoided or mitigated, the application may be rejected without evaluation and withdrawn from further consideration for award under this funding opportunity.</w:t>
      </w:r>
    </w:p>
    <w:p w14:paraId="02140ED5" w14:textId="77777777" w:rsidR="0039738D" w:rsidRPr="002C45F3" w:rsidRDefault="0039738D" w:rsidP="00F2353A">
      <w:pPr>
        <w:pStyle w:val="Default"/>
        <w:jc w:val="left"/>
        <w:rPr>
          <w:rFonts w:ascii="Arial" w:hAnsi="Arial" w:cs="Arial"/>
          <w:color w:val="auto"/>
          <w:sz w:val="20"/>
          <w:szCs w:val="20"/>
        </w:rPr>
      </w:pPr>
    </w:p>
    <w:p w14:paraId="5689C470" w14:textId="4EB1E405" w:rsidR="004818DB" w:rsidRPr="002C45F3" w:rsidRDefault="00DD7322" w:rsidP="00F2353A">
      <w:pPr>
        <w:pStyle w:val="Default"/>
        <w:jc w:val="left"/>
        <w:rPr>
          <w:rFonts w:ascii="Arial" w:hAnsi="Arial" w:cs="Arial"/>
          <w:color w:val="auto"/>
          <w:sz w:val="20"/>
          <w:szCs w:val="20"/>
        </w:rPr>
      </w:pPr>
      <w:r w:rsidRPr="002C45F3">
        <w:rPr>
          <w:rFonts w:ascii="Arial" w:hAnsi="Arial" w:cs="Arial"/>
          <w:b/>
          <w:bCs/>
          <w:color w:val="auto"/>
          <w:sz w:val="20"/>
          <w:szCs w:val="20"/>
        </w:rPr>
        <w:t>7</w:t>
      </w:r>
      <w:r w:rsidR="004818DB" w:rsidRPr="002C45F3">
        <w:rPr>
          <w:rFonts w:ascii="Arial" w:hAnsi="Arial" w:cs="Arial"/>
          <w:b/>
          <w:bCs/>
          <w:color w:val="auto"/>
          <w:sz w:val="20"/>
          <w:szCs w:val="20"/>
        </w:rPr>
        <w:t xml:space="preserve">. Project Meetings and Reviews </w:t>
      </w:r>
    </w:p>
    <w:p w14:paraId="7E41EC54" w14:textId="77777777" w:rsidR="004818DB" w:rsidRPr="002C45F3" w:rsidRDefault="004818DB" w:rsidP="00F2353A">
      <w:pPr>
        <w:pStyle w:val="Default"/>
        <w:jc w:val="left"/>
        <w:rPr>
          <w:rFonts w:ascii="Arial" w:hAnsi="Arial" w:cs="Arial"/>
          <w:color w:val="auto"/>
          <w:sz w:val="20"/>
          <w:szCs w:val="20"/>
        </w:rPr>
      </w:pPr>
    </w:p>
    <w:p w14:paraId="09F94898" w14:textId="34E9876E" w:rsidR="00C44266" w:rsidRPr="002C45F3" w:rsidRDefault="00C44266" w:rsidP="00F2353A">
      <w:pPr>
        <w:pStyle w:val="Default"/>
        <w:jc w:val="left"/>
        <w:rPr>
          <w:rFonts w:ascii="Arial" w:hAnsi="Arial" w:cs="Arial"/>
          <w:color w:val="auto"/>
          <w:sz w:val="20"/>
          <w:szCs w:val="20"/>
        </w:rPr>
      </w:pPr>
      <w:r w:rsidRPr="002C45F3">
        <w:rPr>
          <w:rFonts w:ascii="Arial" w:hAnsi="Arial" w:cs="Arial"/>
          <w:color w:val="auto"/>
          <w:sz w:val="20"/>
          <w:szCs w:val="20"/>
        </w:rPr>
        <w:t>Project meetings and re</w:t>
      </w:r>
      <w:r w:rsidR="00BD7031">
        <w:rPr>
          <w:rFonts w:ascii="Arial" w:hAnsi="Arial" w:cs="Arial"/>
          <w:color w:val="auto"/>
          <w:sz w:val="20"/>
          <w:szCs w:val="20"/>
        </w:rPr>
        <w:t>views will be conducted at the</w:t>
      </w:r>
      <w:r w:rsidRPr="002C45F3">
        <w:rPr>
          <w:rFonts w:ascii="Arial" w:hAnsi="Arial" w:cs="Arial"/>
          <w:color w:val="auto"/>
          <w:sz w:val="20"/>
          <w:szCs w:val="20"/>
        </w:rPr>
        <w:t xml:space="preserve"> departmental level as well as in conjunction with scheduled reviews and meetings as req</w:t>
      </w:r>
      <w:r w:rsidR="00BD7031">
        <w:rPr>
          <w:rFonts w:ascii="Arial" w:hAnsi="Arial" w:cs="Arial"/>
          <w:color w:val="auto"/>
          <w:sz w:val="20"/>
          <w:szCs w:val="20"/>
        </w:rPr>
        <w:t xml:space="preserve">uired by the funding sponsors. </w:t>
      </w:r>
      <w:r w:rsidRPr="002C45F3">
        <w:rPr>
          <w:rFonts w:ascii="Arial" w:hAnsi="Arial" w:cs="Arial"/>
          <w:color w:val="auto"/>
          <w:sz w:val="20"/>
          <w:szCs w:val="20"/>
        </w:rPr>
        <w:t xml:space="preserve">For costing purposes, applicants should assume that most of these meetings will be at or near NMRC or other </w:t>
      </w:r>
      <w:r w:rsidR="00CA6CA2" w:rsidRPr="002C45F3">
        <w:rPr>
          <w:rFonts w:ascii="Arial" w:hAnsi="Arial" w:cs="Arial"/>
          <w:color w:val="auto"/>
          <w:sz w:val="20"/>
          <w:szCs w:val="20"/>
        </w:rPr>
        <w:t>awardee</w:t>
      </w:r>
      <w:r w:rsidRPr="002C45F3">
        <w:rPr>
          <w:rFonts w:ascii="Arial" w:hAnsi="Arial" w:cs="Arial"/>
          <w:color w:val="auto"/>
          <w:sz w:val="20"/>
          <w:szCs w:val="20"/>
        </w:rPr>
        <w:t xml:space="preserve"> or government facilities. Interim meetings are likely, but these will be accomplished via video telephone conferences, telephone conferences, or via web-based collaboration tools.</w:t>
      </w:r>
    </w:p>
    <w:p w14:paraId="221D7E5A" w14:textId="77777777" w:rsidR="00815C3E" w:rsidRPr="002C45F3" w:rsidRDefault="00815C3E" w:rsidP="00F2353A">
      <w:pPr>
        <w:pStyle w:val="Default"/>
        <w:jc w:val="left"/>
        <w:rPr>
          <w:rFonts w:ascii="Arial" w:hAnsi="Arial" w:cs="Arial"/>
          <w:color w:val="auto"/>
          <w:sz w:val="20"/>
          <w:szCs w:val="20"/>
        </w:rPr>
      </w:pPr>
    </w:p>
    <w:p w14:paraId="60850BAC" w14:textId="2D59C863" w:rsidR="00D41E4B"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8</w:t>
      </w:r>
      <w:r w:rsidR="004D0C2A" w:rsidRPr="002C45F3">
        <w:rPr>
          <w:rFonts w:ascii="Arial" w:hAnsi="Arial" w:cs="Arial"/>
          <w:b/>
          <w:color w:val="auto"/>
          <w:sz w:val="20"/>
          <w:szCs w:val="20"/>
        </w:rPr>
        <w:t xml:space="preserve">. </w:t>
      </w:r>
      <w:r w:rsidR="00D41E4B" w:rsidRPr="002C45F3">
        <w:rPr>
          <w:rFonts w:ascii="Arial" w:hAnsi="Arial" w:cs="Arial"/>
          <w:b/>
          <w:color w:val="auto"/>
          <w:sz w:val="20"/>
          <w:szCs w:val="20"/>
        </w:rPr>
        <w:t>Award Negotiations</w:t>
      </w:r>
    </w:p>
    <w:p w14:paraId="6B1DC28A" w14:textId="77777777" w:rsidR="00C124C6" w:rsidRPr="002C45F3" w:rsidRDefault="00C124C6" w:rsidP="00F2353A">
      <w:pPr>
        <w:pStyle w:val="Default"/>
        <w:jc w:val="left"/>
        <w:rPr>
          <w:rFonts w:ascii="Arial" w:hAnsi="Arial" w:cs="Arial"/>
          <w:b/>
          <w:color w:val="auto"/>
          <w:sz w:val="20"/>
          <w:szCs w:val="20"/>
        </w:rPr>
      </w:pPr>
    </w:p>
    <w:p w14:paraId="6FBD080A" w14:textId="7DFD599A" w:rsidR="00D41E4B"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Extramural research programs are implemented predominantly through the award of assistance agreements that are made to an organization, not to the individual Principal Investigator(s) (PI[s]). A representative from </w:t>
      </w:r>
      <w:r w:rsidR="00D6257C" w:rsidRPr="002C45F3">
        <w:rPr>
          <w:rFonts w:ascii="Arial" w:hAnsi="Arial" w:cs="Arial"/>
          <w:color w:val="auto"/>
          <w:sz w:val="20"/>
          <w:szCs w:val="20"/>
        </w:rPr>
        <w:t>NMLC</w:t>
      </w:r>
      <w:r w:rsidRPr="002C45F3">
        <w:rPr>
          <w:rFonts w:ascii="Arial" w:hAnsi="Arial" w:cs="Arial"/>
          <w:color w:val="auto"/>
          <w:sz w:val="20"/>
          <w:szCs w:val="20"/>
        </w:rPr>
        <w:t xml:space="preserve"> will contact the business official authorized to negotiate on behalf of the PI’s organization. </w:t>
      </w:r>
      <w:r w:rsidR="00D6257C" w:rsidRPr="002C45F3">
        <w:rPr>
          <w:rFonts w:ascii="Arial" w:hAnsi="Arial" w:cs="Arial"/>
          <w:color w:val="auto"/>
          <w:sz w:val="20"/>
          <w:szCs w:val="20"/>
        </w:rPr>
        <w:t xml:space="preserve"> </w:t>
      </w:r>
      <w:r w:rsidRPr="002C45F3">
        <w:rPr>
          <w:rFonts w:ascii="Arial" w:hAnsi="Arial" w:cs="Arial"/>
          <w:color w:val="auto"/>
          <w:sz w:val="20"/>
          <w:szCs w:val="20"/>
        </w:rPr>
        <w:t>The award start date will be determined during the negotiation process.</w:t>
      </w:r>
    </w:p>
    <w:p w14:paraId="41EA54A7" w14:textId="77777777" w:rsidR="00C124C6" w:rsidRPr="002C45F3" w:rsidRDefault="00C124C6" w:rsidP="00F2353A">
      <w:pPr>
        <w:pStyle w:val="Default"/>
        <w:jc w:val="left"/>
        <w:rPr>
          <w:rFonts w:ascii="Arial" w:hAnsi="Arial" w:cs="Arial"/>
          <w:color w:val="auto"/>
          <w:sz w:val="20"/>
          <w:szCs w:val="20"/>
        </w:rPr>
      </w:pPr>
    </w:p>
    <w:p w14:paraId="55BE6F98" w14:textId="77777777" w:rsidR="004D0C2A"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Only an appointed </w:t>
      </w:r>
      <w:r w:rsidR="00D6257C" w:rsidRPr="002C45F3">
        <w:rPr>
          <w:rFonts w:ascii="Arial" w:hAnsi="Arial" w:cs="Arial"/>
          <w:color w:val="auto"/>
          <w:sz w:val="20"/>
          <w:szCs w:val="20"/>
        </w:rPr>
        <w:t xml:space="preserve">NMLC </w:t>
      </w:r>
      <w:r w:rsidRPr="002C45F3">
        <w:rPr>
          <w:rFonts w:ascii="Arial" w:hAnsi="Arial" w:cs="Arial"/>
          <w:color w:val="auto"/>
          <w:sz w:val="20"/>
          <w:szCs w:val="20"/>
        </w:rPr>
        <w:t xml:space="preserve">Grants Officer may obligate the Government to the expenditure of funds. </w:t>
      </w:r>
      <w:r w:rsidR="00D6257C" w:rsidRPr="002C45F3">
        <w:rPr>
          <w:rFonts w:ascii="Arial" w:hAnsi="Arial" w:cs="Arial"/>
          <w:color w:val="auto"/>
          <w:sz w:val="20"/>
          <w:szCs w:val="20"/>
        </w:rPr>
        <w:t xml:space="preserve"> </w:t>
      </w:r>
      <w:r w:rsidRPr="002C45F3">
        <w:rPr>
          <w:rFonts w:ascii="Arial" w:hAnsi="Arial" w:cs="Arial"/>
          <w:color w:val="auto"/>
          <w:sz w:val="20"/>
          <w:szCs w:val="20"/>
        </w:rPr>
        <w:t xml:space="preserve">No commitment on the part of the Government should be inferred from discussions with any other individual. </w:t>
      </w:r>
      <w:r w:rsidR="00D6257C" w:rsidRPr="002C45F3">
        <w:rPr>
          <w:rFonts w:ascii="Arial" w:hAnsi="Arial" w:cs="Arial"/>
          <w:color w:val="auto"/>
          <w:sz w:val="20"/>
          <w:szCs w:val="20"/>
        </w:rPr>
        <w:t xml:space="preserve"> </w:t>
      </w:r>
      <w:r w:rsidRPr="002C45F3">
        <w:rPr>
          <w:rFonts w:ascii="Arial" w:hAnsi="Arial" w:cs="Arial"/>
          <w:color w:val="auto"/>
          <w:sz w:val="20"/>
          <w:szCs w:val="20"/>
        </w:rPr>
        <w:t>Any pre-award costs associated with a research effort are made at an organization’s own risk. The incurring of pre-award costs by an organization does not impose any obligation on the Government in the absence of appropriations, if an award is not made, or if an award is made for a lesser amount than an organization expected.</w:t>
      </w:r>
    </w:p>
    <w:p w14:paraId="18AF2027" w14:textId="77777777" w:rsidR="00C2010D" w:rsidRPr="002C45F3" w:rsidRDefault="00C2010D" w:rsidP="00F2353A">
      <w:pPr>
        <w:pStyle w:val="Default"/>
        <w:jc w:val="left"/>
        <w:rPr>
          <w:rFonts w:ascii="Arial" w:hAnsi="Arial" w:cs="Arial"/>
          <w:sz w:val="20"/>
          <w:szCs w:val="20"/>
        </w:rPr>
      </w:pPr>
    </w:p>
    <w:p w14:paraId="100FEAB8" w14:textId="2B7735BA" w:rsidR="00D41E4B"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9</w:t>
      </w:r>
      <w:r w:rsidR="00D41E4B" w:rsidRPr="002C45F3">
        <w:rPr>
          <w:rFonts w:ascii="Arial" w:hAnsi="Arial" w:cs="Arial"/>
          <w:b/>
          <w:color w:val="auto"/>
          <w:sz w:val="20"/>
          <w:szCs w:val="20"/>
        </w:rPr>
        <w:t>. Reporting Requirements for Awards</w:t>
      </w:r>
    </w:p>
    <w:p w14:paraId="4DAC434C" w14:textId="77777777" w:rsidR="00D41E4B" w:rsidRPr="002C45F3" w:rsidRDefault="00D41E4B" w:rsidP="00F2353A">
      <w:pPr>
        <w:pStyle w:val="Default"/>
        <w:jc w:val="left"/>
        <w:rPr>
          <w:rFonts w:ascii="Arial" w:hAnsi="Arial" w:cs="Arial"/>
          <w:b/>
          <w:color w:val="auto"/>
          <w:sz w:val="20"/>
          <w:szCs w:val="20"/>
        </w:rPr>
      </w:pPr>
    </w:p>
    <w:p w14:paraId="649EAC20" w14:textId="77777777" w:rsidR="00D41E4B"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Government requires periodic reports to be submitted to continue the research and funding through the entire period of performance. Specific reports required by the Government will be described in </w:t>
      </w:r>
      <w:r w:rsidR="00040A79" w:rsidRPr="002C45F3">
        <w:rPr>
          <w:rFonts w:ascii="Arial" w:hAnsi="Arial" w:cs="Arial"/>
          <w:color w:val="auto"/>
          <w:sz w:val="20"/>
          <w:szCs w:val="20"/>
        </w:rPr>
        <w:t xml:space="preserve">the </w:t>
      </w:r>
      <w:r w:rsidRPr="002C45F3">
        <w:rPr>
          <w:rFonts w:ascii="Arial" w:hAnsi="Arial" w:cs="Arial"/>
          <w:color w:val="auto"/>
          <w:sz w:val="20"/>
          <w:szCs w:val="20"/>
        </w:rPr>
        <w:t>award and may include: quarterly, mid-term, annual, and final research progress reports; fiscal reports; non-exempt human studies reports; and animal use reports.</w:t>
      </w:r>
    </w:p>
    <w:p w14:paraId="09A7B79F" w14:textId="2F12229B" w:rsidR="00A624C8"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lastRenderedPageBreak/>
        <w:t>10</w:t>
      </w:r>
      <w:r w:rsidR="00A624C8" w:rsidRPr="002C45F3">
        <w:rPr>
          <w:rFonts w:ascii="Arial" w:hAnsi="Arial" w:cs="Arial"/>
          <w:b/>
          <w:color w:val="auto"/>
          <w:sz w:val="20"/>
          <w:szCs w:val="20"/>
        </w:rPr>
        <w:t>. Equipment</w:t>
      </w:r>
    </w:p>
    <w:p w14:paraId="51EF9E30" w14:textId="2C654296" w:rsidR="00A624C8" w:rsidRPr="002C45F3" w:rsidRDefault="00A624C8" w:rsidP="00F2353A">
      <w:pPr>
        <w:pStyle w:val="Default"/>
        <w:jc w:val="left"/>
        <w:rPr>
          <w:rFonts w:ascii="Arial" w:hAnsi="Arial" w:cs="Arial"/>
          <w:color w:val="auto"/>
          <w:sz w:val="20"/>
          <w:szCs w:val="20"/>
        </w:rPr>
      </w:pPr>
      <w:r w:rsidRPr="002C45F3">
        <w:rPr>
          <w:rFonts w:ascii="Arial" w:hAnsi="Arial" w:cs="Arial"/>
          <w:color w:val="auto"/>
          <w:sz w:val="20"/>
          <w:szCs w:val="20"/>
        </w:rPr>
        <w:t>Unless otherwise specified in the award, the title to equipment or other tangible property purchased with Government funds will vest in institutions of higher education or with non-profit organizations whose primary purpose is conducting scientific research. Normally, the title will vest in the recipient if vesting will facilitate scientific research performed by the organization for the Government. Title to equipment or other tangible property purchased by</w:t>
      </w:r>
      <w:r w:rsidR="00FB4808" w:rsidRPr="002C45F3">
        <w:rPr>
          <w:rFonts w:ascii="Arial" w:hAnsi="Arial" w:cs="Arial"/>
          <w:color w:val="auto"/>
          <w:sz w:val="20"/>
          <w:szCs w:val="20"/>
        </w:rPr>
        <w:t xml:space="preserve"> </w:t>
      </w:r>
      <w:r w:rsidRPr="002C45F3">
        <w:rPr>
          <w:rFonts w:ascii="Arial" w:hAnsi="Arial" w:cs="Arial"/>
          <w:color w:val="auto"/>
          <w:sz w:val="20"/>
          <w:szCs w:val="20"/>
        </w:rPr>
        <w:t xml:space="preserve">for-profit organizations will conditionally vest in the organization </w:t>
      </w:r>
      <w:r w:rsidR="009E51B0" w:rsidRPr="002C45F3">
        <w:rPr>
          <w:rFonts w:ascii="Arial" w:hAnsi="Arial" w:cs="Arial"/>
          <w:color w:val="auto"/>
          <w:sz w:val="20"/>
          <w:szCs w:val="20"/>
        </w:rPr>
        <w:t xml:space="preserve">subject to the requirements </w:t>
      </w:r>
      <w:r w:rsidR="0026465A" w:rsidRPr="002C45F3">
        <w:rPr>
          <w:rFonts w:ascii="Arial" w:hAnsi="Arial" w:cs="Arial"/>
          <w:color w:val="auto"/>
          <w:sz w:val="20"/>
          <w:szCs w:val="20"/>
        </w:rPr>
        <w:t>of 2</w:t>
      </w:r>
      <w:r w:rsidR="009E51B0" w:rsidRPr="002C45F3">
        <w:rPr>
          <w:rFonts w:ascii="Arial" w:hAnsi="Arial" w:cs="Arial"/>
          <w:color w:val="auto"/>
          <w:sz w:val="20"/>
          <w:szCs w:val="20"/>
        </w:rPr>
        <w:t xml:space="preserve"> Code of Fed</w:t>
      </w:r>
      <w:r w:rsidR="0026465A" w:rsidRPr="002C45F3">
        <w:rPr>
          <w:rFonts w:ascii="Arial" w:hAnsi="Arial" w:cs="Arial"/>
          <w:color w:val="auto"/>
          <w:sz w:val="20"/>
          <w:szCs w:val="20"/>
        </w:rPr>
        <w:t>eral Regulations (CFR) part 200</w:t>
      </w:r>
      <w:r w:rsidRPr="002C45F3">
        <w:rPr>
          <w:rFonts w:ascii="Arial" w:hAnsi="Arial" w:cs="Arial"/>
          <w:color w:val="auto"/>
          <w:sz w:val="20"/>
          <w:szCs w:val="20"/>
        </w:rPr>
        <w:t>. However, if the award is subsequently transferred to a new organization, the Department of Defense (DoD) reserves the right to require the transfer of equipment purchased with the award funds to the Federal Government or to an eligible third party.</w:t>
      </w:r>
    </w:p>
    <w:p w14:paraId="0D9777B7" w14:textId="77777777" w:rsidR="000741F5" w:rsidRPr="002C45F3" w:rsidRDefault="000741F5" w:rsidP="00F2353A">
      <w:pPr>
        <w:pStyle w:val="Default"/>
        <w:jc w:val="left"/>
        <w:rPr>
          <w:rFonts w:ascii="Arial" w:hAnsi="Arial" w:cs="Arial"/>
          <w:color w:val="auto"/>
          <w:sz w:val="20"/>
          <w:szCs w:val="20"/>
        </w:rPr>
      </w:pPr>
    </w:p>
    <w:p w14:paraId="09493F4B" w14:textId="07D2E11C" w:rsidR="00CB1291"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11</w:t>
      </w:r>
      <w:r w:rsidR="00CB1291" w:rsidRPr="002C45F3">
        <w:rPr>
          <w:rFonts w:ascii="Arial" w:hAnsi="Arial" w:cs="Arial"/>
          <w:b/>
          <w:color w:val="auto"/>
          <w:sz w:val="20"/>
          <w:szCs w:val="20"/>
        </w:rPr>
        <w:t>. Inquiry Review</w:t>
      </w:r>
    </w:p>
    <w:p w14:paraId="5A0DC3D6" w14:textId="77777777" w:rsidR="00CB1291" w:rsidRPr="002C45F3" w:rsidRDefault="00CB1291" w:rsidP="00F2353A">
      <w:pPr>
        <w:pStyle w:val="Default"/>
        <w:jc w:val="left"/>
        <w:rPr>
          <w:rFonts w:ascii="Arial" w:hAnsi="Arial" w:cs="Arial"/>
          <w:b/>
          <w:color w:val="auto"/>
          <w:sz w:val="20"/>
          <w:szCs w:val="20"/>
        </w:rPr>
      </w:pPr>
    </w:p>
    <w:p w14:paraId="5D1ECD4B" w14:textId="6EBC834D" w:rsidR="00AD5395" w:rsidRPr="002C45F3" w:rsidRDefault="00CB1291" w:rsidP="00F2353A">
      <w:pPr>
        <w:pStyle w:val="Default"/>
        <w:jc w:val="left"/>
        <w:rPr>
          <w:rFonts w:ascii="Arial" w:hAnsi="Arial" w:cs="Arial"/>
          <w:sz w:val="20"/>
          <w:szCs w:val="20"/>
        </w:rPr>
      </w:pPr>
      <w:r w:rsidRPr="002C45F3">
        <w:rPr>
          <w:rFonts w:ascii="Arial" w:hAnsi="Arial" w:cs="Arial"/>
          <w:color w:val="auto"/>
          <w:sz w:val="20"/>
          <w:szCs w:val="20"/>
        </w:rPr>
        <w:t xml:space="preserve">If an application is not recommended for funding, the organization or PI may submit an inquiry within 30 business days after the date on which the funding status notification email for that application is sent. The inquiry must specifically address a factual or procedural error that is believed to have occurred during review of the application. Inquiries in response to funding </w:t>
      </w:r>
      <w:r w:rsidR="00F0195B" w:rsidRPr="002C45F3">
        <w:rPr>
          <w:rFonts w:ascii="Arial" w:hAnsi="Arial" w:cs="Arial"/>
          <w:color w:val="auto"/>
          <w:sz w:val="20"/>
          <w:szCs w:val="20"/>
        </w:rPr>
        <w:t>deci</w:t>
      </w:r>
      <w:r w:rsidRPr="002C45F3">
        <w:rPr>
          <w:rFonts w:ascii="Arial" w:hAnsi="Arial" w:cs="Arial"/>
          <w:color w:val="auto"/>
          <w:sz w:val="20"/>
          <w:szCs w:val="20"/>
        </w:rPr>
        <w:t>s</w:t>
      </w:r>
      <w:r w:rsidR="00F0195B" w:rsidRPr="002C45F3">
        <w:rPr>
          <w:rFonts w:ascii="Arial" w:hAnsi="Arial" w:cs="Arial"/>
          <w:color w:val="auto"/>
          <w:sz w:val="20"/>
          <w:szCs w:val="20"/>
        </w:rPr>
        <w:t>ions</w:t>
      </w:r>
      <w:r w:rsidRPr="002C45F3">
        <w:rPr>
          <w:rFonts w:ascii="Arial" w:hAnsi="Arial" w:cs="Arial"/>
          <w:color w:val="auto"/>
          <w:sz w:val="20"/>
          <w:szCs w:val="20"/>
        </w:rPr>
        <w:t xml:space="preserve"> should be submitted to the </w:t>
      </w:r>
      <w:r w:rsidR="00F0195B" w:rsidRPr="002C45F3">
        <w:rPr>
          <w:rFonts w:ascii="Arial" w:hAnsi="Arial" w:cs="Arial"/>
          <w:color w:val="auto"/>
          <w:sz w:val="20"/>
          <w:szCs w:val="20"/>
        </w:rPr>
        <w:t>NMLC</w:t>
      </w:r>
      <w:r w:rsidRPr="002C45F3">
        <w:rPr>
          <w:rFonts w:ascii="Arial" w:hAnsi="Arial" w:cs="Arial"/>
          <w:color w:val="auto"/>
          <w:sz w:val="20"/>
          <w:szCs w:val="20"/>
        </w:rPr>
        <w:t xml:space="preserve"> Grants </w:t>
      </w:r>
      <w:r w:rsidRPr="00577F69">
        <w:rPr>
          <w:rFonts w:ascii="Arial" w:hAnsi="Arial" w:cs="Arial"/>
          <w:sz w:val="20"/>
          <w:szCs w:val="20"/>
        </w:rPr>
        <w:t xml:space="preserve">Officer </w:t>
      </w:r>
      <w:r w:rsidR="00AD5395" w:rsidRPr="002C45F3">
        <w:rPr>
          <w:rFonts w:ascii="Arial" w:hAnsi="Arial" w:cs="Arial"/>
          <w:sz w:val="20"/>
          <w:szCs w:val="20"/>
        </w:rPr>
        <w:t xml:space="preserve">via email at </w:t>
      </w:r>
      <w:r w:rsidR="00577F69" w:rsidRPr="00577F69">
        <w:rPr>
          <w:rFonts w:ascii="Arial" w:hAnsi="Arial" w:cs="Arial"/>
          <w:sz w:val="20"/>
          <w:szCs w:val="20"/>
        </w:rPr>
        <w:t>Jayme.l.fletcher2.civ@mail.mil</w:t>
      </w:r>
      <w:r w:rsidR="002D70CB" w:rsidRPr="002D70CB">
        <w:rPr>
          <w:rFonts w:ascii="Arial" w:hAnsi="Arial" w:cs="Arial"/>
          <w:sz w:val="20"/>
          <w:szCs w:val="20"/>
        </w:rPr>
        <w:t xml:space="preserve"> and Jaclyn.P.Svincek.civ@mail.mil</w:t>
      </w:r>
      <w:r w:rsidR="00493ED7" w:rsidRPr="002C45F3">
        <w:rPr>
          <w:rFonts w:ascii="Arial" w:hAnsi="Arial" w:cs="Arial"/>
          <w:sz w:val="20"/>
          <w:szCs w:val="20"/>
        </w:rPr>
        <w:t xml:space="preserve">. </w:t>
      </w:r>
      <w:r w:rsidR="00AD5395" w:rsidRPr="002C45F3">
        <w:rPr>
          <w:rFonts w:ascii="Arial" w:hAnsi="Arial" w:cs="Arial"/>
          <w:sz w:val="20"/>
          <w:szCs w:val="20"/>
        </w:rPr>
        <w:t>Please cite the funding opportunity number in the subject line.</w:t>
      </w:r>
    </w:p>
    <w:p w14:paraId="7DE8A569" w14:textId="77777777" w:rsidR="00686218" w:rsidRPr="002C45F3" w:rsidRDefault="00686218" w:rsidP="00F2353A">
      <w:pPr>
        <w:pStyle w:val="Default"/>
        <w:jc w:val="left"/>
        <w:rPr>
          <w:rFonts w:ascii="Arial" w:hAnsi="Arial" w:cs="Arial"/>
          <w:sz w:val="20"/>
          <w:szCs w:val="20"/>
        </w:rPr>
      </w:pPr>
    </w:p>
    <w:p w14:paraId="01B6AD50" w14:textId="520A22C6" w:rsidR="00CB1291" w:rsidRPr="002C45F3" w:rsidRDefault="00CB1291"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An inquiry review panel will determine whether a factual or procedural error occurred in either peer or programmatic review and, if so, recommend corrective action where appropriate. </w:t>
      </w:r>
      <w:r w:rsidR="00F0195B" w:rsidRPr="002C45F3">
        <w:rPr>
          <w:rFonts w:ascii="Arial" w:hAnsi="Arial" w:cs="Arial"/>
          <w:color w:val="auto"/>
          <w:sz w:val="20"/>
          <w:szCs w:val="20"/>
        </w:rPr>
        <w:t xml:space="preserve"> </w:t>
      </w:r>
      <w:r w:rsidRPr="002C45F3">
        <w:rPr>
          <w:rFonts w:ascii="Arial" w:hAnsi="Arial" w:cs="Arial"/>
          <w:color w:val="auto"/>
          <w:sz w:val="20"/>
          <w:szCs w:val="20"/>
        </w:rPr>
        <w:t xml:space="preserve">Considering the recommendation of the inquiry review panel, a final determination will be made by the </w:t>
      </w:r>
      <w:r w:rsidR="00F0195B" w:rsidRPr="002C45F3">
        <w:rPr>
          <w:rFonts w:ascii="Arial" w:hAnsi="Arial" w:cs="Arial"/>
          <w:color w:val="auto"/>
          <w:sz w:val="20"/>
          <w:szCs w:val="20"/>
        </w:rPr>
        <w:t xml:space="preserve">NMLC </w:t>
      </w:r>
      <w:r w:rsidRPr="002C45F3">
        <w:rPr>
          <w:rFonts w:ascii="Arial" w:hAnsi="Arial" w:cs="Arial"/>
          <w:color w:val="auto"/>
          <w:sz w:val="20"/>
          <w:szCs w:val="20"/>
        </w:rPr>
        <w:t xml:space="preserve">Grants Officer and is not subject to appeal. Questions related to the inquiry review process prior to or after submitting an inquiry should be directed to the </w:t>
      </w:r>
      <w:r w:rsidR="00AD5395" w:rsidRPr="002C45F3">
        <w:rPr>
          <w:rFonts w:ascii="Arial" w:hAnsi="Arial" w:cs="Arial"/>
          <w:color w:val="auto"/>
          <w:sz w:val="20"/>
          <w:szCs w:val="20"/>
        </w:rPr>
        <w:t xml:space="preserve">NMLC Grants Officer </w:t>
      </w:r>
      <w:r w:rsidR="00AD5395" w:rsidRPr="002C45F3">
        <w:rPr>
          <w:rFonts w:ascii="Arial" w:hAnsi="Arial" w:cs="Arial"/>
          <w:sz w:val="20"/>
          <w:szCs w:val="20"/>
        </w:rPr>
        <w:t xml:space="preserve">via email at </w:t>
      </w:r>
      <w:r w:rsidR="00577F69" w:rsidRPr="00577F69">
        <w:rPr>
          <w:rFonts w:ascii="Arial" w:hAnsi="Arial" w:cs="Arial"/>
          <w:sz w:val="20"/>
          <w:szCs w:val="20"/>
        </w:rPr>
        <w:t>Jayme.l.fletcher2.civ@mail.mil</w:t>
      </w:r>
      <w:bookmarkStart w:id="2" w:name="_GoBack"/>
      <w:bookmarkEnd w:id="2"/>
      <w:r w:rsidR="002D70CB" w:rsidRPr="002D70CB">
        <w:rPr>
          <w:rFonts w:ascii="Arial" w:hAnsi="Arial" w:cs="Arial"/>
          <w:sz w:val="20"/>
          <w:szCs w:val="20"/>
        </w:rPr>
        <w:t xml:space="preserve"> and Jaclyn.P.Svincek.civ@mail.mil</w:t>
      </w:r>
      <w:r w:rsidR="00493ED7" w:rsidRPr="002C45F3">
        <w:rPr>
          <w:rFonts w:ascii="Arial" w:hAnsi="Arial" w:cs="Arial"/>
          <w:sz w:val="20"/>
          <w:szCs w:val="20"/>
        </w:rPr>
        <w:t xml:space="preserve">. </w:t>
      </w:r>
      <w:r w:rsidR="00AD5395" w:rsidRPr="002C45F3">
        <w:rPr>
          <w:rFonts w:ascii="Arial" w:hAnsi="Arial" w:cs="Arial"/>
          <w:sz w:val="20"/>
          <w:szCs w:val="20"/>
        </w:rPr>
        <w:t>Please cite the funding opportunity number in the subject line.</w:t>
      </w:r>
    </w:p>
    <w:p w14:paraId="58237B3A" w14:textId="77777777" w:rsidR="00CB1291" w:rsidRPr="002C45F3" w:rsidRDefault="00CB1291" w:rsidP="00F2353A">
      <w:pPr>
        <w:pStyle w:val="Default"/>
        <w:jc w:val="left"/>
        <w:rPr>
          <w:rFonts w:ascii="Arial" w:hAnsi="Arial" w:cs="Arial"/>
          <w:b/>
          <w:color w:val="auto"/>
          <w:sz w:val="20"/>
          <w:szCs w:val="20"/>
        </w:rPr>
      </w:pPr>
    </w:p>
    <w:p w14:paraId="643B3D82" w14:textId="27D69662" w:rsidR="00CE195F" w:rsidRPr="002C45F3" w:rsidRDefault="00AD5395"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2</w:t>
      </w:r>
      <w:r w:rsidR="00CE195F" w:rsidRPr="002C45F3">
        <w:rPr>
          <w:rFonts w:ascii="Arial" w:hAnsi="Arial" w:cs="Arial"/>
          <w:b/>
          <w:color w:val="auto"/>
          <w:sz w:val="20"/>
          <w:szCs w:val="20"/>
        </w:rPr>
        <w:t>. J-1 Visa Waiver</w:t>
      </w:r>
    </w:p>
    <w:p w14:paraId="4FB3821C" w14:textId="77777777" w:rsidR="00CE195F" w:rsidRPr="002C45F3" w:rsidRDefault="00CE195F" w:rsidP="00F2353A">
      <w:pPr>
        <w:pStyle w:val="Default"/>
        <w:jc w:val="left"/>
        <w:rPr>
          <w:rFonts w:ascii="Arial" w:hAnsi="Arial" w:cs="Arial"/>
          <w:b/>
          <w:color w:val="auto"/>
          <w:sz w:val="20"/>
          <w:szCs w:val="20"/>
        </w:rPr>
      </w:pPr>
    </w:p>
    <w:p w14:paraId="34935CDD" w14:textId="77777777" w:rsidR="00CE195F" w:rsidRPr="002C45F3" w:rsidRDefault="00CE195F" w:rsidP="00F2353A">
      <w:pPr>
        <w:pStyle w:val="Default"/>
        <w:jc w:val="left"/>
        <w:rPr>
          <w:rFonts w:ascii="Arial" w:hAnsi="Arial" w:cs="Arial"/>
          <w:color w:val="auto"/>
          <w:sz w:val="20"/>
          <w:szCs w:val="20"/>
        </w:rPr>
      </w:pPr>
      <w:r w:rsidRPr="002C45F3">
        <w:rPr>
          <w:rFonts w:ascii="Arial" w:hAnsi="Arial" w:cs="Arial"/>
          <w:color w:val="auto"/>
          <w:sz w:val="20"/>
          <w:szCs w:val="20"/>
        </w:rPr>
        <w:t>Each organization is responsible for ensuring that the personnel associated with any application recommended for funding are able to complete the work without intercession by the DoD for a J-1 Visa Waiver on behalf of a foreign national in the United States under a J-1 Visa.</w:t>
      </w:r>
    </w:p>
    <w:p w14:paraId="145E6B52" w14:textId="77777777" w:rsidR="00AB4690" w:rsidRPr="002C45F3" w:rsidRDefault="00AB4690" w:rsidP="00F2353A">
      <w:pPr>
        <w:pStyle w:val="Default"/>
        <w:jc w:val="left"/>
        <w:rPr>
          <w:rFonts w:ascii="Arial" w:hAnsi="Arial" w:cs="Arial"/>
          <w:color w:val="auto"/>
          <w:sz w:val="20"/>
          <w:szCs w:val="20"/>
        </w:rPr>
      </w:pPr>
    </w:p>
    <w:p w14:paraId="0547E4E3" w14:textId="23366AB5" w:rsidR="00325E09" w:rsidRPr="002C45F3" w:rsidRDefault="00AD5395"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3</w:t>
      </w:r>
      <w:r w:rsidRPr="002C45F3">
        <w:rPr>
          <w:rFonts w:ascii="Arial" w:hAnsi="Arial" w:cs="Arial"/>
          <w:b/>
          <w:color w:val="auto"/>
          <w:sz w:val="20"/>
          <w:szCs w:val="20"/>
        </w:rPr>
        <w:t xml:space="preserve">. </w:t>
      </w:r>
      <w:r w:rsidR="00325E09" w:rsidRPr="002C45F3">
        <w:rPr>
          <w:rFonts w:ascii="Arial" w:hAnsi="Arial" w:cs="Arial"/>
          <w:b/>
          <w:color w:val="auto"/>
          <w:sz w:val="20"/>
          <w:szCs w:val="20"/>
        </w:rPr>
        <w:t>Clinical Trial Registry</w:t>
      </w:r>
    </w:p>
    <w:p w14:paraId="32247F81" w14:textId="77777777" w:rsidR="00325E09" w:rsidRPr="002C45F3" w:rsidRDefault="00325E09" w:rsidP="00F2353A">
      <w:pPr>
        <w:pStyle w:val="Default"/>
        <w:jc w:val="left"/>
        <w:rPr>
          <w:rFonts w:ascii="Arial" w:hAnsi="Arial" w:cs="Arial"/>
          <w:b/>
          <w:color w:val="auto"/>
          <w:sz w:val="20"/>
          <w:szCs w:val="20"/>
        </w:rPr>
      </w:pPr>
    </w:p>
    <w:p w14:paraId="3D3C43B1" w14:textId="67A14996" w:rsidR="00325E09" w:rsidRPr="002C45F3" w:rsidRDefault="00325E09" w:rsidP="00F2353A">
      <w:pPr>
        <w:pStyle w:val="Default"/>
        <w:jc w:val="left"/>
        <w:rPr>
          <w:rFonts w:ascii="Arial" w:hAnsi="Arial" w:cs="Arial"/>
          <w:color w:val="auto"/>
          <w:sz w:val="20"/>
          <w:szCs w:val="20"/>
        </w:rPr>
      </w:pPr>
      <w:r w:rsidRPr="002C45F3">
        <w:rPr>
          <w:rFonts w:ascii="Arial" w:hAnsi="Arial" w:cs="Arial"/>
          <w:color w:val="auto"/>
          <w:sz w:val="20"/>
          <w:szCs w:val="20"/>
        </w:rPr>
        <w:t>PIs are required to register clinical trials individually on www.clinicaltrials.gov using a Secondary Protocol ID number designation of “</w:t>
      </w:r>
      <w:r w:rsidR="00FD41FD" w:rsidRPr="002C45F3">
        <w:rPr>
          <w:rFonts w:ascii="Arial" w:hAnsi="Arial" w:cs="Arial"/>
          <w:color w:val="auto"/>
          <w:sz w:val="20"/>
          <w:szCs w:val="20"/>
        </w:rPr>
        <w:t>NMLC</w:t>
      </w:r>
      <w:r w:rsidRPr="002C45F3">
        <w:rPr>
          <w:rFonts w:ascii="Arial" w:hAnsi="Arial" w:cs="Arial"/>
          <w:color w:val="auto"/>
          <w:sz w:val="20"/>
          <w:szCs w:val="20"/>
        </w:rPr>
        <w:t>-</w:t>
      </w:r>
      <w:r w:rsidR="00FD41FD" w:rsidRPr="002C45F3">
        <w:rPr>
          <w:rFonts w:ascii="Arial" w:hAnsi="Arial" w:cs="Arial"/>
          <w:color w:val="auto"/>
          <w:sz w:val="20"/>
          <w:szCs w:val="20"/>
        </w:rPr>
        <w:t>NMLC Award Number</w:t>
      </w:r>
      <w:r w:rsidRPr="002C45F3">
        <w:rPr>
          <w:rFonts w:ascii="Arial" w:hAnsi="Arial" w:cs="Arial"/>
          <w:color w:val="auto"/>
          <w:sz w:val="20"/>
          <w:szCs w:val="20"/>
        </w:rPr>
        <w:t xml:space="preserve">” (e.g., </w:t>
      </w:r>
      <w:r w:rsidR="00FD41FD" w:rsidRPr="002C45F3">
        <w:rPr>
          <w:rFonts w:ascii="Arial" w:hAnsi="Arial" w:cs="Arial"/>
          <w:color w:val="auto"/>
          <w:sz w:val="20"/>
          <w:szCs w:val="20"/>
        </w:rPr>
        <w:t>NMLC</w:t>
      </w:r>
      <w:r w:rsidRPr="002C45F3">
        <w:rPr>
          <w:rFonts w:ascii="Arial" w:hAnsi="Arial" w:cs="Arial"/>
          <w:color w:val="auto"/>
          <w:sz w:val="20"/>
          <w:szCs w:val="20"/>
        </w:rPr>
        <w:t>-</w:t>
      </w:r>
      <w:r w:rsidR="00DD7322" w:rsidRPr="002C45F3">
        <w:rPr>
          <w:rFonts w:ascii="Arial" w:hAnsi="Arial" w:cs="Arial"/>
          <w:color w:val="auto"/>
          <w:sz w:val="20"/>
          <w:szCs w:val="20"/>
        </w:rPr>
        <w:t>N62645-19</w:t>
      </w:r>
      <w:r w:rsidR="00FD41FD" w:rsidRPr="002C45F3">
        <w:rPr>
          <w:rFonts w:ascii="Arial" w:hAnsi="Arial" w:cs="Arial"/>
          <w:color w:val="auto"/>
          <w:sz w:val="20"/>
          <w:szCs w:val="20"/>
        </w:rPr>
        <w:t>-2-XXXX</w:t>
      </w:r>
      <w:r w:rsidRPr="002C45F3">
        <w:rPr>
          <w:rFonts w:ascii="Arial" w:hAnsi="Arial" w:cs="Arial"/>
          <w:color w:val="auto"/>
          <w:sz w:val="20"/>
          <w:szCs w:val="20"/>
        </w:rPr>
        <w:t xml:space="preserve">). </w:t>
      </w:r>
      <w:r w:rsidR="00A81A40" w:rsidRPr="002C45F3">
        <w:rPr>
          <w:rFonts w:ascii="Arial" w:hAnsi="Arial" w:cs="Arial"/>
          <w:color w:val="auto"/>
          <w:sz w:val="20"/>
          <w:szCs w:val="20"/>
        </w:rPr>
        <w:t xml:space="preserve"> </w:t>
      </w:r>
      <w:r w:rsidRPr="002C45F3">
        <w:rPr>
          <w:rFonts w:ascii="Arial" w:hAnsi="Arial" w:cs="Arial"/>
          <w:color w:val="auto"/>
          <w:sz w:val="20"/>
          <w:szCs w:val="20"/>
        </w:rPr>
        <w:t>If several protocols exist under the same application, the Secondary Protocol ID number must be designated “</w:t>
      </w:r>
      <w:r w:rsidR="000F4FCB" w:rsidRPr="002C45F3">
        <w:rPr>
          <w:rFonts w:ascii="Arial" w:hAnsi="Arial" w:cs="Arial"/>
          <w:color w:val="auto"/>
          <w:sz w:val="20"/>
          <w:szCs w:val="20"/>
        </w:rPr>
        <w:t>NMLC-NMLC Award Number</w:t>
      </w:r>
      <w:r w:rsidRPr="002C45F3">
        <w:rPr>
          <w:rFonts w:ascii="Arial" w:hAnsi="Arial" w:cs="Arial"/>
          <w:color w:val="auto"/>
          <w:sz w:val="20"/>
          <w:szCs w:val="20"/>
        </w:rPr>
        <w:t xml:space="preserve">-A, B, C, etc.” (e.g., </w:t>
      </w:r>
      <w:r w:rsidR="000F4FCB" w:rsidRPr="002C45F3">
        <w:rPr>
          <w:rFonts w:ascii="Arial" w:hAnsi="Arial" w:cs="Arial"/>
          <w:color w:val="auto"/>
          <w:sz w:val="20"/>
          <w:szCs w:val="20"/>
        </w:rPr>
        <w:t>NMLC-N62645-1</w:t>
      </w:r>
      <w:r w:rsidR="00DD7322" w:rsidRPr="002C45F3">
        <w:rPr>
          <w:rFonts w:ascii="Arial" w:hAnsi="Arial" w:cs="Arial"/>
          <w:color w:val="auto"/>
          <w:sz w:val="20"/>
          <w:szCs w:val="20"/>
        </w:rPr>
        <w:t>9</w:t>
      </w:r>
      <w:r w:rsidR="000F4FCB" w:rsidRPr="002C45F3">
        <w:rPr>
          <w:rFonts w:ascii="Arial" w:hAnsi="Arial" w:cs="Arial"/>
          <w:color w:val="auto"/>
          <w:sz w:val="20"/>
          <w:szCs w:val="20"/>
        </w:rPr>
        <w:t>-2-XXXX</w:t>
      </w:r>
      <w:r w:rsidRPr="002C45F3">
        <w:rPr>
          <w:rFonts w:ascii="Arial" w:hAnsi="Arial" w:cs="Arial"/>
          <w:color w:val="auto"/>
          <w:sz w:val="20"/>
          <w:szCs w:val="20"/>
        </w:rPr>
        <w:t>-A). Clinical trials must be registered prior to enrollment of the first patient. All trials that meet the definition on the National Institutes of Health database (see http://prsinfo.clinicaltrials.gov/, click on “Data Element Definitions”) are required to register. Failure to do so may result in a civil monetary penalty and/or the withholding or recovery of grant funds as per U.S. Public Law 110-85.</w:t>
      </w:r>
    </w:p>
    <w:p w14:paraId="1B523FB4" w14:textId="77777777" w:rsidR="00FC7F0C" w:rsidRPr="002C45F3" w:rsidRDefault="00FC7F0C" w:rsidP="00F2353A">
      <w:pPr>
        <w:pStyle w:val="Default"/>
        <w:jc w:val="left"/>
        <w:rPr>
          <w:rFonts w:ascii="Arial" w:hAnsi="Arial" w:cs="Arial"/>
          <w:color w:val="auto"/>
          <w:sz w:val="20"/>
          <w:szCs w:val="20"/>
        </w:rPr>
      </w:pPr>
    </w:p>
    <w:p w14:paraId="5E5F3DA5" w14:textId="222CC728" w:rsidR="00CE195F" w:rsidRPr="002C45F3" w:rsidRDefault="00B678BF"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4</w:t>
      </w:r>
      <w:r w:rsidR="00CE195F" w:rsidRPr="002C45F3">
        <w:rPr>
          <w:rFonts w:ascii="Arial" w:hAnsi="Arial" w:cs="Arial"/>
          <w:b/>
          <w:color w:val="auto"/>
          <w:sz w:val="20"/>
          <w:szCs w:val="20"/>
        </w:rPr>
        <w:t>. Title to Inventions and Patents</w:t>
      </w:r>
    </w:p>
    <w:p w14:paraId="06CCDE34" w14:textId="77777777" w:rsidR="00CE195F" w:rsidRPr="002C45F3" w:rsidRDefault="00CE195F" w:rsidP="00F2353A">
      <w:pPr>
        <w:pStyle w:val="Default"/>
        <w:jc w:val="left"/>
        <w:rPr>
          <w:rFonts w:ascii="Arial" w:hAnsi="Arial" w:cs="Arial"/>
          <w:b/>
          <w:color w:val="auto"/>
          <w:sz w:val="20"/>
          <w:szCs w:val="20"/>
        </w:rPr>
      </w:pPr>
    </w:p>
    <w:p w14:paraId="7C751CA5" w14:textId="064AEF45" w:rsidR="00CB1291" w:rsidRDefault="0074326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recipient has patent rights in Subject Inventions, as defined in 37 CFR 401.2, in accordance with (IAW) 37 Code of Federal Regulations (CFR) part 401, subject to the requirements of 37 CFR 401.14.  The Federal government shall have a nonexclusive, nontransferable, irrevocable, paid-up license to practice or have practiced for or on behalf of the United States any Subject Invention.  Furthermore, the Federal Government, IAW 37 CFR part 401 has the right to reproduce, publish or otherwise use the data first produced under an award and to authorize others to receive, reproduce, publish or otherwise use such data for Federal purposes. Data will be delivered to the Federal Government IAW the agreement, but not less than annually.  The recipient may copyright any work subject to copyright protection.  The </w:t>
      </w:r>
      <w:r w:rsidRPr="002C45F3">
        <w:rPr>
          <w:rFonts w:ascii="Arial" w:hAnsi="Arial" w:cs="Arial"/>
          <w:color w:val="auto"/>
          <w:sz w:val="20"/>
          <w:szCs w:val="20"/>
        </w:rPr>
        <w:lastRenderedPageBreak/>
        <w:t xml:space="preserve">DoD reserves a royalty-free, nonexclusive and irrevocable right to reproduce, publish, or otherwise use the work for Federal purposes and to authorize others to do so. </w:t>
      </w:r>
    </w:p>
    <w:p w14:paraId="5FC3C307" w14:textId="77777777" w:rsidR="006A1C9F" w:rsidRPr="002C45F3" w:rsidRDefault="006A1C9F" w:rsidP="00F2353A">
      <w:pPr>
        <w:pStyle w:val="Default"/>
        <w:jc w:val="left"/>
        <w:rPr>
          <w:rFonts w:ascii="Arial" w:hAnsi="Arial" w:cs="Arial"/>
          <w:color w:val="auto"/>
          <w:sz w:val="20"/>
          <w:szCs w:val="20"/>
        </w:rPr>
      </w:pPr>
    </w:p>
    <w:p w14:paraId="2374E604" w14:textId="191130F4" w:rsidR="00D41E4B" w:rsidRPr="002C45F3" w:rsidRDefault="00B678BF"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5</w:t>
      </w:r>
      <w:r w:rsidR="00D41E4B" w:rsidRPr="002C45F3">
        <w:rPr>
          <w:rFonts w:ascii="Arial" w:hAnsi="Arial" w:cs="Arial"/>
          <w:b/>
          <w:color w:val="auto"/>
          <w:sz w:val="20"/>
          <w:szCs w:val="20"/>
        </w:rPr>
        <w:t>. Administrative and National Policy</w:t>
      </w:r>
    </w:p>
    <w:p w14:paraId="3C7F66B6" w14:textId="77777777" w:rsidR="00A63AFC" w:rsidRPr="002C45F3" w:rsidRDefault="00A63AFC" w:rsidP="00F2353A">
      <w:pPr>
        <w:pStyle w:val="Default"/>
        <w:jc w:val="left"/>
        <w:rPr>
          <w:rFonts w:ascii="Arial" w:hAnsi="Arial" w:cs="Arial"/>
          <w:b/>
          <w:color w:val="auto"/>
          <w:sz w:val="20"/>
          <w:szCs w:val="20"/>
        </w:rPr>
      </w:pPr>
    </w:p>
    <w:p w14:paraId="1B036368" w14:textId="0000BAA6" w:rsidR="00493ED7" w:rsidRPr="002C45F3" w:rsidRDefault="00493ED7" w:rsidP="00F2353A">
      <w:pPr>
        <w:pStyle w:val="Default"/>
        <w:jc w:val="left"/>
        <w:rPr>
          <w:rFonts w:ascii="Arial" w:hAnsi="Arial" w:cs="Arial"/>
          <w:color w:val="auto"/>
          <w:sz w:val="20"/>
          <w:szCs w:val="20"/>
        </w:rPr>
      </w:pPr>
      <w:r w:rsidRPr="002C45F3">
        <w:rPr>
          <w:rFonts w:ascii="Arial" w:hAnsi="Arial" w:cs="Arial"/>
          <w:color w:val="auto"/>
          <w:sz w:val="20"/>
          <w:szCs w:val="20"/>
        </w:rPr>
        <w:t>This award is governed by the guidance in</w:t>
      </w:r>
      <w:r w:rsidR="00991B66">
        <w:rPr>
          <w:rFonts w:ascii="Arial" w:hAnsi="Arial" w:cs="Arial"/>
          <w:color w:val="auto"/>
          <w:sz w:val="20"/>
          <w:szCs w:val="20"/>
        </w:rPr>
        <w:t xml:space="preserve"> </w:t>
      </w:r>
      <w:r w:rsidR="00FD2A8E" w:rsidRPr="002C45F3">
        <w:rPr>
          <w:rFonts w:ascii="Arial" w:hAnsi="Arial" w:cs="Arial"/>
          <w:color w:val="auto"/>
          <w:sz w:val="20"/>
          <w:szCs w:val="20"/>
        </w:rPr>
        <w:t xml:space="preserve">Title </w:t>
      </w:r>
      <w:r w:rsidRPr="002C45F3">
        <w:rPr>
          <w:rFonts w:ascii="Arial" w:hAnsi="Arial" w:cs="Arial"/>
          <w:color w:val="auto"/>
          <w:sz w:val="20"/>
          <w:szCs w:val="20"/>
        </w:rPr>
        <w:t xml:space="preserve">2 Code of Federal Regulations (CFR) part 200, "Uniform Administrative Requirements, Cost Principles, and Audit Requirements for Federal Awards," as modified and supplemented by the Department of Defense's (DoD) interim implementation found at 2 CFR part 1103, "Interim Grants and Cooperative Agreements Implementation of Guidance in 2 CFR part 200" (79 FR 76047, December 19, 2014), all of which are incorporated herein by reference and the articles below. </w:t>
      </w:r>
    </w:p>
    <w:p w14:paraId="6C094ABF" w14:textId="77777777" w:rsidR="00493ED7" w:rsidRPr="002C45F3" w:rsidRDefault="00493ED7" w:rsidP="00F2353A">
      <w:pPr>
        <w:pStyle w:val="Default"/>
        <w:jc w:val="left"/>
        <w:rPr>
          <w:rFonts w:ascii="Arial" w:hAnsi="Arial" w:cs="Arial"/>
          <w:color w:val="auto"/>
          <w:sz w:val="20"/>
          <w:szCs w:val="20"/>
        </w:rPr>
      </w:pPr>
    </w:p>
    <w:p w14:paraId="148F0CDF" w14:textId="0E932A6D" w:rsidR="00D41E4B" w:rsidRPr="002C45F3" w:rsidRDefault="00493ED7" w:rsidP="00F2353A">
      <w:pPr>
        <w:pStyle w:val="Default"/>
        <w:jc w:val="left"/>
        <w:rPr>
          <w:rFonts w:ascii="Arial" w:hAnsi="Arial" w:cs="Arial"/>
          <w:color w:val="auto"/>
          <w:sz w:val="20"/>
          <w:szCs w:val="20"/>
        </w:rPr>
      </w:pPr>
      <w:r w:rsidRPr="002C45F3">
        <w:rPr>
          <w:rFonts w:ascii="Arial" w:hAnsi="Arial" w:cs="Arial"/>
          <w:color w:val="auto"/>
          <w:sz w:val="20"/>
          <w:szCs w:val="20"/>
        </w:rPr>
        <w:t>Provisions of Chapter I, Subchapter C of Title 32, CFR, "DoD Grant and Agreement Regulations</w:t>
      </w:r>
      <w:r w:rsidR="00E25FFF" w:rsidRPr="002C45F3">
        <w:rPr>
          <w:rFonts w:ascii="Arial" w:hAnsi="Arial" w:cs="Arial"/>
          <w:color w:val="auto"/>
          <w:sz w:val="20"/>
          <w:szCs w:val="20"/>
        </w:rPr>
        <w:t xml:space="preserve"> (DoDGARs)</w:t>
      </w:r>
      <w:r w:rsidRPr="002C45F3">
        <w:rPr>
          <w:rFonts w:ascii="Arial" w:hAnsi="Arial" w:cs="Arial"/>
          <w:color w:val="auto"/>
          <w:sz w:val="20"/>
          <w:szCs w:val="20"/>
        </w:rPr>
        <w:t>," other than parts 21, 22, 32, 33 and 37, continue to be in effect and are incorporated herein by reference, with applicability as stated in those provision</w:t>
      </w:r>
      <w:r w:rsidR="00D62FE8" w:rsidRPr="002C45F3">
        <w:rPr>
          <w:rFonts w:ascii="Arial" w:hAnsi="Arial" w:cs="Arial"/>
          <w:color w:val="auto"/>
          <w:sz w:val="20"/>
          <w:szCs w:val="20"/>
        </w:rPr>
        <w:t>.</w:t>
      </w:r>
    </w:p>
    <w:p w14:paraId="39A21EAB" w14:textId="77777777" w:rsidR="00D62FE8" w:rsidRPr="002C45F3" w:rsidRDefault="00D62FE8" w:rsidP="00F2353A">
      <w:pPr>
        <w:pStyle w:val="Default"/>
        <w:jc w:val="left"/>
        <w:rPr>
          <w:rFonts w:ascii="Arial" w:hAnsi="Arial" w:cs="Arial"/>
          <w:color w:val="auto"/>
          <w:sz w:val="20"/>
          <w:szCs w:val="20"/>
        </w:rPr>
      </w:pPr>
    </w:p>
    <w:p w14:paraId="1B7F4F2E" w14:textId="23A74FED" w:rsidR="00D62FE8" w:rsidRPr="002C45F3" w:rsidRDefault="00D62FE8" w:rsidP="00F2353A">
      <w:pPr>
        <w:pStyle w:val="Default"/>
        <w:jc w:val="left"/>
        <w:rPr>
          <w:rFonts w:ascii="Arial" w:hAnsi="Arial" w:cs="Arial"/>
          <w:color w:val="auto"/>
          <w:sz w:val="20"/>
          <w:szCs w:val="20"/>
        </w:rPr>
      </w:pPr>
      <w:r w:rsidRPr="002C45F3">
        <w:rPr>
          <w:rFonts w:ascii="Arial" w:hAnsi="Arial" w:cs="Arial"/>
          <w:color w:val="auto"/>
          <w:sz w:val="20"/>
          <w:szCs w:val="20"/>
        </w:rPr>
        <w:t>This award is subject to the Department of Defense (DoD) Research and Development (R&amp;D) General Terms and Conditions</w:t>
      </w:r>
      <w:r w:rsidR="000B1D1F" w:rsidRPr="002C45F3">
        <w:rPr>
          <w:rFonts w:ascii="Arial" w:hAnsi="Arial" w:cs="Arial"/>
          <w:color w:val="auto"/>
          <w:sz w:val="20"/>
          <w:szCs w:val="20"/>
        </w:rPr>
        <w:t xml:space="preserve"> (</w:t>
      </w:r>
      <w:r w:rsidRPr="002C45F3">
        <w:rPr>
          <w:rFonts w:ascii="Arial" w:hAnsi="Arial" w:cs="Arial"/>
          <w:color w:val="auto"/>
          <w:sz w:val="20"/>
          <w:szCs w:val="20"/>
        </w:rPr>
        <w:t>July 2018).</w:t>
      </w:r>
    </w:p>
    <w:p w14:paraId="0748A38A" w14:textId="77777777" w:rsidR="00493ED7" w:rsidRPr="002C45F3" w:rsidRDefault="00493ED7" w:rsidP="00F2353A">
      <w:pPr>
        <w:pStyle w:val="Default"/>
        <w:jc w:val="left"/>
        <w:rPr>
          <w:rFonts w:ascii="Arial" w:hAnsi="Arial" w:cs="Arial"/>
          <w:b/>
          <w:color w:val="auto"/>
          <w:sz w:val="20"/>
          <w:szCs w:val="20"/>
        </w:rPr>
      </w:pPr>
    </w:p>
    <w:p w14:paraId="4EED7CE2" w14:textId="7F61A200" w:rsidR="004661BB" w:rsidRPr="002C45F3" w:rsidRDefault="00DF3FF9"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6</w:t>
      </w:r>
      <w:r w:rsidR="004661BB" w:rsidRPr="002C45F3">
        <w:rPr>
          <w:rFonts w:ascii="Arial" w:hAnsi="Arial" w:cs="Arial"/>
          <w:b/>
          <w:color w:val="auto"/>
          <w:sz w:val="20"/>
          <w:szCs w:val="20"/>
        </w:rPr>
        <w:t xml:space="preserve">. </w:t>
      </w:r>
      <w:r w:rsidR="00C37036" w:rsidRPr="002C45F3">
        <w:rPr>
          <w:rFonts w:ascii="Arial" w:hAnsi="Arial" w:cs="Arial"/>
          <w:b/>
          <w:color w:val="auto"/>
          <w:sz w:val="20"/>
          <w:szCs w:val="20"/>
        </w:rPr>
        <w:t>NMLC</w:t>
      </w:r>
      <w:r w:rsidR="004541A1" w:rsidRPr="002C45F3">
        <w:rPr>
          <w:rFonts w:ascii="Arial" w:hAnsi="Arial" w:cs="Arial"/>
          <w:b/>
          <w:color w:val="auto"/>
          <w:sz w:val="20"/>
          <w:szCs w:val="20"/>
        </w:rPr>
        <w:t xml:space="preserve"> Assistance Agreement Terms &amp; Conditions</w:t>
      </w:r>
      <w:r w:rsidR="004661BB" w:rsidRPr="002C45F3">
        <w:rPr>
          <w:rFonts w:ascii="Arial" w:hAnsi="Arial" w:cs="Arial"/>
          <w:b/>
          <w:color w:val="auto"/>
          <w:sz w:val="20"/>
          <w:szCs w:val="20"/>
        </w:rPr>
        <w:t xml:space="preserve"> </w:t>
      </w:r>
    </w:p>
    <w:p w14:paraId="07DCDAF3" w14:textId="77777777" w:rsidR="004661BB" w:rsidRPr="002C45F3" w:rsidRDefault="004661BB" w:rsidP="00F2353A">
      <w:pPr>
        <w:pStyle w:val="Default"/>
        <w:jc w:val="left"/>
        <w:rPr>
          <w:rFonts w:ascii="Arial" w:hAnsi="Arial" w:cs="Arial"/>
          <w:b/>
          <w:color w:val="auto"/>
          <w:sz w:val="20"/>
          <w:szCs w:val="20"/>
        </w:rPr>
      </w:pPr>
    </w:p>
    <w:p w14:paraId="3EC83E85" w14:textId="77777777" w:rsidR="004541A1" w:rsidRPr="002C45F3" w:rsidRDefault="003A3D64"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following </w:t>
      </w:r>
      <w:r w:rsidR="006720ED" w:rsidRPr="002C45F3">
        <w:rPr>
          <w:rFonts w:ascii="Arial" w:hAnsi="Arial" w:cs="Arial"/>
          <w:color w:val="auto"/>
          <w:sz w:val="20"/>
          <w:szCs w:val="20"/>
        </w:rPr>
        <w:t xml:space="preserve">terms and conditions (T&amp;Cs) </w:t>
      </w:r>
      <w:r w:rsidRPr="002C45F3">
        <w:rPr>
          <w:rFonts w:ascii="Arial" w:hAnsi="Arial" w:cs="Arial"/>
          <w:color w:val="auto"/>
          <w:sz w:val="20"/>
          <w:szCs w:val="20"/>
        </w:rPr>
        <w:t xml:space="preserve">apply to assistance agreement awards made by </w:t>
      </w:r>
      <w:r w:rsidR="00C37036" w:rsidRPr="002C45F3">
        <w:rPr>
          <w:rFonts w:ascii="Arial" w:hAnsi="Arial" w:cs="Arial"/>
          <w:color w:val="auto"/>
          <w:sz w:val="20"/>
          <w:szCs w:val="20"/>
        </w:rPr>
        <w:t>NMLC</w:t>
      </w:r>
      <w:r w:rsidRPr="002C45F3">
        <w:rPr>
          <w:rFonts w:ascii="Arial" w:hAnsi="Arial" w:cs="Arial"/>
          <w:color w:val="auto"/>
          <w:sz w:val="20"/>
          <w:szCs w:val="20"/>
        </w:rPr>
        <w:t>:</w:t>
      </w:r>
    </w:p>
    <w:p w14:paraId="23134E88" w14:textId="77777777" w:rsidR="004541A1" w:rsidRPr="002C45F3" w:rsidRDefault="004541A1" w:rsidP="00F2353A">
      <w:pPr>
        <w:pStyle w:val="Default"/>
        <w:jc w:val="left"/>
        <w:rPr>
          <w:rFonts w:ascii="Arial" w:hAnsi="Arial" w:cs="Arial"/>
          <w:color w:val="auto"/>
          <w:sz w:val="20"/>
          <w:szCs w:val="20"/>
        </w:rPr>
      </w:pPr>
    </w:p>
    <w:p w14:paraId="36B8858F"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3A3D64" w:rsidRPr="002C45F3">
        <w:rPr>
          <w:rFonts w:ascii="Arial" w:hAnsi="Arial" w:cs="Arial"/>
          <w:color w:val="auto"/>
          <w:sz w:val="20"/>
          <w:szCs w:val="20"/>
        </w:rPr>
        <w:t>Institutions of Higher Education, Hospitals, and Other Non-Profit Organizations</w:t>
      </w:r>
    </w:p>
    <w:p w14:paraId="5FE883BB"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4541A1" w:rsidRPr="002C45F3">
        <w:rPr>
          <w:rFonts w:ascii="Arial" w:hAnsi="Arial" w:cs="Arial"/>
          <w:color w:val="auto"/>
          <w:sz w:val="20"/>
          <w:szCs w:val="20"/>
        </w:rPr>
        <w:t>For-Profit Organizations</w:t>
      </w:r>
    </w:p>
    <w:p w14:paraId="76129364"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4541A1" w:rsidRPr="002C45F3">
        <w:rPr>
          <w:rFonts w:ascii="Arial" w:hAnsi="Arial" w:cs="Arial"/>
          <w:color w:val="auto"/>
          <w:sz w:val="20"/>
          <w:szCs w:val="20"/>
        </w:rPr>
        <w:t>Foreign Institutions</w:t>
      </w:r>
    </w:p>
    <w:p w14:paraId="41AD6A33" w14:textId="77777777" w:rsidR="004541A1" w:rsidRPr="002C45F3" w:rsidRDefault="004541A1" w:rsidP="00F2353A">
      <w:pPr>
        <w:pStyle w:val="Default"/>
        <w:jc w:val="left"/>
        <w:rPr>
          <w:rFonts w:ascii="Arial" w:hAnsi="Arial" w:cs="Arial"/>
          <w:b/>
          <w:color w:val="auto"/>
          <w:sz w:val="20"/>
          <w:szCs w:val="20"/>
        </w:rPr>
      </w:pPr>
    </w:p>
    <w:p w14:paraId="59F63C95" w14:textId="34BEBF55" w:rsidR="00815C3E" w:rsidRPr="002C45F3" w:rsidRDefault="003A3D64" w:rsidP="000741F5">
      <w:pPr>
        <w:pStyle w:val="Default"/>
        <w:jc w:val="left"/>
        <w:rPr>
          <w:rFonts w:ascii="Arial" w:hAnsi="Arial" w:cs="Arial"/>
          <w:b/>
          <w:sz w:val="20"/>
          <w:szCs w:val="20"/>
        </w:rPr>
      </w:pPr>
      <w:r w:rsidRPr="002C45F3">
        <w:rPr>
          <w:rFonts w:ascii="Arial" w:hAnsi="Arial" w:cs="Arial"/>
          <w:color w:val="auto"/>
          <w:sz w:val="20"/>
          <w:szCs w:val="20"/>
        </w:rPr>
        <w:t xml:space="preserve">These </w:t>
      </w:r>
      <w:r w:rsidR="006720ED" w:rsidRPr="002C45F3">
        <w:rPr>
          <w:rFonts w:ascii="Arial" w:hAnsi="Arial" w:cs="Arial"/>
          <w:color w:val="auto"/>
          <w:sz w:val="20"/>
          <w:szCs w:val="20"/>
        </w:rPr>
        <w:t xml:space="preserve">T&amp;Cs </w:t>
      </w:r>
      <w:r w:rsidRPr="002C45F3">
        <w:rPr>
          <w:rFonts w:ascii="Arial" w:hAnsi="Arial" w:cs="Arial"/>
          <w:color w:val="auto"/>
          <w:sz w:val="20"/>
          <w:szCs w:val="20"/>
        </w:rPr>
        <w:t xml:space="preserve">are located at </w:t>
      </w:r>
      <w:r w:rsidR="00240114" w:rsidRPr="002C45F3">
        <w:rPr>
          <w:rFonts w:ascii="Arial" w:hAnsi="Arial" w:cs="Arial"/>
          <w:sz w:val="20"/>
          <w:szCs w:val="20"/>
        </w:rPr>
        <w:t>http://www.med.navy.mil/sites/nmlc/Pages/DBU-RnG.aspx</w:t>
      </w:r>
      <w:r w:rsidR="004541A1" w:rsidRPr="002C45F3">
        <w:rPr>
          <w:rFonts w:ascii="Arial" w:hAnsi="Arial" w:cs="Arial"/>
          <w:b/>
          <w:color w:val="auto"/>
          <w:sz w:val="20"/>
          <w:szCs w:val="20"/>
        </w:rPr>
        <w:t>.</w:t>
      </w:r>
      <w:r w:rsidR="00266C92" w:rsidRPr="002C45F3">
        <w:rPr>
          <w:rFonts w:ascii="Arial" w:hAnsi="Arial" w:cs="Arial"/>
          <w:b/>
          <w:color w:val="auto"/>
          <w:sz w:val="20"/>
          <w:szCs w:val="20"/>
        </w:rPr>
        <w:t xml:space="preserve">   </w:t>
      </w:r>
    </w:p>
    <w:sectPr w:rsidR="00815C3E" w:rsidRPr="002C45F3" w:rsidSect="00447D9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F27BB" w14:textId="77777777" w:rsidR="00E439A7" w:rsidRDefault="00E439A7" w:rsidP="005E2761">
      <w:pPr>
        <w:spacing w:line="240" w:lineRule="auto"/>
      </w:pPr>
      <w:r>
        <w:separator/>
      </w:r>
    </w:p>
    <w:p w14:paraId="1453F3FF" w14:textId="77777777" w:rsidR="00E439A7" w:rsidRDefault="00E439A7"/>
  </w:endnote>
  <w:endnote w:type="continuationSeparator" w:id="0">
    <w:p w14:paraId="4BE17193" w14:textId="77777777" w:rsidR="00E439A7" w:rsidRDefault="00E439A7" w:rsidP="005E2761">
      <w:pPr>
        <w:spacing w:line="240" w:lineRule="auto"/>
      </w:pPr>
      <w:r>
        <w:continuationSeparator/>
      </w:r>
    </w:p>
    <w:p w14:paraId="22CEE3E7" w14:textId="77777777" w:rsidR="00E439A7" w:rsidRDefault="00E439A7"/>
  </w:endnote>
  <w:endnote w:type="continuationNotice" w:id="1">
    <w:p w14:paraId="747E4CA4" w14:textId="77777777" w:rsidR="00E439A7" w:rsidRDefault="00E439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9820783"/>
      <w:docPartObj>
        <w:docPartGallery w:val="Page Numbers (Bottom of Page)"/>
        <w:docPartUnique/>
      </w:docPartObj>
    </w:sdtPr>
    <w:sdtEndPr>
      <w:rPr>
        <w:rFonts w:ascii="Arial" w:hAnsi="Arial" w:cs="Arial"/>
        <w:color w:val="7F7F7F" w:themeColor="background1" w:themeShade="7F"/>
        <w:spacing w:val="60"/>
      </w:rPr>
    </w:sdtEndPr>
    <w:sdtContent>
      <w:p w14:paraId="333F5A4C" w14:textId="44D04F72" w:rsidR="00E439A7" w:rsidRPr="00DD7C49" w:rsidRDefault="00E439A7">
        <w:pPr>
          <w:pStyle w:val="Footer"/>
          <w:pBdr>
            <w:top w:val="single" w:sz="4" w:space="1" w:color="D9D9D9" w:themeColor="background1" w:themeShade="D9"/>
          </w:pBdr>
          <w:rPr>
            <w:rFonts w:ascii="Arial" w:hAnsi="Arial" w:cs="Arial"/>
          </w:rPr>
        </w:pPr>
        <w:r w:rsidRPr="00DD7C49">
          <w:rPr>
            <w:rFonts w:ascii="Arial" w:hAnsi="Arial" w:cs="Arial"/>
          </w:rPr>
          <w:fldChar w:fldCharType="begin"/>
        </w:r>
        <w:r w:rsidRPr="00DD7C49">
          <w:rPr>
            <w:rFonts w:ascii="Arial" w:hAnsi="Arial" w:cs="Arial"/>
          </w:rPr>
          <w:instrText xml:space="preserve"> PAGE   \* MERGEFORMAT </w:instrText>
        </w:r>
        <w:r w:rsidRPr="00DD7C49">
          <w:rPr>
            <w:rFonts w:ascii="Arial" w:hAnsi="Arial" w:cs="Arial"/>
          </w:rPr>
          <w:fldChar w:fldCharType="separate"/>
        </w:r>
        <w:r w:rsidR="000828CE">
          <w:rPr>
            <w:rFonts w:ascii="Arial" w:hAnsi="Arial" w:cs="Arial"/>
            <w:noProof/>
          </w:rPr>
          <w:t>18</w:t>
        </w:r>
        <w:r w:rsidRPr="00DD7C49">
          <w:rPr>
            <w:rFonts w:ascii="Arial" w:hAnsi="Arial" w:cs="Arial"/>
            <w:noProof/>
          </w:rPr>
          <w:fldChar w:fldCharType="end"/>
        </w:r>
        <w:r w:rsidRPr="00DD7C49">
          <w:rPr>
            <w:rFonts w:ascii="Arial" w:hAnsi="Arial" w:cs="Arial"/>
          </w:rPr>
          <w:t xml:space="preserve"> </w:t>
        </w:r>
        <w:r w:rsidRPr="009A729C">
          <w:rPr>
            <w:rFonts w:ascii="Arial" w:hAnsi="Arial" w:cs="Arial"/>
          </w:rPr>
          <w:t>| N62645-PA-1</w:t>
        </w:r>
        <w:r>
          <w:rPr>
            <w:rFonts w:ascii="Arial" w:hAnsi="Arial" w:cs="Arial"/>
          </w:rPr>
          <w:t>9</w:t>
        </w:r>
        <w:r w:rsidRPr="00C87A27">
          <w:rPr>
            <w:rFonts w:ascii="Arial" w:hAnsi="Arial" w:cs="Arial"/>
          </w:rPr>
          <w:t>-1</w:t>
        </w:r>
        <w:r w:rsidRPr="00DD7C49">
          <w:rPr>
            <w:rFonts w:ascii="Arial" w:hAnsi="Arial" w:cs="Arial"/>
          </w:rPr>
          <w:t xml:space="preserve"> Program Announcement </w:t>
        </w:r>
      </w:p>
    </w:sdtContent>
  </w:sdt>
  <w:p w14:paraId="2077D30E" w14:textId="77777777" w:rsidR="00E439A7" w:rsidRPr="007F15C4" w:rsidRDefault="00E439A7">
    <w:pPr>
      <w:pStyle w:val="Footer"/>
    </w:pPr>
  </w:p>
  <w:p w14:paraId="2FE87CF7" w14:textId="77777777" w:rsidR="00E439A7" w:rsidRDefault="00E439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734E7" w14:textId="77777777" w:rsidR="00E439A7" w:rsidRDefault="00E439A7" w:rsidP="005E2761">
      <w:pPr>
        <w:spacing w:line="240" w:lineRule="auto"/>
      </w:pPr>
      <w:r>
        <w:separator/>
      </w:r>
    </w:p>
    <w:p w14:paraId="36C55949" w14:textId="77777777" w:rsidR="00E439A7" w:rsidRDefault="00E439A7"/>
  </w:footnote>
  <w:footnote w:type="continuationSeparator" w:id="0">
    <w:p w14:paraId="14322BCE" w14:textId="77777777" w:rsidR="00E439A7" w:rsidRDefault="00E439A7" w:rsidP="005E2761">
      <w:pPr>
        <w:spacing w:line="240" w:lineRule="auto"/>
      </w:pPr>
      <w:r>
        <w:continuationSeparator/>
      </w:r>
    </w:p>
    <w:p w14:paraId="63C73FB2" w14:textId="77777777" w:rsidR="00E439A7" w:rsidRDefault="00E439A7"/>
  </w:footnote>
  <w:footnote w:type="continuationNotice" w:id="1">
    <w:p w14:paraId="4C21BFB1" w14:textId="77777777" w:rsidR="00E439A7" w:rsidRDefault="00E439A7">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2632"/>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A3D18"/>
    <w:multiLevelType w:val="hybridMultilevel"/>
    <w:tmpl w:val="060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23031"/>
    <w:multiLevelType w:val="multilevel"/>
    <w:tmpl w:val="06068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F10290"/>
    <w:multiLevelType w:val="hybridMultilevel"/>
    <w:tmpl w:val="0456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C490A"/>
    <w:multiLevelType w:val="hybridMultilevel"/>
    <w:tmpl w:val="86C6F3F4"/>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5" w15:restartNumberingAfterBreak="0">
    <w:nsid w:val="199A638C"/>
    <w:multiLevelType w:val="hybridMultilevel"/>
    <w:tmpl w:val="FC06112C"/>
    <w:lvl w:ilvl="0" w:tplc="66BA4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716080"/>
    <w:multiLevelType w:val="hybridMultilevel"/>
    <w:tmpl w:val="8DF2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518DD"/>
    <w:multiLevelType w:val="hybridMultilevel"/>
    <w:tmpl w:val="87728D50"/>
    <w:lvl w:ilvl="0" w:tplc="668229D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85924"/>
    <w:multiLevelType w:val="hybridMultilevel"/>
    <w:tmpl w:val="F5D4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20F6F"/>
    <w:multiLevelType w:val="hybridMultilevel"/>
    <w:tmpl w:val="8CF0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6BA7142"/>
    <w:multiLevelType w:val="hybridMultilevel"/>
    <w:tmpl w:val="0E9609AE"/>
    <w:lvl w:ilvl="0" w:tplc="B54E05E2">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065A4"/>
    <w:multiLevelType w:val="hybridMultilevel"/>
    <w:tmpl w:val="1376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9196A"/>
    <w:multiLevelType w:val="hybridMultilevel"/>
    <w:tmpl w:val="6E4CCB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523875"/>
    <w:multiLevelType w:val="hybridMultilevel"/>
    <w:tmpl w:val="BDF26C04"/>
    <w:lvl w:ilvl="0" w:tplc="EA02DC02">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336A1"/>
    <w:multiLevelType w:val="hybridMultilevel"/>
    <w:tmpl w:val="433CDE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C5E7C"/>
    <w:multiLevelType w:val="hybridMultilevel"/>
    <w:tmpl w:val="16924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2A2C6A"/>
    <w:multiLevelType w:val="hybridMultilevel"/>
    <w:tmpl w:val="232A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C7AA1"/>
    <w:multiLevelType w:val="hybridMultilevel"/>
    <w:tmpl w:val="28DA7E2A"/>
    <w:lvl w:ilvl="0" w:tplc="45403C4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0F05D8"/>
    <w:multiLevelType w:val="hybridMultilevel"/>
    <w:tmpl w:val="B3B0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F086F"/>
    <w:multiLevelType w:val="hybridMultilevel"/>
    <w:tmpl w:val="62861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65B1D"/>
    <w:multiLevelType w:val="hybridMultilevel"/>
    <w:tmpl w:val="50C02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A5802"/>
    <w:multiLevelType w:val="hybridMultilevel"/>
    <w:tmpl w:val="E612F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9B1D8D"/>
    <w:multiLevelType w:val="hybridMultilevel"/>
    <w:tmpl w:val="1D3CEBD4"/>
    <w:lvl w:ilvl="0" w:tplc="D72E8BC6">
      <w:start w:val="1"/>
      <w:numFmt w:val="upperLetter"/>
      <w:lvlText w:val="%1."/>
      <w:lvlJc w:val="left"/>
      <w:pPr>
        <w:ind w:left="725" w:hanging="581"/>
      </w:pPr>
      <w:rPr>
        <w:rFonts w:ascii="Arial" w:eastAsia="Arial" w:hAnsi="Arial" w:cs="Arial" w:hint="default"/>
        <w:color w:val="auto"/>
        <w:spacing w:val="0"/>
        <w:w w:val="99"/>
        <w:sz w:val="22"/>
        <w:szCs w:val="22"/>
      </w:rPr>
    </w:lvl>
    <w:lvl w:ilvl="1" w:tplc="04090019">
      <w:start w:val="1"/>
      <w:numFmt w:val="lowerLetter"/>
      <w:lvlText w:val="%2."/>
      <w:lvlJc w:val="left"/>
      <w:pPr>
        <w:ind w:left="946" w:hanging="360"/>
      </w:pPr>
    </w:lvl>
    <w:lvl w:ilvl="2" w:tplc="0409001B" w:tentative="1">
      <w:start w:val="1"/>
      <w:numFmt w:val="lowerRoman"/>
      <w:lvlText w:val="%3."/>
      <w:lvlJc w:val="right"/>
      <w:pPr>
        <w:ind w:left="1666" w:hanging="180"/>
      </w:pPr>
    </w:lvl>
    <w:lvl w:ilvl="3" w:tplc="0409000F" w:tentative="1">
      <w:start w:val="1"/>
      <w:numFmt w:val="decimal"/>
      <w:lvlText w:val="%4."/>
      <w:lvlJc w:val="left"/>
      <w:pPr>
        <w:ind w:left="2386" w:hanging="360"/>
      </w:pPr>
    </w:lvl>
    <w:lvl w:ilvl="4" w:tplc="04090019" w:tentative="1">
      <w:start w:val="1"/>
      <w:numFmt w:val="lowerLetter"/>
      <w:lvlText w:val="%5."/>
      <w:lvlJc w:val="left"/>
      <w:pPr>
        <w:ind w:left="3106" w:hanging="360"/>
      </w:pPr>
    </w:lvl>
    <w:lvl w:ilvl="5" w:tplc="0409001B" w:tentative="1">
      <w:start w:val="1"/>
      <w:numFmt w:val="lowerRoman"/>
      <w:lvlText w:val="%6."/>
      <w:lvlJc w:val="right"/>
      <w:pPr>
        <w:ind w:left="3826" w:hanging="180"/>
      </w:pPr>
    </w:lvl>
    <w:lvl w:ilvl="6" w:tplc="0409000F" w:tentative="1">
      <w:start w:val="1"/>
      <w:numFmt w:val="decimal"/>
      <w:lvlText w:val="%7."/>
      <w:lvlJc w:val="left"/>
      <w:pPr>
        <w:ind w:left="4546" w:hanging="360"/>
      </w:pPr>
    </w:lvl>
    <w:lvl w:ilvl="7" w:tplc="04090019" w:tentative="1">
      <w:start w:val="1"/>
      <w:numFmt w:val="lowerLetter"/>
      <w:lvlText w:val="%8."/>
      <w:lvlJc w:val="left"/>
      <w:pPr>
        <w:ind w:left="5266" w:hanging="360"/>
      </w:pPr>
    </w:lvl>
    <w:lvl w:ilvl="8" w:tplc="0409001B" w:tentative="1">
      <w:start w:val="1"/>
      <w:numFmt w:val="lowerRoman"/>
      <w:lvlText w:val="%9."/>
      <w:lvlJc w:val="right"/>
      <w:pPr>
        <w:ind w:left="5986" w:hanging="180"/>
      </w:pPr>
    </w:lvl>
  </w:abstractNum>
  <w:abstractNum w:abstractNumId="24" w15:restartNumberingAfterBreak="0">
    <w:nsid w:val="510270FE"/>
    <w:multiLevelType w:val="hybridMultilevel"/>
    <w:tmpl w:val="7CFC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7D5908"/>
    <w:multiLevelType w:val="hybridMultilevel"/>
    <w:tmpl w:val="AE741CA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26" w15:restartNumberingAfterBreak="0">
    <w:nsid w:val="544B7DFE"/>
    <w:multiLevelType w:val="hybridMultilevel"/>
    <w:tmpl w:val="BF3253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E33DC8"/>
    <w:multiLevelType w:val="hybridMultilevel"/>
    <w:tmpl w:val="AA62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B3FC1"/>
    <w:multiLevelType w:val="hybridMultilevel"/>
    <w:tmpl w:val="3E34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410799"/>
    <w:multiLevelType w:val="hybridMultilevel"/>
    <w:tmpl w:val="60FE63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6D1B8A"/>
    <w:multiLevelType w:val="hybridMultilevel"/>
    <w:tmpl w:val="ECD2D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F6BE7"/>
    <w:multiLevelType w:val="hybridMultilevel"/>
    <w:tmpl w:val="81C0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D041AF"/>
    <w:multiLevelType w:val="hybridMultilevel"/>
    <w:tmpl w:val="07B29068"/>
    <w:lvl w:ilvl="0" w:tplc="0CEC3468">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F2576B"/>
    <w:multiLevelType w:val="hybridMultilevel"/>
    <w:tmpl w:val="BFF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593E7B"/>
    <w:multiLevelType w:val="hybridMultilevel"/>
    <w:tmpl w:val="0F5C7A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72F35"/>
    <w:multiLevelType w:val="hybridMultilevel"/>
    <w:tmpl w:val="7ECA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10ED5"/>
    <w:multiLevelType w:val="hybridMultilevel"/>
    <w:tmpl w:val="F7C85D0A"/>
    <w:lvl w:ilvl="0" w:tplc="E9282D48">
      <w:start w:val="1"/>
      <w:numFmt w:val="decimal"/>
      <w:lvlText w:val="%1."/>
      <w:lvlJc w:val="left"/>
      <w:pPr>
        <w:ind w:left="0" w:firstLine="139"/>
      </w:pPr>
      <w:rPr>
        <w:rFonts w:ascii="Arial" w:eastAsia="Arial" w:hAnsi="Arial" w:cs="Arial" w:hint="default"/>
        <w:b/>
        <w:bCs/>
        <w:w w:val="99"/>
        <w:sz w:val="22"/>
        <w:szCs w:val="22"/>
      </w:rPr>
    </w:lvl>
    <w:lvl w:ilvl="1" w:tplc="B88A363A">
      <w:start w:val="1"/>
      <w:numFmt w:val="upperLetter"/>
      <w:lvlText w:val="%2."/>
      <w:lvlJc w:val="left"/>
      <w:pPr>
        <w:ind w:left="421" w:hanging="281"/>
      </w:pPr>
      <w:rPr>
        <w:rFonts w:ascii="Arial" w:eastAsia="Arial" w:hAnsi="Arial" w:cs="Arial" w:hint="default"/>
        <w:b/>
        <w:bCs/>
        <w:spacing w:val="-1"/>
        <w:w w:val="99"/>
        <w:sz w:val="22"/>
        <w:szCs w:val="22"/>
      </w:rPr>
    </w:lvl>
    <w:lvl w:ilvl="2" w:tplc="DCD0DB8A">
      <w:numFmt w:val="bullet"/>
      <w:lvlText w:val=""/>
      <w:lvlJc w:val="left"/>
      <w:pPr>
        <w:ind w:left="860" w:hanging="360"/>
      </w:pPr>
      <w:rPr>
        <w:rFonts w:ascii="Symbol" w:eastAsia="Symbol" w:hAnsi="Symbol" w:cs="Symbol" w:hint="default"/>
        <w:w w:val="99"/>
        <w:sz w:val="22"/>
        <w:szCs w:val="22"/>
      </w:rPr>
    </w:lvl>
    <w:lvl w:ilvl="3" w:tplc="BC8E2A9E">
      <w:numFmt w:val="bullet"/>
      <w:lvlText w:val="o"/>
      <w:lvlJc w:val="left"/>
      <w:pPr>
        <w:ind w:left="1579" w:hanging="360"/>
      </w:pPr>
      <w:rPr>
        <w:rFonts w:ascii="Courier New" w:eastAsia="Courier New" w:hAnsi="Courier New" w:cs="Courier New" w:hint="default"/>
        <w:w w:val="99"/>
        <w:sz w:val="22"/>
        <w:szCs w:val="22"/>
      </w:rPr>
    </w:lvl>
    <w:lvl w:ilvl="4" w:tplc="494C3C24">
      <w:numFmt w:val="bullet"/>
      <w:lvlText w:val="•"/>
      <w:lvlJc w:val="left"/>
      <w:pPr>
        <w:ind w:left="2731" w:hanging="360"/>
      </w:pPr>
      <w:rPr>
        <w:rFonts w:hint="default"/>
      </w:rPr>
    </w:lvl>
    <w:lvl w:ilvl="5" w:tplc="B8E4BB5E">
      <w:numFmt w:val="bullet"/>
      <w:lvlText w:val="•"/>
      <w:lvlJc w:val="left"/>
      <w:pPr>
        <w:ind w:left="3882" w:hanging="360"/>
      </w:pPr>
      <w:rPr>
        <w:rFonts w:hint="default"/>
      </w:rPr>
    </w:lvl>
    <w:lvl w:ilvl="6" w:tplc="7DE09B96">
      <w:numFmt w:val="bullet"/>
      <w:lvlText w:val="•"/>
      <w:lvlJc w:val="left"/>
      <w:pPr>
        <w:ind w:left="5034" w:hanging="360"/>
      </w:pPr>
      <w:rPr>
        <w:rFonts w:hint="default"/>
      </w:rPr>
    </w:lvl>
    <w:lvl w:ilvl="7" w:tplc="4F6665B0">
      <w:numFmt w:val="bullet"/>
      <w:lvlText w:val="•"/>
      <w:lvlJc w:val="left"/>
      <w:pPr>
        <w:ind w:left="6185" w:hanging="360"/>
      </w:pPr>
      <w:rPr>
        <w:rFonts w:hint="default"/>
      </w:rPr>
    </w:lvl>
    <w:lvl w:ilvl="8" w:tplc="A9BAB27E">
      <w:numFmt w:val="bullet"/>
      <w:lvlText w:val="•"/>
      <w:lvlJc w:val="left"/>
      <w:pPr>
        <w:ind w:left="7337" w:hanging="360"/>
      </w:pPr>
      <w:rPr>
        <w:rFonts w:hint="default"/>
      </w:rPr>
    </w:lvl>
  </w:abstractNum>
  <w:abstractNum w:abstractNumId="37" w15:restartNumberingAfterBreak="0">
    <w:nsid w:val="77856D45"/>
    <w:multiLevelType w:val="hybridMultilevel"/>
    <w:tmpl w:val="83165D9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38" w15:restartNumberingAfterBreak="0">
    <w:nsid w:val="78FF20EA"/>
    <w:multiLevelType w:val="hybridMultilevel"/>
    <w:tmpl w:val="D3F4ED3C"/>
    <w:lvl w:ilvl="0" w:tplc="583C7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AC486E"/>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3A17E7"/>
    <w:multiLevelType w:val="hybridMultilevel"/>
    <w:tmpl w:val="74007E9A"/>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41" w15:restartNumberingAfterBreak="0">
    <w:nsid w:val="7DFA37E7"/>
    <w:multiLevelType w:val="hybridMultilevel"/>
    <w:tmpl w:val="A8A08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9"/>
  </w:num>
  <w:num w:numId="2">
    <w:abstractNumId w:val="20"/>
  </w:num>
  <w:num w:numId="3">
    <w:abstractNumId w:val="6"/>
  </w:num>
  <w:num w:numId="4">
    <w:abstractNumId w:val="35"/>
  </w:num>
  <w:num w:numId="5">
    <w:abstractNumId w:val="33"/>
  </w:num>
  <w:num w:numId="6">
    <w:abstractNumId w:val="27"/>
  </w:num>
  <w:num w:numId="7">
    <w:abstractNumId w:val="3"/>
  </w:num>
  <w:num w:numId="8">
    <w:abstractNumId w:val="19"/>
  </w:num>
  <w:num w:numId="9">
    <w:abstractNumId w:val="8"/>
  </w:num>
  <w:num w:numId="10">
    <w:abstractNumId w:val="9"/>
  </w:num>
  <w:num w:numId="11">
    <w:abstractNumId w:val="28"/>
  </w:num>
  <w:num w:numId="12">
    <w:abstractNumId w:val="13"/>
  </w:num>
  <w:num w:numId="13">
    <w:abstractNumId w:val="7"/>
  </w:num>
  <w:num w:numId="14">
    <w:abstractNumId w:val="32"/>
  </w:num>
  <w:num w:numId="15">
    <w:abstractNumId w:val="11"/>
  </w:num>
  <w:num w:numId="16">
    <w:abstractNumId w:val="30"/>
  </w:num>
  <w:num w:numId="17">
    <w:abstractNumId w:val="5"/>
  </w:num>
  <w:num w:numId="18">
    <w:abstractNumId w:val="34"/>
  </w:num>
  <w:num w:numId="19">
    <w:abstractNumId w:val="0"/>
  </w:num>
  <w:num w:numId="20">
    <w:abstractNumId w:val="17"/>
  </w:num>
  <w:num w:numId="21">
    <w:abstractNumId w:val="1"/>
  </w:num>
  <w:num w:numId="22">
    <w:abstractNumId w:val="15"/>
  </w:num>
  <w:num w:numId="23">
    <w:abstractNumId w:val="38"/>
  </w:num>
  <w:num w:numId="24">
    <w:abstractNumId w:val="24"/>
  </w:num>
  <w:num w:numId="25">
    <w:abstractNumId w:val="22"/>
  </w:num>
  <w:num w:numId="26">
    <w:abstractNumId w:val="26"/>
  </w:num>
  <w:num w:numId="27">
    <w:abstractNumId w:val="29"/>
  </w:num>
  <w:num w:numId="28">
    <w:abstractNumId w:val="16"/>
  </w:num>
  <w:num w:numId="29">
    <w:abstractNumId w:val="10"/>
  </w:num>
  <w:num w:numId="30">
    <w:abstractNumId w:val="2"/>
  </w:num>
  <w:num w:numId="31">
    <w:abstractNumId w:val="18"/>
  </w:num>
  <w:num w:numId="32">
    <w:abstractNumId w:val="31"/>
  </w:num>
  <w:num w:numId="33">
    <w:abstractNumId w:val="41"/>
  </w:num>
  <w:num w:numId="34">
    <w:abstractNumId w:val="40"/>
  </w:num>
  <w:num w:numId="35">
    <w:abstractNumId w:val="4"/>
  </w:num>
  <w:num w:numId="36">
    <w:abstractNumId w:val="37"/>
  </w:num>
  <w:num w:numId="37">
    <w:abstractNumId w:val="25"/>
  </w:num>
  <w:num w:numId="38">
    <w:abstractNumId w:val="23"/>
  </w:num>
  <w:num w:numId="39">
    <w:abstractNumId w:val="21"/>
  </w:num>
  <w:num w:numId="40">
    <w:abstractNumId w:val="36"/>
  </w:num>
  <w:num w:numId="41">
    <w:abstractNumId w:val="14"/>
  </w:num>
  <w:num w:numId="4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5DB"/>
    <w:rsid w:val="00001040"/>
    <w:rsid w:val="00003B60"/>
    <w:rsid w:val="00004ACA"/>
    <w:rsid w:val="00005B1C"/>
    <w:rsid w:val="00010E4C"/>
    <w:rsid w:val="00010F8F"/>
    <w:rsid w:val="000120D6"/>
    <w:rsid w:val="0001228F"/>
    <w:rsid w:val="00012373"/>
    <w:rsid w:val="0001271F"/>
    <w:rsid w:val="00013866"/>
    <w:rsid w:val="00014E8B"/>
    <w:rsid w:val="000164D6"/>
    <w:rsid w:val="00016858"/>
    <w:rsid w:val="00016BBA"/>
    <w:rsid w:val="000222E9"/>
    <w:rsid w:val="00022A60"/>
    <w:rsid w:val="0002332B"/>
    <w:rsid w:val="00025266"/>
    <w:rsid w:val="000331B5"/>
    <w:rsid w:val="00033E61"/>
    <w:rsid w:val="00034048"/>
    <w:rsid w:val="00034859"/>
    <w:rsid w:val="00035153"/>
    <w:rsid w:val="00036196"/>
    <w:rsid w:val="00037764"/>
    <w:rsid w:val="00040A79"/>
    <w:rsid w:val="00040EC7"/>
    <w:rsid w:val="00040F0C"/>
    <w:rsid w:val="000436A5"/>
    <w:rsid w:val="000447B9"/>
    <w:rsid w:val="00045B62"/>
    <w:rsid w:val="00046BC3"/>
    <w:rsid w:val="00047417"/>
    <w:rsid w:val="00050F3B"/>
    <w:rsid w:val="00051B56"/>
    <w:rsid w:val="00052F64"/>
    <w:rsid w:val="00056F25"/>
    <w:rsid w:val="00056F71"/>
    <w:rsid w:val="00063033"/>
    <w:rsid w:val="000637B7"/>
    <w:rsid w:val="0006486B"/>
    <w:rsid w:val="0007043E"/>
    <w:rsid w:val="00070601"/>
    <w:rsid w:val="0007095E"/>
    <w:rsid w:val="00070CD4"/>
    <w:rsid w:val="0007177D"/>
    <w:rsid w:val="00071D39"/>
    <w:rsid w:val="00073749"/>
    <w:rsid w:val="00074104"/>
    <w:rsid w:val="000741F5"/>
    <w:rsid w:val="0007592A"/>
    <w:rsid w:val="000761BF"/>
    <w:rsid w:val="00077AF3"/>
    <w:rsid w:val="0008014C"/>
    <w:rsid w:val="000821BF"/>
    <w:rsid w:val="000828CE"/>
    <w:rsid w:val="00085181"/>
    <w:rsid w:val="00085507"/>
    <w:rsid w:val="00087694"/>
    <w:rsid w:val="000929C7"/>
    <w:rsid w:val="0009359E"/>
    <w:rsid w:val="0009393A"/>
    <w:rsid w:val="000943F6"/>
    <w:rsid w:val="00095B66"/>
    <w:rsid w:val="00095BE6"/>
    <w:rsid w:val="00096787"/>
    <w:rsid w:val="0009769E"/>
    <w:rsid w:val="000A1A33"/>
    <w:rsid w:val="000A1F98"/>
    <w:rsid w:val="000A31FB"/>
    <w:rsid w:val="000A3E1E"/>
    <w:rsid w:val="000A72CE"/>
    <w:rsid w:val="000A761D"/>
    <w:rsid w:val="000B1D1F"/>
    <w:rsid w:val="000B20FA"/>
    <w:rsid w:val="000B3947"/>
    <w:rsid w:val="000B5744"/>
    <w:rsid w:val="000B6D3E"/>
    <w:rsid w:val="000C3B18"/>
    <w:rsid w:val="000C61C6"/>
    <w:rsid w:val="000C73B5"/>
    <w:rsid w:val="000C76DD"/>
    <w:rsid w:val="000C7DC6"/>
    <w:rsid w:val="000D06C6"/>
    <w:rsid w:val="000D25B1"/>
    <w:rsid w:val="000D47F1"/>
    <w:rsid w:val="000D6BA8"/>
    <w:rsid w:val="000D755D"/>
    <w:rsid w:val="000E14A0"/>
    <w:rsid w:val="000E1676"/>
    <w:rsid w:val="000E199F"/>
    <w:rsid w:val="000E44F5"/>
    <w:rsid w:val="000E5426"/>
    <w:rsid w:val="000E5B21"/>
    <w:rsid w:val="000E76C3"/>
    <w:rsid w:val="000F1474"/>
    <w:rsid w:val="000F441D"/>
    <w:rsid w:val="000F4FCB"/>
    <w:rsid w:val="000F5807"/>
    <w:rsid w:val="000F5C11"/>
    <w:rsid w:val="000F5D20"/>
    <w:rsid w:val="000F5EAF"/>
    <w:rsid w:val="000F6193"/>
    <w:rsid w:val="000F77D8"/>
    <w:rsid w:val="00100FE6"/>
    <w:rsid w:val="00101681"/>
    <w:rsid w:val="00103F89"/>
    <w:rsid w:val="0010550F"/>
    <w:rsid w:val="00106304"/>
    <w:rsid w:val="001116D1"/>
    <w:rsid w:val="001118C4"/>
    <w:rsid w:val="00111A1D"/>
    <w:rsid w:val="0011281E"/>
    <w:rsid w:val="00112FD1"/>
    <w:rsid w:val="00114084"/>
    <w:rsid w:val="00115789"/>
    <w:rsid w:val="00122717"/>
    <w:rsid w:val="00122A5A"/>
    <w:rsid w:val="00122FF6"/>
    <w:rsid w:val="00123B12"/>
    <w:rsid w:val="00125BB1"/>
    <w:rsid w:val="0013021A"/>
    <w:rsid w:val="00133589"/>
    <w:rsid w:val="001337CE"/>
    <w:rsid w:val="00133B7E"/>
    <w:rsid w:val="001351AC"/>
    <w:rsid w:val="001357B7"/>
    <w:rsid w:val="00135DB3"/>
    <w:rsid w:val="00137402"/>
    <w:rsid w:val="001375AF"/>
    <w:rsid w:val="001377C2"/>
    <w:rsid w:val="00141D46"/>
    <w:rsid w:val="001420C3"/>
    <w:rsid w:val="00142297"/>
    <w:rsid w:val="00142DAA"/>
    <w:rsid w:val="00143227"/>
    <w:rsid w:val="00144935"/>
    <w:rsid w:val="00145AF8"/>
    <w:rsid w:val="00145EAA"/>
    <w:rsid w:val="0014601B"/>
    <w:rsid w:val="00146AFB"/>
    <w:rsid w:val="00147079"/>
    <w:rsid w:val="00151139"/>
    <w:rsid w:val="001519F0"/>
    <w:rsid w:val="00152664"/>
    <w:rsid w:val="00153AEF"/>
    <w:rsid w:val="00153F73"/>
    <w:rsid w:val="00154DFE"/>
    <w:rsid w:val="00156D0F"/>
    <w:rsid w:val="00160409"/>
    <w:rsid w:val="001613DB"/>
    <w:rsid w:val="00162953"/>
    <w:rsid w:val="00162C55"/>
    <w:rsid w:val="00163DF9"/>
    <w:rsid w:val="00165771"/>
    <w:rsid w:val="00165AFD"/>
    <w:rsid w:val="00167088"/>
    <w:rsid w:val="001703A4"/>
    <w:rsid w:val="00172FEC"/>
    <w:rsid w:val="00173454"/>
    <w:rsid w:val="00173A6D"/>
    <w:rsid w:val="00173E38"/>
    <w:rsid w:val="00174252"/>
    <w:rsid w:val="00180334"/>
    <w:rsid w:val="00181489"/>
    <w:rsid w:val="00181C6C"/>
    <w:rsid w:val="00183DB1"/>
    <w:rsid w:val="00185CC4"/>
    <w:rsid w:val="00191E8A"/>
    <w:rsid w:val="00193B97"/>
    <w:rsid w:val="001945EB"/>
    <w:rsid w:val="0019574A"/>
    <w:rsid w:val="00195D7D"/>
    <w:rsid w:val="0019623E"/>
    <w:rsid w:val="001965D1"/>
    <w:rsid w:val="00196FD7"/>
    <w:rsid w:val="001A1EDE"/>
    <w:rsid w:val="001A54D8"/>
    <w:rsid w:val="001B1956"/>
    <w:rsid w:val="001B380E"/>
    <w:rsid w:val="001B3EE8"/>
    <w:rsid w:val="001B5E85"/>
    <w:rsid w:val="001B7468"/>
    <w:rsid w:val="001B770D"/>
    <w:rsid w:val="001C0643"/>
    <w:rsid w:val="001C1FBF"/>
    <w:rsid w:val="001C1FEA"/>
    <w:rsid w:val="001C6F81"/>
    <w:rsid w:val="001D0C7F"/>
    <w:rsid w:val="001D2B7F"/>
    <w:rsid w:val="001E0370"/>
    <w:rsid w:val="001E2442"/>
    <w:rsid w:val="001E3EE5"/>
    <w:rsid w:val="001E4818"/>
    <w:rsid w:val="001E4DCF"/>
    <w:rsid w:val="001E6007"/>
    <w:rsid w:val="001E735E"/>
    <w:rsid w:val="001E7E84"/>
    <w:rsid w:val="001F02F2"/>
    <w:rsid w:val="001F0C2E"/>
    <w:rsid w:val="001F0F0C"/>
    <w:rsid w:val="001F2667"/>
    <w:rsid w:val="001F2ADF"/>
    <w:rsid w:val="001F38C5"/>
    <w:rsid w:val="001F3CEA"/>
    <w:rsid w:val="001F7444"/>
    <w:rsid w:val="001F7D34"/>
    <w:rsid w:val="002006DA"/>
    <w:rsid w:val="0020181F"/>
    <w:rsid w:val="0020247A"/>
    <w:rsid w:val="00202A28"/>
    <w:rsid w:val="00203BD5"/>
    <w:rsid w:val="00203FFB"/>
    <w:rsid w:val="00204335"/>
    <w:rsid w:val="00204444"/>
    <w:rsid w:val="00205BB4"/>
    <w:rsid w:val="00211849"/>
    <w:rsid w:val="00213C36"/>
    <w:rsid w:val="00214893"/>
    <w:rsid w:val="00215DA4"/>
    <w:rsid w:val="00215F05"/>
    <w:rsid w:val="002167FE"/>
    <w:rsid w:val="0021700F"/>
    <w:rsid w:val="002221F2"/>
    <w:rsid w:val="00222F8A"/>
    <w:rsid w:val="002257CE"/>
    <w:rsid w:val="002305F2"/>
    <w:rsid w:val="00231CA4"/>
    <w:rsid w:val="002335F4"/>
    <w:rsid w:val="00233D16"/>
    <w:rsid w:val="00233E0B"/>
    <w:rsid w:val="00235BAF"/>
    <w:rsid w:val="002376E9"/>
    <w:rsid w:val="00240114"/>
    <w:rsid w:val="00240B33"/>
    <w:rsid w:val="0024355A"/>
    <w:rsid w:val="002440C5"/>
    <w:rsid w:val="00247B63"/>
    <w:rsid w:val="002515F8"/>
    <w:rsid w:val="002530BF"/>
    <w:rsid w:val="00255FC5"/>
    <w:rsid w:val="00260E63"/>
    <w:rsid w:val="00262237"/>
    <w:rsid w:val="00264480"/>
    <w:rsid w:val="0026465A"/>
    <w:rsid w:val="00264BC5"/>
    <w:rsid w:val="002666E8"/>
    <w:rsid w:val="00266C92"/>
    <w:rsid w:val="00267053"/>
    <w:rsid w:val="002679A4"/>
    <w:rsid w:val="002705BB"/>
    <w:rsid w:val="00277C42"/>
    <w:rsid w:val="00277DB5"/>
    <w:rsid w:val="0028036C"/>
    <w:rsid w:val="00280ED5"/>
    <w:rsid w:val="00282A6C"/>
    <w:rsid w:val="002832B8"/>
    <w:rsid w:val="002833D6"/>
    <w:rsid w:val="00285403"/>
    <w:rsid w:val="00286305"/>
    <w:rsid w:val="002869E8"/>
    <w:rsid w:val="00286D8B"/>
    <w:rsid w:val="00290CBC"/>
    <w:rsid w:val="00291207"/>
    <w:rsid w:val="00291947"/>
    <w:rsid w:val="002919DF"/>
    <w:rsid w:val="00293A23"/>
    <w:rsid w:val="0029516F"/>
    <w:rsid w:val="00296EA1"/>
    <w:rsid w:val="00297779"/>
    <w:rsid w:val="00297929"/>
    <w:rsid w:val="002A0D26"/>
    <w:rsid w:val="002A533C"/>
    <w:rsid w:val="002A6E4F"/>
    <w:rsid w:val="002B0008"/>
    <w:rsid w:val="002B07AD"/>
    <w:rsid w:val="002B3CFE"/>
    <w:rsid w:val="002B4542"/>
    <w:rsid w:val="002B7954"/>
    <w:rsid w:val="002B7AE4"/>
    <w:rsid w:val="002C05A3"/>
    <w:rsid w:val="002C1533"/>
    <w:rsid w:val="002C3C60"/>
    <w:rsid w:val="002C40F4"/>
    <w:rsid w:val="002C45F3"/>
    <w:rsid w:val="002C5036"/>
    <w:rsid w:val="002C6751"/>
    <w:rsid w:val="002C7C93"/>
    <w:rsid w:val="002D0228"/>
    <w:rsid w:val="002D2661"/>
    <w:rsid w:val="002D2779"/>
    <w:rsid w:val="002D2B59"/>
    <w:rsid w:val="002D35C9"/>
    <w:rsid w:val="002D70CB"/>
    <w:rsid w:val="002D7C0F"/>
    <w:rsid w:val="002E0371"/>
    <w:rsid w:val="002E28CC"/>
    <w:rsid w:val="002E64B1"/>
    <w:rsid w:val="002E7A71"/>
    <w:rsid w:val="002E7F48"/>
    <w:rsid w:val="002F0126"/>
    <w:rsid w:val="002F25E6"/>
    <w:rsid w:val="002F2F8D"/>
    <w:rsid w:val="002F4C0E"/>
    <w:rsid w:val="0030091F"/>
    <w:rsid w:val="0030331D"/>
    <w:rsid w:val="003038FF"/>
    <w:rsid w:val="003055E4"/>
    <w:rsid w:val="00310D01"/>
    <w:rsid w:val="0031274B"/>
    <w:rsid w:val="00313245"/>
    <w:rsid w:val="00314413"/>
    <w:rsid w:val="0031511B"/>
    <w:rsid w:val="0031589C"/>
    <w:rsid w:val="00315ADA"/>
    <w:rsid w:val="003178F1"/>
    <w:rsid w:val="003202D4"/>
    <w:rsid w:val="003248E4"/>
    <w:rsid w:val="00325E09"/>
    <w:rsid w:val="003349A3"/>
    <w:rsid w:val="0033519D"/>
    <w:rsid w:val="00335C9F"/>
    <w:rsid w:val="00343DAA"/>
    <w:rsid w:val="003446B9"/>
    <w:rsid w:val="00346CA0"/>
    <w:rsid w:val="00351738"/>
    <w:rsid w:val="00351D18"/>
    <w:rsid w:val="00351E32"/>
    <w:rsid w:val="00353E1B"/>
    <w:rsid w:val="00356D03"/>
    <w:rsid w:val="00360A99"/>
    <w:rsid w:val="00363F54"/>
    <w:rsid w:val="003652FF"/>
    <w:rsid w:val="00365713"/>
    <w:rsid w:val="00366550"/>
    <w:rsid w:val="00371A5F"/>
    <w:rsid w:val="0037458C"/>
    <w:rsid w:val="003751B3"/>
    <w:rsid w:val="00382A4C"/>
    <w:rsid w:val="00382F8C"/>
    <w:rsid w:val="003832DB"/>
    <w:rsid w:val="00384BB8"/>
    <w:rsid w:val="00385705"/>
    <w:rsid w:val="00386C9D"/>
    <w:rsid w:val="00387CC0"/>
    <w:rsid w:val="003910F3"/>
    <w:rsid w:val="003915A0"/>
    <w:rsid w:val="00391B09"/>
    <w:rsid w:val="0039222E"/>
    <w:rsid w:val="00395AF8"/>
    <w:rsid w:val="0039738D"/>
    <w:rsid w:val="00397709"/>
    <w:rsid w:val="00397CB3"/>
    <w:rsid w:val="003A0560"/>
    <w:rsid w:val="003A1B93"/>
    <w:rsid w:val="003A3586"/>
    <w:rsid w:val="003A3D64"/>
    <w:rsid w:val="003A4902"/>
    <w:rsid w:val="003A7EFA"/>
    <w:rsid w:val="003B3826"/>
    <w:rsid w:val="003B40D7"/>
    <w:rsid w:val="003B4E72"/>
    <w:rsid w:val="003B4F3D"/>
    <w:rsid w:val="003B5306"/>
    <w:rsid w:val="003B6C57"/>
    <w:rsid w:val="003B7B15"/>
    <w:rsid w:val="003C0F23"/>
    <w:rsid w:val="003C1ECB"/>
    <w:rsid w:val="003C2CFB"/>
    <w:rsid w:val="003C2F8A"/>
    <w:rsid w:val="003C6484"/>
    <w:rsid w:val="003D039A"/>
    <w:rsid w:val="003D1179"/>
    <w:rsid w:val="003D1351"/>
    <w:rsid w:val="003D1DF0"/>
    <w:rsid w:val="003D3F15"/>
    <w:rsid w:val="003D7948"/>
    <w:rsid w:val="003E2B49"/>
    <w:rsid w:val="003E2E77"/>
    <w:rsid w:val="003E55CC"/>
    <w:rsid w:val="003E5E0F"/>
    <w:rsid w:val="003E6B55"/>
    <w:rsid w:val="003F0E1D"/>
    <w:rsid w:val="003F1D8A"/>
    <w:rsid w:val="003F6214"/>
    <w:rsid w:val="003F7816"/>
    <w:rsid w:val="00401077"/>
    <w:rsid w:val="00402F43"/>
    <w:rsid w:val="00406F2D"/>
    <w:rsid w:val="004104CE"/>
    <w:rsid w:val="00411942"/>
    <w:rsid w:val="0041506C"/>
    <w:rsid w:val="004155EE"/>
    <w:rsid w:val="00421831"/>
    <w:rsid w:val="00422926"/>
    <w:rsid w:val="00423050"/>
    <w:rsid w:val="004231B3"/>
    <w:rsid w:val="00425F42"/>
    <w:rsid w:val="00427E2D"/>
    <w:rsid w:val="00431306"/>
    <w:rsid w:val="00432A6C"/>
    <w:rsid w:val="00432CEA"/>
    <w:rsid w:val="00440F66"/>
    <w:rsid w:val="00441045"/>
    <w:rsid w:val="004429AD"/>
    <w:rsid w:val="00442AF3"/>
    <w:rsid w:val="00443CF9"/>
    <w:rsid w:val="00444D22"/>
    <w:rsid w:val="004476F1"/>
    <w:rsid w:val="00447938"/>
    <w:rsid w:val="00447A66"/>
    <w:rsid w:val="00447D95"/>
    <w:rsid w:val="00451F0B"/>
    <w:rsid w:val="0045337D"/>
    <w:rsid w:val="004541A1"/>
    <w:rsid w:val="00454A92"/>
    <w:rsid w:val="004574A0"/>
    <w:rsid w:val="004612B6"/>
    <w:rsid w:val="00464736"/>
    <w:rsid w:val="004661BB"/>
    <w:rsid w:val="00475DB1"/>
    <w:rsid w:val="00476A6B"/>
    <w:rsid w:val="00476B4C"/>
    <w:rsid w:val="00477AC2"/>
    <w:rsid w:val="00477B0B"/>
    <w:rsid w:val="004818DB"/>
    <w:rsid w:val="0048280B"/>
    <w:rsid w:val="00482AA3"/>
    <w:rsid w:val="0048539A"/>
    <w:rsid w:val="004854F7"/>
    <w:rsid w:val="00486C39"/>
    <w:rsid w:val="00486FAD"/>
    <w:rsid w:val="00487A9A"/>
    <w:rsid w:val="00487BBE"/>
    <w:rsid w:val="00487CA7"/>
    <w:rsid w:val="0049028A"/>
    <w:rsid w:val="004902E4"/>
    <w:rsid w:val="0049085A"/>
    <w:rsid w:val="00490F53"/>
    <w:rsid w:val="00492A80"/>
    <w:rsid w:val="00493ED7"/>
    <w:rsid w:val="004942B6"/>
    <w:rsid w:val="004944EE"/>
    <w:rsid w:val="00495670"/>
    <w:rsid w:val="00495CE1"/>
    <w:rsid w:val="004A0789"/>
    <w:rsid w:val="004A331B"/>
    <w:rsid w:val="004A5CDB"/>
    <w:rsid w:val="004A5EF0"/>
    <w:rsid w:val="004A622E"/>
    <w:rsid w:val="004A7C33"/>
    <w:rsid w:val="004B0727"/>
    <w:rsid w:val="004B4A7D"/>
    <w:rsid w:val="004B65CB"/>
    <w:rsid w:val="004B6CCB"/>
    <w:rsid w:val="004B7109"/>
    <w:rsid w:val="004C0B43"/>
    <w:rsid w:val="004C24BD"/>
    <w:rsid w:val="004C304A"/>
    <w:rsid w:val="004C45DB"/>
    <w:rsid w:val="004C5FEA"/>
    <w:rsid w:val="004C602D"/>
    <w:rsid w:val="004C6C59"/>
    <w:rsid w:val="004D0C2A"/>
    <w:rsid w:val="004D0DA7"/>
    <w:rsid w:val="004D29A1"/>
    <w:rsid w:val="004D3B67"/>
    <w:rsid w:val="004D4F10"/>
    <w:rsid w:val="004D4F8F"/>
    <w:rsid w:val="004D6A17"/>
    <w:rsid w:val="004E0F9D"/>
    <w:rsid w:val="004E125A"/>
    <w:rsid w:val="004E20AA"/>
    <w:rsid w:val="004E27B3"/>
    <w:rsid w:val="004E39D1"/>
    <w:rsid w:val="004E3B6F"/>
    <w:rsid w:val="004E4387"/>
    <w:rsid w:val="004E5504"/>
    <w:rsid w:val="004E68EB"/>
    <w:rsid w:val="004E6C56"/>
    <w:rsid w:val="004F194A"/>
    <w:rsid w:val="004F1BC8"/>
    <w:rsid w:val="004F1EB6"/>
    <w:rsid w:val="004F51C8"/>
    <w:rsid w:val="005013EF"/>
    <w:rsid w:val="00501595"/>
    <w:rsid w:val="0050188B"/>
    <w:rsid w:val="00502BDF"/>
    <w:rsid w:val="005030D4"/>
    <w:rsid w:val="0050614F"/>
    <w:rsid w:val="00506B72"/>
    <w:rsid w:val="00507233"/>
    <w:rsid w:val="00510B94"/>
    <w:rsid w:val="005116BE"/>
    <w:rsid w:val="005131F9"/>
    <w:rsid w:val="00513306"/>
    <w:rsid w:val="00513BB5"/>
    <w:rsid w:val="00514AC4"/>
    <w:rsid w:val="00520F8C"/>
    <w:rsid w:val="005217B3"/>
    <w:rsid w:val="00521CD3"/>
    <w:rsid w:val="0052310D"/>
    <w:rsid w:val="00524951"/>
    <w:rsid w:val="005259FA"/>
    <w:rsid w:val="00531973"/>
    <w:rsid w:val="00532C2A"/>
    <w:rsid w:val="00534211"/>
    <w:rsid w:val="00534321"/>
    <w:rsid w:val="00535640"/>
    <w:rsid w:val="00536379"/>
    <w:rsid w:val="0054044C"/>
    <w:rsid w:val="005419EE"/>
    <w:rsid w:val="00542005"/>
    <w:rsid w:val="00543723"/>
    <w:rsid w:val="005437C5"/>
    <w:rsid w:val="0054444A"/>
    <w:rsid w:val="005501DB"/>
    <w:rsid w:val="00550D52"/>
    <w:rsid w:val="0055238C"/>
    <w:rsid w:val="00553369"/>
    <w:rsid w:val="00553398"/>
    <w:rsid w:val="00553E02"/>
    <w:rsid w:val="00554075"/>
    <w:rsid w:val="005541A8"/>
    <w:rsid w:val="00555584"/>
    <w:rsid w:val="005555EB"/>
    <w:rsid w:val="005576FE"/>
    <w:rsid w:val="00565F02"/>
    <w:rsid w:val="00566775"/>
    <w:rsid w:val="005669CD"/>
    <w:rsid w:val="005669F5"/>
    <w:rsid w:val="00571C4C"/>
    <w:rsid w:val="005741CE"/>
    <w:rsid w:val="00574779"/>
    <w:rsid w:val="00574EE8"/>
    <w:rsid w:val="0057731C"/>
    <w:rsid w:val="00577F69"/>
    <w:rsid w:val="005817B6"/>
    <w:rsid w:val="00581C87"/>
    <w:rsid w:val="00582442"/>
    <w:rsid w:val="0058322E"/>
    <w:rsid w:val="0059206C"/>
    <w:rsid w:val="00596D95"/>
    <w:rsid w:val="0059714B"/>
    <w:rsid w:val="00597407"/>
    <w:rsid w:val="005A0407"/>
    <w:rsid w:val="005A1277"/>
    <w:rsid w:val="005A3F83"/>
    <w:rsid w:val="005A422E"/>
    <w:rsid w:val="005A4618"/>
    <w:rsid w:val="005A49FC"/>
    <w:rsid w:val="005A680C"/>
    <w:rsid w:val="005A6880"/>
    <w:rsid w:val="005B2FB0"/>
    <w:rsid w:val="005B3881"/>
    <w:rsid w:val="005B67FF"/>
    <w:rsid w:val="005C0EC6"/>
    <w:rsid w:val="005C2730"/>
    <w:rsid w:val="005C4A4F"/>
    <w:rsid w:val="005C5B66"/>
    <w:rsid w:val="005C5F68"/>
    <w:rsid w:val="005D22B3"/>
    <w:rsid w:val="005D24A9"/>
    <w:rsid w:val="005D33C7"/>
    <w:rsid w:val="005D726B"/>
    <w:rsid w:val="005D7610"/>
    <w:rsid w:val="005E1DF3"/>
    <w:rsid w:val="005E2761"/>
    <w:rsid w:val="005E4AB7"/>
    <w:rsid w:val="005E4C28"/>
    <w:rsid w:val="005E5F51"/>
    <w:rsid w:val="005E60DA"/>
    <w:rsid w:val="005E7060"/>
    <w:rsid w:val="005E74FB"/>
    <w:rsid w:val="005F14E5"/>
    <w:rsid w:val="005F32CB"/>
    <w:rsid w:val="005F669C"/>
    <w:rsid w:val="005F72F8"/>
    <w:rsid w:val="00600F80"/>
    <w:rsid w:val="00601647"/>
    <w:rsid w:val="0060223E"/>
    <w:rsid w:val="006046BD"/>
    <w:rsid w:val="00604ECA"/>
    <w:rsid w:val="0060530E"/>
    <w:rsid w:val="0061264D"/>
    <w:rsid w:val="00612F00"/>
    <w:rsid w:val="006153C1"/>
    <w:rsid w:val="006159C4"/>
    <w:rsid w:val="0061626A"/>
    <w:rsid w:val="006168A1"/>
    <w:rsid w:val="00616F4E"/>
    <w:rsid w:val="0061703C"/>
    <w:rsid w:val="00620563"/>
    <w:rsid w:val="00626762"/>
    <w:rsid w:val="00626E41"/>
    <w:rsid w:val="00627863"/>
    <w:rsid w:val="0063098F"/>
    <w:rsid w:val="00630FED"/>
    <w:rsid w:val="0063221E"/>
    <w:rsid w:val="0063244F"/>
    <w:rsid w:val="006355BF"/>
    <w:rsid w:val="006375D5"/>
    <w:rsid w:val="00642DDB"/>
    <w:rsid w:val="00643AE1"/>
    <w:rsid w:val="00643CBE"/>
    <w:rsid w:val="006479E9"/>
    <w:rsid w:val="006520C7"/>
    <w:rsid w:val="00654BF5"/>
    <w:rsid w:val="0066115F"/>
    <w:rsid w:val="0066190F"/>
    <w:rsid w:val="00662A21"/>
    <w:rsid w:val="00662A25"/>
    <w:rsid w:val="00663700"/>
    <w:rsid w:val="00664DF9"/>
    <w:rsid w:val="00665B80"/>
    <w:rsid w:val="00665EB8"/>
    <w:rsid w:val="006660F2"/>
    <w:rsid w:val="006668B6"/>
    <w:rsid w:val="00666A3C"/>
    <w:rsid w:val="00666F9D"/>
    <w:rsid w:val="00670FBB"/>
    <w:rsid w:val="006714C6"/>
    <w:rsid w:val="006720ED"/>
    <w:rsid w:val="00672B70"/>
    <w:rsid w:val="0067339D"/>
    <w:rsid w:val="00674616"/>
    <w:rsid w:val="00674E80"/>
    <w:rsid w:val="0067771C"/>
    <w:rsid w:val="00681F8A"/>
    <w:rsid w:val="00683FB9"/>
    <w:rsid w:val="0068435D"/>
    <w:rsid w:val="00686218"/>
    <w:rsid w:val="00686947"/>
    <w:rsid w:val="00687257"/>
    <w:rsid w:val="006916AC"/>
    <w:rsid w:val="0069244D"/>
    <w:rsid w:val="0069383A"/>
    <w:rsid w:val="006A1C9F"/>
    <w:rsid w:val="006A24C3"/>
    <w:rsid w:val="006A25DB"/>
    <w:rsid w:val="006A3445"/>
    <w:rsid w:val="006A4FBA"/>
    <w:rsid w:val="006A509B"/>
    <w:rsid w:val="006A5731"/>
    <w:rsid w:val="006A6A39"/>
    <w:rsid w:val="006A6A99"/>
    <w:rsid w:val="006B0739"/>
    <w:rsid w:val="006B086A"/>
    <w:rsid w:val="006B2E0E"/>
    <w:rsid w:val="006B4132"/>
    <w:rsid w:val="006B4717"/>
    <w:rsid w:val="006B7D6C"/>
    <w:rsid w:val="006C28B2"/>
    <w:rsid w:val="006C2D22"/>
    <w:rsid w:val="006C403C"/>
    <w:rsid w:val="006C4C90"/>
    <w:rsid w:val="006D1254"/>
    <w:rsid w:val="006D2843"/>
    <w:rsid w:val="006D6B7C"/>
    <w:rsid w:val="006D6E6D"/>
    <w:rsid w:val="006D7720"/>
    <w:rsid w:val="006D7892"/>
    <w:rsid w:val="006E22F3"/>
    <w:rsid w:val="006E2909"/>
    <w:rsid w:val="006E35B0"/>
    <w:rsid w:val="006E41A8"/>
    <w:rsid w:val="006F0FBF"/>
    <w:rsid w:val="006F2A81"/>
    <w:rsid w:val="006F48E4"/>
    <w:rsid w:val="007011F1"/>
    <w:rsid w:val="007014B3"/>
    <w:rsid w:val="0071048A"/>
    <w:rsid w:val="0071130C"/>
    <w:rsid w:val="00712F93"/>
    <w:rsid w:val="00720635"/>
    <w:rsid w:val="00721238"/>
    <w:rsid w:val="007226A2"/>
    <w:rsid w:val="00723442"/>
    <w:rsid w:val="007235A7"/>
    <w:rsid w:val="00723A85"/>
    <w:rsid w:val="00723F87"/>
    <w:rsid w:val="00733903"/>
    <w:rsid w:val="0073449C"/>
    <w:rsid w:val="0074326F"/>
    <w:rsid w:val="0074465D"/>
    <w:rsid w:val="00744931"/>
    <w:rsid w:val="00744C1B"/>
    <w:rsid w:val="007477FF"/>
    <w:rsid w:val="007530D1"/>
    <w:rsid w:val="007530D8"/>
    <w:rsid w:val="00755FFF"/>
    <w:rsid w:val="007605C5"/>
    <w:rsid w:val="007625EC"/>
    <w:rsid w:val="00762673"/>
    <w:rsid w:val="007636E6"/>
    <w:rsid w:val="00763CA0"/>
    <w:rsid w:val="00771B12"/>
    <w:rsid w:val="0077571D"/>
    <w:rsid w:val="007759BD"/>
    <w:rsid w:val="0077632F"/>
    <w:rsid w:val="00776C3C"/>
    <w:rsid w:val="007803B8"/>
    <w:rsid w:val="00780462"/>
    <w:rsid w:val="0078267B"/>
    <w:rsid w:val="0078431C"/>
    <w:rsid w:val="007853B6"/>
    <w:rsid w:val="00786A58"/>
    <w:rsid w:val="00787DE1"/>
    <w:rsid w:val="007913A0"/>
    <w:rsid w:val="00791C30"/>
    <w:rsid w:val="007926F0"/>
    <w:rsid w:val="00793048"/>
    <w:rsid w:val="00796921"/>
    <w:rsid w:val="007A190A"/>
    <w:rsid w:val="007B5E69"/>
    <w:rsid w:val="007B7AE3"/>
    <w:rsid w:val="007C1E4F"/>
    <w:rsid w:val="007C4660"/>
    <w:rsid w:val="007C5510"/>
    <w:rsid w:val="007C5889"/>
    <w:rsid w:val="007C64DB"/>
    <w:rsid w:val="007C7126"/>
    <w:rsid w:val="007D0E3C"/>
    <w:rsid w:val="007D29B2"/>
    <w:rsid w:val="007D4802"/>
    <w:rsid w:val="007D6B46"/>
    <w:rsid w:val="007D7121"/>
    <w:rsid w:val="007E08D2"/>
    <w:rsid w:val="007E0BB4"/>
    <w:rsid w:val="007E4675"/>
    <w:rsid w:val="007E5BBB"/>
    <w:rsid w:val="007E5F59"/>
    <w:rsid w:val="007E644E"/>
    <w:rsid w:val="007F031F"/>
    <w:rsid w:val="007F15C4"/>
    <w:rsid w:val="007F1BAE"/>
    <w:rsid w:val="007F3F9D"/>
    <w:rsid w:val="007F42F2"/>
    <w:rsid w:val="007F4CEA"/>
    <w:rsid w:val="00800C33"/>
    <w:rsid w:val="00802373"/>
    <w:rsid w:val="008028E4"/>
    <w:rsid w:val="00807361"/>
    <w:rsid w:val="0081214F"/>
    <w:rsid w:val="00813040"/>
    <w:rsid w:val="00813063"/>
    <w:rsid w:val="00815C3E"/>
    <w:rsid w:val="00815E4D"/>
    <w:rsid w:val="008166A1"/>
    <w:rsid w:val="00816E33"/>
    <w:rsid w:val="00816FC6"/>
    <w:rsid w:val="00817AC4"/>
    <w:rsid w:val="00817B0E"/>
    <w:rsid w:val="008212D8"/>
    <w:rsid w:val="008231D0"/>
    <w:rsid w:val="00823F69"/>
    <w:rsid w:val="0082522F"/>
    <w:rsid w:val="00825CDE"/>
    <w:rsid w:val="008260D9"/>
    <w:rsid w:val="008279F1"/>
    <w:rsid w:val="0083257C"/>
    <w:rsid w:val="00834E37"/>
    <w:rsid w:val="00841067"/>
    <w:rsid w:val="008420BF"/>
    <w:rsid w:val="00843652"/>
    <w:rsid w:val="0084576C"/>
    <w:rsid w:val="008532F7"/>
    <w:rsid w:val="00853907"/>
    <w:rsid w:val="008541AE"/>
    <w:rsid w:val="008554B6"/>
    <w:rsid w:val="0085550B"/>
    <w:rsid w:val="008569F4"/>
    <w:rsid w:val="008579C6"/>
    <w:rsid w:val="0086042C"/>
    <w:rsid w:val="00860B29"/>
    <w:rsid w:val="00861EA5"/>
    <w:rsid w:val="00870EBC"/>
    <w:rsid w:val="00874AA5"/>
    <w:rsid w:val="0087571E"/>
    <w:rsid w:val="0087689E"/>
    <w:rsid w:val="00880039"/>
    <w:rsid w:val="0088278B"/>
    <w:rsid w:val="00883A8B"/>
    <w:rsid w:val="00884291"/>
    <w:rsid w:val="008849D8"/>
    <w:rsid w:val="00886D92"/>
    <w:rsid w:val="0088749C"/>
    <w:rsid w:val="00887D10"/>
    <w:rsid w:val="00890025"/>
    <w:rsid w:val="00891A51"/>
    <w:rsid w:val="00891D24"/>
    <w:rsid w:val="008937F3"/>
    <w:rsid w:val="0089661C"/>
    <w:rsid w:val="00896850"/>
    <w:rsid w:val="00896994"/>
    <w:rsid w:val="00897CB9"/>
    <w:rsid w:val="008A2AC8"/>
    <w:rsid w:val="008A324D"/>
    <w:rsid w:val="008B0091"/>
    <w:rsid w:val="008B1DEA"/>
    <w:rsid w:val="008B1E55"/>
    <w:rsid w:val="008B1EC8"/>
    <w:rsid w:val="008B5292"/>
    <w:rsid w:val="008B543E"/>
    <w:rsid w:val="008B699B"/>
    <w:rsid w:val="008B741B"/>
    <w:rsid w:val="008C04A2"/>
    <w:rsid w:val="008C1B30"/>
    <w:rsid w:val="008C2EAB"/>
    <w:rsid w:val="008C2FC0"/>
    <w:rsid w:val="008C5358"/>
    <w:rsid w:val="008D04E8"/>
    <w:rsid w:val="008D281E"/>
    <w:rsid w:val="008D2C75"/>
    <w:rsid w:val="008D3914"/>
    <w:rsid w:val="008D43E2"/>
    <w:rsid w:val="008E1225"/>
    <w:rsid w:val="008E2050"/>
    <w:rsid w:val="008E2C16"/>
    <w:rsid w:val="008E3FD6"/>
    <w:rsid w:val="008E6905"/>
    <w:rsid w:val="008F11A1"/>
    <w:rsid w:val="008F2952"/>
    <w:rsid w:val="008F3558"/>
    <w:rsid w:val="008F404B"/>
    <w:rsid w:val="008F61F1"/>
    <w:rsid w:val="008F7FBC"/>
    <w:rsid w:val="009008BE"/>
    <w:rsid w:val="00900ADC"/>
    <w:rsid w:val="00901DC1"/>
    <w:rsid w:val="00902E73"/>
    <w:rsid w:val="009032BE"/>
    <w:rsid w:val="00904D2F"/>
    <w:rsid w:val="00905149"/>
    <w:rsid w:val="00906291"/>
    <w:rsid w:val="00906972"/>
    <w:rsid w:val="00906AF7"/>
    <w:rsid w:val="00915107"/>
    <w:rsid w:val="00915763"/>
    <w:rsid w:val="0092028A"/>
    <w:rsid w:val="00920475"/>
    <w:rsid w:val="00920B63"/>
    <w:rsid w:val="00922188"/>
    <w:rsid w:val="009237E9"/>
    <w:rsid w:val="00924945"/>
    <w:rsid w:val="00924B08"/>
    <w:rsid w:val="00924C9F"/>
    <w:rsid w:val="00925A87"/>
    <w:rsid w:val="009308E2"/>
    <w:rsid w:val="00931FC7"/>
    <w:rsid w:val="009322C4"/>
    <w:rsid w:val="0093290B"/>
    <w:rsid w:val="009352CD"/>
    <w:rsid w:val="00940DED"/>
    <w:rsid w:val="00940F2A"/>
    <w:rsid w:val="009425AE"/>
    <w:rsid w:val="00942D8A"/>
    <w:rsid w:val="009446EE"/>
    <w:rsid w:val="00944F72"/>
    <w:rsid w:val="009450F1"/>
    <w:rsid w:val="00945E75"/>
    <w:rsid w:val="0095133A"/>
    <w:rsid w:val="00951F3B"/>
    <w:rsid w:val="00952D8F"/>
    <w:rsid w:val="0095690C"/>
    <w:rsid w:val="009569F3"/>
    <w:rsid w:val="009571CE"/>
    <w:rsid w:val="00962F72"/>
    <w:rsid w:val="0096333C"/>
    <w:rsid w:val="00964832"/>
    <w:rsid w:val="00964F70"/>
    <w:rsid w:val="00966D2E"/>
    <w:rsid w:val="00972918"/>
    <w:rsid w:val="009736C6"/>
    <w:rsid w:val="00974054"/>
    <w:rsid w:val="00974AC2"/>
    <w:rsid w:val="00974F45"/>
    <w:rsid w:val="009751A4"/>
    <w:rsid w:val="009777A1"/>
    <w:rsid w:val="00977A87"/>
    <w:rsid w:val="00980C7D"/>
    <w:rsid w:val="00981BD5"/>
    <w:rsid w:val="009853F6"/>
    <w:rsid w:val="00986B9A"/>
    <w:rsid w:val="00990ABC"/>
    <w:rsid w:val="0099152A"/>
    <w:rsid w:val="00991B66"/>
    <w:rsid w:val="00995328"/>
    <w:rsid w:val="00995673"/>
    <w:rsid w:val="00995E29"/>
    <w:rsid w:val="009A08A7"/>
    <w:rsid w:val="009A09E0"/>
    <w:rsid w:val="009A3E34"/>
    <w:rsid w:val="009A5D73"/>
    <w:rsid w:val="009A67E3"/>
    <w:rsid w:val="009A6E85"/>
    <w:rsid w:val="009A729C"/>
    <w:rsid w:val="009A77E4"/>
    <w:rsid w:val="009B26BF"/>
    <w:rsid w:val="009B4B87"/>
    <w:rsid w:val="009B7041"/>
    <w:rsid w:val="009B7301"/>
    <w:rsid w:val="009B73F4"/>
    <w:rsid w:val="009C01E5"/>
    <w:rsid w:val="009C0534"/>
    <w:rsid w:val="009C0A06"/>
    <w:rsid w:val="009C28D5"/>
    <w:rsid w:val="009C2B53"/>
    <w:rsid w:val="009C30FB"/>
    <w:rsid w:val="009C420B"/>
    <w:rsid w:val="009C43F3"/>
    <w:rsid w:val="009C5777"/>
    <w:rsid w:val="009C5FC4"/>
    <w:rsid w:val="009C77BA"/>
    <w:rsid w:val="009D0F0A"/>
    <w:rsid w:val="009D2953"/>
    <w:rsid w:val="009D2E88"/>
    <w:rsid w:val="009D3A23"/>
    <w:rsid w:val="009D43C6"/>
    <w:rsid w:val="009D5481"/>
    <w:rsid w:val="009D582A"/>
    <w:rsid w:val="009D7CCB"/>
    <w:rsid w:val="009D7ED8"/>
    <w:rsid w:val="009E09C6"/>
    <w:rsid w:val="009E0F13"/>
    <w:rsid w:val="009E10CC"/>
    <w:rsid w:val="009E2EF0"/>
    <w:rsid w:val="009E35AD"/>
    <w:rsid w:val="009E38AF"/>
    <w:rsid w:val="009E396F"/>
    <w:rsid w:val="009E4989"/>
    <w:rsid w:val="009E5050"/>
    <w:rsid w:val="009E51B0"/>
    <w:rsid w:val="009E7141"/>
    <w:rsid w:val="009F2416"/>
    <w:rsid w:val="009F77F7"/>
    <w:rsid w:val="00A0064D"/>
    <w:rsid w:val="00A00DF8"/>
    <w:rsid w:val="00A029F2"/>
    <w:rsid w:val="00A02D39"/>
    <w:rsid w:val="00A03109"/>
    <w:rsid w:val="00A0459E"/>
    <w:rsid w:val="00A049B3"/>
    <w:rsid w:val="00A05093"/>
    <w:rsid w:val="00A06618"/>
    <w:rsid w:val="00A1007D"/>
    <w:rsid w:val="00A10254"/>
    <w:rsid w:val="00A11ED1"/>
    <w:rsid w:val="00A125A5"/>
    <w:rsid w:val="00A13D05"/>
    <w:rsid w:val="00A14009"/>
    <w:rsid w:val="00A215D9"/>
    <w:rsid w:val="00A23A44"/>
    <w:rsid w:val="00A255E5"/>
    <w:rsid w:val="00A300A5"/>
    <w:rsid w:val="00A34B24"/>
    <w:rsid w:val="00A34E14"/>
    <w:rsid w:val="00A40A69"/>
    <w:rsid w:val="00A41025"/>
    <w:rsid w:val="00A413F6"/>
    <w:rsid w:val="00A44041"/>
    <w:rsid w:val="00A5033D"/>
    <w:rsid w:val="00A50D7E"/>
    <w:rsid w:val="00A54FE7"/>
    <w:rsid w:val="00A550E6"/>
    <w:rsid w:val="00A56B51"/>
    <w:rsid w:val="00A624C8"/>
    <w:rsid w:val="00A63AFC"/>
    <w:rsid w:val="00A63E6B"/>
    <w:rsid w:val="00A64B5C"/>
    <w:rsid w:val="00A662F7"/>
    <w:rsid w:val="00A678AD"/>
    <w:rsid w:val="00A70D46"/>
    <w:rsid w:val="00A7173E"/>
    <w:rsid w:val="00A7237E"/>
    <w:rsid w:val="00A73868"/>
    <w:rsid w:val="00A74693"/>
    <w:rsid w:val="00A74ED8"/>
    <w:rsid w:val="00A75AE9"/>
    <w:rsid w:val="00A76EF9"/>
    <w:rsid w:val="00A81A40"/>
    <w:rsid w:val="00A845E0"/>
    <w:rsid w:val="00A85117"/>
    <w:rsid w:val="00A87159"/>
    <w:rsid w:val="00A90620"/>
    <w:rsid w:val="00A95EF9"/>
    <w:rsid w:val="00A962D8"/>
    <w:rsid w:val="00AA04DB"/>
    <w:rsid w:val="00AA0AF9"/>
    <w:rsid w:val="00AA0BEF"/>
    <w:rsid w:val="00AA15EF"/>
    <w:rsid w:val="00AA4C77"/>
    <w:rsid w:val="00AA74EE"/>
    <w:rsid w:val="00AB0FB8"/>
    <w:rsid w:val="00AB181A"/>
    <w:rsid w:val="00AB1A2F"/>
    <w:rsid w:val="00AB2245"/>
    <w:rsid w:val="00AB41F6"/>
    <w:rsid w:val="00AB4690"/>
    <w:rsid w:val="00AB63C6"/>
    <w:rsid w:val="00AB76B0"/>
    <w:rsid w:val="00AC2653"/>
    <w:rsid w:val="00AC7A15"/>
    <w:rsid w:val="00AD053C"/>
    <w:rsid w:val="00AD1340"/>
    <w:rsid w:val="00AD1911"/>
    <w:rsid w:val="00AD50EF"/>
    <w:rsid w:val="00AD5395"/>
    <w:rsid w:val="00AD6094"/>
    <w:rsid w:val="00AD62DB"/>
    <w:rsid w:val="00AD63FB"/>
    <w:rsid w:val="00AE2D2C"/>
    <w:rsid w:val="00AF08DE"/>
    <w:rsid w:val="00AF09B8"/>
    <w:rsid w:val="00AF1DD9"/>
    <w:rsid w:val="00AF4639"/>
    <w:rsid w:val="00AF5632"/>
    <w:rsid w:val="00AF78C2"/>
    <w:rsid w:val="00B00E30"/>
    <w:rsid w:val="00B02B6D"/>
    <w:rsid w:val="00B06312"/>
    <w:rsid w:val="00B10670"/>
    <w:rsid w:val="00B16319"/>
    <w:rsid w:val="00B170F8"/>
    <w:rsid w:val="00B2078B"/>
    <w:rsid w:val="00B20EE0"/>
    <w:rsid w:val="00B23524"/>
    <w:rsid w:val="00B236AC"/>
    <w:rsid w:val="00B23987"/>
    <w:rsid w:val="00B24959"/>
    <w:rsid w:val="00B25262"/>
    <w:rsid w:val="00B25426"/>
    <w:rsid w:val="00B258F5"/>
    <w:rsid w:val="00B25CF9"/>
    <w:rsid w:val="00B26628"/>
    <w:rsid w:val="00B2788E"/>
    <w:rsid w:val="00B31DAB"/>
    <w:rsid w:val="00B34557"/>
    <w:rsid w:val="00B408A5"/>
    <w:rsid w:val="00B41893"/>
    <w:rsid w:val="00B41968"/>
    <w:rsid w:val="00B419B2"/>
    <w:rsid w:val="00B4295F"/>
    <w:rsid w:val="00B464F0"/>
    <w:rsid w:val="00B468B9"/>
    <w:rsid w:val="00B46908"/>
    <w:rsid w:val="00B517DC"/>
    <w:rsid w:val="00B52C75"/>
    <w:rsid w:val="00B56A25"/>
    <w:rsid w:val="00B5748D"/>
    <w:rsid w:val="00B627B4"/>
    <w:rsid w:val="00B667BA"/>
    <w:rsid w:val="00B66C70"/>
    <w:rsid w:val="00B678BF"/>
    <w:rsid w:val="00B75FDC"/>
    <w:rsid w:val="00B7790F"/>
    <w:rsid w:val="00B80335"/>
    <w:rsid w:val="00B805A6"/>
    <w:rsid w:val="00B81228"/>
    <w:rsid w:val="00B83047"/>
    <w:rsid w:val="00B830C1"/>
    <w:rsid w:val="00B84B63"/>
    <w:rsid w:val="00B86046"/>
    <w:rsid w:val="00B86493"/>
    <w:rsid w:val="00B864FD"/>
    <w:rsid w:val="00B923D1"/>
    <w:rsid w:val="00B927CE"/>
    <w:rsid w:val="00B946F0"/>
    <w:rsid w:val="00B952CF"/>
    <w:rsid w:val="00B960D5"/>
    <w:rsid w:val="00BA19DC"/>
    <w:rsid w:val="00BA3027"/>
    <w:rsid w:val="00BA5A01"/>
    <w:rsid w:val="00BA5A76"/>
    <w:rsid w:val="00BA5EE2"/>
    <w:rsid w:val="00BA5F3D"/>
    <w:rsid w:val="00BA7602"/>
    <w:rsid w:val="00BA7B15"/>
    <w:rsid w:val="00BB0151"/>
    <w:rsid w:val="00BB10D9"/>
    <w:rsid w:val="00BB4EAA"/>
    <w:rsid w:val="00BB6920"/>
    <w:rsid w:val="00BC021E"/>
    <w:rsid w:val="00BC0929"/>
    <w:rsid w:val="00BC1660"/>
    <w:rsid w:val="00BC3090"/>
    <w:rsid w:val="00BC30A0"/>
    <w:rsid w:val="00BC3192"/>
    <w:rsid w:val="00BC53CA"/>
    <w:rsid w:val="00BC70B5"/>
    <w:rsid w:val="00BD4D08"/>
    <w:rsid w:val="00BD6577"/>
    <w:rsid w:val="00BD6ADF"/>
    <w:rsid w:val="00BD7031"/>
    <w:rsid w:val="00BD7E17"/>
    <w:rsid w:val="00BD7F86"/>
    <w:rsid w:val="00BE0379"/>
    <w:rsid w:val="00BE1A99"/>
    <w:rsid w:val="00BE2D58"/>
    <w:rsid w:val="00BE33BB"/>
    <w:rsid w:val="00BE4E69"/>
    <w:rsid w:val="00BE6265"/>
    <w:rsid w:val="00BE7390"/>
    <w:rsid w:val="00BF5DC7"/>
    <w:rsid w:val="00BF70C7"/>
    <w:rsid w:val="00C011E5"/>
    <w:rsid w:val="00C02004"/>
    <w:rsid w:val="00C0299E"/>
    <w:rsid w:val="00C03CA0"/>
    <w:rsid w:val="00C04661"/>
    <w:rsid w:val="00C05D13"/>
    <w:rsid w:val="00C062B9"/>
    <w:rsid w:val="00C0649C"/>
    <w:rsid w:val="00C072F5"/>
    <w:rsid w:val="00C07BFE"/>
    <w:rsid w:val="00C1034C"/>
    <w:rsid w:val="00C10EF1"/>
    <w:rsid w:val="00C10F26"/>
    <w:rsid w:val="00C124C6"/>
    <w:rsid w:val="00C12725"/>
    <w:rsid w:val="00C13E36"/>
    <w:rsid w:val="00C1533C"/>
    <w:rsid w:val="00C15D33"/>
    <w:rsid w:val="00C162BD"/>
    <w:rsid w:val="00C175F1"/>
    <w:rsid w:val="00C17FE1"/>
    <w:rsid w:val="00C2010D"/>
    <w:rsid w:val="00C209FF"/>
    <w:rsid w:val="00C20A31"/>
    <w:rsid w:val="00C20BF7"/>
    <w:rsid w:val="00C25EFA"/>
    <w:rsid w:val="00C262BE"/>
    <w:rsid w:val="00C265B0"/>
    <w:rsid w:val="00C26879"/>
    <w:rsid w:val="00C2761A"/>
    <w:rsid w:val="00C27E97"/>
    <w:rsid w:val="00C327C5"/>
    <w:rsid w:val="00C3327B"/>
    <w:rsid w:val="00C358DD"/>
    <w:rsid w:val="00C36B22"/>
    <w:rsid w:val="00C37036"/>
    <w:rsid w:val="00C37047"/>
    <w:rsid w:val="00C41117"/>
    <w:rsid w:val="00C4249F"/>
    <w:rsid w:val="00C436FD"/>
    <w:rsid w:val="00C44266"/>
    <w:rsid w:val="00C44343"/>
    <w:rsid w:val="00C470C1"/>
    <w:rsid w:val="00C47BF2"/>
    <w:rsid w:val="00C47E59"/>
    <w:rsid w:val="00C51BA4"/>
    <w:rsid w:val="00C533FC"/>
    <w:rsid w:val="00C53E0E"/>
    <w:rsid w:val="00C540EF"/>
    <w:rsid w:val="00C5486A"/>
    <w:rsid w:val="00C54E12"/>
    <w:rsid w:val="00C56789"/>
    <w:rsid w:val="00C57A2E"/>
    <w:rsid w:val="00C617FF"/>
    <w:rsid w:val="00C6222D"/>
    <w:rsid w:val="00C62646"/>
    <w:rsid w:val="00C62B27"/>
    <w:rsid w:val="00C63135"/>
    <w:rsid w:val="00C63D3B"/>
    <w:rsid w:val="00C66FE5"/>
    <w:rsid w:val="00C71796"/>
    <w:rsid w:val="00C71902"/>
    <w:rsid w:val="00C71E94"/>
    <w:rsid w:val="00C73153"/>
    <w:rsid w:val="00C7602E"/>
    <w:rsid w:val="00C76A40"/>
    <w:rsid w:val="00C77A92"/>
    <w:rsid w:val="00C80CD9"/>
    <w:rsid w:val="00C81E6D"/>
    <w:rsid w:val="00C82331"/>
    <w:rsid w:val="00C82A5B"/>
    <w:rsid w:val="00C83366"/>
    <w:rsid w:val="00C87A27"/>
    <w:rsid w:val="00C91554"/>
    <w:rsid w:val="00C92156"/>
    <w:rsid w:val="00C937E4"/>
    <w:rsid w:val="00C9460C"/>
    <w:rsid w:val="00CA2C39"/>
    <w:rsid w:val="00CA3FDC"/>
    <w:rsid w:val="00CA6444"/>
    <w:rsid w:val="00CA6CA2"/>
    <w:rsid w:val="00CA7A29"/>
    <w:rsid w:val="00CB0165"/>
    <w:rsid w:val="00CB02C5"/>
    <w:rsid w:val="00CB060D"/>
    <w:rsid w:val="00CB11D1"/>
    <w:rsid w:val="00CB1202"/>
    <w:rsid w:val="00CB1291"/>
    <w:rsid w:val="00CB166C"/>
    <w:rsid w:val="00CB61E1"/>
    <w:rsid w:val="00CB6D9D"/>
    <w:rsid w:val="00CC1137"/>
    <w:rsid w:val="00CC31AD"/>
    <w:rsid w:val="00CC3D61"/>
    <w:rsid w:val="00CC3F19"/>
    <w:rsid w:val="00CC53F2"/>
    <w:rsid w:val="00CD054D"/>
    <w:rsid w:val="00CD131D"/>
    <w:rsid w:val="00CD1636"/>
    <w:rsid w:val="00CD2031"/>
    <w:rsid w:val="00CD4F16"/>
    <w:rsid w:val="00CE05FC"/>
    <w:rsid w:val="00CE195F"/>
    <w:rsid w:val="00CE49B5"/>
    <w:rsid w:val="00CE6392"/>
    <w:rsid w:val="00CE6833"/>
    <w:rsid w:val="00CE790F"/>
    <w:rsid w:val="00CF107B"/>
    <w:rsid w:val="00CF2596"/>
    <w:rsid w:val="00CF27BF"/>
    <w:rsid w:val="00CF34B0"/>
    <w:rsid w:val="00CF5A40"/>
    <w:rsid w:val="00D00843"/>
    <w:rsid w:val="00D0244F"/>
    <w:rsid w:val="00D02C19"/>
    <w:rsid w:val="00D0500E"/>
    <w:rsid w:val="00D05A48"/>
    <w:rsid w:val="00D05B23"/>
    <w:rsid w:val="00D05C19"/>
    <w:rsid w:val="00D06F83"/>
    <w:rsid w:val="00D07306"/>
    <w:rsid w:val="00D07E78"/>
    <w:rsid w:val="00D12E69"/>
    <w:rsid w:val="00D13251"/>
    <w:rsid w:val="00D20A68"/>
    <w:rsid w:val="00D242B3"/>
    <w:rsid w:val="00D24776"/>
    <w:rsid w:val="00D31CC8"/>
    <w:rsid w:val="00D31D3A"/>
    <w:rsid w:val="00D3362C"/>
    <w:rsid w:val="00D3590E"/>
    <w:rsid w:val="00D41E4B"/>
    <w:rsid w:val="00D41FD1"/>
    <w:rsid w:val="00D4313F"/>
    <w:rsid w:val="00D4319F"/>
    <w:rsid w:val="00D44669"/>
    <w:rsid w:val="00D44D31"/>
    <w:rsid w:val="00D4629B"/>
    <w:rsid w:val="00D46847"/>
    <w:rsid w:val="00D527CC"/>
    <w:rsid w:val="00D572E5"/>
    <w:rsid w:val="00D6257C"/>
    <w:rsid w:val="00D62808"/>
    <w:rsid w:val="00D62FE8"/>
    <w:rsid w:val="00D64884"/>
    <w:rsid w:val="00D65350"/>
    <w:rsid w:val="00D65E7F"/>
    <w:rsid w:val="00D6695C"/>
    <w:rsid w:val="00D67963"/>
    <w:rsid w:val="00D7023D"/>
    <w:rsid w:val="00D70425"/>
    <w:rsid w:val="00D713A9"/>
    <w:rsid w:val="00D75722"/>
    <w:rsid w:val="00D75FB5"/>
    <w:rsid w:val="00D8029D"/>
    <w:rsid w:val="00D80B49"/>
    <w:rsid w:val="00D8143B"/>
    <w:rsid w:val="00D81906"/>
    <w:rsid w:val="00D81BA3"/>
    <w:rsid w:val="00D8235A"/>
    <w:rsid w:val="00D83655"/>
    <w:rsid w:val="00D85001"/>
    <w:rsid w:val="00D85026"/>
    <w:rsid w:val="00D87327"/>
    <w:rsid w:val="00D90B2B"/>
    <w:rsid w:val="00D91A83"/>
    <w:rsid w:val="00D954B1"/>
    <w:rsid w:val="00D96154"/>
    <w:rsid w:val="00D96423"/>
    <w:rsid w:val="00D96929"/>
    <w:rsid w:val="00DA0987"/>
    <w:rsid w:val="00DA0C38"/>
    <w:rsid w:val="00DA4828"/>
    <w:rsid w:val="00DB026A"/>
    <w:rsid w:val="00DB2163"/>
    <w:rsid w:val="00DB255E"/>
    <w:rsid w:val="00DB2698"/>
    <w:rsid w:val="00DB3025"/>
    <w:rsid w:val="00DB37AE"/>
    <w:rsid w:val="00DB71F0"/>
    <w:rsid w:val="00DC0BCA"/>
    <w:rsid w:val="00DC22EE"/>
    <w:rsid w:val="00DC2C87"/>
    <w:rsid w:val="00DC3CBD"/>
    <w:rsid w:val="00DC4857"/>
    <w:rsid w:val="00DC5318"/>
    <w:rsid w:val="00DC663F"/>
    <w:rsid w:val="00DD0CF4"/>
    <w:rsid w:val="00DD1796"/>
    <w:rsid w:val="00DD7322"/>
    <w:rsid w:val="00DD7C49"/>
    <w:rsid w:val="00DE16B9"/>
    <w:rsid w:val="00DE1B81"/>
    <w:rsid w:val="00DE330F"/>
    <w:rsid w:val="00DE3EE6"/>
    <w:rsid w:val="00DE4009"/>
    <w:rsid w:val="00DE6E28"/>
    <w:rsid w:val="00DE7EF7"/>
    <w:rsid w:val="00DF1CC5"/>
    <w:rsid w:val="00DF1E02"/>
    <w:rsid w:val="00DF26FE"/>
    <w:rsid w:val="00DF3FF9"/>
    <w:rsid w:val="00DF5641"/>
    <w:rsid w:val="00DF579C"/>
    <w:rsid w:val="00DF618B"/>
    <w:rsid w:val="00DF7AE1"/>
    <w:rsid w:val="00E006F2"/>
    <w:rsid w:val="00E04706"/>
    <w:rsid w:val="00E05AD6"/>
    <w:rsid w:val="00E10A40"/>
    <w:rsid w:val="00E113CB"/>
    <w:rsid w:val="00E13AE3"/>
    <w:rsid w:val="00E14D62"/>
    <w:rsid w:val="00E16370"/>
    <w:rsid w:val="00E2083C"/>
    <w:rsid w:val="00E23ED6"/>
    <w:rsid w:val="00E25876"/>
    <w:rsid w:val="00E25FFF"/>
    <w:rsid w:val="00E26DDE"/>
    <w:rsid w:val="00E27B29"/>
    <w:rsid w:val="00E31735"/>
    <w:rsid w:val="00E3418C"/>
    <w:rsid w:val="00E3638D"/>
    <w:rsid w:val="00E36F45"/>
    <w:rsid w:val="00E37D9E"/>
    <w:rsid w:val="00E4123D"/>
    <w:rsid w:val="00E41810"/>
    <w:rsid w:val="00E439A7"/>
    <w:rsid w:val="00E4409C"/>
    <w:rsid w:val="00E44DF6"/>
    <w:rsid w:val="00E456F6"/>
    <w:rsid w:val="00E50693"/>
    <w:rsid w:val="00E50E48"/>
    <w:rsid w:val="00E52864"/>
    <w:rsid w:val="00E5326E"/>
    <w:rsid w:val="00E54072"/>
    <w:rsid w:val="00E54CF9"/>
    <w:rsid w:val="00E54F0D"/>
    <w:rsid w:val="00E55322"/>
    <w:rsid w:val="00E570B6"/>
    <w:rsid w:val="00E5774D"/>
    <w:rsid w:val="00E60799"/>
    <w:rsid w:val="00E63282"/>
    <w:rsid w:val="00E636B2"/>
    <w:rsid w:val="00E63BF3"/>
    <w:rsid w:val="00E64964"/>
    <w:rsid w:val="00E663BF"/>
    <w:rsid w:val="00E66864"/>
    <w:rsid w:val="00E70642"/>
    <w:rsid w:val="00E713CA"/>
    <w:rsid w:val="00E7330E"/>
    <w:rsid w:val="00E737F8"/>
    <w:rsid w:val="00E744FB"/>
    <w:rsid w:val="00E76D8B"/>
    <w:rsid w:val="00E7737F"/>
    <w:rsid w:val="00E77E10"/>
    <w:rsid w:val="00E8001B"/>
    <w:rsid w:val="00E80E80"/>
    <w:rsid w:val="00E8333B"/>
    <w:rsid w:val="00E85377"/>
    <w:rsid w:val="00E86576"/>
    <w:rsid w:val="00E87105"/>
    <w:rsid w:val="00E8781C"/>
    <w:rsid w:val="00E9665D"/>
    <w:rsid w:val="00E96722"/>
    <w:rsid w:val="00EA2459"/>
    <w:rsid w:val="00EA306D"/>
    <w:rsid w:val="00EA388F"/>
    <w:rsid w:val="00EA4CF4"/>
    <w:rsid w:val="00EA6817"/>
    <w:rsid w:val="00EB0F3F"/>
    <w:rsid w:val="00EB2B3C"/>
    <w:rsid w:val="00EB337F"/>
    <w:rsid w:val="00EB56AE"/>
    <w:rsid w:val="00EB58B4"/>
    <w:rsid w:val="00EC03A3"/>
    <w:rsid w:val="00EC11CA"/>
    <w:rsid w:val="00EC5355"/>
    <w:rsid w:val="00ED1FDC"/>
    <w:rsid w:val="00ED2B05"/>
    <w:rsid w:val="00ED3140"/>
    <w:rsid w:val="00ED5D4D"/>
    <w:rsid w:val="00ED69A4"/>
    <w:rsid w:val="00ED6D31"/>
    <w:rsid w:val="00EE03B9"/>
    <w:rsid w:val="00EE1C64"/>
    <w:rsid w:val="00EE2953"/>
    <w:rsid w:val="00EE4A7E"/>
    <w:rsid w:val="00EE558A"/>
    <w:rsid w:val="00EE6763"/>
    <w:rsid w:val="00EF08FE"/>
    <w:rsid w:val="00EF17DA"/>
    <w:rsid w:val="00EF1D94"/>
    <w:rsid w:val="00EF1F05"/>
    <w:rsid w:val="00EF2B25"/>
    <w:rsid w:val="00EF3153"/>
    <w:rsid w:val="00EF3B14"/>
    <w:rsid w:val="00EF4209"/>
    <w:rsid w:val="00EF648D"/>
    <w:rsid w:val="00EF769A"/>
    <w:rsid w:val="00F01236"/>
    <w:rsid w:val="00F0195B"/>
    <w:rsid w:val="00F03CBA"/>
    <w:rsid w:val="00F04423"/>
    <w:rsid w:val="00F058FD"/>
    <w:rsid w:val="00F069A3"/>
    <w:rsid w:val="00F0761D"/>
    <w:rsid w:val="00F07A79"/>
    <w:rsid w:val="00F12B5F"/>
    <w:rsid w:val="00F1386A"/>
    <w:rsid w:val="00F14AED"/>
    <w:rsid w:val="00F1765D"/>
    <w:rsid w:val="00F17CDD"/>
    <w:rsid w:val="00F17DC1"/>
    <w:rsid w:val="00F21502"/>
    <w:rsid w:val="00F2327A"/>
    <w:rsid w:val="00F2353A"/>
    <w:rsid w:val="00F24BE6"/>
    <w:rsid w:val="00F25E2A"/>
    <w:rsid w:val="00F25FF5"/>
    <w:rsid w:val="00F27ABB"/>
    <w:rsid w:val="00F30FEF"/>
    <w:rsid w:val="00F356F3"/>
    <w:rsid w:val="00F3746D"/>
    <w:rsid w:val="00F42E43"/>
    <w:rsid w:val="00F44710"/>
    <w:rsid w:val="00F46DC2"/>
    <w:rsid w:val="00F50E5E"/>
    <w:rsid w:val="00F5308B"/>
    <w:rsid w:val="00F55ACF"/>
    <w:rsid w:val="00F56BB8"/>
    <w:rsid w:val="00F5701D"/>
    <w:rsid w:val="00F579D4"/>
    <w:rsid w:val="00F648FB"/>
    <w:rsid w:val="00F663A3"/>
    <w:rsid w:val="00F6784F"/>
    <w:rsid w:val="00F70273"/>
    <w:rsid w:val="00F7229C"/>
    <w:rsid w:val="00F72374"/>
    <w:rsid w:val="00F73B3B"/>
    <w:rsid w:val="00F741FE"/>
    <w:rsid w:val="00F74442"/>
    <w:rsid w:val="00F75F0F"/>
    <w:rsid w:val="00F771C1"/>
    <w:rsid w:val="00F8065C"/>
    <w:rsid w:val="00F81CE4"/>
    <w:rsid w:val="00F81FFB"/>
    <w:rsid w:val="00F82C48"/>
    <w:rsid w:val="00F84876"/>
    <w:rsid w:val="00F85346"/>
    <w:rsid w:val="00F9012A"/>
    <w:rsid w:val="00F912A1"/>
    <w:rsid w:val="00F9621B"/>
    <w:rsid w:val="00F97970"/>
    <w:rsid w:val="00FA066B"/>
    <w:rsid w:val="00FA4889"/>
    <w:rsid w:val="00FA50C5"/>
    <w:rsid w:val="00FA64A2"/>
    <w:rsid w:val="00FA6A39"/>
    <w:rsid w:val="00FA6EFD"/>
    <w:rsid w:val="00FB1994"/>
    <w:rsid w:val="00FB2279"/>
    <w:rsid w:val="00FB3F35"/>
    <w:rsid w:val="00FB4808"/>
    <w:rsid w:val="00FB77AB"/>
    <w:rsid w:val="00FB7CA0"/>
    <w:rsid w:val="00FC068B"/>
    <w:rsid w:val="00FC137E"/>
    <w:rsid w:val="00FC13DB"/>
    <w:rsid w:val="00FC4760"/>
    <w:rsid w:val="00FC47CA"/>
    <w:rsid w:val="00FC51F5"/>
    <w:rsid w:val="00FC60BE"/>
    <w:rsid w:val="00FC6900"/>
    <w:rsid w:val="00FC714B"/>
    <w:rsid w:val="00FC7F0C"/>
    <w:rsid w:val="00FC7FE1"/>
    <w:rsid w:val="00FD2A8E"/>
    <w:rsid w:val="00FD348E"/>
    <w:rsid w:val="00FD415A"/>
    <w:rsid w:val="00FD41FD"/>
    <w:rsid w:val="00FD4FAA"/>
    <w:rsid w:val="00FD5B8F"/>
    <w:rsid w:val="00FD700F"/>
    <w:rsid w:val="00FD7062"/>
    <w:rsid w:val="00FE26A2"/>
    <w:rsid w:val="00FE2AB7"/>
    <w:rsid w:val="00FE302F"/>
    <w:rsid w:val="00FE3646"/>
    <w:rsid w:val="00FE3951"/>
    <w:rsid w:val="00FE5D65"/>
    <w:rsid w:val="00FE6AA6"/>
    <w:rsid w:val="00FF028C"/>
    <w:rsid w:val="00FF0A11"/>
    <w:rsid w:val="00FF2E80"/>
    <w:rsid w:val="00FF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7E8F4A0"/>
  <w15:docId w15:val="{711FD032-90FE-4AB3-B7D5-2003835F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A33"/>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02D3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A4C7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B468B9"/>
    <w:pPr>
      <w:keepNext/>
      <w:spacing w:before="240" w:after="60" w:line="240" w:lineRule="auto"/>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60D9"/>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DC2C87"/>
    <w:rPr>
      <w:color w:val="0000FF"/>
      <w:u w:val="single"/>
    </w:rPr>
  </w:style>
  <w:style w:type="paragraph" w:styleId="ListParagraph">
    <w:name w:val="List Paragraph"/>
    <w:basedOn w:val="Normal"/>
    <w:uiPriority w:val="34"/>
    <w:qFormat/>
    <w:rsid w:val="00874AA5"/>
    <w:pPr>
      <w:ind w:left="720"/>
      <w:contextualSpacing/>
    </w:pPr>
  </w:style>
  <w:style w:type="character" w:customStyle="1" w:styleId="Heading4Char">
    <w:name w:val="Heading 4 Char"/>
    <w:basedOn w:val="DefaultParagraphFont"/>
    <w:link w:val="Heading4"/>
    <w:rsid w:val="00B468B9"/>
    <w:rPr>
      <w:rFonts w:ascii="Times New Roman" w:eastAsia="Times New Roman" w:hAnsi="Times New Roman" w:cs="Times New Roman"/>
      <w:b/>
      <w:sz w:val="28"/>
      <w:szCs w:val="28"/>
    </w:rPr>
  </w:style>
  <w:style w:type="paragraph" w:customStyle="1" w:styleId="regulartextchar">
    <w:name w:val="regulartextchar"/>
    <w:basedOn w:val="Normal"/>
    <w:rsid w:val="00310D01"/>
    <w:pPr>
      <w:spacing w:before="100" w:beforeAutospacing="1" w:after="100" w:afterAutospacing="1" w:line="240" w:lineRule="auto"/>
    </w:pPr>
    <w:rPr>
      <w:rFonts w:ascii="Arial" w:hAnsi="Arial" w:cs="Arial"/>
      <w:color w:val="000000"/>
      <w:sz w:val="24"/>
      <w:szCs w:val="24"/>
    </w:rPr>
  </w:style>
  <w:style w:type="character" w:customStyle="1" w:styleId="regulartext1">
    <w:name w:val="regulartext1"/>
    <w:basedOn w:val="DefaultParagraphFont"/>
    <w:rsid w:val="00310D01"/>
    <w:rPr>
      <w:rFonts w:ascii="Arial" w:hAnsi="Arial" w:cs="Arial" w:hint="default"/>
      <w:color w:val="000000"/>
      <w:sz w:val="24"/>
      <w:szCs w:val="24"/>
    </w:rPr>
  </w:style>
  <w:style w:type="paragraph" w:styleId="Header">
    <w:name w:val="header"/>
    <w:basedOn w:val="Normal"/>
    <w:link w:val="HeaderChar"/>
    <w:uiPriority w:val="99"/>
    <w:unhideWhenUsed/>
    <w:rsid w:val="005E2761"/>
    <w:pPr>
      <w:tabs>
        <w:tab w:val="center" w:pos="4680"/>
        <w:tab w:val="right" w:pos="9360"/>
      </w:tabs>
      <w:spacing w:line="240" w:lineRule="auto"/>
    </w:pPr>
  </w:style>
  <w:style w:type="character" w:customStyle="1" w:styleId="HeaderChar">
    <w:name w:val="Header Char"/>
    <w:basedOn w:val="DefaultParagraphFont"/>
    <w:link w:val="Header"/>
    <w:uiPriority w:val="99"/>
    <w:rsid w:val="005E2761"/>
  </w:style>
  <w:style w:type="paragraph" w:styleId="Footer">
    <w:name w:val="footer"/>
    <w:basedOn w:val="Normal"/>
    <w:link w:val="FooterChar"/>
    <w:uiPriority w:val="99"/>
    <w:unhideWhenUsed/>
    <w:rsid w:val="005E2761"/>
    <w:pPr>
      <w:tabs>
        <w:tab w:val="center" w:pos="4680"/>
        <w:tab w:val="right" w:pos="9360"/>
      </w:tabs>
      <w:spacing w:line="240" w:lineRule="auto"/>
    </w:pPr>
  </w:style>
  <w:style w:type="character" w:customStyle="1" w:styleId="FooterChar">
    <w:name w:val="Footer Char"/>
    <w:basedOn w:val="DefaultParagraphFont"/>
    <w:link w:val="Footer"/>
    <w:uiPriority w:val="99"/>
    <w:rsid w:val="005E2761"/>
  </w:style>
  <w:style w:type="paragraph" w:styleId="EndnoteText">
    <w:name w:val="endnote text"/>
    <w:basedOn w:val="Normal"/>
    <w:link w:val="EndnoteTextChar"/>
    <w:uiPriority w:val="99"/>
    <w:unhideWhenUsed/>
    <w:rsid w:val="002919DF"/>
    <w:rPr>
      <w:rFonts w:ascii="Calibri" w:eastAsia="Calibri" w:hAnsi="Calibri"/>
    </w:rPr>
  </w:style>
  <w:style w:type="character" w:customStyle="1" w:styleId="EndnoteTextChar">
    <w:name w:val="Endnote Text Char"/>
    <w:basedOn w:val="DefaultParagraphFont"/>
    <w:link w:val="EndnoteText"/>
    <w:uiPriority w:val="99"/>
    <w:rsid w:val="002919D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2919DF"/>
    <w:rPr>
      <w:vertAlign w:val="superscript"/>
    </w:rPr>
  </w:style>
  <w:style w:type="character" w:styleId="CommentReference">
    <w:name w:val="annotation reference"/>
    <w:basedOn w:val="DefaultParagraphFont"/>
    <w:uiPriority w:val="99"/>
    <w:semiHidden/>
    <w:unhideWhenUsed/>
    <w:rsid w:val="00E77E10"/>
    <w:rPr>
      <w:sz w:val="16"/>
      <w:szCs w:val="16"/>
    </w:rPr>
  </w:style>
  <w:style w:type="paragraph" w:styleId="CommentText">
    <w:name w:val="annotation text"/>
    <w:basedOn w:val="Normal"/>
    <w:link w:val="CommentTextChar"/>
    <w:uiPriority w:val="99"/>
    <w:unhideWhenUsed/>
    <w:rsid w:val="00E77E10"/>
    <w:pPr>
      <w:spacing w:line="240" w:lineRule="auto"/>
    </w:pPr>
  </w:style>
  <w:style w:type="character" w:customStyle="1" w:styleId="CommentTextChar">
    <w:name w:val="Comment Text Char"/>
    <w:basedOn w:val="DefaultParagraphFont"/>
    <w:link w:val="CommentText"/>
    <w:uiPriority w:val="99"/>
    <w:rsid w:val="00E77E10"/>
    <w:rPr>
      <w:sz w:val="20"/>
      <w:szCs w:val="20"/>
    </w:rPr>
  </w:style>
  <w:style w:type="paragraph" w:styleId="CommentSubject">
    <w:name w:val="annotation subject"/>
    <w:basedOn w:val="CommentText"/>
    <w:next w:val="CommentText"/>
    <w:link w:val="CommentSubjectChar"/>
    <w:uiPriority w:val="99"/>
    <w:semiHidden/>
    <w:unhideWhenUsed/>
    <w:rsid w:val="00E77E10"/>
    <w:rPr>
      <w:b/>
      <w:bCs/>
    </w:rPr>
  </w:style>
  <w:style w:type="character" w:customStyle="1" w:styleId="CommentSubjectChar">
    <w:name w:val="Comment Subject Char"/>
    <w:basedOn w:val="CommentTextChar"/>
    <w:link w:val="CommentSubject"/>
    <w:uiPriority w:val="99"/>
    <w:semiHidden/>
    <w:rsid w:val="00E77E10"/>
    <w:rPr>
      <w:b/>
      <w:bCs/>
      <w:sz w:val="20"/>
      <w:szCs w:val="20"/>
    </w:rPr>
  </w:style>
  <w:style w:type="paragraph" w:styleId="BalloonText">
    <w:name w:val="Balloon Text"/>
    <w:basedOn w:val="Normal"/>
    <w:link w:val="BalloonTextChar"/>
    <w:uiPriority w:val="99"/>
    <w:semiHidden/>
    <w:unhideWhenUsed/>
    <w:rsid w:val="00E77E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E10"/>
    <w:rPr>
      <w:rFonts w:ascii="Tahoma" w:hAnsi="Tahoma" w:cs="Tahoma"/>
      <w:sz w:val="16"/>
      <w:szCs w:val="16"/>
    </w:rPr>
  </w:style>
  <w:style w:type="character" w:styleId="FollowedHyperlink">
    <w:name w:val="FollowedHyperlink"/>
    <w:basedOn w:val="DefaultParagraphFont"/>
    <w:uiPriority w:val="99"/>
    <w:semiHidden/>
    <w:unhideWhenUsed/>
    <w:rsid w:val="00264480"/>
    <w:rPr>
      <w:color w:val="800080" w:themeColor="followedHyperlink"/>
      <w:u w:val="single"/>
    </w:rPr>
  </w:style>
  <w:style w:type="paragraph" w:styleId="PlainText">
    <w:name w:val="Plain Text"/>
    <w:basedOn w:val="Normal"/>
    <w:link w:val="PlainTextChar"/>
    <w:uiPriority w:val="99"/>
    <w:unhideWhenUsed/>
    <w:rsid w:val="00B408A5"/>
    <w:pPr>
      <w:spacing w:line="240" w:lineRule="auto"/>
    </w:pPr>
    <w:rPr>
      <w:sz w:val="21"/>
      <w:szCs w:val="21"/>
    </w:rPr>
  </w:style>
  <w:style w:type="character" w:customStyle="1" w:styleId="PlainTextChar">
    <w:name w:val="Plain Text Char"/>
    <w:basedOn w:val="DefaultParagraphFont"/>
    <w:link w:val="PlainText"/>
    <w:uiPriority w:val="99"/>
    <w:rsid w:val="00B408A5"/>
    <w:rPr>
      <w:rFonts w:ascii="Times New Roman" w:hAnsi="Times New Roman"/>
      <w:sz w:val="21"/>
      <w:szCs w:val="21"/>
    </w:rPr>
  </w:style>
  <w:style w:type="character" w:styleId="HTMLTypewriter">
    <w:name w:val="HTML Typewriter"/>
    <w:basedOn w:val="DefaultParagraphFont"/>
    <w:uiPriority w:val="99"/>
    <w:semiHidden/>
    <w:rsid w:val="00C0649C"/>
    <w:rPr>
      <w:rFonts w:ascii="Courier New" w:hAnsi="Courier New" w:cs="Courier New"/>
      <w:sz w:val="20"/>
      <w:szCs w:val="20"/>
    </w:rPr>
  </w:style>
  <w:style w:type="paragraph" w:styleId="Revision">
    <w:name w:val="Revision"/>
    <w:hidden/>
    <w:uiPriority w:val="99"/>
    <w:semiHidden/>
    <w:rsid w:val="00920475"/>
    <w:pPr>
      <w:widowControl w:val="0"/>
      <w:adjustRightInd w:val="0"/>
      <w:spacing w:after="0" w:line="240" w:lineRule="auto"/>
      <w:jc w:val="both"/>
      <w:textAlignment w:val="baseline"/>
    </w:pPr>
    <w:rPr>
      <w:rFonts w:ascii="Times New Roman" w:eastAsia="Times New Roman" w:hAnsi="Times New Roman" w:cs="Times New Roman"/>
      <w:sz w:val="20"/>
      <w:szCs w:val="20"/>
    </w:rPr>
  </w:style>
  <w:style w:type="character" w:styleId="HTMLCite">
    <w:name w:val="HTML Cite"/>
    <w:basedOn w:val="DefaultParagraphFont"/>
    <w:uiPriority w:val="99"/>
    <w:semiHidden/>
    <w:unhideWhenUsed/>
    <w:rsid w:val="00A029F2"/>
    <w:rPr>
      <w:i w:val="0"/>
      <w:iCs w:val="0"/>
      <w:color w:val="009933"/>
    </w:rPr>
  </w:style>
  <w:style w:type="table" w:styleId="TableGrid">
    <w:name w:val="Table Grid"/>
    <w:basedOn w:val="TableNormal"/>
    <w:uiPriority w:val="59"/>
    <w:rsid w:val="00D64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515F8"/>
    <w:pPr>
      <w:autoSpaceDE w:val="0"/>
      <w:autoSpaceDN w:val="0"/>
      <w:spacing w:line="240" w:lineRule="auto"/>
    </w:pPr>
    <w:rPr>
      <w:rFonts w:ascii="Arial" w:hAnsi="Arial" w:cs="Arial"/>
    </w:rPr>
  </w:style>
  <w:style w:type="character" w:customStyle="1" w:styleId="BodyTextChar">
    <w:name w:val="Body Text Char"/>
    <w:basedOn w:val="DefaultParagraphFont"/>
    <w:link w:val="BodyText"/>
    <w:uiPriority w:val="1"/>
    <w:rsid w:val="002515F8"/>
    <w:rPr>
      <w:rFonts w:ascii="Arial" w:eastAsia="Times New Roman" w:hAnsi="Arial" w:cs="Arial"/>
    </w:rPr>
  </w:style>
  <w:style w:type="character" w:customStyle="1" w:styleId="Heading1Char">
    <w:name w:val="Heading 1 Char"/>
    <w:basedOn w:val="DefaultParagraphFont"/>
    <w:link w:val="Heading1"/>
    <w:uiPriority w:val="9"/>
    <w:rsid w:val="00A02D3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E6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A4C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801802">
      <w:bodyDiv w:val="1"/>
      <w:marLeft w:val="0"/>
      <w:marRight w:val="0"/>
      <w:marTop w:val="0"/>
      <w:marBottom w:val="0"/>
      <w:divBdr>
        <w:top w:val="none" w:sz="0" w:space="0" w:color="auto"/>
        <w:left w:val="none" w:sz="0" w:space="0" w:color="auto"/>
        <w:bottom w:val="none" w:sz="0" w:space="0" w:color="auto"/>
        <w:right w:val="none" w:sz="0" w:space="0" w:color="auto"/>
      </w:divBdr>
    </w:div>
    <w:div w:id="524245427">
      <w:bodyDiv w:val="1"/>
      <w:marLeft w:val="0"/>
      <w:marRight w:val="0"/>
      <w:marTop w:val="0"/>
      <w:marBottom w:val="0"/>
      <w:divBdr>
        <w:top w:val="none" w:sz="0" w:space="0" w:color="auto"/>
        <w:left w:val="none" w:sz="0" w:space="0" w:color="auto"/>
        <w:bottom w:val="none" w:sz="0" w:space="0" w:color="auto"/>
        <w:right w:val="none" w:sz="0" w:space="0" w:color="auto"/>
      </w:divBdr>
    </w:div>
    <w:div w:id="549806140">
      <w:bodyDiv w:val="1"/>
      <w:marLeft w:val="0"/>
      <w:marRight w:val="0"/>
      <w:marTop w:val="0"/>
      <w:marBottom w:val="0"/>
      <w:divBdr>
        <w:top w:val="none" w:sz="0" w:space="0" w:color="auto"/>
        <w:left w:val="none" w:sz="0" w:space="0" w:color="auto"/>
        <w:bottom w:val="none" w:sz="0" w:space="0" w:color="auto"/>
        <w:right w:val="none" w:sz="0" w:space="0" w:color="auto"/>
      </w:divBdr>
    </w:div>
    <w:div w:id="668093538">
      <w:bodyDiv w:val="1"/>
      <w:marLeft w:val="0"/>
      <w:marRight w:val="0"/>
      <w:marTop w:val="0"/>
      <w:marBottom w:val="0"/>
      <w:divBdr>
        <w:top w:val="none" w:sz="0" w:space="0" w:color="auto"/>
        <w:left w:val="none" w:sz="0" w:space="0" w:color="auto"/>
        <w:bottom w:val="none" w:sz="0" w:space="0" w:color="auto"/>
        <w:right w:val="none" w:sz="0" w:space="0" w:color="auto"/>
      </w:divBdr>
    </w:div>
    <w:div w:id="932974600">
      <w:bodyDiv w:val="1"/>
      <w:marLeft w:val="0"/>
      <w:marRight w:val="0"/>
      <w:marTop w:val="0"/>
      <w:marBottom w:val="0"/>
      <w:divBdr>
        <w:top w:val="none" w:sz="0" w:space="0" w:color="auto"/>
        <w:left w:val="none" w:sz="0" w:space="0" w:color="auto"/>
        <w:bottom w:val="none" w:sz="0" w:space="0" w:color="auto"/>
        <w:right w:val="none" w:sz="0" w:space="0" w:color="auto"/>
      </w:divBdr>
    </w:div>
    <w:div w:id="948394806">
      <w:bodyDiv w:val="1"/>
      <w:marLeft w:val="0"/>
      <w:marRight w:val="0"/>
      <w:marTop w:val="0"/>
      <w:marBottom w:val="0"/>
      <w:divBdr>
        <w:top w:val="none" w:sz="0" w:space="0" w:color="auto"/>
        <w:left w:val="none" w:sz="0" w:space="0" w:color="auto"/>
        <w:bottom w:val="none" w:sz="0" w:space="0" w:color="auto"/>
        <w:right w:val="none" w:sz="0" w:space="0" w:color="auto"/>
      </w:divBdr>
      <w:divsChild>
        <w:div w:id="1400203186">
          <w:marLeft w:val="0"/>
          <w:marRight w:val="0"/>
          <w:marTop w:val="0"/>
          <w:marBottom w:val="0"/>
          <w:divBdr>
            <w:top w:val="none" w:sz="0" w:space="0" w:color="auto"/>
            <w:left w:val="none" w:sz="0" w:space="0" w:color="auto"/>
            <w:bottom w:val="none" w:sz="0" w:space="0" w:color="auto"/>
            <w:right w:val="none" w:sz="0" w:space="0" w:color="auto"/>
          </w:divBdr>
          <w:divsChild>
            <w:div w:id="965426122">
              <w:marLeft w:val="0"/>
              <w:marRight w:val="0"/>
              <w:marTop w:val="0"/>
              <w:marBottom w:val="0"/>
              <w:divBdr>
                <w:top w:val="none" w:sz="0" w:space="0" w:color="auto"/>
                <w:left w:val="none" w:sz="0" w:space="0" w:color="auto"/>
                <w:bottom w:val="none" w:sz="0" w:space="0" w:color="auto"/>
                <w:right w:val="none" w:sz="0" w:space="0" w:color="auto"/>
              </w:divBdr>
              <w:divsChild>
                <w:div w:id="807550315">
                  <w:marLeft w:val="0"/>
                  <w:marRight w:val="0"/>
                  <w:marTop w:val="0"/>
                  <w:marBottom w:val="0"/>
                  <w:divBdr>
                    <w:top w:val="none" w:sz="0" w:space="0" w:color="auto"/>
                    <w:left w:val="none" w:sz="0" w:space="0" w:color="auto"/>
                    <w:bottom w:val="none" w:sz="0" w:space="0" w:color="auto"/>
                    <w:right w:val="none" w:sz="0" w:space="0" w:color="auto"/>
                  </w:divBdr>
                  <w:divsChild>
                    <w:div w:id="1009332822">
                      <w:marLeft w:val="0"/>
                      <w:marRight w:val="0"/>
                      <w:marTop w:val="0"/>
                      <w:marBottom w:val="0"/>
                      <w:divBdr>
                        <w:top w:val="none" w:sz="0" w:space="0" w:color="auto"/>
                        <w:left w:val="none" w:sz="0" w:space="0" w:color="auto"/>
                        <w:bottom w:val="none" w:sz="0" w:space="0" w:color="auto"/>
                        <w:right w:val="none" w:sz="0" w:space="0" w:color="auto"/>
                      </w:divBdr>
                      <w:divsChild>
                        <w:div w:id="70396125">
                          <w:marLeft w:val="0"/>
                          <w:marRight w:val="0"/>
                          <w:marTop w:val="45"/>
                          <w:marBottom w:val="0"/>
                          <w:divBdr>
                            <w:top w:val="none" w:sz="0" w:space="0" w:color="auto"/>
                            <w:left w:val="none" w:sz="0" w:space="0" w:color="auto"/>
                            <w:bottom w:val="none" w:sz="0" w:space="0" w:color="auto"/>
                            <w:right w:val="none" w:sz="0" w:space="0" w:color="auto"/>
                          </w:divBdr>
                          <w:divsChild>
                            <w:div w:id="1928031607">
                              <w:marLeft w:val="1800"/>
                              <w:marRight w:val="3810"/>
                              <w:marTop w:val="0"/>
                              <w:marBottom w:val="0"/>
                              <w:divBdr>
                                <w:top w:val="none" w:sz="0" w:space="0" w:color="auto"/>
                                <w:left w:val="none" w:sz="0" w:space="0" w:color="auto"/>
                                <w:bottom w:val="none" w:sz="0" w:space="0" w:color="auto"/>
                                <w:right w:val="none" w:sz="0" w:space="0" w:color="auto"/>
                              </w:divBdr>
                              <w:divsChild>
                                <w:div w:id="1382710390">
                                  <w:marLeft w:val="0"/>
                                  <w:marRight w:val="0"/>
                                  <w:marTop w:val="0"/>
                                  <w:marBottom w:val="0"/>
                                  <w:divBdr>
                                    <w:top w:val="none" w:sz="0" w:space="0" w:color="auto"/>
                                    <w:left w:val="none" w:sz="0" w:space="0" w:color="auto"/>
                                    <w:bottom w:val="none" w:sz="0" w:space="0" w:color="auto"/>
                                    <w:right w:val="none" w:sz="0" w:space="0" w:color="auto"/>
                                  </w:divBdr>
                                  <w:divsChild>
                                    <w:div w:id="755394833">
                                      <w:marLeft w:val="0"/>
                                      <w:marRight w:val="0"/>
                                      <w:marTop w:val="0"/>
                                      <w:marBottom w:val="0"/>
                                      <w:divBdr>
                                        <w:top w:val="none" w:sz="0" w:space="0" w:color="auto"/>
                                        <w:left w:val="none" w:sz="0" w:space="0" w:color="auto"/>
                                        <w:bottom w:val="none" w:sz="0" w:space="0" w:color="auto"/>
                                        <w:right w:val="none" w:sz="0" w:space="0" w:color="auto"/>
                                      </w:divBdr>
                                      <w:divsChild>
                                        <w:div w:id="247277722">
                                          <w:marLeft w:val="0"/>
                                          <w:marRight w:val="0"/>
                                          <w:marTop w:val="0"/>
                                          <w:marBottom w:val="0"/>
                                          <w:divBdr>
                                            <w:top w:val="none" w:sz="0" w:space="0" w:color="auto"/>
                                            <w:left w:val="none" w:sz="0" w:space="0" w:color="auto"/>
                                            <w:bottom w:val="none" w:sz="0" w:space="0" w:color="auto"/>
                                            <w:right w:val="none" w:sz="0" w:space="0" w:color="auto"/>
                                          </w:divBdr>
                                          <w:divsChild>
                                            <w:div w:id="1176266082">
                                              <w:marLeft w:val="0"/>
                                              <w:marRight w:val="0"/>
                                              <w:marTop w:val="0"/>
                                              <w:marBottom w:val="0"/>
                                              <w:divBdr>
                                                <w:top w:val="none" w:sz="0" w:space="0" w:color="auto"/>
                                                <w:left w:val="none" w:sz="0" w:space="0" w:color="auto"/>
                                                <w:bottom w:val="none" w:sz="0" w:space="0" w:color="auto"/>
                                                <w:right w:val="none" w:sz="0" w:space="0" w:color="auto"/>
                                              </w:divBdr>
                                              <w:divsChild>
                                                <w:div w:id="1851287498">
                                                  <w:marLeft w:val="0"/>
                                                  <w:marRight w:val="0"/>
                                                  <w:marTop w:val="0"/>
                                                  <w:marBottom w:val="0"/>
                                                  <w:divBdr>
                                                    <w:top w:val="none" w:sz="0" w:space="0" w:color="auto"/>
                                                    <w:left w:val="none" w:sz="0" w:space="0" w:color="auto"/>
                                                    <w:bottom w:val="none" w:sz="0" w:space="0" w:color="auto"/>
                                                    <w:right w:val="none" w:sz="0" w:space="0" w:color="auto"/>
                                                  </w:divBdr>
                                                  <w:divsChild>
                                                    <w:div w:id="1085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865938">
      <w:bodyDiv w:val="1"/>
      <w:marLeft w:val="0"/>
      <w:marRight w:val="0"/>
      <w:marTop w:val="0"/>
      <w:marBottom w:val="0"/>
      <w:divBdr>
        <w:top w:val="none" w:sz="0" w:space="0" w:color="auto"/>
        <w:left w:val="none" w:sz="0" w:space="0" w:color="auto"/>
        <w:bottom w:val="none" w:sz="0" w:space="0" w:color="auto"/>
        <w:right w:val="none" w:sz="0" w:space="0" w:color="auto"/>
      </w:divBdr>
    </w:div>
    <w:div w:id="1108819956">
      <w:bodyDiv w:val="1"/>
      <w:marLeft w:val="0"/>
      <w:marRight w:val="0"/>
      <w:marTop w:val="0"/>
      <w:marBottom w:val="0"/>
      <w:divBdr>
        <w:top w:val="none" w:sz="0" w:space="0" w:color="auto"/>
        <w:left w:val="none" w:sz="0" w:space="0" w:color="auto"/>
        <w:bottom w:val="none" w:sz="0" w:space="0" w:color="auto"/>
        <w:right w:val="none" w:sz="0" w:space="0" w:color="auto"/>
      </w:divBdr>
    </w:div>
    <w:div w:id="1180662018">
      <w:bodyDiv w:val="1"/>
      <w:marLeft w:val="0"/>
      <w:marRight w:val="0"/>
      <w:marTop w:val="0"/>
      <w:marBottom w:val="0"/>
      <w:divBdr>
        <w:top w:val="none" w:sz="0" w:space="0" w:color="auto"/>
        <w:left w:val="none" w:sz="0" w:space="0" w:color="auto"/>
        <w:bottom w:val="none" w:sz="0" w:space="0" w:color="auto"/>
        <w:right w:val="none" w:sz="0" w:space="0" w:color="auto"/>
      </w:divBdr>
    </w:div>
    <w:div w:id="1250385426">
      <w:bodyDiv w:val="1"/>
      <w:marLeft w:val="0"/>
      <w:marRight w:val="0"/>
      <w:marTop w:val="0"/>
      <w:marBottom w:val="0"/>
      <w:divBdr>
        <w:top w:val="none" w:sz="0" w:space="0" w:color="auto"/>
        <w:left w:val="none" w:sz="0" w:space="0" w:color="auto"/>
        <w:bottom w:val="none" w:sz="0" w:space="0" w:color="auto"/>
        <w:right w:val="none" w:sz="0" w:space="0" w:color="auto"/>
      </w:divBdr>
    </w:div>
    <w:div w:id="1312906419">
      <w:bodyDiv w:val="1"/>
      <w:marLeft w:val="0"/>
      <w:marRight w:val="0"/>
      <w:marTop w:val="0"/>
      <w:marBottom w:val="0"/>
      <w:divBdr>
        <w:top w:val="none" w:sz="0" w:space="0" w:color="auto"/>
        <w:left w:val="none" w:sz="0" w:space="0" w:color="auto"/>
        <w:bottom w:val="none" w:sz="0" w:space="0" w:color="auto"/>
        <w:right w:val="none" w:sz="0" w:space="0" w:color="auto"/>
      </w:divBdr>
    </w:div>
    <w:div w:id="1542327414">
      <w:bodyDiv w:val="1"/>
      <w:marLeft w:val="0"/>
      <w:marRight w:val="0"/>
      <w:marTop w:val="0"/>
      <w:marBottom w:val="0"/>
      <w:divBdr>
        <w:top w:val="none" w:sz="0" w:space="0" w:color="auto"/>
        <w:left w:val="none" w:sz="0" w:space="0" w:color="auto"/>
        <w:bottom w:val="none" w:sz="0" w:space="0" w:color="auto"/>
        <w:right w:val="none" w:sz="0" w:space="0" w:color="auto"/>
      </w:divBdr>
    </w:div>
    <w:div w:id="1547327678">
      <w:bodyDiv w:val="1"/>
      <w:marLeft w:val="0"/>
      <w:marRight w:val="0"/>
      <w:marTop w:val="0"/>
      <w:marBottom w:val="0"/>
      <w:divBdr>
        <w:top w:val="none" w:sz="0" w:space="0" w:color="auto"/>
        <w:left w:val="none" w:sz="0" w:space="0" w:color="auto"/>
        <w:bottom w:val="none" w:sz="0" w:space="0" w:color="auto"/>
        <w:right w:val="none" w:sz="0" w:space="0" w:color="auto"/>
      </w:divBdr>
    </w:div>
    <w:div w:id="1678580236">
      <w:bodyDiv w:val="1"/>
      <w:marLeft w:val="0"/>
      <w:marRight w:val="0"/>
      <w:marTop w:val="0"/>
      <w:marBottom w:val="0"/>
      <w:divBdr>
        <w:top w:val="none" w:sz="0" w:space="0" w:color="auto"/>
        <w:left w:val="none" w:sz="0" w:space="0" w:color="auto"/>
        <w:bottom w:val="none" w:sz="0" w:space="0" w:color="auto"/>
        <w:right w:val="none" w:sz="0" w:space="0" w:color="auto"/>
      </w:divBdr>
    </w:div>
    <w:div w:id="1811632017">
      <w:bodyDiv w:val="1"/>
      <w:marLeft w:val="0"/>
      <w:marRight w:val="0"/>
      <w:marTop w:val="0"/>
      <w:marBottom w:val="0"/>
      <w:divBdr>
        <w:top w:val="none" w:sz="0" w:space="0" w:color="auto"/>
        <w:left w:val="none" w:sz="0" w:space="0" w:color="auto"/>
        <w:bottom w:val="none" w:sz="0" w:space="0" w:color="auto"/>
        <w:right w:val="none" w:sz="0" w:space="0" w:color="auto"/>
      </w:divBdr>
    </w:div>
    <w:div w:id="1843427660">
      <w:bodyDiv w:val="1"/>
      <w:marLeft w:val="0"/>
      <w:marRight w:val="0"/>
      <w:marTop w:val="0"/>
      <w:marBottom w:val="0"/>
      <w:divBdr>
        <w:top w:val="none" w:sz="0" w:space="0" w:color="auto"/>
        <w:left w:val="none" w:sz="0" w:space="0" w:color="auto"/>
        <w:bottom w:val="none" w:sz="0" w:space="0" w:color="auto"/>
        <w:right w:val="none" w:sz="0" w:space="0" w:color="auto"/>
      </w:divBdr>
    </w:div>
    <w:div w:id="194734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sp.od.nih.gov/biotechnology/biosafety-and-recombinant-dna-activit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A0439-E346-4C76-B1F3-91DA0A90A5C2}">
  <ds:schemaRefs>
    <ds:schemaRef ds:uri="http://schemas.openxmlformats.org/officeDocument/2006/bibliography"/>
  </ds:schemaRefs>
</ds:datastoreItem>
</file>

<file path=customXml/itemProps2.xml><?xml version="1.0" encoding="utf-8"?>
<ds:datastoreItem xmlns:ds="http://schemas.openxmlformats.org/officeDocument/2006/customXml" ds:itemID="{31020C8A-B02A-4094-9878-B31B20BDA239}">
  <ds:schemaRefs>
    <ds:schemaRef ds:uri="http://schemas.openxmlformats.org/officeDocument/2006/bibliography"/>
  </ds:schemaRefs>
</ds:datastoreItem>
</file>

<file path=customXml/itemProps3.xml><?xml version="1.0" encoding="utf-8"?>
<ds:datastoreItem xmlns:ds="http://schemas.openxmlformats.org/officeDocument/2006/customXml" ds:itemID="{5D623012-3CCF-4B3D-87E0-DC77D6681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9037</Words>
  <Characters>51514</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NMLC</Company>
  <LinksUpToDate>false</LinksUpToDate>
  <CharactersWithSpaces>60431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wayne.medina</dc:creator>
  <cp:lastModifiedBy>Svincek, Jaclyn P. CIV NMLC</cp:lastModifiedBy>
  <cp:revision>2</cp:revision>
  <cp:lastPrinted>2019-06-19T14:09:00Z</cp:lastPrinted>
  <dcterms:created xsi:type="dcterms:W3CDTF">2019-08-06T14:37:00Z</dcterms:created>
  <dcterms:modified xsi:type="dcterms:W3CDTF">2019-08-06T14:37:00Z</dcterms:modified>
</cp:coreProperties>
</file>