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D6AF2D" w14:textId="77777777" w:rsidR="008A560C" w:rsidRPr="005570E6" w:rsidRDefault="008A560C">
      <w:pPr>
        <w:pStyle w:val="Heading2"/>
        <w:jc w:val="center"/>
        <w:rPr>
          <w:rFonts w:ascii="Times New Roman" w:hAnsi="Times New Roman"/>
          <w:sz w:val="32"/>
          <w:szCs w:val="32"/>
        </w:rPr>
      </w:pPr>
      <w:r w:rsidRPr="005570E6">
        <w:rPr>
          <w:rFonts w:ascii="Times New Roman" w:hAnsi="Times New Roman"/>
          <w:sz w:val="32"/>
          <w:szCs w:val="32"/>
        </w:rPr>
        <w:t>United States Geological Survey</w:t>
      </w:r>
    </w:p>
    <w:p w14:paraId="670B03EC" w14:textId="77777777" w:rsidR="008A560C" w:rsidRPr="005570E6" w:rsidRDefault="008A560C">
      <w:pPr>
        <w:tabs>
          <w:tab w:val="center" w:pos="4680"/>
        </w:tabs>
        <w:jc w:val="center"/>
        <w:rPr>
          <w:rFonts w:ascii="Times New Roman" w:hAnsi="Times New Roman"/>
          <w:sz w:val="32"/>
          <w:szCs w:val="32"/>
        </w:rPr>
      </w:pPr>
    </w:p>
    <w:p w14:paraId="2CA265E1" w14:textId="77777777" w:rsidR="008A560C" w:rsidRPr="005570E6" w:rsidRDefault="008A560C">
      <w:pPr>
        <w:pStyle w:val="Heading3"/>
        <w:jc w:val="center"/>
        <w:rPr>
          <w:rFonts w:ascii="Times New Roman" w:hAnsi="Times New Roman"/>
          <w:szCs w:val="32"/>
        </w:rPr>
      </w:pPr>
      <w:r w:rsidRPr="005570E6">
        <w:rPr>
          <w:rFonts w:ascii="Times New Roman" w:hAnsi="Times New Roman"/>
          <w:szCs w:val="32"/>
        </w:rPr>
        <w:t>Earthquake Hazards Program</w:t>
      </w:r>
    </w:p>
    <w:p w14:paraId="6D2B26DA" w14:textId="77777777" w:rsidR="008A560C" w:rsidRPr="005570E6" w:rsidRDefault="008A560C">
      <w:pPr>
        <w:pStyle w:val="Heading4"/>
        <w:rPr>
          <w:rFonts w:ascii="Times New Roman" w:hAnsi="Times New Roman"/>
          <w:szCs w:val="32"/>
        </w:rPr>
      </w:pPr>
      <w:r w:rsidRPr="005570E6">
        <w:rPr>
          <w:rFonts w:ascii="Times New Roman" w:hAnsi="Times New Roman"/>
          <w:szCs w:val="32"/>
        </w:rPr>
        <w:t>External Research Support</w:t>
      </w:r>
    </w:p>
    <w:p w14:paraId="2B7E694A" w14:textId="77777777" w:rsidR="008A560C" w:rsidRPr="005570E6" w:rsidRDefault="008A560C" w:rsidP="00DF607D">
      <w:pPr>
        <w:pStyle w:val="Heading4"/>
        <w:rPr>
          <w:rFonts w:ascii="Times New Roman" w:hAnsi="Times New Roman"/>
        </w:rPr>
      </w:pPr>
      <w:r w:rsidRPr="005570E6">
        <w:rPr>
          <w:rFonts w:ascii="Times New Roman" w:hAnsi="Times New Roman"/>
        </w:rPr>
        <w:t>http://earthquake.usgs.gov/research/external</w:t>
      </w:r>
    </w:p>
    <w:p w14:paraId="2B9A0B88" w14:textId="77777777" w:rsidR="008A560C" w:rsidRPr="005570E6" w:rsidRDefault="008A560C" w:rsidP="00DF607D">
      <w:pPr>
        <w:pStyle w:val="Heading4"/>
        <w:rPr>
          <w:rFonts w:ascii="Times New Roman" w:hAnsi="Times New Roman"/>
        </w:rPr>
      </w:pPr>
    </w:p>
    <w:p w14:paraId="4FB93D77" w14:textId="77777777" w:rsidR="00D304EA" w:rsidRPr="005570E6" w:rsidRDefault="00D304EA" w:rsidP="00D304EA">
      <w:pPr>
        <w:rPr>
          <w:rFonts w:ascii="Times New Roman" w:hAnsi="Times New Roman"/>
        </w:rPr>
      </w:pPr>
    </w:p>
    <w:p w14:paraId="1077EF00" w14:textId="77777777" w:rsidR="00D304EA" w:rsidRPr="005570E6" w:rsidRDefault="00D304EA" w:rsidP="00DF607D">
      <w:pPr>
        <w:pStyle w:val="Heading4"/>
        <w:rPr>
          <w:rFonts w:ascii="Times New Roman" w:hAnsi="Times New Roman"/>
        </w:rPr>
      </w:pPr>
    </w:p>
    <w:p w14:paraId="641894A3" w14:textId="77777777" w:rsidR="008A560C" w:rsidRPr="005570E6" w:rsidRDefault="00D304EA" w:rsidP="00DF607D">
      <w:pPr>
        <w:pStyle w:val="Heading4"/>
        <w:rPr>
          <w:rFonts w:ascii="Times New Roman" w:hAnsi="Times New Roman"/>
        </w:rPr>
      </w:pPr>
      <w:r w:rsidRPr="005570E6">
        <w:rPr>
          <w:rFonts w:ascii="Times New Roman" w:hAnsi="Times New Roman"/>
          <w:noProof/>
        </w:rPr>
        <w:drawing>
          <wp:inline distT="0" distB="0" distL="0" distR="0" wp14:anchorId="328F7C9B" wp14:editId="45AC26BE">
            <wp:extent cx="1835150" cy="688975"/>
            <wp:effectExtent l="19050" t="0" r="0" b="0"/>
            <wp:docPr id="1" name="Picture 1" descr="168x62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68x62_green"/>
                    <pic:cNvPicPr>
                      <a:picLocks noChangeAspect="1" noChangeArrowheads="1"/>
                    </pic:cNvPicPr>
                  </pic:nvPicPr>
                  <pic:blipFill>
                    <a:blip r:embed="rId8"/>
                    <a:srcRect/>
                    <a:stretch>
                      <a:fillRect/>
                    </a:stretch>
                  </pic:blipFill>
                  <pic:spPr bwMode="auto">
                    <a:xfrm>
                      <a:off x="0" y="0"/>
                      <a:ext cx="1835150" cy="688975"/>
                    </a:xfrm>
                    <a:prstGeom prst="rect">
                      <a:avLst/>
                    </a:prstGeom>
                    <a:noFill/>
                    <a:ln w="9525">
                      <a:noFill/>
                      <a:miter lim="800000"/>
                      <a:headEnd/>
                      <a:tailEnd/>
                    </a:ln>
                  </pic:spPr>
                </pic:pic>
              </a:graphicData>
            </a:graphic>
          </wp:inline>
        </w:drawing>
      </w:r>
    </w:p>
    <w:p w14:paraId="1E0B0F8D" w14:textId="77777777" w:rsidR="008A560C" w:rsidRPr="005570E6" w:rsidRDefault="008A560C">
      <w:pPr>
        <w:tabs>
          <w:tab w:val="center" w:pos="4680"/>
        </w:tabs>
        <w:jc w:val="center"/>
        <w:rPr>
          <w:rFonts w:ascii="Times New Roman" w:hAnsi="Times New Roman"/>
        </w:rPr>
      </w:pPr>
      <w:r w:rsidRPr="005570E6">
        <w:rPr>
          <w:rFonts w:ascii="Times New Roman" w:hAnsi="Times New Roman"/>
        </w:rPr>
        <w:br/>
      </w:r>
    </w:p>
    <w:p w14:paraId="29606200" w14:textId="77777777" w:rsidR="00D304EA" w:rsidRPr="005570E6" w:rsidRDefault="00D304EA">
      <w:pPr>
        <w:tabs>
          <w:tab w:val="center" w:pos="4680"/>
        </w:tabs>
        <w:jc w:val="center"/>
        <w:rPr>
          <w:rFonts w:ascii="Times New Roman" w:hAnsi="Times New Roman"/>
        </w:rPr>
      </w:pPr>
    </w:p>
    <w:p w14:paraId="719C624E" w14:textId="759C1DB9" w:rsidR="008A560C" w:rsidRPr="005570E6" w:rsidRDefault="008A560C">
      <w:pPr>
        <w:tabs>
          <w:tab w:val="center" w:pos="4680"/>
        </w:tabs>
        <w:jc w:val="center"/>
        <w:rPr>
          <w:rFonts w:ascii="Times New Roman" w:hAnsi="Times New Roman"/>
          <w:sz w:val="28"/>
        </w:rPr>
      </w:pPr>
      <w:r w:rsidRPr="005570E6">
        <w:rPr>
          <w:rFonts w:ascii="Times New Roman" w:hAnsi="Times New Roman"/>
          <w:sz w:val="28"/>
        </w:rPr>
        <w:t xml:space="preserve">Proposals for Grants – Fiscal Year </w:t>
      </w:r>
      <w:r w:rsidR="004140D8">
        <w:rPr>
          <w:rFonts w:ascii="Times New Roman" w:hAnsi="Times New Roman"/>
          <w:sz w:val="28"/>
        </w:rPr>
        <w:t>20</w:t>
      </w:r>
      <w:r w:rsidR="009576AF">
        <w:rPr>
          <w:rFonts w:ascii="Times New Roman" w:hAnsi="Times New Roman"/>
          <w:sz w:val="28"/>
        </w:rPr>
        <w:t>20</w:t>
      </w:r>
    </w:p>
    <w:p w14:paraId="5F3D7144" w14:textId="174B429C" w:rsidR="00984CA2" w:rsidRPr="00315796" w:rsidRDefault="008A560C" w:rsidP="003D3B28">
      <w:pPr>
        <w:pStyle w:val="Heading4"/>
        <w:rPr>
          <w:rFonts w:ascii="Times New Roman" w:hAnsi="Times New Roman"/>
          <w:color w:val="FF0000"/>
          <w:sz w:val="28"/>
        </w:rPr>
      </w:pPr>
      <w:r w:rsidRPr="005570E6">
        <w:rPr>
          <w:rFonts w:ascii="Times New Roman" w:hAnsi="Times New Roman"/>
          <w:sz w:val="28"/>
        </w:rPr>
        <w:t xml:space="preserve">Program Announcement/Funding Opportunity </w:t>
      </w:r>
      <w:r w:rsidR="00315796" w:rsidRPr="0000504F">
        <w:rPr>
          <w:rFonts w:ascii="Times New Roman" w:hAnsi="Times New Roman"/>
          <w:sz w:val="28"/>
        </w:rPr>
        <w:t>G</w:t>
      </w:r>
      <w:r w:rsidR="004140D8">
        <w:rPr>
          <w:rFonts w:ascii="Times New Roman" w:hAnsi="Times New Roman"/>
          <w:sz w:val="28"/>
        </w:rPr>
        <w:t>1</w:t>
      </w:r>
      <w:r w:rsidR="009576AF">
        <w:rPr>
          <w:rFonts w:ascii="Times New Roman" w:hAnsi="Times New Roman"/>
          <w:sz w:val="28"/>
        </w:rPr>
        <w:t>9AS</w:t>
      </w:r>
      <w:r w:rsidR="00142EE8">
        <w:rPr>
          <w:rFonts w:ascii="Times New Roman" w:hAnsi="Times New Roman"/>
          <w:sz w:val="28"/>
        </w:rPr>
        <w:t>00033</w:t>
      </w:r>
    </w:p>
    <w:p w14:paraId="77F1A706" w14:textId="77777777" w:rsidR="003D3B28" w:rsidRPr="003D3B28" w:rsidRDefault="003D3B28" w:rsidP="003D3B28"/>
    <w:p w14:paraId="532F275A" w14:textId="77777777" w:rsidR="006269AC" w:rsidRPr="005570E6" w:rsidRDefault="006269AC">
      <w:pPr>
        <w:tabs>
          <w:tab w:val="center" w:pos="4680"/>
        </w:tabs>
        <w:jc w:val="center"/>
        <w:rPr>
          <w:rFonts w:ascii="Times New Roman" w:hAnsi="Times New Roman"/>
          <w:sz w:val="28"/>
        </w:rPr>
      </w:pPr>
    </w:p>
    <w:p w14:paraId="530585E1" w14:textId="5BCB7066" w:rsidR="00C47855" w:rsidRDefault="00555E97">
      <w:pPr>
        <w:tabs>
          <w:tab w:val="center" w:pos="4680"/>
        </w:tabs>
        <w:jc w:val="center"/>
        <w:rPr>
          <w:rFonts w:ascii="Times New Roman" w:hAnsi="Times New Roman"/>
          <w:sz w:val="28"/>
        </w:rPr>
      </w:pPr>
      <w:r w:rsidRPr="005570E6">
        <w:rPr>
          <w:rFonts w:ascii="Times New Roman" w:hAnsi="Times New Roman"/>
          <w:sz w:val="28"/>
        </w:rPr>
        <w:t xml:space="preserve">Closing Date:  </w:t>
      </w:r>
      <w:r w:rsidR="00A45EFA">
        <w:rPr>
          <w:rFonts w:ascii="Times New Roman" w:hAnsi="Times New Roman"/>
          <w:sz w:val="28"/>
        </w:rPr>
        <w:t>May 29, 2019</w:t>
      </w:r>
    </w:p>
    <w:p w14:paraId="26A3DC7D" w14:textId="06B8578D" w:rsidR="00A45EFA" w:rsidRPr="00A45EFA" w:rsidRDefault="00A45EFA">
      <w:pPr>
        <w:tabs>
          <w:tab w:val="center" w:pos="4680"/>
        </w:tabs>
        <w:jc w:val="center"/>
        <w:rPr>
          <w:rFonts w:ascii="Times New Roman" w:hAnsi="Times New Roman"/>
          <w:sz w:val="28"/>
        </w:rPr>
      </w:pPr>
      <w:r w:rsidRPr="00A45EFA">
        <w:rPr>
          <w:rFonts w:ascii="Times New Roman" w:hAnsi="Times New Roman"/>
          <w:sz w:val="28"/>
        </w:rPr>
        <w:t>6:00PM EDT</w:t>
      </w:r>
    </w:p>
    <w:p w14:paraId="63F46419" w14:textId="69036BCD" w:rsidR="00D304EA" w:rsidRPr="005570E6" w:rsidRDefault="008A560C">
      <w:pPr>
        <w:tabs>
          <w:tab w:val="center" w:pos="4680"/>
        </w:tabs>
        <w:jc w:val="center"/>
        <w:rPr>
          <w:rFonts w:ascii="Times New Roman" w:hAnsi="Times New Roman"/>
        </w:rPr>
      </w:pPr>
      <w:r w:rsidRPr="00A45EFA">
        <w:rPr>
          <w:rFonts w:ascii="Times New Roman" w:hAnsi="Times New Roman"/>
        </w:rPr>
        <w:br/>
      </w:r>
    </w:p>
    <w:p w14:paraId="31B0F70A" w14:textId="77777777" w:rsidR="006269AC" w:rsidRPr="005570E6" w:rsidRDefault="006269AC">
      <w:pPr>
        <w:tabs>
          <w:tab w:val="center" w:pos="4680"/>
        </w:tabs>
        <w:jc w:val="center"/>
        <w:rPr>
          <w:rFonts w:ascii="Times New Roman" w:hAnsi="Times New Roman"/>
        </w:rPr>
      </w:pPr>
    </w:p>
    <w:p w14:paraId="6D01F9F2" w14:textId="77777777" w:rsidR="008A560C" w:rsidRPr="005570E6" w:rsidRDefault="008A560C" w:rsidP="006F0246">
      <w:pPr>
        <w:pStyle w:val="TOCstyle"/>
        <w:tabs>
          <w:tab w:val="clear" w:pos="630"/>
          <w:tab w:val="clear" w:pos="9360"/>
          <w:tab w:val="left" w:pos="720"/>
          <w:tab w:val="left" w:pos="1440"/>
          <w:tab w:val="left" w:pos="2160"/>
        </w:tabs>
        <w:spacing w:line="240" w:lineRule="auto"/>
        <w:jc w:val="center"/>
        <w:rPr>
          <w:b/>
          <w:sz w:val="24"/>
          <w:szCs w:val="24"/>
        </w:rPr>
      </w:pPr>
    </w:p>
    <w:p w14:paraId="7FDEA568" w14:textId="0179903A" w:rsidR="008A560C" w:rsidRPr="005570E6" w:rsidRDefault="008A560C" w:rsidP="006F0246">
      <w:pPr>
        <w:pBdr>
          <w:top w:val="single" w:sz="4" w:space="1" w:color="auto"/>
          <w:bottom w:val="single" w:sz="4" w:space="1" w:color="auto"/>
        </w:pBdr>
        <w:autoSpaceDE w:val="0"/>
        <w:autoSpaceDN w:val="0"/>
        <w:adjustRightInd w:val="0"/>
        <w:rPr>
          <w:rFonts w:ascii="Times New Roman" w:hAnsi="Times New Roman"/>
          <w:color w:val="212100"/>
          <w:sz w:val="20"/>
        </w:rPr>
      </w:pPr>
      <w:r w:rsidRPr="005570E6">
        <w:rPr>
          <w:rFonts w:ascii="Times New Roman" w:hAnsi="Times New Roman"/>
          <w:b/>
          <w:color w:val="212100"/>
          <w:sz w:val="20"/>
        </w:rPr>
        <w:t>PAPERWORK REDUCTION ACT STATEMENT</w:t>
      </w:r>
      <w:r w:rsidRPr="005570E6">
        <w:rPr>
          <w:rFonts w:ascii="Times New Roman" w:hAnsi="Times New Roman"/>
          <w:color w:val="212100"/>
          <w:sz w:val="20"/>
        </w:rPr>
        <w:t xml:space="preserve">: The Paperwork Reduction Act says that the agency must tell you why we are collecting this information, how we will use it, and whether you </w:t>
      </w:r>
      <w:proofErr w:type="gramStart"/>
      <w:r w:rsidRPr="005570E6">
        <w:rPr>
          <w:rFonts w:ascii="Times New Roman" w:hAnsi="Times New Roman"/>
          <w:color w:val="212100"/>
          <w:sz w:val="20"/>
        </w:rPr>
        <w:t>have to</w:t>
      </w:r>
      <w:proofErr w:type="gramEnd"/>
      <w:r w:rsidRPr="005570E6">
        <w:rPr>
          <w:rFonts w:ascii="Times New Roman" w:hAnsi="Times New Roman"/>
          <w:color w:val="212100"/>
          <w:sz w:val="20"/>
        </w:rPr>
        <w:t xml:space="preserve"> give it to us.  This information is being collected to determine the eligibility of the applicant and as a basis for approval or disapproval of the proposed research.  </w:t>
      </w:r>
      <w:r w:rsidRPr="005570E6">
        <w:rPr>
          <w:rFonts w:ascii="Times New Roman" w:hAnsi="Times New Roman"/>
          <w:sz w:val="20"/>
        </w:rPr>
        <w:t>The purpose of the program is to support research in earthquake hazards and earthquake prediction to provide earth science data and information essential to mitigate earthquake losses.  Response to this request is required to obtain and retain a grant, under the Earthquake Hazards Reduction Act of 1977, Public Law 95-124.    Public report burden for this collection is estimated to average 45 h</w:t>
      </w:r>
      <w:r w:rsidR="009A1DEE" w:rsidRPr="005570E6">
        <w:rPr>
          <w:rFonts w:ascii="Times New Roman" w:hAnsi="Times New Roman"/>
          <w:sz w:val="20"/>
        </w:rPr>
        <w:t>ours per grant application and 12</w:t>
      </w:r>
      <w:r w:rsidRPr="005570E6">
        <w:rPr>
          <w:rFonts w:ascii="Times New Roman" w:hAnsi="Times New Roman"/>
          <w:sz w:val="20"/>
        </w:rPr>
        <w:t xml:space="preserve"> hours to prepare a final technical report.  The OMB Control Number is 1028-0051 for this information collection; the expiration date is </w:t>
      </w:r>
      <w:r w:rsidR="00475317" w:rsidRPr="005570E6">
        <w:rPr>
          <w:rFonts w:ascii="Times New Roman" w:hAnsi="Times New Roman"/>
          <w:sz w:val="20"/>
        </w:rPr>
        <w:t>April</w:t>
      </w:r>
      <w:r w:rsidR="00CA05BD">
        <w:rPr>
          <w:rFonts w:ascii="Times New Roman" w:hAnsi="Times New Roman"/>
          <w:sz w:val="20"/>
        </w:rPr>
        <w:t xml:space="preserve"> 30, 2019</w:t>
      </w:r>
      <w:r w:rsidRPr="005570E6">
        <w:rPr>
          <w:rFonts w:ascii="Times New Roman" w:hAnsi="Times New Roman"/>
          <w:sz w:val="20"/>
        </w:rPr>
        <w:t>.   Direct comments regarding this collection of information may be sent to the Bureau Clearance Officer, U.S. Geological Survey</w:t>
      </w:r>
      <w:r w:rsidR="00750030" w:rsidRPr="005570E6">
        <w:rPr>
          <w:rFonts w:ascii="Times New Roman" w:hAnsi="Times New Roman"/>
          <w:sz w:val="20"/>
        </w:rPr>
        <w:t>, 12201 Sunrise Valley Drive, MS807, Reston VA</w:t>
      </w:r>
      <w:r w:rsidR="00CA05BD">
        <w:rPr>
          <w:rFonts w:ascii="Times New Roman" w:hAnsi="Times New Roman"/>
          <w:sz w:val="20"/>
        </w:rPr>
        <w:t xml:space="preserve"> 2</w:t>
      </w:r>
      <w:r w:rsidR="00750030" w:rsidRPr="005570E6">
        <w:rPr>
          <w:rFonts w:ascii="Times New Roman" w:hAnsi="Times New Roman"/>
          <w:sz w:val="20"/>
        </w:rPr>
        <w:t>0192</w:t>
      </w:r>
      <w:r w:rsidRPr="005570E6">
        <w:rPr>
          <w:rFonts w:ascii="Times New Roman" w:hAnsi="Times New Roman"/>
          <w:color w:val="212100"/>
          <w:sz w:val="20"/>
        </w:rPr>
        <w:t>.</w:t>
      </w:r>
    </w:p>
    <w:p w14:paraId="1B7C8796" w14:textId="2F023124" w:rsidR="00866944" w:rsidRDefault="008A560C" w:rsidP="00866944">
      <w:pPr>
        <w:tabs>
          <w:tab w:val="center" w:pos="4680"/>
        </w:tabs>
        <w:jc w:val="center"/>
        <w:rPr>
          <w:rFonts w:ascii="Times New Roman" w:hAnsi="Times New Roman"/>
          <w:b/>
          <w:sz w:val="22"/>
          <w:szCs w:val="22"/>
        </w:rPr>
      </w:pPr>
      <w:r w:rsidRPr="005570E6">
        <w:rPr>
          <w:rFonts w:ascii="Times New Roman" w:hAnsi="Times New Roman"/>
          <w:smallCaps/>
          <w:color w:val="FF0000"/>
        </w:rPr>
        <w:br/>
      </w:r>
    </w:p>
    <w:p w14:paraId="02240374" w14:textId="77777777" w:rsidR="00866944" w:rsidRDefault="00866944">
      <w:pPr>
        <w:widowControl/>
        <w:rPr>
          <w:rFonts w:ascii="Times New Roman" w:hAnsi="Times New Roman"/>
          <w:b/>
          <w:sz w:val="22"/>
          <w:szCs w:val="22"/>
        </w:rPr>
      </w:pPr>
      <w:r>
        <w:rPr>
          <w:rFonts w:ascii="Times New Roman" w:hAnsi="Times New Roman"/>
          <w:b/>
          <w:sz w:val="22"/>
          <w:szCs w:val="22"/>
        </w:rPr>
        <w:br w:type="page"/>
      </w:r>
    </w:p>
    <w:p w14:paraId="39AD7BD2" w14:textId="5D45177E" w:rsidR="008A560C" w:rsidRPr="005570E6" w:rsidRDefault="008A560C" w:rsidP="009576AF">
      <w:pPr>
        <w:jc w:val="center"/>
        <w:rPr>
          <w:rFonts w:ascii="Times New Roman" w:hAnsi="Times New Roman"/>
          <w:sz w:val="22"/>
          <w:szCs w:val="22"/>
        </w:rPr>
      </w:pPr>
      <w:r w:rsidRPr="005570E6">
        <w:rPr>
          <w:rFonts w:ascii="Times New Roman" w:hAnsi="Times New Roman"/>
          <w:b/>
          <w:sz w:val="22"/>
          <w:szCs w:val="22"/>
        </w:rPr>
        <w:lastRenderedPageBreak/>
        <w:t>Table of Contents</w:t>
      </w:r>
    </w:p>
    <w:p w14:paraId="4F73FB95" w14:textId="77777777" w:rsidR="008A560C" w:rsidRPr="005570E6" w:rsidRDefault="008A560C">
      <w:pPr>
        <w:pStyle w:val="TOCstyle"/>
        <w:rPr>
          <w:szCs w:val="22"/>
        </w:rPr>
      </w:pPr>
    </w:p>
    <w:p w14:paraId="2F876A3B" w14:textId="6338CAF8" w:rsidR="008A560C" w:rsidRPr="005570E6" w:rsidRDefault="008A560C" w:rsidP="007B14C8">
      <w:pPr>
        <w:pStyle w:val="TOCstyle"/>
        <w:spacing w:line="360" w:lineRule="auto"/>
        <w:rPr>
          <w:szCs w:val="22"/>
        </w:rPr>
      </w:pPr>
      <w:r w:rsidRPr="00BB7587">
        <w:rPr>
          <w:b/>
          <w:szCs w:val="22"/>
        </w:rPr>
        <w:t>Highlights</w:t>
      </w:r>
      <w:r w:rsidR="00BB7587" w:rsidRPr="00BB7587">
        <w:rPr>
          <w:b/>
          <w:szCs w:val="22"/>
        </w:rPr>
        <w:t xml:space="preserve">, </w:t>
      </w:r>
      <w:r w:rsidR="00D21461" w:rsidRPr="00BB7587">
        <w:rPr>
          <w:b/>
          <w:szCs w:val="22"/>
        </w:rPr>
        <w:t>Warnings</w:t>
      </w:r>
      <w:r w:rsidR="00BB7587" w:rsidRPr="00BB7587">
        <w:rPr>
          <w:b/>
          <w:szCs w:val="22"/>
        </w:rPr>
        <w:t xml:space="preserve"> and Program Announcement Changes</w:t>
      </w:r>
      <w:r w:rsidRPr="00BB7587">
        <w:rPr>
          <w:b/>
          <w:szCs w:val="22"/>
        </w:rPr>
        <w:t xml:space="preserve">, </w:t>
      </w:r>
      <w:r w:rsidR="00B32616" w:rsidRPr="00BB7587">
        <w:rPr>
          <w:b/>
          <w:szCs w:val="22"/>
        </w:rPr>
        <w:t xml:space="preserve">USGS EHP </w:t>
      </w:r>
      <w:r w:rsidRPr="00BB7587">
        <w:rPr>
          <w:b/>
          <w:szCs w:val="22"/>
        </w:rPr>
        <w:t>External Research</w:t>
      </w:r>
      <w:r w:rsidR="00555E97" w:rsidRPr="00BB7587">
        <w:rPr>
          <w:b/>
          <w:szCs w:val="22"/>
        </w:rPr>
        <w:t xml:space="preserve"> Support Announcement for FY</w:t>
      </w:r>
      <w:r w:rsidR="003F4726" w:rsidRPr="00BB7587">
        <w:rPr>
          <w:b/>
          <w:szCs w:val="22"/>
        </w:rPr>
        <w:t>20</w:t>
      </w:r>
      <w:r w:rsidR="009576AF">
        <w:rPr>
          <w:b/>
          <w:szCs w:val="22"/>
        </w:rPr>
        <w:t>20</w:t>
      </w:r>
      <w:r w:rsidRPr="005570E6">
        <w:rPr>
          <w:szCs w:val="22"/>
        </w:rPr>
        <w:t xml:space="preserve"> </w:t>
      </w:r>
      <w:r w:rsidRPr="005570E6">
        <w:rPr>
          <w:szCs w:val="22"/>
        </w:rPr>
        <w:tab/>
      </w:r>
      <w:r w:rsidR="00772FFB">
        <w:rPr>
          <w:szCs w:val="22"/>
        </w:rPr>
        <w:t>3</w:t>
      </w:r>
    </w:p>
    <w:p w14:paraId="790330DF" w14:textId="1E565AD6" w:rsidR="008A560C" w:rsidRPr="005570E6" w:rsidRDefault="008A560C" w:rsidP="007B14C8">
      <w:pPr>
        <w:pStyle w:val="TOCstyle"/>
        <w:spacing w:line="360" w:lineRule="auto"/>
        <w:rPr>
          <w:szCs w:val="22"/>
        </w:rPr>
      </w:pPr>
      <w:r w:rsidRPr="005570E6">
        <w:rPr>
          <w:szCs w:val="22"/>
        </w:rPr>
        <w:t>1.</w:t>
      </w:r>
      <w:r w:rsidRPr="005570E6">
        <w:rPr>
          <w:szCs w:val="22"/>
        </w:rPr>
        <w:tab/>
        <w:t>Application Submission Closing Date</w:t>
      </w:r>
      <w:r w:rsidRPr="005570E6">
        <w:rPr>
          <w:szCs w:val="22"/>
        </w:rPr>
        <w:tab/>
      </w:r>
      <w:r w:rsidR="00772FFB">
        <w:rPr>
          <w:szCs w:val="22"/>
        </w:rPr>
        <w:t>4</w:t>
      </w:r>
    </w:p>
    <w:p w14:paraId="0A76DA3E" w14:textId="5ACC4EDF" w:rsidR="008A560C" w:rsidRPr="005570E6" w:rsidRDefault="008A560C" w:rsidP="007B14C8">
      <w:pPr>
        <w:pStyle w:val="TOCstyle"/>
        <w:spacing w:line="360" w:lineRule="auto"/>
        <w:rPr>
          <w:szCs w:val="22"/>
        </w:rPr>
      </w:pPr>
      <w:r w:rsidRPr="005570E6">
        <w:rPr>
          <w:szCs w:val="22"/>
        </w:rPr>
        <w:t>2.</w:t>
      </w:r>
      <w:r w:rsidRPr="005570E6">
        <w:rPr>
          <w:szCs w:val="22"/>
        </w:rPr>
        <w:tab/>
        <w:t>Electronic Application Requirement</w:t>
      </w:r>
      <w:r w:rsidRPr="005570E6">
        <w:rPr>
          <w:szCs w:val="22"/>
        </w:rPr>
        <w:tab/>
      </w:r>
      <w:r w:rsidR="00772FFB">
        <w:rPr>
          <w:szCs w:val="22"/>
        </w:rPr>
        <w:t>4</w:t>
      </w:r>
    </w:p>
    <w:p w14:paraId="0C9F407D" w14:textId="77777777" w:rsidR="008A560C" w:rsidRPr="005570E6" w:rsidRDefault="008A560C" w:rsidP="007B14C8">
      <w:pPr>
        <w:pStyle w:val="TOCstyle"/>
        <w:spacing w:line="360" w:lineRule="auto"/>
        <w:rPr>
          <w:szCs w:val="22"/>
        </w:rPr>
      </w:pPr>
      <w:r w:rsidRPr="005570E6">
        <w:rPr>
          <w:szCs w:val="22"/>
        </w:rPr>
        <w:t>3.</w:t>
      </w:r>
      <w:r w:rsidRPr="005570E6">
        <w:rPr>
          <w:szCs w:val="22"/>
        </w:rPr>
        <w:tab/>
        <w:t>Funds and Start Dat</w:t>
      </w:r>
      <w:r w:rsidR="00EB2DA1" w:rsidRPr="005570E6">
        <w:rPr>
          <w:szCs w:val="22"/>
        </w:rPr>
        <w:t>es</w:t>
      </w:r>
      <w:r w:rsidR="00EB2DA1" w:rsidRPr="005570E6">
        <w:rPr>
          <w:szCs w:val="22"/>
        </w:rPr>
        <w:tab/>
        <w:t>5</w:t>
      </w:r>
    </w:p>
    <w:p w14:paraId="5479A538" w14:textId="3979C3F8" w:rsidR="008A560C" w:rsidRPr="005570E6" w:rsidRDefault="008A560C" w:rsidP="007B14C8">
      <w:pPr>
        <w:pStyle w:val="TOCstyle"/>
        <w:spacing w:line="360" w:lineRule="auto"/>
        <w:rPr>
          <w:szCs w:val="22"/>
        </w:rPr>
      </w:pPr>
      <w:r w:rsidRPr="005570E6">
        <w:rPr>
          <w:szCs w:val="22"/>
        </w:rPr>
        <w:t>4.</w:t>
      </w:r>
      <w:r w:rsidRPr="005570E6">
        <w:rPr>
          <w:szCs w:val="22"/>
        </w:rPr>
        <w:tab/>
        <w:t>Application Requirements</w:t>
      </w:r>
      <w:r w:rsidRPr="005570E6">
        <w:rPr>
          <w:szCs w:val="22"/>
        </w:rPr>
        <w:tab/>
      </w:r>
      <w:r w:rsidR="00246EE5">
        <w:rPr>
          <w:szCs w:val="22"/>
        </w:rPr>
        <w:t>5</w:t>
      </w:r>
    </w:p>
    <w:p w14:paraId="59C43CD2" w14:textId="35B77326" w:rsidR="008A560C" w:rsidRPr="005570E6" w:rsidRDefault="008A560C" w:rsidP="007B14C8">
      <w:pPr>
        <w:pStyle w:val="TOCstyle"/>
        <w:spacing w:line="360" w:lineRule="auto"/>
        <w:rPr>
          <w:szCs w:val="22"/>
        </w:rPr>
      </w:pPr>
      <w:r w:rsidRPr="005570E6">
        <w:rPr>
          <w:szCs w:val="22"/>
        </w:rPr>
        <w:t>5.</w:t>
      </w:r>
      <w:r w:rsidRPr="005570E6">
        <w:rPr>
          <w:szCs w:val="22"/>
        </w:rPr>
        <w:tab/>
        <w:t>Research Priorities</w:t>
      </w:r>
      <w:r w:rsidRPr="005570E6">
        <w:rPr>
          <w:szCs w:val="22"/>
        </w:rPr>
        <w:tab/>
      </w:r>
      <w:r w:rsidR="00772FFB">
        <w:rPr>
          <w:szCs w:val="22"/>
        </w:rPr>
        <w:t>6</w:t>
      </w:r>
    </w:p>
    <w:p w14:paraId="585E1835" w14:textId="1BE190B4" w:rsidR="008A560C" w:rsidRPr="005570E6" w:rsidRDefault="008A560C" w:rsidP="007B14C8">
      <w:pPr>
        <w:pStyle w:val="TOCstyle"/>
        <w:spacing w:line="360" w:lineRule="auto"/>
        <w:rPr>
          <w:szCs w:val="22"/>
        </w:rPr>
      </w:pPr>
      <w:r w:rsidRPr="005570E6">
        <w:rPr>
          <w:szCs w:val="22"/>
        </w:rPr>
        <w:t>6.</w:t>
      </w:r>
      <w:r w:rsidRPr="005570E6">
        <w:rPr>
          <w:szCs w:val="22"/>
        </w:rPr>
        <w:tab/>
        <w:t>Collaborative Proposals</w:t>
      </w:r>
      <w:r w:rsidRPr="005570E6">
        <w:rPr>
          <w:szCs w:val="22"/>
        </w:rPr>
        <w:tab/>
      </w:r>
      <w:r w:rsidR="00772FFB">
        <w:rPr>
          <w:szCs w:val="22"/>
        </w:rPr>
        <w:t>6</w:t>
      </w:r>
    </w:p>
    <w:p w14:paraId="2CD393E1" w14:textId="36FFA887" w:rsidR="008A560C" w:rsidRPr="005570E6" w:rsidRDefault="008A560C" w:rsidP="007B14C8">
      <w:pPr>
        <w:pStyle w:val="TOCstyle"/>
        <w:spacing w:line="360" w:lineRule="auto"/>
        <w:rPr>
          <w:szCs w:val="22"/>
        </w:rPr>
      </w:pPr>
      <w:r w:rsidRPr="005570E6">
        <w:rPr>
          <w:szCs w:val="22"/>
        </w:rPr>
        <w:t>7.</w:t>
      </w:r>
      <w:r w:rsidRPr="005570E6">
        <w:rPr>
          <w:szCs w:val="22"/>
        </w:rPr>
        <w:tab/>
        <w:t>Two-year Proposals</w:t>
      </w:r>
      <w:r w:rsidRPr="005570E6">
        <w:rPr>
          <w:szCs w:val="22"/>
        </w:rPr>
        <w:tab/>
      </w:r>
      <w:r w:rsidR="00772FFB">
        <w:rPr>
          <w:szCs w:val="22"/>
        </w:rPr>
        <w:t>7</w:t>
      </w:r>
    </w:p>
    <w:p w14:paraId="4BDCE46C" w14:textId="25C29235" w:rsidR="008A560C" w:rsidRPr="005570E6" w:rsidRDefault="008A560C" w:rsidP="007B14C8">
      <w:pPr>
        <w:pStyle w:val="TOCstyle"/>
        <w:spacing w:line="360" w:lineRule="auto"/>
        <w:rPr>
          <w:szCs w:val="22"/>
        </w:rPr>
      </w:pPr>
      <w:r w:rsidRPr="005570E6">
        <w:rPr>
          <w:szCs w:val="22"/>
        </w:rPr>
        <w:t>8.</w:t>
      </w:r>
      <w:r w:rsidRPr="005570E6">
        <w:rPr>
          <w:szCs w:val="22"/>
        </w:rPr>
        <w:tab/>
        <w:t>Out-of-Cycle Awards</w:t>
      </w:r>
      <w:r w:rsidRPr="005570E6">
        <w:rPr>
          <w:szCs w:val="22"/>
        </w:rPr>
        <w:tab/>
      </w:r>
      <w:r w:rsidR="00772FFB">
        <w:rPr>
          <w:szCs w:val="22"/>
        </w:rPr>
        <w:t>7</w:t>
      </w:r>
    </w:p>
    <w:p w14:paraId="7433DA39" w14:textId="77777777" w:rsidR="008A560C" w:rsidRPr="005570E6" w:rsidRDefault="00EB2DA1" w:rsidP="007B14C8">
      <w:pPr>
        <w:pStyle w:val="TOCstyle"/>
        <w:spacing w:line="360" w:lineRule="auto"/>
        <w:rPr>
          <w:szCs w:val="22"/>
        </w:rPr>
      </w:pPr>
      <w:r w:rsidRPr="005570E6">
        <w:rPr>
          <w:szCs w:val="22"/>
        </w:rPr>
        <w:t>9.</w:t>
      </w:r>
      <w:r w:rsidRPr="005570E6">
        <w:rPr>
          <w:szCs w:val="22"/>
        </w:rPr>
        <w:tab/>
        <w:t>Unsuitable Proposals</w:t>
      </w:r>
      <w:r w:rsidRPr="005570E6">
        <w:rPr>
          <w:szCs w:val="22"/>
        </w:rPr>
        <w:tab/>
        <w:t>7</w:t>
      </w:r>
    </w:p>
    <w:p w14:paraId="0447B87E" w14:textId="692E4DB6" w:rsidR="008A560C" w:rsidRPr="005570E6" w:rsidRDefault="008A560C" w:rsidP="007B14C8">
      <w:pPr>
        <w:pStyle w:val="TOCstyle"/>
        <w:spacing w:line="360" w:lineRule="auto"/>
        <w:rPr>
          <w:szCs w:val="22"/>
        </w:rPr>
      </w:pPr>
      <w:r w:rsidRPr="005570E6">
        <w:rPr>
          <w:szCs w:val="22"/>
        </w:rPr>
        <w:t>10.</w:t>
      </w:r>
      <w:r w:rsidRPr="005570E6">
        <w:rPr>
          <w:szCs w:val="22"/>
        </w:rPr>
        <w:tab/>
        <w:t>External Research Projects Previously Supported by</w:t>
      </w:r>
      <w:r w:rsidR="00750030" w:rsidRPr="005570E6">
        <w:rPr>
          <w:szCs w:val="22"/>
        </w:rPr>
        <w:t xml:space="preserve"> </w:t>
      </w:r>
      <w:r w:rsidRPr="005570E6">
        <w:rPr>
          <w:szCs w:val="22"/>
        </w:rPr>
        <w:t>the USGS E</w:t>
      </w:r>
      <w:r w:rsidR="00DC07CD">
        <w:rPr>
          <w:szCs w:val="22"/>
        </w:rPr>
        <w:t>HP</w:t>
      </w:r>
      <w:r w:rsidRPr="005570E6">
        <w:rPr>
          <w:szCs w:val="22"/>
        </w:rPr>
        <w:tab/>
      </w:r>
      <w:r w:rsidR="00246EE5">
        <w:rPr>
          <w:szCs w:val="22"/>
        </w:rPr>
        <w:t>7</w:t>
      </w:r>
    </w:p>
    <w:p w14:paraId="3D3C7D44" w14:textId="29F322BB" w:rsidR="008A560C" w:rsidRPr="005570E6" w:rsidRDefault="008A560C" w:rsidP="007B14C8">
      <w:pPr>
        <w:pStyle w:val="TOCstyle"/>
        <w:spacing w:line="360" w:lineRule="auto"/>
        <w:rPr>
          <w:szCs w:val="22"/>
        </w:rPr>
      </w:pPr>
      <w:r w:rsidRPr="005570E6">
        <w:rPr>
          <w:szCs w:val="22"/>
        </w:rPr>
        <w:t>11.</w:t>
      </w:r>
      <w:r w:rsidRPr="005570E6">
        <w:rPr>
          <w:szCs w:val="22"/>
        </w:rPr>
        <w:tab/>
        <w:t>Application Preparation Instructions</w:t>
      </w:r>
      <w:r w:rsidRPr="005570E6">
        <w:rPr>
          <w:szCs w:val="22"/>
        </w:rPr>
        <w:tab/>
      </w:r>
      <w:r w:rsidR="00246EE5">
        <w:rPr>
          <w:szCs w:val="22"/>
        </w:rPr>
        <w:t>7</w:t>
      </w:r>
    </w:p>
    <w:p w14:paraId="549E7830" w14:textId="40C6AFBC" w:rsidR="008A560C" w:rsidRPr="005570E6" w:rsidRDefault="008A560C" w:rsidP="007B14C8">
      <w:pPr>
        <w:pStyle w:val="TOCstyle"/>
        <w:spacing w:line="360" w:lineRule="auto"/>
        <w:rPr>
          <w:szCs w:val="22"/>
        </w:rPr>
      </w:pPr>
      <w:r w:rsidRPr="005570E6">
        <w:rPr>
          <w:szCs w:val="22"/>
        </w:rPr>
        <w:t>12.</w:t>
      </w:r>
      <w:r w:rsidRPr="005570E6">
        <w:rPr>
          <w:szCs w:val="22"/>
        </w:rPr>
        <w:tab/>
        <w:t>Evaluation of Appl</w:t>
      </w:r>
      <w:r w:rsidR="00EB2DA1" w:rsidRPr="005570E6">
        <w:rPr>
          <w:szCs w:val="22"/>
        </w:rPr>
        <w:t>ications and Funding Decisions</w:t>
      </w:r>
      <w:r w:rsidR="00EB2DA1" w:rsidRPr="005570E6">
        <w:rPr>
          <w:szCs w:val="22"/>
        </w:rPr>
        <w:tab/>
        <w:t>1</w:t>
      </w:r>
      <w:r w:rsidR="00923D32">
        <w:rPr>
          <w:szCs w:val="22"/>
        </w:rPr>
        <w:t>1</w:t>
      </w:r>
    </w:p>
    <w:p w14:paraId="5E75A526" w14:textId="2E150E1C" w:rsidR="008A560C" w:rsidRPr="005570E6" w:rsidRDefault="008A560C" w:rsidP="007B14C8">
      <w:pPr>
        <w:pStyle w:val="TOCstyle"/>
        <w:spacing w:line="360" w:lineRule="auto"/>
        <w:rPr>
          <w:szCs w:val="22"/>
        </w:rPr>
      </w:pPr>
      <w:r w:rsidRPr="005570E6">
        <w:rPr>
          <w:szCs w:val="22"/>
        </w:rPr>
        <w:t>13.</w:t>
      </w:r>
      <w:r w:rsidRPr="005570E6">
        <w:rPr>
          <w:szCs w:val="22"/>
        </w:rPr>
        <w:tab/>
        <w:t>Rejection of Appli</w:t>
      </w:r>
      <w:r w:rsidR="00EB2DA1" w:rsidRPr="005570E6">
        <w:rPr>
          <w:szCs w:val="22"/>
        </w:rPr>
        <w:t>cations after Initial Review</w:t>
      </w:r>
      <w:r w:rsidR="00EB2DA1" w:rsidRPr="005570E6">
        <w:rPr>
          <w:szCs w:val="22"/>
        </w:rPr>
        <w:tab/>
        <w:t xml:space="preserve"> 1</w:t>
      </w:r>
      <w:r w:rsidR="00923D32">
        <w:rPr>
          <w:szCs w:val="22"/>
        </w:rPr>
        <w:t>2</w:t>
      </w:r>
    </w:p>
    <w:p w14:paraId="624D893B" w14:textId="69CEFFFE" w:rsidR="008A560C" w:rsidRPr="005570E6" w:rsidRDefault="008A560C" w:rsidP="007B14C8">
      <w:pPr>
        <w:pStyle w:val="TOCstyle"/>
        <w:spacing w:line="360" w:lineRule="auto"/>
        <w:rPr>
          <w:szCs w:val="22"/>
        </w:rPr>
      </w:pPr>
      <w:r w:rsidRPr="005570E6">
        <w:rPr>
          <w:szCs w:val="22"/>
        </w:rPr>
        <w:t>14.</w:t>
      </w:r>
      <w:r w:rsidRPr="005570E6">
        <w:rPr>
          <w:szCs w:val="22"/>
        </w:rPr>
        <w:tab/>
        <w:t>Involvement of Federal Employees</w:t>
      </w:r>
      <w:r w:rsidRPr="005570E6">
        <w:rPr>
          <w:szCs w:val="22"/>
        </w:rPr>
        <w:tab/>
        <w:t xml:space="preserve"> 1</w:t>
      </w:r>
      <w:r w:rsidR="007B14C8">
        <w:rPr>
          <w:szCs w:val="22"/>
        </w:rPr>
        <w:t>2</w:t>
      </w:r>
    </w:p>
    <w:p w14:paraId="539681E3" w14:textId="77777777" w:rsidR="008A560C" w:rsidRPr="005570E6" w:rsidRDefault="008A560C" w:rsidP="007B14C8">
      <w:pPr>
        <w:pStyle w:val="TOCstyle"/>
        <w:spacing w:line="360" w:lineRule="auto"/>
        <w:rPr>
          <w:szCs w:val="22"/>
        </w:rPr>
      </w:pPr>
      <w:r w:rsidRPr="005570E6">
        <w:rPr>
          <w:szCs w:val="22"/>
        </w:rPr>
        <w:t>15.</w:t>
      </w:r>
      <w:r w:rsidRPr="005570E6">
        <w:rPr>
          <w:szCs w:val="22"/>
        </w:rPr>
        <w:tab/>
        <w:t>Award Terms and Conditions</w:t>
      </w:r>
      <w:r w:rsidRPr="005570E6">
        <w:rPr>
          <w:szCs w:val="22"/>
        </w:rPr>
        <w:tab/>
        <w:t xml:space="preserve"> 1</w:t>
      </w:r>
      <w:r w:rsidR="00C71A94">
        <w:rPr>
          <w:szCs w:val="22"/>
        </w:rPr>
        <w:t>2</w:t>
      </w:r>
    </w:p>
    <w:p w14:paraId="5001B90E" w14:textId="3A2ADB32" w:rsidR="008A560C" w:rsidRPr="005570E6" w:rsidRDefault="008A560C" w:rsidP="007B14C8">
      <w:pPr>
        <w:pStyle w:val="TOCstyle"/>
        <w:spacing w:line="360" w:lineRule="auto"/>
        <w:rPr>
          <w:szCs w:val="22"/>
        </w:rPr>
      </w:pPr>
      <w:r w:rsidRPr="005570E6">
        <w:rPr>
          <w:szCs w:val="22"/>
        </w:rPr>
        <w:t>16.</w:t>
      </w:r>
      <w:r w:rsidRPr="005570E6">
        <w:rPr>
          <w:szCs w:val="22"/>
        </w:rPr>
        <w:tab/>
        <w:t xml:space="preserve">Payment to Foreign </w:t>
      </w:r>
      <w:r w:rsidR="00EB2DA1" w:rsidRPr="005570E6">
        <w:rPr>
          <w:szCs w:val="22"/>
        </w:rPr>
        <w:t>Recipients</w:t>
      </w:r>
      <w:r w:rsidR="00EB2DA1" w:rsidRPr="005570E6">
        <w:rPr>
          <w:szCs w:val="22"/>
        </w:rPr>
        <w:tab/>
        <w:t>1</w:t>
      </w:r>
      <w:r w:rsidR="00445427">
        <w:rPr>
          <w:szCs w:val="22"/>
        </w:rPr>
        <w:t>3</w:t>
      </w:r>
    </w:p>
    <w:p w14:paraId="6D2534E3" w14:textId="40AB1F22" w:rsidR="008A560C" w:rsidRPr="005570E6" w:rsidRDefault="008A560C" w:rsidP="007B14C8">
      <w:pPr>
        <w:pStyle w:val="TOCstyle"/>
        <w:spacing w:line="360" w:lineRule="auto"/>
        <w:rPr>
          <w:szCs w:val="22"/>
        </w:rPr>
      </w:pPr>
      <w:r w:rsidRPr="005570E6">
        <w:rPr>
          <w:szCs w:val="22"/>
        </w:rPr>
        <w:t>Attachment A – Res</w:t>
      </w:r>
      <w:r w:rsidR="006702E5">
        <w:rPr>
          <w:szCs w:val="22"/>
        </w:rPr>
        <w:t>earch Emphasis and Priorities</w:t>
      </w:r>
      <w:r w:rsidR="006702E5">
        <w:rPr>
          <w:szCs w:val="22"/>
        </w:rPr>
        <w:tab/>
        <w:t>14</w:t>
      </w:r>
    </w:p>
    <w:p w14:paraId="476ACA65" w14:textId="21E4F5C9" w:rsidR="008A560C" w:rsidRPr="005570E6" w:rsidRDefault="008A560C" w:rsidP="007B14C8">
      <w:pPr>
        <w:pStyle w:val="TOCstyle"/>
        <w:spacing w:line="360" w:lineRule="auto"/>
        <w:rPr>
          <w:szCs w:val="22"/>
        </w:rPr>
      </w:pPr>
      <w:r w:rsidRPr="005570E6">
        <w:rPr>
          <w:szCs w:val="22"/>
        </w:rPr>
        <w:t xml:space="preserve">Attachment B </w:t>
      </w:r>
      <w:r w:rsidR="00BB7FA5">
        <w:rPr>
          <w:szCs w:val="22"/>
        </w:rPr>
        <w:t xml:space="preserve">– </w:t>
      </w:r>
      <w:r w:rsidR="00DC07CD">
        <w:rPr>
          <w:szCs w:val="22"/>
        </w:rPr>
        <w:t xml:space="preserve">USGS EHP Grant </w:t>
      </w:r>
      <w:r w:rsidR="00BD5E4C">
        <w:rPr>
          <w:szCs w:val="22"/>
        </w:rPr>
        <w:t>Proposal Information Summary</w:t>
      </w:r>
      <w:r w:rsidR="00BD5E4C">
        <w:rPr>
          <w:szCs w:val="22"/>
        </w:rPr>
        <w:tab/>
      </w:r>
      <w:r w:rsidR="00EE624B">
        <w:rPr>
          <w:szCs w:val="22"/>
        </w:rPr>
        <w:t>3</w:t>
      </w:r>
      <w:r w:rsidR="00923D32">
        <w:rPr>
          <w:szCs w:val="22"/>
        </w:rPr>
        <w:t>4</w:t>
      </w:r>
    </w:p>
    <w:p w14:paraId="66E36E1D" w14:textId="6854206F" w:rsidR="008A560C" w:rsidRPr="005570E6" w:rsidRDefault="00155ED5" w:rsidP="007B14C8">
      <w:pPr>
        <w:pStyle w:val="TOCstyle"/>
        <w:spacing w:line="360" w:lineRule="auto"/>
        <w:rPr>
          <w:szCs w:val="22"/>
        </w:rPr>
      </w:pPr>
      <w:r>
        <w:rPr>
          <w:szCs w:val="22"/>
        </w:rPr>
        <w:t>Attachment C – Budget Summary</w:t>
      </w:r>
      <w:r>
        <w:rPr>
          <w:szCs w:val="22"/>
        </w:rPr>
        <w:tab/>
        <w:t>3</w:t>
      </w:r>
      <w:r w:rsidR="00923D32">
        <w:rPr>
          <w:szCs w:val="22"/>
        </w:rPr>
        <w:t>5</w:t>
      </w:r>
    </w:p>
    <w:p w14:paraId="3E043E2E" w14:textId="3DB2A857" w:rsidR="008A560C" w:rsidRPr="005570E6" w:rsidRDefault="008A560C" w:rsidP="007B14C8">
      <w:pPr>
        <w:pStyle w:val="TOCstyle"/>
        <w:spacing w:line="360" w:lineRule="auto"/>
        <w:rPr>
          <w:szCs w:val="22"/>
        </w:rPr>
      </w:pPr>
      <w:r w:rsidRPr="005570E6">
        <w:rPr>
          <w:szCs w:val="22"/>
        </w:rPr>
        <w:t xml:space="preserve">Attachment D </w:t>
      </w:r>
      <w:r w:rsidR="00EB2DA1" w:rsidRPr="005570E6">
        <w:rPr>
          <w:szCs w:val="22"/>
        </w:rPr>
        <w:t>–</w:t>
      </w:r>
      <w:r w:rsidR="00155ED5">
        <w:rPr>
          <w:szCs w:val="22"/>
        </w:rPr>
        <w:t xml:space="preserve"> Special Terms and Conditions</w:t>
      </w:r>
      <w:r w:rsidR="00155ED5">
        <w:rPr>
          <w:szCs w:val="22"/>
        </w:rPr>
        <w:tab/>
        <w:t>3</w:t>
      </w:r>
      <w:r w:rsidR="00923D32">
        <w:rPr>
          <w:szCs w:val="22"/>
        </w:rPr>
        <w:t>6</w:t>
      </w:r>
    </w:p>
    <w:p w14:paraId="43D236EA" w14:textId="0132F9A1" w:rsidR="008A560C" w:rsidRPr="005570E6" w:rsidRDefault="008A560C" w:rsidP="007B14C8">
      <w:pPr>
        <w:pStyle w:val="TOCstyle"/>
        <w:spacing w:line="360" w:lineRule="auto"/>
        <w:rPr>
          <w:szCs w:val="22"/>
        </w:rPr>
      </w:pPr>
      <w:r w:rsidRPr="005570E6">
        <w:rPr>
          <w:szCs w:val="22"/>
        </w:rPr>
        <w:t>Attachment E – Cost Principle</w:t>
      </w:r>
      <w:r w:rsidR="00BB7FA5">
        <w:rPr>
          <w:szCs w:val="22"/>
        </w:rPr>
        <w:t>s</w:t>
      </w:r>
      <w:r w:rsidRPr="005570E6">
        <w:rPr>
          <w:szCs w:val="22"/>
        </w:rPr>
        <w:t xml:space="preserve">, Audit, </w:t>
      </w:r>
      <w:r w:rsidR="00BB7FA5">
        <w:rPr>
          <w:szCs w:val="22"/>
        </w:rPr>
        <w:t>a</w:t>
      </w:r>
      <w:r w:rsidR="009025A7">
        <w:rPr>
          <w:szCs w:val="22"/>
        </w:rPr>
        <w:t>nd Administrative Requirement</w:t>
      </w:r>
      <w:r w:rsidR="009025A7">
        <w:rPr>
          <w:szCs w:val="22"/>
        </w:rPr>
        <w:tab/>
      </w:r>
      <w:r w:rsidR="00BD5E4C">
        <w:rPr>
          <w:szCs w:val="22"/>
        </w:rPr>
        <w:t>5</w:t>
      </w:r>
      <w:r w:rsidR="00AE4D0E">
        <w:rPr>
          <w:szCs w:val="22"/>
        </w:rPr>
        <w:t>8</w:t>
      </w:r>
    </w:p>
    <w:p w14:paraId="72917E6E" w14:textId="2074C4BB" w:rsidR="008A560C" w:rsidRPr="005570E6" w:rsidRDefault="008A560C" w:rsidP="00F514E1">
      <w:pPr>
        <w:pStyle w:val="TOCstyle"/>
        <w:jc w:val="center"/>
        <w:rPr>
          <w:b/>
          <w:bCs/>
          <w:szCs w:val="22"/>
        </w:rPr>
      </w:pPr>
      <w:r w:rsidRPr="005570E6">
        <w:rPr>
          <w:szCs w:val="22"/>
        </w:rPr>
        <w:br w:type="page"/>
      </w:r>
      <w:r w:rsidRPr="005570E6">
        <w:rPr>
          <w:b/>
          <w:bCs/>
          <w:szCs w:val="22"/>
        </w:rPr>
        <w:lastRenderedPageBreak/>
        <w:t>Highlights</w:t>
      </w:r>
      <w:r w:rsidR="00BB7587">
        <w:rPr>
          <w:b/>
          <w:bCs/>
          <w:szCs w:val="22"/>
        </w:rPr>
        <w:t>, Warnings, and Program Announcement Changes</w:t>
      </w:r>
    </w:p>
    <w:p w14:paraId="52AC307B" w14:textId="77777777" w:rsidR="00F57EFC" w:rsidRPr="005570E6" w:rsidRDefault="008A560C" w:rsidP="00217C92">
      <w:pPr>
        <w:pStyle w:val="TOCstyle"/>
        <w:spacing w:line="240" w:lineRule="auto"/>
        <w:jc w:val="center"/>
        <w:rPr>
          <w:b/>
          <w:bCs/>
          <w:szCs w:val="22"/>
        </w:rPr>
      </w:pPr>
      <w:r w:rsidRPr="005570E6">
        <w:rPr>
          <w:b/>
          <w:bCs/>
          <w:szCs w:val="22"/>
        </w:rPr>
        <w:t xml:space="preserve">USGS Earthquake Hazards Program External Research Support Announcement </w:t>
      </w:r>
    </w:p>
    <w:p w14:paraId="32CCB587" w14:textId="1844150E" w:rsidR="008A560C" w:rsidRPr="005570E6" w:rsidRDefault="008A560C" w:rsidP="00217C92">
      <w:pPr>
        <w:pStyle w:val="TOCstyle"/>
        <w:spacing w:line="240" w:lineRule="auto"/>
        <w:jc w:val="center"/>
        <w:rPr>
          <w:b/>
          <w:bCs/>
          <w:szCs w:val="22"/>
        </w:rPr>
      </w:pPr>
      <w:r w:rsidRPr="005570E6">
        <w:rPr>
          <w:b/>
          <w:bCs/>
          <w:szCs w:val="22"/>
        </w:rPr>
        <w:t xml:space="preserve">for Fiscal Year </w:t>
      </w:r>
      <w:r w:rsidR="00184C57">
        <w:rPr>
          <w:b/>
          <w:bCs/>
          <w:szCs w:val="22"/>
        </w:rPr>
        <w:t>20</w:t>
      </w:r>
      <w:r w:rsidR="003B513C">
        <w:rPr>
          <w:b/>
          <w:bCs/>
          <w:szCs w:val="22"/>
        </w:rPr>
        <w:t>20</w:t>
      </w:r>
    </w:p>
    <w:p w14:paraId="725CC386" w14:textId="77777777" w:rsidR="008A560C" w:rsidRPr="005570E6" w:rsidRDefault="008A560C" w:rsidP="0035397A">
      <w:pPr>
        <w:pStyle w:val="TOCstyle"/>
        <w:spacing w:line="240" w:lineRule="auto"/>
        <w:ind w:left="-180"/>
        <w:rPr>
          <w:b/>
          <w:bCs/>
          <w:szCs w:val="22"/>
        </w:rPr>
      </w:pPr>
    </w:p>
    <w:p w14:paraId="6BC5D075" w14:textId="77777777" w:rsidR="00F57EFC" w:rsidRPr="005570E6" w:rsidRDefault="00F57EFC"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b/>
          <w:sz w:val="22"/>
          <w:szCs w:val="22"/>
        </w:rPr>
      </w:pPr>
      <w:r w:rsidRPr="005570E6">
        <w:rPr>
          <w:rFonts w:ascii="Times New Roman" w:hAnsi="Times New Roman"/>
          <w:b/>
          <w:sz w:val="22"/>
          <w:szCs w:val="22"/>
        </w:rPr>
        <w:t>Grants.gov Subscription</w:t>
      </w:r>
    </w:p>
    <w:p w14:paraId="1EDAFE2F" w14:textId="77777777" w:rsidR="00F57EFC" w:rsidRPr="005570E6" w:rsidRDefault="00F57EFC"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b/>
          <w:sz w:val="22"/>
          <w:szCs w:val="22"/>
        </w:rPr>
      </w:pPr>
    </w:p>
    <w:p w14:paraId="52561748" w14:textId="5C551D12" w:rsidR="000342C4" w:rsidRPr="005570E6" w:rsidRDefault="004923DA"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r>
        <w:rPr>
          <w:rFonts w:ascii="Times New Roman" w:hAnsi="Times New Roman"/>
          <w:sz w:val="22"/>
          <w:szCs w:val="22"/>
        </w:rPr>
        <w:t>Principal Investigators (</w:t>
      </w:r>
      <w:r w:rsidR="00F57EFC" w:rsidRPr="005570E6">
        <w:rPr>
          <w:rFonts w:ascii="Times New Roman" w:hAnsi="Times New Roman"/>
          <w:sz w:val="22"/>
          <w:szCs w:val="22"/>
        </w:rPr>
        <w:t>PIs</w:t>
      </w:r>
      <w:r>
        <w:rPr>
          <w:rFonts w:ascii="Times New Roman" w:hAnsi="Times New Roman"/>
          <w:sz w:val="22"/>
          <w:szCs w:val="22"/>
        </w:rPr>
        <w:t>)</w:t>
      </w:r>
      <w:r w:rsidR="00F57EFC" w:rsidRPr="005570E6">
        <w:rPr>
          <w:rFonts w:ascii="Times New Roman" w:hAnsi="Times New Roman"/>
          <w:sz w:val="22"/>
          <w:szCs w:val="22"/>
        </w:rPr>
        <w:t xml:space="preserve"> are urged to sign up for </w:t>
      </w:r>
      <w:proofErr w:type="spellStart"/>
      <w:r w:rsidR="00F57EFC" w:rsidRPr="005570E6">
        <w:rPr>
          <w:rFonts w:ascii="Times New Roman" w:hAnsi="Times New Roman"/>
          <w:sz w:val="22"/>
          <w:szCs w:val="22"/>
        </w:rPr>
        <w:t>Grants.gov’s</w:t>
      </w:r>
      <w:proofErr w:type="spellEnd"/>
      <w:r w:rsidR="00F57EFC" w:rsidRPr="005570E6">
        <w:rPr>
          <w:rFonts w:ascii="Times New Roman" w:hAnsi="Times New Roman"/>
          <w:sz w:val="22"/>
          <w:szCs w:val="22"/>
        </w:rPr>
        <w:t xml:space="preserve"> subscription service to receive notices about the Earthquake Hazards Program grant funding opportunities and possible updates during the application period.  Sign up is through the Grants.gov web</w:t>
      </w:r>
      <w:r w:rsidR="00C47855" w:rsidRPr="005570E6">
        <w:rPr>
          <w:rFonts w:ascii="Times New Roman" w:hAnsi="Times New Roman"/>
          <w:sz w:val="22"/>
          <w:szCs w:val="22"/>
        </w:rPr>
        <w:t>site; our CFDA number is 15.807.</w:t>
      </w:r>
    </w:p>
    <w:p w14:paraId="4BC80690" w14:textId="77777777" w:rsidR="00C47855" w:rsidRPr="005570E6" w:rsidRDefault="00C47855"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p>
    <w:p w14:paraId="53B0A13F" w14:textId="488B0E8D" w:rsidR="008A560C" w:rsidRPr="005570E6" w:rsidRDefault="008A560C"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sz w:val="22"/>
          <w:szCs w:val="22"/>
        </w:rPr>
      </w:pPr>
      <w:r w:rsidRPr="005570E6">
        <w:rPr>
          <w:rFonts w:ascii="Times New Roman" w:hAnsi="Times New Roman"/>
          <w:b/>
          <w:sz w:val="22"/>
          <w:szCs w:val="22"/>
        </w:rPr>
        <w:t xml:space="preserve">Research Priorities for Fiscal Year </w:t>
      </w:r>
      <w:r w:rsidR="009F1EA9">
        <w:rPr>
          <w:rFonts w:ascii="Times New Roman" w:hAnsi="Times New Roman"/>
          <w:b/>
          <w:sz w:val="22"/>
          <w:szCs w:val="22"/>
        </w:rPr>
        <w:t>20</w:t>
      </w:r>
      <w:r w:rsidR="00723B62">
        <w:rPr>
          <w:rFonts w:ascii="Times New Roman" w:hAnsi="Times New Roman"/>
          <w:b/>
          <w:sz w:val="22"/>
          <w:szCs w:val="22"/>
        </w:rPr>
        <w:t>20</w:t>
      </w:r>
      <w:r w:rsidRPr="005570E6">
        <w:rPr>
          <w:rFonts w:ascii="Times New Roman" w:hAnsi="Times New Roman"/>
          <w:b/>
          <w:sz w:val="22"/>
          <w:szCs w:val="22"/>
        </w:rPr>
        <w:t xml:space="preserve"> </w:t>
      </w:r>
      <w:r w:rsidRPr="005570E6">
        <w:rPr>
          <w:rFonts w:ascii="Times New Roman" w:hAnsi="Times New Roman"/>
          <w:sz w:val="22"/>
          <w:szCs w:val="22"/>
        </w:rPr>
        <w:t>(see Attachment A)</w:t>
      </w:r>
    </w:p>
    <w:p w14:paraId="3A26CD0C" w14:textId="77777777" w:rsidR="009C4F0C" w:rsidRPr="005570E6" w:rsidRDefault="009C4F0C"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p>
    <w:p w14:paraId="7D95130E" w14:textId="53FFBDB9" w:rsidR="001F1F0F" w:rsidRDefault="001F1F0F" w:rsidP="00C47855">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7" w:firstLine="0"/>
        <w:rPr>
          <w:rFonts w:ascii="Times New Roman" w:hAnsi="Times New Roman"/>
          <w:sz w:val="22"/>
          <w:szCs w:val="22"/>
        </w:rPr>
      </w:pPr>
      <w:r>
        <w:rPr>
          <w:rFonts w:ascii="Times New Roman" w:hAnsi="Times New Roman"/>
          <w:sz w:val="22"/>
          <w:szCs w:val="22"/>
        </w:rPr>
        <w:t>Each submitted p</w:t>
      </w:r>
      <w:r w:rsidRPr="001F1F0F">
        <w:rPr>
          <w:rFonts w:ascii="Times New Roman" w:hAnsi="Times New Roman"/>
          <w:sz w:val="22"/>
          <w:szCs w:val="22"/>
        </w:rPr>
        <w:t>roposals must address applicable priority topic(s).</w:t>
      </w:r>
    </w:p>
    <w:p w14:paraId="2E2E2051" w14:textId="77777777" w:rsidR="00917E3D" w:rsidRDefault="00917E3D" w:rsidP="00C47855">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7" w:firstLine="0"/>
        <w:rPr>
          <w:rFonts w:ascii="Times New Roman" w:hAnsi="Times New Roman"/>
          <w:sz w:val="22"/>
          <w:szCs w:val="22"/>
        </w:rPr>
      </w:pPr>
    </w:p>
    <w:p w14:paraId="60265B96" w14:textId="6EEF0948" w:rsidR="00D07453" w:rsidRDefault="00D07453" w:rsidP="00D07453">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0" w:right="-187" w:firstLine="0"/>
        <w:rPr>
          <w:rFonts w:ascii="Times New Roman" w:hAnsi="Times New Roman"/>
          <w:b/>
          <w:sz w:val="22"/>
          <w:szCs w:val="22"/>
        </w:rPr>
      </w:pPr>
      <w:r>
        <w:rPr>
          <w:rFonts w:ascii="Times New Roman" w:hAnsi="Times New Roman"/>
          <w:b/>
          <w:sz w:val="22"/>
          <w:szCs w:val="22"/>
        </w:rPr>
        <w:t>Funds and Start Dates</w:t>
      </w:r>
    </w:p>
    <w:p w14:paraId="3A948640" w14:textId="77777777" w:rsidR="00D07453" w:rsidRDefault="00D07453" w:rsidP="00D07453">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0" w:right="-187" w:firstLine="0"/>
        <w:rPr>
          <w:rFonts w:ascii="Times New Roman" w:hAnsi="Times New Roman"/>
          <w:b/>
          <w:sz w:val="22"/>
          <w:szCs w:val="22"/>
        </w:rPr>
      </w:pPr>
    </w:p>
    <w:p w14:paraId="5B40E3BA" w14:textId="562342E0" w:rsidR="00D07453" w:rsidRDefault="00D07453" w:rsidP="00D07453">
      <w:pPr>
        <w:ind w:left="720"/>
        <w:rPr>
          <w:rFonts w:ascii="Times New Roman" w:hAnsi="Times New Roman"/>
          <w:sz w:val="22"/>
          <w:szCs w:val="22"/>
        </w:rPr>
      </w:pPr>
      <w:r>
        <w:rPr>
          <w:rFonts w:ascii="Times New Roman" w:hAnsi="Times New Roman"/>
          <w:sz w:val="22"/>
          <w:szCs w:val="22"/>
        </w:rPr>
        <w:t xml:space="preserve">Applicants </w:t>
      </w:r>
      <w:r w:rsidRPr="00D07453">
        <w:rPr>
          <w:rFonts w:ascii="Times New Roman" w:hAnsi="Times New Roman"/>
          <w:sz w:val="22"/>
          <w:szCs w:val="22"/>
        </w:rPr>
        <w:t xml:space="preserve">must </w:t>
      </w:r>
      <w:r>
        <w:rPr>
          <w:rFonts w:ascii="Times New Roman" w:hAnsi="Times New Roman"/>
          <w:sz w:val="22"/>
          <w:szCs w:val="22"/>
        </w:rPr>
        <w:t xml:space="preserve">indicate if the proposed start date is </w:t>
      </w:r>
      <w:r w:rsidRPr="00D07453">
        <w:rPr>
          <w:rFonts w:ascii="Times New Roman" w:hAnsi="Times New Roman"/>
          <w:sz w:val="22"/>
          <w:szCs w:val="22"/>
        </w:rPr>
        <w:t>fixed or flexible</w:t>
      </w:r>
      <w:r>
        <w:rPr>
          <w:rFonts w:ascii="Times New Roman" w:hAnsi="Times New Roman"/>
          <w:sz w:val="22"/>
          <w:szCs w:val="22"/>
        </w:rPr>
        <w:t xml:space="preserve"> based on the research activities of the proposal. See Section 3.</w:t>
      </w:r>
    </w:p>
    <w:p w14:paraId="44A692D3" w14:textId="77777777" w:rsidR="00D07453" w:rsidRPr="00D07453" w:rsidRDefault="00D07453" w:rsidP="00D07453">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0" w:right="-187" w:firstLine="0"/>
        <w:rPr>
          <w:rFonts w:ascii="Times New Roman" w:hAnsi="Times New Roman"/>
          <w:b/>
          <w:sz w:val="22"/>
          <w:szCs w:val="22"/>
        </w:rPr>
      </w:pPr>
    </w:p>
    <w:p w14:paraId="3A9A87FC" w14:textId="5E0557F7" w:rsidR="00917E3D" w:rsidRPr="00917E3D" w:rsidRDefault="00917E3D" w:rsidP="00917E3D">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0" w:right="-187" w:firstLine="0"/>
        <w:rPr>
          <w:rFonts w:ascii="Times New Roman" w:hAnsi="Times New Roman"/>
          <w:b/>
          <w:sz w:val="22"/>
          <w:szCs w:val="22"/>
        </w:rPr>
      </w:pPr>
      <w:r w:rsidRPr="00917E3D">
        <w:rPr>
          <w:rFonts w:ascii="Times New Roman" w:hAnsi="Times New Roman"/>
          <w:b/>
          <w:sz w:val="22"/>
          <w:szCs w:val="22"/>
        </w:rPr>
        <w:t>Letters of Commitment and Letters of Support</w:t>
      </w:r>
    </w:p>
    <w:p w14:paraId="0E0C8397" w14:textId="77777777" w:rsidR="00917E3D" w:rsidRDefault="00917E3D" w:rsidP="00917E3D">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0" w:right="-187" w:firstLine="0"/>
        <w:rPr>
          <w:rFonts w:ascii="Times New Roman" w:hAnsi="Times New Roman"/>
          <w:sz w:val="22"/>
          <w:szCs w:val="22"/>
        </w:rPr>
      </w:pPr>
    </w:p>
    <w:p w14:paraId="1120E32B" w14:textId="0CA2F963" w:rsidR="00917E3D" w:rsidRDefault="001C65FF" w:rsidP="00917E3D">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0" w:right="-187" w:firstLine="0"/>
        <w:rPr>
          <w:rFonts w:ascii="Times New Roman" w:hAnsi="Times New Roman"/>
          <w:sz w:val="22"/>
          <w:szCs w:val="22"/>
        </w:rPr>
      </w:pPr>
      <w:r>
        <w:rPr>
          <w:rFonts w:ascii="Times New Roman" w:hAnsi="Times New Roman"/>
          <w:sz w:val="22"/>
          <w:szCs w:val="22"/>
        </w:rPr>
        <w:tab/>
        <w:t xml:space="preserve">Read </w:t>
      </w:r>
      <w:r w:rsidR="0045535B">
        <w:rPr>
          <w:rFonts w:ascii="Times New Roman" w:hAnsi="Times New Roman"/>
          <w:sz w:val="22"/>
          <w:szCs w:val="22"/>
        </w:rPr>
        <w:t xml:space="preserve">Section 6 and </w:t>
      </w:r>
      <w:r>
        <w:rPr>
          <w:rFonts w:ascii="Times New Roman" w:hAnsi="Times New Roman"/>
          <w:sz w:val="22"/>
          <w:szCs w:val="22"/>
        </w:rPr>
        <w:t>Section 1</w:t>
      </w:r>
      <w:r w:rsidR="00917E3D">
        <w:rPr>
          <w:rFonts w:ascii="Times New Roman" w:hAnsi="Times New Roman"/>
          <w:sz w:val="22"/>
          <w:szCs w:val="22"/>
        </w:rPr>
        <w:t>1 carefully</w:t>
      </w:r>
      <w:r w:rsidR="003C7BC0">
        <w:rPr>
          <w:rFonts w:ascii="Times New Roman" w:hAnsi="Times New Roman"/>
          <w:sz w:val="22"/>
          <w:szCs w:val="22"/>
        </w:rPr>
        <w:t xml:space="preserve"> to ensure letters submitted with a proposal </w:t>
      </w:r>
      <w:r w:rsidR="00BC1223">
        <w:rPr>
          <w:rFonts w:ascii="Times New Roman" w:hAnsi="Times New Roman"/>
          <w:sz w:val="22"/>
          <w:szCs w:val="22"/>
        </w:rPr>
        <w:t xml:space="preserve">follow the </w:t>
      </w:r>
      <w:r w:rsidR="006C6B99">
        <w:rPr>
          <w:rFonts w:ascii="Times New Roman" w:hAnsi="Times New Roman"/>
          <w:sz w:val="22"/>
          <w:szCs w:val="22"/>
        </w:rPr>
        <w:t>guidelines provided</w:t>
      </w:r>
      <w:r w:rsidR="00917E3D">
        <w:rPr>
          <w:rFonts w:ascii="Times New Roman" w:hAnsi="Times New Roman"/>
          <w:sz w:val="22"/>
          <w:szCs w:val="22"/>
        </w:rPr>
        <w:t>.</w:t>
      </w:r>
      <w:r w:rsidR="003C7BC0">
        <w:rPr>
          <w:rFonts w:ascii="Times New Roman" w:hAnsi="Times New Roman"/>
          <w:sz w:val="22"/>
          <w:szCs w:val="22"/>
        </w:rPr>
        <w:t xml:space="preserve"> </w:t>
      </w:r>
    </w:p>
    <w:p w14:paraId="561AE01F" w14:textId="327DF470" w:rsidR="009C4F0C" w:rsidRPr="00C620C1" w:rsidRDefault="001F1F0F" w:rsidP="003C7BC0">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7"/>
        <w:rPr>
          <w:rFonts w:ascii="Times New Roman" w:hAnsi="Times New Roman"/>
          <w:sz w:val="22"/>
          <w:szCs w:val="22"/>
        </w:rPr>
      </w:pPr>
      <w:r w:rsidRPr="005570E6">
        <w:rPr>
          <w:rFonts w:ascii="Times New Roman" w:hAnsi="Times New Roman"/>
          <w:sz w:val="22"/>
          <w:szCs w:val="22"/>
        </w:rPr>
        <w:t xml:space="preserve"> </w:t>
      </w:r>
    </w:p>
    <w:p w14:paraId="6014DD9A" w14:textId="70B6B761" w:rsidR="008A560C" w:rsidRDefault="009C4F0C" w:rsidP="00C47855">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b/>
          <w:sz w:val="22"/>
          <w:szCs w:val="22"/>
        </w:rPr>
      </w:pPr>
      <w:r w:rsidRPr="005570E6">
        <w:rPr>
          <w:rFonts w:ascii="Times New Roman" w:hAnsi="Times New Roman"/>
          <w:b/>
          <w:sz w:val="22"/>
          <w:szCs w:val="22"/>
        </w:rPr>
        <w:t>A</w:t>
      </w:r>
      <w:r w:rsidR="008A560C" w:rsidRPr="005570E6">
        <w:rPr>
          <w:rFonts w:ascii="Times New Roman" w:hAnsi="Times New Roman"/>
          <w:b/>
          <w:sz w:val="22"/>
          <w:szCs w:val="22"/>
        </w:rPr>
        <w:t>ward Terms and Conditions</w:t>
      </w:r>
      <w:r w:rsidR="00F81B1A">
        <w:rPr>
          <w:rFonts w:ascii="Times New Roman" w:hAnsi="Times New Roman"/>
          <w:b/>
          <w:sz w:val="22"/>
          <w:szCs w:val="22"/>
        </w:rPr>
        <w:t>- Data Management Plan</w:t>
      </w:r>
    </w:p>
    <w:p w14:paraId="13F189BD" w14:textId="77777777" w:rsidR="00866944" w:rsidRPr="005570E6" w:rsidRDefault="00866944" w:rsidP="00C47855">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b/>
          <w:sz w:val="22"/>
          <w:szCs w:val="22"/>
        </w:rPr>
      </w:pPr>
    </w:p>
    <w:p w14:paraId="7508AD7F" w14:textId="72F38D8A" w:rsidR="00866944" w:rsidRDefault="00866944" w:rsidP="00C47855">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r>
        <w:rPr>
          <w:rFonts w:ascii="Times New Roman" w:hAnsi="Times New Roman"/>
          <w:sz w:val="22"/>
          <w:szCs w:val="22"/>
        </w:rPr>
        <w:t>A d</w:t>
      </w:r>
      <w:r w:rsidR="00CA5261">
        <w:rPr>
          <w:rFonts w:ascii="Times New Roman" w:hAnsi="Times New Roman"/>
          <w:sz w:val="22"/>
          <w:szCs w:val="22"/>
        </w:rPr>
        <w:t xml:space="preserve">ata </w:t>
      </w:r>
      <w:r>
        <w:rPr>
          <w:rFonts w:ascii="Times New Roman" w:hAnsi="Times New Roman"/>
          <w:sz w:val="22"/>
          <w:szCs w:val="22"/>
        </w:rPr>
        <w:t xml:space="preserve">management plan is </w:t>
      </w:r>
      <w:r w:rsidRPr="001D6D67">
        <w:rPr>
          <w:rFonts w:ascii="Times New Roman" w:hAnsi="Times New Roman"/>
          <w:b/>
          <w:sz w:val="22"/>
          <w:szCs w:val="22"/>
        </w:rPr>
        <w:t xml:space="preserve">required </w:t>
      </w:r>
      <w:r w:rsidR="000D234A">
        <w:rPr>
          <w:rFonts w:ascii="Times New Roman" w:hAnsi="Times New Roman"/>
          <w:sz w:val="22"/>
          <w:szCs w:val="22"/>
        </w:rPr>
        <w:t>and must be clearly described</w:t>
      </w:r>
      <w:r>
        <w:rPr>
          <w:rFonts w:ascii="Times New Roman" w:hAnsi="Times New Roman"/>
          <w:sz w:val="22"/>
          <w:szCs w:val="22"/>
        </w:rPr>
        <w:t xml:space="preserve"> </w:t>
      </w:r>
      <w:r w:rsidR="00F81B1A">
        <w:rPr>
          <w:rFonts w:ascii="Times New Roman" w:hAnsi="Times New Roman"/>
          <w:sz w:val="22"/>
          <w:szCs w:val="22"/>
        </w:rPr>
        <w:t xml:space="preserve">in </w:t>
      </w:r>
      <w:r>
        <w:rPr>
          <w:rFonts w:ascii="Times New Roman" w:hAnsi="Times New Roman"/>
          <w:sz w:val="22"/>
          <w:szCs w:val="22"/>
        </w:rPr>
        <w:t>ea</w:t>
      </w:r>
      <w:r w:rsidR="00581F88">
        <w:rPr>
          <w:rFonts w:ascii="Times New Roman" w:hAnsi="Times New Roman"/>
          <w:sz w:val="22"/>
          <w:szCs w:val="22"/>
        </w:rPr>
        <w:t xml:space="preserve">ch </w:t>
      </w:r>
      <w:r w:rsidR="000D234A">
        <w:rPr>
          <w:rFonts w:ascii="Times New Roman" w:hAnsi="Times New Roman"/>
          <w:sz w:val="22"/>
          <w:szCs w:val="22"/>
        </w:rPr>
        <w:t xml:space="preserve">submitted </w:t>
      </w:r>
      <w:r w:rsidR="00581F88">
        <w:rPr>
          <w:rFonts w:ascii="Times New Roman" w:hAnsi="Times New Roman"/>
          <w:sz w:val="22"/>
          <w:szCs w:val="22"/>
        </w:rPr>
        <w:t>proposal</w:t>
      </w:r>
      <w:r w:rsidR="00F81B1A">
        <w:rPr>
          <w:rFonts w:ascii="Times New Roman" w:hAnsi="Times New Roman"/>
          <w:sz w:val="22"/>
          <w:szCs w:val="22"/>
        </w:rPr>
        <w:t xml:space="preserve">. </w:t>
      </w:r>
      <w:r w:rsidR="003953CC">
        <w:rPr>
          <w:rFonts w:ascii="Times New Roman" w:hAnsi="Times New Roman"/>
          <w:sz w:val="22"/>
          <w:szCs w:val="22"/>
        </w:rPr>
        <w:t xml:space="preserve"> </w:t>
      </w:r>
      <w:r w:rsidR="00F81B1A">
        <w:rPr>
          <w:rFonts w:ascii="Times New Roman" w:hAnsi="Times New Roman"/>
          <w:sz w:val="22"/>
          <w:szCs w:val="22"/>
        </w:rPr>
        <w:t>Th</w:t>
      </w:r>
      <w:r w:rsidR="003953CC">
        <w:rPr>
          <w:rFonts w:ascii="Times New Roman" w:hAnsi="Times New Roman"/>
          <w:sz w:val="22"/>
          <w:szCs w:val="22"/>
        </w:rPr>
        <w:t>e Final Technical Report</w:t>
      </w:r>
      <w:r w:rsidR="00F81B1A">
        <w:rPr>
          <w:rFonts w:ascii="Times New Roman" w:hAnsi="Times New Roman"/>
          <w:sz w:val="22"/>
          <w:szCs w:val="22"/>
        </w:rPr>
        <w:t xml:space="preserve"> of all awarded grants is </w:t>
      </w:r>
      <w:r w:rsidR="00F81B1A" w:rsidRPr="00F81B1A">
        <w:rPr>
          <w:rFonts w:ascii="Times New Roman" w:hAnsi="Times New Roman"/>
          <w:b/>
          <w:sz w:val="22"/>
          <w:szCs w:val="22"/>
        </w:rPr>
        <w:t>also required</w:t>
      </w:r>
      <w:r w:rsidR="00F81B1A">
        <w:rPr>
          <w:rFonts w:ascii="Times New Roman" w:hAnsi="Times New Roman"/>
          <w:sz w:val="22"/>
          <w:szCs w:val="22"/>
        </w:rPr>
        <w:t xml:space="preserve"> to include the data management plan</w:t>
      </w:r>
      <w:r w:rsidR="00581F88">
        <w:rPr>
          <w:rFonts w:ascii="Times New Roman" w:hAnsi="Times New Roman"/>
          <w:sz w:val="22"/>
          <w:szCs w:val="22"/>
        </w:rPr>
        <w:t>.  See Attachment D</w:t>
      </w:r>
      <w:r w:rsidR="003953CC">
        <w:rPr>
          <w:rFonts w:ascii="Times New Roman" w:hAnsi="Times New Roman"/>
          <w:sz w:val="22"/>
          <w:szCs w:val="22"/>
        </w:rPr>
        <w:t>, Section 4</w:t>
      </w:r>
      <w:r>
        <w:rPr>
          <w:rFonts w:ascii="Times New Roman" w:hAnsi="Times New Roman"/>
          <w:sz w:val="22"/>
          <w:szCs w:val="22"/>
        </w:rPr>
        <w:t>.</w:t>
      </w:r>
      <w:r w:rsidR="008C4E49">
        <w:rPr>
          <w:rFonts w:ascii="Times New Roman" w:hAnsi="Times New Roman"/>
          <w:sz w:val="22"/>
          <w:szCs w:val="22"/>
        </w:rPr>
        <w:t xml:space="preserve"> Additional information on USGS policy on data management planning can </w:t>
      </w:r>
      <w:r w:rsidR="00706005">
        <w:rPr>
          <w:rFonts w:ascii="Times New Roman" w:hAnsi="Times New Roman"/>
          <w:sz w:val="22"/>
          <w:szCs w:val="22"/>
        </w:rPr>
        <w:t xml:space="preserve">also </w:t>
      </w:r>
      <w:r w:rsidR="008C4E49">
        <w:rPr>
          <w:rFonts w:ascii="Times New Roman" w:hAnsi="Times New Roman"/>
          <w:sz w:val="22"/>
          <w:szCs w:val="22"/>
        </w:rPr>
        <w:t xml:space="preserve">be found at </w:t>
      </w:r>
      <w:hyperlink r:id="rId9" w:history="1">
        <w:r w:rsidR="008C4E49" w:rsidRPr="008C4E49">
          <w:rPr>
            <w:rStyle w:val="Hyperlink"/>
            <w:rFonts w:ascii="Times New Roman" w:hAnsi="Times New Roman"/>
            <w:sz w:val="22"/>
            <w:szCs w:val="22"/>
          </w:rPr>
          <w:t>https://www.usgs.gov/products/data-and-tools/data-management/planning</w:t>
        </w:r>
      </w:hyperlink>
      <w:r w:rsidR="008C4E49">
        <w:rPr>
          <w:rFonts w:ascii="Times New Roman" w:hAnsi="Times New Roman"/>
          <w:sz w:val="22"/>
          <w:szCs w:val="22"/>
        </w:rPr>
        <w:t>.</w:t>
      </w:r>
    </w:p>
    <w:p w14:paraId="1B863CB5" w14:textId="68F4D739" w:rsidR="009C4F0C" w:rsidRPr="005570E6" w:rsidRDefault="00CA5261" w:rsidP="00C47855">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r>
        <w:rPr>
          <w:rFonts w:ascii="Times New Roman" w:hAnsi="Times New Roman"/>
          <w:sz w:val="22"/>
          <w:szCs w:val="22"/>
        </w:rPr>
        <w:t xml:space="preserve"> </w:t>
      </w:r>
    </w:p>
    <w:p w14:paraId="07D3A47A" w14:textId="600133D7" w:rsidR="008A560C" w:rsidRDefault="008A560C" w:rsidP="00C47855">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r w:rsidRPr="005570E6">
        <w:rPr>
          <w:rFonts w:ascii="Times New Roman" w:hAnsi="Times New Roman"/>
          <w:sz w:val="22"/>
          <w:szCs w:val="22"/>
        </w:rPr>
        <w:t xml:space="preserve">It is the expectation of the USGS that Principal Investigators </w:t>
      </w:r>
      <w:r w:rsidRPr="005570E6">
        <w:rPr>
          <w:rFonts w:ascii="Times New Roman" w:hAnsi="Times New Roman"/>
          <w:b/>
          <w:sz w:val="22"/>
          <w:szCs w:val="22"/>
        </w:rPr>
        <w:t>will publish the results</w:t>
      </w:r>
      <w:r w:rsidRPr="005570E6">
        <w:rPr>
          <w:rFonts w:ascii="Times New Roman" w:hAnsi="Times New Roman"/>
          <w:sz w:val="22"/>
          <w:szCs w:val="22"/>
        </w:rPr>
        <w:t xml:space="preserve"> of funded research in peer-reviewed scientific or technical journals. In addition, all </w:t>
      </w:r>
      <w:r w:rsidR="00B32616">
        <w:rPr>
          <w:rFonts w:ascii="Times New Roman" w:hAnsi="Times New Roman"/>
          <w:sz w:val="22"/>
          <w:szCs w:val="22"/>
        </w:rPr>
        <w:t xml:space="preserve">source </w:t>
      </w:r>
      <w:r w:rsidRPr="005570E6">
        <w:rPr>
          <w:rFonts w:ascii="Times New Roman" w:hAnsi="Times New Roman"/>
          <w:sz w:val="22"/>
          <w:szCs w:val="22"/>
        </w:rPr>
        <w:t>data</w:t>
      </w:r>
      <w:r w:rsidR="00B32616">
        <w:rPr>
          <w:rFonts w:ascii="Times New Roman" w:hAnsi="Times New Roman"/>
          <w:sz w:val="22"/>
          <w:szCs w:val="22"/>
        </w:rPr>
        <w:t xml:space="preserve"> and data </w:t>
      </w:r>
      <w:r w:rsidRPr="005570E6">
        <w:rPr>
          <w:rFonts w:ascii="Times New Roman" w:hAnsi="Times New Roman"/>
          <w:sz w:val="22"/>
          <w:szCs w:val="22"/>
        </w:rPr>
        <w:t xml:space="preserve">products and computer codes </w:t>
      </w:r>
      <w:r w:rsidRPr="005570E6">
        <w:rPr>
          <w:rFonts w:ascii="Times New Roman" w:hAnsi="Times New Roman"/>
          <w:b/>
          <w:sz w:val="22"/>
          <w:szCs w:val="22"/>
        </w:rPr>
        <w:t>must be made readily available</w:t>
      </w:r>
      <w:r w:rsidRPr="005570E6">
        <w:rPr>
          <w:rFonts w:ascii="Times New Roman" w:hAnsi="Times New Roman"/>
          <w:sz w:val="22"/>
          <w:szCs w:val="22"/>
        </w:rPr>
        <w:t xml:space="preserve"> within the public domain.</w:t>
      </w:r>
    </w:p>
    <w:p w14:paraId="292E9B6B" w14:textId="7C0D2951" w:rsidR="007252DB" w:rsidRDefault="007252DB" w:rsidP="00C47855">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p>
    <w:p w14:paraId="1FF6F347" w14:textId="6702BADC" w:rsidR="007252DB" w:rsidRDefault="005E3CB6" w:rsidP="007252DB">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b/>
          <w:sz w:val="22"/>
          <w:szCs w:val="22"/>
        </w:rPr>
      </w:pPr>
      <w:r>
        <w:rPr>
          <w:rFonts w:ascii="Times New Roman" w:hAnsi="Times New Roman"/>
          <w:b/>
          <w:sz w:val="22"/>
          <w:szCs w:val="22"/>
        </w:rPr>
        <w:t xml:space="preserve">DOI </w:t>
      </w:r>
      <w:r w:rsidR="007252DB" w:rsidRPr="005E3CB6">
        <w:rPr>
          <w:rFonts w:ascii="Times New Roman" w:hAnsi="Times New Roman"/>
          <w:b/>
          <w:sz w:val="22"/>
          <w:szCs w:val="22"/>
        </w:rPr>
        <w:t>Secretarial</w:t>
      </w:r>
      <w:r w:rsidR="008332DD">
        <w:rPr>
          <w:rFonts w:ascii="Times New Roman" w:hAnsi="Times New Roman"/>
          <w:b/>
          <w:sz w:val="22"/>
          <w:szCs w:val="22"/>
        </w:rPr>
        <w:t xml:space="preserve"> P</w:t>
      </w:r>
      <w:r w:rsidR="007252DB" w:rsidRPr="005E3CB6">
        <w:rPr>
          <w:rFonts w:ascii="Times New Roman" w:hAnsi="Times New Roman"/>
          <w:b/>
          <w:sz w:val="22"/>
          <w:szCs w:val="22"/>
        </w:rPr>
        <w:t>riorities</w:t>
      </w:r>
    </w:p>
    <w:p w14:paraId="6DDB75A9" w14:textId="173DBE45" w:rsidR="005E3CB6" w:rsidRDefault="005E3CB6" w:rsidP="007252DB">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b/>
          <w:sz w:val="22"/>
          <w:szCs w:val="22"/>
        </w:rPr>
      </w:pPr>
    </w:p>
    <w:p w14:paraId="57BC4F63" w14:textId="0535C595" w:rsidR="005E3CB6" w:rsidRDefault="005E3CB6" w:rsidP="005E3CB6">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sz w:val="22"/>
          <w:szCs w:val="22"/>
        </w:rPr>
      </w:pPr>
      <w:r>
        <w:rPr>
          <w:rFonts w:ascii="Times New Roman" w:hAnsi="Times New Roman"/>
          <w:b/>
          <w:sz w:val="22"/>
          <w:szCs w:val="22"/>
        </w:rPr>
        <w:tab/>
      </w:r>
      <w:r>
        <w:rPr>
          <w:rFonts w:ascii="Times New Roman" w:hAnsi="Times New Roman"/>
          <w:sz w:val="22"/>
          <w:szCs w:val="22"/>
        </w:rPr>
        <w:t xml:space="preserve">Evaluation Criteria and Research Priorities </w:t>
      </w:r>
      <w:r w:rsidR="005A787F">
        <w:rPr>
          <w:rFonts w:ascii="Times New Roman" w:hAnsi="Times New Roman"/>
          <w:sz w:val="22"/>
          <w:szCs w:val="22"/>
        </w:rPr>
        <w:t xml:space="preserve">have been updated </w:t>
      </w:r>
      <w:r>
        <w:rPr>
          <w:rFonts w:ascii="Times New Roman" w:hAnsi="Times New Roman"/>
          <w:sz w:val="22"/>
          <w:szCs w:val="22"/>
        </w:rPr>
        <w:t xml:space="preserve">to include Secretarial Priorities. See Section 5, </w:t>
      </w:r>
    </w:p>
    <w:p w14:paraId="5C2F19B4" w14:textId="77777777" w:rsidR="00E22941" w:rsidRDefault="005E3CB6" w:rsidP="005E3CB6">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sz w:val="22"/>
          <w:szCs w:val="22"/>
        </w:rPr>
      </w:pPr>
      <w:r>
        <w:rPr>
          <w:rFonts w:ascii="Times New Roman" w:hAnsi="Times New Roman"/>
          <w:sz w:val="22"/>
          <w:szCs w:val="22"/>
        </w:rPr>
        <w:tab/>
        <w:t>Sec</w:t>
      </w:r>
      <w:r w:rsidR="00E22941">
        <w:rPr>
          <w:rFonts w:ascii="Times New Roman" w:hAnsi="Times New Roman"/>
          <w:sz w:val="22"/>
          <w:szCs w:val="22"/>
        </w:rPr>
        <w:t>tion 12 Item C1, and Appendix A.</w:t>
      </w:r>
    </w:p>
    <w:p w14:paraId="36B929DE" w14:textId="658FE41D" w:rsidR="005E3CB6" w:rsidRPr="005E3CB6" w:rsidRDefault="005E3CB6" w:rsidP="005E3CB6">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sz w:val="22"/>
          <w:szCs w:val="22"/>
        </w:rPr>
      </w:pPr>
      <w:r>
        <w:rPr>
          <w:rFonts w:ascii="Times New Roman" w:hAnsi="Times New Roman"/>
          <w:sz w:val="22"/>
          <w:szCs w:val="22"/>
        </w:rPr>
        <w:t xml:space="preserve"> </w:t>
      </w:r>
    </w:p>
    <w:p w14:paraId="0645FE15" w14:textId="77777777" w:rsidR="001F1F0F" w:rsidRDefault="001F1F0F" w:rsidP="009B4A63">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p>
    <w:p w14:paraId="46310FD2" w14:textId="77777777" w:rsidR="008A560C" w:rsidRPr="005570E6" w:rsidRDefault="008A560C" w:rsidP="009B4A63">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r w:rsidRPr="005570E6">
        <w:rPr>
          <w:rFonts w:ascii="Times New Roman" w:hAnsi="Times New Roman"/>
          <w:b/>
          <w:sz w:val="22"/>
          <w:szCs w:val="22"/>
        </w:rPr>
        <w:t>Questions?</w:t>
      </w:r>
    </w:p>
    <w:p w14:paraId="6338BADC" w14:textId="77777777" w:rsidR="008A560C" w:rsidRPr="005570E6" w:rsidRDefault="008A560C" w:rsidP="009B4A63">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p>
    <w:p w14:paraId="12658662" w14:textId="73A8C6AC" w:rsidR="008A560C" w:rsidRPr="005570E6" w:rsidRDefault="008A560C" w:rsidP="00DA3588">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sz w:val="22"/>
          <w:szCs w:val="22"/>
        </w:rPr>
      </w:pPr>
      <w:r w:rsidRPr="005570E6">
        <w:rPr>
          <w:rFonts w:ascii="Times New Roman" w:hAnsi="Times New Roman"/>
          <w:sz w:val="22"/>
          <w:szCs w:val="22"/>
        </w:rPr>
        <w:t xml:space="preserve">For Grants.gov issues, see: </w:t>
      </w:r>
      <w:hyperlink r:id="rId10" w:history="1">
        <w:r w:rsidRPr="005570E6">
          <w:rPr>
            <w:rStyle w:val="Hyperlink"/>
            <w:rFonts w:ascii="Times New Roman" w:hAnsi="Times New Roman"/>
            <w:sz w:val="22"/>
            <w:szCs w:val="22"/>
          </w:rPr>
          <w:t>http://www.grants.gov/applicants/app_help_reso.jsp</w:t>
        </w:r>
      </w:hyperlink>
      <w:r w:rsidRPr="005570E6">
        <w:rPr>
          <w:rFonts w:ascii="Times New Roman" w:hAnsi="Times New Roman"/>
          <w:sz w:val="22"/>
          <w:szCs w:val="22"/>
        </w:rPr>
        <w:t xml:space="preserve"> or </w:t>
      </w:r>
      <w:hyperlink r:id="rId11" w:history="1">
        <w:r w:rsidR="00E14756" w:rsidRPr="0037085A">
          <w:rPr>
            <w:rStyle w:val="Hyperlink"/>
            <w:rFonts w:ascii="Times New Roman" w:hAnsi="Times New Roman"/>
            <w:sz w:val="22"/>
            <w:szCs w:val="22"/>
          </w:rPr>
          <w:t>https://www2.usgs.gov/contracts/index.html</w:t>
        </w:r>
      </w:hyperlink>
      <w:r w:rsidR="00E14756">
        <w:rPr>
          <w:rFonts w:ascii="Times New Roman" w:hAnsi="Times New Roman"/>
          <w:sz w:val="22"/>
          <w:szCs w:val="22"/>
        </w:rPr>
        <w:t xml:space="preserve"> </w:t>
      </w:r>
      <w:r w:rsidRPr="005570E6">
        <w:rPr>
          <w:rFonts w:ascii="Times New Roman" w:hAnsi="Times New Roman"/>
          <w:sz w:val="22"/>
          <w:szCs w:val="22"/>
        </w:rPr>
        <w:t>contact Laura Mahoney, (703) 648-7344, lmahoney@usgs.gov</w:t>
      </w:r>
    </w:p>
    <w:p w14:paraId="5BE105C3" w14:textId="77777777" w:rsidR="008A560C" w:rsidRPr="005570E6" w:rsidRDefault="008A560C" w:rsidP="009B4A6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62A6F177" w14:textId="77777777" w:rsidR="008A560C" w:rsidRPr="005570E6" w:rsidRDefault="008A560C" w:rsidP="004D5958">
      <w:pPr>
        <w:tabs>
          <w:tab w:val="left" w:pos="-1108"/>
          <w:tab w:val="left" w:pos="-720"/>
          <w:tab w:val="left" w:pos="-18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180"/>
        <w:rPr>
          <w:rFonts w:ascii="Times New Roman" w:hAnsi="Times New Roman"/>
          <w:sz w:val="22"/>
          <w:szCs w:val="22"/>
        </w:rPr>
      </w:pPr>
      <w:r w:rsidRPr="005570E6">
        <w:rPr>
          <w:rFonts w:ascii="Times New Roman" w:hAnsi="Times New Roman"/>
          <w:sz w:val="22"/>
          <w:szCs w:val="22"/>
        </w:rPr>
        <w:t>For Contracting Officer issues, contact Maggie Eastman, (703) 648-7366, mrussell@usgs.gov</w:t>
      </w:r>
    </w:p>
    <w:p w14:paraId="398A4416" w14:textId="77777777" w:rsidR="008A560C" w:rsidRPr="005570E6" w:rsidRDefault="008A560C" w:rsidP="004D5958">
      <w:pPr>
        <w:tabs>
          <w:tab w:val="left" w:pos="-1108"/>
          <w:tab w:val="left" w:pos="-720"/>
          <w:tab w:val="left" w:pos="-18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180"/>
        <w:rPr>
          <w:rFonts w:ascii="Times New Roman" w:hAnsi="Times New Roman"/>
          <w:sz w:val="22"/>
          <w:szCs w:val="22"/>
        </w:rPr>
      </w:pPr>
    </w:p>
    <w:p w14:paraId="0862E260" w14:textId="46E0B4B1" w:rsidR="008A560C" w:rsidRPr="005570E6" w:rsidRDefault="008A560C" w:rsidP="004D5958">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hanging="180"/>
        <w:rPr>
          <w:rFonts w:ascii="Times New Roman" w:hAnsi="Times New Roman"/>
          <w:sz w:val="22"/>
          <w:szCs w:val="22"/>
        </w:rPr>
      </w:pPr>
      <w:r w:rsidRPr="005570E6">
        <w:rPr>
          <w:rFonts w:ascii="Times New Roman" w:hAnsi="Times New Roman"/>
          <w:sz w:val="22"/>
          <w:szCs w:val="22"/>
        </w:rPr>
        <w:t xml:space="preserve">For External Research Support issues contact </w:t>
      </w:r>
      <w:r w:rsidR="00CC617F">
        <w:rPr>
          <w:rFonts w:ascii="Times New Roman" w:hAnsi="Times New Roman"/>
          <w:sz w:val="22"/>
          <w:szCs w:val="22"/>
        </w:rPr>
        <w:t>Jill Franks</w:t>
      </w:r>
      <w:r w:rsidR="004923DA">
        <w:rPr>
          <w:rFonts w:ascii="Times New Roman" w:hAnsi="Times New Roman"/>
          <w:sz w:val="22"/>
          <w:szCs w:val="22"/>
        </w:rPr>
        <w:t xml:space="preserve">, </w:t>
      </w:r>
      <w:r w:rsidR="00CC617F">
        <w:rPr>
          <w:rFonts w:ascii="Times New Roman" w:hAnsi="Times New Roman"/>
          <w:sz w:val="22"/>
          <w:szCs w:val="22"/>
        </w:rPr>
        <w:t>(703) 648-6716</w:t>
      </w:r>
      <w:r w:rsidRPr="005570E6">
        <w:rPr>
          <w:rFonts w:ascii="Times New Roman" w:hAnsi="Times New Roman"/>
          <w:sz w:val="22"/>
          <w:szCs w:val="22"/>
        </w:rPr>
        <w:t>, gd-erp-coordinator@usgs.gov</w:t>
      </w:r>
    </w:p>
    <w:p w14:paraId="5493434F" w14:textId="33063489" w:rsidR="008A560C" w:rsidRPr="00D321D7" w:rsidRDefault="008A560C" w:rsidP="007911A0">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hanging="180"/>
        <w:jc w:val="center"/>
        <w:rPr>
          <w:rFonts w:ascii="Times New Roman" w:hAnsi="Times New Roman"/>
          <w:b/>
          <w:color w:val="FF0000"/>
          <w:sz w:val="22"/>
          <w:szCs w:val="22"/>
        </w:rPr>
      </w:pPr>
      <w:r w:rsidRPr="005570E6">
        <w:rPr>
          <w:rFonts w:ascii="Times New Roman" w:hAnsi="Times New Roman"/>
          <w:sz w:val="22"/>
          <w:szCs w:val="22"/>
        </w:rPr>
        <w:br w:type="page"/>
      </w:r>
      <w:r w:rsidRPr="005570E6">
        <w:rPr>
          <w:rFonts w:ascii="Times New Roman" w:hAnsi="Times New Roman"/>
          <w:b/>
          <w:sz w:val="22"/>
          <w:szCs w:val="22"/>
        </w:rPr>
        <w:lastRenderedPageBreak/>
        <w:t xml:space="preserve">Announcement </w:t>
      </w:r>
      <w:r w:rsidR="00D321D7">
        <w:rPr>
          <w:rFonts w:ascii="Times New Roman" w:hAnsi="Times New Roman"/>
          <w:b/>
          <w:sz w:val="22"/>
          <w:szCs w:val="22"/>
        </w:rPr>
        <w:t>G</w:t>
      </w:r>
      <w:r w:rsidR="00184C57">
        <w:rPr>
          <w:rFonts w:ascii="Times New Roman" w:hAnsi="Times New Roman"/>
          <w:b/>
          <w:sz w:val="22"/>
          <w:szCs w:val="22"/>
        </w:rPr>
        <w:t>1</w:t>
      </w:r>
      <w:r w:rsidR="00671DA3">
        <w:rPr>
          <w:rFonts w:ascii="Times New Roman" w:hAnsi="Times New Roman"/>
          <w:b/>
          <w:sz w:val="22"/>
          <w:szCs w:val="22"/>
        </w:rPr>
        <w:t>9</w:t>
      </w:r>
      <w:r w:rsidR="00D321D7" w:rsidRPr="0000504F">
        <w:rPr>
          <w:rFonts w:ascii="Times New Roman" w:hAnsi="Times New Roman"/>
          <w:b/>
          <w:sz w:val="22"/>
          <w:szCs w:val="22"/>
        </w:rPr>
        <w:t>AS</w:t>
      </w:r>
      <w:r w:rsidR="00142EE8">
        <w:rPr>
          <w:rFonts w:ascii="Times New Roman" w:hAnsi="Times New Roman"/>
          <w:b/>
          <w:sz w:val="22"/>
          <w:szCs w:val="22"/>
        </w:rPr>
        <w:t>00033</w:t>
      </w:r>
    </w:p>
    <w:p w14:paraId="3089FDA6" w14:textId="77777777" w:rsidR="008A560C" w:rsidRPr="005570E6" w:rsidRDefault="008A560C" w:rsidP="004D5958">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jc w:val="center"/>
        <w:rPr>
          <w:rFonts w:ascii="Times New Roman" w:hAnsi="Times New Roman"/>
          <w:b/>
          <w:sz w:val="22"/>
          <w:szCs w:val="22"/>
        </w:rPr>
      </w:pPr>
    </w:p>
    <w:p w14:paraId="6F1CE234" w14:textId="20E53A66" w:rsidR="00FB5F6C" w:rsidRPr="00FB5F6C" w:rsidRDefault="006269AC" w:rsidP="00FB5F6C">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rPr>
          <w:rFonts w:ascii="Times New Roman" w:hAnsi="Times New Roman"/>
          <w:sz w:val="22"/>
          <w:szCs w:val="22"/>
        </w:rPr>
      </w:pPr>
      <w:r w:rsidRPr="005570E6">
        <w:rPr>
          <w:rFonts w:ascii="Times New Roman" w:hAnsi="Times New Roman"/>
          <w:sz w:val="22"/>
          <w:szCs w:val="22"/>
        </w:rPr>
        <w:t xml:space="preserve">The </w:t>
      </w:r>
      <w:r w:rsidR="008A560C" w:rsidRPr="005570E6">
        <w:rPr>
          <w:rFonts w:ascii="Times New Roman" w:hAnsi="Times New Roman"/>
          <w:sz w:val="22"/>
          <w:szCs w:val="22"/>
        </w:rPr>
        <w:t>USGS Earthquake Hazards Program (EHP) issues this annual Announcement for assistance to support research in earthquake hazards, the physics of earthquakes, earthquake occurrence, and earthquake safety policy</w:t>
      </w:r>
      <w:r w:rsidR="00214A8C">
        <w:rPr>
          <w:rFonts w:ascii="Times New Roman" w:hAnsi="Times New Roman"/>
          <w:sz w:val="22"/>
          <w:szCs w:val="22"/>
        </w:rPr>
        <w:t xml:space="preserve"> </w:t>
      </w:r>
      <w:r w:rsidR="00214A8C" w:rsidRPr="00214A8C">
        <w:rPr>
          <w:rFonts w:ascii="Times New Roman" w:hAnsi="Times New Roman"/>
          <w:sz w:val="22"/>
          <w:szCs w:val="22"/>
        </w:rPr>
        <w:t>and address the Department of Interior’s Secretarial priorities</w:t>
      </w:r>
      <w:r w:rsidR="008A560C" w:rsidRPr="005570E6">
        <w:rPr>
          <w:rFonts w:ascii="Times New Roman" w:hAnsi="Times New Roman"/>
          <w:sz w:val="22"/>
          <w:szCs w:val="22"/>
        </w:rPr>
        <w:t xml:space="preserve">.  This activity is authorized by the Earthquake Hazards Reduction Act of 1977 (Public Law 95-124, 42 U.S.C. 7701 et. seq.), </w:t>
      </w:r>
      <w:r w:rsidR="004D1EE3">
        <w:rPr>
          <w:rFonts w:ascii="Times New Roman" w:hAnsi="Times New Roman"/>
          <w:sz w:val="22"/>
          <w:szCs w:val="22"/>
        </w:rPr>
        <w:t xml:space="preserve">and </w:t>
      </w:r>
      <w:r w:rsidR="008A560C" w:rsidRPr="005570E6">
        <w:rPr>
          <w:rFonts w:ascii="Times New Roman" w:hAnsi="Times New Roman"/>
          <w:sz w:val="22"/>
          <w:szCs w:val="22"/>
        </w:rPr>
        <w:t xml:space="preserve">as amended </w:t>
      </w:r>
      <w:r w:rsidR="004D1EE3">
        <w:rPr>
          <w:rFonts w:ascii="Times New Roman" w:hAnsi="Times New Roman"/>
          <w:sz w:val="22"/>
          <w:szCs w:val="22"/>
        </w:rPr>
        <w:t>by</w:t>
      </w:r>
      <w:r w:rsidR="00FB5F6C" w:rsidRPr="00FB5F6C">
        <w:rPr>
          <w:rFonts w:ascii="Times New Roman" w:hAnsi="Times New Roman"/>
          <w:sz w:val="22"/>
          <w:szCs w:val="22"/>
        </w:rPr>
        <w:t xml:space="preserve"> the National Earthquake Hazards Reduction Program Reauthorization Act of 2018 (P</w:t>
      </w:r>
      <w:r w:rsidR="00FB5F6C">
        <w:rPr>
          <w:rFonts w:ascii="Times New Roman" w:hAnsi="Times New Roman"/>
          <w:sz w:val="22"/>
          <w:szCs w:val="22"/>
        </w:rPr>
        <w:t xml:space="preserve">ublic </w:t>
      </w:r>
      <w:r w:rsidR="00FB5F6C" w:rsidRPr="00FB5F6C">
        <w:rPr>
          <w:rFonts w:ascii="Times New Roman" w:hAnsi="Times New Roman"/>
          <w:sz w:val="22"/>
          <w:szCs w:val="22"/>
        </w:rPr>
        <w:t>L</w:t>
      </w:r>
      <w:r w:rsidR="00FB5F6C">
        <w:rPr>
          <w:rFonts w:ascii="Times New Roman" w:hAnsi="Times New Roman"/>
          <w:sz w:val="22"/>
          <w:szCs w:val="22"/>
        </w:rPr>
        <w:t>aw</w:t>
      </w:r>
      <w:r w:rsidR="00FB5F6C" w:rsidRPr="00FB5F6C">
        <w:rPr>
          <w:rFonts w:ascii="Times New Roman" w:hAnsi="Times New Roman"/>
          <w:sz w:val="22"/>
          <w:szCs w:val="22"/>
        </w:rPr>
        <w:t xml:space="preserve"> 115-307)</w:t>
      </w:r>
      <w:r w:rsidR="00FB5F6C">
        <w:rPr>
          <w:rFonts w:ascii="Times New Roman" w:hAnsi="Times New Roman"/>
          <w:sz w:val="22"/>
          <w:szCs w:val="22"/>
        </w:rPr>
        <w:t>.</w:t>
      </w:r>
    </w:p>
    <w:p w14:paraId="4F6CC0A8" w14:textId="77777777" w:rsidR="008A560C" w:rsidRPr="005570E6" w:rsidRDefault="008A560C" w:rsidP="00BF67D4">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900" w:right="-180" w:hanging="900"/>
        <w:jc w:val="both"/>
        <w:rPr>
          <w:rFonts w:ascii="Times New Roman" w:hAnsi="Times New Roman"/>
          <w:b/>
          <w:sz w:val="22"/>
          <w:szCs w:val="22"/>
        </w:rPr>
      </w:pPr>
    </w:p>
    <w:p w14:paraId="1A27D688" w14:textId="14155EFD" w:rsidR="008A560C" w:rsidRPr="005570E6" w:rsidRDefault="008A560C" w:rsidP="00D21CB1">
      <w:pPr>
        <w:pStyle w:val="Heading1"/>
        <w:rPr>
          <w:szCs w:val="22"/>
        </w:rPr>
      </w:pPr>
      <w:r w:rsidRPr="005570E6">
        <w:rPr>
          <w:szCs w:val="22"/>
        </w:rPr>
        <w:t xml:space="preserve">1.  Application Submission Closing Date: </w:t>
      </w:r>
      <w:r w:rsidR="00A45EFA">
        <w:rPr>
          <w:szCs w:val="22"/>
        </w:rPr>
        <w:t>May 29, 2019</w:t>
      </w:r>
      <w:r w:rsidR="00CE5468" w:rsidRPr="00842ADD">
        <w:rPr>
          <w:szCs w:val="22"/>
        </w:rPr>
        <w:t>,</w:t>
      </w:r>
      <w:r w:rsidR="003B331A" w:rsidRPr="00842ADD">
        <w:rPr>
          <w:szCs w:val="22"/>
        </w:rPr>
        <w:t xml:space="preserve"> </w:t>
      </w:r>
      <w:r w:rsidRPr="00547FD2">
        <w:rPr>
          <w:szCs w:val="22"/>
        </w:rPr>
        <w:t xml:space="preserve">6 </w:t>
      </w:r>
      <w:r w:rsidRPr="005570E6">
        <w:rPr>
          <w:szCs w:val="22"/>
        </w:rPr>
        <w:t>pm Eastern Daylight Time</w:t>
      </w:r>
    </w:p>
    <w:p w14:paraId="055DEFA9" w14:textId="77777777" w:rsidR="008A560C" w:rsidRPr="005570E6" w:rsidRDefault="008A560C" w:rsidP="00D21CB1">
      <w:pPr>
        <w:pStyle w:val="Heading1"/>
        <w:rPr>
          <w:szCs w:val="22"/>
        </w:rPr>
      </w:pPr>
      <w:r w:rsidRPr="005570E6">
        <w:rPr>
          <w:szCs w:val="22"/>
        </w:rPr>
        <w:t xml:space="preserve">2.  Electronic Application Requirement </w:t>
      </w:r>
    </w:p>
    <w:p w14:paraId="7FBFC81C" w14:textId="21D4B0C0" w:rsidR="008A560C" w:rsidRPr="005570E6" w:rsidRDefault="008A560C" w:rsidP="00D21CB1">
      <w:pPr>
        <w:rPr>
          <w:rFonts w:ascii="Times New Roman" w:hAnsi="Times New Roman"/>
          <w:sz w:val="22"/>
          <w:szCs w:val="22"/>
        </w:rPr>
      </w:pPr>
      <w:r w:rsidRPr="005570E6">
        <w:rPr>
          <w:rFonts w:ascii="Times New Roman" w:hAnsi="Times New Roman"/>
          <w:sz w:val="22"/>
          <w:szCs w:val="22"/>
        </w:rPr>
        <w:t xml:space="preserve">For the FY </w:t>
      </w:r>
      <w:r w:rsidR="004909CD">
        <w:rPr>
          <w:rFonts w:ascii="Times New Roman" w:hAnsi="Times New Roman"/>
          <w:sz w:val="22"/>
          <w:szCs w:val="22"/>
        </w:rPr>
        <w:t>20</w:t>
      </w:r>
      <w:r w:rsidR="00873493">
        <w:rPr>
          <w:rFonts w:ascii="Times New Roman" w:hAnsi="Times New Roman"/>
          <w:sz w:val="22"/>
          <w:szCs w:val="22"/>
        </w:rPr>
        <w:t>20</w:t>
      </w:r>
      <w:r w:rsidRPr="005570E6">
        <w:rPr>
          <w:rFonts w:ascii="Times New Roman" w:hAnsi="Times New Roman"/>
          <w:sz w:val="22"/>
          <w:szCs w:val="22"/>
        </w:rPr>
        <w:t xml:space="preserve"> funding cycle all proposals shall be submitted electronically via Grants.gov (http://www.grants.gov).  Hard/paper submissions will NOT be accepted.  Electronic copies submitted via e-mail will NOT be accepted under any circumstances.  All proposals must be submitted electronically through Grants.gov on or before:</w:t>
      </w:r>
    </w:p>
    <w:p w14:paraId="7B6CD055" w14:textId="77777777" w:rsidR="006269AC" w:rsidRPr="005570E6" w:rsidRDefault="006269AC" w:rsidP="00D21CB1">
      <w:pPr>
        <w:rPr>
          <w:rFonts w:ascii="Times New Roman" w:hAnsi="Times New Roman"/>
          <w:sz w:val="22"/>
          <w:szCs w:val="22"/>
        </w:rPr>
      </w:pPr>
    </w:p>
    <w:p w14:paraId="188137F4" w14:textId="5981245B" w:rsidR="008A560C" w:rsidRPr="005570E6" w:rsidRDefault="00A45EFA" w:rsidP="00D05EE2">
      <w:pPr>
        <w:jc w:val="center"/>
        <w:rPr>
          <w:rFonts w:ascii="Times New Roman" w:hAnsi="Times New Roman"/>
          <w:b/>
          <w:sz w:val="22"/>
          <w:szCs w:val="22"/>
        </w:rPr>
      </w:pPr>
      <w:r w:rsidRPr="00A45EFA">
        <w:rPr>
          <w:rFonts w:ascii="Times New Roman" w:hAnsi="Times New Roman"/>
          <w:b/>
          <w:sz w:val="22"/>
          <w:szCs w:val="22"/>
        </w:rPr>
        <w:t>May 29, 2019</w:t>
      </w:r>
      <w:r w:rsidR="00FC7B12" w:rsidRPr="00A45EFA">
        <w:rPr>
          <w:rFonts w:ascii="Times New Roman" w:hAnsi="Times New Roman"/>
          <w:b/>
          <w:sz w:val="22"/>
          <w:szCs w:val="22"/>
        </w:rPr>
        <w:t xml:space="preserve">, </w:t>
      </w:r>
      <w:r w:rsidR="008A560C" w:rsidRPr="005570E6">
        <w:rPr>
          <w:rFonts w:ascii="Times New Roman" w:hAnsi="Times New Roman"/>
          <w:b/>
          <w:sz w:val="22"/>
          <w:szCs w:val="22"/>
        </w:rPr>
        <w:t>at 6 pm, Eastern Daylight Time</w:t>
      </w:r>
    </w:p>
    <w:p w14:paraId="304C54D9" w14:textId="77777777" w:rsidR="008A560C" w:rsidRPr="005570E6" w:rsidRDefault="008A560C" w:rsidP="00D21CB1">
      <w:pPr>
        <w:rPr>
          <w:rFonts w:ascii="Times New Roman" w:hAnsi="Times New Roman"/>
          <w:b/>
          <w:sz w:val="22"/>
          <w:szCs w:val="22"/>
        </w:rPr>
      </w:pPr>
    </w:p>
    <w:p w14:paraId="7B5FCE10" w14:textId="77777777" w:rsidR="008A560C" w:rsidRPr="005570E6" w:rsidRDefault="008A560C" w:rsidP="00D21CB1">
      <w:pPr>
        <w:rPr>
          <w:rFonts w:ascii="Times New Roman" w:hAnsi="Times New Roman"/>
          <w:b/>
          <w:sz w:val="22"/>
          <w:szCs w:val="22"/>
        </w:rPr>
      </w:pPr>
      <w:r w:rsidRPr="005570E6">
        <w:rPr>
          <w:rFonts w:ascii="Times New Roman" w:hAnsi="Times New Roman"/>
          <w:b/>
          <w:sz w:val="22"/>
          <w:szCs w:val="22"/>
        </w:rPr>
        <w:t xml:space="preserve">Please be aware that the electronic submission process requires first time users to register using an e-Authentication process.  This registration process can be somewhat complex and can take up to 3 weeks to complete.  Be advised that it is virtually impossible to begin the process of electronic submission for the first time if you start just a few days before the due date. If you are from a university, contact your Office of Sponsored Programs.  They may already have completed the registration process and should work with you to submit the application.  </w:t>
      </w:r>
    </w:p>
    <w:p w14:paraId="257135B9" w14:textId="77777777" w:rsidR="008A560C" w:rsidRPr="005570E6" w:rsidRDefault="008A560C" w:rsidP="00D21CB1">
      <w:pPr>
        <w:rPr>
          <w:rFonts w:ascii="Times New Roman" w:hAnsi="Times New Roman"/>
          <w:b/>
          <w:sz w:val="22"/>
          <w:szCs w:val="22"/>
        </w:rPr>
      </w:pPr>
    </w:p>
    <w:p w14:paraId="7D15963C" w14:textId="778D7D27" w:rsidR="00C917C7" w:rsidRPr="00873493" w:rsidRDefault="00C917C7" w:rsidP="00C917C7">
      <w:pPr>
        <w:rPr>
          <w:sz w:val="22"/>
          <w:szCs w:val="22"/>
        </w:rPr>
      </w:pPr>
      <w:r w:rsidRPr="00873493">
        <w:rPr>
          <w:sz w:val="22"/>
          <w:szCs w:val="22"/>
        </w:rPr>
        <w:t xml:space="preserve">If you have any questions or problems with the registration process, or the completion of the application package, please contact the grants.gov help desk at 1-800-518-4726 or </w:t>
      </w:r>
      <w:hyperlink r:id="rId12" w:history="1">
        <w:r w:rsidRPr="00873493">
          <w:rPr>
            <w:rStyle w:val="Hyperlink"/>
            <w:rFonts w:eastAsiaTheme="minorEastAsia"/>
            <w:sz w:val="22"/>
            <w:szCs w:val="22"/>
          </w:rPr>
          <w:t>support@grants.gov</w:t>
        </w:r>
      </w:hyperlink>
      <w:r w:rsidR="00873493" w:rsidRPr="00873493">
        <w:rPr>
          <w:rStyle w:val="Hyperlink"/>
          <w:rFonts w:eastAsiaTheme="minorEastAsia"/>
          <w:sz w:val="22"/>
          <w:szCs w:val="22"/>
          <w:u w:val="none"/>
        </w:rPr>
        <w:t>.</w:t>
      </w:r>
    </w:p>
    <w:p w14:paraId="06301155" w14:textId="77777777" w:rsidR="00C917C7" w:rsidRPr="005570E6" w:rsidRDefault="00C917C7" w:rsidP="00981FF6">
      <w:pPr>
        <w:tabs>
          <w:tab w:val="left" w:pos="720"/>
          <w:tab w:val="left" w:pos="1440"/>
          <w:tab w:val="left" w:pos="2160"/>
        </w:tabs>
        <w:rPr>
          <w:rFonts w:ascii="Times New Roman" w:hAnsi="Times New Roman"/>
          <w:sz w:val="22"/>
          <w:szCs w:val="22"/>
        </w:rPr>
      </w:pPr>
    </w:p>
    <w:p w14:paraId="51AB61F4" w14:textId="77777777" w:rsidR="008A560C" w:rsidRPr="005570E6" w:rsidRDefault="008A560C" w:rsidP="00EA1201">
      <w:pPr>
        <w:autoSpaceDE w:val="0"/>
        <w:autoSpaceDN w:val="0"/>
        <w:adjustRightInd w:val="0"/>
        <w:rPr>
          <w:rFonts w:ascii="Times New Roman" w:hAnsi="Times New Roman"/>
          <w:sz w:val="22"/>
          <w:szCs w:val="22"/>
        </w:rPr>
      </w:pPr>
      <w:r w:rsidRPr="005570E6">
        <w:rPr>
          <w:rFonts w:ascii="Times New Roman" w:hAnsi="Times New Roman"/>
          <w:sz w:val="22"/>
          <w:szCs w:val="22"/>
        </w:rPr>
        <w:t xml:space="preserve">Briefly, when you submit a grant application package to Grants.gov, you will receive a confirmation screen as well as three additional emails over two business days from Grants.gov informing you of your application processing status: </w:t>
      </w:r>
    </w:p>
    <w:p w14:paraId="36D9AA07" w14:textId="77777777" w:rsidR="008A560C" w:rsidRPr="005570E6" w:rsidRDefault="008A560C" w:rsidP="00EA1201">
      <w:pPr>
        <w:autoSpaceDE w:val="0"/>
        <w:autoSpaceDN w:val="0"/>
        <w:adjustRightInd w:val="0"/>
        <w:rPr>
          <w:rFonts w:ascii="Times New Roman" w:hAnsi="Times New Roman"/>
          <w:sz w:val="22"/>
          <w:szCs w:val="22"/>
        </w:rPr>
      </w:pPr>
      <w:r w:rsidRPr="005570E6">
        <w:rPr>
          <w:rFonts w:ascii="Times New Roman" w:hAnsi="Times New Roman"/>
          <w:sz w:val="22"/>
          <w:szCs w:val="22"/>
        </w:rPr>
        <w:t>1. Confirmation screen</w:t>
      </w:r>
    </w:p>
    <w:p w14:paraId="575CA6F5" w14:textId="77777777" w:rsidR="008A560C" w:rsidRPr="005570E6" w:rsidRDefault="008A560C" w:rsidP="00EA1201">
      <w:pPr>
        <w:autoSpaceDE w:val="0"/>
        <w:autoSpaceDN w:val="0"/>
        <w:adjustRightInd w:val="0"/>
        <w:rPr>
          <w:rFonts w:ascii="Times New Roman" w:hAnsi="Times New Roman"/>
          <w:sz w:val="22"/>
          <w:szCs w:val="22"/>
        </w:rPr>
      </w:pPr>
      <w:r w:rsidRPr="005570E6">
        <w:rPr>
          <w:rFonts w:ascii="Times New Roman" w:hAnsi="Times New Roman"/>
          <w:sz w:val="22"/>
          <w:szCs w:val="22"/>
        </w:rPr>
        <w:t>2. Submission Receipt (with “Track My Application” link)</w:t>
      </w:r>
    </w:p>
    <w:p w14:paraId="187DEBBC" w14:textId="77777777" w:rsidR="008A560C" w:rsidRPr="005570E6" w:rsidRDefault="008A560C" w:rsidP="00EA1201">
      <w:pPr>
        <w:autoSpaceDE w:val="0"/>
        <w:autoSpaceDN w:val="0"/>
        <w:adjustRightInd w:val="0"/>
        <w:rPr>
          <w:rFonts w:ascii="Times New Roman" w:hAnsi="Times New Roman"/>
          <w:sz w:val="22"/>
          <w:szCs w:val="22"/>
        </w:rPr>
      </w:pPr>
      <w:r w:rsidRPr="005570E6">
        <w:rPr>
          <w:rFonts w:ascii="Times New Roman" w:hAnsi="Times New Roman"/>
          <w:sz w:val="22"/>
          <w:szCs w:val="22"/>
        </w:rPr>
        <w:t>3. Submission Validation (or Rejection with Errors)</w:t>
      </w:r>
    </w:p>
    <w:p w14:paraId="31C93FE6" w14:textId="77777777" w:rsidR="008A560C" w:rsidRPr="005570E6" w:rsidRDefault="008A560C" w:rsidP="00EA1201">
      <w:pPr>
        <w:tabs>
          <w:tab w:val="left" w:pos="720"/>
          <w:tab w:val="left" w:pos="1440"/>
          <w:tab w:val="left" w:pos="2160"/>
        </w:tabs>
        <w:rPr>
          <w:rFonts w:ascii="Times New Roman" w:hAnsi="Times New Roman"/>
          <w:sz w:val="22"/>
          <w:szCs w:val="22"/>
        </w:rPr>
      </w:pPr>
      <w:r w:rsidRPr="005570E6">
        <w:rPr>
          <w:rFonts w:ascii="Times New Roman" w:hAnsi="Times New Roman"/>
          <w:sz w:val="22"/>
          <w:szCs w:val="22"/>
        </w:rPr>
        <w:t>4. Agency Retrieval</w:t>
      </w:r>
    </w:p>
    <w:p w14:paraId="10A521AA" w14:textId="77777777" w:rsidR="008A560C" w:rsidRPr="005570E6" w:rsidRDefault="008A560C" w:rsidP="00EA1201">
      <w:pPr>
        <w:tabs>
          <w:tab w:val="left" w:pos="720"/>
          <w:tab w:val="left" w:pos="1440"/>
          <w:tab w:val="left" w:pos="2160"/>
        </w:tabs>
        <w:rPr>
          <w:rFonts w:ascii="Times New Roman" w:hAnsi="Times New Roman"/>
          <w:sz w:val="22"/>
          <w:szCs w:val="22"/>
        </w:rPr>
      </w:pPr>
    </w:p>
    <w:p w14:paraId="2A0938B2" w14:textId="77777777" w:rsidR="008A560C" w:rsidRPr="005570E6" w:rsidRDefault="008A560C" w:rsidP="00EA1201">
      <w:pPr>
        <w:autoSpaceDE w:val="0"/>
        <w:autoSpaceDN w:val="0"/>
        <w:adjustRightInd w:val="0"/>
        <w:rPr>
          <w:rFonts w:ascii="Times New Roman" w:hAnsi="Times New Roman"/>
          <w:sz w:val="22"/>
          <w:szCs w:val="22"/>
          <w:u w:val="single"/>
        </w:rPr>
      </w:pPr>
      <w:r w:rsidRPr="005570E6">
        <w:rPr>
          <w:rFonts w:ascii="Times New Roman" w:hAnsi="Times New Roman"/>
          <w:sz w:val="22"/>
          <w:szCs w:val="22"/>
          <w:u w:val="single"/>
        </w:rPr>
        <w:t>CONFIRMATION: Submission Confirmation Screen.</w:t>
      </w:r>
    </w:p>
    <w:p w14:paraId="3ED0D882" w14:textId="77777777" w:rsidR="008A560C" w:rsidRPr="005570E6" w:rsidRDefault="008A560C" w:rsidP="00EA1201">
      <w:pPr>
        <w:autoSpaceDE w:val="0"/>
        <w:autoSpaceDN w:val="0"/>
        <w:adjustRightInd w:val="0"/>
        <w:rPr>
          <w:rFonts w:ascii="Times New Roman" w:eastAsia="MS Mincho" w:hAnsi="Times New Roman"/>
          <w:sz w:val="22"/>
          <w:szCs w:val="22"/>
          <w:lang w:eastAsia="ja-JP"/>
        </w:rPr>
      </w:pPr>
      <w:r w:rsidRPr="005570E6">
        <w:rPr>
          <w:rFonts w:ascii="Times New Roman" w:eastAsia="MS Mincho" w:hAnsi="Times New Roman"/>
          <w:sz w:val="22"/>
          <w:szCs w:val="22"/>
          <w:lang w:eastAsia="ja-JP"/>
        </w:rPr>
        <w:t xml:space="preserve">After you submit your grant application package, a confirmation screen will appear on your computer screen. This screen confirms that you have </w:t>
      </w:r>
      <w:proofErr w:type="gramStart"/>
      <w:r w:rsidRPr="005570E6">
        <w:rPr>
          <w:rFonts w:ascii="Times New Roman" w:eastAsia="MS Mincho" w:hAnsi="Times New Roman"/>
          <w:sz w:val="22"/>
          <w:szCs w:val="22"/>
          <w:lang w:eastAsia="ja-JP"/>
        </w:rPr>
        <w:t>submitted an application</w:t>
      </w:r>
      <w:proofErr w:type="gramEnd"/>
      <w:r w:rsidRPr="005570E6">
        <w:rPr>
          <w:rFonts w:ascii="Times New Roman" w:eastAsia="MS Mincho" w:hAnsi="Times New Roman"/>
          <w:sz w:val="22"/>
          <w:szCs w:val="22"/>
          <w:lang w:eastAsia="ja-JP"/>
        </w:rPr>
        <w:t xml:space="preserve"> to Grants.gov. </w:t>
      </w:r>
    </w:p>
    <w:p w14:paraId="6D0ED6E1" w14:textId="77777777" w:rsidR="00750030" w:rsidRPr="005570E6" w:rsidRDefault="00750030" w:rsidP="00EA1201">
      <w:pPr>
        <w:autoSpaceDE w:val="0"/>
        <w:autoSpaceDN w:val="0"/>
        <w:adjustRightInd w:val="0"/>
        <w:rPr>
          <w:rFonts w:ascii="Times New Roman" w:hAnsi="Times New Roman"/>
          <w:sz w:val="22"/>
          <w:szCs w:val="22"/>
        </w:rPr>
      </w:pPr>
    </w:p>
    <w:p w14:paraId="6D5665E7" w14:textId="77777777" w:rsidR="008A560C" w:rsidRPr="005570E6" w:rsidRDefault="008A560C" w:rsidP="00EA1201">
      <w:pPr>
        <w:autoSpaceDE w:val="0"/>
        <w:autoSpaceDN w:val="0"/>
        <w:adjustRightInd w:val="0"/>
        <w:rPr>
          <w:rFonts w:ascii="Times New Roman" w:hAnsi="Times New Roman"/>
          <w:sz w:val="22"/>
          <w:szCs w:val="22"/>
          <w:u w:val="single"/>
        </w:rPr>
      </w:pPr>
      <w:r w:rsidRPr="005570E6">
        <w:rPr>
          <w:rFonts w:ascii="Times New Roman" w:hAnsi="Times New Roman"/>
          <w:sz w:val="22"/>
          <w:szCs w:val="22"/>
          <w:u w:val="single"/>
        </w:rPr>
        <w:t xml:space="preserve">NOTIFICATION 1: Submission Receipt Email </w:t>
      </w:r>
    </w:p>
    <w:p w14:paraId="26904BFA" w14:textId="77777777" w:rsidR="008A560C" w:rsidRPr="005570E6" w:rsidRDefault="008A560C" w:rsidP="00EA1201">
      <w:pPr>
        <w:autoSpaceDE w:val="0"/>
        <w:autoSpaceDN w:val="0"/>
        <w:adjustRightInd w:val="0"/>
        <w:rPr>
          <w:rFonts w:ascii="Times New Roman" w:eastAsia="MS Mincho" w:hAnsi="Times New Roman"/>
          <w:sz w:val="22"/>
          <w:szCs w:val="22"/>
          <w:lang w:eastAsia="ja-JP"/>
        </w:rPr>
      </w:pPr>
      <w:r w:rsidRPr="005570E6">
        <w:rPr>
          <w:rFonts w:ascii="Times New Roman" w:eastAsia="MS Mincho" w:hAnsi="Times New Roman"/>
          <w:sz w:val="22"/>
          <w:szCs w:val="22"/>
          <w:lang w:eastAsia="ja-JP"/>
        </w:rPr>
        <w:t>Within two business days after your application package has been received by the Grants.gov system, you will receive a submission receipt email which indicates that your submission has entered the Grants.gov system and is ready for validation.</w:t>
      </w:r>
      <w:r w:rsidRPr="005570E6" w:rsidDel="00BD4E3C">
        <w:rPr>
          <w:rFonts w:ascii="Times New Roman" w:eastAsia="MS Mincho" w:hAnsi="Times New Roman"/>
          <w:sz w:val="22"/>
          <w:szCs w:val="22"/>
          <w:lang w:eastAsia="ja-JP"/>
        </w:rPr>
        <w:t xml:space="preserve"> </w:t>
      </w:r>
      <w:r w:rsidRPr="005570E6">
        <w:rPr>
          <w:rFonts w:ascii="Times New Roman" w:eastAsia="MS Mincho" w:hAnsi="Times New Roman"/>
          <w:sz w:val="22"/>
          <w:szCs w:val="22"/>
          <w:lang w:eastAsia="ja-JP"/>
        </w:rPr>
        <w:t>This email also contains a tracking number for use while tracking the status of the submission as well as a “Track My Application” link, to use to see the progress of your submission.</w:t>
      </w:r>
    </w:p>
    <w:p w14:paraId="08BF6F72" w14:textId="77777777" w:rsidR="008A560C" w:rsidRPr="005570E6" w:rsidRDefault="008A560C" w:rsidP="00EA1201">
      <w:pPr>
        <w:autoSpaceDE w:val="0"/>
        <w:autoSpaceDN w:val="0"/>
        <w:adjustRightInd w:val="0"/>
        <w:rPr>
          <w:rFonts w:ascii="Times New Roman" w:hAnsi="Times New Roman"/>
          <w:sz w:val="22"/>
          <w:szCs w:val="22"/>
        </w:rPr>
      </w:pPr>
    </w:p>
    <w:p w14:paraId="33230FAD" w14:textId="77777777" w:rsidR="008A560C" w:rsidRPr="005570E6" w:rsidRDefault="008A560C" w:rsidP="00EA1201">
      <w:pPr>
        <w:autoSpaceDE w:val="0"/>
        <w:autoSpaceDN w:val="0"/>
        <w:adjustRightInd w:val="0"/>
        <w:rPr>
          <w:rFonts w:ascii="Times New Roman" w:hAnsi="Times New Roman"/>
          <w:b/>
          <w:sz w:val="22"/>
          <w:szCs w:val="22"/>
          <w:u w:val="single"/>
        </w:rPr>
      </w:pPr>
      <w:r w:rsidRPr="005570E6">
        <w:rPr>
          <w:rFonts w:ascii="Times New Roman" w:hAnsi="Times New Roman"/>
          <w:b/>
          <w:sz w:val="22"/>
          <w:szCs w:val="22"/>
          <w:u w:val="single"/>
        </w:rPr>
        <w:t>NOTIFICATION 2: Submission Validation Receipt Email – This is the important one!</w:t>
      </w:r>
    </w:p>
    <w:p w14:paraId="74435AB5" w14:textId="4807452E" w:rsidR="008A560C" w:rsidRDefault="008A560C" w:rsidP="00EA1201">
      <w:pPr>
        <w:autoSpaceDE w:val="0"/>
        <w:autoSpaceDN w:val="0"/>
        <w:adjustRightInd w:val="0"/>
        <w:rPr>
          <w:rFonts w:ascii="Times New Roman" w:eastAsia="MS Mincho" w:hAnsi="Times New Roman"/>
          <w:b/>
          <w:sz w:val="22"/>
          <w:szCs w:val="22"/>
          <w:lang w:eastAsia="ja-JP"/>
        </w:rPr>
      </w:pPr>
      <w:r w:rsidRPr="005570E6">
        <w:rPr>
          <w:rFonts w:ascii="Times New Roman" w:eastAsia="MS Mincho" w:hAnsi="Times New Roman"/>
          <w:sz w:val="22"/>
          <w:szCs w:val="22"/>
          <w:lang w:eastAsia="ja-JP"/>
        </w:rPr>
        <w:t>After you receive the submission receipt email, the next email you will receive will be a message validating or rejecting your submitted application package with errors. The Grants.gov system is designed to check for technical errors within the submitted application package. Grants.gov does not review application content for award determination.</w:t>
      </w:r>
      <w:r w:rsidR="00B22B3C" w:rsidRPr="005570E6">
        <w:rPr>
          <w:rFonts w:ascii="Times New Roman" w:eastAsia="MS Mincho" w:hAnsi="Times New Roman"/>
          <w:sz w:val="22"/>
          <w:szCs w:val="22"/>
          <w:lang w:eastAsia="ja-JP"/>
        </w:rPr>
        <w:t xml:space="preserve">  Grants.gov will not post the application if there are errors.  </w:t>
      </w:r>
      <w:r w:rsidR="00B22B3C" w:rsidRPr="00346ABD">
        <w:rPr>
          <w:rFonts w:ascii="Times New Roman" w:eastAsia="MS Mincho" w:hAnsi="Times New Roman"/>
          <w:b/>
          <w:sz w:val="22"/>
          <w:szCs w:val="22"/>
          <w:lang w:eastAsia="ja-JP"/>
        </w:rPr>
        <w:t>Failure to correct errors and submit by the date and time for closing shall not be a reason for accepting a late application.</w:t>
      </w:r>
    </w:p>
    <w:p w14:paraId="59F5C6A2" w14:textId="44D21549" w:rsidR="00142EE8" w:rsidRDefault="00142EE8" w:rsidP="00EA1201">
      <w:pPr>
        <w:autoSpaceDE w:val="0"/>
        <w:autoSpaceDN w:val="0"/>
        <w:adjustRightInd w:val="0"/>
        <w:rPr>
          <w:rFonts w:ascii="Times New Roman" w:eastAsia="MS Mincho" w:hAnsi="Times New Roman"/>
          <w:b/>
          <w:sz w:val="22"/>
          <w:szCs w:val="22"/>
          <w:lang w:eastAsia="ja-JP"/>
        </w:rPr>
      </w:pPr>
    </w:p>
    <w:p w14:paraId="4A876297" w14:textId="77777777" w:rsidR="00142EE8" w:rsidRPr="00346ABD" w:rsidRDefault="00142EE8" w:rsidP="00EA1201">
      <w:pPr>
        <w:autoSpaceDE w:val="0"/>
        <w:autoSpaceDN w:val="0"/>
        <w:adjustRightInd w:val="0"/>
        <w:rPr>
          <w:rFonts w:ascii="Times New Roman" w:eastAsia="MS Mincho" w:hAnsi="Times New Roman"/>
          <w:b/>
          <w:sz w:val="22"/>
          <w:szCs w:val="22"/>
          <w:lang w:eastAsia="ja-JP"/>
        </w:rPr>
      </w:pPr>
    </w:p>
    <w:p w14:paraId="56FBD600" w14:textId="77777777" w:rsidR="008A560C" w:rsidRPr="005570E6" w:rsidRDefault="008A560C" w:rsidP="00EA1201">
      <w:pPr>
        <w:autoSpaceDE w:val="0"/>
        <w:autoSpaceDN w:val="0"/>
        <w:adjustRightInd w:val="0"/>
        <w:rPr>
          <w:rFonts w:ascii="Times New Roman" w:hAnsi="Times New Roman"/>
          <w:sz w:val="22"/>
          <w:szCs w:val="22"/>
          <w:u w:val="single"/>
        </w:rPr>
      </w:pPr>
      <w:r w:rsidRPr="005570E6">
        <w:rPr>
          <w:rFonts w:ascii="Times New Roman" w:hAnsi="Times New Roman"/>
          <w:sz w:val="22"/>
          <w:szCs w:val="22"/>
          <w:u w:val="single"/>
        </w:rPr>
        <w:lastRenderedPageBreak/>
        <w:t>NOTIFICATION 3: Grantor Agency Retrieval Email</w:t>
      </w:r>
    </w:p>
    <w:p w14:paraId="164DAEC5" w14:textId="77777777" w:rsidR="008A560C" w:rsidRPr="005570E6" w:rsidRDefault="008A560C" w:rsidP="00EA1201">
      <w:pPr>
        <w:autoSpaceDE w:val="0"/>
        <w:autoSpaceDN w:val="0"/>
        <w:adjustRightInd w:val="0"/>
        <w:rPr>
          <w:rFonts w:ascii="Times New Roman" w:eastAsia="MS Mincho" w:hAnsi="Times New Roman"/>
          <w:sz w:val="22"/>
          <w:szCs w:val="22"/>
          <w:lang w:eastAsia="ja-JP"/>
        </w:rPr>
      </w:pPr>
      <w:r w:rsidRPr="005570E6">
        <w:rPr>
          <w:rFonts w:ascii="Times New Roman" w:eastAsia="MS Mincho" w:hAnsi="Times New Roman"/>
          <w:sz w:val="22"/>
          <w:szCs w:val="22"/>
          <w:lang w:eastAsia="ja-JP"/>
        </w:rPr>
        <w:t xml:space="preserve">Once your application package has passed validation it is delivered to the grantor for award determination and further approval. After the grantor has confirmed receipt of your application, you will be sent a </w:t>
      </w:r>
      <w:r w:rsidRPr="005570E6">
        <w:rPr>
          <w:rFonts w:ascii="Times New Roman" w:eastAsia="MS Mincho" w:hAnsi="Times New Roman"/>
          <w:b/>
          <w:sz w:val="22"/>
          <w:szCs w:val="22"/>
          <w:lang w:eastAsia="ja-JP"/>
        </w:rPr>
        <w:t>third and final email</w:t>
      </w:r>
      <w:r w:rsidRPr="005570E6">
        <w:rPr>
          <w:rFonts w:ascii="Times New Roman" w:eastAsia="MS Mincho" w:hAnsi="Times New Roman"/>
          <w:sz w:val="22"/>
          <w:szCs w:val="22"/>
          <w:lang w:eastAsia="ja-JP"/>
        </w:rPr>
        <w:t xml:space="preserve"> from Grants.gov. The grantor may also assign your application package an agency specific tracking number for use within their internal system.</w:t>
      </w:r>
      <w:r w:rsidR="007A684F" w:rsidRPr="005570E6">
        <w:rPr>
          <w:rFonts w:ascii="Times New Roman" w:eastAsia="MS Mincho" w:hAnsi="Times New Roman"/>
          <w:sz w:val="22"/>
          <w:szCs w:val="22"/>
          <w:lang w:eastAsia="ja-JP"/>
        </w:rPr>
        <w:t xml:space="preserve">  IF YOU HAVE NOT RECEIVED THIS E-MAIL WITHIN FOUR DAYS OF THE CLOSING DATE, PLEASE CONTACT THE CONTRACTING OFFICER.  </w:t>
      </w:r>
    </w:p>
    <w:p w14:paraId="3D367D34" w14:textId="77777777" w:rsidR="008A560C" w:rsidRPr="005570E6" w:rsidRDefault="008A560C" w:rsidP="00EA1201">
      <w:pPr>
        <w:autoSpaceDE w:val="0"/>
        <w:autoSpaceDN w:val="0"/>
        <w:adjustRightInd w:val="0"/>
        <w:rPr>
          <w:rFonts w:ascii="Times New Roman" w:eastAsia="MS Mincho" w:hAnsi="Times New Roman"/>
          <w:sz w:val="22"/>
          <w:szCs w:val="22"/>
          <w:lang w:eastAsia="ja-JP"/>
        </w:rPr>
      </w:pPr>
    </w:p>
    <w:p w14:paraId="6E6E1239" w14:textId="77777777" w:rsidR="008A560C" w:rsidRPr="005570E6" w:rsidRDefault="008A560C" w:rsidP="00CF50D0">
      <w:pPr>
        <w:autoSpaceDE w:val="0"/>
        <w:autoSpaceDN w:val="0"/>
        <w:adjustRightInd w:val="0"/>
        <w:rPr>
          <w:rFonts w:ascii="Times New Roman" w:hAnsi="Times New Roman"/>
          <w:sz w:val="22"/>
          <w:szCs w:val="22"/>
        </w:rPr>
      </w:pPr>
      <w:r w:rsidRPr="005570E6">
        <w:rPr>
          <w:rFonts w:ascii="Times New Roman" w:eastAsia="MS Mincho" w:hAnsi="Times New Roman"/>
          <w:sz w:val="22"/>
          <w:szCs w:val="22"/>
          <w:lang w:eastAsia="ja-JP"/>
        </w:rPr>
        <w:t xml:space="preserve">If you </w:t>
      </w:r>
      <w:r w:rsidRPr="005570E6">
        <w:rPr>
          <w:rFonts w:ascii="Times New Roman" w:hAnsi="Times New Roman"/>
          <w:sz w:val="22"/>
          <w:szCs w:val="22"/>
        </w:rPr>
        <w:t xml:space="preserve">need help entering your proposal, you can reach the </w:t>
      </w:r>
      <w:r w:rsidRPr="005570E6">
        <w:rPr>
          <w:rStyle w:val="Strong"/>
          <w:rFonts w:ascii="Times New Roman" w:hAnsi="Times New Roman"/>
          <w:sz w:val="22"/>
          <w:szCs w:val="22"/>
        </w:rPr>
        <w:t>Grants.gov Contact Center at:</w:t>
      </w:r>
      <w:r w:rsidRPr="005570E6">
        <w:rPr>
          <w:rFonts w:ascii="Times New Roman" w:hAnsi="Times New Roman"/>
          <w:sz w:val="22"/>
          <w:szCs w:val="22"/>
        </w:rPr>
        <w:t xml:space="preserve"> 1-800-518-4726. Their hours of operation are Monday-Friday, 7:00 a.m. to 9:00 p.m., Eastern Time, and they are closed on </w:t>
      </w:r>
      <w:hyperlink r:id="rId13" w:history="1">
        <w:r w:rsidRPr="005570E6">
          <w:rPr>
            <w:rStyle w:val="Hyperlink"/>
            <w:rFonts w:ascii="Times New Roman" w:hAnsi="Times New Roman"/>
            <w:color w:val="auto"/>
            <w:sz w:val="22"/>
            <w:szCs w:val="22"/>
          </w:rPr>
          <w:t>Federal Holidays</w:t>
        </w:r>
      </w:hyperlink>
      <w:r w:rsidRPr="005570E6">
        <w:rPr>
          <w:rFonts w:ascii="Times New Roman" w:hAnsi="Times New Roman"/>
          <w:sz w:val="22"/>
          <w:szCs w:val="22"/>
        </w:rPr>
        <w:t>.</w:t>
      </w:r>
    </w:p>
    <w:p w14:paraId="54172429" w14:textId="77777777" w:rsidR="008A560C" w:rsidRPr="005570E6" w:rsidRDefault="008A560C" w:rsidP="004909CD">
      <w:pPr>
        <w:tabs>
          <w:tab w:val="left" w:pos="720"/>
          <w:tab w:val="left" w:pos="1440"/>
          <w:tab w:val="left" w:pos="2160"/>
        </w:tabs>
        <w:rPr>
          <w:rFonts w:ascii="Times New Roman" w:hAnsi="Times New Roman"/>
          <w:sz w:val="22"/>
          <w:szCs w:val="22"/>
        </w:rPr>
      </w:pPr>
    </w:p>
    <w:p w14:paraId="16D30F4A" w14:textId="62C584E3" w:rsidR="008A560C" w:rsidRPr="00A45EFA" w:rsidRDefault="008A560C" w:rsidP="00817F50">
      <w:pPr>
        <w:rPr>
          <w:rFonts w:ascii="Times New Roman" w:hAnsi="Times New Roman"/>
          <w:b/>
          <w:sz w:val="22"/>
          <w:szCs w:val="22"/>
        </w:rPr>
      </w:pPr>
      <w:r w:rsidRPr="005570E6">
        <w:rPr>
          <w:rFonts w:ascii="Times New Roman" w:hAnsi="Times New Roman"/>
          <w:sz w:val="22"/>
          <w:szCs w:val="22"/>
        </w:rPr>
        <w:t xml:space="preserve">During the application period an applicant may submit a revised or corrected proposal through grants.gov.  Include a cover letter as the first page of the proposal stating that the proposal is revised and indicating </w:t>
      </w:r>
      <w:r w:rsidRPr="00842ADD">
        <w:rPr>
          <w:rFonts w:ascii="Times New Roman" w:hAnsi="Times New Roman"/>
          <w:sz w:val="22"/>
          <w:szCs w:val="22"/>
        </w:rPr>
        <w:t xml:space="preserve">that the previous submittal is to be withdrawn from consideration.  Such submissions must be completed by </w:t>
      </w:r>
      <w:r w:rsidR="00A45EFA" w:rsidRPr="00A45EFA">
        <w:rPr>
          <w:rFonts w:ascii="Times New Roman" w:hAnsi="Times New Roman"/>
          <w:b/>
          <w:sz w:val="22"/>
          <w:szCs w:val="22"/>
        </w:rPr>
        <w:t xml:space="preserve">May 29, 2019 </w:t>
      </w:r>
      <w:r w:rsidRPr="00A45EFA">
        <w:rPr>
          <w:rFonts w:ascii="Times New Roman" w:hAnsi="Times New Roman"/>
          <w:b/>
          <w:sz w:val="22"/>
          <w:szCs w:val="22"/>
        </w:rPr>
        <w:t>at 6:00 pm Eastern Daylight Time.</w:t>
      </w:r>
    </w:p>
    <w:p w14:paraId="39FE4DEB" w14:textId="77777777" w:rsidR="008A560C" w:rsidRPr="00842ADD" w:rsidRDefault="008A560C" w:rsidP="00817F50">
      <w:pPr>
        <w:rPr>
          <w:rFonts w:ascii="Times New Roman" w:hAnsi="Times New Roman"/>
          <w:sz w:val="22"/>
          <w:szCs w:val="22"/>
        </w:rPr>
      </w:pPr>
    </w:p>
    <w:p w14:paraId="6C000783" w14:textId="77777777" w:rsidR="008A560C" w:rsidRPr="005570E6" w:rsidRDefault="008A560C" w:rsidP="00817F50">
      <w:pPr>
        <w:rPr>
          <w:rFonts w:ascii="Times New Roman" w:hAnsi="Times New Roman"/>
          <w:sz w:val="22"/>
          <w:szCs w:val="22"/>
        </w:rPr>
      </w:pPr>
      <w:r w:rsidRPr="005570E6">
        <w:rPr>
          <w:rFonts w:ascii="Times New Roman" w:hAnsi="Times New Roman"/>
          <w:sz w:val="22"/>
          <w:szCs w:val="22"/>
        </w:rPr>
        <w:t>See Section 11, Application Preparation Instructions, which describes requirements for the proposal and other application components.</w:t>
      </w:r>
    </w:p>
    <w:p w14:paraId="582D0FF2" w14:textId="77777777" w:rsidR="008A560C" w:rsidRPr="005570E6" w:rsidRDefault="008A560C" w:rsidP="00817F50">
      <w:pPr>
        <w:rPr>
          <w:rFonts w:ascii="Times New Roman" w:hAnsi="Times New Roman"/>
          <w:color w:val="FF0000"/>
          <w:sz w:val="22"/>
          <w:szCs w:val="22"/>
        </w:rPr>
      </w:pPr>
    </w:p>
    <w:p w14:paraId="53C98B5B" w14:textId="66FA1721" w:rsidR="008A560C" w:rsidRPr="005570E6" w:rsidRDefault="008A560C" w:rsidP="00817F50">
      <w:pPr>
        <w:rPr>
          <w:rFonts w:ascii="Times New Roman" w:hAnsi="Times New Roman"/>
          <w:b/>
          <w:sz w:val="22"/>
          <w:szCs w:val="22"/>
        </w:rPr>
      </w:pPr>
      <w:r w:rsidRPr="005570E6">
        <w:rPr>
          <w:rFonts w:ascii="Times New Roman" w:hAnsi="Times New Roman"/>
          <w:b/>
          <w:sz w:val="22"/>
          <w:szCs w:val="22"/>
        </w:rPr>
        <w:t>Please allow sufficient time for the proposal to be submitted electronically through Grants.gov and allow time for possible computer delays.  Applicants are strongly advised not to wait until the last minute for submission.</w:t>
      </w:r>
      <w:r w:rsidR="003B331A">
        <w:rPr>
          <w:rFonts w:ascii="Times New Roman" w:hAnsi="Times New Roman"/>
          <w:b/>
          <w:sz w:val="22"/>
          <w:szCs w:val="22"/>
        </w:rPr>
        <w:t xml:space="preserve"> </w:t>
      </w:r>
      <w:r w:rsidRPr="005570E6">
        <w:rPr>
          <w:rFonts w:ascii="Times New Roman" w:hAnsi="Times New Roman"/>
          <w:b/>
          <w:sz w:val="22"/>
          <w:szCs w:val="22"/>
        </w:rPr>
        <w:t xml:space="preserve"> A proposal received after the closing date and time will </w:t>
      </w:r>
      <w:r w:rsidR="00842ADD" w:rsidRPr="00842ADD">
        <w:rPr>
          <w:rFonts w:ascii="Times New Roman" w:hAnsi="Times New Roman"/>
          <w:b/>
          <w:sz w:val="22"/>
          <w:szCs w:val="22"/>
        </w:rPr>
        <w:t>NOT</w:t>
      </w:r>
      <w:r w:rsidRPr="00842ADD">
        <w:rPr>
          <w:rFonts w:ascii="Times New Roman" w:hAnsi="Times New Roman"/>
          <w:b/>
          <w:sz w:val="22"/>
          <w:szCs w:val="22"/>
        </w:rPr>
        <w:t xml:space="preserve"> b</w:t>
      </w:r>
      <w:r w:rsidRPr="005570E6">
        <w:rPr>
          <w:rFonts w:ascii="Times New Roman" w:hAnsi="Times New Roman"/>
          <w:b/>
          <w:sz w:val="22"/>
          <w:szCs w:val="22"/>
        </w:rPr>
        <w:t xml:space="preserve">e considered for award.  If the USGS determines that a proposal will not be considered for award due to lateness, the applicant will be notified immediately.  </w:t>
      </w:r>
    </w:p>
    <w:p w14:paraId="75F41718" w14:textId="77777777" w:rsidR="008A560C" w:rsidRPr="005570E6" w:rsidRDefault="008A560C" w:rsidP="00817F50">
      <w:pPr>
        <w:rPr>
          <w:rFonts w:ascii="Times New Roman" w:hAnsi="Times New Roman"/>
          <w:b/>
          <w:color w:val="FF0000"/>
          <w:sz w:val="22"/>
          <w:szCs w:val="22"/>
        </w:rPr>
      </w:pPr>
    </w:p>
    <w:p w14:paraId="3026E948" w14:textId="77777777" w:rsidR="008A560C" w:rsidRPr="005570E6" w:rsidRDefault="008A560C">
      <w:pPr>
        <w:pStyle w:val="Heading6"/>
        <w:tabs>
          <w:tab w:val="clear" w:pos="1080"/>
          <w:tab w:val="left" w:pos="720"/>
        </w:tabs>
        <w:rPr>
          <w:bCs/>
          <w:sz w:val="22"/>
          <w:szCs w:val="22"/>
        </w:rPr>
      </w:pPr>
      <w:r w:rsidRPr="005570E6">
        <w:rPr>
          <w:bCs/>
          <w:sz w:val="22"/>
          <w:szCs w:val="22"/>
        </w:rPr>
        <w:t>3.  Funds and Start Dates</w:t>
      </w:r>
    </w:p>
    <w:p w14:paraId="5FD048D8" w14:textId="77777777" w:rsidR="00391865" w:rsidRPr="005570E6" w:rsidRDefault="00391865" w:rsidP="00391865">
      <w:pPr>
        <w:rPr>
          <w:rFonts w:ascii="Times New Roman" w:hAnsi="Times New Roman"/>
        </w:rPr>
      </w:pPr>
    </w:p>
    <w:p w14:paraId="54877091" w14:textId="2B911E65" w:rsidR="008A560C" w:rsidRDefault="00EB5C55" w:rsidP="00034059">
      <w:pPr>
        <w:rPr>
          <w:rFonts w:ascii="Times New Roman" w:hAnsi="Times New Roman"/>
          <w:sz w:val="22"/>
          <w:szCs w:val="22"/>
        </w:rPr>
      </w:pPr>
      <w:r w:rsidRPr="005570E6">
        <w:rPr>
          <w:rFonts w:ascii="Times New Roman" w:hAnsi="Times New Roman"/>
          <w:sz w:val="22"/>
          <w:szCs w:val="22"/>
        </w:rPr>
        <w:t>A</w:t>
      </w:r>
      <w:r w:rsidR="00501426">
        <w:rPr>
          <w:rFonts w:ascii="Times New Roman" w:hAnsi="Times New Roman"/>
          <w:sz w:val="22"/>
          <w:szCs w:val="22"/>
        </w:rPr>
        <w:t xml:space="preserve"> </w:t>
      </w:r>
      <w:r w:rsidR="00501426" w:rsidRPr="00C71A94">
        <w:rPr>
          <w:rFonts w:ascii="Times New Roman" w:hAnsi="Times New Roman"/>
          <w:sz w:val="22"/>
          <w:szCs w:val="22"/>
        </w:rPr>
        <w:t>maximum of</w:t>
      </w:r>
      <w:r w:rsidRPr="00C71A94">
        <w:rPr>
          <w:rFonts w:ascii="Times New Roman" w:hAnsi="Times New Roman"/>
          <w:sz w:val="22"/>
          <w:szCs w:val="22"/>
        </w:rPr>
        <w:t xml:space="preserve"> $7 </w:t>
      </w:r>
      <w:r w:rsidR="00FA465E" w:rsidRPr="00C71A94">
        <w:rPr>
          <w:rFonts w:ascii="Times New Roman" w:hAnsi="Times New Roman"/>
          <w:sz w:val="22"/>
          <w:szCs w:val="22"/>
        </w:rPr>
        <w:t xml:space="preserve">million will be available for support of research grants and cooperative agreements in </w:t>
      </w:r>
      <w:r w:rsidR="00555E97" w:rsidRPr="00C71A94">
        <w:rPr>
          <w:rFonts w:ascii="Times New Roman" w:hAnsi="Times New Roman"/>
          <w:sz w:val="22"/>
          <w:szCs w:val="22"/>
        </w:rPr>
        <w:t>FY</w:t>
      </w:r>
      <w:r w:rsidR="00C23E88">
        <w:rPr>
          <w:rFonts w:ascii="Times New Roman" w:hAnsi="Times New Roman"/>
          <w:sz w:val="22"/>
          <w:szCs w:val="22"/>
        </w:rPr>
        <w:t>20</w:t>
      </w:r>
      <w:r w:rsidR="002031EC">
        <w:rPr>
          <w:rFonts w:ascii="Times New Roman" w:hAnsi="Times New Roman"/>
          <w:sz w:val="22"/>
          <w:szCs w:val="22"/>
        </w:rPr>
        <w:t>20</w:t>
      </w:r>
      <w:r w:rsidR="00FA465E" w:rsidRPr="00C71A94">
        <w:rPr>
          <w:rFonts w:ascii="Times New Roman" w:hAnsi="Times New Roman"/>
          <w:sz w:val="22"/>
          <w:szCs w:val="22"/>
        </w:rPr>
        <w:t>.</w:t>
      </w:r>
      <w:r w:rsidRPr="00C71A94">
        <w:rPr>
          <w:rFonts w:ascii="Times New Roman" w:hAnsi="Times New Roman"/>
          <w:sz w:val="22"/>
          <w:szCs w:val="22"/>
        </w:rPr>
        <w:t xml:space="preserve">  </w:t>
      </w:r>
      <w:r w:rsidR="008A560C" w:rsidRPr="00C71A94">
        <w:rPr>
          <w:rFonts w:ascii="Times New Roman" w:hAnsi="Times New Roman"/>
          <w:sz w:val="22"/>
          <w:szCs w:val="22"/>
        </w:rPr>
        <w:t xml:space="preserve">Based on awards </w:t>
      </w:r>
      <w:r w:rsidR="008A560C" w:rsidRPr="005570E6">
        <w:rPr>
          <w:rFonts w:ascii="Times New Roman" w:hAnsi="Times New Roman"/>
          <w:sz w:val="22"/>
          <w:szCs w:val="22"/>
        </w:rPr>
        <w:t xml:space="preserve">in recent years, 70 to 100 new awards are funded each fiscal year.  In general, grants do not exceed $100,000, with </w:t>
      </w:r>
      <w:proofErr w:type="gramStart"/>
      <w:r w:rsidR="008A560C" w:rsidRPr="005570E6">
        <w:rPr>
          <w:rFonts w:ascii="Times New Roman" w:hAnsi="Times New Roman"/>
          <w:sz w:val="22"/>
          <w:szCs w:val="22"/>
        </w:rPr>
        <w:t>the majority of</w:t>
      </w:r>
      <w:proofErr w:type="gramEnd"/>
      <w:r w:rsidR="008A560C" w:rsidRPr="005570E6">
        <w:rPr>
          <w:rFonts w:ascii="Times New Roman" w:hAnsi="Times New Roman"/>
          <w:sz w:val="22"/>
          <w:szCs w:val="22"/>
        </w:rPr>
        <w:t xml:space="preserve"> grants between $</w:t>
      </w:r>
      <w:r w:rsidR="002031EC">
        <w:rPr>
          <w:rFonts w:ascii="Times New Roman" w:hAnsi="Times New Roman"/>
          <w:sz w:val="22"/>
          <w:szCs w:val="22"/>
        </w:rPr>
        <w:t>30</w:t>
      </w:r>
      <w:r w:rsidR="008A560C" w:rsidRPr="005570E6">
        <w:rPr>
          <w:rFonts w:ascii="Times New Roman" w:hAnsi="Times New Roman"/>
          <w:sz w:val="22"/>
          <w:szCs w:val="22"/>
        </w:rPr>
        <w:t>,000 and $</w:t>
      </w:r>
      <w:r w:rsidR="002031EC">
        <w:rPr>
          <w:rFonts w:ascii="Times New Roman" w:hAnsi="Times New Roman"/>
          <w:sz w:val="22"/>
          <w:szCs w:val="22"/>
        </w:rPr>
        <w:t>8</w:t>
      </w:r>
      <w:r w:rsidR="008A560C" w:rsidRPr="005570E6">
        <w:rPr>
          <w:rFonts w:ascii="Times New Roman" w:hAnsi="Times New Roman"/>
          <w:sz w:val="22"/>
          <w:szCs w:val="22"/>
        </w:rPr>
        <w:t>5,000</w:t>
      </w:r>
      <w:r w:rsidR="0038371E">
        <w:rPr>
          <w:rFonts w:ascii="Times New Roman" w:hAnsi="Times New Roman"/>
          <w:sz w:val="22"/>
          <w:szCs w:val="22"/>
        </w:rPr>
        <w:t xml:space="preserve">, and the total for competitive </w:t>
      </w:r>
      <w:r w:rsidR="00501426">
        <w:rPr>
          <w:rFonts w:ascii="Times New Roman" w:hAnsi="Times New Roman"/>
          <w:sz w:val="22"/>
          <w:szCs w:val="22"/>
        </w:rPr>
        <w:t xml:space="preserve">grants </w:t>
      </w:r>
      <w:r w:rsidR="0038371E">
        <w:rPr>
          <w:rFonts w:ascii="Times New Roman" w:hAnsi="Times New Roman"/>
          <w:sz w:val="22"/>
          <w:szCs w:val="22"/>
        </w:rPr>
        <w:t>of approximately</w:t>
      </w:r>
      <w:r w:rsidR="00501426">
        <w:rPr>
          <w:rFonts w:ascii="Times New Roman" w:hAnsi="Times New Roman"/>
          <w:sz w:val="22"/>
          <w:szCs w:val="22"/>
        </w:rPr>
        <w:t xml:space="preserve"> $4 million</w:t>
      </w:r>
      <w:r w:rsidR="008A560C" w:rsidRPr="005570E6">
        <w:rPr>
          <w:rFonts w:ascii="Times New Roman" w:hAnsi="Times New Roman"/>
          <w:sz w:val="22"/>
          <w:szCs w:val="22"/>
        </w:rPr>
        <w:t xml:space="preserve">.  This estimate does not bind the USGS to a specified number of awards or to the amount of any award unless that amount is specified by statute or regulation.  All projects must propose </w:t>
      </w:r>
      <w:r w:rsidR="008A560C" w:rsidRPr="005570E6">
        <w:rPr>
          <w:rFonts w:ascii="Times New Roman" w:hAnsi="Times New Roman"/>
          <w:b/>
          <w:sz w:val="22"/>
          <w:szCs w:val="22"/>
        </w:rPr>
        <w:t>start dates between</w:t>
      </w:r>
      <w:r w:rsidR="008A560C" w:rsidRPr="005570E6">
        <w:rPr>
          <w:rFonts w:ascii="Times New Roman" w:hAnsi="Times New Roman"/>
          <w:sz w:val="22"/>
          <w:szCs w:val="22"/>
        </w:rPr>
        <w:t xml:space="preserve"> </w:t>
      </w:r>
      <w:r w:rsidR="00C83716">
        <w:rPr>
          <w:rFonts w:ascii="Times New Roman" w:hAnsi="Times New Roman"/>
          <w:b/>
          <w:sz w:val="22"/>
          <w:szCs w:val="22"/>
        </w:rPr>
        <w:t>January</w:t>
      </w:r>
      <w:r w:rsidR="001E3CE2" w:rsidRPr="005570E6">
        <w:rPr>
          <w:rFonts w:ascii="Times New Roman" w:hAnsi="Times New Roman"/>
          <w:b/>
          <w:sz w:val="22"/>
          <w:szCs w:val="22"/>
        </w:rPr>
        <w:t xml:space="preserve"> 1, 20</w:t>
      </w:r>
      <w:r w:rsidR="005A157F">
        <w:rPr>
          <w:rFonts w:ascii="Times New Roman" w:hAnsi="Times New Roman"/>
          <w:b/>
          <w:sz w:val="22"/>
          <w:szCs w:val="22"/>
        </w:rPr>
        <w:t>20</w:t>
      </w:r>
      <w:r w:rsidR="008A560C" w:rsidRPr="005570E6">
        <w:rPr>
          <w:rFonts w:ascii="Times New Roman" w:hAnsi="Times New Roman"/>
          <w:b/>
          <w:sz w:val="22"/>
          <w:szCs w:val="22"/>
        </w:rPr>
        <w:t xml:space="preserve"> and September 1, </w:t>
      </w:r>
      <w:r w:rsidR="00943C67">
        <w:rPr>
          <w:rFonts w:ascii="Times New Roman" w:hAnsi="Times New Roman"/>
          <w:b/>
          <w:sz w:val="22"/>
          <w:szCs w:val="22"/>
        </w:rPr>
        <w:t>20</w:t>
      </w:r>
      <w:r w:rsidR="005A157F">
        <w:rPr>
          <w:rFonts w:ascii="Times New Roman" w:hAnsi="Times New Roman"/>
          <w:b/>
          <w:sz w:val="22"/>
          <w:szCs w:val="22"/>
        </w:rPr>
        <w:t>20</w:t>
      </w:r>
      <w:r w:rsidR="008A560C" w:rsidRPr="005570E6">
        <w:rPr>
          <w:rFonts w:ascii="Times New Roman" w:hAnsi="Times New Roman"/>
          <w:sz w:val="22"/>
          <w:szCs w:val="22"/>
        </w:rPr>
        <w:t xml:space="preserve">. </w:t>
      </w:r>
      <w:r w:rsidR="00C83716">
        <w:rPr>
          <w:rFonts w:ascii="Times New Roman" w:hAnsi="Times New Roman"/>
          <w:sz w:val="22"/>
          <w:szCs w:val="22"/>
        </w:rPr>
        <w:t xml:space="preserve">Applicants </w:t>
      </w:r>
      <w:r w:rsidR="00C83716" w:rsidRPr="000D627D">
        <w:rPr>
          <w:rFonts w:ascii="Times New Roman" w:hAnsi="Times New Roman"/>
          <w:b/>
          <w:sz w:val="22"/>
          <w:szCs w:val="22"/>
        </w:rPr>
        <w:t>must</w:t>
      </w:r>
      <w:r w:rsidR="00C83716">
        <w:rPr>
          <w:rFonts w:ascii="Times New Roman" w:hAnsi="Times New Roman"/>
          <w:sz w:val="22"/>
          <w:szCs w:val="22"/>
        </w:rPr>
        <w:t xml:space="preserve"> indicate if the proposed start date is </w:t>
      </w:r>
      <w:r w:rsidR="00C83716" w:rsidRPr="00C83716">
        <w:rPr>
          <w:rFonts w:ascii="Times New Roman" w:hAnsi="Times New Roman"/>
          <w:b/>
          <w:sz w:val="22"/>
          <w:szCs w:val="22"/>
        </w:rPr>
        <w:t>fixed or flexible</w:t>
      </w:r>
      <w:r w:rsidR="00C83716">
        <w:rPr>
          <w:rFonts w:ascii="Times New Roman" w:hAnsi="Times New Roman"/>
          <w:sz w:val="22"/>
          <w:szCs w:val="22"/>
        </w:rPr>
        <w:t xml:space="preserve"> based on the research activities (field work, etc.) of the proposal.</w:t>
      </w:r>
    </w:p>
    <w:p w14:paraId="40316A04" w14:textId="77777777" w:rsidR="00C917C7" w:rsidRPr="005570E6" w:rsidRDefault="00C917C7" w:rsidP="00034059">
      <w:pPr>
        <w:rPr>
          <w:rFonts w:ascii="Times New Roman" w:hAnsi="Times New Roman"/>
          <w:sz w:val="22"/>
          <w:szCs w:val="22"/>
        </w:rPr>
      </w:pPr>
    </w:p>
    <w:p w14:paraId="05DA402E" w14:textId="77777777" w:rsidR="008A560C" w:rsidRPr="005570E6" w:rsidRDefault="008A560C" w:rsidP="0033533F">
      <w:pPr>
        <w:rPr>
          <w:rFonts w:ascii="Times New Roman" w:hAnsi="Times New Roman"/>
          <w:b/>
          <w:sz w:val="22"/>
          <w:szCs w:val="22"/>
        </w:rPr>
      </w:pPr>
      <w:r w:rsidRPr="005570E6">
        <w:rPr>
          <w:rFonts w:ascii="Times New Roman" w:hAnsi="Times New Roman"/>
          <w:b/>
          <w:sz w:val="22"/>
          <w:szCs w:val="22"/>
        </w:rPr>
        <w:t>4.  Application Requirements</w:t>
      </w:r>
    </w:p>
    <w:p w14:paraId="20DCD14C" w14:textId="77777777" w:rsidR="008A560C" w:rsidRPr="005570E6" w:rsidRDefault="008A560C" w:rsidP="0033533F">
      <w:pPr>
        <w:rPr>
          <w:rFonts w:ascii="Times New Roman" w:hAnsi="Times New Roman"/>
          <w:b/>
          <w:sz w:val="22"/>
          <w:szCs w:val="22"/>
        </w:rPr>
      </w:pPr>
    </w:p>
    <w:p w14:paraId="52560702" w14:textId="77777777" w:rsidR="008A560C" w:rsidRPr="005570E6" w:rsidRDefault="008A560C" w:rsidP="004D6B3D">
      <w:pPr>
        <w:numPr>
          <w:ilvl w:val="0"/>
          <w:numId w:val="13"/>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Proposals must be for a dura</w:t>
      </w:r>
      <w:r w:rsidR="0038371E">
        <w:rPr>
          <w:rFonts w:ascii="Times New Roman" w:hAnsi="Times New Roman"/>
          <w:sz w:val="22"/>
          <w:szCs w:val="22"/>
        </w:rPr>
        <w:t>tion of either one or two years with a clearly stated objective for the requested term.</w:t>
      </w:r>
    </w:p>
    <w:p w14:paraId="4957AC9F" w14:textId="77777777" w:rsidR="008A560C" w:rsidRPr="005570E6" w:rsidRDefault="008A560C" w:rsidP="004D6B3D">
      <w:pPr>
        <w:numPr>
          <w:ilvl w:val="0"/>
          <w:numId w:val="13"/>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The majority, greater than 50 percent, of research activities must be conducted by the Applicant. The Applicant must retain administrative and technical control of project activities.</w:t>
      </w:r>
    </w:p>
    <w:p w14:paraId="438621E2" w14:textId="77777777" w:rsidR="008A560C" w:rsidRPr="005570E6" w:rsidRDefault="008A560C" w:rsidP="004D6B3D">
      <w:pPr>
        <w:numPr>
          <w:ilvl w:val="0"/>
          <w:numId w:val="13"/>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Proposals for geologic investigations shall be clearly oriented toward earthquake hazard research and assessment. Research Priorities are described in Attachment A. </w:t>
      </w:r>
    </w:p>
    <w:p w14:paraId="0BCEB7F1" w14:textId="77777777" w:rsidR="008A560C" w:rsidRPr="005570E6" w:rsidRDefault="008A560C" w:rsidP="004D6B3D">
      <w:pPr>
        <w:numPr>
          <w:ilvl w:val="0"/>
          <w:numId w:val="13"/>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USGS personnel are prohibited from assisting any organization in preparing its proposal for competitive funding</w:t>
      </w:r>
      <w:r w:rsidR="00501426">
        <w:rPr>
          <w:rFonts w:ascii="Times New Roman" w:hAnsi="Times New Roman"/>
          <w:sz w:val="22"/>
          <w:szCs w:val="22"/>
        </w:rPr>
        <w:t xml:space="preserve"> under this Program Announcement</w:t>
      </w:r>
      <w:r w:rsidRPr="005570E6">
        <w:rPr>
          <w:rFonts w:ascii="Times New Roman" w:hAnsi="Times New Roman"/>
          <w:sz w:val="22"/>
          <w:szCs w:val="22"/>
        </w:rPr>
        <w:t>.</w:t>
      </w:r>
    </w:p>
    <w:p w14:paraId="14734E0D" w14:textId="77777777" w:rsidR="008A560C" w:rsidRPr="005570E6" w:rsidRDefault="008A560C" w:rsidP="004D6B3D">
      <w:pPr>
        <w:numPr>
          <w:ilvl w:val="0"/>
          <w:numId w:val="13"/>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Proposals to fund research in foreign countries will be considered </w:t>
      </w:r>
      <w:r w:rsidR="007D60F9">
        <w:rPr>
          <w:rFonts w:ascii="Times New Roman" w:hAnsi="Times New Roman"/>
          <w:sz w:val="22"/>
          <w:szCs w:val="22"/>
        </w:rPr>
        <w:t>only if</w:t>
      </w:r>
      <w:r w:rsidRPr="005570E6">
        <w:rPr>
          <w:rFonts w:ascii="Times New Roman" w:hAnsi="Times New Roman"/>
          <w:sz w:val="22"/>
          <w:szCs w:val="22"/>
        </w:rPr>
        <w:t xml:space="preserve"> the research </w:t>
      </w:r>
      <w:r w:rsidR="0038371E">
        <w:rPr>
          <w:rFonts w:ascii="Times New Roman" w:hAnsi="Times New Roman"/>
          <w:sz w:val="22"/>
          <w:szCs w:val="22"/>
        </w:rPr>
        <w:t>is</w:t>
      </w:r>
      <w:r w:rsidR="0038371E" w:rsidRPr="005570E6">
        <w:rPr>
          <w:rFonts w:ascii="Times New Roman" w:hAnsi="Times New Roman"/>
          <w:sz w:val="22"/>
          <w:szCs w:val="22"/>
        </w:rPr>
        <w:t xml:space="preserve"> clearly oriented toward </w:t>
      </w:r>
      <w:r w:rsidRPr="005570E6">
        <w:rPr>
          <w:rFonts w:ascii="Times New Roman" w:hAnsi="Times New Roman"/>
          <w:sz w:val="22"/>
          <w:szCs w:val="22"/>
        </w:rPr>
        <w:t>provid</w:t>
      </w:r>
      <w:r w:rsidR="0038371E">
        <w:rPr>
          <w:rFonts w:ascii="Times New Roman" w:hAnsi="Times New Roman"/>
          <w:sz w:val="22"/>
          <w:szCs w:val="22"/>
        </w:rPr>
        <w:t>ing new</w:t>
      </w:r>
      <w:r w:rsidRPr="005570E6">
        <w:rPr>
          <w:rFonts w:ascii="Times New Roman" w:hAnsi="Times New Roman"/>
          <w:sz w:val="22"/>
          <w:szCs w:val="22"/>
        </w:rPr>
        <w:t xml:space="preserve"> knowledge or new techniques transferable to a U.S. </w:t>
      </w:r>
      <w:proofErr w:type="spellStart"/>
      <w:r w:rsidRPr="005570E6">
        <w:rPr>
          <w:rFonts w:ascii="Times New Roman" w:hAnsi="Times New Roman"/>
          <w:sz w:val="22"/>
          <w:szCs w:val="22"/>
        </w:rPr>
        <w:t>seismogenic</w:t>
      </w:r>
      <w:proofErr w:type="spellEnd"/>
      <w:r w:rsidRPr="005570E6">
        <w:rPr>
          <w:rFonts w:ascii="Times New Roman" w:hAnsi="Times New Roman"/>
          <w:sz w:val="22"/>
          <w:szCs w:val="22"/>
        </w:rPr>
        <w:t xml:space="preserve"> zone.</w:t>
      </w:r>
    </w:p>
    <w:p w14:paraId="268616BA" w14:textId="77777777" w:rsidR="007D60F9" w:rsidRDefault="008A560C" w:rsidP="004D6B3D">
      <w:pPr>
        <w:numPr>
          <w:ilvl w:val="0"/>
          <w:numId w:val="13"/>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Proposals to fund research in foreign countries must be based on cooperation with scientific groups in the host countries, with host country personnel being used for operational functions, and host countries providing financial support for such personnel.  Pr</w:t>
      </w:r>
      <w:r w:rsidR="007D60F9">
        <w:rPr>
          <w:rFonts w:ascii="Times New Roman" w:hAnsi="Times New Roman"/>
          <w:sz w:val="22"/>
          <w:szCs w:val="22"/>
        </w:rPr>
        <w:t xml:space="preserve">oposals </w:t>
      </w:r>
      <w:r w:rsidR="007D60F9" w:rsidRPr="007D60F9">
        <w:rPr>
          <w:rFonts w:ascii="Times New Roman" w:hAnsi="Times New Roman"/>
          <w:sz w:val="22"/>
          <w:szCs w:val="22"/>
        </w:rPr>
        <w:t xml:space="preserve">involving foreign governments </w:t>
      </w:r>
      <w:r w:rsidR="007D60F9">
        <w:rPr>
          <w:rFonts w:ascii="Times New Roman" w:hAnsi="Times New Roman"/>
          <w:sz w:val="22"/>
          <w:szCs w:val="22"/>
        </w:rPr>
        <w:t xml:space="preserve">or foreign individuals </w:t>
      </w:r>
      <w:r w:rsidR="007D60F9" w:rsidRPr="007D60F9">
        <w:rPr>
          <w:rFonts w:ascii="Times New Roman" w:hAnsi="Times New Roman"/>
          <w:sz w:val="22"/>
          <w:szCs w:val="22"/>
        </w:rPr>
        <w:t>may require additional coordination and approval by the U.S. Department of State.</w:t>
      </w:r>
    </w:p>
    <w:p w14:paraId="0122946C" w14:textId="77777777" w:rsidR="006269AC" w:rsidRDefault="008A560C" w:rsidP="004D6B3D">
      <w:pPr>
        <w:numPr>
          <w:ilvl w:val="0"/>
          <w:numId w:val="13"/>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Applications submitted by foreign organizations must be submitted in English and in U.S. dollars.  </w:t>
      </w:r>
    </w:p>
    <w:p w14:paraId="42BCFCC9" w14:textId="46DE293A" w:rsidR="00C917C7" w:rsidRDefault="00C917C7" w:rsidP="00C917C7">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53E05EE6" w14:textId="77777777" w:rsidR="00142EE8" w:rsidRPr="005570E6" w:rsidRDefault="00142EE8" w:rsidP="00C917C7">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1562E861" w14:textId="77777777" w:rsidR="008A560C" w:rsidRPr="005570E6" w:rsidRDefault="008A560C" w:rsidP="006269A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b/>
          <w:sz w:val="22"/>
          <w:szCs w:val="22"/>
        </w:rPr>
        <w:lastRenderedPageBreak/>
        <w:t>5.</w:t>
      </w:r>
      <w:r w:rsidRPr="005570E6">
        <w:rPr>
          <w:rFonts w:ascii="Times New Roman" w:hAnsi="Times New Roman"/>
          <w:b/>
          <w:sz w:val="22"/>
          <w:szCs w:val="22"/>
        </w:rPr>
        <w:tab/>
        <w:t>Research Priorities</w:t>
      </w:r>
    </w:p>
    <w:p w14:paraId="0E799577" w14:textId="77777777" w:rsidR="006269AC" w:rsidRPr="005570E6" w:rsidRDefault="006269AC" w:rsidP="003A0326">
      <w:pPr>
        <w:tabs>
          <w:tab w:val="left" w:pos="-1440"/>
        </w:tabs>
        <w:rPr>
          <w:rFonts w:ascii="Times New Roman" w:hAnsi="Times New Roman"/>
          <w:sz w:val="22"/>
          <w:szCs w:val="22"/>
        </w:rPr>
      </w:pPr>
    </w:p>
    <w:p w14:paraId="73B976AF" w14:textId="409EF98B" w:rsidR="004923DA" w:rsidRPr="00F76707" w:rsidRDefault="004923DA" w:rsidP="004923DA">
      <w:pPr>
        <w:tabs>
          <w:tab w:val="left" w:pos="-1440"/>
        </w:tabs>
        <w:rPr>
          <w:rFonts w:ascii="Times New Roman" w:hAnsi="Times New Roman"/>
          <w:b/>
          <w:sz w:val="22"/>
          <w:szCs w:val="22"/>
        </w:rPr>
      </w:pPr>
      <w:r w:rsidRPr="005570E6">
        <w:rPr>
          <w:rFonts w:ascii="Times New Roman" w:hAnsi="Times New Roman"/>
          <w:sz w:val="22"/>
          <w:szCs w:val="22"/>
        </w:rPr>
        <w:t>The Research Priorities presented in Attachment A reflect the mission of the USGS Earthquake Hazards Program (EHP)</w:t>
      </w:r>
      <w:r w:rsidR="005E3CB6" w:rsidRPr="005E3CB6">
        <w:t xml:space="preserve"> </w:t>
      </w:r>
      <w:r w:rsidR="005E3CB6" w:rsidRPr="005E3CB6">
        <w:rPr>
          <w:rFonts w:ascii="Times New Roman" w:hAnsi="Times New Roman"/>
          <w:sz w:val="22"/>
          <w:szCs w:val="22"/>
        </w:rPr>
        <w:t>and address the Department of Interior’s Secretarial priorities</w:t>
      </w:r>
      <w:r>
        <w:rPr>
          <w:rFonts w:ascii="Times New Roman" w:hAnsi="Times New Roman"/>
          <w:sz w:val="22"/>
          <w:szCs w:val="22"/>
        </w:rPr>
        <w:t>.</w:t>
      </w:r>
      <w:r w:rsidRPr="0041311F">
        <w:rPr>
          <w:rFonts w:ascii="Times New Roman" w:hAnsi="Times New Roman"/>
          <w:sz w:val="22"/>
          <w:szCs w:val="22"/>
        </w:rPr>
        <w:t xml:space="preserve"> </w:t>
      </w:r>
      <w:r>
        <w:rPr>
          <w:rFonts w:ascii="Times New Roman" w:hAnsi="Times New Roman"/>
          <w:sz w:val="22"/>
          <w:szCs w:val="22"/>
        </w:rPr>
        <w:t xml:space="preserve"> </w:t>
      </w:r>
      <w:r w:rsidRPr="005570E6">
        <w:rPr>
          <w:rFonts w:ascii="Times New Roman" w:hAnsi="Times New Roman"/>
          <w:sz w:val="22"/>
          <w:szCs w:val="22"/>
        </w:rPr>
        <w:t>Applicants</w:t>
      </w:r>
      <w:r>
        <w:rPr>
          <w:rFonts w:ascii="Times New Roman" w:hAnsi="Times New Roman"/>
          <w:sz w:val="22"/>
          <w:szCs w:val="22"/>
        </w:rPr>
        <w:t xml:space="preserve"> must </w:t>
      </w:r>
      <w:r w:rsidRPr="005570E6">
        <w:rPr>
          <w:rFonts w:ascii="Times New Roman" w:hAnsi="Times New Roman"/>
          <w:sz w:val="22"/>
          <w:szCs w:val="22"/>
        </w:rPr>
        <w:t xml:space="preserve">review the high-priority targets listed in Attachment A for each region and topic in additional to the four major program elements described in Attachment A </w:t>
      </w:r>
      <w:r>
        <w:rPr>
          <w:rFonts w:ascii="Times New Roman" w:hAnsi="Times New Roman"/>
          <w:sz w:val="22"/>
          <w:szCs w:val="22"/>
        </w:rPr>
        <w:t xml:space="preserve">to determine if application is appropriate under this Program Announcement.  </w:t>
      </w:r>
      <w:r w:rsidRPr="00F76707">
        <w:rPr>
          <w:rFonts w:ascii="Times New Roman" w:hAnsi="Times New Roman"/>
          <w:b/>
          <w:sz w:val="22"/>
          <w:szCs w:val="22"/>
        </w:rPr>
        <w:t xml:space="preserve">Proposals should </w:t>
      </w:r>
      <w:r w:rsidR="006059B5" w:rsidRPr="00F76707">
        <w:rPr>
          <w:rFonts w:ascii="Times New Roman" w:hAnsi="Times New Roman"/>
          <w:b/>
          <w:sz w:val="22"/>
          <w:szCs w:val="22"/>
        </w:rPr>
        <w:t xml:space="preserve">clearly </w:t>
      </w:r>
      <w:r w:rsidRPr="00F76707">
        <w:rPr>
          <w:rFonts w:ascii="Times New Roman" w:hAnsi="Times New Roman"/>
          <w:b/>
          <w:sz w:val="22"/>
          <w:szCs w:val="22"/>
        </w:rPr>
        <w:t>address both applicable program element(s) and priority topic(s).</w:t>
      </w:r>
    </w:p>
    <w:p w14:paraId="2D0B0F29" w14:textId="77777777" w:rsidR="004923DA" w:rsidRDefault="004923DA" w:rsidP="004923DA">
      <w:pPr>
        <w:tabs>
          <w:tab w:val="left" w:pos="-1440"/>
        </w:tabs>
        <w:rPr>
          <w:rFonts w:ascii="Times New Roman" w:hAnsi="Times New Roman"/>
          <w:sz w:val="22"/>
          <w:szCs w:val="22"/>
        </w:rPr>
      </w:pPr>
    </w:p>
    <w:p w14:paraId="1C516DD7" w14:textId="01411109" w:rsidR="004923DA" w:rsidRDefault="004923DA" w:rsidP="004923DA">
      <w:pPr>
        <w:tabs>
          <w:tab w:val="left" w:pos="-1440"/>
        </w:tabs>
        <w:rPr>
          <w:rFonts w:ascii="Times New Roman" w:hAnsi="Times New Roman"/>
          <w:sz w:val="22"/>
          <w:szCs w:val="22"/>
        </w:rPr>
      </w:pPr>
      <w:r>
        <w:rPr>
          <w:rFonts w:ascii="Times New Roman" w:hAnsi="Times New Roman"/>
          <w:sz w:val="22"/>
          <w:szCs w:val="22"/>
        </w:rPr>
        <w:t xml:space="preserve">The USGS EHP operates </w:t>
      </w:r>
      <w:r w:rsidRPr="005570E6">
        <w:rPr>
          <w:rFonts w:ascii="Times New Roman" w:hAnsi="Times New Roman"/>
          <w:sz w:val="22"/>
          <w:szCs w:val="22"/>
        </w:rPr>
        <w:t>as an element of the four-agency National Earthquake H</w:t>
      </w:r>
      <w:r>
        <w:rPr>
          <w:rFonts w:ascii="Times New Roman" w:hAnsi="Times New Roman"/>
          <w:sz w:val="22"/>
          <w:szCs w:val="22"/>
        </w:rPr>
        <w:t>azards Reduction Program</w:t>
      </w:r>
      <w:r w:rsidRPr="005570E6">
        <w:rPr>
          <w:rFonts w:ascii="Times New Roman" w:hAnsi="Times New Roman"/>
          <w:sz w:val="22"/>
          <w:szCs w:val="22"/>
        </w:rPr>
        <w:t>, a partnership with the Federal Emergency Management Agency (FEMA), the National Institute of Standards and Technology (NIST), and the National Science Foundation (NSF) and authorized by the Earthquake Hazards Reduction Act of 1977 (Public Law 95-124, 42 U.S.C. 7701 et.</w:t>
      </w:r>
      <w:r w:rsidR="005E3CB6">
        <w:rPr>
          <w:rFonts w:ascii="Times New Roman" w:hAnsi="Times New Roman"/>
          <w:sz w:val="22"/>
          <w:szCs w:val="22"/>
        </w:rPr>
        <w:t xml:space="preserve"> </w:t>
      </w:r>
      <w:r w:rsidRPr="005570E6">
        <w:rPr>
          <w:rFonts w:ascii="Times New Roman" w:hAnsi="Times New Roman"/>
          <w:sz w:val="22"/>
          <w:szCs w:val="22"/>
        </w:rPr>
        <w:t xml:space="preserve"> seq.), </w:t>
      </w:r>
      <w:r w:rsidR="00956CD5">
        <w:rPr>
          <w:rFonts w:ascii="Times New Roman" w:hAnsi="Times New Roman"/>
          <w:sz w:val="22"/>
          <w:szCs w:val="22"/>
        </w:rPr>
        <w:t xml:space="preserve">and </w:t>
      </w:r>
      <w:r w:rsidRPr="005570E6">
        <w:rPr>
          <w:rFonts w:ascii="Times New Roman" w:hAnsi="Times New Roman"/>
          <w:sz w:val="22"/>
          <w:szCs w:val="22"/>
        </w:rPr>
        <w:t>as amended</w:t>
      </w:r>
      <w:r w:rsidR="007C0B09" w:rsidRPr="005570E6">
        <w:rPr>
          <w:rFonts w:ascii="Times New Roman" w:hAnsi="Times New Roman"/>
          <w:sz w:val="22"/>
          <w:szCs w:val="22"/>
        </w:rPr>
        <w:t xml:space="preserve"> </w:t>
      </w:r>
      <w:r w:rsidR="00956CD5">
        <w:rPr>
          <w:rFonts w:ascii="Times New Roman" w:hAnsi="Times New Roman"/>
          <w:sz w:val="22"/>
          <w:szCs w:val="22"/>
        </w:rPr>
        <w:t>by</w:t>
      </w:r>
      <w:r w:rsidR="007C0B09" w:rsidRPr="00FB5F6C">
        <w:rPr>
          <w:rFonts w:ascii="Times New Roman" w:hAnsi="Times New Roman"/>
          <w:sz w:val="22"/>
          <w:szCs w:val="22"/>
        </w:rPr>
        <w:t xml:space="preserve"> the National Earthquake Hazards Reduction Program Reauthorization Act of 2018 (P</w:t>
      </w:r>
      <w:r w:rsidR="007C0B09">
        <w:rPr>
          <w:rFonts w:ascii="Times New Roman" w:hAnsi="Times New Roman"/>
          <w:sz w:val="22"/>
          <w:szCs w:val="22"/>
        </w:rPr>
        <w:t xml:space="preserve">ublic </w:t>
      </w:r>
      <w:r w:rsidR="007C0B09" w:rsidRPr="00FB5F6C">
        <w:rPr>
          <w:rFonts w:ascii="Times New Roman" w:hAnsi="Times New Roman"/>
          <w:sz w:val="22"/>
          <w:szCs w:val="22"/>
        </w:rPr>
        <w:t>L</w:t>
      </w:r>
      <w:r w:rsidR="007C0B09">
        <w:rPr>
          <w:rFonts w:ascii="Times New Roman" w:hAnsi="Times New Roman"/>
          <w:sz w:val="22"/>
          <w:szCs w:val="22"/>
        </w:rPr>
        <w:t>aw</w:t>
      </w:r>
      <w:r w:rsidR="007C0B09" w:rsidRPr="00FB5F6C">
        <w:rPr>
          <w:rFonts w:ascii="Times New Roman" w:hAnsi="Times New Roman"/>
          <w:sz w:val="22"/>
          <w:szCs w:val="22"/>
        </w:rPr>
        <w:t xml:space="preserve"> 115-307)</w:t>
      </w:r>
      <w:r>
        <w:rPr>
          <w:rFonts w:ascii="Times New Roman" w:hAnsi="Times New Roman"/>
          <w:sz w:val="22"/>
          <w:szCs w:val="22"/>
        </w:rPr>
        <w:t>.  Each of these agencies has established focus areas as defined by the cited Public Law and by past assistance and procurement activities; grant applications to the EHP must be for research or hazard assessment within the EHP’s focus areas as described in Attachment A.</w:t>
      </w:r>
    </w:p>
    <w:p w14:paraId="7AEF91B1" w14:textId="77777777" w:rsidR="004923DA" w:rsidRDefault="004923DA" w:rsidP="004923DA">
      <w:pPr>
        <w:tabs>
          <w:tab w:val="left" w:pos="-1440"/>
        </w:tabs>
        <w:rPr>
          <w:rFonts w:ascii="Times New Roman" w:hAnsi="Times New Roman"/>
          <w:sz w:val="22"/>
          <w:szCs w:val="22"/>
        </w:rPr>
      </w:pPr>
    </w:p>
    <w:p w14:paraId="56AFDF9E" w14:textId="2EA1FADD" w:rsidR="001105C8" w:rsidRDefault="008A560C" w:rsidP="001105C8">
      <w:pPr>
        <w:pStyle w:val="ERPheader"/>
        <w:spacing w:before="0" w:after="0"/>
        <w:rPr>
          <w:szCs w:val="22"/>
        </w:rPr>
      </w:pPr>
      <w:r w:rsidRPr="005570E6">
        <w:rPr>
          <w:szCs w:val="22"/>
        </w:rPr>
        <w:t>6.</w:t>
      </w:r>
      <w:r w:rsidRPr="005570E6">
        <w:rPr>
          <w:szCs w:val="22"/>
        </w:rPr>
        <w:tab/>
        <w:t>Collaborative Proposals</w:t>
      </w:r>
    </w:p>
    <w:p w14:paraId="39BCC002" w14:textId="34229B06" w:rsidR="008A560C" w:rsidRPr="005570E6" w:rsidRDefault="008A560C" w:rsidP="001105C8">
      <w:pPr>
        <w:pStyle w:val="ERPheader"/>
        <w:spacing w:before="0" w:after="0"/>
        <w:rPr>
          <w:szCs w:val="22"/>
        </w:rPr>
      </w:pPr>
      <w:r w:rsidRPr="005570E6">
        <w:rPr>
          <w:szCs w:val="22"/>
        </w:rPr>
        <w:tab/>
      </w:r>
      <w:r w:rsidRPr="005570E6">
        <w:rPr>
          <w:szCs w:val="22"/>
        </w:rPr>
        <w:tab/>
      </w:r>
      <w:r w:rsidRPr="005570E6">
        <w:rPr>
          <w:szCs w:val="22"/>
        </w:rPr>
        <w:tab/>
      </w:r>
      <w:r w:rsidRPr="005570E6">
        <w:rPr>
          <w:szCs w:val="22"/>
        </w:rPr>
        <w:tab/>
      </w:r>
      <w:r w:rsidRPr="005570E6">
        <w:rPr>
          <w:szCs w:val="22"/>
        </w:rPr>
        <w:tab/>
      </w:r>
      <w:r w:rsidRPr="005570E6">
        <w:rPr>
          <w:szCs w:val="22"/>
        </w:rPr>
        <w:tab/>
      </w:r>
      <w:r w:rsidRPr="005570E6">
        <w:rPr>
          <w:szCs w:val="22"/>
        </w:rPr>
        <w:tab/>
      </w:r>
    </w:p>
    <w:p w14:paraId="191ED4F6" w14:textId="5F906DA5" w:rsidR="008A560C" w:rsidRPr="005570E6" w:rsidRDefault="008A560C" w:rsidP="00D06BE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Two types of collaborative proposals are acceptable: </w:t>
      </w:r>
      <w:r w:rsidR="00555A51">
        <w:rPr>
          <w:rFonts w:ascii="Times New Roman" w:hAnsi="Times New Roman"/>
          <w:sz w:val="22"/>
          <w:szCs w:val="22"/>
        </w:rPr>
        <w:t xml:space="preserve">1.) </w:t>
      </w:r>
      <w:r w:rsidRPr="005570E6">
        <w:rPr>
          <w:rFonts w:ascii="Times New Roman" w:hAnsi="Times New Roman"/>
          <w:sz w:val="22"/>
          <w:szCs w:val="22"/>
        </w:rPr>
        <w:t xml:space="preserve">Collaboration between two or more external organizations that are seeking funding from the USGS/EHP External Research Support and </w:t>
      </w:r>
      <w:r w:rsidR="00555A51">
        <w:rPr>
          <w:rFonts w:ascii="Times New Roman" w:hAnsi="Times New Roman"/>
          <w:sz w:val="22"/>
          <w:szCs w:val="22"/>
        </w:rPr>
        <w:t>2.) C</w:t>
      </w:r>
      <w:r w:rsidRPr="005570E6">
        <w:rPr>
          <w:rFonts w:ascii="Times New Roman" w:hAnsi="Times New Roman"/>
          <w:sz w:val="22"/>
          <w:szCs w:val="22"/>
        </w:rPr>
        <w:t xml:space="preserve">ollaboration between an external organization seeking such funding and a USGS/EHP internal project.  Collaborative proposals are </w:t>
      </w:r>
      <w:r w:rsidRPr="005570E6">
        <w:rPr>
          <w:rFonts w:ascii="Times New Roman" w:hAnsi="Times New Roman"/>
          <w:b/>
          <w:sz w:val="22"/>
          <w:szCs w:val="22"/>
        </w:rPr>
        <w:t>not</w:t>
      </w:r>
      <w:r w:rsidRPr="005570E6">
        <w:rPr>
          <w:rFonts w:ascii="Times New Roman" w:hAnsi="Times New Roman"/>
          <w:sz w:val="22"/>
          <w:szCs w:val="22"/>
        </w:rPr>
        <w:t xml:space="preserve"> instances where persons from a second organization are hired as consultants or other contractual agreements to conduct work on behalf of the grant or cooperative agreement recipient.</w:t>
      </w:r>
    </w:p>
    <w:p w14:paraId="4EDC98BD" w14:textId="77777777" w:rsidR="008A560C" w:rsidRPr="005570E6" w:rsidRDefault="008A560C" w:rsidP="00D06BE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7FDC6D69"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Please note that collaborative research between a USGS internal project and external investigator(s) must be structured such that neither project could succeed without the other being funded.  While many external research projects either directly or indirectly support or cooperate with ongoing internal USGS projects, these projects are </w:t>
      </w:r>
      <w:r w:rsidRPr="005570E6">
        <w:rPr>
          <w:rFonts w:ascii="Times New Roman" w:hAnsi="Times New Roman"/>
          <w:b/>
          <w:sz w:val="22"/>
          <w:szCs w:val="22"/>
        </w:rPr>
        <w:t>not</w:t>
      </w:r>
      <w:r w:rsidRPr="005570E6">
        <w:rPr>
          <w:rFonts w:ascii="Times New Roman" w:hAnsi="Times New Roman"/>
          <w:sz w:val="22"/>
          <w:szCs w:val="22"/>
        </w:rPr>
        <w:t xml:space="preserve"> considered collaborative projects because their research objectives can be pursued with or without the existence of the internal USGS research. </w:t>
      </w:r>
    </w:p>
    <w:p w14:paraId="465E64C8"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E4D2E70" w14:textId="26553EFA" w:rsidR="008A560C" w:rsidRPr="005570E6" w:rsidRDefault="008A560C" w:rsidP="00422683">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For collaborative proposals that propose work by two or more separate institutions or organizations, each individual organization must accept responsibility for specific parts of the work proposed.  A separate proposal must be submitted from each external organization involved in collaborative studies.  Major sections of each proposal shall be </w:t>
      </w:r>
      <w:proofErr w:type="gramStart"/>
      <w:r w:rsidRPr="005570E6">
        <w:rPr>
          <w:rFonts w:ascii="Times New Roman" w:hAnsi="Times New Roman"/>
          <w:b/>
          <w:sz w:val="22"/>
          <w:szCs w:val="22"/>
        </w:rPr>
        <w:t>identical</w:t>
      </w:r>
      <w:proofErr w:type="gramEnd"/>
      <w:r w:rsidRPr="005570E6">
        <w:rPr>
          <w:rFonts w:ascii="Times New Roman" w:hAnsi="Times New Roman"/>
          <w:sz w:val="22"/>
          <w:szCs w:val="22"/>
        </w:rPr>
        <w:t xml:space="preserve"> and each proposal must clearly define the </w:t>
      </w:r>
      <w:r w:rsidR="00690CB7">
        <w:rPr>
          <w:rFonts w:ascii="Times New Roman" w:hAnsi="Times New Roman"/>
          <w:sz w:val="22"/>
          <w:szCs w:val="22"/>
        </w:rPr>
        <w:t>objectives</w:t>
      </w:r>
      <w:r w:rsidRPr="005570E6">
        <w:rPr>
          <w:rFonts w:ascii="Times New Roman" w:hAnsi="Times New Roman"/>
          <w:sz w:val="22"/>
          <w:szCs w:val="22"/>
        </w:rPr>
        <w:t xml:space="preserve"> to be performed by each organization, </w:t>
      </w:r>
      <w:r w:rsidRPr="005570E6">
        <w:rPr>
          <w:rFonts w:ascii="Times New Roman" w:hAnsi="Times New Roman"/>
          <w:bCs/>
          <w:sz w:val="22"/>
          <w:szCs w:val="22"/>
        </w:rPr>
        <w:t>and</w:t>
      </w:r>
      <w:r w:rsidRPr="005570E6">
        <w:rPr>
          <w:rFonts w:ascii="Times New Roman" w:hAnsi="Times New Roman"/>
          <w:sz w:val="22"/>
          <w:szCs w:val="22"/>
        </w:rPr>
        <w:t xml:space="preserve"> each institution shall submit a </w:t>
      </w:r>
      <w:r w:rsidRPr="005570E6">
        <w:rPr>
          <w:rFonts w:ascii="Times New Roman" w:hAnsi="Times New Roman"/>
          <w:b/>
          <w:sz w:val="22"/>
          <w:szCs w:val="22"/>
        </w:rPr>
        <w:t>separate</w:t>
      </w:r>
      <w:r w:rsidRPr="005570E6">
        <w:rPr>
          <w:rFonts w:ascii="Times New Roman" w:hAnsi="Times New Roman"/>
          <w:sz w:val="22"/>
          <w:szCs w:val="22"/>
        </w:rPr>
        <w:t xml:space="preserve"> budget, which clearly reflects their </w:t>
      </w:r>
      <w:r w:rsidR="00690CB7">
        <w:rPr>
          <w:rFonts w:ascii="Times New Roman" w:hAnsi="Times New Roman"/>
          <w:sz w:val="22"/>
          <w:szCs w:val="22"/>
        </w:rPr>
        <w:t xml:space="preserve">objectives </w:t>
      </w:r>
      <w:r w:rsidRPr="005570E6">
        <w:rPr>
          <w:rFonts w:ascii="Times New Roman" w:hAnsi="Times New Roman"/>
          <w:sz w:val="22"/>
          <w:szCs w:val="22"/>
        </w:rPr>
        <w:t>and responsibilities.</w:t>
      </w:r>
    </w:p>
    <w:p w14:paraId="61FB5A19" w14:textId="77777777" w:rsidR="008A560C" w:rsidRPr="005570E6" w:rsidRDefault="008A560C" w:rsidP="00422683">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Each Principal Investigator and his/her institution that is recommended for funding will receive a separate grant or cooperative agreement and shall accept financial responsibility for administering the grant and technical responsibility for submitted required technical reports.  </w:t>
      </w:r>
    </w:p>
    <w:p w14:paraId="02BC6201" w14:textId="77777777" w:rsidR="008A560C" w:rsidRPr="005570E6" w:rsidRDefault="008A560C" w:rsidP="00422683">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right="-360"/>
        <w:rPr>
          <w:rFonts w:ascii="Times New Roman" w:hAnsi="Times New Roman"/>
          <w:sz w:val="22"/>
          <w:szCs w:val="22"/>
        </w:rPr>
      </w:pPr>
      <w:r w:rsidRPr="005570E6">
        <w:rPr>
          <w:rFonts w:ascii="Times New Roman" w:hAnsi="Times New Roman"/>
          <w:sz w:val="22"/>
          <w:szCs w:val="22"/>
        </w:rPr>
        <w:t>Collaborative proposals must be clearly identified in the proposal title.  The application title shall read “Proposal Title: Collaborative Research with First Institution name, and Second Institution name.”</w:t>
      </w:r>
    </w:p>
    <w:p w14:paraId="10086994" w14:textId="77777777" w:rsidR="008A560C" w:rsidRPr="005570E6" w:rsidRDefault="008A560C" w:rsidP="00422683">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right="-360"/>
        <w:rPr>
          <w:rFonts w:ascii="Times New Roman" w:hAnsi="Times New Roman"/>
          <w:sz w:val="22"/>
          <w:szCs w:val="22"/>
        </w:rPr>
      </w:pPr>
      <w:r w:rsidRPr="005570E6">
        <w:rPr>
          <w:rFonts w:ascii="Times New Roman" w:hAnsi="Times New Roman"/>
          <w:sz w:val="22"/>
          <w:szCs w:val="22"/>
        </w:rPr>
        <w:t>Recipient of collaborative awards must submit one Progress Report (for 2-year awards) and one Final Technical Report, incorporating the efforts of all collaborators.</w:t>
      </w:r>
    </w:p>
    <w:p w14:paraId="2DC70280" w14:textId="77777777" w:rsidR="008A560C" w:rsidRPr="005570E6" w:rsidRDefault="008A560C" w:rsidP="00422683">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USGS reserves the right to fund only some of the Applicants involved in a collaborative study.</w:t>
      </w:r>
    </w:p>
    <w:p w14:paraId="46B7A7AA" w14:textId="65EA44E4" w:rsidR="00835C84" w:rsidRDefault="008A560C" w:rsidP="00422683">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In the case of collaborative proposals involving external organizations and USGS</w:t>
      </w:r>
      <w:r w:rsidR="00835C84" w:rsidRPr="005570E6">
        <w:rPr>
          <w:rFonts w:ascii="Times New Roman" w:hAnsi="Times New Roman"/>
          <w:sz w:val="22"/>
          <w:szCs w:val="22"/>
        </w:rPr>
        <w:t>-EHP</w:t>
      </w:r>
      <w:r w:rsidRPr="005570E6">
        <w:rPr>
          <w:rFonts w:ascii="Times New Roman" w:hAnsi="Times New Roman"/>
          <w:sz w:val="22"/>
          <w:szCs w:val="22"/>
        </w:rPr>
        <w:t xml:space="preserve"> scientists, </w:t>
      </w:r>
      <w:r w:rsidR="00835C84" w:rsidRPr="005570E6">
        <w:rPr>
          <w:rFonts w:ascii="Times New Roman" w:hAnsi="Times New Roman"/>
          <w:sz w:val="22"/>
          <w:szCs w:val="22"/>
        </w:rPr>
        <w:t>the external proposal</w:t>
      </w:r>
      <w:r w:rsidR="00835C84" w:rsidRPr="005570E6">
        <w:rPr>
          <w:rFonts w:ascii="Times New Roman" w:hAnsi="Times New Roman"/>
        </w:rPr>
        <w:t xml:space="preserve"> </w:t>
      </w:r>
      <w:r w:rsidR="00555A51">
        <w:rPr>
          <w:rFonts w:ascii="Times New Roman" w:hAnsi="Times New Roman"/>
          <w:b/>
          <w:sz w:val="22"/>
          <w:szCs w:val="22"/>
          <w:u w:val="single"/>
        </w:rPr>
        <w:t>MUST</w:t>
      </w:r>
      <w:r w:rsidR="00835C84" w:rsidRPr="00555A51">
        <w:rPr>
          <w:rFonts w:ascii="Times New Roman" w:hAnsi="Times New Roman"/>
          <w:b/>
          <w:sz w:val="22"/>
          <w:szCs w:val="22"/>
          <w:u w:val="single"/>
        </w:rPr>
        <w:t xml:space="preserve"> include a letter of </w:t>
      </w:r>
      <w:r w:rsidR="00C64950" w:rsidRPr="00555A51">
        <w:rPr>
          <w:rFonts w:ascii="Times New Roman" w:hAnsi="Times New Roman"/>
          <w:b/>
          <w:sz w:val="22"/>
          <w:szCs w:val="22"/>
          <w:u w:val="single"/>
        </w:rPr>
        <w:t>commitment</w:t>
      </w:r>
      <w:r w:rsidR="00835C84" w:rsidRPr="00555A51">
        <w:rPr>
          <w:rFonts w:ascii="Times New Roman" w:hAnsi="Times New Roman"/>
          <w:b/>
          <w:sz w:val="22"/>
          <w:szCs w:val="22"/>
          <w:u w:val="single"/>
        </w:rPr>
        <w:t xml:space="preserve"> from the relevant internal USGS-EHP scientist(s)</w:t>
      </w:r>
      <w:r w:rsidR="00C64950">
        <w:rPr>
          <w:rFonts w:ascii="Times New Roman" w:hAnsi="Times New Roman"/>
          <w:sz w:val="22"/>
          <w:szCs w:val="22"/>
        </w:rPr>
        <w:t xml:space="preserve"> stating th</w:t>
      </w:r>
      <w:r w:rsidR="001105C8">
        <w:rPr>
          <w:rFonts w:ascii="Times New Roman" w:hAnsi="Times New Roman"/>
          <w:sz w:val="22"/>
          <w:szCs w:val="22"/>
        </w:rPr>
        <w:t>at</w:t>
      </w:r>
      <w:r w:rsidR="00C64950">
        <w:rPr>
          <w:rFonts w:ascii="Times New Roman" w:hAnsi="Times New Roman"/>
          <w:sz w:val="22"/>
          <w:szCs w:val="22"/>
        </w:rPr>
        <w:t xml:space="preserve"> the scientist(s) has included specific efforts in his/her agreed-upon internal </w:t>
      </w:r>
      <w:r w:rsidR="001105C8">
        <w:rPr>
          <w:rFonts w:ascii="Times New Roman" w:hAnsi="Times New Roman"/>
          <w:sz w:val="22"/>
          <w:szCs w:val="22"/>
        </w:rPr>
        <w:t>work plan</w:t>
      </w:r>
      <w:r w:rsidR="00C64950">
        <w:rPr>
          <w:rFonts w:ascii="Times New Roman" w:hAnsi="Times New Roman"/>
          <w:sz w:val="22"/>
          <w:szCs w:val="22"/>
        </w:rPr>
        <w:t xml:space="preserve"> for the </w:t>
      </w:r>
      <w:proofErr w:type="gramStart"/>
      <w:r w:rsidR="00C64950">
        <w:rPr>
          <w:rFonts w:ascii="Times New Roman" w:hAnsi="Times New Roman"/>
          <w:sz w:val="22"/>
          <w:szCs w:val="22"/>
        </w:rPr>
        <w:t>period of time</w:t>
      </w:r>
      <w:proofErr w:type="gramEnd"/>
      <w:r w:rsidR="00C64950">
        <w:rPr>
          <w:rFonts w:ascii="Times New Roman" w:hAnsi="Times New Roman"/>
          <w:sz w:val="22"/>
          <w:szCs w:val="22"/>
        </w:rPr>
        <w:t xml:space="preserve"> of </w:t>
      </w:r>
      <w:r w:rsidR="001105C8">
        <w:rPr>
          <w:rFonts w:ascii="Times New Roman" w:hAnsi="Times New Roman"/>
          <w:sz w:val="22"/>
          <w:szCs w:val="22"/>
        </w:rPr>
        <w:t>the proposal to EHP</w:t>
      </w:r>
      <w:r w:rsidR="00835C84" w:rsidRPr="005570E6">
        <w:rPr>
          <w:rFonts w:ascii="Times New Roman" w:hAnsi="Times New Roman"/>
          <w:sz w:val="22"/>
          <w:szCs w:val="22"/>
        </w:rPr>
        <w:t>.  The proposal</w:t>
      </w:r>
      <w:r w:rsidR="001105C8">
        <w:rPr>
          <w:rFonts w:ascii="Times New Roman" w:hAnsi="Times New Roman"/>
          <w:sz w:val="22"/>
          <w:szCs w:val="22"/>
        </w:rPr>
        <w:t xml:space="preserve"> to EHP</w:t>
      </w:r>
      <w:r w:rsidR="00835C84" w:rsidRPr="005570E6">
        <w:rPr>
          <w:rFonts w:ascii="Times New Roman" w:hAnsi="Times New Roman"/>
          <w:sz w:val="22"/>
          <w:szCs w:val="22"/>
        </w:rPr>
        <w:t xml:space="preserve"> and letter of </w:t>
      </w:r>
      <w:r w:rsidR="00C64950" w:rsidRPr="00C64950">
        <w:rPr>
          <w:rFonts w:ascii="Times New Roman" w:hAnsi="Times New Roman"/>
          <w:sz w:val="22"/>
          <w:szCs w:val="22"/>
        </w:rPr>
        <w:t xml:space="preserve">commitment </w:t>
      </w:r>
      <w:r w:rsidRPr="005570E6">
        <w:rPr>
          <w:rFonts w:ascii="Times New Roman" w:hAnsi="Times New Roman"/>
          <w:sz w:val="22"/>
          <w:szCs w:val="22"/>
        </w:rPr>
        <w:t xml:space="preserve">must </w:t>
      </w:r>
      <w:r w:rsidR="001105C8">
        <w:rPr>
          <w:rFonts w:ascii="Times New Roman" w:hAnsi="Times New Roman"/>
          <w:sz w:val="22"/>
          <w:szCs w:val="22"/>
        </w:rPr>
        <w:t xml:space="preserve">fully </w:t>
      </w:r>
      <w:r w:rsidRPr="005570E6">
        <w:rPr>
          <w:rFonts w:ascii="Times New Roman" w:hAnsi="Times New Roman"/>
          <w:sz w:val="22"/>
          <w:szCs w:val="22"/>
        </w:rPr>
        <w:t xml:space="preserve">describe the degree of collaboration and </w:t>
      </w:r>
      <w:r w:rsidR="00835C84" w:rsidRPr="005570E6">
        <w:rPr>
          <w:rFonts w:ascii="Times New Roman" w:hAnsi="Times New Roman"/>
          <w:sz w:val="22"/>
          <w:szCs w:val="22"/>
        </w:rPr>
        <w:t>the relationship between the internal and external planned/proposed efforts. The</w:t>
      </w:r>
      <w:r w:rsidRPr="005570E6">
        <w:rPr>
          <w:rFonts w:ascii="Times New Roman" w:hAnsi="Times New Roman"/>
          <w:sz w:val="22"/>
          <w:szCs w:val="22"/>
        </w:rPr>
        <w:t xml:space="preserve"> letter</w:t>
      </w:r>
      <w:r w:rsidR="00835C84" w:rsidRPr="005570E6">
        <w:rPr>
          <w:rFonts w:ascii="Times New Roman" w:hAnsi="Times New Roman"/>
          <w:sz w:val="22"/>
          <w:szCs w:val="22"/>
        </w:rPr>
        <w:t xml:space="preserve">(s) of </w:t>
      </w:r>
      <w:r w:rsidR="001105C8" w:rsidRPr="001105C8">
        <w:rPr>
          <w:rFonts w:ascii="Times New Roman" w:hAnsi="Times New Roman"/>
          <w:sz w:val="22"/>
          <w:szCs w:val="22"/>
        </w:rPr>
        <w:t xml:space="preserve">commitment </w:t>
      </w:r>
      <w:r w:rsidR="00835C84" w:rsidRPr="005570E6">
        <w:rPr>
          <w:rFonts w:ascii="Times New Roman" w:hAnsi="Times New Roman"/>
          <w:sz w:val="22"/>
          <w:szCs w:val="22"/>
        </w:rPr>
        <w:t>will be t</w:t>
      </w:r>
      <w:r w:rsidR="001105C8">
        <w:rPr>
          <w:rFonts w:ascii="Times New Roman" w:hAnsi="Times New Roman"/>
          <w:sz w:val="22"/>
          <w:szCs w:val="22"/>
        </w:rPr>
        <w:t xml:space="preserve">he last page(s) of the submitted </w:t>
      </w:r>
      <w:r w:rsidR="00835C84" w:rsidRPr="005570E6">
        <w:rPr>
          <w:rFonts w:ascii="Times New Roman" w:hAnsi="Times New Roman"/>
          <w:sz w:val="22"/>
          <w:szCs w:val="22"/>
        </w:rPr>
        <w:t xml:space="preserve">proposal and </w:t>
      </w:r>
      <w:r w:rsidR="00974D43">
        <w:rPr>
          <w:rFonts w:ascii="Times New Roman" w:hAnsi="Times New Roman"/>
          <w:sz w:val="22"/>
          <w:szCs w:val="22"/>
        </w:rPr>
        <w:t>will</w:t>
      </w:r>
      <w:r w:rsidRPr="005570E6">
        <w:rPr>
          <w:rFonts w:ascii="Times New Roman" w:hAnsi="Times New Roman"/>
          <w:sz w:val="22"/>
          <w:szCs w:val="22"/>
        </w:rPr>
        <w:t xml:space="preserve"> not count toward the 25-page limit.</w:t>
      </w:r>
    </w:p>
    <w:p w14:paraId="1721C748" w14:textId="77777777" w:rsidR="001105C8" w:rsidRPr="005570E6" w:rsidRDefault="001105C8" w:rsidP="001105C8">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EA80352" w14:textId="77777777" w:rsidR="008A560C" w:rsidRDefault="008A560C" w:rsidP="001105C8">
      <w:pPr>
        <w:pStyle w:val="ERPheader"/>
        <w:spacing w:before="0" w:after="0"/>
        <w:rPr>
          <w:szCs w:val="22"/>
        </w:rPr>
      </w:pPr>
      <w:r w:rsidRPr="005570E6">
        <w:rPr>
          <w:szCs w:val="22"/>
        </w:rPr>
        <w:lastRenderedPageBreak/>
        <w:t>7.</w:t>
      </w:r>
      <w:r w:rsidRPr="005570E6">
        <w:rPr>
          <w:szCs w:val="22"/>
        </w:rPr>
        <w:tab/>
        <w:t>Two-year Proposals</w:t>
      </w:r>
    </w:p>
    <w:p w14:paraId="05E6C437" w14:textId="77777777" w:rsidR="001105C8" w:rsidRPr="005570E6" w:rsidRDefault="001105C8" w:rsidP="001105C8">
      <w:pPr>
        <w:pStyle w:val="ERPheader"/>
        <w:spacing w:before="0" w:after="0"/>
        <w:rPr>
          <w:szCs w:val="22"/>
        </w:rPr>
      </w:pPr>
    </w:p>
    <w:p w14:paraId="5E941D1B" w14:textId="25046F3D" w:rsidR="008A560C" w:rsidRPr="005570E6" w:rsidRDefault="008A560C">
      <w:pPr>
        <w:pStyle w:val="BodyText"/>
        <w:tabs>
          <w:tab w:val="clear" w:pos="-1108"/>
          <w:tab w:val="clear" w:pos="-720"/>
          <w:tab w:val="clear" w:pos="0"/>
          <w:tab w:val="clear" w:pos="360"/>
          <w:tab w:val="clear" w:pos="720"/>
          <w:tab w:val="clear" w:pos="1080"/>
          <w:tab w:val="clear" w:pos="1440"/>
          <w:tab w:val="clear" w:pos="1800"/>
          <w:tab w:val="clear" w:pos="2160"/>
          <w:tab w:val="clear" w:pos="2520"/>
          <w:tab w:val="clear" w:pos="2880"/>
          <w:tab w:val="clear" w:pos="3600"/>
          <w:tab w:val="clear" w:pos="4320"/>
          <w:tab w:val="clear" w:pos="5040"/>
          <w:tab w:val="clear" w:pos="5850"/>
        </w:tabs>
        <w:rPr>
          <w:szCs w:val="22"/>
        </w:rPr>
      </w:pPr>
      <w:r w:rsidRPr="005570E6">
        <w:rPr>
          <w:szCs w:val="22"/>
        </w:rPr>
        <w:t xml:space="preserve">Most proposals are funded for one year; all work that can be completed in one year should be proposed as a one-year project.  However, if the proposed work is such that two years are required to complete the research, then a two-year proposal is appropriate and should be submitted.  Applicants should carefully consider their time commitments and request the required grant duration and funding to accomplish the project goals. The peer review panel may recommend </w:t>
      </w:r>
      <w:r w:rsidR="00616807">
        <w:rPr>
          <w:szCs w:val="22"/>
        </w:rPr>
        <w:t xml:space="preserve">funding only the first year of </w:t>
      </w:r>
      <w:r w:rsidRPr="005570E6">
        <w:rPr>
          <w:szCs w:val="22"/>
        </w:rPr>
        <w:t>a two-year proposal when the proposed research is easily divided into two, one-year projects or when they feel that results from the first year’s proposed work will need to be evaluated before a second year of research can be considered.</w:t>
      </w:r>
      <w:r w:rsidR="00B32616">
        <w:rPr>
          <w:szCs w:val="22"/>
        </w:rPr>
        <w:t xml:space="preserve">  Applicants should be sure to address the stipulations for two-year proposals in item 11, section F2.</w:t>
      </w:r>
    </w:p>
    <w:p w14:paraId="732D771D"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23F795D" w14:textId="6EE8DC76"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The second year of funding of a two-year grant is contingent upon the availability of funds and satisfactory progress by the Recipient.  Progress will be determined through technical review of a Progress Report by the External Research </w:t>
      </w:r>
      <w:r w:rsidR="00021EEB">
        <w:rPr>
          <w:rFonts w:ascii="Times New Roman" w:hAnsi="Times New Roman"/>
          <w:sz w:val="22"/>
          <w:szCs w:val="22"/>
        </w:rPr>
        <w:t>Coordinator</w:t>
      </w:r>
      <w:r w:rsidRPr="005570E6">
        <w:rPr>
          <w:rFonts w:ascii="Times New Roman" w:hAnsi="Times New Roman"/>
          <w:sz w:val="22"/>
          <w:szCs w:val="22"/>
        </w:rPr>
        <w:t xml:space="preserve"> and his or her agent. The Progress Report shall be submitted by the Recipient, in accordance with grant award Special Terms and Conditions (see Attachment D). </w:t>
      </w:r>
    </w:p>
    <w:p w14:paraId="481FB8EE"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4065BA1"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bCs/>
          <w:sz w:val="22"/>
          <w:szCs w:val="22"/>
        </w:rPr>
      </w:pPr>
      <w:r w:rsidRPr="005570E6">
        <w:rPr>
          <w:rFonts w:ascii="Times New Roman" w:hAnsi="Times New Roman"/>
          <w:b/>
          <w:bCs/>
          <w:sz w:val="22"/>
          <w:szCs w:val="22"/>
        </w:rPr>
        <w:t>8.</w:t>
      </w:r>
      <w:r w:rsidRPr="005570E6">
        <w:rPr>
          <w:rFonts w:ascii="Times New Roman" w:hAnsi="Times New Roman"/>
          <w:b/>
          <w:bCs/>
          <w:sz w:val="22"/>
          <w:szCs w:val="22"/>
        </w:rPr>
        <w:tab/>
        <w:t>Out</w:t>
      </w:r>
      <w:r w:rsidRPr="005570E6">
        <w:rPr>
          <w:rFonts w:ascii="Times New Roman" w:hAnsi="Times New Roman"/>
          <w:b/>
          <w:bCs/>
          <w:sz w:val="22"/>
          <w:szCs w:val="22"/>
        </w:rPr>
        <w:noBreakHyphen/>
        <w:t>of</w:t>
      </w:r>
      <w:r w:rsidRPr="005570E6">
        <w:rPr>
          <w:rFonts w:ascii="Times New Roman" w:hAnsi="Times New Roman"/>
          <w:b/>
          <w:bCs/>
          <w:sz w:val="22"/>
          <w:szCs w:val="22"/>
        </w:rPr>
        <w:noBreakHyphen/>
        <w:t>Cycle Awards</w:t>
      </w:r>
    </w:p>
    <w:p w14:paraId="02F5E8D0" w14:textId="77777777" w:rsidR="008A560C" w:rsidRPr="005570E6" w:rsidRDefault="008A560C">
      <w:pPr>
        <w:pStyle w:val="BodyText"/>
        <w:rPr>
          <w:szCs w:val="22"/>
        </w:rPr>
      </w:pPr>
    </w:p>
    <w:p w14:paraId="2EF12551" w14:textId="77777777" w:rsidR="008A560C" w:rsidRPr="005570E6" w:rsidRDefault="008A560C">
      <w:pPr>
        <w:pStyle w:val="BodyText"/>
        <w:rPr>
          <w:szCs w:val="22"/>
        </w:rPr>
      </w:pPr>
      <w:r w:rsidRPr="005570E6">
        <w:rPr>
          <w:szCs w:val="22"/>
        </w:rPr>
        <w:t xml:space="preserve">The USGS may accept proposals outside of the normal competitive cycle under </w:t>
      </w:r>
      <w:r w:rsidRPr="00616807">
        <w:rPr>
          <w:b/>
          <w:szCs w:val="22"/>
        </w:rPr>
        <w:t>very limited</w:t>
      </w:r>
      <w:r w:rsidRPr="005570E6">
        <w:rPr>
          <w:szCs w:val="22"/>
        </w:rPr>
        <w:t xml:space="preserve"> circumstances:</w:t>
      </w:r>
    </w:p>
    <w:p w14:paraId="74315F47" w14:textId="77777777" w:rsidR="008A560C" w:rsidRPr="005570E6" w:rsidRDefault="008A560C">
      <w:pPr>
        <w:pStyle w:val="BodyText"/>
        <w:rPr>
          <w:szCs w:val="22"/>
        </w:rPr>
      </w:pPr>
    </w:p>
    <w:p w14:paraId="2521293F" w14:textId="77777777" w:rsidR="008A560C" w:rsidRPr="005570E6" w:rsidRDefault="008A560C" w:rsidP="00422683">
      <w:pPr>
        <w:numPr>
          <w:ilvl w:val="0"/>
          <w:numId w:val="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Research proposals may be accepted and approved out</w:t>
      </w:r>
      <w:r w:rsidRPr="005570E6">
        <w:rPr>
          <w:rFonts w:ascii="Times New Roman" w:hAnsi="Times New Roman"/>
          <w:sz w:val="22"/>
          <w:szCs w:val="22"/>
        </w:rPr>
        <w:noBreakHyphen/>
        <w:t>of</w:t>
      </w:r>
      <w:r w:rsidRPr="005570E6">
        <w:rPr>
          <w:rFonts w:ascii="Times New Roman" w:hAnsi="Times New Roman"/>
          <w:sz w:val="22"/>
          <w:szCs w:val="22"/>
        </w:rPr>
        <w:noBreakHyphen/>
        <w:t>cycle (after the closing date) only in cases where there is compelling circumstance or emergency (</w:t>
      </w:r>
      <w:r w:rsidRPr="005570E6">
        <w:rPr>
          <w:rFonts w:ascii="Times New Roman" w:hAnsi="Times New Roman"/>
          <w:i/>
          <w:sz w:val="22"/>
          <w:szCs w:val="22"/>
        </w:rPr>
        <w:t>e.g.</w:t>
      </w:r>
      <w:r w:rsidRPr="005570E6">
        <w:rPr>
          <w:rFonts w:ascii="Times New Roman" w:hAnsi="Times New Roman"/>
          <w:sz w:val="22"/>
          <w:szCs w:val="22"/>
        </w:rPr>
        <w:t>, seismic event), which must be acted on before the next competitive review cycle.  Proposers should contact the appropriate Regional or Topical Coordinator prior to submitting out-of-cycle proposals.</w:t>
      </w:r>
    </w:p>
    <w:p w14:paraId="04381282" w14:textId="77777777" w:rsidR="008A560C" w:rsidRPr="005570E6" w:rsidRDefault="008A560C" w:rsidP="005F07C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5570E6">
        <w:rPr>
          <w:rFonts w:ascii="Times New Roman" w:hAnsi="Times New Roman"/>
          <w:sz w:val="22"/>
          <w:szCs w:val="22"/>
        </w:rPr>
        <w:t>B.</w:t>
      </w:r>
      <w:r w:rsidRPr="005570E6">
        <w:rPr>
          <w:rFonts w:ascii="Times New Roman" w:hAnsi="Times New Roman"/>
          <w:sz w:val="22"/>
          <w:szCs w:val="22"/>
        </w:rPr>
        <w:tab/>
        <w:t>Congress mandates directed awards to support activities that evaluate earthquake hazards and losses.  In this case, the USGS will solicit applications.</w:t>
      </w:r>
    </w:p>
    <w:p w14:paraId="20D55B6C" w14:textId="77777777" w:rsidR="00772FFB" w:rsidRDefault="00772FFB" w:rsidP="00772FFB">
      <w:pPr>
        <w:pStyle w:val="ERPheader"/>
        <w:spacing w:before="0" w:after="0"/>
        <w:rPr>
          <w:szCs w:val="22"/>
        </w:rPr>
      </w:pPr>
    </w:p>
    <w:p w14:paraId="762AB6AD" w14:textId="77777777" w:rsidR="008A560C" w:rsidRDefault="008A560C" w:rsidP="00772FFB">
      <w:pPr>
        <w:pStyle w:val="ERPheader"/>
        <w:spacing w:before="0" w:after="0"/>
        <w:rPr>
          <w:szCs w:val="22"/>
        </w:rPr>
      </w:pPr>
      <w:r w:rsidRPr="005570E6">
        <w:rPr>
          <w:szCs w:val="22"/>
        </w:rPr>
        <w:t>9.</w:t>
      </w:r>
      <w:r w:rsidRPr="005570E6">
        <w:rPr>
          <w:szCs w:val="22"/>
        </w:rPr>
        <w:tab/>
        <w:t>Unsuitable Proposals</w:t>
      </w:r>
    </w:p>
    <w:p w14:paraId="34210B90" w14:textId="77777777" w:rsidR="00772FFB" w:rsidRPr="005570E6" w:rsidRDefault="00772FFB" w:rsidP="00772FFB">
      <w:pPr>
        <w:pStyle w:val="ERPheader"/>
        <w:spacing w:before="0" w:after="0"/>
        <w:rPr>
          <w:szCs w:val="22"/>
        </w:rPr>
      </w:pPr>
    </w:p>
    <w:p w14:paraId="5FAF068D" w14:textId="77777777" w:rsidR="008A560C" w:rsidRPr="005570E6" w:rsidRDefault="008A560C" w:rsidP="00772FF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The following proposals are ineligible for consideration under this Announcement:</w:t>
      </w:r>
    </w:p>
    <w:p w14:paraId="589B4B3A" w14:textId="63264992" w:rsidR="008A560C" w:rsidRPr="005F07CA" w:rsidRDefault="008A560C" w:rsidP="004D6B3D">
      <w:pPr>
        <w:pStyle w:val="ListParagraph"/>
        <w:numPr>
          <w:ilvl w:val="0"/>
          <w:numId w:val="2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F07CA">
        <w:rPr>
          <w:rFonts w:ascii="Times New Roman" w:hAnsi="Times New Roman"/>
          <w:sz w:val="22"/>
          <w:szCs w:val="22"/>
        </w:rPr>
        <w:t>Proposals for regional seismic monitoring or establishing Data Centers.</w:t>
      </w:r>
    </w:p>
    <w:p w14:paraId="58A1E183" w14:textId="3B722BC4" w:rsidR="008A560C" w:rsidRPr="005570E6" w:rsidRDefault="005F07CA" w:rsidP="005F07CA">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r>
        <w:rPr>
          <w:rFonts w:ascii="Times New Roman" w:hAnsi="Times New Roman"/>
          <w:sz w:val="22"/>
          <w:szCs w:val="22"/>
        </w:rPr>
        <w:t xml:space="preserve">B.   </w:t>
      </w:r>
      <w:r w:rsidR="008A560C" w:rsidRPr="005570E6">
        <w:rPr>
          <w:rFonts w:ascii="Times New Roman" w:hAnsi="Times New Roman"/>
          <w:sz w:val="22"/>
          <w:szCs w:val="22"/>
        </w:rPr>
        <w:t>Proposals for long-term operation of geodetic networks or instruments.</w:t>
      </w:r>
    </w:p>
    <w:p w14:paraId="55553894"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5570E6">
        <w:rPr>
          <w:rFonts w:ascii="Times New Roman" w:hAnsi="Times New Roman"/>
          <w:sz w:val="22"/>
          <w:szCs w:val="22"/>
        </w:rPr>
        <w:t>C.</w:t>
      </w:r>
      <w:r w:rsidRPr="005570E6">
        <w:rPr>
          <w:rFonts w:ascii="Times New Roman" w:hAnsi="Times New Roman"/>
          <w:sz w:val="22"/>
          <w:szCs w:val="22"/>
        </w:rPr>
        <w:tab/>
        <w:t>Proposals from U.S. Government agencies or U.S. Government employees.</w:t>
      </w:r>
    </w:p>
    <w:p w14:paraId="41686560"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5570E6">
        <w:rPr>
          <w:rFonts w:ascii="Times New Roman" w:hAnsi="Times New Roman"/>
          <w:sz w:val="22"/>
          <w:szCs w:val="22"/>
        </w:rPr>
        <w:t>D.</w:t>
      </w:r>
      <w:r w:rsidRPr="005570E6">
        <w:rPr>
          <w:rFonts w:ascii="Times New Roman" w:hAnsi="Times New Roman"/>
          <w:sz w:val="22"/>
          <w:szCs w:val="22"/>
        </w:rPr>
        <w:tab/>
        <w:t>Proposals from Federally Funded Research and Development Centers (FFRDC).</w:t>
      </w:r>
    </w:p>
    <w:p w14:paraId="5D05E505"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5570E6">
        <w:rPr>
          <w:rFonts w:ascii="Times New Roman" w:hAnsi="Times New Roman"/>
          <w:sz w:val="22"/>
          <w:szCs w:val="22"/>
        </w:rPr>
        <w:t>E.</w:t>
      </w:r>
      <w:r w:rsidRPr="005570E6">
        <w:rPr>
          <w:rFonts w:ascii="Times New Roman" w:hAnsi="Times New Roman"/>
          <w:sz w:val="22"/>
          <w:szCs w:val="22"/>
        </w:rPr>
        <w:tab/>
        <w:t>Proposals in which there is a real or apparent conflict of interest.</w:t>
      </w:r>
    </w:p>
    <w:p w14:paraId="462FE627"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5570E6">
        <w:rPr>
          <w:rFonts w:ascii="Times New Roman" w:hAnsi="Times New Roman"/>
          <w:sz w:val="22"/>
          <w:szCs w:val="22"/>
        </w:rPr>
        <w:t>F.</w:t>
      </w:r>
      <w:r w:rsidRPr="005570E6">
        <w:rPr>
          <w:rFonts w:ascii="Times New Roman" w:hAnsi="Times New Roman"/>
          <w:sz w:val="22"/>
          <w:szCs w:val="22"/>
        </w:rPr>
        <w:tab/>
        <w:t>Proposals principally involving the direct procurement of a product, equipment, or service.</w:t>
      </w:r>
    </w:p>
    <w:p w14:paraId="369D513E" w14:textId="0EB39101" w:rsidR="006269AC" w:rsidRPr="005570E6" w:rsidRDefault="008A560C" w:rsidP="00F44A6B">
      <w:pPr>
        <w:ind w:left="720" w:hanging="360"/>
        <w:rPr>
          <w:rFonts w:ascii="Times New Roman" w:hAnsi="Times New Roman"/>
          <w:sz w:val="22"/>
          <w:szCs w:val="22"/>
        </w:rPr>
      </w:pPr>
      <w:r w:rsidRPr="005570E6">
        <w:rPr>
          <w:rFonts w:ascii="Times New Roman" w:hAnsi="Times New Roman"/>
          <w:sz w:val="22"/>
          <w:szCs w:val="22"/>
        </w:rPr>
        <w:t>G.</w:t>
      </w:r>
      <w:r w:rsidRPr="005570E6">
        <w:rPr>
          <w:rFonts w:ascii="Times New Roman" w:hAnsi="Times New Roman"/>
          <w:sz w:val="22"/>
          <w:szCs w:val="22"/>
        </w:rPr>
        <w:tab/>
        <w:t xml:space="preserve">Proposals having subcontracts for 50 percent or greater of total direct costs.  </w:t>
      </w:r>
      <w:r w:rsidR="005F07CA">
        <w:rPr>
          <w:rFonts w:ascii="Times New Roman" w:hAnsi="Times New Roman"/>
          <w:sz w:val="22"/>
          <w:szCs w:val="22"/>
        </w:rPr>
        <w:t>(</w:t>
      </w:r>
      <w:r w:rsidRPr="005570E6">
        <w:rPr>
          <w:rFonts w:ascii="Times New Roman" w:hAnsi="Times New Roman"/>
          <w:sz w:val="22"/>
          <w:szCs w:val="22"/>
        </w:rPr>
        <w:t xml:space="preserve">This requirement is based on the importance of the Principal Investigator (PI) as an evaluation factor; applicants may request a waiver </w:t>
      </w:r>
      <w:r w:rsidR="005F07CA">
        <w:rPr>
          <w:rFonts w:ascii="Times New Roman" w:hAnsi="Times New Roman"/>
          <w:sz w:val="22"/>
          <w:szCs w:val="22"/>
        </w:rPr>
        <w:t>[</w:t>
      </w:r>
      <w:r w:rsidR="00FC3DB5" w:rsidRPr="005570E6">
        <w:rPr>
          <w:rFonts w:ascii="Times New Roman" w:hAnsi="Times New Roman"/>
          <w:sz w:val="22"/>
          <w:szCs w:val="22"/>
        </w:rPr>
        <w:t>within</w:t>
      </w:r>
      <w:r w:rsidRPr="005570E6">
        <w:rPr>
          <w:rFonts w:ascii="Times New Roman" w:hAnsi="Times New Roman"/>
          <w:sz w:val="22"/>
          <w:szCs w:val="22"/>
        </w:rPr>
        <w:t xml:space="preserve"> their application</w:t>
      </w:r>
      <w:r w:rsidR="005F07CA">
        <w:rPr>
          <w:rFonts w:ascii="Times New Roman" w:hAnsi="Times New Roman"/>
          <w:sz w:val="22"/>
          <w:szCs w:val="22"/>
        </w:rPr>
        <w:t>]</w:t>
      </w:r>
      <w:r w:rsidRPr="005570E6">
        <w:rPr>
          <w:rFonts w:ascii="Times New Roman" w:hAnsi="Times New Roman"/>
          <w:sz w:val="22"/>
          <w:szCs w:val="22"/>
        </w:rPr>
        <w:t xml:space="preserve"> based on any unique circumstances within their proposal.</w:t>
      </w:r>
      <w:r w:rsidR="005F07CA">
        <w:rPr>
          <w:rFonts w:ascii="Times New Roman" w:hAnsi="Times New Roman"/>
          <w:sz w:val="22"/>
          <w:szCs w:val="22"/>
        </w:rPr>
        <w:t>)</w:t>
      </w:r>
      <w:r w:rsidRPr="005570E6">
        <w:rPr>
          <w:rFonts w:ascii="Times New Roman" w:hAnsi="Times New Roman"/>
          <w:sz w:val="22"/>
          <w:szCs w:val="22"/>
        </w:rPr>
        <w:t xml:space="preserve"> </w:t>
      </w:r>
    </w:p>
    <w:p w14:paraId="4C4280A7" w14:textId="77777777" w:rsidR="00EB2DA1" w:rsidRPr="005570E6" w:rsidRDefault="00EB2DA1" w:rsidP="006269AC">
      <w:pPr>
        <w:rPr>
          <w:rFonts w:ascii="Times New Roman" w:hAnsi="Times New Roman"/>
          <w:b/>
          <w:sz w:val="22"/>
          <w:szCs w:val="22"/>
        </w:rPr>
      </w:pPr>
    </w:p>
    <w:p w14:paraId="2E4E6B4C" w14:textId="77777777" w:rsidR="008A560C" w:rsidRPr="005570E6" w:rsidRDefault="00EB2DA1" w:rsidP="006269AC">
      <w:pPr>
        <w:rPr>
          <w:rFonts w:ascii="Times New Roman" w:hAnsi="Times New Roman"/>
          <w:b/>
          <w:sz w:val="22"/>
          <w:szCs w:val="22"/>
        </w:rPr>
      </w:pPr>
      <w:r w:rsidRPr="005570E6">
        <w:rPr>
          <w:rFonts w:ascii="Times New Roman" w:hAnsi="Times New Roman"/>
          <w:b/>
          <w:sz w:val="22"/>
          <w:szCs w:val="22"/>
        </w:rPr>
        <w:t>1</w:t>
      </w:r>
      <w:r w:rsidR="006269AC" w:rsidRPr="005570E6">
        <w:rPr>
          <w:rFonts w:ascii="Times New Roman" w:hAnsi="Times New Roman"/>
          <w:b/>
          <w:sz w:val="22"/>
          <w:szCs w:val="22"/>
        </w:rPr>
        <w:t xml:space="preserve">0.  </w:t>
      </w:r>
      <w:r w:rsidR="008A560C" w:rsidRPr="005570E6">
        <w:rPr>
          <w:rFonts w:ascii="Times New Roman" w:hAnsi="Times New Roman"/>
          <w:b/>
          <w:sz w:val="22"/>
          <w:szCs w:val="22"/>
        </w:rPr>
        <w:t>External Research Projects Previously Supported by the USGS E</w:t>
      </w:r>
      <w:r w:rsidR="00B32616">
        <w:rPr>
          <w:rFonts w:ascii="Times New Roman" w:hAnsi="Times New Roman"/>
          <w:b/>
          <w:sz w:val="22"/>
          <w:szCs w:val="22"/>
        </w:rPr>
        <w:t>HP</w:t>
      </w:r>
    </w:p>
    <w:p w14:paraId="11771A47" w14:textId="77777777" w:rsidR="006269AC" w:rsidRPr="005570E6" w:rsidRDefault="006269A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137DD34" w14:textId="77777777" w:rsidR="008A560C" w:rsidRPr="005570E6" w:rsidRDefault="008A560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Style w:val="Hyperlink"/>
          <w:rFonts w:ascii="Times New Roman" w:hAnsi="Times New Roman"/>
          <w:sz w:val="22"/>
          <w:szCs w:val="22"/>
        </w:rPr>
      </w:pPr>
      <w:r w:rsidRPr="005570E6">
        <w:rPr>
          <w:rFonts w:ascii="Times New Roman" w:hAnsi="Times New Roman"/>
          <w:sz w:val="22"/>
          <w:szCs w:val="22"/>
        </w:rPr>
        <w:t>Lists of current</w:t>
      </w:r>
      <w:r w:rsidR="00D21461" w:rsidRPr="005570E6">
        <w:rPr>
          <w:rFonts w:ascii="Times New Roman" w:hAnsi="Times New Roman"/>
          <w:sz w:val="22"/>
          <w:szCs w:val="22"/>
        </w:rPr>
        <w:t xml:space="preserve"> and past</w:t>
      </w:r>
      <w:r w:rsidRPr="005570E6">
        <w:rPr>
          <w:rFonts w:ascii="Times New Roman" w:hAnsi="Times New Roman"/>
          <w:sz w:val="22"/>
          <w:szCs w:val="22"/>
        </w:rPr>
        <w:t xml:space="preserve"> supported projects may be obtained from the External Research Support web site:  </w:t>
      </w:r>
      <w:hyperlink r:id="rId14" w:history="1">
        <w:r w:rsidRPr="005570E6">
          <w:rPr>
            <w:rStyle w:val="Hyperlink"/>
            <w:rFonts w:ascii="Times New Roman" w:hAnsi="Times New Roman"/>
            <w:sz w:val="22"/>
            <w:szCs w:val="22"/>
          </w:rPr>
          <w:t>http://earthquake.usgs.gov/research/external</w:t>
        </w:r>
      </w:hyperlink>
    </w:p>
    <w:p w14:paraId="3F5AC205" w14:textId="77777777" w:rsidR="003F2651" w:rsidRDefault="003F2651"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32DE8BF8" w14:textId="64FBE349" w:rsidR="008A560C" w:rsidRPr="005570E6" w:rsidRDefault="008A560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b/>
          <w:sz w:val="22"/>
          <w:szCs w:val="22"/>
        </w:rPr>
        <w:t>11.</w:t>
      </w:r>
      <w:r w:rsidRPr="005570E6">
        <w:rPr>
          <w:rFonts w:ascii="Times New Roman" w:hAnsi="Times New Roman"/>
          <w:b/>
          <w:sz w:val="22"/>
          <w:szCs w:val="22"/>
        </w:rPr>
        <w:tab/>
        <w:t>Application Preparation Instructions</w:t>
      </w:r>
    </w:p>
    <w:p w14:paraId="1EAC67F6" w14:textId="77777777" w:rsidR="008A560C" w:rsidRPr="005570E6" w:rsidRDefault="008A560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571D0B0D" w14:textId="62E4DF67" w:rsidR="00150229" w:rsidRDefault="008A560C"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Your electronic submission shall consist of forms SF-424, SF-424</w:t>
      </w:r>
      <w:r w:rsidR="005F07CA">
        <w:rPr>
          <w:rFonts w:ascii="Times New Roman" w:hAnsi="Times New Roman"/>
          <w:sz w:val="22"/>
          <w:szCs w:val="22"/>
        </w:rPr>
        <w:t>A</w:t>
      </w:r>
      <w:r w:rsidRPr="005570E6">
        <w:rPr>
          <w:rFonts w:ascii="Times New Roman" w:hAnsi="Times New Roman"/>
          <w:sz w:val="22"/>
          <w:szCs w:val="22"/>
        </w:rPr>
        <w:t>, and SF-424</w:t>
      </w:r>
      <w:r w:rsidR="005F07CA">
        <w:rPr>
          <w:rFonts w:ascii="Times New Roman" w:hAnsi="Times New Roman"/>
          <w:sz w:val="22"/>
          <w:szCs w:val="22"/>
        </w:rPr>
        <w:t>B</w:t>
      </w:r>
      <w:r w:rsidRPr="005570E6">
        <w:rPr>
          <w:rFonts w:ascii="Times New Roman" w:hAnsi="Times New Roman"/>
          <w:sz w:val="22"/>
          <w:szCs w:val="22"/>
        </w:rPr>
        <w:t>, plus the items described below.  No additional documents or materials may be submitted.  Failure to comply with the required application components listed below may result in the proposal being rejected.</w:t>
      </w:r>
      <w:r w:rsidR="008A17AE">
        <w:rPr>
          <w:rFonts w:ascii="Times New Roman" w:hAnsi="Times New Roman"/>
          <w:sz w:val="22"/>
          <w:szCs w:val="22"/>
        </w:rPr>
        <w:t xml:space="preserve">  The USGS cannot request or </w:t>
      </w:r>
      <w:r w:rsidR="00150229">
        <w:rPr>
          <w:rFonts w:ascii="Times New Roman" w:hAnsi="Times New Roman"/>
          <w:sz w:val="22"/>
          <w:szCs w:val="22"/>
        </w:rPr>
        <w:t>receive</w:t>
      </w:r>
      <w:r w:rsidR="008A17AE">
        <w:rPr>
          <w:rFonts w:ascii="Times New Roman" w:hAnsi="Times New Roman"/>
          <w:sz w:val="22"/>
          <w:szCs w:val="22"/>
        </w:rPr>
        <w:t xml:space="preserve"> </w:t>
      </w:r>
      <w:r w:rsidR="00150229">
        <w:rPr>
          <w:rFonts w:ascii="Times New Roman" w:hAnsi="Times New Roman"/>
          <w:sz w:val="22"/>
          <w:szCs w:val="22"/>
        </w:rPr>
        <w:t>supplemental or replacement application components after the closing date/time under this Program Announcement.</w:t>
      </w:r>
    </w:p>
    <w:p w14:paraId="103DE4E4" w14:textId="77777777" w:rsidR="00150229" w:rsidRDefault="00150229"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182B946" w14:textId="7804BCD1" w:rsidR="008A560C" w:rsidRDefault="008A560C"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lastRenderedPageBreak/>
        <w:t xml:space="preserve">To view complete forms instructions, please visit the Grants.gov Forms Repository at </w:t>
      </w:r>
    </w:p>
    <w:p w14:paraId="691F499B" w14:textId="68CC833A" w:rsidR="006F14A2" w:rsidRPr="006F14A2" w:rsidRDefault="00A45EFA"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color w:val="FF0000"/>
          <w:sz w:val="22"/>
          <w:szCs w:val="22"/>
        </w:rPr>
      </w:pPr>
      <w:hyperlink r:id="rId15" w:history="1">
        <w:r w:rsidR="006F14A2" w:rsidRPr="00567073">
          <w:rPr>
            <w:rStyle w:val="Hyperlink"/>
            <w:rFonts w:ascii="Times New Roman" w:hAnsi="Times New Roman"/>
            <w:sz w:val="22"/>
            <w:szCs w:val="22"/>
          </w:rPr>
          <w:t>http://www.grants.gov/web/grants/forms.html</w:t>
        </w:r>
      </w:hyperlink>
      <w:r w:rsidR="006F14A2">
        <w:rPr>
          <w:rFonts w:ascii="Times New Roman" w:hAnsi="Times New Roman"/>
          <w:color w:val="FF0000"/>
          <w:sz w:val="22"/>
          <w:szCs w:val="22"/>
        </w:rPr>
        <w:t xml:space="preserve"> </w:t>
      </w:r>
    </w:p>
    <w:p w14:paraId="7F0A7FFA" w14:textId="77777777" w:rsidR="008A560C" w:rsidRPr="005570E6" w:rsidRDefault="008A560C" w:rsidP="004D30FA">
      <w:pPr>
        <w:rPr>
          <w:rFonts w:ascii="Times New Roman" w:hAnsi="Times New Roman"/>
          <w:sz w:val="22"/>
          <w:szCs w:val="22"/>
        </w:rPr>
      </w:pPr>
    </w:p>
    <w:p w14:paraId="50DC99F2" w14:textId="6C11C262" w:rsidR="008A560C" w:rsidRPr="005570E6" w:rsidRDefault="008A560C" w:rsidP="004D30FA">
      <w:pPr>
        <w:rPr>
          <w:rFonts w:ascii="Times New Roman" w:hAnsi="Times New Roman"/>
          <w:sz w:val="22"/>
          <w:szCs w:val="22"/>
        </w:rPr>
      </w:pPr>
      <w:r w:rsidRPr="005570E6">
        <w:rPr>
          <w:rFonts w:ascii="Times New Roman" w:hAnsi="Times New Roman"/>
          <w:sz w:val="22"/>
          <w:szCs w:val="22"/>
        </w:rPr>
        <w:t xml:space="preserve">Items A through F as described below </w:t>
      </w:r>
      <w:r w:rsidRPr="005570E6">
        <w:rPr>
          <w:rFonts w:ascii="Times New Roman" w:hAnsi="Times New Roman"/>
          <w:b/>
          <w:sz w:val="22"/>
          <w:szCs w:val="22"/>
        </w:rPr>
        <w:t xml:space="preserve">shall be </w:t>
      </w:r>
      <w:proofErr w:type="gramStart"/>
      <w:r w:rsidRPr="005570E6">
        <w:rPr>
          <w:rFonts w:ascii="Times New Roman" w:hAnsi="Times New Roman"/>
          <w:b/>
          <w:sz w:val="22"/>
          <w:szCs w:val="22"/>
        </w:rPr>
        <w:t>combined together</w:t>
      </w:r>
      <w:proofErr w:type="gramEnd"/>
      <w:r w:rsidR="00015E17" w:rsidRPr="005570E6">
        <w:rPr>
          <w:rFonts w:ascii="Times New Roman" w:hAnsi="Times New Roman"/>
          <w:b/>
          <w:sz w:val="22"/>
          <w:szCs w:val="22"/>
        </w:rPr>
        <w:t xml:space="preserve"> into one document</w:t>
      </w:r>
      <w:r w:rsidRPr="005570E6">
        <w:rPr>
          <w:rFonts w:ascii="Times New Roman" w:hAnsi="Times New Roman"/>
          <w:b/>
          <w:sz w:val="22"/>
          <w:szCs w:val="22"/>
        </w:rPr>
        <w:t>, in the order noted below</w:t>
      </w:r>
      <w:r w:rsidRPr="005570E6">
        <w:rPr>
          <w:rFonts w:ascii="Times New Roman" w:hAnsi="Times New Roman"/>
          <w:sz w:val="22"/>
          <w:szCs w:val="22"/>
        </w:rPr>
        <w:t>, and submitted through Grants.gov in either MS Word or PDF format. The application</w:t>
      </w:r>
      <w:r w:rsidRPr="005570E6">
        <w:rPr>
          <w:rFonts w:ascii="Times New Roman" w:hAnsi="Times New Roman"/>
          <w:b/>
          <w:sz w:val="22"/>
          <w:szCs w:val="22"/>
        </w:rPr>
        <w:t xml:space="preserve"> shall not exceed 25 single-spaced pages</w:t>
      </w:r>
      <w:r w:rsidRPr="005570E6">
        <w:rPr>
          <w:rFonts w:ascii="Times New Roman" w:hAnsi="Times New Roman"/>
          <w:sz w:val="22"/>
          <w:szCs w:val="22"/>
        </w:rPr>
        <w:t xml:space="preserve"> (including figures, tables, references, appendices, curriculum vitae, etc.), and the </w:t>
      </w:r>
      <w:r w:rsidRPr="005570E6">
        <w:rPr>
          <w:rFonts w:ascii="Times New Roman" w:hAnsi="Times New Roman"/>
          <w:b/>
          <w:sz w:val="22"/>
          <w:szCs w:val="22"/>
        </w:rPr>
        <w:t>type size shall not be smaller than 11 point</w:t>
      </w:r>
      <w:r w:rsidRPr="005570E6">
        <w:rPr>
          <w:rFonts w:ascii="Times New Roman" w:hAnsi="Times New Roman"/>
          <w:sz w:val="22"/>
          <w:szCs w:val="22"/>
        </w:rPr>
        <w:t>.  All pages of the application shall be numbered.  All text, figures, and tables shall be sized to fit on 8½" by 11" paper.  The</w:t>
      </w:r>
      <w:r w:rsidR="00455357">
        <w:rPr>
          <w:rFonts w:ascii="Times New Roman" w:hAnsi="Times New Roman"/>
          <w:sz w:val="22"/>
          <w:szCs w:val="22"/>
        </w:rPr>
        <w:t xml:space="preserve"> SF forms and letters of support/commitment</w:t>
      </w:r>
      <w:r w:rsidRPr="005570E6">
        <w:rPr>
          <w:rFonts w:ascii="Times New Roman" w:hAnsi="Times New Roman"/>
          <w:sz w:val="22"/>
          <w:szCs w:val="22"/>
        </w:rPr>
        <w:t xml:space="preserve"> do </w:t>
      </w:r>
      <w:r w:rsidRPr="005570E6">
        <w:rPr>
          <w:rFonts w:ascii="Times New Roman" w:hAnsi="Times New Roman"/>
          <w:b/>
          <w:sz w:val="22"/>
          <w:szCs w:val="22"/>
        </w:rPr>
        <w:t>not</w:t>
      </w:r>
      <w:r w:rsidRPr="005570E6">
        <w:rPr>
          <w:rFonts w:ascii="Times New Roman" w:hAnsi="Times New Roman"/>
          <w:sz w:val="22"/>
          <w:szCs w:val="22"/>
        </w:rPr>
        <w:t xml:space="preserve"> count toward the 25-page limit.  The application shall be in color as needed for review by peer review panel members.</w:t>
      </w:r>
    </w:p>
    <w:p w14:paraId="3A0ACA22" w14:textId="77777777" w:rsidR="008A560C" w:rsidRPr="005570E6" w:rsidRDefault="008A560C" w:rsidP="004D30FA">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4AF93F6F" w14:textId="77777777" w:rsidR="008A560C" w:rsidRPr="005570E6" w:rsidRDefault="008A560C"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In the Grants.gov forms, floating your mouse over a field will provide instructions for completing that field.  You can also click on the Check Package for Errors button to check the entire application for validation errors (incomplete fields, etc.)</w:t>
      </w:r>
      <w:r w:rsidRPr="005570E6" w:rsidDel="00C35E5C">
        <w:rPr>
          <w:rFonts w:ascii="Times New Roman" w:hAnsi="Times New Roman"/>
          <w:sz w:val="22"/>
          <w:szCs w:val="22"/>
        </w:rPr>
        <w:t xml:space="preserve"> </w:t>
      </w:r>
    </w:p>
    <w:p w14:paraId="5703714B" w14:textId="77777777" w:rsidR="008A560C" w:rsidRPr="005570E6" w:rsidRDefault="008A560C">
      <w:pPr>
        <w:tabs>
          <w:tab w:val="left" w:pos="-1108"/>
          <w:tab w:val="left" w:pos="-720"/>
          <w:tab w:val="left" w:pos="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A1E40A2" w14:textId="77777777" w:rsidR="008A560C" w:rsidRPr="005570E6" w:rsidRDefault="008A560C">
      <w:pPr>
        <w:tabs>
          <w:tab w:val="left" w:pos="-1108"/>
          <w:tab w:val="left" w:pos="-720"/>
          <w:tab w:val="left" w:pos="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sz w:val="22"/>
          <w:szCs w:val="22"/>
        </w:rPr>
        <w:t xml:space="preserve">The application submitted through grants.gov as the Project Narrative Attachment Form (in MS Word or PDF format) shall be </w:t>
      </w:r>
      <w:r w:rsidRPr="005570E6">
        <w:rPr>
          <w:rFonts w:ascii="Times New Roman" w:hAnsi="Times New Roman"/>
          <w:b/>
          <w:sz w:val="22"/>
          <w:szCs w:val="22"/>
        </w:rPr>
        <w:t>assembled in the following order:</w:t>
      </w:r>
    </w:p>
    <w:p w14:paraId="35A26064" w14:textId="77777777" w:rsidR="008A560C" w:rsidRPr="005570E6" w:rsidRDefault="008A560C">
      <w:pPr>
        <w:tabs>
          <w:tab w:val="left" w:pos="-1108"/>
          <w:tab w:val="left" w:pos="-720"/>
          <w:tab w:val="left" w:pos="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158B87E" w14:textId="77777777" w:rsidR="008A560C" w:rsidRPr="00142EE8" w:rsidRDefault="008A560C" w:rsidP="004D6B3D">
      <w:pPr>
        <w:numPr>
          <w:ilvl w:val="0"/>
          <w:numId w:val="12"/>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u w:val="single"/>
        </w:rPr>
      </w:pPr>
      <w:r w:rsidRPr="005570E6">
        <w:rPr>
          <w:rFonts w:ascii="Times New Roman" w:hAnsi="Times New Roman"/>
          <w:sz w:val="22"/>
          <w:szCs w:val="22"/>
          <w:u w:val="single"/>
        </w:rPr>
        <w:t>Proposal Information Summary</w:t>
      </w:r>
      <w:r w:rsidRPr="005570E6">
        <w:rPr>
          <w:rFonts w:ascii="Times New Roman" w:hAnsi="Times New Roman"/>
          <w:sz w:val="22"/>
          <w:szCs w:val="22"/>
        </w:rPr>
        <w:t xml:space="preserve">.  This summary is </w:t>
      </w:r>
      <w:r w:rsidRPr="00142EE8">
        <w:rPr>
          <w:rFonts w:ascii="Times New Roman" w:hAnsi="Times New Roman"/>
          <w:b/>
          <w:sz w:val="22"/>
          <w:szCs w:val="22"/>
        </w:rPr>
        <w:t>mandatory</w:t>
      </w:r>
      <w:r w:rsidRPr="005570E6">
        <w:rPr>
          <w:rFonts w:ascii="Times New Roman" w:hAnsi="Times New Roman"/>
          <w:sz w:val="22"/>
          <w:szCs w:val="22"/>
        </w:rPr>
        <w:t xml:space="preserve"> for </w:t>
      </w:r>
      <w:r w:rsidR="008A17AE">
        <w:rPr>
          <w:rFonts w:ascii="Times New Roman" w:hAnsi="Times New Roman"/>
          <w:sz w:val="22"/>
          <w:szCs w:val="22"/>
        </w:rPr>
        <w:t>the Grants.gov submittal for each</w:t>
      </w:r>
      <w:r w:rsidRPr="005570E6">
        <w:rPr>
          <w:rFonts w:ascii="Times New Roman" w:hAnsi="Times New Roman"/>
          <w:sz w:val="22"/>
          <w:szCs w:val="22"/>
        </w:rPr>
        <w:t xml:space="preserve"> proposal</w:t>
      </w:r>
      <w:r w:rsidR="008A17AE">
        <w:rPr>
          <w:rFonts w:ascii="Times New Roman" w:hAnsi="Times New Roman"/>
          <w:sz w:val="22"/>
          <w:szCs w:val="22"/>
        </w:rPr>
        <w:t xml:space="preserve">. The same format, with ALL information </w:t>
      </w:r>
      <w:r w:rsidRPr="005570E6">
        <w:rPr>
          <w:rFonts w:ascii="Times New Roman" w:hAnsi="Times New Roman"/>
          <w:sz w:val="22"/>
          <w:szCs w:val="22"/>
        </w:rPr>
        <w:t>as shown in Attachment B</w:t>
      </w:r>
      <w:r w:rsidR="008A17AE">
        <w:rPr>
          <w:rFonts w:ascii="Times New Roman" w:hAnsi="Times New Roman"/>
          <w:sz w:val="22"/>
          <w:szCs w:val="22"/>
        </w:rPr>
        <w:t xml:space="preserve"> shall be included in each applicant’s Grants.gov submittal</w:t>
      </w:r>
      <w:r w:rsidRPr="005570E6">
        <w:rPr>
          <w:rFonts w:ascii="Times New Roman" w:hAnsi="Times New Roman"/>
          <w:sz w:val="22"/>
          <w:szCs w:val="22"/>
        </w:rPr>
        <w:t>.  The two- or three-letter panel designation shall be indicated in Item 1</w:t>
      </w:r>
      <w:r w:rsidRPr="00142EE8">
        <w:rPr>
          <w:rFonts w:ascii="Times New Roman" w:hAnsi="Times New Roman"/>
          <w:sz w:val="22"/>
          <w:szCs w:val="22"/>
          <w:u w:val="single"/>
        </w:rPr>
        <w:t xml:space="preserve">.  </w:t>
      </w:r>
      <w:r w:rsidRPr="00142EE8">
        <w:rPr>
          <w:rFonts w:ascii="Times New Roman" w:hAnsi="Times New Roman"/>
          <w:b/>
          <w:sz w:val="22"/>
          <w:szCs w:val="22"/>
          <w:u w:val="single"/>
        </w:rPr>
        <w:t>If you do not submit this page, your proposal will be rejected</w:t>
      </w:r>
      <w:r w:rsidRPr="00142EE8">
        <w:rPr>
          <w:rFonts w:ascii="Times New Roman" w:hAnsi="Times New Roman"/>
          <w:sz w:val="22"/>
          <w:szCs w:val="22"/>
          <w:u w:val="single"/>
        </w:rPr>
        <w:t xml:space="preserve">.  </w:t>
      </w:r>
    </w:p>
    <w:p w14:paraId="33AA7D49" w14:textId="77777777" w:rsidR="008A560C" w:rsidRPr="005570E6" w:rsidRDefault="008A560C" w:rsidP="004D6B3D">
      <w:pPr>
        <w:numPr>
          <w:ilvl w:val="0"/>
          <w:numId w:val="12"/>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Abstract</w:t>
      </w:r>
      <w:r w:rsidRPr="005570E6">
        <w:rPr>
          <w:rFonts w:ascii="Times New Roman" w:hAnsi="Times New Roman"/>
          <w:sz w:val="22"/>
          <w:szCs w:val="22"/>
        </w:rPr>
        <w:t>.  The abstract shall be no longer than one single-spaced page.  It shall include identification of the problem, a summary of the approach, project objectives, anticipated results, and the implications of the project results.</w:t>
      </w:r>
    </w:p>
    <w:p w14:paraId="2E95263F" w14:textId="77777777" w:rsidR="008A560C" w:rsidRPr="005570E6" w:rsidRDefault="008A560C" w:rsidP="004D6B3D">
      <w:pPr>
        <w:numPr>
          <w:ilvl w:val="0"/>
          <w:numId w:val="12"/>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Table of Contents</w:t>
      </w:r>
      <w:r w:rsidRPr="005570E6">
        <w:rPr>
          <w:rFonts w:ascii="Times New Roman" w:hAnsi="Times New Roman"/>
          <w:sz w:val="22"/>
          <w:szCs w:val="22"/>
        </w:rPr>
        <w:t>.</w:t>
      </w:r>
    </w:p>
    <w:p w14:paraId="2AE918BA" w14:textId="77777777" w:rsidR="008A560C" w:rsidRPr="005570E6" w:rsidRDefault="008A560C" w:rsidP="004D6B3D">
      <w:pPr>
        <w:numPr>
          <w:ilvl w:val="0"/>
          <w:numId w:val="12"/>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Budget Summary</w:t>
      </w:r>
      <w:r w:rsidRPr="005570E6">
        <w:rPr>
          <w:rFonts w:ascii="Times New Roman" w:hAnsi="Times New Roman"/>
          <w:sz w:val="22"/>
          <w:szCs w:val="22"/>
        </w:rPr>
        <w:t>.</w:t>
      </w:r>
      <w:r w:rsidR="00015E17" w:rsidRPr="005570E6">
        <w:rPr>
          <w:rFonts w:ascii="Times New Roman" w:hAnsi="Times New Roman"/>
          <w:sz w:val="22"/>
          <w:szCs w:val="22"/>
        </w:rPr>
        <w:t xml:space="preserve">  </w:t>
      </w:r>
      <w:r w:rsidRPr="005570E6">
        <w:rPr>
          <w:rFonts w:ascii="Times New Roman" w:hAnsi="Times New Roman"/>
          <w:sz w:val="22"/>
          <w:szCs w:val="22"/>
        </w:rPr>
        <w:t>The proposed budget shall be presented in two parts: a one-page summary, which shall be in the format shown in Attachment C.  The detailed budget is described item E below.</w:t>
      </w:r>
    </w:p>
    <w:p w14:paraId="6EF51A99" w14:textId="77777777" w:rsidR="00523752" w:rsidRPr="00523752" w:rsidRDefault="008A560C" w:rsidP="004D6B3D">
      <w:pPr>
        <w:pStyle w:val="ListParagraph"/>
        <w:numPr>
          <w:ilvl w:val="0"/>
          <w:numId w:val="12"/>
        </w:numPr>
        <w:rPr>
          <w:rFonts w:ascii="Times New Roman" w:hAnsi="Times New Roman"/>
          <w:sz w:val="22"/>
          <w:szCs w:val="22"/>
        </w:rPr>
      </w:pPr>
      <w:r w:rsidRPr="00523752">
        <w:rPr>
          <w:rFonts w:ascii="Times New Roman" w:hAnsi="Times New Roman"/>
          <w:sz w:val="22"/>
          <w:szCs w:val="22"/>
          <w:u w:val="single"/>
        </w:rPr>
        <w:t>Detailed Budget</w:t>
      </w:r>
      <w:r w:rsidRPr="00523752">
        <w:rPr>
          <w:rFonts w:ascii="Times New Roman" w:hAnsi="Times New Roman"/>
          <w:sz w:val="22"/>
          <w:szCs w:val="22"/>
        </w:rPr>
        <w:t xml:space="preserve">.  The detailed proposed budget shall be keyed to the Budget Summary.  Non-federal funds available to support the project may be reflected in the detailed budget or the SF 424, as appropriate. </w:t>
      </w:r>
    </w:p>
    <w:p w14:paraId="2B17E18C" w14:textId="479B2B7D" w:rsidR="00523752" w:rsidRPr="00523752" w:rsidRDefault="00523752" w:rsidP="00523752">
      <w:pPr>
        <w:pStyle w:val="ListParagraph"/>
        <w:rPr>
          <w:rFonts w:ascii="Times New Roman" w:hAnsi="Times New Roman"/>
          <w:sz w:val="22"/>
          <w:szCs w:val="22"/>
        </w:rPr>
      </w:pPr>
      <w:r w:rsidRPr="00523752">
        <w:rPr>
          <w:rFonts w:ascii="Times New Roman" w:hAnsi="Times New Roman"/>
          <w:sz w:val="22"/>
          <w:szCs w:val="22"/>
        </w:rPr>
        <w:t xml:space="preserve">For </w:t>
      </w:r>
      <w:r w:rsidRPr="00523752">
        <w:rPr>
          <w:rFonts w:ascii="Times New Roman" w:hAnsi="Times New Roman"/>
          <w:b/>
          <w:sz w:val="22"/>
          <w:szCs w:val="22"/>
        </w:rPr>
        <w:t>two-year projects</w:t>
      </w:r>
      <w:r>
        <w:rPr>
          <w:rFonts w:ascii="Times New Roman" w:hAnsi="Times New Roman"/>
          <w:sz w:val="22"/>
          <w:szCs w:val="22"/>
        </w:rPr>
        <w:t xml:space="preserve">: </w:t>
      </w:r>
      <w:r w:rsidRPr="00523752">
        <w:rPr>
          <w:rFonts w:ascii="Times New Roman" w:hAnsi="Times New Roman"/>
          <w:sz w:val="22"/>
          <w:szCs w:val="22"/>
        </w:rPr>
        <w:t>The Applicant shall provide summary information (see Attachment C) as well as a detailed budget for the second year.  The SF 424</w:t>
      </w:r>
      <w:r w:rsidR="005F07CA">
        <w:rPr>
          <w:rFonts w:ascii="Times New Roman" w:hAnsi="Times New Roman"/>
          <w:sz w:val="22"/>
          <w:szCs w:val="22"/>
        </w:rPr>
        <w:t xml:space="preserve"> </w:t>
      </w:r>
      <w:r w:rsidRPr="00523752">
        <w:rPr>
          <w:rFonts w:ascii="Times New Roman" w:hAnsi="Times New Roman"/>
          <w:sz w:val="22"/>
          <w:szCs w:val="22"/>
        </w:rPr>
        <w:t xml:space="preserve">shall reflect </w:t>
      </w:r>
      <w:r w:rsidR="005F07CA">
        <w:rPr>
          <w:rFonts w:ascii="Times New Roman" w:hAnsi="Times New Roman"/>
          <w:sz w:val="22"/>
          <w:szCs w:val="22"/>
        </w:rPr>
        <w:t xml:space="preserve">both years.  </w:t>
      </w:r>
    </w:p>
    <w:p w14:paraId="23511798" w14:textId="77777777" w:rsidR="00523752" w:rsidRDefault="00523752" w:rsidP="00523752">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720"/>
        <w:rPr>
          <w:rFonts w:ascii="Times New Roman" w:hAnsi="Times New Roman"/>
          <w:sz w:val="22"/>
          <w:szCs w:val="22"/>
        </w:rPr>
      </w:pPr>
    </w:p>
    <w:p w14:paraId="4B66693E" w14:textId="7902F05E" w:rsidR="008A560C" w:rsidRPr="005570E6" w:rsidRDefault="008A560C" w:rsidP="00523752">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720"/>
        <w:rPr>
          <w:rFonts w:ascii="Times New Roman" w:hAnsi="Times New Roman"/>
          <w:sz w:val="22"/>
          <w:szCs w:val="22"/>
        </w:rPr>
      </w:pPr>
      <w:r w:rsidRPr="005570E6">
        <w:rPr>
          <w:rFonts w:ascii="Times New Roman" w:hAnsi="Times New Roman"/>
          <w:sz w:val="22"/>
          <w:szCs w:val="22"/>
        </w:rPr>
        <w:t xml:space="preserve">The detailed budget </w:t>
      </w:r>
      <w:r w:rsidRPr="00523752">
        <w:rPr>
          <w:rFonts w:ascii="Times New Roman" w:hAnsi="Times New Roman"/>
          <w:b/>
          <w:sz w:val="22"/>
          <w:szCs w:val="22"/>
        </w:rPr>
        <w:t>must</w:t>
      </w:r>
      <w:r w:rsidRPr="005570E6">
        <w:rPr>
          <w:rFonts w:ascii="Times New Roman" w:hAnsi="Times New Roman"/>
          <w:sz w:val="22"/>
          <w:szCs w:val="22"/>
        </w:rPr>
        <w:t xml:space="preserve"> include the amount proposed for each of the following items in this order:</w:t>
      </w:r>
    </w:p>
    <w:p w14:paraId="32E048EA" w14:textId="063B250D" w:rsidR="008A560C" w:rsidRPr="005570E6" w:rsidRDefault="008A560C" w:rsidP="004D6B3D">
      <w:pPr>
        <w:keepNext/>
        <w:keepLines/>
        <w:numPr>
          <w:ilvl w:val="1"/>
          <w:numId w:val="12"/>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Salaries and wages</w:t>
      </w:r>
      <w:r w:rsidRPr="005570E6">
        <w:rPr>
          <w:rFonts w:ascii="Times New Roman" w:hAnsi="Times New Roman"/>
          <w:sz w:val="22"/>
          <w:szCs w:val="22"/>
        </w:rPr>
        <w:t xml:space="preserve">.  Identify individuals </w:t>
      </w:r>
      <w:r w:rsidR="003C3866">
        <w:rPr>
          <w:rFonts w:ascii="Times New Roman" w:hAnsi="Times New Roman"/>
          <w:sz w:val="22"/>
          <w:szCs w:val="22"/>
        </w:rPr>
        <w:t>by name and position</w:t>
      </w:r>
      <w:r w:rsidRPr="005570E6">
        <w:rPr>
          <w:rFonts w:ascii="Times New Roman" w:hAnsi="Times New Roman"/>
          <w:sz w:val="22"/>
          <w:szCs w:val="22"/>
        </w:rPr>
        <w:t>, estimated hours or percent of time, and th</w:t>
      </w:r>
      <w:r w:rsidR="003C3866">
        <w:rPr>
          <w:rFonts w:ascii="Times New Roman" w:hAnsi="Times New Roman"/>
          <w:sz w:val="22"/>
          <w:szCs w:val="22"/>
        </w:rPr>
        <w:t>e rate of compensation proposed</w:t>
      </w:r>
      <w:r w:rsidRPr="005570E6">
        <w:rPr>
          <w:rFonts w:ascii="Times New Roman" w:hAnsi="Times New Roman"/>
          <w:sz w:val="22"/>
          <w:szCs w:val="22"/>
        </w:rPr>
        <w:t>.  Include an explanation of the amounts included for projected increases if the rate of pay shown is higher than the current rate of pay.  Identify each person with a</w:t>
      </w:r>
      <w:r w:rsidR="00CB639F">
        <w:rPr>
          <w:rFonts w:ascii="Times New Roman" w:hAnsi="Times New Roman"/>
          <w:sz w:val="22"/>
          <w:szCs w:val="22"/>
        </w:rPr>
        <w:t>n</w:t>
      </w:r>
      <w:r w:rsidRPr="005570E6">
        <w:rPr>
          <w:rFonts w:ascii="Times New Roman" w:hAnsi="Times New Roman"/>
          <w:sz w:val="22"/>
          <w:szCs w:val="22"/>
        </w:rPr>
        <w:t xml:space="preserve"> </w:t>
      </w:r>
      <w:r w:rsidR="00690CB7">
        <w:rPr>
          <w:rFonts w:ascii="Times New Roman" w:hAnsi="Times New Roman"/>
          <w:sz w:val="22"/>
          <w:szCs w:val="22"/>
        </w:rPr>
        <w:t xml:space="preserve">objective </w:t>
      </w:r>
      <w:r w:rsidRPr="005570E6">
        <w:rPr>
          <w:rFonts w:ascii="Times New Roman" w:hAnsi="Times New Roman"/>
          <w:sz w:val="22"/>
          <w:szCs w:val="22"/>
        </w:rPr>
        <w:t xml:space="preserve">in the project.  Principal Investigator time should be limited with majority of salary for students.  </w:t>
      </w:r>
      <w:r w:rsidRPr="00E32C12">
        <w:rPr>
          <w:rFonts w:ascii="Times New Roman" w:hAnsi="Times New Roman"/>
          <w:b/>
          <w:sz w:val="22"/>
          <w:szCs w:val="22"/>
        </w:rPr>
        <w:t>Tuition</w:t>
      </w:r>
      <w:r w:rsidRPr="005570E6">
        <w:rPr>
          <w:rFonts w:ascii="Times New Roman" w:hAnsi="Times New Roman"/>
          <w:sz w:val="22"/>
          <w:szCs w:val="22"/>
        </w:rPr>
        <w:t xml:space="preserve"> remission and other forms of compensation paid as, or in lieu of, wages to students performin</w:t>
      </w:r>
      <w:r w:rsidR="00E32C12">
        <w:rPr>
          <w:rFonts w:ascii="Times New Roman" w:hAnsi="Times New Roman"/>
          <w:sz w:val="22"/>
          <w:szCs w:val="22"/>
        </w:rPr>
        <w:t xml:space="preserve">g necessary work are allowable </w:t>
      </w:r>
      <w:r w:rsidRPr="005570E6">
        <w:rPr>
          <w:rFonts w:ascii="Times New Roman" w:hAnsi="Times New Roman"/>
          <w:sz w:val="22"/>
          <w:szCs w:val="22"/>
        </w:rPr>
        <w:t>provided that the tuition or other payments are reasonable compensation for the work performed and are conditioned explicitly upon the performance of the work.</w:t>
      </w:r>
      <w:r w:rsidR="00FC095D">
        <w:rPr>
          <w:rFonts w:ascii="Times New Roman" w:hAnsi="Times New Roman"/>
          <w:sz w:val="22"/>
          <w:szCs w:val="22"/>
        </w:rPr>
        <w:t xml:space="preserve">  Tuition and/or tuition remission should be identified in this section of the budget.</w:t>
      </w:r>
    </w:p>
    <w:p w14:paraId="615A073B" w14:textId="77777777" w:rsidR="008A560C" w:rsidRPr="005570E6" w:rsidRDefault="008A560C" w:rsidP="004D6B3D">
      <w:pPr>
        <w:keepLines/>
        <w:numPr>
          <w:ilvl w:val="1"/>
          <w:numId w:val="12"/>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Fringe benefits/labor overhead</w:t>
      </w:r>
      <w:r w:rsidRPr="005570E6">
        <w:rPr>
          <w:rFonts w:ascii="Times New Roman" w:hAnsi="Times New Roman"/>
          <w:sz w:val="22"/>
          <w:szCs w:val="22"/>
        </w:rPr>
        <w:t xml:space="preserve">.  Indicate the rates/amounts in conformance with normal accounting procedures.  Explain what costs are covered in this category and the basis of the rate computations.  Indicate whether rates are used for proposal purposes only or whether they are also fixed or provisional rates for billing purposes.  </w:t>
      </w:r>
    </w:p>
    <w:p w14:paraId="55D4548C" w14:textId="77777777" w:rsidR="008A560C" w:rsidRPr="005570E6" w:rsidRDefault="008A560C" w:rsidP="004D6B3D">
      <w:pPr>
        <w:numPr>
          <w:ilvl w:val="1"/>
          <w:numId w:val="12"/>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Equipment</w:t>
      </w:r>
      <w:r w:rsidRPr="005570E6">
        <w:rPr>
          <w:rFonts w:ascii="Times New Roman" w:hAnsi="Times New Roman"/>
          <w:sz w:val="22"/>
          <w:szCs w:val="22"/>
        </w:rPr>
        <w:t>.  Show the cost of all special</w:t>
      </w:r>
      <w:r w:rsidRPr="005570E6">
        <w:rPr>
          <w:rFonts w:ascii="Times New Roman" w:hAnsi="Times New Roman"/>
          <w:sz w:val="22"/>
          <w:szCs w:val="22"/>
        </w:rPr>
        <w:noBreakHyphen/>
        <w:t>purpose equipment necessary for achieving the objectives of the project.  "Special</w:t>
      </w:r>
      <w:r w:rsidRPr="005570E6">
        <w:rPr>
          <w:rFonts w:ascii="Times New Roman" w:hAnsi="Times New Roman"/>
          <w:sz w:val="22"/>
          <w:szCs w:val="22"/>
        </w:rPr>
        <w:noBreakHyphen/>
        <w:t>purpose equipment" means scientific equipment having a useful life of more than 1 year and having an acquisition cost of $5,000 or more per item.  Each item should be itemized and include a full justification and a dealer or manufacturer quote, if available. General</w:t>
      </w:r>
      <w:r w:rsidRPr="005570E6">
        <w:rPr>
          <w:rFonts w:ascii="Times New Roman" w:hAnsi="Times New Roman"/>
          <w:sz w:val="22"/>
          <w:szCs w:val="22"/>
        </w:rPr>
        <w:noBreakHyphen/>
        <w:t xml:space="preserve">purpose equipment must be purchased from the applicant's operating funds.  Title to non-expendable personal property shall be vested solely with the Recipient.  Under </w:t>
      </w:r>
      <w:r w:rsidRPr="005570E6">
        <w:rPr>
          <w:rFonts w:ascii="Times New Roman" w:hAnsi="Times New Roman"/>
          <w:b/>
          <w:sz w:val="22"/>
          <w:szCs w:val="22"/>
        </w:rPr>
        <w:t>no</w:t>
      </w:r>
      <w:r w:rsidRPr="005570E6">
        <w:rPr>
          <w:rFonts w:ascii="Times New Roman" w:hAnsi="Times New Roman"/>
          <w:sz w:val="22"/>
          <w:szCs w:val="22"/>
        </w:rPr>
        <w:t xml:space="preserve"> circumstances shall property title be vested in a sub-tier recipient.</w:t>
      </w:r>
    </w:p>
    <w:p w14:paraId="4DBC7133" w14:textId="77777777" w:rsidR="008A560C" w:rsidRPr="005570E6" w:rsidRDefault="008A560C" w:rsidP="004D6B3D">
      <w:pPr>
        <w:numPr>
          <w:ilvl w:val="1"/>
          <w:numId w:val="12"/>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lastRenderedPageBreak/>
        <w:t>Supplies</w:t>
      </w:r>
      <w:r w:rsidRPr="005570E6">
        <w:rPr>
          <w:rFonts w:ascii="Times New Roman" w:hAnsi="Times New Roman"/>
          <w:sz w:val="22"/>
          <w:szCs w:val="22"/>
        </w:rPr>
        <w:t>.  Enter the cost for all tangible property.  Include the cost of office, laboratory, computing, and field supplies separately.  Provide detail on any specific item, which represents a significant portion of the proposed amount.  If fabrication of equipment is proposed, list parts and materials required for each and show costs separately from the other items.</w:t>
      </w:r>
    </w:p>
    <w:p w14:paraId="514F9269" w14:textId="16532FC4" w:rsidR="008A560C" w:rsidRPr="005570E6" w:rsidRDefault="008A560C" w:rsidP="004D6B3D">
      <w:pPr>
        <w:numPr>
          <w:ilvl w:val="1"/>
          <w:numId w:val="12"/>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Services or consultants</w:t>
      </w:r>
      <w:r w:rsidRPr="005570E6">
        <w:rPr>
          <w:rFonts w:ascii="Times New Roman" w:hAnsi="Times New Roman"/>
          <w:sz w:val="22"/>
          <w:szCs w:val="22"/>
        </w:rPr>
        <w:t xml:space="preserve">.  Identify the </w:t>
      </w:r>
      <w:r w:rsidR="00690CB7">
        <w:rPr>
          <w:rFonts w:ascii="Times New Roman" w:hAnsi="Times New Roman"/>
          <w:sz w:val="22"/>
          <w:szCs w:val="22"/>
        </w:rPr>
        <w:t xml:space="preserve">objectives </w:t>
      </w:r>
      <w:r w:rsidRPr="005570E6">
        <w:rPr>
          <w:rFonts w:ascii="Times New Roman" w:hAnsi="Times New Roman"/>
          <w:sz w:val="22"/>
          <w:szCs w:val="22"/>
        </w:rPr>
        <w:t>or problems for which such services would be used. List the contemplated sub-recipients by name (including consultants), the estimated amount of time required, and the quoted rate per day or hour.  If known, state whether the consultant's rate is the same as she/he has received for similar services or under Government contracts or assistance awards. Note the restriction on sub-</w:t>
      </w:r>
      <w:proofErr w:type="gramStart"/>
      <w:r w:rsidRPr="005570E6">
        <w:rPr>
          <w:rFonts w:ascii="Times New Roman" w:hAnsi="Times New Roman"/>
          <w:sz w:val="22"/>
          <w:szCs w:val="22"/>
        </w:rPr>
        <w:t>recipients</w:t>
      </w:r>
      <w:proofErr w:type="gramEnd"/>
      <w:r w:rsidRPr="005570E6">
        <w:rPr>
          <w:rFonts w:ascii="Times New Roman" w:hAnsi="Times New Roman"/>
          <w:sz w:val="22"/>
          <w:szCs w:val="22"/>
        </w:rPr>
        <w:t xml:space="preserve"> efforts indicated in section 4. Application Requirements. </w:t>
      </w:r>
    </w:p>
    <w:p w14:paraId="74B09AA9" w14:textId="35FF67A6" w:rsidR="008A560C" w:rsidRPr="00CB639F" w:rsidRDefault="008A560C" w:rsidP="004D6B3D">
      <w:pPr>
        <w:pStyle w:val="Quick1"/>
        <w:numPr>
          <w:ilvl w:val="1"/>
          <w:numId w:val="12"/>
        </w:numPr>
        <w:tabs>
          <w:tab w:val="left" w:pos="-1108"/>
          <w:tab w:val="left" w:pos="-720"/>
          <w:tab w:val="left" w:pos="0"/>
          <w:tab w:val="left" w:pos="360"/>
          <w:tab w:val="left" w:pos="72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sz w:val="22"/>
          <w:szCs w:val="22"/>
          <w:u w:val="single"/>
        </w:rPr>
        <w:t>Radiocarbon or other dating</w:t>
      </w:r>
      <w:r w:rsidRPr="005570E6">
        <w:rPr>
          <w:rFonts w:ascii="Times New Roman" w:hAnsi="Times New Roman"/>
          <w:sz w:val="22"/>
          <w:szCs w:val="22"/>
        </w:rPr>
        <w:t xml:space="preserve">.  Include the </w:t>
      </w:r>
      <w:r w:rsidRPr="00FC095D">
        <w:rPr>
          <w:rFonts w:ascii="Times New Roman" w:hAnsi="Times New Roman"/>
          <w:b/>
          <w:sz w:val="22"/>
          <w:szCs w:val="22"/>
        </w:rPr>
        <w:t xml:space="preserve">type of analyses, number of samples, cost per sample, and facility </w:t>
      </w:r>
      <w:r w:rsidRPr="005570E6">
        <w:rPr>
          <w:rFonts w:ascii="Times New Roman" w:hAnsi="Times New Roman"/>
          <w:sz w:val="22"/>
          <w:szCs w:val="22"/>
        </w:rPr>
        <w:t xml:space="preserve">likely to perform the analyses.  </w:t>
      </w:r>
      <w:r w:rsidR="00CB639F" w:rsidRPr="00CB639F">
        <w:rPr>
          <w:rFonts w:ascii="Times New Roman" w:hAnsi="Times New Roman"/>
          <w:b/>
          <w:sz w:val="22"/>
          <w:szCs w:val="22"/>
          <w:u w:val="single"/>
        </w:rPr>
        <w:t>IMPORTANT:</w:t>
      </w:r>
      <w:r w:rsidR="00CB639F">
        <w:rPr>
          <w:rFonts w:ascii="Times New Roman" w:hAnsi="Times New Roman"/>
          <w:sz w:val="22"/>
          <w:szCs w:val="22"/>
        </w:rPr>
        <w:t xml:space="preserve"> </w:t>
      </w:r>
      <w:r w:rsidRPr="00CB639F">
        <w:rPr>
          <w:rFonts w:ascii="Times New Roman" w:hAnsi="Times New Roman"/>
          <w:b/>
          <w:sz w:val="22"/>
          <w:szCs w:val="22"/>
        </w:rPr>
        <w:t xml:space="preserve">If the dating is to be done at a national lab, include the full contact information for the contact at the lab.; a separate award will be made to the national lab, however, include the </w:t>
      </w:r>
      <w:r w:rsidR="004C3AD1">
        <w:rPr>
          <w:rFonts w:ascii="Times New Roman" w:hAnsi="Times New Roman"/>
          <w:b/>
          <w:sz w:val="22"/>
          <w:szCs w:val="22"/>
        </w:rPr>
        <w:t xml:space="preserve">national lab </w:t>
      </w:r>
      <w:r w:rsidRPr="00CB639F">
        <w:rPr>
          <w:rFonts w:ascii="Times New Roman" w:hAnsi="Times New Roman"/>
          <w:b/>
          <w:sz w:val="22"/>
          <w:szCs w:val="22"/>
        </w:rPr>
        <w:t>costs within the grant application budget.</w:t>
      </w:r>
    </w:p>
    <w:p w14:paraId="362A4167" w14:textId="77777777" w:rsidR="008A560C" w:rsidRPr="005570E6" w:rsidRDefault="008A560C" w:rsidP="004D6B3D">
      <w:pPr>
        <w:pStyle w:val="Quick1"/>
        <w:numPr>
          <w:ilvl w:val="1"/>
          <w:numId w:val="12"/>
        </w:numPr>
        <w:tabs>
          <w:tab w:val="left" w:pos="-1108"/>
          <w:tab w:val="left" w:pos="-720"/>
          <w:tab w:val="left" w:pos="0"/>
          <w:tab w:val="left" w:pos="360"/>
          <w:tab w:val="left" w:pos="72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Travel</w:t>
      </w:r>
      <w:r w:rsidRPr="005570E6">
        <w:rPr>
          <w:rFonts w:ascii="Times New Roman" w:hAnsi="Times New Roman"/>
          <w:sz w:val="22"/>
          <w:szCs w:val="22"/>
        </w:rPr>
        <w:t xml:space="preserve">.  State the purpose of the trip and </w:t>
      </w:r>
      <w:r w:rsidRPr="00FC095D">
        <w:rPr>
          <w:rFonts w:ascii="Times New Roman" w:hAnsi="Times New Roman"/>
          <w:b/>
          <w:sz w:val="22"/>
          <w:szCs w:val="22"/>
        </w:rPr>
        <w:t>itemize</w:t>
      </w:r>
      <w:r w:rsidRPr="005570E6">
        <w:rPr>
          <w:rFonts w:ascii="Times New Roman" w:hAnsi="Times New Roman"/>
          <w:sz w:val="22"/>
          <w:szCs w:val="22"/>
        </w:rPr>
        <w:t xml:space="preserve"> the estimated travel costs to show the number of trips required, the destinations, the number of people traveling, the per diem rates, the cost of transportation, and any miscellaneous expenses for each trip.  </w:t>
      </w:r>
      <w:r w:rsidRPr="005570E6">
        <w:rPr>
          <w:rFonts w:ascii="Times New Roman" w:hAnsi="Times New Roman"/>
          <w:b/>
          <w:sz w:val="22"/>
          <w:szCs w:val="22"/>
        </w:rPr>
        <w:t xml:space="preserve">For travel </w:t>
      </w:r>
      <w:r w:rsidR="00015E17" w:rsidRPr="005570E6">
        <w:rPr>
          <w:rFonts w:ascii="Times New Roman" w:hAnsi="Times New Roman"/>
          <w:b/>
          <w:sz w:val="22"/>
          <w:szCs w:val="22"/>
        </w:rPr>
        <w:t xml:space="preserve">requested </w:t>
      </w:r>
      <w:r w:rsidRPr="005570E6">
        <w:rPr>
          <w:rFonts w:ascii="Times New Roman" w:hAnsi="Times New Roman"/>
          <w:b/>
          <w:sz w:val="22"/>
          <w:szCs w:val="22"/>
        </w:rPr>
        <w:t>to meetings or conferences, include a description of the bene</w:t>
      </w:r>
      <w:r w:rsidR="00015E17" w:rsidRPr="005570E6">
        <w:rPr>
          <w:rFonts w:ascii="Times New Roman" w:hAnsi="Times New Roman"/>
          <w:b/>
          <w:sz w:val="22"/>
          <w:szCs w:val="22"/>
        </w:rPr>
        <w:t>fit to the proposed project</w:t>
      </w:r>
      <w:r w:rsidRPr="005570E6">
        <w:rPr>
          <w:rFonts w:ascii="Times New Roman" w:hAnsi="Times New Roman"/>
          <w:b/>
          <w:sz w:val="22"/>
          <w:szCs w:val="22"/>
        </w:rPr>
        <w:t>.</w:t>
      </w:r>
      <w:r w:rsidR="008A378B" w:rsidRPr="005570E6">
        <w:rPr>
          <w:rFonts w:ascii="Times New Roman" w:hAnsi="Times New Roman"/>
          <w:b/>
          <w:sz w:val="22"/>
          <w:szCs w:val="22"/>
        </w:rPr>
        <w:t xml:space="preserve">  Failure to provide this information may result in a determination of the cost as unallowable.</w:t>
      </w:r>
      <w:r w:rsidR="008A378B" w:rsidRPr="005570E6">
        <w:rPr>
          <w:rFonts w:ascii="Times New Roman" w:hAnsi="Times New Roman"/>
          <w:sz w:val="22"/>
          <w:szCs w:val="22"/>
        </w:rPr>
        <w:t xml:space="preserve"> </w:t>
      </w:r>
      <w:r w:rsidRPr="005570E6">
        <w:rPr>
          <w:rFonts w:ascii="Times New Roman" w:hAnsi="Times New Roman"/>
          <w:sz w:val="22"/>
          <w:szCs w:val="22"/>
        </w:rPr>
        <w:t xml:space="preserve"> Calculations of other special transportation costs (such as charges for use of applicant</w:t>
      </w:r>
      <w:r w:rsidRPr="005570E6">
        <w:rPr>
          <w:rFonts w:ascii="Times New Roman" w:hAnsi="Times New Roman"/>
          <w:sz w:val="22"/>
          <w:szCs w:val="22"/>
        </w:rPr>
        <w:noBreakHyphen/>
        <w:t>owned vehicles or vehicle rental costs) should also be shown.</w:t>
      </w:r>
    </w:p>
    <w:p w14:paraId="0E1BD793" w14:textId="77777777" w:rsidR="008A560C" w:rsidRPr="005570E6" w:rsidRDefault="008A560C" w:rsidP="004D6B3D">
      <w:pPr>
        <w:numPr>
          <w:ilvl w:val="1"/>
          <w:numId w:val="12"/>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Publication costs</w:t>
      </w:r>
      <w:r w:rsidRPr="005570E6">
        <w:rPr>
          <w:rFonts w:ascii="Times New Roman" w:hAnsi="Times New Roman"/>
          <w:sz w:val="22"/>
          <w:szCs w:val="22"/>
        </w:rPr>
        <w:t>.  Show the estimated cost of publishing the results of the research. Include costs of drafting or graphics, reproduction, page or illustration charges</w:t>
      </w:r>
    </w:p>
    <w:p w14:paraId="5D29DCFF" w14:textId="77777777" w:rsidR="008A560C" w:rsidRPr="005570E6" w:rsidRDefault="008A560C" w:rsidP="004D6B3D">
      <w:pPr>
        <w:numPr>
          <w:ilvl w:val="1"/>
          <w:numId w:val="12"/>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Other direct costs</w:t>
      </w:r>
      <w:r w:rsidRPr="005570E6">
        <w:rPr>
          <w:rFonts w:ascii="Times New Roman" w:hAnsi="Times New Roman"/>
          <w:sz w:val="22"/>
          <w:szCs w:val="22"/>
        </w:rPr>
        <w:t xml:space="preserve">.  Itemize the different types of costs not included elsewhere; such as, shipping, telemetry, computing, </w:t>
      </w:r>
      <w:r w:rsidR="00FC095D">
        <w:rPr>
          <w:rFonts w:ascii="Times New Roman" w:hAnsi="Times New Roman"/>
          <w:sz w:val="22"/>
          <w:szCs w:val="22"/>
        </w:rPr>
        <w:t xml:space="preserve">and </w:t>
      </w:r>
      <w:r w:rsidRPr="005570E6">
        <w:rPr>
          <w:rFonts w:ascii="Times New Roman" w:hAnsi="Times New Roman"/>
          <w:sz w:val="22"/>
          <w:szCs w:val="22"/>
        </w:rPr>
        <w:t>equipment</w:t>
      </w:r>
      <w:r w:rsidRPr="005570E6">
        <w:rPr>
          <w:rFonts w:ascii="Times New Roman" w:hAnsi="Times New Roman"/>
          <w:sz w:val="22"/>
          <w:szCs w:val="22"/>
        </w:rPr>
        <w:noBreakHyphen/>
        <w:t>use charges,</w:t>
      </w:r>
      <w:r w:rsidR="00FC095D">
        <w:rPr>
          <w:rFonts w:ascii="Times New Roman" w:hAnsi="Times New Roman"/>
          <w:sz w:val="22"/>
          <w:szCs w:val="22"/>
        </w:rPr>
        <w:t xml:space="preserve"> not specifically identified for other budget sections, above.  </w:t>
      </w:r>
      <w:r w:rsidRPr="005570E6">
        <w:rPr>
          <w:rFonts w:ascii="Times New Roman" w:hAnsi="Times New Roman"/>
          <w:sz w:val="22"/>
          <w:szCs w:val="22"/>
        </w:rPr>
        <w:t>Provide breakdowns showing how the cost was estimated; for example, computer time should show the type of computer, estimated time of use, and the established rates.</w:t>
      </w:r>
    </w:p>
    <w:p w14:paraId="2A0FFE20" w14:textId="77777777" w:rsidR="008A560C" w:rsidRPr="005570E6" w:rsidRDefault="008A560C" w:rsidP="004D6B3D">
      <w:pPr>
        <w:numPr>
          <w:ilvl w:val="1"/>
          <w:numId w:val="12"/>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Total direct costs</w:t>
      </w:r>
      <w:r w:rsidRPr="005570E6">
        <w:rPr>
          <w:rFonts w:ascii="Times New Roman" w:hAnsi="Times New Roman"/>
          <w:sz w:val="22"/>
          <w:szCs w:val="22"/>
        </w:rPr>
        <w:t>.  Total items 1 through 9.</w:t>
      </w:r>
    </w:p>
    <w:p w14:paraId="4294E326" w14:textId="47722295" w:rsidR="008A560C" w:rsidRPr="00481F22" w:rsidRDefault="008A560C" w:rsidP="004D6B3D">
      <w:pPr>
        <w:numPr>
          <w:ilvl w:val="1"/>
          <w:numId w:val="12"/>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b/>
          <w:sz w:val="22"/>
          <w:szCs w:val="22"/>
          <w:u w:val="single"/>
        </w:rPr>
      </w:pPr>
      <w:r w:rsidRPr="005570E6">
        <w:rPr>
          <w:rFonts w:ascii="Times New Roman" w:hAnsi="Times New Roman"/>
          <w:sz w:val="22"/>
          <w:szCs w:val="22"/>
          <w:u w:val="single"/>
        </w:rPr>
        <w:t>Indirect cost/general and administrative (G&amp;A) cost</w:t>
      </w:r>
      <w:r w:rsidRPr="005570E6">
        <w:rPr>
          <w:rFonts w:ascii="Times New Roman" w:hAnsi="Times New Roman"/>
          <w:sz w:val="22"/>
          <w:szCs w:val="22"/>
        </w:rPr>
        <w:t>.  Show the proposed rate, cost base, and proposed amount for allowable indirect costs based on the cost principles applicable to the Applicant's organi</w:t>
      </w:r>
      <w:r w:rsidRPr="005570E6">
        <w:rPr>
          <w:rFonts w:ascii="Times New Roman" w:hAnsi="Times New Roman"/>
          <w:sz w:val="22"/>
          <w:szCs w:val="22"/>
        </w:rPr>
        <w:softHyphen/>
        <w:t xml:space="preserve">zation.  G&amp;A should not be calculated for any tuition remission.  If the Applicant has separate rates for recovery of labor overhead and G&amp;A costs, each charge should be shown.  Explain the distinction between items included in the two cost pools.  The Applicant should propose rates for evaluation purposes, which they are also willing to establish as fixed or ceiling rates in any resulting award.  NOTE:  A copy of the indirect negotiated cost agreement with the Federal Government will be requested from all applicants recommended for an award.  This request will be made at the time of recommendation notification.    </w:t>
      </w:r>
      <w:r w:rsidR="004923DA">
        <w:rPr>
          <w:rFonts w:ascii="Times New Roman" w:hAnsi="Times New Roman"/>
          <w:b/>
          <w:sz w:val="22"/>
          <w:szCs w:val="22"/>
        </w:rPr>
        <w:t>Please note that in the a</w:t>
      </w:r>
      <w:r w:rsidR="008A378B" w:rsidRPr="005570E6">
        <w:rPr>
          <w:rFonts w:ascii="Times New Roman" w:hAnsi="Times New Roman"/>
          <w:b/>
          <w:sz w:val="22"/>
          <w:szCs w:val="22"/>
        </w:rPr>
        <w:t>bsence of a negotiated cost agreement</w:t>
      </w:r>
      <w:r w:rsidR="00481F22">
        <w:rPr>
          <w:rFonts w:ascii="Times New Roman" w:hAnsi="Times New Roman"/>
          <w:b/>
          <w:sz w:val="22"/>
          <w:szCs w:val="22"/>
        </w:rPr>
        <w:t>, the maximum indirect rate that may be charged is 10</w:t>
      </w:r>
      <w:r w:rsidR="00481F22" w:rsidRPr="00481F22">
        <w:rPr>
          <w:rFonts w:ascii="Times New Roman" w:hAnsi="Times New Roman"/>
          <w:b/>
          <w:sz w:val="22"/>
          <w:szCs w:val="22"/>
        </w:rPr>
        <w:t xml:space="preserve">% (see Section 200.414(f) of the </w:t>
      </w:r>
      <w:r w:rsidR="00481F22" w:rsidRPr="00481F22">
        <w:rPr>
          <w:rFonts w:ascii="Times New Roman" w:hAnsi="Times New Roman"/>
          <w:b/>
          <w:color w:val="222222"/>
          <w:sz w:val="22"/>
          <w:szCs w:val="22"/>
          <w:shd w:val="clear" w:color="auto" w:fill="FFFFFF"/>
        </w:rPr>
        <w:t>Uniform Administrative Requirements, Cost Principles, and Audit Requirements for Federal Awards).</w:t>
      </w:r>
      <w:r w:rsidR="00142EE8">
        <w:rPr>
          <w:rFonts w:ascii="Times New Roman" w:hAnsi="Times New Roman"/>
          <w:b/>
          <w:color w:val="222222"/>
          <w:sz w:val="22"/>
          <w:szCs w:val="22"/>
          <w:shd w:val="clear" w:color="auto" w:fill="FFFFFF"/>
        </w:rPr>
        <w:t xml:space="preserve"> This requirement applies to ALL applicants including nonprofits, small businesses, and individuals.</w:t>
      </w:r>
    </w:p>
    <w:p w14:paraId="64DAF441" w14:textId="77777777" w:rsidR="008A560C" w:rsidRPr="005570E6" w:rsidRDefault="008A560C" w:rsidP="004D6B3D">
      <w:pPr>
        <w:numPr>
          <w:ilvl w:val="1"/>
          <w:numId w:val="12"/>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Amount proposed</w:t>
      </w:r>
      <w:r w:rsidRPr="005570E6">
        <w:rPr>
          <w:rFonts w:ascii="Times New Roman" w:hAnsi="Times New Roman"/>
          <w:sz w:val="22"/>
          <w:szCs w:val="22"/>
        </w:rPr>
        <w:t>.  Total items 10 and 11.</w:t>
      </w:r>
    </w:p>
    <w:p w14:paraId="26CC0827" w14:textId="77777777" w:rsidR="00523752" w:rsidRDefault="00523752" w:rsidP="004D6B3D">
      <w:pPr>
        <w:numPr>
          <w:ilvl w:val="1"/>
          <w:numId w:val="12"/>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23752">
        <w:rPr>
          <w:rFonts w:ascii="Times New Roman" w:hAnsi="Times New Roman"/>
          <w:sz w:val="22"/>
          <w:szCs w:val="22"/>
          <w:u w:val="single"/>
        </w:rPr>
        <w:t xml:space="preserve">Applicant’s contribution to Project Cost </w:t>
      </w:r>
      <w:r w:rsidR="008A560C" w:rsidRPr="005570E6">
        <w:rPr>
          <w:rFonts w:ascii="Times New Roman" w:hAnsi="Times New Roman"/>
          <w:sz w:val="22"/>
          <w:szCs w:val="22"/>
          <w:u w:val="single"/>
        </w:rPr>
        <w:t>Total project cost</w:t>
      </w:r>
      <w:r w:rsidR="008A560C" w:rsidRPr="005570E6">
        <w:rPr>
          <w:rFonts w:ascii="Times New Roman" w:hAnsi="Times New Roman"/>
          <w:sz w:val="22"/>
          <w:szCs w:val="22"/>
        </w:rPr>
        <w:t xml:space="preserve">.  </w:t>
      </w:r>
    </w:p>
    <w:p w14:paraId="3ED95E72" w14:textId="7C618BFE" w:rsidR="008A560C" w:rsidRPr="005570E6" w:rsidRDefault="008A560C" w:rsidP="004D6B3D">
      <w:pPr>
        <w:numPr>
          <w:ilvl w:val="1"/>
          <w:numId w:val="12"/>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Total Federal and non</w:t>
      </w:r>
      <w:r w:rsidRPr="005570E6">
        <w:rPr>
          <w:rFonts w:ascii="Times New Roman" w:hAnsi="Times New Roman"/>
          <w:sz w:val="22"/>
          <w:szCs w:val="22"/>
        </w:rPr>
        <w:noBreakHyphen/>
        <w:t>Federal amounts, if any.</w:t>
      </w:r>
    </w:p>
    <w:p w14:paraId="594809E4" w14:textId="77777777" w:rsidR="008A560C" w:rsidRPr="005570E6" w:rsidRDefault="008A560C" w:rsidP="004D6B3D">
      <w:pPr>
        <w:numPr>
          <w:ilvl w:val="0"/>
          <w:numId w:val="12"/>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Proposal:</w:t>
      </w:r>
      <w:r w:rsidRPr="005570E6">
        <w:rPr>
          <w:rFonts w:ascii="Times New Roman" w:hAnsi="Times New Roman"/>
          <w:b/>
          <w:sz w:val="22"/>
          <w:szCs w:val="22"/>
        </w:rPr>
        <w:t xml:space="preserve">  </w:t>
      </w:r>
      <w:r w:rsidRPr="005570E6">
        <w:rPr>
          <w:rFonts w:ascii="Times New Roman" w:hAnsi="Times New Roman"/>
          <w:sz w:val="22"/>
          <w:szCs w:val="22"/>
        </w:rPr>
        <w:t>The description of the proposed research shall consist of the following parts:</w:t>
      </w:r>
    </w:p>
    <w:p w14:paraId="3BB0538F" w14:textId="432C5022" w:rsidR="008A560C" w:rsidRPr="00682CF3" w:rsidRDefault="008A560C" w:rsidP="004D6B3D">
      <w:pPr>
        <w:numPr>
          <w:ilvl w:val="1"/>
          <w:numId w:val="12"/>
        </w:numPr>
        <w:tabs>
          <w:tab w:val="left" w:pos="-1108"/>
          <w:tab w:val="left" w:pos="-720"/>
          <w:tab w:val="left" w:pos="0"/>
          <w:tab w:val="left" w:pos="360"/>
          <w:tab w:val="left" w:pos="720"/>
          <w:tab w:val="left" w:pos="1800"/>
          <w:tab w:val="left" w:pos="2160"/>
          <w:tab w:val="left" w:pos="2520"/>
          <w:tab w:val="left" w:pos="2880"/>
          <w:tab w:val="left" w:pos="3600"/>
          <w:tab w:val="left" w:pos="4320"/>
          <w:tab w:val="left" w:pos="5040"/>
          <w:tab w:val="left" w:pos="5850"/>
        </w:tabs>
        <w:rPr>
          <w:rFonts w:ascii="Times New Roman" w:hAnsi="Times New Roman"/>
          <w:b/>
          <w:sz w:val="22"/>
          <w:szCs w:val="22"/>
          <w:u w:val="single"/>
        </w:rPr>
      </w:pPr>
      <w:r w:rsidRPr="005570E6">
        <w:rPr>
          <w:rFonts w:ascii="Times New Roman" w:hAnsi="Times New Roman"/>
          <w:sz w:val="22"/>
          <w:szCs w:val="22"/>
          <w:u w:val="single"/>
        </w:rPr>
        <w:t xml:space="preserve">Significance of the </w:t>
      </w:r>
      <w:r w:rsidR="00401CDA">
        <w:rPr>
          <w:rFonts w:ascii="Times New Roman" w:hAnsi="Times New Roman"/>
          <w:sz w:val="22"/>
          <w:szCs w:val="22"/>
          <w:u w:val="single"/>
        </w:rPr>
        <w:t>P</w:t>
      </w:r>
      <w:r w:rsidRPr="005570E6">
        <w:rPr>
          <w:rFonts w:ascii="Times New Roman" w:hAnsi="Times New Roman"/>
          <w:sz w:val="22"/>
          <w:szCs w:val="22"/>
          <w:u w:val="single"/>
        </w:rPr>
        <w:t>roject</w:t>
      </w:r>
      <w:r w:rsidRPr="005570E6">
        <w:rPr>
          <w:rFonts w:ascii="Times New Roman" w:hAnsi="Times New Roman"/>
          <w:sz w:val="22"/>
          <w:szCs w:val="22"/>
        </w:rPr>
        <w:t xml:space="preserve">.  </w:t>
      </w:r>
      <w:r w:rsidR="00FC095D">
        <w:rPr>
          <w:rFonts w:ascii="Times New Roman" w:hAnsi="Times New Roman"/>
          <w:sz w:val="22"/>
          <w:szCs w:val="22"/>
        </w:rPr>
        <w:t>I</w:t>
      </w:r>
      <w:r w:rsidR="00FC095D" w:rsidRPr="005570E6">
        <w:rPr>
          <w:rFonts w:ascii="Times New Roman" w:hAnsi="Times New Roman"/>
          <w:sz w:val="22"/>
          <w:szCs w:val="22"/>
        </w:rPr>
        <w:t>n a separate paragraph of the proposal</w:t>
      </w:r>
      <w:r w:rsidR="00FC095D">
        <w:rPr>
          <w:rFonts w:ascii="Times New Roman" w:hAnsi="Times New Roman"/>
          <w:sz w:val="22"/>
          <w:szCs w:val="22"/>
        </w:rPr>
        <w:t>, d</w:t>
      </w:r>
      <w:r w:rsidRPr="005570E6">
        <w:rPr>
          <w:rFonts w:ascii="Times New Roman" w:hAnsi="Times New Roman"/>
          <w:sz w:val="22"/>
          <w:szCs w:val="22"/>
        </w:rPr>
        <w:t xml:space="preserve">iscuss the specific problem addressed and its importance.  </w:t>
      </w:r>
      <w:r w:rsidR="00FC095D" w:rsidRPr="00682CF3">
        <w:rPr>
          <w:rFonts w:ascii="Times New Roman" w:hAnsi="Times New Roman"/>
          <w:b/>
          <w:sz w:val="22"/>
          <w:szCs w:val="22"/>
        </w:rPr>
        <w:t>Describe</w:t>
      </w:r>
      <w:r w:rsidR="00FC095D">
        <w:rPr>
          <w:rFonts w:ascii="Times New Roman" w:hAnsi="Times New Roman"/>
          <w:sz w:val="22"/>
          <w:szCs w:val="22"/>
        </w:rPr>
        <w:t xml:space="preserve"> </w:t>
      </w:r>
      <w:r w:rsidRPr="005570E6">
        <w:rPr>
          <w:rFonts w:ascii="Times New Roman" w:hAnsi="Times New Roman"/>
          <w:b/>
          <w:sz w:val="22"/>
          <w:szCs w:val="22"/>
        </w:rPr>
        <w:t>the significant contribution the project will</w:t>
      </w:r>
      <w:r w:rsidR="00FC095D">
        <w:rPr>
          <w:rFonts w:ascii="Times New Roman" w:hAnsi="Times New Roman"/>
          <w:b/>
          <w:sz w:val="22"/>
          <w:szCs w:val="22"/>
        </w:rPr>
        <w:t xml:space="preserve"> make to </w:t>
      </w:r>
      <w:r w:rsidR="00A72E24">
        <w:rPr>
          <w:rFonts w:ascii="Times New Roman" w:hAnsi="Times New Roman"/>
          <w:b/>
          <w:sz w:val="22"/>
          <w:szCs w:val="22"/>
        </w:rPr>
        <w:t>one or more of</w:t>
      </w:r>
      <w:r w:rsidR="00590C47">
        <w:rPr>
          <w:rFonts w:ascii="Times New Roman" w:hAnsi="Times New Roman"/>
          <w:b/>
          <w:sz w:val="22"/>
          <w:szCs w:val="22"/>
        </w:rPr>
        <w:t xml:space="preserve"> the Priority Topics under the 10</w:t>
      </w:r>
      <w:r w:rsidR="00A72E24">
        <w:rPr>
          <w:rFonts w:ascii="Times New Roman" w:hAnsi="Times New Roman"/>
          <w:b/>
          <w:sz w:val="22"/>
          <w:szCs w:val="22"/>
        </w:rPr>
        <w:t xml:space="preserve"> Research Areas in Attachment </w:t>
      </w:r>
      <w:r w:rsidR="00A72E24" w:rsidRPr="00A72E24">
        <w:rPr>
          <w:rFonts w:ascii="Times New Roman" w:hAnsi="Times New Roman"/>
          <w:b/>
          <w:sz w:val="22"/>
          <w:szCs w:val="22"/>
        </w:rPr>
        <w:t xml:space="preserve">A.  </w:t>
      </w:r>
      <w:r w:rsidR="00A72E24" w:rsidRPr="00682CF3">
        <w:rPr>
          <w:rFonts w:ascii="Times New Roman" w:hAnsi="Times New Roman"/>
          <w:b/>
          <w:sz w:val="22"/>
          <w:szCs w:val="22"/>
          <w:u w:val="single"/>
        </w:rPr>
        <w:t>This</w:t>
      </w:r>
      <w:r w:rsidRPr="00682CF3">
        <w:rPr>
          <w:rFonts w:ascii="Times New Roman" w:hAnsi="Times New Roman"/>
          <w:b/>
          <w:sz w:val="22"/>
          <w:szCs w:val="22"/>
          <w:u w:val="single"/>
        </w:rPr>
        <w:t xml:space="preserve"> description must be included.</w:t>
      </w:r>
    </w:p>
    <w:p w14:paraId="768265B8" w14:textId="0B60AC44" w:rsidR="008A560C" w:rsidRDefault="008A560C" w:rsidP="004D6B3D">
      <w:pPr>
        <w:numPr>
          <w:ilvl w:val="1"/>
          <w:numId w:val="12"/>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 xml:space="preserve">Project </w:t>
      </w:r>
      <w:r w:rsidR="00CF55BE">
        <w:rPr>
          <w:rFonts w:ascii="Times New Roman" w:hAnsi="Times New Roman"/>
          <w:sz w:val="22"/>
          <w:szCs w:val="22"/>
          <w:u w:val="single"/>
        </w:rPr>
        <w:t>P</w:t>
      </w:r>
      <w:r w:rsidRPr="005570E6">
        <w:rPr>
          <w:rFonts w:ascii="Times New Roman" w:hAnsi="Times New Roman"/>
          <w:sz w:val="22"/>
          <w:szCs w:val="22"/>
          <w:u w:val="single"/>
        </w:rPr>
        <w:t>lan</w:t>
      </w:r>
      <w:r w:rsidRPr="005570E6">
        <w:rPr>
          <w:rFonts w:ascii="Times New Roman" w:hAnsi="Times New Roman"/>
          <w:sz w:val="22"/>
          <w:szCs w:val="22"/>
        </w:rPr>
        <w:t xml:space="preserve">.  Discuss the specific hypotheses or research questions, the conceptual framework or model to be used, as well as the data collection and analysis plans, and </w:t>
      </w:r>
      <w:r w:rsidR="00997536">
        <w:rPr>
          <w:rFonts w:ascii="Times New Roman" w:hAnsi="Times New Roman"/>
          <w:sz w:val="22"/>
          <w:szCs w:val="22"/>
        </w:rPr>
        <w:t xml:space="preserve">relationship with </w:t>
      </w:r>
      <w:r w:rsidRPr="005570E6">
        <w:rPr>
          <w:rFonts w:ascii="Times New Roman" w:hAnsi="Times New Roman"/>
          <w:sz w:val="22"/>
          <w:szCs w:val="22"/>
        </w:rPr>
        <w:t xml:space="preserve">past </w:t>
      </w:r>
      <w:r w:rsidR="00997536">
        <w:rPr>
          <w:rFonts w:ascii="Times New Roman" w:hAnsi="Times New Roman"/>
          <w:sz w:val="22"/>
          <w:szCs w:val="22"/>
        </w:rPr>
        <w:t>studies</w:t>
      </w:r>
      <w:r w:rsidRPr="005570E6">
        <w:rPr>
          <w:rFonts w:ascii="Times New Roman" w:hAnsi="Times New Roman"/>
          <w:sz w:val="22"/>
          <w:szCs w:val="22"/>
        </w:rPr>
        <w:t xml:space="preserve">.  Plans should also include procedures to be used to insure objectivity and balance in the project.  </w:t>
      </w:r>
      <w:r w:rsidRPr="005570E6">
        <w:rPr>
          <w:rFonts w:ascii="Times New Roman" w:hAnsi="Times New Roman"/>
          <w:sz w:val="22"/>
          <w:szCs w:val="22"/>
        </w:rPr>
        <w:lastRenderedPageBreak/>
        <w:t xml:space="preserve">Include project milestones and related due dates for the proposed work and required reports (See Attachment D, Sections 3 and 4).  Time allocations, responsibilities for the project staff members, and level of effort for personnel </w:t>
      </w:r>
      <w:r w:rsidRPr="005570E6">
        <w:rPr>
          <w:rFonts w:ascii="Times New Roman" w:hAnsi="Times New Roman"/>
          <w:b/>
          <w:sz w:val="22"/>
          <w:szCs w:val="22"/>
        </w:rPr>
        <w:t>must</w:t>
      </w:r>
      <w:r w:rsidRPr="005570E6">
        <w:rPr>
          <w:rFonts w:ascii="Times New Roman" w:hAnsi="Times New Roman"/>
          <w:sz w:val="22"/>
          <w:szCs w:val="22"/>
        </w:rPr>
        <w:t xml:space="preserve"> also be described </w:t>
      </w:r>
      <w:r w:rsidR="002A7DA2">
        <w:rPr>
          <w:rFonts w:ascii="Times New Roman" w:hAnsi="Times New Roman"/>
          <w:sz w:val="22"/>
          <w:szCs w:val="22"/>
        </w:rPr>
        <w:t xml:space="preserve">separately </w:t>
      </w:r>
      <w:r w:rsidRPr="005570E6">
        <w:rPr>
          <w:rFonts w:ascii="Times New Roman" w:hAnsi="Times New Roman"/>
          <w:sz w:val="22"/>
          <w:szCs w:val="22"/>
        </w:rPr>
        <w:t xml:space="preserve">for </w:t>
      </w:r>
      <w:r w:rsidR="002A7DA2">
        <w:rPr>
          <w:rFonts w:ascii="Times New Roman" w:hAnsi="Times New Roman"/>
          <w:sz w:val="22"/>
          <w:szCs w:val="22"/>
        </w:rPr>
        <w:t xml:space="preserve">each </w:t>
      </w:r>
      <w:r w:rsidRPr="005570E6">
        <w:rPr>
          <w:rFonts w:ascii="Times New Roman" w:hAnsi="Times New Roman"/>
          <w:sz w:val="22"/>
          <w:szCs w:val="22"/>
        </w:rPr>
        <w:t>year of the proposal</w:t>
      </w:r>
      <w:r w:rsidR="002A7DA2">
        <w:rPr>
          <w:rFonts w:ascii="Times New Roman" w:hAnsi="Times New Roman"/>
          <w:sz w:val="22"/>
          <w:szCs w:val="22"/>
        </w:rPr>
        <w:t>; this is critical for two-year proposals</w:t>
      </w:r>
      <w:r w:rsidR="001478BE">
        <w:rPr>
          <w:rFonts w:ascii="Times New Roman" w:hAnsi="Times New Roman"/>
          <w:sz w:val="22"/>
          <w:szCs w:val="22"/>
        </w:rPr>
        <w:t>.</w:t>
      </w:r>
      <w:r w:rsidR="00682CF3" w:rsidRPr="005570E6">
        <w:rPr>
          <w:rFonts w:ascii="Times New Roman" w:hAnsi="Times New Roman"/>
          <w:sz w:val="22"/>
          <w:szCs w:val="22"/>
        </w:rPr>
        <w:t xml:space="preserve"> </w:t>
      </w:r>
    </w:p>
    <w:p w14:paraId="2781A1F4" w14:textId="621DD36B" w:rsidR="00A0149A" w:rsidRPr="00A0149A" w:rsidRDefault="00A0149A" w:rsidP="004D6B3D">
      <w:pPr>
        <w:pStyle w:val="ListParagraph"/>
        <w:numPr>
          <w:ilvl w:val="1"/>
          <w:numId w:val="12"/>
        </w:num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sz w:val="22"/>
          <w:szCs w:val="22"/>
        </w:rPr>
      </w:pPr>
      <w:r w:rsidRPr="00A0149A">
        <w:rPr>
          <w:rFonts w:ascii="Times New Roman" w:hAnsi="Times New Roman"/>
          <w:sz w:val="22"/>
          <w:szCs w:val="22"/>
          <w:u w:val="single"/>
        </w:rPr>
        <w:t>Data Management Plan</w:t>
      </w:r>
      <w:r w:rsidRPr="00A0149A">
        <w:rPr>
          <w:rFonts w:ascii="Times New Roman" w:hAnsi="Times New Roman"/>
          <w:sz w:val="22"/>
          <w:szCs w:val="22"/>
        </w:rPr>
        <w:t xml:space="preserve">. A data management plan is </w:t>
      </w:r>
      <w:r w:rsidRPr="00A0149A">
        <w:rPr>
          <w:rFonts w:ascii="Times New Roman" w:hAnsi="Times New Roman"/>
          <w:b/>
          <w:sz w:val="22"/>
          <w:szCs w:val="22"/>
        </w:rPr>
        <w:t xml:space="preserve">required </w:t>
      </w:r>
      <w:r w:rsidRPr="00A0149A">
        <w:rPr>
          <w:rFonts w:ascii="Times New Roman" w:hAnsi="Times New Roman"/>
          <w:sz w:val="22"/>
          <w:szCs w:val="22"/>
        </w:rPr>
        <w:t xml:space="preserve">and must be clearly described in each submitted proposal. See Attachment D, Section 4. Additional information on USGS policy on data management planning can also be found at </w:t>
      </w:r>
      <w:hyperlink r:id="rId16" w:history="1">
        <w:r w:rsidRPr="00A0149A">
          <w:rPr>
            <w:rStyle w:val="Hyperlink"/>
            <w:rFonts w:ascii="Times New Roman" w:hAnsi="Times New Roman"/>
            <w:sz w:val="22"/>
            <w:szCs w:val="22"/>
          </w:rPr>
          <w:t>https://www.usgs.gov/products/data-and-tools/data-management/planning</w:t>
        </w:r>
      </w:hyperlink>
      <w:r w:rsidRPr="00A0149A">
        <w:rPr>
          <w:rFonts w:ascii="Times New Roman" w:hAnsi="Times New Roman"/>
          <w:sz w:val="22"/>
          <w:szCs w:val="22"/>
        </w:rPr>
        <w:t>.</w:t>
      </w:r>
      <w:r>
        <w:rPr>
          <w:rFonts w:ascii="Times New Roman" w:hAnsi="Times New Roman"/>
          <w:sz w:val="22"/>
          <w:szCs w:val="22"/>
        </w:rPr>
        <w:t xml:space="preserve"> </w:t>
      </w:r>
      <w:r w:rsidRPr="00A0149A">
        <w:rPr>
          <w:rFonts w:ascii="Times New Roman" w:hAnsi="Times New Roman"/>
          <w:sz w:val="22"/>
          <w:szCs w:val="22"/>
        </w:rPr>
        <w:t xml:space="preserve">Describe your plan for dissemination of project data and results and the planned users of those results that will result in the greatest possible benefit to earthquake hazards reduction.  Include a data management plan stating where any data generated by the project will be archived and made available to other researchers.  </w:t>
      </w:r>
    </w:p>
    <w:p w14:paraId="21A8E0AC" w14:textId="584C5724" w:rsidR="00481F22" w:rsidRDefault="008A560C" w:rsidP="004D6B3D">
      <w:pPr>
        <w:numPr>
          <w:ilvl w:val="1"/>
          <w:numId w:val="12"/>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481F22">
        <w:rPr>
          <w:rFonts w:ascii="Times New Roman" w:hAnsi="Times New Roman"/>
          <w:sz w:val="22"/>
          <w:szCs w:val="22"/>
          <w:u w:val="single"/>
        </w:rPr>
        <w:t xml:space="preserve">Final </w:t>
      </w:r>
      <w:r w:rsidR="00401CDA">
        <w:rPr>
          <w:rFonts w:ascii="Times New Roman" w:hAnsi="Times New Roman"/>
          <w:sz w:val="22"/>
          <w:szCs w:val="22"/>
          <w:u w:val="single"/>
        </w:rPr>
        <w:t>Technical R</w:t>
      </w:r>
      <w:r w:rsidRPr="00481F22">
        <w:rPr>
          <w:rFonts w:ascii="Times New Roman" w:hAnsi="Times New Roman"/>
          <w:sz w:val="22"/>
          <w:szCs w:val="22"/>
          <w:u w:val="single"/>
        </w:rPr>
        <w:t xml:space="preserve">eport and </w:t>
      </w:r>
      <w:r w:rsidR="00401CDA">
        <w:rPr>
          <w:rFonts w:ascii="Times New Roman" w:hAnsi="Times New Roman"/>
          <w:sz w:val="22"/>
          <w:szCs w:val="22"/>
          <w:u w:val="single"/>
        </w:rPr>
        <w:t>D</w:t>
      </w:r>
      <w:r w:rsidRPr="00481F22">
        <w:rPr>
          <w:rFonts w:ascii="Times New Roman" w:hAnsi="Times New Roman"/>
          <w:sz w:val="22"/>
          <w:szCs w:val="22"/>
          <w:u w:val="single"/>
        </w:rPr>
        <w:t>issemination</w:t>
      </w:r>
      <w:r w:rsidRPr="00481F22">
        <w:rPr>
          <w:rFonts w:ascii="Times New Roman" w:hAnsi="Times New Roman"/>
          <w:sz w:val="22"/>
          <w:szCs w:val="22"/>
        </w:rPr>
        <w:t xml:space="preserve">.  The USGS considers dissemination of research data and results to potential users of those results to be an integral and crucial aspect of projects it funds.  Beyond the requirements for a final technical report, </w:t>
      </w:r>
      <w:r w:rsidR="00A0149A">
        <w:rPr>
          <w:rFonts w:ascii="Times New Roman" w:hAnsi="Times New Roman"/>
          <w:sz w:val="22"/>
          <w:szCs w:val="22"/>
        </w:rPr>
        <w:t xml:space="preserve">the award recipient is </w:t>
      </w:r>
      <w:r w:rsidR="00A0149A" w:rsidRPr="00A0149A">
        <w:rPr>
          <w:rFonts w:ascii="Times New Roman" w:hAnsi="Times New Roman"/>
          <w:b/>
          <w:sz w:val="22"/>
          <w:szCs w:val="22"/>
        </w:rPr>
        <w:t>also required</w:t>
      </w:r>
      <w:r w:rsidR="00A0149A" w:rsidRPr="00A0149A">
        <w:rPr>
          <w:rFonts w:ascii="Times New Roman" w:hAnsi="Times New Roman"/>
          <w:sz w:val="22"/>
          <w:szCs w:val="22"/>
        </w:rPr>
        <w:t xml:space="preserve"> to include the </w:t>
      </w:r>
      <w:r w:rsidR="00A0149A">
        <w:rPr>
          <w:rFonts w:ascii="Times New Roman" w:hAnsi="Times New Roman"/>
          <w:sz w:val="22"/>
          <w:szCs w:val="22"/>
        </w:rPr>
        <w:t xml:space="preserve">final </w:t>
      </w:r>
      <w:r w:rsidR="00A0149A" w:rsidRPr="00A0149A">
        <w:rPr>
          <w:rFonts w:ascii="Times New Roman" w:hAnsi="Times New Roman"/>
          <w:sz w:val="22"/>
          <w:szCs w:val="22"/>
        </w:rPr>
        <w:t>data management plan</w:t>
      </w:r>
      <w:r w:rsidR="00A0149A">
        <w:rPr>
          <w:rFonts w:ascii="Times New Roman" w:hAnsi="Times New Roman"/>
          <w:sz w:val="22"/>
          <w:szCs w:val="22"/>
        </w:rPr>
        <w:t xml:space="preserve"> </w:t>
      </w:r>
      <w:r w:rsidR="00682CF3">
        <w:rPr>
          <w:rFonts w:ascii="Times New Roman" w:hAnsi="Times New Roman"/>
          <w:sz w:val="22"/>
          <w:szCs w:val="22"/>
        </w:rPr>
        <w:t xml:space="preserve">stating where final data and results generated by the project </w:t>
      </w:r>
      <w:r w:rsidR="00A0149A">
        <w:rPr>
          <w:rFonts w:ascii="Times New Roman" w:hAnsi="Times New Roman"/>
          <w:sz w:val="22"/>
          <w:szCs w:val="22"/>
        </w:rPr>
        <w:t>are</w:t>
      </w:r>
      <w:r w:rsidR="00682CF3">
        <w:rPr>
          <w:rFonts w:ascii="Times New Roman" w:hAnsi="Times New Roman"/>
          <w:sz w:val="22"/>
          <w:szCs w:val="22"/>
        </w:rPr>
        <w:t xml:space="preserve"> archived and </w:t>
      </w:r>
      <w:r w:rsidR="00A0149A">
        <w:rPr>
          <w:rFonts w:ascii="Times New Roman" w:hAnsi="Times New Roman"/>
          <w:sz w:val="22"/>
          <w:szCs w:val="22"/>
        </w:rPr>
        <w:t>how data access is</w:t>
      </w:r>
      <w:r w:rsidR="00682CF3">
        <w:rPr>
          <w:rFonts w:ascii="Times New Roman" w:hAnsi="Times New Roman"/>
          <w:sz w:val="22"/>
          <w:szCs w:val="22"/>
        </w:rPr>
        <w:t xml:space="preserve"> </w:t>
      </w:r>
      <w:r w:rsidR="00A0149A">
        <w:rPr>
          <w:rFonts w:ascii="Times New Roman" w:hAnsi="Times New Roman"/>
          <w:sz w:val="22"/>
          <w:szCs w:val="22"/>
        </w:rPr>
        <w:t xml:space="preserve">publicly </w:t>
      </w:r>
      <w:r w:rsidR="00682CF3">
        <w:rPr>
          <w:rFonts w:ascii="Times New Roman" w:hAnsi="Times New Roman"/>
          <w:sz w:val="22"/>
          <w:szCs w:val="22"/>
        </w:rPr>
        <w:t>available to other researchers.</w:t>
      </w:r>
      <w:r w:rsidR="00A0149A">
        <w:rPr>
          <w:rFonts w:ascii="Times New Roman" w:hAnsi="Times New Roman"/>
          <w:sz w:val="22"/>
          <w:szCs w:val="22"/>
        </w:rPr>
        <w:t xml:space="preserve"> </w:t>
      </w:r>
      <w:r w:rsidR="00A0149A" w:rsidRPr="00A0149A">
        <w:rPr>
          <w:rFonts w:ascii="Times New Roman" w:hAnsi="Times New Roman"/>
          <w:sz w:val="22"/>
          <w:szCs w:val="22"/>
        </w:rPr>
        <w:t xml:space="preserve">See Attachment D, Section 4. Additional information on USGS policy on data management planning can also be found at </w:t>
      </w:r>
      <w:hyperlink r:id="rId17" w:history="1">
        <w:r w:rsidR="00A0149A" w:rsidRPr="00A0149A">
          <w:rPr>
            <w:rStyle w:val="Hyperlink"/>
            <w:rFonts w:ascii="Times New Roman" w:hAnsi="Times New Roman"/>
            <w:sz w:val="22"/>
            <w:szCs w:val="22"/>
          </w:rPr>
          <w:t>https://www.usgs.gov/products/data-and-tools/data-management/planning</w:t>
        </w:r>
      </w:hyperlink>
      <w:r w:rsidR="00A0149A" w:rsidRPr="00A0149A">
        <w:rPr>
          <w:rFonts w:ascii="Times New Roman" w:hAnsi="Times New Roman"/>
          <w:sz w:val="22"/>
          <w:szCs w:val="22"/>
        </w:rPr>
        <w:t>.</w:t>
      </w:r>
    </w:p>
    <w:p w14:paraId="29769EC8" w14:textId="086CC51D" w:rsidR="008A560C" w:rsidRPr="00481F22" w:rsidRDefault="008A560C" w:rsidP="004D6B3D">
      <w:pPr>
        <w:numPr>
          <w:ilvl w:val="1"/>
          <w:numId w:val="12"/>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481F22">
        <w:rPr>
          <w:rFonts w:ascii="Times New Roman" w:hAnsi="Times New Roman"/>
          <w:sz w:val="22"/>
          <w:szCs w:val="22"/>
          <w:u w:val="single"/>
        </w:rPr>
        <w:t xml:space="preserve">Related </w:t>
      </w:r>
      <w:r w:rsidR="00401CDA">
        <w:rPr>
          <w:rFonts w:ascii="Times New Roman" w:hAnsi="Times New Roman"/>
          <w:sz w:val="22"/>
          <w:szCs w:val="22"/>
          <w:u w:val="single"/>
        </w:rPr>
        <w:t>E</w:t>
      </w:r>
      <w:r w:rsidRPr="00481F22">
        <w:rPr>
          <w:rFonts w:ascii="Times New Roman" w:hAnsi="Times New Roman"/>
          <w:sz w:val="22"/>
          <w:szCs w:val="22"/>
          <w:u w:val="single"/>
        </w:rPr>
        <w:t>fforts</w:t>
      </w:r>
      <w:r w:rsidRPr="00481F22">
        <w:rPr>
          <w:rFonts w:ascii="Times New Roman" w:hAnsi="Times New Roman"/>
          <w:sz w:val="22"/>
          <w:szCs w:val="22"/>
        </w:rPr>
        <w:t>.  Describe significant, related studies conducted by members of the research team and discuss any planned coordination with other workers in the field.  Include descriptions of current and recent USGS/EHP External Research Support grants or cooperative agreements, the relationship of those to this proposal (if any), and relevant results from previous grants or cooperative agreements.</w:t>
      </w:r>
    </w:p>
    <w:p w14:paraId="46B62CE2" w14:textId="32D3ACC5" w:rsidR="008A560C" w:rsidRPr="005570E6" w:rsidRDefault="008A560C" w:rsidP="004D6B3D">
      <w:pPr>
        <w:numPr>
          <w:ilvl w:val="1"/>
          <w:numId w:val="12"/>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 xml:space="preserve">Project </w:t>
      </w:r>
      <w:r w:rsidR="00401CDA">
        <w:rPr>
          <w:rFonts w:ascii="Times New Roman" w:hAnsi="Times New Roman"/>
          <w:sz w:val="22"/>
          <w:szCs w:val="22"/>
          <w:u w:val="single"/>
        </w:rPr>
        <w:t>P</w:t>
      </w:r>
      <w:r w:rsidRPr="005570E6">
        <w:rPr>
          <w:rFonts w:ascii="Times New Roman" w:hAnsi="Times New Roman"/>
          <w:sz w:val="22"/>
          <w:szCs w:val="22"/>
          <w:u w:val="single"/>
        </w:rPr>
        <w:t xml:space="preserve">ersonnel and </w:t>
      </w:r>
      <w:r w:rsidR="00401CDA">
        <w:rPr>
          <w:rFonts w:ascii="Times New Roman" w:hAnsi="Times New Roman"/>
          <w:sz w:val="22"/>
          <w:szCs w:val="22"/>
          <w:u w:val="single"/>
        </w:rPr>
        <w:t>B</w:t>
      </w:r>
      <w:r w:rsidRPr="005570E6">
        <w:rPr>
          <w:rFonts w:ascii="Times New Roman" w:hAnsi="Times New Roman"/>
          <w:sz w:val="22"/>
          <w:szCs w:val="22"/>
          <w:u w:val="single"/>
        </w:rPr>
        <w:t xml:space="preserve">ibliography of </w:t>
      </w:r>
      <w:r w:rsidR="00401CDA">
        <w:rPr>
          <w:rFonts w:ascii="Times New Roman" w:hAnsi="Times New Roman"/>
          <w:sz w:val="22"/>
          <w:szCs w:val="22"/>
          <w:u w:val="single"/>
        </w:rPr>
        <w:t>D</w:t>
      </w:r>
      <w:r w:rsidRPr="005570E6">
        <w:rPr>
          <w:rFonts w:ascii="Times New Roman" w:hAnsi="Times New Roman"/>
          <w:sz w:val="22"/>
          <w:szCs w:val="22"/>
          <w:u w:val="single"/>
        </w:rPr>
        <w:t xml:space="preserve">irectly </w:t>
      </w:r>
      <w:r w:rsidR="00401CDA">
        <w:rPr>
          <w:rFonts w:ascii="Times New Roman" w:hAnsi="Times New Roman"/>
          <w:sz w:val="22"/>
          <w:szCs w:val="22"/>
          <w:u w:val="single"/>
        </w:rPr>
        <w:t>R</w:t>
      </w:r>
      <w:r w:rsidRPr="005570E6">
        <w:rPr>
          <w:rFonts w:ascii="Times New Roman" w:hAnsi="Times New Roman"/>
          <w:sz w:val="22"/>
          <w:szCs w:val="22"/>
          <w:u w:val="single"/>
        </w:rPr>
        <w:t xml:space="preserve">elated </w:t>
      </w:r>
      <w:r w:rsidR="00401CDA">
        <w:rPr>
          <w:rFonts w:ascii="Times New Roman" w:hAnsi="Times New Roman"/>
          <w:sz w:val="22"/>
          <w:szCs w:val="22"/>
          <w:u w:val="single"/>
        </w:rPr>
        <w:t>W</w:t>
      </w:r>
      <w:r w:rsidRPr="005570E6">
        <w:rPr>
          <w:rFonts w:ascii="Times New Roman" w:hAnsi="Times New Roman"/>
          <w:sz w:val="22"/>
          <w:szCs w:val="22"/>
          <w:u w:val="single"/>
        </w:rPr>
        <w:t>ork</w:t>
      </w:r>
      <w:r w:rsidRPr="005570E6">
        <w:rPr>
          <w:rFonts w:ascii="Times New Roman" w:hAnsi="Times New Roman"/>
          <w:sz w:val="22"/>
          <w:szCs w:val="22"/>
        </w:rPr>
        <w:t xml:space="preserve">.  Provide curriculum vitae for </w:t>
      </w:r>
      <w:r w:rsidR="00997536">
        <w:rPr>
          <w:rFonts w:ascii="Times New Roman" w:hAnsi="Times New Roman"/>
          <w:sz w:val="22"/>
          <w:szCs w:val="22"/>
        </w:rPr>
        <w:t>all</w:t>
      </w:r>
      <w:r w:rsidRPr="005570E6">
        <w:rPr>
          <w:rFonts w:ascii="Times New Roman" w:hAnsi="Times New Roman"/>
          <w:sz w:val="22"/>
          <w:szCs w:val="22"/>
        </w:rPr>
        <w:t xml:space="preserve"> professional staff, summarizing education, experience, and the last five years’ bibliographic information related to the proposed work; a length of one-page is recommended. Curriculum vitae for </w:t>
      </w:r>
      <w:r w:rsidR="00997536">
        <w:rPr>
          <w:rFonts w:ascii="Times New Roman" w:hAnsi="Times New Roman"/>
          <w:sz w:val="22"/>
          <w:szCs w:val="22"/>
        </w:rPr>
        <w:t xml:space="preserve">non-PI </w:t>
      </w:r>
      <w:r w:rsidRPr="005570E6">
        <w:rPr>
          <w:rFonts w:ascii="Times New Roman" w:hAnsi="Times New Roman"/>
          <w:sz w:val="22"/>
          <w:szCs w:val="22"/>
        </w:rPr>
        <w:t xml:space="preserve">researchers who contribute significantly to the project </w:t>
      </w:r>
      <w:r w:rsidRPr="00997536">
        <w:rPr>
          <w:rFonts w:ascii="Times New Roman" w:hAnsi="Times New Roman"/>
          <w:b/>
          <w:sz w:val="22"/>
          <w:szCs w:val="22"/>
        </w:rPr>
        <w:t>must</w:t>
      </w:r>
      <w:r w:rsidRPr="005570E6">
        <w:rPr>
          <w:rFonts w:ascii="Times New Roman" w:hAnsi="Times New Roman"/>
          <w:sz w:val="22"/>
          <w:szCs w:val="22"/>
        </w:rPr>
        <w:t xml:space="preserve"> also be included.</w:t>
      </w:r>
    </w:p>
    <w:p w14:paraId="55E4A5DA" w14:textId="1FEF6171" w:rsidR="008A560C" w:rsidRPr="005570E6" w:rsidRDefault="008A560C" w:rsidP="004D6B3D">
      <w:pPr>
        <w:numPr>
          <w:ilvl w:val="1"/>
          <w:numId w:val="12"/>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 xml:space="preserve">Institutional </w:t>
      </w:r>
      <w:r w:rsidR="00401CDA">
        <w:rPr>
          <w:rFonts w:ascii="Times New Roman" w:hAnsi="Times New Roman"/>
          <w:sz w:val="22"/>
          <w:szCs w:val="22"/>
          <w:u w:val="single"/>
        </w:rPr>
        <w:t>Q</w:t>
      </w:r>
      <w:r w:rsidRPr="005570E6">
        <w:rPr>
          <w:rFonts w:ascii="Times New Roman" w:hAnsi="Times New Roman"/>
          <w:sz w:val="22"/>
          <w:szCs w:val="22"/>
          <w:u w:val="single"/>
        </w:rPr>
        <w:t>ualifications</w:t>
      </w:r>
      <w:r w:rsidRPr="005570E6">
        <w:rPr>
          <w:rFonts w:ascii="Times New Roman" w:hAnsi="Times New Roman"/>
          <w:sz w:val="22"/>
          <w:szCs w:val="22"/>
        </w:rPr>
        <w:t>.  State the resources available at, and the relevant experience of, the institution.  Resources include personnel, computer and library facilities, and ties to both sources of data and potential users of the results.</w:t>
      </w:r>
    </w:p>
    <w:p w14:paraId="0583D5CE" w14:textId="76C540AB" w:rsidR="003F2651" w:rsidRPr="003A4FB8" w:rsidRDefault="008A560C" w:rsidP="004D6B3D">
      <w:pPr>
        <w:numPr>
          <w:ilvl w:val="1"/>
          <w:numId w:val="12"/>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481F22">
        <w:rPr>
          <w:rFonts w:ascii="Times New Roman" w:hAnsi="Times New Roman"/>
          <w:sz w:val="22"/>
          <w:szCs w:val="22"/>
          <w:u w:val="single"/>
        </w:rPr>
        <w:t xml:space="preserve">Current </w:t>
      </w:r>
      <w:r w:rsidR="003A4FB8">
        <w:rPr>
          <w:rFonts w:ascii="Times New Roman" w:hAnsi="Times New Roman"/>
          <w:sz w:val="22"/>
          <w:szCs w:val="22"/>
          <w:u w:val="single"/>
        </w:rPr>
        <w:t>S</w:t>
      </w:r>
      <w:r w:rsidRPr="00481F22">
        <w:rPr>
          <w:rFonts w:ascii="Times New Roman" w:hAnsi="Times New Roman"/>
          <w:sz w:val="22"/>
          <w:szCs w:val="22"/>
          <w:u w:val="single"/>
        </w:rPr>
        <w:t xml:space="preserve">upport and </w:t>
      </w:r>
      <w:r w:rsidR="003A4FB8">
        <w:rPr>
          <w:rFonts w:ascii="Times New Roman" w:hAnsi="Times New Roman"/>
          <w:sz w:val="22"/>
          <w:szCs w:val="22"/>
          <w:u w:val="single"/>
        </w:rPr>
        <w:t>P</w:t>
      </w:r>
      <w:r w:rsidRPr="00481F22">
        <w:rPr>
          <w:rFonts w:ascii="Times New Roman" w:hAnsi="Times New Roman"/>
          <w:sz w:val="22"/>
          <w:szCs w:val="22"/>
          <w:u w:val="single"/>
        </w:rPr>
        <w:t xml:space="preserve">ending </w:t>
      </w:r>
      <w:r w:rsidR="003A4FB8">
        <w:rPr>
          <w:rFonts w:ascii="Times New Roman" w:hAnsi="Times New Roman"/>
          <w:sz w:val="22"/>
          <w:szCs w:val="22"/>
          <w:u w:val="single"/>
        </w:rPr>
        <w:t>A</w:t>
      </w:r>
      <w:r w:rsidRPr="00481F22">
        <w:rPr>
          <w:rFonts w:ascii="Times New Roman" w:hAnsi="Times New Roman"/>
          <w:sz w:val="22"/>
          <w:szCs w:val="22"/>
          <w:u w:val="single"/>
        </w:rPr>
        <w:t>pplications</w:t>
      </w:r>
      <w:r w:rsidRPr="00481F22">
        <w:rPr>
          <w:rFonts w:ascii="Times New Roman" w:hAnsi="Times New Roman"/>
          <w:sz w:val="22"/>
          <w:szCs w:val="22"/>
        </w:rPr>
        <w:t xml:space="preserve">.  List all sources of support (in addition to the proposed effort) to which the senior research members have committed a portion of their time for the period covered by the proposal.  The information should account for 100 percent of the work time of each investigator and include titles, annual budget levels, period of the awards, and the person-months committed in each case.  This section must also list research being considered by, or that will be submitted to, other possible sponsors.  </w:t>
      </w:r>
      <w:r w:rsidR="00481F22" w:rsidRPr="003A4FB8">
        <w:rPr>
          <w:rFonts w:ascii="Times New Roman" w:hAnsi="Times New Roman"/>
          <w:b/>
          <w:sz w:val="22"/>
          <w:szCs w:val="22"/>
        </w:rPr>
        <w:t xml:space="preserve">If identical or similar work is also proposed to another institution (e.g., National Science Foundation), an explanation of the relationship of such work to this proposal should be provided.  </w:t>
      </w:r>
    </w:p>
    <w:p w14:paraId="1957FEA8" w14:textId="15487C34" w:rsidR="008A560C" w:rsidRPr="005570E6" w:rsidRDefault="008A560C" w:rsidP="004D6B3D">
      <w:pPr>
        <w:numPr>
          <w:ilvl w:val="1"/>
          <w:numId w:val="12"/>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Past USGS-</w:t>
      </w:r>
      <w:r w:rsidR="003A4FB8">
        <w:rPr>
          <w:rFonts w:ascii="Times New Roman" w:hAnsi="Times New Roman"/>
          <w:sz w:val="22"/>
          <w:szCs w:val="22"/>
          <w:u w:val="single"/>
        </w:rPr>
        <w:t>S</w:t>
      </w:r>
      <w:r w:rsidRPr="005570E6">
        <w:rPr>
          <w:rFonts w:ascii="Times New Roman" w:hAnsi="Times New Roman"/>
          <w:sz w:val="22"/>
          <w:szCs w:val="22"/>
          <w:u w:val="single"/>
        </w:rPr>
        <w:t xml:space="preserve">upported </w:t>
      </w:r>
      <w:r w:rsidR="003A4FB8">
        <w:rPr>
          <w:rFonts w:ascii="Times New Roman" w:hAnsi="Times New Roman"/>
          <w:sz w:val="22"/>
          <w:szCs w:val="22"/>
          <w:u w:val="single"/>
        </w:rPr>
        <w:t>P</w:t>
      </w:r>
      <w:r w:rsidRPr="005570E6">
        <w:rPr>
          <w:rFonts w:ascii="Times New Roman" w:hAnsi="Times New Roman"/>
          <w:sz w:val="22"/>
          <w:szCs w:val="22"/>
          <w:u w:val="single"/>
        </w:rPr>
        <w:t>rojects</w:t>
      </w:r>
      <w:r w:rsidRPr="005570E6">
        <w:rPr>
          <w:rFonts w:ascii="Times New Roman" w:hAnsi="Times New Roman"/>
          <w:sz w:val="22"/>
          <w:szCs w:val="22"/>
        </w:rPr>
        <w:t>.  List the total amount of funding per year for which support was provided by the USGS for previous work related to the proposed research effort, as well as the duration of each award (including no</w:t>
      </w:r>
      <w:r w:rsidRPr="005570E6">
        <w:rPr>
          <w:rFonts w:ascii="Times New Roman" w:hAnsi="Times New Roman"/>
          <w:sz w:val="22"/>
          <w:szCs w:val="22"/>
        </w:rPr>
        <w:noBreakHyphen/>
        <w:t xml:space="preserve">cost extensions) and the total number of person-months committed by each Principal Investigator each year.  </w:t>
      </w:r>
    </w:p>
    <w:p w14:paraId="5FD1212F" w14:textId="77777777" w:rsidR="008A560C" w:rsidRPr="005570E6" w:rsidRDefault="008A560C" w:rsidP="004D6B3D">
      <w:pPr>
        <w:numPr>
          <w:ilvl w:val="1"/>
          <w:numId w:val="12"/>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References</w:t>
      </w:r>
      <w:r w:rsidRPr="005570E6">
        <w:rPr>
          <w:rFonts w:ascii="Times New Roman" w:hAnsi="Times New Roman"/>
          <w:sz w:val="22"/>
          <w:szCs w:val="22"/>
        </w:rPr>
        <w:t>.</w:t>
      </w:r>
    </w:p>
    <w:p w14:paraId="74F30414" w14:textId="00A582A7" w:rsidR="006269AC" w:rsidRDefault="008A560C" w:rsidP="004D6B3D">
      <w:pPr>
        <w:numPr>
          <w:ilvl w:val="1"/>
          <w:numId w:val="12"/>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u w:val="single"/>
        </w:rPr>
      </w:pPr>
      <w:r w:rsidRPr="005570E6">
        <w:rPr>
          <w:rFonts w:ascii="Times New Roman" w:hAnsi="Times New Roman"/>
          <w:sz w:val="22"/>
          <w:szCs w:val="22"/>
          <w:u w:val="single"/>
        </w:rPr>
        <w:t>Letters of Support</w:t>
      </w:r>
      <w:r w:rsidR="003A4FB8">
        <w:rPr>
          <w:rFonts w:ascii="Times New Roman" w:hAnsi="Times New Roman"/>
          <w:sz w:val="22"/>
          <w:szCs w:val="22"/>
          <w:u w:val="single"/>
        </w:rPr>
        <w:t xml:space="preserve">/Letters of </w:t>
      </w:r>
      <w:proofErr w:type="spellStart"/>
      <w:r w:rsidR="003A4FB8">
        <w:rPr>
          <w:rFonts w:ascii="Times New Roman" w:hAnsi="Times New Roman"/>
          <w:sz w:val="22"/>
          <w:szCs w:val="22"/>
          <w:u w:val="single"/>
        </w:rPr>
        <w:t>Committment</w:t>
      </w:r>
      <w:proofErr w:type="spellEnd"/>
      <w:r w:rsidR="002609BE">
        <w:rPr>
          <w:rFonts w:ascii="Times New Roman" w:hAnsi="Times New Roman"/>
          <w:sz w:val="22"/>
          <w:szCs w:val="22"/>
        </w:rPr>
        <w:t xml:space="preserve">.  </w:t>
      </w:r>
      <w:r w:rsidR="00A65527">
        <w:rPr>
          <w:rFonts w:ascii="Times New Roman" w:hAnsi="Times New Roman"/>
          <w:sz w:val="22"/>
          <w:szCs w:val="22"/>
        </w:rPr>
        <w:t xml:space="preserve">Letters of Support are useful for </w:t>
      </w:r>
      <w:r w:rsidR="00A65527" w:rsidRPr="005570E6">
        <w:rPr>
          <w:rFonts w:ascii="Times New Roman" w:hAnsi="Times New Roman"/>
          <w:sz w:val="22"/>
          <w:szCs w:val="22"/>
        </w:rPr>
        <w:t xml:space="preserve">all proposals that include coordination with or participation by </w:t>
      </w:r>
      <w:r w:rsidR="00A65527">
        <w:rPr>
          <w:rFonts w:ascii="Times New Roman" w:hAnsi="Times New Roman"/>
          <w:sz w:val="22"/>
          <w:szCs w:val="22"/>
        </w:rPr>
        <w:t>r</w:t>
      </w:r>
      <w:r w:rsidR="00A65527" w:rsidRPr="005570E6">
        <w:rPr>
          <w:rFonts w:ascii="Times New Roman" w:hAnsi="Times New Roman"/>
          <w:sz w:val="22"/>
          <w:szCs w:val="22"/>
        </w:rPr>
        <w:t>esearchers</w:t>
      </w:r>
      <w:r w:rsidR="00A65527">
        <w:rPr>
          <w:rFonts w:ascii="Times New Roman" w:hAnsi="Times New Roman"/>
          <w:sz w:val="22"/>
          <w:szCs w:val="22"/>
        </w:rPr>
        <w:t xml:space="preserve"> at institutions other than those submitting the proposal</w:t>
      </w:r>
      <w:r w:rsidR="00A65527" w:rsidRPr="005570E6">
        <w:rPr>
          <w:rFonts w:ascii="Times New Roman" w:hAnsi="Times New Roman"/>
          <w:sz w:val="22"/>
          <w:szCs w:val="22"/>
        </w:rPr>
        <w:t>.  These letters do not count toward the 25-page limit.</w:t>
      </w:r>
      <w:r w:rsidR="00A65527">
        <w:rPr>
          <w:rFonts w:ascii="Times New Roman" w:hAnsi="Times New Roman"/>
          <w:sz w:val="22"/>
          <w:szCs w:val="22"/>
        </w:rPr>
        <w:t xml:space="preserve"> </w:t>
      </w:r>
      <w:r w:rsidR="001105C8">
        <w:rPr>
          <w:rFonts w:ascii="Times New Roman" w:hAnsi="Times New Roman"/>
          <w:sz w:val="22"/>
          <w:szCs w:val="22"/>
        </w:rPr>
        <w:t xml:space="preserve">Such letters are </w:t>
      </w:r>
      <w:r w:rsidR="003A4FB8">
        <w:rPr>
          <w:rFonts w:ascii="Times New Roman" w:hAnsi="Times New Roman"/>
          <w:b/>
          <w:sz w:val="22"/>
          <w:szCs w:val="22"/>
        </w:rPr>
        <w:t>NOT</w:t>
      </w:r>
      <w:r w:rsidR="001105C8">
        <w:rPr>
          <w:rFonts w:ascii="Times New Roman" w:hAnsi="Times New Roman"/>
          <w:sz w:val="22"/>
          <w:szCs w:val="22"/>
        </w:rPr>
        <w:t xml:space="preserve"> </w:t>
      </w:r>
      <w:r w:rsidR="00D93DF3">
        <w:rPr>
          <w:rFonts w:ascii="Times New Roman" w:hAnsi="Times New Roman"/>
          <w:sz w:val="22"/>
          <w:szCs w:val="22"/>
        </w:rPr>
        <w:t xml:space="preserve">acceptable from </w:t>
      </w:r>
      <w:r w:rsidR="00A65527">
        <w:rPr>
          <w:rFonts w:ascii="Times New Roman" w:hAnsi="Times New Roman"/>
          <w:sz w:val="22"/>
          <w:szCs w:val="22"/>
        </w:rPr>
        <w:t xml:space="preserve">USGS </w:t>
      </w:r>
      <w:r w:rsidR="00D93DF3">
        <w:rPr>
          <w:rFonts w:ascii="Times New Roman" w:hAnsi="Times New Roman"/>
          <w:sz w:val="22"/>
          <w:szCs w:val="22"/>
        </w:rPr>
        <w:t xml:space="preserve">EHP </w:t>
      </w:r>
      <w:r w:rsidR="00D93DF3" w:rsidRPr="00A65527">
        <w:rPr>
          <w:rFonts w:ascii="Times New Roman" w:hAnsi="Times New Roman"/>
          <w:sz w:val="22"/>
          <w:szCs w:val="22"/>
        </w:rPr>
        <w:t>scientists and</w:t>
      </w:r>
      <w:r w:rsidR="00D93DF3" w:rsidRPr="005F07CA">
        <w:rPr>
          <w:rFonts w:ascii="Times New Roman" w:hAnsi="Times New Roman"/>
          <w:b/>
          <w:sz w:val="22"/>
          <w:szCs w:val="22"/>
        </w:rPr>
        <w:t xml:space="preserve"> </w:t>
      </w:r>
      <w:r w:rsidR="003A4FB8">
        <w:rPr>
          <w:rFonts w:ascii="Times New Roman" w:hAnsi="Times New Roman"/>
          <w:b/>
          <w:sz w:val="22"/>
          <w:szCs w:val="22"/>
        </w:rPr>
        <w:t xml:space="preserve">if included, </w:t>
      </w:r>
      <w:r w:rsidR="0062523A">
        <w:rPr>
          <w:rFonts w:ascii="Times New Roman" w:hAnsi="Times New Roman"/>
          <w:b/>
          <w:sz w:val="22"/>
          <w:szCs w:val="22"/>
        </w:rPr>
        <w:t>WILL BE REMOVED</w:t>
      </w:r>
      <w:r w:rsidR="00D93DF3" w:rsidRPr="0062523A">
        <w:rPr>
          <w:rFonts w:ascii="Times New Roman" w:hAnsi="Times New Roman"/>
          <w:b/>
          <w:sz w:val="22"/>
          <w:szCs w:val="22"/>
        </w:rPr>
        <w:t xml:space="preserve"> from consideration prior to proposal review.</w:t>
      </w:r>
      <w:r w:rsidR="00D93DF3" w:rsidRPr="005F07CA">
        <w:rPr>
          <w:rFonts w:ascii="Times New Roman" w:hAnsi="Times New Roman"/>
          <w:b/>
          <w:sz w:val="22"/>
          <w:szCs w:val="22"/>
        </w:rPr>
        <w:t xml:space="preserve"> </w:t>
      </w:r>
      <w:r w:rsidR="00D46DA8">
        <w:rPr>
          <w:rFonts w:ascii="Times New Roman" w:hAnsi="Times New Roman"/>
          <w:sz w:val="22"/>
          <w:szCs w:val="22"/>
        </w:rPr>
        <w:t>Instead</w:t>
      </w:r>
      <w:r w:rsidR="00A65527" w:rsidRPr="00A65527">
        <w:rPr>
          <w:rFonts w:ascii="Times New Roman" w:hAnsi="Times New Roman"/>
          <w:sz w:val="22"/>
          <w:szCs w:val="22"/>
        </w:rPr>
        <w:t>,</w:t>
      </w:r>
      <w:r w:rsidR="00A65527">
        <w:rPr>
          <w:rFonts w:ascii="Times New Roman" w:hAnsi="Times New Roman"/>
          <w:b/>
          <w:sz w:val="22"/>
          <w:szCs w:val="22"/>
        </w:rPr>
        <w:t xml:space="preserve"> Letters of Commitment </w:t>
      </w:r>
      <w:r w:rsidR="00704C10">
        <w:rPr>
          <w:rFonts w:ascii="Times New Roman" w:hAnsi="Times New Roman"/>
          <w:sz w:val="22"/>
          <w:szCs w:val="22"/>
        </w:rPr>
        <w:t xml:space="preserve">are </w:t>
      </w:r>
      <w:r w:rsidR="0062523A" w:rsidRPr="0062523A">
        <w:rPr>
          <w:rFonts w:ascii="Times New Roman" w:hAnsi="Times New Roman"/>
          <w:b/>
          <w:sz w:val="22"/>
          <w:szCs w:val="22"/>
        </w:rPr>
        <w:t>REQUIRED</w:t>
      </w:r>
      <w:r w:rsidR="0062523A">
        <w:rPr>
          <w:rFonts w:ascii="Times New Roman" w:hAnsi="Times New Roman"/>
          <w:sz w:val="22"/>
          <w:szCs w:val="22"/>
        </w:rPr>
        <w:t xml:space="preserve"> </w:t>
      </w:r>
      <w:r w:rsidR="00A65527" w:rsidRPr="00A65527">
        <w:rPr>
          <w:rFonts w:ascii="Times New Roman" w:hAnsi="Times New Roman"/>
          <w:sz w:val="22"/>
          <w:szCs w:val="22"/>
        </w:rPr>
        <w:t>from USGS EHP Scientists</w:t>
      </w:r>
      <w:r w:rsidR="00A65527">
        <w:rPr>
          <w:rFonts w:ascii="Times New Roman" w:hAnsi="Times New Roman"/>
          <w:sz w:val="22"/>
          <w:szCs w:val="22"/>
        </w:rPr>
        <w:t xml:space="preserve"> that are directly collaborating with the proposal submitters</w:t>
      </w:r>
      <w:r w:rsidR="00A65527" w:rsidRPr="00A65527">
        <w:rPr>
          <w:rFonts w:ascii="Times New Roman" w:hAnsi="Times New Roman"/>
          <w:sz w:val="22"/>
          <w:szCs w:val="22"/>
        </w:rPr>
        <w:t>.</w:t>
      </w:r>
      <w:r w:rsidR="00A65527">
        <w:rPr>
          <w:rFonts w:ascii="Times New Roman" w:hAnsi="Times New Roman"/>
          <w:b/>
          <w:sz w:val="22"/>
          <w:szCs w:val="22"/>
        </w:rPr>
        <w:t xml:space="preserve"> </w:t>
      </w:r>
      <w:r w:rsidR="00917E3D" w:rsidRPr="003A4FB8">
        <w:rPr>
          <w:rFonts w:ascii="Times New Roman" w:hAnsi="Times New Roman"/>
          <w:b/>
          <w:sz w:val="22"/>
          <w:szCs w:val="22"/>
          <w:u w:val="single"/>
        </w:rPr>
        <w:t>See S</w:t>
      </w:r>
      <w:r w:rsidR="00665963" w:rsidRPr="003A4FB8">
        <w:rPr>
          <w:rFonts w:ascii="Times New Roman" w:hAnsi="Times New Roman"/>
          <w:b/>
          <w:sz w:val="22"/>
          <w:szCs w:val="22"/>
          <w:u w:val="single"/>
        </w:rPr>
        <w:t>ection 6, Collaborative Proposals</w:t>
      </w:r>
      <w:r w:rsidR="002624BA" w:rsidRPr="003A4FB8">
        <w:rPr>
          <w:rFonts w:ascii="Times New Roman" w:hAnsi="Times New Roman"/>
          <w:sz w:val="22"/>
          <w:szCs w:val="22"/>
          <w:u w:val="single"/>
        </w:rPr>
        <w:t xml:space="preserve"> for requirements for writing appropriate</w:t>
      </w:r>
      <w:r w:rsidR="00665963" w:rsidRPr="003A4FB8">
        <w:rPr>
          <w:rFonts w:ascii="Times New Roman" w:hAnsi="Times New Roman"/>
          <w:sz w:val="22"/>
          <w:szCs w:val="22"/>
          <w:u w:val="single"/>
        </w:rPr>
        <w:t xml:space="preserve"> letters of commitment</w:t>
      </w:r>
      <w:r w:rsidR="002065CA" w:rsidRPr="003A4FB8">
        <w:rPr>
          <w:rFonts w:ascii="Times New Roman" w:hAnsi="Times New Roman"/>
          <w:sz w:val="22"/>
          <w:szCs w:val="22"/>
          <w:u w:val="single"/>
        </w:rPr>
        <w:t xml:space="preserve"> from USGS EHP Scientists</w:t>
      </w:r>
      <w:r w:rsidR="00665963" w:rsidRPr="003A4FB8">
        <w:rPr>
          <w:rFonts w:ascii="Times New Roman" w:hAnsi="Times New Roman"/>
          <w:sz w:val="22"/>
          <w:szCs w:val="22"/>
          <w:u w:val="single"/>
        </w:rPr>
        <w:t xml:space="preserve">. </w:t>
      </w:r>
    </w:p>
    <w:p w14:paraId="6891EFF2" w14:textId="41AF085B" w:rsidR="00142EE8" w:rsidRDefault="00142EE8" w:rsidP="00142EE8">
      <w:pPr>
        <w:tabs>
          <w:tab w:val="left" w:pos="-1108"/>
          <w:tab w:val="left" w:pos="-720"/>
          <w:tab w:val="left" w:pos="0"/>
          <w:tab w:val="left" w:pos="36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u w:val="single"/>
        </w:rPr>
      </w:pPr>
    </w:p>
    <w:p w14:paraId="72E07082" w14:textId="77777777" w:rsidR="00142EE8" w:rsidRPr="003A4FB8" w:rsidRDefault="00142EE8" w:rsidP="00142EE8">
      <w:pPr>
        <w:tabs>
          <w:tab w:val="left" w:pos="-1108"/>
          <w:tab w:val="left" w:pos="-720"/>
          <w:tab w:val="left" w:pos="0"/>
          <w:tab w:val="left" w:pos="36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u w:val="single"/>
        </w:rPr>
      </w:pPr>
    </w:p>
    <w:p w14:paraId="29F064B5" w14:textId="77777777" w:rsidR="006269AC" w:rsidRPr="005570E6" w:rsidRDefault="006269AC" w:rsidP="001105C8">
      <w:pPr>
        <w:tabs>
          <w:tab w:val="left" w:pos="-1108"/>
          <w:tab w:val="left" w:pos="-720"/>
          <w:tab w:val="left" w:pos="0"/>
          <w:tab w:val="left" w:pos="36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6544DE6" w14:textId="77777777" w:rsidR="008A560C" w:rsidRPr="005570E6" w:rsidRDefault="006269AC" w:rsidP="006269AC">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b/>
          <w:sz w:val="22"/>
          <w:szCs w:val="22"/>
        </w:rPr>
        <w:lastRenderedPageBreak/>
        <w:tab/>
      </w:r>
      <w:r w:rsidR="008A560C" w:rsidRPr="005570E6">
        <w:rPr>
          <w:rFonts w:ascii="Times New Roman" w:hAnsi="Times New Roman"/>
          <w:b/>
          <w:sz w:val="22"/>
          <w:szCs w:val="22"/>
        </w:rPr>
        <w:t>12.</w:t>
      </w:r>
      <w:r w:rsidR="008A560C" w:rsidRPr="005570E6">
        <w:rPr>
          <w:rFonts w:ascii="Times New Roman" w:hAnsi="Times New Roman"/>
          <w:b/>
          <w:sz w:val="22"/>
          <w:szCs w:val="22"/>
        </w:rPr>
        <w:tab/>
        <w:t>Evaluation of Applications and Funding Decisions</w:t>
      </w:r>
    </w:p>
    <w:p w14:paraId="6B3D115F" w14:textId="77777777" w:rsidR="006269AC" w:rsidRPr="005570E6" w:rsidRDefault="006269AC" w:rsidP="006269AC">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0D058C8" w14:textId="0C93D89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5570E6">
        <w:rPr>
          <w:rFonts w:ascii="Times New Roman" w:hAnsi="Times New Roman"/>
          <w:sz w:val="22"/>
          <w:szCs w:val="22"/>
        </w:rPr>
        <w:tab/>
        <w:t>A.</w:t>
      </w:r>
      <w:r w:rsidRPr="005570E6">
        <w:rPr>
          <w:rFonts w:ascii="Times New Roman" w:hAnsi="Times New Roman"/>
          <w:sz w:val="22"/>
          <w:szCs w:val="22"/>
        </w:rPr>
        <w:tab/>
        <w:t>Proposal</w:t>
      </w:r>
      <w:r w:rsidR="003B116F">
        <w:rPr>
          <w:rFonts w:ascii="Times New Roman" w:hAnsi="Times New Roman"/>
          <w:sz w:val="22"/>
          <w:szCs w:val="22"/>
        </w:rPr>
        <w:t xml:space="preserve">s pertinent to one of the nine </w:t>
      </w:r>
      <w:r w:rsidRPr="005570E6">
        <w:rPr>
          <w:rFonts w:ascii="Times New Roman" w:hAnsi="Times New Roman"/>
          <w:sz w:val="22"/>
          <w:szCs w:val="22"/>
        </w:rPr>
        <w:t>research areas will be evaluated by multi-disciplinar</w:t>
      </w:r>
      <w:r w:rsidR="00CE0D04" w:rsidRPr="005570E6">
        <w:rPr>
          <w:rFonts w:ascii="Times New Roman" w:hAnsi="Times New Roman"/>
          <w:sz w:val="22"/>
          <w:szCs w:val="22"/>
        </w:rPr>
        <w:t>y peer review panels. The panel members</w:t>
      </w:r>
      <w:r w:rsidRPr="005570E6">
        <w:rPr>
          <w:rFonts w:ascii="Times New Roman" w:hAnsi="Times New Roman"/>
          <w:sz w:val="22"/>
          <w:szCs w:val="22"/>
        </w:rPr>
        <w:t xml:space="preserve"> read all the proposals assigned to their panel prior to their meeting and at the panel meeting discuss each proposal according to the evaluation criteria. The four to seven panel members are scientists and engineers drawn from academia, Federal, State, local, and regional agencies, non-profit organizations, and private industry. In addition, one USGS member is often chosen for each panel.  The panels will evaluate the technical merit of the proposals especially in the context of development of an integrated program of investigations for that region with attention to the research priorities (see Attachment A).  The peer review panel votes on each proposal based on the criteria </w:t>
      </w:r>
      <w:r w:rsidR="00D12255">
        <w:rPr>
          <w:rFonts w:ascii="Times New Roman" w:hAnsi="Times New Roman"/>
          <w:sz w:val="22"/>
          <w:szCs w:val="22"/>
        </w:rPr>
        <w:t xml:space="preserve">in section C </w:t>
      </w:r>
      <w:r w:rsidRPr="005570E6">
        <w:rPr>
          <w:rFonts w:ascii="Times New Roman" w:hAnsi="Times New Roman"/>
          <w:sz w:val="22"/>
          <w:szCs w:val="22"/>
        </w:rPr>
        <w:t>below; panel rankings are the principal determination of proposal success pending available funds.  The panels include five regional panels</w:t>
      </w:r>
      <w:r w:rsidR="00CE0D04" w:rsidRPr="005570E6">
        <w:rPr>
          <w:rFonts w:ascii="Times New Roman" w:hAnsi="Times New Roman"/>
          <w:sz w:val="22"/>
          <w:szCs w:val="22"/>
        </w:rPr>
        <w:t xml:space="preserve">, </w:t>
      </w:r>
      <w:r w:rsidRPr="005570E6">
        <w:rPr>
          <w:rFonts w:ascii="Times New Roman" w:hAnsi="Times New Roman"/>
          <w:sz w:val="22"/>
          <w:szCs w:val="22"/>
        </w:rPr>
        <w:t>a</w:t>
      </w:r>
      <w:r w:rsidR="00CE0D04" w:rsidRPr="005570E6">
        <w:rPr>
          <w:rFonts w:ascii="Times New Roman" w:hAnsi="Times New Roman"/>
          <w:sz w:val="22"/>
          <w:szCs w:val="22"/>
        </w:rPr>
        <w:t xml:space="preserve">nd </w:t>
      </w:r>
      <w:r w:rsidR="003B116F">
        <w:rPr>
          <w:rFonts w:ascii="Times New Roman" w:hAnsi="Times New Roman"/>
          <w:sz w:val="22"/>
          <w:szCs w:val="22"/>
        </w:rPr>
        <w:t xml:space="preserve">four topical </w:t>
      </w:r>
      <w:r w:rsidR="00CE0D04" w:rsidRPr="005570E6">
        <w:rPr>
          <w:rFonts w:ascii="Times New Roman" w:hAnsi="Times New Roman"/>
          <w:sz w:val="22"/>
          <w:szCs w:val="22"/>
        </w:rPr>
        <w:t xml:space="preserve">panels </w:t>
      </w:r>
      <w:r w:rsidR="003B116F">
        <w:rPr>
          <w:rFonts w:ascii="Times New Roman" w:hAnsi="Times New Roman"/>
          <w:sz w:val="22"/>
          <w:szCs w:val="22"/>
        </w:rPr>
        <w:t>for engineering seismology and impacts</w:t>
      </w:r>
      <w:r w:rsidRPr="005570E6">
        <w:rPr>
          <w:rFonts w:ascii="Times New Roman" w:hAnsi="Times New Roman"/>
          <w:sz w:val="22"/>
          <w:szCs w:val="22"/>
        </w:rPr>
        <w:t>, earthquake physics</w:t>
      </w:r>
      <w:r w:rsidR="00505D15">
        <w:rPr>
          <w:rFonts w:ascii="Times New Roman" w:hAnsi="Times New Roman"/>
          <w:sz w:val="22"/>
          <w:szCs w:val="22"/>
        </w:rPr>
        <w:t xml:space="preserve"> (with a sub-topic for induced seismicity)</w:t>
      </w:r>
      <w:r w:rsidRPr="005570E6">
        <w:rPr>
          <w:rFonts w:ascii="Times New Roman" w:hAnsi="Times New Roman"/>
          <w:sz w:val="22"/>
          <w:szCs w:val="22"/>
        </w:rPr>
        <w:t xml:space="preserve">, </w:t>
      </w:r>
      <w:r w:rsidR="003B116F">
        <w:rPr>
          <w:rFonts w:ascii="Times New Roman" w:hAnsi="Times New Roman"/>
          <w:sz w:val="22"/>
          <w:szCs w:val="22"/>
        </w:rPr>
        <w:t xml:space="preserve">earthquake early warning, </w:t>
      </w:r>
      <w:r w:rsidRPr="005570E6">
        <w:rPr>
          <w:rFonts w:ascii="Times New Roman" w:hAnsi="Times New Roman"/>
          <w:sz w:val="22"/>
          <w:szCs w:val="22"/>
        </w:rPr>
        <w:t xml:space="preserve">and the National panel focused on Research activities specific to the National Seismic Hazards Maps and to the National Earthquake Information Center (NEIC).   Applicants </w:t>
      </w:r>
      <w:r w:rsidR="003B116F">
        <w:rPr>
          <w:rFonts w:ascii="Times New Roman" w:hAnsi="Times New Roman"/>
          <w:b/>
          <w:sz w:val="22"/>
          <w:szCs w:val="22"/>
        </w:rPr>
        <w:t>must</w:t>
      </w:r>
      <w:r w:rsidRPr="005570E6">
        <w:rPr>
          <w:rFonts w:ascii="Times New Roman" w:hAnsi="Times New Roman"/>
          <w:b/>
          <w:sz w:val="22"/>
          <w:szCs w:val="22"/>
        </w:rPr>
        <w:t xml:space="preserve"> indicate in the Proposal Information Summary </w:t>
      </w:r>
      <w:r w:rsidR="00F339E8" w:rsidRPr="005570E6">
        <w:rPr>
          <w:rFonts w:ascii="Times New Roman" w:hAnsi="Times New Roman"/>
          <w:b/>
          <w:sz w:val="22"/>
          <w:szCs w:val="22"/>
        </w:rPr>
        <w:t xml:space="preserve">(Attachment B) </w:t>
      </w:r>
      <w:r w:rsidRPr="005570E6">
        <w:rPr>
          <w:rFonts w:ascii="Times New Roman" w:hAnsi="Times New Roman"/>
          <w:sz w:val="22"/>
          <w:szCs w:val="22"/>
        </w:rPr>
        <w:t>the panel that is</w:t>
      </w:r>
      <w:r w:rsidRPr="005570E6">
        <w:rPr>
          <w:rFonts w:ascii="Times New Roman" w:hAnsi="Times New Roman"/>
          <w:b/>
          <w:sz w:val="22"/>
          <w:szCs w:val="22"/>
        </w:rPr>
        <w:t xml:space="preserve"> </w:t>
      </w:r>
      <w:r w:rsidRPr="005570E6">
        <w:rPr>
          <w:rFonts w:ascii="Times New Roman" w:hAnsi="Times New Roman"/>
          <w:sz w:val="22"/>
          <w:szCs w:val="22"/>
        </w:rPr>
        <w:t>most appropriate for their proposal</w:t>
      </w:r>
      <w:r w:rsidRPr="003B116F">
        <w:rPr>
          <w:rFonts w:ascii="Times New Roman" w:hAnsi="Times New Roman"/>
          <w:sz w:val="22"/>
          <w:szCs w:val="22"/>
        </w:rPr>
        <w:t xml:space="preserve">.  </w:t>
      </w:r>
      <w:r w:rsidR="003B116F" w:rsidRPr="003B116F">
        <w:rPr>
          <w:rFonts w:ascii="Times New Roman" w:hAnsi="Times New Roman"/>
          <w:sz w:val="22"/>
          <w:szCs w:val="22"/>
        </w:rPr>
        <w:t>Although it is required to ind</w:t>
      </w:r>
      <w:r w:rsidR="003B116F">
        <w:rPr>
          <w:rFonts w:ascii="Times New Roman" w:hAnsi="Times New Roman"/>
          <w:sz w:val="22"/>
          <w:szCs w:val="22"/>
        </w:rPr>
        <w:t>icate the panel</w:t>
      </w:r>
      <w:r w:rsidR="003B116F" w:rsidRPr="003B116F">
        <w:rPr>
          <w:rFonts w:ascii="Times New Roman" w:hAnsi="Times New Roman"/>
          <w:sz w:val="22"/>
          <w:szCs w:val="22"/>
        </w:rPr>
        <w:t xml:space="preserve"> when submitting a proposal, </w:t>
      </w:r>
      <w:r w:rsidR="003B116F" w:rsidRPr="003B116F">
        <w:rPr>
          <w:rFonts w:ascii="Times New Roman" w:hAnsi="Times New Roman"/>
          <w:b/>
          <w:sz w:val="22"/>
          <w:szCs w:val="22"/>
        </w:rPr>
        <w:t xml:space="preserve">the USGS </w:t>
      </w:r>
      <w:r w:rsidR="00F81ED2">
        <w:rPr>
          <w:rFonts w:ascii="Times New Roman" w:hAnsi="Times New Roman"/>
          <w:b/>
          <w:sz w:val="22"/>
          <w:szCs w:val="22"/>
        </w:rPr>
        <w:t xml:space="preserve">Regional or Topical coordinator </w:t>
      </w:r>
      <w:r w:rsidR="003B116F" w:rsidRPr="003B116F">
        <w:rPr>
          <w:rFonts w:ascii="Times New Roman" w:hAnsi="Times New Roman"/>
          <w:b/>
          <w:sz w:val="22"/>
          <w:szCs w:val="22"/>
        </w:rPr>
        <w:t xml:space="preserve">reserves the right to </w:t>
      </w:r>
      <w:r w:rsidRPr="003B116F">
        <w:rPr>
          <w:rFonts w:ascii="Times New Roman" w:hAnsi="Times New Roman"/>
          <w:b/>
          <w:sz w:val="22"/>
          <w:szCs w:val="22"/>
        </w:rPr>
        <w:t>reassign proposal</w:t>
      </w:r>
      <w:r w:rsidR="00F339E8" w:rsidRPr="003B116F">
        <w:rPr>
          <w:rFonts w:ascii="Times New Roman" w:hAnsi="Times New Roman"/>
          <w:b/>
          <w:sz w:val="22"/>
          <w:szCs w:val="22"/>
        </w:rPr>
        <w:t>s to a more appropriate panel as</w:t>
      </w:r>
      <w:r w:rsidRPr="003B116F">
        <w:rPr>
          <w:rFonts w:ascii="Times New Roman" w:hAnsi="Times New Roman"/>
          <w:b/>
          <w:sz w:val="22"/>
          <w:szCs w:val="22"/>
        </w:rPr>
        <w:t xml:space="preserve"> necessary.</w:t>
      </w:r>
    </w:p>
    <w:p w14:paraId="73EAC074"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14:paraId="0FE60D24"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720"/>
        <w:rPr>
          <w:rFonts w:ascii="Times New Roman" w:hAnsi="Times New Roman"/>
          <w:sz w:val="22"/>
          <w:szCs w:val="22"/>
        </w:rPr>
      </w:pPr>
      <w:r w:rsidRPr="005570E6">
        <w:rPr>
          <w:rFonts w:ascii="Times New Roman" w:hAnsi="Times New Roman"/>
          <w:sz w:val="22"/>
          <w:szCs w:val="22"/>
        </w:rPr>
        <w:t>The panels and their designations are as follows:</w:t>
      </w:r>
    </w:p>
    <w:p w14:paraId="0792E03E" w14:textId="77777777" w:rsidR="008A560C" w:rsidRPr="005570E6" w:rsidRDefault="008A560C" w:rsidP="00C8423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720"/>
        <w:rPr>
          <w:rFonts w:ascii="Times New Roman" w:hAnsi="Times New Roman"/>
          <w:b/>
          <w:sz w:val="22"/>
          <w:szCs w:val="22"/>
        </w:rPr>
      </w:pPr>
      <w:r w:rsidRPr="005570E6">
        <w:rPr>
          <w:rFonts w:ascii="Times New Roman" w:hAnsi="Times New Roman"/>
          <w:b/>
          <w:sz w:val="22"/>
          <w:szCs w:val="22"/>
        </w:rPr>
        <w:t>Designation</w:t>
      </w:r>
      <w:r w:rsidRPr="005570E6">
        <w:rPr>
          <w:rFonts w:ascii="Times New Roman" w:hAnsi="Times New Roman"/>
          <w:b/>
          <w:sz w:val="22"/>
          <w:szCs w:val="22"/>
        </w:rPr>
        <w:tab/>
      </w:r>
      <w:r w:rsidRPr="005570E6">
        <w:rPr>
          <w:rFonts w:ascii="Times New Roman" w:hAnsi="Times New Roman"/>
          <w:b/>
          <w:sz w:val="22"/>
          <w:szCs w:val="22"/>
        </w:rPr>
        <w:tab/>
        <w:t>Panel Name</w:t>
      </w:r>
    </w:p>
    <w:p w14:paraId="28B16CE9" w14:textId="77777777" w:rsidR="008A560C" w:rsidRDefault="008A560C" w:rsidP="00C8423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720"/>
        <w:rPr>
          <w:rFonts w:ascii="Times New Roman" w:hAnsi="Times New Roman"/>
          <w:sz w:val="22"/>
          <w:szCs w:val="22"/>
        </w:rPr>
      </w:pPr>
      <w:r w:rsidRPr="005570E6">
        <w:rPr>
          <w:rFonts w:ascii="Times New Roman" w:hAnsi="Times New Roman"/>
          <w:b/>
          <w:sz w:val="22"/>
          <w:szCs w:val="22"/>
        </w:rPr>
        <w:tab/>
      </w:r>
      <w:r w:rsidRPr="005570E6">
        <w:rPr>
          <w:rFonts w:ascii="Times New Roman" w:hAnsi="Times New Roman"/>
          <w:sz w:val="22"/>
          <w:szCs w:val="22"/>
        </w:rPr>
        <w:t>CEU</w:t>
      </w:r>
      <w:r w:rsidR="00CE0D04" w:rsidRPr="005570E6">
        <w:rPr>
          <w:rFonts w:ascii="Times New Roman" w:hAnsi="Times New Roman"/>
          <w:sz w:val="22"/>
          <w:szCs w:val="22"/>
        </w:rPr>
        <w:t>S</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Central and Eastern United States</w:t>
      </w:r>
    </w:p>
    <w:p w14:paraId="153857D8" w14:textId="7F28043E" w:rsidR="003B116F" w:rsidRPr="005570E6" w:rsidRDefault="003B116F" w:rsidP="003B116F">
      <w:pPr>
        <w:tabs>
          <w:tab w:val="left" w:pos="-1108"/>
          <w:tab w:val="left" w:pos="-720"/>
          <w:tab w:val="left" w:pos="0"/>
          <w:tab w:val="left" w:pos="360"/>
          <w:tab w:val="left" w:pos="720"/>
          <w:tab w:val="left" w:pos="990"/>
          <w:tab w:val="left" w:pos="1080"/>
          <w:tab w:val="left" w:pos="1440"/>
          <w:tab w:val="left" w:pos="1800"/>
          <w:tab w:val="left" w:pos="2160"/>
          <w:tab w:val="left" w:pos="2520"/>
          <w:tab w:val="left" w:pos="2880"/>
          <w:tab w:val="left" w:pos="3600"/>
          <w:tab w:val="left" w:pos="4320"/>
          <w:tab w:val="left" w:pos="5040"/>
          <w:tab w:val="left" w:pos="5850"/>
        </w:tabs>
        <w:ind w:firstLine="720"/>
        <w:rPr>
          <w:rFonts w:ascii="Times New Roman" w:hAnsi="Times New Roman"/>
          <w:sz w:val="22"/>
          <w:szCs w:val="22"/>
        </w:rPr>
      </w:pPr>
      <w:r>
        <w:rPr>
          <w:rFonts w:ascii="Times New Roman" w:hAnsi="Times New Roman"/>
          <w:sz w:val="22"/>
          <w:szCs w:val="22"/>
        </w:rPr>
        <w:t xml:space="preserve">      </w:t>
      </w:r>
      <w:r w:rsidR="00E670EC">
        <w:rPr>
          <w:rFonts w:ascii="Times New Roman" w:hAnsi="Times New Roman"/>
          <w:sz w:val="22"/>
          <w:szCs w:val="22"/>
        </w:rPr>
        <w:t xml:space="preserve"> </w:t>
      </w:r>
      <w:r>
        <w:rPr>
          <w:rFonts w:ascii="Times New Roman" w:hAnsi="Times New Roman"/>
          <w:sz w:val="22"/>
          <w:szCs w:val="22"/>
        </w:rPr>
        <w:t>EEW</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Earthquake Early Warning Research</w:t>
      </w:r>
    </w:p>
    <w:p w14:paraId="39ABFDF0" w14:textId="7F84658A" w:rsidR="008A560C" w:rsidRPr="005570E6" w:rsidRDefault="003B116F" w:rsidP="003A2835">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Pr>
          <w:rFonts w:ascii="Times New Roman" w:hAnsi="Times New Roman"/>
          <w:sz w:val="22"/>
          <w:szCs w:val="22"/>
        </w:rPr>
        <w:t>ESI</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Engineering Seismology and Impacts</w:t>
      </w:r>
    </w:p>
    <w:p w14:paraId="1639AB1E" w14:textId="77777777" w:rsidR="008A560C"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EP</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Earthquake Physics Research</w:t>
      </w:r>
    </w:p>
    <w:p w14:paraId="58681E1F" w14:textId="49BE9176" w:rsidR="00D13E4A" w:rsidRPr="005570E6" w:rsidRDefault="00D13E4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Pr>
          <w:rFonts w:ascii="Times New Roman" w:hAnsi="Times New Roman"/>
          <w:sz w:val="22"/>
          <w:szCs w:val="22"/>
        </w:rPr>
        <w:t>IS</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Induced Seismicity </w:t>
      </w:r>
      <w:r w:rsidR="00FE174F">
        <w:rPr>
          <w:rFonts w:ascii="Times New Roman" w:hAnsi="Times New Roman"/>
          <w:sz w:val="22"/>
          <w:szCs w:val="22"/>
        </w:rPr>
        <w:t>(</w:t>
      </w:r>
      <w:r w:rsidR="005A5343">
        <w:rPr>
          <w:rFonts w:ascii="Times New Roman" w:hAnsi="Times New Roman"/>
          <w:sz w:val="22"/>
          <w:szCs w:val="22"/>
        </w:rPr>
        <w:t>sub-topic of Earthquake Physics)</w:t>
      </w:r>
    </w:p>
    <w:p w14:paraId="3D6669F3" w14:textId="77777777" w:rsidR="008A560C" w:rsidRPr="005570E6" w:rsidRDefault="008A560C" w:rsidP="004F4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IMW</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Intermountain West</w:t>
      </w:r>
    </w:p>
    <w:p w14:paraId="1CFB7721" w14:textId="77777777" w:rsidR="008A560C" w:rsidRPr="005570E6" w:rsidRDefault="008A560C" w:rsidP="004F4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NAT</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National</w:t>
      </w:r>
    </w:p>
    <w:p w14:paraId="7615FD62" w14:textId="77777777" w:rsidR="008A560C" w:rsidRPr="005570E6" w:rsidRDefault="008A560C" w:rsidP="005B6779">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NC</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Northern California</w:t>
      </w:r>
    </w:p>
    <w:p w14:paraId="44A694FC"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PNA</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Pacific Northwest and Alaska</w:t>
      </w:r>
    </w:p>
    <w:p w14:paraId="45AE4F1A"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SC</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Southern California</w:t>
      </w:r>
    </w:p>
    <w:p w14:paraId="4B1D8431"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p>
    <w:p w14:paraId="3287090F" w14:textId="7B5E714D" w:rsidR="008A560C" w:rsidRDefault="008A560C" w:rsidP="00682CF3">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Pr="000141CC">
        <w:rPr>
          <w:rFonts w:ascii="Times New Roman" w:hAnsi="Times New Roman"/>
          <w:b/>
          <w:sz w:val="22"/>
          <w:szCs w:val="22"/>
        </w:rPr>
        <w:t xml:space="preserve">Applications can be directed to only </w:t>
      </w:r>
      <w:r w:rsidR="00E670EC">
        <w:rPr>
          <w:rFonts w:ascii="Times New Roman" w:hAnsi="Times New Roman"/>
          <w:b/>
          <w:sz w:val="22"/>
          <w:szCs w:val="22"/>
          <w:u w:val="single"/>
        </w:rPr>
        <w:t>ONE</w:t>
      </w:r>
      <w:r w:rsidRPr="000141CC">
        <w:rPr>
          <w:rFonts w:ascii="Times New Roman" w:hAnsi="Times New Roman"/>
          <w:b/>
          <w:sz w:val="22"/>
          <w:szCs w:val="22"/>
        </w:rPr>
        <w:t xml:space="preserve"> panel</w:t>
      </w:r>
      <w:r w:rsidRPr="005570E6">
        <w:rPr>
          <w:rFonts w:ascii="Times New Roman" w:hAnsi="Times New Roman"/>
          <w:sz w:val="22"/>
          <w:szCs w:val="22"/>
        </w:rPr>
        <w:t>. If unsure of which panel is most appropriate, contact the applicable Regional or Topical coordinator (see Attachment A</w:t>
      </w:r>
      <w:r w:rsidR="00E670EC">
        <w:rPr>
          <w:rFonts w:ascii="Times New Roman" w:hAnsi="Times New Roman"/>
          <w:sz w:val="22"/>
          <w:szCs w:val="22"/>
        </w:rPr>
        <w:t xml:space="preserve"> for contact information</w:t>
      </w:r>
      <w:r w:rsidRPr="005570E6">
        <w:rPr>
          <w:rFonts w:ascii="Times New Roman" w:hAnsi="Times New Roman"/>
          <w:sz w:val="22"/>
          <w:szCs w:val="22"/>
        </w:rPr>
        <w:t xml:space="preserve">). </w:t>
      </w:r>
    </w:p>
    <w:p w14:paraId="57946138" w14:textId="77777777" w:rsidR="00682CF3" w:rsidRPr="005570E6" w:rsidRDefault="00682CF3" w:rsidP="00682CF3">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14:paraId="43A645BF" w14:textId="57BA2B71" w:rsidR="00481F22" w:rsidRPr="005570E6" w:rsidRDefault="008A560C" w:rsidP="00481F2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5570E6">
        <w:rPr>
          <w:rFonts w:ascii="Times New Roman" w:hAnsi="Times New Roman"/>
          <w:sz w:val="22"/>
          <w:szCs w:val="22"/>
        </w:rPr>
        <w:tab/>
        <w:t>B.</w:t>
      </w:r>
      <w:r w:rsidRPr="005570E6">
        <w:rPr>
          <w:rFonts w:ascii="Times New Roman" w:hAnsi="Times New Roman"/>
          <w:sz w:val="22"/>
          <w:szCs w:val="22"/>
        </w:rPr>
        <w:tab/>
      </w:r>
      <w:r w:rsidR="00481F22" w:rsidRPr="005570E6">
        <w:rPr>
          <w:rFonts w:ascii="Times New Roman" w:hAnsi="Times New Roman"/>
          <w:sz w:val="22"/>
          <w:szCs w:val="22"/>
        </w:rPr>
        <w:t>Following the peer panel reviews, the USGS will make funding decisions and will notify applicants of one of three possible decisions:  the proposal has been recommended for funding</w:t>
      </w:r>
      <w:r w:rsidR="00481F22">
        <w:rPr>
          <w:rFonts w:ascii="Times New Roman" w:hAnsi="Times New Roman"/>
          <w:sz w:val="22"/>
          <w:szCs w:val="22"/>
        </w:rPr>
        <w:t xml:space="preserve"> at full or reduced levels of support</w:t>
      </w:r>
      <w:r w:rsidR="00481F22" w:rsidRPr="005570E6">
        <w:rPr>
          <w:rFonts w:ascii="Times New Roman" w:hAnsi="Times New Roman"/>
          <w:sz w:val="22"/>
          <w:szCs w:val="22"/>
        </w:rPr>
        <w:t xml:space="preserve">, subject to appropriations; the proposal is being declined and will not be funded; or the proposal is on hold, and may be funded if sufficient funds become available during the fiscal year in question.  The USGS intends to provide </w:t>
      </w:r>
      <w:r w:rsidR="00481F22">
        <w:rPr>
          <w:rFonts w:ascii="Times New Roman" w:hAnsi="Times New Roman"/>
          <w:sz w:val="22"/>
          <w:szCs w:val="22"/>
        </w:rPr>
        <w:t>initial</w:t>
      </w:r>
      <w:r w:rsidR="00481F22" w:rsidRPr="005570E6">
        <w:rPr>
          <w:rFonts w:ascii="Times New Roman" w:hAnsi="Times New Roman"/>
          <w:sz w:val="22"/>
          <w:szCs w:val="22"/>
        </w:rPr>
        <w:t xml:space="preserve"> notifications </w:t>
      </w:r>
      <w:r w:rsidR="00481F22">
        <w:rPr>
          <w:rFonts w:ascii="Times New Roman" w:hAnsi="Times New Roman"/>
          <w:sz w:val="22"/>
          <w:szCs w:val="22"/>
        </w:rPr>
        <w:t xml:space="preserve">to the institution and PI </w:t>
      </w:r>
      <w:r w:rsidR="00481F22" w:rsidRPr="005570E6">
        <w:rPr>
          <w:rFonts w:ascii="Times New Roman" w:hAnsi="Times New Roman"/>
          <w:sz w:val="22"/>
          <w:szCs w:val="22"/>
        </w:rPr>
        <w:t xml:space="preserve">by the end of </w:t>
      </w:r>
      <w:r w:rsidR="00933498">
        <w:rPr>
          <w:rFonts w:ascii="Times New Roman" w:hAnsi="Times New Roman"/>
          <w:sz w:val="22"/>
          <w:szCs w:val="22"/>
        </w:rPr>
        <w:t>November</w:t>
      </w:r>
      <w:r w:rsidR="00481F22" w:rsidRPr="005570E6">
        <w:rPr>
          <w:rFonts w:ascii="Times New Roman" w:hAnsi="Times New Roman"/>
          <w:sz w:val="22"/>
          <w:szCs w:val="22"/>
        </w:rPr>
        <w:t>.  For proposals that are placed on hold, secondary notification regarding funding will be provided in or before the following February</w:t>
      </w:r>
      <w:r w:rsidR="00481F22">
        <w:rPr>
          <w:rFonts w:ascii="Times New Roman" w:hAnsi="Times New Roman"/>
          <w:sz w:val="22"/>
          <w:szCs w:val="22"/>
        </w:rPr>
        <w:t xml:space="preserve"> or when appropriations are known</w:t>
      </w:r>
      <w:r w:rsidR="00481F22" w:rsidRPr="005570E6">
        <w:rPr>
          <w:rFonts w:ascii="Times New Roman" w:hAnsi="Times New Roman"/>
          <w:sz w:val="22"/>
          <w:szCs w:val="22"/>
        </w:rPr>
        <w:t>.</w:t>
      </w:r>
    </w:p>
    <w:p w14:paraId="01735F7E" w14:textId="2BE32244" w:rsidR="008A560C" w:rsidRPr="005570E6" w:rsidRDefault="008A560C"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14:paraId="55A2D53A" w14:textId="77777777" w:rsidR="008A560C" w:rsidRPr="005570E6" w:rsidRDefault="008A560C"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5570E6">
        <w:rPr>
          <w:rFonts w:ascii="Times New Roman" w:hAnsi="Times New Roman"/>
          <w:sz w:val="22"/>
          <w:szCs w:val="22"/>
        </w:rPr>
        <w:tab/>
        <w:t>C.  All proposals are considered in accordance with the criteria set forth below:</w:t>
      </w:r>
    </w:p>
    <w:p w14:paraId="62DAF1C0" w14:textId="751D6DB6" w:rsidR="008A560C" w:rsidRPr="005570E6" w:rsidRDefault="008A560C" w:rsidP="004D6B3D">
      <w:pPr>
        <w:keepLines/>
        <w:numPr>
          <w:ilvl w:val="0"/>
          <w:numId w:val="1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 xml:space="preserve">Relevance and </w:t>
      </w:r>
      <w:r w:rsidR="00712638">
        <w:rPr>
          <w:rFonts w:ascii="Times New Roman" w:hAnsi="Times New Roman"/>
          <w:sz w:val="22"/>
          <w:szCs w:val="22"/>
          <w:u w:val="single"/>
        </w:rPr>
        <w:t>T</w:t>
      </w:r>
      <w:r w:rsidRPr="005570E6">
        <w:rPr>
          <w:rFonts w:ascii="Times New Roman" w:hAnsi="Times New Roman"/>
          <w:sz w:val="22"/>
          <w:szCs w:val="22"/>
          <w:u w:val="single"/>
        </w:rPr>
        <w:t>imeliness</w:t>
      </w:r>
      <w:r w:rsidRPr="005570E6">
        <w:rPr>
          <w:rFonts w:ascii="Times New Roman" w:hAnsi="Times New Roman"/>
          <w:sz w:val="22"/>
          <w:szCs w:val="22"/>
        </w:rPr>
        <w:t>.  This factor considers the relevance and timeliness of the proposed research activities as they relate to the USGS Earthquake Hazards Program goals</w:t>
      </w:r>
      <w:r w:rsidR="003C202C">
        <w:rPr>
          <w:rFonts w:ascii="Times New Roman" w:hAnsi="Times New Roman"/>
          <w:sz w:val="22"/>
          <w:szCs w:val="22"/>
        </w:rPr>
        <w:t xml:space="preserve"> </w:t>
      </w:r>
      <w:r w:rsidR="003C202C" w:rsidRPr="003C202C">
        <w:rPr>
          <w:rFonts w:ascii="Times New Roman" w:hAnsi="Times New Roman"/>
          <w:sz w:val="22"/>
          <w:szCs w:val="22"/>
        </w:rPr>
        <w:t>and address the Department of Interior’s Secretarial priorities</w:t>
      </w:r>
      <w:r w:rsidRPr="005570E6">
        <w:rPr>
          <w:rFonts w:ascii="Times New Roman" w:hAnsi="Times New Roman"/>
          <w:sz w:val="22"/>
          <w:szCs w:val="22"/>
        </w:rPr>
        <w:t>, including regional emphasis where appropriate (see Attachment A).</w:t>
      </w:r>
    </w:p>
    <w:p w14:paraId="0479513C" w14:textId="779950F9" w:rsidR="008A560C" w:rsidRPr="005570E6" w:rsidRDefault="008A560C" w:rsidP="004D6B3D">
      <w:pPr>
        <w:numPr>
          <w:ilvl w:val="0"/>
          <w:numId w:val="1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 xml:space="preserve">Technical </w:t>
      </w:r>
      <w:r w:rsidR="00712638">
        <w:rPr>
          <w:rFonts w:ascii="Times New Roman" w:hAnsi="Times New Roman"/>
          <w:sz w:val="22"/>
          <w:szCs w:val="22"/>
          <w:u w:val="single"/>
        </w:rPr>
        <w:t>Q</w:t>
      </w:r>
      <w:r w:rsidRPr="005570E6">
        <w:rPr>
          <w:rFonts w:ascii="Times New Roman" w:hAnsi="Times New Roman"/>
          <w:sz w:val="22"/>
          <w:szCs w:val="22"/>
          <w:u w:val="single"/>
        </w:rPr>
        <w:t xml:space="preserve">uality of </w:t>
      </w:r>
      <w:r w:rsidR="00712638">
        <w:rPr>
          <w:rFonts w:ascii="Times New Roman" w:hAnsi="Times New Roman"/>
          <w:sz w:val="22"/>
          <w:szCs w:val="22"/>
          <w:u w:val="single"/>
        </w:rPr>
        <w:t>t</w:t>
      </w:r>
      <w:r w:rsidRPr="005570E6">
        <w:rPr>
          <w:rFonts w:ascii="Times New Roman" w:hAnsi="Times New Roman"/>
          <w:sz w:val="22"/>
          <w:szCs w:val="22"/>
          <w:u w:val="single"/>
        </w:rPr>
        <w:t xml:space="preserve">he </w:t>
      </w:r>
      <w:r w:rsidR="00712638">
        <w:rPr>
          <w:rFonts w:ascii="Times New Roman" w:hAnsi="Times New Roman"/>
          <w:sz w:val="22"/>
          <w:szCs w:val="22"/>
          <w:u w:val="single"/>
        </w:rPr>
        <w:t>P</w:t>
      </w:r>
      <w:r w:rsidRPr="005570E6">
        <w:rPr>
          <w:rFonts w:ascii="Times New Roman" w:hAnsi="Times New Roman"/>
          <w:sz w:val="22"/>
          <w:szCs w:val="22"/>
          <w:u w:val="single"/>
        </w:rPr>
        <w:t>roposal</w:t>
      </w:r>
      <w:r w:rsidRPr="005570E6">
        <w:rPr>
          <w:rFonts w:ascii="Times New Roman" w:hAnsi="Times New Roman"/>
          <w:sz w:val="22"/>
          <w:szCs w:val="22"/>
        </w:rPr>
        <w:t>.  This factor considers the scientific merit of the proposed approach and the probability of achieving positive results within the designated period.</w:t>
      </w:r>
    </w:p>
    <w:p w14:paraId="3D2E0F4A" w14:textId="32293BE8" w:rsidR="008A560C" w:rsidRPr="005570E6" w:rsidRDefault="008A560C" w:rsidP="004D6B3D">
      <w:pPr>
        <w:numPr>
          <w:ilvl w:val="0"/>
          <w:numId w:val="1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 xml:space="preserve">Competence and </w:t>
      </w:r>
      <w:r w:rsidR="00712638">
        <w:rPr>
          <w:rFonts w:ascii="Times New Roman" w:hAnsi="Times New Roman"/>
          <w:sz w:val="22"/>
          <w:szCs w:val="22"/>
          <w:u w:val="single"/>
        </w:rPr>
        <w:t>R</w:t>
      </w:r>
      <w:r w:rsidRPr="005570E6">
        <w:rPr>
          <w:rFonts w:ascii="Times New Roman" w:hAnsi="Times New Roman"/>
          <w:sz w:val="22"/>
          <w:szCs w:val="22"/>
          <w:u w:val="single"/>
        </w:rPr>
        <w:t xml:space="preserve">ecent </w:t>
      </w:r>
      <w:r w:rsidR="00712638">
        <w:rPr>
          <w:rFonts w:ascii="Times New Roman" w:hAnsi="Times New Roman"/>
          <w:sz w:val="22"/>
          <w:szCs w:val="22"/>
          <w:u w:val="single"/>
        </w:rPr>
        <w:t>R</w:t>
      </w:r>
      <w:r w:rsidRPr="005570E6">
        <w:rPr>
          <w:rFonts w:ascii="Times New Roman" w:hAnsi="Times New Roman"/>
          <w:sz w:val="22"/>
          <w:szCs w:val="22"/>
          <w:u w:val="single"/>
        </w:rPr>
        <w:t xml:space="preserve">esearch </w:t>
      </w:r>
      <w:r w:rsidR="00712638">
        <w:rPr>
          <w:rFonts w:ascii="Times New Roman" w:hAnsi="Times New Roman"/>
          <w:sz w:val="22"/>
          <w:szCs w:val="22"/>
          <w:u w:val="single"/>
        </w:rPr>
        <w:t>P</w:t>
      </w:r>
      <w:r w:rsidRPr="005570E6">
        <w:rPr>
          <w:rFonts w:ascii="Times New Roman" w:hAnsi="Times New Roman"/>
          <w:sz w:val="22"/>
          <w:szCs w:val="22"/>
          <w:u w:val="single"/>
        </w:rPr>
        <w:t xml:space="preserve">erformance of Principal Investigator (PI) and </w:t>
      </w:r>
      <w:r w:rsidR="00712638">
        <w:rPr>
          <w:rFonts w:ascii="Times New Roman" w:hAnsi="Times New Roman"/>
          <w:sz w:val="22"/>
          <w:szCs w:val="22"/>
          <w:u w:val="single"/>
        </w:rPr>
        <w:t>R</w:t>
      </w:r>
      <w:r w:rsidRPr="005570E6">
        <w:rPr>
          <w:rFonts w:ascii="Times New Roman" w:hAnsi="Times New Roman"/>
          <w:sz w:val="22"/>
          <w:szCs w:val="22"/>
          <w:u w:val="single"/>
        </w:rPr>
        <w:t xml:space="preserve">esearch </w:t>
      </w:r>
      <w:r w:rsidR="00712638">
        <w:rPr>
          <w:rFonts w:ascii="Times New Roman" w:hAnsi="Times New Roman"/>
          <w:sz w:val="22"/>
          <w:szCs w:val="22"/>
          <w:u w:val="single"/>
        </w:rPr>
        <w:t>T</w:t>
      </w:r>
      <w:r w:rsidRPr="005570E6">
        <w:rPr>
          <w:rFonts w:ascii="Times New Roman" w:hAnsi="Times New Roman"/>
          <w:sz w:val="22"/>
          <w:szCs w:val="22"/>
          <w:u w:val="single"/>
        </w:rPr>
        <w:t>eam.</w:t>
      </w:r>
      <w:r w:rsidRPr="005570E6">
        <w:rPr>
          <w:rFonts w:ascii="Times New Roman" w:hAnsi="Times New Roman"/>
          <w:sz w:val="22"/>
          <w:szCs w:val="22"/>
        </w:rPr>
        <w:t xml:space="preserve">  This factor considers </w:t>
      </w:r>
      <w:r w:rsidR="00BC3709">
        <w:rPr>
          <w:rFonts w:ascii="Times New Roman" w:hAnsi="Times New Roman"/>
          <w:sz w:val="22"/>
          <w:szCs w:val="22"/>
        </w:rPr>
        <w:t xml:space="preserve">the scientific and technical </w:t>
      </w:r>
      <w:r w:rsidRPr="005570E6">
        <w:rPr>
          <w:rFonts w:ascii="Times New Roman" w:hAnsi="Times New Roman"/>
          <w:sz w:val="22"/>
          <w:szCs w:val="22"/>
        </w:rPr>
        <w:t xml:space="preserve">competence </w:t>
      </w:r>
      <w:r w:rsidR="00BC3709">
        <w:rPr>
          <w:rFonts w:ascii="Times New Roman" w:hAnsi="Times New Roman"/>
          <w:sz w:val="22"/>
          <w:szCs w:val="22"/>
        </w:rPr>
        <w:t xml:space="preserve">and recent research </w:t>
      </w:r>
      <w:r w:rsidRPr="005570E6">
        <w:rPr>
          <w:rFonts w:ascii="Times New Roman" w:hAnsi="Times New Roman"/>
          <w:sz w:val="22"/>
          <w:szCs w:val="22"/>
        </w:rPr>
        <w:t xml:space="preserve">of the PI and </w:t>
      </w:r>
      <w:r w:rsidR="00BC3709">
        <w:rPr>
          <w:rFonts w:ascii="Times New Roman" w:hAnsi="Times New Roman"/>
          <w:sz w:val="22"/>
          <w:szCs w:val="22"/>
        </w:rPr>
        <w:t>team</w:t>
      </w:r>
      <w:r w:rsidRPr="005570E6">
        <w:rPr>
          <w:rFonts w:ascii="Times New Roman" w:hAnsi="Times New Roman"/>
          <w:sz w:val="22"/>
          <w:szCs w:val="22"/>
        </w:rPr>
        <w:t xml:space="preserve"> and the promptness with which the research results were disseminated to the scientific community from previous funding. This factor includes performance records and capability to provide the necessary facilities and support that will </w:t>
      </w:r>
      <w:r w:rsidRPr="005570E6">
        <w:rPr>
          <w:rFonts w:ascii="Times New Roman" w:hAnsi="Times New Roman"/>
          <w:sz w:val="22"/>
          <w:szCs w:val="22"/>
        </w:rPr>
        <w:lastRenderedPageBreak/>
        <w:t>ensure satisfactory completion of the proposed work.</w:t>
      </w:r>
      <w:r w:rsidRPr="005570E6">
        <w:rPr>
          <w:rFonts w:ascii="Times New Roman" w:hAnsi="Times New Roman"/>
          <w:b/>
          <w:sz w:val="22"/>
          <w:szCs w:val="22"/>
        </w:rPr>
        <w:t xml:space="preserve">  </w:t>
      </w:r>
      <w:r w:rsidRPr="005570E6">
        <w:rPr>
          <w:rFonts w:ascii="Times New Roman" w:hAnsi="Times New Roman"/>
          <w:sz w:val="22"/>
          <w:szCs w:val="22"/>
        </w:rPr>
        <w:t xml:space="preserve">This factor includes the timely publication of project results and data in peer-reviewed scientific and technical journals, the impact of the results, and whether reporting requirements from previous USGS awards have been satisfied.   </w:t>
      </w:r>
    </w:p>
    <w:p w14:paraId="2B0D4EF8" w14:textId="5582CE91" w:rsidR="008A560C" w:rsidRPr="005570E6" w:rsidRDefault="008A560C" w:rsidP="004D6B3D">
      <w:pPr>
        <w:numPr>
          <w:ilvl w:val="0"/>
          <w:numId w:val="1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 xml:space="preserve">Appropriateness and </w:t>
      </w:r>
      <w:r w:rsidR="00712638">
        <w:rPr>
          <w:rFonts w:ascii="Times New Roman" w:hAnsi="Times New Roman"/>
          <w:sz w:val="22"/>
          <w:szCs w:val="22"/>
          <w:u w:val="single"/>
        </w:rPr>
        <w:t>R</w:t>
      </w:r>
      <w:r w:rsidRPr="005570E6">
        <w:rPr>
          <w:rFonts w:ascii="Times New Roman" w:hAnsi="Times New Roman"/>
          <w:sz w:val="22"/>
          <w:szCs w:val="22"/>
          <w:u w:val="single"/>
        </w:rPr>
        <w:t xml:space="preserve">easonableness of the </w:t>
      </w:r>
      <w:r w:rsidR="00712638">
        <w:rPr>
          <w:rFonts w:ascii="Times New Roman" w:hAnsi="Times New Roman"/>
          <w:sz w:val="22"/>
          <w:szCs w:val="22"/>
          <w:u w:val="single"/>
        </w:rPr>
        <w:t>B</w:t>
      </w:r>
      <w:r w:rsidRPr="005570E6">
        <w:rPr>
          <w:rFonts w:ascii="Times New Roman" w:hAnsi="Times New Roman"/>
          <w:sz w:val="22"/>
          <w:szCs w:val="22"/>
          <w:u w:val="single"/>
        </w:rPr>
        <w:t>udget</w:t>
      </w:r>
      <w:r w:rsidRPr="005570E6">
        <w:rPr>
          <w:rFonts w:ascii="Times New Roman" w:hAnsi="Times New Roman"/>
          <w:sz w:val="22"/>
          <w:szCs w:val="22"/>
        </w:rPr>
        <w:t>.  This factor considers whether the proposed budget is commensurate with the level of effort needed to accomplish the project objectives and whether the cost of the project is reasonable relative to the value of the anticipated results.</w:t>
      </w:r>
    </w:p>
    <w:p w14:paraId="389B45B4" w14:textId="77777777" w:rsidR="008A560C" w:rsidRPr="005570E6" w:rsidRDefault="008A560C" w:rsidP="00447046">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p>
    <w:p w14:paraId="37CDDA6A" w14:textId="77777777" w:rsidR="006269AC" w:rsidRPr="005570E6" w:rsidRDefault="008A560C" w:rsidP="006269AC">
      <w:pPr>
        <w:tabs>
          <w:tab w:val="left" w:pos="-1108"/>
          <w:tab w:val="left" w:pos="-72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5570E6">
        <w:rPr>
          <w:rFonts w:ascii="Times New Roman" w:hAnsi="Times New Roman"/>
          <w:sz w:val="22"/>
          <w:szCs w:val="22"/>
        </w:rPr>
        <w:t xml:space="preserve">      D.</w:t>
      </w:r>
      <w:r w:rsidRPr="005570E6">
        <w:rPr>
          <w:rFonts w:ascii="Times New Roman" w:hAnsi="Times New Roman"/>
          <w:sz w:val="22"/>
          <w:szCs w:val="22"/>
        </w:rPr>
        <w:tab/>
        <w:t>The peer review panels make recommendations and provide advice by ranking proposals into priority groupings based on the scores related to the criteria described above.  The results of the peer review will assist the USGS in making final award determinations under this Announcement.</w:t>
      </w:r>
    </w:p>
    <w:p w14:paraId="6F40EE0B" w14:textId="77777777" w:rsidR="006269AC" w:rsidRPr="005570E6" w:rsidRDefault="006269AC" w:rsidP="006269AC">
      <w:pPr>
        <w:tabs>
          <w:tab w:val="left" w:pos="-1108"/>
          <w:tab w:val="left" w:pos="-72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14:paraId="28F91E86" w14:textId="77777777" w:rsidR="008A560C" w:rsidRPr="005570E6" w:rsidRDefault="006269AC" w:rsidP="006269AC">
      <w:pPr>
        <w:tabs>
          <w:tab w:val="left" w:pos="-1108"/>
          <w:tab w:val="left" w:pos="-72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b/>
          <w:sz w:val="22"/>
          <w:szCs w:val="22"/>
        </w:rPr>
      </w:pPr>
      <w:r w:rsidRPr="005570E6">
        <w:rPr>
          <w:rFonts w:ascii="Times New Roman" w:hAnsi="Times New Roman"/>
          <w:b/>
          <w:sz w:val="22"/>
          <w:szCs w:val="22"/>
        </w:rPr>
        <w:t xml:space="preserve">13.  </w:t>
      </w:r>
      <w:r w:rsidR="008A560C" w:rsidRPr="005570E6">
        <w:rPr>
          <w:rFonts w:ascii="Times New Roman" w:hAnsi="Times New Roman"/>
          <w:b/>
          <w:sz w:val="22"/>
          <w:szCs w:val="22"/>
        </w:rPr>
        <w:t>Rejection of Applications after Initial Review</w:t>
      </w:r>
    </w:p>
    <w:p w14:paraId="7814BE56" w14:textId="77777777" w:rsidR="006269AC" w:rsidRPr="005570E6" w:rsidRDefault="006269AC" w:rsidP="006269AC">
      <w:pPr>
        <w:tabs>
          <w:tab w:val="left" w:pos="-1108"/>
          <w:tab w:val="left" w:pos="-72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b/>
          <w:sz w:val="22"/>
          <w:szCs w:val="22"/>
        </w:rPr>
      </w:pPr>
    </w:p>
    <w:p w14:paraId="4ED6EA45" w14:textId="5E863C5C" w:rsidR="008A378B" w:rsidRDefault="008A560C" w:rsidP="00C27484">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sz w:val="22"/>
          <w:szCs w:val="22"/>
        </w:rPr>
      </w:pPr>
      <w:r w:rsidRPr="005570E6">
        <w:rPr>
          <w:rFonts w:ascii="Times New Roman" w:hAnsi="Times New Roman"/>
          <w:sz w:val="22"/>
          <w:szCs w:val="22"/>
        </w:rPr>
        <w:tab/>
        <w:t xml:space="preserve">If an application does not meet all requirements specified in the Announcement, as determined by the Contracting Officer in consultation with the External Research </w:t>
      </w:r>
      <w:r w:rsidR="00712638">
        <w:rPr>
          <w:rFonts w:ascii="Times New Roman" w:hAnsi="Times New Roman"/>
          <w:sz w:val="22"/>
          <w:szCs w:val="22"/>
        </w:rPr>
        <w:t>Coordinator</w:t>
      </w:r>
      <w:r w:rsidRPr="005570E6">
        <w:rPr>
          <w:rFonts w:ascii="Times New Roman" w:hAnsi="Times New Roman"/>
          <w:sz w:val="22"/>
          <w:szCs w:val="22"/>
        </w:rPr>
        <w:t xml:space="preserve">, the institution and </w:t>
      </w:r>
      <w:r w:rsidR="00712638">
        <w:rPr>
          <w:rFonts w:ascii="Times New Roman" w:hAnsi="Times New Roman"/>
          <w:sz w:val="22"/>
          <w:szCs w:val="22"/>
        </w:rPr>
        <w:t>P</w:t>
      </w:r>
      <w:r w:rsidRPr="005570E6">
        <w:rPr>
          <w:rFonts w:ascii="Times New Roman" w:hAnsi="Times New Roman"/>
          <w:sz w:val="22"/>
          <w:szCs w:val="22"/>
        </w:rPr>
        <w:t xml:space="preserve">rincipal </w:t>
      </w:r>
      <w:r w:rsidR="00712638">
        <w:rPr>
          <w:rFonts w:ascii="Times New Roman" w:hAnsi="Times New Roman"/>
          <w:sz w:val="22"/>
          <w:szCs w:val="22"/>
        </w:rPr>
        <w:t>I</w:t>
      </w:r>
      <w:r w:rsidRPr="005570E6">
        <w:rPr>
          <w:rFonts w:ascii="Times New Roman" w:hAnsi="Times New Roman"/>
          <w:sz w:val="22"/>
          <w:szCs w:val="22"/>
        </w:rPr>
        <w:t xml:space="preserve">nvestigator will be promptly notified that the proposal will not be reviewed indicating the reason for its rejection.  </w:t>
      </w:r>
    </w:p>
    <w:p w14:paraId="3E0606FA" w14:textId="77777777" w:rsidR="00481F22" w:rsidRPr="005570E6" w:rsidRDefault="00481F22" w:rsidP="002F777A">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A054DED" w14:textId="4A36596A" w:rsidR="008A560C" w:rsidRPr="005570E6" w:rsidRDefault="006269AC" w:rsidP="003F2651">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b/>
          <w:sz w:val="22"/>
          <w:szCs w:val="22"/>
        </w:rPr>
      </w:pPr>
      <w:r w:rsidRPr="005570E6">
        <w:rPr>
          <w:rFonts w:ascii="Times New Roman" w:hAnsi="Times New Roman"/>
          <w:sz w:val="22"/>
          <w:szCs w:val="22"/>
        </w:rPr>
        <w:tab/>
      </w:r>
      <w:r w:rsidR="008A560C" w:rsidRPr="005570E6">
        <w:rPr>
          <w:rFonts w:ascii="Times New Roman" w:hAnsi="Times New Roman"/>
          <w:b/>
          <w:sz w:val="22"/>
          <w:szCs w:val="22"/>
        </w:rPr>
        <w:t>14.</w:t>
      </w:r>
      <w:r w:rsidR="008A560C" w:rsidRPr="005570E6">
        <w:rPr>
          <w:rFonts w:ascii="Times New Roman" w:hAnsi="Times New Roman"/>
          <w:b/>
          <w:sz w:val="22"/>
          <w:szCs w:val="22"/>
        </w:rPr>
        <w:tab/>
        <w:t>Involvement of Federal Employees</w:t>
      </w:r>
    </w:p>
    <w:p w14:paraId="088B20D8" w14:textId="77777777" w:rsidR="006269AC" w:rsidRPr="005570E6" w:rsidRDefault="006269AC" w:rsidP="006269A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b/>
          <w:sz w:val="22"/>
          <w:szCs w:val="22"/>
        </w:rPr>
      </w:pPr>
    </w:p>
    <w:p w14:paraId="5C77A43B" w14:textId="0F32BFFD" w:rsidR="006269AC" w:rsidRPr="005570E6" w:rsidRDefault="008A560C" w:rsidP="006269A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Federal employees, including USGS employees, are prohibited from serving in any capacity (paid or unpaid) on any application submitted under this Announcement; federal employees may not assist in the development of proposals.  Proposals that have a real or apparent conflict of interest related to Federal employees will not be processed for evaluation.  This does not prohibit cooperation or collaboration between USGS and non-USGS scientists once a grant or cooperative agreement is in place.  Section 6 describes </w:t>
      </w:r>
      <w:r w:rsidR="00712638">
        <w:rPr>
          <w:rFonts w:ascii="Times New Roman" w:hAnsi="Times New Roman"/>
          <w:sz w:val="22"/>
          <w:szCs w:val="22"/>
        </w:rPr>
        <w:t>C</w:t>
      </w:r>
      <w:r w:rsidRPr="005570E6">
        <w:rPr>
          <w:rFonts w:ascii="Times New Roman" w:hAnsi="Times New Roman"/>
          <w:sz w:val="22"/>
          <w:szCs w:val="22"/>
        </w:rPr>
        <w:t xml:space="preserve">ollaborative </w:t>
      </w:r>
      <w:r w:rsidR="00712638">
        <w:rPr>
          <w:rFonts w:ascii="Times New Roman" w:hAnsi="Times New Roman"/>
          <w:sz w:val="22"/>
          <w:szCs w:val="22"/>
        </w:rPr>
        <w:t>P</w:t>
      </w:r>
      <w:r w:rsidRPr="005570E6">
        <w:rPr>
          <w:rFonts w:ascii="Times New Roman" w:hAnsi="Times New Roman"/>
          <w:sz w:val="22"/>
          <w:szCs w:val="22"/>
        </w:rPr>
        <w:t>roposals.</w:t>
      </w:r>
    </w:p>
    <w:p w14:paraId="74E45A40" w14:textId="77777777" w:rsidR="006269AC" w:rsidRPr="005570E6" w:rsidRDefault="006269AC" w:rsidP="006269A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77673BE3" w14:textId="77777777" w:rsidR="008A560C" w:rsidRPr="005570E6" w:rsidRDefault="008A560C" w:rsidP="006269A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b/>
          <w:sz w:val="22"/>
          <w:szCs w:val="22"/>
        </w:rPr>
        <w:t>15.</w:t>
      </w:r>
      <w:r w:rsidRPr="005570E6">
        <w:rPr>
          <w:rFonts w:ascii="Times New Roman" w:hAnsi="Times New Roman"/>
          <w:b/>
          <w:sz w:val="22"/>
          <w:szCs w:val="22"/>
        </w:rPr>
        <w:tab/>
        <w:t>Award Terms and Conditions</w:t>
      </w:r>
    </w:p>
    <w:p w14:paraId="4E71705F" w14:textId="77777777" w:rsidR="006269AC" w:rsidRPr="005570E6" w:rsidRDefault="006269AC" w:rsidP="006269A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5ECB49D1" w14:textId="4CA8B52E" w:rsidR="008A560C" w:rsidRPr="005570E6" w:rsidRDefault="008A560C" w:rsidP="008C66B4">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Award Recipients must comply with grant award Special Terms and Conditions (Attachment D) and Cost Principles, Audit, and Administrative Requirements (Attachment E).</w:t>
      </w:r>
      <w:r w:rsidRPr="005570E6">
        <w:rPr>
          <w:rFonts w:ascii="Times New Roman" w:hAnsi="Times New Roman"/>
          <w:color w:val="000000"/>
          <w:sz w:val="22"/>
          <w:szCs w:val="22"/>
        </w:rPr>
        <w:t xml:space="preserve">  Submittal of an application constitutes the applicant’s acceptance of these terms and conditions for inclusion in any award resulting from their application.  Any concerns with the requirements of the Special Terms and Conditions shall be presented to the Contracting Officer at least three (3) days prior to the closing date of the Announcement.</w:t>
      </w:r>
      <w:r w:rsidR="00C659C6">
        <w:rPr>
          <w:rFonts w:ascii="Times New Roman" w:hAnsi="Times New Roman"/>
          <w:color w:val="000000"/>
          <w:sz w:val="22"/>
          <w:szCs w:val="22"/>
        </w:rPr>
        <w:t xml:space="preserve">  </w:t>
      </w:r>
      <w:r w:rsidR="004F4F7E">
        <w:rPr>
          <w:rFonts w:ascii="Times New Roman" w:hAnsi="Times New Roman"/>
          <w:color w:val="000000"/>
          <w:sz w:val="22"/>
          <w:szCs w:val="22"/>
        </w:rPr>
        <w:t>Please be aware of the f</w:t>
      </w:r>
      <w:r w:rsidR="00C659C6">
        <w:rPr>
          <w:rFonts w:ascii="Times New Roman" w:hAnsi="Times New Roman"/>
          <w:color w:val="000000"/>
          <w:sz w:val="22"/>
          <w:szCs w:val="22"/>
        </w:rPr>
        <w:t>ollowing are additional conditions</w:t>
      </w:r>
      <w:r w:rsidR="004F4F7E">
        <w:rPr>
          <w:rFonts w:ascii="Times New Roman" w:hAnsi="Times New Roman"/>
          <w:color w:val="000000"/>
          <w:sz w:val="22"/>
          <w:szCs w:val="22"/>
        </w:rPr>
        <w:t>:</w:t>
      </w:r>
      <w:r w:rsidR="00C659C6">
        <w:rPr>
          <w:rFonts w:ascii="Times New Roman" w:hAnsi="Times New Roman"/>
          <w:color w:val="000000"/>
          <w:sz w:val="22"/>
          <w:szCs w:val="22"/>
        </w:rPr>
        <w:t xml:space="preserve"> </w:t>
      </w:r>
      <w:r w:rsidRPr="005570E6">
        <w:rPr>
          <w:rFonts w:ascii="Times New Roman" w:hAnsi="Times New Roman"/>
          <w:color w:val="000000"/>
          <w:sz w:val="22"/>
          <w:szCs w:val="22"/>
        </w:rPr>
        <w:t xml:space="preserve"> </w:t>
      </w:r>
    </w:p>
    <w:p w14:paraId="37DBB70F" w14:textId="77777777" w:rsidR="008A560C" w:rsidRPr="005570E6" w:rsidRDefault="008A560C" w:rsidP="004D6B3D">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No pre-award costs are authorized</w:t>
      </w:r>
      <w:r w:rsidRPr="005570E6">
        <w:rPr>
          <w:rFonts w:ascii="Times New Roman" w:hAnsi="Times New Roman"/>
          <w:sz w:val="22"/>
          <w:szCs w:val="22"/>
        </w:rPr>
        <w:t>.</w:t>
      </w:r>
    </w:p>
    <w:p w14:paraId="030A9604" w14:textId="77777777" w:rsidR="008A560C" w:rsidRPr="005570E6" w:rsidRDefault="008A560C" w:rsidP="004D6B3D">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No-Cost Extensions to the Project Period</w:t>
      </w:r>
      <w:r w:rsidRPr="005570E6">
        <w:rPr>
          <w:rFonts w:ascii="Times New Roman" w:hAnsi="Times New Roman"/>
          <w:sz w:val="22"/>
          <w:szCs w:val="22"/>
        </w:rPr>
        <w:t>: No-cost extensions are discouraged.  The USGS/EHP awards grants and cooperative agreements for research that extends or supplements the ongoing research within the USGS.  The timely conduct of funded projects is of great importance to the achievement of the goals of the program. Applicants should consider their time commitments at the time of applying for a grant. Requests for no-cost extensions will be considered on a case-by-case basis.  Applicants should supply documentation supporting their request for an extension, as described in Attachment D, Section 5.</w:t>
      </w:r>
    </w:p>
    <w:p w14:paraId="4829C994" w14:textId="77777777" w:rsidR="008A560C" w:rsidRPr="005570E6" w:rsidRDefault="008A560C" w:rsidP="004D6B3D">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Supplemental Funds</w:t>
      </w:r>
      <w:r w:rsidRPr="005570E6">
        <w:rPr>
          <w:rFonts w:ascii="Times New Roman" w:hAnsi="Times New Roman"/>
          <w:sz w:val="22"/>
          <w:szCs w:val="22"/>
        </w:rPr>
        <w:t>: Increases in funds beyond the amount awarded are also discouraged.  The peer review panels recommend funding at a rate commensurate with their judgment of the scientific merit of a proposal and their expert knowledge of the expenses likely to be incurred in the conduct of the research.  The USGS is aware that the course of any research cannot always be predicted.  However, the bulk of the funds available for grants and cooperative agreements are expended early in the fiscal year and little is retained for expenses beyond emergencies or special opportunities for the program.  Requests for increased funding will be considered on a case-by-case basis.  Applicants should supply documentation supporting their request for increased funding.</w:t>
      </w:r>
    </w:p>
    <w:p w14:paraId="06272078" w14:textId="782AFD5B" w:rsidR="008A560C" w:rsidRPr="005570E6" w:rsidRDefault="008A560C" w:rsidP="004D6B3D">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Dissemination of Results</w:t>
      </w:r>
      <w:r w:rsidRPr="005570E6">
        <w:rPr>
          <w:rFonts w:ascii="Times New Roman" w:hAnsi="Times New Roman"/>
          <w:sz w:val="22"/>
          <w:szCs w:val="22"/>
        </w:rPr>
        <w:t>: When award recipients have completed their studies, a Final Technical Report must be submitted within 90 days; these reports will be posted at</w:t>
      </w:r>
      <w:r w:rsidR="0055066A">
        <w:rPr>
          <w:rFonts w:ascii="Times New Roman" w:hAnsi="Times New Roman"/>
          <w:sz w:val="22"/>
          <w:szCs w:val="22"/>
        </w:rPr>
        <w:t xml:space="preserve"> </w:t>
      </w:r>
      <w:hyperlink r:id="rId18" w:history="1">
        <w:r w:rsidR="0055066A" w:rsidRPr="00712638">
          <w:rPr>
            <w:rStyle w:val="Hyperlink"/>
            <w:rFonts w:ascii="Times New Roman" w:hAnsi="Times New Roman"/>
            <w:sz w:val="22"/>
            <w:szCs w:val="22"/>
          </w:rPr>
          <w:t>https://earthquake.usgs.gov/cfusion/external_grants/research.cfm</w:t>
        </w:r>
      </w:hyperlink>
      <w:r w:rsidRPr="005570E6">
        <w:rPr>
          <w:rFonts w:ascii="Times New Roman" w:hAnsi="Times New Roman"/>
          <w:sz w:val="22"/>
          <w:szCs w:val="22"/>
        </w:rPr>
        <w:t xml:space="preserve">.  It is the expectation of the USGS that Principal Investigators will publish the results of funded research in peer-reviewed scientific or technical journals. In addition, all data products and computer codes must be made readily available within the public </w:t>
      </w:r>
      <w:r w:rsidRPr="005570E6">
        <w:rPr>
          <w:rFonts w:ascii="Times New Roman" w:hAnsi="Times New Roman"/>
          <w:sz w:val="22"/>
          <w:szCs w:val="22"/>
        </w:rPr>
        <w:lastRenderedPageBreak/>
        <w:t>domain</w:t>
      </w:r>
      <w:r w:rsidR="0055066A">
        <w:rPr>
          <w:rFonts w:ascii="Times New Roman" w:hAnsi="Times New Roman"/>
          <w:sz w:val="22"/>
          <w:szCs w:val="22"/>
        </w:rPr>
        <w:t xml:space="preserve"> and the recipients’ data management plan to ensure public data accessibility should be included in the Final Technical Report</w:t>
      </w:r>
      <w:r w:rsidRPr="005570E6">
        <w:rPr>
          <w:rFonts w:ascii="Times New Roman" w:hAnsi="Times New Roman"/>
          <w:sz w:val="22"/>
          <w:szCs w:val="22"/>
        </w:rPr>
        <w:t>.</w:t>
      </w:r>
      <w:r w:rsidR="00712638">
        <w:rPr>
          <w:rFonts w:ascii="Times New Roman" w:hAnsi="Times New Roman"/>
          <w:sz w:val="22"/>
          <w:szCs w:val="22"/>
        </w:rPr>
        <w:t xml:space="preserve"> See Attachment D, Section 4 for details on Data Management Planning.</w:t>
      </w:r>
    </w:p>
    <w:p w14:paraId="26153CB7" w14:textId="77777777" w:rsidR="008A560C" w:rsidRPr="005570E6" w:rsidRDefault="008A560C">
      <w:pPr>
        <w:pStyle w:val="BodyText"/>
        <w:rPr>
          <w:szCs w:val="22"/>
        </w:rPr>
      </w:pPr>
    </w:p>
    <w:p w14:paraId="17C6F6E6" w14:textId="77777777" w:rsidR="008A560C" w:rsidRPr="005570E6" w:rsidRDefault="008A560C">
      <w:pPr>
        <w:pStyle w:val="BodyText"/>
        <w:rPr>
          <w:b/>
          <w:szCs w:val="22"/>
        </w:rPr>
      </w:pPr>
      <w:r w:rsidRPr="005570E6">
        <w:rPr>
          <w:b/>
          <w:szCs w:val="22"/>
        </w:rPr>
        <w:t>16. Payment to Foreign Recipients</w:t>
      </w:r>
    </w:p>
    <w:p w14:paraId="46FA94CB" w14:textId="77777777" w:rsidR="008A560C" w:rsidRPr="005570E6" w:rsidRDefault="008A560C">
      <w:pPr>
        <w:pStyle w:val="BodyText"/>
        <w:rPr>
          <w:b/>
          <w:szCs w:val="22"/>
        </w:rPr>
      </w:pPr>
    </w:p>
    <w:p w14:paraId="162B1547" w14:textId="77777777" w:rsidR="00241E08" w:rsidRPr="005570E6" w:rsidRDefault="005C50D5" w:rsidP="005465CF">
      <w:pPr>
        <w:widowControl/>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rFonts w:ascii="Times New Roman" w:hAnsi="Times New Roman"/>
          <w:color w:val="000000"/>
          <w:sz w:val="22"/>
          <w:szCs w:val="22"/>
        </w:rPr>
      </w:pPr>
      <w:r w:rsidRPr="005570E6">
        <w:rPr>
          <w:rFonts w:ascii="Times New Roman" w:hAnsi="Times New Roman"/>
          <w:color w:val="000000"/>
          <w:sz w:val="22"/>
          <w:szCs w:val="22"/>
        </w:rPr>
        <w:t xml:space="preserve">The Department of the Interior requires all </w:t>
      </w:r>
      <w:r w:rsidR="005465CF" w:rsidRPr="005570E6">
        <w:rPr>
          <w:rFonts w:ascii="Times New Roman" w:hAnsi="Times New Roman"/>
          <w:color w:val="000000"/>
          <w:sz w:val="22"/>
          <w:szCs w:val="22"/>
        </w:rPr>
        <w:t>payments under financial assistance awards</w:t>
      </w:r>
      <w:r w:rsidRPr="005570E6">
        <w:rPr>
          <w:rFonts w:ascii="Times New Roman" w:hAnsi="Times New Roman"/>
          <w:color w:val="000000"/>
          <w:sz w:val="22"/>
          <w:szCs w:val="22"/>
        </w:rPr>
        <w:t xml:space="preserve"> be made using the Department of the Treasury Automated Standard Application for Payments (ASAP) system.  HOWEVER, ASAP cannot </w:t>
      </w:r>
      <w:r w:rsidR="00241E08" w:rsidRPr="005570E6">
        <w:rPr>
          <w:rFonts w:ascii="Times New Roman" w:hAnsi="Times New Roman"/>
          <w:color w:val="000000"/>
          <w:sz w:val="22"/>
          <w:szCs w:val="22"/>
        </w:rPr>
        <w:t>make</w:t>
      </w:r>
      <w:r w:rsidRPr="005570E6">
        <w:rPr>
          <w:rFonts w:ascii="Times New Roman" w:hAnsi="Times New Roman"/>
          <w:color w:val="000000"/>
          <w:sz w:val="22"/>
          <w:szCs w:val="22"/>
        </w:rPr>
        <w:t xml:space="preserve"> payments to foreign recipients.  As such, payment to foreign recipients will be made by Treasury Check in U</w:t>
      </w:r>
      <w:r w:rsidR="00D21461" w:rsidRPr="005570E6">
        <w:rPr>
          <w:rFonts w:ascii="Times New Roman" w:hAnsi="Times New Roman"/>
          <w:color w:val="000000"/>
          <w:sz w:val="22"/>
          <w:szCs w:val="22"/>
        </w:rPr>
        <w:t>.</w:t>
      </w:r>
      <w:r w:rsidRPr="005570E6">
        <w:rPr>
          <w:rFonts w:ascii="Times New Roman" w:hAnsi="Times New Roman"/>
          <w:color w:val="000000"/>
          <w:sz w:val="22"/>
          <w:szCs w:val="22"/>
        </w:rPr>
        <w:t>S</w:t>
      </w:r>
      <w:r w:rsidR="00D21461" w:rsidRPr="005570E6">
        <w:rPr>
          <w:rFonts w:ascii="Times New Roman" w:hAnsi="Times New Roman"/>
          <w:color w:val="000000"/>
          <w:sz w:val="22"/>
          <w:szCs w:val="22"/>
        </w:rPr>
        <w:t>.</w:t>
      </w:r>
      <w:r w:rsidRPr="005570E6">
        <w:rPr>
          <w:rFonts w:ascii="Times New Roman" w:hAnsi="Times New Roman"/>
          <w:color w:val="000000"/>
          <w:sz w:val="22"/>
          <w:szCs w:val="22"/>
        </w:rPr>
        <w:t xml:space="preserve"> funds upon receipt of properly prepared SF-270, “Request for Advance or Reimbursement”.  Requests should be submitted on quarterly basis.  Payments may be drawn in advance only as needed to meet immediate cash disbursement needs.  </w:t>
      </w:r>
    </w:p>
    <w:p w14:paraId="0DDBFCFE" w14:textId="77777777" w:rsidR="00241E08" w:rsidRPr="005570E6" w:rsidRDefault="00241E08" w:rsidP="005465CF">
      <w:pPr>
        <w:widowControl/>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rFonts w:ascii="Times New Roman" w:hAnsi="Times New Roman"/>
          <w:color w:val="000000"/>
          <w:sz w:val="22"/>
          <w:szCs w:val="22"/>
        </w:rPr>
      </w:pPr>
    </w:p>
    <w:p w14:paraId="44D0A220" w14:textId="77777777" w:rsidR="002F777A" w:rsidRDefault="005C50D5" w:rsidP="005465CF">
      <w:pPr>
        <w:widowControl/>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rFonts w:ascii="Times New Roman" w:hAnsi="Times New Roman"/>
          <w:color w:val="000000"/>
          <w:sz w:val="22"/>
          <w:szCs w:val="22"/>
        </w:rPr>
      </w:pPr>
      <w:r w:rsidRPr="005570E6">
        <w:rPr>
          <w:rFonts w:ascii="Times New Roman" w:hAnsi="Times New Roman"/>
          <w:color w:val="000000"/>
          <w:sz w:val="22"/>
          <w:szCs w:val="22"/>
        </w:rPr>
        <w:t xml:space="preserve">Foreign recipients are </w:t>
      </w:r>
      <w:r w:rsidR="00241E08" w:rsidRPr="005570E6">
        <w:rPr>
          <w:rFonts w:ascii="Times New Roman" w:hAnsi="Times New Roman"/>
          <w:color w:val="000000"/>
          <w:sz w:val="22"/>
          <w:szCs w:val="22"/>
        </w:rPr>
        <w:t xml:space="preserve">further </w:t>
      </w:r>
      <w:r w:rsidRPr="005570E6">
        <w:rPr>
          <w:rFonts w:ascii="Times New Roman" w:hAnsi="Times New Roman"/>
          <w:color w:val="000000"/>
          <w:sz w:val="22"/>
          <w:szCs w:val="22"/>
        </w:rPr>
        <w:t xml:space="preserve">advised that, although ASAP cannot handle foreign recipients, a waiver from use of ASAP </w:t>
      </w:r>
      <w:r w:rsidRPr="005570E6">
        <w:rPr>
          <w:rFonts w:ascii="Times New Roman" w:hAnsi="Times New Roman"/>
          <w:b/>
          <w:color w:val="000000"/>
          <w:sz w:val="22"/>
          <w:szCs w:val="22"/>
        </w:rPr>
        <w:t>is</w:t>
      </w:r>
      <w:r w:rsidRPr="005570E6">
        <w:rPr>
          <w:rFonts w:ascii="Times New Roman" w:hAnsi="Times New Roman"/>
          <w:color w:val="000000"/>
          <w:sz w:val="22"/>
          <w:szCs w:val="22"/>
        </w:rPr>
        <w:t xml:space="preserve"> required.  This waiver is processed by the USGS and no award may be issued </w:t>
      </w:r>
      <w:proofErr w:type="gramStart"/>
      <w:r w:rsidRPr="005570E6">
        <w:rPr>
          <w:rFonts w:ascii="Times New Roman" w:hAnsi="Times New Roman"/>
          <w:color w:val="000000"/>
          <w:sz w:val="22"/>
          <w:szCs w:val="22"/>
        </w:rPr>
        <w:t>until such time as</w:t>
      </w:r>
      <w:proofErr w:type="gramEnd"/>
      <w:r w:rsidRPr="005570E6">
        <w:rPr>
          <w:rFonts w:ascii="Times New Roman" w:hAnsi="Times New Roman"/>
          <w:color w:val="000000"/>
          <w:sz w:val="22"/>
          <w:szCs w:val="22"/>
        </w:rPr>
        <w:t xml:space="preserve"> the waiver is approved.  </w:t>
      </w:r>
    </w:p>
    <w:p w14:paraId="0276288F" w14:textId="77777777" w:rsidR="002F777A" w:rsidRDefault="002F777A">
      <w:pPr>
        <w:widowControl/>
        <w:rPr>
          <w:rFonts w:ascii="Times New Roman" w:hAnsi="Times New Roman"/>
          <w:color w:val="000000"/>
          <w:sz w:val="22"/>
          <w:szCs w:val="22"/>
        </w:rPr>
      </w:pPr>
      <w:r>
        <w:rPr>
          <w:rFonts w:ascii="Times New Roman" w:hAnsi="Times New Roman"/>
          <w:color w:val="000000"/>
          <w:sz w:val="22"/>
          <w:szCs w:val="22"/>
        </w:rPr>
        <w:br w:type="page"/>
      </w:r>
    </w:p>
    <w:p w14:paraId="6D9F954D" w14:textId="77777777" w:rsidR="00EE624B" w:rsidRDefault="00EE624B" w:rsidP="00EE624B">
      <w:pPr>
        <w:pStyle w:val="BodyText"/>
        <w:jc w:val="right"/>
        <w:rPr>
          <w:szCs w:val="22"/>
        </w:rPr>
      </w:pPr>
      <w:r w:rsidRPr="005570E6">
        <w:rPr>
          <w:szCs w:val="22"/>
        </w:rPr>
        <w:lastRenderedPageBreak/>
        <w:t>Attachment A</w:t>
      </w:r>
    </w:p>
    <w:p w14:paraId="1E2F8FE7" w14:textId="77777777" w:rsidR="00EE624B" w:rsidRDefault="00EE624B" w:rsidP="00EE624B">
      <w:pPr>
        <w:pStyle w:val="BodyText"/>
        <w:jc w:val="right"/>
        <w:rPr>
          <w:szCs w:val="22"/>
        </w:rPr>
      </w:pPr>
    </w:p>
    <w:p w14:paraId="21B05E2C" w14:textId="77777777" w:rsidR="00EE624B" w:rsidRDefault="00EE624B" w:rsidP="00EE624B">
      <w:pPr>
        <w:pStyle w:val="BodyText"/>
        <w:rPr>
          <w:b/>
          <w:szCs w:val="22"/>
        </w:rPr>
      </w:pPr>
      <w:r>
        <w:rPr>
          <w:b/>
          <w:szCs w:val="22"/>
        </w:rPr>
        <w:t>USGS Earthquake Hazards Program Research Priorities</w:t>
      </w:r>
      <w:r>
        <w:rPr>
          <w:b/>
          <w:color w:val="000000" w:themeColor="text1"/>
          <w:szCs w:val="22"/>
        </w:rPr>
        <w:t xml:space="preserve"> for FY</w:t>
      </w:r>
      <w:r>
        <w:rPr>
          <w:b/>
          <w:szCs w:val="22"/>
        </w:rPr>
        <w:t>2020</w:t>
      </w:r>
    </w:p>
    <w:p w14:paraId="06197BE1" w14:textId="77777777" w:rsidR="00EE624B" w:rsidRDefault="00EE624B" w:rsidP="00EE624B">
      <w:pPr>
        <w:pStyle w:val="BodyText"/>
        <w:rPr>
          <w:b/>
          <w:szCs w:val="22"/>
        </w:rPr>
      </w:pPr>
    </w:p>
    <w:p w14:paraId="1AB21B91" w14:textId="77777777" w:rsidR="00EE624B" w:rsidRDefault="00EE624B" w:rsidP="00EE624B">
      <w:pPr>
        <w:rPr>
          <w:rFonts w:ascii="Times" w:hAnsi="Times"/>
          <w:sz w:val="22"/>
          <w:szCs w:val="22"/>
        </w:rPr>
      </w:pPr>
      <w:r>
        <w:rPr>
          <w:rFonts w:ascii="Times New Roman" w:hAnsi="Times New Roman"/>
          <w:sz w:val="22"/>
          <w:szCs w:val="22"/>
        </w:rPr>
        <w:t>The USGS Earthquake Hazards Program (EHP) Research Priorities presented here reflect its mission within the National Earthquake Hazards Reduction Program (NEHRP</w:t>
      </w:r>
      <w:r>
        <w:rPr>
          <w:rFonts w:ascii="Times New Roman" w:hAnsi="Times New Roman"/>
          <w:color w:val="000000" w:themeColor="text1"/>
          <w:sz w:val="22"/>
          <w:szCs w:val="22"/>
        </w:rPr>
        <w:t>)</w:t>
      </w:r>
      <w:r w:rsidRPr="00687CDF">
        <w:rPr>
          <w:rFonts w:ascii="Times" w:hAnsi="Times"/>
          <w:sz w:val="22"/>
          <w:szCs w:val="22"/>
        </w:rPr>
        <w:t xml:space="preserve"> to reduce loss of lives and property from earthquakes and improve public safety and community resilience in the Nation</w:t>
      </w:r>
      <w:r>
        <w:rPr>
          <w:rFonts w:ascii="Times" w:hAnsi="Times"/>
          <w:sz w:val="22"/>
          <w:szCs w:val="22"/>
        </w:rPr>
        <w:t>.</w:t>
      </w:r>
    </w:p>
    <w:p w14:paraId="3DD83F53" w14:textId="77777777" w:rsidR="00EE624B" w:rsidRPr="00687CDF" w:rsidRDefault="00EE624B" w:rsidP="00EE624B">
      <w:pPr>
        <w:rPr>
          <w:rFonts w:ascii="Times" w:hAnsi="Times"/>
          <w:sz w:val="22"/>
          <w:szCs w:val="22"/>
        </w:rPr>
      </w:pPr>
    </w:p>
    <w:p w14:paraId="2C022F17" w14:textId="77777777" w:rsidR="00EE624B" w:rsidRDefault="00EE624B" w:rsidP="00EE624B">
      <w:pPr>
        <w:tabs>
          <w:tab w:val="left" w:pos="-1108"/>
          <w:tab w:val="left" w:pos="-720"/>
          <w:tab w:val="left" w:pos="-36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color w:val="000000" w:themeColor="text1"/>
          <w:sz w:val="22"/>
          <w:szCs w:val="22"/>
        </w:rPr>
        <w:t xml:space="preserve">Applicants should review the four major program elements described below and the </w:t>
      </w:r>
      <w:r>
        <w:rPr>
          <w:rFonts w:ascii="Times New Roman" w:hAnsi="Times New Roman"/>
          <w:sz w:val="22"/>
          <w:szCs w:val="22"/>
        </w:rPr>
        <w:t>priority research targets listed below for each region and topic.</w:t>
      </w:r>
      <w:r>
        <w:rPr>
          <w:rFonts w:ascii="Times New Roman" w:hAnsi="Times New Roman"/>
          <w:b/>
          <w:sz w:val="22"/>
          <w:szCs w:val="22"/>
        </w:rPr>
        <w:t xml:space="preserve">  </w:t>
      </w:r>
      <w:r>
        <w:rPr>
          <w:rFonts w:ascii="Times New Roman" w:hAnsi="Times New Roman"/>
          <w:sz w:val="22"/>
          <w:szCs w:val="22"/>
        </w:rPr>
        <w:t xml:space="preserve">Proposed work should advance the science that underlies EHP products by posing and testing new hypotheses and/or developing novel data acquisition tools, analysis methods, and products.  Proposed work can also improve information dissemination and make research results more effective in mitigating losses from earthquakes. While proposed projects may involve collection of data and/or application of existing analysis methods, such activities should be in support of clearly stated research goals. Proposals focused on development of new products must demonstrate strong collaboration with intended users.  </w:t>
      </w:r>
    </w:p>
    <w:p w14:paraId="6AD55A52"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15F6FB3F"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Element I. </w:t>
      </w:r>
      <w:r>
        <w:rPr>
          <w:rFonts w:ascii="Times New Roman" w:hAnsi="Times New Roman"/>
          <w:b/>
          <w:sz w:val="22"/>
          <w:szCs w:val="22"/>
        </w:rPr>
        <w:t xml:space="preserve">National and regional earthquake hazards assessments.  </w:t>
      </w:r>
      <w:r>
        <w:rPr>
          <w:rFonts w:ascii="Times New Roman" w:hAnsi="Times New Roman"/>
          <w:sz w:val="22"/>
          <w:szCs w:val="22"/>
        </w:rPr>
        <w:t>The EHP publishes national and regional assessments of the expected degree of ground shaking over various time periods.  These products, developed from research on earthquake locations, magnitudes, recurrence, and ground motions, are the basis of the seismic safety elements of building codes affecting construction nationwide.  The EHP also prepares long-term forecasts of earthquake probabilities, as well as scenario ground motion maps of the expected shaking and ground deformation. These products support the development of cost-effective mitigation measures</w:t>
      </w:r>
      <w:r>
        <w:rPr>
          <w:rFonts w:ascii="Times New Roman" w:hAnsi="Times New Roman"/>
          <w:i/>
          <w:sz w:val="22"/>
          <w:szCs w:val="22"/>
        </w:rPr>
        <w:t xml:space="preserve"> </w:t>
      </w:r>
      <w:r>
        <w:rPr>
          <w:rFonts w:ascii="Times New Roman" w:hAnsi="Times New Roman"/>
          <w:sz w:val="22"/>
          <w:szCs w:val="22"/>
        </w:rPr>
        <w:t>and practices in structure design, construction, and land use planning. The USGS is particularly interested in research that results in improvements to the National Seismic Hazard Model (NSHM), and to assessing earthquake hazards in large metropolitan areas.  Models of seismic source, ground-motions, and site effects that may be directly incorporated into the</w:t>
      </w:r>
      <w:r>
        <w:rPr>
          <w:rFonts w:ascii="Times New Roman" w:hAnsi="Times New Roman"/>
          <w:color w:val="000000" w:themeColor="text1"/>
          <w:sz w:val="22"/>
          <w:szCs w:val="22"/>
        </w:rPr>
        <w:t xml:space="preserve"> NSHM </w:t>
      </w:r>
      <w:r>
        <w:rPr>
          <w:rFonts w:ascii="Times New Roman" w:hAnsi="Times New Roman"/>
          <w:sz w:val="22"/>
          <w:szCs w:val="22"/>
        </w:rPr>
        <w:t>are sought.</w:t>
      </w:r>
    </w:p>
    <w:p w14:paraId="3F115250"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168FAA45"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Pr>
          <w:rFonts w:ascii="Times New Roman" w:hAnsi="Times New Roman"/>
          <w:sz w:val="22"/>
          <w:szCs w:val="22"/>
        </w:rPr>
        <w:t>Element II.</w:t>
      </w:r>
      <w:r>
        <w:rPr>
          <w:rFonts w:ascii="Times New Roman" w:hAnsi="Times New Roman"/>
          <w:b/>
          <w:sz w:val="22"/>
          <w:szCs w:val="22"/>
        </w:rPr>
        <w:t xml:space="preserve"> Earthquake information, monitoring and notification.  </w:t>
      </w:r>
      <w:r>
        <w:rPr>
          <w:rFonts w:ascii="Times New Roman" w:hAnsi="Times New Roman"/>
          <w:sz w:val="22"/>
          <w:szCs w:val="22"/>
        </w:rPr>
        <w:t xml:space="preserve">The EHP supports efforts to improve the accuracy of algorithms and processes that provide information about earthquakes in near-real-time, including early warning, improved detection and location techniques, estimation of finite fault rupture extent, and refined seismic moment determinations.  However, routine monitoring activities are evaluated and funded under a separate solicitation for seismic and geodetic network operations.  </w:t>
      </w:r>
    </w:p>
    <w:p w14:paraId="2083DF6D"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7E1F2193"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Element III. </w:t>
      </w:r>
      <w:r>
        <w:rPr>
          <w:rFonts w:ascii="Times New Roman" w:hAnsi="Times New Roman"/>
          <w:b/>
          <w:sz w:val="22"/>
          <w:szCs w:val="22"/>
        </w:rPr>
        <w:t>Research on earthquake occurrence, physics, effects, impacts, and risks</w:t>
      </w:r>
      <w:r>
        <w:rPr>
          <w:rFonts w:ascii="Times New Roman" w:hAnsi="Times New Roman"/>
          <w:sz w:val="22"/>
          <w:szCs w:val="22"/>
        </w:rPr>
        <w:t xml:space="preserve">.  Earthquake impact and risk assessments help emergency managers, planners, and the public prepare for future earthquakes.  With the goal of improving hazard assessments, earthquake forecasts, and earthquake monitoring products, the EHP </w:t>
      </w:r>
      <w:r>
        <w:rPr>
          <w:rFonts w:ascii="Times New Roman" w:hAnsi="Times New Roman"/>
          <w:color w:val="000000" w:themeColor="text1"/>
          <w:sz w:val="22"/>
          <w:szCs w:val="22"/>
        </w:rPr>
        <w:t xml:space="preserve">supports applied research </w:t>
      </w:r>
      <w:r>
        <w:rPr>
          <w:rFonts w:ascii="Times New Roman" w:hAnsi="Times New Roman"/>
          <w:sz w:val="22"/>
          <w:szCs w:val="22"/>
        </w:rPr>
        <w:t xml:space="preserve">on earthquake processes and effects.  This work is focused on multi-disciplinary observations, theory, experiments, and development of testable models of earthquake and tectonic processes and of earthquake effects (e.g., </w:t>
      </w:r>
      <w:proofErr w:type="spellStart"/>
      <w:r w:rsidRPr="00B13DC7">
        <w:rPr>
          <w:rFonts w:ascii="Times New Roman" w:hAnsi="Times New Roman"/>
          <w:color w:val="000000" w:themeColor="text1"/>
          <w:sz w:val="22"/>
          <w:szCs w:val="22"/>
        </w:rPr>
        <w:t>macroseismic</w:t>
      </w:r>
      <w:proofErr w:type="spellEnd"/>
      <w:r w:rsidRPr="00B13DC7">
        <w:rPr>
          <w:rFonts w:ascii="Times New Roman" w:hAnsi="Times New Roman"/>
          <w:color w:val="000000" w:themeColor="text1"/>
          <w:sz w:val="22"/>
          <w:szCs w:val="22"/>
        </w:rPr>
        <w:t xml:space="preserve"> intensities, </w:t>
      </w:r>
      <w:r>
        <w:rPr>
          <w:rFonts w:ascii="Times New Roman" w:hAnsi="Times New Roman"/>
          <w:sz w:val="22"/>
          <w:szCs w:val="22"/>
        </w:rPr>
        <w:t xml:space="preserve">ground shaking, ground failure, and structural response).  </w:t>
      </w:r>
    </w:p>
    <w:p w14:paraId="0B580176"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4A3CC57D"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color w:val="000000" w:themeColor="text1"/>
          <w:sz w:val="22"/>
          <w:szCs w:val="22"/>
        </w:rPr>
      </w:pPr>
      <w:r>
        <w:rPr>
          <w:rFonts w:ascii="Times New Roman" w:hAnsi="Times New Roman"/>
          <w:sz w:val="22"/>
          <w:szCs w:val="22"/>
        </w:rPr>
        <w:t>Element IV.</w:t>
      </w:r>
      <w:r>
        <w:rPr>
          <w:rFonts w:ascii="Times New Roman" w:hAnsi="Times New Roman"/>
          <w:b/>
          <w:sz w:val="22"/>
          <w:szCs w:val="22"/>
        </w:rPr>
        <w:t xml:space="preserve"> Earthquake safety </w:t>
      </w:r>
      <w:r>
        <w:rPr>
          <w:rFonts w:ascii="Times New Roman" w:hAnsi="Times New Roman"/>
          <w:b/>
          <w:color w:val="000000" w:themeColor="text1"/>
          <w:sz w:val="22"/>
          <w:szCs w:val="22"/>
        </w:rPr>
        <w:t>policy and communication</w:t>
      </w:r>
      <w:r>
        <w:rPr>
          <w:rFonts w:ascii="Times New Roman" w:hAnsi="Times New Roman"/>
          <w:b/>
          <w:sz w:val="22"/>
          <w:szCs w:val="22"/>
        </w:rPr>
        <w:t xml:space="preserve">.  </w:t>
      </w:r>
      <w:r>
        <w:rPr>
          <w:rFonts w:ascii="Times New Roman" w:hAnsi="Times New Roman"/>
          <w:sz w:val="22"/>
          <w:szCs w:val="22"/>
        </w:rPr>
        <w:t xml:space="preserve">The EHP produces data and information on earthquakes and related hazards, </w:t>
      </w:r>
      <w:r>
        <w:rPr>
          <w:rFonts w:ascii="Times New Roman" w:hAnsi="Times New Roman"/>
          <w:color w:val="000000" w:themeColor="text1"/>
          <w:sz w:val="22"/>
          <w:szCs w:val="22"/>
        </w:rPr>
        <w:t xml:space="preserve">but the production of data </w:t>
      </w:r>
      <w:r>
        <w:rPr>
          <w:rFonts w:ascii="Times New Roman" w:hAnsi="Times New Roman"/>
          <w:sz w:val="22"/>
          <w:szCs w:val="22"/>
        </w:rPr>
        <w:t>and reports alone is not sufficient to reduce earthquake risk; the Program also takes an active role with the user community in the application and interpretation of Program results</w:t>
      </w:r>
      <w:r>
        <w:rPr>
          <w:rFonts w:ascii="Times New Roman" w:hAnsi="Times New Roman"/>
          <w:color w:val="000000" w:themeColor="text1"/>
          <w:sz w:val="22"/>
          <w:szCs w:val="22"/>
        </w:rPr>
        <w:t xml:space="preserve">. Active engagement with our user community provides opportunities for dialogues on modifications to our existing products and new products that make our work and results more relevant and applicable. The EHP supports opportunities for engaging the user community at both the national and regional levels.  </w:t>
      </w:r>
      <w:r>
        <w:rPr>
          <w:rFonts w:ascii="Times New Roman" w:hAnsi="Times New Roman"/>
          <w:b/>
          <w:color w:val="000000" w:themeColor="text1"/>
          <w:sz w:val="22"/>
          <w:szCs w:val="22"/>
        </w:rPr>
        <w:t xml:space="preserve">See Section 1 for earthquake safety policy and communication priorities common to all Research Areas. Proposals for research on earthquake safety policy and communication applicable to a specific area should be submitted to the relevant regional or topical Research Area. </w:t>
      </w:r>
    </w:p>
    <w:p w14:paraId="18711A0A"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CBDB097" w14:textId="77777777" w:rsidR="00142EE8" w:rsidRDefault="00142EE8"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4388088E" w14:textId="77777777" w:rsidR="00142EE8" w:rsidRDefault="00142EE8"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7566F203" w14:textId="77777777" w:rsidR="00142EE8" w:rsidRDefault="00142EE8"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4600AC00" w14:textId="54BD18A2"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lastRenderedPageBreak/>
        <w:t>The above four Elements are integrated into ten Research Areas—five regional and four topical areas plus a National category</w:t>
      </w:r>
      <w:r>
        <w:rPr>
          <w:rFonts w:ascii="Times New Roman" w:hAnsi="Times New Roman"/>
          <w:b/>
          <w:sz w:val="22"/>
          <w:szCs w:val="22"/>
        </w:rPr>
        <w:t>:</w:t>
      </w:r>
    </w:p>
    <w:p w14:paraId="22D368F3" w14:textId="77777777" w:rsidR="00EE624B" w:rsidRDefault="00EE624B" w:rsidP="004D6B3D">
      <w:pPr>
        <w:numPr>
          <w:ilvl w:val="0"/>
          <w:numId w:val="28"/>
        </w:numPr>
        <w:tabs>
          <w:tab w:val="left" w:pos="360"/>
          <w:tab w:val="left" w:pos="990"/>
          <w:tab w:val="left" w:pos="1080"/>
          <w:tab w:val="left" w:pos="1440"/>
          <w:tab w:val="left" w:pos="1800"/>
        </w:tabs>
        <w:rPr>
          <w:rFonts w:ascii="Times New Roman" w:hAnsi="Times New Roman"/>
          <w:sz w:val="22"/>
          <w:szCs w:val="22"/>
        </w:rPr>
      </w:pPr>
      <w:r>
        <w:rPr>
          <w:rFonts w:ascii="Times New Roman" w:hAnsi="Times New Roman"/>
          <w:sz w:val="22"/>
          <w:szCs w:val="22"/>
        </w:rPr>
        <w:t>Central and Eastern United States (CEUS): The United States east of the Rocky Mountains, including Puerto Rico and the U.S. Virgin Islands;</w:t>
      </w:r>
    </w:p>
    <w:p w14:paraId="236DE9CD" w14:textId="77777777" w:rsidR="00EE624B" w:rsidRDefault="00EE624B" w:rsidP="004D6B3D">
      <w:pPr>
        <w:numPr>
          <w:ilvl w:val="0"/>
          <w:numId w:val="28"/>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 xml:space="preserve">Engineering Seismology and Impacts (ESI): Basic and applied, geographically broad research on the natural </w:t>
      </w:r>
      <w:proofErr w:type="spellStart"/>
      <w:r w:rsidRPr="00B13DC7">
        <w:rPr>
          <w:rFonts w:ascii="Times New Roman" w:hAnsi="Times New Roman"/>
          <w:color w:val="000000" w:themeColor="text1"/>
          <w:sz w:val="22"/>
          <w:szCs w:val="22"/>
        </w:rPr>
        <w:t>macroseismic</w:t>
      </w:r>
      <w:proofErr w:type="spellEnd"/>
      <w:r w:rsidRPr="00B13DC7">
        <w:rPr>
          <w:rFonts w:ascii="Times New Roman" w:hAnsi="Times New Roman"/>
          <w:color w:val="000000" w:themeColor="text1"/>
          <w:sz w:val="22"/>
          <w:szCs w:val="22"/>
        </w:rPr>
        <w:t xml:space="preserve"> </w:t>
      </w:r>
      <w:r>
        <w:rPr>
          <w:rFonts w:ascii="Times New Roman" w:hAnsi="Times New Roman"/>
          <w:sz w:val="22"/>
          <w:szCs w:val="22"/>
        </w:rPr>
        <w:t>effects of earthquakes, and their impacts to the built environment; geotechnical, civil and structural studies; and research and development tied to the National Earthquake Information Center (NEIC);</w:t>
      </w:r>
    </w:p>
    <w:p w14:paraId="4AAF27CD" w14:textId="77777777" w:rsidR="00EE624B" w:rsidRDefault="00EE624B" w:rsidP="004D6B3D">
      <w:pPr>
        <w:numPr>
          <w:ilvl w:val="0"/>
          <w:numId w:val="28"/>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 xml:space="preserve">Earthquake Physics (EP): Basic and applied, geographically broad research on the physics of earthquakes; </w:t>
      </w:r>
    </w:p>
    <w:p w14:paraId="3C96C481" w14:textId="77777777" w:rsidR="00EE624B" w:rsidRDefault="00EE624B" w:rsidP="004D6B3D">
      <w:pPr>
        <w:numPr>
          <w:ilvl w:val="0"/>
          <w:numId w:val="28"/>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Induced Seismicity (IS): A sub-topic of Earthquake Physics (EP), basic and applied research on the physics of induced earthquakes;</w:t>
      </w:r>
    </w:p>
    <w:p w14:paraId="7EFD6B51" w14:textId="77777777" w:rsidR="00EE624B" w:rsidRDefault="00EE624B" w:rsidP="004D6B3D">
      <w:pPr>
        <w:numPr>
          <w:ilvl w:val="0"/>
          <w:numId w:val="28"/>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 xml:space="preserve">Earthquake Early Warning (EEW): Basic </w:t>
      </w:r>
      <w:r>
        <w:rPr>
          <w:rFonts w:ascii="Times" w:hAnsi="Times"/>
          <w:sz w:val="22"/>
          <w:szCs w:val="22"/>
        </w:rPr>
        <w:t>and applied research</w:t>
      </w:r>
      <w:r w:rsidRPr="00F17EF0">
        <w:rPr>
          <w:rFonts w:ascii="Times" w:hAnsi="Times"/>
          <w:sz w:val="22"/>
          <w:szCs w:val="22"/>
        </w:rPr>
        <w:t xml:space="preserve"> to improve the accuracy, reliability, and timeliness of earthquake early warning alerts generated by </w:t>
      </w:r>
      <w:proofErr w:type="spellStart"/>
      <w:r w:rsidRPr="00F17EF0">
        <w:rPr>
          <w:rFonts w:ascii="Times" w:hAnsi="Times"/>
          <w:sz w:val="22"/>
          <w:szCs w:val="22"/>
        </w:rPr>
        <w:t>ShakeAler</w:t>
      </w:r>
      <w:r>
        <w:rPr>
          <w:rFonts w:ascii="Times" w:hAnsi="Times"/>
          <w:sz w:val="22"/>
          <w:szCs w:val="22"/>
        </w:rPr>
        <w:t>t</w:t>
      </w:r>
      <w:proofErr w:type="spellEnd"/>
      <w:r>
        <w:rPr>
          <w:rFonts w:ascii="Times" w:hAnsi="Times"/>
          <w:sz w:val="22"/>
          <w:szCs w:val="22"/>
        </w:rPr>
        <w:t>;</w:t>
      </w:r>
    </w:p>
    <w:p w14:paraId="5B0AF630" w14:textId="77777777" w:rsidR="00EE624B" w:rsidRDefault="00EE624B" w:rsidP="004D6B3D">
      <w:pPr>
        <w:numPr>
          <w:ilvl w:val="0"/>
          <w:numId w:val="28"/>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Intermountain West (IMW): Seismically active regions of the Intermountain West;</w:t>
      </w:r>
    </w:p>
    <w:p w14:paraId="4E9381B4" w14:textId="77777777" w:rsidR="00EE624B" w:rsidRDefault="00EE624B" w:rsidP="004D6B3D">
      <w:pPr>
        <w:numPr>
          <w:ilvl w:val="0"/>
          <w:numId w:val="28"/>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National (NAT): Research applicable nationally, especially activities related to the National Seismic Hazard Model;</w:t>
      </w:r>
    </w:p>
    <w:p w14:paraId="0BE3B04F" w14:textId="77777777" w:rsidR="00EE624B" w:rsidRDefault="00EE624B" w:rsidP="004D6B3D">
      <w:pPr>
        <w:numPr>
          <w:ilvl w:val="0"/>
          <w:numId w:val="28"/>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 xml:space="preserve">Northern California (NC): From Cape Mendocino to the central creeping section of the San Andreas fault and the adjacent Coast Ranges, with </w:t>
      </w:r>
      <w:proofErr w:type="gramStart"/>
      <w:r>
        <w:rPr>
          <w:rFonts w:ascii="Times New Roman" w:hAnsi="Times New Roman"/>
          <w:sz w:val="22"/>
          <w:szCs w:val="22"/>
        </w:rPr>
        <w:t>particular emphasis</w:t>
      </w:r>
      <w:proofErr w:type="gramEnd"/>
      <w:r>
        <w:rPr>
          <w:rFonts w:ascii="Times New Roman" w:hAnsi="Times New Roman"/>
          <w:sz w:val="22"/>
          <w:szCs w:val="22"/>
        </w:rPr>
        <w:t xml:space="preserve"> on the greater San Francisco Bay Area;</w:t>
      </w:r>
    </w:p>
    <w:p w14:paraId="38EF78FA" w14:textId="77777777" w:rsidR="00EE624B" w:rsidRDefault="00EE624B" w:rsidP="004D6B3D">
      <w:pPr>
        <w:numPr>
          <w:ilvl w:val="0"/>
          <w:numId w:val="28"/>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Pacific Northwest and Alaska (PNA): Washington, Oregon</w:t>
      </w:r>
      <w:r>
        <w:rPr>
          <w:rFonts w:ascii="Times New Roman" w:hAnsi="Times New Roman"/>
          <w:color w:val="000000" w:themeColor="text1"/>
          <w:sz w:val="22"/>
          <w:szCs w:val="22"/>
        </w:rPr>
        <w:t xml:space="preserve">, California north of Cape Mendocino </w:t>
      </w:r>
      <w:r>
        <w:rPr>
          <w:rFonts w:ascii="Times New Roman" w:hAnsi="Times New Roman"/>
          <w:sz w:val="22"/>
          <w:szCs w:val="22"/>
        </w:rPr>
        <w:t>(Cascadia), and Alaska;</w:t>
      </w:r>
    </w:p>
    <w:p w14:paraId="5600E416" w14:textId="77777777" w:rsidR="00EE624B" w:rsidRDefault="00EE624B" w:rsidP="004D6B3D">
      <w:pPr>
        <w:numPr>
          <w:ilvl w:val="0"/>
          <w:numId w:val="28"/>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Southern California (SC): From the Carrizo Plain south to the international border with Mexico.</w:t>
      </w:r>
    </w:p>
    <w:p w14:paraId="7B3B14F4"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49FC33D"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Please also note that t</w:t>
      </w:r>
      <w:r w:rsidRPr="004A7575">
        <w:rPr>
          <w:rFonts w:ascii="Times New Roman" w:hAnsi="Times New Roman"/>
          <w:sz w:val="22"/>
          <w:szCs w:val="22"/>
        </w:rPr>
        <w:t xml:space="preserve">he USGS has developed a blueprint for advancing science and resilience from subduction zone hazards entitled </w:t>
      </w:r>
      <w:r w:rsidRPr="004A7575">
        <w:rPr>
          <w:rFonts w:ascii="Times New Roman" w:hAnsi="Times New Roman"/>
          <w:i/>
          <w:iCs/>
          <w:sz w:val="22"/>
          <w:szCs w:val="22"/>
        </w:rPr>
        <w:t xml:space="preserve">Reducing Risk Where Tectonic Plates Collide – A Plan to Advance </w:t>
      </w:r>
      <w:r w:rsidRPr="004A7575">
        <w:rPr>
          <w:rFonts w:ascii="Times New Roman" w:hAnsi="Times New Roman"/>
          <w:b/>
          <w:bCs/>
          <w:i/>
          <w:iCs/>
          <w:sz w:val="22"/>
          <w:szCs w:val="22"/>
        </w:rPr>
        <w:t>Subduction Zone Science</w:t>
      </w:r>
      <w:r w:rsidRPr="004A7575">
        <w:rPr>
          <w:rFonts w:ascii="Times New Roman" w:hAnsi="Times New Roman"/>
          <w:sz w:val="22"/>
          <w:szCs w:val="22"/>
        </w:rPr>
        <w:t>. The</w:t>
      </w:r>
      <w:r>
        <w:rPr>
          <w:rFonts w:ascii="Times New Roman" w:hAnsi="Times New Roman"/>
          <w:sz w:val="22"/>
          <w:szCs w:val="22"/>
        </w:rPr>
        <w:t xml:space="preserve"> Subduction Zone Science</w:t>
      </w:r>
      <w:r w:rsidRPr="004A7575">
        <w:rPr>
          <w:rFonts w:ascii="Times New Roman" w:hAnsi="Times New Roman"/>
          <w:sz w:val="22"/>
          <w:szCs w:val="22"/>
        </w:rPr>
        <w:t xml:space="preserve"> plan </w:t>
      </w:r>
      <w:r>
        <w:rPr>
          <w:rFonts w:ascii="Times New Roman" w:hAnsi="Times New Roman"/>
          <w:sz w:val="22"/>
          <w:szCs w:val="22"/>
        </w:rPr>
        <w:t>emphasizes</w:t>
      </w:r>
      <w:r w:rsidRPr="004A7575">
        <w:rPr>
          <w:rFonts w:ascii="Times New Roman" w:hAnsi="Times New Roman"/>
          <w:sz w:val="22"/>
          <w:szCs w:val="22"/>
        </w:rPr>
        <w:t xml:space="preserve"> scientific and te</w:t>
      </w:r>
      <w:r>
        <w:rPr>
          <w:rFonts w:ascii="Times New Roman" w:hAnsi="Times New Roman"/>
          <w:sz w:val="22"/>
          <w:szCs w:val="22"/>
        </w:rPr>
        <w:t>chnologic developments, improved hazard assessments, addressing stakeholder needs and maximizing</w:t>
      </w:r>
      <w:r w:rsidRPr="004A7575">
        <w:rPr>
          <w:rFonts w:ascii="Times New Roman" w:hAnsi="Times New Roman"/>
          <w:sz w:val="22"/>
          <w:szCs w:val="22"/>
        </w:rPr>
        <w:t xml:space="preserve"> capabilities through partnerships to reduce the risks posed by subduction zone events. The Plan focuses on three themes: (1) advancing observations and models of subduction zone processes, (2) quantifying natural hazards and risk and (3) </w:t>
      </w:r>
      <w:r>
        <w:rPr>
          <w:rFonts w:ascii="Times New Roman" w:hAnsi="Times New Roman"/>
          <w:sz w:val="22"/>
          <w:szCs w:val="22"/>
        </w:rPr>
        <w:t xml:space="preserve">hazard </w:t>
      </w:r>
      <w:r w:rsidRPr="004A7575">
        <w:rPr>
          <w:rFonts w:ascii="Times New Roman" w:hAnsi="Times New Roman"/>
          <w:sz w:val="22"/>
          <w:szCs w:val="22"/>
        </w:rPr>
        <w:t xml:space="preserve">forecasting and situational awareness. For each of these themes, the </w:t>
      </w:r>
      <w:r>
        <w:rPr>
          <w:rFonts w:ascii="Times New Roman" w:hAnsi="Times New Roman"/>
          <w:sz w:val="22"/>
          <w:szCs w:val="22"/>
        </w:rPr>
        <w:t>P</w:t>
      </w:r>
      <w:r w:rsidRPr="004A7575">
        <w:rPr>
          <w:rFonts w:ascii="Times New Roman" w:hAnsi="Times New Roman"/>
          <w:sz w:val="22"/>
          <w:szCs w:val="22"/>
        </w:rPr>
        <w:t xml:space="preserve">lan describes USGS accomplishments and current capabilities, discusses specific knowledge and capability gaps, describes scientific frontiers, and summarizes key questions, needed research, required investments and resulting products. </w:t>
      </w:r>
      <w:r>
        <w:rPr>
          <w:rFonts w:ascii="Times New Roman" w:hAnsi="Times New Roman"/>
          <w:sz w:val="22"/>
          <w:szCs w:val="22"/>
        </w:rPr>
        <w:t xml:space="preserve">The EHP encourages research proposals responsive to these themes. Please direct these proposals to the most appropriate regional or topical category. </w:t>
      </w:r>
    </w:p>
    <w:p w14:paraId="2011B289"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61FAEE29" w14:textId="77777777" w:rsidR="00EE624B" w:rsidRPr="00B13DC7"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color w:val="000000" w:themeColor="text1"/>
          <w:sz w:val="22"/>
          <w:szCs w:val="22"/>
        </w:rPr>
      </w:pPr>
      <w:r w:rsidRPr="00B13DC7">
        <w:rPr>
          <w:rFonts w:ascii="Times New Roman" w:hAnsi="Times New Roman"/>
          <w:color w:val="000000" w:themeColor="text1"/>
          <w:sz w:val="22"/>
          <w:szCs w:val="22"/>
        </w:rPr>
        <w:t xml:space="preserve">The USGS has also recently published </w:t>
      </w:r>
      <w:r w:rsidRPr="00B13DC7">
        <w:rPr>
          <w:rFonts w:ascii="Times New Roman" w:hAnsi="Times New Roman"/>
          <w:i/>
          <w:color w:val="000000" w:themeColor="text1"/>
          <w:sz w:val="22"/>
          <w:szCs w:val="22"/>
        </w:rPr>
        <w:t>Science for a Risky World: a USGS Plan for Risk Research and Applications</w:t>
      </w:r>
      <w:r w:rsidRPr="00B13DC7">
        <w:rPr>
          <w:rFonts w:ascii="Times New Roman" w:hAnsi="Times New Roman"/>
          <w:color w:val="000000" w:themeColor="text1"/>
          <w:sz w:val="22"/>
          <w:szCs w:val="22"/>
        </w:rPr>
        <w:t xml:space="preserve"> (hereafter “</w:t>
      </w:r>
      <w:r w:rsidRPr="00B13DC7">
        <w:rPr>
          <w:rFonts w:ascii="Times New Roman" w:hAnsi="Times New Roman"/>
          <w:b/>
          <w:color w:val="000000" w:themeColor="text1"/>
          <w:sz w:val="22"/>
          <w:szCs w:val="22"/>
        </w:rPr>
        <w:t>Risk Plan</w:t>
      </w:r>
      <w:r w:rsidRPr="00B13DC7">
        <w:rPr>
          <w:rFonts w:ascii="Times New Roman" w:hAnsi="Times New Roman"/>
          <w:color w:val="000000" w:themeColor="text1"/>
          <w:sz w:val="22"/>
          <w:szCs w:val="22"/>
        </w:rPr>
        <w:t>”). The Risk Plan is a roadmap to ensure that USGS hazards information is delivered and incorporated into risk assessments and other products that can be used by decision makers to reduce loss. The Risk Plan includes 23 recommendations focused on building institutional capacity in partnerships, project funding, professional staff and capabilities, product delivery, and expanding information technology capabilities. Seventeen case studies highlight USGS risk work already underway. The Plan notes that collaboration with partners from the beginning of research and product development through to message delivery and continuing during product evaluation is necessary to provide partners with information that can support actionable decisions for risk reduction. The EHP encourages research proposals responsive to the Risk Plan. Please direct these proposals to the most appropriate regional or topical category.</w:t>
      </w:r>
    </w:p>
    <w:p w14:paraId="728F842B"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6CE4755" w14:textId="77777777" w:rsidR="00EE624B" w:rsidRPr="00E97BC7"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Pr>
          <w:rFonts w:ascii="Times New Roman" w:hAnsi="Times New Roman"/>
          <w:sz w:val="22"/>
          <w:szCs w:val="22"/>
        </w:rPr>
        <w:t xml:space="preserve">Proposals for research on earthquake occurrence and effects applicable to a specific topic or region should be directed to the relevant topical or regional panel. Proposals addressing earthquake research that is national in </w:t>
      </w:r>
      <w:proofErr w:type="gramStart"/>
      <w:r>
        <w:rPr>
          <w:rFonts w:ascii="Times New Roman" w:hAnsi="Times New Roman"/>
          <w:sz w:val="22"/>
          <w:szCs w:val="22"/>
        </w:rPr>
        <w:t>scope, and</w:t>
      </w:r>
      <w:proofErr w:type="gramEnd"/>
      <w:r>
        <w:rPr>
          <w:rFonts w:ascii="Times New Roman" w:hAnsi="Times New Roman"/>
          <w:sz w:val="22"/>
          <w:szCs w:val="22"/>
        </w:rPr>
        <w:t xml:space="preserve"> is in support of the National Seismic Hazard Model, should be directed to the National (NAT) panel.  Proposed research to improve algorithms and processes that provide information about earthquakes that are invariant to geography should be sent to Engineering Seismology and Impacts (ESI) panel. Proposals for research on foreign earthquakes should be directed to the panel for the U.S. region or topic that will most benefit from the study’s knowledge or to where new techniques would be most transferable and there should be a clear explanation of how the research will help understand or assess earthquake hazards in the </w:t>
      </w:r>
      <w:proofErr w:type="gramStart"/>
      <w:r>
        <w:rPr>
          <w:rFonts w:ascii="Times New Roman" w:hAnsi="Times New Roman"/>
          <w:sz w:val="22"/>
          <w:szCs w:val="22"/>
        </w:rPr>
        <w:t>U.S..</w:t>
      </w:r>
      <w:proofErr w:type="gramEnd"/>
      <w:r>
        <w:rPr>
          <w:rFonts w:ascii="Times New Roman" w:hAnsi="Times New Roman"/>
          <w:sz w:val="22"/>
          <w:szCs w:val="22"/>
        </w:rPr>
        <w:t xml:space="preserve">  </w:t>
      </w:r>
      <w:r w:rsidRPr="00E97BC7">
        <w:rPr>
          <w:rFonts w:ascii="Times New Roman" w:hAnsi="Times New Roman"/>
          <w:b/>
          <w:sz w:val="22"/>
          <w:szCs w:val="22"/>
        </w:rPr>
        <w:t>If uncertain, please contact one or more of the regional and/or topical coordinators to dete</w:t>
      </w:r>
      <w:r>
        <w:rPr>
          <w:rFonts w:ascii="Times New Roman" w:hAnsi="Times New Roman"/>
          <w:b/>
          <w:sz w:val="22"/>
          <w:szCs w:val="22"/>
        </w:rPr>
        <w:t>rmine the most appropriate category</w:t>
      </w:r>
      <w:r w:rsidRPr="00E97BC7">
        <w:rPr>
          <w:rFonts w:ascii="Times New Roman" w:hAnsi="Times New Roman"/>
          <w:b/>
          <w:sz w:val="22"/>
          <w:szCs w:val="22"/>
        </w:rPr>
        <w:t>.</w:t>
      </w:r>
    </w:p>
    <w:p w14:paraId="5489ED0A"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Pr>
          <w:rFonts w:ascii="Times New Roman" w:hAnsi="Times New Roman"/>
          <w:b/>
          <w:sz w:val="22"/>
          <w:szCs w:val="22"/>
        </w:rPr>
        <w:lastRenderedPageBreak/>
        <w:t>Proposals submitted in response to this Program Announcement must indicate the regional or topical area that the proposed research addresses; if the proposal addresses a specific priority noted in this attachment it must also be indicated.</w:t>
      </w:r>
      <w:r>
        <w:rPr>
          <w:rFonts w:ascii="Times New Roman" w:hAnsi="Times New Roman"/>
          <w:sz w:val="22"/>
          <w:szCs w:val="22"/>
        </w:rPr>
        <w:t xml:space="preserve"> </w:t>
      </w:r>
      <w:r w:rsidRPr="00E97BC7">
        <w:rPr>
          <w:rFonts w:ascii="Times New Roman" w:hAnsi="Times New Roman"/>
          <w:b/>
          <w:sz w:val="22"/>
          <w:szCs w:val="22"/>
          <w:u w:val="single"/>
        </w:rPr>
        <w:t xml:space="preserve">Although it is required to indicate the regional or topical research area when submitting a proposal, </w:t>
      </w:r>
      <w:r>
        <w:rPr>
          <w:rFonts w:ascii="Times New Roman" w:hAnsi="Times New Roman"/>
          <w:b/>
          <w:sz w:val="22"/>
          <w:szCs w:val="22"/>
          <w:u w:val="single"/>
        </w:rPr>
        <w:t xml:space="preserve">upon initial review, </w:t>
      </w:r>
      <w:r w:rsidRPr="00E97BC7">
        <w:rPr>
          <w:rFonts w:ascii="Times New Roman" w:hAnsi="Times New Roman"/>
          <w:b/>
          <w:sz w:val="22"/>
          <w:szCs w:val="22"/>
          <w:u w:val="single"/>
        </w:rPr>
        <w:t xml:space="preserve">the regional and topical coordinators reserve the right to move proposals to </w:t>
      </w:r>
      <w:r>
        <w:rPr>
          <w:rFonts w:ascii="Times New Roman" w:hAnsi="Times New Roman"/>
          <w:b/>
          <w:sz w:val="22"/>
          <w:szCs w:val="22"/>
          <w:u w:val="single"/>
        </w:rPr>
        <w:t>the most</w:t>
      </w:r>
      <w:r w:rsidRPr="00E97BC7">
        <w:rPr>
          <w:rFonts w:ascii="Times New Roman" w:hAnsi="Times New Roman"/>
          <w:b/>
          <w:sz w:val="22"/>
          <w:szCs w:val="22"/>
          <w:u w:val="single"/>
        </w:rPr>
        <w:t xml:space="preserve"> suitable Regional or Topical Research Area</w:t>
      </w:r>
      <w:r>
        <w:rPr>
          <w:rFonts w:ascii="Times New Roman" w:hAnsi="Times New Roman"/>
          <w:b/>
          <w:sz w:val="22"/>
          <w:szCs w:val="22"/>
          <w:u w:val="single"/>
        </w:rPr>
        <w:t>.</w:t>
      </w:r>
    </w:p>
    <w:p w14:paraId="4A578E32"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1BF6EDC8"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Regional and topical coordinators are available to assist applicants by describing related work being done internally within the USGS, identifying existing relevant data sets, and helping applicants establish contacts with USGS researchers working in similar areas. Coordinators are listed below in the descriptions of the priorities for each panel.  </w:t>
      </w:r>
    </w:p>
    <w:p w14:paraId="6B0CCE6C"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6557EAFC"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Descriptions of USGS internal projects can be found at: </w:t>
      </w:r>
      <w:hyperlink r:id="rId19" w:history="1">
        <w:r>
          <w:rPr>
            <w:rStyle w:val="Hyperlink"/>
            <w:rFonts w:eastAsiaTheme="majorEastAsia"/>
            <w:sz w:val="22"/>
            <w:szCs w:val="22"/>
          </w:rPr>
          <w:t>http://earthquake.usgs.gov/research</w:t>
        </w:r>
      </w:hyperlink>
      <w:r>
        <w:rPr>
          <w:rFonts w:ascii="Times New Roman" w:hAnsi="Times New Roman"/>
          <w:sz w:val="22"/>
          <w:szCs w:val="22"/>
        </w:rPr>
        <w:t xml:space="preserve">.  It is </w:t>
      </w:r>
      <w:r>
        <w:rPr>
          <w:rFonts w:ascii="Times New Roman" w:hAnsi="Times New Roman"/>
          <w:b/>
          <w:sz w:val="22"/>
          <w:szCs w:val="22"/>
        </w:rPr>
        <w:t>strongly recommended</w:t>
      </w:r>
      <w:r>
        <w:rPr>
          <w:rFonts w:ascii="Times New Roman" w:hAnsi="Times New Roman"/>
          <w:sz w:val="22"/>
          <w:szCs w:val="22"/>
        </w:rPr>
        <w:t xml:space="preserve"> that the applicant contact the appropriate regional or topical coordinator and other USGS points of contact to learn whether the proposed work duplicates work being done internally, and how their proposed work can complement and help support the goals and objectives of internal efforts. </w:t>
      </w:r>
    </w:p>
    <w:p w14:paraId="78DEB928"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13723E27"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Applicants are encouraged to use seismic monitoring data, including structural monitoring data, from the Advanced National Seismic System (ANSS). Specific ANSS coordination priorities are included in several of </w:t>
      </w:r>
      <w:r>
        <w:rPr>
          <w:rFonts w:ascii="Times New Roman" w:hAnsi="Times New Roman"/>
          <w:color w:val="000000" w:themeColor="text1"/>
          <w:sz w:val="22"/>
          <w:szCs w:val="22"/>
        </w:rPr>
        <w:t xml:space="preserve">the regional and </w:t>
      </w:r>
      <w:r>
        <w:rPr>
          <w:rFonts w:ascii="Times New Roman" w:hAnsi="Times New Roman"/>
          <w:sz w:val="22"/>
          <w:szCs w:val="22"/>
        </w:rPr>
        <w:t xml:space="preserve">topical priority areas, below. </w:t>
      </w:r>
    </w:p>
    <w:p w14:paraId="20C71325"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10363608"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The EHP strongly encourages proposals for collaborative research making use of the National Science Foundation’s (NSF) </w:t>
      </w:r>
      <w:proofErr w:type="spellStart"/>
      <w:r>
        <w:rPr>
          <w:rFonts w:ascii="Times New Roman" w:hAnsi="Times New Roman"/>
          <w:i/>
          <w:sz w:val="22"/>
          <w:szCs w:val="22"/>
        </w:rPr>
        <w:t>EarthScope</w:t>
      </w:r>
      <w:proofErr w:type="spellEnd"/>
      <w:r>
        <w:rPr>
          <w:rFonts w:ascii="Times New Roman" w:hAnsi="Times New Roman"/>
          <w:sz w:val="22"/>
          <w:szCs w:val="22"/>
        </w:rPr>
        <w:t xml:space="preserve"> facilities</w:t>
      </w:r>
      <w:r>
        <w:rPr>
          <w:rFonts w:ascii="Times New Roman" w:hAnsi="Times New Roman"/>
          <w:color w:val="000000" w:themeColor="text1"/>
          <w:sz w:val="22"/>
          <w:szCs w:val="22"/>
        </w:rPr>
        <w:t xml:space="preserve"> or </w:t>
      </w:r>
      <w:r>
        <w:rPr>
          <w:rFonts w:ascii="Times New Roman" w:hAnsi="Times New Roman"/>
          <w:sz w:val="22"/>
          <w:szCs w:val="22"/>
        </w:rPr>
        <w:t xml:space="preserve">Natural Hazards Engineering Research Infrastructure (NHERI), </w:t>
      </w:r>
      <w:proofErr w:type="gramStart"/>
      <w:r>
        <w:rPr>
          <w:rFonts w:ascii="Times New Roman" w:hAnsi="Times New Roman"/>
          <w:sz w:val="22"/>
          <w:szCs w:val="22"/>
        </w:rPr>
        <w:t>as long as</w:t>
      </w:r>
      <w:proofErr w:type="gramEnd"/>
      <w:r>
        <w:rPr>
          <w:rFonts w:ascii="Times New Roman" w:hAnsi="Times New Roman"/>
          <w:sz w:val="22"/>
          <w:szCs w:val="22"/>
        </w:rPr>
        <w:t xml:space="preserve"> these proposals address EHP goals and objectives.  Proposals for </w:t>
      </w:r>
      <w:proofErr w:type="spellStart"/>
      <w:r>
        <w:rPr>
          <w:rFonts w:ascii="Times New Roman" w:hAnsi="Times New Roman"/>
          <w:sz w:val="22"/>
          <w:szCs w:val="22"/>
        </w:rPr>
        <w:t>EarthScope</w:t>
      </w:r>
      <w:proofErr w:type="spellEnd"/>
      <w:r>
        <w:rPr>
          <w:rFonts w:ascii="Times New Roman" w:hAnsi="Times New Roman"/>
          <w:sz w:val="22"/>
          <w:szCs w:val="22"/>
        </w:rPr>
        <w:t xml:space="preserve">- or NHERI-related projects that are not directly related to EHP goals and objectives should be directed to NSF. </w:t>
      </w:r>
      <w:proofErr w:type="gramStart"/>
      <w:r>
        <w:rPr>
          <w:rFonts w:ascii="Times New Roman" w:hAnsi="Times New Roman"/>
          <w:sz w:val="22"/>
          <w:szCs w:val="22"/>
        </w:rPr>
        <w:t>In particular, EHP</w:t>
      </w:r>
      <w:proofErr w:type="gramEnd"/>
      <w:r>
        <w:rPr>
          <w:rFonts w:ascii="Times New Roman" w:hAnsi="Times New Roman"/>
          <w:sz w:val="22"/>
          <w:szCs w:val="22"/>
        </w:rPr>
        <w:t xml:space="preserve"> does not tend to fund proposals related to ground </w:t>
      </w:r>
      <w:r>
        <w:rPr>
          <w:rFonts w:ascii="Times New Roman" w:hAnsi="Times New Roman"/>
          <w:color w:val="000000" w:themeColor="text1"/>
          <w:sz w:val="22"/>
          <w:szCs w:val="22"/>
        </w:rPr>
        <w:t xml:space="preserve">remediation, engineering </w:t>
      </w:r>
      <w:r>
        <w:rPr>
          <w:rFonts w:ascii="Times New Roman" w:hAnsi="Times New Roman"/>
          <w:sz w:val="22"/>
          <w:szCs w:val="22"/>
        </w:rPr>
        <w:t>mitigation strategies, site- or material-specific geotechnical analyses, or elaborate structural modeling.</w:t>
      </w:r>
    </w:p>
    <w:p w14:paraId="0AC37E3E"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8CEBFE2"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Pr>
          <w:rFonts w:ascii="Times New Roman" w:hAnsi="Times New Roman"/>
          <w:b/>
          <w:sz w:val="22"/>
          <w:szCs w:val="22"/>
        </w:rPr>
        <w:t xml:space="preserve">Following are priority tasks for the EHP Program Elements for each regional and topical area. We emphasize that this listing of Priority Topics </w:t>
      </w:r>
      <w:r>
        <w:rPr>
          <w:rFonts w:ascii="Times New Roman" w:hAnsi="Times New Roman"/>
          <w:b/>
          <w:color w:val="000000" w:themeColor="text1"/>
          <w:sz w:val="22"/>
          <w:szCs w:val="22"/>
        </w:rPr>
        <w:t xml:space="preserve">is not an exclusive </w:t>
      </w:r>
      <w:r>
        <w:rPr>
          <w:rFonts w:ascii="Times New Roman" w:hAnsi="Times New Roman"/>
          <w:b/>
          <w:sz w:val="22"/>
          <w:szCs w:val="22"/>
        </w:rPr>
        <w:t xml:space="preserve">listing of all potential research </w:t>
      </w:r>
      <w:proofErr w:type="gramStart"/>
      <w:r>
        <w:rPr>
          <w:rFonts w:ascii="Times New Roman" w:hAnsi="Times New Roman"/>
          <w:b/>
          <w:sz w:val="22"/>
          <w:szCs w:val="22"/>
        </w:rPr>
        <w:t>topics, and</w:t>
      </w:r>
      <w:proofErr w:type="gramEnd"/>
      <w:r>
        <w:rPr>
          <w:rFonts w:ascii="Times New Roman" w:hAnsi="Times New Roman"/>
          <w:b/>
          <w:sz w:val="22"/>
          <w:szCs w:val="22"/>
        </w:rPr>
        <w:t xml:space="preserve"> is not intended to discourage submission of proposals to accomplish other important tasks</w:t>
      </w:r>
      <w:r>
        <w:rPr>
          <w:rFonts w:ascii="Times New Roman" w:hAnsi="Times New Roman"/>
          <w:b/>
          <w:color w:val="000000" w:themeColor="text1"/>
          <w:sz w:val="22"/>
          <w:szCs w:val="22"/>
        </w:rPr>
        <w:t xml:space="preserve">. We encourage </w:t>
      </w:r>
      <w:r>
        <w:rPr>
          <w:rFonts w:ascii="Times New Roman" w:hAnsi="Times New Roman"/>
          <w:b/>
          <w:sz w:val="22"/>
          <w:szCs w:val="22"/>
        </w:rPr>
        <w:t xml:space="preserve">discussions with the regional and topical coordinators before proposing work outside of these listed priorities. </w:t>
      </w:r>
    </w:p>
    <w:p w14:paraId="7EA3ECC8"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71BFB0E2"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61F1D499"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1575CD39" w14:textId="77777777" w:rsidR="00EE624B" w:rsidRDefault="00EE624B" w:rsidP="00EE624B">
      <w:pPr>
        <w:widowControl/>
        <w:rPr>
          <w:rFonts w:ascii="Times New Roman" w:hAnsi="Times New Roman"/>
          <w:b/>
          <w:sz w:val="22"/>
          <w:szCs w:val="22"/>
        </w:rPr>
      </w:pPr>
      <w:r>
        <w:rPr>
          <w:rFonts w:ascii="Times New Roman" w:hAnsi="Times New Roman"/>
          <w:b/>
          <w:sz w:val="22"/>
          <w:szCs w:val="22"/>
        </w:rPr>
        <w:br w:type="page"/>
      </w:r>
      <w:r>
        <w:rPr>
          <w:rFonts w:ascii="Times New Roman" w:hAnsi="Times New Roman"/>
          <w:b/>
          <w:sz w:val="22"/>
          <w:szCs w:val="22"/>
        </w:rPr>
        <w:lastRenderedPageBreak/>
        <w:t>1. Common Priority Topics for all Research Areas (CEUS, ESI, EP, EEW, IMW, NAT, NC, PNA, SC)</w:t>
      </w:r>
      <w:r>
        <w:rPr>
          <w:rFonts w:ascii="Times New Roman" w:hAnsi="Times New Roman"/>
          <w:sz w:val="22"/>
          <w:szCs w:val="22"/>
        </w:rPr>
        <w:t xml:space="preserve"> </w:t>
      </w:r>
    </w:p>
    <w:p w14:paraId="634EBCCD"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Contact one of the Regional or Topical Coordinators to learn more about the status of internally supported projects or to discuss potential proposals.</w:t>
      </w:r>
    </w:p>
    <w:p w14:paraId="5EADEE0C" w14:textId="77777777" w:rsidR="00EE624B" w:rsidRDefault="00EE624B" w:rsidP="00EE624B">
      <w:pPr>
        <w:rPr>
          <w:rFonts w:ascii="Times New Roman" w:hAnsi="Times New Roman"/>
          <w:sz w:val="22"/>
          <w:szCs w:val="22"/>
        </w:rPr>
      </w:pPr>
    </w:p>
    <w:p w14:paraId="51921993" w14:textId="77777777" w:rsidR="00EE624B" w:rsidRDefault="00EE624B" w:rsidP="00EE624B">
      <w:pPr>
        <w:rPr>
          <w:rFonts w:ascii="Times New Roman" w:hAnsi="Times New Roman"/>
          <w:b/>
          <w:sz w:val="22"/>
          <w:szCs w:val="22"/>
        </w:rPr>
      </w:pPr>
      <w:r>
        <w:rPr>
          <w:rFonts w:ascii="Times New Roman" w:hAnsi="Times New Roman"/>
          <w:sz w:val="22"/>
          <w:szCs w:val="22"/>
        </w:rPr>
        <w:t>Element IV.</w:t>
      </w:r>
      <w:r>
        <w:rPr>
          <w:rFonts w:ascii="Times New Roman" w:hAnsi="Times New Roman"/>
          <w:b/>
          <w:sz w:val="22"/>
          <w:szCs w:val="22"/>
        </w:rPr>
        <w:t xml:space="preserve"> Earthquake safety policy and communication.</w:t>
      </w:r>
    </w:p>
    <w:p w14:paraId="6CEC06B9" w14:textId="77777777" w:rsidR="00EE624B" w:rsidRPr="004935EF" w:rsidRDefault="00EE624B" w:rsidP="004D6B3D">
      <w:pPr>
        <w:pStyle w:val="ListParagraph"/>
        <w:numPr>
          <w:ilvl w:val="0"/>
          <w:numId w:val="39"/>
        </w:numPr>
        <w:rPr>
          <w:rFonts w:ascii="Times New Roman" w:hAnsi="Times New Roman"/>
          <w:sz w:val="22"/>
          <w:szCs w:val="22"/>
        </w:rPr>
      </w:pPr>
      <w:r w:rsidRPr="004935EF">
        <w:rPr>
          <w:rFonts w:ascii="Times New Roman" w:eastAsia="Cambria" w:hAnsi="Times New Roman"/>
          <w:sz w:val="22"/>
          <w:szCs w:val="22"/>
        </w:rPr>
        <w:t xml:space="preserve">Organize collaborative and educational workshops and community outreach on important problems in regional and local urban areas, such as: earthquake </w:t>
      </w:r>
      <w:r>
        <w:rPr>
          <w:rFonts w:ascii="Times New Roman" w:eastAsia="Cambria" w:hAnsi="Times New Roman"/>
          <w:sz w:val="22"/>
          <w:szCs w:val="22"/>
        </w:rPr>
        <w:t xml:space="preserve">hazard </w:t>
      </w:r>
      <w:r w:rsidRPr="004935EF">
        <w:rPr>
          <w:rFonts w:ascii="Times New Roman" w:eastAsia="Cambria" w:hAnsi="Times New Roman"/>
          <w:sz w:val="22"/>
          <w:szCs w:val="22"/>
        </w:rPr>
        <w:t xml:space="preserve">mitigation, </w:t>
      </w:r>
      <w:r w:rsidRPr="00B13DC7">
        <w:rPr>
          <w:rFonts w:ascii="Times New Roman" w:eastAsia="Cambria" w:hAnsi="Times New Roman"/>
          <w:color w:val="000000" w:themeColor="text1"/>
          <w:sz w:val="22"/>
          <w:szCs w:val="22"/>
        </w:rPr>
        <w:t xml:space="preserve">response, </w:t>
      </w:r>
      <w:r w:rsidRPr="004935EF">
        <w:rPr>
          <w:rFonts w:ascii="Times New Roman" w:eastAsia="Cambria" w:hAnsi="Times New Roman"/>
          <w:sz w:val="22"/>
          <w:szCs w:val="22"/>
        </w:rPr>
        <w:t xml:space="preserve">preparedness, and resilience; community velocity models; defining priority faults </w:t>
      </w:r>
      <w:r>
        <w:rPr>
          <w:rFonts w:ascii="Times New Roman" w:eastAsia="Cambria" w:hAnsi="Times New Roman"/>
          <w:sz w:val="22"/>
          <w:szCs w:val="22"/>
        </w:rPr>
        <w:t xml:space="preserve">within a region </w:t>
      </w:r>
      <w:r w:rsidRPr="004935EF">
        <w:rPr>
          <w:rFonts w:ascii="Times New Roman" w:eastAsia="Cambria" w:hAnsi="Times New Roman"/>
          <w:sz w:val="22"/>
          <w:szCs w:val="22"/>
        </w:rPr>
        <w:t>for further study; fault setback planning, or similar.</w:t>
      </w:r>
    </w:p>
    <w:p w14:paraId="35CADDBF" w14:textId="77777777" w:rsidR="00EE624B" w:rsidRPr="00205B83" w:rsidRDefault="00EE624B" w:rsidP="004D6B3D">
      <w:pPr>
        <w:pStyle w:val="ListParagraph"/>
        <w:numPr>
          <w:ilvl w:val="0"/>
          <w:numId w:val="39"/>
        </w:numPr>
        <w:rPr>
          <w:rFonts w:ascii="Times New Roman" w:hAnsi="Times New Roman"/>
          <w:sz w:val="22"/>
          <w:szCs w:val="22"/>
        </w:rPr>
      </w:pPr>
      <w:r w:rsidRPr="00205B83">
        <w:rPr>
          <w:rFonts w:ascii="Times New Roman" w:hAnsi="Times New Roman"/>
          <w:color w:val="000000"/>
          <w:sz w:val="22"/>
          <w:szCs w:val="22"/>
        </w:rPr>
        <w:t>Improve and coordinate earthquake information websites as comprehensive resource</w:t>
      </w:r>
      <w:r>
        <w:rPr>
          <w:rFonts w:ascii="Times New Roman" w:hAnsi="Times New Roman"/>
          <w:color w:val="000000"/>
          <w:sz w:val="22"/>
          <w:szCs w:val="22"/>
        </w:rPr>
        <w:t>s for</w:t>
      </w:r>
      <w:r w:rsidRPr="00205B83">
        <w:rPr>
          <w:rFonts w:ascii="Times New Roman" w:hAnsi="Times New Roman"/>
          <w:color w:val="000000"/>
          <w:sz w:val="22"/>
          <w:szCs w:val="22"/>
        </w:rPr>
        <w:t xml:space="preserve"> education,</w:t>
      </w:r>
      <w:r>
        <w:rPr>
          <w:rFonts w:ascii="Times New Roman" w:hAnsi="Times New Roman"/>
          <w:color w:val="000000"/>
          <w:sz w:val="22"/>
          <w:szCs w:val="22"/>
        </w:rPr>
        <w:t xml:space="preserve"> </w:t>
      </w:r>
      <w:r w:rsidRPr="00B13DC7">
        <w:rPr>
          <w:rFonts w:ascii="Times New Roman" w:hAnsi="Times New Roman"/>
          <w:color w:val="000000" w:themeColor="text1"/>
          <w:sz w:val="22"/>
          <w:szCs w:val="22"/>
        </w:rPr>
        <w:t xml:space="preserve">crowdsourcing, </w:t>
      </w:r>
      <w:r w:rsidRPr="00205B83">
        <w:rPr>
          <w:rFonts w:ascii="Times New Roman" w:hAnsi="Times New Roman"/>
          <w:color w:val="000000"/>
          <w:sz w:val="22"/>
          <w:szCs w:val="22"/>
        </w:rPr>
        <w:t>and emergency management tools</w:t>
      </w:r>
      <w:r>
        <w:rPr>
          <w:rFonts w:ascii="Times New Roman" w:hAnsi="Times New Roman"/>
          <w:color w:val="000000"/>
          <w:sz w:val="22"/>
          <w:szCs w:val="22"/>
        </w:rPr>
        <w:t>,</w:t>
      </w:r>
      <w:r w:rsidRPr="00205B83">
        <w:rPr>
          <w:rFonts w:ascii="Times New Roman" w:hAnsi="Times New Roman"/>
          <w:color w:val="000000"/>
          <w:sz w:val="22"/>
          <w:szCs w:val="22"/>
        </w:rPr>
        <w:t xml:space="preserve"> for disseminating earthquake information, earthquake hazard products, and post-earthquake information.</w:t>
      </w:r>
    </w:p>
    <w:p w14:paraId="42A9A9A6" w14:textId="77777777" w:rsidR="00EE624B" w:rsidRPr="004935EF" w:rsidRDefault="00EE624B" w:rsidP="004D6B3D">
      <w:pPr>
        <w:pStyle w:val="ListParagraph"/>
        <w:numPr>
          <w:ilvl w:val="0"/>
          <w:numId w:val="39"/>
        </w:numPr>
        <w:rPr>
          <w:rFonts w:ascii="Times New Roman" w:hAnsi="Times New Roman"/>
          <w:sz w:val="22"/>
          <w:szCs w:val="22"/>
        </w:rPr>
      </w:pPr>
      <w:r w:rsidRPr="004935EF">
        <w:rPr>
          <w:rFonts w:ascii="Times New Roman" w:hAnsi="Times New Roman"/>
          <w:sz w:val="22"/>
          <w:szCs w:val="22"/>
        </w:rPr>
        <w:t xml:space="preserve">Engage user communities to assess the efficacy of existing earthquake </w:t>
      </w:r>
      <w:proofErr w:type="gramStart"/>
      <w:r w:rsidRPr="004935EF">
        <w:rPr>
          <w:rFonts w:ascii="Times New Roman" w:hAnsi="Times New Roman"/>
          <w:sz w:val="22"/>
          <w:szCs w:val="22"/>
        </w:rPr>
        <w:t>products, and</w:t>
      </w:r>
      <w:proofErr w:type="gramEnd"/>
      <w:r w:rsidRPr="004935EF">
        <w:rPr>
          <w:rFonts w:ascii="Times New Roman" w:hAnsi="Times New Roman"/>
          <w:sz w:val="22"/>
          <w:szCs w:val="22"/>
        </w:rPr>
        <w:t xml:space="preserve"> elicit their suggestions for improvements and new products.</w:t>
      </w:r>
    </w:p>
    <w:p w14:paraId="01DE272A" w14:textId="77777777" w:rsidR="00EE624B" w:rsidRPr="004935EF" w:rsidRDefault="00EE624B" w:rsidP="004D6B3D">
      <w:pPr>
        <w:pStyle w:val="ListParagraph"/>
        <w:numPr>
          <w:ilvl w:val="0"/>
          <w:numId w:val="39"/>
        </w:numPr>
        <w:rPr>
          <w:rFonts w:ascii="Times New Roman" w:hAnsi="Times New Roman"/>
          <w:sz w:val="22"/>
          <w:szCs w:val="22"/>
        </w:rPr>
      </w:pPr>
      <w:r w:rsidRPr="004935EF">
        <w:rPr>
          <w:rFonts w:ascii="Times New Roman" w:hAnsi="Times New Roman"/>
          <w:sz w:val="22"/>
          <w:szCs w:val="22"/>
        </w:rPr>
        <w:t xml:space="preserve">Develop new metrics and tools for </w:t>
      </w:r>
      <w:r>
        <w:rPr>
          <w:rFonts w:ascii="Times New Roman" w:hAnsi="Times New Roman"/>
          <w:sz w:val="22"/>
          <w:szCs w:val="22"/>
        </w:rPr>
        <w:t xml:space="preserve">increasing awareness of </w:t>
      </w:r>
      <w:r w:rsidRPr="004935EF">
        <w:rPr>
          <w:rFonts w:ascii="Times New Roman" w:hAnsi="Times New Roman"/>
          <w:sz w:val="22"/>
          <w:szCs w:val="22"/>
        </w:rPr>
        <w:t xml:space="preserve">seismic hazard and </w:t>
      </w:r>
      <w:r>
        <w:rPr>
          <w:rFonts w:ascii="Times New Roman" w:hAnsi="Times New Roman"/>
          <w:sz w:val="22"/>
          <w:szCs w:val="22"/>
        </w:rPr>
        <w:t>within the</w:t>
      </w:r>
      <w:r w:rsidRPr="004935EF">
        <w:rPr>
          <w:rFonts w:ascii="Times New Roman" w:hAnsi="Times New Roman"/>
          <w:sz w:val="22"/>
          <w:szCs w:val="22"/>
        </w:rPr>
        <w:t xml:space="preserve"> </w:t>
      </w:r>
      <w:proofErr w:type="gramStart"/>
      <w:r w:rsidRPr="004935EF">
        <w:rPr>
          <w:rFonts w:ascii="Times New Roman" w:hAnsi="Times New Roman"/>
          <w:sz w:val="22"/>
          <w:szCs w:val="22"/>
        </w:rPr>
        <w:t>general public</w:t>
      </w:r>
      <w:proofErr w:type="gramEnd"/>
      <w:r w:rsidRPr="004935EF">
        <w:rPr>
          <w:rFonts w:ascii="Times New Roman" w:hAnsi="Times New Roman"/>
          <w:sz w:val="22"/>
          <w:szCs w:val="22"/>
        </w:rPr>
        <w:t xml:space="preserve"> and targeted user groups, such as emergency responders, public utilities, risk managers, decision makers, developers, and engineers. </w:t>
      </w:r>
    </w:p>
    <w:p w14:paraId="42913247" w14:textId="77777777" w:rsidR="00EE624B" w:rsidRPr="004935EF" w:rsidRDefault="00EE624B" w:rsidP="004D6B3D">
      <w:pPr>
        <w:pStyle w:val="ListParagraph"/>
        <w:numPr>
          <w:ilvl w:val="0"/>
          <w:numId w:val="39"/>
        </w:numPr>
        <w:rPr>
          <w:rFonts w:ascii="Times New Roman" w:eastAsia="Calibri" w:hAnsi="Times New Roman"/>
          <w:sz w:val="22"/>
          <w:szCs w:val="22"/>
        </w:rPr>
      </w:pPr>
      <w:r w:rsidRPr="004935EF">
        <w:rPr>
          <w:rFonts w:ascii="Times New Roman" w:hAnsi="Times New Roman"/>
          <w:sz w:val="22"/>
          <w:szCs w:val="22"/>
        </w:rPr>
        <w:t xml:space="preserve">Develop approaches to provide earthquake hazard information needed for risk assessments, and earthquake mitigation and response planning to decision makers, emergency responders, and the public, particularly that cross local, state, and national boundaries and various levels of government. </w:t>
      </w:r>
    </w:p>
    <w:p w14:paraId="5742943A" w14:textId="77777777" w:rsidR="00EE624B" w:rsidRPr="00DB3BAA" w:rsidRDefault="00EE624B" w:rsidP="004D6B3D">
      <w:pPr>
        <w:pStyle w:val="ListParagraph"/>
        <w:numPr>
          <w:ilvl w:val="0"/>
          <w:numId w:val="39"/>
        </w:numPr>
      </w:pPr>
      <w:r w:rsidRPr="004935EF">
        <w:rPr>
          <w:rFonts w:ascii="Times New Roman" w:eastAsia="Calibri" w:hAnsi="Times New Roman"/>
          <w:sz w:val="22"/>
          <w:szCs w:val="22"/>
        </w:rPr>
        <w:t>Communication, education and outreach to increase the awareness of earthquake early warning and to help ensure that appropriate actions are taken when warnings are received in the future.</w:t>
      </w:r>
    </w:p>
    <w:p w14:paraId="303D5C06" w14:textId="77777777" w:rsidR="00EE624B" w:rsidRDefault="00EE624B" w:rsidP="00EE624B">
      <w:pPr>
        <w:widowControl/>
        <w:rPr>
          <w:rFonts w:ascii="Times New Roman" w:hAnsi="Times New Roman"/>
          <w:sz w:val="22"/>
          <w:szCs w:val="22"/>
        </w:rPr>
      </w:pPr>
      <w:r>
        <w:rPr>
          <w:rFonts w:ascii="Times New Roman" w:hAnsi="Times New Roman"/>
          <w:sz w:val="22"/>
          <w:szCs w:val="22"/>
        </w:rPr>
        <w:br w:type="page"/>
      </w:r>
    </w:p>
    <w:p w14:paraId="3D001BAF" w14:textId="77777777" w:rsidR="00EE624B" w:rsidRDefault="00EE624B" w:rsidP="00EE624B">
      <w:pPr>
        <w:rPr>
          <w:rFonts w:ascii="Times New Roman" w:hAnsi="Times New Roman"/>
          <w:b/>
          <w:sz w:val="22"/>
          <w:szCs w:val="22"/>
        </w:rPr>
      </w:pPr>
      <w:r>
        <w:rPr>
          <w:rFonts w:ascii="Times New Roman" w:hAnsi="Times New Roman"/>
          <w:b/>
          <w:sz w:val="22"/>
          <w:szCs w:val="22"/>
        </w:rPr>
        <w:lastRenderedPageBreak/>
        <w:t>2.  Priority Topics for Research in the Central and Eastern U.S. (CEUS)</w:t>
      </w:r>
    </w:p>
    <w:p w14:paraId="4832E9AE" w14:textId="77777777" w:rsidR="00EE624B" w:rsidRDefault="00EE624B" w:rsidP="00EE624B">
      <w:pPr>
        <w:rPr>
          <w:rStyle w:val="Hyperlink"/>
          <w:rFonts w:eastAsiaTheme="majorEastAsia"/>
          <w:b/>
          <w:sz w:val="22"/>
          <w:szCs w:val="22"/>
        </w:rPr>
      </w:pPr>
      <w:r>
        <w:rPr>
          <w:rFonts w:ascii="Times New Roman" w:hAnsi="Times New Roman"/>
          <w:b/>
          <w:sz w:val="22"/>
          <w:szCs w:val="22"/>
        </w:rPr>
        <w:t>Coordinator:  Thomas Pratt, tpratt@usgs.gov</w:t>
      </w:r>
    </w:p>
    <w:p w14:paraId="643BA1A2" w14:textId="77777777" w:rsidR="00EE624B" w:rsidRDefault="00EE624B" w:rsidP="00EE624B">
      <w:pPr>
        <w:rPr>
          <w:rFonts w:ascii="Times New Roman" w:hAnsi="Times New Roman"/>
          <w:b/>
          <w:sz w:val="22"/>
          <w:szCs w:val="22"/>
        </w:rPr>
      </w:pPr>
    </w:p>
    <w:p w14:paraId="5EB4B37E" w14:textId="77777777" w:rsidR="00EE624B" w:rsidRPr="00AF76E7" w:rsidRDefault="00EE624B" w:rsidP="00EE624B">
      <w:pPr>
        <w:contextualSpacing/>
        <w:rPr>
          <w:rFonts w:ascii="Times New Roman" w:hAnsi="Times New Roman"/>
          <w:sz w:val="22"/>
          <w:szCs w:val="22"/>
        </w:rPr>
      </w:pPr>
      <w:r w:rsidRPr="00AF76E7">
        <w:rPr>
          <w:rFonts w:ascii="Times New Roman" w:hAnsi="Times New Roman"/>
          <w:sz w:val="22"/>
          <w:szCs w:val="22"/>
        </w:rPr>
        <w:t xml:space="preserve">A major priority for research in the CEUS is to refine seismic hazard estimates encapsulated in the National Seismic Hazard Model, which is used in the development of building codes and for emergency planning. Hazard assessments for the CEUS are based largely on the historical earthquake catalog and a small number of specific fault sources with a known history of earthquakes, so identifying and characterizing active faults that have hosted large earthquakes are priorities. A second major priority is improving and reducing uncertainties in estimates of strong ground motion for the National Seismic Hazard Model, and </w:t>
      </w:r>
      <w:proofErr w:type="gramStart"/>
      <w:r w:rsidRPr="00AF76E7">
        <w:rPr>
          <w:rFonts w:ascii="Times New Roman" w:hAnsi="Times New Roman"/>
          <w:sz w:val="22"/>
          <w:szCs w:val="22"/>
        </w:rPr>
        <w:t>in particular for</w:t>
      </w:r>
      <w:proofErr w:type="gramEnd"/>
      <w:r w:rsidRPr="00AF76E7">
        <w:rPr>
          <w:rFonts w:ascii="Times New Roman" w:hAnsi="Times New Roman"/>
          <w:sz w:val="22"/>
          <w:szCs w:val="22"/>
        </w:rPr>
        <w:t xml:space="preserve"> areas with extensive sediment layers such as the Atlantic Coastal Plain and Mississippi Embayment regions. A third major priority is to understand the causes of seismicity in this intraplate setting. Priority will be given to studies that affect multi-state regions such as characterizing major seismic source zones, estimating ground motion effects from widespread geologic units, improving our understanding of processes causing CEUS earthquakes, or improving our knowledge about important large earthquakes in the region.</w:t>
      </w:r>
    </w:p>
    <w:p w14:paraId="5556DB56" w14:textId="77777777" w:rsidR="00EE624B" w:rsidRPr="00AF76E7" w:rsidRDefault="00EE624B" w:rsidP="00EE624B">
      <w:pPr>
        <w:contextualSpacing/>
        <w:rPr>
          <w:rFonts w:ascii="Times New Roman" w:hAnsi="Times New Roman"/>
          <w:sz w:val="22"/>
          <w:szCs w:val="22"/>
        </w:rPr>
      </w:pPr>
    </w:p>
    <w:p w14:paraId="00296809" w14:textId="77777777" w:rsidR="00EE624B" w:rsidRPr="00AF76E7" w:rsidRDefault="00EE624B" w:rsidP="00EE624B">
      <w:pPr>
        <w:contextualSpacing/>
        <w:rPr>
          <w:rFonts w:ascii="Times New Roman" w:hAnsi="Times New Roman"/>
          <w:sz w:val="22"/>
          <w:szCs w:val="22"/>
        </w:rPr>
      </w:pPr>
      <w:r w:rsidRPr="00AF76E7">
        <w:rPr>
          <w:rFonts w:ascii="Times New Roman" w:hAnsi="Times New Roman"/>
          <w:sz w:val="22"/>
          <w:szCs w:val="22"/>
        </w:rPr>
        <w:t xml:space="preserve">Contact the CEUS Coordinator to learn more about the status of internally supported projects or to discuss potential proposals.  Studies of CEUS earthquakes resulting from human activities such as wastewater injection should be directed to the </w:t>
      </w:r>
      <w:r w:rsidRPr="005C2A6B">
        <w:rPr>
          <w:rFonts w:ascii="Times New Roman" w:hAnsi="Times New Roman"/>
          <w:b/>
          <w:sz w:val="22"/>
          <w:szCs w:val="22"/>
        </w:rPr>
        <w:t>EP</w:t>
      </w:r>
      <w:r w:rsidRPr="00AF76E7">
        <w:rPr>
          <w:rFonts w:ascii="Times New Roman" w:hAnsi="Times New Roman"/>
          <w:sz w:val="22"/>
          <w:szCs w:val="22"/>
        </w:rPr>
        <w:t xml:space="preserve"> panel (see Section 4).</w:t>
      </w:r>
    </w:p>
    <w:p w14:paraId="4F88C310" w14:textId="77777777" w:rsidR="00EE624B" w:rsidRPr="00AF76E7" w:rsidRDefault="00EE624B" w:rsidP="00EE624B">
      <w:pPr>
        <w:contextualSpacing/>
        <w:rPr>
          <w:rFonts w:ascii="Times New Roman" w:hAnsi="Times New Roman"/>
          <w:sz w:val="22"/>
          <w:szCs w:val="22"/>
        </w:rPr>
      </w:pPr>
    </w:p>
    <w:p w14:paraId="4CB01395" w14:textId="77777777" w:rsidR="00EE624B" w:rsidRPr="00AF76E7" w:rsidRDefault="00EE624B" w:rsidP="00EE624B">
      <w:pPr>
        <w:contextualSpacing/>
        <w:rPr>
          <w:rFonts w:ascii="Times New Roman" w:hAnsi="Times New Roman"/>
          <w:sz w:val="22"/>
          <w:szCs w:val="22"/>
        </w:rPr>
      </w:pPr>
      <w:r w:rsidRPr="00AF76E7">
        <w:rPr>
          <w:rFonts w:ascii="Times New Roman" w:hAnsi="Times New Roman"/>
          <w:sz w:val="22"/>
          <w:szCs w:val="22"/>
        </w:rPr>
        <w:t xml:space="preserve">CEUS Element I. </w:t>
      </w:r>
      <w:r w:rsidRPr="005C2A6B">
        <w:rPr>
          <w:rFonts w:ascii="Times New Roman" w:hAnsi="Times New Roman"/>
          <w:b/>
          <w:sz w:val="22"/>
          <w:szCs w:val="22"/>
        </w:rPr>
        <w:t>Regional earthquake hazards assessments.</w:t>
      </w:r>
      <w:r w:rsidRPr="00AF76E7">
        <w:rPr>
          <w:rFonts w:ascii="Times New Roman" w:hAnsi="Times New Roman"/>
          <w:sz w:val="22"/>
          <w:szCs w:val="22"/>
        </w:rPr>
        <w:t xml:space="preserve"> </w:t>
      </w:r>
    </w:p>
    <w:p w14:paraId="19EC0A08" w14:textId="77777777" w:rsidR="00EE624B" w:rsidRPr="00121F06" w:rsidRDefault="00EE624B" w:rsidP="004D6B3D">
      <w:pPr>
        <w:pStyle w:val="ListParagraph"/>
        <w:numPr>
          <w:ilvl w:val="0"/>
          <w:numId w:val="38"/>
        </w:numPr>
        <w:ind w:left="360"/>
        <w:rPr>
          <w:rFonts w:ascii="Times New Roman" w:hAnsi="Times New Roman"/>
          <w:sz w:val="22"/>
          <w:szCs w:val="22"/>
        </w:rPr>
      </w:pPr>
      <w:r w:rsidRPr="00121F06">
        <w:rPr>
          <w:rFonts w:ascii="Times New Roman" w:hAnsi="Times New Roman"/>
          <w:sz w:val="22"/>
          <w:szCs w:val="22"/>
        </w:rPr>
        <w:t xml:space="preserve">Assess the seismic potential of earthquake source zones and active faults in the CEUS using geological, </w:t>
      </w:r>
      <w:proofErr w:type="spellStart"/>
      <w:r w:rsidRPr="00121F06">
        <w:rPr>
          <w:rFonts w:ascii="Times New Roman" w:hAnsi="Times New Roman"/>
          <w:sz w:val="22"/>
          <w:szCs w:val="22"/>
        </w:rPr>
        <w:t>paleoseismological</w:t>
      </w:r>
      <w:proofErr w:type="spellEnd"/>
      <w:r w:rsidRPr="00121F06">
        <w:rPr>
          <w:rFonts w:ascii="Times New Roman" w:hAnsi="Times New Roman"/>
          <w:sz w:val="22"/>
          <w:szCs w:val="22"/>
        </w:rPr>
        <w:t xml:space="preserve">, </w:t>
      </w:r>
      <w:proofErr w:type="spellStart"/>
      <w:r w:rsidRPr="00121F06">
        <w:rPr>
          <w:rFonts w:ascii="Times New Roman" w:hAnsi="Times New Roman"/>
          <w:sz w:val="22"/>
          <w:szCs w:val="22"/>
        </w:rPr>
        <w:t>paleotsunami</w:t>
      </w:r>
      <w:proofErr w:type="spellEnd"/>
      <w:r w:rsidRPr="00121F06">
        <w:rPr>
          <w:rFonts w:ascii="Times New Roman" w:hAnsi="Times New Roman"/>
          <w:sz w:val="22"/>
          <w:szCs w:val="22"/>
        </w:rPr>
        <w:t>, seismological, and geophysical studies, and studies of historical accounts. Emphasis should be on seismic zones where studies could have the greatest impact, either due to a lack of knowledge about a source zone or because complementary data provide a high chance of a significant change in our understanding or assessments.</w:t>
      </w:r>
    </w:p>
    <w:p w14:paraId="0F4992A7" w14:textId="77777777" w:rsidR="00EE624B" w:rsidRPr="00121F06" w:rsidRDefault="00EE624B" w:rsidP="004D6B3D">
      <w:pPr>
        <w:pStyle w:val="ListParagraph"/>
        <w:numPr>
          <w:ilvl w:val="0"/>
          <w:numId w:val="38"/>
        </w:numPr>
        <w:ind w:left="360"/>
        <w:rPr>
          <w:rFonts w:ascii="Times New Roman" w:hAnsi="Times New Roman"/>
          <w:sz w:val="22"/>
          <w:szCs w:val="22"/>
        </w:rPr>
      </w:pPr>
      <w:r w:rsidRPr="00121F06">
        <w:rPr>
          <w:rFonts w:ascii="Times New Roman" w:hAnsi="Times New Roman"/>
          <w:sz w:val="22"/>
          <w:szCs w:val="22"/>
        </w:rPr>
        <w:t>Improve assessments of the earthquake potential of the Puerto Rico trench and Antilles subduction zone, ground motions in the region, and associated hazards to the U.S. Caribbean territories and Atlantic seaboard.</w:t>
      </w:r>
    </w:p>
    <w:p w14:paraId="148BB78F" w14:textId="77777777" w:rsidR="00EE624B" w:rsidRPr="00121F06" w:rsidRDefault="00EE624B" w:rsidP="004D6B3D">
      <w:pPr>
        <w:pStyle w:val="ListParagraph"/>
        <w:numPr>
          <w:ilvl w:val="0"/>
          <w:numId w:val="38"/>
        </w:numPr>
        <w:ind w:left="360"/>
        <w:rPr>
          <w:rFonts w:ascii="Times New Roman" w:hAnsi="Times New Roman"/>
          <w:sz w:val="22"/>
          <w:szCs w:val="22"/>
        </w:rPr>
      </w:pPr>
      <w:r w:rsidRPr="00121F06">
        <w:rPr>
          <w:rFonts w:ascii="Times New Roman" w:hAnsi="Times New Roman"/>
          <w:sz w:val="22"/>
          <w:szCs w:val="22"/>
        </w:rPr>
        <w:t xml:space="preserve">Conduct reconnaissance </w:t>
      </w:r>
      <w:proofErr w:type="spellStart"/>
      <w:r w:rsidRPr="00121F06">
        <w:rPr>
          <w:rFonts w:ascii="Times New Roman" w:hAnsi="Times New Roman"/>
          <w:sz w:val="22"/>
          <w:szCs w:val="22"/>
        </w:rPr>
        <w:t>paleoseismic</w:t>
      </w:r>
      <w:proofErr w:type="spellEnd"/>
      <w:r w:rsidRPr="00121F06">
        <w:rPr>
          <w:rFonts w:ascii="Times New Roman" w:hAnsi="Times New Roman"/>
          <w:sz w:val="22"/>
          <w:szCs w:val="22"/>
        </w:rPr>
        <w:t xml:space="preserve"> studies of CEUS regions outside of known source zones to assess whether there is a history of strong ground shaking.</w:t>
      </w:r>
    </w:p>
    <w:p w14:paraId="4F0DA6D7" w14:textId="77777777" w:rsidR="00EE624B" w:rsidRPr="00121F06" w:rsidRDefault="00EE624B" w:rsidP="004D6B3D">
      <w:pPr>
        <w:pStyle w:val="ListParagraph"/>
        <w:numPr>
          <w:ilvl w:val="0"/>
          <w:numId w:val="38"/>
        </w:numPr>
        <w:ind w:left="360"/>
        <w:rPr>
          <w:rFonts w:ascii="Times New Roman" w:hAnsi="Times New Roman"/>
          <w:sz w:val="22"/>
          <w:szCs w:val="22"/>
        </w:rPr>
      </w:pPr>
      <w:r w:rsidRPr="00121F06">
        <w:rPr>
          <w:rFonts w:ascii="Times New Roman" w:hAnsi="Times New Roman"/>
          <w:sz w:val="22"/>
          <w:szCs w:val="22"/>
        </w:rPr>
        <w:t>Determine the tectonic processes that cause earthquakes in specific areas of the CEUS but not in adjacent, less seismically active areas.</w:t>
      </w:r>
    </w:p>
    <w:p w14:paraId="59C6614B" w14:textId="77777777" w:rsidR="00EE624B" w:rsidRPr="00121F06" w:rsidRDefault="00EE624B" w:rsidP="004D6B3D">
      <w:pPr>
        <w:pStyle w:val="ListParagraph"/>
        <w:numPr>
          <w:ilvl w:val="0"/>
          <w:numId w:val="38"/>
        </w:numPr>
        <w:ind w:left="360"/>
        <w:rPr>
          <w:rFonts w:ascii="Times New Roman" w:hAnsi="Times New Roman"/>
          <w:sz w:val="22"/>
          <w:szCs w:val="22"/>
        </w:rPr>
      </w:pPr>
      <w:r w:rsidRPr="00121F06">
        <w:rPr>
          <w:rFonts w:ascii="Times New Roman" w:hAnsi="Times New Roman"/>
          <w:sz w:val="22"/>
          <w:szCs w:val="22"/>
        </w:rPr>
        <w:t xml:space="preserve">Reduce uncertainties in the interpretation of GPS data in regions with low rates of seismic strain </w:t>
      </w:r>
      <w:proofErr w:type="gramStart"/>
      <w:r w:rsidRPr="00121F06">
        <w:rPr>
          <w:rFonts w:ascii="Times New Roman" w:hAnsi="Times New Roman"/>
          <w:sz w:val="22"/>
          <w:szCs w:val="22"/>
        </w:rPr>
        <w:t>accumulation, and</w:t>
      </w:r>
      <w:proofErr w:type="gramEnd"/>
      <w:r w:rsidRPr="00121F06">
        <w:rPr>
          <w:rFonts w:ascii="Times New Roman" w:hAnsi="Times New Roman"/>
          <w:sz w:val="22"/>
          <w:szCs w:val="22"/>
        </w:rPr>
        <w:t xml:space="preserve"> use geodynamic modeling for assessment of earthquake-generation processes. </w:t>
      </w:r>
    </w:p>
    <w:p w14:paraId="2A8F5642" w14:textId="77777777" w:rsidR="00EE624B" w:rsidRPr="00121F06" w:rsidRDefault="00EE624B" w:rsidP="004D6B3D">
      <w:pPr>
        <w:pStyle w:val="ListParagraph"/>
        <w:numPr>
          <w:ilvl w:val="0"/>
          <w:numId w:val="38"/>
        </w:numPr>
        <w:ind w:left="360"/>
        <w:rPr>
          <w:rFonts w:ascii="Times New Roman" w:hAnsi="Times New Roman"/>
          <w:sz w:val="22"/>
          <w:szCs w:val="22"/>
        </w:rPr>
      </w:pPr>
      <w:r w:rsidRPr="00121F06">
        <w:rPr>
          <w:rFonts w:ascii="Times New Roman" w:hAnsi="Times New Roman"/>
          <w:sz w:val="22"/>
          <w:szCs w:val="22"/>
        </w:rPr>
        <w:t xml:space="preserve">Estimate earthquake source characteristics, calibrate seismic magnitude scales, and characterize wave propagation and attenuation in the CEUS including basin effects.   </w:t>
      </w:r>
    </w:p>
    <w:p w14:paraId="57ECFDEA" w14:textId="77777777" w:rsidR="00EE624B" w:rsidRPr="00121F06" w:rsidRDefault="00EE624B" w:rsidP="004D6B3D">
      <w:pPr>
        <w:pStyle w:val="ListParagraph"/>
        <w:numPr>
          <w:ilvl w:val="0"/>
          <w:numId w:val="38"/>
        </w:numPr>
        <w:ind w:left="360"/>
        <w:rPr>
          <w:rFonts w:ascii="Times New Roman" w:hAnsi="Times New Roman"/>
          <w:sz w:val="22"/>
          <w:szCs w:val="22"/>
        </w:rPr>
      </w:pPr>
      <w:r w:rsidRPr="00121F06">
        <w:rPr>
          <w:rFonts w:ascii="Times New Roman" w:hAnsi="Times New Roman"/>
          <w:sz w:val="22"/>
          <w:szCs w:val="22"/>
        </w:rPr>
        <w:t xml:space="preserve">Improve estimates of site response and liquefaction potential using field experiments or instrumental recordings, with an emphasis on geologic units that underlie large areas of the CEUS. </w:t>
      </w:r>
    </w:p>
    <w:p w14:paraId="39D5CEFA" w14:textId="77777777" w:rsidR="00EE624B" w:rsidRPr="00121F06" w:rsidRDefault="00EE624B" w:rsidP="004D6B3D">
      <w:pPr>
        <w:pStyle w:val="ListParagraph"/>
        <w:numPr>
          <w:ilvl w:val="0"/>
          <w:numId w:val="38"/>
        </w:numPr>
        <w:ind w:left="360"/>
        <w:rPr>
          <w:rFonts w:ascii="Times New Roman" w:hAnsi="Times New Roman"/>
          <w:sz w:val="22"/>
          <w:szCs w:val="22"/>
        </w:rPr>
      </w:pPr>
      <w:r w:rsidRPr="00121F06">
        <w:rPr>
          <w:rFonts w:ascii="Times New Roman" w:hAnsi="Times New Roman"/>
          <w:sz w:val="22"/>
          <w:szCs w:val="22"/>
        </w:rPr>
        <w:t xml:space="preserve">Improve the accuracy of regional attenuation models and ground motion models suitable for use in National Hazard Maps. </w:t>
      </w:r>
    </w:p>
    <w:p w14:paraId="5A7225E9" w14:textId="77777777" w:rsidR="00EE624B" w:rsidRPr="00AF76E7" w:rsidRDefault="00EE624B" w:rsidP="00EE624B">
      <w:pPr>
        <w:ind w:left="360"/>
        <w:contextualSpacing/>
        <w:rPr>
          <w:rFonts w:ascii="Times New Roman" w:hAnsi="Times New Roman"/>
          <w:sz w:val="22"/>
          <w:szCs w:val="22"/>
        </w:rPr>
      </w:pPr>
    </w:p>
    <w:p w14:paraId="6825345C" w14:textId="77777777" w:rsidR="00EE624B" w:rsidRPr="00AF76E7" w:rsidRDefault="00EE624B" w:rsidP="00EE624B">
      <w:pPr>
        <w:ind w:left="360"/>
        <w:contextualSpacing/>
        <w:rPr>
          <w:rFonts w:ascii="Times New Roman" w:hAnsi="Times New Roman"/>
          <w:sz w:val="22"/>
          <w:szCs w:val="22"/>
        </w:rPr>
      </w:pPr>
      <w:r w:rsidRPr="00AF76E7">
        <w:rPr>
          <w:rFonts w:ascii="Times New Roman" w:hAnsi="Times New Roman"/>
          <w:sz w:val="22"/>
          <w:szCs w:val="22"/>
        </w:rPr>
        <w:t xml:space="preserve">CEUS Element III. </w:t>
      </w:r>
      <w:r w:rsidRPr="005C2A6B">
        <w:rPr>
          <w:rFonts w:ascii="Times New Roman" w:hAnsi="Times New Roman"/>
          <w:b/>
          <w:sz w:val="22"/>
          <w:szCs w:val="22"/>
        </w:rPr>
        <w:t>Research on earthquake occurrence, physics, and effects.</w:t>
      </w:r>
      <w:r w:rsidRPr="00AF76E7">
        <w:rPr>
          <w:rFonts w:ascii="Times New Roman" w:hAnsi="Times New Roman"/>
          <w:sz w:val="22"/>
          <w:szCs w:val="22"/>
        </w:rPr>
        <w:t xml:space="preserve">  </w:t>
      </w:r>
    </w:p>
    <w:p w14:paraId="765689A8" w14:textId="77777777" w:rsidR="00EE624B" w:rsidRPr="00121F06" w:rsidRDefault="00EE624B" w:rsidP="004D6B3D">
      <w:pPr>
        <w:pStyle w:val="ListParagraph"/>
        <w:numPr>
          <w:ilvl w:val="0"/>
          <w:numId w:val="38"/>
        </w:numPr>
        <w:ind w:left="360"/>
        <w:rPr>
          <w:rFonts w:ascii="Times New Roman" w:hAnsi="Times New Roman"/>
          <w:sz w:val="22"/>
          <w:szCs w:val="22"/>
        </w:rPr>
      </w:pPr>
      <w:r w:rsidRPr="00121F06">
        <w:rPr>
          <w:rFonts w:ascii="Times New Roman" w:hAnsi="Times New Roman"/>
          <w:sz w:val="22"/>
          <w:szCs w:val="22"/>
        </w:rPr>
        <w:t xml:space="preserve">Develop physical models of long-term deformation in intraplate areas including both onshore and offshore areas of the CEUS. Proposals may address topics such as the causes of large earthquakes, regional migration of seismicity, and earthquake clustering. </w:t>
      </w:r>
    </w:p>
    <w:p w14:paraId="70EBE2DF" w14:textId="77777777" w:rsidR="00EE624B" w:rsidRPr="00121F06" w:rsidRDefault="00EE624B" w:rsidP="004D6B3D">
      <w:pPr>
        <w:pStyle w:val="ListParagraph"/>
        <w:numPr>
          <w:ilvl w:val="0"/>
          <w:numId w:val="38"/>
        </w:numPr>
        <w:ind w:left="360"/>
        <w:rPr>
          <w:rFonts w:ascii="Times New Roman" w:hAnsi="Times New Roman"/>
          <w:sz w:val="22"/>
          <w:szCs w:val="22"/>
        </w:rPr>
      </w:pPr>
      <w:r w:rsidRPr="00121F06">
        <w:rPr>
          <w:rFonts w:ascii="Times New Roman" w:hAnsi="Times New Roman"/>
          <w:sz w:val="22"/>
          <w:szCs w:val="22"/>
        </w:rPr>
        <w:t xml:space="preserve">Systematically evaluate the temporal and spatial distributions of foreshocks and aftershocks of intraplate earthquakes to improve, for example, </w:t>
      </w:r>
      <w:proofErr w:type="spellStart"/>
      <w:r w:rsidRPr="00121F06">
        <w:rPr>
          <w:rFonts w:ascii="Times New Roman" w:hAnsi="Times New Roman"/>
          <w:sz w:val="22"/>
          <w:szCs w:val="22"/>
        </w:rPr>
        <w:t>declustering</w:t>
      </w:r>
      <w:proofErr w:type="spellEnd"/>
      <w:r w:rsidRPr="00121F06">
        <w:rPr>
          <w:rFonts w:ascii="Times New Roman" w:hAnsi="Times New Roman"/>
          <w:sz w:val="22"/>
          <w:szCs w:val="22"/>
        </w:rPr>
        <w:t xml:space="preserve"> of seismic catalogs and understanding of earthquake processes. Determine whether seismic areas represent aftershocks of larger prehistoric earthquakes.</w:t>
      </w:r>
    </w:p>
    <w:p w14:paraId="246B7422" w14:textId="77777777" w:rsidR="00EE624B" w:rsidRDefault="00EE624B" w:rsidP="00EE624B">
      <w:pPr>
        <w:ind w:left="360"/>
        <w:rPr>
          <w:rFonts w:ascii="Times New Roman" w:hAnsi="Times New Roman"/>
          <w:sz w:val="22"/>
          <w:szCs w:val="22"/>
        </w:rPr>
      </w:pPr>
    </w:p>
    <w:p w14:paraId="4952FE37" w14:textId="77777777" w:rsidR="00EE624B" w:rsidRDefault="00EE624B" w:rsidP="00EE624B">
      <w:pPr>
        <w:tabs>
          <w:tab w:val="left" w:pos="0"/>
        </w:tabs>
        <w:rPr>
          <w:rFonts w:ascii="Times New Roman" w:hAnsi="Times New Roman"/>
          <w:sz w:val="22"/>
          <w:szCs w:val="22"/>
        </w:rPr>
      </w:pPr>
      <w:r>
        <w:rPr>
          <w:rFonts w:ascii="Times New Roman" w:hAnsi="Times New Roman"/>
          <w:sz w:val="22"/>
          <w:szCs w:val="22"/>
        </w:rPr>
        <w:t>CEUS Element IV.</w:t>
      </w:r>
      <w:r>
        <w:rPr>
          <w:rFonts w:ascii="Times New Roman" w:hAnsi="Times New Roman"/>
          <w:b/>
          <w:sz w:val="22"/>
          <w:szCs w:val="22"/>
        </w:rPr>
        <w:t xml:space="preserve"> Earthquake safety policy. </w:t>
      </w:r>
      <w:r>
        <w:rPr>
          <w:rFonts w:ascii="Times New Roman" w:hAnsi="Times New Roman"/>
          <w:sz w:val="22"/>
          <w:szCs w:val="22"/>
        </w:rPr>
        <w:t>See Section 1.</w:t>
      </w:r>
    </w:p>
    <w:p w14:paraId="0FEF50DC" w14:textId="77777777" w:rsidR="00EE624B" w:rsidRDefault="00EE624B" w:rsidP="00EE624B">
      <w:pPr>
        <w:widowControl/>
        <w:rPr>
          <w:rFonts w:ascii="Times New Roman" w:hAnsi="Times New Roman"/>
          <w:sz w:val="22"/>
          <w:szCs w:val="22"/>
        </w:rPr>
      </w:pPr>
      <w:r>
        <w:rPr>
          <w:rFonts w:ascii="Times New Roman" w:hAnsi="Times New Roman"/>
          <w:sz w:val="22"/>
          <w:szCs w:val="22"/>
        </w:rPr>
        <w:br w:type="page"/>
      </w:r>
      <w:r>
        <w:rPr>
          <w:rFonts w:ascii="Times New Roman" w:hAnsi="Times New Roman"/>
          <w:b/>
          <w:sz w:val="22"/>
          <w:szCs w:val="22"/>
        </w:rPr>
        <w:lastRenderedPageBreak/>
        <w:t>3.  Priority Topics for Research on Engineering Seismology and Impacts (ESI)</w:t>
      </w:r>
    </w:p>
    <w:p w14:paraId="6AFDC955" w14:textId="77777777" w:rsidR="00EE624B" w:rsidRDefault="00EE624B" w:rsidP="00EE624B">
      <w:pPr>
        <w:rPr>
          <w:rFonts w:ascii="Times New Roman" w:hAnsi="Times New Roman"/>
          <w:b/>
          <w:color w:val="FF0000"/>
          <w:sz w:val="22"/>
          <w:szCs w:val="22"/>
        </w:rPr>
      </w:pPr>
      <w:r>
        <w:rPr>
          <w:rFonts w:ascii="Times New Roman" w:hAnsi="Times New Roman"/>
          <w:b/>
          <w:sz w:val="22"/>
          <w:szCs w:val="22"/>
        </w:rPr>
        <w:t xml:space="preserve">Coordinator: David Wald, </w:t>
      </w:r>
      <w:r w:rsidRPr="00F65376">
        <w:rPr>
          <w:rFonts w:ascii="Times New Roman" w:hAnsi="Times New Roman"/>
          <w:b/>
          <w:sz w:val="22"/>
          <w:szCs w:val="22"/>
        </w:rPr>
        <w:t>wald@usgs.gov</w:t>
      </w:r>
      <w:r>
        <w:rPr>
          <w:rFonts w:ascii="Times New Roman" w:hAnsi="Times New Roman"/>
          <w:b/>
          <w:sz w:val="22"/>
          <w:szCs w:val="22"/>
        </w:rPr>
        <w:t>; Eric Thompson, emthompson@usgs.gov</w:t>
      </w:r>
    </w:p>
    <w:p w14:paraId="2521B1AD" w14:textId="77777777" w:rsidR="00EE624B" w:rsidRDefault="00EE624B" w:rsidP="00EE624B">
      <w:pPr>
        <w:ind w:firstLine="720"/>
        <w:rPr>
          <w:rFonts w:ascii="Times New Roman" w:hAnsi="Times New Roman"/>
          <w:sz w:val="22"/>
          <w:szCs w:val="22"/>
        </w:rPr>
      </w:pPr>
    </w:p>
    <w:p w14:paraId="18A9EDA0" w14:textId="77777777" w:rsidR="00EE624B" w:rsidRDefault="00EE624B" w:rsidP="00EE624B">
      <w:pPr>
        <w:tabs>
          <w:tab w:val="left" w:pos="360"/>
          <w:tab w:val="left" w:pos="1080"/>
          <w:tab w:val="left" w:pos="1440"/>
          <w:tab w:val="left" w:pos="1800"/>
        </w:tabs>
        <w:rPr>
          <w:rFonts w:ascii="Times New Roman" w:hAnsi="Times New Roman"/>
          <w:color w:val="000000" w:themeColor="text1"/>
          <w:sz w:val="22"/>
          <w:szCs w:val="22"/>
        </w:rPr>
      </w:pPr>
      <w:r>
        <w:rPr>
          <w:rFonts w:ascii="Times New Roman" w:hAnsi="Times New Roman"/>
          <w:sz w:val="22"/>
          <w:szCs w:val="22"/>
        </w:rPr>
        <w:t>The EHP supports basic and applied, geographically broad geotechnical, civil and structural studies</w:t>
      </w:r>
      <w:r w:rsidDel="00027A82">
        <w:rPr>
          <w:rFonts w:ascii="Times New Roman" w:hAnsi="Times New Roman"/>
          <w:sz w:val="22"/>
          <w:szCs w:val="22"/>
        </w:rPr>
        <w:t xml:space="preserve"> </w:t>
      </w:r>
      <w:r>
        <w:rPr>
          <w:rFonts w:ascii="Times New Roman" w:hAnsi="Times New Roman"/>
          <w:sz w:val="22"/>
          <w:szCs w:val="22"/>
        </w:rPr>
        <w:t xml:space="preserve">into the </w:t>
      </w:r>
      <w:r w:rsidRPr="001D0CA3">
        <w:rPr>
          <w:rFonts w:ascii="Times New Roman" w:hAnsi="Times New Roman"/>
          <w:b/>
          <w:i/>
          <w:sz w:val="22"/>
          <w:szCs w:val="22"/>
        </w:rPr>
        <w:t>effects</w:t>
      </w:r>
      <w:r>
        <w:rPr>
          <w:rFonts w:ascii="Times New Roman" w:hAnsi="Times New Roman"/>
          <w:sz w:val="22"/>
          <w:szCs w:val="22"/>
        </w:rPr>
        <w:t xml:space="preserve"> of earthquakes on the natural environment, including ground deformation (liquefaction, landslides, lateral spreading), and related </w:t>
      </w:r>
      <w:r w:rsidRPr="001D0CA3">
        <w:rPr>
          <w:rFonts w:ascii="Times New Roman" w:hAnsi="Times New Roman"/>
          <w:b/>
          <w:i/>
          <w:sz w:val="22"/>
          <w:szCs w:val="22"/>
        </w:rPr>
        <w:t>impacts</w:t>
      </w:r>
      <w:r>
        <w:rPr>
          <w:rFonts w:ascii="Times New Roman" w:hAnsi="Times New Roman"/>
          <w:sz w:val="22"/>
          <w:szCs w:val="22"/>
        </w:rPr>
        <w:t xml:space="preserve"> to the built environment. </w:t>
      </w:r>
      <w:r>
        <w:rPr>
          <w:rFonts w:ascii="Times New Roman" w:hAnsi="Times New Roman"/>
          <w:color w:val="000000" w:themeColor="text1"/>
          <w:sz w:val="22"/>
          <w:szCs w:val="22"/>
        </w:rPr>
        <w:t>Research and development related to the National Earthquake Information Center (NEIC) science, products, and earthquake information is welcome, but integrative efforts with USGS/NEIC operations should indicate to what the degree it has been coordinated or planned.</w:t>
      </w:r>
      <w:r w:rsidRPr="001E1DA0">
        <w:rPr>
          <w:rFonts w:ascii="Times New Roman" w:hAnsi="Times New Roman"/>
          <w:color w:val="000000" w:themeColor="text1"/>
          <w:sz w:val="22"/>
          <w:szCs w:val="22"/>
        </w:rPr>
        <w:t xml:space="preserve"> </w:t>
      </w:r>
      <w:r>
        <w:rPr>
          <w:rFonts w:ascii="Times New Roman" w:hAnsi="Times New Roman"/>
          <w:color w:val="000000" w:themeColor="text1"/>
          <w:sz w:val="22"/>
          <w:szCs w:val="22"/>
        </w:rPr>
        <w:t>Contact the ESI Coordinators to learn more about internally-supported projects, or to discuss potential proposals.</w:t>
      </w:r>
    </w:p>
    <w:p w14:paraId="4A0DDA4E" w14:textId="77777777" w:rsidR="00EE624B" w:rsidRDefault="00EE624B" w:rsidP="00EE624B">
      <w:pPr>
        <w:tabs>
          <w:tab w:val="left" w:pos="360"/>
          <w:tab w:val="left" w:pos="1080"/>
          <w:tab w:val="left" w:pos="1440"/>
          <w:tab w:val="left" w:pos="1800"/>
        </w:tabs>
        <w:rPr>
          <w:rFonts w:ascii="Times New Roman" w:hAnsi="Times New Roman"/>
          <w:sz w:val="22"/>
          <w:szCs w:val="22"/>
        </w:rPr>
      </w:pPr>
    </w:p>
    <w:p w14:paraId="107CD19C" w14:textId="77777777" w:rsidR="00EE624B" w:rsidRPr="001D0CA3" w:rsidRDefault="00EE624B" w:rsidP="00EE624B">
      <w:pPr>
        <w:tabs>
          <w:tab w:val="left" w:pos="360"/>
          <w:tab w:val="left" w:pos="1080"/>
          <w:tab w:val="left" w:pos="1440"/>
          <w:tab w:val="left" w:pos="1800"/>
        </w:tabs>
        <w:rPr>
          <w:rFonts w:ascii="Times New Roman" w:hAnsi="Times New Roman"/>
          <w:sz w:val="22"/>
          <w:szCs w:val="22"/>
        </w:rPr>
      </w:pPr>
      <w:r w:rsidRPr="00D30318">
        <w:rPr>
          <w:rFonts w:ascii="Times New Roman" w:hAnsi="Times New Roman"/>
          <w:sz w:val="22"/>
          <w:szCs w:val="22"/>
        </w:rPr>
        <w:t>We encourage proposals that analyze and implement the ESI Elements below that employ recent advances in AI technology (including machine learning, pattern recognition, effective decision making, natural language processing, etc.).</w:t>
      </w:r>
    </w:p>
    <w:p w14:paraId="1F81F709" w14:textId="77777777" w:rsidR="00EE624B" w:rsidRDefault="00EE624B" w:rsidP="00EE624B">
      <w:pPr>
        <w:ind w:firstLine="720"/>
        <w:rPr>
          <w:rFonts w:ascii="Times New Roman" w:hAnsi="Times New Roman"/>
          <w:sz w:val="22"/>
          <w:szCs w:val="22"/>
        </w:rPr>
      </w:pPr>
    </w:p>
    <w:p w14:paraId="57EED1EF" w14:textId="77777777" w:rsidR="00EE624B" w:rsidRDefault="00EE624B" w:rsidP="00EE624B">
      <w:pPr>
        <w:rPr>
          <w:rFonts w:ascii="Times New Roman" w:hAnsi="Times New Roman"/>
          <w:b/>
          <w:sz w:val="22"/>
          <w:szCs w:val="22"/>
        </w:rPr>
      </w:pPr>
      <w:r>
        <w:rPr>
          <w:rFonts w:ascii="Times New Roman" w:hAnsi="Times New Roman"/>
          <w:sz w:val="22"/>
          <w:szCs w:val="22"/>
        </w:rPr>
        <w:t xml:space="preserve">ESI Element I. </w:t>
      </w:r>
      <w:r>
        <w:rPr>
          <w:rFonts w:ascii="Times New Roman" w:hAnsi="Times New Roman"/>
          <w:b/>
          <w:sz w:val="22"/>
          <w:szCs w:val="22"/>
        </w:rPr>
        <w:t xml:space="preserve">National and regional earthquake ground failure hazards assessments. </w:t>
      </w:r>
    </w:p>
    <w:p w14:paraId="7FF8AA77" w14:textId="77777777" w:rsidR="00EE624B" w:rsidRPr="00A52FF4" w:rsidRDefault="00EE624B" w:rsidP="004D6B3D">
      <w:pPr>
        <w:pStyle w:val="ListParagraph"/>
        <w:numPr>
          <w:ilvl w:val="0"/>
          <w:numId w:val="30"/>
        </w:numPr>
        <w:tabs>
          <w:tab w:val="left" w:pos="-1108"/>
          <w:tab w:val="left" w:pos="-720"/>
          <w:tab w:val="left" w:pos="360"/>
          <w:tab w:val="left" w:pos="54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r w:rsidRPr="00A52FF4">
        <w:rPr>
          <w:rFonts w:ascii="Times New Roman" w:eastAsia="Calibri" w:hAnsi="Times New Roman"/>
          <w:sz w:val="22"/>
          <w:szCs w:val="22"/>
        </w:rPr>
        <w:t xml:space="preserve">Improve predictive models of earthquake-triggered ground failures including landslides and liquefaction </w:t>
      </w:r>
      <w:r w:rsidRPr="00A52FF4">
        <w:rPr>
          <w:rFonts w:ascii="Times New Roman" w:hAnsi="Times New Roman"/>
          <w:sz w:val="22"/>
          <w:szCs w:val="22"/>
        </w:rPr>
        <w:t>that can be characterized and employed at regional/global scales rather than site-specific or material behavior studies</w:t>
      </w:r>
      <w:r w:rsidRPr="00A52FF4">
        <w:rPr>
          <w:rFonts w:ascii="Times New Roman" w:eastAsia="Calibri" w:hAnsi="Times New Roman"/>
          <w:sz w:val="22"/>
          <w:szCs w:val="22"/>
        </w:rPr>
        <w:t xml:space="preserve">. The EHP program encourages both the development of innovative new and higher-resolution models and efforts to validate/refine existing models through comparison with case histories, and development of new inventories of earthquake-induced ground failure. </w:t>
      </w:r>
    </w:p>
    <w:p w14:paraId="01B0A5F9" w14:textId="77777777" w:rsidR="00EE624B" w:rsidRDefault="00EE624B" w:rsidP="004D6B3D">
      <w:pPr>
        <w:pStyle w:val="ListParagraph"/>
        <w:widowControl w:val="0"/>
        <w:numPr>
          <w:ilvl w:val="0"/>
          <w:numId w:val="30"/>
        </w:numPr>
        <w:tabs>
          <w:tab w:val="left" w:pos="-1108"/>
          <w:tab w:val="left" w:pos="-720"/>
          <w:tab w:val="left" w:pos="360"/>
          <w:tab w:val="left" w:pos="54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r w:rsidRPr="009B05E4">
        <w:rPr>
          <w:rFonts w:ascii="Times New Roman" w:hAnsi="Times New Roman"/>
          <w:sz w:val="22"/>
          <w:szCs w:val="22"/>
        </w:rPr>
        <w:t xml:space="preserve">Important issues for regional-scale models include the characterization and triggering influence of the most pertinent loading parameters </w:t>
      </w:r>
      <w:r>
        <w:rPr>
          <w:rFonts w:ascii="Times New Roman" w:hAnsi="Times New Roman"/>
          <w:sz w:val="22"/>
          <w:szCs w:val="22"/>
        </w:rPr>
        <w:t xml:space="preserve">for </w:t>
      </w:r>
      <w:r w:rsidRPr="009B05E4">
        <w:rPr>
          <w:rFonts w:ascii="Times New Roman" w:hAnsi="Times New Roman"/>
          <w:sz w:val="22"/>
          <w:szCs w:val="22"/>
        </w:rPr>
        <w:t xml:space="preserve">ground failure </w:t>
      </w:r>
      <w:r w:rsidRPr="008B63BE">
        <w:rPr>
          <w:rFonts w:ascii="Times New Roman" w:hAnsi="Times New Roman"/>
          <w:sz w:val="22"/>
          <w:szCs w:val="22"/>
        </w:rPr>
        <w:t xml:space="preserve">(e.g., </w:t>
      </w:r>
      <w:r w:rsidRPr="009B05E4">
        <w:rPr>
          <w:rFonts w:ascii="Times New Roman" w:hAnsi="Times New Roman"/>
          <w:sz w:val="22"/>
          <w:szCs w:val="22"/>
        </w:rPr>
        <w:t>peak and</w:t>
      </w:r>
      <w:r w:rsidRPr="008B63BE">
        <w:rPr>
          <w:rFonts w:ascii="Times New Roman" w:hAnsi="Times New Roman"/>
          <w:sz w:val="22"/>
          <w:szCs w:val="22"/>
        </w:rPr>
        <w:t xml:space="preserve"> </w:t>
      </w:r>
      <w:r w:rsidRPr="00666E7D">
        <w:rPr>
          <w:rFonts w:ascii="Times New Roman" w:hAnsi="Times New Roman"/>
          <w:sz w:val="22"/>
          <w:szCs w:val="22"/>
        </w:rPr>
        <w:t xml:space="preserve">frequency- and duration-dependent </w:t>
      </w:r>
      <w:r w:rsidRPr="009B05E4">
        <w:rPr>
          <w:rFonts w:ascii="Times New Roman" w:hAnsi="Times New Roman"/>
          <w:sz w:val="22"/>
          <w:szCs w:val="22"/>
        </w:rPr>
        <w:t>intensity measures</w:t>
      </w:r>
      <w:r w:rsidRPr="008B63BE">
        <w:rPr>
          <w:rFonts w:ascii="Times New Roman" w:hAnsi="Times New Roman"/>
          <w:sz w:val="22"/>
          <w:szCs w:val="22"/>
        </w:rPr>
        <w:t xml:space="preserve">), </w:t>
      </w:r>
      <w:r w:rsidRPr="00666E7D">
        <w:rPr>
          <w:rFonts w:ascii="Times New Roman" w:hAnsi="Times New Roman"/>
          <w:sz w:val="22"/>
          <w:szCs w:val="22"/>
        </w:rPr>
        <w:t>the use of susceptibility proxies</w:t>
      </w:r>
      <w:r>
        <w:rPr>
          <w:rFonts w:ascii="Times New Roman" w:hAnsi="Times New Roman"/>
          <w:sz w:val="22"/>
          <w:szCs w:val="22"/>
        </w:rPr>
        <w:t xml:space="preserve"> for</w:t>
      </w:r>
      <w:r w:rsidRPr="00666E7D">
        <w:rPr>
          <w:rFonts w:ascii="Times New Roman" w:hAnsi="Times New Roman"/>
          <w:sz w:val="22"/>
          <w:szCs w:val="22"/>
        </w:rPr>
        <w:t xml:space="preserve"> ground water table, grain size distribution, and rock strength. </w:t>
      </w:r>
    </w:p>
    <w:p w14:paraId="70DBF5FB" w14:textId="77777777" w:rsidR="00EE624B" w:rsidRPr="00D30318" w:rsidRDefault="00EE624B" w:rsidP="004D6B3D">
      <w:pPr>
        <w:pStyle w:val="ListParagraph"/>
        <w:widowControl w:val="0"/>
        <w:numPr>
          <w:ilvl w:val="0"/>
          <w:numId w:val="30"/>
        </w:numPr>
        <w:tabs>
          <w:tab w:val="left" w:pos="-1108"/>
          <w:tab w:val="left" w:pos="-720"/>
          <w:tab w:val="left" w:pos="360"/>
          <w:tab w:val="left" w:pos="540"/>
          <w:tab w:val="left" w:pos="1080"/>
          <w:tab w:val="left" w:pos="1440"/>
          <w:tab w:val="left" w:pos="1800"/>
          <w:tab w:val="left" w:pos="2160"/>
          <w:tab w:val="left" w:pos="2520"/>
          <w:tab w:val="left" w:pos="2880"/>
          <w:tab w:val="left" w:pos="3600"/>
          <w:tab w:val="left" w:pos="4320"/>
          <w:tab w:val="left" w:pos="5040"/>
          <w:tab w:val="left" w:pos="5850"/>
        </w:tabs>
        <w:ind w:left="360"/>
        <w:rPr>
          <w:rFonts w:ascii="Times" w:hAnsi="Times"/>
          <w:sz w:val="22"/>
          <w:szCs w:val="22"/>
        </w:rPr>
      </w:pPr>
      <w:r w:rsidRPr="005A33B2">
        <w:rPr>
          <w:rFonts w:ascii="Times" w:hAnsi="Times"/>
          <w:color w:val="000000"/>
          <w:sz w:val="22"/>
          <w:szCs w:val="22"/>
        </w:rPr>
        <w:t xml:space="preserve">In consultation with USGS earthquake and landslide </w:t>
      </w:r>
      <w:r>
        <w:rPr>
          <w:rFonts w:ascii="Times" w:hAnsi="Times"/>
          <w:color w:val="000000"/>
          <w:sz w:val="22"/>
          <w:szCs w:val="22"/>
        </w:rPr>
        <w:t>scientists</w:t>
      </w:r>
      <w:r w:rsidRPr="005A33B2">
        <w:rPr>
          <w:rFonts w:ascii="Times" w:hAnsi="Times"/>
          <w:color w:val="000000"/>
          <w:sz w:val="22"/>
          <w:szCs w:val="22"/>
        </w:rPr>
        <w:t xml:space="preserve">, develop or contribute to </w:t>
      </w:r>
      <w:r>
        <w:rPr>
          <w:rFonts w:ascii="Times" w:hAnsi="Times"/>
          <w:color w:val="000000"/>
          <w:sz w:val="22"/>
          <w:szCs w:val="22"/>
        </w:rPr>
        <w:t xml:space="preserve">national or international </w:t>
      </w:r>
      <w:r w:rsidRPr="005A33B2">
        <w:rPr>
          <w:rFonts w:ascii="Times" w:hAnsi="Times"/>
          <w:color w:val="000000"/>
          <w:sz w:val="22"/>
          <w:szCs w:val="22"/>
        </w:rPr>
        <w:t xml:space="preserve">databases and methods to </w:t>
      </w:r>
      <w:r>
        <w:rPr>
          <w:rFonts w:ascii="Times" w:hAnsi="Times"/>
          <w:color w:val="000000"/>
          <w:sz w:val="22"/>
          <w:szCs w:val="22"/>
        </w:rPr>
        <w:t xml:space="preserve">help </w:t>
      </w:r>
      <w:r w:rsidRPr="005A33B2">
        <w:rPr>
          <w:rFonts w:ascii="Times" w:hAnsi="Times"/>
          <w:color w:val="000000"/>
          <w:sz w:val="22"/>
          <w:szCs w:val="22"/>
        </w:rPr>
        <w:t>quantitatively estimate losses from ground failure.</w:t>
      </w:r>
      <w:r>
        <w:rPr>
          <w:rFonts w:ascii="Times" w:hAnsi="Times"/>
          <w:color w:val="000000"/>
          <w:sz w:val="22"/>
          <w:szCs w:val="22"/>
        </w:rPr>
        <w:t xml:space="preserve"> Losses due to liquefaction and lateral spreading are particularly of interest.</w:t>
      </w:r>
    </w:p>
    <w:p w14:paraId="417884B0" w14:textId="77777777" w:rsidR="00EE624B" w:rsidRDefault="00EE624B" w:rsidP="00EE624B">
      <w:pPr>
        <w:rPr>
          <w:rFonts w:ascii="Times New Roman" w:hAnsi="Times New Roman"/>
          <w:b/>
          <w:sz w:val="22"/>
          <w:szCs w:val="22"/>
        </w:rPr>
      </w:pPr>
    </w:p>
    <w:p w14:paraId="47873113" w14:textId="77777777" w:rsidR="00EE624B" w:rsidRPr="001D0CA3" w:rsidRDefault="00EE624B" w:rsidP="00EE624B">
      <w:pPr>
        <w:rPr>
          <w:rFonts w:ascii="Times New Roman" w:hAnsi="Times New Roman"/>
          <w:b/>
          <w:sz w:val="22"/>
          <w:szCs w:val="22"/>
        </w:rPr>
      </w:pPr>
      <w:r>
        <w:rPr>
          <w:rFonts w:ascii="Times New Roman" w:hAnsi="Times New Roman"/>
          <w:sz w:val="22"/>
          <w:szCs w:val="22"/>
        </w:rPr>
        <w:t>ESI Element II.</w:t>
      </w:r>
      <w:r>
        <w:rPr>
          <w:rFonts w:ascii="Times New Roman" w:hAnsi="Times New Roman"/>
          <w:b/>
          <w:sz w:val="22"/>
          <w:szCs w:val="22"/>
        </w:rPr>
        <w:t xml:space="preserve"> Earthquake information, monitoring and notification. </w:t>
      </w:r>
    </w:p>
    <w:p w14:paraId="28727747" w14:textId="77777777" w:rsidR="00EE624B" w:rsidRPr="00315DD4" w:rsidRDefault="00EE624B" w:rsidP="004D6B3D">
      <w:pPr>
        <w:numPr>
          <w:ilvl w:val="0"/>
          <w:numId w:val="29"/>
        </w:numPr>
        <w:tabs>
          <w:tab w:val="left" w:pos="-1108"/>
          <w:tab w:val="left" w:pos="-720"/>
          <w:tab w:val="left" w:pos="720"/>
          <w:tab w:val="left" w:pos="1440"/>
          <w:tab w:val="left" w:pos="1800"/>
          <w:tab w:val="left" w:pos="2160"/>
          <w:tab w:val="left" w:pos="2520"/>
          <w:tab w:val="left" w:pos="2880"/>
          <w:tab w:val="left" w:pos="3600"/>
          <w:tab w:val="left" w:pos="4320"/>
          <w:tab w:val="left" w:pos="5040"/>
          <w:tab w:val="left" w:pos="5850"/>
        </w:tabs>
        <w:ind w:left="360"/>
        <w:contextualSpacing/>
        <w:rPr>
          <w:rFonts w:ascii="Times New Roman" w:hAnsi="Times New Roman"/>
          <w:b/>
          <w:color w:val="000000" w:themeColor="text1"/>
          <w:sz w:val="22"/>
          <w:szCs w:val="22"/>
        </w:rPr>
      </w:pPr>
      <w:r w:rsidRPr="00315DD4">
        <w:rPr>
          <w:rFonts w:ascii="Times New Roman" w:hAnsi="Times New Roman"/>
          <w:color w:val="000000" w:themeColor="text1"/>
          <w:sz w:val="22"/>
          <w:szCs w:val="22"/>
        </w:rPr>
        <w:t>The EHP supports efforts to improve algorithms and processes to provide information about earthquakes in near real time, and the estimation of rupture extent (for example,</w:t>
      </w:r>
      <w:r w:rsidRPr="009B05E4">
        <w:rPr>
          <w:rFonts w:ascii="Times New Roman" w:hAnsi="Times New Roman"/>
          <w:color w:val="000000"/>
          <w:sz w:val="22"/>
          <w:szCs w:val="22"/>
        </w:rPr>
        <w:t xml:space="preserve"> the integration of multiple data sets in spatial/temporal finite fault rupture estimations, approaches to estimate uncertainties in fault rupture extent</w:t>
      </w:r>
      <w:r w:rsidRPr="00315DD4">
        <w:rPr>
          <w:rFonts w:ascii="Times New Roman" w:hAnsi="Times New Roman"/>
          <w:color w:val="000000" w:themeColor="text1"/>
          <w:sz w:val="22"/>
          <w:szCs w:val="22"/>
        </w:rPr>
        <w:t>)</w:t>
      </w:r>
      <w:r>
        <w:rPr>
          <w:rFonts w:ascii="Times New Roman" w:hAnsi="Times New Roman"/>
          <w:color w:val="000000" w:themeColor="text1"/>
          <w:sz w:val="22"/>
          <w:szCs w:val="22"/>
        </w:rPr>
        <w:t>.</w:t>
      </w:r>
      <w:r w:rsidRPr="00315DD4">
        <w:rPr>
          <w:rFonts w:ascii="Times New Roman" w:hAnsi="Times New Roman"/>
          <w:color w:val="000000" w:themeColor="text1"/>
          <w:sz w:val="22"/>
          <w:szCs w:val="22"/>
        </w:rPr>
        <w:t xml:space="preserve"> Please note that all other monitoring and notification activities are evaluated and funded under a separate solicitation for seismic and geodetic network operations.  </w:t>
      </w:r>
    </w:p>
    <w:p w14:paraId="4A569C4F" w14:textId="77777777" w:rsidR="00EE624B" w:rsidRPr="00ED134F" w:rsidRDefault="00EE624B" w:rsidP="004D6B3D">
      <w:pPr>
        <w:numPr>
          <w:ilvl w:val="0"/>
          <w:numId w:val="29"/>
        </w:numPr>
        <w:tabs>
          <w:tab w:val="left" w:pos="-1108"/>
          <w:tab w:val="left" w:pos="-720"/>
          <w:tab w:val="left" w:pos="720"/>
          <w:tab w:val="left" w:pos="1440"/>
          <w:tab w:val="left" w:pos="1800"/>
          <w:tab w:val="left" w:pos="2160"/>
          <w:tab w:val="left" w:pos="2520"/>
          <w:tab w:val="left" w:pos="2880"/>
          <w:tab w:val="left" w:pos="3600"/>
          <w:tab w:val="left" w:pos="4320"/>
          <w:tab w:val="left" w:pos="5040"/>
          <w:tab w:val="left" w:pos="5850"/>
        </w:tabs>
        <w:ind w:left="360"/>
        <w:contextualSpacing/>
        <w:rPr>
          <w:rFonts w:ascii="Times New Roman" w:hAnsi="Times New Roman"/>
          <w:sz w:val="22"/>
          <w:szCs w:val="22"/>
        </w:rPr>
      </w:pPr>
      <w:r>
        <w:rPr>
          <w:rFonts w:ascii="Times New Roman" w:hAnsi="Times New Roman"/>
          <w:sz w:val="22"/>
          <w:szCs w:val="22"/>
        </w:rPr>
        <w:t xml:space="preserve">In coordination with USGS personnel, develop new products and procedures that will allow the USGS to deliver more rapid and/or more accurate post-earthquake loss and risk information. Focus should be on improving estimates on shaking-induced casualties, building damage, and social and economic impacts for </w:t>
      </w:r>
      <w:r>
        <w:rPr>
          <w:rFonts w:ascii="Times New Roman" w:hAnsi="Times New Roman"/>
          <w:color w:val="000000" w:themeColor="text1"/>
          <w:sz w:val="22"/>
          <w:szCs w:val="22"/>
        </w:rPr>
        <w:t xml:space="preserve">domestic and </w:t>
      </w:r>
      <w:r>
        <w:rPr>
          <w:rFonts w:ascii="Times New Roman" w:hAnsi="Times New Roman"/>
          <w:sz w:val="22"/>
          <w:szCs w:val="22"/>
        </w:rPr>
        <w:t>worldwide events, as well as the impacts from earthquake ground failure effects (including landslides, lateral spread, and liquefaction). The EHP encourages development of procedures/framework for near real time earthquake shaking and loss model updating capabilities using variety of datasets such as pre- and post-earthquake image processing, and ground-truth observations.</w:t>
      </w:r>
    </w:p>
    <w:p w14:paraId="77B76168" w14:textId="77777777" w:rsidR="00EE624B" w:rsidRPr="00A16481" w:rsidRDefault="00EE624B" w:rsidP="004D6B3D">
      <w:pPr>
        <w:pStyle w:val="ListParagraph"/>
        <w:numPr>
          <w:ilvl w:val="0"/>
          <w:numId w:val="29"/>
        </w:numPr>
        <w:ind w:left="360"/>
      </w:pPr>
      <w:r w:rsidRPr="00C40DED">
        <w:rPr>
          <w:rFonts w:ascii="Times New Roman" w:hAnsi="Times New Roman"/>
          <w:sz w:val="22"/>
          <w:szCs w:val="22"/>
        </w:rPr>
        <w:t xml:space="preserve">Improve U.S. strategies for </w:t>
      </w:r>
      <w:proofErr w:type="spellStart"/>
      <w:r w:rsidRPr="00C40DED">
        <w:rPr>
          <w:rFonts w:ascii="Times New Roman" w:hAnsi="Times New Roman"/>
          <w:sz w:val="22"/>
          <w:szCs w:val="22"/>
        </w:rPr>
        <w:t>macroseismic</w:t>
      </w:r>
      <w:proofErr w:type="spellEnd"/>
      <w:r w:rsidRPr="00C40DED">
        <w:rPr>
          <w:rFonts w:ascii="Times New Roman" w:hAnsi="Times New Roman"/>
          <w:sz w:val="22"/>
          <w:szCs w:val="22"/>
        </w:rPr>
        <w:t xml:space="preserve"> assignments, particularly for higher intensities where </w:t>
      </w:r>
      <w:r>
        <w:rPr>
          <w:rFonts w:ascii="Times New Roman" w:hAnsi="Times New Roman"/>
          <w:sz w:val="22"/>
          <w:szCs w:val="22"/>
        </w:rPr>
        <w:t xml:space="preserve">vulnerability assessment and </w:t>
      </w:r>
      <w:r w:rsidRPr="00C40DED">
        <w:rPr>
          <w:rFonts w:ascii="Times New Roman" w:hAnsi="Times New Roman"/>
          <w:sz w:val="22"/>
          <w:szCs w:val="22"/>
        </w:rPr>
        <w:t xml:space="preserve">damage grading </w:t>
      </w:r>
      <w:r>
        <w:rPr>
          <w:rFonts w:ascii="Times New Roman" w:hAnsi="Times New Roman"/>
          <w:sz w:val="22"/>
          <w:szCs w:val="22"/>
        </w:rPr>
        <w:t>require</w:t>
      </w:r>
      <w:r w:rsidRPr="00C40DED">
        <w:rPr>
          <w:rFonts w:ascii="Times New Roman" w:hAnsi="Times New Roman"/>
          <w:sz w:val="22"/>
          <w:szCs w:val="22"/>
        </w:rPr>
        <w:t xml:space="preserve"> engineering expertise. </w:t>
      </w:r>
      <w:r>
        <w:rPr>
          <w:rFonts w:ascii="Times New Roman" w:hAnsi="Times New Roman"/>
          <w:sz w:val="22"/>
          <w:szCs w:val="22"/>
        </w:rPr>
        <w:t>For example, a</w:t>
      </w:r>
      <w:r w:rsidRPr="00C40DED">
        <w:rPr>
          <w:rFonts w:ascii="Times New Roman" w:hAnsi="Times New Roman"/>
          <w:sz w:val="22"/>
          <w:szCs w:val="22"/>
        </w:rPr>
        <w:t>dopt EMS-98 for domestic (U.S.) implementation and work in conjunction with USGS and other interested</w:t>
      </w:r>
      <w:r>
        <w:rPr>
          <w:rFonts w:ascii="Times New Roman" w:hAnsi="Times New Roman"/>
          <w:sz w:val="22"/>
          <w:szCs w:val="22"/>
        </w:rPr>
        <w:t xml:space="preserve"> </w:t>
      </w:r>
      <w:r w:rsidRPr="00C40DED">
        <w:rPr>
          <w:rFonts w:ascii="Times New Roman" w:hAnsi="Times New Roman"/>
          <w:sz w:val="22"/>
          <w:szCs w:val="22"/>
        </w:rPr>
        <w:t xml:space="preserve">partners (e.g., FEMA, </w:t>
      </w:r>
      <w:r>
        <w:rPr>
          <w:rFonts w:ascii="Times New Roman" w:hAnsi="Times New Roman"/>
          <w:sz w:val="22"/>
          <w:szCs w:val="22"/>
        </w:rPr>
        <w:t xml:space="preserve">ATC, </w:t>
      </w:r>
      <w:r w:rsidRPr="00C40DED">
        <w:rPr>
          <w:rFonts w:ascii="Times New Roman" w:hAnsi="Times New Roman"/>
          <w:sz w:val="22"/>
          <w:szCs w:val="22"/>
        </w:rPr>
        <w:t xml:space="preserve">EERI, </w:t>
      </w:r>
      <w:r>
        <w:rPr>
          <w:rFonts w:ascii="Times New Roman" w:hAnsi="Times New Roman"/>
          <w:sz w:val="22"/>
          <w:szCs w:val="22"/>
        </w:rPr>
        <w:t>others</w:t>
      </w:r>
      <w:r w:rsidRPr="00C40DED">
        <w:rPr>
          <w:rFonts w:ascii="Times New Roman" w:hAnsi="Times New Roman"/>
          <w:sz w:val="22"/>
          <w:szCs w:val="22"/>
        </w:rPr>
        <w:t xml:space="preserve">) to develop </w:t>
      </w:r>
      <w:r>
        <w:rPr>
          <w:rFonts w:ascii="Times New Roman" w:hAnsi="Times New Roman"/>
          <w:sz w:val="22"/>
          <w:szCs w:val="22"/>
        </w:rPr>
        <w:t xml:space="preserve">communications materials that facilitate EMS-98 </w:t>
      </w:r>
      <w:r w:rsidRPr="00C40DED">
        <w:rPr>
          <w:rFonts w:ascii="Times New Roman" w:hAnsi="Times New Roman"/>
          <w:sz w:val="22"/>
          <w:szCs w:val="22"/>
        </w:rPr>
        <w:t xml:space="preserve">adoption </w:t>
      </w:r>
      <w:r>
        <w:rPr>
          <w:rFonts w:ascii="Times New Roman" w:hAnsi="Times New Roman"/>
          <w:sz w:val="22"/>
          <w:szCs w:val="22"/>
        </w:rPr>
        <w:t xml:space="preserve">domestically. Develop tools for post-earthquake </w:t>
      </w:r>
      <w:proofErr w:type="spellStart"/>
      <w:r>
        <w:rPr>
          <w:rFonts w:ascii="Times New Roman" w:hAnsi="Times New Roman"/>
          <w:sz w:val="22"/>
          <w:szCs w:val="22"/>
        </w:rPr>
        <w:t>macroseismic</w:t>
      </w:r>
      <w:proofErr w:type="spellEnd"/>
      <w:r>
        <w:rPr>
          <w:rFonts w:ascii="Times New Roman" w:hAnsi="Times New Roman"/>
          <w:sz w:val="22"/>
          <w:szCs w:val="22"/>
        </w:rPr>
        <w:t xml:space="preserve"> collection domestically and/or globally using EMS-98 assignments; that is, created tools for soliciting and utilizing engineering expertise for post-earthquake intensity assignments via remote evaluations especially in areas of high impact where </w:t>
      </w:r>
      <w:r w:rsidRPr="005A33B2">
        <w:rPr>
          <w:rFonts w:ascii="Times New Roman" w:hAnsi="Times New Roman"/>
          <w:i/>
          <w:sz w:val="22"/>
          <w:szCs w:val="22"/>
        </w:rPr>
        <w:t>DYFI</w:t>
      </w:r>
      <w:r>
        <w:rPr>
          <w:rFonts w:ascii="Times New Roman" w:hAnsi="Times New Roman"/>
          <w:sz w:val="22"/>
          <w:szCs w:val="22"/>
        </w:rPr>
        <w:t xml:space="preserve"> (</w:t>
      </w:r>
      <w:r w:rsidRPr="00A137DC">
        <w:rPr>
          <w:rFonts w:ascii="Times New Roman" w:hAnsi="Times New Roman"/>
          <w:i/>
          <w:iCs/>
          <w:sz w:val="22"/>
          <w:szCs w:val="22"/>
        </w:rPr>
        <w:t>Did You Feel It?</w:t>
      </w:r>
      <w:r>
        <w:rPr>
          <w:rFonts w:ascii="Times New Roman" w:hAnsi="Times New Roman"/>
          <w:sz w:val="22"/>
          <w:szCs w:val="22"/>
        </w:rPr>
        <w:t xml:space="preserve">) assignments could be limited or poorly constrained. </w:t>
      </w:r>
    </w:p>
    <w:p w14:paraId="5120C366" w14:textId="095F6444" w:rsidR="00EE624B" w:rsidRDefault="00EE624B" w:rsidP="00EE624B">
      <w:pPr>
        <w:tabs>
          <w:tab w:val="left" w:pos="-1108"/>
          <w:tab w:val="left" w:pos="-72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360" w:hanging="360"/>
        <w:rPr>
          <w:rFonts w:ascii="Times New Roman" w:hAnsi="Times New Roman"/>
          <w:sz w:val="22"/>
          <w:szCs w:val="22"/>
        </w:rPr>
      </w:pPr>
    </w:p>
    <w:p w14:paraId="2B962BE4" w14:textId="3B1EA398" w:rsidR="00142EE8" w:rsidRDefault="00142EE8" w:rsidP="00EE624B">
      <w:pPr>
        <w:tabs>
          <w:tab w:val="left" w:pos="-1108"/>
          <w:tab w:val="left" w:pos="-72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360" w:hanging="360"/>
        <w:rPr>
          <w:rFonts w:ascii="Times New Roman" w:hAnsi="Times New Roman"/>
          <w:sz w:val="22"/>
          <w:szCs w:val="22"/>
        </w:rPr>
      </w:pPr>
    </w:p>
    <w:p w14:paraId="2176C8ED" w14:textId="6506E33E" w:rsidR="00142EE8" w:rsidRDefault="00142EE8" w:rsidP="00EE624B">
      <w:pPr>
        <w:tabs>
          <w:tab w:val="left" w:pos="-1108"/>
          <w:tab w:val="left" w:pos="-72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360" w:hanging="360"/>
        <w:rPr>
          <w:rFonts w:ascii="Times New Roman" w:hAnsi="Times New Roman"/>
          <w:sz w:val="22"/>
          <w:szCs w:val="22"/>
        </w:rPr>
      </w:pPr>
    </w:p>
    <w:p w14:paraId="5448B5BC" w14:textId="77777777" w:rsidR="00142EE8" w:rsidRDefault="00142EE8" w:rsidP="00EE624B">
      <w:pPr>
        <w:tabs>
          <w:tab w:val="left" w:pos="-1108"/>
          <w:tab w:val="left" w:pos="-72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360" w:hanging="360"/>
        <w:rPr>
          <w:rFonts w:ascii="Times New Roman" w:hAnsi="Times New Roman"/>
          <w:sz w:val="22"/>
          <w:szCs w:val="22"/>
        </w:rPr>
      </w:pPr>
    </w:p>
    <w:p w14:paraId="70F4FA31" w14:textId="77777777" w:rsidR="00EE624B" w:rsidRDefault="00EE624B" w:rsidP="00EE624B">
      <w:pPr>
        <w:tabs>
          <w:tab w:val="left" w:pos="-1108"/>
          <w:tab w:val="left" w:pos="-72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360" w:hanging="360"/>
        <w:rPr>
          <w:rFonts w:ascii="Times New Roman" w:hAnsi="Times New Roman"/>
          <w:sz w:val="22"/>
          <w:szCs w:val="22"/>
        </w:rPr>
      </w:pPr>
      <w:r>
        <w:rPr>
          <w:rFonts w:ascii="Times New Roman" w:hAnsi="Times New Roman"/>
          <w:sz w:val="22"/>
          <w:szCs w:val="22"/>
        </w:rPr>
        <w:lastRenderedPageBreak/>
        <w:t xml:space="preserve">ESI Element III. </w:t>
      </w:r>
      <w:r>
        <w:rPr>
          <w:rFonts w:ascii="Times New Roman" w:hAnsi="Times New Roman"/>
          <w:b/>
          <w:sz w:val="22"/>
          <w:szCs w:val="22"/>
        </w:rPr>
        <w:t>Research on earthquake occurrence, physics, ground motions, effects, impacts, and risks.</w:t>
      </w:r>
    </w:p>
    <w:p w14:paraId="012F175A" w14:textId="77777777" w:rsidR="00EE624B" w:rsidRPr="00A5348A" w:rsidRDefault="00EE624B" w:rsidP="004D6B3D">
      <w:pPr>
        <w:numPr>
          <w:ilvl w:val="1"/>
          <w:numId w:val="30"/>
        </w:numPr>
        <w:ind w:left="360"/>
        <w:rPr>
          <w:rFonts w:ascii="Times New Roman" w:hAnsi="Times New Roman"/>
          <w:sz w:val="22"/>
          <w:szCs w:val="22"/>
        </w:rPr>
      </w:pPr>
      <w:r>
        <w:rPr>
          <w:rFonts w:ascii="Times New Roman" w:eastAsia="Calibri" w:hAnsi="Times New Roman"/>
          <w:sz w:val="22"/>
          <w:szCs w:val="22"/>
        </w:rPr>
        <w:t xml:space="preserve">Improve predictive relationships between strong ground shaking and damage in buildings and other structures, including soil-structure interaction. </w:t>
      </w:r>
    </w:p>
    <w:p w14:paraId="069F7A64" w14:textId="77777777" w:rsidR="00EE624B" w:rsidRPr="00A5348A" w:rsidRDefault="00EE624B" w:rsidP="004D6B3D">
      <w:pPr>
        <w:numPr>
          <w:ilvl w:val="1"/>
          <w:numId w:val="30"/>
        </w:numPr>
        <w:ind w:left="360"/>
        <w:rPr>
          <w:rFonts w:ascii="Times New Roman" w:hAnsi="Times New Roman"/>
          <w:sz w:val="22"/>
          <w:szCs w:val="22"/>
        </w:rPr>
      </w:pPr>
      <w:r>
        <w:rPr>
          <w:rFonts w:ascii="Times New Roman" w:hAnsi="Times New Roman"/>
          <w:sz w:val="22"/>
          <w:szCs w:val="22"/>
        </w:rPr>
        <w:t xml:space="preserve">Produce databases of ground-failure related impacts and/or develop and calibrate models that provide estimates of such impacts. </w:t>
      </w:r>
    </w:p>
    <w:p w14:paraId="2F2705A1" w14:textId="77777777" w:rsidR="00EE624B" w:rsidRDefault="00EE624B" w:rsidP="004D6B3D">
      <w:pPr>
        <w:numPr>
          <w:ilvl w:val="1"/>
          <w:numId w:val="30"/>
        </w:numPr>
        <w:ind w:left="360"/>
        <w:rPr>
          <w:rFonts w:ascii="Times New Roman" w:hAnsi="Times New Roman"/>
          <w:sz w:val="22"/>
          <w:szCs w:val="22"/>
        </w:rPr>
      </w:pPr>
      <w:r>
        <w:rPr>
          <w:rFonts w:ascii="Times New Roman" w:eastAsia="Calibri" w:hAnsi="Times New Roman"/>
          <w:sz w:val="22"/>
          <w:szCs w:val="22"/>
        </w:rPr>
        <w:t>Develop tools to use data from instrumented structures to predict earthquake response, monitor structural health, and assess the level of damage. Develop probabilistic methods to describe building performance in response to strong shaking</w:t>
      </w:r>
      <w:r>
        <w:rPr>
          <w:rFonts w:ascii="Times New Roman" w:eastAsia="Calibri" w:hAnsi="Times New Roman"/>
          <w:b/>
          <w:sz w:val="22"/>
          <w:szCs w:val="22"/>
        </w:rPr>
        <w:t>.</w:t>
      </w:r>
      <w:r>
        <w:rPr>
          <w:rFonts w:ascii="Times New Roman" w:eastAsia="Calibri" w:hAnsi="Times New Roman"/>
          <w:sz w:val="22"/>
          <w:szCs w:val="22"/>
        </w:rPr>
        <w:t xml:space="preserve"> We encourage the use of data from ANSS instrumented structures (</w:t>
      </w:r>
      <w:hyperlink r:id="rId20" w:history="1">
        <w:r>
          <w:rPr>
            <w:rStyle w:val="Hyperlink"/>
            <w:rFonts w:eastAsia="Calibri"/>
            <w:color w:val="000000" w:themeColor="text1"/>
            <w:sz w:val="22"/>
            <w:szCs w:val="22"/>
          </w:rPr>
          <w:t>http://strongmotioncenter.org</w:t>
        </w:r>
      </w:hyperlink>
      <w:r>
        <w:rPr>
          <w:rFonts w:ascii="Times New Roman" w:eastAsia="Calibri" w:hAnsi="Times New Roman"/>
          <w:color w:val="000000" w:themeColor="text1"/>
          <w:sz w:val="22"/>
          <w:szCs w:val="22"/>
        </w:rPr>
        <w:t>).</w:t>
      </w:r>
    </w:p>
    <w:p w14:paraId="070FB26A" w14:textId="77777777" w:rsidR="00EE624B" w:rsidRDefault="00EE624B" w:rsidP="004D6B3D">
      <w:pPr>
        <w:numPr>
          <w:ilvl w:val="1"/>
          <w:numId w:val="30"/>
        </w:numPr>
        <w:ind w:left="360"/>
        <w:rPr>
          <w:rFonts w:ascii="Times New Roman" w:hAnsi="Times New Roman"/>
          <w:sz w:val="22"/>
          <w:szCs w:val="22"/>
        </w:rPr>
      </w:pPr>
      <w:r>
        <w:rPr>
          <w:rFonts w:ascii="Times New Roman" w:hAnsi="Times New Roman"/>
          <w:sz w:val="22"/>
          <w:szCs w:val="22"/>
        </w:rPr>
        <w:t xml:space="preserve">Investigate other ground motion properties, including coherence and variability, spatial correlation structure, ground motion duration and other energy-related parameters, and the spatial cross correlation between different ground motion parameters as needed for engineering and loss analyses. </w:t>
      </w:r>
    </w:p>
    <w:p w14:paraId="003C3430" w14:textId="77777777" w:rsidR="00EE624B" w:rsidRDefault="00EE624B" w:rsidP="00EE624B">
      <w:pPr>
        <w:tabs>
          <w:tab w:val="left" w:pos="0"/>
        </w:tabs>
        <w:rPr>
          <w:rFonts w:ascii="Times New Roman" w:hAnsi="Times New Roman"/>
          <w:sz w:val="22"/>
          <w:szCs w:val="22"/>
        </w:rPr>
      </w:pPr>
    </w:p>
    <w:p w14:paraId="20AABC97" w14:textId="77777777" w:rsidR="00EE624B" w:rsidRDefault="00EE624B" w:rsidP="00EE624B">
      <w:pPr>
        <w:tabs>
          <w:tab w:val="left" w:pos="0"/>
        </w:tabs>
        <w:rPr>
          <w:rFonts w:ascii="Times New Roman" w:hAnsi="Times New Roman"/>
          <w:sz w:val="22"/>
          <w:szCs w:val="22"/>
        </w:rPr>
      </w:pPr>
      <w:r>
        <w:rPr>
          <w:rFonts w:ascii="Times New Roman" w:hAnsi="Times New Roman"/>
          <w:sz w:val="22"/>
          <w:szCs w:val="22"/>
        </w:rPr>
        <w:t>ESI Element IV.</w:t>
      </w:r>
      <w:r>
        <w:rPr>
          <w:rFonts w:ascii="Times New Roman" w:hAnsi="Times New Roman"/>
          <w:b/>
          <w:sz w:val="22"/>
          <w:szCs w:val="22"/>
        </w:rPr>
        <w:t xml:space="preserve"> Earthquake safety policy. </w:t>
      </w:r>
      <w:r>
        <w:rPr>
          <w:rFonts w:ascii="Times New Roman" w:hAnsi="Times New Roman"/>
          <w:sz w:val="22"/>
          <w:szCs w:val="22"/>
        </w:rPr>
        <w:t>See Section 1.</w:t>
      </w:r>
      <w:r>
        <w:rPr>
          <w:rFonts w:ascii="Times New Roman" w:hAnsi="Times New Roman"/>
          <w:sz w:val="22"/>
          <w:szCs w:val="22"/>
        </w:rPr>
        <w:br/>
      </w:r>
    </w:p>
    <w:p w14:paraId="5111AFF4" w14:textId="77777777" w:rsidR="00EE624B" w:rsidRDefault="00EE624B" w:rsidP="00EE624B">
      <w:pPr>
        <w:tabs>
          <w:tab w:val="left" w:pos="0"/>
        </w:tabs>
        <w:rPr>
          <w:rFonts w:ascii="Times New Roman" w:hAnsi="Times New Roman"/>
          <w:sz w:val="22"/>
          <w:szCs w:val="22"/>
        </w:rPr>
      </w:pPr>
    </w:p>
    <w:p w14:paraId="2E9811F9" w14:textId="77777777" w:rsidR="00EE624B" w:rsidRDefault="00EE624B" w:rsidP="00EE624B">
      <w:pPr>
        <w:tabs>
          <w:tab w:val="left" w:pos="0"/>
        </w:tabs>
        <w:rPr>
          <w:rFonts w:ascii="Times New Roman" w:hAnsi="Times New Roman"/>
          <w:sz w:val="22"/>
          <w:szCs w:val="22"/>
        </w:rPr>
      </w:pPr>
    </w:p>
    <w:p w14:paraId="1AF65606" w14:textId="77777777" w:rsidR="00EE624B" w:rsidRDefault="00EE624B" w:rsidP="00EE624B">
      <w:pPr>
        <w:tabs>
          <w:tab w:val="left" w:pos="0"/>
        </w:tabs>
        <w:rPr>
          <w:rFonts w:ascii="Times New Roman" w:hAnsi="Times New Roman"/>
          <w:sz w:val="22"/>
          <w:szCs w:val="22"/>
        </w:rPr>
      </w:pPr>
    </w:p>
    <w:p w14:paraId="774EF27A" w14:textId="77777777" w:rsidR="00EE624B" w:rsidRPr="00CD5C72" w:rsidRDefault="00EE624B" w:rsidP="00EE624B">
      <w:pPr>
        <w:widowControl/>
        <w:pBdr>
          <w:top w:val="nil"/>
          <w:left w:val="nil"/>
          <w:bottom w:val="nil"/>
          <w:right w:val="nil"/>
          <w:between w:val="nil"/>
        </w:pBdr>
        <w:tabs>
          <w:tab w:val="left" w:pos="0"/>
        </w:tabs>
        <w:contextualSpacing/>
        <w:jc w:val="center"/>
        <w:rPr>
          <w:rFonts w:ascii="Times" w:hAnsi="Times"/>
          <w:b/>
          <w:sz w:val="22"/>
          <w:szCs w:val="22"/>
        </w:rPr>
      </w:pPr>
      <w:r w:rsidRPr="00CD5C72">
        <w:rPr>
          <w:rFonts w:ascii="Times" w:hAnsi="Times"/>
          <w:b/>
          <w:sz w:val="22"/>
          <w:szCs w:val="22"/>
        </w:rPr>
        <w:t>REMAINDER OF PAGE INTENTIONALLY BLANK</w:t>
      </w:r>
    </w:p>
    <w:p w14:paraId="2AB92B68" w14:textId="77777777" w:rsidR="00EE624B" w:rsidRDefault="00EE624B" w:rsidP="00EE624B">
      <w:pPr>
        <w:widowControl/>
        <w:rPr>
          <w:rFonts w:ascii="Times New Roman" w:hAnsi="Times New Roman"/>
          <w:b/>
          <w:sz w:val="22"/>
          <w:szCs w:val="22"/>
        </w:rPr>
      </w:pPr>
      <w:r>
        <w:rPr>
          <w:rFonts w:ascii="Times New Roman" w:hAnsi="Times New Roman"/>
          <w:b/>
          <w:sz w:val="22"/>
          <w:szCs w:val="22"/>
        </w:rPr>
        <w:br w:type="page"/>
      </w:r>
    </w:p>
    <w:p w14:paraId="1CC2FCA4" w14:textId="77777777" w:rsidR="00EE624B" w:rsidRDefault="00EE624B" w:rsidP="00EE624B">
      <w:pPr>
        <w:rPr>
          <w:rFonts w:ascii="Times New Roman" w:hAnsi="Times New Roman"/>
          <w:b/>
          <w:sz w:val="22"/>
          <w:szCs w:val="22"/>
        </w:rPr>
      </w:pPr>
      <w:r>
        <w:rPr>
          <w:rFonts w:ascii="Times New Roman" w:hAnsi="Times New Roman"/>
          <w:b/>
          <w:sz w:val="22"/>
          <w:szCs w:val="22"/>
        </w:rPr>
        <w:lastRenderedPageBreak/>
        <w:t xml:space="preserve">4.  Priority Topics for Research on Earthquake Physics and Occurrence (EP)  </w:t>
      </w:r>
    </w:p>
    <w:p w14:paraId="7F62DA78" w14:textId="77777777" w:rsidR="00EE624B" w:rsidRDefault="00EE624B" w:rsidP="00EE624B">
      <w:pPr>
        <w:rPr>
          <w:rFonts w:ascii="Times New Roman" w:hAnsi="Times New Roman"/>
          <w:b/>
          <w:sz w:val="22"/>
          <w:szCs w:val="22"/>
        </w:rPr>
      </w:pPr>
      <w:r>
        <w:rPr>
          <w:rFonts w:ascii="Times New Roman" w:hAnsi="Times New Roman"/>
          <w:b/>
          <w:sz w:val="22"/>
          <w:szCs w:val="22"/>
        </w:rPr>
        <w:t>Coordinator: Nicholas Beeler, nbeeler@usgs.gov</w:t>
      </w:r>
    </w:p>
    <w:p w14:paraId="0E6424F5" w14:textId="77777777" w:rsidR="00EE624B" w:rsidRDefault="00EE624B" w:rsidP="00EE624B">
      <w:pPr>
        <w:rPr>
          <w:rFonts w:ascii="Times New Roman" w:hAnsi="Times New Roman"/>
          <w:sz w:val="22"/>
          <w:szCs w:val="22"/>
        </w:rPr>
      </w:pPr>
    </w:p>
    <w:p w14:paraId="32EA8C1E" w14:textId="77777777" w:rsidR="00EE624B" w:rsidRDefault="00EE624B" w:rsidP="00EE624B">
      <w:pPr>
        <w:rPr>
          <w:rFonts w:ascii="Times New Roman" w:hAnsi="Times New Roman"/>
          <w:sz w:val="22"/>
          <w:szCs w:val="22"/>
        </w:rPr>
      </w:pPr>
      <w:r>
        <w:rPr>
          <w:rFonts w:ascii="Times New Roman" w:hAnsi="Times New Roman"/>
          <w:sz w:val="22"/>
          <w:szCs w:val="22"/>
        </w:rPr>
        <w:t>Research priorities for Earthquake Physics and Induced Seismicity are considered by a combined panel with a sub-panel of supplemental reviewers, as needed and based on the required expertise. Priorities specific to each topic are listed separately below and applicants should direct their proposals to the most applicable topic (</w:t>
      </w:r>
      <w:r w:rsidRPr="00D81660">
        <w:rPr>
          <w:rFonts w:ascii="Times New Roman" w:hAnsi="Times New Roman"/>
          <w:b/>
          <w:sz w:val="22"/>
          <w:szCs w:val="22"/>
        </w:rPr>
        <w:t>EP or IS</w:t>
      </w:r>
      <w:r>
        <w:rPr>
          <w:rFonts w:ascii="Times New Roman" w:hAnsi="Times New Roman"/>
          <w:sz w:val="22"/>
          <w:szCs w:val="22"/>
        </w:rPr>
        <w:t xml:space="preserve">). </w:t>
      </w:r>
    </w:p>
    <w:p w14:paraId="6B0E2ED1" w14:textId="77777777" w:rsidR="00EE624B" w:rsidRDefault="00EE624B" w:rsidP="00EE624B">
      <w:pPr>
        <w:widowControl/>
        <w:rPr>
          <w:rFonts w:ascii="Times New Roman" w:hAnsi="Times New Roman"/>
          <w:b/>
          <w:sz w:val="22"/>
          <w:szCs w:val="22"/>
        </w:rPr>
      </w:pPr>
    </w:p>
    <w:p w14:paraId="1A26F28D"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326B71">
        <w:rPr>
          <w:rFonts w:ascii="Times New Roman" w:hAnsi="Times New Roman"/>
          <w:sz w:val="22"/>
          <w:szCs w:val="22"/>
        </w:rPr>
        <w:t>Understanding earthquake phenomena and evaluating earthquake hazards requires research on the controlling processes and conditions, including anthropogenic influences. The EHP supports field, geophysical, seismologic, theoretical, numerical, and laboratory studies to address these needs and to contribute to improved hazard assessment and risk mitigation throughout the U.S.  Contact the EP/IS Coordinator to learn more about internally supported projects or to discuss potential proposals.</w:t>
      </w:r>
    </w:p>
    <w:p w14:paraId="6333D0FB"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55E50B25"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Pr>
          <w:rFonts w:ascii="Times New Roman" w:hAnsi="Times New Roman"/>
          <w:sz w:val="22"/>
          <w:szCs w:val="22"/>
        </w:rPr>
        <w:t xml:space="preserve">EP Element III. </w:t>
      </w:r>
      <w:r>
        <w:rPr>
          <w:rFonts w:ascii="Times New Roman" w:hAnsi="Times New Roman"/>
          <w:b/>
          <w:sz w:val="22"/>
          <w:szCs w:val="22"/>
        </w:rPr>
        <w:t xml:space="preserve">Research on earthquake occurrence, physics, and effects.  </w:t>
      </w:r>
    </w:p>
    <w:p w14:paraId="4EE95BBD" w14:textId="77777777" w:rsidR="00EE624B" w:rsidRPr="00AA5272" w:rsidRDefault="00EE624B" w:rsidP="004D6B3D">
      <w:pPr>
        <w:pStyle w:val="ListParagraph"/>
        <w:numPr>
          <w:ilvl w:val="0"/>
          <w:numId w:val="40"/>
        </w:num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E43147">
        <w:rPr>
          <w:rFonts w:ascii="Times New Roman" w:hAnsi="Times New Roman"/>
          <w:sz w:val="22"/>
          <w:szCs w:val="22"/>
        </w:rPr>
        <w:t xml:space="preserve">Refine and evaluate existing models, compile observational data to test models, or develop and test new predictive models for earthquake occurrence, failure, time to failure, frequency-magnitude distributions, and clustering.  Goals of such efforts could be developing and rigorously testing methods for Operational </w:t>
      </w:r>
      <w:r>
        <w:rPr>
          <w:rFonts w:ascii="Times New Roman" w:hAnsi="Times New Roman"/>
          <w:sz w:val="22"/>
          <w:szCs w:val="22"/>
        </w:rPr>
        <w:t>Aftershock</w:t>
      </w:r>
      <w:r w:rsidRPr="00E43147">
        <w:rPr>
          <w:rFonts w:ascii="Times New Roman" w:hAnsi="Times New Roman"/>
          <w:sz w:val="22"/>
          <w:szCs w:val="22"/>
        </w:rPr>
        <w:t xml:space="preserve"> </w:t>
      </w:r>
      <w:proofErr w:type="gramStart"/>
      <w:r w:rsidRPr="00E43147">
        <w:rPr>
          <w:rFonts w:ascii="Times New Roman" w:hAnsi="Times New Roman"/>
          <w:sz w:val="22"/>
          <w:szCs w:val="22"/>
        </w:rPr>
        <w:t>Forecasting</w:t>
      </w:r>
      <w:r>
        <w:rPr>
          <w:rFonts w:ascii="Times New Roman" w:hAnsi="Times New Roman"/>
          <w:sz w:val="22"/>
          <w:szCs w:val="22"/>
        </w:rPr>
        <w:t>,</w:t>
      </w:r>
      <w:r w:rsidRPr="00E43147">
        <w:rPr>
          <w:rFonts w:ascii="Times New Roman" w:hAnsi="Times New Roman"/>
          <w:sz w:val="22"/>
          <w:szCs w:val="22"/>
        </w:rPr>
        <w:t xml:space="preserve"> or</w:t>
      </w:r>
      <w:proofErr w:type="gramEnd"/>
      <w:r w:rsidRPr="00E43147">
        <w:rPr>
          <w:rFonts w:ascii="Times New Roman" w:hAnsi="Times New Roman"/>
          <w:sz w:val="22"/>
          <w:szCs w:val="22"/>
        </w:rPr>
        <w:t xml:space="preserve"> developing testable probabilistic or deterministic models for the earthquake cycle and recurrence. Validate and test such models within the Collaboratory for the Study of Earthquake Predictability (CSEP). Develop new methods for the testing and validation of these models and understanding the effects of changing catalogs and data uncertainties </w:t>
      </w:r>
      <w:r>
        <w:rPr>
          <w:rFonts w:ascii="Times New Roman" w:hAnsi="Times New Roman"/>
          <w:sz w:val="22"/>
          <w:szCs w:val="22"/>
        </w:rPr>
        <w:t>in</w:t>
      </w:r>
      <w:r w:rsidRPr="00E43147">
        <w:rPr>
          <w:rFonts w:ascii="Times New Roman" w:hAnsi="Times New Roman"/>
          <w:sz w:val="22"/>
          <w:szCs w:val="22"/>
        </w:rPr>
        <w:t xml:space="preserve"> the forecasts.</w:t>
      </w:r>
    </w:p>
    <w:p w14:paraId="69713E92" w14:textId="77777777" w:rsidR="00EE624B" w:rsidRPr="00AA5272" w:rsidRDefault="00EE624B" w:rsidP="004D6B3D">
      <w:pPr>
        <w:pStyle w:val="ListParagraph"/>
        <w:numPr>
          <w:ilvl w:val="0"/>
          <w:numId w:val="40"/>
        </w:numPr>
        <w:tabs>
          <w:tab w:val="left" w:pos="-1108"/>
          <w:tab w:val="left" w:pos="-720"/>
          <w:tab w:val="left" w:pos="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E43147">
        <w:rPr>
          <w:rFonts w:ascii="Times New Roman" w:hAnsi="Times New Roman"/>
          <w:sz w:val="22"/>
          <w:szCs w:val="22"/>
        </w:rPr>
        <w:t xml:space="preserve">Develop strategies for estimating time-dependent earthquake probabilities and the likelihood of strong shaking, accounting for time since the last event and to reflect complex phenomena such as non-uniform earthquake slip, earthquake clustering, fault interactions, transient deformation, cascading ruptures, and changeable or non-existent fault segment boundaries. Develop testable physical models and theory of multi-fault or multi-segment interactions, </w:t>
      </w:r>
      <w:proofErr w:type="gramStart"/>
      <w:r w:rsidRPr="00E43147">
        <w:rPr>
          <w:rFonts w:ascii="Times New Roman" w:hAnsi="Times New Roman"/>
          <w:sz w:val="22"/>
          <w:szCs w:val="22"/>
        </w:rPr>
        <w:t>in particular addressing</w:t>
      </w:r>
      <w:proofErr w:type="gramEnd"/>
      <w:r w:rsidRPr="00E43147">
        <w:rPr>
          <w:rFonts w:ascii="Times New Roman" w:hAnsi="Times New Roman"/>
          <w:sz w:val="22"/>
          <w:szCs w:val="22"/>
        </w:rPr>
        <w:t xml:space="preserve"> what factors control the location, occurrence time, and extent of large earthquake ruptures.</w:t>
      </w:r>
    </w:p>
    <w:p w14:paraId="387A49DF" w14:textId="77777777" w:rsidR="00EE624B" w:rsidRPr="00AA5272" w:rsidRDefault="00EE624B" w:rsidP="004D6B3D">
      <w:pPr>
        <w:pStyle w:val="ListParagraph"/>
        <w:numPr>
          <w:ilvl w:val="0"/>
          <w:numId w:val="41"/>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E43147">
        <w:rPr>
          <w:rFonts w:ascii="Times New Roman" w:hAnsi="Times New Roman"/>
          <w:sz w:val="22"/>
          <w:szCs w:val="22"/>
        </w:rPr>
        <w:t>Quantify processes controlling fault stress and strain accumulation, transfer, and release in both inter</w:t>
      </w:r>
      <w:r>
        <w:rPr>
          <w:rFonts w:ascii="Times New Roman" w:hAnsi="Times New Roman"/>
          <w:sz w:val="22"/>
          <w:szCs w:val="22"/>
        </w:rPr>
        <w:t>-</w:t>
      </w:r>
      <w:r w:rsidRPr="00E43147">
        <w:rPr>
          <w:rFonts w:ascii="Times New Roman" w:hAnsi="Times New Roman"/>
          <w:sz w:val="22"/>
          <w:szCs w:val="22"/>
        </w:rPr>
        <w:t xml:space="preserve">plate and intraplate settings. Reconcile deformation rates inferred from geodetic, geologic, and seismic observations, and differences between depth of seismic rupture versus the "locking" depth based on geodetic or heat flow analysis, </w:t>
      </w:r>
      <w:proofErr w:type="gramStart"/>
      <w:r w:rsidRPr="00E43147">
        <w:rPr>
          <w:rFonts w:ascii="Times New Roman" w:hAnsi="Times New Roman"/>
          <w:sz w:val="22"/>
          <w:szCs w:val="22"/>
        </w:rPr>
        <w:t>in particular whether</w:t>
      </w:r>
      <w:proofErr w:type="gramEnd"/>
      <w:r w:rsidRPr="00E43147">
        <w:rPr>
          <w:rFonts w:ascii="Times New Roman" w:hAnsi="Times New Roman"/>
          <w:sz w:val="22"/>
          <w:szCs w:val="22"/>
        </w:rPr>
        <w:t xml:space="preserve"> large earthquakes rupture into areas that are apparently slipping steadily during the </w:t>
      </w:r>
      <w:proofErr w:type="spellStart"/>
      <w:r w:rsidRPr="00E43147">
        <w:rPr>
          <w:rFonts w:ascii="Times New Roman" w:hAnsi="Times New Roman"/>
          <w:sz w:val="22"/>
          <w:szCs w:val="22"/>
        </w:rPr>
        <w:t>interseismic</w:t>
      </w:r>
      <w:proofErr w:type="spellEnd"/>
      <w:r w:rsidRPr="00E43147">
        <w:rPr>
          <w:rFonts w:ascii="Times New Roman" w:hAnsi="Times New Roman"/>
          <w:sz w:val="22"/>
          <w:szCs w:val="22"/>
        </w:rPr>
        <w:t xml:space="preserve"> period. Better determine the origin, mechanisms and duration of post-earthquake deformation, including the relation of aftershocks and other triggered seismicity to deformation and pore fluid pressure in and below the </w:t>
      </w:r>
      <w:proofErr w:type="spellStart"/>
      <w:r w:rsidRPr="00E43147">
        <w:rPr>
          <w:rFonts w:ascii="Times New Roman" w:hAnsi="Times New Roman"/>
          <w:sz w:val="22"/>
          <w:szCs w:val="22"/>
        </w:rPr>
        <w:t>seismogenic</w:t>
      </w:r>
      <w:proofErr w:type="spellEnd"/>
      <w:r w:rsidRPr="00E43147">
        <w:rPr>
          <w:rFonts w:ascii="Times New Roman" w:hAnsi="Times New Roman"/>
          <w:sz w:val="22"/>
          <w:szCs w:val="22"/>
        </w:rPr>
        <w:t xml:space="preserve"> zone. </w:t>
      </w:r>
    </w:p>
    <w:p w14:paraId="4670B9E4" w14:textId="77777777" w:rsidR="00EE624B" w:rsidRPr="00AA5272" w:rsidRDefault="00EE624B" w:rsidP="004D6B3D">
      <w:pPr>
        <w:pStyle w:val="ListParagraph"/>
        <w:numPr>
          <w:ilvl w:val="0"/>
          <w:numId w:val="41"/>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E43147">
        <w:rPr>
          <w:rFonts w:ascii="Times New Roman" w:hAnsi="Times New Roman"/>
          <w:sz w:val="22"/>
          <w:szCs w:val="22"/>
        </w:rPr>
        <w:t>Refine and test fault constitutive laws for the earthquake cycle, through laboratory, field, and seismic observations, heat flow studies, and numerical modeling. Use samples, core cutting analyses, downhole measurements and monitoring results from fault-zone drilling projects, where relevant. Determine relations among fault properties, the dynamics of the earthquake source and ground motion.</w:t>
      </w:r>
    </w:p>
    <w:p w14:paraId="6D983D69" w14:textId="77777777" w:rsidR="00EE624B" w:rsidRPr="00CC66E1" w:rsidRDefault="00EE624B" w:rsidP="004D6B3D">
      <w:pPr>
        <w:pStyle w:val="ListParagraph"/>
        <w:numPr>
          <w:ilvl w:val="0"/>
          <w:numId w:val="41"/>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E43147">
        <w:rPr>
          <w:rFonts w:ascii="Times New Roman" w:hAnsi="Times New Roman"/>
          <w:sz w:val="22"/>
          <w:szCs w:val="22"/>
        </w:rPr>
        <w:t>Develop theory, models, and make field and laboratory measurements of fault zone properties, including damage, permeability, dilatancy, localization, alteration, mineralogy, roughness, shear zone width, and evolution with accumulated offset and shear strain. Determine differences in the physical properties among plate boundary faults, smaller scale fault zones, faulting environments, and further establish the implications of fault zone age and total strain for seismicity, and fault and earthquake mechanics. Observe and evaluate post-mainshock changes in properties, using monitoring data, laboratory measurements on recovered core samples, active source studies, fault zone guided waves, borehole seismic networks, and other geophysical techniques.</w:t>
      </w:r>
    </w:p>
    <w:p w14:paraId="0478E055" w14:textId="77777777" w:rsidR="00EE624B" w:rsidRPr="00CC66E1" w:rsidRDefault="00EE624B" w:rsidP="004D6B3D">
      <w:pPr>
        <w:pStyle w:val="ListParagraph"/>
        <w:numPr>
          <w:ilvl w:val="0"/>
          <w:numId w:val="41"/>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AA5272">
        <w:rPr>
          <w:rFonts w:ascii="Times New Roman" w:hAnsi="Times New Roman"/>
          <w:sz w:val="22"/>
          <w:szCs w:val="22"/>
        </w:rPr>
        <w:t xml:space="preserve">Conduct field and laboratory studies on mechanisms responsible for episodic tremor and slip (ETS). Determine the mechanical relation between ETS and other transient deformations and the occurrence of </w:t>
      </w:r>
      <w:proofErr w:type="gramStart"/>
      <w:r w:rsidRPr="00AA5272">
        <w:rPr>
          <w:rFonts w:ascii="Times New Roman" w:hAnsi="Times New Roman"/>
          <w:sz w:val="22"/>
          <w:szCs w:val="22"/>
        </w:rPr>
        <w:t>earthquakes, or</w:t>
      </w:r>
      <w:proofErr w:type="gramEnd"/>
      <w:r w:rsidRPr="00AA5272">
        <w:rPr>
          <w:rFonts w:ascii="Times New Roman" w:hAnsi="Times New Roman"/>
          <w:sz w:val="22"/>
          <w:szCs w:val="22"/>
        </w:rPr>
        <w:t xml:space="preserve"> provide information that constrain time-dependent earthquake probabilities. Research may include consideration of the brittle-ductile transition, frictional properties, and mineral reactions.</w:t>
      </w:r>
    </w:p>
    <w:p w14:paraId="2C42C1AC" w14:textId="77777777" w:rsidR="00EE624B" w:rsidRPr="00AA5272" w:rsidRDefault="00EE624B" w:rsidP="004D6B3D">
      <w:pPr>
        <w:pStyle w:val="ListParagraph"/>
        <w:numPr>
          <w:ilvl w:val="0"/>
          <w:numId w:val="41"/>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AA5272">
        <w:rPr>
          <w:rFonts w:ascii="Times New Roman" w:hAnsi="Times New Roman"/>
          <w:sz w:val="22"/>
          <w:szCs w:val="22"/>
        </w:rPr>
        <w:t>Improve and implement long-term, fault system</w:t>
      </w:r>
      <w:r>
        <w:rPr>
          <w:rFonts w:ascii="Times New Roman" w:hAnsi="Times New Roman"/>
          <w:sz w:val="22"/>
          <w:szCs w:val="22"/>
        </w:rPr>
        <w:t>-</w:t>
      </w:r>
      <w:r w:rsidRPr="00AA5272">
        <w:rPr>
          <w:rFonts w:ascii="Times New Roman" w:hAnsi="Times New Roman"/>
          <w:sz w:val="22"/>
          <w:szCs w:val="22"/>
        </w:rPr>
        <w:t xml:space="preserve">scale earthquake simulators to understand predictability in complex fault networks over the range of observed earthquake magnitudes. Priority improvements in the physics of simulators include incorporating off-fault seismicity, dynamic weakening, off-fault viscoelasticity, elastic </w:t>
      </w:r>
      <w:r w:rsidRPr="00AA5272">
        <w:rPr>
          <w:rFonts w:ascii="Times New Roman" w:hAnsi="Times New Roman"/>
          <w:sz w:val="22"/>
          <w:szCs w:val="22"/>
        </w:rPr>
        <w:lastRenderedPageBreak/>
        <w:t>heterogeneity, ductile deformation in the lower crust and upper mantle and alternative loading schemes to “back-slip”. Produce synthetic earthquake catalogs; analyze synthetic catalogs for statistically significant patterns, predictability, clustering and triggering, and determine the statistical similarities (differences) between simulated and real catalogs. Develop algorithms that can be applied in seismic hazard assessments and compare results with traditional forecasting approaches.</w:t>
      </w:r>
    </w:p>
    <w:p w14:paraId="180C9E15"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326B71">
        <w:rPr>
          <w:rFonts w:ascii="Times New Roman" w:hAnsi="Times New Roman"/>
          <w:sz w:val="22"/>
          <w:szCs w:val="22"/>
        </w:rPr>
        <w:t> </w:t>
      </w:r>
    </w:p>
    <w:p w14:paraId="371940C1" w14:textId="77777777" w:rsidR="00EE624B" w:rsidRDefault="00EE624B" w:rsidP="00EE624B">
      <w:pPr>
        <w:tabs>
          <w:tab w:val="left" w:pos="0"/>
        </w:tabs>
        <w:rPr>
          <w:rFonts w:ascii="Times New Roman" w:hAnsi="Times New Roman"/>
          <w:sz w:val="22"/>
          <w:szCs w:val="22"/>
        </w:rPr>
      </w:pPr>
      <w:r>
        <w:rPr>
          <w:rFonts w:ascii="Times New Roman" w:hAnsi="Times New Roman"/>
          <w:sz w:val="22"/>
          <w:szCs w:val="22"/>
        </w:rPr>
        <w:t>EP Element IV.</w:t>
      </w:r>
      <w:r>
        <w:rPr>
          <w:rFonts w:ascii="Times New Roman" w:hAnsi="Times New Roman"/>
          <w:b/>
          <w:sz w:val="22"/>
          <w:szCs w:val="22"/>
        </w:rPr>
        <w:t xml:space="preserve"> Earthquake safety policy. </w:t>
      </w:r>
      <w:r>
        <w:rPr>
          <w:rFonts w:ascii="Times New Roman" w:hAnsi="Times New Roman"/>
          <w:sz w:val="22"/>
          <w:szCs w:val="22"/>
        </w:rPr>
        <w:t>See Section 1.</w:t>
      </w:r>
    </w:p>
    <w:p w14:paraId="5ED5FDA2" w14:textId="77777777" w:rsidR="00EE624B" w:rsidRDefault="00EE624B" w:rsidP="00EE624B">
      <w:pPr>
        <w:widowControl/>
        <w:jc w:val="both"/>
        <w:rPr>
          <w:rFonts w:ascii="Times New Roman" w:hAnsi="Times New Roman"/>
          <w:b/>
          <w:sz w:val="22"/>
          <w:szCs w:val="22"/>
        </w:rPr>
      </w:pPr>
    </w:p>
    <w:p w14:paraId="527021AB" w14:textId="77777777" w:rsidR="00EE624B" w:rsidRDefault="00EE624B" w:rsidP="00EE624B">
      <w:pPr>
        <w:rPr>
          <w:rFonts w:ascii="Times New Roman" w:hAnsi="Times New Roman"/>
          <w:b/>
          <w:sz w:val="22"/>
          <w:szCs w:val="22"/>
        </w:rPr>
      </w:pPr>
      <w:r>
        <w:rPr>
          <w:rFonts w:ascii="Times New Roman" w:hAnsi="Times New Roman"/>
          <w:b/>
          <w:sz w:val="22"/>
          <w:szCs w:val="22"/>
        </w:rPr>
        <w:t xml:space="preserve">4.1 Priority Topics for Research on Induced Seismicity (IS) </w:t>
      </w:r>
    </w:p>
    <w:p w14:paraId="32C87397" w14:textId="77777777" w:rsidR="00EE624B" w:rsidRDefault="00EE624B" w:rsidP="00EE624B">
      <w:pPr>
        <w:rPr>
          <w:rFonts w:ascii="Times New Roman" w:hAnsi="Times New Roman"/>
          <w:b/>
          <w:sz w:val="22"/>
          <w:szCs w:val="22"/>
        </w:rPr>
      </w:pPr>
      <w:r>
        <w:rPr>
          <w:rFonts w:ascii="Times New Roman" w:hAnsi="Times New Roman"/>
          <w:b/>
          <w:sz w:val="22"/>
          <w:szCs w:val="22"/>
        </w:rPr>
        <w:t>Coordinator: Nicholas Beeler, nbeeler@usgs.gov</w:t>
      </w:r>
    </w:p>
    <w:p w14:paraId="4F0732DC" w14:textId="77777777" w:rsidR="00EE624B" w:rsidRDefault="00EE624B" w:rsidP="00EE624B">
      <w:pPr>
        <w:rPr>
          <w:rFonts w:ascii="Times New Roman" w:hAnsi="Times New Roman"/>
          <w:sz w:val="22"/>
          <w:szCs w:val="22"/>
        </w:rPr>
      </w:pPr>
    </w:p>
    <w:p w14:paraId="6236F4F1" w14:textId="77777777" w:rsidR="00EE624B" w:rsidRPr="00FB476D" w:rsidRDefault="00EE624B" w:rsidP="00EE624B">
      <w:pPr>
        <w:rPr>
          <w:rFonts w:ascii="Times New Roman" w:hAnsi="Times New Roman"/>
          <w:color w:val="000000" w:themeColor="text1"/>
          <w:sz w:val="22"/>
          <w:szCs w:val="22"/>
        </w:rPr>
      </w:pPr>
      <w:r w:rsidRPr="00FB476D">
        <w:rPr>
          <w:rFonts w:ascii="Times New Roman" w:hAnsi="Times New Roman"/>
          <w:color w:val="000000" w:themeColor="text1"/>
          <w:sz w:val="22"/>
          <w:szCs w:val="22"/>
        </w:rPr>
        <w:t>Understanding earthquake phenomena and evaluating earthquake hazards requires research on the controlling processes and conditions, including anthropogenic influences. The EHP supports field, geophysical, seismologic, theoretical, numerical, and laboratory studies to address these needs and to contribute to improved hazard assessment and risk mitigation throughout the U.S.  Contact the EP/IS Coordinator to learn more about internally supported projects or to discuss potential proposals.</w:t>
      </w:r>
    </w:p>
    <w:p w14:paraId="715FA547" w14:textId="77777777" w:rsidR="00EE624B" w:rsidRDefault="00EE624B" w:rsidP="00EE624B">
      <w:pPr>
        <w:rPr>
          <w:rFonts w:ascii="Times New Roman" w:hAnsi="Times New Roman"/>
          <w:color w:val="000000" w:themeColor="text1"/>
          <w:sz w:val="22"/>
          <w:szCs w:val="22"/>
        </w:rPr>
      </w:pPr>
    </w:p>
    <w:p w14:paraId="7D548BED"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IS Element III. </w:t>
      </w:r>
      <w:r>
        <w:rPr>
          <w:rFonts w:ascii="Times New Roman" w:hAnsi="Times New Roman"/>
          <w:b/>
          <w:sz w:val="22"/>
          <w:szCs w:val="22"/>
        </w:rPr>
        <w:t xml:space="preserve">Research on earthquake occurrence, physics, and effects.  </w:t>
      </w:r>
    </w:p>
    <w:p w14:paraId="2F88FC1C" w14:textId="77777777" w:rsidR="00EE624B" w:rsidRPr="00CC66E1" w:rsidRDefault="00EE624B" w:rsidP="004D6B3D">
      <w:pPr>
        <w:pStyle w:val="ListParagraph"/>
        <w:numPr>
          <w:ilvl w:val="0"/>
          <w:numId w:val="42"/>
        </w:numPr>
        <w:rPr>
          <w:rFonts w:ascii="Times New Roman" w:hAnsi="Times New Roman"/>
          <w:color w:val="000000" w:themeColor="text1"/>
          <w:sz w:val="22"/>
          <w:szCs w:val="22"/>
        </w:rPr>
      </w:pPr>
      <w:r w:rsidRPr="00CC66E1">
        <w:rPr>
          <w:rFonts w:ascii="Times New Roman" w:hAnsi="Times New Roman"/>
          <w:color w:val="000000" w:themeColor="text1"/>
          <w:sz w:val="22"/>
          <w:szCs w:val="22"/>
        </w:rPr>
        <w:t xml:space="preserve">Using field, theoretical, or laboratory studies, or a combination of these approaches, develop and test methods for evaluating the degree to which human activities induce earthquakes. Of </w:t>
      </w:r>
      <w:proofErr w:type="gramStart"/>
      <w:r w:rsidRPr="00CC66E1">
        <w:rPr>
          <w:rFonts w:ascii="Times New Roman" w:hAnsi="Times New Roman"/>
          <w:color w:val="000000" w:themeColor="text1"/>
          <w:sz w:val="22"/>
          <w:szCs w:val="22"/>
        </w:rPr>
        <w:t>particular interest</w:t>
      </w:r>
      <w:proofErr w:type="gramEnd"/>
      <w:r w:rsidRPr="00CC66E1">
        <w:rPr>
          <w:rFonts w:ascii="Times New Roman" w:hAnsi="Times New Roman"/>
          <w:color w:val="000000" w:themeColor="text1"/>
          <w:sz w:val="22"/>
          <w:szCs w:val="22"/>
        </w:rPr>
        <w:t xml:space="preserve"> are analyses of data from field or laboratory experiments or analyses of existing case histories that yield novel insights regarding the relationships between the fluid injection or production activity and the resulting induced earthquakes. </w:t>
      </w:r>
    </w:p>
    <w:p w14:paraId="353C7F23" w14:textId="77777777" w:rsidR="00EE624B" w:rsidRPr="00CC66E1" w:rsidRDefault="00EE624B" w:rsidP="004D6B3D">
      <w:pPr>
        <w:pStyle w:val="ListParagraph"/>
        <w:numPr>
          <w:ilvl w:val="0"/>
          <w:numId w:val="42"/>
        </w:numPr>
        <w:rPr>
          <w:rFonts w:ascii="Times New Roman" w:hAnsi="Times New Roman"/>
          <w:color w:val="000000" w:themeColor="text1"/>
          <w:sz w:val="22"/>
          <w:szCs w:val="22"/>
        </w:rPr>
      </w:pPr>
      <w:r w:rsidRPr="00CC66E1">
        <w:rPr>
          <w:rFonts w:ascii="Times New Roman" w:hAnsi="Times New Roman"/>
          <w:color w:val="000000" w:themeColor="text1"/>
          <w:sz w:val="22"/>
          <w:szCs w:val="22"/>
        </w:rPr>
        <w:t xml:space="preserve">Develop methods of anticipating the magnitude distribution of induced earthquakes and their contribution to seismic hazard, </w:t>
      </w:r>
      <w:proofErr w:type="gramStart"/>
      <w:r w:rsidRPr="00CC66E1">
        <w:rPr>
          <w:rFonts w:ascii="Times New Roman" w:hAnsi="Times New Roman"/>
          <w:color w:val="000000" w:themeColor="text1"/>
          <w:sz w:val="22"/>
          <w:szCs w:val="22"/>
        </w:rPr>
        <w:t>on the basis of</w:t>
      </w:r>
      <w:proofErr w:type="gramEnd"/>
      <w:r w:rsidRPr="00CC66E1">
        <w:rPr>
          <w:rFonts w:ascii="Times New Roman" w:hAnsi="Times New Roman"/>
          <w:color w:val="000000" w:themeColor="text1"/>
          <w:sz w:val="22"/>
          <w:szCs w:val="22"/>
        </w:rPr>
        <w:t xml:space="preserve"> anthropogenic activities (e.g., injection or production rate, pressure, total volume), presence of nearby </w:t>
      </w:r>
      <w:proofErr w:type="spellStart"/>
      <w:r w:rsidRPr="00CC66E1">
        <w:rPr>
          <w:rFonts w:ascii="Times New Roman" w:hAnsi="Times New Roman"/>
          <w:color w:val="000000" w:themeColor="text1"/>
          <w:sz w:val="22"/>
          <w:szCs w:val="22"/>
        </w:rPr>
        <w:t>seismogenic</w:t>
      </w:r>
      <w:proofErr w:type="spellEnd"/>
      <w:r w:rsidRPr="00CC66E1">
        <w:rPr>
          <w:rFonts w:ascii="Times New Roman" w:hAnsi="Times New Roman"/>
          <w:color w:val="000000" w:themeColor="text1"/>
          <w:sz w:val="22"/>
          <w:szCs w:val="22"/>
        </w:rPr>
        <w:t xml:space="preserve"> faults, stress state, and formation properties (e.g., rheology, pore pressure). Determine whether maximum magnitude for induced seismicity differs from that of natural seismicity. </w:t>
      </w:r>
    </w:p>
    <w:p w14:paraId="6CE627B2" w14:textId="77777777" w:rsidR="00EE624B" w:rsidRPr="00CC66E1" w:rsidRDefault="00EE624B" w:rsidP="004D6B3D">
      <w:pPr>
        <w:pStyle w:val="ListParagraph"/>
        <w:numPr>
          <w:ilvl w:val="0"/>
          <w:numId w:val="42"/>
        </w:numPr>
        <w:rPr>
          <w:rFonts w:ascii="Times New Roman" w:hAnsi="Times New Roman"/>
          <w:color w:val="000000" w:themeColor="text1"/>
          <w:sz w:val="22"/>
          <w:szCs w:val="22"/>
        </w:rPr>
      </w:pPr>
      <w:r w:rsidRPr="00CC66E1">
        <w:rPr>
          <w:rFonts w:ascii="Times New Roman" w:hAnsi="Times New Roman"/>
          <w:color w:val="000000" w:themeColor="text1"/>
          <w:sz w:val="22"/>
          <w:szCs w:val="22"/>
        </w:rPr>
        <w:t xml:space="preserve">Improve seismic hazard analyses for induced earthquakes. Examples may include the development of earthquake catalogs of potentially induced earthquakes for broad regions of the country, earthquake rupture forecasts that </w:t>
      </w:r>
      <w:r>
        <w:rPr>
          <w:rFonts w:ascii="Times New Roman" w:hAnsi="Times New Roman"/>
          <w:color w:val="000000" w:themeColor="text1"/>
          <w:sz w:val="22"/>
          <w:szCs w:val="22"/>
        </w:rPr>
        <w:t>employ</w:t>
      </w:r>
      <w:r w:rsidRPr="00CC66E1">
        <w:rPr>
          <w:rFonts w:ascii="Times New Roman" w:hAnsi="Times New Roman"/>
          <w:color w:val="000000" w:themeColor="text1"/>
          <w:sz w:val="22"/>
          <w:szCs w:val="22"/>
        </w:rPr>
        <w:t xml:space="preserve"> earthquake statistics (e.g., foreshock/aftershock, clustering), and ground motion models from analysis of induced strong motion.</w:t>
      </w:r>
    </w:p>
    <w:p w14:paraId="548DCA87" w14:textId="77777777" w:rsidR="00EE624B" w:rsidRPr="00CC66E1" w:rsidRDefault="00EE624B" w:rsidP="004D6B3D">
      <w:pPr>
        <w:pStyle w:val="ListParagraph"/>
        <w:numPr>
          <w:ilvl w:val="0"/>
          <w:numId w:val="42"/>
        </w:numPr>
        <w:rPr>
          <w:rFonts w:ascii="Times New Roman" w:hAnsi="Times New Roman"/>
          <w:color w:val="000000" w:themeColor="text1"/>
          <w:sz w:val="22"/>
          <w:szCs w:val="22"/>
        </w:rPr>
      </w:pPr>
      <w:r w:rsidRPr="00CC66E1">
        <w:rPr>
          <w:rFonts w:ascii="Times New Roman" w:hAnsi="Times New Roman"/>
          <w:color w:val="000000" w:themeColor="text1"/>
          <w:sz w:val="22"/>
          <w:szCs w:val="22"/>
        </w:rPr>
        <w:t xml:space="preserve">Develop improved methods to determine whether earthquakes are natural or induced. </w:t>
      </w:r>
    </w:p>
    <w:p w14:paraId="5E9F886A" w14:textId="77777777" w:rsidR="00EE624B" w:rsidRPr="00CC66E1" w:rsidRDefault="00EE624B" w:rsidP="004D6B3D">
      <w:pPr>
        <w:pStyle w:val="ListParagraph"/>
        <w:numPr>
          <w:ilvl w:val="0"/>
          <w:numId w:val="42"/>
        </w:numPr>
        <w:rPr>
          <w:rFonts w:ascii="Times New Roman" w:hAnsi="Times New Roman"/>
          <w:color w:val="000000" w:themeColor="text1"/>
          <w:sz w:val="22"/>
          <w:szCs w:val="22"/>
        </w:rPr>
      </w:pPr>
      <w:r w:rsidRPr="00CC66E1">
        <w:rPr>
          <w:rFonts w:ascii="Times New Roman" w:hAnsi="Times New Roman"/>
          <w:color w:val="000000" w:themeColor="text1"/>
          <w:sz w:val="22"/>
          <w:szCs w:val="22"/>
        </w:rPr>
        <w:t xml:space="preserve">Test the feasibility of controlling earthquakes induced by an ongoing fluid injection activity </w:t>
      </w:r>
      <w:proofErr w:type="gramStart"/>
      <w:r w:rsidRPr="00CC66E1">
        <w:rPr>
          <w:rFonts w:ascii="Times New Roman" w:hAnsi="Times New Roman"/>
          <w:color w:val="000000" w:themeColor="text1"/>
          <w:sz w:val="22"/>
          <w:szCs w:val="22"/>
        </w:rPr>
        <w:t>so as to</w:t>
      </w:r>
      <w:proofErr w:type="gramEnd"/>
      <w:r w:rsidRPr="00CC66E1">
        <w:rPr>
          <w:rFonts w:ascii="Times New Roman" w:hAnsi="Times New Roman"/>
          <w:color w:val="000000" w:themeColor="text1"/>
          <w:sz w:val="22"/>
          <w:szCs w:val="22"/>
        </w:rPr>
        <w:t xml:space="preserve"> limit the seismic hazards posed by that operation. </w:t>
      </w:r>
    </w:p>
    <w:p w14:paraId="29412F83" w14:textId="77777777" w:rsidR="00EE624B" w:rsidRPr="00CC66E1" w:rsidRDefault="00EE624B" w:rsidP="004D6B3D">
      <w:pPr>
        <w:pStyle w:val="ListParagraph"/>
        <w:numPr>
          <w:ilvl w:val="0"/>
          <w:numId w:val="42"/>
        </w:numPr>
        <w:rPr>
          <w:rFonts w:ascii="Times New Roman" w:hAnsi="Times New Roman"/>
          <w:color w:val="000000" w:themeColor="text1"/>
          <w:sz w:val="22"/>
          <w:szCs w:val="22"/>
        </w:rPr>
      </w:pPr>
      <w:r w:rsidRPr="00CC66E1">
        <w:rPr>
          <w:rFonts w:ascii="Times New Roman" w:hAnsi="Times New Roman"/>
          <w:color w:val="000000" w:themeColor="text1"/>
          <w:sz w:val="22"/>
          <w:szCs w:val="22"/>
        </w:rPr>
        <w:t>Determine the role of pore fluid pressure in induced aseismic deformation, fault slip and seismicity.</w:t>
      </w:r>
    </w:p>
    <w:p w14:paraId="44C888BC" w14:textId="77777777" w:rsidR="00EE624B" w:rsidRPr="00CC66E1" w:rsidRDefault="00EE624B" w:rsidP="004D6B3D">
      <w:pPr>
        <w:pStyle w:val="ListParagraph"/>
        <w:numPr>
          <w:ilvl w:val="0"/>
          <w:numId w:val="42"/>
        </w:numPr>
        <w:rPr>
          <w:rFonts w:ascii="Times New Roman" w:hAnsi="Times New Roman"/>
          <w:color w:val="000000" w:themeColor="text1"/>
          <w:sz w:val="22"/>
          <w:szCs w:val="22"/>
        </w:rPr>
      </w:pPr>
      <w:r w:rsidRPr="00CC66E1">
        <w:rPr>
          <w:rFonts w:ascii="Times New Roman" w:hAnsi="Times New Roman"/>
          <w:color w:val="000000" w:themeColor="text1"/>
          <w:sz w:val="22"/>
          <w:szCs w:val="22"/>
        </w:rPr>
        <w:t xml:space="preserve">Develop methods to test </w:t>
      </w:r>
      <w:r>
        <w:rPr>
          <w:rFonts w:ascii="Times New Roman" w:hAnsi="Times New Roman"/>
          <w:color w:val="000000" w:themeColor="text1"/>
          <w:sz w:val="22"/>
          <w:szCs w:val="22"/>
        </w:rPr>
        <w:t xml:space="preserve">short-term </w:t>
      </w:r>
      <w:r w:rsidRPr="00CC66E1">
        <w:rPr>
          <w:rFonts w:ascii="Times New Roman" w:hAnsi="Times New Roman"/>
          <w:color w:val="000000" w:themeColor="text1"/>
          <w:sz w:val="22"/>
          <w:szCs w:val="22"/>
        </w:rPr>
        <w:t>forecasts of induced seismicity and its hazard, where possible in conjunction with the Collaboratory for the Study of Earthquake Predictability (CSEP).</w:t>
      </w:r>
    </w:p>
    <w:p w14:paraId="5C326D76" w14:textId="77777777" w:rsidR="00EE624B" w:rsidRPr="00CC66E1" w:rsidRDefault="00EE624B" w:rsidP="004D6B3D">
      <w:pPr>
        <w:pStyle w:val="ListParagraph"/>
        <w:numPr>
          <w:ilvl w:val="0"/>
          <w:numId w:val="42"/>
        </w:numPr>
        <w:rPr>
          <w:rFonts w:ascii="Times New Roman" w:hAnsi="Times New Roman"/>
          <w:color w:val="000000" w:themeColor="text1"/>
          <w:sz w:val="22"/>
          <w:szCs w:val="22"/>
        </w:rPr>
      </w:pPr>
      <w:r w:rsidRPr="00CC66E1">
        <w:rPr>
          <w:rFonts w:ascii="Times New Roman" w:hAnsi="Times New Roman"/>
          <w:color w:val="000000" w:themeColor="text1"/>
          <w:sz w:val="22"/>
          <w:szCs w:val="22"/>
        </w:rPr>
        <w:t>Apply results from studies of earthquakes induced by anthropogenic activities to improve our understanding of natural earthquakes.</w:t>
      </w:r>
    </w:p>
    <w:p w14:paraId="159E278E" w14:textId="77777777" w:rsidR="00EE624B" w:rsidRPr="00CC66E1" w:rsidRDefault="00EE624B" w:rsidP="004D6B3D">
      <w:pPr>
        <w:pStyle w:val="ListParagraph"/>
        <w:numPr>
          <w:ilvl w:val="0"/>
          <w:numId w:val="42"/>
        </w:numPr>
        <w:rPr>
          <w:rFonts w:ascii="Times New Roman" w:hAnsi="Times New Roman"/>
          <w:color w:val="000000" w:themeColor="text1"/>
          <w:sz w:val="22"/>
          <w:szCs w:val="22"/>
        </w:rPr>
      </w:pPr>
      <w:r w:rsidRPr="00CC66E1">
        <w:rPr>
          <w:rFonts w:ascii="Times New Roman" w:hAnsi="Times New Roman"/>
          <w:color w:val="000000" w:themeColor="text1"/>
          <w:sz w:val="22"/>
          <w:szCs w:val="22"/>
        </w:rPr>
        <w:t xml:space="preserve">Develop, utilize, and test numerical tools such as coupled </w:t>
      </w:r>
      <w:proofErr w:type="spellStart"/>
      <w:r w:rsidRPr="00CC66E1">
        <w:rPr>
          <w:rFonts w:ascii="Times New Roman" w:hAnsi="Times New Roman"/>
          <w:color w:val="000000" w:themeColor="text1"/>
          <w:sz w:val="22"/>
          <w:szCs w:val="22"/>
        </w:rPr>
        <w:t>geomechanical</w:t>
      </w:r>
      <w:proofErr w:type="spellEnd"/>
      <w:r w:rsidRPr="00CC66E1">
        <w:rPr>
          <w:rFonts w:ascii="Times New Roman" w:hAnsi="Times New Roman"/>
          <w:color w:val="000000" w:themeColor="text1"/>
          <w:sz w:val="22"/>
          <w:szCs w:val="22"/>
        </w:rPr>
        <w:t xml:space="preserve"> and dynamic rupture models to determine the physics of induced seismicity.</w:t>
      </w:r>
    </w:p>
    <w:p w14:paraId="6F602456"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565EE875"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IS Element IV.</w:t>
      </w:r>
      <w:r>
        <w:rPr>
          <w:rFonts w:ascii="Times New Roman" w:hAnsi="Times New Roman"/>
          <w:b/>
          <w:sz w:val="22"/>
          <w:szCs w:val="22"/>
        </w:rPr>
        <w:t xml:space="preserve"> Earthquake safety policy.  </w:t>
      </w:r>
      <w:r>
        <w:rPr>
          <w:rFonts w:ascii="Times New Roman" w:hAnsi="Times New Roman"/>
          <w:sz w:val="22"/>
          <w:szCs w:val="22"/>
        </w:rPr>
        <w:t>See Section 1.</w:t>
      </w:r>
    </w:p>
    <w:p w14:paraId="1208BC07" w14:textId="77777777" w:rsidR="00EE624B" w:rsidRDefault="00EE624B" w:rsidP="00EE624B">
      <w:pPr>
        <w:rPr>
          <w:rFonts w:ascii="Times New Roman" w:hAnsi="Times New Roman"/>
          <w:color w:val="000000" w:themeColor="text1"/>
          <w:sz w:val="22"/>
          <w:szCs w:val="22"/>
        </w:rPr>
      </w:pPr>
      <w:r>
        <w:rPr>
          <w:rFonts w:ascii="Times New Roman" w:hAnsi="Times New Roman"/>
          <w:b/>
          <w:sz w:val="22"/>
          <w:szCs w:val="22"/>
        </w:rPr>
        <w:br w:type="page"/>
      </w:r>
    </w:p>
    <w:p w14:paraId="7422251E" w14:textId="77777777" w:rsidR="00EE624B" w:rsidRDefault="00EE624B" w:rsidP="00EE624B">
      <w:pPr>
        <w:rPr>
          <w:rFonts w:ascii="Times New Roman" w:hAnsi="Times New Roman"/>
          <w:b/>
          <w:color w:val="000000" w:themeColor="text1"/>
          <w:sz w:val="22"/>
          <w:szCs w:val="22"/>
        </w:rPr>
      </w:pPr>
      <w:r>
        <w:rPr>
          <w:rFonts w:ascii="Times New Roman" w:hAnsi="Times New Roman"/>
          <w:b/>
          <w:color w:val="000000" w:themeColor="text1"/>
          <w:sz w:val="22"/>
          <w:szCs w:val="22"/>
        </w:rPr>
        <w:lastRenderedPageBreak/>
        <w:t>5. Priority Topics for Earthquake Early Warning (EEW) Research</w:t>
      </w:r>
    </w:p>
    <w:p w14:paraId="5CF6E22A" w14:textId="77777777" w:rsidR="00EE624B" w:rsidRPr="00000B74" w:rsidRDefault="00EE624B" w:rsidP="00EE624B">
      <w:pPr>
        <w:rPr>
          <w:rFonts w:ascii="Times New Roman" w:hAnsi="Times New Roman"/>
          <w:b/>
          <w:color w:val="000000" w:themeColor="text1"/>
          <w:sz w:val="22"/>
          <w:szCs w:val="22"/>
        </w:rPr>
      </w:pPr>
      <w:r w:rsidRPr="00000B74">
        <w:rPr>
          <w:rFonts w:ascii="Times New Roman" w:hAnsi="Times New Roman"/>
          <w:b/>
          <w:color w:val="000000" w:themeColor="text1"/>
          <w:sz w:val="22"/>
          <w:szCs w:val="22"/>
        </w:rPr>
        <w:t xml:space="preserve">Coordinator: </w:t>
      </w:r>
      <w:r>
        <w:rPr>
          <w:rFonts w:ascii="Times New Roman" w:hAnsi="Times New Roman"/>
          <w:b/>
          <w:color w:val="000000" w:themeColor="text1"/>
          <w:sz w:val="22"/>
          <w:szCs w:val="22"/>
        </w:rPr>
        <w:t xml:space="preserve">Jeffrey </w:t>
      </w:r>
      <w:proofErr w:type="spellStart"/>
      <w:r>
        <w:rPr>
          <w:rFonts w:ascii="Times New Roman" w:hAnsi="Times New Roman"/>
          <w:b/>
          <w:color w:val="000000" w:themeColor="text1"/>
          <w:sz w:val="22"/>
          <w:szCs w:val="22"/>
        </w:rPr>
        <w:t>Mcguire</w:t>
      </w:r>
      <w:proofErr w:type="spellEnd"/>
      <w:r>
        <w:rPr>
          <w:rFonts w:ascii="Times New Roman" w:hAnsi="Times New Roman"/>
          <w:b/>
          <w:color w:val="000000" w:themeColor="text1"/>
          <w:sz w:val="22"/>
          <w:szCs w:val="22"/>
        </w:rPr>
        <w:t xml:space="preserve">, jmcguire@usgs.gov </w:t>
      </w:r>
    </w:p>
    <w:p w14:paraId="064F3F40" w14:textId="77777777" w:rsidR="00EE624B" w:rsidRDefault="00EE624B" w:rsidP="00EE624B">
      <w:pPr>
        <w:widowControl/>
        <w:rPr>
          <w:rFonts w:ascii="Times New Roman" w:hAnsi="Times New Roman"/>
          <w:color w:val="000000" w:themeColor="text1"/>
          <w:sz w:val="22"/>
          <w:szCs w:val="22"/>
        </w:rPr>
      </w:pPr>
    </w:p>
    <w:p w14:paraId="293A337F" w14:textId="77777777" w:rsidR="00EE624B" w:rsidRPr="00F17EF0" w:rsidRDefault="00EE624B" w:rsidP="00EE624B">
      <w:pPr>
        <w:rPr>
          <w:rFonts w:ascii="Times" w:hAnsi="Times"/>
          <w:sz w:val="22"/>
          <w:szCs w:val="22"/>
        </w:rPr>
      </w:pPr>
      <w:r w:rsidRPr="00F17EF0">
        <w:rPr>
          <w:rFonts w:ascii="Times" w:hAnsi="Times"/>
          <w:sz w:val="22"/>
          <w:szCs w:val="22"/>
        </w:rPr>
        <w:t xml:space="preserve">Earthquake early warning </w:t>
      </w:r>
      <w:r>
        <w:rPr>
          <w:rFonts w:ascii="Times" w:hAnsi="Times"/>
          <w:sz w:val="22"/>
          <w:szCs w:val="22"/>
        </w:rPr>
        <w:t xml:space="preserve">(EEW) </w:t>
      </w:r>
      <w:r w:rsidRPr="00F17EF0">
        <w:rPr>
          <w:rFonts w:ascii="Times" w:hAnsi="Times"/>
          <w:sz w:val="22"/>
          <w:szCs w:val="22"/>
        </w:rPr>
        <w:t xml:space="preserve">systems aim to provide </w:t>
      </w:r>
      <w:proofErr w:type="gramStart"/>
      <w:r w:rsidRPr="00F17EF0">
        <w:rPr>
          <w:rFonts w:ascii="Times" w:hAnsi="Times"/>
          <w:sz w:val="22"/>
          <w:szCs w:val="22"/>
        </w:rPr>
        <w:t>advance warning</w:t>
      </w:r>
      <w:proofErr w:type="gramEnd"/>
      <w:r w:rsidRPr="00F17EF0">
        <w:rPr>
          <w:rFonts w:ascii="Times" w:hAnsi="Times"/>
          <w:sz w:val="22"/>
          <w:szCs w:val="22"/>
        </w:rPr>
        <w:t xml:space="preserve"> of specified earthquake ground motion levels to populations in order to mitigate losses. USGS is developing an operational earthquake early warning system for the west coast of the United States called </w:t>
      </w:r>
      <w:proofErr w:type="spellStart"/>
      <w:r w:rsidRPr="00F17EF0">
        <w:rPr>
          <w:rFonts w:ascii="Times" w:hAnsi="Times"/>
          <w:sz w:val="22"/>
          <w:szCs w:val="22"/>
        </w:rPr>
        <w:t>ShakeAlert</w:t>
      </w:r>
      <w:proofErr w:type="spellEnd"/>
      <w:r w:rsidRPr="00F17EF0">
        <w:rPr>
          <w:rFonts w:ascii="Times" w:hAnsi="Times"/>
          <w:sz w:val="22"/>
          <w:szCs w:val="22"/>
        </w:rPr>
        <w:t xml:space="preserve"> (</w:t>
      </w:r>
      <w:hyperlink r:id="rId21">
        <w:r w:rsidRPr="00F17EF0">
          <w:rPr>
            <w:rFonts w:ascii="Times" w:eastAsia="Arial" w:hAnsi="Times" w:cs="Arial"/>
            <w:color w:val="6611CC"/>
            <w:sz w:val="22"/>
            <w:szCs w:val="22"/>
            <w:highlight w:val="white"/>
            <w:u w:val="single"/>
          </w:rPr>
          <w:t>https://earthquake.usgs.gov/research/earlywarning</w:t>
        </w:r>
      </w:hyperlink>
      <w:r w:rsidRPr="00F17EF0">
        <w:rPr>
          <w:rFonts w:ascii="Times" w:hAnsi="Times"/>
          <w:sz w:val="22"/>
          <w:szCs w:val="22"/>
        </w:rPr>
        <w:t xml:space="preserve">). The EHP encourages proposals for studies that clearly demonstrate how the proposed research can be applied to improve the accuracy, reliability, and timeliness of earthquake early warning alerts generated by </w:t>
      </w:r>
      <w:proofErr w:type="spellStart"/>
      <w:r w:rsidRPr="00F17EF0">
        <w:rPr>
          <w:rFonts w:ascii="Times" w:hAnsi="Times"/>
          <w:sz w:val="22"/>
          <w:szCs w:val="22"/>
        </w:rPr>
        <w:t>ShakeAlert</w:t>
      </w:r>
      <w:proofErr w:type="spellEnd"/>
      <w:r w:rsidRPr="00F17EF0">
        <w:rPr>
          <w:rFonts w:ascii="Times" w:hAnsi="Times"/>
          <w:sz w:val="22"/>
          <w:szCs w:val="22"/>
        </w:rPr>
        <w:t xml:space="preserve">.  </w:t>
      </w:r>
    </w:p>
    <w:p w14:paraId="38D66049" w14:textId="77777777" w:rsidR="00EE624B" w:rsidRPr="00F17EF0" w:rsidRDefault="00EE624B" w:rsidP="00EE624B">
      <w:pPr>
        <w:rPr>
          <w:rFonts w:ascii="Times" w:hAnsi="Times"/>
          <w:sz w:val="22"/>
          <w:szCs w:val="22"/>
        </w:rPr>
      </w:pPr>
    </w:p>
    <w:p w14:paraId="13389F7F" w14:textId="77777777" w:rsidR="00EE624B" w:rsidRPr="00F17EF0" w:rsidRDefault="00EE624B" w:rsidP="00EE624B">
      <w:pPr>
        <w:rPr>
          <w:rFonts w:ascii="Times" w:hAnsi="Times"/>
          <w:sz w:val="22"/>
          <w:szCs w:val="22"/>
        </w:rPr>
      </w:pPr>
      <w:r w:rsidRPr="00F17EF0">
        <w:rPr>
          <w:rFonts w:ascii="Times" w:hAnsi="Times"/>
          <w:sz w:val="22"/>
          <w:szCs w:val="22"/>
        </w:rPr>
        <w:t xml:space="preserve">The EHP supports efforts focused on scientific research on the topics identified below. However, all other monitoring and notification activities are evaluated and funded under a separate solicitation for seismic and geodetic network operations. Furthermore, operationalization, testing and upkeep of </w:t>
      </w:r>
      <w:r>
        <w:rPr>
          <w:rFonts w:ascii="Times" w:hAnsi="Times"/>
          <w:sz w:val="22"/>
          <w:szCs w:val="22"/>
        </w:rPr>
        <w:t xml:space="preserve">current </w:t>
      </w:r>
      <w:r w:rsidRPr="00F17EF0">
        <w:rPr>
          <w:rFonts w:ascii="Times" w:hAnsi="Times"/>
          <w:sz w:val="22"/>
          <w:szCs w:val="22"/>
        </w:rPr>
        <w:t>algorithms are</w:t>
      </w:r>
      <w:r>
        <w:rPr>
          <w:rFonts w:ascii="Times" w:hAnsi="Times"/>
          <w:sz w:val="22"/>
          <w:szCs w:val="22"/>
        </w:rPr>
        <w:t xml:space="preserve"> </w:t>
      </w:r>
      <w:r w:rsidRPr="00F17EF0">
        <w:rPr>
          <w:rFonts w:ascii="Times" w:hAnsi="Times"/>
          <w:sz w:val="22"/>
          <w:szCs w:val="22"/>
        </w:rPr>
        <w:t xml:space="preserve">not supported under this Program Announcement. </w:t>
      </w:r>
    </w:p>
    <w:p w14:paraId="7E4B8FD8" w14:textId="77777777" w:rsidR="00EE624B" w:rsidRPr="00F17EF0" w:rsidRDefault="00EE624B" w:rsidP="00EE624B">
      <w:pPr>
        <w:rPr>
          <w:rFonts w:ascii="Times" w:hAnsi="Times"/>
          <w:b/>
          <w:sz w:val="22"/>
          <w:szCs w:val="22"/>
        </w:rPr>
      </w:pPr>
    </w:p>
    <w:p w14:paraId="33DA40F7" w14:textId="77777777" w:rsidR="00EE624B" w:rsidRPr="00F17EF0"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w:hAnsi="Times"/>
          <w:sz w:val="22"/>
          <w:szCs w:val="22"/>
        </w:rPr>
      </w:pPr>
      <w:r>
        <w:rPr>
          <w:rFonts w:ascii="Times" w:hAnsi="Times"/>
          <w:sz w:val="22"/>
          <w:szCs w:val="22"/>
        </w:rPr>
        <w:t xml:space="preserve">EEW </w:t>
      </w:r>
      <w:r w:rsidRPr="00F17EF0">
        <w:rPr>
          <w:rFonts w:ascii="Times" w:hAnsi="Times"/>
          <w:sz w:val="22"/>
          <w:szCs w:val="22"/>
        </w:rPr>
        <w:t>Element II.</w:t>
      </w:r>
      <w:r w:rsidRPr="00F17EF0">
        <w:rPr>
          <w:rFonts w:ascii="Times" w:hAnsi="Times"/>
          <w:b/>
          <w:sz w:val="22"/>
          <w:szCs w:val="22"/>
        </w:rPr>
        <w:t xml:space="preserve"> Earthquake information, monitoring and notification.</w:t>
      </w:r>
    </w:p>
    <w:p w14:paraId="56FB01FF" w14:textId="77777777" w:rsidR="00EE624B" w:rsidRPr="00F17EF0" w:rsidRDefault="00EE624B" w:rsidP="004D6B3D">
      <w:pPr>
        <w:widowControl/>
        <w:numPr>
          <w:ilvl w:val="0"/>
          <w:numId w:val="34"/>
        </w:numPr>
        <w:pBdr>
          <w:top w:val="nil"/>
          <w:left w:val="nil"/>
          <w:bottom w:val="nil"/>
          <w:right w:val="nil"/>
          <w:between w:val="nil"/>
        </w:pBd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w:hAnsi="Times"/>
          <w:sz w:val="22"/>
          <w:szCs w:val="22"/>
        </w:rPr>
      </w:pPr>
      <w:r w:rsidRPr="00F17EF0">
        <w:rPr>
          <w:rFonts w:ascii="Times" w:hAnsi="Times"/>
          <w:sz w:val="22"/>
          <w:szCs w:val="22"/>
        </w:rPr>
        <w:t xml:space="preserve">Advance existing algorithms and processes, or develop novel techniques, to improve the timeliness and accuracy of predicted ground motions used to issue earthquake early warning alerts. Examples include algorithms that identify the finite fault extent, improve early magnitude or location estimates, estimate expected ground motions directly from observed ground motions, </w:t>
      </w:r>
      <w:r w:rsidRPr="00112834">
        <w:rPr>
          <w:rFonts w:ascii="Times" w:hAnsi="Times"/>
          <w:sz w:val="22"/>
          <w:szCs w:val="22"/>
        </w:rPr>
        <w:t>methods that incorporate directivity into predicted ground motions</w:t>
      </w:r>
      <w:r>
        <w:rPr>
          <w:rFonts w:ascii="Times" w:hAnsi="Times"/>
          <w:sz w:val="22"/>
          <w:szCs w:val="22"/>
        </w:rPr>
        <w:t>,</w:t>
      </w:r>
      <w:r w:rsidRPr="00112834">
        <w:rPr>
          <w:rFonts w:ascii="Times" w:hAnsi="Times"/>
          <w:sz w:val="22"/>
          <w:szCs w:val="22"/>
        </w:rPr>
        <w:t xml:space="preserve"> </w:t>
      </w:r>
      <w:r w:rsidRPr="00F17EF0">
        <w:rPr>
          <w:rFonts w:ascii="Times" w:hAnsi="Times"/>
          <w:sz w:val="22"/>
          <w:szCs w:val="22"/>
        </w:rPr>
        <w:t xml:space="preserve">or real-time methods to estimate the probability that a fault rupture will continue or terminate. </w:t>
      </w:r>
    </w:p>
    <w:p w14:paraId="76886B4D" w14:textId="77777777" w:rsidR="00EE624B" w:rsidRDefault="00EE624B" w:rsidP="004D6B3D">
      <w:pPr>
        <w:widowControl/>
        <w:numPr>
          <w:ilvl w:val="0"/>
          <w:numId w:val="34"/>
        </w:numPr>
        <w:pBdr>
          <w:top w:val="nil"/>
          <w:left w:val="nil"/>
          <w:bottom w:val="nil"/>
          <w:right w:val="nil"/>
          <w:between w:val="nil"/>
        </w:pBd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w:hAnsi="Times"/>
          <w:sz w:val="22"/>
          <w:szCs w:val="22"/>
        </w:rPr>
      </w:pPr>
      <w:r w:rsidRPr="00F17EF0">
        <w:rPr>
          <w:rFonts w:ascii="Times" w:hAnsi="Times"/>
          <w:sz w:val="22"/>
          <w:szCs w:val="22"/>
        </w:rPr>
        <w:t xml:space="preserve">Improve methods used to combine source and/or ground motion information from multiple algorithms </w:t>
      </w:r>
      <w:proofErr w:type="gramStart"/>
      <w:r w:rsidRPr="00F17EF0">
        <w:rPr>
          <w:rFonts w:ascii="Times" w:hAnsi="Times"/>
          <w:sz w:val="22"/>
          <w:szCs w:val="22"/>
        </w:rPr>
        <w:t>in order to</w:t>
      </w:r>
      <w:proofErr w:type="gramEnd"/>
      <w:r w:rsidRPr="00F17EF0">
        <w:rPr>
          <w:rFonts w:ascii="Times" w:hAnsi="Times"/>
          <w:sz w:val="22"/>
          <w:szCs w:val="22"/>
        </w:rPr>
        <w:t xml:space="preserve"> generate a single, high-quality alert stream.  </w:t>
      </w:r>
    </w:p>
    <w:p w14:paraId="6A8956BE" w14:textId="77777777" w:rsidR="00EE624B" w:rsidRPr="00F17EF0" w:rsidRDefault="00EE624B" w:rsidP="004D6B3D">
      <w:pPr>
        <w:widowControl/>
        <w:numPr>
          <w:ilvl w:val="0"/>
          <w:numId w:val="34"/>
        </w:numPr>
        <w:pBdr>
          <w:top w:val="nil"/>
          <w:left w:val="nil"/>
          <w:bottom w:val="nil"/>
          <w:right w:val="nil"/>
          <w:between w:val="nil"/>
        </w:pBd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w:hAnsi="Times"/>
          <w:sz w:val="22"/>
          <w:szCs w:val="22"/>
        </w:rPr>
      </w:pPr>
      <w:r w:rsidRPr="00112834">
        <w:rPr>
          <w:rFonts w:ascii="Times" w:hAnsi="Times"/>
          <w:sz w:val="22"/>
          <w:szCs w:val="22"/>
        </w:rPr>
        <w:t>Improve methods for using seismic algorithm output as prior information for geodetic algorithms.</w:t>
      </w:r>
    </w:p>
    <w:p w14:paraId="31D194E9" w14:textId="77777777" w:rsidR="00EE624B" w:rsidRDefault="00EE624B" w:rsidP="004D6B3D">
      <w:pPr>
        <w:widowControl/>
        <w:numPr>
          <w:ilvl w:val="0"/>
          <w:numId w:val="34"/>
        </w:numPr>
        <w:pBdr>
          <w:top w:val="nil"/>
          <w:left w:val="nil"/>
          <w:bottom w:val="nil"/>
          <w:right w:val="nil"/>
          <w:between w:val="nil"/>
        </w:pBd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w:hAnsi="Times"/>
          <w:sz w:val="22"/>
          <w:szCs w:val="22"/>
        </w:rPr>
      </w:pPr>
      <w:r w:rsidRPr="00F17EF0">
        <w:rPr>
          <w:rFonts w:ascii="Times" w:hAnsi="Times"/>
          <w:sz w:val="22"/>
          <w:szCs w:val="22"/>
        </w:rPr>
        <w:t xml:space="preserve">Identify and assess novel, including lower-cost, instrumentation for use in earthquake early warning systems. Any proposal to use new instrumentation should clearly demonstrate the value in terms of improved (e.g. faster, more reliable) alerts, augmentation of existing network-based systems, or other considerations relative to existing real-time data streams used by </w:t>
      </w:r>
      <w:proofErr w:type="spellStart"/>
      <w:r w:rsidRPr="00F17EF0">
        <w:rPr>
          <w:rFonts w:ascii="Times" w:hAnsi="Times"/>
          <w:sz w:val="22"/>
          <w:szCs w:val="22"/>
        </w:rPr>
        <w:t>ShakeAlert</w:t>
      </w:r>
      <w:proofErr w:type="spellEnd"/>
      <w:r w:rsidRPr="00F17EF0">
        <w:rPr>
          <w:rFonts w:ascii="Times" w:hAnsi="Times"/>
          <w:sz w:val="22"/>
          <w:szCs w:val="22"/>
        </w:rPr>
        <w:t>.</w:t>
      </w:r>
    </w:p>
    <w:p w14:paraId="504A78F9" w14:textId="77777777" w:rsidR="00EE624B" w:rsidRPr="00D44A72" w:rsidRDefault="00EE624B" w:rsidP="004D6B3D">
      <w:pPr>
        <w:widowControl/>
        <w:numPr>
          <w:ilvl w:val="0"/>
          <w:numId w:val="34"/>
        </w:numPr>
        <w:pBdr>
          <w:top w:val="nil"/>
          <w:left w:val="nil"/>
          <w:bottom w:val="nil"/>
          <w:right w:val="nil"/>
          <w:between w:val="nil"/>
        </w:pBd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w:hAnsi="Times"/>
          <w:sz w:val="22"/>
          <w:szCs w:val="22"/>
        </w:rPr>
      </w:pPr>
      <w:r w:rsidRPr="00D44A72">
        <w:rPr>
          <w:rFonts w:ascii="Times" w:hAnsi="Times"/>
          <w:sz w:val="22"/>
          <w:szCs w:val="22"/>
        </w:rPr>
        <w:t xml:space="preserve">Evaluation and prototyping the use of machine learning and cloud computing to improve the </w:t>
      </w:r>
      <w:proofErr w:type="spellStart"/>
      <w:r w:rsidRPr="00D44A72">
        <w:rPr>
          <w:rFonts w:ascii="Times" w:hAnsi="Times"/>
          <w:sz w:val="22"/>
          <w:szCs w:val="22"/>
        </w:rPr>
        <w:t>ShakeAlert</w:t>
      </w:r>
      <w:proofErr w:type="spellEnd"/>
      <w:r w:rsidRPr="00D44A72">
        <w:rPr>
          <w:rFonts w:ascii="Times" w:hAnsi="Times"/>
          <w:sz w:val="22"/>
          <w:szCs w:val="22"/>
        </w:rPr>
        <w:t xml:space="preserve"> system sufficient for Early Warning algorithms.</w:t>
      </w:r>
    </w:p>
    <w:p w14:paraId="540FC97D" w14:textId="77777777" w:rsidR="00EE624B" w:rsidRDefault="00EE624B" w:rsidP="004D6B3D">
      <w:pPr>
        <w:widowControl/>
        <w:numPr>
          <w:ilvl w:val="0"/>
          <w:numId w:val="34"/>
        </w:numPr>
        <w:pBdr>
          <w:top w:val="nil"/>
          <w:left w:val="nil"/>
          <w:bottom w:val="nil"/>
          <w:right w:val="nil"/>
          <w:between w:val="nil"/>
        </w:pBd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w:hAnsi="Times"/>
          <w:sz w:val="22"/>
          <w:szCs w:val="22"/>
        </w:rPr>
      </w:pPr>
      <w:r w:rsidRPr="00D44A72">
        <w:rPr>
          <w:rFonts w:ascii="Times" w:hAnsi="Times"/>
          <w:sz w:val="22"/>
          <w:szCs w:val="22"/>
        </w:rPr>
        <w:t xml:space="preserve">Evaluation of the algorithms, data streams, and telemetry methods that would allow efficient use of offshore instrumentation in Cascadia to improve </w:t>
      </w:r>
      <w:proofErr w:type="spellStart"/>
      <w:r w:rsidRPr="00D44A72">
        <w:rPr>
          <w:rFonts w:ascii="Times" w:hAnsi="Times"/>
          <w:sz w:val="22"/>
          <w:szCs w:val="22"/>
        </w:rPr>
        <w:t>ShakeAlert</w:t>
      </w:r>
      <w:proofErr w:type="spellEnd"/>
      <w:r w:rsidRPr="00D44A72">
        <w:rPr>
          <w:rFonts w:ascii="Times" w:hAnsi="Times"/>
          <w:sz w:val="22"/>
          <w:szCs w:val="22"/>
        </w:rPr>
        <w:t xml:space="preserve"> warnings for large offshore earthquakes.</w:t>
      </w:r>
    </w:p>
    <w:p w14:paraId="7CB1A2DD" w14:textId="77777777" w:rsidR="00EE624B" w:rsidRPr="00F17EF0" w:rsidRDefault="00EE624B" w:rsidP="004D6B3D">
      <w:pPr>
        <w:widowControl/>
        <w:numPr>
          <w:ilvl w:val="0"/>
          <w:numId w:val="34"/>
        </w:numPr>
        <w:pBdr>
          <w:top w:val="nil"/>
          <w:left w:val="nil"/>
          <w:bottom w:val="nil"/>
          <w:right w:val="nil"/>
          <w:between w:val="nil"/>
        </w:pBdr>
        <w:tabs>
          <w:tab w:val="left" w:pos="-1108"/>
          <w:tab w:val="left" w:pos="-720"/>
          <w:tab w:val="left" w:pos="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w:hAnsi="Times"/>
          <w:sz w:val="22"/>
          <w:szCs w:val="22"/>
        </w:rPr>
      </w:pPr>
      <w:r w:rsidRPr="00F17EF0">
        <w:rPr>
          <w:rFonts w:ascii="Times" w:hAnsi="Times"/>
          <w:sz w:val="22"/>
          <w:szCs w:val="22"/>
        </w:rPr>
        <w:t xml:space="preserve">Improve performance evaluation metrics used to assess the accuracy and timeliness of predicted ground motions issued by earthquake early warning </w:t>
      </w:r>
      <w:proofErr w:type="gramStart"/>
      <w:r w:rsidRPr="00F17EF0">
        <w:rPr>
          <w:rFonts w:ascii="Times" w:hAnsi="Times"/>
          <w:sz w:val="22"/>
          <w:szCs w:val="22"/>
        </w:rPr>
        <w:t>systems, and</w:t>
      </w:r>
      <w:proofErr w:type="gramEnd"/>
      <w:r w:rsidRPr="00F17EF0">
        <w:rPr>
          <w:rFonts w:ascii="Times" w:hAnsi="Times"/>
          <w:sz w:val="22"/>
          <w:szCs w:val="22"/>
        </w:rPr>
        <w:t xml:space="preserve"> assess the cost benefit for end-users in threshold-based applications.   </w:t>
      </w:r>
    </w:p>
    <w:p w14:paraId="45C1EC0D" w14:textId="77777777" w:rsidR="00EE624B" w:rsidRPr="00112834" w:rsidRDefault="00EE624B" w:rsidP="004D6B3D">
      <w:pPr>
        <w:widowControl/>
        <w:numPr>
          <w:ilvl w:val="0"/>
          <w:numId w:val="34"/>
        </w:numPr>
        <w:pBdr>
          <w:top w:val="nil"/>
          <w:left w:val="nil"/>
          <w:bottom w:val="nil"/>
          <w:right w:val="nil"/>
          <w:between w:val="nil"/>
        </w:pBdr>
        <w:contextualSpacing/>
        <w:rPr>
          <w:rFonts w:ascii="Times" w:hAnsi="Times"/>
          <w:i/>
          <w:sz w:val="22"/>
          <w:szCs w:val="22"/>
        </w:rPr>
      </w:pPr>
      <w:r w:rsidRPr="00F17EF0">
        <w:rPr>
          <w:rFonts w:ascii="Times" w:hAnsi="Times"/>
          <w:sz w:val="22"/>
          <w:szCs w:val="22"/>
        </w:rPr>
        <w:t xml:space="preserve">Holistic comparative assessment of earthquake early warning algorithm performance, in a theoretical or empirical framework. </w:t>
      </w:r>
    </w:p>
    <w:p w14:paraId="3B897AA0" w14:textId="77777777" w:rsidR="00EE624B" w:rsidRDefault="00EE624B" w:rsidP="004D6B3D">
      <w:pPr>
        <w:pStyle w:val="ListParagraph"/>
        <w:numPr>
          <w:ilvl w:val="0"/>
          <w:numId w:val="34"/>
        </w:numPr>
        <w:rPr>
          <w:rFonts w:ascii="Times" w:hAnsi="Times"/>
          <w:sz w:val="22"/>
          <w:szCs w:val="22"/>
        </w:rPr>
      </w:pPr>
      <w:r w:rsidRPr="00112834">
        <w:rPr>
          <w:rFonts w:ascii="Times" w:hAnsi="Times"/>
          <w:sz w:val="22"/>
          <w:szCs w:val="22"/>
        </w:rPr>
        <w:t>Assess the value of early warning alerts to end users in terms of timeliness and accuracy constraints.</w:t>
      </w:r>
    </w:p>
    <w:p w14:paraId="2432260A" w14:textId="77777777" w:rsidR="00EE624B" w:rsidRPr="00CC33F8" w:rsidRDefault="00EE624B" w:rsidP="004D6B3D">
      <w:pPr>
        <w:widowControl/>
        <w:numPr>
          <w:ilvl w:val="0"/>
          <w:numId w:val="34"/>
        </w:numPr>
        <w:pBdr>
          <w:top w:val="nil"/>
          <w:left w:val="nil"/>
          <w:bottom w:val="nil"/>
          <w:right w:val="nil"/>
          <w:between w:val="nil"/>
        </w:pBd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w:hAnsi="Times"/>
          <w:sz w:val="22"/>
          <w:szCs w:val="22"/>
        </w:rPr>
      </w:pPr>
      <w:r w:rsidRPr="00F17EF0">
        <w:rPr>
          <w:rFonts w:ascii="Times" w:hAnsi="Times"/>
          <w:sz w:val="22"/>
          <w:szCs w:val="22"/>
        </w:rPr>
        <w:t xml:space="preserve">Improve the identification and classification of seismic phases in real-time to better discriminate earthquake signals versus noise, P-wave versus S-wave phases, local versus </w:t>
      </w:r>
      <w:proofErr w:type="spellStart"/>
      <w:r w:rsidRPr="00F17EF0">
        <w:rPr>
          <w:rFonts w:ascii="Times" w:hAnsi="Times"/>
          <w:sz w:val="22"/>
          <w:szCs w:val="22"/>
        </w:rPr>
        <w:t>teleseismic</w:t>
      </w:r>
      <w:proofErr w:type="spellEnd"/>
      <w:r w:rsidRPr="00F17EF0">
        <w:rPr>
          <w:rFonts w:ascii="Times" w:hAnsi="Times"/>
          <w:sz w:val="22"/>
          <w:szCs w:val="22"/>
        </w:rPr>
        <w:t xml:space="preserve"> earthquakes.</w:t>
      </w:r>
    </w:p>
    <w:p w14:paraId="32EA2646" w14:textId="77777777" w:rsidR="00EE624B" w:rsidRPr="00D44A72" w:rsidRDefault="00EE624B" w:rsidP="00EE624B">
      <w:pPr>
        <w:widowControl/>
        <w:pBdr>
          <w:top w:val="nil"/>
          <w:left w:val="nil"/>
          <w:bottom w:val="nil"/>
          <w:right w:val="nil"/>
          <w:between w:val="nil"/>
        </w:pBdr>
        <w:tabs>
          <w:tab w:val="left" w:pos="-1108"/>
          <w:tab w:val="left" w:pos="-720"/>
          <w:tab w:val="left" w:pos="0"/>
          <w:tab w:val="left" w:pos="360"/>
          <w:tab w:val="left" w:pos="720"/>
          <w:tab w:val="left" w:pos="1080"/>
          <w:tab w:val="left" w:pos="1440"/>
          <w:tab w:val="left" w:pos="1800"/>
          <w:tab w:val="left" w:pos="2520"/>
          <w:tab w:val="left" w:pos="2880"/>
          <w:tab w:val="left" w:pos="3600"/>
          <w:tab w:val="left" w:pos="4320"/>
          <w:tab w:val="left" w:pos="5040"/>
          <w:tab w:val="left" w:pos="5850"/>
        </w:tabs>
        <w:contextualSpacing/>
        <w:rPr>
          <w:rFonts w:ascii="Times" w:hAnsi="Times"/>
          <w:sz w:val="22"/>
          <w:szCs w:val="22"/>
        </w:rPr>
      </w:pPr>
    </w:p>
    <w:p w14:paraId="5BCB20B2" w14:textId="77777777" w:rsidR="00EE624B" w:rsidRPr="00F17EF0" w:rsidRDefault="00EE624B" w:rsidP="00EE624B">
      <w:pPr>
        <w:rPr>
          <w:rFonts w:ascii="Times" w:hAnsi="Times"/>
          <w:sz w:val="22"/>
          <w:szCs w:val="22"/>
        </w:rPr>
      </w:pPr>
    </w:p>
    <w:p w14:paraId="1AB241A1" w14:textId="77777777" w:rsidR="00EE624B" w:rsidRPr="00F17EF0"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w:hAnsi="Times"/>
          <w:sz w:val="22"/>
          <w:szCs w:val="22"/>
        </w:rPr>
      </w:pPr>
      <w:r>
        <w:rPr>
          <w:rFonts w:ascii="Times" w:hAnsi="Times"/>
          <w:sz w:val="22"/>
          <w:szCs w:val="22"/>
        </w:rPr>
        <w:t xml:space="preserve">EEW </w:t>
      </w:r>
      <w:r w:rsidRPr="00F17EF0">
        <w:rPr>
          <w:rFonts w:ascii="Times" w:hAnsi="Times"/>
          <w:sz w:val="22"/>
          <w:szCs w:val="22"/>
        </w:rPr>
        <w:t xml:space="preserve">Element III. </w:t>
      </w:r>
      <w:r w:rsidRPr="00F17EF0">
        <w:rPr>
          <w:rFonts w:ascii="Times" w:hAnsi="Times"/>
          <w:b/>
          <w:sz w:val="22"/>
          <w:szCs w:val="22"/>
        </w:rPr>
        <w:t>Research on earthquake occurrence, physics, effects, impacts, and risks</w:t>
      </w:r>
      <w:r w:rsidRPr="00F17EF0">
        <w:rPr>
          <w:rFonts w:ascii="Times" w:hAnsi="Times"/>
          <w:sz w:val="22"/>
          <w:szCs w:val="22"/>
        </w:rPr>
        <w:t>.</w:t>
      </w:r>
    </w:p>
    <w:p w14:paraId="438C85B8" w14:textId="77777777" w:rsidR="00EE624B" w:rsidRPr="00F17EF0" w:rsidRDefault="00EE624B" w:rsidP="004D6B3D">
      <w:pPr>
        <w:widowControl/>
        <w:numPr>
          <w:ilvl w:val="0"/>
          <w:numId w:val="34"/>
        </w:numPr>
        <w:pBdr>
          <w:top w:val="nil"/>
          <w:left w:val="nil"/>
          <w:bottom w:val="nil"/>
          <w:right w:val="nil"/>
          <w:between w:val="nil"/>
        </w:pBd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w:hAnsi="Times"/>
          <w:sz w:val="22"/>
          <w:szCs w:val="22"/>
        </w:rPr>
      </w:pPr>
      <w:r w:rsidRPr="00F17EF0">
        <w:rPr>
          <w:rFonts w:ascii="Times" w:hAnsi="Times"/>
          <w:sz w:val="22"/>
          <w:szCs w:val="22"/>
        </w:rPr>
        <w:t>Reduce uncertainties in ground motion predictions that demonstrates improved accuracy of earthquake early warning alerts</w:t>
      </w:r>
      <w:r>
        <w:rPr>
          <w:rFonts w:ascii="Times" w:hAnsi="Times"/>
          <w:sz w:val="22"/>
          <w:szCs w:val="22"/>
        </w:rPr>
        <w:t>,</w:t>
      </w:r>
      <w:r w:rsidRPr="00F17EF0">
        <w:rPr>
          <w:rFonts w:ascii="Times" w:hAnsi="Times"/>
          <w:sz w:val="22"/>
          <w:szCs w:val="22"/>
        </w:rPr>
        <w:t xml:space="preserve"> particularly in high-risk urban areas. This could include incorporation of real-time site response at </w:t>
      </w:r>
      <w:proofErr w:type="spellStart"/>
      <w:r w:rsidRPr="00F17EF0">
        <w:rPr>
          <w:rFonts w:ascii="Times" w:hAnsi="Times"/>
          <w:sz w:val="22"/>
          <w:szCs w:val="22"/>
        </w:rPr>
        <w:t>ShakeAlert</w:t>
      </w:r>
      <w:proofErr w:type="spellEnd"/>
      <w:r w:rsidRPr="00F17EF0">
        <w:rPr>
          <w:rFonts w:ascii="Times" w:hAnsi="Times"/>
          <w:sz w:val="22"/>
          <w:szCs w:val="22"/>
        </w:rPr>
        <w:t xml:space="preserve"> seismic stations, rapid source characterization (including stress drop), calibration of seismic magnitude scales, </w:t>
      </w:r>
      <w:r w:rsidRPr="00B70A1C">
        <w:rPr>
          <w:rFonts w:ascii="Times" w:hAnsi="Times"/>
          <w:sz w:val="22"/>
          <w:szCs w:val="22"/>
        </w:rPr>
        <w:t>new approaches to using finite fault information to predict ground motions,</w:t>
      </w:r>
      <w:r>
        <w:rPr>
          <w:rFonts w:ascii="Times" w:hAnsi="Times"/>
          <w:sz w:val="22"/>
          <w:szCs w:val="22"/>
        </w:rPr>
        <w:t xml:space="preserve"> </w:t>
      </w:r>
      <w:r w:rsidRPr="00F17EF0">
        <w:rPr>
          <w:rFonts w:ascii="Times" w:hAnsi="Times"/>
          <w:sz w:val="22"/>
          <w:szCs w:val="22"/>
        </w:rPr>
        <w:t>and characterization of wave propagation and attenuation, including basin effects.</w:t>
      </w:r>
    </w:p>
    <w:p w14:paraId="00F2C195" w14:textId="77777777" w:rsidR="00EE624B" w:rsidRPr="00F17EF0" w:rsidRDefault="00EE624B" w:rsidP="004D6B3D">
      <w:pPr>
        <w:widowControl/>
        <w:numPr>
          <w:ilvl w:val="0"/>
          <w:numId w:val="34"/>
        </w:numPr>
        <w:pBdr>
          <w:top w:val="nil"/>
          <w:left w:val="nil"/>
          <w:bottom w:val="nil"/>
          <w:right w:val="nil"/>
          <w:between w:val="nil"/>
        </w:pBd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w:hAnsi="Times"/>
          <w:sz w:val="22"/>
          <w:szCs w:val="22"/>
        </w:rPr>
      </w:pPr>
      <w:r w:rsidRPr="00F17EF0">
        <w:rPr>
          <w:rFonts w:ascii="Times" w:hAnsi="Times"/>
          <w:sz w:val="22"/>
          <w:szCs w:val="22"/>
        </w:rPr>
        <w:t xml:space="preserve">Evaluate suitability of existing broadband synthetics for use in testing earthquake early warning </w:t>
      </w:r>
      <w:proofErr w:type="gramStart"/>
      <w:r w:rsidRPr="00F17EF0">
        <w:rPr>
          <w:rFonts w:ascii="Times" w:hAnsi="Times"/>
          <w:sz w:val="22"/>
          <w:szCs w:val="22"/>
        </w:rPr>
        <w:t>systems, or</w:t>
      </w:r>
      <w:proofErr w:type="gramEnd"/>
      <w:r w:rsidRPr="00F17EF0">
        <w:rPr>
          <w:rFonts w:ascii="Times" w:hAnsi="Times"/>
          <w:sz w:val="22"/>
          <w:szCs w:val="22"/>
        </w:rPr>
        <w:t xml:space="preserve"> develop new synthetics if appropriate ones do not exist. Synthetics of </w:t>
      </w:r>
      <w:proofErr w:type="gramStart"/>
      <w:r w:rsidRPr="00F17EF0">
        <w:rPr>
          <w:rFonts w:ascii="Times" w:hAnsi="Times"/>
          <w:sz w:val="22"/>
          <w:szCs w:val="22"/>
        </w:rPr>
        <w:t>particular interest</w:t>
      </w:r>
      <w:proofErr w:type="gramEnd"/>
      <w:r w:rsidRPr="00F17EF0">
        <w:rPr>
          <w:rFonts w:ascii="Times" w:hAnsi="Times"/>
          <w:sz w:val="22"/>
          <w:szCs w:val="22"/>
        </w:rPr>
        <w:t xml:space="preserve"> are scenarios for which there are no available ground motion recordings along the west coast of the US, including: isolated, large-</w:t>
      </w:r>
      <w:r w:rsidRPr="00F17EF0">
        <w:rPr>
          <w:rFonts w:ascii="Times" w:hAnsi="Times"/>
          <w:sz w:val="22"/>
          <w:szCs w:val="22"/>
        </w:rPr>
        <w:lastRenderedPageBreak/>
        <w:t xml:space="preserve">magnitude scenario events, especially at close distances to population centers; and complex sequences of events including doublets, mainshock-aftershock sequences, and/or swarms. </w:t>
      </w:r>
    </w:p>
    <w:p w14:paraId="7BF92D85" w14:textId="77777777" w:rsidR="00EE624B" w:rsidRPr="00F17EF0" w:rsidRDefault="00EE624B" w:rsidP="004D6B3D">
      <w:pPr>
        <w:widowControl/>
        <w:numPr>
          <w:ilvl w:val="0"/>
          <w:numId w:val="34"/>
        </w:numPr>
        <w:pBdr>
          <w:top w:val="nil"/>
          <w:left w:val="nil"/>
          <w:bottom w:val="nil"/>
          <w:right w:val="nil"/>
          <w:between w:val="nil"/>
        </w:pBd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w:hAnsi="Times"/>
          <w:sz w:val="22"/>
          <w:szCs w:val="22"/>
        </w:rPr>
      </w:pPr>
      <w:r w:rsidRPr="00F17EF0">
        <w:rPr>
          <w:rFonts w:ascii="Times" w:hAnsi="Times"/>
          <w:sz w:val="22"/>
          <w:szCs w:val="22"/>
        </w:rPr>
        <w:t>Develop uncertainty measures that are consistent across EEW algorithms. Develop methods that consider both the uncertainty in parameter estimates (shaking intensity) and the likelihood that an alert is a true earthquake.</w:t>
      </w:r>
    </w:p>
    <w:p w14:paraId="21543098" w14:textId="77777777" w:rsidR="00EE624B" w:rsidRPr="00F17EF0" w:rsidRDefault="00EE624B" w:rsidP="00EE624B">
      <w:pPr>
        <w:rPr>
          <w:rFonts w:ascii="Times" w:hAnsi="Times"/>
          <w:sz w:val="22"/>
          <w:szCs w:val="22"/>
        </w:rPr>
      </w:pPr>
    </w:p>
    <w:p w14:paraId="35D8FE2D" w14:textId="77777777" w:rsidR="00EE624B" w:rsidRPr="00F17EF0" w:rsidRDefault="00EE624B" w:rsidP="00EE624B">
      <w:pPr>
        <w:rPr>
          <w:rFonts w:ascii="Times" w:hAnsi="Times"/>
          <w:b/>
          <w:sz w:val="22"/>
          <w:szCs w:val="22"/>
        </w:rPr>
      </w:pPr>
      <w:r>
        <w:rPr>
          <w:rFonts w:ascii="Times" w:hAnsi="Times"/>
          <w:sz w:val="22"/>
          <w:szCs w:val="22"/>
        </w:rPr>
        <w:t xml:space="preserve">EEW </w:t>
      </w:r>
      <w:r w:rsidRPr="00F17EF0">
        <w:rPr>
          <w:rFonts w:ascii="Times" w:hAnsi="Times"/>
          <w:sz w:val="22"/>
          <w:szCs w:val="22"/>
        </w:rPr>
        <w:t>Element IV.</w:t>
      </w:r>
      <w:r w:rsidRPr="00F17EF0">
        <w:rPr>
          <w:rFonts w:ascii="Times" w:hAnsi="Times"/>
          <w:b/>
          <w:sz w:val="22"/>
          <w:szCs w:val="22"/>
        </w:rPr>
        <w:t xml:space="preserve"> Earthquake safety policy and communication. </w:t>
      </w:r>
    </w:p>
    <w:p w14:paraId="609BDEB6" w14:textId="77777777" w:rsidR="00EE624B" w:rsidRDefault="00EE624B" w:rsidP="004D6B3D">
      <w:pPr>
        <w:widowControl/>
        <w:numPr>
          <w:ilvl w:val="0"/>
          <w:numId w:val="35"/>
        </w:numPr>
        <w:pBdr>
          <w:top w:val="nil"/>
          <w:left w:val="nil"/>
          <w:bottom w:val="nil"/>
          <w:right w:val="nil"/>
          <w:between w:val="nil"/>
        </w:pBdr>
        <w:tabs>
          <w:tab w:val="left" w:pos="0"/>
        </w:tabs>
        <w:contextualSpacing/>
        <w:rPr>
          <w:rFonts w:ascii="Times" w:hAnsi="Times"/>
          <w:sz w:val="22"/>
          <w:szCs w:val="22"/>
        </w:rPr>
      </w:pPr>
      <w:r w:rsidRPr="00F17EF0">
        <w:rPr>
          <w:rFonts w:ascii="Times" w:hAnsi="Times"/>
          <w:sz w:val="22"/>
          <w:szCs w:val="22"/>
        </w:rPr>
        <w:t>See Section 1.</w:t>
      </w:r>
    </w:p>
    <w:p w14:paraId="56BBC834" w14:textId="77777777" w:rsidR="00EE624B" w:rsidRDefault="00EE624B" w:rsidP="00EE624B">
      <w:pPr>
        <w:widowControl/>
        <w:pBdr>
          <w:top w:val="nil"/>
          <w:left w:val="nil"/>
          <w:bottom w:val="nil"/>
          <w:right w:val="nil"/>
          <w:between w:val="nil"/>
        </w:pBdr>
        <w:tabs>
          <w:tab w:val="left" w:pos="0"/>
        </w:tabs>
        <w:contextualSpacing/>
        <w:rPr>
          <w:rFonts w:ascii="Times" w:hAnsi="Times"/>
          <w:sz w:val="22"/>
          <w:szCs w:val="22"/>
        </w:rPr>
      </w:pPr>
    </w:p>
    <w:p w14:paraId="7CFC55CB" w14:textId="77777777" w:rsidR="00EE624B" w:rsidRDefault="00EE624B" w:rsidP="00EE624B">
      <w:pPr>
        <w:widowControl/>
        <w:pBdr>
          <w:top w:val="nil"/>
          <w:left w:val="nil"/>
          <w:bottom w:val="nil"/>
          <w:right w:val="nil"/>
          <w:between w:val="nil"/>
        </w:pBdr>
        <w:tabs>
          <w:tab w:val="left" w:pos="0"/>
        </w:tabs>
        <w:contextualSpacing/>
        <w:jc w:val="center"/>
        <w:rPr>
          <w:rFonts w:ascii="Times" w:hAnsi="Times"/>
          <w:b/>
          <w:sz w:val="22"/>
          <w:szCs w:val="22"/>
        </w:rPr>
      </w:pPr>
    </w:p>
    <w:p w14:paraId="777443F4" w14:textId="77777777" w:rsidR="00EE624B" w:rsidRDefault="00EE624B" w:rsidP="00EE624B">
      <w:pPr>
        <w:widowControl/>
        <w:pBdr>
          <w:top w:val="nil"/>
          <w:left w:val="nil"/>
          <w:bottom w:val="nil"/>
          <w:right w:val="nil"/>
          <w:between w:val="nil"/>
        </w:pBdr>
        <w:tabs>
          <w:tab w:val="left" w:pos="0"/>
        </w:tabs>
        <w:contextualSpacing/>
        <w:jc w:val="center"/>
        <w:rPr>
          <w:rFonts w:ascii="Times" w:hAnsi="Times"/>
          <w:b/>
          <w:sz w:val="22"/>
          <w:szCs w:val="22"/>
        </w:rPr>
      </w:pPr>
    </w:p>
    <w:p w14:paraId="425FE78B" w14:textId="77777777" w:rsidR="00EE624B" w:rsidRDefault="00EE624B" w:rsidP="00EE624B">
      <w:pPr>
        <w:widowControl/>
        <w:pBdr>
          <w:top w:val="nil"/>
          <w:left w:val="nil"/>
          <w:bottom w:val="nil"/>
          <w:right w:val="nil"/>
          <w:between w:val="nil"/>
        </w:pBdr>
        <w:tabs>
          <w:tab w:val="left" w:pos="0"/>
        </w:tabs>
        <w:contextualSpacing/>
        <w:rPr>
          <w:rFonts w:ascii="Times" w:hAnsi="Times"/>
          <w:b/>
          <w:sz w:val="22"/>
          <w:szCs w:val="22"/>
        </w:rPr>
      </w:pPr>
    </w:p>
    <w:p w14:paraId="74429BBB" w14:textId="77777777" w:rsidR="00EE624B" w:rsidRDefault="00EE624B" w:rsidP="00EE624B">
      <w:pPr>
        <w:widowControl/>
        <w:pBdr>
          <w:top w:val="nil"/>
          <w:left w:val="nil"/>
          <w:bottom w:val="nil"/>
          <w:right w:val="nil"/>
          <w:between w:val="nil"/>
        </w:pBdr>
        <w:tabs>
          <w:tab w:val="left" w:pos="0"/>
        </w:tabs>
        <w:contextualSpacing/>
        <w:jc w:val="center"/>
        <w:rPr>
          <w:rFonts w:ascii="Times" w:hAnsi="Times"/>
          <w:b/>
          <w:sz w:val="22"/>
          <w:szCs w:val="22"/>
        </w:rPr>
      </w:pPr>
    </w:p>
    <w:p w14:paraId="3A5D45C7" w14:textId="77777777" w:rsidR="00EE624B" w:rsidRPr="00CD5C72" w:rsidRDefault="00EE624B" w:rsidP="00EE624B">
      <w:pPr>
        <w:widowControl/>
        <w:pBdr>
          <w:top w:val="nil"/>
          <w:left w:val="nil"/>
          <w:bottom w:val="nil"/>
          <w:right w:val="nil"/>
          <w:between w:val="nil"/>
        </w:pBdr>
        <w:tabs>
          <w:tab w:val="left" w:pos="0"/>
        </w:tabs>
        <w:contextualSpacing/>
        <w:jc w:val="center"/>
        <w:rPr>
          <w:rFonts w:ascii="Times" w:hAnsi="Times"/>
          <w:b/>
          <w:sz w:val="22"/>
          <w:szCs w:val="22"/>
        </w:rPr>
      </w:pPr>
      <w:r w:rsidRPr="00CD5C72">
        <w:rPr>
          <w:rFonts w:ascii="Times" w:hAnsi="Times"/>
          <w:b/>
          <w:sz w:val="22"/>
          <w:szCs w:val="22"/>
        </w:rPr>
        <w:t>REMAINDER OF PAGE INTENTIONALLY BLANK</w:t>
      </w:r>
    </w:p>
    <w:p w14:paraId="274AAC0D" w14:textId="77777777" w:rsidR="00EE624B" w:rsidRPr="00F17EF0" w:rsidRDefault="00EE624B" w:rsidP="00EE624B">
      <w:pPr>
        <w:widowControl/>
        <w:pBdr>
          <w:top w:val="nil"/>
          <w:left w:val="nil"/>
          <w:bottom w:val="nil"/>
          <w:right w:val="nil"/>
          <w:between w:val="nil"/>
        </w:pBdr>
        <w:tabs>
          <w:tab w:val="left" w:pos="0"/>
        </w:tabs>
        <w:contextualSpacing/>
        <w:rPr>
          <w:rFonts w:ascii="Times" w:hAnsi="Times"/>
          <w:sz w:val="22"/>
          <w:szCs w:val="22"/>
        </w:rPr>
      </w:pPr>
    </w:p>
    <w:p w14:paraId="76B73082" w14:textId="77777777" w:rsidR="00EE624B" w:rsidRPr="004E0679" w:rsidRDefault="00EE624B" w:rsidP="00EE624B">
      <w:pPr>
        <w:widowControl/>
        <w:rPr>
          <w:rFonts w:ascii="Times New Roman" w:hAnsi="Times New Roman"/>
          <w:color w:val="000000" w:themeColor="text1"/>
          <w:sz w:val="22"/>
          <w:szCs w:val="22"/>
        </w:rPr>
      </w:pPr>
      <w:r>
        <w:rPr>
          <w:rFonts w:ascii="Times New Roman" w:hAnsi="Times New Roman"/>
          <w:color w:val="000000" w:themeColor="text1"/>
          <w:sz w:val="22"/>
          <w:szCs w:val="22"/>
        </w:rPr>
        <w:br w:type="page"/>
      </w:r>
      <w:r>
        <w:rPr>
          <w:rFonts w:ascii="Times New Roman" w:hAnsi="Times New Roman"/>
          <w:b/>
          <w:sz w:val="22"/>
          <w:szCs w:val="22"/>
        </w:rPr>
        <w:lastRenderedPageBreak/>
        <w:t>6. Priority Topics for Intermountain West (IMW) Research</w:t>
      </w:r>
    </w:p>
    <w:p w14:paraId="6CCCD77F" w14:textId="77777777" w:rsidR="00EE624B" w:rsidRDefault="00EE624B" w:rsidP="00EE624B">
      <w:pPr>
        <w:rPr>
          <w:rFonts w:ascii="Times New Roman" w:hAnsi="Times New Roman"/>
          <w:b/>
          <w:sz w:val="22"/>
          <w:szCs w:val="22"/>
        </w:rPr>
      </w:pPr>
      <w:r>
        <w:rPr>
          <w:rFonts w:ascii="Times New Roman" w:hAnsi="Times New Roman"/>
          <w:b/>
          <w:sz w:val="22"/>
          <w:szCs w:val="22"/>
        </w:rPr>
        <w:t>Coordinator: Ryan Gold, rgold@usgs.gov</w:t>
      </w:r>
    </w:p>
    <w:p w14:paraId="09740F1D" w14:textId="77777777" w:rsidR="00EE624B" w:rsidRDefault="00EE624B" w:rsidP="00EE624B">
      <w:pPr>
        <w:rPr>
          <w:rFonts w:ascii="Times New Roman" w:hAnsi="Times New Roman"/>
          <w:b/>
          <w:sz w:val="22"/>
          <w:szCs w:val="22"/>
        </w:rPr>
      </w:pPr>
    </w:p>
    <w:p w14:paraId="44747545" w14:textId="77777777" w:rsidR="00EE624B" w:rsidRPr="0089537C" w:rsidRDefault="00EE624B" w:rsidP="00EE624B">
      <w:pPr>
        <w:rPr>
          <w:rFonts w:ascii="Times New Roman" w:hAnsi="Times New Roman"/>
          <w:sz w:val="22"/>
          <w:szCs w:val="22"/>
        </w:rPr>
      </w:pPr>
      <w:r w:rsidRPr="0089537C">
        <w:rPr>
          <w:rFonts w:ascii="Times New Roman" w:hAnsi="Times New Roman"/>
          <w:sz w:val="22"/>
          <w:szCs w:val="22"/>
        </w:rPr>
        <w:t>Priorities for research in the IMW focus on the collection of data that directly contributes to DOI’s goal of “Protecting our people and the border.” For example, data are used to update the U.S. National Seismic Hazard maps. High priority issues to be addressed in proposed work are listed below for each EHP program element, although other proposal topics will be considered.</w:t>
      </w:r>
    </w:p>
    <w:p w14:paraId="42C3B893" w14:textId="77777777" w:rsidR="00EE624B" w:rsidRPr="0089537C" w:rsidRDefault="00EE624B" w:rsidP="00EE624B">
      <w:pPr>
        <w:rPr>
          <w:rFonts w:ascii="Times New Roman" w:hAnsi="Times New Roman"/>
          <w:sz w:val="22"/>
          <w:szCs w:val="22"/>
        </w:rPr>
      </w:pPr>
    </w:p>
    <w:p w14:paraId="698CB771" w14:textId="77777777" w:rsidR="00EE624B" w:rsidRPr="0089537C" w:rsidRDefault="00EE624B" w:rsidP="00EE624B">
      <w:pPr>
        <w:rPr>
          <w:rFonts w:ascii="Times New Roman" w:hAnsi="Times New Roman"/>
          <w:sz w:val="22"/>
          <w:szCs w:val="22"/>
        </w:rPr>
      </w:pPr>
      <w:r w:rsidRPr="0089537C">
        <w:rPr>
          <w:rFonts w:ascii="Times New Roman" w:hAnsi="Times New Roman"/>
          <w:sz w:val="22"/>
          <w:szCs w:val="22"/>
        </w:rPr>
        <w:t xml:space="preserve">IMW Element I. </w:t>
      </w:r>
      <w:r w:rsidRPr="0089537C">
        <w:rPr>
          <w:rFonts w:ascii="Times New Roman" w:hAnsi="Times New Roman"/>
          <w:b/>
          <w:sz w:val="22"/>
          <w:szCs w:val="22"/>
        </w:rPr>
        <w:t>Regional earthquake hazards assessments.</w:t>
      </w:r>
      <w:r w:rsidRPr="0089537C">
        <w:rPr>
          <w:rFonts w:ascii="Times New Roman" w:hAnsi="Times New Roman"/>
          <w:sz w:val="22"/>
          <w:szCs w:val="22"/>
        </w:rPr>
        <w:t xml:space="preserve">  </w:t>
      </w:r>
    </w:p>
    <w:p w14:paraId="5666544C" w14:textId="77777777" w:rsidR="00EE624B" w:rsidRPr="0089537C" w:rsidRDefault="00EE624B" w:rsidP="004D6B3D">
      <w:pPr>
        <w:pStyle w:val="ListParagraph"/>
        <w:numPr>
          <w:ilvl w:val="0"/>
          <w:numId w:val="43"/>
        </w:numPr>
        <w:rPr>
          <w:rFonts w:ascii="Times New Roman" w:hAnsi="Times New Roman"/>
          <w:sz w:val="22"/>
          <w:szCs w:val="22"/>
        </w:rPr>
      </w:pPr>
      <w:r w:rsidRPr="0089537C">
        <w:rPr>
          <w:rFonts w:ascii="Times New Roman" w:hAnsi="Times New Roman"/>
          <w:sz w:val="22"/>
          <w:szCs w:val="22"/>
        </w:rPr>
        <w:t xml:space="preserve">Conduct Quaternary geologic, geomorphic, and </w:t>
      </w:r>
      <w:proofErr w:type="spellStart"/>
      <w:r w:rsidRPr="0089537C">
        <w:rPr>
          <w:rFonts w:ascii="Times New Roman" w:hAnsi="Times New Roman"/>
          <w:sz w:val="22"/>
          <w:szCs w:val="22"/>
        </w:rPr>
        <w:t>paleoseismic</w:t>
      </w:r>
      <w:proofErr w:type="spellEnd"/>
      <w:r w:rsidRPr="0089537C">
        <w:rPr>
          <w:rFonts w:ascii="Times New Roman" w:hAnsi="Times New Roman"/>
          <w:sz w:val="22"/>
          <w:szCs w:val="22"/>
        </w:rPr>
        <w:t xml:space="preserve"> investigations to estimate the timing, recurrence, rupture lengths, and magnitudes of large prehistoric earthquakes on significant hazardous Quaternary faults in the IMW. </w:t>
      </w:r>
    </w:p>
    <w:p w14:paraId="2EBCD72E" w14:textId="77777777" w:rsidR="00EE624B" w:rsidRPr="0089537C" w:rsidRDefault="00EE624B" w:rsidP="004D6B3D">
      <w:pPr>
        <w:pStyle w:val="ListParagraph"/>
        <w:numPr>
          <w:ilvl w:val="0"/>
          <w:numId w:val="43"/>
        </w:numPr>
        <w:rPr>
          <w:rFonts w:ascii="Times New Roman" w:hAnsi="Times New Roman"/>
          <w:sz w:val="22"/>
          <w:szCs w:val="22"/>
        </w:rPr>
      </w:pPr>
      <w:r w:rsidRPr="0089537C">
        <w:rPr>
          <w:rFonts w:ascii="Times New Roman" w:hAnsi="Times New Roman"/>
          <w:sz w:val="22"/>
          <w:szCs w:val="22"/>
        </w:rPr>
        <w:t xml:space="preserve">Improve source models for IMW faults deemed priorities by each State (below). These studies could include investigations that determine late Quaternary slip rates, </w:t>
      </w:r>
      <w:proofErr w:type="spellStart"/>
      <w:r w:rsidRPr="0089537C">
        <w:rPr>
          <w:rFonts w:ascii="Times New Roman" w:hAnsi="Times New Roman"/>
          <w:sz w:val="22"/>
          <w:szCs w:val="22"/>
        </w:rPr>
        <w:t>paleoseismic</w:t>
      </w:r>
      <w:proofErr w:type="spellEnd"/>
      <w:r w:rsidRPr="0089537C">
        <w:rPr>
          <w:rFonts w:ascii="Times New Roman" w:hAnsi="Times New Roman"/>
          <w:sz w:val="22"/>
          <w:szCs w:val="22"/>
        </w:rPr>
        <w:t xml:space="preserve"> chronologies, earthquake recurrence, and segmentation of fault sources.</w:t>
      </w:r>
    </w:p>
    <w:p w14:paraId="1D97C4F2" w14:textId="77777777" w:rsidR="00EE624B" w:rsidRPr="0089537C" w:rsidRDefault="00EE624B" w:rsidP="004D6B3D">
      <w:pPr>
        <w:pStyle w:val="ListParagraph"/>
        <w:numPr>
          <w:ilvl w:val="0"/>
          <w:numId w:val="43"/>
        </w:numPr>
        <w:rPr>
          <w:rFonts w:ascii="Times New Roman" w:hAnsi="Times New Roman"/>
          <w:sz w:val="22"/>
          <w:szCs w:val="22"/>
        </w:rPr>
      </w:pPr>
      <w:r w:rsidRPr="0089537C">
        <w:rPr>
          <w:rFonts w:ascii="Times New Roman" w:hAnsi="Times New Roman"/>
          <w:sz w:val="22"/>
          <w:szCs w:val="22"/>
        </w:rPr>
        <w:t xml:space="preserve">Nevada: A list of fault studies recommended by the Nevada Bureau of Mines and Geology is available at: </w:t>
      </w:r>
      <w:hyperlink r:id="rId22" w:history="1">
        <w:r w:rsidRPr="0089537C">
          <w:rPr>
            <w:rStyle w:val="Hyperlink"/>
            <w:rFonts w:ascii="Times New Roman" w:eastAsiaTheme="majorEastAsia" w:hAnsi="Times New Roman"/>
            <w:sz w:val="22"/>
            <w:szCs w:val="22"/>
          </w:rPr>
          <w:t>http://www.nbmg.unr.edu/_docs/Earthquakes/NBMG_priorities_NEHRP.pdf</w:t>
        </w:r>
      </w:hyperlink>
      <w:r w:rsidRPr="0089537C">
        <w:rPr>
          <w:rFonts w:ascii="Times New Roman" w:hAnsi="Times New Roman"/>
          <w:sz w:val="22"/>
          <w:szCs w:val="22"/>
        </w:rPr>
        <w:t xml:space="preserve"> </w:t>
      </w:r>
    </w:p>
    <w:p w14:paraId="626B4B75" w14:textId="77777777" w:rsidR="00EE624B" w:rsidRPr="0089537C" w:rsidRDefault="00EE624B" w:rsidP="004D6B3D">
      <w:pPr>
        <w:pStyle w:val="ListParagraph"/>
        <w:numPr>
          <w:ilvl w:val="0"/>
          <w:numId w:val="43"/>
        </w:numPr>
        <w:rPr>
          <w:rFonts w:ascii="Times New Roman" w:hAnsi="Times New Roman"/>
          <w:sz w:val="22"/>
          <w:szCs w:val="22"/>
        </w:rPr>
      </w:pPr>
      <w:r w:rsidRPr="0089537C">
        <w:rPr>
          <w:rFonts w:ascii="Times New Roman" w:hAnsi="Times New Roman"/>
          <w:sz w:val="22"/>
          <w:szCs w:val="22"/>
        </w:rPr>
        <w:t xml:space="preserve">Utah: Priority faults deemed to need further study have been identified by the Utah Quaternary Fault Parameters Working Group (UQFPWG).  An updated list of these priorities as defined by the UQFPWG is available at: </w:t>
      </w:r>
      <w:hyperlink r:id="rId23" w:history="1">
        <w:r w:rsidRPr="0089537C">
          <w:rPr>
            <w:rStyle w:val="Hyperlink"/>
            <w:rFonts w:ascii="Times New Roman" w:eastAsiaTheme="majorEastAsia" w:hAnsi="Times New Roman"/>
            <w:sz w:val="22"/>
            <w:szCs w:val="22"/>
          </w:rPr>
          <w:t>https://geology.utah.gov/hazards/earthquakes-faults/utah-earthquake-working-groups/</w:t>
        </w:r>
      </w:hyperlink>
    </w:p>
    <w:p w14:paraId="493AB5A6" w14:textId="77777777" w:rsidR="00EE624B" w:rsidRPr="0089537C" w:rsidRDefault="00EE624B" w:rsidP="004D6B3D">
      <w:pPr>
        <w:pStyle w:val="ListParagraph"/>
        <w:numPr>
          <w:ilvl w:val="0"/>
          <w:numId w:val="43"/>
        </w:numPr>
        <w:rPr>
          <w:rFonts w:ascii="Times New Roman" w:hAnsi="Times New Roman"/>
          <w:sz w:val="22"/>
          <w:szCs w:val="22"/>
        </w:rPr>
      </w:pPr>
      <w:r w:rsidRPr="0089537C">
        <w:rPr>
          <w:rFonts w:ascii="Times New Roman" w:hAnsi="Times New Roman"/>
          <w:sz w:val="22"/>
          <w:szCs w:val="22"/>
        </w:rPr>
        <w:t xml:space="preserve">Elsewhere in the IMW Region: Priority faults are summarized in a workshop report at </w:t>
      </w:r>
      <w:hyperlink r:id="rId24" w:history="1">
        <w:r w:rsidRPr="0089537C">
          <w:rPr>
            <w:rStyle w:val="Hyperlink"/>
            <w:rFonts w:ascii="Times New Roman" w:eastAsiaTheme="majorEastAsia" w:hAnsi="Times New Roman"/>
            <w:sz w:val="22"/>
            <w:szCs w:val="22"/>
          </w:rPr>
          <w:t>http://ugspub.nr.utah.gov/publications/misc_pubs/mp-15-5/mp-15-5_workshop.pdf</w:t>
        </w:r>
      </w:hyperlink>
    </w:p>
    <w:p w14:paraId="6C577B97" w14:textId="77777777" w:rsidR="00EE624B" w:rsidRPr="0089537C" w:rsidRDefault="00EE624B" w:rsidP="00EE624B">
      <w:pPr>
        <w:rPr>
          <w:rFonts w:ascii="Times New Roman" w:hAnsi="Times New Roman"/>
          <w:sz w:val="22"/>
          <w:szCs w:val="22"/>
        </w:rPr>
      </w:pPr>
    </w:p>
    <w:p w14:paraId="732D4B56" w14:textId="77777777" w:rsidR="00EE624B" w:rsidRPr="0089537C" w:rsidRDefault="00EE624B" w:rsidP="00EE624B">
      <w:pPr>
        <w:rPr>
          <w:rFonts w:ascii="Times New Roman" w:hAnsi="Times New Roman"/>
          <w:sz w:val="22"/>
          <w:szCs w:val="22"/>
        </w:rPr>
      </w:pPr>
      <w:r w:rsidRPr="0089537C">
        <w:rPr>
          <w:rFonts w:ascii="Times New Roman" w:hAnsi="Times New Roman"/>
          <w:sz w:val="22"/>
          <w:szCs w:val="22"/>
        </w:rPr>
        <w:t xml:space="preserve">IMW Element II. </w:t>
      </w:r>
      <w:r w:rsidRPr="0089537C">
        <w:rPr>
          <w:rFonts w:ascii="Times New Roman" w:hAnsi="Times New Roman"/>
          <w:b/>
          <w:sz w:val="22"/>
          <w:szCs w:val="22"/>
        </w:rPr>
        <w:t>Earthquake information, monitoring, and notification.</w:t>
      </w:r>
      <w:r w:rsidRPr="0089537C">
        <w:rPr>
          <w:rFonts w:ascii="Times New Roman" w:hAnsi="Times New Roman"/>
          <w:sz w:val="22"/>
          <w:szCs w:val="22"/>
        </w:rPr>
        <w:t xml:space="preserve"> </w:t>
      </w:r>
    </w:p>
    <w:p w14:paraId="2BB00945" w14:textId="77777777" w:rsidR="00EE624B" w:rsidRPr="0089537C" w:rsidRDefault="00EE624B" w:rsidP="004D6B3D">
      <w:pPr>
        <w:pStyle w:val="ListParagraph"/>
        <w:numPr>
          <w:ilvl w:val="0"/>
          <w:numId w:val="44"/>
        </w:numPr>
        <w:rPr>
          <w:rFonts w:ascii="Times New Roman" w:hAnsi="Times New Roman"/>
          <w:sz w:val="22"/>
          <w:szCs w:val="22"/>
        </w:rPr>
      </w:pPr>
      <w:r w:rsidRPr="0089537C">
        <w:rPr>
          <w:rFonts w:ascii="Times New Roman" w:hAnsi="Times New Roman"/>
          <w:sz w:val="22"/>
          <w:szCs w:val="22"/>
        </w:rPr>
        <w:t xml:space="preserve">The EHP supports efforts to improve algorithms and processes to provide information about earthquakes in near real time, including early warning, estimation of fault rupture extent, and refined seismic moment determinations.  Please note that all other monitoring and notification activities are evaluated and funded under a separate solicitation for seismic and geodetic network operations.  </w:t>
      </w:r>
    </w:p>
    <w:p w14:paraId="1B606C9E" w14:textId="77777777" w:rsidR="00EE624B" w:rsidRPr="0089537C" w:rsidRDefault="00EE624B" w:rsidP="00EE624B">
      <w:pPr>
        <w:rPr>
          <w:rFonts w:ascii="Times New Roman" w:hAnsi="Times New Roman"/>
          <w:sz w:val="22"/>
          <w:szCs w:val="22"/>
        </w:rPr>
      </w:pPr>
    </w:p>
    <w:p w14:paraId="5D33A6FD" w14:textId="77777777" w:rsidR="00EE624B" w:rsidRPr="0089537C" w:rsidRDefault="00EE624B" w:rsidP="00EE624B">
      <w:pPr>
        <w:rPr>
          <w:rFonts w:ascii="Times New Roman" w:hAnsi="Times New Roman"/>
          <w:b/>
          <w:sz w:val="22"/>
          <w:szCs w:val="22"/>
        </w:rPr>
      </w:pPr>
      <w:r w:rsidRPr="0089537C">
        <w:rPr>
          <w:rFonts w:ascii="Times New Roman" w:hAnsi="Times New Roman"/>
          <w:sz w:val="22"/>
          <w:szCs w:val="22"/>
        </w:rPr>
        <w:t xml:space="preserve">IMW Element III. </w:t>
      </w:r>
      <w:r w:rsidRPr="0089537C">
        <w:rPr>
          <w:rFonts w:ascii="Times New Roman" w:hAnsi="Times New Roman"/>
          <w:b/>
          <w:sz w:val="22"/>
          <w:szCs w:val="22"/>
        </w:rPr>
        <w:t>Research on earthquake occurrence, physics, effects, impacts and risks.</w:t>
      </w:r>
    </w:p>
    <w:p w14:paraId="219A1D97" w14:textId="77777777" w:rsidR="00EE624B" w:rsidRPr="0089537C" w:rsidRDefault="00EE624B" w:rsidP="004D6B3D">
      <w:pPr>
        <w:pStyle w:val="ListParagraph"/>
        <w:numPr>
          <w:ilvl w:val="0"/>
          <w:numId w:val="44"/>
        </w:numPr>
        <w:rPr>
          <w:rFonts w:ascii="Times New Roman" w:hAnsi="Times New Roman"/>
          <w:sz w:val="22"/>
          <w:szCs w:val="22"/>
        </w:rPr>
      </w:pPr>
      <w:r w:rsidRPr="0089537C">
        <w:rPr>
          <w:rFonts w:ascii="Times New Roman" w:hAnsi="Times New Roman"/>
          <w:sz w:val="22"/>
          <w:szCs w:val="22"/>
        </w:rPr>
        <w:t xml:space="preserve">Conduct studies that address scientific issues that are particularly important for understanding the potential hazard posed by IMW faults, including: Prehistoric earthquake correlation and fault rupture length; Fault structural segmentation versus rupture length; Long-term </w:t>
      </w:r>
      <w:proofErr w:type="spellStart"/>
      <w:r w:rsidRPr="0089537C">
        <w:rPr>
          <w:rFonts w:ascii="Times New Roman" w:hAnsi="Times New Roman"/>
          <w:sz w:val="22"/>
          <w:szCs w:val="22"/>
        </w:rPr>
        <w:t>paleoseismic</w:t>
      </w:r>
      <w:proofErr w:type="spellEnd"/>
      <w:r w:rsidRPr="0089537C">
        <w:rPr>
          <w:rFonts w:ascii="Times New Roman" w:hAnsi="Times New Roman"/>
          <w:sz w:val="22"/>
          <w:szCs w:val="22"/>
        </w:rPr>
        <w:t xml:space="preserve"> and slip histories; Fault scaling relations (e.g., between fault length and displacement), Empirical regressions on moment magnitude; Fault dip and the intersection of antithetic fault pairs; and Fault creep and </w:t>
      </w:r>
      <w:proofErr w:type="spellStart"/>
      <w:r w:rsidRPr="0089537C">
        <w:rPr>
          <w:rFonts w:ascii="Times New Roman" w:hAnsi="Times New Roman"/>
          <w:sz w:val="22"/>
          <w:szCs w:val="22"/>
        </w:rPr>
        <w:t>afterslip</w:t>
      </w:r>
      <w:proofErr w:type="spellEnd"/>
      <w:r w:rsidRPr="0089537C">
        <w:rPr>
          <w:rFonts w:ascii="Times New Roman" w:hAnsi="Times New Roman"/>
          <w:sz w:val="22"/>
          <w:szCs w:val="22"/>
        </w:rPr>
        <w:t>.</w:t>
      </w:r>
    </w:p>
    <w:p w14:paraId="306DEFFD" w14:textId="77777777" w:rsidR="00EE624B" w:rsidRPr="0089537C" w:rsidRDefault="00EE624B" w:rsidP="004D6B3D">
      <w:pPr>
        <w:pStyle w:val="ListParagraph"/>
        <w:numPr>
          <w:ilvl w:val="0"/>
          <w:numId w:val="44"/>
        </w:numPr>
        <w:rPr>
          <w:rFonts w:ascii="Times New Roman" w:hAnsi="Times New Roman"/>
          <w:sz w:val="22"/>
          <w:szCs w:val="22"/>
        </w:rPr>
      </w:pPr>
      <w:r w:rsidRPr="0089537C">
        <w:rPr>
          <w:rFonts w:ascii="Times New Roman" w:hAnsi="Times New Roman"/>
          <w:sz w:val="22"/>
          <w:szCs w:val="22"/>
        </w:rPr>
        <w:t>Collect geological, geophysical, and geotechnical data that develop and refine community velocity models in urban areas of the IMW region. Specific areas of interest include but are not limited to parts of the Wasatch Front, Utah outside of Salt Lake Valley; the Reno-Carson City urban corridor; and the Las Vegas urban area of Nevada. Appropriate data sets could include shear-wave velocities, density of near-surface units, attenuation measurements, basin geometry and structure, and mapping of subsurface faults and folds.</w:t>
      </w:r>
    </w:p>
    <w:p w14:paraId="049C975A" w14:textId="77777777" w:rsidR="00EE624B" w:rsidRPr="0089537C" w:rsidRDefault="00EE624B" w:rsidP="004D6B3D">
      <w:pPr>
        <w:pStyle w:val="ListParagraph"/>
        <w:numPr>
          <w:ilvl w:val="0"/>
          <w:numId w:val="44"/>
        </w:numPr>
        <w:rPr>
          <w:rFonts w:ascii="Times New Roman" w:hAnsi="Times New Roman"/>
          <w:sz w:val="22"/>
          <w:szCs w:val="22"/>
        </w:rPr>
      </w:pPr>
      <w:r w:rsidRPr="0089537C">
        <w:rPr>
          <w:rFonts w:ascii="Times New Roman" w:hAnsi="Times New Roman"/>
          <w:sz w:val="22"/>
          <w:szCs w:val="22"/>
        </w:rPr>
        <w:t>Conduct research on the development and integration of seismic shear-wave velocities at multiple scales (broad depth range) throughout the region, particularly the joint analysis of multi-scale datasets in urbanized sedimentary basins.</w:t>
      </w:r>
    </w:p>
    <w:p w14:paraId="06671464" w14:textId="77777777" w:rsidR="00EE624B" w:rsidRPr="0089537C" w:rsidRDefault="00EE624B" w:rsidP="004D6B3D">
      <w:pPr>
        <w:pStyle w:val="ListParagraph"/>
        <w:numPr>
          <w:ilvl w:val="0"/>
          <w:numId w:val="44"/>
        </w:numPr>
        <w:rPr>
          <w:rFonts w:ascii="Times New Roman" w:hAnsi="Times New Roman"/>
          <w:sz w:val="22"/>
          <w:szCs w:val="22"/>
        </w:rPr>
      </w:pPr>
      <w:r w:rsidRPr="0089537C">
        <w:rPr>
          <w:rFonts w:ascii="Times New Roman" w:hAnsi="Times New Roman"/>
          <w:sz w:val="22"/>
          <w:szCs w:val="22"/>
        </w:rPr>
        <w:t xml:space="preserve">Develop geological, geophysical, and geotechnical models to characterize the effects of basin geometry, near-surface geology, and structure on strong ground motions and site amplification. </w:t>
      </w:r>
    </w:p>
    <w:p w14:paraId="3B85F8C0" w14:textId="77777777" w:rsidR="00EE624B" w:rsidRPr="0089537C" w:rsidRDefault="00EE624B" w:rsidP="004D6B3D">
      <w:pPr>
        <w:pStyle w:val="ListParagraph"/>
        <w:numPr>
          <w:ilvl w:val="0"/>
          <w:numId w:val="44"/>
        </w:numPr>
        <w:rPr>
          <w:rFonts w:ascii="Times New Roman" w:hAnsi="Times New Roman"/>
          <w:sz w:val="22"/>
          <w:szCs w:val="22"/>
        </w:rPr>
      </w:pPr>
      <w:r w:rsidRPr="0089537C">
        <w:rPr>
          <w:rFonts w:ascii="Times New Roman" w:hAnsi="Times New Roman"/>
          <w:sz w:val="22"/>
          <w:szCs w:val="22"/>
        </w:rPr>
        <w:t>Conduct studies to develop or improve deformational models in the IMW region.</w:t>
      </w:r>
    </w:p>
    <w:p w14:paraId="1DA4AEFA" w14:textId="77777777" w:rsidR="00EE624B" w:rsidRPr="0089537C" w:rsidRDefault="00EE624B" w:rsidP="004D6B3D">
      <w:pPr>
        <w:pStyle w:val="ListParagraph"/>
        <w:numPr>
          <w:ilvl w:val="0"/>
          <w:numId w:val="44"/>
        </w:numPr>
        <w:rPr>
          <w:rFonts w:ascii="Times New Roman" w:hAnsi="Times New Roman"/>
          <w:sz w:val="22"/>
          <w:szCs w:val="22"/>
        </w:rPr>
      </w:pPr>
      <w:r w:rsidRPr="0089537C">
        <w:rPr>
          <w:rFonts w:ascii="Times New Roman" w:hAnsi="Times New Roman"/>
          <w:sz w:val="22"/>
          <w:szCs w:val="22"/>
        </w:rPr>
        <w:t xml:space="preserve">The possible relationship between injection of fluids in the subsurface and swarms of earthquakes is a topic of considerable recent scientific interest. PIs interested in proposing work on this subject should consult the Earthquake Physics (EP) priority list; proposals should be directed to the </w:t>
      </w:r>
      <w:r w:rsidRPr="0089537C">
        <w:rPr>
          <w:rFonts w:ascii="Times New Roman" w:hAnsi="Times New Roman"/>
          <w:b/>
          <w:sz w:val="22"/>
          <w:szCs w:val="22"/>
        </w:rPr>
        <w:t>EP</w:t>
      </w:r>
      <w:r w:rsidRPr="0089537C">
        <w:rPr>
          <w:rFonts w:ascii="Times New Roman" w:hAnsi="Times New Roman"/>
          <w:sz w:val="22"/>
          <w:szCs w:val="22"/>
        </w:rPr>
        <w:t xml:space="preserve"> panel.</w:t>
      </w:r>
    </w:p>
    <w:p w14:paraId="51D95C66" w14:textId="77777777" w:rsidR="00EE624B" w:rsidRPr="0089537C" w:rsidRDefault="00EE624B" w:rsidP="00EE624B">
      <w:pPr>
        <w:rPr>
          <w:rFonts w:ascii="Times New Roman" w:hAnsi="Times New Roman"/>
          <w:sz w:val="22"/>
          <w:szCs w:val="22"/>
        </w:rPr>
      </w:pPr>
    </w:p>
    <w:p w14:paraId="384D67A4" w14:textId="4759931B" w:rsidR="00EE624B" w:rsidRPr="00CD5C72" w:rsidRDefault="00EE624B" w:rsidP="00142EE8">
      <w:pPr>
        <w:rPr>
          <w:rFonts w:ascii="Times" w:hAnsi="Times"/>
          <w:b/>
          <w:sz w:val="22"/>
          <w:szCs w:val="22"/>
        </w:rPr>
      </w:pPr>
      <w:r w:rsidRPr="0089537C">
        <w:rPr>
          <w:rFonts w:ascii="Times New Roman" w:hAnsi="Times New Roman"/>
          <w:sz w:val="22"/>
          <w:szCs w:val="22"/>
        </w:rPr>
        <w:t xml:space="preserve">IMW Element IV. </w:t>
      </w:r>
      <w:r w:rsidRPr="0089537C">
        <w:rPr>
          <w:rFonts w:ascii="Times New Roman" w:hAnsi="Times New Roman"/>
          <w:b/>
          <w:sz w:val="22"/>
          <w:szCs w:val="22"/>
        </w:rPr>
        <w:t>Earthquake safety policy.</w:t>
      </w:r>
      <w:r w:rsidRPr="0089537C">
        <w:rPr>
          <w:rFonts w:ascii="Times New Roman" w:hAnsi="Times New Roman"/>
          <w:sz w:val="22"/>
          <w:szCs w:val="22"/>
        </w:rPr>
        <w:t xml:space="preserve">  See Section 1.</w:t>
      </w:r>
    </w:p>
    <w:p w14:paraId="0C8DC6BD" w14:textId="77777777" w:rsidR="00EE624B" w:rsidRPr="0089537C" w:rsidRDefault="00EE624B" w:rsidP="00EE624B">
      <w:pPr>
        <w:rPr>
          <w:rFonts w:ascii="Times New Roman" w:hAnsi="Times New Roman"/>
          <w:sz w:val="22"/>
          <w:szCs w:val="22"/>
        </w:rPr>
      </w:pPr>
    </w:p>
    <w:p w14:paraId="4FE5D9B0" w14:textId="77777777" w:rsidR="00EE624B" w:rsidRPr="004679DA" w:rsidRDefault="00EE624B" w:rsidP="00EE624B">
      <w:pPr>
        <w:rPr>
          <w:rFonts w:ascii="Times New Roman" w:eastAsia="Calibri" w:hAnsi="Times New Roman"/>
          <w:b/>
          <w:color w:val="000000"/>
          <w:sz w:val="22"/>
          <w:szCs w:val="22"/>
        </w:rPr>
      </w:pPr>
      <w:r>
        <w:rPr>
          <w:rFonts w:ascii="Times New Roman" w:hAnsi="Times New Roman"/>
          <w:b/>
          <w:sz w:val="22"/>
          <w:szCs w:val="22"/>
        </w:rPr>
        <w:br w:type="page"/>
      </w:r>
      <w:r>
        <w:rPr>
          <w:rFonts w:ascii="Times New Roman" w:hAnsi="Times New Roman"/>
          <w:b/>
          <w:sz w:val="22"/>
          <w:szCs w:val="22"/>
        </w:rPr>
        <w:lastRenderedPageBreak/>
        <w:t xml:space="preserve">7. Priority Topics for National Research (NAT) </w:t>
      </w:r>
    </w:p>
    <w:p w14:paraId="3FDD1DD6" w14:textId="77777777" w:rsidR="00EE624B" w:rsidRPr="00A137DC" w:rsidRDefault="00EE624B" w:rsidP="00EE624B">
      <w:pPr>
        <w:rPr>
          <w:rFonts w:ascii="Times New Roman" w:hAnsi="Times New Roman"/>
          <w:b/>
          <w:sz w:val="22"/>
          <w:szCs w:val="22"/>
          <w:lang w:val="it-IT"/>
        </w:rPr>
      </w:pPr>
      <w:r w:rsidRPr="00A137DC">
        <w:rPr>
          <w:rFonts w:ascii="Times New Roman" w:hAnsi="Times New Roman"/>
          <w:b/>
          <w:sz w:val="22"/>
          <w:szCs w:val="22"/>
          <w:lang w:val="it-IT"/>
        </w:rPr>
        <w:t>Coordinator: Morgan Moschetti, mmoschetti@usgs.gov</w:t>
      </w:r>
    </w:p>
    <w:p w14:paraId="20CE7FF9" w14:textId="77777777" w:rsidR="00EE624B" w:rsidRPr="00A137DC" w:rsidRDefault="00EE624B" w:rsidP="00EE624B">
      <w:pPr>
        <w:rPr>
          <w:rFonts w:ascii="Times New Roman" w:hAnsi="Times New Roman"/>
          <w:b/>
          <w:sz w:val="22"/>
          <w:szCs w:val="22"/>
          <w:lang w:val="it-IT"/>
        </w:rPr>
      </w:pPr>
    </w:p>
    <w:p w14:paraId="2D103625" w14:textId="77777777" w:rsidR="00EE624B" w:rsidRDefault="00EE624B" w:rsidP="00EE624B">
      <w:pPr>
        <w:rPr>
          <w:rFonts w:ascii="Times New Roman" w:hAnsi="Times New Roman"/>
          <w:color w:val="000000" w:themeColor="text1"/>
          <w:sz w:val="22"/>
          <w:szCs w:val="22"/>
        </w:rPr>
      </w:pPr>
      <w:r>
        <w:rPr>
          <w:rFonts w:ascii="Times New Roman" w:hAnsi="Times New Roman"/>
          <w:sz w:val="22"/>
          <w:szCs w:val="22"/>
        </w:rPr>
        <w:t>Research topics should relate to the production and future directions of the National Seismic Hazard Model (NSHM)</w:t>
      </w:r>
      <w:r>
        <w:rPr>
          <w:rFonts w:ascii="Times New Roman" w:hAnsi="Times New Roman"/>
          <w:color w:val="000000" w:themeColor="text1"/>
          <w:sz w:val="22"/>
          <w:szCs w:val="22"/>
        </w:rPr>
        <w:t xml:space="preserve">. PIs are encouraged to contact the NAT Coordinator to learn more about internally supported projects, to discuss potential proposals, and </w:t>
      </w:r>
      <w:r>
        <w:rPr>
          <w:rFonts w:ascii="Times New Roman" w:hAnsi="Times New Roman"/>
          <w:sz w:val="22"/>
          <w:szCs w:val="22"/>
        </w:rPr>
        <w:t>to coordinate proposed studies with USGS work.</w:t>
      </w:r>
    </w:p>
    <w:p w14:paraId="61F9F63E" w14:textId="77777777" w:rsidR="00EE624B" w:rsidRDefault="00EE624B" w:rsidP="00EE624B">
      <w:pPr>
        <w:rPr>
          <w:rFonts w:ascii="Times New Roman" w:hAnsi="Times New Roman"/>
          <w:sz w:val="22"/>
          <w:szCs w:val="22"/>
        </w:rPr>
      </w:pPr>
    </w:p>
    <w:p w14:paraId="4D688955" w14:textId="77777777" w:rsidR="00EE624B" w:rsidRDefault="00EE624B" w:rsidP="00EE624B">
      <w:pPr>
        <w:rPr>
          <w:rFonts w:ascii="Times New Roman" w:hAnsi="Times New Roman"/>
          <w:sz w:val="22"/>
          <w:szCs w:val="22"/>
        </w:rPr>
      </w:pPr>
      <w:r>
        <w:rPr>
          <w:rFonts w:ascii="Times New Roman" w:hAnsi="Times New Roman"/>
          <w:sz w:val="22"/>
          <w:szCs w:val="22"/>
        </w:rPr>
        <w:t xml:space="preserve">NAT Element I. </w:t>
      </w:r>
      <w:r>
        <w:rPr>
          <w:rFonts w:ascii="Times New Roman" w:hAnsi="Times New Roman"/>
          <w:b/>
          <w:sz w:val="22"/>
          <w:szCs w:val="22"/>
        </w:rPr>
        <w:t>Research activities supporting the USGS National Seismic Hazards Model</w:t>
      </w:r>
      <w:r>
        <w:rPr>
          <w:rFonts w:ascii="Times New Roman" w:hAnsi="Times New Roman"/>
          <w:sz w:val="22"/>
          <w:szCs w:val="22"/>
        </w:rPr>
        <w:t xml:space="preserve">. </w:t>
      </w:r>
    </w:p>
    <w:p w14:paraId="3E694F6E" w14:textId="77777777" w:rsidR="00EE624B" w:rsidRPr="00E37083" w:rsidRDefault="00EE624B" w:rsidP="00EE624B">
      <w:pPr>
        <w:rPr>
          <w:rFonts w:ascii="Times New Roman" w:hAnsi="Times New Roman"/>
          <w:b/>
          <w:i/>
          <w:sz w:val="22"/>
          <w:szCs w:val="22"/>
        </w:rPr>
      </w:pPr>
      <w:r w:rsidRPr="00E37083">
        <w:rPr>
          <w:rFonts w:ascii="Times New Roman" w:hAnsi="Times New Roman"/>
          <w:b/>
          <w:i/>
          <w:sz w:val="22"/>
          <w:szCs w:val="22"/>
        </w:rPr>
        <w:t>High-priority topics</w:t>
      </w:r>
    </w:p>
    <w:p w14:paraId="691908B9" w14:textId="77777777" w:rsidR="00EE624B" w:rsidRDefault="00EE624B" w:rsidP="004D6B3D">
      <w:pPr>
        <w:pStyle w:val="ListParagraph"/>
        <w:numPr>
          <w:ilvl w:val="0"/>
          <w:numId w:val="45"/>
        </w:numPr>
        <w:rPr>
          <w:rFonts w:ascii="Times New Roman" w:hAnsi="Times New Roman"/>
          <w:sz w:val="22"/>
          <w:szCs w:val="22"/>
        </w:rPr>
      </w:pPr>
      <w:r>
        <w:rPr>
          <w:rFonts w:ascii="Times New Roman" w:hAnsi="Times New Roman"/>
          <w:sz w:val="22"/>
          <w:szCs w:val="22"/>
        </w:rPr>
        <w:t>Develop multi-period amplification factors that modify existing hard-rock ground motion models (GMMs), to account for varying site conditions in the central and eastern U.S.</w:t>
      </w:r>
    </w:p>
    <w:p w14:paraId="00709247" w14:textId="77777777" w:rsidR="00EE624B" w:rsidRDefault="00EE624B" w:rsidP="004D6B3D">
      <w:pPr>
        <w:pStyle w:val="ListParagraph"/>
        <w:numPr>
          <w:ilvl w:val="0"/>
          <w:numId w:val="45"/>
        </w:numPr>
        <w:rPr>
          <w:rFonts w:ascii="Times New Roman" w:hAnsi="Times New Roman"/>
          <w:sz w:val="22"/>
          <w:szCs w:val="22"/>
        </w:rPr>
      </w:pPr>
      <w:r>
        <w:rPr>
          <w:rFonts w:ascii="Times New Roman" w:hAnsi="Times New Roman"/>
          <w:sz w:val="22"/>
          <w:szCs w:val="22"/>
        </w:rPr>
        <w:t xml:space="preserve">Develop methods and products that can be used to improve long-period (T&gt;1 s) GMMs in areas with deep sediments and sedimentary basins (e.g., 3D simulations, amplification factors, basin models). Of </w:t>
      </w:r>
      <w:proofErr w:type="gramStart"/>
      <w:r>
        <w:rPr>
          <w:rFonts w:ascii="Times New Roman" w:hAnsi="Times New Roman"/>
          <w:sz w:val="22"/>
          <w:szCs w:val="22"/>
        </w:rPr>
        <w:t>particular interest</w:t>
      </w:r>
      <w:proofErr w:type="gramEnd"/>
      <w:r>
        <w:rPr>
          <w:rFonts w:ascii="Times New Roman" w:hAnsi="Times New Roman"/>
          <w:sz w:val="22"/>
          <w:szCs w:val="22"/>
        </w:rPr>
        <w:t xml:space="preserve"> are proposals addressing urban areas of the western U.S. and for sites in the central and eastern U.S. with thick sediments.</w:t>
      </w:r>
    </w:p>
    <w:p w14:paraId="79A864F0" w14:textId="77777777" w:rsidR="00EE624B" w:rsidRPr="00F649F5" w:rsidRDefault="00EE624B" w:rsidP="004D6B3D">
      <w:pPr>
        <w:pStyle w:val="ListParagraph"/>
        <w:numPr>
          <w:ilvl w:val="0"/>
          <w:numId w:val="45"/>
        </w:numPr>
        <w:rPr>
          <w:rFonts w:ascii="Times New Roman" w:hAnsi="Times New Roman"/>
          <w:sz w:val="22"/>
          <w:szCs w:val="22"/>
        </w:rPr>
      </w:pPr>
      <w:r>
        <w:rPr>
          <w:rFonts w:ascii="Times New Roman" w:hAnsi="Times New Roman"/>
          <w:sz w:val="22"/>
          <w:szCs w:val="22"/>
        </w:rPr>
        <w:t>D</w:t>
      </w:r>
      <w:r w:rsidRPr="00F649F5">
        <w:rPr>
          <w:rFonts w:ascii="Times New Roman" w:hAnsi="Times New Roman"/>
          <w:sz w:val="22"/>
          <w:szCs w:val="22"/>
        </w:rPr>
        <w:t>evelop earthquake source models from geodetic inversions with geologic and seismicity constraints</w:t>
      </w:r>
      <w:r>
        <w:rPr>
          <w:rFonts w:ascii="Times New Roman" w:hAnsi="Times New Roman"/>
          <w:sz w:val="22"/>
          <w:szCs w:val="22"/>
        </w:rPr>
        <w:t>.</w:t>
      </w:r>
    </w:p>
    <w:p w14:paraId="4C353F67" w14:textId="77777777" w:rsidR="00EE624B" w:rsidRDefault="00EE624B" w:rsidP="004D6B3D">
      <w:pPr>
        <w:pStyle w:val="ListParagraph"/>
        <w:numPr>
          <w:ilvl w:val="0"/>
          <w:numId w:val="45"/>
        </w:numPr>
        <w:rPr>
          <w:rFonts w:ascii="Times New Roman" w:hAnsi="Times New Roman"/>
          <w:sz w:val="22"/>
          <w:szCs w:val="22"/>
        </w:rPr>
      </w:pPr>
      <w:r>
        <w:rPr>
          <w:rFonts w:ascii="Times New Roman" w:hAnsi="Times New Roman"/>
          <w:sz w:val="22"/>
          <w:szCs w:val="22"/>
        </w:rPr>
        <w:t xml:space="preserve">Develop and implement new methods for identifying dependent and independent earthquakes (i.e., </w:t>
      </w:r>
      <w:proofErr w:type="spellStart"/>
      <w:r>
        <w:rPr>
          <w:rFonts w:ascii="Times New Roman" w:hAnsi="Times New Roman"/>
          <w:sz w:val="22"/>
          <w:szCs w:val="22"/>
        </w:rPr>
        <w:t>declustering</w:t>
      </w:r>
      <w:proofErr w:type="spellEnd"/>
      <w:r>
        <w:rPr>
          <w:rFonts w:ascii="Times New Roman" w:hAnsi="Times New Roman"/>
          <w:sz w:val="22"/>
          <w:szCs w:val="22"/>
        </w:rPr>
        <w:t>) for different types of earthquake sequences (e.g., tectonic sequences, swarms, induced earthquakes).</w:t>
      </w:r>
    </w:p>
    <w:p w14:paraId="31CE2D4F" w14:textId="77777777" w:rsidR="00EE624B" w:rsidRDefault="00EE624B" w:rsidP="004D6B3D">
      <w:pPr>
        <w:pStyle w:val="ListParagraph"/>
        <w:numPr>
          <w:ilvl w:val="0"/>
          <w:numId w:val="45"/>
        </w:numPr>
        <w:rPr>
          <w:rFonts w:ascii="Times New Roman" w:hAnsi="Times New Roman"/>
          <w:sz w:val="22"/>
          <w:szCs w:val="22"/>
        </w:rPr>
      </w:pPr>
      <w:r>
        <w:rPr>
          <w:rFonts w:ascii="Times New Roman" w:hAnsi="Times New Roman"/>
          <w:sz w:val="22"/>
          <w:szCs w:val="22"/>
        </w:rPr>
        <w:t>Develop alternative seismic source or ground motion models for Alaska and Puerto Rico.</w:t>
      </w:r>
    </w:p>
    <w:p w14:paraId="4DACEFD6" w14:textId="77777777" w:rsidR="00EE624B" w:rsidRPr="00E37083" w:rsidRDefault="00EE624B" w:rsidP="00EE624B">
      <w:pPr>
        <w:pStyle w:val="ListParagraph"/>
        <w:ind w:left="360"/>
        <w:rPr>
          <w:rFonts w:ascii="Times New Roman" w:hAnsi="Times New Roman"/>
          <w:sz w:val="22"/>
          <w:szCs w:val="22"/>
        </w:rPr>
      </w:pPr>
    </w:p>
    <w:p w14:paraId="7E79D129" w14:textId="77777777" w:rsidR="00EE624B" w:rsidRPr="00E37083" w:rsidRDefault="00EE624B" w:rsidP="00EE624B">
      <w:pPr>
        <w:rPr>
          <w:rFonts w:ascii="Times New Roman" w:hAnsi="Times New Roman"/>
          <w:sz w:val="22"/>
          <w:szCs w:val="22"/>
        </w:rPr>
      </w:pPr>
      <w:r w:rsidRPr="00E37083">
        <w:rPr>
          <w:rFonts w:ascii="Times New Roman" w:hAnsi="Times New Roman"/>
          <w:b/>
          <w:i/>
          <w:sz w:val="22"/>
          <w:szCs w:val="22"/>
        </w:rPr>
        <w:t>Priority topics</w:t>
      </w:r>
    </w:p>
    <w:p w14:paraId="225A0BBB" w14:textId="77777777" w:rsidR="00EE624B" w:rsidRPr="00E37083" w:rsidRDefault="00EE624B" w:rsidP="004D6B3D">
      <w:pPr>
        <w:pStyle w:val="ListParagraph"/>
        <w:widowControl w:val="0"/>
        <w:numPr>
          <w:ilvl w:val="0"/>
          <w:numId w:val="46"/>
        </w:numPr>
        <w:rPr>
          <w:rFonts w:ascii="Times New Roman" w:hAnsi="Times New Roman"/>
          <w:sz w:val="22"/>
          <w:szCs w:val="22"/>
        </w:rPr>
      </w:pPr>
      <w:r>
        <w:rPr>
          <w:rFonts w:ascii="Times New Roman" w:hAnsi="Times New Roman"/>
          <w:color w:val="222222"/>
          <w:sz w:val="22"/>
          <w:szCs w:val="22"/>
          <w:shd w:val="clear" w:color="auto" w:fill="FFFFFF"/>
        </w:rPr>
        <w:t xml:space="preserve">Improve </w:t>
      </w:r>
      <w:r w:rsidRPr="00E37083">
        <w:rPr>
          <w:rFonts w:ascii="Times New Roman" w:hAnsi="Times New Roman"/>
          <w:color w:val="222222"/>
          <w:sz w:val="22"/>
          <w:szCs w:val="22"/>
          <w:shd w:val="clear" w:color="auto" w:fill="FFFFFF"/>
        </w:rPr>
        <w:t>earthquake rate</w:t>
      </w:r>
      <w:r>
        <w:rPr>
          <w:rFonts w:ascii="Times New Roman" w:hAnsi="Times New Roman"/>
          <w:color w:val="222222"/>
          <w:sz w:val="22"/>
          <w:szCs w:val="22"/>
          <w:shd w:val="clear" w:color="auto" w:fill="FFFFFF"/>
        </w:rPr>
        <w:t xml:space="preserve"> forecasts using</w:t>
      </w:r>
      <w:r w:rsidRPr="00E37083">
        <w:rPr>
          <w:rFonts w:ascii="Times New Roman" w:hAnsi="Times New Roman"/>
          <w:color w:val="222222"/>
          <w:sz w:val="22"/>
          <w:szCs w:val="22"/>
          <w:shd w:val="clear" w:color="auto" w:fill="FFFFFF"/>
        </w:rPr>
        <w:t xml:space="preserve"> </w:t>
      </w:r>
      <w:r>
        <w:rPr>
          <w:rFonts w:ascii="Times New Roman" w:hAnsi="Times New Roman"/>
          <w:color w:val="222222"/>
          <w:sz w:val="22"/>
          <w:szCs w:val="22"/>
          <w:shd w:val="clear" w:color="auto" w:fill="FFFFFF"/>
        </w:rPr>
        <w:t>new</w:t>
      </w:r>
      <w:r w:rsidRPr="00E37083">
        <w:rPr>
          <w:rFonts w:ascii="Times New Roman" w:hAnsi="Times New Roman"/>
          <w:color w:val="222222"/>
          <w:sz w:val="22"/>
          <w:szCs w:val="22"/>
          <w:shd w:val="clear" w:color="auto" w:fill="FFFFFF"/>
        </w:rPr>
        <w:t xml:space="preserve"> data</w:t>
      </w:r>
      <w:r>
        <w:rPr>
          <w:rFonts w:ascii="Times New Roman" w:hAnsi="Times New Roman"/>
          <w:color w:val="222222"/>
          <w:sz w:val="22"/>
          <w:szCs w:val="22"/>
          <w:shd w:val="clear" w:color="auto" w:fill="FFFFFF"/>
        </w:rPr>
        <w:t xml:space="preserve"> </w:t>
      </w:r>
      <w:r w:rsidRPr="00E37083">
        <w:rPr>
          <w:rFonts w:ascii="Times New Roman" w:hAnsi="Times New Roman"/>
          <w:color w:val="222222"/>
          <w:sz w:val="22"/>
          <w:szCs w:val="22"/>
          <w:shd w:val="clear" w:color="auto" w:fill="FFFFFF"/>
        </w:rPr>
        <w:t>(e.g., earthquake catalogs, geological information, geodetic data)</w:t>
      </w:r>
      <w:r>
        <w:rPr>
          <w:rFonts w:ascii="Times New Roman" w:hAnsi="Times New Roman"/>
          <w:color w:val="222222"/>
          <w:sz w:val="22"/>
          <w:szCs w:val="22"/>
          <w:shd w:val="clear" w:color="auto" w:fill="FFFFFF"/>
        </w:rPr>
        <w:t>, statistics,</w:t>
      </w:r>
      <w:r w:rsidRPr="00E37083">
        <w:rPr>
          <w:rFonts w:ascii="Times New Roman" w:hAnsi="Times New Roman"/>
          <w:color w:val="222222"/>
          <w:sz w:val="22"/>
          <w:szCs w:val="22"/>
          <w:shd w:val="clear" w:color="auto" w:fill="FFFFFF"/>
        </w:rPr>
        <w:t xml:space="preserve"> </w:t>
      </w:r>
      <w:r>
        <w:rPr>
          <w:rFonts w:ascii="Times New Roman" w:hAnsi="Times New Roman"/>
          <w:color w:val="222222"/>
          <w:sz w:val="22"/>
          <w:szCs w:val="22"/>
          <w:shd w:val="clear" w:color="auto" w:fill="FFFFFF"/>
        </w:rPr>
        <w:t>and methods (e.g., earthquake simulators).</w:t>
      </w:r>
    </w:p>
    <w:p w14:paraId="7380C5E5" w14:textId="77777777" w:rsidR="00EE624B" w:rsidRDefault="00EE624B" w:rsidP="004D6B3D">
      <w:pPr>
        <w:pStyle w:val="ListParagraph"/>
        <w:widowControl w:val="0"/>
        <w:numPr>
          <w:ilvl w:val="0"/>
          <w:numId w:val="46"/>
        </w:numPr>
        <w:rPr>
          <w:rFonts w:ascii="Times New Roman" w:hAnsi="Times New Roman"/>
          <w:sz w:val="22"/>
          <w:szCs w:val="22"/>
        </w:rPr>
      </w:pPr>
      <w:r>
        <w:rPr>
          <w:rFonts w:ascii="Times New Roman" w:hAnsi="Times New Roman"/>
          <w:sz w:val="22"/>
          <w:szCs w:val="22"/>
        </w:rPr>
        <w:t xml:space="preserve">Develop new or improve existing GMMs or other strategies for ground motion and </w:t>
      </w:r>
      <w:proofErr w:type="spellStart"/>
      <w:r>
        <w:rPr>
          <w:rFonts w:ascii="Times New Roman" w:hAnsi="Times New Roman"/>
          <w:sz w:val="22"/>
          <w:szCs w:val="22"/>
        </w:rPr>
        <w:t>macroseismic</w:t>
      </w:r>
      <w:proofErr w:type="spellEnd"/>
      <w:r>
        <w:rPr>
          <w:rFonts w:ascii="Times New Roman" w:hAnsi="Times New Roman"/>
          <w:sz w:val="22"/>
          <w:szCs w:val="22"/>
        </w:rPr>
        <w:t xml:space="preserve"> intensity estimation. We encourage the development of regionalized GMMs for the western U.S. and central and eastern U.S. (including Gulf Coast, path effects, etc.), including frameworks for characterizing epistemic uncertainties in GMMs.</w:t>
      </w:r>
    </w:p>
    <w:p w14:paraId="2E34CE8A" w14:textId="77777777" w:rsidR="00EE624B" w:rsidRDefault="00EE624B" w:rsidP="004D6B3D">
      <w:pPr>
        <w:pStyle w:val="ListParagraph"/>
        <w:widowControl w:val="0"/>
        <w:numPr>
          <w:ilvl w:val="0"/>
          <w:numId w:val="46"/>
        </w:numPr>
        <w:rPr>
          <w:rFonts w:ascii="Times New Roman" w:hAnsi="Times New Roman"/>
          <w:sz w:val="22"/>
          <w:szCs w:val="22"/>
        </w:rPr>
      </w:pPr>
      <w:r>
        <w:rPr>
          <w:rFonts w:ascii="Times New Roman" w:hAnsi="Times New Roman"/>
          <w:sz w:val="22"/>
          <w:szCs w:val="22"/>
        </w:rPr>
        <w:t>Define or develop important data, methods, and models needed to improve ground-shaking hazard assessments.</w:t>
      </w:r>
    </w:p>
    <w:p w14:paraId="3AE450C9" w14:textId="77777777" w:rsidR="00EE624B" w:rsidRPr="00765864" w:rsidRDefault="00EE624B" w:rsidP="004D6B3D">
      <w:pPr>
        <w:pStyle w:val="ListParagraph"/>
        <w:widowControl w:val="0"/>
        <w:numPr>
          <w:ilvl w:val="0"/>
          <w:numId w:val="46"/>
        </w:numPr>
        <w:rPr>
          <w:rFonts w:ascii="Times New Roman" w:hAnsi="Times New Roman"/>
          <w:sz w:val="22"/>
          <w:szCs w:val="22"/>
        </w:rPr>
      </w:pPr>
      <w:r w:rsidRPr="00765864">
        <w:rPr>
          <w:rFonts w:ascii="Times New Roman" w:hAnsi="Times New Roman"/>
          <w:sz w:val="22"/>
          <w:szCs w:val="22"/>
        </w:rPr>
        <w:t>Characterize sedimentary basin geometry, depths, and shear-wave velocities across the U.S.</w:t>
      </w:r>
      <w:r>
        <w:rPr>
          <w:rFonts w:ascii="Times New Roman" w:hAnsi="Times New Roman"/>
          <w:sz w:val="22"/>
          <w:szCs w:val="22"/>
        </w:rPr>
        <w:t xml:space="preserve">, </w:t>
      </w:r>
      <w:r w:rsidRPr="00765864">
        <w:rPr>
          <w:rFonts w:ascii="Times New Roman" w:hAnsi="Times New Roman"/>
          <w:sz w:val="22"/>
          <w:szCs w:val="22"/>
        </w:rPr>
        <w:t>with priority given to urbanized regions</w:t>
      </w:r>
      <w:r>
        <w:rPr>
          <w:rFonts w:ascii="Times New Roman" w:hAnsi="Times New Roman"/>
          <w:sz w:val="22"/>
          <w:szCs w:val="22"/>
        </w:rPr>
        <w:t xml:space="preserve">, </w:t>
      </w:r>
      <w:r w:rsidRPr="001E6DFD">
        <w:rPr>
          <w:rFonts w:ascii="Times New Roman" w:hAnsi="Times New Roman"/>
          <w:sz w:val="22"/>
          <w:szCs w:val="22"/>
        </w:rPr>
        <w:t>for use in ground motion models and to support estimates of ground shaking.</w:t>
      </w:r>
    </w:p>
    <w:p w14:paraId="63FC01E3" w14:textId="77777777" w:rsidR="00EE624B" w:rsidRPr="00E82BBE" w:rsidRDefault="00EE624B" w:rsidP="004D6B3D">
      <w:pPr>
        <w:numPr>
          <w:ilvl w:val="0"/>
          <w:numId w:val="46"/>
        </w:numPr>
        <w:rPr>
          <w:rFonts w:ascii="Times New Roman" w:hAnsi="Times New Roman"/>
          <w:sz w:val="22"/>
          <w:szCs w:val="22"/>
        </w:rPr>
      </w:pPr>
      <w:r w:rsidRPr="00E82BBE">
        <w:rPr>
          <w:rFonts w:ascii="Times New Roman" w:hAnsi="Times New Roman"/>
          <w:sz w:val="22"/>
          <w:szCs w:val="22"/>
        </w:rPr>
        <w:t xml:space="preserve">Define uncertainties in hazard input parameters (e.g., slip rates, magnitudes, recurrence, </w:t>
      </w:r>
      <w:proofErr w:type="spellStart"/>
      <w:r w:rsidRPr="00E82BBE">
        <w:rPr>
          <w:rFonts w:ascii="Times New Roman" w:hAnsi="Times New Roman"/>
          <w:sz w:val="22"/>
          <w:szCs w:val="22"/>
        </w:rPr>
        <w:t>declustering</w:t>
      </w:r>
      <w:proofErr w:type="spellEnd"/>
      <w:r w:rsidRPr="00E82BBE">
        <w:rPr>
          <w:rFonts w:ascii="Times New Roman" w:hAnsi="Times New Roman"/>
          <w:sz w:val="22"/>
          <w:szCs w:val="22"/>
        </w:rPr>
        <w:t>) and equations (e.g., magnitude-area relationships, depth to the top of rupture) to be used in developing uncertainty estimates for the NSHM, and/or investigate procedures for propagating such uncertainties</w:t>
      </w:r>
      <w:r>
        <w:rPr>
          <w:rFonts w:ascii="Times New Roman" w:hAnsi="Times New Roman"/>
          <w:sz w:val="22"/>
          <w:szCs w:val="22"/>
        </w:rPr>
        <w:t>.</w:t>
      </w:r>
    </w:p>
    <w:p w14:paraId="55E15D9F" w14:textId="77777777" w:rsidR="00EE624B" w:rsidRDefault="00EE624B" w:rsidP="004D6B3D">
      <w:pPr>
        <w:numPr>
          <w:ilvl w:val="0"/>
          <w:numId w:val="46"/>
        </w:numPr>
        <w:rPr>
          <w:rFonts w:ascii="Times New Roman" w:hAnsi="Times New Roman"/>
          <w:sz w:val="22"/>
          <w:szCs w:val="22"/>
        </w:rPr>
      </w:pPr>
      <w:r>
        <w:rPr>
          <w:rFonts w:ascii="Times New Roman" w:hAnsi="Times New Roman"/>
          <w:sz w:val="22"/>
          <w:szCs w:val="22"/>
        </w:rPr>
        <w:t>Develop methodologies and frameworks for implementing nonergodic GMMs into the NSHM.</w:t>
      </w:r>
    </w:p>
    <w:p w14:paraId="41D175C7" w14:textId="77777777" w:rsidR="00EE624B" w:rsidRDefault="00EE624B" w:rsidP="004D6B3D">
      <w:pPr>
        <w:numPr>
          <w:ilvl w:val="0"/>
          <w:numId w:val="46"/>
        </w:numPr>
        <w:rPr>
          <w:rFonts w:ascii="Times New Roman" w:hAnsi="Times New Roman"/>
          <w:sz w:val="22"/>
          <w:szCs w:val="22"/>
        </w:rPr>
      </w:pPr>
      <w:r>
        <w:rPr>
          <w:rFonts w:ascii="Times New Roman" w:hAnsi="Times New Roman"/>
          <w:sz w:val="22"/>
          <w:szCs w:val="22"/>
        </w:rPr>
        <w:t>Develop and/or apply procedures for testing the accuracy of the hazard models and input parameters (such as GMMs) with observations.</w:t>
      </w:r>
    </w:p>
    <w:p w14:paraId="1BA0250B" w14:textId="77777777" w:rsidR="00EE624B" w:rsidRPr="004E070D" w:rsidRDefault="00EE624B" w:rsidP="00EE624B">
      <w:pPr>
        <w:ind w:left="360"/>
        <w:rPr>
          <w:rFonts w:ascii="Times New Roman" w:hAnsi="Times New Roman"/>
          <w:sz w:val="22"/>
          <w:szCs w:val="22"/>
        </w:rPr>
      </w:pPr>
    </w:p>
    <w:p w14:paraId="69B9D0FD" w14:textId="77777777" w:rsidR="00EE624B" w:rsidRDefault="00EE624B" w:rsidP="00EE624B">
      <w:pPr>
        <w:tabs>
          <w:tab w:val="left" w:pos="0"/>
        </w:tabs>
        <w:rPr>
          <w:rFonts w:ascii="Times New Roman" w:hAnsi="Times New Roman"/>
          <w:sz w:val="22"/>
          <w:szCs w:val="22"/>
        </w:rPr>
      </w:pPr>
    </w:p>
    <w:p w14:paraId="18936A61" w14:textId="77777777" w:rsidR="00EE624B" w:rsidRPr="004E070D" w:rsidRDefault="00EE624B" w:rsidP="00EE624B">
      <w:pPr>
        <w:tabs>
          <w:tab w:val="left" w:pos="0"/>
        </w:tabs>
        <w:rPr>
          <w:rFonts w:ascii="Times New Roman" w:hAnsi="Times New Roman"/>
          <w:sz w:val="22"/>
          <w:szCs w:val="22"/>
        </w:rPr>
      </w:pPr>
      <w:r>
        <w:rPr>
          <w:rFonts w:ascii="Times New Roman" w:hAnsi="Times New Roman"/>
          <w:sz w:val="22"/>
          <w:szCs w:val="22"/>
        </w:rPr>
        <w:t>NAT Element IV.</w:t>
      </w:r>
      <w:r>
        <w:rPr>
          <w:rFonts w:ascii="Times New Roman" w:hAnsi="Times New Roman"/>
          <w:b/>
          <w:sz w:val="22"/>
          <w:szCs w:val="22"/>
        </w:rPr>
        <w:t xml:space="preserve"> Earthquake safety policy. </w:t>
      </w:r>
      <w:r>
        <w:rPr>
          <w:rFonts w:ascii="Times New Roman" w:hAnsi="Times New Roman"/>
          <w:sz w:val="22"/>
          <w:szCs w:val="22"/>
        </w:rPr>
        <w:t>See Section 1.</w:t>
      </w:r>
    </w:p>
    <w:p w14:paraId="6A64D75D" w14:textId="77777777" w:rsidR="00EE624B" w:rsidRDefault="00EE624B" w:rsidP="00EE624B">
      <w:pPr>
        <w:widowControl/>
        <w:rPr>
          <w:rFonts w:ascii="Times New Roman" w:eastAsia="Calibri" w:hAnsi="Times New Roman"/>
          <w:b/>
          <w:color w:val="000000"/>
          <w:sz w:val="22"/>
          <w:szCs w:val="22"/>
        </w:rPr>
      </w:pPr>
      <w:r>
        <w:rPr>
          <w:rFonts w:ascii="Times New Roman" w:eastAsia="Calibri" w:hAnsi="Times New Roman"/>
          <w:b/>
          <w:color w:val="000000"/>
          <w:sz w:val="22"/>
          <w:szCs w:val="22"/>
        </w:rPr>
        <w:br w:type="page"/>
      </w:r>
    </w:p>
    <w:p w14:paraId="39A6F99B" w14:textId="77777777" w:rsidR="00EE624B" w:rsidRDefault="00EE624B" w:rsidP="00EE624B">
      <w:pPr>
        <w:rPr>
          <w:rFonts w:ascii="Times New Roman" w:eastAsia="Calibri" w:hAnsi="Times New Roman"/>
          <w:sz w:val="22"/>
          <w:szCs w:val="22"/>
        </w:rPr>
      </w:pPr>
      <w:r>
        <w:rPr>
          <w:rFonts w:ascii="Times New Roman" w:eastAsia="Calibri" w:hAnsi="Times New Roman"/>
          <w:b/>
          <w:color w:val="000000"/>
          <w:sz w:val="22"/>
          <w:szCs w:val="22"/>
        </w:rPr>
        <w:lastRenderedPageBreak/>
        <w:t xml:space="preserve">8.  </w:t>
      </w:r>
      <w:r>
        <w:rPr>
          <w:rFonts w:ascii="Times New Roman" w:eastAsia="Calibri" w:hAnsi="Times New Roman"/>
          <w:b/>
          <w:bCs/>
          <w:color w:val="000000"/>
          <w:sz w:val="22"/>
          <w:szCs w:val="22"/>
        </w:rPr>
        <w:t>Priority Topics for Research in Northern California (NC)</w:t>
      </w:r>
    </w:p>
    <w:p w14:paraId="55C27B96" w14:textId="77777777" w:rsidR="00EE624B" w:rsidRDefault="00EE624B" w:rsidP="00EE624B">
      <w:pPr>
        <w:rPr>
          <w:rFonts w:ascii="Times New Roman" w:eastAsia="Calibri" w:hAnsi="Times New Roman"/>
          <w:sz w:val="22"/>
          <w:szCs w:val="22"/>
        </w:rPr>
      </w:pPr>
      <w:r>
        <w:rPr>
          <w:rFonts w:ascii="Times New Roman" w:eastAsia="Calibri" w:hAnsi="Times New Roman"/>
          <w:b/>
          <w:bCs/>
          <w:color w:val="000000"/>
          <w:sz w:val="22"/>
          <w:szCs w:val="22"/>
        </w:rPr>
        <w:t>Coordinator: Keith Knudsen, kknudsen@usgs.gov</w:t>
      </w:r>
    </w:p>
    <w:p w14:paraId="210BFFE3" w14:textId="77777777" w:rsidR="00EE624B" w:rsidRDefault="00EE624B" w:rsidP="00EE624B">
      <w:pPr>
        <w:rPr>
          <w:rFonts w:ascii="Times New Roman" w:eastAsia="Calibri" w:hAnsi="Times New Roman"/>
          <w:color w:val="000000"/>
          <w:sz w:val="22"/>
          <w:szCs w:val="22"/>
        </w:rPr>
      </w:pPr>
    </w:p>
    <w:p w14:paraId="64646B7F" w14:textId="77777777" w:rsidR="00EE624B" w:rsidRDefault="00EE624B" w:rsidP="00EE624B">
      <w:pPr>
        <w:rPr>
          <w:rFonts w:ascii="Times New Roman" w:eastAsia="Calibri" w:hAnsi="Times New Roman"/>
          <w:color w:val="000000"/>
          <w:sz w:val="22"/>
          <w:szCs w:val="22"/>
        </w:rPr>
      </w:pPr>
      <w:r w:rsidRPr="002A5822">
        <w:rPr>
          <w:rFonts w:ascii="Times New Roman" w:hAnsi="Times New Roman"/>
          <w:color w:val="000000" w:themeColor="text1"/>
          <w:sz w:val="22"/>
          <w:szCs w:val="22"/>
        </w:rPr>
        <w:t xml:space="preserve">The Northern California component of the EHP is charged with characterizing seismic hazard throughout Northern California.  The primary area of concern is the urbanized San Francisco Bay region, extending from Monterey to Willits, and from the Central Valley to the Pacific Coast: this region bears more than 25% of the nation’s annualized seismic risk. Research in Northern California outside this urbanized region </w:t>
      </w:r>
      <w:r>
        <w:rPr>
          <w:rFonts w:ascii="Times New Roman" w:hAnsi="Times New Roman"/>
          <w:color w:val="000000" w:themeColor="text1"/>
          <w:sz w:val="22"/>
          <w:szCs w:val="22"/>
        </w:rPr>
        <w:t>has</w:t>
      </w:r>
      <w:r w:rsidRPr="002A5822">
        <w:rPr>
          <w:rFonts w:ascii="Times New Roman" w:hAnsi="Times New Roman"/>
          <w:color w:val="000000" w:themeColor="text1"/>
          <w:sz w:val="22"/>
          <w:szCs w:val="22"/>
        </w:rPr>
        <w:t xml:space="preserve"> also </w:t>
      </w:r>
      <w:r>
        <w:rPr>
          <w:rFonts w:ascii="Times New Roman" w:hAnsi="Times New Roman"/>
          <w:color w:val="000000" w:themeColor="text1"/>
          <w:sz w:val="22"/>
          <w:szCs w:val="22"/>
        </w:rPr>
        <w:t>been supported, with appropriate justification, in the past</w:t>
      </w:r>
      <w:r w:rsidRPr="002A5822">
        <w:rPr>
          <w:rFonts w:ascii="Times New Roman" w:hAnsi="Times New Roman"/>
          <w:color w:val="000000" w:themeColor="text1"/>
          <w:sz w:val="22"/>
          <w:szCs w:val="22"/>
        </w:rPr>
        <w:t>.</w:t>
      </w:r>
      <w:r>
        <w:rPr>
          <w:rFonts w:ascii="Times New Roman" w:eastAsia="Calibri" w:hAnsi="Times New Roman"/>
          <w:color w:val="000000"/>
          <w:sz w:val="22"/>
          <w:szCs w:val="22"/>
        </w:rPr>
        <w:t xml:space="preserve"> </w:t>
      </w:r>
      <w:r>
        <w:rPr>
          <w:rFonts w:ascii="Times New Roman" w:hAnsi="Times New Roman"/>
          <w:color w:val="000000" w:themeColor="text1"/>
          <w:sz w:val="22"/>
          <w:szCs w:val="22"/>
        </w:rPr>
        <w:t>Contact the NC</w:t>
      </w:r>
      <w:r>
        <w:rPr>
          <w:rFonts w:ascii="Times New Roman" w:hAnsi="Times New Roman"/>
          <w:color w:val="FF0000"/>
          <w:sz w:val="22"/>
          <w:szCs w:val="22"/>
        </w:rPr>
        <w:t xml:space="preserve"> </w:t>
      </w:r>
      <w:r>
        <w:rPr>
          <w:rFonts w:ascii="Times New Roman" w:hAnsi="Times New Roman"/>
          <w:color w:val="000000" w:themeColor="text1"/>
          <w:sz w:val="22"/>
          <w:szCs w:val="22"/>
        </w:rPr>
        <w:t>Coordinator to learn more about coordination with internally supported projects and/or to discuss potential proposals.</w:t>
      </w:r>
    </w:p>
    <w:p w14:paraId="7B7CE4A3" w14:textId="77777777" w:rsidR="00EE624B" w:rsidRDefault="00EE624B" w:rsidP="00EE624B">
      <w:pPr>
        <w:rPr>
          <w:rFonts w:ascii="Times New Roman" w:eastAsia="Calibri" w:hAnsi="Times New Roman"/>
          <w:color w:val="000000"/>
          <w:sz w:val="22"/>
          <w:szCs w:val="22"/>
        </w:rPr>
      </w:pPr>
    </w:p>
    <w:p w14:paraId="015C4AF0" w14:textId="77777777" w:rsidR="00EE624B" w:rsidRDefault="00EE624B" w:rsidP="00EE624B">
      <w:pPr>
        <w:rPr>
          <w:rFonts w:ascii="Times New Roman" w:eastAsia="Calibri" w:hAnsi="Times New Roman"/>
          <w:sz w:val="22"/>
          <w:szCs w:val="22"/>
        </w:rPr>
      </w:pPr>
      <w:r>
        <w:rPr>
          <w:rFonts w:ascii="Times New Roman" w:eastAsia="Calibri" w:hAnsi="Times New Roman"/>
          <w:color w:val="000000"/>
          <w:sz w:val="22"/>
          <w:szCs w:val="22"/>
        </w:rPr>
        <w:t>NC Element I.  </w:t>
      </w:r>
      <w:r>
        <w:rPr>
          <w:rFonts w:ascii="Times New Roman" w:eastAsia="Calibri" w:hAnsi="Times New Roman"/>
          <w:b/>
          <w:bCs/>
          <w:color w:val="000000"/>
          <w:sz w:val="22"/>
          <w:szCs w:val="22"/>
        </w:rPr>
        <w:t>Regional earthquake hazards assessment.</w:t>
      </w:r>
    </w:p>
    <w:p w14:paraId="4CB38745" w14:textId="77777777" w:rsidR="00EE624B" w:rsidRDefault="00EE624B" w:rsidP="00EE624B">
      <w:pPr>
        <w:tabs>
          <w:tab w:val="left" w:pos="360"/>
        </w:tabs>
        <w:rPr>
          <w:rFonts w:ascii="Times New Roman" w:hAnsi="Times New Roman"/>
          <w:color w:val="000000"/>
          <w:sz w:val="22"/>
          <w:szCs w:val="22"/>
        </w:rPr>
      </w:pPr>
      <w:r>
        <w:rPr>
          <w:rFonts w:ascii="Times New Roman" w:hAnsi="Times New Roman"/>
          <w:color w:val="000000"/>
          <w:sz w:val="22"/>
          <w:szCs w:val="22"/>
        </w:rPr>
        <w:t xml:space="preserve">Conduct </w:t>
      </w:r>
      <w:proofErr w:type="spellStart"/>
      <w:r>
        <w:rPr>
          <w:rFonts w:ascii="Times New Roman" w:hAnsi="Times New Roman"/>
          <w:color w:val="000000"/>
          <w:sz w:val="22"/>
          <w:szCs w:val="22"/>
        </w:rPr>
        <w:t>paleoseismic</w:t>
      </w:r>
      <w:proofErr w:type="spellEnd"/>
      <w:r>
        <w:rPr>
          <w:rFonts w:ascii="Times New Roman" w:hAnsi="Times New Roman"/>
          <w:color w:val="000000"/>
          <w:sz w:val="22"/>
          <w:szCs w:val="22"/>
        </w:rPr>
        <w:t xml:space="preserve"> and other geological investigations of the behavior and location of active faults in Northern California. Priorities: </w:t>
      </w:r>
    </w:p>
    <w:p w14:paraId="1E5930BF" w14:textId="77777777" w:rsidR="00EE624B" w:rsidRPr="00BA7174" w:rsidRDefault="00EE624B" w:rsidP="004D6B3D">
      <w:pPr>
        <w:pStyle w:val="ListParagraph"/>
        <w:numPr>
          <w:ilvl w:val="0"/>
          <w:numId w:val="47"/>
        </w:numPr>
        <w:tabs>
          <w:tab w:val="left" w:pos="360"/>
        </w:tabs>
        <w:rPr>
          <w:rFonts w:ascii="Times New Roman" w:hAnsi="Times New Roman"/>
          <w:b/>
          <w:color w:val="000000" w:themeColor="text1"/>
          <w:sz w:val="22"/>
          <w:szCs w:val="22"/>
        </w:rPr>
      </w:pPr>
      <w:r>
        <w:rPr>
          <w:rFonts w:ascii="Times New Roman" w:hAnsi="Times New Roman"/>
          <w:sz w:val="22"/>
          <w:szCs w:val="22"/>
        </w:rPr>
        <w:t xml:space="preserve">Develop and implement a means to improve on the current depiction of faults in the Community Fault Model </w:t>
      </w:r>
      <w:r>
        <w:rPr>
          <w:rFonts w:ascii="Times New Roman" w:hAnsi="Times New Roman"/>
          <w:color w:val="000000" w:themeColor="text1"/>
          <w:sz w:val="22"/>
          <w:szCs w:val="22"/>
        </w:rPr>
        <w:t xml:space="preserve">(CFM; see </w:t>
      </w:r>
      <w:hyperlink r:id="rId25" w:history="1">
        <w:r w:rsidRPr="00B21189">
          <w:rPr>
            <w:rStyle w:val="Hyperlink"/>
            <w:rFonts w:ascii="Times New Roman" w:eastAsiaTheme="majorEastAsia" w:hAnsi="Times New Roman"/>
            <w:sz w:val="22"/>
            <w:szCs w:val="22"/>
          </w:rPr>
          <w:t>https://www.scec.org/research/cfm</w:t>
        </w:r>
      </w:hyperlink>
      <w:r>
        <w:rPr>
          <w:rFonts w:ascii="Times New Roman" w:hAnsi="Times New Roman"/>
          <w:color w:val="000000" w:themeColor="text1"/>
          <w:sz w:val="22"/>
          <w:szCs w:val="22"/>
        </w:rPr>
        <w:t>)</w:t>
      </w:r>
      <w:r>
        <w:rPr>
          <w:rFonts w:ascii="Times New Roman" w:hAnsi="Times New Roman"/>
          <w:sz w:val="22"/>
          <w:szCs w:val="22"/>
        </w:rPr>
        <w:t xml:space="preserve">. </w:t>
      </w:r>
      <w:r w:rsidRPr="00BA7174">
        <w:rPr>
          <w:rFonts w:ascii="Times New Roman" w:hAnsi="Times New Roman"/>
          <w:color w:val="000000" w:themeColor="text1"/>
          <w:sz w:val="22"/>
          <w:szCs w:val="22"/>
        </w:rPr>
        <w:t>The CFM is the backbone of the UCERF, yet in Northern California it has received little attention/review.</w:t>
      </w:r>
    </w:p>
    <w:p w14:paraId="5EAFC3AF" w14:textId="77777777" w:rsidR="00EE624B" w:rsidRPr="002A5822" w:rsidRDefault="00EE624B" w:rsidP="004D6B3D">
      <w:pPr>
        <w:pStyle w:val="ListParagraph"/>
        <w:numPr>
          <w:ilvl w:val="0"/>
          <w:numId w:val="47"/>
        </w:numPr>
        <w:tabs>
          <w:tab w:val="left" w:pos="450"/>
        </w:tabs>
        <w:rPr>
          <w:rFonts w:ascii="Times New Roman" w:hAnsi="Times New Roman"/>
          <w:color w:val="000000" w:themeColor="text1"/>
          <w:sz w:val="22"/>
          <w:szCs w:val="22"/>
        </w:rPr>
      </w:pPr>
      <w:r>
        <w:rPr>
          <w:rFonts w:ascii="Times New Roman" w:hAnsi="Times New Roman"/>
          <w:color w:val="000000" w:themeColor="text1"/>
          <w:sz w:val="22"/>
          <w:szCs w:val="22"/>
        </w:rPr>
        <w:t>Develop information on</w:t>
      </w:r>
      <w:r w:rsidRPr="002A5822">
        <w:rPr>
          <w:rFonts w:ascii="Times New Roman" w:hAnsi="Times New Roman"/>
          <w:color w:val="000000" w:themeColor="text1"/>
          <w:sz w:val="22"/>
          <w:szCs w:val="22"/>
        </w:rPr>
        <w:t xml:space="preserve"> earthquake recurrence</w:t>
      </w:r>
      <w:r>
        <w:rPr>
          <w:rFonts w:ascii="Times New Roman" w:hAnsi="Times New Roman"/>
          <w:color w:val="000000" w:themeColor="text1"/>
          <w:sz w:val="22"/>
          <w:szCs w:val="22"/>
        </w:rPr>
        <w:t>, segmentation,</w:t>
      </w:r>
      <w:r w:rsidRPr="002A5822">
        <w:rPr>
          <w:rFonts w:ascii="Times New Roman" w:hAnsi="Times New Roman"/>
          <w:color w:val="000000" w:themeColor="text1"/>
          <w:sz w:val="22"/>
          <w:szCs w:val="22"/>
        </w:rPr>
        <w:t xml:space="preserve"> and history of active faults </w:t>
      </w:r>
      <w:r>
        <w:rPr>
          <w:rFonts w:ascii="Times New Roman" w:hAnsi="Times New Roman"/>
          <w:color w:val="000000" w:themeColor="text1"/>
          <w:sz w:val="22"/>
          <w:szCs w:val="22"/>
        </w:rPr>
        <w:t>in Northern California</w:t>
      </w:r>
      <w:r w:rsidRPr="002A5822">
        <w:rPr>
          <w:rFonts w:ascii="Times New Roman" w:hAnsi="Times New Roman"/>
          <w:color w:val="000000" w:themeColor="text1"/>
          <w:sz w:val="22"/>
          <w:szCs w:val="22"/>
        </w:rPr>
        <w:t>;</w:t>
      </w:r>
    </w:p>
    <w:p w14:paraId="17F3088A" w14:textId="77777777" w:rsidR="00EE624B" w:rsidRPr="00FE37F8" w:rsidRDefault="00EE624B" w:rsidP="004D6B3D">
      <w:pPr>
        <w:pStyle w:val="ListParagraph"/>
        <w:numPr>
          <w:ilvl w:val="0"/>
          <w:numId w:val="47"/>
        </w:numPr>
        <w:tabs>
          <w:tab w:val="left" w:pos="450"/>
        </w:tabs>
        <w:rPr>
          <w:rFonts w:ascii="Times New Roman" w:eastAsia="Calibri" w:hAnsi="Times New Roman"/>
          <w:color w:val="000000"/>
          <w:sz w:val="22"/>
          <w:szCs w:val="22"/>
        </w:rPr>
      </w:pPr>
      <w:r w:rsidRPr="00FE37F8">
        <w:rPr>
          <w:rFonts w:ascii="Times New Roman" w:hAnsi="Times New Roman"/>
          <w:color w:val="000000" w:themeColor="text1"/>
          <w:sz w:val="22"/>
          <w:szCs w:val="22"/>
        </w:rPr>
        <w:t xml:space="preserve">Utilize available </w:t>
      </w:r>
      <w:r>
        <w:rPr>
          <w:rFonts w:ascii="Times New Roman" w:hAnsi="Times New Roman"/>
          <w:color w:val="000000" w:themeColor="text1"/>
          <w:sz w:val="22"/>
          <w:szCs w:val="22"/>
        </w:rPr>
        <w:t>lidar and other remote sensing</w:t>
      </w:r>
      <w:r w:rsidRPr="00FE37F8">
        <w:rPr>
          <w:rFonts w:ascii="Times New Roman" w:hAnsi="Times New Roman"/>
          <w:color w:val="000000" w:themeColor="text1"/>
          <w:sz w:val="22"/>
          <w:szCs w:val="22"/>
        </w:rPr>
        <w:t xml:space="preserve"> datasets to improve understanding of active fault processes and to refine</w:t>
      </w:r>
      <w:r>
        <w:rPr>
          <w:rFonts w:ascii="Times New Roman" w:hAnsi="Times New Roman"/>
          <w:color w:val="000000" w:themeColor="text1"/>
          <w:sz w:val="22"/>
          <w:szCs w:val="22"/>
        </w:rPr>
        <w:t xml:space="preserve"> </w:t>
      </w:r>
      <w:r w:rsidRPr="00FE37F8">
        <w:rPr>
          <w:rFonts w:ascii="Times New Roman" w:hAnsi="Times New Roman"/>
          <w:color w:val="000000" w:themeColor="text1"/>
          <w:sz w:val="22"/>
          <w:szCs w:val="22"/>
        </w:rPr>
        <w:t>estimates of slip in historic</w:t>
      </w:r>
      <w:r>
        <w:rPr>
          <w:rFonts w:ascii="Times New Roman" w:hAnsi="Times New Roman"/>
          <w:color w:val="000000" w:themeColor="text1"/>
          <w:sz w:val="22"/>
          <w:szCs w:val="22"/>
        </w:rPr>
        <w:t>al</w:t>
      </w:r>
      <w:r w:rsidRPr="00FE37F8">
        <w:rPr>
          <w:rFonts w:ascii="Times New Roman" w:hAnsi="Times New Roman"/>
          <w:color w:val="000000" w:themeColor="text1"/>
          <w:sz w:val="22"/>
          <w:szCs w:val="22"/>
        </w:rPr>
        <w:t xml:space="preserve"> and prehistoric earthquakes.</w:t>
      </w:r>
    </w:p>
    <w:p w14:paraId="619B4230" w14:textId="77777777" w:rsidR="00EE624B" w:rsidRDefault="00EE624B" w:rsidP="00EE624B">
      <w:pPr>
        <w:ind w:left="360" w:hanging="270"/>
        <w:rPr>
          <w:rFonts w:ascii="Times New Roman" w:eastAsia="Calibri" w:hAnsi="Times New Roman"/>
          <w:color w:val="000000"/>
          <w:sz w:val="22"/>
          <w:szCs w:val="22"/>
        </w:rPr>
      </w:pPr>
    </w:p>
    <w:p w14:paraId="1C472426" w14:textId="77777777" w:rsidR="00EE624B" w:rsidRDefault="00EE624B" w:rsidP="00EE624B">
      <w:pPr>
        <w:ind w:left="90"/>
        <w:rPr>
          <w:rFonts w:ascii="Times New Roman" w:hAnsi="Times New Roman"/>
          <w:color w:val="000000"/>
          <w:sz w:val="22"/>
          <w:szCs w:val="22"/>
        </w:rPr>
      </w:pPr>
      <w:r>
        <w:rPr>
          <w:rFonts w:ascii="Times New Roman" w:hAnsi="Times New Roman"/>
          <w:color w:val="000000"/>
          <w:sz w:val="22"/>
          <w:szCs w:val="22"/>
        </w:rPr>
        <w:t xml:space="preserve">Use crustal deformation measurements and geologic studies to constrain regional deformation rates, fault slip rates, fault creep, fault mechanics, strain transients, and stress evolution. Priorities: </w:t>
      </w:r>
    </w:p>
    <w:p w14:paraId="7042912E" w14:textId="77777777" w:rsidR="00EE624B" w:rsidRPr="00CC4672" w:rsidRDefault="00EE624B" w:rsidP="004D6B3D">
      <w:pPr>
        <w:pStyle w:val="ListParagraph"/>
        <w:numPr>
          <w:ilvl w:val="0"/>
          <w:numId w:val="48"/>
        </w:numPr>
        <w:rPr>
          <w:rFonts w:ascii="Times New Roman" w:eastAsia="Calibri" w:hAnsi="Times New Roman"/>
          <w:sz w:val="22"/>
          <w:szCs w:val="22"/>
        </w:rPr>
      </w:pPr>
      <w:r w:rsidRPr="00CC4672">
        <w:rPr>
          <w:rFonts w:ascii="Times New Roman" w:hAnsi="Times New Roman"/>
          <w:color w:val="000000" w:themeColor="text1"/>
          <w:sz w:val="22"/>
          <w:szCs w:val="22"/>
        </w:rPr>
        <w:t>Estimate bounds for slip rates on the San Andreas, Calaveras, Hayward-Rodgers Creek, Concord-Green Valley-Bartlett Springs fault systems</w:t>
      </w:r>
      <w:r>
        <w:rPr>
          <w:rFonts w:ascii="Times New Roman" w:hAnsi="Times New Roman"/>
          <w:color w:val="000000" w:themeColor="text1"/>
          <w:sz w:val="22"/>
          <w:szCs w:val="22"/>
        </w:rPr>
        <w:t>, as well as faults that contribute significantly to the hazard to the Sacramento-San Joaquin Delta area</w:t>
      </w:r>
      <w:r w:rsidRPr="00CC4672">
        <w:rPr>
          <w:rFonts w:ascii="Times New Roman" w:hAnsi="Times New Roman"/>
          <w:color w:val="000000" w:themeColor="text1"/>
          <w:sz w:val="22"/>
          <w:szCs w:val="22"/>
        </w:rPr>
        <w:t>;</w:t>
      </w:r>
      <w:r w:rsidRPr="00CC4672">
        <w:rPr>
          <w:rFonts w:ascii="Times New Roman" w:hAnsi="Times New Roman"/>
          <w:color w:val="000000"/>
          <w:sz w:val="22"/>
          <w:szCs w:val="22"/>
        </w:rPr>
        <w:tab/>
      </w:r>
    </w:p>
    <w:p w14:paraId="44C88793" w14:textId="77777777" w:rsidR="00EE624B" w:rsidRPr="004158C5" w:rsidRDefault="00EE624B" w:rsidP="004D6B3D">
      <w:pPr>
        <w:pStyle w:val="ListParagraph"/>
        <w:numPr>
          <w:ilvl w:val="0"/>
          <w:numId w:val="48"/>
        </w:numPr>
        <w:rPr>
          <w:rFonts w:ascii="Times New Roman" w:hAnsi="Times New Roman"/>
          <w:color w:val="000000" w:themeColor="text1"/>
          <w:sz w:val="22"/>
          <w:szCs w:val="22"/>
        </w:rPr>
      </w:pPr>
      <w:r w:rsidRPr="004158C5">
        <w:rPr>
          <w:rFonts w:ascii="Times New Roman" w:hAnsi="Times New Roman"/>
          <w:color w:val="000000" w:themeColor="text1"/>
          <w:sz w:val="22"/>
          <w:szCs w:val="22"/>
        </w:rPr>
        <w:t xml:space="preserve">Evaluate models for strain transfer from the Calaveras and Greenville faults to the </w:t>
      </w:r>
      <w:r>
        <w:rPr>
          <w:rFonts w:ascii="Times New Roman" w:hAnsi="Times New Roman"/>
          <w:color w:val="000000" w:themeColor="text1"/>
          <w:sz w:val="22"/>
          <w:szCs w:val="22"/>
        </w:rPr>
        <w:t xml:space="preserve">Mount Diablo, </w:t>
      </w:r>
      <w:r w:rsidRPr="004158C5">
        <w:rPr>
          <w:rFonts w:ascii="Times New Roman" w:hAnsi="Times New Roman"/>
          <w:color w:val="000000" w:themeColor="text1"/>
          <w:sz w:val="22"/>
          <w:szCs w:val="22"/>
        </w:rPr>
        <w:t>Concord</w:t>
      </w:r>
      <w:r>
        <w:rPr>
          <w:rFonts w:ascii="Times New Roman" w:hAnsi="Times New Roman"/>
          <w:color w:val="000000" w:themeColor="text1"/>
          <w:sz w:val="22"/>
          <w:szCs w:val="22"/>
        </w:rPr>
        <w:t>-</w:t>
      </w:r>
      <w:r w:rsidRPr="004158C5">
        <w:rPr>
          <w:rFonts w:ascii="Times New Roman" w:hAnsi="Times New Roman"/>
          <w:color w:val="000000" w:themeColor="text1"/>
          <w:sz w:val="22"/>
          <w:szCs w:val="22"/>
        </w:rPr>
        <w:t>Green Valley</w:t>
      </w:r>
      <w:r>
        <w:rPr>
          <w:rFonts w:ascii="Times New Roman" w:hAnsi="Times New Roman"/>
          <w:color w:val="000000" w:themeColor="text1"/>
          <w:sz w:val="22"/>
          <w:szCs w:val="22"/>
        </w:rPr>
        <w:t>, and West Napa</w:t>
      </w:r>
      <w:r w:rsidRPr="004158C5">
        <w:rPr>
          <w:rFonts w:ascii="Times New Roman" w:hAnsi="Times New Roman"/>
          <w:color w:val="000000" w:themeColor="text1"/>
          <w:sz w:val="22"/>
          <w:szCs w:val="22"/>
        </w:rPr>
        <w:t xml:space="preserve"> faults;</w:t>
      </w:r>
    </w:p>
    <w:p w14:paraId="5C05E19A" w14:textId="77777777" w:rsidR="00EE624B" w:rsidRPr="00BA7174" w:rsidRDefault="00EE624B" w:rsidP="004D6B3D">
      <w:pPr>
        <w:pStyle w:val="ListParagraph"/>
        <w:numPr>
          <w:ilvl w:val="0"/>
          <w:numId w:val="48"/>
        </w:numPr>
        <w:rPr>
          <w:rFonts w:ascii="Times New Roman" w:eastAsia="Calibri" w:hAnsi="Times New Roman"/>
          <w:sz w:val="22"/>
          <w:szCs w:val="22"/>
        </w:rPr>
      </w:pPr>
      <w:r w:rsidRPr="004158C5">
        <w:rPr>
          <w:rFonts w:ascii="Times New Roman" w:hAnsi="Times New Roman"/>
          <w:color w:val="000000" w:themeColor="text1"/>
          <w:sz w:val="22"/>
          <w:szCs w:val="22"/>
        </w:rPr>
        <w:t xml:space="preserve">Develop methods to monitor and </w:t>
      </w:r>
      <w:r>
        <w:rPr>
          <w:rFonts w:ascii="Times New Roman" w:hAnsi="Times New Roman"/>
          <w:color w:val="000000" w:themeColor="text1"/>
          <w:sz w:val="22"/>
          <w:szCs w:val="22"/>
        </w:rPr>
        <w:t>forecast</w:t>
      </w:r>
      <w:r w:rsidRPr="004158C5">
        <w:rPr>
          <w:rFonts w:ascii="Times New Roman" w:hAnsi="Times New Roman"/>
          <w:color w:val="000000" w:themeColor="text1"/>
          <w:sz w:val="22"/>
          <w:szCs w:val="22"/>
        </w:rPr>
        <w:t xml:space="preserve"> </w:t>
      </w:r>
      <w:proofErr w:type="spellStart"/>
      <w:r>
        <w:rPr>
          <w:rFonts w:ascii="Times New Roman" w:hAnsi="Times New Roman"/>
          <w:color w:val="000000" w:themeColor="text1"/>
          <w:sz w:val="22"/>
          <w:szCs w:val="22"/>
        </w:rPr>
        <w:t>coseismic</w:t>
      </w:r>
      <w:proofErr w:type="spellEnd"/>
      <w:r>
        <w:rPr>
          <w:rFonts w:ascii="Times New Roman" w:hAnsi="Times New Roman"/>
          <w:color w:val="000000" w:themeColor="text1"/>
          <w:sz w:val="22"/>
          <w:szCs w:val="22"/>
        </w:rPr>
        <w:t xml:space="preserve"> and </w:t>
      </w:r>
      <w:r w:rsidRPr="004158C5">
        <w:rPr>
          <w:rFonts w:ascii="Times New Roman" w:hAnsi="Times New Roman"/>
          <w:color w:val="000000" w:themeColor="text1"/>
          <w:sz w:val="22"/>
          <w:szCs w:val="22"/>
        </w:rPr>
        <w:t>post-earthquake slip on faults</w:t>
      </w:r>
      <w:r>
        <w:rPr>
          <w:rFonts w:ascii="Times New Roman" w:hAnsi="Times New Roman"/>
          <w:color w:val="000000" w:themeColor="text1"/>
          <w:sz w:val="22"/>
          <w:szCs w:val="22"/>
        </w:rPr>
        <w:t xml:space="preserve"> that produce surface-rupturing earthquakes in northern California</w:t>
      </w:r>
      <w:r w:rsidRPr="004158C5">
        <w:rPr>
          <w:rFonts w:ascii="Times New Roman" w:hAnsi="Times New Roman"/>
          <w:color w:val="000000" w:themeColor="text1"/>
          <w:sz w:val="22"/>
          <w:szCs w:val="22"/>
        </w:rPr>
        <w:t>.</w:t>
      </w:r>
    </w:p>
    <w:p w14:paraId="68ACAA8F" w14:textId="77777777" w:rsidR="00EE624B" w:rsidRPr="00BA7174" w:rsidRDefault="00EE624B" w:rsidP="004D6B3D">
      <w:pPr>
        <w:pStyle w:val="ListParagraph"/>
        <w:numPr>
          <w:ilvl w:val="0"/>
          <w:numId w:val="48"/>
        </w:numPr>
        <w:rPr>
          <w:rFonts w:ascii="Times New Roman" w:eastAsia="Calibri" w:hAnsi="Times New Roman"/>
          <w:sz w:val="22"/>
          <w:szCs w:val="22"/>
        </w:rPr>
      </w:pPr>
      <w:r>
        <w:rPr>
          <w:rFonts w:ascii="Times New Roman" w:eastAsia="Calibri" w:hAnsi="Times New Roman"/>
          <w:color w:val="000000"/>
          <w:sz w:val="22"/>
          <w:szCs w:val="22"/>
        </w:rPr>
        <w:t>Perform</w:t>
      </w:r>
      <w:r w:rsidRPr="00BA7174">
        <w:rPr>
          <w:rFonts w:ascii="Times New Roman" w:eastAsia="Calibri" w:hAnsi="Times New Roman"/>
          <w:color w:val="000000"/>
          <w:sz w:val="22"/>
          <w:szCs w:val="22"/>
        </w:rPr>
        <w:t xml:space="preserve"> studies that synthesize the state of knowledge of fault behavior over the mid</w:t>
      </w:r>
      <w:r>
        <w:rPr>
          <w:rFonts w:ascii="Times New Roman" w:eastAsia="Calibri" w:hAnsi="Times New Roman"/>
          <w:color w:val="000000"/>
          <w:sz w:val="22"/>
          <w:szCs w:val="22"/>
        </w:rPr>
        <w:t xml:space="preserve"> to </w:t>
      </w:r>
      <w:r w:rsidRPr="00BA7174">
        <w:rPr>
          <w:rFonts w:ascii="Times New Roman" w:eastAsia="Calibri" w:hAnsi="Times New Roman"/>
          <w:color w:val="000000"/>
          <w:sz w:val="22"/>
          <w:szCs w:val="22"/>
        </w:rPr>
        <w:t>late Holocene in northern California with formal uncertainty assessment</w:t>
      </w:r>
      <w:r>
        <w:rPr>
          <w:rFonts w:ascii="Times New Roman" w:eastAsia="Calibri" w:hAnsi="Times New Roman"/>
          <w:color w:val="000000"/>
          <w:sz w:val="22"/>
          <w:szCs w:val="22"/>
        </w:rPr>
        <w:t>.</w:t>
      </w:r>
      <w:r w:rsidRPr="00BA7174">
        <w:rPr>
          <w:rFonts w:ascii="Times New Roman" w:eastAsia="Calibri" w:hAnsi="Times New Roman"/>
          <w:color w:val="000000"/>
          <w:sz w:val="22"/>
          <w:szCs w:val="22"/>
        </w:rPr>
        <w:t xml:space="preserve"> These </w:t>
      </w:r>
      <w:r>
        <w:rPr>
          <w:rFonts w:ascii="Times New Roman" w:eastAsia="Calibri" w:hAnsi="Times New Roman"/>
          <w:color w:val="000000"/>
          <w:sz w:val="22"/>
          <w:szCs w:val="22"/>
        </w:rPr>
        <w:t xml:space="preserve">studies </w:t>
      </w:r>
      <w:r w:rsidRPr="00BA7174">
        <w:rPr>
          <w:rFonts w:ascii="Times New Roman" w:eastAsia="Calibri" w:hAnsi="Times New Roman"/>
          <w:color w:val="000000"/>
          <w:sz w:val="22"/>
          <w:szCs w:val="22"/>
        </w:rPr>
        <w:t>should aim to assess how knowledge gaps and uncertainties propagate into seismic hazard models</w:t>
      </w:r>
      <w:r>
        <w:rPr>
          <w:rFonts w:ascii="Times New Roman" w:eastAsia="Calibri" w:hAnsi="Times New Roman"/>
          <w:color w:val="000000"/>
          <w:sz w:val="22"/>
          <w:szCs w:val="22"/>
        </w:rPr>
        <w:t xml:space="preserve">, and </w:t>
      </w:r>
      <w:r w:rsidRPr="00C50F40">
        <w:rPr>
          <w:rFonts w:ascii="Times New Roman" w:eastAsia="Calibri" w:hAnsi="Times New Roman"/>
          <w:color w:val="000000"/>
          <w:sz w:val="22"/>
          <w:szCs w:val="22"/>
        </w:rPr>
        <w:t>to assess if current research practices are the best methods for improving seismic hazard models</w:t>
      </w:r>
      <w:r w:rsidRPr="00BA7174">
        <w:rPr>
          <w:rFonts w:ascii="Times New Roman" w:eastAsia="Calibri" w:hAnsi="Times New Roman"/>
          <w:color w:val="000000"/>
          <w:sz w:val="22"/>
          <w:szCs w:val="22"/>
        </w:rPr>
        <w:t xml:space="preserve">. </w:t>
      </w:r>
    </w:p>
    <w:p w14:paraId="43181314" w14:textId="77777777" w:rsidR="00EE624B" w:rsidRDefault="00EE624B" w:rsidP="00EE624B">
      <w:pPr>
        <w:textAlignment w:val="baseline"/>
        <w:rPr>
          <w:rFonts w:ascii="Times New Roman" w:eastAsia="Calibri" w:hAnsi="Times New Roman"/>
          <w:b/>
          <w:bCs/>
          <w:color w:val="000000"/>
          <w:sz w:val="22"/>
          <w:szCs w:val="22"/>
        </w:rPr>
      </w:pPr>
    </w:p>
    <w:p w14:paraId="0DA0CC06" w14:textId="77777777" w:rsidR="00EE624B" w:rsidRDefault="00EE624B" w:rsidP="00EE624B">
      <w:pPr>
        <w:ind w:left="90"/>
        <w:rPr>
          <w:rFonts w:ascii="Times New Roman" w:hAnsi="Times New Roman"/>
          <w:sz w:val="22"/>
          <w:szCs w:val="22"/>
        </w:rPr>
      </w:pPr>
      <w:r>
        <w:rPr>
          <w:rFonts w:ascii="Times New Roman" w:hAnsi="Times New Roman"/>
          <w:sz w:val="22"/>
          <w:szCs w:val="22"/>
        </w:rPr>
        <w:t>Improve earthquake ground motion models for Northern California</w:t>
      </w:r>
      <w:r w:rsidRPr="00C50F40">
        <w:rPr>
          <w:rFonts w:ascii="Times New Roman" w:hAnsi="Times New Roman"/>
          <w:sz w:val="22"/>
          <w:szCs w:val="22"/>
        </w:rPr>
        <w:t>. Priorities:</w:t>
      </w:r>
      <w:r>
        <w:rPr>
          <w:rFonts w:ascii="Times New Roman" w:hAnsi="Times New Roman"/>
          <w:sz w:val="22"/>
          <w:szCs w:val="22"/>
        </w:rPr>
        <w:t xml:space="preserve"> </w:t>
      </w:r>
    </w:p>
    <w:p w14:paraId="6CBFA8EA" w14:textId="77777777" w:rsidR="00EE624B" w:rsidRPr="00BA7174" w:rsidRDefault="00EE624B" w:rsidP="004D6B3D">
      <w:pPr>
        <w:pStyle w:val="ListParagraph"/>
        <w:numPr>
          <w:ilvl w:val="0"/>
          <w:numId w:val="49"/>
        </w:numPr>
        <w:rPr>
          <w:rFonts w:ascii="Times New Roman" w:hAnsi="Times New Roman"/>
          <w:sz w:val="22"/>
          <w:szCs w:val="22"/>
        </w:rPr>
      </w:pPr>
      <w:r w:rsidRPr="00BA7174">
        <w:rPr>
          <w:rFonts w:ascii="Times New Roman" w:hAnsi="Times New Roman"/>
          <w:sz w:val="22"/>
          <w:szCs w:val="22"/>
        </w:rPr>
        <w:t xml:space="preserve">Validate and improve community regional 3D geologic and seismic velocity models for the Bay Area and Northern California, with </w:t>
      </w:r>
      <w:r>
        <w:rPr>
          <w:rFonts w:ascii="Times New Roman" w:hAnsi="Times New Roman"/>
          <w:sz w:val="22"/>
          <w:szCs w:val="22"/>
        </w:rPr>
        <w:t>emphasis on</w:t>
      </w:r>
      <w:r w:rsidRPr="00BA7174">
        <w:rPr>
          <w:rFonts w:ascii="Times New Roman" w:hAnsi="Times New Roman"/>
          <w:sz w:val="22"/>
          <w:szCs w:val="22"/>
        </w:rPr>
        <w:t xml:space="preserve"> the East and South Bay, Napa Valley, Livermore Valley, and the Sacramento Delta</w:t>
      </w:r>
      <w:r>
        <w:rPr>
          <w:rFonts w:ascii="Times New Roman" w:hAnsi="Times New Roman"/>
          <w:sz w:val="22"/>
          <w:szCs w:val="22"/>
        </w:rPr>
        <w:t>;</w:t>
      </w:r>
    </w:p>
    <w:p w14:paraId="0FC015B1" w14:textId="77777777" w:rsidR="00EE624B" w:rsidRPr="009A1576" w:rsidRDefault="00EE624B" w:rsidP="004D6B3D">
      <w:pPr>
        <w:pStyle w:val="ListParagraph"/>
        <w:numPr>
          <w:ilvl w:val="0"/>
          <w:numId w:val="49"/>
        </w:numPr>
        <w:tabs>
          <w:tab w:val="left" w:pos="450"/>
        </w:tabs>
        <w:textAlignment w:val="baseline"/>
        <w:rPr>
          <w:rFonts w:ascii="Times" w:eastAsia="Calibri" w:hAnsi="Times"/>
          <w:color w:val="000000"/>
          <w:sz w:val="22"/>
          <w:szCs w:val="22"/>
        </w:rPr>
      </w:pPr>
      <w:r w:rsidRPr="00FE37F8">
        <w:rPr>
          <w:rFonts w:ascii="Times" w:hAnsi="Times"/>
          <w:color w:val="000000" w:themeColor="text1"/>
          <w:sz w:val="22"/>
          <w:szCs w:val="22"/>
        </w:rPr>
        <w:t xml:space="preserve">Characterize </w:t>
      </w:r>
      <w:r>
        <w:rPr>
          <w:rFonts w:ascii="Times" w:hAnsi="Times"/>
          <w:color w:val="000000" w:themeColor="text1"/>
          <w:sz w:val="22"/>
          <w:szCs w:val="22"/>
        </w:rPr>
        <w:t xml:space="preserve">shallow shear wave velocity structure at </w:t>
      </w:r>
      <w:r w:rsidRPr="00FE37F8">
        <w:rPr>
          <w:rFonts w:ascii="Times" w:hAnsi="Times"/>
          <w:color w:val="000000" w:themeColor="text1"/>
          <w:sz w:val="22"/>
          <w:szCs w:val="22"/>
        </w:rPr>
        <w:t>strong motion sites throughout Northern California, particularly stations that have recorded strong ground motion</w:t>
      </w:r>
      <w:r>
        <w:rPr>
          <w:rFonts w:ascii="Times" w:hAnsi="Times"/>
          <w:color w:val="000000" w:themeColor="text1"/>
          <w:sz w:val="22"/>
          <w:szCs w:val="22"/>
        </w:rPr>
        <w:t>;</w:t>
      </w:r>
    </w:p>
    <w:p w14:paraId="570CE45E" w14:textId="77777777" w:rsidR="00EE624B" w:rsidRDefault="00EE624B" w:rsidP="004D6B3D">
      <w:pPr>
        <w:pStyle w:val="ListParagraph"/>
        <w:numPr>
          <w:ilvl w:val="0"/>
          <w:numId w:val="49"/>
        </w:numPr>
        <w:tabs>
          <w:tab w:val="left" w:pos="450"/>
        </w:tabs>
        <w:textAlignment w:val="baseline"/>
        <w:rPr>
          <w:rFonts w:ascii="Times" w:eastAsia="Calibri" w:hAnsi="Times"/>
          <w:color w:val="000000"/>
          <w:sz w:val="22"/>
          <w:szCs w:val="22"/>
        </w:rPr>
      </w:pPr>
      <w:r>
        <w:rPr>
          <w:rFonts w:ascii="Times" w:eastAsia="Calibri" w:hAnsi="Times"/>
          <w:color w:val="000000"/>
          <w:sz w:val="22"/>
          <w:szCs w:val="22"/>
        </w:rPr>
        <w:t>Validate models using existing and augmented seismic intensity data for historical earthquakes;</w:t>
      </w:r>
    </w:p>
    <w:p w14:paraId="24A1C56A" w14:textId="77777777" w:rsidR="00EE624B" w:rsidRPr="00FE37F8" w:rsidRDefault="00EE624B" w:rsidP="004D6B3D">
      <w:pPr>
        <w:pStyle w:val="ListParagraph"/>
        <w:numPr>
          <w:ilvl w:val="0"/>
          <w:numId w:val="49"/>
        </w:numPr>
        <w:tabs>
          <w:tab w:val="left" w:pos="450"/>
        </w:tabs>
        <w:textAlignment w:val="baseline"/>
        <w:rPr>
          <w:rFonts w:ascii="Times" w:eastAsia="Calibri" w:hAnsi="Times"/>
          <w:color w:val="000000"/>
          <w:sz w:val="22"/>
          <w:szCs w:val="22"/>
        </w:rPr>
      </w:pPr>
      <w:r>
        <w:rPr>
          <w:rFonts w:ascii="Times" w:eastAsia="Calibri" w:hAnsi="Times"/>
          <w:color w:val="000000"/>
          <w:sz w:val="22"/>
          <w:szCs w:val="22"/>
        </w:rPr>
        <w:t>Update existing seismic tomography models using ambient noise methods, shear wave arrival times from 3-component stations, and data from new network stations added for earthquake early warning.</w:t>
      </w:r>
    </w:p>
    <w:p w14:paraId="6D1F301F" w14:textId="77777777" w:rsidR="00EE624B" w:rsidRPr="00FE37F8" w:rsidRDefault="00EE624B" w:rsidP="00EE624B">
      <w:pPr>
        <w:textAlignment w:val="baseline"/>
        <w:rPr>
          <w:rFonts w:ascii="Times New Roman" w:eastAsia="Calibri" w:hAnsi="Times New Roman"/>
          <w:color w:val="000000"/>
          <w:sz w:val="22"/>
          <w:szCs w:val="22"/>
        </w:rPr>
      </w:pPr>
    </w:p>
    <w:p w14:paraId="60861370" w14:textId="77777777" w:rsidR="00EE624B" w:rsidRDefault="00EE624B" w:rsidP="00EE624B">
      <w:pPr>
        <w:ind w:left="360" w:hanging="270"/>
        <w:rPr>
          <w:rFonts w:ascii="Times New Roman" w:eastAsia="Calibri" w:hAnsi="Times New Roman"/>
          <w:sz w:val="22"/>
          <w:szCs w:val="22"/>
        </w:rPr>
      </w:pPr>
      <w:r>
        <w:rPr>
          <w:rFonts w:ascii="Times New Roman" w:eastAsia="Calibri" w:hAnsi="Times New Roman"/>
          <w:color w:val="000000"/>
          <w:sz w:val="22"/>
          <w:szCs w:val="22"/>
        </w:rPr>
        <w:t xml:space="preserve">NC Element II. </w:t>
      </w:r>
      <w:r>
        <w:rPr>
          <w:rFonts w:ascii="Times New Roman" w:eastAsia="Calibri" w:hAnsi="Times New Roman"/>
          <w:b/>
          <w:bCs/>
          <w:color w:val="000000"/>
          <w:sz w:val="22"/>
          <w:szCs w:val="22"/>
        </w:rPr>
        <w:t>Earthquake information, monitoring, and notification.</w:t>
      </w:r>
    </w:p>
    <w:p w14:paraId="12A4AB66" w14:textId="77777777" w:rsidR="00EE624B" w:rsidRDefault="00EE624B" w:rsidP="00EE624B">
      <w:pPr>
        <w:tabs>
          <w:tab w:val="left" w:pos="360"/>
        </w:tabs>
        <w:ind w:left="360" w:hanging="270"/>
        <w:rPr>
          <w:rFonts w:ascii="Times New Roman" w:hAnsi="Times New Roman"/>
          <w:color w:val="000000"/>
          <w:sz w:val="22"/>
          <w:szCs w:val="22"/>
        </w:rPr>
      </w:pPr>
      <w:r>
        <w:rPr>
          <w:rFonts w:ascii="Times New Roman" w:hAnsi="Times New Roman"/>
          <w:color w:val="000000"/>
          <w:sz w:val="22"/>
          <w:szCs w:val="22"/>
        </w:rPr>
        <w:t xml:space="preserve">Integrate and improve seismic monitoring efforts in Northern California. Priorities: </w:t>
      </w:r>
    </w:p>
    <w:p w14:paraId="52501742" w14:textId="77777777" w:rsidR="00EE624B" w:rsidRDefault="00EE624B" w:rsidP="004D6B3D">
      <w:pPr>
        <w:pStyle w:val="ListParagraph"/>
        <w:numPr>
          <w:ilvl w:val="0"/>
          <w:numId w:val="50"/>
        </w:numPr>
        <w:tabs>
          <w:tab w:val="left" w:pos="360"/>
        </w:tabs>
        <w:rPr>
          <w:rFonts w:ascii="Times New Roman" w:hAnsi="Times New Roman"/>
          <w:b/>
          <w:sz w:val="22"/>
          <w:szCs w:val="22"/>
        </w:rPr>
      </w:pPr>
      <w:r>
        <w:rPr>
          <w:rFonts w:ascii="Times New Roman" w:hAnsi="Times New Roman"/>
          <w:color w:val="000000"/>
          <w:sz w:val="22"/>
          <w:szCs w:val="22"/>
        </w:rPr>
        <w:t>Develop methods to access and present current and historical seismicity, strain measurements, and repeating earthquakes in Northern California to enable recognition of anomalous or precursory behavior.</w:t>
      </w:r>
    </w:p>
    <w:p w14:paraId="65992973" w14:textId="77777777" w:rsidR="00EE624B" w:rsidRDefault="00EE624B" w:rsidP="00EE624B">
      <w:pPr>
        <w:ind w:left="450" w:hanging="360"/>
        <w:textAlignment w:val="baseline"/>
        <w:rPr>
          <w:rFonts w:ascii="Times New Roman" w:eastAsia="Calibri" w:hAnsi="Times New Roman"/>
          <w:b/>
          <w:bCs/>
          <w:color w:val="000000"/>
          <w:sz w:val="22"/>
          <w:szCs w:val="22"/>
        </w:rPr>
      </w:pPr>
    </w:p>
    <w:p w14:paraId="3FD7FEE3" w14:textId="77777777" w:rsidR="00EE624B" w:rsidRDefault="00EE624B" w:rsidP="00EE624B">
      <w:pPr>
        <w:ind w:left="360" w:hanging="270"/>
        <w:rPr>
          <w:rFonts w:ascii="Times New Roman" w:eastAsia="Calibri" w:hAnsi="Times New Roman"/>
          <w:sz w:val="22"/>
          <w:szCs w:val="22"/>
        </w:rPr>
      </w:pPr>
      <w:r>
        <w:rPr>
          <w:rFonts w:ascii="Times New Roman" w:eastAsia="Calibri" w:hAnsi="Times New Roman"/>
          <w:color w:val="000000"/>
          <w:sz w:val="22"/>
          <w:szCs w:val="22"/>
        </w:rPr>
        <w:t xml:space="preserve">NC Element III. </w:t>
      </w:r>
      <w:r>
        <w:rPr>
          <w:rFonts w:ascii="Times New Roman" w:eastAsia="Calibri" w:hAnsi="Times New Roman"/>
          <w:b/>
          <w:bCs/>
          <w:color w:val="000000"/>
          <w:sz w:val="22"/>
          <w:szCs w:val="22"/>
        </w:rPr>
        <w:t>Research on earthquake occurrence, physics, effects, impacts, and risks.</w:t>
      </w:r>
    </w:p>
    <w:p w14:paraId="5C5A29B3" w14:textId="77777777" w:rsidR="00EE624B" w:rsidRDefault="00EE624B" w:rsidP="00EE624B">
      <w:pPr>
        <w:tabs>
          <w:tab w:val="left" w:pos="90"/>
        </w:tabs>
        <w:ind w:left="90"/>
        <w:rPr>
          <w:rFonts w:ascii="Times New Roman" w:hAnsi="Times New Roman"/>
          <w:sz w:val="22"/>
          <w:szCs w:val="22"/>
        </w:rPr>
      </w:pPr>
      <w:r>
        <w:rPr>
          <w:rFonts w:ascii="Times New Roman" w:hAnsi="Times New Roman"/>
          <w:color w:val="000000" w:themeColor="text1"/>
          <w:sz w:val="22"/>
          <w:szCs w:val="22"/>
        </w:rPr>
        <w:t xml:space="preserve">Develop, refine, and test probabilistic models for earthquake rupture in Northern California, in coordination with the Uniform California Earthquake Rupture Forecast (UCERF). </w:t>
      </w:r>
      <w:r>
        <w:rPr>
          <w:rFonts w:ascii="Times New Roman" w:hAnsi="Times New Roman"/>
          <w:sz w:val="22"/>
          <w:szCs w:val="22"/>
        </w:rPr>
        <w:t xml:space="preserve">Priorities: </w:t>
      </w:r>
    </w:p>
    <w:p w14:paraId="09FE8CB3" w14:textId="77777777" w:rsidR="00EE624B" w:rsidRPr="0056061D" w:rsidRDefault="00EE624B" w:rsidP="004D6B3D">
      <w:pPr>
        <w:pStyle w:val="ListParagraph"/>
        <w:numPr>
          <w:ilvl w:val="0"/>
          <w:numId w:val="51"/>
        </w:numPr>
        <w:tabs>
          <w:tab w:val="left" w:pos="360"/>
        </w:tabs>
        <w:rPr>
          <w:rFonts w:ascii="Times" w:hAnsi="Times"/>
          <w:b/>
          <w:color w:val="000000" w:themeColor="text1"/>
          <w:sz w:val="22"/>
          <w:szCs w:val="22"/>
        </w:rPr>
      </w:pPr>
      <w:r w:rsidRPr="0056061D">
        <w:rPr>
          <w:rFonts w:ascii="Times New Roman" w:hAnsi="Times New Roman"/>
          <w:sz w:val="22"/>
          <w:szCs w:val="22"/>
        </w:rPr>
        <w:lastRenderedPageBreak/>
        <w:t xml:space="preserve">Evaluate </w:t>
      </w:r>
      <w:r w:rsidRPr="0056061D">
        <w:rPr>
          <w:rFonts w:ascii="Times" w:hAnsi="Times"/>
          <w:sz w:val="22"/>
          <w:szCs w:val="22"/>
        </w:rPr>
        <w:t xml:space="preserve">differences </w:t>
      </w:r>
      <w:r w:rsidRPr="0056061D">
        <w:rPr>
          <w:rFonts w:ascii="Times" w:hAnsi="Times"/>
          <w:color w:val="000000" w:themeColor="text1"/>
          <w:sz w:val="22"/>
          <w:szCs w:val="22"/>
        </w:rPr>
        <w:t>between geologic and geodetic strain rates used in assigning slip rates to faults and</w:t>
      </w:r>
      <w:r>
        <w:rPr>
          <w:rFonts w:ascii="Times" w:hAnsi="Times"/>
          <w:color w:val="000000" w:themeColor="text1"/>
          <w:sz w:val="22"/>
          <w:szCs w:val="22"/>
        </w:rPr>
        <w:t xml:space="preserve"> </w:t>
      </w:r>
      <w:r w:rsidRPr="0056061D">
        <w:rPr>
          <w:rFonts w:ascii="Times" w:hAnsi="Times"/>
          <w:color w:val="000000" w:themeColor="text1"/>
          <w:sz w:val="22"/>
          <w:szCs w:val="22"/>
        </w:rPr>
        <w:t>off-fault deformation fault models;</w:t>
      </w:r>
    </w:p>
    <w:p w14:paraId="05686C3F" w14:textId="77777777" w:rsidR="00EE624B" w:rsidRPr="0056061D" w:rsidRDefault="00EE624B" w:rsidP="004D6B3D">
      <w:pPr>
        <w:pStyle w:val="m5436263156784347938msolistparagraph"/>
        <w:numPr>
          <w:ilvl w:val="0"/>
          <w:numId w:val="51"/>
        </w:numPr>
        <w:shd w:val="clear" w:color="auto" w:fill="FFFFFF"/>
        <w:spacing w:before="0" w:beforeAutospacing="0" w:after="0" w:afterAutospacing="0"/>
        <w:rPr>
          <w:rFonts w:ascii="Cambria" w:hAnsi="Cambria" w:cs="Arial"/>
          <w:color w:val="222222"/>
          <w:sz w:val="22"/>
          <w:szCs w:val="22"/>
        </w:rPr>
      </w:pPr>
      <w:r w:rsidRPr="0056061D">
        <w:rPr>
          <w:rFonts w:ascii="Times" w:hAnsi="Times" w:cs="Arial"/>
          <w:color w:val="222222"/>
          <w:sz w:val="22"/>
          <w:szCs w:val="22"/>
        </w:rPr>
        <w:t xml:space="preserve">Improve methods and input data needed to estimate regional liquefaction, </w:t>
      </w:r>
      <w:proofErr w:type="spellStart"/>
      <w:r w:rsidRPr="0056061D">
        <w:rPr>
          <w:rFonts w:ascii="Times" w:hAnsi="Times" w:cs="Arial"/>
          <w:color w:val="222222"/>
          <w:sz w:val="22"/>
          <w:szCs w:val="22"/>
        </w:rPr>
        <w:t>landsliding</w:t>
      </w:r>
      <w:proofErr w:type="spellEnd"/>
      <w:r w:rsidRPr="0056061D">
        <w:rPr>
          <w:rFonts w:ascii="Times" w:hAnsi="Times" w:cs="Arial"/>
          <w:color w:val="222222"/>
          <w:sz w:val="22"/>
          <w:szCs w:val="22"/>
        </w:rPr>
        <w:t xml:space="preserve"> and lateral slide potential and probabilities, and apply these new methods to hazard mapping in Northern California;</w:t>
      </w:r>
    </w:p>
    <w:p w14:paraId="120D6FBA" w14:textId="77777777" w:rsidR="00EE624B" w:rsidRDefault="00EE624B" w:rsidP="00EE624B">
      <w:pPr>
        <w:tabs>
          <w:tab w:val="left" w:pos="3037"/>
        </w:tabs>
        <w:ind w:left="360" w:hanging="270"/>
        <w:textAlignment w:val="baseline"/>
        <w:rPr>
          <w:rFonts w:ascii="Times New Roman" w:eastAsia="Calibri" w:hAnsi="Times New Roman"/>
          <w:b/>
          <w:bCs/>
          <w:color w:val="000000"/>
          <w:sz w:val="22"/>
          <w:szCs w:val="22"/>
        </w:rPr>
      </w:pPr>
      <w:r>
        <w:rPr>
          <w:rFonts w:ascii="Times New Roman" w:eastAsia="Calibri" w:hAnsi="Times New Roman"/>
          <w:b/>
          <w:bCs/>
          <w:color w:val="000000"/>
          <w:sz w:val="22"/>
          <w:szCs w:val="22"/>
        </w:rPr>
        <w:tab/>
      </w:r>
      <w:r>
        <w:rPr>
          <w:rFonts w:ascii="Times New Roman" w:eastAsia="Calibri" w:hAnsi="Times New Roman"/>
          <w:b/>
          <w:bCs/>
          <w:color w:val="000000"/>
          <w:sz w:val="22"/>
          <w:szCs w:val="22"/>
        </w:rPr>
        <w:tab/>
      </w:r>
    </w:p>
    <w:p w14:paraId="2883E6F2" w14:textId="77777777" w:rsidR="00EE624B" w:rsidRDefault="00EE624B" w:rsidP="00EE624B">
      <w:pPr>
        <w:ind w:left="360" w:hanging="270"/>
        <w:rPr>
          <w:rFonts w:ascii="Times New Roman" w:eastAsia="Calibri" w:hAnsi="Times New Roman"/>
          <w:sz w:val="22"/>
          <w:szCs w:val="22"/>
        </w:rPr>
      </w:pPr>
      <w:r>
        <w:rPr>
          <w:rFonts w:ascii="Times New Roman" w:eastAsia="Calibri" w:hAnsi="Times New Roman"/>
          <w:color w:val="000000"/>
          <w:sz w:val="22"/>
          <w:szCs w:val="22"/>
        </w:rPr>
        <w:t xml:space="preserve">NC Element IV. </w:t>
      </w:r>
      <w:r>
        <w:rPr>
          <w:rFonts w:ascii="Times New Roman" w:eastAsia="Calibri" w:hAnsi="Times New Roman"/>
          <w:b/>
          <w:bCs/>
          <w:color w:val="000000"/>
          <w:sz w:val="22"/>
          <w:szCs w:val="22"/>
        </w:rPr>
        <w:t xml:space="preserve">Earthquake safety policy. </w:t>
      </w:r>
      <w:r>
        <w:rPr>
          <w:rFonts w:ascii="Times New Roman" w:eastAsia="Calibri" w:hAnsi="Times New Roman"/>
          <w:bCs/>
          <w:color w:val="000000"/>
          <w:sz w:val="22"/>
          <w:szCs w:val="22"/>
        </w:rPr>
        <w:t>See Section 1.</w:t>
      </w:r>
    </w:p>
    <w:p w14:paraId="673FAA7A" w14:textId="77777777" w:rsidR="00EE624B" w:rsidRDefault="00EE624B" w:rsidP="00EE624B">
      <w:pPr>
        <w:rPr>
          <w:rFonts w:ascii="Times New Roman" w:hAnsi="Times New Roman"/>
          <w:b/>
          <w:sz w:val="22"/>
          <w:szCs w:val="22"/>
        </w:rPr>
      </w:pPr>
    </w:p>
    <w:p w14:paraId="107BFEFD" w14:textId="77777777" w:rsidR="00EE624B" w:rsidRDefault="00EE624B" w:rsidP="00EE624B">
      <w:pPr>
        <w:rPr>
          <w:rFonts w:ascii="Times New Roman" w:hAnsi="Times New Roman"/>
          <w:b/>
          <w:sz w:val="22"/>
          <w:szCs w:val="22"/>
        </w:rPr>
      </w:pPr>
      <w:r>
        <w:rPr>
          <w:rFonts w:ascii="Times New Roman" w:hAnsi="Times New Roman"/>
          <w:b/>
          <w:sz w:val="22"/>
          <w:szCs w:val="22"/>
        </w:rPr>
        <w:br/>
      </w:r>
    </w:p>
    <w:p w14:paraId="7FF1DC44" w14:textId="77777777" w:rsidR="00EE624B" w:rsidRDefault="00EE624B" w:rsidP="00EE624B">
      <w:pPr>
        <w:widowControl/>
        <w:pBdr>
          <w:top w:val="nil"/>
          <w:left w:val="nil"/>
          <w:bottom w:val="nil"/>
          <w:right w:val="nil"/>
          <w:between w:val="nil"/>
        </w:pBdr>
        <w:tabs>
          <w:tab w:val="left" w:pos="0"/>
        </w:tabs>
        <w:contextualSpacing/>
        <w:rPr>
          <w:rFonts w:ascii="Times" w:hAnsi="Times"/>
          <w:b/>
          <w:sz w:val="22"/>
          <w:szCs w:val="22"/>
        </w:rPr>
      </w:pPr>
    </w:p>
    <w:p w14:paraId="7C9C0AEB" w14:textId="77777777" w:rsidR="00EE624B" w:rsidRDefault="00EE624B" w:rsidP="00EE624B">
      <w:pPr>
        <w:widowControl/>
        <w:pBdr>
          <w:top w:val="nil"/>
          <w:left w:val="nil"/>
          <w:bottom w:val="nil"/>
          <w:right w:val="nil"/>
          <w:between w:val="nil"/>
        </w:pBdr>
        <w:tabs>
          <w:tab w:val="left" w:pos="0"/>
        </w:tabs>
        <w:contextualSpacing/>
        <w:jc w:val="center"/>
        <w:rPr>
          <w:rFonts w:ascii="Times" w:hAnsi="Times"/>
          <w:b/>
          <w:sz w:val="22"/>
          <w:szCs w:val="22"/>
        </w:rPr>
      </w:pPr>
    </w:p>
    <w:p w14:paraId="095BE112" w14:textId="77777777" w:rsidR="00EE624B" w:rsidRPr="00CD5C72" w:rsidRDefault="00EE624B" w:rsidP="00EE624B">
      <w:pPr>
        <w:widowControl/>
        <w:pBdr>
          <w:top w:val="nil"/>
          <w:left w:val="nil"/>
          <w:bottom w:val="nil"/>
          <w:right w:val="nil"/>
          <w:between w:val="nil"/>
        </w:pBdr>
        <w:tabs>
          <w:tab w:val="left" w:pos="0"/>
        </w:tabs>
        <w:contextualSpacing/>
        <w:jc w:val="center"/>
        <w:rPr>
          <w:rFonts w:ascii="Times" w:hAnsi="Times"/>
          <w:b/>
          <w:sz w:val="22"/>
          <w:szCs w:val="22"/>
        </w:rPr>
      </w:pPr>
      <w:r w:rsidRPr="00CD5C72">
        <w:rPr>
          <w:rFonts w:ascii="Times" w:hAnsi="Times"/>
          <w:b/>
          <w:sz w:val="22"/>
          <w:szCs w:val="22"/>
        </w:rPr>
        <w:t>REMAINDER OF PAGE INTENTIONALLY BLANK</w:t>
      </w:r>
    </w:p>
    <w:p w14:paraId="24D62138" w14:textId="77777777" w:rsidR="00EE624B" w:rsidRDefault="00EE624B" w:rsidP="00EE624B">
      <w:pPr>
        <w:widowControl/>
        <w:rPr>
          <w:rFonts w:ascii="Times New Roman" w:hAnsi="Times New Roman"/>
          <w:b/>
          <w:sz w:val="22"/>
          <w:szCs w:val="22"/>
        </w:rPr>
      </w:pPr>
    </w:p>
    <w:p w14:paraId="45C5253B" w14:textId="77777777" w:rsidR="00EE624B" w:rsidRDefault="00EE624B" w:rsidP="00EE624B">
      <w:pPr>
        <w:widowControl/>
        <w:rPr>
          <w:rFonts w:ascii="Times New Roman" w:hAnsi="Times New Roman"/>
          <w:b/>
          <w:sz w:val="22"/>
          <w:szCs w:val="22"/>
        </w:rPr>
      </w:pPr>
      <w:r>
        <w:rPr>
          <w:rFonts w:ascii="Times New Roman" w:hAnsi="Times New Roman"/>
          <w:b/>
          <w:sz w:val="22"/>
          <w:szCs w:val="22"/>
        </w:rPr>
        <w:br w:type="page"/>
      </w:r>
    </w:p>
    <w:p w14:paraId="373211A4" w14:textId="77777777" w:rsidR="00EE624B" w:rsidRDefault="00EE624B" w:rsidP="00EE624B">
      <w:pPr>
        <w:rPr>
          <w:rFonts w:ascii="Times New Roman" w:hAnsi="Times New Roman"/>
          <w:b/>
          <w:sz w:val="22"/>
          <w:szCs w:val="22"/>
        </w:rPr>
      </w:pPr>
      <w:r>
        <w:rPr>
          <w:rFonts w:ascii="Times New Roman" w:hAnsi="Times New Roman"/>
          <w:b/>
          <w:sz w:val="22"/>
          <w:szCs w:val="22"/>
        </w:rPr>
        <w:lastRenderedPageBreak/>
        <w:t>9.  Priority Topics for Research in the Pacific Northwest and Alaska (PNA)</w:t>
      </w:r>
    </w:p>
    <w:p w14:paraId="16DB85D1" w14:textId="77777777" w:rsidR="00EE624B" w:rsidRDefault="00EE624B" w:rsidP="00EE624B">
      <w:pPr>
        <w:rPr>
          <w:rFonts w:ascii="Times New Roman" w:hAnsi="Times New Roman"/>
          <w:b/>
          <w:sz w:val="22"/>
          <w:szCs w:val="22"/>
        </w:rPr>
      </w:pPr>
    </w:p>
    <w:p w14:paraId="7EA9501B" w14:textId="77777777" w:rsidR="00EE624B" w:rsidRDefault="00EE624B" w:rsidP="00EE624B">
      <w:pPr>
        <w:rPr>
          <w:rFonts w:ascii="Times New Roman" w:hAnsi="Times New Roman"/>
          <w:sz w:val="22"/>
          <w:szCs w:val="22"/>
        </w:rPr>
      </w:pPr>
      <w:r>
        <w:rPr>
          <w:rFonts w:ascii="Times New Roman" w:hAnsi="Times New Roman"/>
          <w:sz w:val="22"/>
          <w:szCs w:val="22"/>
        </w:rPr>
        <w:t xml:space="preserve">Research priorities for the Pacific Northwest and Alaska are considered by a combined panel, but priorities specific to each region are listed separately below. </w:t>
      </w:r>
    </w:p>
    <w:p w14:paraId="407309F4" w14:textId="77777777" w:rsidR="00EE624B" w:rsidRDefault="00EE624B" w:rsidP="00EE624B">
      <w:pPr>
        <w:rPr>
          <w:rFonts w:ascii="Times New Roman" w:hAnsi="Times New Roman"/>
          <w:sz w:val="22"/>
          <w:szCs w:val="22"/>
        </w:rPr>
      </w:pPr>
    </w:p>
    <w:p w14:paraId="1851B015" w14:textId="77777777" w:rsidR="00EE624B" w:rsidRDefault="00EE624B" w:rsidP="00EE624B">
      <w:pPr>
        <w:rPr>
          <w:rFonts w:ascii="Times New Roman" w:hAnsi="Times New Roman"/>
          <w:b/>
          <w:color w:val="000000" w:themeColor="text1"/>
          <w:sz w:val="22"/>
          <w:szCs w:val="22"/>
        </w:rPr>
      </w:pPr>
      <w:r>
        <w:rPr>
          <w:rFonts w:ascii="Times New Roman" w:hAnsi="Times New Roman"/>
          <w:b/>
          <w:color w:val="000000" w:themeColor="text1"/>
          <w:sz w:val="22"/>
          <w:szCs w:val="22"/>
        </w:rPr>
        <w:t>9.1 Priority Topics for Research in the Pacific Northwest (PNA)</w:t>
      </w:r>
    </w:p>
    <w:p w14:paraId="10DCD253" w14:textId="77777777" w:rsidR="00EE624B" w:rsidRDefault="00EE624B" w:rsidP="00EE624B">
      <w:pPr>
        <w:rPr>
          <w:rFonts w:ascii="Times New Roman" w:hAnsi="Times New Roman"/>
          <w:b/>
          <w:color w:val="FF0000"/>
          <w:sz w:val="22"/>
          <w:szCs w:val="22"/>
        </w:rPr>
      </w:pPr>
      <w:r>
        <w:rPr>
          <w:rFonts w:ascii="Times New Roman" w:hAnsi="Times New Roman"/>
          <w:b/>
          <w:color w:val="000000" w:themeColor="text1"/>
          <w:sz w:val="22"/>
          <w:szCs w:val="22"/>
        </w:rPr>
        <w:t xml:space="preserve">Pacific Northwest Coordinator: Joan </w:t>
      </w:r>
      <w:proofErr w:type="spellStart"/>
      <w:r>
        <w:rPr>
          <w:rFonts w:ascii="Times New Roman" w:hAnsi="Times New Roman"/>
          <w:b/>
          <w:color w:val="000000" w:themeColor="text1"/>
          <w:sz w:val="22"/>
          <w:szCs w:val="22"/>
        </w:rPr>
        <w:t>Gomberg</w:t>
      </w:r>
      <w:proofErr w:type="spellEnd"/>
      <w:r>
        <w:rPr>
          <w:rFonts w:ascii="Times New Roman" w:hAnsi="Times New Roman"/>
          <w:b/>
          <w:color w:val="000000" w:themeColor="text1"/>
          <w:sz w:val="22"/>
          <w:szCs w:val="22"/>
        </w:rPr>
        <w:t xml:space="preserve">, </w:t>
      </w:r>
      <w:r w:rsidRPr="008E0269">
        <w:rPr>
          <w:rStyle w:val="Hyperlink"/>
          <w:rFonts w:eastAsiaTheme="majorEastAsia"/>
          <w:color w:val="000000" w:themeColor="text1"/>
          <w:sz w:val="22"/>
          <w:szCs w:val="22"/>
        </w:rPr>
        <w:t>gomberg@usgs.gov</w:t>
      </w:r>
      <w:r w:rsidRPr="008E0269">
        <w:rPr>
          <w:rFonts w:ascii="Times New Roman" w:hAnsi="Times New Roman"/>
          <w:b/>
          <w:sz w:val="22"/>
          <w:szCs w:val="22"/>
        </w:rPr>
        <w:t xml:space="preserve"> </w:t>
      </w:r>
    </w:p>
    <w:p w14:paraId="027D7294" w14:textId="77777777" w:rsidR="00EE624B" w:rsidRDefault="00EE624B" w:rsidP="00EE624B"/>
    <w:p w14:paraId="21A142A0" w14:textId="77777777" w:rsidR="00EE624B" w:rsidRDefault="00EE624B" w:rsidP="00EE624B">
      <w:pPr>
        <w:rPr>
          <w:rFonts w:ascii="Times New Roman" w:hAnsi="Times New Roman"/>
          <w:color w:val="000000" w:themeColor="text1"/>
          <w:sz w:val="22"/>
          <w:szCs w:val="22"/>
        </w:rPr>
      </w:pPr>
      <w:r>
        <w:rPr>
          <w:rFonts w:ascii="Times New Roman" w:hAnsi="Times New Roman"/>
          <w:sz w:val="22"/>
          <w:szCs w:val="22"/>
        </w:rPr>
        <w:t xml:space="preserve">Research proposed should advance understanding of earthquake-related processes by stating and testing new hypotheses and/or developing and employing novel data sets and analyses. Where appropriate, use of the following data sources is encouraged: 1) Advanced National and Canadian National Seismic Networks and strong motion networks in Cascadia; 2) the NSF-sponsored Cascadia Initiative onshore-offshore deployments; 3) </w:t>
      </w:r>
      <w:proofErr w:type="spellStart"/>
      <w:r>
        <w:rPr>
          <w:rFonts w:ascii="Times New Roman" w:hAnsi="Times New Roman"/>
          <w:sz w:val="22"/>
          <w:szCs w:val="22"/>
        </w:rPr>
        <w:t>EarthScope</w:t>
      </w:r>
      <w:proofErr w:type="spellEnd"/>
      <w:r>
        <w:rPr>
          <w:rFonts w:ascii="Times New Roman" w:hAnsi="Times New Roman"/>
          <w:sz w:val="22"/>
          <w:szCs w:val="22"/>
        </w:rPr>
        <w:t xml:space="preserve"> Plate Boundary Observatory GPS sites, </w:t>
      </w:r>
      <w:proofErr w:type="spellStart"/>
      <w:r>
        <w:rPr>
          <w:rFonts w:ascii="Times New Roman" w:hAnsi="Times New Roman"/>
          <w:sz w:val="22"/>
          <w:szCs w:val="22"/>
        </w:rPr>
        <w:t>strainmeters</w:t>
      </w:r>
      <w:proofErr w:type="spellEnd"/>
      <w:r>
        <w:rPr>
          <w:rFonts w:ascii="Times New Roman" w:hAnsi="Times New Roman"/>
          <w:sz w:val="22"/>
          <w:szCs w:val="22"/>
        </w:rPr>
        <w:t xml:space="preserve">, tiltmeters, and strong motion sensors; 4) high-resolution LiDAR, </w:t>
      </w:r>
      <w:proofErr w:type="spellStart"/>
      <w:r>
        <w:rPr>
          <w:rFonts w:ascii="Times New Roman" w:hAnsi="Times New Roman"/>
          <w:sz w:val="22"/>
          <w:szCs w:val="22"/>
        </w:rPr>
        <w:t>InSAR</w:t>
      </w:r>
      <w:proofErr w:type="spellEnd"/>
      <w:r>
        <w:rPr>
          <w:rFonts w:ascii="Times New Roman" w:hAnsi="Times New Roman"/>
          <w:sz w:val="22"/>
          <w:szCs w:val="22"/>
        </w:rPr>
        <w:t xml:space="preserve">, potential field, and other remote sensing data; 5) the Pacific Northwest Geodetic Array (PANGA) GPS stations and tiltmeters; and 6) the </w:t>
      </w:r>
      <w:r>
        <w:rPr>
          <w:rFonts w:ascii="Times New Roman" w:eastAsia="Calibri" w:hAnsi="Times New Roman"/>
          <w:sz w:val="22"/>
          <w:szCs w:val="22"/>
        </w:rPr>
        <w:t>Ocean Networks Canada</w:t>
      </w:r>
      <w:r>
        <w:rPr>
          <w:rFonts w:ascii="Times New Roman" w:hAnsi="Times New Roman"/>
          <w:sz w:val="22"/>
          <w:szCs w:val="22"/>
        </w:rPr>
        <w:t xml:space="preserve"> and </w:t>
      </w:r>
      <w:r>
        <w:rPr>
          <w:rFonts w:ascii="Times New Roman" w:eastAsia="Calibri" w:hAnsi="Times New Roman"/>
          <w:sz w:val="22"/>
          <w:szCs w:val="22"/>
        </w:rPr>
        <w:t xml:space="preserve">Oceans Observatory Initiative off-shore </w:t>
      </w:r>
      <w:r>
        <w:rPr>
          <w:rFonts w:ascii="Times New Roman" w:hAnsi="Times New Roman"/>
          <w:sz w:val="22"/>
          <w:szCs w:val="22"/>
        </w:rPr>
        <w:t>cabled networks.  Proposals should address needs described in USGS Circular 1428,</w:t>
      </w:r>
      <w:r w:rsidRPr="004A7575">
        <w:rPr>
          <w:rFonts w:ascii="Times New Roman" w:hAnsi="Times New Roman"/>
          <w:sz w:val="22"/>
          <w:szCs w:val="22"/>
        </w:rPr>
        <w:t xml:space="preserve"> </w:t>
      </w:r>
      <w:r w:rsidRPr="004A7575">
        <w:rPr>
          <w:rFonts w:ascii="Times New Roman" w:hAnsi="Times New Roman"/>
          <w:i/>
          <w:iCs/>
          <w:sz w:val="22"/>
          <w:szCs w:val="22"/>
        </w:rPr>
        <w:t xml:space="preserve">Reducing Risk Where Tectonic Plates Collide – A Plan to Advance </w:t>
      </w:r>
      <w:r w:rsidRPr="004A7575">
        <w:rPr>
          <w:rFonts w:ascii="Times New Roman" w:hAnsi="Times New Roman"/>
          <w:b/>
          <w:bCs/>
          <w:i/>
          <w:iCs/>
          <w:sz w:val="22"/>
          <w:szCs w:val="22"/>
        </w:rPr>
        <w:t>Subduction Zone Science</w:t>
      </w:r>
      <w:r w:rsidRPr="004A7575">
        <w:rPr>
          <w:rFonts w:ascii="Times New Roman" w:hAnsi="Times New Roman"/>
          <w:sz w:val="22"/>
          <w:szCs w:val="22"/>
        </w:rPr>
        <w:t xml:space="preserve">. </w:t>
      </w:r>
      <w:r>
        <w:rPr>
          <w:rFonts w:ascii="Times New Roman" w:hAnsi="Times New Roman"/>
          <w:sz w:val="22"/>
          <w:szCs w:val="22"/>
        </w:rPr>
        <w:t xml:space="preserve"> Research that leverages relevant activities sponsored by other agencies and institutions also is encouraged, such those that address goals in the SZ4D Initiative report to the NSF, and goals of the NSF-supported collaborative amphibious controlled source seismic experiment to image Cascadia's megathrust and the subducting and overriding plates (cruise planned for summer 2020).  Topics noted below should focus on the Cascadia subduction zone, although research elsewhere with clear relevance may also be proposed.  Product development activities should demonstrate user involvement in product conception, implementation, and evaluation. </w:t>
      </w:r>
      <w:r>
        <w:rPr>
          <w:rFonts w:ascii="Times New Roman" w:hAnsi="Times New Roman"/>
          <w:color w:val="000000" w:themeColor="text1"/>
          <w:sz w:val="22"/>
          <w:szCs w:val="22"/>
        </w:rPr>
        <w:t>Contact the Pacific Northwest Coordinator to learn more about internally supported projects or to discuss potential proposals.</w:t>
      </w:r>
    </w:p>
    <w:p w14:paraId="4285CA12" w14:textId="77777777" w:rsidR="00EE624B" w:rsidRDefault="00EE624B" w:rsidP="00EE624B">
      <w:pPr>
        <w:rPr>
          <w:rFonts w:ascii="Times New Roman" w:hAnsi="Times New Roman"/>
          <w:color w:val="000000" w:themeColor="text1"/>
          <w:sz w:val="22"/>
          <w:szCs w:val="22"/>
        </w:rPr>
      </w:pPr>
    </w:p>
    <w:p w14:paraId="21A5EC22" w14:textId="77777777" w:rsidR="00EE624B" w:rsidRDefault="00EE624B" w:rsidP="00EE624B">
      <w:pPr>
        <w:rPr>
          <w:rFonts w:ascii="Times New Roman" w:hAnsi="Times New Roman"/>
          <w:b/>
          <w:sz w:val="22"/>
          <w:szCs w:val="22"/>
        </w:rPr>
      </w:pPr>
      <w:r>
        <w:rPr>
          <w:rFonts w:ascii="Times New Roman" w:hAnsi="Times New Roman"/>
          <w:sz w:val="22"/>
          <w:szCs w:val="22"/>
        </w:rPr>
        <w:t xml:space="preserve">PNA Element I. </w:t>
      </w:r>
      <w:r>
        <w:rPr>
          <w:rFonts w:ascii="Times New Roman" w:hAnsi="Times New Roman"/>
          <w:b/>
          <w:sz w:val="22"/>
          <w:szCs w:val="22"/>
        </w:rPr>
        <w:t xml:space="preserve">Regional earthquake hazards assessments. </w:t>
      </w:r>
    </w:p>
    <w:p w14:paraId="756094C9" w14:textId="77777777" w:rsidR="00EE624B" w:rsidRDefault="00EE624B" w:rsidP="004D6B3D">
      <w:pPr>
        <w:numPr>
          <w:ilvl w:val="0"/>
          <w:numId w:val="52"/>
        </w:numPr>
        <w:rPr>
          <w:rFonts w:ascii="Times New Roman" w:hAnsi="Times New Roman"/>
          <w:sz w:val="22"/>
          <w:szCs w:val="22"/>
        </w:rPr>
      </w:pPr>
      <w:r>
        <w:rPr>
          <w:rFonts w:ascii="Times New Roman" w:hAnsi="Times New Roman"/>
          <w:sz w:val="22"/>
          <w:szCs w:val="22"/>
        </w:rPr>
        <w:t xml:space="preserve">Clarify the distribution and stationarity of locking along the plate-boundary (megathrust). </w:t>
      </w:r>
    </w:p>
    <w:p w14:paraId="1538EB51" w14:textId="77777777" w:rsidR="00EE624B" w:rsidRDefault="00EE624B" w:rsidP="004D6B3D">
      <w:pPr>
        <w:numPr>
          <w:ilvl w:val="0"/>
          <w:numId w:val="52"/>
        </w:numPr>
        <w:rPr>
          <w:rFonts w:ascii="Times New Roman" w:hAnsi="Times New Roman"/>
          <w:sz w:val="22"/>
          <w:szCs w:val="22"/>
        </w:rPr>
      </w:pPr>
      <w:r>
        <w:rPr>
          <w:rFonts w:ascii="Times New Roman" w:hAnsi="Times New Roman"/>
          <w:sz w:val="22"/>
          <w:szCs w:val="22"/>
        </w:rPr>
        <w:t xml:space="preserve">Develop numerical, observationally validated, ground motion models applicable to hazard maps at urban scales, building codes, and long-term planning. </w:t>
      </w:r>
      <w:r>
        <w:rPr>
          <w:rFonts w:ascii="Times New Roman" w:hAnsi="Times New Roman"/>
          <w:color w:val="000000" w:themeColor="text1"/>
          <w:sz w:val="22"/>
          <w:szCs w:val="22"/>
        </w:rPr>
        <w:t>Ground motion m</w:t>
      </w:r>
      <w:r w:rsidRPr="00576758">
        <w:rPr>
          <w:rFonts w:ascii="Times New Roman" w:hAnsi="Times New Roman"/>
          <w:sz w:val="22"/>
          <w:szCs w:val="22"/>
        </w:rPr>
        <w:t xml:space="preserve">odels </w:t>
      </w:r>
      <w:r>
        <w:rPr>
          <w:rFonts w:ascii="Times New Roman" w:hAnsi="Times New Roman"/>
          <w:sz w:val="22"/>
          <w:szCs w:val="22"/>
        </w:rPr>
        <w:t>for</w:t>
      </w:r>
      <w:r w:rsidRPr="00576758">
        <w:rPr>
          <w:rFonts w:ascii="Times New Roman" w:hAnsi="Times New Roman"/>
          <w:sz w:val="22"/>
          <w:szCs w:val="22"/>
        </w:rPr>
        <w:t xml:space="preserve"> M8-9 Cascadia plate-interface earthquake</w:t>
      </w:r>
      <w:r>
        <w:rPr>
          <w:rFonts w:ascii="Times New Roman" w:hAnsi="Times New Roman"/>
          <w:sz w:val="22"/>
          <w:szCs w:val="22"/>
        </w:rPr>
        <w:t>s are needed to characterize likely</w:t>
      </w:r>
      <w:r w:rsidRPr="00576758">
        <w:rPr>
          <w:rFonts w:ascii="Times New Roman" w:hAnsi="Times New Roman"/>
          <w:sz w:val="22"/>
          <w:szCs w:val="22"/>
        </w:rPr>
        <w:t xml:space="preserve"> long</w:t>
      </w:r>
      <w:r>
        <w:rPr>
          <w:rFonts w:ascii="Times New Roman" w:hAnsi="Times New Roman"/>
          <w:sz w:val="22"/>
          <w:szCs w:val="22"/>
        </w:rPr>
        <w:t>-</w:t>
      </w:r>
      <w:r w:rsidRPr="00576758">
        <w:rPr>
          <w:rFonts w:ascii="Times New Roman" w:hAnsi="Times New Roman"/>
          <w:sz w:val="22"/>
          <w:szCs w:val="22"/>
        </w:rPr>
        <w:t>duration and long</w:t>
      </w:r>
      <w:r>
        <w:rPr>
          <w:rFonts w:ascii="Times New Roman" w:hAnsi="Times New Roman"/>
          <w:sz w:val="22"/>
          <w:szCs w:val="22"/>
        </w:rPr>
        <w:t>-</w:t>
      </w:r>
      <w:r w:rsidRPr="00576758">
        <w:rPr>
          <w:rFonts w:ascii="Times New Roman" w:hAnsi="Times New Roman"/>
          <w:sz w:val="22"/>
          <w:szCs w:val="22"/>
        </w:rPr>
        <w:t xml:space="preserve">period motions. </w:t>
      </w:r>
    </w:p>
    <w:p w14:paraId="43A8457D" w14:textId="77777777" w:rsidR="00EE624B" w:rsidRPr="00576758" w:rsidRDefault="00EE624B" w:rsidP="004D6B3D">
      <w:pPr>
        <w:numPr>
          <w:ilvl w:val="0"/>
          <w:numId w:val="52"/>
        </w:numPr>
        <w:rPr>
          <w:rFonts w:ascii="Times New Roman" w:hAnsi="Times New Roman"/>
          <w:sz w:val="22"/>
          <w:szCs w:val="22"/>
        </w:rPr>
      </w:pPr>
      <w:r>
        <w:rPr>
          <w:rFonts w:ascii="Times New Roman" w:hAnsi="Times New Roman"/>
          <w:sz w:val="22"/>
          <w:szCs w:val="22"/>
        </w:rPr>
        <w:t>Characterize heterogeneities on the plate interface that may affect seismic radiation, particularly those likely to generate high-frequency strong ground motions.</w:t>
      </w:r>
    </w:p>
    <w:p w14:paraId="297E95B1" w14:textId="77777777" w:rsidR="00EE624B" w:rsidRDefault="00EE624B" w:rsidP="004D6B3D">
      <w:pPr>
        <w:numPr>
          <w:ilvl w:val="0"/>
          <w:numId w:val="52"/>
        </w:numPr>
        <w:rPr>
          <w:rFonts w:ascii="Times New Roman" w:hAnsi="Times New Roman"/>
          <w:sz w:val="22"/>
          <w:szCs w:val="22"/>
        </w:rPr>
      </w:pPr>
      <w:r>
        <w:rPr>
          <w:rFonts w:ascii="Times New Roman" w:hAnsi="Times New Roman"/>
          <w:sz w:val="22"/>
          <w:szCs w:val="22"/>
        </w:rPr>
        <w:t xml:space="preserve">Develop approaches and observational inputs for temporal and spatial earthquake forecasting, which account for potential differences among upper-plate, </w:t>
      </w:r>
      <w:proofErr w:type="spellStart"/>
      <w:r>
        <w:rPr>
          <w:rFonts w:ascii="Times New Roman" w:hAnsi="Times New Roman"/>
          <w:sz w:val="22"/>
          <w:szCs w:val="22"/>
        </w:rPr>
        <w:t>interplate</w:t>
      </w:r>
      <w:proofErr w:type="spellEnd"/>
      <w:r>
        <w:rPr>
          <w:rFonts w:ascii="Times New Roman" w:hAnsi="Times New Roman"/>
          <w:sz w:val="22"/>
          <w:szCs w:val="22"/>
        </w:rPr>
        <w:t xml:space="preserve"> and intraplate settings. </w:t>
      </w:r>
    </w:p>
    <w:p w14:paraId="78417380" w14:textId="77777777" w:rsidR="00EE624B" w:rsidRDefault="00EE624B" w:rsidP="004D6B3D">
      <w:pPr>
        <w:numPr>
          <w:ilvl w:val="0"/>
          <w:numId w:val="52"/>
        </w:numPr>
        <w:rPr>
          <w:rFonts w:ascii="Times New Roman" w:hAnsi="Times New Roman"/>
          <w:sz w:val="22"/>
          <w:szCs w:val="22"/>
        </w:rPr>
      </w:pPr>
      <w:r>
        <w:rPr>
          <w:rFonts w:ascii="Times New Roman" w:hAnsi="Times New Roman"/>
          <w:sz w:val="22"/>
          <w:szCs w:val="22"/>
        </w:rPr>
        <w:t>For crustal faults within the North American plate, improve estimates of sizes, recurrence intervals, and effects of past, late Quaternary earthquakes in the Puget Sound region, the Yakima fold and thrust belt, the Columbia Plateau, and Portland and Tualatin basins and vicinity.  Augment seismic intensity data for historical earthquakes.</w:t>
      </w:r>
    </w:p>
    <w:p w14:paraId="01F8EB4B" w14:textId="77777777" w:rsidR="00EE624B" w:rsidRDefault="00EE624B" w:rsidP="004D6B3D">
      <w:pPr>
        <w:numPr>
          <w:ilvl w:val="0"/>
          <w:numId w:val="52"/>
        </w:numPr>
        <w:rPr>
          <w:rFonts w:ascii="Times New Roman" w:hAnsi="Times New Roman"/>
          <w:sz w:val="22"/>
          <w:szCs w:val="22"/>
        </w:rPr>
      </w:pPr>
      <w:r>
        <w:rPr>
          <w:rFonts w:ascii="Times New Roman" w:hAnsi="Times New Roman"/>
          <w:sz w:val="22"/>
          <w:szCs w:val="22"/>
        </w:rPr>
        <w:t>Improve the accuracy of megathrust earthquake recurrence interval, magnitude, and rupture length estimates. Studies that combine evidence from both the onshore and offshore geologic records are particularly encouraged.</w:t>
      </w:r>
    </w:p>
    <w:p w14:paraId="45673E0A" w14:textId="77777777" w:rsidR="00EE624B" w:rsidRPr="00BB1E17" w:rsidRDefault="00EE624B" w:rsidP="004D6B3D">
      <w:pPr>
        <w:numPr>
          <w:ilvl w:val="0"/>
          <w:numId w:val="52"/>
        </w:numPr>
        <w:rPr>
          <w:rFonts w:ascii="Times New Roman" w:hAnsi="Times New Roman"/>
          <w:sz w:val="22"/>
          <w:szCs w:val="22"/>
        </w:rPr>
      </w:pPr>
      <w:r>
        <w:rPr>
          <w:rFonts w:ascii="Times New Roman" w:hAnsi="Times New Roman"/>
          <w:color w:val="000000"/>
          <w:sz w:val="22"/>
          <w:szCs w:val="22"/>
          <w:shd w:val="clear" w:color="auto" w:fill="FFFFFF"/>
        </w:rPr>
        <w:t>Evaluate earthquake-induced ground failure potential, particularly in populated areas, transit corridors, and near bodies of water where landslides could generate hazardous local tsunamis or form hazardous temporary dams.</w:t>
      </w:r>
    </w:p>
    <w:p w14:paraId="24C3DC67" w14:textId="77777777" w:rsidR="00EE624B" w:rsidRPr="001E1E5D" w:rsidRDefault="00EE624B" w:rsidP="004D6B3D">
      <w:pPr>
        <w:numPr>
          <w:ilvl w:val="0"/>
          <w:numId w:val="52"/>
        </w:numPr>
        <w:rPr>
          <w:rFonts w:ascii="Times New Roman" w:hAnsi="Times New Roman"/>
          <w:sz w:val="22"/>
          <w:szCs w:val="22"/>
        </w:rPr>
      </w:pPr>
      <w:r>
        <w:rPr>
          <w:rFonts w:ascii="Times New Roman" w:hAnsi="Times New Roman"/>
          <w:color w:val="000000"/>
          <w:sz w:val="22"/>
          <w:szCs w:val="22"/>
          <w:shd w:val="clear" w:color="auto" w:fill="FFFFFF"/>
        </w:rPr>
        <w:t xml:space="preserve">Quantify maximum magnitudes and occurrence probabilities of outer-rise and intraplate Cascadia earthquakes.  </w:t>
      </w:r>
    </w:p>
    <w:p w14:paraId="08EB32F0" w14:textId="77777777" w:rsidR="00EE624B" w:rsidRPr="00D86C6D" w:rsidRDefault="00EE624B" w:rsidP="004D6B3D">
      <w:pPr>
        <w:numPr>
          <w:ilvl w:val="0"/>
          <w:numId w:val="52"/>
        </w:numPr>
        <w:rPr>
          <w:rFonts w:ascii="Times New Roman" w:hAnsi="Times New Roman"/>
          <w:sz w:val="22"/>
          <w:szCs w:val="22"/>
        </w:rPr>
      </w:pPr>
      <w:r>
        <w:rPr>
          <w:rFonts w:ascii="Times New Roman" w:hAnsi="Times New Roman"/>
          <w:color w:val="000000"/>
          <w:sz w:val="22"/>
          <w:szCs w:val="22"/>
          <w:shd w:val="clear" w:color="auto" w:fill="FFFFFF"/>
        </w:rPr>
        <w:t>Use geodetic data to improve maps of crustal deformation and better constrain slip rates of crustal faults.</w:t>
      </w:r>
    </w:p>
    <w:p w14:paraId="420DDAA8" w14:textId="77777777" w:rsidR="00EE624B" w:rsidRDefault="00EE624B" w:rsidP="00EE624B">
      <w:pPr>
        <w:rPr>
          <w:rFonts w:ascii="Times New Roman" w:hAnsi="Times New Roman"/>
          <w:sz w:val="22"/>
          <w:szCs w:val="22"/>
        </w:rPr>
      </w:pPr>
    </w:p>
    <w:p w14:paraId="288A4516" w14:textId="77777777" w:rsidR="00EE624B" w:rsidRDefault="00EE624B" w:rsidP="00EE624B">
      <w:pPr>
        <w:rPr>
          <w:rFonts w:ascii="Times New Roman" w:hAnsi="Times New Roman"/>
          <w:sz w:val="22"/>
          <w:szCs w:val="22"/>
        </w:rPr>
      </w:pPr>
      <w:r>
        <w:rPr>
          <w:rFonts w:ascii="Times New Roman" w:hAnsi="Times New Roman"/>
          <w:sz w:val="22"/>
          <w:szCs w:val="22"/>
        </w:rPr>
        <w:t>PNA Element II.</w:t>
      </w:r>
      <w:r>
        <w:rPr>
          <w:rFonts w:ascii="Times New Roman" w:hAnsi="Times New Roman"/>
          <w:b/>
          <w:sz w:val="22"/>
          <w:szCs w:val="22"/>
        </w:rPr>
        <w:t xml:space="preserve"> Earthquake information, monitoring, and notification.  </w:t>
      </w:r>
    </w:p>
    <w:p w14:paraId="5B891F9A" w14:textId="77777777" w:rsidR="00EE624B" w:rsidRDefault="00EE624B" w:rsidP="004D6B3D">
      <w:pPr>
        <w:numPr>
          <w:ilvl w:val="0"/>
          <w:numId w:val="33"/>
        </w:numPr>
        <w:rPr>
          <w:rFonts w:ascii="Times New Roman" w:hAnsi="Times New Roman"/>
          <w:sz w:val="22"/>
          <w:szCs w:val="22"/>
        </w:rPr>
      </w:pPr>
      <w:r>
        <w:rPr>
          <w:rFonts w:ascii="Times New Roman" w:hAnsi="Times New Roman"/>
          <w:sz w:val="22"/>
          <w:szCs w:val="22"/>
        </w:rPr>
        <w:t>Develop and test new approaches to integrating seismic, geodetic, and other data and a priori information in monitoring operations, applicable to earthquake early warning, routine earthquake monitoring, tsunami warning, and slow slip detection and characterization.</w:t>
      </w:r>
    </w:p>
    <w:p w14:paraId="368E4325" w14:textId="526D4C6C" w:rsidR="00EE624B" w:rsidRDefault="00EE624B" w:rsidP="004D6B3D">
      <w:pPr>
        <w:numPr>
          <w:ilvl w:val="0"/>
          <w:numId w:val="33"/>
        </w:numPr>
        <w:rPr>
          <w:rFonts w:ascii="Times New Roman" w:hAnsi="Times New Roman"/>
          <w:sz w:val="22"/>
          <w:szCs w:val="22"/>
        </w:rPr>
      </w:pPr>
      <w:r>
        <w:rPr>
          <w:rFonts w:ascii="Times New Roman" w:hAnsi="Times New Roman"/>
          <w:sz w:val="22"/>
          <w:szCs w:val="22"/>
        </w:rPr>
        <w:t xml:space="preserve">Improve existing 3D seismic velocity models of crustal structure onshore and offshore, particularly for sedimentary basins beneath or near urban areas, with application to earthquake source and ground motion characterization. </w:t>
      </w:r>
    </w:p>
    <w:p w14:paraId="4619AE5D" w14:textId="77777777" w:rsidR="00142EE8" w:rsidRDefault="00142EE8" w:rsidP="00142EE8">
      <w:pPr>
        <w:rPr>
          <w:rFonts w:ascii="Times New Roman" w:hAnsi="Times New Roman"/>
          <w:sz w:val="22"/>
          <w:szCs w:val="22"/>
        </w:rPr>
      </w:pPr>
    </w:p>
    <w:p w14:paraId="0AB2A103" w14:textId="77777777" w:rsidR="00EE624B" w:rsidRDefault="00EE624B" w:rsidP="004D6B3D">
      <w:pPr>
        <w:numPr>
          <w:ilvl w:val="0"/>
          <w:numId w:val="33"/>
        </w:numPr>
        <w:rPr>
          <w:rFonts w:ascii="Times New Roman" w:hAnsi="Times New Roman"/>
          <w:sz w:val="22"/>
          <w:szCs w:val="22"/>
        </w:rPr>
      </w:pPr>
      <w:r>
        <w:rPr>
          <w:rFonts w:ascii="Times New Roman" w:hAnsi="Times New Roman"/>
          <w:sz w:val="22"/>
          <w:szCs w:val="22"/>
        </w:rPr>
        <w:lastRenderedPageBreak/>
        <w:t>Develop and apply new approaches and technologies for measuring seismic and aseismic geodetic deformation offshore.</w:t>
      </w:r>
    </w:p>
    <w:p w14:paraId="01D796E8" w14:textId="77777777" w:rsidR="00EE624B" w:rsidRDefault="00EE624B" w:rsidP="00EE624B">
      <w:pPr>
        <w:rPr>
          <w:rFonts w:ascii="Times New Roman" w:hAnsi="Times New Roman"/>
          <w:b/>
          <w:sz w:val="22"/>
          <w:szCs w:val="22"/>
        </w:rPr>
      </w:pPr>
    </w:p>
    <w:p w14:paraId="46C4F934" w14:textId="77777777" w:rsidR="00EE624B" w:rsidRDefault="00EE624B" w:rsidP="00EE624B">
      <w:pPr>
        <w:rPr>
          <w:rFonts w:ascii="Times New Roman" w:hAnsi="Times New Roman"/>
          <w:b/>
          <w:sz w:val="22"/>
          <w:szCs w:val="22"/>
        </w:rPr>
      </w:pPr>
      <w:r>
        <w:rPr>
          <w:rFonts w:ascii="Times New Roman" w:hAnsi="Times New Roman"/>
          <w:sz w:val="22"/>
          <w:szCs w:val="22"/>
        </w:rPr>
        <w:t xml:space="preserve">PNA Element III. </w:t>
      </w:r>
      <w:r>
        <w:rPr>
          <w:rFonts w:ascii="Times New Roman" w:hAnsi="Times New Roman"/>
          <w:b/>
          <w:sz w:val="22"/>
          <w:szCs w:val="22"/>
        </w:rPr>
        <w:t xml:space="preserve">Research on earthquake occurrence, physics, ground motions, and effects.  </w:t>
      </w:r>
    </w:p>
    <w:p w14:paraId="0D991F35" w14:textId="77777777" w:rsidR="00EE624B" w:rsidRDefault="00EE624B" w:rsidP="004D6B3D">
      <w:pPr>
        <w:numPr>
          <w:ilvl w:val="0"/>
          <w:numId w:val="32"/>
        </w:numPr>
        <w:rPr>
          <w:rFonts w:ascii="Times New Roman" w:hAnsi="Times New Roman"/>
          <w:sz w:val="22"/>
          <w:szCs w:val="22"/>
        </w:rPr>
      </w:pPr>
      <w:r>
        <w:rPr>
          <w:rFonts w:ascii="Times New Roman" w:hAnsi="Times New Roman"/>
          <w:sz w:val="22"/>
          <w:szCs w:val="22"/>
        </w:rPr>
        <w:t>Improve estimates of fault-zone properties that may influence rupture area and fault slip. Quantify the relationship between slow slip events and earthquake potential.</w:t>
      </w:r>
    </w:p>
    <w:p w14:paraId="464EDA2B" w14:textId="77777777" w:rsidR="00EE624B" w:rsidRDefault="00EE624B" w:rsidP="004D6B3D">
      <w:pPr>
        <w:numPr>
          <w:ilvl w:val="0"/>
          <w:numId w:val="32"/>
        </w:numPr>
        <w:rPr>
          <w:rFonts w:ascii="Times New Roman" w:hAnsi="Times New Roman"/>
          <w:sz w:val="22"/>
          <w:szCs w:val="22"/>
        </w:rPr>
      </w:pPr>
      <w:r>
        <w:rPr>
          <w:rFonts w:ascii="Times New Roman" w:hAnsi="Times New Roman"/>
          <w:sz w:val="22"/>
          <w:szCs w:val="22"/>
        </w:rPr>
        <w:t xml:space="preserve">Evaluate potential interactions between </w:t>
      </w:r>
      <w:proofErr w:type="spellStart"/>
      <w:r>
        <w:rPr>
          <w:rFonts w:ascii="Times New Roman" w:hAnsi="Times New Roman"/>
          <w:sz w:val="22"/>
          <w:szCs w:val="22"/>
        </w:rPr>
        <w:t>interplate</w:t>
      </w:r>
      <w:proofErr w:type="spellEnd"/>
      <w:r>
        <w:rPr>
          <w:rFonts w:ascii="Times New Roman" w:hAnsi="Times New Roman"/>
          <w:sz w:val="22"/>
          <w:szCs w:val="22"/>
        </w:rPr>
        <w:t>, intraplate, and upper-plate faults.</w:t>
      </w:r>
    </w:p>
    <w:p w14:paraId="5A147A03" w14:textId="77777777" w:rsidR="00EE624B" w:rsidRDefault="00EE624B" w:rsidP="004D6B3D">
      <w:pPr>
        <w:numPr>
          <w:ilvl w:val="0"/>
          <w:numId w:val="32"/>
        </w:numPr>
        <w:rPr>
          <w:rFonts w:ascii="Times New Roman" w:hAnsi="Times New Roman"/>
          <w:sz w:val="22"/>
          <w:szCs w:val="22"/>
        </w:rPr>
      </w:pPr>
      <w:r>
        <w:rPr>
          <w:rFonts w:ascii="Times New Roman" w:hAnsi="Times New Roman"/>
          <w:sz w:val="22"/>
          <w:szCs w:val="22"/>
        </w:rPr>
        <w:t>Conduct studies of the transition from strike-slip to convergent boundaries (e.g., at the Mendocino Triple Junction).</w:t>
      </w:r>
    </w:p>
    <w:p w14:paraId="5E99AF7D" w14:textId="77777777" w:rsidR="00EE624B" w:rsidRDefault="00EE624B" w:rsidP="00EE624B">
      <w:pPr>
        <w:jc w:val="both"/>
        <w:rPr>
          <w:rFonts w:ascii="Times New Roman" w:hAnsi="Times New Roman"/>
          <w:sz w:val="22"/>
          <w:szCs w:val="22"/>
        </w:rPr>
      </w:pPr>
    </w:p>
    <w:p w14:paraId="48EE258D" w14:textId="77777777" w:rsidR="00EE624B" w:rsidRDefault="00EE624B" w:rsidP="00EE624B">
      <w:pPr>
        <w:rPr>
          <w:rFonts w:ascii="Times New Roman" w:hAnsi="Times New Roman"/>
          <w:sz w:val="22"/>
          <w:szCs w:val="22"/>
        </w:rPr>
      </w:pPr>
      <w:r>
        <w:rPr>
          <w:rFonts w:ascii="Times New Roman" w:hAnsi="Times New Roman"/>
          <w:sz w:val="22"/>
          <w:szCs w:val="22"/>
        </w:rPr>
        <w:t>PNA Element IV.</w:t>
      </w:r>
      <w:r>
        <w:rPr>
          <w:rFonts w:ascii="Times New Roman" w:hAnsi="Times New Roman"/>
          <w:b/>
          <w:sz w:val="22"/>
          <w:szCs w:val="22"/>
        </w:rPr>
        <w:t xml:space="preserve"> Earthquake safety policy.  </w:t>
      </w:r>
      <w:r>
        <w:rPr>
          <w:rFonts w:ascii="Times New Roman" w:hAnsi="Times New Roman"/>
          <w:sz w:val="22"/>
          <w:szCs w:val="22"/>
        </w:rPr>
        <w:t>See Section 1.</w:t>
      </w:r>
    </w:p>
    <w:p w14:paraId="084ABDA1" w14:textId="77777777" w:rsidR="00EE624B" w:rsidRDefault="00EE624B" w:rsidP="00EE624B">
      <w:pPr>
        <w:rPr>
          <w:rFonts w:ascii="Times New Roman" w:hAnsi="Times New Roman"/>
          <w:sz w:val="22"/>
          <w:szCs w:val="22"/>
        </w:rPr>
      </w:pPr>
    </w:p>
    <w:p w14:paraId="36598189" w14:textId="77777777" w:rsidR="00EE624B" w:rsidRDefault="00EE624B" w:rsidP="00EE624B">
      <w:pPr>
        <w:rPr>
          <w:rFonts w:ascii="Times New Roman" w:hAnsi="Times New Roman"/>
          <w:sz w:val="22"/>
          <w:szCs w:val="22"/>
        </w:rPr>
      </w:pPr>
    </w:p>
    <w:p w14:paraId="22CB3984" w14:textId="77777777" w:rsidR="00EE624B" w:rsidRDefault="00EE624B" w:rsidP="00EE624B">
      <w:pPr>
        <w:rPr>
          <w:rFonts w:ascii="Times New Roman" w:hAnsi="Times New Roman"/>
          <w:sz w:val="22"/>
          <w:szCs w:val="22"/>
        </w:rPr>
      </w:pPr>
    </w:p>
    <w:p w14:paraId="696A4123" w14:textId="77777777" w:rsidR="00EE624B" w:rsidRPr="00CD5C72" w:rsidRDefault="00EE624B" w:rsidP="00EE624B">
      <w:pPr>
        <w:widowControl/>
        <w:pBdr>
          <w:top w:val="nil"/>
          <w:left w:val="nil"/>
          <w:bottom w:val="nil"/>
          <w:right w:val="nil"/>
          <w:between w:val="nil"/>
        </w:pBdr>
        <w:tabs>
          <w:tab w:val="left" w:pos="0"/>
        </w:tabs>
        <w:contextualSpacing/>
        <w:jc w:val="center"/>
        <w:rPr>
          <w:rFonts w:ascii="Times" w:hAnsi="Times"/>
          <w:b/>
          <w:sz w:val="22"/>
          <w:szCs w:val="22"/>
        </w:rPr>
      </w:pPr>
      <w:r w:rsidRPr="00CD5C72">
        <w:rPr>
          <w:rFonts w:ascii="Times" w:hAnsi="Times"/>
          <w:b/>
          <w:sz w:val="22"/>
          <w:szCs w:val="22"/>
        </w:rPr>
        <w:t>REMAINDER OF PAGE INTENTIONALLY BLANK</w:t>
      </w:r>
    </w:p>
    <w:p w14:paraId="2C51C0CB" w14:textId="77777777" w:rsidR="00EE624B" w:rsidRDefault="00EE624B" w:rsidP="00EE624B">
      <w:pPr>
        <w:rPr>
          <w:rFonts w:ascii="Times New Roman" w:hAnsi="Times New Roman"/>
          <w:sz w:val="22"/>
          <w:szCs w:val="22"/>
        </w:rPr>
      </w:pPr>
    </w:p>
    <w:p w14:paraId="575E06DC" w14:textId="77777777" w:rsidR="00EE624B" w:rsidRDefault="00EE624B" w:rsidP="00EE624B"/>
    <w:p w14:paraId="4D39FAF7" w14:textId="77777777" w:rsidR="00EE624B" w:rsidRDefault="00EE624B" w:rsidP="00EE624B">
      <w:pPr>
        <w:widowControl/>
        <w:rPr>
          <w:rFonts w:ascii="Times New Roman" w:hAnsi="Times New Roman"/>
          <w:b/>
          <w:color w:val="000000"/>
          <w:sz w:val="22"/>
          <w:szCs w:val="22"/>
        </w:rPr>
      </w:pPr>
      <w:r>
        <w:rPr>
          <w:rFonts w:ascii="Times New Roman" w:hAnsi="Times New Roman"/>
          <w:b/>
          <w:color w:val="000000"/>
          <w:sz w:val="22"/>
          <w:szCs w:val="22"/>
        </w:rPr>
        <w:br w:type="page"/>
      </w:r>
    </w:p>
    <w:p w14:paraId="445DB5CA" w14:textId="77777777" w:rsidR="00EE624B" w:rsidRDefault="00EE624B" w:rsidP="00EE624B">
      <w:pPr>
        <w:rPr>
          <w:rFonts w:ascii="Times New Roman" w:hAnsi="Times New Roman"/>
          <w:b/>
          <w:sz w:val="22"/>
          <w:szCs w:val="22"/>
        </w:rPr>
      </w:pPr>
      <w:r>
        <w:rPr>
          <w:rFonts w:ascii="Times New Roman" w:hAnsi="Times New Roman"/>
          <w:b/>
          <w:color w:val="000000"/>
          <w:sz w:val="22"/>
          <w:szCs w:val="22"/>
        </w:rPr>
        <w:lastRenderedPageBreak/>
        <w:t>9</w:t>
      </w:r>
      <w:r w:rsidRPr="005951B0">
        <w:rPr>
          <w:rFonts w:ascii="Times New Roman" w:hAnsi="Times New Roman"/>
          <w:b/>
          <w:color w:val="000000"/>
          <w:sz w:val="22"/>
          <w:szCs w:val="22"/>
        </w:rPr>
        <w:t xml:space="preserve">.2 </w:t>
      </w:r>
      <w:r>
        <w:rPr>
          <w:rFonts w:ascii="Times New Roman" w:hAnsi="Times New Roman"/>
          <w:b/>
          <w:sz w:val="22"/>
          <w:szCs w:val="22"/>
        </w:rPr>
        <w:t>Priority Topics for Research in Alaska (PNA)</w:t>
      </w:r>
    </w:p>
    <w:p w14:paraId="5A13DAFA" w14:textId="77777777" w:rsidR="00EE624B" w:rsidRPr="00EE4077" w:rsidRDefault="00EE624B" w:rsidP="00EE624B">
      <w:pPr>
        <w:rPr>
          <w:rFonts w:ascii="Times New Roman" w:hAnsi="Times New Roman"/>
          <w:b/>
          <w:sz w:val="22"/>
          <w:szCs w:val="22"/>
          <w:lang w:val="sv-SE"/>
        </w:rPr>
      </w:pPr>
      <w:r w:rsidRPr="00EE4077">
        <w:rPr>
          <w:rFonts w:ascii="Times New Roman" w:hAnsi="Times New Roman"/>
          <w:b/>
          <w:sz w:val="22"/>
          <w:szCs w:val="22"/>
          <w:lang w:val="sv-SE"/>
        </w:rPr>
        <w:t>Alaska Coordinator: Peter Haeussler, pheuslr@usgs.gov</w:t>
      </w:r>
    </w:p>
    <w:p w14:paraId="46C4856E"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lang w:val="sv-SE"/>
        </w:rPr>
      </w:pPr>
    </w:p>
    <w:p w14:paraId="7C3FBA47" w14:textId="77777777" w:rsidR="00EE624B" w:rsidRPr="005951B0" w:rsidRDefault="00EE624B" w:rsidP="00EE624B">
      <w:pPr>
        <w:rPr>
          <w:rFonts w:ascii="Times New Roman" w:hAnsi="Times New Roman"/>
          <w:color w:val="000000"/>
          <w:sz w:val="22"/>
          <w:szCs w:val="22"/>
        </w:rPr>
      </w:pPr>
      <w:r>
        <w:rPr>
          <w:rFonts w:ascii="Times New Roman" w:hAnsi="Times New Roman"/>
          <w:sz w:val="22"/>
          <w:szCs w:val="22"/>
        </w:rPr>
        <w:t xml:space="preserve">USGS needs basic information to characterize the active earthquake sources in Alaska for use in updating the seismic hazard maps of Alaska. The EHP encourages proposals for studies that take advantage of the </w:t>
      </w:r>
      <w:proofErr w:type="spellStart"/>
      <w:r>
        <w:rPr>
          <w:rFonts w:ascii="Times New Roman" w:hAnsi="Times New Roman"/>
          <w:sz w:val="22"/>
          <w:szCs w:val="22"/>
        </w:rPr>
        <w:t>EarthScope’s</w:t>
      </w:r>
      <w:proofErr w:type="spellEnd"/>
      <w:r>
        <w:rPr>
          <w:rFonts w:ascii="Times New Roman" w:hAnsi="Times New Roman"/>
          <w:sz w:val="22"/>
          <w:szCs w:val="22"/>
        </w:rPr>
        <w:t xml:space="preserve"> Transportable Array deployment. High priority issues to be addressed in proposed work are listed below for each program element, although other proposal topics will be considered. </w:t>
      </w:r>
      <w:r w:rsidRPr="005951B0">
        <w:rPr>
          <w:rFonts w:ascii="Times New Roman" w:hAnsi="Times New Roman"/>
          <w:color w:val="000000"/>
          <w:sz w:val="22"/>
          <w:szCs w:val="22"/>
        </w:rPr>
        <w:t>Contact the Alaska Coordinator to learn more about internally supported projects or to discuss potential proposals.</w:t>
      </w:r>
    </w:p>
    <w:p w14:paraId="33DA3685"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556A688D"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PNA Element I. </w:t>
      </w:r>
      <w:r>
        <w:rPr>
          <w:rFonts w:ascii="Times New Roman" w:hAnsi="Times New Roman"/>
          <w:b/>
          <w:sz w:val="22"/>
          <w:szCs w:val="22"/>
        </w:rPr>
        <w:t xml:space="preserve">Regional earthquake hazards assessments.  </w:t>
      </w:r>
    </w:p>
    <w:p w14:paraId="6E39DA10" w14:textId="77777777" w:rsidR="00EE624B" w:rsidRDefault="00EE624B" w:rsidP="004D6B3D">
      <w:pPr>
        <w:numPr>
          <w:ilvl w:val="0"/>
          <w:numId w:val="31"/>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 xml:space="preserve">Improve the </w:t>
      </w:r>
      <w:proofErr w:type="spellStart"/>
      <w:r>
        <w:rPr>
          <w:rFonts w:ascii="Times New Roman" w:hAnsi="Times New Roman"/>
          <w:sz w:val="22"/>
          <w:szCs w:val="22"/>
        </w:rPr>
        <w:t>paleoseismic</w:t>
      </w:r>
      <w:proofErr w:type="spellEnd"/>
      <w:r>
        <w:rPr>
          <w:rFonts w:ascii="Times New Roman" w:hAnsi="Times New Roman"/>
          <w:sz w:val="22"/>
          <w:szCs w:val="22"/>
        </w:rPr>
        <w:t xml:space="preserve"> and </w:t>
      </w:r>
      <w:proofErr w:type="spellStart"/>
      <w:r>
        <w:rPr>
          <w:rFonts w:ascii="Times New Roman" w:hAnsi="Times New Roman"/>
          <w:sz w:val="22"/>
          <w:szCs w:val="22"/>
        </w:rPr>
        <w:t>paleogeodetic</w:t>
      </w:r>
      <w:proofErr w:type="spellEnd"/>
      <w:r>
        <w:rPr>
          <w:rFonts w:ascii="Times New Roman" w:hAnsi="Times New Roman"/>
          <w:sz w:val="22"/>
          <w:szCs w:val="22"/>
        </w:rPr>
        <w:t xml:space="preserve"> record of large to great earthquakes and tsunamis along the Alaska-Aleutian megathrust, including assessing the persistence, or non-persistence of rupture boundaries, recurrence intervals, and </w:t>
      </w:r>
      <w:proofErr w:type="gramStart"/>
      <w:r>
        <w:rPr>
          <w:rFonts w:ascii="Times New Roman" w:hAnsi="Times New Roman"/>
          <w:sz w:val="22"/>
          <w:szCs w:val="22"/>
        </w:rPr>
        <w:t>whether or not</w:t>
      </w:r>
      <w:proofErr w:type="gramEnd"/>
      <w:r>
        <w:rPr>
          <w:rFonts w:ascii="Times New Roman" w:hAnsi="Times New Roman"/>
          <w:sz w:val="22"/>
          <w:szCs w:val="22"/>
        </w:rPr>
        <w:t xml:space="preserve"> presently creeping sections of the megathrust have produced past great earthquakes. </w:t>
      </w:r>
    </w:p>
    <w:p w14:paraId="3C6F86C8" w14:textId="77777777" w:rsidR="00EE624B" w:rsidRDefault="00EE624B" w:rsidP="004D6B3D">
      <w:pPr>
        <w:numPr>
          <w:ilvl w:val="0"/>
          <w:numId w:val="31"/>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 xml:space="preserve">Perform lake </w:t>
      </w:r>
      <w:proofErr w:type="spellStart"/>
      <w:r>
        <w:rPr>
          <w:rFonts w:ascii="Times New Roman" w:hAnsi="Times New Roman"/>
          <w:sz w:val="22"/>
          <w:szCs w:val="22"/>
        </w:rPr>
        <w:t>paleoseismology</w:t>
      </w:r>
      <w:proofErr w:type="spellEnd"/>
      <w:r>
        <w:rPr>
          <w:rFonts w:ascii="Times New Roman" w:hAnsi="Times New Roman"/>
          <w:sz w:val="22"/>
          <w:szCs w:val="22"/>
        </w:rPr>
        <w:t xml:space="preserve"> research to assess the record of strong ground motions along the subduction zone from megathrust and </w:t>
      </w:r>
      <w:proofErr w:type="spellStart"/>
      <w:r>
        <w:rPr>
          <w:rFonts w:ascii="Times New Roman" w:hAnsi="Times New Roman"/>
          <w:sz w:val="22"/>
          <w:szCs w:val="22"/>
        </w:rPr>
        <w:t>intraslab</w:t>
      </w:r>
      <w:proofErr w:type="spellEnd"/>
      <w:r>
        <w:rPr>
          <w:rFonts w:ascii="Times New Roman" w:hAnsi="Times New Roman"/>
          <w:sz w:val="22"/>
          <w:szCs w:val="22"/>
        </w:rPr>
        <w:t xml:space="preserve"> earthquakes. Evaluate if lake sediments record historical earthquakes and events identified by coastal </w:t>
      </w:r>
      <w:proofErr w:type="spellStart"/>
      <w:r>
        <w:rPr>
          <w:rFonts w:ascii="Times New Roman" w:hAnsi="Times New Roman"/>
          <w:sz w:val="22"/>
          <w:szCs w:val="22"/>
        </w:rPr>
        <w:t>paleoseismology</w:t>
      </w:r>
      <w:proofErr w:type="spellEnd"/>
      <w:r>
        <w:rPr>
          <w:rFonts w:ascii="Times New Roman" w:hAnsi="Times New Roman"/>
          <w:sz w:val="22"/>
          <w:szCs w:val="22"/>
        </w:rPr>
        <w:t xml:space="preserve"> and </w:t>
      </w:r>
      <w:proofErr w:type="spellStart"/>
      <w:r>
        <w:rPr>
          <w:rFonts w:ascii="Times New Roman" w:hAnsi="Times New Roman"/>
          <w:sz w:val="22"/>
          <w:szCs w:val="22"/>
        </w:rPr>
        <w:t>paleotsunami</w:t>
      </w:r>
      <w:proofErr w:type="spellEnd"/>
      <w:r>
        <w:rPr>
          <w:rFonts w:ascii="Times New Roman" w:hAnsi="Times New Roman"/>
          <w:sz w:val="22"/>
          <w:szCs w:val="22"/>
        </w:rPr>
        <w:t xml:space="preserve"> records. </w:t>
      </w:r>
    </w:p>
    <w:p w14:paraId="1D9280F3" w14:textId="77777777" w:rsidR="00EE624B" w:rsidRDefault="00EE624B" w:rsidP="004D6B3D">
      <w:pPr>
        <w:numPr>
          <w:ilvl w:val="0"/>
          <w:numId w:val="31"/>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Conduct geodetic field studies and/or modeling of geodetic data to resolve plate coupling and the role of aseismic slip on the potential for, and/or recurrence time of, large earthquakes along the Alaska-Aleutian megathrust, or the Queen Charlotte Fault and across southeastern Alaska.</w:t>
      </w:r>
    </w:p>
    <w:p w14:paraId="18699909" w14:textId="77777777" w:rsidR="00EE624B" w:rsidRPr="00FF5483" w:rsidRDefault="00EE624B" w:rsidP="004D6B3D">
      <w:pPr>
        <w:numPr>
          <w:ilvl w:val="0"/>
          <w:numId w:val="31"/>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 xml:space="preserve">Examine large </w:t>
      </w:r>
      <w:proofErr w:type="spellStart"/>
      <w:r>
        <w:rPr>
          <w:rFonts w:ascii="Times New Roman" w:hAnsi="Times New Roman"/>
          <w:sz w:val="22"/>
          <w:szCs w:val="22"/>
        </w:rPr>
        <w:t>intraslab</w:t>
      </w:r>
      <w:proofErr w:type="spellEnd"/>
      <w:r>
        <w:rPr>
          <w:rFonts w:ascii="Times New Roman" w:hAnsi="Times New Roman"/>
          <w:sz w:val="22"/>
          <w:szCs w:val="22"/>
        </w:rPr>
        <w:t xml:space="preserve"> earthquakes, including the recent 2018 Anchorage and the 2016 </w:t>
      </w:r>
      <w:proofErr w:type="spellStart"/>
      <w:r>
        <w:rPr>
          <w:rFonts w:ascii="Times New Roman" w:hAnsi="Times New Roman"/>
          <w:sz w:val="22"/>
          <w:szCs w:val="22"/>
        </w:rPr>
        <w:t>Iniskin</w:t>
      </w:r>
      <w:proofErr w:type="spellEnd"/>
      <w:r>
        <w:rPr>
          <w:rFonts w:ascii="Times New Roman" w:hAnsi="Times New Roman"/>
          <w:sz w:val="22"/>
          <w:szCs w:val="22"/>
        </w:rPr>
        <w:t xml:space="preserve"> earthquake, </w:t>
      </w:r>
      <w:proofErr w:type="gramStart"/>
      <w:r>
        <w:rPr>
          <w:rFonts w:ascii="Times New Roman" w:hAnsi="Times New Roman"/>
          <w:sz w:val="22"/>
          <w:szCs w:val="22"/>
        </w:rPr>
        <w:t>in order to</w:t>
      </w:r>
      <w:proofErr w:type="gramEnd"/>
      <w:r>
        <w:rPr>
          <w:rFonts w:ascii="Times New Roman" w:hAnsi="Times New Roman"/>
          <w:sz w:val="22"/>
          <w:szCs w:val="22"/>
        </w:rPr>
        <w:t xml:space="preserve"> better define the hazard, ground motions, and potential of these events along the subduction zone. </w:t>
      </w:r>
    </w:p>
    <w:p w14:paraId="2620AEEF" w14:textId="77777777" w:rsidR="00EE624B" w:rsidRDefault="00EE624B" w:rsidP="004D6B3D">
      <w:pPr>
        <w:numPr>
          <w:ilvl w:val="0"/>
          <w:numId w:val="31"/>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 xml:space="preserve">Utilize geodetic and/or seismicity data to define the location, length, and nature of slow-slip events in Alaska, and particularly their relationship to downdip and </w:t>
      </w:r>
      <w:proofErr w:type="spellStart"/>
      <w:r>
        <w:rPr>
          <w:rFonts w:ascii="Times New Roman" w:hAnsi="Times New Roman"/>
          <w:sz w:val="22"/>
          <w:szCs w:val="22"/>
        </w:rPr>
        <w:t>updip</w:t>
      </w:r>
      <w:proofErr w:type="spellEnd"/>
      <w:r>
        <w:rPr>
          <w:rFonts w:ascii="Times New Roman" w:hAnsi="Times New Roman"/>
          <w:sz w:val="22"/>
          <w:szCs w:val="22"/>
        </w:rPr>
        <w:t xml:space="preserve"> limits of </w:t>
      </w:r>
      <w:proofErr w:type="spellStart"/>
      <w:r>
        <w:rPr>
          <w:rFonts w:ascii="Times New Roman" w:hAnsi="Times New Roman"/>
          <w:sz w:val="22"/>
          <w:szCs w:val="22"/>
        </w:rPr>
        <w:t>coseismic</w:t>
      </w:r>
      <w:proofErr w:type="spellEnd"/>
      <w:r>
        <w:rPr>
          <w:rFonts w:ascii="Times New Roman" w:hAnsi="Times New Roman"/>
          <w:sz w:val="22"/>
          <w:szCs w:val="22"/>
        </w:rPr>
        <w:t xml:space="preserve"> slip, or earthquake potential, along the Alaska-Aleutian megathrust. </w:t>
      </w:r>
    </w:p>
    <w:p w14:paraId="4EE3D74C" w14:textId="77777777" w:rsidR="00EE624B" w:rsidRDefault="00EE624B" w:rsidP="004D6B3D">
      <w:pPr>
        <w:numPr>
          <w:ilvl w:val="0"/>
          <w:numId w:val="31"/>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 xml:space="preserve">Develop methods and utilize geodetic data to estimate slip rates along faults or across regions that can be applied to seismic hazard analyses. Construct self-consistent models of crustal deformation that integrate seismic, geologic, and geodetic data from which hazard estimates can be derived. </w:t>
      </w:r>
    </w:p>
    <w:p w14:paraId="15C75B99" w14:textId="77777777" w:rsidR="00EE624B" w:rsidRDefault="00EE624B" w:rsidP="004D6B3D">
      <w:pPr>
        <w:numPr>
          <w:ilvl w:val="0"/>
          <w:numId w:val="31"/>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 xml:space="preserve">Improve the understanding of active faulting, historical seismicity, and the </w:t>
      </w:r>
      <w:proofErr w:type="spellStart"/>
      <w:r>
        <w:rPr>
          <w:rFonts w:ascii="Times New Roman" w:hAnsi="Times New Roman"/>
          <w:sz w:val="22"/>
          <w:szCs w:val="22"/>
        </w:rPr>
        <w:t>paleoseismic</w:t>
      </w:r>
      <w:proofErr w:type="spellEnd"/>
      <w:r>
        <w:rPr>
          <w:rFonts w:ascii="Times New Roman" w:hAnsi="Times New Roman"/>
          <w:sz w:val="22"/>
          <w:szCs w:val="22"/>
        </w:rPr>
        <w:t xml:space="preserve"> record of large earthquakes on major crustal faults in Alaska, including the Denali, </w:t>
      </w:r>
      <w:proofErr w:type="spellStart"/>
      <w:r>
        <w:rPr>
          <w:rFonts w:ascii="Times New Roman" w:hAnsi="Times New Roman"/>
          <w:sz w:val="22"/>
          <w:szCs w:val="22"/>
        </w:rPr>
        <w:t>Totschunda</w:t>
      </w:r>
      <w:proofErr w:type="spellEnd"/>
      <w:r>
        <w:rPr>
          <w:rFonts w:ascii="Times New Roman" w:hAnsi="Times New Roman"/>
          <w:sz w:val="22"/>
          <w:szCs w:val="22"/>
        </w:rPr>
        <w:t xml:space="preserve">, Fairweather, Queen Charlotte, Castle Mountain, </w:t>
      </w:r>
      <w:proofErr w:type="spellStart"/>
      <w:r>
        <w:rPr>
          <w:rFonts w:ascii="Times New Roman" w:hAnsi="Times New Roman"/>
          <w:sz w:val="22"/>
          <w:szCs w:val="22"/>
        </w:rPr>
        <w:t>Tintina</w:t>
      </w:r>
      <w:proofErr w:type="spellEnd"/>
      <w:r>
        <w:rPr>
          <w:rFonts w:ascii="Times New Roman" w:hAnsi="Times New Roman"/>
          <w:sz w:val="22"/>
          <w:szCs w:val="22"/>
        </w:rPr>
        <w:t xml:space="preserve">, and </w:t>
      </w:r>
      <w:proofErr w:type="spellStart"/>
      <w:r>
        <w:rPr>
          <w:rFonts w:ascii="Times New Roman" w:hAnsi="Times New Roman"/>
          <w:sz w:val="22"/>
          <w:szCs w:val="22"/>
        </w:rPr>
        <w:t>Kaltag</w:t>
      </w:r>
      <w:proofErr w:type="spellEnd"/>
      <w:r>
        <w:rPr>
          <w:rFonts w:ascii="Times New Roman" w:hAnsi="Times New Roman"/>
          <w:sz w:val="22"/>
          <w:szCs w:val="22"/>
        </w:rPr>
        <w:t xml:space="preserve"> faults, and on subsidiary and related faults such as the Northern Alaska Range Thrust System.  </w:t>
      </w:r>
      <w:proofErr w:type="gramStart"/>
      <w:r>
        <w:rPr>
          <w:rFonts w:ascii="Times New Roman" w:hAnsi="Times New Roman"/>
          <w:sz w:val="22"/>
          <w:szCs w:val="22"/>
        </w:rPr>
        <w:t>In particular, increase</w:t>
      </w:r>
      <w:proofErr w:type="gramEnd"/>
      <w:r>
        <w:rPr>
          <w:rFonts w:ascii="Times New Roman" w:hAnsi="Times New Roman"/>
          <w:sz w:val="22"/>
          <w:szCs w:val="22"/>
        </w:rPr>
        <w:t xml:space="preserve"> knowledge of the Queen Charlotte-Fairweather fault system and its geologic structure and tsunami potential. </w:t>
      </w:r>
    </w:p>
    <w:p w14:paraId="1C11C005" w14:textId="77777777" w:rsidR="00EE624B" w:rsidRDefault="00EE624B" w:rsidP="004D6B3D">
      <w:pPr>
        <w:numPr>
          <w:ilvl w:val="0"/>
          <w:numId w:val="31"/>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Use high-precision hypocenter location methods and/or high-resolution topographic datasets to identify the extent and geometry of unmapped faults in so-called seismic zones.</w:t>
      </w:r>
    </w:p>
    <w:p w14:paraId="70004592" w14:textId="77777777" w:rsidR="00EE624B" w:rsidRDefault="00EE624B" w:rsidP="004D6B3D">
      <w:pPr>
        <w:numPr>
          <w:ilvl w:val="0"/>
          <w:numId w:val="31"/>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 xml:space="preserve">Conduct offshore studies to map active faults, define their earthquake history, and seismic potential on and near major crustal faults in Alaska. </w:t>
      </w:r>
    </w:p>
    <w:p w14:paraId="5579F65D" w14:textId="77777777" w:rsidR="00EE624B" w:rsidRDefault="00EE624B" w:rsidP="004D6B3D">
      <w:pPr>
        <w:numPr>
          <w:ilvl w:val="0"/>
          <w:numId w:val="31"/>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Investigate megathrust splay faults in the accretionary prism of the Alaska-Aleutian subduction zone to better define where they occur, their slip histories, and potential implications to tsunami hazard.</w:t>
      </w:r>
    </w:p>
    <w:p w14:paraId="42ED1F3B"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1DD40549"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PNA Element II.</w:t>
      </w:r>
      <w:r>
        <w:rPr>
          <w:rFonts w:ascii="Times New Roman" w:hAnsi="Times New Roman"/>
          <w:b/>
          <w:sz w:val="22"/>
          <w:szCs w:val="22"/>
        </w:rPr>
        <w:t xml:space="preserve"> Earthquake information, monitoring, and notification.  </w:t>
      </w:r>
    </w:p>
    <w:p w14:paraId="69DB75BE" w14:textId="77777777" w:rsidR="00EE624B" w:rsidRDefault="00EE624B" w:rsidP="004D6B3D">
      <w:pPr>
        <w:numPr>
          <w:ilvl w:val="0"/>
          <w:numId w:val="33"/>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b/>
          <w:sz w:val="22"/>
          <w:szCs w:val="22"/>
        </w:rPr>
      </w:pPr>
      <w:r>
        <w:rPr>
          <w:rFonts w:ascii="Times New Roman" w:hAnsi="Times New Roman"/>
          <w:sz w:val="22"/>
          <w:szCs w:val="22"/>
        </w:rPr>
        <w:t>Develop region-specific relationships for inferring seismic wave velocities from seismic or rock type data. Develop 3-D community seismic velocity models for Alaska that are validated against earthquake catalog data to support improving earthquake locations, simulating ground motions, determining source mechanisms, evaluating sedimentary basin ground motion amplification and the calculation of probabilistic hazard maps.</w:t>
      </w:r>
      <w:r>
        <w:rPr>
          <w:rFonts w:ascii="Times New Roman" w:hAnsi="Times New Roman"/>
          <w:b/>
          <w:sz w:val="22"/>
          <w:szCs w:val="22"/>
        </w:rPr>
        <w:t xml:space="preserve"> </w:t>
      </w:r>
    </w:p>
    <w:p w14:paraId="2340EB04"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b/>
          <w:sz w:val="22"/>
          <w:szCs w:val="22"/>
        </w:rPr>
      </w:pPr>
    </w:p>
    <w:p w14:paraId="0C84CF00"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PNA Element III. </w:t>
      </w:r>
      <w:r>
        <w:rPr>
          <w:rFonts w:ascii="Times New Roman" w:hAnsi="Times New Roman"/>
          <w:b/>
          <w:sz w:val="22"/>
          <w:szCs w:val="22"/>
        </w:rPr>
        <w:t xml:space="preserve">Research on earthquake occurrence, physics, ground motions, and effects.  </w:t>
      </w:r>
    </w:p>
    <w:p w14:paraId="5E05DE9B" w14:textId="77777777" w:rsidR="00EE624B" w:rsidRDefault="00EE624B" w:rsidP="004D6B3D">
      <w:pPr>
        <w:numPr>
          <w:ilvl w:val="0"/>
          <w:numId w:val="32"/>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 xml:space="preserve">Evaluate the potential interactions among subduction-zone faults, </w:t>
      </w:r>
      <w:proofErr w:type="spellStart"/>
      <w:r>
        <w:rPr>
          <w:rFonts w:ascii="Times New Roman" w:hAnsi="Times New Roman"/>
          <w:sz w:val="22"/>
          <w:szCs w:val="22"/>
        </w:rPr>
        <w:t>intraslab</w:t>
      </w:r>
      <w:proofErr w:type="spellEnd"/>
      <w:r>
        <w:rPr>
          <w:rFonts w:ascii="Times New Roman" w:hAnsi="Times New Roman"/>
          <w:sz w:val="22"/>
          <w:szCs w:val="22"/>
        </w:rPr>
        <w:t xml:space="preserve"> faults, splay faults, and crustal faults and the impacts of such interactions on seismic hazard.</w:t>
      </w:r>
    </w:p>
    <w:p w14:paraId="2239D593" w14:textId="77777777" w:rsidR="00EE624B" w:rsidRDefault="00EE624B" w:rsidP="004D6B3D">
      <w:pPr>
        <w:numPr>
          <w:ilvl w:val="0"/>
          <w:numId w:val="32"/>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 xml:space="preserve">Develop physical and statistical models that may be used in earthquake hazard and risk assessments for the range of source types and seismicity patterns in Alaska. </w:t>
      </w:r>
    </w:p>
    <w:p w14:paraId="1FC32625" w14:textId="77777777" w:rsidR="00EE624B" w:rsidRDefault="00EE624B" w:rsidP="004D6B3D">
      <w:pPr>
        <w:numPr>
          <w:ilvl w:val="0"/>
          <w:numId w:val="32"/>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 xml:space="preserve">Develop empirical or simulation-based ground motion models that incorporate three-dimensional seismic structure </w:t>
      </w:r>
      <w:r>
        <w:rPr>
          <w:rFonts w:ascii="Times New Roman" w:hAnsi="Times New Roman"/>
          <w:sz w:val="22"/>
          <w:szCs w:val="22"/>
        </w:rPr>
        <w:lastRenderedPageBreak/>
        <w:t>and consider a range of earthquake source scenarios and complexity.</w:t>
      </w:r>
    </w:p>
    <w:p w14:paraId="1C9B26B2" w14:textId="77777777" w:rsidR="00EE624B" w:rsidRPr="00DF51C0" w:rsidRDefault="00EE624B" w:rsidP="004D6B3D">
      <w:pPr>
        <w:numPr>
          <w:ilvl w:val="0"/>
          <w:numId w:val="32"/>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pPr>
      <w:r>
        <w:rPr>
          <w:rFonts w:ascii="Times New Roman" w:hAnsi="Times New Roman"/>
          <w:color w:val="222222"/>
          <w:sz w:val="22"/>
          <w:szCs w:val="22"/>
          <w:shd w:val="clear" w:color="auto" w:fill="FFFFFF"/>
        </w:rPr>
        <w:t xml:space="preserve">Improve ground motion models for subduction interface and deep intra-slab earthquakes for use in the Alaska update of the National Seismic Hazard Model (see NAT priorities). </w:t>
      </w:r>
    </w:p>
    <w:p w14:paraId="0728388F" w14:textId="77777777" w:rsidR="00EE624B" w:rsidRDefault="00EE624B" w:rsidP="004D6B3D">
      <w:pPr>
        <w:numPr>
          <w:ilvl w:val="0"/>
          <w:numId w:val="32"/>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pPr>
      <w:r>
        <w:rPr>
          <w:rFonts w:ascii="Times New Roman" w:hAnsi="Times New Roman"/>
          <w:color w:val="222222"/>
          <w:sz w:val="22"/>
          <w:szCs w:val="22"/>
          <w:shd w:val="clear" w:color="auto" w:fill="FFFFFF"/>
        </w:rPr>
        <w:t>Characterize site conditions at</w:t>
      </w:r>
      <w:r w:rsidRPr="005951B0">
        <w:rPr>
          <w:rStyle w:val="apple-converted-space"/>
          <w:rFonts w:ascii="Times New Roman" w:eastAsia="MS Mincho" w:hAnsi="Times New Roman"/>
          <w:color w:val="222222"/>
          <w:sz w:val="22"/>
          <w:szCs w:val="22"/>
          <w:shd w:val="clear" w:color="auto" w:fill="FFFFFF"/>
        </w:rPr>
        <w:t> </w:t>
      </w:r>
      <w:r>
        <w:rPr>
          <w:rFonts w:ascii="Times New Roman" w:hAnsi="Times New Roman"/>
          <w:color w:val="222222"/>
          <w:sz w:val="22"/>
          <w:szCs w:val="22"/>
          <w:shd w:val="clear" w:color="auto" w:fill="FFFFFF"/>
        </w:rPr>
        <w:t>Advanced National Seismic System (ANSS) National Strong Motion Network stations outside of the Anchorage bowl for developing statewide ground motion prediction equations.</w:t>
      </w:r>
    </w:p>
    <w:p w14:paraId="2D0E7AC6" w14:textId="77777777" w:rsidR="00EE624B" w:rsidRPr="0023619A" w:rsidRDefault="00EE624B" w:rsidP="00EE624B">
      <w:pPr>
        <w:tabs>
          <w:tab w:val="left" w:pos="-1108"/>
          <w:tab w:val="left" w:pos="-72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360" w:hanging="360"/>
        <w:rPr>
          <w:rFonts w:ascii="Times New Roman" w:hAnsi="Times New Roman"/>
          <w:sz w:val="22"/>
          <w:szCs w:val="22"/>
        </w:rPr>
      </w:pPr>
      <w:r w:rsidRPr="0023619A">
        <w:rPr>
          <w:rFonts w:ascii="Times New Roman" w:hAnsi="Times New Roman"/>
          <w:b/>
          <w:sz w:val="22"/>
          <w:szCs w:val="22"/>
        </w:rPr>
        <w:t xml:space="preserve">• </w:t>
      </w:r>
      <w:r>
        <w:rPr>
          <w:rFonts w:ascii="Times New Roman" w:hAnsi="Times New Roman"/>
          <w:b/>
          <w:sz w:val="22"/>
          <w:szCs w:val="22"/>
        </w:rPr>
        <w:tab/>
      </w:r>
      <w:r w:rsidRPr="0023619A">
        <w:rPr>
          <w:rFonts w:ascii="Times New Roman" w:hAnsi="Times New Roman"/>
          <w:sz w:val="22"/>
          <w:szCs w:val="22"/>
        </w:rPr>
        <w:t>Improve understanding of co-seismic ground failure by better accounting for ground displacements that were neither classic liquefaction nor proper landslides. Advance models for the estimates liquefaction and landslides, which are currently rather crude both in terms of the underlying empirical framework and input data.  Assess the potential for large volume/high mobility co-seismic rock avalanches in A</w:t>
      </w:r>
      <w:r>
        <w:rPr>
          <w:rFonts w:ascii="Times New Roman" w:hAnsi="Times New Roman"/>
          <w:sz w:val="22"/>
          <w:szCs w:val="22"/>
        </w:rPr>
        <w:t>laska.</w:t>
      </w:r>
    </w:p>
    <w:p w14:paraId="1F88D9F2" w14:textId="77777777" w:rsidR="00EE624B" w:rsidRPr="00A137DC"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601DCE7C" w14:textId="77777777" w:rsidR="00EE624B" w:rsidRPr="00D8756F" w:rsidRDefault="00EE624B" w:rsidP="00EE624B">
      <w:pPr>
        <w:rPr>
          <w:rFonts w:ascii="Times New Roman" w:hAnsi="Times New Roman"/>
          <w:sz w:val="22"/>
          <w:szCs w:val="22"/>
        </w:rPr>
      </w:pPr>
      <w:r>
        <w:rPr>
          <w:rFonts w:ascii="Times New Roman" w:hAnsi="Times New Roman"/>
          <w:sz w:val="22"/>
          <w:szCs w:val="22"/>
        </w:rPr>
        <w:t>PNA Element IV.</w:t>
      </w:r>
      <w:r>
        <w:rPr>
          <w:rFonts w:ascii="Times New Roman" w:hAnsi="Times New Roman"/>
          <w:b/>
          <w:sz w:val="22"/>
          <w:szCs w:val="22"/>
        </w:rPr>
        <w:t xml:space="preserve"> Earthquake safety policy.  </w:t>
      </w:r>
      <w:r>
        <w:rPr>
          <w:rFonts w:ascii="Times New Roman" w:hAnsi="Times New Roman"/>
          <w:sz w:val="22"/>
          <w:szCs w:val="22"/>
        </w:rPr>
        <w:t>See Section 1.</w:t>
      </w:r>
    </w:p>
    <w:p w14:paraId="72876660"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pPr>
    </w:p>
    <w:p w14:paraId="4F6F7054"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pPr>
    </w:p>
    <w:p w14:paraId="01351F4F"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pPr>
    </w:p>
    <w:p w14:paraId="6DFED68A" w14:textId="77777777" w:rsidR="00EE624B" w:rsidRDefault="00EE624B" w:rsidP="00EE624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pPr>
    </w:p>
    <w:p w14:paraId="647958DA" w14:textId="77777777" w:rsidR="00EE624B" w:rsidRPr="00CD5C72" w:rsidRDefault="00EE624B" w:rsidP="00EE624B">
      <w:pPr>
        <w:widowControl/>
        <w:pBdr>
          <w:top w:val="nil"/>
          <w:left w:val="nil"/>
          <w:bottom w:val="nil"/>
          <w:right w:val="nil"/>
          <w:between w:val="nil"/>
        </w:pBdr>
        <w:tabs>
          <w:tab w:val="left" w:pos="0"/>
        </w:tabs>
        <w:contextualSpacing/>
        <w:jc w:val="center"/>
        <w:rPr>
          <w:rFonts w:ascii="Times" w:hAnsi="Times"/>
          <w:b/>
          <w:sz w:val="22"/>
          <w:szCs w:val="22"/>
        </w:rPr>
      </w:pPr>
      <w:r w:rsidRPr="00CD5C72">
        <w:rPr>
          <w:rFonts w:ascii="Times" w:hAnsi="Times"/>
          <w:b/>
          <w:sz w:val="22"/>
          <w:szCs w:val="22"/>
        </w:rPr>
        <w:t>REMAINDER OF PAGE INTENTIONALLY BLANK</w:t>
      </w:r>
    </w:p>
    <w:p w14:paraId="1E529E28" w14:textId="77777777" w:rsidR="00EE624B" w:rsidRDefault="00EE624B" w:rsidP="00EE624B">
      <w:pPr>
        <w:widowControl/>
        <w:rPr>
          <w:rFonts w:ascii="Times New Roman" w:hAnsi="Times New Roman"/>
          <w:sz w:val="22"/>
          <w:szCs w:val="22"/>
        </w:rPr>
      </w:pPr>
    </w:p>
    <w:p w14:paraId="628A1AC7" w14:textId="77777777" w:rsidR="00EE624B" w:rsidRDefault="00EE624B" w:rsidP="00EE624B">
      <w:pPr>
        <w:rPr>
          <w:rFonts w:ascii="Times New Roman" w:hAnsi="Times New Roman"/>
          <w:b/>
          <w:sz w:val="22"/>
          <w:szCs w:val="22"/>
        </w:rPr>
      </w:pPr>
    </w:p>
    <w:p w14:paraId="6732319C" w14:textId="77777777" w:rsidR="00EE624B" w:rsidRDefault="00EE624B" w:rsidP="00EE624B">
      <w:pPr>
        <w:widowControl/>
        <w:rPr>
          <w:rFonts w:ascii="Times New Roman" w:hAnsi="Times New Roman"/>
          <w:b/>
          <w:sz w:val="22"/>
          <w:szCs w:val="22"/>
        </w:rPr>
      </w:pPr>
      <w:r>
        <w:rPr>
          <w:rFonts w:ascii="Times New Roman" w:hAnsi="Times New Roman"/>
          <w:b/>
          <w:sz w:val="22"/>
          <w:szCs w:val="22"/>
        </w:rPr>
        <w:br w:type="page"/>
      </w:r>
    </w:p>
    <w:p w14:paraId="0BA62E67" w14:textId="77777777" w:rsidR="00EE624B" w:rsidRDefault="00EE624B" w:rsidP="00EE624B">
      <w:pPr>
        <w:rPr>
          <w:rFonts w:ascii="Times New Roman" w:hAnsi="Times New Roman"/>
          <w:b/>
          <w:sz w:val="22"/>
          <w:szCs w:val="22"/>
        </w:rPr>
      </w:pPr>
      <w:r>
        <w:rPr>
          <w:rFonts w:ascii="Times New Roman" w:hAnsi="Times New Roman"/>
          <w:b/>
          <w:sz w:val="22"/>
          <w:szCs w:val="22"/>
        </w:rPr>
        <w:lastRenderedPageBreak/>
        <w:t xml:space="preserve">10.  Priority Topics for Research in Southern California (SC) </w:t>
      </w:r>
    </w:p>
    <w:p w14:paraId="014EDB25" w14:textId="77777777" w:rsidR="00EE624B" w:rsidRDefault="00EE624B" w:rsidP="00EE624B">
      <w:pPr>
        <w:rPr>
          <w:rFonts w:ascii="Times New Roman" w:hAnsi="Times New Roman"/>
          <w:sz w:val="22"/>
          <w:szCs w:val="22"/>
        </w:rPr>
      </w:pPr>
      <w:r>
        <w:rPr>
          <w:rFonts w:ascii="Times New Roman" w:hAnsi="Times New Roman"/>
          <w:b/>
          <w:sz w:val="22"/>
          <w:szCs w:val="22"/>
        </w:rPr>
        <w:t xml:space="preserve">Coordinator: Katherine </w:t>
      </w:r>
      <w:proofErr w:type="spellStart"/>
      <w:r>
        <w:rPr>
          <w:rFonts w:ascii="Times New Roman" w:hAnsi="Times New Roman"/>
          <w:b/>
          <w:sz w:val="22"/>
          <w:szCs w:val="22"/>
        </w:rPr>
        <w:t>Scharer</w:t>
      </w:r>
      <w:proofErr w:type="spellEnd"/>
      <w:r>
        <w:rPr>
          <w:rFonts w:ascii="Times New Roman" w:hAnsi="Times New Roman"/>
          <w:b/>
          <w:sz w:val="22"/>
          <w:szCs w:val="22"/>
        </w:rPr>
        <w:t>, kscharer@usgs.gov</w:t>
      </w:r>
      <w:r>
        <w:rPr>
          <w:rFonts w:ascii="Times New Roman" w:hAnsi="Times New Roman"/>
          <w:sz w:val="22"/>
          <w:szCs w:val="22"/>
        </w:rPr>
        <w:tab/>
      </w:r>
    </w:p>
    <w:p w14:paraId="4939D6FC" w14:textId="77777777" w:rsidR="00EE624B" w:rsidRDefault="00EE624B" w:rsidP="00EE624B">
      <w:pPr>
        <w:rPr>
          <w:rFonts w:ascii="Times New Roman" w:hAnsi="Times New Roman"/>
          <w:sz w:val="22"/>
          <w:szCs w:val="22"/>
        </w:rPr>
      </w:pPr>
    </w:p>
    <w:p w14:paraId="4AF95265" w14:textId="77777777" w:rsidR="00EE624B" w:rsidRPr="00A80DA2" w:rsidRDefault="00EE624B" w:rsidP="00EE624B">
      <w:pPr>
        <w:rPr>
          <w:rFonts w:ascii="Times New Roman" w:hAnsi="Times New Roman"/>
          <w:sz w:val="22"/>
          <w:szCs w:val="22"/>
        </w:rPr>
      </w:pPr>
      <w:r w:rsidRPr="00A80DA2">
        <w:rPr>
          <w:rFonts w:ascii="Times New Roman" w:hAnsi="Times New Roman"/>
          <w:sz w:val="22"/>
          <w:szCs w:val="22"/>
        </w:rPr>
        <w:t>Southern California is a region of complex geology containing large mountain ranges, deep sedimentary basins and numerous active faults.  To better quantify the hazard from future earthquakes in this region, it is necessary to continue to improve our understanding of fault characterization, earthquake rupture properties and seismic wave propagation at local and regional distances using a combination of field observations, analysis of monitoring data, and modeling approaches.  Research activities that utilize monitoring data from the regional seismic and geodetic networks are strongly encouraged. Contact the SC Coordinator to learn more about internally supported projects or to discuss potential proposals.</w:t>
      </w:r>
    </w:p>
    <w:p w14:paraId="59DAD19E" w14:textId="77777777" w:rsidR="00EE624B" w:rsidRPr="00A80DA2" w:rsidRDefault="00EE624B" w:rsidP="00EE624B">
      <w:pPr>
        <w:rPr>
          <w:rFonts w:ascii="Times New Roman" w:hAnsi="Times New Roman"/>
          <w:sz w:val="22"/>
          <w:szCs w:val="22"/>
        </w:rPr>
      </w:pPr>
    </w:p>
    <w:p w14:paraId="3AA88DF0" w14:textId="77777777" w:rsidR="00EE624B" w:rsidRPr="00A80DA2" w:rsidRDefault="00EE624B" w:rsidP="00EE624B">
      <w:pPr>
        <w:rPr>
          <w:rFonts w:ascii="Times New Roman" w:hAnsi="Times New Roman"/>
          <w:sz w:val="22"/>
          <w:szCs w:val="22"/>
        </w:rPr>
      </w:pPr>
      <w:r w:rsidRPr="00A80DA2">
        <w:rPr>
          <w:rFonts w:ascii="Times New Roman" w:hAnsi="Times New Roman"/>
          <w:sz w:val="22"/>
          <w:szCs w:val="22"/>
        </w:rPr>
        <w:t xml:space="preserve">SC Element I. </w:t>
      </w:r>
      <w:r w:rsidRPr="00A80DA2">
        <w:rPr>
          <w:rFonts w:ascii="Times New Roman" w:hAnsi="Times New Roman"/>
          <w:b/>
          <w:sz w:val="22"/>
          <w:szCs w:val="22"/>
        </w:rPr>
        <w:t>Regional earthquake hazards assessment.</w:t>
      </w:r>
    </w:p>
    <w:p w14:paraId="6F5A0D78" w14:textId="77777777" w:rsidR="00EE624B" w:rsidRPr="00A80DA2" w:rsidRDefault="00EE624B" w:rsidP="004D6B3D">
      <w:pPr>
        <w:pStyle w:val="ListParagraph"/>
        <w:numPr>
          <w:ilvl w:val="0"/>
          <w:numId w:val="53"/>
        </w:numPr>
        <w:rPr>
          <w:rFonts w:ascii="Times New Roman" w:hAnsi="Times New Roman"/>
          <w:sz w:val="22"/>
          <w:szCs w:val="22"/>
        </w:rPr>
      </w:pPr>
      <w:r w:rsidRPr="00A80DA2">
        <w:rPr>
          <w:rFonts w:ascii="Times New Roman" w:hAnsi="Times New Roman"/>
          <w:sz w:val="22"/>
          <w:szCs w:val="22"/>
        </w:rPr>
        <w:t xml:space="preserve">Determine the activity of faults using </w:t>
      </w:r>
      <w:proofErr w:type="spellStart"/>
      <w:r w:rsidRPr="00A80DA2">
        <w:rPr>
          <w:rFonts w:ascii="Times New Roman" w:hAnsi="Times New Roman"/>
          <w:sz w:val="22"/>
          <w:szCs w:val="22"/>
        </w:rPr>
        <w:t>paleoseismology</w:t>
      </w:r>
      <w:proofErr w:type="spellEnd"/>
      <w:r w:rsidRPr="00A80DA2">
        <w:rPr>
          <w:rFonts w:ascii="Times New Roman" w:hAnsi="Times New Roman"/>
          <w:sz w:val="22"/>
          <w:szCs w:val="22"/>
        </w:rPr>
        <w:t>, geomorphology, and geologic mapping; integrate field observations with new and complimentary data such as LiDAR and high-resolution aerial photography and imaging.</w:t>
      </w:r>
    </w:p>
    <w:p w14:paraId="6CC3BA43" w14:textId="77777777" w:rsidR="00EE624B" w:rsidRPr="00A80DA2" w:rsidRDefault="00EE624B" w:rsidP="004D6B3D">
      <w:pPr>
        <w:pStyle w:val="ListParagraph"/>
        <w:numPr>
          <w:ilvl w:val="0"/>
          <w:numId w:val="53"/>
        </w:numPr>
        <w:rPr>
          <w:rFonts w:ascii="Times New Roman" w:hAnsi="Times New Roman"/>
          <w:sz w:val="22"/>
          <w:szCs w:val="22"/>
        </w:rPr>
      </w:pPr>
      <w:r w:rsidRPr="00A80DA2">
        <w:rPr>
          <w:rFonts w:ascii="Times New Roman" w:hAnsi="Times New Roman"/>
          <w:sz w:val="22"/>
          <w:szCs w:val="22"/>
        </w:rPr>
        <w:t>Develop and test ground motion simulation models with application to addressing seismic hazards in southern California.</w:t>
      </w:r>
    </w:p>
    <w:p w14:paraId="2BCD9E58" w14:textId="77777777" w:rsidR="00EE624B" w:rsidRPr="00A80DA2" w:rsidRDefault="00EE624B" w:rsidP="004D6B3D">
      <w:pPr>
        <w:pStyle w:val="ListParagraph"/>
        <w:numPr>
          <w:ilvl w:val="0"/>
          <w:numId w:val="53"/>
        </w:numPr>
        <w:rPr>
          <w:rFonts w:ascii="Times New Roman" w:hAnsi="Times New Roman"/>
          <w:sz w:val="22"/>
          <w:szCs w:val="22"/>
        </w:rPr>
      </w:pPr>
      <w:r w:rsidRPr="00A80DA2">
        <w:rPr>
          <w:rFonts w:ascii="Times New Roman" w:hAnsi="Times New Roman"/>
          <w:sz w:val="22"/>
          <w:szCs w:val="22"/>
        </w:rPr>
        <w:t>Develop regional models of active deformation and fault and earthquake interactions.</w:t>
      </w:r>
    </w:p>
    <w:p w14:paraId="0A404F25" w14:textId="77777777" w:rsidR="00EE624B" w:rsidRPr="00A80DA2" w:rsidRDefault="00EE624B" w:rsidP="004D6B3D">
      <w:pPr>
        <w:pStyle w:val="ListParagraph"/>
        <w:numPr>
          <w:ilvl w:val="0"/>
          <w:numId w:val="53"/>
        </w:numPr>
        <w:rPr>
          <w:rFonts w:ascii="Times New Roman" w:hAnsi="Times New Roman"/>
          <w:sz w:val="22"/>
          <w:szCs w:val="22"/>
        </w:rPr>
      </w:pPr>
      <w:r w:rsidRPr="00A80DA2">
        <w:rPr>
          <w:rFonts w:ascii="Times New Roman" w:hAnsi="Times New Roman"/>
          <w:sz w:val="22"/>
          <w:szCs w:val="22"/>
        </w:rPr>
        <w:t>Develop new, improved, or alternative models of 3D fault, seismic velocity and seismic attenuation structures.  Integration of these models within the existing SCEC Community Fault and Velocity Models is encouraged.</w:t>
      </w:r>
    </w:p>
    <w:p w14:paraId="6028E241" w14:textId="77777777" w:rsidR="00EE624B" w:rsidRPr="00A80DA2" w:rsidRDefault="00EE624B" w:rsidP="004D6B3D">
      <w:pPr>
        <w:pStyle w:val="ListParagraph"/>
        <w:numPr>
          <w:ilvl w:val="0"/>
          <w:numId w:val="53"/>
        </w:numPr>
        <w:rPr>
          <w:rFonts w:ascii="Times New Roman" w:hAnsi="Times New Roman"/>
          <w:sz w:val="22"/>
          <w:szCs w:val="22"/>
        </w:rPr>
      </w:pPr>
      <w:r w:rsidRPr="00A80DA2">
        <w:rPr>
          <w:rFonts w:ascii="Times New Roman" w:hAnsi="Times New Roman"/>
          <w:sz w:val="22"/>
          <w:szCs w:val="22"/>
        </w:rPr>
        <w:t>Develop methods for incorporating shallow physical properties (e.g. Vs30) into these 3D models.</w:t>
      </w:r>
    </w:p>
    <w:p w14:paraId="1B7CD113" w14:textId="77777777" w:rsidR="00EE624B" w:rsidRPr="00A80DA2" w:rsidRDefault="00EE624B" w:rsidP="004D6B3D">
      <w:pPr>
        <w:pStyle w:val="ListParagraph"/>
        <w:numPr>
          <w:ilvl w:val="0"/>
          <w:numId w:val="53"/>
        </w:numPr>
        <w:rPr>
          <w:rFonts w:ascii="Times New Roman" w:hAnsi="Times New Roman"/>
          <w:sz w:val="22"/>
          <w:szCs w:val="22"/>
        </w:rPr>
      </w:pPr>
      <w:r w:rsidRPr="00A80DA2">
        <w:rPr>
          <w:rFonts w:ascii="Times New Roman" w:hAnsi="Times New Roman"/>
          <w:sz w:val="22"/>
          <w:szCs w:val="22"/>
        </w:rPr>
        <w:t>Develop, refine, and test probabilistic models for earthquake rupture using the tools and methods provided by the Uniform California Earthquake Rupture Forecast-3 (UCERF3) Report.</w:t>
      </w:r>
    </w:p>
    <w:p w14:paraId="1E6D8A3D" w14:textId="77777777" w:rsidR="00EE624B" w:rsidRPr="00A80DA2" w:rsidRDefault="00EE624B" w:rsidP="00EE624B">
      <w:pPr>
        <w:rPr>
          <w:rFonts w:ascii="Times New Roman" w:hAnsi="Times New Roman"/>
          <w:sz w:val="22"/>
          <w:szCs w:val="22"/>
        </w:rPr>
      </w:pPr>
    </w:p>
    <w:p w14:paraId="6B5D12CF" w14:textId="77777777" w:rsidR="00EE624B" w:rsidRPr="00A80DA2" w:rsidRDefault="00EE624B" w:rsidP="00EE624B">
      <w:pPr>
        <w:rPr>
          <w:rFonts w:ascii="Times New Roman" w:hAnsi="Times New Roman"/>
          <w:sz w:val="22"/>
          <w:szCs w:val="22"/>
        </w:rPr>
      </w:pPr>
      <w:r w:rsidRPr="00A80DA2">
        <w:rPr>
          <w:rFonts w:ascii="Times New Roman" w:hAnsi="Times New Roman"/>
          <w:sz w:val="22"/>
          <w:szCs w:val="22"/>
        </w:rPr>
        <w:t xml:space="preserve">SC Element II. </w:t>
      </w:r>
      <w:r w:rsidRPr="00201FAB">
        <w:rPr>
          <w:rFonts w:ascii="Times New Roman" w:hAnsi="Times New Roman"/>
          <w:b/>
          <w:sz w:val="22"/>
          <w:szCs w:val="22"/>
        </w:rPr>
        <w:t>Earthquake information, monitoring, and notification.</w:t>
      </w:r>
    </w:p>
    <w:p w14:paraId="6CA7886E" w14:textId="77777777" w:rsidR="00EE624B" w:rsidRPr="000D6AA9" w:rsidRDefault="00EE624B" w:rsidP="004D6B3D">
      <w:pPr>
        <w:pStyle w:val="ListParagraph"/>
        <w:numPr>
          <w:ilvl w:val="0"/>
          <w:numId w:val="54"/>
        </w:numPr>
        <w:rPr>
          <w:rFonts w:ascii="Times New Roman" w:hAnsi="Times New Roman"/>
          <w:sz w:val="22"/>
          <w:szCs w:val="22"/>
        </w:rPr>
      </w:pPr>
      <w:r w:rsidRPr="000D6AA9">
        <w:rPr>
          <w:rFonts w:ascii="Times New Roman" w:hAnsi="Times New Roman"/>
          <w:sz w:val="22"/>
          <w:szCs w:val="22"/>
        </w:rPr>
        <w:t>Use seismic data to determine earthquake source parameters and crustal structure and the state of stress in the crust, including further development and testing of 2- and 3-D structural models.</w:t>
      </w:r>
    </w:p>
    <w:p w14:paraId="7229E044" w14:textId="77777777" w:rsidR="00EE624B" w:rsidRPr="000D6AA9" w:rsidRDefault="00EE624B" w:rsidP="004D6B3D">
      <w:pPr>
        <w:pStyle w:val="ListParagraph"/>
        <w:numPr>
          <w:ilvl w:val="0"/>
          <w:numId w:val="54"/>
        </w:numPr>
        <w:rPr>
          <w:rFonts w:ascii="Times New Roman" w:hAnsi="Times New Roman"/>
          <w:sz w:val="22"/>
          <w:szCs w:val="22"/>
        </w:rPr>
      </w:pPr>
      <w:r w:rsidRPr="000D6AA9">
        <w:rPr>
          <w:rFonts w:ascii="Times New Roman" w:hAnsi="Times New Roman"/>
          <w:sz w:val="22"/>
          <w:szCs w:val="22"/>
        </w:rPr>
        <w:t>Collaborate with the USGS and university-based seismic and geodetic networks to enhance tools needed for accurate and rapid portrayal of the severity and geographical distribution of strong ground shaking, surface rupture, and ground deformation.</w:t>
      </w:r>
    </w:p>
    <w:p w14:paraId="4B8D77BB" w14:textId="77777777" w:rsidR="00EE624B" w:rsidRPr="00A80DA2" w:rsidRDefault="00EE624B" w:rsidP="00EE624B">
      <w:pPr>
        <w:rPr>
          <w:rFonts w:ascii="Times New Roman" w:hAnsi="Times New Roman"/>
          <w:sz w:val="22"/>
          <w:szCs w:val="22"/>
        </w:rPr>
      </w:pPr>
    </w:p>
    <w:p w14:paraId="0D37117C" w14:textId="77777777" w:rsidR="00EE624B" w:rsidRPr="00A80DA2" w:rsidRDefault="00EE624B" w:rsidP="00EE624B">
      <w:pPr>
        <w:rPr>
          <w:rFonts w:ascii="Times New Roman" w:hAnsi="Times New Roman"/>
          <w:sz w:val="22"/>
          <w:szCs w:val="22"/>
        </w:rPr>
      </w:pPr>
      <w:r w:rsidRPr="00A80DA2">
        <w:rPr>
          <w:rFonts w:ascii="Times New Roman" w:hAnsi="Times New Roman"/>
          <w:sz w:val="22"/>
          <w:szCs w:val="22"/>
        </w:rPr>
        <w:t xml:space="preserve">SC Element III. </w:t>
      </w:r>
      <w:r w:rsidRPr="000D6AA9">
        <w:rPr>
          <w:rFonts w:ascii="Times New Roman" w:hAnsi="Times New Roman"/>
          <w:b/>
          <w:sz w:val="22"/>
          <w:szCs w:val="22"/>
        </w:rPr>
        <w:t>Research on earthquake occurrence, physics, effects, impacts and risks.</w:t>
      </w:r>
    </w:p>
    <w:p w14:paraId="14A67FA4" w14:textId="77777777" w:rsidR="00EE624B" w:rsidRPr="00CA7990" w:rsidRDefault="00EE624B" w:rsidP="004D6B3D">
      <w:pPr>
        <w:pStyle w:val="ListParagraph"/>
        <w:numPr>
          <w:ilvl w:val="0"/>
          <w:numId w:val="55"/>
        </w:numPr>
        <w:rPr>
          <w:rFonts w:ascii="Times New Roman" w:hAnsi="Times New Roman"/>
          <w:sz w:val="22"/>
          <w:szCs w:val="22"/>
        </w:rPr>
      </w:pPr>
      <w:r w:rsidRPr="00CA7990">
        <w:rPr>
          <w:rFonts w:ascii="Times New Roman" w:hAnsi="Times New Roman"/>
          <w:sz w:val="22"/>
          <w:szCs w:val="22"/>
        </w:rPr>
        <w:t>Explore, via dynamic rupture modeling or other approaches, the prospect for earthquake ruptures that involve multiple fault segments, step-overs or multiple distinct faults.</w:t>
      </w:r>
    </w:p>
    <w:p w14:paraId="527B75E4" w14:textId="77777777" w:rsidR="00EE624B" w:rsidRPr="00CA7990" w:rsidRDefault="00EE624B" w:rsidP="004D6B3D">
      <w:pPr>
        <w:pStyle w:val="ListParagraph"/>
        <w:numPr>
          <w:ilvl w:val="0"/>
          <w:numId w:val="55"/>
        </w:numPr>
        <w:rPr>
          <w:rFonts w:ascii="Times New Roman" w:hAnsi="Times New Roman"/>
          <w:sz w:val="22"/>
          <w:szCs w:val="22"/>
        </w:rPr>
      </w:pPr>
      <w:r w:rsidRPr="00CA7990">
        <w:rPr>
          <w:rFonts w:ascii="Times New Roman" w:hAnsi="Times New Roman"/>
          <w:sz w:val="22"/>
          <w:szCs w:val="22"/>
        </w:rPr>
        <w:t>Develop models to estimate variations in expected ground motions, accounting for local geological structure, topography, and soil-structure interaction.</w:t>
      </w:r>
    </w:p>
    <w:p w14:paraId="65669853" w14:textId="77777777" w:rsidR="00EE624B" w:rsidRPr="00CA7990" w:rsidRDefault="00EE624B" w:rsidP="004D6B3D">
      <w:pPr>
        <w:pStyle w:val="ListParagraph"/>
        <w:numPr>
          <w:ilvl w:val="0"/>
          <w:numId w:val="55"/>
        </w:numPr>
        <w:rPr>
          <w:rFonts w:ascii="Times New Roman" w:hAnsi="Times New Roman"/>
          <w:sz w:val="22"/>
          <w:szCs w:val="22"/>
        </w:rPr>
      </w:pPr>
      <w:r w:rsidRPr="00CA7990">
        <w:rPr>
          <w:rFonts w:ascii="Times New Roman" w:hAnsi="Times New Roman"/>
          <w:sz w:val="22"/>
          <w:szCs w:val="22"/>
        </w:rPr>
        <w:t>Develop methodologies to characterize earthquake ruptures for use in ground motion simulations.  Approaches including multi-segment ruptures and/or complex fault geometries are encouraged.</w:t>
      </w:r>
    </w:p>
    <w:p w14:paraId="2BEE8298" w14:textId="77777777" w:rsidR="00EE624B" w:rsidRPr="00CA7990" w:rsidRDefault="00EE624B" w:rsidP="004D6B3D">
      <w:pPr>
        <w:pStyle w:val="ListParagraph"/>
        <w:numPr>
          <w:ilvl w:val="0"/>
          <w:numId w:val="55"/>
        </w:numPr>
        <w:rPr>
          <w:rFonts w:ascii="Times New Roman" w:hAnsi="Times New Roman"/>
          <w:sz w:val="22"/>
          <w:szCs w:val="22"/>
        </w:rPr>
      </w:pPr>
      <w:r w:rsidRPr="00CA7990">
        <w:rPr>
          <w:rFonts w:ascii="Times New Roman" w:hAnsi="Times New Roman"/>
          <w:sz w:val="22"/>
          <w:szCs w:val="22"/>
        </w:rPr>
        <w:t>Use ground motion simulations and/or recordings of past earthquakes to quantify the expected level and distribution of shaking over a broad frequency range (e.g. 0-20 Hz) for future large earthquakes.</w:t>
      </w:r>
    </w:p>
    <w:p w14:paraId="7814BDE8" w14:textId="77777777" w:rsidR="00EE624B" w:rsidRPr="00CA7990" w:rsidRDefault="00EE624B" w:rsidP="004D6B3D">
      <w:pPr>
        <w:pStyle w:val="ListParagraph"/>
        <w:numPr>
          <w:ilvl w:val="0"/>
          <w:numId w:val="55"/>
        </w:numPr>
        <w:rPr>
          <w:rFonts w:ascii="Times New Roman" w:hAnsi="Times New Roman"/>
          <w:sz w:val="22"/>
          <w:szCs w:val="22"/>
        </w:rPr>
      </w:pPr>
      <w:r w:rsidRPr="00CA7990">
        <w:rPr>
          <w:rFonts w:ascii="Times New Roman" w:hAnsi="Times New Roman"/>
          <w:sz w:val="22"/>
          <w:szCs w:val="22"/>
        </w:rPr>
        <w:t xml:space="preserve">Characterize the nature and behavior of fault segmentation and clarify the roles of seismic and aseismic processes; evaluate </w:t>
      </w:r>
      <w:proofErr w:type="spellStart"/>
      <w:r w:rsidRPr="00CA7990">
        <w:rPr>
          <w:rFonts w:ascii="Times New Roman" w:hAnsi="Times New Roman"/>
          <w:sz w:val="22"/>
          <w:szCs w:val="22"/>
        </w:rPr>
        <w:t>seismogenic</w:t>
      </w:r>
      <w:proofErr w:type="spellEnd"/>
      <w:r w:rsidRPr="00CA7990">
        <w:rPr>
          <w:rFonts w:ascii="Times New Roman" w:hAnsi="Times New Roman"/>
          <w:sz w:val="22"/>
          <w:szCs w:val="22"/>
        </w:rPr>
        <w:t xml:space="preserve"> thickness and/or the percentage of aseismic slip.</w:t>
      </w:r>
    </w:p>
    <w:p w14:paraId="4EC6726E" w14:textId="77777777" w:rsidR="00EE624B" w:rsidRPr="00CA7990" w:rsidRDefault="00EE624B" w:rsidP="004D6B3D">
      <w:pPr>
        <w:pStyle w:val="ListParagraph"/>
        <w:numPr>
          <w:ilvl w:val="0"/>
          <w:numId w:val="55"/>
        </w:numPr>
        <w:rPr>
          <w:rFonts w:ascii="Times New Roman" w:hAnsi="Times New Roman"/>
          <w:sz w:val="22"/>
          <w:szCs w:val="22"/>
        </w:rPr>
      </w:pPr>
      <w:r w:rsidRPr="00CA7990">
        <w:rPr>
          <w:rFonts w:ascii="Times New Roman" w:hAnsi="Times New Roman"/>
          <w:sz w:val="22"/>
          <w:szCs w:val="22"/>
        </w:rPr>
        <w:t>Use crustal deformation measurements to constrain regional deformation rates, fault slip rates, the role of fault creep, fault mechanics, strain transients, and models of stress evolution.</w:t>
      </w:r>
    </w:p>
    <w:p w14:paraId="2E20B742" w14:textId="77777777" w:rsidR="00EE624B" w:rsidRDefault="00EE624B" w:rsidP="00EE624B">
      <w:pPr>
        <w:rPr>
          <w:rFonts w:ascii="Times New Roman" w:hAnsi="Times New Roman"/>
          <w:sz w:val="22"/>
          <w:szCs w:val="22"/>
        </w:rPr>
      </w:pPr>
    </w:p>
    <w:p w14:paraId="38233BE3" w14:textId="77777777" w:rsidR="00EE624B" w:rsidRDefault="00EE624B" w:rsidP="00EE624B">
      <w:pPr>
        <w:rPr>
          <w:rFonts w:ascii="Times New Roman" w:hAnsi="Times New Roman"/>
          <w:sz w:val="22"/>
          <w:szCs w:val="22"/>
        </w:rPr>
      </w:pPr>
      <w:r>
        <w:rPr>
          <w:rFonts w:ascii="Times New Roman" w:hAnsi="Times New Roman"/>
          <w:sz w:val="22"/>
          <w:szCs w:val="22"/>
        </w:rPr>
        <w:t>SC Element IV.</w:t>
      </w:r>
      <w:r>
        <w:rPr>
          <w:rFonts w:ascii="Times New Roman" w:hAnsi="Times New Roman"/>
          <w:b/>
          <w:sz w:val="22"/>
          <w:szCs w:val="22"/>
        </w:rPr>
        <w:t xml:space="preserve"> Earthquake safety policy. </w:t>
      </w:r>
      <w:r>
        <w:rPr>
          <w:rFonts w:ascii="Times New Roman" w:hAnsi="Times New Roman"/>
          <w:sz w:val="22"/>
          <w:szCs w:val="22"/>
        </w:rPr>
        <w:t xml:space="preserve">See Section 1. </w:t>
      </w:r>
    </w:p>
    <w:p w14:paraId="3ABD564C" w14:textId="77777777" w:rsidR="00EE624B" w:rsidRDefault="00EE624B" w:rsidP="00EE624B"/>
    <w:p w14:paraId="720FFF76" w14:textId="77777777" w:rsidR="002F777A" w:rsidRDefault="002F777A" w:rsidP="00EE624B">
      <w:pPr>
        <w:pStyle w:val="BodyText"/>
        <w:rPr>
          <w:szCs w:val="22"/>
        </w:rPr>
      </w:pPr>
    </w:p>
    <w:p w14:paraId="2F866459" w14:textId="75F1F2CA" w:rsidR="00422683" w:rsidRDefault="008A560C" w:rsidP="00EE624B">
      <w:pPr>
        <w:pStyle w:val="BodyText"/>
        <w:rPr>
          <w:szCs w:val="22"/>
        </w:rPr>
      </w:pPr>
      <w:r w:rsidRPr="005570E6">
        <w:rPr>
          <w:b/>
          <w:szCs w:val="22"/>
          <w:u w:val="single"/>
        </w:rPr>
        <w:br w:type="page"/>
      </w:r>
    </w:p>
    <w:p w14:paraId="01FAA0B8" w14:textId="77777777" w:rsidR="008A560C" w:rsidRPr="005570E6" w:rsidRDefault="008A560C" w:rsidP="00C022D4">
      <w:pPr>
        <w:pStyle w:val="BodyText"/>
        <w:jc w:val="right"/>
        <w:rPr>
          <w:sz w:val="24"/>
          <w:szCs w:val="24"/>
        </w:rPr>
      </w:pPr>
      <w:r w:rsidRPr="005570E6">
        <w:rPr>
          <w:sz w:val="24"/>
          <w:szCs w:val="24"/>
        </w:rPr>
        <w:lastRenderedPageBreak/>
        <w:t>Attachment B</w:t>
      </w:r>
    </w:p>
    <w:p w14:paraId="06F4643A" w14:textId="77777777" w:rsidR="00B55EC8" w:rsidRDefault="004F007D" w:rsidP="00B55EC8">
      <w:pPr>
        <w:tabs>
          <w:tab w:val="center" w:pos="4680"/>
          <w:tab w:val="left" w:pos="5040"/>
        </w:tabs>
        <w:ind w:left="-288" w:right="-288"/>
        <w:jc w:val="center"/>
        <w:rPr>
          <w:rFonts w:ascii="Times New Roman" w:hAnsi="Times New Roman"/>
          <w:b/>
          <w:sz w:val="22"/>
        </w:rPr>
      </w:pPr>
      <w:r w:rsidRPr="004F007D">
        <w:rPr>
          <w:rFonts w:ascii="Times New Roman" w:hAnsi="Times New Roman"/>
          <w:b/>
          <w:sz w:val="22"/>
        </w:rPr>
        <w:t>USGS E</w:t>
      </w:r>
      <w:r w:rsidR="00B55EC8">
        <w:rPr>
          <w:rFonts w:ascii="Times New Roman" w:hAnsi="Times New Roman"/>
          <w:b/>
          <w:sz w:val="22"/>
        </w:rPr>
        <w:t>arthquake Hazards Program Grant</w:t>
      </w:r>
    </w:p>
    <w:p w14:paraId="68B5AD15" w14:textId="77777777" w:rsidR="008A560C" w:rsidRPr="005570E6" w:rsidRDefault="008A560C" w:rsidP="00B55EC8">
      <w:pPr>
        <w:tabs>
          <w:tab w:val="center" w:pos="4680"/>
          <w:tab w:val="left" w:pos="5040"/>
        </w:tabs>
        <w:ind w:left="-288" w:right="-288"/>
        <w:jc w:val="center"/>
        <w:rPr>
          <w:rFonts w:ascii="Times New Roman" w:hAnsi="Times New Roman"/>
          <w:b/>
          <w:szCs w:val="24"/>
        </w:rPr>
      </w:pPr>
      <w:r w:rsidRPr="004F007D">
        <w:rPr>
          <w:rFonts w:ascii="Times New Roman" w:hAnsi="Times New Roman"/>
          <w:b/>
          <w:szCs w:val="24"/>
        </w:rPr>
        <w:t>Proposal</w:t>
      </w:r>
      <w:r w:rsidRPr="005570E6">
        <w:rPr>
          <w:rFonts w:ascii="Times New Roman" w:hAnsi="Times New Roman"/>
          <w:b/>
          <w:szCs w:val="24"/>
        </w:rPr>
        <w:t xml:space="preserve"> Information Summary</w:t>
      </w:r>
    </w:p>
    <w:p w14:paraId="1CBDEF50"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s>
        <w:ind w:left="-288" w:right="-288"/>
        <w:jc w:val="both"/>
        <w:rPr>
          <w:rFonts w:ascii="Times New Roman" w:hAnsi="Times New Roman"/>
          <w:b/>
          <w:sz w:val="22"/>
          <w:szCs w:val="22"/>
        </w:rPr>
      </w:pPr>
    </w:p>
    <w:p w14:paraId="3D92A1CF" w14:textId="77777777" w:rsidR="008A560C" w:rsidRPr="005570E6" w:rsidRDefault="008A560C" w:rsidP="00264B9E">
      <w:pPr>
        <w:tabs>
          <w:tab w:val="left" w:pos="180"/>
          <w:tab w:val="left" w:pos="360"/>
          <w:tab w:val="left" w:pos="720"/>
          <w:tab w:val="left" w:pos="1440"/>
          <w:tab w:val="left" w:pos="2160"/>
          <w:tab w:val="left" w:pos="2880"/>
          <w:tab w:val="left" w:pos="3600"/>
          <w:tab w:val="left" w:pos="4320"/>
          <w:tab w:val="left" w:pos="5040"/>
        </w:tabs>
        <w:ind w:left="-288" w:right="-288"/>
        <w:rPr>
          <w:rFonts w:ascii="Times New Roman" w:hAnsi="Times New Roman"/>
          <w:b/>
          <w:sz w:val="22"/>
          <w:szCs w:val="22"/>
        </w:rPr>
      </w:pPr>
      <w:r w:rsidRPr="00B55EC8">
        <w:rPr>
          <w:rFonts w:ascii="Times New Roman" w:hAnsi="Times New Roman"/>
          <w:sz w:val="22"/>
          <w:szCs w:val="22"/>
        </w:rPr>
        <w:t>Use the format below for the</w:t>
      </w:r>
      <w:r w:rsidRPr="005570E6">
        <w:rPr>
          <w:rFonts w:ascii="Times New Roman" w:hAnsi="Times New Roman"/>
          <w:b/>
          <w:sz w:val="22"/>
          <w:szCs w:val="22"/>
        </w:rPr>
        <w:t xml:space="preserve"> required </w:t>
      </w:r>
      <w:r w:rsidRPr="00B55EC8">
        <w:rPr>
          <w:rFonts w:ascii="Times New Roman" w:hAnsi="Times New Roman"/>
          <w:sz w:val="22"/>
          <w:szCs w:val="22"/>
        </w:rPr>
        <w:t>Proposal Information Summary</w:t>
      </w:r>
    </w:p>
    <w:p w14:paraId="3D56628F"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s>
        <w:ind w:left="-288" w:right="-288"/>
        <w:rPr>
          <w:rFonts w:ascii="Times New Roman" w:hAnsi="Times New Roman"/>
          <w:sz w:val="22"/>
          <w:szCs w:val="22"/>
        </w:rPr>
      </w:pPr>
    </w:p>
    <w:p w14:paraId="360FD20E" w14:textId="77777777" w:rsidR="008A560C" w:rsidRPr="005570E6" w:rsidRDefault="008A560C" w:rsidP="00E35B80">
      <w:pPr>
        <w:tabs>
          <w:tab w:val="left" w:pos="180"/>
          <w:tab w:val="left" w:pos="360"/>
          <w:tab w:val="left" w:pos="720"/>
          <w:tab w:val="left" w:pos="1440"/>
          <w:tab w:val="left" w:pos="2160"/>
          <w:tab w:val="left" w:pos="2880"/>
          <w:tab w:val="left" w:pos="3600"/>
          <w:tab w:val="left" w:pos="4320"/>
          <w:tab w:val="left" w:pos="5040"/>
        </w:tabs>
        <w:ind w:left="3600" w:right="-288" w:hanging="3888"/>
        <w:jc w:val="both"/>
        <w:rPr>
          <w:rFonts w:ascii="Times New Roman" w:hAnsi="Times New Roman"/>
          <w:sz w:val="22"/>
          <w:szCs w:val="22"/>
        </w:rPr>
      </w:pPr>
      <w:r w:rsidRPr="005570E6">
        <w:rPr>
          <w:rFonts w:ascii="Times New Roman" w:hAnsi="Times New Roman"/>
          <w:sz w:val="22"/>
          <w:szCs w:val="22"/>
        </w:rPr>
        <w:t>1.</w:t>
      </w:r>
      <w:r w:rsidRPr="005570E6">
        <w:rPr>
          <w:rFonts w:ascii="Times New Roman" w:hAnsi="Times New Roman"/>
          <w:sz w:val="22"/>
          <w:szCs w:val="22"/>
        </w:rPr>
        <w:tab/>
        <w:t>Panel Designation:</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 xml:space="preserve">Use </w:t>
      </w:r>
      <w:r w:rsidR="001D51A7" w:rsidRPr="005570E6">
        <w:rPr>
          <w:rFonts w:ascii="Times New Roman" w:hAnsi="Times New Roman"/>
          <w:sz w:val="22"/>
          <w:szCs w:val="22"/>
        </w:rPr>
        <w:t xml:space="preserve">the short </w:t>
      </w:r>
      <w:r w:rsidRPr="005570E6">
        <w:rPr>
          <w:rFonts w:ascii="Times New Roman" w:hAnsi="Times New Roman"/>
          <w:sz w:val="22"/>
          <w:szCs w:val="22"/>
        </w:rPr>
        <w:t xml:space="preserve">letter code </w:t>
      </w:r>
      <w:r w:rsidR="001D51A7" w:rsidRPr="005570E6">
        <w:rPr>
          <w:rFonts w:ascii="Times New Roman" w:hAnsi="Times New Roman"/>
          <w:sz w:val="22"/>
          <w:szCs w:val="22"/>
        </w:rPr>
        <w:t xml:space="preserve">or panel name </w:t>
      </w:r>
      <w:r w:rsidRPr="005570E6">
        <w:rPr>
          <w:rFonts w:ascii="Times New Roman" w:hAnsi="Times New Roman"/>
          <w:sz w:val="22"/>
          <w:szCs w:val="22"/>
        </w:rPr>
        <w:t xml:space="preserve">as listed in Section 12 </w:t>
      </w:r>
      <w:r w:rsidR="001D51A7" w:rsidRPr="005570E6">
        <w:rPr>
          <w:rFonts w:ascii="Times New Roman" w:hAnsi="Times New Roman"/>
          <w:sz w:val="22"/>
          <w:szCs w:val="22"/>
        </w:rPr>
        <w:t>&amp;</w:t>
      </w:r>
      <w:r w:rsidRPr="005570E6">
        <w:rPr>
          <w:rFonts w:ascii="Times New Roman" w:hAnsi="Times New Roman"/>
          <w:sz w:val="22"/>
          <w:szCs w:val="22"/>
        </w:rPr>
        <w:t xml:space="preserve"> in </w:t>
      </w:r>
      <w:r w:rsidR="00E35B80" w:rsidRPr="005570E6">
        <w:rPr>
          <w:rFonts w:ascii="Times New Roman" w:hAnsi="Times New Roman"/>
          <w:sz w:val="22"/>
          <w:szCs w:val="22"/>
        </w:rPr>
        <w:t>Attachment A</w:t>
      </w:r>
    </w:p>
    <w:p w14:paraId="17FA2F37" w14:textId="77777777" w:rsidR="00E35B80" w:rsidRPr="005570E6" w:rsidRDefault="00E35B80" w:rsidP="00E35B80">
      <w:pPr>
        <w:tabs>
          <w:tab w:val="left" w:pos="180"/>
          <w:tab w:val="left" w:pos="360"/>
          <w:tab w:val="left" w:pos="720"/>
          <w:tab w:val="left" w:pos="1440"/>
          <w:tab w:val="left" w:pos="2160"/>
          <w:tab w:val="left" w:pos="2880"/>
          <w:tab w:val="left" w:pos="3600"/>
          <w:tab w:val="left" w:pos="4320"/>
          <w:tab w:val="left" w:pos="5040"/>
        </w:tabs>
        <w:ind w:left="3600" w:right="-288" w:hanging="3888"/>
        <w:rPr>
          <w:rFonts w:ascii="Times New Roman" w:hAnsi="Times New Roman"/>
          <w:sz w:val="22"/>
          <w:szCs w:val="22"/>
        </w:rPr>
      </w:pPr>
    </w:p>
    <w:p w14:paraId="73F2196F" w14:textId="77777777" w:rsidR="008A560C" w:rsidRPr="005570E6" w:rsidRDefault="008A560C" w:rsidP="00E35B80">
      <w:pPr>
        <w:tabs>
          <w:tab w:val="left" w:pos="180"/>
          <w:tab w:val="left" w:pos="360"/>
          <w:tab w:val="left" w:pos="720"/>
          <w:tab w:val="left" w:pos="1440"/>
          <w:tab w:val="left" w:pos="2160"/>
          <w:tab w:val="left" w:pos="2880"/>
          <w:tab w:val="left" w:pos="3600"/>
          <w:tab w:val="left" w:pos="4320"/>
          <w:tab w:val="left" w:pos="5040"/>
        </w:tabs>
        <w:ind w:left="3600" w:right="-288" w:hanging="3888"/>
        <w:rPr>
          <w:rFonts w:ascii="Times New Roman" w:hAnsi="Times New Roman"/>
          <w:sz w:val="22"/>
          <w:szCs w:val="22"/>
        </w:rPr>
      </w:pPr>
      <w:r w:rsidRPr="005570E6">
        <w:rPr>
          <w:rFonts w:ascii="Times New Roman" w:hAnsi="Times New Roman"/>
          <w:sz w:val="22"/>
          <w:szCs w:val="22"/>
        </w:rPr>
        <w:t>2.</w:t>
      </w:r>
      <w:r w:rsidRPr="005570E6">
        <w:rPr>
          <w:rFonts w:ascii="Times New Roman" w:hAnsi="Times New Roman"/>
          <w:sz w:val="22"/>
          <w:szCs w:val="22"/>
        </w:rPr>
        <w:tab/>
        <w:t>Project Title:</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 xml:space="preserve">If a collaborative proposal, the title of the proposal must appear as follows: </w:t>
      </w:r>
      <w:r w:rsidRPr="005570E6">
        <w:rPr>
          <w:rFonts w:ascii="Times New Roman" w:hAnsi="Times New Roman"/>
          <w:b/>
          <w:sz w:val="22"/>
          <w:szCs w:val="22"/>
        </w:rPr>
        <w:t>"Title of Proposal: Collaborative Research with First Institution Name, and Second Institution Name"</w:t>
      </w:r>
      <w:r w:rsidRPr="005570E6">
        <w:rPr>
          <w:rFonts w:ascii="Times New Roman" w:hAnsi="Times New Roman"/>
          <w:sz w:val="22"/>
          <w:szCs w:val="22"/>
        </w:rPr>
        <w:t>.</w:t>
      </w:r>
    </w:p>
    <w:p w14:paraId="29C6A9F7" w14:textId="77777777" w:rsidR="008A560C" w:rsidRPr="005570E6" w:rsidRDefault="008A560C" w:rsidP="00E35B80">
      <w:pPr>
        <w:tabs>
          <w:tab w:val="left" w:pos="180"/>
          <w:tab w:val="left" w:pos="360"/>
          <w:tab w:val="left" w:pos="720"/>
          <w:tab w:val="left" w:pos="1440"/>
          <w:tab w:val="left" w:pos="2160"/>
          <w:tab w:val="left" w:pos="2880"/>
          <w:tab w:val="left" w:pos="3600"/>
          <w:tab w:val="left" w:pos="4320"/>
          <w:tab w:val="left" w:pos="5040"/>
        </w:tabs>
        <w:spacing w:before="120"/>
        <w:ind w:left="3600" w:right="-288" w:hanging="3888"/>
        <w:jc w:val="both"/>
        <w:rPr>
          <w:rFonts w:ascii="Times New Roman" w:hAnsi="Times New Roman"/>
          <w:b/>
          <w:sz w:val="22"/>
          <w:szCs w:val="22"/>
        </w:rPr>
      </w:pPr>
      <w:r w:rsidRPr="005570E6">
        <w:rPr>
          <w:rFonts w:ascii="Times New Roman" w:hAnsi="Times New Roman"/>
          <w:sz w:val="22"/>
          <w:szCs w:val="22"/>
        </w:rPr>
        <w:t>3.</w:t>
      </w:r>
      <w:r w:rsidRPr="005570E6">
        <w:rPr>
          <w:rFonts w:ascii="Times New Roman" w:hAnsi="Times New Roman"/>
          <w:sz w:val="22"/>
          <w:szCs w:val="22"/>
        </w:rPr>
        <w:tab/>
        <w:t>Principal Investigator(s):</w:t>
      </w:r>
      <w:r w:rsidRPr="005570E6">
        <w:rPr>
          <w:rFonts w:ascii="Times New Roman" w:hAnsi="Times New Roman"/>
          <w:sz w:val="22"/>
          <w:szCs w:val="22"/>
        </w:rPr>
        <w:tab/>
      </w:r>
      <w:r w:rsidRPr="005570E6">
        <w:rPr>
          <w:rFonts w:ascii="Times New Roman" w:hAnsi="Times New Roman"/>
          <w:sz w:val="22"/>
          <w:szCs w:val="22"/>
        </w:rPr>
        <w:tab/>
        <w:t>(Name)(</w:t>
      </w:r>
      <w:proofErr w:type="gramStart"/>
      <w:r w:rsidRPr="005570E6">
        <w:rPr>
          <w:rFonts w:ascii="Times New Roman" w:hAnsi="Times New Roman"/>
          <w:sz w:val="22"/>
          <w:szCs w:val="22"/>
        </w:rPr>
        <w:t xml:space="preserve">s)  </w:t>
      </w:r>
      <w:r w:rsidRPr="005570E6">
        <w:rPr>
          <w:rFonts w:ascii="Times New Roman" w:hAnsi="Times New Roman"/>
          <w:b/>
          <w:sz w:val="22"/>
          <w:szCs w:val="22"/>
        </w:rPr>
        <w:t>List</w:t>
      </w:r>
      <w:proofErr w:type="gramEnd"/>
      <w:r w:rsidRPr="005570E6">
        <w:rPr>
          <w:rFonts w:ascii="Times New Roman" w:hAnsi="Times New Roman"/>
          <w:b/>
          <w:sz w:val="22"/>
          <w:szCs w:val="22"/>
        </w:rPr>
        <w:t xml:space="preserve"> all PIs/Co-Is for the proposal here &amp; all contact information</w:t>
      </w:r>
    </w:p>
    <w:p w14:paraId="45733F46"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s>
        <w:ind w:left="-288" w:right="-288" w:firstLine="3888"/>
        <w:jc w:val="both"/>
        <w:rPr>
          <w:rFonts w:ascii="Times New Roman" w:hAnsi="Times New Roman"/>
          <w:sz w:val="22"/>
          <w:szCs w:val="22"/>
        </w:rPr>
      </w:pPr>
      <w:r w:rsidRPr="005570E6">
        <w:rPr>
          <w:rFonts w:ascii="Times New Roman" w:hAnsi="Times New Roman"/>
          <w:sz w:val="22"/>
          <w:szCs w:val="22"/>
        </w:rPr>
        <w:t>(Institute/Organization Name)</w:t>
      </w:r>
    </w:p>
    <w:p w14:paraId="714F3266"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s>
        <w:ind w:left="-288" w:right="-288" w:firstLine="3888"/>
        <w:jc w:val="both"/>
        <w:rPr>
          <w:rFonts w:ascii="Times New Roman" w:hAnsi="Times New Roman"/>
          <w:sz w:val="22"/>
          <w:szCs w:val="22"/>
        </w:rPr>
      </w:pPr>
      <w:r w:rsidRPr="005570E6">
        <w:rPr>
          <w:rFonts w:ascii="Times New Roman" w:hAnsi="Times New Roman"/>
          <w:sz w:val="22"/>
          <w:szCs w:val="22"/>
        </w:rPr>
        <w:t>(Street Address/P.O. Box)</w:t>
      </w:r>
    </w:p>
    <w:p w14:paraId="064D6852" w14:textId="77777777" w:rsidR="008A560C" w:rsidRPr="005570E6" w:rsidRDefault="008A560C" w:rsidP="003829F3">
      <w:pPr>
        <w:tabs>
          <w:tab w:val="left" w:pos="180"/>
          <w:tab w:val="left" w:pos="360"/>
          <w:tab w:val="left" w:pos="720"/>
          <w:tab w:val="left" w:pos="1440"/>
          <w:tab w:val="left" w:pos="2160"/>
          <w:tab w:val="left" w:pos="2880"/>
          <w:tab w:val="left" w:pos="3600"/>
          <w:tab w:val="left" w:pos="4320"/>
          <w:tab w:val="left" w:pos="5040"/>
        </w:tabs>
        <w:ind w:left="-288" w:right="-288" w:firstLine="3888"/>
        <w:jc w:val="both"/>
        <w:rPr>
          <w:rFonts w:ascii="Times New Roman" w:hAnsi="Times New Roman"/>
          <w:sz w:val="22"/>
          <w:szCs w:val="22"/>
        </w:rPr>
      </w:pPr>
      <w:r w:rsidRPr="005570E6">
        <w:rPr>
          <w:rFonts w:ascii="Times New Roman" w:hAnsi="Times New Roman"/>
          <w:sz w:val="22"/>
          <w:szCs w:val="22"/>
        </w:rPr>
        <w:t>(City, State, Zip Code)</w:t>
      </w:r>
    </w:p>
    <w:p w14:paraId="62A7CF9A" w14:textId="77777777" w:rsidR="008A560C" w:rsidRPr="005570E6" w:rsidRDefault="008A560C" w:rsidP="003829F3">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3888"/>
        <w:jc w:val="both"/>
        <w:rPr>
          <w:rFonts w:ascii="Times New Roman" w:hAnsi="Times New Roman"/>
          <w:sz w:val="22"/>
          <w:szCs w:val="22"/>
        </w:rPr>
      </w:pPr>
      <w:r w:rsidRPr="005570E6">
        <w:rPr>
          <w:rFonts w:ascii="Times New Roman" w:hAnsi="Times New Roman"/>
          <w:sz w:val="22"/>
          <w:szCs w:val="22"/>
        </w:rPr>
        <w:t>(Telephone Number), (FAX Number), (E-mail Address)</w:t>
      </w:r>
    </w:p>
    <w:p w14:paraId="5AD44187"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r w:rsidRPr="005570E6">
        <w:rPr>
          <w:rFonts w:ascii="Times New Roman" w:hAnsi="Times New Roman"/>
          <w:sz w:val="22"/>
          <w:szCs w:val="22"/>
        </w:rPr>
        <w:t>4.</w:t>
      </w:r>
      <w:r w:rsidRPr="005570E6">
        <w:rPr>
          <w:rFonts w:ascii="Times New Roman" w:hAnsi="Times New Roman"/>
          <w:sz w:val="22"/>
          <w:szCs w:val="22"/>
        </w:rPr>
        <w:tab/>
        <w:t xml:space="preserve">Authorized Institutional </w:t>
      </w:r>
      <w:r w:rsidRPr="005570E6">
        <w:rPr>
          <w:rFonts w:ascii="Times New Roman" w:hAnsi="Times New Roman"/>
          <w:sz w:val="22"/>
          <w:szCs w:val="22"/>
        </w:rPr>
        <w:tab/>
      </w:r>
      <w:r w:rsidRPr="005570E6">
        <w:rPr>
          <w:rFonts w:ascii="Times New Roman" w:hAnsi="Times New Roman"/>
          <w:sz w:val="22"/>
          <w:szCs w:val="22"/>
        </w:rPr>
        <w:tab/>
        <w:t>(Name)</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p>
    <w:p w14:paraId="1BE2B82E"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468"/>
        <w:jc w:val="both"/>
        <w:rPr>
          <w:rFonts w:ascii="Times New Roman" w:hAnsi="Times New Roman"/>
          <w:sz w:val="22"/>
          <w:szCs w:val="22"/>
        </w:rPr>
      </w:pPr>
      <w:r w:rsidRPr="005570E6">
        <w:rPr>
          <w:rFonts w:ascii="Times New Roman" w:hAnsi="Times New Roman"/>
          <w:sz w:val="22"/>
          <w:szCs w:val="22"/>
        </w:rPr>
        <w:t>Representative:</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 xml:space="preserve">(Institute/Organization Name) </w:t>
      </w:r>
    </w:p>
    <w:p w14:paraId="63C071E8"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468"/>
        <w:jc w:val="both"/>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(Organizational Unit)</w:t>
      </w:r>
    </w:p>
    <w:p w14:paraId="68DED022"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3888"/>
        <w:jc w:val="both"/>
        <w:rPr>
          <w:rFonts w:ascii="Times New Roman" w:hAnsi="Times New Roman"/>
          <w:sz w:val="22"/>
          <w:szCs w:val="22"/>
        </w:rPr>
      </w:pPr>
      <w:r w:rsidRPr="005570E6">
        <w:rPr>
          <w:rFonts w:ascii="Times New Roman" w:hAnsi="Times New Roman"/>
          <w:sz w:val="22"/>
          <w:szCs w:val="22"/>
        </w:rPr>
        <w:t>(Street Address/P.O. Box)</w:t>
      </w:r>
    </w:p>
    <w:p w14:paraId="46E3960C" w14:textId="77777777" w:rsidR="008A560C" w:rsidRPr="005570E6" w:rsidRDefault="008A560C" w:rsidP="003829F3">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3888"/>
        <w:jc w:val="both"/>
        <w:rPr>
          <w:rFonts w:ascii="Times New Roman" w:hAnsi="Times New Roman"/>
          <w:sz w:val="22"/>
          <w:szCs w:val="22"/>
        </w:rPr>
      </w:pPr>
      <w:r w:rsidRPr="005570E6">
        <w:rPr>
          <w:rFonts w:ascii="Times New Roman" w:hAnsi="Times New Roman"/>
          <w:sz w:val="22"/>
          <w:szCs w:val="22"/>
        </w:rPr>
        <w:t>(City, State, Zip Code)</w:t>
      </w:r>
    </w:p>
    <w:p w14:paraId="24002134" w14:textId="26490C36" w:rsidR="008A560C" w:rsidRPr="005570E6" w:rsidRDefault="008A560C" w:rsidP="003829F3">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3888"/>
        <w:jc w:val="both"/>
        <w:rPr>
          <w:rFonts w:ascii="Times New Roman" w:hAnsi="Times New Roman"/>
          <w:sz w:val="22"/>
          <w:szCs w:val="22"/>
        </w:rPr>
      </w:pPr>
      <w:r w:rsidRPr="005570E6">
        <w:rPr>
          <w:rFonts w:ascii="Times New Roman" w:hAnsi="Times New Roman"/>
          <w:sz w:val="22"/>
          <w:szCs w:val="22"/>
        </w:rPr>
        <w:t>(Telephone Number), (E-mail Address)</w:t>
      </w:r>
    </w:p>
    <w:p w14:paraId="34068F60" w14:textId="60E06CD0"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r w:rsidRPr="005570E6">
        <w:rPr>
          <w:rFonts w:ascii="Times New Roman" w:hAnsi="Times New Roman"/>
          <w:sz w:val="22"/>
          <w:szCs w:val="22"/>
        </w:rPr>
        <w:t>5.</w:t>
      </w:r>
      <w:r w:rsidRPr="005570E6">
        <w:rPr>
          <w:rFonts w:ascii="Times New Roman" w:hAnsi="Times New Roman"/>
          <w:sz w:val="22"/>
          <w:szCs w:val="22"/>
        </w:rPr>
        <w:tab/>
        <w:t>Amount Requested:</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 xml:space="preserve">(List amount requested for Fiscal Year </w:t>
      </w:r>
      <w:r w:rsidR="00943C67">
        <w:rPr>
          <w:rFonts w:ascii="Times New Roman" w:hAnsi="Times New Roman"/>
          <w:sz w:val="22"/>
          <w:szCs w:val="22"/>
        </w:rPr>
        <w:t>2017</w:t>
      </w:r>
      <w:r w:rsidRPr="005570E6">
        <w:rPr>
          <w:rFonts w:ascii="Times New Roman" w:hAnsi="Times New Roman"/>
          <w:sz w:val="22"/>
          <w:szCs w:val="22"/>
        </w:rPr>
        <w:t xml:space="preserve"> support)</w:t>
      </w:r>
    </w:p>
    <w:p w14:paraId="7AB71449" w14:textId="5744788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3888"/>
        <w:jc w:val="both"/>
        <w:rPr>
          <w:rFonts w:ascii="Times New Roman" w:hAnsi="Times New Roman"/>
          <w:sz w:val="22"/>
          <w:szCs w:val="22"/>
        </w:rPr>
      </w:pPr>
      <w:r w:rsidRPr="005570E6">
        <w:rPr>
          <w:rFonts w:ascii="Times New Roman" w:hAnsi="Times New Roman"/>
          <w:sz w:val="22"/>
          <w:szCs w:val="22"/>
        </w:rPr>
        <w:t>(</w:t>
      </w:r>
      <w:proofErr w:type="gramStart"/>
      <w:r w:rsidRPr="005570E6">
        <w:rPr>
          <w:rFonts w:ascii="Times New Roman" w:hAnsi="Times New Roman"/>
          <w:sz w:val="22"/>
          <w:szCs w:val="22"/>
        </w:rPr>
        <w:t>Two year</w:t>
      </w:r>
      <w:proofErr w:type="gramEnd"/>
      <w:r w:rsidRPr="005570E6">
        <w:rPr>
          <w:rFonts w:ascii="Times New Roman" w:hAnsi="Times New Roman"/>
          <w:sz w:val="22"/>
          <w:szCs w:val="22"/>
        </w:rPr>
        <w:t xml:space="preserve"> projects: list requests for FY </w:t>
      </w:r>
      <w:r w:rsidR="00943C67">
        <w:rPr>
          <w:rFonts w:ascii="Times New Roman" w:hAnsi="Times New Roman"/>
          <w:sz w:val="22"/>
          <w:szCs w:val="22"/>
        </w:rPr>
        <w:t>2017</w:t>
      </w:r>
      <w:r w:rsidRPr="005570E6">
        <w:rPr>
          <w:rFonts w:ascii="Times New Roman" w:hAnsi="Times New Roman"/>
          <w:sz w:val="22"/>
          <w:szCs w:val="22"/>
        </w:rPr>
        <w:t xml:space="preserve"> and </w:t>
      </w:r>
      <w:r w:rsidR="000C497F" w:rsidRPr="005570E6">
        <w:rPr>
          <w:rFonts w:ascii="Times New Roman" w:hAnsi="Times New Roman"/>
          <w:sz w:val="22"/>
          <w:szCs w:val="22"/>
        </w:rPr>
        <w:t>201</w:t>
      </w:r>
      <w:r w:rsidR="00AC070C">
        <w:rPr>
          <w:rFonts w:ascii="Times New Roman" w:hAnsi="Times New Roman"/>
          <w:sz w:val="22"/>
          <w:szCs w:val="22"/>
        </w:rPr>
        <w:t>7</w:t>
      </w:r>
      <w:r w:rsidRPr="005570E6">
        <w:rPr>
          <w:rFonts w:ascii="Times New Roman" w:hAnsi="Times New Roman"/>
          <w:sz w:val="22"/>
          <w:szCs w:val="22"/>
        </w:rPr>
        <w:t xml:space="preserve"> separately)</w:t>
      </w:r>
    </w:p>
    <w:p w14:paraId="5C92407C" w14:textId="37291696" w:rsidR="008A560C" w:rsidRDefault="00390D49"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72" w:right="-288" w:hanging="460"/>
        <w:rPr>
          <w:rFonts w:ascii="Times New Roman" w:hAnsi="Times New Roman"/>
          <w:sz w:val="22"/>
          <w:szCs w:val="22"/>
        </w:rPr>
      </w:pPr>
      <w:r>
        <w:rPr>
          <w:rFonts w:ascii="Times New Roman" w:hAnsi="Times New Roman"/>
          <w:sz w:val="22"/>
          <w:szCs w:val="22"/>
        </w:rPr>
        <w:t>6.</w:t>
      </w:r>
      <w:r>
        <w:rPr>
          <w:rFonts w:ascii="Times New Roman" w:hAnsi="Times New Roman"/>
          <w:sz w:val="22"/>
          <w:szCs w:val="22"/>
        </w:rPr>
        <w:tab/>
      </w:r>
      <w:r w:rsidR="008A560C" w:rsidRPr="005570E6">
        <w:rPr>
          <w:rFonts w:ascii="Times New Roman" w:hAnsi="Times New Roman"/>
          <w:sz w:val="22"/>
          <w:szCs w:val="22"/>
        </w:rPr>
        <w:t>Proposed Start Date:</w:t>
      </w:r>
      <w:r w:rsidR="008A560C" w:rsidRPr="005570E6">
        <w:rPr>
          <w:rFonts w:ascii="Times New Roman" w:hAnsi="Times New Roman"/>
          <w:sz w:val="22"/>
          <w:szCs w:val="22"/>
        </w:rPr>
        <w:tab/>
      </w:r>
      <w:r w:rsidR="008A560C" w:rsidRPr="005570E6">
        <w:rPr>
          <w:rFonts w:ascii="Times New Roman" w:hAnsi="Times New Roman"/>
          <w:sz w:val="22"/>
          <w:szCs w:val="22"/>
        </w:rPr>
        <w:tab/>
      </w:r>
      <w:r w:rsidR="008A560C" w:rsidRPr="005570E6">
        <w:rPr>
          <w:rFonts w:ascii="Times New Roman" w:hAnsi="Times New Roman"/>
          <w:sz w:val="22"/>
          <w:szCs w:val="22"/>
        </w:rPr>
        <w:tab/>
        <w:t>(The date you would like to start</w:t>
      </w:r>
      <w:r w:rsidR="002F777A">
        <w:rPr>
          <w:rFonts w:ascii="Times New Roman" w:hAnsi="Times New Roman"/>
          <w:sz w:val="22"/>
          <w:szCs w:val="22"/>
        </w:rPr>
        <w:t xml:space="preserve"> work; between </w:t>
      </w:r>
      <w:r w:rsidR="002F777A">
        <w:rPr>
          <w:rFonts w:ascii="Times New Roman" w:hAnsi="Times New Roman"/>
          <w:sz w:val="22"/>
          <w:szCs w:val="22"/>
        </w:rPr>
        <w:br/>
        <w:t xml:space="preserve"> </w:t>
      </w:r>
      <w:r w:rsidR="002F777A">
        <w:rPr>
          <w:rFonts w:ascii="Times New Roman" w:hAnsi="Times New Roman"/>
          <w:sz w:val="22"/>
          <w:szCs w:val="22"/>
        </w:rPr>
        <w:tab/>
      </w:r>
      <w:r w:rsidR="002F777A">
        <w:rPr>
          <w:rFonts w:ascii="Times New Roman" w:hAnsi="Times New Roman"/>
          <w:sz w:val="22"/>
          <w:szCs w:val="22"/>
        </w:rPr>
        <w:tab/>
      </w:r>
      <w:r w:rsidR="002F777A">
        <w:rPr>
          <w:rFonts w:ascii="Times New Roman" w:hAnsi="Times New Roman"/>
          <w:sz w:val="22"/>
          <w:szCs w:val="22"/>
        </w:rPr>
        <w:tab/>
      </w:r>
      <w:r w:rsidR="002F777A">
        <w:rPr>
          <w:rFonts w:ascii="Times New Roman" w:hAnsi="Times New Roman"/>
          <w:sz w:val="22"/>
          <w:szCs w:val="22"/>
        </w:rPr>
        <w:tab/>
      </w:r>
      <w:r w:rsidR="002F777A">
        <w:rPr>
          <w:rFonts w:ascii="Times New Roman" w:hAnsi="Times New Roman"/>
          <w:sz w:val="22"/>
          <w:szCs w:val="22"/>
        </w:rPr>
        <w:tab/>
      </w:r>
      <w:r w:rsidR="002F777A">
        <w:rPr>
          <w:rFonts w:ascii="Times New Roman" w:hAnsi="Times New Roman"/>
          <w:sz w:val="22"/>
          <w:szCs w:val="22"/>
        </w:rPr>
        <w:tab/>
        <w:t xml:space="preserve">January </w:t>
      </w:r>
      <w:r w:rsidR="008A560C" w:rsidRPr="005570E6">
        <w:rPr>
          <w:rFonts w:ascii="Times New Roman" w:hAnsi="Times New Roman"/>
          <w:sz w:val="22"/>
          <w:szCs w:val="22"/>
        </w:rPr>
        <w:t xml:space="preserve">1, </w:t>
      </w:r>
      <w:r w:rsidR="001E3CE2" w:rsidRPr="005570E6">
        <w:rPr>
          <w:rFonts w:ascii="Times New Roman" w:hAnsi="Times New Roman"/>
          <w:sz w:val="22"/>
          <w:szCs w:val="22"/>
        </w:rPr>
        <w:t>201</w:t>
      </w:r>
      <w:r w:rsidR="002F777A">
        <w:rPr>
          <w:rFonts w:ascii="Times New Roman" w:hAnsi="Times New Roman"/>
          <w:sz w:val="22"/>
          <w:szCs w:val="22"/>
        </w:rPr>
        <w:t>9</w:t>
      </w:r>
      <w:r w:rsidR="008A560C" w:rsidRPr="005570E6">
        <w:rPr>
          <w:rFonts w:ascii="Times New Roman" w:hAnsi="Times New Roman"/>
          <w:sz w:val="22"/>
          <w:szCs w:val="22"/>
        </w:rPr>
        <w:t xml:space="preserve"> and September 1, </w:t>
      </w:r>
      <w:r w:rsidR="002F777A">
        <w:rPr>
          <w:rFonts w:ascii="Times New Roman" w:hAnsi="Times New Roman"/>
          <w:sz w:val="22"/>
          <w:szCs w:val="22"/>
        </w:rPr>
        <w:t>2019</w:t>
      </w:r>
      <w:r w:rsidR="008A560C" w:rsidRPr="005570E6">
        <w:rPr>
          <w:rFonts w:ascii="Times New Roman" w:hAnsi="Times New Roman"/>
          <w:sz w:val="22"/>
          <w:szCs w:val="22"/>
        </w:rPr>
        <w:t>)</w:t>
      </w:r>
    </w:p>
    <w:p w14:paraId="3E545A59" w14:textId="2719C4F5" w:rsidR="002F777A" w:rsidRPr="005570E6" w:rsidRDefault="002F777A"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72" w:right="-288" w:hanging="460"/>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(The start date is: Fixed or Flexible)</w:t>
      </w:r>
    </w:p>
    <w:p w14:paraId="71C0BA92"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p>
    <w:p w14:paraId="09C277F7" w14:textId="77777777" w:rsidR="008A560C" w:rsidRPr="005570E6" w:rsidRDefault="00390D49" w:rsidP="00320AF1">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r>
        <w:rPr>
          <w:rFonts w:ascii="Times New Roman" w:hAnsi="Times New Roman"/>
          <w:sz w:val="22"/>
          <w:szCs w:val="22"/>
        </w:rPr>
        <w:t>7.</w:t>
      </w:r>
      <w:r>
        <w:rPr>
          <w:rFonts w:ascii="Times New Roman" w:hAnsi="Times New Roman"/>
          <w:sz w:val="22"/>
          <w:szCs w:val="22"/>
        </w:rPr>
        <w:tab/>
      </w:r>
      <w:r w:rsidR="008A560C" w:rsidRPr="005570E6">
        <w:rPr>
          <w:rFonts w:ascii="Times New Roman" w:hAnsi="Times New Roman"/>
          <w:sz w:val="22"/>
          <w:szCs w:val="22"/>
        </w:rPr>
        <w:t>Proposed Duration:</w:t>
      </w:r>
      <w:r w:rsidR="008A560C" w:rsidRPr="005570E6">
        <w:rPr>
          <w:rFonts w:ascii="Times New Roman" w:hAnsi="Times New Roman"/>
          <w:sz w:val="22"/>
          <w:szCs w:val="22"/>
        </w:rPr>
        <w:tab/>
      </w:r>
      <w:r w:rsidR="008A560C" w:rsidRPr="005570E6">
        <w:rPr>
          <w:rFonts w:ascii="Times New Roman" w:hAnsi="Times New Roman"/>
          <w:sz w:val="22"/>
          <w:szCs w:val="22"/>
        </w:rPr>
        <w:tab/>
      </w:r>
      <w:r w:rsidR="008A560C" w:rsidRPr="005570E6">
        <w:rPr>
          <w:rFonts w:ascii="Times New Roman" w:hAnsi="Times New Roman"/>
          <w:sz w:val="22"/>
          <w:szCs w:val="22"/>
        </w:rPr>
        <w:tab/>
        <w:t xml:space="preserve">(12 or 24 months, </w:t>
      </w:r>
      <w:proofErr w:type="gramStart"/>
      <w:r w:rsidR="008A560C" w:rsidRPr="005570E6">
        <w:rPr>
          <w:rFonts w:ascii="Times New Roman" w:hAnsi="Times New Roman"/>
          <w:sz w:val="22"/>
          <w:szCs w:val="22"/>
        </w:rPr>
        <w:t>No</w:t>
      </w:r>
      <w:proofErr w:type="gramEnd"/>
      <w:r w:rsidR="008A560C" w:rsidRPr="005570E6">
        <w:rPr>
          <w:rFonts w:ascii="Times New Roman" w:hAnsi="Times New Roman"/>
          <w:sz w:val="22"/>
          <w:szCs w:val="22"/>
        </w:rPr>
        <w:t xml:space="preserve"> awards are issued for less than 12 months)</w:t>
      </w:r>
    </w:p>
    <w:p w14:paraId="0480FB34" w14:textId="77777777" w:rsidR="008A560C" w:rsidRPr="005570E6" w:rsidRDefault="008A560C" w:rsidP="00320AF1">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p>
    <w:p w14:paraId="63319D68" w14:textId="77777777" w:rsidR="008A560C" w:rsidRDefault="008A560C" w:rsidP="009B52FA">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right="-288" w:hanging="3888"/>
        <w:jc w:val="both"/>
        <w:rPr>
          <w:rFonts w:ascii="Times New Roman" w:hAnsi="Times New Roman"/>
          <w:sz w:val="22"/>
          <w:szCs w:val="22"/>
        </w:rPr>
      </w:pPr>
      <w:r w:rsidRPr="005570E6">
        <w:rPr>
          <w:rFonts w:ascii="Times New Roman" w:hAnsi="Times New Roman"/>
          <w:sz w:val="22"/>
          <w:szCs w:val="22"/>
        </w:rPr>
        <w:t xml:space="preserve">8.    </w:t>
      </w:r>
      <w:r w:rsidR="00390D49">
        <w:rPr>
          <w:rFonts w:ascii="Times New Roman" w:hAnsi="Times New Roman"/>
          <w:sz w:val="22"/>
          <w:szCs w:val="22"/>
        </w:rPr>
        <w:t xml:space="preserve"> </w:t>
      </w:r>
      <w:r w:rsidRPr="005570E6">
        <w:rPr>
          <w:rFonts w:ascii="Times New Roman" w:hAnsi="Times New Roman"/>
          <w:sz w:val="22"/>
          <w:szCs w:val="22"/>
        </w:rPr>
        <w:t>New Proposal</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(If submitting a proposal for a project related to a current or recent USGS</w:t>
      </w:r>
      <w:r w:rsidR="009B52FA" w:rsidRPr="005570E6">
        <w:rPr>
          <w:rFonts w:ascii="Times New Roman" w:hAnsi="Times New Roman"/>
        </w:rPr>
        <w:t xml:space="preserve"> </w:t>
      </w:r>
      <w:r w:rsidR="009B52FA" w:rsidRPr="005570E6">
        <w:rPr>
          <w:rFonts w:ascii="Times New Roman" w:hAnsi="Times New Roman"/>
          <w:sz w:val="22"/>
          <w:szCs w:val="22"/>
        </w:rPr>
        <w:t>award, indicate the appropriate USGS award number and title)</w:t>
      </w:r>
    </w:p>
    <w:p w14:paraId="01707C5F" w14:textId="77777777" w:rsidR="00B55EC8" w:rsidRDefault="00B55EC8" w:rsidP="009B52FA">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right="-288" w:hanging="3888"/>
        <w:jc w:val="both"/>
        <w:rPr>
          <w:rFonts w:ascii="Times New Roman" w:hAnsi="Times New Roman"/>
          <w:sz w:val="22"/>
          <w:szCs w:val="22"/>
        </w:rPr>
      </w:pPr>
    </w:p>
    <w:p w14:paraId="535FF6F7" w14:textId="77777777" w:rsidR="008A560C" w:rsidRPr="00B55EC8" w:rsidRDefault="00B55EC8" w:rsidP="00B55EC8">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right="-288" w:hanging="3888"/>
        <w:jc w:val="both"/>
        <w:rPr>
          <w:rFonts w:ascii="Times New Roman" w:hAnsi="Times New Roman"/>
          <w:sz w:val="22"/>
          <w:szCs w:val="22"/>
        </w:rPr>
      </w:pPr>
      <w:r>
        <w:rPr>
          <w:rFonts w:ascii="Times New Roman" w:hAnsi="Times New Roman"/>
          <w:sz w:val="22"/>
          <w:szCs w:val="22"/>
        </w:rPr>
        <w:t>9</w:t>
      </w:r>
      <w:r w:rsidRPr="00B55EC8">
        <w:rPr>
          <w:rFonts w:ascii="Times New Roman" w:hAnsi="Times New Roman"/>
          <w:sz w:val="22"/>
          <w:szCs w:val="22"/>
        </w:rPr>
        <w:t xml:space="preserve">.    </w:t>
      </w:r>
      <w:r w:rsidR="00390D49">
        <w:rPr>
          <w:rFonts w:ascii="Times New Roman" w:hAnsi="Times New Roman"/>
          <w:sz w:val="22"/>
          <w:szCs w:val="22"/>
        </w:rPr>
        <w:t xml:space="preserve"> </w:t>
      </w:r>
      <w:r>
        <w:rPr>
          <w:rFonts w:ascii="Times New Roman" w:hAnsi="Times New Roman"/>
          <w:sz w:val="22"/>
          <w:szCs w:val="22"/>
        </w:rPr>
        <w:t>Re</w:t>
      </w:r>
      <w:r w:rsidR="00390D49">
        <w:rPr>
          <w:rFonts w:ascii="Times New Roman" w:hAnsi="Times New Roman"/>
          <w:sz w:val="22"/>
          <w:szCs w:val="22"/>
        </w:rPr>
        <w:t>-</w:t>
      </w:r>
      <w:r>
        <w:rPr>
          <w:rFonts w:ascii="Times New Roman" w:hAnsi="Times New Roman"/>
          <w:sz w:val="22"/>
          <w:szCs w:val="22"/>
        </w:rPr>
        <w:t xml:space="preserve">submittal </w:t>
      </w:r>
      <w:r w:rsidRPr="00B55EC8">
        <w:rPr>
          <w:rFonts w:ascii="Times New Roman" w:hAnsi="Times New Roman"/>
          <w:sz w:val="22"/>
          <w:szCs w:val="22"/>
        </w:rPr>
        <w:t>Proposal</w:t>
      </w:r>
      <w:r w:rsidRPr="00B55EC8">
        <w:rPr>
          <w:rFonts w:ascii="Times New Roman" w:hAnsi="Times New Roman"/>
          <w:sz w:val="22"/>
          <w:szCs w:val="22"/>
        </w:rPr>
        <w:tab/>
      </w:r>
      <w:r w:rsidRPr="00B55EC8">
        <w:rPr>
          <w:rFonts w:ascii="Times New Roman" w:hAnsi="Times New Roman"/>
          <w:sz w:val="22"/>
          <w:szCs w:val="22"/>
        </w:rPr>
        <w:tab/>
      </w:r>
      <w:r w:rsidRPr="00B55EC8">
        <w:rPr>
          <w:rFonts w:ascii="Times New Roman" w:hAnsi="Times New Roman"/>
          <w:sz w:val="22"/>
          <w:szCs w:val="22"/>
        </w:rPr>
        <w:tab/>
        <w:t>(I</w:t>
      </w:r>
      <w:r w:rsidR="00390D49">
        <w:rPr>
          <w:rFonts w:ascii="Times New Roman" w:hAnsi="Times New Roman"/>
          <w:sz w:val="22"/>
          <w:szCs w:val="22"/>
        </w:rPr>
        <w:t>nclude title of previous proposal to USGS-EHP—the re-submitted proposal should identify changes made since original submission to USGS-EHP</w:t>
      </w:r>
      <w:r w:rsidRPr="00B55EC8">
        <w:rPr>
          <w:rFonts w:ascii="Times New Roman" w:hAnsi="Times New Roman"/>
          <w:sz w:val="22"/>
          <w:szCs w:val="22"/>
        </w:rPr>
        <w:t>)</w:t>
      </w:r>
      <w:r w:rsidR="008A560C" w:rsidRPr="005570E6">
        <w:rPr>
          <w:rFonts w:ascii="Times New Roman" w:hAnsi="Times New Roman"/>
          <w:sz w:val="22"/>
          <w:szCs w:val="22"/>
        </w:rPr>
        <w:tab/>
      </w:r>
      <w:r w:rsidR="008A560C" w:rsidRPr="005570E6">
        <w:rPr>
          <w:rFonts w:ascii="Times New Roman" w:hAnsi="Times New Roman"/>
          <w:b/>
          <w:sz w:val="22"/>
          <w:szCs w:val="22"/>
        </w:rPr>
        <w:t xml:space="preserve"> </w:t>
      </w:r>
    </w:p>
    <w:p w14:paraId="23925340" w14:textId="77777777" w:rsidR="008A560C" w:rsidRPr="005570E6" w:rsidRDefault="008A560C" w:rsidP="000C07CB">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14" w:right="-288" w:hanging="3427"/>
        <w:jc w:val="both"/>
        <w:rPr>
          <w:rFonts w:ascii="Times New Roman" w:hAnsi="Times New Roman"/>
          <w:b/>
          <w:sz w:val="22"/>
          <w:szCs w:val="22"/>
        </w:rPr>
      </w:pPr>
    </w:p>
    <w:p w14:paraId="3F90844F" w14:textId="77777777" w:rsidR="008A560C" w:rsidRPr="005570E6" w:rsidRDefault="00B55EC8" w:rsidP="00DD06BD">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14" w:right="-288" w:hanging="3884"/>
        <w:jc w:val="both"/>
        <w:rPr>
          <w:rFonts w:ascii="Times New Roman" w:hAnsi="Times New Roman"/>
          <w:sz w:val="22"/>
          <w:szCs w:val="22"/>
        </w:rPr>
      </w:pPr>
      <w:r>
        <w:rPr>
          <w:rFonts w:ascii="Times New Roman" w:hAnsi="Times New Roman"/>
          <w:sz w:val="22"/>
          <w:szCs w:val="22"/>
        </w:rPr>
        <w:t>10</w:t>
      </w:r>
      <w:r w:rsidR="009B52FA" w:rsidRPr="005570E6">
        <w:rPr>
          <w:rFonts w:ascii="Times New Roman" w:hAnsi="Times New Roman"/>
          <w:sz w:val="22"/>
          <w:szCs w:val="22"/>
        </w:rPr>
        <w:t xml:space="preserve">.   </w:t>
      </w:r>
      <w:r w:rsidR="008A560C" w:rsidRPr="005570E6">
        <w:rPr>
          <w:rFonts w:ascii="Times New Roman" w:hAnsi="Times New Roman"/>
          <w:sz w:val="22"/>
          <w:szCs w:val="22"/>
        </w:rPr>
        <w:t xml:space="preserve">Has this proposal been submitted </w:t>
      </w:r>
      <w:r w:rsidR="008A560C" w:rsidRPr="005570E6">
        <w:rPr>
          <w:rFonts w:ascii="Times New Roman" w:hAnsi="Times New Roman"/>
          <w:sz w:val="22"/>
          <w:szCs w:val="22"/>
        </w:rPr>
        <w:tab/>
        <w:t>(Note name(s) of agency, and program or division to which</w:t>
      </w:r>
    </w:p>
    <w:p w14:paraId="26309E2C" w14:textId="5525D4C6" w:rsidR="008A560C" w:rsidRPr="005570E6" w:rsidRDefault="009B52FA" w:rsidP="009B52FA">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jc w:val="both"/>
        <w:rPr>
          <w:rFonts w:ascii="Times New Roman" w:hAnsi="Times New Roman"/>
          <w:sz w:val="22"/>
          <w:szCs w:val="22"/>
        </w:rPr>
      </w:pPr>
      <w:r w:rsidRPr="005570E6">
        <w:rPr>
          <w:rFonts w:ascii="Times New Roman" w:hAnsi="Times New Roman"/>
          <w:sz w:val="22"/>
          <w:szCs w:val="22"/>
        </w:rPr>
        <w:t xml:space="preserve"> </w:t>
      </w:r>
      <w:r w:rsidR="001261F0">
        <w:rPr>
          <w:rFonts w:ascii="Times New Roman" w:hAnsi="Times New Roman"/>
          <w:sz w:val="22"/>
          <w:szCs w:val="22"/>
        </w:rPr>
        <w:t xml:space="preserve">  </w:t>
      </w:r>
      <w:r w:rsidR="008A560C" w:rsidRPr="005570E6">
        <w:rPr>
          <w:rFonts w:ascii="Times New Roman" w:hAnsi="Times New Roman"/>
          <w:sz w:val="22"/>
          <w:szCs w:val="22"/>
        </w:rPr>
        <w:t xml:space="preserve">to any other </w:t>
      </w:r>
      <w:r w:rsidR="00563F5C">
        <w:rPr>
          <w:rFonts w:ascii="Times New Roman" w:hAnsi="Times New Roman"/>
          <w:sz w:val="22"/>
          <w:szCs w:val="22"/>
        </w:rPr>
        <w:t>organization</w:t>
      </w:r>
      <w:r w:rsidR="008A560C" w:rsidRPr="005570E6">
        <w:rPr>
          <w:rFonts w:ascii="Times New Roman" w:hAnsi="Times New Roman"/>
          <w:sz w:val="22"/>
          <w:szCs w:val="22"/>
        </w:rPr>
        <w:t xml:space="preserve"> for </w:t>
      </w:r>
      <w:r w:rsidR="008A560C" w:rsidRPr="005570E6">
        <w:rPr>
          <w:rFonts w:ascii="Times New Roman" w:hAnsi="Times New Roman"/>
          <w:sz w:val="22"/>
          <w:szCs w:val="22"/>
        </w:rPr>
        <w:tab/>
      </w:r>
      <w:r w:rsidR="004F55D6">
        <w:rPr>
          <w:rFonts w:ascii="Times New Roman" w:hAnsi="Times New Roman"/>
          <w:sz w:val="22"/>
          <w:szCs w:val="22"/>
        </w:rPr>
        <w:tab/>
      </w:r>
      <w:r w:rsidR="008A560C" w:rsidRPr="005570E6">
        <w:rPr>
          <w:rFonts w:ascii="Times New Roman" w:hAnsi="Times New Roman"/>
          <w:sz w:val="22"/>
          <w:szCs w:val="22"/>
        </w:rPr>
        <w:t>this proposal was submitted)</w:t>
      </w:r>
    </w:p>
    <w:p w14:paraId="3230BECC" w14:textId="2760A618" w:rsidR="008A560C" w:rsidRDefault="009B52FA" w:rsidP="009B52FA">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right="-288"/>
        <w:jc w:val="both"/>
        <w:rPr>
          <w:rFonts w:ascii="Times New Roman" w:hAnsi="Times New Roman"/>
          <w:sz w:val="22"/>
          <w:szCs w:val="22"/>
        </w:rPr>
      </w:pPr>
      <w:r w:rsidRPr="005570E6">
        <w:rPr>
          <w:rFonts w:ascii="Times New Roman" w:hAnsi="Times New Roman"/>
          <w:sz w:val="22"/>
          <w:szCs w:val="22"/>
        </w:rPr>
        <w:t xml:space="preserve"> </w:t>
      </w:r>
      <w:r w:rsidR="001261F0">
        <w:rPr>
          <w:rFonts w:ascii="Times New Roman" w:hAnsi="Times New Roman"/>
          <w:sz w:val="22"/>
          <w:szCs w:val="22"/>
        </w:rPr>
        <w:t xml:space="preserve">  </w:t>
      </w:r>
      <w:r w:rsidR="004F55D6" w:rsidRPr="005570E6">
        <w:rPr>
          <w:rFonts w:ascii="Times New Roman" w:hAnsi="Times New Roman"/>
          <w:sz w:val="22"/>
          <w:szCs w:val="22"/>
        </w:rPr>
        <w:t>funding,</w:t>
      </w:r>
      <w:r w:rsidR="001261F0">
        <w:rPr>
          <w:rFonts w:ascii="Times New Roman" w:hAnsi="Times New Roman"/>
          <w:sz w:val="22"/>
          <w:szCs w:val="22"/>
        </w:rPr>
        <w:t xml:space="preserve"> </w:t>
      </w:r>
      <w:r w:rsidR="008A560C" w:rsidRPr="005570E6">
        <w:rPr>
          <w:rFonts w:ascii="Times New Roman" w:hAnsi="Times New Roman"/>
          <w:sz w:val="22"/>
          <w:szCs w:val="22"/>
        </w:rPr>
        <w:t>if so, which?</w:t>
      </w:r>
    </w:p>
    <w:p w14:paraId="763F03B3" w14:textId="77777777" w:rsidR="003829F3" w:rsidRPr="00866944" w:rsidRDefault="003829F3" w:rsidP="003829F3">
      <w:pPr>
        <w:ind w:left="-274"/>
        <w:rPr>
          <w:rFonts w:ascii="Times New Roman" w:hAnsi="Times New Roman"/>
          <w:sz w:val="22"/>
          <w:szCs w:val="22"/>
        </w:rPr>
      </w:pPr>
    </w:p>
    <w:p w14:paraId="34EBB5A3" w14:textId="43B83637" w:rsidR="003829F3" w:rsidRPr="00866944" w:rsidRDefault="003829F3" w:rsidP="003829F3">
      <w:pPr>
        <w:ind w:left="-274"/>
        <w:rPr>
          <w:rFonts w:ascii="Times New Roman" w:hAnsi="Times New Roman"/>
          <w:sz w:val="22"/>
          <w:szCs w:val="22"/>
        </w:rPr>
      </w:pPr>
      <w:r w:rsidRPr="00866944">
        <w:rPr>
          <w:rFonts w:ascii="Times New Roman" w:hAnsi="Times New Roman"/>
          <w:sz w:val="22"/>
          <w:szCs w:val="22"/>
        </w:rPr>
        <w:t>11. List any know CRADAs between</w:t>
      </w:r>
      <w:r w:rsidRPr="00866944">
        <w:rPr>
          <w:rFonts w:ascii="Times New Roman" w:hAnsi="Times New Roman"/>
          <w:sz w:val="22"/>
          <w:szCs w:val="22"/>
        </w:rPr>
        <w:tab/>
        <w:t>(List title of CRADA, name of USGS representative</w:t>
      </w:r>
    </w:p>
    <w:p w14:paraId="51A40129" w14:textId="2EBF4118" w:rsidR="003829F3" w:rsidRPr="00866944" w:rsidRDefault="001261F0" w:rsidP="003829F3">
      <w:pPr>
        <w:rPr>
          <w:rFonts w:ascii="Times New Roman" w:hAnsi="Times New Roman"/>
          <w:sz w:val="22"/>
          <w:szCs w:val="22"/>
        </w:rPr>
      </w:pPr>
      <w:r>
        <w:rPr>
          <w:rFonts w:ascii="Times New Roman" w:hAnsi="Times New Roman"/>
          <w:sz w:val="22"/>
          <w:szCs w:val="22"/>
        </w:rPr>
        <w:t xml:space="preserve"> the USGS and applicant</w:t>
      </w:r>
      <w:r>
        <w:rPr>
          <w:rFonts w:ascii="Times New Roman" w:hAnsi="Times New Roman"/>
          <w:sz w:val="22"/>
          <w:szCs w:val="22"/>
        </w:rPr>
        <w:tab/>
      </w:r>
      <w:r>
        <w:rPr>
          <w:rFonts w:ascii="Times New Roman" w:hAnsi="Times New Roman"/>
          <w:sz w:val="22"/>
          <w:szCs w:val="22"/>
        </w:rPr>
        <w:tab/>
      </w:r>
      <w:r w:rsidR="003829F3" w:rsidRPr="00866944">
        <w:rPr>
          <w:rFonts w:ascii="Times New Roman" w:hAnsi="Times New Roman"/>
          <w:sz w:val="22"/>
          <w:szCs w:val="22"/>
        </w:rPr>
        <w:t>and program under which CRADA entered)</w:t>
      </w:r>
    </w:p>
    <w:p w14:paraId="1BCD5EA9" w14:textId="77777777" w:rsidR="003829F3" w:rsidRPr="00842ADD" w:rsidRDefault="003829F3" w:rsidP="003829F3">
      <w:pPr>
        <w:rPr>
          <w:rFonts w:ascii="Times New Roman" w:hAnsi="Times New Roman"/>
          <w:color w:val="FF0000"/>
          <w:sz w:val="22"/>
          <w:szCs w:val="22"/>
        </w:rPr>
      </w:pPr>
    </w:p>
    <w:p w14:paraId="7316A6FF" w14:textId="77777777" w:rsidR="008A560C" w:rsidRPr="00F031FD" w:rsidRDefault="008A560C" w:rsidP="00C022D4">
      <w:pPr>
        <w:pStyle w:val="BodyText"/>
        <w:tabs>
          <w:tab w:val="clear" w:pos="0"/>
          <w:tab w:val="left" w:pos="-270"/>
        </w:tabs>
        <w:ind w:hanging="270"/>
        <w:jc w:val="right"/>
        <w:rPr>
          <w:sz w:val="24"/>
          <w:szCs w:val="24"/>
        </w:rPr>
      </w:pPr>
      <w:r w:rsidRPr="00B512ED">
        <w:rPr>
          <w:szCs w:val="22"/>
        </w:rPr>
        <w:br w:type="page"/>
      </w:r>
      <w:r w:rsidRPr="00F031FD">
        <w:rPr>
          <w:sz w:val="24"/>
          <w:szCs w:val="24"/>
        </w:rPr>
        <w:lastRenderedPageBreak/>
        <w:t>Attachment C</w:t>
      </w:r>
    </w:p>
    <w:p w14:paraId="471169B7" w14:textId="77777777" w:rsidR="008A560C" w:rsidRPr="00264B9E" w:rsidRDefault="008A560C" w:rsidP="00723D84">
      <w:pPr>
        <w:tabs>
          <w:tab w:val="center" w:pos="4680"/>
        </w:tabs>
        <w:jc w:val="center"/>
        <w:rPr>
          <w:rFonts w:ascii="Arial" w:hAnsi="Arial" w:cs="Arial"/>
        </w:rPr>
      </w:pPr>
      <w:r w:rsidRPr="00264B9E">
        <w:rPr>
          <w:rFonts w:ascii="Arial" w:hAnsi="Arial" w:cs="Arial"/>
          <w:b/>
        </w:rPr>
        <w:t>BUDGET SUMMARY</w:t>
      </w:r>
      <w:r w:rsidRPr="00264B9E">
        <w:rPr>
          <w:rFonts w:ascii="Arial" w:hAnsi="Arial" w:cs="Arial"/>
        </w:rPr>
        <w:t xml:space="preserve"> </w:t>
      </w:r>
      <w:r w:rsidRPr="00264B9E">
        <w:rPr>
          <w:rFonts w:ascii="Arial" w:hAnsi="Arial" w:cs="Arial"/>
          <w:vertAlign w:val="superscript"/>
        </w:rPr>
        <w:t>1</w:t>
      </w:r>
    </w:p>
    <w:p w14:paraId="02116CAC" w14:textId="77777777" w:rsidR="008A560C" w:rsidRPr="00264B9E" w:rsidRDefault="008A560C" w:rsidP="00723D84">
      <w:pPr>
        <w:pStyle w:val="Header"/>
        <w:tabs>
          <w:tab w:val="clear" w:pos="4320"/>
          <w:tab w:val="clear" w:pos="8640"/>
        </w:tabs>
        <w:rPr>
          <w:rFonts w:ascii="Arial" w:hAnsi="Arial" w:cs="Arial"/>
        </w:rPr>
      </w:pPr>
    </w:p>
    <w:p w14:paraId="7182B821" w14:textId="77777777" w:rsidR="008A560C" w:rsidRPr="00264B9E" w:rsidRDefault="008A560C" w:rsidP="00666B1D">
      <w:pPr>
        <w:spacing w:line="80" w:lineRule="atLeast"/>
        <w:rPr>
          <w:rFonts w:ascii="Arial" w:hAnsi="Arial" w:cs="Arial"/>
          <w:u w:val="single"/>
        </w:rPr>
      </w:pPr>
      <w:r w:rsidRPr="00264B9E">
        <w:rPr>
          <w:rFonts w:ascii="Arial" w:hAnsi="Arial" w:cs="Arial"/>
        </w:rPr>
        <w:t>Project Title:</w:t>
      </w:r>
      <w:r w:rsidRPr="00264B9E">
        <w:rPr>
          <w:rFonts w:ascii="Arial" w:hAnsi="Arial" w:cs="Arial"/>
          <w:u w:val="single"/>
        </w:rPr>
        <w:t xml:space="preserve">                                                                                               </w:t>
      </w:r>
    </w:p>
    <w:p w14:paraId="3EDECC4B" w14:textId="77777777" w:rsidR="008A560C" w:rsidRPr="006671DA" w:rsidRDefault="005570E6" w:rsidP="00666B1D">
      <w:pPr>
        <w:spacing w:line="80" w:lineRule="atLeast"/>
        <w:rPr>
          <w:rFonts w:ascii="Arial" w:hAnsi="Arial" w:cs="Arial"/>
          <w:u w:val="single"/>
        </w:rPr>
      </w:pPr>
      <w:r>
        <w:rPr>
          <w:rFonts w:ascii="Arial" w:hAnsi="Arial" w:cs="Arial"/>
        </w:rPr>
        <w:t>Principal Investigator(s):</w:t>
      </w:r>
      <w:r w:rsidR="008A560C" w:rsidRPr="00264B9E">
        <w:rPr>
          <w:rFonts w:ascii="Arial" w:hAnsi="Arial" w:cs="Arial"/>
          <w:u w:val="single"/>
        </w:rPr>
        <w:t xml:space="preserve">                                                              </w:t>
      </w:r>
      <w:r w:rsidR="008A560C" w:rsidRPr="006671DA">
        <w:rPr>
          <w:rFonts w:ascii="Arial" w:hAnsi="Arial" w:cs="Arial"/>
          <w:u w:val="single"/>
        </w:rPr>
        <w:t xml:space="preserve">                                  </w:t>
      </w:r>
    </w:p>
    <w:p w14:paraId="04501EDC" w14:textId="77777777" w:rsidR="008A560C" w:rsidRPr="006671DA" w:rsidRDefault="008A560C" w:rsidP="00666B1D">
      <w:pPr>
        <w:tabs>
          <w:tab w:val="left" w:pos="6120"/>
          <w:tab w:val="right" w:pos="9360"/>
        </w:tabs>
        <w:spacing w:line="80" w:lineRule="atLeast"/>
        <w:rPr>
          <w:rFonts w:ascii="Arial" w:hAnsi="Arial" w:cs="Arial"/>
        </w:rPr>
      </w:pPr>
      <w:r w:rsidRPr="006671DA">
        <w:rPr>
          <w:rFonts w:ascii="Arial" w:hAnsi="Arial" w:cs="Arial"/>
        </w:rPr>
        <w:t xml:space="preserve">Proposed Start Date: </w:t>
      </w:r>
    </w:p>
    <w:p w14:paraId="10BC8796" w14:textId="77777777" w:rsidR="008A560C" w:rsidRPr="006671DA" w:rsidRDefault="008A560C" w:rsidP="00666B1D">
      <w:pPr>
        <w:tabs>
          <w:tab w:val="left" w:pos="6120"/>
        </w:tabs>
        <w:spacing w:line="80" w:lineRule="atLeast"/>
        <w:rPr>
          <w:rFonts w:ascii="Arial" w:hAnsi="Arial" w:cs="Arial"/>
        </w:rPr>
      </w:pPr>
      <w:r w:rsidRPr="006671DA">
        <w:rPr>
          <w:rFonts w:ascii="Arial" w:hAnsi="Arial" w:cs="Arial"/>
        </w:rPr>
        <w:t>Proposed Completion Date:</w:t>
      </w:r>
    </w:p>
    <w:tbl>
      <w:tblPr>
        <w:tblW w:w="10080" w:type="dxa"/>
        <w:tblInd w:w="120" w:type="dxa"/>
        <w:tblLayout w:type="fixed"/>
        <w:tblCellMar>
          <w:left w:w="120" w:type="dxa"/>
          <w:right w:w="120" w:type="dxa"/>
        </w:tblCellMar>
        <w:tblLook w:val="0000" w:firstRow="0" w:lastRow="0" w:firstColumn="0" w:lastColumn="0" w:noHBand="0" w:noVBand="0"/>
      </w:tblPr>
      <w:tblGrid>
        <w:gridCol w:w="4410"/>
        <w:gridCol w:w="1800"/>
        <w:gridCol w:w="1800"/>
        <w:gridCol w:w="2070"/>
      </w:tblGrid>
      <w:tr w:rsidR="008A560C" w:rsidRPr="006671DA" w14:paraId="3502FBB0"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2BAA38AB" w14:textId="77777777" w:rsidR="008A560C" w:rsidRPr="006671DA" w:rsidRDefault="008A560C" w:rsidP="000D724F">
            <w:pPr>
              <w:spacing w:line="120" w:lineRule="exact"/>
              <w:rPr>
                <w:rFonts w:ascii="Arial" w:hAnsi="Arial" w:cs="Arial"/>
              </w:rPr>
            </w:pPr>
          </w:p>
          <w:p w14:paraId="3C4CD449" w14:textId="77777777" w:rsidR="008A560C" w:rsidRPr="006671DA" w:rsidRDefault="008A560C" w:rsidP="000D724F">
            <w:pPr>
              <w:tabs>
                <w:tab w:val="center" w:pos="1815"/>
              </w:tabs>
              <w:spacing w:after="58"/>
              <w:rPr>
                <w:rFonts w:ascii="Arial" w:hAnsi="Arial" w:cs="Arial"/>
              </w:rPr>
            </w:pPr>
            <w:r w:rsidRPr="006671DA">
              <w:rPr>
                <w:rFonts w:ascii="Arial" w:hAnsi="Arial" w:cs="Arial"/>
              </w:rPr>
              <w:tab/>
            </w:r>
            <w:r w:rsidRPr="006671DA">
              <w:rPr>
                <w:rFonts w:ascii="Arial" w:hAnsi="Arial" w:cs="Arial"/>
                <w:b/>
              </w:rPr>
              <w:t>COST CATEGORY</w:t>
            </w:r>
          </w:p>
        </w:tc>
        <w:tc>
          <w:tcPr>
            <w:tcW w:w="1800" w:type="dxa"/>
            <w:tcBorders>
              <w:top w:val="single" w:sz="6" w:space="0" w:color="000000"/>
              <w:left w:val="single" w:sz="6" w:space="0" w:color="000000"/>
              <w:bottom w:val="single" w:sz="6" w:space="0" w:color="000000"/>
              <w:right w:val="single" w:sz="6" w:space="0" w:color="000000"/>
            </w:tcBorders>
          </w:tcPr>
          <w:p w14:paraId="6A78B807" w14:textId="77777777" w:rsidR="008A560C" w:rsidRPr="006671DA" w:rsidRDefault="008A560C" w:rsidP="000D724F">
            <w:pPr>
              <w:spacing w:line="120" w:lineRule="exact"/>
              <w:rPr>
                <w:rFonts w:ascii="Arial" w:hAnsi="Arial" w:cs="Arial"/>
              </w:rPr>
            </w:pPr>
          </w:p>
          <w:p w14:paraId="3438D7A2" w14:textId="77777777" w:rsidR="008A560C" w:rsidRPr="006671DA" w:rsidRDefault="008A560C" w:rsidP="000D724F">
            <w:pPr>
              <w:tabs>
                <w:tab w:val="left" w:pos="-1209"/>
                <w:tab w:val="left" w:pos="-720"/>
                <w:tab w:val="left" w:pos="0"/>
                <w:tab w:val="left" w:pos="270"/>
              </w:tabs>
              <w:jc w:val="center"/>
              <w:rPr>
                <w:rFonts w:ascii="Arial" w:hAnsi="Arial" w:cs="Arial"/>
                <w:b/>
              </w:rPr>
            </w:pPr>
            <w:r w:rsidRPr="006671DA">
              <w:rPr>
                <w:rFonts w:ascii="Arial" w:hAnsi="Arial" w:cs="Arial"/>
                <w:b/>
              </w:rPr>
              <w:t>Federal</w:t>
            </w:r>
          </w:p>
          <w:p w14:paraId="03B53BB2" w14:textId="77777777" w:rsidR="008A560C" w:rsidRPr="006671DA" w:rsidRDefault="008A560C" w:rsidP="000D724F">
            <w:pPr>
              <w:tabs>
                <w:tab w:val="left" w:pos="-1209"/>
                <w:tab w:val="left" w:pos="-720"/>
                <w:tab w:val="left" w:pos="0"/>
                <w:tab w:val="left" w:pos="270"/>
              </w:tabs>
              <w:spacing w:after="58"/>
              <w:jc w:val="center"/>
              <w:rPr>
                <w:rFonts w:ascii="Arial" w:hAnsi="Arial" w:cs="Arial"/>
              </w:rPr>
            </w:pPr>
            <w:r w:rsidRPr="006671DA">
              <w:rPr>
                <w:rFonts w:ascii="Arial" w:hAnsi="Arial" w:cs="Arial"/>
                <w:b/>
              </w:rPr>
              <w:t>First Year</w:t>
            </w:r>
          </w:p>
        </w:tc>
        <w:tc>
          <w:tcPr>
            <w:tcW w:w="1800" w:type="dxa"/>
            <w:tcBorders>
              <w:top w:val="single" w:sz="6" w:space="0" w:color="000000"/>
              <w:left w:val="single" w:sz="6" w:space="0" w:color="000000"/>
              <w:bottom w:val="single" w:sz="6" w:space="0" w:color="000000"/>
              <w:right w:val="single" w:sz="6" w:space="0" w:color="000000"/>
            </w:tcBorders>
          </w:tcPr>
          <w:p w14:paraId="5ABFC6F9" w14:textId="77777777" w:rsidR="008A560C" w:rsidRPr="006671DA" w:rsidRDefault="008A560C" w:rsidP="000D724F">
            <w:pPr>
              <w:spacing w:line="120" w:lineRule="exact"/>
              <w:rPr>
                <w:rFonts w:ascii="Arial" w:hAnsi="Arial" w:cs="Arial"/>
              </w:rPr>
            </w:pPr>
          </w:p>
          <w:p w14:paraId="0A4117DA" w14:textId="77777777" w:rsidR="008A560C" w:rsidRPr="006671DA" w:rsidRDefault="008A560C" w:rsidP="000D724F">
            <w:pPr>
              <w:tabs>
                <w:tab w:val="left" w:pos="-1209"/>
                <w:tab w:val="left" w:pos="-720"/>
                <w:tab w:val="left" w:pos="0"/>
                <w:tab w:val="left" w:pos="270"/>
              </w:tabs>
              <w:jc w:val="center"/>
              <w:rPr>
                <w:rFonts w:ascii="Arial" w:hAnsi="Arial" w:cs="Arial"/>
                <w:b/>
              </w:rPr>
            </w:pPr>
            <w:r w:rsidRPr="006671DA">
              <w:rPr>
                <w:rFonts w:ascii="Arial" w:hAnsi="Arial" w:cs="Arial"/>
                <w:b/>
              </w:rPr>
              <w:t>Federal</w:t>
            </w:r>
          </w:p>
          <w:p w14:paraId="7E3CAE0E" w14:textId="77777777" w:rsidR="008A560C" w:rsidRPr="006671DA" w:rsidRDefault="008A560C" w:rsidP="000D724F">
            <w:pPr>
              <w:tabs>
                <w:tab w:val="left" w:pos="-1209"/>
                <w:tab w:val="left" w:pos="-720"/>
                <w:tab w:val="left" w:pos="0"/>
                <w:tab w:val="left" w:pos="270"/>
              </w:tabs>
              <w:spacing w:after="58"/>
              <w:jc w:val="center"/>
              <w:rPr>
                <w:rFonts w:ascii="Arial" w:hAnsi="Arial" w:cs="Arial"/>
              </w:rPr>
            </w:pPr>
            <w:r w:rsidRPr="006671DA">
              <w:rPr>
                <w:rFonts w:ascii="Arial" w:hAnsi="Arial" w:cs="Arial"/>
                <w:b/>
              </w:rPr>
              <w:t>Second Year</w:t>
            </w:r>
            <w:r w:rsidRPr="006671DA">
              <w:rPr>
                <w:rFonts w:ascii="Arial" w:hAnsi="Arial" w:cs="Arial"/>
                <w:b/>
                <w:vertAlign w:val="superscript"/>
              </w:rPr>
              <w:t>2</w:t>
            </w:r>
          </w:p>
        </w:tc>
        <w:tc>
          <w:tcPr>
            <w:tcW w:w="2070" w:type="dxa"/>
            <w:tcBorders>
              <w:top w:val="single" w:sz="6" w:space="0" w:color="000000"/>
              <w:left w:val="single" w:sz="6" w:space="0" w:color="000000"/>
              <w:bottom w:val="single" w:sz="6" w:space="0" w:color="000000"/>
              <w:right w:val="single" w:sz="6" w:space="0" w:color="000000"/>
            </w:tcBorders>
          </w:tcPr>
          <w:p w14:paraId="78EE4133" w14:textId="77777777" w:rsidR="008A560C" w:rsidRPr="006671DA" w:rsidRDefault="008A560C" w:rsidP="000D724F">
            <w:pPr>
              <w:spacing w:line="120" w:lineRule="exact"/>
              <w:rPr>
                <w:rFonts w:ascii="Arial" w:hAnsi="Arial" w:cs="Arial"/>
              </w:rPr>
            </w:pPr>
          </w:p>
          <w:p w14:paraId="674833F1" w14:textId="77777777" w:rsidR="008A560C" w:rsidRPr="006671DA" w:rsidRDefault="008A560C" w:rsidP="000D724F">
            <w:pPr>
              <w:tabs>
                <w:tab w:val="left" w:pos="-1209"/>
                <w:tab w:val="left" w:pos="-720"/>
                <w:tab w:val="left" w:pos="0"/>
                <w:tab w:val="left" w:pos="270"/>
              </w:tabs>
              <w:jc w:val="center"/>
              <w:rPr>
                <w:rFonts w:ascii="Arial" w:hAnsi="Arial" w:cs="Arial"/>
              </w:rPr>
            </w:pPr>
            <w:r w:rsidRPr="006671DA">
              <w:rPr>
                <w:rFonts w:ascii="Arial" w:hAnsi="Arial" w:cs="Arial"/>
                <w:b/>
              </w:rPr>
              <w:t>TOTAL</w:t>
            </w:r>
          </w:p>
          <w:p w14:paraId="57FD8C7A" w14:textId="77777777" w:rsidR="008A560C" w:rsidRPr="006671DA" w:rsidRDefault="008A560C" w:rsidP="000D724F">
            <w:pPr>
              <w:tabs>
                <w:tab w:val="left" w:pos="-1209"/>
                <w:tab w:val="left" w:pos="-720"/>
                <w:tab w:val="left" w:pos="0"/>
                <w:tab w:val="left" w:pos="270"/>
              </w:tabs>
              <w:spacing w:after="58"/>
              <w:jc w:val="center"/>
              <w:rPr>
                <w:rFonts w:ascii="Arial" w:hAnsi="Arial" w:cs="Arial"/>
              </w:rPr>
            </w:pPr>
            <w:r w:rsidRPr="006671DA">
              <w:rPr>
                <w:rFonts w:ascii="Arial" w:hAnsi="Arial" w:cs="Arial"/>
                <w:b/>
              </w:rPr>
              <w:t>Both years</w:t>
            </w:r>
            <w:r w:rsidRPr="006671DA">
              <w:rPr>
                <w:rFonts w:ascii="Arial" w:hAnsi="Arial" w:cs="Arial"/>
                <w:b/>
                <w:vertAlign w:val="superscript"/>
              </w:rPr>
              <w:t>2</w:t>
            </w:r>
          </w:p>
        </w:tc>
      </w:tr>
      <w:tr w:rsidR="008A560C" w:rsidRPr="006671DA" w14:paraId="02009A86" w14:textId="77777777" w:rsidTr="00E9380B">
        <w:trPr>
          <w:trHeight w:val="775"/>
        </w:trPr>
        <w:tc>
          <w:tcPr>
            <w:tcW w:w="4410" w:type="dxa"/>
            <w:tcBorders>
              <w:top w:val="single" w:sz="6" w:space="0" w:color="000000"/>
              <w:left w:val="single" w:sz="6" w:space="0" w:color="000000"/>
              <w:bottom w:val="single" w:sz="6" w:space="0" w:color="000000"/>
              <w:right w:val="single" w:sz="6" w:space="0" w:color="000000"/>
            </w:tcBorders>
          </w:tcPr>
          <w:p w14:paraId="4E7E60D5" w14:textId="77777777" w:rsidR="008A560C" w:rsidRPr="004F007D" w:rsidRDefault="008A560C" w:rsidP="000D724F">
            <w:pPr>
              <w:spacing w:line="120" w:lineRule="exact"/>
              <w:rPr>
                <w:rFonts w:ascii="Arial" w:hAnsi="Arial" w:cs="Arial"/>
                <w:szCs w:val="24"/>
              </w:rPr>
            </w:pPr>
          </w:p>
          <w:p w14:paraId="6155B9AC" w14:textId="77777777" w:rsidR="008A560C" w:rsidRPr="004F007D" w:rsidRDefault="008A560C" w:rsidP="000D724F">
            <w:pPr>
              <w:tabs>
                <w:tab w:val="left" w:pos="-1209"/>
                <w:tab w:val="left" w:pos="-720"/>
                <w:tab w:val="left" w:pos="0"/>
                <w:tab w:val="left" w:pos="270"/>
              </w:tabs>
              <w:rPr>
                <w:rFonts w:ascii="Arial" w:hAnsi="Arial" w:cs="Arial"/>
                <w:szCs w:val="24"/>
              </w:rPr>
            </w:pPr>
            <w:r w:rsidRPr="004F007D">
              <w:rPr>
                <w:rFonts w:ascii="Arial" w:hAnsi="Arial" w:cs="Arial"/>
                <w:szCs w:val="24"/>
              </w:rPr>
              <w:t>1.  Salaries and Wages</w:t>
            </w:r>
          </w:p>
          <w:p w14:paraId="30C0E3B6" w14:textId="77777777" w:rsidR="004F007D" w:rsidRPr="00B15D33" w:rsidRDefault="00B15D33" w:rsidP="000D724F">
            <w:pPr>
              <w:tabs>
                <w:tab w:val="left" w:pos="-1209"/>
                <w:tab w:val="left" w:pos="-720"/>
                <w:tab w:val="left" w:pos="0"/>
                <w:tab w:val="left" w:pos="270"/>
              </w:tabs>
              <w:rPr>
                <w:rFonts w:ascii="Arial" w:hAnsi="Arial" w:cs="Arial"/>
                <w:sz w:val="22"/>
                <w:szCs w:val="22"/>
              </w:rPr>
            </w:pPr>
            <w:r w:rsidRPr="00B15D33">
              <w:rPr>
                <w:rFonts w:ascii="Arial" w:hAnsi="Arial" w:cs="Arial"/>
                <w:sz w:val="22"/>
                <w:szCs w:val="22"/>
              </w:rPr>
              <w:t xml:space="preserve">      (list each person separately)</w:t>
            </w:r>
          </w:p>
          <w:p w14:paraId="5B662AFD" w14:textId="77777777" w:rsidR="00997536" w:rsidRDefault="004F007D" w:rsidP="000D724F">
            <w:pPr>
              <w:tabs>
                <w:tab w:val="left" w:pos="-1209"/>
                <w:tab w:val="left" w:pos="-720"/>
                <w:tab w:val="left" w:pos="0"/>
                <w:tab w:val="left" w:pos="270"/>
              </w:tabs>
              <w:rPr>
                <w:rFonts w:ascii="Arial" w:hAnsi="Arial" w:cs="Arial"/>
                <w:szCs w:val="24"/>
              </w:rPr>
            </w:pPr>
            <w:r w:rsidRPr="004F007D">
              <w:rPr>
                <w:rFonts w:ascii="Arial" w:hAnsi="Arial" w:cs="Arial"/>
                <w:szCs w:val="24"/>
              </w:rPr>
              <w:t xml:space="preserve">     </w:t>
            </w:r>
          </w:p>
          <w:p w14:paraId="72EC89FE" w14:textId="0D1B7909" w:rsidR="004F007D" w:rsidRPr="004F007D" w:rsidRDefault="00997536" w:rsidP="000D724F">
            <w:pPr>
              <w:tabs>
                <w:tab w:val="left" w:pos="-1209"/>
                <w:tab w:val="left" w:pos="-720"/>
                <w:tab w:val="left" w:pos="0"/>
                <w:tab w:val="left" w:pos="270"/>
              </w:tabs>
              <w:rPr>
                <w:rFonts w:ascii="Arial" w:hAnsi="Arial" w:cs="Arial"/>
                <w:szCs w:val="24"/>
              </w:rPr>
            </w:pPr>
            <w:r>
              <w:rPr>
                <w:rFonts w:ascii="Arial" w:hAnsi="Arial" w:cs="Arial"/>
                <w:szCs w:val="24"/>
              </w:rPr>
              <w:t xml:space="preserve">    </w:t>
            </w:r>
            <w:r w:rsidR="004F007D" w:rsidRPr="004F007D">
              <w:rPr>
                <w:rFonts w:ascii="Arial" w:hAnsi="Arial" w:cs="Arial"/>
                <w:szCs w:val="24"/>
              </w:rPr>
              <w:t>Tuition/Tuition Remission</w:t>
            </w:r>
          </w:p>
          <w:p w14:paraId="7776BD0C" w14:textId="77777777" w:rsidR="008A560C" w:rsidRPr="004F007D" w:rsidRDefault="008A560C" w:rsidP="000D724F">
            <w:pPr>
              <w:tabs>
                <w:tab w:val="left" w:pos="-1209"/>
                <w:tab w:val="left" w:pos="-720"/>
                <w:tab w:val="left" w:pos="0"/>
                <w:tab w:val="left" w:pos="270"/>
              </w:tabs>
              <w:rPr>
                <w:rFonts w:ascii="Arial" w:hAnsi="Arial" w:cs="Arial"/>
                <w:szCs w:val="24"/>
              </w:rPr>
            </w:pPr>
          </w:p>
          <w:p w14:paraId="213F653B" w14:textId="77777777" w:rsidR="008A560C" w:rsidRPr="004F007D" w:rsidRDefault="008A560C" w:rsidP="000D724F">
            <w:pPr>
              <w:tabs>
                <w:tab w:val="left" w:pos="-1209"/>
                <w:tab w:val="left" w:pos="-720"/>
                <w:tab w:val="left" w:pos="0"/>
                <w:tab w:val="left" w:pos="270"/>
              </w:tabs>
              <w:spacing w:after="58"/>
              <w:ind w:firstLine="270"/>
              <w:rPr>
                <w:rFonts w:ascii="Arial" w:hAnsi="Arial" w:cs="Arial"/>
                <w:szCs w:val="24"/>
              </w:rPr>
            </w:pPr>
            <w:r w:rsidRPr="004F007D">
              <w:rPr>
                <w:rFonts w:ascii="Arial" w:hAnsi="Arial" w:cs="Arial"/>
                <w:b/>
                <w:szCs w:val="24"/>
              </w:rPr>
              <w:t xml:space="preserve">Total </w:t>
            </w:r>
            <w:proofErr w:type="gramStart"/>
            <w:r w:rsidRPr="004F007D">
              <w:rPr>
                <w:rFonts w:ascii="Arial" w:hAnsi="Arial" w:cs="Arial"/>
                <w:b/>
                <w:szCs w:val="24"/>
              </w:rPr>
              <w:t>Salaries  and</w:t>
            </w:r>
            <w:proofErr w:type="gramEnd"/>
            <w:r w:rsidRPr="004F007D">
              <w:rPr>
                <w:rFonts w:ascii="Arial" w:hAnsi="Arial" w:cs="Arial"/>
                <w:b/>
                <w:szCs w:val="24"/>
              </w:rPr>
              <w:t xml:space="preserve"> Wages</w:t>
            </w:r>
          </w:p>
        </w:tc>
        <w:tc>
          <w:tcPr>
            <w:tcW w:w="1800" w:type="dxa"/>
            <w:tcBorders>
              <w:top w:val="single" w:sz="6" w:space="0" w:color="000000"/>
              <w:left w:val="single" w:sz="6" w:space="0" w:color="000000"/>
              <w:bottom w:val="single" w:sz="6" w:space="0" w:color="000000"/>
              <w:right w:val="single" w:sz="6" w:space="0" w:color="000000"/>
            </w:tcBorders>
          </w:tcPr>
          <w:p w14:paraId="181B4341" w14:textId="77777777" w:rsidR="008A560C" w:rsidRPr="004F007D" w:rsidRDefault="008A560C" w:rsidP="000D724F">
            <w:pPr>
              <w:spacing w:line="120" w:lineRule="exact"/>
              <w:rPr>
                <w:rFonts w:ascii="Arial" w:hAnsi="Arial" w:cs="Arial"/>
                <w:szCs w:val="24"/>
              </w:rPr>
            </w:pPr>
          </w:p>
          <w:p w14:paraId="68EFDEA4" w14:textId="77777777" w:rsidR="008A560C" w:rsidRDefault="008A560C" w:rsidP="000D724F">
            <w:pPr>
              <w:tabs>
                <w:tab w:val="left" w:pos="-1209"/>
                <w:tab w:val="left" w:pos="-720"/>
                <w:tab w:val="left" w:pos="0"/>
                <w:tab w:val="left" w:pos="270"/>
              </w:tabs>
              <w:rPr>
                <w:rFonts w:ascii="Arial" w:hAnsi="Arial" w:cs="Arial"/>
                <w:szCs w:val="24"/>
              </w:rPr>
            </w:pPr>
            <w:r w:rsidRPr="004F007D">
              <w:rPr>
                <w:rFonts w:ascii="Arial" w:hAnsi="Arial" w:cs="Arial"/>
                <w:szCs w:val="24"/>
              </w:rPr>
              <w:t>$</w:t>
            </w:r>
          </w:p>
          <w:p w14:paraId="553D2519" w14:textId="77777777" w:rsidR="004F007D" w:rsidRDefault="004F007D" w:rsidP="000D724F">
            <w:pPr>
              <w:tabs>
                <w:tab w:val="left" w:pos="-1209"/>
                <w:tab w:val="left" w:pos="-720"/>
                <w:tab w:val="left" w:pos="0"/>
                <w:tab w:val="left" w:pos="270"/>
              </w:tabs>
              <w:rPr>
                <w:rFonts w:ascii="Arial" w:hAnsi="Arial" w:cs="Arial"/>
                <w:szCs w:val="24"/>
              </w:rPr>
            </w:pPr>
          </w:p>
          <w:p w14:paraId="25C52306" w14:textId="77777777" w:rsidR="004F007D" w:rsidRPr="004F007D" w:rsidRDefault="004F007D" w:rsidP="000D724F">
            <w:pPr>
              <w:tabs>
                <w:tab w:val="left" w:pos="-1209"/>
                <w:tab w:val="left" w:pos="-720"/>
                <w:tab w:val="left" w:pos="0"/>
                <w:tab w:val="left" w:pos="270"/>
              </w:tabs>
              <w:rPr>
                <w:rFonts w:ascii="Arial" w:hAnsi="Arial" w:cs="Arial"/>
                <w:szCs w:val="24"/>
              </w:rPr>
            </w:pPr>
            <w:r>
              <w:rPr>
                <w:rFonts w:ascii="Arial" w:hAnsi="Arial" w:cs="Arial"/>
                <w:szCs w:val="24"/>
              </w:rPr>
              <w:t>$</w:t>
            </w:r>
          </w:p>
          <w:p w14:paraId="16DD6916" w14:textId="77777777" w:rsidR="004F007D" w:rsidRPr="004F007D" w:rsidRDefault="004F007D" w:rsidP="000D724F">
            <w:pPr>
              <w:tabs>
                <w:tab w:val="left" w:pos="-1209"/>
                <w:tab w:val="left" w:pos="-720"/>
                <w:tab w:val="left" w:pos="0"/>
                <w:tab w:val="left" w:pos="270"/>
              </w:tabs>
              <w:spacing w:after="58"/>
              <w:rPr>
                <w:rFonts w:ascii="Arial" w:hAnsi="Arial" w:cs="Arial"/>
                <w:b/>
                <w:szCs w:val="24"/>
              </w:rPr>
            </w:pPr>
          </w:p>
          <w:p w14:paraId="4715248B" w14:textId="77777777" w:rsidR="008A560C" w:rsidRPr="004F007D" w:rsidRDefault="008A560C" w:rsidP="000D724F">
            <w:pPr>
              <w:tabs>
                <w:tab w:val="left" w:pos="-1209"/>
                <w:tab w:val="left" w:pos="-720"/>
                <w:tab w:val="left" w:pos="0"/>
                <w:tab w:val="left" w:pos="270"/>
              </w:tabs>
              <w:spacing w:after="58"/>
              <w:rPr>
                <w:rFonts w:ascii="Arial" w:hAnsi="Arial" w:cs="Arial"/>
                <w:b/>
                <w:szCs w:val="24"/>
              </w:rPr>
            </w:pPr>
            <w:r w:rsidRPr="004F007D">
              <w:rPr>
                <w:rFonts w:ascii="Arial" w:hAnsi="Arial" w:cs="Arial"/>
                <w:b/>
                <w:szCs w:val="24"/>
              </w:rPr>
              <w:t>$</w:t>
            </w:r>
          </w:p>
        </w:tc>
        <w:tc>
          <w:tcPr>
            <w:tcW w:w="1800" w:type="dxa"/>
            <w:tcBorders>
              <w:top w:val="single" w:sz="6" w:space="0" w:color="000000"/>
              <w:left w:val="single" w:sz="6" w:space="0" w:color="000000"/>
              <w:bottom w:val="single" w:sz="6" w:space="0" w:color="000000"/>
              <w:right w:val="single" w:sz="6" w:space="0" w:color="000000"/>
            </w:tcBorders>
          </w:tcPr>
          <w:p w14:paraId="1127C124" w14:textId="77777777" w:rsidR="008A560C" w:rsidRPr="004F007D" w:rsidRDefault="008A560C" w:rsidP="000D724F">
            <w:pPr>
              <w:spacing w:line="120" w:lineRule="exact"/>
              <w:rPr>
                <w:rFonts w:ascii="Arial" w:hAnsi="Arial" w:cs="Arial"/>
                <w:szCs w:val="24"/>
              </w:rPr>
            </w:pPr>
          </w:p>
          <w:p w14:paraId="3D2930FC" w14:textId="77777777" w:rsidR="008A560C" w:rsidRDefault="008A560C" w:rsidP="000D724F">
            <w:pPr>
              <w:tabs>
                <w:tab w:val="left" w:pos="-1209"/>
                <w:tab w:val="left" w:pos="-720"/>
                <w:tab w:val="left" w:pos="0"/>
                <w:tab w:val="left" w:pos="270"/>
              </w:tabs>
              <w:rPr>
                <w:rFonts w:ascii="Arial" w:hAnsi="Arial" w:cs="Arial"/>
                <w:szCs w:val="24"/>
              </w:rPr>
            </w:pPr>
            <w:r w:rsidRPr="004F007D">
              <w:rPr>
                <w:rFonts w:ascii="Arial" w:hAnsi="Arial" w:cs="Arial"/>
                <w:szCs w:val="24"/>
              </w:rPr>
              <w:t>$</w:t>
            </w:r>
          </w:p>
          <w:p w14:paraId="70490225" w14:textId="77777777" w:rsidR="004F007D" w:rsidRDefault="004F007D" w:rsidP="000D724F">
            <w:pPr>
              <w:tabs>
                <w:tab w:val="left" w:pos="-1209"/>
                <w:tab w:val="left" w:pos="-720"/>
                <w:tab w:val="left" w:pos="0"/>
                <w:tab w:val="left" w:pos="270"/>
              </w:tabs>
              <w:rPr>
                <w:rFonts w:ascii="Arial" w:hAnsi="Arial" w:cs="Arial"/>
                <w:szCs w:val="24"/>
              </w:rPr>
            </w:pPr>
          </w:p>
          <w:p w14:paraId="3BE43409" w14:textId="77777777" w:rsidR="004F007D" w:rsidRPr="004F007D" w:rsidRDefault="004F007D" w:rsidP="000D724F">
            <w:pPr>
              <w:tabs>
                <w:tab w:val="left" w:pos="-1209"/>
                <w:tab w:val="left" w:pos="-720"/>
                <w:tab w:val="left" w:pos="0"/>
                <w:tab w:val="left" w:pos="270"/>
              </w:tabs>
              <w:rPr>
                <w:rFonts w:ascii="Arial" w:hAnsi="Arial" w:cs="Arial"/>
                <w:szCs w:val="24"/>
              </w:rPr>
            </w:pPr>
            <w:r>
              <w:rPr>
                <w:rFonts w:ascii="Arial" w:hAnsi="Arial" w:cs="Arial"/>
                <w:szCs w:val="24"/>
              </w:rPr>
              <w:t>$</w:t>
            </w:r>
          </w:p>
          <w:p w14:paraId="3CAD1B01" w14:textId="77777777" w:rsidR="004F007D" w:rsidRPr="004F007D" w:rsidRDefault="004F007D" w:rsidP="000D724F">
            <w:pPr>
              <w:tabs>
                <w:tab w:val="left" w:pos="-1209"/>
                <w:tab w:val="left" w:pos="-720"/>
                <w:tab w:val="left" w:pos="0"/>
                <w:tab w:val="left" w:pos="270"/>
              </w:tabs>
              <w:spacing w:after="58"/>
              <w:rPr>
                <w:rFonts w:ascii="Arial" w:hAnsi="Arial" w:cs="Arial"/>
                <w:szCs w:val="24"/>
              </w:rPr>
            </w:pPr>
          </w:p>
          <w:p w14:paraId="57F1D81E" w14:textId="77777777" w:rsidR="008A560C" w:rsidRPr="004F007D" w:rsidRDefault="008A560C" w:rsidP="000D724F">
            <w:pPr>
              <w:tabs>
                <w:tab w:val="left" w:pos="-1209"/>
                <w:tab w:val="left" w:pos="-720"/>
                <w:tab w:val="left" w:pos="0"/>
                <w:tab w:val="left" w:pos="270"/>
              </w:tabs>
              <w:spacing w:after="58"/>
              <w:rPr>
                <w:rFonts w:ascii="Arial" w:hAnsi="Arial" w:cs="Arial"/>
                <w:b/>
                <w:szCs w:val="24"/>
              </w:rPr>
            </w:pPr>
            <w:r w:rsidRPr="004F007D">
              <w:rPr>
                <w:rFonts w:ascii="Arial" w:hAnsi="Arial" w:cs="Arial"/>
                <w:b/>
                <w:szCs w:val="24"/>
              </w:rPr>
              <w:t>$</w:t>
            </w:r>
          </w:p>
        </w:tc>
        <w:tc>
          <w:tcPr>
            <w:tcW w:w="2070" w:type="dxa"/>
            <w:tcBorders>
              <w:top w:val="single" w:sz="6" w:space="0" w:color="000000"/>
              <w:left w:val="single" w:sz="6" w:space="0" w:color="000000"/>
              <w:bottom w:val="single" w:sz="6" w:space="0" w:color="000000"/>
              <w:right w:val="single" w:sz="6" w:space="0" w:color="000000"/>
            </w:tcBorders>
          </w:tcPr>
          <w:p w14:paraId="73FCE02B" w14:textId="77777777" w:rsidR="008A560C" w:rsidRPr="004F007D" w:rsidRDefault="008A560C" w:rsidP="000D724F">
            <w:pPr>
              <w:spacing w:line="120" w:lineRule="exact"/>
              <w:rPr>
                <w:rFonts w:ascii="Arial" w:hAnsi="Arial" w:cs="Arial"/>
                <w:szCs w:val="24"/>
              </w:rPr>
            </w:pPr>
          </w:p>
          <w:p w14:paraId="4730D9B1" w14:textId="77777777" w:rsidR="008A560C" w:rsidRDefault="008A560C" w:rsidP="000D724F">
            <w:pPr>
              <w:tabs>
                <w:tab w:val="left" w:pos="-1209"/>
                <w:tab w:val="left" w:pos="-720"/>
                <w:tab w:val="left" w:pos="0"/>
                <w:tab w:val="left" w:pos="270"/>
              </w:tabs>
              <w:rPr>
                <w:rFonts w:ascii="Arial" w:hAnsi="Arial" w:cs="Arial"/>
                <w:szCs w:val="24"/>
              </w:rPr>
            </w:pPr>
            <w:r w:rsidRPr="004F007D">
              <w:rPr>
                <w:rFonts w:ascii="Arial" w:hAnsi="Arial" w:cs="Arial"/>
                <w:szCs w:val="24"/>
              </w:rPr>
              <w:t>$</w:t>
            </w:r>
          </w:p>
          <w:p w14:paraId="381C2FBF" w14:textId="77777777" w:rsidR="004F007D" w:rsidRDefault="004F007D" w:rsidP="000D724F">
            <w:pPr>
              <w:tabs>
                <w:tab w:val="left" w:pos="-1209"/>
                <w:tab w:val="left" w:pos="-720"/>
                <w:tab w:val="left" w:pos="0"/>
                <w:tab w:val="left" w:pos="270"/>
              </w:tabs>
              <w:rPr>
                <w:rFonts w:ascii="Arial" w:hAnsi="Arial" w:cs="Arial"/>
                <w:szCs w:val="24"/>
              </w:rPr>
            </w:pPr>
          </w:p>
          <w:p w14:paraId="2C608110" w14:textId="77777777" w:rsidR="008A560C" w:rsidRPr="004F007D" w:rsidRDefault="004F007D" w:rsidP="000D724F">
            <w:pPr>
              <w:tabs>
                <w:tab w:val="left" w:pos="-1209"/>
                <w:tab w:val="left" w:pos="-720"/>
                <w:tab w:val="left" w:pos="0"/>
                <w:tab w:val="left" w:pos="270"/>
              </w:tabs>
              <w:rPr>
                <w:rFonts w:ascii="Arial" w:hAnsi="Arial" w:cs="Arial"/>
                <w:szCs w:val="24"/>
              </w:rPr>
            </w:pPr>
            <w:r>
              <w:rPr>
                <w:rFonts w:ascii="Arial" w:hAnsi="Arial" w:cs="Arial"/>
                <w:szCs w:val="24"/>
              </w:rPr>
              <w:t>$</w:t>
            </w:r>
          </w:p>
          <w:p w14:paraId="0D441204" w14:textId="77777777" w:rsidR="004F007D" w:rsidRPr="004F007D" w:rsidRDefault="004F007D" w:rsidP="000D724F">
            <w:pPr>
              <w:tabs>
                <w:tab w:val="left" w:pos="-1209"/>
                <w:tab w:val="left" w:pos="-720"/>
                <w:tab w:val="left" w:pos="0"/>
                <w:tab w:val="left" w:pos="270"/>
              </w:tabs>
              <w:spacing w:after="58"/>
              <w:rPr>
                <w:rFonts w:ascii="Arial" w:hAnsi="Arial" w:cs="Arial"/>
                <w:b/>
                <w:szCs w:val="24"/>
              </w:rPr>
            </w:pPr>
          </w:p>
          <w:p w14:paraId="0773D6B5" w14:textId="77777777" w:rsidR="008A560C" w:rsidRPr="004F007D" w:rsidRDefault="008A560C" w:rsidP="000D724F">
            <w:pPr>
              <w:tabs>
                <w:tab w:val="left" w:pos="-1209"/>
                <w:tab w:val="left" w:pos="-720"/>
                <w:tab w:val="left" w:pos="0"/>
                <w:tab w:val="left" w:pos="270"/>
              </w:tabs>
              <w:spacing w:after="58"/>
              <w:rPr>
                <w:rFonts w:ascii="Arial" w:hAnsi="Arial" w:cs="Arial"/>
                <w:b/>
                <w:szCs w:val="24"/>
              </w:rPr>
            </w:pPr>
            <w:r w:rsidRPr="004F007D">
              <w:rPr>
                <w:rFonts w:ascii="Arial" w:hAnsi="Arial" w:cs="Arial"/>
                <w:b/>
                <w:szCs w:val="24"/>
              </w:rPr>
              <w:t>$</w:t>
            </w:r>
          </w:p>
        </w:tc>
      </w:tr>
      <w:tr w:rsidR="008A560C" w:rsidRPr="006671DA" w14:paraId="43C2C0DB"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6C34C611" w14:textId="77777777" w:rsidR="008A560C" w:rsidRPr="006671DA" w:rsidRDefault="008A560C" w:rsidP="000D724F">
            <w:pPr>
              <w:spacing w:line="120" w:lineRule="exact"/>
              <w:rPr>
                <w:rFonts w:ascii="Arial" w:hAnsi="Arial" w:cs="Arial"/>
              </w:rPr>
            </w:pPr>
          </w:p>
          <w:p w14:paraId="3F9F6DA5"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2.  Fringe Benefits/Labor Overhead</w:t>
            </w:r>
          </w:p>
        </w:tc>
        <w:tc>
          <w:tcPr>
            <w:tcW w:w="1800" w:type="dxa"/>
            <w:tcBorders>
              <w:top w:val="single" w:sz="6" w:space="0" w:color="000000"/>
              <w:left w:val="single" w:sz="6" w:space="0" w:color="000000"/>
              <w:bottom w:val="single" w:sz="6" w:space="0" w:color="000000"/>
              <w:right w:val="single" w:sz="6" w:space="0" w:color="000000"/>
            </w:tcBorders>
          </w:tcPr>
          <w:p w14:paraId="623E19E6" w14:textId="77777777" w:rsidR="008A560C" w:rsidRPr="006671DA" w:rsidRDefault="008A560C" w:rsidP="000D724F">
            <w:pPr>
              <w:spacing w:line="120" w:lineRule="exact"/>
              <w:rPr>
                <w:rFonts w:ascii="Arial" w:hAnsi="Arial" w:cs="Arial"/>
              </w:rPr>
            </w:pPr>
          </w:p>
          <w:p w14:paraId="037466EC"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239D2176" w14:textId="77777777" w:rsidR="008A560C" w:rsidRPr="006671DA" w:rsidRDefault="008A560C" w:rsidP="000D724F">
            <w:pPr>
              <w:spacing w:line="120" w:lineRule="exact"/>
              <w:rPr>
                <w:rFonts w:ascii="Arial" w:hAnsi="Arial" w:cs="Arial"/>
              </w:rPr>
            </w:pPr>
          </w:p>
          <w:p w14:paraId="5E19686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0FC754FF" w14:textId="77777777" w:rsidR="008A560C" w:rsidRPr="006671DA" w:rsidRDefault="008A560C" w:rsidP="000D724F">
            <w:pPr>
              <w:spacing w:line="120" w:lineRule="exact"/>
              <w:rPr>
                <w:rFonts w:ascii="Arial" w:hAnsi="Arial" w:cs="Arial"/>
              </w:rPr>
            </w:pPr>
          </w:p>
          <w:p w14:paraId="6D146DBC"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37846768"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216D5944" w14:textId="77777777" w:rsidR="008A560C" w:rsidRPr="006671DA" w:rsidRDefault="008A560C" w:rsidP="000D724F">
            <w:pPr>
              <w:spacing w:line="120" w:lineRule="exact"/>
              <w:rPr>
                <w:rFonts w:ascii="Arial" w:hAnsi="Arial" w:cs="Arial"/>
              </w:rPr>
            </w:pPr>
          </w:p>
          <w:p w14:paraId="7B065905"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3.  Equipment</w:t>
            </w:r>
          </w:p>
        </w:tc>
        <w:tc>
          <w:tcPr>
            <w:tcW w:w="1800" w:type="dxa"/>
            <w:tcBorders>
              <w:top w:val="single" w:sz="6" w:space="0" w:color="000000"/>
              <w:left w:val="single" w:sz="6" w:space="0" w:color="000000"/>
              <w:bottom w:val="single" w:sz="6" w:space="0" w:color="000000"/>
              <w:right w:val="single" w:sz="6" w:space="0" w:color="000000"/>
            </w:tcBorders>
          </w:tcPr>
          <w:p w14:paraId="3D92146B" w14:textId="77777777" w:rsidR="008A560C" w:rsidRPr="006671DA" w:rsidRDefault="008A560C" w:rsidP="000D724F">
            <w:pPr>
              <w:spacing w:line="120" w:lineRule="exact"/>
              <w:rPr>
                <w:rFonts w:ascii="Arial" w:hAnsi="Arial" w:cs="Arial"/>
              </w:rPr>
            </w:pPr>
          </w:p>
          <w:p w14:paraId="28263399"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5C964F8B" w14:textId="77777777" w:rsidR="008A560C" w:rsidRPr="006671DA" w:rsidRDefault="008A560C" w:rsidP="000D724F">
            <w:pPr>
              <w:spacing w:line="120" w:lineRule="exact"/>
              <w:rPr>
                <w:rFonts w:ascii="Arial" w:hAnsi="Arial" w:cs="Arial"/>
              </w:rPr>
            </w:pPr>
          </w:p>
          <w:p w14:paraId="0D7674F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14721009" w14:textId="77777777" w:rsidR="008A560C" w:rsidRPr="006671DA" w:rsidRDefault="008A560C" w:rsidP="000D724F">
            <w:pPr>
              <w:spacing w:line="120" w:lineRule="exact"/>
              <w:rPr>
                <w:rFonts w:ascii="Arial" w:hAnsi="Arial" w:cs="Arial"/>
              </w:rPr>
            </w:pPr>
          </w:p>
          <w:p w14:paraId="76DDD6BF"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376B9D97"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6D7FCABC" w14:textId="77777777" w:rsidR="008A560C" w:rsidRPr="006671DA" w:rsidRDefault="008A560C" w:rsidP="000D724F">
            <w:pPr>
              <w:spacing w:line="120" w:lineRule="exact"/>
              <w:rPr>
                <w:rFonts w:ascii="Arial" w:hAnsi="Arial" w:cs="Arial"/>
              </w:rPr>
            </w:pPr>
          </w:p>
          <w:p w14:paraId="5A9172D9"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4.  Supplies</w:t>
            </w:r>
          </w:p>
        </w:tc>
        <w:tc>
          <w:tcPr>
            <w:tcW w:w="1800" w:type="dxa"/>
            <w:tcBorders>
              <w:top w:val="single" w:sz="6" w:space="0" w:color="000000"/>
              <w:left w:val="single" w:sz="6" w:space="0" w:color="000000"/>
              <w:bottom w:val="single" w:sz="6" w:space="0" w:color="000000"/>
              <w:right w:val="single" w:sz="6" w:space="0" w:color="000000"/>
            </w:tcBorders>
          </w:tcPr>
          <w:p w14:paraId="18EFE60C" w14:textId="77777777" w:rsidR="008A560C" w:rsidRPr="006671DA" w:rsidRDefault="008A560C" w:rsidP="000D724F">
            <w:pPr>
              <w:spacing w:line="120" w:lineRule="exact"/>
              <w:rPr>
                <w:rFonts w:ascii="Arial" w:hAnsi="Arial" w:cs="Arial"/>
              </w:rPr>
            </w:pPr>
          </w:p>
          <w:p w14:paraId="46590D76"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61663D0F" w14:textId="77777777" w:rsidR="008A560C" w:rsidRPr="006671DA" w:rsidRDefault="008A560C" w:rsidP="000D724F">
            <w:pPr>
              <w:spacing w:line="120" w:lineRule="exact"/>
              <w:rPr>
                <w:rFonts w:ascii="Arial" w:hAnsi="Arial" w:cs="Arial"/>
              </w:rPr>
            </w:pPr>
          </w:p>
          <w:p w14:paraId="2A415672"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279E1FC5" w14:textId="77777777" w:rsidR="008A560C" w:rsidRPr="006671DA" w:rsidRDefault="008A560C" w:rsidP="000D724F">
            <w:pPr>
              <w:spacing w:line="120" w:lineRule="exact"/>
              <w:rPr>
                <w:rFonts w:ascii="Arial" w:hAnsi="Arial" w:cs="Arial"/>
              </w:rPr>
            </w:pPr>
          </w:p>
          <w:p w14:paraId="78357F90"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4AE5882C"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36898173" w14:textId="77777777" w:rsidR="008A560C" w:rsidRPr="006671DA" w:rsidRDefault="008A560C" w:rsidP="000D724F">
            <w:pPr>
              <w:spacing w:line="120" w:lineRule="exact"/>
              <w:rPr>
                <w:rFonts w:ascii="Arial" w:hAnsi="Arial" w:cs="Arial"/>
              </w:rPr>
            </w:pPr>
          </w:p>
          <w:p w14:paraId="5437D93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5.  Services or Consultants</w:t>
            </w:r>
          </w:p>
        </w:tc>
        <w:tc>
          <w:tcPr>
            <w:tcW w:w="1800" w:type="dxa"/>
            <w:tcBorders>
              <w:top w:val="single" w:sz="6" w:space="0" w:color="000000"/>
              <w:left w:val="single" w:sz="6" w:space="0" w:color="000000"/>
              <w:bottom w:val="single" w:sz="6" w:space="0" w:color="000000"/>
              <w:right w:val="single" w:sz="6" w:space="0" w:color="000000"/>
            </w:tcBorders>
          </w:tcPr>
          <w:p w14:paraId="7D94F4E9" w14:textId="77777777" w:rsidR="008A560C" w:rsidRPr="006671DA" w:rsidRDefault="008A560C" w:rsidP="000D724F">
            <w:pPr>
              <w:spacing w:line="120" w:lineRule="exact"/>
              <w:rPr>
                <w:rFonts w:ascii="Arial" w:hAnsi="Arial" w:cs="Arial"/>
              </w:rPr>
            </w:pPr>
          </w:p>
          <w:p w14:paraId="568477FE"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32FC3419" w14:textId="77777777" w:rsidR="008A560C" w:rsidRPr="006671DA" w:rsidRDefault="008A560C" w:rsidP="000D724F">
            <w:pPr>
              <w:spacing w:line="120" w:lineRule="exact"/>
              <w:rPr>
                <w:rFonts w:ascii="Arial" w:hAnsi="Arial" w:cs="Arial"/>
              </w:rPr>
            </w:pPr>
          </w:p>
          <w:p w14:paraId="1067815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6DD9D3C6" w14:textId="77777777" w:rsidR="008A560C" w:rsidRPr="006671DA" w:rsidRDefault="008A560C" w:rsidP="000D724F">
            <w:pPr>
              <w:spacing w:line="120" w:lineRule="exact"/>
              <w:rPr>
                <w:rFonts w:ascii="Arial" w:hAnsi="Arial" w:cs="Arial"/>
              </w:rPr>
            </w:pPr>
          </w:p>
          <w:p w14:paraId="589E45B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3FC57926"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62A5E223" w14:textId="77777777" w:rsidR="008A560C" w:rsidRPr="006671DA" w:rsidRDefault="008A560C" w:rsidP="000D724F">
            <w:pPr>
              <w:spacing w:line="120" w:lineRule="exact"/>
              <w:rPr>
                <w:rFonts w:ascii="Arial" w:hAnsi="Arial" w:cs="Arial"/>
              </w:rPr>
            </w:pPr>
          </w:p>
          <w:p w14:paraId="10E156F9" w14:textId="77777777" w:rsidR="008A560C" w:rsidRPr="006671DA" w:rsidRDefault="008A560C" w:rsidP="000D724F">
            <w:pPr>
              <w:tabs>
                <w:tab w:val="left" w:pos="-1209"/>
                <w:tab w:val="left" w:pos="-720"/>
                <w:tab w:val="left" w:pos="0"/>
                <w:tab w:val="left" w:pos="270"/>
              </w:tabs>
              <w:spacing w:after="58"/>
              <w:rPr>
                <w:rFonts w:ascii="Arial" w:hAnsi="Arial" w:cs="Arial"/>
              </w:rPr>
            </w:pPr>
            <w:r>
              <w:rPr>
                <w:rFonts w:ascii="Arial" w:hAnsi="Arial" w:cs="Arial"/>
              </w:rPr>
              <w:t>6.  Radiocarbon or other Dating</w:t>
            </w:r>
          </w:p>
        </w:tc>
        <w:tc>
          <w:tcPr>
            <w:tcW w:w="1800" w:type="dxa"/>
            <w:tcBorders>
              <w:top w:val="single" w:sz="6" w:space="0" w:color="000000"/>
              <w:left w:val="single" w:sz="6" w:space="0" w:color="000000"/>
              <w:bottom w:val="single" w:sz="6" w:space="0" w:color="000000"/>
              <w:right w:val="single" w:sz="6" w:space="0" w:color="000000"/>
            </w:tcBorders>
          </w:tcPr>
          <w:p w14:paraId="2FD24468" w14:textId="77777777" w:rsidR="008A560C" w:rsidRPr="006671DA" w:rsidRDefault="008A560C" w:rsidP="000D724F">
            <w:pPr>
              <w:spacing w:line="120" w:lineRule="exact"/>
              <w:rPr>
                <w:rFonts w:ascii="Arial" w:hAnsi="Arial" w:cs="Arial"/>
              </w:rPr>
            </w:pPr>
          </w:p>
          <w:p w14:paraId="30971B3B"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2FFC6AEB" w14:textId="77777777" w:rsidR="008A560C" w:rsidRPr="006671DA" w:rsidRDefault="008A560C" w:rsidP="000D724F">
            <w:pPr>
              <w:spacing w:line="120" w:lineRule="exact"/>
              <w:rPr>
                <w:rFonts w:ascii="Arial" w:hAnsi="Arial" w:cs="Arial"/>
              </w:rPr>
            </w:pPr>
          </w:p>
          <w:p w14:paraId="019E93F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3B9F0EFF" w14:textId="77777777" w:rsidR="008A560C" w:rsidRPr="006671DA" w:rsidRDefault="008A560C" w:rsidP="000D724F">
            <w:pPr>
              <w:spacing w:line="120" w:lineRule="exact"/>
              <w:rPr>
                <w:rFonts w:ascii="Arial" w:hAnsi="Arial" w:cs="Arial"/>
              </w:rPr>
            </w:pPr>
          </w:p>
          <w:p w14:paraId="600F232E"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bookmarkStart w:id="0" w:name="QuickMark"/>
            <w:bookmarkEnd w:id="0"/>
          </w:p>
        </w:tc>
      </w:tr>
      <w:tr w:rsidR="008A560C" w:rsidRPr="006671DA" w14:paraId="6AFAA0B6"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15C56DB1" w14:textId="77777777" w:rsidR="008A560C" w:rsidRPr="006671DA" w:rsidRDefault="008A560C" w:rsidP="000D724F">
            <w:pPr>
              <w:spacing w:line="120" w:lineRule="exact"/>
              <w:rPr>
                <w:rFonts w:ascii="Arial" w:hAnsi="Arial" w:cs="Arial"/>
              </w:rPr>
            </w:pPr>
          </w:p>
          <w:p w14:paraId="520DCC55"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7.  Travel</w:t>
            </w:r>
          </w:p>
        </w:tc>
        <w:tc>
          <w:tcPr>
            <w:tcW w:w="1800" w:type="dxa"/>
            <w:tcBorders>
              <w:top w:val="single" w:sz="6" w:space="0" w:color="000000"/>
              <w:left w:val="single" w:sz="6" w:space="0" w:color="000000"/>
              <w:bottom w:val="single" w:sz="6" w:space="0" w:color="000000"/>
              <w:right w:val="single" w:sz="6" w:space="0" w:color="000000"/>
            </w:tcBorders>
          </w:tcPr>
          <w:p w14:paraId="7664B915" w14:textId="77777777" w:rsidR="008A560C" w:rsidRPr="006671DA" w:rsidRDefault="008A560C" w:rsidP="000D724F">
            <w:pPr>
              <w:spacing w:line="120" w:lineRule="exact"/>
              <w:rPr>
                <w:rFonts w:ascii="Arial" w:hAnsi="Arial" w:cs="Arial"/>
              </w:rPr>
            </w:pPr>
          </w:p>
          <w:p w14:paraId="111D638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2F7FE020" w14:textId="77777777" w:rsidR="008A560C" w:rsidRPr="006671DA" w:rsidRDefault="008A560C" w:rsidP="000D724F">
            <w:pPr>
              <w:spacing w:line="120" w:lineRule="exact"/>
              <w:rPr>
                <w:rFonts w:ascii="Arial" w:hAnsi="Arial" w:cs="Arial"/>
              </w:rPr>
            </w:pPr>
          </w:p>
          <w:p w14:paraId="57C5FA4C"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61202B2C" w14:textId="77777777" w:rsidR="008A560C" w:rsidRPr="006671DA" w:rsidRDefault="008A560C" w:rsidP="000D724F">
            <w:pPr>
              <w:spacing w:line="120" w:lineRule="exact"/>
              <w:rPr>
                <w:rFonts w:ascii="Arial" w:hAnsi="Arial" w:cs="Arial"/>
              </w:rPr>
            </w:pPr>
          </w:p>
          <w:p w14:paraId="2A25109A"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479CC935"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2BF44BDF" w14:textId="77777777" w:rsidR="008A560C" w:rsidRPr="006671DA" w:rsidRDefault="008A560C" w:rsidP="000D724F">
            <w:pPr>
              <w:spacing w:line="120" w:lineRule="exact"/>
              <w:rPr>
                <w:rFonts w:ascii="Arial" w:hAnsi="Arial" w:cs="Arial"/>
              </w:rPr>
            </w:pPr>
          </w:p>
          <w:p w14:paraId="560F7743"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8.  Publication Costs</w:t>
            </w:r>
          </w:p>
        </w:tc>
        <w:tc>
          <w:tcPr>
            <w:tcW w:w="1800" w:type="dxa"/>
            <w:tcBorders>
              <w:top w:val="single" w:sz="6" w:space="0" w:color="000000"/>
              <w:left w:val="single" w:sz="6" w:space="0" w:color="000000"/>
              <w:bottom w:val="single" w:sz="6" w:space="0" w:color="000000"/>
              <w:right w:val="single" w:sz="6" w:space="0" w:color="000000"/>
            </w:tcBorders>
          </w:tcPr>
          <w:p w14:paraId="2A5F2998" w14:textId="77777777" w:rsidR="008A560C" w:rsidRPr="006671DA" w:rsidRDefault="008A560C" w:rsidP="000D724F">
            <w:pPr>
              <w:spacing w:line="120" w:lineRule="exact"/>
              <w:rPr>
                <w:rFonts w:ascii="Arial" w:hAnsi="Arial" w:cs="Arial"/>
              </w:rPr>
            </w:pPr>
          </w:p>
          <w:p w14:paraId="1FCB8769"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5E167CCB" w14:textId="77777777" w:rsidR="008A560C" w:rsidRPr="006671DA" w:rsidRDefault="008A560C" w:rsidP="000D724F">
            <w:pPr>
              <w:spacing w:line="120" w:lineRule="exact"/>
              <w:rPr>
                <w:rFonts w:ascii="Arial" w:hAnsi="Arial" w:cs="Arial"/>
              </w:rPr>
            </w:pPr>
          </w:p>
          <w:p w14:paraId="1FBE53AF"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639D358B" w14:textId="77777777" w:rsidR="008A560C" w:rsidRPr="006671DA" w:rsidRDefault="008A560C" w:rsidP="000D724F">
            <w:pPr>
              <w:spacing w:line="120" w:lineRule="exact"/>
              <w:rPr>
                <w:rFonts w:ascii="Arial" w:hAnsi="Arial" w:cs="Arial"/>
              </w:rPr>
            </w:pPr>
          </w:p>
          <w:p w14:paraId="211BEE9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4ABBDFF5"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64DFD27D" w14:textId="77777777" w:rsidR="008A560C" w:rsidRPr="006671DA" w:rsidRDefault="008A560C" w:rsidP="000D724F">
            <w:pPr>
              <w:spacing w:line="120" w:lineRule="exact"/>
              <w:rPr>
                <w:rFonts w:ascii="Arial" w:hAnsi="Arial" w:cs="Arial"/>
              </w:rPr>
            </w:pPr>
          </w:p>
          <w:p w14:paraId="799AF640"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9.  Other Direct Costs</w:t>
            </w:r>
          </w:p>
        </w:tc>
        <w:tc>
          <w:tcPr>
            <w:tcW w:w="1800" w:type="dxa"/>
            <w:tcBorders>
              <w:top w:val="single" w:sz="6" w:space="0" w:color="000000"/>
              <w:left w:val="single" w:sz="6" w:space="0" w:color="000000"/>
              <w:bottom w:val="single" w:sz="6" w:space="0" w:color="000000"/>
              <w:right w:val="single" w:sz="6" w:space="0" w:color="000000"/>
            </w:tcBorders>
          </w:tcPr>
          <w:p w14:paraId="48E5E438" w14:textId="77777777" w:rsidR="008A560C" w:rsidRPr="006671DA" w:rsidRDefault="008A560C" w:rsidP="000D724F">
            <w:pPr>
              <w:spacing w:line="120" w:lineRule="exact"/>
              <w:rPr>
                <w:rFonts w:ascii="Arial" w:hAnsi="Arial" w:cs="Arial"/>
              </w:rPr>
            </w:pPr>
          </w:p>
          <w:p w14:paraId="367112A2"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2AE4A5F9" w14:textId="77777777" w:rsidR="008A560C" w:rsidRPr="006671DA" w:rsidRDefault="008A560C" w:rsidP="000D724F">
            <w:pPr>
              <w:spacing w:line="120" w:lineRule="exact"/>
              <w:rPr>
                <w:rFonts w:ascii="Arial" w:hAnsi="Arial" w:cs="Arial"/>
              </w:rPr>
            </w:pPr>
          </w:p>
          <w:p w14:paraId="20C0021F"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011E2FBD" w14:textId="77777777" w:rsidR="008A560C" w:rsidRPr="006671DA" w:rsidRDefault="008A560C" w:rsidP="000D724F">
            <w:pPr>
              <w:spacing w:line="120" w:lineRule="exact"/>
              <w:rPr>
                <w:rFonts w:ascii="Arial" w:hAnsi="Arial" w:cs="Arial"/>
              </w:rPr>
            </w:pPr>
          </w:p>
          <w:p w14:paraId="7E1A1C4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708C590D"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248B8B4E" w14:textId="77777777" w:rsidR="004F007D" w:rsidRPr="004F007D" w:rsidRDefault="004F007D" w:rsidP="004F007D">
            <w:pPr>
              <w:tabs>
                <w:tab w:val="left" w:pos="-1209"/>
                <w:tab w:val="left" w:pos="-720"/>
                <w:tab w:val="left" w:pos="0"/>
                <w:tab w:val="left" w:pos="270"/>
              </w:tabs>
              <w:spacing w:after="58"/>
              <w:rPr>
                <w:rFonts w:ascii="Arial" w:hAnsi="Arial" w:cs="Arial"/>
                <w:b/>
              </w:rPr>
            </w:pPr>
            <w:r>
              <w:rPr>
                <w:rFonts w:ascii="Arial" w:hAnsi="Arial" w:cs="Arial"/>
                <w:b/>
              </w:rPr>
              <w:t>10</w:t>
            </w:r>
            <w:r w:rsidRPr="004F007D">
              <w:rPr>
                <w:rFonts w:ascii="Arial" w:hAnsi="Arial" w:cs="Arial"/>
                <w:b/>
              </w:rPr>
              <w:t xml:space="preserve">.  </w:t>
            </w:r>
            <w:r w:rsidRPr="000F31DE">
              <w:rPr>
                <w:rFonts w:ascii="Arial" w:hAnsi="Arial" w:cs="Arial"/>
                <w:b/>
              </w:rPr>
              <w:t>Total</w:t>
            </w:r>
            <w:r w:rsidRPr="004F007D">
              <w:rPr>
                <w:rFonts w:ascii="Arial" w:hAnsi="Arial" w:cs="Arial"/>
                <w:b/>
              </w:rPr>
              <w:t xml:space="preserve"> Direct Costs</w:t>
            </w:r>
          </w:p>
          <w:p w14:paraId="186BE5E3" w14:textId="77777777" w:rsidR="008A560C" w:rsidRPr="004F007D" w:rsidRDefault="004F007D" w:rsidP="004F007D">
            <w:pPr>
              <w:tabs>
                <w:tab w:val="left" w:pos="-1209"/>
                <w:tab w:val="left" w:pos="-720"/>
                <w:tab w:val="left" w:pos="0"/>
                <w:tab w:val="left" w:pos="270"/>
              </w:tabs>
              <w:spacing w:after="58"/>
              <w:rPr>
                <w:rFonts w:ascii="Arial" w:hAnsi="Arial" w:cs="Arial"/>
              </w:rPr>
            </w:pPr>
            <w:r>
              <w:rPr>
                <w:rFonts w:ascii="Arial" w:hAnsi="Arial" w:cs="Arial"/>
                <w:b/>
              </w:rPr>
              <w:t xml:space="preserve">    </w:t>
            </w:r>
            <w:r w:rsidR="000F31DE" w:rsidRPr="004F007D">
              <w:rPr>
                <w:rFonts w:ascii="Arial" w:hAnsi="Arial" w:cs="Arial"/>
                <w:b/>
              </w:rPr>
              <w:t xml:space="preserve">(items 1 thru </w:t>
            </w:r>
            <w:r w:rsidR="008A560C" w:rsidRPr="004F007D">
              <w:rPr>
                <w:rFonts w:ascii="Arial" w:hAnsi="Arial" w:cs="Arial"/>
                <w:b/>
              </w:rPr>
              <w:t>9)</w:t>
            </w:r>
          </w:p>
        </w:tc>
        <w:tc>
          <w:tcPr>
            <w:tcW w:w="1800" w:type="dxa"/>
            <w:tcBorders>
              <w:top w:val="single" w:sz="6" w:space="0" w:color="000000"/>
              <w:left w:val="single" w:sz="6" w:space="0" w:color="000000"/>
              <w:bottom w:val="single" w:sz="6" w:space="0" w:color="000000"/>
              <w:right w:val="single" w:sz="6" w:space="0" w:color="000000"/>
            </w:tcBorders>
          </w:tcPr>
          <w:p w14:paraId="7E5EF1EE" w14:textId="77777777" w:rsidR="008A560C" w:rsidRPr="006671DA" w:rsidRDefault="008A560C" w:rsidP="000D724F">
            <w:pPr>
              <w:spacing w:line="120" w:lineRule="exact"/>
              <w:rPr>
                <w:rFonts w:ascii="Arial" w:hAnsi="Arial" w:cs="Arial"/>
              </w:rPr>
            </w:pPr>
          </w:p>
          <w:p w14:paraId="1B7427B5" w14:textId="77777777" w:rsidR="008A560C" w:rsidRPr="006671DA" w:rsidRDefault="008A560C"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c>
          <w:tcPr>
            <w:tcW w:w="1800" w:type="dxa"/>
            <w:tcBorders>
              <w:top w:val="single" w:sz="6" w:space="0" w:color="000000"/>
              <w:left w:val="single" w:sz="6" w:space="0" w:color="000000"/>
              <w:bottom w:val="single" w:sz="6" w:space="0" w:color="000000"/>
              <w:right w:val="single" w:sz="6" w:space="0" w:color="000000"/>
            </w:tcBorders>
          </w:tcPr>
          <w:p w14:paraId="52240220" w14:textId="77777777" w:rsidR="008A560C" w:rsidRPr="006671DA" w:rsidRDefault="008A560C" w:rsidP="000D724F">
            <w:pPr>
              <w:spacing w:line="120" w:lineRule="exact"/>
              <w:rPr>
                <w:rFonts w:ascii="Arial" w:hAnsi="Arial" w:cs="Arial"/>
              </w:rPr>
            </w:pPr>
          </w:p>
          <w:p w14:paraId="4A726861" w14:textId="77777777" w:rsidR="008A560C" w:rsidRPr="006671DA" w:rsidRDefault="008A560C"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c>
          <w:tcPr>
            <w:tcW w:w="2070" w:type="dxa"/>
            <w:tcBorders>
              <w:top w:val="single" w:sz="6" w:space="0" w:color="000000"/>
              <w:left w:val="single" w:sz="6" w:space="0" w:color="000000"/>
              <w:bottom w:val="single" w:sz="6" w:space="0" w:color="000000"/>
              <w:right w:val="single" w:sz="6" w:space="0" w:color="000000"/>
            </w:tcBorders>
          </w:tcPr>
          <w:p w14:paraId="221B3A84" w14:textId="77777777" w:rsidR="008A560C" w:rsidRPr="006671DA" w:rsidRDefault="008A560C" w:rsidP="000D724F">
            <w:pPr>
              <w:spacing w:line="120" w:lineRule="exact"/>
              <w:rPr>
                <w:rFonts w:ascii="Arial" w:hAnsi="Arial" w:cs="Arial"/>
              </w:rPr>
            </w:pPr>
          </w:p>
          <w:p w14:paraId="09A0954D" w14:textId="77777777" w:rsidR="008A560C" w:rsidRPr="006671DA" w:rsidRDefault="008A560C"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r>
      <w:tr w:rsidR="008A560C" w:rsidRPr="006671DA" w14:paraId="58F28B9D" w14:textId="77777777" w:rsidTr="00E9380B">
        <w:trPr>
          <w:trHeight w:val="730"/>
        </w:trPr>
        <w:tc>
          <w:tcPr>
            <w:tcW w:w="4410" w:type="dxa"/>
            <w:tcBorders>
              <w:top w:val="single" w:sz="6" w:space="0" w:color="000000"/>
              <w:left w:val="single" w:sz="6" w:space="0" w:color="000000"/>
              <w:bottom w:val="single" w:sz="6" w:space="0" w:color="000000"/>
              <w:right w:val="single" w:sz="6" w:space="0" w:color="000000"/>
            </w:tcBorders>
          </w:tcPr>
          <w:p w14:paraId="53413CC3" w14:textId="77777777" w:rsidR="008A560C" w:rsidRPr="006671DA" w:rsidRDefault="008A560C" w:rsidP="000D724F">
            <w:pPr>
              <w:spacing w:line="120" w:lineRule="exact"/>
              <w:rPr>
                <w:rFonts w:ascii="Arial" w:hAnsi="Arial" w:cs="Arial"/>
              </w:rPr>
            </w:pPr>
          </w:p>
          <w:p w14:paraId="08C4D431" w14:textId="77777777" w:rsidR="008A560C" w:rsidRPr="006671DA" w:rsidRDefault="008A560C" w:rsidP="000D724F">
            <w:pPr>
              <w:tabs>
                <w:tab w:val="left" w:pos="-1209"/>
                <w:tab w:val="left" w:pos="-720"/>
                <w:tab w:val="left" w:pos="0"/>
                <w:tab w:val="left" w:pos="270"/>
              </w:tabs>
              <w:rPr>
                <w:rFonts w:ascii="Arial" w:hAnsi="Arial" w:cs="Arial"/>
              </w:rPr>
            </w:pPr>
            <w:r w:rsidRPr="006671DA">
              <w:rPr>
                <w:rFonts w:ascii="Arial" w:hAnsi="Arial" w:cs="Arial"/>
              </w:rPr>
              <w:t xml:space="preserve">11. Indirect cost/General and </w:t>
            </w:r>
          </w:p>
          <w:p w14:paraId="020D1CFE" w14:textId="77777777" w:rsidR="008A560C" w:rsidRPr="006671DA" w:rsidRDefault="008A560C" w:rsidP="000D724F">
            <w:pPr>
              <w:tabs>
                <w:tab w:val="left" w:pos="-1209"/>
                <w:tab w:val="left" w:pos="-720"/>
                <w:tab w:val="left" w:pos="0"/>
                <w:tab w:val="left" w:pos="270"/>
              </w:tabs>
              <w:spacing w:after="58"/>
              <w:ind w:firstLine="270"/>
              <w:rPr>
                <w:rFonts w:ascii="Arial" w:hAnsi="Arial" w:cs="Arial"/>
              </w:rPr>
            </w:pPr>
            <w:r w:rsidRPr="006671DA">
              <w:rPr>
                <w:rFonts w:ascii="Arial" w:hAnsi="Arial" w:cs="Arial"/>
              </w:rPr>
              <w:t xml:space="preserve"> Administrative (G&amp;A) cost</w:t>
            </w:r>
          </w:p>
        </w:tc>
        <w:tc>
          <w:tcPr>
            <w:tcW w:w="1800" w:type="dxa"/>
            <w:tcBorders>
              <w:top w:val="single" w:sz="6" w:space="0" w:color="000000"/>
              <w:left w:val="single" w:sz="6" w:space="0" w:color="000000"/>
              <w:bottom w:val="single" w:sz="6" w:space="0" w:color="000000"/>
              <w:right w:val="single" w:sz="6" w:space="0" w:color="000000"/>
            </w:tcBorders>
          </w:tcPr>
          <w:p w14:paraId="4C1DF0CC" w14:textId="77777777" w:rsidR="008A560C" w:rsidRPr="006671DA" w:rsidRDefault="008A560C" w:rsidP="000D724F">
            <w:pPr>
              <w:spacing w:line="120" w:lineRule="exact"/>
              <w:rPr>
                <w:rFonts w:ascii="Arial" w:hAnsi="Arial" w:cs="Arial"/>
              </w:rPr>
            </w:pPr>
          </w:p>
          <w:p w14:paraId="33ABA89D" w14:textId="77777777" w:rsidR="008A560C" w:rsidRDefault="008A560C" w:rsidP="000D724F">
            <w:pPr>
              <w:tabs>
                <w:tab w:val="left" w:pos="-1209"/>
                <w:tab w:val="left" w:pos="-720"/>
                <w:tab w:val="left" w:pos="0"/>
                <w:tab w:val="left" w:pos="270"/>
              </w:tabs>
              <w:spacing w:after="58"/>
              <w:rPr>
                <w:rFonts w:ascii="Arial" w:hAnsi="Arial" w:cs="Arial"/>
              </w:rPr>
            </w:pPr>
          </w:p>
          <w:p w14:paraId="5B706C1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02EFC57D" w14:textId="77777777" w:rsidR="008A560C" w:rsidRPr="006671DA" w:rsidRDefault="008A560C" w:rsidP="000D724F">
            <w:pPr>
              <w:spacing w:line="120" w:lineRule="exact"/>
              <w:rPr>
                <w:rFonts w:ascii="Arial" w:hAnsi="Arial" w:cs="Arial"/>
              </w:rPr>
            </w:pPr>
          </w:p>
          <w:p w14:paraId="43780E0C" w14:textId="77777777" w:rsidR="008A560C" w:rsidRDefault="008A560C" w:rsidP="000D724F">
            <w:pPr>
              <w:tabs>
                <w:tab w:val="left" w:pos="-1209"/>
                <w:tab w:val="left" w:pos="-720"/>
                <w:tab w:val="left" w:pos="0"/>
                <w:tab w:val="left" w:pos="270"/>
              </w:tabs>
              <w:spacing w:after="58"/>
              <w:rPr>
                <w:rFonts w:ascii="Arial" w:hAnsi="Arial" w:cs="Arial"/>
              </w:rPr>
            </w:pPr>
          </w:p>
          <w:p w14:paraId="6FBFC0B2"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2A505172" w14:textId="77777777" w:rsidR="008A560C" w:rsidRPr="006671DA" w:rsidRDefault="008A560C" w:rsidP="000D724F">
            <w:pPr>
              <w:spacing w:line="120" w:lineRule="exact"/>
              <w:rPr>
                <w:rFonts w:ascii="Arial" w:hAnsi="Arial" w:cs="Arial"/>
              </w:rPr>
            </w:pPr>
          </w:p>
          <w:p w14:paraId="665141BA" w14:textId="77777777" w:rsidR="008A560C" w:rsidRDefault="008A560C" w:rsidP="000D724F">
            <w:pPr>
              <w:tabs>
                <w:tab w:val="left" w:pos="-1209"/>
                <w:tab w:val="left" w:pos="-720"/>
                <w:tab w:val="left" w:pos="0"/>
                <w:tab w:val="left" w:pos="270"/>
              </w:tabs>
              <w:spacing w:after="58"/>
              <w:rPr>
                <w:rFonts w:ascii="Arial" w:hAnsi="Arial" w:cs="Arial"/>
              </w:rPr>
            </w:pPr>
          </w:p>
          <w:p w14:paraId="56536911"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283CD404"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6BE2E917" w14:textId="77777777" w:rsidR="008A560C" w:rsidRPr="00E9380B" w:rsidRDefault="008A560C" w:rsidP="000D724F">
            <w:pPr>
              <w:spacing w:line="120" w:lineRule="exact"/>
              <w:rPr>
                <w:rFonts w:ascii="Arial" w:hAnsi="Arial" w:cs="Arial"/>
                <w:b/>
              </w:rPr>
            </w:pPr>
          </w:p>
          <w:p w14:paraId="7B14F623" w14:textId="77777777" w:rsidR="008A560C" w:rsidRPr="00E9380B" w:rsidRDefault="008A560C" w:rsidP="00E9380B">
            <w:pPr>
              <w:tabs>
                <w:tab w:val="left" w:pos="-1209"/>
                <w:tab w:val="left" w:pos="-720"/>
                <w:tab w:val="left" w:pos="0"/>
                <w:tab w:val="left" w:pos="270"/>
              </w:tabs>
              <w:spacing w:after="58"/>
              <w:rPr>
                <w:rFonts w:ascii="Arial" w:hAnsi="Arial" w:cs="Arial"/>
                <w:b/>
              </w:rPr>
            </w:pPr>
            <w:r w:rsidRPr="00E9380B">
              <w:rPr>
                <w:rFonts w:ascii="Arial" w:hAnsi="Arial" w:cs="Arial"/>
                <w:b/>
              </w:rPr>
              <w:t>12. Amount Proposed (items 10</w:t>
            </w:r>
            <w:r w:rsidR="004602F6">
              <w:rPr>
                <w:rFonts w:ascii="Arial" w:hAnsi="Arial" w:cs="Arial"/>
                <w:b/>
              </w:rPr>
              <w:t>+</w:t>
            </w:r>
            <w:r w:rsidR="005570E6" w:rsidRPr="00E9380B">
              <w:rPr>
                <w:rFonts w:ascii="Arial" w:hAnsi="Arial" w:cs="Arial"/>
                <w:b/>
              </w:rPr>
              <w:t>1</w:t>
            </w:r>
            <w:r w:rsidRPr="00E9380B">
              <w:rPr>
                <w:rFonts w:ascii="Arial" w:hAnsi="Arial" w:cs="Arial"/>
                <w:b/>
              </w:rPr>
              <w:t>1)</w:t>
            </w:r>
          </w:p>
        </w:tc>
        <w:tc>
          <w:tcPr>
            <w:tcW w:w="1800" w:type="dxa"/>
            <w:tcBorders>
              <w:top w:val="single" w:sz="6" w:space="0" w:color="000000"/>
              <w:left w:val="single" w:sz="6" w:space="0" w:color="000000"/>
              <w:bottom w:val="single" w:sz="6" w:space="0" w:color="000000"/>
              <w:right w:val="single" w:sz="6" w:space="0" w:color="000000"/>
            </w:tcBorders>
          </w:tcPr>
          <w:p w14:paraId="6E33945F" w14:textId="77777777" w:rsidR="008A560C" w:rsidRPr="00E9380B" w:rsidRDefault="008A560C" w:rsidP="000D724F">
            <w:pPr>
              <w:spacing w:line="120" w:lineRule="exact"/>
              <w:rPr>
                <w:rFonts w:ascii="Arial" w:hAnsi="Arial" w:cs="Arial"/>
                <w:b/>
              </w:rPr>
            </w:pPr>
          </w:p>
          <w:p w14:paraId="4BD003DC" w14:textId="77777777" w:rsidR="008A560C" w:rsidRPr="00E9380B" w:rsidRDefault="008A560C" w:rsidP="000D724F">
            <w:pPr>
              <w:tabs>
                <w:tab w:val="left" w:pos="-1209"/>
                <w:tab w:val="left" w:pos="-720"/>
                <w:tab w:val="left" w:pos="0"/>
                <w:tab w:val="left" w:pos="270"/>
              </w:tabs>
              <w:spacing w:after="58"/>
              <w:rPr>
                <w:rFonts w:ascii="Arial" w:hAnsi="Arial" w:cs="Arial"/>
                <w:b/>
              </w:rPr>
            </w:pPr>
            <w:r w:rsidRPr="00E9380B">
              <w:rPr>
                <w:rFonts w:ascii="Arial" w:hAnsi="Arial" w:cs="Arial"/>
                <w:b/>
              </w:rPr>
              <w:t>$</w:t>
            </w:r>
          </w:p>
        </w:tc>
        <w:tc>
          <w:tcPr>
            <w:tcW w:w="1800" w:type="dxa"/>
            <w:tcBorders>
              <w:top w:val="single" w:sz="6" w:space="0" w:color="000000"/>
              <w:left w:val="single" w:sz="6" w:space="0" w:color="000000"/>
              <w:bottom w:val="single" w:sz="6" w:space="0" w:color="000000"/>
              <w:right w:val="single" w:sz="6" w:space="0" w:color="000000"/>
            </w:tcBorders>
          </w:tcPr>
          <w:p w14:paraId="0630F8CD" w14:textId="77777777" w:rsidR="008A560C" w:rsidRPr="00E9380B" w:rsidRDefault="008A560C" w:rsidP="000D724F">
            <w:pPr>
              <w:spacing w:line="120" w:lineRule="exact"/>
              <w:rPr>
                <w:rFonts w:ascii="Arial" w:hAnsi="Arial" w:cs="Arial"/>
                <w:b/>
              </w:rPr>
            </w:pPr>
          </w:p>
          <w:p w14:paraId="1FC576D7" w14:textId="77777777" w:rsidR="008A560C" w:rsidRPr="00E9380B" w:rsidRDefault="008A560C" w:rsidP="000D724F">
            <w:pPr>
              <w:tabs>
                <w:tab w:val="left" w:pos="-1209"/>
                <w:tab w:val="left" w:pos="-720"/>
                <w:tab w:val="left" w:pos="0"/>
                <w:tab w:val="left" w:pos="270"/>
              </w:tabs>
              <w:spacing w:after="58"/>
              <w:rPr>
                <w:rFonts w:ascii="Arial" w:hAnsi="Arial" w:cs="Arial"/>
                <w:b/>
              </w:rPr>
            </w:pPr>
            <w:r w:rsidRPr="00E9380B">
              <w:rPr>
                <w:rFonts w:ascii="Arial" w:hAnsi="Arial" w:cs="Arial"/>
                <w:b/>
              </w:rPr>
              <w:t>$</w:t>
            </w:r>
          </w:p>
        </w:tc>
        <w:tc>
          <w:tcPr>
            <w:tcW w:w="2070" w:type="dxa"/>
            <w:tcBorders>
              <w:top w:val="single" w:sz="6" w:space="0" w:color="000000"/>
              <w:left w:val="single" w:sz="6" w:space="0" w:color="000000"/>
              <w:bottom w:val="single" w:sz="6" w:space="0" w:color="000000"/>
              <w:right w:val="single" w:sz="6" w:space="0" w:color="000000"/>
            </w:tcBorders>
          </w:tcPr>
          <w:p w14:paraId="756CC994" w14:textId="77777777" w:rsidR="008A560C" w:rsidRPr="00E9380B" w:rsidRDefault="008A560C" w:rsidP="000D724F">
            <w:pPr>
              <w:spacing w:line="120" w:lineRule="exact"/>
              <w:rPr>
                <w:rFonts w:ascii="Arial" w:hAnsi="Arial" w:cs="Arial"/>
                <w:b/>
              </w:rPr>
            </w:pPr>
          </w:p>
          <w:p w14:paraId="697E2ACC" w14:textId="77777777" w:rsidR="008A560C" w:rsidRPr="00E9380B" w:rsidRDefault="008A560C" w:rsidP="000D724F">
            <w:pPr>
              <w:tabs>
                <w:tab w:val="left" w:pos="-1209"/>
                <w:tab w:val="left" w:pos="-720"/>
                <w:tab w:val="left" w:pos="0"/>
                <w:tab w:val="left" w:pos="270"/>
              </w:tabs>
              <w:spacing w:after="58"/>
              <w:rPr>
                <w:rFonts w:ascii="Arial" w:hAnsi="Arial" w:cs="Arial"/>
                <w:b/>
              </w:rPr>
            </w:pPr>
            <w:r w:rsidRPr="00E9380B">
              <w:rPr>
                <w:rFonts w:ascii="Arial" w:hAnsi="Arial" w:cs="Arial"/>
                <w:b/>
              </w:rPr>
              <w:t>$</w:t>
            </w:r>
          </w:p>
        </w:tc>
      </w:tr>
      <w:tr w:rsidR="00E9380B" w:rsidRPr="006671DA" w14:paraId="0DE24DD7"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409E5340" w14:textId="77777777" w:rsidR="00E9380B" w:rsidRPr="006671DA" w:rsidRDefault="00E9380B" w:rsidP="00FC095D">
            <w:pPr>
              <w:spacing w:line="120" w:lineRule="exact"/>
              <w:rPr>
                <w:rFonts w:ascii="Arial" w:hAnsi="Arial" w:cs="Arial"/>
              </w:rPr>
            </w:pPr>
          </w:p>
          <w:p w14:paraId="14ECA820" w14:textId="77777777" w:rsidR="00E9380B" w:rsidRPr="006671DA" w:rsidRDefault="00E9380B" w:rsidP="00FC095D">
            <w:pPr>
              <w:tabs>
                <w:tab w:val="left" w:pos="-1209"/>
                <w:tab w:val="left" w:pos="-720"/>
                <w:tab w:val="left" w:pos="0"/>
                <w:tab w:val="left" w:pos="270"/>
              </w:tabs>
              <w:spacing w:after="58"/>
              <w:rPr>
                <w:rFonts w:ascii="Arial" w:hAnsi="Arial" w:cs="Arial"/>
              </w:rPr>
            </w:pPr>
            <w:r>
              <w:rPr>
                <w:rFonts w:ascii="Arial" w:hAnsi="Arial" w:cs="Arial"/>
              </w:rPr>
              <w:t>13</w:t>
            </w:r>
            <w:r w:rsidRPr="006671DA">
              <w:rPr>
                <w:rFonts w:ascii="Arial" w:hAnsi="Arial" w:cs="Arial"/>
              </w:rPr>
              <w:t xml:space="preserve">. </w:t>
            </w:r>
            <w:r>
              <w:rPr>
                <w:rFonts w:ascii="Arial" w:hAnsi="Arial" w:cs="Arial"/>
              </w:rPr>
              <w:t>Applicant</w:t>
            </w:r>
            <w:r w:rsidR="004F007D">
              <w:rPr>
                <w:rFonts w:ascii="Arial" w:hAnsi="Arial" w:cs="Arial"/>
              </w:rPr>
              <w:t>’</w:t>
            </w:r>
            <w:r>
              <w:rPr>
                <w:rFonts w:ascii="Arial" w:hAnsi="Arial" w:cs="Arial"/>
              </w:rPr>
              <w:t>s contribution to Project Cost</w:t>
            </w:r>
          </w:p>
        </w:tc>
        <w:tc>
          <w:tcPr>
            <w:tcW w:w="1800" w:type="dxa"/>
            <w:tcBorders>
              <w:top w:val="single" w:sz="6" w:space="0" w:color="000000"/>
              <w:left w:val="single" w:sz="6" w:space="0" w:color="000000"/>
              <w:bottom w:val="single" w:sz="6" w:space="0" w:color="000000"/>
              <w:right w:val="single" w:sz="6" w:space="0" w:color="000000"/>
            </w:tcBorders>
          </w:tcPr>
          <w:p w14:paraId="55FAA05A" w14:textId="77777777" w:rsidR="00E9380B" w:rsidRPr="006671DA" w:rsidRDefault="00E9380B" w:rsidP="00FC095D">
            <w:pPr>
              <w:spacing w:line="120" w:lineRule="exact"/>
              <w:rPr>
                <w:rFonts w:ascii="Arial" w:hAnsi="Arial" w:cs="Arial"/>
              </w:rPr>
            </w:pPr>
          </w:p>
          <w:p w14:paraId="0AE6768A" w14:textId="77777777" w:rsidR="00E9380B" w:rsidRPr="006671DA" w:rsidRDefault="00E9380B" w:rsidP="00FC095D">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465E3771" w14:textId="77777777" w:rsidR="00E9380B" w:rsidRPr="006671DA" w:rsidRDefault="00E9380B" w:rsidP="00FC095D">
            <w:pPr>
              <w:spacing w:line="120" w:lineRule="exact"/>
              <w:rPr>
                <w:rFonts w:ascii="Arial" w:hAnsi="Arial" w:cs="Arial"/>
              </w:rPr>
            </w:pPr>
          </w:p>
          <w:p w14:paraId="2781C371" w14:textId="77777777" w:rsidR="00E9380B" w:rsidRPr="006671DA" w:rsidRDefault="00E9380B" w:rsidP="00FC095D">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38339447" w14:textId="77777777" w:rsidR="00E9380B" w:rsidRPr="006671DA" w:rsidRDefault="00E9380B" w:rsidP="00FC095D">
            <w:pPr>
              <w:spacing w:line="120" w:lineRule="exact"/>
              <w:rPr>
                <w:rFonts w:ascii="Arial" w:hAnsi="Arial" w:cs="Arial"/>
              </w:rPr>
            </w:pPr>
          </w:p>
          <w:p w14:paraId="2DCC338C" w14:textId="77777777" w:rsidR="00E9380B" w:rsidRPr="006671DA" w:rsidRDefault="00E9380B" w:rsidP="00FC095D">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04319F22"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3DD0EBA0" w14:textId="77777777" w:rsidR="008A560C" w:rsidRPr="006671DA" w:rsidRDefault="008A560C" w:rsidP="000D724F">
            <w:pPr>
              <w:spacing w:line="120" w:lineRule="exact"/>
              <w:rPr>
                <w:rFonts w:ascii="Arial" w:hAnsi="Arial" w:cs="Arial"/>
              </w:rPr>
            </w:pPr>
          </w:p>
          <w:p w14:paraId="12EC2DA6" w14:textId="77777777" w:rsidR="008A560C" w:rsidRPr="006671DA" w:rsidRDefault="00F612B2" w:rsidP="000D724F">
            <w:pPr>
              <w:tabs>
                <w:tab w:val="left" w:pos="-1209"/>
                <w:tab w:val="left" w:pos="-720"/>
                <w:tab w:val="left" w:pos="0"/>
                <w:tab w:val="left" w:pos="270"/>
              </w:tabs>
              <w:spacing w:after="58"/>
              <w:rPr>
                <w:rFonts w:ascii="Arial" w:hAnsi="Arial" w:cs="Arial"/>
              </w:rPr>
            </w:pPr>
            <w:r>
              <w:rPr>
                <w:rFonts w:ascii="Arial" w:hAnsi="Arial" w:cs="Arial"/>
              </w:rPr>
              <w:t>14</w:t>
            </w:r>
            <w:r w:rsidR="008A560C" w:rsidRPr="006671DA">
              <w:rPr>
                <w:rFonts w:ascii="Arial" w:hAnsi="Arial" w:cs="Arial"/>
              </w:rPr>
              <w:t>. Total Project Cost (Total of Federal and non-Federal amounts)</w:t>
            </w:r>
          </w:p>
        </w:tc>
        <w:tc>
          <w:tcPr>
            <w:tcW w:w="1800" w:type="dxa"/>
            <w:tcBorders>
              <w:top w:val="single" w:sz="6" w:space="0" w:color="000000"/>
              <w:left w:val="single" w:sz="6" w:space="0" w:color="000000"/>
              <w:bottom w:val="single" w:sz="6" w:space="0" w:color="000000"/>
              <w:right w:val="single" w:sz="6" w:space="0" w:color="000000"/>
            </w:tcBorders>
            <w:shd w:val="pct10" w:color="000000" w:fill="FFFFFF"/>
          </w:tcPr>
          <w:p w14:paraId="099FE897" w14:textId="77777777" w:rsidR="008A560C" w:rsidRPr="006671DA" w:rsidRDefault="008A560C" w:rsidP="000D724F">
            <w:pPr>
              <w:spacing w:line="120" w:lineRule="exact"/>
              <w:rPr>
                <w:rFonts w:ascii="Arial" w:hAnsi="Arial" w:cs="Arial"/>
              </w:rPr>
            </w:pPr>
          </w:p>
          <w:p w14:paraId="56AA8D92"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shd w:val="pct10" w:color="000000" w:fill="FFFFFF"/>
          </w:tcPr>
          <w:p w14:paraId="6805F407" w14:textId="77777777" w:rsidR="008A560C" w:rsidRPr="006671DA" w:rsidRDefault="008A560C" w:rsidP="000D724F">
            <w:pPr>
              <w:spacing w:line="120" w:lineRule="exact"/>
              <w:rPr>
                <w:rFonts w:ascii="Arial" w:hAnsi="Arial" w:cs="Arial"/>
              </w:rPr>
            </w:pPr>
          </w:p>
          <w:p w14:paraId="476F902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1DF9F951" w14:textId="77777777" w:rsidR="008A560C" w:rsidRPr="006671DA" w:rsidRDefault="008A560C" w:rsidP="000D724F">
            <w:pPr>
              <w:spacing w:line="120" w:lineRule="exact"/>
              <w:rPr>
                <w:rFonts w:ascii="Arial" w:hAnsi="Arial" w:cs="Arial"/>
              </w:rPr>
            </w:pPr>
          </w:p>
          <w:p w14:paraId="19DE676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bl>
    <w:p w14:paraId="7EB27E1D" w14:textId="77777777" w:rsidR="008A560C" w:rsidRPr="006671DA" w:rsidRDefault="008A560C" w:rsidP="006671DA">
      <w:pPr>
        <w:tabs>
          <w:tab w:val="left" w:pos="-1209"/>
          <w:tab w:val="left" w:pos="-720"/>
          <w:tab w:val="left" w:pos="0"/>
          <w:tab w:val="left" w:pos="270"/>
        </w:tabs>
        <w:rPr>
          <w:rFonts w:ascii="Arial" w:hAnsi="Arial" w:cs="Arial"/>
        </w:rPr>
      </w:pPr>
      <w:r w:rsidRPr="006671DA">
        <w:rPr>
          <w:rFonts w:ascii="Arial" w:hAnsi="Arial" w:cs="Arial"/>
          <w:vertAlign w:val="superscript"/>
        </w:rPr>
        <w:t>1</w:t>
      </w:r>
      <w:r w:rsidRPr="006671DA">
        <w:rPr>
          <w:rFonts w:ascii="Arial" w:hAnsi="Arial" w:cs="Arial"/>
          <w:sz w:val="22"/>
        </w:rPr>
        <w:tab/>
      </w:r>
      <w:r w:rsidRPr="006671DA">
        <w:rPr>
          <w:rFonts w:ascii="Arial" w:hAnsi="Arial" w:cs="Arial"/>
          <w:b/>
          <w:sz w:val="22"/>
        </w:rPr>
        <w:t>Use this format</w:t>
      </w:r>
      <w:r>
        <w:rPr>
          <w:rFonts w:ascii="Arial" w:hAnsi="Arial" w:cs="Arial"/>
          <w:sz w:val="22"/>
        </w:rPr>
        <w:t xml:space="preserve"> for the required </w:t>
      </w:r>
      <w:r w:rsidRPr="006671DA">
        <w:rPr>
          <w:rFonts w:ascii="Arial" w:hAnsi="Arial" w:cs="Arial"/>
          <w:sz w:val="22"/>
        </w:rPr>
        <w:t>Budget Summary</w:t>
      </w:r>
      <w:r>
        <w:rPr>
          <w:rFonts w:ascii="Arial" w:hAnsi="Arial" w:cs="Arial"/>
          <w:sz w:val="22"/>
        </w:rPr>
        <w:t xml:space="preserve">. </w:t>
      </w:r>
      <w:r w:rsidRPr="006671DA">
        <w:rPr>
          <w:rFonts w:ascii="Arial" w:hAnsi="Arial" w:cs="Arial"/>
          <w:sz w:val="22"/>
        </w:rPr>
        <w:t xml:space="preserve">The detailed budget </w:t>
      </w:r>
      <w:r w:rsidRPr="006671DA">
        <w:rPr>
          <w:rFonts w:ascii="Arial" w:hAnsi="Arial" w:cs="Arial"/>
          <w:b/>
          <w:sz w:val="22"/>
        </w:rPr>
        <w:t>must</w:t>
      </w:r>
      <w:r w:rsidRPr="006671DA">
        <w:rPr>
          <w:rFonts w:ascii="Arial" w:hAnsi="Arial" w:cs="Arial"/>
          <w:sz w:val="22"/>
        </w:rPr>
        <w:t xml:space="preserve"> be keyed directly to the Budget Summary page.</w:t>
      </w:r>
    </w:p>
    <w:p w14:paraId="209D2988" w14:textId="77777777" w:rsidR="008A560C" w:rsidRPr="006671DA" w:rsidRDefault="008A560C" w:rsidP="006671DA">
      <w:pPr>
        <w:tabs>
          <w:tab w:val="left" w:pos="-1209"/>
          <w:tab w:val="left" w:pos="-720"/>
          <w:tab w:val="left" w:pos="0"/>
          <w:tab w:val="left" w:pos="270"/>
        </w:tabs>
        <w:rPr>
          <w:rFonts w:ascii="Arial" w:hAnsi="Arial" w:cs="Arial"/>
          <w:sz w:val="22"/>
        </w:rPr>
      </w:pPr>
      <w:r w:rsidRPr="006671DA">
        <w:rPr>
          <w:rFonts w:ascii="Arial" w:hAnsi="Arial" w:cs="Arial"/>
          <w:sz w:val="22"/>
          <w:vertAlign w:val="superscript"/>
        </w:rPr>
        <w:t>2</w:t>
      </w:r>
      <w:r w:rsidRPr="006671DA">
        <w:rPr>
          <w:rFonts w:ascii="Arial" w:hAnsi="Arial" w:cs="Arial"/>
          <w:sz w:val="22"/>
        </w:rPr>
        <w:tab/>
        <w:t xml:space="preserve">These Columns only for </w:t>
      </w:r>
      <w:r>
        <w:rPr>
          <w:rFonts w:ascii="Arial" w:hAnsi="Arial" w:cs="Arial"/>
          <w:sz w:val="22"/>
        </w:rPr>
        <w:t xml:space="preserve">two-year </w:t>
      </w:r>
      <w:r w:rsidRPr="006671DA">
        <w:rPr>
          <w:rFonts w:ascii="Arial" w:hAnsi="Arial" w:cs="Arial"/>
          <w:sz w:val="22"/>
        </w:rPr>
        <w:t>projects</w:t>
      </w:r>
    </w:p>
    <w:p w14:paraId="5E123757" w14:textId="62430B89" w:rsidR="004F589A" w:rsidRDefault="004F589A"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p>
    <w:p w14:paraId="411E7A3C" w14:textId="77777777" w:rsidR="00142EE8" w:rsidRDefault="00142EE8"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p>
    <w:p w14:paraId="40B17D38" w14:textId="77777777" w:rsidR="00C32543" w:rsidRPr="009025A7" w:rsidRDefault="00C32543" w:rsidP="00C32543">
      <w:pPr>
        <w:tabs>
          <w:tab w:val="left" w:pos="-1108"/>
          <w:tab w:val="left" w:pos="-720"/>
          <w:tab w:val="left" w:pos="0"/>
          <w:tab w:val="left" w:pos="720"/>
          <w:tab w:val="left" w:pos="1440"/>
          <w:tab w:val="left" w:pos="1800"/>
        </w:tabs>
        <w:jc w:val="right"/>
        <w:rPr>
          <w:rFonts w:ascii="Arial" w:hAnsi="Arial" w:cs="Arial"/>
          <w:sz w:val="22"/>
          <w:szCs w:val="22"/>
        </w:rPr>
      </w:pPr>
      <w:r w:rsidRPr="005570E6">
        <w:rPr>
          <w:rFonts w:ascii="Times New Roman" w:hAnsi="Times New Roman"/>
          <w:sz w:val="22"/>
          <w:szCs w:val="22"/>
        </w:rPr>
        <w:lastRenderedPageBreak/>
        <w:t>Attachment D</w:t>
      </w:r>
    </w:p>
    <w:p w14:paraId="741DB20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sz w:val="22"/>
          <w:szCs w:val="22"/>
        </w:rPr>
      </w:pPr>
      <w:r w:rsidRPr="005570E6">
        <w:rPr>
          <w:rFonts w:ascii="Times New Roman" w:hAnsi="Times New Roman"/>
          <w:b/>
          <w:sz w:val="22"/>
          <w:szCs w:val="22"/>
        </w:rPr>
        <w:t>Special Terms and Conditions</w:t>
      </w:r>
    </w:p>
    <w:p w14:paraId="027D7E00" w14:textId="77777777" w:rsidR="00C32543"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rPr>
      </w:pPr>
    </w:p>
    <w:p w14:paraId="235784CB" w14:textId="77777777" w:rsidR="00C32543" w:rsidRPr="00FB0877" w:rsidRDefault="00C32543" w:rsidP="00C32543">
      <w:pPr>
        <w:tabs>
          <w:tab w:val="center" w:pos="4725"/>
          <w:tab w:val="left" w:pos="5130"/>
          <w:tab w:val="left" w:pos="5850"/>
          <w:tab w:val="left" w:pos="6570"/>
          <w:tab w:val="left" w:pos="7290"/>
          <w:tab w:val="left" w:pos="8010"/>
          <w:tab w:val="left" w:pos="8730"/>
          <w:tab w:val="left" w:pos="9450"/>
        </w:tabs>
        <w:rPr>
          <w:rFonts w:ascii="Times New Roman" w:hAnsi="Times New Roman"/>
          <w:b/>
          <w:sz w:val="22"/>
          <w:szCs w:val="22"/>
          <w:u w:val="single"/>
        </w:rPr>
      </w:pPr>
      <w:r w:rsidRPr="00FB0877">
        <w:rPr>
          <w:rFonts w:ascii="Times New Roman" w:hAnsi="Times New Roman"/>
          <w:b/>
          <w:sz w:val="22"/>
          <w:szCs w:val="22"/>
        </w:rPr>
        <w:t xml:space="preserve">1.   </w:t>
      </w:r>
      <w:r w:rsidRPr="00FB0877">
        <w:rPr>
          <w:rFonts w:ascii="Times New Roman" w:hAnsi="Times New Roman"/>
          <w:b/>
          <w:sz w:val="22"/>
          <w:szCs w:val="22"/>
          <w:u w:val="single"/>
        </w:rPr>
        <w:t>Acceptance</w:t>
      </w:r>
    </w:p>
    <w:p w14:paraId="6F8E1B77" w14:textId="77777777" w:rsidR="00C32543" w:rsidRPr="00FB0877" w:rsidRDefault="00C32543" w:rsidP="00C32543">
      <w:pPr>
        <w:rPr>
          <w:rFonts w:ascii="Times New Roman" w:hAnsi="Times New Roman"/>
          <w:sz w:val="22"/>
          <w:szCs w:val="22"/>
        </w:rPr>
      </w:pPr>
    </w:p>
    <w:p w14:paraId="39C08C28" w14:textId="77777777" w:rsidR="00C32543" w:rsidRPr="00FB0877" w:rsidRDefault="00C32543" w:rsidP="00C32543">
      <w:pPr>
        <w:rPr>
          <w:rFonts w:ascii="Times New Roman" w:hAnsi="Times New Roman"/>
          <w:sz w:val="22"/>
          <w:szCs w:val="22"/>
        </w:rPr>
      </w:pPr>
      <w:r w:rsidRPr="00FB0877">
        <w:rPr>
          <w:rFonts w:ascii="Times New Roman" w:hAnsi="Times New Roman"/>
          <w:sz w:val="22"/>
          <w:szCs w:val="22"/>
        </w:rPr>
        <w:t>Acceptance of a Federal Financial Assistance award from the Department of the Interior (DOI) carries with it the responsibility to be aware of and comply with the terms and conditions of award. Acceptance is defined as the start of work, drawing down funds, or accepting the award by signature or electronic means.  Awards are based on the application submitted to and approved by DOI and are subject to the terms and conditions incorporated either directly or by reference below.</w:t>
      </w:r>
    </w:p>
    <w:p w14:paraId="2ACDB1F9" w14:textId="77777777" w:rsidR="00C32543"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rPr>
      </w:pPr>
    </w:p>
    <w:p w14:paraId="3031765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u w:val="single"/>
        </w:rPr>
      </w:pPr>
      <w:r>
        <w:rPr>
          <w:rFonts w:ascii="Times New Roman" w:hAnsi="Times New Roman"/>
          <w:b/>
          <w:sz w:val="22"/>
          <w:szCs w:val="22"/>
        </w:rPr>
        <w:t>2</w:t>
      </w:r>
      <w:r w:rsidRPr="005570E6">
        <w:rPr>
          <w:rFonts w:ascii="Times New Roman" w:hAnsi="Times New Roman"/>
          <w:b/>
          <w:sz w:val="22"/>
          <w:szCs w:val="22"/>
        </w:rPr>
        <w:t>.</w:t>
      </w:r>
      <w:r w:rsidRPr="005570E6">
        <w:rPr>
          <w:rFonts w:ascii="Times New Roman" w:hAnsi="Times New Roman"/>
          <w:sz w:val="22"/>
          <w:szCs w:val="22"/>
        </w:rPr>
        <w:tab/>
      </w:r>
      <w:r w:rsidRPr="005570E6">
        <w:rPr>
          <w:rFonts w:ascii="Times New Roman" w:hAnsi="Times New Roman"/>
          <w:b/>
          <w:sz w:val="22"/>
          <w:szCs w:val="22"/>
          <w:u w:val="single"/>
        </w:rPr>
        <w:t>Method of Payment</w:t>
      </w:r>
    </w:p>
    <w:p w14:paraId="749511F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 xml:space="preserve">  </w:t>
      </w:r>
    </w:p>
    <w:p w14:paraId="15DEF2F8" w14:textId="77777777" w:rsidR="00C32543" w:rsidRPr="005570E6" w:rsidRDefault="00C32543" w:rsidP="00C32543">
      <w:pPr>
        <w:pStyle w:val="BodyTextIndent"/>
        <w:ind w:left="-86"/>
        <w:rPr>
          <w:szCs w:val="22"/>
        </w:rPr>
      </w:pPr>
      <w:r w:rsidRPr="005570E6">
        <w:rPr>
          <w:szCs w:val="22"/>
        </w:rPr>
        <w:t>Payments under financial assistance awards must be made using the Department of the Treasury Automated Standard Application for Payments (ASAP) system (</w:t>
      </w:r>
      <w:hyperlink r:id="rId26" w:history="1">
        <w:r w:rsidRPr="005570E6">
          <w:rPr>
            <w:rStyle w:val="Hyperlink"/>
            <w:rFonts w:eastAsiaTheme="majorEastAsia"/>
            <w:szCs w:val="22"/>
          </w:rPr>
          <w:t>www.asap.gov</w:t>
        </w:r>
      </w:hyperlink>
      <w:r w:rsidRPr="005570E6">
        <w:rPr>
          <w:szCs w:val="22"/>
        </w:rPr>
        <w:t>).</w:t>
      </w:r>
    </w:p>
    <w:p w14:paraId="251BDD73" w14:textId="77777777" w:rsidR="00C32543" w:rsidRPr="005570E6" w:rsidRDefault="00C32543" w:rsidP="00C32543">
      <w:pPr>
        <w:keepNext/>
        <w:keepLines/>
        <w:tabs>
          <w:tab w:val="left" w:pos="432"/>
          <w:tab w:val="left" w:pos="864"/>
          <w:tab w:val="left" w:pos="1296"/>
        </w:tabs>
        <w:rPr>
          <w:rFonts w:ascii="Times New Roman" w:hAnsi="Times New Roman"/>
          <w:sz w:val="22"/>
          <w:szCs w:val="22"/>
        </w:rPr>
      </w:pPr>
    </w:p>
    <w:p w14:paraId="390B57F3" w14:textId="77777777" w:rsidR="00C32543" w:rsidRPr="005570E6" w:rsidRDefault="00C32543" w:rsidP="004D6B3D">
      <w:pPr>
        <w:keepNext/>
        <w:keepLines/>
        <w:widowControl/>
        <w:numPr>
          <w:ilvl w:val="0"/>
          <w:numId w:val="17"/>
        </w:numPr>
        <w:tabs>
          <w:tab w:val="left" w:pos="432"/>
          <w:tab w:val="left" w:pos="720"/>
          <w:tab w:val="left" w:pos="864"/>
          <w:tab w:val="left" w:pos="1296"/>
        </w:tabs>
        <w:rPr>
          <w:rFonts w:ascii="Times New Roman" w:hAnsi="Times New Roman"/>
          <w:sz w:val="22"/>
          <w:szCs w:val="22"/>
        </w:rPr>
      </w:pPr>
      <w:r w:rsidRPr="005570E6">
        <w:rPr>
          <w:rFonts w:ascii="Times New Roman" w:hAnsi="Times New Roman"/>
          <w:color w:val="000000"/>
          <w:sz w:val="22"/>
          <w:szCs w:val="22"/>
        </w:rPr>
        <w:t>The Recipient agrees that it has established or will establish an account with ASAP</w:t>
      </w:r>
      <w:r w:rsidRPr="005570E6">
        <w:rPr>
          <w:rFonts w:ascii="Times New Roman" w:hAnsi="Times New Roman"/>
          <w:sz w:val="22"/>
          <w:szCs w:val="22"/>
        </w:rPr>
        <w:t xml:space="preserve">.  USGS will initiate enrollment in ASAP.  If the Recipient does not currently have an ASAP account, they must designate an individual (name, title, address, phone and e-mail) who will serve as the Point of Contact (POC).  </w:t>
      </w:r>
      <w:r w:rsidRPr="005570E6">
        <w:rPr>
          <w:rFonts w:ascii="Times New Roman" w:hAnsi="Times New Roman"/>
          <w:bCs/>
          <w:sz w:val="22"/>
          <w:szCs w:val="22"/>
        </w:rPr>
        <w:t xml:space="preserve">All recipients, including foreign entities, must have a DUNS number and </w:t>
      </w:r>
      <w:proofErr w:type="gramStart"/>
      <w:r w:rsidRPr="005570E6">
        <w:rPr>
          <w:rFonts w:ascii="Times New Roman" w:hAnsi="Times New Roman"/>
          <w:bCs/>
          <w:sz w:val="22"/>
          <w:szCs w:val="22"/>
        </w:rPr>
        <w:t>a</w:t>
      </w:r>
      <w:proofErr w:type="gramEnd"/>
      <w:r w:rsidRPr="005570E6">
        <w:rPr>
          <w:rFonts w:ascii="Times New Roman" w:hAnsi="Times New Roman"/>
          <w:bCs/>
          <w:sz w:val="22"/>
          <w:szCs w:val="22"/>
        </w:rPr>
        <w:t xml:space="preserve"> EIN/TIN number in order to receive payment.</w:t>
      </w:r>
    </w:p>
    <w:p w14:paraId="0339D096" w14:textId="77777777" w:rsidR="00C32543" w:rsidRPr="005570E6" w:rsidRDefault="00C32543" w:rsidP="00C32543">
      <w:pPr>
        <w:keepNext/>
        <w:keepLines/>
        <w:widowControl/>
        <w:tabs>
          <w:tab w:val="left" w:pos="432"/>
          <w:tab w:val="left" w:pos="720"/>
          <w:tab w:val="left" w:pos="864"/>
          <w:tab w:val="left" w:pos="1296"/>
        </w:tabs>
        <w:rPr>
          <w:rFonts w:ascii="Times New Roman" w:hAnsi="Times New Roman"/>
          <w:sz w:val="22"/>
          <w:szCs w:val="22"/>
        </w:rPr>
      </w:pPr>
      <w:r w:rsidRPr="005570E6">
        <w:rPr>
          <w:rFonts w:ascii="Times New Roman" w:hAnsi="Times New Roman"/>
          <w:sz w:val="22"/>
          <w:szCs w:val="22"/>
        </w:rPr>
        <w:t xml:space="preserve"> </w:t>
      </w:r>
    </w:p>
    <w:p w14:paraId="5C03ACA8" w14:textId="77777777" w:rsidR="00C32543" w:rsidRPr="005570E6" w:rsidRDefault="00C32543" w:rsidP="004D6B3D">
      <w:pPr>
        <w:keepNext/>
        <w:keepLines/>
        <w:widowControl/>
        <w:numPr>
          <w:ilvl w:val="0"/>
          <w:numId w:val="17"/>
        </w:numPr>
        <w:tabs>
          <w:tab w:val="left" w:pos="432"/>
          <w:tab w:val="left" w:pos="720"/>
          <w:tab w:val="left" w:pos="1296"/>
        </w:tabs>
        <w:rPr>
          <w:rFonts w:ascii="Times New Roman" w:hAnsi="Times New Roman"/>
          <w:sz w:val="22"/>
          <w:szCs w:val="22"/>
        </w:rPr>
      </w:pPr>
      <w:r w:rsidRPr="005570E6">
        <w:rPr>
          <w:rFonts w:ascii="Times New Roman" w:hAnsi="Times New Roman"/>
          <w:color w:val="000000"/>
          <w:sz w:val="22"/>
          <w:szCs w:val="22"/>
        </w:rPr>
        <w:t xml:space="preserve">With the award of each grant, a sub-account will be set up from which the Recipient can draw down funds.  After </w:t>
      </w:r>
      <w:proofErr w:type="gramStart"/>
      <w:r w:rsidRPr="005570E6">
        <w:rPr>
          <w:rFonts w:ascii="Times New Roman" w:hAnsi="Times New Roman"/>
          <w:color w:val="000000"/>
          <w:sz w:val="22"/>
          <w:szCs w:val="22"/>
        </w:rPr>
        <w:t>recipients</w:t>
      </w:r>
      <w:proofErr w:type="gramEnd"/>
      <w:r w:rsidRPr="005570E6">
        <w:rPr>
          <w:rFonts w:ascii="Times New Roman" w:hAnsi="Times New Roman"/>
          <w:color w:val="000000"/>
          <w:sz w:val="22"/>
          <w:szCs w:val="22"/>
        </w:rPr>
        <w:t xml:space="preserve"> complete enrollment in ASAP and link their banking information to the USGS ALC (14080001), it may take 7-10 days for sub-accounts to be activated and for funds to be authorized for drawdown in ASAP.</w:t>
      </w:r>
    </w:p>
    <w:p w14:paraId="1403A2A5" w14:textId="77777777" w:rsidR="00C32543" w:rsidRPr="005570E6" w:rsidRDefault="00C32543" w:rsidP="00C32543">
      <w:pPr>
        <w:pStyle w:val="ListParagraph"/>
        <w:rPr>
          <w:rFonts w:ascii="Times New Roman" w:hAnsi="Times New Roman"/>
          <w:color w:val="000000"/>
          <w:sz w:val="22"/>
          <w:szCs w:val="22"/>
        </w:rPr>
      </w:pPr>
    </w:p>
    <w:p w14:paraId="6A8356DA" w14:textId="77777777" w:rsidR="00C32543" w:rsidRPr="003D3B28" w:rsidRDefault="00C32543" w:rsidP="004D6B3D">
      <w:pPr>
        <w:keepNext/>
        <w:keepLines/>
        <w:widowControl/>
        <w:numPr>
          <w:ilvl w:val="0"/>
          <w:numId w:val="17"/>
        </w:numPr>
        <w:tabs>
          <w:tab w:val="left" w:pos="432"/>
          <w:tab w:val="left" w:pos="720"/>
          <w:tab w:val="left" w:pos="1296"/>
        </w:tabs>
        <w:rPr>
          <w:rFonts w:ascii="Times New Roman" w:hAnsi="Times New Roman"/>
          <w:sz w:val="22"/>
          <w:szCs w:val="22"/>
        </w:rPr>
      </w:pPr>
      <w:r w:rsidRPr="005570E6">
        <w:rPr>
          <w:rFonts w:ascii="Times New Roman" w:hAnsi="Times New Roman"/>
          <w:color w:val="000000"/>
          <w:sz w:val="22"/>
          <w:szCs w:val="22"/>
        </w:rPr>
        <w:t>Inquiries regarding payment should be directed to</w:t>
      </w:r>
      <w:r>
        <w:rPr>
          <w:rFonts w:ascii="Times New Roman" w:hAnsi="Times New Roman"/>
          <w:color w:val="000000"/>
          <w:sz w:val="22"/>
          <w:szCs w:val="22"/>
        </w:rPr>
        <w:t xml:space="preserve"> ASAP at 855-868-0151.  </w:t>
      </w:r>
    </w:p>
    <w:p w14:paraId="4BA7CAE7" w14:textId="77777777" w:rsidR="00C32543" w:rsidRDefault="00C32543" w:rsidP="00C32543">
      <w:pPr>
        <w:pStyle w:val="ListParagraph"/>
        <w:rPr>
          <w:rFonts w:ascii="Times New Roman" w:hAnsi="Times New Roman"/>
          <w:sz w:val="22"/>
          <w:szCs w:val="22"/>
        </w:rPr>
      </w:pPr>
    </w:p>
    <w:p w14:paraId="7F1FD45C" w14:textId="77777777" w:rsidR="00C32543" w:rsidRPr="005570E6" w:rsidRDefault="00C32543" w:rsidP="004D6B3D">
      <w:pPr>
        <w:widowControl/>
        <w:numPr>
          <w:ilvl w:val="0"/>
          <w:numId w:val="17"/>
        </w:numPr>
        <w:rPr>
          <w:rFonts w:ascii="Times New Roman" w:hAnsi="Times New Roman"/>
          <w:sz w:val="22"/>
          <w:szCs w:val="22"/>
        </w:rPr>
      </w:pPr>
      <w:r w:rsidRPr="005570E6">
        <w:rPr>
          <w:rFonts w:ascii="Times New Roman" w:hAnsi="Times New Roman"/>
          <w:sz w:val="22"/>
          <w:szCs w:val="22"/>
        </w:rPr>
        <w:t>Payments may be drawn in advance only as needed to meet immediate cash disbursement needs.</w:t>
      </w:r>
    </w:p>
    <w:p w14:paraId="0322C277" w14:textId="77777777" w:rsidR="00C32543" w:rsidRPr="005570E6" w:rsidRDefault="00C32543" w:rsidP="00C32543">
      <w:pPr>
        <w:keepNext/>
        <w:keepLines/>
        <w:tabs>
          <w:tab w:val="left" w:pos="432"/>
          <w:tab w:val="left" w:pos="864"/>
          <w:tab w:val="left" w:pos="1296"/>
        </w:tabs>
        <w:rPr>
          <w:rFonts w:ascii="Times New Roman" w:hAnsi="Times New Roman"/>
          <w:i/>
          <w:sz w:val="22"/>
          <w:szCs w:val="22"/>
          <w:u w:val="single"/>
        </w:rPr>
      </w:pPr>
    </w:p>
    <w:p w14:paraId="678AF810" w14:textId="77777777" w:rsidR="00C32543" w:rsidRPr="005570E6" w:rsidRDefault="00C32543" w:rsidP="00C32543">
      <w:pPr>
        <w:keepNext/>
        <w:keepLines/>
        <w:tabs>
          <w:tab w:val="left" w:pos="432"/>
          <w:tab w:val="left" w:pos="864"/>
          <w:tab w:val="left" w:pos="1296"/>
        </w:tabs>
        <w:rPr>
          <w:rFonts w:ascii="Times New Roman" w:hAnsi="Times New Roman"/>
          <w:i/>
          <w:sz w:val="22"/>
          <w:szCs w:val="22"/>
          <w:u w:val="single"/>
        </w:rPr>
      </w:pPr>
      <w:r w:rsidRPr="005570E6">
        <w:rPr>
          <w:rFonts w:ascii="Times New Roman" w:hAnsi="Times New Roman"/>
          <w:i/>
          <w:sz w:val="22"/>
          <w:szCs w:val="22"/>
          <w:u w:val="single"/>
        </w:rPr>
        <w:t xml:space="preserve">Payment to Foreign Recipients </w:t>
      </w:r>
    </w:p>
    <w:p w14:paraId="595B7DCB" w14:textId="77777777" w:rsidR="00C32543" w:rsidRPr="005570E6" w:rsidRDefault="00C32543" w:rsidP="00C32543">
      <w:pPr>
        <w:keepNext/>
        <w:keepLines/>
        <w:tabs>
          <w:tab w:val="left" w:pos="432"/>
          <w:tab w:val="left" w:pos="864"/>
          <w:tab w:val="left" w:pos="1296"/>
        </w:tabs>
        <w:ind w:left="120"/>
        <w:rPr>
          <w:rFonts w:ascii="Times New Roman" w:hAnsi="Times New Roman"/>
          <w:color w:val="008000"/>
          <w:sz w:val="22"/>
          <w:szCs w:val="22"/>
        </w:rPr>
      </w:pPr>
    </w:p>
    <w:p w14:paraId="25F5A885" w14:textId="77777777" w:rsidR="00C32543" w:rsidRPr="00CE443C" w:rsidRDefault="00C32543" w:rsidP="00C32543">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rFonts w:ascii="Times New Roman" w:hAnsi="Times New Roman"/>
          <w:sz w:val="22"/>
          <w:szCs w:val="22"/>
        </w:rPr>
      </w:pPr>
      <w:r w:rsidRPr="00CE443C">
        <w:rPr>
          <w:rFonts w:ascii="Times New Roman" w:hAnsi="Times New Roman"/>
          <w:sz w:val="22"/>
          <w:szCs w:val="22"/>
        </w:rPr>
        <w:t>A waiver has been granted by the Associate Director for Administrative Policy and Services because this award involves payments to a foreign Recipient.</w:t>
      </w:r>
    </w:p>
    <w:p w14:paraId="5C4EACA3" w14:textId="77777777" w:rsidR="00C32543" w:rsidRPr="00CE443C" w:rsidRDefault="00C32543" w:rsidP="00C32543">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rFonts w:ascii="Times New Roman" w:hAnsi="Times New Roman"/>
          <w:sz w:val="22"/>
          <w:szCs w:val="22"/>
        </w:rPr>
      </w:pPr>
    </w:p>
    <w:p w14:paraId="0E9116CF" w14:textId="2BAE684B" w:rsidR="00CE443C" w:rsidRPr="00CE443C" w:rsidRDefault="00CE443C" w:rsidP="00CE443C">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59" w:hanging="359"/>
        <w:rPr>
          <w:rFonts w:ascii="Times New Roman" w:hAnsi="Times New Roman"/>
          <w:sz w:val="22"/>
          <w:szCs w:val="22"/>
        </w:rPr>
      </w:pPr>
      <w:r w:rsidRPr="00CE443C">
        <w:rPr>
          <w:rFonts w:ascii="Times New Roman" w:hAnsi="Times New Roman"/>
          <w:sz w:val="22"/>
          <w:szCs w:val="22"/>
        </w:rPr>
        <w:t>a)</w:t>
      </w:r>
      <w:r w:rsidRPr="00CE443C">
        <w:rPr>
          <w:rFonts w:ascii="Times New Roman" w:hAnsi="Times New Roman"/>
          <w:sz w:val="22"/>
          <w:szCs w:val="22"/>
        </w:rPr>
        <w:tab/>
      </w:r>
      <w:r w:rsidRPr="00CE443C">
        <w:rPr>
          <w:rFonts w:ascii="Times New Roman" w:hAnsi="Times New Roman"/>
          <w:sz w:val="22"/>
          <w:szCs w:val="22"/>
          <w:shd w:val="clear" w:color="auto" w:fill="FFFFFF"/>
        </w:rPr>
        <w:t xml:space="preserve">Payment will be made by wire transfer utilizing the International Treasury Services through Treasury upon receipt of a properly prepared SF 270, Request for Advance or Reimbursement.  Foreign recipients are required to provide bank wiring instructions </w:t>
      </w:r>
      <w:proofErr w:type="gramStart"/>
      <w:r w:rsidRPr="00CE443C">
        <w:rPr>
          <w:rFonts w:ascii="Times New Roman" w:hAnsi="Times New Roman"/>
          <w:sz w:val="22"/>
          <w:szCs w:val="22"/>
          <w:shd w:val="clear" w:color="auto" w:fill="FFFFFF"/>
        </w:rPr>
        <w:t>in order to</w:t>
      </w:r>
      <w:proofErr w:type="gramEnd"/>
      <w:r w:rsidRPr="00CE443C">
        <w:rPr>
          <w:rFonts w:ascii="Times New Roman" w:hAnsi="Times New Roman"/>
          <w:sz w:val="22"/>
          <w:szCs w:val="22"/>
          <w:shd w:val="clear" w:color="auto" w:fill="FFFFFF"/>
        </w:rPr>
        <w:t xml:space="preserve"> facilitate payments.  </w:t>
      </w:r>
      <w:r w:rsidRPr="00CE443C">
        <w:rPr>
          <w:rFonts w:ascii="Times New Roman" w:hAnsi="Times New Roman"/>
          <w:sz w:val="22"/>
          <w:szCs w:val="22"/>
        </w:rPr>
        <w:t xml:space="preserve">Submit the SF 270 form to the address specified in </w:t>
      </w:r>
      <w:r w:rsidR="00BA7863">
        <w:rPr>
          <w:rFonts w:ascii="Times New Roman" w:hAnsi="Times New Roman"/>
          <w:sz w:val="22"/>
          <w:szCs w:val="22"/>
        </w:rPr>
        <w:t>3.A</w:t>
      </w:r>
      <w:r w:rsidRPr="00CE443C">
        <w:rPr>
          <w:rFonts w:ascii="Times New Roman" w:hAnsi="Times New Roman"/>
          <w:sz w:val="22"/>
          <w:szCs w:val="22"/>
        </w:rPr>
        <w:t>.  Requests should be submitted on a quarterly basis.  Request for the entire award amount will be denied.</w:t>
      </w:r>
    </w:p>
    <w:p w14:paraId="6F24C1E9" w14:textId="77777777" w:rsidR="00CE443C" w:rsidRPr="00CE443C" w:rsidRDefault="00CE443C" w:rsidP="00CE443C">
      <w:pPr>
        <w:keepNext/>
        <w:keepLines/>
        <w:tabs>
          <w:tab w:val="left" w:pos="432"/>
          <w:tab w:val="left" w:pos="720"/>
          <w:tab w:val="left" w:pos="1296"/>
        </w:tabs>
        <w:ind w:left="359"/>
        <w:rPr>
          <w:rFonts w:ascii="Times New Roman" w:hAnsi="Times New Roman"/>
          <w:sz w:val="22"/>
          <w:szCs w:val="22"/>
        </w:rPr>
      </w:pPr>
    </w:p>
    <w:p w14:paraId="3F9D6B23" w14:textId="1CAD2C81" w:rsidR="00C32543" w:rsidRPr="005570E6" w:rsidRDefault="00CE443C" w:rsidP="00D951E5">
      <w:pPr>
        <w:keepNext/>
        <w:keepLines/>
        <w:tabs>
          <w:tab w:val="left" w:pos="432"/>
          <w:tab w:val="left" w:pos="720"/>
          <w:tab w:val="left" w:pos="1296"/>
        </w:tabs>
        <w:ind w:left="359" w:hanging="359"/>
        <w:rPr>
          <w:rFonts w:ascii="Times New Roman" w:hAnsi="Times New Roman"/>
          <w:sz w:val="22"/>
          <w:szCs w:val="22"/>
        </w:rPr>
      </w:pPr>
      <w:r w:rsidRPr="00CE443C">
        <w:rPr>
          <w:rFonts w:ascii="Times New Roman" w:hAnsi="Times New Roman"/>
          <w:sz w:val="22"/>
          <w:szCs w:val="22"/>
        </w:rPr>
        <w:t>b)</w:t>
      </w:r>
      <w:r w:rsidRPr="00CE443C">
        <w:rPr>
          <w:rFonts w:ascii="Times New Roman" w:hAnsi="Times New Roman"/>
          <w:sz w:val="22"/>
          <w:szCs w:val="22"/>
        </w:rPr>
        <w:tab/>
        <w:t xml:space="preserve">Payments may be drawn in advance only as needed to meet immediate cash disbursement needs.  </w:t>
      </w:r>
    </w:p>
    <w:p w14:paraId="1523F16A" w14:textId="77777777" w:rsidR="00C32543" w:rsidRPr="005570E6" w:rsidRDefault="00C32543" w:rsidP="00C32543">
      <w:pPr>
        <w:keepNext/>
        <w:keepLines/>
        <w:widowControl/>
        <w:rPr>
          <w:rFonts w:ascii="Times New Roman" w:hAnsi="Times New Roman"/>
          <w:color w:val="000000"/>
          <w:sz w:val="22"/>
          <w:szCs w:val="22"/>
        </w:rPr>
      </w:pPr>
      <w:r>
        <w:rPr>
          <w:rFonts w:ascii="Times New Roman" w:hAnsi="Times New Roman"/>
          <w:color w:val="000000"/>
          <w:sz w:val="22"/>
          <w:szCs w:val="22"/>
        </w:rPr>
        <w:tab/>
      </w:r>
      <w:r>
        <w:rPr>
          <w:rFonts w:ascii="Times New Roman" w:hAnsi="Times New Roman"/>
          <w:color w:val="000000"/>
          <w:sz w:val="22"/>
          <w:szCs w:val="22"/>
        </w:rPr>
        <w:tab/>
      </w:r>
    </w:p>
    <w:p w14:paraId="567709F7" w14:textId="77777777" w:rsidR="00142EE8" w:rsidRDefault="00142EE8"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rPr>
      </w:pPr>
    </w:p>
    <w:p w14:paraId="5F5FAA41" w14:textId="77777777" w:rsidR="00142EE8" w:rsidRDefault="00142EE8"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rPr>
      </w:pPr>
    </w:p>
    <w:p w14:paraId="250DEC4E" w14:textId="77777777" w:rsidR="00142EE8" w:rsidRDefault="00142EE8"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rPr>
      </w:pPr>
    </w:p>
    <w:p w14:paraId="0A030544" w14:textId="77777777" w:rsidR="00142EE8" w:rsidRDefault="00142EE8"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rPr>
      </w:pPr>
    </w:p>
    <w:p w14:paraId="2A523720" w14:textId="77777777" w:rsidR="00142EE8" w:rsidRDefault="00142EE8"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rPr>
      </w:pPr>
    </w:p>
    <w:p w14:paraId="03E055E8" w14:textId="77777777" w:rsidR="00142EE8" w:rsidRDefault="00142EE8"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rPr>
      </w:pPr>
    </w:p>
    <w:p w14:paraId="1E8AFE68" w14:textId="77777777" w:rsidR="00142EE8" w:rsidRDefault="00142EE8"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rPr>
      </w:pPr>
    </w:p>
    <w:p w14:paraId="43789607" w14:textId="77777777" w:rsidR="00142EE8" w:rsidRDefault="00142EE8"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rPr>
      </w:pPr>
    </w:p>
    <w:p w14:paraId="66F4B516" w14:textId="77777777" w:rsidR="00142EE8" w:rsidRDefault="00142EE8"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rPr>
      </w:pPr>
    </w:p>
    <w:p w14:paraId="44868F5F" w14:textId="042051F4"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u w:val="single"/>
        </w:rPr>
      </w:pPr>
      <w:r>
        <w:rPr>
          <w:rFonts w:ascii="Times New Roman" w:hAnsi="Times New Roman"/>
          <w:b/>
          <w:sz w:val="22"/>
          <w:szCs w:val="22"/>
        </w:rPr>
        <w:lastRenderedPageBreak/>
        <w:t>3</w:t>
      </w:r>
      <w:r w:rsidRPr="005570E6">
        <w:rPr>
          <w:rFonts w:ascii="Times New Roman" w:hAnsi="Times New Roman"/>
          <w:b/>
          <w:sz w:val="22"/>
          <w:szCs w:val="22"/>
        </w:rPr>
        <w:t>.</w:t>
      </w:r>
      <w:r w:rsidRPr="005570E6">
        <w:rPr>
          <w:rFonts w:ascii="Times New Roman" w:hAnsi="Times New Roman"/>
          <w:b/>
          <w:sz w:val="22"/>
          <w:szCs w:val="22"/>
        </w:rPr>
        <w:tab/>
      </w:r>
      <w:r w:rsidR="009E1A7F">
        <w:rPr>
          <w:rFonts w:ascii="Times New Roman" w:hAnsi="Times New Roman"/>
          <w:b/>
          <w:sz w:val="22"/>
          <w:szCs w:val="22"/>
          <w:u w:val="single"/>
        </w:rPr>
        <w:t>Assistance Administrative Information</w:t>
      </w:r>
    </w:p>
    <w:p w14:paraId="7936FD3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6A6C7903" w14:textId="5458F2D0" w:rsidR="00C32543" w:rsidRPr="009E1A7F" w:rsidRDefault="009E1A7F" w:rsidP="004D6B3D">
      <w:pPr>
        <w:pStyle w:val="ListParagraph"/>
        <w:numPr>
          <w:ilvl w:val="0"/>
          <w:numId w:val="36"/>
        </w:num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u w:val="single"/>
        </w:rPr>
      </w:pPr>
      <w:r w:rsidRPr="009E1A7F">
        <w:rPr>
          <w:rFonts w:ascii="Times New Roman" w:hAnsi="Times New Roman"/>
          <w:sz w:val="22"/>
          <w:szCs w:val="22"/>
          <w:u w:val="single"/>
        </w:rPr>
        <w:t>Contracting Officer</w:t>
      </w:r>
    </w:p>
    <w:p w14:paraId="550C2AC7"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p>
    <w:p w14:paraId="3F0D71C9" w14:textId="77777777" w:rsidR="009E1A7F" w:rsidRPr="002B55FF" w:rsidRDefault="00C32543" w:rsidP="009E1A7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90"/>
        <w:rPr>
          <w:rFonts w:ascii="Times New Roman" w:hAnsi="Times New Roman"/>
          <w:sz w:val="22"/>
          <w:szCs w:val="22"/>
        </w:rPr>
      </w:pPr>
      <w:r w:rsidRPr="005570E6">
        <w:rPr>
          <w:rFonts w:ascii="Times New Roman" w:hAnsi="Times New Roman"/>
          <w:sz w:val="22"/>
          <w:szCs w:val="22"/>
        </w:rPr>
        <w:tab/>
      </w:r>
      <w:r w:rsidR="009E1A7F" w:rsidRPr="002B55FF">
        <w:rPr>
          <w:rFonts w:ascii="Times New Roman" w:hAnsi="Times New Roman"/>
          <w:sz w:val="22"/>
          <w:szCs w:val="22"/>
        </w:rPr>
        <w:t>This Assistance Award will be administered by:</w:t>
      </w:r>
    </w:p>
    <w:p w14:paraId="01D2F35B" w14:textId="77777777" w:rsidR="009E1A7F" w:rsidRPr="002B55FF" w:rsidRDefault="009E1A7F" w:rsidP="009E1A7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90"/>
        <w:rPr>
          <w:rFonts w:ascii="Times New Roman" w:hAnsi="Times New Roman"/>
          <w:sz w:val="22"/>
          <w:szCs w:val="22"/>
        </w:rPr>
      </w:pPr>
    </w:p>
    <w:p w14:paraId="14CE9A8A" w14:textId="77777777" w:rsidR="009E1A7F" w:rsidRPr="002B55FF" w:rsidRDefault="009E1A7F" w:rsidP="009E1A7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2160"/>
        <w:rPr>
          <w:rFonts w:ascii="Times New Roman" w:hAnsi="Times New Roman"/>
          <w:sz w:val="22"/>
          <w:szCs w:val="22"/>
        </w:rPr>
      </w:pPr>
      <w:r w:rsidRPr="002B55FF">
        <w:rPr>
          <w:rFonts w:ascii="Times New Roman" w:hAnsi="Times New Roman"/>
          <w:sz w:val="22"/>
          <w:szCs w:val="22"/>
        </w:rPr>
        <w:t>U.S. Geological Survey</w:t>
      </w:r>
    </w:p>
    <w:p w14:paraId="550B679E" w14:textId="77777777" w:rsidR="009E1A7F" w:rsidRPr="002B55FF" w:rsidRDefault="009E1A7F" w:rsidP="009E1A7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2160"/>
        <w:rPr>
          <w:rFonts w:ascii="Times New Roman" w:hAnsi="Times New Roman"/>
          <w:sz w:val="22"/>
          <w:szCs w:val="22"/>
        </w:rPr>
      </w:pPr>
      <w:r w:rsidRPr="002B55FF">
        <w:rPr>
          <w:rFonts w:ascii="Times New Roman" w:hAnsi="Times New Roman"/>
          <w:sz w:val="22"/>
          <w:szCs w:val="22"/>
        </w:rPr>
        <w:t>Office of Acquisition and Grants</w:t>
      </w:r>
    </w:p>
    <w:p w14:paraId="3192EDD1" w14:textId="77777777" w:rsidR="009E1A7F" w:rsidRPr="002B55FF" w:rsidRDefault="009E1A7F" w:rsidP="009E1A7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2160"/>
        <w:rPr>
          <w:rFonts w:ascii="Times New Roman" w:hAnsi="Times New Roman"/>
          <w:sz w:val="22"/>
          <w:szCs w:val="22"/>
        </w:rPr>
      </w:pPr>
      <w:r w:rsidRPr="002B55FF">
        <w:rPr>
          <w:rFonts w:ascii="Times New Roman" w:hAnsi="Times New Roman"/>
          <w:sz w:val="22"/>
          <w:szCs w:val="22"/>
        </w:rPr>
        <w:t>12201 Sunrise Valley Drive, MS205</w:t>
      </w:r>
    </w:p>
    <w:p w14:paraId="6CBA4776" w14:textId="77777777" w:rsidR="009E1A7F" w:rsidRPr="002B55FF" w:rsidRDefault="009E1A7F" w:rsidP="009E1A7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2160"/>
        <w:rPr>
          <w:rFonts w:ascii="Times New Roman" w:hAnsi="Times New Roman"/>
          <w:sz w:val="22"/>
          <w:szCs w:val="22"/>
        </w:rPr>
      </w:pPr>
      <w:r w:rsidRPr="002B55FF">
        <w:rPr>
          <w:rFonts w:ascii="Times New Roman" w:hAnsi="Times New Roman"/>
          <w:sz w:val="22"/>
          <w:szCs w:val="22"/>
        </w:rPr>
        <w:t>Reston, VA  20192</w:t>
      </w:r>
    </w:p>
    <w:p w14:paraId="41546038" w14:textId="77777777" w:rsidR="009E1A7F" w:rsidRPr="002B55FF" w:rsidRDefault="009E1A7F" w:rsidP="009E1A7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2160"/>
        <w:rPr>
          <w:rFonts w:ascii="Times New Roman" w:hAnsi="Times New Roman"/>
          <w:sz w:val="22"/>
          <w:szCs w:val="22"/>
        </w:rPr>
      </w:pPr>
      <w:r w:rsidRPr="002B55FF">
        <w:rPr>
          <w:rFonts w:ascii="Times New Roman" w:hAnsi="Times New Roman"/>
          <w:sz w:val="22"/>
          <w:szCs w:val="22"/>
        </w:rPr>
        <w:t>Margaret Eastman, Contracting Officer</w:t>
      </w:r>
    </w:p>
    <w:p w14:paraId="5CFC22FA" w14:textId="77777777" w:rsidR="009E1A7F" w:rsidRPr="002B55FF" w:rsidRDefault="009E1A7F" w:rsidP="009E1A7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2160"/>
        <w:rPr>
          <w:rFonts w:ascii="Times New Roman" w:hAnsi="Times New Roman"/>
          <w:sz w:val="22"/>
          <w:szCs w:val="22"/>
        </w:rPr>
      </w:pPr>
      <w:r w:rsidRPr="002B55FF">
        <w:rPr>
          <w:rFonts w:ascii="Times New Roman" w:hAnsi="Times New Roman"/>
          <w:sz w:val="22"/>
          <w:szCs w:val="22"/>
        </w:rPr>
        <w:t>Phone: (703) 648-7366</w:t>
      </w:r>
    </w:p>
    <w:p w14:paraId="4FD6BA78" w14:textId="77777777" w:rsidR="009E1A7F" w:rsidRPr="002B55FF" w:rsidRDefault="009E1A7F" w:rsidP="009E1A7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2160"/>
        <w:rPr>
          <w:rFonts w:ascii="Times New Roman" w:hAnsi="Times New Roman"/>
          <w:sz w:val="22"/>
          <w:szCs w:val="22"/>
        </w:rPr>
      </w:pPr>
      <w:r w:rsidRPr="002B55FF">
        <w:rPr>
          <w:rFonts w:ascii="Times New Roman" w:hAnsi="Times New Roman"/>
          <w:sz w:val="22"/>
          <w:szCs w:val="22"/>
        </w:rPr>
        <w:t>E-mail: mrussell@usgs.gov</w:t>
      </w:r>
    </w:p>
    <w:p w14:paraId="7BBC6BC6" w14:textId="77777777" w:rsidR="009E1A7F" w:rsidRPr="002B55FF" w:rsidRDefault="009E1A7F" w:rsidP="009E1A7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90"/>
        <w:rPr>
          <w:rFonts w:ascii="Times New Roman" w:hAnsi="Times New Roman"/>
          <w:sz w:val="22"/>
          <w:szCs w:val="22"/>
        </w:rPr>
      </w:pPr>
    </w:p>
    <w:p w14:paraId="067F9780" w14:textId="77777777" w:rsidR="009E1A7F" w:rsidRPr="002B55FF" w:rsidRDefault="009E1A7F" w:rsidP="009E1A7F">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360"/>
        <w:rPr>
          <w:rFonts w:ascii="Times New Roman" w:hAnsi="Times New Roman"/>
          <w:sz w:val="22"/>
          <w:szCs w:val="22"/>
        </w:rPr>
      </w:pPr>
      <w:r w:rsidRPr="002B55FF">
        <w:rPr>
          <w:rFonts w:ascii="Times New Roman" w:hAnsi="Times New Roman"/>
          <w:sz w:val="22"/>
          <w:szCs w:val="22"/>
        </w:rPr>
        <w:t xml:space="preserve">Written communications shall </w:t>
      </w:r>
      <w:proofErr w:type="gramStart"/>
      <w:r w:rsidRPr="002B55FF">
        <w:rPr>
          <w:rFonts w:ascii="Times New Roman" w:hAnsi="Times New Roman"/>
          <w:sz w:val="22"/>
          <w:szCs w:val="22"/>
        </w:rPr>
        <w:t>make reference</w:t>
      </w:r>
      <w:proofErr w:type="gramEnd"/>
      <w:r w:rsidRPr="002B55FF">
        <w:rPr>
          <w:rFonts w:ascii="Times New Roman" w:hAnsi="Times New Roman"/>
          <w:sz w:val="22"/>
          <w:szCs w:val="22"/>
        </w:rPr>
        <w:t xml:space="preserve"> to the Assistance Award number and shall be mailed (or emailed) to the above address.</w:t>
      </w:r>
    </w:p>
    <w:p w14:paraId="67E3B3AF" w14:textId="77777777" w:rsidR="009E1A7F" w:rsidRDefault="009E1A7F" w:rsidP="009E1A7F">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90"/>
        <w:rPr>
          <w:szCs w:val="24"/>
        </w:rPr>
      </w:pPr>
    </w:p>
    <w:p w14:paraId="66163C8D" w14:textId="7B6F959F" w:rsidR="00C32543" w:rsidRPr="005570E6" w:rsidRDefault="009E1A7F" w:rsidP="009E1A7F">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u w:val="single"/>
        </w:rPr>
      </w:pPr>
      <w:r>
        <w:rPr>
          <w:rFonts w:ascii="Times New Roman" w:hAnsi="Times New Roman"/>
          <w:sz w:val="22"/>
          <w:szCs w:val="22"/>
        </w:rPr>
        <w:t>B</w:t>
      </w:r>
      <w:r w:rsidR="00C32543" w:rsidRPr="005570E6">
        <w:rPr>
          <w:rFonts w:ascii="Times New Roman" w:hAnsi="Times New Roman"/>
          <w:sz w:val="22"/>
          <w:szCs w:val="22"/>
        </w:rPr>
        <w:t>.</w:t>
      </w:r>
      <w:r w:rsidR="00C32543" w:rsidRPr="005570E6">
        <w:rPr>
          <w:rFonts w:ascii="Times New Roman" w:hAnsi="Times New Roman"/>
          <w:sz w:val="22"/>
          <w:szCs w:val="22"/>
        </w:rPr>
        <w:tab/>
      </w:r>
      <w:r w:rsidR="002A3FE0" w:rsidRPr="002A3FE0">
        <w:rPr>
          <w:rFonts w:ascii="Times New Roman" w:hAnsi="Times New Roman"/>
          <w:sz w:val="22"/>
          <w:szCs w:val="22"/>
          <w:u w:val="single"/>
        </w:rPr>
        <w:t xml:space="preserve">External </w:t>
      </w:r>
      <w:r w:rsidR="00C32543" w:rsidRPr="005570E6">
        <w:rPr>
          <w:rFonts w:ascii="Times New Roman" w:hAnsi="Times New Roman"/>
          <w:sz w:val="22"/>
          <w:szCs w:val="22"/>
          <w:u w:val="single"/>
        </w:rPr>
        <w:t xml:space="preserve">Grants </w:t>
      </w:r>
      <w:r w:rsidR="00DE32CE">
        <w:rPr>
          <w:rFonts w:ascii="Times New Roman" w:hAnsi="Times New Roman"/>
          <w:sz w:val="22"/>
          <w:szCs w:val="22"/>
          <w:u w:val="single"/>
        </w:rPr>
        <w:t>Coordinator</w:t>
      </w:r>
    </w:p>
    <w:p w14:paraId="7E1DD85E"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14:paraId="5A02849C" w14:textId="22BF95EC" w:rsidR="00C32543" w:rsidRPr="005570E6" w:rsidRDefault="00C32543" w:rsidP="004D6B3D">
      <w:pPr>
        <w:numPr>
          <w:ilvl w:val="0"/>
          <w:numId w:val="10"/>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 xml:space="preserve">The </w:t>
      </w:r>
      <w:r w:rsidR="002A3FE0">
        <w:rPr>
          <w:rFonts w:ascii="Times New Roman" w:hAnsi="Times New Roman"/>
          <w:sz w:val="22"/>
          <w:szCs w:val="22"/>
        </w:rPr>
        <w:t xml:space="preserve">External </w:t>
      </w:r>
      <w:r w:rsidRPr="005570E6">
        <w:rPr>
          <w:rFonts w:ascii="Times New Roman" w:hAnsi="Times New Roman"/>
          <w:sz w:val="22"/>
          <w:szCs w:val="22"/>
        </w:rPr>
        <w:t xml:space="preserve">Grants </w:t>
      </w:r>
      <w:r w:rsidR="00DE32CE">
        <w:rPr>
          <w:rFonts w:ascii="Times New Roman" w:hAnsi="Times New Roman"/>
          <w:sz w:val="22"/>
          <w:szCs w:val="22"/>
        </w:rPr>
        <w:t>Coordinator</w:t>
      </w:r>
      <w:r w:rsidRPr="005570E6">
        <w:rPr>
          <w:rFonts w:ascii="Times New Roman" w:hAnsi="Times New Roman"/>
          <w:sz w:val="22"/>
          <w:szCs w:val="22"/>
        </w:rPr>
        <w:t xml:space="preserve"> will work closely with the Principal Investigator to ensure that all technical requirements are being met.  The </w:t>
      </w:r>
      <w:r w:rsidR="002A3FE0">
        <w:rPr>
          <w:rFonts w:ascii="Times New Roman" w:hAnsi="Times New Roman"/>
          <w:sz w:val="22"/>
          <w:szCs w:val="22"/>
        </w:rPr>
        <w:t xml:space="preserve">External </w:t>
      </w:r>
      <w:r w:rsidRPr="005570E6">
        <w:rPr>
          <w:rFonts w:ascii="Times New Roman" w:hAnsi="Times New Roman"/>
          <w:sz w:val="22"/>
          <w:szCs w:val="22"/>
        </w:rPr>
        <w:t xml:space="preserve">Grants </w:t>
      </w:r>
      <w:r w:rsidR="002A3FE0">
        <w:rPr>
          <w:rFonts w:ascii="Times New Roman" w:hAnsi="Times New Roman"/>
          <w:sz w:val="22"/>
          <w:szCs w:val="22"/>
        </w:rPr>
        <w:t xml:space="preserve">Coordinator’s </w:t>
      </w:r>
      <w:r w:rsidRPr="005570E6">
        <w:rPr>
          <w:rFonts w:ascii="Times New Roman" w:hAnsi="Times New Roman"/>
          <w:sz w:val="22"/>
          <w:szCs w:val="22"/>
        </w:rPr>
        <w:t>responsibilities include, but are not limited to, providing technical advice on the accomplishment of the proposal's objectives; reviewing the technical content of reports and the other information delivered to the USGS; determining the adequacy of technical reports; and conducting site visits, in coordination with the Regional</w:t>
      </w:r>
      <w:r w:rsidR="002A3FE0">
        <w:rPr>
          <w:rFonts w:ascii="Times New Roman" w:hAnsi="Times New Roman"/>
          <w:sz w:val="22"/>
          <w:szCs w:val="22"/>
        </w:rPr>
        <w:t>/Topical</w:t>
      </w:r>
      <w:r w:rsidRPr="005570E6">
        <w:rPr>
          <w:rFonts w:ascii="Times New Roman" w:hAnsi="Times New Roman"/>
          <w:sz w:val="22"/>
          <w:szCs w:val="22"/>
        </w:rPr>
        <w:t xml:space="preserve"> Coordinator and the Contracting Officer, as frequently as practicable.</w:t>
      </w:r>
    </w:p>
    <w:p w14:paraId="2DA63542" w14:textId="77777777" w:rsidR="00C32543" w:rsidRPr="005570E6" w:rsidRDefault="00C32543" w:rsidP="00C32543">
      <w:p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5C55DD9F" w14:textId="6979149A" w:rsidR="00C32543" w:rsidRPr="005570E6" w:rsidRDefault="00C32543" w:rsidP="004D6B3D">
      <w:pPr>
        <w:numPr>
          <w:ilvl w:val="0"/>
          <w:numId w:val="10"/>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 xml:space="preserve">The </w:t>
      </w:r>
      <w:r w:rsidR="002A3FE0">
        <w:rPr>
          <w:rFonts w:ascii="Times New Roman" w:hAnsi="Times New Roman"/>
          <w:sz w:val="22"/>
          <w:szCs w:val="22"/>
        </w:rPr>
        <w:t xml:space="preserve">External </w:t>
      </w:r>
      <w:r w:rsidRPr="005570E6">
        <w:rPr>
          <w:rFonts w:ascii="Times New Roman" w:hAnsi="Times New Roman"/>
          <w:sz w:val="22"/>
          <w:szCs w:val="22"/>
        </w:rPr>
        <w:t xml:space="preserve">Grants </w:t>
      </w:r>
      <w:r w:rsidR="002A3FE0">
        <w:rPr>
          <w:rFonts w:ascii="Times New Roman" w:hAnsi="Times New Roman"/>
          <w:sz w:val="22"/>
          <w:szCs w:val="22"/>
        </w:rPr>
        <w:t>Coordinator</w:t>
      </w:r>
      <w:r w:rsidRPr="005570E6">
        <w:rPr>
          <w:rFonts w:ascii="Times New Roman" w:hAnsi="Times New Roman"/>
          <w:sz w:val="22"/>
          <w:szCs w:val="22"/>
        </w:rPr>
        <w:t xml:space="preserve"> is </w:t>
      </w:r>
      <w:r w:rsidR="00D951E5">
        <w:rPr>
          <w:rFonts w:ascii="Times New Roman" w:hAnsi="Times New Roman"/>
          <w:sz w:val="22"/>
          <w:szCs w:val="22"/>
        </w:rPr>
        <w:t xml:space="preserve">Jill Franks, </w:t>
      </w:r>
      <w:r w:rsidRPr="005570E6">
        <w:rPr>
          <w:rFonts w:ascii="Times New Roman" w:hAnsi="Times New Roman"/>
          <w:sz w:val="22"/>
          <w:szCs w:val="22"/>
        </w:rPr>
        <w:t xml:space="preserve">External Research </w:t>
      </w:r>
      <w:r w:rsidR="002A3FE0">
        <w:rPr>
          <w:rFonts w:ascii="Times New Roman" w:hAnsi="Times New Roman"/>
          <w:sz w:val="22"/>
          <w:szCs w:val="22"/>
        </w:rPr>
        <w:t>Associate Coordinator</w:t>
      </w:r>
      <w:r w:rsidRPr="005570E6">
        <w:rPr>
          <w:rFonts w:ascii="Times New Roman" w:hAnsi="Times New Roman"/>
          <w:sz w:val="22"/>
          <w:szCs w:val="22"/>
        </w:rPr>
        <w:t xml:space="preserve">, </w:t>
      </w:r>
      <w:r w:rsidR="002A3FE0">
        <w:rPr>
          <w:rFonts w:ascii="Times New Roman" w:hAnsi="Times New Roman"/>
          <w:sz w:val="22"/>
          <w:szCs w:val="22"/>
        </w:rPr>
        <w:t xml:space="preserve">Earthquake Hazards Program, </w:t>
      </w:r>
      <w:r w:rsidRPr="005570E6">
        <w:rPr>
          <w:rFonts w:ascii="Times New Roman" w:hAnsi="Times New Roman"/>
          <w:sz w:val="22"/>
          <w:szCs w:val="22"/>
        </w:rPr>
        <w:t xml:space="preserve">U.S. Geological Survey, 905 National Center, 12201 Sunrise Valley Drive, Reston, VA 20192.  The </w:t>
      </w:r>
      <w:r w:rsidR="002A3FE0">
        <w:rPr>
          <w:rFonts w:ascii="Times New Roman" w:hAnsi="Times New Roman"/>
          <w:sz w:val="22"/>
          <w:szCs w:val="22"/>
        </w:rPr>
        <w:t xml:space="preserve">External </w:t>
      </w:r>
      <w:r w:rsidRPr="005570E6">
        <w:rPr>
          <w:rFonts w:ascii="Times New Roman" w:hAnsi="Times New Roman"/>
          <w:sz w:val="22"/>
          <w:szCs w:val="22"/>
        </w:rPr>
        <w:t xml:space="preserve">Grants </w:t>
      </w:r>
      <w:r w:rsidR="002A3FE0">
        <w:rPr>
          <w:rFonts w:ascii="Times New Roman" w:hAnsi="Times New Roman"/>
          <w:sz w:val="22"/>
          <w:szCs w:val="22"/>
        </w:rPr>
        <w:t xml:space="preserve">Coordinator </w:t>
      </w:r>
      <w:r w:rsidRPr="005570E6">
        <w:rPr>
          <w:rFonts w:ascii="Times New Roman" w:hAnsi="Times New Roman"/>
          <w:sz w:val="22"/>
          <w:szCs w:val="22"/>
        </w:rPr>
        <w:t>does not have the authority to issue any technical direction which constitutes an assignment of additional work outside the scope of the award; in any manner causes a change in the total cost or the time required for performance of the award; or change any of the terms, conditions, or general provisions of the award.</w:t>
      </w:r>
    </w:p>
    <w:p w14:paraId="652402E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14:paraId="318FAE69" w14:textId="24BF6C7B" w:rsidR="00C32543" w:rsidRPr="005570E6" w:rsidRDefault="002B55FF"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u w:val="single"/>
        </w:rPr>
      </w:pPr>
      <w:r>
        <w:rPr>
          <w:rFonts w:ascii="Times New Roman" w:hAnsi="Times New Roman"/>
          <w:sz w:val="22"/>
          <w:szCs w:val="22"/>
        </w:rPr>
        <w:t>C</w:t>
      </w:r>
      <w:r w:rsidR="00C32543" w:rsidRPr="005570E6">
        <w:rPr>
          <w:rFonts w:ascii="Times New Roman" w:hAnsi="Times New Roman"/>
          <w:sz w:val="22"/>
          <w:szCs w:val="22"/>
        </w:rPr>
        <w:t>.</w:t>
      </w:r>
      <w:r w:rsidR="00C32543" w:rsidRPr="005570E6">
        <w:rPr>
          <w:rFonts w:ascii="Times New Roman" w:hAnsi="Times New Roman"/>
          <w:sz w:val="22"/>
          <w:szCs w:val="22"/>
        </w:rPr>
        <w:tab/>
      </w:r>
      <w:r w:rsidR="00C32543" w:rsidRPr="005570E6">
        <w:rPr>
          <w:rFonts w:ascii="Times New Roman" w:hAnsi="Times New Roman"/>
          <w:sz w:val="22"/>
          <w:szCs w:val="22"/>
          <w:u w:val="single"/>
        </w:rPr>
        <w:t>Regional</w:t>
      </w:r>
      <w:r w:rsidR="002A3FE0">
        <w:rPr>
          <w:rFonts w:ascii="Times New Roman" w:hAnsi="Times New Roman"/>
          <w:sz w:val="22"/>
          <w:szCs w:val="22"/>
          <w:u w:val="single"/>
        </w:rPr>
        <w:t>/Topical</w:t>
      </w:r>
      <w:r w:rsidR="00C32543" w:rsidRPr="005570E6">
        <w:rPr>
          <w:rFonts w:ascii="Times New Roman" w:hAnsi="Times New Roman"/>
          <w:sz w:val="22"/>
          <w:szCs w:val="22"/>
          <w:u w:val="single"/>
        </w:rPr>
        <w:t xml:space="preserve"> Coordinator</w:t>
      </w:r>
    </w:p>
    <w:p w14:paraId="7022B3D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14:paraId="7E5ABDDC" w14:textId="5A017085" w:rsidR="00C32543" w:rsidRPr="005570E6" w:rsidRDefault="00C32543" w:rsidP="004D6B3D">
      <w:pPr>
        <w:numPr>
          <w:ilvl w:val="0"/>
          <w:numId w:val="11"/>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Regional</w:t>
      </w:r>
      <w:r w:rsidR="002A3FE0">
        <w:rPr>
          <w:rFonts w:ascii="Times New Roman" w:hAnsi="Times New Roman"/>
          <w:sz w:val="22"/>
          <w:szCs w:val="22"/>
        </w:rPr>
        <w:t xml:space="preserve"> and Topical</w:t>
      </w:r>
      <w:r w:rsidRPr="005570E6">
        <w:rPr>
          <w:rFonts w:ascii="Times New Roman" w:hAnsi="Times New Roman"/>
          <w:sz w:val="22"/>
          <w:szCs w:val="22"/>
        </w:rPr>
        <w:t xml:space="preserve"> Coordinators </w:t>
      </w:r>
      <w:proofErr w:type="gramStart"/>
      <w:r w:rsidRPr="005570E6">
        <w:rPr>
          <w:rFonts w:ascii="Times New Roman" w:hAnsi="Times New Roman"/>
          <w:sz w:val="22"/>
          <w:szCs w:val="22"/>
        </w:rPr>
        <w:t>are in charge of</w:t>
      </w:r>
      <w:proofErr w:type="gramEnd"/>
      <w:r w:rsidRPr="005570E6">
        <w:rPr>
          <w:rFonts w:ascii="Times New Roman" w:hAnsi="Times New Roman"/>
          <w:sz w:val="22"/>
          <w:szCs w:val="22"/>
        </w:rPr>
        <w:t xml:space="preserve"> conducting the peer review panels </w:t>
      </w:r>
      <w:r w:rsidR="002A3FE0">
        <w:rPr>
          <w:rFonts w:ascii="Times New Roman" w:hAnsi="Times New Roman"/>
          <w:sz w:val="22"/>
          <w:szCs w:val="22"/>
        </w:rPr>
        <w:t xml:space="preserve">with the External Grants Coordinator </w:t>
      </w:r>
      <w:r w:rsidRPr="005570E6">
        <w:rPr>
          <w:rFonts w:ascii="Times New Roman" w:hAnsi="Times New Roman"/>
          <w:sz w:val="22"/>
          <w:szCs w:val="22"/>
        </w:rPr>
        <w:t xml:space="preserve">to evaluate both internal USGS and external research proposals in their region or area of expertise.  A Regional Coordinator will work closely with the </w:t>
      </w:r>
      <w:r w:rsidR="002A3FE0">
        <w:rPr>
          <w:rFonts w:ascii="Times New Roman" w:hAnsi="Times New Roman"/>
          <w:sz w:val="22"/>
          <w:szCs w:val="22"/>
        </w:rPr>
        <w:t>External Grants Coordinator</w:t>
      </w:r>
      <w:r w:rsidRPr="005570E6">
        <w:rPr>
          <w:rFonts w:ascii="Times New Roman" w:hAnsi="Times New Roman"/>
          <w:sz w:val="22"/>
          <w:szCs w:val="22"/>
        </w:rPr>
        <w:t xml:space="preserve"> and the Principal Investigator to ensure coordination with other appropriate Principal Investigators and appropriate USGS project scientists working in the same region for overall conformance with USGS program goals and objectives within that region.  The Regional Coordinator's responsibilities include, but are not limited to, providing technical advice on the accomplishment of the proposal's objectives; reviewing the technical content of reports and other information delivered to the USGS; determining the adequacy of the technical reports; and conducting site visits, in coordination with the </w:t>
      </w:r>
      <w:r w:rsidR="002A3FE0">
        <w:rPr>
          <w:rFonts w:ascii="Times New Roman" w:hAnsi="Times New Roman"/>
          <w:sz w:val="22"/>
          <w:szCs w:val="22"/>
        </w:rPr>
        <w:t>External Grants Coordinator</w:t>
      </w:r>
      <w:r w:rsidRPr="005570E6">
        <w:rPr>
          <w:rFonts w:ascii="Times New Roman" w:hAnsi="Times New Roman"/>
          <w:sz w:val="22"/>
          <w:szCs w:val="22"/>
        </w:rPr>
        <w:t xml:space="preserve"> and contract personnel, as frequently as practicable.</w:t>
      </w:r>
    </w:p>
    <w:p w14:paraId="7A3290F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00EF364F" w14:textId="79524820" w:rsidR="00C32543" w:rsidRDefault="00C32543" w:rsidP="004D6B3D">
      <w:pPr>
        <w:numPr>
          <w:ilvl w:val="0"/>
          <w:numId w:val="11"/>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The Regional</w:t>
      </w:r>
      <w:r w:rsidR="002A3FE0">
        <w:rPr>
          <w:rFonts w:ascii="Times New Roman" w:hAnsi="Times New Roman"/>
          <w:sz w:val="22"/>
          <w:szCs w:val="22"/>
        </w:rPr>
        <w:t>/Topical</w:t>
      </w:r>
      <w:r w:rsidRPr="005570E6">
        <w:rPr>
          <w:rFonts w:ascii="Times New Roman" w:hAnsi="Times New Roman"/>
          <w:sz w:val="22"/>
          <w:szCs w:val="22"/>
        </w:rPr>
        <w:t xml:space="preserve"> Coordinator does not have the authority to issue any technical direction which constitutes an assignment of additional work outside the scope of the award; in any manner causes a change in the total cost or the time required for performance of the award; or changes any of the terms, conditions, or general provisions of the award.</w:t>
      </w:r>
    </w:p>
    <w:p w14:paraId="2DA05553" w14:textId="77777777" w:rsidR="00D951E5" w:rsidRDefault="00D951E5" w:rsidP="00D951E5">
      <w:pPr>
        <w:pStyle w:val="ListParagraph"/>
        <w:rPr>
          <w:rFonts w:ascii="Times New Roman" w:hAnsi="Times New Roman"/>
          <w:sz w:val="22"/>
          <w:szCs w:val="22"/>
        </w:rPr>
      </w:pPr>
    </w:p>
    <w:p w14:paraId="6A56F285" w14:textId="77777777" w:rsidR="00647882" w:rsidRDefault="00647882"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p>
    <w:p w14:paraId="2EAD135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u w:val="single"/>
        </w:rPr>
      </w:pPr>
      <w:r>
        <w:rPr>
          <w:rFonts w:ascii="Times New Roman" w:hAnsi="Times New Roman"/>
          <w:b/>
          <w:sz w:val="22"/>
          <w:szCs w:val="22"/>
        </w:rPr>
        <w:lastRenderedPageBreak/>
        <w:t>4</w:t>
      </w:r>
      <w:r w:rsidRPr="005570E6">
        <w:rPr>
          <w:rFonts w:ascii="Times New Roman" w:hAnsi="Times New Roman"/>
          <w:b/>
          <w:sz w:val="22"/>
          <w:szCs w:val="22"/>
        </w:rPr>
        <w:t>.</w:t>
      </w:r>
      <w:r w:rsidRPr="005570E6">
        <w:rPr>
          <w:rFonts w:ascii="Times New Roman" w:hAnsi="Times New Roman"/>
          <w:b/>
          <w:sz w:val="22"/>
          <w:szCs w:val="22"/>
        </w:rPr>
        <w:tab/>
      </w:r>
      <w:r w:rsidRPr="005570E6">
        <w:rPr>
          <w:rFonts w:ascii="Times New Roman" w:hAnsi="Times New Roman"/>
          <w:b/>
          <w:sz w:val="22"/>
          <w:szCs w:val="22"/>
          <w:u w:val="single"/>
        </w:rPr>
        <w:t>Dissemination of Results and Reporting Requirements</w:t>
      </w:r>
    </w:p>
    <w:p w14:paraId="40CC8997"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u w:val="single"/>
        </w:rPr>
      </w:pPr>
    </w:p>
    <w:p w14:paraId="01C7362F" w14:textId="6DDD2A20" w:rsidR="00C32543" w:rsidRPr="00866944"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r w:rsidRPr="00866944">
        <w:rPr>
          <w:rFonts w:ascii="Times New Roman" w:hAnsi="Times New Roman"/>
          <w:sz w:val="22"/>
          <w:szCs w:val="22"/>
        </w:rPr>
        <w:t xml:space="preserve">The Grantee is strongly encouraged to disseminate research results promptly to the scientific community and appropriate professional organizations; local, state, regional and federal agencies; and the </w:t>
      </w:r>
      <w:proofErr w:type="gramStart"/>
      <w:r w:rsidRPr="00866944">
        <w:rPr>
          <w:rFonts w:ascii="Times New Roman" w:hAnsi="Times New Roman"/>
          <w:sz w:val="22"/>
          <w:szCs w:val="22"/>
        </w:rPr>
        <w:t>general public</w:t>
      </w:r>
      <w:proofErr w:type="gramEnd"/>
      <w:r w:rsidRPr="00866944">
        <w:rPr>
          <w:rFonts w:ascii="Times New Roman" w:hAnsi="Times New Roman"/>
          <w:sz w:val="22"/>
          <w:szCs w:val="22"/>
        </w:rPr>
        <w:t>.  It is the expectation of the USGS that Grantees will publish the results of any funded project in peer-reviewed scientific or technical journals. In addition, all data products and computer codes must be made readily available to the public.  In accordance with 43 CFR 12.93</w:t>
      </w:r>
      <w:r w:rsidR="003F2651">
        <w:rPr>
          <w:rFonts w:ascii="Times New Roman" w:hAnsi="Times New Roman"/>
          <w:sz w:val="22"/>
          <w:szCs w:val="22"/>
        </w:rPr>
        <w:t xml:space="preserve">6(a) </w:t>
      </w:r>
      <w:r w:rsidRPr="00866944">
        <w:rPr>
          <w:rFonts w:ascii="Times New Roman" w:hAnsi="Times New Roman"/>
          <w:sz w:val="22"/>
          <w:szCs w:val="22"/>
        </w:rPr>
        <w:t xml:space="preserve">and 2 CFR 200.315(b), the Federal Government is hereby granted a royalty-free, nonexclusive and irrevocable right to reproduce, publish, or otherwise use the work for Federal purposes, and to authorize others to do so.  </w:t>
      </w:r>
    </w:p>
    <w:p w14:paraId="527651C2" w14:textId="77777777" w:rsidR="00C32543"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202B7186" w14:textId="4AF820EB" w:rsidR="00C32543" w:rsidRPr="00866944"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r w:rsidRPr="00866944">
        <w:rPr>
          <w:rFonts w:ascii="Times New Roman" w:hAnsi="Times New Roman"/>
          <w:sz w:val="22"/>
          <w:szCs w:val="22"/>
        </w:rPr>
        <w:t xml:space="preserve">Data generated as a part of work funded under this program must be made readily available; there is no provision for Grantees to have exclusive access to data for a proprietary </w:t>
      </w:r>
      <w:proofErr w:type="gramStart"/>
      <w:r w:rsidRPr="00866944">
        <w:rPr>
          <w:rFonts w:ascii="Times New Roman" w:hAnsi="Times New Roman"/>
          <w:sz w:val="22"/>
          <w:szCs w:val="22"/>
        </w:rPr>
        <w:t>period of time</w:t>
      </w:r>
      <w:proofErr w:type="gramEnd"/>
      <w:r w:rsidRPr="00866944">
        <w:rPr>
          <w:rFonts w:ascii="Times New Roman" w:hAnsi="Times New Roman"/>
          <w:sz w:val="22"/>
          <w:szCs w:val="22"/>
        </w:rPr>
        <w:t>.  In accordance with 43 CFR 12</w:t>
      </w:r>
      <w:r w:rsidR="003F2651">
        <w:rPr>
          <w:rFonts w:ascii="Times New Roman" w:hAnsi="Times New Roman"/>
          <w:sz w:val="22"/>
          <w:szCs w:val="22"/>
        </w:rPr>
        <w:t xml:space="preserve">.936(a) </w:t>
      </w:r>
      <w:r w:rsidRPr="00866944">
        <w:rPr>
          <w:rFonts w:ascii="Times New Roman" w:hAnsi="Times New Roman"/>
          <w:sz w:val="22"/>
          <w:szCs w:val="22"/>
        </w:rPr>
        <w:t xml:space="preserve">and 2 CFR 200.315(b), the Federal Government is hereby granted the right to receive, reproduce, publish, or otherwise use all </w:t>
      </w:r>
      <w:r w:rsidRPr="00866944">
        <w:rPr>
          <w:rFonts w:ascii="Times New Roman" w:hAnsi="Times New Roman"/>
          <w:sz w:val="22"/>
        </w:rPr>
        <w:t xml:space="preserve">data developed </w:t>
      </w:r>
      <w:proofErr w:type="gramStart"/>
      <w:r w:rsidRPr="00866944">
        <w:rPr>
          <w:rFonts w:ascii="Times New Roman" w:hAnsi="Times New Roman"/>
          <w:sz w:val="22"/>
        </w:rPr>
        <w:t>as a result of</w:t>
      </w:r>
      <w:proofErr w:type="gramEnd"/>
      <w:r w:rsidRPr="00866944">
        <w:rPr>
          <w:rFonts w:ascii="Times New Roman" w:hAnsi="Times New Roman"/>
          <w:sz w:val="22"/>
        </w:rPr>
        <w:t xml:space="preserve"> this award in any manner and for any purpose, without limitation, and may authorize others to do the same for federal purposes.</w:t>
      </w:r>
      <w:r w:rsidRPr="00866944">
        <w:rPr>
          <w:rFonts w:ascii="Times New Roman" w:hAnsi="Times New Roman"/>
          <w:sz w:val="22"/>
          <w:szCs w:val="22"/>
        </w:rPr>
        <w:t xml:space="preserve">  Any project funded under the </w:t>
      </w:r>
      <w:r w:rsidRPr="00866944">
        <w:rPr>
          <w:rFonts w:ascii="Times New Roman" w:hAnsi="Times New Roman"/>
          <w:bCs/>
          <w:sz w:val="22"/>
          <w:szCs w:val="22"/>
        </w:rPr>
        <w:t xml:space="preserve">Earthquake Hazards </w:t>
      </w:r>
      <w:r w:rsidR="00330C3F">
        <w:rPr>
          <w:rFonts w:ascii="Times New Roman" w:hAnsi="Times New Roman"/>
          <w:bCs/>
          <w:sz w:val="22"/>
          <w:szCs w:val="22"/>
        </w:rPr>
        <w:t>External Research Associate Program Coordinator</w:t>
      </w:r>
      <w:r w:rsidRPr="00866944">
        <w:rPr>
          <w:rFonts w:ascii="Times New Roman" w:hAnsi="Times New Roman"/>
          <w:bCs/>
          <w:sz w:val="22"/>
          <w:szCs w:val="22"/>
        </w:rPr>
        <w:t xml:space="preserve"> </w:t>
      </w:r>
      <w:r w:rsidRPr="00866944">
        <w:rPr>
          <w:rFonts w:ascii="Times New Roman" w:hAnsi="Times New Roman"/>
          <w:sz w:val="22"/>
          <w:szCs w:val="22"/>
        </w:rPr>
        <w:t>shall fall under this clause.  Should any questions arise, both the USGS Contracting Officer and the Recipient will determine which data fall in this category.</w:t>
      </w:r>
    </w:p>
    <w:p w14:paraId="7AADDF65" w14:textId="77777777" w:rsidR="00370F95" w:rsidRDefault="00370F95"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p>
    <w:p w14:paraId="25F91EE6" w14:textId="48C25A2D" w:rsidR="00647882" w:rsidRPr="00866944" w:rsidRDefault="00647882" w:rsidP="00647882">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r w:rsidRPr="00FA4149">
        <w:rPr>
          <w:rFonts w:ascii="Times New Roman" w:hAnsi="Times New Roman"/>
          <w:b/>
          <w:sz w:val="22"/>
          <w:szCs w:val="22"/>
        </w:rPr>
        <w:t>A Data Management Plan is required for all grants.</w:t>
      </w:r>
      <w:r w:rsidRPr="00866944">
        <w:rPr>
          <w:rFonts w:ascii="Times New Roman" w:hAnsi="Times New Roman"/>
          <w:sz w:val="22"/>
          <w:szCs w:val="22"/>
        </w:rPr>
        <w:t xml:space="preserve"> The Data Management Plan should describe standards and intended actions for acquiring, processing, analyzing, preserving, publishing and other means of sharing data, and should describe data and metadata, identify how quality will be maintained, address how data will be backed up, and how data holdings will be secured. More information about Data Management can be found at </w:t>
      </w:r>
      <w:hyperlink r:id="rId27" w:history="1">
        <w:r w:rsidR="00FA4149" w:rsidRPr="00FA4149">
          <w:rPr>
            <w:rStyle w:val="Hyperlink"/>
            <w:rFonts w:ascii="Times New Roman" w:hAnsi="Times New Roman"/>
            <w:sz w:val="22"/>
            <w:szCs w:val="22"/>
          </w:rPr>
          <w:t>https://www.usgs.gov/products/data-and-tools/data-management/planning</w:t>
        </w:r>
      </w:hyperlink>
      <w:r w:rsidR="00FA4149">
        <w:rPr>
          <w:rFonts w:ascii="Times New Roman" w:hAnsi="Times New Roman"/>
          <w:sz w:val="22"/>
          <w:szCs w:val="22"/>
        </w:rPr>
        <w:t>.</w:t>
      </w:r>
      <w:r w:rsidR="00FA4149" w:rsidRPr="00FA4149">
        <w:rPr>
          <w:rFonts w:ascii="Times New Roman" w:hAnsi="Times New Roman"/>
          <w:sz w:val="22"/>
          <w:szCs w:val="22"/>
        </w:rPr>
        <w:t xml:space="preserve"> </w:t>
      </w:r>
      <w:r>
        <w:rPr>
          <w:rFonts w:ascii="Times New Roman" w:hAnsi="Times New Roman"/>
          <w:sz w:val="22"/>
          <w:szCs w:val="22"/>
        </w:rPr>
        <w:t xml:space="preserve">The data management plan is often satisfied by specifying where data will be permanently stored (i.e. the IRIS DMC, electronic supplement to a journal paper), with the intention that the archived data set is complete enough to allow the work to be reproduced by others. The location of the archived data should be listed in </w:t>
      </w:r>
      <w:r w:rsidR="00FA4149">
        <w:rPr>
          <w:rFonts w:ascii="Times New Roman" w:hAnsi="Times New Roman"/>
          <w:sz w:val="22"/>
          <w:szCs w:val="22"/>
        </w:rPr>
        <w:t xml:space="preserve">in the award recipient’s Final Technical Report and in </w:t>
      </w:r>
      <w:r>
        <w:rPr>
          <w:rFonts w:ascii="Times New Roman" w:hAnsi="Times New Roman"/>
          <w:sz w:val="22"/>
          <w:szCs w:val="22"/>
        </w:rPr>
        <w:t>all publications resulting from the work.</w:t>
      </w:r>
    </w:p>
    <w:p w14:paraId="3DAED754" w14:textId="77777777" w:rsidR="00C32543" w:rsidRPr="00866944"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77878D73" w14:textId="77777777" w:rsidR="00C32543" w:rsidRPr="00866944"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r w:rsidRPr="00866944">
        <w:rPr>
          <w:rFonts w:ascii="Times New Roman" w:hAnsi="Times New Roman"/>
          <w:sz w:val="22"/>
          <w:szCs w:val="22"/>
        </w:rPr>
        <w:t xml:space="preserve">Grantees are subject to applicable regulations governing patents and inventions, including government-wide regulations issued by the Department of Commerce at 37 CFR part 401, ‘‘Rights to Inventions Made by Nonprofit Organizations and Small Business Firms Under Government Grants, Contracts and Cooperative Agreements.’’  Grantee agrees to disclose every subject invention which may be patentable or otherwise protectable within 60 days of the time that an inventing party reports such invention to the person(s) responsible for patent matters in the inventing organization.  These disclosures should be in sufficient enough detail to enable a reviewer to make and use the invention.  Grantees may retain the entire right, title, and interest throughout the world to each subject invention subject to the provisions of this clause, and 35 U.S.C. 203. With respect to any subject invention in which the Grantee retains title, the Federal Government shall have a nonexclusive, nontransferable, irrevocable, paid-up license to practice or have practiced for or on behalf of the United States the subject invention throughout the world.   </w:t>
      </w:r>
    </w:p>
    <w:p w14:paraId="264A701C" w14:textId="77777777" w:rsidR="00C32543" w:rsidRPr="00866944"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10BBBB44" w14:textId="77777777" w:rsidR="00C32543"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r w:rsidRPr="00866944">
        <w:rPr>
          <w:rFonts w:ascii="Times New Roman" w:hAnsi="Times New Roman"/>
          <w:sz w:val="22"/>
          <w:szCs w:val="22"/>
        </w:rPr>
        <w:t xml:space="preserve">If Grantees enters into an Award with a contractor, consultant, grantee, or third-party collaborator to perform any portion of this Project, such Grantee shall notify all parties to the Project and provide information about the </w:t>
      </w:r>
      <w:proofErr w:type="gramStart"/>
      <w:r w:rsidRPr="00866944">
        <w:rPr>
          <w:rFonts w:ascii="Times New Roman" w:hAnsi="Times New Roman"/>
          <w:sz w:val="22"/>
          <w:szCs w:val="22"/>
        </w:rPr>
        <w:t>third party</w:t>
      </w:r>
      <w:proofErr w:type="gramEnd"/>
      <w:r w:rsidRPr="00866944">
        <w:rPr>
          <w:rFonts w:ascii="Times New Roman" w:hAnsi="Times New Roman"/>
          <w:sz w:val="22"/>
          <w:szCs w:val="22"/>
        </w:rPr>
        <w:t xml:space="preserve"> involvement within 7 days of engagement.  The Grantee agrees that they will comply with and advise any contractors, consultants, or </w:t>
      </w:r>
      <w:proofErr w:type="gramStart"/>
      <w:r w:rsidRPr="00866944">
        <w:rPr>
          <w:rFonts w:ascii="Times New Roman" w:hAnsi="Times New Roman"/>
          <w:sz w:val="22"/>
          <w:szCs w:val="22"/>
        </w:rPr>
        <w:t>third party</w:t>
      </w:r>
      <w:proofErr w:type="gramEnd"/>
      <w:r w:rsidRPr="00866944">
        <w:rPr>
          <w:rFonts w:ascii="Times New Roman" w:hAnsi="Times New Roman"/>
          <w:sz w:val="22"/>
          <w:szCs w:val="22"/>
        </w:rPr>
        <w:t xml:space="preserve"> collaborators to comply with all applicable Executive Orders, statutes, and regulations related to this Award.</w:t>
      </w:r>
    </w:p>
    <w:p w14:paraId="3138511A" w14:textId="77777777" w:rsidR="00C917C7" w:rsidRDefault="00C917C7"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p>
    <w:p w14:paraId="3771DF00" w14:textId="5D85CFD1" w:rsidR="002B55FF"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sz w:val="22"/>
          <w:szCs w:val="22"/>
        </w:rPr>
      </w:pPr>
      <w:r w:rsidRPr="005570E6">
        <w:rPr>
          <w:rFonts w:ascii="Times New Roman" w:hAnsi="Times New Roman"/>
          <w:sz w:val="22"/>
          <w:szCs w:val="22"/>
        </w:rPr>
        <w:tab/>
      </w:r>
    </w:p>
    <w:p w14:paraId="71827C5C" w14:textId="35E9C3CB" w:rsidR="00142EE8" w:rsidRDefault="00142EE8"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sz w:val="22"/>
          <w:szCs w:val="22"/>
        </w:rPr>
      </w:pPr>
    </w:p>
    <w:p w14:paraId="64090BA6" w14:textId="4A10D564" w:rsidR="00142EE8" w:rsidRDefault="00142EE8"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sz w:val="22"/>
          <w:szCs w:val="22"/>
        </w:rPr>
      </w:pPr>
    </w:p>
    <w:p w14:paraId="02D7415D" w14:textId="16F32CB5" w:rsidR="00142EE8" w:rsidRDefault="00142EE8"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sz w:val="22"/>
          <w:szCs w:val="22"/>
        </w:rPr>
      </w:pPr>
    </w:p>
    <w:p w14:paraId="0A06DDC6" w14:textId="44769A05" w:rsidR="00142EE8" w:rsidRDefault="00142EE8"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sz w:val="22"/>
          <w:szCs w:val="22"/>
        </w:rPr>
      </w:pPr>
    </w:p>
    <w:p w14:paraId="14FF8849" w14:textId="2A1C2386" w:rsidR="00142EE8" w:rsidRDefault="00142EE8"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sz w:val="22"/>
          <w:szCs w:val="22"/>
        </w:rPr>
      </w:pPr>
    </w:p>
    <w:p w14:paraId="148B9EB4" w14:textId="77777777" w:rsidR="00142EE8" w:rsidRDefault="00142EE8"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sz w:val="22"/>
          <w:szCs w:val="22"/>
        </w:rPr>
      </w:pPr>
    </w:p>
    <w:p w14:paraId="19863F53" w14:textId="15A0087A"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sz w:val="22"/>
          <w:szCs w:val="22"/>
        </w:rPr>
      </w:pPr>
      <w:r w:rsidRPr="005570E6">
        <w:rPr>
          <w:rFonts w:ascii="Times New Roman" w:hAnsi="Times New Roman"/>
          <w:sz w:val="22"/>
          <w:szCs w:val="22"/>
        </w:rPr>
        <w:lastRenderedPageBreak/>
        <w:t>A.</w:t>
      </w:r>
      <w:r w:rsidRPr="005570E6">
        <w:rPr>
          <w:rFonts w:ascii="Times New Roman" w:hAnsi="Times New Roman"/>
          <w:sz w:val="22"/>
          <w:szCs w:val="22"/>
        </w:rPr>
        <w:tab/>
      </w:r>
      <w:r w:rsidRPr="005570E6">
        <w:rPr>
          <w:rFonts w:ascii="Times New Roman" w:hAnsi="Times New Roman"/>
          <w:b/>
          <w:sz w:val="22"/>
          <w:szCs w:val="22"/>
          <w:u w:val="single"/>
        </w:rPr>
        <w:t>Required reports/documents</w:t>
      </w:r>
      <w:r w:rsidRPr="005570E6">
        <w:rPr>
          <w:rFonts w:ascii="Times New Roman" w:hAnsi="Times New Roman"/>
          <w:sz w:val="22"/>
          <w:szCs w:val="22"/>
        </w:rPr>
        <w:t>.  The Principal Investigator or Director, Sponsored Research Office is required to submit the following reports or documents:</w:t>
      </w:r>
    </w:p>
    <w:p w14:paraId="4E381DA1" w14:textId="77777777" w:rsidR="00C32543" w:rsidRPr="002A069E"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16"/>
          <w:szCs w:val="16"/>
        </w:rPr>
      </w:pPr>
    </w:p>
    <w:tbl>
      <w:tblPr>
        <w:tblW w:w="0" w:type="auto"/>
        <w:tblInd w:w="492" w:type="dxa"/>
        <w:tblLayout w:type="fixed"/>
        <w:tblCellMar>
          <w:left w:w="132" w:type="dxa"/>
          <w:right w:w="132" w:type="dxa"/>
        </w:tblCellMar>
        <w:tblLook w:val="0000" w:firstRow="0" w:lastRow="0" w:firstColumn="0" w:lastColumn="0" w:noHBand="0" w:noVBand="0"/>
      </w:tblPr>
      <w:tblGrid>
        <w:gridCol w:w="1620"/>
        <w:gridCol w:w="2790"/>
        <w:gridCol w:w="1800"/>
        <w:gridCol w:w="3330"/>
      </w:tblGrid>
      <w:tr w:rsidR="00C32543" w:rsidRPr="005570E6" w14:paraId="242952EA" w14:textId="77777777" w:rsidTr="005462F0">
        <w:tc>
          <w:tcPr>
            <w:tcW w:w="1620" w:type="dxa"/>
            <w:tcBorders>
              <w:top w:val="single" w:sz="6" w:space="0" w:color="000000"/>
              <w:left w:val="single" w:sz="6" w:space="0" w:color="000000"/>
              <w:bottom w:val="single" w:sz="6" w:space="0" w:color="FFFFFF"/>
              <w:right w:val="single" w:sz="6" w:space="0" w:color="FFFFFF"/>
            </w:tcBorders>
          </w:tcPr>
          <w:p w14:paraId="59D59875" w14:textId="77777777" w:rsidR="00C32543" w:rsidRPr="005570E6" w:rsidRDefault="00C32543" w:rsidP="005462F0">
            <w:pPr>
              <w:spacing w:line="139" w:lineRule="exact"/>
              <w:rPr>
                <w:rFonts w:ascii="Times New Roman" w:hAnsi="Times New Roman"/>
                <w:szCs w:val="22"/>
              </w:rPr>
            </w:pPr>
          </w:p>
          <w:p w14:paraId="72469AB7"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Cs w:val="22"/>
              </w:rPr>
            </w:pPr>
            <w:r w:rsidRPr="005570E6">
              <w:rPr>
                <w:rFonts w:ascii="Times New Roman" w:hAnsi="Times New Roman"/>
                <w:b/>
                <w:sz w:val="22"/>
                <w:szCs w:val="22"/>
              </w:rPr>
              <w:t>Report/</w:t>
            </w:r>
          </w:p>
          <w:p w14:paraId="19AA52FF"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b/>
                <w:sz w:val="22"/>
                <w:szCs w:val="22"/>
              </w:rPr>
              <w:t>Document</w:t>
            </w:r>
          </w:p>
        </w:tc>
        <w:tc>
          <w:tcPr>
            <w:tcW w:w="2790" w:type="dxa"/>
            <w:tcBorders>
              <w:top w:val="single" w:sz="6" w:space="0" w:color="000000"/>
              <w:left w:val="single" w:sz="6" w:space="0" w:color="000000"/>
              <w:bottom w:val="single" w:sz="6" w:space="0" w:color="FFFFFF"/>
              <w:right w:val="single" w:sz="6" w:space="0" w:color="FFFFFF"/>
            </w:tcBorders>
          </w:tcPr>
          <w:p w14:paraId="363EC57F" w14:textId="77777777" w:rsidR="00C32543" w:rsidRPr="005570E6" w:rsidRDefault="00C32543" w:rsidP="005462F0">
            <w:pPr>
              <w:spacing w:line="139" w:lineRule="exact"/>
              <w:rPr>
                <w:rFonts w:ascii="Times New Roman" w:hAnsi="Times New Roman"/>
                <w:szCs w:val="22"/>
              </w:rPr>
            </w:pPr>
          </w:p>
          <w:p w14:paraId="212B7035"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b/>
                <w:sz w:val="22"/>
                <w:szCs w:val="22"/>
              </w:rPr>
              <w:t>No. of Copies</w:t>
            </w:r>
            <w:r w:rsidRPr="005570E6">
              <w:rPr>
                <w:rFonts w:ascii="Times New Roman" w:hAnsi="Times New Roman"/>
                <w:sz w:val="22"/>
                <w:szCs w:val="22"/>
              </w:rPr>
              <w:t xml:space="preserve"> </w:t>
            </w:r>
            <w:r w:rsidRPr="005570E6">
              <w:rPr>
                <w:rFonts w:ascii="Times New Roman" w:hAnsi="Times New Roman"/>
                <w:b/>
                <w:sz w:val="22"/>
                <w:szCs w:val="22"/>
              </w:rPr>
              <w:t>and Method of Transmittal</w:t>
            </w:r>
          </w:p>
        </w:tc>
        <w:tc>
          <w:tcPr>
            <w:tcW w:w="1800" w:type="dxa"/>
            <w:tcBorders>
              <w:top w:val="single" w:sz="6" w:space="0" w:color="000000"/>
              <w:left w:val="single" w:sz="6" w:space="0" w:color="000000"/>
              <w:bottom w:val="single" w:sz="6" w:space="0" w:color="FFFFFF"/>
              <w:right w:val="single" w:sz="6" w:space="0" w:color="FFFFFF"/>
            </w:tcBorders>
          </w:tcPr>
          <w:p w14:paraId="1A7C5748" w14:textId="77777777" w:rsidR="00C32543" w:rsidRPr="005570E6" w:rsidRDefault="00C32543" w:rsidP="005462F0">
            <w:pPr>
              <w:spacing w:line="139" w:lineRule="exact"/>
              <w:rPr>
                <w:rFonts w:ascii="Times New Roman" w:hAnsi="Times New Roman"/>
                <w:szCs w:val="22"/>
              </w:rPr>
            </w:pPr>
          </w:p>
          <w:p w14:paraId="2F2D1736"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b/>
                <w:sz w:val="22"/>
                <w:szCs w:val="22"/>
              </w:rPr>
              <w:t>Submit To</w:t>
            </w:r>
          </w:p>
        </w:tc>
        <w:tc>
          <w:tcPr>
            <w:tcW w:w="3330" w:type="dxa"/>
            <w:tcBorders>
              <w:top w:val="single" w:sz="6" w:space="0" w:color="000000"/>
              <w:left w:val="single" w:sz="6" w:space="0" w:color="000000"/>
              <w:bottom w:val="single" w:sz="6" w:space="0" w:color="FFFFFF"/>
              <w:right w:val="single" w:sz="6" w:space="0" w:color="000000"/>
            </w:tcBorders>
          </w:tcPr>
          <w:p w14:paraId="6FE032FA" w14:textId="77777777" w:rsidR="00C32543" w:rsidRPr="005570E6" w:rsidRDefault="00C32543" w:rsidP="005462F0">
            <w:pPr>
              <w:spacing w:line="139" w:lineRule="exact"/>
              <w:rPr>
                <w:rFonts w:ascii="Times New Roman" w:hAnsi="Times New Roman"/>
                <w:szCs w:val="22"/>
              </w:rPr>
            </w:pPr>
          </w:p>
          <w:p w14:paraId="0710A226"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Cs w:val="22"/>
              </w:rPr>
            </w:pPr>
            <w:r w:rsidRPr="005570E6">
              <w:rPr>
                <w:rFonts w:ascii="Times New Roman" w:hAnsi="Times New Roman"/>
                <w:b/>
                <w:sz w:val="22"/>
                <w:szCs w:val="22"/>
              </w:rPr>
              <w:t>When Due</w:t>
            </w:r>
          </w:p>
        </w:tc>
      </w:tr>
      <w:tr w:rsidR="00C32543" w:rsidRPr="005570E6" w14:paraId="700189E1" w14:textId="77777777" w:rsidTr="005462F0">
        <w:tc>
          <w:tcPr>
            <w:tcW w:w="1620" w:type="dxa"/>
            <w:tcBorders>
              <w:top w:val="single" w:sz="6" w:space="0" w:color="000000"/>
              <w:left w:val="single" w:sz="6" w:space="0" w:color="000000"/>
              <w:bottom w:val="single" w:sz="6" w:space="0" w:color="FFFFFF"/>
              <w:right w:val="single" w:sz="6" w:space="0" w:color="FFFFFF"/>
            </w:tcBorders>
          </w:tcPr>
          <w:p w14:paraId="605E9CF1" w14:textId="77777777" w:rsidR="00C32543" w:rsidRPr="005570E6" w:rsidRDefault="00C32543" w:rsidP="005462F0">
            <w:pPr>
              <w:spacing w:line="139" w:lineRule="exact"/>
              <w:rPr>
                <w:rFonts w:ascii="Times New Roman" w:hAnsi="Times New Roman"/>
                <w:szCs w:val="22"/>
              </w:rPr>
            </w:pPr>
          </w:p>
          <w:p w14:paraId="28B7C3C3"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Cs w:val="22"/>
              </w:rPr>
            </w:pPr>
            <w:r w:rsidRPr="005570E6">
              <w:rPr>
                <w:rFonts w:ascii="Times New Roman" w:hAnsi="Times New Roman"/>
                <w:sz w:val="22"/>
                <w:szCs w:val="22"/>
              </w:rPr>
              <w:t>(1)</w:t>
            </w:r>
          </w:p>
          <w:p w14:paraId="2CDDCD22"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sz w:val="22"/>
                <w:szCs w:val="22"/>
              </w:rPr>
              <w:t>Publication*</w:t>
            </w:r>
          </w:p>
        </w:tc>
        <w:tc>
          <w:tcPr>
            <w:tcW w:w="2790" w:type="dxa"/>
            <w:tcBorders>
              <w:top w:val="single" w:sz="6" w:space="0" w:color="000000"/>
              <w:left w:val="single" w:sz="6" w:space="0" w:color="000000"/>
              <w:bottom w:val="single" w:sz="6" w:space="0" w:color="FFFFFF"/>
              <w:right w:val="single" w:sz="6" w:space="0" w:color="FFFFFF"/>
            </w:tcBorders>
          </w:tcPr>
          <w:p w14:paraId="54135B28" w14:textId="77777777" w:rsidR="00C32543" w:rsidRPr="005570E6" w:rsidRDefault="00C32543" w:rsidP="005462F0">
            <w:pPr>
              <w:spacing w:line="139" w:lineRule="exact"/>
              <w:rPr>
                <w:rFonts w:ascii="Times New Roman" w:hAnsi="Times New Roman"/>
                <w:szCs w:val="22"/>
              </w:rPr>
            </w:pPr>
          </w:p>
          <w:p w14:paraId="059CE427"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sz w:val="22"/>
                <w:szCs w:val="22"/>
              </w:rPr>
              <w:t>Adobe Acrobat PDF file as an email attachment (or 1 reprint if PDF not possible)</w:t>
            </w:r>
          </w:p>
        </w:tc>
        <w:tc>
          <w:tcPr>
            <w:tcW w:w="1800" w:type="dxa"/>
            <w:tcBorders>
              <w:top w:val="single" w:sz="6" w:space="0" w:color="000000"/>
              <w:left w:val="single" w:sz="6" w:space="0" w:color="000000"/>
              <w:bottom w:val="single" w:sz="6" w:space="0" w:color="FFFFFF"/>
              <w:right w:val="single" w:sz="6" w:space="0" w:color="FFFFFF"/>
            </w:tcBorders>
          </w:tcPr>
          <w:p w14:paraId="6EE95EBE" w14:textId="77777777" w:rsidR="00C32543" w:rsidRPr="005570E6" w:rsidRDefault="00C32543" w:rsidP="005462F0">
            <w:pPr>
              <w:spacing w:line="139" w:lineRule="exact"/>
              <w:rPr>
                <w:rFonts w:ascii="Times New Roman" w:hAnsi="Times New Roman"/>
                <w:szCs w:val="22"/>
              </w:rPr>
            </w:pPr>
          </w:p>
          <w:p w14:paraId="207B7FBD" w14:textId="3F8B4CF9" w:rsidR="00C32543" w:rsidRPr="005570E6" w:rsidRDefault="00C32543" w:rsidP="00791B5F">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Cs w:val="22"/>
              </w:rPr>
            </w:pPr>
            <w:r w:rsidRPr="005570E6">
              <w:rPr>
                <w:rFonts w:ascii="Times New Roman" w:hAnsi="Times New Roman"/>
                <w:sz w:val="22"/>
                <w:szCs w:val="22"/>
              </w:rPr>
              <w:t xml:space="preserve">Grants </w:t>
            </w:r>
            <w:r w:rsidR="00791B5F">
              <w:rPr>
                <w:rFonts w:ascii="Times New Roman" w:hAnsi="Times New Roman"/>
                <w:sz w:val="22"/>
                <w:szCs w:val="22"/>
              </w:rPr>
              <w:t>Coordinator</w:t>
            </w:r>
          </w:p>
        </w:tc>
        <w:tc>
          <w:tcPr>
            <w:tcW w:w="3330" w:type="dxa"/>
            <w:tcBorders>
              <w:top w:val="single" w:sz="6" w:space="0" w:color="000000"/>
              <w:left w:val="single" w:sz="6" w:space="0" w:color="000000"/>
              <w:bottom w:val="single" w:sz="6" w:space="0" w:color="FFFFFF"/>
              <w:right w:val="single" w:sz="6" w:space="0" w:color="000000"/>
            </w:tcBorders>
          </w:tcPr>
          <w:p w14:paraId="3CE03F64" w14:textId="77777777" w:rsidR="00C32543" w:rsidRPr="005570E6" w:rsidRDefault="00C32543" w:rsidP="005462F0">
            <w:pPr>
              <w:spacing w:line="139" w:lineRule="exact"/>
              <w:rPr>
                <w:rFonts w:ascii="Times New Roman" w:hAnsi="Times New Roman"/>
                <w:szCs w:val="22"/>
              </w:rPr>
            </w:pPr>
          </w:p>
          <w:p w14:paraId="01ECAEFB" w14:textId="4CC62405"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sz w:val="22"/>
                <w:szCs w:val="22"/>
              </w:rPr>
              <w:t xml:space="preserve">Immediately following publication.  </w:t>
            </w:r>
            <w:r w:rsidRPr="005570E6">
              <w:rPr>
                <w:rFonts w:ascii="Times New Roman" w:hAnsi="Times New Roman"/>
                <w:b/>
                <w:sz w:val="22"/>
                <w:szCs w:val="22"/>
              </w:rPr>
              <w:t xml:space="preserve">See Section </w:t>
            </w:r>
            <w:r w:rsidR="002B55FF">
              <w:rPr>
                <w:rFonts w:ascii="Times New Roman" w:hAnsi="Times New Roman"/>
                <w:b/>
                <w:sz w:val="22"/>
                <w:szCs w:val="22"/>
              </w:rPr>
              <w:t>4.</w:t>
            </w:r>
            <w:r w:rsidRPr="005570E6">
              <w:rPr>
                <w:rFonts w:ascii="Times New Roman" w:hAnsi="Times New Roman"/>
                <w:b/>
                <w:sz w:val="22"/>
                <w:szCs w:val="22"/>
              </w:rPr>
              <w:t xml:space="preserve">B(1). </w:t>
            </w:r>
          </w:p>
        </w:tc>
      </w:tr>
      <w:tr w:rsidR="00C32543" w:rsidRPr="005570E6" w14:paraId="5662A83D" w14:textId="77777777" w:rsidTr="005462F0">
        <w:trPr>
          <w:trHeight w:val="1137"/>
        </w:trPr>
        <w:tc>
          <w:tcPr>
            <w:tcW w:w="1620" w:type="dxa"/>
            <w:tcBorders>
              <w:top w:val="single" w:sz="6" w:space="0" w:color="000000"/>
              <w:left w:val="single" w:sz="6" w:space="0" w:color="000000"/>
              <w:bottom w:val="single" w:sz="6" w:space="0" w:color="FFFFFF"/>
              <w:right w:val="single" w:sz="6" w:space="0" w:color="FFFFFF"/>
            </w:tcBorders>
          </w:tcPr>
          <w:p w14:paraId="06136D83"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(2)</w:t>
            </w:r>
          </w:p>
          <w:p w14:paraId="325CECDE"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58"/>
              <w:rPr>
                <w:rFonts w:ascii="Times New Roman" w:hAnsi="Times New Roman"/>
                <w:szCs w:val="22"/>
              </w:rPr>
            </w:pPr>
            <w:r w:rsidRPr="005570E6">
              <w:rPr>
                <w:rFonts w:ascii="Times New Roman" w:hAnsi="Times New Roman"/>
                <w:sz w:val="22"/>
                <w:szCs w:val="22"/>
              </w:rPr>
              <w:t>Final Technical Report **</w:t>
            </w:r>
          </w:p>
        </w:tc>
        <w:tc>
          <w:tcPr>
            <w:tcW w:w="2790" w:type="dxa"/>
            <w:tcBorders>
              <w:top w:val="single" w:sz="6" w:space="0" w:color="000000"/>
              <w:left w:val="single" w:sz="6" w:space="0" w:color="000000"/>
              <w:bottom w:val="single" w:sz="6" w:space="0" w:color="FFFFFF"/>
              <w:right w:val="single" w:sz="6" w:space="0" w:color="FFFFFF"/>
            </w:tcBorders>
          </w:tcPr>
          <w:p w14:paraId="31F7D5EB"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58"/>
              <w:rPr>
                <w:rFonts w:ascii="Times New Roman" w:hAnsi="Times New Roman"/>
                <w:szCs w:val="22"/>
              </w:rPr>
            </w:pPr>
            <w:r w:rsidRPr="005570E6">
              <w:rPr>
                <w:rFonts w:ascii="Times New Roman" w:hAnsi="Times New Roman"/>
                <w:sz w:val="22"/>
                <w:szCs w:val="22"/>
              </w:rPr>
              <w:t xml:space="preserve">Send Adobe Acrobat PDF file as an email attachment; Maximum size: 10 MB </w:t>
            </w:r>
          </w:p>
        </w:tc>
        <w:tc>
          <w:tcPr>
            <w:tcW w:w="1800" w:type="dxa"/>
            <w:tcBorders>
              <w:top w:val="single" w:sz="6" w:space="0" w:color="000000"/>
              <w:left w:val="single" w:sz="6" w:space="0" w:color="000000"/>
              <w:bottom w:val="single" w:sz="6" w:space="0" w:color="FFFFFF"/>
              <w:right w:val="single" w:sz="6" w:space="0" w:color="FFFFFF"/>
            </w:tcBorders>
          </w:tcPr>
          <w:p w14:paraId="0BD666F9" w14:textId="097E3104" w:rsidR="00C32543" w:rsidRPr="005570E6" w:rsidRDefault="00C32543" w:rsidP="005462F0">
            <w:pPr>
              <w:pStyle w:val="BodyText3"/>
              <w:rPr>
                <w:rFonts w:ascii="Times New Roman" w:hAnsi="Times New Roman"/>
                <w:sz w:val="22"/>
                <w:szCs w:val="22"/>
              </w:rPr>
            </w:pPr>
            <w:r w:rsidRPr="005570E6">
              <w:rPr>
                <w:rFonts w:ascii="Times New Roman" w:hAnsi="Times New Roman"/>
                <w:sz w:val="22"/>
                <w:szCs w:val="22"/>
              </w:rPr>
              <w:t xml:space="preserve">Grants </w:t>
            </w:r>
            <w:r w:rsidR="00791B5F">
              <w:rPr>
                <w:rFonts w:ascii="Times New Roman" w:hAnsi="Times New Roman"/>
                <w:sz w:val="22"/>
                <w:szCs w:val="22"/>
              </w:rPr>
              <w:t>Coordinator</w:t>
            </w:r>
          </w:p>
        </w:tc>
        <w:tc>
          <w:tcPr>
            <w:tcW w:w="3330" w:type="dxa"/>
            <w:tcBorders>
              <w:top w:val="single" w:sz="6" w:space="0" w:color="000000"/>
              <w:left w:val="single" w:sz="6" w:space="0" w:color="000000"/>
              <w:bottom w:val="single" w:sz="6" w:space="0" w:color="FFFFFF"/>
              <w:right w:val="single" w:sz="6" w:space="0" w:color="000000"/>
            </w:tcBorders>
          </w:tcPr>
          <w:p w14:paraId="3B3926B0"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58"/>
              <w:rPr>
                <w:rFonts w:ascii="Times New Roman" w:hAnsi="Times New Roman"/>
                <w:szCs w:val="22"/>
              </w:rPr>
            </w:pPr>
            <w:r w:rsidRPr="005570E6">
              <w:rPr>
                <w:rFonts w:ascii="Times New Roman" w:hAnsi="Times New Roman"/>
                <w:sz w:val="22"/>
                <w:szCs w:val="22"/>
              </w:rPr>
              <w:t>Within 90 calendar days after the end of the award project period</w:t>
            </w:r>
          </w:p>
          <w:p w14:paraId="1A8E0BAD" w14:textId="7A0DC3AB"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58"/>
              <w:rPr>
                <w:rFonts w:ascii="Times New Roman" w:hAnsi="Times New Roman"/>
                <w:b/>
                <w:szCs w:val="22"/>
              </w:rPr>
            </w:pPr>
            <w:r w:rsidRPr="005570E6">
              <w:rPr>
                <w:rFonts w:ascii="Times New Roman" w:hAnsi="Times New Roman"/>
                <w:b/>
                <w:sz w:val="22"/>
                <w:szCs w:val="22"/>
              </w:rPr>
              <w:t xml:space="preserve">See details of formatting in section </w:t>
            </w:r>
            <w:r w:rsidR="002B55FF">
              <w:rPr>
                <w:rFonts w:ascii="Times New Roman" w:hAnsi="Times New Roman"/>
                <w:b/>
                <w:sz w:val="22"/>
                <w:szCs w:val="22"/>
              </w:rPr>
              <w:t>4.</w:t>
            </w:r>
            <w:r w:rsidRPr="005570E6">
              <w:rPr>
                <w:rFonts w:ascii="Times New Roman" w:hAnsi="Times New Roman"/>
                <w:b/>
                <w:sz w:val="22"/>
                <w:szCs w:val="22"/>
              </w:rPr>
              <w:t>B(2) below.</w:t>
            </w:r>
          </w:p>
        </w:tc>
      </w:tr>
      <w:tr w:rsidR="00C32543" w:rsidRPr="005570E6" w14:paraId="284E601A" w14:textId="77777777" w:rsidTr="005462F0">
        <w:tc>
          <w:tcPr>
            <w:tcW w:w="1620" w:type="dxa"/>
            <w:tcBorders>
              <w:top w:val="single" w:sz="6" w:space="0" w:color="000000"/>
              <w:left w:val="single" w:sz="6" w:space="0" w:color="000000"/>
              <w:bottom w:val="single" w:sz="4" w:space="0" w:color="auto"/>
              <w:right w:val="single" w:sz="6" w:space="0" w:color="FFFFFF"/>
            </w:tcBorders>
          </w:tcPr>
          <w:p w14:paraId="21DD1570"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 xml:space="preserve">(3) </w:t>
            </w:r>
            <w:proofErr w:type="gramStart"/>
            <w:r w:rsidRPr="005570E6">
              <w:rPr>
                <w:rFonts w:ascii="Times New Roman" w:hAnsi="Times New Roman"/>
                <w:sz w:val="22"/>
                <w:szCs w:val="22"/>
              </w:rPr>
              <w:t>Annual  Financial</w:t>
            </w:r>
            <w:proofErr w:type="gramEnd"/>
            <w:r w:rsidRPr="005570E6">
              <w:rPr>
                <w:rFonts w:ascii="Times New Roman" w:hAnsi="Times New Roman"/>
                <w:sz w:val="22"/>
                <w:szCs w:val="22"/>
              </w:rPr>
              <w:t xml:space="preserve"> Reports, SF 425, Federal Financial Report</w:t>
            </w:r>
          </w:p>
        </w:tc>
        <w:tc>
          <w:tcPr>
            <w:tcW w:w="2790" w:type="dxa"/>
            <w:tcBorders>
              <w:top w:val="single" w:sz="6" w:space="0" w:color="000000"/>
              <w:left w:val="single" w:sz="6" w:space="0" w:color="000000"/>
              <w:bottom w:val="single" w:sz="4" w:space="0" w:color="auto"/>
              <w:right w:val="single" w:sz="6" w:space="0" w:color="FFFFFF"/>
            </w:tcBorders>
          </w:tcPr>
          <w:p w14:paraId="398C2508" w14:textId="77777777" w:rsidR="00C32543" w:rsidRPr="005570E6" w:rsidRDefault="00C32543" w:rsidP="005462F0">
            <w:pPr>
              <w:spacing w:line="139" w:lineRule="exact"/>
              <w:rPr>
                <w:rFonts w:ascii="Times New Roman" w:hAnsi="Times New Roman"/>
                <w:szCs w:val="22"/>
              </w:rPr>
            </w:pPr>
          </w:p>
          <w:p w14:paraId="5075785A"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14:paraId="4596E35F"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Electronic submission</w:t>
            </w:r>
          </w:p>
        </w:tc>
        <w:tc>
          <w:tcPr>
            <w:tcW w:w="1800" w:type="dxa"/>
            <w:tcBorders>
              <w:top w:val="single" w:sz="6" w:space="0" w:color="000000"/>
              <w:left w:val="single" w:sz="6" w:space="0" w:color="000000"/>
              <w:bottom w:val="single" w:sz="4" w:space="0" w:color="auto"/>
              <w:right w:val="single" w:sz="6" w:space="0" w:color="FFFFFF"/>
            </w:tcBorders>
          </w:tcPr>
          <w:p w14:paraId="489D82B6"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p>
          <w:p w14:paraId="5DAC59BB"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 xml:space="preserve">USGS via </w:t>
            </w:r>
            <w:proofErr w:type="spellStart"/>
            <w:r w:rsidRPr="005570E6">
              <w:rPr>
                <w:rFonts w:ascii="Times New Roman" w:hAnsi="Times New Roman"/>
                <w:sz w:val="22"/>
                <w:szCs w:val="22"/>
              </w:rPr>
              <w:t>Fedconnect</w:t>
            </w:r>
            <w:proofErr w:type="spellEnd"/>
            <w:r w:rsidRPr="005570E6">
              <w:rPr>
                <w:rFonts w:ascii="Times New Roman" w:hAnsi="Times New Roman"/>
                <w:sz w:val="22"/>
                <w:szCs w:val="22"/>
              </w:rPr>
              <w:t xml:space="preserve"> </w:t>
            </w:r>
          </w:p>
          <w:p w14:paraId="37FB3E11"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(www.fedconnect.net)</w:t>
            </w:r>
          </w:p>
        </w:tc>
        <w:tc>
          <w:tcPr>
            <w:tcW w:w="3330" w:type="dxa"/>
            <w:tcBorders>
              <w:top w:val="single" w:sz="6" w:space="0" w:color="000000"/>
              <w:left w:val="single" w:sz="6" w:space="0" w:color="000000"/>
              <w:bottom w:val="single" w:sz="4" w:space="0" w:color="auto"/>
              <w:right w:val="single" w:sz="6" w:space="0" w:color="000000"/>
            </w:tcBorders>
          </w:tcPr>
          <w:p w14:paraId="3C88D191"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14:paraId="67DC74C6"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 xml:space="preserve">See Section </w:t>
            </w:r>
            <w:r>
              <w:rPr>
                <w:rFonts w:ascii="Times New Roman" w:hAnsi="Times New Roman"/>
                <w:sz w:val="22"/>
                <w:szCs w:val="22"/>
              </w:rPr>
              <w:t>4</w:t>
            </w:r>
            <w:r w:rsidRPr="005570E6">
              <w:rPr>
                <w:rFonts w:ascii="Times New Roman" w:hAnsi="Times New Roman"/>
                <w:sz w:val="22"/>
                <w:szCs w:val="22"/>
              </w:rPr>
              <w:t>.B(3)</w:t>
            </w:r>
          </w:p>
          <w:p w14:paraId="0F78CC9D"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tc>
      </w:tr>
      <w:tr w:rsidR="00C32543" w:rsidRPr="005570E6" w14:paraId="0832A227" w14:textId="77777777" w:rsidTr="005462F0">
        <w:trPr>
          <w:trHeight w:val="953"/>
        </w:trPr>
        <w:tc>
          <w:tcPr>
            <w:tcW w:w="1620" w:type="dxa"/>
            <w:tcBorders>
              <w:top w:val="single" w:sz="4" w:space="0" w:color="auto"/>
              <w:left w:val="single" w:sz="4" w:space="0" w:color="auto"/>
              <w:bottom w:val="single" w:sz="4" w:space="0" w:color="auto"/>
              <w:right w:val="single" w:sz="4" w:space="0" w:color="auto"/>
            </w:tcBorders>
          </w:tcPr>
          <w:p w14:paraId="61C9A0B5"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 xml:space="preserve">(4) Final </w:t>
            </w:r>
          </w:p>
          <w:p w14:paraId="0F2722BD"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SF 425</w:t>
            </w:r>
          </w:p>
          <w:p w14:paraId="6B6C5E1C" w14:textId="77777777" w:rsidR="00C32543" w:rsidRPr="005570E6" w:rsidRDefault="00C32543" w:rsidP="005462F0">
            <w:pPr>
              <w:rPr>
                <w:rFonts w:ascii="Times New Roman" w:hAnsi="Times New Roman"/>
                <w:szCs w:val="22"/>
              </w:rPr>
            </w:pPr>
            <w:r w:rsidRPr="005570E6">
              <w:rPr>
                <w:rFonts w:ascii="Times New Roman" w:hAnsi="Times New Roman"/>
                <w:sz w:val="22"/>
                <w:szCs w:val="22"/>
              </w:rPr>
              <w:t xml:space="preserve">Federal </w:t>
            </w:r>
            <w:proofErr w:type="gramStart"/>
            <w:r w:rsidRPr="005570E6">
              <w:rPr>
                <w:rFonts w:ascii="Times New Roman" w:hAnsi="Times New Roman"/>
                <w:sz w:val="22"/>
                <w:szCs w:val="22"/>
              </w:rPr>
              <w:t>Financial  Report</w:t>
            </w:r>
            <w:proofErr w:type="gramEnd"/>
          </w:p>
        </w:tc>
        <w:tc>
          <w:tcPr>
            <w:tcW w:w="2790" w:type="dxa"/>
            <w:tcBorders>
              <w:top w:val="single" w:sz="4" w:space="0" w:color="auto"/>
              <w:left w:val="single" w:sz="4" w:space="0" w:color="auto"/>
              <w:bottom w:val="single" w:sz="4" w:space="0" w:color="auto"/>
              <w:right w:val="single" w:sz="4" w:space="0" w:color="auto"/>
            </w:tcBorders>
          </w:tcPr>
          <w:p w14:paraId="376353E1"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14:paraId="7895B461"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Electronic submission</w:t>
            </w:r>
          </w:p>
          <w:p w14:paraId="2235DEAF" w14:textId="77777777" w:rsidR="00C32543" w:rsidRPr="005570E6" w:rsidRDefault="00C32543" w:rsidP="005462F0">
            <w:pPr>
              <w:rPr>
                <w:rFonts w:ascii="Times New Roman" w:hAnsi="Times New Roman"/>
                <w:szCs w:val="22"/>
              </w:rPr>
            </w:pPr>
          </w:p>
        </w:tc>
        <w:tc>
          <w:tcPr>
            <w:tcW w:w="1800" w:type="dxa"/>
            <w:tcBorders>
              <w:top w:val="single" w:sz="4" w:space="0" w:color="auto"/>
              <w:left w:val="single" w:sz="4" w:space="0" w:color="auto"/>
              <w:bottom w:val="single" w:sz="4" w:space="0" w:color="auto"/>
              <w:right w:val="single" w:sz="4" w:space="0" w:color="auto"/>
            </w:tcBorders>
          </w:tcPr>
          <w:p w14:paraId="07AC9334"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14:paraId="0297EB24"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 xml:space="preserve">USGS via </w:t>
            </w:r>
            <w:proofErr w:type="spellStart"/>
            <w:r w:rsidRPr="005570E6">
              <w:rPr>
                <w:rFonts w:ascii="Times New Roman" w:hAnsi="Times New Roman"/>
                <w:sz w:val="22"/>
                <w:szCs w:val="22"/>
              </w:rPr>
              <w:t>Fedconnect</w:t>
            </w:r>
            <w:proofErr w:type="spellEnd"/>
            <w:r w:rsidRPr="005570E6">
              <w:rPr>
                <w:rFonts w:ascii="Times New Roman" w:hAnsi="Times New Roman"/>
                <w:sz w:val="22"/>
                <w:szCs w:val="22"/>
              </w:rPr>
              <w:t xml:space="preserve"> (www.fedconnect.net)</w:t>
            </w:r>
          </w:p>
        </w:tc>
        <w:tc>
          <w:tcPr>
            <w:tcW w:w="3330" w:type="dxa"/>
            <w:tcBorders>
              <w:top w:val="single" w:sz="4" w:space="0" w:color="auto"/>
              <w:left w:val="single" w:sz="4" w:space="0" w:color="auto"/>
              <w:bottom w:val="single" w:sz="4" w:space="0" w:color="auto"/>
              <w:right w:val="single" w:sz="4" w:space="0" w:color="auto"/>
            </w:tcBorders>
          </w:tcPr>
          <w:p w14:paraId="19246EDD"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14:paraId="25BDE344"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 xml:space="preserve">See Section </w:t>
            </w:r>
            <w:r>
              <w:rPr>
                <w:rFonts w:ascii="Times New Roman" w:hAnsi="Times New Roman"/>
                <w:sz w:val="22"/>
                <w:szCs w:val="22"/>
              </w:rPr>
              <w:t>4</w:t>
            </w:r>
            <w:r w:rsidRPr="005570E6">
              <w:rPr>
                <w:rFonts w:ascii="Times New Roman" w:hAnsi="Times New Roman"/>
                <w:sz w:val="22"/>
                <w:szCs w:val="22"/>
              </w:rPr>
              <w:t>.B(4)</w:t>
            </w:r>
          </w:p>
          <w:p w14:paraId="00C45D0E" w14:textId="77777777" w:rsidR="00C32543" w:rsidRPr="005570E6" w:rsidRDefault="00C32543" w:rsidP="005462F0">
            <w:pPr>
              <w:rPr>
                <w:rFonts w:ascii="Times New Roman" w:hAnsi="Times New Roman"/>
                <w:szCs w:val="22"/>
              </w:rPr>
            </w:pPr>
          </w:p>
        </w:tc>
      </w:tr>
    </w:tbl>
    <w:p w14:paraId="1983714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r w:rsidRPr="005570E6">
        <w:rPr>
          <w:rFonts w:ascii="Times New Roman" w:hAnsi="Times New Roman"/>
          <w:sz w:val="22"/>
          <w:szCs w:val="22"/>
        </w:rPr>
        <w:t>*</w:t>
      </w:r>
      <w:r w:rsidRPr="005570E6">
        <w:rPr>
          <w:rFonts w:ascii="Times New Roman" w:hAnsi="Times New Roman"/>
          <w:sz w:val="22"/>
          <w:szCs w:val="22"/>
        </w:rPr>
        <w:tab/>
        <w:t>Publication means any book, report, photograph, map, chart, or recording published or disseminated to the scientific community.  Preprints of articles accepted for publications will be accepted as final reports.</w:t>
      </w:r>
    </w:p>
    <w:p w14:paraId="629CD411"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r w:rsidRPr="005570E6">
        <w:rPr>
          <w:rFonts w:ascii="Times New Roman" w:hAnsi="Times New Roman"/>
          <w:sz w:val="22"/>
          <w:szCs w:val="22"/>
        </w:rPr>
        <w:t>** One Final Technical Report is to be submitted for each set of collaborative research grants with all PIs, Institutions, and grant numbers cited.</w:t>
      </w:r>
    </w:p>
    <w:p w14:paraId="358085A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p>
    <w:p w14:paraId="1E932D82" w14:textId="62A77A27" w:rsidR="00C32543" w:rsidRPr="0094019E" w:rsidRDefault="00C32543" w:rsidP="004D6B3D">
      <w:pPr>
        <w:pStyle w:val="ListParagraph"/>
        <w:keepLines/>
        <w:numPr>
          <w:ilvl w:val="0"/>
          <w:numId w:val="36"/>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94019E">
        <w:rPr>
          <w:rFonts w:ascii="Times New Roman" w:hAnsi="Times New Roman"/>
          <w:b/>
          <w:sz w:val="22"/>
          <w:szCs w:val="22"/>
          <w:u w:val="single"/>
        </w:rPr>
        <w:t>Report preparation instructions</w:t>
      </w:r>
      <w:r w:rsidRPr="0094019E">
        <w:rPr>
          <w:rFonts w:ascii="Times New Roman" w:hAnsi="Times New Roman"/>
          <w:sz w:val="22"/>
          <w:szCs w:val="22"/>
          <w:u w:val="single"/>
        </w:rPr>
        <w:t>.</w:t>
      </w:r>
      <w:r w:rsidR="0094019E">
        <w:rPr>
          <w:rFonts w:ascii="Times New Roman" w:hAnsi="Times New Roman"/>
          <w:sz w:val="22"/>
          <w:szCs w:val="22"/>
        </w:rPr>
        <w:t xml:space="preserve"> </w:t>
      </w:r>
      <w:r w:rsidRPr="0094019E">
        <w:rPr>
          <w:rFonts w:ascii="Times New Roman" w:hAnsi="Times New Roman"/>
          <w:sz w:val="22"/>
          <w:szCs w:val="22"/>
        </w:rPr>
        <w:t>The Recipient shall prepare the reports/documents in accordance with the following instructions:</w:t>
      </w:r>
    </w:p>
    <w:p w14:paraId="0F459AAA" w14:textId="77777777" w:rsidR="00C32543" w:rsidRPr="006A5CDD"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7C4B1557" w14:textId="28BB8F7E" w:rsidR="00C32543" w:rsidRPr="003669A8" w:rsidRDefault="0000042B" w:rsidP="004D6B3D">
      <w:pPr>
        <w:pStyle w:val="ListParagraph"/>
        <w:numPr>
          <w:ilvl w:val="1"/>
          <w:numId w:val="20"/>
        </w:num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r>
        <w:rPr>
          <w:rFonts w:ascii="Times New Roman" w:hAnsi="Times New Roman"/>
          <w:b/>
          <w:sz w:val="22"/>
          <w:szCs w:val="22"/>
        </w:rPr>
        <w:t xml:space="preserve">All </w:t>
      </w:r>
      <w:r w:rsidR="00C32543" w:rsidRPr="003669A8">
        <w:rPr>
          <w:rFonts w:ascii="Times New Roman" w:hAnsi="Times New Roman"/>
          <w:b/>
          <w:sz w:val="22"/>
          <w:szCs w:val="22"/>
        </w:rPr>
        <w:t>Publications</w:t>
      </w:r>
      <w:r w:rsidR="0048299F">
        <w:rPr>
          <w:rFonts w:ascii="Times New Roman" w:hAnsi="Times New Roman"/>
          <w:b/>
          <w:sz w:val="22"/>
          <w:szCs w:val="22"/>
        </w:rPr>
        <w:t xml:space="preserve"> </w:t>
      </w:r>
      <w:r w:rsidR="00372610">
        <w:rPr>
          <w:rFonts w:ascii="Times New Roman" w:hAnsi="Times New Roman"/>
          <w:b/>
          <w:sz w:val="22"/>
          <w:szCs w:val="22"/>
        </w:rPr>
        <w:t>and Final Technical Report</w:t>
      </w:r>
      <w:r w:rsidR="0048299F">
        <w:rPr>
          <w:rFonts w:ascii="Times New Roman" w:hAnsi="Times New Roman"/>
          <w:b/>
          <w:sz w:val="22"/>
          <w:szCs w:val="22"/>
        </w:rPr>
        <w:t>s</w:t>
      </w:r>
      <w:r w:rsidR="00C32543" w:rsidRPr="003669A8">
        <w:rPr>
          <w:rFonts w:ascii="Times New Roman" w:hAnsi="Times New Roman"/>
          <w:sz w:val="22"/>
          <w:szCs w:val="22"/>
        </w:rPr>
        <w:t xml:space="preserve">.  </w:t>
      </w:r>
    </w:p>
    <w:p w14:paraId="677EA38A" w14:textId="77777777" w:rsidR="00C32543" w:rsidRPr="00866944" w:rsidRDefault="00C32543" w:rsidP="00C32543">
      <w:pPr>
        <w:rPr>
          <w:rFonts w:ascii="Times New Roman" w:hAnsi="Times New Roman"/>
          <w:sz w:val="22"/>
          <w:szCs w:val="22"/>
        </w:rPr>
      </w:pPr>
    </w:p>
    <w:p w14:paraId="0054C56B" w14:textId="77777777" w:rsidR="00C32543" w:rsidRPr="00866944" w:rsidRDefault="00C32543" w:rsidP="00C32543">
      <w:pPr>
        <w:spacing w:after="240"/>
        <w:ind w:left="360"/>
        <w:rPr>
          <w:rFonts w:ascii="Times New Roman" w:hAnsi="Times New Roman"/>
          <w:sz w:val="22"/>
          <w:szCs w:val="22"/>
        </w:rPr>
      </w:pPr>
      <w:r w:rsidRPr="00866944">
        <w:rPr>
          <w:rFonts w:ascii="Times New Roman" w:hAnsi="Times New Roman"/>
          <w:sz w:val="22"/>
          <w:szCs w:val="22"/>
        </w:rPr>
        <w:t>(a)</w:t>
      </w:r>
      <w:r w:rsidRPr="00866944">
        <w:rPr>
          <w:rFonts w:ascii="Times New Roman" w:hAnsi="Times New Roman"/>
          <w:sz w:val="22"/>
          <w:szCs w:val="22"/>
        </w:rPr>
        <w:tab/>
      </w:r>
      <w:r w:rsidRPr="00866944">
        <w:rPr>
          <w:rFonts w:ascii="Times New Roman" w:hAnsi="Times New Roman"/>
          <w:sz w:val="22"/>
          <w:szCs w:val="22"/>
          <w:u w:val="single"/>
        </w:rPr>
        <w:t>Acknowledgment of Support</w:t>
      </w:r>
    </w:p>
    <w:p w14:paraId="4F265D02" w14:textId="77777777" w:rsidR="00C32543" w:rsidRPr="00866944" w:rsidRDefault="00C32543" w:rsidP="00C32543">
      <w:pPr>
        <w:spacing w:after="240"/>
        <w:ind w:right="432" w:firstLine="360"/>
        <w:rPr>
          <w:rFonts w:ascii="Times New Roman" w:hAnsi="Times New Roman"/>
          <w:sz w:val="22"/>
          <w:szCs w:val="22"/>
        </w:rPr>
      </w:pPr>
      <w:r w:rsidRPr="00866944">
        <w:rPr>
          <w:rFonts w:ascii="Times New Roman" w:hAnsi="Times New Roman"/>
          <w:sz w:val="22"/>
          <w:szCs w:val="22"/>
        </w:rPr>
        <w:t>Recipient is responsible for assuring that an acknowledgment of USGS support:</w:t>
      </w:r>
    </w:p>
    <w:p w14:paraId="0DCAE5FB" w14:textId="55FC21A0" w:rsidR="00C32543" w:rsidRPr="00866944" w:rsidRDefault="00C32543" w:rsidP="004D6B3D">
      <w:pPr>
        <w:pStyle w:val="ListParagraph"/>
        <w:numPr>
          <w:ilvl w:val="0"/>
          <w:numId w:val="26"/>
        </w:numPr>
        <w:spacing w:after="240"/>
        <w:rPr>
          <w:rFonts w:ascii="Times New Roman" w:hAnsi="Times New Roman"/>
          <w:sz w:val="22"/>
          <w:szCs w:val="22"/>
        </w:rPr>
      </w:pPr>
      <w:r w:rsidRPr="00866944">
        <w:rPr>
          <w:rFonts w:ascii="Times New Roman" w:hAnsi="Times New Roman"/>
          <w:sz w:val="22"/>
          <w:szCs w:val="22"/>
        </w:rPr>
        <w:t xml:space="preserve">is made in </w:t>
      </w:r>
      <w:r w:rsidR="00B9690D">
        <w:rPr>
          <w:rFonts w:ascii="Times New Roman" w:hAnsi="Times New Roman"/>
          <w:sz w:val="22"/>
          <w:szCs w:val="22"/>
        </w:rPr>
        <w:t xml:space="preserve">the Final Technical Report and in </w:t>
      </w:r>
      <w:r w:rsidRPr="00866944">
        <w:rPr>
          <w:rFonts w:ascii="Times New Roman" w:hAnsi="Times New Roman"/>
          <w:sz w:val="22"/>
          <w:szCs w:val="22"/>
        </w:rPr>
        <w:t>any publication (including World Wide Web pages) of any material based on or developed under this Agreement, in the following terms:</w:t>
      </w:r>
    </w:p>
    <w:p w14:paraId="3BE57E4A" w14:textId="31A291C5" w:rsidR="00C32543" w:rsidRPr="00866944" w:rsidRDefault="00C32543" w:rsidP="00C32543">
      <w:pPr>
        <w:spacing w:after="240"/>
        <w:ind w:left="1440" w:right="432"/>
        <w:rPr>
          <w:rFonts w:ascii="Times New Roman" w:hAnsi="Times New Roman"/>
          <w:sz w:val="22"/>
          <w:szCs w:val="22"/>
        </w:rPr>
      </w:pPr>
      <w:r w:rsidRPr="00866944">
        <w:rPr>
          <w:rFonts w:ascii="Times New Roman" w:hAnsi="Times New Roman"/>
          <w:sz w:val="22"/>
          <w:szCs w:val="22"/>
        </w:rPr>
        <w:t>“This material is based upon work supported by the U.S. Geological Survey under Grant</w:t>
      </w:r>
      <w:r w:rsidR="00CE443C">
        <w:rPr>
          <w:rFonts w:ascii="Times New Roman" w:hAnsi="Times New Roman"/>
          <w:sz w:val="22"/>
          <w:szCs w:val="22"/>
        </w:rPr>
        <w:t xml:space="preserve"> </w:t>
      </w:r>
      <w:r w:rsidRPr="00866944">
        <w:rPr>
          <w:rFonts w:ascii="Times New Roman" w:hAnsi="Times New Roman"/>
          <w:sz w:val="22"/>
          <w:szCs w:val="22"/>
        </w:rPr>
        <w:t>No. (</w:t>
      </w:r>
      <w:r w:rsidRPr="00866944">
        <w:rPr>
          <w:rFonts w:ascii="Times New Roman" w:hAnsi="Times New Roman"/>
          <w:i/>
          <w:sz w:val="22"/>
          <w:szCs w:val="22"/>
        </w:rPr>
        <w:t>insert award number</w:t>
      </w:r>
      <w:r w:rsidRPr="00866944">
        <w:rPr>
          <w:rFonts w:ascii="Times New Roman" w:hAnsi="Times New Roman"/>
          <w:sz w:val="22"/>
          <w:szCs w:val="22"/>
        </w:rPr>
        <w:t>).”</w:t>
      </w:r>
    </w:p>
    <w:p w14:paraId="6E2AA7E2" w14:textId="4B541CC2" w:rsidR="00C32543" w:rsidRDefault="00C32543" w:rsidP="004D6B3D">
      <w:pPr>
        <w:pStyle w:val="ListParagraph"/>
        <w:numPr>
          <w:ilvl w:val="0"/>
          <w:numId w:val="26"/>
        </w:numPr>
        <w:spacing w:after="240"/>
        <w:rPr>
          <w:rFonts w:ascii="Times New Roman" w:hAnsi="Times New Roman"/>
          <w:sz w:val="22"/>
          <w:szCs w:val="22"/>
        </w:rPr>
      </w:pPr>
      <w:r w:rsidRPr="00866944">
        <w:rPr>
          <w:rFonts w:ascii="Times New Roman" w:hAnsi="Times New Roman"/>
          <w:sz w:val="22"/>
          <w:szCs w:val="22"/>
        </w:rPr>
        <w:t>is orally acknowledged during all news media interviews, including popular media such as radio, television and news magazines.</w:t>
      </w:r>
    </w:p>
    <w:p w14:paraId="74E00F3F" w14:textId="77777777" w:rsidR="00142EE8" w:rsidRPr="00142EE8" w:rsidRDefault="00142EE8" w:rsidP="00142EE8">
      <w:pPr>
        <w:spacing w:after="240"/>
        <w:rPr>
          <w:rFonts w:ascii="Times New Roman" w:hAnsi="Times New Roman"/>
          <w:sz w:val="22"/>
          <w:szCs w:val="22"/>
        </w:rPr>
      </w:pPr>
    </w:p>
    <w:p w14:paraId="27F0A56A" w14:textId="77777777" w:rsidR="002B55FF" w:rsidRDefault="002B55FF" w:rsidP="00C32543">
      <w:pPr>
        <w:spacing w:after="240"/>
        <w:ind w:left="360"/>
        <w:rPr>
          <w:rFonts w:ascii="Times New Roman" w:hAnsi="Times New Roman"/>
          <w:sz w:val="22"/>
          <w:szCs w:val="22"/>
        </w:rPr>
      </w:pPr>
    </w:p>
    <w:p w14:paraId="7577827C" w14:textId="29CFE77E" w:rsidR="00C32543" w:rsidRPr="00866944" w:rsidRDefault="00C32543" w:rsidP="00C32543">
      <w:pPr>
        <w:spacing w:after="240"/>
        <w:ind w:left="360"/>
        <w:rPr>
          <w:rFonts w:ascii="Times New Roman" w:hAnsi="Times New Roman"/>
          <w:sz w:val="22"/>
          <w:szCs w:val="22"/>
        </w:rPr>
      </w:pPr>
      <w:r w:rsidRPr="00866944">
        <w:rPr>
          <w:rFonts w:ascii="Times New Roman" w:hAnsi="Times New Roman"/>
          <w:sz w:val="22"/>
          <w:szCs w:val="22"/>
        </w:rPr>
        <w:lastRenderedPageBreak/>
        <w:t>(b)</w:t>
      </w:r>
      <w:r w:rsidRPr="00866944">
        <w:rPr>
          <w:rFonts w:ascii="Times New Roman" w:hAnsi="Times New Roman"/>
          <w:sz w:val="22"/>
          <w:szCs w:val="22"/>
        </w:rPr>
        <w:tab/>
      </w:r>
      <w:r w:rsidRPr="00866944">
        <w:rPr>
          <w:rFonts w:ascii="Times New Roman" w:hAnsi="Times New Roman"/>
          <w:sz w:val="22"/>
          <w:szCs w:val="22"/>
          <w:u w:val="single"/>
        </w:rPr>
        <w:t>Disclaimer</w:t>
      </w:r>
    </w:p>
    <w:p w14:paraId="04D5B2C8" w14:textId="31BC3990" w:rsidR="00C32543" w:rsidRPr="00866944" w:rsidRDefault="00C32543" w:rsidP="00C32543">
      <w:pPr>
        <w:spacing w:after="240"/>
        <w:ind w:left="360" w:right="432"/>
        <w:rPr>
          <w:rFonts w:ascii="Times New Roman" w:hAnsi="Times New Roman"/>
          <w:sz w:val="22"/>
          <w:szCs w:val="22"/>
        </w:rPr>
      </w:pPr>
      <w:r w:rsidRPr="00866944">
        <w:rPr>
          <w:rFonts w:ascii="Times New Roman" w:hAnsi="Times New Roman"/>
          <w:sz w:val="22"/>
          <w:szCs w:val="22"/>
        </w:rPr>
        <w:t xml:space="preserve">Recipient is responsible for assuring that </w:t>
      </w:r>
      <w:r w:rsidR="00B9690D">
        <w:rPr>
          <w:rFonts w:ascii="Times New Roman" w:hAnsi="Times New Roman"/>
          <w:sz w:val="22"/>
          <w:szCs w:val="22"/>
        </w:rPr>
        <w:t xml:space="preserve">the Final Technical report </w:t>
      </w:r>
      <w:proofErr w:type="gramStart"/>
      <w:r w:rsidR="00B9690D">
        <w:rPr>
          <w:rFonts w:ascii="Times New Roman" w:hAnsi="Times New Roman"/>
          <w:sz w:val="22"/>
          <w:szCs w:val="22"/>
        </w:rPr>
        <w:t xml:space="preserve">and </w:t>
      </w:r>
      <w:r w:rsidR="00A479EB">
        <w:rPr>
          <w:rFonts w:ascii="Times New Roman" w:hAnsi="Times New Roman"/>
          <w:sz w:val="22"/>
          <w:szCs w:val="22"/>
        </w:rPr>
        <w:t>also</w:t>
      </w:r>
      <w:proofErr w:type="gramEnd"/>
      <w:r w:rsidR="00A479EB">
        <w:rPr>
          <w:rFonts w:ascii="Times New Roman" w:hAnsi="Times New Roman"/>
          <w:sz w:val="22"/>
          <w:szCs w:val="22"/>
        </w:rPr>
        <w:t xml:space="preserve"> </w:t>
      </w:r>
      <w:r w:rsidRPr="00866944">
        <w:rPr>
          <w:rFonts w:ascii="Times New Roman" w:hAnsi="Times New Roman"/>
          <w:sz w:val="22"/>
          <w:szCs w:val="22"/>
        </w:rPr>
        <w:t xml:space="preserve">every publication of material (including World Wide Web pages) based on or developed under this Agreement, contains the following disclaimer: </w:t>
      </w:r>
    </w:p>
    <w:p w14:paraId="15384D25" w14:textId="77777777" w:rsidR="00C32543" w:rsidRPr="00866944" w:rsidRDefault="00C32543" w:rsidP="00C32543">
      <w:pPr>
        <w:spacing w:after="240"/>
        <w:ind w:left="720" w:right="432"/>
        <w:rPr>
          <w:rFonts w:ascii="Times New Roman" w:hAnsi="Times New Roman"/>
          <w:sz w:val="22"/>
          <w:szCs w:val="22"/>
        </w:rPr>
      </w:pPr>
      <w:r w:rsidRPr="00866944">
        <w:rPr>
          <w:rFonts w:ascii="Times New Roman" w:hAnsi="Times New Roman"/>
          <w:sz w:val="22"/>
          <w:szCs w:val="22"/>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2BF4378B" w14:textId="77777777" w:rsidR="00C32543" w:rsidRPr="00866944" w:rsidRDefault="00C32543" w:rsidP="00C32543">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ind w:left="360"/>
        <w:rPr>
          <w:rFonts w:ascii="Times New Roman" w:hAnsi="Times New Roman"/>
          <w:sz w:val="22"/>
          <w:szCs w:val="22"/>
        </w:rPr>
      </w:pPr>
      <w:r w:rsidRPr="00866944">
        <w:rPr>
          <w:rFonts w:ascii="Times New Roman" w:hAnsi="Times New Roman"/>
          <w:sz w:val="22"/>
          <w:szCs w:val="22"/>
        </w:rPr>
        <w:t>(c)</w:t>
      </w:r>
      <w:r w:rsidRPr="00866944">
        <w:rPr>
          <w:rFonts w:ascii="Times New Roman" w:hAnsi="Times New Roman"/>
          <w:sz w:val="22"/>
          <w:szCs w:val="22"/>
        </w:rPr>
        <w:tab/>
      </w:r>
      <w:r w:rsidRPr="00866944">
        <w:rPr>
          <w:rFonts w:ascii="Times New Roman" w:hAnsi="Times New Roman"/>
          <w:sz w:val="22"/>
          <w:szCs w:val="22"/>
          <w:u w:val="single"/>
        </w:rPr>
        <w:t>Publication</w:t>
      </w:r>
    </w:p>
    <w:p w14:paraId="5303A4B0" w14:textId="77777777" w:rsidR="00C32543" w:rsidRPr="00866944" w:rsidRDefault="00C32543" w:rsidP="00C32543">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imes New Roman" w:hAnsi="Times New Roman"/>
          <w:sz w:val="22"/>
          <w:szCs w:val="22"/>
        </w:rPr>
      </w:pPr>
    </w:p>
    <w:p w14:paraId="4DD1E1EF" w14:textId="77777777" w:rsidR="00C32543" w:rsidRPr="00866944" w:rsidRDefault="00C32543" w:rsidP="00C32543">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ind w:left="360"/>
        <w:rPr>
          <w:rFonts w:ascii="Times New Roman" w:hAnsi="Times New Roman"/>
          <w:sz w:val="22"/>
          <w:szCs w:val="22"/>
        </w:rPr>
      </w:pPr>
      <w:r w:rsidRPr="00866944">
        <w:rPr>
          <w:rFonts w:ascii="Times New Roman" w:hAnsi="Times New Roman"/>
          <w:sz w:val="22"/>
          <w:szCs w:val="22"/>
        </w:rPr>
        <w:t>Publication of the results of any project carried out under this assistance award is authorized in professional journals, trade magazines, or may be made by the USGS.  Such manuscripts or publications submitted to journals or professional publications for publication shall be accompanied by the following notation:</w:t>
      </w:r>
    </w:p>
    <w:p w14:paraId="07D55A2E" w14:textId="77777777" w:rsidR="00C32543" w:rsidRPr="00866944"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rPr>
          <w:rFonts w:ascii="Times New Roman" w:hAnsi="Times New Roman"/>
          <w:sz w:val="22"/>
          <w:szCs w:val="22"/>
        </w:rPr>
      </w:pPr>
    </w:p>
    <w:p w14:paraId="1EF14DB6" w14:textId="77777777" w:rsidR="00C32543"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rPr>
          <w:rFonts w:ascii="Times New Roman" w:hAnsi="Times New Roman"/>
          <w:sz w:val="22"/>
          <w:szCs w:val="22"/>
        </w:rPr>
      </w:pPr>
      <w:r w:rsidRPr="00866944">
        <w:rPr>
          <w:rFonts w:ascii="Times New Roman" w:hAnsi="Times New Roman"/>
          <w:sz w:val="22"/>
          <w:szCs w:val="22"/>
        </w:rPr>
        <w:t>“This manuscript is submitted for publication with the understanding that the United States Government is authorized to reproduce and distribute reprints for Governmental purposes.”</w:t>
      </w:r>
    </w:p>
    <w:p w14:paraId="44BEF1A8" w14:textId="77777777" w:rsidR="00CE443C" w:rsidRDefault="00CE443C"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rPr>
          <w:rFonts w:ascii="Times New Roman" w:hAnsi="Times New Roman"/>
          <w:sz w:val="22"/>
          <w:szCs w:val="22"/>
        </w:rPr>
      </w:pPr>
    </w:p>
    <w:p w14:paraId="4DCAAD6C" w14:textId="77777777" w:rsidR="00C32543" w:rsidRPr="00866944"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rPr>
          <w:rFonts w:ascii="Times New Roman" w:hAnsi="Times New Roman"/>
          <w:sz w:val="22"/>
          <w:szCs w:val="22"/>
        </w:rPr>
      </w:pPr>
      <w:r w:rsidRPr="00866944">
        <w:rPr>
          <w:rFonts w:ascii="Times New Roman" w:hAnsi="Times New Roman"/>
          <w:sz w:val="22"/>
          <w:szCs w:val="22"/>
        </w:rPr>
        <w:tab/>
      </w:r>
      <w:r w:rsidRPr="00866944">
        <w:rPr>
          <w:rFonts w:ascii="Times New Roman" w:hAnsi="Times New Roman"/>
          <w:sz w:val="22"/>
          <w:szCs w:val="22"/>
        </w:rPr>
        <w:tab/>
        <w:t>(d)</w:t>
      </w:r>
      <w:r w:rsidRPr="00866944">
        <w:rPr>
          <w:rFonts w:ascii="Times New Roman" w:hAnsi="Times New Roman"/>
          <w:sz w:val="22"/>
          <w:szCs w:val="22"/>
        </w:rPr>
        <w:tab/>
      </w:r>
      <w:r w:rsidRPr="00866944">
        <w:rPr>
          <w:rFonts w:ascii="Times New Roman" w:hAnsi="Times New Roman"/>
          <w:sz w:val="22"/>
          <w:szCs w:val="22"/>
          <w:u w:val="single"/>
        </w:rPr>
        <w:t>Copies for USGS</w:t>
      </w:r>
    </w:p>
    <w:p w14:paraId="736BE811" w14:textId="77777777" w:rsidR="00C32543" w:rsidRPr="00866944"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rPr>
          <w:rFonts w:ascii="Times New Roman" w:hAnsi="Times New Roman"/>
          <w:sz w:val="22"/>
          <w:szCs w:val="22"/>
        </w:rPr>
      </w:pPr>
      <w:r w:rsidRPr="00866944">
        <w:rPr>
          <w:rFonts w:ascii="Times New Roman" w:hAnsi="Times New Roman"/>
          <w:sz w:val="22"/>
          <w:szCs w:val="22"/>
        </w:rPr>
        <w:tab/>
      </w:r>
      <w:r w:rsidRPr="00866944">
        <w:rPr>
          <w:rFonts w:ascii="Times New Roman" w:hAnsi="Times New Roman"/>
          <w:sz w:val="22"/>
          <w:szCs w:val="22"/>
        </w:rPr>
        <w:tab/>
      </w:r>
    </w:p>
    <w:p w14:paraId="0DB2BA3B" w14:textId="77777777" w:rsidR="00C32543" w:rsidRPr="003669A8"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rPr>
          <w:rFonts w:ascii="Times New Roman" w:hAnsi="Times New Roman"/>
          <w:sz w:val="22"/>
          <w:szCs w:val="22"/>
        </w:rPr>
      </w:pPr>
      <w:r w:rsidRPr="00866944">
        <w:rPr>
          <w:rFonts w:ascii="Times New Roman" w:hAnsi="Times New Roman"/>
          <w:sz w:val="22"/>
          <w:szCs w:val="22"/>
        </w:rPr>
        <w:t xml:space="preserve">One copy of each article planned for publication shall be submitted to the USGS Project Officer simultaneously with its submission </w:t>
      </w:r>
      <w:r w:rsidRPr="003669A8">
        <w:rPr>
          <w:rFonts w:ascii="Times New Roman" w:hAnsi="Times New Roman"/>
          <w:sz w:val="22"/>
          <w:szCs w:val="22"/>
        </w:rPr>
        <w:t>for publication.  One reprint of each published article shall be submitted to the USGS Project Office immediately following publication.</w:t>
      </w:r>
    </w:p>
    <w:p w14:paraId="1C9F2C0C" w14:textId="77777777" w:rsidR="00C32543" w:rsidRPr="003669A8"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810" w:hanging="449"/>
        <w:rPr>
          <w:rFonts w:ascii="Times New Roman" w:hAnsi="Times New Roman"/>
          <w:sz w:val="22"/>
          <w:szCs w:val="22"/>
        </w:rPr>
      </w:pPr>
    </w:p>
    <w:p w14:paraId="21698E32" w14:textId="77777777" w:rsidR="00C32543" w:rsidRPr="003669A8" w:rsidRDefault="00C32543" w:rsidP="00C32543">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3669A8">
        <w:rPr>
          <w:rFonts w:ascii="Times New Roman" w:hAnsi="Times New Roman"/>
          <w:sz w:val="22"/>
          <w:szCs w:val="22"/>
        </w:rPr>
        <w:t xml:space="preserve">Submit an Adobe Acrobat PDF file of publications to: </w:t>
      </w:r>
      <w:hyperlink r:id="rId28" w:history="1">
        <w:r w:rsidRPr="003669A8">
          <w:rPr>
            <w:rStyle w:val="Hyperlink"/>
            <w:rFonts w:ascii="Times New Roman" w:eastAsiaTheme="majorEastAsia" w:hAnsi="Times New Roman"/>
            <w:sz w:val="22"/>
            <w:szCs w:val="22"/>
          </w:rPr>
          <w:t>gd-erp-coordinator@usgs.gov</w:t>
        </w:r>
      </w:hyperlink>
    </w:p>
    <w:p w14:paraId="12F6CBE4" w14:textId="77777777" w:rsidR="00C917C7" w:rsidRDefault="00C917C7"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pPr>
    </w:p>
    <w:p w14:paraId="0E211D1D" w14:textId="20F89597" w:rsidR="00C32543" w:rsidRPr="005570E6" w:rsidRDefault="00C32543" w:rsidP="00C917C7">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rPr>
          <w:rFonts w:ascii="Times New Roman" w:hAnsi="Times New Roman"/>
          <w:sz w:val="22"/>
          <w:szCs w:val="22"/>
        </w:rPr>
      </w:pPr>
      <w:r>
        <w:tab/>
      </w:r>
      <w:r w:rsidRPr="005570E6">
        <w:rPr>
          <w:rFonts w:ascii="Times New Roman" w:hAnsi="Times New Roman"/>
          <w:sz w:val="22"/>
          <w:szCs w:val="22"/>
        </w:rPr>
        <w:t xml:space="preserve">(2) </w:t>
      </w:r>
      <w:r w:rsidRPr="005570E6">
        <w:rPr>
          <w:rFonts w:ascii="Times New Roman" w:hAnsi="Times New Roman"/>
          <w:b/>
          <w:sz w:val="22"/>
          <w:szCs w:val="22"/>
        </w:rPr>
        <w:t xml:space="preserve">Final Technical Report.  </w:t>
      </w:r>
      <w:r w:rsidRPr="005570E6">
        <w:rPr>
          <w:rFonts w:ascii="Times New Roman" w:hAnsi="Times New Roman"/>
          <w:sz w:val="22"/>
          <w:szCs w:val="22"/>
        </w:rPr>
        <w:t xml:space="preserve">Final Technical Reports shall describe in detail the work performed and results obtained during the grant period.  Final Technical Reports are due 90 days after the conclusion of the project period.  Any information contained in a previously submitted progress report shall be repeated or restated in the Final Technical Report.  Please note that one Final Technical Report is to be submitted for each set of collaborative research grants.  </w:t>
      </w:r>
    </w:p>
    <w:p w14:paraId="2766987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r w:rsidRPr="005570E6">
        <w:rPr>
          <w:rFonts w:ascii="Times New Roman" w:hAnsi="Times New Roman"/>
          <w:sz w:val="22"/>
          <w:szCs w:val="22"/>
        </w:rPr>
        <w:t xml:space="preserve">(a) Submit the Final Technical Report as an Adobe Acrobat PDF file with all figures, photographs, maps, and illustrations embedded, and all pages numbered.  Submit the report as an e-mail attachment in PDF format to:  </w:t>
      </w:r>
    </w:p>
    <w:p w14:paraId="25F39FD1"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p>
    <w:p w14:paraId="0E46CA34"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r w:rsidRPr="005570E6">
        <w:rPr>
          <w:rFonts w:ascii="Times New Roman" w:hAnsi="Times New Roman"/>
          <w:sz w:val="22"/>
          <w:szCs w:val="22"/>
        </w:rPr>
        <w:tab/>
      </w:r>
      <w:hyperlink r:id="rId29" w:history="1">
        <w:r w:rsidRPr="005570E6">
          <w:rPr>
            <w:rStyle w:val="Hyperlink"/>
            <w:rFonts w:ascii="Times New Roman" w:eastAsiaTheme="majorEastAsia" w:hAnsi="Times New Roman"/>
            <w:sz w:val="22"/>
            <w:szCs w:val="22"/>
          </w:rPr>
          <w:t>gd-erp-coordinator@usgs.gov</w:t>
        </w:r>
      </w:hyperlink>
    </w:p>
    <w:p w14:paraId="4CC7E5F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p>
    <w:p w14:paraId="2BCEDE1F" w14:textId="4FA855B1" w:rsidR="00C32543" w:rsidRPr="005570E6" w:rsidRDefault="0048299F"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r>
        <w:rPr>
          <w:rFonts w:ascii="Times New Roman" w:hAnsi="Times New Roman"/>
          <w:sz w:val="22"/>
          <w:szCs w:val="22"/>
        </w:rPr>
        <w:tab/>
        <w:t>Maximum size;</w:t>
      </w:r>
      <w:r w:rsidR="00C32543" w:rsidRPr="005570E6">
        <w:rPr>
          <w:rFonts w:ascii="Times New Roman" w:hAnsi="Times New Roman"/>
          <w:sz w:val="22"/>
          <w:szCs w:val="22"/>
        </w:rPr>
        <w:t xml:space="preserve"> 10 MB</w:t>
      </w:r>
    </w:p>
    <w:p w14:paraId="3A2C227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p>
    <w:p w14:paraId="4A338CA5"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hanging="1440"/>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(b)</w:t>
      </w:r>
      <w:r w:rsidRPr="005570E6">
        <w:rPr>
          <w:rFonts w:ascii="Times New Roman" w:hAnsi="Times New Roman"/>
          <w:sz w:val="22"/>
          <w:szCs w:val="22"/>
        </w:rPr>
        <w:tab/>
        <w:t>Final Technical reports shall consist of the following sections:</w:t>
      </w:r>
    </w:p>
    <w:p w14:paraId="36A7661E"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hanging="1440"/>
        <w:rPr>
          <w:rFonts w:ascii="Times New Roman" w:hAnsi="Times New Roman"/>
          <w:sz w:val="22"/>
          <w:szCs w:val="22"/>
        </w:rPr>
      </w:pPr>
    </w:p>
    <w:p w14:paraId="4F054E03" w14:textId="77777777" w:rsidR="00C32543" w:rsidRPr="005570E6" w:rsidRDefault="00C32543" w:rsidP="001E1978">
      <w:pPr>
        <w:tabs>
          <w:tab w:val="left" w:pos="-1209"/>
          <w:tab w:val="left" w:pos="-720"/>
          <w:tab w:val="left" w:pos="0"/>
          <w:tab w:val="left" w:pos="360"/>
          <w:tab w:val="left" w:pos="720"/>
          <w:tab w:val="left" w:pos="1080"/>
          <w:tab w:val="left" w:pos="1350"/>
          <w:tab w:val="left" w:pos="1800"/>
        </w:tabs>
        <w:ind w:left="1800" w:hanging="360"/>
        <w:rPr>
          <w:rFonts w:ascii="Times New Roman" w:hAnsi="Times New Roman"/>
          <w:sz w:val="22"/>
          <w:szCs w:val="22"/>
        </w:rPr>
      </w:pPr>
      <w:r w:rsidRPr="005570E6">
        <w:rPr>
          <w:rFonts w:ascii="Times New Roman" w:hAnsi="Times New Roman"/>
          <w:sz w:val="22"/>
          <w:szCs w:val="22"/>
        </w:rPr>
        <w:tab/>
        <w:t>(1)</w:t>
      </w:r>
      <w:r w:rsidRPr="005570E6">
        <w:rPr>
          <w:rFonts w:ascii="Times New Roman" w:hAnsi="Times New Roman"/>
          <w:sz w:val="22"/>
          <w:szCs w:val="22"/>
        </w:rPr>
        <w:tab/>
      </w:r>
      <w:r w:rsidRPr="005570E6">
        <w:rPr>
          <w:rFonts w:ascii="Times New Roman" w:hAnsi="Times New Roman"/>
          <w:b/>
          <w:sz w:val="22"/>
          <w:szCs w:val="22"/>
        </w:rPr>
        <w:t>Cover page</w:t>
      </w:r>
      <w:r w:rsidRPr="005570E6">
        <w:rPr>
          <w:rFonts w:ascii="Times New Roman" w:hAnsi="Times New Roman"/>
          <w:sz w:val="22"/>
          <w:szCs w:val="22"/>
        </w:rPr>
        <w:t xml:space="preserve"> with the following information:</w:t>
      </w:r>
    </w:p>
    <w:p w14:paraId="198E9D03" w14:textId="6D569AAB"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firstLine="360"/>
        <w:rPr>
          <w:rFonts w:ascii="Times New Roman" w:hAnsi="Times New Roman"/>
          <w:sz w:val="22"/>
          <w:szCs w:val="22"/>
        </w:rPr>
      </w:pPr>
      <w:r w:rsidRPr="005570E6">
        <w:rPr>
          <w:rFonts w:ascii="Times New Roman" w:hAnsi="Times New Roman"/>
          <w:sz w:val="22"/>
          <w:szCs w:val="22"/>
        </w:rPr>
        <w:t>Award Number</w:t>
      </w:r>
    </w:p>
    <w:p w14:paraId="68F77F8A" w14:textId="77777777" w:rsidR="001E1978" w:rsidRDefault="001E1978" w:rsidP="001E1978">
      <w:pPr>
        <w:tabs>
          <w:tab w:val="left" w:pos="-1209"/>
          <w:tab w:val="left" w:pos="-720"/>
          <w:tab w:val="left" w:pos="360"/>
          <w:tab w:val="left" w:pos="720"/>
          <w:tab w:val="left" w:pos="1080"/>
          <w:tab w:val="left" w:pos="1440"/>
          <w:tab w:val="left" w:pos="1800"/>
        </w:tabs>
        <w:ind w:left="720"/>
        <w:rPr>
          <w:rFonts w:ascii="Times New Roman" w:hAnsi="Times New Roman"/>
          <w:sz w:val="22"/>
          <w:szCs w:val="22"/>
        </w:rPr>
      </w:pPr>
      <w:r>
        <w:rPr>
          <w:rFonts w:ascii="Times New Roman" w:hAnsi="Times New Roman"/>
          <w:sz w:val="22"/>
          <w:szCs w:val="22"/>
        </w:rPr>
        <w:t xml:space="preserve">                    </w:t>
      </w:r>
      <w:r w:rsidR="00C32543" w:rsidRPr="005570E6">
        <w:rPr>
          <w:rFonts w:ascii="Times New Roman" w:hAnsi="Times New Roman"/>
          <w:sz w:val="22"/>
          <w:szCs w:val="22"/>
        </w:rPr>
        <w:t xml:space="preserve">Title.  For collaborative projects the title should be in the form </w:t>
      </w:r>
    </w:p>
    <w:p w14:paraId="0F2A405A" w14:textId="719CEEB2" w:rsidR="00C32543" w:rsidRPr="005570E6" w:rsidRDefault="001E1978" w:rsidP="001E1978">
      <w:pPr>
        <w:tabs>
          <w:tab w:val="left" w:pos="-1209"/>
          <w:tab w:val="left" w:pos="-720"/>
          <w:tab w:val="left" w:pos="360"/>
          <w:tab w:val="left" w:pos="720"/>
          <w:tab w:val="left" w:pos="1080"/>
          <w:tab w:val="left" w:pos="1440"/>
          <w:tab w:val="left" w:pos="1800"/>
        </w:tabs>
        <w:ind w:left="720"/>
        <w:rPr>
          <w:rFonts w:ascii="Times New Roman" w:hAnsi="Times New Roman"/>
          <w:sz w:val="22"/>
          <w:szCs w:val="22"/>
        </w:rPr>
      </w:pPr>
      <w:r>
        <w:rPr>
          <w:rFonts w:ascii="Times New Roman" w:hAnsi="Times New Roman"/>
          <w:sz w:val="22"/>
          <w:szCs w:val="22"/>
        </w:rPr>
        <w:t xml:space="preserve">                    </w:t>
      </w:r>
      <w:r w:rsidR="00C32543" w:rsidRPr="005570E6">
        <w:rPr>
          <w:rFonts w:ascii="Times New Roman" w:hAnsi="Times New Roman"/>
          <w:sz w:val="22"/>
          <w:szCs w:val="22"/>
        </w:rPr>
        <w:t xml:space="preserve">"Title: Collaborative Research with </w:t>
      </w:r>
      <w:r>
        <w:rPr>
          <w:rFonts w:ascii="Times New Roman" w:hAnsi="Times New Roman"/>
          <w:sz w:val="22"/>
          <w:szCs w:val="22"/>
        </w:rPr>
        <w:t xml:space="preserve">   </w:t>
      </w:r>
      <w:r w:rsidR="00C32543" w:rsidRPr="005570E6">
        <w:rPr>
          <w:rFonts w:ascii="Times New Roman" w:hAnsi="Times New Roman"/>
          <w:sz w:val="22"/>
          <w:szCs w:val="22"/>
        </w:rPr>
        <w:t>First Institution name, and Second Institution name.”</w:t>
      </w:r>
    </w:p>
    <w:p w14:paraId="62F38260" w14:textId="74E2D903"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001E1978">
        <w:rPr>
          <w:rFonts w:ascii="Times New Roman" w:hAnsi="Times New Roman"/>
          <w:sz w:val="22"/>
          <w:szCs w:val="22"/>
        </w:rPr>
        <w:t xml:space="preserve">                    </w:t>
      </w:r>
      <w:r w:rsidRPr="005570E6">
        <w:rPr>
          <w:rFonts w:ascii="Times New Roman" w:hAnsi="Times New Roman"/>
          <w:sz w:val="22"/>
          <w:szCs w:val="22"/>
        </w:rPr>
        <w:t>Author(s) and Affiliation(s) with Address and zip code</w:t>
      </w:r>
    </w:p>
    <w:p w14:paraId="32DD9A3B" w14:textId="551D56BC"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001E1978">
        <w:rPr>
          <w:rFonts w:ascii="Times New Roman" w:hAnsi="Times New Roman"/>
          <w:sz w:val="22"/>
          <w:szCs w:val="22"/>
        </w:rPr>
        <w:t xml:space="preserve">                    </w:t>
      </w:r>
      <w:r w:rsidRPr="005570E6">
        <w:rPr>
          <w:rFonts w:ascii="Times New Roman" w:hAnsi="Times New Roman"/>
          <w:sz w:val="22"/>
          <w:szCs w:val="22"/>
        </w:rPr>
        <w:t>Author's Telephone numbers, fax numbers and E-mail address</w:t>
      </w:r>
    </w:p>
    <w:p w14:paraId="7A729ED9" w14:textId="58F9419A"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Term covered by the award (start and end dates)</w:t>
      </w:r>
    </w:p>
    <w:p w14:paraId="1A44EDB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800" w:hanging="360"/>
        <w:rPr>
          <w:rFonts w:ascii="Times New Roman" w:hAnsi="Times New Roman"/>
          <w:sz w:val="22"/>
          <w:szCs w:val="22"/>
        </w:rPr>
      </w:pPr>
      <w:r w:rsidRPr="005570E6">
        <w:rPr>
          <w:rFonts w:ascii="Times New Roman" w:hAnsi="Times New Roman"/>
          <w:sz w:val="22"/>
          <w:szCs w:val="22"/>
        </w:rPr>
        <w:tab/>
        <w:t>(2)</w:t>
      </w:r>
      <w:r w:rsidRPr="005570E6">
        <w:rPr>
          <w:rFonts w:ascii="Times New Roman" w:hAnsi="Times New Roman"/>
          <w:sz w:val="22"/>
          <w:szCs w:val="22"/>
        </w:rPr>
        <w:tab/>
      </w:r>
      <w:r w:rsidRPr="005570E6">
        <w:rPr>
          <w:rFonts w:ascii="Times New Roman" w:hAnsi="Times New Roman"/>
          <w:b/>
          <w:sz w:val="22"/>
          <w:szCs w:val="22"/>
        </w:rPr>
        <w:t>Abstract</w:t>
      </w:r>
    </w:p>
    <w:p w14:paraId="69E6C964" w14:textId="5BCCC047" w:rsidR="00A479EB" w:rsidRDefault="00C32543" w:rsidP="001E1978">
      <w:pPr>
        <w:tabs>
          <w:tab w:val="left" w:pos="-1209"/>
          <w:tab w:val="left" w:pos="-720"/>
          <w:tab w:val="left" w:pos="0"/>
          <w:tab w:val="left" w:pos="360"/>
          <w:tab w:val="left" w:pos="720"/>
          <w:tab w:val="left" w:pos="1080"/>
          <w:tab w:val="left" w:pos="1440"/>
          <w:tab w:val="left" w:pos="1800"/>
        </w:tabs>
        <w:ind w:left="1800" w:hanging="360"/>
        <w:rPr>
          <w:rFonts w:ascii="Times New Roman" w:hAnsi="Times New Roman"/>
          <w:sz w:val="22"/>
          <w:szCs w:val="22"/>
        </w:rPr>
      </w:pPr>
      <w:r w:rsidRPr="005570E6">
        <w:rPr>
          <w:rFonts w:ascii="Times New Roman" w:hAnsi="Times New Roman"/>
          <w:sz w:val="22"/>
          <w:szCs w:val="22"/>
        </w:rPr>
        <w:tab/>
        <w:t>(3)</w:t>
      </w:r>
      <w:r w:rsidRPr="005570E6">
        <w:rPr>
          <w:rFonts w:ascii="Times New Roman" w:hAnsi="Times New Roman"/>
          <w:sz w:val="22"/>
          <w:szCs w:val="22"/>
        </w:rPr>
        <w:tab/>
      </w:r>
      <w:r w:rsidRPr="005570E6">
        <w:rPr>
          <w:rFonts w:ascii="Times New Roman" w:hAnsi="Times New Roman"/>
          <w:b/>
          <w:sz w:val="22"/>
          <w:szCs w:val="22"/>
        </w:rPr>
        <w:t>Main body of the report</w:t>
      </w:r>
      <w:r w:rsidRPr="005570E6">
        <w:rPr>
          <w:rFonts w:ascii="Times New Roman" w:hAnsi="Times New Roman"/>
          <w:sz w:val="22"/>
          <w:szCs w:val="22"/>
        </w:rPr>
        <w:t>.  The main body of the report and all illustrations and figures shall</w:t>
      </w:r>
      <w:r w:rsidR="001E1978">
        <w:rPr>
          <w:rFonts w:ascii="Times New Roman" w:hAnsi="Times New Roman"/>
          <w:sz w:val="22"/>
          <w:szCs w:val="22"/>
        </w:rPr>
        <w:t xml:space="preserve"> </w:t>
      </w:r>
      <w:r w:rsidRPr="005570E6">
        <w:rPr>
          <w:rFonts w:ascii="Times New Roman" w:hAnsi="Times New Roman"/>
          <w:sz w:val="22"/>
          <w:szCs w:val="22"/>
        </w:rPr>
        <w:t xml:space="preserve">be single-spaced on 8 ½" x 11" paper.    </w:t>
      </w:r>
    </w:p>
    <w:p w14:paraId="171C9E84" w14:textId="5501F3CC" w:rsidR="00A479EB" w:rsidRDefault="00A479EB" w:rsidP="00A479EB">
      <w:pPr>
        <w:tabs>
          <w:tab w:val="left" w:pos="-1209"/>
          <w:tab w:val="left" w:pos="-720"/>
          <w:tab w:val="left" w:pos="270"/>
          <w:tab w:val="left" w:pos="360"/>
          <w:tab w:val="left" w:pos="720"/>
          <w:tab w:val="left" w:pos="108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ind w:left="1800"/>
        <w:rPr>
          <w:rFonts w:ascii="Times New Roman" w:hAnsi="Times New Roman"/>
          <w:sz w:val="22"/>
          <w:szCs w:val="22"/>
        </w:rPr>
      </w:pPr>
      <w:r>
        <w:rPr>
          <w:rFonts w:ascii="Times New Roman" w:hAnsi="Times New Roman"/>
          <w:sz w:val="22"/>
          <w:szCs w:val="22"/>
        </w:rPr>
        <w:lastRenderedPageBreak/>
        <w:t xml:space="preserve">(4)  </w:t>
      </w:r>
      <w:r>
        <w:rPr>
          <w:rFonts w:ascii="Times New Roman" w:hAnsi="Times New Roman"/>
          <w:b/>
          <w:sz w:val="22"/>
          <w:szCs w:val="22"/>
        </w:rPr>
        <w:t xml:space="preserve">Project Data. </w:t>
      </w:r>
      <w:r w:rsidRPr="00A479EB">
        <w:rPr>
          <w:rFonts w:ascii="Times New Roman" w:hAnsi="Times New Roman"/>
          <w:sz w:val="22"/>
          <w:szCs w:val="22"/>
        </w:rPr>
        <w:t xml:space="preserve">Describe </w:t>
      </w:r>
      <w:r w:rsidR="004F4650">
        <w:rPr>
          <w:rFonts w:ascii="Times New Roman" w:hAnsi="Times New Roman"/>
          <w:sz w:val="22"/>
          <w:szCs w:val="22"/>
        </w:rPr>
        <w:t xml:space="preserve">the final data management plan and </w:t>
      </w:r>
      <w:r w:rsidRPr="00A479EB">
        <w:rPr>
          <w:rFonts w:ascii="Times New Roman" w:hAnsi="Times New Roman"/>
          <w:sz w:val="22"/>
          <w:szCs w:val="22"/>
        </w:rPr>
        <w:t xml:space="preserve">how the data </w:t>
      </w:r>
      <w:r w:rsidR="004F4650">
        <w:rPr>
          <w:rFonts w:ascii="Times New Roman" w:hAnsi="Times New Roman"/>
          <w:sz w:val="22"/>
          <w:szCs w:val="22"/>
        </w:rPr>
        <w:t xml:space="preserve">is </w:t>
      </w:r>
      <w:r w:rsidRPr="00A479EB">
        <w:rPr>
          <w:rFonts w:ascii="Times New Roman" w:hAnsi="Times New Roman"/>
          <w:sz w:val="22"/>
          <w:szCs w:val="22"/>
        </w:rPr>
        <w:t xml:space="preserve">publicly available.  Data generated as a part of work funded by the Earthquake Hazards Program is not subject to a proprietary period of exclusive data access. Any data generated must be made available to the USGS as soon as it is available. The USGS reserves a royalty-free, nonexclusive and irrevocable license to reproduce, publish, or otherwise use, and to authorize others to use, data for government purposes. See Appendix D, Section 4 and </w:t>
      </w:r>
      <w:hyperlink r:id="rId30" w:history="1">
        <w:r w:rsidRPr="00A479EB">
          <w:rPr>
            <w:rFonts w:ascii="Times New Roman" w:hAnsi="Times New Roman"/>
            <w:sz w:val="22"/>
            <w:szCs w:val="22"/>
          </w:rPr>
          <w:t>https://www.usgs.gov/products/data-and-tools/data-management/planning</w:t>
        </w:r>
      </w:hyperlink>
      <w:r w:rsidRPr="00A479EB">
        <w:rPr>
          <w:rFonts w:ascii="Times New Roman" w:hAnsi="Times New Roman"/>
          <w:sz w:val="22"/>
          <w:szCs w:val="22"/>
        </w:rPr>
        <w:t xml:space="preserve"> for more information on Data Management Planning. Should any questions arise, both the USGS Contracting Officer and the Recipient will determine which data fall in this category.</w:t>
      </w:r>
    </w:p>
    <w:p w14:paraId="62177FDF" w14:textId="5DDFE456" w:rsidR="00C32543" w:rsidRDefault="00A479EB" w:rsidP="00A479EB">
      <w:pPr>
        <w:tabs>
          <w:tab w:val="left" w:pos="-1209"/>
          <w:tab w:val="left" w:pos="-720"/>
          <w:tab w:val="left" w:pos="0"/>
          <w:tab w:val="left" w:pos="360"/>
          <w:tab w:val="left" w:pos="720"/>
          <w:tab w:val="left" w:pos="1080"/>
          <w:tab w:val="left" w:pos="1440"/>
          <w:tab w:val="left" w:pos="1800"/>
        </w:tabs>
        <w:ind w:left="1800" w:hanging="720"/>
        <w:rPr>
          <w:rFonts w:ascii="Times New Roman" w:hAnsi="Times New Roman"/>
          <w:sz w:val="22"/>
          <w:szCs w:val="22"/>
        </w:rPr>
      </w:pPr>
      <w:r>
        <w:rPr>
          <w:rFonts w:ascii="Times New Roman" w:hAnsi="Times New Roman"/>
          <w:b/>
          <w:sz w:val="22"/>
          <w:szCs w:val="22"/>
        </w:rPr>
        <w:tab/>
      </w:r>
      <w:r>
        <w:rPr>
          <w:rFonts w:ascii="Times New Roman" w:hAnsi="Times New Roman"/>
          <w:b/>
          <w:sz w:val="22"/>
          <w:szCs w:val="22"/>
        </w:rPr>
        <w:tab/>
      </w:r>
      <w:r w:rsidRPr="00A479EB">
        <w:rPr>
          <w:rFonts w:ascii="Times New Roman" w:hAnsi="Times New Roman"/>
          <w:sz w:val="22"/>
          <w:szCs w:val="22"/>
        </w:rPr>
        <w:t>(5)</w:t>
      </w:r>
      <w:r>
        <w:rPr>
          <w:rFonts w:ascii="Times New Roman" w:hAnsi="Times New Roman"/>
          <w:b/>
          <w:sz w:val="22"/>
          <w:szCs w:val="22"/>
        </w:rPr>
        <w:t xml:space="preserve"> </w:t>
      </w:r>
      <w:r w:rsidR="00C32543" w:rsidRPr="005570E6">
        <w:rPr>
          <w:rFonts w:ascii="Times New Roman" w:hAnsi="Times New Roman"/>
          <w:b/>
          <w:sz w:val="22"/>
          <w:szCs w:val="22"/>
        </w:rPr>
        <w:t>Bibliography</w:t>
      </w:r>
      <w:r w:rsidR="00C32543" w:rsidRPr="005570E6">
        <w:rPr>
          <w:rFonts w:ascii="Times New Roman" w:hAnsi="Times New Roman"/>
          <w:sz w:val="22"/>
          <w:szCs w:val="22"/>
        </w:rPr>
        <w:t xml:space="preserve"> of all publications resulting from the work performed under the award.  One copy of each publication is required if the Recipient has not previously submitted them to the Grants Program Manager.</w:t>
      </w:r>
    </w:p>
    <w:p w14:paraId="3C721167" w14:textId="7A7511D0" w:rsidR="0000042B" w:rsidRPr="00A479EB" w:rsidRDefault="0000042B" w:rsidP="004D6B3D">
      <w:pPr>
        <w:pStyle w:val="ListParagraph"/>
        <w:numPr>
          <w:ilvl w:val="0"/>
          <w:numId w:val="37"/>
        </w:numPr>
        <w:tabs>
          <w:tab w:val="left" w:pos="-1209"/>
          <w:tab w:val="left" w:pos="-720"/>
          <w:tab w:val="left" w:pos="0"/>
          <w:tab w:val="left" w:pos="360"/>
          <w:tab w:val="left" w:pos="720"/>
          <w:tab w:val="left" w:pos="1080"/>
          <w:tab w:val="left" w:pos="1440"/>
          <w:tab w:val="left" w:pos="1800"/>
        </w:tabs>
        <w:ind w:left="1800" w:firstLine="0"/>
        <w:rPr>
          <w:rFonts w:ascii="Times New Roman" w:hAnsi="Times New Roman"/>
          <w:sz w:val="22"/>
          <w:szCs w:val="22"/>
        </w:rPr>
      </w:pPr>
      <w:r w:rsidRPr="00A479EB">
        <w:rPr>
          <w:rFonts w:ascii="Times New Roman" w:hAnsi="Times New Roman"/>
          <w:b/>
          <w:sz w:val="22"/>
          <w:szCs w:val="22"/>
        </w:rPr>
        <w:t>Acknowledgement of Support</w:t>
      </w:r>
      <w:r w:rsidR="0097035E">
        <w:rPr>
          <w:rFonts w:ascii="Times New Roman" w:hAnsi="Times New Roman"/>
          <w:b/>
          <w:sz w:val="22"/>
          <w:szCs w:val="22"/>
        </w:rPr>
        <w:t xml:space="preserve"> and Disclaimer</w:t>
      </w:r>
      <w:r w:rsidRPr="00A479EB">
        <w:rPr>
          <w:rFonts w:ascii="Times New Roman" w:hAnsi="Times New Roman"/>
          <w:b/>
          <w:sz w:val="22"/>
          <w:szCs w:val="22"/>
        </w:rPr>
        <w:t xml:space="preserve">. </w:t>
      </w:r>
      <w:r w:rsidRPr="00A479EB">
        <w:rPr>
          <w:rFonts w:ascii="Times New Roman" w:hAnsi="Times New Roman"/>
          <w:sz w:val="22"/>
          <w:szCs w:val="22"/>
        </w:rPr>
        <w:t xml:space="preserve">See </w:t>
      </w:r>
      <w:r w:rsidR="00986CC1" w:rsidRPr="00A479EB">
        <w:rPr>
          <w:rFonts w:ascii="Times New Roman" w:hAnsi="Times New Roman"/>
          <w:sz w:val="22"/>
          <w:szCs w:val="22"/>
        </w:rPr>
        <w:t xml:space="preserve">Attachment D, </w:t>
      </w:r>
      <w:r w:rsidRPr="00A479EB">
        <w:rPr>
          <w:rFonts w:ascii="Times New Roman" w:hAnsi="Times New Roman"/>
          <w:sz w:val="22"/>
          <w:szCs w:val="22"/>
        </w:rPr>
        <w:t>Section 4, Part B. 1(a)</w:t>
      </w:r>
      <w:r w:rsidR="0097035E">
        <w:rPr>
          <w:rFonts w:ascii="Times New Roman" w:hAnsi="Times New Roman"/>
          <w:sz w:val="22"/>
          <w:szCs w:val="22"/>
        </w:rPr>
        <w:t xml:space="preserve"> and 1(b)</w:t>
      </w:r>
      <w:r w:rsidRPr="00A479EB">
        <w:rPr>
          <w:rFonts w:ascii="Times New Roman" w:hAnsi="Times New Roman"/>
          <w:sz w:val="22"/>
          <w:szCs w:val="22"/>
        </w:rPr>
        <w:t xml:space="preserve"> for directions on acknowledgement </w:t>
      </w:r>
      <w:r w:rsidR="0097035E">
        <w:rPr>
          <w:rFonts w:ascii="Times New Roman" w:hAnsi="Times New Roman"/>
          <w:sz w:val="22"/>
          <w:szCs w:val="22"/>
        </w:rPr>
        <w:t xml:space="preserve">and disclaimer </w:t>
      </w:r>
      <w:r w:rsidRPr="00A479EB">
        <w:rPr>
          <w:rFonts w:ascii="Times New Roman" w:hAnsi="Times New Roman"/>
          <w:sz w:val="22"/>
          <w:szCs w:val="22"/>
        </w:rPr>
        <w:t>requirements.</w:t>
      </w:r>
    </w:p>
    <w:p w14:paraId="3A918BF8"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7CB36987" w14:textId="334AA928" w:rsidR="00C32543" w:rsidRPr="005570E6" w:rsidRDefault="00C32543" w:rsidP="00C32543">
      <w:pPr>
        <w:tabs>
          <w:tab w:val="left" w:pos="432"/>
          <w:tab w:val="left" w:pos="864"/>
          <w:tab w:val="left" w:pos="1296"/>
        </w:tabs>
        <w:ind w:left="432"/>
        <w:rPr>
          <w:rFonts w:ascii="Times New Roman" w:hAnsi="Times New Roman"/>
          <w:sz w:val="22"/>
          <w:szCs w:val="22"/>
        </w:rPr>
      </w:pPr>
      <w:r w:rsidRPr="005570E6">
        <w:rPr>
          <w:rFonts w:ascii="Times New Roman" w:hAnsi="Times New Roman"/>
          <w:sz w:val="22"/>
          <w:szCs w:val="22"/>
        </w:rPr>
        <w:t xml:space="preserve">(3)  </w:t>
      </w:r>
      <w:r w:rsidRPr="005570E6">
        <w:rPr>
          <w:rFonts w:ascii="Times New Roman" w:hAnsi="Times New Roman"/>
          <w:b/>
          <w:sz w:val="22"/>
          <w:szCs w:val="22"/>
        </w:rPr>
        <w:t xml:space="preserve">Annual Financial Reports.  </w:t>
      </w:r>
      <w:r w:rsidRPr="005570E6">
        <w:rPr>
          <w:rFonts w:ascii="Times New Roman" w:hAnsi="Times New Roman"/>
          <w:sz w:val="22"/>
          <w:szCs w:val="22"/>
        </w:rPr>
        <w:t>The recipient will submit annual STANDARD FORM 425, FEDERAL FINANCIAL REPORT(S) for each individual USGS award.  The SF-425 is available at -</w:t>
      </w:r>
      <w:r w:rsidR="00280D2B">
        <w:rPr>
          <w:rFonts w:ascii="Times New Roman" w:hAnsi="Times New Roman"/>
          <w:sz w:val="22"/>
          <w:szCs w:val="22"/>
        </w:rPr>
        <w:t xml:space="preserve"> </w:t>
      </w:r>
      <w:r w:rsidR="00280D2B" w:rsidRPr="008F448F">
        <w:rPr>
          <w:i/>
        </w:rPr>
        <w:t>https://www.grants.gov/web/grants/forms/post-award-reporting-forms.html</w:t>
      </w:r>
      <w:r w:rsidRPr="005570E6">
        <w:rPr>
          <w:rFonts w:ascii="Times New Roman" w:hAnsi="Times New Roman"/>
          <w:sz w:val="22"/>
          <w:szCs w:val="22"/>
        </w:rPr>
        <w:t xml:space="preserve">.  </w:t>
      </w:r>
      <w:r w:rsidRPr="005570E6">
        <w:rPr>
          <w:rFonts w:ascii="Times New Roman" w:hAnsi="Times New Roman"/>
          <w:bCs/>
          <w:color w:val="000000"/>
          <w:sz w:val="22"/>
          <w:szCs w:val="22"/>
        </w:rPr>
        <w:t xml:space="preserve">The SF-425 will be due ninety (90) calendar days after the grant year (i.e., 12 months after the approved effective date of the grant agreement and every 12 months thereafter until the expiration date of the grant agreement).  USGS acknowledges that this annual reporting schedule may not always correspond with a specific budget period.  </w:t>
      </w:r>
      <w:r w:rsidRPr="005570E6">
        <w:rPr>
          <w:rFonts w:ascii="Times New Roman" w:hAnsi="Times New Roman"/>
          <w:color w:val="000000"/>
          <w:sz w:val="22"/>
          <w:szCs w:val="22"/>
        </w:rPr>
        <w:t xml:space="preserve">The SF-425 must be submitted electronically through the </w:t>
      </w:r>
      <w:proofErr w:type="spellStart"/>
      <w:r w:rsidRPr="005570E6">
        <w:rPr>
          <w:rFonts w:ascii="Times New Roman" w:hAnsi="Times New Roman"/>
          <w:color w:val="000000"/>
          <w:sz w:val="22"/>
          <w:szCs w:val="22"/>
        </w:rPr>
        <w:t>FedConnect</w:t>
      </w:r>
      <w:proofErr w:type="spellEnd"/>
      <w:r w:rsidRPr="005570E6">
        <w:rPr>
          <w:rFonts w:ascii="Times New Roman" w:hAnsi="Times New Roman"/>
          <w:color w:val="000000"/>
          <w:sz w:val="22"/>
          <w:szCs w:val="22"/>
        </w:rPr>
        <w:t xml:space="preserve"> Message Center (</w:t>
      </w:r>
      <w:r w:rsidRPr="005570E6">
        <w:rPr>
          <w:rFonts w:ascii="Times New Roman" w:hAnsi="Times New Roman"/>
          <w:sz w:val="22"/>
          <w:szCs w:val="22"/>
        </w:rPr>
        <w:t>www.fedconnect.net)</w:t>
      </w:r>
      <w:r w:rsidRPr="005570E6">
        <w:rPr>
          <w:rFonts w:ascii="Times New Roman" w:hAnsi="Times New Roman"/>
          <w:color w:val="000000"/>
          <w:sz w:val="22"/>
          <w:szCs w:val="22"/>
        </w:rPr>
        <w:t>.  If after 90 days, the recipient has not submitted a report, the recipient’s account in ASAP will be placed in a manual review status until the report is submitted.</w:t>
      </w:r>
    </w:p>
    <w:p w14:paraId="4F0D8DCE" w14:textId="77777777" w:rsidR="00C26FF4" w:rsidRDefault="00C32543" w:rsidP="00C26FF4">
      <w:pPr>
        <w:spacing w:before="100" w:beforeAutospacing="1" w:after="100" w:afterAutospacing="1"/>
        <w:ind w:left="432"/>
        <w:rPr>
          <w:rFonts w:ascii="Times New Roman" w:hAnsi="Times New Roman"/>
          <w:color w:val="000000"/>
          <w:sz w:val="22"/>
          <w:szCs w:val="22"/>
        </w:rPr>
      </w:pPr>
      <w:r w:rsidRPr="005570E6">
        <w:rPr>
          <w:rFonts w:ascii="Times New Roman" w:hAnsi="Times New Roman"/>
          <w:color w:val="000000"/>
          <w:sz w:val="22"/>
          <w:szCs w:val="22"/>
        </w:rPr>
        <w:t xml:space="preserve">(4)   </w:t>
      </w:r>
      <w:r w:rsidRPr="005570E6">
        <w:rPr>
          <w:rFonts w:ascii="Times New Roman" w:hAnsi="Times New Roman"/>
          <w:b/>
          <w:color w:val="000000"/>
          <w:sz w:val="22"/>
          <w:szCs w:val="22"/>
        </w:rPr>
        <w:t>Final Financial Report</w:t>
      </w:r>
      <w:r w:rsidRPr="005570E6">
        <w:rPr>
          <w:rFonts w:ascii="Times New Roman" w:hAnsi="Times New Roman"/>
          <w:color w:val="000000"/>
          <w:sz w:val="22"/>
          <w:szCs w:val="22"/>
        </w:rPr>
        <w:t xml:space="preserve">.  </w:t>
      </w:r>
    </w:p>
    <w:p w14:paraId="68069A00" w14:textId="5628B79F" w:rsidR="00C26FF4" w:rsidRDefault="00C32543" w:rsidP="00C26FF4">
      <w:pPr>
        <w:spacing w:before="100" w:beforeAutospacing="1" w:after="100" w:afterAutospacing="1"/>
        <w:ind w:left="432"/>
        <w:rPr>
          <w:rFonts w:ascii="Times New Roman" w:hAnsi="Times New Roman"/>
          <w:color w:val="000000"/>
          <w:sz w:val="22"/>
          <w:szCs w:val="22"/>
        </w:rPr>
      </w:pPr>
      <w:bookmarkStart w:id="1" w:name="_Hlk1121140"/>
      <w:r w:rsidRPr="005570E6">
        <w:rPr>
          <w:rFonts w:ascii="Times New Roman" w:hAnsi="Times New Roman"/>
          <w:color w:val="000000"/>
          <w:sz w:val="22"/>
          <w:szCs w:val="22"/>
        </w:rPr>
        <w:t xml:space="preserve">a.  The recipient will liquidate all obligations incurred under the award and submit a final STANDARD FORM 425, FEDERAL FINANCIAL REPORT through </w:t>
      </w:r>
      <w:proofErr w:type="spellStart"/>
      <w:r w:rsidRPr="005570E6">
        <w:rPr>
          <w:rFonts w:ascii="Times New Roman" w:hAnsi="Times New Roman"/>
          <w:color w:val="000000"/>
          <w:sz w:val="22"/>
          <w:szCs w:val="22"/>
        </w:rPr>
        <w:t>FedConnect</w:t>
      </w:r>
      <w:proofErr w:type="spellEnd"/>
      <w:r w:rsidRPr="005570E6">
        <w:rPr>
          <w:rFonts w:ascii="Times New Roman" w:hAnsi="Times New Roman"/>
          <w:color w:val="000000"/>
          <w:sz w:val="22"/>
          <w:szCs w:val="22"/>
        </w:rPr>
        <w:t xml:space="preserve"> (</w:t>
      </w:r>
      <w:r w:rsidRPr="005570E6">
        <w:rPr>
          <w:rFonts w:ascii="Times New Roman" w:hAnsi="Times New Roman"/>
          <w:sz w:val="22"/>
          <w:szCs w:val="22"/>
        </w:rPr>
        <w:t xml:space="preserve">www.fedconnect.net) </w:t>
      </w:r>
      <w:r w:rsidRPr="005570E6">
        <w:rPr>
          <w:rFonts w:ascii="Times New Roman" w:hAnsi="Times New Roman"/>
          <w:color w:val="000000"/>
          <w:sz w:val="22"/>
          <w:szCs w:val="22"/>
        </w:rPr>
        <w:t xml:space="preserve">no later than 90 calendar days after the grant completion date.  </w:t>
      </w:r>
      <w:r w:rsidRPr="005570E6">
        <w:rPr>
          <w:rFonts w:ascii="Times New Roman" w:hAnsi="Times New Roman"/>
          <w:sz w:val="22"/>
          <w:szCs w:val="22"/>
        </w:rPr>
        <w:t>The SF-425 is available at -</w:t>
      </w:r>
      <w:r w:rsidR="003A6237" w:rsidRPr="003A6237">
        <w:rPr>
          <w:i/>
        </w:rPr>
        <w:t xml:space="preserve"> </w:t>
      </w:r>
      <w:r w:rsidR="003A6237" w:rsidRPr="008F448F">
        <w:rPr>
          <w:i/>
        </w:rPr>
        <w:t>https://www.grants.gov/web/grants/forms/post-award-reporting-forms.html</w:t>
      </w:r>
      <w:r w:rsidR="003A6237">
        <w:rPr>
          <w:i/>
        </w:rPr>
        <w:t>.</w:t>
      </w:r>
      <w:r w:rsidRPr="005570E6">
        <w:rPr>
          <w:rFonts w:ascii="Times New Roman" w:hAnsi="Times New Roman"/>
          <w:sz w:val="22"/>
          <w:szCs w:val="22"/>
        </w:rPr>
        <w:t xml:space="preserve">  </w:t>
      </w:r>
      <w:r w:rsidRPr="005570E6">
        <w:rPr>
          <w:rFonts w:ascii="Times New Roman" w:hAnsi="Times New Roman"/>
          <w:color w:val="000000"/>
          <w:sz w:val="22"/>
          <w:szCs w:val="22"/>
        </w:rPr>
        <w:t>Recipient will promptly return any unexpended federal cash advances or will complete a final draw from ASAP to obtain any remaining amounts due.  Once 120 days has passed since the grant completion date, the ASAP subaccount for this award may be closed by USGS at any time.</w:t>
      </w:r>
    </w:p>
    <w:p w14:paraId="44EB2D67" w14:textId="6D581ABC" w:rsidR="00C32543" w:rsidRPr="005570E6" w:rsidRDefault="00C32543" w:rsidP="00C26FF4">
      <w:pPr>
        <w:spacing w:before="100" w:beforeAutospacing="1" w:after="100" w:afterAutospacing="1"/>
        <w:ind w:left="432"/>
        <w:rPr>
          <w:rFonts w:ascii="Times New Roman" w:hAnsi="Times New Roman"/>
          <w:color w:val="000000"/>
          <w:sz w:val="22"/>
          <w:szCs w:val="22"/>
        </w:rPr>
      </w:pPr>
      <w:r w:rsidRPr="005570E6">
        <w:rPr>
          <w:rFonts w:ascii="Times New Roman" w:hAnsi="Times New Roman"/>
          <w:color w:val="000000"/>
          <w:sz w:val="22"/>
          <w:szCs w:val="22"/>
        </w:rPr>
        <w:t>b.  Subsequent revision to the final SF 425 will be considered only as follows</w:t>
      </w:r>
    </w:p>
    <w:p w14:paraId="0D3994A0" w14:textId="77777777" w:rsidR="00C32543" w:rsidRPr="005570E6" w:rsidRDefault="00C32543" w:rsidP="004D6B3D">
      <w:pPr>
        <w:widowControl/>
        <w:numPr>
          <w:ilvl w:val="0"/>
          <w:numId w:val="18"/>
        </w:numPr>
        <w:rPr>
          <w:rFonts w:ascii="Times New Roman" w:hAnsi="Times New Roman"/>
          <w:color w:val="000000"/>
          <w:sz w:val="22"/>
          <w:szCs w:val="22"/>
        </w:rPr>
      </w:pPr>
      <w:r w:rsidRPr="005570E6">
        <w:rPr>
          <w:rFonts w:ascii="Times New Roman" w:hAnsi="Times New Roman"/>
          <w:color w:val="000000"/>
          <w:sz w:val="22"/>
          <w:szCs w:val="22"/>
        </w:rPr>
        <w:t xml:space="preserve">When the revision results in a balance due to the Government, the recipient must submit a revised final Federal Financial Report (SF 425) and refund the excess payment whenever the overcharge is discovered, no matter how long the lapse of time since the original due date of the report. </w:t>
      </w:r>
    </w:p>
    <w:p w14:paraId="7507672F" w14:textId="77777777" w:rsidR="00C32543" w:rsidRPr="005570E6" w:rsidRDefault="00C32543" w:rsidP="00C32543">
      <w:pPr>
        <w:ind w:left="720"/>
        <w:rPr>
          <w:rFonts w:ascii="Times New Roman" w:hAnsi="Times New Roman"/>
          <w:color w:val="000000"/>
          <w:sz w:val="22"/>
          <w:szCs w:val="22"/>
        </w:rPr>
      </w:pPr>
    </w:p>
    <w:p w14:paraId="380E6498" w14:textId="77777777" w:rsidR="00C32543" w:rsidRPr="005570E6" w:rsidRDefault="00C32543" w:rsidP="004D6B3D">
      <w:pPr>
        <w:widowControl/>
        <w:numPr>
          <w:ilvl w:val="0"/>
          <w:numId w:val="18"/>
        </w:numPr>
        <w:rPr>
          <w:rFonts w:ascii="Times New Roman" w:hAnsi="Times New Roman"/>
          <w:color w:val="000000"/>
          <w:sz w:val="22"/>
          <w:szCs w:val="22"/>
        </w:rPr>
      </w:pPr>
      <w:r w:rsidRPr="005570E6">
        <w:rPr>
          <w:rFonts w:ascii="Times New Roman" w:hAnsi="Times New Roman"/>
          <w:color w:val="000000"/>
          <w:sz w:val="22"/>
          <w:szCs w:val="22"/>
        </w:rPr>
        <w:t>When the revision represents additional reimbursable costs claimed by the recipient, a revised final SF 425 may be submitted to the Contracting Officer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bookmarkEnd w:id="1"/>
    <w:p w14:paraId="1B35F210" w14:textId="31611CB5" w:rsidR="00C32543" w:rsidRDefault="00C32543" w:rsidP="00C32543">
      <w:pPr>
        <w:pStyle w:val="ListParagraph"/>
        <w:rPr>
          <w:rFonts w:ascii="Times New Roman" w:hAnsi="Times New Roman"/>
          <w:color w:val="000000"/>
          <w:sz w:val="22"/>
          <w:szCs w:val="22"/>
        </w:rPr>
      </w:pPr>
    </w:p>
    <w:p w14:paraId="75971C26" w14:textId="411FDA30" w:rsidR="00142EE8" w:rsidRDefault="00142EE8" w:rsidP="00C32543">
      <w:pPr>
        <w:pStyle w:val="ListParagraph"/>
        <w:rPr>
          <w:rFonts w:ascii="Times New Roman" w:hAnsi="Times New Roman"/>
          <w:color w:val="000000"/>
          <w:sz w:val="22"/>
          <w:szCs w:val="22"/>
        </w:rPr>
      </w:pPr>
    </w:p>
    <w:p w14:paraId="7E022AFE" w14:textId="34383E05" w:rsidR="00142EE8" w:rsidRDefault="00142EE8" w:rsidP="00C32543">
      <w:pPr>
        <w:pStyle w:val="ListParagraph"/>
        <w:rPr>
          <w:rFonts w:ascii="Times New Roman" w:hAnsi="Times New Roman"/>
          <w:color w:val="000000"/>
          <w:sz w:val="22"/>
          <w:szCs w:val="22"/>
        </w:rPr>
      </w:pPr>
    </w:p>
    <w:p w14:paraId="6CB02772" w14:textId="77777777" w:rsidR="00142EE8" w:rsidRPr="005570E6" w:rsidRDefault="00142EE8" w:rsidP="00C32543">
      <w:pPr>
        <w:pStyle w:val="ListParagraph"/>
        <w:rPr>
          <w:rFonts w:ascii="Times New Roman" w:hAnsi="Times New Roman"/>
          <w:color w:val="000000"/>
          <w:sz w:val="22"/>
          <w:szCs w:val="22"/>
        </w:rPr>
      </w:pPr>
    </w:p>
    <w:p w14:paraId="7F94174A" w14:textId="1BBEB13C" w:rsidR="00C32543" w:rsidRPr="005570E6" w:rsidRDefault="00C32543" w:rsidP="00C32543">
      <w:pPr>
        <w:tabs>
          <w:tab w:val="left" w:pos="-1209"/>
          <w:tab w:val="left" w:pos="-720"/>
          <w:tab w:val="left" w:pos="0"/>
          <w:tab w:val="left" w:pos="360"/>
          <w:tab w:val="left" w:pos="1080"/>
          <w:tab w:val="left" w:pos="1440"/>
          <w:tab w:val="left" w:pos="1800"/>
        </w:tabs>
        <w:ind w:left="360" w:hanging="360"/>
        <w:rPr>
          <w:rFonts w:ascii="Times New Roman" w:hAnsi="Times New Roman"/>
          <w:b/>
          <w:sz w:val="22"/>
          <w:szCs w:val="22"/>
        </w:rPr>
      </w:pPr>
      <w:r w:rsidRPr="005570E6">
        <w:rPr>
          <w:rFonts w:ascii="Times New Roman" w:hAnsi="Times New Roman"/>
          <w:sz w:val="22"/>
          <w:szCs w:val="22"/>
        </w:rPr>
        <w:t xml:space="preserve">C.    </w:t>
      </w:r>
      <w:r w:rsidRPr="005570E6">
        <w:rPr>
          <w:rFonts w:ascii="Times New Roman" w:hAnsi="Times New Roman"/>
          <w:b/>
          <w:sz w:val="22"/>
          <w:szCs w:val="22"/>
          <w:u w:val="single"/>
        </w:rPr>
        <w:t>Adherence to reporting requirements</w:t>
      </w:r>
      <w:r w:rsidRPr="005570E6">
        <w:rPr>
          <w:rFonts w:ascii="Times New Roman" w:hAnsi="Times New Roman"/>
          <w:sz w:val="22"/>
          <w:szCs w:val="22"/>
        </w:rPr>
        <w:t xml:space="preserve">.  </w:t>
      </w:r>
      <w:r w:rsidRPr="005570E6">
        <w:rPr>
          <w:rFonts w:ascii="Times New Roman" w:hAnsi="Times New Roman"/>
          <w:b/>
          <w:sz w:val="22"/>
          <w:szCs w:val="22"/>
        </w:rPr>
        <w:t>A Recipient's failure to submit the required Final Technical Rep</w:t>
      </w:r>
      <w:r w:rsidR="00413FEC">
        <w:rPr>
          <w:rFonts w:ascii="Times New Roman" w:hAnsi="Times New Roman"/>
          <w:b/>
          <w:sz w:val="22"/>
          <w:szCs w:val="22"/>
        </w:rPr>
        <w:t xml:space="preserve">ort and/or final financial </w:t>
      </w:r>
      <w:r w:rsidR="00413FEC" w:rsidRPr="00866944">
        <w:rPr>
          <w:rFonts w:ascii="Times New Roman" w:hAnsi="Times New Roman"/>
          <w:b/>
          <w:sz w:val="22"/>
          <w:szCs w:val="22"/>
        </w:rPr>
        <w:t>report</w:t>
      </w:r>
      <w:r w:rsidRPr="00866944">
        <w:rPr>
          <w:rFonts w:ascii="Times New Roman" w:hAnsi="Times New Roman"/>
          <w:b/>
          <w:sz w:val="22"/>
          <w:szCs w:val="22"/>
        </w:rPr>
        <w:t xml:space="preserve"> </w:t>
      </w:r>
      <w:r w:rsidR="00413FEC" w:rsidRPr="00866944">
        <w:rPr>
          <w:rFonts w:ascii="Times New Roman" w:hAnsi="Times New Roman"/>
          <w:b/>
          <w:sz w:val="22"/>
          <w:szCs w:val="22"/>
        </w:rPr>
        <w:t>by the due dates noted above</w:t>
      </w:r>
      <w:r w:rsidRPr="00866944">
        <w:rPr>
          <w:rFonts w:ascii="Times New Roman" w:hAnsi="Times New Roman"/>
          <w:b/>
          <w:sz w:val="22"/>
          <w:szCs w:val="22"/>
        </w:rPr>
        <w:t xml:space="preserve"> will likely result in delay or non-issuance of new awards.  Failure to submit a Progress Report for multi-year awards </w:t>
      </w:r>
      <w:r w:rsidRPr="005570E6">
        <w:rPr>
          <w:rFonts w:ascii="Times New Roman" w:hAnsi="Times New Roman"/>
          <w:b/>
          <w:sz w:val="22"/>
          <w:szCs w:val="22"/>
        </w:rPr>
        <w:t>will likely result in delayed renewal of funds.</w:t>
      </w:r>
    </w:p>
    <w:p w14:paraId="47B8AA45" w14:textId="77777777" w:rsidR="002B55FF" w:rsidRDefault="002B55FF"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p>
    <w:p w14:paraId="311F34DC" w14:textId="6008ABEE"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Pr>
          <w:rFonts w:ascii="Times New Roman" w:hAnsi="Times New Roman"/>
          <w:b/>
          <w:sz w:val="22"/>
          <w:szCs w:val="22"/>
        </w:rPr>
        <w:t>5</w:t>
      </w:r>
      <w:r w:rsidRPr="005570E6">
        <w:rPr>
          <w:rFonts w:ascii="Times New Roman" w:hAnsi="Times New Roman"/>
          <w:b/>
          <w:sz w:val="22"/>
          <w:szCs w:val="22"/>
        </w:rPr>
        <w:t xml:space="preserve">. </w:t>
      </w:r>
      <w:r w:rsidRPr="005570E6">
        <w:rPr>
          <w:rFonts w:ascii="Times New Roman" w:hAnsi="Times New Roman"/>
          <w:b/>
          <w:sz w:val="22"/>
          <w:szCs w:val="22"/>
        </w:rPr>
        <w:tab/>
      </w:r>
      <w:r w:rsidRPr="005570E6">
        <w:rPr>
          <w:rFonts w:ascii="Times New Roman" w:hAnsi="Times New Roman"/>
          <w:b/>
          <w:sz w:val="22"/>
          <w:szCs w:val="22"/>
          <w:u w:val="single"/>
        </w:rPr>
        <w:t>Continuation Proposal for Second-Year Funding</w:t>
      </w:r>
    </w:p>
    <w:p w14:paraId="153BA22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2BC7AD6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5570E6">
        <w:rPr>
          <w:rFonts w:ascii="Times New Roman" w:hAnsi="Times New Roman"/>
          <w:sz w:val="22"/>
          <w:szCs w:val="22"/>
          <w:u w:val="single"/>
        </w:rPr>
        <w:t>Required Continuation proposal documents</w:t>
      </w:r>
      <w:r w:rsidRPr="005570E6">
        <w:rPr>
          <w:rFonts w:ascii="Times New Roman" w:hAnsi="Times New Roman"/>
          <w:sz w:val="22"/>
          <w:szCs w:val="22"/>
        </w:rPr>
        <w:t>.  The Recipient, approved for two-year funding, shall submit the following documents for continued funding in year 2:</w:t>
      </w:r>
    </w:p>
    <w:p w14:paraId="2653DAA1"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0"/>
        <w:gridCol w:w="2160"/>
        <w:gridCol w:w="2160"/>
        <w:gridCol w:w="3536"/>
      </w:tblGrid>
      <w:tr w:rsidR="00C32543" w:rsidRPr="005570E6" w14:paraId="3DA8B371" w14:textId="77777777" w:rsidTr="005462F0">
        <w:tc>
          <w:tcPr>
            <w:tcW w:w="2070" w:type="dxa"/>
          </w:tcPr>
          <w:p w14:paraId="79F70B48"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b/>
                <w:szCs w:val="22"/>
              </w:rPr>
            </w:pPr>
            <w:r w:rsidRPr="005570E6">
              <w:rPr>
                <w:rFonts w:ascii="Times New Roman" w:hAnsi="Times New Roman"/>
                <w:b/>
                <w:sz w:val="22"/>
                <w:szCs w:val="22"/>
              </w:rPr>
              <w:t>Document</w:t>
            </w:r>
          </w:p>
        </w:tc>
        <w:tc>
          <w:tcPr>
            <w:tcW w:w="2160" w:type="dxa"/>
          </w:tcPr>
          <w:p w14:paraId="1578BD39"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b/>
                <w:szCs w:val="22"/>
              </w:rPr>
            </w:pPr>
            <w:r w:rsidRPr="005570E6">
              <w:rPr>
                <w:rFonts w:ascii="Times New Roman" w:hAnsi="Times New Roman"/>
                <w:b/>
                <w:sz w:val="22"/>
                <w:szCs w:val="22"/>
              </w:rPr>
              <w:t>No. of</w:t>
            </w:r>
            <w:r w:rsidRPr="005570E6">
              <w:rPr>
                <w:rFonts w:ascii="Times New Roman" w:hAnsi="Times New Roman"/>
                <w:b/>
                <w:sz w:val="22"/>
                <w:szCs w:val="22"/>
              </w:rPr>
              <w:tab/>
              <w:t>Copies</w:t>
            </w:r>
          </w:p>
        </w:tc>
        <w:tc>
          <w:tcPr>
            <w:tcW w:w="2160" w:type="dxa"/>
          </w:tcPr>
          <w:p w14:paraId="53FFF51E"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b/>
                <w:szCs w:val="22"/>
              </w:rPr>
            </w:pPr>
            <w:r w:rsidRPr="005570E6">
              <w:rPr>
                <w:rFonts w:ascii="Times New Roman" w:hAnsi="Times New Roman"/>
                <w:b/>
                <w:sz w:val="22"/>
                <w:szCs w:val="22"/>
              </w:rPr>
              <w:t>Submit To</w:t>
            </w:r>
          </w:p>
        </w:tc>
        <w:tc>
          <w:tcPr>
            <w:tcW w:w="3536" w:type="dxa"/>
          </w:tcPr>
          <w:p w14:paraId="1D6B6FB2"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b/>
                <w:szCs w:val="22"/>
              </w:rPr>
            </w:pPr>
            <w:r w:rsidRPr="005570E6">
              <w:rPr>
                <w:rFonts w:ascii="Times New Roman" w:hAnsi="Times New Roman"/>
                <w:b/>
                <w:sz w:val="22"/>
                <w:szCs w:val="22"/>
              </w:rPr>
              <w:t>Due Date</w:t>
            </w:r>
          </w:p>
        </w:tc>
      </w:tr>
      <w:tr w:rsidR="00C32543" w:rsidRPr="005570E6" w14:paraId="11416542" w14:textId="77777777" w:rsidTr="005462F0">
        <w:tc>
          <w:tcPr>
            <w:tcW w:w="2070" w:type="dxa"/>
          </w:tcPr>
          <w:p w14:paraId="0BF8BD3C"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Progress Report</w:t>
            </w:r>
          </w:p>
          <w:p w14:paraId="60806FB3"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p>
        </w:tc>
        <w:tc>
          <w:tcPr>
            <w:tcW w:w="2160" w:type="dxa"/>
          </w:tcPr>
          <w:p w14:paraId="3A4A1C1D"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Send Adobe Acrobat PDF file as an email attachment</w:t>
            </w:r>
          </w:p>
        </w:tc>
        <w:tc>
          <w:tcPr>
            <w:tcW w:w="2160" w:type="dxa"/>
          </w:tcPr>
          <w:p w14:paraId="48256890" w14:textId="21FDD499"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 xml:space="preserve">Grants </w:t>
            </w:r>
            <w:r w:rsidR="004E0D56">
              <w:rPr>
                <w:rFonts w:ascii="Times New Roman" w:hAnsi="Times New Roman"/>
                <w:sz w:val="22"/>
                <w:szCs w:val="22"/>
              </w:rPr>
              <w:t>Coordinator</w:t>
            </w:r>
          </w:p>
          <w:p w14:paraId="5E2948F5"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p>
        </w:tc>
        <w:tc>
          <w:tcPr>
            <w:tcW w:w="3536" w:type="dxa"/>
          </w:tcPr>
          <w:p w14:paraId="70E0C760"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At least 60 calendar days prior to the end of the budget period.</w:t>
            </w:r>
          </w:p>
          <w:p w14:paraId="7A4DAF0C"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p>
        </w:tc>
      </w:tr>
    </w:tbl>
    <w:p w14:paraId="3DCB9535" w14:textId="77777777" w:rsidR="00C917C7" w:rsidRPr="005570E6" w:rsidRDefault="00C917C7"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7F10347E" w14:textId="77777777" w:rsidR="00C32543" w:rsidRPr="005570E6" w:rsidRDefault="00C32543" w:rsidP="00C32543">
      <w:pPr>
        <w:tabs>
          <w:tab w:val="left" w:pos="-1209"/>
          <w:tab w:val="left" w:pos="-720"/>
          <w:tab w:val="left" w:pos="0"/>
          <w:tab w:val="left" w:pos="360"/>
          <w:tab w:val="left" w:pos="1080"/>
          <w:tab w:val="left" w:pos="1440"/>
          <w:tab w:val="left" w:pos="1800"/>
        </w:tabs>
        <w:ind w:left="180"/>
        <w:rPr>
          <w:rFonts w:ascii="Times New Roman" w:hAnsi="Times New Roman"/>
          <w:sz w:val="22"/>
          <w:szCs w:val="22"/>
        </w:rPr>
      </w:pPr>
      <w:r w:rsidRPr="005570E6">
        <w:rPr>
          <w:rFonts w:ascii="Times New Roman" w:hAnsi="Times New Roman"/>
          <w:b/>
          <w:sz w:val="22"/>
          <w:szCs w:val="22"/>
        </w:rPr>
        <w:t>Progress Report</w:t>
      </w:r>
      <w:r w:rsidRPr="005570E6">
        <w:rPr>
          <w:rFonts w:ascii="Times New Roman" w:hAnsi="Times New Roman"/>
          <w:sz w:val="22"/>
          <w:szCs w:val="22"/>
        </w:rPr>
        <w:t xml:space="preserve">. Recipients of two-year awards shall submit a report that summarizes the progress of the project during the first funding period.  Collaborative awardees should submit one report for all collaborators.  Work that was proposed for the first year should have been completed in that year.  </w:t>
      </w:r>
      <w:r w:rsidRPr="005570E6">
        <w:rPr>
          <w:rFonts w:ascii="Times New Roman" w:hAnsi="Times New Roman"/>
          <w:b/>
          <w:sz w:val="22"/>
          <w:szCs w:val="22"/>
        </w:rPr>
        <w:t>Please note</w:t>
      </w:r>
      <w:r w:rsidRPr="005570E6">
        <w:rPr>
          <w:rFonts w:ascii="Times New Roman" w:hAnsi="Times New Roman"/>
          <w:sz w:val="22"/>
          <w:szCs w:val="22"/>
        </w:rPr>
        <w:t xml:space="preserve"> that Progress Report will not be published on the USGS website, so all research data described in a Progress Report must be repeated or restated in the Final Technical Report.  Submit a Word or PDF file (maximum size: 10 MB) with embedded graphics as an E-mail attachment to:</w:t>
      </w:r>
    </w:p>
    <w:p w14:paraId="2BBAD2B7"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hanging="720"/>
        <w:rPr>
          <w:rFonts w:ascii="Times New Roman" w:hAnsi="Times New Roman"/>
          <w:sz w:val="22"/>
          <w:szCs w:val="22"/>
        </w:rPr>
      </w:pPr>
      <w:r w:rsidRPr="005570E6">
        <w:rPr>
          <w:rFonts w:ascii="Times New Roman" w:hAnsi="Times New Roman"/>
          <w:b/>
          <w:sz w:val="22"/>
          <w:szCs w:val="22"/>
        </w:rPr>
        <w:t>gd-erp-coordinator@usgs.gov</w:t>
      </w:r>
      <w:r w:rsidRPr="005570E6">
        <w:rPr>
          <w:rFonts w:ascii="Times New Roman" w:hAnsi="Times New Roman"/>
          <w:sz w:val="22"/>
          <w:szCs w:val="22"/>
        </w:rPr>
        <w:t xml:space="preserve">.  </w:t>
      </w:r>
    </w:p>
    <w:p w14:paraId="39328395"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hanging="720"/>
        <w:rPr>
          <w:rFonts w:ascii="Times New Roman" w:hAnsi="Times New Roman"/>
          <w:sz w:val="22"/>
          <w:szCs w:val="22"/>
        </w:rPr>
      </w:pPr>
    </w:p>
    <w:p w14:paraId="61EEC17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hanging="720"/>
        <w:rPr>
          <w:rFonts w:ascii="Times New Roman" w:hAnsi="Times New Roman"/>
          <w:sz w:val="22"/>
          <w:szCs w:val="22"/>
        </w:rPr>
      </w:pPr>
      <w:r w:rsidRPr="005570E6">
        <w:rPr>
          <w:rFonts w:ascii="Times New Roman" w:hAnsi="Times New Roman"/>
          <w:sz w:val="22"/>
          <w:szCs w:val="22"/>
        </w:rPr>
        <w:t>The subject of your email should be “</w:t>
      </w:r>
      <w:r w:rsidRPr="005570E6">
        <w:rPr>
          <w:rFonts w:ascii="Times New Roman" w:hAnsi="Times New Roman"/>
          <w:b/>
          <w:sz w:val="22"/>
          <w:szCs w:val="22"/>
        </w:rPr>
        <w:t xml:space="preserve">Progress Report - </w:t>
      </w:r>
      <w:r w:rsidRPr="005570E6">
        <w:rPr>
          <w:rFonts w:ascii="Times New Roman" w:hAnsi="Times New Roman"/>
          <w:b/>
          <w:i/>
          <w:sz w:val="22"/>
          <w:szCs w:val="22"/>
        </w:rPr>
        <w:t>insert your grant / project number here”</w:t>
      </w:r>
      <w:r w:rsidRPr="005570E6">
        <w:rPr>
          <w:rFonts w:ascii="Times New Roman" w:hAnsi="Times New Roman"/>
          <w:sz w:val="22"/>
          <w:szCs w:val="22"/>
        </w:rPr>
        <w:t xml:space="preserve">.  </w:t>
      </w:r>
    </w:p>
    <w:p w14:paraId="1F8015D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firstLine="1440"/>
        <w:rPr>
          <w:rFonts w:ascii="Times New Roman" w:hAnsi="Times New Roman"/>
          <w:sz w:val="22"/>
          <w:szCs w:val="22"/>
        </w:rPr>
      </w:pPr>
      <w:r w:rsidRPr="005570E6">
        <w:rPr>
          <w:rFonts w:ascii="Times New Roman" w:hAnsi="Times New Roman"/>
          <w:b/>
          <w:sz w:val="22"/>
          <w:szCs w:val="22"/>
        </w:rPr>
        <w:t>Format the Progress Report as follows:</w:t>
      </w:r>
    </w:p>
    <w:p w14:paraId="0FD2DABC" w14:textId="77777777" w:rsidR="00C32543" w:rsidRPr="005570E6" w:rsidRDefault="00C32543" w:rsidP="00422683">
      <w:pPr>
        <w:numPr>
          <w:ilvl w:val="0"/>
          <w:numId w:val="7"/>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Single spaced and formatted for 8 ½ x 11” paper</w:t>
      </w:r>
    </w:p>
    <w:p w14:paraId="271E1AEA" w14:textId="77777777" w:rsidR="00C32543" w:rsidRPr="005570E6" w:rsidRDefault="00C32543" w:rsidP="00422683">
      <w:pPr>
        <w:numPr>
          <w:ilvl w:val="0"/>
          <w:numId w:val="7"/>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Number all pages</w:t>
      </w:r>
    </w:p>
    <w:p w14:paraId="48FB5AD3" w14:textId="77777777" w:rsidR="00C32543" w:rsidRPr="005570E6" w:rsidRDefault="00C32543" w:rsidP="00422683">
      <w:pPr>
        <w:numPr>
          <w:ilvl w:val="0"/>
          <w:numId w:val="7"/>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Embed figures in the Word or PDF file</w:t>
      </w:r>
    </w:p>
    <w:p w14:paraId="6DD825FE" w14:textId="77777777" w:rsidR="00C32543" w:rsidRPr="005570E6" w:rsidRDefault="00C32543" w:rsidP="00422683">
      <w:pPr>
        <w:numPr>
          <w:ilvl w:val="0"/>
          <w:numId w:val="7"/>
        </w:num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5570E6">
        <w:rPr>
          <w:rFonts w:ascii="Times New Roman" w:hAnsi="Times New Roman"/>
          <w:sz w:val="22"/>
          <w:szCs w:val="22"/>
        </w:rPr>
        <w:t>Place figure captions directly under figures</w:t>
      </w:r>
    </w:p>
    <w:p w14:paraId="18367D35" w14:textId="77777777" w:rsidR="00C32543" w:rsidRDefault="00C32543" w:rsidP="00422683">
      <w:pPr>
        <w:numPr>
          <w:ilvl w:val="0"/>
          <w:numId w:val="7"/>
        </w:num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5570E6">
        <w:rPr>
          <w:rFonts w:ascii="Times New Roman" w:hAnsi="Times New Roman"/>
          <w:sz w:val="22"/>
          <w:szCs w:val="22"/>
        </w:rPr>
        <w:t>2 to 5 pages</w:t>
      </w:r>
      <w:r w:rsidRPr="005570E6">
        <w:rPr>
          <w:rFonts w:ascii="Times New Roman" w:hAnsi="Times New Roman"/>
          <w:b/>
          <w:sz w:val="22"/>
          <w:szCs w:val="22"/>
        </w:rPr>
        <w:t>.</w:t>
      </w:r>
    </w:p>
    <w:p w14:paraId="355C2545" w14:textId="5CEFE1EE"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5570E6">
        <w:rPr>
          <w:rFonts w:ascii="Times New Roman" w:hAnsi="Times New Roman"/>
          <w:b/>
          <w:sz w:val="22"/>
          <w:szCs w:val="22"/>
        </w:rPr>
        <w:tab/>
      </w:r>
      <w:r w:rsidRPr="005570E6">
        <w:rPr>
          <w:rFonts w:ascii="Times New Roman" w:hAnsi="Times New Roman"/>
          <w:b/>
          <w:sz w:val="22"/>
          <w:szCs w:val="22"/>
        </w:rPr>
        <w:tab/>
      </w:r>
    </w:p>
    <w:p w14:paraId="2B0E854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b/>
          <w:sz w:val="22"/>
          <w:szCs w:val="22"/>
        </w:rPr>
        <w:tab/>
      </w:r>
      <w:r w:rsidRPr="005570E6">
        <w:rPr>
          <w:rFonts w:ascii="Times New Roman" w:hAnsi="Times New Roman"/>
          <w:b/>
          <w:sz w:val="22"/>
          <w:szCs w:val="22"/>
        </w:rPr>
        <w:tab/>
      </w:r>
      <w:r w:rsidRPr="005570E6">
        <w:rPr>
          <w:rFonts w:ascii="Times New Roman" w:hAnsi="Times New Roman"/>
          <w:b/>
          <w:sz w:val="22"/>
          <w:szCs w:val="22"/>
        </w:rPr>
        <w:tab/>
      </w:r>
      <w:r w:rsidRPr="005570E6">
        <w:rPr>
          <w:rFonts w:ascii="Times New Roman" w:hAnsi="Times New Roman"/>
          <w:b/>
          <w:sz w:val="22"/>
          <w:szCs w:val="22"/>
        </w:rPr>
        <w:tab/>
        <w:t>At the top of the first page the heading should be centered and include:</w:t>
      </w:r>
    </w:p>
    <w:p w14:paraId="671C045A" w14:textId="77777777" w:rsidR="00C32543" w:rsidRPr="005570E6" w:rsidRDefault="00C32543" w:rsidP="0042268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Title of the project, as stated on the original proposal</w:t>
      </w:r>
    </w:p>
    <w:p w14:paraId="38DFF1CC" w14:textId="77777777" w:rsidR="00C32543" w:rsidRPr="005570E6" w:rsidRDefault="00C32543" w:rsidP="0042268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External Grant award number (see your award documents)</w:t>
      </w:r>
    </w:p>
    <w:p w14:paraId="024BF7AE" w14:textId="77777777" w:rsidR="00C32543" w:rsidRPr="005570E6" w:rsidRDefault="00C32543" w:rsidP="0042268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Investigator(s) name(s)</w:t>
      </w:r>
    </w:p>
    <w:p w14:paraId="37697626" w14:textId="77777777" w:rsidR="00C32543" w:rsidRPr="005570E6" w:rsidRDefault="00C32543" w:rsidP="0042268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Institution</w:t>
      </w:r>
    </w:p>
    <w:p w14:paraId="63E66287" w14:textId="77777777" w:rsidR="00C32543" w:rsidRPr="005570E6" w:rsidRDefault="00C32543" w:rsidP="0042268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Address</w:t>
      </w:r>
    </w:p>
    <w:p w14:paraId="185EB3E8" w14:textId="77777777" w:rsidR="00C32543" w:rsidRPr="005570E6" w:rsidRDefault="00C32543" w:rsidP="0042268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Telephone number, FAX number, E-mail address, and website</w:t>
      </w:r>
    </w:p>
    <w:p w14:paraId="04287D1D" w14:textId="77777777" w:rsidR="00C32543" w:rsidRPr="005570E6" w:rsidRDefault="00C32543" w:rsidP="0042268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Term covered by the report.</w:t>
      </w:r>
    </w:p>
    <w:p w14:paraId="20546CFF"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800"/>
        <w:rPr>
          <w:rFonts w:ascii="Times New Roman" w:hAnsi="Times New Roman"/>
          <w:sz w:val="22"/>
          <w:szCs w:val="22"/>
        </w:rPr>
      </w:pPr>
    </w:p>
    <w:p w14:paraId="61E6339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firstLine="1440"/>
        <w:rPr>
          <w:rFonts w:ascii="Times New Roman" w:hAnsi="Times New Roman"/>
          <w:sz w:val="22"/>
          <w:szCs w:val="22"/>
        </w:rPr>
      </w:pPr>
      <w:r w:rsidRPr="005570E6">
        <w:rPr>
          <w:rFonts w:ascii="Times New Roman" w:hAnsi="Times New Roman"/>
          <w:b/>
          <w:sz w:val="22"/>
          <w:szCs w:val="22"/>
        </w:rPr>
        <w:t>The body of the report should consist of the following</w:t>
      </w:r>
      <w:r w:rsidRPr="005570E6">
        <w:rPr>
          <w:rFonts w:ascii="Times New Roman" w:hAnsi="Times New Roman"/>
          <w:sz w:val="22"/>
          <w:szCs w:val="22"/>
        </w:rPr>
        <w:t>:</w:t>
      </w:r>
    </w:p>
    <w:p w14:paraId="575660ED" w14:textId="77777777" w:rsidR="00C32543" w:rsidRPr="005570E6" w:rsidRDefault="00C32543" w:rsidP="0042268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Investigations undertaken</w:t>
      </w:r>
    </w:p>
    <w:p w14:paraId="27D156F7" w14:textId="77777777" w:rsidR="00C32543" w:rsidRPr="005570E6" w:rsidRDefault="00C32543" w:rsidP="0042268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 xml:space="preserve">Accomplishments to date </w:t>
      </w:r>
    </w:p>
    <w:p w14:paraId="250206AB" w14:textId="77777777" w:rsidR="00C32543" w:rsidRPr="005570E6" w:rsidRDefault="00C32543" w:rsidP="0042268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Problems encountered</w:t>
      </w:r>
    </w:p>
    <w:p w14:paraId="59C685CB" w14:textId="77777777" w:rsidR="00C32543" w:rsidRPr="005570E6" w:rsidRDefault="00C32543" w:rsidP="0042268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Reports published</w:t>
      </w:r>
    </w:p>
    <w:p w14:paraId="30079503" w14:textId="6FFC7235" w:rsidR="00C32543" w:rsidRDefault="00C32543" w:rsidP="0042268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Funding expended for the term covered by the report.</w:t>
      </w:r>
    </w:p>
    <w:p w14:paraId="42B65E74" w14:textId="69526413" w:rsidR="00D64FBE" w:rsidRDefault="00D64FBE" w:rsidP="00D64FBE">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18D6283D" w14:textId="6AD25EE2" w:rsidR="00D64FBE" w:rsidRDefault="00D64FBE" w:rsidP="00D64FBE">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238F032F" w14:textId="4079D7F3" w:rsidR="00D64FBE" w:rsidRDefault="00D64FBE" w:rsidP="00D64FBE">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1D5E4FC2" w14:textId="77777777" w:rsidR="00D64FBE" w:rsidRPr="005570E6" w:rsidRDefault="00D64FBE" w:rsidP="00D64FBE">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2DEC6CE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p>
    <w:p w14:paraId="6219D6F1"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Pr>
          <w:rFonts w:ascii="Times New Roman" w:hAnsi="Times New Roman"/>
          <w:b/>
          <w:sz w:val="22"/>
          <w:szCs w:val="22"/>
        </w:rPr>
        <w:t>6</w:t>
      </w:r>
      <w:r w:rsidRPr="005570E6">
        <w:rPr>
          <w:rFonts w:ascii="Times New Roman" w:hAnsi="Times New Roman"/>
          <w:b/>
          <w:sz w:val="22"/>
          <w:szCs w:val="22"/>
        </w:rPr>
        <w:t>.</w:t>
      </w:r>
      <w:r w:rsidRPr="005570E6">
        <w:rPr>
          <w:rFonts w:ascii="Times New Roman" w:hAnsi="Times New Roman"/>
          <w:b/>
          <w:sz w:val="22"/>
          <w:szCs w:val="22"/>
        </w:rPr>
        <w:tab/>
      </w:r>
      <w:r w:rsidRPr="005570E6">
        <w:rPr>
          <w:rFonts w:ascii="Times New Roman" w:hAnsi="Times New Roman"/>
          <w:b/>
          <w:sz w:val="22"/>
          <w:szCs w:val="22"/>
          <w:u w:val="single"/>
        </w:rPr>
        <w:t>Adherence to Original Research Objective and Budget Estimate</w:t>
      </w:r>
    </w:p>
    <w:p w14:paraId="1457C84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06AAEE6A" w14:textId="77777777" w:rsidR="00C32543" w:rsidRPr="005570E6" w:rsidRDefault="00C32543" w:rsidP="004D6B3D">
      <w:pPr>
        <w:numPr>
          <w:ilvl w:val="0"/>
          <w:numId w:val="1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 xml:space="preserve">Any commitments or expenditures incurred by the Recipient </w:t>
      </w:r>
      <w:proofErr w:type="gramStart"/>
      <w:r w:rsidRPr="005570E6">
        <w:rPr>
          <w:rFonts w:ascii="Times New Roman" w:hAnsi="Times New Roman"/>
          <w:sz w:val="22"/>
          <w:szCs w:val="22"/>
        </w:rPr>
        <w:t>in excess of</w:t>
      </w:r>
      <w:proofErr w:type="gramEnd"/>
      <w:r w:rsidRPr="005570E6">
        <w:rPr>
          <w:rFonts w:ascii="Times New Roman" w:hAnsi="Times New Roman"/>
          <w:sz w:val="22"/>
          <w:szCs w:val="22"/>
        </w:rPr>
        <w:t xml:space="preserve"> the funds provided by this award shall be the responsibility of the Recipient.  Expenditures incurred prior to the effective date of this award cannot be charged against award funds.</w:t>
      </w:r>
    </w:p>
    <w:p w14:paraId="53546607" w14:textId="77777777" w:rsidR="002B55FF" w:rsidRDefault="002B55FF" w:rsidP="00DD315A">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3224D9A7" w14:textId="75AEF0AF" w:rsidR="00C32543" w:rsidRPr="005570E6" w:rsidRDefault="00C32543" w:rsidP="00C32543">
      <w:pPr>
        <w:tabs>
          <w:tab w:val="left" w:pos="-1209"/>
          <w:tab w:val="left" w:pos="-720"/>
          <w:tab w:val="left" w:pos="0"/>
          <w:tab w:val="left" w:pos="360"/>
          <w:tab w:val="left" w:pos="720"/>
          <w:tab w:val="left" w:pos="1080"/>
          <w:tab w:val="left" w:pos="1440"/>
          <w:tab w:val="left" w:pos="1800"/>
        </w:tabs>
        <w:ind w:left="720" w:hanging="360"/>
        <w:rPr>
          <w:rFonts w:ascii="Times New Roman" w:hAnsi="Times New Roman"/>
          <w:sz w:val="22"/>
          <w:szCs w:val="22"/>
        </w:rPr>
      </w:pPr>
      <w:r w:rsidRPr="005570E6">
        <w:rPr>
          <w:rFonts w:ascii="Times New Roman" w:hAnsi="Times New Roman"/>
          <w:sz w:val="22"/>
          <w:szCs w:val="22"/>
        </w:rPr>
        <w:t>B.</w:t>
      </w:r>
      <w:r w:rsidRPr="005570E6">
        <w:rPr>
          <w:rFonts w:ascii="Times New Roman" w:hAnsi="Times New Roman"/>
          <w:sz w:val="22"/>
          <w:szCs w:val="22"/>
        </w:rPr>
        <w:tab/>
        <w:t xml:space="preserve">The following requests for change </w:t>
      </w:r>
      <w:r w:rsidRPr="005570E6">
        <w:rPr>
          <w:rFonts w:ascii="Times New Roman" w:hAnsi="Times New Roman"/>
          <w:b/>
          <w:sz w:val="22"/>
          <w:szCs w:val="22"/>
        </w:rPr>
        <w:t xml:space="preserve">require advance written approval by the Contracting Officer shown on your award.  Your request must be submitted to the Contracting Officer </w:t>
      </w:r>
      <w:r w:rsidRPr="005570E6">
        <w:rPr>
          <w:rFonts w:ascii="Times New Roman" w:hAnsi="Times New Roman"/>
          <w:b/>
          <w:sz w:val="22"/>
          <w:szCs w:val="22"/>
          <w:u w:val="single"/>
        </w:rPr>
        <w:t>at least 45 calendar days</w:t>
      </w:r>
      <w:r w:rsidRPr="005570E6">
        <w:rPr>
          <w:rFonts w:ascii="Times New Roman" w:hAnsi="Times New Roman"/>
          <w:b/>
          <w:sz w:val="22"/>
          <w:szCs w:val="22"/>
        </w:rPr>
        <w:t xml:space="preserve"> prior to the requested effective date of the change:</w:t>
      </w:r>
    </w:p>
    <w:p w14:paraId="4ABEA25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0E662F0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(1)</w:t>
      </w:r>
      <w:r w:rsidRPr="005570E6">
        <w:rPr>
          <w:rFonts w:ascii="Times New Roman" w:hAnsi="Times New Roman"/>
          <w:sz w:val="22"/>
          <w:szCs w:val="22"/>
        </w:rPr>
        <w:tab/>
        <w:t>Changes in the scope, objective, or key personnel referenced in the Recipient's proposal.</w:t>
      </w:r>
    </w:p>
    <w:p w14:paraId="012625F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2F8A233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(2)</w:t>
      </w:r>
      <w:r w:rsidRPr="005570E6">
        <w:rPr>
          <w:rFonts w:ascii="Times New Roman" w:hAnsi="Times New Roman"/>
          <w:sz w:val="22"/>
          <w:szCs w:val="22"/>
        </w:rPr>
        <w:tab/>
        <w:t>Request for supplemental funds.</w:t>
      </w:r>
    </w:p>
    <w:p w14:paraId="61766D5E"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174E99D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(3)</w:t>
      </w:r>
      <w:r w:rsidRPr="005570E6">
        <w:rPr>
          <w:rFonts w:ascii="Times New Roman" w:hAnsi="Times New Roman"/>
          <w:sz w:val="22"/>
          <w:szCs w:val="22"/>
        </w:rPr>
        <w:tab/>
        <w:t>Transfer of funds between direct cost categories when the cumulative amount of transfers during the project period exceeds 10 percent of the total award.</w:t>
      </w:r>
    </w:p>
    <w:p w14:paraId="3D6F769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782530E8"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(4)</w:t>
      </w:r>
      <w:r w:rsidRPr="005570E6">
        <w:rPr>
          <w:rFonts w:ascii="Times New Roman" w:hAnsi="Times New Roman"/>
          <w:sz w:val="22"/>
          <w:szCs w:val="22"/>
        </w:rPr>
        <w:tab/>
        <w:t>Acquisition of nonexpendable personal property (equipment) not approved at time of award.</w:t>
      </w:r>
    </w:p>
    <w:p w14:paraId="45D21B0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p>
    <w:p w14:paraId="2862F6C4"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w:t>
      </w:r>
      <w:r>
        <w:rPr>
          <w:rFonts w:ascii="Times New Roman" w:hAnsi="Times New Roman"/>
          <w:sz w:val="22"/>
          <w:szCs w:val="22"/>
        </w:rPr>
        <w:t>5</w:t>
      </w:r>
      <w:r w:rsidRPr="005570E6">
        <w:rPr>
          <w:rFonts w:ascii="Times New Roman" w:hAnsi="Times New Roman"/>
          <w:sz w:val="22"/>
          <w:szCs w:val="22"/>
        </w:rPr>
        <w:t>)</w:t>
      </w:r>
      <w:r w:rsidRPr="005570E6">
        <w:rPr>
          <w:rFonts w:ascii="Times New Roman" w:hAnsi="Times New Roman"/>
          <w:sz w:val="22"/>
          <w:szCs w:val="22"/>
        </w:rPr>
        <w:tab/>
        <w:t>Creation of any direct cost line item not approved at time of award.</w:t>
      </w:r>
    </w:p>
    <w:p w14:paraId="77A18B4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0B6906FA"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firstLine="720"/>
        <w:rPr>
          <w:rFonts w:ascii="Times New Roman" w:hAnsi="Times New Roman"/>
          <w:sz w:val="22"/>
          <w:szCs w:val="22"/>
        </w:rPr>
      </w:pPr>
      <w:r w:rsidRPr="005570E6">
        <w:rPr>
          <w:rFonts w:ascii="Times New Roman" w:hAnsi="Times New Roman"/>
          <w:sz w:val="22"/>
          <w:szCs w:val="22"/>
        </w:rPr>
        <w:t>(</w:t>
      </w:r>
      <w:r>
        <w:rPr>
          <w:rFonts w:ascii="Times New Roman" w:hAnsi="Times New Roman"/>
          <w:sz w:val="22"/>
          <w:szCs w:val="22"/>
        </w:rPr>
        <w:t>6</w:t>
      </w:r>
      <w:r w:rsidRPr="005570E6">
        <w:rPr>
          <w:rFonts w:ascii="Times New Roman" w:hAnsi="Times New Roman"/>
          <w:sz w:val="22"/>
          <w:szCs w:val="22"/>
        </w:rPr>
        <w:t>)</w:t>
      </w:r>
      <w:r w:rsidRPr="005570E6">
        <w:rPr>
          <w:rFonts w:ascii="Times New Roman" w:hAnsi="Times New Roman"/>
          <w:sz w:val="22"/>
          <w:szCs w:val="22"/>
        </w:rPr>
        <w:tab/>
        <w:t>Any other significant change to the award.</w:t>
      </w:r>
    </w:p>
    <w:p w14:paraId="573D52C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669C76D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w:t>
      </w:r>
      <w:r>
        <w:rPr>
          <w:rFonts w:ascii="Times New Roman" w:hAnsi="Times New Roman"/>
          <w:sz w:val="22"/>
          <w:szCs w:val="22"/>
        </w:rPr>
        <w:t>7</w:t>
      </w:r>
      <w:r w:rsidRPr="005570E6">
        <w:rPr>
          <w:rFonts w:ascii="Times New Roman" w:hAnsi="Times New Roman"/>
          <w:sz w:val="22"/>
          <w:szCs w:val="22"/>
        </w:rPr>
        <w:t>)</w:t>
      </w:r>
      <w:r w:rsidRPr="005570E6">
        <w:rPr>
          <w:rFonts w:ascii="Times New Roman" w:hAnsi="Times New Roman"/>
          <w:sz w:val="22"/>
          <w:szCs w:val="22"/>
        </w:rPr>
        <w:tab/>
      </w:r>
      <w:r w:rsidRPr="005570E6">
        <w:rPr>
          <w:rFonts w:ascii="Times New Roman" w:hAnsi="Times New Roman"/>
          <w:sz w:val="22"/>
          <w:szCs w:val="22"/>
          <w:u w:val="single"/>
        </w:rPr>
        <w:t>No-cost Extensions to the Project Period</w:t>
      </w:r>
      <w:r w:rsidRPr="005570E6">
        <w:rPr>
          <w:rFonts w:ascii="Times New Roman" w:hAnsi="Times New Roman"/>
          <w:sz w:val="22"/>
          <w:szCs w:val="22"/>
        </w:rPr>
        <w:t xml:space="preserve">.  </w:t>
      </w:r>
      <w:r w:rsidRPr="005570E6">
        <w:rPr>
          <w:rFonts w:ascii="Times New Roman" w:hAnsi="Times New Roman"/>
          <w:b/>
          <w:sz w:val="22"/>
          <w:szCs w:val="22"/>
        </w:rPr>
        <w:t>No cost extensions are discouraged</w:t>
      </w:r>
      <w:r w:rsidRPr="005570E6">
        <w:rPr>
          <w:rFonts w:ascii="Times New Roman" w:hAnsi="Times New Roman"/>
          <w:sz w:val="22"/>
          <w:szCs w:val="22"/>
        </w:rPr>
        <w:t xml:space="preserve">.  The Earthquake Hazards Program (EHP) awards grants and cooperative agreements for research that extends or supplements ongoing research within the USGS.  The timely conduct of funded projects is of great importance to the achievement of EHP goals.  Applicants should consider their time commitments at the time of application for a grant.  Requests for no cost extensions will be considered on a case-by-case basis.  The USGS reserves the right to limit the length of time and number of no-cost extensions.  Please note that no-cost extensions are not intended to be used merely </w:t>
      </w:r>
      <w:proofErr w:type="gramStart"/>
      <w:r w:rsidRPr="005570E6">
        <w:rPr>
          <w:rFonts w:ascii="Times New Roman" w:hAnsi="Times New Roman"/>
          <w:sz w:val="22"/>
          <w:szCs w:val="22"/>
        </w:rPr>
        <w:t>for the purpose of</w:t>
      </w:r>
      <w:proofErr w:type="gramEnd"/>
      <w:r w:rsidRPr="005570E6">
        <w:rPr>
          <w:rFonts w:ascii="Times New Roman" w:hAnsi="Times New Roman"/>
          <w:sz w:val="22"/>
          <w:szCs w:val="22"/>
        </w:rPr>
        <w:t xml:space="preserve"> expending unobligated balances.  Applicants must supply documentation supporting their request for an extension.</w:t>
      </w:r>
    </w:p>
    <w:p w14:paraId="1B8860A4"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p>
    <w:p w14:paraId="6CF1B770" w14:textId="79BB54EE"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ab/>
        <w:t xml:space="preserve">The Recipient </w:t>
      </w:r>
      <w:r w:rsidRPr="005570E6">
        <w:rPr>
          <w:rFonts w:ascii="Times New Roman" w:hAnsi="Times New Roman"/>
          <w:b/>
          <w:sz w:val="22"/>
          <w:szCs w:val="22"/>
        </w:rPr>
        <w:t>shall include</w:t>
      </w:r>
      <w:r w:rsidRPr="005570E6">
        <w:rPr>
          <w:rFonts w:ascii="Times New Roman" w:hAnsi="Times New Roman"/>
          <w:sz w:val="22"/>
          <w:szCs w:val="22"/>
        </w:rPr>
        <w:t xml:space="preserve"> in the request:</w:t>
      </w:r>
    </w:p>
    <w:p w14:paraId="10172C4A" w14:textId="77777777" w:rsidR="00C32543" w:rsidRPr="005570E6" w:rsidRDefault="00C32543" w:rsidP="004D6B3D">
      <w:pPr>
        <w:numPr>
          <w:ilvl w:val="0"/>
          <w:numId w:val="16"/>
        </w:numPr>
        <w:tabs>
          <w:tab w:val="left" w:pos="-1209"/>
          <w:tab w:val="left" w:pos="-720"/>
          <w:tab w:val="left" w:pos="0"/>
          <w:tab w:val="left" w:pos="360"/>
          <w:tab w:val="left" w:pos="720"/>
          <w:tab w:val="left" w:pos="1080"/>
          <w:tab w:val="left" w:pos="1800"/>
        </w:tabs>
        <w:rPr>
          <w:rFonts w:ascii="Times New Roman" w:hAnsi="Times New Roman"/>
          <w:sz w:val="22"/>
          <w:szCs w:val="22"/>
        </w:rPr>
      </w:pPr>
      <w:r w:rsidRPr="005570E6">
        <w:rPr>
          <w:rFonts w:ascii="Times New Roman" w:hAnsi="Times New Roman"/>
          <w:sz w:val="22"/>
          <w:szCs w:val="22"/>
        </w:rPr>
        <w:t xml:space="preserve">the cause of the needed extension, </w:t>
      </w:r>
    </w:p>
    <w:p w14:paraId="640ADC3C" w14:textId="77777777" w:rsidR="00C32543" w:rsidRPr="005570E6" w:rsidRDefault="00C32543" w:rsidP="004D6B3D">
      <w:pPr>
        <w:numPr>
          <w:ilvl w:val="0"/>
          <w:numId w:val="16"/>
        </w:numPr>
        <w:tabs>
          <w:tab w:val="left" w:pos="-1209"/>
          <w:tab w:val="left" w:pos="-720"/>
          <w:tab w:val="left" w:pos="0"/>
          <w:tab w:val="left" w:pos="360"/>
          <w:tab w:val="left" w:pos="720"/>
          <w:tab w:val="left" w:pos="1080"/>
          <w:tab w:val="left" w:pos="1800"/>
        </w:tabs>
        <w:rPr>
          <w:rFonts w:ascii="Times New Roman" w:hAnsi="Times New Roman"/>
          <w:sz w:val="22"/>
          <w:szCs w:val="22"/>
        </w:rPr>
      </w:pPr>
      <w:r w:rsidRPr="005570E6">
        <w:rPr>
          <w:rFonts w:ascii="Times New Roman" w:hAnsi="Times New Roman"/>
          <w:sz w:val="22"/>
          <w:szCs w:val="22"/>
        </w:rPr>
        <w:t xml:space="preserve">a description of the remaining work to be completed, </w:t>
      </w:r>
    </w:p>
    <w:p w14:paraId="0FAFE355" w14:textId="77777777" w:rsidR="00C32543" w:rsidRPr="005570E6" w:rsidRDefault="00C32543" w:rsidP="004D6B3D">
      <w:pPr>
        <w:numPr>
          <w:ilvl w:val="0"/>
          <w:numId w:val="16"/>
        </w:numPr>
        <w:tabs>
          <w:tab w:val="left" w:pos="-1209"/>
          <w:tab w:val="left" w:pos="-720"/>
          <w:tab w:val="left" w:pos="0"/>
          <w:tab w:val="left" w:pos="360"/>
          <w:tab w:val="left" w:pos="720"/>
          <w:tab w:val="left" w:pos="1080"/>
          <w:tab w:val="left" w:pos="1800"/>
        </w:tabs>
        <w:rPr>
          <w:rFonts w:ascii="Times New Roman" w:hAnsi="Times New Roman"/>
          <w:sz w:val="22"/>
          <w:szCs w:val="22"/>
        </w:rPr>
      </w:pPr>
      <w:r w:rsidRPr="005570E6">
        <w:rPr>
          <w:rFonts w:ascii="Times New Roman" w:hAnsi="Times New Roman"/>
          <w:sz w:val="22"/>
          <w:szCs w:val="22"/>
        </w:rPr>
        <w:t xml:space="preserve">the proposed new end date, and </w:t>
      </w:r>
    </w:p>
    <w:p w14:paraId="69B0FF2E" w14:textId="77777777" w:rsidR="00C32543" w:rsidRPr="005570E6" w:rsidRDefault="00C32543" w:rsidP="004D6B3D">
      <w:pPr>
        <w:numPr>
          <w:ilvl w:val="0"/>
          <w:numId w:val="16"/>
        </w:numPr>
        <w:tabs>
          <w:tab w:val="left" w:pos="-1209"/>
          <w:tab w:val="left" w:pos="-720"/>
          <w:tab w:val="left" w:pos="0"/>
          <w:tab w:val="left" w:pos="360"/>
          <w:tab w:val="left" w:pos="720"/>
          <w:tab w:val="left" w:pos="1080"/>
          <w:tab w:val="left" w:pos="1800"/>
        </w:tabs>
        <w:rPr>
          <w:rFonts w:ascii="Times New Roman" w:hAnsi="Times New Roman"/>
          <w:sz w:val="22"/>
          <w:szCs w:val="22"/>
        </w:rPr>
      </w:pPr>
      <w:r w:rsidRPr="005570E6">
        <w:rPr>
          <w:rFonts w:ascii="Times New Roman" w:hAnsi="Times New Roman"/>
          <w:sz w:val="22"/>
          <w:szCs w:val="22"/>
        </w:rPr>
        <w:t>the amount of funds remaining.</w:t>
      </w:r>
    </w:p>
    <w:p w14:paraId="463A769B" w14:textId="77777777" w:rsidR="00C32543" w:rsidRDefault="00C32543" w:rsidP="00C32543">
      <w:pPr>
        <w:tabs>
          <w:tab w:val="left" w:pos="-1209"/>
          <w:tab w:val="left" w:pos="-720"/>
          <w:tab w:val="left" w:pos="0"/>
          <w:tab w:val="left" w:pos="360"/>
          <w:tab w:val="left" w:pos="720"/>
          <w:tab w:val="left" w:pos="1080"/>
          <w:tab w:val="left" w:pos="1440"/>
          <w:tab w:val="left" w:pos="1800"/>
        </w:tabs>
        <w:ind w:left="1080"/>
        <w:rPr>
          <w:rFonts w:ascii="Times New Roman" w:hAnsi="Times New Roman"/>
          <w:sz w:val="22"/>
          <w:szCs w:val="22"/>
        </w:rPr>
      </w:pPr>
    </w:p>
    <w:p w14:paraId="4BE4EB8E" w14:textId="0B07D117" w:rsidR="00C32543" w:rsidRDefault="00C32543" w:rsidP="00C32543">
      <w:pPr>
        <w:tabs>
          <w:tab w:val="left" w:pos="-1209"/>
          <w:tab w:val="left" w:pos="-720"/>
          <w:tab w:val="left" w:pos="0"/>
          <w:tab w:val="left" w:pos="360"/>
          <w:tab w:val="left" w:pos="720"/>
          <w:tab w:val="left" w:pos="1080"/>
          <w:tab w:val="left" w:pos="1440"/>
          <w:tab w:val="left" w:pos="1800"/>
        </w:tabs>
        <w:ind w:left="1080"/>
        <w:rPr>
          <w:rFonts w:ascii="Times New Roman" w:hAnsi="Times New Roman"/>
          <w:sz w:val="22"/>
          <w:szCs w:val="22"/>
        </w:rPr>
      </w:pPr>
      <w:r w:rsidRPr="005570E6">
        <w:rPr>
          <w:rFonts w:ascii="Times New Roman" w:hAnsi="Times New Roman"/>
          <w:sz w:val="22"/>
          <w:szCs w:val="22"/>
        </w:rPr>
        <w:t xml:space="preserve">A request for an extension that is received by the Contracting Officer after the </w:t>
      </w:r>
      <w:r w:rsidR="00ED6A6C" w:rsidRPr="005570E6">
        <w:rPr>
          <w:rFonts w:ascii="Times New Roman" w:hAnsi="Times New Roman"/>
          <w:sz w:val="22"/>
          <w:szCs w:val="22"/>
        </w:rPr>
        <w:t>expiration</w:t>
      </w:r>
      <w:r w:rsidRPr="005570E6">
        <w:rPr>
          <w:rFonts w:ascii="Times New Roman" w:hAnsi="Times New Roman"/>
          <w:sz w:val="22"/>
          <w:szCs w:val="22"/>
        </w:rPr>
        <w:t xml:space="preserve"> date shall </w:t>
      </w:r>
      <w:r w:rsidRPr="005570E6">
        <w:rPr>
          <w:rFonts w:ascii="Times New Roman" w:hAnsi="Times New Roman"/>
          <w:b/>
          <w:sz w:val="22"/>
          <w:szCs w:val="22"/>
        </w:rPr>
        <w:t>not</w:t>
      </w:r>
      <w:r w:rsidRPr="005570E6">
        <w:rPr>
          <w:rFonts w:ascii="Times New Roman" w:hAnsi="Times New Roman"/>
          <w:sz w:val="22"/>
          <w:szCs w:val="22"/>
        </w:rPr>
        <w:t xml:space="preserve"> be honored.  Requests for no-cost extensions shall be submitted to the Contracting Officer </w:t>
      </w:r>
      <w:r w:rsidRPr="005570E6">
        <w:rPr>
          <w:rFonts w:ascii="Times New Roman" w:hAnsi="Times New Roman"/>
          <w:b/>
          <w:sz w:val="22"/>
          <w:szCs w:val="22"/>
        </w:rPr>
        <w:t>at least 45 days</w:t>
      </w:r>
      <w:r w:rsidRPr="005570E6">
        <w:rPr>
          <w:rFonts w:ascii="Times New Roman" w:hAnsi="Times New Roman"/>
          <w:sz w:val="22"/>
          <w:szCs w:val="22"/>
        </w:rPr>
        <w:t xml:space="preserve"> before the grant end date. </w:t>
      </w:r>
    </w:p>
    <w:p w14:paraId="282D78D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rPr>
          <w:rFonts w:ascii="Times New Roman" w:hAnsi="Times New Roman"/>
          <w:sz w:val="22"/>
          <w:szCs w:val="22"/>
        </w:rPr>
      </w:pPr>
    </w:p>
    <w:p w14:paraId="73825454" w14:textId="77777777" w:rsidR="00C32543" w:rsidRPr="00D36649" w:rsidRDefault="00C32543" w:rsidP="00C32543">
      <w:pPr>
        <w:tabs>
          <w:tab w:val="left" w:pos="-1209"/>
          <w:tab w:val="left" w:pos="-720"/>
          <w:tab w:val="left" w:pos="0"/>
          <w:tab w:val="left" w:pos="360"/>
          <w:tab w:val="left" w:pos="1080"/>
          <w:tab w:val="left" w:pos="1440"/>
          <w:tab w:val="left" w:pos="1800"/>
        </w:tabs>
        <w:ind w:left="360"/>
        <w:rPr>
          <w:rFonts w:ascii="Times New Roman" w:hAnsi="Times New Roman"/>
          <w:sz w:val="22"/>
          <w:szCs w:val="22"/>
        </w:rPr>
      </w:pPr>
      <w:r>
        <w:rPr>
          <w:rFonts w:ascii="Times New Roman" w:hAnsi="Times New Roman"/>
          <w:sz w:val="22"/>
          <w:szCs w:val="22"/>
        </w:rPr>
        <w:t xml:space="preserve">C.  </w:t>
      </w:r>
      <w:r w:rsidRPr="00D36649">
        <w:rPr>
          <w:rFonts w:ascii="Times New Roman" w:hAnsi="Times New Roman"/>
          <w:sz w:val="22"/>
          <w:szCs w:val="22"/>
        </w:rPr>
        <w:t>The Contracting Officer will notify the Recipient in writing within 30 calendar days after receipt of the request for revision or adjustment whether the request has been approved.</w:t>
      </w:r>
    </w:p>
    <w:p w14:paraId="69EA147F"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5421414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b/>
          <w:bCs/>
          <w:sz w:val="22"/>
          <w:szCs w:val="22"/>
        </w:rPr>
      </w:pPr>
      <w:r>
        <w:rPr>
          <w:rFonts w:ascii="Times New Roman" w:hAnsi="Times New Roman"/>
          <w:b/>
          <w:sz w:val="22"/>
          <w:szCs w:val="22"/>
        </w:rPr>
        <w:t>7</w:t>
      </w:r>
      <w:r w:rsidRPr="005570E6">
        <w:rPr>
          <w:rFonts w:ascii="Times New Roman" w:hAnsi="Times New Roman"/>
          <w:b/>
          <w:sz w:val="22"/>
          <w:szCs w:val="22"/>
        </w:rPr>
        <w:t>.</w:t>
      </w:r>
      <w:r w:rsidRPr="005570E6">
        <w:rPr>
          <w:rFonts w:ascii="Times New Roman" w:hAnsi="Times New Roman"/>
          <w:b/>
          <w:sz w:val="22"/>
          <w:szCs w:val="22"/>
        </w:rPr>
        <w:tab/>
      </w:r>
      <w:r w:rsidRPr="005570E6">
        <w:rPr>
          <w:rFonts w:ascii="Times New Roman" w:hAnsi="Times New Roman"/>
          <w:b/>
          <w:sz w:val="22"/>
          <w:szCs w:val="22"/>
          <w:u w:val="single"/>
        </w:rPr>
        <w:t xml:space="preserve">Government Furnished Property </w:t>
      </w:r>
      <w:proofErr w:type="gramStart"/>
      <w:r w:rsidRPr="005570E6">
        <w:rPr>
          <w:rFonts w:ascii="Times New Roman" w:hAnsi="Times New Roman"/>
          <w:b/>
          <w:sz w:val="22"/>
          <w:szCs w:val="22"/>
          <w:u w:val="single"/>
        </w:rPr>
        <w:t>Or</w:t>
      </w:r>
      <w:proofErr w:type="gramEnd"/>
      <w:r w:rsidRPr="005570E6">
        <w:rPr>
          <w:rFonts w:ascii="Times New Roman" w:hAnsi="Times New Roman"/>
          <w:b/>
          <w:sz w:val="22"/>
          <w:szCs w:val="22"/>
          <w:u w:val="single"/>
        </w:rPr>
        <w:t xml:space="preserve"> Property Authorized For Purchase </w:t>
      </w:r>
    </w:p>
    <w:p w14:paraId="1AD10A6C" w14:textId="77777777" w:rsidR="00C32543" w:rsidRPr="005570E6" w:rsidRDefault="00C32543" w:rsidP="00C32543">
      <w:pPr>
        <w:autoSpaceDE w:val="0"/>
        <w:autoSpaceDN w:val="0"/>
        <w:adjustRightInd w:val="0"/>
        <w:spacing w:line="240" w:lineRule="atLeast"/>
        <w:rPr>
          <w:rFonts w:ascii="Times New Roman" w:hAnsi="Times New Roman"/>
          <w:b/>
          <w:bCs/>
          <w:sz w:val="22"/>
          <w:szCs w:val="22"/>
        </w:rPr>
      </w:pPr>
    </w:p>
    <w:p w14:paraId="6089805D" w14:textId="77777777" w:rsidR="00C32543" w:rsidRPr="005570E6" w:rsidRDefault="00C32543" w:rsidP="00C32543">
      <w:pPr>
        <w:tabs>
          <w:tab w:val="left" w:pos="0"/>
          <w:tab w:val="left" w:pos="720"/>
          <w:tab w:val="left" w:pos="1080"/>
          <w:tab w:val="left" w:pos="1440"/>
          <w:tab w:val="left" w:pos="1800"/>
          <w:tab w:val="left" w:pos="2160"/>
        </w:tabs>
        <w:autoSpaceDE w:val="0"/>
        <w:autoSpaceDN w:val="0"/>
        <w:adjustRightInd w:val="0"/>
        <w:spacing w:line="240" w:lineRule="atLeast"/>
        <w:ind w:left="240"/>
        <w:jc w:val="both"/>
        <w:rPr>
          <w:rFonts w:ascii="Times New Roman" w:hAnsi="Times New Roman"/>
          <w:sz w:val="22"/>
          <w:szCs w:val="22"/>
        </w:rPr>
      </w:pPr>
      <w:r w:rsidRPr="005570E6">
        <w:rPr>
          <w:rFonts w:ascii="Times New Roman" w:hAnsi="Times New Roman"/>
          <w:sz w:val="22"/>
          <w:szCs w:val="22"/>
        </w:rPr>
        <w:t xml:space="preserve">The recipient shall comply with 2CFR Part 215, Section 215.34. Title to nonexpendable personal property acquired wholly or in part with Federal funds shall be vested in the Recipient unless otherwise specified in the award document.  The Recipient shall retain control and maintain a property inventory of such property </w:t>
      </w:r>
      <w:proofErr w:type="gramStart"/>
      <w:r w:rsidRPr="005570E6">
        <w:rPr>
          <w:rFonts w:ascii="Times New Roman" w:hAnsi="Times New Roman"/>
          <w:sz w:val="22"/>
          <w:szCs w:val="22"/>
        </w:rPr>
        <w:t>as long as</w:t>
      </w:r>
      <w:proofErr w:type="gramEnd"/>
      <w:r w:rsidRPr="005570E6">
        <w:rPr>
          <w:rFonts w:ascii="Times New Roman" w:hAnsi="Times New Roman"/>
          <w:sz w:val="22"/>
          <w:szCs w:val="22"/>
        </w:rPr>
        <w:t xml:space="preserve"> there is a need for such property to accomplish the purpose of the project, whether or not the project continues to be supported by Federal </w:t>
      </w:r>
      <w:r w:rsidRPr="005570E6">
        <w:rPr>
          <w:rFonts w:ascii="Times New Roman" w:hAnsi="Times New Roman"/>
          <w:sz w:val="22"/>
          <w:szCs w:val="22"/>
        </w:rPr>
        <w:lastRenderedPageBreak/>
        <w:t xml:space="preserve">funds.  When there is no longer a need for such property to accomplish the purpose of the project, the Recipient shall use the property in connection with other Federal awards the Recipient has received.  Under no circumstances shall title to such property be vested in a sub-tier recipient.  Disposal of nonexpendable personal property shall be in accordance with the applicable OMB circular.  </w:t>
      </w:r>
    </w:p>
    <w:p w14:paraId="160E534B" w14:textId="77777777" w:rsidR="00C32543" w:rsidRPr="005570E6" w:rsidRDefault="00C32543" w:rsidP="00C32543">
      <w:pPr>
        <w:tabs>
          <w:tab w:val="left" w:pos="0"/>
          <w:tab w:val="left" w:pos="720"/>
          <w:tab w:val="left" w:pos="1080"/>
          <w:tab w:val="left" w:pos="1440"/>
          <w:tab w:val="left" w:pos="1800"/>
          <w:tab w:val="left" w:pos="2160"/>
        </w:tabs>
        <w:autoSpaceDE w:val="0"/>
        <w:autoSpaceDN w:val="0"/>
        <w:adjustRightInd w:val="0"/>
        <w:spacing w:line="240" w:lineRule="atLeast"/>
        <w:ind w:left="240"/>
        <w:jc w:val="both"/>
        <w:rPr>
          <w:rFonts w:ascii="Times New Roman" w:hAnsi="Times New Roman"/>
          <w:sz w:val="22"/>
          <w:szCs w:val="22"/>
        </w:rPr>
      </w:pPr>
    </w:p>
    <w:bookmarkStart w:id="2" w:name="Check7"/>
    <w:p w14:paraId="3E9E201D" w14:textId="77777777" w:rsidR="00C32543" w:rsidRPr="005570E6" w:rsidRDefault="00C32543" w:rsidP="00C32543">
      <w:pPr>
        <w:tabs>
          <w:tab w:val="left" w:pos="0"/>
          <w:tab w:val="left" w:pos="360"/>
          <w:tab w:val="left" w:pos="720"/>
          <w:tab w:val="left" w:pos="1080"/>
          <w:tab w:val="left" w:pos="1440"/>
          <w:tab w:val="left" w:pos="1800"/>
          <w:tab w:val="left" w:pos="2160"/>
        </w:tabs>
        <w:autoSpaceDE w:val="0"/>
        <w:autoSpaceDN w:val="0"/>
        <w:adjustRightInd w:val="0"/>
        <w:spacing w:line="240" w:lineRule="atLeast"/>
        <w:ind w:left="360"/>
        <w:jc w:val="both"/>
        <w:rPr>
          <w:rFonts w:ascii="Times New Roman" w:hAnsi="Times New Roman"/>
          <w:sz w:val="22"/>
          <w:szCs w:val="22"/>
        </w:rPr>
      </w:pPr>
      <w:r w:rsidRPr="005570E6">
        <w:rPr>
          <w:rFonts w:ascii="Times New Roman" w:hAnsi="Times New Roman"/>
          <w:sz w:val="22"/>
          <w:szCs w:val="22"/>
        </w:rPr>
        <w:fldChar w:fldCharType="begin">
          <w:ffData>
            <w:name w:val="Check7"/>
            <w:enabled/>
            <w:calcOnExit w:val="0"/>
            <w:checkBox>
              <w:sizeAuto/>
              <w:default w:val="0"/>
            </w:checkBox>
          </w:ffData>
        </w:fldChar>
      </w:r>
      <w:r w:rsidRPr="005570E6">
        <w:rPr>
          <w:rFonts w:ascii="Times New Roman" w:hAnsi="Times New Roman"/>
          <w:sz w:val="22"/>
          <w:szCs w:val="22"/>
        </w:rPr>
        <w:instrText xml:space="preserve"> FORMCHECKBOX </w:instrText>
      </w:r>
      <w:r w:rsidR="00A45EFA">
        <w:rPr>
          <w:rFonts w:ascii="Times New Roman" w:hAnsi="Times New Roman"/>
          <w:sz w:val="22"/>
          <w:szCs w:val="22"/>
        </w:rPr>
      </w:r>
      <w:r w:rsidR="00A45EFA">
        <w:rPr>
          <w:rFonts w:ascii="Times New Roman" w:hAnsi="Times New Roman"/>
          <w:sz w:val="22"/>
          <w:szCs w:val="22"/>
        </w:rPr>
        <w:fldChar w:fldCharType="separate"/>
      </w:r>
      <w:r w:rsidRPr="005570E6">
        <w:rPr>
          <w:rFonts w:ascii="Times New Roman" w:hAnsi="Times New Roman"/>
          <w:sz w:val="22"/>
          <w:szCs w:val="22"/>
        </w:rPr>
        <w:fldChar w:fldCharType="end"/>
      </w:r>
      <w:bookmarkEnd w:id="2"/>
      <w:r w:rsidRPr="005570E6">
        <w:rPr>
          <w:rFonts w:ascii="Times New Roman" w:hAnsi="Times New Roman"/>
          <w:sz w:val="22"/>
          <w:szCs w:val="22"/>
        </w:rPr>
        <w:t xml:space="preserve"> (select this box if no GFP) There is no non-expendable personal property authorized on this grant/cooperative agreement.</w:t>
      </w:r>
    </w:p>
    <w:p w14:paraId="5342D765" w14:textId="77777777" w:rsidR="00C32543" w:rsidRPr="005570E6"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imes New Roman" w:hAnsi="Times New Roman"/>
          <w:sz w:val="22"/>
          <w:szCs w:val="22"/>
        </w:rPr>
      </w:pPr>
    </w:p>
    <w:bookmarkStart w:id="3" w:name="Check8"/>
    <w:p w14:paraId="464E15E2" w14:textId="77777777" w:rsidR="00C32543"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rPr>
          <w:rFonts w:ascii="Times New Roman" w:hAnsi="Times New Roman"/>
          <w:sz w:val="22"/>
          <w:szCs w:val="22"/>
        </w:rPr>
      </w:pPr>
      <w:r w:rsidRPr="005570E6">
        <w:rPr>
          <w:rFonts w:ascii="Times New Roman" w:hAnsi="Times New Roman"/>
          <w:sz w:val="22"/>
          <w:szCs w:val="22"/>
        </w:rPr>
        <w:fldChar w:fldCharType="begin">
          <w:ffData>
            <w:name w:val="Check8"/>
            <w:enabled/>
            <w:calcOnExit w:val="0"/>
            <w:checkBox>
              <w:sizeAuto/>
              <w:default w:val="0"/>
            </w:checkBox>
          </w:ffData>
        </w:fldChar>
      </w:r>
      <w:r w:rsidRPr="005570E6">
        <w:rPr>
          <w:rFonts w:ascii="Times New Roman" w:hAnsi="Times New Roman"/>
          <w:sz w:val="22"/>
          <w:szCs w:val="22"/>
        </w:rPr>
        <w:instrText xml:space="preserve"> FORMCHECKBOX </w:instrText>
      </w:r>
      <w:r w:rsidR="00A45EFA">
        <w:rPr>
          <w:rFonts w:ascii="Times New Roman" w:hAnsi="Times New Roman"/>
          <w:sz w:val="22"/>
          <w:szCs w:val="22"/>
        </w:rPr>
      </w:r>
      <w:r w:rsidR="00A45EFA">
        <w:rPr>
          <w:rFonts w:ascii="Times New Roman" w:hAnsi="Times New Roman"/>
          <w:sz w:val="22"/>
          <w:szCs w:val="22"/>
        </w:rPr>
        <w:fldChar w:fldCharType="separate"/>
      </w:r>
      <w:r w:rsidRPr="005570E6">
        <w:rPr>
          <w:rFonts w:ascii="Times New Roman" w:hAnsi="Times New Roman"/>
          <w:sz w:val="22"/>
          <w:szCs w:val="22"/>
        </w:rPr>
        <w:fldChar w:fldCharType="end"/>
      </w:r>
      <w:bookmarkEnd w:id="3"/>
      <w:r w:rsidRPr="005570E6">
        <w:rPr>
          <w:rFonts w:ascii="Times New Roman" w:hAnsi="Times New Roman"/>
          <w:sz w:val="22"/>
          <w:szCs w:val="22"/>
        </w:rPr>
        <w:t xml:space="preserve">  (select this box if GFP is provided) The following equipment will be vested with the recipient</w:t>
      </w:r>
      <w:proofErr w:type="gramStart"/>
      <w:r w:rsidRPr="005570E6">
        <w:rPr>
          <w:rFonts w:ascii="Times New Roman" w:hAnsi="Times New Roman"/>
          <w:sz w:val="22"/>
          <w:szCs w:val="22"/>
        </w:rPr>
        <w:t>:  (</w:t>
      </w:r>
      <w:proofErr w:type="gramEnd"/>
      <w:r w:rsidRPr="005570E6">
        <w:rPr>
          <w:rFonts w:ascii="Times New Roman" w:hAnsi="Times New Roman"/>
          <w:sz w:val="22"/>
          <w:szCs w:val="22"/>
        </w:rPr>
        <w:t xml:space="preserve">list equipment) </w:t>
      </w:r>
    </w:p>
    <w:p w14:paraId="060915D7" w14:textId="77777777" w:rsidR="00C917C7" w:rsidRPr="005570E6" w:rsidRDefault="00C917C7"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rPr>
          <w:rFonts w:ascii="Times New Roman" w:hAnsi="Times New Roman"/>
          <w:sz w:val="22"/>
          <w:szCs w:val="22"/>
        </w:rPr>
      </w:pPr>
    </w:p>
    <w:p w14:paraId="6CEF550F" w14:textId="77777777" w:rsidR="00C32543" w:rsidRPr="005570E6" w:rsidRDefault="00C32543" w:rsidP="00C32543">
      <w:pPr>
        <w:tabs>
          <w:tab w:val="left" w:pos="-1209"/>
          <w:tab w:val="left" w:pos="-720"/>
          <w:tab w:val="left" w:pos="0"/>
          <w:tab w:val="left" w:pos="270"/>
          <w:tab w:val="left" w:pos="720"/>
          <w:tab w:val="left" w:pos="1080"/>
          <w:tab w:val="left" w:pos="1440"/>
          <w:tab w:val="left" w:pos="1800"/>
        </w:tabs>
        <w:ind w:left="360" w:hanging="360"/>
        <w:rPr>
          <w:rFonts w:ascii="Times New Roman" w:hAnsi="Times New Roman"/>
          <w:sz w:val="22"/>
          <w:szCs w:val="22"/>
        </w:rPr>
      </w:pPr>
      <w:r>
        <w:rPr>
          <w:rFonts w:ascii="Times New Roman" w:hAnsi="Times New Roman"/>
          <w:b/>
          <w:sz w:val="22"/>
          <w:szCs w:val="22"/>
        </w:rPr>
        <w:t>8</w:t>
      </w:r>
      <w:r w:rsidRPr="005570E6">
        <w:rPr>
          <w:rFonts w:ascii="Times New Roman" w:hAnsi="Times New Roman"/>
          <w:b/>
          <w:sz w:val="22"/>
          <w:szCs w:val="22"/>
        </w:rPr>
        <w:t>.</w:t>
      </w:r>
      <w:r w:rsidRPr="005570E6">
        <w:rPr>
          <w:rFonts w:ascii="Times New Roman" w:hAnsi="Times New Roman"/>
          <w:b/>
          <w:sz w:val="22"/>
          <w:szCs w:val="22"/>
        </w:rPr>
        <w:tab/>
      </w:r>
      <w:r w:rsidRPr="005570E6">
        <w:rPr>
          <w:rFonts w:ascii="Times New Roman" w:hAnsi="Times New Roman"/>
          <w:b/>
          <w:sz w:val="22"/>
          <w:szCs w:val="22"/>
          <w:u w:val="single"/>
        </w:rPr>
        <w:t>Record Retention Period</w:t>
      </w:r>
    </w:p>
    <w:p w14:paraId="349F0CCC" w14:textId="77777777" w:rsidR="00C32543" w:rsidRPr="005570E6" w:rsidRDefault="00C32543"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p>
    <w:p w14:paraId="54BABA9C" w14:textId="77777777" w:rsidR="00C32543" w:rsidRDefault="00C32543"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r w:rsidRPr="005570E6">
        <w:rPr>
          <w:rFonts w:ascii="Times New Roman" w:hAnsi="Times New Roman"/>
          <w:sz w:val="22"/>
          <w:szCs w:val="22"/>
        </w:rPr>
        <w:t>Unless a longer period is requested by the award, a Recipient shall retain all records for 3 years after the end of the project period for which it uses USGS award funds.</w:t>
      </w:r>
    </w:p>
    <w:p w14:paraId="129791E0" w14:textId="77777777" w:rsidR="005F07CA" w:rsidRDefault="005F07CA"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p>
    <w:p w14:paraId="02715122" w14:textId="77777777" w:rsidR="00C32543" w:rsidRPr="005570E6" w:rsidRDefault="00C32543" w:rsidP="00C32543">
      <w:pPr>
        <w:tabs>
          <w:tab w:val="left" w:pos="-1209"/>
          <w:tab w:val="left" w:pos="-720"/>
          <w:tab w:val="left" w:pos="0"/>
          <w:tab w:val="left" w:pos="270"/>
          <w:tab w:val="left" w:pos="720"/>
          <w:tab w:val="left" w:pos="1080"/>
          <w:tab w:val="left" w:pos="1440"/>
          <w:tab w:val="left" w:pos="1800"/>
        </w:tabs>
        <w:ind w:left="360" w:hanging="360"/>
        <w:rPr>
          <w:rFonts w:ascii="Times New Roman" w:hAnsi="Times New Roman"/>
          <w:sz w:val="22"/>
          <w:szCs w:val="22"/>
        </w:rPr>
      </w:pPr>
      <w:r>
        <w:rPr>
          <w:rFonts w:ascii="Times New Roman" w:hAnsi="Times New Roman"/>
          <w:b/>
          <w:sz w:val="22"/>
          <w:szCs w:val="22"/>
        </w:rPr>
        <w:t>9</w:t>
      </w:r>
      <w:r w:rsidRPr="005570E6">
        <w:rPr>
          <w:rFonts w:ascii="Times New Roman" w:hAnsi="Times New Roman"/>
          <w:b/>
          <w:sz w:val="22"/>
          <w:szCs w:val="22"/>
        </w:rPr>
        <w:t>.</w:t>
      </w:r>
      <w:r w:rsidRPr="005570E6">
        <w:rPr>
          <w:rFonts w:ascii="Times New Roman" w:hAnsi="Times New Roman"/>
          <w:b/>
          <w:sz w:val="22"/>
          <w:szCs w:val="22"/>
        </w:rPr>
        <w:tab/>
        <w:t xml:space="preserve"> </w:t>
      </w:r>
      <w:r w:rsidRPr="005570E6">
        <w:rPr>
          <w:rFonts w:ascii="Times New Roman" w:hAnsi="Times New Roman"/>
          <w:b/>
          <w:sz w:val="22"/>
          <w:szCs w:val="22"/>
          <w:u w:val="single"/>
        </w:rPr>
        <w:t>Pre-agreement Costs</w:t>
      </w:r>
    </w:p>
    <w:p w14:paraId="50423741" w14:textId="77777777" w:rsidR="00C32543" w:rsidRPr="005570E6" w:rsidRDefault="00C32543"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p>
    <w:p w14:paraId="174E9169" w14:textId="77777777" w:rsidR="00C32543" w:rsidRDefault="00C32543"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r w:rsidRPr="005570E6">
        <w:rPr>
          <w:rFonts w:ascii="Times New Roman" w:hAnsi="Times New Roman"/>
          <w:sz w:val="22"/>
          <w:szCs w:val="22"/>
        </w:rPr>
        <w:t>Pre-agreement costs are not authorized under this program.  Costs must be obligated during the project period.</w:t>
      </w:r>
    </w:p>
    <w:p w14:paraId="4627F5AF" w14:textId="77777777" w:rsidR="00C917C7" w:rsidRPr="005570E6" w:rsidRDefault="00C917C7"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p>
    <w:p w14:paraId="74A669F2" w14:textId="4681EC95"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u w:val="single"/>
        </w:rPr>
      </w:pPr>
      <w:r w:rsidRPr="005570E6">
        <w:rPr>
          <w:rFonts w:ascii="Times New Roman" w:hAnsi="Times New Roman"/>
          <w:b/>
          <w:sz w:val="22"/>
          <w:szCs w:val="22"/>
        </w:rPr>
        <w:t>1</w:t>
      </w:r>
      <w:r w:rsidR="005F07CA">
        <w:rPr>
          <w:rFonts w:ascii="Times New Roman" w:hAnsi="Times New Roman"/>
          <w:b/>
          <w:sz w:val="22"/>
          <w:szCs w:val="22"/>
        </w:rPr>
        <w:t>0</w:t>
      </w:r>
      <w:r w:rsidRPr="005570E6">
        <w:rPr>
          <w:rFonts w:ascii="Times New Roman" w:hAnsi="Times New Roman"/>
          <w:b/>
          <w:sz w:val="22"/>
          <w:szCs w:val="22"/>
        </w:rPr>
        <w:t xml:space="preserve">. </w:t>
      </w:r>
      <w:r w:rsidRPr="005570E6">
        <w:rPr>
          <w:rFonts w:ascii="Times New Roman" w:hAnsi="Times New Roman"/>
          <w:b/>
          <w:sz w:val="22"/>
          <w:szCs w:val="22"/>
          <w:u w:val="single"/>
        </w:rPr>
        <w:t>Seat Belt Provision (</w:t>
      </w:r>
      <w:r>
        <w:rPr>
          <w:rFonts w:ascii="Times New Roman" w:hAnsi="Times New Roman"/>
          <w:b/>
          <w:sz w:val="22"/>
          <w:szCs w:val="22"/>
          <w:u w:val="single"/>
        </w:rPr>
        <w:t>Executive Order 13043)</w:t>
      </w:r>
    </w:p>
    <w:p w14:paraId="2F3B6D9D" w14:textId="77777777" w:rsidR="00C32543" w:rsidRPr="005570E6" w:rsidRDefault="00C32543" w:rsidP="00C32543">
      <w:pPr>
        <w:pStyle w:val="BodyText"/>
        <w:ind w:left="360"/>
        <w:rPr>
          <w:szCs w:val="22"/>
        </w:rPr>
      </w:pPr>
    </w:p>
    <w:p w14:paraId="15E8EDE3" w14:textId="77777777" w:rsidR="00C32543" w:rsidRDefault="00C32543" w:rsidP="00C32543">
      <w:pPr>
        <w:pStyle w:val="BodyText"/>
        <w:ind w:left="360"/>
        <w:rPr>
          <w:szCs w:val="22"/>
        </w:rPr>
      </w:pPr>
      <w:r w:rsidRPr="005570E6">
        <w:rPr>
          <w:szCs w:val="22"/>
        </w:rPr>
        <w:t>Recipients of grants/cooperative agreements and/or sub-awards are encouraged to adopt and enforce on-the-job seat belt use policies and programs for their employees when operating company-owned, rented, or personally owned vehicles.  These measures include, but are not limited to, conducing education, awareness, and other appropriated programs for their employees about the importance of wearing seat belts and the consequences of not wearing them.</w:t>
      </w:r>
    </w:p>
    <w:p w14:paraId="23FAECBE" w14:textId="77777777" w:rsidR="00C32543" w:rsidRDefault="00C32543" w:rsidP="00C32543">
      <w:pPr>
        <w:pStyle w:val="BodyText"/>
        <w:ind w:left="360"/>
        <w:rPr>
          <w:szCs w:val="22"/>
        </w:rPr>
      </w:pPr>
    </w:p>
    <w:p w14:paraId="6C58EF3E" w14:textId="0A4787E2" w:rsidR="00C32543" w:rsidRPr="00F23F4B" w:rsidRDefault="00C32543" w:rsidP="00C32543">
      <w:pPr>
        <w:spacing w:after="240"/>
        <w:ind w:left="240" w:hanging="239"/>
        <w:rPr>
          <w:rFonts w:ascii="Times New Roman" w:hAnsi="Times New Roman"/>
          <w:b/>
          <w:sz w:val="22"/>
          <w:szCs w:val="22"/>
        </w:rPr>
      </w:pPr>
      <w:r w:rsidRPr="00F23F4B">
        <w:rPr>
          <w:rFonts w:ascii="Times New Roman" w:hAnsi="Times New Roman"/>
          <w:b/>
          <w:sz w:val="22"/>
          <w:szCs w:val="22"/>
        </w:rPr>
        <w:t>1</w:t>
      </w:r>
      <w:r w:rsidR="005F07CA">
        <w:rPr>
          <w:rFonts w:ascii="Times New Roman" w:hAnsi="Times New Roman"/>
          <w:b/>
          <w:sz w:val="22"/>
          <w:szCs w:val="22"/>
        </w:rPr>
        <w:t>1</w:t>
      </w:r>
      <w:r w:rsidRPr="00F23F4B">
        <w:rPr>
          <w:rFonts w:ascii="Times New Roman" w:hAnsi="Times New Roman"/>
          <w:b/>
          <w:sz w:val="22"/>
          <w:szCs w:val="22"/>
        </w:rPr>
        <w:t xml:space="preserve">.  </w:t>
      </w:r>
      <w:r w:rsidRPr="00F23F4B">
        <w:rPr>
          <w:rFonts w:ascii="Times New Roman" w:hAnsi="Times New Roman"/>
          <w:b/>
          <w:sz w:val="22"/>
          <w:szCs w:val="22"/>
          <w:u w:val="single"/>
        </w:rPr>
        <w:t>Federal Leadership on Reducing Text Messaging while Driving (Executive Order 13513)</w:t>
      </w:r>
    </w:p>
    <w:p w14:paraId="2ADEFC89" w14:textId="5ABEA4A9" w:rsidR="00C32543" w:rsidRDefault="00C32543" w:rsidP="00C32543">
      <w:pPr>
        <w:spacing w:after="240"/>
        <w:ind w:left="240"/>
        <w:rPr>
          <w:rFonts w:ascii="Times New Roman" w:hAnsi="Times New Roman"/>
          <w:sz w:val="22"/>
          <w:szCs w:val="22"/>
        </w:rPr>
      </w:pPr>
      <w:r w:rsidRPr="00F23F4B">
        <w:rPr>
          <w:rFonts w:ascii="Times New Roman" w:hAnsi="Times New Roman"/>
          <w:sz w:val="22"/>
          <w:szCs w:val="22"/>
        </w:rPr>
        <w:t>Recipients are encouraged to adopt and enforce policies that ban text messaging while driving, including conducting initiatives of the type described in section 3(a) of the order.</w:t>
      </w:r>
      <w:r w:rsidR="00A560B4">
        <w:rPr>
          <w:rFonts w:ascii="Times New Roman" w:hAnsi="Times New Roman"/>
          <w:sz w:val="22"/>
          <w:szCs w:val="22"/>
        </w:rPr>
        <w:t xml:space="preserve"> (</w:t>
      </w:r>
      <w:r w:rsidR="00A560B4" w:rsidRPr="00A560B4">
        <w:rPr>
          <w:rFonts w:ascii="Times New Roman" w:hAnsi="Times New Roman"/>
          <w:sz w:val="22"/>
          <w:szCs w:val="22"/>
        </w:rPr>
        <w:t>https://www.govinfo.gov/content/pkg/CFR-2010-title3-vol1/pdf/CFR-2010-title3-vol1-eo13513.pdf</w:t>
      </w:r>
      <w:r w:rsidR="00A560B4">
        <w:rPr>
          <w:rFonts w:ascii="Times New Roman" w:hAnsi="Times New Roman"/>
          <w:sz w:val="22"/>
          <w:szCs w:val="22"/>
        </w:rPr>
        <w:t>)</w:t>
      </w:r>
    </w:p>
    <w:p w14:paraId="478AD389" w14:textId="7DCF5DCA" w:rsidR="00C32543" w:rsidRPr="005570E6" w:rsidRDefault="00C32543" w:rsidP="00C32543">
      <w:pPr>
        <w:spacing w:after="240"/>
        <w:rPr>
          <w:rFonts w:ascii="Times New Roman" w:hAnsi="Times New Roman"/>
          <w:b/>
          <w:sz w:val="22"/>
          <w:szCs w:val="22"/>
        </w:rPr>
      </w:pPr>
      <w:r w:rsidRPr="00F23F4B">
        <w:rPr>
          <w:rFonts w:ascii="Times New Roman" w:hAnsi="Times New Roman"/>
          <w:b/>
          <w:sz w:val="22"/>
          <w:szCs w:val="22"/>
        </w:rPr>
        <w:t>1</w:t>
      </w:r>
      <w:r w:rsidR="005F07CA">
        <w:rPr>
          <w:rFonts w:ascii="Times New Roman" w:hAnsi="Times New Roman"/>
          <w:b/>
          <w:sz w:val="22"/>
          <w:szCs w:val="22"/>
        </w:rPr>
        <w:t>2</w:t>
      </w:r>
      <w:r w:rsidRPr="00F23F4B">
        <w:rPr>
          <w:rFonts w:ascii="Times New Roman" w:hAnsi="Times New Roman"/>
          <w:b/>
          <w:sz w:val="22"/>
          <w:szCs w:val="22"/>
        </w:rPr>
        <w:t>.</w:t>
      </w:r>
      <w:r>
        <w:rPr>
          <w:rFonts w:ascii="Times New Roman" w:hAnsi="Times New Roman"/>
          <w:sz w:val="22"/>
          <w:szCs w:val="22"/>
        </w:rPr>
        <w:t xml:space="preserve">  </w:t>
      </w:r>
      <w:r w:rsidRPr="005570E6">
        <w:rPr>
          <w:rFonts w:ascii="Times New Roman" w:hAnsi="Times New Roman"/>
          <w:b/>
          <w:sz w:val="22"/>
          <w:szCs w:val="22"/>
          <w:u w:val="single"/>
        </w:rPr>
        <w:t>Use of U.S. Flag Air Carriers</w:t>
      </w:r>
      <w:r w:rsidR="00494CB6">
        <w:rPr>
          <w:rFonts w:ascii="Times New Roman" w:hAnsi="Times New Roman"/>
          <w:b/>
          <w:sz w:val="22"/>
          <w:szCs w:val="22"/>
          <w:u w:val="single"/>
        </w:rPr>
        <w:t xml:space="preserve"> </w:t>
      </w:r>
      <w:r w:rsidR="00494CB6">
        <w:t>(49 USC Section 40118)</w:t>
      </w:r>
    </w:p>
    <w:p w14:paraId="33E1F85A" w14:textId="77777777" w:rsidR="00C32543" w:rsidRPr="005570E6" w:rsidRDefault="00C32543" w:rsidP="00C32543">
      <w:pPr>
        <w:spacing w:after="240"/>
        <w:ind w:left="288"/>
        <w:rPr>
          <w:rFonts w:ascii="Times New Roman" w:hAnsi="Times New Roman"/>
          <w:sz w:val="22"/>
          <w:szCs w:val="22"/>
        </w:rPr>
      </w:pPr>
      <w:r w:rsidRPr="005570E6">
        <w:rPr>
          <w:rFonts w:ascii="Times New Roman" w:hAnsi="Times New Roman"/>
          <w:sz w:val="22"/>
          <w:szCs w:val="22"/>
        </w:rPr>
        <w:t>Any air transportation to, from, between or within a country other than the U.S. of persons or property, the expense of which will be paid in whole or in part by U.S Government funding, must be performed by, or under a code-sharing arrangement with, a U.S. flag air carrier if service provided by such a carrier is "available" (49 U.S.C. 40118, commonly referred to as the Fly America Act).  Tickets (or documentation for electronic tickets) must identify the U.S. flag air carrier's designator code and flight number.  See the Federal Travel Regulation §301-10.131 - §301-10.143 for definitions, exceptions, and documentation requirements.  (See also Comp. Gen. Decision B-240956, dated September 25, 1991.)</w:t>
      </w:r>
    </w:p>
    <w:p w14:paraId="7F015667" w14:textId="28EE5E1A" w:rsidR="00C32543" w:rsidRPr="005570E6" w:rsidRDefault="00C32543" w:rsidP="00C32543">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b/>
          <w:sz w:val="22"/>
          <w:szCs w:val="22"/>
          <w:u w:val="single"/>
        </w:rPr>
      </w:pPr>
      <w:r>
        <w:rPr>
          <w:rFonts w:ascii="Times New Roman" w:hAnsi="Times New Roman"/>
          <w:b/>
          <w:sz w:val="22"/>
          <w:szCs w:val="22"/>
        </w:rPr>
        <w:t>1</w:t>
      </w:r>
      <w:r w:rsidR="005F07CA">
        <w:rPr>
          <w:rFonts w:ascii="Times New Roman" w:hAnsi="Times New Roman"/>
          <w:b/>
          <w:sz w:val="22"/>
          <w:szCs w:val="22"/>
        </w:rPr>
        <w:t>3</w:t>
      </w:r>
      <w:r w:rsidRPr="005570E6">
        <w:rPr>
          <w:rFonts w:ascii="Times New Roman" w:hAnsi="Times New Roman"/>
          <w:b/>
          <w:sz w:val="22"/>
          <w:szCs w:val="22"/>
        </w:rPr>
        <w:t xml:space="preserve">.  </w:t>
      </w:r>
      <w:r w:rsidRPr="005570E6">
        <w:rPr>
          <w:rFonts w:ascii="Times New Roman" w:hAnsi="Times New Roman"/>
          <w:b/>
          <w:sz w:val="22"/>
          <w:szCs w:val="22"/>
          <w:u w:val="single"/>
        </w:rPr>
        <w:t>Trafficking in Persons (</w:t>
      </w:r>
      <w:r>
        <w:rPr>
          <w:rFonts w:ascii="Times New Roman" w:hAnsi="Times New Roman"/>
          <w:b/>
          <w:sz w:val="22"/>
          <w:szCs w:val="22"/>
          <w:u w:val="single"/>
        </w:rPr>
        <w:t>2 CFR Part 175)</w:t>
      </w:r>
    </w:p>
    <w:p w14:paraId="715CB915"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A.  Provisions applicable to a recipient that is a private entity.</w:t>
      </w:r>
    </w:p>
    <w:p w14:paraId="0D354AA6" w14:textId="77777777" w:rsidR="00C32543" w:rsidRPr="005570E6" w:rsidRDefault="00C32543" w:rsidP="00C32543">
      <w:pPr>
        <w:rPr>
          <w:rFonts w:ascii="Times New Roman" w:hAnsi="Times New Roman"/>
          <w:sz w:val="22"/>
          <w:szCs w:val="22"/>
        </w:rPr>
      </w:pPr>
    </w:p>
    <w:p w14:paraId="507D8B0F"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w:t>
      </w:r>
      <w:proofErr w:type="spellStart"/>
      <w:r w:rsidRPr="005570E6">
        <w:rPr>
          <w:rFonts w:ascii="Times New Roman" w:hAnsi="Times New Roman"/>
          <w:sz w:val="22"/>
          <w:szCs w:val="22"/>
        </w:rPr>
        <w:t>i</w:t>
      </w:r>
      <w:proofErr w:type="spellEnd"/>
      <w:r w:rsidRPr="005570E6">
        <w:rPr>
          <w:rFonts w:ascii="Times New Roman" w:hAnsi="Times New Roman"/>
          <w:sz w:val="22"/>
          <w:szCs w:val="22"/>
        </w:rPr>
        <w:t>) You as the recipient, your employees, subrecipients under this award, and subrecipients’ employees may not --</w:t>
      </w:r>
    </w:p>
    <w:p w14:paraId="7B4CA699" w14:textId="77777777" w:rsidR="00C32543" w:rsidRPr="005570E6" w:rsidRDefault="00C32543" w:rsidP="00C32543">
      <w:pPr>
        <w:rPr>
          <w:rFonts w:ascii="Times New Roman" w:hAnsi="Times New Roman"/>
          <w:sz w:val="22"/>
          <w:szCs w:val="22"/>
        </w:rPr>
      </w:pPr>
    </w:p>
    <w:p w14:paraId="46A027DA"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(a) Engage in severe forms of trafficking in persons during the </w:t>
      </w:r>
      <w:proofErr w:type="gramStart"/>
      <w:r w:rsidRPr="005570E6">
        <w:rPr>
          <w:rFonts w:ascii="Times New Roman" w:hAnsi="Times New Roman"/>
          <w:sz w:val="22"/>
          <w:szCs w:val="22"/>
        </w:rPr>
        <w:t>period of time</w:t>
      </w:r>
      <w:proofErr w:type="gramEnd"/>
      <w:r w:rsidRPr="005570E6">
        <w:rPr>
          <w:rFonts w:ascii="Times New Roman" w:hAnsi="Times New Roman"/>
          <w:sz w:val="22"/>
          <w:szCs w:val="22"/>
        </w:rPr>
        <w:t xml:space="preserve"> that the award is in effect;</w:t>
      </w:r>
    </w:p>
    <w:p w14:paraId="0925C22C"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(b)  Procure a commercial sex act during the </w:t>
      </w:r>
      <w:proofErr w:type="gramStart"/>
      <w:r w:rsidRPr="005570E6">
        <w:rPr>
          <w:rFonts w:ascii="Times New Roman" w:hAnsi="Times New Roman"/>
          <w:sz w:val="22"/>
          <w:szCs w:val="22"/>
        </w:rPr>
        <w:t>period of time</w:t>
      </w:r>
      <w:proofErr w:type="gramEnd"/>
      <w:r w:rsidRPr="005570E6">
        <w:rPr>
          <w:rFonts w:ascii="Times New Roman" w:hAnsi="Times New Roman"/>
          <w:sz w:val="22"/>
          <w:szCs w:val="22"/>
        </w:rPr>
        <w:t xml:space="preserve"> that the award is in effect; or </w:t>
      </w:r>
    </w:p>
    <w:p w14:paraId="0896BBA6" w14:textId="77777777" w:rsidR="00C32543" w:rsidRDefault="00C32543" w:rsidP="00C32543">
      <w:pPr>
        <w:rPr>
          <w:rFonts w:ascii="Times New Roman" w:hAnsi="Times New Roman"/>
          <w:sz w:val="22"/>
          <w:szCs w:val="22"/>
        </w:rPr>
      </w:pPr>
      <w:r w:rsidRPr="005570E6">
        <w:rPr>
          <w:rFonts w:ascii="Times New Roman" w:hAnsi="Times New Roman"/>
          <w:sz w:val="22"/>
          <w:szCs w:val="22"/>
        </w:rPr>
        <w:lastRenderedPageBreak/>
        <w:t xml:space="preserve">   (c)  Use forced labor in the performance of the award or subawards under the award.</w:t>
      </w:r>
    </w:p>
    <w:p w14:paraId="19A9827C" w14:textId="77777777" w:rsidR="00C32543" w:rsidRPr="005570E6" w:rsidRDefault="00C32543" w:rsidP="00C32543">
      <w:pPr>
        <w:rPr>
          <w:rFonts w:ascii="Times New Roman" w:hAnsi="Times New Roman"/>
          <w:sz w:val="22"/>
          <w:szCs w:val="22"/>
        </w:rPr>
      </w:pPr>
    </w:p>
    <w:p w14:paraId="16FF84D9"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(ii)  We as the Federal awarding agency may unilaterally terminate this award, without penalty, if you or a subrecipient that is a private entity --</w:t>
      </w:r>
    </w:p>
    <w:p w14:paraId="63983C57" w14:textId="77777777" w:rsidR="00C32543" w:rsidRPr="005570E6" w:rsidRDefault="00C32543" w:rsidP="00C32543">
      <w:pPr>
        <w:rPr>
          <w:rFonts w:ascii="Times New Roman" w:hAnsi="Times New Roman"/>
          <w:sz w:val="22"/>
          <w:szCs w:val="22"/>
        </w:rPr>
      </w:pPr>
    </w:p>
    <w:p w14:paraId="624FC8B2"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(a) Is determined to have violated a prohibition in paragraph a.1 of this award term; or</w:t>
      </w:r>
    </w:p>
    <w:p w14:paraId="29D32E81" w14:textId="16481E18"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(b)  Has an employee who is determined by the agency official authorized to terminate the award to have</w:t>
      </w:r>
      <w:r w:rsidR="009B64EB">
        <w:rPr>
          <w:rFonts w:ascii="Times New Roman" w:hAnsi="Times New Roman"/>
          <w:sz w:val="22"/>
          <w:szCs w:val="22"/>
        </w:rPr>
        <w:t xml:space="preserve"> </w:t>
      </w:r>
      <w:r w:rsidRPr="005570E6">
        <w:rPr>
          <w:rFonts w:ascii="Times New Roman" w:hAnsi="Times New Roman"/>
          <w:sz w:val="22"/>
          <w:szCs w:val="22"/>
        </w:rPr>
        <w:t>violated a prohibition in paragraph a.1 of this award term through conduct that is either --</w:t>
      </w:r>
    </w:p>
    <w:p w14:paraId="25ABDC89"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1.  Associated with performance under this award; or</w:t>
      </w:r>
    </w:p>
    <w:p w14:paraId="4D384D29" w14:textId="53330BD4" w:rsidR="00C32543" w:rsidRPr="005570E6" w:rsidRDefault="00C32543" w:rsidP="009B64EB">
      <w:pPr>
        <w:rPr>
          <w:rFonts w:ascii="Times New Roman" w:hAnsi="Times New Roman"/>
          <w:sz w:val="22"/>
          <w:szCs w:val="22"/>
        </w:rPr>
      </w:pPr>
      <w:r>
        <w:rPr>
          <w:rFonts w:ascii="Times New Roman" w:hAnsi="Times New Roman"/>
          <w:sz w:val="22"/>
          <w:szCs w:val="22"/>
        </w:rPr>
        <w:t xml:space="preserve">  </w:t>
      </w:r>
      <w:r w:rsidR="009B64EB">
        <w:rPr>
          <w:rFonts w:ascii="Times New Roman" w:hAnsi="Times New Roman"/>
          <w:sz w:val="22"/>
          <w:szCs w:val="22"/>
        </w:rPr>
        <w:t xml:space="preserve"> </w:t>
      </w:r>
      <w:r w:rsidRPr="005570E6">
        <w:rPr>
          <w:rFonts w:ascii="Times New Roman" w:hAnsi="Times New Roman"/>
          <w:sz w:val="22"/>
          <w:szCs w:val="22"/>
        </w:rPr>
        <w:t>2. Imputed to you or the subrecipient using the standards and due process for imputing the conduct of an individual to an organization that are provided in 2 CFR part 180, “OMB Guidelines to Agencies on Governmentwide Debarment and Suspension (</w:t>
      </w:r>
      <w:proofErr w:type="spellStart"/>
      <w:r w:rsidRPr="005570E6">
        <w:rPr>
          <w:rFonts w:ascii="Times New Roman" w:hAnsi="Times New Roman"/>
          <w:sz w:val="22"/>
          <w:szCs w:val="22"/>
        </w:rPr>
        <w:t>Nonprocurement</w:t>
      </w:r>
      <w:proofErr w:type="spellEnd"/>
      <w:r w:rsidRPr="005570E6">
        <w:rPr>
          <w:rFonts w:ascii="Times New Roman" w:hAnsi="Times New Roman"/>
          <w:sz w:val="22"/>
          <w:szCs w:val="22"/>
        </w:rPr>
        <w:t>),” as implemented by our agency at 43 CFR Part 42.</w:t>
      </w:r>
    </w:p>
    <w:p w14:paraId="03F4EC20" w14:textId="77777777" w:rsidR="00C32543" w:rsidRPr="005570E6" w:rsidRDefault="00C32543" w:rsidP="00C32543">
      <w:pPr>
        <w:rPr>
          <w:rFonts w:ascii="Times New Roman" w:hAnsi="Times New Roman"/>
          <w:sz w:val="22"/>
          <w:szCs w:val="22"/>
        </w:rPr>
      </w:pPr>
    </w:p>
    <w:p w14:paraId="66132D03"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B.  Provisions applicable to a recipient other than a private </w:t>
      </w:r>
      <w:proofErr w:type="spellStart"/>
      <w:r w:rsidRPr="005570E6">
        <w:rPr>
          <w:rFonts w:ascii="Times New Roman" w:hAnsi="Times New Roman"/>
          <w:sz w:val="22"/>
          <w:szCs w:val="22"/>
        </w:rPr>
        <w:t>entitye</w:t>
      </w:r>
      <w:proofErr w:type="spellEnd"/>
      <w:r w:rsidRPr="005570E6">
        <w:rPr>
          <w:rFonts w:ascii="Times New Roman" w:hAnsi="Times New Roman"/>
          <w:sz w:val="22"/>
          <w:szCs w:val="22"/>
        </w:rPr>
        <w:t>.  We as the Federal awarding agency may unilaterally terminate this award, without penalty, if a subrecipient that is a private entity --</w:t>
      </w:r>
    </w:p>
    <w:p w14:paraId="08B2BE6F" w14:textId="77777777" w:rsidR="00C32543" w:rsidRPr="005570E6" w:rsidRDefault="00C32543" w:rsidP="00C32543">
      <w:pPr>
        <w:rPr>
          <w:rFonts w:ascii="Times New Roman" w:hAnsi="Times New Roman"/>
          <w:sz w:val="22"/>
          <w:szCs w:val="22"/>
        </w:rPr>
      </w:pPr>
    </w:p>
    <w:p w14:paraId="4C4062D8"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w:t>
      </w:r>
      <w:proofErr w:type="spellStart"/>
      <w:r w:rsidRPr="005570E6">
        <w:rPr>
          <w:rFonts w:ascii="Times New Roman" w:hAnsi="Times New Roman"/>
          <w:sz w:val="22"/>
          <w:szCs w:val="22"/>
        </w:rPr>
        <w:t>i</w:t>
      </w:r>
      <w:proofErr w:type="spellEnd"/>
      <w:r w:rsidRPr="005570E6">
        <w:rPr>
          <w:rFonts w:ascii="Times New Roman" w:hAnsi="Times New Roman"/>
          <w:sz w:val="22"/>
          <w:szCs w:val="22"/>
        </w:rPr>
        <w:t>) Is determined to have violated a prohibition in paragraph a.1 of this award term; or</w:t>
      </w:r>
    </w:p>
    <w:p w14:paraId="5D1CCCFD" w14:textId="77777777" w:rsidR="00C32543" w:rsidRPr="005570E6" w:rsidRDefault="00C32543" w:rsidP="00C32543">
      <w:pPr>
        <w:rPr>
          <w:rFonts w:ascii="Times New Roman" w:hAnsi="Times New Roman"/>
          <w:sz w:val="22"/>
          <w:szCs w:val="22"/>
        </w:rPr>
      </w:pPr>
    </w:p>
    <w:p w14:paraId="34F0DB8E"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(ii)  Has an employee who is determined by the agency official authorized to terminate the award to have violated a prohibition in paragraph a.1 of this award term through conduct that is either --</w:t>
      </w:r>
    </w:p>
    <w:p w14:paraId="1723A1AB" w14:textId="77777777" w:rsidR="00C32543" w:rsidRPr="005570E6" w:rsidRDefault="00C32543" w:rsidP="00C32543">
      <w:pPr>
        <w:rPr>
          <w:rFonts w:ascii="Times New Roman" w:hAnsi="Times New Roman"/>
          <w:sz w:val="22"/>
          <w:szCs w:val="22"/>
        </w:rPr>
      </w:pPr>
    </w:p>
    <w:p w14:paraId="4CFDD0BF"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(a)  Associated with performance under this award; or</w:t>
      </w:r>
    </w:p>
    <w:p w14:paraId="403E0EFF"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(b)  Imputed to you or the subrecipient using the standards and due process for imputing the conduct of an individual to an organization that are provided in 2 CFR part 180, “OMB Guidelines to Agencies on Governmentwide Debarment and Suspension (</w:t>
      </w:r>
      <w:proofErr w:type="spellStart"/>
      <w:r w:rsidRPr="005570E6">
        <w:rPr>
          <w:rFonts w:ascii="Times New Roman" w:hAnsi="Times New Roman"/>
          <w:sz w:val="22"/>
          <w:szCs w:val="22"/>
        </w:rPr>
        <w:t>Nonprocurement</w:t>
      </w:r>
      <w:proofErr w:type="spellEnd"/>
      <w:r w:rsidRPr="005570E6">
        <w:rPr>
          <w:rFonts w:ascii="Times New Roman" w:hAnsi="Times New Roman"/>
          <w:sz w:val="22"/>
          <w:szCs w:val="22"/>
        </w:rPr>
        <w:t>),” as implemented by our agency at 43 CFR Part 42.</w:t>
      </w:r>
    </w:p>
    <w:p w14:paraId="27D21DC9" w14:textId="77777777" w:rsidR="00C32543" w:rsidRPr="005570E6" w:rsidRDefault="00C32543" w:rsidP="00C32543">
      <w:pPr>
        <w:rPr>
          <w:rFonts w:ascii="Times New Roman" w:hAnsi="Times New Roman"/>
          <w:sz w:val="22"/>
          <w:szCs w:val="22"/>
        </w:rPr>
      </w:pPr>
    </w:p>
    <w:p w14:paraId="42CD76FE"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C.  Provisions applicable to any recipient.</w:t>
      </w:r>
    </w:p>
    <w:p w14:paraId="5F5AD958" w14:textId="77777777" w:rsidR="00C32543" w:rsidRPr="005570E6" w:rsidRDefault="00C32543" w:rsidP="00C32543">
      <w:pPr>
        <w:rPr>
          <w:rFonts w:ascii="Times New Roman" w:hAnsi="Times New Roman"/>
          <w:sz w:val="22"/>
          <w:szCs w:val="22"/>
        </w:rPr>
      </w:pPr>
    </w:p>
    <w:p w14:paraId="3B50F476"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w:t>
      </w:r>
      <w:proofErr w:type="spellStart"/>
      <w:r w:rsidRPr="005570E6">
        <w:rPr>
          <w:rFonts w:ascii="Times New Roman" w:hAnsi="Times New Roman"/>
          <w:sz w:val="22"/>
          <w:szCs w:val="22"/>
        </w:rPr>
        <w:t>i</w:t>
      </w:r>
      <w:proofErr w:type="spellEnd"/>
      <w:r w:rsidRPr="005570E6">
        <w:rPr>
          <w:rFonts w:ascii="Times New Roman" w:hAnsi="Times New Roman"/>
          <w:sz w:val="22"/>
          <w:szCs w:val="22"/>
        </w:rPr>
        <w:t>)  You must inform us immediately of any information you receive from any source alleging a violation of a prohibition in paragraph a.1 of this award term.</w:t>
      </w:r>
    </w:p>
    <w:p w14:paraId="2BBF377F" w14:textId="77777777" w:rsidR="00C32543" w:rsidRPr="005570E6" w:rsidRDefault="00C32543" w:rsidP="00C32543">
      <w:pPr>
        <w:rPr>
          <w:rFonts w:ascii="Times New Roman" w:hAnsi="Times New Roman"/>
          <w:sz w:val="22"/>
          <w:szCs w:val="22"/>
        </w:rPr>
      </w:pPr>
    </w:p>
    <w:p w14:paraId="61C0DACD"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(ii)  Our right to terminate unilaterally that is described in paragraph a.2 or b of this section:</w:t>
      </w:r>
    </w:p>
    <w:p w14:paraId="3E96D83E" w14:textId="77777777" w:rsidR="00C32543" w:rsidRPr="005570E6" w:rsidRDefault="00C32543" w:rsidP="00C32543">
      <w:pPr>
        <w:rPr>
          <w:rFonts w:ascii="Times New Roman" w:hAnsi="Times New Roman"/>
          <w:sz w:val="22"/>
          <w:szCs w:val="22"/>
        </w:rPr>
      </w:pPr>
    </w:p>
    <w:p w14:paraId="3BF2A056" w14:textId="77777777" w:rsidR="00C32543" w:rsidRDefault="00C32543" w:rsidP="00C32543">
      <w:pPr>
        <w:rPr>
          <w:rFonts w:ascii="Times New Roman" w:hAnsi="Times New Roman"/>
          <w:sz w:val="22"/>
          <w:szCs w:val="22"/>
        </w:rPr>
      </w:pPr>
      <w:r w:rsidRPr="005570E6">
        <w:rPr>
          <w:rFonts w:ascii="Times New Roman" w:hAnsi="Times New Roman"/>
          <w:sz w:val="22"/>
          <w:szCs w:val="22"/>
        </w:rPr>
        <w:t>(a)  Implements section 106(g) of the Trafficking Victims Protection Act of 2000 (TVPA), as amended (22 U.S.C. 7104(g)), and</w:t>
      </w:r>
    </w:p>
    <w:p w14:paraId="65FDC69A" w14:textId="77777777" w:rsidR="00C32543" w:rsidRPr="005570E6" w:rsidRDefault="00C32543" w:rsidP="00C32543">
      <w:pPr>
        <w:rPr>
          <w:rFonts w:ascii="Times New Roman" w:hAnsi="Times New Roman"/>
          <w:sz w:val="22"/>
          <w:szCs w:val="22"/>
        </w:rPr>
      </w:pPr>
    </w:p>
    <w:p w14:paraId="53B8E719"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(b) Is in addition to all other remedies for noncompliance that are available to us under this award.</w:t>
      </w:r>
    </w:p>
    <w:p w14:paraId="7FBBF82D"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(iii) You must include the requirements of paragraph a.1 of this award term in any subaward you make to a private entity.</w:t>
      </w:r>
    </w:p>
    <w:p w14:paraId="692CDD24" w14:textId="77777777" w:rsidR="00C32543" w:rsidRPr="005570E6" w:rsidRDefault="00C32543" w:rsidP="00C32543">
      <w:pPr>
        <w:rPr>
          <w:rFonts w:ascii="Times New Roman" w:hAnsi="Times New Roman"/>
          <w:sz w:val="22"/>
          <w:szCs w:val="22"/>
        </w:rPr>
      </w:pPr>
    </w:p>
    <w:p w14:paraId="792CA596"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D.  Definitions. For purposes of this award term:</w:t>
      </w:r>
    </w:p>
    <w:p w14:paraId="40D960D5" w14:textId="77777777" w:rsidR="00C32543" w:rsidRPr="005570E6" w:rsidRDefault="00C32543" w:rsidP="00C32543">
      <w:pPr>
        <w:rPr>
          <w:rFonts w:ascii="Times New Roman" w:hAnsi="Times New Roman"/>
          <w:sz w:val="22"/>
          <w:szCs w:val="22"/>
        </w:rPr>
      </w:pPr>
    </w:p>
    <w:p w14:paraId="6E649016"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w:t>
      </w:r>
      <w:proofErr w:type="spellStart"/>
      <w:r w:rsidRPr="005570E6">
        <w:rPr>
          <w:rFonts w:ascii="Times New Roman" w:hAnsi="Times New Roman"/>
          <w:sz w:val="22"/>
          <w:szCs w:val="22"/>
        </w:rPr>
        <w:t>i</w:t>
      </w:r>
      <w:proofErr w:type="spellEnd"/>
      <w:r w:rsidRPr="005570E6">
        <w:rPr>
          <w:rFonts w:ascii="Times New Roman" w:hAnsi="Times New Roman"/>
          <w:sz w:val="22"/>
          <w:szCs w:val="22"/>
        </w:rPr>
        <w:t>) “Employee” means either:</w:t>
      </w:r>
    </w:p>
    <w:p w14:paraId="22F88B7D" w14:textId="77777777" w:rsidR="00C32543" w:rsidRPr="005570E6" w:rsidRDefault="00C32543" w:rsidP="00C32543">
      <w:pPr>
        <w:rPr>
          <w:rFonts w:ascii="Times New Roman" w:hAnsi="Times New Roman"/>
          <w:sz w:val="22"/>
          <w:szCs w:val="22"/>
        </w:rPr>
      </w:pPr>
    </w:p>
    <w:p w14:paraId="340BF8AD"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(a)  An individual employed by you or a subrecipient who is engaged in the performance of the project or program under this award; or</w:t>
      </w:r>
    </w:p>
    <w:p w14:paraId="4A4FDC83" w14:textId="77777777" w:rsidR="00C32543" w:rsidRPr="005570E6" w:rsidRDefault="00C32543" w:rsidP="00C32543">
      <w:pPr>
        <w:rPr>
          <w:rFonts w:ascii="Times New Roman" w:hAnsi="Times New Roman"/>
          <w:sz w:val="22"/>
          <w:szCs w:val="22"/>
        </w:rPr>
      </w:pPr>
    </w:p>
    <w:p w14:paraId="74CB7B5B" w14:textId="77777777" w:rsidR="00C32543" w:rsidRDefault="00C32543" w:rsidP="00C32543">
      <w:pPr>
        <w:rPr>
          <w:rFonts w:ascii="Times New Roman" w:hAnsi="Times New Roman"/>
          <w:sz w:val="22"/>
          <w:szCs w:val="22"/>
        </w:rPr>
      </w:pPr>
      <w:r w:rsidRPr="005570E6">
        <w:rPr>
          <w:rFonts w:ascii="Times New Roman" w:hAnsi="Times New Roman"/>
          <w:sz w:val="22"/>
          <w:szCs w:val="22"/>
        </w:rPr>
        <w:t>(b) 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14:paraId="1ACF8061" w14:textId="77777777" w:rsidR="00647882" w:rsidRDefault="00647882" w:rsidP="00C32543">
      <w:pPr>
        <w:rPr>
          <w:rFonts w:ascii="Times New Roman" w:hAnsi="Times New Roman"/>
          <w:sz w:val="22"/>
          <w:szCs w:val="22"/>
        </w:rPr>
      </w:pPr>
    </w:p>
    <w:p w14:paraId="1B20FF29" w14:textId="77777777" w:rsidR="00C32543" w:rsidRPr="005570E6" w:rsidRDefault="00C32543" w:rsidP="00C32543">
      <w:pPr>
        <w:rPr>
          <w:rFonts w:ascii="Times New Roman" w:hAnsi="Times New Roman"/>
          <w:sz w:val="22"/>
          <w:szCs w:val="22"/>
        </w:rPr>
      </w:pPr>
      <w:proofErr w:type="gramStart"/>
      <w:r w:rsidRPr="005570E6">
        <w:rPr>
          <w:rFonts w:ascii="Times New Roman" w:hAnsi="Times New Roman"/>
          <w:sz w:val="22"/>
          <w:szCs w:val="22"/>
        </w:rPr>
        <w:t>(ii)  “</w:t>
      </w:r>
      <w:proofErr w:type="gramEnd"/>
      <w:r w:rsidRPr="005570E6">
        <w:rPr>
          <w:rFonts w:ascii="Times New Roman" w:hAnsi="Times New Roman"/>
          <w:sz w:val="22"/>
          <w:szCs w:val="22"/>
        </w:rPr>
        <w:t xml:space="preserve">Forced labor” means labor obtained by any of the following methods: the recruitment, harboring, transportation, </w:t>
      </w:r>
      <w:r w:rsidRPr="005570E6">
        <w:rPr>
          <w:rFonts w:ascii="Times New Roman" w:hAnsi="Times New Roman"/>
          <w:sz w:val="22"/>
          <w:szCs w:val="22"/>
        </w:rPr>
        <w:lastRenderedPageBreak/>
        <w:t>provision, or obtaining of a person for labor or services, through the use of force, fraud, or coercion for the purpose of subjection to involuntary servitude, peonage, debt bondage, or slavery.</w:t>
      </w:r>
    </w:p>
    <w:p w14:paraId="5BE986AF" w14:textId="77777777" w:rsidR="00C32543" w:rsidRPr="005570E6" w:rsidRDefault="00C32543" w:rsidP="00C32543">
      <w:pPr>
        <w:rPr>
          <w:rFonts w:ascii="Times New Roman" w:hAnsi="Times New Roman"/>
          <w:sz w:val="22"/>
          <w:szCs w:val="22"/>
        </w:rPr>
      </w:pPr>
    </w:p>
    <w:p w14:paraId="1F6F2B13" w14:textId="77777777" w:rsidR="00C32543" w:rsidRPr="005570E6" w:rsidRDefault="00C32543" w:rsidP="00C32543">
      <w:pPr>
        <w:rPr>
          <w:rFonts w:ascii="Times New Roman" w:hAnsi="Times New Roman"/>
          <w:sz w:val="22"/>
          <w:szCs w:val="22"/>
        </w:rPr>
      </w:pPr>
      <w:proofErr w:type="gramStart"/>
      <w:r w:rsidRPr="005570E6">
        <w:rPr>
          <w:rFonts w:ascii="Times New Roman" w:hAnsi="Times New Roman"/>
          <w:sz w:val="22"/>
          <w:szCs w:val="22"/>
        </w:rPr>
        <w:t>(iii)  “</w:t>
      </w:r>
      <w:proofErr w:type="gramEnd"/>
      <w:r w:rsidRPr="005570E6">
        <w:rPr>
          <w:rFonts w:ascii="Times New Roman" w:hAnsi="Times New Roman"/>
          <w:sz w:val="22"/>
          <w:szCs w:val="22"/>
        </w:rPr>
        <w:t>Private entity”:</w:t>
      </w:r>
    </w:p>
    <w:p w14:paraId="06D448FB" w14:textId="77777777" w:rsidR="00C32543" w:rsidRPr="005570E6" w:rsidRDefault="00C32543" w:rsidP="00C32543">
      <w:pPr>
        <w:rPr>
          <w:rFonts w:ascii="Times New Roman" w:hAnsi="Times New Roman"/>
          <w:sz w:val="22"/>
          <w:szCs w:val="22"/>
        </w:rPr>
      </w:pPr>
    </w:p>
    <w:p w14:paraId="190066D4"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(a)  Means any entity other than a State, local government, Indian tribe, or foreign public entity, as those terms are defined in 2 CFR 175.25.</w:t>
      </w:r>
    </w:p>
    <w:p w14:paraId="3F759BD9" w14:textId="77777777" w:rsidR="00C32543" w:rsidRPr="005570E6" w:rsidRDefault="00C32543" w:rsidP="00C32543">
      <w:pPr>
        <w:rPr>
          <w:rFonts w:ascii="Times New Roman" w:hAnsi="Times New Roman"/>
          <w:sz w:val="22"/>
          <w:szCs w:val="22"/>
        </w:rPr>
      </w:pPr>
    </w:p>
    <w:p w14:paraId="1DE89C97"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(b) Includes:</w:t>
      </w:r>
    </w:p>
    <w:p w14:paraId="7FCC0EA4" w14:textId="77777777" w:rsidR="00C32543" w:rsidRPr="005570E6" w:rsidRDefault="00C32543" w:rsidP="00C32543">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8"/>
        <w:rPr>
          <w:rFonts w:ascii="Times New Roman" w:hAnsi="Times New Roman"/>
          <w:sz w:val="22"/>
          <w:szCs w:val="22"/>
        </w:rPr>
      </w:pPr>
      <w:r w:rsidRPr="005570E6">
        <w:rPr>
          <w:rFonts w:ascii="Times New Roman" w:hAnsi="Times New Roman"/>
          <w:sz w:val="22"/>
          <w:szCs w:val="22"/>
        </w:rPr>
        <w:t>1. A nonprofit organization, including any nonprofit institution of higher education, hospital, or tribal organization other than one included in the definition of Indian tribe at 2 CFR 175.25(b).</w:t>
      </w:r>
    </w:p>
    <w:p w14:paraId="525A95D9" w14:textId="77777777" w:rsidR="00C32543" w:rsidRPr="005570E6" w:rsidRDefault="00C32543" w:rsidP="00C32543">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5570E6">
        <w:rPr>
          <w:rFonts w:ascii="Times New Roman" w:hAnsi="Times New Roman"/>
          <w:sz w:val="22"/>
          <w:szCs w:val="22"/>
        </w:rPr>
        <w:t>2. A for-profit organization.</w:t>
      </w:r>
    </w:p>
    <w:p w14:paraId="783391CD" w14:textId="77777777" w:rsidR="00C32543" w:rsidRDefault="00C32543" w:rsidP="00C32543">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r w:rsidRPr="005570E6">
        <w:rPr>
          <w:rFonts w:ascii="Times New Roman" w:hAnsi="Times New Roman"/>
          <w:sz w:val="22"/>
          <w:szCs w:val="22"/>
        </w:rPr>
        <w:t>(iv) Severe forms of trafficking in persons,” “commercial sex act,” and “coercion” have the meanings given at section 103 of the TVPA, as amended (22 U.S.C. 7102).</w:t>
      </w:r>
    </w:p>
    <w:p w14:paraId="6D6D5BDB" w14:textId="2B8B24E9"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b/>
          <w:sz w:val="22"/>
          <w:szCs w:val="22"/>
        </w:rPr>
      </w:pPr>
      <w:r w:rsidRPr="004F589A">
        <w:rPr>
          <w:rFonts w:ascii="Times New Roman" w:hAnsi="Times New Roman"/>
          <w:b/>
          <w:sz w:val="22"/>
          <w:szCs w:val="22"/>
        </w:rPr>
        <w:t>1</w:t>
      </w:r>
      <w:r w:rsidR="005F07CA">
        <w:rPr>
          <w:rFonts w:ascii="Times New Roman" w:hAnsi="Times New Roman"/>
          <w:b/>
          <w:sz w:val="22"/>
          <w:szCs w:val="22"/>
        </w:rPr>
        <w:t>4</w:t>
      </w:r>
      <w:r w:rsidRPr="004F589A">
        <w:rPr>
          <w:rFonts w:ascii="Times New Roman" w:hAnsi="Times New Roman"/>
          <w:b/>
          <w:sz w:val="22"/>
          <w:szCs w:val="22"/>
        </w:rPr>
        <w:t xml:space="preserve">.  </w:t>
      </w:r>
      <w:r w:rsidRPr="004F589A">
        <w:rPr>
          <w:rFonts w:ascii="Times New Roman" w:hAnsi="Times New Roman"/>
          <w:b/>
          <w:sz w:val="22"/>
          <w:szCs w:val="22"/>
          <w:u w:val="single"/>
        </w:rPr>
        <w:t>Reporting Subawards and Executive Compensation Information (2 CFR Part 170).</w:t>
      </w:r>
    </w:p>
    <w:p w14:paraId="1769E077" w14:textId="77777777" w:rsidR="00C32543" w:rsidRPr="004F589A" w:rsidRDefault="00C32543" w:rsidP="00C32543">
      <w:pPr>
        <w:ind w:firstLine="480"/>
        <w:rPr>
          <w:rFonts w:ascii="Times New Roman" w:hAnsi="Times New Roman"/>
          <w:i/>
          <w:sz w:val="22"/>
          <w:szCs w:val="22"/>
        </w:rPr>
      </w:pPr>
      <w:r w:rsidRPr="004F589A">
        <w:rPr>
          <w:rFonts w:ascii="Times New Roman" w:hAnsi="Times New Roman"/>
          <w:sz w:val="22"/>
          <w:szCs w:val="22"/>
        </w:rPr>
        <w:t xml:space="preserve">a. </w:t>
      </w:r>
      <w:r w:rsidRPr="004F589A">
        <w:rPr>
          <w:rFonts w:ascii="Times New Roman" w:hAnsi="Times New Roman"/>
          <w:i/>
          <w:sz w:val="22"/>
          <w:szCs w:val="22"/>
        </w:rPr>
        <w:t>Reporting of first-tier subawards.</w:t>
      </w:r>
    </w:p>
    <w:p w14:paraId="53D4EB1A"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1. </w:t>
      </w:r>
      <w:r w:rsidRPr="004F589A">
        <w:rPr>
          <w:rFonts w:ascii="Times New Roman" w:hAnsi="Times New Roman"/>
          <w:i/>
          <w:sz w:val="22"/>
          <w:szCs w:val="22"/>
        </w:rPr>
        <w:t>Applicability.</w:t>
      </w:r>
      <w:r w:rsidRPr="004F589A">
        <w:rPr>
          <w:rFonts w:ascii="Times New Roman" w:hAnsi="Times New Roman"/>
          <w:sz w:val="22"/>
          <w:szCs w:val="22"/>
        </w:rPr>
        <w:t xml:space="preserve"> Unless you are exempt as provided in paragraph d. of this award term, you must report each action that obligates $25,000 or more in Federal funds that does not include Recovery funds (as defined in section 1512(a)(2) of the American Recovery and Reinvestment Act of 2009, Pub. L. 111-5) for a subaward to an entity (see definitions in paragraph e. of this award term).</w:t>
      </w:r>
    </w:p>
    <w:p w14:paraId="2A4C354A"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2. </w:t>
      </w:r>
      <w:r w:rsidRPr="004F589A">
        <w:rPr>
          <w:rFonts w:ascii="Times New Roman" w:hAnsi="Times New Roman"/>
          <w:i/>
          <w:sz w:val="22"/>
          <w:szCs w:val="22"/>
        </w:rPr>
        <w:t>Where and when to report.</w:t>
      </w:r>
    </w:p>
    <w:p w14:paraId="48A5207D"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You must report each obligating action described in paragraph a.1. of this award term to </w:t>
      </w:r>
      <w:r w:rsidRPr="004F589A">
        <w:rPr>
          <w:rFonts w:ascii="Times New Roman" w:hAnsi="Times New Roman"/>
          <w:i/>
          <w:sz w:val="22"/>
          <w:szCs w:val="22"/>
        </w:rPr>
        <w:t>http://www.fsrs.gov.</w:t>
      </w:r>
    </w:p>
    <w:p w14:paraId="01DC35A1"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ii. For subaward information, report no later than the end of the month following the month in which the obligation was made. (For example, if the obligation was made on November 7, 2010, the obligation must be reported by no later than December 31, 2010.)</w:t>
      </w:r>
    </w:p>
    <w:p w14:paraId="78020946"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3. </w:t>
      </w:r>
      <w:r w:rsidRPr="004F589A">
        <w:rPr>
          <w:rFonts w:ascii="Times New Roman" w:hAnsi="Times New Roman"/>
          <w:i/>
          <w:sz w:val="22"/>
          <w:szCs w:val="22"/>
        </w:rPr>
        <w:t>What to report.</w:t>
      </w:r>
      <w:r w:rsidRPr="004F589A">
        <w:rPr>
          <w:rFonts w:ascii="Times New Roman" w:hAnsi="Times New Roman"/>
          <w:sz w:val="22"/>
          <w:szCs w:val="22"/>
        </w:rPr>
        <w:t xml:space="preserve"> You must report the information about each obligating action that the submission instructions posted at </w:t>
      </w:r>
      <w:r w:rsidRPr="004F589A">
        <w:rPr>
          <w:rFonts w:ascii="Times New Roman" w:hAnsi="Times New Roman"/>
          <w:i/>
          <w:sz w:val="22"/>
          <w:szCs w:val="22"/>
        </w:rPr>
        <w:t>http://www.fsrs.gov specify.</w:t>
      </w:r>
    </w:p>
    <w:p w14:paraId="012AAD95" w14:textId="77777777" w:rsidR="00C32543" w:rsidRPr="004F589A" w:rsidRDefault="00C32543" w:rsidP="00C32543">
      <w:pPr>
        <w:ind w:firstLine="480"/>
        <w:rPr>
          <w:rFonts w:ascii="Times New Roman" w:hAnsi="Times New Roman"/>
          <w:sz w:val="22"/>
          <w:szCs w:val="22"/>
        </w:rPr>
      </w:pPr>
    </w:p>
    <w:p w14:paraId="5D51EDCA" w14:textId="77777777" w:rsidR="00C32543" w:rsidRPr="004F589A" w:rsidRDefault="00C32543" w:rsidP="00C32543">
      <w:pPr>
        <w:ind w:firstLine="480"/>
        <w:rPr>
          <w:rFonts w:ascii="Times New Roman" w:hAnsi="Times New Roman"/>
          <w:i/>
          <w:sz w:val="22"/>
          <w:szCs w:val="22"/>
        </w:rPr>
      </w:pPr>
      <w:r w:rsidRPr="004F589A">
        <w:rPr>
          <w:rFonts w:ascii="Times New Roman" w:hAnsi="Times New Roman"/>
          <w:sz w:val="22"/>
          <w:szCs w:val="22"/>
        </w:rPr>
        <w:t xml:space="preserve">b. </w:t>
      </w:r>
      <w:r w:rsidRPr="004F589A">
        <w:rPr>
          <w:rFonts w:ascii="Times New Roman" w:hAnsi="Times New Roman"/>
          <w:i/>
          <w:sz w:val="22"/>
          <w:szCs w:val="22"/>
        </w:rPr>
        <w:t>Reporting Total Compensation of Recipient Executives.</w:t>
      </w:r>
    </w:p>
    <w:p w14:paraId="2B1C5539"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1. </w:t>
      </w:r>
      <w:r w:rsidRPr="004F589A">
        <w:rPr>
          <w:rFonts w:ascii="Times New Roman" w:hAnsi="Times New Roman"/>
          <w:i/>
          <w:sz w:val="22"/>
          <w:szCs w:val="22"/>
        </w:rPr>
        <w:t>Applicability and what to report.</w:t>
      </w:r>
      <w:r w:rsidRPr="004F589A">
        <w:rPr>
          <w:rFonts w:ascii="Times New Roman" w:hAnsi="Times New Roman"/>
          <w:sz w:val="22"/>
          <w:szCs w:val="22"/>
        </w:rPr>
        <w:t xml:space="preserve"> You must report total compensation for each of your five most highly compensated executives for the preceding completed fiscal year, if—</w:t>
      </w:r>
    </w:p>
    <w:p w14:paraId="78FE2DCA"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the total Federal funding authorized to date under this award is $25,000 or more;</w:t>
      </w:r>
    </w:p>
    <w:p w14:paraId="4A2FA687"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ii. in the preceding fiscal year, you received—</w:t>
      </w:r>
    </w:p>
    <w:p w14:paraId="21146488" w14:textId="77777777" w:rsidR="00C32543" w:rsidRPr="004F589A" w:rsidRDefault="00C32543" w:rsidP="00C32543">
      <w:pPr>
        <w:ind w:left="2160"/>
        <w:rPr>
          <w:rFonts w:ascii="Times New Roman" w:hAnsi="Times New Roman"/>
          <w:sz w:val="22"/>
          <w:szCs w:val="22"/>
        </w:rPr>
      </w:pPr>
      <w:r w:rsidRPr="004F589A">
        <w:rPr>
          <w:rFonts w:ascii="Times New Roman" w:hAnsi="Times New Roman"/>
          <w:sz w:val="22"/>
          <w:szCs w:val="22"/>
        </w:rPr>
        <w:t>(A) 80 percent or more of your annual gross revenues from Federal procurement contracts (and subcontracts) and Federal financial assistance subject to the Transparency Act, as defined at 2 CFR 170.320 (and subawards); and</w:t>
      </w:r>
    </w:p>
    <w:p w14:paraId="266186EE" w14:textId="77777777" w:rsidR="00C32543" w:rsidRPr="004F589A" w:rsidRDefault="00C32543" w:rsidP="00C32543">
      <w:pPr>
        <w:ind w:left="2160"/>
        <w:rPr>
          <w:rFonts w:ascii="Times New Roman" w:hAnsi="Times New Roman"/>
          <w:sz w:val="22"/>
          <w:szCs w:val="22"/>
        </w:rPr>
      </w:pPr>
      <w:r w:rsidRPr="004F589A">
        <w:rPr>
          <w:rFonts w:ascii="Times New Roman" w:hAnsi="Times New Roman"/>
          <w:sz w:val="22"/>
          <w:szCs w:val="22"/>
        </w:rPr>
        <w:t>(B) $25,000,000 or more in annual gross revenues from Federal procurement contracts (and subcontracts) and Federal financial assistance subject to the Transparency Act, as defined at 2 CFR 170.320 (and subawards); and</w:t>
      </w:r>
    </w:p>
    <w:p w14:paraId="068223EB"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sidRPr="004F589A">
        <w:rPr>
          <w:rFonts w:ascii="Times New Roman" w:hAnsi="Times New Roman"/>
          <w:i/>
          <w:sz w:val="22"/>
          <w:szCs w:val="22"/>
        </w:rPr>
        <w:t>http://www.sec.gov/answers/execomp.htm.</w:t>
      </w:r>
      <w:r w:rsidRPr="004F589A">
        <w:rPr>
          <w:rFonts w:ascii="Times New Roman" w:hAnsi="Times New Roman"/>
          <w:sz w:val="22"/>
          <w:szCs w:val="22"/>
        </w:rPr>
        <w:t>)</w:t>
      </w:r>
    </w:p>
    <w:p w14:paraId="49A89E7A"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2. </w:t>
      </w:r>
      <w:r w:rsidRPr="004F589A">
        <w:rPr>
          <w:rFonts w:ascii="Times New Roman" w:hAnsi="Times New Roman"/>
          <w:i/>
          <w:sz w:val="22"/>
          <w:szCs w:val="22"/>
        </w:rPr>
        <w:t>Where and when to report.</w:t>
      </w:r>
      <w:r w:rsidRPr="004F589A">
        <w:rPr>
          <w:rFonts w:ascii="Times New Roman" w:hAnsi="Times New Roman"/>
          <w:sz w:val="22"/>
          <w:szCs w:val="22"/>
        </w:rPr>
        <w:t xml:space="preserve"> You must report executive total compensation described in paragraph b.1. of this award term:</w:t>
      </w:r>
    </w:p>
    <w:p w14:paraId="64D47952" w14:textId="77777777" w:rsidR="00C32543" w:rsidRPr="004F589A" w:rsidRDefault="00C32543" w:rsidP="00C32543">
      <w:pPr>
        <w:ind w:left="720" w:firstLine="72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As part of your registration profile at </w:t>
      </w:r>
      <w:r w:rsidRPr="004F589A">
        <w:rPr>
          <w:rFonts w:ascii="Times New Roman" w:hAnsi="Times New Roman"/>
          <w:i/>
          <w:sz w:val="22"/>
          <w:szCs w:val="22"/>
        </w:rPr>
        <w:t>https://www.sam.gov.</w:t>
      </w:r>
    </w:p>
    <w:p w14:paraId="463F382C" w14:textId="77777777" w:rsidR="00C32543" w:rsidRDefault="00C32543" w:rsidP="00C32543">
      <w:pPr>
        <w:ind w:left="1440"/>
        <w:rPr>
          <w:rFonts w:ascii="Times New Roman" w:hAnsi="Times New Roman"/>
          <w:sz w:val="22"/>
          <w:szCs w:val="22"/>
        </w:rPr>
      </w:pPr>
      <w:r w:rsidRPr="004F589A">
        <w:rPr>
          <w:rFonts w:ascii="Times New Roman" w:hAnsi="Times New Roman"/>
          <w:sz w:val="22"/>
          <w:szCs w:val="22"/>
        </w:rPr>
        <w:t>ii. By the end of the month following the month in which this award is made, and annually thereafter.</w:t>
      </w:r>
    </w:p>
    <w:p w14:paraId="303EEED0" w14:textId="77777777" w:rsidR="00494CB6" w:rsidRPr="004F589A" w:rsidRDefault="00494CB6" w:rsidP="00C32543">
      <w:pPr>
        <w:ind w:left="1440"/>
        <w:rPr>
          <w:rFonts w:ascii="Times New Roman" w:hAnsi="Times New Roman"/>
          <w:sz w:val="22"/>
          <w:szCs w:val="22"/>
        </w:rPr>
      </w:pPr>
    </w:p>
    <w:p w14:paraId="025AD3B8" w14:textId="77777777" w:rsidR="00C32543" w:rsidRPr="004F589A" w:rsidRDefault="00C32543" w:rsidP="00C32543">
      <w:pPr>
        <w:ind w:firstLine="480"/>
        <w:rPr>
          <w:rFonts w:ascii="Times New Roman" w:hAnsi="Times New Roman"/>
          <w:i/>
          <w:sz w:val="22"/>
          <w:szCs w:val="22"/>
        </w:rPr>
      </w:pPr>
      <w:r w:rsidRPr="004F589A">
        <w:rPr>
          <w:rFonts w:ascii="Times New Roman" w:hAnsi="Times New Roman"/>
          <w:sz w:val="22"/>
          <w:szCs w:val="22"/>
        </w:rPr>
        <w:t xml:space="preserve">c. </w:t>
      </w:r>
      <w:r w:rsidRPr="004F589A">
        <w:rPr>
          <w:rFonts w:ascii="Times New Roman" w:hAnsi="Times New Roman"/>
          <w:i/>
          <w:sz w:val="22"/>
          <w:szCs w:val="22"/>
        </w:rPr>
        <w:t>Reporting of Total Compensation of Subrecipient Executives.</w:t>
      </w:r>
    </w:p>
    <w:p w14:paraId="7178E440"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1. </w:t>
      </w:r>
      <w:r w:rsidRPr="004F589A">
        <w:rPr>
          <w:rFonts w:ascii="Times New Roman" w:hAnsi="Times New Roman"/>
          <w:i/>
          <w:sz w:val="22"/>
          <w:szCs w:val="22"/>
        </w:rPr>
        <w:t>Applicability and what to report.</w:t>
      </w:r>
      <w:r w:rsidRPr="004F589A">
        <w:rPr>
          <w:rFonts w:ascii="Times New Roman" w:hAnsi="Times New Roman"/>
          <w:sz w:val="22"/>
          <w:szCs w:val="22"/>
        </w:rPr>
        <w:t xml:space="preserve"> Unless you are exempt as provided in paragraph d. of this award term, for each first-tier subrecipient under this award, you shall report the names and total compensation of each of the subrecipient's five most highly compensated executives for the subrecipient's preceding completed fiscal year, if—</w:t>
      </w:r>
    </w:p>
    <w:p w14:paraId="45D9641D" w14:textId="77777777" w:rsidR="00C32543" w:rsidRPr="004F589A" w:rsidRDefault="00C32543" w:rsidP="00C32543">
      <w:pPr>
        <w:ind w:left="720" w:firstLine="72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in the subrecipient's preceding fiscal year, the subrecipient received—</w:t>
      </w:r>
    </w:p>
    <w:p w14:paraId="3FE2767D" w14:textId="77777777" w:rsidR="00C32543" w:rsidRPr="004F589A" w:rsidRDefault="00C32543" w:rsidP="00C32543">
      <w:pPr>
        <w:ind w:left="2160"/>
        <w:rPr>
          <w:rFonts w:ascii="Times New Roman" w:hAnsi="Times New Roman"/>
          <w:sz w:val="22"/>
          <w:szCs w:val="22"/>
        </w:rPr>
      </w:pPr>
      <w:r w:rsidRPr="004F589A">
        <w:rPr>
          <w:rFonts w:ascii="Times New Roman" w:hAnsi="Times New Roman"/>
          <w:sz w:val="22"/>
          <w:szCs w:val="22"/>
        </w:rPr>
        <w:t>(A) 80 percent or more of its annual gross revenues from Federal procurement contracts (and subcontracts) and Federal financial assistance subject to the Transparency Act, as defined at 2 CFR 170.320 (and subawards); and</w:t>
      </w:r>
    </w:p>
    <w:p w14:paraId="6DE87DF6" w14:textId="77777777" w:rsidR="00C32543" w:rsidRPr="004F589A" w:rsidRDefault="00C32543" w:rsidP="00C32543">
      <w:pPr>
        <w:ind w:left="2160"/>
        <w:rPr>
          <w:rFonts w:ascii="Times New Roman" w:hAnsi="Times New Roman"/>
          <w:sz w:val="22"/>
          <w:szCs w:val="22"/>
        </w:rPr>
      </w:pPr>
      <w:r w:rsidRPr="004F589A">
        <w:rPr>
          <w:rFonts w:ascii="Times New Roman" w:hAnsi="Times New Roman"/>
          <w:sz w:val="22"/>
          <w:szCs w:val="22"/>
        </w:rPr>
        <w:t>(B) $25,000,000 or more in annual gross revenues from Federal procurement contracts (and subcontracts), and Federal financial assistance subject to the Transparency Act (and subawards); and</w:t>
      </w:r>
    </w:p>
    <w:p w14:paraId="0B353D6F"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sidRPr="004F589A">
        <w:rPr>
          <w:rFonts w:ascii="Times New Roman" w:hAnsi="Times New Roman"/>
          <w:i/>
          <w:sz w:val="22"/>
          <w:szCs w:val="22"/>
        </w:rPr>
        <w:t>http://www.sec.gov/answers/execomp.htm.</w:t>
      </w:r>
      <w:r w:rsidRPr="004F589A">
        <w:rPr>
          <w:rFonts w:ascii="Times New Roman" w:hAnsi="Times New Roman"/>
          <w:sz w:val="22"/>
          <w:szCs w:val="22"/>
        </w:rPr>
        <w:t>)</w:t>
      </w:r>
    </w:p>
    <w:p w14:paraId="14827091"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2. </w:t>
      </w:r>
      <w:r w:rsidRPr="004F589A">
        <w:rPr>
          <w:rFonts w:ascii="Times New Roman" w:hAnsi="Times New Roman"/>
          <w:i/>
          <w:sz w:val="22"/>
          <w:szCs w:val="22"/>
        </w:rPr>
        <w:t>Where and when to report.</w:t>
      </w:r>
      <w:r w:rsidRPr="004F589A">
        <w:rPr>
          <w:rFonts w:ascii="Times New Roman" w:hAnsi="Times New Roman"/>
          <w:sz w:val="22"/>
          <w:szCs w:val="22"/>
        </w:rPr>
        <w:t xml:space="preserve"> You must report subrecipient executive total compensation described in paragraph c.1. of this award term:</w:t>
      </w:r>
    </w:p>
    <w:p w14:paraId="6B2528B7" w14:textId="77777777" w:rsidR="00C32543" w:rsidRPr="004F589A" w:rsidRDefault="00C32543" w:rsidP="00C32543">
      <w:pPr>
        <w:ind w:left="720" w:firstLine="72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To the recipient.</w:t>
      </w:r>
    </w:p>
    <w:p w14:paraId="0B97DD9C"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ii. By the end of the month following the month during which you make the subaward. For example, if a subaward is obligated on any date during the month of October of a given year (</w:t>
      </w:r>
      <w:r w:rsidRPr="004F589A">
        <w:rPr>
          <w:rFonts w:ascii="Times New Roman" w:hAnsi="Times New Roman"/>
          <w:i/>
          <w:sz w:val="22"/>
          <w:szCs w:val="22"/>
        </w:rPr>
        <w:t>i.e.,</w:t>
      </w:r>
      <w:r w:rsidRPr="004F589A">
        <w:rPr>
          <w:rFonts w:ascii="Times New Roman" w:hAnsi="Times New Roman"/>
          <w:sz w:val="22"/>
          <w:szCs w:val="22"/>
        </w:rPr>
        <w:t xml:space="preserve"> between October 1 and 31), you must report any required compensation information of the subrecipient by November 30 of that year.</w:t>
      </w:r>
    </w:p>
    <w:p w14:paraId="5C1D5727" w14:textId="77777777" w:rsidR="00C32543" w:rsidRPr="004F589A" w:rsidRDefault="00C32543" w:rsidP="00C32543">
      <w:pPr>
        <w:ind w:left="1440"/>
        <w:rPr>
          <w:rFonts w:ascii="Times New Roman" w:hAnsi="Times New Roman"/>
          <w:sz w:val="22"/>
          <w:szCs w:val="22"/>
        </w:rPr>
      </w:pPr>
    </w:p>
    <w:p w14:paraId="6CA556D2" w14:textId="77777777" w:rsidR="00C32543" w:rsidRPr="004F589A" w:rsidRDefault="00C32543" w:rsidP="00C32543">
      <w:pPr>
        <w:ind w:firstLine="480"/>
        <w:rPr>
          <w:rFonts w:ascii="Times New Roman" w:hAnsi="Times New Roman"/>
          <w:sz w:val="22"/>
          <w:szCs w:val="22"/>
        </w:rPr>
      </w:pPr>
      <w:r w:rsidRPr="004F589A">
        <w:rPr>
          <w:rFonts w:ascii="Times New Roman" w:hAnsi="Times New Roman"/>
          <w:sz w:val="22"/>
          <w:szCs w:val="22"/>
        </w:rPr>
        <w:t>d.</w:t>
      </w:r>
      <w:r w:rsidRPr="004F589A">
        <w:rPr>
          <w:rFonts w:ascii="Times New Roman" w:hAnsi="Times New Roman"/>
          <w:i/>
          <w:sz w:val="22"/>
          <w:szCs w:val="22"/>
        </w:rPr>
        <w:t xml:space="preserve"> Exemptions</w:t>
      </w:r>
    </w:p>
    <w:p w14:paraId="1E00A676"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If, in the previous tax year, you had gross income, from all sources, under $300,000, you are exempt from the requirements to report:</w:t>
      </w:r>
    </w:p>
    <w:p w14:paraId="19FEAD33" w14:textId="77777777" w:rsidR="00C32543" w:rsidRPr="004F589A" w:rsidRDefault="00C32543" w:rsidP="00C32543">
      <w:pPr>
        <w:ind w:left="720" w:firstLine="72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Subawards,</w:t>
      </w:r>
    </w:p>
    <w:p w14:paraId="5A473712"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and</w:t>
      </w:r>
    </w:p>
    <w:p w14:paraId="79189A8E"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ii. The total compensation of the five most highly compensated executives of any subrecipient.</w:t>
      </w:r>
    </w:p>
    <w:p w14:paraId="3FEE44CE" w14:textId="77777777" w:rsidR="00C32543" w:rsidRPr="004F589A" w:rsidRDefault="00C32543" w:rsidP="00C32543">
      <w:pPr>
        <w:ind w:left="1440"/>
        <w:rPr>
          <w:rFonts w:ascii="Times New Roman" w:hAnsi="Times New Roman"/>
          <w:sz w:val="22"/>
          <w:szCs w:val="22"/>
        </w:rPr>
      </w:pPr>
    </w:p>
    <w:p w14:paraId="32D2590B" w14:textId="77777777" w:rsidR="00C32543" w:rsidRPr="004F589A" w:rsidRDefault="00C32543" w:rsidP="00C32543">
      <w:pPr>
        <w:ind w:firstLine="480"/>
        <w:rPr>
          <w:rFonts w:ascii="Times New Roman" w:hAnsi="Times New Roman"/>
          <w:sz w:val="22"/>
          <w:szCs w:val="22"/>
        </w:rPr>
      </w:pPr>
      <w:r w:rsidRPr="004F589A">
        <w:rPr>
          <w:rFonts w:ascii="Times New Roman" w:hAnsi="Times New Roman"/>
          <w:sz w:val="22"/>
          <w:szCs w:val="22"/>
        </w:rPr>
        <w:t xml:space="preserve">e. </w:t>
      </w:r>
      <w:r w:rsidRPr="004F589A">
        <w:rPr>
          <w:rFonts w:ascii="Times New Roman" w:hAnsi="Times New Roman"/>
          <w:i/>
          <w:sz w:val="22"/>
          <w:szCs w:val="22"/>
        </w:rPr>
        <w:t>Definitions.</w:t>
      </w:r>
      <w:r w:rsidRPr="004F589A">
        <w:rPr>
          <w:rFonts w:ascii="Times New Roman" w:hAnsi="Times New Roman"/>
          <w:sz w:val="22"/>
          <w:szCs w:val="22"/>
        </w:rPr>
        <w:t xml:space="preserve"> For purposes of this award term:</w:t>
      </w:r>
    </w:p>
    <w:p w14:paraId="4AAEDC67"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1. </w:t>
      </w:r>
      <w:r w:rsidRPr="004F589A">
        <w:rPr>
          <w:rFonts w:ascii="Times New Roman" w:hAnsi="Times New Roman"/>
          <w:i/>
          <w:sz w:val="22"/>
          <w:szCs w:val="22"/>
        </w:rPr>
        <w:t>Entity</w:t>
      </w:r>
      <w:r w:rsidRPr="004F589A">
        <w:rPr>
          <w:rFonts w:ascii="Times New Roman" w:hAnsi="Times New Roman"/>
          <w:sz w:val="22"/>
          <w:szCs w:val="22"/>
        </w:rPr>
        <w:t xml:space="preserve"> means </w:t>
      </w:r>
      <w:proofErr w:type="gramStart"/>
      <w:r w:rsidRPr="004F589A">
        <w:rPr>
          <w:rFonts w:ascii="Times New Roman" w:hAnsi="Times New Roman"/>
          <w:sz w:val="22"/>
          <w:szCs w:val="22"/>
        </w:rPr>
        <w:t>all of</w:t>
      </w:r>
      <w:proofErr w:type="gramEnd"/>
      <w:r w:rsidRPr="004F589A">
        <w:rPr>
          <w:rFonts w:ascii="Times New Roman" w:hAnsi="Times New Roman"/>
          <w:sz w:val="22"/>
          <w:szCs w:val="22"/>
        </w:rPr>
        <w:t xml:space="preserve"> the following, as defined in 2 CFR part 25:</w:t>
      </w:r>
    </w:p>
    <w:p w14:paraId="314A3A5A"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A Governmental organization, which is a State, local government, or Indian tribe;</w:t>
      </w:r>
    </w:p>
    <w:p w14:paraId="07AD6DDC" w14:textId="77777777" w:rsidR="00C32543" w:rsidRPr="004F589A" w:rsidRDefault="00C32543" w:rsidP="00C32543">
      <w:pPr>
        <w:ind w:left="960" w:firstLine="480"/>
        <w:rPr>
          <w:rFonts w:ascii="Times New Roman" w:hAnsi="Times New Roman"/>
          <w:sz w:val="22"/>
          <w:szCs w:val="22"/>
        </w:rPr>
      </w:pPr>
      <w:r w:rsidRPr="004F589A">
        <w:rPr>
          <w:rFonts w:ascii="Times New Roman" w:hAnsi="Times New Roman"/>
          <w:sz w:val="22"/>
          <w:szCs w:val="22"/>
        </w:rPr>
        <w:t>ii. A foreign public entity;</w:t>
      </w:r>
    </w:p>
    <w:p w14:paraId="235C3843"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iii. A domestic or foreign nonprofit organization;</w:t>
      </w:r>
    </w:p>
    <w:p w14:paraId="23E723AE"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iv. A domestic or foreign for-profit organization;</w:t>
      </w:r>
    </w:p>
    <w:p w14:paraId="75508CAB"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v. A Federal agency, but only as a subrecipient under an award or subaward to a non-Federal entity.</w:t>
      </w:r>
    </w:p>
    <w:p w14:paraId="2E3180BF"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2. </w:t>
      </w:r>
      <w:r w:rsidRPr="004F589A">
        <w:rPr>
          <w:rFonts w:ascii="Times New Roman" w:hAnsi="Times New Roman"/>
          <w:i/>
          <w:sz w:val="22"/>
          <w:szCs w:val="22"/>
        </w:rPr>
        <w:t>Executive</w:t>
      </w:r>
      <w:r w:rsidRPr="004F589A">
        <w:rPr>
          <w:rFonts w:ascii="Times New Roman" w:hAnsi="Times New Roman"/>
          <w:sz w:val="22"/>
          <w:szCs w:val="22"/>
        </w:rPr>
        <w:t xml:space="preserve"> means officers, managing partners, or any other employees in management positions.</w:t>
      </w:r>
    </w:p>
    <w:p w14:paraId="3C24E632"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3. </w:t>
      </w:r>
      <w:r w:rsidRPr="004F589A">
        <w:rPr>
          <w:rFonts w:ascii="Times New Roman" w:hAnsi="Times New Roman"/>
          <w:i/>
          <w:sz w:val="22"/>
          <w:szCs w:val="22"/>
        </w:rPr>
        <w:t>Subaward:</w:t>
      </w:r>
    </w:p>
    <w:p w14:paraId="6E9FD897"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This term means a legal instrument to provide support for the performance of any portion of the substantive project or program for which you received this award and that you as the recipient award to an eligible subrecipient.</w:t>
      </w:r>
    </w:p>
    <w:p w14:paraId="0544FD30"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ii. The term does not include your procurement of property and services needed to carry out the project or program (for further explanation, see Sec. __ .210 of the attachment to OMB Circular A-133, “Audits of States, Local Governments, and Non-Profit Organizations”).</w:t>
      </w:r>
    </w:p>
    <w:p w14:paraId="42B1D64E" w14:textId="77777777" w:rsidR="00C32543" w:rsidRDefault="00C32543" w:rsidP="00C32543">
      <w:pPr>
        <w:ind w:left="1440"/>
        <w:rPr>
          <w:rFonts w:ascii="Times New Roman" w:hAnsi="Times New Roman"/>
          <w:sz w:val="22"/>
          <w:szCs w:val="22"/>
        </w:rPr>
      </w:pPr>
      <w:r w:rsidRPr="004F589A">
        <w:rPr>
          <w:rFonts w:ascii="Times New Roman" w:hAnsi="Times New Roman"/>
          <w:sz w:val="22"/>
          <w:szCs w:val="22"/>
        </w:rPr>
        <w:t>iii. A subaward may be provided through any legal agreement, including an agreement that you or a subrecipient considers a contract.</w:t>
      </w:r>
    </w:p>
    <w:p w14:paraId="41687BB9" w14:textId="77777777" w:rsidR="00647882" w:rsidRPr="004F589A" w:rsidRDefault="00647882" w:rsidP="00C32543">
      <w:pPr>
        <w:ind w:left="1440"/>
        <w:rPr>
          <w:rFonts w:ascii="Times New Roman" w:hAnsi="Times New Roman"/>
          <w:sz w:val="22"/>
          <w:szCs w:val="22"/>
        </w:rPr>
      </w:pPr>
    </w:p>
    <w:p w14:paraId="3B774D32"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4. </w:t>
      </w:r>
      <w:r w:rsidRPr="004F589A">
        <w:rPr>
          <w:rFonts w:ascii="Times New Roman" w:hAnsi="Times New Roman"/>
          <w:i/>
          <w:sz w:val="22"/>
          <w:szCs w:val="22"/>
        </w:rPr>
        <w:t>Subrecipient</w:t>
      </w:r>
      <w:r w:rsidRPr="004F589A">
        <w:rPr>
          <w:rFonts w:ascii="Times New Roman" w:hAnsi="Times New Roman"/>
          <w:sz w:val="22"/>
          <w:szCs w:val="22"/>
        </w:rPr>
        <w:t xml:space="preserve"> means an entity that:</w:t>
      </w:r>
    </w:p>
    <w:p w14:paraId="6AD94F5A"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lastRenderedPageBreak/>
        <w:t>i</w:t>
      </w:r>
      <w:proofErr w:type="spellEnd"/>
      <w:r w:rsidRPr="004F589A">
        <w:rPr>
          <w:rFonts w:ascii="Times New Roman" w:hAnsi="Times New Roman"/>
          <w:sz w:val="22"/>
          <w:szCs w:val="22"/>
        </w:rPr>
        <w:t>. Receives a subaward from you (the recipient) under this award; and</w:t>
      </w:r>
    </w:p>
    <w:p w14:paraId="2DC627E2"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ii. Is accountable to you for the use of the Federal funds provided by the subaward.</w:t>
      </w:r>
    </w:p>
    <w:p w14:paraId="25F4CA11"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5. </w:t>
      </w:r>
      <w:r w:rsidRPr="004F589A">
        <w:rPr>
          <w:rFonts w:ascii="Times New Roman" w:hAnsi="Times New Roman"/>
          <w:i/>
          <w:sz w:val="22"/>
          <w:szCs w:val="22"/>
        </w:rPr>
        <w:t>Total compensation</w:t>
      </w:r>
      <w:r w:rsidRPr="004F589A">
        <w:rPr>
          <w:rFonts w:ascii="Times New Roman" w:hAnsi="Times New Roman"/>
          <w:sz w:val="22"/>
          <w:szCs w:val="22"/>
        </w:rPr>
        <w:t xml:space="preserve"> means the cash and noncash dollar value earned by the executive during the recipient's or subrecipient's preceding fiscal year and includes the following (for more information see 17 CFR 229.402(c)(2)):</w:t>
      </w:r>
    </w:p>
    <w:p w14:paraId="3AF8B429" w14:textId="77777777" w:rsidR="00C32543" w:rsidRPr="004F589A" w:rsidRDefault="00C32543" w:rsidP="00C32543">
      <w:pPr>
        <w:ind w:left="720" w:firstLine="72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w:t>
      </w:r>
      <w:r w:rsidRPr="004F589A">
        <w:rPr>
          <w:rFonts w:ascii="Times New Roman" w:hAnsi="Times New Roman"/>
          <w:i/>
          <w:sz w:val="22"/>
          <w:szCs w:val="22"/>
        </w:rPr>
        <w:t>Salary and bonus.</w:t>
      </w:r>
    </w:p>
    <w:p w14:paraId="72245565"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 </w:t>
      </w:r>
      <w:r w:rsidRPr="004F589A">
        <w:rPr>
          <w:rFonts w:ascii="Times New Roman" w:hAnsi="Times New Roman"/>
          <w:i/>
          <w:sz w:val="22"/>
          <w:szCs w:val="22"/>
        </w:rPr>
        <w:t>Awards of stock, stock options, and stock appreciation rights.</w:t>
      </w:r>
      <w:r w:rsidRPr="004F589A">
        <w:rPr>
          <w:rFonts w:ascii="Times New Roman" w:hAnsi="Times New Roman"/>
          <w:sz w:val="22"/>
          <w:szCs w:val="22"/>
        </w:rPr>
        <w:t xml:space="preserve"> Use the dollar amount recognized for financial statement reporting purposes with respect to the fiscal year in accordance with the Statement of Financial Accounting Standards No. 123 (Revised 2004) (FAS 123R), Shared Based Payments.</w:t>
      </w:r>
    </w:p>
    <w:p w14:paraId="76ECEEFC"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iii. </w:t>
      </w:r>
      <w:r w:rsidRPr="004F589A">
        <w:rPr>
          <w:rFonts w:ascii="Times New Roman" w:hAnsi="Times New Roman"/>
          <w:i/>
          <w:sz w:val="22"/>
          <w:szCs w:val="22"/>
        </w:rPr>
        <w:t>Earnings for services under non-equity incentive plans.</w:t>
      </w:r>
      <w:r w:rsidRPr="004F589A">
        <w:rPr>
          <w:rFonts w:ascii="Times New Roman" w:hAnsi="Times New Roman"/>
          <w:sz w:val="22"/>
          <w:szCs w:val="22"/>
        </w:rPr>
        <w:t xml:space="preserve"> This does not include group life, health, hospitalization or medical reimbursement plans that do not discriminate in favor of </w:t>
      </w:r>
      <w:proofErr w:type="gramStart"/>
      <w:r w:rsidRPr="004F589A">
        <w:rPr>
          <w:rFonts w:ascii="Times New Roman" w:hAnsi="Times New Roman"/>
          <w:sz w:val="22"/>
          <w:szCs w:val="22"/>
        </w:rPr>
        <w:t>executives, and</w:t>
      </w:r>
      <w:proofErr w:type="gramEnd"/>
      <w:r w:rsidRPr="004F589A">
        <w:rPr>
          <w:rFonts w:ascii="Times New Roman" w:hAnsi="Times New Roman"/>
          <w:sz w:val="22"/>
          <w:szCs w:val="22"/>
        </w:rPr>
        <w:t xml:space="preserve"> are available generally to all salaried employees.</w:t>
      </w:r>
    </w:p>
    <w:p w14:paraId="7A993DF1"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iv. </w:t>
      </w:r>
      <w:r w:rsidRPr="004F589A">
        <w:rPr>
          <w:rFonts w:ascii="Times New Roman" w:hAnsi="Times New Roman"/>
          <w:i/>
          <w:sz w:val="22"/>
          <w:szCs w:val="22"/>
        </w:rPr>
        <w:t>Change in pension value.</w:t>
      </w:r>
      <w:r w:rsidRPr="004F589A">
        <w:rPr>
          <w:rFonts w:ascii="Times New Roman" w:hAnsi="Times New Roman"/>
          <w:sz w:val="22"/>
          <w:szCs w:val="22"/>
        </w:rPr>
        <w:t xml:space="preserve"> This is the change in present value of defined benefit and actuarial pension plans.</w:t>
      </w:r>
    </w:p>
    <w:p w14:paraId="63EA4541"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 xml:space="preserve">v. </w:t>
      </w:r>
      <w:r w:rsidRPr="004F589A">
        <w:rPr>
          <w:rFonts w:ascii="Times New Roman" w:hAnsi="Times New Roman"/>
          <w:i/>
          <w:sz w:val="22"/>
          <w:szCs w:val="22"/>
        </w:rPr>
        <w:t>Above-market earnings on deferred compensation which is not tax-qualified.</w:t>
      </w:r>
    </w:p>
    <w:p w14:paraId="2D6FAE73"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vi. Other compensation, if the aggregate value of all such other compensation (e.g. severance, termination payments, value of life insurance paid on behalf of the employee, perquisites or property) for the executive exceeds $10,000.</w:t>
      </w:r>
    </w:p>
    <w:p w14:paraId="30843178" w14:textId="77777777" w:rsidR="00C32543" w:rsidRDefault="00C32543" w:rsidP="00C32543">
      <w:pPr>
        <w:ind w:left="1440"/>
      </w:pPr>
    </w:p>
    <w:p w14:paraId="5A6A8B34" w14:textId="56B2D23F" w:rsidR="00C32543" w:rsidRPr="004F589A" w:rsidRDefault="00C32543" w:rsidP="00C32543">
      <w:pPr>
        <w:pStyle w:val="Heading1"/>
        <w:spacing w:line="240" w:lineRule="auto"/>
        <w:ind w:left="288" w:right="0"/>
        <w:rPr>
          <w:szCs w:val="22"/>
        </w:rPr>
      </w:pPr>
      <w:r w:rsidRPr="004F589A">
        <w:rPr>
          <w:szCs w:val="22"/>
        </w:rPr>
        <w:t>1</w:t>
      </w:r>
      <w:r w:rsidR="005F07CA">
        <w:rPr>
          <w:szCs w:val="22"/>
        </w:rPr>
        <w:t>5</w:t>
      </w:r>
      <w:r w:rsidRPr="004F589A">
        <w:rPr>
          <w:szCs w:val="22"/>
        </w:rPr>
        <w:t xml:space="preserve">.  </w:t>
      </w:r>
      <w:r w:rsidRPr="004F589A">
        <w:rPr>
          <w:szCs w:val="22"/>
          <w:u w:val="single"/>
        </w:rPr>
        <w:t>System of Award Management and Universal Identifier Requirements (2 CFR Part 25)</w:t>
      </w:r>
    </w:p>
    <w:p w14:paraId="446B3616" w14:textId="77777777" w:rsidR="00C32543" w:rsidRPr="004F589A" w:rsidRDefault="00C32543" w:rsidP="00C32543">
      <w:pPr>
        <w:rPr>
          <w:b/>
        </w:rPr>
      </w:pPr>
    </w:p>
    <w:p w14:paraId="6006CEEB" w14:textId="77777777" w:rsidR="00C32543" w:rsidRPr="004F589A" w:rsidRDefault="00C32543" w:rsidP="00C32543">
      <w:pPr>
        <w:ind w:firstLine="480"/>
        <w:rPr>
          <w:rFonts w:ascii="Times New Roman" w:hAnsi="Times New Roman"/>
          <w:sz w:val="22"/>
          <w:szCs w:val="22"/>
        </w:rPr>
      </w:pPr>
      <w:r w:rsidRPr="004F589A">
        <w:rPr>
          <w:rFonts w:ascii="Times New Roman" w:hAnsi="Times New Roman"/>
          <w:sz w:val="22"/>
          <w:szCs w:val="22"/>
        </w:rPr>
        <w:t xml:space="preserve">a. </w:t>
      </w:r>
      <w:r w:rsidRPr="004F589A">
        <w:rPr>
          <w:rFonts w:ascii="Times New Roman" w:hAnsi="Times New Roman"/>
          <w:i/>
          <w:sz w:val="22"/>
          <w:szCs w:val="22"/>
        </w:rPr>
        <w:t>Requirement for System of Award Management</w:t>
      </w:r>
    </w:p>
    <w:p w14:paraId="003D00EA"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Unless you are exempted from this requirement under 2 CFR 25.110, you as the recipient must maintain the currency of your information in the SAM until you submit the final financial report required under this award or receive the final payment, whichever is later. This requires that you review and update the information at least annually after the initial registration, and more frequently if required by changes in your information or another award term.</w:t>
      </w:r>
    </w:p>
    <w:p w14:paraId="3F58C7EE" w14:textId="77777777" w:rsidR="00C32543" w:rsidRPr="004F589A" w:rsidRDefault="00C32543" w:rsidP="00C32543">
      <w:pPr>
        <w:rPr>
          <w:rFonts w:ascii="Times New Roman" w:hAnsi="Times New Roman"/>
          <w:sz w:val="22"/>
          <w:szCs w:val="22"/>
        </w:rPr>
      </w:pPr>
    </w:p>
    <w:p w14:paraId="4BFAD4C5" w14:textId="77777777" w:rsidR="00C32543" w:rsidRPr="004F589A" w:rsidRDefault="00C32543" w:rsidP="00C32543">
      <w:pPr>
        <w:ind w:firstLine="480"/>
        <w:rPr>
          <w:rFonts w:ascii="Times New Roman" w:hAnsi="Times New Roman"/>
          <w:sz w:val="22"/>
          <w:szCs w:val="22"/>
        </w:rPr>
      </w:pPr>
      <w:r w:rsidRPr="004F589A">
        <w:rPr>
          <w:rFonts w:ascii="Times New Roman" w:hAnsi="Times New Roman"/>
          <w:sz w:val="22"/>
          <w:szCs w:val="22"/>
        </w:rPr>
        <w:t xml:space="preserve">b. </w:t>
      </w:r>
      <w:r w:rsidRPr="004F589A">
        <w:rPr>
          <w:rFonts w:ascii="Times New Roman" w:hAnsi="Times New Roman"/>
          <w:i/>
          <w:sz w:val="22"/>
          <w:szCs w:val="22"/>
        </w:rPr>
        <w:t>Requirement for Unique Entity identifier Numbers</w:t>
      </w:r>
    </w:p>
    <w:p w14:paraId="70C17396"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If you are authorized to make subawards under this award, you:</w:t>
      </w:r>
    </w:p>
    <w:p w14:paraId="487C4285" w14:textId="77777777" w:rsidR="00C32543" w:rsidRPr="004F589A" w:rsidRDefault="00C32543" w:rsidP="00C32543">
      <w:pPr>
        <w:ind w:left="1200"/>
        <w:rPr>
          <w:rFonts w:ascii="Times New Roman" w:hAnsi="Times New Roman"/>
          <w:sz w:val="22"/>
          <w:szCs w:val="22"/>
        </w:rPr>
      </w:pPr>
      <w:r w:rsidRPr="004F589A">
        <w:rPr>
          <w:rFonts w:ascii="Times New Roman" w:hAnsi="Times New Roman"/>
          <w:sz w:val="22"/>
          <w:szCs w:val="22"/>
        </w:rPr>
        <w:t>1. Must notify potential subrecipients that no entity (</w:t>
      </w:r>
      <w:r w:rsidRPr="004F589A">
        <w:rPr>
          <w:rFonts w:ascii="Times New Roman" w:hAnsi="Times New Roman"/>
          <w:i/>
          <w:sz w:val="22"/>
          <w:szCs w:val="22"/>
        </w:rPr>
        <w:t>see</w:t>
      </w:r>
      <w:r w:rsidRPr="004F589A">
        <w:rPr>
          <w:rFonts w:ascii="Times New Roman" w:hAnsi="Times New Roman"/>
          <w:sz w:val="22"/>
          <w:szCs w:val="22"/>
        </w:rPr>
        <w:t xml:space="preserve"> definition in paragraph C of this award term) may receive a subaward from you unless the entity has provided its unique entity identifier number to you.</w:t>
      </w:r>
    </w:p>
    <w:p w14:paraId="6210B9E9" w14:textId="77777777" w:rsidR="00C32543" w:rsidRDefault="00C32543" w:rsidP="00C32543">
      <w:pPr>
        <w:ind w:left="1200"/>
        <w:rPr>
          <w:rFonts w:ascii="Times New Roman" w:hAnsi="Times New Roman"/>
          <w:sz w:val="22"/>
          <w:szCs w:val="22"/>
        </w:rPr>
      </w:pPr>
      <w:r w:rsidRPr="004F589A">
        <w:rPr>
          <w:rFonts w:ascii="Times New Roman" w:hAnsi="Times New Roman"/>
          <w:sz w:val="22"/>
          <w:szCs w:val="22"/>
        </w:rPr>
        <w:t>2. May not make a subaward to an entity unless the entity has provided its DUNS number to you.</w:t>
      </w:r>
    </w:p>
    <w:p w14:paraId="79070719" w14:textId="77777777" w:rsidR="00D951E5" w:rsidRDefault="00D951E5" w:rsidP="00C32543">
      <w:pPr>
        <w:ind w:left="1200"/>
        <w:rPr>
          <w:rFonts w:ascii="Times New Roman" w:hAnsi="Times New Roman"/>
          <w:sz w:val="22"/>
          <w:szCs w:val="22"/>
        </w:rPr>
      </w:pPr>
    </w:p>
    <w:p w14:paraId="75EB064E" w14:textId="77777777" w:rsidR="00C32543" w:rsidRPr="004F589A" w:rsidRDefault="00C32543" w:rsidP="00C32543">
      <w:pPr>
        <w:ind w:firstLine="480"/>
        <w:rPr>
          <w:rFonts w:ascii="Times New Roman" w:hAnsi="Times New Roman"/>
          <w:sz w:val="22"/>
          <w:szCs w:val="22"/>
        </w:rPr>
      </w:pPr>
      <w:r w:rsidRPr="004F589A">
        <w:rPr>
          <w:rFonts w:ascii="Times New Roman" w:hAnsi="Times New Roman"/>
          <w:sz w:val="22"/>
          <w:szCs w:val="22"/>
        </w:rPr>
        <w:t xml:space="preserve">c. </w:t>
      </w:r>
      <w:r w:rsidRPr="004F589A">
        <w:rPr>
          <w:rFonts w:ascii="Times New Roman" w:hAnsi="Times New Roman"/>
          <w:i/>
          <w:sz w:val="22"/>
          <w:szCs w:val="22"/>
        </w:rPr>
        <w:t>Definitions</w:t>
      </w:r>
    </w:p>
    <w:p w14:paraId="545DD013"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For purposes of this award term:</w:t>
      </w:r>
    </w:p>
    <w:p w14:paraId="2E045EC4"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1. </w:t>
      </w:r>
      <w:r w:rsidRPr="004F589A">
        <w:rPr>
          <w:rFonts w:ascii="Times New Roman" w:hAnsi="Times New Roman"/>
          <w:i/>
          <w:sz w:val="22"/>
          <w:szCs w:val="22"/>
        </w:rPr>
        <w:t>System of Award Management(SAM)</w:t>
      </w:r>
      <w:r w:rsidRPr="004F589A">
        <w:rPr>
          <w:rFonts w:ascii="Times New Roman" w:hAnsi="Times New Roman"/>
          <w:sz w:val="22"/>
          <w:szCs w:val="22"/>
        </w:rPr>
        <w:t xml:space="preserve"> means the Federal repository into which an entity must provide information required for the conduct of business as a recipient. Additional information about registration procedures may be found at the SAM Internet site (currently at </w:t>
      </w:r>
      <w:r w:rsidRPr="004F589A">
        <w:rPr>
          <w:rFonts w:ascii="Times New Roman" w:hAnsi="Times New Roman"/>
          <w:i/>
          <w:sz w:val="22"/>
          <w:szCs w:val="22"/>
        </w:rPr>
        <w:t>http://www.sam.gov</w:t>
      </w:r>
      <w:r w:rsidRPr="004F589A">
        <w:rPr>
          <w:rFonts w:ascii="Times New Roman" w:hAnsi="Times New Roman"/>
          <w:sz w:val="22"/>
          <w:szCs w:val="22"/>
        </w:rPr>
        <w:t>).</w:t>
      </w:r>
    </w:p>
    <w:p w14:paraId="78B45453"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2. </w:t>
      </w:r>
      <w:r w:rsidRPr="004F589A">
        <w:rPr>
          <w:rFonts w:ascii="Times New Roman" w:hAnsi="Times New Roman"/>
          <w:i/>
          <w:sz w:val="22"/>
          <w:szCs w:val="22"/>
        </w:rPr>
        <w:t>Unique entity identifier</w:t>
      </w:r>
      <w:r w:rsidRPr="004F589A">
        <w:rPr>
          <w:rFonts w:ascii="Times New Roman" w:hAnsi="Times New Roman"/>
          <w:sz w:val="22"/>
          <w:szCs w:val="22"/>
        </w:rPr>
        <w:t xml:space="preserve"> means the identifier required for SAM registration to uniquely identify business entities.</w:t>
      </w:r>
    </w:p>
    <w:p w14:paraId="4C7E2538" w14:textId="4CA84A35" w:rsidR="00C32543" w:rsidRPr="004F589A" w:rsidRDefault="00C32543" w:rsidP="008D07C0">
      <w:pPr>
        <w:ind w:left="720"/>
        <w:rPr>
          <w:rFonts w:ascii="Times New Roman" w:hAnsi="Times New Roman"/>
          <w:sz w:val="22"/>
          <w:szCs w:val="22"/>
        </w:rPr>
      </w:pPr>
      <w:r w:rsidRPr="004F589A">
        <w:rPr>
          <w:rFonts w:ascii="Times New Roman" w:hAnsi="Times New Roman"/>
          <w:sz w:val="22"/>
          <w:szCs w:val="22"/>
        </w:rPr>
        <w:t xml:space="preserve">3. </w:t>
      </w:r>
      <w:r w:rsidRPr="004F589A">
        <w:rPr>
          <w:rFonts w:ascii="Times New Roman" w:hAnsi="Times New Roman"/>
          <w:i/>
          <w:sz w:val="22"/>
          <w:szCs w:val="22"/>
        </w:rPr>
        <w:t>Entity,</w:t>
      </w:r>
      <w:r w:rsidRPr="004F589A">
        <w:rPr>
          <w:rFonts w:ascii="Times New Roman" w:hAnsi="Times New Roman"/>
          <w:sz w:val="22"/>
          <w:szCs w:val="22"/>
        </w:rPr>
        <w:t xml:space="preserve"> as it is used in this award term, means </w:t>
      </w:r>
      <w:proofErr w:type="gramStart"/>
      <w:r w:rsidRPr="004F589A">
        <w:rPr>
          <w:rFonts w:ascii="Times New Roman" w:hAnsi="Times New Roman"/>
          <w:sz w:val="22"/>
          <w:szCs w:val="22"/>
        </w:rPr>
        <w:t>all of</w:t>
      </w:r>
      <w:proofErr w:type="gramEnd"/>
      <w:r w:rsidRPr="004F589A">
        <w:rPr>
          <w:rFonts w:ascii="Times New Roman" w:hAnsi="Times New Roman"/>
          <w:sz w:val="22"/>
          <w:szCs w:val="22"/>
        </w:rPr>
        <w:t xml:space="preserve"> the following, as defined at 2 CFR part 25, subpart C:</w:t>
      </w:r>
    </w:p>
    <w:p w14:paraId="1E66C1B1"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A Governmental organization, which is a State, local government, or Indian Tribe;</w:t>
      </w:r>
    </w:p>
    <w:p w14:paraId="67216FCD"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ii. A foreign public entity;</w:t>
      </w:r>
    </w:p>
    <w:p w14:paraId="08CAF6C6"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iii. A domestic or foreign nonprofit organization;</w:t>
      </w:r>
    </w:p>
    <w:p w14:paraId="6D69C199"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iv. A domestic or foreign for-profit organization; and</w:t>
      </w:r>
    </w:p>
    <w:p w14:paraId="43E55BF8" w14:textId="6E9B08AA" w:rsidR="00647882" w:rsidRDefault="00C32543" w:rsidP="008D07C0">
      <w:pPr>
        <w:ind w:left="1440"/>
        <w:rPr>
          <w:rFonts w:ascii="Times New Roman" w:hAnsi="Times New Roman"/>
          <w:sz w:val="22"/>
          <w:szCs w:val="22"/>
        </w:rPr>
      </w:pPr>
      <w:r w:rsidRPr="004F589A">
        <w:rPr>
          <w:rFonts w:ascii="Times New Roman" w:hAnsi="Times New Roman"/>
          <w:sz w:val="22"/>
          <w:szCs w:val="22"/>
        </w:rPr>
        <w:t>v. A Federal agency, but only as a subrecipient under an award or subaward to a non-Federal entity.</w:t>
      </w:r>
    </w:p>
    <w:p w14:paraId="46AF3568"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4. </w:t>
      </w:r>
      <w:r w:rsidRPr="004F589A">
        <w:rPr>
          <w:rFonts w:ascii="Times New Roman" w:hAnsi="Times New Roman"/>
          <w:i/>
          <w:sz w:val="22"/>
          <w:szCs w:val="22"/>
        </w:rPr>
        <w:t>Subaward:</w:t>
      </w:r>
    </w:p>
    <w:p w14:paraId="4AA0B9FC"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This term means a legal instrument to provide support for the performance of any portion of the substantive project or program for which you received this award and that you as the recipient award to an eligible subrecipient.</w:t>
      </w:r>
    </w:p>
    <w:p w14:paraId="130BE545"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lastRenderedPageBreak/>
        <w:t>ii. The term does not include your procurement of property and services needed to carry out the project or program (for further explanation, see 2 CFR 200.330).</w:t>
      </w:r>
    </w:p>
    <w:p w14:paraId="4A67510C"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iii. A subaward may be provided through any legal agreement, including an agreement that you consider a contract.</w:t>
      </w:r>
    </w:p>
    <w:p w14:paraId="789D100C"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5. </w:t>
      </w:r>
      <w:r w:rsidRPr="004F589A">
        <w:rPr>
          <w:rFonts w:ascii="Times New Roman" w:hAnsi="Times New Roman"/>
          <w:i/>
          <w:sz w:val="22"/>
          <w:szCs w:val="22"/>
        </w:rPr>
        <w:t>Subrecipient</w:t>
      </w:r>
      <w:r w:rsidRPr="004F589A">
        <w:rPr>
          <w:rFonts w:ascii="Times New Roman" w:hAnsi="Times New Roman"/>
          <w:sz w:val="22"/>
          <w:szCs w:val="22"/>
        </w:rPr>
        <w:t xml:space="preserve"> means an entity that:</w:t>
      </w:r>
    </w:p>
    <w:p w14:paraId="3C7DA2A2" w14:textId="77777777" w:rsidR="00C32543" w:rsidRPr="004F589A" w:rsidRDefault="00C32543" w:rsidP="00C32543">
      <w:pPr>
        <w:ind w:left="720" w:firstLine="72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Receives a subaward from you under this award; and</w:t>
      </w:r>
    </w:p>
    <w:p w14:paraId="3AD4E782"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ii. Is accountable to you for the use of the Federal funds provided by the subaward.</w:t>
      </w:r>
    </w:p>
    <w:p w14:paraId="14C24B15" w14:textId="77777777" w:rsidR="00C32543" w:rsidRPr="004F589A" w:rsidRDefault="00C32543" w:rsidP="00C32543">
      <w:pPr>
        <w:ind w:left="1440"/>
        <w:rPr>
          <w:rFonts w:ascii="Times New Roman" w:hAnsi="Times New Roman"/>
          <w:sz w:val="22"/>
          <w:szCs w:val="22"/>
        </w:rPr>
      </w:pPr>
    </w:p>
    <w:p w14:paraId="7CC72AD5" w14:textId="07E20768" w:rsidR="00C32543" w:rsidRPr="00956995"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rPr>
          <w:rFonts w:ascii="Times New Roman" w:hAnsi="Times New Roman"/>
          <w:b/>
          <w:sz w:val="22"/>
          <w:szCs w:val="22"/>
        </w:rPr>
      </w:pPr>
      <w:r w:rsidRPr="00956995">
        <w:rPr>
          <w:rFonts w:ascii="Times New Roman" w:hAnsi="Times New Roman"/>
          <w:b/>
          <w:sz w:val="22"/>
          <w:szCs w:val="22"/>
        </w:rPr>
        <w:t>1</w:t>
      </w:r>
      <w:r w:rsidR="005F07CA">
        <w:rPr>
          <w:rFonts w:ascii="Times New Roman" w:hAnsi="Times New Roman"/>
          <w:b/>
          <w:sz w:val="22"/>
          <w:szCs w:val="22"/>
        </w:rPr>
        <w:t>6</w:t>
      </w:r>
      <w:r w:rsidRPr="00956995">
        <w:rPr>
          <w:rFonts w:ascii="Times New Roman" w:hAnsi="Times New Roman"/>
          <w:b/>
          <w:sz w:val="22"/>
          <w:szCs w:val="22"/>
        </w:rPr>
        <w:t xml:space="preserve">. </w:t>
      </w:r>
      <w:r w:rsidRPr="00956995">
        <w:rPr>
          <w:rFonts w:ascii="Times New Roman" w:hAnsi="Times New Roman"/>
          <w:b/>
          <w:sz w:val="22"/>
          <w:szCs w:val="22"/>
          <w:u w:val="single"/>
        </w:rPr>
        <w:t>Prohibition on Members of Congress Making Contracts with Federal Government (41 USC       Section 6306)</w:t>
      </w:r>
    </w:p>
    <w:p w14:paraId="7FC33525" w14:textId="77777777"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rPr>
          <w:rFonts w:ascii="Times New Roman" w:hAnsi="Times New Roman"/>
          <w:sz w:val="22"/>
          <w:szCs w:val="22"/>
        </w:rPr>
      </w:pPr>
      <w:r w:rsidRPr="004F589A">
        <w:rPr>
          <w:rFonts w:ascii="Times New Roman" w:hAnsi="Times New Roman"/>
          <w:sz w:val="22"/>
          <w:szCs w:val="22"/>
        </w:rPr>
        <w:tab/>
      </w:r>
      <w:r w:rsidRPr="004F589A">
        <w:rPr>
          <w:rFonts w:ascii="Times New Roman" w:hAnsi="Times New Roman"/>
          <w:sz w:val="22"/>
          <w:szCs w:val="22"/>
        </w:rPr>
        <w:tab/>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6B85868F" w14:textId="12B07CD2" w:rsidR="0001246C" w:rsidRPr="0001246C" w:rsidRDefault="005F07CA" w:rsidP="0001246C">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rPr>
          <w:rFonts w:ascii="Times New Roman" w:hAnsi="Times New Roman"/>
          <w:sz w:val="22"/>
          <w:szCs w:val="22"/>
        </w:rPr>
      </w:pPr>
      <w:r w:rsidRPr="0001246C">
        <w:rPr>
          <w:rFonts w:ascii="Times New Roman" w:hAnsi="Times New Roman"/>
          <w:b/>
          <w:sz w:val="22"/>
          <w:szCs w:val="22"/>
        </w:rPr>
        <w:t>17</w:t>
      </w:r>
      <w:r w:rsidR="00C32543" w:rsidRPr="0001246C">
        <w:rPr>
          <w:rFonts w:ascii="Times New Roman" w:hAnsi="Times New Roman"/>
          <w:b/>
          <w:sz w:val="22"/>
          <w:szCs w:val="22"/>
        </w:rPr>
        <w:t xml:space="preserve">. </w:t>
      </w:r>
      <w:r w:rsidR="0001246C" w:rsidRPr="0001246C">
        <w:rPr>
          <w:rFonts w:ascii="Times New Roman" w:hAnsi="Times New Roman"/>
          <w:b/>
          <w:sz w:val="22"/>
          <w:szCs w:val="22"/>
        </w:rPr>
        <w:t xml:space="preserve"> </w:t>
      </w:r>
      <w:r w:rsidR="0001246C" w:rsidRPr="0001246C">
        <w:rPr>
          <w:rFonts w:ascii="Times New Roman" w:hAnsi="Times New Roman"/>
          <w:b/>
          <w:color w:val="222222"/>
          <w:sz w:val="22"/>
          <w:szCs w:val="22"/>
          <w:u w:val="single"/>
          <w:shd w:val="clear" w:color="auto" w:fill="FFFFFF"/>
        </w:rPr>
        <w:t>Enhancement of Recipient and Subrecipient Employee Whistleblower Protection (41 USC §4712)</w:t>
      </w:r>
    </w:p>
    <w:p w14:paraId="0B0648DB" w14:textId="77777777" w:rsidR="0001246C" w:rsidRDefault="0001246C" w:rsidP="0001246C">
      <w:pPr>
        <w:widowControl/>
        <w:shd w:val="clear" w:color="auto" w:fill="FFFFFF"/>
        <w:ind w:left="360"/>
        <w:rPr>
          <w:rFonts w:ascii="Times New Roman" w:hAnsi="Times New Roman"/>
          <w:color w:val="222222"/>
          <w:sz w:val="22"/>
          <w:szCs w:val="22"/>
        </w:rPr>
      </w:pPr>
      <w:r w:rsidRPr="0001246C">
        <w:rPr>
          <w:rFonts w:ascii="Times New Roman" w:hAnsi="Times New Roman"/>
          <w:color w:val="222222"/>
          <w:sz w:val="22"/>
          <w:szCs w:val="22"/>
        </w:rPr>
        <w:t>(a) This award, related subawards, and related contracts over the simplified acquisition threshold and all employees working on this award, related subawards, and related contracts over the simplified acquisition threshold are subject to the whistleblower rights and remedies established at 41 USC 4712.</w:t>
      </w:r>
    </w:p>
    <w:p w14:paraId="32D85383" w14:textId="77777777" w:rsidR="0001246C" w:rsidRPr="0001246C" w:rsidRDefault="0001246C" w:rsidP="0001246C">
      <w:pPr>
        <w:widowControl/>
        <w:shd w:val="clear" w:color="auto" w:fill="FFFFFF"/>
        <w:ind w:left="360"/>
        <w:rPr>
          <w:rFonts w:ascii="Times New Roman" w:hAnsi="Times New Roman"/>
          <w:color w:val="222222"/>
          <w:sz w:val="22"/>
          <w:szCs w:val="22"/>
        </w:rPr>
      </w:pPr>
    </w:p>
    <w:p w14:paraId="0B25A4A5" w14:textId="77777777" w:rsidR="0001246C" w:rsidRDefault="0001246C" w:rsidP="0001246C">
      <w:pPr>
        <w:widowControl/>
        <w:shd w:val="clear" w:color="auto" w:fill="FFFFFF"/>
        <w:ind w:left="360"/>
        <w:rPr>
          <w:rFonts w:ascii="Times New Roman" w:hAnsi="Times New Roman"/>
          <w:color w:val="222222"/>
          <w:sz w:val="22"/>
          <w:szCs w:val="22"/>
        </w:rPr>
      </w:pPr>
      <w:r w:rsidRPr="0001246C">
        <w:rPr>
          <w:rFonts w:ascii="Times New Roman" w:hAnsi="Times New Roman"/>
          <w:color w:val="222222"/>
          <w:sz w:val="22"/>
          <w:szCs w:val="22"/>
        </w:rPr>
        <w:t>(b) Recipients, their subrecipients, and their contractors awarded contracts over the simplified acquisition threshold related to this award, shall inform their employees in writing, in the predominant language of the workforce, of the employee whistleblower rights and protections under 41 USC 4712.</w:t>
      </w:r>
    </w:p>
    <w:p w14:paraId="75761054" w14:textId="77777777" w:rsidR="0001246C" w:rsidRPr="0001246C" w:rsidRDefault="0001246C" w:rsidP="0001246C">
      <w:pPr>
        <w:widowControl/>
        <w:shd w:val="clear" w:color="auto" w:fill="FFFFFF"/>
        <w:ind w:left="360"/>
        <w:rPr>
          <w:rFonts w:ascii="Times New Roman" w:hAnsi="Times New Roman"/>
          <w:color w:val="222222"/>
          <w:sz w:val="22"/>
          <w:szCs w:val="22"/>
        </w:rPr>
      </w:pPr>
    </w:p>
    <w:p w14:paraId="3E2A126D" w14:textId="77777777" w:rsidR="0001246C" w:rsidRPr="0001246C" w:rsidRDefault="0001246C" w:rsidP="0001246C">
      <w:pPr>
        <w:widowControl/>
        <w:shd w:val="clear" w:color="auto" w:fill="FFFFFF"/>
        <w:ind w:left="360"/>
        <w:rPr>
          <w:rFonts w:ascii="Times New Roman" w:hAnsi="Times New Roman"/>
          <w:color w:val="222222"/>
          <w:sz w:val="22"/>
          <w:szCs w:val="22"/>
        </w:rPr>
      </w:pPr>
      <w:r w:rsidRPr="0001246C">
        <w:rPr>
          <w:rFonts w:ascii="Times New Roman" w:hAnsi="Times New Roman"/>
          <w:color w:val="222222"/>
          <w:sz w:val="22"/>
          <w:szCs w:val="22"/>
        </w:rPr>
        <w:t>(c) The recipient shall insert this clause, including this paragraph (c), in all subawards and in contracts over the simplified acquisition threshold related to this award.</w:t>
      </w:r>
    </w:p>
    <w:p w14:paraId="5480094C" w14:textId="77777777" w:rsidR="007E6409" w:rsidRDefault="007E6409" w:rsidP="00C32543">
      <w:pPr>
        <w:ind w:left="720" w:hanging="359"/>
        <w:rPr>
          <w:rFonts w:ascii="Times New Roman" w:hAnsi="Times New Roman"/>
          <w:color w:val="FF0000"/>
          <w:sz w:val="22"/>
          <w:szCs w:val="22"/>
          <w:highlight w:val="white"/>
        </w:rPr>
      </w:pPr>
    </w:p>
    <w:p w14:paraId="2200E922" w14:textId="77777777" w:rsidR="007E6409" w:rsidRPr="008232F8" w:rsidRDefault="007E6409" w:rsidP="007E6409">
      <w:pPr>
        <w:spacing w:after="240"/>
        <w:ind w:left="360" w:hanging="360"/>
        <w:rPr>
          <w:rFonts w:ascii="Times New Roman" w:hAnsi="Times New Roman"/>
          <w:b/>
          <w:bCs/>
          <w:sz w:val="22"/>
          <w:szCs w:val="22"/>
        </w:rPr>
      </w:pPr>
      <w:r w:rsidRPr="008232F8">
        <w:rPr>
          <w:rFonts w:ascii="Times New Roman" w:hAnsi="Times New Roman"/>
          <w:b/>
          <w:bCs/>
          <w:sz w:val="22"/>
          <w:szCs w:val="22"/>
        </w:rPr>
        <w:t xml:space="preserve">18.  </w:t>
      </w:r>
      <w:r w:rsidRPr="008232F8">
        <w:rPr>
          <w:rFonts w:ascii="Times New Roman" w:hAnsi="Times New Roman"/>
          <w:b/>
          <w:bCs/>
          <w:sz w:val="22"/>
          <w:szCs w:val="22"/>
          <w:u w:val="single"/>
        </w:rPr>
        <w:t>Prohibition on Issuing Financial Assistance Awards to Entities that Require Certain Internal Confidentiality Agreements (P.L. 113-235)</w:t>
      </w:r>
    </w:p>
    <w:p w14:paraId="283F0A57" w14:textId="3ED3D68D" w:rsidR="002B55FF" w:rsidRPr="008232F8" w:rsidRDefault="007E6409" w:rsidP="00C27D7F">
      <w:pPr>
        <w:spacing w:after="240"/>
        <w:ind w:left="360"/>
        <w:rPr>
          <w:rFonts w:ascii="Times New Roman" w:hAnsi="Times New Roman"/>
          <w:sz w:val="22"/>
          <w:szCs w:val="22"/>
        </w:rPr>
      </w:pPr>
      <w:r w:rsidRPr="008232F8">
        <w:rPr>
          <w:rFonts w:ascii="Times New Roman" w:hAnsi="Times New Roman"/>
          <w:sz w:val="22"/>
          <w:szCs w:val="22"/>
        </w:rPr>
        <w:t>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4CB78D36" w14:textId="77777777" w:rsidR="007E6409" w:rsidRPr="008232F8" w:rsidRDefault="007E6409" w:rsidP="007E6409">
      <w:pPr>
        <w:spacing w:after="240"/>
        <w:ind w:left="360"/>
        <w:rPr>
          <w:rFonts w:ascii="Times New Roman" w:hAnsi="Times New Roman"/>
          <w:b/>
          <w:bCs/>
          <w:sz w:val="22"/>
          <w:szCs w:val="22"/>
        </w:rPr>
      </w:pPr>
      <w:r w:rsidRPr="008232F8">
        <w:rPr>
          <w:rFonts w:ascii="Times New Roman" w:hAnsi="Times New Roman"/>
          <w:sz w:val="22"/>
          <w:szCs w:val="22"/>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38B123CA" w14:textId="77777777" w:rsidR="007E6409" w:rsidRPr="008232F8" w:rsidRDefault="007E6409" w:rsidP="007E6409">
      <w:pPr>
        <w:spacing w:after="240"/>
        <w:ind w:left="360"/>
        <w:rPr>
          <w:rFonts w:ascii="Times New Roman" w:hAnsi="Times New Roman"/>
          <w:b/>
          <w:bCs/>
          <w:sz w:val="22"/>
          <w:szCs w:val="22"/>
        </w:rPr>
      </w:pPr>
      <w:r w:rsidRPr="008232F8">
        <w:rPr>
          <w:rFonts w:ascii="Times New Roman" w:hAnsi="Times New Roman"/>
          <w:sz w:val="22"/>
          <w:szCs w:val="22"/>
        </w:rPr>
        <w:t>Recipients must notify their employees or contractors that existing internal confidentiality agreements covered by this condition are no longer in effect.</w:t>
      </w:r>
    </w:p>
    <w:p w14:paraId="34CB77BA" w14:textId="15F6DEED" w:rsidR="00C32543" w:rsidRPr="00866944" w:rsidRDefault="007E6409" w:rsidP="00C32543">
      <w:pPr>
        <w:ind w:left="360" w:hanging="360"/>
        <w:rPr>
          <w:rFonts w:ascii="Times New Roman" w:eastAsiaTheme="minorHAnsi" w:hAnsi="Times New Roman"/>
          <w:b/>
          <w:sz w:val="22"/>
          <w:szCs w:val="22"/>
          <w:u w:val="single"/>
        </w:rPr>
      </w:pPr>
      <w:r>
        <w:rPr>
          <w:rFonts w:ascii="Times New Roman" w:eastAsiaTheme="minorHAnsi" w:hAnsi="Times New Roman"/>
          <w:b/>
          <w:sz w:val="22"/>
          <w:szCs w:val="22"/>
        </w:rPr>
        <w:t>19</w:t>
      </w:r>
      <w:r w:rsidR="00C32543" w:rsidRPr="00866944">
        <w:rPr>
          <w:rFonts w:ascii="Times New Roman" w:eastAsiaTheme="minorHAnsi" w:hAnsi="Times New Roman"/>
          <w:b/>
          <w:sz w:val="22"/>
          <w:szCs w:val="22"/>
        </w:rPr>
        <w:t xml:space="preserve">. </w:t>
      </w:r>
      <w:r w:rsidR="00C32543" w:rsidRPr="00866944">
        <w:rPr>
          <w:rFonts w:ascii="Times New Roman" w:eastAsiaTheme="minorHAnsi" w:hAnsi="Times New Roman"/>
          <w:b/>
          <w:sz w:val="22"/>
          <w:szCs w:val="22"/>
          <w:u w:val="single"/>
        </w:rPr>
        <w:t>Patent Rights (37 CFR § 401.14)</w:t>
      </w:r>
    </w:p>
    <w:p w14:paraId="7CBCF3A8" w14:textId="77777777" w:rsidR="00C32543" w:rsidRPr="00866944" w:rsidRDefault="00C32543" w:rsidP="00C32543">
      <w:pPr>
        <w:rPr>
          <w:rFonts w:ascii="Times New Roman" w:hAnsi="Times New Roman"/>
          <w:sz w:val="22"/>
          <w:szCs w:val="22"/>
        </w:rPr>
      </w:pPr>
    </w:p>
    <w:p w14:paraId="77DC731B" w14:textId="52482B50" w:rsidR="00C32543" w:rsidRDefault="00C32543" w:rsidP="00C32543">
      <w:pPr>
        <w:rPr>
          <w:rFonts w:ascii="Times New Roman" w:hAnsi="Times New Roman"/>
          <w:b/>
          <w:sz w:val="22"/>
          <w:szCs w:val="22"/>
        </w:rPr>
      </w:pPr>
      <w:bookmarkStart w:id="4" w:name="_Hlk1121600"/>
      <w:r w:rsidRPr="007E6409">
        <w:rPr>
          <w:rFonts w:ascii="Times New Roman" w:hAnsi="Times New Roman"/>
          <w:b/>
          <w:sz w:val="22"/>
          <w:szCs w:val="22"/>
        </w:rPr>
        <w:t xml:space="preserve">Insert the following award term if the recipient is an individual, small business, non-profit organization, university or other institution of higher education.  This award term does </w:t>
      </w:r>
      <w:r w:rsidRPr="007E6409">
        <w:rPr>
          <w:rFonts w:ascii="Times New Roman" w:hAnsi="Times New Roman"/>
          <w:b/>
          <w:sz w:val="22"/>
          <w:szCs w:val="22"/>
          <w:u w:val="single"/>
        </w:rPr>
        <w:t>not</w:t>
      </w:r>
      <w:r w:rsidRPr="007E6409">
        <w:rPr>
          <w:rFonts w:ascii="Times New Roman" w:hAnsi="Times New Roman"/>
          <w:b/>
          <w:sz w:val="22"/>
          <w:szCs w:val="22"/>
        </w:rPr>
        <w:t xml:space="preserve"> apply to State, Local or Tribal governments or foreign entities.</w:t>
      </w:r>
    </w:p>
    <w:p w14:paraId="35B2765A" w14:textId="1A732FD1" w:rsidR="00280D2B" w:rsidRDefault="00280D2B" w:rsidP="00C32543">
      <w:pPr>
        <w:rPr>
          <w:rFonts w:ascii="Times New Roman" w:hAnsi="Times New Roman"/>
          <w:b/>
          <w:sz w:val="22"/>
          <w:szCs w:val="22"/>
        </w:rPr>
      </w:pPr>
    </w:p>
    <w:p w14:paraId="6008EEBF" w14:textId="77777777" w:rsidR="00280D2B" w:rsidRPr="00280D2B" w:rsidRDefault="00280D2B" w:rsidP="00280D2B">
      <w:pPr>
        <w:ind w:left="360"/>
        <w:rPr>
          <w:rFonts w:ascii="Times New Roman" w:eastAsiaTheme="minorHAnsi" w:hAnsi="Times New Roman"/>
          <w:sz w:val="22"/>
          <w:szCs w:val="22"/>
        </w:rPr>
      </w:pPr>
      <w:r w:rsidRPr="00280D2B">
        <w:rPr>
          <w:rFonts w:ascii="Times New Roman" w:eastAsiaTheme="minorHAnsi" w:hAnsi="Times New Roman"/>
          <w:sz w:val="22"/>
          <w:szCs w:val="22"/>
        </w:rPr>
        <w:t>Unless otherwise provided in the Agreement, if this Agreement is for experimental, developmental, or research work, the following clause (implementing the Bayh-Dole Act, [35 U.S.C. § 200 et seq.]) shall apply.  The recipient shall include this clause in all subawards for experimental, developmental, or research activities.</w:t>
      </w:r>
    </w:p>
    <w:p w14:paraId="51BC033B" w14:textId="77777777" w:rsidR="00280D2B" w:rsidRPr="00280D2B" w:rsidRDefault="00280D2B" w:rsidP="00280D2B">
      <w:pPr>
        <w:ind w:left="360"/>
        <w:rPr>
          <w:rFonts w:ascii="Times New Roman" w:eastAsiaTheme="minorHAnsi" w:hAnsi="Times New Roman"/>
          <w:sz w:val="22"/>
          <w:szCs w:val="22"/>
        </w:rPr>
      </w:pPr>
    </w:p>
    <w:p w14:paraId="34D4D337" w14:textId="77777777" w:rsidR="00280D2B" w:rsidRPr="00280D2B" w:rsidRDefault="00280D2B" w:rsidP="00280D2B">
      <w:pPr>
        <w:ind w:left="360"/>
        <w:rPr>
          <w:rFonts w:ascii="Times New Roman" w:eastAsiaTheme="minorHAnsi" w:hAnsi="Times New Roman"/>
          <w:sz w:val="22"/>
          <w:szCs w:val="22"/>
          <w:u w:val="single"/>
        </w:rPr>
      </w:pPr>
      <w:r w:rsidRPr="00280D2B">
        <w:rPr>
          <w:rFonts w:ascii="Times New Roman" w:eastAsiaTheme="minorHAnsi" w:hAnsi="Times New Roman"/>
          <w:sz w:val="22"/>
          <w:szCs w:val="22"/>
        </w:rPr>
        <w:t>a.</w:t>
      </w:r>
      <w:r w:rsidRPr="00280D2B">
        <w:rPr>
          <w:rFonts w:ascii="Times New Roman" w:eastAsiaTheme="minorHAnsi" w:hAnsi="Times New Roman"/>
          <w:sz w:val="22"/>
          <w:szCs w:val="22"/>
        </w:rPr>
        <w:tab/>
      </w:r>
      <w:r w:rsidRPr="00280D2B">
        <w:rPr>
          <w:rFonts w:ascii="Times New Roman" w:eastAsiaTheme="minorHAnsi" w:hAnsi="Times New Roman"/>
          <w:i/>
          <w:sz w:val="22"/>
          <w:szCs w:val="22"/>
        </w:rPr>
        <w:t>Definitions</w:t>
      </w:r>
    </w:p>
    <w:p w14:paraId="63B7A438" w14:textId="77777777" w:rsidR="00280D2B" w:rsidRPr="00280D2B" w:rsidRDefault="00280D2B" w:rsidP="00280D2B">
      <w:pPr>
        <w:rPr>
          <w:rFonts w:ascii="Times New Roman" w:eastAsiaTheme="minorHAnsi" w:hAnsi="Times New Roman"/>
          <w:sz w:val="22"/>
          <w:szCs w:val="22"/>
        </w:rPr>
      </w:pPr>
    </w:p>
    <w:p w14:paraId="1723DDE0"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1.</w:t>
      </w:r>
      <w:r w:rsidRPr="00280D2B">
        <w:rPr>
          <w:rFonts w:ascii="Times New Roman" w:eastAsiaTheme="minorHAnsi" w:hAnsi="Times New Roman"/>
          <w:sz w:val="22"/>
          <w:szCs w:val="22"/>
        </w:rPr>
        <w:tab/>
        <w:t xml:space="preserve">INVENTION means any invention or discovery which is or may be patentable or otherwise protectable under Title 35 of the USC, to any novel variety of plant which is or may be protected under the Plant Variety Protection Act (7 U.S.C. § 2321 et seq.). </w:t>
      </w:r>
    </w:p>
    <w:p w14:paraId="56039292"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2.</w:t>
      </w:r>
      <w:r w:rsidRPr="00280D2B">
        <w:rPr>
          <w:rFonts w:ascii="Times New Roman" w:eastAsiaTheme="minorHAnsi" w:hAnsi="Times New Roman"/>
          <w:sz w:val="22"/>
          <w:szCs w:val="22"/>
        </w:rPr>
        <w:tab/>
        <w:t>SUBJECT INVENTION means any invention of the recipient conceived or first actually reduced to practice in the performance of work under this Agreement, provided that in the case of a variety of plant, the date of determination (as defined in section 41(d)) must also occur during the period of performance.</w:t>
      </w:r>
    </w:p>
    <w:p w14:paraId="621ACDB8"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3.</w:t>
      </w:r>
      <w:r w:rsidRPr="00280D2B">
        <w:rPr>
          <w:rFonts w:ascii="Times New Roman" w:eastAsiaTheme="minorHAnsi" w:hAnsi="Times New Roman"/>
          <w:sz w:val="22"/>
          <w:szCs w:val="22"/>
        </w:rPr>
        <w:tab/>
        <w:t>PRACTICAL APPLICATION means to manufacture in the case of a composition or product, to practice in the case of a process or method, or to operate in the case of a machine or system; and, in each case, under such conditions as to establish that the invention is being utilized and that its benefits are to the extent permitted by law or Government regulations available to the public on reasonable terms.</w:t>
      </w:r>
    </w:p>
    <w:p w14:paraId="3952EE27"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4.</w:t>
      </w:r>
      <w:r w:rsidRPr="00280D2B">
        <w:rPr>
          <w:rFonts w:ascii="Times New Roman" w:eastAsiaTheme="minorHAnsi" w:hAnsi="Times New Roman"/>
          <w:sz w:val="22"/>
          <w:szCs w:val="22"/>
        </w:rPr>
        <w:tab/>
        <w:t>MADE when used in relation to any invention means the conception or first actual reduction to practice of such invention.</w:t>
      </w:r>
    </w:p>
    <w:p w14:paraId="3D870DA2"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5.</w:t>
      </w:r>
      <w:r w:rsidRPr="00280D2B">
        <w:rPr>
          <w:rFonts w:ascii="Times New Roman" w:eastAsiaTheme="minorHAnsi" w:hAnsi="Times New Roman"/>
          <w:sz w:val="22"/>
          <w:szCs w:val="22"/>
        </w:rPr>
        <w:tab/>
        <w:t xml:space="preserve">SMALL BUSINESS FIRM means a small business concern as defined at section 2 of Pub. L. 85–536 (15 U.S.C. 632) and implementing regulations of the Administrator of the Small Business Administration. </w:t>
      </w:r>
      <w:proofErr w:type="gramStart"/>
      <w:r w:rsidRPr="00280D2B">
        <w:rPr>
          <w:rFonts w:ascii="Times New Roman" w:eastAsiaTheme="minorHAnsi" w:hAnsi="Times New Roman"/>
          <w:sz w:val="22"/>
          <w:szCs w:val="22"/>
        </w:rPr>
        <w:t>For the purpose of</w:t>
      </w:r>
      <w:proofErr w:type="gramEnd"/>
      <w:r w:rsidRPr="00280D2B">
        <w:rPr>
          <w:rFonts w:ascii="Times New Roman" w:eastAsiaTheme="minorHAnsi" w:hAnsi="Times New Roman"/>
          <w:sz w:val="22"/>
          <w:szCs w:val="22"/>
        </w:rPr>
        <w:t xml:space="preserve"> this clause, the size standards for small business concerns involved in government procurement and subcontracting at 13 CFR 121.3–8 and 13 CFR 121.3–12, respectively, will be used.</w:t>
      </w:r>
    </w:p>
    <w:p w14:paraId="0122D3ED"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6.</w:t>
      </w:r>
      <w:r w:rsidRPr="00280D2B">
        <w:rPr>
          <w:rFonts w:ascii="Times New Roman" w:eastAsiaTheme="minorHAnsi" w:hAnsi="Times New Roman"/>
          <w:sz w:val="22"/>
          <w:szCs w:val="22"/>
        </w:rPr>
        <w:tab/>
        <w:t>NON-PROFIT ORGANIZATION means a domestic university or other institution of higher education or an organization of the type described in Section 501(c)(3) of the Internal Revenue Code of 1954 (26 U.S.C. § 501(c)) and exempt from taxation under Section 501(a) of the Internal Revenue Code (26 U.S.C. § 501(a)) or any domestic non-profit scientific or educational organization qualified under a State non-profit organization statute. b. Allocation of Principal Rights The recipient may retain the entire right, title, and interest throughout the world to each subject invention subject to the provisions of this Patent Rights clause and 35 U.S.C. § 203. 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convey to any foreign participant such patent rights to subject inventions as are required to comply with that agreement or treaty.</w:t>
      </w:r>
    </w:p>
    <w:p w14:paraId="3028D6EF" w14:textId="77777777" w:rsidR="00280D2B" w:rsidRPr="00280D2B" w:rsidRDefault="00280D2B" w:rsidP="00280D2B">
      <w:pPr>
        <w:ind w:left="1440" w:hanging="720"/>
        <w:rPr>
          <w:rFonts w:ascii="Times New Roman" w:eastAsiaTheme="minorHAnsi" w:hAnsi="Times New Roman"/>
          <w:sz w:val="22"/>
          <w:szCs w:val="22"/>
        </w:rPr>
      </w:pPr>
    </w:p>
    <w:p w14:paraId="29CA4C45" w14:textId="77777777" w:rsidR="00280D2B" w:rsidRPr="00280D2B" w:rsidRDefault="00280D2B" w:rsidP="00280D2B">
      <w:pPr>
        <w:ind w:left="360"/>
        <w:rPr>
          <w:rFonts w:ascii="Times New Roman" w:eastAsiaTheme="minorHAnsi" w:hAnsi="Times New Roman"/>
          <w:sz w:val="22"/>
          <w:szCs w:val="22"/>
        </w:rPr>
      </w:pPr>
      <w:r w:rsidRPr="00280D2B">
        <w:rPr>
          <w:rFonts w:ascii="Times New Roman" w:eastAsiaTheme="minorHAnsi" w:hAnsi="Times New Roman"/>
          <w:sz w:val="22"/>
          <w:szCs w:val="22"/>
        </w:rPr>
        <w:t>b.</w:t>
      </w:r>
      <w:r w:rsidRPr="00280D2B">
        <w:rPr>
          <w:rFonts w:ascii="Times New Roman" w:eastAsiaTheme="minorHAnsi" w:hAnsi="Times New Roman"/>
          <w:sz w:val="22"/>
          <w:szCs w:val="22"/>
        </w:rPr>
        <w:tab/>
      </w:r>
      <w:r w:rsidRPr="00280D2B">
        <w:rPr>
          <w:rFonts w:ascii="Times New Roman" w:eastAsiaTheme="minorHAnsi" w:hAnsi="Times New Roman"/>
          <w:i/>
          <w:sz w:val="22"/>
          <w:szCs w:val="22"/>
        </w:rPr>
        <w:t>Allocation of Principal Rights</w:t>
      </w:r>
    </w:p>
    <w:p w14:paraId="50DCAFF2" w14:textId="77777777" w:rsidR="00280D2B" w:rsidRPr="00280D2B" w:rsidRDefault="00280D2B" w:rsidP="00280D2B">
      <w:pPr>
        <w:ind w:left="1080" w:hanging="360"/>
        <w:rPr>
          <w:rFonts w:ascii="Times New Roman" w:hAnsi="Times New Roman"/>
          <w:sz w:val="22"/>
          <w:szCs w:val="22"/>
        </w:rPr>
      </w:pPr>
      <w:r w:rsidRPr="00280D2B">
        <w:rPr>
          <w:rFonts w:ascii="Times New Roman" w:eastAsia="Calibri" w:hAnsi="Times New Roman"/>
          <w:color w:val="000000" w:themeColor="text1"/>
          <w:sz w:val="22"/>
          <w:szCs w:val="22"/>
        </w:rPr>
        <w:t>1.</w:t>
      </w:r>
      <w:r w:rsidRPr="00280D2B">
        <w:rPr>
          <w:rFonts w:ascii="Times New Roman" w:eastAsia="Calibri" w:hAnsi="Times New Roman"/>
          <w:color w:val="000000" w:themeColor="text1"/>
          <w:sz w:val="22"/>
          <w:szCs w:val="22"/>
        </w:rPr>
        <w:tab/>
        <w:t xml:space="preserve">The recipient may retain the entire right, title, and interest throughout the world to each subject invention solely made by recipient subject to the provisions of this Patent Rights clause, including (2) below, 35 U.S.C. §§ 202, 203 and 37 </w:t>
      </w:r>
      <w:proofErr w:type="gramStart"/>
      <w:r w:rsidRPr="00280D2B">
        <w:rPr>
          <w:rFonts w:ascii="Times New Roman" w:eastAsia="Calibri" w:hAnsi="Times New Roman"/>
          <w:color w:val="000000" w:themeColor="text1"/>
          <w:sz w:val="22"/>
          <w:szCs w:val="22"/>
        </w:rPr>
        <w:t>CFR  §</w:t>
      </w:r>
      <w:proofErr w:type="gramEnd"/>
      <w:r w:rsidRPr="00280D2B">
        <w:rPr>
          <w:rFonts w:ascii="Times New Roman" w:eastAsia="Calibri" w:hAnsi="Times New Roman"/>
          <w:color w:val="000000" w:themeColor="text1"/>
          <w:sz w:val="22"/>
          <w:szCs w:val="22"/>
        </w:rPr>
        <w:t xml:space="preserve"> 401.14. </w:t>
      </w:r>
      <w:r w:rsidRPr="00280D2B">
        <w:rPr>
          <w:rFonts w:ascii="Times New Roman" w:hAnsi="Times New Roman"/>
          <w:sz w:val="22"/>
          <w:szCs w:val="22"/>
        </w:rPr>
        <w:t>Inventions made under this Agreement jointly by USGS and recipient will be jointly owned by both parties.  However, w</w:t>
      </w:r>
      <w:r w:rsidRPr="00280D2B">
        <w:rPr>
          <w:rFonts w:ascii="Times New Roman" w:eastAsia="Calibri" w:hAnsi="Times New Roman"/>
          <w:color w:val="000000" w:themeColor="text1"/>
          <w:sz w:val="22"/>
          <w:szCs w:val="22"/>
        </w:rPr>
        <w:t xml:space="preserve">here a USGS employee is a coinventor, the USGS may, </w:t>
      </w:r>
      <w:proofErr w:type="gramStart"/>
      <w:r w:rsidRPr="00280D2B">
        <w:rPr>
          <w:rFonts w:ascii="Times New Roman" w:eastAsia="Calibri" w:hAnsi="Times New Roman"/>
          <w:color w:val="000000" w:themeColor="text1"/>
          <w:sz w:val="22"/>
          <w:szCs w:val="22"/>
        </w:rPr>
        <w:t>for the purpose of</w:t>
      </w:r>
      <w:proofErr w:type="gramEnd"/>
      <w:r w:rsidRPr="00280D2B">
        <w:rPr>
          <w:rFonts w:ascii="Times New Roman" w:eastAsia="Calibri" w:hAnsi="Times New Roman"/>
          <w:color w:val="000000" w:themeColor="text1"/>
          <w:sz w:val="22"/>
          <w:szCs w:val="22"/>
        </w:rPr>
        <w:t xml:space="preserve"> consolidating rights in the invention and if it finds that it would expedite the development of the invention:</w:t>
      </w:r>
    </w:p>
    <w:p w14:paraId="3D56B3F0" w14:textId="77777777" w:rsidR="00280D2B" w:rsidRPr="00280D2B" w:rsidRDefault="00280D2B" w:rsidP="00280D2B">
      <w:pPr>
        <w:ind w:left="1440" w:hanging="360"/>
        <w:rPr>
          <w:rFonts w:ascii="Times New Roman" w:eastAsia="Calibri" w:hAnsi="Times New Roman"/>
          <w:color w:val="000000" w:themeColor="text1"/>
          <w:sz w:val="22"/>
          <w:szCs w:val="22"/>
        </w:rPr>
      </w:pPr>
      <w:r w:rsidRPr="00280D2B">
        <w:rPr>
          <w:rFonts w:ascii="Times New Roman" w:eastAsia="Calibri" w:hAnsi="Times New Roman"/>
          <w:color w:val="000000" w:themeColor="text1"/>
          <w:sz w:val="22"/>
          <w:szCs w:val="22"/>
        </w:rPr>
        <w:t>(a) license or assign whatever rights it may acquire in the subject invention to the nonprofit organization, small business firm, or non-Federal inventor in accordance with the provisions of this chapter; or</w:t>
      </w:r>
    </w:p>
    <w:p w14:paraId="4241D840" w14:textId="77777777" w:rsidR="00280D2B" w:rsidRPr="00280D2B" w:rsidRDefault="00280D2B" w:rsidP="00280D2B">
      <w:pPr>
        <w:ind w:left="1440" w:hanging="360"/>
        <w:rPr>
          <w:rFonts w:ascii="Times New Roman" w:eastAsia="Calibri" w:hAnsi="Times New Roman"/>
          <w:color w:val="000000" w:themeColor="text1"/>
          <w:sz w:val="22"/>
          <w:szCs w:val="22"/>
        </w:rPr>
      </w:pPr>
      <w:r w:rsidRPr="00280D2B">
        <w:rPr>
          <w:rFonts w:ascii="Times New Roman" w:eastAsia="Calibri" w:hAnsi="Times New Roman"/>
          <w:color w:val="000000" w:themeColor="text1"/>
          <w:sz w:val="22"/>
          <w:szCs w:val="22"/>
        </w:rPr>
        <w:t>(b) acquire any rights in the subject invention from the nonprofit organization, small business firm, or non-Federal inventor, but only to the extent the party from whom the rights are acquired voluntarily enters into the transaction and no other transaction under this chapter is conditioned on such acquisition.</w:t>
      </w:r>
    </w:p>
    <w:p w14:paraId="7311F5D3" w14:textId="77777777" w:rsidR="00280D2B" w:rsidRPr="00280D2B" w:rsidRDefault="00280D2B" w:rsidP="00280D2B">
      <w:pPr>
        <w:ind w:left="1080" w:hanging="360"/>
        <w:rPr>
          <w:rFonts w:ascii="Times New Roman" w:eastAsia="Calibri" w:hAnsi="Times New Roman"/>
          <w:color w:val="000000" w:themeColor="text1"/>
          <w:sz w:val="22"/>
          <w:szCs w:val="22"/>
        </w:rPr>
      </w:pPr>
    </w:p>
    <w:p w14:paraId="1310930C" w14:textId="77777777" w:rsidR="00280D2B" w:rsidRPr="00280D2B" w:rsidRDefault="00280D2B" w:rsidP="00280D2B">
      <w:pPr>
        <w:ind w:left="1080"/>
        <w:rPr>
          <w:rFonts w:ascii="Times New Roman" w:eastAsia="Calibri" w:hAnsi="Times New Roman"/>
          <w:color w:val="000000" w:themeColor="text1"/>
          <w:sz w:val="22"/>
          <w:szCs w:val="22"/>
        </w:rPr>
      </w:pPr>
      <w:r w:rsidRPr="00280D2B">
        <w:rPr>
          <w:rFonts w:ascii="Times New Roman" w:eastAsiaTheme="minorHAnsi" w:hAnsi="Times New Roman"/>
          <w:sz w:val="22"/>
          <w:szCs w:val="22"/>
        </w:rPr>
        <w:t xml:space="preserve">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w:t>
      </w:r>
      <w:r w:rsidRPr="00280D2B">
        <w:rPr>
          <w:rFonts w:ascii="Times New Roman" w:eastAsiaTheme="minorHAnsi" w:hAnsi="Times New Roman"/>
          <w:sz w:val="22"/>
          <w:szCs w:val="22"/>
        </w:rPr>
        <w:lastRenderedPageBreak/>
        <w:t>identified international agreement or treaty, the U.S. Geological Survey (USGS) also has the right to direct the recipient to convey to any foreign participant such patent rights to subject inventions as are required to comply with that agreement or treaty.</w:t>
      </w:r>
    </w:p>
    <w:p w14:paraId="7DE5DC57" w14:textId="77777777" w:rsidR="00280D2B" w:rsidRPr="00280D2B" w:rsidRDefault="00280D2B" w:rsidP="00280D2B">
      <w:pPr>
        <w:ind w:left="1080" w:hanging="360"/>
        <w:rPr>
          <w:rFonts w:ascii="Times New Roman" w:eastAsiaTheme="minorHAnsi" w:hAnsi="Times New Roman"/>
          <w:sz w:val="22"/>
          <w:szCs w:val="22"/>
        </w:rPr>
      </w:pPr>
    </w:p>
    <w:p w14:paraId="76430384" w14:textId="77777777" w:rsidR="00280D2B" w:rsidRPr="00280D2B" w:rsidRDefault="00280D2B" w:rsidP="00280D2B">
      <w:pPr>
        <w:ind w:left="1080" w:hanging="360"/>
        <w:rPr>
          <w:rFonts w:ascii="Times New Roman" w:hAnsi="Times New Roman"/>
          <w:sz w:val="22"/>
          <w:szCs w:val="22"/>
          <w:shd w:val="clear" w:color="auto" w:fill="FFFFFF"/>
        </w:rPr>
      </w:pPr>
      <w:r w:rsidRPr="00280D2B">
        <w:rPr>
          <w:rFonts w:ascii="Times New Roman" w:eastAsiaTheme="minorHAnsi" w:hAnsi="Times New Roman"/>
          <w:sz w:val="22"/>
          <w:szCs w:val="22"/>
        </w:rPr>
        <w:t>2.</w:t>
      </w:r>
      <w:r w:rsidRPr="00280D2B">
        <w:rPr>
          <w:rFonts w:ascii="Times New Roman" w:eastAsiaTheme="minorHAnsi" w:hAnsi="Times New Roman"/>
          <w:sz w:val="22"/>
          <w:szCs w:val="22"/>
        </w:rPr>
        <w:tab/>
      </w:r>
      <w:r w:rsidRPr="00280D2B">
        <w:rPr>
          <w:rFonts w:ascii="Times New Roman" w:hAnsi="Times New Roman"/>
          <w:sz w:val="22"/>
          <w:szCs w:val="22"/>
          <w:shd w:val="clear" w:color="auto" w:fill="FFFFFF"/>
        </w:rPr>
        <w:t xml:space="preserve">If the recipient performs services at a Government owned and operated laboratory or at a Government owned and recipient operated laboratory directed by the Government to fulfill the Government's obligations under a Cooperative Research and Development Agreement (CRADA) authorized by 15 U.S.C. 3710a, the Government may require the recipient to negotiate an agreement with the CRADA collaborating party or parties regarding the allocation of rights to any subject invention the recipient makes, solely or jointly, under the CRADA. The agreement shall be negotiated prior to the recipient undertaking the CRADA work or, with the permission of the Government, upon the identification of a subject invention. In the absence of such an agreement, the recipient agrees to grant the collaborating party or parties an option for a license in its inventions of the same scope and terms set forth in the CRADA for </w:t>
      </w:r>
      <w:bookmarkStart w:id="5" w:name="_GoBack"/>
      <w:bookmarkEnd w:id="5"/>
      <w:r w:rsidRPr="00280D2B">
        <w:rPr>
          <w:rFonts w:ascii="Times New Roman" w:hAnsi="Times New Roman"/>
          <w:sz w:val="22"/>
          <w:szCs w:val="22"/>
          <w:shd w:val="clear" w:color="auto" w:fill="FFFFFF"/>
        </w:rPr>
        <w:t>inventions made by the Government.</w:t>
      </w:r>
    </w:p>
    <w:p w14:paraId="03EAE05C" w14:textId="77777777" w:rsidR="00280D2B" w:rsidRPr="00280D2B" w:rsidRDefault="00280D2B" w:rsidP="00280D2B">
      <w:pPr>
        <w:ind w:left="1080" w:hanging="360"/>
        <w:rPr>
          <w:rFonts w:ascii="Times New Roman" w:hAnsi="Times New Roman"/>
          <w:sz w:val="22"/>
          <w:szCs w:val="22"/>
          <w:shd w:val="clear" w:color="auto" w:fill="FFFFFF"/>
        </w:rPr>
      </w:pPr>
    </w:p>
    <w:p w14:paraId="64ADD135" w14:textId="77777777" w:rsidR="00280D2B" w:rsidRPr="00280D2B" w:rsidRDefault="00280D2B" w:rsidP="00280D2B">
      <w:pPr>
        <w:rPr>
          <w:rFonts w:ascii="Times New Roman" w:hAnsi="Times New Roman"/>
          <w:color w:val="00B050"/>
          <w:sz w:val="22"/>
          <w:szCs w:val="22"/>
          <w:shd w:val="clear" w:color="auto" w:fill="FFFFFF"/>
        </w:rPr>
      </w:pPr>
      <w:r w:rsidRPr="00280D2B">
        <w:rPr>
          <w:rFonts w:ascii="Times New Roman" w:hAnsi="Times New Roman"/>
          <w:color w:val="00B050"/>
          <w:sz w:val="22"/>
          <w:szCs w:val="22"/>
          <w:shd w:val="clear" w:color="auto" w:fill="FFFFFF"/>
        </w:rPr>
        <w:t>If a known CRADA exists between the USGS and the recipient, include the CRADA as an attachment and include the following paragraph following b.2.:</w:t>
      </w:r>
    </w:p>
    <w:p w14:paraId="7B3FC966" w14:textId="77777777" w:rsidR="00280D2B" w:rsidRPr="00280D2B" w:rsidRDefault="00280D2B" w:rsidP="00280D2B">
      <w:pPr>
        <w:ind w:left="1080" w:hanging="360"/>
        <w:rPr>
          <w:rFonts w:ascii="Times New Roman" w:hAnsi="Times New Roman"/>
          <w:color w:val="00B050"/>
          <w:sz w:val="22"/>
          <w:szCs w:val="22"/>
          <w:shd w:val="clear" w:color="auto" w:fill="FFFFFF"/>
        </w:rPr>
      </w:pPr>
    </w:p>
    <w:p w14:paraId="591E4484" w14:textId="77777777" w:rsidR="00280D2B" w:rsidRPr="00280D2B" w:rsidRDefault="00280D2B" w:rsidP="00280D2B">
      <w:pPr>
        <w:ind w:left="720"/>
        <w:rPr>
          <w:rFonts w:ascii="Times New Roman" w:hAnsi="Times New Roman"/>
          <w:sz w:val="22"/>
          <w:szCs w:val="22"/>
          <w:shd w:val="clear" w:color="auto" w:fill="FFFFFF"/>
        </w:rPr>
      </w:pPr>
      <w:r w:rsidRPr="00280D2B">
        <w:rPr>
          <w:rFonts w:ascii="Times New Roman" w:hAnsi="Times New Roman"/>
          <w:sz w:val="22"/>
          <w:szCs w:val="22"/>
          <w:shd w:val="clear" w:color="auto" w:fill="FFFFFF"/>
        </w:rPr>
        <w:t xml:space="preserve">USGS has determined that use of alternate paragraph (b) in the preceding clause is required to meet USGS’ obligations under </w:t>
      </w:r>
      <w:r w:rsidRPr="00280D2B">
        <w:rPr>
          <w:rFonts w:ascii="Times New Roman" w:hAnsi="Times New Roman"/>
          <w:color w:val="00B050"/>
          <w:sz w:val="22"/>
          <w:szCs w:val="22"/>
          <w:shd w:val="clear" w:color="auto" w:fill="FFFFFF"/>
        </w:rPr>
        <w:t>(identify CRADA)</w:t>
      </w:r>
      <w:r w:rsidRPr="00280D2B">
        <w:rPr>
          <w:rFonts w:ascii="Times New Roman" w:hAnsi="Times New Roman"/>
          <w:sz w:val="22"/>
          <w:szCs w:val="22"/>
          <w:shd w:val="clear" w:color="auto" w:fill="FFFFFF"/>
        </w:rPr>
        <w:t xml:space="preserve">.  This determination may be appealed in accordance with 37 CFR 401.4.  Recipient agrees that the work performed under this Agreement is directed by USGS to meet the obligations under the CRADA.  Recipient further agrees to grant licenses to the government and </w:t>
      </w:r>
      <w:r w:rsidRPr="00280D2B">
        <w:rPr>
          <w:rFonts w:ascii="Times New Roman" w:hAnsi="Times New Roman"/>
          <w:color w:val="00B050"/>
          <w:sz w:val="22"/>
          <w:szCs w:val="22"/>
          <w:shd w:val="clear" w:color="auto" w:fill="FFFFFF"/>
        </w:rPr>
        <w:t xml:space="preserve">(insert additional CRADA partner names, if applicable) </w:t>
      </w:r>
      <w:r w:rsidRPr="00280D2B">
        <w:rPr>
          <w:rFonts w:ascii="Times New Roman" w:hAnsi="Times New Roman"/>
          <w:sz w:val="22"/>
          <w:szCs w:val="22"/>
          <w:shd w:val="clear" w:color="auto" w:fill="FFFFFF"/>
        </w:rPr>
        <w:t>as necessary to meet USGS’ obligations under the CRADA.</w:t>
      </w:r>
    </w:p>
    <w:p w14:paraId="79375C88" w14:textId="77777777" w:rsidR="00280D2B" w:rsidRPr="00280D2B" w:rsidRDefault="00280D2B" w:rsidP="00280D2B">
      <w:pPr>
        <w:rPr>
          <w:rFonts w:ascii="Times New Roman" w:eastAsiaTheme="minorHAnsi" w:hAnsi="Times New Roman"/>
          <w:sz w:val="22"/>
          <w:szCs w:val="22"/>
        </w:rPr>
      </w:pPr>
    </w:p>
    <w:p w14:paraId="5BE5D2C7" w14:textId="77777777" w:rsidR="00280D2B" w:rsidRPr="00280D2B" w:rsidRDefault="00280D2B" w:rsidP="00280D2B">
      <w:pPr>
        <w:ind w:left="360"/>
        <w:rPr>
          <w:rFonts w:ascii="Times New Roman" w:eastAsiaTheme="minorHAnsi" w:hAnsi="Times New Roman"/>
          <w:sz w:val="22"/>
          <w:szCs w:val="22"/>
        </w:rPr>
      </w:pPr>
      <w:r w:rsidRPr="00280D2B">
        <w:rPr>
          <w:rFonts w:ascii="Times New Roman" w:eastAsiaTheme="minorHAnsi" w:hAnsi="Times New Roman"/>
          <w:sz w:val="22"/>
          <w:szCs w:val="22"/>
        </w:rPr>
        <w:t>c.</w:t>
      </w:r>
      <w:r w:rsidRPr="00280D2B">
        <w:rPr>
          <w:rFonts w:ascii="Times New Roman" w:eastAsiaTheme="minorHAnsi" w:hAnsi="Times New Roman"/>
          <w:sz w:val="22"/>
          <w:szCs w:val="22"/>
        </w:rPr>
        <w:tab/>
      </w:r>
      <w:r w:rsidRPr="00280D2B">
        <w:rPr>
          <w:rFonts w:ascii="Times New Roman" w:eastAsiaTheme="minorHAnsi" w:hAnsi="Times New Roman"/>
          <w:i/>
          <w:sz w:val="22"/>
          <w:szCs w:val="22"/>
        </w:rPr>
        <w:t>Invention Disclosure, Election of Title and Filing of Patent Applications by Recipient</w:t>
      </w:r>
    </w:p>
    <w:p w14:paraId="1AD4026C"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1.</w:t>
      </w:r>
      <w:r w:rsidRPr="00280D2B">
        <w:rPr>
          <w:rFonts w:ascii="Times New Roman" w:eastAsiaTheme="minorHAnsi" w:hAnsi="Times New Roman"/>
          <w:sz w:val="22"/>
          <w:szCs w:val="22"/>
        </w:rPr>
        <w:tab/>
        <w:t>The recipient will disclose each subject invention to USGS within two months after the inventor discloses it in writing to recipient personnel responsible for the administration of patent matters. The disclosure to USGS shall be in the form of a written report and shall identify the Agreement under which the invention was made and the inventor(s). It shall be sufficiently complete in technical detail to convey a clear understanding of the nature, purpose, operation, and, to the extent known, the physical, chemical, biological or electrical characteristics of the invention. The disclosure shall also identify any publication, on sale or public use of the invention, whether a manuscript describing the invention has been submitted for publication and, if so, whether it has been accepted for publication, at the time of disclosure. In addition, after disclosure to USGS, the recipient will promptly notify USGS of the acceptance of any manuscript describing the invention for publication, or of any on sale or public use planned by the recipient.</w:t>
      </w:r>
    </w:p>
    <w:p w14:paraId="526DB2D0"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 xml:space="preserve">2. </w:t>
      </w:r>
      <w:r w:rsidRPr="00280D2B">
        <w:rPr>
          <w:rFonts w:ascii="Times New Roman" w:eastAsiaTheme="minorHAnsi" w:hAnsi="Times New Roman"/>
          <w:sz w:val="22"/>
          <w:szCs w:val="22"/>
        </w:rPr>
        <w:tab/>
        <w:t xml:space="preserve">The recipient will elect in writing </w:t>
      </w:r>
      <w:proofErr w:type="gramStart"/>
      <w:r w:rsidRPr="00280D2B">
        <w:rPr>
          <w:rFonts w:ascii="Times New Roman" w:eastAsiaTheme="minorHAnsi" w:hAnsi="Times New Roman"/>
          <w:sz w:val="22"/>
          <w:szCs w:val="22"/>
        </w:rPr>
        <w:t>whether or not</w:t>
      </w:r>
      <w:proofErr w:type="gramEnd"/>
      <w:r w:rsidRPr="00280D2B">
        <w:rPr>
          <w:rFonts w:ascii="Times New Roman" w:eastAsiaTheme="minorHAnsi" w:hAnsi="Times New Roman"/>
          <w:sz w:val="22"/>
          <w:szCs w:val="22"/>
        </w:rPr>
        <w:t xml:space="preserve"> to retain title to any such invention by notifying USGS within two years of disclosure to USGS. However, in any case where publication, on sale, or public use has initiated the one-year statutory period wherein valid patent protection can still be obtained in the U.S., the period for election of title may be shortened by USGS to a date that is no more than 60 days prior to the end of the statutory period.</w:t>
      </w:r>
    </w:p>
    <w:p w14:paraId="5571BDA3"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 xml:space="preserve">3. </w:t>
      </w:r>
      <w:r w:rsidRPr="00280D2B">
        <w:rPr>
          <w:rFonts w:ascii="Times New Roman" w:eastAsiaTheme="minorHAnsi" w:hAnsi="Times New Roman"/>
          <w:sz w:val="22"/>
          <w:szCs w:val="22"/>
        </w:rPr>
        <w:tab/>
        <w:t>The recipient will file its initial patent application on an invention to which it elects to retain title within one year after election of title or, if earlier, prior to the end of any statutory period wherein valid patent protection can be obtained in the U.S. after a publication, on sale, or public use. The recipient will file patent applications in additional countries or international patent offices within either ten months of the corresponding initial patent application, or six months from the date when permission is granted by the Commissioner of Patents and Trademarks to file foreign patent applications when such filing has been prohibited by a Secrecy Order.</w:t>
      </w:r>
    </w:p>
    <w:p w14:paraId="0784FB86" w14:textId="4A1D38F3" w:rsid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 xml:space="preserve">4. </w:t>
      </w:r>
      <w:r w:rsidRPr="00280D2B">
        <w:rPr>
          <w:rFonts w:ascii="Times New Roman" w:eastAsiaTheme="minorHAnsi" w:hAnsi="Times New Roman"/>
          <w:sz w:val="22"/>
          <w:szCs w:val="22"/>
        </w:rPr>
        <w:tab/>
        <w:t>Requests for extension of the time for disclosure to USGS, election, and filing under subparagraphs 1., 2., and 3. may, at the discretion of USGS, be granted.</w:t>
      </w:r>
    </w:p>
    <w:p w14:paraId="5E1E9585" w14:textId="77777777" w:rsidR="00D64FBE" w:rsidRPr="00280D2B" w:rsidRDefault="00D64FBE" w:rsidP="00280D2B">
      <w:pPr>
        <w:ind w:left="1080" w:hanging="360"/>
        <w:rPr>
          <w:rFonts w:ascii="Times New Roman" w:eastAsiaTheme="minorHAnsi" w:hAnsi="Times New Roman"/>
          <w:sz w:val="22"/>
          <w:szCs w:val="22"/>
          <w:u w:val="single"/>
        </w:rPr>
      </w:pPr>
    </w:p>
    <w:p w14:paraId="13B1E6F9" w14:textId="77777777" w:rsidR="00280D2B" w:rsidRPr="00280D2B" w:rsidRDefault="00280D2B" w:rsidP="00280D2B">
      <w:pPr>
        <w:ind w:left="360"/>
        <w:rPr>
          <w:rFonts w:ascii="Times New Roman" w:eastAsiaTheme="minorHAnsi" w:hAnsi="Times New Roman"/>
          <w:sz w:val="22"/>
          <w:szCs w:val="22"/>
          <w:u w:val="single"/>
        </w:rPr>
      </w:pPr>
    </w:p>
    <w:p w14:paraId="2AF6A724" w14:textId="77777777" w:rsidR="00280D2B" w:rsidRPr="00280D2B" w:rsidRDefault="00280D2B" w:rsidP="00280D2B">
      <w:pPr>
        <w:ind w:left="360"/>
        <w:rPr>
          <w:rFonts w:ascii="Times New Roman" w:eastAsiaTheme="minorHAnsi" w:hAnsi="Times New Roman"/>
          <w:sz w:val="22"/>
          <w:szCs w:val="22"/>
        </w:rPr>
      </w:pPr>
      <w:r w:rsidRPr="00280D2B">
        <w:rPr>
          <w:rFonts w:ascii="Times New Roman" w:eastAsiaTheme="minorHAnsi" w:hAnsi="Times New Roman"/>
          <w:sz w:val="22"/>
          <w:szCs w:val="22"/>
        </w:rPr>
        <w:lastRenderedPageBreak/>
        <w:t>d.</w:t>
      </w:r>
      <w:r w:rsidRPr="00280D2B">
        <w:rPr>
          <w:rFonts w:ascii="Times New Roman" w:eastAsiaTheme="minorHAnsi" w:hAnsi="Times New Roman"/>
          <w:sz w:val="22"/>
          <w:szCs w:val="22"/>
        </w:rPr>
        <w:tab/>
      </w:r>
      <w:r w:rsidRPr="00280D2B">
        <w:rPr>
          <w:rFonts w:ascii="Times New Roman" w:eastAsiaTheme="minorHAnsi" w:hAnsi="Times New Roman"/>
          <w:i/>
          <w:sz w:val="22"/>
          <w:szCs w:val="22"/>
        </w:rPr>
        <w:t>Conditions When the Government May Obtain Title</w:t>
      </w:r>
    </w:p>
    <w:p w14:paraId="5376CAE5" w14:textId="77777777" w:rsidR="00280D2B" w:rsidRPr="00280D2B" w:rsidRDefault="00280D2B" w:rsidP="00280D2B">
      <w:pPr>
        <w:ind w:left="360" w:firstLine="360"/>
        <w:rPr>
          <w:rFonts w:ascii="Times New Roman" w:eastAsiaTheme="minorHAnsi" w:hAnsi="Times New Roman"/>
          <w:sz w:val="22"/>
          <w:szCs w:val="22"/>
        </w:rPr>
      </w:pPr>
      <w:r w:rsidRPr="00280D2B">
        <w:rPr>
          <w:rFonts w:ascii="Times New Roman" w:eastAsiaTheme="minorHAnsi" w:hAnsi="Times New Roman"/>
          <w:sz w:val="22"/>
          <w:szCs w:val="22"/>
        </w:rPr>
        <w:t xml:space="preserve">The recipient will convey to USGS, upon written request, title to any subject invention: </w:t>
      </w:r>
    </w:p>
    <w:p w14:paraId="0F52A396"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1.</w:t>
      </w:r>
      <w:r w:rsidRPr="00280D2B">
        <w:rPr>
          <w:rFonts w:ascii="Times New Roman" w:eastAsiaTheme="minorHAnsi" w:hAnsi="Times New Roman"/>
          <w:sz w:val="22"/>
          <w:szCs w:val="22"/>
        </w:rPr>
        <w:tab/>
        <w:t>if the recipient fails to disclose or elect the subject invention within the times specified in paragraph c. above, or elects not to retain title, provided that USGS may only request title within 60 days after learning of the failure of the recipient to disclose or elect within the specified times;</w:t>
      </w:r>
    </w:p>
    <w:p w14:paraId="705A76A6"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 xml:space="preserve">2. </w:t>
      </w:r>
      <w:r w:rsidRPr="00280D2B">
        <w:rPr>
          <w:rFonts w:ascii="Times New Roman" w:eastAsiaTheme="minorHAnsi" w:hAnsi="Times New Roman"/>
          <w:sz w:val="22"/>
          <w:szCs w:val="22"/>
        </w:rPr>
        <w:tab/>
        <w:t>in those countries in which the recipient fails to file patent applications within the times specified in paragraph c. above, but prior to its receipt of the written request of USGS, the recipient shall continue to retain title in that country; or in any country in which the recipient decides not to continue the prosecution of any application for, to pay the maintenance fees on, or defend in a reexamination or opposition proceeding on, a patent on a subject invention.</w:t>
      </w:r>
    </w:p>
    <w:p w14:paraId="5986B13E" w14:textId="77777777" w:rsidR="00280D2B" w:rsidRPr="00280D2B" w:rsidRDefault="00280D2B" w:rsidP="00280D2B">
      <w:pPr>
        <w:ind w:left="360" w:hanging="720"/>
        <w:rPr>
          <w:rFonts w:ascii="Times New Roman" w:eastAsiaTheme="minorHAnsi" w:hAnsi="Times New Roman"/>
          <w:sz w:val="22"/>
          <w:szCs w:val="22"/>
        </w:rPr>
      </w:pPr>
    </w:p>
    <w:p w14:paraId="1F4A89F1" w14:textId="77777777" w:rsidR="00280D2B" w:rsidRPr="00280D2B" w:rsidRDefault="00280D2B" w:rsidP="00280D2B">
      <w:pPr>
        <w:ind w:left="360"/>
        <w:rPr>
          <w:rFonts w:ascii="Times New Roman" w:eastAsiaTheme="minorHAnsi" w:hAnsi="Times New Roman"/>
          <w:i/>
          <w:sz w:val="22"/>
          <w:szCs w:val="22"/>
        </w:rPr>
      </w:pPr>
      <w:r w:rsidRPr="00280D2B">
        <w:rPr>
          <w:rFonts w:ascii="Times New Roman" w:eastAsiaTheme="minorHAnsi" w:hAnsi="Times New Roman"/>
          <w:sz w:val="22"/>
          <w:szCs w:val="22"/>
        </w:rPr>
        <w:t>e.</w:t>
      </w:r>
      <w:r w:rsidRPr="00280D2B">
        <w:rPr>
          <w:rFonts w:ascii="Times New Roman" w:eastAsiaTheme="minorHAnsi" w:hAnsi="Times New Roman"/>
          <w:sz w:val="22"/>
          <w:szCs w:val="22"/>
        </w:rPr>
        <w:tab/>
      </w:r>
      <w:r w:rsidRPr="00280D2B">
        <w:rPr>
          <w:rFonts w:ascii="Times New Roman" w:eastAsiaTheme="minorHAnsi" w:hAnsi="Times New Roman"/>
          <w:i/>
          <w:sz w:val="22"/>
          <w:szCs w:val="22"/>
        </w:rPr>
        <w:t>Minimum Rights to Recipient</w:t>
      </w:r>
    </w:p>
    <w:p w14:paraId="099AA40B"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1.</w:t>
      </w:r>
      <w:r w:rsidRPr="00280D2B">
        <w:rPr>
          <w:rFonts w:ascii="Times New Roman" w:eastAsiaTheme="minorHAnsi" w:hAnsi="Times New Roman"/>
          <w:sz w:val="22"/>
          <w:szCs w:val="22"/>
        </w:rPr>
        <w:tab/>
        <w:t>The recipient will retain a non-exclusive royalty-free license throughout the world in each subject invention to which the Government obtains title, except if the recipient fails to disclose the subject invention within the times specified in paragraph c. above. The recipient’s license extends to its domestic subsidiaries and affiliates, if any, within the corporate structure of which the recipient is a party and includes the right to grant sublicenses of the same scope to the extent the recipient was legally obligated to do so at the time the Agreement was made. The license is transferable only with the approval of USGS except when transferred to the successor of that part of the recipient’s business to which the invention pertains.</w:t>
      </w:r>
    </w:p>
    <w:p w14:paraId="0C93E409"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2.</w:t>
      </w:r>
      <w:r w:rsidRPr="00280D2B">
        <w:rPr>
          <w:rFonts w:ascii="Times New Roman" w:eastAsiaTheme="minorHAnsi" w:hAnsi="Times New Roman"/>
          <w:sz w:val="22"/>
          <w:szCs w:val="22"/>
        </w:rPr>
        <w:tab/>
        <w:t>The recipient’s domestic license may be revoked or modified by USGS to the extent necessary to achieve expeditious practical application of the subject invention pursuant to an application for an exclusive license submitted in accordance with applicable provisions at 37 CFR Part 404. This license will not be revoked in that field of use or the geographical areas in which the recipient has achieved practical application and continues to make the benefits of the invention reasonably accessible to the public. The license in any foreign country may be revoked or modified at discretion of USGS to the extent the recipient, its licensees, or its domestic subsidiaries or affiliates have failed to achieve practical application in that foreign country.</w:t>
      </w:r>
    </w:p>
    <w:p w14:paraId="209FDCED"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 xml:space="preserve">3. </w:t>
      </w:r>
      <w:r w:rsidRPr="00280D2B">
        <w:rPr>
          <w:rFonts w:ascii="Times New Roman" w:eastAsiaTheme="minorHAnsi" w:hAnsi="Times New Roman"/>
          <w:sz w:val="22"/>
          <w:szCs w:val="22"/>
        </w:rPr>
        <w:tab/>
        <w:t>Before revocation or modification of the license, USGS will furnish the recipient a written notice of its intention to revoke or modify the license, and the recipient will be allowed thirty days (or such other time as may be authorized by USGS for good cause shown by the recipient) after the notice to show cause why the license should not be revoked or modified. The recipient has the right to appeal, in accordance with applicable regulations in 37 CFR Part 404 concerning the licensing of Government-owned inventions, any decision concerning the revocation or modification of its license.</w:t>
      </w:r>
    </w:p>
    <w:p w14:paraId="2FEB37A8" w14:textId="77777777" w:rsidR="00280D2B" w:rsidRPr="00280D2B" w:rsidRDefault="00280D2B" w:rsidP="00280D2B">
      <w:pPr>
        <w:ind w:left="360" w:hanging="720"/>
        <w:rPr>
          <w:rFonts w:ascii="Times New Roman" w:eastAsiaTheme="minorHAnsi" w:hAnsi="Times New Roman"/>
          <w:sz w:val="22"/>
          <w:szCs w:val="22"/>
        </w:rPr>
      </w:pPr>
    </w:p>
    <w:p w14:paraId="6DC2ED6A" w14:textId="77777777" w:rsidR="00280D2B" w:rsidRPr="00280D2B" w:rsidRDefault="00280D2B" w:rsidP="00280D2B">
      <w:pPr>
        <w:ind w:left="360"/>
        <w:rPr>
          <w:rFonts w:ascii="Times New Roman" w:eastAsiaTheme="minorHAnsi" w:hAnsi="Times New Roman"/>
          <w:sz w:val="22"/>
          <w:szCs w:val="22"/>
        </w:rPr>
      </w:pPr>
      <w:r w:rsidRPr="00280D2B">
        <w:rPr>
          <w:rFonts w:ascii="Times New Roman" w:eastAsiaTheme="minorHAnsi" w:hAnsi="Times New Roman"/>
          <w:sz w:val="22"/>
          <w:szCs w:val="22"/>
        </w:rPr>
        <w:t>f.</w:t>
      </w:r>
      <w:r w:rsidRPr="00280D2B">
        <w:rPr>
          <w:rFonts w:ascii="Times New Roman" w:eastAsiaTheme="minorHAnsi" w:hAnsi="Times New Roman"/>
          <w:sz w:val="22"/>
          <w:szCs w:val="22"/>
        </w:rPr>
        <w:tab/>
      </w:r>
      <w:r w:rsidRPr="00280D2B">
        <w:rPr>
          <w:rFonts w:ascii="Times New Roman" w:eastAsiaTheme="minorHAnsi" w:hAnsi="Times New Roman"/>
          <w:i/>
          <w:sz w:val="22"/>
          <w:szCs w:val="22"/>
        </w:rPr>
        <w:t>Recipient Action to Protect Government’s Interest</w:t>
      </w:r>
    </w:p>
    <w:p w14:paraId="6A1ADCFD"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1.</w:t>
      </w:r>
      <w:r w:rsidRPr="00280D2B">
        <w:rPr>
          <w:rFonts w:ascii="Times New Roman" w:eastAsiaTheme="minorHAnsi" w:hAnsi="Times New Roman"/>
          <w:sz w:val="22"/>
          <w:szCs w:val="22"/>
        </w:rPr>
        <w:tab/>
        <w:t>The recipient agrees to execute or to have executed and promptly deliver to USGS all instruments necessary to: (</w:t>
      </w:r>
      <w:proofErr w:type="spellStart"/>
      <w:r w:rsidRPr="00280D2B">
        <w:rPr>
          <w:rFonts w:ascii="Times New Roman" w:eastAsiaTheme="minorHAnsi" w:hAnsi="Times New Roman"/>
          <w:sz w:val="22"/>
          <w:szCs w:val="22"/>
        </w:rPr>
        <w:t>i</w:t>
      </w:r>
      <w:proofErr w:type="spellEnd"/>
      <w:r w:rsidRPr="00280D2B">
        <w:rPr>
          <w:rFonts w:ascii="Times New Roman" w:eastAsiaTheme="minorHAnsi" w:hAnsi="Times New Roman"/>
          <w:sz w:val="22"/>
          <w:szCs w:val="22"/>
        </w:rPr>
        <w:t>) establish or confirm the rights the Government has throughout the world in those subject inventions for which the recipient retains title; and (ii) convey title to USGS when requested under paragraph d. above, and to enable the Government to obtain patent protection throughout the world in that subject invention.</w:t>
      </w:r>
    </w:p>
    <w:p w14:paraId="239CBBE4"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2.</w:t>
      </w:r>
      <w:r w:rsidRPr="00280D2B">
        <w:rPr>
          <w:rFonts w:ascii="Times New Roman" w:eastAsiaTheme="minorHAnsi" w:hAnsi="Times New Roman"/>
          <w:sz w:val="22"/>
          <w:szCs w:val="22"/>
        </w:rPr>
        <w:tab/>
        <w:t>The recipient agrees to require, by written agreement, its employees, other than clerical and non-technical employees, to disclose promptly in writing to personnel identified as responsible for the administration of patent matters and in a format suggested by the recipient each subject invention made under this Agreement in order that the recipient can comply with the disclosure provisions of paragraph c. above, and to execute all papers necessary to file patent applications on subject inventions and to establish the Government’s rights in the subject inventions. The disclosure format should require, as a minimum, the information requested by paragraph c.1 above. The recipient shall instruct such employees through the employee agreements or other suitable educational programs on the importance of reporting inventions in sufficient time to permit the filing of patent applications prior to U.S. or foreign statutory bars.</w:t>
      </w:r>
    </w:p>
    <w:p w14:paraId="4EE0D578"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3.</w:t>
      </w:r>
      <w:r w:rsidRPr="00280D2B">
        <w:rPr>
          <w:rFonts w:ascii="Times New Roman" w:eastAsiaTheme="minorHAnsi" w:hAnsi="Times New Roman"/>
          <w:sz w:val="22"/>
          <w:szCs w:val="22"/>
        </w:rPr>
        <w:tab/>
        <w:t xml:space="preserve">The recipient will notify USGS of any decision not to continue prosecution of a patent application, pay maintenance fees, or defend in a reexamination or opposition proceeding on a patent, in any country, not </w:t>
      </w:r>
      <w:r w:rsidRPr="00280D2B">
        <w:rPr>
          <w:rFonts w:ascii="Times New Roman" w:eastAsiaTheme="minorHAnsi" w:hAnsi="Times New Roman"/>
          <w:sz w:val="22"/>
          <w:szCs w:val="22"/>
        </w:rPr>
        <w:lastRenderedPageBreak/>
        <w:t>less than 30 days before the expiration of the response period required by the relevant patent office.</w:t>
      </w:r>
    </w:p>
    <w:p w14:paraId="226A4CEA"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4.</w:t>
      </w:r>
      <w:r w:rsidRPr="00280D2B">
        <w:rPr>
          <w:rFonts w:ascii="Times New Roman" w:eastAsiaTheme="minorHAnsi" w:hAnsi="Times New Roman"/>
          <w:sz w:val="22"/>
          <w:szCs w:val="22"/>
        </w:rPr>
        <w:tab/>
        <w:t>The recipient agrees to include, within the specification of any U.S. patent application and any patent issuing thereon covering a subject invention, the following statement: “This invention was made with Government support under (identify the Agreement) awarded by the U.S. Geological Survey. The Government has certain rights in this invention.”</w:t>
      </w:r>
    </w:p>
    <w:p w14:paraId="63156B32"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5.</w:t>
      </w:r>
      <w:r w:rsidRPr="00280D2B">
        <w:rPr>
          <w:rFonts w:ascii="Times New Roman" w:eastAsiaTheme="minorHAnsi" w:hAnsi="Times New Roman"/>
          <w:sz w:val="22"/>
          <w:szCs w:val="22"/>
        </w:rPr>
        <w:tab/>
        <w:t>The recipient or its representative will complete, execute and forward to USGS a confirmation of a License to the U.S. Government and the page of a United States patent application that contains the Federal support clause within two months of filing any domestic or foreign patent application.</w:t>
      </w:r>
    </w:p>
    <w:p w14:paraId="47BE543A" w14:textId="77777777" w:rsidR="00280D2B" w:rsidRPr="00280D2B" w:rsidRDefault="00280D2B" w:rsidP="00280D2B">
      <w:pPr>
        <w:ind w:left="360" w:hanging="720"/>
        <w:rPr>
          <w:rFonts w:ascii="Times New Roman" w:eastAsiaTheme="minorHAnsi" w:hAnsi="Times New Roman"/>
          <w:sz w:val="22"/>
          <w:szCs w:val="22"/>
        </w:rPr>
      </w:pPr>
    </w:p>
    <w:p w14:paraId="6BB20098" w14:textId="77777777" w:rsidR="00280D2B" w:rsidRPr="00280D2B" w:rsidRDefault="00280D2B" w:rsidP="00280D2B">
      <w:pPr>
        <w:ind w:left="360"/>
        <w:rPr>
          <w:rFonts w:ascii="Times New Roman" w:eastAsiaTheme="minorHAnsi" w:hAnsi="Times New Roman"/>
          <w:sz w:val="22"/>
          <w:szCs w:val="22"/>
        </w:rPr>
      </w:pPr>
      <w:r w:rsidRPr="00280D2B">
        <w:rPr>
          <w:rFonts w:ascii="Times New Roman" w:eastAsiaTheme="minorHAnsi" w:hAnsi="Times New Roman"/>
          <w:sz w:val="22"/>
          <w:szCs w:val="22"/>
        </w:rPr>
        <w:t>g.</w:t>
      </w:r>
      <w:r w:rsidRPr="00280D2B">
        <w:rPr>
          <w:rFonts w:ascii="Times New Roman" w:eastAsiaTheme="minorHAnsi" w:hAnsi="Times New Roman"/>
          <w:sz w:val="22"/>
          <w:szCs w:val="22"/>
        </w:rPr>
        <w:tab/>
      </w:r>
      <w:r w:rsidRPr="00280D2B">
        <w:rPr>
          <w:rFonts w:ascii="Times New Roman" w:eastAsiaTheme="minorHAnsi" w:hAnsi="Times New Roman"/>
          <w:i/>
          <w:sz w:val="22"/>
          <w:szCs w:val="22"/>
        </w:rPr>
        <w:t>Subcontracts</w:t>
      </w:r>
    </w:p>
    <w:p w14:paraId="26CDCB05"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1.</w:t>
      </w:r>
      <w:r w:rsidRPr="00280D2B">
        <w:rPr>
          <w:rFonts w:ascii="Times New Roman" w:eastAsiaTheme="minorHAnsi" w:hAnsi="Times New Roman"/>
          <w:sz w:val="22"/>
          <w:szCs w:val="22"/>
        </w:rPr>
        <w:tab/>
        <w:t>The recipient will include this Patent Rights clause, suitably modified to identify the parties, in all subcontracts, regardless of tier, for experimental, developmental or research work. The subcontractor will retain all rights provided for the recipient in this Patent Rights clause, and the recipient will not, as part of the consideration for awarding the subcontract, obtain rights in the subcontractors’ subject inventions.</w:t>
      </w:r>
    </w:p>
    <w:p w14:paraId="3FF245C6"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2.</w:t>
      </w:r>
      <w:r w:rsidRPr="00280D2B">
        <w:rPr>
          <w:rFonts w:ascii="Times New Roman" w:eastAsiaTheme="minorHAnsi" w:hAnsi="Times New Roman"/>
          <w:sz w:val="22"/>
          <w:szCs w:val="22"/>
        </w:rPr>
        <w:tab/>
        <w:t>In the case of subcontracts, at any tier, when the prime award by USGS was a contract (but not a cooperative agreement), USGS, subcontractor, and contractor agree that the mutual obligations of the parties created by this Patent Rights clause constitute a contract between the subcontractor and the Foundation with respect to those matters covered by this Patent Rights clause.</w:t>
      </w:r>
    </w:p>
    <w:p w14:paraId="4C6B974B" w14:textId="77777777" w:rsidR="00280D2B" w:rsidRPr="00280D2B" w:rsidRDefault="00280D2B" w:rsidP="00280D2B">
      <w:pPr>
        <w:ind w:left="360" w:hanging="720"/>
        <w:rPr>
          <w:rFonts w:ascii="Times New Roman" w:eastAsiaTheme="minorHAnsi" w:hAnsi="Times New Roman"/>
          <w:sz w:val="22"/>
          <w:szCs w:val="22"/>
        </w:rPr>
      </w:pPr>
    </w:p>
    <w:p w14:paraId="5697F455" w14:textId="77777777" w:rsidR="00280D2B" w:rsidRPr="00280D2B" w:rsidRDefault="00280D2B" w:rsidP="00280D2B">
      <w:pPr>
        <w:ind w:left="360"/>
        <w:rPr>
          <w:rFonts w:ascii="Times New Roman" w:eastAsiaTheme="minorHAnsi" w:hAnsi="Times New Roman"/>
          <w:sz w:val="22"/>
          <w:szCs w:val="22"/>
        </w:rPr>
      </w:pPr>
      <w:r w:rsidRPr="00280D2B">
        <w:rPr>
          <w:rFonts w:ascii="Times New Roman" w:eastAsiaTheme="minorHAnsi" w:hAnsi="Times New Roman"/>
          <w:sz w:val="22"/>
          <w:szCs w:val="22"/>
        </w:rPr>
        <w:t>h.</w:t>
      </w:r>
      <w:r w:rsidRPr="00280D2B">
        <w:rPr>
          <w:rFonts w:ascii="Times New Roman" w:eastAsiaTheme="minorHAnsi" w:hAnsi="Times New Roman"/>
          <w:sz w:val="22"/>
          <w:szCs w:val="22"/>
        </w:rPr>
        <w:tab/>
      </w:r>
      <w:r w:rsidRPr="00280D2B">
        <w:rPr>
          <w:rFonts w:ascii="Times New Roman" w:eastAsiaTheme="minorHAnsi" w:hAnsi="Times New Roman"/>
          <w:i/>
          <w:sz w:val="22"/>
          <w:szCs w:val="22"/>
        </w:rPr>
        <w:t>Reporting on Utilization of Subject Inventions</w:t>
      </w:r>
    </w:p>
    <w:p w14:paraId="1E8543C9" w14:textId="77777777" w:rsidR="00280D2B" w:rsidRPr="00280D2B" w:rsidRDefault="00280D2B" w:rsidP="00280D2B">
      <w:pPr>
        <w:ind w:left="720"/>
        <w:rPr>
          <w:rFonts w:ascii="Times New Roman" w:eastAsiaTheme="minorHAnsi" w:hAnsi="Times New Roman"/>
          <w:sz w:val="22"/>
          <w:szCs w:val="22"/>
        </w:rPr>
      </w:pPr>
      <w:r w:rsidRPr="00280D2B">
        <w:rPr>
          <w:rFonts w:ascii="Times New Roman" w:eastAsiaTheme="minorHAnsi" w:hAnsi="Times New Roman"/>
          <w:sz w:val="22"/>
          <w:szCs w:val="22"/>
        </w:rPr>
        <w:t>The recipient agrees to submit on request periodic reports no more frequently than annually on the utilization of a subject invention or on efforts at obtaining such utilization that are being made by the recipient or its licensees or assignees. Such reports shall include information regarding the status of development, date of first commercial sale or use, gross royalties received by the recipient and such other data and information as USGS may reasonably specify. The recipient also agrees to provide additional reports in connection with any march-in proceeding undertaken by USGS in accordance with paragraph j. of this Patent Rights clause. As required by 35 U.S.C. § 202(c)(5), USGS agrees it will not disclose such information to persons outside the Government without the permission of the recipient.</w:t>
      </w:r>
    </w:p>
    <w:p w14:paraId="798646DD" w14:textId="77777777" w:rsidR="00280D2B" w:rsidRPr="00280D2B" w:rsidRDefault="00280D2B" w:rsidP="00280D2B">
      <w:pPr>
        <w:ind w:left="360"/>
        <w:rPr>
          <w:rFonts w:ascii="Times New Roman" w:eastAsiaTheme="minorHAnsi" w:hAnsi="Times New Roman"/>
          <w:sz w:val="22"/>
          <w:szCs w:val="22"/>
        </w:rPr>
      </w:pPr>
    </w:p>
    <w:p w14:paraId="2F598C1D" w14:textId="77777777" w:rsidR="00280D2B" w:rsidRPr="00280D2B" w:rsidRDefault="00280D2B" w:rsidP="00280D2B">
      <w:pPr>
        <w:ind w:left="360"/>
        <w:rPr>
          <w:rFonts w:ascii="Times New Roman" w:eastAsiaTheme="minorHAnsi" w:hAnsi="Times New Roman"/>
          <w:sz w:val="22"/>
          <w:szCs w:val="22"/>
        </w:rPr>
      </w:pPr>
      <w:proofErr w:type="spellStart"/>
      <w:r w:rsidRPr="00280D2B">
        <w:rPr>
          <w:rFonts w:ascii="Times New Roman" w:eastAsiaTheme="minorHAnsi" w:hAnsi="Times New Roman"/>
          <w:sz w:val="22"/>
          <w:szCs w:val="22"/>
        </w:rPr>
        <w:t>i</w:t>
      </w:r>
      <w:proofErr w:type="spellEnd"/>
      <w:r w:rsidRPr="00280D2B">
        <w:rPr>
          <w:rFonts w:ascii="Times New Roman" w:eastAsiaTheme="minorHAnsi" w:hAnsi="Times New Roman"/>
          <w:sz w:val="22"/>
          <w:szCs w:val="22"/>
        </w:rPr>
        <w:t>.</w:t>
      </w:r>
      <w:r w:rsidRPr="00280D2B">
        <w:rPr>
          <w:rFonts w:ascii="Times New Roman" w:eastAsiaTheme="minorHAnsi" w:hAnsi="Times New Roman"/>
          <w:sz w:val="22"/>
          <w:szCs w:val="22"/>
        </w:rPr>
        <w:tab/>
      </w:r>
      <w:r w:rsidRPr="00280D2B">
        <w:rPr>
          <w:rFonts w:ascii="Times New Roman" w:eastAsiaTheme="minorHAnsi" w:hAnsi="Times New Roman"/>
          <w:i/>
          <w:sz w:val="22"/>
          <w:szCs w:val="22"/>
        </w:rPr>
        <w:t>Preference for United States Industry</w:t>
      </w:r>
    </w:p>
    <w:p w14:paraId="196109E2" w14:textId="77777777" w:rsidR="00280D2B" w:rsidRPr="00280D2B" w:rsidRDefault="00280D2B" w:rsidP="00280D2B">
      <w:pPr>
        <w:ind w:left="720"/>
        <w:rPr>
          <w:rFonts w:ascii="Times New Roman" w:eastAsiaTheme="minorHAnsi" w:hAnsi="Times New Roman"/>
          <w:sz w:val="22"/>
          <w:szCs w:val="22"/>
        </w:rPr>
      </w:pPr>
      <w:r w:rsidRPr="00280D2B">
        <w:rPr>
          <w:rFonts w:ascii="Times New Roman" w:eastAsiaTheme="minorHAnsi" w:hAnsi="Times New Roman"/>
          <w:sz w:val="22"/>
          <w:szCs w:val="22"/>
        </w:rPr>
        <w:t xml:space="preserve">Notwithstanding any other provision of this Patent Rights clause, the recipient agrees that neither it nor any assignee will grant to any person the exclusive right to use or sell any subject invention in the U.S. unless such person agrees that any products embodying the subject invention or produced </w:t>
      </w:r>
      <w:proofErr w:type="gramStart"/>
      <w:r w:rsidRPr="00280D2B">
        <w:rPr>
          <w:rFonts w:ascii="Times New Roman" w:eastAsiaTheme="minorHAnsi" w:hAnsi="Times New Roman"/>
          <w:sz w:val="22"/>
          <w:szCs w:val="22"/>
        </w:rPr>
        <w:t>through the use of</w:t>
      </w:r>
      <w:proofErr w:type="gramEnd"/>
      <w:r w:rsidRPr="00280D2B">
        <w:rPr>
          <w:rFonts w:ascii="Times New Roman" w:eastAsiaTheme="minorHAnsi" w:hAnsi="Times New Roman"/>
          <w:sz w:val="22"/>
          <w:szCs w:val="22"/>
        </w:rPr>
        <w:t xml:space="preserve"> the subject invention will be manufactured substantially in the U.S. However, in individual cases, the requirement for such an agreement may be waived by USGS upon a showing by the recipient or its assignee that reasonable but unsuccessful efforts have been made to award licenses on similar terms to potential licensees that would be likely to manufacture substantially in the U.S. or that under the circumstances domestic manufacture is not commercially feasible.</w:t>
      </w:r>
    </w:p>
    <w:p w14:paraId="3AC4D24F" w14:textId="77777777" w:rsidR="00280D2B" w:rsidRPr="00280D2B" w:rsidRDefault="00280D2B" w:rsidP="00280D2B">
      <w:pPr>
        <w:ind w:left="360"/>
        <w:rPr>
          <w:rFonts w:ascii="Times New Roman" w:eastAsiaTheme="minorHAnsi" w:hAnsi="Times New Roman"/>
          <w:sz w:val="22"/>
          <w:szCs w:val="22"/>
        </w:rPr>
      </w:pPr>
    </w:p>
    <w:p w14:paraId="2BC4E4D0" w14:textId="77777777" w:rsidR="00280D2B" w:rsidRPr="00280D2B" w:rsidRDefault="00280D2B" w:rsidP="00280D2B">
      <w:pPr>
        <w:ind w:left="360"/>
        <w:rPr>
          <w:rFonts w:ascii="Times New Roman" w:eastAsiaTheme="minorHAnsi" w:hAnsi="Times New Roman"/>
          <w:sz w:val="22"/>
          <w:szCs w:val="22"/>
        </w:rPr>
      </w:pPr>
      <w:r w:rsidRPr="00280D2B">
        <w:rPr>
          <w:rFonts w:ascii="Times New Roman" w:eastAsiaTheme="minorHAnsi" w:hAnsi="Times New Roman"/>
          <w:sz w:val="22"/>
          <w:szCs w:val="22"/>
        </w:rPr>
        <w:t>j.</w:t>
      </w:r>
      <w:r w:rsidRPr="00280D2B">
        <w:rPr>
          <w:rFonts w:ascii="Times New Roman" w:eastAsiaTheme="minorHAnsi" w:hAnsi="Times New Roman"/>
          <w:sz w:val="22"/>
          <w:szCs w:val="22"/>
        </w:rPr>
        <w:tab/>
      </w:r>
      <w:r w:rsidRPr="00280D2B">
        <w:rPr>
          <w:rFonts w:ascii="Times New Roman" w:eastAsiaTheme="minorHAnsi" w:hAnsi="Times New Roman"/>
          <w:i/>
          <w:sz w:val="22"/>
          <w:szCs w:val="22"/>
        </w:rPr>
        <w:t>March-in Rights</w:t>
      </w:r>
    </w:p>
    <w:p w14:paraId="3B8AB74F" w14:textId="77777777" w:rsidR="00280D2B" w:rsidRPr="00280D2B" w:rsidRDefault="00280D2B" w:rsidP="00280D2B">
      <w:pPr>
        <w:ind w:left="720"/>
        <w:rPr>
          <w:rFonts w:ascii="Times New Roman" w:eastAsiaTheme="minorHAnsi" w:hAnsi="Times New Roman"/>
          <w:sz w:val="22"/>
          <w:szCs w:val="22"/>
        </w:rPr>
      </w:pPr>
      <w:r w:rsidRPr="00280D2B">
        <w:rPr>
          <w:rFonts w:ascii="Times New Roman" w:eastAsiaTheme="minorHAnsi" w:hAnsi="Times New Roman"/>
          <w:sz w:val="22"/>
          <w:szCs w:val="22"/>
        </w:rPr>
        <w:t>The recipient agrees that with respect to any subject invention in which it has acquired title, USGS has the right in accordance with procedures at 37 CFR § 401.6 and USGS regulations at 45 CFR § 650.13 to require the recipient, an assignee or exclusive licensee of a subject invention to grant a non-exclusive, partially exclusive, or exclusive license in any field of use to a responsible applicant or applicants, upon terms that are reasonable under the circumstances and if the recipient, assignee, or exclusive licensee refuses such a request, USGS has the right to grant such a license itself if USGS determines that:</w:t>
      </w:r>
    </w:p>
    <w:p w14:paraId="53A730EF"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1.</w:t>
      </w:r>
      <w:r w:rsidRPr="00280D2B">
        <w:rPr>
          <w:rFonts w:ascii="Times New Roman" w:eastAsiaTheme="minorHAnsi" w:hAnsi="Times New Roman"/>
          <w:sz w:val="22"/>
          <w:szCs w:val="22"/>
        </w:rPr>
        <w:tab/>
        <w:t>such action is necessary because the recipient or assignee has not taken or is not expected to take within a reasonable time, effective steps to achieve practical application of the subject invention in such field of use;</w:t>
      </w:r>
    </w:p>
    <w:p w14:paraId="500D157E" w14:textId="565B07F3" w:rsid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2.</w:t>
      </w:r>
      <w:r w:rsidRPr="00280D2B">
        <w:rPr>
          <w:rFonts w:ascii="Times New Roman" w:eastAsiaTheme="minorHAnsi" w:hAnsi="Times New Roman"/>
          <w:sz w:val="22"/>
          <w:szCs w:val="22"/>
        </w:rPr>
        <w:tab/>
        <w:t>such action is necessary to alleviate health or safety needs which are not reasonably satisfied by the recipient, assignee, or their licensees;</w:t>
      </w:r>
    </w:p>
    <w:p w14:paraId="7D4CE00C" w14:textId="77777777" w:rsidR="00D64FBE" w:rsidRPr="00280D2B" w:rsidRDefault="00D64FBE" w:rsidP="00280D2B">
      <w:pPr>
        <w:ind w:left="1080" w:hanging="360"/>
        <w:rPr>
          <w:rFonts w:ascii="Times New Roman" w:eastAsiaTheme="minorHAnsi" w:hAnsi="Times New Roman"/>
          <w:sz w:val="22"/>
          <w:szCs w:val="22"/>
        </w:rPr>
      </w:pPr>
    </w:p>
    <w:p w14:paraId="20FE665B"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lastRenderedPageBreak/>
        <w:t xml:space="preserve">3. </w:t>
      </w:r>
      <w:r w:rsidRPr="00280D2B">
        <w:rPr>
          <w:rFonts w:ascii="Times New Roman" w:eastAsiaTheme="minorHAnsi" w:hAnsi="Times New Roman"/>
          <w:sz w:val="22"/>
          <w:szCs w:val="22"/>
        </w:rPr>
        <w:tab/>
        <w:t>such action is necessary to meet requirements for public use specified by Federal regulations and such requirements are not reasonably satisfied by the recipient, assignee, or licensee; or</w:t>
      </w:r>
    </w:p>
    <w:p w14:paraId="5AA973E5"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 xml:space="preserve">4. </w:t>
      </w:r>
      <w:r w:rsidRPr="00280D2B">
        <w:rPr>
          <w:rFonts w:ascii="Times New Roman" w:eastAsiaTheme="minorHAnsi" w:hAnsi="Times New Roman"/>
          <w:sz w:val="22"/>
          <w:szCs w:val="22"/>
        </w:rPr>
        <w:tab/>
        <w:t xml:space="preserve">such action is necessary because the agreement required by paragraph </w:t>
      </w:r>
      <w:proofErr w:type="spellStart"/>
      <w:r w:rsidRPr="00280D2B">
        <w:rPr>
          <w:rFonts w:ascii="Times New Roman" w:eastAsiaTheme="minorHAnsi" w:hAnsi="Times New Roman"/>
          <w:sz w:val="22"/>
          <w:szCs w:val="22"/>
        </w:rPr>
        <w:t>i</w:t>
      </w:r>
      <w:proofErr w:type="spellEnd"/>
      <w:r w:rsidRPr="00280D2B">
        <w:rPr>
          <w:rFonts w:ascii="Times New Roman" w:eastAsiaTheme="minorHAnsi" w:hAnsi="Times New Roman"/>
          <w:sz w:val="22"/>
          <w:szCs w:val="22"/>
        </w:rPr>
        <w:t>. of this Patent Rights clause has not been obtained or waived or because a licensee of the exclusive right to use or sell any subject invention in the U.S. is in breach of such agreement.</w:t>
      </w:r>
    </w:p>
    <w:p w14:paraId="31CFF2EE" w14:textId="77777777" w:rsidR="00280D2B" w:rsidRPr="00280D2B" w:rsidRDefault="00280D2B" w:rsidP="00280D2B">
      <w:pPr>
        <w:ind w:left="360" w:hanging="720"/>
        <w:rPr>
          <w:rFonts w:ascii="Times New Roman" w:eastAsiaTheme="minorHAnsi" w:hAnsi="Times New Roman"/>
          <w:sz w:val="22"/>
          <w:szCs w:val="22"/>
        </w:rPr>
      </w:pPr>
    </w:p>
    <w:p w14:paraId="11A76D08" w14:textId="77777777" w:rsidR="00280D2B" w:rsidRPr="00280D2B" w:rsidRDefault="00280D2B" w:rsidP="00280D2B">
      <w:pPr>
        <w:ind w:left="360"/>
        <w:rPr>
          <w:rFonts w:ascii="Times New Roman" w:eastAsiaTheme="minorHAnsi" w:hAnsi="Times New Roman"/>
          <w:sz w:val="22"/>
          <w:szCs w:val="22"/>
        </w:rPr>
      </w:pPr>
      <w:r w:rsidRPr="00280D2B">
        <w:rPr>
          <w:rFonts w:ascii="Times New Roman" w:eastAsiaTheme="minorHAnsi" w:hAnsi="Times New Roman"/>
          <w:sz w:val="22"/>
          <w:szCs w:val="22"/>
        </w:rPr>
        <w:t>k.</w:t>
      </w:r>
      <w:r w:rsidRPr="00280D2B">
        <w:rPr>
          <w:rFonts w:ascii="Times New Roman" w:eastAsiaTheme="minorHAnsi" w:hAnsi="Times New Roman"/>
          <w:sz w:val="22"/>
          <w:szCs w:val="22"/>
        </w:rPr>
        <w:tab/>
      </w:r>
      <w:r w:rsidRPr="00280D2B">
        <w:rPr>
          <w:rFonts w:ascii="Times New Roman" w:eastAsiaTheme="minorHAnsi" w:hAnsi="Times New Roman"/>
          <w:i/>
          <w:sz w:val="22"/>
          <w:szCs w:val="22"/>
        </w:rPr>
        <w:t>Special Provisions for Agreements with Non-profit Organizations</w:t>
      </w:r>
    </w:p>
    <w:p w14:paraId="5F0E73D7" w14:textId="77777777" w:rsidR="00280D2B" w:rsidRPr="00280D2B" w:rsidRDefault="00280D2B" w:rsidP="00280D2B">
      <w:pPr>
        <w:ind w:left="360" w:firstLine="360"/>
        <w:rPr>
          <w:rFonts w:ascii="Times New Roman" w:eastAsiaTheme="minorHAnsi" w:hAnsi="Times New Roman"/>
          <w:sz w:val="22"/>
          <w:szCs w:val="22"/>
        </w:rPr>
      </w:pPr>
      <w:r w:rsidRPr="00280D2B">
        <w:rPr>
          <w:rFonts w:ascii="Times New Roman" w:eastAsiaTheme="minorHAnsi" w:hAnsi="Times New Roman"/>
          <w:sz w:val="22"/>
          <w:szCs w:val="22"/>
        </w:rPr>
        <w:t>If the recipient is a nonprofit organization, it agrees that:</w:t>
      </w:r>
    </w:p>
    <w:p w14:paraId="487EF830"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1.</w:t>
      </w:r>
      <w:r w:rsidRPr="00280D2B">
        <w:rPr>
          <w:rFonts w:ascii="Times New Roman" w:eastAsiaTheme="minorHAnsi" w:hAnsi="Times New Roman"/>
          <w:sz w:val="22"/>
          <w:szCs w:val="22"/>
        </w:rPr>
        <w:tab/>
        <w:t>rights to a subject invention in the U.S. may not be assigned without the approval of USGS, except where such assignment is made to an organization which has as one of its primary functions the management of inventions, provided that such assignee will be subject to the same provisions as the recipient;</w:t>
      </w:r>
    </w:p>
    <w:p w14:paraId="4A0437A8"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2.</w:t>
      </w:r>
      <w:r w:rsidRPr="00280D2B">
        <w:rPr>
          <w:rFonts w:ascii="Times New Roman" w:eastAsiaTheme="minorHAnsi" w:hAnsi="Times New Roman"/>
          <w:sz w:val="22"/>
          <w:szCs w:val="22"/>
        </w:rPr>
        <w:tab/>
        <w:t>the recipient will share royalties collected on a subject invention with the inventor, including Federal employee co-inventors (when USGS deems it appropriate) when the subject invention is assigned in accordance with 35 U.S.C. § 202(e) and 37 CFR § 401.10;</w:t>
      </w:r>
    </w:p>
    <w:p w14:paraId="1ED8094A"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3.</w:t>
      </w:r>
      <w:r w:rsidRPr="00280D2B">
        <w:rPr>
          <w:rFonts w:ascii="Times New Roman" w:eastAsiaTheme="minorHAnsi" w:hAnsi="Times New Roman"/>
          <w:sz w:val="22"/>
          <w:szCs w:val="22"/>
        </w:rPr>
        <w:tab/>
        <w:t>the balance of any royalties or income earned by the recipient with respect to subject inventions, after payment of expenses (including payments to inventors) incidental to the administration of subject inventions, will be utilized for the support of scientific or engineering research or education; and</w:t>
      </w:r>
    </w:p>
    <w:p w14:paraId="60E92CE1" w14:textId="77777777" w:rsidR="00280D2B" w:rsidRPr="00280D2B" w:rsidRDefault="00280D2B" w:rsidP="00280D2B">
      <w:pPr>
        <w:ind w:left="1080" w:hanging="360"/>
        <w:rPr>
          <w:rFonts w:ascii="Times New Roman" w:eastAsiaTheme="minorHAnsi" w:hAnsi="Times New Roman"/>
          <w:sz w:val="22"/>
          <w:szCs w:val="22"/>
        </w:rPr>
      </w:pPr>
      <w:r w:rsidRPr="00280D2B">
        <w:rPr>
          <w:rFonts w:ascii="Times New Roman" w:eastAsiaTheme="minorHAnsi" w:hAnsi="Times New Roman"/>
          <w:sz w:val="22"/>
          <w:szCs w:val="22"/>
        </w:rPr>
        <w:t>4.</w:t>
      </w:r>
      <w:r w:rsidRPr="00280D2B">
        <w:rPr>
          <w:rFonts w:ascii="Times New Roman" w:eastAsiaTheme="minorHAnsi" w:hAnsi="Times New Roman"/>
          <w:sz w:val="22"/>
          <w:szCs w:val="22"/>
        </w:rPr>
        <w:tab/>
        <w:t>it will make efforts that are reasonable under the circumstances to attract licensees of subject inventions that are small business firms and that it will give preference to a small business firm if the recipient determines that the small business firm has a plan or proposal for marketing the invention which, if executed, is equally likely to bring the invention to practical application as any plans or proposals from applicants that are not small business firms; provided that the recipient is also satisfied that the small business firm has the capability and resources to carry out its plan or proposal. The decision whether to give a preference in any specific case will be at the discretion of the recipient. However, the recipient agrees that the Secretary of Commerce may review the recipient’s licensing program and decisions regarding small business applicants, and the recipient will negotiate changes to its licensing policies, procedures or practices with the Secretary when the Secretary’s review discloses that the recipient could take reasonable steps to implement more effectively the requirements of this paragraph k.4.</w:t>
      </w:r>
    </w:p>
    <w:p w14:paraId="6C6B9B23" w14:textId="77777777" w:rsidR="00280D2B" w:rsidRPr="00280D2B" w:rsidRDefault="00280D2B" w:rsidP="00280D2B">
      <w:pPr>
        <w:ind w:left="360"/>
        <w:rPr>
          <w:rFonts w:ascii="Times New Roman" w:eastAsiaTheme="minorHAnsi" w:hAnsi="Times New Roman"/>
          <w:sz w:val="22"/>
          <w:szCs w:val="22"/>
        </w:rPr>
      </w:pPr>
      <w:r w:rsidRPr="00280D2B">
        <w:rPr>
          <w:rFonts w:ascii="Times New Roman" w:eastAsiaTheme="minorHAnsi" w:hAnsi="Times New Roman"/>
          <w:sz w:val="22"/>
          <w:szCs w:val="22"/>
        </w:rPr>
        <w:t xml:space="preserve"> </w:t>
      </w:r>
    </w:p>
    <w:p w14:paraId="772B8107" w14:textId="77777777" w:rsidR="00280D2B" w:rsidRPr="00280D2B" w:rsidRDefault="00280D2B" w:rsidP="00280D2B">
      <w:pPr>
        <w:ind w:left="360"/>
        <w:rPr>
          <w:rFonts w:ascii="Times New Roman" w:eastAsiaTheme="minorHAnsi" w:hAnsi="Times New Roman"/>
          <w:i/>
          <w:sz w:val="22"/>
          <w:szCs w:val="22"/>
        </w:rPr>
      </w:pPr>
      <w:r w:rsidRPr="00280D2B">
        <w:rPr>
          <w:rFonts w:ascii="Times New Roman" w:eastAsiaTheme="minorHAnsi" w:hAnsi="Times New Roman"/>
          <w:sz w:val="22"/>
          <w:szCs w:val="22"/>
        </w:rPr>
        <w:t>l.</w:t>
      </w:r>
      <w:r w:rsidRPr="00280D2B">
        <w:rPr>
          <w:rFonts w:ascii="Times New Roman" w:eastAsiaTheme="minorHAnsi" w:hAnsi="Times New Roman"/>
          <w:sz w:val="22"/>
          <w:szCs w:val="22"/>
        </w:rPr>
        <w:tab/>
      </w:r>
      <w:r w:rsidRPr="00280D2B">
        <w:rPr>
          <w:rFonts w:ascii="Times New Roman" w:eastAsiaTheme="minorHAnsi" w:hAnsi="Times New Roman"/>
          <w:i/>
          <w:sz w:val="22"/>
          <w:szCs w:val="22"/>
        </w:rPr>
        <w:t>Communications</w:t>
      </w:r>
    </w:p>
    <w:p w14:paraId="5B01D85C" w14:textId="77777777" w:rsidR="00280D2B" w:rsidRPr="00280D2B" w:rsidRDefault="00280D2B" w:rsidP="00280D2B">
      <w:pPr>
        <w:shd w:val="clear" w:color="auto" w:fill="FFFFFF"/>
        <w:spacing w:after="200" w:line="221" w:lineRule="atLeast"/>
        <w:ind w:left="720"/>
        <w:rPr>
          <w:rFonts w:ascii="Times New Roman" w:hAnsi="Times New Roman"/>
          <w:sz w:val="22"/>
          <w:szCs w:val="22"/>
        </w:rPr>
      </w:pPr>
      <w:r w:rsidRPr="00280D2B">
        <w:rPr>
          <w:rFonts w:ascii="Times New Roman" w:hAnsi="Times New Roman"/>
          <w:sz w:val="22"/>
          <w:szCs w:val="22"/>
        </w:rPr>
        <w:t>All communications required by this Patent Rights clause must be submitted through the Office of Policy and Analysis (OPA), U.S. Geological Survey, Reston, VA 20192, gs_usgs_patents@usgs.gov.</w:t>
      </w:r>
    </w:p>
    <w:bookmarkEnd w:id="4"/>
    <w:p w14:paraId="18168E17" w14:textId="64422B60" w:rsidR="00C32543" w:rsidRPr="00866944" w:rsidRDefault="00C32543" w:rsidP="00C32543">
      <w:pPr>
        <w:spacing w:after="240"/>
        <w:rPr>
          <w:rFonts w:ascii="Times New Roman" w:hAnsi="Times New Roman"/>
          <w:b/>
          <w:sz w:val="22"/>
          <w:szCs w:val="22"/>
        </w:rPr>
      </w:pPr>
      <w:r w:rsidRPr="00866944">
        <w:rPr>
          <w:rFonts w:ascii="Times New Roman" w:hAnsi="Times New Roman"/>
          <w:b/>
          <w:sz w:val="22"/>
          <w:szCs w:val="22"/>
        </w:rPr>
        <w:t>2</w:t>
      </w:r>
      <w:r w:rsidR="007E6409">
        <w:rPr>
          <w:rFonts w:ascii="Times New Roman" w:hAnsi="Times New Roman"/>
          <w:b/>
          <w:sz w:val="22"/>
          <w:szCs w:val="22"/>
        </w:rPr>
        <w:t>0</w:t>
      </w:r>
      <w:r w:rsidRPr="00866944">
        <w:rPr>
          <w:rFonts w:ascii="Times New Roman" w:hAnsi="Times New Roman"/>
          <w:b/>
          <w:sz w:val="22"/>
          <w:szCs w:val="22"/>
        </w:rPr>
        <w:t xml:space="preserve">.  </w:t>
      </w:r>
      <w:r w:rsidRPr="00866944">
        <w:rPr>
          <w:rFonts w:ascii="Times New Roman" w:hAnsi="Times New Roman"/>
          <w:b/>
          <w:sz w:val="22"/>
          <w:szCs w:val="22"/>
          <w:u w:val="single"/>
        </w:rPr>
        <w:t>Research Integrity</w:t>
      </w:r>
    </w:p>
    <w:p w14:paraId="3455C2BA" w14:textId="77777777" w:rsidR="00C32543" w:rsidRPr="00866944"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866944">
        <w:rPr>
          <w:rFonts w:ascii="Times New Roman" w:hAnsi="Times New Roman"/>
          <w:sz w:val="22"/>
          <w:szCs w:val="22"/>
        </w:rPr>
        <w:t xml:space="preserve">A.  USGS requires that all grant or cooperative agreement recipient organizations adhere to the Federal Policy on Research Misconduct, Office of Science and Technology Policy, December 6, 2001, 65 Federal Register (FR) </w:t>
      </w:r>
      <w:proofErr w:type="gramStart"/>
      <w:r w:rsidRPr="00866944">
        <w:rPr>
          <w:rFonts w:ascii="Times New Roman" w:hAnsi="Times New Roman"/>
          <w:sz w:val="22"/>
          <w:szCs w:val="22"/>
        </w:rPr>
        <w:t xml:space="preserve">76260,   </w:t>
      </w:r>
      <w:proofErr w:type="gramEnd"/>
      <w:r w:rsidRPr="00866944">
        <w:rPr>
          <w:rFonts w:ascii="Times New Roman" w:hAnsi="Times New Roman"/>
          <w:sz w:val="22"/>
          <w:szCs w:val="22"/>
        </w:rPr>
        <w:t xml:space="preserve">http://www.ostp.gov/html/001207_3.html.  The Federal Policy on Research Misconduct outlines requirements for addressing allegations of research misconduct, including the investigation, adjudication, and appeal of allegations of research misconduct and the implementation of appropriate administrative actions.  </w:t>
      </w:r>
    </w:p>
    <w:p w14:paraId="591C2027" w14:textId="77777777" w:rsidR="00C32543"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866944">
        <w:rPr>
          <w:rFonts w:ascii="Times New Roman" w:hAnsi="Times New Roman"/>
          <w:sz w:val="22"/>
          <w:szCs w:val="22"/>
        </w:rPr>
        <w:t xml:space="preserve">B.  The recipient must promptly notify the USGS Project Office when research misconduct that warrants an investigation pursuant to the Federal Policy on </w:t>
      </w:r>
      <w:r w:rsidRPr="005570E6">
        <w:rPr>
          <w:rFonts w:ascii="Times New Roman" w:hAnsi="Times New Roman"/>
          <w:sz w:val="22"/>
          <w:szCs w:val="22"/>
        </w:rPr>
        <w:t>Research Misconduct is alleged.</w:t>
      </w:r>
    </w:p>
    <w:p w14:paraId="7B2369A4" w14:textId="77777777" w:rsidR="00907056" w:rsidRPr="00907056" w:rsidRDefault="00C32543" w:rsidP="00907056">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u w:val="single"/>
        </w:rPr>
      </w:pPr>
      <w:r w:rsidRPr="00907056">
        <w:rPr>
          <w:rFonts w:ascii="Times New Roman" w:hAnsi="Times New Roman"/>
          <w:b/>
          <w:sz w:val="22"/>
          <w:szCs w:val="22"/>
        </w:rPr>
        <w:t>2</w:t>
      </w:r>
      <w:r w:rsidR="007E6409" w:rsidRPr="00907056">
        <w:rPr>
          <w:rFonts w:ascii="Times New Roman" w:hAnsi="Times New Roman"/>
          <w:b/>
          <w:sz w:val="22"/>
          <w:szCs w:val="22"/>
        </w:rPr>
        <w:t>1</w:t>
      </w:r>
      <w:r w:rsidRPr="00907056">
        <w:rPr>
          <w:rFonts w:ascii="Times New Roman" w:hAnsi="Times New Roman"/>
          <w:b/>
          <w:sz w:val="22"/>
          <w:szCs w:val="22"/>
        </w:rPr>
        <w:t xml:space="preserve">.  </w:t>
      </w:r>
      <w:r w:rsidR="00907056" w:rsidRPr="00907056">
        <w:rPr>
          <w:rFonts w:ascii="Times New Roman" w:hAnsi="Times New Roman"/>
          <w:b/>
          <w:sz w:val="22"/>
          <w:szCs w:val="22"/>
          <w:u w:val="single"/>
        </w:rPr>
        <w:t>Data Availability</w:t>
      </w:r>
    </w:p>
    <w:p w14:paraId="1898C54C" w14:textId="77777777" w:rsidR="00907056" w:rsidRPr="00907056" w:rsidRDefault="00907056" w:rsidP="00907056">
      <w:pPr>
        <w:pStyle w:val="ListParagraph"/>
        <w:numPr>
          <w:ilvl w:val="0"/>
          <w:numId w:val="57"/>
        </w:num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r w:rsidRPr="00907056">
        <w:rPr>
          <w:rFonts w:ascii="Times New Roman" w:hAnsi="Times New Roman"/>
          <w:sz w:val="22"/>
          <w:szCs w:val="22"/>
          <w:u w:val="single"/>
        </w:rPr>
        <w:t>Applicability.</w:t>
      </w:r>
      <w:r w:rsidRPr="00907056">
        <w:rPr>
          <w:rFonts w:ascii="Times New Roman" w:hAnsi="Times New Roman"/>
          <w:sz w:val="22"/>
          <w:szCs w:val="22"/>
        </w:rPr>
        <w:t xml:space="preserve">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37D5ACE2" w14:textId="77777777" w:rsidR="00907056" w:rsidRPr="00907056" w:rsidRDefault="00907056" w:rsidP="00907056">
      <w:pPr>
        <w:pStyle w:val="ListParagraph"/>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839"/>
        <w:rPr>
          <w:rFonts w:ascii="Times New Roman" w:hAnsi="Times New Roman"/>
          <w:sz w:val="22"/>
          <w:szCs w:val="22"/>
        </w:rPr>
      </w:pPr>
    </w:p>
    <w:p w14:paraId="1B561D64" w14:textId="77777777" w:rsidR="00907056" w:rsidRPr="00907056" w:rsidRDefault="00907056" w:rsidP="00907056">
      <w:pPr>
        <w:pStyle w:val="ListParagraph"/>
        <w:numPr>
          <w:ilvl w:val="0"/>
          <w:numId w:val="57"/>
        </w:num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r w:rsidRPr="00907056">
        <w:rPr>
          <w:rFonts w:ascii="Times New Roman" w:hAnsi="Times New Roman"/>
          <w:sz w:val="22"/>
          <w:szCs w:val="22"/>
          <w:u w:val="single"/>
        </w:rPr>
        <w:t>Use of Data.</w:t>
      </w:r>
      <w:r w:rsidRPr="00907056">
        <w:rPr>
          <w:rFonts w:ascii="Times New Roman" w:hAnsi="Times New Roman"/>
          <w:sz w:val="22"/>
          <w:szCs w:val="22"/>
        </w:rPr>
        <w:t xml:space="preserve"> The regulations at 2 CFR 200.315 apply to data produced under a Federal award, including the provision that the Federal Government has the right to obtain, reproduce, publish, or otherwise use the data </w:t>
      </w:r>
      <w:r w:rsidRPr="00907056">
        <w:rPr>
          <w:rFonts w:ascii="Times New Roman" w:hAnsi="Times New Roman"/>
          <w:sz w:val="22"/>
          <w:szCs w:val="22"/>
        </w:rPr>
        <w:lastRenderedPageBreak/>
        <w:t>produced under a Federal award as well as authorize others to receive, reproduce, publish, or otherwise use such data for Federal purposes.</w:t>
      </w:r>
    </w:p>
    <w:p w14:paraId="51B23D26" w14:textId="77777777" w:rsidR="00907056" w:rsidRPr="00907056" w:rsidRDefault="00907056" w:rsidP="00907056">
      <w:pPr>
        <w:pStyle w:val="ListParagraph"/>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839"/>
        <w:rPr>
          <w:rFonts w:ascii="Times New Roman" w:hAnsi="Times New Roman"/>
          <w:sz w:val="22"/>
          <w:szCs w:val="22"/>
        </w:rPr>
      </w:pPr>
    </w:p>
    <w:p w14:paraId="3DE0C102" w14:textId="6EFA6D11" w:rsidR="00907056" w:rsidRPr="00907056" w:rsidRDefault="00907056" w:rsidP="00907056">
      <w:pPr>
        <w:pStyle w:val="ListParagraph"/>
        <w:numPr>
          <w:ilvl w:val="0"/>
          <w:numId w:val="57"/>
        </w:num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r w:rsidRPr="00907056">
        <w:rPr>
          <w:rFonts w:ascii="Times New Roman" w:hAnsi="Times New Roman"/>
          <w:sz w:val="22"/>
          <w:szCs w:val="22"/>
          <w:u w:val="single"/>
        </w:rPr>
        <w:t>Availability of Data.</w:t>
      </w:r>
      <w:r w:rsidRPr="00907056">
        <w:rPr>
          <w:rFonts w:ascii="Times New Roman" w:hAnsi="Times New Roman"/>
          <w:sz w:val="22"/>
          <w:szCs w:val="22"/>
        </w:rPr>
        <w:t xml:space="preserve"> The recipient shall make the data produced under this award and any subaward(s) available to the Government for public release, consistent with applicable law, to allow meaningful third</w:t>
      </w:r>
      <w:r>
        <w:rPr>
          <w:rFonts w:ascii="Times New Roman" w:hAnsi="Times New Roman"/>
          <w:sz w:val="22"/>
          <w:szCs w:val="22"/>
        </w:rPr>
        <w:t>-</w:t>
      </w:r>
      <w:r w:rsidRPr="00907056">
        <w:rPr>
          <w:rFonts w:ascii="Times New Roman" w:hAnsi="Times New Roman"/>
          <w:sz w:val="22"/>
          <w:szCs w:val="22"/>
        </w:rPr>
        <w:t>party evaluation and reproduction of the following:</w:t>
      </w:r>
    </w:p>
    <w:p w14:paraId="72593A46" w14:textId="77777777" w:rsidR="00907056" w:rsidRPr="00907056" w:rsidRDefault="00907056" w:rsidP="00907056">
      <w:pPr>
        <w:pStyle w:val="ListParagraph"/>
        <w:numPr>
          <w:ilvl w:val="1"/>
          <w:numId w:val="57"/>
        </w:num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r w:rsidRPr="00907056">
        <w:rPr>
          <w:rFonts w:ascii="Times New Roman" w:hAnsi="Times New Roman"/>
          <w:sz w:val="22"/>
          <w:szCs w:val="22"/>
        </w:rPr>
        <w:t>The scientific data relied upon;</w:t>
      </w:r>
    </w:p>
    <w:p w14:paraId="641D7362" w14:textId="77777777" w:rsidR="00907056" w:rsidRPr="00907056" w:rsidRDefault="00907056" w:rsidP="00907056">
      <w:pPr>
        <w:pStyle w:val="ListParagraph"/>
        <w:numPr>
          <w:ilvl w:val="1"/>
          <w:numId w:val="57"/>
        </w:num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r w:rsidRPr="00907056">
        <w:rPr>
          <w:rFonts w:ascii="Times New Roman" w:hAnsi="Times New Roman"/>
          <w:sz w:val="22"/>
          <w:szCs w:val="22"/>
        </w:rPr>
        <w:t>The analysis replied upon; and</w:t>
      </w:r>
    </w:p>
    <w:p w14:paraId="58E05C6E" w14:textId="77777777" w:rsidR="00907056" w:rsidRPr="00907056" w:rsidRDefault="00907056" w:rsidP="00907056">
      <w:pPr>
        <w:pStyle w:val="ListParagraph"/>
        <w:numPr>
          <w:ilvl w:val="1"/>
          <w:numId w:val="57"/>
        </w:num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r w:rsidRPr="00907056">
        <w:rPr>
          <w:rFonts w:ascii="Times New Roman" w:hAnsi="Times New Roman"/>
          <w:sz w:val="22"/>
          <w:szCs w:val="22"/>
        </w:rPr>
        <w:t>The methodology, including models, use to gather and analyze the data.</w:t>
      </w:r>
    </w:p>
    <w:p w14:paraId="3246BC08" w14:textId="77777777" w:rsidR="00907056" w:rsidRPr="00907056" w:rsidRDefault="00907056" w:rsidP="00907056">
      <w:pPr>
        <w:pStyle w:val="ListParagraph"/>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1559"/>
        <w:rPr>
          <w:sz w:val="22"/>
          <w:szCs w:val="22"/>
        </w:rPr>
      </w:pPr>
    </w:p>
    <w:p w14:paraId="7DED7E41" w14:textId="06AA4C01"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b/>
          <w:sz w:val="22"/>
          <w:szCs w:val="22"/>
        </w:rPr>
      </w:pPr>
      <w:r w:rsidRPr="004F589A">
        <w:rPr>
          <w:rFonts w:ascii="Times New Roman" w:hAnsi="Times New Roman"/>
          <w:b/>
          <w:sz w:val="22"/>
          <w:szCs w:val="22"/>
        </w:rPr>
        <w:t>2</w:t>
      </w:r>
      <w:r w:rsidR="007E6409">
        <w:rPr>
          <w:rFonts w:ascii="Times New Roman" w:hAnsi="Times New Roman"/>
          <w:b/>
          <w:sz w:val="22"/>
          <w:szCs w:val="22"/>
        </w:rPr>
        <w:t>2</w:t>
      </w:r>
      <w:r w:rsidRPr="004F589A">
        <w:rPr>
          <w:rFonts w:ascii="Times New Roman" w:hAnsi="Times New Roman"/>
          <w:b/>
          <w:sz w:val="22"/>
          <w:szCs w:val="22"/>
        </w:rPr>
        <w:t xml:space="preserve">.  </w:t>
      </w:r>
      <w:r w:rsidRPr="004F589A">
        <w:rPr>
          <w:rFonts w:ascii="Times New Roman" w:hAnsi="Times New Roman"/>
          <w:b/>
          <w:sz w:val="22"/>
          <w:szCs w:val="22"/>
          <w:u w:val="single"/>
        </w:rPr>
        <w:t>Conflict of Interest</w:t>
      </w:r>
    </w:p>
    <w:p w14:paraId="07895D36" w14:textId="7DD45D83" w:rsidR="00907056" w:rsidRDefault="00C32543" w:rsidP="00907056">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rsidRPr="004F589A">
        <w:rPr>
          <w:rFonts w:ascii="Times New Roman" w:hAnsi="Times New Roman"/>
          <w:sz w:val="22"/>
          <w:szCs w:val="22"/>
        </w:rPr>
        <w:tab/>
      </w:r>
      <w:r w:rsidRPr="004F589A">
        <w:rPr>
          <w:rFonts w:ascii="Times New Roman" w:hAnsi="Times New Roman"/>
          <w:sz w:val="22"/>
          <w:szCs w:val="22"/>
        </w:rPr>
        <w:tab/>
      </w:r>
    </w:p>
    <w:p w14:paraId="3BC989FA" w14:textId="77777777" w:rsidR="00907056" w:rsidRPr="00907056" w:rsidRDefault="00907056" w:rsidP="00907056">
      <w:pPr>
        <w:pStyle w:val="ListParagraph"/>
        <w:numPr>
          <w:ilvl w:val="0"/>
          <w:numId w:val="58"/>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u w:val="single"/>
        </w:rPr>
      </w:pPr>
      <w:r w:rsidRPr="00907056">
        <w:rPr>
          <w:rFonts w:ascii="Times New Roman" w:hAnsi="Times New Roman"/>
          <w:sz w:val="22"/>
          <w:szCs w:val="22"/>
          <w:u w:val="single"/>
        </w:rPr>
        <w:t>Applicability.</w:t>
      </w:r>
    </w:p>
    <w:p w14:paraId="3DBF1FDA" w14:textId="77777777" w:rsidR="00907056" w:rsidRPr="00907056" w:rsidRDefault="00907056" w:rsidP="00907056">
      <w:pPr>
        <w:pStyle w:val="ListParagraph"/>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839"/>
        <w:rPr>
          <w:rFonts w:ascii="Times New Roman" w:hAnsi="Times New Roman"/>
          <w:sz w:val="22"/>
          <w:szCs w:val="22"/>
          <w:u w:val="single"/>
        </w:rPr>
      </w:pPr>
    </w:p>
    <w:p w14:paraId="6835B47A" w14:textId="77777777" w:rsidR="00907056" w:rsidRPr="00907056" w:rsidRDefault="00907056" w:rsidP="00907056">
      <w:pPr>
        <w:pStyle w:val="ListParagraph"/>
        <w:numPr>
          <w:ilvl w:val="1"/>
          <w:numId w:val="58"/>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r w:rsidRPr="00907056">
        <w:rPr>
          <w:rFonts w:ascii="Times New Roman" w:hAnsi="Times New Roman"/>
          <w:sz w:val="22"/>
          <w:szCs w:val="22"/>
        </w:rPr>
        <w:t>This section intends to ensure that non-Federal entities and their employees take appropriate steps to avoid conflicts of interest in their responsibilities under or with respect to Federal financial assistance agreements.</w:t>
      </w:r>
    </w:p>
    <w:p w14:paraId="6F5994B1" w14:textId="77777777" w:rsidR="00907056" w:rsidRPr="00907056" w:rsidRDefault="00907056" w:rsidP="00907056">
      <w:pPr>
        <w:pStyle w:val="ListParagraph"/>
        <w:numPr>
          <w:ilvl w:val="1"/>
          <w:numId w:val="58"/>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r w:rsidRPr="00907056">
        <w:rPr>
          <w:rFonts w:ascii="Times New Roman" w:hAnsi="Times New Roman"/>
          <w:sz w:val="22"/>
          <w:szCs w:val="22"/>
        </w:rPr>
        <w:t>In the procurement of supplies, equipment, construction, and services by recipients and by subrecipients, the conflict of interest provisions in 2 CFR 200.318 apply.</w:t>
      </w:r>
    </w:p>
    <w:p w14:paraId="5AAA4B7A" w14:textId="77777777" w:rsidR="00907056" w:rsidRPr="00907056" w:rsidRDefault="00907056" w:rsidP="00907056">
      <w:pPr>
        <w:pStyle w:val="ListParagraph"/>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1440"/>
        <w:rPr>
          <w:rFonts w:ascii="Times New Roman" w:hAnsi="Times New Roman"/>
          <w:sz w:val="22"/>
          <w:szCs w:val="22"/>
        </w:rPr>
      </w:pPr>
    </w:p>
    <w:p w14:paraId="521E66DA" w14:textId="77777777" w:rsidR="00907056" w:rsidRPr="00907056" w:rsidRDefault="00907056" w:rsidP="00907056">
      <w:pPr>
        <w:pStyle w:val="ListParagraph"/>
        <w:numPr>
          <w:ilvl w:val="0"/>
          <w:numId w:val="58"/>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u w:val="single"/>
        </w:rPr>
      </w:pPr>
      <w:r w:rsidRPr="00907056">
        <w:rPr>
          <w:rFonts w:ascii="Times New Roman" w:hAnsi="Times New Roman"/>
          <w:sz w:val="22"/>
          <w:szCs w:val="22"/>
          <w:u w:val="single"/>
        </w:rPr>
        <w:t>Requirements.</w:t>
      </w:r>
    </w:p>
    <w:p w14:paraId="735CA9BC" w14:textId="77777777" w:rsidR="00907056" w:rsidRPr="00907056" w:rsidRDefault="00907056" w:rsidP="00907056">
      <w:pPr>
        <w:pStyle w:val="ListParagraph"/>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839"/>
        <w:rPr>
          <w:rFonts w:ascii="Times New Roman" w:hAnsi="Times New Roman"/>
          <w:sz w:val="22"/>
          <w:szCs w:val="22"/>
          <w:u w:val="single"/>
        </w:rPr>
      </w:pPr>
    </w:p>
    <w:p w14:paraId="44E88AC1" w14:textId="77777777" w:rsidR="00907056" w:rsidRPr="00907056" w:rsidRDefault="00907056" w:rsidP="00907056">
      <w:pPr>
        <w:pStyle w:val="ListParagraph"/>
        <w:numPr>
          <w:ilvl w:val="1"/>
          <w:numId w:val="58"/>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r w:rsidRPr="00907056">
        <w:rPr>
          <w:rFonts w:ascii="Times New Roman" w:hAnsi="Times New Roman"/>
          <w:sz w:val="22"/>
          <w:szCs w:val="22"/>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281FF8E3" w14:textId="77777777" w:rsidR="00907056" w:rsidRPr="00907056" w:rsidRDefault="00907056" w:rsidP="00907056">
      <w:pPr>
        <w:pStyle w:val="ListParagraph"/>
        <w:numPr>
          <w:ilvl w:val="1"/>
          <w:numId w:val="58"/>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r w:rsidRPr="00907056">
        <w:rPr>
          <w:rFonts w:ascii="Times New Roman" w:hAnsi="Times New Roman"/>
          <w:sz w:val="22"/>
          <w:szCs w:val="22"/>
        </w:rPr>
        <w:t>In addition to any other probations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6D9BF015" w14:textId="77777777" w:rsidR="00907056" w:rsidRPr="00907056" w:rsidRDefault="00907056" w:rsidP="00907056">
      <w:pPr>
        <w:pStyle w:val="ListParagraph"/>
        <w:numPr>
          <w:ilvl w:val="1"/>
          <w:numId w:val="58"/>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r w:rsidRPr="00907056">
        <w:rPr>
          <w:rFonts w:ascii="Times New Roman" w:hAnsi="Times New Roman"/>
          <w:sz w:val="22"/>
          <w:szCs w:val="22"/>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12564ABF" w14:textId="77777777" w:rsidR="00907056" w:rsidRPr="00907056" w:rsidRDefault="00907056" w:rsidP="00907056">
      <w:pPr>
        <w:pStyle w:val="ListParagraph"/>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1559"/>
        <w:rPr>
          <w:rFonts w:ascii="Times New Roman" w:hAnsi="Times New Roman"/>
          <w:sz w:val="22"/>
          <w:szCs w:val="22"/>
        </w:rPr>
      </w:pPr>
    </w:p>
    <w:p w14:paraId="137E3145" w14:textId="77777777" w:rsidR="00907056" w:rsidRPr="00907056" w:rsidRDefault="00907056" w:rsidP="00907056">
      <w:pPr>
        <w:pStyle w:val="ListParagraph"/>
        <w:numPr>
          <w:ilvl w:val="0"/>
          <w:numId w:val="58"/>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u w:val="single"/>
        </w:rPr>
      </w:pPr>
      <w:r w:rsidRPr="00907056">
        <w:rPr>
          <w:rFonts w:ascii="Times New Roman" w:hAnsi="Times New Roman"/>
          <w:sz w:val="22"/>
          <w:szCs w:val="22"/>
          <w:u w:val="single"/>
        </w:rPr>
        <w:t>Notification.</w:t>
      </w:r>
    </w:p>
    <w:p w14:paraId="6B34DA2A" w14:textId="77777777" w:rsidR="00907056" w:rsidRPr="00907056" w:rsidRDefault="00907056" w:rsidP="00907056">
      <w:pPr>
        <w:pStyle w:val="ListParagraph"/>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839"/>
        <w:rPr>
          <w:rFonts w:ascii="Times New Roman" w:hAnsi="Times New Roman"/>
          <w:sz w:val="22"/>
          <w:szCs w:val="22"/>
          <w:u w:val="single"/>
        </w:rPr>
      </w:pPr>
    </w:p>
    <w:p w14:paraId="65A25CA4" w14:textId="77777777" w:rsidR="00907056" w:rsidRPr="00907056" w:rsidRDefault="00907056" w:rsidP="00907056">
      <w:pPr>
        <w:pStyle w:val="ListParagraph"/>
        <w:numPr>
          <w:ilvl w:val="1"/>
          <w:numId w:val="58"/>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r w:rsidRPr="00907056">
        <w:rPr>
          <w:rFonts w:ascii="Times New Roman" w:hAnsi="Times New Roman"/>
          <w:sz w:val="22"/>
          <w:szCs w:val="22"/>
        </w:rPr>
        <w:t>Non-Federal entities, including applicants for financial assistance awards, must disclose in writing any conflict of interest to the DOI awarding agency or pass-through entity in accordance with 2 CFR 200.112, Conflicts of Interest.</w:t>
      </w:r>
    </w:p>
    <w:p w14:paraId="20C8E243" w14:textId="77777777" w:rsidR="00907056" w:rsidRPr="00907056" w:rsidRDefault="00907056" w:rsidP="00907056">
      <w:pPr>
        <w:pStyle w:val="ListParagraph"/>
        <w:numPr>
          <w:ilvl w:val="1"/>
          <w:numId w:val="58"/>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r w:rsidRPr="00907056">
        <w:rPr>
          <w:rFonts w:ascii="Times New Roman" w:hAnsi="Times New Roman"/>
          <w:sz w:val="22"/>
          <w:szCs w:val="22"/>
        </w:rPr>
        <w:t>Recipients must establish internal controls that include, at a minimum, procedures to identify, disclose, and mitigate or eliminate identified conflicts of interest. The recipient is responsible for notifying the USGS Contracting Officer in writing of any conflicts of interest that may arise during the life of the award, including those that have been reported by subrecipients.</w:t>
      </w:r>
    </w:p>
    <w:p w14:paraId="559CE048" w14:textId="77777777" w:rsidR="00907056" w:rsidRPr="00907056" w:rsidRDefault="00907056" w:rsidP="00907056">
      <w:pPr>
        <w:pStyle w:val="ListParagraph"/>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1559"/>
        <w:rPr>
          <w:rFonts w:ascii="Times New Roman" w:hAnsi="Times New Roman"/>
          <w:sz w:val="22"/>
          <w:szCs w:val="22"/>
        </w:rPr>
      </w:pPr>
    </w:p>
    <w:p w14:paraId="7E550FFB" w14:textId="77777777" w:rsidR="00907056" w:rsidRPr="00907056" w:rsidRDefault="00907056" w:rsidP="00907056">
      <w:pPr>
        <w:pStyle w:val="ListParagraph"/>
        <w:numPr>
          <w:ilvl w:val="0"/>
          <w:numId w:val="58"/>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r w:rsidRPr="00907056">
        <w:rPr>
          <w:rFonts w:ascii="Times New Roman" w:hAnsi="Times New Roman"/>
          <w:sz w:val="22"/>
          <w:szCs w:val="22"/>
          <w:u w:val="single"/>
        </w:rPr>
        <w:t>Restrictions on Lobbying.</w:t>
      </w:r>
      <w:r w:rsidRPr="00907056">
        <w:rPr>
          <w:rFonts w:ascii="Times New Roman" w:hAnsi="Times New Roman"/>
          <w:sz w:val="22"/>
          <w:szCs w:val="22"/>
        </w:rPr>
        <w:t xml:space="preserve"> Non-Federal entities are strictly prohibited from using funds under this grant or cooperative agreement for lobbying activities and must provide the required certifications and disclosures pursuant to 43 CFR Part 18 and 31 USC 1352.</w:t>
      </w:r>
    </w:p>
    <w:p w14:paraId="20530A9E" w14:textId="77777777" w:rsidR="00907056" w:rsidRPr="00907056" w:rsidRDefault="00907056" w:rsidP="00907056">
      <w:pPr>
        <w:pStyle w:val="ListParagraph"/>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839"/>
        <w:rPr>
          <w:rFonts w:ascii="Times New Roman" w:hAnsi="Times New Roman"/>
          <w:sz w:val="22"/>
          <w:szCs w:val="22"/>
        </w:rPr>
      </w:pPr>
    </w:p>
    <w:p w14:paraId="2CCB21BF" w14:textId="77777777" w:rsidR="00907056" w:rsidRPr="00907056" w:rsidRDefault="00907056" w:rsidP="00907056">
      <w:pPr>
        <w:pStyle w:val="ListParagraph"/>
        <w:numPr>
          <w:ilvl w:val="0"/>
          <w:numId w:val="58"/>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r w:rsidRPr="00907056">
        <w:rPr>
          <w:rFonts w:ascii="Times New Roman" w:hAnsi="Times New Roman"/>
          <w:sz w:val="22"/>
          <w:szCs w:val="22"/>
          <w:u w:val="single"/>
        </w:rPr>
        <w:lastRenderedPageBreak/>
        <w:t>Review Procedures.</w:t>
      </w:r>
      <w:r w:rsidRPr="00907056">
        <w:rPr>
          <w:rFonts w:ascii="Times New Roman" w:hAnsi="Times New Roman"/>
          <w:sz w:val="22"/>
          <w:szCs w:val="22"/>
        </w:rPr>
        <w:t xml:space="preserve"> The USGS Contracting Officer will examine each conflict of interest disclosure on the basis of its particular facts and the nature of the proposed grant or cooperative </w:t>
      </w:r>
      <w:proofErr w:type="gramStart"/>
      <w:r w:rsidRPr="00907056">
        <w:rPr>
          <w:rFonts w:ascii="Times New Roman" w:hAnsi="Times New Roman"/>
          <w:sz w:val="22"/>
          <w:szCs w:val="22"/>
        </w:rPr>
        <w:t>agreement, and</w:t>
      </w:r>
      <w:proofErr w:type="gramEnd"/>
      <w:r w:rsidRPr="00907056">
        <w:rPr>
          <w:rFonts w:ascii="Times New Roman" w:hAnsi="Times New Roman"/>
          <w:sz w:val="22"/>
          <w:szCs w:val="22"/>
        </w:rPr>
        <w:t xml:space="preserve"> will determine whether a significant potential conflict exists and, if it does, develop and appropriate means for resolving it. </w:t>
      </w:r>
    </w:p>
    <w:p w14:paraId="07DA67C5" w14:textId="77777777" w:rsidR="00907056" w:rsidRPr="00907056" w:rsidRDefault="00907056" w:rsidP="00907056">
      <w:pPr>
        <w:pStyle w:val="ListParagraph"/>
        <w:rPr>
          <w:rFonts w:ascii="Times New Roman" w:hAnsi="Times New Roman"/>
          <w:sz w:val="22"/>
          <w:szCs w:val="22"/>
        </w:rPr>
      </w:pPr>
    </w:p>
    <w:p w14:paraId="60CB99B3" w14:textId="77777777" w:rsidR="00907056" w:rsidRPr="00907056" w:rsidRDefault="00907056" w:rsidP="00907056">
      <w:pPr>
        <w:pStyle w:val="ListParagraph"/>
        <w:numPr>
          <w:ilvl w:val="0"/>
          <w:numId w:val="58"/>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r w:rsidRPr="00907056">
        <w:rPr>
          <w:rFonts w:ascii="Times New Roman" w:hAnsi="Times New Roman"/>
          <w:sz w:val="22"/>
          <w:szCs w:val="22"/>
          <w:u w:val="single"/>
        </w:rPr>
        <w:t>Enforcement.</w:t>
      </w:r>
      <w:r w:rsidRPr="00907056">
        <w:rPr>
          <w:rFonts w:ascii="Times New Roman" w:hAnsi="Times New Roman"/>
          <w:sz w:val="22"/>
          <w:szCs w:val="22"/>
        </w:rPr>
        <w:t xml:space="preserve"> Failure to resolve conflicts of interest in a matter that satisfies the Government may be cause for termination of the award. Failure to make required disclosures may result in any of remedies described in 2 CFR 200.338, Remedies for Noncompliance, including suspension or debarment (see also 2 CFR Part 180).</w:t>
      </w:r>
    </w:p>
    <w:p w14:paraId="071A2BEF" w14:textId="1ABBAFA5" w:rsidR="00C32543" w:rsidRPr="005570E6" w:rsidRDefault="00C32543" w:rsidP="00C32543">
      <w:pPr>
        <w:keepNext/>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b/>
          <w:sz w:val="22"/>
          <w:szCs w:val="22"/>
          <w:u w:val="single"/>
        </w:rPr>
      </w:pPr>
      <w:r w:rsidRPr="005570E6">
        <w:rPr>
          <w:rFonts w:ascii="Times New Roman" w:hAnsi="Times New Roman"/>
          <w:b/>
          <w:sz w:val="22"/>
          <w:szCs w:val="22"/>
        </w:rPr>
        <w:t>2</w:t>
      </w:r>
      <w:r w:rsidR="007E6409">
        <w:rPr>
          <w:rFonts w:ascii="Times New Roman" w:hAnsi="Times New Roman"/>
          <w:b/>
          <w:sz w:val="22"/>
          <w:szCs w:val="22"/>
        </w:rPr>
        <w:t>3</w:t>
      </w:r>
      <w:r w:rsidRPr="005570E6">
        <w:rPr>
          <w:rFonts w:ascii="Times New Roman" w:hAnsi="Times New Roman"/>
          <w:b/>
          <w:sz w:val="22"/>
          <w:szCs w:val="22"/>
        </w:rPr>
        <w:t xml:space="preserve">.   </w:t>
      </w:r>
      <w:r w:rsidRPr="005570E6">
        <w:rPr>
          <w:rFonts w:ascii="Times New Roman" w:hAnsi="Times New Roman"/>
          <w:b/>
          <w:sz w:val="22"/>
          <w:szCs w:val="22"/>
          <w:u w:val="single"/>
        </w:rPr>
        <w:t>Program Income</w:t>
      </w:r>
    </w:p>
    <w:p w14:paraId="121426AD" w14:textId="77777777" w:rsidR="00C32543" w:rsidRDefault="00C32543" w:rsidP="00C32543">
      <w:pPr>
        <w:keepNext/>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p>
    <w:p w14:paraId="2A1C6CD4" w14:textId="7454283D" w:rsidR="00C32543" w:rsidRPr="007E56AD" w:rsidRDefault="007E56AD" w:rsidP="007E56AD">
      <w:pPr>
        <w:keepNext/>
        <w:tabs>
          <w:tab w:val="left" w:pos="-144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0"/>
        <w:rPr>
          <w:rFonts w:ascii="Times New Roman" w:hAnsi="Times New Roman"/>
          <w:sz w:val="22"/>
          <w:szCs w:val="22"/>
        </w:rPr>
      </w:pPr>
      <w:r>
        <w:rPr>
          <w:rFonts w:ascii="Times New Roman" w:hAnsi="Times New Roman"/>
          <w:sz w:val="22"/>
          <w:szCs w:val="22"/>
        </w:rPr>
        <w:t xml:space="preserve"> A. </w:t>
      </w:r>
      <w:r w:rsidR="00C32543" w:rsidRPr="007E56AD">
        <w:rPr>
          <w:rFonts w:ascii="Times New Roman" w:hAnsi="Times New Roman"/>
          <w:sz w:val="22"/>
          <w:szCs w:val="22"/>
        </w:rPr>
        <w:t xml:space="preserve">The recipient will have no obligation to the Federal Government for program income earned from license fees and royalties for copyrighted material, in accordance with 43 CFR 12.924(h) (for A-110 recipients) or 43 CFR 12.65(e) (for A-102 recipients). </w:t>
      </w:r>
    </w:p>
    <w:p w14:paraId="7B2DF139" w14:textId="77777777" w:rsidR="007E56AD" w:rsidRPr="007E56AD" w:rsidRDefault="007E56AD" w:rsidP="007E56AD">
      <w:pPr>
        <w:keepNext/>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p>
    <w:p w14:paraId="1F87BA6A" w14:textId="77777777" w:rsidR="00C32543" w:rsidRPr="005570E6"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5570E6">
        <w:rPr>
          <w:rFonts w:ascii="Times New Roman" w:hAnsi="Times New Roman"/>
          <w:sz w:val="22"/>
          <w:szCs w:val="22"/>
        </w:rPr>
        <w:t>B.  If a purpose of this award is to support a conference, symposium, or similar event, income related to that event will be deducted from total allowable costs to determine the net allowable costs before calculating the Government's share of reimbursable costs, as provided in 3 CFR 12.65(g)(1) (for A-102 recipients) or 43 CFR 12.924(b)(3) (for A-110 recipients).</w:t>
      </w:r>
    </w:p>
    <w:p w14:paraId="35072D3B" w14:textId="77777777" w:rsidR="00C32543" w:rsidRPr="005570E6"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5570E6">
        <w:rPr>
          <w:rFonts w:ascii="Times New Roman" w:hAnsi="Times New Roman"/>
          <w:sz w:val="22"/>
          <w:szCs w:val="22"/>
        </w:rPr>
        <w:t>C.  If the recipient is an educational institution or nonprofit research organization, any other program income will be added to funds committed to the project by the Federal awarding agency and recipient and be used to further eligible project or program objectives, as described in 43 CFR 12.924(b)(1).</w:t>
      </w:r>
    </w:p>
    <w:p w14:paraId="6F5EF72A" w14:textId="77777777" w:rsidR="00C32543"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5570E6">
        <w:rPr>
          <w:rFonts w:ascii="Times New Roman" w:hAnsi="Times New Roman"/>
          <w:sz w:val="22"/>
          <w:szCs w:val="22"/>
        </w:rPr>
        <w:t>D.  For all other types of recipients, any other program income will be deducted from total allowable costs to determine the net allowable costs before calculating the Government's share of reimbursable costs, as provided in 3 CFR 12.65(g)(1) (for A-102 recipients) or 43 CFR 12.924(b)(3) (for A-110 recipients).</w:t>
      </w:r>
    </w:p>
    <w:p w14:paraId="19DDBEA5" w14:textId="5E58345D" w:rsidR="00C32543" w:rsidRDefault="00A01FB9" w:rsidP="00A01FB9">
      <w:pPr>
        <w:jc w:val="center"/>
        <w:rPr>
          <w:rFonts w:ascii="Times New Roman" w:hAnsi="Times New Roman"/>
          <w:b/>
          <w:bCs/>
          <w:sz w:val="22"/>
          <w:szCs w:val="22"/>
        </w:rPr>
      </w:pPr>
      <w:r w:rsidRPr="005570E6">
        <w:rPr>
          <w:rFonts w:ascii="Times New Roman" w:hAnsi="Times New Roman"/>
          <w:b/>
          <w:bCs/>
          <w:sz w:val="22"/>
          <w:szCs w:val="22"/>
        </w:rPr>
        <w:t>COST PRINCIPLES, AUDIT, AND ADMINISTRATIVE REQUIREMENTS</w:t>
      </w:r>
    </w:p>
    <w:p w14:paraId="78DDAB4C" w14:textId="4A9DC832" w:rsidR="00A01FB9" w:rsidRPr="00A01FB9" w:rsidRDefault="00A01FB9" w:rsidP="00A01FB9">
      <w:pPr>
        <w:jc w:val="center"/>
        <w:rPr>
          <w:b/>
        </w:rPr>
      </w:pPr>
      <w:r w:rsidRPr="00A01FB9">
        <w:rPr>
          <w:b/>
        </w:rPr>
        <w:t>ON NEXT PAGE</w:t>
      </w:r>
    </w:p>
    <w:p w14:paraId="7BE1F4EB" w14:textId="77777777" w:rsidR="004F589A" w:rsidRDefault="004F589A"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p>
    <w:p w14:paraId="267DE64A" w14:textId="77777777" w:rsidR="004F589A" w:rsidRDefault="004F589A"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p>
    <w:p w14:paraId="31039A74" w14:textId="77777777" w:rsidR="002A069E" w:rsidRDefault="002A069E">
      <w:pPr>
        <w:widowControl/>
        <w:rPr>
          <w:rFonts w:ascii="Times New Roman" w:hAnsi="Times New Roman"/>
          <w:sz w:val="22"/>
          <w:szCs w:val="22"/>
        </w:rPr>
      </w:pPr>
      <w:r>
        <w:rPr>
          <w:rFonts w:ascii="Times New Roman" w:hAnsi="Times New Roman"/>
          <w:sz w:val="22"/>
          <w:szCs w:val="22"/>
        </w:rPr>
        <w:br w:type="page"/>
      </w:r>
    </w:p>
    <w:p w14:paraId="1FF7D4C8" w14:textId="6033745A" w:rsidR="008A560C" w:rsidRPr="005570E6" w:rsidRDefault="008A560C" w:rsidP="00177969">
      <w:pPr>
        <w:tabs>
          <w:tab w:val="center" w:pos="4950"/>
        </w:tabs>
        <w:ind w:left="7200" w:hanging="7200"/>
        <w:jc w:val="right"/>
        <w:rPr>
          <w:rFonts w:ascii="Times New Roman" w:hAnsi="Times New Roman"/>
          <w:sz w:val="22"/>
          <w:szCs w:val="22"/>
        </w:rPr>
      </w:pPr>
      <w:r w:rsidRPr="005570E6">
        <w:rPr>
          <w:rFonts w:ascii="Times New Roman" w:hAnsi="Times New Roman"/>
          <w:sz w:val="22"/>
          <w:szCs w:val="22"/>
        </w:rPr>
        <w:lastRenderedPageBreak/>
        <w:t>Attachment E</w:t>
      </w:r>
    </w:p>
    <w:p w14:paraId="01AACF15" w14:textId="77777777" w:rsidR="008A560C" w:rsidRPr="005570E6" w:rsidRDefault="008A560C" w:rsidP="00177969">
      <w:pPr>
        <w:tabs>
          <w:tab w:val="center" w:pos="4950"/>
        </w:tabs>
        <w:ind w:left="7200" w:hanging="7200"/>
        <w:jc w:val="right"/>
        <w:rPr>
          <w:rFonts w:ascii="Times New Roman" w:hAnsi="Times New Roman"/>
          <w:sz w:val="22"/>
          <w:szCs w:val="22"/>
        </w:rPr>
      </w:pPr>
    </w:p>
    <w:p w14:paraId="10D7049D" w14:textId="5A8AD5C5" w:rsidR="008A560C" w:rsidRDefault="00D64FBE" w:rsidP="00D64FBE">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b/>
          <w:bCs/>
          <w:sz w:val="22"/>
          <w:szCs w:val="22"/>
        </w:rPr>
      </w:pPr>
      <w:r>
        <w:rPr>
          <w:rFonts w:ascii="Times New Roman" w:hAnsi="Times New Roman"/>
          <w:b/>
          <w:bCs/>
          <w:sz w:val="22"/>
          <w:szCs w:val="22"/>
        </w:rPr>
        <w:t xml:space="preserve">24. </w:t>
      </w:r>
      <w:r w:rsidR="008A560C" w:rsidRPr="005570E6">
        <w:rPr>
          <w:rFonts w:ascii="Times New Roman" w:hAnsi="Times New Roman"/>
          <w:b/>
          <w:bCs/>
          <w:sz w:val="22"/>
          <w:szCs w:val="22"/>
        </w:rPr>
        <w:t>COST PRINCIPLES, AUDIT, AND ADMINISTRATIVE REQUIREMENTS</w:t>
      </w:r>
    </w:p>
    <w:p w14:paraId="70033486" w14:textId="77777777" w:rsidR="00891599" w:rsidRPr="00891599" w:rsidRDefault="00891599" w:rsidP="00891599">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r w:rsidRPr="00891599">
        <w:rPr>
          <w:rFonts w:ascii="Times New Roman" w:hAnsi="Times New Roman"/>
          <w:sz w:val="22"/>
          <w:szCs w:val="22"/>
        </w:rPr>
        <w:t xml:space="preserve">The Recipient shall be subject to the following regulations, which are incorporated herein by reference.  Copies of these regulations can be obtained from the Internet at: </w:t>
      </w:r>
      <w:r w:rsidRPr="00891599">
        <w:rPr>
          <w:rFonts w:ascii="Times New Roman" w:hAnsi="Times New Roman"/>
          <w:i/>
          <w:sz w:val="22"/>
          <w:szCs w:val="22"/>
        </w:rPr>
        <w:t>http://www.whitehouse.gov/omb/grants_docs</w:t>
      </w:r>
    </w:p>
    <w:p w14:paraId="7BCD9F5D" w14:textId="36A699F0" w:rsidR="00891599" w:rsidRPr="00891599" w:rsidRDefault="00891599" w:rsidP="00891599">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ind w:left="547" w:hanging="546"/>
        <w:rPr>
          <w:rFonts w:ascii="Times New Roman" w:hAnsi="Times New Roman"/>
          <w:sz w:val="22"/>
          <w:szCs w:val="22"/>
        </w:rPr>
      </w:pPr>
      <w:bookmarkStart w:id="6" w:name="h.3dy6vkm" w:colFirst="0" w:colLast="0"/>
      <w:bookmarkEnd w:id="6"/>
      <w:r w:rsidRPr="00891599">
        <w:rPr>
          <w:rFonts w:ascii="Times New Roman" w:hAnsi="Times New Roman"/>
          <w:sz w:val="22"/>
          <w:szCs w:val="22"/>
        </w:rPr>
        <w:t xml:space="preserve">  </w:t>
      </w:r>
      <w:r w:rsidRPr="00891599">
        <w:rPr>
          <w:rFonts w:ascii="Times New Roman" w:hAnsi="Times New Roman"/>
          <w:sz w:val="22"/>
          <w:szCs w:val="22"/>
        </w:rPr>
        <w:tab/>
      </w:r>
      <w:r w:rsidRPr="00891599">
        <w:rPr>
          <w:rFonts w:ascii="Times New Roman" w:hAnsi="Times New Roman"/>
          <w:sz w:val="22"/>
          <w:szCs w:val="22"/>
          <w:u w:val="single"/>
        </w:rPr>
        <w:t>Educational Institutions / State and Local Governments / Non-Profit Organizations</w:t>
      </w:r>
    </w:p>
    <w:p w14:paraId="1A67B337" w14:textId="77777777" w:rsidR="00891599" w:rsidRPr="00891599" w:rsidRDefault="00891599" w:rsidP="00891599">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rPr>
          <w:rFonts w:ascii="Times New Roman" w:hAnsi="Times New Roman"/>
          <w:sz w:val="22"/>
          <w:szCs w:val="22"/>
        </w:rPr>
      </w:pPr>
      <w:r w:rsidRPr="00891599">
        <w:rPr>
          <w:rFonts w:ascii="Times New Roman" w:hAnsi="Times New Roman"/>
          <w:sz w:val="22"/>
          <w:szCs w:val="22"/>
        </w:rPr>
        <w:t xml:space="preserve">2 CFR Part 200, </w:t>
      </w:r>
      <w:r w:rsidRPr="00891599">
        <w:rPr>
          <w:rFonts w:ascii="Times New Roman" w:hAnsi="Times New Roman"/>
          <w:i/>
          <w:sz w:val="22"/>
          <w:szCs w:val="22"/>
        </w:rPr>
        <w:t>Uniform Administrative Requirements, Cost Principles and Audit Requirements for Federal Awards</w:t>
      </w:r>
      <w:r w:rsidRPr="00891599">
        <w:rPr>
          <w:rFonts w:ascii="Times New Roman" w:hAnsi="Times New Roman"/>
          <w:sz w:val="22"/>
          <w:szCs w:val="22"/>
        </w:rPr>
        <w:t>, as implemented by the Department of the Interior in 2 CFR Part 1402 and 43 CFR Part 12.</w:t>
      </w:r>
    </w:p>
    <w:p w14:paraId="17530532" w14:textId="77777777" w:rsidR="00891599" w:rsidRPr="00891599" w:rsidRDefault="00891599" w:rsidP="00891599">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rPr>
          <w:rFonts w:ascii="Times New Roman" w:hAnsi="Times New Roman"/>
          <w:sz w:val="22"/>
          <w:szCs w:val="22"/>
        </w:rPr>
      </w:pPr>
    </w:p>
    <w:p w14:paraId="66FB1C30" w14:textId="306C540C" w:rsidR="00891599" w:rsidRPr="00891599" w:rsidRDefault="00891599" w:rsidP="00891599">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u w:val="single"/>
        </w:rPr>
      </w:pPr>
      <w:r w:rsidRPr="00891599">
        <w:rPr>
          <w:rFonts w:ascii="Times New Roman" w:hAnsi="Times New Roman"/>
          <w:sz w:val="22"/>
          <w:szCs w:val="22"/>
        </w:rPr>
        <w:t xml:space="preserve">  </w:t>
      </w:r>
      <w:r w:rsidRPr="00891599">
        <w:rPr>
          <w:rFonts w:ascii="Times New Roman" w:hAnsi="Times New Roman"/>
          <w:sz w:val="22"/>
          <w:szCs w:val="22"/>
        </w:rPr>
        <w:tab/>
      </w:r>
      <w:r w:rsidRPr="00891599">
        <w:rPr>
          <w:rFonts w:ascii="Times New Roman" w:hAnsi="Times New Roman"/>
          <w:sz w:val="22"/>
          <w:szCs w:val="22"/>
          <w:u w:val="single"/>
        </w:rPr>
        <w:t>Foreign Entities</w:t>
      </w:r>
    </w:p>
    <w:p w14:paraId="4A755326" w14:textId="77777777" w:rsidR="00891599" w:rsidRPr="00891599" w:rsidRDefault="00891599" w:rsidP="00891599">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p>
    <w:p w14:paraId="1203C05C" w14:textId="77777777" w:rsidR="00891599" w:rsidRPr="00891599" w:rsidRDefault="00891599" w:rsidP="004D6B3D">
      <w:pPr>
        <w:pStyle w:val="ListParagraph"/>
        <w:numPr>
          <w:ilvl w:val="0"/>
          <w:numId w:val="24"/>
        </w:num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936"/>
        <w:rPr>
          <w:rFonts w:ascii="Times New Roman" w:hAnsi="Times New Roman"/>
          <w:sz w:val="22"/>
          <w:szCs w:val="22"/>
        </w:rPr>
      </w:pPr>
      <w:r w:rsidRPr="00891599">
        <w:rPr>
          <w:rFonts w:ascii="Times New Roman" w:hAnsi="Times New Roman"/>
          <w:b/>
          <w:sz w:val="22"/>
          <w:szCs w:val="22"/>
        </w:rPr>
        <w:t>Administrative Requirements</w:t>
      </w:r>
    </w:p>
    <w:p w14:paraId="34F73DF3" w14:textId="77777777" w:rsidR="00891599" w:rsidRPr="00891599" w:rsidRDefault="00891599" w:rsidP="00891599">
      <w:pPr>
        <w:ind w:left="936"/>
        <w:rPr>
          <w:rFonts w:ascii="Times New Roman" w:hAnsi="Times New Roman"/>
          <w:sz w:val="22"/>
          <w:szCs w:val="22"/>
        </w:rPr>
      </w:pPr>
      <w:r w:rsidRPr="00891599">
        <w:rPr>
          <w:rFonts w:ascii="Times New Roman" w:hAnsi="Times New Roman"/>
          <w:sz w:val="22"/>
          <w:szCs w:val="22"/>
        </w:rPr>
        <w:t>Foreign entities are subject to the requirements applicable to non-Federal entities in 2 CFR Part 200, Subparts A through D and:</w:t>
      </w:r>
    </w:p>
    <w:p w14:paraId="0C10536B" w14:textId="77777777" w:rsidR="00891599" w:rsidRPr="00891599" w:rsidRDefault="00891599" w:rsidP="00891599">
      <w:pPr>
        <w:ind w:left="936"/>
        <w:rPr>
          <w:rFonts w:ascii="Times New Roman" w:hAnsi="Times New Roman"/>
          <w:sz w:val="22"/>
          <w:szCs w:val="22"/>
        </w:rPr>
      </w:pPr>
    </w:p>
    <w:p w14:paraId="695CF5ED" w14:textId="77777777" w:rsidR="00891599" w:rsidRPr="00891599" w:rsidRDefault="00891599" w:rsidP="00891599">
      <w:pPr>
        <w:spacing w:after="120"/>
        <w:ind w:left="936"/>
        <w:rPr>
          <w:rFonts w:ascii="Times New Roman" w:hAnsi="Times New Roman"/>
          <w:sz w:val="22"/>
          <w:szCs w:val="22"/>
        </w:rPr>
      </w:pPr>
      <w:r w:rsidRPr="00891599">
        <w:rPr>
          <w:rFonts w:ascii="Times New Roman" w:hAnsi="Times New Roman"/>
          <w:i/>
          <w:sz w:val="22"/>
          <w:szCs w:val="22"/>
          <w:u w:val="single"/>
        </w:rPr>
        <w:t>Foreign public entities</w:t>
      </w:r>
      <w:r w:rsidRPr="00891599">
        <w:rPr>
          <w:rFonts w:ascii="Times New Roman" w:hAnsi="Times New Roman"/>
          <w:sz w:val="22"/>
          <w:szCs w:val="22"/>
        </w:rPr>
        <w:t xml:space="preserve"> are also subject to the requirements specific to States, with the following exceptions:</w:t>
      </w:r>
    </w:p>
    <w:p w14:paraId="2E537EEF" w14:textId="77777777" w:rsidR="00891599" w:rsidRPr="00891599" w:rsidRDefault="00891599" w:rsidP="004D6B3D">
      <w:pPr>
        <w:widowControl/>
        <w:numPr>
          <w:ilvl w:val="0"/>
          <w:numId w:val="21"/>
        </w:numPr>
        <w:spacing w:after="120"/>
        <w:ind w:left="1656" w:hanging="359"/>
        <w:rPr>
          <w:rFonts w:ascii="Times New Roman" w:hAnsi="Times New Roman"/>
          <w:sz w:val="22"/>
          <w:szCs w:val="22"/>
        </w:rPr>
      </w:pPr>
      <w:r w:rsidRPr="00891599">
        <w:rPr>
          <w:rFonts w:ascii="Times New Roman" w:hAnsi="Times New Roman"/>
          <w:sz w:val="22"/>
          <w:szCs w:val="22"/>
        </w:rPr>
        <w:t>The State payment procedures in 200.305(a) do not apply.  Foreign public entities must follow the payment procedures in 200.305(b).</w:t>
      </w:r>
    </w:p>
    <w:p w14:paraId="543957A3" w14:textId="77777777" w:rsidR="00891599" w:rsidRPr="00891599" w:rsidRDefault="00891599" w:rsidP="004D6B3D">
      <w:pPr>
        <w:widowControl/>
        <w:numPr>
          <w:ilvl w:val="0"/>
          <w:numId w:val="21"/>
        </w:numPr>
        <w:spacing w:after="120"/>
        <w:ind w:left="1656" w:hanging="359"/>
        <w:rPr>
          <w:rFonts w:ascii="Times New Roman" w:hAnsi="Times New Roman"/>
          <w:sz w:val="22"/>
          <w:szCs w:val="22"/>
        </w:rPr>
      </w:pPr>
      <w:r w:rsidRPr="00891599">
        <w:rPr>
          <w:rFonts w:ascii="Times New Roman" w:hAnsi="Times New Roman"/>
          <w:sz w:val="22"/>
          <w:szCs w:val="22"/>
        </w:rPr>
        <w:t>The requirements in 200.321 “Contracting with small and minority businesses, women’s business enterprises, and labor surplus area firms” do not apply.</w:t>
      </w:r>
    </w:p>
    <w:p w14:paraId="36E3E6A0" w14:textId="77777777" w:rsidR="00891599" w:rsidRPr="00891599" w:rsidRDefault="00891599" w:rsidP="004D6B3D">
      <w:pPr>
        <w:widowControl/>
        <w:numPr>
          <w:ilvl w:val="0"/>
          <w:numId w:val="21"/>
        </w:numPr>
        <w:ind w:left="1656" w:hanging="359"/>
        <w:rPr>
          <w:rFonts w:ascii="Times New Roman" w:hAnsi="Times New Roman"/>
          <w:sz w:val="22"/>
          <w:szCs w:val="22"/>
        </w:rPr>
      </w:pPr>
      <w:r w:rsidRPr="00891599">
        <w:rPr>
          <w:rFonts w:ascii="Times New Roman" w:hAnsi="Times New Roman"/>
          <w:sz w:val="22"/>
          <w:szCs w:val="22"/>
        </w:rPr>
        <w:t>The requirements in 200.322 “Procurement of recovered materials” do not apply.</w:t>
      </w:r>
    </w:p>
    <w:p w14:paraId="60135CDE" w14:textId="77777777" w:rsidR="00891599" w:rsidRPr="00891599" w:rsidRDefault="00891599" w:rsidP="00891599">
      <w:pPr>
        <w:ind w:left="577"/>
        <w:rPr>
          <w:rFonts w:ascii="Times New Roman" w:hAnsi="Times New Roman"/>
          <w:sz w:val="22"/>
          <w:szCs w:val="22"/>
        </w:rPr>
      </w:pPr>
    </w:p>
    <w:p w14:paraId="61DE9B32" w14:textId="77777777" w:rsidR="00891599" w:rsidRPr="00891599" w:rsidRDefault="00891599" w:rsidP="00891599">
      <w:pPr>
        <w:ind w:left="936"/>
        <w:rPr>
          <w:rFonts w:ascii="Times New Roman" w:hAnsi="Times New Roman"/>
          <w:sz w:val="22"/>
          <w:szCs w:val="22"/>
        </w:rPr>
      </w:pPr>
      <w:r w:rsidRPr="00891599">
        <w:rPr>
          <w:rFonts w:ascii="Times New Roman" w:hAnsi="Times New Roman"/>
          <w:i/>
          <w:sz w:val="22"/>
          <w:szCs w:val="22"/>
          <w:u w:val="single"/>
        </w:rPr>
        <w:t>Foreign non-profit organizations</w:t>
      </w:r>
      <w:r w:rsidRPr="00891599">
        <w:rPr>
          <w:rFonts w:ascii="Times New Roman" w:hAnsi="Times New Roman"/>
          <w:sz w:val="22"/>
          <w:szCs w:val="22"/>
        </w:rPr>
        <w:t xml:space="preserve"> (see definition in 2 CFR 200.70) are also subject to the requirements specific to non-profit organizations.</w:t>
      </w:r>
    </w:p>
    <w:p w14:paraId="33F4B23E" w14:textId="77777777" w:rsidR="00891599" w:rsidRPr="00891599" w:rsidRDefault="00891599" w:rsidP="00891599">
      <w:pPr>
        <w:ind w:left="936"/>
        <w:rPr>
          <w:rFonts w:ascii="Times New Roman" w:hAnsi="Times New Roman"/>
          <w:sz w:val="22"/>
          <w:szCs w:val="22"/>
        </w:rPr>
      </w:pPr>
    </w:p>
    <w:p w14:paraId="4D66CFA3" w14:textId="77777777" w:rsidR="00891599" w:rsidRPr="00891599" w:rsidRDefault="00891599" w:rsidP="00891599">
      <w:pPr>
        <w:ind w:left="936"/>
        <w:rPr>
          <w:rFonts w:ascii="Times New Roman" w:hAnsi="Times New Roman"/>
          <w:sz w:val="22"/>
          <w:szCs w:val="22"/>
        </w:rPr>
      </w:pPr>
      <w:r w:rsidRPr="00891599">
        <w:rPr>
          <w:rFonts w:ascii="Times New Roman" w:hAnsi="Times New Roman"/>
          <w:i/>
          <w:sz w:val="22"/>
          <w:szCs w:val="22"/>
          <w:u w:val="single"/>
        </w:rPr>
        <w:t>Foreign Institutions of Higher Education</w:t>
      </w:r>
      <w:r w:rsidRPr="00891599">
        <w:rPr>
          <w:rFonts w:ascii="Times New Roman" w:hAnsi="Times New Roman"/>
          <w:sz w:val="22"/>
          <w:szCs w:val="22"/>
        </w:rPr>
        <w:t xml:space="preserve"> (IHEs) (i.e., institutions located outside the United States that meet the definition in 20 US.C. 1001) are also subject to the requirements specific to IHEs.</w:t>
      </w:r>
    </w:p>
    <w:p w14:paraId="7C387541" w14:textId="77777777" w:rsidR="00891599" w:rsidRPr="00891599" w:rsidRDefault="00891599" w:rsidP="00891599">
      <w:pPr>
        <w:ind w:left="216"/>
        <w:rPr>
          <w:rFonts w:ascii="Times New Roman" w:hAnsi="Times New Roman"/>
          <w:sz w:val="22"/>
          <w:szCs w:val="22"/>
        </w:rPr>
      </w:pPr>
    </w:p>
    <w:p w14:paraId="1CF74509" w14:textId="77777777" w:rsidR="00891599" w:rsidRPr="00891599" w:rsidRDefault="00891599" w:rsidP="004D6B3D">
      <w:pPr>
        <w:widowControl/>
        <w:numPr>
          <w:ilvl w:val="0"/>
          <w:numId w:val="23"/>
        </w:numPr>
        <w:ind w:left="934" w:hanging="359"/>
        <w:rPr>
          <w:rFonts w:ascii="Times New Roman" w:hAnsi="Times New Roman"/>
          <w:sz w:val="22"/>
          <w:szCs w:val="22"/>
        </w:rPr>
      </w:pPr>
      <w:r w:rsidRPr="00891599">
        <w:rPr>
          <w:rFonts w:ascii="Times New Roman" w:hAnsi="Times New Roman"/>
          <w:b/>
          <w:sz w:val="22"/>
          <w:szCs w:val="22"/>
        </w:rPr>
        <w:t>Cost Principles</w:t>
      </w:r>
    </w:p>
    <w:p w14:paraId="55203EDD" w14:textId="77777777" w:rsidR="00891599" w:rsidRPr="00891599" w:rsidRDefault="00891599" w:rsidP="00891599">
      <w:pPr>
        <w:ind w:left="575" w:firstLine="359"/>
        <w:rPr>
          <w:rFonts w:ascii="Times New Roman" w:hAnsi="Times New Roman"/>
          <w:sz w:val="22"/>
          <w:szCs w:val="22"/>
        </w:rPr>
      </w:pPr>
      <w:r w:rsidRPr="00891599">
        <w:rPr>
          <w:rFonts w:ascii="Times New Roman" w:hAnsi="Times New Roman"/>
          <w:i/>
          <w:sz w:val="22"/>
          <w:szCs w:val="22"/>
          <w:u w:val="single"/>
        </w:rPr>
        <w:t>Foreign for-profit entities</w:t>
      </w:r>
      <w:r w:rsidRPr="00891599">
        <w:rPr>
          <w:rFonts w:ascii="Times New Roman" w:hAnsi="Times New Roman"/>
          <w:sz w:val="22"/>
          <w:szCs w:val="22"/>
        </w:rPr>
        <w:t xml:space="preserve"> are subject to the cost principles in 48 CFR 1, Subpart 31.2</w:t>
      </w:r>
      <w:r w:rsidRPr="00891599">
        <w:rPr>
          <w:rFonts w:ascii="Times New Roman" w:hAnsi="Times New Roman"/>
          <w:color w:val="0000FF"/>
          <w:sz w:val="22"/>
          <w:szCs w:val="22"/>
          <w:u w:val="single"/>
        </w:rPr>
        <w:t>.</w:t>
      </w:r>
    </w:p>
    <w:p w14:paraId="511880E5" w14:textId="77777777" w:rsidR="00891599" w:rsidRPr="00891599" w:rsidRDefault="00891599" w:rsidP="00891599">
      <w:pPr>
        <w:ind w:left="1294"/>
        <w:rPr>
          <w:rFonts w:ascii="Times New Roman" w:hAnsi="Times New Roman"/>
          <w:sz w:val="22"/>
          <w:szCs w:val="22"/>
        </w:rPr>
      </w:pPr>
    </w:p>
    <w:p w14:paraId="3415BE83" w14:textId="77777777" w:rsidR="00891599" w:rsidRPr="00891599" w:rsidRDefault="00891599" w:rsidP="00891599">
      <w:pPr>
        <w:ind w:left="934"/>
        <w:rPr>
          <w:rFonts w:ascii="Times New Roman" w:hAnsi="Times New Roman"/>
          <w:sz w:val="22"/>
          <w:szCs w:val="22"/>
        </w:rPr>
      </w:pPr>
      <w:r w:rsidRPr="00891599">
        <w:rPr>
          <w:rFonts w:ascii="Times New Roman" w:hAnsi="Times New Roman"/>
          <w:i/>
          <w:sz w:val="22"/>
          <w:szCs w:val="22"/>
          <w:u w:val="single"/>
        </w:rPr>
        <w:t>Foreign hospitals</w:t>
      </w:r>
      <w:r w:rsidRPr="00891599">
        <w:rPr>
          <w:rFonts w:ascii="Times New Roman" w:hAnsi="Times New Roman"/>
          <w:sz w:val="22"/>
          <w:szCs w:val="22"/>
        </w:rPr>
        <w:t xml:space="preserve"> (i.e., a facility licensed as a hospital under the law of any foreign governmental entity or a facility operated as a hospital by a foreign public entity) are subject to the cost principles in 45 CFR Part 74, Appendix E</w:t>
      </w:r>
      <w:r w:rsidRPr="00891599">
        <w:rPr>
          <w:rFonts w:ascii="Times New Roman" w:hAnsi="Times New Roman"/>
          <w:color w:val="0000FF"/>
          <w:sz w:val="22"/>
          <w:szCs w:val="22"/>
        </w:rPr>
        <w:t>.</w:t>
      </w:r>
    </w:p>
    <w:p w14:paraId="413A81F4" w14:textId="77777777" w:rsidR="00891599" w:rsidRPr="00891599" w:rsidRDefault="00891599" w:rsidP="00891599">
      <w:pPr>
        <w:ind w:left="934"/>
        <w:rPr>
          <w:rFonts w:ascii="Times New Roman" w:hAnsi="Times New Roman"/>
          <w:sz w:val="22"/>
          <w:szCs w:val="22"/>
        </w:rPr>
      </w:pPr>
    </w:p>
    <w:p w14:paraId="7C9849B9" w14:textId="77777777" w:rsidR="00891599" w:rsidRPr="00891599" w:rsidRDefault="00891599" w:rsidP="00891599">
      <w:pPr>
        <w:ind w:left="934"/>
        <w:rPr>
          <w:rFonts w:ascii="Times New Roman" w:hAnsi="Times New Roman"/>
          <w:sz w:val="22"/>
          <w:szCs w:val="22"/>
        </w:rPr>
      </w:pPr>
      <w:r w:rsidRPr="00891599">
        <w:rPr>
          <w:rFonts w:ascii="Times New Roman" w:hAnsi="Times New Roman"/>
          <w:i/>
          <w:sz w:val="22"/>
          <w:szCs w:val="22"/>
          <w:u w:val="single"/>
        </w:rPr>
        <w:t>All other foreign entities</w:t>
      </w:r>
      <w:r w:rsidRPr="00891599">
        <w:rPr>
          <w:rFonts w:ascii="Times New Roman" w:hAnsi="Times New Roman"/>
          <w:sz w:val="22"/>
          <w:szCs w:val="22"/>
        </w:rPr>
        <w:t xml:space="preserve"> are subject to the requirements applicable to non-Federal entities in 2 CFR Part 200, Subpart E. </w:t>
      </w:r>
    </w:p>
    <w:p w14:paraId="79514779" w14:textId="77777777" w:rsidR="00891599" w:rsidRPr="00891599" w:rsidRDefault="00891599" w:rsidP="00891599">
      <w:pPr>
        <w:ind w:left="934"/>
        <w:rPr>
          <w:rFonts w:ascii="Times New Roman" w:hAnsi="Times New Roman"/>
          <w:sz w:val="22"/>
          <w:szCs w:val="22"/>
        </w:rPr>
      </w:pPr>
    </w:p>
    <w:p w14:paraId="3E2FE42B" w14:textId="77777777" w:rsidR="00891599" w:rsidRPr="00891599" w:rsidRDefault="00891599" w:rsidP="00891599">
      <w:pPr>
        <w:ind w:left="934"/>
        <w:rPr>
          <w:rFonts w:ascii="Times New Roman" w:hAnsi="Times New Roman"/>
          <w:sz w:val="22"/>
          <w:szCs w:val="22"/>
        </w:rPr>
      </w:pPr>
      <w:r w:rsidRPr="00891599">
        <w:rPr>
          <w:rFonts w:ascii="Times New Roman" w:hAnsi="Times New Roman"/>
          <w:i/>
          <w:sz w:val="22"/>
          <w:szCs w:val="22"/>
          <w:u w:val="single"/>
        </w:rPr>
        <w:t>Foreign public entities</w:t>
      </w:r>
      <w:r w:rsidRPr="00891599">
        <w:rPr>
          <w:rFonts w:ascii="Times New Roman" w:hAnsi="Times New Roman"/>
          <w:sz w:val="22"/>
          <w:szCs w:val="22"/>
        </w:rPr>
        <w:t xml:space="preserve"> are also subject to the requirements specific to States.</w:t>
      </w:r>
    </w:p>
    <w:p w14:paraId="4E511F29" w14:textId="77777777" w:rsidR="00891599" w:rsidRPr="00891599" w:rsidRDefault="00891599" w:rsidP="00891599">
      <w:pPr>
        <w:ind w:left="575"/>
        <w:rPr>
          <w:rFonts w:ascii="Times New Roman" w:hAnsi="Times New Roman"/>
          <w:sz w:val="22"/>
          <w:szCs w:val="22"/>
        </w:rPr>
      </w:pPr>
    </w:p>
    <w:p w14:paraId="1925440F" w14:textId="77777777" w:rsidR="00891599" w:rsidRPr="00891599" w:rsidRDefault="00891599" w:rsidP="004D6B3D">
      <w:pPr>
        <w:widowControl/>
        <w:numPr>
          <w:ilvl w:val="0"/>
          <w:numId w:val="23"/>
        </w:numPr>
        <w:ind w:left="934" w:hanging="359"/>
        <w:rPr>
          <w:rFonts w:ascii="Times New Roman" w:hAnsi="Times New Roman"/>
          <w:sz w:val="22"/>
          <w:szCs w:val="22"/>
        </w:rPr>
      </w:pPr>
      <w:r w:rsidRPr="00891599">
        <w:rPr>
          <w:rFonts w:ascii="Times New Roman" w:hAnsi="Times New Roman"/>
          <w:b/>
          <w:sz w:val="22"/>
          <w:szCs w:val="22"/>
        </w:rPr>
        <w:t>Indirect Cost Rate Negotiations</w:t>
      </w:r>
    </w:p>
    <w:p w14:paraId="45B0B6F6" w14:textId="77777777" w:rsidR="00891599" w:rsidRPr="00891599" w:rsidRDefault="00891599" w:rsidP="00891599">
      <w:pPr>
        <w:spacing w:after="120"/>
        <w:ind w:left="934"/>
        <w:rPr>
          <w:rFonts w:ascii="Times New Roman" w:hAnsi="Times New Roman"/>
          <w:sz w:val="22"/>
          <w:szCs w:val="22"/>
        </w:rPr>
      </w:pPr>
      <w:r w:rsidRPr="00891599">
        <w:rPr>
          <w:rFonts w:ascii="Times New Roman" w:hAnsi="Times New Roman"/>
          <w:i/>
          <w:sz w:val="22"/>
          <w:szCs w:val="22"/>
          <w:u w:val="single"/>
        </w:rPr>
        <w:t>Foreign IHEs</w:t>
      </w:r>
      <w:r w:rsidRPr="00891599">
        <w:rPr>
          <w:rFonts w:ascii="Times New Roman" w:hAnsi="Times New Roman"/>
          <w:sz w:val="22"/>
          <w:szCs w:val="22"/>
        </w:rPr>
        <w:t xml:space="preserve">: </w:t>
      </w:r>
      <w:hyperlink r:id="rId31" w:anchor="ap2.1.200_1521.iii">
        <w:r w:rsidRPr="00891599">
          <w:rPr>
            <w:rFonts w:ascii="Times New Roman" w:hAnsi="Times New Roman"/>
            <w:sz w:val="22"/>
            <w:szCs w:val="22"/>
          </w:rPr>
          <w:t>Appendix III to Part 200</w:t>
        </w:r>
      </w:hyperlink>
      <w:r w:rsidRPr="00891599">
        <w:rPr>
          <w:rFonts w:ascii="Times New Roman" w:hAnsi="Times New Roman"/>
          <w:sz w:val="22"/>
          <w:szCs w:val="22"/>
        </w:rPr>
        <w:t xml:space="preserve">—Indirect (F&amp;A) Costs Identification and Assignment, and Rate Determination for IHEs.  The U.S. Department of Health and Human Services (HHS) is the cognizant agency for indirect costs for foreign IHEs.  Visit HHS’ Cost Allocation Services website at </w:t>
      </w:r>
      <w:hyperlink r:id="rId32">
        <w:r w:rsidRPr="00891599">
          <w:rPr>
            <w:rFonts w:ascii="Times New Roman" w:hAnsi="Times New Roman"/>
            <w:sz w:val="22"/>
            <w:szCs w:val="22"/>
          </w:rPr>
          <w:t>https://rates.psc.gov/</w:t>
        </w:r>
      </w:hyperlink>
      <w:r w:rsidRPr="00891599">
        <w:rPr>
          <w:rFonts w:ascii="Times New Roman" w:hAnsi="Times New Roman"/>
          <w:sz w:val="22"/>
          <w:szCs w:val="22"/>
        </w:rPr>
        <w:t xml:space="preserve"> for more information.</w:t>
      </w:r>
    </w:p>
    <w:p w14:paraId="2767C818" w14:textId="77777777" w:rsidR="00891599" w:rsidRPr="00891599" w:rsidRDefault="00891599" w:rsidP="00891599">
      <w:pPr>
        <w:spacing w:after="120"/>
        <w:ind w:left="934"/>
        <w:rPr>
          <w:rFonts w:ascii="Times New Roman" w:hAnsi="Times New Roman"/>
          <w:sz w:val="22"/>
          <w:szCs w:val="22"/>
        </w:rPr>
      </w:pPr>
      <w:r w:rsidRPr="00891599">
        <w:rPr>
          <w:rFonts w:ascii="Times New Roman" w:hAnsi="Times New Roman"/>
          <w:i/>
          <w:sz w:val="22"/>
          <w:szCs w:val="22"/>
          <w:u w:val="single"/>
        </w:rPr>
        <w:t>Foreign non-profit organizations</w:t>
      </w:r>
      <w:r w:rsidRPr="00891599">
        <w:rPr>
          <w:rFonts w:ascii="Times New Roman" w:hAnsi="Times New Roman"/>
          <w:sz w:val="22"/>
          <w:szCs w:val="22"/>
        </w:rPr>
        <w:t xml:space="preserve">: </w:t>
      </w:r>
      <w:hyperlink r:id="rId33" w:anchor="ap2.1.200_1521.iv">
        <w:r w:rsidRPr="00891599">
          <w:rPr>
            <w:rFonts w:ascii="Times New Roman" w:hAnsi="Times New Roman"/>
            <w:sz w:val="22"/>
            <w:szCs w:val="22"/>
          </w:rPr>
          <w:t>Appendix IV to Part 200</w:t>
        </w:r>
      </w:hyperlink>
      <w:r w:rsidRPr="00891599">
        <w:rPr>
          <w:rFonts w:ascii="Times New Roman" w:hAnsi="Times New Roman"/>
          <w:sz w:val="22"/>
          <w:szCs w:val="22"/>
        </w:rPr>
        <w:t>—Indirect (F&amp;A) Costs Identification and Assignment, and Rate Determination for Nonprofit Organizations.</w:t>
      </w:r>
    </w:p>
    <w:p w14:paraId="53741A8F" w14:textId="77777777" w:rsidR="00891599" w:rsidRPr="00891599" w:rsidRDefault="00891599" w:rsidP="00891599">
      <w:pPr>
        <w:spacing w:after="120"/>
        <w:ind w:left="934"/>
        <w:rPr>
          <w:rFonts w:ascii="Times New Roman" w:hAnsi="Times New Roman"/>
          <w:sz w:val="22"/>
          <w:szCs w:val="22"/>
        </w:rPr>
      </w:pPr>
      <w:r w:rsidRPr="00891599">
        <w:rPr>
          <w:rFonts w:ascii="Times New Roman" w:hAnsi="Times New Roman"/>
          <w:i/>
          <w:sz w:val="22"/>
          <w:szCs w:val="22"/>
          <w:u w:val="single"/>
        </w:rPr>
        <w:lastRenderedPageBreak/>
        <w:t>Foreign public entities</w:t>
      </w:r>
      <w:r w:rsidRPr="00891599">
        <w:rPr>
          <w:rFonts w:ascii="Times New Roman" w:hAnsi="Times New Roman"/>
          <w:i/>
          <w:sz w:val="22"/>
          <w:szCs w:val="22"/>
        </w:rPr>
        <w:t xml:space="preserve">: </w:t>
      </w:r>
      <w:hyperlink r:id="rId34" w:anchor="ap2.1.200_1521.vii">
        <w:r w:rsidRPr="00891599">
          <w:rPr>
            <w:rFonts w:ascii="Times New Roman" w:hAnsi="Times New Roman"/>
            <w:sz w:val="22"/>
            <w:szCs w:val="22"/>
          </w:rPr>
          <w:t>Appendix VII to Part 200</w:t>
        </w:r>
      </w:hyperlink>
      <w:r w:rsidRPr="00891599">
        <w:rPr>
          <w:rFonts w:ascii="Times New Roman" w:hAnsi="Times New Roman"/>
          <w:sz w:val="22"/>
          <w:szCs w:val="22"/>
        </w:rPr>
        <w:t>—States and Local Government and Indian Tribe Indirect Cost Proposals.</w:t>
      </w:r>
    </w:p>
    <w:p w14:paraId="282BB19F" w14:textId="77777777" w:rsidR="00891599" w:rsidRPr="00891599" w:rsidRDefault="00891599" w:rsidP="00891599">
      <w:pPr>
        <w:spacing w:after="120"/>
        <w:ind w:left="934"/>
        <w:rPr>
          <w:rFonts w:ascii="Times New Roman" w:hAnsi="Times New Roman"/>
          <w:sz w:val="22"/>
          <w:szCs w:val="22"/>
        </w:rPr>
      </w:pPr>
      <w:r w:rsidRPr="00891599">
        <w:rPr>
          <w:rFonts w:ascii="Times New Roman" w:hAnsi="Times New Roman"/>
          <w:i/>
          <w:sz w:val="22"/>
          <w:szCs w:val="22"/>
          <w:u w:val="single"/>
        </w:rPr>
        <w:t>Foreign for-profit entities</w:t>
      </w:r>
      <w:r w:rsidRPr="00891599">
        <w:rPr>
          <w:rFonts w:ascii="Times New Roman" w:hAnsi="Times New Roman"/>
          <w:i/>
          <w:sz w:val="22"/>
          <w:szCs w:val="22"/>
        </w:rPr>
        <w:t xml:space="preserve">: </w:t>
      </w:r>
      <w:r w:rsidRPr="00891599">
        <w:rPr>
          <w:rFonts w:ascii="Times New Roman" w:hAnsi="Times New Roman"/>
          <w:sz w:val="22"/>
          <w:szCs w:val="22"/>
        </w:rPr>
        <w:t xml:space="preserve">Contact the National Interior Business Center (IBC), Indirect Cost Services by telephone at (916) 566-7111 or by e-mail at: </w:t>
      </w:r>
      <w:hyperlink r:id="rId35">
        <w:r w:rsidRPr="00891599">
          <w:rPr>
            <w:rFonts w:ascii="Times New Roman" w:hAnsi="Times New Roman"/>
            <w:sz w:val="22"/>
            <w:szCs w:val="22"/>
          </w:rPr>
          <w:t>ics@ibc.doi.gov</w:t>
        </w:r>
      </w:hyperlink>
      <w:r w:rsidRPr="00891599">
        <w:rPr>
          <w:rFonts w:ascii="Times New Roman" w:hAnsi="Times New Roman"/>
          <w:sz w:val="22"/>
          <w:szCs w:val="22"/>
        </w:rPr>
        <w:t xml:space="preserve">.  Visit the IBC’s Indirect Cost Services website at </w:t>
      </w:r>
      <w:hyperlink r:id="rId36">
        <w:r w:rsidRPr="00891599">
          <w:rPr>
            <w:rFonts w:ascii="Times New Roman" w:hAnsi="Times New Roman"/>
            <w:sz w:val="22"/>
            <w:szCs w:val="22"/>
          </w:rPr>
          <w:t>http://www.doi.gov/ibc/services/Indirect_Cost_Services/index.cfm</w:t>
        </w:r>
      </w:hyperlink>
      <w:r w:rsidRPr="00891599">
        <w:rPr>
          <w:rFonts w:ascii="Times New Roman" w:hAnsi="Times New Roman"/>
          <w:sz w:val="22"/>
          <w:szCs w:val="22"/>
        </w:rPr>
        <w:t xml:space="preserve"> for more information.</w:t>
      </w:r>
    </w:p>
    <w:p w14:paraId="2F49FA27" w14:textId="77777777" w:rsidR="00891599" w:rsidRPr="00891599" w:rsidRDefault="00891599" w:rsidP="00891599">
      <w:pPr>
        <w:ind w:left="934"/>
        <w:rPr>
          <w:rFonts w:ascii="Times New Roman" w:hAnsi="Times New Roman"/>
          <w:sz w:val="22"/>
          <w:szCs w:val="22"/>
        </w:rPr>
      </w:pPr>
      <w:r w:rsidRPr="00891599">
        <w:rPr>
          <w:rFonts w:ascii="Times New Roman" w:hAnsi="Times New Roman"/>
          <w:i/>
          <w:sz w:val="22"/>
          <w:szCs w:val="22"/>
          <w:u w:val="single"/>
        </w:rPr>
        <w:t>Foreign hospitals</w:t>
      </w:r>
      <w:r w:rsidRPr="00891599">
        <w:rPr>
          <w:rFonts w:ascii="Times New Roman" w:hAnsi="Times New Roman"/>
          <w:i/>
          <w:sz w:val="22"/>
          <w:szCs w:val="22"/>
        </w:rPr>
        <w:t xml:space="preserve">: </w:t>
      </w:r>
      <w:r w:rsidRPr="00891599">
        <w:rPr>
          <w:rFonts w:ascii="Times New Roman" w:hAnsi="Times New Roman"/>
          <w:sz w:val="22"/>
          <w:szCs w:val="22"/>
        </w:rPr>
        <w:t xml:space="preserve">45 CFR Part 74, Appendix E—Principles for Determining Cost Applicable to Research and Development Under Grants and Contracts with Hospitals.  HHS is the cognizant agency for indirect costs for foreign hospitals.  Visit HHS’ Cost Allocation Services website at </w:t>
      </w:r>
      <w:hyperlink r:id="rId37">
        <w:r w:rsidRPr="00891599">
          <w:rPr>
            <w:rFonts w:ascii="Times New Roman" w:hAnsi="Times New Roman"/>
            <w:sz w:val="22"/>
            <w:szCs w:val="22"/>
          </w:rPr>
          <w:t>https://rates.psc.gov/</w:t>
        </w:r>
      </w:hyperlink>
      <w:r w:rsidRPr="00891599">
        <w:rPr>
          <w:rFonts w:ascii="Times New Roman" w:hAnsi="Times New Roman"/>
          <w:sz w:val="22"/>
          <w:szCs w:val="22"/>
        </w:rPr>
        <w:t xml:space="preserve"> for more information.</w:t>
      </w:r>
    </w:p>
    <w:p w14:paraId="440E7865" w14:textId="77777777" w:rsidR="00891599" w:rsidRPr="00891599" w:rsidRDefault="00891599" w:rsidP="00891599">
      <w:pPr>
        <w:ind w:left="359"/>
        <w:rPr>
          <w:rFonts w:ascii="Times New Roman" w:hAnsi="Times New Roman"/>
          <w:sz w:val="22"/>
          <w:szCs w:val="22"/>
          <w:u w:val="single"/>
        </w:rPr>
      </w:pPr>
    </w:p>
    <w:p w14:paraId="7A2D8671" w14:textId="46E10B41" w:rsidR="00891599" w:rsidRPr="00891599" w:rsidRDefault="00891599" w:rsidP="00891599">
      <w:pPr>
        <w:rPr>
          <w:rFonts w:ascii="Times New Roman" w:hAnsi="Times New Roman"/>
          <w:sz w:val="22"/>
          <w:szCs w:val="22"/>
          <w:u w:val="single"/>
        </w:rPr>
      </w:pPr>
      <w:r w:rsidRPr="00891599">
        <w:rPr>
          <w:rFonts w:ascii="Times New Roman" w:hAnsi="Times New Roman"/>
          <w:sz w:val="22"/>
          <w:szCs w:val="22"/>
        </w:rPr>
        <w:t xml:space="preserve">  </w:t>
      </w:r>
      <w:r w:rsidRPr="00891599">
        <w:rPr>
          <w:rFonts w:ascii="Times New Roman" w:hAnsi="Times New Roman"/>
          <w:sz w:val="22"/>
          <w:szCs w:val="22"/>
        </w:rPr>
        <w:tab/>
      </w:r>
      <w:r w:rsidRPr="00891599">
        <w:rPr>
          <w:rFonts w:ascii="Times New Roman" w:hAnsi="Times New Roman"/>
          <w:sz w:val="22"/>
          <w:szCs w:val="22"/>
          <w:u w:val="single"/>
        </w:rPr>
        <w:t>For-Profit Entities, Individuals, and Others Not Covered Above</w:t>
      </w:r>
    </w:p>
    <w:p w14:paraId="3F8B8F64" w14:textId="77777777" w:rsidR="00891599" w:rsidRPr="00891599" w:rsidRDefault="00891599" w:rsidP="00891599">
      <w:pPr>
        <w:rPr>
          <w:rFonts w:ascii="Times New Roman" w:hAnsi="Times New Roman"/>
          <w:sz w:val="22"/>
          <w:szCs w:val="22"/>
        </w:rPr>
      </w:pPr>
    </w:p>
    <w:p w14:paraId="6808D035" w14:textId="77777777" w:rsidR="00891599" w:rsidRPr="00891599" w:rsidRDefault="00891599" w:rsidP="004D6B3D">
      <w:pPr>
        <w:widowControl/>
        <w:numPr>
          <w:ilvl w:val="0"/>
          <w:numId w:val="22"/>
        </w:numPr>
        <w:ind w:left="1077" w:hanging="359"/>
        <w:rPr>
          <w:rFonts w:ascii="Times New Roman" w:hAnsi="Times New Roman"/>
          <w:sz w:val="22"/>
          <w:szCs w:val="22"/>
        </w:rPr>
      </w:pPr>
      <w:r w:rsidRPr="00891599">
        <w:rPr>
          <w:rFonts w:ascii="Times New Roman" w:hAnsi="Times New Roman"/>
          <w:b/>
          <w:sz w:val="22"/>
          <w:szCs w:val="22"/>
        </w:rPr>
        <w:t>Administrative Requirements</w:t>
      </w:r>
    </w:p>
    <w:p w14:paraId="35287C23" w14:textId="77777777" w:rsidR="00891599" w:rsidRPr="00891599" w:rsidRDefault="00891599" w:rsidP="00891599">
      <w:pPr>
        <w:ind w:left="1077"/>
        <w:rPr>
          <w:rFonts w:ascii="Times New Roman" w:hAnsi="Times New Roman"/>
          <w:sz w:val="22"/>
          <w:szCs w:val="22"/>
        </w:rPr>
      </w:pPr>
      <w:r w:rsidRPr="00891599">
        <w:rPr>
          <w:rFonts w:ascii="Times New Roman" w:hAnsi="Times New Roman"/>
          <w:sz w:val="22"/>
          <w:szCs w:val="22"/>
        </w:rPr>
        <w:t xml:space="preserve">2 CFR Part 200, Subparts A through D, </w:t>
      </w:r>
      <w:r w:rsidRPr="00891599">
        <w:rPr>
          <w:rFonts w:ascii="Times New Roman" w:hAnsi="Times New Roman"/>
          <w:i/>
          <w:sz w:val="22"/>
          <w:szCs w:val="22"/>
        </w:rPr>
        <w:t>Uniform Administrative Requirements, Cost Principles and Audit Requirements for Federal Awards</w:t>
      </w:r>
    </w:p>
    <w:p w14:paraId="6D2F205B" w14:textId="77777777" w:rsidR="00891599" w:rsidRPr="00891599" w:rsidRDefault="00891599" w:rsidP="00891599">
      <w:pPr>
        <w:ind w:left="718"/>
        <w:rPr>
          <w:rFonts w:ascii="Times New Roman" w:hAnsi="Times New Roman"/>
          <w:sz w:val="22"/>
          <w:szCs w:val="22"/>
        </w:rPr>
      </w:pPr>
    </w:p>
    <w:p w14:paraId="43F93480" w14:textId="77777777" w:rsidR="00891599" w:rsidRPr="00891599" w:rsidRDefault="00891599" w:rsidP="004D6B3D">
      <w:pPr>
        <w:widowControl/>
        <w:numPr>
          <w:ilvl w:val="0"/>
          <w:numId w:val="22"/>
        </w:numPr>
        <w:ind w:left="1077" w:hanging="359"/>
        <w:rPr>
          <w:rFonts w:ascii="Times New Roman" w:hAnsi="Times New Roman"/>
          <w:sz w:val="22"/>
          <w:szCs w:val="22"/>
        </w:rPr>
      </w:pPr>
      <w:r w:rsidRPr="00891599">
        <w:rPr>
          <w:rFonts w:ascii="Times New Roman" w:hAnsi="Times New Roman"/>
          <w:b/>
          <w:sz w:val="22"/>
          <w:szCs w:val="22"/>
        </w:rPr>
        <w:t>Cost Principles</w:t>
      </w:r>
    </w:p>
    <w:p w14:paraId="4A5FEC7D" w14:textId="77777777" w:rsidR="00891599" w:rsidRPr="00891599" w:rsidRDefault="00891599" w:rsidP="00891599">
      <w:pPr>
        <w:ind w:left="718" w:firstLine="359"/>
        <w:rPr>
          <w:rFonts w:ascii="Times New Roman" w:hAnsi="Times New Roman"/>
          <w:sz w:val="22"/>
          <w:szCs w:val="22"/>
        </w:rPr>
      </w:pPr>
      <w:r w:rsidRPr="00891599">
        <w:rPr>
          <w:rFonts w:ascii="Times New Roman" w:hAnsi="Times New Roman"/>
          <w:sz w:val="22"/>
          <w:szCs w:val="22"/>
        </w:rPr>
        <w:t>48 CFR 1, Subpart 31.2,</w:t>
      </w:r>
      <w:r w:rsidRPr="00891599">
        <w:rPr>
          <w:rFonts w:ascii="Times New Roman" w:hAnsi="Times New Roman"/>
          <w:color w:val="0000FF"/>
          <w:sz w:val="22"/>
          <w:szCs w:val="22"/>
        </w:rPr>
        <w:t xml:space="preserve"> </w:t>
      </w:r>
      <w:r w:rsidRPr="00891599">
        <w:rPr>
          <w:rFonts w:ascii="Times New Roman" w:hAnsi="Times New Roman"/>
          <w:i/>
          <w:sz w:val="22"/>
          <w:szCs w:val="22"/>
        </w:rPr>
        <w:t>Contracts with Commercial Organizations</w:t>
      </w:r>
    </w:p>
    <w:p w14:paraId="5D005704" w14:textId="77777777" w:rsidR="00891599" w:rsidRPr="00891599" w:rsidRDefault="00891599" w:rsidP="00891599">
      <w:pPr>
        <w:ind w:left="718" w:firstLine="720"/>
        <w:rPr>
          <w:rFonts w:ascii="Times New Roman" w:hAnsi="Times New Roman"/>
          <w:sz w:val="22"/>
          <w:szCs w:val="22"/>
        </w:rPr>
      </w:pPr>
    </w:p>
    <w:p w14:paraId="71172BF6" w14:textId="77777777" w:rsidR="00891599" w:rsidRPr="00891599" w:rsidRDefault="00891599" w:rsidP="004D6B3D">
      <w:pPr>
        <w:widowControl/>
        <w:numPr>
          <w:ilvl w:val="0"/>
          <w:numId w:val="22"/>
        </w:numPr>
        <w:ind w:left="1077" w:hanging="359"/>
        <w:rPr>
          <w:rFonts w:ascii="Times New Roman" w:hAnsi="Times New Roman"/>
          <w:sz w:val="22"/>
          <w:szCs w:val="22"/>
        </w:rPr>
      </w:pPr>
      <w:r w:rsidRPr="00891599">
        <w:rPr>
          <w:rFonts w:ascii="Times New Roman" w:hAnsi="Times New Roman"/>
          <w:b/>
          <w:sz w:val="22"/>
          <w:szCs w:val="22"/>
        </w:rPr>
        <w:t>Indirect Cost Rate Negotiations</w:t>
      </w:r>
    </w:p>
    <w:p w14:paraId="20FE71B5" w14:textId="26B63F73" w:rsidR="00891599" w:rsidRPr="00891599" w:rsidRDefault="00891599" w:rsidP="00891599">
      <w:pPr>
        <w:ind w:left="1077"/>
        <w:rPr>
          <w:rFonts w:ascii="Times New Roman" w:hAnsi="Times New Roman"/>
          <w:sz w:val="22"/>
          <w:szCs w:val="22"/>
        </w:rPr>
      </w:pPr>
      <w:r w:rsidRPr="00891599">
        <w:rPr>
          <w:rFonts w:ascii="Times New Roman" w:hAnsi="Times New Roman"/>
          <w:sz w:val="22"/>
          <w:szCs w:val="22"/>
        </w:rPr>
        <w:t xml:space="preserve">For information on indirect cost rate negotiations, contact the Interior Business Center (IBC) Indirect Cost Services Division by telephone at (916) 566-7111 or by e-mail at: </w:t>
      </w:r>
      <w:hyperlink r:id="rId38">
        <w:r w:rsidRPr="00891599">
          <w:rPr>
            <w:rFonts w:ascii="Times New Roman" w:hAnsi="Times New Roman"/>
            <w:sz w:val="22"/>
            <w:szCs w:val="22"/>
          </w:rPr>
          <w:t>ics@</w:t>
        </w:r>
      </w:hyperlink>
      <w:hyperlink r:id="rId39">
        <w:r w:rsidRPr="00891599">
          <w:rPr>
            <w:rFonts w:ascii="Times New Roman" w:hAnsi="Times New Roman"/>
            <w:sz w:val="22"/>
            <w:szCs w:val="22"/>
          </w:rPr>
          <w:t>ibc.doi.gov</w:t>
        </w:r>
      </w:hyperlink>
      <w:r w:rsidRPr="00891599">
        <w:rPr>
          <w:rFonts w:ascii="Times New Roman" w:hAnsi="Times New Roman"/>
          <w:sz w:val="22"/>
          <w:szCs w:val="22"/>
        </w:rPr>
        <w:t>.  Visit the IBC Indirect Cost Services Division websit</w:t>
      </w:r>
      <w:r w:rsidR="00883F0F">
        <w:rPr>
          <w:rFonts w:ascii="Times New Roman" w:hAnsi="Times New Roman"/>
          <w:sz w:val="22"/>
          <w:szCs w:val="22"/>
        </w:rPr>
        <w:t xml:space="preserve">e </w:t>
      </w:r>
      <w:hyperlink r:id="rId40" w:history="1">
        <w:r w:rsidR="00883F0F" w:rsidRPr="0037085A">
          <w:rPr>
            <w:rStyle w:val="Hyperlink"/>
            <w:rFonts w:ascii="Times New Roman" w:hAnsi="Times New Roman"/>
            <w:sz w:val="22"/>
            <w:szCs w:val="22"/>
          </w:rPr>
          <w:t>https://www.doi.gov/ibc/services/finance/indirect-cost-services</w:t>
        </w:r>
      </w:hyperlink>
      <w:r w:rsidR="00883F0F">
        <w:rPr>
          <w:rFonts w:ascii="Times New Roman" w:hAnsi="Times New Roman"/>
          <w:sz w:val="22"/>
          <w:szCs w:val="22"/>
        </w:rPr>
        <w:t xml:space="preserve"> </w:t>
      </w:r>
      <w:r w:rsidRPr="00891599">
        <w:rPr>
          <w:rFonts w:ascii="Times New Roman" w:hAnsi="Times New Roman"/>
          <w:sz w:val="22"/>
          <w:szCs w:val="22"/>
        </w:rPr>
        <w:t>for more information.</w:t>
      </w:r>
    </w:p>
    <w:p w14:paraId="0F15806D" w14:textId="77777777" w:rsidR="008A560C" w:rsidRPr="00E4177C" w:rsidRDefault="008A560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rPr>
          <w:rFonts w:ascii="Times New Roman" w:hAnsi="Times New Roman"/>
          <w:b/>
          <w:sz w:val="22"/>
          <w:szCs w:val="22"/>
        </w:rPr>
      </w:pPr>
      <w:r w:rsidRPr="00E4177C">
        <w:rPr>
          <w:rFonts w:ascii="Times New Roman" w:hAnsi="Times New Roman"/>
          <w:b/>
          <w:sz w:val="22"/>
          <w:szCs w:val="22"/>
        </w:rPr>
        <w:t>II.  ADDITIONAL REGULATIONS</w:t>
      </w:r>
    </w:p>
    <w:p w14:paraId="5C81323D" w14:textId="77777777" w:rsidR="00E4177C" w:rsidRPr="00E4177C" w:rsidRDefault="00E4177C" w:rsidP="00E4177C">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r w:rsidRPr="00E4177C">
        <w:rPr>
          <w:rFonts w:ascii="Times New Roman" w:hAnsi="Times New Roman"/>
          <w:sz w:val="22"/>
          <w:szCs w:val="22"/>
        </w:rPr>
        <w:t>This award is subject to the following additional Governmentwide regulations:</w:t>
      </w:r>
    </w:p>
    <w:p w14:paraId="6371454B" w14:textId="77777777" w:rsidR="00E4177C" w:rsidRPr="00E4177C" w:rsidRDefault="00E4177C" w:rsidP="00E4177C">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p>
    <w:p w14:paraId="0B7C471C" w14:textId="77777777" w:rsidR="00E4177C" w:rsidRPr="00E4177C" w:rsidRDefault="00E4177C" w:rsidP="004D6B3D">
      <w:pPr>
        <w:widowControl/>
        <w:numPr>
          <w:ilvl w:val="0"/>
          <w:numId w:val="25"/>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2 CFR 180, Governmentwide Debarment and Suspension (</w:t>
      </w:r>
      <w:proofErr w:type="spellStart"/>
      <w:r w:rsidRPr="00E4177C">
        <w:rPr>
          <w:rFonts w:ascii="Times New Roman" w:hAnsi="Times New Roman"/>
          <w:sz w:val="22"/>
          <w:szCs w:val="22"/>
        </w:rPr>
        <w:t>Nonprocurement</w:t>
      </w:r>
      <w:proofErr w:type="spellEnd"/>
      <w:r w:rsidRPr="00E4177C">
        <w:rPr>
          <w:rFonts w:ascii="Times New Roman" w:hAnsi="Times New Roman"/>
          <w:sz w:val="22"/>
          <w:szCs w:val="22"/>
        </w:rPr>
        <w:t>)</w:t>
      </w:r>
    </w:p>
    <w:p w14:paraId="39C0B020" w14:textId="77777777" w:rsidR="00E4177C" w:rsidRPr="00E4177C" w:rsidRDefault="00E4177C" w:rsidP="004D6B3D">
      <w:pPr>
        <w:widowControl/>
        <w:numPr>
          <w:ilvl w:val="0"/>
          <w:numId w:val="25"/>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2 CFR 182, Governmentwide Requirements for Drug-Free Workplace (Financial Assistance)</w:t>
      </w:r>
    </w:p>
    <w:p w14:paraId="303182E2" w14:textId="77777777" w:rsidR="00E4177C" w:rsidRPr="00E4177C" w:rsidRDefault="00E4177C" w:rsidP="00E4177C">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rPr>
          <w:rFonts w:ascii="Times New Roman" w:hAnsi="Times New Roman"/>
          <w:sz w:val="22"/>
          <w:szCs w:val="22"/>
        </w:rPr>
      </w:pPr>
      <w:r w:rsidRPr="00E4177C">
        <w:rPr>
          <w:rFonts w:ascii="Times New Roman" w:hAnsi="Times New Roman"/>
          <w:sz w:val="22"/>
          <w:szCs w:val="22"/>
        </w:rPr>
        <w:t xml:space="preserve">This award is subject to the following additional regulations of the U.S. Department of the Interior: </w:t>
      </w:r>
    </w:p>
    <w:p w14:paraId="7676E7F9" w14:textId="77777777" w:rsidR="00E4177C" w:rsidRPr="00E4177C" w:rsidRDefault="00E4177C" w:rsidP="004D6B3D">
      <w:pPr>
        <w:widowControl/>
        <w:numPr>
          <w:ilvl w:val="0"/>
          <w:numId w:val="25"/>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 xml:space="preserve">2 CFR Part 1400, </w:t>
      </w:r>
      <w:proofErr w:type="spellStart"/>
      <w:r w:rsidRPr="00E4177C">
        <w:rPr>
          <w:rFonts w:ascii="Times New Roman" w:hAnsi="Times New Roman"/>
          <w:sz w:val="22"/>
          <w:szCs w:val="22"/>
        </w:rPr>
        <w:t>Nonprocurement</w:t>
      </w:r>
      <w:proofErr w:type="spellEnd"/>
      <w:r w:rsidRPr="00E4177C">
        <w:rPr>
          <w:rFonts w:ascii="Times New Roman" w:hAnsi="Times New Roman"/>
          <w:sz w:val="22"/>
          <w:szCs w:val="22"/>
        </w:rPr>
        <w:t xml:space="preserve"> Debarment and Suspension </w:t>
      </w:r>
    </w:p>
    <w:p w14:paraId="4AAE2D6C" w14:textId="77777777" w:rsidR="00E4177C" w:rsidRPr="00E4177C" w:rsidRDefault="00E4177C" w:rsidP="004D6B3D">
      <w:pPr>
        <w:widowControl/>
        <w:numPr>
          <w:ilvl w:val="0"/>
          <w:numId w:val="25"/>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2 CFR Part 1401, Requirements for a Drug Free Workplace (Financial Assistance)</w:t>
      </w:r>
    </w:p>
    <w:p w14:paraId="17116CB7" w14:textId="77777777" w:rsidR="00E4177C" w:rsidRPr="00E4177C" w:rsidRDefault="00E4177C" w:rsidP="004D6B3D">
      <w:pPr>
        <w:widowControl/>
        <w:numPr>
          <w:ilvl w:val="0"/>
          <w:numId w:val="25"/>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43 CFR Part 17, Nondiscrimination in Federally Assisted Programs of the Department of the Interior</w:t>
      </w:r>
    </w:p>
    <w:p w14:paraId="12847237" w14:textId="77777777" w:rsidR="00E4177C" w:rsidRPr="00E4177C" w:rsidRDefault="00E4177C" w:rsidP="004D6B3D">
      <w:pPr>
        <w:widowControl/>
        <w:numPr>
          <w:ilvl w:val="0"/>
          <w:numId w:val="25"/>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43 CFR Part 18, New Restrictions on Lobbying</w:t>
      </w:r>
    </w:p>
    <w:p w14:paraId="7E1E5143" w14:textId="77777777" w:rsidR="00E4177C" w:rsidRPr="00E4177C" w:rsidRDefault="00E4177C" w:rsidP="004D6B3D">
      <w:pPr>
        <w:pStyle w:val="ListParagraph"/>
        <w:numPr>
          <w:ilvl w:val="1"/>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r w:rsidRPr="00E4177C">
        <w:rPr>
          <w:rFonts w:ascii="Times New Roman" w:hAnsi="Times New Roman"/>
          <w:sz w:val="22"/>
          <w:szCs w:val="22"/>
        </w:rPr>
        <w:t>Submission of an application also represents the applicant’s certification of the statements in 43 CFR Part 18, Appendix A, Certification Regarding Lobbying</w:t>
      </w:r>
    </w:p>
    <w:p w14:paraId="6C207AC3" w14:textId="77777777" w:rsidR="00E4177C" w:rsidRPr="00E4177C" w:rsidRDefault="00E4177C" w:rsidP="004D6B3D">
      <w:pPr>
        <w:widowControl/>
        <w:numPr>
          <w:ilvl w:val="0"/>
          <w:numId w:val="25"/>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 xml:space="preserve">43 CFR Part 41, Nondiscrimination </w:t>
      </w:r>
      <w:proofErr w:type="gramStart"/>
      <w:r w:rsidRPr="00E4177C">
        <w:rPr>
          <w:rFonts w:ascii="Times New Roman" w:hAnsi="Times New Roman"/>
          <w:sz w:val="22"/>
          <w:szCs w:val="22"/>
        </w:rPr>
        <w:t>on the Basis of</w:t>
      </w:r>
      <w:proofErr w:type="gramEnd"/>
      <w:r w:rsidRPr="00E4177C">
        <w:rPr>
          <w:rFonts w:ascii="Times New Roman" w:hAnsi="Times New Roman"/>
          <w:sz w:val="22"/>
          <w:szCs w:val="22"/>
        </w:rPr>
        <w:t xml:space="preserve"> Sex in Education Programs or Activities Receiving Federal Financial Assistance</w:t>
      </w:r>
      <w:r w:rsidRPr="00E4177C">
        <w:rPr>
          <w:rFonts w:ascii="Times New Roman" w:hAnsi="Times New Roman"/>
          <w:i/>
          <w:sz w:val="22"/>
          <w:szCs w:val="22"/>
        </w:rPr>
        <w:t xml:space="preserve"> [Applies only if this award provides assistance to an education program or student(s)]</w:t>
      </w:r>
    </w:p>
    <w:p w14:paraId="6AD19B21" w14:textId="701C9995" w:rsidR="00E4177C" w:rsidRDefault="00E4177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p>
    <w:p w14:paraId="143CCCA3" w14:textId="7B834514" w:rsidR="00D64FBE" w:rsidRDefault="00D64FBE"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p>
    <w:p w14:paraId="2F8B34C0" w14:textId="77777777" w:rsidR="00D64FBE" w:rsidRPr="007D3340" w:rsidRDefault="00D64FBE" w:rsidP="00D64FBE">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jc w:val="center"/>
        <w:rPr>
          <w:rFonts w:ascii="Times New Roman" w:hAnsi="Times New Roman"/>
          <w:sz w:val="22"/>
          <w:szCs w:val="22"/>
        </w:rPr>
      </w:pPr>
      <w:r>
        <w:rPr>
          <w:rFonts w:ascii="Times New Roman" w:hAnsi="Times New Roman"/>
          <w:b/>
          <w:sz w:val="28"/>
          <w:szCs w:val="28"/>
        </w:rPr>
        <w:t>End of Special Terms and Conditions</w:t>
      </w:r>
    </w:p>
    <w:p w14:paraId="75FE157C" w14:textId="77777777" w:rsidR="00D64FBE" w:rsidRDefault="00D64FBE"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p>
    <w:sectPr w:rsidR="00D64FBE" w:rsidSect="002B0D29">
      <w:footerReference w:type="even" r:id="rId41"/>
      <w:footerReference w:type="default" r:id="rId42"/>
      <w:endnotePr>
        <w:numFmt w:val="decimal"/>
      </w:endnotePr>
      <w:type w:val="continuous"/>
      <w:pgSz w:w="12240" w:h="15840" w:code="1"/>
      <w:pgMar w:top="1152" w:right="864" w:bottom="1152" w:left="864" w:header="720" w:footer="864"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760C22" w14:textId="77777777" w:rsidR="003A6237" w:rsidRDefault="003A6237">
      <w:r>
        <w:separator/>
      </w:r>
    </w:p>
  </w:endnote>
  <w:endnote w:type="continuationSeparator" w:id="0">
    <w:p w14:paraId="66989E74" w14:textId="77777777" w:rsidR="003A6237" w:rsidRDefault="003A6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Noto Sans Symbols">
    <w:altName w:val="Calibri"/>
    <w:charset w:val="00"/>
    <w:family w:val="auto"/>
    <w:pitch w:val="default"/>
  </w:font>
  <w:font w:name="WP MathA">
    <w:altName w:val="Symbol"/>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Times">
    <w:altName w:val="Times New Roman"/>
    <w:panose1 w:val="02020603050405020304"/>
    <w:charset w:val="00"/>
    <w:family w:val="auto"/>
    <w:pitch w:val="variable"/>
    <w:sig w:usb0="E00002FF" w:usb1="5000205A" w:usb2="00000000" w:usb3="00000000" w:csb0="0000019F"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44EE61" w14:textId="77777777" w:rsidR="003A6237" w:rsidRDefault="003A6237" w:rsidP="00AE46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379DCC0" w14:textId="77777777" w:rsidR="003A6237" w:rsidRDefault="003A62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520332"/>
      <w:docPartObj>
        <w:docPartGallery w:val="Page Numbers (Bottom of Page)"/>
        <w:docPartUnique/>
      </w:docPartObj>
    </w:sdtPr>
    <w:sdtEndPr>
      <w:rPr>
        <w:noProof/>
      </w:rPr>
    </w:sdtEndPr>
    <w:sdtContent>
      <w:p w14:paraId="48359859" w14:textId="02E087B4" w:rsidR="003A6237" w:rsidRDefault="003A623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7642C5" w14:textId="77777777" w:rsidR="003A6237" w:rsidRDefault="003A62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196C5B" w14:textId="77777777" w:rsidR="003A6237" w:rsidRDefault="003A6237">
      <w:r>
        <w:separator/>
      </w:r>
    </w:p>
  </w:footnote>
  <w:footnote w:type="continuationSeparator" w:id="0">
    <w:p w14:paraId="5B3E88DB" w14:textId="77777777" w:rsidR="003A6237" w:rsidRDefault="003A62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pStyle w:val="nc4"/>
      <w:lvlText w:val="*"/>
      <w:lvlJc w:val="left"/>
      <w:rPr>
        <w:rFonts w:cs="Times New Roman"/>
      </w:rPr>
    </w:lvl>
  </w:abstractNum>
  <w:abstractNum w:abstractNumId="1" w15:restartNumberingAfterBreak="0">
    <w:nsid w:val="00000001"/>
    <w:multiLevelType w:val="singleLevel"/>
    <w:tmpl w:val="00000001"/>
    <w:name w:val="WW8Num41"/>
    <w:lvl w:ilvl="0">
      <w:start w:val="1"/>
      <w:numFmt w:val="bullet"/>
      <w:lvlText w:val=""/>
      <w:lvlJc w:val="left"/>
      <w:pPr>
        <w:tabs>
          <w:tab w:val="num" w:pos="360"/>
        </w:tabs>
        <w:ind w:left="360" w:hanging="360"/>
      </w:pPr>
      <w:rPr>
        <w:rFonts w:ascii="Symbol" w:hAnsi="Symbol"/>
      </w:rPr>
    </w:lvl>
  </w:abstractNum>
  <w:abstractNum w:abstractNumId="2" w15:restartNumberingAfterBreak="0">
    <w:nsid w:val="00000002"/>
    <w:multiLevelType w:val="singleLevel"/>
    <w:tmpl w:val="00000000"/>
    <w:lvl w:ilvl="0">
      <w:start w:val="1"/>
      <w:numFmt w:val="decimal"/>
      <w:pStyle w:val="Quick1"/>
      <w:lvlText w:val=" %1."/>
      <w:lvlJc w:val="left"/>
      <w:pPr>
        <w:tabs>
          <w:tab w:val="num" w:pos="1080"/>
        </w:tabs>
      </w:pPr>
      <w:rPr>
        <w:rFonts w:ascii="Times New Roman" w:hAnsi="Times New Roman" w:cs="Times New Roman"/>
        <w:sz w:val="22"/>
      </w:rPr>
    </w:lvl>
  </w:abstractNum>
  <w:abstractNum w:abstractNumId="3" w15:restartNumberingAfterBreak="0">
    <w:nsid w:val="00000003"/>
    <w:multiLevelType w:val="singleLevel"/>
    <w:tmpl w:val="00000000"/>
    <w:lvl w:ilvl="0">
      <w:start w:val="1"/>
      <w:numFmt w:val="upperLetter"/>
      <w:pStyle w:val="QuickA"/>
      <w:lvlText w:val="%1."/>
      <w:lvlJc w:val="left"/>
      <w:pPr>
        <w:tabs>
          <w:tab w:val="num" w:pos="720"/>
        </w:tabs>
      </w:pPr>
      <w:rPr>
        <w:rFonts w:ascii="Times New Roman" w:hAnsi="Times New Roman" w:cs="Times New Roman"/>
        <w:sz w:val="22"/>
      </w:rPr>
    </w:lvl>
  </w:abstractNum>
  <w:abstractNum w:abstractNumId="4" w15:restartNumberingAfterBreak="0">
    <w:nsid w:val="019C728E"/>
    <w:multiLevelType w:val="hybridMultilevel"/>
    <w:tmpl w:val="25C675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3230F20"/>
    <w:multiLevelType w:val="hybridMultilevel"/>
    <w:tmpl w:val="D9E0E440"/>
    <w:lvl w:ilvl="0" w:tplc="DA1048F6">
      <w:numFmt w:val="bullet"/>
      <w:lvlText w:val="•"/>
      <w:lvlJc w:val="left"/>
      <w:pPr>
        <w:ind w:left="360" w:hanging="360"/>
      </w:pPr>
      <w:rPr>
        <w:rFonts w:ascii="Times New Roman" w:eastAsia="Times New Roman" w:hAnsi="Times New Roman" w:cs="Times New Roman"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04055DE4"/>
    <w:multiLevelType w:val="multilevel"/>
    <w:tmpl w:val="56B842AA"/>
    <w:lvl w:ilvl="0">
      <w:start w:val="1"/>
      <w:numFmt w:val="bullet"/>
      <w:lvlText w:val="●"/>
      <w:lvlJc w:val="left"/>
      <w:pPr>
        <w:ind w:left="720" w:firstLine="288"/>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7" w15:restartNumberingAfterBreak="0">
    <w:nsid w:val="0754649C"/>
    <w:multiLevelType w:val="hybridMultilevel"/>
    <w:tmpl w:val="120CD7C6"/>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07D06C29"/>
    <w:multiLevelType w:val="hybridMultilevel"/>
    <w:tmpl w:val="7BD62920"/>
    <w:lvl w:ilvl="0" w:tplc="DA1048F6">
      <w:numFmt w:val="bullet"/>
      <w:lvlText w:val="•"/>
      <w:lvlJc w:val="left"/>
      <w:pPr>
        <w:ind w:left="360" w:hanging="360"/>
      </w:pPr>
      <w:rPr>
        <w:rFonts w:ascii="Times New Roman" w:eastAsia="Times New Roman" w:hAnsi="Times New Roman" w:cs="Times New Roman"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B3C21AD"/>
    <w:multiLevelType w:val="hybridMultilevel"/>
    <w:tmpl w:val="3B9633D0"/>
    <w:lvl w:ilvl="0" w:tplc="DA1048F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B7A0510"/>
    <w:multiLevelType w:val="multilevel"/>
    <w:tmpl w:val="DB861F9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0D176365"/>
    <w:multiLevelType w:val="multilevel"/>
    <w:tmpl w:val="C128BD5C"/>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2" w15:restartNumberingAfterBreak="0">
    <w:nsid w:val="0DE4061B"/>
    <w:multiLevelType w:val="multilevel"/>
    <w:tmpl w:val="A8D6BB5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0E9A4CBB"/>
    <w:multiLevelType w:val="hybridMultilevel"/>
    <w:tmpl w:val="B7EEADF4"/>
    <w:lvl w:ilvl="0" w:tplc="83468D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0484A52"/>
    <w:multiLevelType w:val="multilevel"/>
    <w:tmpl w:val="BB90F4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E06AAF"/>
    <w:multiLevelType w:val="hybridMultilevel"/>
    <w:tmpl w:val="3DFECBC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BE6758D"/>
    <w:multiLevelType w:val="multilevel"/>
    <w:tmpl w:val="D9005284"/>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7" w15:restartNumberingAfterBreak="0">
    <w:nsid w:val="1C175647"/>
    <w:multiLevelType w:val="hybridMultilevel"/>
    <w:tmpl w:val="529A607E"/>
    <w:lvl w:ilvl="0" w:tplc="FFFFFFFF">
      <w:start w:val="1"/>
      <w:numFmt w:val="decimal"/>
      <w:lvlText w:val="(%1)"/>
      <w:lvlJc w:val="left"/>
      <w:pPr>
        <w:tabs>
          <w:tab w:val="num" w:pos="1080"/>
        </w:tabs>
        <w:ind w:left="1080" w:hanging="360"/>
      </w:pPr>
      <w:rPr>
        <w:rFonts w:cs="Times New Roman" w:hint="default"/>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8" w15:restartNumberingAfterBreak="0">
    <w:nsid w:val="215326C2"/>
    <w:multiLevelType w:val="hybridMultilevel"/>
    <w:tmpl w:val="130C22D4"/>
    <w:lvl w:ilvl="0" w:tplc="04090011">
      <w:start w:val="1"/>
      <w:numFmt w:val="decimal"/>
      <w:lvlText w:val="%1)"/>
      <w:lvlJc w:val="left"/>
      <w:pPr>
        <w:ind w:left="839" w:hanging="360"/>
      </w:pPr>
    </w:lvl>
    <w:lvl w:ilvl="1" w:tplc="04090019">
      <w:start w:val="1"/>
      <w:numFmt w:val="lowerLetter"/>
      <w:lvlText w:val="%2."/>
      <w:lvlJc w:val="left"/>
      <w:pPr>
        <w:ind w:left="1559" w:hanging="360"/>
      </w:pPr>
    </w:lvl>
    <w:lvl w:ilvl="2" w:tplc="0409001B" w:tentative="1">
      <w:start w:val="1"/>
      <w:numFmt w:val="lowerRoman"/>
      <w:lvlText w:val="%3."/>
      <w:lvlJc w:val="right"/>
      <w:pPr>
        <w:ind w:left="2279" w:hanging="180"/>
      </w:pPr>
    </w:lvl>
    <w:lvl w:ilvl="3" w:tplc="0409000F" w:tentative="1">
      <w:start w:val="1"/>
      <w:numFmt w:val="decimal"/>
      <w:lvlText w:val="%4."/>
      <w:lvlJc w:val="left"/>
      <w:pPr>
        <w:ind w:left="2999" w:hanging="360"/>
      </w:pPr>
    </w:lvl>
    <w:lvl w:ilvl="4" w:tplc="04090019" w:tentative="1">
      <w:start w:val="1"/>
      <w:numFmt w:val="lowerLetter"/>
      <w:lvlText w:val="%5."/>
      <w:lvlJc w:val="left"/>
      <w:pPr>
        <w:ind w:left="3719" w:hanging="360"/>
      </w:pPr>
    </w:lvl>
    <w:lvl w:ilvl="5" w:tplc="0409001B" w:tentative="1">
      <w:start w:val="1"/>
      <w:numFmt w:val="lowerRoman"/>
      <w:lvlText w:val="%6."/>
      <w:lvlJc w:val="right"/>
      <w:pPr>
        <w:ind w:left="4439" w:hanging="180"/>
      </w:pPr>
    </w:lvl>
    <w:lvl w:ilvl="6" w:tplc="0409000F" w:tentative="1">
      <w:start w:val="1"/>
      <w:numFmt w:val="decimal"/>
      <w:lvlText w:val="%7."/>
      <w:lvlJc w:val="left"/>
      <w:pPr>
        <w:ind w:left="5159" w:hanging="360"/>
      </w:pPr>
    </w:lvl>
    <w:lvl w:ilvl="7" w:tplc="04090019" w:tentative="1">
      <w:start w:val="1"/>
      <w:numFmt w:val="lowerLetter"/>
      <w:lvlText w:val="%8."/>
      <w:lvlJc w:val="left"/>
      <w:pPr>
        <w:ind w:left="5879" w:hanging="360"/>
      </w:pPr>
    </w:lvl>
    <w:lvl w:ilvl="8" w:tplc="0409001B" w:tentative="1">
      <w:start w:val="1"/>
      <w:numFmt w:val="lowerRoman"/>
      <w:lvlText w:val="%9."/>
      <w:lvlJc w:val="right"/>
      <w:pPr>
        <w:ind w:left="6599" w:hanging="180"/>
      </w:pPr>
    </w:lvl>
  </w:abstractNum>
  <w:abstractNum w:abstractNumId="19" w15:restartNumberingAfterBreak="0">
    <w:nsid w:val="21E74360"/>
    <w:multiLevelType w:val="hybridMultilevel"/>
    <w:tmpl w:val="0B565F9A"/>
    <w:lvl w:ilvl="0" w:tplc="04090011">
      <w:start w:val="1"/>
      <w:numFmt w:val="decimal"/>
      <w:lvlText w:val="%1)"/>
      <w:lvlJc w:val="left"/>
      <w:pPr>
        <w:ind w:left="839" w:hanging="360"/>
      </w:pPr>
    </w:lvl>
    <w:lvl w:ilvl="1" w:tplc="04090019">
      <w:start w:val="1"/>
      <w:numFmt w:val="lowerLetter"/>
      <w:lvlText w:val="%2."/>
      <w:lvlJc w:val="left"/>
      <w:pPr>
        <w:ind w:left="1559" w:hanging="360"/>
      </w:pPr>
    </w:lvl>
    <w:lvl w:ilvl="2" w:tplc="0409001B">
      <w:start w:val="1"/>
      <w:numFmt w:val="lowerRoman"/>
      <w:lvlText w:val="%3."/>
      <w:lvlJc w:val="right"/>
      <w:pPr>
        <w:ind w:left="2279" w:hanging="180"/>
      </w:pPr>
    </w:lvl>
    <w:lvl w:ilvl="3" w:tplc="0409000F" w:tentative="1">
      <w:start w:val="1"/>
      <w:numFmt w:val="decimal"/>
      <w:lvlText w:val="%4."/>
      <w:lvlJc w:val="left"/>
      <w:pPr>
        <w:ind w:left="2999" w:hanging="360"/>
      </w:pPr>
    </w:lvl>
    <w:lvl w:ilvl="4" w:tplc="04090019" w:tentative="1">
      <w:start w:val="1"/>
      <w:numFmt w:val="lowerLetter"/>
      <w:lvlText w:val="%5."/>
      <w:lvlJc w:val="left"/>
      <w:pPr>
        <w:ind w:left="3719" w:hanging="360"/>
      </w:pPr>
    </w:lvl>
    <w:lvl w:ilvl="5" w:tplc="0409001B" w:tentative="1">
      <w:start w:val="1"/>
      <w:numFmt w:val="lowerRoman"/>
      <w:lvlText w:val="%6."/>
      <w:lvlJc w:val="right"/>
      <w:pPr>
        <w:ind w:left="4439" w:hanging="180"/>
      </w:pPr>
    </w:lvl>
    <w:lvl w:ilvl="6" w:tplc="0409000F" w:tentative="1">
      <w:start w:val="1"/>
      <w:numFmt w:val="decimal"/>
      <w:lvlText w:val="%7."/>
      <w:lvlJc w:val="left"/>
      <w:pPr>
        <w:ind w:left="5159" w:hanging="360"/>
      </w:pPr>
    </w:lvl>
    <w:lvl w:ilvl="7" w:tplc="04090019" w:tentative="1">
      <w:start w:val="1"/>
      <w:numFmt w:val="lowerLetter"/>
      <w:lvlText w:val="%8."/>
      <w:lvlJc w:val="left"/>
      <w:pPr>
        <w:ind w:left="5879" w:hanging="360"/>
      </w:pPr>
    </w:lvl>
    <w:lvl w:ilvl="8" w:tplc="0409001B" w:tentative="1">
      <w:start w:val="1"/>
      <w:numFmt w:val="lowerRoman"/>
      <w:lvlText w:val="%9."/>
      <w:lvlJc w:val="right"/>
      <w:pPr>
        <w:ind w:left="6599" w:hanging="180"/>
      </w:pPr>
    </w:lvl>
  </w:abstractNum>
  <w:abstractNum w:abstractNumId="20" w15:restartNumberingAfterBreak="0">
    <w:nsid w:val="25794CD4"/>
    <w:multiLevelType w:val="hybridMultilevel"/>
    <w:tmpl w:val="573028A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29CF3050"/>
    <w:multiLevelType w:val="hybridMultilevel"/>
    <w:tmpl w:val="BBE86578"/>
    <w:lvl w:ilvl="0" w:tplc="4202D5B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B0C30"/>
    <w:multiLevelType w:val="hybridMultilevel"/>
    <w:tmpl w:val="6BCCE474"/>
    <w:name w:val="WW8Num52222"/>
    <w:lvl w:ilvl="0" w:tplc="FFFFFFFF">
      <w:start w:val="1"/>
      <w:numFmt w:val="decimal"/>
      <w:pStyle w:val="nc4first"/>
      <w:lvlText w:val="%1."/>
      <w:lvlJc w:val="left"/>
      <w:pPr>
        <w:tabs>
          <w:tab w:val="num" w:pos="720"/>
        </w:tabs>
        <w:ind w:left="720" w:hanging="360"/>
      </w:pPr>
      <w:rPr>
        <w:rFonts w:cs="Times New Roman" w:hint="default"/>
        <w:color w:val="auto"/>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C0859AF"/>
    <w:multiLevelType w:val="hybridMultilevel"/>
    <w:tmpl w:val="A2BC7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584FB3"/>
    <w:multiLevelType w:val="hybridMultilevel"/>
    <w:tmpl w:val="05481206"/>
    <w:lvl w:ilvl="0" w:tplc="FFFFFFFF">
      <w:start w:val="1"/>
      <w:numFmt w:val="upperLetter"/>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15:restartNumberingAfterBreak="0">
    <w:nsid w:val="39B64556"/>
    <w:multiLevelType w:val="hybridMultilevel"/>
    <w:tmpl w:val="58BC79F2"/>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26" w15:restartNumberingAfterBreak="0">
    <w:nsid w:val="3B172554"/>
    <w:multiLevelType w:val="singleLevel"/>
    <w:tmpl w:val="5D921776"/>
    <w:name w:val="WW8Num52"/>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3D1C1E49"/>
    <w:multiLevelType w:val="hybridMultilevel"/>
    <w:tmpl w:val="863C3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934FBF"/>
    <w:multiLevelType w:val="hybridMultilevel"/>
    <w:tmpl w:val="48626CA2"/>
    <w:lvl w:ilvl="0" w:tplc="04090015">
      <w:start w:val="1"/>
      <w:numFmt w:val="upp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4452347F"/>
    <w:multiLevelType w:val="hybridMultilevel"/>
    <w:tmpl w:val="9F089FD0"/>
    <w:lvl w:ilvl="0" w:tplc="04090015">
      <w:start w:val="1"/>
      <w:numFmt w:val="upperLetter"/>
      <w:lvlText w:val="%1."/>
      <w:lvlJc w:val="left"/>
      <w:pPr>
        <w:tabs>
          <w:tab w:val="num" w:pos="720"/>
        </w:tabs>
        <w:ind w:left="720" w:hanging="360"/>
      </w:pPr>
      <w:rPr>
        <w:rFonts w:cs="Times New Roman"/>
      </w:rPr>
    </w:lvl>
    <w:lvl w:ilvl="1" w:tplc="7D72FC66">
      <w:start w:val="1"/>
      <w:numFmt w:val="decimal"/>
      <w:lvlText w:val="%2)"/>
      <w:lvlJc w:val="left"/>
      <w:pPr>
        <w:tabs>
          <w:tab w:val="num" w:pos="1440"/>
        </w:tabs>
        <w:ind w:left="1440" w:hanging="360"/>
      </w:pPr>
      <w:rPr>
        <w:rFonts w:cs="Times New Roman"/>
        <w:b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4466440A"/>
    <w:multiLevelType w:val="hybridMultilevel"/>
    <w:tmpl w:val="0CE046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488652B"/>
    <w:multiLevelType w:val="hybridMultilevel"/>
    <w:tmpl w:val="B8066A92"/>
    <w:lvl w:ilvl="0" w:tplc="DA1048F6">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32" w15:restartNumberingAfterBreak="0">
    <w:nsid w:val="45756D91"/>
    <w:multiLevelType w:val="hybridMultilevel"/>
    <w:tmpl w:val="307695B4"/>
    <w:lvl w:ilvl="0" w:tplc="04090015">
      <w:start w:val="1"/>
      <w:numFmt w:val="upp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46420708"/>
    <w:multiLevelType w:val="hybridMultilevel"/>
    <w:tmpl w:val="C144FBFC"/>
    <w:lvl w:ilvl="0" w:tplc="DA1048F6">
      <w:numFmt w:val="bullet"/>
      <w:lvlText w:val="•"/>
      <w:lvlJc w:val="left"/>
      <w:pPr>
        <w:ind w:left="360" w:hanging="360"/>
      </w:pPr>
      <w:rPr>
        <w:rFonts w:ascii="Times New Roman" w:eastAsia="Times New Roman" w:hAnsi="Times New Roman" w:cs="Times New Roman"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C397D48"/>
    <w:multiLevelType w:val="multilevel"/>
    <w:tmpl w:val="F06E38D8"/>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5" w15:restartNumberingAfterBreak="0">
    <w:nsid w:val="4EE034C3"/>
    <w:multiLevelType w:val="hybridMultilevel"/>
    <w:tmpl w:val="6C00C0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05524FF"/>
    <w:multiLevelType w:val="hybridMultilevel"/>
    <w:tmpl w:val="6FF44AB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51626D94"/>
    <w:multiLevelType w:val="hybridMultilevel"/>
    <w:tmpl w:val="1AA6A58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533E37AD"/>
    <w:multiLevelType w:val="hybridMultilevel"/>
    <w:tmpl w:val="4D3C797E"/>
    <w:lvl w:ilvl="0" w:tplc="34A8950E">
      <w:start w:val="1"/>
      <w:numFmt w:val="lowerRoman"/>
      <w:lvlText w:val="(%1)"/>
      <w:lvlJc w:val="left"/>
      <w:pPr>
        <w:ind w:left="720" w:hanging="360"/>
      </w:pPr>
      <w:rPr>
        <w:rFonts w:ascii="Times New Roman" w:eastAsia="Times New Roman" w:hAnsi="Times New Roman" w:cs="Times New Roman" w:hint="default"/>
      </w:rPr>
    </w:lvl>
    <w:lvl w:ilvl="1" w:tplc="34A8950E">
      <w:start w:val="1"/>
      <w:numFmt w:val="lowerRoman"/>
      <w:lvlText w:val="(%2)"/>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562C1B6E"/>
    <w:multiLevelType w:val="singleLevel"/>
    <w:tmpl w:val="FE4C3FF8"/>
    <w:name w:val="WW8Num522"/>
    <w:lvl w:ilvl="0">
      <w:start w:val="1"/>
      <w:numFmt w:val="upperLetter"/>
      <w:lvlText w:val="%1."/>
      <w:lvlJc w:val="left"/>
      <w:pPr>
        <w:tabs>
          <w:tab w:val="num" w:pos="720"/>
        </w:tabs>
        <w:ind w:left="720" w:hanging="360"/>
      </w:pPr>
      <w:rPr>
        <w:rFonts w:cs="Times New Roman" w:hint="default"/>
      </w:rPr>
    </w:lvl>
  </w:abstractNum>
  <w:abstractNum w:abstractNumId="40" w15:restartNumberingAfterBreak="0">
    <w:nsid w:val="56E9782E"/>
    <w:multiLevelType w:val="multilevel"/>
    <w:tmpl w:val="8DB6F05C"/>
    <w:lvl w:ilvl="0">
      <w:start w:val="1"/>
      <w:numFmt w:val="bullet"/>
      <w:lvlText w:val="●"/>
      <w:lvlJc w:val="left"/>
      <w:pPr>
        <w:ind w:left="1080" w:firstLine="720"/>
      </w:pPr>
      <w:rPr>
        <w:rFonts w:ascii="Arial" w:eastAsia="Arial" w:hAnsi="Arial" w:cs="Arial"/>
        <w:vertAlign w:val="baseline"/>
      </w:rPr>
    </w:lvl>
    <w:lvl w:ilvl="1">
      <w:start w:val="1"/>
      <w:numFmt w:val="bullet"/>
      <w:lvlText w:val="o"/>
      <w:lvlJc w:val="left"/>
      <w:pPr>
        <w:ind w:left="1800" w:firstLine="1440"/>
      </w:pPr>
      <w:rPr>
        <w:rFonts w:ascii="Arial" w:eastAsia="Arial" w:hAnsi="Arial" w:cs="Arial"/>
        <w:vertAlign w:val="baseline"/>
      </w:rPr>
    </w:lvl>
    <w:lvl w:ilvl="2">
      <w:start w:val="1"/>
      <w:numFmt w:val="bullet"/>
      <w:lvlText w:val="▪"/>
      <w:lvlJc w:val="left"/>
      <w:pPr>
        <w:ind w:left="2520" w:firstLine="2160"/>
      </w:pPr>
      <w:rPr>
        <w:rFonts w:ascii="Arial" w:eastAsia="Arial" w:hAnsi="Arial" w:cs="Arial"/>
        <w:vertAlign w:val="baseline"/>
      </w:rPr>
    </w:lvl>
    <w:lvl w:ilvl="3">
      <w:start w:val="1"/>
      <w:numFmt w:val="bullet"/>
      <w:lvlText w:val="●"/>
      <w:lvlJc w:val="left"/>
      <w:pPr>
        <w:ind w:left="3240" w:firstLine="2880"/>
      </w:pPr>
      <w:rPr>
        <w:rFonts w:ascii="Arial" w:eastAsia="Arial" w:hAnsi="Arial" w:cs="Arial"/>
        <w:vertAlign w:val="baseline"/>
      </w:rPr>
    </w:lvl>
    <w:lvl w:ilvl="4">
      <w:start w:val="1"/>
      <w:numFmt w:val="bullet"/>
      <w:lvlText w:val="o"/>
      <w:lvlJc w:val="left"/>
      <w:pPr>
        <w:ind w:left="3960" w:firstLine="3600"/>
      </w:pPr>
      <w:rPr>
        <w:rFonts w:ascii="Arial" w:eastAsia="Arial" w:hAnsi="Arial" w:cs="Arial"/>
        <w:vertAlign w:val="baseline"/>
      </w:rPr>
    </w:lvl>
    <w:lvl w:ilvl="5">
      <w:start w:val="1"/>
      <w:numFmt w:val="bullet"/>
      <w:lvlText w:val="▪"/>
      <w:lvlJc w:val="left"/>
      <w:pPr>
        <w:ind w:left="4680" w:firstLine="4320"/>
      </w:pPr>
      <w:rPr>
        <w:rFonts w:ascii="Arial" w:eastAsia="Arial" w:hAnsi="Arial" w:cs="Arial"/>
        <w:vertAlign w:val="baseline"/>
      </w:rPr>
    </w:lvl>
    <w:lvl w:ilvl="6">
      <w:start w:val="1"/>
      <w:numFmt w:val="bullet"/>
      <w:lvlText w:val="●"/>
      <w:lvlJc w:val="left"/>
      <w:pPr>
        <w:ind w:left="5400" w:firstLine="5040"/>
      </w:pPr>
      <w:rPr>
        <w:rFonts w:ascii="Arial" w:eastAsia="Arial" w:hAnsi="Arial" w:cs="Arial"/>
        <w:vertAlign w:val="baseline"/>
      </w:rPr>
    </w:lvl>
    <w:lvl w:ilvl="7">
      <w:start w:val="1"/>
      <w:numFmt w:val="bullet"/>
      <w:lvlText w:val="o"/>
      <w:lvlJc w:val="left"/>
      <w:pPr>
        <w:ind w:left="6120" w:firstLine="5760"/>
      </w:pPr>
      <w:rPr>
        <w:rFonts w:ascii="Arial" w:eastAsia="Arial" w:hAnsi="Arial" w:cs="Arial"/>
        <w:vertAlign w:val="baseline"/>
      </w:rPr>
    </w:lvl>
    <w:lvl w:ilvl="8">
      <w:start w:val="1"/>
      <w:numFmt w:val="bullet"/>
      <w:lvlText w:val="▪"/>
      <w:lvlJc w:val="left"/>
      <w:pPr>
        <w:ind w:left="6840" w:firstLine="6480"/>
      </w:pPr>
      <w:rPr>
        <w:rFonts w:ascii="Arial" w:eastAsia="Arial" w:hAnsi="Arial" w:cs="Arial"/>
        <w:vertAlign w:val="baseline"/>
      </w:rPr>
    </w:lvl>
  </w:abstractNum>
  <w:abstractNum w:abstractNumId="41" w15:restartNumberingAfterBreak="0">
    <w:nsid w:val="5D530E78"/>
    <w:multiLevelType w:val="hybridMultilevel"/>
    <w:tmpl w:val="7B306F12"/>
    <w:name w:val="WW8Num5222"/>
    <w:lvl w:ilvl="0" w:tplc="FFFFFFFF">
      <w:start w:val="1"/>
      <w:numFmt w:val="decimal"/>
      <w:lvlText w:val="%1."/>
      <w:lvlJc w:val="left"/>
      <w:pPr>
        <w:tabs>
          <w:tab w:val="num" w:pos="1080"/>
        </w:tabs>
        <w:ind w:left="1080" w:hanging="360"/>
      </w:pPr>
      <w:rPr>
        <w:rFonts w:cs="Times New Roman"/>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42" w15:restartNumberingAfterBreak="0">
    <w:nsid w:val="5D5A1BB1"/>
    <w:multiLevelType w:val="hybridMultilevel"/>
    <w:tmpl w:val="AE6E488E"/>
    <w:lvl w:ilvl="0" w:tplc="4202D5B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D874CBD"/>
    <w:multiLevelType w:val="hybridMultilevel"/>
    <w:tmpl w:val="AEA6AB96"/>
    <w:lvl w:ilvl="0" w:tplc="DA1048F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67F5841"/>
    <w:multiLevelType w:val="hybridMultilevel"/>
    <w:tmpl w:val="11845244"/>
    <w:lvl w:ilvl="0" w:tplc="DA1048F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88C121D"/>
    <w:multiLevelType w:val="hybridMultilevel"/>
    <w:tmpl w:val="9B22F248"/>
    <w:lvl w:ilvl="0" w:tplc="FFFFFFFF">
      <w:start w:val="1"/>
      <w:numFmt w:val="decimal"/>
      <w:lvlText w:val="(%1)"/>
      <w:lvlJc w:val="left"/>
      <w:pPr>
        <w:tabs>
          <w:tab w:val="num" w:pos="1080"/>
        </w:tabs>
        <w:ind w:left="1080" w:hanging="360"/>
      </w:pPr>
      <w:rPr>
        <w:rFonts w:cs="Times New Roman" w:hint="default"/>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46" w15:restartNumberingAfterBreak="0">
    <w:nsid w:val="68BD60F9"/>
    <w:multiLevelType w:val="hybridMultilevel"/>
    <w:tmpl w:val="0E6A3A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90544F9"/>
    <w:multiLevelType w:val="hybridMultilevel"/>
    <w:tmpl w:val="C8700C14"/>
    <w:lvl w:ilvl="0" w:tplc="DA1048F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9650E9A"/>
    <w:multiLevelType w:val="hybridMultilevel"/>
    <w:tmpl w:val="A1B2BF80"/>
    <w:lvl w:ilvl="0" w:tplc="04090015">
      <w:start w:val="1"/>
      <w:numFmt w:val="upperLetter"/>
      <w:lvlText w:val="%1."/>
      <w:lvlJc w:val="left"/>
      <w:pPr>
        <w:tabs>
          <w:tab w:val="num" w:pos="720"/>
        </w:tabs>
        <w:ind w:left="720" w:hanging="360"/>
      </w:pPr>
      <w:rPr>
        <w:rFonts w:hint="default"/>
      </w:rPr>
    </w:lvl>
    <w:lvl w:ilvl="1" w:tplc="06EE1A56">
      <w:start w:val="1"/>
      <w:numFmt w:val="lowerLetter"/>
      <w:lvlText w:val="%2)"/>
      <w:lvlJc w:val="left"/>
      <w:pPr>
        <w:ind w:left="2160" w:hanging="1080"/>
      </w:pPr>
      <w:rPr>
        <w:rFonts w:hint="default"/>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49" w15:restartNumberingAfterBreak="0">
    <w:nsid w:val="69650F3F"/>
    <w:multiLevelType w:val="hybridMultilevel"/>
    <w:tmpl w:val="E58230BC"/>
    <w:lvl w:ilvl="0" w:tplc="04090011">
      <w:start w:val="1"/>
      <w:numFmt w:val="decimal"/>
      <w:lvlText w:val="%1)"/>
      <w:lvlJc w:val="left"/>
      <w:pPr>
        <w:tabs>
          <w:tab w:val="num" w:pos="720"/>
        </w:tabs>
        <w:ind w:left="720" w:hanging="360"/>
      </w:pPr>
      <w:rPr>
        <w:rFonts w:cs="Times New Roman"/>
      </w:rPr>
    </w:lvl>
    <w:lvl w:ilvl="1" w:tplc="04090015">
      <w:start w:val="1"/>
      <w:numFmt w:val="upperLetter"/>
      <w:lvlText w:val="%2."/>
      <w:lvlJc w:val="left"/>
      <w:pPr>
        <w:tabs>
          <w:tab w:val="num" w:pos="1440"/>
        </w:tabs>
        <w:ind w:left="1440" w:hanging="360"/>
      </w:pPr>
      <w:rPr>
        <w:rFonts w:cs="Times New Roman"/>
      </w:rPr>
    </w:lvl>
    <w:lvl w:ilvl="2" w:tplc="15C2FD6E">
      <w:start w:val="4"/>
      <w:numFmt w:val="lowerLetter"/>
      <w:lvlText w:val="%3."/>
      <w:lvlJc w:val="left"/>
      <w:pPr>
        <w:tabs>
          <w:tab w:val="num" w:pos="2340"/>
        </w:tabs>
        <w:ind w:left="2340" w:hanging="360"/>
      </w:pPr>
      <w:rPr>
        <w:rFonts w:cs="Times New Roman" w:hint="default"/>
        <w:u w:val="single"/>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6AE774FE"/>
    <w:multiLevelType w:val="hybridMultilevel"/>
    <w:tmpl w:val="3138BE3E"/>
    <w:lvl w:ilvl="0" w:tplc="DA1048F6">
      <w:numFmt w:val="bullet"/>
      <w:lvlText w:val="•"/>
      <w:lvlJc w:val="left"/>
      <w:pPr>
        <w:ind w:left="360" w:hanging="360"/>
      </w:pPr>
      <w:rPr>
        <w:rFonts w:ascii="Times New Roman" w:eastAsia="Times New Roman" w:hAnsi="Times New Roman" w:cs="Times New Roman"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BD51465"/>
    <w:multiLevelType w:val="hybridMultilevel"/>
    <w:tmpl w:val="EA0EA9C2"/>
    <w:lvl w:ilvl="0" w:tplc="23C006EC">
      <w:start w:val="1"/>
      <w:numFmt w:val="upperLetter"/>
      <w:lvlText w:val="%1."/>
      <w:lvlJc w:val="left"/>
      <w:pPr>
        <w:ind w:left="6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C2C1D89"/>
    <w:multiLevelType w:val="hybridMultilevel"/>
    <w:tmpl w:val="A8BA7720"/>
    <w:lvl w:ilvl="0" w:tplc="DA1048F6">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3" w15:restartNumberingAfterBreak="0">
    <w:nsid w:val="6F07288C"/>
    <w:multiLevelType w:val="hybridMultilevel"/>
    <w:tmpl w:val="E82806F2"/>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54" w15:restartNumberingAfterBreak="0">
    <w:nsid w:val="6F2E19E7"/>
    <w:multiLevelType w:val="hybridMultilevel"/>
    <w:tmpl w:val="4DAE78EE"/>
    <w:lvl w:ilvl="0" w:tplc="DA1048F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FB70B04"/>
    <w:multiLevelType w:val="hybridMultilevel"/>
    <w:tmpl w:val="A774A1F8"/>
    <w:lvl w:ilvl="0" w:tplc="DA1048F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FDD3D21"/>
    <w:multiLevelType w:val="hybridMultilevel"/>
    <w:tmpl w:val="007A85BE"/>
    <w:lvl w:ilvl="0" w:tplc="04090019">
      <w:start w:val="1"/>
      <w:numFmt w:val="lowerLetter"/>
      <w:lvlText w:val="%1."/>
      <w:lvlJc w:val="left"/>
      <w:pPr>
        <w:ind w:left="720" w:hanging="360"/>
      </w:pPr>
      <w:rPr>
        <w:rFonts w:cs="Times New Roman" w:hint="default"/>
      </w:rPr>
    </w:lvl>
    <w:lvl w:ilvl="1" w:tplc="323C7F90">
      <w:start w:val="1"/>
      <w:numFmt w:val="lowerRoman"/>
      <w:lvlText w:val="%2."/>
      <w:lvlJc w:val="left"/>
      <w:pPr>
        <w:ind w:left="1800" w:hanging="720"/>
      </w:pPr>
      <w:rPr>
        <w:rFonts w:cs="Times New Roman" w:hint="default"/>
        <w:i w:val="0"/>
      </w:rPr>
    </w:lvl>
    <w:lvl w:ilvl="2" w:tplc="385A5E72">
      <w:start w:val="1"/>
      <w:numFmt w:val="upperLetter"/>
      <w:lvlText w:val="(%3)"/>
      <w:lvlJc w:val="left"/>
      <w:pPr>
        <w:ind w:left="2355" w:hanging="375"/>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7" w15:restartNumberingAfterBreak="0">
    <w:nsid w:val="744E287D"/>
    <w:multiLevelType w:val="hybridMultilevel"/>
    <w:tmpl w:val="7C8ED024"/>
    <w:lvl w:ilvl="0" w:tplc="DA1048F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4867756"/>
    <w:multiLevelType w:val="hybridMultilevel"/>
    <w:tmpl w:val="E32A58EA"/>
    <w:lvl w:ilvl="0" w:tplc="DA1048F6">
      <w:numFmt w:val="bullet"/>
      <w:lvlText w:val="•"/>
      <w:lvlJc w:val="left"/>
      <w:pPr>
        <w:ind w:left="360" w:hanging="360"/>
      </w:pPr>
      <w:rPr>
        <w:rFonts w:ascii="Times New Roman" w:eastAsia="Times New Roman" w:hAnsi="Times New Roman" w:cs="Times New Roman"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75371162"/>
    <w:multiLevelType w:val="hybridMultilevel"/>
    <w:tmpl w:val="A29603EA"/>
    <w:lvl w:ilvl="0" w:tplc="9580D31E">
      <w:start w:val="6"/>
      <w:numFmt w:val="decimal"/>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0" w15:restartNumberingAfterBreak="0">
    <w:nsid w:val="78895FD2"/>
    <w:multiLevelType w:val="hybridMultilevel"/>
    <w:tmpl w:val="A904AC78"/>
    <w:lvl w:ilvl="0" w:tplc="DA1048F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7BB22993"/>
    <w:multiLevelType w:val="hybridMultilevel"/>
    <w:tmpl w:val="2DBC0EB4"/>
    <w:lvl w:ilvl="0" w:tplc="DA1048F6">
      <w:numFmt w:val="bullet"/>
      <w:lvlText w:val="•"/>
      <w:lvlJc w:val="left"/>
      <w:pPr>
        <w:ind w:left="360" w:hanging="360"/>
      </w:pPr>
      <w:rPr>
        <w:rFonts w:ascii="Times New Roman" w:eastAsia="Times New Roman" w:hAnsi="Times New Roman" w:cs="Times New Roman"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lvlOverride w:ilvl="0">
      <w:startOverride w:val="6"/>
      <w:lvl w:ilvl="0">
        <w:start w:val="6"/>
        <w:numFmt w:val="decimal"/>
        <w:pStyle w:val="Quick1"/>
        <w:lvlText w:val=" %1."/>
        <w:lvlJc w:val="left"/>
        <w:rPr>
          <w:rFonts w:cs="Times New Roman"/>
        </w:rPr>
      </w:lvl>
    </w:lvlOverride>
  </w:num>
  <w:num w:numId="2">
    <w:abstractNumId w:val="3"/>
    <w:lvlOverride w:ilvl="0">
      <w:startOverride w:val="3"/>
      <w:lvl w:ilvl="0">
        <w:start w:val="3"/>
        <w:numFmt w:val="decimal"/>
        <w:pStyle w:val="QuickA"/>
        <w:lvlText w:val="%1."/>
        <w:lvlJc w:val="left"/>
        <w:rPr>
          <w:rFonts w:cs="Times New Roman"/>
        </w:rPr>
      </w:lvl>
    </w:lvlOverride>
  </w:num>
  <w:num w:numId="3">
    <w:abstractNumId w:val="0"/>
    <w:lvlOverride w:ilvl="0">
      <w:lvl w:ilvl="0">
        <w:numFmt w:val="bullet"/>
        <w:pStyle w:val="nc4"/>
        <w:lvlText w:val=""/>
        <w:legacy w:legacy="1" w:legacySpace="0" w:legacyIndent="360"/>
        <w:lvlJc w:val="left"/>
        <w:pPr>
          <w:ind w:left="900" w:hanging="360"/>
        </w:pPr>
        <w:rPr>
          <w:rFonts w:ascii="WP MathA" w:hAnsi="WP MathA" w:hint="default"/>
        </w:rPr>
      </w:lvl>
    </w:lvlOverride>
  </w:num>
  <w:num w:numId="4">
    <w:abstractNumId w:val="24"/>
  </w:num>
  <w:num w:numId="5">
    <w:abstractNumId w:val="48"/>
  </w:num>
  <w:num w:numId="6">
    <w:abstractNumId w:val="22"/>
  </w:num>
  <w:num w:numId="7">
    <w:abstractNumId w:val="53"/>
  </w:num>
  <w:num w:numId="8">
    <w:abstractNumId w:val="7"/>
  </w:num>
  <w:num w:numId="9">
    <w:abstractNumId w:val="25"/>
  </w:num>
  <w:num w:numId="10">
    <w:abstractNumId w:val="45"/>
  </w:num>
  <w:num w:numId="11">
    <w:abstractNumId w:val="17"/>
  </w:num>
  <w:num w:numId="12">
    <w:abstractNumId w:val="29"/>
  </w:num>
  <w:num w:numId="13">
    <w:abstractNumId w:val="28"/>
  </w:num>
  <w:num w:numId="14">
    <w:abstractNumId w:val="49"/>
  </w:num>
  <w:num w:numId="15">
    <w:abstractNumId w:val="32"/>
  </w:num>
  <w:num w:numId="16">
    <w:abstractNumId w:val="37"/>
  </w:num>
  <w:num w:numId="17">
    <w:abstractNumId w:val="56"/>
  </w:num>
  <w:num w:numId="18">
    <w:abstractNumId w:val="38"/>
  </w:num>
  <w:num w:numId="19">
    <w:abstractNumId w:val="36"/>
  </w:num>
  <w:num w:numId="20">
    <w:abstractNumId w:val="14"/>
  </w:num>
  <w:num w:numId="21">
    <w:abstractNumId w:val="40"/>
  </w:num>
  <w:num w:numId="22">
    <w:abstractNumId w:val="34"/>
  </w:num>
  <w:num w:numId="23">
    <w:abstractNumId w:val="16"/>
  </w:num>
  <w:num w:numId="24">
    <w:abstractNumId w:val="27"/>
  </w:num>
  <w:num w:numId="25">
    <w:abstractNumId w:val="6"/>
  </w:num>
  <w:num w:numId="26">
    <w:abstractNumId w:val="13"/>
  </w:num>
  <w:num w:numId="27">
    <w:abstractNumId w:val="35"/>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15"/>
  </w:num>
  <w:num w:numId="31">
    <w:abstractNumId w:val="46"/>
  </w:num>
  <w:num w:numId="32">
    <w:abstractNumId w:val="4"/>
  </w:num>
  <w:num w:numId="33">
    <w:abstractNumId w:val="30"/>
  </w:num>
  <w:num w:numId="34">
    <w:abstractNumId w:val="10"/>
  </w:num>
  <w:num w:numId="35">
    <w:abstractNumId w:val="12"/>
  </w:num>
  <w:num w:numId="36">
    <w:abstractNumId w:val="51"/>
  </w:num>
  <w:num w:numId="37">
    <w:abstractNumId w:val="59"/>
  </w:num>
  <w:num w:numId="38">
    <w:abstractNumId w:val="42"/>
  </w:num>
  <w:num w:numId="39">
    <w:abstractNumId w:val="21"/>
  </w:num>
  <w:num w:numId="40">
    <w:abstractNumId w:val="44"/>
  </w:num>
  <w:num w:numId="41">
    <w:abstractNumId w:val="54"/>
  </w:num>
  <w:num w:numId="42">
    <w:abstractNumId w:val="47"/>
  </w:num>
  <w:num w:numId="43">
    <w:abstractNumId w:val="57"/>
  </w:num>
  <w:num w:numId="44">
    <w:abstractNumId w:val="43"/>
  </w:num>
  <w:num w:numId="45">
    <w:abstractNumId w:val="55"/>
  </w:num>
  <w:num w:numId="46">
    <w:abstractNumId w:val="9"/>
  </w:num>
  <w:num w:numId="47">
    <w:abstractNumId w:val="52"/>
  </w:num>
  <w:num w:numId="48">
    <w:abstractNumId w:val="31"/>
  </w:num>
  <w:num w:numId="49">
    <w:abstractNumId w:val="60"/>
  </w:num>
  <w:num w:numId="50">
    <w:abstractNumId w:val="50"/>
  </w:num>
  <w:num w:numId="51">
    <w:abstractNumId w:val="5"/>
  </w:num>
  <w:num w:numId="52">
    <w:abstractNumId w:val="61"/>
  </w:num>
  <w:num w:numId="53">
    <w:abstractNumId w:val="33"/>
  </w:num>
  <w:num w:numId="54">
    <w:abstractNumId w:val="8"/>
  </w:num>
  <w:num w:numId="55">
    <w:abstractNumId w:val="58"/>
  </w:num>
  <w:num w:numId="56">
    <w:abstractNumId w:val="11"/>
  </w:num>
  <w:num w:numId="57">
    <w:abstractNumId w:val="19"/>
  </w:num>
  <w:num w:numId="58">
    <w:abstractNumId w:val="1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D86"/>
    <w:rsid w:val="0000042B"/>
    <w:rsid w:val="0000132C"/>
    <w:rsid w:val="0000504F"/>
    <w:rsid w:val="00006838"/>
    <w:rsid w:val="0001246C"/>
    <w:rsid w:val="000141CC"/>
    <w:rsid w:val="00015E17"/>
    <w:rsid w:val="00021EA0"/>
    <w:rsid w:val="00021EEB"/>
    <w:rsid w:val="0002235E"/>
    <w:rsid w:val="000258B8"/>
    <w:rsid w:val="00025C8C"/>
    <w:rsid w:val="00026A37"/>
    <w:rsid w:val="00026D81"/>
    <w:rsid w:val="0003069A"/>
    <w:rsid w:val="00030DD4"/>
    <w:rsid w:val="00031625"/>
    <w:rsid w:val="0003271B"/>
    <w:rsid w:val="0003351E"/>
    <w:rsid w:val="00034059"/>
    <w:rsid w:val="000342C4"/>
    <w:rsid w:val="000417BE"/>
    <w:rsid w:val="00045A4F"/>
    <w:rsid w:val="00047E70"/>
    <w:rsid w:val="00051A29"/>
    <w:rsid w:val="000525B5"/>
    <w:rsid w:val="00055190"/>
    <w:rsid w:val="00056C41"/>
    <w:rsid w:val="00061AB8"/>
    <w:rsid w:val="00064276"/>
    <w:rsid w:val="00065FBA"/>
    <w:rsid w:val="000708CD"/>
    <w:rsid w:val="000722CB"/>
    <w:rsid w:val="00074C92"/>
    <w:rsid w:val="00075D3E"/>
    <w:rsid w:val="00082341"/>
    <w:rsid w:val="00090465"/>
    <w:rsid w:val="00096350"/>
    <w:rsid w:val="000A200B"/>
    <w:rsid w:val="000A2C4C"/>
    <w:rsid w:val="000A55A5"/>
    <w:rsid w:val="000A6723"/>
    <w:rsid w:val="000B0F47"/>
    <w:rsid w:val="000B14B7"/>
    <w:rsid w:val="000B76C8"/>
    <w:rsid w:val="000B7CFA"/>
    <w:rsid w:val="000C055E"/>
    <w:rsid w:val="000C07CB"/>
    <w:rsid w:val="000C1A91"/>
    <w:rsid w:val="000C2BB3"/>
    <w:rsid w:val="000C497F"/>
    <w:rsid w:val="000C4F4D"/>
    <w:rsid w:val="000C6C4B"/>
    <w:rsid w:val="000D0FE3"/>
    <w:rsid w:val="000D234A"/>
    <w:rsid w:val="000D254A"/>
    <w:rsid w:val="000D414C"/>
    <w:rsid w:val="000D4C5B"/>
    <w:rsid w:val="000D627D"/>
    <w:rsid w:val="000D724F"/>
    <w:rsid w:val="000D7B70"/>
    <w:rsid w:val="000E355C"/>
    <w:rsid w:val="000F05C0"/>
    <w:rsid w:val="000F31DE"/>
    <w:rsid w:val="000F45E8"/>
    <w:rsid w:val="000F781A"/>
    <w:rsid w:val="00101F05"/>
    <w:rsid w:val="00103E9D"/>
    <w:rsid w:val="00104D80"/>
    <w:rsid w:val="001105C8"/>
    <w:rsid w:val="001129B3"/>
    <w:rsid w:val="001132D9"/>
    <w:rsid w:val="001165A0"/>
    <w:rsid w:val="001224E7"/>
    <w:rsid w:val="001261F0"/>
    <w:rsid w:val="00127C6B"/>
    <w:rsid w:val="00134848"/>
    <w:rsid w:val="001368A3"/>
    <w:rsid w:val="00136901"/>
    <w:rsid w:val="00142EE8"/>
    <w:rsid w:val="00143CF9"/>
    <w:rsid w:val="00144255"/>
    <w:rsid w:val="0014527C"/>
    <w:rsid w:val="001478BE"/>
    <w:rsid w:val="00150179"/>
    <w:rsid w:val="00150229"/>
    <w:rsid w:val="00152AC5"/>
    <w:rsid w:val="00153055"/>
    <w:rsid w:val="001537D5"/>
    <w:rsid w:val="0015424E"/>
    <w:rsid w:val="0015572B"/>
    <w:rsid w:val="00155ED5"/>
    <w:rsid w:val="001640E3"/>
    <w:rsid w:val="001662E2"/>
    <w:rsid w:val="00167C4C"/>
    <w:rsid w:val="00171D7A"/>
    <w:rsid w:val="00171ED2"/>
    <w:rsid w:val="00173659"/>
    <w:rsid w:val="001752EE"/>
    <w:rsid w:val="00176490"/>
    <w:rsid w:val="00177969"/>
    <w:rsid w:val="0018139C"/>
    <w:rsid w:val="0018468B"/>
    <w:rsid w:val="00184C57"/>
    <w:rsid w:val="00187980"/>
    <w:rsid w:val="00190C03"/>
    <w:rsid w:val="001926C8"/>
    <w:rsid w:val="0019289E"/>
    <w:rsid w:val="00193BFB"/>
    <w:rsid w:val="00194C84"/>
    <w:rsid w:val="00197281"/>
    <w:rsid w:val="001A3EBD"/>
    <w:rsid w:val="001A446D"/>
    <w:rsid w:val="001A5D86"/>
    <w:rsid w:val="001A723D"/>
    <w:rsid w:val="001B1009"/>
    <w:rsid w:val="001B103B"/>
    <w:rsid w:val="001B1519"/>
    <w:rsid w:val="001B6EEA"/>
    <w:rsid w:val="001C00E3"/>
    <w:rsid w:val="001C5152"/>
    <w:rsid w:val="001C65FF"/>
    <w:rsid w:val="001D0995"/>
    <w:rsid w:val="001D31D5"/>
    <w:rsid w:val="001D4327"/>
    <w:rsid w:val="001D495C"/>
    <w:rsid w:val="001D51A7"/>
    <w:rsid w:val="001D68C9"/>
    <w:rsid w:val="001D69E7"/>
    <w:rsid w:val="001D6D67"/>
    <w:rsid w:val="001D7ABA"/>
    <w:rsid w:val="001E1978"/>
    <w:rsid w:val="001E28AD"/>
    <w:rsid w:val="001E3CE2"/>
    <w:rsid w:val="001E4D12"/>
    <w:rsid w:val="001F1F0F"/>
    <w:rsid w:val="001F2621"/>
    <w:rsid w:val="00200DD7"/>
    <w:rsid w:val="002020B6"/>
    <w:rsid w:val="002031EC"/>
    <w:rsid w:val="002037B7"/>
    <w:rsid w:val="00204032"/>
    <w:rsid w:val="002041A8"/>
    <w:rsid w:val="00205166"/>
    <w:rsid w:val="002063F0"/>
    <w:rsid w:val="0020650C"/>
    <w:rsid w:val="002065CA"/>
    <w:rsid w:val="00210EB9"/>
    <w:rsid w:val="00214A8C"/>
    <w:rsid w:val="00217C92"/>
    <w:rsid w:val="00220F65"/>
    <w:rsid w:val="0022122C"/>
    <w:rsid w:val="00222EB5"/>
    <w:rsid w:val="002236BC"/>
    <w:rsid w:val="002306F5"/>
    <w:rsid w:val="00230B37"/>
    <w:rsid w:val="00235A3C"/>
    <w:rsid w:val="00241E08"/>
    <w:rsid w:val="002429A7"/>
    <w:rsid w:val="00246EE5"/>
    <w:rsid w:val="00247534"/>
    <w:rsid w:val="00250D82"/>
    <w:rsid w:val="002514E0"/>
    <w:rsid w:val="00252AA9"/>
    <w:rsid w:val="00254F0D"/>
    <w:rsid w:val="002609BE"/>
    <w:rsid w:val="002624BA"/>
    <w:rsid w:val="00264B9E"/>
    <w:rsid w:val="00265890"/>
    <w:rsid w:val="002665E4"/>
    <w:rsid w:val="00267AC4"/>
    <w:rsid w:val="002717AE"/>
    <w:rsid w:val="00271A4B"/>
    <w:rsid w:val="00272B22"/>
    <w:rsid w:val="002760D2"/>
    <w:rsid w:val="00280D2B"/>
    <w:rsid w:val="0028459B"/>
    <w:rsid w:val="00285F7E"/>
    <w:rsid w:val="0028778D"/>
    <w:rsid w:val="002877A0"/>
    <w:rsid w:val="00287D53"/>
    <w:rsid w:val="002900F9"/>
    <w:rsid w:val="0029248E"/>
    <w:rsid w:val="002934E0"/>
    <w:rsid w:val="002A069E"/>
    <w:rsid w:val="002A1300"/>
    <w:rsid w:val="002A1A92"/>
    <w:rsid w:val="002A3FE0"/>
    <w:rsid w:val="002A4E89"/>
    <w:rsid w:val="002A7DA2"/>
    <w:rsid w:val="002B0220"/>
    <w:rsid w:val="002B0CFE"/>
    <w:rsid w:val="002B0D29"/>
    <w:rsid w:val="002B55FF"/>
    <w:rsid w:val="002C0DD0"/>
    <w:rsid w:val="002C7F81"/>
    <w:rsid w:val="002E2031"/>
    <w:rsid w:val="002E2905"/>
    <w:rsid w:val="002E4109"/>
    <w:rsid w:val="002E4D9C"/>
    <w:rsid w:val="002E5417"/>
    <w:rsid w:val="002F4723"/>
    <w:rsid w:val="002F64DF"/>
    <w:rsid w:val="002F6A29"/>
    <w:rsid w:val="002F777A"/>
    <w:rsid w:val="002F7862"/>
    <w:rsid w:val="003016E8"/>
    <w:rsid w:val="003023D4"/>
    <w:rsid w:val="00302CA3"/>
    <w:rsid w:val="00303E82"/>
    <w:rsid w:val="0030512D"/>
    <w:rsid w:val="0031065D"/>
    <w:rsid w:val="00312036"/>
    <w:rsid w:val="003131B2"/>
    <w:rsid w:val="00315796"/>
    <w:rsid w:val="00316E86"/>
    <w:rsid w:val="00320AF1"/>
    <w:rsid w:val="00330C3F"/>
    <w:rsid w:val="00333313"/>
    <w:rsid w:val="00334452"/>
    <w:rsid w:val="0033533F"/>
    <w:rsid w:val="00335413"/>
    <w:rsid w:val="00335E07"/>
    <w:rsid w:val="00346ABD"/>
    <w:rsid w:val="00350920"/>
    <w:rsid w:val="00350971"/>
    <w:rsid w:val="00352118"/>
    <w:rsid w:val="0035397A"/>
    <w:rsid w:val="003676D0"/>
    <w:rsid w:val="003703A8"/>
    <w:rsid w:val="00370F95"/>
    <w:rsid w:val="00370FC5"/>
    <w:rsid w:val="00372610"/>
    <w:rsid w:val="0038002F"/>
    <w:rsid w:val="00381A7E"/>
    <w:rsid w:val="003829F3"/>
    <w:rsid w:val="0038371E"/>
    <w:rsid w:val="00386FED"/>
    <w:rsid w:val="00390D49"/>
    <w:rsid w:val="00391865"/>
    <w:rsid w:val="003953CC"/>
    <w:rsid w:val="00395ABA"/>
    <w:rsid w:val="003A0326"/>
    <w:rsid w:val="003A2835"/>
    <w:rsid w:val="003A339C"/>
    <w:rsid w:val="003A4878"/>
    <w:rsid w:val="003A4FB8"/>
    <w:rsid w:val="003A6237"/>
    <w:rsid w:val="003A6B34"/>
    <w:rsid w:val="003B116F"/>
    <w:rsid w:val="003B155F"/>
    <w:rsid w:val="003B331A"/>
    <w:rsid w:val="003B501F"/>
    <w:rsid w:val="003B513C"/>
    <w:rsid w:val="003B632B"/>
    <w:rsid w:val="003B6EAB"/>
    <w:rsid w:val="003C202C"/>
    <w:rsid w:val="003C3866"/>
    <w:rsid w:val="003C3BD9"/>
    <w:rsid w:val="003C3C44"/>
    <w:rsid w:val="003C7152"/>
    <w:rsid w:val="003C7BC0"/>
    <w:rsid w:val="003D3B28"/>
    <w:rsid w:val="003D6AF9"/>
    <w:rsid w:val="003E3273"/>
    <w:rsid w:val="003E354B"/>
    <w:rsid w:val="003E3E25"/>
    <w:rsid w:val="003E3F16"/>
    <w:rsid w:val="003F2651"/>
    <w:rsid w:val="003F4726"/>
    <w:rsid w:val="003F4A75"/>
    <w:rsid w:val="003F4D3F"/>
    <w:rsid w:val="004009DF"/>
    <w:rsid w:val="00400C45"/>
    <w:rsid w:val="00401CDA"/>
    <w:rsid w:val="0040267D"/>
    <w:rsid w:val="00402E2D"/>
    <w:rsid w:val="004036B8"/>
    <w:rsid w:val="00411A2B"/>
    <w:rsid w:val="0041311F"/>
    <w:rsid w:val="004139B2"/>
    <w:rsid w:val="00413FEC"/>
    <w:rsid w:val="004140D8"/>
    <w:rsid w:val="00415D84"/>
    <w:rsid w:val="004217D4"/>
    <w:rsid w:val="00422683"/>
    <w:rsid w:val="00424CF7"/>
    <w:rsid w:val="00425B91"/>
    <w:rsid w:val="004269D5"/>
    <w:rsid w:val="00431309"/>
    <w:rsid w:val="00431574"/>
    <w:rsid w:val="004338D5"/>
    <w:rsid w:val="00442B4C"/>
    <w:rsid w:val="00444A94"/>
    <w:rsid w:val="00445427"/>
    <w:rsid w:val="00445742"/>
    <w:rsid w:val="004469F4"/>
    <w:rsid w:val="00447046"/>
    <w:rsid w:val="00447359"/>
    <w:rsid w:val="00451EAC"/>
    <w:rsid w:val="00452C68"/>
    <w:rsid w:val="004547DF"/>
    <w:rsid w:val="00454AB7"/>
    <w:rsid w:val="00455357"/>
    <w:rsid w:val="0045535B"/>
    <w:rsid w:val="0045711B"/>
    <w:rsid w:val="004602F6"/>
    <w:rsid w:val="004615DE"/>
    <w:rsid w:val="00461ED4"/>
    <w:rsid w:val="004625CC"/>
    <w:rsid w:val="00471E01"/>
    <w:rsid w:val="00473890"/>
    <w:rsid w:val="00475317"/>
    <w:rsid w:val="00477E68"/>
    <w:rsid w:val="00477EAD"/>
    <w:rsid w:val="00481F22"/>
    <w:rsid w:val="0048299F"/>
    <w:rsid w:val="00485CFE"/>
    <w:rsid w:val="00487707"/>
    <w:rsid w:val="00490525"/>
    <w:rsid w:val="004909CD"/>
    <w:rsid w:val="00491ED2"/>
    <w:rsid w:val="004923DA"/>
    <w:rsid w:val="00494CB6"/>
    <w:rsid w:val="004B29A9"/>
    <w:rsid w:val="004B4BFD"/>
    <w:rsid w:val="004B65C4"/>
    <w:rsid w:val="004C2226"/>
    <w:rsid w:val="004C3AD1"/>
    <w:rsid w:val="004D1EE3"/>
    <w:rsid w:val="004D30FA"/>
    <w:rsid w:val="004D583B"/>
    <w:rsid w:val="004D5958"/>
    <w:rsid w:val="004D5C25"/>
    <w:rsid w:val="004D6B3D"/>
    <w:rsid w:val="004E048F"/>
    <w:rsid w:val="004E0D56"/>
    <w:rsid w:val="004E24D2"/>
    <w:rsid w:val="004E49F5"/>
    <w:rsid w:val="004F007D"/>
    <w:rsid w:val="004F13AC"/>
    <w:rsid w:val="004F4650"/>
    <w:rsid w:val="004F4683"/>
    <w:rsid w:val="004F4F7E"/>
    <w:rsid w:val="004F55D6"/>
    <w:rsid w:val="004F589A"/>
    <w:rsid w:val="00501426"/>
    <w:rsid w:val="0050367B"/>
    <w:rsid w:val="00505D15"/>
    <w:rsid w:val="00506635"/>
    <w:rsid w:val="00515F2F"/>
    <w:rsid w:val="00515FB7"/>
    <w:rsid w:val="0051613C"/>
    <w:rsid w:val="00516A42"/>
    <w:rsid w:val="0051773F"/>
    <w:rsid w:val="005202FA"/>
    <w:rsid w:val="00521439"/>
    <w:rsid w:val="00523752"/>
    <w:rsid w:val="005249DB"/>
    <w:rsid w:val="00531692"/>
    <w:rsid w:val="00534F6C"/>
    <w:rsid w:val="00537078"/>
    <w:rsid w:val="00543312"/>
    <w:rsid w:val="005462F0"/>
    <w:rsid w:val="005465CF"/>
    <w:rsid w:val="00546808"/>
    <w:rsid w:val="00547FD2"/>
    <w:rsid w:val="0055066A"/>
    <w:rsid w:val="00555A51"/>
    <w:rsid w:val="00555E97"/>
    <w:rsid w:val="005570E6"/>
    <w:rsid w:val="00560F74"/>
    <w:rsid w:val="005637D3"/>
    <w:rsid w:val="00563F5C"/>
    <w:rsid w:val="00566D03"/>
    <w:rsid w:val="00570C6C"/>
    <w:rsid w:val="00575986"/>
    <w:rsid w:val="00577213"/>
    <w:rsid w:val="00577AD3"/>
    <w:rsid w:val="005805F2"/>
    <w:rsid w:val="00581F88"/>
    <w:rsid w:val="00582E11"/>
    <w:rsid w:val="00583DD4"/>
    <w:rsid w:val="0058703E"/>
    <w:rsid w:val="005874A9"/>
    <w:rsid w:val="00590C47"/>
    <w:rsid w:val="00596790"/>
    <w:rsid w:val="005A157F"/>
    <w:rsid w:val="005A1CF5"/>
    <w:rsid w:val="005A51F7"/>
    <w:rsid w:val="005A5343"/>
    <w:rsid w:val="005A69D3"/>
    <w:rsid w:val="005A787F"/>
    <w:rsid w:val="005B0B02"/>
    <w:rsid w:val="005B3B4F"/>
    <w:rsid w:val="005B6779"/>
    <w:rsid w:val="005B6F00"/>
    <w:rsid w:val="005C4B59"/>
    <w:rsid w:val="005C50D5"/>
    <w:rsid w:val="005C740F"/>
    <w:rsid w:val="005D11BE"/>
    <w:rsid w:val="005D180D"/>
    <w:rsid w:val="005D304B"/>
    <w:rsid w:val="005D683F"/>
    <w:rsid w:val="005D76CD"/>
    <w:rsid w:val="005D7774"/>
    <w:rsid w:val="005E06BC"/>
    <w:rsid w:val="005E1FBF"/>
    <w:rsid w:val="005E2949"/>
    <w:rsid w:val="005E2B33"/>
    <w:rsid w:val="005E3CB6"/>
    <w:rsid w:val="005E76E2"/>
    <w:rsid w:val="005F07CA"/>
    <w:rsid w:val="005F0F71"/>
    <w:rsid w:val="005F2D13"/>
    <w:rsid w:val="005F7786"/>
    <w:rsid w:val="00601190"/>
    <w:rsid w:val="0060136F"/>
    <w:rsid w:val="006015EF"/>
    <w:rsid w:val="006043BB"/>
    <w:rsid w:val="00605261"/>
    <w:rsid w:val="006059B5"/>
    <w:rsid w:val="006068D1"/>
    <w:rsid w:val="006076D4"/>
    <w:rsid w:val="00607C56"/>
    <w:rsid w:val="006105D6"/>
    <w:rsid w:val="00614404"/>
    <w:rsid w:val="00614FE3"/>
    <w:rsid w:val="00615DFA"/>
    <w:rsid w:val="00616807"/>
    <w:rsid w:val="00620FCC"/>
    <w:rsid w:val="00622D46"/>
    <w:rsid w:val="0062523A"/>
    <w:rsid w:val="006269AC"/>
    <w:rsid w:val="00627E90"/>
    <w:rsid w:val="00631686"/>
    <w:rsid w:val="0063175A"/>
    <w:rsid w:val="006317A8"/>
    <w:rsid w:val="00640A98"/>
    <w:rsid w:val="00640D69"/>
    <w:rsid w:val="00640F66"/>
    <w:rsid w:val="0064311C"/>
    <w:rsid w:val="00647882"/>
    <w:rsid w:val="00651A1F"/>
    <w:rsid w:val="00654629"/>
    <w:rsid w:val="00654AF4"/>
    <w:rsid w:val="006561AF"/>
    <w:rsid w:val="006568B8"/>
    <w:rsid w:val="00660962"/>
    <w:rsid w:val="00661BD4"/>
    <w:rsid w:val="00663DBD"/>
    <w:rsid w:val="00665963"/>
    <w:rsid w:val="00666B1D"/>
    <w:rsid w:val="006671DA"/>
    <w:rsid w:val="006702E5"/>
    <w:rsid w:val="00671DA3"/>
    <w:rsid w:val="00682CF3"/>
    <w:rsid w:val="00683A55"/>
    <w:rsid w:val="00686782"/>
    <w:rsid w:val="00690CB7"/>
    <w:rsid w:val="00694C95"/>
    <w:rsid w:val="006A12B5"/>
    <w:rsid w:val="006A2492"/>
    <w:rsid w:val="006A3383"/>
    <w:rsid w:val="006A53B1"/>
    <w:rsid w:val="006A5CDD"/>
    <w:rsid w:val="006A5EE1"/>
    <w:rsid w:val="006A5F1C"/>
    <w:rsid w:val="006A78D6"/>
    <w:rsid w:val="006A7E70"/>
    <w:rsid w:val="006B1A46"/>
    <w:rsid w:val="006B4702"/>
    <w:rsid w:val="006C5A57"/>
    <w:rsid w:val="006C6B99"/>
    <w:rsid w:val="006C7F5D"/>
    <w:rsid w:val="006D01C7"/>
    <w:rsid w:val="006D1C31"/>
    <w:rsid w:val="006D38E0"/>
    <w:rsid w:val="006D439D"/>
    <w:rsid w:val="006D46F7"/>
    <w:rsid w:val="006E0C04"/>
    <w:rsid w:val="006E42DD"/>
    <w:rsid w:val="006F0246"/>
    <w:rsid w:val="006F14A2"/>
    <w:rsid w:val="006F35D9"/>
    <w:rsid w:val="006F5770"/>
    <w:rsid w:val="00700C7C"/>
    <w:rsid w:val="00704C10"/>
    <w:rsid w:val="00705463"/>
    <w:rsid w:val="00706005"/>
    <w:rsid w:val="007076F2"/>
    <w:rsid w:val="00707AAC"/>
    <w:rsid w:val="00712638"/>
    <w:rsid w:val="007154DC"/>
    <w:rsid w:val="007212FC"/>
    <w:rsid w:val="00723783"/>
    <w:rsid w:val="007238AD"/>
    <w:rsid w:val="00723B62"/>
    <w:rsid w:val="00723D84"/>
    <w:rsid w:val="007252DB"/>
    <w:rsid w:val="007265A2"/>
    <w:rsid w:val="007274D4"/>
    <w:rsid w:val="007377BF"/>
    <w:rsid w:val="00745475"/>
    <w:rsid w:val="00745B64"/>
    <w:rsid w:val="00750030"/>
    <w:rsid w:val="00756E18"/>
    <w:rsid w:val="00757BCD"/>
    <w:rsid w:val="00760DFC"/>
    <w:rsid w:val="00763A4A"/>
    <w:rsid w:val="007641B9"/>
    <w:rsid w:val="00765239"/>
    <w:rsid w:val="0076551B"/>
    <w:rsid w:val="00767D69"/>
    <w:rsid w:val="0077004C"/>
    <w:rsid w:val="00771817"/>
    <w:rsid w:val="00772020"/>
    <w:rsid w:val="0077208F"/>
    <w:rsid w:val="00772FFB"/>
    <w:rsid w:val="00776B5D"/>
    <w:rsid w:val="00790C91"/>
    <w:rsid w:val="007911A0"/>
    <w:rsid w:val="00791B5F"/>
    <w:rsid w:val="00791C25"/>
    <w:rsid w:val="00793B70"/>
    <w:rsid w:val="00794264"/>
    <w:rsid w:val="00794CD4"/>
    <w:rsid w:val="007A0E8C"/>
    <w:rsid w:val="007A684F"/>
    <w:rsid w:val="007B04E8"/>
    <w:rsid w:val="007B14C8"/>
    <w:rsid w:val="007B45CB"/>
    <w:rsid w:val="007B5FA6"/>
    <w:rsid w:val="007C0B09"/>
    <w:rsid w:val="007D08D3"/>
    <w:rsid w:val="007D1F93"/>
    <w:rsid w:val="007D4DDB"/>
    <w:rsid w:val="007D5EB3"/>
    <w:rsid w:val="007D60F9"/>
    <w:rsid w:val="007D7EE3"/>
    <w:rsid w:val="007E019C"/>
    <w:rsid w:val="007E4F74"/>
    <w:rsid w:val="007E56AD"/>
    <w:rsid w:val="007E6409"/>
    <w:rsid w:val="007E7BB8"/>
    <w:rsid w:val="007F0547"/>
    <w:rsid w:val="007F0576"/>
    <w:rsid w:val="007F1180"/>
    <w:rsid w:val="007F15B0"/>
    <w:rsid w:val="007F206E"/>
    <w:rsid w:val="007F2235"/>
    <w:rsid w:val="00800C8A"/>
    <w:rsid w:val="00807860"/>
    <w:rsid w:val="00807E82"/>
    <w:rsid w:val="008122B7"/>
    <w:rsid w:val="0081255E"/>
    <w:rsid w:val="00813CC3"/>
    <w:rsid w:val="00815B77"/>
    <w:rsid w:val="00816CCE"/>
    <w:rsid w:val="0081766F"/>
    <w:rsid w:val="00817C56"/>
    <w:rsid w:val="00817F50"/>
    <w:rsid w:val="00820647"/>
    <w:rsid w:val="0082129B"/>
    <w:rsid w:val="0082671A"/>
    <w:rsid w:val="0082772E"/>
    <w:rsid w:val="008332DD"/>
    <w:rsid w:val="00835C84"/>
    <w:rsid w:val="00835FC5"/>
    <w:rsid w:val="00837CF5"/>
    <w:rsid w:val="00837E5B"/>
    <w:rsid w:val="00840860"/>
    <w:rsid w:val="00842456"/>
    <w:rsid w:val="00842ADD"/>
    <w:rsid w:val="00842CC6"/>
    <w:rsid w:val="0084302E"/>
    <w:rsid w:val="00843D84"/>
    <w:rsid w:val="008468EE"/>
    <w:rsid w:val="00856FC8"/>
    <w:rsid w:val="008574F0"/>
    <w:rsid w:val="008645E2"/>
    <w:rsid w:val="008657A0"/>
    <w:rsid w:val="00865C72"/>
    <w:rsid w:val="0086613A"/>
    <w:rsid w:val="00866944"/>
    <w:rsid w:val="00866E91"/>
    <w:rsid w:val="0087081C"/>
    <w:rsid w:val="00873493"/>
    <w:rsid w:val="0087538F"/>
    <w:rsid w:val="00875D23"/>
    <w:rsid w:val="00880035"/>
    <w:rsid w:val="00880807"/>
    <w:rsid w:val="008830DB"/>
    <w:rsid w:val="00883F0F"/>
    <w:rsid w:val="00886655"/>
    <w:rsid w:val="00887D0D"/>
    <w:rsid w:val="00890897"/>
    <w:rsid w:val="00890FF3"/>
    <w:rsid w:val="00891599"/>
    <w:rsid w:val="00893A5E"/>
    <w:rsid w:val="008962EA"/>
    <w:rsid w:val="008A17AE"/>
    <w:rsid w:val="008A30C8"/>
    <w:rsid w:val="008A378B"/>
    <w:rsid w:val="008A560C"/>
    <w:rsid w:val="008B490C"/>
    <w:rsid w:val="008B660A"/>
    <w:rsid w:val="008C23A1"/>
    <w:rsid w:val="008C4E49"/>
    <w:rsid w:val="008C66B4"/>
    <w:rsid w:val="008C6CC6"/>
    <w:rsid w:val="008D0769"/>
    <w:rsid w:val="008D07C0"/>
    <w:rsid w:val="008D3A5A"/>
    <w:rsid w:val="008D6BE6"/>
    <w:rsid w:val="008D753A"/>
    <w:rsid w:val="008E04EE"/>
    <w:rsid w:val="008E6245"/>
    <w:rsid w:val="008F0A28"/>
    <w:rsid w:val="008F1D84"/>
    <w:rsid w:val="008F555C"/>
    <w:rsid w:val="008F58F5"/>
    <w:rsid w:val="008F5F8B"/>
    <w:rsid w:val="008F7B9A"/>
    <w:rsid w:val="009025A7"/>
    <w:rsid w:val="009049D0"/>
    <w:rsid w:val="009052EC"/>
    <w:rsid w:val="00906301"/>
    <w:rsid w:val="00907056"/>
    <w:rsid w:val="00910263"/>
    <w:rsid w:val="00911F9C"/>
    <w:rsid w:val="009124E9"/>
    <w:rsid w:val="00912944"/>
    <w:rsid w:val="00917E3D"/>
    <w:rsid w:val="009233B7"/>
    <w:rsid w:val="00923D32"/>
    <w:rsid w:val="0092408D"/>
    <w:rsid w:val="00925A26"/>
    <w:rsid w:val="00930ADF"/>
    <w:rsid w:val="009326EE"/>
    <w:rsid w:val="00933498"/>
    <w:rsid w:val="009335BB"/>
    <w:rsid w:val="009336CD"/>
    <w:rsid w:val="009339EF"/>
    <w:rsid w:val="00934B9B"/>
    <w:rsid w:val="00936FAE"/>
    <w:rsid w:val="0094019E"/>
    <w:rsid w:val="00941572"/>
    <w:rsid w:val="00942183"/>
    <w:rsid w:val="009424E0"/>
    <w:rsid w:val="00943C67"/>
    <w:rsid w:val="00945986"/>
    <w:rsid w:val="00950776"/>
    <w:rsid w:val="0095295F"/>
    <w:rsid w:val="00952DD6"/>
    <w:rsid w:val="00953AD0"/>
    <w:rsid w:val="00954215"/>
    <w:rsid w:val="00956CD5"/>
    <w:rsid w:val="009576AF"/>
    <w:rsid w:val="00961EFE"/>
    <w:rsid w:val="00963C32"/>
    <w:rsid w:val="009640F9"/>
    <w:rsid w:val="00967377"/>
    <w:rsid w:val="0097035E"/>
    <w:rsid w:val="0097123E"/>
    <w:rsid w:val="00972C39"/>
    <w:rsid w:val="00974357"/>
    <w:rsid w:val="00974A4B"/>
    <w:rsid w:val="00974D43"/>
    <w:rsid w:val="00977C0A"/>
    <w:rsid w:val="00981FF6"/>
    <w:rsid w:val="00984CA2"/>
    <w:rsid w:val="0098611D"/>
    <w:rsid w:val="00986CC1"/>
    <w:rsid w:val="009879FA"/>
    <w:rsid w:val="00992E2A"/>
    <w:rsid w:val="00993836"/>
    <w:rsid w:val="00997536"/>
    <w:rsid w:val="009A1DEE"/>
    <w:rsid w:val="009A4145"/>
    <w:rsid w:val="009A7353"/>
    <w:rsid w:val="009B21AE"/>
    <w:rsid w:val="009B4815"/>
    <w:rsid w:val="009B4A63"/>
    <w:rsid w:val="009B52FA"/>
    <w:rsid w:val="009B64EB"/>
    <w:rsid w:val="009B6699"/>
    <w:rsid w:val="009C0F8A"/>
    <w:rsid w:val="009C4F0C"/>
    <w:rsid w:val="009C6BF1"/>
    <w:rsid w:val="009C7A52"/>
    <w:rsid w:val="009D10A1"/>
    <w:rsid w:val="009D53EA"/>
    <w:rsid w:val="009D598C"/>
    <w:rsid w:val="009D67B7"/>
    <w:rsid w:val="009E0B6C"/>
    <w:rsid w:val="009E1199"/>
    <w:rsid w:val="009E1A7F"/>
    <w:rsid w:val="009E2D1A"/>
    <w:rsid w:val="009E76B0"/>
    <w:rsid w:val="009E7BEB"/>
    <w:rsid w:val="009F1EA9"/>
    <w:rsid w:val="009F2038"/>
    <w:rsid w:val="009F20CF"/>
    <w:rsid w:val="009F4A53"/>
    <w:rsid w:val="009F4E50"/>
    <w:rsid w:val="00A0149A"/>
    <w:rsid w:val="00A01FB9"/>
    <w:rsid w:val="00A033DF"/>
    <w:rsid w:val="00A06F7E"/>
    <w:rsid w:val="00A07897"/>
    <w:rsid w:val="00A230DA"/>
    <w:rsid w:val="00A24BB0"/>
    <w:rsid w:val="00A26DB5"/>
    <w:rsid w:val="00A277F8"/>
    <w:rsid w:val="00A27A7D"/>
    <w:rsid w:val="00A3011C"/>
    <w:rsid w:val="00A301B6"/>
    <w:rsid w:val="00A3067B"/>
    <w:rsid w:val="00A32C65"/>
    <w:rsid w:val="00A423B8"/>
    <w:rsid w:val="00A424DC"/>
    <w:rsid w:val="00A42CB9"/>
    <w:rsid w:val="00A42F2C"/>
    <w:rsid w:val="00A44793"/>
    <w:rsid w:val="00A45A51"/>
    <w:rsid w:val="00A45EFA"/>
    <w:rsid w:val="00A470FC"/>
    <w:rsid w:val="00A479EB"/>
    <w:rsid w:val="00A560B4"/>
    <w:rsid w:val="00A60A23"/>
    <w:rsid w:val="00A6540D"/>
    <w:rsid w:val="00A65527"/>
    <w:rsid w:val="00A66C54"/>
    <w:rsid w:val="00A7271D"/>
    <w:rsid w:val="00A72E24"/>
    <w:rsid w:val="00A740A5"/>
    <w:rsid w:val="00A74D6F"/>
    <w:rsid w:val="00A752FD"/>
    <w:rsid w:val="00A7586A"/>
    <w:rsid w:val="00A77B2F"/>
    <w:rsid w:val="00A81969"/>
    <w:rsid w:val="00A83428"/>
    <w:rsid w:val="00A85A4E"/>
    <w:rsid w:val="00A91E13"/>
    <w:rsid w:val="00A944F6"/>
    <w:rsid w:val="00A94D5E"/>
    <w:rsid w:val="00A95E1B"/>
    <w:rsid w:val="00A965B5"/>
    <w:rsid w:val="00A974DA"/>
    <w:rsid w:val="00AA4022"/>
    <w:rsid w:val="00AA432B"/>
    <w:rsid w:val="00AA5477"/>
    <w:rsid w:val="00AA558E"/>
    <w:rsid w:val="00AB1695"/>
    <w:rsid w:val="00AB1DA2"/>
    <w:rsid w:val="00AB2249"/>
    <w:rsid w:val="00AB367C"/>
    <w:rsid w:val="00AB40F8"/>
    <w:rsid w:val="00AB58A9"/>
    <w:rsid w:val="00AC0369"/>
    <w:rsid w:val="00AC070C"/>
    <w:rsid w:val="00AC75D8"/>
    <w:rsid w:val="00AD7FB8"/>
    <w:rsid w:val="00AE075A"/>
    <w:rsid w:val="00AE2DE5"/>
    <w:rsid w:val="00AE354F"/>
    <w:rsid w:val="00AE46E2"/>
    <w:rsid w:val="00AE4D0E"/>
    <w:rsid w:val="00AF1716"/>
    <w:rsid w:val="00AF6E4E"/>
    <w:rsid w:val="00B00E96"/>
    <w:rsid w:val="00B04D4B"/>
    <w:rsid w:val="00B053B2"/>
    <w:rsid w:val="00B13E3D"/>
    <w:rsid w:val="00B15D33"/>
    <w:rsid w:val="00B16A8E"/>
    <w:rsid w:val="00B176EE"/>
    <w:rsid w:val="00B20FC5"/>
    <w:rsid w:val="00B223B8"/>
    <w:rsid w:val="00B228CF"/>
    <w:rsid w:val="00B22B3C"/>
    <w:rsid w:val="00B32616"/>
    <w:rsid w:val="00B35724"/>
    <w:rsid w:val="00B35BAB"/>
    <w:rsid w:val="00B40AC0"/>
    <w:rsid w:val="00B449C1"/>
    <w:rsid w:val="00B45854"/>
    <w:rsid w:val="00B47B25"/>
    <w:rsid w:val="00B504F2"/>
    <w:rsid w:val="00B512ED"/>
    <w:rsid w:val="00B53590"/>
    <w:rsid w:val="00B543A2"/>
    <w:rsid w:val="00B55EC8"/>
    <w:rsid w:val="00B60CEC"/>
    <w:rsid w:val="00B6189A"/>
    <w:rsid w:val="00B62749"/>
    <w:rsid w:val="00B653AA"/>
    <w:rsid w:val="00B715B3"/>
    <w:rsid w:val="00B7160C"/>
    <w:rsid w:val="00B74AC2"/>
    <w:rsid w:val="00B83007"/>
    <w:rsid w:val="00B84E8B"/>
    <w:rsid w:val="00B86124"/>
    <w:rsid w:val="00B94DE5"/>
    <w:rsid w:val="00B9690D"/>
    <w:rsid w:val="00B97D5A"/>
    <w:rsid w:val="00BA083F"/>
    <w:rsid w:val="00BA3F2D"/>
    <w:rsid w:val="00BA4828"/>
    <w:rsid w:val="00BA5C80"/>
    <w:rsid w:val="00BA7863"/>
    <w:rsid w:val="00BB092F"/>
    <w:rsid w:val="00BB0C08"/>
    <w:rsid w:val="00BB2E5C"/>
    <w:rsid w:val="00BB48C7"/>
    <w:rsid w:val="00BB7587"/>
    <w:rsid w:val="00BB76C9"/>
    <w:rsid w:val="00BB7FA5"/>
    <w:rsid w:val="00BC054E"/>
    <w:rsid w:val="00BC1223"/>
    <w:rsid w:val="00BC1BD1"/>
    <w:rsid w:val="00BC3239"/>
    <w:rsid w:val="00BC3709"/>
    <w:rsid w:val="00BC3D08"/>
    <w:rsid w:val="00BC3E4A"/>
    <w:rsid w:val="00BD1423"/>
    <w:rsid w:val="00BD4E3C"/>
    <w:rsid w:val="00BD529D"/>
    <w:rsid w:val="00BD5E4C"/>
    <w:rsid w:val="00BD60D9"/>
    <w:rsid w:val="00BE60C3"/>
    <w:rsid w:val="00BF1AFA"/>
    <w:rsid w:val="00BF4050"/>
    <w:rsid w:val="00BF67D4"/>
    <w:rsid w:val="00BF72AA"/>
    <w:rsid w:val="00C01660"/>
    <w:rsid w:val="00C0167A"/>
    <w:rsid w:val="00C022D4"/>
    <w:rsid w:val="00C02717"/>
    <w:rsid w:val="00C05A4D"/>
    <w:rsid w:val="00C0605D"/>
    <w:rsid w:val="00C06CA3"/>
    <w:rsid w:val="00C15104"/>
    <w:rsid w:val="00C177F7"/>
    <w:rsid w:val="00C22FE9"/>
    <w:rsid w:val="00C23E88"/>
    <w:rsid w:val="00C26FF4"/>
    <w:rsid w:val="00C27484"/>
    <w:rsid w:val="00C27D7F"/>
    <w:rsid w:val="00C32543"/>
    <w:rsid w:val="00C32E60"/>
    <w:rsid w:val="00C33659"/>
    <w:rsid w:val="00C35E5C"/>
    <w:rsid w:val="00C4365C"/>
    <w:rsid w:val="00C4633B"/>
    <w:rsid w:val="00C47855"/>
    <w:rsid w:val="00C47E80"/>
    <w:rsid w:val="00C50EEE"/>
    <w:rsid w:val="00C57FC7"/>
    <w:rsid w:val="00C6063D"/>
    <w:rsid w:val="00C620C1"/>
    <w:rsid w:val="00C640C2"/>
    <w:rsid w:val="00C64950"/>
    <w:rsid w:val="00C659C6"/>
    <w:rsid w:val="00C67086"/>
    <w:rsid w:val="00C706BB"/>
    <w:rsid w:val="00C71A94"/>
    <w:rsid w:val="00C757E2"/>
    <w:rsid w:val="00C763C0"/>
    <w:rsid w:val="00C767C8"/>
    <w:rsid w:val="00C80D00"/>
    <w:rsid w:val="00C81A15"/>
    <w:rsid w:val="00C83716"/>
    <w:rsid w:val="00C83B08"/>
    <w:rsid w:val="00C84237"/>
    <w:rsid w:val="00C84C54"/>
    <w:rsid w:val="00C85EBC"/>
    <w:rsid w:val="00C86816"/>
    <w:rsid w:val="00C87E1D"/>
    <w:rsid w:val="00C917C7"/>
    <w:rsid w:val="00C95054"/>
    <w:rsid w:val="00C951FE"/>
    <w:rsid w:val="00CA05BD"/>
    <w:rsid w:val="00CA508D"/>
    <w:rsid w:val="00CA5261"/>
    <w:rsid w:val="00CA6631"/>
    <w:rsid w:val="00CB1997"/>
    <w:rsid w:val="00CB5305"/>
    <w:rsid w:val="00CB5390"/>
    <w:rsid w:val="00CB5587"/>
    <w:rsid w:val="00CB639F"/>
    <w:rsid w:val="00CB6D1A"/>
    <w:rsid w:val="00CC18A1"/>
    <w:rsid w:val="00CC3EEE"/>
    <w:rsid w:val="00CC4E56"/>
    <w:rsid w:val="00CC617F"/>
    <w:rsid w:val="00CD4CBB"/>
    <w:rsid w:val="00CD5C72"/>
    <w:rsid w:val="00CD683B"/>
    <w:rsid w:val="00CE0D04"/>
    <w:rsid w:val="00CE443C"/>
    <w:rsid w:val="00CE5468"/>
    <w:rsid w:val="00CE6896"/>
    <w:rsid w:val="00CE6B80"/>
    <w:rsid w:val="00CF19F7"/>
    <w:rsid w:val="00CF25C6"/>
    <w:rsid w:val="00CF3FF6"/>
    <w:rsid w:val="00CF4E65"/>
    <w:rsid w:val="00CF50D0"/>
    <w:rsid w:val="00CF53EF"/>
    <w:rsid w:val="00CF55BE"/>
    <w:rsid w:val="00CF6585"/>
    <w:rsid w:val="00D05CC7"/>
    <w:rsid w:val="00D05EE2"/>
    <w:rsid w:val="00D06BE6"/>
    <w:rsid w:val="00D07453"/>
    <w:rsid w:val="00D10C2E"/>
    <w:rsid w:val="00D12255"/>
    <w:rsid w:val="00D13E4A"/>
    <w:rsid w:val="00D146F0"/>
    <w:rsid w:val="00D15B34"/>
    <w:rsid w:val="00D21461"/>
    <w:rsid w:val="00D21CB1"/>
    <w:rsid w:val="00D235D3"/>
    <w:rsid w:val="00D27556"/>
    <w:rsid w:val="00D304EA"/>
    <w:rsid w:val="00D30783"/>
    <w:rsid w:val="00D321D7"/>
    <w:rsid w:val="00D3537A"/>
    <w:rsid w:val="00D41855"/>
    <w:rsid w:val="00D46778"/>
    <w:rsid w:val="00D467D8"/>
    <w:rsid w:val="00D46DA8"/>
    <w:rsid w:val="00D47E92"/>
    <w:rsid w:val="00D47FFE"/>
    <w:rsid w:val="00D51E76"/>
    <w:rsid w:val="00D565C0"/>
    <w:rsid w:val="00D571F6"/>
    <w:rsid w:val="00D60608"/>
    <w:rsid w:val="00D62555"/>
    <w:rsid w:val="00D63962"/>
    <w:rsid w:val="00D63E04"/>
    <w:rsid w:val="00D640D5"/>
    <w:rsid w:val="00D64FBE"/>
    <w:rsid w:val="00D65CC2"/>
    <w:rsid w:val="00D66DF2"/>
    <w:rsid w:val="00D706D3"/>
    <w:rsid w:val="00D709CA"/>
    <w:rsid w:val="00D7100D"/>
    <w:rsid w:val="00D7329D"/>
    <w:rsid w:val="00D732F2"/>
    <w:rsid w:val="00D80030"/>
    <w:rsid w:val="00D82050"/>
    <w:rsid w:val="00D833CF"/>
    <w:rsid w:val="00D84CC7"/>
    <w:rsid w:val="00D86E35"/>
    <w:rsid w:val="00D91D14"/>
    <w:rsid w:val="00D91F70"/>
    <w:rsid w:val="00D93DF3"/>
    <w:rsid w:val="00D951E5"/>
    <w:rsid w:val="00D9647F"/>
    <w:rsid w:val="00DA1D17"/>
    <w:rsid w:val="00DA3588"/>
    <w:rsid w:val="00DB2EDD"/>
    <w:rsid w:val="00DB637B"/>
    <w:rsid w:val="00DB6936"/>
    <w:rsid w:val="00DC07CD"/>
    <w:rsid w:val="00DC4A7C"/>
    <w:rsid w:val="00DC7DAE"/>
    <w:rsid w:val="00DD06BD"/>
    <w:rsid w:val="00DD315A"/>
    <w:rsid w:val="00DD6486"/>
    <w:rsid w:val="00DE018C"/>
    <w:rsid w:val="00DE1DA3"/>
    <w:rsid w:val="00DE32CE"/>
    <w:rsid w:val="00DE348D"/>
    <w:rsid w:val="00DF607D"/>
    <w:rsid w:val="00E12D2F"/>
    <w:rsid w:val="00E14756"/>
    <w:rsid w:val="00E1611E"/>
    <w:rsid w:val="00E177FC"/>
    <w:rsid w:val="00E210C0"/>
    <w:rsid w:val="00E22941"/>
    <w:rsid w:val="00E22E22"/>
    <w:rsid w:val="00E24248"/>
    <w:rsid w:val="00E32C12"/>
    <w:rsid w:val="00E35B80"/>
    <w:rsid w:val="00E374DD"/>
    <w:rsid w:val="00E40169"/>
    <w:rsid w:val="00E4177C"/>
    <w:rsid w:val="00E41FE4"/>
    <w:rsid w:val="00E44111"/>
    <w:rsid w:val="00E47EA8"/>
    <w:rsid w:val="00E52D6B"/>
    <w:rsid w:val="00E628B8"/>
    <w:rsid w:val="00E62E6A"/>
    <w:rsid w:val="00E64A51"/>
    <w:rsid w:val="00E663A5"/>
    <w:rsid w:val="00E670EC"/>
    <w:rsid w:val="00E72AF5"/>
    <w:rsid w:val="00E730E1"/>
    <w:rsid w:val="00E734CD"/>
    <w:rsid w:val="00E73D9E"/>
    <w:rsid w:val="00E743E7"/>
    <w:rsid w:val="00E8365D"/>
    <w:rsid w:val="00E84249"/>
    <w:rsid w:val="00E85B50"/>
    <w:rsid w:val="00E930BB"/>
    <w:rsid w:val="00E9380B"/>
    <w:rsid w:val="00E93EFB"/>
    <w:rsid w:val="00E94D02"/>
    <w:rsid w:val="00E9663E"/>
    <w:rsid w:val="00EA0FF1"/>
    <w:rsid w:val="00EA1201"/>
    <w:rsid w:val="00EA1C3B"/>
    <w:rsid w:val="00EA1EE5"/>
    <w:rsid w:val="00EA385E"/>
    <w:rsid w:val="00EA3BDD"/>
    <w:rsid w:val="00EA4231"/>
    <w:rsid w:val="00EA4C0F"/>
    <w:rsid w:val="00EB2856"/>
    <w:rsid w:val="00EB2DA1"/>
    <w:rsid w:val="00EB598C"/>
    <w:rsid w:val="00EB5C55"/>
    <w:rsid w:val="00EB72A1"/>
    <w:rsid w:val="00EC0238"/>
    <w:rsid w:val="00EC2559"/>
    <w:rsid w:val="00EC54AC"/>
    <w:rsid w:val="00EC70F8"/>
    <w:rsid w:val="00ED14CB"/>
    <w:rsid w:val="00ED59CA"/>
    <w:rsid w:val="00ED6247"/>
    <w:rsid w:val="00ED657A"/>
    <w:rsid w:val="00ED6698"/>
    <w:rsid w:val="00ED6A6C"/>
    <w:rsid w:val="00EE1579"/>
    <w:rsid w:val="00EE19FE"/>
    <w:rsid w:val="00EE344E"/>
    <w:rsid w:val="00EE47EA"/>
    <w:rsid w:val="00EE4DEA"/>
    <w:rsid w:val="00EE624B"/>
    <w:rsid w:val="00EE7827"/>
    <w:rsid w:val="00EF1785"/>
    <w:rsid w:val="00EF34C7"/>
    <w:rsid w:val="00EF5245"/>
    <w:rsid w:val="00EF5ABF"/>
    <w:rsid w:val="00F0044F"/>
    <w:rsid w:val="00F00DD4"/>
    <w:rsid w:val="00F031FD"/>
    <w:rsid w:val="00F040A8"/>
    <w:rsid w:val="00F07032"/>
    <w:rsid w:val="00F104A2"/>
    <w:rsid w:val="00F218D6"/>
    <w:rsid w:val="00F21976"/>
    <w:rsid w:val="00F23F4B"/>
    <w:rsid w:val="00F26F33"/>
    <w:rsid w:val="00F339E8"/>
    <w:rsid w:val="00F36E4C"/>
    <w:rsid w:val="00F37829"/>
    <w:rsid w:val="00F37887"/>
    <w:rsid w:val="00F40ACD"/>
    <w:rsid w:val="00F40C73"/>
    <w:rsid w:val="00F428A6"/>
    <w:rsid w:val="00F44462"/>
    <w:rsid w:val="00F44A6B"/>
    <w:rsid w:val="00F464A3"/>
    <w:rsid w:val="00F50499"/>
    <w:rsid w:val="00F514E1"/>
    <w:rsid w:val="00F51AF4"/>
    <w:rsid w:val="00F534BD"/>
    <w:rsid w:val="00F55F25"/>
    <w:rsid w:val="00F565F1"/>
    <w:rsid w:val="00F57EFC"/>
    <w:rsid w:val="00F60176"/>
    <w:rsid w:val="00F60C18"/>
    <w:rsid w:val="00F612B2"/>
    <w:rsid w:val="00F65CB6"/>
    <w:rsid w:val="00F70E3A"/>
    <w:rsid w:val="00F73062"/>
    <w:rsid w:val="00F7382B"/>
    <w:rsid w:val="00F76707"/>
    <w:rsid w:val="00F777FB"/>
    <w:rsid w:val="00F81B1A"/>
    <w:rsid w:val="00F81ED2"/>
    <w:rsid w:val="00F84160"/>
    <w:rsid w:val="00F8422B"/>
    <w:rsid w:val="00F84A7A"/>
    <w:rsid w:val="00F872AF"/>
    <w:rsid w:val="00F94ED6"/>
    <w:rsid w:val="00FA2395"/>
    <w:rsid w:val="00FA360E"/>
    <w:rsid w:val="00FA4149"/>
    <w:rsid w:val="00FA465E"/>
    <w:rsid w:val="00FA574A"/>
    <w:rsid w:val="00FB44F5"/>
    <w:rsid w:val="00FB5F6C"/>
    <w:rsid w:val="00FB67FB"/>
    <w:rsid w:val="00FB740F"/>
    <w:rsid w:val="00FC095D"/>
    <w:rsid w:val="00FC2F32"/>
    <w:rsid w:val="00FC3DB5"/>
    <w:rsid w:val="00FC7B12"/>
    <w:rsid w:val="00FD1A65"/>
    <w:rsid w:val="00FD268D"/>
    <w:rsid w:val="00FD2F75"/>
    <w:rsid w:val="00FD408E"/>
    <w:rsid w:val="00FD7798"/>
    <w:rsid w:val="00FE174F"/>
    <w:rsid w:val="00FE1FE6"/>
    <w:rsid w:val="00FE28D1"/>
    <w:rsid w:val="00FE5800"/>
    <w:rsid w:val="00FE7613"/>
    <w:rsid w:val="00FF20C3"/>
    <w:rsid w:val="00FF2CCB"/>
    <w:rsid w:val="00FF7481"/>
  </w:rsids>
  <m:mathPr>
    <m:mathFont m:val="Cambria Math"/>
    <m:brkBin m:val="before"/>
    <m:brkBinSub m:val="--"/>
    <m:smallFrac m:val="0"/>
    <m:dispDef/>
    <m:lMargin m:val="0"/>
    <m:rMargin m:val="0"/>
    <m:defJc m:val="centerGroup"/>
    <m:wrapIndent m:val="1440"/>
    <m:intLim m:val="subSup"/>
    <m:naryLim m:val="undOvr"/>
  </m:mathPr>
  <w:attachedSchema w:val="urn:schemas:contact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5F595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29A7"/>
    <w:pPr>
      <w:widowControl w:val="0"/>
    </w:pPr>
    <w:rPr>
      <w:rFonts w:ascii="CG Times" w:hAnsi="CG Times"/>
      <w:sz w:val="24"/>
      <w:szCs w:val="20"/>
    </w:rPr>
  </w:style>
  <w:style w:type="paragraph" w:styleId="Heading1">
    <w:name w:val="heading 1"/>
    <w:basedOn w:val="Normal"/>
    <w:next w:val="Normal"/>
    <w:link w:val="Heading1Char"/>
    <w:uiPriority w:val="99"/>
    <w:qFormat/>
    <w:rsid w:val="002429A7"/>
    <w:pPr>
      <w:keepNext/>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spacing w:line="360" w:lineRule="auto"/>
      <w:ind w:left="-180" w:right="-180"/>
      <w:outlineLvl w:val="0"/>
    </w:pPr>
    <w:rPr>
      <w:rFonts w:ascii="Times New Roman" w:hAnsi="Times New Roman"/>
      <w:b/>
      <w:sz w:val="22"/>
    </w:rPr>
  </w:style>
  <w:style w:type="paragraph" w:styleId="Heading2">
    <w:name w:val="heading 2"/>
    <w:basedOn w:val="Normal"/>
    <w:next w:val="Normal"/>
    <w:link w:val="Heading2Char"/>
    <w:uiPriority w:val="99"/>
    <w:qFormat/>
    <w:rsid w:val="002429A7"/>
    <w:pPr>
      <w:keepNext/>
      <w:tabs>
        <w:tab w:val="center" w:pos="4680"/>
      </w:tabs>
      <w:outlineLvl w:val="1"/>
    </w:pPr>
    <w:rPr>
      <w:rFonts w:ascii="Century Schoolbook" w:hAnsi="Century Schoolbook"/>
      <w:b/>
      <w:sz w:val="48"/>
    </w:rPr>
  </w:style>
  <w:style w:type="paragraph" w:styleId="Heading3">
    <w:name w:val="heading 3"/>
    <w:basedOn w:val="Normal"/>
    <w:next w:val="Normal"/>
    <w:link w:val="Heading3Char"/>
    <w:uiPriority w:val="99"/>
    <w:qFormat/>
    <w:rsid w:val="002429A7"/>
    <w:pPr>
      <w:keepNext/>
      <w:tabs>
        <w:tab w:val="center" w:pos="4680"/>
      </w:tabs>
      <w:outlineLvl w:val="2"/>
    </w:pPr>
    <w:rPr>
      <w:rFonts w:ascii="Century Schoolbook" w:hAnsi="Century Schoolbook"/>
      <w:sz w:val="32"/>
    </w:rPr>
  </w:style>
  <w:style w:type="paragraph" w:styleId="Heading4">
    <w:name w:val="heading 4"/>
    <w:basedOn w:val="Normal"/>
    <w:next w:val="Normal"/>
    <w:link w:val="Heading4Char"/>
    <w:uiPriority w:val="99"/>
    <w:qFormat/>
    <w:rsid w:val="002429A7"/>
    <w:pPr>
      <w:keepNext/>
      <w:tabs>
        <w:tab w:val="center" w:pos="4680"/>
      </w:tabs>
      <w:jc w:val="center"/>
      <w:outlineLvl w:val="3"/>
    </w:pPr>
    <w:rPr>
      <w:rFonts w:ascii="Century Schoolbook" w:hAnsi="Century Schoolbook"/>
      <w:sz w:val="32"/>
    </w:rPr>
  </w:style>
  <w:style w:type="paragraph" w:styleId="Heading5">
    <w:name w:val="heading 5"/>
    <w:basedOn w:val="Normal"/>
    <w:next w:val="Normal"/>
    <w:link w:val="Heading5Char"/>
    <w:uiPriority w:val="99"/>
    <w:qFormat/>
    <w:rsid w:val="002429A7"/>
    <w:pPr>
      <w:keepNext/>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outlineLvl w:val="4"/>
    </w:pPr>
    <w:rPr>
      <w:rFonts w:ascii="Times New Roman" w:hAnsi="Times New Roman"/>
      <w:b/>
      <w:sz w:val="22"/>
    </w:rPr>
  </w:style>
  <w:style w:type="paragraph" w:styleId="Heading6">
    <w:name w:val="heading 6"/>
    <w:basedOn w:val="Normal"/>
    <w:next w:val="Normal"/>
    <w:link w:val="Heading6Char"/>
    <w:uiPriority w:val="99"/>
    <w:qFormat/>
    <w:rsid w:val="002429A7"/>
    <w:pPr>
      <w:keepNext/>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outlineLvl w:val="5"/>
    </w:pPr>
    <w:rPr>
      <w:rFonts w:ascii="Times New Roman" w:hAnsi="Times New Roman"/>
      <w:b/>
    </w:rPr>
  </w:style>
  <w:style w:type="paragraph" w:styleId="Heading7">
    <w:name w:val="heading 7"/>
    <w:basedOn w:val="Normal"/>
    <w:next w:val="Normal"/>
    <w:link w:val="Heading7Char"/>
    <w:uiPriority w:val="99"/>
    <w:qFormat/>
    <w:rsid w:val="00B62749"/>
    <w:pPr>
      <w:widowControl/>
      <w:tabs>
        <w:tab w:val="num" w:pos="1296"/>
      </w:tabs>
      <w:spacing w:before="240" w:after="60"/>
      <w:ind w:left="1296" w:hanging="1296"/>
      <w:outlineLvl w:val="6"/>
    </w:pPr>
    <w:rPr>
      <w:rFonts w:ascii="Times" w:hAnsi="Times"/>
    </w:rPr>
  </w:style>
  <w:style w:type="paragraph" w:styleId="Heading8">
    <w:name w:val="heading 8"/>
    <w:basedOn w:val="Normal"/>
    <w:next w:val="Normal"/>
    <w:link w:val="Heading8Char"/>
    <w:uiPriority w:val="99"/>
    <w:qFormat/>
    <w:rsid w:val="00B62749"/>
    <w:pPr>
      <w:widowControl/>
      <w:tabs>
        <w:tab w:val="num" w:pos="1440"/>
      </w:tabs>
      <w:spacing w:before="240" w:after="60"/>
      <w:ind w:left="1440" w:hanging="1440"/>
      <w:outlineLvl w:val="7"/>
    </w:pPr>
    <w:rPr>
      <w:rFonts w:ascii="Times" w:hAnsi="Times"/>
      <w:i/>
    </w:rPr>
  </w:style>
  <w:style w:type="paragraph" w:styleId="Heading9">
    <w:name w:val="heading 9"/>
    <w:basedOn w:val="Normal"/>
    <w:next w:val="Normal"/>
    <w:link w:val="Heading9Char"/>
    <w:uiPriority w:val="99"/>
    <w:qFormat/>
    <w:rsid w:val="00B62749"/>
    <w:pPr>
      <w:widowControl/>
      <w:tabs>
        <w:tab w:val="num" w:pos="1584"/>
      </w:tabs>
      <w:spacing w:before="240" w:after="60"/>
      <w:ind w:left="1584" w:hanging="1584"/>
      <w:outlineLvl w:val="8"/>
    </w:pPr>
    <w:rPr>
      <w:rFonts w:ascii="Helvetica" w:hAnsi="Helvetic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ED1"/>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273ED1"/>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273ED1"/>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273ED1"/>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273ED1"/>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273ED1"/>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273ED1"/>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273ED1"/>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273ED1"/>
    <w:rPr>
      <w:rFonts w:asciiTheme="majorHAnsi" w:eastAsiaTheme="majorEastAsia" w:hAnsiTheme="majorHAnsi" w:cstheme="majorBidi"/>
    </w:rPr>
  </w:style>
  <w:style w:type="character" w:styleId="FootnoteReference">
    <w:name w:val="footnote reference"/>
    <w:basedOn w:val="DefaultParagraphFont"/>
    <w:uiPriority w:val="99"/>
    <w:semiHidden/>
    <w:rsid w:val="002429A7"/>
    <w:rPr>
      <w:rFonts w:cs="Times New Roman"/>
    </w:rPr>
  </w:style>
  <w:style w:type="paragraph" w:customStyle="1" w:styleId="a">
    <w:name w:val="_"/>
    <w:basedOn w:val="Normal"/>
    <w:uiPriority w:val="99"/>
    <w:rsid w:val="002429A7"/>
    <w:pPr>
      <w:ind w:left="1080" w:hanging="360"/>
    </w:pPr>
  </w:style>
  <w:style w:type="paragraph" w:customStyle="1" w:styleId="Quick1">
    <w:name w:val="Quick 1."/>
    <w:basedOn w:val="Normal"/>
    <w:uiPriority w:val="99"/>
    <w:rsid w:val="002429A7"/>
    <w:pPr>
      <w:numPr>
        <w:numId w:val="1"/>
      </w:numPr>
      <w:ind w:left="1080" w:hanging="360"/>
    </w:pPr>
  </w:style>
  <w:style w:type="paragraph" w:customStyle="1" w:styleId="QuickA">
    <w:name w:val="Quick A."/>
    <w:basedOn w:val="Normal"/>
    <w:uiPriority w:val="99"/>
    <w:rsid w:val="002429A7"/>
    <w:pPr>
      <w:numPr>
        <w:numId w:val="2"/>
      </w:numPr>
      <w:ind w:left="720" w:hanging="360"/>
    </w:pPr>
  </w:style>
  <w:style w:type="character" w:styleId="Hyperlink">
    <w:name w:val="Hyperlink"/>
    <w:basedOn w:val="DefaultParagraphFont"/>
    <w:uiPriority w:val="99"/>
    <w:rsid w:val="002429A7"/>
    <w:rPr>
      <w:rFonts w:cs="Times New Roman"/>
      <w:color w:val="0000FF"/>
      <w:u w:val="single"/>
    </w:rPr>
  </w:style>
  <w:style w:type="paragraph" w:styleId="Footer">
    <w:name w:val="footer"/>
    <w:basedOn w:val="Normal"/>
    <w:link w:val="FooterChar"/>
    <w:uiPriority w:val="99"/>
    <w:rsid w:val="002429A7"/>
    <w:pPr>
      <w:tabs>
        <w:tab w:val="center" w:pos="4320"/>
        <w:tab w:val="right" w:pos="8640"/>
      </w:tabs>
    </w:pPr>
  </w:style>
  <w:style w:type="character" w:customStyle="1" w:styleId="FooterChar">
    <w:name w:val="Footer Char"/>
    <w:basedOn w:val="DefaultParagraphFont"/>
    <w:link w:val="Footer"/>
    <w:uiPriority w:val="99"/>
    <w:locked/>
    <w:rsid w:val="00177969"/>
    <w:rPr>
      <w:rFonts w:ascii="CG Times" w:hAnsi="CG Times" w:cs="Times New Roman"/>
      <w:snapToGrid w:val="0"/>
      <w:sz w:val="24"/>
    </w:rPr>
  </w:style>
  <w:style w:type="character" w:styleId="PageNumber">
    <w:name w:val="page number"/>
    <w:basedOn w:val="DefaultParagraphFont"/>
    <w:uiPriority w:val="99"/>
    <w:rsid w:val="002429A7"/>
    <w:rPr>
      <w:rFonts w:cs="Times New Roman"/>
    </w:rPr>
  </w:style>
  <w:style w:type="paragraph" w:styleId="Header">
    <w:name w:val="header"/>
    <w:basedOn w:val="Normal"/>
    <w:link w:val="HeaderChar"/>
    <w:uiPriority w:val="99"/>
    <w:rsid w:val="002429A7"/>
    <w:pPr>
      <w:tabs>
        <w:tab w:val="center" w:pos="4320"/>
        <w:tab w:val="right" w:pos="8640"/>
      </w:tabs>
    </w:pPr>
  </w:style>
  <w:style w:type="character" w:customStyle="1" w:styleId="HeaderChar">
    <w:name w:val="Header Char"/>
    <w:basedOn w:val="DefaultParagraphFont"/>
    <w:link w:val="Header"/>
    <w:uiPriority w:val="99"/>
    <w:locked/>
    <w:rsid w:val="00177969"/>
    <w:rPr>
      <w:rFonts w:ascii="CG Times" w:hAnsi="CG Times" w:cs="Times New Roman"/>
      <w:snapToGrid w:val="0"/>
      <w:sz w:val="24"/>
    </w:rPr>
  </w:style>
  <w:style w:type="paragraph" w:styleId="DocumentMap">
    <w:name w:val="Document Map"/>
    <w:basedOn w:val="Normal"/>
    <w:link w:val="DocumentMapChar"/>
    <w:uiPriority w:val="99"/>
    <w:semiHidden/>
    <w:rsid w:val="002429A7"/>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273ED1"/>
    <w:rPr>
      <w:sz w:val="0"/>
      <w:szCs w:val="0"/>
    </w:rPr>
  </w:style>
  <w:style w:type="paragraph" w:styleId="BodyTextIndent">
    <w:name w:val="Body Text Indent"/>
    <w:basedOn w:val="Normal"/>
    <w:link w:val="BodyTextIndent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pPr>
    <w:rPr>
      <w:rFonts w:ascii="Times New Roman" w:hAnsi="Times New Roman"/>
      <w:sz w:val="22"/>
    </w:rPr>
  </w:style>
  <w:style w:type="character" w:customStyle="1" w:styleId="BodyTextIndentChar">
    <w:name w:val="Body Text Indent Char"/>
    <w:basedOn w:val="DefaultParagraphFont"/>
    <w:link w:val="BodyTextIndent"/>
    <w:uiPriority w:val="99"/>
    <w:locked/>
    <w:rsid w:val="00177969"/>
    <w:rPr>
      <w:rFonts w:cs="Times New Roman"/>
      <w:snapToGrid w:val="0"/>
      <w:sz w:val="22"/>
    </w:rPr>
  </w:style>
  <w:style w:type="paragraph" w:styleId="BodyText">
    <w:name w:val="Body Text"/>
    <w:basedOn w:val="Normal"/>
    <w:link w:val="BodyText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pPr>
    <w:rPr>
      <w:rFonts w:ascii="Times New Roman" w:hAnsi="Times New Roman"/>
      <w:sz w:val="22"/>
    </w:rPr>
  </w:style>
  <w:style w:type="character" w:customStyle="1" w:styleId="BodyTextChar">
    <w:name w:val="Body Text Char"/>
    <w:basedOn w:val="DefaultParagraphFont"/>
    <w:link w:val="BodyText"/>
    <w:uiPriority w:val="99"/>
    <w:locked/>
    <w:rsid w:val="004B65C4"/>
    <w:rPr>
      <w:rFonts w:cs="Times New Roman"/>
      <w:snapToGrid w:val="0"/>
      <w:sz w:val="22"/>
      <w:lang w:val="en-US" w:eastAsia="en-US" w:bidi="ar-SA"/>
    </w:rPr>
  </w:style>
  <w:style w:type="character" w:styleId="FollowedHyperlink">
    <w:name w:val="FollowedHyperlink"/>
    <w:basedOn w:val="DefaultParagraphFont"/>
    <w:uiPriority w:val="99"/>
    <w:rsid w:val="002429A7"/>
    <w:rPr>
      <w:rFonts w:cs="Times New Roman"/>
      <w:color w:val="800080"/>
      <w:u w:val="single"/>
    </w:rPr>
  </w:style>
  <w:style w:type="paragraph" w:customStyle="1" w:styleId="ERPheader">
    <w:name w:val="ERP_header"/>
    <w:basedOn w:val="Normal"/>
    <w:uiPriority w:val="99"/>
    <w:rsid w:val="002429A7"/>
    <w:pPr>
      <w:keepNext/>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pPr>
    <w:rPr>
      <w:rFonts w:ascii="Times New Roman" w:hAnsi="Times New Roman"/>
      <w:b/>
      <w:sz w:val="22"/>
    </w:rPr>
  </w:style>
  <w:style w:type="paragraph" w:customStyle="1" w:styleId="TOCstyle">
    <w:name w:val="TOC_style"/>
    <w:basedOn w:val="Normal"/>
    <w:uiPriority w:val="99"/>
    <w:rsid w:val="002429A7"/>
    <w:pPr>
      <w:tabs>
        <w:tab w:val="left" w:pos="630"/>
        <w:tab w:val="right" w:leader="dot" w:pos="9360"/>
      </w:tabs>
      <w:spacing w:line="400" w:lineRule="auto"/>
    </w:pPr>
    <w:rPr>
      <w:rFonts w:ascii="Times New Roman" w:hAnsi="Times New Roman"/>
      <w:sz w:val="22"/>
    </w:rPr>
  </w:style>
  <w:style w:type="paragraph" w:styleId="BodyTextIndent2">
    <w:name w:val="Body Text Indent 2"/>
    <w:basedOn w:val="Normal"/>
    <w:link w:val="BodyTextIndent2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pPr>
    <w:rPr>
      <w:rFonts w:ascii="Times New Roman" w:hAnsi="Times New Roman"/>
      <w:sz w:val="22"/>
    </w:rPr>
  </w:style>
  <w:style w:type="character" w:customStyle="1" w:styleId="BodyTextIndent2Char">
    <w:name w:val="Body Text Indent 2 Char"/>
    <w:basedOn w:val="DefaultParagraphFont"/>
    <w:link w:val="BodyTextIndent2"/>
    <w:uiPriority w:val="99"/>
    <w:semiHidden/>
    <w:rsid w:val="00273ED1"/>
    <w:rPr>
      <w:rFonts w:ascii="CG Times" w:hAnsi="CG Times"/>
      <w:sz w:val="24"/>
      <w:szCs w:val="20"/>
    </w:rPr>
  </w:style>
  <w:style w:type="paragraph" w:styleId="BodyText2">
    <w:name w:val="Body Text 2"/>
    <w:basedOn w:val="Normal"/>
    <w:link w:val="BodyText2Char"/>
    <w:uiPriority w:val="99"/>
    <w:rsid w:val="007A0E8C"/>
    <w:pPr>
      <w:spacing w:after="120" w:line="480" w:lineRule="auto"/>
    </w:pPr>
  </w:style>
  <w:style w:type="character" w:customStyle="1" w:styleId="BodyText2Char">
    <w:name w:val="Body Text 2 Char"/>
    <w:basedOn w:val="DefaultParagraphFont"/>
    <w:link w:val="BodyText2"/>
    <w:uiPriority w:val="99"/>
    <w:locked/>
    <w:rsid w:val="00177969"/>
    <w:rPr>
      <w:rFonts w:ascii="CG Times" w:hAnsi="CG Times" w:cs="Times New Roman"/>
      <w:snapToGrid w:val="0"/>
      <w:sz w:val="24"/>
    </w:rPr>
  </w:style>
  <w:style w:type="paragraph" w:styleId="BodyText3">
    <w:name w:val="Body Text 3"/>
    <w:basedOn w:val="Normal"/>
    <w:link w:val="BodyText3Char"/>
    <w:uiPriority w:val="99"/>
    <w:rsid w:val="007A0E8C"/>
    <w:pPr>
      <w:spacing w:after="120"/>
    </w:pPr>
    <w:rPr>
      <w:sz w:val="16"/>
      <w:szCs w:val="16"/>
    </w:rPr>
  </w:style>
  <w:style w:type="character" w:customStyle="1" w:styleId="BodyText3Char">
    <w:name w:val="Body Text 3 Char"/>
    <w:basedOn w:val="DefaultParagraphFont"/>
    <w:link w:val="BodyText3"/>
    <w:uiPriority w:val="99"/>
    <w:locked/>
    <w:rsid w:val="00177969"/>
    <w:rPr>
      <w:rFonts w:ascii="CG Times" w:hAnsi="CG Times" w:cs="Times New Roman"/>
      <w:snapToGrid w:val="0"/>
      <w:sz w:val="16"/>
      <w:szCs w:val="16"/>
    </w:rPr>
  </w:style>
  <w:style w:type="character" w:styleId="Emphasis">
    <w:name w:val="Emphasis"/>
    <w:basedOn w:val="DefaultParagraphFont"/>
    <w:uiPriority w:val="99"/>
    <w:qFormat/>
    <w:rsid w:val="007A0E8C"/>
    <w:rPr>
      <w:rFonts w:ascii="Garamond" w:hAnsi="Garamond" w:cs="Times New Roman"/>
      <w:i/>
      <w:sz w:val="24"/>
    </w:rPr>
  </w:style>
  <w:style w:type="paragraph" w:styleId="List">
    <w:name w:val="List"/>
    <w:basedOn w:val="Normal"/>
    <w:uiPriority w:val="99"/>
    <w:rsid w:val="007A0E8C"/>
    <w:pPr>
      <w:widowControl/>
      <w:tabs>
        <w:tab w:val="left" w:pos="360"/>
        <w:tab w:val="left" w:pos="720"/>
        <w:tab w:val="left" w:pos="1080"/>
        <w:tab w:val="left" w:pos="1440"/>
        <w:tab w:val="left" w:pos="1800"/>
      </w:tabs>
      <w:ind w:left="360" w:hanging="360"/>
    </w:pPr>
    <w:rPr>
      <w:rFonts w:ascii="Times" w:hAnsi="Times"/>
    </w:rPr>
  </w:style>
  <w:style w:type="paragraph" w:customStyle="1" w:styleId="NC1">
    <w:name w:val="NC_1"/>
    <w:basedOn w:val="Normal"/>
    <w:uiPriority w:val="99"/>
    <w:rsid w:val="007A0E8C"/>
    <w:pPr>
      <w:tabs>
        <w:tab w:val="left" w:pos="360"/>
        <w:tab w:val="left" w:pos="560"/>
        <w:tab w:val="left" w:pos="720"/>
        <w:tab w:val="left" w:pos="1080"/>
        <w:tab w:val="left" w:pos="1120"/>
        <w:tab w:val="left" w:pos="1440"/>
        <w:tab w:val="left" w:pos="1680"/>
        <w:tab w:val="left" w:pos="1800"/>
        <w:tab w:val="left" w:pos="2240"/>
        <w:tab w:val="left" w:pos="2800"/>
        <w:tab w:val="left" w:pos="3360"/>
        <w:tab w:val="left" w:pos="3920"/>
        <w:tab w:val="left" w:pos="4480"/>
        <w:tab w:val="left" w:pos="5040"/>
        <w:tab w:val="left" w:pos="5600"/>
        <w:tab w:val="left" w:pos="6160"/>
        <w:tab w:val="left" w:pos="6720"/>
      </w:tabs>
      <w:ind w:left="360" w:hanging="360"/>
    </w:pPr>
    <w:rPr>
      <w:rFonts w:ascii="Century Schoolbook" w:hAnsi="Century Schoolbook"/>
      <w:b/>
      <w:color w:val="000000"/>
      <w:sz w:val="20"/>
    </w:rPr>
  </w:style>
  <w:style w:type="paragraph" w:customStyle="1" w:styleId="nc3">
    <w:name w:val="nc_3"/>
    <w:basedOn w:val="Normal"/>
    <w:uiPriority w:val="99"/>
    <w:rsid w:val="007A0E8C"/>
    <w:pPr>
      <w:keepNext/>
      <w:widowControl/>
      <w:tabs>
        <w:tab w:val="left" w:pos="360"/>
        <w:tab w:val="left" w:pos="720"/>
        <w:tab w:val="left" w:pos="1080"/>
        <w:tab w:val="left" w:pos="1440"/>
        <w:tab w:val="left" w:pos="1800"/>
      </w:tabs>
      <w:ind w:left="360"/>
    </w:pPr>
    <w:rPr>
      <w:rFonts w:ascii="Century Schoolbook" w:hAnsi="Century Schoolbook"/>
      <w:b/>
      <w:i/>
      <w:sz w:val="20"/>
    </w:rPr>
  </w:style>
  <w:style w:type="paragraph" w:customStyle="1" w:styleId="nc4">
    <w:name w:val="nc_4"/>
    <w:basedOn w:val="Normal"/>
    <w:uiPriority w:val="99"/>
    <w:rsid w:val="007A0E8C"/>
    <w:pPr>
      <w:numPr>
        <w:numId w:val="3"/>
      </w:numPr>
      <w:tabs>
        <w:tab w:val="left" w:pos="360"/>
        <w:tab w:val="left" w:pos="1080"/>
        <w:tab w:val="left" w:pos="1120"/>
        <w:tab w:val="left" w:pos="1440"/>
        <w:tab w:val="left" w:pos="1680"/>
        <w:tab w:val="left" w:pos="1800"/>
        <w:tab w:val="left" w:pos="2240"/>
        <w:tab w:val="left" w:pos="2800"/>
        <w:tab w:val="left" w:pos="3360"/>
        <w:tab w:val="left" w:pos="3920"/>
        <w:tab w:val="left" w:pos="4480"/>
        <w:tab w:val="left" w:pos="5040"/>
        <w:tab w:val="left" w:pos="5600"/>
        <w:tab w:val="left" w:pos="6160"/>
        <w:tab w:val="left" w:pos="6720"/>
      </w:tabs>
    </w:pPr>
    <w:rPr>
      <w:rFonts w:ascii="Century Schoolbook" w:hAnsi="Century Schoolbook"/>
      <w:sz w:val="20"/>
    </w:rPr>
  </w:style>
  <w:style w:type="paragraph" w:customStyle="1" w:styleId="nc4first">
    <w:name w:val="nc_4_first"/>
    <w:basedOn w:val="nc4"/>
    <w:uiPriority w:val="99"/>
    <w:rsid w:val="007A0E8C"/>
    <w:pPr>
      <w:numPr>
        <w:numId w:val="6"/>
      </w:numPr>
    </w:pPr>
  </w:style>
  <w:style w:type="paragraph" w:customStyle="1" w:styleId="SC5">
    <w:name w:val="SC_5"/>
    <w:basedOn w:val="Normal"/>
    <w:uiPriority w:val="99"/>
    <w:rsid w:val="007A0E8C"/>
    <w:pPr>
      <w:tabs>
        <w:tab w:val="left" w:pos="360"/>
        <w:tab w:val="left" w:pos="720"/>
        <w:tab w:val="left" w:pos="1080"/>
        <w:tab w:val="left" w:pos="1440"/>
        <w:tab w:val="left" w:pos="1800"/>
      </w:tabs>
      <w:autoSpaceDE w:val="0"/>
      <w:autoSpaceDN w:val="0"/>
      <w:adjustRightInd w:val="0"/>
      <w:ind w:left="720" w:hanging="270"/>
    </w:pPr>
    <w:rPr>
      <w:rFonts w:ascii="Century Schoolbook" w:hAnsi="Century Schoolbook"/>
      <w:sz w:val="20"/>
    </w:rPr>
  </w:style>
  <w:style w:type="paragraph" w:styleId="Title">
    <w:name w:val="Title"/>
    <w:basedOn w:val="Normal"/>
    <w:link w:val="TitleChar"/>
    <w:uiPriority w:val="99"/>
    <w:qFormat/>
    <w:rsid w:val="00B62749"/>
    <w:pPr>
      <w:widowControl/>
      <w:jc w:val="center"/>
    </w:pPr>
    <w:rPr>
      <w:rFonts w:ascii="Times New Roman" w:hAnsi="Times New Roman"/>
      <w:b/>
    </w:rPr>
  </w:style>
  <w:style w:type="character" w:customStyle="1" w:styleId="TitleChar">
    <w:name w:val="Title Char"/>
    <w:basedOn w:val="DefaultParagraphFont"/>
    <w:link w:val="Title"/>
    <w:uiPriority w:val="99"/>
    <w:locked/>
    <w:rsid w:val="00034059"/>
    <w:rPr>
      <w:rFonts w:eastAsia="Times New Roman" w:cs="Times New Roman"/>
      <w:b/>
      <w:sz w:val="24"/>
    </w:rPr>
  </w:style>
  <w:style w:type="table" w:styleId="TableGrid">
    <w:name w:val="Table Grid"/>
    <w:basedOn w:val="TableNormal"/>
    <w:uiPriority w:val="99"/>
    <w:rsid w:val="001537D5"/>
    <w:pPr>
      <w:widowControl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F4A75"/>
    <w:rPr>
      <w:rFonts w:ascii="Tahoma" w:hAnsi="Tahoma" w:cs="Tahoma"/>
      <w:sz w:val="16"/>
      <w:szCs w:val="16"/>
    </w:rPr>
  </w:style>
  <w:style w:type="character" w:customStyle="1" w:styleId="BalloonTextChar">
    <w:name w:val="Balloon Text Char"/>
    <w:basedOn w:val="DefaultParagraphFont"/>
    <w:link w:val="BalloonText"/>
    <w:uiPriority w:val="99"/>
    <w:semiHidden/>
    <w:rsid w:val="00273ED1"/>
    <w:rPr>
      <w:sz w:val="0"/>
      <w:szCs w:val="0"/>
    </w:rPr>
  </w:style>
  <w:style w:type="character" w:styleId="Strong">
    <w:name w:val="Strong"/>
    <w:basedOn w:val="DefaultParagraphFont"/>
    <w:uiPriority w:val="99"/>
    <w:qFormat/>
    <w:rsid w:val="00E52D6B"/>
    <w:rPr>
      <w:rFonts w:cs="Times New Roman"/>
      <w:b/>
      <w:bCs/>
    </w:rPr>
  </w:style>
  <w:style w:type="paragraph" w:styleId="ListParagraph">
    <w:name w:val="List Paragraph"/>
    <w:basedOn w:val="Normal"/>
    <w:uiPriority w:val="34"/>
    <w:qFormat/>
    <w:rsid w:val="004B65C4"/>
    <w:pPr>
      <w:widowControl/>
      <w:ind w:left="720"/>
      <w:contextualSpacing/>
    </w:pPr>
    <w:rPr>
      <w:rFonts w:ascii="Cambria" w:hAnsi="Cambria"/>
      <w:szCs w:val="24"/>
    </w:rPr>
  </w:style>
  <w:style w:type="character" w:customStyle="1" w:styleId="apple-style-span">
    <w:name w:val="apple-style-span"/>
    <w:basedOn w:val="DefaultParagraphFont"/>
    <w:uiPriority w:val="99"/>
    <w:rsid w:val="004B65C4"/>
    <w:rPr>
      <w:rFonts w:cs="Times New Roman"/>
    </w:rPr>
  </w:style>
  <w:style w:type="character" w:customStyle="1" w:styleId="CharChar3">
    <w:name w:val="Char Char3"/>
    <w:basedOn w:val="DefaultParagraphFont"/>
    <w:uiPriority w:val="99"/>
    <w:rsid w:val="000A200B"/>
    <w:rPr>
      <w:rFonts w:cs="Times New Roman"/>
      <w:snapToGrid w:val="0"/>
      <w:sz w:val="22"/>
      <w:lang w:val="en-US" w:eastAsia="en-US" w:bidi="ar-SA"/>
    </w:rPr>
  </w:style>
  <w:style w:type="character" w:styleId="CommentReference">
    <w:name w:val="annotation reference"/>
    <w:basedOn w:val="DefaultParagraphFont"/>
    <w:uiPriority w:val="99"/>
    <w:rsid w:val="000A200B"/>
    <w:rPr>
      <w:rFonts w:cs="Times New Roman"/>
      <w:sz w:val="18"/>
      <w:szCs w:val="18"/>
    </w:rPr>
  </w:style>
  <w:style w:type="paragraph" w:styleId="CommentText">
    <w:name w:val="annotation text"/>
    <w:basedOn w:val="Normal"/>
    <w:link w:val="CommentTextChar"/>
    <w:uiPriority w:val="99"/>
    <w:rsid w:val="000A200B"/>
    <w:rPr>
      <w:szCs w:val="24"/>
    </w:rPr>
  </w:style>
  <w:style w:type="character" w:customStyle="1" w:styleId="CommentTextChar">
    <w:name w:val="Comment Text Char"/>
    <w:basedOn w:val="DefaultParagraphFont"/>
    <w:link w:val="CommentText"/>
    <w:uiPriority w:val="99"/>
    <w:semiHidden/>
    <w:rsid w:val="00273ED1"/>
    <w:rPr>
      <w:rFonts w:ascii="CG Times" w:hAnsi="CG Times"/>
      <w:sz w:val="20"/>
      <w:szCs w:val="20"/>
    </w:rPr>
  </w:style>
  <w:style w:type="paragraph" w:customStyle="1" w:styleId="Default">
    <w:name w:val="Default"/>
    <w:uiPriority w:val="99"/>
    <w:rsid w:val="00B176EE"/>
    <w:pPr>
      <w:autoSpaceDE w:val="0"/>
      <w:autoSpaceDN w:val="0"/>
      <w:adjustRightInd w:val="0"/>
    </w:pPr>
    <w:rPr>
      <w:color w:val="000000"/>
      <w:sz w:val="24"/>
      <w:szCs w:val="24"/>
    </w:rPr>
  </w:style>
  <w:style w:type="paragraph" w:styleId="CommentSubject">
    <w:name w:val="annotation subject"/>
    <w:basedOn w:val="CommentText"/>
    <w:next w:val="CommentText"/>
    <w:link w:val="CommentSubjectChar"/>
    <w:uiPriority w:val="99"/>
    <w:semiHidden/>
    <w:unhideWhenUsed/>
    <w:rsid w:val="0003351E"/>
    <w:rPr>
      <w:b/>
      <w:bCs/>
      <w:sz w:val="20"/>
      <w:szCs w:val="20"/>
    </w:rPr>
  </w:style>
  <w:style w:type="character" w:customStyle="1" w:styleId="CommentSubjectChar">
    <w:name w:val="Comment Subject Char"/>
    <w:basedOn w:val="CommentTextChar"/>
    <w:link w:val="CommentSubject"/>
    <w:uiPriority w:val="99"/>
    <w:semiHidden/>
    <w:rsid w:val="0003351E"/>
    <w:rPr>
      <w:rFonts w:ascii="CG Times" w:hAnsi="CG Times"/>
      <w:b/>
      <w:bCs/>
      <w:sz w:val="20"/>
      <w:szCs w:val="20"/>
    </w:rPr>
  </w:style>
  <w:style w:type="character" w:customStyle="1" w:styleId="apple-converted-space">
    <w:name w:val="apple-converted-space"/>
    <w:basedOn w:val="DefaultParagraphFont"/>
    <w:rsid w:val="00481F22"/>
  </w:style>
  <w:style w:type="character" w:styleId="UnresolvedMention">
    <w:name w:val="Unresolved Mention"/>
    <w:basedOn w:val="DefaultParagraphFont"/>
    <w:uiPriority w:val="99"/>
    <w:semiHidden/>
    <w:unhideWhenUsed/>
    <w:rsid w:val="00E14756"/>
    <w:rPr>
      <w:color w:val="605E5C"/>
      <w:shd w:val="clear" w:color="auto" w:fill="E1DFDD"/>
    </w:rPr>
  </w:style>
  <w:style w:type="paragraph" w:customStyle="1" w:styleId="m5436263156784347938msolistparagraph">
    <w:name w:val="m_5436263156784347938msolistparagraph"/>
    <w:basedOn w:val="Normal"/>
    <w:rsid w:val="00EE624B"/>
    <w:pPr>
      <w:widowControl/>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7118724">
      <w:marLeft w:val="0"/>
      <w:marRight w:val="0"/>
      <w:marTop w:val="0"/>
      <w:marBottom w:val="0"/>
      <w:divBdr>
        <w:top w:val="none" w:sz="0" w:space="0" w:color="auto"/>
        <w:left w:val="none" w:sz="0" w:space="0" w:color="auto"/>
        <w:bottom w:val="none" w:sz="0" w:space="0" w:color="auto"/>
        <w:right w:val="none" w:sz="0" w:space="0" w:color="auto"/>
      </w:divBdr>
    </w:div>
    <w:div w:id="497118725">
      <w:marLeft w:val="0"/>
      <w:marRight w:val="0"/>
      <w:marTop w:val="0"/>
      <w:marBottom w:val="0"/>
      <w:divBdr>
        <w:top w:val="none" w:sz="0" w:space="0" w:color="auto"/>
        <w:left w:val="none" w:sz="0" w:space="0" w:color="auto"/>
        <w:bottom w:val="none" w:sz="0" w:space="0" w:color="auto"/>
        <w:right w:val="none" w:sz="0" w:space="0" w:color="auto"/>
      </w:divBdr>
      <w:divsChild>
        <w:div w:id="497118723">
          <w:marLeft w:val="0"/>
          <w:marRight w:val="0"/>
          <w:marTop w:val="0"/>
          <w:marBottom w:val="0"/>
          <w:divBdr>
            <w:top w:val="none" w:sz="0" w:space="0" w:color="auto"/>
            <w:left w:val="none" w:sz="0" w:space="0" w:color="auto"/>
            <w:bottom w:val="none" w:sz="0" w:space="0" w:color="auto"/>
            <w:right w:val="none" w:sz="0" w:space="0" w:color="auto"/>
          </w:divBdr>
        </w:div>
      </w:divsChild>
    </w:div>
    <w:div w:id="580673903">
      <w:bodyDiv w:val="1"/>
      <w:marLeft w:val="0"/>
      <w:marRight w:val="0"/>
      <w:marTop w:val="0"/>
      <w:marBottom w:val="0"/>
      <w:divBdr>
        <w:top w:val="none" w:sz="0" w:space="0" w:color="auto"/>
        <w:left w:val="none" w:sz="0" w:space="0" w:color="auto"/>
        <w:bottom w:val="none" w:sz="0" w:space="0" w:color="auto"/>
        <w:right w:val="none" w:sz="0" w:space="0" w:color="auto"/>
      </w:divBdr>
    </w:div>
    <w:div w:id="743991165">
      <w:bodyDiv w:val="1"/>
      <w:marLeft w:val="0"/>
      <w:marRight w:val="0"/>
      <w:marTop w:val="0"/>
      <w:marBottom w:val="0"/>
      <w:divBdr>
        <w:top w:val="none" w:sz="0" w:space="0" w:color="auto"/>
        <w:left w:val="none" w:sz="0" w:space="0" w:color="auto"/>
        <w:bottom w:val="none" w:sz="0" w:space="0" w:color="auto"/>
        <w:right w:val="none" w:sz="0" w:space="0" w:color="auto"/>
      </w:divBdr>
    </w:div>
    <w:div w:id="761491380">
      <w:bodyDiv w:val="1"/>
      <w:marLeft w:val="0"/>
      <w:marRight w:val="0"/>
      <w:marTop w:val="0"/>
      <w:marBottom w:val="0"/>
      <w:divBdr>
        <w:top w:val="none" w:sz="0" w:space="0" w:color="auto"/>
        <w:left w:val="none" w:sz="0" w:space="0" w:color="auto"/>
        <w:bottom w:val="none" w:sz="0" w:space="0" w:color="auto"/>
        <w:right w:val="none" w:sz="0" w:space="0" w:color="auto"/>
      </w:divBdr>
      <w:divsChild>
        <w:div w:id="1803621625">
          <w:marLeft w:val="0"/>
          <w:marRight w:val="0"/>
          <w:marTop w:val="0"/>
          <w:marBottom w:val="0"/>
          <w:divBdr>
            <w:top w:val="none" w:sz="0" w:space="0" w:color="auto"/>
            <w:left w:val="none" w:sz="0" w:space="0" w:color="auto"/>
            <w:bottom w:val="none" w:sz="0" w:space="0" w:color="auto"/>
            <w:right w:val="none" w:sz="0" w:space="0" w:color="auto"/>
          </w:divBdr>
        </w:div>
      </w:divsChild>
    </w:div>
    <w:div w:id="942959357">
      <w:bodyDiv w:val="1"/>
      <w:marLeft w:val="0"/>
      <w:marRight w:val="0"/>
      <w:marTop w:val="0"/>
      <w:marBottom w:val="0"/>
      <w:divBdr>
        <w:top w:val="none" w:sz="0" w:space="0" w:color="auto"/>
        <w:left w:val="none" w:sz="0" w:space="0" w:color="auto"/>
        <w:bottom w:val="none" w:sz="0" w:space="0" w:color="auto"/>
        <w:right w:val="none" w:sz="0" w:space="0" w:color="auto"/>
      </w:divBdr>
    </w:div>
    <w:div w:id="2108384823">
      <w:bodyDiv w:val="1"/>
      <w:marLeft w:val="0"/>
      <w:marRight w:val="0"/>
      <w:marTop w:val="0"/>
      <w:marBottom w:val="0"/>
      <w:divBdr>
        <w:top w:val="none" w:sz="0" w:space="0" w:color="auto"/>
        <w:left w:val="none" w:sz="0" w:space="0" w:color="auto"/>
        <w:bottom w:val="none" w:sz="0" w:space="0" w:color="auto"/>
        <w:right w:val="none" w:sz="0" w:space="0" w:color="auto"/>
      </w:divBdr>
      <w:divsChild>
        <w:div w:id="117602537">
          <w:marLeft w:val="0"/>
          <w:marRight w:val="0"/>
          <w:marTop w:val="0"/>
          <w:marBottom w:val="0"/>
          <w:divBdr>
            <w:top w:val="none" w:sz="0" w:space="0" w:color="auto"/>
            <w:left w:val="none" w:sz="0" w:space="0" w:color="auto"/>
            <w:bottom w:val="none" w:sz="0" w:space="0" w:color="auto"/>
            <w:right w:val="none" w:sz="0" w:space="0" w:color="auto"/>
          </w:divBdr>
        </w:div>
        <w:div w:id="661157927">
          <w:marLeft w:val="0"/>
          <w:marRight w:val="0"/>
          <w:marTop w:val="0"/>
          <w:marBottom w:val="0"/>
          <w:divBdr>
            <w:top w:val="none" w:sz="0" w:space="0" w:color="auto"/>
            <w:left w:val="none" w:sz="0" w:space="0" w:color="auto"/>
            <w:bottom w:val="none" w:sz="0" w:space="0" w:color="auto"/>
            <w:right w:val="none" w:sz="0" w:space="0" w:color="auto"/>
          </w:divBdr>
        </w:div>
        <w:div w:id="197662559">
          <w:marLeft w:val="0"/>
          <w:marRight w:val="0"/>
          <w:marTop w:val="0"/>
          <w:marBottom w:val="0"/>
          <w:divBdr>
            <w:top w:val="none" w:sz="0" w:space="0" w:color="auto"/>
            <w:left w:val="none" w:sz="0" w:space="0" w:color="auto"/>
            <w:bottom w:val="none" w:sz="0" w:space="0" w:color="auto"/>
            <w:right w:val="none" w:sz="0" w:space="0" w:color="auto"/>
          </w:divBdr>
        </w:div>
        <w:div w:id="516694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rants.gov/aboutgrants/federal_holidays.jsp" TargetMode="External"/><Relationship Id="rId18" Type="http://schemas.openxmlformats.org/officeDocument/2006/relationships/hyperlink" Target="https://earthquake.usgs.gov/cfusion/external_grants/research.cfm" TargetMode="External"/><Relationship Id="rId26" Type="http://schemas.openxmlformats.org/officeDocument/2006/relationships/hyperlink" Target="http://www.asap.gov" TargetMode="External"/><Relationship Id="rId39" Type="http://schemas.openxmlformats.org/officeDocument/2006/relationships/hyperlink" Target="mailto:doris_w_jensen@nbc.gov" TargetMode="External"/><Relationship Id="rId3" Type="http://schemas.openxmlformats.org/officeDocument/2006/relationships/styles" Target="styles.xml"/><Relationship Id="rId21" Type="http://schemas.openxmlformats.org/officeDocument/2006/relationships/hyperlink" Target="https://earthquake.usgs.gov/research/earlywarning" TargetMode="External"/><Relationship Id="rId34" Type="http://schemas.openxmlformats.org/officeDocument/2006/relationships/hyperlink" Target="http://www.ecfr.gov/cgi-bin/text-idx?SID=1a927c7fbc22cb60d19bcdd27f7b9c35&amp;node=pt2.1.200&amp;rgn=div5" TargetMode="External"/><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support@grants.gov?subject=Support" TargetMode="External"/><Relationship Id="rId17" Type="http://schemas.openxmlformats.org/officeDocument/2006/relationships/hyperlink" Target="https://www.usgs.gov/products/data-and-tools/data-management/planning" TargetMode="External"/><Relationship Id="rId25" Type="http://schemas.openxmlformats.org/officeDocument/2006/relationships/hyperlink" Target="https://www.scec.org/research/cfm" TargetMode="External"/><Relationship Id="rId33" Type="http://schemas.openxmlformats.org/officeDocument/2006/relationships/hyperlink" Target="http://www.ecfr.gov/cgi-bin/text-idx?SID=1a927c7fbc22cb60d19bcdd27f7b9c35&amp;node=pt2.1.200&amp;rgn=div5" TargetMode="External"/><Relationship Id="rId38" Type="http://schemas.openxmlformats.org/officeDocument/2006/relationships/hyperlink" Target="mailto:ics@nbc.gov" TargetMode="External"/><Relationship Id="rId2" Type="http://schemas.openxmlformats.org/officeDocument/2006/relationships/numbering" Target="numbering.xml"/><Relationship Id="rId16" Type="http://schemas.openxmlformats.org/officeDocument/2006/relationships/hyperlink" Target="https://www.usgs.gov/products/data-and-tools/data-management/planning" TargetMode="External"/><Relationship Id="rId20" Type="http://schemas.openxmlformats.org/officeDocument/2006/relationships/hyperlink" Target="http://strongmotioncenter.org" TargetMode="External"/><Relationship Id="rId29" Type="http://schemas.openxmlformats.org/officeDocument/2006/relationships/hyperlink" Target="mailto:gd-erp-coordinator@usgs.gov"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usgs.gov/contracts/index.html" TargetMode="External"/><Relationship Id="rId24" Type="http://schemas.openxmlformats.org/officeDocument/2006/relationships/hyperlink" Target="http://ugspub.nr.utah.gov/publications/misc_pubs/mp-15-5/mp-15-5_workshop.pdf" TargetMode="External"/><Relationship Id="rId32" Type="http://schemas.openxmlformats.org/officeDocument/2006/relationships/hyperlink" Target="https://rates.psc.gov/" TargetMode="External"/><Relationship Id="rId37" Type="http://schemas.openxmlformats.org/officeDocument/2006/relationships/hyperlink" Target="https://rates.psc.gov/" TargetMode="External"/><Relationship Id="rId40" Type="http://schemas.openxmlformats.org/officeDocument/2006/relationships/hyperlink" Target="https://www.doi.gov/ibc/services/finance/indirect-cost-services" TargetMode="External"/><Relationship Id="rId5" Type="http://schemas.openxmlformats.org/officeDocument/2006/relationships/webSettings" Target="webSettings.xml"/><Relationship Id="rId15" Type="http://schemas.openxmlformats.org/officeDocument/2006/relationships/hyperlink" Target="http://www.grants.gov/web/grants/forms.html" TargetMode="External"/><Relationship Id="rId23" Type="http://schemas.openxmlformats.org/officeDocument/2006/relationships/hyperlink" Target="https://geology.utah.gov/hazards/earthquakes-faults/utah-earthquake-working-groups/" TargetMode="External"/><Relationship Id="rId28" Type="http://schemas.openxmlformats.org/officeDocument/2006/relationships/hyperlink" Target="mailto:gd-erp-coordinator@usgs.gov" TargetMode="External"/><Relationship Id="rId36" Type="http://schemas.openxmlformats.org/officeDocument/2006/relationships/hyperlink" Target="http://www.doi.gov/ibc/services/Indirect_Cost_Services/index.cfm" TargetMode="External"/><Relationship Id="rId10" Type="http://schemas.openxmlformats.org/officeDocument/2006/relationships/hyperlink" Target="http://www.grants.gov/applicants/app_help_reso.jsp" TargetMode="External"/><Relationship Id="rId19" Type="http://schemas.openxmlformats.org/officeDocument/2006/relationships/hyperlink" Target="http://earthquake.usgs.gov/research" TargetMode="External"/><Relationship Id="rId31" Type="http://schemas.openxmlformats.org/officeDocument/2006/relationships/hyperlink" Target="http://www.ecfr.gov/cgi-bin/text-idx?SID=1a927c7fbc22cb60d19bcdd27f7b9c35&amp;node=pt2.1.200&amp;rgn=div5"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sgs.gov/products/data-and-tools/data-management/planning" TargetMode="External"/><Relationship Id="rId14" Type="http://schemas.openxmlformats.org/officeDocument/2006/relationships/hyperlink" Target="http://earthquake.usgs.gov/research/external" TargetMode="External"/><Relationship Id="rId22" Type="http://schemas.openxmlformats.org/officeDocument/2006/relationships/hyperlink" Target="http://www.nbmg.unr.edu/_docs/Earthquakes/NBMG_priorities_NEHRP.pdf" TargetMode="External"/><Relationship Id="rId27" Type="http://schemas.openxmlformats.org/officeDocument/2006/relationships/hyperlink" Target="https://www.usgs.gov/products/data-and-tools/data-management/planning" TargetMode="External"/><Relationship Id="rId30" Type="http://schemas.openxmlformats.org/officeDocument/2006/relationships/hyperlink" Target="https://www.usgs.gov/products/data-and-tools/data-management/planning" TargetMode="External"/><Relationship Id="rId35" Type="http://schemas.openxmlformats.org/officeDocument/2006/relationships/hyperlink" Target="mailto:ics@ibc.doi.gov"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2FA2F-67E4-4E7C-BCDB-768EC48F7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58</Pages>
  <Words>26520</Words>
  <Characters>157597</Characters>
  <Application>Microsoft Office Word</Application>
  <DocSecurity>0</DocSecurity>
  <Lines>1313</Lines>
  <Paragraphs>367</Paragraphs>
  <ScaleCrop>false</ScaleCrop>
  <HeadingPairs>
    <vt:vector size="2" baseType="variant">
      <vt:variant>
        <vt:lpstr>Title</vt:lpstr>
      </vt:variant>
      <vt:variant>
        <vt:i4>1</vt:i4>
      </vt:variant>
    </vt:vector>
  </HeadingPairs>
  <TitlesOfParts>
    <vt:vector size="1" baseType="lpstr">
      <vt:lpstr>United States Geological Survey</vt:lpstr>
    </vt:vector>
  </TitlesOfParts>
  <Company>U. S. Geological Survey</Company>
  <LinksUpToDate>false</LinksUpToDate>
  <CharactersWithSpaces>183750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Geological Survey</dc:title>
  <dc:creator>Lemersal, Elizabeth A.;Eastman, Margaret</dc:creator>
  <cp:lastModifiedBy>Eastman, Margaret</cp:lastModifiedBy>
  <cp:revision>11</cp:revision>
  <cp:lastPrinted>2019-02-14T11:59:00Z</cp:lastPrinted>
  <dcterms:created xsi:type="dcterms:W3CDTF">2019-02-14T16:25:00Z</dcterms:created>
  <dcterms:modified xsi:type="dcterms:W3CDTF">2019-03-18T13:12:00Z</dcterms:modified>
</cp:coreProperties>
</file>