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6970" w14:textId="01A8D175" w:rsidR="008C61E9" w:rsidRDefault="70702398" w:rsidP="3FFA8B04">
      <w:pPr>
        <w:spacing w:line="240" w:lineRule="auto"/>
        <w:jc w:val="cente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U.S. DEPARTMENT OF STATE</w:t>
      </w:r>
      <w:r w:rsidR="008C61E9">
        <w:br/>
      </w:r>
      <w:r w:rsidRPr="3FFA8B04">
        <w:rPr>
          <w:rFonts w:ascii="Arial" w:eastAsia="Arial" w:hAnsi="Arial" w:cs="Arial"/>
          <w:b/>
          <w:bCs/>
          <w:color w:val="000000" w:themeColor="text1"/>
          <w:sz w:val="24"/>
          <w:szCs w:val="24"/>
        </w:rPr>
        <w:t>U.S. EMBASSY DAKAR, PUBLIC AFFAIRS SECTION</w:t>
      </w:r>
      <w:r w:rsidR="008C61E9">
        <w:br/>
      </w:r>
      <w:r w:rsidRPr="3FFA8B04">
        <w:rPr>
          <w:rFonts w:ascii="Arial" w:eastAsia="Arial" w:hAnsi="Arial" w:cs="Arial"/>
          <w:b/>
          <w:bCs/>
          <w:color w:val="000000" w:themeColor="text1"/>
          <w:sz w:val="24"/>
          <w:szCs w:val="24"/>
        </w:rPr>
        <w:t>Statement of Interest</w:t>
      </w:r>
    </w:p>
    <w:p w14:paraId="4EF8E356" w14:textId="7449FBA3" w:rsidR="008C61E9" w:rsidRDefault="70702398" w:rsidP="3FFA8B04">
      <w:pPr>
        <w:spacing w:line="240" w:lineRule="auto"/>
        <w:jc w:val="cente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w:t>
      </w:r>
    </w:p>
    <w:p w14:paraId="03117B04" w14:textId="5DDC6FEE"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Funding Opportunity Title: </w:t>
      </w:r>
      <w:r w:rsidRPr="3FFA8B04">
        <w:rPr>
          <w:rFonts w:ascii="Arial" w:eastAsia="Arial" w:hAnsi="Arial" w:cs="Arial"/>
          <w:color w:val="000000" w:themeColor="text1"/>
          <w:sz w:val="24"/>
          <w:szCs w:val="24"/>
        </w:rPr>
        <w:t>U.S. Embassy Dakar Public Affairs Section Request for Statements of Interest</w:t>
      </w:r>
    </w:p>
    <w:p w14:paraId="7A36CE58" w14:textId="6186BF98" w:rsidR="008C61E9" w:rsidRDefault="70702398" w:rsidP="0957F24A">
      <w:pPr>
        <w:spacing w:line="240" w:lineRule="auto"/>
        <w:rPr>
          <w:rFonts w:ascii="Arial" w:eastAsia="Arial" w:hAnsi="Arial" w:cs="Arial"/>
          <w:color w:val="000000" w:themeColor="text1"/>
          <w:sz w:val="24"/>
          <w:szCs w:val="24"/>
        </w:rPr>
      </w:pPr>
      <w:r w:rsidRPr="0957F24A">
        <w:rPr>
          <w:rFonts w:ascii="Arial" w:eastAsia="Arial" w:hAnsi="Arial" w:cs="Arial"/>
          <w:b/>
          <w:bCs/>
          <w:color w:val="000000" w:themeColor="text1"/>
          <w:sz w:val="24"/>
          <w:szCs w:val="24"/>
        </w:rPr>
        <w:t>Funding Opportunity Number: </w:t>
      </w:r>
      <w:r w:rsidRPr="0957F24A">
        <w:rPr>
          <w:rFonts w:ascii="Arial" w:eastAsia="Arial" w:hAnsi="Arial" w:cs="Arial"/>
          <w:color w:val="000000" w:themeColor="text1"/>
          <w:sz w:val="24"/>
          <w:szCs w:val="24"/>
        </w:rPr>
        <w:t>PAS-DKR-RSOI-FY22-01</w:t>
      </w:r>
    </w:p>
    <w:p w14:paraId="7762A8DC" w14:textId="29637C56" w:rsidR="008C61E9" w:rsidRDefault="70702398" w:rsidP="0957F24A">
      <w:pPr>
        <w:spacing w:line="240" w:lineRule="auto"/>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Deadline for Applications</w:t>
      </w:r>
      <w:r w:rsidRPr="46ECB851">
        <w:rPr>
          <w:rFonts w:ascii="Arial" w:eastAsia="Arial" w:hAnsi="Arial" w:cs="Arial"/>
          <w:color w:val="000000" w:themeColor="text1"/>
          <w:sz w:val="24"/>
          <w:szCs w:val="24"/>
        </w:rPr>
        <w:t>:  Applications will be accepted on rolling basis</w:t>
      </w:r>
      <w:r w:rsidR="7C9A569A" w:rsidRPr="46ECB851">
        <w:rPr>
          <w:rFonts w:ascii="Arial" w:eastAsia="Arial" w:hAnsi="Arial" w:cs="Arial"/>
          <w:color w:val="000000" w:themeColor="text1"/>
          <w:sz w:val="24"/>
          <w:szCs w:val="24"/>
        </w:rPr>
        <w:t xml:space="preserve"> </w:t>
      </w:r>
      <w:r w:rsidRPr="46ECB851">
        <w:rPr>
          <w:rFonts w:ascii="Arial" w:eastAsia="Arial" w:hAnsi="Arial" w:cs="Arial"/>
          <w:color w:val="000000" w:themeColor="text1"/>
          <w:sz w:val="24"/>
          <w:szCs w:val="24"/>
        </w:rPr>
        <w:t>but must be submitted before May 15, 2022</w:t>
      </w:r>
      <w:r w:rsidR="1075138D" w:rsidRPr="46ECB851">
        <w:rPr>
          <w:rFonts w:ascii="Arial" w:eastAsia="Arial" w:hAnsi="Arial" w:cs="Arial"/>
          <w:color w:val="000000" w:themeColor="text1"/>
          <w:sz w:val="24"/>
          <w:szCs w:val="24"/>
        </w:rPr>
        <w:t>.</w:t>
      </w:r>
    </w:p>
    <w:p w14:paraId="3DA589FF" w14:textId="0EE9D2D9" w:rsidR="008C61E9" w:rsidRDefault="70702398" w:rsidP="46ECB851">
      <w:pPr>
        <w:spacing w:line="240" w:lineRule="auto"/>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CFDA Number</w:t>
      </w:r>
      <w:r w:rsidR="34A37EEE" w:rsidRPr="46ECB851">
        <w:rPr>
          <w:rFonts w:ascii="Arial" w:eastAsia="Arial" w:hAnsi="Arial" w:cs="Arial"/>
          <w:b/>
          <w:bCs/>
          <w:color w:val="000000" w:themeColor="text1"/>
          <w:sz w:val="24"/>
          <w:szCs w:val="24"/>
        </w:rPr>
        <w:t>s</w:t>
      </w:r>
      <w:r w:rsidRPr="46ECB851">
        <w:rPr>
          <w:rFonts w:ascii="Arial" w:eastAsia="Arial" w:hAnsi="Arial" w:cs="Arial"/>
          <w:b/>
          <w:bCs/>
          <w:color w:val="000000" w:themeColor="text1"/>
          <w:sz w:val="24"/>
          <w:szCs w:val="24"/>
        </w:rPr>
        <w:t>: </w:t>
      </w:r>
      <w:r w:rsidR="6B22A940" w:rsidRPr="46ECB851">
        <w:rPr>
          <w:rFonts w:ascii="Arial" w:eastAsia="Arial" w:hAnsi="Arial" w:cs="Arial"/>
          <w:b/>
          <w:bCs/>
          <w:color w:val="000000" w:themeColor="text1"/>
          <w:sz w:val="24"/>
          <w:szCs w:val="24"/>
        </w:rPr>
        <w:t xml:space="preserve"> </w:t>
      </w:r>
      <w:r>
        <w:tab/>
      </w:r>
      <w:r w:rsidRPr="46ECB851">
        <w:rPr>
          <w:rFonts w:ascii="Arial" w:eastAsia="Arial" w:hAnsi="Arial" w:cs="Arial"/>
          <w:color w:val="000000" w:themeColor="text1"/>
          <w:sz w:val="24"/>
          <w:szCs w:val="24"/>
        </w:rPr>
        <w:t>19.040 – Public Diplomacy Programs</w:t>
      </w:r>
      <w:r w:rsidR="5FD86EB5" w:rsidRPr="46ECB851">
        <w:rPr>
          <w:rFonts w:ascii="Arial" w:eastAsia="Arial" w:hAnsi="Arial" w:cs="Arial"/>
          <w:color w:val="000000" w:themeColor="text1"/>
          <w:sz w:val="24"/>
          <w:szCs w:val="24"/>
        </w:rPr>
        <w:t xml:space="preserve"> </w:t>
      </w:r>
    </w:p>
    <w:p w14:paraId="5BEE2D88" w14:textId="7D0665F0" w:rsidR="008C61E9" w:rsidRDefault="5FD86EB5" w:rsidP="46ECB851">
      <w:pPr>
        <w:spacing w:line="240" w:lineRule="auto"/>
        <w:ind w:left="1440" w:firstLine="720"/>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19.441 </w:t>
      </w:r>
      <w:r w:rsidR="085ED33F" w:rsidRPr="46ECB851">
        <w:rPr>
          <w:rFonts w:ascii="Arial" w:eastAsia="Arial" w:hAnsi="Arial" w:cs="Arial"/>
          <w:color w:val="000000" w:themeColor="text1"/>
          <w:sz w:val="24"/>
          <w:szCs w:val="24"/>
        </w:rPr>
        <w:t>– A</w:t>
      </w:r>
      <w:r w:rsidRPr="46ECB851">
        <w:rPr>
          <w:rFonts w:ascii="Arial" w:eastAsia="Arial" w:hAnsi="Arial" w:cs="Arial"/>
          <w:color w:val="000000" w:themeColor="text1"/>
          <w:sz w:val="24"/>
          <w:szCs w:val="24"/>
        </w:rPr>
        <w:t>merican Spaces</w:t>
      </w:r>
    </w:p>
    <w:p w14:paraId="3DC597F1" w14:textId="1ABF7ACC" w:rsidR="00529E25" w:rsidRDefault="00529E25" w:rsidP="46ECB851">
      <w:pPr>
        <w:spacing w:line="240" w:lineRule="auto"/>
        <w:ind w:left="1440" w:firstLine="720"/>
        <w:rPr>
          <w:rFonts w:ascii="Arial" w:eastAsia="Arial" w:hAnsi="Arial" w:cs="Arial"/>
          <w:color w:val="000000" w:themeColor="text1"/>
          <w:sz w:val="24"/>
          <w:szCs w:val="24"/>
        </w:rPr>
      </w:pPr>
      <w:r w:rsidRPr="46ECB851">
        <w:rPr>
          <w:rFonts w:ascii="Arial" w:eastAsia="Arial" w:hAnsi="Arial" w:cs="Arial"/>
          <w:color w:val="000000" w:themeColor="text1"/>
          <w:sz w:val="24"/>
          <w:szCs w:val="24"/>
        </w:rPr>
        <w:t>19.022 and 19.450</w:t>
      </w:r>
      <w:r w:rsidR="7EB871AB" w:rsidRPr="46ECB851">
        <w:rPr>
          <w:rFonts w:ascii="Arial" w:eastAsia="Arial" w:hAnsi="Arial" w:cs="Arial"/>
          <w:color w:val="000000" w:themeColor="text1"/>
          <w:sz w:val="24"/>
          <w:szCs w:val="24"/>
        </w:rPr>
        <w:t xml:space="preserve"> – </w:t>
      </w:r>
      <w:r w:rsidR="5259B84A" w:rsidRPr="46ECB851">
        <w:rPr>
          <w:rFonts w:ascii="Arial" w:eastAsia="Arial" w:hAnsi="Arial" w:cs="Arial"/>
          <w:color w:val="000000" w:themeColor="text1"/>
          <w:sz w:val="24"/>
          <w:szCs w:val="24"/>
        </w:rPr>
        <w:t>RELO Programs</w:t>
      </w:r>
    </w:p>
    <w:p w14:paraId="64820F6E" w14:textId="1B94248B" w:rsidR="008C61E9" w:rsidRDefault="70702398" w:rsidP="0957F24A">
      <w:pPr>
        <w:spacing w:line="240" w:lineRule="auto"/>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Total Amount Available:</w:t>
      </w:r>
      <w:r w:rsidRPr="46ECB851">
        <w:rPr>
          <w:rFonts w:ascii="Arial" w:eastAsia="Arial" w:hAnsi="Arial" w:cs="Arial"/>
          <w:color w:val="000000" w:themeColor="text1"/>
          <w:sz w:val="24"/>
          <w:szCs w:val="24"/>
        </w:rPr>
        <w:t> $</w:t>
      </w:r>
      <w:r w:rsidR="3CE5D965" w:rsidRPr="46ECB851">
        <w:rPr>
          <w:rFonts w:ascii="Arial" w:eastAsia="Arial" w:hAnsi="Arial" w:cs="Arial"/>
          <w:color w:val="000000" w:themeColor="text1"/>
          <w:sz w:val="24"/>
          <w:szCs w:val="24"/>
        </w:rPr>
        <w:t>2</w:t>
      </w:r>
      <w:r w:rsidR="718D8055" w:rsidRPr="46ECB851">
        <w:rPr>
          <w:rFonts w:ascii="Arial" w:eastAsia="Arial" w:hAnsi="Arial" w:cs="Arial"/>
          <w:color w:val="000000" w:themeColor="text1"/>
          <w:sz w:val="24"/>
          <w:szCs w:val="24"/>
        </w:rPr>
        <w:t>50</w:t>
      </w:r>
      <w:r w:rsidRPr="46ECB851">
        <w:rPr>
          <w:rFonts w:ascii="Arial" w:eastAsia="Arial" w:hAnsi="Arial" w:cs="Arial"/>
          <w:color w:val="000000" w:themeColor="text1"/>
          <w:sz w:val="24"/>
          <w:szCs w:val="24"/>
        </w:rPr>
        <w:t xml:space="preserve">,000 </w:t>
      </w:r>
    </w:p>
    <w:p w14:paraId="44C6C8EF" w14:textId="2FCAB538"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Maximum for Each Award: </w:t>
      </w:r>
      <w:r w:rsidRPr="3FFA8B04">
        <w:rPr>
          <w:rFonts w:ascii="Arial" w:eastAsia="Arial" w:hAnsi="Arial" w:cs="Arial"/>
          <w:color w:val="000000" w:themeColor="text1"/>
          <w:sz w:val="24"/>
          <w:szCs w:val="24"/>
        </w:rPr>
        <w:t> $50,000</w:t>
      </w:r>
    </w:p>
    <w:p w14:paraId="1BA7AF91" w14:textId="26B1BBF6" w:rsidR="008C61E9" w:rsidRDefault="70702398" w:rsidP="3FFA8B04">
      <w:pPr>
        <w:spacing w:line="240" w:lineRule="auto"/>
        <w:rPr>
          <w:rFonts w:ascii="Arial" w:eastAsia="Arial" w:hAnsi="Arial" w:cs="Arial"/>
          <w:color w:val="000000" w:themeColor="text1"/>
          <w:sz w:val="24"/>
          <w:szCs w:val="24"/>
        </w:rPr>
      </w:pPr>
      <w:r w:rsidRPr="2B7D80E7">
        <w:rPr>
          <w:rFonts w:ascii="Arial" w:eastAsia="Arial" w:hAnsi="Arial" w:cs="Arial"/>
          <w:color w:val="000000" w:themeColor="text1"/>
          <w:sz w:val="24"/>
          <w:szCs w:val="24"/>
        </w:rPr>
        <w:t xml:space="preserve">*Exceptional proposals above $50,000 may be granted funds pending availability of </w:t>
      </w:r>
      <w:proofErr w:type="gramStart"/>
      <w:r w:rsidRPr="2B7D80E7">
        <w:rPr>
          <w:rFonts w:ascii="Arial" w:eastAsia="Arial" w:hAnsi="Arial" w:cs="Arial"/>
          <w:color w:val="000000" w:themeColor="text1"/>
          <w:sz w:val="24"/>
          <w:szCs w:val="24"/>
        </w:rPr>
        <w:t>funding.*</w:t>
      </w:r>
      <w:proofErr w:type="gramEnd"/>
    </w:p>
    <w:p w14:paraId="53D3522D" w14:textId="6E8A6D82" w:rsidR="008C61E9" w:rsidRDefault="008C61E9" w:rsidP="3FFA8B04">
      <w:pPr>
        <w:spacing w:line="240" w:lineRule="auto"/>
        <w:rPr>
          <w:rFonts w:ascii="Arial" w:eastAsia="Arial" w:hAnsi="Arial" w:cs="Arial"/>
          <w:color w:val="000000" w:themeColor="text1"/>
          <w:sz w:val="24"/>
          <w:szCs w:val="24"/>
        </w:rPr>
      </w:pPr>
      <w:r>
        <w:br/>
      </w:r>
      <w:r w:rsidR="70702398" w:rsidRPr="3FFA8B04">
        <w:rPr>
          <w:rFonts w:ascii="Arial" w:eastAsia="Arial" w:hAnsi="Arial" w:cs="Arial"/>
          <w:b/>
          <w:bCs/>
          <w:color w:val="000000" w:themeColor="text1"/>
          <w:sz w:val="24"/>
          <w:szCs w:val="24"/>
        </w:rPr>
        <w:t>A. PROGRAM DESCRIPTION</w:t>
      </w:r>
      <w:r>
        <w:br/>
      </w:r>
      <w:r w:rsidR="70702398" w:rsidRPr="3FFA8B04">
        <w:rPr>
          <w:rFonts w:ascii="Arial" w:eastAsia="Arial" w:hAnsi="Arial" w:cs="Arial"/>
          <w:b/>
          <w:bCs/>
          <w:color w:val="000000" w:themeColor="text1"/>
          <w:sz w:val="24"/>
          <w:szCs w:val="24"/>
        </w:rPr>
        <w:t>The U.S. Embassy Dakar Public Affairs Section (PAS) of the U.S. Department of State announces a Request for Statements of Interest (RSOI) from organizations interested in applying for funding for program proposals that strengthen cultural ties between the United States and Senegal or between the United States and Guinea-Bissau </w:t>
      </w:r>
      <w:r w:rsidR="70702398" w:rsidRPr="3FFA8B04">
        <w:rPr>
          <w:rFonts w:ascii="Arial" w:eastAsia="Arial" w:hAnsi="Arial" w:cs="Arial"/>
          <w:color w:val="000000" w:themeColor="text1"/>
          <w:sz w:val="24"/>
          <w:szCs w:val="24"/>
        </w:rPr>
        <w:t>through cultural, educational, capacity building and exchange programming that highlights shared values and promotes bilateral cooperation. PAS invites organizations interested in potential funding to submit SOI applications outlining program concepts that reflect this goal. Please carefully follow all instructions below.</w:t>
      </w:r>
    </w:p>
    <w:p w14:paraId="174B36B9" w14:textId="40688EAE" w:rsidR="008C61E9" w:rsidRDefault="008C61E9" w:rsidP="3FFA8B04">
      <w:pPr>
        <w:spacing w:line="240" w:lineRule="auto"/>
        <w:rPr>
          <w:rFonts w:ascii="Arial" w:eastAsia="Arial" w:hAnsi="Arial" w:cs="Arial"/>
          <w:color w:val="000000" w:themeColor="text1"/>
          <w:sz w:val="24"/>
          <w:szCs w:val="24"/>
        </w:rPr>
      </w:pPr>
    </w:p>
    <w:p w14:paraId="7DEC4BA4" w14:textId="097E0C8F"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The submission of a Statement of Interest (SOI) is the first step in a two-part process. Applicants must first submit a SOI, which is a concise </w:t>
      </w:r>
      <w:r w:rsidRPr="3FFA8B04">
        <w:rPr>
          <w:rFonts w:ascii="Arial" w:eastAsia="Arial" w:hAnsi="Arial" w:cs="Arial"/>
          <w:b/>
          <w:bCs/>
          <w:color w:val="000000" w:themeColor="text1"/>
          <w:sz w:val="24"/>
          <w:szCs w:val="24"/>
        </w:rPr>
        <w:t>concept note</w:t>
      </w:r>
      <w:r w:rsidRPr="3FFA8B04">
        <w:rPr>
          <w:rFonts w:ascii="Arial" w:eastAsia="Arial" w:hAnsi="Arial" w:cs="Arial"/>
          <w:color w:val="000000" w:themeColor="text1"/>
          <w:sz w:val="24"/>
          <w:szCs w:val="24"/>
        </w:rPr>
        <w:t> (maximum two-pages) designed to clearly communicate a program idea and its objectives before the development of a full proposal application. The purpose of the SOI process is to allow applicants the opportunity to submit program ideas for PAS to evaluate prior to requiring the development of full proposal applications. Upon review of eligible SOIs, PAS will invite selected applicants to expand their ideas into full proposal applications.</w:t>
      </w:r>
    </w:p>
    <w:p w14:paraId="57D02A1B" w14:textId="6DDE2762" w:rsidR="008C61E9" w:rsidRDefault="008C61E9" w:rsidP="3FFA8B04">
      <w:pPr>
        <w:spacing w:line="240" w:lineRule="auto"/>
        <w:rPr>
          <w:rFonts w:ascii="Arial" w:eastAsia="Arial" w:hAnsi="Arial" w:cs="Arial"/>
          <w:color w:val="000000" w:themeColor="text1"/>
          <w:sz w:val="24"/>
          <w:szCs w:val="24"/>
        </w:rPr>
      </w:pPr>
    </w:p>
    <w:p w14:paraId="4DBFE781" w14:textId="677F2236"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Purpose: </w:t>
      </w:r>
      <w:r w:rsidRPr="3FFA8B04">
        <w:rPr>
          <w:rFonts w:ascii="Arial" w:eastAsia="Arial" w:hAnsi="Arial" w:cs="Arial"/>
          <w:color w:val="000000" w:themeColor="text1"/>
          <w:sz w:val="24"/>
          <w:szCs w:val="24"/>
        </w:rPr>
        <w:t>PAS Dakar invites SOIs for programs that strengthen cultural, educational, or professional ties between the people of Senegal and the United States or between the United States and Guinea-Bissau. </w:t>
      </w:r>
      <w:r w:rsidRPr="3FFA8B04">
        <w:rPr>
          <w:rFonts w:ascii="Arial" w:eastAsia="Arial" w:hAnsi="Arial" w:cs="Arial"/>
          <w:color w:val="000000" w:themeColor="text1"/>
          <w:sz w:val="24"/>
          <w:szCs w:val="24"/>
          <w:u w:val="single"/>
        </w:rPr>
        <w:t>Programs must</w:t>
      </w:r>
      <w:r w:rsidRPr="3FFA8B04">
        <w:rPr>
          <w:rFonts w:ascii="Arial" w:eastAsia="Arial" w:hAnsi="Arial" w:cs="Arial"/>
          <w:color w:val="000000" w:themeColor="text1"/>
          <w:sz w:val="24"/>
          <w:szCs w:val="24"/>
        </w:rPr>
        <w:t> highlight shared values and promote bilateral cooperation. </w:t>
      </w:r>
      <w:r w:rsidRPr="3FFA8B04">
        <w:rPr>
          <w:rFonts w:ascii="Arial" w:eastAsia="Arial" w:hAnsi="Arial" w:cs="Arial"/>
          <w:b/>
          <w:bCs/>
          <w:color w:val="000000" w:themeColor="text1"/>
          <w:sz w:val="24"/>
          <w:szCs w:val="24"/>
        </w:rPr>
        <w:t xml:space="preserve">All programs must include an American cultural element, or connection with American expert/s, organization/s, or institution/s in a specific </w:t>
      </w:r>
      <w:r w:rsidRPr="3FFA8B04">
        <w:rPr>
          <w:rFonts w:ascii="Arial" w:eastAsia="Arial" w:hAnsi="Arial" w:cs="Arial"/>
          <w:b/>
          <w:bCs/>
          <w:color w:val="000000" w:themeColor="text1"/>
          <w:sz w:val="24"/>
          <w:szCs w:val="24"/>
        </w:rPr>
        <w:lastRenderedPageBreak/>
        <w:t>field that will promote increased understanding of U.S. policy and perspectives</w:t>
      </w:r>
      <w:r w:rsidRPr="3FFA8B04">
        <w:rPr>
          <w:rFonts w:ascii="Arial" w:eastAsia="Arial" w:hAnsi="Arial" w:cs="Arial"/>
          <w:color w:val="000000" w:themeColor="text1"/>
          <w:sz w:val="24"/>
          <w:szCs w:val="24"/>
        </w:rPr>
        <w:t>.  This can also include the involvement of Senegalese or Bissau-Guinean alumni of U.S. government exchange programs.</w:t>
      </w:r>
    </w:p>
    <w:p w14:paraId="4C85C601" w14:textId="0F3B6235" w:rsidR="008C61E9" w:rsidRDefault="008C61E9" w:rsidP="3FFA8B04">
      <w:pPr>
        <w:spacing w:line="240" w:lineRule="auto"/>
        <w:rPr>
          <w:rFonts w:ascii="Arial" w:eastAsia="Arial" w:hAnsi="Arial" w:cs="Arial"/>
          <w:color w:val="000000" w:themeColor="text1"/>
          <w:sz w:val="24"/>
          <w:szCs w:val="24"/>
        </w:rPr>
      </w:pPr>
    </w:p>
    <w:p w14:paraId="2D4FB3A4" w14:textId="46BE4B78"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Examples of PAS-funded programs include, but are not limited to:</w:t>
      </w:r>
    </w:p>
    <w:p w14:paraId="14414B67" w14:textId="1A625A1B"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Academic and professional lectures, seminars, and speaker </w:t>
      </w:r>
      <w:proofErr w:type="gramStart"/>
      <w:r w:rsidRPr="3FFA8B04">
        <w:rPr>
          <w:rFonts w:ascii="Arial" w:eastAsia="Arial" w:hAnsi="Arial" w:cs="Arial"/>
          <w:color w:val="000000" w:themeColor="text1"/>
          <w:sz w:val="24"/>
          <w:szCs w:val="24"/>
        </w:rPr>
        <w:t>programs;</w:t>
      </w:r>
      <w:proofErr w:type="gramEnd"/>
    </w:p>
    <w:p w14:paraId="04CAFD31" w14:textId="5C3184E7"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Capacity-building workshops and </w:t>
      </w:r>
      <w:proofErr w:type="gramStart"/>
      <w:r w:rsidRPr="3FFA8B04">
        <w:rPr>
          <w:rFonts w:ascii="Arial" w:eastAsia="Arial" w:hAnsi="Arial" w:cs="Arial"/>
          <w:color w:val="000000" w:themeColor="text1"/>
          <w:sz w:val="24"/>
          <w:szCs w:val="24"/>
        </w:rPr>
        <w:t>programs;</w:t>
      </w:r>
      <w:proofErr w:type="gramEnd"/>
    </w:p>
    <w:p w14:paraId="3076C2AF" w14:textId="699A9B97"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Artistic and cultural workshops, joint performances, and </w:t>
      </w:r>
      <w:proofErr w:type="gramStart"/>
      <w:r w:rsidRPr="3FFA8B04">
        <w:rPr>
          <w:rFonts w:ascii="Arial" w:eastAsia="Arial" w:hAnsi="Arial" w:cs="Arial"/>
          <w:color w:val="000000" w:themeColor="text1"/>
          <w:sz w:val="24"/>
          <w:szCs w:val="24"/>
        </w:rPr>
        <w:t>exhibitions;</w:t>
      </w:r>
      <w:proofErr w:type="gramEnd"/>
    </w:p>
    <w:p w14:paraId="40006E7D" w14:textId="51F25AB4"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Professional and academic exchanges, partnerships, and </w:t>
      </w:r>
      <w:proofErr w:type="gramStart"/>
      <w:r w:rsidRPr="3FFA8B04">
        <w:rPr>
          <w:rFonts w:ascii="Arial" w:eastAsia="Arial" w:hAnsi="Arial" w:cs="Arial"/>
          <w:color w:val="000000" w:themeColor="text1"/>
          <w:sz w:val="24"/>
          <w:szCs w:val="24"/>
        </w:rPr>
        <w:t>programs;</w:t>
      </w:r>
      <w:proofErr w:type="gramEnd"/>
    </w:p>
    <w:p w14:paraId="433F1FD5" w14:textId="43363C90"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Existing American Spaces and those partner institutions that are seeking to establish an American Space.</w:t>
      </w:r>
    </w:p>
    <w:p w14:paraId="1CED92C2" w14:textId="427C1C63" w:rsidR="008C61E9" w:rsidRDefault="70702398" w:rsidP="3FFA8B04">
      <w:pPr>
        <w:pStyle w:val="ListParagraph"/>
        <w:numPr>
          <w:ilvl w:val="0"/>
          <w:numId w:val="30"/>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English language programs</w:t>
      </w:r>
    </w:p>
    <w:p w14:paraId="7E8D5160" w14:textId="619BBF76" w:rsidR="008C61E9" w:rsidRDefault="008C61E9" w:rsidP="3FFA8B04">
      <w:pPr>
        <w:spacing w:line="240" w:lineRule="auto"/>
        <w:ind w:left="-360"/>
        <w:rPr>
          <w:rFonts w:ascii="Arial" w:eastAsia="Arial" w:hAnsi="Arial" w:cs="Arial"/>
          <w:color w:val="000000" w:themeColor="text1"/>
          <w:sz w:val="24"/>
          <w:szCs w:val="24"/>
        </w:rPr>
      </w:pPr>
    </w:p>
    <w:p w14:paraId="27AB5BA0" w14:textId="5C8607B6"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Priority program areas include, but are not limited to:</w:t>
      </w:r>
    </w:p>
    <w:p w14:paraId="5FC6EE2E" w14:textId="0E978870" w:rsidR="008C61E9" w:rsidRDefault="70702398" w:rsidP="3FFA8B04">
      <w:pPr>
        <w:pStyle w:val="ListParagraph"/>
        <w:numPr>
          <w:ilvl w:val="0"/>
          <w:numId w:val="29"/>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Advancing democratic values through the promotion of human rights, civil society, and good </w:t>
      </w:r>
      <w:proofErr w:type="gramStart"/>
      <w:r w:rsidRPr="3FFA8B04">
        <w:rPr>
          <w:rFonts w:ascii="Arial" w:eastAsia="Arial" w:hAnsi="Arial" w:cs="Arial"/>
          <w:color w:val="000000" w:themeColor="text1"/>
          <w:sz w:val="24"/>
          <w:szCs w:val="24"/>
        </w:rPr>
        <w:t>governance;</w:t>
      </w:r>
      <w:proofErr w:type="gramEnd"/>
    </w:p>
    <w:p w14:paraId="5C5ACED4" w14:textId="5D58E7C4" w:rsidR="008C61E9" w:rsidRDefault="70702398" w:rsidP="3FFA8B04">
      <w:pPr>
        <w:pStyle w:val="ListParagraph"/>
        <w:numPr>
          <w:ilvl w:val="0"/>
          <w:numId w:val="29"/>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Promoting inclusive economic growth through innovation and entrepreneurship: Promote shared economic growth through proposals that reinforce shared values of entrepreneurship and innovation, promote economic opportunities and empowerment of underserved communities and youth, and explore the benefits of expanded trading opportunities between the United States and Senegal and/or the United States and Guinea Bissau.</w:t>
      </w:r>
    </w:p>
    <w:p w14:paraId="69E375B2" w14:textId="339BB69F" w:rsidR="008C61E9" w:rsidRDefault="70702398" w:rsidP="3FFA8B04">
      <w:pPr>
        <w:pStyle w:val="ListParagraph"/>
        <w:numPr>
          <w:ilvl w:val="0"/>
          <w:numId w:val="29"/>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Advancing the study of Science, Technology, Engineering, Arts, and Mathematics (STEAM); promote critical learning through workshops, demonstrations, and hands-on activities aimed at youth ranging between elementary to university level of studies.</w:t>
      </w:r>
    </w:p>
    <w:p w14:paraId="1B9851BD" w14:textId="48ACEBCA" w:rsidR="008C61E9" w:rsidRDefault="70702398" w:rsidP="3FFA8B04">
      <w:pPr>
        <w:pStyle w:val="ListParagraph"/>
        <w:numPr>
          <w:ilvl w:val="0"/>
          <w:numId w:val="29"/>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Increasing opportunities for </w:t>
      </w:r>
      <w:proofErr w:type="gramStart"/>
      <w:r w:rsidRPr="3FFA8B04">
        <w:rPr>
          <w:rFonts w:ascii="Arial" w:eastAsia="Arial" w:hAnsi="Arial" w:cs="Arial"/>
          <w:color w:val="000000" w:themeColor="text1"/>
          <w:sz w:val="24"/>
          <w:szCs w:val="24"/>
        </w:rPr>
        <w:t>youth;</w:t>
      </w:r>
      <w:proofErr w:type="gramEnd"/>
    </w:p>
    <w:p w14:paraId="70CE931A" w14:textId="2DADC04D" w:rsidR="008C61E9" w:rsidRDefault="6DBAF113" w:rsidP="5B9B1305">
      <w:pPr>
        <w:pStyle w:val="ListParagraph"/>
        <w:numPr>
          <w:ilvl w:val="0"/>
          <w:numId w:val="29"/>
        </w:numPr>
        <w:spacing w:line="240" w:lineRule="auto"/>
        <w:ind w:left="0"/>
        <w:rPr>
          <w:rFonts w:eastAsiaTheme="minorEastAsia"/>
          <w:color w:val="000000" w:themeColor="text1"/>
          <w:sz w:val="24"/>
          <w:szCs w:val="24"/>
        </w:rPr>
      </w:pPr>
      <w:r w:rsidRPr="68606DB0">
        <w:rPr>
          <w:rFonts w:ascii="Arial" w:eastAsia="Arial" w:hAnsi="Arial" w:cs="Arial"/>
          <w:color w:val="000000" w:themeColor="text1"/>
          <w:sz w:val="24"/>
          <w:szCs w:val="24"/>
        </w:rPr>
        <w:t xml:space="preserve">Promoting </w:t>
      </w:r>
      <w:r w:rsidR="253EE70D" w:rsidRPr="68606DB0">
        <w:rPr>
          <w:rFonts w:ascii="Arial" w:eastAsia="Arial" w:hAnsi="Arial" w:cs="Arial"/>
          <w:color w:val="000000" w:themeColor="text1"/>
          <w:sz w:val="24"/>
          <w:szCs w:val="24"/>
        </w:rPr>
        <w:t>awareness of the global climate crisis;</w:t>
      </w:r>
      <w:r w:rsidR="63DDA05E" w:rsidRPr="68606DB0">
        <w:rPr>
          <w:rFonts w:ascii="Arial" w:eastAsia="Arial" w:hAnsi="Arial" w:cs="Arial"/>
          <w:color w:val="000000" w:themeColor="text1"/>
          <w:sz w:val="24"/>
          <w:szCs w:val="24"/>
        </w:rPr>
        <w:t xml:space="preserve"> including</w:t>
      </w:r>
      <w:r w:rsidR="009A0265" w:rsidRPr="68606DB0">
        <w:rPr>
          <w:rFonts w:ascii="Arial" w:eastAsia="Arial" w:hAnsi="Arial" w:cs="Arial"/>
          <w:color w:val="000000" w:themeColor="text1"/>
          <w:sz w:val="24"/>
          <w:szCs w:val="24"/>
        </w:rPr>
        <w:t xml:space="preserve"> amplifying </w:t>
      </w:r>
      <w:r w:rsidR="63DDA05E" w:rsidRPr="68606DB0">
        <w:rPr>
          <w:rFonts w:ascii="Arial" w:eastAsia="Arial" w:hAnsi="Arial" w:cs="Arial"/>
          <w:color w:val="000000" w:themeColor="text1"/>
          <w:sz w:val="24"/>
          <w:szCs w:val="24"/>
        </w:rPr>
        <w:t xml:space="preserve">strong U.S. leadership to increase global climate </w:t>
      </w:r>
      <w:proofErr w:type="gramStart"/>
      <w:r w:rsidR="63DDA05E" w:rsidRPr="68606DB0">
        <w:rPr>
          <w:rFonts w:ascii="Arial" w:eastAsia="Arial" w:hAnsi="Arial" w:cs="Arial"/>
          <w:color w:val="000000" w:themeColor="text1"/>
          <w:sz w:val="24"/>
          <w:szCs w:val="24"/>
        </w:rPr>
        <w:t>ambition</w:t>
      </w:r>
      <w:r w:rsidR="007867DC" w:rsidRPr="68606DB0">
        <w:rPr>
          <w:rFonts w:ascii="Arial" w:eastAsia="Arial" w:hAnsi="Arial" w:cs="Arial"/>
          <w:color w:val="000000" w:themeColor="text1"/>
          <w:sz w:val="24"/>
          <w:szCs w:val="24"/>
        </w:rPr>
        <w:t>, and</w:t>
      </w:r>
      <w:proofErr w:type="gramEnd"/>
      <w:r w:rsidR="007867DC" w:rsidRPr="68606DB0">
        <w:rPr>
          <w:rFonts w:ascii="Arial" w:eastAsia="Arial" w:hAnsi="Arial" w:cs="Arial"/>
          <w:color w:val="000000" w:themeColor="text1"/>
          <w:sz w:val="24"/>
          <w:szCs w:val="24"/>
        </w:rPr>
        <w:t xml:space="preserve"> combatting </w:t>
      </w:r>
      <w:r w:rsidR="00775E9F" w:rsidRPr="68606DB0">
        <w:rPr>
          <w:rFonts w:ascii="Arial" w:eastAsia="Arial" w:hAnsi="Arial" w:cs="Arial"/>
          <w:color w:val="000000" w:themeColor="text1"/>
          <w:sz w:val="24"/>
          <w:szCs w:val="24"/>
        </w:rPr>
        <w:t>climate change using U.S. models.</w:t>
      </w:r>
    </w:p>
    <w:p w14:paraId="70C41A59" w14:textId="5FAA5BBB" w:rsidR="008C61E9" w:rsidRDefault="70702398" w:rsidP="3FFA8B04">
      <w:pPr>
        <w:pStyle w:val="ListParagraph"/>
        <w:numPr>
          <w:ilvl w:val="0"/>
          <w:numId w:val="29"/>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Promoting women’s empowerment and economic </w:t>
      </w:r>
      <w:proofErr w:type="gramStart"/>
      <w:r w:rsidRPr="3FFA8B04">
        <w:rPr>
          <w:rFonts w:ascii="Arial" w:eastAsia="Arial" w:hAnsi="Arial" w:cs="Arial"/>
          <w:color w:val="000000" w:themeColor="text1"/>
          <w:sz w:val="24"/>
          <w:szCs w:val="24"/>
        </w:rPr>
        <w:t>inclusion;</w:t>
      </w:r>
      <w:proofErr w:type="gramEnd"/>
    </w:p>
    <w:p w14:paraId="67A99C3A" w14:textId="14E219A7" w:rsidR="008C61E9" w:rsidRDefault="70702398" w:rsidP="0957F24A">
      <w:pPr>
        <w:pStyle w:val="ListParagraph"/>
        <w:numPr>
          <w:ilvl w:val="0"/>
          <w:numId w:val="29"/>
        </w:numPr>
        <w:spacing w:line="240" w:lineRule="auto"/>
        <w:ind w:left="0"/>
        <w:rPr>
          <w:rFonts w:eastAsiaTheme="minorEastAsia"/>
          <w:color w:val="000000" w:themeColor="text1"/>
          <w:sz w:val="24"/>
          <w:szCs w:val="24"/>
        </w:rPr>
      </w:pPr>
      <w:r w:rsidRPr="0957F24A">
        <w:rPr>
          <w:rFonts w:ascii="Arial" w:eastAsia="Arial" w:hAnsi="Arial" w:cs="Arial"/>
          <w:color w:val="000000" w:themeColor="text1"/>
          <w:sz w:val="24"/>
          <w:szCs w:val="24"/>
        </w:rPr>
        <w:t xml:space="preserve">Celebrating 60 years of U.S.-Senegalese diplomatic relations: Reinforce U.S. </w:t>
      </w:r>
      <w:r w:rsidR="0D72D553" w:rsidRPr="0957F24A">
        <w:rPr>
          <w:rFonts w:ascii="Arial" w:eastAsia="Arial" w:hAnsi="Arial" w:cs="Arial"/>
          <w:color w:val="000000" w:themeColor="text1"/>
          <w:sz w:val="24"/>
          <w:szCs w:val="24"/>
        </w:rPr>
        <w:t>- Senegal</w:t>
      </w:r>
      <w:r w:rsidRPr="0957F24A">
        <w:rPr>
          <w:rFonts w:ascii="Arial" w:eastAsia="Arial" w:hAnsi="Arial" w:cs="Arial"/>
          <w:color w:val="000000" w:themeColor="text1"/>
          <w:sz w:val="24"/>
          <w:szCs w:val="24"/>
        </w:rPr>
        <w:t xml:space="preserve"> shared values through proposals that explore, expand, and reflect on historical and contemporary connections between U.S. and Senegalese cultural and educational institutions and groups</w:t>
      </w:r>
    </w:p>
    <w:p w14:paraId="6EB1C146" w14:textId="11A703DD" w:rsidR="008C61E9" w:rsidRDefault="008C61E9" w:rsidP="3FFA8B04">
      <w:pPr>
        <w:spacing w:line="240" w:lineRule="auto"/>
        <w:rPr>
          <w:rFonts w:ascii="Arial" w:eastAsia="Arial" w:hAnsi="Arial" w:cs="Arial"/>
          <w:color w:val="000000" w:themeColor="text1"/>
          <w:sz w:val="24"/>
          <w:szCs w:val="24"/>
        </w:rPr>
      </w:pPr>
    </w:p>
    <w:p w14:paraId="1726DD91" w14:textId="16CD097E"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Participants and audiences include, but are not limited to</w:t>
      </w:r>
      <w:r w:rsidRPr="3FFA8B04">
        <w:rPr>
          <w:rFonts w:ascii="Arial" w:eastAsia="Arial" w:hAnsi="Arial" w:cs="Arial"/>
          <w:color w:val="000000" w:themeColor="text1"/>
          <w:sz w:val="24"/>
          <w:szCs w:val="24"/>
        </w:rPr>
        <w:t>:</w:t>
      </w:r>
    </w:p>
    <w:p w14:paraId="6039AB6D" w14:textId="574FC471"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Youth and Emerging Voices (university and entry-level working professionals)</w:t>
      </w:r>
    </w:p>
    <w:p w14:paraId="50307651" w14:textId="7B3DDB4E"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Civil society </w:t>
      </w:r>
      <w:proofErr w:type="gramStart"/>
      <w:r w:rsidRPr="3FFA8B04">
        <w:rPr>
          <w:rFonts w:ascii="Arial" w:eastAsia="Arial" w:hAnsi="Arial" w:cs="Arial"/>
          <w:color w:val="000000" w:themeColor="text1"/>
          <w:sz w:val="24"/>
          <w:szCs w:val="24"/>
        </w:rPr>
        <w:t>actors;</w:t>
      </w:r>
      <w:proofErr w:type="gramEnd"/>
    </w:p>
    <w:p w14:paraId="00559FDA" w14:textId="457F7EE6"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Local </w:t>
      </w:r>
      <w:proofErr w:type="gramStart"/>
      <w:r w:rsidRPr="3FFA8B04">
        <w:rPr>
          <w:rFonts w:ascii="Arial" w:eastAsia="Arial" w:hAnsi="Arial" w:cs="Arial"/>
          <w:color w:val="000000" w:themeColor="text1"/>
          <w:sz w:val="24"/>
          <w:szCs w:val="24"/>
        </w:rPr>
        <w:t>leaders;</w:t>
      </w:r>
      <w:proofErr w:type="gramEnd"/>
    </w:p>
    <w:p w14:paraId="4028E870" w14:textId="2B1E3E7B" w:rsidR="008C61E9" w:rsidRDefault="70702398" w:rsidP="3FFA8B04">
      <w:pPr>
        <w:pStyle w:val="ListParagraph"/>
        <w:numPr>
          <w:ilvl w:val="0"/>
          <w:numId w:val="28"/>
        </w:numPr>
        <w:spacing w:line="240" w:lineRule="auto"/>
        <w:ind w:left="0"/>
        <w:rPr>
          <w:rFonts w:eastAsiaTheme="minorEastAsia"/>
          <w:color w:val="000000" w:themeColor="text1"/>
          <w:sz w:val="24"/>
          <w:szCs w:val="24"/>
        </w:rPr>
      </w:pPr>
      <w:proofErr w:type="gramStart"/>
      <w:r w:rsidRPr="3FFA8B04">
        <w:rPr>
          <w:rFonts w:ascii="Arial" w:eastAsia="Arial" w:hAnsi="Arial" w:cs="Arial"/>
          <w:color w:val="000000" w:themeColor="text1"/>
          <w:sz w:val="24"/>
          <w:szCs w:val="24"/>
        </w:rPr>
        <w:t>Journalists;</w:t>
      </w:r>
      <w:proofErr w:type="gramEnd"/>
    </w:p>
    <w:p w14:paraId="7539FF61" w14:textId="14410030"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Business leaders and </w:t>
      </w:r>
      <w:proofErr w:type="gramStart"/>
      <w:r w:rsidRPr="3FFA8B04">
        <w:rPr>
          <w:rFonts w:ascii="Arial" w:eastAsia="Arial" w:hAnsi="Arial" w:cs="Arial"/>
          <w:color w:val="000000" w:themeColor="text1"/>
          <w:sz w:val="24"/>
          <w:szCs w:val="24"/>
        </w:rPr>
        <w:t>entrepreneurs;</w:t>
      </w:r>
      <w:proofErr w:type="gramEnd"/>
    </w:p>
    <w:p w14:paraId="2D206A2C" w14:textId="6D966481"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t>Established opinion leaders, including cultural and/or academic institution leadership</w:t>
      </w:r>
    </w:p>
    <w:p w14:paraId="2EE39F27" w14:textId="0B34B62B" w:rsidR="008C61E9" w:rsidRDefault="70702398" w:rsidP="3FFA8B04">
      <w:pPr>
        <w:pStyle w:val="ListParagraph"/>
        <w:numPr>
          <w:ilvl w:val="0"/>
          <w:numId w:val="28"/>
        </w:numPr>
        <w:spacing w:line="240" w:lineRule="auto"/>
        <w:ind w:left="0"/>
        <w:rPr>
          <w:rFonts w:eastAsiaTheme="minorEastAsia"/>
          <w:color w:val="000000" w:themeColor="text1"/>
          <w:sz w:val="24"/>
          <w:szCs w:val="24"/>
        </w:rPr>
      </w:pPr>
      <w:r w:rsidRPr="3FFA8B04">
        <w:rPr>
          <w:rFonts w:ascii="Arial" w:eastAsia="Arial" w:hAnsi="Arial" w:cs="Arial"/>
          <w:color w:val="000000" w:themeColor="text1"/>
          <w:sz w:val="24"/>
          <w:szCs w:val="24"/>
        </w:rPr>
        <w:lastRenderedPageBreak/>
        <w:t>Residents of underserved communities and regions outside of Dakar.</w:t>
      </w:r>
      <w:r w:rsidRPr="3FFA8B04">
        <w:rPr>
          <w:rFonts w:ascii="Arial" w:eastAsia="Arial" w:hAnsi="Arial" w:cs="Arial"/>
          <w:b/>
          <w:bCs/>
          <w:color w:val="000000" w:themeColor="text1"/>
          <w:sz w:val="24"/>
          <w:szCs w:val="24"/>
        </w:rPr>
        <w:t> </w:t>
      </w:r>
    </w:p>
    <w:p w14:paraId="4ACAE9D0" w14:textId="467B588A" w:rsidR="008C61E9" w:rsidRDefault="70702398" w:rsidP="3FFA8B04">
      <w:pPr>
        <w:pStyle w:val="ListParagraph"/>
        <w:numPr>
          <w:ilvl w:val="0"/>
          <w:numId w:val="28"/>
        </w:numPr>
        <w:spacing w:line="240" w:lineRule="auto"/>
        <w:ind w:left="0"/>
        <w:rPr>
          <w:rFonts w:eastAsiaTheme="minorEastAsia"/>
          <w:b/>
          <w:bCs/>
          <w:color w:val="000000" w:themeColor="text1"/>
          <w:sz w:val="24"/>
          <w:szCs w:val="24"/>
        </w:rPr>
      </w:pPr>
      <w:r w:rsidRPr="3FFA8B04">
        <w:rPr>
          <w:rFonts w:ascii="Arial" w:eastAsia="Arial" w:hAnsi="Arial" w:cs="Arial"/>
          <w:b/>
          <w:bCs/>
          <w:color w:val="000000" w:themeColor="text1"/>
          <w:sz w:val="24"/>
          <w:szCs w:val="24"/>
        </w:rPr>
        <w:t>New media professionals including bloggers and social media personalities</w:t>
      </w:r>
    </w:p>
    <w:p w14:paraId="14DCC165" w14:textId="26D9BFC1" w:rsidR="008C61E9" w:rsidRDefault="008C61E9" w:rsidP="3FFA8B04">
      <w:pPr>
        <w:spacing w:line="240" w:lineRule="auto"/>
        <w:ind w:left="-360"/>
        <w:rPr>
          <w:rFonts w:ascii="Arial" w:eastAsia="Arial" w:hAnsi="Arial" w:cs="Arial"/>
          <w:color w:val="000000" w:themeColor="text1"/>
          <w:sz w:val="24"/>
          <w:szCs w:val="24"/>
        </w:rPr>
      </w:pPr>
    </w:p>
    <w:p w14:paraId="44A5F972" w14:textId="20F23F58" w:rsidR="008C61E9" w:rsidRDefault="70702398" w:rsidP="3FFA8B04">
      <w:pPr>
        <w:spacing w:line="240" w:lineRule="auto"/>
        <w:rPr>
          <w:rFonts w:ascii="Arial" w:eastAsia="Arial" w:hAnsi="Arial" w:cs="Arial"/>
          <w:b/>
          <w:bCs/>
          <w:color w:val="000000" w:themeColor="text1"/>
          <w:sz w:val="24"/>
          <w:szCs w:val="24"/>
        </w:rPr>
      </w:pPr>
      <w:r w:rsidRPr="3FFA8B04">
        <w:rPr>
          <w:rFonts w:ascii="Arial" w:eastAsia="Arial" w:hAnsi="Arial" w:cs="Arial"/>
          <w:b/>
          <w:bCs/>
          <w:color w:val="000000" w:themeColor="text1"/>
          <w:sz w:val="24"/>
          <w:szCs w:val="24"/>
        </w:rPr>
        <w:t xml:space="preserve">The following types of programs are </w:t>
      </w:r>
      <w:r w:rsidR="38910028" w:rsidRPr="3FFA8B04">
        <w:rPr>
          <w:rFonts w:ascii="Arial" w:eastAsia="Arial" w:hAnsi="Arial" w:cs="Arial"/>
          <w:b/>
          <w:bCs/>
          <w:color w:val="000000" w:themeColor="text1"/>
          <w:sz w:val="24"/>
          <w:szCs w:val="24"/>
        </w:rPr>
        <w:t xml:space="preserve">NOT </w:t>
      </w:r>
      <w:r w:rsidRPr="3FFA8B04">
        <w:rPr>
          <w:rFonts w:ascii="Arial" w:eastAsia="Arial" w:hAnsi="Arial" w:cs="Arial"/>
          <w:b/>
          <w:bCs/>
          <w:color w:val="000000" w:themeColor="text1"/>
          <w:sz w:val="24"/>
          <w:szCs w:val="24"/>
        </w:rPr>
        <w:t>eligible for funding:</w:t>
      </w:r>
    </w:p>
    <w:p w14:paraId="20040380" w14:textId="404B3138"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relating to partisan political </w:t>
      </w:r>
      <w:proofErr w:type="gramStart"/>
      <w:r w:rsidRPr="46ECB851">
        <w:rPr>
          <w:rFonts w:ascii="Arial" w:eastAsia="Arial" w:hAnsi="Arial" w:cs="Arial"/>
          <w:color w:val="000000" w:themeColor="text1"/>
          <w:sz w:val="24"/>
          <w:szCs w:val="24"/>
        </w:rPr>
        <w:t>activity;</w:t>
      </w:r>
      <w:proofErr w:type="gramEnd"/>
    </w:p>
    <w:p w14:paraId="263133FC" w14:textId="4876619A"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Charitable or development </w:t>
      </w:r>
      <w:proofErr w:type="gramStart"/>
      <w:r w:rsidRPr="46ECB851">
        <w:rPr>
          <w:rFonts w:ascii="Arial" w:eastAsia="Arial" w:hAnsi="Arial" w:cs="Arial"/>
          <w:color w:val="000000" w:themeColor="text1"/>
          <w:sz w:val="24"/>
          <w:szCs w:val="24"/>
        </w:rPr>
        <w:t>activities;</w:t>
      </w:r>
      <w:proofErr w:type="gramEnd"/>
    </w:p>
    <w:p w14:paraId="34B41073" w14:textId="31F0EC53"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Construction </w:t>
      </w:r>
      <w:proofErr w:type="gramStart"/>
      <w:r w:rsidRPr="46ECB851">
        <w:rPr>
          <w:rFonts w:ascii="Arial" w:eastAsia="Arial" w:hAnsi="Arial" w:cs="Arial"/>
          <w:color w:val="000000" w:themeColor="text1"/>
          <w:sz w:val="24"/>
          <w:szCs w:val="24"/>
        </w:rPr>
        <w:t>programs;</w:t>
      </w:r>
      <w:proofErr w:type="gramEnd"/>
    </w:p>
    <w:p w14:paraId="0CCED936" w14:textId="02A2D942"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that support specific religious </w:t>
      </w:r>
      <w:proofErr w:type="gramStart"/>
      <w:r w:rsidRPr="46ECB851">
        <w:rPr>
          <w:rFonts w:ascii="Arial" w:eastAsia="Arial" w:hAnsi="Arial" w:cs="Arial"/>
          <w:color w:val="000000" w:themeColor="text1"/>
          <w:sz w:val="24"/>
          <w:szCs w:val="24"/>
        </w:rPr>
        <w:t>activities;</w:t>
      </w:r>
      <w:proofErr w:type="gramEnd"/>
    </w:p>
    <w:p w14:paraId="12E99215" w14:textId="52A428EC"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Fund-raising </w:t>
      </w:r>
      <w:proofErr w:type="gramStart"/>
      <w:r w:rsidRPr="46ECB851">
        <w:rPr>
          <w:rFonts w:ascii="Arial" w:eastAsia="Arial" w:hAnsi="Arial" w:cs="Arial"/>
          <w:color w:val="000000" w:themeColor="text1"/>
          <w:sz w:val="24"/>
          <w:szCs w:val="24"/>
        </w:rPr>
        <w:t>campaigns;</w:t>
      </w:r>
      <w:proofErr w:type="gramEnd"/>
    </w:p>
    <w:p w14:paraId="57C8A792" w14:textId="43A27FAD"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Lobbying for specific legislation or programs</w:t>
      </w:r>
    </w:p>
    <w:p w14:paraId="406AA6B2" w14:textId="3DDDBD0C"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Scientific </w:t>
      </w:r>
      <w:proofErr w:type="gramStart"/>
      <w:r w:rsidRPr="46ECB851">
        <w:rPr>
          <w:rFonts w:ascii="Arial" w:eastAsia="Arial" w:hAnsi="Arial" w:cs="Arial"/>
          <w:color w:val="000000" w:themeColor="text1"/>
          <w:sz w:val="24"/>
          <w:szCs w:val="24"/>
        </w:rPr>
        <w:t>research;</w:t>
      </w:r>
      <w:proofErr w:type="gramEnd"/>
    </w:p>
    <w:p w14:paraId="3093F4C6" w14:textId="15F1C110"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Programs intended primarily for the growth or institutional development of the organization; or</w:t>
      </w:r>
    </w:p>
    <w:p w14:paraId="3832A28E" w14:textId="2C189DD9" w:rsidR="70702398" w:rsidRDefault="70702398" w:rsidP="46ECB851">
      <w:pPr>
        <w:pStyle w:val="ListParagraph"/>
        <w:numPr>
          <w:ilvl w:val="0"/>
          <w:numId w:val="27"/>
        </w:numPr>
        <w:spacing w:after="0"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that duplicate existing </w:t>
      </w:r>
      <w:proofErr w:type="gramStart"/>
      <w:r w:rsidRPr="46ECB851">
        <w:rPr>
          <w:rFonts w:ascii="Arial" w:eastAsia="Arial" w:hAnsi="Arial" w:cs="Arial"/>
          <w:color w:val="000000" w:themeColor="text1"/>
          <w:sz w:val="24"/>
          <w:szCs w:val="24"/>
        </w:rPr>
        <w:t>programs</w:t>
      </w:r>
      <w:r w:rsidR="5E10FAC2" w:rsidRPr="46ECB851">
        <w:rPr>
          <w:rFonts w:eastAsiaTheme="minorEastAsia"/>
          <w:color w:val="000000" w:themeColor="text1"/>
          <w:sz w:val="24"/>
          <w:szCs w:val="24"/>
        </w:rPr>
        <w:t>;</w:t>
      </w:r>
      <w:proofErr w:type="gramEnd"/>
    </w:p>
    <w:p w14:paraId="32F6EF01" w14:textId="2367CB5F"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Travel of non-U.S. citizens from the U.S. to Senegal or to </w:t>
      </w:r>
      <w:proofErr w:type="gramStart"/>
      <w:r w:rsidRPr="46ECB851">
        <w:rPr>
          <w:rFonts w:ascii="Arial" w:eastAsia="Arial" w:hAnsi="Arial" w:cs="Arial"/>
          <w:color w:val="000000" w:themeColor="text1"/>
          <w:sz w:val="24"/>
          <w:szCs w:val="24"/>
        </w:rPr>
        <w:t>Guinea-Bissau</w:t>
      </w:r>
      <w:r w:rsidR="3074E501" w:rsidRPr="46ECB851">
        <w:rPr>
          <w:rFonts w:ascii="Arial" w:eastAsia="Arial" w:hAnsi="Arial" w:cs="Arial"/>
          <w:color w:val="000000" w:themeColor="text1"/>
          <w:sz w:val="24"/>
          <w:szCs w:val="24"/>
        </w:rPr>
        <w:t>;</w:t>
      </w:r>
      <w:proofErr w:type="gramEnd"/>
    </w:p>
    <w:p w14:paraId="47D5BAC6" w14:textId="26BFEA1A"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Projects consisting of a single meeting or brief </w:t>
      </w:r>
      <w:proofErr w:type="gramStart"/>
      <w:r w:rsidRPr="46ECB851">
        <w:rPr>
          <w:rFonts w:ascii="Arial" w:eastAsia="Arial" w:hAnsi="Arial" w:cs="Arial"/>
          <w:color w:val="000000" w:themeColor="text1"/>
          <w:sz w:val="24"/>
          <w:szCs w:val="24"/>
        </w:rPr>
        <w:t>conference</w:t>
      </w:r>
      <w:r w:rsidR="0004783C" w:rsidRPr="46ECB851">
        <w:rPr>
          <w:rFonts w:ascii="Arial" w:eastAsia="Arial" w:hAnsi="Arial" w:cs="Arial"/>
          <w:color w:val="000000" w:themeColor="text1"/>
          <w:sz w:val="24"/>
          <w:szCs w:val="24"/>
        </w:rPr>
        <w:t>;</w:t>
      </w:r>
      <w:proofErr w:type="gramEnd"/>
    </w:p>
    <w:p w14:paraId="519F6DF8" w14:textId="5F0C53EB"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Projects or events that require participants pay for entrance or </w:t>
      </w:r>
      <w:proofErr w:type="gramStart"/>
      <w:r w:rsidRPr="46ECB851">
        <w:rPr>
          <w:rFonts w:ascii="Arial" w:eastAsia="Arial" w:hAnsi="Arial" w:cs="Arial"/>
          <w:color w:val="000000" w:themeColor="text1"/>
          <w:sz w:val="24"/>
          <w:szCs w:val="24"/>
        </w:rPr>
        <w:t>participation</w:t>
      </w:r>
      <w:r w:rsidR="4C5CF7CC" w:rsidRPr="46ECB851">
        <w:rPr>
          <w:rFonts w:ascii="Arial" w:eastAsia="Arial" w:hAnsi="Arial" w:cs="Arial"/>
          <w:color w:val="000000" w:themeColor="text1"/>
          <w:sz w:val="24"/>
          <w:szCs w:val="24"/>
        </w:rPr>
        <w:t>;</w:t>
      </w:r>
      <w:proofErr w:type="gramEnd"/>
    </w:p>
    <w:p w14:paraId="66712DCA" w14:textId="53BF7196" w:rsidR="008C61E9" w:rsidRDefault="70702398" w:rsidP="46ECB851">
      <w:pPr>
        <w:pStyle w:val="ListParagraph"/>
        <w:numPr>
          <w:ilvl w:val="0"/>
          <w:numId w:val="27"/>
        </w:numPr>
        <w:spacing w:line="240" w:lineRule="auto"/>
        <w:ind w:left="0"/>
        <w:rPr>
          <w:rFonts w:eastAsiaTheme="minorEastAsia"/>
          <w:color w:val="000000" w:themeColor="text1"/>
          <w:sz w:val="24"/>
          <w:szCs w:val="24"/>
        </w:rPr>
      </w:pPr>
      <w:r w:rsidRPr="46ECB851">
        <w:rPr>
          <w:rFonts w:ascii="Arial" w:eastAsia="Arial" w:hAnsi="Arial" w:cs="Arial"/>
          <w:color w:val="000000" w:themeColor="text1"/>
          <w:sz w:val="24"/>
          <w:szCs w:val="24"/>
        </w:rPr>
        <w:t>Projects or events benefitting a for-profit enterprise</w:t>
      </w:r>
      <w:r w:rsidRPr="46ECB851">
        <w:rPr>
          <w:rFonts w:ascii="Arial" w:eastAsia="Arial" w:hAnsi="Arial" w:cs="Arial"/>
          <w:b/>
          <w:bCs/>
          <w:color w:val="000000" w:themeColor="text1"/>
          <w:sz w:val="24"/>
          <w:szCs w:val="24"/>
        </w:rPr>
        <w:t> </w:t>
      </w:r>
    </w:p>
    <w:p w14:paraId="43A2E21C" w14:textId="58B264E0" w:rsidR="008C61E9" w:rsidRDefault="008C61E9" w:rsidP="3FFA8B04">
      <w:pPr>
        <w:spacing w:line="240" w:lineRule="auto"/>
        <w:rPr>
          <w:rFonts w:ascii="Arial" w:eastAsia="Arial" w:hAnsi="Arial" w:cs="Arial"/>
          <w:color w:val="000000" w:themeColor="text1"/>
          <w:sz w:val="24"/>
          <w:szCs w:val="24"/>
        </w:rPr>
      </w:pPr>
    </w:p>
    <w:p w14:paraId="23A29175" w14:textId="4164D3C2" w:rsidR="008C61E9" w:rsidRDefault="70702398" w:rsidP="3FFA8B04">
      <w:pPr>
        <w:spacing w:line="240" w:lineRule="auto"/>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**If your project is ineligible, please visit our website to view other U.S. Embassy funding opportunities that may be better suited for your project.</w:t>
      </w:r>
    </w:p>
    <w:p w14:paraId="5373775F" w14:textId="649CF486"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xml:space="preserve">Authorizing legislation, </w:t>
      </w:r>
      <w:proofErr w:type="gramStart"/>
      <w:r w:rsidRPr="3FFA8B04">
        <w:rPr>
          <w:rFonts w:ascii="Arial" w:eastAsia="Arial" w:hAnsi="Arial" w:cs="Arial"/>
          <w:b/>
          <w:bCs/>
          <w:color w:val="000000" w:themeColor="text1"/>
          <w:sz w:val="24"/>
          <w:szCs w:val="24"/>
        </w:rPr>
        <w:t>type</w:t>
      </w:r>
      <w:proofErr w:type="gramEnd"/>
      <w:r w:rsidRPr="3FFA8B04">
        <w:rPr>
          <w:rFonts w:ascii="Arial" w:eastAsia="Arial" w:hAnsi="Arial" w:cs="Arial"/>
          <w:b/>
          <w:bCs/>
          <w:color w:val="000000" w:themeColor="text1"/>
          <w:sz w:val="24"/>
          <w:szCs w:val="24"/>
        </w:rPr>
        <w:t xml:space="preserve"> and year of funding:</w:t>
      </w:r>
    </w:p>
    <w:p w14:paraId="6A2A04FE" w14:textId="4189246F" w:rsidR="008C61E9" w:rsidRDefault="70702398" w:rsidP="3FFA8B04">
      <w:pPr>
        <w:spacing w:after="390" w:line="240" w:lineRule="auto"/>
        <w:rPr>
          <w:rFonts w:ascii="Arial" w:eastAsia="Arial" w:hAnsi="Arial" w:cs="Arial"/>
          <w:color w:val="000000" w:themeColor="text1"/>
          <w:sz w:val="24"/>
          <w:szCs w:val="24"/>
        </w:rPr>
      </w:pPr>
      <w:r w:rsidRPr="46ECB851">
        <w:rPr>
          <w:rFonts w:ascii="Arial" w:eastAsia="Arial" w:hAnsi="Arial" w:cs="Arial"/>
          <w:color w:val="000000" w:themeColor="text1"/>
          <w:sz w:val="24"/>
          <w:szCs w:val="24"/>
        </w:rPr>
        <w:t>The Statutory Authorit</w:t>
      </w:r>
      <w:r w:rsidR="00E8F0B7" w:rsidRPr="46ECB851">
        <w:rPr>
          <w:rFonts w:ascii="Arial" w:eastAsia="Arial" w:hAnsi="Arial" w:cs="Arial"/>
          <w:color w:val="000000" w:themeColor="text1"/>
          <w:sz w:val="24"/>
          <w:szCs w:val="24"/>
        </w:rPr>
        <w:t>ies</w:t>
      </w:r>
      <w:r w:rsidRPr="46ECB851">
        <w:rPr>
          <w:rFonts w:ascii="Arial" w:eastAsia="Arial" w:hAnsi="Arial" w:cs="Arial"/>
          <w:color w:val="000000" w:themeColor="text1"/>
          <w:sz w:val="24"/>
          <w:szCs w:val="24"/>
        </w:rPr>
        <w:t xml:space="preserve"> for this program </w:t>
      </w:r>
      <w:r w:rsidR="39B9AAC0" w:rsidRPr="46ECB851">
        <w:rPr>
          <w:rFonts w:ascii="Arial" w:eastAsia="Arial" w:hAnsi="Arial" w:cs="Arial"/>
          <w:color w:val="000000" w:themeColor="text1"/>
          <w:sz w:val="24"/>
          <w:szCs w:val="24"/>
        </w:rPr>
        <w:t>are</w:t>
      </w:r>
      <w:r w:rsidRPr="46ECB851">
        <w:rPr>
          <w:rFonts w:ascii="Arial" w:eastAsia="Arial" w:hAnsi="Arial" w:cs="Arial"/>
          <w:color w:val="000000" w:themeColor="text1"/>
          <w:sz w:val="24"/>
          <w:szCs w:val="24"/>
        </w:rPr>
        <w:t xml:space="preserve"> the Smith-Mundt Act</w:t>
      </w:r>
      <w:r w:rsidR="15C6A303" w:rsidRPr="46ECB851">
        <w:rPr>
          <w:rFonts w:ascii="Arial" w:eastAsia="Arial" w:hAnsi="Arial" w:cs="Arial"/>
          <w:color w:val="000000" w:themeColor="text1"/>
          <w:sz w:val="24"/>
          <w:szCs w:val="24"/>
        </w:rPr>
        <w:t xml:space="preserve"> and Hays-Fulbright</w:t>
      </w:r>
      <w:r w:rsidR="613C9735" w:rsidRPr="46ECB851">
        <w:rPr>
          <w:rFonts w:ascii="Arial" w:eastAsia="Arial" w:hAnsi="Arial" w:cs="Arial"/>
          <w:color w:val="000000" w:themeColor="text1"/>
          <w:sz w:val="24"/>
          <w:szCs w:val="24"/>
        </w:rPr>
        <w:t xml:space="preserve"> Act</w:t>
      </w:r>
      <w:r w:rsidRPr="46ECB851">
        <w:rPr>
          <w:rFonts w:ascii="Arial" w:eastAsia="Arial" w:hAnsi="Arial" w:cs="Arial"/>
          <w:color w:val="000000" w:themeColor="text1"/>
          <w:sz w:val="24"/>
          <w:szCs w:val="24"/>
        </w:rPr>
        <w:t>. The source of funding is FY202</w:t>
      </w:r>
      <w:r w:rsidR="5D36B989" w:rsidRPr="46ECB851">
        <w:rPr>
          <w:rFonts w:ascii="Arial" w:eastAsia="Arial" w:hAnsi="Arial" w:cs="Arial"/>
          <w:color w:val="000000" w:themeColor="text1"/>
          <w:sz w:val="24"/>
          <w:szCs w:val="24"/>
        </w:rPr>
        <w:t>2</w:t>
      </w:r>
      <w:r w:rsidRPr="46ECB851">
        <w:rPr>
          <w:rFonts w:ascii="Arial" w:eastAsia="Arial" w:hAnsi="Arial" w:cs="Arial"/>
          <w:color w:val="000000" w:themeColor="text1"/>
          <w:sz w:val="24"/>
          <w:szCs w:val="24"/>
        </w:rPr>
        <w:t xml:space="preserve"> Department of State Public Diplomacy Funding.</w:t>
      </w:r>
    </w:p>
    <w:p w14:paraId="139F4DD7" w14:textId="37D82040"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B. FEDERAL AWARD INFORMATION</w:t>
      </w:r>
    </w:p>
    <w:p w14:paraId="35CDD8D3" w14:textId="50E62618"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Length of performance period: 3 to 12 months</w:t>
      </w:r>
    </w:p>
    <w:p w14:paraId="5F4979A4" w14:textId="3BEB946A" w:rsidR="008C61E9" w:rsidRDefault="70702398" w:rsidP="3FFA8B04">
      <w:pPr>
        <w:spacing w:after="390" w:line="240" w:lineRule="auto"/>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Number of awards anticipated: </w:t>
      </w:r>
      <w:r w:rsidR="2DD6CCFE" w:rsidRPr="46ECB851">
        <w:rPr>
          <w:rFonts w:ascii="Arial" w:eastAsia="Arial" w:hAnsi="Arial" w:cs="Arial"/>
          <w:color w:val="000000" w:themeColor="text1"/>
          <w:sz w:val="24"/>
          <w:szCs w:val="24"/>
        </w:rPr>
        <w:t>Number of awards will depend on project proposal</w:t>
      </w:r>
      <w:r w:rsidRPr="46ECB851">
        <w:rPr>
          <w:rFonts w:ascii="Arial" w:eastAsia="Arial" w:hAnsi="Arial" w:cs="Arial"/>
          <w:color w:val="000000" w:themeColor="text1"/>
          <w:sz w:val="24"/>
          <w:szCs w:val="24"/>
        </w:rPr>
        <w:t xml:space="preserve"> amounts</w:t>
      </w:r>
      <w:r w:rsidR="7EA71117" w:rsidRPr="46ECB851">
        <w:rPr>
          <w:rFonts w:ascii="Arial" w:eastAsia="Arial" w:hAnsi="Arial" w:cs="Arial"/>
          <w:color w:val="000000" w:themeColor="text1"/>
          <w:sz w:val="24"/>
          <w:szCs w:val="24"/>
        </w:rPr>
        <w:t xml:space="preserve"> and available funding.</w:t>
      </w:r>
    </w:p>
    <w:p w14:paraId="0FCECB29" w14:textId="39168DAE" w:rsidR="008C61E9" w:rsidRDefault="70702398" w:rsidP="3FFA8B04">
      <w:pPr>
        <w:spacing w:after="390" w:line="240" w:lineRule="auto"/>
        <w:rPr>
          <w:rFonts w:ascii="Arial" w:eastAsia="Arial" w:hAnsi="Arial" w:cs="Arial"/>
          <w:color w:val="000000" w:themeColor="text1"/>
          <w:sz w:val="24"/>
          <w:szCs w:val="24"/>
        </w:rPr>
      </w:pPr>
      <w:r w:rsidRPr="46ECB851">
        <w:rPr>
          <w:rFonts w:ascii="Arial" w:eastAsia="Arial" w:hAnsi="Arial" w:cs="Arial"/>
          <w:color w:val="000000" w:themeColor="text1"/>
          <w:sz w:val="24"/>
          <w:szCs w:val="24"/>
        </w:rPr>
        <w:t>Award amounts: awards may range from a minimum of $</w:t>
      </w:r>
      <w:r w:rsidR="4A6BE19B" w:rsidRPr="46ECB851">
        <w:rPr>
          <w:rFonts w:ascii="Arial" w:eastAsia="Arial" w:hAnsi="Arial" w:cs="Arial"/>
          <w:color w:val="000000" w:themeColor="text1"/>
          <w:sz w:val="24"/>
          <w:szCs w:val="24"/>
        </w:rPr>
        <w:t>5</w:t>
      </w:r>
      <w:r w:rsidRPr="46ECB851">
        <w:rPr>
          <w:rFonts w:ascii="Arial" w:eastAsia="Arial" w:hAnsi="Arial" w:cs="Arial"/>
          <w:color w:val="000000" w:themeColor="text1"/>
          <w:sz w:val="24"/>
          <w:szCs w:val="24"/>
        </w:rPr>
        <w:t>,000 to a maximum of $50,000</w:t>
      </w:r>
    </w:p>
    <w:p w14:paraId="3225D84D" w14:textId="6F2F7638" w:rsidR="008C61E9" w:rsidRDefault="70702398" w:rsidP="38879383">
      <w:pPr>
        <w:spacing w:after="390" w:line="240" w:lineRule="auto"/>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Total </w:t>
      </w:r>
      <w:r w:rsidR="00B13B80" w:rsidRPr="46ECB851">
        <w:rPr>
          <w:rFonts w:ascii="Arial" w:eastAsia="Arial" w:hAnsi="Arial" w:cs="Arial"/>
          <w:color w:val="000000" w:themeColor="text1"/>
          <w:sz w:val="24"/>
          <w:szCs w:val="24"/>
        </w:rPr>
        <w:t xml:space="preserve">expected </w:t>
      </w:r>
      <w:r w:rsidRPr="46ECB851">
        <w:rPr>
          <w:rFonts w:ascii="Arial" w:eastAsia="Arial" w:hAnsi="Arial" w:cs="Arial"/>
          <w:color w:val="000000" w:themeColor="text1"/>
          <w:sz w:val="24"/>
          <w:szCs w:val="24"/>
        </w:rPr>
        <w:t>available funding: $</w:t>
      </w:r>
      <w:r w:rsidR="651C95E5" w:rsidRPr="46ECB851">
        <w:rPr>
          <w:rFonts w:ascii="Arial" w:eastAsia="Arial" w:hAnsi="Arial" w:cs="Arial"/>
          <w:color w:val="000000" w:themeColor="text1"/>
          <w:sz w:val="24"/>
          <w:szCs w:val="24"/>
        </w:rPr>
        <w:t>2</w:t>
      </w:r>
      <w:r w:rsidR="384DFDA2" w:rsidRPr="46ECB851">
        <w:rPr>
          <w:rFonts w:ascii="Arial" w:eastAsia="Arial" w:hAnsi="Arial" w:cs="Arial"/>
          <w:color w:val="000000" w:themeColor="text1"/>
          <w:sz w:val="24"/>
          <w:szCs w:val="24"/>
        </w:rPr>
        <w:t>5</w:t>
      </w:r>
      <w:r w:rsidRPr="46ECB851">
        <w:rPr>
          <w:rFonts w:ascii="Arial" w:eastAsia="Arial" w:hAnsi="Arial" w:cs="Arial"/>
          <w:color w:val="000000" w:themeColor="text1"/>
          <w:sz w:val="24"/>
          <w:szCs w:val="24"/>
        </w:rPr>
        <w:t xml:space="preserve">0,000.00 </w:t>
      </w:r>
    </w:p>
    <w:p w14:paraId="1DC60DA8" w14:textId="77F41B09"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Type of Funding:  Fiscal Year 202</w:t>
      </w:r>
      <w:r w:rsidR="0F23B191" w:rsidRPr="3FFA8B04">
        <w:rPr>
          <w:rFonts w:ascii="Arial" w:eastAsia="Arial" w:hAnsi="Arial" w:cs="Arial"/>
          <w:color w:val="000000" w:themeColor="text1"/>
          <w:sz w:val="24"/>
          <w:szCs w:val="24"/>
        </w:rPr>
        <w:t>2</w:t>
      </w:r>
      <w:r w:rsidRPr="3FFA8B04">
        <w:rPr>
          <w:rFonts w:ascii="Arial" w:eastAsia="Arial" w:hAnsi="Arial" w:cs="Arial"/>
          <w:color w:val="000000" w:themeColor="text1"/>
          <w:sz w:val="24"/>
          <w:szCs w:val="24"/>
        </w:rPr>
        <w:t xml:space="preserve"> Public Diplomacy Funding</w:t>
      </w:r>
    </w:p>
    <w:p w14:paraId="30DFD32F" w14:textId="456E6407" w:rsidR="008C61E9" w:rsidRDefault="70702398" w:rsidP="0957F24A">
      <w:pPr>
        <w:spacing w:after="390" w:line="240" w:lineRule="auto"/>
        <w:rPr>
          <w:rFonts w:ascii="Arial" w:eastAsia="Arial" w:hAnsi="Arial" w:cs="Arial"/>
          <w:color w:val="000000" w:themeColor="text1"/>
          <w:sz w:val="24"/>
          <w:szCs w:val="24"/>
        </w:rPr>
      </w:pPr>
      <w:r w:rsidRPr="0957F24A">
        <w:rPr>
          <w:rFonts w:ascii="Arial" w:eastAsia="Arial" w:hAnsi="Arial" w:cs="Arial"/>
          <w:color w:val="000000" w:themeColor="text1"/>
          <w:sz w:val="24"/>
          <w:szCs w:val="24"/>
        </w:rPr>
        <w:t xml:space="preserve">Anticipated </w:t>
      </w:r>
      <w:proofErr w:type="gramStart"/>
      <w:r w:rsidRPr="0957F24A">
        <w:rPr>
          <w:rFonts w:ascii="Arial" w:eastAsia="Arial" w:hAnsi="Arial" w:cs="Arial"/>
          <w:color w:val="000000" w:themeColor="text1"/>
          <w:sz w:val="24"/>
          <w:szCs w:val="24"/>
        </w:rPr>
        <w:t>program</w:t>
      </w:r>
      <w:proofErr w:type="gramEnd"/>
      <w:r w:rsidRPr="0957F24A">
        <w:rPr>
          <w:rFonts w:ascii="Arial" w:eastAsia="Arial" w:hAnsi="Arial" w:cs="Arial"/>
          <w:color w:val="000000" w:themeColor="text1"/>
          <w:sz w:val="24"/>
          <w:szCs w:val="24"/>
        </w:rPr>
        <w:t xml:space="preserve"> start date:  Any date between May 31, </w:t>
      </w:r>
      <w:r w:rsidR="21D76814" w:rsidRPr="0957F24A">
        <w:rPr>
          <w:rFonts w:ascii="Arial" w:eastAsia="Arial" w:hAnsi="Arial" w:cs="Arial"/>
          <w:color w:val="000000" w:themeColor="text1"/>
          <w:sz w:val="24"/>
          <w:szCs w:val="24"/>
        </w:rPr>
        <w:t>2022,</w:t>
      </w:r>
      <w:r w:rsidRPr="0957F24A">
        <w:rPr>
          <w:rFonts w:ascii="Arial" w:eastAsia="Arial" w:hAnsi="Arial" w:cs="Arial"/>
          <w:color w:val="000000" w:themeColor="text1"/>
          <w:sz w:val="24"/>
          <w:szCs w:val="24"/>
        </w:rPr>
        <w:t xml:space="preserve"> and December 31, 202</w:t>
      </w:r>
      <w:r w:rsidR="1FB99A81" w:rsidRPr="0957F24A">
        <w:rPr>
          <w:rFonts w:ascii="Arial" w:eastAsia="Arial" w:hAnsi="Arial" w:cs="Arial"/>
          <w:color w:val="000000" w:themeColor="text1"/>
          <w:sz w:val="24"/>
          <w:szCs w:val="24"/>
        </w:rPr>
        <w:t>2</w:t>
      </w:r>
    </w:p>
    <w:p w14:paraId="0BF5AACB" w14:textId="50BEA161" w:rsidR="008C61E9" w:rsidRDefault="70702398" w:rsidP="3FFA8B04">
      <w:pPr>
        <w:spacing w:line="240" w:lineRule="auto"/>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lastRenderedPageBreak/>
        <w:t>This notice is subject to availability of funding.  All awards must be finalized prior to Sept 30, 202</w:t>
      </w:r>
      <w:r w:rsidR="6AF1ABAA" w:rsidRPr="46ECB851">
        <w:rPr>
          <w:rFonts w:ascii="Arial" w:eastAsia="Arial" w:hAnsi="Arial" w:cs="Arial"/>
          <w:b/>
          <w:bCs/>
          <w:color w:val="000000" w:themeColor="text1"/>
          <w:sz w:val="24"/>
          <w:szCs w:val="24"/>
        </w:rPr>
        <w:t>2</w:t>
      </w:r>
      <w:r w:rsidR="3C235B00" w:rsidRPr="46ECB851">
        <w:rPr>
          <w:rFonts w:ascii="Arial" w:eastAsia="Arial" w:hAnsi="Arial" w:cs="Arial"/>
          <w:b/>
          <w:bCs/>
          <w:color w:val="000000" w:themeColor="text1"/>
          <w:sz w:val="24"/>
          <w:szCs w:val="24"/>
        </w:rPr>
        <w:t>.</w:t>
      </w:r>
    </w:p>
    <w:p w14:paraId="66919B59" w14:textId="3EA4377E"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Funding Instrument Type:  </w:t>
      </w:r>
      <w:r w:rsidRPr="3FFA8B04">
        <w:rPr>
          <w:rFonts w:ascii="Arial" w:eastAsia="Arial" w:hAnsi="Arial" w:cs="Arial"/>
          <w:color w:val="000000" w:themeColor="text1"/>
          <w:sz w:val="24"/>
          <w:szCs w:val="24"/>
        </w:rPr>
        <w:t>Grant, Cooperative Agreement, Fixed Amount Award, or Individual Grant</w:t>
      </w:r>
      <w:r w:rsidRPr="3FFA8B04">
        <w:rPr>
          <w:rFonts w:ascii="Arial" w:eastAsia="Arial" w:hAnsi="Arial" w:cs="Arial"/>
          <w:b/>
          <w:bCs/>
          <w:color w:val="000000" w:themeColor="text1"/>
          <w:sz w:val="24"/>
          <w:szCs w:val="24"/>
        </w:rPr>
        <w:t> </w:t>
      </w:r>
    </w:p>
    <w:p w14:paraId="6D64812A" w14:textId="49F3252D" w:rsidR="008C61E9" w:rsidRDefault="008C61E9" w:rsidP="3FFA8B04">
      <w:pPr>
        <w:spacing w:line="240" w:lineRule="auto"/>
        <w:rPr>
          <w:rFonts w:ascii="Arial" w:eastAsia="Arial" w:hAnsi="Arial" w:cs="Arial"/>
          <w:color w:val="000000" w:themeColor="text1"/>
          <w:sz w:val="24"/>
          <w:szCs w:val="24"/>
        </w:rPr>
      </w:pPr>
    </w:p>
    <w:p w14:paraId="4529941E" w14:textId="43836169"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xml:space="preserve">C. </w:t>
      </w:r>
      <w:r w:rsidR="008F4288" w:rsidRPr="3FFA8B04">
        <w:rPr>
          <w:rFonts w:ascii="Arial" w:eastAsia="Arial" w:hAnsi="Arial" w:cs="Arial"/>
          <w:b/>
          <w:bCs/>
          <w:color w:val="000000" w:themeColor="text1"/>
          <w:sz w:val="24"/>
          <w:szCs w:val="24"/>
        </w:rPr>
        <w:t>ELIGIBILITY</w:t>
      </w:r>
      <w:r w:rsidRPr="3FFA8B04">
        <w:rPr>
          <w:rFonts w:ascii="Arial" w:eastAsia="Arial" w:hAnsi="Arial" w:cs="Arial"/>
          <w:b/>
          <w:bCs/>
          <w:color w:val="000000" w:themeColor="text1"/>
          <w:sz w:val="24"/>
          <w:szCs w:val="24"/>
        </w:rPr>
        <w:t xml:space="preserve"> INFORMATION</w:t>
      </w:r>
    </w:p>
    <w:p w14:paraId="601E0DE0" w14:textId="28B30673"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Eligible Applicants</w:t>
      </w:r>
    </w:p>
    <w:p w14:paraId="53C60200" w14:textId="4C9825BB" w:rsidR="008C61E9" w:rsidRDefault="70702398" w:rsidP="2B7D80E7">
      <w:pPr>
        <w:pStyle w:val="ListParagraph"/>
        <w:numPr>
          <w:ilvl w:val="0"/>
          <w:numId w:val="3"/>
        </w:numPr>
        <w:spacing w:after="390"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The Public Affairs Section </w:t>
      </w:r>
      <w:r w:rsidR="60981EBF" w:rsidRPr="2B7D80E7">
        <w:rPr>
          <w:rFonts w:ascii="Arial" w:eastAsia="Arial" w:hAnsi="Arial" w:cs="Arial"/>
          <w:color w:val="000000" w:themeColor="text1"/>
          <w:sz w:val="24"/>
          <w:szCs w:val="24"/>
        </w:rPr>
        <w:t>accept</w:t>
      </w:r>
      <w:r w:rsidRPr="2B7D80E7">
        <w:rPr>
          <w:rFonts w:ascii="Arial" w:eastAsia="Arial" w:hAnsi="Arial" w:cs="Arial"/>
          <w:color w:val="000000" w:themeColor="text1"/>
          <w:sz w:val="24"/>
          <w:szCs w:val="24"/>
        </w:rPr>
        <w:t xml:space="preserve">s applications from </w:t>
      </w:r>
      <w:r w:rsidR="129CBF4C" w:rsidRPr="2B7D80E7">
        <w:rPr>
          <w:rFonts w:ascii="Arial" w:eastAsia="Arial" w:hAnsi="Arial" w:cs="Arial"/>
          <w:color w:val="000000" w:themeColor="text1"/>
          <w:sz w:val="24"/>
          <w:szCs w:val="24"/>
        </w:rPr>
        <w:t xml:space="preserve">only U.S., </w:t>
      </w:r>
      <w:proofErr w:type="gramStart"/>
      <w:r w:rsidRPr="2B7D80E7">
        <w:rPr>
          <w:rFonts w:ascii="Arial" w:eastAsia="Arial" w:hAnsi="Arial" w:cs="Arial"/>
          <w:color w:val="000000" w:themeColor="text1"/>
          <w:sz w:val="24"/>
          <w:szCs w:val="24"/>
        </w:rPr>
        <w:t>Senegal</w:t>
      </w:r>
      <w:r w:rsidR="13735660" w:rsidRPr="2B7D80E7">
        <w:rPr>
          <w:rFonts w:ascii="Arial" w:eastAsia="Arial" w:hAnsi="Arial" w:cs="Arial"/>
          <w:color w:val="000000" w:themeColor="text1"/>
          <w:sz w:val="24"/>
          <w:szCs w:val="24"/>
        </w:rPr>
        <w:t>ese</w:t>
      </w:r>
      <w:proofErr w:type="gramEnd"/>
      <w:r w:rsidRPr="2B7D80E7">
        <w:rPr>
          <w:rFonts w:ascii="Arial" w:eastAsia="Arial" w:hAnsi="Arial" w:cs="Arial"/>
          <w:color w:val="000000" w:themeColor="text1"/>
          <w:sz w:val="24"/>
          <w:szCs w:val="24"/>
        </w:rPr>
        <w:t xml:space="preserve"> and</w:t>
      </w:r>
      <w:r w:rsidR="1B0FA166" w:rsidRPr="2B7D80E7">
        <w:rPr>
          <w:rFonts w:ascii="Arial" w:eastAsia="Arial" w:hAnsi="Arial" w:cs="Arial"/>
          <w:color w:val="000000" w:themeColor="text1"/>
          <w:sz w:val="24"/>
          <w:szCs w:val="24"/>
        </w:rPr>
        <w:t xml:space="preserve"> </w:t>
      </w:r>
      <w:r w:rsidR="53EF6BC0" w:rsidRPr="2B7D80E7">
        <w:rPr>
          <w:rFonts w:ascii="Arial" w:eastAsia="Arial" w:hAnsi="Arial" w:cs="Arial"/>
          <w:color w:val="000000" w:themeColor="text1"/>
          <w:sz w:val="24"/>
          <w:szCs w:val="24"/>
        </w:rPr>
        <w:t>Bissau Guinean:</w:t>
      </w:r>
    </w:p>
    <w:p w14:paraId="6E556165" w14:textId="58324190"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Registered not-for-profit organizations, including think tanks and civil society/non-governmental organizations with programming experience</w:t>
      </w:r>
    </w:p>
    <w:p w14:paraId="4A1F47BA" w14:textId="322E6053"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Individuals</w:t>
      </w:r>
    </w:p>
    <w:p w14:paraId="41E659DA" w14:textId="0136F685"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Non-profit or governmental educational institutions</w:t>
      </w:r>
    </w:p>
    <w:p w14:paraId="702F21BD" w14:textId="4FF5EE73" w:rsidR="008C61E9" w:rsidRDefault="008C61E9" w:rsidP="3FFA8B04">
      <w:pPr>
        <w:spacing w:line="240" w:lineRule="auto"/>
        <w:rPr>
          <w:rFonts w:ascii="Arial" w:eastAsia="Arial" w:hAnsi="Arial" w:cs="Arial"/>
          <w:color w:val="000000" w:themeColor="text1"/>
          <w:sz w:val="24"/>
          <w:szCs w:val="24"/>
        </w:rPr>
      </w:pPr>
    </w:p>
    <w:p w14:paraId="0588EC0B" w14:textId="4F51AAF8" w:rsidR="008C61E9" w:rsidRDefault="545ED919" w:rsidP="2B7D80E7">
      <w:pPr>
        <w:spacing w:line="240" w:lineRule="auto"/>
        <w:rPr>
          <w:rFonts w:ascii="Arial" w:eastAsia="Arial" w:hAnsi="Arial" w:cs="Arial"/>
          <w:color w:val="000000" w:themeColor="text1"/>
          <w:sz w:val="24"/>
          <w:szCs w:val="24"/>
        </w:rPr>
      </w:pPr>
      <w:r w:rsidRPr="2B7D80E7">
        <w:rPr>
          <w:rFonts w:ascii="Arial" w:eastAsia="Arial" w:hAnsi="Arial" w:cs="Arial"/>
          <w:b/>
          <w:bCs/>
          <w:color w:val="000000" w:themeColor="text1"/>
          <w:sz w:val="24"/>
          <w:szCs w:val="24"/>
        </w:rPr>
        <w:t>*</w:t>
      </w:r>
      <w:r w:rsidR="70702398" w:rsidRPr="2B7D80E7">
        <w:rPr>
          <w:rFonts w:ascii="Arial" w:eastAsia="Arial" w:hAnsi="Arial" w:cs="Arial"/>
          <w:b/>
          <w:bCs/>
          <w:color w:val="000000" w:themeColor="text1"/>
          <w:sz w:val="24"/>
          <w:szCs w:val="24"/>
        </w:rPr>
        <w:t>For-profit or commercial entities are not eligible to apply.  </w:t>
      </w:r>
    </w:p>
    <w:p w14:paraId="1BAD3E0D" w14:textId="06069340" w:rsidR="008C61E9" w:rsidRDefault="008C61E9" w:rsidP="3FFA8B04">
      <w:pPr>
        <w:spacing w:line="240" w:lineRule="auto"/>
        <w:rPr>
          <w:rFonts w:ascii="Arial" w:eastAsia="Arial" w:hAnsi="Arial" w:cs="Arial"/>
          <w:color w:val="000000" w:themeColor="text1"/>
          <w:sz w:val="24"/>
          <w:szCs w:val="24"/>
        </w:rPr>
      </w:pPr>
    </w:p>
    <w:p w14:paraId="020C0C1F" w14:textId="7473A4CE"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Cost Sharing or Matching</w:t>
      </w:r>
    </w:p>
    <w:p w14:paraId="00CAA878" w14:textId="5D75A113" w:rsidR="008C61E9" w:rsidRDefault="70702398" w:rsidP="2B7D80E7">
      <w:pPr>
        <w:pStyle w:val="ListParagraph"/>
        <w:numPr>
          <w:ilvl w:val="0"/>
          <w:numId w:val="3"/>
        </w:numPr>
        <w:spacing w:after="390"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Cost sharing is not required. When cost sharing is offered, it is understood and agreed that the applicant must provide the amount of cost sharing as stipulated in its proposal.</w:t>
      </w:r>
    </w:p>
    <w:p w14:paraId="4016FDFB" w14:textId="3AE602BC" w:rsidR="008C61E9" w:rsidRDefault="70702398" w:rsidP="2B7D80E7">
      <w:pPr>
        <w:pStyle w:val="ListParagraph"/>
        <w:numPr>
          <w:ilvl w:val="0"/>
          <w:numId w:val="3"/>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Other Eligibility Requirements</w:t>
      </w:r>
    </w:p>
    <w:p w14:paraId="197FB591" w14:textId="2A46E638" w:rsidR="008C61E9" w:rsidRDefault="70702398" w:rsidP="2B7D80E7">
      <w:pPr>
        <w:pStyle w:val="ListParagraph"/>
        <w:numPr>
          <w:ilvl w:val="0"/>
          <w:numId w:val="3"/>
        </w:numPr>
        <w:spacing w:after="390"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Applicants are only allowed to submit one proposal per organization. If more than one proposal is submitted from an organization, all proposals from that institution will be considered ineligible for funding.</w:t>
      </w:r>
    </w:p>
    <w:p w14:paraId="552098DD" w14:textId="4E9F91E2"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D. APPLICATION AND SUBMISSION INFORMATION</w:t>
      </w:r>
    </w:p>
    <w:p w14:paraId="062EADDE" w14:textId="3DF776C6" w:rsidR="008C61E9" w:rsidRDefault="70702398" w:rsidP="0957F24A">
      <w:pPr>
        <w:spacing w:line="240" w:lineRule="auto"/>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The U.S. Embassy Dakar Public Affairs Section will accept Statements of Interest (SOI) on a rolling basis through </w:t>
      </w:r>
      <w:r w:rsidR="197A1E89" w:rsidRPr="46ECB851">
        <w:rPr>
          <w:rFonts w:ascii="Arial" w:eastAsia="Arial" w:hAnsi="Arial" w:cs="Arial"/>
          <w:color w:val="000000" w:themeColor="text1"/>
          <w:sz w:val="24"/>
          <w:szCs w:val="24"/>
        </w:rPr>
        <w:t>May</w:t>
      </w:r>
      <w:r w:rsidRPr="46ECB851">
        <w:rPr>
          <w:rFonts w:ascii="Arial" w:eastAsia="Arial" w:hAnsi="Arial" w:cs="Arial"/>
          <w:color w:val="000000" w:themeColor="text1"/>
          <w:sz w:val="24"/>
          <w:szCs w:val="24"/>
        </w:rPr>
        <w:t xml:space="preserve"> 15, 202</w:t>
      </w:r>
      <w:r w:rsidR="1FE0B4ED" w:rsidRPr="46ECB851">
        <w:rPr>
          <w:rFonts w:ascii="Arial" w:eastAsia="Arial" w:hAnsi="Arial" w:cs="Arial"/>
          <w:color w:val="000000" w:themeColor="text1"/>
          <w:sz w:val="24"/>
          <w:szCs w:val="24"/>
        </w:rPr>
        <w:t>2</w:t>
      </w:r>
      <w:r w:rsidRPr="46ECB851">
        <w:rPr>
          <w:rFonts w:ascii="Arial" w:eastAsia="Arial" w:hAnsi="Arial" w:cs="Arial"/>
          <w:color w:val="000000" w:themeColor="text1"/>
          <w:sz w:val="24"/>
          <w:szCs w:val="24"/>
        </w:rPr>
        <w:t>.  A sample SOI form can be found on our website in the “Templates” box on the right</w:t>
      </w:r>
      <w:r w:rsidR="514EBB98" w:rsidRPr="46ECB851">
        <w:rPr>
          <w:rFonts w:ascii="Arial" w:eastAsia="Arial" w:hAnsi="Arial" w:cs="Arial"/>
          <w:color w:val="000000" w:themeColor="text1"/>
          <w:sz w:val="24"/>
          <w:szCs w:val="24"/>
        </w:rPr>
        <w:t>-</w:t>
      </w:r>
      <w:r w:rsidRPr="46ECB851">
        <w:rPr>
          <w:rFonts w:ascii="Arial" w:eastAsia="Arial" w:hAnsi="Arial" w:cs="Arial"/>
          <w:color w:val="000000" w:themeColor="text1"/>
          <w:sz w:val="24"/>
          <w:szCs w:val="24"/>
        </w:rPr>
        <w:t>hand side (</w:t>
      </w:r>
      <w:hyperlink r:id="rId10">
        <w:r w:rsidRPr="46ECB851">
          <w:rPr>
            <w:rStyle w:val="Hyperlink"/>
            <w:rFonts w:ascii="Arial" w:eastAsia="Arial" w:hAnsi="Arial" w:cs="Arial"/>
            <w:sz w:val="24"/>
            <w:szCs w:val="24"/>
          </w:rPr>
          <w:t>https://sn.usembassy.gov/education-culture/funding-opportunities/</w:t>
        </w:r>
      </w:hyperlink>
      <w:r w:rsidRPr="46ECB851">
        <w:rPr>
          <w:rFonts w:ascii="Arial" w:eastAsia="Arial" w:hAnsi="Arial" w:cs="Arial"/>
          <w:color w:val="000000" w:themeColor="text1"/>
          <w:sz w:val="24"/>
          <w:szCs w:val="24"/>
        </w:rPr>
        <w:t xml:space="preserve">).   A grants committee including U.S. Embassy employees will review eligible applications after March 15 and </w:t>
      </w:r>
      <w:r w:rsidR="39A607E6" w:rsidRPr="46ECB851">
        <w:rPr>
          <w:rFonts w:ascii="Arial" w:eastAsia="Arial" w:hAnsi="Arial" w:cs="Arial"/>
          <w:color w:val="000000" w:themeColor="text1"/>
          <w:sz w:val="24"/>
          <w:szCs w:val="24"/>
        </w:rPr>
        <w:t>May</w:t>
      </w:r>
      <w:r w:rsidRPr="46ECB851">
        <w:rPr>
          <w:rFonts w:ascii="Arial" w:eastAsia="Arial" w:hAnsi="Arial" w:cs="Arial"/>
          <w:color w:val="000000" w:themeColor="text1"/>
          <w:sz w:val="24"/>
          <w:szCs w:val="24"/>
        </w:rPr>
        <w:t xml:space="preserve"> 15, 202</w:t>
      </w:r>
      <w:r w:rsidR="008C2FC6">
        <w:rPr>
          <w:rFonts w:ascii="Arial" w:eastAsia="Arial" w:hAnsi="Arial" w:cs="Arial"/>
          <w:color w:val="000000" w:themeColor="text1"/>
          <w:sz w:val="24"/>
          <w:szCs w:val="24"/>
        </w:rPr>
        <w:t>2</w:t>
      </w:r>
      <w:r w:rsidRPr="46ECB851">
        <w:rPr>
          <w:rFonts w:ascii="Arial" w:eastAsia="Arial" w:hAnsi="Arial" w:cs="Arial"/>
          <w:color w:val="000000" w:themeColor="text1"/>
          <w:sz w:val="24"/>
          <w:szCs w:val="24"/>
        </w:rPr>
        <w:t xml:space="preserve">. </w:t>
      </w:r>
      <w:r w:rsidR="43FED0C5" w:rsidRPr="46ECB851">
        <w:rPr>
          <w:rFonts w:ascii="Arial" w:eastAsia="Arial" w:hAnsi="Arial" w:cs="Arial"/>
          <w:color w:val="000000" w:themeColor="text1"/>
          <w:sz w:val="24"/>
          <w:szCs w:val="24"/>
        </w:rPr>
        <w:t xml:space="preserve"> </w:t>
      </w:r>
      <w:r w:rsidRPr="46ECB851">
        <w:rPr>
          <w:rFonts w:ascii="Arial" w:eastAsia="Arial" w:hAnsi="Arial" w:cs="Arial"/>
          <w:color w:val="000000" w:themeColor="text1"/>
          <w:sz w:val="24"/>
          <w:szCs w:val="24"/>
        </w:rPr>
        <w:t xml:space="preserve">The review and selection process may take up to </w:t>
      </w:r>
      <w:r w:rsidR="008B1932" w:rsidRPr="46ECB851">
        <w:rPr>
          <w:rFonts w:ascii="Arial" w:eastAsia="Arial" w:hAnsi="Arial" w:cs="Arial"/>
          <w:color w:val="000000" w:themeColor="text1"/>
          <w:sz w:val="24"/>
          <w:szCs w:val="24"/>
        </w:rPr>
        <w:t>four</w:t>
      </w:r>
      <w:r w:rsidRPr="46ECB851">
        <w:rPr>
          <w:rFonts w:ascii="Arial" w:eastAsia="Arial" w:hAnsi="Arial" w:cs="Arial"/>
          <w:color w:val="000000" w:themeColor="text1"/>
          <w:sz w:val="24"/>
          <w:szCs w:val="24"/>
        </w:rPr>
        <w:t xml:space="preserve"> months from submission of the proposal. All application materials, the SOI form, and any other supporting documentation must be submitted in English by email to </w:t>
      </w:r>
      <w:hyperlink r:id="rId11">
        <w:r w:rsidRPr="46ECB851">
          <w:rPr>
            <w:rStyle w:val="Hyperlink"/>
            <w:rFonts w:ascii="Arial" w:eastAsia="Arial" w:hAnsi="Arial" w:cs="Arial"/>
            <w:b/>
            <w:bCs/>
            <w:sz w:val="24"/>
            <w:szCs w:val="24"/>
          </w:rPr>
          <w:t>PASmallgrant@state.gov</w:t>
        </w:r>
      </w:hyperlink>
      <w:r w:rsidRPr="46ECB851">
        <w:rPr>
          <w:rFonts w:ascii="Arial" w:eastAsia="Arial" w:hAnsi="Arial" w:cs="Arial"/>
          <w:color w:val="000000" w:themeColor="text1"/>
          <w:sz w:val="24"/>
          <w:szCs w:val="24"/>
        </w:rPr>
        <w:t>.</w:t>
      </w:r>
    </w:p>
    <w:p w14:paraId="3CCCCF7D" w14:textId="744BAEDC"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All SOIs should ensure that the following requirements are met:</w:t>
      </w:r>
    </w:p>
    <w:p w14:paraId="33353EED" w14:textId="4EEF2ED4"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u w:val="single"/>
        </w:rPr>
        <w:t>Please follow all instructions below carefully</w:t>
      </w:r>
      <w:r w:rsidRPr="3FFA8B04">
        <w:rPr>
          <w:rFonts w:ascii="Arial" w:eastAsia="Arial" w:hAnsi="Arial" w:cs="Arial"/>
          <w:color w:val="000000" w:themeColor="text1"/>
          <w:sz w:val="24"/>
          <w:szCs w:val="24"/>
        </w:rPr>
        <w:t>. SOIs that do not meet the requirements of this announcement or fail to comply with the stated requirements will be ineligible.</w:t>
      </w:r>
    </w:p>
    <w:p w14:paraId="681E6C02" w14:textId="7EA0FF94" w:rsidR="008C61E9" w:rsidRDefault="008C61E9" w:rsidP="3FFA8B04">
      <w:pPr>
        <w:spacing w:line="240" w:lineRule="auto"/>
        <w:rPr>
          <w:rFonts w:ascii="Arial" w:eastAsia="Arial" w:hAnsi="Arial" w:cs="Arial"/>
          <w:color w:val="000000" w:themeColor="text1"/>
          <w:sz w:val="24"/>
          <w:szCs w:val="24"/>
        </w:rPr>
      </w:pPr>
    </w:p>
    <w:p w14:paraId="0179DD09" w14:textId="77777777" w:rsidR="000203CA" w:rsidRDefault="000203CA" w:rsidP="3FFA8B04">
      <w:pPr>
        <w:spacing w:line="240" w:lineRule="auto"/>
        <w:rPr>
          <w:rFonts w:ascii="Arial" w:eastAsia="Arial" w:hAnsi="Arial" w:cs="Arial"/>
          <w:color w:val="000000" w:themeColor="text1"/>
          <w:sz w:val="24"/>
          <w:szCs w:val="24"/>
        </w:rPr>
      </w:pPr>
    </w:p>
    <w:p w14:paraId="1C9F891B" w14:textId="4DE4B1ED"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lastRenderedPageBreak/>
        <w:t>Content of Application</w:t>
      </w:r>
    </w:p>
    <w:p w14:paraId="0A1FC510" w14:textId="1F9219AD"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Please ensure:</w:t>
      </w:r>
    </w:p>
    <w:p w14:paraId="163BF86E" w14:textId="5662C87A"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The SOI clearly addresses the goals and objectives of this funding opportunity</w:t>
      </w:r>
    </w:p>
    <w:p w14:paraId="1ECA5772" w14:textId="29C06351"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All documents are in English</w:t>
      </w:r>
    </w:p>
    <w:p w14:paraId="0BC856F4" w14:textId="3C98405A"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All budgets are in U.S. dollars</w:t>
      </w:r>
    </w:p>
    <w:p w14:paraId="323EEE31" w14:textId="398B9EDE"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All pages are numbered</w:t>
      </w:r>
    </w:p>
    <w:p w14:paraId="24495E43" w14:textId="2FE0B371"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All documents are formatted to 8 ½ x 11 paper, and</w:t>
      </w:r>
    </w:p>
    <w:p w14:paraId="2B57DA9E" w14:textId="7F09E98B" w:rsidR="008C61E9" w:rsidRDefault="70702398" w:rsidP="2B7D80E7">
      <w:pPr>
        <w:pStyle w:val="ListParagraph"/>
        <w:numPr>
          <w:ilvl w:val="0"/>
          <w:numId w:val="2"/>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All Microsoft Word documents are single-spaced, </w:t>
      </w:r>
      <w:r w:rsidR="24350BBA" w:rsidRPr="2B7D80E7">
        <w:rPr>
          <w:rFonts w:ascii="Arial" w:eastAsia="Arial" w:hAnsi="Arial" w:cs="Arial"/>
          <w:color w:val="000000" w:themeColor="text1"/>
          <w:sz w:val="24"/>
          <w:szCs w:val="24"/>
        </w:rPr>
        <w:t>12-point</w:t>
      </w:r>
      <w:r w:rsidRPr="2B7D80E7">
        <w:rPr>
          <w:rFonts w:ascii="Arial" w:eastAsia="Arial" w:hAnsi="Arial" w:cs="Arial"/>
          <w:color w:val="000000" w:themeColor="text1"/>
          <w:sz w:val="24"/>
          <w:szCs w:val="24"/>
        </w:rPr>
        <w:t xml:space="preserve"> Times New Roman font, with a minimum of 1-inch margins.</w:t>
      </w:r>
    </w:p>
    <w:p w14:paraId="7BC55535" w14:textId="700FA310" w:rsidR="008C61E9" w:rsidRDefault="008C61E9" w:rsidP="3FFA8B04">
      <w:pPr>
        <w:spacing w:line="240" w:lineRule="auto"/>
        <w:rPr>
          <w:rFonts w:ascii="Arial" w:eastAsia="Arial" w:hAnsi="Arial" w:cs="Arial"/>
          <w:color w:val="000000" w:themeColor="text1"/>
          <w:sz w:val="24"/>
          <w:szCs w:val="24"/>
        </w:rPr>
      </w:pPr>
    </w:p>
    <w:p w14:paraId="0A3E7256" w14:textId="17177E67"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The following documentation is </w:t>
      </w:r>
      <w:r w:rsidRPr="3FFA8B04">
        <w:rPr>
          <w:rFonts w:ascii="Arial" w:eastAsia="Arial" w:hAnsi="Arial" w:cs="Arial"/>
          <w:b/>
          <w:bCs/>
          <w:color w:val="000000" w:themeColor="text1"/>
          <w:sz w:val="24"/>
          <w:szCs w:val="24"/>
          <w:u w:val="single"/>
        </w:rPr>
        <w:t>required</w:t>
      </w:r>
      <w:r w:rsidRPr="3FFA8B04">
        <w:rPr>
          <w:rFonts w:ascii="Arial" w:eastAsia="Arial" w:hAnsi="Arial" w:cs="Arial"/>
          <w:color w:val="000000" w:themeColor="text1"/>
          <w:sz w:val="24"/>
          <w:szCs w:val="24"/>
        </w:rPr>
        <w:t>:</w:t>
      </w:r>
      <w:r w:rsidRPr="3FFA8B04">
        <w:rPr>
          <w:rFonts w:ascii="Arial" w:eastAsia="Arial" w:hAnsi="Arial" w:cs="Arial"/>
          <w:b/>
          <w:bCs/>
          <w:color w:val="000000" w:themeColor="text1"/>
          <w:sz w:val="24"/>
          <w:szCs w:val="24"/>
        </w:rPr>
        <w:t> </w:t>
      </w:r>
    </w:p>
    <w:p w14:paraId="1B3FAEFE" w14:textId="15E62690" w:rsidR="008C61E9" w:rsidRDefault="70702398" w:rsidP="2B7D80E7">
      <w:pPr>
        <w:pStyle w:val="ListParagraph"/>
        <w:numPr>
          <w:ilvl w:val="0"/>
          <w:numId w:val="1"/>
        </w:numPr>
        <w:spacing w:line="240" w:lineRule="auto"/>
        <w:rPr>
          <w:rFonts w:eastAsiaTheme="minorEastAsia"/>
          <w:b/>
          <w:bCs/>
          <w:color w:val="000000" w:themeColor="text1"/>
          <w:sz w:val="24"/>
          <w:szCs w:val="24"/>
        </w:rPr>
      </w:pPr>
      <w:r w:rsidRPr="2B7D80E7">
        <w:rPr>
          <w:rFonts w:ascii="Arial" w:eastAsia="Arial" w:hAnsi="Arial" w:cs="Arial"/>
          <w:b/>
          <w:bCs/>
          <w:color w:val="000000" w:themeColor="text1"/>
          <w:sz w:val="24"/>
          <w:szCs w:val="24"/>
        </w:rPr>
        <w:t>Program Statement</w:t>
      </w:r>
      <w:r w:rsidRPr="2B7D80E7">
        <w:rPr>
          <w:rFonts w:ascii="Arial" w:eastAsia="Arial" w:hAnsi="Arial" w:cs="Arial"/>
          <w:color w:val="000000" w:themeColor="text1"/>
          <w:sz w:val="24"/>
          <w:szCs w:val="24"/>
        </w:rPr>
        <w:t> (not to exceed two pages in Microsoft Word) that includes:</w:t>
      </w:r>
    </w:p>
    <w:p w14:paraId="0B4A1435" w14:textId="36A3CF16"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 table listing:</w:t>
      </w:r>
    </w:p>
    <w:p w14:paraId="5E8DAAB3" w14:textId="3BC6581C"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Name of the </w:t>
      </w:r>
      <w:proofErr w:type="gramStart"/>
      <w:r w:rsidRPr="2B7D80E7">
        <w:rPr>
          <w:rFonts w:ascii="Arial" w:eastAsia="Arial" w:hAnsi="Arial" w:cs="Arial"/>
          <w:color w:val="000000" w:themeColor="text1"/>
          <w:sz w:val="24"/>
          <w:szCs w:val="24"/>
        </w:rPr>
        <w:t>organization;</w:t>
      </w:r>
      <w:proofErr w:type="gramEnd"/>
    </w:p>
    <w:p w14:paraId="7CA48252" w14:textId="7CD97CF0"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The target country/</w:t>
      </w:r>
      <w:proofErr w:type="gramStart"/>
      <w:r w:rsidRPr="2B7D80E7">
        <w:rPr>
          <w:rFonts w:ascii="Arial" w:eastAsia="Arial" w:hAnsi="Arial" w:cs="Arial"/>
          <w:color w:val="000000" w:themeColor="text1"/>
          <w:sz w:val="24"/>
          <w:szCs w:val="24"/>
        </w:rPr>
        <w:t>countries;</w:t>
      </w:r>
      <w:proofErr w:type="gramEnd"/>
    </w:p>
    <w:p w14:paraId="37F77B72" w14:textId="36C7ECAB"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The total amount of funding requested from PAS, total amount of cost-share (if any), and total program amount (PAS funds + cost-share); and,</w:t>
      </w:r>
    </w:p>
    <w:p w14:paraId="27D099D9" w14:textId="21D24604"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Program </w:t>
      </w:r>
      <w:proofErr w:type="gramStart"/>
      <w:r w:rsidRPr="2B7D80E7">
        <w:rPr>
          <w:rFonts w:ascii="Arial" w:eastAsia="Arial" w:hAnsi="Arial" w:cs="Arial"/>
          <w:color w:val="000000" w:themeColor="text1"/>
          <w:sz w:val="24"/>
          <w:szCs w:val="24"/>
        </w:rPr>
        <w:t>length;</w:t>
      </w:r>
      <w:proofErr w:type="gramEnd"/>
    </w:p>
    <w:p w14:paraId="413E7C17" w14:textId="76059837"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A synopsis of the program, including a brief statement on how the program will have a demonstrated impact and engage relevant </w:t>
      </w:r>
      <w:proofErr w:type="gramStart"/>
      <w:r w:rsidRPr="2B7D80E7">
        <w:rPr>
          <w:rFonts w:ascii="Arial" w:eastAsia="Arial" w:hAnsi="Arial" w:cs="Arial"/>
          <w:color w:val="000000" w:themeColor="text1"/>
          <w:sz w:val="24"/>
          <w:szCs w:val="24"/>
        </w:rPr>
        <w:t>stakeholders;</w:t>
      </w:r>
      <w:proofErr w:type="gramEnd"/>
    </w:p>
    <w:p w14:paraId="438FCF0F" w14:textId="269730F4"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 concise breakdown explicitly identifying the program’s objectives and the activities and expected results that contribute to each objective; and,</w:t>
      </w:r>
    </w:p>
    <w:p w14:paraId="4DE2BB06" w14:textId="0335B2AC" w:rsidR="008C61E9" w:rsidRDefault="7070239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A brief description of the applicant(s) that demonstrates the applicant(s) expertise and capacity to implement the program and manage a U.S. government award.</w:t>
      </w:r>
      <w:r w:rsidRPr="2B7D80E7">
        <w:rPr>
          <w:rFonts w:ascii="Arial" w:eastAsia="Arial" w:hAnsi="Arial" w:cs="Arial"/>
          <w:b/>
          <w:bCs/>
          <w:color w:val="000000" w:themeColor="text1"/>
          <w:sz w:val="24"/>
          <w:szCs w:val="24"/>
        </w:rPr>
        <w:t> </w:t>
      </w:r>
    </w:p>
    <w:p w14:paraId="777DF8B2" w14:textId="394F47DC" w:rsidR="008C61E9" w:rsidRDefault="4B325818" w:rsidP="2B7D80E7">
      <w:pPr>
        <w:pStyle w:val="ListParagraph"/>
        <w:numPr>
          <w:ilvl w:val="0"/>
          <w:numId w:val="1"/>
        </w:numPr>
        <w:spacing w:line="240" w:lineRule="auto"/>
        <w:rPr>
          <w:rFonts w:eastAsiaTheme="minorEastAsia"/>
          <w:color w:val="000000" w:themeColor="text1"/>
          <w:sz w:val="24"/>
          <w:szCs w:val="24"/>
        </w:rPr>
      </w:pPr>
      <w:r w:rsidRPr="2B7D80E7">
        <w:rPr>
          <w:rFonts w:ascii="Arial" w:eastAsia="Arial" w:hAnsi="Arial" w:cs="Arial"/>
          <w:color w:val="000000" w:themeColor="text1"/>
          <w:sz w:val="24"/>
          <w:szCs w:val="24"/>
        </w:rPr>
        <w:t xml:space="preserve">COVID-19 Mitigation Plan: Due to the COVID-19 pandemic and its current impact on travel and operations, it is unclear when existing travel restrictions and health advisories will allow for in-person program activities to take place. As such, proposals should include language that demonstrates maximum flexibility, creativity, and rapid response capability for program planning and administration. Applicants should also ensure continuity of services should the current situation continue for an extended </w:t>
      </w:r>
      <w:proofErr w:type="gramStart"/>
      <w:r w:rsidRPr="2B7D80E7">
        <w:rPr>
          <w:rFonts w:ascii="Arial" w:eastAsia="Arial" w:hAnsi="Arial" w:cs="Arial"/>
          <w:color w:val="000000" w:themeColor="text1"/>
          <w:sz w:val="24"/>
          <w:szCs w:val="24"/>
        </w:rPr>
        <w:t>period of time</w:t>
      </w:r>
      <w:proofErr w:type="gramEnd"/>
      <w:r w:rsidRPr="2B7D80E7">
        <w:rPr>
          <w:rFonts w:ascii="Arial" w:eastAsia="Arial" w:hAnsi="Arial" w:cs="Arial"/>
          <w:color w:val="000000" w:themeColor="text1"/>
          <w:sz w:val="24"/>
          <w:szCs w:val="24"/>
        </w:rPr>
        <w:t>. The applicant should present innovative options for virtual activities to augment, and/or substitute for, in-person engagement with all program stakeholders, if travel is not possible.</w:t>
      </w:r>
    </w:p>
    <w:p w14:paraId="41881403" w14:textId="1F98CBA5"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An organization or individual may submit </w:t>
      </w:r>
      <w:r w:rsidRPr="3FFA8B04">
        <w:rPr>
          <w:rFonts w:ascii="Arial" w:eastAsia="Arial" w:hAnsi="Arial" w:cs="Arial"/>
          <w:b/>
          <w:bCs/>
          <w:color w:val="000000" w:themeColor="text1"/>
          <w:sz w:val="24"/>
          <w:szCs w:val="24"/>
        </w:rPr>
        <w:t>no more than one SOI per year.</w:t>
      </w:r>
    </w:p>
    <w:p w14:paraId="7EEAF1DA" w14:textId="77777777" w:rsidR="000203CA" w:rsidRDefault="000203CA" w:rsidP="3FFA8B04">
      <w:pPr>
        <w:spacing w:line="240" w:lineRule="auto"/>
        <w:rPr>
          <w:rFonts w:ascii="Arial" w:eastAsia="Arial" w:hAnsi="Arial" w:cs="Arial"/>
          <w:color w:val="000000" w:themeColor="text1"/>
          <w:sz w:val="24"/>
          <w:szCs w:val="24"/>
        </w:rPr>
      </w:pPr>
    </w:p>
    <w:p w14:paraId="5FF347D2" w14:textId="3E4084C8" w:rsidR="008C61E9" w:rsidRDefault="70702398" w:rsidP="3FFA8B04">
      <w:pPr>
        <w:rPr>
          <w:rFonts w:ascii="Arial" w:eastAsia="Arial" w:hAnsi="Arial" w:cs="Arial"/>
          <w:color w:val="000000" w:themeColor="text1"/>
          <w:sz w:val="24"/>
          <w:szCs w:val="24"/>
        </w:rPr>
      </w:pPr>
      <w:r w:rsidRPr="2B7D80E7">
        <w:rPr>
          <w:rFonts w:ascii="Arial" w:eastAsia="Arial" w:hAnsi="Arial" w:cs="Arial"/>
          <w:b/>
          <w:bCs/>
          <w:color w:val="000000" w:themeColor="text1"/>
          <w:sz w:val="24"/>
          <w:szCs w:val="24"/>
        </w:rPr>
        <w:t>E. APPLICATION REVIEW INFORMATION</w:t>
      </w:r>
    </w:p>
    <w:p w14:paraId="5E2517BB" w14:textId="6EA8A203"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1. Criteria</w:t>
      </w:r>
    </w:p>
    <w:p w14:paraId="5998BB82" w14:textId="215F9406"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xml:space="preserve">Each SOI will be evaluated and rated </w:t>
      </w:r>
      <w:proofErr w:type="gramStart"/>
      <w:r w:rsidRPr="3FFA8B04">
        <w:rPr>
          <w:rFonts w:ascii="Arial" w:eastAsia="Arial" w:hAnsi="Arial" w:cs="Arial"/>
          <w:color w:val="000000" w:themeColor="text1"/>
          <w:sz w:val="24"/>
          <w:szCs w:val="24"/>
        </w:rPr>
        <w:t>on the basis of</w:t>
      </w:r>
      <w:proofErr w:type="gramEnd"/>
      <w:r w:rsidRPr="3FFA8B04">
        <w:rPr>
          <w:rFonts w:ascii="Arial" w:eastAsia="Arial" w:hAnsi="Arial" w:cs="Arial"/>
          <w:color w:val="000000" w:themeColor="text1"/>
          <w:sz w:val="24"/>
          <w:szCs w:val="24"/>
        </w:rPr>
        <w:t xml:space="preserve"> the evaluation criteria outlined below.</w:t>
      </w:r>
    </w:p>
    <w:p w14:paraId="22CBC953" w14:textId="39BF24EA"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xml:space="preserve">Quality of Program Idea – 50 points: The SOI is responsive to program framework. The idea is communicated well and is feasible. SOI’s that promote creative approaches to </w:t>
      </w:r>
      <w:r w:rsidRPr="3FFA8B04">
        <w:rPr>
          <w:rFonts w:ascii="Arial" w:eastAsia="Arial" w:hAnsi="Arial" w:cs="Arial"/>
          <w:color w:val="000000" w:themeColor="text1"/>
          <w:sz w:val="24"/>
          <w:szCs w:val="24"/>
        </w:rPr>
        <w:lastRenderedPageBreak/>
        <w:t>address program objectives are highly encouraged. The proposed timeline is reasonable.</w:t>
      </w:r>
    </w:p>
    <w:p w14:paraId="3249965A" w14:textId="2AFACBB4"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xml:space="preserve">Organizational Capacity and Record on Previous Grants –15 points: The SOI should demonstrate the organization’s expertise and previous experience in administering programs. If a local partner is identified </w:t>
      </w:r>
      <w:r w:rsidR="24EDD7A0" w:rsidRPr="3FFA8B04">
        <w:rPr>
          <w:rFonts w:ascii="Arial" w:eastAsia="Arial" w:hAnsi="Arial" w:cs="Arial"/>
          <w:color w:val="000000" w:themeColor="text1"/>
          <w:sz w:val="24"/>
          <w:szCs w:val="24"/>
        </w:rPr>
        <w:t xml:space="preserve">the </w:t>
      </w:r>
      <w:r w:rsidRPr="3FFA8B04">
        <w:rPr>
          <w:rFonts w:ascii="Arial" w:eastAsia="Arial" w:hAnsi="Arial" w:cs="Arial"/>
          <w:color w:val="000000" w:themeColor="text1"/>
          <w:sz w:val="24"/>
          <w:szCs w:val="24"/>
        </w:rPr>
        <w:t>SOI should briefly describe the partner’s role and experience.</w:t>
      </w:r>
    </w:p>
    <w:p w14:paraId="0FB2F7FD" w14:textId="0D62542B"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Program Planning/Ability to Achieve Objectives – 15 points: The SOI should clearly articulate proposed program activities and expected results towards achieving program objectives and goal(s).</w:t>
      </w:r>
    </w:p>
    <w:p w14:paraId="469A40FA" w14:textId="0DA21BD5" w:rsidR="008C61E9" w:rsidRDefault="70702398" w:rsidP="3FFA8B04">
      <w:pPr>
        <w:spacing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American Content – 20 points: The SOI should clearly articulate how the project will promote a better understanding of the United States.</w:t>
      </w:r>
    </w:p>
    <w:p w14:paraId="463D10AA" w14:textId="72096CD9" w:rsidR="008C61E9" w:rsidRDefault="008C61E9" w:rsidP="3FFA8B04">
      <w:pPr>
        <w:rPr>
          <w:rFonts w:ascii="Arial" w:eastAsia="Arial" w:hAnsi="Arial" w:cs="Arial"/>
          <w:color w:val="000000" w:themeColor="text1"/>
          <w:sz w:val="24"/>
          <w:szCs w:val="24"/>
        </w:rPr>
      </w:pPr>
    </w:p>
    <w:p w14:paraId="07548F3F" w14:textId="18C048BE"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2. Review and Selection Process</w:t>
      </w:r>
    </w:p>
    <w:p w14:paraId="1ECE009E" w14:textId="4D9F2A53" w:rsidR="008C61E9" w:rsidRDefault="70702398" w:rsidP="0957F24A">
      <w:pPr>
        <w:rPr>
          <w:rFonts w:ascii="Arial" w:eastAsia="Arial" w:hAnsi="Arial" w:cs="Arial"/>
          <w:color w:val="000000" w:themeColor="text1"/>
          <w:sz w:val="24"/>
          <w:szCs w:val="24"/>
        </w:rPr>
      </w:pPr>
      <w:r w:rsidRPr="0957F24A">
        <w:rPr>
          <w:rFonts w:ascii="Arial" w:eastAsia="Arial" w:hAnsi="Arial" w:cs="Arial"/>
          <w:color w:val="000000" w:themeColor="text1"/>
          <w:sz w:val="24"/>
          <w:szCs w:val="24"/>
        </w:rPr>
        <w:t xml:space="preserve">A Grants Review Committee will evaluate all eligible </w:t>
      </w:r>
      <w:r w:rsidR="6CC547EB" w:rsidRPr="0957F24A">
        <w:rPr>
          <w:rFonts w:ascii="Arial" w:eastAsia="Arial" w:hAnsi="Arial" w:cs="Arial"/>
          <w:color w:val="000000" w:themeColor="text1"/>
          <w:sz w:val="24"/>
          <w:szCs w:val="24"/>
        </w:rPr>
        <w:t>SOIs.</w:t>
      </w:r>
      <w:r w:rsidRPr="0957F24A">
        <w:rPr>
          <w:rFonts w:ascii="Arial" w:eastAsia="Arial" w:hAnsi="Arial" w:cs="Arial"/>
          <w:color w:val="000000" w:themeColor="text1"/>
          <w:sz w:val="24"/>
          <w:szCs w:val="24"/>
        </w:rPr>
        <w:t xml:space="preserve">  All eligible SOIs will be reviewed against the criteria listed above. SOIs are reviewed individually against the criteria and not against competing SOIs. For a balanced review all panelists will review the first page of the SOI up to the page limit and no further. The panel may provide conditions and/or recommendations on SOIs to enhance the proposed program. Conditions must be addressed, and recommendations should be addressed in a full proposal application.</w:t>
      </w:r>
    </w:p>
    <w:p w14:paraId="4466163B" w14:textId="36317A5E"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3. Following the review, any successful SOI applicants will be contacted and instructed to submit full applications. A full application will include:</w:t>
      </w:r>
    </w:p>
    <w:p w14:paraId="0DDF2235" w14:textId="69983B1B"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SF-424 (Application for Federal Assistance – organizations) or SF-424-I (Application for Federal Assistance --individuals)</w:t>
      </w:r>
    </w:p>
    <w:p w14:paraId="7A643617" w14:textId="253C0779"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SF424A (Budget Information for Non-Construction programs)</w:t>
      </w:r>
    </w:p>
    <w:p w14:paraId="1418C11A" w14:textId="03FC9FE6"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SF424B (Assurances for Non-Construction programs) for individual or organization exempted from registering in SAM.</w:t>
      </w:r>
    </w:p>
    <w:p w14:paraId="2AADEC6F" w14:textId="4EB3E6C0" w:rsidR="008C61E9" w:rsidRDefault="70702398" w:rsidP="0957F24A">
      <w:pPr>
        <w:rPr>
          <w:rFonts w:ascii="Arial" w:eastAsia="Arial" w:hAnsi="Arial" w:cs="Arial"/>
          <w:color w:val="000000" w:themeColor="text1"/>
          <w:sz w:val="24"/>
          <w:szCs w:val="24"/>
        </w:rPr>
      </w:pPr>
      <w:r w:rsidRPr="0957F24A">
        <w:rPr>
          <w:rFonts w:ascii="Arial" w:eastAsia="Arial" w:hAnsi="Arial" w:cs="Arial"/>
          <w:color w:val="000000" w:themeColor="text1"/>
          <w:sz w:val="24"/>
          <w:szCs w:val="24"/>
        </w:rPr>
        <w:t>4. Unique Entity Identifier and System for Award Management (SAM.gov) (NOTE: This section is required and not optional, except for NOFOs targeting applications only from individuals.)</w:t>
      </w:r>
    </w:p>
    <w:p w14:paraId="7F9479A1" w14:textId="7D2C62AD"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Required Registrations: 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660B355F" w14:textId="2FA8E4A2" w:rsidR="008C61E9" w:rsidRDefault="70702398" w:rsidP="3FFA8B04">
      <w:pPr>
        <w:rPr>
          <w:rFonts w:ascii="Arial" w:eastAsia="Arial" w:hAnsi="Arial" w:cs="Arial"/>
          <w:color w:val="000000" w:themeColor="text1"/>
          <w:sz w:val="24"/>
          <w:szCs w:val="24"/>
        </w:rPr>
      </w:pPr>
      <w:r w:rsidRPr="2B7D80E7">
        <w:rPr>
          <w:rFonts w:ascii="Arial" w:eastAsia="Arial" w:hAnsi="Arial" w:cs="Arial"/>
          <w:color w:val="000000" w:themeColor="text1"/>
          <w:sz w:val="24"/>
          <w:szCs w:val="24"/>
        </w:rPr>
        <w:lastRenderedPageBreak/>
        <w:t>Organizations are not required to have a valid Unique Entity Identifier (UEI) number –formally referred to as DUNS (Data Universal Numbering System) number- nor active SAM.gov registration to apply at this stage of the solicitation. However, if a SOI is accepted for a full proposal application, the organization must obtain a UEI and have an active SAM.gov registration before submitting its full proposal application. Therefore, we recommend starting the process of obtaining a SAM.gov registration as soon as possible. The process can take several weeks. Please note there is no cost associated with UEI or SAM.gov registration.</w:t>
      </w:r>
    </w:p>
    <w:p w14:paraId="5FAF2263" w14:textId="2100AA12" w:rsidR="2B7D80E7" w:rsidRDefault="2B7D80E7" w:rsidP="2B7D80E7">
      <w:pPr>
        <w:rPr>
          <w:rFonts w:ascii="Arial" w:eastAsia="Arial" w:hAnsi="Arial" w:cs="Arial"/>
          <w:color w:val="000000" w:themeColor="text1"/>
          <w:sz w:val="24"/>
          <w:szCs w:val="24"/>
        </w:rPr>
      </w:pPr>
      <w:r w:rsidRPr="2B7D80E7">
        <w:rPr>
          <w:rFonts w:ascii="Arial" w:eastAsia="Arial" w:hAnsi="Arial" w:cs="Arial"/>
          <w:color w:val="000000" w:themeColor="text1"/>
          <w:sz w:val="24"/>
          <w:szCs w:val="24"/>
          <w:u w:val="single"/>
        </w:rPr>
        <w:t>Dun and Bradstreet Universal Numbering System (DUNS):</w:t>
      </w:r>
      <w:r w:rsidRPr="2B7D80E7">
        <w:rPr>
          <w:rFonts w:ascii="Arial" w:eastAsia="Arial" w:hAnsi="Arial" w:cs="Arial"/>
          <w:color w:val="000000" w:themeColor="text1"/>
          <w:sz w:val="24"/>
          <w:szCs w:val="24"/>
        </w:rPr>
        <w:t xml:space="preserve">  Organization registrations prior to April 2022 require applicants to obtain a DUNS prior to registering in SAM. By April 2022, the federal government will stop using the DUNS number as an entity identifier and will transition to the Unique Entity Identifier (UEI) issued by SAM. Beginning in April 2022, overseas organizations should apply for an NCAGE code and then go to SAM.gov to complete their registration, a UEI will be generated as part of the SAM.gov registration process.</w:t>
      </w:r>
    </w:p>
    <w:p w14:paraId="5F2E16E1" w14:textId="61FEF273" w:rsidR="008C61E9" w:rsidRDefault="008C61E9" w:rsidP="3FFA8B04">
      <w:pPr>
        <w:spacing w:line="240" w:lineRule="auto"/>
        <w:rPr>
          <w:rFonts w:ascii="Arial" w:eastAsia="Arial" w:hAnsi="Arial" w:cs="Arial"/>
          <w:color w:val="000000" w:themeColor="text1"/>
          <w:sz w:val="24"/>
          <w:szCs w:val="24"/>
        </w:rPr>
      </w:pPr>
    </w:p>
    <w:p w14:paraId="65E48D7D" w14:textId="0B72F35D"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F. FEDERAL AWARD ADMINISTRATION INFORMATION</w:t>
      </w:r>
    </w:p>
    <w:p w14:paraId="17929D16" w14:textId="1BB3FFCB"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1. Administrative and National Policy Requirements</w:t>
      </w:r>
    </w:p>
    <w:p w14:paraId="061A5523" w14:textId="0E4A9F1C"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Terms and Conditions</w:t>
      </w:r>
      <w:r w:rsidRPr="3FFA8B04">
        <w:rPr>
          <w:rFonts w:ascii="Arial" w:eastAsia="Arial" w:hAnsi="Arial" w:cs="Arial"/>
          <w:color w:val="000000" w:themeColor="text1"/>
          <w:sz w:val="24"/>
          <w:szCs w:val="24"/>
        </w:rPr>
        <w:t>: Before submitting the SOI, applicants should review all the terms and conditions and required certifications which will apply if a full proposal application is requested and awarded, to ensure that they will be able to comply. These include:</w:t>
      </w:r>
    </w:p>
    <w:p w14:paraId="58533FEE" w14:textId="2B7ECC44" w:rsidR="008C61E9" w:rsidRDefault="70702398" w:rsidP="3FFA8B04">
      <w:pPr>
        <w:spacing w:after="390" w:line="240" w:lineRule="auto"/>
        <w:rPr>
          <w:rFonts w:ascii="Calibri" w:eastAsia="Calibri" w:hAnsi="Calibri" w:cs="Calibri"/>
          <w:color w:val="000000" w:themeColor="text1"/>
        </w:rPr>
      </w:pPr>
      <w:r w:rsidRPr="3FFA8B04">
        <w:rPr>
          <w:rFonts w:ascii="Arial" w:eastAsia="Arial" w:hAnsi="Arial" w:cs="Arial"/>
          <w:color w:val="000000" w:themeColor="text1"/>
          <w:sz w:val="24"/>
          <w:szCs w:val="24"/>
        </w:rPr>
        <w:t xml:space="preserve">2 CFR 200, 2 CFR 600, and the Department of State Standard Terms and Conditions which are available at: </w:t>
      </w:r>
      <w:hyperlink r:id="rId12">
        <w:r w:rsidRPr="3FFA8B04">
          <w:rPr>
            <w:rStyle w:val="Hyperlink"/>
            <w:rFonts w:ascii="Arial" w:eastAsia="Arial" w:hAnsi="Arial" w:cs="Arial"/>
            <w:sz w:val="24"/>
            <w:szCs w:val="24"/>
          </w:rPr>
          <w:t>https://www.state.gov/about-us-office-of-the-procurement-executive/</w:t>
        </w:r>
      </w:hyperlink>
    </w:p>
    <w:p w14:paraId="696BFA80" w14:textId="258FFBA8" w:rsidR="008C61E9" w:rsidRDefault="70702398" w:rsidP="3FFA8B04">
      <w:pPr>
        <w:spacing w:after="390" w:line="240" w:lineRule="auto"/>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G. FEDERAL AWARDING AGENCY CONTACTS:</w:t>
      </w:r>
      <w:r w:rsidRPr="3FFA8B04">
        <w:rPr>
          <w:rFonts w:ascii="Arial" w:eastAsia="Arial" w:hAnsi="Arial" w:cs="Arial"/>
          <w:color w:val="000000" w:themeColor="text1"/>
          <w:sz w:val="24"/>
          <w:szCs w:val="24"/>
        </w:rPr>
        <w:t xml:space="preserve"> </w:t>
      </w:r>
    </w:p>
    <w:p w14:paraId="2A7FC4C8" w14:textId="77777777" w:rsidR="000203CA" w:rsidRDefault="70702398" w:rsidP="000203CA">
      <w:pPr>
        <w:spacing w:after="390" w:line="240" w:lineRule="auto"/>
        <w:rPr>
          <w:rStyle w:val="Hyperlink"/>
          <w:rFonts w:ascii="Arial" w:eastAsia="Arial" w:hAnsi="Arial" w:cs="Arial"/>
          <w:b/>
          <w:bCs/>
          <w:sz w:val="24"/>
          <w:szCs w:val="24"/>
        </w:rPr>
      </w:pPr>
      <w:r w:rsidRPr="3FFA8B04">
        <w:rPr>
          <w:rFonts w:ascii="Arial" w:eastAsia="Arial" w:hAnsi="Arial" w:cs="Arial"/>
          <w:color w:val="000000" w:themeColor="text1"/>
          <w:sz w:val="24"/>
          <w:szCs w:val="24"/>
        </w:rPr>
        <w:t xml:space="preserve">If you have any questions about the SOI application process, please contact: </w:t>
      </w:r>
      <w:hyperlink r:id="rId13">
        <w:r w:rsidRPr="3FFA8B04">
          <w:rPr>
            <w:rStyle w:val="Hyperlink"/>
            <w:rFonts w:ascii="Arial" w:eastAsia="Arial" w:hAnsi="Arial" w:cs="Arial"/>
            <w:b/>
            <w:bCs/>
            <w:sz w:val="24"/>
            <w:szCs w:val="24"/>
          </w:rPr>
          <w:t>PASmallgrant@state.gov</w:t>
        </w:r>
      </w:hyperlink>
    </w:p>
    <w:p w14:paraId="798B4B2C" w14:textId="71C84158" w:rsidR="008C61E9" w:rsidRDefault="70702398" w:rsidP="000203CA">
      <w:pPr>
        <w:spacing w:after="390" w:line="240" w:lineRule="auto"/>
        <w:rPr>
          <w:rFonts w:ascii="Arial" w:eastAsia="Arial" w:hAnsi="Arial" w:cs="Arial"/>
          <w:color w:val="000000" w:themeColor="text1"/>
          <w:sz w:val="24"/>
          <w:szCs w:val="24"/>
        </w:rPr>
      </w:pPr>
      <w:r w:rsidRPr="3FFA8B04">
        <w:rPr>
          <w:rFonts w:ascii="Arial" w:eastAsia="Arial" w:hAnsi="Arial" w:cs="Arial"/>
          <w:color w:val="000000" w:themeColor="text1"/>
          <w:sz w:val="24"/>
          <w:szCs w:val="24"/>
        </w:rPr>
        <w:t>*</w:t>
      </w:r>
      <w:r w:rsidRPr="3FFA8B04">
        <w:rPr>
          <w:rFonts w:ascii="Arial" w:eastAsia="Arial" w:hAnsi="Arial" w:cs="Arial"/>
          <w:b/>
          <w:bCs/>
          <w:color w:val="000000" w:themeColor="text1"/>
          <w:sz w:val="24"/>
          <w:szCs w:val="24"/>
        </w:rPr>
        <w:t xml:space="preserve">Please note, an invitation to present a full submission does not guarantee </w:t>
      </w:r>
      <w:proofErr w:type="gramStart"/>
      <w:r w:rsidRPr="3FFA8B04">
        <w:rPr>
          <w:rFonts w:ascii="Arial" w:eastAsia="Arial" w:hAnsi="Arial" w:cs="Arial"/>
          <w:b/>
          <w:bCs/>
          <w:color w:val="000000" w:themeColor="text1"/>
          <w:sz w:val="24"/>
          <w:szCs w:val="24"/>
        </w:rPr>
        <w:t>funding.*</w:t>
      </w:r>
      <w:proofErr w:type="gramEnd"/>
    </w:p>
    <w:p w14:paraId="2C078E63" w14:textId="69FFB7C5" w:rsidR="008C61E9" w:rsidRDefault="008C61E9" w:rsidP="3FFA8B04"/>
    <w:sectPr w:rsidR="008C61E9" w:rsidSect="000203CA">
      <w:pgSz w:w="12240" w:h="15840"/>
      <w:pgMar w:top="135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7F974" w14:textId="77777777" w:rsidR="00E86A16" w:rsidRDefault="00E86A16" w:rsidP="00F246FD">
      <w:pPr>
        <w:spacing w:after="0" w:line="240" w:lineRule="auto"/>
      </w:pPr>
      <w:r>
        <w:separator/>
      </w:r>
    </w:p>
  </w:endnote>
  <w:endnote w:type="continuationSeparator" w:id="0">
    <w:p w14:paraId="090505C5" w14:textId="77777777" w:rsidR="00E86A16" w:rsidRDefault="00E86A16" w:rsidP="00F246FD">
      <w:pPr>
        <w:spacing w:after="0" w:line="240" w:lineRule="auto"/>
      </w:pPr>
      <w:r>
        <w:continuationSeparator/>
      </w:r>
    </w:p>
  </w:endnote>
  <w:endnote w:type="continuationNotice" w:id="1">
    <w:p w14:paraId="43578FD7" w14:textId="77777777" w:rsidR="00E86A16" w:rsidRDefault="00E86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6A660" w14:textId="77777777" w:rsidR="00E86A16" w:rsidRDefault="00E86A16" w:rsidP="00F246FD">
      <w:pPr>
        <w:spacing w:after="0" w:line="240" w:lineRule="auto"/>
      </w:pPr>
      <w:r>
        <w:separator/>
      </w:r>
    </w:p>
  </w:footnote>
  <w:footnote w:type="continuationSeparator" w:id="0">
    <w:p w14:paraId="5ADA2714" w14:textId="77777777" w:rsidR="00E86A16" w:rsidRDefault="00E86A16" w:rsidP="00F246FD">
      <w:pPr>
        <w:spacing w:after="0" w:line="240" w:lineRule="auto"/>
      </w:pPr>
      <w:r>
        <w:continuationSeparator/>
      </w:r>
    </w:p>
  </w:footnote>
  <w:footnote w:type="continuationNotice" w:id="1">
    <w:p w14:paraId="48F69C24" w14:textId="77777777" w:rsidR="00E86A16" w:rsidRDefault="00E86A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5BC"/>
    <w:multiLevelType w:val="hybridMultilevel"/>
    <w:tmpl w:val="FFFFFFFF"/>
    <w:lvl w:ilvl="0" w:tplc="7D1E8974">
      <w:start w:val="1"/>
      <w:numFmt w:val="bullet"/>
      <w:lvlText w:val=""/>
      <w:lvlJc w:val="left"/>
      <w:pPr>
        <w:ind w:left="720" w:hanging="360"/>
      </w:pPr>
      <w:rPr>
        <w:rFonts w:ascii="Symbol" w:hAnsi="Symbol" w:hint="default"/>
      </w:rPr>
    </w:lvl>
    <w:lvl w:ilvl="1" w:tplc="8DE8A0F8">
      <w:start w:val="1"/>
      <w:numFmt w:val="bullet"/>
      <w:lvlText w:val="o"/>
      <w:lvlJc w:val="left"/>
      <w:pPr>
        <w:ind w:left="1440" w:hanging="360"/>
      </w:pPr>
      <w:rPr>
        <w:rFonts w:ascii="Courier New" w:hAnsi="Courier New" w:hint="default"/>
      </w:rPr>
    </w:lvl>
    <w:lvl w:ilvl="2" w:tplc="BD645DD6">
      <w:start w:val="1"/>
      <w:numFmt w:val="bullet"/>
      <w:lvlText w:val=""/>
      <w:lvlJc w:val="left"/>
      <w:pPr>
        <w:ind w:left="2160" w:hanging="360"/>
      </w:pPr>
      <w:rPr>
        <w:rFonts w:ascii="Wingdings" w:hAnsi="Wingdings" w:hint="default"/>
      </w:rPr>
    </w:lvl>
    <w:lvl w:ilvl="3" w:tplc="3D90436E">
      <w:start w:val="1"/>
      <w:numFmt w:val="bullet"/>
      <w:lvlText w:val=""/>
      <w:lvlJc w:val="left"/>
      <w:pPr>
        <w:ind w:left="2880" w:hanging="360"/>
      </w:pPr>
      <w:rPr>
        <w:rFonts w:ascii="Symbol" w:hAnsi="Symbol" w:hint="default"/>
      </w:rPr>
    </w:lvl>
    <w:lvl w:ilvl="4" w:tplc="36605974">
      <w:start w:val="1"/>
      <w:numFmt w:val="bullet"/>
      <w:lvlText w:val="o"/>
      <w:lvlJc w:val="left"/>
      <w:pPr>
        <w:ind w:left="3600" w:hanging="360"/>
      </w:pPr>
      <w:rPr>
        <w:rFonts w:ascii="Courier New" w:hAnsi="Courier New" w:hint="default"/>
      </w:rPr>
    </w:lvl>
    <w:lvl w:ilvl="5" w:tplc="487C3F52">
      <w:start w:val="1"/>
      <w:numFmt w:val="bullet"/>
      <w:lvlText w:val=""/>
      <w:lvlJc w:val="left"/>
      <w:pPr>
        <w:ind w:left="4320" w:hanging="360"/>
      </w:pPr>
      <w:rPr>
        <w:rFonts w:ascii="Wingdings" w:hAnsi="Wingdings" w:hint="default"/>
      </w:rPr>
    </w:lvl>
    <w:lvl w:ilvl="6" w:tplc="A6024F4E">
      <w:start w:val="1"/>
      <w:numFmt w:val="bullet"/>
      <w:lvlText w:val=""/>
      <w:lvlJc w:val="left"/>
      <w:pPr>
        <w:ind w:left="5040" w:hanging="360"/>
      </w:pPr>
      <w:rPr>
        <w:rFonts w:ascii="Symbol" w:hAnsi="Symbol" w:hint="default"/>
      </w:rPr>
    </w:lvl>
    <w:lvl w:ilvl="7" w:tplc="B5949EF6">
      <w:start w:val="1"/>
      <w:numFmt w:val="bullet"/>
      <w:lvlText w:val="o"/>
      <w:lvlJc w:val="left"/>
      <w:pPr>
        <w:ind w:left="5760" w:hanging="360"/>
      </w:pPr>
      <w:rPr>
        <w:rFonts w:ascii="Courier New" w:hAnsi="Courier New" w:hint="default"/>
      </w:rPr>
    </w:lvl>
    <w:lvl w:ilvl="8" w:tplc="D5FE01A4">
      <w:start w:val="1"/>
      <w:numFmt w:val="bullet"/>
      <w:lvlText w:val=""/>
      <w:lvlJc w:val="left"/>
      <w:pPr>
        <w:ind w:left="6480" w:hanging="360"/>
      </w:pPr>
      <w:rPr>
        <w:rFonts w:ascii="Wingdings" w:hAnsi="Wingdings" w:hint="default"/>
      </w:rPr>
    </w:lvl>
  </w:abstractNum>
  <w:abstractNum w:abstractNumId="1" w15:restartNumberingAfterBreak="0">
    <w:nsid w:val="060D4695"/>
    <w:multiLevelType w:val="hybridMultilevel"/>
    <w:tmpl w:val="24623EA6"/>
    <w:lvl w:ilvl="0" w:tplc="D270CE2A">
      <w:start w:val="1"/>
      <w:numFmt w:val="decimal"/>
      <w:lvlText w:val="%1."/>
      <w:lvlJc w:val="left"/>
      <w:pPr>
        <w:ind w:left="360" w:hanging="360"/>
      </w:pPr>
    </w:lvl>
    <w:lvl w:ilvl="1" w:tplc="CABAB700">
      <w:start w:val="1"/>
      <w:numFmt w:val="lowerLetter"/>
      <w:lvlText w:val="%2."/>
      <w:lvlJc w:val="left"/>
      <w:pPr>
        <w:ind w:left="1080" w:hanging="360"/>
      </w:pPr>
    </w:lvl>
    <w:lvl w:ilvl="2" w:tplc="00EA78EC">
      <w:start w:val="1"/>
      <w:numFmt w:val="lowerRoman"/>
      <w:lvlText w:val="%3."/>
      <w:lvlJc w:val="right"/>
      <w:pPr>
        <w:ind w:left="1800" w:hanging="180"/>
      </w:pPr>
    </w:lvl>
    <w:lvl w:ilvl="3" w:tplc="8026C954">
      <w:start w:val="1"/>
      <w:numFmt w:val="decimal"/>
      <w:lvlText w:val="%4."/>
      <w:lvlJc w:val="left"/>
      <w:pPr>
        <w:ind w:left="2520" w:hanging="360"/>
      </w:pPr>
    </w:lvl>
    <w:lvl w:ilvl="4" w:tplc="502AC952">
      <w:start w:val="1"/>
      <w:numFmt w:val="lowerLetter"/>
      <w:lvlText w:val="%5."/>
      <w:lvlJc w:val="left"/>
      <w:pPr>
        <w:ind w:left="3240" w:hanging="360"/>
      </w:pPr>
    </w:lvl>
    <w:lvl w:ilvl="5" w:tplc="CC5EE11A">
      <w:start w:val="1"/>
      <w:numFmt w:val="lowerRoman"/>
      <w:lvlText w:val="%6."/>
      <w:lvlJc w:val="right"/>
      <w:pPr>
        <w:ind w:left="3960" w:hanging="180"/>
      </w:pPr>
    </w:lvl>
    <w:lvl w:ilvl="6" w:tplc="5FCC8692">
      <w:start w:val="1"/>
      <w:numFmt w:val="decimal"/>
      <w:lvlText w:val="%7."/>
      <w:lvlJc w:val="left"/>
      <w:pPr>
        <w:ind w:left="4680" w:hanging="360"/>
      </w:pPr>
    </w:lvl>
    <w:lvl w:ilvl="7" w:tplc="F2EC01D4">
      <w:start w:val="1"/>
      <w:numFmt w:val="lowerLetter"/>
      <w:lvlText w:val="%8."/>
      <w:lvlJc w:val="left"/>
      <w:pPr>
        <w:ind w:left="5400" w:hanging="360"/>
      </w:pPr>
    </w:lvl>
    <w:lvl w:ilvl="8" w:tplc="66646E8C">
      <w:start w:val="1"/>
      <w:numFmt w:val="lowerRoman"/>
      <w:lvlText w:val="%9."/>
      <w:lvlJc w:val="right"/>
      <w:pPr>
        <w:ind w:left="6120" w:hanging="180"/>
      </w:pPr>
    </w:lvl>
  </w:abstractNum>
  <w:abstractNum w:abstractNumId="2" w15:restartNumberingAfterBreak="0">
    <w:nsid w:val="09B05AAC"/>
    <w:multiLevelType w:val="hybridMultilevel"/>
    <w:tmpl w:val="89646AA8"/>
    <w:lvl w:ilvl="0" w:tplc="27DA351C">
      <w:start w:val="1"/>
      <w:numFmt w:val="decimal"/>
      <w:lvlText w:val="%1."/>
      <w:lvlJc w:val="left"/>
      <w:pPr>
        <w:ind w:left="360" w:hanging="360"/>
      </w:pPr>
    </w:lvl>
    <w:lvl w:ilvl="1" w:tplc="F1BE9CA2">
      <w:start w:val="1"/>
      <w:numFmt w:val="lowerLetter"/>
      <w:lvlText w:val="%2."/>
      <w:lvlJc w:val="left"/>
      <w:pPr>
        <w:ind w:left="1080" w:hanging="360"/>
      </w:pPr>
    </w:lvl>
    <w:lvl w:ilvl="2" w:tplc="7E0C1D28">
      <w:start w:val="1"/>
      <w:numFmt w:val="lowerRoman"/>
      <w:lvlText w:val="%3."/>
      <w:lvlJc w:val="right"/>
      <w:pPr>
        <w:ind w:left="1800" w:hanging="180"/>
      </w:pPr>
    </w:lvl>
    <w:lvl w:ilvl="3" w:tplc="F0C41792">
      <w:start w:val="1"/>
      <w:numFmt w:val="decimal"/>
      <w:lvlText w:val="%4."/>
      <w:lvlJc w:val="left"/>
      <w:pPr>
        <w:ind w:left="2520" w:hanging="360"/>
      </w:pPr>
    </w:lvl>
    <w:lvl w:ilvl="4" w:tplc="8EBE9A90">
      <w:start w:val="1"/>
      <w:numFmt w:val="lowerLetter"/>
      <w:lvlText w:val="%5."/>
      <w:lvlJc w:val="left"/>
      <w:pPr>
        <w:ind w:left="3240" w:hanging="360"/>
      </w:pPr>
    </w:lvl>
    <w:lvl w:ilvl="5" w:tplc="FB78C712">
      <w:start w:val="1"/>
      <w:numFmt w:val="lowerRoman"/>
      <w:lvlText w:val="%6."/>
      <w:lvlJc w:val="right"/>
      <w:pPr>
        <w:ind w:left="3960" w:hanging="180"/>
      </w:pPr>
    </w:lvl>
    <w:lvl w:ilvl="6" w:tplc="AAAC0124">
      <w:start w:val="1"/>
      <w:numFmt w:val="decimal"/>
      <w:lvlText w:val="%7."/>
      <w:lvlJc w:val="left"/>
      <w:pPr>
        <w:ind w:left="4680" w:hanging="360"/>
      </w:pPr>
    </w:lvl>
    <w:lvl w:ilvl="7" w:tplc="131C6C44">
      <w:start w:val="1"/>
      <w:numFmt w:val="lowerLetter"/>
      <w:lvlText w:val="%8."/>
      <w:lvlJc w:val="left"/>
      <w:pPr>
        <w:ind w:left="5400" w:hanging="360"/>
      </w:pPr>
    </w:lvl>
    <w:lvl w:ilvl="8" w:tplc="D8DE4AD0">
      <w:start w:val="1"/>
      <w:numFmt w:val="lowerRoman"/>
      <w:lvlText w:val="%9."/>
      <w:lvlJc w:val="right"/>
      <w:pPr>
        <w:ind w:left="6120" w:hanging="180"/>
      </w:pPr>
    </w:lvl>
  </w:abstractNum>
  <w:abstractNum w:abstractNumId="3" w15:restartNumberingAfterBreak="0">
    <w:nsid w:val="1A53171C"/>
    <w:multiLevelType w:val="hybridMultilevel"/>
    <w:tmpl w:val="FFFFFFFF"/>
    <w:lvl w:ilvl="0" w:tplc="7BA60F70">
      <w:start w:val="1"/>
      <w:numFmt w:val="bullet"/>
      <w:lvlText w:val=""/>
      <w:lvlJc w:val="left"/>
      <w:pPr>
        <w:ind w:left="720" w:hanging="360"/>
      </w:pPr>
      <w:rPr>
        <w:rFonts w:ascii="Symbol" w:hAnsi="Symbol" w:hint="default"/>
      </w:rPr>
    </w:lvl>
    <w:lvl w:ilvl="1" w:tplc="93CC8A96">
      <w:start w:val="1"/>
      <w:numFmt w:val="bullet"/>
      <w:lvlText w:val="o"/>
      <w:lvlJc w:val="left"/>
      <w:pPr>
        <w:ind w:left="1440" w:hanging="360"/>
      </w:pPr>
      <w:rPr>
        <w:rFonts w:ascii="Courier New" w:hAnsi="Courier New" w:hint="default"/>
      </w:rPr>
    </w:lvl>
    <w:lvl w:ilvl="2" w:tplc="364C7188">
      <w:start w:val="1"/>
      <w:numFmt w:val="bullet"/>
      <w:lvlText w:val=""/>
      <w:lvlJc w:val="left"/>
      <w:pPr>
        <w:ind w:left="2160" w:hanging="360"/>
      </w:pPr>
      <w:rPr>
        <w:rFonts w:ascii="Wingdings" w:hAnsi="Wingdings" w:hint="default"/>
      </w:rPr>
    </w:lvl>
    <w:lvl w:ilvl="3" w:tplc="EA4E4E30">
      <w:start w:val="1"/>
      <w:numFmt w:val="bullet"/>
      <w:lvlText w:val=""/>
      <w:lvlJc w:val="left"/>
      <w:pPr>
        <w:ind w:left="2880" w:hanging="360"/>
      </w:pPr>
      <w:rPr>
        <w:rFonts w:ascii="Symbol" w:hAnsi="Symbol" w:hint="default"/>
      </w:rPr>
    </w:lvl>
    <w:lvl w:ilvl="4" w:tplc="F9827510">
      <w:start w:val="1"/>
      <w:numFmt w:val="bullet"/>
      <w:lvlText w:val="o"/>
      <w:lvlJc w:val="left"/>
      <w:pPr>
        <w:ind w:left="3600" w:hanging="360"/>
      </w:pPr>
      <w:rPr>
        <w:rFonts w:ascii="Courier New" w:hAnsi="Courier New" w:hint="default"/>
      </w:rPr>
    </w:lvl>
    <w:lvl w:ilvl="5" w:tplc="716CAC60">
      <w:start w:val="1"/>
      <w:numFmt w:val="bullet"/>
      <w:lvlText w:val=""/>
      <w:lvlJc w:val="left"/>
      <w:pPr>
        <w:ind w:left="4320" w:hanging="360"/>
      </w:pPr>
      <w:rPr>
        <w:rFonts w:ascii="Wingdings" w:hAnsi="Wingdings" w:hint="default"/>
      </w:rPr>
    </w:lvl>
    <w:lvl w:ilvl="6" w:tplc="4BE4F308">
      <w:start w:val="1"/>
      <w:numFmt w:val="bullet"/>
      <w:lvlText w:val=""/>
      <w:lvlJc w:val="left"/>
      <w:pPr>
        <w:ind w:left="5040" w:hanging="360"/>
      </w:pPr>
      <w:rPr>
        <w:rFonts w:ascii="Symbol" w:hAnsi="Symbol" w:hint="default"/>
      </w:rPr>
    </w:lvl>
    <w:lvl w:ilvl="7" w:tplc="FA983A8C">
      <w:start w:val="1"/>
      <w:numFmt w:val="bullet"/>
      <w:lvlText w:val="o"/>
      <w:lvlJc w:val="left"/>
      <w:pPr>
        <w:ind w:left="5760" w:hanging="360"/>
      </w:pPr>
      <w:rPr>
        <w:rFonts w:ascii="Courier New" w:hAnsi="Courier New" w:hint="default"/>
      </w:rPr>
    </w:lvl>
    <w:lvl w:ilvl="8" w:tplc="992A5A80">
      <w:start w:val="1"/>
      <w:numFmt w:val="bullet"/>
      <w:lvlText w:val=""/>
      <w:lvlJc w:val="left"/>
      <w:pPr>
        <w:ind w:left="6480" w:hanging="360"/>
      </w:pPr>
      <w:rPr>
        <w:rFonts w:ascii="Wingdings" w:hAnsi="Wingdings" w:hint="default"/>
      </w:rPr>
    </w:lvl>
  </w:abstractNum>
  <w:abstractNum w:abstractNumId="4" w15:restartNumberingAfterBreak="0">
    <w:nsid w:val="1BC174A3"/>
    <w:multiLevelType w:val="hybridMultilevel"/>
    <w:tmpl w:val="FFFFFFFF"/>
    <w:lvl w:ilvl="0" w:tplc="E22A23B2">
      <w:start w:val="1"/>
      <w:numFmt w:val="bullet"/>
      <w:lvlText w:val=""/>
      <w:lvlJc w:val="left"/>
      <w:pPr>
        <w:ind w:left="720" w:hanging="360"/>
      </w:pPr>
      <w:rPr>
        <w:rFonts w:ascii="Symbol" w:hAnsi="Symbol" w:hint="default"/>
      </w:rPr>
    </w:lvl>
    <w:lvl w:ilvl="1" w:tplc="EB300E70">
      <w:start w:val="1"/>
      <w:numFmt w:val="bullet"/>
      <w:lvlText w:val=""/>
      <w:lvlJc w:val="left"/>
      <w:pPr>
        <w:ind w:left="1440" w:hanging="360"/>
      </w:pPr>
      <w:rPr>
        <w:rFonts w:ascii="Symbol" w:hAnsi="Symbol" w:hint="default"/>
      </w:rPr>
    </w:lvl>
    <w:lvl w:ilvl="2" w:tplc="485C608E">
      <w:start w:val="1"/>
      <w:numFmt w:val="bullet"/>
      <w:lvlText w:val=""/>
      <w:lvlJc w:val="left"/>
      <w:pPr>
        <w:ind w:left="2160" w:hanging="360"/>
      </w:pPr>
      <w:rPr>
        <w:rFonts w:ascii="Wingdings" w:hAnsi="Wingdings" w:hint="default"/>
      </w:rPr>
    </w:lvl>
    <w:lvl w:ilvl="3" w:tplc="86B67AB4">
      <w:start w:val="1"/>
      <w:numFmt w:val="bullet"/>
      <w:lvlText w:val=""/>
      <w:lvlJc w:val="left"/>
      <w:pPr>
        <w:ind w:left="2880" w:hanging="360"/>
      </w:pPr>
      <w:rPr>
        <w:rFonts w:ascii="Symbol" w:hAnsi="Symbol" w:hint="default"/>
      </w:rPr>
    </w:lvl>
    <w:lvl w:ilvl="4" w:tplc="C2C44DE2">
      <w:start w:val="1"/>
      <w:numFmt w:val="bullet"/>
      <w:lvlText w:val="o"/>
      <w:lvlJc w:val="left"/>
      <w:pPr>
        <w:ind w:left="3600" w:hanging="360"/>
      </w:pPr>
      <w:rPr>
        <w:rFonts w:ascii="Courier New" w:hAnsi="Courier New" w:hint="default"/>
      </w:rPr>
    </w:lvl>
    <w:lvl w:ilvl="5" w:tplc="34A650F0">
      <w:start w:val="1"/>
      <w:numFmt w:val="bullet"/>
      <w:lvlText w:val=""/>
      <w:lvlJc w:val="left"/>
      <w:pPr>
        <w:ind w:left="4320" w:hanging="360"/>
      </w:pPr>
      <w:rPr>
        <w:rFonts w:ascii="Wingdings" w:hAnsi="Wingdings" w:hint="default"/>
      </w:rPr>
    </w:lvl>
    <w:lvl w:ilvl="6" w:tplc="7FB60848">
      <w:start w:val="1"/>
      <w:numFmt w:val="bullet"/>
      <w:lvlText w:val=""/>
      <w:lvlJc w:val="left"/>
      <w:pPr>
        <w:ind w:left="5040" w:hanging="360"/>
      </w:pPr>
      <w:rPr>
        <w:rFonts w:ascii="Symbol" w:hAnsi="Symbol" w:hint="default"/>
      </w:rPr>
    </w:lvl>
    <w:lvl w:ilvl="7" w:tplc="02200636">
      <w:start w:val="1"/>
      <w:numFmt w:val="bullet"/>
      <w:lvlText w:val="o"/>
      <w:lvlJc w:val="left"/>
      <w:pPr>
        <w:ind w:left="5760" w:hanging="360"/>
      </w:pPr>
      <w:rPr>
        <w:rFonts w:ascii="Courier New" w:hAnsi="Courier New" w:hint="default"/>
      </w:rPr>
    </w:lvl>
    <w:lvl w:ilvl="8" w:tplc="9BB03BAC">
      <w:start w:val="1"/>
      <w:numFmt w:val="bullet"/>
      <w:lvlText w:val=""/>
      <w:lvlJc w:val="left"/>
      <w:pPr>
        <w:ind w:left="6480" w:hanging="360"/>
      </w:pPr>
      <w:rPr>
        <w:rFonts w:ascii="Wingdings" w:hAnsi="Wingdings" w:hint="default"/>
      </w:rPr>
    </w:lvl>
  </w:abstractNum>
  <w:abstractNum w:abstractNumId="5" w15:restartNumberingAfterBreak="0">
    <w:nsid w:val="1C7975D2"/>
    <w:multiLevelType w:val="hybridMultilevel"/>
    <w:tmpl w:val="FFFFFFFF"/>
    <w:lvl w:ilvl="0" w:tplc="8D3E29B4">
      <w:start w:val="1"/>
      <w:numFmt w:val="bullet"/>
      <w:lvlText w:val=""/>
      <w:lvlJc w:val="left"/>
      <w:pPr>
        <w:ind w:left="720" w:hanging="360"/>
      </w:pPr>
      <w:rPr>
        <w:rFonts w:ascii="Symbol" w:hAnsi="Symbol" w:hint="default"/>
      </w:rPr>
    </w:lvl>
    <w:lvl w:ilvl="1" w:tplc="4100F822">
      <w:start w:val="1"/>
      <w:numFmt w:val="bullet"/>
      <w:lvlText w:val="o"/>
      <w:lvlJc w:val="left"/>
      <w:pPr>
        <w:ind w:left="1440" w:hanging="360"/>
      </w:pPr>
      <w:rPr>
        <w:rFonts w:ascii="Courier New" w:hAnsi="Courier New" w:hint="default"/>
      </w:rPr>
    </w:lvl>
    <w:lvl w:ilvl="2" w:tplc="D292E48A">
      <w:start w:val="1"/>
      <w:numFmt w:val="bullet"/>
      <w:lvlText w:val=""/>
      <w:lvlJc w:val="left"/>
      <w:pPr>
        <w:ind w:left="2160" w:hanging="360"/>
      </w:pPr>
      <w:rPr>
        <w:rFonts w:ascii="Wingdings" w:hAnsi="Wingdings" w:hint="default"/>
      </w:rPr>
    </w:lvl>
    <w:lvl w:ilvl="3" w:tplc="03A08C64">
      <w:start w:val="1"/>
      <w:numFmt w:val="bullet"/>
      <w:lvlText w:val=""/>
      <w:lvlJc w:val="left"/>
      <w:pPr>
        <w:ind w:left="2880" w:hanging="360"/>
      </w:pPr>
      <w:rPr>
        <w:rFonts w:ascii="Symbol" w:hAnsi="Symbol" w:hint="default"/>
      </w:rPr>
    </w:lvl>
    <w:lvl w:ilvl="4" w:tplc="74487780">
      <w:start w:val="1"/>
      <w:numFmt w:val="bullet"/>
      <w:lvlText w:val="o"/>
      <w:lvlJc w:val="left"/>
      <w:pPr>
        <w:ind w:left="3600" w:hanging="360"/>
      </w:pPr>
      <w:rPr>
        <w:rFonts w:ascii="Courier New" w:hAnsi="Courier New" w:hint="default"/>
      </w:rPr>
    </w:lvl>
    <w:lvl w:ilvl="5" w:tplc="D1C8858A">
      <w:start w:val="1"/>
      <w:numFmt w:val="bullet"/>
      <w:lvlText w:val=""/>
      <w:lvlJc w:val="left"/>
      <w:pPr>
        <w:ind w:left="4320" w:hanging="360"/>
      </w:pPr>
      <w:rPr>
        <w:rFonts w:ascii="Wingdings" w:hAnsi="Wingdings" w:hint="default"/>
      </w:rPr>
    </w:lvl>
    <w:lvl w:ilvl="6" w:tplc="6846AA90">
      <w:start w:val="1"/>
      <w:numFmt w:val="bullet"/>
      <w:lvlText w:val=""/>
      <w:lvlJc w:val="left"/>
      <w:pPr>
        <w:ind w:left="5040" w:hanging="360"/>
      </w:pPr>
      <w:rPr>
        <w:rFonts w:ascii="Symbol" w:hAnsi="Symbol" w:hint="default"/>
      </w:rPr>
    </w:lvl>
    <w:lvl w:ilvl="7" w:tplc="CFB86DA2">
      <w:start w:val="1"/>
      <w:numFmt w:val="bullet"/>
      <w:lvlText w:val="o"/>
      <w:lvlJc w:val="left"/>
      <w:pPr>
        <w:ind w:left="5760" w:hanging="360"/>
      </w:pPr>
      <w:rPr>
        <w:rFonts w:ascii="Courier New" w:hAnsi="Courier New" w:hint="default"/>
      </w:rPr>
    </w:lvl>
    <w:lvl w:ilvl="8" w:tplc="446C405C">
      <w:start w:val="1"/>
      <w:numFmt w:val="bullet"/>
      <w:lvlText w:val=""/>
      <w:lvlJc w:val="left"/>
      <w:pPr>
        <w:ind w:left="6480" w:hanging="360"/>
      </w:pPr>
      <w:rPr>
        <w:rFonts w:ascii="Wingdings" w:hAnsi="Wingdings" w:hint="default"/>
      </w:rPr>
    </w:lvl>
  </w:abstractNum>
  <w:abstractNum w:abstractNumId="6" w15:restartNumberingAfterBreak="0">
    <w:nsid w:val="1DC42194"/>
    <w:multiLevelType w:val="hybridMultilevel"/>
    <w:tmpl w:val="FFFFFFFF"/>
    <w:lvl w:ilvl="0" w:tplc="CC92AD22">
      <w:start w:val="1"/>
      <w:numFmt w:val="bullet"/>
      <w:lvlText w:val=""/>
      <w:lvlJc w:val="left"/>
      <w:pPr>
        <w:ind w:left="720" w:hanging="360"/>
      </w:pPr>
      <w:rPr>
        <w:rFonts w:ascii="Symbol" w:hAnsi="Symbol" w:hint="default"/>
      </w:rPr>
    </w:lvl>
    <w:lvl w:ilvl="1" w:tplc="6C265F68">
      <w:start w:val="1"/>
      <w:numFmt w:val="bullet"/>
      <w:lvlText w:val="o"/>
      <w:lvlJc w:val="left"/>
      <w:pPr>
        <w:ind w:left="1440" w:hanging="360"/>
      </w:pPr>
      <w:rPr>
        <w:rFonts w:ascii="Courier New" w:hAnsi="Courier New" w:hint="default"/>
      </w:rPr>
    </w:lvl>
    <w:lvl w:ilvl="2" w:tplc="8FE6E178">
      <w:start w:val="1"/>
      <w:numFmt w:val="bullet"/>
      <w:lvlText w:val=""/>
      <w:lvlJc w:val="left"/>
      <w:pPr>
        <w:ind w:left="2160" w:hanging="360"/>
      </w:pPr>
      <w:rPr>
        <w:rFonts w:ascii="Wingdings" w:hAnsi="Wingdings" w:hint="default"/>
      </w:rPr>
    </w:lvl>
    <w:lvl w:ilvl="3" w:tplc="5BC4EB6C">
      <w:start w:val="1"/>
      <w:numFmt w:val="bullet"/>
      <w:lvlText w:val=""/>
      <w:lvlJc w:val="left"/>
      <w:pPr>
        <w:ind w:left="2880" w:hanging="360"/>
      </w:pPr>
      <w:rPr>
        <w:rFonts w:ascii="Symbol" w:hAnsi="Symbol" w:hint="default"/>
      </w:rPr>
    </w:lvl>
    <w:lvl w:ilvl="4" w:tplc="1C006E06">
      <w:start w:val="1"/>
      <w:numFmt w:val="bullet"/>
      <w:lvlText w:val="o"/>
      <w:lvlJc w:val="left"/>
      <w:pPr>
        <w:ind w:left="3600" w:hanging="360"/>
      </w:pPr>
      <w:rPr>
        <w:rFonts w:ascii="Courier New" w:hAnsi="Courier New" w:hint="default"/>
      </w:rPr>
    </w:lvl>
    <w:lvl w:ilvl="5" w:tplc="51A83544">
      <w:start w:val="1"/>
      <w:numFmt w:val="bullet"/>
      <w:lvlText w:val=""/>
      <w:lvlJc w:val="left"/>
      <w:pPr>
        <w:ind w:left="4320" w:hanging="360"/>
      </w:pPr>
      <w:rPr>
        <w:rFonts w:ascii="Wingdings" w:hAnsi="Wingdings" w:hint="default"/>
      </w:rPr>
    </w:lvl>
    <w:lvl w:ilvl="6" w:tplc="DCA40F0C">
      <w:start w:val="1"/>
      <w:numFmt w:val="bullet"/>
      <w:lvlText w:val=""/>
      <w:lvlJc w:val="left"/>
      <w:pPr>
        <w:ind w:left="5040" w:hanging="360"/>
      </w:pPr>
      <w:rPr>
        <w:rFonts w:ascii="Symbol" w:hAnsi="Symbol" w:hint="default"/>
      </w:rPr>
    </w:lvl>
    <w:lvl w:ilvl="7" w:tplc="7AEAFF22">
      <w:start w:val="1"/>
      <w:numFmt w:val="bullet"/>
      <w:lvlText w:val="o"/>
      <w:lvlJc w:val="left"/>
      <w:pPr>
        <w:ind w:left="5760" w:hanging="360"/>
      </w:pPr>
      <w:rPr>
        <w:rFonts w:ascii="Courier New" w:hAnsi="Courier New" w:hint="default"/>
      </w:rPr>
    </w:lvl>
    <w:lvl w:ilvl="8" w:tplc="6A20BD4A">
      <w:start w:val="1"/>
      <w:numFmt w:val="bullet"/>
      <w:lvlText w:val=""/>
      <w:lvlJc w:val="left"/>
      <w:pPr>
        <w:ind w:left="6480" w:hanging="360"/>
      </w:pPr>
      <w:rPr>
        <w:rFonts w:ascii="Wingdings" w:hAnsi="Wingdings" w:hint="default"/>
      </w:rPr>
    </w:lvl>
  </w:abstractNum>
  <w:abstractNum w:abstractNumId="7" w15:restartNumberingAfterBreak="0">
    <w:nsid w:val="205E7393"/>
    <w:multiLevelType w:val="hybridMultilevel"/>
    <w:tmpl w:val="FFFFFFFF"/>
    <w:lvl w:ilvl="0" w:tplc="5FD4D8F0">
      <w:start w:val="1"/>
      <w:numFmt w:val="bullet"/>
      <w:lvlText w:val=""/>
      <w:lvlJc w:val="left"/>
      <w:pPr>
        <w:ind w:left="720" w:hanging="360"/>
      </w:pPr>
      <w:rPr>
        <w:rFonts w:ascii="Symbol" w:hAnsi="Symbol" w:hint="default"/>
      </w:rPr>
    </w:lvl>
    <w:lvl w:ilvl="1" w:tplc="00B80AF6">
      <w:start w:val="1"/>
      <w:numFmt w:val="bullet"/>
      <w:lvlText w:val="o"/>
      <w:lvlJc w:val="left"/>
      <w:pPr>
        <w:ind w:left="1440" w:hanging="360"/>
      </w:pPr>
      <w:rPr>
        <w:rFonts w:ascii="Courier New" w:hAnsi="Courier New" w:hint="default"/>
      </w:rPr>
    </w:lvl>
    <w:lvl w:ilvl="2" w:tplc="D676262A">
      <w:start w:val="1"/>
      <w:numFmt w:val="bullet"/>
      <w:lvlText w:val=""/>
      <w:lvlJc w:val="left"/>
      <w:pPr>
        <w:ind w:left="2160" w:hanging="360"/>
      </w:pPr>
      <w:rPr>
        <w:rFonts w:ascii="Wingdings" w:hAnsi="Wingdings" w:hint="default"/>
      </w:rPr>
    </w:lvl>
    <w:lvl w:ilvl="3" w:tplc="99584956">
      <w:start w:val="1"/>
      <w:numFmt w:val="bullet"/>
      <w:lvlText w:val=""/>
      <w:lvlJc w:val="left"/>
      <w:pPr>
        <w:ind w:left="2880" w:hanging="360"/>
      </w:pPr>
      <w:rPr>
        <w:rFonts w:ascii="Symbol" w:hAnsi="Symbol" w:hint="default"/>
      </w:rPr>
    </w:lvl>
    <w:lvl w:ilvl="4" w:tplc="D23E1B1E">
      <w:start w:val="1"/>
      <w:numFmt w:val="bullet"/>
      <w:lvlText w:val="o"/>
      <w:lvlJc w:val="left"/>
      <w:pPr>
        <w:ind w:left="3600" w:hanging="360"/>
      </w:pPr>
      <w:rPr>
        <w:rFonts w:ascii="Courier New" w:hAnsi="Courier New" w:hint="default"/>
      </w:rPr>
    </w:lvl>
    <w:lvl w:ilvl="5" w:tplc="BEB26E12">
      <w:start w:val="1"/>
      <w:numFmt w:val="bullet"/>
      <w:lvlText w:val=""/>
      <w:lvlJc w:val="left"/>
      <w:pPr>
        <w:ind w:left="4320" w:hanging="360"/>
      </w:pPr>
      <w:rPr>
        <w:rFonts w:ascii="Wingdings" w:hAnsi="Wingdings" w:hint="default"/>
      </w:rPr>
    </w:lvl>
    <w:lvl w:ilvl="6" w:tplc="1534E360">
      <w:start w:val="1"/>
      <w:numFmt w:val="bullet"/>
      <w:lvlText w:val=""/>
      <w:lvlJc w:val="left"/>
      <w:pPr>
        <w:ind w:left="5040" w:hanging="360"/>
      </w:pPr>
      <w:rPr>
        <w:rFonts w:ascii="Symbol" w:hAnsi="Symbol" w:hint="default"/>
      </w:rPr>
    </w:lvl>
    <w:lvl w:ilvl="7" w:tplc="5FD024E2">
      <w:start w:val="1"/>
      <w:numFmt w:val="bullet"/>
      <w:lvlText w:val="o"/>
      <w:lvlJc w:val="left"/>
      <w:pPr>
        <w:ind w:left="5760" w:hanging="360"/>
      </w:pPr>
      <w:rPr>
        <w:rFonts w:ascii="Courier New" w:hAnsi="Courier New" w:hint="default"/>
      </w:rPr>
    </w:lvl>
    <w:lvl w:ilvl="8" w:tplc="39421F72">
      <w:start w:val="1"/>
      <w:numFmt w:val="bullet"/>
      <w:lvlText w:val=""/>
      <w:lvlJc w:val="left"/>
      <w:pPr>
        <w:ind w:left="6480" w:hanging="360"/>
      </w:pPr>
      <w:rPr>
        <w:rFonts w:ascii="Wingdings" w:hAnsi="Wingdings" w:hint="default"/>
      </w:rPr>
    </w:lvl>
  </w:abstractNum>
  <w:abstractNum w:abstractNumId="8" w15:restartNumberingAfterBreak="0">
    <w:nsid w:val="20ED69AA"/>
    <w:multiLevelType w:val="hybridMultilevel"/>
    <w:tmpl w:val="FFFFFFFF"/>
    <w:lvl w:ilvl="0" w:tplc="D0AE3BFE">
      <w:start w:val="1"/>
      <w:numFmt w:val="bullet"/>
      <w:lvlText w:val=""/>
      <w:lvlJc w:val="left"/>
      <w:pPr>
        <w:ind w:left="720" w:hanging="360"/>
      </w:pPr>
      <w:rPr>
        <w:rFonts w:ascii="Symbol" w:hAnsi="Symbol" w:hint="default"/>
      </w:rPr>
    </w:lvl>
    <w:lvl w:ilvl="1" w:tplc="D8CC8E64">
      <w:start w:val="1"/>
      <w:numFmt w:val="bullet"/>
      <w:lvlText w:val=""/>
      <w:lvlJc w:val="left"/>
      <w:pPr>
        <w:ind w:left="1440" w:hanging="360"/>
      </w:pPr>
      <w:rPr>
        <w:rFonts w:ascii="Symbol" w:hAnsi="Symbol" w:hint="default"/>
      </w:rPr>
    </w:lvl>
    <w:lvl w:ilvl="2" w:tplc="1A3CDE7E">
      <w:start w:val="1"/>
      <w:numFmt w:val="bullet"/>
      <w:lvlText w:val=""/>
      <w:lvlJc w:val="left"/>
      <w:pPr>
        <w:ind w:left="2160" w:hanging="360"/>
      </w:pPr>
      <w:rPr>
        <w:rFonts w:ascii="Wingdings" w:hAnsi="Wingdings" w:hint="default"/>
      </w:rPr>
    </w:lvl>
    <w:lvl w:ilvl="3" w:tplc="06322F0C">
      <w:start w:val="1"/>
      <w:numFmt w:val="bullet"/>
      <w:lvlText w:val=""/>
      <w:lvlJc w:val="left"/>
      <w:pPr>
        <w:ind w:left="2880" w:hanging="360"/>
      </w:pPr>
      <w:rPr>
        <w:rFonts w:ascii="Symbol" w:hAnsi="Symbol" w:hint="default"/>
      </w:rPr>
    </w:lvl>
    <w:lvl w:ilvl="4" w:tplc="43466A72">
      <w:start w:val="1"/>
      <w:numFmt w:val="bullet"/>
      <w:lvlText w:val="o"/>
      <w:lvlJc w:val="left"/>
      <w:pPr>
        <w:ind w:left="3600" w:hanging="360"/>
      </w:pPr>
      <w:rPr>
        <w:rFonts w:ascii="Courier New" w:hAnsi="Courier New" w:hint="default"/>
      </w:rPr>
    </w:lvl>
    <w:lvl w:ilvl="5" w:tplc="01F44B26">
      <w:start w:val="1"/>
      <w:numFmt w:val="bullet"/>
      <w:lvlText w:val=""/>
      <w:lvlJc w:val="left"/>
      <w:pPr>
        <w:ind w:left="4320" w:hanging="360"/>
      </w:pPr>
      <w:rPr>
        <w:rFonts w:ascii="Wingdings" w:hAnsi="Wingdings" w:hint="default"/>
      </w:rPr>
    </w:lvl>
    <w:lvl w:ilvl="6" w:tplc="7AF8E614">
      <w:start w:val="1"/>
      <w:numFmt w:val="bullet"/>
      <w:lvlText w:val=""/>
      <w:lvlJc w:val="left"/>
      <w:pPr>
        <w:ind w:left="5040" w:hanging="360"/>
      </w:pPr>
      <w:rPr>
        <w:rFonts w:ascii="Symbol" w:hAnsi="Symbol" w:hint="default"/>
      </w:rPr>
    </w:lvl>
    <w:lvl w:ilvl="7" w:tplc="4BFEDCF6">
      <w:start w:val="1"/>
      <w:numFmt w:val="bullet"/>
      <w:lvlText w:val="o"/>
      <w:lvlJc w:val="left"/>
      <w:pPr>
        <w:ind w:left="5760" w:hanging="360"/>
      </w:pPr>
      <w:rPr>
        <w:rFonts w:ascii="Courier New" w:hAnsi="Courier New" w:hint="default"/>
      </w:rPr>
    </w:lvl>
    <w:lvl w:ilvl="8" w:tplc="8A6E1586">
      <w:start w:val="1"/>
      <w:numFmt w:val="bullet"/>
      <w:lvlText w:val=""/>
      <w:lvlJc w:val="left"/>
      <w:pPr>
        <w:ind w:left="6480" w:hanging="360"/>
      </w:pPr>
      <w:rPr>
        <w:rFonts w:ascii="Wingdings" w:hAnsi="Wingdings" w:hint="default"/>
      </w:rPr>
    </w:lvl>
  </w:abstractNum>
  <w:abstractNum w:abstractNumId="9" w15:restartNumberingAfterBreak="0">
    <w:nsid w:val="219A5000"/>
    <w:multiLevelType w:val="hybridMultilevel"/>
    <w:tmpl w:val="FFFFFFFF"/>
    <w:lvl w:ilvl="0" w:tplc="8A8A3ABC">
      <w:start w:val="1"/>
      <w:numFmt w:val="bullet"/>
      <w:lvlText w:val=""/>
      <w:lvlJc w:val="left"/>
      <w:pPr>
        <w:ind w:left="720" w:hanging="360"/>
      </w:pPr>
      <w:rPr>
        <w:rFonts w:ascii="Symbol" w:hAnsi="Symbol" w:hint="default"/>
      </w:rPr>
    </w:lvl>
    <w:lvl w:ilvl="1" w:tplc="BB74C698">
      <w:start w:val="1"/>
      <w:numFmt w:val="bullet"/>
      <w:lvlText w:val="o"/>
      <w:lvlJc w:val="left"/>
      <w:pPr>
        <w:ind w:left="1440" w:hanging="360"/>
      </w:pPr>
      <w:rPr>
        <w:rFonts w:ascii="Courier New" w:hAnsi="Courier New" w:hint="default"/>
      </w:rPr>
    </w:lvl>
    <w:lvl w:ilvl="2" w:tplc="5598FB2C">
      <w:start w:val="1"/>
      <w:numFmt w:val="bullet"/>
      <w:lvlText w:val=""/>
      <w:lvlJc w:val="left"/>
      <w:pPr>
        <w:ind w:left="2160" w:hanging="360"/>
      </w:pPr>
      <w:rPr>
        <w:rFonts w:ascii="Wingdings" w:hAnsi="Wingdings" w:hint="default"/>
      </w:rPr>
    </w:lvl>
    <w:lvl w:ilvl="3" w:tplc="535A05A4">
      <w:start w:val="1"/>
      <w:numFmt w:val="bullet"/>
      <w:lvlText w:val=""/>
      <w:lvlJc w:val="left"/>
      <w:pPr>
        <w:ind w:left="2880" w:hanging="360"/>
      </w:pPr>
      <w:rPr>
        <w:rFonts w:ascii="Symbol" w:hAnsi="Symbol" w:hint="default"/>
      </w:rPr>
    </w:lvl>
    <w:lvl w:ilvl="4" w:tplc="D8F4AC26">
      <w:start w:val="1"/>
      <w:numFmt w:val="bullet"/>
      <w:lvlText w:val="o"/>
      <w:lvlJc w:val="left"/>
      <w:pPr>
        <w:ind w:left="3600" w:hanging="360"/>
      </w:pPr>
      <w:rPr>
        <w:rFonts w:ascii="Courier New" w:hAnsi="Courier New" w:hint="default"/>
      </w:rPr>
    </w:lvl>
    <w:lvl w:ilvl="5" w:tplc="CCD8371A">
      <w:start w:val="1"/>
      <w:numFmt w:val="bullet"/>
      <w:lvlText w:val=""/>
      <w:lvlJc w:val="left"/>
      <w:pPr>
        <w:ind w:left="4320" w:hanging="360"/>
      </w:pPr>
      <w:rPr>
        <w:rFonts w:ascii="Wingdings" w:hAnsi="Wingdings" w:hint="default"/>
      </w:rPr>
    </w:lvl>
    <w:lvl w:ilvl="6" w:tplc="3E3C1664">
      <w:start w:val="1"/>
      <w:numFmt w:val="bullet"/>
      <w:lvlText w:val=""/>
      <w:lvlJc w:val="left"/>
      <w:pPr>
        <w:ind w:left="5040" w:hanging="360"/>
      </w:pPr>
      <w:rPr>
        <w:rFonts w:ascii="Symbol" w:hAnsi="Symbol" w:hint="default"/>
      </w:rPr>
    </w:lvl>
    <w:lvl w:ilvl="7" w:tplc="681ED740">
      <w:start w:val="1"/>
      <w:numFmt w:val="bullet"/>
      <w:lvlText w:val="o"/>
      <w:lvlJc w:val="left"/>
      <w:pPr>
        <w:ind w:left="5760" w:hanging="360"/>
      </w:pPr>
      <w:rPr>
        <w:rFonts w:ascii="Courier New" w:hAnsi="Courier New" w:hint="default"/>
      </w:rPr>
    </w:lvl>
    <w:lvl w:ilvl="8" w:tplc="69D8E9A8">
      <w:start w:val="1"/>
      <w:numFmt w:val="bullet"/>
      <w:lvlText w:val=""/>
      <w:lvlJc w:val="left"/>
      <w:pPr>
        <w:ind w:left="6480" w:hanging="360"/>
      </w:pPr>
      <w:rPr>
        <w:rFonts w:ascii="Wingdings" w:hAnsi="Wingdings" w:hint="default"/>
      </w:rPr>
    </w:lvl>
  </w:abstractNum>
  <w:abstractNum w:abstractNumId="10" w15:restartNumberingAfterBreak="0">
    <w:nsid w:val="238F6B84"/>
    <w:multiLevelType w:val="hybridMultilevel"/>
    <w:tmpl w:val="FFFFFFFF"/>
    <w:lvl w:ilvl="0" w:tplc="0F86EE9C">
      <w:start w:val="3"/>
      <w:numFmt w:val="decimal"/>
      <w:lvlText w:val="%1."/>
      <w:lvlJc w:val="left"/>
      <w:pPr>
        <w:ind w:left="720" w:hanging="360"/>
      </w:pPr>
    </w:lvl>
    <w:lvl w:ilvl="1" w:tplc="5E7AE21C">
      <w:start w:val="1"/>
      <w:numFmt w:val="lowerLetter"/>
      <w:lvlText w:val="%2."/>
      <w:lvlJc w:val="left"/>
      <w:pPr>
        <w:ind w:left="1440" w:hanging="360"/>
      </w:pPr>
    </w:lvl>
    <w:lvl w:ilvl="2" w:tplc="C6AC667C">
      <w:start w:val="1"/>
      <w:numFmt w:val="lowerRoman"/>
      <w:lvlText w:val="%3."/>
      <w:lvlJc w:val="right"/>
      <w:pPr>
        <w:ind w:left="2160" w:hanging="180"/>
      </w:pPr>
    </w:lvl>
    <w:lvl w:ilvl="3" w:tplc="41A60FA4">
      <w:start w:val="1"/>
      <w:numFmt w:val="decimal"/>
      <w:lvlText w:val="%4."/>
      <w:lvlJc w:val="left"/>
      <w:pPr>
        <w:ind w:left="2880" w:hanging="360"/>
      </w:pPr>
    </w:lvl>
    <w:lvl w:ilvl="4" w:tplc="7630697A">
      <w:start w:val="1"/>
      <w:numFmt w:val="lowerLetter"/>
      <w:lvlText w:val="%5."/>
      <w:lvlJc w:val="left"/>
      <w:pPr>
        <w:ind w:left="3600" w:hanging="360"/>
      </w:pPr>
    </w:lvl>
    <w:lvl w:ilvl="5" w:tplc="D396A08A">
      <w:start w:val="1"/>
      <w:numFmt w:val="lowerRoman"/>
      <w:lvlText w:val="%6."/>
      <w:lvlJc w:val="right"/>
      <w:pPr>
        <w:ind w:left="4320" w:hanging="180"/>
      </w:pPr>
    </w:lvl>
    <w:lvl w:ilvl="6" w:tplc="445A7DFA">
      <w:start w:val="1"/>
      <w:numFmt w:val="decimal"/>
      <w:lvlText w:val="%7."/>
      <w:lvlJc w:val="left"/>
      <w:pPr>
        <w:ind w:left="5040" w:hanging="360"/>
      </w:pPr>
    </w:lvl>
    <w:lvl w:ilvl="7" w:tplc="73BA276E">
      <w:start w:val="1"/>
      <w:numFmt w:val="lowerLetter"/>
      <w:lvlText w:val="%8."/>
      <w:lvlJc w:val="left"/>
      <w:pPr>
        <w:ind w:left="5760" w:hanging="360"/>
      </w:pPr>
    </w:lvl>
    <w:lvl w:ilvl="8" w:tplc="2C1A66FE">
      <w:start w:val="1"/>
      <w:numFmt w:val="lowerRoman"/>
      <w:lvlText w:val="%9."/>
      <w:lvlJc w:val="right"/>
      <w:pPr>
        <w:ind w:left="6480" w:hanging="180"/>
      </w:pPr>
    </w:lvl>
  </w:abstractNum>
  <w:abstractNum w:abstractNumId="11" w15:restartNumberingAfterBreak="0">
    <w:nsid w:val="26B47296"/>
    <w:multiLevelType w:val="hybridMultilevel"/>
    <w:tmpl w:val="FFFFFFFF"/>
    <w:lvl w:ilvl="0" w:tplc="85AC9DE0">
      <w:start w:val="1"/>
      <w:numFmt w:val="bullet"/>
      <w:lvlText w:val=""/>
      <w:lvlJc w:val="left"/>
      <w:pPr>
        <w:ind w:left="720" w:hanging="360"/>
      </w:pPr>
      <w:rPr>
        <w:rFonts w:ascii="Symbol" w:hAnsi="Symbol" w:hint="default"/>
      </w:rPr>
    </w:lvl>
    <w:lvl w:ilvl="1" w:tplc="07049A62">
      <w:start w:val="1"/>
      <w:numFmt w:val="bullet"/>
      <w:lvlText w:val="o"/>
      <w:lvlJc w:val="left"/>
      <w:pPr>
        <w:ind w:left="1440" w:hanging="360"/>
      </w:pPr>
      <w:rPr>
        <w:rFonts w:ascii="Courier New" w:hAnsi="Courier New" w:hint="default"/>
      </w:rPr>
    </w:lvl>
    <w:lvl w:ilvl="2" w:tplc="2E4A2BE6">
      <w:start w:val="1"/>
      <w:numFmt w:val="bullet"/>
      <w:lvlText w:val=""/>
      <w:lvlJc w:val="left"/>
      <w:pPr>
        <w:ind w:left="2160" w:hanging="360"/>
      </w:pPr>
      <w:rPr>
        <w:rFonts w:ascii="Wingdings" w:hAnsi="Wingdings" w:hint="default"/>
      </w:rPr>
    </w:lvl>
    <w:lvl w:ilvl="3" w:tplc="6860A9FE">
      <w:start w:val="1"/>
      <w:numFmt w:val="bullet"/>
      <w:lvlText w:val=""/>
      <w:lvlJc w:val="left"/>
      <w:pPr>
        <w:ind w:left="2880" w:hanging="360"/>
      </w:pPr>
      <w:rPr>
        <w:rFonts w:ascii="Symbol" w:hAnsi="Symbol" w:hint="default"/>
      </w:rPr>
    </w:lvl>
    <w:lvl w:ilvl="4" w:tplc="E5F82260">
      <w:start w:val="1"/>
      <w:numFmt w:val="bullet"/>
      <w:lvlText w:val="o"/>
      <w:lvlJc w:val="left"/>
      <w:pPr>
        <w:ind w:left="3600" w:hanging="360"/>
      </w:pPr>
      <w:rPr>
        <w:rFonts w:ascii="Courier New" w:hAnsi="Courier New" w:hint="default"/>
      </w:rPr>
    </w:lvl>
    <w:lvl w:ilvl="5" w:tplc="2D0ED8F2">
      <w:start w:val="1"/>
      <w:numFmt w:val="bullet"/>
      <w:lvlText w:val=""/>
      <w:lvlJc w:val="left"/>
      <w:pPr>
        <w:ind w:left="4320" w:hanging="360"/>
      </w:pPr>
      <w:rPr>
        <w:rFonts w:ascii="Wingdings" w:hAnsi="Wingdings" w:hint="default"/>
      </w:rPr>
    </w:lvl>
    <w:lvl w:ilvl="6" w:tplc="628AB948">
      <w:start w:val="1"/>
      <w:numFmt w:val="bullet"/>
      <w:lvlText w:val=""/>
      <w:lvlJc w:val="left"/>
      <w:pPr>
        <w:ind w:left="5040" w:hanging="360"/>
      </w:pPr>
      <w:rPr>
        <w:rFonts w:ascii="Symbol" w:hAnsi="Symbol" w:hint="default"/>
      </w:rPr>
    </w:lvl>
    <w:lvl w:ilvl="7" w:tplc="AA308284">
      <w:start w:val="1"/>
      <w:numFmt w:val="bullet"/>
      <w:lvlText w:val="o"/>
      <w:lvlJc w:val="left"/>
      <w:pPr>
        <w:ind w:left="5760" w:hanging="360"/>
      </w:pPr>
      <w:rPr>
        <w:rFonts w:ascii="Courier New" w:hAnsi="Courier New" w:hint="default"/>
      </w:rPr>
    </w:lvl>
    <w:lvl w:ilvl="8" w:tplc="5F829D02">
      <w:start w:val="1"/>
      <w:numFmt w:val="bullet"/>
      <w:lvlText w:val=""/>
      <w:lvlJc w:val="left"/>
      <w:pPr>
        <w:ind w:left="6480" w:hanging="360"/>
      </w:pPr>
      <w:rPr>
        <w:rFonts w:ascii="Wingdings" w:hAnsi="Wingdings" w:hint="default"/>
      </w:rPr>
    </w:lvl>
  </w:abstractNum>
  <w:abstractNum w:abstractNumId="12" w15:restartNumberingAfterBreak="0">
    <w:nsid w:val="29EB64D8"/>
    <w:multiLevelType w:val="hybridMultilevel"/>
    <w:tmpl w:val="FFFFFFFF"/>
    <w:lvl w:ilvl="0" w:tplc="0CB009A6">
      <w:start w:val="1"/>
      <w:numFmt w:val="bullet"/>
      <w:lvlText w:val=""/>
      <w:lvlJc w:val="left"/>
      <w:pPr>
        <w:ind w:left="720" w:hanging="360"/>
      </w:pPr>
      <w:rPr>
        <w:rFonts w:ascii="Symbol" w:hAnsi="Symbol" w:hint="default"/>
      </w:rPr>
    </w:lvl>
    <w:lvl w:ilvl="1" w:tplc="70B8C988">
      <w:start w:val="1"/>
      <w:numFmt w:val="bullet"/>
      <w:lvlText w:val="o"/>
      <w:lvlJc w:val="left"/>
      <w:pPr>
        <w:ind w:left="1440" w:hanging="360"/>
      </w:pPr>
      <w:rPr>
        <w:rFonts w:ascii="Courier New" w:hAnsi="Courier New" w:hint="default"/>
      </w:rPr>
    </w:lvl>
    <w:lvl w:ilvl="2" w:tplc="FF10A8B4">
      <w:start w:val="1"/>
      <w:numFmt w:val="bullet"/>
      <w:lvlText w:val=""/>
      <w:lvlJc w:val="left"/>
      <w:pPr>
        <w:ind w:left="2160" w:hanging="360"/>
      </w:pPr>
      <w:rPr>
        <w:rFonts w:ascii="Wingdings" w:hAnsi="Wingdings" w:hint="default"/>
      </w:rPr>
    </w:lvl>
    <w:lvl w:ilvl="3" w:tplc="AE8E2EF4">
      <w:start w:val="1"/>
      <w:numFmt w:val="bullet"/>
      <w:lvlText w:val=""/>
      <w:lvlJc w:val="left"/>
      <w:pPr>
        <w:ind w:left="2880" w:hanging="360"/>
      </w:pPr>
      <w:rPr>
        <w:rFonts w:ascii="Symbol" w:hAnsi="Symbol" w:hint="default"/>
      </w:rPr>
    </w:lvl>
    <w:lvl w:ilvl="4" w:tplc="D6980528">
      <w:start w:val="1"/>
      <w:numFmt w:val="bullet"/>
      <w:lvlText w:val="o"/>
      <w:lvlJc w:val="left"/>
      <w:pPr>
        <w:ind w:left="3600" w:hanging="360"/>
      </w:pPr>
      <w:rPr>
        <w:rFonts w:ascii="Courier New" w:hAnsi="Courier New" w:hint="default"/>
      </w:rPr>
    </w:lvl>
    <w:lvl w:ilvl="5" w:tplc="2E467840">
      <w:start w:val="1"/>
      <w:numFmt w:val="bullet"/>
      <w:lvlText w:val=""/>
      <w:lvlJc w:val="left"/>
      <w:pPr>
        <w:ind w:left="4320" w:hanging="360"/>
      </w:pPr>
      <w:rPr>
        <w:rFonts w:ascii="Wingdings" w:hAnsi="Wingdings" w:hint="default"/>
      </w:rPr>
    </w:lvl>
    <w:lvl w:ilvl="6" w:tplc="97869302">
      <w:start w:val="1"/>
      <w:numFmt w:val="bullet"/>
      <w:lvlText w:val=""/>
      <w:lvlJc w:val="left"/>
      <w:pPr>
        <w:ind w:left="5040" w:hanging="360"/>
      </w:pPr>
      <w:rPr>
        <w:rFonts w:ascii="Symbol" w:hAnsi="Symbol" w:hint="default"/>
      </w:rPr>
    </w:lvl>
    <w:lvl w:ilvl="7" w:tplc="450673EC">
      <w:start w:val="1"/>
      <w:numFmt w:val="bullet"/>
      <w:lvlText w:val="o"/>
      <w:lvlJc w:val="left"/>
      <w:pPr>
        <w:ind w:left="5760" w:hanging="360"/>
      </w:pPr>
      <w:rPr>
        <w:rFonts w:ascii="Courier New" w:hAnsi="Courier New" w:hint="default"/>
      </w:rPr>
    </w:lvl>
    <w:lvl w:ilvl="8" w:tplc="8946E182">
      <w:start w:val="1"/>
      <w:numFmt w:val="bullet"/>
      <w:lvlText w:val=""/>
      <w:lvlJc w:val="left"/>
      <w:pPr>
        <w:ind w:left="6480" w:hanging="360"/>
      </w:pPr>
      <w:rPr>
        <w:rFonts w:ascii="Wingdings" w:hAnsi="Wingdings" w:hint="default"/>
      </w:rPr>
    </w:lvl>
  </w:abstractNum>
  <w:abstractNum w:abstractNumId="13" w15:restartNumberingAfterBreak="0">
    <w:nsid w:val="2D7A4FD2"/>
    <w:multiLevelType w:val="hybridMultilevel"/>
    <w:tmpl w:val="FFFFFFFF"/>
    <w:lvl w:ilvl="0" w:tplc="DD3CE228">
      <w:start w:val="1"/>
      <w:numFmt w:val="bullet"/>
      <w:lvlText w:val="·"/>
      <w:lvlJc w:val="left"/>
      <w:pPr>
        <w:ind w:left="720" w:hanging="360"/>
      </w:pPr>
      <w:rPr>
        <w:rFonts w:ascii="Symbol" w:hAnsi="Symbol" w:hint="default"/>
      </w:rPr>
    </w:lvl>
    <w:lvl w:ilvl="1" w:tplc="BF92E928">
      <w:start w:val="1"/>
      <w:numFmt w:val="bullet"/>
      <w:lvlText w:val="o"/>
      <w:lvlJc w:val="left"/>
      <w:pPr>
        <w:ind w:left="1440" w:hanging="360"/>
      </w:pPr>
      <w:rPr>
        <w:rFonts w:ascii="Courier New" w:hAnsi="Courier New" w:hint="default"/>
      </w:rPr>
    </w:lvl>
    <w:lvl w:ilvl="2" w:tplc="567C28AA">
      <w:start w:val="1"/>
      <w:numFmt w:val="bullet"/>
      <w:lvlText w:val=""/>
      <w:lvlJc w:val="left"/>
      <w:pPr>
        <w:ind w:left="2160" w:hanging="360"/>
      </w:pPr>
      <w:rPr>
        <w:rFonts w:ascii="Wingdings" w:hAnsi="Wingdings" w:hint="default"/>
      </w:rPr>
    </w:lvl>
    <w:lvl w:ilvl="3" w:tplc="566A90F0">
      <w:start w:val="1"/>
      <w:numFmt w:val="bullet"/>
      <w:lvlText w:val=""/>
      <w:lvlJc w:val="left"/>
      <w:pPr>
        <w:ind w:left="2880" w:hanging="360"/>
      </w:pPr>
      <w:rPr>
        <w:rFonts w:ascii="Symbol" w:hAnsi="Symbol" w:hint="default"/>
      </w:rPr>
    </w:lvl>
    <w:lvl w:ilvl="4" w:tplc="CE72A83C">
      <w:start w:val="1"/>
      <w:numFmt w:val="bullet"/>
      <w:lvlText w:val="o"/>
      <w:lvlJc w:val="left"/>
      <w:pPr>
        <w:ind w:left="3600" w:hanging="360"/>
      </w:pPr>
      <w:rPr>
        <w:rFonts w:ascii="Courier New" w:hAnsi="Courier New" w:hint="default"/>
      </w:rPr>
    </w:lvl>
    <w:lvl w:ilvl="5" w:tplc="7AA472FE">
      <w:start w:val="1"/>
      <w:numFmt w:val="bullet"/>
      <w:lvlText w:val=""/>
      <w:lvlJc w:val="left"/>
      <w:pPr>
        <w:ind w:left="4320" w:hanging="360"/>
      </w:pPr>
      <w:rPr>
        <w:rFonts w:ascii="Wingdings" w:hAnsi="Wingdings" w:hint="default"/>
      </w:rPr>
    </w:lvl>
    <w:lvl w:ilvl="6" w:tplc="EE26BDC2">
      <w:start w:val="1"/>
      <w:numFmt w:val="bullet"/>
      <w:lvlText w:val=""/>
      <w:lvlJc w:val="left"/>
      <w:pPr>
        <w:ind w:left="5040" w:hanging="360"/>
      </w:pPr>
      <w:rPr>
        <w:rFonts w:ascii="Symbol" w:hAnsi="Symbol" w:hint="default"/>
      </w:rPr>
    </w:lvl>
    <w:lvl w:ilvl="7" w:tplc="5BF4FAD6">
      <w:start w:val="1"/>
      <w:numFmt w:val="bullet"/>
      <w:lvlText w:val="o"/>
      <w:lvlJc w:val="left"/>
      <w:pPr>
        <w:ind w:left="5760" w:hanging="360"/>
      </w:pPr>
      <w:rPr>
        <w:rFonts w:ascii="Courier New" w:hAnsi="Courier New" w:hint="default"/>
      </w:rPr>
    </w:lvl>
    <w:lvl w:ilvl="8" w:tplc="96969A72">
      <w:start w:val="1"/>
      <w:numFmt w:val="bullet"/>
      <w:lvlText w:val=""/>
      <w:lvlJc w:val="left"/>
      <w:pPr>
        <w:ind w:left="6480" w:hanging="360"/>
      </w:pPr>
      <w:rPr>
        <w:rFonts w:ascii="Wingdings" w:hAnsi="Wingdings" w:hint="default"/>
      </w:rPr>
    </w:lvl>
  </w:abstractNum>
  <w:abstractNum w:abstractNumId="14" w15:restartNumberingAfterBreak="0">
    <w:nsid w:val="2DA309C2"/>
    <w:multiLevelType w:val="hybridMultilevel"/>
    <w:tmpl w:val="EBE2CCB4"/>
    <w:lvl w:ilvl="0" w:tplc="C4AA315C">
      <w:start w:val="1"/>
      <w:numFmt w:val="decimal"/>
      <w:lvlText w:val="%1."/>
      <w:lvlJc w:val="left"/>
      <w:pPr>
        <w:ind w:left="720" w:hanging="360"/>
      </w:pPr>
    </w:lvl>
    <w:lvl w:ilvl="1" w:tplc="00DAEFA6">
      <w:start w:val="1"/>
      <w:numFmt w:val="lowerLetter"/>
      <w:lvlText w:val="%2."/>
      <w:lvlJc w:val="left"/>
      <w:pPr>
        <w:ind w:left="1440" w:hanging="360"/>
      </w:pPr>
    </w:lvl>
    <w:lvl w:ilvl="2" w:tplc="4EEC3A72">
      <w:start w:val="1"/>
      <w:numFmt w:val="lowerRoman"/>
      <w:lvlText w:val="%3."/>
      <w:lvlJc w:val="right"/>
      <w:pPr>
        <w:ind w:left="2160" w:hanging="180"/>
      </w:pPr>
    </w:lvl>
    <w:lvl w:ilvl="3" w:tplc="97F2B346">
      <w:start w:val="1"/>
      <w:numFmt w:val="decimal"/>
      <w:lvlText w:val="%4."/>
      <w:lvlJc w:val="left"/>
      <w:pPr>
        <w:ind w:left="2880" w:hanging="360"/>
      </w:pPr>
    </w:lvl>
    <w:lvl w:ilvl="4" w:tplc="12A25378">
      <w:start w:val="1"/>
      <w:numFmt w:val="lowerLetter"/>
      <w:lvlText w:val="%5."/>
      <w:lvlJc w:val="left"/>
      <w:pPr>
        <w:ind w:left="3600" w:hanging="360"/>
      </w:pPr>
    </w:lvl>
    <w:lvl w:ilvl="5" w:tplc="A2E81164">
      <w:start w:val="1"/>
      <w:numFmt w:val="lowerRoman"/>
      <w:lvlText w:val="%6."/>
      <w:lvlJc w:val="right"/>
      <w:pPr>
        <w:ind w:left="4320" w:hanging="180"/>
      </w:pPr>
    </w:lvl>
    <w:lvl w:ilvl="6" w:tplc="A364A5C4">
      <w:start w:val="1"/>
      <w:numFmt w:val="decimal"/>
      <w:lvlText w:val="%7."/>
      <w:lvlJc w:val="left"/>
      <w:pPr>
        <w:ind w:left="5040" w:hanging="360"/>
      </w:pPr>
    </w:lvl>
    <w:lvl w:ilvl="7" w:tplc="F5541A9A">
      <w:start w:val="1"/>
      <w:numFmt w:val="lowerLetter"/>
      <w:lvlText w:val="%8."/>
      <w:lvlJc w:val="left"/>
      <w:pPr>
        <w:ind w:left="5760" w:hanging="360"/>
      </w:pPr>
    </w:lvl>
    <w:lvl w:ilvl="8" w:tplc="C6867F52">
      <w:start w:val="1"/>
      <w:numFmt w:val="lowerRoman"/>
      <w:lvlText w:val="%9."/>
      <w:lvlJc w:val="right"/>
      <w:pPr>
        <w:ind w:left="6480" w:hanging="180"/>
      </w:pPr>
    </w:lvl>
  </w:abstractNum>
  <w:abstractNum w:abstractNumId="15" w15:restartNumberingAfterBreak="0">
    <w:nsid w:val="2E911B6A"/>
    <w:multiLevelType w:val="hybridMultilevel"/>
    <w:tmpl w:val="FFFFFFFF"/>
    <w:lvl w:ilvl="0" w:tplc="BCDA8A40">
      <w:start w:val="1"/>
      <w:numFmt w:val="decimal"/>
      <w:lvlText w:val="%1."/>
      <w:lvlJc w:val="left"/>
      <w:pPr>
        <w:ind w:left="720" w:hanging="360"/>
      </w:pPr>
    </w:lvl>
    <w:lvl w:ilvl="1" w:tplc="5E240C3A">
      <w:start w:val="1"/>
      <w:numFmt w:val="lowerLetter"/>
      <w:lvlText w:val="%2."/>
      <w:lvlJc w:val="left"/>
      <w:pPr>
        <w:ind w:left="1440" w:hanging="360"/>
      </w:pPr>
    </w:lvl>
    <w:lvl w:ilvl="2" w:tplc="8CD0B434">
      <w:start w:val="1"/>
      <w:numFmt w:val="lowerRoman"/>
      <w:lvlText w:val="%3."/>
      <w:lvlJc w:val="right"/>
      <w:pPr>
        <w:ind w:left="2160" w:hanging="180"/>
      </w:pPr>
    </w:lvl>
    <w:lvl w:ilvl="3" w:tplc="A5621AC8">
      <w:start w:val="1"/>
      <w:numFmt w:val="decimal"/>
      <w:lvlText w:val="%4."/>
      <w:lvlJc w:val="left"/>
      <w:pPr>
        <w:ind w:left="2880" w:hanging="360"/>
      </w:pPr>
    </w:lvl>
    <w:lvl w:ilvl="4" w:tplc="B80048EC">
      <w:start w:val="1"/>
      <w:numFmt w:val="lowerLetter"/>
      <w:lvlText w:val="%5."/>
      <w:lvlJc w:val="left"/>
      <w:pPr>
        <w:ind w:left="3600" w:hanging="360"/>
      </w:pPr>
    </w:lvl>
    <w:lvl w:ilvl="5" w:tplc="0E949EE6">
      <w:start w:val="1"/>
      <w:numFmt w:val="lowerRoman"/>
      <w:lvlText w:val="%6."/>
      <w:lvlJc w:val="right"/>
      <w:pPr>
        <w:ind w:left="4320" w:hanging="180"/>
      </w:pPr>
    </w:lvl>
    <w:lvl w:ilvl="6" w:tplc="6AFCC308">
      <w:start w:val="1"/>
      <w:numFmt w:val="decimal"/>
      <w:lvlText w:val="%7."/>
      <w:lvlJc w:val="left"/>
      <w:pPr>
        <w:ind w:left="5040" w:hanging="360"/>
      </w:pPr>
    </w:lvl>
    <w:lvl w:ilvl="7" w:tplc="89609AD2">
      <w:start w:val="1"/>
      <w:numFmt w:val="lowerLetter"/>
      <w:lvlText w:val="%8."/>
      <w:lvlJc w:val="left"/>
      <w:pPr>
        <w:ind w:left="5760" w:hanging="360"/>
      </w:pPr>
    </w:lvl>
    <w:lvl w:ilvl="8" w:tplc="03E6DD6A">
      <w:start w:val="1"/>
      <w:numFmt w:val="lowerRoman"/>
      <w:lvlText w:val="%9."/>
      <w:lvlJc w:val="right"/>
      <w:pPr>
        <w:ind w:left="6480" w:hanging="180"/>
      </w:pPr>
    </w:lvl>
  </w:abstractNum>
  <w:abstractNum w:abstractNumId="16" w15:restartNumberingAfterBreak="0">
    <w:nsid w:val="2EEA7446"/>
    <w:multiLevelType w:val="hybridMultilevel"/>
    <w:tmpl w:val="FFFFFFFF"/>
    <w:lvl w:ilvl="0" w:tplc="E6E207C4">
      <w:start w:val="1"/>
      <w:numFmt w:val="bullet"/>
      <w:lvlText w:val=""/>
      <w:lvlJc w:val="left"/>
      <w:pPr>
        <w:ind w:left="720" w:hanging="360"/>
      </w:pPr>
      <w:rPr>
        <w:rFonts w:ascii="Symbol" w:hAnsi="Symbol" w:hint="default"/>
      </w:rPr>
    </w:lvl>
    <w:lvl w:ilvl="1" w:tplc="55FAB1B8">
      <w:start w:val="1"/>
      <w:numFmt w:val="bullet"/>
      <w:lvlText w:val="o"/>
      <w:lvlJc w:val="left"/>
      <w:pPr>
        <w:ind w:left="1440" w:hanging="360"/>
      </w:pPr>
      <w:rPr>
        <w:rFonts w:ascii="Courier New" w:hAnsi="Courier New" w:hint="default"/>
      </w:rPr>
    </w:lvl>
    <w:lvl w:ilvl="2" w:tplc="4D287938">
      <w:start w:val="1"/>
      <w:numFmt w:val="bullet"/>
      <w:lvlText w:val=""/>
      <w:lvlJc w:val="left"/>
      <w:pPr>
        <w:ind w:left="2160" w:hanging="360"/>
      </w:pPr>
      <w:rPr>
        <w:rFonts w:ascii="Wingdings" w:hAnsi="Wingdings" w:hint="default"/>
      </w:rPr>
    </w:lvl>
    <w:lvl w:ilvl="3" w:tplc="B9E8A498">
      <w:start w:val="1"/>
      <w:numFmt w:val="bullet"/>
      <w:lvlText w:val=""/>
      <w:lvlJc w:val="left"/>
      <w:pPr>
        <w:ind w:left="2880" w:hanging="360"/>
      </w:pPr>
      <w:rPr>
        <w:rFonts w:ascii="Symbol" w:hAnsi="Symbol" w:hint="default"/>
      </w:rPr>
    </w:lvl>
    <w:lvl w:ilvl="4" w:tplc="ECBA240E">
      <w:start w:val="1"/>
      <w:numFmt w:val="bullet"/>
      <w:lvlText w:val="o"/>
      <w:lvlJc w:val="left"/>
      <w:pPr>
        <w:ind w:left="3600" w:hanging="360"/>
      </w:pPr>
      <w:rPr>
        <w:rFonts w:ascii="Courier New" w:hAnsi="Courier New" w:hint="default"/>
      </w:rPr>
    </w:lvl>
    <w:lvl w:ilvl="5" w:tplc="7F24F6D2">
      <w:start w:val="1"/>
      <w:numFmt w:val="bullet"/>
      <w:lvlText w:val=""/>
      <w:lvlJc w:val="left"/>
      <w:pPr>
        <w:ind w:left="4320" w:hanging="360"/>
      </w:pPr>
      <w:rPr>
        <w:rFonts w:ascii="Wingdings" w:hAnsi="Wingdings" w:hint="default"/>
      </w:rPr>
    </w:lvl>
    <w:lvl w:ilvl="6" w:tplc="6A8C0B78">
      <w:start w:val="1"/>
      <w:numFmt w:val="bullet"/>
      <w:lvlText w:val=""/>
      <w:lvlJc w:val="left"/>
      <w:pPr>
        <w:ind w:left="5040" w:hanging="360"/>
      </w:pPr>
      <w:rPr>
        <w:rFonts w:ascii="Symbol" w:hAnsi="Symbol" w:hint="default"/>
      </w:rPr>
    </w:lvl>
    <w:lvl w:ilvl="7" w:tplc="3E3E1A5A">
      <w:start w:val="1"/>
      <w:numFmt w:val="bullet"/>
      <w:lvlText w:val="o"/>
      <w:lvlJc w:val="left"/>
      <w:pPr>
        <w:ind w:left="5760" w:hanging="360"/>
      </w:pPr>
      <w:rPr>
        <w:rFonts w:ascii="Courier New" w:hAnsi="Courier New" w:hint="default"/>
      </w:rPr>
    </w:lvl>
    <w:lvl w:ilvl="8" w:tplc="580E8636">
      <w:start w:val="1"/>
      <w:numFmt w:val="bullet"/>
      <w:lvlText w:val=""/>
      <w:lvlJc w:val="left"/>
      <w:pPr>
        <w:ind w:left="6480" w:hanging="360"/>
      </w:pPr>
      <w:rPr>
        <w:rFonts w:ascii="Wingdings" w:hAnsi="Wingdings" w:hint="default"/>
      </w:rPr>
    </w:lvl>
  </w:abstractNum>
  <w:abstractNum w:abstractNumId="17" w15:restartNumberingAfterBreak="0">
    <w:nsid w:val="2EEC55AE"/>
    <w:multiLevelType w:val="hybridMultilevel"/>
    <w:tmpl w:val="FFFFFFFF"/>
    <w:lvl w:ilvl="0" w:tplc="8F1EDF32">
      <w:start w:val="1"/>
      <w:numFmt w:val="bullet"/>
      <w:lvlText w:val=""/>
      <w:lvlJc w:val="left"/>
      <w:pPr>
        <w:ind w:left="720" w:hanging="360"/>
      </w:pPr>
      <w:rPr>
        <w:rFonts w:ascii="Symbol" w:hAnsi="Symbol" w:hint="default"/>
      </w:rPr>
    </w:lvl>
    <w:lvl w:ilvl="1" w:tplc="4366F706">
      <w:start w:val="1"/>
      <w:numFmt w:val="bullet"/>
      <w:lvlText w:val="o"/>
      <w:lvlJc w:val="left"/>
      <w:pPr>
        <w:ind w:left="1440" w:hanging="360"/>
      </w:pPr>
      <w:rPr>
        <w:rFonts w:ascii="Courier New" w:hAnsi="Courier New" w:hint="default"/>
      </w:rPr>
    </w:lvl>
    <w:lvl w:ilvl="2" w:tplc="6C8CA5F0">
      <w:start w:val="1"/>
      <w:numFmt w:val="bullet"/>
      <w:lvlText w:val=""/>
      <w:lvlJc w:val="left"/>
      <w:pPr>
        <w:ind w:left="2160" w:hanging="360"/>
      </w:pPr>
      <w:rPr>
        <w:rFonts w:ascii="Wingdings" w:hAnsi="Wingdings" w:hint="default"/>
      </w:rPr>
    </w:lvl>
    <w:lvl w:ilvl="3" w:tplc="5EB253F4">
      <w:start w:val="1"/>
      <w:numFmt w:val="bullet"/>
      <w:lvlText w:val=""/>
      <w:lvlJc w:val="left"/>
      <w:pPr>
        <w:ind w:left="2880" w:hanging="360"/>
      </w:pPr>
      <w:rPr>
        <w:rFonts w:ascii="Symbol" w:hAnsi="Symbol" w:hint="default"/>
      </w:rPr>
    </w:lvl>
    <w:lvl w:ilvl="4" w:tplc="35F08238">
      <w:start w:val="1"/>
      <w:numFmt w:val="bullet"/>
      <w:lvlText w:val="o"/>
      <w:lvlJc w:val="left"/>
      <w:pPr>
        <w:ind w:left="3600" w:hanging="360"/>
      </w:pPr>
      <w:rPr>
        <w:rFonts w:ascii="Courier New" w:hAnsi="Courier New" w:hint="default"/>
      </w:rPr>
    </w:lvl>
    <w:lvl w:ilvl="5" w:tplc="2A1E2A84">
      <w:start w:val="1"/>
      <w:numFmt w:val="bullet"/>
      <w:lvlText w:val=""/>
      <w:lvlJc w:val="left"/>
      <w:pPr>
        <w:ind w:left="4320" w:hanging="360"/>
      </w:pPr>
      <w:rPr>
        <w:rFonts w:ascii="Wingdings" w:hAnsi="Wingdings" w:hint="default"/>
      </w:rPr>
    </w:lvl>
    <w:lvl w:ilvl="6" w:tplc="7E8649E4">
      <w:start w:val="1"/>
      <w:numFmt w:val="bullet"/>
      <w:lvlText w:val=""/>
      <w:lvlJc w:val="left"/>
      <w:pPr>
        <w:ind w:left="5040" w:hanging="360"/>
      </w:pPr>
      <w:rPr>
        <w:rFonts w:ascii="Symbol" w:hAnsi="Symbol" w:hint="default"/>
      </w:rPr>
    </w:lvl>
    <w:lvl w:ilvl="7" w:tplc="17603EC0">
      <w:start w:val="1"/>
      <w:numFmt w:val="bullet"/>
      <w:lvlText w:val="o"/>
      <w:lvlJc w:val="left"/>
      <w:pPr>
        <w:ind w:left="5760" w:hanging="360"/>
      </w:pPr>
      <w:rPr>
        <w:rFonts w:ascii="Courier New" w:hAnsi="Courier New" w:hint="default"/>
      </w:rPr>
    </w:lvl>
    <w:lvl w:ilvl="8" w:tplc="E050F208">
      <w:start w:val="1"/>
      <w:numFmt w:val="bullet"/>
      <w:lvlText w:val=""/>
      <w:lvlJc w:val="left"/>
      <w:pPr>
        <w:ind w:left="6480" w:hanging="360"/>
      </w:pPr>
      <w:rPr>
        <w:rFonts w:ascii="Wingdings" w:hAnsi="Wingdings" w:hint="default"/>
      </w:rPr>
    </w:lvl>
  </w:abstractNum>
  <w:abstractNum w:abstractNumId="18" w15:restartNumberingAfterBreak="0">
    <w:nsid w:val="3C695A45"/>
    <w:multiLevelType w:val="hybridMultilevel"/>
    <w:tmpl w:val="FFFFFFFF"/>
    <w:lvl w:ilvl="0" w:tplc="7FCC15C8">
      <w:start w:val="1"/>
      <w:numFmt w:val="bullet"/>
      <w:lvlText w:val="·"/>
      <w:lvlJc w:val="left"/>
      <w:pPr>
        <w:ind w:left="720" w:hanging="360"/>
      </w:pPr>
      <w:rPr>
        <w:rFonts w:ascii="Symbol" w:hAnsi="Symbol" w:hint="default"/>
      </w:rPr>
    </w:lvl>
    <w:lvl w:ilvl="1" w:tplc="1C96113A">
      <w:start w:val="1"/>
      <w:numFmt w:val="bullet"/>
      <w:lvlText w:val="o"/>
      <w:lvlJc w:val="left"/>
      <w:pPr>
        <w:ind w:left="1440" w:hanging="360"/>
      </w:pPr>
      <w:rPr>
        <w:rFonts w:ascii="Courier New" w:hAnsi="Courier New" w:hint="default"/>
      </w:rPr>
    </w:lvl>
    <w:lvl w:ilvl="2" w:tplc="303E1338">
      <w:start w:val="1"/>
      <w:numFmt w:val="bullet"/>
      <w:lvlText w:val=""/>
      <w:lvlJc w:val="left"/>
      <w:pPr>
        <w:ind w:left="2160" w:hanging="360"/>
      </w:pPr>
      <w:rPr>
        <w:rFonts w:ascii="Wingdings" w:hAnsi="Wingdings" w:hint="default"/>
      </w:rPr>
    </w:lvl>
    <w:lvl w:ilvl="3" w:tplc="A49C9372">
      <w:start w:val="1"/>
      <w:numFmt w:val="bullet"/>
      <w:lvlText w:val=""/>
      <w:lvlJc w:val="left"/>
      <w:pPr>
        <w:ind w:left="2880" w:hanging="360"/>
      </w:pPr>
      <w:rPr>
        <w:rFonts w:ascii="Symbol" w:hAnsi="Symbol" w:hint="default"/>
      </w:rPr>
    </w:lvl>
    <w:lvl w:ilvl="4" w:tplc="20163640">
      <w:start w:val="1"/>
      <w:numFmt w:val="bullet"/>
      <w:lvlText w:val="o"/>
      <w:lvlJc w:val="left"/>
      <w:pPr>
        <w:ind w:left="3600" w:hanging="360"/>
      </w:pPr>
      <w:rPr>
        <w:rFonts w:ascii="Courier New" w:hAnsi="Courier New" w:hint="default"/>
      </w:rPr>
    </w:lvl>
    <w:lvl w:ilvl="5" w:tplc="A10E1F90">
      <w:start w:val="1"/>
      <w:numFmt w:val="bullet"/>
      <w:lvlText w:val=""/>
      <w:lvlJc w:val="left"/>
      <w:pPr>
        <w:ind w:left="4320" w:hanging="360"/>
      </w:pPr>
      <w:rPr>
        <w:rFonts w:ascii="Wingdings" w:hAnsi="Wingdings" w:hint="default"/>
      </w:rPr>
    </w:lvl>
    <w:lvl w:ilvl="6" w:tplc="3D02096E">
      <w:start w:val="1"/>
      <w:numFmt w:val="bullet"/>
      <w:lvlText w:val=""/>
      <w:lvlJc w:val="left"/>
      <w:pPr>
        <w:ind w:left="5040" w:hanging="360"/>
      </w:pPr>
      <w:rPr>
        <w:rFonts w:ascii="Symbol" w:hAnsi="Symbol" w:hint="default"/>
      </w:rPr>
    </w:lvl>
    <w:lvl w:ilvl="7" w:tplc="39B4419C">
      <w:start w:val="1"/>
      <w:numFmt w:val="bullet"/>
      <w:lvlText w:val="o"/>
      <w:lvlJc w:val="left"/>
      <w:pPr>
        <w:ind w:left="5760" w:hanging="360"/>
      </w:pPr>
      <w:rPr>
        <w:rFonts w:ascii="Courier New" w:hAnsi="Courier New" w:hint="default"/>
      </w:rPr>
    </w:lvl>
    <w:lvl w:ilvl="8" w:tplc="65DE9324">
      <w:start w:val="1"/>
      <w:numFmt w:val="bullet"/>
      <w:lvlText w:val=""/>
      <w:lvlJc w:val="left"/>
      <w:pPr>
        <w:ind w:left="6480" w:hanging="360"/>
      </w:pPr>
      <w:rPr>
        <w:rFonts w:ascii="Wingdings" w:hAnsi="Wingdings" w:hint="default"/>
      </w:rPr>
    </w:lvl>
  </w:abstractNum>
  <w:abstractNum w:abstractNumId="19" w15:restartNumberingAfterBreak="0">
    <w:nsid w:val="43F4224C"/>
    <w:multiLevelType w:val="hybridMultilevel"/>
    <w:tmpl w:val="FFFFFFFF"/>
    <w:lvl w:ilvl="0" w:tplc="08A87AB2">
      <w:start w:val="1"/>
      <w:numFmt w:val="bullet"/>
      <w:lvlText w:val=""/>
      <w:lvlJc w:val="left"/>
      <w:pPr>
        <w:ind w:left="720" w:hanging="360"/>
      </w:pPr>
      <w:rPr>
        <w:rFonts w:ascii="Symbol" w:hAnsi="Symbol" w:hint="default"/>
      </w:rPr>
    </w:lvl>
    <w:lvl w:ilvl="1" w:tplc="95E633CA">
      <w:start w:val="1"/>
      <w:numFmt w:val="bullet"/>
      <w:lvlText w:val=""/>
      <w:lvlJc w:val="left"/>
      <w:pPr>
        <w:ind w:left="1440" w:hanging="360"/>
      </w:pPr>
      <w:rPr>
        <w:rFonts w:ascii="Symbol" w:hAnsi="Symbol" w:hint="default"/>
      </w:rPr>
    </w:lvl>
    <w:lvl w:ilvl="2" w:tplc="222C460E">
      <w:start w:val="1"/>
      <w:numFmt w:val="bullet"/>
      <w:lvlText w:val=""/>
      <w:lvlJc w:val="left"/>
      <w:pPr>
        <w:ind w:left="2160" w:hanging="360"/>
      </w:pPr>
      <w:rPr>
        <w:rFonts w:ascii="Wingdings" w:hAnsi="Wingdings" w:hint="default"/>
      </w:rPr>
    </w:lvl>
    <w:lvl w:ilvl="3" w:tplc="DDEAECD2">
      <w:start w:val="1"/>
      <w:numFmt w:val="bullet"/>
      <w:lvlText w:val=""/>
      <w:lvlJc w:val="left"/>
      <w:pPr>
        <w:ind w:left="2880" w:hanging="360"/>
      </w:pPr>
      <w:rPr>
        <w:rFonts w:ascii="Symbol" w:hAnsi="Symbol" w:hint="default"/>
      </w:rPr>
    </w:lvl>
    <w:lvl w:ilvl="4" w:tplc="C70CA518">
      <w:start w:val="1"/>
      <w:numFmt w:val="bullet"/>
      <w:lvlText w:val="o"/>
      <w:lvlJc w:val="left"/>
      <w:pPr>
        <w:ind w:left="3600" w:hanging="360"/>
      </w:pPr>
      <w:rPr>
        <w:rFonts w:ascii="Courier New" w:hAnsi="Courier New" w:hint="default"/>
      </w:rPr>
    </w:lvl>
    <w:lvl w:ilvl="5" w:tplc="000E833A">
      <w:start w:val="1"/>
      <w:numFmt w:val="bullet"/>
      <w:lvlText w:val=""/>
      <w:lvlJc w:val="left"/>
      <w:pPr>
        <w:ind w:left="4320" w:hanging="360"/>
      </w:pPr>
      <w:rPr>
        <w:rFonts w:ascii="Wingdings" w:hAnsi="Wingdings" w:hint="default"/>
      </w:rPr>
    </w:lvl>
    <w:lvl w:ilvl="6" w:tplc="C5CC9E00">
      <w:start w:val="1"/>
      <w:numFmt w:val="bullet"/>
      <w:lvlText w:val=""/>
      <w:lvlJc w:val="left"/>
      <w:pPr>
        <w:ind w:left="5040" w:hanging="360"/>
      </w:pPr>
      <w:rPr>
        <w:rFonts w:ascii="Symbol" w:hAnsi="Symbol" w:hint="default"/>
      </w:rPr>
    </w:lvl>
    <w:lvl w:ilvl="7" w:tplc="14705746">
      <w:start w:val="1"/>
      <w:numFmt w:val="bullet"/>
      <w:lvlText w:val="o"/>
      <w:lvlJc w:val="left"/>
      <w:pPr>
        <w:ind w:left="5760" w:hanging="360"/>
      </w:pPr>
      <w:rPr>
        <w:rFonts w:ascii="Courier New" w:hAnsi="Courier New" w:hint="default"/>
      </w:rPr>
    </w:lvl>
    <w:lvl w:ilvl="8" w:tplc="9CDE636C">
      <w:start w:val="1"/>
      <w:numFmt w:val="bullet"/>
      <w:lvlText w:val=""/>
      <w:lvlJc w:val="left"/>
      <w:pPr>
        <w:ind w:left="6480" w:hanging="360"/>
      </w:pPr>
      <w:rPr>
        <w:rFonts w:ascii="Wingdings" w:hAnsi="Wingdings" w:hint="default"/>
      </w:rPr>
    </w:lvl>
  </w:abstractNum>
  <w:abstractNum w:abstractNumId="20" w15:restartNumberingAfterBreak="0">
    <w:nsid w:val="491B41EE"/>
    <w:multiLevelType w:val="hybridMultilevel"/>
    <w:tmpl w:val="FFFFFFFF"/>
    <w:lvl w:ilvl="0" w:tplc="111E1DA6">
      <w:start w:val="2"/>
      <w:numFmt w:val="decimal"/>
      <w:lvlText w:val="%1."/>
      <w:lvlJc w:val="left"/>
      <w:pPr>
        <w:ind w:left="720" w:hanging="360"/>
      </w:pPr>
    </w:lvl>
    <w:lvl w:ilvl="1" w:tplc="C20CE4BC">
      <w:start w:val="1"/>
      <w:numFmt w:val="lowerLetter"/>
      <w:lvlText w:val="%2."/>
      <w:lvlJc w:val="left"/>
      <w:pPr>
        <w:ind w:left="1440" w:hanging="360"/>
      </w:pPr>
    </w:lvl>
    <w:lvl w:ilvl="2" w:tplc="9C58488A">
      <w:start w:val="1"/>
      <w:numFmt w:val="lowerRoman"/>
      <w:lvlText w:val="%3."/>
      <w:lvlJc w:val="right"/>
      <w:pPr>
        <w:ind w:left="2160" w:hanging="180"/>
      </w:pPr>
    </w:lvl>
    <w:lvl w:ilvl="3" w:tplc="45BEF446">
      <w:start w:val="1"/>
      <w:numFmt w:val="decimal"/>
      <w:lvlText w:val="%4."/>
      <w:lvlJc w:val="left"/>
      <w:pPr>
        <w:ind w:left="2880" w:hanging="360"/>
      </w:pPr>
    </w:lvl>
    <w:lvl w:ilvl="4" w:tplc="A54038C4">
      <w:start w:val="1"/>
      <w:numFmt w:val="lowerLetter"/>
      <w:lvlText w:val="%5."/>
      <w:lvlJc w:val="left"/>
      <w:pPr>
        <w:ind w:left="3600" w:hanging="360"/>
      </w:pPr>
    </w:lvl>
    <w:lvl w:ilvl="5" w:tplc="3C864D42">
      <w:start w:val="1"/>
      <w:numFmt w:val="lowerRoman"/>
      <w:lvlText w:val="%6."/>
      <w:lvlJc w:val="right"/>
      <w:pPr>
        <w:ind w:left="4320" w:hanging="180"/>
      </w:pPr>
    </w:lvl>
    <w:lvl w:ilvl="6" w:tplc="59A46480">
      <w:start w:val="1"/>
      <w:numFmt w:val="decimal"/>
      <w:lvlText w:val="%7."/>
      <w:lvlJc w:val="left"/>
      <w:pPr>
        <w:ind w:left="5040" w:hanging="360"/>
      </w:pPr>
    </w:lvl>
    <w:lvl w:ilvl="7" w:tplc="F0685322">
      <w:start w:val="1"/>
      <w:numFmt w:val="lowerLetter"/>
      <w:lvlText w:val="%8."/>
      <w:lvlJc w:val="left"/>
      <w:pPr>
        <w:ind w:left="5760" w:hanging="360"/>
      </w:pPr>
    </w:lvl>
    <w:lvl w:ilvl="8" w:tplc="9B14FF2E">
      <w:start w:val="1"/>
      <w:numFmt w:val="lowerRoman"/>
      <w:lvlText w:val="%9."/>
      <w:lvlJc w:val="right"/>
      <w:pPr>
        <w:ind w:left="6480" w:hanging="180"/>
      </w:pPr>
    </w:lvl>
  </w:abstractNum>
  <w:abstractNum w:abstractNumId="21" w15:restartNumberingAfterBreak="0">
    <w:nsid w:val="4D4A53DF"/>
    <w:multiLevelType w:val="hybridMultilevel"/>
    <w:tmpl w:val="FFFFFFFF"/>
    <w:lvl w:ilvl="0" w:tplc="9C641376">
      <w:start w:val="1"/>
      <w:numFmt w:val="bullet"/>
      <w:lvlText w:val=""/>
      <w:lvlJc w:val="left"/>
      <w:pPr>
        <w:ind w:left="720" w:hanging="360"/>
      </w:pPr>
      <w:rPr>
        <w:rFonts w:ascii="Symbol" w:hAnsi="Symbol" w:hint="default"/>
      </w:rPr>
    </w:lvl>
    <w:lvl w:ilvl="1" w:tplc="D7AC67A0">
      <w:start w:val="1"/>
      <w:numFmt w:val="bullet"/>
      <w:lvlText w:val="o"/>
      <w:lvlJc w:val="left"/>
      <w:pPr>
        <w:ind w:left="1440" w:hanging="360"/>
      </w:pPr>
      <w:rPr>
        <w:rFonts w:ascii="Courier New" w:hAnsi="Courier New" w:hint="default"/>
      </w:rPr>
    </w:lvl>
    <w:lvl w:ilvl="2" w:tplc="CCCE8B22">
      <w:start w:val="1"/>
      <w:numFmt w:val="bullet"/>
      <w:lvlText w:val=""/>
      <w:lvlJc w:val="left"/>
      <w:pPr>
        <w:ind w:left="2160" w:hanging="360"/>
      </w:pPr>
      <w:rPr>
        <w:rFonts w:ascii="Wingdings" w:hAnsi="Wingdings" w:hint="default"/>
      </w:rPr>
    </w:lvl>
    <w:lvl w:ilvl="3" w:tplc="3A322076">
      <w:start w:val="1"/>
      <w:numFmt w:val="bullet"/>
      <w:lvlText w:val=""/>
      <w:lvlJc w:val="left"/>
      <w:pPr>
        <w:ind w:left="2880" w:hanging="360"/>
      </w:pPr>
      <w:rPr>
        <w:rFonts w:ascii="Symbol" w:hAnsi="Symbol" w:hint="default"/>
      </w:rPr>
    </w:lvl>
    <w:lvl w:ilvl="4" w:tplc="94B2F4DC">
      <w:start w:val="1"/>
      <w:numFmt w:val="bullet"/>
      <w:lvlText w:val="o"/>
      <w:lvlJc w:val="left"/>
      <w:pPr>
        <w:ind w:left="3600" w:hanging="360"/>
      </w:pPr>
      <w:rPr>
        <w:rFonts w:ascii="Courier New" w:hAnsi="Courier New" w:hint="default"/>
      </w:rPr>
    </w:lvl>
    <w:lvl w:ilvl="5" w:tplc="65E22DBA">
      <w:start w:val="1"/>
      <w:numFmt w:val="bullet"/>
      <w:lvlText w:val=""/>
      <w:lvlJc w:val="left"/>
      <w:pPr>
        <w:ind w:left="4320" w:hanging="360"/>
      </w:pPr>
      <w:rPr>
        <w:rFonts w:ascii="Wingdings" w:hAnsi="Wingdings" w:hint="default"/>
      </w:rPr>
    </w:lvl>
    <w:lvl w:ilvl="6" w:tplc="87900C00">
      <w:start w:val="1"/>
      <w:numFmt w:val="bullet"/>
      <w:lvlText w:val=""/>
      <w:lvlJc w:val="left"/>
      <w:pPr>
        <w:ind w:left="5040" w:hanging="360"/>
      </w:pPr>
      <w:rPr>
        <w:rFonts w:ascii="Symbol" w:hAnsi="Symbol" w:hint="default"/>
      </w:rPr>
    </w:lvl>
    <w:lvl w:ilvl="7" w:tplc="CAC6A86C">
      <w:start w:val="1"/>
      <w:numFmt w:val="bullet"/>
      <w:lvlText w:val="o"/>
      <w:lvlJc w:val="left"/>
      <w:pPr>
        <w:ind w:left="5760" w:hanging="360"/>
      </w:pPr>
      <w:rPr>
        <w:rFonts w:ascii="Courier New" w:hAnsi="Courier New" w:hint="default"/>
      </w:rPr>
    </w:lvl>
    <w:lvl w:ilvl="8" w:tplc="C2720B34">
      <w:start w:val="1"/>
      <w:numFmt w:val="bullet"/>
      <w:lvlText w:val=""/>
      <w:lvlJc w:val="left"/>
      <w:pPr>
        <w:ind w:left="6480" w:hanging="360"/>
      </w:pPr>
      <w:rPr>
        <w:rFonts w:ascii="Wingdings" w:hAnsi="Wingdings" w:hint="default"/>
      </w:rPr>
    </w:lvl>
  </w:abstractNum>
  <w:abstractNum w:abstractNumId="22" w15:restartNumberingAfterBreak="0">
    <w:nsid w:val="4D8A76CC"/>
    <w:multiLevelType w:val="hybridMultilevel"/>
    <w:tmpl w:val="FFFFFFFF"/>
    <w:lvl w:ilvl="0" w:tplc="95126FB6">
      <w:start w:val="1"/>
      <w:numFmt w:val="bullet"/>
      <w:lvlText w:val=""/>
      <w:lvlJc w:val="left"/>
      <w:pPr>
        <w:ind w:left="720" w:hanging="360"/>
      </w:pPr>
      <w:rPr>
        <w:rFonts w:ascii="Symbol" w:hAnsi="Symbol" w:hint="default"/>
      </w:rPr>
    </w:lvl>
    <w:lvl w:ilvl="1" w:tplc="3A2E5924">
      <w:start w:val="1"/>
      <w:numFmt w:val="bullet"/>
      <w:lvlText w:val=""/>
      <w:lvlJc w:val="left"/>
      <w:pPr>
        <w:ind w:left="1440" w:hanging="360"/>
      </w:pPr>
      <w:rPr>
        <w:rFonts w:ascii="Symbol" w:hAnsi="Symbol" w:hint="default"/>
      </w:rPr>
    </w:lvl>
    <w:lvl w:ilvl="2" w:tplc="478ADD46">
      <w:start w:val="1"/>
      <w:numFmt w:val="bullet"/>
      <w:lvlText w:val=""/>
      <w:lvlJc w:val="left"/>
      <w:pPr>
        <w:ind w:left="2160" w:hanging="360"/>
      </w:pPr>
      <w:rPr>
        <w:rFonts w:ascii="Wingdings" w:hAnsi="Wingdings" w:hint="default"/>
      </w:rPr>
    </w:lvl>
    <w:lvl w:ilvl="3" w:tplc="65D2A890">
      <w:start w:val="1"/>
      <w:numFmt w:val="bullet"/>
      <w:lvlText w:val=""/>
      <w:lvlJc w:val="left"/>
      <w:pPr>
        <w:ind w:left="2880" w:hanging="360"/>
      </w:pPr>
      <w:rPr>
        <w:rFonts w:ascii="Symbol" w:hAnsi="Symbol" w:hint="default"/>
      </w:rPr>
    </w:lvl>
    <w:lvl w:ilvl="4" w:tplc="3A3EE764">
      <w:start w:val="1"/>
      <w:numFmt w:val="bullet"/>
      <w:lvlText w:val="o"/>
      <w:lvlJc w:val="left"/>
      <w:pPr>
        <w:ind w:left="3600" w:hanging="360"/>
      </w:pPr>
      <w:rPr>
        <w:rFonts w:ascii="Courier New" w:hAnsi="Courier New" w:hint="default"/>
      </w:rPr>
    </w:lvl>
    <w:lvl w:ilvl="5" w:tplc="853CF650">
      <w:start w:val="1"/>
      <w:numFmt w:val="bullet"/>
      <w:lvlText w:val=""/>
      <w:lvlJc w:val="left"/>
      <w:pPr>
        <w:ind w:left="4320" w:hanging="360"/>
      </w:pPr>
      <w:rPr>
        <w:rFonts w:ascii="Wingdings" w:hAnsi="Wingdings" w:hint="default"/>
      </w:rPr>
    </w:lvl>
    <w:lvl w:ilvl="6" w:tplc="0EBA531E">
      <w:start w:val="1"/>
      <w:numFmt w:val="bullet"/>
      <w:lvlText w:val=""/>
      <w:lvlJc w:val="left"/>
      <w:pPr>
        <w:ind w:left="5040" w:hanging="360"/>
      </w:pPr>
      <w:rPr>
        <w:rFonts w:ascii="Symbol" w:hAnsi="Symbol" w:hint="default"/>
      </w:rPr>
    </w:lvl>
    <w:lvl w:ilvl="7" w:tplc="348E8D72">
      <w:start w:val="1"/>
      <w:numFmt w:val="bullet"/>
      <w:lvlText w:val="o"/>
      <w:lvlJc w:val="left"/>
      <w:pPr>
        <w:ind w:left="5760" w:hanging="360"/>
      </w:pPr>
      <w:rPr>
        <w:rFonts w:ascii="Courier New" w:hAnsi="Courier New" w:hint="default"/>
      </w:rPr>
    </w:lvl>
    <w:lvl w:ilvl="8" w:tplc="B246D32E">
      <w:start w:val="1"/>
      <w:numFmt w:val="bullet"/>
      <w:lvlText w:val=""/>
      <w:lvlJc w:val="left"/>
      <w:pPr>
        <w:ind w:left="6480" w:hanging="360"/>
      </w:pPr>
      <w:rPr>
        <w:rFonts w:ascii="Wingdings" w:hAnsi="Wingdings" w:hint="default"/>
      </w:rPr>
    </w:lvl>
  </w:abstractNum>
  <w:abstractNum w:abstractNumId="23" w15:restartNumberingAfterBreak="0">
    <w:nsid w:val="56AB3831"/>
    <w:multiLevelType w:val="hybridMultilevel"/>
    <w:tmpl w:val="FFFFFFFF"/>
    <w:lvl w:ilvl="0" w:tplc="F70C3F26">
      <w:start w:val="1"/>
      <w:numFmt w:val="bullet"/>
      <w:lvlText w:val=""/>
      <w:lvlJc w:val="left"/>
      <w:pPr>
        <w:ind w:left="720" w:hanging="360"/>
      </w:pPr>
      <w:rPr>
        <w:rFonts w:ascii="Symbol" w:hAnsi="Symbol" w:hint="default"/>
      </w:rPr>
    </w:lvl>
    <w:lvl w:ilvl="1" w:tplc="2492572A">
      <w:start w:val="1"/>
      <w:numFmt w:val="bullet"/>
      <w:lvlText w:val="o"/>
      <w:lvlJc w:val="left"/>
      <w:pPr>
        <w:ind w:left="1440" w:hanging="360"/>
      </w:pPr>
      <w:rPr>
        <w:rFonts w:ascii="Courier New" w:hAnsi="Courier New" w:hint="default"/>
      </w:rPr>
    </w:lvl>
    <w:lvl w:ilvl="2" w:tplc="3912CC4E">
      <w:start w:val="1"/>
      <w:numFmt w:val="bullet"/>
      <w:lvlText w:val=""/>
      <w:lvlJc w:val="left"/>
      <w:pPr>
        <w:ind w:left="2160" w:hanging="360"/>
      </w:pPr>
      <w:rPr>
        <w:rFonts w:ascii="Wingdings" w:hAnsi="Wingdings" w:hint="default"/>
      </w:rPr>
    </w:lvl>
    <w:lvl w:ilvl="3" w:tplc="64A8D674">
      <w:start w:val="1"/>
      <w:numFmt w:val="bullet"/>
      <w:lvlText w:val=""/>
      <w:lvlJc w:val="left"/>
      <w:pPr>
        <w:ind w:left="2880" w:hanging="360"/>
      </w:pPr>
      <w:rPr>
        <w:rFonts w:ascii="Symbol" w:hAnsi="Symbol" w:hint="default"/>
      </w:rPr>
    </w:lvl>
    <w:lvl w:ilvl="4" w:tplc="B1EC39D8">
      <w:start w:val="1"/>
      <w:numFmt w:val="bullet"/>
      <w:lvlText w:val="o"/>
      <w:lvlJc w:val="left"/>
      <w:pPr>
        <w:ind w:left="3600" w:hanging="360"/>
      </w:pPr>
      <w:rPr>
        <w:rFonts w:ascii="Courier New" w:hAnsi="Courier New" w:hint="default"/>
      </w:rPr>
    </w:lvl>
    <w:lvl w:ilvl="5" w:tplc="6108D1C4">
      <w:start w:val="1"/>
      <w:numFmt w:val="bullet"/>
      <w:lvlText w:val=""/>
      <w:lvlJc w:val="left"/>
      <w:pPr>
        <w:ind w:left="4320" w:hanging="360"/>
      </w:pPr>
      <w:rPr>
        <w:rFonts w:ascii="Wingdings" w:hAnsi="Wingdings" w:hint="default"/>
      </w:rPr>
    </w:lvl>
    <w:lvl w:ilvl="6" w:tplc="C2B41228">
      <w:start w:val="1"/>
      <w:numFmt w:val="bullet"/>
      <w:lvlText w:val=""/>
      <w:lvlJc w:val="left"/>
      <w:pPr>
        <w:ind w:left="5040" w:hanging="360"/>
      </w:pPr>
      <w:rPr>
        <w:rFonts w:ascii="Symbol" w:hAnsi="Symbol" w:hint="default"/>
      </w:rPr>
    </w:lvl>
    <w:lvl w:ilvl="7" w:tplc="0BA65FE6">
      <w:start w:val="1"/>
      <w:numFmt w:val="bullet"/>
      <w:lvlText w:val="o"/>
      <w:lvlJc w:val="left"/>
      <w:pPr>
        <w:ind w:left="5760" w:hanging="360"/>
      </w:pPr>
      <w:rPr>
        <w:rFonts w:ascii="Courier New" w:hAnsi="Courier New" w:hint="default"/>
      </w:rPr>
    </w:lvl>
    <w:lvl w:ilvl="8" w:tplc="798EA14C">
      <w:start w:val="1"/>
      <w:numFmt w:val="bullet"/>
      <w:lvlText w:val=""/>
      <w:lvlJc w:val="left"/>
      <w:pPr>
        <w:ind w:left="6480" w:hanging="360"/>
      </w:pPr>
      <w:rPr>
        <w:rFonts w:ascii="Wingdings" w:hAnsi="Wingdings" w:hint="default"/>
      </w:rPr>
    </w:lvl>
  </w:abstractNum>
  <w:abstractNum w:abstractNumId="24" w15:restartNumberingAfterBreak="0">
    <w:nsid w:val="59B24DEF"/>
    <w:multiLevelType w:val="hybridMultilevel"/>
    <w:tmpl w:val="FFFFFFFF"/>
    <w:lvl w:ilvl="0" w:tplc="3530C79A">
      <w:start w:val="1"/>
      <w:numFmt w:val="bullet"/>
      <w:lvlText w:val=""/>
      <w:lvlJc w:val="left"/>
      <w:pPr>
        <w:ind w:left="720" w:hanging="360"/>
      </w:pPr>
      <w:rPr>
        <w:rFonts w:ascii="Symbol" w:hAnsi="Symbol" w:hint="default"/>
      </w:rPr>
    </w:lvl>
    <w:lvl w:ilvl="1" w:tplc="0090D4E8">
      <w:start w:val="1"/>
      <w:numFmt w:val="bullet"/>
      <w:lvlText w:val="o"/>
      <w:lvlJc w:val="left"/>
      <w:pPr>
        <w:ind w:left="1440" w:hanging="360"/>
      </w:pPr>
      <w:rPr>
        <w:rFonts w:ascii="Courier New" w:hAnsi="Courier New" w:hint="default"/>
      </w:rPr>
    </w:lvl>
    <w:lvl w:ilvl="2" w:tplc="6646E8F6">
      <w:start w:val="1"/>
      <w:numFmt w:val="bullet"/>
      <w:lvlText w:val=""/>
      <w:lvlJc w:val="left"/>
      <w:pPr>
        <w:ind w:left="2160" w:hanging="360"/>
      </w:pPr>
      <w:rPr>
        <w:rFonts w:ascii="Wingdings" w:hAnsi="Wingdings" w:hint="default"/>
      </w:rPr>
    </w:lvl>
    <w:lvl w:ilvl="3" w:tplc="C4AA3BEE">
      <w:start w:val="1"/>
      <w:numFmt w:val="bullet"/>
      <w:lvlText w:val=""/>
      <w:lvlJc w:val="left"/>
      <w:pPr>
        <w:ind w:left="2880" w:hanging="360"/>
      </w:pPr>
      <w:rPr>
        <w:rFonts w:ascii="Symbol" w:hAnsi="Symbol" w:hint="default"/>
      </w:rPr>
    </w:lvl>
    <w:lvl w:ilvl="4" w:tplc="8796F1DA">
      <w:start w:val="1"/>
      <w:numFmt w:val="bullet"/>
      <w:lvlText w:val="o"/>
      <w:lvlJc w:val="left"/>
      <w:pPr>
        <w:ind w:left="3600" w:hanging="360"/>
      </w:pPr>
      <w:rPr>
        <w:rFonts w:ascii="Courier New" w:hAnsi="Courier New" w:hint="default"/>
      </w:rPr>
    </w:lvl>
    <w:lvl w:ilvl="5" w:tplc="DA103966">
      <w:start w:val="1"/>
      <w:numFmt w:val="bullet"/>
      <w:lvlText w:val=""/>
      <w:lvlJc w:val="left"/>
      <w:pPr>
        <w:ind w:left="4320" w:hanging="360"/>
      </w:pPr>
      <w:rPr>
        <w:rFonts w:ascii="Wingdings" w:hAnsi="Wingdings" w:hint="default"/>
      </w:rPr>
    </w:lvl>
    <w:lvl w:ilvl="6" w:tplc="69208118">
      <w:start w:val="1"/>
      <w:numFmt w:val="bullet"/>
      <w:lvlText w:val=""/>
      <w:lvlJc w:val="left"/>
      <w:pPr>
        <w:ind w:left="5040" w:hanging="360"/>
      </w:pPr>
      <w:rPr>
        <w:rFonts w:ascii="Symbol" w:hAnsi="Symbol" w:hint="default"/>
      </w:rPr>
    </w:lvl>
    <w:lvl w:ilvl="7" w:tplc="EB9EC60C">
      <w:start w:val="1"/>
      <w:numFmt w:val="bullet"/>
      <w:lvlText w:val="o"/>
      <w:lvlJc w:val="left"/>
      <w:pPr>
        <w:ind w:left="5760" w:hanging="360"/>
      </w:pPr>
      <w:rPr>
        <w:rFonts w:ascii="Courier New" w:hAnsi="Courier New" w:hint="default"/>
      </w:rPr>
    </w:lvl>
    <w:lvl w:ilvl="8" w:tplc="5DD894A8">
      <w:start w:val="1"/>
      <w:numFmt w:val="bullet"/>
      <w:lvlText w:val=""/>
      <w:lvlJc w:val="left"/>
      <w:pPr>
        <w:ind w:left="6480" w:hanging="360"/>
      </w:pPr>
      <w:rPr>
        <w:rFonts w:ascii="Wingdings" w:hAnsi="Wingdings" w:hint="default"/>
      </w:rPr>
    </w:lvl>
  </w:abstractNum>
  <w:abstractNum w:abstractNumId="25" w15:restartNumberingAfterBreak="0">
    <w:nsid w:val="5B0A498C"/>
    <w:multiLevelType w:val="hybridMultilevel"/>
    <w:tmpl w:val="FFFFFFFF"/>
    <w:lvl w:ilvl="0" w:tplc="701443FE">
      <w:start w:val="2"/>
      <w:numFmt w:val="decimal"/>
      <w:lvlText w:val="%1."/>
      <w:lvlJc w:val="left"/>
      <w:pPr>
        <w:ind w:left="720" w:hanging="360"/>
      </w:pPr>
    </w:lvl>
    <w:lvl w:ilvl="1" w:tplc="D5EA2B58">
      <w:start w:val="1"/>
      <w:numFmt w:val="lowerLetter"/>
      <w:lvlText w:val="%2."/>
      <w:lvlJc w:val="left"/>
      <w:pPr>
        <w:ind w:left="1440" w:hanging="360"/>
      </w:pPr>
    </w:lvl>
    <w:lvl w:ilvl="2" w:tplc="226AC3CC">
      <w:start w:val="1"/>
      <w:numFmt w:val="lowerRoman"/>
      <w:lvlText w:val="%3."/>
      <w:lvlJc w:val="right"/>
      <w:pPr>
        <w:ind w:left="2160" w:hanging="180"/>
      </w:pPr>
    </w:lvl>
    <w:lvl w:ilvl="3" w:tplc="0E4CE510">
      <w:start w:val="1"/>
      <w:numFmt w:val="decimal"/>
      <w:lvlText w:val="%4."/>
      <w:lvlJc w:val="left"/>
      <w:pPr>
        <w:ind w:left="2880" w:hanging="360"/>
      </w:pPr>
    </w:lvl>
    <w:lvl w:ilvl="4" w:tplc="52086680">
      <w:start w:val="1"/>
      <w:numFmt w:val="lowerLetter"/>
      <w:lvlText w:val="%5."/>
      <w:lvlJc w:val="left"/>
      <w:pPr>
        <w:ind w:left="3600" w:hanging="360"/>
      </w:pPr>
    </w:lvl>
    <w:lvl w:ilvl="5" w:tplc="D03C0E6A">
      <w:start w:val="1"/>
      <w:numFmt w:val="lowerRoman"/>
      <w:lvlText w:val="%6."/>
      <w:lvlJc w:val="right"/>
      <w:pPr>
        <w:ind w:left="4320" w:hanging="180"/>
      </w:pPr>
    </w:lvl>
    <w:lvl w:ilvl="6" w:tplc="7BEA22A4">
      <w:start w:val="1"/>
      <w:numFmt w:val="decimal"/>
      <w:lvlText w:val="%7."/>
      <w:lvlJc w:val="left"/>
      <w:pPr>
        <w:ind w:left="5040" w:hanging="360"/>
      </w:pPr>
    </w:lvl>
    <w:lvl w:ilvl="7" w:tplc="5E2AFD92">
      <w:start w:val="1"/>
      <w:numFmt w:val="lowerLetter"/>
      <w:lvlText w:val="%8."/>
      <w:lvlJc w:val="left"/>
      <w:pPr>
        <w:ind w:left="5760" w:hanging="360"/>
      </w:pPr>
    </w:lvl>
    <w:lvl w:ilvl="8" w:tplc="73040384">
      <w:start w:val="1"/>
      <w:numFmt w:val="lowerRoman"/>
      <w:lvlText w:val="%9."/>
      <w:lvlJc w:val="right"/>
      <w:pPr>
        <w:ind w:left="6480" w:hanging="180"/>
      </w:pPr>
    </w:lvl>
  </w:abstractNum>
  <w:abstractNum w:abstractNumId="26" w15:restartNumberingAfterBreak="0">
    <w:nsid w:val="5D112AFE"/>
    <w:multiLevelType w:val="hybridMultilevel"/>
    <w:tmpl w:val="FFFFFFFF"/>
    <w:lvl w:ilvl="0" w:tplc="40C2AA82">
      <w:start w:val="3"/>
      <w:numFmt w:val="decimal"/>
      <w:lvlText w:val="%1."/>
      <w:lvlJc w:val="left"/>
      <w:pPr>
        <w:ind w:left="720" w:hanging="360"/>
      </w:pPr>
    </w:lvl>
    <w:lvl w:ilvl="1" w:tplc="AA3C4C96">
      <w:start w:val="1"/>
      <w:numFmt w:val="lowerLetter"/>
      <w:lvlText w:val="%2."/>
      <w:lvlJc w:val="left"/>
      <w:pPr>
        <w:ind w:left="1440" w:hanging="360"/>
      </w:pPr>
    </w:lvl>
    <w:lvl w:ilvl="2" w:tplc="8590767E">
      <w:start w:val="1"/>
      <w:numFmt w:val="lowerRoman"/>
      <w:lvlText w:val="%3."/>
      <w:lvlJc w:val="right"/>
      <w:pPr>
        <w:ind w:left="2160" w:hanging="180"/>
      </w:pPr>
    </w:lvl>
    <w:lvl w:ilvl="3" w:tplc="2DF6B52C">
      <w:start w:val="1"/>
      <w:numFmt w:val="decimal"/>
      <w:lvlText w:val="%4."/>
      <w:lvlJc w:val="left"/>
      <w:pPr>
        <w:ind w:left="2880" w:hanging="360"/>
      </w:pPr>
    </w:lvl>
    <w:lvl w:ilvl="4" w:tplc="D694664E">
      <w:start w:val="1"/>
      <w:numFmt w:val="lowerLetter"/>
      <w:lvlText w:val="%5."/>
      <w:lvlJc w:val="left"/>
      <w:pPr>
        <w:ind w:left="3600" w:hanging="360"/>
      </w:pPr>
    </w:lvl>
    <w:lvl w:ilvl="5" w:tplc="49FCB5DC">
      <w:start w:val="1"/>
      <w:numFmt w:val="lowerRoman"/>
      <w:lvlText w:val="%6."/>
      <w:lvlJc w:val="right"/>
      <w:pPr>
        <w:ind w:left="4320" w:hanging="180"/>
      </w:pPr>
    </w:lvl>
    <w:lvl w:ilvl="6" w:tplc="39980E7C">
      <w:start w:val="1"/>
      <w:numFmt w:val="decimal"/>
      <w:lvlText w:val="%7."/>
      <w:lvlJc w:val="left"/>
      <w:pPr>
        <w:ind w:left="5040" w:hanging="360"/>
      </w:pPr>
    </w:lvl>
    <w:lvl w:ilvl="7" w:tplc="27487F22">
      <w:start w:val="1"/>
      <w:numFmt w:val="lowerLetter"/>
      <w:lvlText w:val="%8."/>
      <w:lvlJc w:val="left"/>
      <w:pPr>
        <w:ind w:left="5760" w:hanging="360"/>
      </w:pPr>
    </w:lvl>
    <w:lvl w:ilvl="8" w:tplc="CEBCB36C">
      <w:start w:val="1"/>
      <w:numFmt w:val="lowerRoman"/>
      <w:lvlText w:val="%9."/>
      <w:lvlJc w:val="right"/>
      <w:pPr>
        <w:ind w:left="6480" w:hanging="180"/>
      </w:pPr>
    </w:lvl>
  </w:abstractNum>
  <w:abstractNum w:abstractNumId="27" w15:restartNumberingAfterBreak="0">
    <w:nsid w:val="69ED7538"/>
    <w:multiLevelType w:val="hybridMultilevel"/>
    <w:tmpl w:val="89420C52"/>
    <w:lvl w:ilvl="0" w:tplc="04E41DEE">
      <w:start w:val="1"/>
      <w:numFmt w:val="decimal"/>
      <w:lvlText w:val="%1."/>
      <w:lvlJc w:val="left"/>
      <w:pPr>
        <w:ind w:left="360" w:hanging="360"/>
      </w:pPr>
    </w:lvl>
    <w:lvl w:ilvl="1" w:tplc="BBD0B556">
      <w:start w:val="1"/>
      <w:numFmt w:val="lowerLetter"/>
      <w:lvlText w:val="%2."/>
      <w:lvlJc w:val="left"/>
      <w:pPr>
        <w:ind w:left="1080" w:hanging="360"/>
      </w:pPr>
    </w:lvl>
    <w:lvl w:ilvl="2" w:tplc="29B2DD06">
      <w:start w:val="1"/>
      <w:numFmt w:val="lowerRoman"/>
      <w:lvlText w:val="%3."/>
      <w:lvlJc w:val="right"/>
      <w:pPr>
        <w:ind w:left="1800" w:hanging="180"/>
      </w:pPr>
    </w:lvl>
    <w:lvl w:ilvl="3" w:tplc="AE2C4A44">
      <w:start w:val="1"/>
      <w:numFmt w:val="decimal"/>
      <w:lvlText w:val="%4."/>
      <w:lvlJc w:val="left"/>
      <w:pPr>
        <w:ind w:left="2520" w:hanging="360"/>
      </w:pPr>
    </w:lvl>
    <w:lvl w:ilvl="4" w:tplc="955ECF06">
      <w:start w:val="1"/>
      <w:numFmt w:val="lowerLetter"/>
      <w:lvlText w:val="%5."/>
      <w:lvlJc w:val="left"/>
      <w:pPr>
        <w:ind w:left="3240" w:hanging="360"/>
      </w:pPr>
    </w:lvl>
    <w:lvl w:ilvl="5" w:tplc="B1CC7A1C">
      <w:start w:val="1"/>
      <w:numFmt w:val="lowerRoman"/>
      <w:lvlText w:val="%6."/>
      <w:lvlJc w:val="right"/>
      <w:pPr>
        <w:ind w:left="3960" w:hanging="180"/>
      </w:pPr>
    </w:lvl>
    <w:lvl w:ilvl="6" w:tplc="00A29402">
      <w:start w:val="1"/>
      <w:numFmt w:val="decimal"/>
      <w:lvlText w:val="%7."/>
      <w:lvlJc w:val="left"/>
      <w:pPr>
        <w:ind w:left="4680" w:hanging="360"/>
      </w:pPr>
    </w:lvl>
    <w:lvl w:ilvl="7" w:tplc="8C482066">
      <w:start w:val="1"/>
      <w:numFmt w:val="lowerLetter"/>
      <w:lvlText w:val="%8."/>
      <w:lvlJc w:val="left"/>
      <w:pPr>
        <w:ind w:left="5400" w:hanging="360"/>
      </w:pPr>
    </w:lvl>
    <w:lvl w:ilvl="8" w:tplc="652E115A">
      <w:start w:val="1"/>
      <w:numFmt w:val="lowerRoman"/>
      <w:lvlText w:val="%9."/>
      <w:lvlJc w:val="right"/>
      <w:pPr>
        <w:ind w:left="6120" w:hanging="180"/>
      </w:pPr>
    </w:lvl>
  </w:abstractNum>
  <w:abstractNum w:abstractNumId="28" w15:restartNumberingAfterBreak="0">
    <w:nsid w:val="70C34465"/>
    <w:multiLevelType w:val="hybridMultilevel"/>
    <w:tmpl w:val="FFFFFFFF"/>
    <w:lvl w:ilvl="0" w:tplc="276A7B2C">
      <w:start w:val="1"/>
      <w:numFmt w:val="decimal"/>
      <w:lvlText w:val="%1."/>
      <w:lvlJc w:val="left"/>
      <w:pPr>
        <w:ind w:left="720" w:hanging="360"/>
      </w:pPr>
    </w:lvl>
    <w:lvl w:ilvl="1" w:tplc="E364023E">
      <w:start w:val="1"/>
      <w:numFmt w:val="lowerLetter"/>
      <w:lvlText w:val="%2."/>
      <w:lvlJc w:val="left"/>
      <w:pPr>
        <w:ind w:left="1440" w:hanging="360"/>
      </w:pPr>
    </w:lvl>
    <w:lvl w:ilvl="2" w:tplc="83FCC818">
      <w:start w:val="1"/>
      <w:numFmt w:val="lowerRoman"/>
      <w:lvlText w:val="%3."/>
      <w:lvlJc w:val="right"/>
      <w:pPr>
        <w:ind w:left="2160" w:hanging="180"/>
      </w:pPr>
    </w:lvl>
    <w:lvl w:ilvl="3" w:tplc="D834FBA4">
      <w:start w:val="1"/>
      <w:numFmt w:val="decimal"/>
      <w:lvlText w:val="%4."/>
      <w:lvlJc w:val="left"/>
      <w:pPr>
        <w:ind w:left="2880" w:hanging="360"/>
      </w:pPr>
    </w:lvl>
    <w:lvl w:ilvl="4" w:tplc="803E733A">
      <w:start w:val="1"/>
      <w:numFmt w:val="lowerLetter"/>
      <w:lvlText w:val="%5."/>
      <w:lvlJc w:val="left"/>
      <w:pPr>
        <w:ind w:left="3600" w:hanging="360"/>
      </w:pPr>
    </w:lvl>
    <w:lvl w:ilvl="5" w:tplc="ECA4EBE0">
      <w:start w:val="1"/>
      <w:numFmt w:val="lowerRoman"/>
      <w:lvlText w:val="%6."/>
      <w:lvlJc w:val="right"/>
      <w:pPr>
        <w:ind w:left="4320" w:hanging="180"/>
      </w:pPr>
    </w:lvl>
    <w:lvl w:ilvl="6" w:tplc="A38A9286">
      <w:start w:val="1"/>
      <w:numFmt w:val="decimal"/>
      <w:lvlText w:val="%7."/>
      <w:lvlJc w:val="left"/>
      <w:pPr>
        <w:ind w:left="5040" w:hanging="360"/>
      </w:pPr>
    </w:lvl>
    <w:lvl w:ilvl="7" w:tplc="B094932E">
      <w:start w:val="1"/>
      <w:numFmt w:val="lowerLetter"/>
      <w:lvlText w:val="%8."/>
      <w:lvlJc w:val="left"/>
      <w:pPr>
        <w:ind w:left="5760" w:hanging="360"/>
      </w:pPr>
    </w:lvl>
    <w:lvl w:ilvl="8" w:tplc="C472C464">
      <w:start w:val="1"/>
      <w:numFmt w:val="lowerRoman"/>
      <w:lvlText w:val="%9."/>
      <w:lvlJc w:val="right"/>
      <w:pPr>
        <w:ind w:left="6480" w:hanging="180"/>
      </w:pPr>
    </w:lvl>
  </w:abstractNum>
  <w:abstractNum w:abstractNumId="29" w15:restartNumberingAfterBreak="0">
    <w:nsid w:val="712F77AC"/>
    <w:multiLevelType w:val="hybridMultilevel"/>
    <w:tmpl w:val="FFFFFFFF"/>
    <w:lvl w:ilvl="0" w:tplc="C8260CDA">
      <w:start w:val="1"/>
      <w:numFmt w:val="bullet"/>
      <w:lvlText w:val=""/>
      <w:lvlJc w:val="left"/>
      <w:pPr>
        <w:ind w:left="720" w:hanging="360"/>
      </w:pPr>
      <w:rPr>
        <w:rFonts w:ascii="Symbol" w:hAnsi="Symbol" w:hint="default"/>
      </w:rPr>
    </w:lvl>
    <w:lvl w:ilvl="1" w:tplc="5DD66074">
      <w:start w:val="1"/>
      <w:numFmt w:val="bullet"/>
      <w:lvlText w:val="o"/>
      <w:lvlJc w:val="left"/>
      <w:pPr>
        <w:ind w:left="1440" w:hanging="360"/>
      </w:pPr>
      <w:rPr>
        <w:rFonts w:ascii="Courier New" w:hAnsi="Courier New" w:hint="default"/>
      </w:rPr>
    </w:lvl>
    <w:lvl w:ilvl="2" w:tplc="AC222E6E">
      <w:start w:val="1"/>
      <w:numFmt w:val="bullet"/>
      <w:lvlText w:val=""/>
      <w:lvlJc w:val="left"/>
      <w:pPr>
        <w:ind w:left="2160" w:hanging="360"/>
      </w:pPr>
      <w:rPr>
        <w:rFonts w:ascii="Wingdings" w:hAnsi="Wingdings" w:hint="default"/>
      </w:rPr>
    </w:lvl>
    <w:lvl w:ilvl="3" w:tplc="9C10B1DA">
      <w:start w:val="1"/>
      <w:numFmt w:val="bullet"/>
      <w:lvlText w:val=""/>
      <w:lvlJc w:val="left"/>
      <w:pPr>
        <w:ind w:left="2880" w:hanging="360"/>
      </w:pPr>
      <w:rPr>
        <w:rFonts w:ascii="Symbol" w:hAnsi="Symbol" w:hint="default"/>
      </w:rPr>
    </w:lvl>
    <w:lvl w:ilvl="4" w:tplc="84F8C0DE">
      <w:start w:val="1"/>
      <w:numFmt w:val="bullet"/>
      <w:lvlText w:val="o"/>
      <w:lvlJc w:val="left"/>
      <w:pPr>
        <w:ind w:left="3600" w:hanging="360"/>
      </w:pPr>
      <w:rPr>
        <w:rFonts w:ascii="Courier New" w:hAnsi="Courier New" w:hint="default"/>
      </w:rPr>
    </w:lvl>
    <w:lvl w:ilvl="5" w:tplc="7C0C3896">
      <w:start w:val="1"/>
      <w:numFmt w:val="bullet"/>
      <w:lvlText w:val=""/>
      <w:lvlJc w:val="left"/>
      <w:pPr>
        <w:ind w:left="4320" w:hanging="360"/>
      </w:pPr>
      <w:rPr>
        <w:rFonts w:ascii="Wingdings" w:hAnsi="Wingdings" w:hint="default"/>
      </w:rPr>
    </w:lvl>
    <w:lvl w:ilvl="6" w:tplc="28EA211E">
      <w:start w:val="1"/>
      <w:numFmt w:val="bullet"/>
      <w:lvlText w:val=""/>
      <w:lvlJc w:val="left"/>
      <w:pPr>
        <w:ind w:left="5040" w:hanging="360"/>
      </w:pPr>
      <w:rPr>
        <w:rFonts w:ascii="Symbol" w:hAnsi="Symbol" w:hint="default"/>
      </w:rPr>
    </w:lvl>
    <w:lvl w:ilvl="7" w:tplc="E7BA5776">
      <w:start w:val="1"/>
      <w:numFmt w:val="bullet"/>
      <w:lvlText w:val="o"/>
      <w:lvlJc w:val="left"/>
      <w:pPr>
        <w:ind w:left="5760" w:hanging="360"/>
      </w:pPr>
      <w:rPr>
        <w:rFonts w:ascii="Courier New" w:hAnsi="Courier New" w:hint="default"/>
      </w:rPr>
    </w:lvl>
    <w:lvl w:ilvl="8" w:tplc="D58E2058">
      <w:start w:val="1"/>
      <w:numFmt w:val="bullet"/>
      <w:lvlText w:val=""/>
      <w:lvlJc w:val="left"/>
      <w:pPr>
        <w:ind w:left="6480" w:hanging="360"/>
      </w:pPr>
      <w:rPr>
        <w:rFonts w:ascii="Wingdings" w:hAnsi="Wingdings" w:hint="default"/>
      </w:rPr>
    </w:lvl>
  </w:abstractNum>
  <w:num w:numId="1">
    <w:abstractNumId w:val="27"/>
  </w:num>
  <w:num w:numId="2">
    <w:abstractNumId w:val="1"/>
  </w:num>
  <w:num w:numId="3">
    <w:abstractNumId w:val="14"/>
  </w:num>
  <w:num w:numId="4">
    <w:abstractNumId w:val="2"/>
  </w:num>
  <w:num w:numId="5">
    <w:abstractNumId w:val="18"/>
  </w:num>
  <w:num w:numId="6">
    <w:abstractNumId w:val="8"/>
  </w:num>
  <w:num w:numId="7">
    <w:abstractNumId w:val="4"/>
  </w:num>
  <w:num w:numId="8">
    <w:abstractNumId w:val="24"/>
  </w:num>
  <w:num w:numId="9">
    <w:abstractNumId w:val="17"/>
  </w:num>
  <w:num w:numId="10">
    <w:abstractNumId w:val="26"/>
  </w:num>
  <w:num w:numId="11">
    <w:abstractNumId w:val="25"/>
  </w:num>
  <w:num w:numId="12">
    <w:abstractNumId w:val="6"/>
  </w:num>
  <w:num w:numId="13">
    <w:abstractNumId w:val="15"/>
  </w:num>
  <w:num w:numId="14">
    <w:abstractNumId w:val="29"/>
  </w:num>
  <w:num w:numId="15">
    <w:abstractNumId w:val="3"/>
  </w:num>
  <w:num w:numId="16">
    <w:abstractNumId w:val="5"/>
  </w:num>
  <w:num w:numId="17">
    <w:abstractNumId w:val="12"/>
  </w:num>
  <w:num w:numId="18">
    <w:abstractNumId w:val="13"/>
  </w:num>
  <w:num w:numId="19">
    <w:abstractNumId w:val="19"/>
  </w:num>
  <w:num w:numId="20">
    <w:abstractNumId w:val="22"/>
  </w:num>
  <w:num w:numId="21">
    <w:abstractNumId w:val="9"/>
  </w:num>
  <w:num w:numId="22">
    <w:abstractNumId w:val="21"/>
  </w:num>
  <w:num w:numId="23">
    <w:abstractNumId w:val="10"/>
  </w:num>
  <w:num w:numId="24">
    <w:abstractNumId w:val="20"/>
  </w:num>
  <w:num w:numId="25">
    <w:abstractNumId w:val="7"/>
  </w:num>
  <w:num w:numId="26">
    <w:abstractNumId w:val="28"/>
  </w:num>
  <w:num w:numId="27">
    <w:abstractNumId w:val="23"/>
  </w:num>
  <w:num w:numId="28">
    <w:abstractNumId w:val="16"/>
  </w:num>
  <w:num w:numId="29">
    <w:abstractNumId w:val="1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40988D"/>
    <w:rsid w:val="000203CA"/>
    <w:rsid w:val="0004783C"/>
    <w:rsid w:val="00272596"/>
    <w:rsid w:val="00529E25"/>
    <w:rsid w:val="00763F1A"/>
    <w:rsid w:val="00775E9F"/>
    <w:rsid w:val="007867DC"/>
    <w:rsid w:val="008B1932"/>
    <w:rsid w:val="008C2FC6"/>
    <w:rsid w:val="008C61E9"/>
    <w:rsid w:val="008F4288"/>
    <w:rsid w:val="009A0265"/>
    <w:rsid w:val="00AB356F"/>
    <w:rsid w:val="00B13B80"/>
    <w:rsid w:val="00B73249"/>
    <w:rsid w:val="00B9724F"/>
    <w:rsid w:val="00C429CC"/>
    <w:rsid w:val="00D4559B"/>
    <w:rsid w:val="00E86A16"/>
    <w:rsid w:val="00E8F0B7"/>
    <w:rsid w:val="00F246FD"/>
    <w:rsid w:val="037EE000"/>
    <w:rsid w:val="04E657BC"/>
    <w:rsid w:val="07BC21E9"/>
    <w:rsid w:val="085ED33F"/>
    <w:rsid w:val="0865C764"/>
    <w:rsid w:val="0957F24A"/>
    <w:rsid w:val="0A3399D4"/>
    <w:rsid w:val="0D72D553"/>
    <w:rsid w:val="0F23B191"/>
    <w:rsid w:val="1075138D"/>
    <w:rsid w:val="127DFD0D"/>
    <w:rsid w:val="129CBF4C"/>
    <w:rsid w:val="13735660"/>
    <w:rsid w:val="14EBE2BF"/>
    <w:rsid w:val="15C6A303"/>
    <w:rsid w:val="17E372C1"/>
    <w:rsid w:val="18238381"/>
    <w:rsid w:val="1887EB37"/>
    <w:rsid w:val="1896A20A"/>
    <w:rsid w:val="197A1E89"/>
    <w:rsid w:val="1B0FA166"/>
    <w:rsid w:val="1BCDF939"/>
    <w:rsid w:val="1F7DF862"/>
    <w:rsid w:val="1FB99A81"/>
    <w:rsid w:val="1FE0B4ED"/>
    <w:rsid w:val="21D76814"/>
    <w:rsid w:val="24350BBA"/>
    <w:rsid w:val="24EDD7A0"/>
    <w:rsid w:val="253EE70D"/>
    <w:rsid w:val="25FC7EDD"/>
    <w:rsid w:val="27EDB45D"/>
    <w:rsid w:val="28B2D630"/>
    <w:rsid w:val="29C43CD5"/>
    <w:rsid w:val="2B600D36"/>
    <w:rsid w:val="2B7D80E7"/>
    <w:rsid w:val="2DD6CCFE"/>
    <w:rsid w:val="2EEC0EBE"/>
    <w:rsid w:val="3038B99F"/>
    <w:rsid w:val="3074E501"/>
    <w:rsid w:val="30CFAE05"/>
    <w:rsid w:val="326B7E66"/>
    <w:rsid w:val="328D1878"/>
    <w:rsid w:val="339A2C12"/>
    <w:rsid w:val="34A37EEE"/>
    <w:rsid w:val="36309061"/>
    <w:rsid w:val="384DFDA2"/>
    <w:rsid w:val="385A5D81"/>
    <w:rsid w:val="38879383"/>
    <w:rsid w:val="38910028"/>
    <w:rsid w:val="39A607E6"/>
    <w:rsid w:val="39B9AAC0"/>
    <w:rsid w:val="3AB03BA8"/>
    <w:rsid w:val="3C235B00"/>
    <w:rsid w:val="3CE5D965"/>
    <w:rsid w:val="3FFA8B04"/>
    <w:rsid w:val="407441C5"/>
    <w:rsid w:val="43FED0C5"/>
    <w:rsid w:val="45BA71A2"/>
    <w:rsid w:val="45CD80F9"/>
    <w:rsid w:val="45F7ADDC"/>
    <w:rsid w:val="46ECB851"/>
    <w:rsid w:val="47954B07"/>
    <w:rsid w:val="4A6BE19B"/>
    <w:rsid w:val="4B325818"/>
    <w:rsid w:val="4C5CF7CC"/>
    <w:rsid w:val="514EBB98"/>
    <w:rsid w:val="514ECE5B"/>
    <w:rsid w:val="5259B84A"/>
    <w:rsid w:val="53EF6BC0"/>
    <w:rsid w:val="543F36B4"/>
    <w:rsid w:val="545ED919"/>
    <w:rsid w:val="589D64FA"/>
    <w:rsid w:val="5A39355B"/>
    <w:rsid w:val="5B9B1305"/>
    <w:rsid w:val="5D1A7186"/>
    <w:rsid w:val="5D36B989"/>
    <w:rsid w:val="5D70D61D"/>
    <w:rsid w:val="5E10FAC2"/>
    <w:rsid w:val="5ED9DBED"/>
    <w:rsid w:val="5FD86EB5"/>
    <w:rsid w:val="60981EBF"/>
    <w:rsid w:val="613C9735"/>
    <w:rsid w:val="61CEE195"/>
    <w:rsid w:val="63DDA05E"/>
    <w:rsid w:val="63F5FC3B"/>
    <w:rsid w:val="64697469"/>
    <w:rsid w:val="651C95E5"/>
    <w:rsid w:val="66EA0D3E"/>
    <w:rsid w:val="6740988D"/>
    <w:rsid w:val="67B145D7"/>
    <w:rsid w:val="68606DB0"/>
    <w:rsid w:val="6AF1ABAA"/>
    <w:rsid w:val="6B22A940"/>
    <w:rsid w:val="6C9DC960"/>
    <w:rsid w:val="6CC547EB"/>
    <w:rsid w:val="6D1E2BC9"/>
    <w:rsid w:val="6D248142"/>
    <w:rsid w:val="6DBAF113"/>
    <w:rsid w:val="6DEB6694"/>
    <w:rsid w:val="70702398"/>
    <w:rsid w:val="718D8055"/>
    <w:rsid w:val="727E25D3"/>
    <w:rsid w:val="7305AB79"/>
    <w:rsid w:val="736ED2AB"/>
    <w:rsid w:val="74ECA344"/>
    <w:rsid w:val="76DF8EB8"/>
    <w:rsid w:val="771CA156"/>
    <w:rsid w:val="79717C93"/>
    <w:rsid w:val="7C9A569A"/>
    <w:rsid w:val="7DCC5309"/>
    <w:rsid w:val="7EA71117"/>
    <w:rsid w:val="7EB871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0988D"/>
  <w15:chartTrackingRefBased/>
  <w15:docId w15:val="{2FCD390D-3BC2-4B96-814B-1EFE212A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B9724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724F"/>
  </w:style>
  <w:style w:type="paragraph" w:styleId="Footer">
    <w:name w:val="footer"/>
    <w:basedOn w:val="Normal"/>
    <w:link w:val="FooterChar"/>
    <w:uiPriority w:val="99"/>
    <w:semiHidden/>
    <w:unhideWhenUsed/>
    <w:rsid w:val="00B972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7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ASmallgrant@state.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mallgrant@state.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n.usembassy.gov/education-culture/funding-opportuni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4360E17D99C343836ABBEC6CD3A467" ma:contentTypeVersion="11" ma:contentTypeDescription="Create a new document." ma:contentTypeScope="" ma:versionID="e6f75593b8631a084b8455128daf295f">
  <xsd:schema xmlns:xsd="http://www.w3.org/2001/XMLSchema" xmlns:xs="http://www.w3.org/2001/XMLSchema" xmlns:p="http://schemas.microsoft.com/office/2006/metadata/properties" xmlns:ns2="24ec7bb7-72c8-41d3-9903-cc6e2cacfb57" xmlns:ns3="87bce3b6-43b5-40ea-b773-b3c1ac0c9c03" targetNamespace="http://schemas.microsoft.com/office/2006/metadata/properties" ma:root="true" ma:fieldsID="3d1c23737dbf422aa2419f49935ce515" ns2:_="" ns3:_="">
    <xsd:import namespace="24ec7bb7-72c8-41d3-9903-cc6e2cacfb57"/>
    <xsd:import namespace="87bce3b6-43b5-40ea-b773-b3c1ac0c9c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c7bb7-72c8-41d3-9903-cc6e2cacf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ce3b6-43b5-40ea-b773-b3c1ac0c9c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7bce3b6-43b5-40ea-b773-b3c1ac0c9c03">
      <UserInfo>
        <DisplayName>McCormack, Brock P</DisplayName>
        <AccountId>835</AccountId>
        <AccountType/>
      </UserInfo>
    </SharedWithUsers>
  </documentManagement>
</p:properties>
</file>

<file path=customXml/itemProps1.xml><?xml version="1.0" encoding="utf-8"?>
<ds:datastoreItem xmlns:ds="http://schemas.openxmlformats.org/officeDocument/2006/customXml" ds:itemID="{49696CE5-F830-47A6-BD7E-D7172DA84C40}">
  <ds:schemaRefs>
    <ds:schemaRef ds:uri="http://schemas.microsoft.com/sharepoint/v3/contenttype/forms"/>
  </ds:schemaRefs>
</ds:datastoreItem>
</file>

<file path=customXml/itemProps2.xml><?xml version="1.0" encoding="utf-8"?>
<ds:datastoreItem xmlns:ds="http://schemas.openxmlformats.org/officeDocument/2006/customXml" ds:itemID="{B5A87FC2-4181-4235-8426-14552C798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c7bb7-72c8-41d3-9903-cc6e2cacfb57"/>
    <ds:schemaRef ds:uri="87bce3b6-43b5-40ea-b773-b3c1ac0c9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DEA9EE-71E1-42FA-8EB5-E5C780DA8B84}">
  <ds:schemaRefs>
    <ds:schemaRef ds:uri="http://schemas.microsoft.com/office/2006/metadata/properties"/>
    <ds:schemaRef ds:uri="http://www.w3.org/2000/xmlns/"/>
    <ds:schemaRef ds:uri="http://schemas.microsoft.com/office/infopath/2007/PartnerControls"/>
    <ds:schemaRef ds:uri="87bce3b6-43b5-40ea-b773-b3c1ac0c9c0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2274</Words>
  <Characters>12966</Characters>
  <Application>Microsoft Office Word</Application>
  <DocSecurity>0</DocSecurity>
  <Lines>108</Lines>
  <Paragraphs>30</Paragraphs>
  <ScaleCrop>false</ScaleCrop>
  <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Custis, E. Rose</dc:creator>
  <cp:keywords/>
  <dc:description/>
  <cp:lastModifiedBy>Fall, Codou T</cp:lastModifiedBy>
  <cp:revision>4</cp:revision>
  <dcterms:created xsi:type="dcterms:W3CDTF">2022-03-03T11:43:00Z</dcterms:created>
  <dcterms:modified xsi:type="dcterms:W3CDTF">2022-03-03T11:55:00Z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2021-10-25T11:00:05Z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f378cf38-cfb3-433d-b346-acc385994a4d</vt:lpwstr>
  </property>
  <property fmtid="{D5CDD505-2E9C-101B-9397-08002B2CF9AE}" pid="8" name="MSIP_Label_1665d9ee-429a-4d5f-97cc-cfb56e044a6e_ContentBits">
    <vt:lpwstr>0</vt:lpwstr>
  </property>
  <property fmtid="{D5CDD505-2E9C-101B-9397-08002B2CF9AE}" pid="9" name="ContentTypeId">
    <vt:lpwstr>0x010100014360E17D99C343836ABBEC6CD3A467</vt:lpwstr>
  </property>
</Properties>
</file>