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0770E8" w14:textId="77777777" w:rsidR="0095694B" w:rsidRDefault="0095694B" w:rsidP="0095694B">
      <w:pPr>
        <w:spacing w:before="7"/>
        <w:rPr>
          <w:b/>
          <w:bCs/>
          <w:sz w:val="17"/>
          <w:szCs w:val="17"/>
        </w:rPr>
      </w:pPr>
    </w:p>
    <w:p w14:paraId="0C83517F" w14:textId="77777777" w:rsidR="0095694B" w:rsidRPr="00E740CE" w:rsidRDefault="0095694B" w:rsidP="0095694B">
      <w:pPr>
        <w:pStyle w:val="Heading1"/>
        <w:spacing w:before="69"/>
        <w:ind w:left="1792" w:right="1792"/>
        <w:jc w:val="center"/>
        <w:rPr>
          <w:spacing w:val="-1"/>
        </w:rPr>
      </w:pPr>
      <w:r w:rsidRPr="00E740CE">
        <w:rPr>
          <w:spacing w:val="-1"/>
        </w:rPr>
        <w:t>Request for Statements of Interest</w:t>
      </w:r>
    </w:p>
    <w:p w14:paraId="24DA271E" w14:textId="77777777" w:rsidR="0095694B" w:rsidRDefault="0095694B" w:rsidP="0095694B">
      <w:pPr>
        <w:pStyle w:val="Heading1"/>
        <w:spacing w:before="69"/>
        <w:ind w:left="1792" w:right="1792"/>
        <w:jc w:val="center"/>
        <w:rPr>
          <w:spacing w:val="-1"/>
        </w:rPr>
      </w:pPr>
      <w:r w:rsidRPr="00E740CE">
        <w:rPr>
          <w:spacing w:val="-1"/>
        </w:rPr>
        <w:t>Funding</w:t>
      </w:r>
      <w:r w:rsidRPr="00E740CE">
        <w:t xml:space="preserve"> </w:t>
      </w:r>
      <w:r w:rsidRPr="00E740CE">
        <w:rPr>
          <w:spacing w:val="-1"/>
        </w:rPr>
        <w:t>Opportunity</w:t>
      </w:r>
      <w:r w:rsidRPr="00E740CE">
        <w:rPr>
          <w:spacing w:val="-3"/>
        </w:rPr>
        <w:t xml:space="preserve"> </w:t>
      </w:r>
      <w:r w:rsidRPr="00E740CE">
        <w:rPr>
          <w:spacing w:val="-1"/>
        </w:rPr>
        <w:t>Announcement</w:t>
      </w:r>
    </w:p>
    <w:p w14:paraId="601B634B" w14:textId="77777777" w:rsidR="0095694B" w:rsidRDefault="0095694B" w:rsidP="0095694B">
      <w:pPr>
        <w:pStyle w:val="Heading1"/>
        <w:spacing w:before="69"/>
        <w:ind w:left="1792" w:right="1792"/>
        <w:jc w:val="center"/>
        <w:rPr>
          <w:spacing w:val="-1"/>
        </w:rPr>
      </w:pPr>
    </w:p>
    <w:p w14:paraId="15BD1355" w14:textId="77777777" w:rsidR="0095694B" w:rsidRPr="00E740CE" w:rsidRDefault="0095694B" w:rsidP="0095694B">
      <w:pPr>
        <w:pStyle w:val="Heading1"/>
        <w:spacing w:before="69"/>
        <w:ind w:left="90" w:right="-250"/>
        <w:rPr>
          <w:rFonts w:cs="Arial"/>
          <w:bCs w:val="0"/>
        </w:rPr>
      </w:pPr>
      <w:r w:rsidRPr="00E740CE">
        <w:rPr>
          <w:rFonts w:cs="Arial"/>
          <w:bCs w:val="0"/>
        </w:rPr>
        <w:t>Federal Awarding Agency:</w:t>
      </w:r>
    </w:p>
    <w:p w14:paraId="119B6A9D" w14:textId="77777777" w:rsidR="0095694B" w:rsidRPr="00E740CE" w:rsidRDefault="0095694B" w:rsidP="0095694B">
      <w:pPr>
        <w:pStyle w:val="Heading1"/>
        <w:spacing w:before="69"/>
        <w:ind w:left="90" w:right="-250"/>
        <w:rPr>
          <w:rFonts w:cs="Arial"/>
          <w:b w:val="0"/>
          <w:bCs w:val="0"/>
        </w:rPr>
      </w:pPr>
      <w:r w:rsidRPr="00E740CE">
        <w:rPr>
          <w:rFonts w:cs="Arial"/>
          <w:b w:val="0"/>
          <w:bCs w:val="0"/>
        </w:rPr>
        <w:t xml:space="preserve">U.S. Army Corps of Engineers, </w:t>
      </w:r>
    </w:p>
    <w:p w14:paraId="1255CE7F" w14:textId="77777777" w:rsidR="0095694B" w:rsidRPr="00E740CE" w:rsidRDefault="0095694B" w:rsidP="0095694B">
      <w:pPr>
        <w:pStyle w:val="Heading1"/>
        <w:spacing w:before="69"/>
        <w:ind w:left="90" w:right="-250"/>
        <w:rPr>
          <w:rFonts w:cs="Arial"/>
          <w:b w:val="0"/>
          <w:bCs w:val="0"/>
        </w:rPr>
      </w:pPr>
      <w:r w:rsidRPr="00E740CE">
        <w:rPr>
          <w:rFonts w:cs="Arial"/>
          <w:b w:val="0"/>
          <w:bCs w:val="0"/>
        </w:rPr>
        <w:t>Engineer Research and Development Center</w:t>
      </w:r>
    </w:p>
    <w:p w14:paraId="00DFA03A" w14:textId="77777777" w:rsidR="0095694B" w:rsidRPr="00E740CE" w:rsidRDefault="0095694B" w:rsidP="0095694B">
      <w:pPr>
        <w:pStyle w:val="Heading1"/>
        <w:spacing w:before="69"/>
        <w:ind w:left="90" w:right="-250"/>
        <w:rPr>
          <w:rFonts w:cs="Arial"/>
          <w:b w:val="0"/>
          <w:bCs w:val="0"/>
        </w:rPr>
      </w:pPr>
      <w:r w:rsidRPr="00E740CE">
        <w:rPr>
          <w:rFonts w:cs="Arial"/>
          <w:b w:val="0"/>
          <w:bCs w:val="0"/>
        </w:rPr>
        <w:t>2902 Newmark Dr</w:t>
      </w:r>
    </w:p>
    <w:p w14:paraId="1E128C7E" w14:textId="77777777" w:rsidR="0095694B" w:rsidRDefault="0095694B" w:rsidP="0095694B">
      <w:pPr>
        <w:pStyle w:val="Heading1"/>
        <w:spacing w:before="69"/>
        <w:ind w:left="90" w:right="-250"/>
        <w:rPr>
          <w:rFonts w:cs="Arial"/>
          <w:b w:val="0"/>
          <w:bCs w:val="0"/>
        </w:rPr>
      </w:pPr>
      <w:r w:rsidRPr="00E740CE">
        <w:rPr>
          <w:rFonts w:cs="Arial"/>
          <w:b w:val="0"/>
          <w:bCs w:val="0"/>
        </w:rPr>
        <w:t>Champaign, IL  61822</w:t>
      </w:r>
    </w:p>
    <w:p w14:paraId="48A472D3" w14:textId="77777777" w:rsidR="0095694B" w:rsidRDefault="0095694B" w:rsidP="0095694B">
      <w:pPr>
        <w:pStyle w:val="Heading1"/>
        <w:spacing w:before="69"/>
        <w:ind w:left="90" w:right="-250"/>
        <w:rPr>
          <w:rFonts w:cs="Arial"/>
          <w:b w:val="0"/>
          <w:bCs w:val="0"/>
        </w:rPr>
      </w:pPr>
    </w:p>
    <w:p w14:paraId="67D5DEB5" w14:textId="1733792F" w:rsidR="0095694B" w:rsidRPr="00E740CE" w:rsidRDefault="0095694B" w:rsidP="0095694B">
      <w:pPr>
        <w:pStyle w:val="Heading1"/>
        <w:spacing w:before="69"/>
        <w:ind w:left="90" w:right="-250"/>
        <w:rPr>
          <w:rFonts w:cs="Arial"/>
          <w:b w:val="0"/>
          <w:bCs w:val="0"/>
        </w:rPr>
      </w:pPr>
      <w:r w:rsidRPr="00E740CE">
        <w:rPr>
          <w:rFonts w:cs="Arial"/>
          <w:bCs w:val="0"/>
        </w:rPr>
        <w:t>Funding Opportunity No:</w:t>
      </w:r>
      <w:r w:rsidRPr="00E740CE">
        <w:rPr>
          <w:rFonts w:cs="Arial"/>
          <w:b w:val="0"/>
          <w:bCs w:val="0"/>
        </w:rPr>
        <w:t xml:space="preserve"> W81EWF-2</w:t>
      </w:r>
      <w:r w:rsidR="00E740CE" w:rsidRPr="00E740CE">
        <w:rPr>
          <w:rFonts w:cs="Arial"/>
          <w:b w:val="0"/>
          <w:bCs w:val="0"/>
        </w:rPr>
        <w:t>2</w:t>
      </w:r>
      <w:r w:rsidRPr="00E740CE">
        <w:rPr>
          <w:rFonts w:cs="Arial"/>
          <w:b w:val="0"/>
          <w:bCs w:val="0"/>
        </w:rPr>
        <w:t>-SOI-000</w:t>
      </w:r>
      <w:r w:rsidR="00E740CE" w:rsidRPr="00E740CE">
        <w:rPr>
          <w:rFonts w:cs="Arial"/>
          <w:b w:val="0"/>
          <w:bCs w:val="0"/>
        </w:rPr>
        <w:t>9</w:t>
      </w:r>
    </w:p>
    <w:p w14:paraId="12CDA404" w14:textId="77777777" w:rsidR="0095694B" w:rsidRPr="00E740CE" w:rsidRDefault="0095694B" w:rsidP="0095694B">
      <w:pPr>
        <w:pStyle w:val="Heading1"/>
        <w:spacing w:before="69"/>
        <w:ind w:left="90" w:right="-250"/>
        <w:rPr>
          <w:rFonts w:cs="Arial"/>
          <w:b w:val="0"/>
          <w:bCs w:val="0"/>
        </w:rPr>
      </w:pPr>
      <w:r w:rsidRPr="00E740CE">
        <w:rPr>
          <w:rFonts w:cs="Arial"/>
          <w:bCs w:val="0"/>
        </w:rPr>
        <w:t>CFDA No:</w:t>
      </w:r>
      <w:r w:rsidRPr="00E740CE">
        <w:rPr>
          <w:rFonts w:cs="Arial"/>
          <w:b w:val="0"/>
          <w:bCs w:val="0"/>
        </w:rPr>
        <w:t xml:space="preserve"> 12.630</w:t>
      </w:r>
    </w:p>
    <w:p w14:paraId="7619F442" w14:textId="77777777" w:rsidR="0095694B" w:rsidRPr="00734A3E" w:rsidRDefault="0095694B" w:rsidP="0095694B">
      <w:pPr>
        <w:pStyle w:val="Heading1"/>
        <w:spacing w:before="69"/>
        <w:ind w:left="90" w:right="-250"/>
        <w:rPr>
          <w:rFonts w:cs="Arial"/>
          <w:b w:val="0"/>
          <w:bCs w:val="0"/>
        </w:rPr>
      </w:pPr>
      <w:r w:rsidRPr="00E740CE">
        <w:rPr>
          <w:rFonts w:cs="Arial"/>
          <w:bCs w:val="0"/>
        </w:rPr>
        <w:t>Statutory Authority:</w:t>
      </w:r>
      <w:r w:rsidRPr="00E740CE">
        <w:rPr>
          <w:rFonts w:cs="Arial"/>
          <w:b w:val="0"/>
          <w:bCs w:val="0"/>
        </w:rPr>
        <w:t xml:space="preserve"> 10 USC 2358</w:t>
      </w:r>
    </w:p>
    <w:p w14:paraId="5CBC7AC4" w14:textId="77777777" w:rsidR="0095694B" w:rsidRPr="00734A3E" w:rsidRDefault="0095694B" w:rsidP="0095694B">
      <w:pPr>
        <w:pStyle w:val="Heading1"/>
        <w:spacing w:before="69"/>
        <w:ind w:left="90" w:right="-250"/>
        <w:rPr>
          <w:rFonts w:cs="Arial"/>
          <w:b w:val="0"/>
          <w:bCs w:val="0"/>
        </w:rPr>
      </w:pPr>
      <w:r w:rsidRPr="00734A3E">
        <w:rPr>
          <w:rFonts w:cs="Arial"/>
          <w:bCs w:val="0"/>
        </w:rPr>
        <w:t>Program Title:</w:t>
      </w:r>
      <w:r w:rsidRPr="00734A3E">
        <w:rPr>
          <w:rFonts w:cs="Arial"/>
          <w:b w:val="0"/>
          <w:bCs w:val="0"/>
        </w:rPr>
        <w:t xml:space="preserve"> </w:t>
      </w:r>
      <w:bookmarkStart w:id="0" w:name="_Hlk88043765"/>
      <w:r w:rsidR="006D0FC8" w:rsidRPr="00734A3E">
        <w:rPr>
          <w:rFonts w:cs="Arial"/>
          <w:b w:val="0"/>
          <w:bCs w:val="0"/>
        </w:rPr>
        <w:t xml:space="preserve">Molecular </w:t>
      </w:r>
      <w:bookmarkEnd w:id="0"/>
      <w:r w:rsidR="006D0FC8" w:rsidRPr="00734A3E">
        <w:rPr>
          <w:rFonts w:cs="Arial"/>
          <w:b w:val="0"/>
          <w:bCs w:val="0"/>
        </w:rPr>
        <w:t>Tools for Management of Threatened and Endangered Species</w:t>
      </w:r>
      <w:r w:rsidR="006D0FC8" w:rsidRPr="00734A3E">
        <w:rPr>
          <w:rFonts w:cs="Arial"/>
        </w:rPr>
        <w:t xml:space="preserve"> </w:t>
      </w:r>
    </w:p>
    <w:p w14:paraId="45BE9588" w14:textId="114126F0" w:rsidR="0095694B" w:rsidRPr="00734A3E" w:rsidRDefault="0095694B" w:rsidP="0095694B">
      <w:pPr>
        <w:pStyle w:val="Heading1"/>
        <w:spacing w:before="69"/>
        <w:ind w:left="90" w:right="-250"/>
        <w:rPr>
          <w:rFonts w:cs="Arial"/>
          <w:b w:val="0"/>
          <w:bCs w:val="0"/>
        </w:rPr>
      </w:pPr>
      <w:r w:rsidRPr="00E740CE">
        <w:rPr>
          <w:rFonts w:cs="Arial"/>
          <w:bCs w:val="0"/>
        </w:rPr>
        <w:t>Announcement Type:</w:t>
      </w:r>
      <w:r w:rsidRPr="00E740CE">
        <w:rPr>
          <w:rFonts w:cs="Arial"/>
          <w:b w:val="0"/>
          <w:bCs w:val="0"/>
        </w:rPr>
        <w:t xml:space="preserve">  </w:t>
      </w:r>
      <w:r w:rsidR="00E740CE">
        <w:rPr>
          <w:rFonts w:cs="Arial"/>
          <w:b w:val="0"/>
          <w:bCs w:val="0"/>
        </w:rPr>
        <w:t>_</w:t>
      </w:r>
      <w:proofErr w:type="spellStart"/>
      <w:r w:rsidR="00E740CE">
        <w:rPr>
          <w:rFonts w:cs="Arial"/>
          <w:b w:val="0"/>
          <w:bCs w:val="0"/>
        </w:rPr>
        <w:t>x_</w:t>
      </w:r>
      <w:r w:rsidRPr="00E740CE">
        <w:rPr>
          <w:rFonts w:cs="Arial"/>
          <w:b w:val="0"/>
          <w:bCs w:val="0"/>
          <w:highlight w:val="yellow"/>
        </w:rPr>
        <w:t>Initial</w:t>
      </w:r>
      <w:proofErr w:type="spellEnd"/>
      <w:r w:rsidRPr="00E740CE">
        <w:rPr>
          <w:rFonts w:cs="Arial"/>
          <w:b w:val="0"/>
          <w:bCs w:val="0"/>
          <w:highlight w:val="yellow"/>
        </w:rPr>
        <w:t xml:space="preserve"> announcement</w:t>
      </w:r>
      <w:r w:rsidRPr="00E740CE">
        <w:rPr>
          <w:rFonts w:cs="Arial"/>
          <w:b w:val="0"/>
          <w:bCs w:val="0"/>
        </w:rPr>
        <w:t xml:space="preserve"> or </w:t>
      </w:r>
      <w:r w:rsidR="00E740CE">
        <w:rPr>
          <w:rFonts w:cs="Arial"/>
          <w:b w:val="0"/>
          <w:bCs w:val="0"/>
        </w:rPr>
        <w:t>__M</w:t>
      </w:r>
      <w:r w:rsidRPr="00E740CE">
        <w:rPr>
          <w:rFonts w:cs="Arial"/>
          <w:b w:val="0"/>
          <w:bCs w:val="0"/>
        </w:rPr>
        <w:t xml:space="preserve">odification of </w:t>
      </w:r>
      <w:r w:rsidR="00E740CE">
        <w:rPr>
          <w:rFonts w:cs="Arial"/>
          <w:b w:val="0"/>
          <w:bCs w:val="0"/>
        </w:rPr>
        <w:t>P</w:t>
      </w:r>
      <w:r w:rsidRPr="00E740CE">
        <w:rPr>
          <w:rFonts w:cs="Arial"/>
          <w:b w:val="0"/>
          <w:bCs w:val="0"/>
        </w:rPr>
        <w:t xml:space="preserve">reviously </w:t>
      </w:r>
      <w:r w:rsidR="00E740CE">
        <w:rPr>
          <w:rFonts w:cs="Arial"/>
          <w:b w:val="0"/>
          <w:bCs w:val="0"/>
        </w:rPr>
        <w:t>A</w:t>
      </w:r>
      <w:r w:rsidRPr="00E740CE">
        <w:rPr>
          <w:rFonts w:cs="Arial"/>
          <w:b w:val="0"/>
          <w:bCs w:val="0"/>
        </w:rPr>
        <w:t xml:space="preserve">nnounced </w:t>
      </w:r>
      <w:r w:rsidR="00E740CE">
        <w:rPr>
          <w:rFonts w:cs="Arial"/>
          <w:b w:val="0"/>
          <w:bCs w:val="0"/>
        </w:rPr>
        <w:t>O</w:t>
      </w:r>
      <w:r w:rsidRPr="00E740CE">
        <w:rPr>
          <w:rFonts w:cs="Arial"/>
          <w:b w:val="0"/>
          <w:bCs w:val="0"/>
        </w:rPr>
        <w:t>pportunity</w:t>
      </w:r>
    </w:p>
    <w:p w14:paraId="3B7B6490" w14:textId="25462885" w:rsidR="0095694B" w:rsidRPr="00E740CE" w:rsidRDefault="0095694B" w:rsidP="0095694B">
      <w:pPr>
        <w:pStyle w:val="Heading1"/>
        <w:spacing w:before="69"/>
        <w:ind w:left="90" w:right="-250"/>
        <w:rPr>
          <w:rFonts w:cs="Arial"/>
          <w:b w:val="0"/>
          <w:bCs w:val="0"/>
        </w:rPr>
      </w:pPr>
      <w:r w:rsidRPr="00E740CE">
        <w:rPr>
          <w:rFonts w:cs="Arial"/>
          <w:bCs w:val="0"/>
        </w:rPr>
        <w:t>Issue Date:</w:t>
      </w:r>
      <w:r w:rsidRPr="00E740CE">
        <w:rPr>
          <w:rFonts w:cs="Arial"/>
          <w:b w:val="0"/>
          <w:bCs w:val="0"/>
        </w:rPr>
        <w:t xml:space="preserve">  </w:t>
      </w:r>
      <w:r w:rsidR="00E740CE" w:rsidRPr="00E740CE">
        <w:rPr>
          <w:rFonts w:cs="Arial"/>
          <w:b w:val="0"/>
          <w:bCs w:val="0"/>
        </w:rPr>
        <w:t>28</w:t>
      </w:r>
      <w:r w:rsidRPr="00E740CE">
        <w:rPr>
          <w:rFonts w:cs="Arial"/>
          <w:b w:val="0"/>
          <w:bCs w:val="0"/>
        </w:rPr>
        <w:t xml:space="preserve"> January 202</w:t>
      </w:r>
      <w:r w:rsidR="00E740CE" w:rsidRPr="00E740CE">
        <w:rPr>
          <w:rFonts w:cs="Arial"/>
          <w:b w:val="0"/>
          <w:bCs w:val="0"/>
        </w:rPr>
        <w:t>2</w:t>
      </w:r>
    </w:p>
    <w:p w14:paraId="07CDC035" w14:textId="509848B8" w:rsidR="0095694B" w:rsidRPr="00E740CE" w:rsidRDefault="0095694B" w:rsidP="0095694B">
      <w:pPr>
        <w:pStyle w:val="Heading1"/>
        <w:spacing w:before="69"/>
        <w:ind w:left="90" w:right="-250"/>
        <w:rPr>
          <w:rFonts w:cs="Arial"/>
          <w:b w:val="0"/>
          <w:bCs w:val="0"/>
        </w:rPr>
      </w:pPr>
      <w:r w:rsidRPr="00E740CE">
        <w:rPr>
          <w:rFonts w:cs="Arial"/>
          <w:bCs w:val="0"/>
        </w:rPr>
        <w:t>Statement of Interest/Qualifications Due Date:</w:t>
      </w:r>
      <w:r w:rsidRPr="00E740CE">
        <w:rPr>
          <w:rFonts w:cs="Arial"/>
          <w:b w:val="0"/>
          <w:bCs w:val="0"/>
        </w:rPr>
        <w:t xml:space="preserve"> </w:t>
      </w:r>
      <w:r w:rsidR="00E740CE" w:rsidRPr="00E740CE">
        <w:rPr>
          <w:rFonts w:cs="Arial"/>
          <w:b w:val="0"/>
          <w:bCs w:val="0"/>
        </w:rPr>
        <w:t xml:space="preserve"> 2</w:t>
      </w:r>
      <w:r w:rsidR="00DF7DF1">
        <w:rPr>
          <w:rFonts w:cs="Arial"/>
          <w:b w:val="0"/>
          <w:bCs w:val="0"/>
        </w:rPr>
        <w:t>5</w:t>
      </w:r>
      <w:r w:rsidR="00E740CE" w:rsidRPr="00E740CE">
        <w:rPr>
          <w:rFonts w:cs="Arial"/>
          <w:b w:val="0"/>
          <w:bCs w:val="0"/>
        </w:rPr>
        <w:t xml:space="preserve"> February 2022/</w:t>
      </w:r>
      <w:r w:rsidR="00DF7DF1">
        <w:rPr>
          <w:rFonts w:cs="Arial"/>
          <w:b w:val="0"/>
          <w:bCs w:val="0"/>
        </w:rPr>
        <w:t>2</w:t>
      </w:r>
      <w:r w:rsidR="00E740CE" w:rsidRPr="00E740CE">
        <w:rPr>
          <w:rFonts w:cs="Arial"/>
          <w:b w:val="0"/>
          <w:bCs w:val="0"/>
        </w:rPr>
        <w:t xml:space="preserve">:00 </w:t>
      </w:r>
      <w:r w:rsidR="00DF7DF1">
        <w:rPr>
          <w:rFonts w:cs="Arial"/>
          <w:b w:val="0"/>
          <w:bCs w:val="0"/>
        </w:rPr>
        <w:t>PM</w:t>
      </w:r>
      <w:r w:rsidR="00E740CE" w:rsidRPr="00E740CE">
        <w:rPr>
          <w:rFonts w:cs="Arial"/>
          <w:b w:val="0"/>
          <w:bCs w:val="0"/>
        </w:rPr>
        <w:t>/CST</w:t>
      </w:r>
    </w:p>
    <w:p w14:paraId="7B536733" w14:textId="7DF5A7E0" w:rsidR="0095694B" w:rsidRPr="00734A3E" w:rsidRDefault="0095694B" w:rsidP="0095694B">
      <w:pPr>
        <w:pStyle w:val="Heading1"/>
        <w:spacing w:before="69"/>
        <w:ind w:left="90" w:right="-250"/>
        <w:rPr>
          <w:rFonts w:cs="Arial"/>
          <w:b w:val="0"/>
          <w:bCs w:val="0"/>
        </w:rPr>
      </w:pPr>
      <w:r w:rsidRPr="00E740CE">
        <w:rPr>
          <w:rFonts w:cs="Arial"/>
          <w:bCs w:val="0"/>
        </w:rPr>
        <w:t>Full Application Package Due Date, if Invited:</w:t>
      </w:r>
      <w:r w:rsidRPr="00E740CE">
        <w:rPr>
          <w:rFonts w:cs="Arial"/>
          <w:b w:val="0"/>
          <w:bCs w:val="0"/>
        </w:rPr>
        <w:t xml:space="preserve"> </w:t>
      </w:r>
      <w:r w:rsidR="00E740CE" w:rsidRPr="00E740CE">
        <w:rPr>
          <w:rFonts w:cs="Arial"/>
          <w:b w:val="0"/>
          <w:bCs w:val="0"/>
        </w:rPr>
        <w:t>18 March 2022/2:00 PM/CST</w:t>
      </w:r>
    </w:p>
    <w:p w14:paraId="49AB0756" w14:textId="3CFAB473" w:rsidR="0095694B" w:rsidRPr="001A5B70" w:rsidRDefault="0095694B" w:rsidP="0095694B">
      <w:pPr>
        <w:pStyle w:val="Heading1"/>
        <w:spacing w:before="69"/>
        <w:ind w:left="90" w:right="-250"/>
        <w:rPr>
          <w:rFonts w:cs="Arial"/>
          <w:b w:val="0"/>
          <w:bCs w:val="0"/>
        </w:rPr>
      </w:pPr>
      <w:r w:rsidRPr="001A5B70">
        <w:rPr>
          <w:rFonts w:cs="Arial"/>
          <w:bCs w:val="0"/>
        </w:rPr>
        <w:t>Estimated Award Ceiling:</w:t>
      </w:r>
      <w:r w:rsidRPr="001A5B70">
        <w:rPr>
          <w:rFonts w:cs="Arial"/>
          <w:b w:val="0"/>
          <w:bCs w:val="0"/>
        </w:rPr>
        <w:t xml:space="preserve">  </w:t>
      </w:r>
      <w:r w:rsidR="001A5B70" w:rsidRPr="001A5B70">
        <w:rPr>
          <w:rFonts w:cs="Arial"/>
          <w:b w:val="0"/>
          <w:bCs w:val="0"/>
        </w:rPr>
        <w:t>$64,300.00</w:t>
      </w:r>
      <w:r w:rsidRPr="001A5B70">
        <w:rPr>
          <w:rFonts w:cs="Arial"/>
          <w:b w:val="0"/>
          <w:bCs w:val="0"/>
        </w:rPr>
        <w:t xml:space="preserve">  </w:t>
      </w:r>
    </w:p>
    <w:p w14:paraId="4145592A" w14:textId="54440447" w:rsidR="0095694B" w:rsidRPr="00734A3E" w:rsidRDefault="0095694B" w:rsidP="0095694B">
      <w:pPr>
        <w:pStyle w:val="Heading1"/>
        <w:spacing w:before="69"/>
        <w:ind w:left="90" w:right="-250"/>
        <w:rPr>
          <w:rFonts w:cs="Arial"/>
          <w:b w:val="0"/>
          <w:bCs w:val="0"/>
        </w:rPr>
      </w:pPr>
      <w:r w:rsidRPr="001A5B70">
        <w:rPr>
          <w:rFonts w:cs="Arial"/>
          <w:bCs w:val="0"/>
        </w:rPr>
        <w:t>Estimated Total Program Funding (optional):</w:t>
      </w:r>
      <w:r w:rsidRPr="001A5B70">
        <w:rPr>
          <w:rFonts w:cs="Arial"/>
          <w:b w:val="0"/>
          <w:bCs w:val="0"/>
        </w:rPr>
        <w:t xml:space="preserve">  </w:t>
      </w:r>
      <w:r w:rsidR="001A5B70" w:rsidRPr="001A5B70">
        <w:rPr>
          <w:rFonts w:cs="Arial"/>
          <w:b w:val="0"/>
          <w:bCs w:val="0"/>
        </w:rPr>
        <w:t>N</w:t>
      </w:r>
      <w:r w:rsidR="001A5B70">
        <w:rPr>
          <w:rFonts w:cs="Arial"/>
          <w:b w:val="0"/>
          <w:bCs w:val="0"/>
        </w:rPr>
        <w:t>/A</w:t>
      </w:r>
    </w:p>
    <w:p w14:paraId="1C7A81D1" w14:textId="77777777" w:rsidR="0095694B" w:rsidRPr="00734A3E" w:rsidRDefault="0095694B" w:rsidP="0095694B">
      <w:pPr>
        <w:pStyle w:val="Heading1"/>
        <w:spacing w:before="69"/>
        <w:ind w:left="90" w:right="-250"/>
        <w:rPr>
          <w:rFonts w:cs="Arial"/>
          <w:b w:val="0"/>
          <w:bCs w:val="0"/>
        </w:rPr>
      </w:pPr>
      <w:r w:rsidRPr="00734A3E">
        <w:rPr>
          <w:rFonts w:cs="Arial"/>
          <w:bCs w:val="0"/>
        </w:rPr>
        <w:t>Expected Number of Awards:</w:t>
      </w:r>
      <w:r w:rsidRPr="00734A3E">
        <w:rPr>
          <w:rFonts w:cs="Arial"/>
          <w:b w:val="0"/>
          <w:bCs w:val="0"/>
        </w:rPr>
        <w:t xml:space="preserve">  </w:t>
      </w:r>
      <w:r w:rsidR="006D0FC8" w:rsidRPr="00734A3E">
        <w:rPr>
          <w:rFonts w:cs="Arial"/>
          <w:b w:val="0"/>
          <w:bCs w:val="0"/>
        </w:rPr>
        <w:t>The government expects a single award from this announcement.</w:t>
      </w:r>
    </w:p>
    <w:p w14:paraId="22D2F56F" w14:textId="77777777" w:rsidR="0095694B" w:rsidRPr="00734A3E" w:rsidRDefault="0095694B" w:rsidP="0095694B">
      <w:pPr>
        <w:spacing w:before="5"/>
        <w:rPr>
          <w:rFonts w:ascii="Arial" w:eastAsia="Arial" w:hAnsi="Arial" w:cs="Arial"/>
          <w:b/>
          <w:bCs/>
        </w:rPr>
      </w:pPr>
    </w:p>
    <w:p w14:paraId="121E7A3F" w14:textId="77777777" w:rsidR="0095694B" w:rsidRPr="00734A3E" w:rsidRDefault="0095694B" w:rsidP="0095694B">
      <w:pPr>
        <w:spacing w:before="5"/>
        <w:rPr>
          <w:rFonts w:ascii="Arial" w:eastAsia="Arial" w:hAnsi="Arial" w:cs="Arial"/>
          <w:b/>
          <w:bCs/>
        </w:rPr>
      </w:pPr>
    </w:p>
    <w:p w14:paraId="36446AF9" w14:textId="77777777" w:rsidR="0095694B" w:rsidRPr="00734A3E" w:rsidRDefault="0095694B" w:rsidP="0095694B">
      <w:pPr>
        <w:spacing w:before="5"/>
        <w:rPr>
          <w:rFonts w:ascii="Arial" w:eastAsia="Arial" w:hAnsi="Arial" w:cs="Arial"/>
          <w:b/>
          <w:bCs/>
        </w:rPr>
      </w:pPr>
    </w:p>
    <w:p w14:paraId="79C8B31C" w14:textId="77777777" w:rsidR="0095694B" w:rsidRPr="00734A3E" w:rsidRDefault="0095694B" w:rsidP="0095694B">
      <w:pPr>
        <w:pStyle w:val="BodyText"/>
        <w:ind w:left="1792" w:right="1793"/>
        <w:rPr>
          <w:rFonts w:ascii="Arial" w:hAnsi="Arial" w:cs="Arial"/>
        </w:rPr>
      </w:pPr>
    </w:p>
    <w:p w14:paraId="238C4584" w14:textId="77777777" w:rsidR="0095694B" w:rsidRPr="00734A3E" w:rsidRDefault="0095694B" w:rsidP="0095694B">
      <w:pPr>
        <w:rPr>
          <w:rFonts w:ascii="Arial" w:eastAsia="Arial" w:hAnsi="Arial" w:cs="Arial"/>
        </w:rPr>
        <w:sectPr w:rsidR="0095694B" w:rsidRPr="00734A3E" w:rsidSect="0095694B">
          <w:pgSz w:w="12240" w:h="15840"/>
          <w:pgMar w:top="660" w:right="1340" w:bottom="280" w:left="1340" w:header="720" w:footer="720" w:gutter="0"/>
          <w:cols w:space="720"/>
        </w:sectPr>
      </w:pPr>
    </w:p>
    <w:p w14:paraId="575394AB" w14:textId="77777777" w:rsidR="0095694B" w:rsidRPr="00734A3E" w:rsidRDefault="0095694B" w:rsidP="0095694B">
      <w:pPr>
        <w:spacing w:before="1"/>
        <w:rPr>
          <w:rFonts w:ascii="Arial" w:hAnsi="Arial" w:cs="Arial"/>
          <w:b/>
          <w:bCs/>
        </w:rPr>
      </w:pPr>
    </w:p>
    <w:p w14:paraId="3C7B5B68" w14:textId="77777777" w:rsidR="0095694B" w:rsidRPr="00734A3E" w:rsidRDefault="0095694B" w:rsidP="0095694B">
      <w:pPr>
        <w:pStyle w:val="Heading6"/>
        <w:spacing w:before="74"/>
        <w:rPr>
          <w:rFonts w:cs="Arial"/>
          <w:spacing w:val="-1"/>
          <w:sz w:val="24"/>
          <w:szCs w:val="24"/>
        </w:rPr>
      </w:pPr>
      <w:r w:rsidRPr="00734A3E">
        <w:rPr>
          <w:rFonts w:cs="Arial"/>
          <w:spacing w:val="-1"/>
          <w:sz w:val="24"/>
          <w:szCs w:val="24"/>
        </w:rPr>
        <w:t>Section I:</w:t>
      </w:r>
      <w:r w:rsidRPr="00734A3E">
        <w:rPr>
          <w:rFonts w:cs="Arial"/>
          <w:sz w:val="24"/>
          <w:szCs w:val="24"/>
        </w:rPr>
        <w:t xml:space="preserve"> </w:t>
      </w:r>
      <w:r w:rsidRPr="00734A3E">
        <w:rPr>
          <w:rFonts w:cs="Arial"/>
          <w:spacing w:val="-1"/>
          <w:sz w:val="24"/>
          <w:szCs w:val="24"/>
        </w:rPr>
        <w:t>Funding Opportunity</w:t>
      </w:r>
      <w:r w:rsidRPr="00734A3E">
        <w:rPr>
          <w:rFonts w:cs="Arial"/>
          <w:spacing w:val="-4"/>
          <w:sz w:val="24"/>
          <w:szCs w:val="24"/>
        </w:rPr>
        <w:t xml:space="preserve"> </w:t>
      </w:r>
      <w:r w:rsidRPr="00734A3E">
        <w:rPr>
          <w:rFonts w:cs="Arial"/>
          <w:spacing w:val="-1"/>
          <w:sz w:val="24"/>
          <w:szCs w:val="24"/>
        </w:rPr>
        <w:t>Description</w:t>
      </w:r>
    </w:p>
    <w:p w14:paraId="636E8536" w14:textId="77777777" w:rsidR="0095694B" w:rsidRPr="00734A3E" w:rsidRDefault="0095694B" w:rsidP="0095694B">
      <w:pPr>
        <w:pStyle w:val="Heading6"/>
        <w:spacing w:before="74"/>
        <w:rPr>
          <w:rFonts w:cs="Arial"/>
          <w:b w:val="0"/>
          <w:bCs w:val="0"/>
          <w:sz w:val="24"/>
          <w:szCs w:val="24"/>
        </w:rPr>
      </w:pPr>
    </w:p>
    <w:p w14:paraId="21F9600E" w14:textId="77777777" w:rsidR="0095694B" w:rsidRPr="00734A3E" w:rsidRDefault="0095694B" w:rsidP="0095694B">
      <w:pPr>
        <w:spacing w:before="1"/>
        <w:rPr>
          <w:rFonts w:ascii="Arial" w:eastAsia="Arial" w:hAnsi="Arial" w:cs="Arial"/>
          <w:b/>
          <w:spacing w:val="-1"/>
        </w:rPr>
      </w:pPr>
      <w:r w:rsidRPr="00734A3E">
        <w:rPr>
          <w:rFonts w:ascii="Arial" w:eastAsia="Arial" w:hAnsi="Arial" w:cs="Arial"/>
          <w:b/>
          <w:spacing w:val="-1"/>
        </w:rPr>
        <w:t>Background:</w:t>
      </w:r>
    </w:p>
    <w:p w14:paraId="76E6C117" w14:textId="77777777" w:rsidR="0095694B" w:rsidRPr="00734A3E" w:rsidRDefault="0095694B" w:rsidP="0095694B">
      <w:pPr>
        <w:spacing w:before="1"/>
        <w:rPr>
          <w:rFonts w:ascii="Arial" w:eastAsia="Arial" w:hAnsi="Arial" w:cs="Arial"/>
          <w:spacing w:val="-1"/>
        </w:rPr>
      </w:pPr>
    </w:p>
    <w:p w14:paraId="0D8A7E8D" w14:textId="77777777" w:rsidR="00734A3E" w:rsidRPr="00734A3E" w:rsidRDefault="00734A3E" w:rsidP="00734A3E">
      <w:pPr>
        <w:rPr>
          <w:rFonts w:ascii="Arial" w:hAnsi="Arial" w:cs="Arial"/>
        </w:rPr>
      </w:pPr>
      <w:r w:rsidRPr="00734A3E">
        <w:rPr>
          <w:rFonts w:ascii="Arial" w:hAnsi="Arial" w:cs="Arial"/>
        </w:rPr>
        <w:t>The government seeks research and technical support for the development and demonstration of molecular tools to assess at-risk species occurrence, genomics, and disease risk on military installations from which samples were collected (Fort McCoy, WI, and Camp Grayling, MI). Exact analyses conducted and the need for additional sample collection will be decided based upon input from installation, ERDC-CERL, and CESU partners. It is anticipated that results from these analyses will be relevant for management throughout the focal species ranges. Details of primary tasks are as follows:</w:t>
      </w:r>
    </w:p>
    <w:p w14:paraId="1525AFFB" w14:textId="77777777" w:rsidR="005914C1" w:rsidRPr="00734A3E" w:rsidRDefault="005914C1" w:rsidP="005914C1">
      <w:pPr>
        <w:spacing w:before="1"/>
        <w:rPr>
          <w:rFonts w:ascii="Arial" w:eastAsia="Arial" w:hAnsi="Arial" w:cs="Arial"/>
          <w:i/>
          <w:spacing w:val="-1"/>
        </w:rPr>
      </w:pPr>
    </w:p>
    <w:p w14:paraId="61DCF1F8" w14:textId="77777777" w:rsidR="00734A3E" w:rsidRPr="00734A3E" w:rsidRDefault="00734A3E" w:rsidP="00734A3E">
      <w:pPr>
        <w:rPr>
          <w:rFonts w:ascii="Arial" w:hAnsi="Arial" w:cs="Arial"/>
          <w:b/>
        </w:rPr>
      </w:pPr>
      <w:r w:rsidRPr="00734A3E">
        <w:rPr>
          <w:rFonts w:ascii="Arial" w:hAnsi="Arial" w:cs="Arial"/>
          <w:b/>
        </w:rPr>
        <w:t>Task 1: DNA metabarcoding to assess freshwater aquatic communities</w:t>
      </w:r>
    </w:p>
    <w:p w14:paraId="743BA35D" w14:textId="77777777" w:rsidR="00734A3E" w:rsidRPr="00734A3E" w:rsidRDefault="00734A3E" w:rsidP="00734A3E">
      <w:pPr>
        <w:rPr>
          <w:rFonts w:ascii="Arial" w:hAnsi="Arial" w:cs="Arial"/>
          <w:b/>
        </w:rPr>
      </w:pPr>
    </w:p>
    <w:p w14:paraId="2EF712AF" w14:textId="77777777" w:rsidR="00734A3E" w:rsidRPr="00734A3E" w:rsidRDefault="00734A3E" w:rsidP="00734A3E">
      <w:pPr>
        <w:rPr>
          <w:rFonts w:ascii="Arial" w:hAnsi="Arial" w:cs="Arial"/>
        </w:rPr>
      </w:pPr>
      <w:r w:rsidRPr="00734A3E">
        <w:rPr>
          <w:rFonts w:ascii="Arial" w:hAnsi="Arial" w:cs="Arial"/>
          <w:color w:val="000000"/>
        </w:rPr>
        <w:t xml:space="preserve">Fort McCoy, WI comprises 4,400 acres of wetlands (NRCT, 2015) that harbor diverse communities, including a number of at-risk species </w:t>
      </w:r>
      <w:r w:rsidRPr="00734A3E">
        <w:rPr>
          <w:rFonts w:ascii="Arial" w:hAnsi="Arial" w:cs="Arial"/>
        </w:rPr>
        <w:t xml:space="preserve">such as wood turtle, </w:t>
      </w:r>
      <w:proofErr w:type="spellStart"/>
      <w:r w:rsidRPr="00734A3E">
        <w:rPr>
          <w:rFonts w:ascii="Arial" w:hAnsi="Arial" w:cs="Arial"/>
          <w:i/>
        </w:rPr>
        <w:t>Glyptemys</w:t>
      </w:r>
      <w:proofErr w:type="spellEnd"/>
      <w:r w:rsidRPr="00734A3E">
        <w:rPr>
          <w:rFonts w:ascii="Arial" w:hAnsi="Arial" w:cs="Arial"/>
          <w:i/>
        </w:rPr>
        <w:t xml:space="preserve"> </w:t>
      </w:r>
      <w:proofErr w:type="spellStart"/>
      <w:r w:rsidRPr="00734A3E">
        <w:rPr>
          <w:rFonts w:ascii="Arial" w:hAnsi="Arial" w:cs="Arial"/>
          <w:i/>
        </w:rPr>
        <w:t>insculpta</w:t>
      </w:r>
      <w:proofErr w:type="spellEnd"/>
      <w:r w:rsidRPr="00734A3E">
        <w:rPr>
          <w:rFonts w:ascii="Arial" w:hAnsi="Arial" w:cs="Arial"/>
        </w:rPr>
        <w:t xml:space="preserve">, Blanding’s turtle, </w:t>
      </w:r>
      <w:proofErr w:type="spellStart"/>
      <w:r w:rsidRPr="00734A3E">
        <w:rPr>
          <w:rFonts w:ascii="Arial" w:hAnsi="Arial" w:cs="Arial"/>
          <w:i/>
        </w:rPr>
        <w:t>Emydoidea</w:t>
      </w:r>
      <w:proofErr w:type="spellEnd"/>
      <w:r w:rsidRPr="00734A3E">
        <w:rPr>
          <w:rFonts w:ascii="Arial" w:hAnsi="Arial" w:cs="Arial"/>
          <w:i/>
        </w:rPr>
        <w:t xml:space="preserve"> </w:t>
      </w:r>
      <w:proofErr w:type="spellStart"/>
      <w:r w:rsidRPr="00734A3E">
        <w:rPr>
          <w:rFonts w:ascii="Arial" w:hAnsi="Arial" w:cs="Arial"/>
          <w:i/>
        </w:rPr>
        <w:t>blandingii</w:t>
      </w:r>
      <w:proofErr w:type="spellEnd"/>
      <w:r w:rsidRPr="00734A3E">
        <w:rPr>
          <w:rFonts w:ascii="Arial" w:hAnsi="Arial" w:cs="Arial"/>
          <w:iCs/>
        </w:rPr>
        <w:t>,</w:t>
      </w:r>
      <w:r w:rsidRPr="00734A3E">
        <w:rPr>
          <w:rFonts w:ascii="Arial" w:hAnsi="Arial" w:cs="Arial"/>
        </w:rPr>
        <w:t xml:space="preserve"> and four amphibian species considered to be either state endangered (i.e., Blanchard’s cricket frog, </w:t>
      </w:r>
      <w:r w:rsidRPr="00734A3E">
        <w:rPr>
          <w:rFonts w:ascii="Arial" w:hAnsi="Arial" w:cs="Arial"/>
          <w:i/>
          <w:iCs/>
        </w:rPr>
        <w:t xml:space="preserve">Acris </w:t>
      </w:r>
      <w:proofErr w:type="spellStart"/>
      <w:r w:rsidRPr="00734A3E">
        <w:rPr>
          <w:rFonts w:ascii="Arial" w:hAnsi="Arial" w:cs="Arial"/>
          <w:i/>
          <w:iCs/>
        </w:rPr>
        <w:t>blanchardi</w:t>
      </w:r>
      <w:proofErr w:type="spellEnd"/>
      <w:r w:rsidRPr="00734A3E">
        <w:rPr>
          <w:rFonts w:ascii="Arial" w:hAnsi="Arial" w:cs="Arial"/>
        </w:rPr>
        <w:t xml:space="preserve">) or species of special concern (i.e., the four-toed salamander, </w:t>
      </w:r>
      <w:proofErr w:type="spellStart"/>
      <w:r w:rsidRPr="00734A3E">
        <w:rPr>
          <w:rFonts w:ascii="Arial" w:hAnsi="Arial" w:cs="Arial"/>
          <w:i/>
          <w:iCs/>
        </w:rPr>
        <w:t>Hemidactylium</w:t>
      </w:r>
      <w:proofErr w:type="spellEnd"/>
      <w:r w:rsidRPr="00734A3E">
        <w:rPr>
          <w:rFonts w:ascii="Arial" w:hAnsi="Arial" w:cs="Arial"/>
          <w:i/>
          <w:iCs/>
        </w:rPr>
        <w:t xml:space="preserve"> </w:t>
      </w:r>
      <w:proofErr w:type="spellStart"/>
      <w:r w:rsidRPr="00734A3E">
        <w:rPr>
          <w:rFonts w:ascii="Arial" w:hAnsi="Arial" w:cs="Arial"/>
          <w:i/>
          <w:iCs/>
        </w:rPr>
        <w:t>scutatum</w:t>
      </w:r>
      <w:proofErr w:type="spellEnd"/>
      <w:r w:rsidRPr="00734A3E">
        <w:rPr>
          <w:rFonts w:ascii="Arial" w:hAnsi="Arial" w:cs="Arial"/>
        </w:rPr>
        <w:t xml:space="preserve">; the pickerel frog, </w:t>
      </w:r>
      <w:proofErr w:type="spellStart"/>
      <w:r w:rsidRPr="00734A3E">
        <w:rPr>
          <w:rFonts w:ascii="Arial" w:hAnsi="Arial" w:cs="Arial"/>
          <w:i/>
          <w:iCs/>
        </w:rPr>
        <w:t>Lithobates</w:t>
      </w:r>
      <w:proofErr w:type="spellEnd"/>
      <w:r w:rsidRPr="00734A3E">
        <w:rPr>
          <w:rFonts w:ascii="Arial" w:hAnsi="Arial" w:cs="Arial"/>
          <w:i/>
          <w:iCs/>
        </w:rPr>
        <w:t xml:space="preserve"> palustris</w:t>
      </w:r>
      <w:r w:rsidRPr="00734A3E">
        <w:rPr>
          <w:rFonts w:ascii="Arial" w:hAnsi="Arial" w:cs="Arial"/>
        </w:rPr>
        <w:t xml:space="preserve">; and the northern leopard frog, </w:t>
      </w:r>
      <w:proofErr w:type="spellStart"/>
      <w:r w:rsidRPr="00734A3E">
        <w:rPr>
          <w:rFonts w:ascii="Arial" w:hAnsi="Arial" w:cs="Arial"/>
          <w:i/>
          <w:iCs/>
        </w:rPr>
        <w:t>Lithobates</w:t>
      </w:r>
      <w:proofErr w:type="spellEnd"/>
      <w:r w:rsidRPr="00734A3E">
        <w:rPr>
          <w:rFonts w:ascii="Arial" w:hAnsi="Arial" w:cs="Arial"/>
          <w:i/>
          <w:iCs/>
        </w:rPr>
        <w:t xml:space="preserve"> </w:t>
      </w:r>
      <w:proofErr w:type="spellStart"/>
      <w:r w:rsidRPr="00734A3E">
        <w:rPr>
          <w:rFonts w:ascii="Arial" w:hAnsi="Arial" w:cs="Arial"/>
          <w:i/>
          <w:iCs/>
        </w:rPr>
        <w:t>pipiens</w:t>
      </w:r>
      <w:proofErr w:type="spellEnd"/>
      <w:r w:rsidRPr="00734A3E">
        <w:rPr>
          <w:rFonts w:ascii="Arial" w:hAnsi="Arial" w:cs="Arial"/>
        </w:rPr>
        <w:t>).  In addition, Wisconsin Department of Natural Resources currently regulates 99 aquatic invasive species (64 animals and 35 plants) that pose a risk to Fort McCoy’s freshwater ecosystems. Understanding where these at-risk and invasive species occur across the installation is a first step in determining effective management strategies.</w:t>
      </w:r>
    </w:p>
    <w:p w14:paraId="57948CA1" w14:textId="77777777" w:rsidR="00734A3E" w:rsidRPr="00734A3E" w:rsidRDefault="00734A3E" w:rsidP="00734A3E">
      <w:pPr>
        <w:rPr>
          <w:rFonts w:ascii="Arial" w:hAnsi="Arial" w:cs="Arial"/>
        </w:rPr>
      </w:pPr>
    </w:p>
    <w:p w14:paraId="78E3DA25" w14:textId="77777777" w:rsidR="00734A3E" w:rsidRPr="00734A3E" w:rsidRDefault="00734A3E" w:rsidP="00734A3E">
      <w:pPr>
        <w:rPr>
          <w:rFonts w:ascii="Arial" w:hAnsi="Arial" w:cs="Arial"/>
        </w:rPr>
      </w:pPr>
      <w:r w:rsidRPr="00734A3E">
        <w:rPr>
          <w:rFonts w:ascii="Arial" w:hAnsi="Arial" w:cs="Arial"/>
        </w:rPr>
        <w:t xml:space="preserve">Ponds, ephemeral pools, and streams throughout Fort McCoy will be sampled at three time periods (spring, summer, and fall) during 2022. Specific sampling locations and timing will be determined in consultation with CERL and Fort McCoy Natural Resources Branch staff, based on the natural history of focal species, historical records, and availability of suitable habitat. Sampling estimates include 10 – 30 locations per sampling period with three replicate water samples collected in 1-liter bottles at each location and stored on ice. Sampling effort will include a 1-liter bottle of molecular-grade water at each site to serve as a control. Water samples will be filtered using a vacuum pump through 0.80 </w:t>
      </w:r>
      <w:proofErr w:type="spellStart"/>
      <w:r w:rsidRPr="00734A3E">
        <w:rPr>
          <w:rFonts w:ascii="Arial" w:hAnsi="Arial" w:cs="Arial"/>
        </w:rPr>
        <w:t>μm</w:t>
      </w:r>
      <w:proofErr w:type="spellEnd"/>
      <w:r w:rsidRPr="00734A3E">
        <w:rPr>
          <w:rFonts w:ascii="Arial" w:hAnsi="Arial" w:cs="Arial"/>
        </w:rPr>
        <w:t xml:space="preserve"> cellulose nitrate filter. Filters will be stored in vials of </w:t>
      </w:r>
      <w:proofErr w:type="spellStart"/>
      <w:r w:rsidRPr="00734A3E">
        <w:rPr>
          <w:rFonts w:ascii="Arial" w:hAnsi="Arial" w:cs="Arial"/>
        </w:rPr>
        <w:t>cetyl</w:t>
      </w:r>
      <w:proofErr w:type="spellEnd"/>
      <w:r w:rsidRPr="00734A3E">
        <w:rPr>
          <w:rFonts w:ascii="Arial" w:hAnsi="Arial" w:cs="Arial"/>
        </w:rPr>
        <w:t xml:space="preserve"> trimethylammonium bromide (CTAB) buffer until DNA extraction.</w:t>
      </w:r>
    </w:p>
    <w:p w14:paraId="5834BF97" w14:textId="77777777" w:rsidR="00734A3E" w:rsidRPr="00734A3E" w:rsidRDefault="00734A3E" w:rsidP="00734A3E">
      <w:pPr>
        <w:rPr>
          <w:rFonts w:ascii="Arial" w:hAnsi="Arial" w:cs="Arial"/>
        </w:rPr>
      </w:pPr>
    </w:p>
    <w:p w14:paraId="7AA6F153" w14:textId="77777777" w:rsidR="00734A3E" w:rsidRPr="00734A3E" w:rsidRDefault="00734A3E" w:rsidP="00734A3E">
      <w:pPr>
        <w:rPr>
          <w:rFonts w:ascii="Arial" w:hAnsi="Arial" w:cs="Arial"/>
        </w:rPr>
      </w:pPr>
      <w:r w:rsidRPr="00734A3E">
        <w:rPr>
          <w:rFonts w:ascii="Arial" w:hAnsi="Arial" w:cs="Arial"/>
        </w:rPr>
        <w:t xml:space="preserve">DNA will be extracted from sample filters using a modified phenol–chloroform–isoamyl alcohol extraction (Renshaw et al., 2015)— a commonly used method to isolate DNA from substrates containing high levels of PCR inhibitors (e.g., </w:t>
      </w:r>
      <w:proofErr w:type="spellStart"/>
      <w:r w:rsidRPr="00734A3E">
        <w:rPr>
          <w:rFonts w:ascii="Arial" w:hAnsi="Arial" w:cs="Arial"/>
        </w:rPr>
        <w:t>humic</w:t>
      </w:r>
      <w:proofErr w:type="spellEnd"/>
      <w:r w:rsidRPr="00734A3E">
        <w:rPr>
          <w:rFonts w:ascii="Arial" w:hAnsi="Arial" w:cs="Arial"/>
        </w:rPr>
        <w:t xml:space="preserve"> substances), which can inhibit downstream applications (</w:t>
      </w:r>
      <w:proofErr w:type="spellStart"/>
      <w:r w:rsidRPr="00734A3E">
        <w:rPr>
          <w:rFonts w:ascii="Arial" w:hAnsi="Arial" w:cs="Arial"/>
        </w:rPr>
        <w:t>Alaeddini</w:t>
      </w:r>
      <w:proofErr w:type="spellEnd"/>
      <w:r w:rsidRPr="00734A3E">
        <w:rPr>
          <w:rFonts w:ascii="Arial" w:hAnsi="Arial" w:cs="Arial"/>
        </w:rPr>
        <w:t xml:space="preserve">, 2012; Turner et al., 2014; </w:t>
      </w:r>
      <w:proofErr w:type="spellStart"/>
      <w:r w:rsidRPr="00734A3E">
        <w:rPr>
          <w:rFonts w:ascii="Arial" w:hAnsi="Arial" w:cs="Arial"/>
        </w:rPr>
        <w:t>Eichmiller</w:t>
      </w:r>
      <w:proofErr w:type="spellEnd"/>
      <w:r w:rsidRPr="00734A3E">
        <w:rPr>
          <w:rFonts w:ascii="Arial" w:hAnsi="Arial" w:cs="Arial"/>
        </w:rPr>
        <w:t xml:space="preserve"> et al., 2015). Extracted DNA will be quantified via Qubit fluorometry before generating community </w:t>
      </w:r>
      <w:proofErr w:type="spellStart"/>
      <w:r w:rsidRPr="00734A3E">
        <w:rPr>
          <w:rFonts w:ascii="Arial" w:hAnsi="Arial" w:cs="Arial"/>
        </w:rPr>
        <w:t>metabarcode</w:t>
      </w:r>
      <w:proofErr w:type="spellEnd"/>
      <w:r w:rsidRPr="00734A3E">
        <w:rPr>
          <w:rFonts w:ascii="Arial" w:hAnsi="Arial" w:cs="Arial"/>
        </w:rPr>
        <w:t xml:space="preserve"> data via a multi-primer/locus approach (e.g., Evans et al., 2015; Corse et al., 2019). Vertebrate, </w:t>
      </w:r>
      <w:proofErr w:type="gramStart"/>
      <w:r w:rsidRPr="00734A3E">
        <w:rPr>
          <w:rFonts w:ascii="Arial" w:hAnsi="Arial" w:cs="Arial"/>
        </w:rPr>
        <w:t>plant</w:t>
      </w:r>
      <w:proofErr w:type="gramEnd"/>
      <w:r w:rsidRPr="00734A3E">
        <w:rPr>
          <w:rFonts w:ascii="Arial" w:hAnsi="Arial" w:cs="Arial"/>
        </w:rPr>
        <w:t xml:space="preserve"> and invertebrate primer sets will be used to generate sequence reads for each eDNA sample collected. </w:t>
      </w:r>
    </w:p>
    <w:p w14:paraId="7184E573" w14:textId="77777777" w:rsidR="00734A3E" w:rsidRPr="00734A3E" w:rsidRDefault="00734A3E" w:rsidP="00734A3E">
      <w:pPr>
        <w:rPr>
          <w:rFonts w:ascii="Arial" w:hAnsi="Arial" w:cs="Arial"/>
          <w:b/>
        </w:rPr>
      </w:pPr>
    </w:p>
    <w:p w14:paraId="126366FD" w14:textId="77777777" w:rsidR="00734A3E" w:rsidRPr="00734A3E" w:rsidRDefault="00734A3E" w:rsidP="00734A3E">
      <w:pPr>
        <w:rPr>
          <w:rFonts w:ascii="Arial" w:hAnsi="Arial" w:cs="Arial"/>
          <w:b/>
        </w:rPr>
      </w:pPr>
    </w:p>
    <w:p w14:paraId="0A72B548" w14:textId="77777777" w:rsidR="00734A3E" w:rsidRPr="00734A3E" w:rsidRDefault="00734A3E" w:rsidP="00734A3E">
      <w:pPr>
        <w:rPr>
          <w:rFonts w:ascii="Arial" w:hAnsi="Arial" w:cs="Arial"/>
          <w:b/>
          <w:color w:val="000000"/>
        </w:rPr>
      </w:pPr>
      <w:r w:rsidRPr="00734A3E">
        <w:rPr>
          <w:rFonts w:ascii="Arial" w:hAnsi="Arial" w:cs="Arial"/>
          <w:b/>
        </w:rPr>
        <w:t xml:space="preserve">Task 2: </w:t>
      </w:r>
      <w:bookmarkStart w:id="1" w:name="_Hlk88043587"/>
      <w:r w:rsidRPr="00734A3E">
        <w:rPr>
          <w:rFonts w:ascii="Arial" w:hAnsi="Arial" w:cs="Arial"/>
          <w:b/>
        </w:rPr>
        <w:t>DNA analyses of bacterial pathogens of</w:t>
      </w:r>
      <w:r w:rsidRPr="00734A3E">
        <w:rPr>
          <w:rFonts w:ascii="Arial" w:hAnsi="Arial" w:cs="Arial"/>
          <w:b/>
          <w:color w:val="000000"/>
        </w:rPr>
        <w:t xml:space="preserve"> ticks to assess disease risk</w:t>
      </w:r>
      <w:bookmarkEnd w:id="1"/>
      <w:r w:rsidRPr="00734A3E">
        <w:rPr>
          <w:rFonts w:ascii="Arial" w:hAnsi="Arial" w:cs="Arial"/>
          <w:b/>
          <w:color w:val="000000"/>
        </w:rPr>
        <w:t>.</w:t>
      </w:r>
    </w:p>
    <w:p w14:paraId="6DA13590" w14:textId="77777777" w:rsidR="00734A3E" w:rsidRPr="00734A3E" w:rsidRDefault="00734A3E" w:rsidP="00734A3E">
      <w:pPr>
        <w:rPr>
          <w:rFonts w:ascii="Arial" w:hAnsi="Arial" w:cs="Arial"/>
          <w:color w:val="000000"/>
        </w:rPr>
      </w:pPr>
    </w:p>
    <w:p w14:paraId="5C90CE2C" w14:textId="77777777" w:rsidR="00734A3E" w:rsidRPr="00734A3E" w:rsidRDefault="00734A3E" w:rsidP="00734A3E">
      <w:pPr>
        <w:rPr>
          <w:rFonts w:ascii="Arial" w:hAnsi="Arial" w:cs="Arial"/>
          <w:bCs/>
          <w:color w:val="000000"/>
        </w:rPr>
      </w:pPr>
      <w:r w:rsidRPr="00734A3E">
        <w:rPr>
          <w:rFonts w:ascii="Arial" w:hAnsi="Arial" w:cs="Arial"/>
        </w:rPr>
        <w:lastRenderedPageBreak/>
        <w:t xml:space="preserve">Ticks are renowned as vectors of disease-causing agents to humans and responsible for nearly 95% of vector-borne diseases in the United States (Eisen et al. 2017). </w:t>
      </w:r>
      <w:proofErr w:type="gramStart"/>
      <w:r w:rsidRPr="00734A3E">
        <w:rPr>
          <w:rFonts w:ascii="Arial" w:hAnsi="Arial" w:cs="Arial"/>
        </w:rPr>
        <w:t>In particular, Lyme</w:t>
      </w:r>
      <w:proofErr w:type="gramEnd"/>
      <w:r w:rsidRPr="00734A3E">
        <w:rPr>
          <w:rFonts w:ascii="Arial" w:hAnsi="Arial" w:cs="Arial"/>
        </w:rPr>
        <w:t xml:space="preserve"> disease, caused by the spirochete pathogen, </w:t>
      </w:r>
      <w:r w:rsidRPr="00734A3E">
        <w:rPr>
          <w:rFonts w:ascii="Arial" w:hAnsi="Arial" w:cs="Arial"/>
          <w:bCs/>
          <w:i/>
          <w:color w:val="000000"/>
        </w:rPr>
        <w:t xml:space="preserve">Borrelia burgdorferi </w:t>
      </w:r>
      <w:proofErr w:type="spellStart"/>
      <w:r w:rsidRPr="00734A3E">
        <w:rPr>
          <w:rFonts w:ascii="Arial" w:hAnsi="Arial" w:cs="Arial"/>
          <w:bCs/>
          <w:iCs/>
          <w:color w:val="000000"/>
        </w:rPr>
        <w:t>s.s.</w:t>
      </w:r>
      <w:proofErr w:type="spellEnd"/>
      <w:r w:rsidRPr="00734A3E">
        <w:rPr>
          <w:rFonts w:ascii="Arial" w:hAnsi="Arial" w:cs="Arial"/>
          <w:bCs/>
          <w:iCs/>
          <w:color w:val="000000"/>
        </w:rPr>
        <w:t>,</w:t>
      </w:r>
      <w:r w:rsidRPr="00734A3E">
        <w:rPr>
          <w:rFonts w:ascii="Arial" w:hAnsi="Arial" w:cs="Arial"/>
          <w:bCs/>
          <w:i/>
          <w:color w:val="000000"/>
        </w:rPr>
        <w:t xml:space="preserve"> </w:t>
      </w:r>
      <w:r w:rsidRPr="00734A3E">
        <w:rPr>
          <w:rFonts w:ascii="Arial" w:hAnsi="Arial" w:cs="Arial"/>
          <w:bCs/>
          <w:color w:val="000000"/>
        </w:rPr>
        <w:t xml:space="preserve">can result in devastating human health consequences. Soldiers involved in training exercises, as well as installation natural resources personnel, can be particularly at risk due to their increased contact with vectors encountered on military ranges (Garcia et al. 2017). </w:t>
      </w:r>
    </w:p>
    <w:p w14:paraId="3A424760" w14:textId="77777777" w:rsidR="00734A3E" w:rsidRPr="00734A3E" w:rsidRDefault="00734A3E" w:rsidP="00734A3E">
      <w:pPr>
        <w:rPr>
          <w:rFonts w:ascii="Arial" w:hAnsi="Arial" w:cs="Arial"/>
          <w:bCs/>
        </w:rPr>
      </w:pPr>
    </w:p>
    <w:p w14:paraId="1BB8FC1A" w14:textId="77777777" w:rsidR="00734A3E" w:rsidRPr="00734A3E" w:rsidRDefault="00734A3E" w:rsidP="00734A3E">
      <w:pPr>
        <w:rPr>
          <w:rFonts w:ascii="Arial" w:hAnsi="Arial" w:cs="Arial"/>
        </w:rPr>
      </w:pPr>
      <w:r w:rsidRPr="00734A3E">
        <w:rPr>
          <w:rFonts w:ascii="Arial" w:hAnsi="Arial" w:cs="Arial"/>
          <w:bCs/>
        </w:rPr>
        <w:t>Tick species will be sampled on Fort McCoy, WI, via cloth dragging and CO</w:t>
      </w:r>
      <w:r w:rsidRPr="00734A3E">
        <w:rPr>
          <w:rFonts w:ascii="Arial" w:hAnsi="Arial" w:cs="Arial"/>
          <w:bCs/>
          <w:vertAlign w:val="superscript"/>
        </w:rPr>
        <w:t>2</w:t>
      </w:r>
      <w:r w:rsidRPr="00734A3E">
        <w:rPr>
          <w:rFonts w:ascii="Arial" w:hAnsi="Arial" w:cs="Arial"/>
          <w:bCs/>
        </w:rPr>
        <w:t xml:space="preserve"> trap cloths. Sample sites will be determined based on habitat suitability for tick species and input from CERL and Fort McCoy personnel. </w:t>
      </w:r>
      <w:r w:rsidRPr="00734A3E">
        <w:rPr>
          <w:rFonts w:ascii="Arial" w:hAnsi="Arial" w:cs="Arial"/>
        </w:rPr>
        <w:t xml:space="preserve">At each site, five standard 150-m transects will be established in suitable tick habitat (e.g., leaf litter or grass present in deciduous/mixed forest or ecotonal edge between forest and grassland with evidence of animal activity). These transects will be revisited seasonally (spring, summer, fall) with specific timing dependent on weather and access. </w:t>
      </w:r>
    </w:p>
    <w:p w14:paraId="22AC3D33" w14:textId="77777777" w:rsidR="00734A3E" w:rsidRPr="00734A3E" w:rsidRDefault="00734A3E" w:rsidP="00734A3E">
      <w:pPr>
        <w:rPr>
          <w:rFonts w:ascii="Arial" w:hAnsi="Arial" w:cs="Arial"/>
        </w:rPr>
      </w:pPr>
    </w:p>
    <w:p w14:paraId="44B49981" w14:textId="77777777" w:rsidR="00734A3E" w:rsidRPr="00734A3E" w:rsidRDefault="00734A3E" w:rsidP="00734A3E">
      <w:pPr>
        <w:rPr>
          <w:rFonts w:ascii="Arial" w:hAnsi="Arial" w:cs="Arial"/>
        </w:rPr>
      </w:pPr>
      <w:r w:rsidRPr="00734A3E">
        <w:rPr>
          <w:rFonts w:ascii="Arial" w:hAnsi="Arial" w:cs="Arial"/>
        </w:rPr>
        <w:t xml:space="preserve">A subsample of 50 ticks will be included in pathogen analyses. Pathogen diagnostics will be performed via DNA extraction and amplification using standard RT-PCR methods in a BSL-2/ACL-3 lab. </w:t>
      </w:r>
      <w:r w:rsidRPr="00734A3E">
        <w:rPr>
          <w:rFonts w:ascii="Arial" w:hAnsi="Arial" w:cs="Arial"/>
          <w:i/>
          <w:iCs/>
        </w:rPr>
        <w:t>Ixodes scapularis</w:t>
      </w:r>
      <w:r w:rsidRPr="00734A3E">
        <w:rPr>
          <w:rFonts w:ascii="Arial" w:hAnsi="Arial" w:cs="Arial"/>
        </w:rPr>
        <w:t xml:space="preserve"> samples will be tested using a CDC screening algorithm for </w:t>
      </w:r>
      <w:proofErr w:type="spellStart"/>
      <w:r w:rsidRPr="00734A3E">
        <w:rPr>
          <w:rFonts w:ascii="Arial" w:hAnsi="Arial" w:cs="Arial"/>
          <w:i/>
        </w:rPr>
        <w:t>Anaplasma</w:t>
      </w:r>
      <w:proofErr w:type="spellEnd"/>
      <w:r w:rsidRPr="00734A3E">
        <w:rPr>
          <w:rFonts w:ascii="Arial" w:hAnsi="Arial" w:cs="Arial"/>
          <w:i/>
        </w:rPr>
        <w:t xml:space="preserve"> </w:t>
      </w:r>
      <w:proofErr w:type="spellStart"/>
      <w:r w:rsidRPr="00734A3E">
        <w:rPr>
          <w:rFonts w:ascii="Arial" w:hAnsi="Arial" w:cs="Arial"/>
          <w:i/>
        </w:rPr>
        <w:t>phagocytophilum</w:t>
      </w:r>
      <w:proofErr w:type="spellEnd"/>
      <w:r w:rsidRPr="00734A3E">
        <w:rPr>
          <w:rFonts w:ascii="Arial" w:hAnsi="Arial" w:cs="Arial"/>
        </w:rPr>
        <w:t xml:space="preserve">, </w:t>
      </w:r>
      <w:r w:rsidRPr="00734A3E">
        <w:rPr>
          <w:rFonts w:ascii="Arial" w:hAnsi="Arial" w:cs="Arial"/>
          <w:i/>
        </w:rPr>
        <w:t xml:space="preserve">Babesia </w:t>
      </w:r>
      <w:proofErr w:type="spellStart"/>
      <w:r w:rsidRPr="00734A3E">
        <w:rPr>
          <w:rFonts w:ascii="Arial" w:hAnsi="Arial" w:cs="Arial"/>
          <w:i/>
        </w:rPr>
        <w:t>microti</w:t>
      </w:r>
      <w:proofErr w:type="spellEnd"/>
      <w:r w:rsidRPr="00734A3E">
        <w:rPr>
          <w:rFonts w:ascii="Arial" w:hAnsi="Arial" w:cs="Arial"/>
          <w:i/>
        </w:rPr>
        <w:t xml:space="preserve">, Borrelia burgdorferi </w:t>
      </w:r>
      <w:proofErr w:type="spellStart"/>
      <w:r w:rsidRPr="00734A3E">
        <w:rPr>
          <w:rFonts w:ascii="Arial" w:hAnsi="Arial" w:cs="Arial"/>
          <w:iCs/>
        </w:rPr>
        <w:t>s.s.</w:t>
      </w:r>
      <w:proofErr w:type="spellEnd"/>
      <w:r w:rsidRPr="00734A3E">
        <w:rPr>
          <w:rFonts w:ascii="Arial" w:hAnsi="Arial" w:cs="Arial"/>
          <w:iCs/>
        </w:rPr>
        <w:t>,</w:t>
      </w:r>
      <w:r w:rsidRPr="00734A3E">
        <w:rPr>
          <w:rFonts w:ascii="Arial" w:hAnsi="Arial" w:cs="Arial"/>
          <w:i/>
        </w:rPr>
        <w:t xml:space="preserve"> Borrelia </w:t>
      </w:r>
      <w:proofErr w:type="spellStart"/>
      <w:r w:rsidRPr="00734A3E">
        <w:rPr>
          <w:rFonts w:ascii="Arial" w:hAnsi="Arial" w:cs="Arial"/>
          <w:i/>
        </w:rPr>
        <w:t>miyamotoi</w:t>
      </w:r>
      <w:proofErr w:type="spellEnd"/>
      <w:r w:rsidRPr="00734A3E">
        <w:rPr>
          <w:rFonts w:ascii="Arial" w:hAnsi="Arial" w:cs="Arial"/>
          <w:i/>
        </w:rPr>
        <w:t xml:space="preserve">, </w:t>
      </w:r>
      <w:r w:rsidRPr="00734A3E">
        <w:rPr>
          <w:rFonts w:ascii="Arial" w:hAnsi="Arial" w:cs="Arial"/>
        </w:rPr>
        <w:t xml:space="preserve">and </w:t>
      </w:r>
      <w:proofErr w:type="spellStart"/>
      <w:r w:rsidRPr="00734A3E">
        <w:rPr>
          <w:rFonts w:ascii="Arial" w:hAnsi="Arial" w:cs="Arial"/>
          <w:i/>
        </w:rPr>
        <w:t>Ehrlichia</w:t>
      </w:r>
      <w:proofErr w:type="spellEnd"/>
      <w:r w:rsidRPr="00734A3E">
        <w:rPr>
          <w:rFonts w:ascii="Arial" w:hAnsi="Arial" w:cs="Arial"/>
          <w:i/>
        </w:rPr>
        <w:t xml:space="preserve"> </w:t>
      </w:r>
      <w:proofErr w:type="spellStart"/>
      <w:r w:rsidRPr="00734A3E">
        <w:rPr>
          <w:rFonts w:ascii="Arial" w:hAnsi="Arial" w:cs="Arial"/>
          <w:i/>
          <w:iCs/>
        </w:rPr>
        <w:t>muris</w:t>
      </w:r>
      <w:proofErr w:type="spellEnd"/>
      <w:r w:rsidRPr="00734A3E">
        <w:rPr>
          <w:rFonts w:ascii="Arial" w:hAnsi="Arial" w:cs="Arial"/>
          <w:i/>
          <w:iCs/>
        </w:rPr>
        <w:t xml:space="preserve"> </w:t>
      </w:r>
      <w:proofErr w:type="spellStart"/>
      <w:r w:rsidRPr="00734A3E">
        <w:rPr>
          <w:rFonts w:ascii="Arial" w:hAnsi="Arial" w:cs="Arial"/>
          <w:i/>
          <w:iCs/>
        </w:rPr>
        <w:t>euclairensis</w:t>
      </w:r>
      <w:proofErr w:type="spellEnd"/>
      <w:r w:rsidRPr="00734A3E">
        <w:rPr>
          <w:rFonts w:ascii="Arial" w:hAnsi="Arial" w:cs="Arial"/>
        </w:rPr>
        <w:t xml:space="preserve">. </w:t>
      </w:r>
    </w:p>
    <w:p w14:paraId="5F71CABE" w14:textId="77777777" w:rsidR="00734A3E" w:rsidRPr="00734A3E" w:rsidRDefault="00734A3E" w:rsidP="00734A3E">
      <w:pPr>
        <w:rPr>
          <w:rFonts w:ascii="Arial" w:hAnsi="Arial" w:cs="Arial"/>
        </w:rPr>
      </w:pPr>
    </w:p>
    <w:p w14:paraId="2B7BD5E8" w14:textId="77777777" w:rsidR="00734A3E" w:rsidRPr="00734A3E" w:rsidRDefault="00734A3E" w:rsidP="00734A3E">
      <w:pPr>
        <w:rPr>
          <w:rFonts w:ascii="Arial" w:hAnsi="Arial" w:cs="Arial"/>
        </w:rPr>
      </w:pPr>
    </w:p>
    <w:p w14:paraId="48C9FAED" w14:textId="77777777" w:rsidR="00734A3E" w:rsidRPr="00734A3E" w:rsidRDefault="00734A3E" w:rsidP="00734A3E">
      <w:pPr>
        <w:rPr>
          <w:rFonts w:ascii="Arial" w:hAnsi="Arial" w:cs="Arial"/>
          <w:b/>
          <w:color w:val="000000"/>
        </w:rPr>
      </w:pPr>
      <w:r w:rsidRPr="00734A3E">
        <w:rPr>
          <w:rFonts w:ascii="Arial" w:hAnsi="Arial" w:cs="Arial"/>
          <w:b/>
        </w:rPr>
        <w:t xml:space="preserve">Task 3: </w:t>
      </w:r>
      <w:bookmarkStart w:id="2" w:name="_Hlk88043616"/>
      <w:r w:rsidRPr="00734A3E">
        <w:rPr>
          <w:rFonts w:ascii="Arial" w:hAnsi="Arial" w:cs="Arial"/>
          <w:b/>
        </w:rPr>
        <w:t>DNA metabarcoding to identify plant-pollinator interactions</w:t>
      </w:r>
      <w:bookmarkEnd w:id="2"/>
      <w:r w:rsidRPr="00734A3E">
        <w:rPr>
          <w:rFonts w:ascii="Arial" w:hAnsi="Arial" w:cs="Arial"/>
          <w:b/>
          <w:color w:val="000000"/>
        </w:rPr>
        <w:t>.</w:t>
      </w:r>
    </w:p>
    <w:p w14:paraId="07AC212E" w14:textId="77777777" w:rsidR="00734A3E" w:rsidRPr="00734A3E" w:rsidRDefault="00734A3E" w:rsidP="00734A3E">
      <w:pPr>
        <w:rPr>
          <w:rFonts w:ascii="Arial" w:hAnsi="Arial" w:cs="Arial"/>
          <w:color w:val="000000"/>
        </w:rPr>
      </w:pPr>
    </w:p>
    <w:p w14:paraId="71819555" w14:textId="77777777" w:rsidR="00734A3E" w:rsidRPr="00734A3E" w:rsidRDefault="00734A3E" w:rsidP="00734A3E">
      <w:pPr>
        <w:rPr>
          <w:rFonts w:ascii="Arial" w:hAnsi="Arial" w:cs="Arial"/>
        </w:rPr>
      </w:pPr>
      <w:r w:rsidRPr="00734A3E">
        <w:rPr>
          <w:rFonts w:ascii="Arial" w:hAnsi="Arial" w:cs="Arial"/>
        </w:rPr>
        <w:t xml:space="preserve">Pollinator biomonitoring is critical to both assess the status and trend of at-risk pollinators and evaluate the impacts of biodiversity loss on ecosystem services. </w:t>
      </w:r>
      <w:r w:rsidRPr="00734A3E">
        <w:rPr>
          <w:rFonts w:ascii="Arial" w:hAnsi="Arial" w:cs="Arial"/>
          <w:color w:val="000000"/>
        </w:rPr>
        <w:t xml:space="preserve">Fort McCoy, WI, houses two federally endangered pollinators, the </w:t>
      </w:r>
      <w:proofErr w:type="spellStart"/>
      <w:r w:rsidRPr="00734A3E">
        <w:rPr>
          <w:rFonts w:ascii="Arial" w:hAnsi="Arial" w:cs="Arial"/>
          <w:color w:val="000000"/>
        </w:rPr>
        <w:t>Karner</w:t>
      </w:r>
      <w:proofErr w:type="spellEnd"/>
      <w:r w:rsidRPr="00734A3E">
        <w:rPr>
          <w:rFonts w:ascii="Arial" w:hAnsi="Arial" w:cs="Arial"/>
          <w:color w:val="000000"/>
        </w:rPr>
        <w:t xml:space="preserve"> Blue butterfly (</w:t>
      </w:r>
      <w:proofErr w:type="spellStart"/>
      <w:r w:rsidRPr="00734A3E">
        <w:rPr>
          <w:rFonts w:ascii="Arial" w:hAnsi="Arial" w:cs="Arial"/>
          <w:i/>
          <w:color w:val="000000"/>
        </w:rPr>
        <w:t>Lycaedis</w:t>
      </w:r>
      <w:proofErr w:type="spellEnd"/>
      <w:r w:rsidRPr="00734A3E">
        <w:rPr>
          <w:rFonts w:ascii="Arial" w:hAnsi="Arial" w:cs="Arial"/>
          <w:i/>
          <w:color w:val="000000"/>
        </w:rPr>
        <w:t xml:space="preserve"> melissa </w:t>
      </w:r>
      <w:proofErr w:type="spellStart"/>
      <w:r w:rsidRPr="00734A3E">
        <w:rPr>
          <w:rFonts w:ascii="Arial" w:hAnsi="Arial" w:cs="Arial"/>
          <w:i/>
          <w:color w:val="000000"/>
        </w:rPr>
        <w:t>samuelis</w:t>
      </w:r>
      <w:proofErr w:type="spellEnd"/>
      <w:r w:rsidRPr="00734A3E">
        <w:rPr>
          <w:rFonts w:ascii="Arial" w:hAnsi="Arial" w:cs="Arial"/>
          <w:color w:val="000000"/>
        </w:rPr>
        <w:t>) and the Rusty Patched Bumblebee (</w:t>
      </w:r>
      <w:r w:rsidRPr="00734A3E">
        <w:rPr>
          <w:rFonts w:ascii="Arial" w:hAnsi="Arial" w:cs="Arial"/>
          <w:i/>
          <w:color w:val="000000"/>
        </w:rPr>
        <w:t xml:space="preserve">Bombus </w:t>
      </w:r>
      <w:proofErr w:type="spellStart"/>
      <w:r w:rsidRPr="00734A3E">
        <w:rPr>
          <w:rFonts w:ascii="Arial" w:hAnsi="Arial" w:cs="Arial"/>
          <w:i/>
          <w:color w:val="000000"/>
        </w:rPr>
        <w:t>afinis</w:t>
      </w:r>
      <w:proofErr w:type="spellEnd"/>
      <w:r w:rsidRPr="00734A3E">
        <w:rPr>
          <w:rFonts w:ascii="Arial" w:hAnsi="Arial" w:cs="Arial"/>
          <w:color w:val="000000"/>
        </w:rPr>
        <w:t xml:space="preserve">). Fort McCoy is also home to several other pollinator species of conservation concern including the </w:t>
      </w:r>
      <w:proofErr w:type="spellStart"/>
      <w:r w:rsidRPr="00734A3E">
        <w:rPr>
          <w:rFonts w:ascii="Arial" w:hAnsi="Arial" w:cs="Arial"/>
          <w:color w:val="000000"/>
        </w:rPr>
        <w:t>Ottoe</w:t>
      </w:r>
      <w:proofErr w:type="spellEnd"/>
      <w:r w:rsidRPr="00734A3E">
        <w:rPr>
          <w:rFonts w:ascii="Arial" w:hAnsi="Arial" w:cs="Arial"/>
          <w:color w:val="000000"/>
        </w:rPr>
        <w:t xml:space="preserve"> Skipper (</w:t>
      </w:r>
      <w:r w:rsidRPr="00734A3E">
        <w:rPr>
          <w:rFonts w:ascii="Arial" w:hAnsi="Arial" w:cs="Arial"/>
          <w:i/>
          <w:color w:val="000000"/>
        </w:rPr>
        <w:t xml:space="preserve">Hesperia </w:t>
      </w:r>
      <w:proofErr w:type="spellStart"/>
      <w:r w:rsidRPr="00734A3E">
        <w:rPr>
          <w:rFonts w:ascii="Arial" w:hAnsi="Arial" w:cs="Arial"/>
          <w:i/>
          <w:color w:val="000000"/>
        </w:rPr>
        <w:t>ottoe</w:t>
      </w:r>
      <w:proofErr w:type="spellEnd"/>
      <w:r w:rsidRPr="00734A3E">
        <w:rPr>
          <w:rFonts w:ascii="Arial" w:hAnsi="Arial" w:cs="Arial"/>
          <w:color w:val="000000"/>
        </w:rPr>
        <w:t>; state endangered), Regal Fritillary (</w:t>
      </w:r>
      <w:r w:rsidRPr="00734A3E">
        <w:rPr>
          <w:rFonts w:ascii="Arial" w:hAnsi="Arial" w:cs="Arial"/>
          <w:i/>
          <w:color w:val="000000"/>
        </w:rPr>
        <w:t xml:space="preserve">Speyeria </w:t>
      </w:r>
      <w:proofErr w:type="spellStart"/>
      <w:r w:rsidRPr="00734A3E">
        <w:rPr>
          <w:rFonts w:ascii="Arial" w:hAnsi="Arial" w:cs="Arial"/>
          <w:i/>
          <w:color w:val="000000"/>
        </w:rPr>
        <w:t>idalia</w:t>
      </w:r>
      <w:proofErr w:type="spellEnd"/>
      <w:r w:rsidRPr="00734A3E">
        <w:rPr>
          <w:rFonts w:ascii="Arial" w:hAnsi="Arial" w:cs="Arial"/>
          <w:color w:val="000000"/>
        </w:rPr>
        <w:t>; state endangered), Frosted Elfin butterfly (</w:t>
      </w:r>
      <w:proofErr w:type="spellStart"/>
      <w:r w:rsidRPr="00734A3E">
        <w:rPr>
          <w:rFonts w:ascii="Arial" w:hAnsi="Arial" w:cs="Arial"/>
          <w:i/>
          <w:color w:val="000000"/>
        </w:rPr>
        <w:t>Callophrys</w:t>
      </w:r>
      <w:proofErr w:type="spellEnd"/>
      <w:r w:rsidRPr="00734A3E">
        <w:rPr>
          <w:rFonts w:ascii="Arial" w:hAnsi="Arial" w:cs="Arial"/>
          <w:i/>
          <w:color w:val="000000"/>
        </w:rPr>
        <w:t xml:space="preserve"> </w:t>
      </w:r>
      <w:proofErr w:type="spellStart"/>
      <w:r w:rsidRPr="00734A3E">
        <w:rPr>
          <w:rFonts w:ascii="Arial" w:hAnsi="Arial" w:cs="Arial"/>
          <w:i/>
          <w:color w:val="000000"/>
        </w:rPr>
        <w:t>irus</w:t>
      </w:r>
      <w:proofErr w:type="spellEnd"/>
      <w:r w:rsidRPr="00734A3E">
        <w:rPr>
          <w:rFonts w:ascii="Arial" w:hAnsi="Arial" w:cs="Arial"/>
          <w:color w:val="000000"/>
        </w:rPr>
        <w:t>; state threatened), Dusted Skipper (</w:t>
      </w:r>
      <w:proofErr w:type="spellStart"/>
      <w:r w:rsidRPr="00734A3E">
        <w:rPr>
          <w:rFonts w:ascii="Arial" w:hAnsi="Arial" w:cs="Arial"/>
          <w:i/>
          <w:color w:val="000000"/>
        </w:rPr>
        <w:t>Atrytonopsis</w:t>
      </w:r>
      <w:proofErr w:type="spellEnd"/>
      <w:r w:rsidRPr="00734A3E">
        <w:rPr>
          <w:rFonts w:ascii="Arial" w:hAnsi="Arial" w:cs="Arial"/>
          <w:i/>
          <w:color w:val="000000"/>
        </w:rPr>
        <w:t xml:space="preserve"> </w:t>
      </w:r>
      <w:proofErr w:type="spellStart"/>
      <w:r w:rsidRPr="00734A3E">
        <w:rPr>
          <w:rFonts w:ascii="Arial" w:hAnsi="Arial" w:cs="Arial"/>
          <w:i/>
          <w:color w:val="000000"/>
        </w:rPr>
        <w:t>hianna</w:t>
      </w:r>
      <w:proofErr w:type="spellEnd"/>
      <w:r w:rsidRPr="00734A3E">
        <w:rPr>
          <w:rFonts w:ascii="Arial" w:hAnsi="Arial" w:cs="Arial"/>
          <w:color w:val="000000"/>
        </w:rPr>
        <w:t>; special concern) and Leonard’s Skipper (</w:t>
      </w:r>
      <w:r w:rsidRPr="00734A3E">
        <w:rPr>
          <w:rFonts w:ascii="Arial" w:hAnsi="Arial" w:cs="Arial"/>
          <w:i/>
          <w:color w:val="000000"/>
        </w:rPr>
        <w:t xml:space="preserve">Hesperia </w:t>
      </w:r>
      <w:proofErr w:type="spellStart"/>
      <w:r w:rsidRPr="00734A3E">
        <w:rPr>
          <w:rFonts w:ascii="Arial" w:hAnsi="Arial" w:cs="Arial"/>
          <w:i/>
          <w:color w:val="000000"/>
        </w:rPr>
        <w:t>leonardus</w:t>
      </w:r>
      <w:proofErr w:type="spellEnd"/>
      <w:r w:rsidRPr="00734A3E">
        <w:rPr>
          <w:rFonts w:ascii="Arial" w:hAnsi="Arial" w:cs="Arial"/>
          <w:color w:val="000000"/>
        </w:rPr>
        <w:t>; special concern).</w:t>
      </w:r>
      <w:r w:rsidRPr="00734A3E">
        <w:rPr>
          <w:rFonts w:ascii="Arial" w:hAnsi="Arial" w:cs="Arial"/>
        </w:rPr>
        <w:t xml:space="preserve"> Rapid, efficient, and accurate assessment of pollinator communities is a conservation imperative to inform adaptive management strategies and stanch the loss of this critical component of biodiversity. </w:t>
      </w:r>
    </w:p>
    <w:p w14:paraId="134AE3DB" w14:textId="77777777" w:rsidR="00734A3E" w:rsidRPr="00734A3E" w:rsidRDefault="00734A3E" w:rsidP="00734A3E">
      <w:pPr>
        <w:rPr>
          <w:rFonts w:ascii="Arial" w:hAnsi="Arial" w:cs="Arial"/>
        </w:rPr>
      </w:pPr>
    </w:p>
    <w:p w14:paraId="3B13F358" w14:textId="77777777" w:rsidR="00734A3E" w:rsidRPr="00734A3E" w:rsidRDefault="00734A3E" w:rsidP="00734A3E">
      <w:pPr>
        <w:rPr>
          <w:rFonts w:ascii="Arial" w:hAnsi="Arial" w:cs="Arial"/>
        </w:rPr>
      </w:pPr>
      <w:r w:rsidRPr="00734A3E">
        <w:rPr>
          <w:rFonts w:ascii="Arial" w:hAnsi="Arial" w:cs="Arial"/>
        </w:rPr>
        <w:t>For this task, traditional pollinator survey methods will be compared to eDNA metabarcoding of flowers to assess effectiveness of eDNA metabarcoding for surveying for at-risk pollinator species and identifying plant-pollinator interactions. Initial focus will be on two pollinator species that are petitioned for federal listing under the Endangered Species Act, the Frosted Elfin and the Regal Fritillary. Traditional surveys will be conducted for both species at Fort McCoy, WI. Survey plots will be determined in collaboration with CERL and Fort McCoy personnel and based on presence of host plants, previous survey efforts, and access. Plot size will vary based on abundance and distribution of host plants. Within plots, surveys will be conducted both via random walk, focusing on presence of host plants, and via fixed 110 x 10 m transects. Surveys will be conducted</w:t>
      </w:r>
      <w:r w:rsidRPr="00734A3E">
        <w:rPr>
          <w:rFonts w:ascii="Arial" w:hAnsi="Arial" w:cs="Arial"/>
          <w:bCs/>
        </w:rPr>
        <w:t xml:space="preserve"> throughout the active flight period (approximately April–June) with each plot and transect surveyed at least three times. Each transect walkthrough will occur at a steady pace, start/stop times recorded, and host plant and pollinator species observations tallied. Weather conditions and other environmental data at each patch will be measured and documented prior to counts. Counts will only be conducted if weather is within the </w:t>
      </w:r>
      <w:r w:rsidRPr="00734A3E">
        <w:rPr>
          <w:rFonts w:ascii="Arial" w:hAnsi="Arial" w:cs="Arial"/>
          <w:bCs/>
        </w:rPr>
        <w:lastRenderedPageBreak/>
        <w:t xml:space="preserve">range of optimal conditions as specified by U.S. Fish and Wildlife Service (2019). If no (or few) butterflies are detected during walkthrough, eggs, larvae, and evidence of larval activity on host plants (e.g., feeding damage) will be documented. </w:t>
      </w:r>
    </w:p>
    <w:p w14:paraId="076B45F2" w14:textId="77777777" w:rsidR="00734A3E" w:rsidRPr="00734A3E" w:rsidRDefault="00734A3E" w:rsidP="00734A3E">
      <w:pPr>
        <w:rPr>
          <w:rFonts w:ascii="Arial" w:hAnsi="Arial" w:cs="Arial"/>
          <w:bCs/>
        </w:rPr>
      </w:pPr>
    </w:p>
    <w:p w14:paraId="396719A0" w14:textId="77777777" w:rsidR="00734A3E" w:rsidRPr="00734A3E" w:rsidRDefault="00734A3E" w:rsidP="00734A3E">
      <w:pPr>
        <w:rPr>
          <w:rFonts w:ascii="Arial" w:hAnsi="Arial" w:cs="Arial"/>
          <w:b/>
          <w:bCs/>
        </w:rPr>
      </w:pPr>
      <w:r w:rsidRPr="00734A3E">
        <w:rPr>
          <w:rFonts w:ascii="Arial" w:hAnsi="Arial" w:cs="Arial"/>
          <w:bCs/>
        </w:rPr>
        <w:t xml:space="preserve">To assess effectiveness of eDNA metabarcoding for assessing pollinators, target flowers will be randomly chosen within survey areas (above). </w:t>
      </w:r>
      <w:r w:rsidRPr="00734A3E">
        <w:rPr>
          <w:rFonts w:ascii="Arial" w:hAnsi="Arial" w:cs="Arial"/>
        </w:rPr>
        <w:t>Target flowers will be identified to species, collected, and preserved in ATL buffer.</w:t>
      </w:r>
      <w:r w:rsidRPr="00734A3E">
        <w:rPr>
          <w:rFonts w:ascii="Arial" w:hAnsi="Arial" w:cs="Arial"/>
          <w:b/>
          <w:bCs/>
        </w:rPr>
        <w:t xml:space="preserve"> </w:t>
      </w:r>
      <w:r w:rsidRPr="00734A3E">
        <w:rPr>
          <w:rFonts w:ascii="Arial" w:hAnsi="Arial" w:cs="Arial"/>
        </w:rPr>
        <w:t xml:space="preserve">Trace pollinator eDNA left on the flowers will be extracted using a modified Qiagen </w:t>
      </w:r>
      <w:proofErr w:type="spellStart"/>
      <w:r w:rsidRPr="00734A3E">
        <w:rPr>
          <w:rFonts w:ascii="Arial" w:hAnsi="Arial" w:cs="Arial"/>
        </w:rPr>
        <w:t>DNeasy</w:t>
      </w:r>
      <w:proofErr w:type="spellEnd"/>
      <w:r w:rsidRPr="00734A3E">
        <w:rPr>
          <w:rFonts w:ascii="Arial" w:hAnsi="Arial" w:cs="Arial"/>
        </w:rPr>
        <w:t xml:space="preserve"> protocol. Extracted eDNA from flowers will then be subjected to metabarcoding. Once PCR and library preparation have been completed, samples will be submitted to the UIUC Keck Core Sequencing Facility for sequencing on Illumina Platforms. Illumina data will be converted from raw sequences to taxonomic assignments using a custom pipeline for reproducible analysis of metabarcoding data: </w:t>
      </w:r>
      <w:proofErr w:type="spellStart"/>
      <w:r w:rsidRPr="00734A3E">
        <w:rPr>
          <w:rFonts w:ascii="Arial" w:hAnsi="Arial" w:cs="Arial"/>
        </w:rPr>
        <w:t>metaBEAT</w:t>
      </w:r>
      <w:proofErr w:type="spellEnd"/>
      <w:r w:rsidRPr="00734A3E">
        <w:rPr>
          <w:rFonts w:ascii="Arial" w:hAnsi="Arial" w:cs="Arial"/>
        </w:rPr>
        <w:t xml:space="preserve"> v0.97.78. Using these data, species will be catalogued via conventional observations as well as eDNA metabarcoding. </w:t>
      </w:r>
    </w:p>
    <w:p w14:paraId="434ED841" w14:textId="77777777" w:rsidR="00734A3E" w:rsidRPr="00734A3E" w:rsidRDefault="00734A3E" w:rsidP="00734A3E">
      <w:pPr>
        <w:rPr>
          <w:rFonts w:ascii="Arial" w:hAnsi="Arial" w:cs="Arial"/>
          <w:bCs/>
        </w:rPr>
      </w:pPr>
    </w:p>
    <w:p w14:paraId="42CB1A3E" w14:textId="77777777" w:rsidR="00734A3E" w:rsidRPr="00734A3E" w:rsidRDefault="00734A3E" w:rsidP="00734A3E">
      <w:pPr>
        <w:rPr>
          <w:rFonts w:ascii="Arial" w:hAnsi="Arial" w:cs="Arial"/>
          <w:bCs/>
        </w:rPr>
      </w:pPr>
    </w:p>
    <w:p w14:paraId="04BA9432" w14:textId="77777777" w:rsidR="00734A3E" w:rsidRPr="00734A3E" w:rsidRDefault="00734A3E" w:rsidP="00734A3E">
      <w:pPr>
        <w:rPr>
          <w:rFonts w:ascii="Arial" w:hAnsi="Arial" w:cs="Arial"/>
          <w:b/>
          <w:bCs/>
        </w:rPr>
      </w:pPr>
      <w:r w:rsidRPr="00734A3E">
        <w:rPr>
          <w:rFonts w:ascii="Arial" w:hAnsi="Arial" w:cs="Arial"/>
          <w:b/>
          <w:bCs/>
        </w:rPr>
        <w:t xml:space="preserve">Task 4: </w:t>
      </w:r>
      <w:bookmarkStart w:id="3" w:name="_Hlk88043670"/>
      <w:r w:rsidRPr="00734A3E">
        <w:rPr>
          <w:rFonts w:ascii="Arial" w:hAnsi="Arial" w:cs="Arial"/>
          <w:b/>
          <w:bCs/>
        </w:rPr>
        <w:t>Genomic analyses for at-risk bats</w:t>
      </w:r>
      <w:bookmarkEnd w:id="3"/>
      <w:r w:rsidRPr="00734A3E">
        <w:rPr>
          <w:rFonts w:ascii="Arial" w:hAnsi="Arial" w:cs="Arial"/>
          <w:b/>
          <w:bCs/>
        </w:rPr>
        <w:t xml:space="preserve"> (</w:t>
      </w:r>
      <w:r w:rsidRPr="00734A3E">
        <w:rPr>
          <w:rFonts w:ascii="Arial" w:hAnsi="Arial" w:cs="Arial"/>
          <w:b/>
          <w:bCs/>
          <w:i/>
        </w:rPr>
        <w:t>Myotis</w:t>
      </w:r>
      <w:r w:rsidRPr="00734A3E">
        <w:rPr>
          <w:rFonts w:ascii="Arial" w:hAnsi="Arial" w:cs="Arial"/>
          <w:b/>
          <w:bCs/>
        </w:rPr>
        <w:t xml:space="preserve"> spp.). </w:t>
      </w:r>
    </w:p>
    <w:p w14:paraId="04D3E336" w14:textId="77777777" w:rsidR="00734A3E" w:rsidRPr="00734A3E" w:rsidRDefault="00734A3E" w:rsidP="00734A3E">
      <w:pPr>
        <w:rPr>
          <w:rFonts w:ascii="Arial" w:hAnsi="Arial" w:cs="Arial"/>
          <w:bCs/>
        </w:rPr>
      </w:pPr>
    </w:p>
    <w:p w14:paraId="4FC04610" w14:textId="77777777" w:rsidR="0095694B" w:rsidRPr="00734A3E" w:rsidRDefault="00734A3E" w:rsidP="00734A3E">
      <w:pPr>
        <w:spacing w:before="1"/>
        <w:rPr>
          <w:rFonts w:ascii="Arial" w:hAnsi="Arial" w:cs="Arial"/>
        </w:rPr>
      </w:pPr>
      <w:r w:rsidRPr="00734A3E">
        <w:rPr>
          <w:rFonts w:ascii="Arial" w:hAnsi="Arial" w:cs="Arial"/>
        </w:rPr>
        <w:t xml:space="preserve">Several species of bat across the US have experienced drastic declines since 2006, primarily </w:t>
      </w:r>
      <w:proofErr w:type="gramStart"/>
      <w:r w:rsidRPr="00734A3E">
        <w:rPr>
          <w:rFonts w:ascii="Arial" w:hAnsi="Arial" w:cs="Arial"/>
        </w:rPr>
        <w:t>as a result of</w:t>
      </w:r>
      <w:proofErr w:type="gramEnd"/>
      <w:r w:rsidRPr="00734A3E">
        <w:rPr>
          <w:rFonts w:ascii="Arial" w:hAnsi="Arial" w:cs="Arial"/>
        </w:rPr>
        <w:t xml:space="preserve"> disease (white-nose syndrome, WNS), with some species reduced by over of 90% of their pre-WNS numbers. Where populations persist, survivors may provide clues to disease resistance, with recent research finding genetic differences between bats killed by white-nose-syndrome and those that survived (</w:t>
      </w:r>
      <w:proofErr w:type="spellStart"/>
      <w:r w:rsidRPr="00734A3E">
        <w:rPr>
          <w:rFonts w:ascii="Arial" w:hAnsi="Arial" w:cs="Arial"/>
        </w:rPr>
        <w:t>Gignoux-Wolfsohn</w:t>
      </w:r>
      <w:proofErr w:type="spellEnd"/>
      <w:r w:rsidRPr="00734A3E">
        <w:rPr>
          <w:rFonts w:ascii="Arial" w:hAnsi="Arial" w:cs="Arial"/>
        </w:rPr>
        <w:t xml:space="preserve"> et al. 2021). At-risk bats (</w:t>
      </w:r>
      <w:r w:rsidRPr="00734A3E">
        <w:rPr>
          <w:rFonts w:ascii="Arial" w:hAnsi="Arial" w:cs="Arial"/>
          <w:i/>
          <w:iCs/>
        </w:rPr>
        <w:t>Myotis</w:t>
      </w:r>
      <w:r w:rsidRPr="00734A3E">
        <w:rPr>
          <w:rFonts w:ascii="Arial" w:hAnsi="Arial" w:cs="Arial"/>
        </w:rPr>
        <w:t xml:space="preserve"> sp.) will be sampled at Camp Grayling, MI, and tissue samples collected via wing biopsy punch for genomic analysis. Data for at-risk bats are particularly lacking for the northern Midwest region. These data will help fill that gap and enable comparison to studies from other regions for range-wide assessment. Work accomplished under this task will include sample collection, laboratory analyses, and summarization. Data will be used to populate reports to military installations regarding the statuses of at-risk species on their properties.</w:t>
      </w:r>
    </w:p>
    <w:p w14:paraId="1E4CBD8A" w14:textId="77777777" w:rsidR="00734A3E" w:rsidRPr="00734A3E" w:rsidRDefault="00734A3E" w:rsidP="00734A3E">
      <w:pPr>
        <w:spacing w:before="1"/>
        <w:rPr>
          <w:rFonts w:ascii="Arial" w:eastAsia="Arial" w:hAnsi="Arial" w:cs="Arial"/>
          <w:spacing w:val="-1"/>
        </w:rPr>
      </w:pPr>
    </w:p>
    <w:p w14:paraId="011015ED" w14:textId="77777777" w:rsidR="0095694B" w:rsidRPr="00734A3E" w:rsidRDefault="0095694B" w:rsidP="0095694B">
      <w:pPr>
        <w:spacing w:before="1"/>
        <w:rPr>
          <w:rFonts w:ascii="Arial" w:eastAsia="Arial" w:hAnsi="Arial" w:cs="Arial"/>
          <w:b/>
          <w:spacing w:val="-1"/>
        </w:rPr>
      </w:pPr>
      <w:r w:rsidRPr="00734A3E">
        <w:rPr>
          <w:rFonts w:ascii="Arial" w:eastAsia="Arial" w:hAnsi="Arial" w:cs="Arial"/>
          <w:b/>
          <w:spacing w:val="-1"/>
        </w:rPr>
        <w:t>Public Benefit:</w:t>
      </w:r>
    </w:p>
    <w:p w14:paraId="6125E0D0" w14:textId="77777777" w:rsidR="0095694B" w:rsidRPr="00734A3E" w:rsidRDefault="0095694B" w:rsidP="0095694B">
      <w:pPr>
        <w:spacing w:before="1"/>
        <w:rPr>
          <w:rFonts w:ascii="Arial" w:eastAsia="Arial" w:hAnsi="Arial" w:cs="Arial"/>
          <w:spacing w:val="-1"/>
        </w:rPr>
      </w:pPr>
      <w:r w:rsidRPr="00734A3E">
        <w:rPr>
          <w:rFonts w:ascii="Arial" w:eastAsia="Arial" w:hAnsi="Arial" w:cs="Arial"/>
          <w:spacing w:val="-1"/>
        </w:rPr>
        <w:t xml:space="preserve">  </w:t>
      </w:r>
    </w:p>
    <w:p w14:paraId="052E82DA" w14:textId="77777777" w:rsidR="0095694B" w:rsidRPr="00734A3E" w:rsidRDefault="00734A3E" w:rsidP="0095694B">
      <w:pPr>
        <w:spacing w:before="1"/>
        <w:rPr>
          <w:rFonts w:ascii="Arial" w:hAnsi="Arial" w:cs="Arial"/>
        </w:rPr>
      </w:pPr>
      <w:r w:rsidRPr="00734A3E">
        <w:rPr>
          <w:rFonts w:ascii="Arial" w:hAnsi="Arial" w:cs="Arial"/>
        </w:rPr>
        <w:t>The benefits of biodiversity to public good have long been recognized. This work will aid in the maintenance of biodiversity by assisting in natural resource management efforts and conservation of endangered and at-risk wildlife species. The public will benefit from this work through enhanced wildlife biodiversity, both on Army installations and on nearby public and private lands. Designation of a species as federally threatened or endangered by the U.S. Fish and Wildlife Service recognizes that a species is a nationally important component of biodiversity in the United States and that federal agencies must support as necessary conservation and recovery objectives for listed species.</w:t>
      </w:r>
    </w:p>
    <w:p w14:paraId="645EAABA" w14:textId="77777777" w:rsidR="00734A3E" w:rsidRPr="00734A3E" w:rsidRDefault="00734A3E" w:rsidP="0095694B">
      <w:pPr>
        <w:spacing w:before="1"/>
        <w:rPr>
          <w:rFonts w:ascii="Arial" w:eastAsia="Arial" w:hAnsi="Arial" w:cs="Arial"/>
        </w:rPr>
      </w:pPr>
    </w:p>
    <w:p w14:paraId="1EC890FE" w14:textId="77777777" w:rsidR="0095694B" w:rsidRPr="00734A3E" w:rsidRDefault="0095694B" w:rsidP="0095694B">
      <w:pPr>
        <w:pStyle w:val="Heading6"/>
        <w:rPr>
          <w:rFonts w:cs="Arial"/>
          <w:spacing w:val="-1"/>
          <w:sz w:val="24"/>
          <w:szCs w:val="24"/>
        </w:rPr>
      </w:pPr>
      <w:r w:rsidRPr="00734A3E">
        <w:rPr>
          <w:rFonts w:cs="Arial"/>
          <w:spacing w:val="-1"/>
          <w:sz w:val="24"/>
          <w:szCs w:val="24"/>
        </w:rPr>
        <w:t>Section II:</w:t>
      </w:r>
      <w:r w:rsidRPr="00734A3E">
        <w:rPr>
          <w:rFonts w:cs="Arial"/>
          <w:sz w:val="24"/>
          <w:szCs w:val="24"/>
        </w:rPr>
        <w:t xml:space="preserve"> </w:t>
      </w:r>
      <w:r w:rsidRPr="00734A3E">
        <w:rPr>
          <w:rFonts w:cs="Arial"/>
          <w:spacing w:val="-1"/>
          <w:sz w:val="24"/>
          <w:szCs w:val="24"/>
        </w:rPr>
        <w:t>Award Information</w:t>
      </w:r>
    </w:p>
    <w:p w14:paraId="0F6F1793" w14:textId="77777777" w:rsidR="0095694B" w:rsidRPr="00734A3E" w:rsidRDefault="0095694B" w:rsidP="0095694B">
      <w:pPr>
        <w:pStyle w:val="Heading6"/>
        <w:rPr>
          <w:rFonts w:cs="Arial"/>
          <w:b w:val="0"/>
          <w:bCs w:val="0"/>
          <w:sz w:val="24"/>
          <w:szCs w:val="24"/>
        </w:rPr>
      </w:pPr>
    </w:p>
    <w:p w14:paraId="33E817D4" w14:textId="77777777" w:rsidR="0095694B" w:rsidRPr="00734A3E" w:rsidRDefault="0095694B" w:rsidP="0095694B">
      <w:pPr>
        <w:spacing w:before="3"/>
        <w:rPr>
          <w:rFonts w:ascii="Arial" w:eastAsia="Arial" w:hAnsi="Arial" w:cs="Arial"/>
          <w:spacing w:val="-1"/>
        </w:rPr>
      </w:pPr>
      <w:r w:rsidRPr="00734A3E">
        <w:rPr>
          <w:rFonts w:ascii="Arial" w:eastAsia="Arial" w:hAnsi="Arial" w:cs="Arial"/>
          <w:spacing w:val="-1"/>
        </w:rPr>
        <w:t>Responses to this Request for Statements of Interest will be used to identify potential investigators for studies to be sponsored by the Engineer Research and Development Center to provide</w:t>
      </w:r>
      <w:r w:rsidR="00734A3E" w:rsidRPr="00734A3E">
        <w:rPr>
          <w:rFonts w:ascii="Arial" w:eastAsia="Arial" w:hAnsi="Arial" w:cs="Arial"/>
          <w:spacing w:val="-1"/>
        </w:rPr>
        <w:t xml:space="preserve"> </w:t>
      </w:r>
      <w:r w:rsidR="00734A3E" w:rsidRPr="00734A3E">
        <w:rPr>
          <w:rFonts w:ascii="Arial" w:hAnsi="Arial" w:cs="Arial"/>
        </w:rPr>
        <w:t xml:space="preserve">research support in the form of </w:t>
      </w:r>
      <w:r w:rsidR="00734A3E" w:rsidRPr="00734A3E">
        <w:rPr>
          <w:rFonts w:ascii="Arial" w:hAnsi="Arial" w:cs="Arial"/>
          <w:spacing w:val="-1"/>
        </w:rPr>
        <w:t>molecular analyses—namely, DNA metabarcoding, PCR assay, and genomic analysis—for management of threatened and endangered species</w:t>
      </w:r>
      <w:r w:rsidRPr="00734A3E">
        <w:rPr>
          <w:rFonts w:ascii="Arial" w:eastAsia="Arial" w:hAnsi="Arial" w:cs="Arial"/>
          <w:spacing w:val="-1"/>
        </w:rPr>
        <w:t>.  The estimated level of funding for FY</w:t>
      </w:r>
      <w:r w:rsidR="00734A3E" w:rsidRPr="00734A3E">
        <w:rPr>
          <w:rFonts w:ascii="Arial" w:eastAsia="Arial" w:hAnsi="Arial" w:cs="Arial"/>
          <w:spacing w:val="-1"/>
        </w:rPr>
        <w:t>22</w:t>
      </w:r>
      <w:r w:rsidRPr="00734A3E">
        <w:rPr>
          <w:rFonts w:ascii="Arial" w:eastAsia="Arial" w:hAnsi="Arial" w:cs="Arial"/>
          <w:spacing w:val="-1"/>
        </w:rPr>
        <w:t xml:space="preserve"> is approximately $</w:t>
      </w:r>
      <w:r w:rsidR="00734A3E" w:rsidRPr="00734A3E">
        <w:rPr>
          <w:rFonts w:ascii="Arial" w:eastAsia="Arial" w:hAnsi="Arial" w:cs="Arial"/>
          <w:spacing w:val="-1"/>
        </w:rPr>
        <w:t>64,</w:t>
      </w:r>
      <w:r w:rsidR="00FD5019">
        <w:rPr>
          <w:rFonts w:ascii="Arial" w:eastAsia="Arial" w:hAnsi="Arial" w:cs="Arial"/>
          <w:spacing w:val="-1"/>
        </w:rPr>
        <w:t>126</w:t>
      </w:r>
      <w:r w:rsidRPr="00734A3E">
        <w:rPr>
          <w:rFonts w:ascii="Arial" w:eastAsia="Arial" w:hAnsi="Arial" w:cs="Arial"/>
          <w:spacing w:val="-1"/>
        </w:rPr>
        <w:t xml:space="preserve">.  </w:t>
      </w:r>
    </w:p>
    <w:p w14:paraId="69E6E70C" w14:textId="77777777" w:rsidR="0095694B" w:rsidRPr="00734A3E" w:rsidRDefault="0095694B" w:rsidP="0095694B">
      <w:pPr>
        <w:spacing w:before="3"/>
        <w:rPr>
          <w:rFonts w:ascii="Arial" w:eastAsia="Arial" w:hAnsi="Arial" w:cs="Arial"/>
          <w:spacing w:val="-1"/>
        </w:rPr>
      </w:pPr>
    </w:p>
    <w:p w14:paraId="5A3A98B1" w14:textId="77777777" w:rsidR="0095694B" w:rsidRPr="00734A3E" w:rsidRDefault="0095694B" w:rsidP="0095694B">
      <w:pPr>
        <w:spacing w:before="3"/>
        <w:rPr>
          <w:rFonts w:ascii="Arial" w:eastAsia="Arial" w:hAnsi="Arial" w:cs="Arial"/>
          <w:spacing w:val="-1"/>
        </w:rPr>
      </w:pPr>
    </w:p>
    <w:p w14:paraId="15009645" w14:textId="77777777" w:rsidR="0095694B" w:rsidRPr="00734A3E" w:rsidRDefault="0095694B" w:rsidP="0095694B">
      <w:pPr>
        <w:spacing w:before="1"/>
        <w:rPr>
          <w:rFonts w:ascii="Arial" w:eastAsia="Arial" w:hAnsi="Arial" w:cs="Arial"/>
          <w:b/>
          <w:spacing w:val="-1"/>
        </w:rPr>
      </w:pPr>
      <w:r w:rsidRPr="00734A3E">
        <w:rPr>
          <w:rFonts w:ascii="Arial" w:eastAsia="Arial" w:hAnsi="Arial" w:cs="Arial"/>
          <w:b/>
          <w:spacing w:val="-1"/>
        </w:rPr>
        <w:lastRenderedPageBreak/>
        <w:t>Government Involvement:</w:t>
      </w:r>
    </w:p>
    <w:p w14:paraId="529191FB" w14:textId="77777777" w:rsidR="0095694B" w:rsidRPr="00734A3E" w:rsidRDefault="0095694B" w:rsidP="0095694B">
      <w:pPr>
        <w:spacing w:before="3"/>
        <w:rPr>
          <w:rFonts w:ascii="Arial" w:eastAsia="Arial" w:hAnsi="Arial" w:cs="Arial"/>
          <w:spacing w:val="-1"/>
        </w:rPr>
      </w:pPr>
    </w:p>
    <w:p w14:paraId="359A3DE0" w14:textId="77777777" w:rsidR="00734A3E" w:rsidRPr="00734A3E" w:rsidRDefault="00734A3E" w:rsidP="00734A3E">
      <w:pPr>
        <w:rPr>
          <w:rFonts w:ascii="Arial" w:hAnsi="Arial" w:cs="Arial"/>
        </w:rPr>
      </w:pPr>
      <w:r w:rsidRPr="00734A3E">
        <w:rPr>
          <w:rFonts w:ascii="Arial" w:hAnsi="Arial" w:cs="Arial"/>
        </w:rPr>
        <w:t xml:space="preserve">Substantial government involvement is anticipated for this project.  The Government’s technical contributions include: </w:t>
      </w:r>
    </w:p>
    <w:p w14:paraId="79447F3B" w14:textId="77777777" w:rsidR="00734A3E" w:rsidRPr="00734A3E" w:rsidRDefault="00734A3E" w:rsidP="00734A3E">
      <w:pPr>
        <w:rPr>
          <w:rFonts w:ascii="Arial" w:hAnsi="Arial" w:cs="Arial"/>
        </w:rPr>
      </w:pPr>
    </w:p>
    <w:p w14:paraId="53D1F7DD" w14:textId="77777777" w:rsidR="00734A3E" w:rsidRPr="00734A3E" w:rsidRDefault="00734A3E" w:rsidP="00734A3E">
      <w:pPr>
        <w:pStyle w:val="ListParagraph"/>
        <w:numPr>
          <w:ilvl w:val="0"/>
          <w:numId w:val="12"/>
        </w:numPr>
        <w:rPr>
          <w:rFonts w:ascii="Arial" w:hAnsi="Arial" w:cs="Arial"/>
        </w:rPr>
      </w:pPr>
      <w:r w:rsidRPr="00734A3E">
        <w:rPr>
          <w:rFonts w:ascii="Arial" w:hAnsi="Arial" w:cs="Arial"/>
        </w:rPr>
        <w:t>Participation in study design and execution.</w:t>
      </w:r>
    </w:p>
    <w:p w14:paraId="391EB5D3" w14:textId="77777777" w:rsidR="00734A3E" w:rsidRPr="00734A3E" w:rsidRDefault="00734A3E" w:rsidP="00734A3E">
      <w:pPr>
        <w:pStyle w:val="ListParagraph"/>
        <w:numPr>
          <w:ilvl w:val="0"/>
          <w:numId w:val="12"/>
        </w:numPr>
        <w:rPr>
          <w:rFonts w:ascii="Arial" w:hAnsi="Arial" w:cs="Arial"/>
        </w:rPr>
      </w:pPr>
      <w:r w:rsidRPr="00734A3E">
        <w:rPr>
          <w:rFonts w:ascii="Arial" w:hAnsi="Arial" w:cs="Arial"/>
        </w:rPr>
        <w:t>Expertise in military installation natural resource management</w:t>
      </w:r>
    </w:p>
    <w:p w14:paraId="6A321FA4" w14:textId="77777777" w:rsidR="00734A3E" w:rsidRPr="00734A3E" w:rsidRDefault="00734A3E" w:rsidP="00734A3E">
      <w:pPr>
        <w:pStyle w:val="ListParagraph"/>
        <w:numPr>
          <w:ilvl w:val="0"/>
          <w:numId w:val="12"/>
        </w:numPr>
        <w:rPr>
          <w:rFonts w:ascii="Arial" w:hAnsi="Arial" w:cs="Arial"/>
        </w:rPr>
      </w:pPr>
      <w:r w:rsidRPr="00734A3E">
        <w:rPr>
          <w:rFonts w:ascii="Arial" w:hAnsi="Arial" w:cs="Arial"/>
        </w:rPr>
        <w:t>Coordination between installation personnel and university researchers</w:t>
      </w:r>
    </w:p>
    <w:p w14:paraId="1FF4B511" w14:textId="77777777" w:rsidR="0095694B" w:rsidRPr="00734A3E" w:rsidRDefault="0095694B" w:rsidP="0095694B">
      <w:pPr>
        <w:spacing w:before="3"/>
        <w:rPr>
          <w:rFonts w:ascii="Arial" w:eastAsia="Arial" w:hAnsi="Arial" w:cs="Arial"/>
        </w:rPr>
      </w:pPr>
    </w:p>
    <w:p w14:paraId="09D30287" w14:textId="77777777" w:rsidR="0095694B" w:rsidRPr="001A5B70" w:rsidRDefault="0095694B" w:rsidP="0095694B">
      <w:pPr>
        <w:pStyle w:val="Heading6"/>
        <w:rPr>
          <w:rFonts w:cs="Arial"/>
          <w:b w:val="0"/>
          <w:bCs w:val="0"/>
          <w:sz w:val="24"/>
          <w:szCs w:val="24"/>
        </w:rPr>
      </w:pPr>
      <w:r w:rsidRPr="001A5B70">
        <w:rPr>
          <w:rFonts w:cs="Arial"/>
          <w:spacing w:val="-1"/>
          <w:sz w:val="24"/>
          <w:szCs w:val="24"/>
        </w:rPr>
        <w:t>Section III:</w:t>
      </w:r>
      <w:r w:rsidRPr="001A5B70">
        <w:rPr>
          <w:rFonts w:cs="Arial"/>
          <w:sz w:val="24"/>
          <w:szCs w:val="24"/>
        </w:rPr>
        <w:t xml:space="preserve"> </w:t>
      </w:r>
      <w:r w:rsidRPr="001A5B70">
        <w:rPr>
          <w:rFonts w:cs="Arial"/>
          <w:spacing w:val="-1"/>
          <w:sz w:val="24"/>
          <w:szCs w:val="24"/>
        </w:rPr>
        <w:t>Eligibility</w:t>
      </w:r>
      <w:r w:rsidRPr="001A5B70">
        <w:rPr>
          <w:rFonts w:cs="Arial"/>
          <w:spacing w:val="-3"/>
          <w:sz w:val="24"/>
          <w:szCs w:val="24"/>
        </w:rPr>
        <w:t xml:space="preserve"> </w:t>
      </w:r>
      <w:r w:rsidRPr="001A5B70">
        <w:rPr>
          <w:rFonts w:cs="Arial"/>
          <w:spacing w:val="-1"/>
          <w:sz w:val="24"/>
          <w:szCs w:val="24"/>
        </w:rPr>
        <w:t>Information</w:t>
      </w:r>
    </w:p>
    <w:p w14:paraId="7F14B51A" w14:textId="300997DB" w:rsidR="0095694B" w:rsidRPr="001A5B70" w:rsidRDefault="0095694B" w:rsidP="0095694B">
      <w:pPr>
        <w:pStyle w:val="BodyText"/>
        <w:widowControl w:val="0"/>
        <w:numPr>
          <w:ilvl w:val="1"/>
          <w:numId w:val="7"/>
        </w:numPr>
        <w:tabs>
          <w:tab w:val="left" w:pos="820"/>
        </w:tabs>
        <w:spacing w:before="74" w:after="0" w:line="276" w:lineRule="auto"/>
        <w:ind w:right="134"/>
        <w:rPr>
          <w:rFonts w:ascii="Arial" w:hAnsi="Arial" w:cs="Arial"/>
        </w:rPr>
      </w:pPr>
      <w:r w:rsidRPr="001A5B70">
        <w:rPr>
          <w:rFonts w:ascii="Arial" w:hAnsi="Arial" w:cs="Arial"/>
          <w:spacing w:val="-1"/>
        </w:rPr>
        <w:t>Eligible Applicants</w:t>
      </w:r>
      <w:r w:rsidRPr="001A5B70">
        <w:rPr>
          <w:rFonts w:ascii="Arial" w:hAnsi="Arial" w:cs="Arial"/>
        </w:rPr>
        <w:t xml:space="preserve"> –</w:t>
      </w:r>
      <w:r w:rsidRPr="001A5B70">
        <w:rPr>
          <w:rFonts w:ascii="Arial" w:hAnsi="Arial" w:cs="Arial"/>
          <w:spacing w:val="-1"/>
        </w:rPr>
        <w:t xml:space="preserve"> This opportunity is restricted to </w:t>
      </w:r>
      <w:r w:rsidRPr="001A5B70">
        <w:rPr>
          <w:rFonts w:ascii="Arial" w:hAnsi="Arial" w:cs="Arial"/>
        </w:rPr>
        <w:t xml:space="preserve">non-federal partners of the </w:t>
      </w:r>
      <w:r w:rsidR="001A5B70" w:rsidRPr="001A5B70">
        <w:rPr>
          <w:rFonts w:ascii="Arial" w:hAnsi="Arial" w:cs="Arial"/>
        </w:rPr>
        <w:t>Great River and Great Lakes – Northern Forest</w:t>
      </w:r>
      <w:r w:rsidRPr="001A5B70">
        <w:rPr>
          <w:rFonts w:ascii="Arial" w:hAnsi="Arial" w:cs="Arial"/>
        </w:rPr>
        <w:t xml:space="preserve"> Cooperative Ecosystems Studies Unit (CESU).</w:t>
      </w:r>
    </w:p>
    <w:p w14:paraId="5874B243" w14:textId="77777777" w:rsidR="0095694B" w:rsidRPr="00734A3E" w:rsidRDefault="0095694B" w:rsidP="0095694B">
      <w:pPr>
        <w:spacing w:before="6"/>
        <w:rPr>
          <w:rFonts w:ascii="Arial" w:eastAsia="Arial" w:hAnsi="Arial" w:cs="Arial"/>
        </w:rPr>
      </w:pPr>
    </w:p>
    <w:p w14:paraId="0FE78C16" w14:textId="77777777" w:rsidR="0095694B" w:rsidRPr="00DF7DF1" w:rsidRDefault="0095694B" w:rsidP="0095694B">
      <w:pPr>
        <w:pStyle w:val="BodyText"/>
        <w:widowControl w:val="0"/>
        <w:numPr>
          <w:ilvl w:val="1"/>
          <w:numId w:val="7"/>
        </w:numPr>
        <w:tabs>
          <w:tab w:val="left" w:pos="820"/>
        </w:tabs>
        <w:spacing w:before="74" w:after="0" w:line="275" w:lineRule="auto"/>
        <w:ind w:right="439"/>
        <w:rPr>
          <w:rFonts w:ascii="Arial" w:hAnsi="Arial" w:cs="Arial"/>
        </w:rPr>
      </w:pPr>
      <w:r w:rsidRPr="00DF7DF1">
        <w:rPr>
          <w:rFonts w:ascii="Arial" w:hAnsi="Arial" w:cs="Arial"/>
          <w:spacing w:val="-1"/>
        </w:rPr>
        <w:t xml:space="preserve">Cost Sharing </w:t>
      </w:r>
      <w:r w:rsidRPr="00DF7DF1">
        <w:rPr>
          <w:rFonts w:ascii="Arial" w:hAnsi="Arial" w:cs="Arial"/>
        </w:rPr>
        <w:t>–</w:t>
      </w:r>
      <w:r w:rsidRPr="00DF7DF1">
        <w:rPr>
          <w:rFonts w:ascii="Arial" w:hAnsi="Arial" w:cs="Arial"/>
          <w:spacing w:val="-1"/>
        </w:rPr>
        <w:t xml:space="preserve"> This action will be 100% funded by USACE.</w:t>
      </w:r>
    </w:p>
    <w:p w14:paraId="40F5D001" w14:textId="77777777" w:rsidR="0095694B" w:rsidRDefault="0095694B" w:rsidP="0095694B">
      <w:pPr>
        <w:spacing w:before="7"/>
        <w:rPr>
          <w:rFonts w:ascii="Arial" w:eastAsia="Arial" w:hAnsi="Arial" w:cs="Arial"/>
          <w:sz w:val="16"/>
          <w:szCs w:val="16"/>
        </w:rPr>
      </w:pPr>
    </w:p>
    <w:p w14:paraId="3139900E" w14:textId="77777777" w:rsidR="0095694B" w:rsidRDefault="0095694B" w:rsidP="0095694B">
      <w:pPr>
        <w:spacing w:before="1"/>
        <w:rPr>
          <w:rFonts w:ascii="Arial" w:eastAsia="Arial" w:hAnsi="Arial" w:cs="Arial"/>
          <w:sz w:val="29"/>
          <w:szCs w:val="29"/>
        </w:rPr>
      </w:pPr>
    </w:p>
    <w:p w14:paraId="08582CD3" w14:textId="77777777" w:rsidR="0095694B" w:rsidRPr="001A5B70" w:rsidRDefault="0095694B" w:rsidP="0095694B">
      <w:pPr>
        <w:pStyle w:val="Heading6"/>
        <w:rPr>
          <w:spacing w:val="-1"/>
        </w:rPr>
      </w:pPr>
      <w:r w:rsidRPr="001A5B70">
        <w:rPr>
          <w:spacing w:val="-1"/>
        </w:rPr>
        <w:t>Section IV:</w:t>
      </w:r>
      <w:r w:rsidRPr="001A5B70">
        <w:t xml:space="preserve"> </w:t>
      </w:r>
      <w:r w:rsidRPr="001A5B70">
        <w:rPr>
          <w:spacing w:val="-1"/>
        </w:rPr>
        <w:t xml:space="preserve">Application </w:t>
      </w:r>
      <w:r w:rsidRPr="001A5B70">
        <w:t>and</w:t>
      </w:r>
      <w:r w:rsidRPr="001A5B70">
        <w:rPr>
          <w:spacing w:val="-1"/>
        </w:rPr>
        <w:t xml:space="preserve"> Submission Information – Two Phase Process</w:t>
      </w:r>
    </w:p>
    <w:p w14:paraId="39BC55EC" w14:textId="77777777" w:rsidR="0095694B" w:rsidRPr="005914C1" w:rsidRDefault="0095694B" w:rsidP="0095694B">
      <w:pPr>
        <w:pStyle w:val="Heading6"/>
        <w:rPr>
          <w:spacing w:val="-1"/>
          <w:highlight w:val="cyan"/>
        </w:rPr>
      </w:pPr>
    </w:p>
    <w:p w14:paraId="09390C37" w14:textId="77777777" w:rsidR="0095694B" w:rsidRPr="001A5B70" w:rsidRDefault="0095694B" w:rsidP="0095694B">
      <w:pPr>
        <w:pStyle w:val="Heading6"/>
        <w:rPr>
          <w:spacing w:val="-1"/>
        </w:rPr>
      </w:pPr>
      <w:r w:rsidRPr="001A5B70">
        <w:rPr>
          <w:spacing w:val="-1"/>
        </w:rPr>
        <w:t>Phase I: Submission of a Statement of Interest/Qualifications.</w:t>
      </w:r>
    </w:p>
    <w:p w14:paraId="6C964669" w14:textId="77777777" w:rsidR="0095694B" w:rsidRPr="005914C1" w:rsidRDefault="0095694B" w:rsidP="0095694B">
      <w:pPr>
        <w:pStyle w:val="Heading6"/>
        <w:rPr>
          <w:b w:val="0"/>
          <w:bCs w:val="0"/>
          <w:highlight w:val="cyan"/>
        </w:rPr>
      </w:pPr>
    </w:p>
    <w:p w14:paraId="5C181F55" w14:textId="77777777" w:rsidR="0095694B" w:rsidRPr="001A5B70" w:rsidRDefault="0095694B" w:rsidP="0095694B">
      <w:pPr>
        <w:pStyle w:val="BodyText"/>
        <w:widowControl w:val="0"/>
        <w:numPr>
          <w:ilvl w:val="0"/>
          <w:numId w:val="6"/>
        </w:numPr>
        <w:tabs>
          <w:tab w:val="left" w:pos="820"/>
        </w:tabs>
        <w:spacing w:after="0"/>
        <w:rPr>
          <w:rFonts w:cs="Arial"/>
        </w:rPr>
      </w:pPr>
      <w:r w:rsidRPr="001A5B70">
        <w:rPr>
          <w:spacing w:val="-1"/>
        </w:rPr>
        <w:t>Materials Requested for Statement of Interest/Qualifications:</w:t>
      </w:r>
    </w:p>
    <w:p w14:paraId="2476DD04" w14:textId="0C02E6BC" w:rsidR="0095694B" w:rsidRPr="001A5B70" w:rsidRDefault="0095694B" w:rsidP="0095694B">
      <w:pPr>
        <w:pStyle w:val="BodyText"/>
        <w:widowControl w:val="0"/>
        <w:numPr>
          <w:ilvl w:val="1"/>
          <w:numId w:val="6"/>
        </w:numPr>
        <w:tabs>
          <w:tab w:val="left" w:pos="820"/>
        </w:tabs>
        <w:spacing w:after="0"/>
        <w:rPr>
          <w:rFonts w:cs="Arial"/>
        </w:rPr>
      </w:pPr>
      <w:r w:rsidRPr="001A5B70">
        <w:rPr>
          <w:rFonts w:cs="Arial"/>
        </w:rPr>
        <w:t xml:space="preserve">Please provide the following via e-mail attachment to:  </w:t>
      </w:r>
      <w:hyperlink r:id="rId13" w:history="1">
        <w:r w:rsidR="001A5B70" w:rsidRPr="001A5B70">
          <w:rPr>
            <w:rStyle w:val="Hyperlink"/>
            <w:rFonts w:cs="Arial"/>
          </w:rPr>
          <w:t>Stacy.D.Thurman@usace.army.mil</w:t>
        </w:r>
      </w:hyperlink>
    </w:p>
    <w:p w14:paraId="7F09B3D2" w14:textId="77777777" w:rsidR="0095694B" w:rsidRPr="001A5B70" w:rsidRDefault="0095694B" w:rsidP="0095694B">
      <w:pPr>
        <w:pStyle w:val="BodyText"/>
        <w:tabs>
          <w:tab w:val="left" w:pos="820"/>
        </w:tabs>
        <w:ind w:left="1180"/>
        <w:rPr>
          <w:rFonts w:cs="Arial"/>
        </w:rPr>
      </w:pPr>
      <w:r w:rsidRPr="001A5B70">
        <w:rPr>
          <w:rFonts w:cs="Arial"/>
        </w:rPr>
        <w:t xml:space="preserve">  (Maximum length: 2 pages, single-spaced 12 pt. font).</w:t>
      </w:r>
    </w:p>
    <w:p w14:paraId="32448988" w14:textId="77777777" w:rsidR="0095694B" w:rsidRPr="005914C1" w:rsidRDefault="0095694B" w:rsidP="0095694B">
      <w:pPr>
        <w:pStyle w:val="BodyText"/>
        <w:tabs>
          <w:tab w:val="left" w:pos="820"/>
        </w:tabs>
        <w:ind w:left="1540"/>
        <w:rPr>
          <w:rFonts w:cs="Arial"/>
          <w:highlight w:val="cyan"/>
        </w:rPr>
      </w:pPr>
    </w:p>
    <w:p w14:paraId="0A5D0532" w14:textId="77777777" w:rsidR="0095694B" w:rsidRPr="001A5B70" w:rsidRDefault="0095694B" w:rsidP="0095694B">
      <w:pPr>
        <w:pStyle w:val="BodyText"/>
        <w:tabs>
          <w:tab w:val="left" w:pos="820"/>
        </w:tabs>
        <w:ind w:left="1540"/>
        <w:rPr>
          <w:rFonts w:cs="Arial"/>
        </w:rPr>
      </w:pPr>
      <w:r w:rsidRPr="001A5B70">
        <w:rPr>
          <w:rFonts w:cs="Arial"/>
        </w:rPr>
        <w:t xml:space="preserve">1. </w:t>
      </w:r>
      <w:r w:rsidRPr="001A5B70">
        <w:rPr>
          <w:rFonts w:cs="Arial"/>
        </w:rPr>
        <w:tab/>
        <w:t>Name, Organization and Contact Information</w:t>
      </w:r>
    </w:p>
    <w:p w14:paraId="2D9CFA06" w14:textId="77777777" w:rsidR="0095694B" w:rsidRPr="005914C1" w:rsidRDefault="0095694B" w:rsidP="0095694B">
      <w:pPr>
        <w:pStyle w:val="BodyText"/>
        <w:tabs>
          <w:tab w:val="left" w:pos="820"/>
        </w:tabs>
        <w:ind w:left="1540"/>
        <w:rPr>
          <w:rFonts w:cs="Arial"/>
          <w:highlight w:val="cyan"/>
        </w:rPr>
      </w:pPr>
    </w:p>
    <w:p w14:paraId="7A308E1F" w14:textId="77777777" w:rsidR="0095694B" w:rsidRPr="001A5B70" w:rsidRDefault="0095694B" w:rsidP="0095694B">
      <w:pPr>
        <w:pStyle w:val="BodyText"/>
        <w:tabs>
          <w:tab w:val="left" w:pos="820"/>
        </w:tabs>
        <w:ind w:left="1540"/>
        <w:rPr>
          <w:rFonts w:cs="Arial"/>
        </w:rPr>
      </w:pPr>
      <w:r w:rsidRPr="001A5B70">
        <w:rPr>
          <w:rFonts w:cs="Arial"/>
        </w:rPr>
        <w:t xml:space="preserve">2. </w:t>
      </w:r>
      <w:r w:rsidRPr="001A5B70">
        <w:rPr>
          <w:rFonts w:cs="Arial"/>
        </w:rPr>
        <w:tab/>
        <w:t>Brief Statement of Qualifications (including):</w:t>
      </w:r>
    </w:p>
    <w:p w14:paraId="33C92237" w14:textId="77777777" w:rsidR="0095694B" w:rsidRPr="001A5B70" w:rsidRDefault="0095694B" w:rsidP="0095694B">
      <w:pPr>
        <w:pStyle w:val="BodyText"/>
        <w:widowControl w:val="0"/>
        <w:numPr>
          <w:ilvl w:val="3"/>
          <w:numId w:val="6"/>
        </w:numPr>
        <w:tabs>
          <w:tab w:val="left" w:pos="820"/>
        </w:tabs>
        <w:spacing w:after="0"/>
        <w:rPr>
          <w:rFonts w:cs="Arial"/>
        </w:rPr>
      </w:pPr>
      <w:r w:rsidRPr="001A5B70">
        <w:rPr>
          <w:rFonts w:cs="Arial"/>
        </w:rPr>
        <w:t>Biographical Sketch,</w:t>
      </w:r>
    </w:p>
    <w:p w14:paraId="463261A3" w14:textId="77777777" w:rsidR="0095694B" w:rsidRPr="001A5B70" w:rsidRDefault="0095694B" w:rsidP="0095694B">
      <w:pPr>
        <w:pStyle w:val="BodyText"/>
        <w:widowControl w:val="0"/>
        <w:numPr>
          <w:ilvl w:val="3"/>
          <w:numId w:val="6"/>
        </w:numPr>
        <w:tabs>
          <w:tab w:val="left" w:pos="820"/>
        </w:tabs>
        <w:spacing w:after="0"/>
        <w:rPr>
          <w:rFonts w:cs="Arial"/>
        </w:rPr>
      </w:pPr>
      <w:r w:rsidRPr="001A5B70">
        <w:rPr>
          <w:rFonts w:cs="Arial"/>
        </w:rPr>
        <w:t>Relevant past projects and clients with brief descriptions of these projects,</w:t>
      </w:r>
    </w:p>
    <w:p w14:paraId="15D872E6" w14:textId="77777777" w:rsidR="0095694B" w:rsidRPr="001A5B70" w:rsidRDefault="0095694B" w:rsidP="0095694B">
      <w:pPr>
        <w:pStyle w:val="BodyText"/>
        <w:widowControl w:val="0"/>
        <w:numPr>
          <w:ilvl w:val="3"/>
          <w:numId w:val="6"/>
        </w:numPr>
        <w:tabs>
          <w:tab w:val="left" w:pos="820"/>
        </w:tabs>
        <w:spacing w:after="0"/>
        <w:rPr>
          <w:rFonts w:cs="Arial"/>
        </w:rPr>
      </w:pPr>
      <w:r w:rsidRPr="001A5B70">
        <w:rPr>
          <w:rFonts w:cs="Arial"/>
        </w:rPr>
        <w:t xml:space="preserve">Staff, </w:t>
      </w:r>
      <w:proofErr w:type="gramStart"/>
      <w:r w:rsidRPr="001A5B70">
        <w:rPr>
          <w:rFonts w:cs="Arial"/>
        </w:rPr>
        <w:t>faculty</w:t>
      </w:r>
      <w:proofErr w:type="gramEnd"/>
      <w:r w:rsidRPr="001A5B70">
        <w:rPr>
          <w:rFonts w:cs="Arial"/>
        </w:rPr>
        <w:t xml:space="preserve"> or students available to work on this project and their areas of expertise,</w:t>
      </w:r>
    </w:p>
    <w:p w14:paraId="2BBC9C60" w14:textId="77777777" w:rsidR="0095694B" w:rsidRPr="001A5B70" w:rsidRDefault="0095694B" w:rsidP="0095694B">
      <w:pPr>
        <w:pStyle w:val="BodyText"/>
        <w:widowControl w:val="0"/>
        <w:numPr>
          <w:ilvl w:val="3"/>
          <w:numId w:val="6"/>
        </w:numPr>
        <w:tabs>
          <w:tab w:val="left" w:pos="820"/>
        </w:tabs>
        <w:spacing w:after="0"/>
        <w:rPr>
          <w:rFonts w:cs="Arial"/>
        </w:rPr>
      </w:pPr>
      <w:r w:rsidRPr="001A5B70">
        <w:rPr>
          <w:rFonts w:cs="Arial"/>
        </w:rPr>
        <w:t>Any brief description of capabilities to successfully complete the project you may wish to add (</w:t>
      </w:r>
      <w:proofErr w:type="gramStart"/>
      <w:r w:rsidRPr="001A5B70">
        <w:rPr>
          <w:rFonts w:cs="Arial"/>
        </w:rPr>
        <w:t>e.g.</w:t>
      </w:r>
      <w:proofErr w:type="gramEnd"/>
      <w:r w:rsidRPr="001A5B70">
        <w:rPr>
          <w:rFonts w:cs="Arial"/>
        </w:rPr>
        <w:t xml:space="preserve"> equipment, laboratory facilities, greenhouse facilities, field facilities, etc.).</w:t>
      </w:r>
    </w:p>
    <w:p w14:paraId="7DC7D8E7" w14:textId="77777777" w:rsidR="0095694B" w:rsidRPr="005914C1" w:rsidRDefault="0095694B" w:rsidP="0095694B">
      <w:pPr>
        <w:pStyle w:val="BodyText"/>
        <w:tabs>
          <w:tab w:val="left" w:pos="820"/>
        </w:tabs>
        <w:ind w:left="1540"/>
        <w:rPr>
          <w:rFonts w:cs="Arial"/>
          <w:highlight w:val="cyan"/>
        </w:rPr>
      </w:pPr>
    </w:p>
    <w:p w14:paraId="76D90170" w14:textId="77777777" w:rsidR="0095694B" w:rsidRPr="009153F4" w:rsidRDefault="0095694B" w:rsidP="0095694B">
      <w:pPr>
        <w:pStyle w:val="BodyText"/>
        <w:tabs>
          <w:tab w:val="left" w:pos="820"/>
        </w:tabs>
        <w:ind w:left="1540"/>
        <w:rPr>
          <w:rFonts w:cs="Arial"/>
        </w:rPr>
      </w:pPr>
      <w:r w:rsidRPr="001A5B70">
        <w:rPr>
          <w:rFonts w:cs="Arial"/>
        </w:rPr>
        <w:t>Note:  A proposed budget is NOT requested at this time.</w:t>
      </w:r>
    </w:p>
    <w:p w14:paraId="7E1918B3" w14:textId="77777777" w:rsidR="0095694B" w:rsidRDefault="0095694B" w:rsidP="0095694B">
      <w:pPr>
        <w:pStyle w:val="BodyText"/>
        <w:tabs>
          <w:tab w:val="left" w:pos="820"/>
        </w:tabs>
        <w:ind w:left="1540"/>
        <w:rPr>
          <w:rFonts w:cs="Arial"/>
        </w:rPr>
      </w:pPr>
    </w:p>
    <w:p w14:paraId="23D58457" w14:textId="3F291078" w:rsidR="0095694B" w:rsidRPr="001A5B70" w:rsidRDefault="0095694B" w:rsidP="0095694B">
      <w:pPr>
        <w:pStyle w:val="BodyText"/>
        <w:spacing w:before="74"/>
        <w:ind w:left="820"/>
        <w:rPr>
          <w:spacing w:val="-1"/>
        </w:rPr>
      </w:pPr>
      <w:r w:rsidRPr="001A5B70">
        <w:rPr>
          <w:spacing w:val="-1"/>
        </w:rPr>
        <w:t xml:space="preserve">The administrative point </w:t>
      </w:r>
      <w:r w:rsidRPr="001A5B70">
        <w:t>of</w:t>
      </w:r>
      <w:r w:rsidRPr="001A5B70">
        <w:rPr>
          <w:spacing w:val="-1"/>
        </w:rPr>
        <w:t xml:space="preserve"> contact is </w:t>
      </w:r>
      <w:r w:rsidR="001A5B70" w:rsidRPr="001A5B70">
        <w:rPr>
          <w:spacing w:val="-1"/>
        </w:rPr>
        <w:t>Stacy Thurman</w:t>
      </w:r>
      <w:r w:rsidRPr="001A5B70">
        <w:rPr>
          <w:spacing w:val="-1"/>
        </w:rPr>
        <w:t xml:space="preserve">; </w:t>
      </w:r>
      <w:hyperlink r:id="rId14" w:history="1">
        <w:r w:rsidR="001A5B70" w:rsidRPr="001A5B70">
          <w:rPr>
            <w:rStyle w:val="Hyperlink"/>
            <w:spacing w:val="-1"/>
          </w:rPr>
          <w:t>Stacy.D.Thurman@usace.army.mil</w:t>
        </w:r>
      </w:hyperlink>
    </w:p>
    <w:p w14:paraId="5142B414" w14:textId="77777777" w:rsidR="0095694B" w:rsidRPr="005914C1" w:rsidRDefault="0095694B" w:rsidP="0095694B">
      <w:pPr>
        <w:pStyle w:val="BodyText"/>
        <w:spacing w:before="74"/>
        <w:ind w:left="820"/>
        <w:rPr>
          <w:spacing w:val="-1"/>
          <w:highlight w:val="cyan"/>
        </w:rPr>
      </w:pPr>
    </w:p>
    <w:p w14:paraId="07033F22" w14:textId="1D18C837" w:rsidR="0095694B" w:rsidRPr="001A5B70" w:rsidRDefault="0095694B" w:rsidP="0095694B">
      <w:pPr>
        <w:pStyle w:val="BodyText"/>
        <w:widowControl w:val="0"/>
        <w:numPr>
          <w:ilvl w:val="0"/>
          <w:numId w:val="6"/>
        </w:numPr>
        <w:tabs>
          <w:tab w:val="left" w:pos="820"/>
        </w:tabs>
        <w:spacing w:before="74" w:after="0"/>
        <w:rPr>
          <w:rFonts w:cs="Arial"/>
        </w:rPr>
      </w:pPr>
      <w:r w:rsidRPr="001A5B70">
        <w:rPr>
          <w:spacing w:val="-1"/>
        </w:rPr>
        <w:t xml:space="preserve">Statement of Interest/Qualifications shall </w:t>
      </w:r>
      <w:r w:rsidRPr="001A5B70">
        <w:t>be</w:t>
      </w:r>
      <w:r w:rsidRPr="001A5B70">
        <w:rPr>
          <w:spacing w:val="-1"/>
        </w:rPr>
        <w:t xml:space="preserve"> submitted </w:t>
      </w:r>
      <w:r w:rsidRPr="001A5B70">
        <w:t>NO</w:t>
      </w:r>
      <w:r w:rsidRPr="001A5B70">
        <w:rPr>
          <w:spacing w:val="-1"/>
        </w:rPr>
        <w:t xml:space="preserve"> LATER</w:t>
      </w:r>
      <w:r w:rsidRPr="001A5B70">
        <w:t xml:space="preserve"> </w:t>
      </w:r>
      <w:r w:rsidRPr="001A5B70">
        <w:rPr>
          <w:spacing w:val="-1"/>
        </w:rPr>
        <w:t xml:space="preserve">THAN </w:t>
      </w:r>
      <w:r w:rsidR="001A5B70" w:rsidRPr="001A5B70">
        <w:rPr>
          <w:spacing w:val="-1"/>
        </w:rPr>
        <w:t>2</w:t>
      </w:r>
      <w:r w:rsidR="00DF7DF1">
        <w:rPr>
          <w:spacing w:val="-1"/>
        </w:rPr>
        <w:t>5</w:t>
      </w:r>
      <w:r w:rsidR="001A5B70" w:rsidRPr="001A5B70">
        <w:rPr>
          <w:spacing w:val="-1"/>
        </w:rPr>
        <w:t xml:space="preserve"> February 2022/</w:t>
      </w:r>
      <w:r w:rsidR="00DF7DF1">
        <w:rPr>
          <w:spacing w:val="-1"/>
        </w:rPr>
        <w:t>2:00 PM</w:t>
      </w:r>
      <w:r w:rsidR="001A5B70" w:rsidRPr="001A5B70">
        <w:rPr>
          <w:spacing w:val="-1"/>
        </w:rPr>
        <w:t>/CST</w:t>
      </w:r>
    </w:p>
    <w:p w14:paraId="2299A2FE" w14:textId="77777777" w:rsidR="0095694B" w:rsidRPr="005914C1" w:rsidRDefault="0095694B" w:rsidP="0095694B">
      <w:pPr>
        <w:pStyle w:val="BodyText"/>
        <w:spacing w:before="74"/>
        <w:ind w:left="820"/>
        <w:rPr>
          <w:spacing w:val="-1"/>
          <w:highlight w:val="cyan"/>
        </w:rPr>
      </w:pPr>
    </w:p>
    <w:p w14:paraId="7B0EA11E" w14:textId="77777777" w:rsidR="0095694B" w:rsidRDefault="0095694B" w:rsidP="0095694B">
      <w:pPr>
        <w:pStyle w:val="BodyText"/>
        <w:spacing w:before="74"/>
        <w:ind w:left="820"/>
        <w:rPr>
          <w:spacing w:val="-1"/>
        </w:rPr>
      </w:pPr>
      <w:r w:rsidRPr="001A5B70">
        <w:rPr>
          <w:spacing w:val="-1"/>
        </w:rPr>
        <w:lastRenderedPageBreak/>
        <w:t>Based on a review of the Statements of Interest received, an investigator or investigators will be invited to move to Phase II which is to prepare a full study proposal.  Statements will be evaluated based on the investigator’s specific experience and capabilities in areas related to the study requirements.</w:t>
      </w:r>
    </w:p>
    <w:p w14:paraId="7B47FA99" w14:textId="77777777" w:rsidR="0095694B" w:rsidRDefault="0095694B" w:rsidP="0095694B">
      <w:pPr>
        <w:pStyle w:val="BodyText"/>
        <w:spacing w:before="74"/>
        <w:ind w:left="820"/>
        <w:rPr>
          <w:rFonts w:cs="Arial"/>
        </w:rPr>
      </w:pPr>
    </w:p>
    <w:p w14:paraId="1365C5C8" w14:textId="77777777" w:rsidR="0095694B" w:rsidRPr="001A5B70" w:rsidRDefault="0095694B" w:rsidP="0095694B">
      <w:pPr>
        <w:pStyle w:val="BodyText"/>
        <w:tabs>
          <w:tab w:val="left" w:pos="820"/>
        </w:tabs>
        <w:rPr>
          <w:rFonts w:cs="Arial"/>
          <w:b/>
        </w:rPr>
      </w:pPr>
      <w:r w:rsidRPr="001A5B70">
        <w:rPr>
          <w:b/>
          <w:spacing w:val="-1"/>
        </w:rPr>
        <w:t>Phase II: Submission of a complete application package to include a full technical proposal including budget, if invited.</w:t>
      </w:r>
    </w:p>
    <w:p w14:paraId="4261496C" w14:textId="77777777" w:rsidR="0095694B" w:rsidRPr="005914C1" w:rsidRDefault="0095694B" w:rsidP="0095694B">
      <w:pPr>
        <w:pStyle w:val="BodyText"/>
        <w:tabs>
          <w:tab w:val="left" w:pos="820"/>
        </w:tabs>
        <w:ind w:left="819"/>
        <w:rPr>
          <w:rFonts w:cs="Arial"/>
          <w:highlight w:val="cyan"/>
        </w:rPr>
      </w:pPr>
      <w:r w:rsidRPr="005914C1">
        <w:rPr>
          <w:spacing w:val="-1"/>
          <w:highlight w:val="cyan"/>
        </w:rPr>
        <w:t xml:space="preserve"> </w:t>
      </w:r>
    </w:p>
    <w:p w14:paraId="294A7DD1" w14:textId="77777777" w:rsidR="0095694B" w:rsidRPr="001A5B70" w:rsidRDefault="0095694B" w:rsidP="0095694B">
      <w:pPr>
        <w:pStyle w:val="BodyText"/>
        <w:widowControl w:val="0"/>
        <w:numPr>
          <w:ilvl w:val="0"/>
          <w:numId w:val="11"/>
        </w:numPr>
        <w:tabs>
          <w:tab w:val="left" w:pos="820"/>
        </w:tabs>
        <w:spacing w:after="0"/>
        <w:rPr>
          <w:rFonts w:cs="Arial"/>
        </w:rPr>
      </w:pPr>
      <w:r w:rsidRPr="001A5B70">
        <w:rPr>
          <w:spacing w:val="-1"/>
        </w:rPr>
        <w:t>Address</w:t>
      </w:r>
      <w:r w:rsidRPr="001A5B70">
        <w:t xml:space="preserve"> </w:t>
      </w:r>
      <w:r w:rsidRPr="001A5B70">
        <w:rPr>
          <w:spacing w:val="-1"/>
        </w:rPr>
        <w:t>to Request Application Package</w:t>
      </w:r>
    </w:p>
    <w:p w14:paraId="29C97CA4" w14:textId="77777777" w:rsidR="0095694B" w:rsidRPr="001A5B70" w:rsidRDefault="0095694B" w:rsidP="0095694B">
      <w:pPr>
        <w:pStyle w:val="BodyText"/>
        <w:spacing w:before="34" w:line="276" w:lineRule="auto"/>
        <w:ind w:left="819" w:right="257"/>
        <w:rPr>
          <w:rFonts w:cs="Arial"/>
        </w:rPr>
      </w:pPr>
      <w:r w:rsidRPr="001A5B70">
        <w:rPr>
          <w:rFonts w:cs="Arial"/>
          <w:spacing w:val="-1"/>
        </w:rPr>
        <w:t>The complete</w:t>
      </w:r>
      <w:r w:rsidRPr="001A5B70">
        <w:rPr>
          <w:rFonts w:cs="Arial"/>
          <w:spacing w:val="-2"/>
        </w:rPr>
        <w:t xml:space="preserve"> </w:t>
      </w:r>
      <w:r w:rsidRPr="001A5B70">
        <w:rPr>
          <w:rFonts w:cs="Arial"/>
          <w:spacing w:val="-1"/>
        </w:rPr>
        <w:t xml:space="preserve">funding opportunity announcement, application forms, </w:t>
      </w:r>
      <w:r w:rsidRPr="001A5B70">
        <w:rPr>
          <w:rFonts w:cs="Arial"/>
        </w:rPr>
        <w:t>and</w:t>
      </w:r>
      <w:r w:rsidRPr="001A5B70">
        <w:rPr>
          <w:rFonts w:cs="Arial"/>
          <w:spacing w:val="-1"/>
        </w:rPr>
        <w:t xml:space="preserve"> instructions</w:t>
      </w:r>
      <w:r w:rsidRPr="001A5B70">
        <w:rPr>
          <w:rFonts w:cs="Arial"/>
        </w:rPr>
        <w:t xml:space="preserve"> </w:t>
      </w:r>
      <w:r w:rsidRPr="001A5B70">
        <w:rPr>
          <w:rFonts w:cs="Arial"/>
          <w:spacing w:val="-1"/>
        </w:rPr>
        <w:t>are</w:t>
      </w:r>
      <w:r w:rsidRPr="001A5B70">
        <w:rPr>
          <w:rFonts w:cs="Arial"/>
          <w:spacing w:val="71"/>
        </w:rPr>
        <w:t xml:space="preserve"> </w:t>
      </w:r>
      <w:r w:rsidRPr="001A5B70">
        <w:rPr>
          <w:rFonts w:cs="Arial"/>
          <w:spacing w:val="-1"/>
        </w:rPr>
        <w:t>available for</w:t>
      </w:r>
      <w:r w:rsidRPr="001A5B70">
        <w:rPr>
          <w:rFonts w:cs="Arial"/>
          <w:spacing w:val="-2"/>
        </w:rPr>
        <w:t xml:space="preserve"> </w:t>
      </w:r>
      <w:r w:rsidRPr="001A5B70">
        <w:rPr>
          <w:rFonts w:cs="Arial"/>
          <w:spacing w:val="-1"/>
        </w:rPr>
        <w:t xml:space="preserve">download </w:t>
      </w:r>
      <w:r w:rsidRPr="001A5B70">
        <w:rPr>
          <w:rFonts w:cs="Arial"/>
        </w:rPr>
        <w:t>at</w:t>
      </w:r>
      <w:r w:rsidRPr="001A5B70">
        <w:rPr>
          <w:rFonts w:cs="Arial"/>
          <w:spacing w:val="-3"/>
        </w:rPr>
        <w:t xml:space="preserve"> </w:t>
      </w:r>
      <w:r w:rsidRPr="001A5B70">
        <w:rPr>
          <w:rFonts w:cs="Arial"/>
          <w:spacing w:val="-1"/>
        </w:rPr>
        <w:t>Grants.gov.</w:t>
      </w:r>
      <w:r w:rsidRPr="001A5B70">
        <w:rPr>
          <w:rFonts w:cs="Arial"/>
          <w:spacing w:val="53"/>
        </w:rPr>
        <w:t xml:space="preserve"> </w:t>
      </w:r>
    </w:p>
    <w:p w14:paraId="31BF5E85" w14:textId="77777777" w:rsidR="0095694B" w:rsidRPr="005914C1" w:rsidRDefault="0095694B" w:rsidP="0095694B">
      <w:pPr>
        <w:spacing w:before="7"/>
        <w:rPr>
          <w:rFonts w:ascii="Arial" w:eastAsia="Arial" w:hAnsi="Arial" w:cs="Arial"/>
          <w:sz w:val="16"/>
          <w:szCs w:val="16"/>
          <w:highlight w:val="cyan"/>
        </w:rPr>
      </w:pPr>
    </w:p>
    <w:p w14:paraId="1599DDF9" w14:textId="2AC403D0" w:rsidR="0095694B" w:rsidRDefault="0095694B" w:rsidP="0095694B">
      <w:pPr>
        <w:pStyle w:val="BodyText"/>
        <w:spacing w:before="74"/>
        <w:ind w:left="820"/>
        <w:rPr>
          <w:spacing w:val="-1"/>
        </w:rPr>
      </w:pPr>
      <w:r w:rsidRPr="001A5B70">
        <w:rPr>
          <w:spacing w:val="-1"/>
        </w:rPr>
        <w:t xml:space="preserve">The administrative point </w:t>
      </w:r>
      <w:r w:rsidRPr="001A5B70">
        <w:t>of</w:t>
      </w:r>
      <w:r w:rsidRPr="001A5B70">
        <w:rPr>
          <w:spacing w:val="-1"/>
        </w:rPr>
        <w:t xml:space="preserve"> contact is </w:t>
      </w:r>
      <w:r w:rsidR="001A5B70" w:rsidRPr="001A5B70">
        <w:rPr>
          <w:spacing w:val="-1"/>
        </w:rPr>
        <w:t>Stacy Thurman</w:t>
      </w:r>
      <w:r w:rsidRPr="001A5B70">
        <w:rPr>
          <w:spacing w:val="-1"/>
        </w:rPr>
        <w:t xml:space="preserve">; </w:t>
      </w:r>
      <w:hyperlink r:id="rId15" w:history="1">
        <w:r w:rsidR="001A5B70" w:rsidRPr="001A5B70">
          <w:rPr>
            <w:rStyle w:val="Hyperlink"/>
            <w:spacing w:val="-1"/>
          </w:rPr>
          <w:t>Stacy.D.Thurman@usace.army.mil</w:t>
        </w:r>
      </w:hyperlink>
    </w:p>
    <w:p w14:paraId="4AE56223" w14:textId="77777777" w:rsidR="0095694B" w:rsidRDefault="0095694B" w:rsidP="0095694B">
      <w:pPr>
        <w:rPr>
          <w:rFonts w:ascii="Arial" w:eastAsia="Arial" w:hAnsi="Arial" w:cs="Arial"/>
          <w:sz w:val="26"/>
          <w:szCs w:val="26"/>
        </w:rPr>
      </w:pPr>
    </w:p>
    <w:p w14:paraId="5CF2B9E5" w14:textId="77777777" w:rsidR="0095694B" w:rsidRPr="008817A9" w:rsidRDefault="0095694B" w:rsidP="0095694B">
      <w:pPr>
        <w:pStyle w:val="BodyText"/>
        <w:widowControl w:val="0"/>
        <w:numPr>
          <w:ilvl w:val="0"/>
          <w:numId w:val="11"/>
        </w:numPr>
        <w:tabs>
          <w:tab w:val="left" w:pos="820"/>
        </w:tabs>
        <w:spacing w:after="0"/>
        <w:rPr>
          <w:rFonts w:cs="Arial"/>
        </w:rPr>
      </w:pPr>
      <w:r w:rsidRPr="008817A9">
        <w:rPr>
          <w:spacing w:val="-1"/>
        </w:rPr>
        <w:t xml:space="preserve">Content </w:t>
      </w:r>
      <w:r w:rsidRPr="008817A9">
        <w:t>and</w:t>
      </w:r>
      <w:r w:rsidRPr="008817A9">
        <w:rPr>
          <w:spacing w:val="-2"/>
        </w:rPr>
        <w:t xml:space="preserve"> </w:t>
      </w:r>
      <w:r w:rsidRPr="008817A9">
        <w:rPr>
          <w:spacing w:val="-1"/>
        </w:rPr>
        <w:t xml:space="preserve">Form </w:t>
      </w:r>
      <w:r w:rsidRPr="008817A9">
        <w:t>of</w:t>
      </w:r>
      <w:r w:rsidRPr="008817A9">
        <w:rPr>
          <w:spacing w:val="53"/>
        </w:rPr>
        <w:t xml:space="preserve"> </w:t>
      </w:r>
      <w:r w:rsidRPr="008817A9">
        <w:rPr>
          <w:spacing w:val="-1"/>
        </w:rPr>
        <w:t>Application Submission</w:t>
      </w:r>
    </w:p>
    <w:p w14:paraId="66D27695" w14:textId="77777777" w:rsidR="0095694B" w:rsidRPr="008817A9" w:rsidRDefault="0095694B" w:rsidP="0095694B">
      <w:pPr>
        <w:pStyle w:val="BodyText"/>
        <w:spacing w:before="34" w:line="275" w:lineRule="auto"/>
        <w:ind w:left="820" w:right="134"/>
        <w:rPr>
          <w:rFonts w:cs="Arial"/>
        </w:rPr>
      </w:pPr>
      <w:r w:rsidRPr="008817A9">
        <w:rPr>
          <w:spacing w:val="-1"/>
        </w:rPr>
        <w:t>All mandatory</w:t>
      </w:r>
      <w:r w:rsidRPr="008817A9">
        <w:rPr>
          <w:spacing w:val="-3"/>
        </w:rPr>
        <w:t xml:space="preserve"> </w:t>
      </w:r>
      <w:r w:rsidRPr="008817A9">
        <w:rPr>
          <w:spacing w:val="-1"/>
        </w:rPr>
        <w:t>forms</w:t>
      </w:r>
      <w:r w:rsidRPr="008817A9">
        <w:t xml:space="preserve"> </w:t>
      </w:r>
      <w:r w:rsidRPr="008817A9">
        <w:rPr>
          <w:spacing w:val="-1"/>
        </w:rPr>
        <w:t xml:space="preserve">and any applicable optional forms must </w:t>
      </w:r>
      <w:r w:rsidRPr="008817A9">
        <w:t>be</w:t>
      </w:r>
      <w:r w:rsidRPr="008817A9">
        <w:rPr>
          <w:spacing w:val="-2"/>
        </w:rPr>
        <w:t xml:space="preserve"> </w:t>
      </w:r>
      <w:r w:rsidRPr="008817A9">
        <w:rPr>
          <w:spacing w:val="-1"/>
        </w:rPr>
        <w:t>completed in accordance with</w:t>
      </w:r>
      <w:r w:rsidRPr="008817A9">
        <w:rPr>
          <w:spacing w:val="-2"/>
        </w:rPr>
        <w:t xml:space="preserve"> </w:t>
      </w:r>
      <w:r w:rsidRPr="008817A9">
        <w:rPr>
          <w:spacing w:val="-1"/>
        </w:rPr>
        <w:t>the</w:t>
      </w:r>
      <w:r w:rsidRPr="008817A9">
        <w:rPr>
          <w:spacing w:val="83"/>
        </w:rPr>
        <w:t xml:space="preserve"> </w:t>
      </w:r>
      <w:r w:rsidRPr="008817A9">
        <w:rPr>
          <w:spacing w:val="-1"/>
        </w:rPr>
        <w:t>instructions</w:t>
      </w:r>
      <w:r w:rsidRPr="008817A9">
        <w:t xml:space="preserve"> </w:t>
      </w:r>
      <w:r w:rsidRPr="008817A9">
        <w:rPr>
          <w:spacing w:val="-1"/>
        </w:rPr>
        <w:t>on the forms</w:t>
      </w:r>
      <w:r w:rsidRPr="008817A9">
        <w:t xml:space="preserve"> </w:t>
      </w:r>
      <w:r w:rsidRPr="008817A9">
        <w:rPr>
          <w:spacing w:val="-1"/>
        </w:rPr>
        <w:t>and the additional instructions</w:t>
      </w:r>
      <w:r w:rsidRPr="008817A9">
        <w:t xml:space="preserve"> </w:t>
      </w:r>
      <w:r w:rsidRPr="008817A9">
        <w:rPr>
          <w:spacing w:val="-1"/>
        </w:rPr>
        <w:t>below.</w:t>
      </w:r>
    </w:p>
    <w:p w14:paraId="331C1DA7" w14:textId="77777777" w:rsidR="0095694B" w:rsidRPr="008817A9" w:rsidRDefault="0095694B" w:rsidP="0095694B">
      <w:pPr>
        <w:pStyle w:val="BodyText"/>
        <w:widowControl w:val="0"/>
        <w:numPr>
          <w:ilvl w:val="1"/>
          <w:numId w:val="11"/>
        </w:numPr>
        <w:tabs>
          <w:tab w:val="left" w:pos="1541"/>
        </w:tabs>
        <w:spacing w:before="2" w:after="0"/>
        <w:rPr>
          <w:rFonts w:cs="Arial"/>
        </w:rPr>
      </w:pPr>
      <w:r w:rsidRPr="008817A9">
        <w:rPr>
          <w:spacing w:val="-1"/>
        </w:rPr>
        <w:t xml:space="preserve">SF </w:t>
      </w:r>
      <w:r w:rsidRPr="008817A9">
        <w:t>424</w:t>
      </w:r>
      <w:r w:rsidRPr="008817A9">
        <w:rPr>
          <w:spacing w:val="-1"/>
        </w:rPr>
        <w:t xml:space="preserve"> R&amp;R </w:t>
      </w:r>
      <w:r w:rsidRPr="008817A9">
        <w:t>-</w:t>
      </w:r>
      <w:r w:rsidRPr="008817A9">
        <w:rPr>
          <w:spacing w:val="-1"/>
        </w:rPr>
        <w:t xml:space="preserve"> Application for</w:t>
      </w:r>
      <w:r w:rsidRPr="008817A9">
        <w:t xml:space="preserve"> </w:t>
      </w:r>
      <w:r w:rsidRPr="008817A9">
        <w:rPr>
          <w:spacing w:val="-1"/>
        </w:rPr>
        <w:t>Federal Assistance</w:t>
      </w:r>
    </w:p>
    <w:p w14:paraId="58AA5C3E" w14:textId="77777777" w:rsidR="0095694B" w:rsidRPr="008817A9" w:rsidRDefault="0095694B" w:rsidP="0095694B">
      <w:pPr>
        <w:pStyle w:val="BodyText"/>
        <w:widowControl w:val="0"/>
        <w:numPr>
          <w:ilvl w:val="1"/>
          <w:numId w:val="11"/>
        </w:numPr>
        <w:tabs>
          <w:tab w:val="left" w:pos="1540"/>
        </w:tabs>
        <w:spacing w:before="34" w:after="0" w:line="276" w:lineRule="auto"/>
        <w:ind w:right="134"/>
        <w:rPr>
          <w:rFonts w:cs="Arial"/>
        </w:rPr>
      </w:pPr>
      <w:r w:rsidRPr="008817A9">
        <w:rPr>
          <w:rFonts w:cs="Arial"/>
          <w:spacing w:val="-1"/>
        </w:rPr>
        <w:t xml:space="preserve">Full Technical Proposal </w:t>
      </w:r>
      <w:r w:rsidRPr="008817A9">
        <w:rPr>
          <w:rFonts w:cs="Arial"/>
        </w:rPr>
        <w:t>–</w:t>
      </w:r>
      <w:r w:rsidRPr="008817A9">
        <w:rPr>
          <w:rFonts w:cs="Arial"/>
          <w:spacing w:val="-1"/>
        </w:rPr>
        <w:t xml:space="preserve"> Discussion of the nature and scope of the research and technical approach.  Additional information on prior work in this area, descriptions of available equipment, </w:t>
      </w:r>
      <w:proofErr w:type="gramStart"/>
      <w:r w:rsidRPr="008817A9">
        <w:rPr>
          <w:rFonts w:cs="Arial"/>
          <w:spacing w:val="-1"/>
        </w:rPr>
        <w:t>data</w:t>
      </w:r>
      <w:proofErr w:type="gramEnd"/>
      <w:r w:rsidRPr="008817A9">
        <w:rPr>
          <w:rFonts w:cs="Arial"/>
          <w:spacing w:val="-1"/>
        </w:rPr>
        <w:t xml:space="preserve"> and facilities, and resumes of personnel who will be participating in this effort should also be included.</w:t>
      </w:r>
    </w:p>
    <w:p w14:paraId="1AA1A8CB" w14:textId="77777777" w:rsidR="0095694B" w:rsidRPr="008817A9" w:rsidRDefault="0095694B" w:rsidP="0095694B">
      <w:pPr>
        <w:pStyle w:val="BodyText"/>
        <w:widowControl w:val="0"/>
        <w:numPr>
          <w:ilvl w:val="1"/>
          <w:numId w:val="11"/>
        </w:numPr>
        <w:tabs>
          <w:tab w:val="left" w:pos="1540"/>
        </w:tabs>
        <w:spacing w:before="34" w:after="0" w:line="276" w:lineRule="auto"/>
        <w:ind w:right="134"/>
        <w:rPr>
          <w:rFonts w:cs="Arial"/>
        </w:rPr>
      </w:pPr>
      <w:r w:rsidRPr="008817A9">
        <w:rPr>
          <w:rFonts w:cs="Arial"/>
          <w:spacing w:val="-1"/>
        </w:rPr>
        <w:t xml:space="preserve">Cost Proposal/Budget – Clear, concise, and accurate cost proposals reflect the offeror’s financial plan for accomplishing the effort contained in the technical proposal. As part of its cost proposal, the offeror shall submit cost element breakdowns in sufficient detail so that a reasonableness determination can be made.  The SF </w:t>
      </w:r>
      <w:r w:rsidRPr="008817A9">
        <w:rPr>
          <w:rFonts w:cs="Arial"/>
        </w:rPr>
        <w:t>424</w:t>
      </w:r>
      <w:r w:rsidRPr="008817A9">
        <w:rPr>
          <w:rFonts w:cs="Arial"/>
          <w:spacing w:val="-1"/>
        </w:rPr>
        <w:t xml:space="preserve"> </w:t>
      </w:r>
      <w:r w:rsidRPr="008817A9">
        <w:rPr>
          <w:rFonts w:cs="Arial"/>
        </w:rPr>
        <w:t xml:space="preserve">Research &amp; Related Budget Form can be used as a guide.  </w:t>
      </w:r>
      <w:r w:rsidRPr="008817A9">
        <w:rPr>
          <w:rFonts w:cs="Arial"/>
          <w:spacing w:val="-1"/>
        </w:rPr>
        <w:t>The cost breakdown should include the following, if applicable:</w:t>
      </w:r>
    </w:p>
    <w:p w14:paraId="46D5274C" w14:textId="77777777" w:rsidR="0095694B" w:rsidRPr="008817A9" w:rsidRDefault="0095694B" w:rsidP="0095694B">
      <w:pPr>
        <w:pStyle w:val="BodyText"/>
        <w:widowControl w:val="0"/>
        <w:numPr>
          <w:ilvl w:val="0"/>
          <w:numId w:val="10"/>
        </w:numPr>
        <w:tabs>
          <w:tab w:val="left" w:pos="1540"/>
        </w:tabs>
        <w:spacing w:before="34" w:after="0" w:line="276" w:lineRule="auto"/>
        <w:ind w:right="134"/>
        <w:rPr>
          <w:rFonts w:cs="Arial"/>
        </w:rPr>
      </w:pPr>
      <w:r w:rsidRPr="008817A9">
        <w:rPr>
          <w:rFonts w:cs="Arial"/>
          <w:spacing w:val="-1"/>
        </w:rPr>
        <w:t>Direct Labor:  Direct labor should be detailed by level of effort (</w:t>
      </w:r>
      <w:proofErr w:type="gramStart"/>
      <w:r w:rsidRPr="008817A9">
        <w:rPr>
          <w:rFonts w:cs="Arial"/>
          <w:spacing w:val="-1"/>
        </w:rPr>
        <w:t>i.e.</w:t>
      </w:r>
      <w:proofErr w:type="gramEnd"/>
      <w:r w:rsidRPr="008817A9">
        <w:rPr>
          <w:rFonts w:cs="Arial"/>
          <w:spacing w:val="-1"/>
        </w:rPr>
        <w:t xml:space="preserve"> numbers of hours, etc.) of each labor category and the applicable labor rate.  The source of labor rates shall be identified and verified.  If rates are estimated, please provide the historical based used and clearly identify all escalation applied to derive the proposed rates. </w:t>
      </w:r>
    </w:p>
    <w:p w14:paraId="7A51673F" w14:textId="77777777" w:rsidR="0095694B" w:rsidRPr="008817A9" w:rsidRDefault="0095694B" w:rsidP="0095694B">
      <w:pPr>
        <w:pStyle w:val="BodyText"/>
        <w:widowControl w:val="0"/>
        <w:numPr>
          <w:ilvl w:val="0"/>
          <w:numId w:val="10"/>
        </w:numPr>
        <w:tabs>
          <w:tab w:val="left" w:pos="1540"/>
        </w:tabs>
        <w:spacing w:before="34" w:after="0" w:line="276" w:lineRule="auto"/>
        <w:ind w:right="134"/>
        <w:rPr>
          <w:rFonts w:cs="Arial"/>
        </w:rPr>
      </w:pPr>
      <w:r w:rsidRPr="008817A9">
        <w:rPr>
          <w:rFonts w:cs="Arial"/>
          <w:spacing w:val="-1"/>
        </w:rPr>
        <w:t>Fringe Benefit Rates: The source of fringe benefit rate shall be identified and verified.</w:t>
      </w:r>
    </w:p>
    <w:p w14:paraId="1FF2D785" w14:textId="77777777" w:rsidR="0095694B" w:rsidRPr="008817A9" w:rsidRDefault="0095694B" w:rsidP="0095694B">
      <w:pPr>
        <w:pStyle w:val="BodyText"/>
        <w:widowControl w:val="0"/>
        <w:numPr>
          <w:ilvl w:val="0"/>
          <w:numId w:val="10"/>
        </w:numPr>
        <w:tabs>
          <w:tab w:val="left" w:pos="1540"/>
        </w:tabs>
        <w:spacing w:before="34" w:after="0" w:line="276" w:lineRule="auto"/>
        <w:ind w:right="134"/>
        <w:rPr>
          <w:rFonts w:cs="Arial"/>
        </w:rPr>
      </w:pPr>
      <w:r w:rsidRPr="008817A9">
        <w:rPr>
          <w:rFonts w:cs="Arial"/>
          <w:spacing w:val="-1"/>
        </w:rPr>
        <w:t>Travel: Travel costs must include a purpose and breakdown per trip to include destination, number of travelers, and duration.</w:t>
      </w:r>
    </w:p>
    <w:p w14:paraId="4242D811" w14:textId="77777777" w:rsidR="0095694B" w:rsidRPr="008817A9" w:rsidRDefault="0095694B" w:rsidP="0095694B">
      <w:pPr>
        <w:pStyle w:val="BodyText"/>
        <w:widowControl w:val="0"/>
        <w:numPr>
          <w:ilvl w:val="0"/>
          <w:numId w:val="10"/>
        </w:numPr>
        <w:tabs>
          <w:tab w:val="left" w:pos="1540"/>
        </w:tabs>
        <w:spacing w:before="34" w:after="0" w:line="276" w:lineRule="auto"/>
        <w:ind w:right="134"/>
        <w:rPr>
          <w:rFonts w:cs="Arial"/>
        </w:rPr>
      </w:pPr>
      <w:r w:rsidRPr="008817A9">
        <w:rPr>
          <w:rFonts w:cs="Arial"/>
          <w:spacing w:val="-1"/>
        </w:rPr>
        <w:t>Materials/Equipment: List all material/equipment items by type and kind with associated costs and advise if the costs are based on vendor quotes and/or engineering estimates; provide copies of vendor quotes and/or catalog pricing data.</w:t>
      </w:r>
    </w:p>
    <w:p w14:paraId="1967DA59" w14:textId="77777777" w:rsidR="0095694B" w:rsidRPr="008817A9" w:rsidRDefault="0095694B" w:rsidP="0095694B">
      <w:pPr>
        <w:pStyle w:val="BodyText"/>
        <w:widowControl w:val="0"/>
        <w:numPr>
          <w:ilvl w:val="0"/>
          <w:numId w:val="10"/>
        </w:numPr>
        <w:tabs>
          <w:tab w:val="left" w:pos="1540"/>
        </w:tabs>
        <w:spacing w:before="34" w:after="0" w:line="276" w:lineRule="auto"/>
        <w:ind w:right="134"/>
        <w:rPr>
          <w:rFonts w:cs="Arial"/>
        </w:rPr>
      </w:pPr>
      <w:r w:rsidRPr="008817A9">
        <w:rPr>
          <w:rFonts w:cs="Arial"/>
          <w:spacing w:val="-1"/>
        </w:rPr>
        <w:t>Subrecipient costs: Submit all subrecipient proposals and analyses.  Provide the method of selection used to determine the subrecipient.</w:t>
      </w:r>
    </w:p>
    <w:p w14:paraId="40303776" w14:textId="77777777" w:rsidR="0095694B" w:rsidRPr="008817A9" w:rsidRDefault="0095694B" w:rsidP="0095694B">
      <w:pPr>
        <w:pStyle w:val="BodyText"/>
        <w:widowControl w:val="0"/>
        <w:numPr>
          <w:ilvl w:val="0"/>
          <w:numId w:val="10"/>
        </w:numPr>
        <w:tabs>
          <w:tab w:val="left" w:pos="1540"/>
        </w:tabs>
        <w:spacing w:before="34" w:after="0" w:line="276" w:lineRule="auto"/>
        <w:ind w:right="134"/>
        <w:rPr>
          <w:rFonts w:cs="Arial"/>
        </w:rPr>
      </w:pPr>
      <w:r w:rsidRPr="008817A9">
        <w:rPr>
          <w:rFonts w:cs="Arial"/>
          <w:spacing w:val="-1"/>
        </w:rPr>
        <w:lastRenderedPageBreak/>
        <w:t>Tuition: Provide details and verification for any tuition amounts proposed.</w:t>
      </w:r>
    </w:p>
    <w:p w14:paraId="14CC8D60" w14:textId="77777777" w:rsidR="0095694B" w:rsidRPr="008817A9" w:rsidRDefault="0095694B" w:rsidP="0095694B">
      <w:pPr>
        <w:pStyle w:val="BodyText"/>
        <w:widowControl w:val="0"/>
        <w:numPr>
          <w:ilvl w:val="0"/>
          <w:numId w:val="10"/>
        </w:numPr>
        <w:tabs>
          <w:tab w:val="left" w:pos="1540"/>
        </w:tabs>
        <w:spacing w:before="34" w:after="0" w:line="276" w:lineRule="auto"/>
        <w:ind w:right="134"/>
        <w:rPr>
          <w:rFonts w:cs="Arial"/>
        </w:rPr>
      </w:pPr>
      <w:r w:rsidRPr="008817A9">
        <w:rPr>
          <w:rFonts w:cs="Arial"/>
          <w:spacing w:val="-1"/>
        </w:rPr>
        <w:t>Indirect Costs: Currently the negotiated indirect rate for awards through the CESU is 17.5%.</w:t>
      </w:r>
    </w:p>
    <w:p w14:paraId="065857BF" w14:textId="77777777" w:rsidR="0095694B" w:rsidRPr="008817A9" w:rsidRDefault="0095694B" w:rsidP="0095694B">
      <w:pPr>
        <w:pStyle w:val="BodyText"/>
        <w:widowControl w:val="0"/>
        <w:numPr>
          <w:ilvl w:val="0"/>
          <w:numId w:val="10"/>
        </w:numPr>
        <w:tabs>
          <w:tab w:val="left" w:pos="1540"/>
        </w:tabs>
        <w:spacing w:before="34" w:after="0" w:line="276" w:lineRule="auto"/>
        <w:ind w:right="134"/>
        <w:rPr>
          <w:rFonts w:cs="Arial"/>
        </w:rPr>
      </w:pPr>
      <w:r w:rsidRPr="008817A9">
        <w:rPr>
          <w:rFonts w:cs="Arial"/>
          <w:spacing w:val="-1"/>
        </w:rPr>
        <w:t>Any other proposed costs: The source should be identified and verified.</w:t>
      </w:r>
    </w:p>
    <w:p w14:paraId="062AF2E3" w14:textId="77777777" w:rsidR="0095694B" w:rsidRPr="00BB24E3" w:rsidRDefault="0095694B" w:rsidP="0095694B">
      <w:pPr>
        <w:pStyle w:val="BodyText"/>
        <w:tabs>
          <w:tab w:val="left" w:pos="1540"/>
        </w:tabs>
        <w:spacing w:before="34" w:line="276" w:lineRule="auto"/>
        <w:ind w:left="2519" w:right="134"/>
        <w:rPr>
          <w:rFonts w:cs="Arial"/>
        </w:rPr>
      </w:pPr>
    </w:p>
    <w:p w14:paraId="38B4A04B" w14:textId="77777777" w:rsidR="0095694B" w:rsidRDefault="0095694B" w:rsidP="0095694B">
      <w:pPr>
        <w:spacing w:before="7"/>
        <w:rPr>
          <w:rFonts w:ascii="Arial" w:eastAsia="Arial" w:hAnsi="Arial" w:cs="Arial"/>
          <w:sz w:val="16"/>
          <w:szCs w:val="16"/>
        </w:rPr>
      </w:pPr>
    </w:p>
    <w:p w14:paraId="04762F12" w14:textId="72ED1939" w:rsidR="0095694B" w:rsidRPr="008817A9" w:rsidRDefault="0095694B" w:rsidP="0095694B">
      <w:pPr>
        <w:pStyle w:val="BodyText"/>
        <w:widowControl w:val="0"/>
        <w:numPr>
          <w:ilvl w:val="0"/>
          <w:numId w:val="11"/>
        </w:numPr>
        <w:tabs>
          <w:tab w:val="left" w:pos="820"/>
        </w:tabs>
        <w:spacing w:before="74" w:after="0"/>
        <w:rPr>
          <w:rFonts w:cs="Arial"/>
        </w:rPr>
      </w:pPr>
      <w:r w:rsidRPr="008817A9">
        <w:rPr>
          <w:spacing w:val="-1"/>
        </w:rPr>
        <w:t xml:space="preserve">Application package shall </w:t>
      </w:r>
      <w:r w:rsidRPr="008817A9">
        <w:t>be</w:t>
      </w:r>
      <w:r w:rsidRPr="008817A9">
        <w:rPr>
          <w:spacing w:val="-1"/>
        </w:rPr>
        <w:t xml:space="preserve"> submitted </w:t>
      </w:r>
      <w:r w:rsidRPr="008817A9">
        <w:t>NO</w:t>
      </w:r>
      <w:r w:rsidRPr="008817A9">
        <w:rPr>
          <w:spacing w:val="-1"/>
        </w:rPr>
        <w:t xml:space="preserve"> LATER</w:t>
      </w:r>
      <w:r w:rsidRPr="008817A9">
        <w:t xml:space="preserve"> </w:t>
      </w:r>
      <w:r w:rsidRPr="008817A9">
        <w:rPr>
          <w:spacing w:val="-1"/>
        </w:rPr>
        <w:t xml:space="preserve">THAN </w:t>
      </w:r>
      <w:r w:rsidR="008817A9" w:rsidRPr="008817A9">
        <w:rPr>
          <w:spacing w:val="-1"/>
        </w:rPr>
        <w:t>18 March 2022/2:00 PM/CST</w:t>
      </w:r>
    </w:p>
    <w:p w14:paraId="44F88680" w14:textId="77777777" w:rsidR="0095694B" w:rsidRDefault="0095694B" w:rsidP="0095694B">
      <w:pPr>
        <w:spacing w:before="10"/>
        <w:rPr>
          <w:rFonts w:ascii="Arial" w:eastAsia="Arial" w:hAnsi="Arial" w:cs="Arial"/>
          <w:sz w:val="25"/>
          <w:szCs w:val="25"/>
        </w:rPr>
      </w:pPr>
    </w:p>
    <w:p w14:paraId="0D4CC8DA" w14:textId="77777777" w:rsidR="0095694B" w:rsidRPr="008817A9" w:rsidRDefault="0095694B" w:rsidP="0095694B">
      <w:pPr>
        <w:pStyle w:val="BodyText"/>
        <w:widowControl w:val="0"/>
        <w:numPr>
          <w:ilvl w:val="0"/>
          <w:numId w:val="11"/>
        </w:numPr>
        <w:tabs>
          <w:tab w:val="left" w:pos="820"/>
        </w:tabs>
        <w:spacing w:after="0"/>
        <w:rPr>
          <w:rFonts w:cs="Arial"/>
        </w:rPr>
      </w:pPr>
      <w:r w:rsidRPr="008817A9">
        <w:rPr>
          <w:spacing w:val="-1"/>
        </w:rPr>
        <w:t>Submission Instructions</w:t>
      </w:r>
    </w:p>
    <w:p w14:paraId="55C1F955" w14:textId="184A6022" w:rsidR="0095694B" w:rsidRPr="008817A9" w:rsidRDefault="0095694B" w:rsidP="0095694B">
      <w:pPr>
        <w:pStyle w:val="BodyText"/>
        <w:spacing w:before="35" w:line="275" w:lineRule="auto"/>
        <w:ind w:left="820" w:right="134"/>
        <w:rPr>
          <w:rFonts w:cs="Arial"/>
        </w:rPr>
      </w:pPr>
      <w:r w:rsidRPr="008817A9">
        <w:rPr>
          <w:spacing w:val="-1"/>
        </w:rPr>
        <w:t xml:space="preserve">Applications may </w:t>
      </w:r>
      <w:r w:rsidRPr="008817A9">
        <w:t>be</w:t>
      </w:r>
      <w:r w:rsidRPr="008817A9">
        <w:rPr>
          <w:spacing w:val="-1"/>
        </w:rPr>
        <w:t xml:space="preserve"> submitted </w:t>
      </w:r>
      <w:r w:rsidR="008817A9" w:rsidRPr="008817A9">
        <w:rPr>
          <w:spacing w:val="-1"/>
        </w:rPr>
        <w:t xml:space="preserve">via </w:t>
      </w:r>
      <w:r w:rsidRPr="008817A9">
        <w:rPr>
          <w:spacing w:val="-1"/>
        </w:rPr>
        <w:t>e-mail</w:t>
      </w:r>
      <w:r w:rsidR="008817A9" w:rsidRPr="008817A9">
        <w:rPr>
          <w:spacing w:val="-1"/>
        </w:rPr>
        <w:t xml:space="preserve"> </w:t>
      </w:r>
      <w:r w:rsidR="008817A9" w:rsidRPr="008817A9">
        <w:t>to Stacy.D.Thurman@usace.army.mil</w:t>
      </w:r>
      <w:r w:rsidRPr="008817A9">
        <w:rPr>
          <w:spacing w:val="69"/>
        </w:rPr>
        <w:t xml:space="preserve"> </w:t>
      </w:r>
    </w:p>
    <w:p w14:paraId="0D871D2E" w14:textId="77777777" w:rsidR="0095694B" w:rsidRPr="008817A9" w:rsidRDefault="0095694B" w:rsidP="0095694B">
      <w:pPr>
        <w:rPr>
          <w:rFonts w:ascii="Arial" w:eastAsia="Arial" w:hAnsi="Arial" w:cs="Arial"/>
          <w:sz w:val="26"/>
          <w:szCs w:val="26"/>
        </w:rPr>
      </w:pPr>
    </w:p>
    <w:p w14:paraId="5CE1F8DE" w14:textId="3060C322" w:rsidR="0095694B" w:rsidRPr="008817A9" w:rsidRDefault="0095694B" w:rsidP="0095694B">
      <w:pPr>
        <w:pStyle w:val="BodyText"/>
        <w:spacing w:before="34" w:line="275" w:lineRule="auto"/>
        <w:ind w:left="1540" w:right="134"/>
        <w:rPr>
          <w:rFonts w:cs="Arial"/>
        </w:rPr>
      </w:pPr>
      <w:r w:rsidRPr="008817A9">
        <w:rPr>
          <w:rFonts w:cs="Arial"/>
          <w:spacing w:val="-1"/>
        </w:rPr>
        <w:t>Format all documents</w:t>
      </w:r>
      <w:r w:rsidRPr="008817A9">
        <w:rPr>
          <w:rFonts w:cs="Arial"/>
        </w:rPr>
        <w:t xml:space="preserve"> </w:t>
      </w:r>
      <w:r w:rsidRPr="008817A9">
        <w:rPr>
          <w:rFonts w:cs="Arial"/>
          <w:spacing w:val="-1"/>
        </w:rPr>
        <w:t xml:space="preserve">to print </w:t>
      </w:r>
      <w:r w:rsidRPr="008817A9">
        <w:rPr>
          <w:rFonts w:cs="Arial"/>
        </w:rPr>
        <w:t>on</w:t>
      </w:r>
      <w:r w:rsidRPr="008817A9">
        <w:rPr>
          <w:rFonts w:cs="Arial"/>
          <w:spacing w:val="-1"/>
        </w:rPr>
        <w:t xml:space="preserve"> Letter</w:t>
      </w:r>
      <w:r w:rsidRPr="008817A9">
        <w:rPr>
          <w:rFonts w:cs="Arial"/>
        </w:rPr>
        <w:t xml:space="preserve"> </w:t>
      </w:r>
      <w:r w:rsidRPr="008817A9">
        <w:rPr>
          <w:rFonts w:cs="Arial"/>
          <w:spacing w:val="-1"/>
        </w:rPr>
        <w:t xml:space="preserve">(8 </w:t>
      </w:r>
      <w:r w:rsidRPr="008817A9">
        <w:rPr>
          <w:rFonts w:cs="Arial"/>
        </w:rPr>
        <w:t>½</w:t>
      </w:r>
      <w:r w:rsidRPr="008817A9">
        <w:rPr>
          <w:rFonts w:cs="Arial"/>
          <w:spacing w:val="-1"/>
        </w:rPr>
        <w:t xml:space="preserve"> </w:t>
      </w:r>
      <w:r w:rsidRPr="008817A9">
        <w:rPr>
          <w:rFonts w:cs="Arial"/>
        </w:rPr>
        <w:t>x</w:t>
      </w:r>
      <w:r w:rsidRPr="008817A9">
        <w:rPr>
          <w:rFonts w:cs="Arial"/>
          <w:spacing w:val="-1"/>
        </w:rPr>
        <w:t xml:space="preserve"> </w:t>
      </w:r>
      <w:r w:rsidRPr="008817A9">
        <w:rPr>
          <w:rFonts w:cs="Arial"/>
        </w:rPr>
        <w:t xml:space="preserve">11”) </w:t>
      </w:r>
      <w:r w:rsidRPr="008817A9">
        <w:rPr>
          <w:rFonts w:cs="Arial"/>
          <w:spacing w:val="-1"/>
        </w:rPr>
        <w:t>paper.</w:t>
      </w:r>
    </w:p>
    <w:p w14:paraId="74039133" w14:textId="77777777" w:rsidR="0095694B" w:rsidRPr="005914C1" w:rsidRDefault="0095694B" w:rsidP="0095694B">
      <w:pPr>
        <w:spacing w:before="11"/>
        <w:rPr>
          <w:rFonts w:ascii="Arial" w:eastAsia="Arial" w:hAnsi="Arial" w:cs="Arial"/>
          <w:highlight w:val="cyan"/>
        </w:rPr>
      </w:pPr>
    </w:p>
    <w:p w14:paraId="5DFC4829" w14:textId="77777777" w:rsidR="0095694B" w:rsidRPr="008817A9" w:rsidRDefault="0095694B" w:rsidP="0095694B">
      <w:pPr>
        <w:pStyle w:val="Heading6"/>
        <w:spacing w:before="74"/>
        <w:rPr>
          <w:spacing w:val="-1"/>
        </w:rPr>
      </w:pPr>
      <w:r w:rsidRPr="008817A9">
        <w:rPr>
          <w:spacing w:val="-1"/>
        </w:rPr>
        <w:t>Section V:</w:t>
      </w:r>
      <w:r w:rsidRPr="008817A9">
        <w:t xml:space="preserve"> </w:t>
      </w:r>
      <w:r w:rsidRPr="008817A9">
        <w:rPr>
          <w:spacing w:val="-1"/>
        </w:rPr>
        <w:t xml:space="preserve">Application </w:t>
      </w:r>
      <w:r w:rsidRPr="008817A9">
        <w:rPr>
          <w:spacing w:val="-2"/>
        </w:rPr>
        <w:t>Review</w:t>
      </w:r>
      <w:r w:rsidRPr="008817A9">
        <w:rPr>
          <w:spacing w:val="4"/>
        </w:rPr>
        <w:t xml:space="preserve"> </w:t>
      </w:r>
      <w:r w:rsidRPr="008817A9">
        <w:rPr>
          <w:spacing w:val="-1"/>
        </w:rPr>
        <w:t>Information</w:t>
      </w:r>
    </w:p>
    <w:p w14:paraId="32692DA1" w14:textId="77777777" w:rsidR="0095694B" w:rsidRPr="008817A9" w:rsidRDefault="0095694B" w:rsidP="0095694B">
      <w:pPr>
        <w:pStyle w:val="Heading6"/>
        <w:spacing w:before="74"/>
        <w:rPr>
          <w:b w:val="0"/>
          <w:bCs w:val="0"/>
        </w:rPr>
      </w:pPr>
    </w:p>
    <w:p w14:paraId="08084013" w14:textId="77777777" w:rsidR="0095694B" w:rsidRPr="008817A9" w:rsidRDefault="0095694B" w:rsidP="0095694B">
      <w:pPr>
        <w:pStyle w:val="BodyText"/>
        <w:widowControl w:val="0"/>
        <w:numPr>
          <w:ilvl w:val="0"/>
          <w:numId w:val="8"/>
        </w:numPr>
        <w:tabs>
          <w:tab w:val="left" w:pos="820"/>
        </w:tabs>
        <w:spacing w:after="0"/>
        <w:rPr>
          <w:spacing w:val="-1"/>
        </w:rPr>
      </w:pPr>
      <w:r w:rsidRPr="008817A9">
        <w:rPr>
          <w:b/>
          <w:spacing w:val="-1"/>
        </w:rPr>
        <w:t>Peer or Scientific Review Criteria:</w:t>
      </w:r>
      <w:r w:rsidRPr="008817A9">
        <w:rPr>
          <w:spacing w:val="-1"/>
        </w:rPr>
        <w:t xml:space="preserve"> In accordance with </w:t>
      </w:r>
      <w:proofErr w:type="spellStart"/>
      <w:r w:rsidRPr="008817A9">
        <w:rPr>
          <w:spacing w:val="-1"/>
        </w:rPr>
        <w:t>DoDGARs</w:t>
      </w:r>
      <w:proofErr w:type="spellEnd"/>
      <w:r w:rsidRPr="008817A9">
        <w:rPr>
          <w:spacing w:val="-1"/>
        </w:rPr>
        <w:t xml:space="preserve"> 22.315(c), an impartial peer review will be conducted. Subject to funding availability, all proposals will be reviewed using the criteria listed below (technical and cost/price). All proposals will be evaluated under the following two criteria which are of descending importance.</w:t>
      </w:r>
    </w:p>
    <w:p w14:paraId="3F8ED06D" w14:textId="77777777" w:rsidR="0095694B" w:rsidRPr="008817A9" w:rsidRDefault="0095694B" w:rsidP="0095694B">
      <w:pPr>
        <w:pStyle w:val="BodyText"/>
        <w:tabs>
          <w:tab w:val="left" w:pos="820"/>
        </w:tabs>
        <w:ind w:left="1180"/>
        <w:rPr>
          <w:spacing w:val="-1"/>
        </w:rPr>
      </w:pPr>
    </w:p>
    <w:p w14:paraId="64DEAFED" w14:textId="77777777" w:rsidR="0095694B" w:rsidRPr="008817A9" w:rsidRDefault="0095694B" w:rsidP="0095694B">
      <w:pPr>
        <w:pStyle w:val="BodyText"/>
        <w:tabs>
          <w:tab w:val="left" w:pos="820"/>
        </w:tabs>
        <w:ind w:left="820"/>
        <w:rPr>
          <w:spacing w:val="-1"/>
        </w:rPr>
      </w:pPr>
      <w:r w:rsidRPr="008817A9">
        <w:rPr>
          <w:spacing w:val="-1"/>
        </w:rPr>
        <w:tab/>
        <w:t xml:space="preserve">a. </w:t>
      </w:r>
      <w:r w:rsidRPr="008817A9">
        <w:rPr>
          <w:b/>
          <w:spacing w:val="-1"/>
        </w:rPr>
        <w:t>Technical (items i. and ii. are of equal importance):</w:t>
      </w:r>
    </w:p>
    <w:p w14:paraId="4E0FF821" w14:textId="77777777" w:rsidR="0095694B" w:rsidRPr="008817A9" w:rsidRDefault="0095694B" w:rsidP="0095694B">
      <w:pPr>
        <w:pStyle w:val="BodyText"/>
        <w:tabs>
          <w:tab w:val="left" w:pos="820"/>
        </w:tabs>
        <w:ind w:left="820"/>
        <w:rPr>
          <w:spacing w:val="-1"/>
        </w:rPr>
      </w:pPr>
      <w:r w:rsidRPr="008817A9">
        <w:rPr>
          <w:spacing w:val="-1"/>
        </w:rPr>
        <w:tab/>
      </w:r>
      <w:r w:rsidRPr="008817A9">
        <w:rPr>
          <w:spacing w:val="-1"/>
        </w:rPr>
        <w:tab/>
        <w:t xml:space="preserve">i. </w:t>
      </w:r>
      <w:proofErr w:type="gramStart"/>
      <w:r w:rsidRPr="008817A9">
        <w:rPr>
          <w:spacing w:val="-1"/>
        </w:rPr>
        <w:t>Technical</w:t>
      </w:r>
      <w:proofErr w:type="gramEnd"/>
      <w:r w:rsidRPr="008817A9">
        <w:rPr>
          <w:spacing w:val="-1"/>
        </w:rPr>
        <w:t xml:space="preserve"> merits of proposed R&amp;D.</w:t>
      </w:r>
    </w:p>
    <w:p w14:paraId="55AEEC71" w14:textId="77777777" w:rsidR="0095694B" w:rsidRPr="008817A9" w:rsidRDefault="0095694B" w:rsidP="0095694B">
      <w:pPr>
        <w:pStyle w:val="BodyText"/>
        <w:tabs>
          <w:tab w:val="left" w:pos="820"/>
        </w:tabs>
        <w:ind w:left="820"/>
        <w:rPr>
          <w:spacing w:val="-1"/>
        </w:rPr>
      </w:pPr>
      <w:r w:rsidRPr="008817A9">
        <w:rPr>
          <w:spacing w:val="-1"/>
        </w:rPr>
        <w:tab/>
      </w:r>
      <w:r w:rsidRPr="008817A9">
        <w:rPr>
          <w:spacing w:val="-1"/>
        </w:rPr>
        <w:tab/>
        <w:t>ii. Potential relationship of proposed R&amp;D to DoD missions.</w:t>
      </w:r>
    </w:p>
    <w:p w14:paraId="32B19ED1" w14:textId="77777777" w:rsidR="0095694B" w:rsidRPr="008817A9" w:rsidRDefault="0095694B" w:rsidP="0095694B">
      <w:pPr>
        <w:pStyle w:val="BodyText"/>
        <w:tabs>
          <w:tab w:val="left" w:pos="820"/>
        </w:tabs>
        <w:ind w:left="820"/>
        <w:rPr>
          <w:spacing w:val="-1"/>
        </w:rPr>
      </w:pPr>
    </w:p>
    <w:p w14:paraId="632683C0" w14:textId="77777777" w:rsidR="0095694B" w:rsidRPr="008817A9" w:rsidRDefault="0095694B" w:rsidP="0095694B">
      <w:pPr>
        <w:pStyle w:val="BodyText"/>
        <w:tabs>
          <w:tab w:val="left" w:pos="820"/>
        </w:tabs>
        <w:ind w:left="820"/>
        <w:rPr>
          <w:spacing w:val="-1"/>
        </w:rPr>
      </w:pPr>
      <w:r w:rsidRPr="008817A9">
        <w:rPr>
          <w:spacing w:val="-1"/>
        </w:rPr>
        <w:tab/>
        <w:t xml:space="preserve">b. </w:t>
      </w:r>
      <w:r w:rsidRPr="008817A9">
        <w:rPr>
          <w:b/>
          <w:spacing w:val="-1"/>
        </w:rPr>
        <w:t>Cost/Price:</w:t>
      </w:r>
      <w:r w:rsidRPr="008817A9">
        <w:rPr>
          <w:spacing w:val="-1"/>
        </w:rPr>
        <w:t xml:space="preserve"> Overall realism of the proposed costs will be evaluated.</w:t>
      </w:r>
    </w:p>
    <w:p w14:paraId="5799560F" w14:textId="77777777" w:rsidR="0095694B" w:rsidRPr="005914C1" w:rsidRDefault="0095694B" w:rsidP="0095694B">
      <w:pPr>
        <w:pStyle w:val="BodyText"/>
        <w:tabs>
          <w:tab w:val="left" w:pos="820"/>
        </w:tabs>
        <w:ind w:left="820"/>
        <w:rPr>
          <w:spacing w:val="-1"/>
          <w:highlight w:val="cyan"/>
        </w:rPr>
      </w:pPr>
    </w:p>
    <w:p w14:paraId="30875A36" w14:textId="77777777" w:rsidR="0095694B" w:rsidRPr="008817A9" w:rsidRDefault="0095694B" w:rsidP="0095694B">
      <w:pPr>
        <w:pStyle w:val="BodyText"/>
        <w:tabs>
          <w:tab w:val="left" w:pos="820"/>
        </w:tabs>
        <w:ind w:left="820"/>
        <w:rPr>
          <w:spacing w:val="-1"/>
        </w:rPr>
      </w:pPr>
      <w:r w:rsidRPr="008817A9">
        <w:rPr>
          <w:spacing w:val="-1"/>
        </w:rPr>
        <w:t xml:space="preserve">2. </w:t>
      </w:r>
      <w:r w:rsidRPr="008817A9">
        <w:rPr>
          <w:b/>
          <w:spacing w:val="-1"/>
        </w:rPr>
        <w:t>Review and Selection Process</w:t>
      </w:r>
    </w:p>
    <w:p w14:paraId="539C9E83" w14:textId="77777777" w:rsidR="0095694B" w:rsidRPr="008817A9" w:rsidRDefault="0095694B" w:rsidP="0095694B">
      <w:pPr>
        <w:pStyle w:val="BodyText"/>
        <w:tabs>
          <w:tab w:val="left" w:pos="820"/>
        </w:tabs>
        <w:ind w:left="820"/>
        <w:rPr>
          <w:spacing w:val="-1"/>
        </w:rPr>
      </w:pPr>
      <w:r w:rsidRPr="008817A9">
        <w:rPr>
          <w:spacing w:val="-1"/>
        </w:rPr>
        <w:tab/>
        <w:t xml:space="preserve">a. </w:t>
      </w:r>
      <w:r w:rsidRPr="008817A9">
        <w:rPr>
          <w:b/>
          <w:spacing w:val="-1"/>
        </w:rPr>
        <w:t>Categories:</w:t>
      </w:r>
      <w:r w:rsidRPr="008817A9">
        <w:rPr>
          <w:spacing w:val="-1"/>
        </w:rPr>
        <w:t xml:space="preserve"> Based on the Peer or Scientific Review, proposals will be categorized as Selectable or Not Selectable (see definitions below). The selection of the source for award will be based on the Peer or Scientific Review, as well as importance to agency programs and funding availability.</w:t>
      </w:r>
    </w:p>
    <w:p w14:paraId="3A79D9B6" w14:textId="77777777" w:rsidR="0095694B" w:rsidRPr="008817A9" w:rsidRDefault="0095694B" w:rsidP="0095694B">
      <w:pPr>
        <w:pStyle w:val="BodyText"/>
        <w:tabs>
          <w:tab w:val="left" w:pos="820"/>
        </w:tabs>
        <w:ind w:left="820"/>
        <w:rPr>
          <w:spacing w:val="-1"/>
        </w:rPr>
      </w:pPr>
    </w:p>
    <w:p w14:paraId="6FA1F7F3" w14:textId="77777777" w:rsidR="0095694B" w:rsidRPr="008817A9" w:rsidRDefault="0095694B" w:rsidP="0095694B">
      <w:pPr>
        <w:pStyle w:val="BodyText"/>
        <w:widowControl w:val="0"/>
        <w:numPr>
          <w:ilvl w:val="0"/>
          <w:numId w:val="9"/>
        </w:numPr>
        <w:tabs>
          <w:tab w:val="left" w:pos="820"/>
        </w:tabs>
        <w:spacing w:after="0"/>
        <w:rPr>
          <w:spacing w:val="-1"/>
        </w:rPr>
      </w:pPr>
      <w:r w:rsidRPr="008817A9">
        <w:rPr>
          <w:b/>
          <w:spacing w:val="-1"/>
        </w:rPr>
        <w:t>Selectable:</w:t>
      </w:r>
      <w:r w:rsidRPr="008817A9">
        <w:rPr>
          <w:spacing w:val="-1"/>
        </w:rPr>
        <w:t xml:space="preserve"> Proposals are recommended for acceptance if sufficient funding is available.</w:t>
      </w:r>
    </w:p>
    <w:p w14:paraId="33B22781" w14:textId="77777777" w:rsidR="0095694B" w:rsidRPr="008817A9" w:rsidRDefault="0095694B" w:rsidP="0095694B">
      <w:pPr>
        <w:pStyle w:val="BodyText"/>
        <w:tabs>
          <w:tab w:val="left" w:pos="820"/>
        </w:tabs>
        <w:ind w:left="1800"/>
        <w:rPr>
          <w:spacing w:val="-1"/>
        </w:rPr>
      </w:pPr>
    </w:p>
    <w:p w14:paraId="54A24E03" w14:textId="77777777" w:rsidR="0095694B" w:rsidRPr="008817A9" w:rsidRDefault="0095694B" w:rsidP="0095694B">
      <w:pPr>
        <w:pStyle w:val="BodyText"/>
        <w:tabs>
          <w:tab w:val="left" w:pos="820"/>
        </w:tabs>
        <w:ind w:left="820"/>
        <w:rPr>
          <w:spacing w:val="-1"/>
        </w:rPr>
      </w:pPr>
      <w:r w:rsidRPr="008817A9">
        <w:rPr>
          <w:spacing w:val="-1"/>
        </w:rPr>
        <w:tab/>
        <w:t xml:space="preserve">ii.    </w:t>
      </w:r>
      <w:r w:rsidRPr="008817A9">
        <w:rPr>
          <w:b/>
          <w:spacing w:val="-1"/>
        </w:rPr>
        <w:t>Not Selectable:</w:t>
      </w:r>
      <w:r w:rsidRPr="008817A9">
        <w:rPr>
          <w:spacing w:val="-1"/>
        </w:rPr>
        <w:t xml:space="preserve"> Even if sufficient funding existed, the proposal should not be funded.</w:t>
      </w:r>
    </w:p>
    <w:p w14:paraId="7197B43C" w14:textId="77777777" w:rsidR="0095694B" w:rsidRPr="008817A9" w:rsidRDefault="0095694B" w:rsidP="0095694B">
      <w:pPr>
        <w:pStyle w:val="BodyText"/>
        <w:tabs>
          <w:tab w:val="left" w:pos="820"/>
        </w:tabs>
        <w:ind w:left="820"/>
        <w:rPr>
          <w:spacing w:val="-1"/>
        </w:rPr>
      </w:pPr>
    </w:p>
    <w:p w14:paraId="63EA5842" w14:textId="77777777" w:rsidR="0095694B" w:rsidRPr="008817A9" w:rsidRDefault="0095694B" w:rsidP="0095694B">
      <w:pPr>
        <w:pStyle w:val="BodyText"/>
        <w:tabs>
          <w:tab w:val="left" w:pos="820"/>
        </w:tabs>
        <w:ind w:left="820"/>
        <w:rPr>
          <w:spacing w:val="-1"/>
        </w:rPr>
      </w:pPr>
      <w:r w:rsidRPr="008817A9">
        <w:rPr>
          <w:spacing w:val="-1"/>
        </w:rPr>
        <w:t xml:space="preserve">Note: The Government reserves the right to award some, all, or none of proposals. When the Government elects to award only a part of a proposal, the selected part may be </w:t>
      </w:r>
      <w:r w:rsidRPr="008817A9">
        <w:rPr>
          <w:spacing w:val="-1"/>
        </w:rPr>
        <w:lastRenderedPageBreak/>
        <w:t xml:space="preserve">categorized as Selectable, though the proposal </w:t>
      </w:r>
      <w:proofErr w:type="gramStart"/>
      <w:r w:rsidRPr="008817A9">
        <w:rPr>
          <w:spacing w:val="-1"/>
        </w:rPr>
        <w:t>as a whole may</w:t>
      </w:r>
      <w:proofErr w:type="gramEnd"/>
      <w:r w:rsidRPr="008817A9">
        <w:rPr>
          <w:spacing w:val="-1"/>
        </w:rPr>
        <w:t xml:space="preserve"> not merit such a categorization.</w:t>
      </w:r>
    </w:p>
    <w:p w14:paraId="3048BC8F" w14:textId="77777777" w:rsidR="0095694B" w:rsidRPr="008817A9" w:rsidRDefault="0095694B" w:rsidP="0095694B">
      <w:pPr>
        <w:pStyle w:val="BodyText"/>
        <w:tabs>
          <w:tab w:val="left" w:pos="820"/>
        </w:tabs>
        <w:ind w:left="820"/>
        <w:rPr>
          <w:spacing w:val="-1"/>
        </w:rPr>
      </w:pPr>
    </w:p>
    <w:p w14:paraId="717698F5" w14:textId="77777777" w:rsidR="0095694B" w:rsidRPr="008817A9" w:rsidRDefault="0095694B" w:rsidP="0095694B">
      <w:pPr>
        <w:pStyle w:val="BodyText"/>
        <w:tabs>
          <w:tab w:val="left" w:pos="820"/>
        </w:tabs>
        <w:ind w:left="820"/>
        <w:rPr>
          <w:spacing w:val="-1"/>
        </w:rPr>
      </w:pPr>
      <w:r w:rsidRPr="008817A9">
        <w:rPr>
          <w:spacing w:val="-1"/>
        </w:rPr>
        <w:t>b. No other criteria will be used.</w:t>
      </w:r>
    </w:p>
    <w:p w14:paraId="6DD6D521" w14:textId="77777777" w:rsidR="0095694B" w:rsidRPr="008817A9" w:rsidRDefault="0095694B" w:rsidP="0095694B">
      <w:pPr>
        <w:pStyle w:val="BodyText"/>
        <w:tabs>
          <w:tab w:val="left" w:pos="820"/>
        </w:tabs>
        <w:ind w:left="820"/>
        <w:rPr>
          <w:spacing w:val="-1"/>
        </w:rPr>
      </w:pPr>
    </w:p>
    <w:p w14:paraId="65BB4301" w14:textId="77777777" w:rsidR="0095694B" w:rsidRPr="008817A9" w:rsidRDefault="0095694B" w:rsidP="0095694B">
      <w:pPr>
        <w:pStyle w:val="BodyText"/>
        <w:tabs>
          <w:tab w:val="left" w:pos="820"/>
        </w:tabs>
        <w:ind w:left="820"/>
        <w:rPr>
          <w:rFonts w:cs="Arial"/>
        </w:rPr>
      </w:pPr>
      <w:r w:rsidRPr="008817A9">
        <w:rPr>
          <w:spacing w:val="-1"/>
        </w:rPr>
        <w:t xml:space="preserve">c. Prior to award of a potentially successful offer, the Grants Officer will </w:t>
      </w:r>
      <w:proofErr w:type="gramStart"/>
      <w:r w:rsidRPr="008817A9">
        <w:rPr>
          <w:spacing w:val="-1"/>
        </w:rPr>
        <w:t>make a determination</w:t>
      </w:r>
      <w:proofErr w:type="gramEnd"/>
      <w:r w:rsidRPr="008817A9">
        <w:rPr>
          <w:spacing w:val="-1"/>
        </w:rPr>
        <w:t xml:space="preserve"> regarding price reasonableness. </w:t>
      </w:r>
    </w:p>
    <w:p w14:paraId="5C066C7B" w14:textId="77777777" w:rsidR="0095694B" w:rsidRPr="005914C1" w:rsidRDefault="0095694B" w:rsidP="0095694B">
      <w:pPr>
        <w:rPr>
          <w:rFonts w:ascii="Arial" w:eastAsia="Arial" w:hAnsi="Arial" w:cs="Arial"/>
          <w:sz w:val="26"/>
          <w:szCs w:val="26"/>
          <w:highlight w:val="cyan"/>
        </w:rPr>
      </w:pPr>
    </w:p>
    <w:p w14:paraId="7D7C92D5" w14:textId="77777777" w:rsidR="0095694B" w:rsidRPr="008817A9" w:rsidRDefault="0095694B" w:rsidP="0095694B">
      <w:pPr>
        <w:rPr>
          <w:rFonts w:ascii="Arial" w:eastAsia="Arial" w:hAnsi="Arial" w:cs="Arial"/>
          <w:sz w:val="20"/>
          <w:szCs w:val="20"/>
        </w:rPr>
      </w:pPr>
    </w:p>
    <w:p w14:paraId="2F19E1A7" w14:textId="77777777" w:rsidR="0095694B" w:rsidRPr="008817A9" w:rsidRDefault="0095694B" w:rsidP="0095694B">
      <w:pPr>
        <w:pStyle w:val="Heading6"/>
        <w:rPr>
          <w:b w:val="0"/>
          <w:bCs w:val="0"/>
        </w:rPr>
      </w:pPr>
      <w:r w:rsidRPr="008817A9">
        <w:rPr>
          <w:spacing w:val="-1"/>
        </w:rPr>
        <w:t>Section VI:</w:t>
      </w:r>
      <w:r w:rsidRPr="008817A9">
        <w:t xml:space="preserve"> </w:t>
      </w:r>
      <w:r w:rsidRPr="008817A9">
        <w:rPr>
          <w:spacing w:val="-1"/>
        </w:rPr>
        <w:t>Award Administration Information</w:t>
      </w:r>
    </w:p>
    <w:p w14:paraId="0EF28948" w14:textId="77777777" w:rsidR="0095694B" w:rsidRPr="008817A9" w:rsidRDefault="0095694B" w:rsidP="0095694B">
      <w:pPr>
        <w:pStyle w:val="BodyText"/>
        <w:widowControl w:val="0"/>
        <w:numPr>
          <w:ilvl w:val="0"/>
          <w:numId w:val="5"/>
        </w:numPr>
        <w:tabs>
          <w:tab w:val="left" w:pos="820"/>
        </w:tabs>
        <w:spacing w:after="0"/>
        <w:rPr>
          <w:rFonts w:cs="Arial"/>
        </w:rPr>
      </w:pPr>
      <w:r w:rsidRPr="008817A9">
        <w:rPr>
          <w:spacing w:val="-1"/>
        </w:rPr>
        <w:t>Award Notices</w:t>
      </w:r>
    </w:p>
    <w:p w14:paraId="098938D2" w14:textId="77777777" w:rsidR="0095694B" w:rsidRPr="008817A9" w:rsidRDefault="0095694B" w:rsidP="0095694B">
      <w:pPr>
        <w:pStyle w:val="BodyText"/>
        <w:spacing w:before="35" w:line="276" w:lineRule="auto"/>
        <w:ind w:left="819" w:right="439"/>
        <w:rPr>
          <w:rFonts w:cs="Arial"/>
        </w:rPr>
      </w:pPr>
      <w:r w:rsidRPr="008817A9">
        <w:rPr>
          <w:spacing w:val="-1"/>
        </w:rPr>
        <w:t>Written notice</w:t>
      </w:r>
      <w:r w:rsidRPr="008817A9">
        <w:rPr>
          <w:spacing w:val="-2"/>
        </w:rPr>
        <w:t xml:space="preserve"> </w:t>
      </w:r>
      <w:r w:rsidRPr="008817A9">
        <w:t>of</w:t>
      </w:r>
      <w:r w:rsidRPr="008817A9">
        <w:rPr>
          <w:spacing w:val="-1"/>
        </w:rPr>
        <w:t xml:space="preserve"> </w:t>
      </w:r>
      <w:r w:rsidRPr="008817A9">
        <w:t>award</w:t>
      </w:r>
      <w:r w:rsidRPr="008817A9">
        <w:rPr>
          <w:spacing w:val="-2"/>
        </w:rPr>
        <w:t xml:space="preserve"> </w:t>
      </w:r>
      <w:r w:rsidRPr="008817A9">
        <w:rPr>
          <w:spacing w:val="-1"/>
        </w:rPr>
        <w:t xml:space="preserve">will </w:t>
      </w:r>
      <w:r w:rsidRPr="008817A9">
        <w:t>be</w:t>
      </w:r>
      <w:r w:rsidRPr="008817A9">
        <w:rPr>
          <w:spacing w:val="-1"/>
        </w:rPr>
        <w:t xml:space="preserve"> given in conjunction</w:t>
      </w:r>
      <w:r w:rsidRPr="008817A9">
        <w:rPr>
          <w:spacing w:val="-2"/>
        </w:rPr>
        <w:t xml:space="preserve"> </w:t>
      </w:r>
      <w:r w:rsidRPr="008817A9">
        <w:rPr>
          <w:spacing w:val="-1"/>
        </w:rPr>
        <w:t xml:space="preserve">with issuance </w:t>
      </w:r>
      <w:r w:rsidRPr="008817A9">
        <w:t>of</w:t>
      </w:r>
      <w:r w:rsidRPr="008817A9">
        <w:rPr>
          <w:spacing w:val="-3"/>
        </w:rPr>
        <w:t xml:space="preserve"> </w:t>
      </w:r>
      <w:r w:rsidRPr="008817A9">
        <w:t>a</w:t>
      </w:r>
      <w:r w:rsidRPr="008817A9">
        <w:rPr>
          <w:spacing w:val="-1"/>
        </w:rPr>
        <w:t xml:space="preserve"> cooperative agreement</w:t>
      </w:r>
      <w:r w:rsidRPr="008817A9">
        <w:rPr>
          <w:spacing w:val="65"/>
        </w:rPr>
        <w:t xml:space="preserve"> </w:t>
      </w:r>
      <w:r w:rsidRPr="008817A9">
        <w:rPr>
          <w:spacing w:val="-1"/>
        </w:rPr>
        <w:t xml:space="preserve">signed </w:t>
      </w:r>
      <w:r w:rsidRPr="008817A9">
        <w:t>by</w:t>
      </w:r>
      <w:r w:rsidRPr="008817A9">
        <w:rPr>
          <w:spacing w:val="-1"/>
        </w:rPr>
        <w:t xml:space="preserve"> </w:t>
      </w:r>
      <w:r w:rsidRPr="008817A9">
        <w:t>a</w:t>
      </w:r>
      <w:r w:rsidRPr="008817A9">
        <w:rPr>
          <w:spacing w:val="-1"/>
        </w:rPr>
        <w:t xml:space="preserve"> Grants</w:t>
      </w:r>
      <w:r w:rsidRPr="008817A9">
        <w:t xml:space="preserve"> </w:t>
      </w:r>
      <w:r w:rsidRPr="008817A9">
        <w:rPr>
          <w:spacing w:val="-1"/>
        </w:rPr>
        <w:t>Officer.</w:t>
      </w:r>
      <w:r w:rsidRPr="008817A9">
        <w:rPr>
          <w:spacing w:val="53"/>
        </w:rPr>
        <w:t xml:space="preserve"> </w:t>
      </w:r>
      <w:r w:rsidRPr="008817A9">
        <w:rPr>
          <w:spacing w:val="-1"/>
        </w:rPr>
        <w:t xml:space="preserve">The cooperative agreement will contain the effective date </w:t>
      </w:r>
      <w:r w:rsidRPr="008817A9">
        <w:t>of</w:t>
      </w:r>
      <w:r w:rsidRPr="008817A9">
        <w:rPr>
          <w:spacing w:val="-1"/>
        </w:rPr>
        <w:t xml:space="preserve"> the</w:t>
      </w:r>
      <w:r w:rsidRPr="008817A9">
        <w:rPr>
          <w:spacing w:val="75"/>
        </w:rPr>
        <w:t xml:space="preserve"> </w:t>
      </w:r>
      <w:r w:rsidRPr="008817A9">
        <w:rPr>
          <w:spacing w:val="-1"/>
        </w:rPr>
        <w:t xml:space="preserve">agreement, </w:t>
      </w:r>
      <w:r w:rsidRPr="008817A9">
        <w:t>the</w:t>
      </w:r>
      <w:r w:rsidRPr="008817A9">
        <w:rPr>
          <w:spacing w:val="-1"/>
        </w:rPr>
        <w:t xml:space="preserve"> period </w:t>
      </w:r>
      <w:r w:rsidRPr="008817A9">
        <w:t>of</w:t>
      </w:r>
      <w:r w:rsidRPr="008817A9">
        <w:rPr>
          <w:spacing w:val="-1"/>
        </w:rPr>
        <w:t xml:space="preserve"> performance, funding information, </w:t>
      </w:r>
      <w:r w:rsidRPr="008817A9">
        <w:t>and</w:t>
      </w:r>
      <w:r w:rsidRPr="008817A9">
        <w:rPr>
          <w:spacing w:val="-1"/>
        </w:rPr>
        <w:t xml:space="preserve"> all</w:t>
      </w:r>
      <w:r w:rsidRPr="008817A9">
        <w:rPr>
          <w:spacing w:val="-2"/>
        </w:rPr>
        <w:t xml:space="preserve"> </w:t>
      </w:r>
      <w:r w:rsidRPr="008817A9">
        <w:rPr>
          <w:spacing w:val="-1"/>
        </w:rPr>
        <w:t>terms</w:t>
      </w:r>
      <w:r w:rsidRPr="008817A9">
        <w:t xml:space="preserve"> </w:t>
      </w:r>
      <w:r w:rsidRPr="008817A9">
        <w:rPr>
          <w:spacing w:val="-1"/>
        </w:rPr>
        <w:t>and conditions.</w:t>
      </w:r>
      <w:r w:rsidRPr="008817A9">
        <w:rPr>
          <w:spacing w:val="53"/>
        </w:rPr>
        <w:t xml:space="preserve"> </w:t>
      </w:r>
      <w:r w:rsidRPr="008817A9">
        <w:rPr>
          <w:spacing w:val="-1"/>
        </w:rPr>
        <w:t>The recipient is required to sign</w:t>
      </w:r>
      <w:r w:rsidRPr="008817A9">
        <w:rPr>
          <w:spacing w:val="-2"/>
        </w:rPr>
        <w:t xml:space="preserve"> </w:t>
      </w:r>
      <w:r w:rsidRPr="008817A9">
        <w:t>and</w:t>
      </w:r>
      <w:r w:rsidRPr="008817A9">
        <w:rPr>
          <w:spacing w:val="-1"/>
        </w:rPr>
        <w:t xml:space="preserve"> return the document before work</w:t>
      </w:r>
      <w:r w:rsidRPr="008817A9">
        <w:t xml:space="preserve"> </w:t>
      </w:r>
      <w:r w:rsidRPr="008817A9">
        <w:rPr>
          <w:spacing w:val="-1"/>
        </w:rPr>
        <w:t>under</w:t>
      </w:r>
      <w:r w:rsidRPr="008817A9">
        <w:t xml:space="preserve"> </w:t>
      </w:r>
      <w:r w:rsidRPr="008817A9">
        <w:rPr>
          <w:spacing w:val="-1"/>
        </w:rPr>
        <w:t>the agreement</w:t>
      </w:r>
      <w:r w:rsidRPr="008817A9">
        <w:rPr>
          <w:spacing w:val="71"/>
        </w:rPr>
        <w:t xml:space="preserve"> </w:t>
      </w:r>
      <w:r w:rsidRPr="008817A9">
        <w:rPr>
          <w:spacing w:val="-1"/>
        </w:rPr>
        <w:t>commences.</w:t>
      </w:r>
      <w:r w:rsidRPr="008817A9">
        <w:rPr>
          <w:spacing w:val="53"/>
        </w:rPr>
        <w:t xml:space="preserve"> </w:t>
      </w:r>
      <w:r w:rsidRPr="008817A9">
        <w:rPr>
          <w:b/>
        </w:rPr>
        <w:t>Work</w:t>
      </w:r>
      <w:r w:rsidRPr="008817A9">
        <w:rPr>
          <w:b/>
          <w:spacing w:val="-1"/>
        </w:rPr>
        <w:t xml:space="preserve"> described in this announcement</w:t>
      </w:r>
      <w:r w:rsidRPr="008817A9">
        <w:rPr>
          <w:b/>
        </w:rPr>
        <w:t xml:space="preserve"> </w:t>
      </w:r>
      <w:r w:rsidRPr="008817A9">
        <w:rPr>
          <w:b/>
          <w:spacing w:val="-1"/>
        </w:rPr>
        <w:t>SHALL NOT begin</w:t>
      </w:r>
      <w:r w:rsidRPr="008817A9">
        <w:rPr>
          <w:b/>
          <w:spacing w:val="-4"/>
        </w:rPr>
        <w:t xml:space="preserve"> </w:t>
      </w:r>
      <w:r w:rsidRPr="008817A9">
        <w:rPr>
          <w:b/>
        </w:rPr>
        <w:t xml:space="preserve">without </w:t>
      </w:r>
      <w:r w:rsidRPr="008817A9">
        <w:rPr>
          <w:b/>
          <w:spacing w:val="-1"/>
        </w:rPr>
        <w:t>prior</w:t>
      </w:r>
      <w:r w:rsidRPr="008817A9">
        <w:rPr>
          <w:b/>
          <w:spacing w:val="63"/>
        </w:rPr>
        <w:t xml:space="preserve"> </w:t>
      </w:r>
      <w:r w:rsidRPr="008817A9">
        <w:rPr>
          <w:b/>
          <w:spacing w:val="-1"/>
        </w:rPr>
        <w:t xml:space="preserve">authorization </w:t>
      </w:r>
      <w:r w:rsidRPr="008817A9">
        <w:rPr>
          <w:b/>
        </w:rPr>
        <w:t>from</w:t>
      </w:r>
      <w:r w:rsidRPr="008817A9">
        <w:rPr>
          <w:b/>
          <w:spacing w:val="-1"/>
        </w:rPr>
        <w:t xml:space="preserve"> </w:t>
      </w:r>
      <w:r w:rsidRPr="008817A9">
        <w:rPr>
          <w:b/>
        </w:rPr>
        <w:t>a</w:t>
      </w:r>
      <w:r w:rsidRPr="008817A9">
        <w:rPr>
          <w:b/>
          <w:spacing w:val="-1"/>
        </w:rPr>
        <w:t xml:space="preserve"> Grants Officer.</w:t>
      </w:r>
    </w:p>
    <w:p w14:paraId="70558376" w14:textId="77777777" w:rsidR="0095694B" w:rsidRPr="005914C1" w:rsidRDefault="0095694B" w:rsidP="0095694B">
      <w:pPr>
        <w:spacing w:before="10"/>
        <w:rPr>
          <w:rFonts w:ascii="Arial" w:eastAsia="Arial" w:hAnsi="Arial" w:cs="Arial"/>
          <w:b/>
          <w:bCs/>
          <w:highlight w:val="cyan"/>
        </w:rPr>
      </w:pPr>
    </w:p>
    <w:p w14:paraId="1BA14865" w14:textId="77777777" w:rsidR="0095694B" w:rsidRPr="008817A9" w:rsidRDefault="0095694B" w:rsidP="0095694B">
      <w:pPr>
        <w:pStyle w:val="BodyText"/>
        <w:widowControl w:val="0"/>
        <w:numPr>
          <w:ilvl w:val="0"/>
          <w:numId w:val="5"/>
        </w:numPr>
        <w:tabs>
          <w:tab w:val="left" w:pos="840"/>
        </w:tabs>
        <w:spacing w:after="0"/>
        <w:ind w:left="839"/>
        <w:rPr>
          <w:rFonts w:cs="Arial"/>
        </w:rPr>
      </w:pPr>
      <w:r w:rsidRPr="008817A9">
        <w:rPr>
          <w:spacing w:val="-1"/>
        </w:rPr>
        <w:t>Administrative Requirements</w:t>
      </w:r>
    </w:p>
    <w:p w14:paraId="15630E5B" w14:textId="77777777" w:rsidR="0095694B" w:rsidRPr="008817A9" w:rsidRDefault="0095694B" w:rsidP="0095694B">
      <w:pPr>
        <w:pStyle w:val="BodyText"/>
        <w:spacing w:before="35" w:line="276" w:lineRule="auto"/>
        <w:ind w:left="839" w:right="440"/>
        <w:rPr>
          <w:rFonts w:cs="Arial"/>
        </w:rPr>
      </w:pPr>
      <w:r w:rsidRPr="008817A9">
        <w:rPr>
          <w:spacing w:val="-1"/>
        </w:rPr>
        <w:t>The cooperative agreement</w:t>
      </w:r>
      <w:r w:rsidRPr="008817A9">
        <w:rPr>
          <w:spacing w:val="-3"/>
        </w:rPr>
        <w:t xml:space="preserve"> </w:t>
      </w:r>
      <w:r w:rsidRPr="008817A9">
        <w:rPr>
          <w:spacing w:val="-1"/>
        </w:rPr>
        <w:t xml:space="preserve">issued </w:t>
      </w:r>
      <w:proofErr w:type="gramStart"/>
      <w:r w:rsidRPr="008817A9">
        <w:rPr>
          <w:spacing w:val="-1"/>
        </w:rPr>
        <w:t>as</w:t>
      </w:r>
      <w:r w:rsidRPr="008817A9">
        <w:t xml:space="preserve"> a</w:t>
      </w:r>
      <w:r w:rsidRPr="008817A9">
        <w:rPr>
          <w:spacing w:val="-1"/>
        </w:rPr>
        <w:t xml:space="preserve"> result </w:t>
      </w:r>
      <w:r w:rsidRPr="008817A9">
        <w:t>of</w:t>
      </w:r>
      <w:proofErr w:type="gramEnd"/>
      <w:r w:rsidRPr="008817A9">
        <w:rPr>
          <w:spacing w:val="-1"/>
        </w:rPr>
        <w:t xml:space="preserve"> this</w:t>
      </w:r>
      <w:r w:rsidRPr="008817A9">
        <w:t xml:space="preserve"> </w:t>
      </w:r>
      <w:r w:rsidRPr="008817A9">
        <w:rPr>
          <w:spacing w:val="-1"/>
        </w:rPr>
        <w:t>announcement</w:t>
      </w:r>
      <w:r w:rsidRPr="008817A9">
        <w:rPr>
          <w:spacing w:val="-3"/>
        </w:rPr>
        <w:t xml:space="preserve"> </w:t>
      </w:r>
      <w:r w:rsidRPr="008817A9">
        <w:rPr>
          <w:spacing w:val="-1"/>
        </w:rPr>
        <w:t>is subject to the</w:t>
      </w:r>
      <w:r w:rsidRPr="008817A9">
        <w:rPr>
          <w:spacing w:val="71"/>
        </w:rPr>
        <w:t xml:space="preserve"> </w:t>
      </w:r>
      <w:r w:rsidRPr="008817A9">
        <w:rPr>
          <w:spacing w:val="-1"/>
        </w:rPr>
        <w:t>administrative requirements</w:t>
      </w:r>
      <w:r w:rsidRPr="008817A9">
        <w:t xml:space="preserve"> </w:t>
      </w:r>
      <w:r w:rsidRPr="008817A9">
        <w:rPr>
          <w:spacing w:val="-1"/>
        </w:rPr>
        <w:t xml:space="preserve">in </w:t>
      </w:r>
      <w:r w:rsidRPr="008817A9">
        <w:t>2</w:t>
      </w:r>
      <w:r w:rsidRPr="008817A9">
        <w:rPr>
          <w:spacing w:val="-1"/>
        </w:rPr>
        <w:t xml:space="preserve"> CFR</w:t>
      </w:r>
      <w:r w:rsidRPr="008817A9">
        <w:t xml:space="preserve"> </w:t>
      </w:r>
      <w:r w:rsidRPr="008817A9">
        <w:rPr>
          <w:spacing w:val="-1"/>
        </w:rPr>
        <w:t xml:space="preserve">Subtitle A; </w:t>
      </w:r>
      <w:r w:rsidRPr="008817A9">
        <w:t>2</w:t>
      </w:r>
      <w:r w:rsidRPr="008817A9">
        <w:rPr>
          <w:spacing w:val="-1"/>
        </w:rPr>
        <w:t xml:space="preserve"> CFR</w:t>
      </w:r>
      <w:r w:rsidRPr="008817A9">
        <w:t xml:space="preserve"> </w:t>
      </w:r>
      <w:r w:rsidRPr="008817A9">
        <w:rPr>
          <w:spacing w:val="-1"/>
        </w:rPr>
        <w:t xml:space="preserve">Subtitle B, </w:t>
      </w:r>
      <w:r w:rsidRPr="008817A9">
        <w:t>Ch.</w:t>
      </w:r>
      <w:r w:rsidRPr="008817A9">
        <w:rPr>
          <w:spacing w:val="-1"/>
        </w:rPr>
        <w:t xml:space="preserve"> XI, Part</w:t>
      </w:r>
      <w:r w:rsidRPr="008817A9">
        <w:t xml:space="preserve"> 1103;</w:t>
      </w:r>
      <w:r w:rsidRPr="008817A9">
        <w:rPr>
          <w:spacing w:val="-1"/>
        </w:rPr>
        <w:t xml:space="preserve"> and </w:t>
      </w:r>
      <w:r w:rsidRPr="008817A9">
        <w:t>32</w:t>
      </w:r>
      <w:r w:rsidRPr="008817A9">
        <w:rPr>
          <w:spacing w:val="55"/>
        </w:rPr>
        <w:t xml:space="preserve"> </w:t>
      </w:r>
      <w:r w:rsidRPr="008817A9">
        <w:rPr>
          <w:spacing w:val="-1"/>
        </w:rPr>
        <w:t>CFR</w:t>
      </w:r>
      <w:r w:rsidRPr="008817A9">
        <w:t xml:space="preserve"> </w:t>
      </w:r>
      <w:r w:rsidRPr="008817A9">
        <w:rPr>
          <w:spacing w:val="-1"/>
        </w:rPr>
        <w:t>Subchapter</w:t>
      </w:r>
      <w:r w:rsidRPr="008817A9">
        <w:t xml:space="preserve"> C,</w:t>
      </w:r>
      <w:r w:rsidRPr="008817A9">
        <w:rPr>
          <w:spacing w:val="-1"/>
        </w:rPr>
        <w:t xml:space="preserve"> except Parts</w:t>
      </w:r>
      <w:r w:rsidRPr="008817A9">
        <w:t xml:space="preserve"> 32</w:t>
      </w:r>
      <w:r w:rsidRPr="008817A9">
        <w:rPr>
          <w:spacing w:val="-1"/>
        </w:rPr>
        <w:t xml:space="preserve"> and </w:t>
      </w:r>
      <w:r w:rsidRPr="008817A9">
        <w:t>33.</w:t>
      </w:r>
    </w:p>
    <w:p w14:paraId="142A6D5D" w14:textId="77777777" w:rsidR="0095694B" w:rsidRPr="008817A9" w:rsidRDefault="0095694B" w:rsidP="0095694B">
      <w:pPr>
        <w:spacing w:before="1"/>
        <w:rPr>
          <w:rFonts w:ascii="Arial" w:eastAsia="Arial" w:hAnsi="Arial" w:cs="Arial"/>
          <w:sz w:val="26"/>
          <w:szCs w:val="26"/>
        </w:rPr>
      </w:pPr>
    </w:p>
    <w:p w14:paraId="3AB23405" w14:textId="77777777" w:rsidR="0095694B" w:rsidRPr="008817A9" w:rsidRDefault="0095694B" w:rsidP="0095694B">
      <w:pPr>
        <w:pStyle w:val="BodyText"/>
        <w:widowControl w:val="0"/>
        <w:numPr>
          <w:ilvl w:val="0"/>
          <w:numId w:val="5"/>
        </w:numPr>
        <w:tabs>
          <w:tab w:val="left" w:pos="840"/>
        </w:tabs>
        <w:spacing w:after="0"/>
        <w:ind w:left="839"/>
        <w:rPr>
          <w:rFonts w:cs="Arial"/>
        </w:rPr>
      </w:pPr>
      <w:r w:rsidRPr="008817A9">
        <w:rPr>
          <w:spacing w:val="-1"/>
        </w:rPr>
        <w:t>Reporting</w:t>
      </w:r>
    </w:p>
    <w:p w14:paraId="6182763C" w14:textId="77777777" w:rsidR="0095694B" w:rsidRPr="008817A9" w:rsidRDefault="0095694B" w:rsidP="0095694B">
      <w:pPr>
        <w:pStyle w:val="BodyText"/>
        <w:spacing w:before="34" w:line="276" w:lineRule="auto"/>
        <w:ind w:left="840" w:right="140"/>
        <w:rPr>
          <w:rFonts w:cs="Arial"/>
        </w:rPr>
      </w:pPr>
      <w:r w:rsidRPr="008817A9">
        <w:rPr>
          <w:spacing w:val="-1"/>
        </w:rPr>
        <w:t xml:space="preserve">See </w:t>
      </w:r>
      <w:r w:rsidRPr="008817A9">
        <w:t>2</w:t>
      </w:r>
      <w:r w:rsidRPr="008817A9">
        <w:rPr>
          <w:spacing w:val="-1"/>
        </w:rPr>
        <w:t xml:space="preserve"> CFR</w:t>
      </w:r>
      <w:r w:rsidRPr="008817A9">
        <w:t xml:space="preserve"> </w:t>
      </w:r>
      <w:r w:rsidRPr="008817A9">
        <w:rPr>
          <w:spacing w:val="-1"/>
        </w:rPr>
        <w:t>Sections</w:t>
      </w:r>
      <w:r w:rsidRPr="008817A9">
        <w:t xml:space="preserve"> </w:t>
      </w:r>
      <w:r w:rsidRPr="008817A9">
        <w:rPr>
          <w:spacing w:val="-1"/>
        </w:rPr>
        <w:t>200.327 for</w:t>
      </w:r>
      <w:r w:rsidRPr="008817A9">
        <w:t xml:space="preserve"> </w:t>
      </w:r>
      <w:r w:rsidRPr="008817A9">
        <w:rPr>
          <w:spacing w:val="-1"/>
        </w:rPr>
        <w:t>financial reporting requirements,</w:t>
      </w:r>
    </w:p>
    <w:p w14:paraId="64FED481" w14:textId="77777777" w:rsidR="0095694B" w:rsidRPr="008817A9" w:rsidRDefault="0095694B" w:rsidP="0095694B">
      <w:pPr>
        <w:pStyle w:val="BodyText"/>
        <w:spacing w:line="276" w:lineRule="auto"/>
        <w:ind w:left="839" w:right="140"/>
        <w:rPr>
          <w:rFonts w:cs="Arial"/>
        </w:rPr>
      </w:pPr>
      <w:r w:rsidRPr="008817A9">
        <w:rPr>
          <w:spacing w:val="-1"/>
        </w:rPr>
        <w:t>200.328 for</w:t>
      </w:r>
      <w:r w:rsidRPr="008817A9">
        <w:t xml:space="preserve"> </w:t>
      </w:r>
      <w:r w:rsidRPr="008817A9">
        <w:rPr>
          <w:spacing w:val="-1"/>
        </w:rPr>
        <w:t xml:space="preserve">performance reporting requirements, </w:t>
      </w:r>
      <w:r w:rsidRPr="008817A9">
        <w:t>and</w:t>
      </w:r>
      <w:r w:rsidRPr="008817A9">
        <w:rPr>
          <w:spacing w:val="-2"/>
        </w:rPr>
        <w:t xml:space="preserve"> </w:t>
      </w:r>
      <w:r w:rsidRPr="008817A9">
        <w:rPr>
          <w:spacing w:val="-1"/>
        </w:rPr>
        <w:t>200.329 for</w:t>
      </w:r>
      <w:r w:rsidRPr="008817A9">
        <w:t xml:space="preserve"> </w:t>
      </w:r>
      <w:r w:rsidRPr="008817A9">
        <w:rPr>
          <w:spacing w:val="-1"/>
        </w:rPr>
        <w:t>real property reporting</w:t>
      </w:r>
      <w:r w:rsidRPr="008817A9">
        <w:rPr>
          <w:spacing w:val="73"/>
        </w:rPr>
        <w:t xml:space="preserve"> </w:t>
      </w:r>
      <w:r w:rsidRPr="008817A9">
        <w:rPr>
          <w:spacing w:val="-1"/>
        </w:rPr>
        <w:t>requirements.</w:t>
      </w:r>
    </w:p>
    <w:p w14:paraId="1F2B4A9B" w14:textId="77777777" w:rsidR="0095694B" w:rsidRPr="005914C1" w:rsidRDefault="0095694B" w:rsidP="0095694B">
      <w:pPr>
        <w:rPr>
          <w:rFonts w:ascii="Arial" w:eastAsia="Arial" w:hAnsi="Arial" w:cs="Arial"/>
          <w:sz w:val="20"/>
          <w:szCs w:val="20"/>
          <w:highlight w:val="cyan"/>
        </w:rPr>
      </w:pPr>
    </w:p>
    <w:p w14:paraId="5AD9EBCE" w14:textId="77777777" w:rsidR="0095694B" w:rsidRPr="005914C1" w:rsidRDefault="0095694B" w:rsidP="0095694B">
      <w:pPr>
        <w:rPr>
          <w:rFonts w:ascii="Arial" w:eastAsia="Arial" w:hAnsi="Arial" w:cs="Arial"/>
          <w:sz w:val="20"/>
          <w:szCs w:val="20"/>
          <w:highlight w:val="cyan"/>
        </w:rPr>
      </w:pPr>
    </w:p>
    <w:p w14:paraId="75383352" w14:textId="77777777" w:rsidR="0095694B" w:rsidRPr="008817A9" w:rsidRDefault="0095694B" w:rsidP="0095694B">
      <w:pPr>
        <w:pStyle w:val="Heading6"/>
        <w:ind w:left="120"/>
        <w:rPr>
          <w:b w:val="0"/>
          <w:bCs w:val="0"/>
        </w:rPr>
      </w:pPr>
      <w:r w:rsidRPr="008817A9">
        <w:rPr>
          <w:spacing w:val="-1"/>
        </w:rPr>
        <w:t>Section VII:</w:t>
      </w:r>
      <w:r w:rsidRPr="008817A9">
        <w:t xml:space="preserve"> </w:t>
      </w:r>
      <w:r w:rsidRPr="008817A9">
        <w:rPr>
          <w:spacing w:val="-1"/>
        </w:rPr>
        <w:t>Agency</w:t>
      </w:r>
      <w:r w:rsidRPr="008817A9">
        <w:rPr>
          <w:spacing w:val="-4"/>
        </w:rPr>
        <w:t xml:space="preserve"> </w:t>
      </w:r>
      <w:r w:rsidRPr="008817A9">
        <w:rPr>
          <w:spacing w:val="-1"/>
        </w:rPr>
        <w:t>Contact</w:t>
      </w:r>
    </w:p>
    <w:p w14:paraId="0815C9CD" w14:textId="6CAE22AB" w:rsidR="0095694B" w:rsidRPr="008817A9" w:rsidRDefault="0095694B" w:rsidP="0095694B">
      <w:pPr>
        <w:pStyle w:val="BodyText"/>
        <w:tabs>
          <w:tab w:val="left" w:pos="2999"/>
          <w:tab w:val="left" w:pos="3719"/>
          <w:tab w:val="left" w:pos="4439"/>
          <w:tab w:val="left" w:pos="5159"/>
        </w:tabs>
        <w:spacing w:before="74" w:line="276" w:lineRule="auto"/>
        <w:ind w:right="2789"/>
        <w:rPr>
          <w:spacing w:val="-1"/>
        </w:rPr>
      </w:pPr>
      <w:r w:rsidRPr="008817A9">
        <w:rPr>
          <w:spacing w:val="-1"/>
        </w:rPr>
        <w:t xml:space="preserve">             </w:t>
      </w:r>
      <w:r w:rsidR="008817A9" w:rsidRPr="008817A9">
        <w:rPr>
          <w:spacing w:val="-1"/>
        </w:rPr>
        <w:t>Stacy Thurman</w:t>
      </w:r>
      <w:r w:rsidRPr="008817A9">
        <w:rPr>
          <w:spacing w:val="-1"/>
        </w:rPr>
        <w:t>, Grants</w:t>
      </w:r>
      <w:r w:rsidRPr="008817A9">
        <w:t xml:space="preserve"> </w:t>
      </w:r>
      <w:r w:rsidRPr="008817A9">
        <w:rPr>
          <w:spacing w:val="-1"/>
        </w:rPr>
        <w:t>Specialist</w:t>
      </w:r>
    </w:p>
    <w:p w14:paraId="46EB7E6F" w14:textId="77777777" w:rsidR="0095694B" w:rsidRPr="008817A9" w:rsidRDefault="0095694B" w:rsidP="0095694B">
      <w:pPr>
        <w:ind w:firstLine="720"/>
        <w:rPr>
          <w:rFonts w:ascii="Arial" w:eastAsia="Arial" w:hAnsi="Arial"/>
          <w:spacing w:val="-1"/>
          <w:sz w:val="20"/>
          <w:szCs w:val="20"/>
        </w:rPr>
      </w:pPr>
      <w:r w:rsidRPr="008817A9">
        <w:rPr>
          <w:rFonts w:ascii="Arial" w:eastAsia="Arial" w:hAnsi="Arial"/>
          <w:spacing w:val="-1"/>
          <w:sz w:val="20"/>
          <w:szCs w:val="20"/>
        </w:rPr>
        <w:t>US Army Corps of Engineers, Engineer Research and Development Center</w:t>
      </w:r>
    </w:p>
    <w:p w14:paraId="535E54AB" w14:textId="77777777" w:rsidR="0095694B" w:rsidRPr="008817A9" w:rsidRDefault="0095694B" w:rsidP="0095694B">
      <w:pPr>
        <w:ind w:left="720"/>
        <w:rPr>
          <w:rFonts w:ascii="Arial" w:eastAsia="Arial" w:hAnsi="Arial"/>
          <w:spacing w:val="-1"/>
          <w:sz w:val="20"/>
          <w:szCs w:val="20"/>
        </w:rPr>
      </w:pPr>
      <w:r w:rsidRPr="008817A9">
        <w:rPr>
          <w:rFonts w:ascii="Arial" w:eastAsia="Arial" w:hAnsi="Arial"/>
          <w:spacing w:val="-1"/>
          <w:sz w:val="20"/>
          <w:szCs w:val="20"/>
        </w:rPr>
        <w:t>3909 Halls Ferry Road</w:t>
      </w:r>
    </w:p>
    <w:p w14:paraId="64E316FC" w14:textId="77777777" w:rsidR="0095694B" w:rsidRPr="008817A9" w:rsidRDefault="0095694B" w:rsidP="0095694B">
      <w:pPr>
        <w:ind w:firstLine="720"/>
        <w:rPr>
          <w:rFonts w:ascii="Arial" w:eastAsia="Arial" w:hAnsi="Arial"/>
          <w:spacing w:val="-1"/>
          <w:sz w:val="20"/>
          <w:szCs w:val="20"/>
        </w:rPr>
      </w:pPr>
      <w:r w:rsidRPr="008817A9">
        <w:rPr>
          <w:rFonts w:ascii="Arial" w:eastAsia="Arial" w:hAnsi="Arial"/>
          <w:spacing w:val="-1"/>
          <w:sz w:val="20"/>
          <w:szCs w:val="20"/>
        </w:rPr>
        <w:t>Vicksburg, MS 39180-6199</w:t>
      </w:r>
    </w:p>
    <w:p w14:paraId="76F5ACD7" w14:textId="45BA2593" w:rsidR="0095694B" w:rsidRPr="008817A9" w:rsidRDefault="00FD4E8C" w:rsidP="0095694B">
      <w:pPr>
        <w:ind w:firstLine="720"/>
        <w:rPr>
          <w:rFonts w:ascii="Arial" w:eastAsia="Arial" w:hAnsi="Arial"/>
          <w:spacing w:val="-1"/>
          <w:sz w:val="20"/>
          <w:szCs w:val="20"/>
        </w:rPr>
      </w:pPr>
      <w:hyperlink r:id="rId16" w:history="1">
        <w:r w:rsidR="008817A9" w:rsidRPr="008817A9">
          <w:rPr>
            <w:rStyle w:val="Hyperlink"/>
            <w:rFonts w:ascii="Arial" w:eastAsia="Arial" w:hAnsi="Arial"/>
            <w:spacing w:val="-1"/>
            <w:sz w:val="20"/>
            <w:szCs w:val="20"/>
          </w:rPr>
          <w:t>Stacy.D.Thurman@usace.army.mil</w:t>
        </w:r>
      </w:hyperlink>
    </w:p>
    <w:p w14:paraId="49F4B881" w14:textId="1C0E7AF1" w:rsidR="0095694B" w:rsidRDefault="0095694B" w:rsidP="0095694B">
      <w:pPr>
        <w:ind w:firstLine="720"/>
        <w:rPr>
          <w:rFonts w:ascii="Arial" w:eastAsia="Arial" w:hAnsi="Arial"/>
          <w:spacing w:val="-1"/>
          <w:sz w:val="20"/>
          <w:szCs w:val="20"/>
        </w:rPr>
      </w:pPr>
    </w:p>
    <w:p w14:paraId="4C570534" w14:textId="77777777" w:rsidR="0095694B" w:rsidRDefault="0095694B" w:rsidP="0095694B">
      <w:pPr>
        <w:ind w:firstLine="720"/>
        <w:rPr>
          <w:rFonts w:ascii="Arial" w:eastAsia="Arial" w:hAnsi="Arial" w:cs="Arial"/>
          <w:sz w:val="20"/>
          <w:szCs w:val="20"/>
        </w:rPr>
      </w:pPr>
    </w:p>
    <w:p w14:paraId="416F7BA6" w14:textId="77777777" w:rsidR="0095694B" w:rsidRDefault="0095694B" w:rsidP="0095694B">
      <w:pPr>
        <w:spacing w:before="59"/>
        <w:rPr>
          <w:rFonts w:ascii="Arial" w:eastAsia="Arial" w:hAnsi="Arial" w:cs="Arial"/>
        </w:rPr>
      </w:pPr>
    </w:p>
    <w:p w14:paraId="6CE76E63" w14:textId="77777777" w:rsidR="00212809" w:rsidRPr="0095694B" w:rsidRDefault="00212809" w:rsidP="0095694B"/>
    <w:sectPr w:rsidR="00212809" w:rsidRPr="0095694B" w:rsidSect="00E37BD2">
      <w:pgSz w:w="12240" w:h="15840"/>
      <w:pgMar w:top="1380" w:right="1380" w:bottom="280" w:left="13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D00C46" w14:textId="77777777" w:rsidR="007D7377" w:rsidRDefault="007D7377">
      <w:r>
        <w:separator/>
      </w:r>
    </w:p>
  </w:endnote>
  <w:endnote w:type="continuationSeparator" w:id="0">
    <w:p w14:paraId="4696775A" w14:textId="77777777" w:rsidR="007D7377" w:rsidRDefault="007D73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341F85" w14:textId="77777777" w:rsidR="007D7377" w:rsidRDefault="007D7377">
      <w:r>
        <w:separator/>
      </w:r>
    </w:p>
  </w:footnote>
  <w:footnote w:type="continuationSeparator" w:id="0">
    <w:p w14:paraId="48EBDAB4" w14:textId="77777777" w:rsidR="007D7377" w:rsidRDefault="007D73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72106"/>
    <w:multiLevelType w:val="hybridMultilevel"/>
    <w:tmpl w:val="EF6811EE"/>
    <w:lvl w:ilvl="0" w:tplc="4636FEE2">
      <w:start w:val="1"/>
      <w:numFmt w:val="decimal"/>
      <w:lvlText w:val="%1."/>
      <w:lvlJc w:val="left"/>
      <w:pPr>
        <w:ind w:left="1179" w:hanging="360"/>
      </w:pPr>
      <w:rPr>
        <w:rFonts w:cs="Times New Roman" w:hint="default"/>
      </w:rPr>
    </w:lvl>
    <w:lvl w:ilvl="1" w:tplc="04090019">
      <w:start w:val="1"/>
      <w:numFmt w:val="lowerLetter"/>
      <w:lvlText w:val="%2."/>
      <w:lvlJc w:val="left"/>
      <w:pPr>
        <w:ind w:left="1899" w:hanging="360"/>
      </w:pPr>
    </w:lvl>
    <w:lvl w:ilvl="2" w:tplc="0409001B" w:tentative="1">
      <w:start w:val="1"/>
      <w:numFmt w:val="lowerRoman"/>
      <w:lvlText w:val="%3."/>
      <w:lvlJc w:val="right"/>
      <w:pPr>
        <w:ind w:left="2619" w:hanging="180"/>
      </w:pPr>
    </w:lvl>
    <w:lvl w:ilvl="3" w:tplc="0409000F" w:tentative="1">
      <w:start w:val="1"/>
      <w:numFmt w:val="decimal"/>
      <w:lvlText w:val="%4."/>
      <w:lvlJc w:val="left"/>
      <w:pPr>
        <w:ind w:left="3339" w:hanging="360"/>
      </w:pPr>
    </w:lvl>
    <w:lvl w:ilvl="4" w:tplc="04090019" w:tentative="1">
      <w:start w:val="1"/>
      <w:numFmt w:val="lowerLetter"/>
      <w:lvlText w:val="%5."/>
      <w:lvlJc w:val="left"/>
      <w:pPr>
        <w:ind w:left="4059" w:hanging="360"/>
      </w:pPr>
    </w:lvl>
    <w:lvl w:ilvl="5" w:tplc="0409001B" w:tentative="1">
      <w:start w:val="1"/>
      <w:numFmt w:val="lowerRoman"/>
      <w:lvlText w:val="%6."/>
      <w:lvlJc w:val="right"/>
      <w:pPr>
        <w:ind w:left="4779" w:hanging="180"/>
      </w:pPr>
    </w:lvl>
    <w:lvl w:ilvl="6" w:tplc="0409000F" w:tentative="1">
      <w:start w:val="1"/>
      <w:numFmt w:val="decimal"/>
      <w:lvlText w:val="%7."/>
      <w:lvlJc w:val="left"/>
      <w:pPr>
        <w:ind w:left="5499" w:hanging="360"/>
      </w:pPr>
    </w:lvl>
    <w:lvl w:ilvl="7" w:tplc="04090019" w:tentative="1">
      <w:start w:val="1"/>
      <w:numFmt w:val="lowerLetter"/>
      <w:lvlText w:val="%8."/>
      <w:lvlJc w:val="left"/>
      <w:pPr>
        <w:ind w:left="6219" w:hanging="360"/>
      </w:pPr>
    </w:lvl>
    <w:lvl w:ilvl="8" w:tplc="0409001B" w:tentative="1">
      <w:start w:val="1"/>
      <w:numFmt w:val="lowerRoman"/>
      <w:lvlText w:val="%9."/>
      <w:lvlJc w:val="right"/>
      <w:pPr>
        <w:ind w:left="6939" w:hanging="180"/>
      </w:pPr>
    </w:lvl>
  </w:abstractNum>
  <w:abstractNum w:abstractNumId="1" w15:restartNumberingAfterBreak="0">
    <w:nsid w:val="05BA6CE0"/>
    <w:multiLevelType w:val="hybridMultilevel"/>
    <w:tmpl w:val="73AAD01E"/>
    <w:lvl w:ilvl="0" w:tplc="C3C03516">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7A51FD"/>
    <w:multiLevelType w:val="hybridMultilevel"/>
    <w:tmpl w:val="2AA0B958"/>
    <w:lvl w:ilvl="0" w:tplc="FC921BBA">
      <w:start w:val="1"/>
      <w:numFmt w:val="decimal"/>
      <w:lvlText w:val="%1."/>
      <w:lvlJc w:val="left"/>
      <w:pPr>
        <w:ind w:left="2519" w:hanging="360"/>
      </w:pPr>
      <w:rPr>
        <w:rFonts w:hint="default"/>
      </w:rPr>
    </w:lvl>
    <w:lvl w:ilvl="1" w:tplc="04090019">
      <w:start w:val="1"/>
      <w:numFmt w:val="lowerLetter"/>
      <w:lvlText w:val="%2."/>
      <w:lvlJc w:val="left"/>
      <w:pPr>
        <w:ind w:left="3239" w:hanging="360"/>
      </w:pPr>
    </w:lvl>
    <w:lvl w:ilvl="2" w:tplc="0409001B" w:tentative="1">
      <w:start w:val="1"/>
      <w:numFmt w:val="lowerRoman"/>
      <w:lvlText w:val="%3."/>
      <w:lvlJc w:val="right"/>
      <w:pPr>
        <w:ind w:left="3959" w:hanging="180"/>
      </w:pPr>
    </w:lvl>
    <w:lvl w:ilvl="3" w:tplc="0409000F" w:tentative="1">
      <w:start w:val="1"/>
      <w:numFmt w:val="decimal"/>
      <w:lvlText w:val="%4."/>
      <w:lvlJc w:val="left"/>
      <w:pPr>
        <w:ind w:left="4679" w:hanging="360"/>
      </w:pPr>
    </w:lvl>
    <w:lvl w:ilvl="4" w:tplc="04090019" w:tentative="1">
      <w:start w:val="1"/>
      <w:numFmt w:val="lowerLetter"/>
      <w:lvlText w:val="%5."/>
      <w:lvlJc w:val="left"/>
      <w:pPr>
        <w:ind w:left="5399" w:hanging="360"/>
      </w:pPr>
    </w:lvl>
    <w:lvl w:ilvl="5" w:tplc="0409001B" w:tentative="1">
      <w:start w:val="1"/>
      <w:numFmt w:val="lowerRoman"/>
      <w:lvlText w:val="%6."/>
      <w:lvlJc w:val="right"/>
      <w:pPr>
        <w:ind w:left="6119" w:hanging="180"/>
      </w:pPr>
    </w:lvl>
    <w:lvl w:ilvl="6" w:tplc="0409000F" w:tentative="1">
      <w:start w:val="1"/>
      <w:numFmt w:val="decimal"/>
      <w:lvlText w:val="%7."/>
      <w:lvlJc w:val="left"/>
      <w:pPr>
        <w:ind w:left="6839" w:hanging="360"/>
      </w:pPr>
    </w:lvl>
    <w:lvl w:ilvl="7" w:tplc="04090019" w:tentative="1">
      <w:start w:val="1"/>
      <w:numFmt w:val="lowerLetter"/>
      <w:lvlText w:val="%8."/>
      <w:lvlJc w:val="left"/>
      <w:pPr>
        <w:ind w:left="7559" w:hanging="360"/>
      </w:pPr>
    </w:lvl>
    <w:lvl w:ilvl="8" w:tplc="0409001B" w:tentative="1">
      <w:start w:val="1"/>
      <w:numFmt w:val="lowerRoman"/>
      <w:lvlText w:val="%9."/>
      <w:lvlJc w:val="right"/>
      <w:pPr>
        <w:ind w:left="8279" w:hanging="180"/>
      </w:pPr>
    </w:lvl>
  </w:abstractNum>
  <w:abstractNum w:abstractNumId="3" w15:restartNumberingAfterBreak="0">
    <w:nsid w:val="2A9F42FD"/>
    <w:multiLevelType w:val="hybridMultilevel"/>
    <w:tmpl w:val="059A31CA"/>
    <w:lvl w:ilvl="0" w:tplc="C4625F2E">
      <w:start w:val="9"/>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351B1DF1"/>
    <w:multiLevelType w:val="hybridMultilevel"/>
    <w:tmpl w:val="B420BAA8"/>
    <w:lvl w:ilvl="0" w:tplc="4CF01D1A">
      <w:start w:val="1"/>
      <w:numFmt w:val="decimal"/>
      <w:lvlText w:val="%1."/>
      <w:lvlJc w:val="left"/>
      <w:pPr>
        <w:ind w:left="819" w:hanging="360"/>
      </w:pPr>
      <w:rPr>
        <w:rFonts w:ascii="Arial" w:eastAsia="Arial" w:hAnsi="Arial" w:hint="default"/>
        <w:sz w:val="20"/>
        <w:szCs w:val="20"/>
      </w:rPr>
    </w:lvl>
    <w:lvl w:ilvl="1" w:tplc="D5B89F3C">
      <w:start w:val="1"/>
      <w:numFmt w:val="bullet"/>
      <w:lvlText w:val="•"/>
      <w:lvlJc w:val="left"/>
      <w:pPr>
        <w:ind w:left="1693" w:hanging="360"/>
      </w:pPr>
      <w:rPr>
        <w:rFonts w:hint="default"/>
      </w:rPr>
    </w:lvl>
    <w:lvl w:ilvl="2" w:tplc="2B70B5D6">
      <w:start w:val="1"/>
      <w:numFmt w:val="bullet"/>
      <w:lvlText w:val="•"/>
      <w:lvlJc w:val="left"/>
      <w:pPr>
        <w:ind w:left="2567" w:hanging="360"/>
      </w:pPr>
      <w:rPr>
        <w:rFonts w:hint="default"/>
      </w:rPr>
    </w:lvl>
    <w:lvl w:ilvl="3" w:tplc="7C2C15EA">
      <w:start w:val="1"/>
      <w:numFmt w:val="bullet"/>
      <w:lvlText w:val="•"/>
      <w:lvlJc w:val="left"/>
      <w:pPr>
        <w:ind w:left="3441" w:hanging="360"/>
      </w:pPr>
      <w:rPr>
        <w:rFonts w:hint="default"/>
      </w:rPr>
    </w:lvl>
    <w:lvl w:ilvl="4" w:tplc="17FCA07E">
      <w:start w:val="1"/>
      <w:numFmt w:val="bullet"/>
      <w:lvlText w:val="•"/>
      <w:lvlJc w:val="left"/>
      <w:pPr>
        <w:ind w:left="4315" w:hanging="360"/>
      </w:pPr>
      <w:rPr>
        <w:rFonts w:hint="default"/>
      </w:rPr>
    </w:lvl>
    <w:lvl w:ilvl="5" w:tplc="98546C9A">
      <w:start w:val="1"/>
      <w:numFmt w:val="bullet"/>
      <w:lvlText w:val="•"/>
      <w:lvlJc w:val="left"/>
      <w:pPr>
        <w:ind w:left="5189" w:hanging="360"/>
      </w:pPr>
      <w:rPr>
        <w:rFonts w:hint="default"/>
      </w:rPr>
    </w:lvl>
    <w:lvl w:ilvl="6" w:tplc="DD269328">
      <w:start w:val="1"/>
      <w:numFmt w:val="bullet"/>
      <w:lvlText w:val="•"/>
      <w:lvlJc w:val="left"/>
      <w:pPr>
        <w:ind w:left="6063" w:hanging="360"/>
      </w:pPr>
      <w:rPr>
        <w:rFonts w:hint="default"/>
      </w:rPr>
    </w:lvl>
    <w:lvl w:ilvl="7" w:tplc="EAB6D1F8">
      <w:start w:val="1"/>
      <w:numFmt w:val="bullet"/>
      <w:lvlText w:val="•"/>
      <w:lvlJc w:val="left"/>
      <w:pPr>
        <w:ind w:left="6937" w:hanging="360"/>
      </w:pPr>
      <w:rPr>
        <w:rFonts w:hint="default"/>
      </w:rPr>
    </w:lvl>
    <w:lvl w:ilvl="8" w:tplc="CFEE6A12">
      <w:start w:val="1"/>
      <w:numFmt w:val="bullet"/>
      <w:lvlText w:val="•"/>
      <w:lvlJc w:val="left"/>
      <w:pPr>
        <w:ind w:left="7811" w:hanging="360"/>
      </w:pPr>
      <w:rPr>
        <w:rFonts w:hint="default"/>
      </w:rPr>
    </w:lvl>
  </w:abstractNum>
  <w:abstractNum w:abstractNumId="5" w15:restartNumberingAfterBreak="0">
    <w:nsid w:val="3B7D6D8F"/>
    <w:multiLevelType w:val="hybridMultilevel"/>
    <w:tmpl w:val="A7E8EA4E"/>
    <w:lvl w:ilvl="0" w:tplc="37CE3DB8">
      <w:start w:val="1"/>
      <w:numFmt w:val="decimal"/>
      <w:lvlText w:val="%1."/>
      <w:lvlJc w:val="left"/>
      <w:pPr>
        <w:ind w:left="819" w:hanging="360"/>
      </w:pPr>
      <w:rPr>
        <w:rFonts w:ascii="Arial" w:eastAsia="Arial" w:hAnsi="Arial" w:hint="default"/>
        <w:sz w:val="20"/>
        <w:szCs w:val="20"/>
      </w:rPr>
    </w:lvl>
    <w:lvl w:ilvl="1" w:tplc="0AA83CB4">
      <w:start w:val="1"/>
      <w:numFmt w:val="lowerLetter"/>
      <w:lvlText w:val="%2."/>
      <w:lvlJc w:val="left"/>
      <w:pPr>
        <w:ind w:left="1540" w:hanging="360"/>
      </w:pPr>
      <w:rPr>
        <w:rFonts w:ascii="Arial" w:eastAsia="Arial" w:hAnsi="Arial" w:hint="default"/>
        <w:sz w:val="20"/>
        <w:szCs w:val="20"/>
      </w:rPr>
    </w:lvl>
    <w:lvl w:ilvl="2" w:tplc="2E7A44A0">
      <w:start w:val="1"/>
      <w:numFmt w:val="bullet"/>
      <w:lvlText w:val="•"/>
      <w:lvlJc w:val="left"/>
      <w:pPr>
        <w:ind w:left="1540" w:hanging="360"/>
      </w:pPr>
      <w:rPr>
        <w:rFonts w:hint="default"/>
      </w:rPr>
    </w:lvl>
    <w:lvl w:ilvl="3" w:tplc="1FE641AE">
      <w:start w:val="1"/>
      <w:numFmt w:val="bullet"/>
      <w:lvlText w:val="•"/>
      <w:lvlJc w:val="left"/>
      <w:pPr>
        <w:ind w:left="2542" w:hanging="360"/>
      </w:pPr>
      <w:rPr>
        <w:rFonts w:hint="default"/>
      </w:rPr>
    </w:lvl>
    <w:lvl w:ilvl="4" w:tplc="20D847A6">
      <w:start w:val="1"/>
      <w:numFmt w:val="bullet"/>
      <w:lvlText w:val="•"/>
      <w:lvlJc w:val="left"/>
      <w:pPr>
        <w:ind w:left="3545" w:hanging="360"/>
      </w:pPr>
      <w:rPr>
        <w:rFonts w:hint="default"/>
      </w:rPr>
    </w:lvl>
    <w:lvl w:ilvl="5" w:tplc="26968C18">
      <w:start w:val="1"/>
      <w:numFmt w:val="bullet"/>
      <w:lvlText w:val="•"/>
      <w:lvlJc w:val="left"/>
      <w:pPr>
        <w:ind w:left="4547" w:hanging="360"/>
      </w:pPr>
      <w:rPr>
        <w:rFonts w:hint="default"/>
      </w:rPr>
    </w:lvl>
    <w:lvl w:ilvl="6" w:tplc="0A60702A">
      <w:start w:val="1"/>
      <w:numFmt w:val="bullet"/>
      <w:lvlText w:val="•"/>
      <w:lvlJc w:val="left"/>
      <w:pPr>
        <w:ind w:left="5550" w:hanging="360"/>
      </w:pPr>
      <w:rPr>
        <w:rFonts w:hint="default"/>
      </w:rPr>
    </w:lvl>
    <w:lvl w:ilvl="7" w:tplc="8904BFE2">
      <w:start w:val="1"/>
      <w:numFmt w:val="bullet"/>
      <w:lvlText w:val="•"/>
      <w:lvlJc w:val="left"/>
      <w:pPr>
        <w:ind w:left="6552" w:hanging="360"/>
      </w:pPr>
      <w:rPr>
        <w:rFonts w:hint="default"/>
      </w:rPr>
    </w:lvl>
    <w:lvl w:ilvl="8" w:tplc="CB400742">
      <w:start w:val="1"/>
      <w:numFmt w:val="bullet"/>
      <w:lvlText w:val="•"/>
      <w:lvlJc w:val="left"/>
      <w:pPr>
        <w:ind w:left="7555" w:hanging="360"/>
      </w:pPr>
      <w:rPr>
        <w:rFonts w:hint="default"/>
      </w:rPr>
    </w:lvl>
  </w:abstractNum>
  <w:abstractNum w:abstractNumId="6" w15:restartNumberingAfterBreak="0">
    <w:nsid w:val="501F7C00"/>
    <w:multiLevelType w:val="hybridMultilevel"/>
    <w:tmpl w:val="C6F67D2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7" w15:restartNumberingAfterBreak="0">
    <w:nsid w:val="63601720"/>
    <w:multiLevelType w:val="hybridMultilevel"/>
    <w:tmpl w:val="1D08425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4637CB0"/>
    <w:multiLevelType w:val="hybridMultilevel"/>
    <w:tmpl w:val="8D5C677A"/>
    <w:lvl w:ilvl="0" w:tplc="15C22D5E">
      <w:start w:val="1"/>
      <w:numFmt w:val="decimal"/>
      <w:lvlText w:val="%1."/>
      <w:lvlJc w:val="left"/>
      <w:pPr>
        <w:ind w:left="480" w:hanging="360"/>
      </w:pPr>
      <w:rPr>
        <w:rFonts w:ascii="Arial" w:eastAsia="Arial" w:hAnsi="Arial" w:hint="default"/>
        <w:sz w:val="24"/>
        <w:szCs w:val="24"/>
      </w:rPr>
    </w:lvl>
    <w:lvl w:ilvl="1" w:tplc="B3C88830">
      <w:start w:val="1"/>
      <w:numFmt w:val="decimal"/>
      <w:lvlText w:val="%2."/>
      <w:lvlJc w:val="left"/>
      <w:pPr>
        <w:ind w:left="820" w:hanging="360"/>
      </w:pPr>
      <w:rPr>
        <w:rFonts w:ascii="Arial" w:eastAsia="Arial" w:hAnsi="Arial" w:hint="default"/>
        <w:sz w:val="20"/>
        <w:szCs w:val="20"/>
      </w:rPr>
    </w:lvl>
    <w:lvl w:ilvl="2" w:tplc="31E8E7DC">
      <w:start w:val="1"/>
      <w:numFmt w:val="bullet"/>
      <w:lvlText w:val="•"/>
      <w:lvlJc w:val="left"/>
      <w:pPr>
        <w:ind w:left="1782" w:hanging="360"/>
      </w:pPr>
      <w:rPr>
        <w:rFonts w:hint="default"/>
      </w:rPr>
    </w:lvl>
    <w:lvl w:ilvl="3" w:tplc="8C1C8284">
      <w:start w:val="1"/>
      <w:numFmt w:val="bullet"/>
      <w:lvlText w:val="•"/>
      <w:lvlJc w:val="left"/>
      <w:pPr>
        <w:ind w:left="2744" w:hanging="360"/>
      </w:pPr>
      <w:rPr>
        <w:rFonts w:hint="default"/>
      </w:rPr>
    </w:lvl>
    <w:lvl w:ilvl="4" w:tplc="80FA9D84">
      <w:start w:val="1"/>
      <w:numFmt w:val="bullet"/>
      <w:lvlText w:val="•"/>
      <w:lvlJc w:val="left"/>
      <w:pPr>
        <w:ind w:left="3706" w:hanging="360"/>
      </w:pPr>
      <w:rPr>
        <w:rFonts w:hint="default"/>
      </w:rPr>
    </w:lvl>
    <w:lvl w:ilvl="5" w:tplc="41B88C32">
      <w:start w:val="1"/>
      <w:numFmt w:val="bullet"/>
      <w:lvlText w:val="•"/>
      <w:lvlJc w:val="left"/>
      <w:pPr>
        <w:ind w:left="4668" w:hanging="360"/>
      </w:pPr>
      <w:rPr>
        <w:rFonts w:hint="default"/>
      </w:rPr>
    </w:lvl>
    <w:lvl w:ilvl="6" w:tplc="E6D63150">
      <w:start w:val="1"/>
      <w:numFmt w:val="bullet"/>
      <w:lvlText w:val="•"/>
      <w:lvlJc w:val="left"/>
      <w:pPr>
        <w:ind w:left="5631" w:hanging="360"/>
      </w:pPr>
      <w:rPr>
        <w:rFonts w:hint="default"/>
      </w:rPr>
    </w:lvl>
    <w:lvl w:ilvl="7" w:tplc="20DAB50C">
      <w:start w:val="1"/>
      <w:numFmt w:val="bullet"/>
      <w:lvlText w:val="•"/>
      <w:lvlJc w:val="left"/>
      <w:pPr>
        <w:ind w:left="6593" w:hanging="360"/>
      </w:pPr>
      <w:rPr>
        <w:rFonts w:hint="default"/>
      </w:rPr>
    </w:lvl>
    <w:lvl w:ilvl="8" w:tplc="1A7A19A6">
      <w:start w:val="1"/>
      <w:numFmt w:val="bullet"/>
      <w:lvlText w:val="•"/>
      <w:lvlJc w:val="left"/>
      <w:pPr>
        <w:ind w:left="7555" w:hanging="360"/>
      </w:pPr>
      <w:rPr>
        <w:rFonts w:hint="default"/>
      </w:rPr>
    </w:lvl>
  </w:abstractNum>
  <w:abstractNum w:abstractNumId="9" w15:restartNumberingAfterBreak="0">
    <w:nsid w:val="69E42B85"/>
    <w:multiLevelType w:val="hybridMultilevel"/>
    <w:tmpl w:val="A41AF272"/>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73637189"/>
    <w:multiLevelType w:val="hybridMultilevel"/>
    <w:tmpl w:val="092AEE08"/>
    <w:lvl w:ilvl="0" w:tplc="D84C54BC">
      <w:start w:val="1"/>
      <w:numFmt w:val="decimal"/>
      <w:lvlText w:val="%1."/>
      <w:lvlJc w:val="left"/>
      <w:pPr>
        <w:ind w:left="1180" w:hanging="360"/>
      </w:pPr>
      <w:rPr>
        <w:rFonts w:hint="default"/>
      </w:r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11" w15:restartNumberingAfterBreak="0">
    <w:nsid w:val="75C8585F"/>
    <w:multiLevelType w:val="hybridMultilevel"/>
    <w:tmpl w:val="A0964124"/>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9"/>
  </w:num>
  <w:num w:numId="2">
    <w:abstractNumId w:val="6"/>
  </w:num>
  <w:num w:numId="3">
    <w:abstractNumId w:val="11"/>
  </w:num>
  <w:num w:numId="4">
    <w:abstractNumId w:val="7"/>
  </w:num>
  <w:num w:numId="5">
    <w:abstractNumId w:val="4"/>
  </w:num>
  <w:num w:numId="6">
    <w:abstractNumId w:val="5"/>
  </w:num>
  <w:num w:numId="7">
    <w:abstractNumId w:val="8"/>
  </w:num>
  <w:num w:numId="8">
    <w:abstractNumId w:val="10"/>
  </w:num>
  <w:num w:numId="9">
    <w:abstractNumId w:val="3"/>
  </w:num>
  <w:num w:numId="10">
    <w:abstractNumId w:val="2"/>
  </w:num>
  <w:num w:numId="11">
    <w:abstractNumId w:val="0"/>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1A6"/>
    <w:rsid w:val="00032294"/>
    <w:rsid w:val="00032ABC"/>
    <w:rsid w:val="00071157"/>
    <w:rsid w:val="0015703B"/>
    <w:rsid w:val="001A5B70"/>
    <w:rsid w:val="00212809"/>
    <w:rsid w:val="00224386"/>
    <w:rsid w:val="00253EA2"/>
    <w:rsid w:val="002716C2"/>
    <w:rsid w:val="0028763A"/>
    <w:rsid w:val="002E5AC5"/>
    <w:rsid w:val="00314607"/>
    <w:rsid w:val="003331A6"/>
    <w:rsid w:val="00350571"/>
    <w:rsid w:val="0035707F"/>
    <w:rsid w:val="003C3EE5"/>
    <w:rsid w:val="003D1258"/>
    <w:rsid w:val="003D5A8C"/>
    <w:rsid w:val="00400DE5"/>
    <w:rsid w:val="0041057F"/>
    <w:rsid w:val="0041754C"/>
    <w:rsid w:val="0047326F"/>
    <w:rsid w:val="005528E1"/>
    <w:rsid w:val="005914C1"/>
    <w:rsid w:val="005B445A"/>
    <w:rsid w:val="00643C00"/>
    <w:rsid w:val="00676CF8"/>
    <w:rsid w:val="0069176E"/>
    <w:rsid w:val="00694E85"/>
    <w:rsid w:val="006C56E4"/>
    <w:rsid w:val="006D0FC8"/>
    <w:rsid w:val="006F527C"/>
    <w:rsid w:val="00734A3E"/>
    <w:rsid w:val="007B3C91"/>
    <w:rsid w:val="007D7377"/>
    <w:rsid w:val="008651B2"/>
    <w:rsid w:val="008817A9"/>
    <w:rsid w:val="0089620E"/>
    <w:rsid w:val="008D1BC6"/>
    <w:rsid w:val="00934379"/>
    <w:rsid w:val="0095694B"/>
    <w:rsid w:val="00A427B2"/>
    <w:rsid w:val="00AD03C3"/>
    <w:rsid w:val="00AD4D0B"/>
    <w:rsid w:val="00B1239A"/>
    <w:rsid w:val="00B311AA"/>
    <w:rsid w:val="00B7307E"/>
    <w:rsid w:val="00C012A6"/>
    <w:rsid w:val="00C41F81"/>
    <w:rsid w:val="00C572EB"/>
    <w:rsid w:val="00C6529B"/>
    <w:rsid w:val="00D01193"/>
    <w:rsid w:val="00D034B9"/>
    <w:rsid w:val="00D455CE"/>
    <w:rsid w:val="00D47103"/>
    <w:rsid w:val="00DB1C67"/>
    <w:rsid w:val="00DF7DF1"/>
    <w:rsid w:val="00E37BD2"/>
    <w:rsid w:val="00E45A5D"/>
    <w:rsid w:val="00E740CE"/>
    <w:rsid w:val="00E75ED6"/>
    <w:rsid w:val="00E869F5"/>
    <w:rsid w:val="00E908A6"/>
    <w:rsid w:val="00EE745E"/>
    <w:rsid w:val="00F2567A"/>
    <w:rsid w:val="00FD21FD"/>
    <w:rsid w:val="00FD4E8C"/>
    <w:rsid w:val="00FD5019"/>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2F8B18"/>
  <w15:chartTrackingRefBased/>
  <w15:docId w15:val="{2D872BDA-2551-4646-95A9-F9DDD814B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link w:val="Heading1Char"/>
    <w:uiPriority w:val="1"/>
    <w:qFormat/>
    <w:rsid w:val="0095694B"/>
    <w:pPr>
      <w:widowControl w:val="0"/>
      <w:spacing w:before="58"/>
      <w:outlineLvl w:val="0"/>
    </w:pPr>
    <w:rPr>
      <w:rFonts w:ascii="Arial" w:eastAsia="Arial" w:hAnsi="Arial"/>
      <w:b/>
      <w:bCs/>
    </w:rPr>
  </w:style>
  <w:style w:type="paragraph" w:styleId="Heading6">
    <w:name w:val="heading 6"/>
    <w:basedOn w:val="Normal"/>
    <w:link w:val="Heading6Char"/>
    <w:uiPriority w:val="1"/>
    <w:qFormat/>
    <w:rsid w:val="0095694B"/>
    <w:pPr>
      <w:widowControl w:val="0"/>
      <w:ind w:left="100"/>
      <w:outlineLvl w:val="5"/>
    </w:pPr>
    <w:rPr>
      <w:rFonts w:ascii="Arial" w:eastAsia="Arial" w:hAnsi="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331A6"/>
    <w:rPr>
      <w:color w:val="0000FF"/>
      <w:u w:val="single"/>
    </w:rPr>
  </w:style>
  <w:style w:type="paragraph" w:styleId="Footer">
    <w:name w:val="footer"/>
    <w:basedOn w:val="Normal"/>
    <w:rsid w:val="003331A6"/>
    <w:pPr>
      <w:tabs>
        <w:tab w:val="center" w:pos="4320"/>
        <w:tab w:val="right" w:pos="8640"/>
      </w:tabs>
    </w:pPr>
  </w:style>
  <w:style w:type="paragraph" w:styleId="BalloonText">
    <w:name w:val="Balloon Text"/>
    <w:basedOn w:val="Normal"/>
    <w:semiHidden/>
    <w:rsid w:val="00253EA2"/>
    <w:rPr>
      <w:rFonts w:ascii="Tahoma" w:hAnsi="Tahoma" w:cs="Tahoma"/>
      <w:sz w:val="16"/>
      <w:szCs w:val="16"/>
    </w:rPr>
  </w:style>
  <w:style w:type="paragraph" w:styleId="Title">
    <w:name w:val="Title"/>
    <w:basedOn w:val="Normal"/>
    <w:link w:val="TitleChar"/>
    <w:qFormat/>
    <w:rsid w:val="002716C2"/>
    <w:pPr>
      <w:jc w:val="center"/>
    </w:pPr>
    <w:rPr>
      <w:b/>
      <w:bCs/>
      <w:szCs w:val="20"/>
    </w:rPr>
  </w:style>
  <w:style w:type="character" w:customStyle="1" w:styleId="TitleChar">
    <w:name w:val="Title Char"/>
    <w:link w:val="Title"/>
    <w:rsid w:val="002716C2"/>
    <w:rPr>
      <w:b/>
      <w:bCs/>
      <w:sz w:val="24"/>
    </w:rPr>
  </w:style>
  <w:style w:type="paragraph" w:styleId="BodyTextIndent3">
    <w:name w:val="Body Text Indent 3"/>
    <w:basedOn w:val="Normal"/>
    <w:link w:val="BodyTextIndent3Char"/>
    <w:rsid w:val="002716C2"/>
    <w:pPr>
      <w:ind w:firstLine="720"/>
    </w:pPr>
    <w:rPr>
      <w:szCs w:val="20"/>
    </w:rPr>
  </w:style>
  <w:style w:type="character" w:customStyle="1" w:styleId="BodyTextIndent3Char">
    <w:name w:val="Body Text Indent 3 Char"/>
    <w:link w:val="BodyTextIndent3"/>
    <w:rsid w:val="002716C2"/>
    <w:rPr>
      <w:sz w:val="24"/>
    </w:rPr>
  </w:style>
  <w:style w:type="character" w:styleId="CommentReference">
    <w:name w:val="annotation reference"/>
    <w:rsid w:val="002716C2"/>
    <w:rPr>
      <w:sz w:val="16"/>
      <w:szCs w:val="16"/>
    </w:rPr>
  </w:style>
  <w:style w:type="paragraph" w:styleId="CommentText">
    <w:name w:val="annotation text"/>
    <w:basedOn w:val="Normal"/>
    <w:link w:val="CommentTextChar"/>
    <w:rsid w:val="002716C2"/>
    <w:rPr>
      <w:sz w:val="20"/>
      <w:szCs w:val="20"/>
    </w:rPr>
  </w:style>
  <w:style w:type="character" w:customStyle="1" w:styleId="CommentTextChar">
    <w:name w:val="Comment Text Char"/>
    <w:basedOn w:val="DefaultParagraphFont"/>
    <w:link w:val="CommentText"/>
    <w:rsid w:val="002716C2"/>
  </w:style>
  <w:style w:type="paragraph" w:styleId="PlainText">
    <w:name w:val="Plain Text"/>
    <w:basedOn w:val="Normal"/>
    <w:link w:val="PlainTextChar"/>
    <w:uiPriority w:val="99"/>
    <w:unhideWhenUsed/>
    <w:rsid w:val="002716C2"/>
    <w:rPr>
      <w:rFonts w:ascii="Consolas" w:eastAsia="Calibri" w:hAnsi="Consolas"/>
      <w:sz w:val="21"/>
      <w:szCs w:val="21"/>
    </w:rPr>
  </w:style>
  <w:style w:type="character" w:customStyle="1" w:styleId="PlainTextChar">
    <w:name w:val="Plain Text Char"/>
    <w:link w:val="PlainText"/>
    <w:uiPriority w:val="99"/>
    <w:rsid w:val="002716C2"/>
    <w:rPr>
      <w:rFonts w:ascii="Consolas" w:eastAsia="Calibri" w:hAnsi="Consolas"/>
      <w:sz w:val="21"/>
      <w:szCs w:val="21"/>
    </w:rPr>
  </w:style>
  <w:style w:type="paragraph" w:styleId="CommentSubject">
    <w:name w:val="annotation subject"/>
    <w:basedOn w:val="CommentText"/>
    <w:next w:val="CommentText"/>
    <w:link w:val="CommentSubjectChar"/>
    <w:rsid w:val="0041057F"/>
    <w:rPr>
      <w:b/>
      <w:bCs/>
    </w:rPr>
  </w:style>
  <w:style w:type="character" w:customStyle="1" w:styleId="CommentSubjectChar">
    <w:name w:val="Comment Subject Char"/>
    <w:link w:val="CommentSubject"/>
    <w:rsid w:val="0041057F"/>
    <w:rPr>
      <w:b/>
      <w:bCs/>
    </w:rPr>
  </w:style>
  <w:style w:type="paragraph" w:styleId="BodyText">
    <w:name w:val="Body Text"/>
    <w:basedOn w:val="Normal"/>
    <w:link w:val="BodyTextChar"/>
    <w:rsid w:val="0095694B"/>
    <w:pPr>
      <w:spacing w:after="120"/>
    </w:pPr>
  </w:style>
  <w:style w:type="character" w:customStyle="1" w:styleId="BodyTextChar">
    <w:name w:val="Body Text Char"/>
    <w:link w:val="BodyText"/>
    <w:rsid w:val="0095694B"/>
    <w:rPr>
      <w:sz w:val="24"/>
      <w:szCs w:val="24"/>
    </w:rPr>
  </w:style>
  <w:style w:type="character" w:customStyle="1" w:styleId="Heading1Char">
    <w:name w:val="Heading 1 Char"/>
    <w:link w:val="Heading1"/>
    <w:uiPriority w:val="1"/>
    <w:rsid w:val="0095694B"/>
    <w:rPr>
      <w:rFonts w:ascii="Arial" w:eastAsia="Arial" w:hAnsi="Arial"/>
      <w:b/>
      <w:bCs/>
      <w:sz w:val="24"/>
      <w:szCs w:val="24"/>
    </w:rPr>
  </w:style>
  <w:style w:type="character" w:customStyle="1" w:styleId="Heading6Char">
    <w:name w:val="Heading 6 Char"/>
    <w:link w:val="Heading6"/>
    <w:uiPriority w:val="1"/>
    <w:rsid w:val="0095694B"/>
    <w:rPr>
      <w:rFonts w:ascii="Arial" w:eastAsia="Arial" w:hAnsi="Arial"/>
      <w:b/>
      <w:bCs/>
    </w:rPr>
  </w:style>
  <w:style w:type="paragraph" w:styleId="ListParagraph">
    <w:name w:val="List Paragraph"/>
    <w:basedOn w:val="Normal"/>
    <w:uiPriority w:val="99"/>
    <w:qFormat/>
    <w:rsid w:val="00734A3E"/>
    <w:pPr>
      <w:ind w:left="720"/>
    </w:pPr>
  </w:style>
  <w:style w:type="character" w:styleId="UnresolvedMention">
    <w:name w:val="Unresolved Mention"/>
    <w:basedOn w:val="DefaultParagraphFont"/>
    <w:uiPriority w:val="99"/>
    <w:semiHidden/>
    <w:unhideWhenUsed/>
    <w:rsid w:val="001A5B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Stacy.D.Thurman@usace.army.mi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Stacy.D.Thurman@usace.army.mil"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Stacy.D.Thurman@usace.army.mil" TargetMode="Externa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Stacy.D.Thurman@usace.army.m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96DBC6C6EDCCA64786B2FB57BDCDADD4" ma:contentTypeVersion="8" ma:contentTypeDescription="Create a new document." ma:contentTypeScope="" ma:versionID="f76b35498c38b84f4a7fab78df6d9652">
  <xsd:schema xmlns:xsd="http://www.w3.org/2001/XMLSchema" xmlns:xs="http://www.w3.org/2001/XMLSchema" xmlns:p="http://schemas.microsoft.com/office/2006/metadata/properties" xmlns:ns2="bf3bb470-f8f3-4824-a1fd-82e495f1e432" xmlns:ns3="8b32d41e-4c27-4ad7-b953-09825da6e989" targetNamespace="http://schemas.microsoft.com/office/2006/metadata/properties" ma:root="true" ma:fieldsID="772c2be2f6352364ea98e2a4bed07ced" ns2:_="" ns3:_="">
    <xsd:import namespace="bf3bb470-f8f3-4824-a1fd-82e495f1e432"/>
    <xsd:import namespace="8b32d41e-4c27-4ad7-b953-09825da6e989"/>
    <xsd:element name="properties">
      <xsd:complexType>
        <xsd:sequence>
          <xsd:element name="documentManagement">
            <xsd:complexType>
              <xsd:all>
                <xsd:element ref="ns2:Document_x0020_Type" minOccurs="0"/>
                <xsd:element ref="ns2:Contract_x0020_Types" minOccurs="0"/>
                <xsd:element ref="ns2:SortOrder"/>
                <xsd:element ref="ns3:_dlc_DocId" minOccurs="0"/>
                <xsd:element ref="ns3:_dlc_DocIdUrl" minOccurs="0"/>
                <xsd:element ref="ns3:_dlc_DocIdPersist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3bb470-f8f3-4824-a1fd-82e495f1e432" elementFormDefault="qualified">
    <xsd:import namespace="http://schemas.microsoft.com/office/2006/documentManagement/types"/>
    <xsd:import namespace="http://schemas.microsoft.com/office/infopath/2007/PartnerControls"/>
    <xsd:element name="Document_x0020_Type" ma:index="8" nillable="true" ma:displayName="Document Type" ma:default="" ma:internalName="Document_x0020_Type">
      <xsd:complexType>
        <xsd:complexContent>
          <xsd:extension base="dms:MultiChoice">
            <xsd:sequence>
              <xsd:element name="Value" maxOccurs="unbounded" minOccurs="0" nillable="true">
                <xsd:simpleType>
                  <xsd:restriction base="dms:Choice">
                    <xsd:enumeration value="Acquisition Handbook"/>
                    <xsd:enumeration value="Contracting Forms"/>
                    <xsd:enumeration value="CESU Guidance"/>
                    <xsd:enumeration value="CESU Forms"/>
                    <xsd:enumeration value="Planning Info"/>
                    <xsd:enumeration value="Contract Admin Info"/>
                    <xsd:enumeration value="Contract Development Info"/>
                    <xsd:enumeration value="Mods"/>
                  </xsd:restriction>
                </xsd:simpleType>
              </xsd:element>
            </xsd:sequence>
          </xsd:extension>
        </xsd:complexContent>
      </xsd:complexType>
    </xsd:element>
    <xsd:element name="Contract_x0020_Types" ma:index="9" nillable="true" ma:displayName="Contract Types" ma:default="IDIQ" ma:internalName="Contract_x0020_Types">
      <xsd:complexType>
        <xsd:complexContent>
          <xsd:extension base="dms:MultiChoice">
            <xsd:sequence>
              <xsd:element name="Value" maxOccurs="unbounded" minOccurs="0" nillable="true">
                <xsd:simpleType>
                  <xsd:restriction base="dms:Choice">
                    <xsd:enumeration value="TO"/>
                    <xsd:enumeration value="IDIQ"/>
                    <xsd:enumeration value="SBIR/STTR"/>
                    <xsd:enumeration value="BAA Cont"/>
                    <xsd:enumeration value="BAA Coop"/>
                    <xsd:enumeration value="CESU Coop"/>
                    <xsd:enumeration value="Services"/>
                    <xsd:enumeration value="GSA DO"/>
                    <xsd:enumeration value="BPA Calls"/>
                    <xsd:enumeration value="AcqLessThan100K"/>
                    <xsd:enumeration value="CCLessThan25K"/>
                  </xsd:restriction>
                </xsd:simpleType>
              </xsd:element>
            </xsd:sequence>
          </xsd:extension>
        </xsd:complexContent>
      </xsd:complexType>
    </xsd:element>
    <xsd:element name="SortOrder" ma:index="10" ma:displayName="SortOrder" ma:internalName="SortOrder">
      <xsd:simpleType>
        <xsd:restriction base="dms:Text">
          <xsd:maxLength value="10"/>
        </xsd:restriction>
      </xsd:simpleType>
    </xsd:element>
  </xsd:schema>
  <xsd:schema xmlns:xsd="http://www.w3.org/2001/XMLSchema" xmlns:xs="http://www.w3.org/2001/XMLSchema" xmlns:dms="http://schemas.microsoft.com/office/2006/documentManagement/types" xmlns:pc="http://schemas.microsoft.com/office/infopath/2007/PartnerControls" targetNamespace="8b32d41e-4c27-4ad7-b953-09825da6e989" elementFormDefault="qualified">
    <xsd:import namespace="http://schemas.microsoft.com/office/2006/documentManagement/types"/>
    <xsd:import namespace="http://schemas.microsoft.com/office/infopath/2007/PartnerControls"/>
    <xsd:element name="_dlc_DocId" ma:index="11" nillable="true" ma:displayName="Document ID Value" ma:description="The value of the document ID assigned to this item." ma:internalName="_dlc_DocId" ma:readOnly="true">
      <xsd:simpleType>
        <xsd:restriction base="dms:Text"/>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true">
      <xsd:simpleType>
        <xsd:restriction base="dms:Boolean"/>
      </xsd:simpleType>
    </xsd:element>
    <xsd:element name="SharedWithUsers" ma:index="14"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Document_x0020_Type xmlns="bf3bb470-f8f3-4824-a1fd-82e495f1e432">
      <Value>Acquisition Handbook</Value>
      <Value>Contract Development Info</Value>
    </Document_x0020_Type>
    <Contract_x0020_Types xmlns="bf3bb470-f8f3-4824-a1fd-82e495f1e432">
      <Value>CESU Coop</Value>
    </Contract_x0020_Types>
    <SortOrder xmlns="bf3bb470-f8f3-4824-a1fd-82e495f1e432">096.0</SortOrder>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6E3E604-6238-484E-8B66-D0A8282231C2}">
  <ds:schemaRefs>
    <ds:schemaRef ds:uri="http://schemas.microsoft.com/sharepoint/v3/contenttype/forms"/>
  </ds:schemaRefs>
</ds:datastoreItem>
</file>

<file path=customXml/itemProps2.xml><?xml version="1.0" encoding="utf-8"?>
<ds:datastoreItem xmlns:ds="http://schemas.openxmlformats.org/officeDocument/2006/customXml" ds:itemID="{E12F3B23-6F94-4F4B-B718-9EE0F5609FD4}">
  <ds:schemaRefs>
    <ds:schemaRef ds:uri="http://schemas.microsoft.com/office/2006/metadata/longProperties"/>
  </ds:schemaRefs>
</ds:datastoreItem>
</file>

<file path=customXml/itemProps3.xml><?xml version="1.0" encoding="utf-8"?>
<ds:datastoreItem xmlns:ds="http://schemas.openxmlformats.org/officeDocument/2006/customXml" ds:itemID="{42036B67-A073-4924-A841-08309072222A}">
  <ds:schemaRefs>
    <ds:schemaRef ds:uri="http://schemas.openxmlformats.org/officeDocument/2006/bibliography"/>
  </ds:schemaRefs>
</ds:datastoreItem>
</file>

<file path=customXml/itemProps4.xml><?xml version="1.0" encoding="utf-8"?>
<ds:datastoreItem xmlns:ds="http://schemas.openxmlformats.org/officeDocument/2006/customXml" ds:itemID="{CD68B9FF-A09E-4D41-97E7-F74FE837C5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3bb470-f8f3-4824-a1fd-82e495f1e432"/>
    <ds:schemaRef ds:uri="8b32d41e-4c27-4ad7-b953-09825da6e9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3D732B8-4ACA-414A-ABC5-E0D960F095FD}">
  <ds:schemaRefs>
    <ds:schemaRef ds:uri="http://schemas.microsoft.com/office/2006/metadata/properties"/>
    <ds:schemaRef ds:uri="http://schemas.microsoft.com/office/infopath/2007/PartnerControls"/>
    <ds:schemaRef ds:uri="bf3bb470-f8f3-4824-a1fd-82e495f1e432"/>
  </ds:schemaRefs>
</ds:datastoreItem>
</file>

<file path=customXml/itemProps6.xml><?xml version="1.0" encoding="utf-8"?>
<ds:datastoreItem xmlns:ds="http://schemas.openxmlformats.org/officeDocument/2006/customXml" ds:itemID="{9AA42B69-A852-48DE-ABBD-9ECB93FD9AAF}">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134</TotalTime>
  <Pages>8</Pages>
  <Words>2695</Words>
  <Characters>16133</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April 5, 2006</vt:lpstr>
    </vt:vector>
  </TitlesOfParts>
  <Company>ERDC-IL</Company>
  <LinksUpToDate>false</LinksUpToDate>
  <CharactersWithSpaces>18791</CharactersWithSpaces>
  <SharedDoc>false</SharedDoc>
  <HLinks>
    <vt:vector size="48" baseType="variant">
      <vt:variant>
        <vt:i4>7733279</vt:i4>
      </vt:variant>
      <vt:variant>
        <vt:i4>21</vt:i4>
      </vt:variant>
      <vt:variant>
        <vt:i4>0</vt:i4>
      </vt:variant>
      <vt:variant>
        <vt:i4>5</vt:i4>
      </vt:variant>
      <vt:variant>
        <vt:lpwstr>mailto:specialist@usace.army.mil</vt:lpwstr>
      </vt:variant>
      <vt:variant>
        <vt:lpwstr/>
      </vt:variant>
      <vt:variant>
        <vt:i4>1638478</vt:i4>
      </vt:variant>
      <vt:variant>
        <vt:i4>17</vt:i4>
      </vt:variant>
      <vt:variant>
        <vt:i4>0</vt:i4>
      </vt:variant>
      <vt:variant>
        <vt:i4>5</vt:i4>
      </vt:variant>
      <vt:variant>
        <vt:lpwstr>https://www.grants.gov/web/grants/applicants.html</vt:lpwstr>
      </vt:variant>
      <vt:variant>
        <vt:lpwstr/>
      </vt:variant>
      <vt:variant>
        <vt:i4>3473451</vt:i4>
      </vt:variant>
      <vt:variant>
        <vt:i4>15</vt:i4>
      </vt:variant>
      <vt:variant>
        <vt:i4>0</vt:i4>
      </vt:variant>
      <vt:variant>
        <vt:i4>5</vt:i4>
      </vt:variant>
      <vt:variant>
        <vt:lpwstr>http://www.grants.gov/ForApplicants</vt:lpwstr>
      </vt:variant>
      <vt:variant>
        <vt:lpwstr/>
      </vt:variant>
      <vt:variant>
        <vt:i4>3539059</vt:i4>
      </vt:variant>
      <vt:variant>
        <vt:i4>12</vt:i4>
      </vt:variant>
      <vt:variant>
        <vt:i4>0</vt:i4>
      </vt:variant>
      <vt:variant>
        <vt:i4>5</vt:i4>
      </vt:variant>
      <vt:variant>
        <vt:lpwstr>https://www.grants.gov/</vt:lpwstr>
      </vt:variant>
      <vt:variant>
        <vt:lpwstr/>
      </vt:variant>
      <vt:variant>
        <vt:i4>7733279</vt:i4>
      </vt:variant>
      <vt:variant>
        <vt:i4>9</vt:i4>
      </vt:variant>
      <vt:variant>
        <vt:i4>0</vt:i4>
      </vt:variant>
      <vt:variant>
        <vt:i4>5</vt:i4>
      </vt:variant>
      <vt:variant>
        <vt:lpwstr>mailto:specialist@usace.army.mil</vt:lpwstr>
      </vt:variant>
      <vt:variant>
        <vt:lpwstr/>
      </vt:variant>
      <vt:variant>
        <vt:i4>7733279</vt:i4>
      </vt:variant>
      <vt:variant>
        <vt:i4>6</vt:i4>
      </vt:variant>
      <vt:variant>
        <vt:i4>0</vt:i4>
      </vt:variant>
      <vt:variant>
        <vt:i4>5</vt:i4>
      </vt:variant>
      <vt:variant>
        <vt:lpwstr>mailto:specialist@usace.army.mil</vt:lpwstr>
      </vt:variant>
      <vt:variant>
        <vt:lpwstr/>
      </vt:variant>
      <vt:variant>
        <vt:i4>7733279</vt:i4>
      </vt:variant>
      <vt:variant>
        <vt:i4>3</vt:i4>
      </vt:variant>
      <vt:variant>
        <vt:i4>0</vt:i4>
      </vt:variant>
      <vt:variant>
        <vt:i4>5</vt:i4>
      </vt:variant>
      <vt:variant>
        <vt:lpwstr>mailto:specialist@usace.army.mil</vt:lpwstr>
      </vt:variant>
      <vt:variant>
        <vt:lpwstr/>
      </vt:variant>
      <vt:variant>
        <vt:i4>7733279</vt:i4>
      </vt:variant>
      <vt:variant>
        <vt:i4>0</vt:i4>
      </vt:variant>
      <vt:variant>
        <vt:i4>0</vt:i4>
      </vt:variant>
      <vt:variant>
        <vt:i4>5</vt:i4>
      </vt:variant>
      <vt:variant>
        <vt:lpwstr>mailto:specialist@usace.army.mil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April 5, 2006</dc:title>
  <dc:subject/>
  <dc:creator>U4CNNABA</dc:creator>
  <cp:keywords/>
  <dc:description/>
  <cp:lastModifiedBy>Thurman, Stacy D CIV USARMY CEERD (USA)</cp:lastModifiedBy>
  <cp:revision>6</cp:revision>
  <cp:lastPrinted>2006-02-16T15:22:00Z</cp:lastPrinted>
  <dcterms:created xsi:type="dcterms:W3CDTF">2022-01-27T17:02:00Z</dcterms:created>
  <dcterms:modified xsi:type="dcterms:W3CDTF">2022-01-27T22:16:00Z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10800.0000000000</vt:lpwstr>
  </property>
  <property fmtid="{D5CDD505-2E9C-101B-9397-08002B2CF9AE}" pid="3" name="_dlc_DocId">
    <vt:lpwstr>4RUA254ZDZWN-208-393</vt:lpwstr>
  </property>
  <property fmtid="{D5CDD505-2E9C-101B-9397-08002B2CF9AE}" pid="4" name="_dlc_DocIdItemGuid">
    <vt:lpwstr>c6281afb-4233-4a7f-9e5e-01775b403944</vt:lpwstr>
  </property>
  <property fmtid="{D5CDD505-2E9C-101B-9397-08002B2CF9AE}" pid="5" name="_dlc_DocIdUrl">
    <vt:lpwstr>http://erd-sp2cha:8567/CERL/execution/_layouts/DocIdRedir.aspx?ID=4RUA254ZDZWN-208-393, 4RUA254ZDZWN-208-393</vt:lpwstr>
  </property>
  <property fmtid="{D5CDD505-2E9C-101B-9397-08002B2CF9AE}" pid="6" name="display_urn:schemas-microsoft-com:office:office#Editor">
    <vt:lpwstr>Krouse, Andrea ERD</vt:lpwstr>
  </property>
  <property fmtid="{D5CDD505-2E9C-101B-9397-08002B2CF9AE}" pid="7" name="TemplateUrl">
    <vt:lpwstr/>
  </property>
  <property fmtid="{D5CDD505-2E9C-101B-9397-08002B2CF9AE}" pid="8" name="xd_ProgID">
    <vt:lpwstr/>
  </property>
  <property fmtid="{D5CDD505-2E9C-101B-9397-08002B2CF9AE}" pid="9" name="ContentTypeId">
    <vt:lpwstr>0x01010096DBC6C6EDCCA64786B2FB57BDCDADD4</vt:lpwstr>
  </property>
</Properties>
</file>