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DA5E4" w14:textId="6D8AD28D" w:rsidR="00F325E0" w:rsidRDefault="00F325E0" w:rsidP="00F325E0">
      <w:pPr>
        <w:pStyle w:val="Header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National Nuclear Security Administration</w:t>
      </w:r>
    </w:p>
    <w:p w14:paraId="3E72007B" w14:textId="1570BE9F" w:rsidR="00F325E0" w:rsidRPr="00F325E0" w:rsidRDefault="00F325E0" w:rsidP="00F325E0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F325E0">
        <w:rPr>
          <w:rFonts w:ascii="Arial" w:hAnsi="Arial" w:cs="Arial"/>
          <w:sz w:val="24"/>
          <w:szCs w:val="24"/>
        </w:rPr>
        <w:t>Minority Serving Institutions Partnership Program</w:t>
      </w:r>
    </w:p>
    <w:p w14:paraId="36894E25" w14:textId="77777777" w:rsidR="00F325E0" w:rsidRPr="00F325E0" w:rsidRDefault="00F325E0" w:rsidP="00F325E0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F325E0">
        <w:rPr>
          <w:rFonts w:ascii="Arial" w:hAnsi="Arial" w:cs="Arial"/>
          <w:sz w:val="24"/>
          <w:szCs w:val="24"/>
        </w:rPr>
        <w:t>Tribal Education Partnership Program</w:t>
      </w:r>
    </w:p>
    <w:p w14:paraId="4C87A4A7" w14:textId="5B915EFE" w:rsidR="00F325E0" w:rsidRPr="00F325E0" w:rsidRDefault="00F325E0" w:rsidP="00F325E0">
      <w:pPr>
        <w:pStyle w:val="Header"/>
        <w:jc w:val="center"/>
        <w:rPr>
          <w:rFonts w:ascii="Arial" w:hAnsi="Arial" w:cs="Arial"/>
          <w:sz w:val="24"/>
          <w:szCs w:val="24"/>
        </w:rPr>
      </w:pPr>
      <w:r w:rsidRPr="00F325E0">
        <w:rPr>
          <w:rFonts w:ascii="Arial" w:hAnsi="Arial" w:cs="Arial"/>
          <w:sz w:val="24"/>
          <w:szCs w:val="24"/>
        </w:rPr>
        <w:t>Funding Opportunity Announcement DE-FOA-0002368</w:t>
      </w:r>
    </w:p>
    <w:p w14:paraId="30A3921D" w14:textId="77777777" w:rsidR="00F325E0" w:rsidRDefault="00F325E0" w:rsidP="00F325E0">
      <w:pPr>
        <w:pStyle w:val="Header"/>
        <w:jc w:val="center"/>
        <w:rPr>
          <w:rFonts w:ascii="Arial" w:hAnsi="Arial" w:cs="Arial"/>
          <w:b/>
          <w:sz w:val="22"/>
          <w:szCs w:val="22"/>
        </w:rPr>
      </w:pPr>
    </w:p>
    <w:p w14:paraId="0AC471E3" w14:textId="01BC5207" w:rsidR="00F325E0" w:rsidRPr="00F325E0" w:rsidRDefault="00F325E0" w:rsidP="00F325E0">
      <w:pPr>
        <w:pStyle w:val="Header"/>
        <w:jc w:val="center"/>
        <w:rPr>
          <w:rFonts w:ascii="Arial" w:hAnsi="Arial" w:cs="Arial"/>
          <w:b/>
          <w:sz w:val="22"/>
          <w:szCs w:val="22"/>
        </w:rPr>
      </w:pPr>
      <w:r w:rsidRPr="00F325E0">
        <w:rPr>
          <w:rFonts w:ascii="Arial" w:hAnsi="Arial" w:cs="Arial"/>
          <w:b/>
          <w:sz w:val="22"/>
          <w:szCs w:val="22"/>
        </w:rPr>
        <w:t>PROVISIONS OF AMENDMENT 000001</w:t>
      </w:r>
    </w:p>
    <w:p w14:paraId="2D51D56D" w14:textId="77777777" w:rsidR="00F325E0" w:rsidRPr="00F325E0" w:rsidRDefault="00F325E0" w:rsidP="00F325E0">
      <w:pPr>
        <w:jc w:val="center"/>
        <w:rPr>
          <w:rFonts w:ascii="Arial" w:hAnsi="Arial" w:cs="Arial"/>
          <w:sz w:val="22"/>
          <w:szCs w:val="22"/>
        </w:rPr>
      </w:pPr>
    </w:p>
    <w:p w14:paraId="377586C6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</w:p>
    <w:p w14:paraId="32C01B0B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  <w:r w:rsidRPr="00F325E0">
        <w:rPr>
          <w:rFonts w:ascii="Arial" w:hAnsi="Arial" w:cs="Arial"/>
          <w:sz w:val="22"/>
          <w:szCs w:val="22"/>
        </w:rPr>
        <w:t xml:space="preserve">Under the current FOA, it has been brought to NNSA’s attention that information regarding who may participate as subrecipients had conflicting information. NNSA agreed with the conflicting information statement. </w:t>
      </w:r>
    </w:p>
    <w:p w14:paraId="0EDA48EB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</w:p>
    <w:p w14:paraId="672C23A1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  <w:r w:rsidRPr="00F325E0">
        <w:rPr>
          <w:rFonts w:ascii="Arial" w:hAnsi="Arial" w:cs="Arial"/>
          <w:sz w:val="22"/>
          <w:szCs w:val="22"/>
        </w:rPr>
        <w:t xml:space="preserve">The purpose of Amendment 000001 is to revise </w:t>
      </w:r>
      <w:r w:rsidRPr="00F325E0">
        <w:rPr>
          <w:rFonts w:ascii="Arial" w:hAnsi="Arial" w:cs="Arial"/>
          <w:b/>
          <w:bCs/>
          <w:sz w:val="22"/>
          <w:szCs w:val="22"/>
        </w:rPr>
        <w:t xml:space="preserve">Section I – FUNDING OPPORTUNITY DESCRIPTION, Subsection C. Description of a Consortium-Based Model Focused on Research Relative to STEM Education </w:t>
      </w:r>
      <w:r w:rsidRPr="00F325E0">
        <w:rPr>
          <w:rFonts w:ascii="Arial" w:hAnsi="Arial" w:cs="Arial"/>
          <w:sz w:val="22"/>
          <w:szCs w:val="22"/>
        </w:rPr>
        <w:t>on page 11</w:t>
      </w:r>
      <w:r w:rsidRPr="00F325E0">
        <w:rPr>
          <w:rFonts w:ascii="Arial" w:hAnsi="Arial" w:cs="Arial"/>
          <w:b/>
          <w:bCs/>
          <w:sz w:val="22"/>
          <w:szCs w:val="22"/>
        </w:rPr>
        <w:t xml:space="preserve"> </w:t>
      </w:r>
      <w:r w:rsidRPr="00F325E0">
        <w:rPr>
          <w:rFonts w:ascii="Arial" w:hAnsi="Arial" w:cs="Arial"/>
          <w:sz w:val="22"/>
          <w:szCs w:val="22"/>
        </w:rPr>
        <w:t>which reads as follows:</w:t>
      </w:r>
    </w:p>
    <w:p w14:paraId="235FC389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</w:p>
    <w:p w14:paraId="2BDD35C3" w14:textId="77777777" w:rsidR="00F325E0" w:rsidRPr="00F325E0" w:rsidRDefault="00F325E0" w:rsidP="00F325E0">
      <w:pPr>
        <w:ind w:left="360"/>
        <w:rPr>
          <w:rFonts w:ascii="Arial" w:hAnsi="Arial" w:cs="Arial"/>
          <w:sz w:val="22"/>
          <w:szCs w:val="22"/>
        </w:rPr>
      </w:pPr>
      <w:r w:rsidRPr="00F325E0">
        <w:rPr>
          <w:rFonts w:ascii="Arial" w:hAnsi="Arial" w:cs="Arial"/>
          <w:sz w:val="22"/>
          <w:szCs w:val="22"/>
        </w:rPr>
        <w:t xml:space="preserve">A Consortium includes at a minimum, two or more four-year Minority Serving colleges and/or universities (restricted to TCUs) and a DOE/NNSA National Laboratory, Plant, or Site. </w:t>
      </w:r>
      <w:r w:rsidRPr="00F325E0">
        <w:rPr>
          <w:rFonts w:ascii="Arial" w:hAnsi="Arial" w:cs="Arial"/>
          <w:b/>
          <w:bCs/>
          <w:sz w:val="22"/>
          <w:szCs w:val="22"/>
        </w:rPr>
        <w:t xml:space="preserve">The maximum number of university partners per topic area </w:t>
      </w:r>
      <w:r w:rsidRPr="00F325E0">
        <w:rPr>
          <w:rFonts w:ascii="Arial" w:hAnsi="Arial" w:cs="Arial"/>
          <w:sz w:val="22"/>
          <w:szCs w:val="22"/>
        </w:rPr>
        <w:t xml:space="preserve">must not exceed 4 colleges and/or universities (one Lead college/university partner and up to a maximum of three sub-awardees) and the maximum </w:t>
      </w:r>
    </w:p>
    <w:p w14:paraId="60644F42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</w:p>
    <w:p w14:paraId="03417384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  <w:r w:rsidRPr="00F325E0">
        <w:rPr>
          <w:rFonts w:ascii="Arial" w:hAnsi="Arial" w:cs="Arial"/>
          <w:sz w:val="22"/>
          <w:szCs w:val="22"/>
        </w:rPr>
        <w:t>To be revised to read as follows:</w:t>
      </w:r>
    </w:p>
    <w:p w14:paraId="00F94EF2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</w:p>
    <w:p w14:paraId="77565209" w14:textId="77777777" w:rsidR="00F325E0" w:rsidRPr="00F325E0" w:rsidRDefault="00F325E0" w:rsidP="00F325E0">
      <w:pPr>
        <w:ind w:left="360"/>
        <w:rPr>
          <w:rFonts w:ascii="Arial" w:hAnsi="Arial" w:cs="Arial"/>
          <w:sz w:val="22"/>
          <w:szCs w:val="22"/>
        </w:rPr>
      </w:pPr>
      <w:r w:rsidRPr="00F325E0">
        <w:rPr>
          <w:rFonts w:ascii="Arial" w:hAnsi="Arial" w:cs="Arial"/>
          <w:sz w:val="22"/>
          <w:szCs w:val="22"/>
        </w:rPr>
        <w:t xml:space="preserve">A Consortium includes at a minimum, two or more Tribal Colleges and Universities (restricted to TCUs as lead institutions), other Minority Serving Institutions (restricted to Hispanic Serving Institutions and Historically Black Colleges and Universities) as sub-recipients, and a DOE/NNSA National Laboratory, Plant, or Site. </w:t>
      </w:r>
      <w:r w:rsidRPr="00F325E0">
        <w:rPr>
          <w:rFonts w:ascii="Arial" w:hAnsi="Arial" w:cs="Arial"/>
          <w:b/>
          <w:bCs/>
          <w:sz w:val="22"/>
          <w:szCs w:val="22"/>
        </w:rPr>
        <w:t xml:space="preserve">The maximum number of university partners per topic area </w:t>
      </w:r>
      <w:r w:rsidRPr="00F325E0">
        <w:rPr>
          <w:rFonts w:ascii="Arial" w:hAnsi="Arial" w:cs="Arial"/>
          <w:sz w:val="22"/>
          <w:szCs w:val="22"/>
        </w:rPr>
        <w:t>must not exceed 4 colleges and/or universities (one Lead college/university partner and up to a maximum of three sub-awardees) and the maximum number of industry partners should not exceed 3 DOE/NNSA National Laboratories/Sites.</w:t>
      </w:r>
    </w:p>
    <w:p w14:paraId="459615FB" w14:textId="77777777" w:rsidR="00F325E0" w:rsidRPr="00F325E0" w:rsidRDefault="00F325E0" w:rsidP="00F325E0">
      <w:pPr>
        <w:ind w:left="360"/>
        <w:rPr>
          <w:rFonts w:ascii="Arial" w:hAnsi="Arial" w:cs="Arial"/>
          <w:sz w:val="22"/>
          <w:szCs w:val="22"/>
        </w:rPr>
      </w:pPr>
    </w:p>
    <w:p w14:paraId="29D60870" w14:textId="77777777" w:rsidR="00F325E0" w:rsidRPr="00F325E0" w:rsidRDefault="00F325E0" w:rsidP="00F325E0">
      <w:pPr>
        <w:rPr>
          <w:rFonts w:ascii="Arial" w:hAnsi="Arial" w:cs="Arial"/>
          <w:sz w:val="22"/>
          <w:szCs w:val="22"/>
        </w:rPr>
      </w:pPr>
      <w:r w:rsidRPr="00F325E0">
        <w:rPr>
          <w:rFonts w:ascii="Arial" w:hAnsi="Arial" w:cs="Arial"/>
          <w:sz w:val="22"/>
          <w:szCs w:val="22"/>
        </w:rPr>
        <w:t>All other information remains unchanged.</w:t>
      </w:r>
    </w:p>
    <w:p w14:paraId="25A0E135" w14:textId="77777777" w:rsidR="00DC0C0A" w:rsidRPr="00F325E0" w:rsidRDefault="00DC0C0A">
      <w:pPr>
        <w:rPr>
          <w:rFonts w:ascii="Arial" w:hAnsi="Arial" w:cs="Arial"/>
          <w:sz w:val="22"/>
          <w:szCs w:val="22"/>
        </w:rPr>
      </w:pPr>
    </w:p>
    <w:sectPr w:rsidR="00DC0C0A" w:rsidRPr="00F325E0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720" w:bottom="144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0A2A3" w14:textId="77777777" w:rsidR="00000000" w:rsidRDefault="00F325E0">
      <w:r>
        <w:separator/>
      </w:r>
    </w:p>
  </w:endnote>
  <w:endnote w:type="continuationSeparator" w:id="0">
    <w:p w14:paraId="17D84623" w14:textId="77777777" w:rsidR="00000000" w:rsidRDefault="00F32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altName w:val="Calibri Light"/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6CAC6" w14:textId="77777777" w:rsidR="00DC0C0A" w:rsidRDefault="00DC0C0A">
    <w:pPr>
      <w:pStyle w:val="documentfooterother"/>
    </w:pPr>
  </w:p>
  <w:p w14:paraId="101DD5A4" w14:textId="77777777" w:rsidR="00DC0C0A" w:rsidRDefault="00DC0C0A">
    <w:pPr>
      <w:pStyle w:val="documentfooterother"/>
      <w:jc w:val="center"/>
    </w:pPr>
  </w:p>
  <w:p w14:paraId="6399A189" w14:textId="77777777" w:rsidR="00DC0C0A" w:rsidRDefault="00F325E0">
    <w:pPr>
      <w:pStyle w:val="documentfooterother"/>
      <w:jc w:val="right"/>
    </w:pPr>
    <w:r>
      <w:t xml:space="preserve">Page </w:t>
    </w:r>
    <w:r>
      <w:fldChar w:fldCharType="begin"/>
    </w:r>
    <w:r>
      <w:instrText>PAGE</w:instrTex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A151C" w14:textId="77777777" w:rsidR="00DC0C0A" w:rsidRPr="00F325E0" w:rsidRDefault="00DC0C0A">
    <w:pPr>
      <w:pStyle w:val="documentfooterfirst"/>
      <w:rPr>
        <w:rFonts w:ascii="Arial" w:hAnsi="Arial" w:cs="Arial"/>
        <w:sz w:val="22"/>
        <w:szCs w:val="22"/>
      </w:rPr>
    </w:pPr>
  </w:p>
  <w:p w14:paraId="6198842C" w14:textId="77777777" w:rsidR="00DC0C0A" w:rsidRPr="00F325E0" w:rsidRDefault="00DC0C0A">
    <w:pPr>
      <w:pStyle w:val="documentfooterfirst"/>
      <w:jc w:val="center"/>
      <w:rPr>
        <w:rFonts w:ascii="Arial" w:hAnsi="Arial" w:cs="Arial"/>
        <w:sz w:val="22"/>
        <w:szCs w:val="22"/>
      </w:rPr>
    </w:pPr>
  </w:p>
  <w:p w14:paraId="3313843F" w14:textId="77777777" w:rsidR="00DC0C0A" w:rsidRPr="00F325E0" w:rsidRDefault="00F325E0">
    <w:pPr>
      <w:pStyle w:val="documentfooterfirst"/>
      <w:jc w:val="right"/>
      <w:rPr>
        <w:rFonts w:ascii="Arial" w:hAnsi="Arial" w:cs="Arial"/>
        <w:sz w:val="22"/>
        <w:szCs w:val="22"/>
      </w:rPr>
    </w:pPr>
    <w:r w:rsidRPr="00F325E0">
      <w:rPr>
        <w:rFonts w:ascii="Arial" w:hAnsi="Arial" w:cs="Arial"/>
        <w:sz w:val="22"/>
        <w:szCs w:val="22"/>
      </w:rPr>
      <w:t xml:space="preserve">Page </w:t>
    </w:r>
    <w:r w:rsidRPr="00F325E0">
      <w:rPr>
        <w:rFonts w:ascii="Arial" w:hAnsi="Arial" w:cs="Arial"/>
        <w:sz w:val="22"/>
        <w:szCs w:val="22"/>
      </w:rPr>
      <w:fldChar w:fldCharType="begin"/>
    </w:r>
    <w:r w:rsidRPr="00F325E0">
      <w:rPr>
        <w:rFonts w:ascii="Arial" w:hAnsi="Arial" w:cs="Arial"/>
        <w:sz w:val="22"/>
        <w:szCs w:val="22"/>
      </w:rPr>
      <w:instrText>PAGE</w:instrText>
    </w:r>
    <w:r w:rsidR="00C319B4" w:rsidRPr="00F325E0">
      <w:rPr>
        <w:rFonts w:ascii="Arial" w:hAnsi="Arial" w:cs="Arial"/>
        <w:sz w:val="22"/>
        <w:szCs w:val="22"/>
      </w:rPr>
      <w:fldChar w:fldCharType="separate"/>
    </w:r>
    <w:r w:rsidR="00C319B4" w:rsidRPr="00F325E0">
      <w:rPr>
        <w:rFonts w:ascii="Arial" w:hAnsi="Arial" w:cs="Arial"/>
        <w:noProof/>
        <w:sz w:val="22"/>
        <w:szCs w:val="22"/>
      </w:rPr>
      <w:t>1</w:t>
    </w:r>
    <w:r w:rsidRPr="00F325E0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EC6301" w14:textId="77777777" w:rsidR="00000000" w:rsidRDefault="00F325E0">
      <w:r>
        <w:separator/>
      </w:r>
    </w:p>
  </w:footnote>
  <w:footnote w:type="continuationSeparator" w:id="0">
    <w:p w14:paraId="16C65FD8" w14:textId="77777777" w:rsidR="00000000" w:rsidRDefault="00F32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584598" w14:textId="77777777" w:rsidR="00DC0C0A" w:rsidRDefault="00DC0C0A">
    <w:pPr>
      <w:pStyle w:val="documentheaderother"/>
    </w:pPr>
  </w:p>
  <w:p w14:paraId="0A72A912" w14:textId="77777777" w:rsidR="00DC0C0A" w:rsidRDefault="00DC0C0A">
    <w:pPr>
      <w:pStyle w:val="documentheaderoth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FD961" w14:textId="45FFB9FD" w:rsidR="00DC0C0A" w:rsidRPr="00F325E0" w:rsidRDefault="00F325E0" w:rsidP="00F325E0">
    <w:pPr>
      <w:pStyle w:val="documentheaderfirst"/>
      <w:tabs>
        <w:tab w:val="right" w:pos="10710"/>
      </w:tabs>
      <w:jc w:val="center"/>
      <w:rPr>
        <w:rFonts w:ascii="Arial" w:hAnsi="Arial" w:cs="Arial"/>
        <w:sz w:val="24"/>
        <w:szCs w:val="24"/>
      </w:rPr>
    </w:pPr>
    <w:r w:rsidRPr="00F325E0">
      <w:rPr>
        <w:rFonts w:ascii="Arial" w:hAnsi="Arial" w:cs="Arial"/>
        <w:sz w:val="22"/>
        <w:szCs w:val="22"/>
      </w:rPr>
      <w:t xml:space="preserve">MSIPP/TEPP FUNDING OPPORTUNITY ANNOUNCEMENT:  </w:t>
    </w:r>
    <w:r w:rsidRPr="00F325E0">
      <w:rPr>
        <w:rFonts w:ascii="Arial" w:hAnsi="Arial" w:cs="Arial"/>
        <w:bCs/>
        <w:sz w:val="22"/>
        <w:szCs w:val="22"/>
      </w:rPr>
      <w:t>DE-FOA-0002368</w:t>
    </w:r>
  </w:p>
  <w:p w14:paraId="6013323B" w14:textId="14109332" w:rsidR="00DC0C0A" w:rsidRPr="00F325E0" w:rsidRDefault="00F325E0">
    <w:pPr>
      <w:pStyle w:val="documentheaderfirst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Amendment 000001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C0A"/>
    <w:rsid w:val="00C319B4"/>
    <w:rsid w:val="00DC0C0A"/>
    <w:rsid w:val="00F32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17E4C6"/>
  <w15:docId w15:val="{D3C6EB63-4447-4617-BAD4-B5DCDB435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kern w:val="36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headerfirst">
    <w:name w:val="documentheaderfirst"/>
  </w:style>
  <w:style w:type="paragraph" w:customStyle="1" w:styleId="documentheaderother">
    <w:name w:val="documentheaderother"/>
  </w:style>
  <w:style w:type="paragraph" w:customStyle="1" w:styleId="documentfooterfirst">
    <w:name w:val="documentfooterfirst"/>
  </w:style>
  <w:style w:type="paragraph" w:customStyle="1" w:styleId="documentfooterother">
    <w:name w:val="documentfooterother"/>
  </w:style>
  <w:style w:type="paragraph" w:styleId="Header">
    <w:name w:val="header"/>
    <w:basedOn w:val="Normal"/>
    <w:link w:val="HeaderChar"/>
    <w:uiPriority w:val="99"/>
    <w:unhideWhenUsed/>
    <w:rsid w:val="00F325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5E0"/>
  </w:style>
  <w:style w:type="paragraph" w:styleId="Footer">
    <w:name w:val="footer"/>
    <w:basedOn w:val="Normal"/>
    <w:link w:val="FooterChar"/>
    <w:uiPriority w:val="99"/>
    <w:unhideWhenUsed/>
    <w:rsid w:val="00F325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Parrish, Patricia</dc:creator>
  <cp:lastModifiedBy>Parrish, Patricia</cp:lastModifiedBy>
  <cp:revision>3</cp:revision>
  <dcterms:created xsi:type="dcterms:W3CDTF">2020-10-29T14:50:00Z</dcterms:created>
  <dcterms:modified xsi:type="dcterms:W3CDTF">2020-10-29T14:57:00Z</dcterms:modified>
</cp:coreProperties>
</file>