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73CA0" w14:textId="77777777" w:rsidR="00F00E67" w:rsidRDefault="00F00E67" w:rsidP="00F00E67">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r>
        <w:rPr>
          <w:rFonts w:ascii="inherit" w:eastAsia="Times New Roman" w:hAnsi="inherit" w:cs="Arial"/>
          <w:b/>
          <w:bCs/>
          <w:sz w:val="24"/>
          <w:szCs w:val="24"/>
          <w:bdr w:val="none" w:sz="0" w:space="0" w:color="auto" w:frame="1"/>
        </w:rPr>
        <w:t>U.</w:t>
      </w:r>
      <w:r>
        <w:rPr>
          <w:rFonts w:ascii="Times New Roman" w:eastAsia="Times New Roman" w:hAnsi="Times New Roman" w:cs="Times New Roman"/>
          <w:b/>
          <w:bCs/>
          <w:sz w:val="24"/>
          <w:szCs w:val="24"/>
          <w:bdr w:val="none" w:sz="0" w:space="0" w:color="auto" w:frame="1"/>
        </w:rPr>
        <w:t>S. DEPARTMENT OF TREASURY</w:t>
      </w:r>
      <w:r>
        <w:rPr>
          <w:rFonts w:ascii="Times New Roman" w:eastAsia="Times New Roman" w:hAnsi="Times New Roman" w:cs="Times New Roman"/>
          <w:b/>
          <w:bCs/>
          <w:sz w:val="24"/>
          <w:szCs w:val="24"/>
          <w:bdr w:val="none" w:sz="0" w:space="0" w:color="auto" w:frame="1"/>
        </w:rPr>
        <w:br/>
        <w:t>Internal Revenue Service</w:t>
      </w:r>
    </w:p>
    <w:p w14:paraId="2AFD8331" w14:textId="77777777" w:rsidR="00F00E67" w:rsidRDefault="00F00E67" w:rsidP="00F00E67">
      <w:pPr>
        <w:shd w:val="clear" w:color="auto" w:fill="FFFFFF"/>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Notice of Funding Opportunity</w:t>
      </w:r>
    </w:p>
    <w:p w14:paraId="5A9ECA10" w14:textId="77777777" w:rsidR="00F00E67" w:rsidRDefault="00F00E67" w:rsidP="00F00E67">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8BAAACC" w14:textId="67AF9549" w:rsidR="00F00E67" w:rsidRDefault="00F00E67" w:rsidP="00F00E67">
      <w:pPr>
        <w:shd w:val="clear" w:color="auto" w:fill="FFFFFF"/>
        <w:spacing w:after="0" w:line="240" w:lineRule="auto"/>
        <w:ind w:left="3600" w:hanging="3600"/>
        <w:textAlignment w:val="baseline"/>
        <w:rPr>
          <w:rFonts w:ascii="Times New Roman" w:eastAsia="Times New Roman" w:hAnsi="Times New Roman" w:cs="Times New Roman"/>
          <w:i/>
          <w:color w:val="000000" w:themeColor="text1"/>
          <w:sz w:val="24"/>
          <w:szCs w:val="24"/>
        </w:rPr>
      </w:pPr>
      <w:r>
        <w:rPr>
          <w:rFonts w:ascii="Times New Roman" w:eastAsia="Times New Roman" w:hAnsi="Times New Roman" w:cs="Times New Roman"/>
          <w:b/>
          <w:bCs/>
          <w:color w:val="000000" w:themeColor="text1"/>
          <w:sz w:val="24"/>
          <w:szCs w:val="24"/>
          <w:bdr w:val="none" w:sz="0" w:space="0" w:color="auto" w:frame="1"/>
        </w:rPr>
        <w:t>Funding Opportunity Title: </w:t>
      </w:r>
      <w:r>
        <w:rPr>
          <w:rFonts w:ascii="Times New Roman" w:eastAsia="Times New Roman" w:hAnsi="Times New Roman" w:cs="Times New Roman"/>
          <w:b/>
          <w:bCs/>
          <w:color w:val="000000" w:themeColor="text1"/>
          <w:sz w:val="24"/>
          <w:szCs w:val="24"/>
          <w:bdr w:val="none" w:sz="0" w:space="0" w:color="auto" w:frame="1"/>
        </w:rPr>
        <w:tab/>
      </w:r>
      <w:r w:rsidRPr="00F00E67">
        <w:rPr>
          <w:rFonts w:ascii="Times New Roman" w:eastAsia="Times New Roman" w:hAnsi="Times New Roman" w:cs="Times New Roman"/>
          <w:sz w:val="24"/>
          <w:szCs w:val="24"/>
          <w:bdr w:val="none" w:sz="0" w:space="0" w:color="auto" w:frame="1"/>
        </w:rPr>
        <w:t>Tax Counseling for the Elderly (TCE) Grant</w:t>
      </w:r>
    </w:p>
    <w:p w14:paraId="4C370590" w14:textId="1F54E032" w:rsidR="00F00E67" w:rsidRDefault="00F00E67" w:rsidP="00F00E67">
      <w:pPr>
        <w:shd w:val="clear" w:color="auto" w:fill="FFFFFF"/>
        <w:spacing w:after="0" w:line="240" w:lineRule="auto"/>
        <w:textAlignment w:val="baseline"/>
        <w:rPr>
          <w:rFonts w:ascii="Times New Roman" w:eastAsia="Times New Roman" w:hAnsi="Times New Roman" w:cs="Times New Roman"/>
          <w:i/>
          <w:color w:val="000000" w:themeColor="text1"/>
          <w:sz w:val="24"/>
          <w:szCs w:val="24"/>
        </w:rPr>
      </w:pPr>
      <w:r>
        <w:rPr>
          <w:rFonts w:ascii="Times New Roman" w:eastAsia="Times New Roman" w:hAnsi="Times New Roman" w:cs="Times New Roman"/>
          <w:b/>
          <w:color w:val="000000" w:themeColor="text1"/>
          <w:sz w:val="24"/>
          <w:szCs w:val="24"/>
        </w:rPr>
        <w:t>Deadline for Applications</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t>May 31, 202</w:t>
      </w:r>
      <w:r w:rsidR="0042312A">
        <w:rPr>
          <w:rFonts w:ascii="Times New Roman" w:eastAsia="Times New Roman" w:hAnsi="Times New Roman" w:cs="Times New Roman"/>
          <w:color w:val="000000" w:themeColor="text1"/>
          <w:sz w:val="24"/>
          <w:szCs w:val="24"/>
        </w:rPr>
        <w:t>4</w:t>
      </w:r>
      <w:r>
        <w:rPr>
          <w:rFonts w:ascii="Times New Roman" w:eastAsia="Times New Roman" w:hAnsi="Times New Roman" w:cs="Times New Roman"/>
          <w:color w:val="000000" w:themeColor="text1"/>
          <w:sz w:val="24"/>
          <w:szCs w:val="24"/>
        </w:rPr>
        <w:t>, by</w:t>
      </w:r>
      <w:r>
        <w:rPr>
          <w:rFonts w:ascii="Times New Roman" w:eastAsia="Times New Roman" w:hAnsi="Times New Roman" w:cs="Times New Roman"/>
          <w:i/>
          <w:color w:val="000000" w:themeColor="text1"/>
          <w:sz w:val="24"/>
          <w:szCs w:val="24"/>
        </w:rPr>
        <w:t xml:space="preserve"> </w:t>
      </w:r>
      <w:r>
        <w:rPr>
          <w:rFonts w:ascii="Times New Roman" w:hAnsi="Times New Roman"/>
        </w:rPr>
        <w:t>11:59 P.M. Local Time</w:t>
      </w:r>
    </w:p>
    <w:p w14:paraId="75DD3AA7" w14:textId="342425B8" w:rsidR="00F00E67" w:rsidRDefault="00F00E67" w:rsidP="00F00E67">
      <w:pPr>
        <w:shd w:val="clear" w:color="auto" w:fill="FFFFFF"/>
        <w:spacing w:after="0" w:line="240" w:lineRule="auto"/>
        <w:textAlignment w:val="baseline"/>
        <w:rPr>
          <w:rFonts w:ascii="Times New Roman" w:eastAsia="Times New Roman" w:hAnsi="Times New Roman" w:cs="Times New Roman"/>
          <w:i/>
          <w:color w:val="000000" w:themeColor="text1"/>
          <w:sz w:val="24"/>
          <w:szCs w:val="24"/>
        </w:rPr>
      </w:pPr>
      <w:r>
        <w:rPr>
          <w:rFonts w:ascii="Times New Roman" w:eastAsia="Times New Roman" w:hAnsi="Times New Roman" w:cs="Times New Roman"/>
          <w:b/>
          <w:bCs/>
          <w:color w:val="000000" w:themeColor="text1"/>
          <w:sz w:val="24"/>
          <w:szCs w:val="24"/>
          <w:bdr w:val="none" w:sz="0" w:space="0" w:color="auto" w:frame="1"/>
        </w:rPr>
        <w:t>CFDA Number: </w:t>
      </w:r>
      <w:r>
        <w:rPr>
          <w:rFonts w:ascii="Times New Roman" w:eastAsia="Times New Roman" w:hAnsi="Times New Roman" w:cs="Times New Roman"/>
          <w:b/>
          <w:bCs/>
          <w:color w:val="000000" w:themeColor="text1"/>
          <w:sz w:val="24"/>
          <w:szCs w:val="24"/>
          <w:bdr w:val="none" w:sz="0" w:space="0" w:color="auto" w:frame="1"/>
        </w:rPr>
        <w:tab/>
      </w:r>
      <w:r>
        <w:rPr>
          <w:rFonts w:ascii="Times New Roman" w:eastAsia="Times New Roman" w:hAnsi="Times New Roman" w:cs="Times New Roman"/>
          <w:b/>
          <w:bCs/>
          <w:color w:val="000000" w:themeColor="text1"/>
          <w:sz w:val="24"/>
          <w:szCs w:val="24"/>
          <w:bdr w:val="none" w:sz="0" w:space="0" w:color="auto" w:frame="1"/>
        </w:rPr>
        <w:tab/>
      </w:r>
      <w:r>
        <w:rPr>
          <w:rFonts w:ascii="Times New Roman" w:eastAsia="Times New Roman" w:hAnsi="Times New Roman" w:cs="Times New Roman"/>
          <w:b/>
          <w:bCs/>
          <w:color w:val="000000" w:themeColor="text1"/>
          <w:sz w:val="24"/>
          <w:szCs w:val="24"/>
          <w:bdr w:val="none" w:sz="0" w:space="0" w:color="auto" w:frame="1"/>
        </w:rPr>
        <w:tab/>
      </w:r>
      <w:r>
        <w:rPr>
          <w:rFonts w:ascii="Times New Roman" w:eastAsia="Times New Roman" w:hAnsi="Times New Roman" w:cs="Times New Roman"/>
          <w:color w:val="000000" w:themeColor="text1"/>
          <w:sz w:val="24"/>
          <w:szCs w:val="24"/>
        </w:rPr>
        <w:t>21.006</w:t>
      </w:r>
    </w:p>
    <w:p w14:paraId="43201499" w14:textId="4951D183" w:rsidR="00F00E67" w:rsidRDefault="00F00E67" w:rsidP="00F00E67">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Total Amount Available:</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t>$</w:t>
      </w:r>
      <w:r w:rsidR="00921333">
        <w:rPr>
          <w:rFonts w:ascii="Times New Roman" w:eastAsia="Times New Roman" w:hAnsi="Times New Roman" w:cs="Times New Roman"/>
          <w:color w:val="000000" w:themeColor="text1"/>
          <w:sz w:val="24"/>
          <w:szCs w:val="24"/>
        </w:rPr>
        <w:t xml:space="preserve">12 </w:t>
      </w:r>
      <w:r>
        <w:rPr>
          <w:rFonts w:ascii="Times New Roman" w:eastAsia="Times New Roman" w:hAnsi="Times New Roman" w:cs="Times New Roman"/>
          <w:color w:val="000000" w:themeColor="text1"/>
          <w:sz w:val="24"/>
          <w:szCs w:val="24"/>
        </w:rPr>
        <w:t>million</w:t>
      </w:r>
    </w:p>
    <w:p w14:paraId="40C31C35" w14:textId="10BC60F4" w:rsidR="00F00E67" w:rsidRDefault="00F00E67" w:rsidP="00F00E67">
      <w:pPr>
        <w:shd w:val="clear" w:color="auto" w:fill="FFFFFF"/>
        <w:spacing w:after="0" w:line="240" w:lineRule="auto"/>
        <w:textAlignment w:val="baseline"/>
        <w:rPr>
          <w:rFonts w:ascii="Times New Roman" w:eastAsia="Times New Roman" w:hAnsi="Times New Roman" w:cs="Times New Roman"/>
          <w:bCs/>
          <w:color w:val="333333"/>
          <w:sz w:val="24"/>
          <w:szCs w:val="24"/>
          <w:bdr w:val="none" w:sz="0" w:space="0" w:color="auto" w:frame="1"/>
        </w:rPr>
      </w:pPr>
      <w:r>
        <w:rPr>
          <w:rFonts w:ascii="Times New Roman" w:eastAsia="Times New Roman" w:hAnsi="Times New Roman" w:cs="Times New Roman"/>
          <w:b/>
          <w:sz w:val="24"/>
          <w:szCs w:val="24"/>
        </w:rPr>
        <w:t>Number of awards anticipated</w:t>
      </w:r>
      <w:r>
        <w:rPr>
          <w:rFonts w:ascii="Times New Roman" w:eastAsia="Times New Roman" w:hAnsi="Times New Roman" w:cs="Times New Roman"/>
          <w:bCs/>
          <w:color w:val="000000" w:themeColor="text1"/>
          <w:sz w:val="24"/>
          <w:szCs w:val="24"/>
          <w:bdr w:val="none" w:sz="0" w:space="0" w:color="auto" w:frame="1"/>
        </w:rPr>
        <w:t>:</w:t>
      </w:r>
      <w:r>
        <w:rPr>
          <w:rFonts w:ascii="Times New Roman" w:eastAsia="Times New Roman" w:hAnsi="Times New Roman" w:cs="Times New Roman"/>
          <w:bCs/>
          <w:color w:val="000000" w:themeColor="text1"/>
          <w:sz w:val="24"/>
          <w:szCs w:val="24"/>
          <w:bdr w:val="none" w:sz="0" w:space="0" w:color="auto" w:frame="1"/>
        </w:rPr>
        <w:tab/>
        <w:t xml:space="preserve">50-60 </w:t>
      </w:r>
    </w:p>
    <w:p w14:paraId="181DE2F1" w14:textId="734ACA82" w:rsidR="00F00E67" w:rsidRDefault="00F00E67" w:rsidP="00F00E67">
      <w:pPr>
        <w:shd w:val="clear" w:color="auto" w:fill="FFFFFF"/>
        <w:spacing w:after="0" w:line="240" w:lineRule="auto"/>
        <w:textAlignment w:val="baseline"/>
        <w:rPr>
          <w:rFonts w:ascii="Times New Roman" w:eastAsia="Times New Roman" w:hAnsi="Times New Roman" w:cs="Times New Roman"/>
          <w:bCs/>
          <w:color w:val="000000" w:themeColor="text1"/>
          <w:sz w:val="24"/>
          <w:szCs w:val="24"/>
          <w:bdr w:val="none" w:sz="0" w:space="0" w:color="auto" w:frame="1"/>
        </w:rPr>
      </w:pPr>
      <w:r>
        <w:rPr>
          <w:rFonts w:ascii="Times New Roman" w:eastAsia="Times New Roman" w:hAnsi="Times New Roman" w:cs="Times New Roman"/>
          <w:b/>
          <w:sz w:val="24"/>
          <w:szCs w:val="24"/>
        </w:rPr>
        <w:t>Award amounts</w:t>
      </w:r>
      <w:r>
        <w:rPr>
          <w:rFonts w:ascii="Times New Roman" w:eastAsia="Times New Roman" w:hAnsi="Times New Roman" w:cs="Times New Roman"/>
          <w:bCs/>
          <w:sz w:val="24"/>
          <w:szCs w:val="24"/>
          <w:bdr w:val="none" w:sz="0" w:space="0" w:color="auto" w:frame="1"/>
        </w:rPr>
        <w:t xml:space="preserve">: </w:t>
      </w:r>
      <w:r>
        <w:rPr>
          <w:rFonts w:ascii="Times New Roman" w:eastAsia="Times New Roman" w:hAnsi="Times New Roman" w:cs="Times New Roman"/>
          <w:bCs/>
          <w:sz w:val="24"/>
          <w:szCs w:val="24"/>
          <w:bdr w:val="none" w:sz="0" w:space="0" w:color="auto" w:frame="1"/>
        </w:rPr>
        <w:tab/>
      </w:r>
      <w:r>
        <w:rPr>
          <w:rFonts w:ascii="Times New Roman" w:eastAsia="Times New Roman" w:hAnsi="Times New Roman" w:cs="Times New Roman"/>
          <w:bCs/>
          <w:sz w:val="24"/>
          <w:szCs w:val="24"/>
          <w:bdr w:val="none" w:sz="0" w:space="0" w:color="auto" w:frame="1"/>
        </w:rPr>
        <w:tab/>
      </w:r>
      <w:r>
        <w:rPr>
          <w:rFonts w:ascii="Times New Roman" w:eastAsia="Times New Roman" w:hAnsi="Times New Roman" w:cs="Times New Roman"/>
          <w:bCs/>
          <w:sz w:val="24"/>
          <w:szCs w:val="24"/>
          <w:bdr w:val="none" w:sz="0" w:space="0" w:color="auto" w:frame="1"/>
        </w:rPr>
        <w:tab/>
        <w:t xml:space="preserve">No Average </w:t>
      </w:r>
      <w:r>
        <w:rPr>
          <w:rFonts w:ascii="Times New Roman" w:eastAsia="Times New Roman" w:hAnsi="Times New Roman" w:cs="Times New Roman"/>
          <w:bCs/>
          <w:color w:val="000000" w:themeColor="text1"/>
          <w:sz w:val="24"/>
          <w:szCs w:val="24"/>
          <w:bdr w:val="none" w:sz="0" w:space="0" w:color="auto" w:frame="1"/>
        </w:rPr>
        <w:t>Minimum or Maximum</w:t>
      </w:r>
    </w:p>
    <w:p w14:paraId="4D97E82E" w14:textId="77777777" w:rsidR="00F00E67" w:rsidRDefault="00F00E67" w:rsidP="00F00E67">
      <w:pPr>
        <w:spacing w:after="0" w:line="240" w:lineRule="auto"/>
        <w:rPr>
          <w:b/>
          <w:color w:val="000000" w:themeColor="text1"/>
        </w:rPr>
      </w:pPr>
    </w:p>
    <w:p w14:paraId="112CD338" w14:textId="77777777" w:rsidR="00943F7F" w:rsidRPr="008F7E93" w:rsidRDefault="00943F7F" w:rsidP="00F00E67">
      <w:pPr>
        <w:spacing w:after="0" w:line="240" w:lineRule="auto"/>
        <w:rPr>
          <w:b/>
          <w:color w:val="000000" w:themeColor="text1"/>
        </w:rPr>
      </w:pPr>
    </w:p>
    <w:p w14:paraId="10992EDC" w14:textId="77777777" w:rsidR="009500AF" w:rsidRPr="003F57D1" w:rsidRDefault="009500AF" w:rsidP="00F75CF2">
      <w:pPr>
        <w:pStyle w:val="ListParagraph"/>
        <w:numPr>
          <w:ilvl w:val="0"/>
          <w:numId w:val="11"/>
        </w:numPr>
        <w:tabs>
          <w:tab w:val="left" w:pos="90"/>
        </w:tabs>
        <w:spacing w:after="0" w:line="240" w:lineRule="auto"/>
        <w:ind w:left="450" w:hanging="450"/>
        <w:rPr>
          <w:b/>
        </w:rPr>
      </w:pPr>
      <w:r w:rsidRPr="003F57D1">
        <w:rPr>
          <w:b/>
        </w:rPr>
        <w:t>Program Description</w:t>
      </w:r>
    </w:p>
    <w:p w14:paraId="5FA763B8" w14:textId="77777777" w:rsidR="00F75CF2" w:rsidRDefault="00F75CF2" w:rsidP="00F75CF2">
      <w:pPr>
        <w:pStyle w:val="ListParagraph"/>
        <w:autoSpaceDE w:val="0"/>
        <w:autoSpaceDN w:val="0"/>
        <w:adjustRightInd w:val="0"/>
        <w:spacing w:after="0" w:line="240" w:lineRule="auto"/>
        <w:ind w:left="0"/>
        <w:rPr>
          <w:rFonts w:cstheme="minorHAnsi"/>
        </w:rPr>
      </w:pPr>
    </w:p>
    <w:p w14:paraId="33A973B8" w14:textId="1DF0F40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The </w:t>
      </w:r>
      <w:hyperlink r:id="rId8" w:history="1">
        <w:r w:rsidRPr="0021322B">
          <w:rPr>
            <w:rStyle w:val="Hyperlink"/>
            <w:rFonts w:cstheme="minorHAnsi"/>
          </w:rPr>
          <w:t xml:space="preserve">Tax Counseling </w:t>
        </w:r>
        <w:r w:rsidRPr="0021322B">
          <w:rPr>
            <w:rStyle w:val="Hyperlink"/>
            <w:rFonts w:cstheme="minorHAnsi"/>
          </w:rPr>
          <w:t>f</w:t>
        </w:r>
        <w:r w:rsidRPr="0021322B">
          <w:rPr>
            <w:rStyle w:val="Hyperlink"/>
            <w:rFonts w:cstheme="minorHAnsi"/>
          </w:rPr>
          <w:t>or the Elderly (TCE) Program</w:t>
        </w:r>
      </w:hyperlink>
      <w:r w:rsidRPr="003F57D1">
        <w:rPr>
          <w:rFonts w:cstheme="minorHAnsi"/>
        </w:rPr>
        <w:t xml:space="preserve"> offers FREE tax help to individuals who are age 60 or older.  Section 163 of the Revenue Act of 1978, Public Law No. 95-600, 92 Stat. 2810, November 6, 1978</w:t>
      </w:r>
      <w:r w:rsidR="00583357">
        <w:rPr>
          <w:rFonts w:cstheme="minorHAnsi"/>
        </w:rPr>
        <w:t xml:space="preserve"> (the Act)</w:t>
      </w:r>
      <w:r w:rsidRPr="003F57D1">
        <w:rPr>
          <w:rFonts w:cstheme="minorHAnsi"/>
        </w:rPr>
        <w:t xml:space="preserve">, authorizes the Internal Revenue Service (IRS) to enter into agreements with private or public nonprofit agencies and organizations, </w:t>
      </w:r>
      <w:r w:rsidR="006127F4">
        <w:rPr>
          <w:rFonts w:cstheme="minorHAnsi"/>
        </w:rPr>
        <w:t xml:space="preserve">to </w:t>
      </w:r>
      <w:r w:rsidRPr="003F57D1">
        <w:rPr>
          <w:rFonts w:cstheme="minorHAnsi"/>
        </w:rPr>
        <w:t xml:space="preserve">provide training and technical assistance to volunteers who </w:t>
      </w:r>
      <w:r w:rsidR="00931BDE">
        <w:rPr>
          <w:rFonts w:cstheme="minorHAnsi"/>
        </w:rPr>
        <w:t>offer</w:t>
      </w:r>
      <w:r w:rsidR="00931BDE" w:rsidRPr="003F57D1">
        <w:rPr>
          <w:rFonts w:cstheme="minorHAnsi"/>
        </w:rPr>
        <w:t xml:space="preserve"> </w:t>
      </w:r>
      <w:r w:rsidR="00931BDE">
        <w:rPr>
          <w:rFonts w:cstheme="minorHAnsi"/>
        </w:rPr>
        <w:t>free</w:t>
      </w:r>
      <w:r w:rsidR="00931BDE" w:rsidRPr="003F57D1">
        <w:rPr>
          <w:rFonts w:cstheme="minorHAnsi"/>
        </w:rPr>
        <w:t xml:space="preserve"> </w:t>
      </w:r>
      <w:r w:rsidRPr="003F57D1">
        <w:rPr>
          <w:rFonts w:cstheme="minorHAnsi"/>
        </w:rPr>
        <w:t xml:space="preserve">tax counseling and </w:t>
      </w:r>
      <w:r w:rsidR="00931BDE">
        <w:rPr>
          <w:rFonts w:cstheme="minorHAnsi"/>
        </w:rPr>
        <w:t xml:space="preserve">return preparation </w:t>
      </w:r>
      <w:r w:rsidRPr="003F57D1">
        <w:rPr>
          <w:rFonts w:cstheme="minorHAnsi"/>
        </w:rPr>
        <w:t xml:space="preserve">assistance to elderly individuals.  </w:t>
      </w:r>
      <w:r w:rsidR="006127F4">
        <w:rPr>
          <w:rFonts w:cstheme="minorHAnsi"/>
        </w:rPr>
        <w:t xml:space="preserve">Elderly individuals are defined as those taxpayers that are age 60 years or older.  </w:t>
      </w:r>
      <w:r w:rsidR="00931BDE">
        <w:rPr>
          <w:rFonts w:cstheme="minorHAnsi"/>
        </w:rPr>
        <w:t>Congress funds the TCE grant each year as part of the IRS appropriation.</w:t>
      </w:r>
    </w:p>
    <w:p w14:paraId="06C92693" w14:textId="77777777" w:rsidR="004E0FA2" w:rsidRPr="003F57D1" w:rsidRDefault="004E0FA2" w:rsidP="00F75CF2">
      <w:pPr>
        <w:pStyle w:val="ListParagraph"/>
        <w:autoSpaceDE w:val="0"/>
        <w:autoSpaceDN w:val="0"/>
        <w:adjustRightInd w:val="0"/>
        <w:spacing w:after="0" w:line="240" w:lineRule="auto"/>
        <w:ind w:left="0"/>
        <w:rPr>
          <w:rFonts w:cstheme="minorHAnsi"/>
        </w:rPr>
      </w:pPr>
    </w:p>
    <w:p w14:paraId="6DD988E0" w14:textId="25EC0ACB"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Eligible agencies and organizations compete for acceptance as a TCE grant recipient. Applicants must be experienced in coordinating volunteer programs</w:t>
      </w:r>
      <w:r w:rsidR="006127F4">
        <w:rPr>
          <w:rFonts w:cstheme="minorHAnsi"/>
        </w:rPr>
        <w:t xml:space="preserve"> and </w:t>
      </w:r>
      <w:r w:rsidRPr="003F57D1">
        <w:rPr>
          <w:rFonts w:cstheme="minorHAnsi"/>
        </w:rPr>
        <w:t>income tax return preparation. Eligible agencies and organizations receive grants to conduct local TCE Programs.</w:t>
      </w:r>
    </w:p>
    <w:p w14:paraId="4D64F169" w14:textId="77777777" w:rsidR="00E5754A" w:rsidRDefault="00E5754A" w:rsidP="00F75CF2">
      <w:pPr>
        <w:pStyle w:val="ListParagraph"/>
        <w:autoSpaceDE w:val="0"/>
        <w:autoSpaceDN w:val="0"/>
        <w:adjustRightInd w:val="0"/>
        <w:spacing w:after="0" w:line="240" w:lineRule="auto"/>
        <w:ind w:left="0"/>
        <w:rPr>
          <w:rFonts w:cstheme="minorHAnsi"/>
        </w:rPr>
      </w:pPr>
    </w:p>
    <w:p w14:paraId="348E22AF" w14:textId="786E2634"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Tax return preparation assistance is provided to elderly taxpayers from January 1 to April 15 each year. However, the program activities required to ensure that elderly taxpayers receive efficient and quality tax assistance can be conducted year-round.</w:t>
      </w:r>
    </w:p>
    <w:p w14:paraId="4BD56FBC"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 </w:t>
      </w:r>
    </w:p>
    <w:p w14:paraId="562C692B" w14:textId="71B38524" w:rsidR="00C6599D"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The </w:t>
      </w:r>
      <w:r w:rsidRPr="002C792A">
        <w:rPr>
          <w:rFonts w:cstheme="minorHAnsi"/>
          <w:i/>
        </w:rPr>
        <w:t>Cooperative Agreement</w:t>
      </w:r>
      <w:r w:rsidRPr="003F57D1">
        <w:rPr>
          <w:rFonts w:cstheme="minorHAnsi"/>
        </w:rPr>
        <w:t xml:space="preserve">, </w:t>
      </w:r>
      <w:hyperlink r:id="rId9" w:history="1">
        <w:r w:rsidR="003F57D1" w:rsidRPr="00C733FE">
          <w:rPr>
            <w:rStyle w:val="Hyperlink"/>
            <w:rFonts w:cstheme="minorHAnsi"/>
          </w:rPr>
          <w:t xml:space="preserve">IRS </w:t>
        </w:r>
        <w:r w:rsidRPr="00C733FE">
          <w:rPr>
            <w:rStyle w:val="Hyperlink"/>
            <w:rFonts w:cstheme="minorHAnsi"/>
          </w:rPr>
          <w:t>Form 9661</w:t>
        </w:r>
      </w:hyperlink>
      <w:r w:rsidRPr="003F57D1">
        <w:rPr>
          <w:rFonts w:cstheme="minorHAnsi"/>
        </w:rPr>
        <w:t xml:space="preserve">, </w:t>
      </w:r>
      <w:r w:rsidR="00E977F7">
        <w:rPr>
          <w:rFonts w:cstheme="minorHAnsi"/>
        </w:rPr>
        <w:t xml:space="preserve">and associated </w:t>
      </w:r>
      <w:r w:rsidR="00E977F7" w:rsidRPr="00E977F7">
        <w:rPr>
          <w:rFonts w:cstheme="minorHAnsi"/>
          <w:i/>
        </w:rPr>
        <w:t>Terms and Conditions</w:t>
      </w:r>
      <w:r w:rsidR="00E977F7">
        <w:rPr>
          <w:rFonts w:cstheme="minorHAnsi"/>
        </w:rPr>
        <w:t xml:space="preserve">, </w:t>
      </w:r>
      <w:hyperlink r:id="rId10" w:history="1">
        <w:r w:rsidR="00E977F7" w:rsidRPr="00C733FE">
          <w:rPr>
            <w:rStyle w:val="Hyperlink"/>
            <w:rFonts w:cstheme="minorHAnsi"/>
          </w:rPr>
          <w:t>IRS Publication 5245</w:t>
        </w:r>
      </w:hyperlink>
      <w:r w:rsidR="00E977F7">
        <w:rPr>
          <w:rFonts w:cstheme="minorHAnsi"/>
        </w:rPr>
        <w:t>, define</w:t>
      </w:r>
      <w:r w:rsidRPr="003F57D1">
        <w:rPr>
          <w:rFonts w:cstheme="minorHAnsi"/>
        </w:rPr>
        <w:t xml:space="preserve"> the functions the grant recipient and </w:t>
      </w:r>
      <w:r w:rsidR="00896901">
        <w:rPr>
          <w:rFonts w:cstheme="minorHAnsi"/>
        </w:rPr>
        <w:t xml:space="preserve">the </w:t>
      </w:r>
      <w:r w:rsidRPr="003F57D1">
        <w:rPr>
          <w:rFonts w:cstheme="minorHAnsi"/>
        </w:rPr>
        <w:t xml:space="preserve">IRS will perform, the maximum amount of funding available for reimbursement and administrative purposes, the minimum number of federal tax returns to be </w:t>
      </w:r>
      <w:r w:rsidR="00A67191">
        <w:rPr>
          <w:rFonts w:cstheme="minorHAnsi"/>
        </w:rPr>
        <w:t>completed</w:t>
      </w:r>
      <w:r w:rsidRPr="003F57D1">
        <w:rPr>
          <w:rFonts w:cstheme="minorHAnsi"/>
        </w:rPr>
        <w:t xml:space="preserve"> by the organization, and other information. Approval for a multi-year award</w:t>
      </w:r>
      <w:r w:rsidR="00B571C2">
        <w:rPr>
          <w:rFonts w:cstheme="minorHAnsi"/>
        </w:rPr>
        <w:t xml:space="preserve"> for up to three years</w:t>
      </w:r>
      <w:r w:rsidRPr="003F57D1">
        <w:rPr>
          <w:rFonts w:cstheme="minorHAnsi"/>
        </w:rPr>
        <w:t xml:space="preserve"> is available for agencies and organizations that request consideration when </w:t>
      </w:r>
      <w:r w:rsidR="002F54C3" w:rsidRPr="003F57D1">
        <w:rPr>
          <w:rFonts w:cstheme="minorHAnsi"/>
        </w:rPr>
        <w:t>applying</w:t>
      </w:r>
      <w:r w:rsidRPr="003F57D1">
        <w:rPr>
          <w:rFonts w:cstheme="minorHAnsi"/>
        </w:rPr>
        <w:t>. Consideration is limited to those applicants that meet all eligibility requirements.  The second and third years will be funded subject to satisfactory performance, compliance with program terms, and availability of appropriated funds. Organizations that are awarded a grant are responsible for all aspects of operating a TCE Program including, but not limited to</w:t>
      </w:r>
      <w:r w:rsidR="00A67191">
        <w:rPr>
          <w:rFonts w:cstheme="minorHAnsi"/>
        </w:rPr>
        <w:t>,</w:t>
      </w:r>
      <w:r w:rsidRPr="003F57D1">
        <w:rPr>
          <w:rFonts w:cstheme="minorHAnsi"/>
        </w:rPr>
        <w:t xml:space="preserve"> publicity, recruitment, training, site selection and management of volunteers. </w:t>
      </w:r>
      <w:r w:rsidR="00E977F7">
        <w:rPr>
          <w:rFonts w:cstheme="minorHAnsi"/>
        </w:rPr>
        <w:t xml:space="preserve"> </w:t>
      </w:r>
      <w:r w:rsidRPr="003F57D1">
        <w:rPr>
          <w:rFonts w:cstheme="minorHAnsi"/>
        </w:rPr>
        <w:t>The necessity for</w:t>
      </w:r>
      <w:r w:rsidR="00C6599D" w:rsidRPr="003F57D1">
        <w:rPr>
          <w:rFonts w:cstheme="minorHAnsi"/>
        </w:rPr>
        <w:t xml:space="preserve"> </w:t>
      </w:r>
      <w:r w:rsidRPr="003F57D1">
        <w:rPr>
          <w:rFonts w:cstheme="minorHAnsi"/>
        </w:rPr>
        <w:t xml:space="preserve">renegotiation, suspension, or termination of a Cooperative Agreement will be determined solely by the </w:t>
      </w:r>
      <w:r w:rsidR="00B571C2">
        <w:rPr>
          <w:rFonts w:cstheme="minorHAnsi"/>
        </w:rPr>
        <w:t>IRS</w:t>
      </w:r>
      <w:r w:rsidR="00913F76">
        <w:rPr>
          <w:rFonts w:cstheme="minorHAnsi"/>
        </w:rPr>
        <w:t xml:space="preserve"> </w:t>
      </w:r>
      <w:r w:rsidRPr="003F57D1">
        <w:rPr>
          <w:rFonts w:cstheme="minorHAnsi"/>
        </w:rPr>
        <w:t xml:space="preserve">and will not be subject to appeal. </w:t>
      </w:r>
    </w:p>
    <w:p w14:paraId="00CB89B7" w14:textId="77777777" w:rsidR="00C6599D" w:rsidRPr="003F57D1" w:rsidRDefault="00C6599D" w:rsidP="00F75CF2">
      <w:pPr>
        <w:pStyle w:val="ListParagraph"/>
        <w:autoSpaceDE w:val="0"/>
        <w:autoSpaceDN w:val="0"/>
        <w:adjustRightInd w:val="0"/>
        <w:spacing w:after="0" w:line="240" w:lineRule="auto"/>
        <w:ind w:left="0"/>
        <w:rPr>
          <w:rFonts w:cstheme="minorHAnsi"/>
        </w:rPr>
      </w:pPr>
    </w:p>
    <w:p w14:paraId="1B6EE4F5" w14:textId="42381B40"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The TCE Grant Program is managed by the Stakeholder</w:t>
      </w:r>
      <w:r w:rsidR="00C6599D" w:rsidRPr="003F57D1">
        <w:rPr>
          <w:rFonts w:cstheme="minorHAnsi"/>
        </w:rPr>
        <w:t xml:space="preserve"> </w:t>
      </w:r>
      <w:r w:rsidRPr="003F57D1">
        <w:rPr>
          <w:rFonts w:cstheme="minorHAnsi"/>
        </w:rPr>
        <w:t>Partnerships, Education and Communication (SPEC) organization of the IRS. SPEC is responsible for providing</w:t>
      </w:r>
      <w:r w:rsidR="00C6599D" w:rsidRPr="003F57D1">
        <w:rPr>
          <w:rFonts w:cstheme="minorHAnsi"/>
        </w:rPr>
        <w:t xml:space="preserve"> </w:t>
      </w:r>
      <w:r w:rsidRPr="003F57D1">
        <w:rPr>
          <w:rFonts w:cstheme="minorHAnsi"/>
        </w:rPr>
        <w:t xml:space="preserve">oversight, </w:t>
      </w:r>
      <w:r w:rsidR="00D02C64" w:rsidRPr="003F57D1">
        <w:rPr>
          <w:rFonts w:cstheme="minorHAnsi"/>
        </w:rPr>
        <w:t>guidance,</w:t>
      </w:r>
      <w:r w:rsidRPr="003F57D1">
        <w:rPr>
          <w:rFonts w:cstheme="minorHAnsi"/>
        </w:rPr>
        <w:t xml:space="preserve"> and assistance to TCE grant recipient</w:t>
      </w:r>
      <w:r w:rsidR="00D02C64">
        <w:rPr>
          <w:rFonts w:cstheme="minorHAnsi"/>
        </w:rPr>
        <w:t>s</w:t>
      </w:r>
      <w:r w:rsidRPr="003F57D1">
        <w:rPr>
          <w:rFonts w:cstheme="minorHAnsi"/>
        </w:rPr>
        <w:t xml:space="preserve">. There </w:t>
      </w:r>
      <w:r w:rsidR="00A67191">
        <w:rPr>
          <w:rFonts w:cstheme="minorHAnsi"/>
        </w:rPr>
        <w:t>are</w:t>
      </w:r>
      <w:r w:rsidR="00C6599D" w:rsidRPr="003F57D1">
        <w:rPr>
          <w:rFonts w:cstheme="minorHAnsi"/>
        </w:rPr>
        <w:t xml:space="preserve"> </w:t>
      </w:r>
      <w:r w:rsidRPr="003F57D1">
        <w:rPr>
          <w:rFonts w:cstheme="minorHAnsi"/>
        </w:rPr>
        <w:t>no cost sharing or matching</w:t>
      </w:r>
      <w:r w:rsidR="00C6599D" w:rsidRPr="003F57D1">
        <w:rPr>
          <w:rFonts w:cstheme="minorHAnsi"/>
        </w:rPr>
        <w:t xml:space="preserve"> </w:t>
      </w:r>
      <w:r w:rsidRPr="003F57D1">
        <w:rPr>
          <w:rFonts w:cstheme="minorHAnsi"/>
        </w:rPr>
        <w:t>requirements for the TCE Program.</w:t>
      </w:r>
    </w:p>
    <w:p w14:paraId="08525CAE" w14:textId="77777777" w:rsidR="004E0FA2" w:rsidRPr="003F57D1" w:rsidRDefault="004E0FA2" w:rsidP="00F75CF2">
      <w:pPr>
        <w:tabs>
          <w:tab w:val="left" w:pos="90"/>
        </w:tabs>
        <w:spacing w:after="0" w:line="240" w:lineRule="auto"/>
        <w:rPr>
          <w:rFonts w:cstheme="minorHAnsi"/>
        </w:rPr>
      </w:pPr>
    </w:p>
    <w:p w14:paraId="5ABA3DBD" w14:textId="0EB85567" w:rsidR="00907534" w:rsidRPr="003F57D1" w:rsidRDefault="00907534" w:rsidP="00F75CF2">
      <w:pPr>
        <w:tabs>
          <w:tab w:val="left" w:pos="90"/>
        </w:tabs>
        <w:spacing w:after="0" w:line="240" w:lineRule="auto"/>
      </w:pPr>
      <w:r w:rsidRPr="003F57D1">
        <w:lastRenderedPageBreak/>
        <w:t>Additional information concerning this notice of funding opportunity can be found in</w:t>
      </w:r>
      <w:r w:rsidR="004E0FA2" w:rsidRPr="003F57D1">
        <w:t xml:space="preserve"> </w:t>
      </w:r>
      <w:hyperlink r:id="rId11" w:history="1">
        <w:r w:rsidR="004F7157" w:rsidRPr="00A64FDC">
          <w:rPr>
            <w:rStyle w:val="Hyperlink"/>
          </w:rPr>
          <w:t>IRS Publication 1101</w:t>
        </w:r>
      </w:hyperlink>
      <w:r w:rsidRPr="003F57D1">
        <w:t>, available on irs.gov.</w:t>
      </w:r>
    </w:p>
    <w:p w14:paraId="35DF5889" w14:textId="77777777" w:rsidR="00136C7C" w:rsidRDefault="00136C7C" w:rsidP="00F75CF2">
      <w:pPr>
        <w:tabs>
          <w:tab w:val="left" w:pos="90"/>
        </w:tabs>
        <w:spacing w:after="0" w:line="240" w:lineRule="auto"/>
      </w:pPr>
    </w:p>
    <w:p w14:paraId="0598D27F" w14:textId="77777777" w:rsidR="00943F7F" w:rsidRPr="003F57D1" w:rsidRDefault="00943F7F" w:rsidP="00F75CF2">
      <w:pPr>
        <w:tabs>
          <w:tab w:val="left" w:pos="90"/>
        </w:tabs>
        <w:spacing w:after="0" w:line="240" w:lineRule="auto"/>
      </w:pPr>
    </w:p>
    <w:p w14:paraId="54544BE5" w14:textId="77777777" w:rsidR="009500AF" w:rsidRPr="003F57D1" w:rsidRDefault="009500AF" w:rsidP="00F75CF2">
      <w:pPr>
        <w:pStyle w:val="ListParagraph"/>
        <w:keepNext/>
        <w:numPr>
          <w:ilvl w:val="0"/>
          <w:numId w:val="5"/>
        </w:numPr>
        <w:spacing w:after="0" w:line="240" w:lineRule="auto"/>
        <w:ind w:left="360" w:hanging="360"/>
        <w:rPr>
          <w:b/>
        </w:rPr>
      </w:pPr>
      <w:r w:rsidRPr="003F57D1">
        <w:rPr>
          <w:b/>
        </w:rPr>
        <w:t>Federal Award Information</w:t>
      </w:r>
    </w:p>
    <w:p w14:paraId="40F07F03" w14:textId="77777777" w:rsidR="009500AF" w:rsidRPr="003F57D1" w:rsidRDefault="009500AF" w:rsidP="00F75CF2">
      <w:pPr>
        <w:keepNext/>
        <w:spacing w:after="0" w:line="240" w:lineRule="auto"/>
        <w:rPr>
          <w:b/>
        </w:rPr>
      </w:pPr>
    </w:p>
    <w:p w14:paraId="6545625D" w14:textId="2D54B10D" w:rsidR="00907534" w:rsidRDefault="00896901" w:rsidP="00F75CF2">
      <w:pPr>
        <w:spacing w:after="0" w:line="240" w:lineRule="auto"/>
      </w:pPr>
      <w:r>
        <w:t xml:space="preserve">The </w:t>
      </w:r>
      <w:r w:rsidR="00A45EC4" w:rsidRPr="003F57D1">
        <w:t>IRS anticipates awarding $</w:t>
      </w:r>
      <w:r w:rsidR="00921333">
        <w:t>12</w:t>
      </w:r>
      <w:r w:rsidR="00921333" w:rsidRPr="003F57D1">
        <w:t xml:space="preserve"> </w:t>
      </w:r>
      <w:r w:rsidR="004955FB" w:rsidRPr="003F57D1">
        <w:t xml:space="preserve">million </w:t>
      </w:r>
      <w:r w:rsidR="00A45EC4" w:rsidRPr="003F57D1">
        <w:t xml:space="preserve">through this </w:t>
      </w:r>
      <w:r w:rsidR="002816CC" w:rsidRPr="003F57D1">
        <w:t>opportunity</w:t>
      </w:r>
      <w:r w:rsidR="004955FB" w:rsidRPr="003F57D1">
        <w:t>.</w:t>
      </w:r>
      <w:r w:rsidR="00A45EC4" w:rsidRPr="003F57D1">
        <w:t xml:space="preserve">  The amount of award is dependent on </w:t>
      </w:r>
      <w:r w:rsidR="00F41933">
        <w:t xml:space="preserve">the applicant’s </w:t>
      </w:r>
      <w:r w:rsidR="00A45EC4" w:rsidRPr="003F57D1">
        <w:t xml:space="preserve">reach and returns expected to be prepared in the program.  </w:t>
      </w:r>
      <w:r w:rsidR="004955FB" w:rsidRPr="003F57D1">
        <w:t xml:space="preserve">The award instrument for this opportunity is a cooperative agreement.  </w:t>
      </w:r>
      <w:r w:rsidR="00A45EC4" w:rsidRPr="003F57D1">
        <w:t xml:space="preserve">The period of performance for this </w:t>
      </w:r>
      <w:r w:rsidR="00C6599D" w:rsidRPr="007807D5">
        <w:t xml:space="preserve">cooperative agreement </w:t>
      </w:r>
      <w:r w:rsidR="00A45EC4" w:rsidRPr="007807D5">
        <w:t>is</w:t>
      </w:r>
      <w:r w:rsidR="00C6599D" w:rsidRPr="007807D5">
        <w:t xml:space="preserve"> October 1, </w:t>
      </w:r>
      <w:r w:rsidR="006E6479" w:rsidRPr="007807D5">
        <w:t>202</w:t>
      </w:r>
      <w:r w:rsidR="0042312A">
        <w:t>4</w:t>
      </w:r>
      <w:r w:rsidR="006E6479">
        <w:t>,</w:t>
      </w:r>
      <w:r w:rsidR="00C6599D" w:rsidRPr="007807D5">
        <w:t xml:space="preserve"> through September 30, 20</w:t>
      </w:r>
      <w:r w:rsidR="005C4222" w:rsidRPr="007807D5">
        <w:t>2</w:t>
      </w:r>
      <w:r w:rsidR="0042312A">
        <w:t>5</w:t>
      </w:r>
      <w:r w:rsidR="00A45EC4" w:rsidRPr="007807D5">
        <w:t xml:space="preserve">.  </w:t>
      </w:r>
      <w:r w:rsidR="002816CC" w:rsidRPr="007807D5">
        <w:t>Awards</w:t>
      </w:r>
      <w:r w:rsidR="002816CC" w:rsidRPr="003F57D1">
        <w:t xml:space="preserve"> are expected to be </w:t>
      </w:r>
      <w:r w:rsidR="00F33ABB">
        <w:t>distributed</w:t>
      </w:r>
      <w:r w:rsidR="002816CC" w:rsidRPr="003F57D1">
        <w:t xml:space="preserve"> to organizations providing service within the United States and Puerto Rico</w:t>
      </w:r>
      <w:r w:rsidR="006127F4">
        <w:t>.</w:t>
      </w:r>
    </w:p>
    <w:p w14:paraId="0C6D34C5" w14:textId="77777777" w:rsidR="00F41933" w:rsidRPr="003F57D1" w:rsidRDefault="00F41933" w:rsidP="00F75CF2">
      <w:pPr>
        <w:spacing w:after="0" w:line="240" w:lineRule="auto"/>
      </w:pPr>
    </w:p>
    <w:p w14:paraId="31DB868B" w14:textId="605FD2C9" w:rsidR="00A45EC4" w:rsidRPr="003F57D1" w:rsidRDefault="003F35F1" w:rsidP="00F41933">
      <w:pPr>
        <w:spacing w:after="0" w:line="240" w:lineRule="auto"/>
      </w:pPr>
      <w:r>
        <w:t>Awards will be given to both n</w:t>
      </w:r>
      <w:r w:rsidR="002816CC" w:rsidRPr="003F57D1">
        <w:t xml:space="preserve">ew and </w:t>
      </w:r>
      <w:r w:rsidR="00A45EC4" w:rsidRPr="003F57D1">
        <w:t>continuing</w:t>
      </w:r>
      <w:r w:rsidR="002816CC" w:rsidRPr="003F57D1">
        <w:t xml:space="preserve"> programs f</w:t>
      </w:r>
      <w:r w:rsidR="00A45EC4" w:rsidRPr="003F57D1">
        <w:t>rom a prior award</w:t>
      </w:r>
      <w:r w:rsidR="002816CC" w:rsidRPr="003F57D1">
        <w:t xml:space="preserve"> period</w:t>
      </w:r>
      <w:r w:rsidR="00A45EC4" w:rsidRPr="003F57D1">
        <w:t>.</w:t>
      </w:r>
      <w:r w:rsidR="002816CC" w:rsidRPr="003F57D1">
        <w:t xml:space="preserve">  Continuing programs </w:t>
      </w:r>
      <w:r w:rsidR="00F41933">
        <w:t xml:space="preserve">will be considered for </w:t>
      </w:r>
      <w:r w:rsidR="00F41933" w:rsidRPr="00F41933">
        <w:t>a multi-year award</w:t>
      </w:r>
      <w:r w:rsidR="002816CC" w:rsidRPr="003F57D1">
        <w:t xml:space="preserve"> (including initial year of grant).</w:t>
      </w:r>
      <w:r w:rsidR="00A45EC4" w:rsidRPr="003F57D1">
        <w:t xml:space="preserve">  </w:t>
      </w:r>
      <w:r w:rsidR="00F41933">
        <w:t>These c</w:t>
      </w:r>
      <w:r w:rsidR="002816CC" w:rsidRPr="003F57D1">
        <w:t xml:space="preserve">ontinuing programs may </w:t>
      </w:r>
      <w:r w:rsidR="00F41933">
        <w:t xml:space="preserve">then </w:t>
      </w:r>
      <w:r w:rsidR="002816CC" w:rsidRPr="003F57D1">
        <w:t xml:space="preserve">file an abbreviated application as explained </w:t>
      </w:r>
      <w:r w:rsidR="00E5754A">
        <w:t xml:space="preserve">under </w:t>
      </w:r>
      <w:r w:rsidR="00E5754A" w:rsidRPr="00B318EB">
        <w:rPr>
          <w:i/>
        </w:rPr>
        <w:t>Continuation of Multi-Year Award</w:t>
      </w:r>
      <w:r w:rsidR="00E5754A" w:rsidRPr="000F64FD">
        <w:t xml:space="preserve"> </w:t>
      </w:r>
      <w:r w:rsidR="002816CC" w:rsidRPr="003F57D1">
        <w:t xml:space="preserve">in </w:t>
      </w:r>
      <w:hyperlink r:id="rId12" w:history="1">
        <w:r w:rsidR="003F57D1" w:rsidRPr="00A64FDC">
          <w:rPr>
            <w:rStyle w:val="Hyperlink"/>
          </w:rPr>
          <w:t xml:space="preserve">IRS </w:t>
        </w:r>
        <w:r w:rsidR="002816CC" w:rsidRPr="00A64FDC">
          <w:rPr>
            <w:rStyle w:val="Hyperlink"/>
          </w:rPr>
          <w:t xml:space="preserve">Publication </w:t>
        </w:r>
        <w:r w:rsidR="00C6599D" w:rsidRPr="00A64FDC">
          <w:rPr>
            <w:rStyle w:val="Hyperlink"/>
          </w:rPr>
          <w:t>1101</w:t>
        </w:r>
      </w:hyperlink>
      <w:r w:rsidR="002816CC" w:rsidRPr="003F57D1">
        <w:t>.</w:t>
      </w:r>
      <w:r w:rsidR="00F41933">
        <w:t xml:space="preserve">  </w:t>
      </w:r>
      <w:bookmarkStart w:id="0" w:name="_Hlk65144130"/>
      <w:r w:rsidR="00F41933">
        <w:t>The second and third years will be funded subject to satisfactory performance, compliance with program terms, and availability of appropriated funds.</w:t>
      </w:r>
    </w:p>
    <w:bookmarkEnd w:id="0"/>
    <w:p w14:paraId="4DC54688" w14:textId="77777777" w:rsidR="002816CC" w:rsidRDefault="002816CC" w:rsidP="00F75CF2">
      <w:pPr>
        <w:spacing w:after="0" w:line="240" w:lineRule="auto"/>
      </w:pPr>
    </w:p>
    <w:p w14:paraId="6899CB96" w14:textId="77777777" w:rsidR="00943F7F" w:rsidRPr="003F57D1" w:rsidRDefault="00943F7F" w:rsidP="00F75CF2">
      <w:pPr>
        <w:spacing w:after="0" w:line="240" w:lineRule="auto"/>
      </w:pPr>
    </w:p>
    <w:p w14:paraId="242FA68D" w14:textId="77777777" w:rsidR="009500AF" w:rsidRPr="003F57D1" w:rsidRDefault="009500AF" w:rsidP="00F75CF2">
      <w:pPr>
        <w:pStyle w:val="ListParagraph"/>
        <w:numPr>
          <w:ilvl w:val="0"/>
          <w:numId w:val="5"/>
        </w:numPr>
        <w:spacing w:after="0" w:line="240" w:lineRule="auto"/>
        <w:ind w:left="360" w:hanging="360"/>
        <w:rPr>
          <w:b/>
        </w:rPr>
      </w:pPr>
      <w:r w:rsidRPr="003F57D1">
        <w:rPr>
          <w:b/>
        </w:rPr>
        <w:t>Eligibility Information</w:t>
      </w:r>
    </w:p>
    <w:p w14:paraId="53152C37" w14:textId="77777777" w:rsidR="005D7431" w:rsidRPr="003F57D1" w:rsidRDefault="005D7431" w:rsidP="00F75CF2">
      <w:pPr>
        <w:spacing w:after="0" w:line="240" w:lineRule="auto"/>
        <w:rPr>
          <w:b/>
        </w:rPr>
      </w:pPr>
    </w:p>
    <w:p w14:paraId="6E4E0E46" w14:textId="0CFA97F7" w:rsidR="00AF09BB" w:rsidRPr="003F57D1" w:rsidRDefault="003F35F1" w:rsidP="00F75CF2">
      <w:pPr>
        <w:pStyle w:val="ListParagraph"/>
        <w:numPr>
          <w:ilvl w:val="0"/>
          <w:numId w:val="26"/>
        </w:numPr>
        <w:autoSpaceDE w:val="0"/>
        <w:autoSpaceDN w:val="0"/>
        <w:adjustRightInd w:val="0"/>
        <w:spacing w:after="0" w:line="240" w:lineRule="auto"/>
        <w:ind w:left="360"/>
        <w:rPr>
          <w:rFonts w:cstheme="minorHAnsi"/>
        </w:rPr>
      </w:pPr>
      <w:r w:rsidRPr="005C0B02">
        <w:rPr>
          <w:i/>
        </w:rPr>
        <w:t>Eligible Applicants –</w:t>
      </w:r>
      <w:r w:rsidR="00E467CC">
        <w:rPr>
          <w:rFonts w:cstheme="minorHAnsi"/>
        </w:rPr>
        <w:t>A</w:t>
      </w:r>
      <w:r w:rsidR="00AF09BB" w:rsidRPr="003F57D1">
        <w:rPr>
          <w:rFonts w:cstheme="minorHAnsi"/>
        </w:rPr>
        <w:t>pplicants must</w:t>
      </w:r>
      <w:r w:rsidR="006559FD">
        <w:rPr>
          <w:rFonts w:cstheme="minorHAnsi"/>
        </w:rPr>
        <w:t xml:space="preserve"> meet</w:t>
      </w:r>
      <w:r w:rsidR="00B04134">
        <w:rPr>
          <w:rFonts w:cstheme="minorHAnsi"/>
        </w:rPr>
        <w:t xml:space="preserve"> the following</w:t>
      </w:r>
      <w:r w:rsidR="006559FD">
        <w:rPr>
          <w:rFonts w:cstheme="minorHAnsi"/>
        </w:rPr>
        <w:t xml:space="preserve"> requirements</w:t>
      </w:r>
      <w:r w:rsidR="00AF09BB" w:rsidRPr="003F57D1">
        <w:rPr>
          <w:rFonts w:cstheme="minorHAnsi"/>
        </w:rPr>
        <w:t>:</w:t>
      </w:r>
    </w:p>
    <w:p w14:paraId="43867A88" w14:textId="77777777" w:rsidR="003F35F1" w:rsidRPr="003F57D1" w:rsidRDefault="003F35F1" w:rsidP="00F75CF2">
      <w:pPr>
        <w:pStyle w:val="ListParagraph"/>
        <w:spacing w:after="0" w:line="240" w:lineRule="auto"/>
        <w:ind w:left="360"/>
      </w:pPr>
    </w:p>
    <w:p w14:paraId="19178ADA" w14:textId="5EC448FF" w:rsidR="00AF09BB" w:rsidRPr="003F57D1" w:rsidRDefault="00B04134" w:rsidP="00F75CF2">
      <w:pPr>
        <w:pStyle w:val="ListParagraph"/>
        <w:numPr>
          <w:ilvl w:val="0"/>
          <w:numId w:val="24"/>
        </w:numPr>
        <w:tabs>
          <w:tab w:val="left" w:pos="720"/>
        </w:tabs>
        <w:autoSpaceDE w:val="0"/>
        <w:autoSpaceDN w:val="0"/>
        <w:adjustRightInd w:val="0"/>
        <w:spacing w:after="0" w:line="240" w:lineRule="auto"/>
        <w:ind w:left="720"/>
        <w:rPr>
          <w:rFonts w:cstheme="minorHAnsi"/>
        </w:rPr>
      </w:pPr>
      <w:r>
        <w:rPr>
          <w:rFonts w:cstheme="minorHAnsi"/>
        </w:rPr>
        <w:t>A</w:t>
      </w:r>
      <w:r w:rsidR="00AF09BB" w:rsidRPr="003F57D1">
        <w:rPr>
          <w:rFonts w:cstheme="minorHAnsi"/>
        </w:rPr>
        <w:t xml:space="preserve"> private or public non-profit agency or organization that has been granted tax exemption under </w:t>
      </w:r>
      <w:hyperlink r:id="rId13" w:history="1">
        <w:r w:rsidR="00AF09BB" w:rsidRPr="00C733FE">
          <w:rPr>
            <w:rStyle w:val="Hyperlink"/>
            <w:rFonts w:cstheme="minorHAnsi"/>
          </w:rPr>
          <w:t>Section 501</w:t>
        </w:r>
      </w:hyperlink>
      <w:r w:rsidR="00AF09BB" w:rsidRPr="003F57D1">
        <w:rPr>
          <w:rFonts w:cstheme="minorHAnsi"/>
        </w:rPr>
        <w:t xml:space="preserve"> of the Internal Revenue Code (organizations that have applied for recognition as tax-exempt but have not received their IRS determination letter confirming the organization as exempt are not eligible for this grant) or be a federally recognized Indian tribal government;</w:t>
      </w:r>
    </w:p>
    <w:p w14:paraId="37367FB3" w14:textId="5B3DDFE6"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 xml:space="preserve">Have experience in coordinating volunteer programs </w:t>
      </w:r>
      <w:r w:rsidR="006127F4">
        <w:rPr>
          <w:rFonts w:cstheme="minorHAnsi"/>
        </w:rPr>
        <w:t xml:space="preserve">and </w:t>
      </w:r>
      <w:r w:rsidRPr="003F57D1">
        <w:rPr>
          <w:rFonts w:cstheme="minorHAnsi"/>
        </w:rPr>
        <w:t>income tax return preparation; and</w:t>
      </w:r>
    </w:p>
    <w:p w14:paraId="40CDB9D6" w14:textId="52B66C16"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Not a federal, state, or local governmental agency or organization.</w:t>
      </w:r>
    </w:p>
    <w:p w14:paraId="2F5F2F58" w14:textId="77777777" w:rsidR="00AF09BB" w:rsidRPr="003F57D1" w:rsidRDefault="00AF09BB" w:rsidP="00F75CF2">
      <w:pPr>
        <w:pStyle w:val="ListParagraph"/>
        <w:autoSpaceDE w:val="0"/>
        <w:autoSpaceDN w:val="0"/>
        <w:adjustRightInd w:val="0"/>
        <w:spacing w:after="0" w:line="240" w:lineRule="auto"/>
        <w:ind w:left="360"/>
        <w:rPr>
          <w:rFonts w:cstheme="minorHAnsi"/>
          <w:b/>
        </w:rPr>
      </w:pPr>
    </w:p>
    <w:p w14:paraId="71A80C52" w14:textId="77777777" w:rsidR="003F35F1" w:rsidRPr="00B42B46" w:rsidRDefault="003F35F1" w:rsidP="00F75CF2">
      <w:pPr>
        <w:pStyle w:val="ListParagraph"/>
        <w:numPr>
          <w:ilvl w:val="0"/>
          <w:numId w:val="26"/>
        </w:numPr>
        <w:spacing w:after="0" w:line="240" w:lineRule="auto"/>
        <w:ind w:left="360"/>
        <w:rPr>
          <w:i/>
        </w:rPr>
      </w:pPr>
      <w:r>
        <w:rPr>
          <w:i/>
        </w:rPr>
        <w:t xml:space="preserve">Cost Sharing or Matching – </w:t>
      </w:r>
      <w:r w:rsidRPr="005D7431">
        <w:t xml:space="preserve">This </w:t>
      </w:r>
      <w:r>
        <w:t>grant requires no cost sharing or matching of federal funds.</w:t>
      </w:r>
    </w:p>
    <w:p w14:paraId="56ED9F52" w14:textId="77777777" w:rsidR="003F35F1" w:rsidRDefault="003F35F1" w:rsidP="00F75CF2">
      <w:pPr>
        <w:pStyle w:val="ListParagraph"/>
        <w:spacing w:after="0" w:line="240" w:lineRule="auto"/>
        <w:ind w:left="360"/>
        <w:rPr>
          <w:i/>
        </w:rPr>
      </w:pPr>
    </w:p>
    <w:p w14:paraId="7505FE9A" w14:textId="77777777" w:rsidR="009500AF" w:rsidRPr="003F57D1" w:rsidRDefault="009500AF" w:rsidP="00F75CF2">
      <w:pPr>
        <w:pStyle w:val="ListParagraph"/>
        <w:numPr>
          <w:ilvl w:val="0"/>
          <w:numId w:val="26"/>
        </w:numPr>
        <w:spacing w:after="0" w:line="240" w:lineRule="auto"/>
        <w:ind w:left="360"/>
        <w:rPr>
          <w:i/>
        </w:rPr>
      </w:pPr>
      <w:r w:rsidRPr="003F57D1">
        <w:rPr>
          <w:i/>
        </w:rPr>
        <w:t>Other</w:t>
      </w:r>
      <w:r w:rsidR="00404EF8" w:rsidRPr="003F57D1">
        <w:rPr>
          <w:i/>
        </w:rPr>
        <w:t xml:space="preserve"> – </w:t>
      </w:r>
      <w:r w:rsidR="00404EF8" w:rsidRPr="00B04134">
        <w:t>In addition to 1 above, the following are part of</w:t>
      </w:r>
      <w:r w:rsidR="00404EF8" w:rsidRPr="00B42B46">
        <w:t xml:space="preserve"> eligibility consideration.</w:t>
      </w:r>
    </w:p>
    <w:p w14:paraId="020556C8" w14:textId="77777777" w:rsidR="00C35174" w:rsidRPr="0059784B" w:rsidRDefault="00C35174" w:rsidP="00F75CF2">
      <w:pPr>
        <w:tabs>
          <w:tab w:val="left" w:pos="270"/>
        </w:tabs>
        <w:spacing w:after="0" w:line="240" w:lineRule="auto"/>
        <w:ind w:left="720" w:hanging="720"/>
      </w:pPr>
    </w:p>
    <w:p w14:paraId="21DEDB73" w14:textId="6A414D71" w:rsidR="00C35174" w:rsidRPr="0059784B" w:rsidRDefault="00B04134" w:rsidP="00F75CF2">
      <w:pPr>
        <w:pStyle w:val="ListParagraph"/>
        <w:numPr>
          <w:ilvl w:val="0"/>
          <w:numId w:val="15"/>
        </w:numPr>
        <w:tabs>
          <w:tab w:val="left" w:pos="720"/>
        </w:tabs>
        <w:spacing w:after="0" w:line="240" w:lineRule="auto"/>
        <w:ind w:left="720" w:hanging="360"/>
      </w:pPr>
      <w:r>
        <w:t>C</w:t>
      </w:r>
      <w:r w:rsidR="00B826A9" w:rsidRPr="0059784B">
        <w:t xml:space="preserve">ompliant with federal tax obligations – The organization </w:t>
      </w:r>
      <w:r w:rsidR="00530181" w:rsidRPr="0059784B">
        <w:t>applying</w:t>
      </w:r>
      <w:r w:rsidR="00B826A9" w:rsidRPr="0059784B">
        <w:t xml:space="preserve"> must </w:t>
      </w:r>
      <w:proofErr w:type="gramStart"/>
      <w:r w:rsidR="00B826A9" w:rsidRPr="0059784B">
        <w:t>be in compliance</w:t>
      </w:r>
      <w:proofErr w:type="gramEnd"/>
      <w:r w:rsidR="00B826A9" w:rsidRPr="0059784B">
        <w:t xml:space="preserve"> at time of application, prior to award, and must remain in compliance</w:t>
      </w:r>
      <w:r w:rsidR="00833C09">
        <w:t xml:space="preserve">, if selected, </w:t>
      </w:r>
      <w:r w:rsidR="00B826A9" w:rsidRPr="0059784B">
        <w:t>throughout the grant period with all federal tax obligations.  This includes filing all required federal information and tax returns and payment of all federal tax, penalties, and interest.</w:t>
      </w:r>
    </w:p>
    <w:p w14:paraId="7D95855F" w14:textId="745C6085" w:rsidR="00570508" w:rsidRPr="003F57D1" w:rsidRDefault="00B04134" w:rsidP="00F75CF2">
      <w:pPr>
        <w:pStyle w:val="ListParagraph"/>
        <w:numPr>
          <w:ilvl w:val="0"/>
          <w:numId w:val="15"/>
        </w:numPr>
        <w:tabs>
          <w:tab w:val="left" w:pos="720"/>
        </w:tabs>
        <w:spacing w:after="0" w:line="240" w:lineRule="auto"/>
        <w:ind w:left="720" w:hanging="360"/>
      </w:pPr>
      <w:r>
        <w:t>C</w:t>
      </w:r>
      <w:r w:rsidR="00570508" w:rsidRPr="003F57D1">
        <w:t xml:space="preserve">ompliant with other federal obligations </w:t>
      </w:r>
      <w:r w:rsidR="00CF6C89" w:rsidRPr="003F57D1">
        <w:t>–</w:t>
      </w:r>
      <w:r w:rsidR="00570508" w:rsidRPr="003F57D1">
        <w:t xml:space="preserve"> Organizations with federal nontax debt may not be awarded a grant depending on the circumstances surrounding the debt</w:t>
      </w:r>
      <w:r w:rsidR="006127F4">
        <w:t>.</w:t>
      </w:r>
      <w:r w:rsidR="00570508" w:rsidRPr="003F57D1">
        <w:t xml:space="preserve">   </w:t>
      </w:r>
    </w:p>
    <w:p w14:paraId="6C2A8000" w14:textId="00AA99A1" w:rsidR="00C35174" w:rsidRPr="003F57D1" w:rsidRDefault="00B04134" w:rsidP="00F75CF2">
      <w:pPr>
        <w:pStyle w:val="ListParagraph"/>
        <w:numPr>
          <w:ilvl w:val="0"/>
          <w:numId w:val="15"/>
        </w:numPr>
        <w:tabs>
          <w:tab w:val="left" w:pos="720"/>
        </w:tabs>
        <w:spacing w:after="0" w:line="240" w:lineRule="auto"/>
        <w:ind w:left="720" w:hanging="360"/>
      </w:pPr>
      <w:r>
        <w:t>E</w:t>
      </w:r>
      <w:r w:rsidR="00497966" w:rsidRPr="003F57D1">
        <w:t>ligible to receive federal financial assistance</w:t>
      </w:r>
      <w:r w:rsidR="00404EF8" w:rsidRPr="003F57D1">
        <w:t xml:space="preserve"> – The organization must not be debarred or suspended</w:t>
      </w:r>
      <w:r w:rsidR="00560736" w:rsidRPr="003F57D1">
        <w:t xml:space="preserve"> from receiving federal financial assistance and must provide certification regarding debarment, suspension, and other responsibility matters as covered in the List of Assurances and Certifications</w:t>
      </w:r>
      <w:r w:rsidR="00C46F8B" w:rsidRPr="003F57D1">
        <w:t xml:space="preserve"> section of the application</w:t>
      </w:r>
      <w:r w:rsidR="00560736" w:rsidRPr="003F57D1">
        <w:t xml:space="preserve">.  </w:t>
      </w:r>
    </w:p>
    <w:p w14:paraId="357D6ED2" w14:textId="1FB91077" w:rsidR="000213FB" w:rsidRPr="003F57D1" w:rsidRDefault="00B04134" w:rsidP="00F75CF2">
      <w:pPr>
        <w:pStyle w:val="ListParagraph"/>
        <w:numPr>
          <w:ilvl w:val="0"/>
          <w:numId w:val="15"/>
        </w:numPr>
        <w:tabs>
          <w:tab w:val="left" w:pos="720"/>
        </w:tabs>
        <w:spacing w:after="0" w:line="240" w:lineRule="auto"/>
        <w:ind w:left="720" w:hanging="360"/>
      </w:pPr>
      <w:r>
        <w:t>C</w:t>
      </w:r>
      <w:r w:rsidR="000213FB" w:rsidRPr="003F57D1">
        <w:t xml:space="preserve">ompliant with audit requirements, when applicable – Audit requirements applicable to grant award recipients are described in </w:t>
      </w:r>
      <w:hyperlink r:id="rId14" w:history="1">
        <w:r w:rsidR="003F35F1" w:rsidRPr="00D657C2">
          <w:rPr>
            <w:rStyle w:val="Hyperlink"/>
          </w:rPr>
          <w:t xml:space="preserve">2 CFR </w:t>
        </w:r>
        <w:r w:rsidR="000213FB" w:rsidRPr="00D657C2">
          <w:rPr>
            <w:rStyle w:val="Hyperlink"/>
          </w:rPr>
          <w:t>200.501</w:t>
        </w:r>
      </w:hyperlink>
      <w:r w:rsidR="000213FB" w:rsidRPr="003F57D1">
        <w:t xml:space="preserve">.  A non-federal entity that expends $750,000 </w:t>
      </w:r>
      <w:r w:rsidR="00DF1287">
        <w:t xml:space="preserve">or more </w:t>
      </w:r>
      <w:r w:rsidR="003F35F1" w:rsidRPr="00AE31D9">
        <w:t xml:space="preserve">in Federal awards </w:t>
      </w:r>
      <w:r w:rsidR="00CA2CF4">
        <w:t xml:space="preserve">during its fiscal year </w:t>
      </w:r>
      <w:r w:rsidR="003F35F1">
        <w:t>is</w:t>
      </w:r>
      <w:r w:rsidR="000213FB" w:rsidRPr="003F57D1">
        <w:t xml:space="preserve"> required to have a single audit conducted in </w:t>
      </w:r>
      <w:r w:rsidR="000213FB" w:rsidRPr="003F57D1">
        <w:lastRenderedPageBreak/>
        <w:t xml:space="preserve">accordance with </w:t>
      </w:r>
      <w:r w:rsidR="003F35F1">
        <w:t xml:space="preserve">2 CFR </w:t>
      </w:r>
      <w:r w:rsidR="000213FB" w:rsidRPr="003F57D1">
        <w:t xml:space="preserve">200.514.  Organizations with </w:t>
      </w:r>
      <w:r w:rsidR="00CC20EB" w:rsidRPr="003F57D1">
        <w:t>other than unmodified opinion will be asked the actions taken to correct the identified concern.</w:t>
      </w:r>
    </w:p>
    <w:p w14:paraId="28113AA5" w14:textId="6B0B8531" w:rsidR="004D1B48" w:rsidRDefault="00C46F8B" w:rsidP="0027252C">
      <w:pPr>
        <w:pStyle w:val="ListParagraph"/>
        <w:numPr>
          <w:ilvl w:val="0"/>
          <w:numId w:val="15"/>
        </w:numPr>
        <w:tabs>
          <w:tab w:val="left" w:pos="720"/>
        </w:tabs>
        <w:spacing w:after="0" w:line="240" w:lineRule="auto"/>
        <w:ind w:left="720" w:hanging="360"/>
      </w:pPr>
      <w:r w:rsidRPr="003F57D1">
        <w:t xml:space="preserve">Submit required reports timely </w:t>
      </w:r>
      <w:r w:rsidR="003F35F1" w:rsidRPr="003F57D1">
        <w:t>–</w:t>
      </w:r>
      <w:r w:rsidRPr="003F57D1">
        <w:t xml:space="preserve"> If your organization received a V</w:t>
      </w:r>
      <w:r w:rsidR="00DF1287">
        <w:t>olunteer Income Tax Assistance</w:t>
      </w:r>
      <w:r w:rsidRPr="003F57D1">
        <w:t xml:space="preserve"> </w:t>
      </w:r>
      <w:r w:rsidR="0001717B">
        <w:t>(VITA) g</w:t>
      </w:r>
      <w:r w:rsidRPr="003F57D1">
        <w:t>rant or T</w:t>
      </w:r>
      <w:r w:rsidR="00754ACF">
        <w:t>CE</w:t>
      </w:r>
      <w:r w:rsidRPr="003F57D1">
        <w:t xml:space="preserve"> grant in prior years, timely submission of required reports is a pre-requisite for consideration of future grant opportunities.  </w:t>
      </w:r>
    </w:p>
    <w:p w14:paraId="380382F1" w14:textId="3943CBD9" w:rsidR="00560681" w:rsidRDefault="00560681" w:rsidP="0027252C">
      <w:pPr>
        <w:pStyle w:val="ListParagraph"/>
        <w:numPr>
          <w:ilvl w:val="0"/>
          <w:numId w:val="15"/>
        </w:numPr>
        <w:tabs>
          <w:tab w:val="left" w:pos="720"/>
        </w:tabs>
        <w:spacing w:after="0" w:line="240" w:lineRule="auto"/>
        <w:ind w:left="720" w:hanging="360"/>
      </w:pPr>
      <w:bookmarkStart w:id="1" w:name="_Hlk65144370"/>
      <w:r w:rsidRPr="004D1B48">
        <w:t>Subm</w:t>
      </w:r>
      <w:r w:rsidR="004D1B48" w:rsidRPr="004D1B48">
        <w:t xml:space="preserve">ission of </w:t>
      </w:r>
      <w:r w:rsidRPr="004D1B48">
        <w:t xml:space="preserve">Multiple Applications </w:t>
      </w:r>
      <w:r w:rsidR="00CF6C89" w:rsidRPr="003F57D1">
        <w:t>–</w:t>
      </w:r>
      <w:r w:rsidR="00F33ABB">
        <w:t xml:space="preserve"> </w:t>
      </w:r>
      <w:r w:rsidR="004D1B48" w:rsidRPr="004D1B48">
        <w:t>O</w:t>
      </w:r>
      <w:r w:rsidRPr="004D1B48">
        <w:t>rganization</w:t>
      </w:r>
      <w:r w:rsidR="004D1B48" w:rsidRPr="004D1B48">
        <w:t>s</w:t>
      </w:r>
      <w:r w:rsidRPr="004D1B48">
        <w:t xml:space="preserve"> can submit only one application per announcement (CFDA #) however there is no limit </w:t>
      </w:r>
      <w:r w:rsidR="004D1B48" w:rsidRPr="004D1B48">
        <w:t>to</w:t>
      </w:r>
      <w:r w:rsidRPr="004D1B48">
        <w:t xml:space="preserve"> an organization applying for more than one federal grant opportunity.</w:t>
      </w:r>
    </w:p>
    <w:bookmarkEnd w:id="1"/>
    <w:p w14:paraId="79C31776" w14:textId="77777777" w:rsidR="00DF1287" w:rsidRDefault="00DF1287" w:rsidP="0027252C">
      <w:pPr>
        <w:pStyle w:val="ListParagraph"/>
        <w:tabs>
          <w:tab w:val="left" w:pos="270"/>
        </w:tabs>
        <w:spacing w:after="0" w:line="240" w:lineRule="auto"/>
        <w:ind w:left="0"/>
      </w:pPr>
    </w:p>
    <w:p w14:paraId="005CE6F3" w14:textId="77777777" w:rsidR="00943F7F" w:rsidRDefault="00943F7F" w:rsidP="0027252C">
      <w:pPr>
        <w:pStyle w:val="ListParagraph"/>
        <w:tabs>
          <w:tab w:val="left" w:pos="270"/>
        </w:tabs>
        <w:spacing w:after="0" w:line="240" w:lineRule="auto"/>
        <w:ind w:left="0"/>
      </w:pPr>
    </w:p>
    <w:p w14:paraId="4C6807BF" w14:textId="77777777" w:rsidR="009500AF" w:rsidRDefault="009500AF" w:rsidP="0027252C">
      <w:pPr>
        <w:pStyle w:val="ListParagraph"/>
        <w:numPr>
          <w:ilvl w:val="0"/>
          <w:numId w:val="5"/>
        </w:numPr>
        <w:spacing w:after="0" w:line="240" w:lineRule="auto"/>
        <w:ind w:left="360" w:hanging="360"/>
        <w:rPr>
          <w:b/>
        </w:rPr>
      </w:pPr>
      <w:r w:rsidRPr="003F57D1">
        <w:rPr>
          <w:b/>
        </w:rPr>
        <w:t>Application and Submission Information</w:t>
      </w:r>
    </w:p>
    <w:p w14:paraId="4DFE0A38" w14:textId="77777777" w:rsidR="00F75CF2" w:rsidRPr="003F57D1" w:rsidRDefault="00F75CF2" w:rsidP="0027252C">
      <w:pPr>
        <w:pStyle w:val="ListParagraph"/>
        <w:spacing w:after="0" w:line="240" w:lineRule="auto"/>
        <w:ind w:left="360"/>
        <w:rPr>
          <w:b/>
        </w:rPr>
      </w:pPr>
    </w:p>
    <w:p w14:paraId="00A421BC" w14:textId="4D97CAC3" w:rsidR="00DC21A8" w:rsidRDefault="009500AF" w:rsidP="00956AEC">
      <w:pPr>
        <w:pStyle w:val="ListParagraph"/>
        <w:numPr>
          <w:ilvl w:val="1"/>
          <w:numId w:val="5"/>
        </w:numPr>
      </w:pPr>
      <w:r w:rsidRPr="00E4171F">
        <w:rPr>
          <w:i/>
        </w:rPr>
        <w:t>Address to Request Application Package</w:t>
      </w:r>
      <w:r w:rsidR="0079328A" w:rsidRPr="00E4171F">
        <w:rPr>
          <w:i/>
        </w:rPr>
        <w:t xml:space="preserve"> – </w:t>
      </w:r>
      <w:r w:rsidR="0079328A" w:rsidRPr="003F57D1">
        <w:t xml:space="preserve">The application package is available electronically on </w:t>
      </w:r>
      <w:hyperlink r:id="rId15" w:history="1">
        <w:r w:rsidR="0079328A" w:rsidRPr="00A64FDC">
          <w:rPr>
            <w:rStyle w:val="Hyperlink"/>
          </w:rPr>
          <w:t>Grants.gov</w:t>
        </w:r>
      </w:hyperlink>
      <w:r w:rsidR="0079328A" w:rsidRPr="003F57D1">
        <w:t xml:space="preserve">. Using </w:t>
      </w:r>
      <w:r w:rsidR="00265E77" w:rsidRPr="003F57D1">
        <w:t xml:space="preserve">the </w:t>
      </w:r>
      <w:r w:rsidR="0079328A" w:rsidRPr="003F57D1">
        <w:t>Search for Grant Opportunities</w:t>
      </w:r>
      <w:r w:rsidR="00265E77" w:rsidRPr="003F57D1">
        <w:t xml:space="preserve"> feature</w:t>
      </w:r>
      <w:r w:rsidR="0079328A" w:rsidRPr="003F57D1">
        <w:t xml:space="preserve">, </w:t>
      </w:r>
      <w:r w:rsidR="00265E77" w:rsidRPr="003F57D1">
        <w:t xml:space="preserve">refine the search to </w:t>
      </w:r>
      <w:r w:rsidR="0079328A" w:rsidRPr="003F57D1">
        <w:t>CFDA Number</w:t>
      </w:r>
      <w:r w:rsidR="00265E77" w:rsidRPr="003F57D1">
        <w:t xml:space="preserve"> </w:t>
      </w:r>
      <w:r w:rsidR="0079328A" w:rsidRPr="003F57D1">
        <w:t>21.00</w:t>
      </w:r>
      <w:r w:rsidR="004E0FA2" w:rsidRPr="003F57D1">
        <w:t>6</w:t>
      </w:r>
      <w:r w:rsidR="00265E77" w:rsidRPr="003F57D1">
        <w:t xml:space="preserve"> </w:t>
      </w:r>
      <w:r w:rsidR="003F35F1">
        <w:t>or</w:t>
      </w:r>
      <w:r w:rsidR="00265E77" w:rsidRPr="003F57D1">
        <w:t xml:space="preserve"> funding </w:t>
      </w:r>
      <w:r w:rsidR="00265E77" w:rsidRPr="007807D5">
        <w:t xml:space="preserve">opportunity number </w:t>
      </w:r>
      <w:r w:rsidR="004E0FA2" w:rsidRPr="007807D5">
        <w:t>TCE</w:t>
      </w:r>
      <w:r w:rsidR="00265E77" w:rsidRPr="007807D5">
        <w:t>-20</w:t>
      </w:r>
      <w:r w:rsidR="00B826A9" w:rsidRPr="007807D5">
        <w:t>2</w:t>
      </w:r>
      <w:r w:rsidR="006D0D2B">
        <w:t>5</w:t>
      </w:r>
      <w:r w:rsidR="00DC1EF9" w:rsidRPr="007807D5">
        <w:t>.</w:t>
      </w:r>
      <w:r w:rsidR="00896901">
        <w:t xml:space="preserve">  </w:t>
      </w:r>
      <w:r w:rsidR="00560681" w:rsidRPr="007807D5">
        <w:t>A</w:t>
      </w:r>
      <w:r w:rsidR="00560681" w:rsidRPr="00560681">
        <w:t xml:space="preserve"> key piece of the </w:t>
      </w:r>
      <w:r w:rsidR="00560681">
        <w:t xml:space="preserve">TCE </w:t>
      </w:r>
      <w:r w:rsidR="00560681" w:rsidRPr="00560681">
        <w:t xml:space="preserve">program is </w:t>
      </w:r>
      <w:r w:rsidR="00560681">
        <w:t xml:space="preserve">the </w:t>
      </w:r>
      <w:r w:rsidR="00560681" w:rsidRPr="00560681">
        <w:t xml:space="preserve">electronic transmission of tax returns; an organization without the initial resources to obtain the application electronically is most likely not a good match.  </w:t>
      </w:r>
    </w:p>
    <w:p w14:paraId="5281A785" w14:textId="77777777" w:rsidR="00DC21A8" w:rsidRPr="00560681" w:rsidRDefault="00DC21A8" w:rsidP="00956AEC">
      <w:pPr>
        <w:tabs>
          <w:tab w:val="left" w:pos="360"/>
        </w:tabs>
        <w:spacing w:after="0" w:line="240" w:lineRule="auto"/>
      </w:pPr>
    </w:p>
    <w:p w14:paraId="284D96C6" w14:textId="54747A3E" w:rsidR="00DC21A8" w:rsidRPr="003F57D1" w:rsidRDefault="009500AF" w:rsidP="00956AEC">
      <w:pPr>
        <w:pStyle w:val="ListParagraph"/>
        <w:numPr>
          <w:ilvl w:val="1"/>
          <w:numId w:val="5"/>
        </w:numPr>
        <w:tabs>
          <w:tab w:val="left" w:pos="360"/>
        </w:tabs>
        <w:spacing w:after="0" w:line="240" w:lineRule="auto"/>
      </w:pPr>
      <w:r w:rsidRPr="0027252C">
        <w:rPr>
          <w:i/>
        </w:rPr>
        <w:t>Content and Form of Application Submission</w:t>
      </w:r>
      <w:r w:rsidR="0027252C" w:rsidRPr="0027252C">
        <w:rPr>
          <w:i/>
        </w:rPr>
        <w:t xml:space="preserve"> – </w:t>
      </w:r>
      <w:r w:rsidR="003F35F1" w:rsidRPr="0011007A">
        <w:t>Detailed instructions for the application and its</w:t>
      </w:r>
      <w:r w:rsidR="00E4171F">
        <w:t xml:space="preserve"> </w:t>
      </w:r>
      <w:r w:rsidR="003F35F1" w:rsidRPr="0011007A">
        <w:t xml:space="preserve">components are contained in IRS Publication </w:t>
      </w:r>
      <w:r w:rsidR="003F35F1">
        <w:t>1101</w:t>
      </w:r>
      <w:r w:rsidR="003F35F1" w:rsidRPr="0011007A">
        <w:t xml:space="preserve">, </w:t>
      </w:r>
      <w:r w:rsidR="003F35F1" w:rsidRPr="003F35F1">
        <w:t>Application Package and Guidelines for Managing a TCE Program</w:t>
      </w:r>
      <w:r w:rsidR="003F35F1" w:rsidRPr="0011007A">
        <w:t xml:space="preserve">. </w:t>
      </w:r>
      <w:r w:rsidR="003F35F1">
        <w:t xml:space="preserve">All applications must be submitted electronically </w:t>
      </w:r>
      <w:r w:rsidR="003F35F1" w:rsidRPr="0011007A">
        <w:t xml:space="preserve">through Grants.gov. </w:t>
      </w:r>
      <w:r w:rsidR="00DC21A8">
        <w:t xml:space="preserve">Make sure you are completing the forms </w:t>
      </w:r>
      <w:r w:rsidR="00DC21A8" w:rsidRPr="00956AEC">
        <w:rPr>
          <w:b/>
          <w:bCs/>
        </w:rPr>
        <w:t>on grants.gov</w:t>
      </w:r>
      <w:r w:rsidR="00DC21A8">
        <w:t xml:space="preserve"> for accurate submission.  Narratives can be attached using </w:t>
      </w:r>
      <w:hyperlink r:id="rId16" w:history="1">
        <w:r w:rsidR="00DC21A8" w:rsidRPr="00DC21A8">
          <w:rPr>
            <w:rStyle w:val="Hyperlink"/>
          </w:rPr>
          <w:t>Grants.gov</w:t>
        </w:r>
      </w:hyperlink>
      <w:r w:rsidR="00DC21A8">
        <w:t xml:space="preserve"> </w:t>
      </w:r>
      <w:r w:rsidR="00F141CE">
        <w:t>a</w:t>
      </w:r>
      <w:r w:rsidR="00DC21A8">
        <w:t>ttachment templates.</w:t>
      </w:r>
    </w:p>
    <w:p w14:paraId="75FB623D" w14:textId="439DEE1D" w:rsidR="00DC21A8" w:rsidRPr="00956AEC" w:rsidRDefault="00DC21A8" w:rsidP="00956AEC">
      <w:pPr>
        <w:pStyle w:val="ListParagraph"/>
        <w:tabs>
          <w:tab w:val="left" w:pos="360"/>
        </w:tabs>
        <w:spacing w:after="0" w:line="240" w:lineRule="auto"/>
        <w:ind w:left="0"/>
        <w:rPr>
          <w:i/>
        </w:rPr>
      </w:pPr>
    </w:p>
    <w:p w14:paraId="26EC6592" w14:textId="74AEEE5D" w:rsidR="003F35F1" w:rsidRPr="00956AEC" w:rsidRDefault="003F35F1" w:rsidP="00956AEC">
      <w:pPr>
        <w:tabs>
          <w:tab w:val="left" w:pos="360"/>
        </w:tabs>
        <w:spacing w:after="0" w:line="240" w:lineRule="auto"/>
        <w:rPr>
          <w:i/>
        </w:rPr>
      </w:pPr>
      <w:r w:rsidRPr="0011007A">
        <w:t xml:space="preserve"> </w:t>
      </w:r>
    </w:p>
    <w:p w14:paraId="56015F37" w14:textId="77777777" w:rsidR="00D750D8" w:rsidRPr="003F57D1" w:rsidRDefault="00D750D8" w:rsidP="0027252C">
      <w:pPr>
        <w:pStyle w:val="ListParagraph"/>
        <w:numPr>
          <w:ilvl w:val="0"/>
          <w:numId w:val="30"/>
        </w:numPr>
        <w:tabs>
          <w:tab w:val="left" w:pos="720"/>
        </w:tabs>
        <w:spacing w:after="0" w:line="240" w:lineRule="auto"/>
      </w:pPr>
      <w:r w:rsidRPr="003F57D1">
        <w:t>Pre-application and letters of intent are not required</w:t>
      </w:r>
      <w:r w:rsidR="003F35F1">
        <w:t xml:space="preserve"> or encouraged</w:t>
      </w:r>
      <w:r w:rsidRPr="003F57D1">
        <w:t>.</w:t>
      </w:r>
      <w:r w:rsidR="003F35F1">
        <w:t xml:space="preserve"> </w:t>
      </w:r>
      <w:r w:rsidRPr="003F57D1">
        <w:t xml:space="preserve">  </w:t>
      </w:r>
    </w:p>
    <w:p w14:paraId="0DAE9E45" w14:textId="474B244D" w:rsidR="00D750D8" w:rsidRPr="003F57D1" w:rsidRDefault="00A62F5C" w:rsidP="0027252C">
      <w:pPr>
        <w:pStyle w:val="ListParagraph"/>
        <w:numPr>
          <w:ilvl w:val="0"/>
          <w:numId w:val="30"/>
        </w:numPr>
        <w:tabs>
          <w:tab w:val="left" w:pos="720"/>
        </w:tabs>
        <w:spacing w:after="0" w:line="240" w:lineRule="auto"/>
      </w:pPr>
      <w:r w:rsidRPr="003F57D1">
        <w:t>Both</w:t>
      </w:r>
      <w:r w:rsidR="00D750D8" w:rsidRPr="003F57D1">
        <w:t xml:space="preserve"> </w:t>
      </w:r>
      <w:r w:rsidR="0009047D" w:rsidRPr="003F57D1">
        <w:t xml:space="preserve">Background </w:t>
      </w:r>
      <w:r w:rsidR="00D750D8" w:rsidRPr="003F57D1">
        <w:t xml:space="preserve">Narrative </w:t>
      </w:r>
      <w:r w:rsidR="0009047D" w:rsidRPr="003F57D1">
        <w:t xml:space="preserve">and the Proposed </w:t>
      </w:r>
      <w:r w:rsidRPr="003F57D1">
        <w:t xml:space="preserve">Program/Budget Plans </w:t>
      </w:r>
      <w:r w:rsidR="00896901">
        <w:t xml:space="preserve">should </w:t>
      </w:r>
      <w:r w:rsidRPr="003F57D1">
        <w:t xml:space="preserve">be </w:t>
      </w:r>
      <w:r w:rsidR="00C3511D" w:rsidRPr="003F57D1">
        <w:t>double-spaced,</w:t>
      </w:r>
      <w:r w:rsidRPr="003F57D1">
        <w:t xml:space="preserve"> and each response should</w:t>
      </w:r>
      <w:r w:rsidRPr="003F57D1">
        <w:rPr>
          <w:rFonts w:cs="Arial-BoldMT"/>
          <w:bCs/>
        </w:rPr>
        <w:t xml:space="preserve"> correspond with </w:t>
      </w:r>
      <w:r w:rsidR="00744E62">
        <w:rPr>
          <w:rFonts w:cs="Arial-BoldMT"/>
          <w:bCs/>
        </w:rPr>
        <w:t xml:space="preserve">the </w:t>
      </w:r>
      <w:r w:rsidRPr="003F57D1">
        <w:rPr>
          <w:rFonts w:cs="Arial-BoldMT"/>
          <w:bCs/>
        </w:rPr>
        <w:t>appropriate requirement.</w:t>
      </w:r>
      <w:r w:rsidR="00D750D8" w:rsidRPr="003F57D1">
        <w:t xml:space="preserve"> </w:t>
      </w:r>
    </w:p>
    <w:p w14:paraId="7EFA7602" w14:textId="0D24E36E" w:rsidR="00570508" w:rsidRPr="003F57D1" w:rsidRDefault="00570508" w:rsidP="0027252C">
      <w:pPr>
        <w:pStyle w:val="ListParagraph"/>
        <w:numPr>
          <w:ilvl w:val="0"/>
          <w:numId w:val="30"/>
        </w:numPr>
        <w:tabs>
          <w:tab w:val="left" w:pos="720"/>
        </w:tabs>
        <w:spacing w:after="0" w:line="240" w:lineRule="auto"/>
      </w:pPr>
      <w:r w:rsidRPr="003F57D1">
        <w:t xml:space="preserve">The application components for all competitive applicants </w:t>
      </w:r>
      <w:r w:rsidR="003A13E8">
        <w:t>include</w:t>
      </w:r>
      <w:r w:rsidR="00D657C2">
        <w:t xml:space="preserve"> ALL of the following</w:t>
      </w:r>
      <w:r w:rsidRPr="003F57D1">
        <w:t>:</w:t>
      </w:r>
    </w:p>
    <w:p w14:paraId="698E2CBA" w14:textId="13827CCF" w:rsidR="001C6F66" w:rsidRPr="003F57D1" w:rsidRDefault="00000000" w:rsidP="0027252C">
      <w:pPr>
        <w:pStyle w:val="ListParagraph"/>
        <w:numPr>
          <w:ilvl w:val="0"/>
          <w:numId w:val="27"/>
        </w:numPr>
        <w:autoSpaceDE w:val="0"/>
        <w:autoSpaceDN w:val="0"/>
        <w:adjustRightInd w:val="0"/>
        <w:spacing w:after="0" w:line="240" w:lineRule="auto"/>
        <w:ind w:left="1080"/>
        <w:rPr>
          <w:rFonts w:cstheme="minorHAnsi"/>
          <w:color w:val="000000"/>
        </w:rPr>
      </w:pPr>
      <w:hyperlink r:id="rId17" w:history="1">
        <w:r w:rsidR="003F57D1" w:rsidRPr="00A64FDC">
          <w:rPr>
            <w:rStyle w:val="Hyperlink"/>
            <w:rFonts w:cstheme="minorHAnsi"/>
          </w:rPr>
          <w:t xml:space="preserve">IRS </w:t>
        </w:r>
        <w:r w:rsidR="001C6F66" w:rsidRPr="00A64FDC">
          <w:rPr>
            <w:rStyle w:val="Hyperlink"/>
            <w:rFonts w:cstheme="minorHAnsi"/>
          </w:rPr>
          <w:t>Form 14204</w:t>
        </w:r>
      </w:hyperlink>
      <w:r w:rsidR="001C6F66" w:rsidRPr="003F57D1">
        <w:rPr>
          <w:rFonts w:cstheme="minorHAnsi"/>
          <w:color w:val="000000"/>
        </w:rPr>
        <w:t xml:space="preserve">, </w:t>
      </w:r>
      <w:r w:rsidR="001C6F66" w:rsidRPr="00B42B46">
        <w:rPr>
          <w:rFonts w:cstheme="minorHAnsi"/>
          <w:i/>
          <w:iCs/>
          <w:color w:val="000000"/>
        </w:rPr>
        <w:t xml:space="preserve">TCE </w:t>
      </w:r>
      <w:r w:rsidR="003F57D1" w:rsidRPr="00B42B46">
        <w:rPr>
          <w:rFonts w:cstheme="minorHAnsi"/>
          <w:i/>
          <w:iCs/>
          <w:color w:val="000000"/>
        </w:rPr>
        <w:t xml:space="preserve">Program </w:t>
      </w:r>
      <w:r w:rsidR="001C6F66" w:rsidRPr="00B42B46">
        <w:rPr>
          <w:rFonts w:cstheme="minorHAnsi"/>
          <w:i/>
          <w:iCs/>
          <w:color w:val="000000"/>
        </w:rPr>
        <w:t xml:space="preserve">Application Checklist and Contact </w:t>
      </w:r>
      <w:proofErr w:type="gramStart"/>
      <w:r w:rsidR="001C6F66" w:rsidRPr="00B42B46">
        <w:rPr>
          <w:rFonts w:cstheme="minorHAnsi"/>
          <w:i/>
          <w:iCs/>
          <w:color w:val="000000"/>
        </w:rPr>
        <w:t>Sheet</w:t>
      </w:r>
      <w:r w:rsidR="00F352FC">
        <w:rPr>
          <w:rFonts w:cstheme="minorHAnsi"/>
          <w:i/>
          <w:iCs/>
          <w:color w:val="000000"/>
        </w:rPr>
        <w:t>;</w:t>
      </w:r>
      <w:proofErr w:type="gramEnd"/>
      <w:r w:rsidR="00896901">
        <w:rPr>
          <w:rFonts w:cstheme="minorHAnsi"/>
          <w:i/>
          <w:iCs/>
          <w:color w:val="000000"/>
        </w:rPr>
        <w:t xml:space="preserve"> </w:t>
      </w:r>
    </w:p>
    <w:p w14:paraId="0E56BB1B" w14:textId="5643A7A5" w:rsidR="001C6F66" w:rsidRPr="003F57D1" w:rsidRDefault="001C6F66" w:rsidP="0027252C">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Background Narrative (Double spaced </w:t>
      </w:r>
      <w:r w:rsidR="00896901">
        <w:rPr>
          <w:rFonts w:cstheme="minorHAnsi"/>
          <w:color w:val="000000"/>
        </w:rPr>
        <w:t>and</w:t>
      </w:r>
      <w:r w:rsidRPr="003F57D1">
        <w:rPr>
          <w:rFonts w:cstheme="minorHAnsi"/>
          <w:color w:val="000000"/>
        </w:rPr>
        <w:t xml:space="preserve"> prepared according to instructions in </w:t>
      </w:r>
      <w:hyperlink r:id="rId18" w:history="1">
        <w:r w:rsidR="003F57D1" w:rsidRPr="00D657C2">
          <w:rPr>
            <w:rStyle w:val="Hyperlink"/>
            <w:rFonts w:cstheme="minorHAnsi"/>
          </w:rPr>
          <w:t xml:space="preserve">IRS </w:t>
        </w:r>
        <w:r w:rsidRPr="00D657C2">
          <w:rPr>
            <w:rStyle w:val="Hyperlink"/>
            <w:rFonts w:cstheme="minorHAnsi"/>
          </w:rPr>
          <w:t xml:space="preserve">Publication </w:t>
        </w:r>
        <w:r w:rsidR="0036348D" w:rsidRPr="00D657C2">
          <w:rPr>
            <w:rStyle w:val="Hyperlink"/>
            <w:rFonts w:cstheme="minorHAnsi"/>
          </w:rPr>
          <w:t>1101</w:t>
        </w:r>
      </w:hyperlink>
      <w:proofErr w:type="gramStart"/>
      <w:r w:rsidR="0036348D">
        <w:rPr>
          <w:rFonts w:cstheme="minorHAnsi"/>
          <w:color w:val="000000"/>
        </w:rPr>
        <w:t>)</w:t>
      </w:r>
      <w:r w:rsidR="00F352FC">
        <w:rPr>
          <w:rFonts w:cstheme="minorHAnsi"/>
          <w:color w:val="000000"/>
        </w:rPr>
        <w:t>;</w:t>
      </w:r>
      <w:proofErr w:type="gramEnd"/>
    </w:p>
    <w:p w14:paraId="3054C4FD" w14:textId="01C27E68" w:rsidR="001C6F66" w:rsidRPr="003F57D1" w:rsidRDefault="001C6F66" w:rsidP="0027252C">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A copy of the determination letter issued by the </w:t>
      </w:r>
      <w:r w:rsidR="006127F4">
        <w:rPr>
          <w:rFonts w:cstheme="minorHAnsi"/>
          <w:color w:val="000000"/>
        </w:rPr>
        <w:t xml:space="preserve">IRS </w:t>
      </w:r>
      <w:r w:rsidRPr="003F57D1">
        <w:rPr>
          <w:rFonts w:cstheme="minorHAnsi"/>
          <w:color w:val="000000"/>
        </w:rPr>
        <w:t xml:space="preserve">recognizing the organization as tax-exempt under </w:t>
      </w:r>
      <w:hyperlink r:id="rId19" w:history="1">
        <w:r w:rsidRPr="00D657C2">
          <w:rPr>
            <w:rStyle w:val="Hyperlink"/>
            <w:rFonts w:cstheme="minorHAnsi"/>
          </w:rPr>
          <w:t>Section 501</w:t>
        </w:r>
      </w:hyperlink>
      <w:r w:rsidRPr="003F57D1">
        <w:rPr>
          <w:rFonts w:cstheme="minorHAnsi"/>
          <w:color w:val="000000"/>
        </w:rPr>
        <w:t xml:space="preserve"> of the Internal Revenue Code. </w:t>
      </w:r>
      <w:r w:rsidR="00F352FC">
        <w:rPr>
          <w:rFonts w:cstheme="minorHAnsi"/>
          <w:color w:val="000000"/>
        </w:rPr>
        <w:t>(</w:t>
      </w:r>
      <w:r w:rsidRPr="003F57D1">
        <w:rPr>
          <w:rFonts w:cstheme="minorHAnsi"/>
          <w:color w:val="000000"/>
        </w:rPr>
        <w:t>Note: If the organization is included as a subordinate in group exemption ruling, include the current official subordinate listing approved by the central organization. Also, you do not need to submit a determination letter if the agency or organization is a federally recognized Indian tribal government</w:t>
      </w:r>
      <w:r w:rsidR="0032386A">
        <w:rPr>
          <w:rFonts w:cstheme="minorHAnsi"/>
          <w:color w:val="000000"/>
        </w:rPr>
        <w:t>.</w:t>
      </w:r>
      <w:proofErr w:type="gramStart"/>
      <w:r w:rsidR="00F352FC">
        <w:rPr>
          <w:rFonts w:cstheme="minorHAnsi"/>
          <w:color w:val="000000"/>
        </w:rPr>
        <w:t>);</w:t>
      </w:r>
      <w:proofErr w:type="gramEnd"/>
    </w:p>
    <w:p w14:paraId="3F15F102" w14:textId="2B354E1C" w:rsidR="001C6F66" w:rsidRPr="003F57D1" w:rsidRDefault="001C6F66" w:rsidP="0027252C">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If the organization is not required to file a federal information return or tax return, a statement on the organization’s letterhead explaining why </w:t>
      </w:r>
      <w:r w:rsidR="00F352FC">
        <w:rPr>
          <w:rFonts w:cstheme="minorHAnsi"/>
          <w:color w:val="000000"/>
        </w:rPr>
        <w:t xml:space="preserve">the </w:t>
      </w:r>
      <w:r w:rsidRPr="003F57D1">
        <w:rPr>
          <w:rFonts w:cstheme="minorHAnsi"/>
          <w:color w:val="000000"/>
        </w:rPr>
        <w:t>organization is not required to file</w:t>
      </w:r>
      <w:r w:rsidR="00F352FC">
        <w:rPr>
          <w:rFonts w:cstheme="minorHAnsi"/>
          <w:color w:val="000000"/>
        </w:rPr>
        <w:t xml:space="preserve"> must be </w:t>
      </w:r>
      <w:proofErr w:type="gramStart"/>
      <w:r w:rsidR="00F352FC">
        <w:rPr>
          <w:rFonts w:cstheme="minorHAnsi"/>
          <w:color w:val="000000"/>
        </w:rPr>
        <w:t>submitted;</w:t>
      </w:r>
      <w:proofErr w:type="gramEnd"/>
    </w:p>
    <w:p w14:paraId="47CB9E10" w14:textId="31FE1F7F" w:rsidR="00E5363C" w:rsidRPr="003F57D1" w:rsidRDefault="001C6F66" w:rsidP="0027252C">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Proposed Program/Budget Plan (Double-spaced </w:t>
      </w:r>
      <w:r w:rsidR="00F352FC">
        <w:rPr>
          <w:rFonts w:cstheme="minorHAnsi"/>
          <w:color w:val="000000"/>
        </w:rPr>
        <w:t>and</w:t>
      </w:r>
      <w:r w:rsidRPr="003F57D1">
        <w:rPr>
          <w:rFonts w:cstheme="minorHAnsi"/>
          <w:color w:val="000000"/>
        </w:rPr>
        <w:t xml:space="preserve"> prepared according to the instructions in </w:t>
      </w:r>
      <w:hyperlink r:id="rId20" w:history="1">
        <w:r w:rsidR="003F57D1" w:rsidRPr="00D657C2">
          <w:rPr>
            <w:rStyle w:val="Hyperlink"/>
            <w:rFonts w:cstheme="minorHAnsi"/>
          </w:rPr>
          <w:t xml:space="preserve">IRS </w:t>
        </w:r>
        <w:r w:rsidRPr="00D657C2">
          <w:rPr>
            <w:rStyle w:val="Hyperlink"/>
            <w:rFonts w:cstheme="minorHAnsi"/>
          </w:rPr>
          <w:t>Publication 1101</w:t>
        </w:r>
      </w:hyperlink>
      <w:proofErr w:type="gramStart"/>
      <w:r w:rsidRPr="003F57D1">
        <w:rPr>
          <w:rFonts w:cstheme="minorHAnsi"/>
          <w:color w:val="000000"/>
        </w:rPr>
        <w:t>)</w:t>
      </w:r>
      <w:r w:rsidR="00F352FC">
        <w:rPr>
          <w:rFonts w:cstheme="minorHAnsi"/>
          <w:color w:val="000000"/>
        </w:rPr>
        <w:t>;</w:t>
      </w:r>
      <w:proofErr w:type="gramEnd"/>
      <w:r w:rsidRPr="003F57D1">
        <w:rPr>
          <w:rFonts w:cstheme="minorHAnsi"/>
          <w:color w:val="000000"/>
        </w:rPr>
        <w:t xml:space="preserve"> </w:t>
      </w:r>
    </w:p>
    <w:p w14:paraId="697B9876" w14:textId="0FFAD457" w:rsidR="00E5363C" w:rsidRPr="003F57D1" w:rsidRDefault="00000000" w:rsidP="0027252C">
      <w:pPr>
        <w:pStyle w:val="ListParagraph"/>
        <w:numPr>
          <w:ilvl w:val="0"/>
          <w:numId w:val="27"/>
        </w:numPr>
        <w:autoSpaceDE w:val="0"/>
        <w:autoSpaceDN w:val="0"/>
        <w:adjustRightInd w:val="0"/>
        <w:spacing w:after="0" w:line="240" w:lineRule="auto"/>
        <w:ind w:left="1080"/>
        <w:rPr>
          <w:rFonts w:cs="ArialMT"/>
          <w:color w:val="000000"/>
        </w:rPr>
      </w:pPr>
      <w:hyperlink r:id="rId21" w:history="1">
        <w:r w:rsidR="003F57D1" w:rsidRPr="00A64FDC">
          <w:rPr>
            <w:rStyle w:val="Hyperlink"/>
            <w:rFonts w:cstheme="minorHAnsi"/>
          </w:rPr>
          <w:t xml:space="preserve">IRS </w:t>
        </w:r>
        <w:r w:rsidR="001C6F66" w:rsidRPr="00A64FDC">
          <w:rPr>
            <w:rStyle w:val="Hyperlink"/>
            <w:rFonts w:cstheme="minorHAnsi"/>
          </w:rPr>
          <w:t>Form 8653</w:t>
        </w:r>
      </w:hyperlink>
      <w:r w:rsidR="001C6F66" w:rsidRPr="003F57D1">
        <w:rPr>
          <w:rFonts w:cstheme="minorHAnsi"/>
          <w:color w:val="000000"/>
        </w:rPr>
        <w:t xml:space="preserve">, </w:t>
      </w:r>
      <w:r w:rsidR="001C6F66" w:rsidRPr="003F57D1">
        <w:rPr>
          <w:rFonts w:cstheme="minorHAnsi"/>
          <w:i/>
          <w:iCs/>
          <w:color w:val="000000"/>
        </w:rPr>
        <w:t xml:space="preserve">Tax Counseling for the Elderly </w:t>
      </w:r>
      <w:r w:rsidR="003F57D1">
        <w:rPr>
          <w:rFonts w:cstheme="minorHAnsi"/>
          <w:i/>
          <w:iCs/>
          <w:color w:val="000000"/>
        </w:rPr>
        <w:t xml:space="preserve">Program </w:t>
      </w:r>
      <w:r w:rsidR="001C6F66" w:rsidRPr="003F57D1">
        <w:rPr>
          <w:rFonts w:cstheme="minorHAnsi"/>
          <w:i/>
          <w:iCs/>
          <w:color w:val="000000"/>
        </w:rPr>
        <w:t xml:space="preserve">Application </w:t>
      </w:r>
      <w:proofErr w:type="gramStart"/>
      <w:r w:rsidR="001C6F66" w:rsidRPr="003F57D1">
        <w:rPr>
          <w:rFonts w:cstheme="minorHAnsi"/>
          <w:i/>
          <w:iCs/>
          <w:color w:val="000000"/>
        </w:rPr>
        <w:t>Plan</w:t>
      </w:r>
      <w:r w:rsidR="00F352FC">
        <w:rPr>
          <w:rFonts w:cstheme="minorHAnsi"/>
          <w:i/>
          <w:iCs/>
          <w:color w:val="000000"/>
        </w:rPr>
        <w:t>;</w:t>
      </w:r>
      <w:proofErr w:type="gramEnd"/>
      <w:r w:rsidR="001C6F66" w:rsidRPr="003F57D1">
        <w:rPr>
          <w:rFonts w:cstheme="minorHAnsi"/>
          <w:color w:val="000000"/>
        </w:rPr>
        <w:t xml:space="preserve"> </w:t>
      </w:r>
    </w:p>
    <w:p w14:paraId="4594E01A" w14:textId="620E8514" w:rsidR="00E5363C" w:rsidRPr="003F57D1" w:rsidRDefault="00000000" w:rsidP="0027252C">
      <w:pPr>
        <w:pStyle w:val="ListParagraph"/>
        <w:numPr>
          <w:ilvl w:val="0"/>
          <w:numId w:val="27"/>
        </w:numPr>
        <w:autoSpaceDE w:val="0"/>
        <w:autoSpaceDN w:val="0"/>
        <w:adjustRightInd w:val="0"/>
        <w:spacing w:after="0" w:line="240" w:lineRule="auto"/>
        <w:ind w:left="1080"/>
        <w:rPr>
          <w:rFonts w:cstheme="minorHAnsi"/>
          <w:color w:val="000000"/>
        </w:rPr>
      </w:pPr>
      <w:hyperlink r:id="rId22" w:history="1">
        <w:r w:rsidR="001C6F66" w:rsidRPr="00D657C2">
          <w:rPr>
            <w:rStyle w:val="Hyperlink"/>
            <w:rFonts w:cstheme="minorHAnsi"/>
          </w:rPr>
          <w:t>Standard Form 424</w:t>
        </w:r>
      </w:hyperlink>
      <w:r w:rsidR="00F352FC">
        <w:rPr>
          <w:rFonts w:cstheme="minorHAnsi"/>
          <w:color w:val="000000"/>
        </w:rPr>
        <w:t xml:space="preserve">, </w:t>
      </w:r>
      <w:r w:rsidR="00F352FC">
        <w:rPr>
          <w:rFonts w:cstheme="minorHAnsi"/>
          <w:i/>
          <w:iCs/>
          <w:color w:val="000000"/>
        </w:rPr>
        <w:t>Application for Federal Assistance,</w:t>
      </w:r>
      <w:r w:rsidR="001C6F66" w:rsidRPr="003F57D1">
        <w:rPr>
          <w:rFonts w:cstheme="minorHAnsi"/>
          <w:color w:val="000000"/>
        </w:rPr>
        <w:t xml:space="preserve"> </w:t>
      </w:r>
      <w:r w:rsidR="00F352FC">
        <w:rPr>
          <w:rFonts w:cstheme="minorHAnsi"/>
          <w:color w:val="000000"/>
        </w:rPr>
        <w:t>c</w:t>
      </w:r>
      <w:r w:rsidR="001C6F66" w:rsidRPr="003F57D1">
        <w:rPr>
          <w:rFonts w:cstheme="minorHAnsi"/>
          <w:color w:val="000000"/>
        </w:rPr>
        <w:t>ompleted according to the instructions provided with the form</w:t>
      </w:r>
      <w:r w:rsidR="00E5363C" w:rsidRPr="003F57D1">
        <w:rPr>
          <w:rFonts w:cstheme="minorHAnsi"/>
          <w:color w:val="000000"/>
        </w:rPr>
        <w:t xml:space="preserve"> </w:t>
      </w:r>
      <w:r w:rsidR="001C6F66" w:rsidRPr="003F57D1">
        <w:rPr>
          <w:rFonts w:cstheme="minorHAnsi"/>
          <w:color w:val="000000"/>
        </w:rPr>
        <w:t xml:space="preserve">and signed by an authorized representative of the </w:t>
      </w:r>
      <w:r w:rsidR="001C6F66" w:rsidRPr="003F57D1">
        <w:rPr>
          <w:rFonts w:cstheme="minorHAnsi"/>
          <w:color w:val="000000"/>
        </w:rPr>
        <w:lastRenderedPageBreak/>
        <w:t xml:space="preserve">organization. (Note </w:t>
      </w:r>
      <w:r w:rsidR="00DC21A8">
        <w:rPr>
          <w:rFonts w:cstheme="minorHAnsi"/>
          <w:color w:val="000000"/>
        </w:rPr>
        <w:t xml:space="preserve">for competitive applicants (those that did not receive a multi-year TCE award last year) would check </w:t>
      </w:r>
      <w:r w:rsidR="00DC21A8" w:rsidRPr="00956AEC">
        <w:rPr>
          <w:rFonts w:cstheme="minorHAnsi"/>
          <w:b/>
          <w:bCs/>
          <w:color w:val="000000"/>
        </w:rPr>
        <w:t>New</w:t>
      </w:r>
      <w:r w:rsidR="00DC21A8">
        <w:rPr>
          <w:rFonts w:cstheme="minorHAnsi"/>
          <w:color w:val="000000"/>
        </w:rPr>
        <w:t xml:space="preserve"> </w:t>
      </w:r>
      <w:r w:rsidR="00DC21A8" w:rsidRPr="00956AEC">
        <w:rPr>
          <w:rFonts w:cstheme="minorHAnsi"/>
          <w:b/>
          <w:bCs/>
          <w:color w:val="000000"/>
        </w:rPr>
        <w:t>in Block #2</w:t>
      </w:r>
      <w:r w:rsidR="00DC21A8">
        <w:rPr>
          <w:rFonts w:cstheme="minorHAnsi"/>
          <w:color w:val="000000"/>
        </w:rPr>
        <w:t xml:space="preserve">; </w:t>
      </w:r>
      <w:r w:rsidR="001C6F66" w:rsidRPr="003F57D1">
        <w:rPr>
          <w:rFonts w:cstheme="minorHAnsi"/>
          <w:color w:val="000000"/>
        </w:rPr>
        <w:t>the Catalog of Federal Domestic</w:t>
      </w:r>
      <w:r w:rsidR="00E5363C" w:rsidRPr="003F57D1">
        <w:rPr>
          <w:rFonts w:cstheme="minorHAnsi"/>
          <w:color w:val="000000"/>
        </w:rPr>
        <w:t xml:space="preserve"> </w:t>
      </w:r>
      <w:r w:rsidR="001C6F66" w:rsidRPr="003F57D1">
        <w:rPr>
          <w:rFonts w:cstheme="minorHAnsi"/>
          <w:color w:val="000000"/>
        </w:rPr>
        <w:t xml:space="preserve">Assistance Number, </w:t>
      </w:r>
      <w:r w:rsidR="001C6F66" w:rsidRPr="00956AEC">
        <w:rPr>
          <w:rFonts w:cstheme="minorHAnsi"/>
          <w:b/>
          <w:bCs/>
          <w:color w:val="000000"/>
        </w:rPr>
        <w:t>Block #11, is 21.006</w:t>
      </w:r>
      <w:r w:rsidR="001C6F66" w:rsidRPr="003F57D1">
        <w:rPr>
          <w:rFonts w:cstheme="minorHAnsi"/>
          <w:color w:val="000000"/>
        </w:rPr>
        <w:t xml:space="preserve"> for TCE and all applicants must check “</w:t>
      </w:r>
      <w:r w:rsidR="001C6F66" w:rsidRPr="00956AEC">
        <w:rPr>
          <w:rFonts w:cstheme="minorHAnsi"/>
          <w:b/>
          <w:bCs/>
          <w:color w:val="000000"/>
        </w:rPr>
        <w:t>I Agree” in block 21</w:t>
      </w:r>
      <w:r w:rsidR="00E5363C" w:rsidRPr="003F57D1">
        <w:rPr>
          <w:rFonts w:cstheme="minorHAnsi"/>
          <w:color w:val="000000"/>
        </w:rPr>
        <w:t xml:space="preserve"> </w:t>
      </w:r>
      <w:r w:rsidR="001C6F66" w:rsidRPr="003F57D1">
        <w:rPr>
          <w:rFonts w:cstheme="minorHAnsi"/>
          <w:color w:val="000000"/>
        </w:rPr>
        <w:t>of the form certifying to all assurances and certifications</w:t>
      </w:r>
      <w:r w:rsidR="00E5363C" w:rsidRPr="003F57D1">
        <w:rPr>
          <w:rFonts w:cstheme="minorHAnsi"/>
          <w:color w:val="000000"/>
        </w:rPr>
        <w:t xml:space="preserve"> outlined in </w:t>
      </w:r>
      <w:r w:rsidR="003F57D1">
        <w:rPr>
          <w:rFonts w:cstheme="minorHAnsi"/>
          <w:color w:val="000000"/>
        </w:rPr>
        <w:t xml:space="preserve">IRS </w:t>
      </w:r>
      <w:r w:rsidR="00E5363C" w:rsidRPr="003F57D1">
        <w:rPr>
          <w:rFonts w:cstheme="minorHAnsi"/>
          <w:color w:val="000000"/>
        </w:rPr>
        <w:t xml:space="preserve">Publication </w:t>
      </w:r>
      <w:r w:rsidR="0036348D">
        <w:rPr>
          <w:rFonts w:cstheme="minorHAnsi"/>
          <w:color w:val="000000"/>
        </w:rPr>
        <w:t>1101</w:t>
      </w:r>
      <w:proofErr w:type="gramStart"/>
      <w:r w:rsidR="0036348D">
        <w:rPr>
          <w:rFonts w:cstheme="minorHAnsi"/>
          <w:color w:val="000000"/>
        </w:rPr>
        <w:t>)</w:t>
      </w:r>
      <w:r w:rsidR="00F352FC">
        <w:rPr>
          <w:rFonts w:cstheme="minorHAnsi"/>
          <w:color w:val="000000"/>
        </w:rPr>
        <w:t>;</w:t>
      </w:r>
      <w:proofErr w:type="gramEnd"/>
    </w:p>
    <w:p w14:paraId="1FA945A0" w14:textId="1485725F" w:rsidR="00D506E6" w:rsidRPr="00D506E6" w:rsidRDefault="001C6F66" w:rsidP="0027252C">
      <w:pPr>
        <w:pStyle w:val="ListParagraph"/>
        <w:numPr>
          <w:ilvl w:val="0"/>
          <w:numId w:val="17"/>
        </w:numPr>
        <w:autoSpaceDE w:val="0"/>
        <w:autoSpaceDN w:val="0"/>
        <w:adjustRightInd w:val="0"/>
        <w:spacing w:after="0" w:line="240" w:lineRule="auto"/>
        <w:ind w:left="1080"/>
        <w:rPr>
          <w:i/>
        </w:rPr>
      </w:pPr>
      <w:r w:rsidRPr="003F57D1">
        <w:rPr>
          <w:rFonts w:cstheme="minorHAnsi"/>
          <w:color w:val="000000"/>
        </w:rPr>
        <w:t>Civil Rights Narrative (Prepared according to instructions</w:t>
      </w:r>
      <w:r w:rsidR="00D657C2">
        <w:rPr>
          <w:rFonts w:cstheme="minorHAnsi"/>
          <w:color w:val="000000"/>
        </w:rPr>
        <w:t xml:space="preserve"> in </w:t>
      </w:r>
      <w:hyperlink r:id="rId23" w:history="1">
        <w:r w:rsidR="00D657C2" w:rsidRPr="00D657C2">
          <w:rPr>
            <w:rStyle w:val="Hyperlink"/>
            <w:rFonts w:cstheme="minorHAnsi"/>
          </w:rPr>
          <w:t>IRS Publication 1101</w:t>
        </w:r>
      </w:hyperlink>
      <w:proofErr w:type="gramStart"/>
      <w:r w:rsidRPr="003F57D1">
        <w:rPr>
          <w:rFonts w:cstheme="minorHAnsi"/>
          <w:color w:val="000000"/>
        </w:rPr>
        <w:t>)</w:t>
      </w:r>
      <w:r w:rsidR="00F352FC">
        <w:rPr>
          <w:rFonts w:cstheme="minorHAnsi"/>
          <w:color w:val="000000"/>
        </w:rPr>
        <w:t>;</w:t>
      </w:r>
      <w:proofErr w:type="gramEnd"/>
    </w:p>
    <w:p w14:paraId="7B661B3C" w14:textId="24B0B77E" w:rsidR="00E5363C" w:rsidRPr="00B76486" w:rsidRDefault="00000000" w:rsidP="0027252C">
      <w:pPr>
        <w:pStyle w:val="Default"/>
        <w:numPr>
          <w:ilvl w:val="1"/>
          <w:numId w:val="17"/>
        </w:numPr>
        <w:rPr>
          <w:rFonts w:asciiTheme="minorHAnsi" w:hAnsiTheme="minorHAnsi" w:cstheme="minorHAnsi"/>
          <w:sz w:val="22"/>
          <w:szCs w:val="22"/>
        </w:rPr>
      </w:pPr>
      <w:hyperlink r:id="rId24" w:history="1">
        <w:r w:rsidR="00B76486" w:rsidRPr="007E1EAD">
          <w:rPr>
            <w:rStyle w:val="Hyperlink"/>
            <w:rFonts w:asciiTheme="minorHAnsi" w:hAnsiTheme="minorHAnsi" w:cstheme="minorHAnsi"/>
            <w:sz w:val="22"/>
            <w:szCs w:val="22"/>
          </w:rPr>
          <w:t>Form 14335</w:t>
        </w:r>
      </w:hyperlink>
      <w:r w:rsidR="00B76486" w:rsidRPr="00B76486">
        <w:rPr>
          <w:rFonts w:asciiTheme="minorHAnsi" w:hAnsiTheme="minorHAnsi" w:cstheme="minorHAnsi"/>
          <w:sz w:val="22"/>
          <w:szCs w:val="22"/>
        </w:rPr>
        <w:t xml:space="preserve">, </w:t>
      </w:r>
      <w:r w:rsidR="00B76486" w:rsidRPr="00B76486">
        <w:rPr>
          <w:rFonts w:asciiTheme="minorHAnsi" w:hAnsiTheme="minorHAnsi" w:cstheme="minorHAnsi"/>
          <w:i/>
          <w:iCs/>
          <w:sz w:val="22"/>
          <w:szCs w:val="22"/>
        </w:rPr>
        <w:t>Contact Information for VITA &amp; TCE</w:t>
      </w:r>
      <w:r w:rsidR="00F352FC">
        <w:rPr>
          <w:rFonts w:asciiTheme="minorHAnsi" w:hAnsiTheme="minorHAnsi" w:cstheme="minorHAnsi"/>
          <w:sz w:val="22"/>
          <w:szCs w:val="22"/>
        </w:rPr>
        <w:t xml:space="preserve">; and </w:t>
      </w:r>
    </w:p>
    <w:p w14:paraId="172FCC2E" w14:textId="1E91935A" w:rsidR="00E5363C" w:rsidRPr="003F57D1" w:rsidRDefault="00000000" w:rsidP="0027252C">
      <w:pPr>
        <w:pStyle w:val="ListParagraph"/>
        <w:numPr>
          <w:ilvl w:val="0"/>
          <w:numId w:val="17"/>
        </w:numPr>
        <w:autoSpaceDE w:val="0"/>
        <w:autoSpaceDN w:val="0"/>
        <w:adjustRightInd w:val="0"/>
        <w:spacing w:after="0" w:line="240" w:lineRule="auto"/>
        <w:ind w:left="1080"/>
        <w:rPr>
          <w:i/>
        </w:rPr>
      </w:pPr>
      <w:hyperlink r:id="rId25" w:history="1">
        <w:r w:rsidR="001C6F66" w:rsidRPr="007E1EAD">
          <w:rPr>
            <w:rStyle w:val="Hyperlink"/>
            <w:rFonts w:cstheme="minorHAnsi"/>
          </w:rPr>
          <w:t>Standard Form LLL</w:t>
        </w:r>
      </w:hyperlink>
      <w:r w:rsidR="001C6F66" w:rsidRPr="003F57D1">
        <w:rPr>
          <w:rFonts w:cstheme="minorHAnsi"/>
          <w:color w:val="000000"/>
        </w:rPr>
        <w:t xml:space="preserve">, </w:t>
      </w:r>
      <w:r w:rsidR="001C6F66" w:rsidRPr="003F57D1">
        <w:rPr>
          <w:rFonts w:cstheme="minorHAnsi"/>
          <w:i/>
          <w:iCs/>
          <w:color w:val="000000"/>
        </w:rPr>
        <w:t>Disclosure of Lobbying Activities</w:t>
      </w:r>
      <w:r w:rsidR="00F352FC">
        <w:rPr>
          <w:rFonts w:cstheme="minorHAnsi"/>
          <w:i/>
          <w:iCs/>
          <w:color w:val="000000"/>
        </w:rPr>
        <w:t xml:space="preserve">, </w:t>
      </w:r>
      <w:r w:rsidR="00E5363C" w:rsidRPr="003F57D1">
        <w:rPr>
          <w:rFonts w:cstheme="minorHAnsi"/>
          <w:color w:val="000000"/>
        </w:rPr>
        <w:t xml:space="preserve">if </w:t>
      </w:r>
      <w:r w:rsidR="003A13E8">
        <w:rPr>
          <w:rFonts w:cstheme="minorHAnsi"/>
          <w:color w:val="000000"/>
        </w:rPr>
        <w:t>applicable</w:t>
      </w:r>
      <w:r w:rsidR="00F352FC">
        <w:rPr>
          <w:rFonts w:cstheme="minorHAnsi"/>
          <w:color w:val="000000"/>
        </w:rPr>
        <w:t>.</w:t>
      </w:r>
    </w:p>
    <w:p w14:paraId="1FB8AC19" w14:textId="77777777" w:rsidR="00E5363C" w:rsidRPr="003F57D1" w:rsidRDefault="00E5363C" w:rsidP="0027252C">
      <w:pPr>
        <w:spacing w:after="0" w:line="240" w:lineRule="auto"/>
        <w:ind w:firstLine="360"/>
      </w:pPr>
    </w:p>
    <w:p w14:paraId="36BF680F" w14:textId="77777777" w:rsidR="00F00E67" w:rsidRDefault="00F00E67" w:rsidP="0027252C">
      <w:pPr>
        <w:spacing w:after="0" w:line="240" w:lineRule="auto"/>
        <w:ind w:firstLine="360"/>
      </w:pPr>
      <w:bookmarkStart w:id="2" w:name="_Hlk65144651"/>
    </w:p>
    <w:p w14:paraId="0AAEF515" w14:textId="1747C0E2" w:rsidR="00D750D8" w:rsidRPr="003F57D1" w:rsidRDefault="00D750D8" w:rsidP="0027252C">
      <w:pPr>
        <w:spacing w:after="0" w:line="240" w:lineRule="auto"/>
        <w:ind w:firstLine="360"/>
      </w:pPr>
      <w:r w:rsidRPr="003F57D1">
        <w:t xml:space="preserve">The application components for all </w:t>
      </w:r>
      <w:r w:rsidRPr="00956AEC">
        <w:rPr>
          <w:u w:val="single"/>
        </w:rPr>
        <w:t>non-competitive, continuing multi-year applicants</w:t>
      </w:r>
      <w:r w:rsidRPr="003F57D1">
        <w:t xml:space="preserve"> are:</w:t>
      </w:r>
    </w:p>
    <w:p w14:paraId="14D97BAC" w14:textId="2A7C24DB" w:rsidR="00DC21A8" w:rsidRPr="003F57D1" w:rsidRDefault="00000000" w:rsidP="00DC21A8">
      <w:pPr>
        <w:pStyle w:val="ListParagraph"/>
        <w:numPr>
          <w:ilvl w:val="0"/>
          <w:numId w:val="27"/>
        </w:numPr>
        <w:autoSpaceDE w:val="0"/>
        <w:autoSpaceDN w:val="0"/>
        <w:adjustRightInd w:val="0"/>
        <w:spacing w:after="0" w:line="240" w:lineRule="auto"/>
        <w:ind w:left="1080"/>
        <w:rPr>
          <w:rFonts w:cstheme="minorHAnsi"/>
          <w:color w:val="000000"/>
        </w:rPr>
      </w:pPr>
      <w:hyperlink r:id="rId26" w:history="1">
        <w:r w:rsidR="00F352FC" w:rsidRPr="00D657C2">
          <w:rPr>
            <w:rStyle w:val="Hyperlink"/>
            <w:rFonts w:cstheme="minorHAnsi"/>
          </w:rPr>
          <w:t>Standard Form 424</w:t>
        </w:r>
      </w:hyperlink>
      <w:r w:rsidR="00F352FC" w:rsidRPr="003F57D1">
        <w:rPr>
          <w:rFonts w:cstheme="minorHAnsi"/>
        </w:rPr>
        <w:t xml:space="preserve">, </w:t>
      </w:r>
      <w:r w:rsidR="00F352FC" w:rsidRPr="005F30D1">
        <w:rPr>
          <w:rFonts w:cstheme="minorHAnsi"/>
          <w:i/>
          <w:iCs/>
        </w:rPr>
        <w:t xml:space="preserve">Application for Federal </w:t>
      </w:r>
      <w:r w:rsidR="00C3511D" w:rsidRPr="005F30D1">
        <w:rPr>
          <w:rFonts w:cstheme="minorHAnsi"/>
          <w:i/>
          <w:iCs/>
        </w:rPr>
        <w:t>Assistance</w:t>
      </w:r>
      <w:r w:rsidR="00C3511D">
        <w:rPr>
          <w:rFonts w:cstheme="minorHAnsi"/>
        </w:rPr>
        <w:t>,</w:t>
      </w:r>
      <w:r w:rsidR="00A62F5C" w:rsidRPr="003F57D1">
        <w:rPr>
          <w:rFonts w:cstheme="minorHAnsi"/>
        </w:rPr>
        <w:t xml:space="preserve"> </w:t>
      </w:r>
      <w:r w:rsidR="00DC21A8" w:rsidRPr="00956AEC">
        <w:rPr>
          <w:rFonts w:cstheme="minorHAnsi"/>
          <w:b/>
          <w:bCs/>
        </w:rPr>
        <w:t>B</w:t>
      </w:r>
      <w:r w:rsidR="00A62F5C" w:rsidRPr="00956AEC">
        <w:rPr>
          <w:rFonts w:cstheme="minorHAnsi"/>
          <w:b/>
          <w:bCs/>
        </w:rPr>
        <w:t xml:space="preserve">lock </w:t>
      </w:r>
      <w:r w:rsidR="00DC21A8" w:rsidRPr="00956AEC">
        <w:rPr>
          <w:rFonts w:cstheme="minorHAnsi"/>
          <w:b/>
          <w:bCs/>
        </w:rPr>
        <w:t>#</w:t>
      </w:r>
      <w:r w:rsidR="00A62F5C" w:rsidRPr="00956AEC">
        <w:rPr>
          <w:rFonts w:cstheme="minorHAnsi"/>
          <w:b/>
          <w:bCs/>
        </w:rPr>
        <w:t>2 showing “Continuation</w:t>
      </w:r>
      <w:r w:rsidR="0001717B" w:rsidRPr="00956AEC">
        <w:rPr>
          <w:rFonts w:cstheme="minorHAnsi"/>
          <w:b/>
          <w:bCs/>
        </w:rPr>
        <w:t>”</w:t>
      </w:r>
      <w:r w:rsidR="00DC21A8">
        <w:rPr>
          <w:rFonts w:cstheme="minorHAnsi"/>
        </w:rPr>
        <w:t xml:space="preserve">; </w:t>
      </w:r>
      <w:r w:rsidR="00DC21A8" w:rsidRPr="003F57D1">
        <w:rPr>
          <w:rFonts w:cstheme="minorHAnsi"/>
          <w:color w:val="000000"/>
        </w:rPr>
        <w:t xml:space="preserve">the Catalog of Federal Domestic Assistance Number, </w:t>
      </w:r>
      <w:r w:rsidR="00DC21A8" w:rsidRPr="00D210C8">
        <w:rPr>
          <w:rFonts w:cstheme="minorHAnsi"/>
          <w:b/>
          <w:bCs/>
          <w:color w:val="000000"/>
        </w:rPr>
        <w:t>Block #11, is 21.006</w:t>
      </w:r>
      <w:r w:rsidR="00DC21A8" w:rsidRPr="003F57D1">
        <w:rPr>
          <w:rFonts w:cstheme="minorHAnsi"/>
          <w:color w:val="000000"/>
        </w:rPr>
        <w:t xml:space="preserve"> for TCE and all applicants must check “</w:t>
      </w:r>
      <w:r w:rsidR="00DC21A8" w:rsidRPr="00D210C8">
        <w:rPr>
          <w:rFonts w:cstheme="minorHAnsi"/>
          <w:b/>
          <w:bCs/>
          <w:color w:val="000000"/>
        </w:rPr>
        <w:t>I Agree” in block 21</w:t>
      </w:r>
      <w:r w:rsidR="00DC21A8" w:rsidRPr="003F57D1">
        <w:rPr>
          <w:rFonts w:cstheme="minorHAnsi"/>
          <w:color w:val="000000"/>
        </w:rPr>
        <w:t xml:space="preserve"> of the form certifying to all assurances and certifications outlined in </w:t>
      </w:r>
      <w:r w:rsidR="00DC21A8">
        <w:rPr>
          <w:rFonts w:cstheme="minorHAnsi"/>
          <w:color w:val="000000"/>
        </w:rPr>
        <w:t xml:space="preserve">IRS </w:t>
      </w:r>
      <w:r w:rsidR="00DC21A8" w:rsidRPr="003F57D1">
        <w:rPr>
          <w:rFonts w:cstheme="minorHAnsi"/>
          <w:color w:val="000000"/>
        </w:rPr>
        <w:t xml:space="preserve">Publication </w:t>
      </w:r>
      <w:r w:rsidR="00DC21A8">
        <w:rPr>
          <w:rFonts w:cstheme="minorHAnsi"/>
          <w:color w:val="000000"/>
        </w:rPr>
        <w:t>1101</w:t>
      </w:r>
      <w:proofErr w:type="gramStart"/>
      <w:r w:rsidR="00DC21A8">
        <w:rPr>
          <w:rFonts w:cstheme="minorHAnsi"/>
          <w:color w:val="000000"/>
        </w:rPr>
        <w:t>);</w:t>
      </w:r>
      <w:proofErr w:type="gramEnd"/>
    </w:p>
    <w:p w14:paraId="20EC6AA4" w14:textId="779EB55B" w:rsidR="00A62F5C" w:rsidRPr="003F57D1" w:rsidRDefault="00A62F5C" w:rsidP="0027252C">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 xml:space="preserve">Budget Information - </w:t>
      </w:r>
      <w:hyperlink r:id="rId27" w:history="1">
        <w:r w:rsidR="003F57D1" w:rsidRPr="00D657C2">
          <w:rPr>
            <w:rStyle w:val="Hyperlink"/>
            <w:rFonts w:cstheme="minorHAnsi"/>
          </w:rPr>
          <w:t xml:space="preserve">IRS </w:t>
        </w:r>
        <w:r w:rsidRPr="00D657C2">
          <w:rPr>
            <w:rStyle w:val="Hyperlink"/>
            <w:rFonts w:cstheme="minorHAnsi"/>
          </w:rPr>
          <w:t>Form 8653</w:t>
        </w:r>
      </w:hyperlink>
      <w:r w:rsidRPr="003F57D1">
        <w:rPr>
          <w:rFonts w:cstheme="minorHAnsi"/>
        </w:rPr>
        <w:t xml:space="preserve">, </w:t>
      </w:r>
      <w:r w:rsidR="0001717B" w:rsidRPr="003F57D1">
        <w:rPr>
          <w:rFonts w:cstheme="minorHAnsi"/>
          <w:i/>
          <w:iCs/>
          <w:color w:val="000000"/>
        </w:rPr>
        <w:t>Tax Counseling for the Elderly</w:t>
      </w:r>
      <w:r w:rsidRPr="00B42B46">
        <w:rPr>
          <w:rFonts w:cstheme="minorHAnsi"/>
          <w:i/>
        </w:rPr>
        <w:t xml:space="preserve"> </w:t>
      </w:r>
      <w:r w:rsidR="003F57D1" w:rsidRPr="00B42B46">
        <w:rPr>
          <w:rFonts w:cstheme="minorHAnsi"/>
          <w:i/>
        </w:rPr>
        <w:t xml:space="preserve">Program </w:t>
      </w:r>
      <w:r w:rsidRPr="00B42B46">
        <w:rPr>
          <w:rFonts w:cstheme="minorHAnsi"/>
          <w:i/>
        </w:rPr>
        <w:t>Application Plan</w:t>
      </w:r>
      <w:r w:rsidRPr="003F57D1">
        <w:rPr>
          <w:rFonts w:cstheme="minorHAnsi"/>
        </w:rPr>
        <w:t xml:space="preserve"> </w:t>
      </w:r>
    </w:p>
    <w:p w14:paraId="28C3DE09" w14:textId="5F7FDF86" w:rsidR="00A62F5C" w:rsidRPr="003F57D1" w:rsidRDefault="00D657C2" w:rsidP="0027252C">
      <w:pPr>
        <w:pStyle w:val="ListParagraph"/>
        <w:numPr>
          <w:ilvl w:val="0"/>
          <w:numId w:val="17"/>
        </w:numPr>
        <w:autoSpaceDE w:val="0"/>
        <w:autoSpaceDN w:val="0"/>
        <w:adjustRightInd w:val="0"/>
        <w:spacing w:after="0" w:line="240" w:lineRule="auto"/>
        <w:ind w:left="1080"/>
        <w:rPr>
          <w:rFonts w:cstheme="minorHAnsi"/>
        </w:rPr>
      </w:pPr>
      <w:r w:rsidRPr="00D657C2">
        <w:rPr>
          <w:rFonts w:cstheme="minorHAnsi"/>
          <w:color w:val="000000"/>
        </w:rPr>
        <w:t xml:space="preserve"> </w:t>
      </w:r>
      <w:r w:rsidRPr="003F57D1">
        <w:rPr>
          <w:rFonts w:cstheme="minorHAnsi"/>
          <w:color w:val="000000"/>
        </w:rPr>
        <w:t>Civil Rights Narrative (Prepared according to instructions</w:t>
      </w:r>
      <w:r>
        <w:rPr>
          <w:rFonts w:cstheme="minorHAnsi"/>
          <w:color w:val="000000"/>
        </w:rPr>
        <w:t xml:space="preserve"> in </w:t>
      </w:r>
      <w:hyperlink r:id="rId28" w:history="1">
        <w:r w:rsidRPr="00D657C2">
          <w:rPr>
            <w:rStyle w:val="Hyperlink"/>
            <w:rFonts w:cstheme="minorHAnsi"/>
          </w:rPr>
          <w:t>IRS Publication 1101</w:t>
        </w:r>
      </w:hyperlink>
      <w:r w:rsidRPr="003F57D1">
        <w:rPr>
          <w:rFonts w:cstheme="minorHAnsi"/>
          <w:color w:val="000000"/>
        </w:rPr>
        <w:t>)</w:t>
      </w:r>
      <w:r>
        <w:rPr>
          <w:rFonts w:cstheme="minorHAnsi"/>
          <w:color w:val="000000"/>
        </w:rPr>
        <w:t>.</w:t>
      </w:r>
      <w:r w:rsidR="00A62F5C" w:rsidRPr="003F57D1">
        <w:rPr>
          <w:rFonts w:cstheme="minorHAnsi"/>
        </w:rPr>
        <w:t xml:space="preserve"> </w:t>
      </w:r>
    </w:p>
    <w:bookmarkEnd w:id="2"/>
    <w:p w14:paraId="3E44EAFC" w14:textId="77777777" w:rsidR="00F141CE" w:rsidRDefault="00F141CE" w:rsidP="0027252C">
      <w:pPr>
        <w:spacing w:after="0" w:line="240" w:lineRule="auto"/>
        <w:ind w:left="360"/>
      </w:pPr>
    </w:p>
    <w:p w14:paraId="47729040" w14:textId="1C3DBE4F" w:rsidR="00D750D8" w:rsidRPr="003F57D1" w:rsidRDefault="00D750D8" w:rsidP="0027252C">
      <w:pPr>
        <w:spacing w:after="0" w:line="240" w:lineRule="auto"/>
        <w:ind w:left="360"/>
      </w:pPr>
      <w:r w:rsidRPr="003F57D1">
        <w:t>Note:  Applicants must be approved to submit a non-competitive, continuing multi-year application.</w:t>
      </w:r>
      <w:r w:rsidR="00337CB5">
        <w:t xml:space="preserve"> </w:t>
      </w:r>
      <w:r w:rsidR="00DC21A8">
        <w:t xml:space="preserve"> </w:t>
      </w:r>
    </w:p>
    <w:p w14:paraId="35E6F6A9" w14:textId="77777777" w:rsidR="001F5DFB" w:rsidRPr="0027252C" w:rsidRDefault="001F5DFB" w:rsidP="0027252C">
      <w:pPr>
        <w:spacing w:after="0" w:line="240" w:lineRule="auto"/>
      </w:pPr>
    </w:p>
    <w:p w14:paraId="592BC054" w14:textId="1CE34CE2" w:rsidR="001F5984" w:rsidRPr="007807D5" w:rsidRDefault="00D579BF" w:rsidP="00956AEC">
      <w:pPr>
        <w:pStyle w:val="Default"/>
        <w:numPr>
          <w:ilvl w:val="1"/>
          <w:numId w:val="45"/>
        </w:numPr>
        <w:rPr>
          <w:rFonts w:asciiTheme="minorHAnsi" w:hAnsiTheme="minorHAnsi"/>
          <w:i/>
          <w:sz w:val="22"/>
          <w:szCs w:val="22"/>
        </w:rPr>
      </w:pPr>
      <w:bookmarkStart w:id="3" w:name="_Hlk65142634"/>
      <w:r w:rsidRPr="0027252C">
        <w:rPr>
          <w:rFonts w:asciiTheme="minorHAnsi" w:hAnsiTheme="minorHAnsi" w:cstheme="minorHAnsi"/>
          <w:i/>
          <w:iCs/>
          <w:color w:val="211D1E"/>
          <w:sz w:val="22"/>
          <w:szCs w:val="22"/>
        </w:rPr>
        <w:t>Unique Entity Identifier</w:t>
      </w:r>
      <w:r w:rsidR="007D7968">
        <w:rPr>
          <w:rFonts w:asciiTheme="minorHAnsi" w:hAnsiTheme="minorHAnsi" w:cstheme="minorHAnsi"/>
          <w:i/>
          <w:iCs/>
          <w:color w:val="211D1E"/>
          <w:sz w:val="22"/>
          <w:szCs w:val="22"/>
        </w:rPr>
        <w:t xml:space="preserve"> (UEI)</w:t>
      </w:r>
      <w:r w:rsidRPr="0027252C">
        <w:rPr>
          <w:rFonts w:asciiTheme="minorHAnsi" w:hAnsiTheme="minorHAnsi" w:cstheme="minorHAnsi"/>
          <w:i/>
          <w:iCs/>
          <w:color w:val="211D1E"/>
          <w:sz w:val="22"/>
          <w:szCs w:val="22"/>
        </w:rPr>
        <w:t xml:space="preserve"> </w:t>
      </w:r>
      <w:r w:rsidR="00F12BE1" w:rsidRPr="00F12BE1">
        <w:rPr>
          <w:rFonts w:asciiTheme="minorHAnsi" w:hAnsiTheme="minorHAnsi" w:cstheme="minorHAnsi"/>
          <w:i/>
          <w:iCs/>
          <w:color w:val="211D1E"/>
          <w:sz w:val="22"/>
          <w:szCs w:val="22"/>
        </w:rPr>
        <w:t>and System for Award Management (SAM)</w:t>
      </w:r>
      <w:r w:rsidRPr="0027252C">
        <w:rPr>
          <w:rFonts w:asciiTheme="minorHAnsi" w:hAnsiTheme="minorHAnsi"/>
          <w:b/>
          <w:bCs/>
          <w:color w:val="211D1E"/>
          <w:sz w:val="22"/>
          <w:szCs w:val="22"/>
        </w:rPr>
        <w:t xml:space="preserve"> </w:t>
      </w:r>
      <w:r w:rsidR="0027252C" w:rsidRPr="0027252C">
        <w:rPr>
          <w:rFonts w:asciiTheme="minorHAnsi" w:hAnsiTheme="minorHAnsi"/>
          <w:i/>
          <w:sz w:val="22"/>
          <w:szCs w:val="22"/>
        </w:rPr>
        <w:t>–</w:t>
      </w:r>
      <w:r w:rsidR="003C1B5D">
        <w:rPr>
          <w:rFonts w:asciiTheme="minorHAnsi" w:hAnsiTheme="minorHAnsi"/>
          <w:iCs/>
          <w:sz w:val="22"/>
          <w:szCs w:val="22"/>
        </w:rPr>
        <w:t>E</w:t>
      </w:r>
      <w:r w:rsidR="003C1B5D" w:rsidRPr="001F5984">
        <w:rPr>
          <w:rFonts w:asciiTheme="minorHAnsi" w:hAnsiTheme="minorHAnsi"/>
          <w:iCs/>
          <w:sz w:val="22"/>
          <w:szCs w:val="22"/>
        </w:rPr>
        <w:t xml:space="preserve">ach </w:t>
      </w:r>
      <w:r w:rsidR="001F5984" w:rsidRPr="001F5984">
        <w:rPr>
          <w:rFonts w:asciiTheme="minorHAnsi" w:hAnsiTheme="minorHAnsi"/>
          <w:iCs/>
          <w:sz w:val="22"/>
          <w:szCs w:val="22"/>
        </w:rPr>
        <w:t xml:space="preserve">applicant must be registered in SAM at </w:t>
      </w:r>
      <w:hyperlink r:id="rId29" w:history="1">
        <w:r w:rsidR="001F5984">
          <w:rPr>
            <w:rStyle w:val="Hyperlink"/>
            <w:rFonts w:asciiTheme="minorHAnsi" w:hAnsiTheme="minorHAnsi"/>
            <w:iCs/>
            <w:sz w:val="22"/>
            <w:szCs w:val="22"/>
          </w:rPr>
          <w:t>www.sam.gov</w:t>
        </w:r>
      </w:hyperlink>
      <w:r w:rsidR="001F5984" w:rsidRPr="001F5984">
        <w:rPr>
          <w:rFonts w:asciiTheme="minorHAnsi" w:hAnsiTheme="minorHAnsi"/>
          <w:iCs/>
          <w:sz w:val="22"/>
          <w:szCs w:val="22"/>
        </w:rPr>
        <w:t xml:space="preserve"> </w:t>
      </w:r>
      <w:r w:rsidR="001F5984" w:rsidRPr="00170543">
        <w:rPr>
          <w:rFonts w:asciiTheme="minorHAnsi" w:hAnsiTheme="minorHAnsi"/>
          <w:iCs/>
          <w:sz w:val="22"/>
          <w:szCs w:val="22"/>
        </w:rPr>
        <w:t xml:space="preserve">before submitting its </w:t>
      </w:r>
      <w:r w:rsidR="006127F4" w:rsidRPr="00170543">
        <w:rPr>
          <w:rFonts w:asciiTheme="minorHAnsi" w:hAnsiTheme="minorHAnsi"/>
          <w:iCs/>
          <w:sz w:val="22"/>
          <w:szCs w:val="22"/>
        </w:rPr>
        <w:t>application</w:t>
      </w:r>
      <w:r w:rsidR="006127F4" w:rsidRPr="001F5984">
        <w:rPr>
          <w:rFonts w:asciiTheme="minorHAnsi" w:hAnsiTheme="minorHAnsi"/>
          <w:iCs/>
          <w:sz w:val="22"/>
          <w:szCs w:val="22"/>
        </w:rPr>
        <w:t xml:space="preserve"> and</w:t>
      </w:r>
      <w:r w:rsidR="001F5984" w:rsidRPr="001F5984">
        <w:rPr>
          <w:rFonts w:asciiTheme="minorHAnsi" w:hAnsiTheme="minorHAnsi"/>
          <w:iCs/>
          <w:sz w:val="22"/>
          <w:szCs w:val="22"/>
        </w:rPr>
        <w:t xml:space="preserve"> continue to maintain an active SAM registration with current information at all times</w:t>
      </w:r>
      <w:r w:rsidR="007D7968">
        <w:rPr>
          <w:rFonts w:asciiTheme="minorHAnsi" w:hAnsiTheme="minorHAnsi"/>
          <w:iCs/>
          <w:sz w:val="22"/>
          <w:szCs w:val="22"/>
        </w:rPr>
        <w:t>. Each applicant must</w:t>
      </w:r>
      <w:r w:rsidR="007D7968" w:rsidRPr="007D7968">
        <w:rPr>
          <w:rFonts w:asciiTheme="minorHAnsi" w:hAnsiTheme="minorHAnsi"/>
          <w:iCs/>
          <w:sz w:val="22"/>
          <w:szCs w:val="22"/>
        </w:rPr>
        <w:t xml:space="preserve"> </w:t>
      </w:r>
      <w:r w:rsidR="007D7968" w:rsidRPr="001F5984">
        <w:rPr>
          <w:rFonts w:asciiTheme="minorHAnsi" w:hAnsiTheme="minorHAnsi"/>
          <w:iCs/>
          <w:sz w:val="22"/>
          <w:szCs w:val="22"/>
        </w:rPr>
        <w:t xml:space="preserve">provide a </w:t>
      </w:r>
      <w:r w:rsidR="007D7968">
        <w:rPr>
          <w:rFonts w:asciiTheme="minorHAnsi" w:hAnsiTheme="minorHAnsi"/>
          <w:iCs/>
          <w:sz w:val="22"/>
          <w:szCs w:val="22"/>
        </w:rPr>
        <w:t>UEI</w:t>
      </w:r>
      <w:r w:rsidR="007D7968" w:rsidRPr="001F5984">
        <w:rPr>
          <w:rFonts w:asciiTheme="minorHAnsi" w:hAnsiTheme="minorHAnsi"/>
          <w:iCs/>
          <w:sz w:val="22"/>
          <w:szCs w:val="22"/>
        </w:rPr>
        <w:t xml:space="preserve"> in its application</w:t>
      </w:r>
      <w:r w:rsidR="007D7968">
        <w:rPr>
          <w:rFonts w:asciiTheme="minorHAnsi" w:hAnsiTheme="minorHAnsi"/>
          <w:iCs/>
          <w:sz w:val="22"/>
          <w:szCs w:val="22"/>
        </w:rPr>
        <w:t xml:space="preserve">. </w:t>
      </w:r>
      <w:r w:rsidR="001F5984" w:rsidRPr="001F5984">
        <w:rPr>
          <w:rFonts w:asciiTheme="minorHAnsi" w:hAnsiTheme="minorHAnsi"/>
          <w:iCs/>
          <w:sz w:val="22"/>
          <w:szCs w:val="22"/>
        </w:rPr>
        <w:t xml:space="preserve"> The IRS cannot </w:t>
      </w:r>
      <w:r w:rsidR="007D7968">
        <w:rPr>
          <w:rFonts w:asciiTheme="minorHAnsi" w:hAnsiTheme="minorHAnsi"/>
          <w:iCs/>
          <w:sz w:val="22"/>
          <w:szCs w:val="22"/>
        </w:rPr>
        <w:t xml:space="preserve">award </w:t>
      </w:r>
      <w:r w:rsidR="001F5984" w:rsidRPr="001F5984">
        <w:rPr>
          <w:rFonts w:asciiTheme="minorHAnsi" w:hAnsiTheme="minorHAnsi"/>
          <w:iCs/>
          <w:sz w:val="22"/>
          <w:szCs w:val="22"/>
        </w:rPr>
        <w:t xml:space="preserve">an </w:t>
      </w:r>
      <w:r w:rsidR="007D7968">
        <w:rPr>
          <w:rFonts w:asciiTheme="minorHAnsi" w:hAnsiTheme="minorHAnsi"/>
          <w:iCs/>
          <w:sz w:val="22"/>
          <w:szCs w:val="22"/>
        </w:rPr>
        <w:t xml:space="preserve">organization </w:t>
      </w:r>
      <w:r w:rsidR="00744CB0">
        <w:rPr>
          <w:rFonts w:asciiTheme="minorHAnsi" w:hAnsiTheme="minorHAnsi"/>
          <w:iCs/>
          <w:sz w:val="22"/>
          <w:szCs w:val="22"/>
        </w:rPr>
        <w:t xml:space="preserve">a grant </w:t>
      </w:r>
      <w:r w:rsidR="001F5984" w:rsidRPr="001F5984">
        <w:rPr>
          <w:rFonts w:asciiTheme="minorHAnsi" w:hAnsiTheme="minorHAnsi"/>
          <w:iCs/>
          <w:sz w:val="22"/>
          <w:szCs w:val="22"/>
        </w:rPr>
        <w:t xml:space="preserve">until all </w:t>
      </w:r>
      <w:r w:rsidR="00657C18">
        <w:rPr>
          <w:rFonts w:asciiTheme="minorHAnsi" w:hAnsiTheme="minorHAnsi"/>
          <w:iCs/>
          <w:sz w:val="22"/>
          <w:szCs w:val="22"/>
        </w:rPr>
        <w:t>UEI,</w:t>
      </w:r>
      <w:r w:rsidR="00744CB0">
        <w:rPr>
          <w:rFonts w:asciiTheme="minorHAnsi" w:hAnsiTheme="minorHAnsi"/>
          <w:iCs/>
          <w:sz w:val="22"/>
          <w:szCs w:val="22"/>
        </w:rPr>
        <w:t xml:space="preserve"> </w:t>
      </w:r>
      <w:r w:rsidR="001F5984" w:rsidRPr="001F5984">
        <w:rPr>
          <w:rFonts w:asciiTheme="minorHAnsi" w:hAnsiTheme="minorHAnsi"/>
          <w:iCs/>
          <w:sz w:val="22"/>
          <w:szCs w:val="22"/>
        </w:rPr>
        <w:t xml:space="preserve">and SAM requirements </w:t>
      </w:r>
      <w:r w:rsidR="00744CB0">
        <w:rPr>
          <w:rFonts w:asciiTheme="minorHAnsi" w:hAnsiTheme="minorHAnsi"/>
          <w:iCs/>
          <w:sz w:val="22"/>
          <w:szCs w:val="22"/>
        </w:rPr>
        <w:t xml:space="preserve">are met. </w:t>
      </w:r>
      <w:r w:rsidR="001F5984" w:rsidRPr="001F5984">
        <w:rPr>
          <w:rFonts w:asciiTheme="minorHAnsi" w:hAnsiTheme="minorHAnsi"/>
          <w:iCs/>
          <w:sz w:val="22"/>
          <w:szCs w:val="22"/>
        </w:rPr>
        <w:t xml:space="preserve"> </w:t>
      </w:r>
      <w:r w:rsidR="00744CB0">
        <w:rPr>
          <w:rFonts w:asciiTheme="minorHAnsi" w:hAnsiTheme="minorHAnsi"/>
          <w:iCs/>
          <w:sz w:val="22"/>
          <w:szCs w:val="22"/>
        </w:rPr>
        <w:t>I</w:t>
      </w:r>
      <w:r w:rsidR="001F5984" w:rsidRPr="001F5984">
        <w:rPr>
          <w:rFonts w:asciiTheme="minorHAnsi" w:hAnsiTheme="minorHAnsi"/>
          <w:iCs/>
          <w:sz w:val="22"/>
          <w:szCs w:val="22"/>
        </w:rPr>
        <w:t>f an applicant has not fully complied with the requirements by the time the award, the IRS may determine the applicant not qualified to receive this grant</w:t>
      </w:r>
      <w:r w:rsidR="00744CB0">
        <w:rPr>
          <w:rFonts w:asciiTheme="minorHAnsi" w:hAnsiTheme="minorHAnsi"/>
          <w:iCs/>
          <w:sz w:val="22"/>
          <w:szCs w:val="22"/>
        </w:rPr>
        <w:t>.</w:t>
      </w:r>
      <w:r w:rsidR="001F5984" w:rsidRPr="001F5984">
        <w:rPr>
          <w:rFonts w:asciiTheme="minorHAnsi" w:hAnsiTheme="minorHAnsi"/>
          <w:iCs/>
          <w:sz w:val="22"/>
          <w:szCs w:val="22"/>
        </w:rPr>
        <w:t xml:space="preserve"> </w:t>
      </w:r>
    </w:p>
    <w:p w14:paraId="051925B8" w14:textId="77777777" w:rsidR="00D579BF" w:rsidRPr="007807D5" w:rsidRDefault="00D579BF" w:rsidP="0027252C">
      <w:pPr>
        <w:autoSpaceDE w:val="0"/>
        <w:autoSpaceDN w:val="0"/>
        <w:adjustRightInd w:val="0"/>
        <w:spacing w:after="0" w:line="240" w:lineRule="auto"/>
        <w:rPr>
          <w:rFonts w:cstheme="minorHAnsi"/>
          <w:color w:val="211D1E"/>
        </w:rPr>
      </w:pPr>
    </w:p>
    <w:bookmarkEnd w:id="3"/>
    <w:p w14:paraId="16CE1C22" w14:textId="28C2A10D" w:rsidR="001F1C7C" w:rsidRPr="003F57D1" w:rsidRDefault="004829FE" w:rsidP="00956AEC">
      <w:pPr>
        <w:pStyle w:val="ListParagraph"/>
        <w:numPr>
          <w:ilvl w:val="1"/>
          <w:numId w:val="45"/>
        </w:numPr>
        <w:tabs>
          <w:tab w:val="left" w:pos="360"/>
        </w:tabs>
        <w:spacing w:after="0" w:line="240" w:lineRule="auto"/>
      </w:pPr>
      <w:r w:rsidRPr="00E4171F">
        <w:rPr>
          <w:i/>
        </w:rPr>
        <w:t>Submission Dates and Times</w:t>
      </w:r>
      <w:r w:rsidR="00265E77" w:rsidRPr="007807D5">
        <w:t xml:space="preserve"> – </w:t>
      </w:r>
      <w:r w:rsidR="00EF0C77" w:rsidRPr="007807D5">
        <w:t>To be considered for an award, t</w:t>
      </w:r>
      <w:r w:rsidR="00265E77" w:rsidRPr="007807D5">
        <w:t xml:space="preserve">he application must be </w:t>
      </w:r>
      <w:r w:rsidR="001F1C7C" w:rsidRPr="007807D5">
        <w:t xml:space="preserve">successfully </w:t>
      </w:r>
      <w:r w:rsidR="00265E77" w:rsidRPr="007807D5">
        <w:t>submitted</w:t>
      </w:r>
      <w:r w:rsidR="00570508" w:rsidRPr="007807D5">
        <w:t xml:space="preserve"> to</w:t>
      </w:r>
      <w:r w:rsidR="001410A5" w:rsidRPr="007807D5">
        <w:t xml:space="preserve"> </w:t>
      </w:r>
      <w:hyperlink r:id="rId30" w:history="1">
        <w:r w:rsidR="00570508" w:rsidRPr="00A64FDC">
          <w:rPr>
            <w:rStyle w:val="Hyperlink"/>
          </w:rPr>
          <w:t>Grants.gov</w:t>
        </w:r>
      </w:hyperlink>
      <w:r w:rsidR="00265E77" w:rsidRPr="007807D5">
        <w:t xml:space="preserve"> by 11:59 p.m.</w:t>
      </w:r>
      <w:r w:rsidR="00E977F7" w:rsidRPr="007807D5">
        <w:t xml:space="preserve"> </w:t>
      </w:r>
      <w:r w:rsidR="00F352FC">
        <w:t>E</w:t>
      </w:r>
      <w:r w:rsidR="00DF1287" w:rsidRPr="007807D5">
        <w:t xml:space="preserve">astern </w:t>
      </w:r>
      <w:r w:rsidR="00F352FC">
        <w:t>T</w:t>
      </w:r>
      <w:r w:rsidR="00DF1287" w:rsidRPr="007807D5">
        <w:t>ime on</w:t>
      </w:r>
      <w:r w:rsidR="00530181" w:rsidRPr="007807D5">
        <w:t xml:space="preserve"> May 31, 202</w:t>
      </w:r>
      <w:r w:rsidR="006D0D2B">
        <w:t>4</w:t>
      </w:r>
      <w:r w:rsidR="00265E77" w:rsidRPr="007807D5">
        <w:t xml:space="preserve">.  </w:t>
      </w:r>
      <w:r w:rsidR="00EF0C77" w:rsidRPr="007807D5">
        <w:t xml:space="preserve">Applications not successfully submitted by this time will not be considered.  </w:t>
      </w:r>
      <w:r w:rsidR="00D750D8" w:rsidRPr="007807D5">
        <w:t>Other methods of submission are not accepted.</w:t>
      </w:r>
      <w:r w:rsidR="00570508" w:rsidRPr="007807D5">
        <w:t xml:space="preserve"> </w:t>
      </w:r>
      <w:r w:rsidR="001F1C7C" w:rsidRPr="007807D5">
        <w:t>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w:t>
      </w:r>
      <w:r w:rsidR="001F1C7C" w:rsidRPr="003F57D1">
        <w:t xml:space="preserve"> as proof of timely submission. When the </w:t>
      </w:r>
      <w:r w:rsidR="00657C18">
        <w:t xml:space="preserve">IRS </w:t>
      </w:r>
      <w:r w:rsidR="00657C18" w:rsidRPr="003F57D1">
        <w:t>retrieves</w:t>
      </w:r>
      <w:r w:rsidR="001F1C7C" w:rsidRPr="003F57D1">
        <w:t xml:space="preserve"> the application from Grants.gov, Grants.gov will provide an electronic acknowledgment of receipt to the email address of the </w:t>
      </w:r>
      <w:r w:rsidR="00967663" w:rsidRPr="003F57D1">
        <w:t>Authorized Organization Representative (</w:t>
      </w:r>
      <w:r w:rsidR="001F1C7C" w:rsidRPr="003F57D1">
        <w:t>AOR</w:t>
      </w:r>
      <w:r w:rsidR="00967663">
        <w:t>)</w:t>
      </w:r>
      <w:r w:rsidR="001F1C7C" w:rsidRPr="003F57D1">
        <w:t xml:space="preserve">. Proof of timely submission shall be the date and time that Grants.gov receives your application. </w:t>
      </w:r>
    </w:p>
    <w:p w14:paraId="7C19F833" w14:textId="77777777" w:rsidR="00F75CF2" w:rsidRDefault="00F75CF2" w:rsidP="0027252C">
      <w:pPr>
        <w:spacing w:after="0" w:line="240" w:lineRule="auto"/>
      </w:pPr>
    </w:p>
    <w:p w14:paraId="0B53B10B" w14:textId="0A7A45F3" w:rsidR="004829FE" w:rsidRPr="003F57D1" w:rsidRDefault="004829FE" w:rsidP="0027252C">
      <w:pPr>
        <w:spacing w:after="0" w:line="240" w:lineRule="auto"/>
      </w:pPr>
      <w:r w:rsidRPr="003F57D1">
        <w:t xml:space="preserve">5.  </w:t>
      </w:r>
      <w:r w:rsidRPr="003F57D1">
        <w:rPr>
          <w:i/>
        </w:rPr>
        <w:t>Intergovernmental Review</w:t>
      </w:r>
      <w:r w:rsidR="00945AB0" w:rsidRPr="003F57D1">
        <w:rPr>
          <w:i/>
        </w:rPr>
        <w:t xml:space="preserve"> – </w:t>
      </w:r>
      <w:r w:rsidR="005A2220" w:rsidRPr="00754ACF">
        <w:t xml:space="preserve">Executive Order 12372, Intergovernmental Review of Federal </w:t>
      </w:r>
      <w:r w:rsidR="006A0318">
        <w:t>Programs</w:t>
      </w:r>
      <w:r w:rsidR="005A2220" w:rsidRPr="00754ACF">
        <w:t xml:space="preserve">,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  Visit </w:t>
      </w:r>
      <w:hyperlink r:id="rId31" w:history="1">
        <w:r w:rsidR="0027252C" w:rsidRPr="0027252C">
          <w:rPr>
            <w:rStyle w:val="Hyperlink"/>
          </w:rPr>
          <w:t>http://www.whitehouse.gov/omb/office-federal-financial-management</w:t>
        </w:r>
      </w:hyperlink>
      <w:r w:rsidR="0059784B">
        <w:t xml:space="preserve"> </w:t>
      </w:r>
      <w:r w:rsidR="00F352FC">
        <w:t xml:space="preserve">and click on the link for the “SPOC List” </w:t>
      </w:r>
      <w:r w:rsidR="0059784B" w:rsidRPr="00BA75BC">
        <w:t>to determine if your state is participating</w:t>
      </w:r>
      <w:r w:rsidR="005A2220" w:rsidRPr="00754ACF">
        <w:t xml:space="preserve">.  </w:t>
      </w:r>
      <w:r w:rsidR="006A0318">
        <w:t xml:space="preserve">States that are not listed have chosen not to participate in the intergovernmental review process. If you are located within a state that has chosen not to participate, you may send application materials directly to a federal awarding agency. </w:t>
      </w:r>
    </w:p>
    <w:p w14:paraId="24BBB7DB" w14:textId="77777777" w:rsidR="00F75CF2" w:rsidRDefault="00F75CF2" w:rsidP="00F75CF2">
      <w:pPr>
        <w:spacing w:after="0" w:line="240" w:lineRule="auto"/>
      </w:pPr>
    </w:p>
    <w:p w14:paraId="508923A0" w14:textId="7590BBDA" w:rsidR="00023EA6" w:rsidRPr="003F57D1" w:rsidRDefault="004829FE" w:rsidP="00F75CF2">
      <w:pPr>
        <w:spacing w:after="0" w:line="240" w:lineRule="auto"/>
      </w:pPr>
      <w:r w:rsidRPr="003F57D1">
        <w:lastRenderedPageBreak/>
        <w:t xml:space="preserve">6.  </w:t>
      </w:r>
      <w:r w:rsidRPr="003F57D1">
        <w:rPr>
          <w:i/>
        </w:rPr>
        <w:t>Funding Restrictions</w:t>
      </w:r>
      <w:r w:rsidR="00023EA6" w:rsidRPr="003F57D1">
        <w:rPr>
          <w:i/>
        </w:rPr>
        <w:t xml:space="preserve"> –</w:t>
      </w:r>
      <w:r w:rsidR="0027252C">
        <w:rPr>
          <w:i/>
        </w:rPr>
        <w:t xml:space="preserve"> </w:t>
      </w:r>
      <w:r w:rsidR="00023EA6" w:rsidRPr="003F57D1">
        <w:t xml:space="preserve">In general, expenses are only allowable if they are reasonable and are costs that would not have been incurred but for the </w:t>
      </w:r>
      <w:r w:rsidR="001C6F66" w:rsidRPr="003F57D1">
        <w:t xml:space="preserve">TCE </w:t>
      </w:r>
      <w:r w:rsidR="00023EA6" w:rsidRPr="003F57D1">
        <w:t>program.</w:t>
      </w:r>
      <w:r w:rsidR="00D750D8" w:rsidRPr="003F57D1">
        <w:t xml:space="preserve"> </w:t>
      </w:r>
      <w:hyperlink r:id="rId32" w:history="1">
        <w:r w:rsidR="003F57D1" w:rsidRPr="002A2F12">
          <w:rPr>
            <w:rStyle w:val="Hyperlink"/>
          </w:rPr>
          <w:t xml:space="preserve">IRS </w:t>
        </w:r>
        <w:r w:rsidR="00D750D8" w:rsidRPr="002A2F12">
          <w:rPr>
            <w:rStyle w:val="Hyperlink"/>
          </w:rPr>
          <w:t xml:space="preserve">Publication </w:t>
        </w:r>
        <w:r w:rsidR="001C6F66" w:rsidRPr="002A2F12">
          <w:rPr>
            <w:rStyle w:val="Hyperlink"/>
          </w:rPr>
          <w:t>1101</w:t>
        </w:r>
      </w:hyperlink>
      <w:r w:rsidR="00D750D8" w:rsidRPr="003F57D1">
        <w:t xml:space="preserve"> provides additional information by cost category along with an exhibit </w:t>
      </w:r>
      <w:r w:rsidR="002B0E00">
        <w:t>of</w:t>
      </w:r>
      <w:r w:rsidR="002B0E00" w:rsidRPr="003F57D1">
        <w:t xml:space="preserve"> </w:t>
      </w:r>
      <w:r w:rsidR="00D750D8" w:rsidRPr="003F57D1">
        <w:t>the most common allowable and unallowable program expenses.</w:t>
      </w:r>
    </w:p>
    <w:p w14:paraId="38288D83" w14:textId="77777777" w:rsidR="00023EA6" w:rsidRPr="003F57D1" w:rsidRDefault="00023EA6" w:rsidP="00F75CF2">
      <w:pPr>
        <w:pStyle w:val="ListParagraph"/>
        <w:numPr>
          <w:ilvl w:val="0"/>
          <w:numId w:val="18"/>
        </w:numPr>
        <w:spacing w:after="0" w:line="240" w:lineRule="auto"/>
        <w:ind w:left="720"/>
      </w:pPr>
      <w:r w:rsidRPr="003F57D1">
        <w:t xml:space="preserve">Federal funds may not be used to pay for the activities of screening, return preparation or quality review.    </w:t>
      </w:r>
    </w:p>
    <w:p w14:paraId="06C9B302" w14:textId="77777777" w:rsidR="00023EA6" w:rsidRPr="003F57D1" w:rsidRDefault="00AC7D53" w:rsidP="00F75CF2">
      <w:pPr>
        <w:pStyle w:val="ListParagraph"/>
        <w:numPr>
          <w:ilvl w:val="0"/>
          <w:numId w:val="18"/>
        </w:numPr>
        <w:spacing w:after="0" w:line="240" w:lineRule="auto"/>
        <w:ind w:left="720"/>
      </w:pPr>
      <w:r w:rsidRPr="003F57D1">
        <w:t>Any Indirect Costs are unallowable through the TCE Program.</w:t>
      </w:r>
      <w:r w:rsidR="00023EA6" w:rsidRPr="003F57D1">
        <w:t xml:space="preserve">  </w:t>
      </w:r>
    </w:p>
    <w:p w14:paraId="02E51418" w14:textId="35872F86" w:rsidR="004829FE" w:rsidRPr="003F57D1" w:rsidRDefault="00023EA6" w:rsidP="00F75CF2">
      <w:pPr>
        <w:pStyle w:val="ListParagraph"/>
        <w:numPr>
          <w:ilvl w:val="0"/>
          <w:numId w:val="18"/>
        </w:numPr>
        <w:spacing w:after="0" w:line="240" w:lineRule="auto"/>
        <w:ind w:left="720"/>
      </w:pPr>
      <w:r w:rsidRPr="003F57D1">
        <w:t xml:space="preserve">Cost of food and beverages provided for volunteers at </w:t>
      </w:r>
      <w:r w:rsidR="00AC7D53" w:rsidRPr="003F57D1">
        <w:t xml:space="preserve">TCE </w:t>
      </w:r>
      <w:r w:rsidRPr="003F57D1">
        <w:t>sites is allowable as long as the purchase meets all OMB established criteria, is a direct cost, and does not exceed $</w:t>
      </w:r>
      <w:r w:rsidR="00657C18" w:rsidRPr="003F57D1">
        <w:t>500</w:t>
      </w:r>
      <w:r w:rsidR="00F23741">
        <w:t xml:space="preserve"> per grant year</w:t>
      </w:r>
      <w:r w:rsidR="003C1B5D">
        <w:t>.</w:t>
      </w:r>
      <w:r w:rsidR="00657C18" w:rsidRPr="003F57D1">
        <w:t xml:space="preserve"> Costs</w:t>
      </w:r>
      <w:r w:rsidRPr="003F57D1">
        <w:t xml:space="preserve"> </w:t>
      </w:r>
      <w:r w:rsidR="00904C4C">
        <w:t xml:space="preserve">of food and beverages </w:t>
      </w:r>
      <w:r w:rsidRPr="003F57D1">
        <w:t xml:space="preserve">in conjunction with an event or social activity </w:t>
      </w:r>
      <w:r w:rsidR="00F23741">
        <w:t xml:space="preserve">are </w:t>
      </w:r>
      <w:r w:rsidRPr="003F57D1">
        <w:t>not allowable.</w:t>
      </w:r>
    </w:p>
    <w:p w14:paraId="29409152" w14:textId="77777777" w:rsidR="00D170B8" w:rsidRPr="003F57D1" w:rsidRDefault="00D750D8" w:rsidP="00F75CF2">
      <w:pPr>
        <w:pStyle w:val="ListParagraph"/>
        <w:numPr>
          <w:ilvl w:val="0"/>
          <w:numId w:val="18"/>
        </w:numPr>
        <w:autoSpaceDE w:val="0"/>
        <w:autoSpaceDN w:val="0"/>
        <w:adjustRightInd w:val="0"/>
        <w:spacing w:after="0" w:line="240" w:lineRule="auto"/>
        <w:ind w:left="720"/>
        <w:rPr>
          <w:rFonts w:cs="ArialMT"/>
        </w:rPr>
      </w:pPr>
      <w:r w:rsidRPr="003F57D1">
        <w:t>Construction costs are not allowable.</w:t>
      </w:r>
    </w:p>
    <w:p w14:paraId="2D13BDE6" w14:textId="34C31886" w:rsidR="00D170B8" w:rsidRPr="00F75CF2" w:rsidRDefault="00AC7D53" w:rsidP="00F75CF2">
      <w:pPr>
        <w:pStyle w:val="ListParagraph"/>
        <w:numPr>
          <w:ilvl w:val="0"/>
          <w:numId w:val="18"/>
        </w:numPr>
        <w:autoSpaceDE w:val="0"/>
        <w:autoSpaceDN w:val="0"/>
        <w:adjustRightInd w:val="0"/>
        <w:spacing w:after="0" w:line="240" w:lineRule="auto"/>
        <w:ind w:left="720"/>
        <w:rPr>
          <w:rFonts w:cstheme="minorHAnsi"/>
        </w:rPr>
      </w:pPr>
      <w:r w:rsidRPr="003F57D1">
        <w:rPr>
          <w:rFonts w:cstheme="minorHAnsi"/>
        </w:rPr>
        <w:t xml:space="preserve">Costs </w:t>
      </w:r>
      <w:r w:rsidR="00904C4C">
        <w:rPr>
          <w:rFonts w:cstheme="minorHAnsi"/>
        </w:rPr>
        <w:t>incurred</w:t>
      </w:r>
      <w:r w:rsidRPr="003F57D1">
        <w:rPr>
          <w:rFonts w:cstheme="minorHAnsi"/>
        </w:rPr>
        <w:t xml:space="preserve"> outside the </w:t>
      </w:r>
      <w:r w:rsidR="00904C4C">
        <w:rPr>
          <w:rFonts w:cstheme="minorHAnsi"/>
        </w:rPr>
        <w:t>period of performance</w:t>
      </w:r>
      <w:r w:rsidRPr="003F57D1">
        <w:rPr>
          <w:rFonts w:cstheme="minorHAnsi"/>
        </w:rPr>
        <w:t xml:space="preserve"> </w:t>
      </w:r>
      <w:r w:rsidR="00967663">
        <w:rPr>
          <w:rFonts w:cstheme="minorHAnsi"/>
        </w:rPr>
        <w:t>are not allowable.</w:t>
      </w:r>
    </w:p>
    <w:p w14:paraId="1C066F18" w14:textId="77777777" w:rsidR="00943F7F" w:rsidRDefault="00943F7F" w:rsidP="00F75CF2">
      <w:pPr>
        <w:spacing w:after="0" w:line="240" w:lineRule="auto"/>
      </w:pPr>
    </w:p>
    <w:p w14:paraId="7B3847E9" w14:textId="08A42404" w:rsidR="00933CE7" w:rsidRPr="003F57D1" w:rsidRDefault="004829FE" w:rsidP="00F75CF2">
      <w:pPr>
        <w:spacing w:after="0" w:line="240" w:lineRule="auto"/>
      </w:pPr>
      <w:r w:rsidRPr="003F57D1">
        <w:t xml:space="preserve">7.  </w:t>
      </w:r>
      <w:r w:rsidRPr="003F57D1">
        <w:rPr>
          <w:i/>
        </w:rPr>
        <w:t>Other Submission Requirements</w:t>
      </w:r>
      <w:r w:rsidR="00F17742" w:rsidRPr="003F57D1">
        <w:rPr>
          <w:i/>
        </w:rPr>
        <w:t xml:space="preserve"> – </w:t>
      </w:r>
      <w:r w:rsidR="00F17742" w:rsidRPr="003F57D1">
        <w:t xml:space="preserve">Applications will only be accepted </w:t>
      </w:r>
      <w:r w:rsidR="00604EB2" w:rsidRPr="003F57D1">
        <w:t xml:space="preserve">if submitted </w:t>
      </w:r>
      <w:r w:rsidR="00F17742" w:rsidRPr="003F57D1">
        <w:t xml:space="preserve">electronically through Grants.gov. </w:t>
      </w:r>
      <w:r w:rsidR="00F75C29" w:rsidRPr="003F57D1">
        <w:t xml:space="preserve"> Instructions for applying for a grant on Grants.gov are found at:   </w:t>
      </w:r>
      <w:bookmarkStart w:id="4" w:name="_Hlk161232440"/>
      <w:r w:rsidR="00B84C1F">
        <w:fldChar w:fldCharType="begin"/>
      </w:r>
      <w:r w:rsidR="00B84C1F">
        <w:instrText>HYPERLINK "https://www.grants.gov/applicants/grant-applications/how-to-apply-for-grants"</w:instrText>
      </w:r>
      <w:r w:rsidR="00B84C1F">
        <w:fldChar w:fldCharType="separate"/>
      </w:r>
      <w:r w:rsidR="00B84C1F" w:rsidRPr="00B84C1F">
        <w:rPr>
          <w:rStyle w:val="Hyperlink"/>
        </w:rPr>
        <w:t>https://www.grants.gov/applicants/grant-applications/how-to-apply-for-grants</w:t>
      </w:r>
      <w:r w:rsidR="00B84C1F">
        <w:fldChar w:fldCharType="end"/>
      </w:r>
      <w:r w:rsidR="00B84C1F">
        <w:t>.</w:t>
      </w:r>
      <w:bookmarkEnd w:id="4"/>
      <w:r w:rsidR="00237F55">
        <w:t xml:space="preserve">  </w:t>
      </w:r>
      <w:r w:rsidR="00CF4DA6">
        <w:t>T</w:t>
      </w:r>
      <w:r w:rsidR="00F75C29" w:rsidRPr="003F57D1">
        <w:t xml:space="preserve">o download the grant application package, search using </w:t>
      </w:r>
      <w:r w:rsidR="00F75C29" w:rsidRPr="003F57D1">
        <w:rPr>
          <w:b/>
        </w:rPr>
        <w:t>CFDA Number 21.00</w:t>
      </w:r>
      <w:r w:rsidR="00DC1EF9" w:rsidRPr="003F57D1">
        <w:rPr>
          <w:b/>
        </w:rPr>
        <w:t>6</w:t>
      </w:r>
      <w:r w:rsidR="00F75C29" w:rsidRPr="003F57D1">
        <w:rPr>
          <w:b/>
        </w:rPr>
        <w:t xml:space="preserve">.  </w:t>
      </w:r>
      <w:r w:rsidR="00F75C29" w:rsidRPr="003F57D1">
        <w:t>Once the package is downloaded and saved to your computer, it can be completed, submitted, and tracked</w:t>
      </w:r>
      <w:r w:rsidR="00933CE7" w:rsidRPr="003F57D1">
        <w:t xml:space="preserve"> following the instructions provided at the above URL address.  </w:t>
      </w:r>
    </w:p>
    <w:p w14:paraId="392BC07D" w14:textId="77777777" w:rsidR="00F75CF2" w:rsidRDefault="00F75CF2" w:rsidP="00F75CF2">
      <w:pPr>
        <w:spacing w:after="0" w:line="240" w:lineRule="auto"/>
      </w:pPr>
    </w:p>
    <w:p w14:paraId="5E844537" w14:textId="41D9D347" w:rsidR="00F75C29" w:rsidRPr="003F57D1" w:rsidRDefault="00933CE7" w:rsidP="00F75CF2">
      <w:pPr>
        <w:spacing w:after="0" w:line="240" w:lineRule="auto"/>
        <w:rPr>
          <w:b/>
        </w:rPr>
      </w:pPr>
      <w:r w:rsidRPr="003F57D1">
        <w:t xml:space="preserve">Applications may be downloaded prior to finishing the Grants.gov registration process; however, they may not be </w:t>
      </w:r>
      <w:r w:rsidRPr="003F57D1">
        <w:rPr>
          <w:u w:val="single"/>
        </w:rPr>
        <w:t>submitted</w:t>
      </w:r>
      <w:r w:rsidRPr="003F57D1">
        <w:t xml:space="preserve"> until registration is complete.  Grants.gov provides instructions for registering an organization at</w:t>
      </w:r>
      <w:r w:rsidR="00B84C1F">
        <w:t xml:space="preserve"> </w:t>
      </w:r>
      <w:hyperlink r:id="rId33" w:history="1">
        <w:r w:rsidR="00B84C1F" w:rsidRPr="00B84C1F">
          <w:rPr>
            <w:rStyle w:val="Hyperlink"/>
          </w:rPr>
          <w:t>https://www.grants.gov/applicants/applicant-registration</w:t>
        </w:r>
      </w:hyperlink>
      <w:r w:rsidR="00237F55">
        <w:t>.</w:t>
      </w:r>
      <w:r w:rsidRPr="003F57D1">
        <w:t xml:space="preserve"> </w:t>
      </w:r>
      <w:r w:rsidR="00237F55">
        <w:t xml:space="preserve">Depending </w:t>
      </w:r>
      <w:r w:rsidRPr="003F57D1">
        <w:t xml:space="preserve">on whether your organization already has a </w:t>
      </w:r>
      <w:r w:rsidR="004D7D89">
        <w:t>UEI</w:t>
      </w:r>
      <w:r w:rsidRPr="003F57D1">
        <w:t xml:space="preserve"> or </w:t>
      </w:r>
      <w:r w:rsidR="00337CB5">
        <w:t>SAM</w:t>
      </w:r>
      <w:r w:rsidRPr="003F57D1">
        <w:t xml:space="preserve"> registration, registration could take up to </w:t>
      </w:r>
      <w:r w:rsidRPr="003F57D1">
        <w:rPr>
          <w:b/>
        </w:rPr>
        <w:t>4 weeks</w:t>
      </w:r>
      <w:r w:rsidRPr="003F57D1">
        <w:t xml:space="preserve"> to complete all steps.  </w:t>
      </w:r>
      <w:r w:rsidRPr="003F57D1">
        <w:rPr>
          <w:b/>
        </w:rPr>
        <w:t>START EARLY.</w:t>
      </w:r>
    </w:p>
    <w:p w14:paraId="1360259A" w14:textId="77777777" w:rsidR="00F75CF2" w:rsidRDefault="00F75CF2" w:rsidP="00F75CF2">
      <w:pPr>
        <w:spacing w:after="0" w:line="240" w:lineRule="auto"/>
      </w:pPr>
    </w:p>
    <w:p w14:paraId="6A8F3785" w14:textId="1E36FF6C" w:rsidR="004829FE" w:rsidRPr="003F57D1" w:rsidRDefault="00F17742" w:rsidP="00F75CF2">
      <w:pPr>
        <w:spacing w:after="0" w:line="240" w:lineRule="auto"/>
      </w:pPr>
      <w:r w:rsidRPr="003F57D1">
        <w:t xml:space="preserve">Organizations </w:t>
      </w:r>
      <w:r w:rsidR="00C00C5B" w:rsidRPr="003F57D1">
        <w:t>applying</w:t>
      </w:r>
      <w:r w:rsidRPr="003F57D1">
        <w:t xml:space="preserve"> must have a </w:t>
      </w:r>
      <w:r w:rsidR="004D7D89">
        <w:t>UEI</w:t>
      </w:r>
      <w:r w:rsidRPr="003F57D1">
        <w:t xml:space="preserve">, an active </w:t>
      </w:r>
      <w:r w:rsidR="00337CB5">
        <w:t>SAM</w:t>
      </w:r>
      <w:r w:rsidR="00E6121E" w:rsidRPr="003F57D1">
        <w:t xml:space="preserve"> </w:t>
      </w:r>
      <w:r w:rsidRPr="003F57D1">
        <w:t xml:space="preserve">registration that </w:t>
      </w:r>
      <w:r w:rsidRPr="00C00C5B">
        <w:rPr>
          <w:u w:val="single"/>
        </w:rPr>
        <w:t>will not</w:t>
      </w:r>
      <w:r w:rsidRPr="003F57D1">
        <w:t xml:space="preserve"> expire prior to submission</w:t>
      </w:r>
      <w:r w:rsidR="002B0E00">
        <w:t>.</w:t>
      </w:r>
      <w:r w:rsidRPr="003F57D1">
        <w:t xml:space="preserve"> </w:t>
      </w:r>
      <w:r w:rsidR="003C1B5D">
        <w:t>Applicants</w:t>
      </w:r>
      <w:r w:rsidR="003C1B5D" w:rsidRPr="003F57D1">
        <w:t xml:space="preserve"> </w:t>
      </w:r>
      <w:r w:rsidRPr="003F57D1">
        <w:t>must ensure they register the individual who is able to make legally binding commitments for the organization as the Authorized Organization Representa</w:t>
      </w:r>
      <w:r w:rsidR="00E6121E" w:rsidRPr="003F57D1">
        <w:t>t</w:t>
      </w:r>
      <w:r w:rsidRPr="003F57D1">
        <w:t xml:space="preserve">ive (AOR).  </w:t>
      </w:r>
      <w:r w:rsidR="00E6121E" w:rsidRPr="003F57D1">
        <w:t>Approval of the AOR is done by the E-Business Point of Contact (E-Biz POC). When your organization register</w:t>
      </w:r>
      <w:r w:rsidR="00933CE7" w:rsidRPr="003F57D1">
        <w:t>s</w:t>
      </w:r>
      <w:r w:rsidR="00E6121E" w:rsidRPr="003F57D1">
        <w:t xml:space="preserve"> with SAM, the assignment of the E-Biz POC is required.  A special password is created called the “MPIN” (Marketing Partner Identification Number).  This password gives the designated individual the sole authority </w:t>
      </w:r>
      <w:r w:rsidR="00E6121E" w:rsidRPr="007807D5">
        <w:t xml:space="preserve">to designate which staff members are </w:t>
      </w:r>
      <w:r w:rsidR="00BB0047" w:rsidRPr="007807D5">
        <w:t>permitted</w:t>
      </w:r>
      <w:r w:rsidR="00E6121E" w:rsidRPr="007807D5">
        <w:t xml:space="preserve"> to submit</w:t>
      </w:r>
      <w:r w:rsidR="00E6121E" w:rsidRPr="003F57D1">
        <w:t xml:space="preserve"> applications electronically through Grants.gov.  Organizations should review and confirm the E-Biz POC information in SAM </w:t>
      </w:r>
      <w:r w:rsidR="00F75C29" w:rsidRPr="003F57D1">
        <w:t>is accurate</w:t>
      </w:r>
      <w:r w:rsidR="00E6121E" w:rsidRPr="003F57D1">
        <w:t xml:space="preserve"> to prevent delay</w:t>
      </w:r>
      <w:r w:rsidR="003C1B5D">
        <w:t>s</w:t>
      </w:r>
      <w:r w:rsidR="00E6121E" w:rsidRPr="003F57D1">
        <w:t xml:space="preserve"> </w:t>
      </w:r>
      <w:r w:rsidR="003C1B5D">
        <w:t>with</w:t>
      </w:r>
      <w:r w:rsidR="00E6121E" w:rsidRPr="003F57D1">
        <w:t xml:space="preserve"> </w:t>
      </w:r>
      <w:r w:rsidR="00933CE7" w:rsidRPr="003F57D1">
        <w:t xml:space="preserve">application </w:t>
      </w:r>
      <w:r w:rsidR="00E6121E" w:rsidRPr="003F57D1">
        <w:t xml:space="preserve">submission.  </w:t>
      </w:r>
      <w:r w:rsidRPr="003F57D1">
        <w:t xml:space="preserve"> </w:t>
      </w:r>
    </w:p>
    <w:p w14:paraId="1351DA76" w14:textId="77777777" w:rsidR="002C792A" w:rsidRPr="003F57D1" w:rsidRDefault="002C792A" w:rsidP="00F75CF2">
      <w:pPr>
        <w:spacing w:after="0" w:line="240" w:lineRule="auto"/>
        <w:rPr>
          <w:b/>
        </w:rPr>
      </w:pPr>
    </w:p>
    <w:p w14:paraId="46369EFC" w14:textId="77777777" w:rsidR="004829FE" w:rsidRPr="003F57D1" w:rsidRDefault="004829FE" w:rsidP="00956AEC">
      <w:pPr>
        <w:pStyle w:val="ListParagraph"/>
        <w:keepNext/>
        <w:numPr>
          <w:ilvl w:val="0"/>
          <w:numId w:val="45"/>
        </w:numPr>
        <w:spacing w:after="0" w:line="240" w:lineRule="auto"/>
        <w:ind w:left="360"/>
        <w:rPr>
          <w:b/>
        </w:rPr>
      </w:pPr>
      <w:r w:rsidRPr="003F57D1">
        <w:rPr>
          <w:b/>
        </w:rPr>
        <w:t>Application Review Information</w:t>
      </w:r>
    </w:p>
    <w:p w14:paraId="387DF347" w14:textId="77777777" w:rsidR="007E4562" w:rsidRPr="003F57D1" w:rsidRDefault="007E4562" w:rsidP="0036348D">
      <w:pPr>
        <w:keepNext/>
        <w:spacing w:after="0" w:line="240" w:lineRule="auto"/>
        <w:rPr>
          <w:b/>
        </w:rPr>
      </w:pPr>
    </w:p>
    <w:p w14:paraId="52EABA71" w14:textId="141B161F" w:rsidR="004829FE" w:rsidRPr="007807D5" w:rsidRDefault="004829FE" w:rsidP="00F75CF2">
      <w:pPr>
        <w:pStyle w:val="ListParagraph"/>
        <w:numPr>
          <w:ilvl w:val="0"/>
          <w:numId w:val="6"/>
        </w:numPr>
        <w:tabs>
          <w:tab w:val="left" w:pos="360"/>
        </w:tabs>
        <w:spacing w:after="0" w:line="240" w:lineRule="auto"/>
        <w:ind w:left="0" w:firstLine="0"/>
      </w:pPr>
      <w:r w:rsidRPr="003F57D1">
        <w:rPr>
          <w:i/>
        </w:rPr>
        <w:t>Criteria</w:t>
      </w:r>
      <w:r w:rsidR="00F84483" w:rsidRPr="003F57D1">
        <w:rPr>
          <w:i/>
        </w:rPr>
        <w:t xml:space="preserve"> – </w:t>
      </w:r>
      <w:r w:rsidR="00440C5B" w:rsidRPr="003F57D1">
        <w:t>Competitive applications are reviewed for the following criteria</w:t>
      </w:r>
      <w:r w:rsidR="00337CB5">
        <w:t xml:space="preserve"> in a technical evaluation</w:t>
      </w:r>
      <w:r w:rsidR="00440C5B" w:rsidRPr="003F57D1">
        <w:t xml:space="preserve">.  </w:t>
      </w:r>
      <w:r w:rsidR="00337CB5">
        <w:t>Applications must</w:t>
      </w:r>
      <w:r w:rsidR="00440C5B" w:rsidRPr="003F57D1">
        <w:t xml:space="preserve"> score 70% </w:t>
      </w:r>
      <w:r w:rsidR="00337CB5">
        <w:t xml:space="preserve">(70 points) </w:t>
      </w:r>
      <w:r w:rsidR="00440C5B" w:rsidRPr="003F57D1">
        <w:t>or more</w:t>
      </w:r>
      <w:r w:rsidR="00337CB5">
        <w:t xml:space="preserve"> in the technical evaluation to receive an evaluation by the SPEC Grant Program Office (GPO)</w:t>
      </w:r>
      <w:r w:rsidR="00440C5B" w:rsidRPr="003F57D1">
        <w:t>.</w:t>
      </w:r>
      <w:r w:rsidR="00832788" w:rsidRPr="003F57D1">
        <w:t xml:space="preserve"> </w:t>
      </w:r>
      <w:r w:rsidR="00EE7B3E" w:rsidRPr="003F57D1">
        <w:t xml:space="preserve"> </w:t>
      </w:r>
      <w:r w:rsidR="00832788" w:rsidRPr="003F57D1">
        <w:t xml:space="preserve">Non-competitive, continuing multi-year applicants are subjected </w:t>
      </w:r>
      <w:r w:rsidR="00832788" w:rsidRPr="007807D5">
        <w:t>to a GPO evaluation only.</w:t>
      </w:r>
    </w:p>
    <w:p w14:paraId="6E2C6B6A" w14:textId="77777777" w:rsidR="000B2D86" w:rsidRDefault="000B2D86" w:rsidP="00BA75BC">
      <w:pPr>
        <w:pStyle w:val="ListParagraph"/>
        <w:tabs>
          <w:tab w:val="left" w:pos="360"/>
        </w:tabs>
        <w:spacing w:after="0" w:line="240" w:lineRule="auto"/>
        <w:ind w:left="0"/>
      </w:pPr>
    </w:p>
    <w:p w14:paraId="5C5930A5" w14:textId="77777777" w:rsidR="004F7157" w:rsidRDefault="004F7157" w:rsidP="00BA75BC">
      <w:pPr>
        <w:pStyle w:val="ListParagraph"/>
        <w:tabs>
          <w:tab w:val="left" w:pos="360"/>
        </w:tabs>
        <w:spacing w:after="0" w:line="240" w:lineRule="auto"/>
        <w:ind w:left="0"/>
      </w:pPr>
    </w:p>
    <w:p w14:paraId="39DFB5E0" w14:textId="77777777" w:rsidR="004F7157" w:rsidRDefault="004F7157" w:rsidP="00BA75BC">
      <w:pPr>
        <w:pStyle w:val="ListParagraph"/>
        <w:tabs>
          <w:tab w:val="left" w:pos="360"/>
        </w:tabs>
        <w:spacing w:after="0" w:line="240" w:lineRule="auto"/>
        <w:ind w:left="0"/>
      </w:pPr>
    </w:p>
    <w:p w14:paraId="027ED2A4" w14:textId="77777777" w:rsidR="004F7157" w:rsidRDefault="004F7157" w:rsidP="00BA75BC">
      <w:pPr>
        <w:pStyle w:val="ListParagraph"/>
        <w:tabs>
          <w:tab w:val="left" w:pos="360"/>
        </w:tabs>
        <w:spacing w:after="0" w:line="240" w:lineRule="auto"/>
        <w:ind w:left="0"/>
      </w:pPr>
    </w:p>
    <w:p w14:paraId="438A25BA" w14:textId="77777777" w:rsidR="004F7157" w:rsidRPr="007807D5" w:rsidRDefault="004F7157" w:rsidP="00BA75BC">
      <w:pPr>
        <w:pStyle w:val="ListParagraph"/>
        <w:tabs>
          <w:tab w:val="left" w:pos="360"/>
        </w:tabs>
        <w:spacing w:after="0" w:line="240" w:lineRule="auto"/>
        <w:ind w:left="0"/>
      </w:pPr>
    </w:p>
    <w:p w14:paraId="11FF5E1D" w14:textId="33A3D202" w:rsidR="00440C5B" w:rsidRPr="007807D5" w:rsidRDefault="00440C5B" w:rsidP="00F75CF2">
      <w:pPr>
        <w:spacing w:after="0" w:line="240" w:lineRule="auto"/>
      </w:pPr>
      <w:r w:rsidRPr="007807D5">
        <w:lastRenderedPageBreak/>
        <w:t>Technical Evaluation Criteria:</w:t>
      </w:r>
    </w:p>
    <w:p w14:paraId="2EBC6E8B" w14:textId="353F98C5" w:rsidR="00642996" w:rsidRPr="007807D5" w:rsidRDefault="00642996" w:rsidP="00F75CF2">
      <w:pPr>
        <w:spacing w:after="0" w:line="240" w:lineRule="auto"/>
      </w:pPr>
    </w:p>
    <w:p w14:paraId="1FAB2F62" w14:textId="3ED37F9C" w:rsidR="00237F55" w:rsidRPr="00237F55" w:rsidRDefault="00237F55" w:rsidP="0036348D">
      <w:pPr>
        <w:pStyle w:val="ListParagraph"/>
        <w:numPr>
          <w:ilvl w:val="0"/>
          <w:numId w:val="31"/>
        </w:numPr>
        <w:spacing w:after="0" w:line="240" w:lineRule="auto"/>
      </w:pPr>
      <w:r>
        <w:rPr>
          <w:rFonts w:cs="Arial-BoldMT"/>
          <w:bCs/>
        </w:rPr>
        <w:t>Clinic/Site Experience – 0-13 points</w:t>
      </w:r>
    </w:p>
    <w:p w14:paraId="3AD9257F" w14:textId="77777777" w:rsidR="00237F55" w:rsidRPr="00237F55" w:rsidRDefault="00237F55" w:rsidP="00DB5F07">
      <w:pPr>
        <w:pStyle w:val="ListParagraph"/>
        <w:numPr>
          <w:ilvl w:val="0"/>
          <w:numId w:val="31"/>
        </w:numPr>
        <w:spacing w:after="0" w:line="240" w:lineRule="auto"/>
      </w:pPr>
      <w:r w:rsidRPr="00237F55">
        <w:rPr>
          <w:rFonts w:cs="Arial-BoldMT"/>
          <w:bCs/>
        </w:rPr>
        <w:t xml:space="preserve">Past Performance for Returning Applicant – 0-2 </w:t>
      </w:r>
      <w:proofErr w:type="gramStart"/>
      <w:r w:rsidRPr="00237F55">
        <w:rPr>
          <w:rFonts w:cs="Arial-BoldMT"/>
          <w:bCs/>
        </w:rPr>
        <w:t>points</w:t>
      </w:r>
      <w:proofErr w:type="gramEnd"/>
    </w:p>
    <w:p w14:paraId="48D985BD" w14:textId="23637DAD" w:rsidR="00237F55" w:rsidRPr="007807D5" w:rsidRDefault="00237F55" w:rsidP="00DB5F07">
      <w:pPr>
        <w:pStyle w:val="ListParagraph"/>
        <w:numPr>
          <w:ilvl w:val="0"/>
          <w:numId w:val="31"/>
        </w:numPr>
        <w:spacing w:after="0" w:line="240" w:lineRule="auto"/>
      </w:pPr>
      <w:r w:rsidRPr="007807D5">
        <w:t>Staff Experience – 0-3 points</w:t>
      </w:r>
    </w:p>
    <w:p w14:paraId="5177ACEE" w14:textId="77777777" w:rsidR="00237F55" w:rsidRPr="007807D5" w:rsidRDefault="00237F55" w:rsidP="00237F55">
      <w:pPr>
        <w:pStyle w:val="ListParagraph"/>
        <w:numPr>
          <w:ilvl w:val="0"/>
          <w:numId w:val="31"/>
        </w:numPr>
        <w:spacing w:after="0" w:line="240" w:lineRule="auto"/>
      </w:pPr>
      <w:r w:rsidRPr="007807D5">
        <w:t>Partnerships/Collaborations with Community Organizations – 0-2 points</w:t>
      </w:r>
    </w:p>
    <w:p w14:paraId="5661A333" w14:textId="77777777" w:rsidR="00237F55" w:rsidRPr="007807D5" w:rsidRDefault="00237F55" w:rsidP="00237F55">
      <w:pPr>
        <w:pStyle w:val="ListParagraph"/>
        <w:numPr>
          <w:ilvl w:val="0"/>
          <w:numId w:val="31"/>
        </w:numPr>
        <w:spacing w:after="0" w:line="240" w:lineRule="auto"/>
      </w:pPr>
      <w:r w:rsidRPr="007807D5">
        <w:t>Financial Operations – 0-19 points</w:t>
      </w:r>
    </w:p>
    <w:p w14:paraId="475D0730" w14:textId="738064E2" w:rsidR="00EE7B3E" w:rsidRPr="007807D5" w:rsidRDefault="00A36084" w:rsidP="0036348D">
      <w:pPr>
        <w:pStyle w:val="ListParagraph"/>
        <w:numPr>
          <w:ilvl w:val="0"/>
          <w:numId w:val="31"/>
        </w:numPr>
        <w:spacing w:after="0" w:line="240" w:lineRule="auto"/>
      </w:pPr>
      <w:r w:rsidRPr="007807D5">
        <w:rPr>
          <w:rFonts w:cs="Arial-BoldMT"/>
          <w:bCs/>
        </w:rPr>
        <w:t>Target Audience (</w:t>
      </w:r>
      <w:r w:rsidR="00EE7B3E" w:rsidRPr="007807D5">
        <w:rPr>
          <w:rFonts w:cs="Arial-BoldMT"/>
          <w:bCs/>
        </w:rPr>
        <w:t>for age 60 and over</w:t>
      </w:r>
      <w:r w:rsidRPr="007807D5">
        <w:rPr>
          <w:rFonts w:cs="Arial-BoldMT"/>
          <w:bCs/>
        </w:rPr>
        <w:t>)</w:t>
      </w:r>
      <w:r w:rsidR="00EE7B3E" w:rsidRPr="007807D5">
        <w:rPr>
          <w:rFonts w:cs="Arial-BoldMT"/>
          <w:bCs/>
        </w:rPr>
        <w:t xml:space="preserve"> – </w:t>
      </w:r>
      <w:r w:rsidRPr="007807D5">
        <w:rPr>
          <w:rFonts w:cs="Arial-BoldMT"/>
          <w:bCs/>
        </w:rPr>
        <w:t>0-25</w:t>
      </w:r>
      <w:r w:rsidR="00EE7B3E" w:rsidRPr="007807D5">
        <w:rPr>
          <w:rFonts w:cs="Arial-BoldMT"/>
          <w:bCs/>
        </w:rPr>
        <w:t xml:space="preserve"> points</w:t>
      </w:r>
    </w:p>
    <w:p w14:paraId="27063D8E" w14:textId="77777777" w:rsidR="00237F55" w:rsidRPr="007807D5" w:rsidRDefault="00237F55" w:rsidP="00237F55">
      <w:pPr>
        <w:pStyle w:val="ListParagraph"/>
        <w:numPr>
          <w:ilvl w:val="0"/>
          <w:numId w:val="31"/>
        </w:numPr>
        <w:spacing w:after="0" w:line="240" w:lineRule="auto"/>
      </w:pPr>
      <w:r w:rsidRPr="007807D5">
        <w:rPr>
          <w:rFonts w:cs="Arial-BoldMT"/>
          <w:bCs/>
        </w:rPr>
        <w:t xml:space="preserve">Site Accessibility (accommodate persons with disabilities) – 0-5 </w:t>
      </w:r>
      <w:proofErr w:type="gramStart"/>
      <w:r w:rsidRPr="007807D5">
        <w:rPr>
          <w:rFonts w:cs="Arial-BoldMT"/>
          <w:bCs/>
        </w:rPr>
        <w:t>points</w:t>
      </w:r>
      <w:proofErr w:type="gramEnd"/>
    </w:p>
    <w:p w14:paraId="44338480" w14:textId="2C34849B" w:rsidR="00237F55" w:rsidRDefault="00237F55" w:rsidP="00167038">
      <w:pPr>
        <w:pStyle w:val="ListParagraph"/>
        <w:numPr>
          <w:ilvl w:val="0"/>
          <w:numId w:val="31"/>
        </w:numPr>
        <w:spacing w:after="0" w:line="240" w:lineRule="auto"/>
      </w:pPr>
      <w:r>
        <w:t>Training Plan for Staff/Volunteers – 0-3 points</w:t>
      </w:r>
    </w:p>
    <w:p w14:paraId="44D61984" w14:textId="26FFC4B2" w:rsidR="00237F55" w:rsidRDefault="00237F55" w:rsidP="00167038">
      <w:pPr>
        <w:pStyle w:val="ListParagraph"/>
        <w:numPr>
          <w:ilvl w:val="0"/>
          <w:numId w:val="31"/>
        </w:numPr>
        <w:spacing w:after="0" w:line="240" w:lineRule="auto"/>
      </w:pPr>
      <w:r>
        <w:t>Volunteer Recruitment &amp; Retention Plan – 0-3 points</w:t>
      </w:r>
    </w:p>
    <w:p w14:paraId="031E8CF9" w14:textId="79534160" w:rsidR="00237F55" w:rsidRDefault="00237F55" w:rsidP="00167038">
      <w:pPr>
        <w:pStyle w:val="ListParagraph"/>
        <w:numPr>
          <w:ilvl w:val="0"/>
          <w:numId w:val="31"/>
        </w:numPr>
        <w:spacing w:after="0" w:line="240" w:lineRule="auto"/>
      </w:pPr>
      <w:r>
        <w:t>Quality Control/Services – 0-5 points</w:t>
      </w:r>
    </w:p>
    <w:p w14:paraId="5F2D4F0F" w14:textId="00E71CB7" w:rsidR="00853B3A" w:rsidRDefault="00853B3A" w:rsidP="00167038">
      <w:pPr>
        <w:pStyle w:val="ListParagraph"/>
        <w:numPr>
          <w:ilvl w:val="0"/>
          <w:numId w:val="31"/>
        </w:numPr>
        <w:spacing w:after="0" w:line="240" w:lineRule="auto"/>
      </w:pPr>
      <w:r>
        <w:t>Publicity Plan – 0-2 points</w:t>
      </w:r>
    </w:p>
    <w:p w14:paraId="275FFD97" w14:textId="789BC106" w:rsidR="00853B3A" w:rsidRDefault="00853B3A" w:rsidP="00167038">
      <w:pPr>
        <w:pStyle w:val="ListParagraph"/>
        <w:numPr>
          <w:ilvl w:val="0"/>
          <w:numId w:val="31"/>
        </w:numPr>
        <w:spacing w:after="0" w:line="240" w:lineRule="auto"/>
      </w:pPr>
      <w:r>
        <w:t>Monitoring Progress – 0-5 points</w:t>
      </w:r>
    </w:p>
    <w:p w14:paraId="4060EA9D" w14:textId="3F4BDCB8" w:rsidR="00167038" w:rsidRDefault="00853B3A" w:rsidP="00167038">
      <w:pPr>
        <w:pStyle w:val="ListParagraph"/>
        <w:numPr>
          <w:ilvl w:val="0"/>
          <w:numId w:val="31"/>
        </w:numPr>
        <w:spacing w:after="0" w:line="240" w:lineRule="auto"/>
      </w:pPr>
      <w:r>
        <w:t xml:space="preserve">Growth E-file (for taxpayers </w:t>
      </w:r>
      <w:r w:rsidR="00F141CE" w:rsidRPr="007807D5">
        <w:t>aged</w:t>
      </w:r>
      <w:r w:rsidR="00167038" w:rsidRPr="007807D5">
        <w:t xml:space="preserve"> 60 and over</w:t>
      </w:r>
      <w:r>
        <w:t>)</w:t>
      </w:r>
      <w:r w:rsidR="00167038" w:rsidRPr="007807D5">
        <w:t xml:space="preserve"> – 0-18 </w:t>
      </w:r>
      <w:proofErr w:type="gramStart"/>
      <w:r w:rsidR="00167038" w:rsidRPr="007807D5">
        <w:t>points</w:t>
      </w:r>
      <w:proofErr w:type="gramEnd"/>
    </w:p>
    <w:p w14:paraId="517D4903" w14:textId="77777777" w:rsidR="00853B3A" w:rsidRPr="007807D5" w:rsidRDefault="00853B3A" w:rsidP="00853B3A">
      <w:pPr>
        <w:pStyle w:val="ListParagraph"/>
        <w:spacing w:after="0" w:line="240" w:lineRule="auto"/>
      </w:pPr>
    </w:p>
    <w:p w14:paraId="0131E733" w14:textId="77777777" w:rsidR="00967663" w:rsidRDefault="00967663" w:rsidP="00F75CF2">
      <w:pPr>
        <w:pStyle w:val="ListParagraph"/>
        <w:spacing w:after="0" w:line="240" w:lineRule="auto"/>
        <w:ind w:left="0"/>
      </w:pPr>
      <w:r>
        <w:t xml:space="preserve">Cost sharing </w:t>
      </w:r>
      <w:r w:rsidR="005208FD">
        <w:t xml:space="preserve">or matching of federal funds </w:t>
      </w:r>
      <w:r>
        <w:t xml:space="preserve">is not </w:t>
      </w:r>
      <w:r w:rsidR="005208FD">
        <w:t xml:space="preserve">required and is not </w:t>
      </w:r>
      <w:r>
        <w:t>considered in the evaluation.</w:t>
      </w:r>
    </w:p>
    <w:p w14:paraId="727F4E51" w14:textId="77777777" w:rsidR="00967663" w:rsidRPr="003F57D1" w:rsidRDefault="00967663" w:rsidP="00F75CF2">
      <w:pPr>
        <w:pStyle w:val="ListParagraph"/>
        <w:spacing w:after="0" w:line="240" w:lineRule="auto"/>
      </w:pPr>
    </w:p>
    <w:p w14:paraId="18EC5B83" w14:textId="7670AE7E" w:rsidR="004829FE" w:rsidRPr="003F57D1" w:rsidRDefault="004829FE" w:rsidP="00F75CF2">
      <w:pPr>
        <w:pStyle w:val="ListParagraph"/>
        <w:numPr>
          <w:ilvl w:val="0"/>
          <w:numId w:val="6"/>
        </w:numPr>
        <w:tabs>
          <w:tab w:val="left" w:pos="0"/>
          <w:tab w:val="left" w:pos="360"/>
        </w:tabs>
        <w:spacing w:after="0" w:line="240" w:lineRule="auto"/>
        <w:ind w:left="0" w:firstLine="0"/>
      </w:pPr>
      <w:r w:rsidRPr="003F57D1">
        <w:rPr>
          <w:i/>
        </w:rPr>
        <w:t>Review and Selection Process</w:t>
      </w:r>
      <w:r w:rsidR="00440C5B" w:rsidRPr="003F57D1">
        <w:rPr>
          <w:i/>
        </w:rPr>
        <w:t xml:space="preserve"> </w:t>
      </w:r>
      <w:r w:rsidR="00A23191" w:rsidRPr="002C792A">
        <w:t>–</w:t>
      </w:r>
      <w:r w:rsidR="00440C5B" w:rsidRPr="002C792A">
        <w:t xml:space="preserve"> </w:t>
      </w:r>
      <w:r w:rsidR="00A23191" w:rsidRPr="002C792A">
        <w:t>Parts of e</w:t>
      </w:r>
      <w:r w:rsidR="00440C5B" w:rsidRPr="002C792A">
        <w:t xml:space="preserve">ligibility </w:t>
      </w:r>
      <w:r w:rsidR="00A23191" w:rsidRPr="002C792A">
        <w:t xml:space="preserve">screening, technical </w:t>
      </w:r>
      <w:r w:rsidR="00604EB2" w:rsidRPr="002C792A">
        <w:t>review</w:t>
      </w:r>
      <w:r w:rsidR="00440C5B" w:rsidRPr="002C792A">
        <w:t xml:space="preserve"> and </w:t>
      </w:r>
      <w:r w:rsidR="00337CB5" w:rsidRPr="002C792A">
        <w:t>GPO</w:t>
      </w:r>
      <w:r w:rsidR="00A23191" w:rsidRPr="002C792A">
        <w:t xml:space="preserve"> evaluation </w:t>
      </w:r>
      <w:r w:rsidR="00440C5B" w:rsidRPr="002C792A">
        <w:t xml:space="preserve">may occur simultaneously.  </w:t>
      </w:r>
      <w:r w:rsidR="00A23191" w:rsidRPr="002C792A">
        <w:t xml:space="preserve">Technical reviews are conducted by IRS field employees with extensive knowledge of the </w:t>
      </w:r>
      <w:r w:rsidR="00F23741">
        <w:t xml:space="preserve">VITA </w:t>
      </w:r>
      <w:r w:rsidR="00A23191" w:rsidRPr="002C792A">
        <w:t xml:space="preserve">or </w:t>
      </w:r>
      <w:r w:rsidR="00F23741">
        <w:t xml:space="preserve">TCE </w:t>
      </w:r>
      <w:r w:rsidR="00A23191" w:rsidRPr="002C792A">
        <w:t xml:space="preserve">programs.  </w:t>
      </w:r>
      <w:r w:rsidR="00604EB2" w:rsidRPr="002C792A">
        <w:t xml:space="preserve">Continuing multi-year and competitive applications achieving 70% </w:t>
      </w:r>
      <w:r w:rsidR="00337CB5" w:rsidRPr="002C792A">
        <w:t xml:space="preserve">(70 points) </w:t>
      </w:r>
      <w:r w:rsidR="00604EB2" w:rsidRPr="002C792A">
        <w:t xml:space="preserve">or </w:t>
      </w:r>
      <w:r w:rsidR="00337CB5" w:rsidRPr="002C792A">
        <w:t>more</w:t>
      </w:r>
      <w:r w:rsidR="00604EB2" w:rsidRPr="002C792A">
        <w:t xml:space="preserve"> are subjected to the GPO evaluation.</w:t>
      </w:r>
    </w:p>
    <w:p w14:paraId="6E023E00" w14:textId="77777777" w:rsidR="00622F68" w:rsidRDefault="00622F68" w:rsidP="00F75CF2">
      <w:pPr>
        <w:spacing w:after="0" w:line="240" w:lineRule="auto"/>
      </w:pPr>
    </w:p>
    <w:p w14:paraId="3E7F66C3" w14:textId="56D96B9D" w:rsidR="00A23191" w:rsidRPr="003F57D1" w:rsidRDefault="00A23191" w:rsidP="00F75CF2">
      <w:pPr>
        <w:spacing w:after="0" w:line="240" w:lineRule="auto"/>
      </w:pPr>
      <w:r w:rsidRPr="003F57D1">
        <w:t>GPO Evaluation Criteria:</w:t>
      </w:r>
    </w:p>
    <w:p w14:paraId="38962D31" w14:textId="5D0767B1" w:rsidR="00A23191" w:rsidRPr="003F57D1" w:rsidRDefault="008E6E71" w:rsidP="00F75CF2">
      <w:pPr>
        <w:numPr>
          <w:ilvl w:val="0"/>
          <w:numId w:val="21"/>
        </w:numPr>
        <w:spacing w:after="0" w:line="240" w:lineRule="auto"/>
        <w:ind w:left="720"/>
      </w:pPr>
      <w:r w:rsidRPr="003F57D1">
        <w:t>Elderly Focus</w:t>
      </w:r>
      <w:r w:rsidR="00F23741">
        <w:t xml:space="preserve"> </w:t>
      </w:r>
      <w:r w:rsidR="00A23191" w:rsidRPr="003F57D1">
        <w:t>– Considers applicant’s target audience and plans to provide ser</w:t>
      </w:r>
      <w:r w:rsidRPr="003F57D1">
        <w:t>vice.  Ensure</w:t>
      </w:r>
      <w:r w:rsidR="00FD78BA">
        <w:t>s</w:t>
      </w:r>
      <w:r w:rsidR="00A23191" w:rsidRPr="003F57D1">
        <w:t xml:space="preserve"> funds are </w:t>
      </w:r>
      <w:r w:rsidRPr="003F57D1">
        <w:t xml:space="preserve">being </w:t>
      </w:r>
      <w:r w:rsidR="00A23191" w:rsidRPr="003F57D1">
        <w:t xml:space="preserve">provided </w:t>
      </w:r>
      <w:r w:rsidRPr="003F57D1">
        <w:t>to organizations for the purpose of serving the elderly taxpayers throughout the U.S.</w:t>
      </w:r>
      <w:r w:rsidR="00A23191" w:rsidRPr="003F57D1">
        <w:t xml:space="preserve"> To be eligible, organizations must meet eligibility requirements and score </w:t>
      </w:r>
      <w:r w:rsidR="005F4981" w:rsidRPr="003F57D1">
        <w:t>70</w:t>
      </w:r>
      <w:r w:rsidR="00A23191" w:rsidRPr="003F57D1">
        <w:t xml:space="preserve"> or higher on the technical evaluation.</w:t>
      </w:r>
    </w:p>
    <w:p w14:paraId="74508F48" w14:textId="49492ADA" w:rsidR="00A23191" w:rsidRPr="003F57D1" w:rsidRDefault="00A23191" w:rsidP="00F75CF2">
      <w:pPr>
        <w:numPr>
          <w:ilvl w:val="0"/>
          <w:numId w:val="21"/>
        </w:numPr>
        <w:spacing w:after="0" w:line="240" w:lineRule="auto"/>
        <w:ind w:left="720"/>
      </w:pPr>
      <w:r w:rsidRPr="003F57D1">
        <w:t xml:space="preserve">Budget Information Review – Considers proposed budget, </w:t>
      </w:r>
      <w:r w:rsidR="0071248B">
        <w:t>amount</w:t>
      </w:r>
      <w:r w:rsidR="0071248B" w:rsidRPr="003F57D1">
        <w:t xml:space="preserve"> </w:t>
      </w:r>
      <w:r w:rsidRPr="003F57D1">
        <w:t xml:space="preserve">of funds </w:t>
      </w:r>
      <w:r w:rsidR="0071248B">
        <w:t xml:space="preserve">requested for the </w:t>
      </w:r>
      <w:r w:rsidR="00657C18">
        <w:t xml:space="preserve">number </w:t>
      </w:r>
      <w:r w:rsidR="00657C18" w:rsidRPr="003F57D1">
        <w:t>of</w:t>
      </w:r>
      <w:r w:rsidRPr="003F57D1">
        <w:t xml:space="preserve"> returns proposed, expenses</w:t>
      </w:r>
      <w:r w:rsidR="0071248B">
        <w:t xml:space="preserve"> proposed</w:t>
      </w:r>
      <w:r w:rsidRPr="003F57D1">
        <w:t>, and financial operations.</w:t>
      </w:r>
    </w:p>
    <w:p w14:paraId="5195BF3B" w14:textId="77777777" w:rsidR="00A23191" w:rsidRPr="003F57D1" w:rsidRDefault="00A23191" w:rsidP="00F75CF2">
      <w:pPr>
        <w:numPr>
          <w:ilvl w:val="0"/>
          <w:numId w:val="21"/>
        </w:numPr>
        <w:spacing w:after="0" w:line="240" w:lineRule="auto"/>
        <w:ind w:left="720"/>
      </w:pPr>
      <w:r w:rsidRPr="003F57D1">
        <w:t>Prior Year Grant Performance – Considers delivery to plan, cooperation with requests for information and submission of required reporting.</w:t>
      </w:r>
    </w:p>
    <w:p w14:paraId="78D620DC" w14:textId="77777777" w:rsidR="00A23191" w:rsidRPr="003F57D1" w:rsidRDefault="00A23191" w:rsidP="00F75CF2">
      <w:pPr>
        <w:numPr>
          <w:ilvl w:val="0"/>
          <w:numId w:val="21"/>
        </w:numPr>
        <w:spacing w:after="0" w:line="240" w:lineRule="auto"/>
        <w:ind w:left="720"/>
      </w:pPr>
      <w:r w:rsidRPr="003F57D1">
        <w:t>Multi-year Award Requests – Confirms applicants meet eligibility for multi-year award, when requested.  To be eligible, organization must be a prior grant recipient, in good standing, and scored 90% or better during the current technical review.</w:t>
      </w:r>
    </w:p>
    <w:p w14:paraId="5442C330" w14:textId="77777777" w:rsidR="00657C18" w:rsidRDefault="00657C18" w:rsidP="00F75CF2">
      <w:pPr>
        <w:spacing w:after="0" w:line="240" w:lineRule="auto"/>
      </w:pPr>
    </w:p>
    <w:p w14:paraId="19FEB2C7" w14:textId="36B2089A" w:rsidR="00604EB2" w:rsidRPr="003F57D1" w:rsidRDefault="00604EB2" w:rsidP="00F75CF2">
      <w:pPr>
        <w:spacing w:after="0" w:line="240" w:lineRule="auto"/>
      </w:pPr>
      <w:r w:rsidRPr="003F57D1">
        <w:t>Recommendation</w:t>
      </w:r>
      <w:r w:rsidR="00860D26" w:rsidRPr="003F57D1">
        <w:t>s</w:t>
      </w:r>
      <w:r w:rsidRPr="003F57D1">
        <w:t xml:space="preserve"> are made </w:t>
      </w:r>
      <w:r w:rsidR="00860D26" w:rsidRPr="003F57D1">
        <w:t xml:space="preserve">by the GPO </w:t>
      </w:r>
      <w:r w:rsidRPr="003F57D1">
        <w:t>and final selection of grant recipients are made by the Director, Stakeholder Partnerships, Education and Communication.</w:t>
      </w:r>
    </w:p>
    <w:p w14:paraId="5B1D2F9E" w14:textId="77777777" w:rsidR="00A23191" w:rsidRDefault="00A23191" w:rsidP="00F75CF2">
      <w:pPr>
        <w:spacing w:after="0" w:line="240" w:lineRule="auto"/>
      </w:pPr>
    </w:p>
    <w:p w14:paraId="09B8AA80" w14:textId="0FBCE546" w:rsidR="009E4E4A" w:rsidRDefault="009E4E4A" w:rsidP="0036348D">
      <w:pPr>
        <w:pStyle w:val="ListParagraph"/>
        <w:numPr>
          <w:ilvl w:val="0"/>
          <w:numId w:val="6"/>
        </w:numPr>
        <w:tabs>
          <w:tab w:val="left" w:pos="360"/>
        </w:tabs>
        <w:spacing w:after="0" w:line="240" w:lineRule="auto"/>
        <w:ind w:left="0" w:firstLine="0"/>
      </w:pPr>
      <w:r>
        <w:t xml:space="preserve"> </w:t>
      </w:r>
      <w:r w:rsidR="000E32B0" w:rsidRPr="000E32B0">
        <w:rPr>
          <w:i/>
          <w:iCs/>
        </w:rPr>
        <w:t>Responsibility/Qualification Records</w:t>
      </w:r>
      <w:r w:rsidR="000E32B0">
        <w:t xml:space="preserve"> </w:t>
      </w:r>
      <w:r w:rsidR="00F7522F">
        <w:t xml:space="preserve">- </w:t>
      </w:r>
      <w:r w:rsidR="00967663">
        <w:t xml:space="preserve">Prior to making an award, the GPO </w:t>
      </w:r>
      <w:r w:rsidR="00967663" w:rsidRPr="00967663">
        <w:t xml:space="preserve">is required to review and consider any </w:t>
      </w:r>
      <w:r w:rsidR="0071321D">
        <w:t xml:space="preserve">entity </w:t>
      </w:r>
      <w:r w:rsidR="00967663" w:rsidRPr="00967663">
        <w:t xml:space="preserve">information in </w:t>
      </w:r>
      <w:r w:rsidR="0071321D">
        <w:t xml:space="preserve">SAM.gov, formerly </w:t>
      </w:r>
      <w:r w:rsidR="00967663" w:rsidRPr="00967663">
        <w:t xml:space="preserve">the </w:t>
      </w:r>
      <w:r w:rsidR="00F7522F">
        <w:t>Federal Awardee Performance and Integrity Information System (FAPIIS) found at</w:t>
      </w:r>
      <w:r w:rsidR="0071321D">
        <w:t xml:space="preserve"> </w:t>
      </w:r>
      <w:hyperlink r:id="rId34" w:history="1">
        <w:r w:rsidR="0071321D" w:rsidRPr="00853B3A">
          <w:rPr>
            <w:rStyle w:val="Hyperlink"/>
          </w:rPr>
          <w:t>https://sam.gov/reports/ei/static</w:t>
        </w:r>
      </w:hyperlink>
      <w:r w:rsidR="0071321D">
        <w:t xml:space="preserve"> .</w:t>
      </w:r>
      <w:r w:rsidR="00F7522F">
        <w:t xml:space="preserve"> </w:t>
      </w:r>
    </w:p>
    <w:p w14:paraId="0C71ABC6" w14:textId="77777777" w:rsidR="0036348D" w:rsidRDefault="0036348D" w:rsidP="00F75CF2">
      <w:pPr>
        <w:spacing w:after="0" w:line="240" w:lineRule="auto"/>
      </w:pPr>
    </w:p>
    <w:p w14:paraId="7FD7720A" w14:textId="5C08332B" w:rsidR="00C3749D" w:rsidRDefault="00657C18" w:rsidP="00F75CF2">
      <w:pPr>
        <w:spacing w:after="0" w:line="240" w:lineRule="auto"/>
      </w:pPr>
      <w:r>
        <w:t>An applicant</w:t>
      </w:r>
      <w:r w:rsidR="00967663">
        <w:t xml:space="preserve"> may review</w:t>
      </w:r>
      <w:r w:rsidR="00D1613A">
        <w:t xml:space="preserve"> </w:t>
      </w:r>
      <w:r w:rsidR="00967663">
        <w:t xml:space="preserve">information in </w:t>
      </w:r>
      <w:r w:rsidR="0071321D">
        <w:t xml:space="preserve">SAM.gov </w:t>
      </w:r>
      <w:r w:rsidR="00967663">
        <w:t xml:space="preserve">and </w:t>
      </w:r>
      <w:r w:rsidR="002B0E00">
        <w:t>respond to</w:t>
      </w:r>
      <w:r w:rsidR="00967663">
        <w:t xml:space="preserve"> any </w:t>
      </w:r>
      <w:r w:rsidR="00D1613A">
        <w:t>comments</w:t>
      </w:r>
      <w:r>
        <w:t xml:space="preserve"> </w:t>
      </w:r>
      <w:r w:rsidR="00967663">
        <w:t xml:space="preserve">that a </w:t>
      </w:r>
      <w:r w:rsidRPr="00967663">
        <w:t>federal</w:t>
      </w:r>
      <w:r w:rsidR="00967663" w:rsidRPr="00967663">
        <w:t xml:space="preserve"> awarding agency previously entered</w:t>
      </w:r>
      <w:r w:rsidR="00C3749D">
        <w:t xml:space="preserve">.  </w:t>
      </w:r>
      <w:r w:rsidR="00967663">
        <w:t xml:space="preserve">The GPO will consider </w:t>
      </w:r>
      <w:r w:rsidR="00967663" w:rsidRPr="00967663">
        <w:t xml:space="preserve">any comments by the applicant, in addition to the other </w:t>
      </w:r>
      <w:r w:rsidR="0071321D">
        <w:t xml:space="preserve">entity </w:t>
      </w:r>
      <w:r w:rsidR="00967663" w:rsidRPr="00967663">
        <w:t>information in</w:t>
      </w:r>
      <w:r w:rsidR="0071321D">
        <w:t xml:space="preserve"> SAM.gov</w:t>
      </w:r>
      <w:r w:rsidR="00967663" w:rsidRPr="00967663">
        <w:t xml:space="preserve">, </w:t>
      </w:r>
      <w:r w:rsidR="00D1613A">
        <w:t>to determine</w:t>
      </w:r>
      <w:r w:rsidR="00967663" w:rsidRPr="00967663">
        <w:t xml:space="preserve"> the applicant's</w:t>
      </w:r>
      <w:r w:rsidR="00B07C42">
        <w:t xml:space="preserve"> </w:t>
      </w:r>
      <w:r w:rsidR="00967663" w:rsidRPr="00967663">
        <w:t xml:space="preserve">integrity, business ethics, and record of performance under Federal awards when completing the review of risk posed by applicants as described in </w:t>
      </w:r>
      <w:r w:rsidR="00967663">
        <w:t xml:space="preserve">2 CFR </w:t>
      </w:r>
      <w:r w:rsidR="00967663" w:rsidRPr="00967663">
        <w:t>200.205</w:t>
      </w:r>
      <w:r w:rsidR="00CF6C89">
        <w:t>.</w:t>
      </w:r>
    </w:p>
    <w:p w14:paraId="073EE2CC" w14:textId="77777777" w:rsidR="009E4E4A" w:rsidRDefault="009E4E4A" w:rsidP="00F75CF2">
      <w:pPr>
        <w:spacing w:after="0" w:line="240" w:lineRule="auto"/>
      </w:pPr>
    </w:p>
    <w:p w14:paraId="128F54A6" w14:textId="77777777" w:rsidR="004829FE" w:rsidRPr="00E977F7" w:rsidRDefault="004829FE" w:rsidP="0036348D">
      <w:pPr>
        <w:pStyle w:val="ListParagraph"/>
        <w:numPr>
          <w:ilvl w:val="0"/>
          <w:numId w:val="6"/>
        </w:numPr>
        <w:tabs>
          <w:tab w:val="left" w:pos="360"/>
        </w:tabs>
        <w:spacing w:after="0" w:line="240" w:lineRule="auto"/>
        <w:ind w:left="0" w:firstLine="0"/>
      </w:pPr>
      <w:r w:rsidRPr="003F57D1">
        <w:rPr>
          <w:i/>
        </w:rPr>
        <w:t>Anticipated Announcement and Federal Award Dates</w:t>
      </w:r>
      <w:r w:rsidR="00860D26" w:rsidRPr="003F57D1">
        <w:rPr>
          <w:i/>
        </w:rPr>
        <w:t xml:space="preserve"> – </w:t>
      </w:r>
      <w:r w:rsidR="00E977F7" w:rsidRPr="00E977F7">
        <w:t>All awards (c</w:t>
      </w:r>
      <w:r w:rsidR="00860D26" w:rsidRPr="00E977F7">
        <w:t xml:space="preserve">ontinuing multi-year </w:t>
      </w:r>
      <w:r w:rsidR="00E977F7" w:rsidRPr="00E977F7">
        <w:t xml:space="preserve">and competitive </w:t>
      </w:r>
      <w:r w:rsidR="00860D26" w:rsidRPr="00E977F7">
        <w:t>awards</w:t>
      </w:r>
      <w:r w:rsidR="00E977F7" w:rsidRPr="00E977F7">
        <w:t>) and non-awards are generally announced</w:t>
      </w:r>
      <w:r w:rsidR="00860D26" w:rsidRPr="00E977F7">
        <w:t xml:space="preserve"> the first week of October.  Organizations that do not meet eligibility requirements may be informed earlier.</w:t>
      </w:r>
    </w:p>
    <w:p w14:paraId="1FAF220C" w14:textId="77777777" w:rsidR="002748CE" w:rsidRDefault="002748CE" w:rsidP="00F75CF2">
      <w:pPr>
        <w:spacing w:after="0" w:line="240" w:lineRule="auto"/>
        <w:ind w:left="360"/>
      </w:pPr>
    </w:p>
    <w:p w14:paraId="115A7EB6" w14:textId="77777777" w:rsidR="00943F7F" w:rsidRDefault="00943F7F" w:rsidP="00F75CF2">
      <w:pPr>
        <w:spacing w:after="0" w:line="240" w:lineRule="auto"/>
        <w:ind w:left="360"/>
      </w:pPr>
    </w:p>
    <w:p w14:paraId="6B5806C7" w14:textId="77777777" w:rsidR="00943F7F" w:rsidRDefault="00943F7F" w:rsidP="00F75CF2">
      <w:pPr>
        <w:spacing w:after="0" w:line="240" w:lineRule="auto"/>
        <w:ind w:left="360"/>
      </w:pPr>
    </w:p>
    <w:p w14:paraId="3EA3055D" w14:textId="77777777" w:rsidR="00943F7F" w:rsidRPr="003F57D1" w:rsidRDefault="00943F7F" w:rsidP="00F75CF2">
      <w:pPr>
        <w:spacing w:after="0" w:line="240" w:lineRule="auto"/>
        <w:ind w:left="360"/>
      </w:pPr>
    </w:p>
    <w:p w14:paraId="1CB9F39D" w14:textId="77777777" w:rsidR="004829FE" w:rsidRPr="003F57D1" w:rsidRDefault="004829FE" w:rsidP="00956AEC">
      <w:pPr>
        <w:pStyle w:val="ListParagraph"/>
        <w:numPr>
          <w:ilvl w:val="0"/>
          <w:numId w:val="45"/>
        </w:numPr>
        <w:spacing w:after="0" w:line="240" w:lineRule="auto"/>
        <w:ind w:left="360"/>
      </w:pPr>
      <w:r w:rsidRPr="003F57D1">
        <w:rPr>
          <w:b/>
        </w:rPr>
        <w:t>Federal Award Administration Information</w:t>
      </w:r>
    </w:p>
    <w:p w14:paraId="24C38BEE" w14:textId="77777777" w:rsidR="00860D26" w:rsidRPr="003F57D1" w:rsidRDefault="00860D26" w:rsidP="00F75CF2">
      <w:pPr>
        <w:spacing w:after="0" w:line="240" w:lineRule="auto"/>
      </w:pPr>
    </w:p>
    <w:p w14:paraId="7CDBDE48" w14:textId="274EA209" w:rsidR="004829FE" w:rsidRPr="001D6507" w:rsidRDefault="004829FE" w:rsidP="00956AEC">
      <w:pPr>
        <w:pStyle w:val="ListParagraph"/>
        <w:numPr>
          <w:ilvl w:val="1"/>
          <w:numId w:val="45"/>
        </w:numPr>
        <w:tabs>
          <w:tab w:val="left" w:pos="360"/>
        </w:tabs>
        <w:spacing w:after="0" w:line="240" w:lineRule="auto"/>
        <w:rPr>
          <w:i/>
        </w:rPr>
      </w:pPr>
      <w:r w:rsidRPr="003F57D1">
        <w:rPr>
          <w:i/>
        </w:rPr>
        <w:t>Federal Award Notices</w:t>
      </w:r>
      <w:r w:rsidR="00860D26" w:rsidRPr="003F57D1">
        <w:t xml:space="preserve"> – Successful applicants will receive a</w:t>
      </w:r>
      <w:r w:rsidR="00C00C5B">
        <w:t>n email</w:t>
      </w:r>
      <w:r w:rsidR="00860D26" w:rsidRPr="003F57D1">
        <w:t xml:space="preserve"> and grant agreement detailing the amount of funds awarded</w:t>
      </w:r>
      <w:r w:rsidR="00E92345">
        <w:t>,</w:t>
      </w:r>
      <w:r w:rsidR="00657C18">
        <w:t xml:space="preserve"> </w:t>
      </w:r>
      <w:r w:rsidR="003B073F" w:rsidRPr="003F57D1">
        <w:t xml:space="preserve">whether a single or multi-year award, </w:t>
      </w:r>
      <w:r w:rsidR="00860D26" w:rsidRPr="003F57D1">
        <w:t>terms and conditions</w:t>
      </w:r>
      <w:r w:rsidR="00AF2191" w:rsidRPr="003F57D1">
        <w:t>, and reporting requirements</w:t>
      </w:r>
      <w:r w:rsidR="00860D26" w:rsidRPr="003F57D1">
        <w:t xml:space="preserve">. </w:t>
      </w:r>
      <w:r w:rsidR="001F63D4" w:rsidRPr="003F57D1">
        <w:t xml:space="preserve"> The package will also include any questions, comments, or concerns noted on the budget or in the program plan, and feedback from the technical review</w:t>
      </w:r>
      <w:r w:rsidR="003C1B5D">
        <w:t xml:space="preserve"> (if applicable)</w:t>
      </w:r>
      <w:r w:rsidR="001F63D4" w:rsidRPr="003F57D1">
        <w:t xml:space="preserve">.  </w:t>
      </w:r>
      <w:r w:rsidR="00860D26" w:rsidRPr="003F57D1">
        <w:t>Organizations have 20 calendar days to accept the award and provide requested information.</w:t>
      </w:r>
      <w:r w:rsidR="003B073F" w:rsidRPr="003F57D1">
        <w:t xml:space="preserve">  Details on the information required to accept the award can be found at the following URLs depending on whether the organization is offered a </w:t>
      </w:r>
      <w:r w:rsidR="003B073F" w:rsidRPr="001D6507">
        <w:t>single year (</w:t>
      </w:r>
      <w:hyperlink r:id="rId35" w:history="1">
        <w:r w:rsidR="00730B44" w:rsidRPr="001D6507">
          <w:t>http://www.irs.gov/Individuals/Single-Year-TCE-Grant-Recipients</w:t>
        </w:r>
      </w:hyperlink>
      <w:r w:rsidR="001F63D4" w:rsidRPr="001D6507">
        <w:t xml:space="preserve">) </w:t>
      </w:r>
      <w:r w:rsidR="003B073F" w:rsidRPr="001D6507">
        <w:t>or multi-year award</w:t>
      </w:r>
      <w:r w:rsidR="001F63D4" w:rsidRPr="001D6507">
        <w:t xml:space="preserve"> (</w:t>
      </w:r>
      <w:hyperlink r:id="rId36" w:history="1">
        <w:r w:rsidR="00730B44" w:rsidRPr="001D6507">
          <w:t>http://www.irs.gov/Individuals/Multi-Year-TCE-Grant-Recipient</w:t>
        </w:r>
      </w:hyperlink>
      <w:r w:rsidR="00730B44" w:rsidRPr="001D6507">
        <w:t>)</w:t>
      </w:r>
      <w:r w:rsidR="001D6507">
        <w:t>.</w:t>
      </w:r>
      <w:r w:rsidR="001F63D4" w:rsidRPr="001D6507">
        <w:t xml:space="preserve"> </w:t>
      </w:r>
    </w:p>
    <w:p w14:paraId="19EB7289" w14:textId="77777777" w:rsidR="003B073F" w:rsidRPr="003F57D1" w:rsidRDefault="003B073F" w:rsidP="0036348D">
      <w:pPr>
        <w:tabs>
          <w:tab w:val="left" w:pos="360"/>
        </w:tabs>
        <w:spacing w:after="0" w:line="240" w:lineRule="auto"/>
        <w:rPr>
          <w:i/>
        </w:rPr>
      </w:pPr>
    </w:p>
    <w:p w14:paraId="7895A757" w14:textId="6E9B6A10" w:rsidR="004829FE" w:rsidRPr="003F57D1" w:rsidRDefault="004829FE" w:rsidP="00956AEC">
      <w:pPr>
        <w:pStyle w:val="ListParagraph"/>
        <w:numPr>
          <w:ilvl w:val="1"/>
          <w:numId w:val="45"/>
        </w:numPr>
        <w:tabs>
          <w:tab w:val="left" w:pos="360"/>
        </w:tabs>
        <w:spacing w:after="0" w:line="240" w:lineRule="auto"/>
        <w:rPr>
          <w:i/>
        </w:rPr>
      </w:pPr>
      <w:r w:rsidRPr="003F57D1">
        <w:rPr>
          <w:i/>
        </w:rPr>
        <w:t>Administrative and National Policy Requirements</w:t>
      </w:r>
      <w:r w:rsidR="007E4562" w:rsidRPr="003F57D1">
        <w:rPr>
          <w:i/>
        </w:rPr>
        <w:t xml:space="preserve"> – </w:t>
      </w:r>
      <w:r w:rsidR="003F57D1" w:rsidRPr="003F57D1">
        <w:t>IRS</w:t>
      </w:r>
      <w:r w:rsidR="003F57D1">
        <w:rPr>
          <w:i/>
        </w:rPr>
        <w:t xml:space="preserve"> </w:t>
      </w:r>
      <w:r w:rsidR="007E4562" w:rsidRPr="003F57D1">
        <w:t xml:space="preserve">Publication </w:t>
      </w:r>
      <w:r w:rsidR="00730B44" w:rsidRPr="003F57D1">
        <w:t>1101</w:t>
      </w:r>
      <w:r w:rsidR="007E4562" w:rsidRPr="003F57D1">
        <w:t xml:space="preserve"> contain</w:t>
      </w:r>
      <w:r w:rsidR="00337CB5">
        <w:t>s</w:t>
      </w:r>
      <w:r w:rsidR="007E4562" w:rsidRPr="003F57D1">
        <w:t xml:space="preserve"> a section on assurances and certifications along with </w:t>
      </w:r>
      <w:r w:rsidR="00262811">
        <w:rPr>
          <w:color w:val="000000" w:themeColor="text1"/>
        </w:rPr>
        <w:t xml:space="preserve">Appendix A, </w:t>
      </w:r>
      <w:r w:rsidR="007E4562" w:rsidRPr="003F57D1">
        <w:t xml:space="preserve">Exhibit </w:t>
      </w:r>
      <w:r w:rsidR="00730B44" w:rsidRPr="003F57D1">
        <w:t>2</w:t>
      </w:r>
      <w:r w:rsidR="007E4562" w:rsidRPr="003F57D1">
        <w:t>, List of Assurances and Certifications</w:t>
      </w:r>
      <w:r w:rsidR="002B0E00">
        <w:t>.</w:t>
      </w:r>
      <w:r w:rsidR="007E4562" w:rsidRPr="003F57D1">
        <w:t xml:space="preserve"> </w:t>
      </w:r>
      <w:r w:rsidR="008B60B7" w:rsidRPr="003F57D1">
        <w:t>VITA and TCE grant recipients will also find additional information about the grant, reporting</w:t>
      </w:r>
      <w:r w:rsidR="002B0E00">
        <w:t xml:space="preserve"> requirements</w:t>
      </w:r>
      <w:r w:rsidR="008B60B7" w:rsidRPr="003F57D1">
        <w:t xml:space="preserve">, and reviews in </w:t>
      </w:r>
      <w:hyperlink r:id="rId37" w:history="1">
        <w:r w:rsidR="003F57D1" w:rsidRPr="002A2F12">
          <w:rPr>
            <w:rStyle w:val="Hyperlink"/>
          </w:rPr>
          <w:t xml:space="preserve">IRS </w:t>
        </w:r>
        <w:r w:rsidR="008B60B7" w:rsidRPr="002A2F12">
          <w:rPr>
            <w:rStyle w:val="Hyperlink"/>
          </w:rPr>
          <w:t>Publication 4883</w:t>
        </w:r>
      </w:hyperlink>
      <w:r w:rsidR="008B60B7" w:rsidRPr="003F57D1">
        <w:t xml:space="preserve">, </w:t>
      </w:r>
      <w:r w:rsidR="008B60B7" w:rsidRPr="002C792A">
        <w:rPr>
          <w:i/>
        </w:rPr>
        <w:t>Grant Programs Resource Guide</w:t>
      </w:r>
      <w:r w:rsidR="007D061B">
        <w:rPr>
          <w:i/>
        </w:rPr>
        <w:t xml:space="preserve">.  </w:t>
      </w:r>
      <w:r w:rsidR="008B60B7" w:rsidRPr="003F57D1">
        <w:t xml:space="preserve"> </w:t>
      </w:r>
      <w:r w:rsidR="007E4562" w:rsidRPr="003F57D1">
        <w:t xml:space="preserve">In addition, organizations are required to sign </w:t>
      </w:r>
      <w:hyperlink r:id="rId38" w:history="1">
        <w:r w:rsidR="003F57D1" w:rsidRPr="002A2F12">
          <w:rPr>
            <w:rStyle w:val="Hyperlink"/>
          </w:rPr>
          <w:t xml:space="preserve">IRS </w:t>
        </w:r>
        <w:r w:rsidR="007E4562" w:rsidRPr="002A2F12">
          <w:rPr>
            <w:rStyle w:val="Hyperlink"/>
          </w:rPr>
          <w:t>Form 13533</w:t>
        </w:r>
      </w:hyperlink>
      <w:r w:rsidR="007E4562" w:rsidRPr="003F57D1">
        <w:t xml:space="preserve">, </w:t>
      </w:r>
      <w:r w:rsidR="00C95044" w:rsidRPr="00C95044">
        <w:rPr>
          <w:i/>
        </w:rPr>
        <w:t xml:space="preserve">VITA/TCE </w:t>
      </w:r>
      <w:r w:rsidR="003F57D1" w:rsidRPr="002C792A">
        <w:rPr>
          <w:i/>
        </w:rPr>
        <w:t xml:space="preserve">Partner </w:t>
      </w:r>
      <w:r w:rsidR="007E4562" w:rsidRPr="002C792A">
        <w:rPr>
          <w:i/>
        </w:rPr>
        <w:t>Sponsor Agreement</w:t>
      </w:r>
      <w:r w:rsidR="007E4562" w:rsidRPr="003F57D1">
        <w:t xml:space="preserve">, providing assurances that they will operate their </w:t>
      </w:r>
      <w:r w:rsidR="00337CB5">
        <w:t>TCE</w:t>
      </w:r>
      <w:r w:rsidR="00730B44" w:rsidRPr="003F57D1">
        <w:t xml:space="preserve"> </w:t>
      </w:r>
      <w:r w:rsidR="00337CB5">
        <w:t>p</w:t>
      </w:r>
      <w:r w:rsidR="00730B44" w:rsidRPr="003F57D1">
        <w:t xml:space="preserve">rogram </w:t>
      </w:r>
      <w:r w:rsidR="00AF2191" w:rsidRPr="003F57D1">
        <w:t xml:space="preserve">within </w:t>
      </w:r>
      <w:r w:rsidR="007E4562" w:rsidRPr="003F57D1">
        <w:t xml:space="preserve">the </w:t>
      </w:r>
      <w:r w:rsidR="001A0393" w:rsidRPr="003F57D1">
        <w:t xml:space="preserve">program </w:t>
      </w:r>
      <w:r w:rsidR="007E4562" w:rsidRPr="003F57D1">
        <w:t>requirements</w:t>
      </w:r>
      <w:r w:rsidR="001A0393" w:rsidRPr="003F57D1">
        <w:t xml:space="preserve"> and ensure that each volunteer has agreed to </w:t>
      </w:r>
      <w:hyperlink r:id="rId39" w:history="1">
        <w:r w:rsidR="003F57D1" w:rsidRPr="002A2F12">
          <w:rPr>
            <w:rStyle w:val="Hyperlink"/>
          </w:rPr>
          <w:t xml:space="preserve">IRS </w:t>
        </w:r>
        <w:r w:rsidR="001A0393" w:rsidRPr="002A2F12">
          <w:rPr>
            <w:rStyle w:val="Hyperlink"/>
          </w:rPr>
          <w:t>Form 13615</w:t>
        </w:r>
      </w:hyperlink>
      <w:r w:rsidR="001A0393" w:rsidRPr="003F57D1">
        <w:t xml:space="preserve">, </w:t>
      </w:r>
      <w:r w:rsidR="001A0393" w:rsidRPr="002C792A">
        <w:rPr>
          <w:i/>
        </w:rPr>
        <w:t>Volunteer Standards of Conduct Agreement – VITA/TCE Programs</w:t>
      </w:r>
      <w:r w:rsidR="008B60B7" w:rsidRPr="003F57D1">
        <w:t xml:space="preserve">. </w:t>
      </w:r>
      <w:r w:rsidR="007E4562" w:rsidRPr="003F57D1">
        <w:t xml:space="preserve"> </w:t>
      </w:r>
      <w:r w:rsidR="00AF2191" w:rsidRPr="003F57D1">
        <w:t xml:space="preserve">All </w:t>
      </w:r>
      <w:r w:rsidR="007E4562" w:rsidRPr="003F57D1">
        <w:t>form</w:t>
      </w:r>
      <w:r w:rsidR="001A0393" w:rsidRPr="003F57D1">
        <w:t>s</w:t>
      </w:r>
      <w:r w:rsidR="007E4562" w:rsidRPr="003F57D1">
        <w:t xml:space="preserve"> and publication</w:t>
      </w:r>
      <w:r w:rsidR="00AF2191" w:rsidRPr="003F57D1">
        <w:t>s</w:t>
      </w:r>
      <w:r w:rsidR="007E4562" w:rsidRPr="003F57D1">
        <w:t xml:space="preserve"> are available on IRS.gov.</w:t>
      </w:r>
    </w:p>
    <w:p w14:paraId="2041AFF1" w14:textId="77777777" w:rsidR="00AF2191" w:rsidRPr="003F57D1" w:rsidRDefault="00AF2191" w:rsidP="0036348D">
      <w:pPr>
        <w:pStyle w:val="ListParagraph"/>
        <w:tabs>
          <w:tab w:val="left" w:pos="360"/>
        </w:tabs>
        <w:spacing w:after="0" w:line="240" w:lineRule="auto"/>
        <w:ind w:left="0"/>
        <w:rPr>
          <w:i/>
        </w:rPr>
      </w:pPr>
    </w:p>
    <w:p w14:paraId="1307636E" w14:textId="080F4257" w:rsidR="004829FE" w:rsidRPr="0036348D" w:rsidRDefault="004829FE" w:rsidP="00956AEC">
      <w:pPr>
        <w:pStyle w:val="ListParagraph"/>
        <w:numPr>
          <w:ilvl w:val="1"/>
          <w:numId w:val="45"/>
        </w:numPr>
        <w:tabs>
          <w:tab w:val="left" w:pos="360"/>
        </w:tabs>
        <w:spacing w:after="0" w:line="240" w:lineRule="auto"/>
        <w:rPr>
          <w:i/>
        </w:rPr>
      </w:pPr>
      <w:r w:rsidRPr="003F57D1">
        <w:rPr>
          <w:i/>
        </w:rPr>
        <w:t>Reporting</w:t>
      </w:r>
      <w:r w:rsidR="008B60B7" w:rsidRPr="003F57D1">
        <w:rPr>
          <w:i/>
        </w:rPr>
        <w:t xml:space="preserve"> – </w:t>
      </w:r>
      <w:r w:rsidR="008B60B7" w:rsidRPr="003F57D1">
        <w:t>As stated earlier</w:t>
      </w:r>
      <w:hyperlink r:id="rId40" w:history="1">
        <w:r w:rsidR="003F57D1" w:rsidRPr="002A2F12">
          <w:rPr>
            <w:rStyle w:val="Hyperlink"/>
          </w:rPr>
          <w:t>,</w:t>
        </w:r>
        <w:r w:rsidR="008B60B7" w:rsidRPr="002A2F12">
          <w:rPr>
            <w:rStyle w:val="Hyperlink"/>
          </w:rPr>
          <w:t xml:space="preserve"> </w:t>
        </w:r>
        <w:r w:rsidR="003F57D1" w:rsidRPr="002A2F12">
          <w:rPr>
            <w:rStyle w:val="Hyperlink"/>
          </w:rPr>
          <w:t xml:space="preserve">IRS </w:t>
        </w:r>
        <w:r w:rsidR="008B60B7" w:rsidRPr="002A2F12">
          <w:rPr>
            <w:rStyle w:val="Hyperlink"/>
          </w:rPr>
          <w:t>Form</w:t>
        </w:r>
        <w:r w:rsidR="00730B44" w:rsidRPr="002A2F12">
          <w:rPr>
            <w:rStyle w:val="Hyperlink"/>
          </w:rPr>
          <w:t xml:space="preserve"> 9661</w:t>
        </w:r>
      </w:hyperlink>
      <w:r w:rsidR="008B60B7" w:rsidRPr="003F57D1">
        <w:t xml:space="preserve">, </w:t>
      </w:r>
      <w:r w:rsidR="00730B44" w:rsidRPr="002C792A">
        <w:rPr>
          <w:i/>
        </w:rPr>
        <w:t xml:space="preserve">Cooperative </w:t>
      </w:r>
      <w:r w:rsidR="008B60B7" w:rsidRPr="002C792A">
        <w:rPr>
          <w:i/>
        </w:rPr>
        <w:t>Agreement</w:t>
      </w:r>
      <w:r w:rsidR="00AD2F0A">
        <w:rPr>
          <w:i/>
        </w:rPr>
        <w:t xml:space="preserve"> </w:t>
      </w:r>
      <w:r w:rsidR="00AD2F0A">
        <w:rPr>
          <w:rFonts w:cstheme="minorHAnsi"/>
        </w:rPr>
        <w:t xml:space="preserve">and associated </w:t>
      </w:r>
      <w:r w:rsidR="00AD2F0A" w:rsidRPr="00E977F7">
        <w:rPr>
          <w:rFonts w:cstheme="minorHAnsi"/>
          <w:i/>
        </w:rPr>
        <w:t>Terms and Conditions</w:t>
      </w:r>
      <w:hyperlink r:id="rId41" w:history="1">
        <w:r w:rsidR="00AD2F0A" w:rsidRPr="002A2F12">
          <w:rPr>
            <w:rStyle w:val="Hyperlink"/>
            <w:rFonts w:cstheme="minorHAnsi"/>
          </w:rPr>
          <w:t>, IRS Publication 5245</w:t>
        </w:r>
      </w:hyperlink>
      <w:r w:rsidR="00AD2F0A">
        <w:rPr>
          <w:rFonts w:cstheme="minorHAnsi"/>
        </w:rPr>
        <w:t>,</w:t>
      </w:r>
      <w:r w:rsidR="008B60B7" w:rsidRPr="003F57D1">
        <w:t xml:space="preserve"> provide the reporting requirements along with the </w:t>
      </w:r>
      <w:r w:rsidR="00A232DA" w:rsidRPr="003F57D1">
        <w:t xml:space="preserve">method, </w:t>
      </w:r>
      <w:r w:rsidR="008B60B7" w:rsidRPr="003F57D1">
        <w:t xml:space="preserve">and point of </w:t>
      </w:r>
      <w:r w:rsidR="008B60B7" w:rsidRPr="002F6932">
        <w:t>submission.  F</w:t>
      </w:r>
      <w:r w:rsidR="002F6932" w:rsidRPr="00956AEC">
        <w:t>ederal</w:t>
      </w:r>
      <w:r w:rsidR="008B60B7" w:rsidRPr="002F6932">
        <w:t xml:space="preserve"> </w:t>
      </w:r>
      <w:r w:rsidR="002F6932" w:rsidRPr="00956AEC">
        <w:t xml:space="preserve">Financial </w:t>
      </w:r>
      <w:r w:rsidR="008B60B7" w:rsidRPr="002F6932">
        <w:t>reports (</w:t>
      </w:r>
      <w:hyperlink r:id="rId42" w:history="1">
        <w:r w:rsidR="003F57D1" w:rsidRPr="002F6932">
          <w:rPr>
            <w:rStyle w:val="Hyperlink"/>
          </w:rPr>
          <w:t xml:space="preserve">Standard </w:t>
        </w:r>
        <w:r w:rsidR="008B60B7" w:rsidRPr="002F6932">
          <w:rPr>
            <w:rStyle w:val="Hyperlink"/>
          </w:rPr>
          <w:t>Form 425</w:t>
        </w:r>
      </w:hyperlink>
      <w:r w:rsidR="008B60B7" w:rsidRPr="002F6932">
        <w:t>) are to be submitted electronically quarterly through the Payment Management System</w:t>
      </w:r>
      <w:r w:rsidR="00D1613A" w:rsidRPr="002F6932">
        <w:t xml:space="preserve"> (PMS)</w:t>
      </w:r>
      <w:r w:rsidR="008B60B7" w:rsidRPr="002F6932">
        <w:t xml:space="preserve"> and within </w:t>
      </w:r>
      <w:r w:rsidR="001E65D0" w:rsidRPr="002F6932">
        <w:t xml:space="preserve">120 </w:t>
      </w:r>
      <w:r w:rsidR="008B60B7" w:rsidRPr="002F6932">
        <w:t xml:space="preserve">days of project end date.  Interim reporting is required periodically to inform </w:t>
      </w:r>
      <w:r w:rsidR="00C3511D" w:rsidRPr="002F6932">
        <w:t xml:space="preserve">the </w:t>
      </w:r>
      <w:r w:rsidR="008B60B7" w:rsidRPr="002F6932">
        <w:t>IRS of key personnel changes, sub-awards,</w:t>
      </w:r>
      <w:r w:rsidR="008B60B7" w:rsidRPr="003F57D1">
        <w:t xml:space="preserve"> related party transaction</w:t>
      </w:r>
      <w:r w:rsidR="00CF4DA6">
        <w:t>s</w:t>
      </w:r>
      <w:r w:rsidR="008B60B7" w:rsidRPr="003F57D1">
        <w:t xml:space="preserve">, and site establishment. In late April, performance monitoring completed by IRS is shared to ensure agreement with non-federal entity records.  Final reporting is due </w:t>
      </w:r>
      <w:r w:rsidR="00D1613A">
        <w:t>120 days</w:t>
      </w:r>
      <w:r w:rsidR="008B60B7" w:rsidRPr="003F57D1">
        <w:t xml:space="preserve"> following the end of the project period</w:t>
      </w:r>
      <w:r w:rsidR="00A232DA" w:rsidRPr="003F57D1">
        <w:t xml:space="preserve"> and includes both program and financial reporting.  Detailed information on the report components, method and point of submission are contained in </w:t>
      </w:r>
      <w:hyperlink r:id="rId43" w:history="1">
        <w:r w:rsidR="003F57D1" w:rsidRPr="002A2F12">
          <w:rPr>
            <w:rStyle w:val="Hyperlink"/>
          </w:rPr>
          <w:t xml:space="preserve">IRS </w:t>
        </w:r>
        <w:r w:rsidR="00A232DA" w:rsidRPr="002A2F12">
          <w:rPr>
            <w:rStyle w:val="Hyperlink"/>
          </w:rPr>
          <w:t>Publication 4883</w:t>
        </w:r>
      </w:hyperlink>
      <w:r w:rsidR="00A232DA" w:rsidRPr="003F57D1">
        <w:t xml:space="preserve">, </w:t>
      </w:r>
      <w:r w:rsidR="00A232DA" w:rsidRPr="00E637C1">
        <w:rPr>
          <w:i/>
          <w:iCs/>
        </w:rPr>
        <w:t>Grant Program</w:t>
      </w:r>
      <w:r w:rsidR="003F57D1" w:rsidRPr="00E637C1">
        <w:rPr>
          <w:i/>
          <w:iCs/>
        </w:rPr>
        <w:t>s</w:t>
      </w:r>
      <w:r w:rsidR="00A232DA" w:rsidRPr="00E637C1">
        <w:rPr>
          <w:i/>
          <w:iCs/>
        </w:rPr>
        <w:t xml:space="preserve"> Resource Guide</w:t>
      </w:r>
      <w:r w:rsidR="00A232DA" w:rsidRPr="003F57D1">
        <w:t>, available on IRS.gov.</w:t>
      </w:r>
    </w:p>
    <w:p w14:paraId="1D7E3340" w14:textId="77777777" w:rsidR="0036348D" w:rsidRPr="003F57D1" w:rsidRDefault="0036348D" w:rsidP="0036348D">
      <w:pPr>
        <w:pStyle w:val="ListParagraph"/>
        <w:tabs>
          <w:tab w:val="left" w:pos="360"/>
        </w:tabs>
        <w:spacing w:after="0" w:line="240" w:lineRule="auto"/>
        <w:ind w:left="0"/>
        <w:rPr>
          <w:i/>
        </w:rPr>
      </w:pPr>
    </w:p>
    <w:p w14:paraId="0D80F23F" w14:textId="6693F0E5" w:rsidR="00513014" w:rsidRDefault="0023153A" w:rsidP="00927FCC">
      <w:pPr>
        <w:tabs>
          <w:tab w:val="left" w:pos="360"/>
        </w:tabs>
        <w:spacing w:after="0" w:line="240" w:lineRule="auto"/>
      </w:pPr>
      <w:r>
        <w:t xml:space="preserve">All applicants must </w:t>
      </w:r>
      <w:r>
        <w:rPr>
          <w:rFonts w:cstheme="minorHAnsi"/>
          <w:color w:val="000000"/>
        </w:rPr>
        <w:t>certify</w:t>
      </w:r>
      <w:r w:rsidRPr="003F57D1">
        <w:rPr>
          <w:rFonts w:cstheme="minorHAnsi"/>
          <w:color w:val="000000"/>
        </w:rPr>
        <w:t xml:space="preserve"> to all assurances and certifications outlined in </w:t>
      </w:r>
      <w:hyperlink r:id="rId44" w:history="1">
        <w:r w:rsidRPr="002A2F12">
          <w:rPr>
            <w:rStyle w:val="Hyperlink"/>
            <w:rFonts w:cstheme="minorHAnsi"/>
          </w:rPr>
          <w:t>IRS Publication 1101</w:t>
        </w:r>
      </w:hyperlink>
      <w:r>
        <w:rPr>
          <w:rFonts w:cstheme="minorHAnsi"/>
          <w:color w:val="000000"/>
        </w:rPr>
        <w:t>.</w:t>
      </w:r>
      <w:r w:rsidRPr="003F57D1">
        <w:rPr>
          <w:rFonts w:cstheme="minorHAnsi"/>
          <w:color w:val="000000"/>
        </w:rPr>
        <w:t xml:space="preserve"> </w:t>
      </w:r>
      <w:r>
        <w:rPr>
          <w:rFonts w:cstheme="minorHAnsi"/>
          <w:color w:val="000000"/>
        </w:rPr>
        <w:t>Grant r</w:t>
      </w:r>
      <w:r w:rsidR="005208FD" w:rsidRPr="005208FD">
        <w:t>ecipients that have federal contract, grant, and cooperative agreement awards with a cumulative total value greater than $10 million</w:t>
      </w:r>
      <w:r w:rsidR="005208FD">
        <w:t xml:space="preserve"> </w:t>
      </w:r>
      <w:r w:rsidR="005208FD" w:rsidRPr="005208FD">
        <w:t xml:space="preserve">for any period of time during the period of performance of </w:t>
      </w:r>
      <w:r w:rsidR="005208FD">
        <w:t>the TCE</w:t>
      </w:r>
      <w:r w:rsidR="005208FD" w:rsidRPr="005208FD">
        <w:t xml:space="preserve"> award </w:t>
      </w:r>
      <w:r w:rsidR="005208FD">
        <w:t>must complete a</w:t>
      </w:r>
      <w:r w:rsidR="005208FD" w:rsidRPr="005208FD">
        <w:t xml:space="preserve">ll recipient </w:t>
      </w:r>
      <w:r w:rsidR="0071321D">
        <w:t>responsibility/qualification reporting</w:t>
      </w:r>
      <w:r w:rsidR="005208FD" w:rsidRPr="005208FD">
        <w:t xml:space="preserve"> in</w:t>
      </w:r>
      <w:r w:rsidR="0071321D">
        <w:t xml:space="preserve"> </w:t>
      </w:r>
      <w:hyperlink r:id="rId45" w:history="1">
        <w:r w:rsidR="0071321D" w:rsidRPr="00C10ECB">
          <w:rPr>
            <w:rStyle w:val="Hyperlink"/>
          </w:rPr>
          <w:t>SAM.gov</w:t>
        </w:r>
      </w:hyperlink>
      <w:r w:rsidR="0071321D">
        <w:t xml:space="preserve"> as</w:t>
      </w:r>
      <w:r w:rsidR="005208FD" w:rsidRPr="005208FD">
        <w:t xml:space="preserve"> required</w:t>
      </w:r>
      <w:r w:rsidR="005208FD">
        <w:t xml:space="preserve"> by Appendix XII of </w:t>
      </w:r>
      <w:hyperlink r:id="rId46" w:history="1">
        <w:r w:rsidR="005208FD" w:rsidRPr="002A2F12">
          <w:rPr>
            <w:rStyle w:val="Hyperlink"/>
          </w:rPr>
          <w:t>2 CFR Part 200</w:t>
        </w:r>
      </w:hyperlink>
      <w:r w:rsidR="005208FD">
        <w:t>. The requirements are</w:t>
      </w:r>
      <w:r w:rsidR="005208FD" w:rsidRPr="005208FD">
        <w:t xml:space="preserve"> set forth in </w:t>
      </w:r>
      <w:hyperlink r:id="rId47" w:history="1">
        <w:r w:rsidR="00AD2F0A" w:rsidRPr="00C10ECB">
          <w:rPr>
            <w:rStyle w:val="Hyperlink"/>
          </w:rPr>
          <w:t>IRS Form 9661</w:t>
        </w:r>
      </w:hyperlink>
      <w:r w:rsidR="00AD2F0A" w:rsidRPr="003F57D1">
        <w:t xml:space="preserve">, </w:t>
      </w:r>
      <w:r w:rsidR="00AD2F0A" w:rsidRPr="002C792A">
        <w:rPr>
          <w:i/>
        </w:rPr>
        <w:t>Cooperative Agreement</w:t>
      </w:r>
      <w:r w:rsidR="00AD2F0A">
        <w:rPr>
          <w:i/>
        </w:rPr>
        <w:t xml:space="preserve"> </w:t>
      </w:r>
      <w:r w:rsidR="00AD2F0A">
        <w:rPr>
          <w:rFonts w:cstheme="minorHAnsi"/>
        </w:rPr>
        <w:t xml:space="preserve">and associated </w:t>
      </w:r>
      <w:r w:rsidR="00AD2F0A" w:rsidRPr="00E977F7">
        <w:rPr>
          <w:rFonts w:cstheme="minorHAnsi"/>
          <w:i/>
        </w:rPr>
        <w:t>Terms and Conditions</w:t>
      </w:r>
      <w:r w:rsidR="00AD2F0A">
        <w:rPr>
          <w:rFonts w:cstheme="minorHAnsi"/>
        </w:rPr>
        <w:t xml:space="preserve">, </w:t>
      </w:r>
      <w:hyperlink r:id="rId48" w:history="1">
        <w:r w:rsidR="00AD2F0A" w:rsidRPr="00C10ECB">
          <w:rPr>
            <w:rStyle w:val="Hyperlink"/>
            <w:rFonts w:cstheme="minorHAnsi"/>
          </w:rPr>
          <w:t>IRS Publication 5245</w:t>
        </w:r>
      </w:hyperlink>
      <w:r w:rsidR="00AD2F0A">
        <w:t>.</w:t>
      </w:r>
    </w:p>
    <w:p w14:paraId="26DA261E" w14:textId="4BF3FB93" w:rsidR="0036348D" w:rsidRDefault="0036348D" w:rsidP="00927FCC">
      <w:pPr>
        <w:tabs>
          <w:tab w:val="left" w:pos="360"/>
        </w:tabs>
        <w:spacing w:after="0" w:line="240" w:lineRule="auto"/>
      </w:pPr>
    </w:p>
    <w:p w14:paraId="2D73FBC6" w14:textId="0A382AED" w:rsidR="007C20B0" w:rsidRDefault="007C20B0" w:rsidP="007C20B0">
      <w:pPr>
        <w:spacing w:after="0" w:line="240" w:lineRule="auto"/>
      </w:pPr>
      <w:r>
        <w:t xml:space="preserve">4.  </w:t>
      </w:r>
      <w:r w:rsidRPr="00927FCC">
        <w:rPr>
          <w:i/>
          <w:iCs/>
        </w:rPr>
        <w:t>OMB Guidance</w:t>
      </w:r>
      <w:r>
        <w:t xml:space="preserve"> </w:t>
      </w:r>
      <w:r w:rsidRPr="003F57D1">
        <w:rPr>
          <w:i/>
        </w:rPr>
        <w:t>–</w:t>
      </w:r>
      <w:r>
        <w:t xml:space="preserve"> The Federal awarding agency will review and consider applications for funding pursuant to this notice of funding opportunity in accordance with the</w:t>
      </w:r>
      <w:r w:rsidRPr="00927FCC">
        <w:t xml:space="preserve"> </w:t>
      </w:r>
      <w:r w:rsidRPr="00E252A4">
        <w:t xml:space="preserve">Office of Management and </w:t>
      </w:r>
      <w:r w:rsidRPr="00E252A4">
        <w:lastRenderedPageBreak/>
        <w:t xml:space="preserve">Budget’s </w:t>
      </w:r>
      <w:r w:rsidRPr="00DF6488">
        <w:t xml:space="preserve">grant award administrative requirements in </w:t>
      </w:r>
      <w:hyperlink r:id="rId49" w:history="1">
        <w:r w:rsidRPr="002A2F12">
          <w:rPr>
            <w:rStyle w:val="Hyperlink"/>
          </w:rPr>
          <w:t>2 CFR Part 200</w:t>
        </w:r>
      </w:hyperlink>
      <w:r w:rsidRPr="00DF6488">
        <w:t xml:space="preserve">, </w:t>
      </w:r>
      <w:r w:rsidRPr="00956AEC">
        <w:rPr>
          <w:i/>
          <w:iCs/>
        </w:rPr>
        <w:t>Uniform Administrative Requirements, Cost Principles, and Audit Requirements for Federal Awards</w:t>
      </w:r>
      <w:r w:rsidRPr="00DF6488">
        <w:t>, and other Federal regulations</w:t>
      </w:r>
      <w:r>
        <w:t>, including the following updates published on August 13, 2020 (</w:t>
      </w:r>
      <w:hyperlink r:id="rId50" w:history="1">
        <w:r w:rsidRPr="00237F55">
          <w:t>85 Fed. Reg. 49506</w:t>
        </w:r>
      </w:hyperlink>
      <w:r>
        <w:t>):</w:t>
      </w:r>
    </w:p>
    <w:p w14:paraId="558E9BAB" w14:textId="77777777" w:rsidR="007C20B0" w:rsidRDefault="007C20B0" w:rsidP="007C20B0">
      <w:pPr>
        <w:numPr>
          <w:ilvl w:val="0"/>
          <w:numId w:val="42"/>
        </w:numPr>
        <w:spacing w:after="0" w:line="240" w:lineRule="auto"/>
        <w:rPr>
          <w:rFonts w:eastAsia="Times New Roman"/>
        </w:rPr>
      </w:pPr>
      <w:r>
        <w:rPr>
          <w:rFonts w:eastAsia="Times New Roman"/>
        </w:rPr>
        <w:t>Selecting recipients most likely to be successful in delivering results based on the program objectives through an objective process of evaluating Federal award applications (2 CFR 200.205),</w:t>
      </w:r>
    </w:p>
    <w:p w14:paraId="5AF6C690" w14:textId="77777777" w:rsidR="007C20B0" w:rsidRDefault="007C20B0" w:rsidP="007C20B0">
      <w:pPr>
        <w:numPr>
          <w:ilvl w:val="0"/>
          <w:numId w:val="42"/>
        </w:numPr>
        <w:spacing w:after="0" w:line="240" w:lineRule="auto"/>
        <w:rPr>
          <w:rFonts w:eastAsia="Times New Roman"/>
        </w:rPr>
      </w:pPr>
      <w:r>
        <w:rPr>
          <w:rFonts w:eastAsia="Times New Roman"/>
        </w:rPr>
        <w:t>Prohibiting the purchase of certain telecommunication and video surveillance services or equipment in alignment with section 889 of the National Defense Authorization Act of 2019, P.L. 115-232 (2 CFR 200.216),</w:t>
      </w:r>
    </w:p>
    <w:p w14:paraId="482C5B2D" w14:textId="77777777" w:rsidR="007C20B0" w:rsidRDefault="007C20B0" w:rsidP="007C20B0">
      <w:pPr>
        <w:numPr>
          <w:ilvl w:val="0"/>
          <w:numId w:val="42"/>
        </w:numPr>
        <w:spacing w:after="0" w:line="240" w:lineRule="auto"/>
        <w:rPr>
          <w:rFonts w:eastAsia="Times New Roman"/>
        </w:rPr>
      </w:pPr>
      <w:r>
        <w:rPr>
          <w:rFonts w:eastAsia="Times New Roman"/>
        </w:rPr>
        <w:t xml:space="preserve">Protecting free speech, </w:t>
      </w:r>
      <w:r w:rsidRPr="00B90EB6">
        <w:rPr>
          <w:rFonts w:eastAsia="Times New Roman"/>
        </w:rPr>
        <w:t>religious liberty, public welfare, the environment, and prohibiting</w:t>
      </w:r>
      <w:r>
        <w:rPr>
          <w:rFonts w:eastAsia="Times New Roman"/>
        </w:rPr>
        <w:t xml:space="preserve"> </w:t>
      </w:r>
      <w:r w:rsidRPr="00B90EB6">
        <w:rPr>
          <w:rFonts w:eastAsia="Times New Roman"/>
        </w:rPr>
        <w:t>discrimination</w:t>
      </w:r>
      <w:r>
        <w:rPr>
          <w:rFonts w:eastAsia="Times New Roman"/>
        </w:rPr>
        <w:t xml:space="preserve"> (2 CFR 200.300, 200.303, 200.339, and 200.341), </w:t>
      </w:r>
    </w:p>
    <w:p w14:paraId="68B2B785" w14:textId="77777777" w:rsidR="007C20B0" w:rsidRDefault="007C20B0" w:rsidP="007C20B0">
      <w:pPr>
        <w:numPr>
          <w:ilvl w:val="0"/>
          <w:numId w:val="42"/>
        </w:numPr>
        <w:spacing w:after="0" w:line="240" w:lineRule="auto"/>
        <w:rPr>
          <w:rFonts w:eastAsia="Times New Roman"/>
        </w:rPr>
      </w:pPr>
      <w:r>
        <w:rPr>
          <w:rFonts w:eastAsia="Times New Roman"/>
        </w:rPr>
        <w:t xml:space="preserve">Providing a preference, to the extent </w:t>
      </w:r>
      <w:r w:rsidRPr="00574382">
        <w:rPr>
          <w:rFonts w:eastAsia="Times New Roman"/>
        </w:rPr>
        <w:t>practicable</w:t>
      </w:r>
      <w:r>
        <w:rPr>
          <w:rFonts w:eastAsia="Times New Roman"/>
        </w:rPr>
        <w:t>, to maximize use of goods, products, and materials produced in the United States (2 CFR 200.322), and</w:t>
      </w:r>
    </w:p>
    <w:p w14:paraId="6A0719C1" w14:textId="6A0F7052" w:rsidR="007C20B0" w:rsidRDefault="007C20B0" w:rsidP="00E637C1">
      <w:pPr>
        <w:numPr>
          <w:ilvl w:val="0"/>
          <w:numId w:val="42"/>
        </w:numPr>
        <w:spacing w:after="0" w:line="240" w:lineRule="auto"/>
        <w:rPr>
          <w:rFonts w:eastAsia="Times New Roman"/>
        </w:rPr>
      </w:pPr>
      <w:r>
        <w:rPr>
          <w:rFonts w:eastAsia="Times New Roman"/>
        </w:rPr>
        <w:t xml:space="preserve">Terminating agreements in whole or in part to the greatest extent authorized by </w:t>
      </w:r>
      <w:proofErr w:type="gramStart"/>
      <w:r>
        <w:rPr>
          <w:rFonts w:eastAsia="Times New Roman"/>
        </w:rPr>
        <w:t>law, if</w:t>
      </w:r>
      <w:proofErr w:type="gramEnd"/>
      <w:r>
        <w:rPr>
          <w:rFonts w:eastAsia="Times New Roman"/>
        </w:rPr>
        <w:t xml:space="preserve"> an award no longer effectuates the program goals or agency priorities (2 CFR 200.340).</w:t>
      </w:r>
    </w:p>
    <w:p w14:paraId="6D54D739" w14:textId="77777777" w:rsidR="00F00E67" w:rsidRPr="00E637C1" w:rsidRDefault="00F00E67" w:rsidP="00F00E67">
      <w:pPr>
        <w:spacing w:after="0" w:line="240" w:lineRule="auto"/>
        <w:ind w:left="720"/>
        <w:rPr>
          <w:rFonts w:eastAsia="Times New Roman"/>
        </w:rPr>
      </w:pPr>
    </w:p>
    <w:p w14:paraId="06CF6515" w14:textId="39EC2398" w:rsidR="00B826A9" w:rsidRDefault="00B826A9" w:rsidP="00927FCC">
      <w:pPr>
        <w:tabs>
          <w:tab w:val="left" w:pos="360"/>
        </w:tabs>
        <w:spacing w:after="0" w:line="240" w:lineRule="auto"/>
      </w:pPr>
    </w:p>
    <w:p w14:paraId="013C2F6E" w14:textId="77777777" w:rsidR="00C10ECB" w:rsidRDefault="00C10ECB" w:rsidP="00927FCC">
      <w:pPr>
        <w:tabs>
          <w:tab w:val="left" w:pos="360"/>
        </w:tabs>
        <w:spacing w:after="0" w:line="240" w:lineRule="auto"/>
      </w:pPr>
    </w:p>
    <w:p w14:paraId="1FAFF798" w14:textId="77777777" w:rsidR="00C10ECB" w:rsidRDefault="00C10ECB" w:rsidP="00927FCC">
      <w:pPr>
        <w:tabs>
          <w:tab w:val="left" w:pos="360"/>
        </w:tabs>
        <w:spacing w:after="0" w:line="240" w:lineRule="auto"/>
      </w:pPr>
    </w:p>
    <w:p w14:paraId="15A02093" w14:textId="77777777" w:rsidR="00C10ECB" w:rsidRDefault="00C10ECB" w:rsidP="00927FCC">
      <w:pPr>
        <w:tabs>
          <w:tab w:val="left" w:pos="360"/>
        </w:tabs>
        <w:spacing w:after="0" w:line="240" w:lineRule="auto"/>
      </w:pPr>
    </w:p>
    <w:p w14:paraId="331E6146" w14:textId="77777777" w:rsidR="0071321D" w:rsidRPr="005208FD" w:rsidRDefault="0071321D" w:rsidP="00927FCC">
      <w:pPr>
        <w:tabs>
          <w:tab w:val="left" w:pos="360"/>
        </w:tabs>
        <w:spacing w:after="0" w:line="240" w:lineRule="auto"/>
      </w:pPr>
    </w:p>
    <w:p w14:paraId="19F50E77" w14:textId="6807C5A3" w:rsidR="00513014" w:rsidRPr="003F57D1" w:rsidRDefault="00513014" w:rsidP="00956AEC">
      <w:pPr>
        <w:pStyle w:val="ListParagraph"/>
        <w:numPr>
          <w:ilvl w:val="0"/>
          <w:numId w:val="45"/>
        </w:numPr>
        <w:spacing w:after="0" w:line="240" w:lineRule="auto"/>
        <w:ind w:left="360"/>
        <w:rPr>
          <w:b/>
        </w:rPr>
      </w:pPr>
      <w:r w:rsidRPr="003F57D1">
        <w:rPr>
          <w:b/>
        </w:rPr>
        <w:t xml:space="preserve">Federal Awarding Agency Contacts </w:t>
      </w:r>
    </w:p>
    <w:p w14:paraId="69389C3B" w14:textId="77777777" w:rsidR="0036348D" w:rsidRDefault="0036348D" w:rsidP="00927FCC">
      <w:pPr>
        <w:spacing w:after="0" w:line="240" w:lineRule="auto"/>
      </w:pPr>
    </w:p>
    <w:p w14:paraId="3BCE7BB2" w14:textId="23524207" w:rsidR="00513014" w:rsidRPr="003F57D1" w:rsidRDefault="00513014" w:rsidP="00927FCC">
      <w:pPr>
        <w:spacing w:after="0" w:line="240" w:lineRule="auto"/>
        <w:rPr>
          <w:b/>
        </w:rPr>
      </w:pPr>
      <w:r w:rsidRPr="003F57D1">
        <w:t xml:space="preserve">Interested applicants should review </w:t>
      </w:r>
      <w:r w:rsidR="00337CB5">
        <w:t xml:space="preserve">IRS </w:t>
      </w:r>
      <w:hyperlink r:id="rId51" w:history="1">
        <w:r w:rsidR="00113F06" w:rsidRPr="00C10ECB">
          <w:rPr>
            <w:rStyle w:val="Hyperlink"/>
          </w:rPr>
          <w:t>Publication 1101</w:t>
        </w:r>
      </w:hyperlink>
      <w:r w:rsidR="00113F06">
        <w:t>.</w:t>
      </w:r>
      <w:r w:rsidR="00AD2F0A">
        <w:rPr>
          <w:color w:val="1F497D"/>
        </w:rPr>
        <w:t xml:space="preserve"> </w:t>
      </w:r>
      <w:r w:rsidR="00D170B8" w:rsidRPr="003F57D1">
        <w:t xml:space="preserve"> </w:t>
      </w:r>
      <w:r w:rsidR="00730B44" w:rsidRPr="003F57D1">
        <w:t>For remaining questions</w:t>
      </w:r>
      <w:r w:rsidR="007710DD">
        <w:t>,</w:t>
      </w:r>
      <w:r w:rsidR="00730B44" w:rsidRPr="003F57D1">
        <w:t xml:space="preserve"> you may </w:t>
      </w:r>
      <w:r w:rsidRPr="003F57D1">
        <w:t>email</w:t>
      </w:r>
      <w:r w:rsidR="00D170B8" w:rsidRPr="003F57D1">
        <w:t xml:space="preserve"> </w:t>
      </w:r>
      <w:hyperlink r:id="rId52" w:history="1">
        <w:r w:rsidR="00D170B8" w:rsidRPr="00237F55">
          <w:t>tce.grant.office@irs.gov</w:t>
        </w:r>
      </w:hyperlink>
      <w:r w:rsidR="0043568F">
        <w:t>.</w:t>
      </w:r>
    </w:p>
    <w:p w14:paraId="7B6C2398" w14:textId="77777777" w:rsidR="001F5DFB" w:rsidRPr="003F57D1" w:rsidRDefault="001F5DFB" w:rsidP="00927FCC">
      <w:pPr>
        <w:spacing w:after="0" w:line="240" w:lineRule="auto"/>
        <w:rPr>
          <w:b/>
        </w:rPr>
      </w:pPr>
    </w:p>
    <w:p w14:paraId="7E9E6671" w14:textId="77777777" w:rsidR="001F5DFB" w:rsidRPr="003F57D1" w:rsidRDefault="001F5DFB" w:rsidP="00956AEC">
      <w:pPr>
        <w:pStyle w:val="ListParagraph"/>
        <w:numPr>
          <w:ilvl w:val="0"/>
          <w:numId w:val="45"/>
        </w:numPr>
        <w:spacing w:after="0" w:line="240" w:lineRule="auto"/>
        <w:ind w:left="360"/>
        <w:rPr>
          <w:b/>
        </w:rPr>
      </w:pPr>
      <w:r w:rsidRPr="003F57D1">
        <w:rPr>
          <w:b/>
        </w:rPr>
        <w:t>Other Information</w:t>
      </w:r>
    </w:p>
    <w:p w14:paraId="1DCCF05E" w14:textId="77777777" w:rsidR="0036348D" w:rsidRDefault="0036348D" w:rsidP="00927FCC">
      <w:pPr>
        <w:spacing w:after="0" w:line="240" w:lineRule="auto"/>
      </w:pPr>
    </w:p>
    <w:p w14:paraId="5A2E0E9A" w14:textId="1237C6F0" w:rsidR="001F5DFB" w:rsidRPr="003F57D1" w:rsidRDefault="001F5DFB" w:rsidP="00927FCC">
      <w:pPr>
        <w:spacing w:after="0" w:line="240" w:lineRule="auto"/>
      </w:pPr>
      <w:r w:rsidRPr="003F57D1">
        <w:t xml:space="preserve">The inside cover of </w:t>
      </w:r>
      <w:r w:rsidR="00337CB5">
        <w:t xml:space="preserve">IRS </w:t>
      </w:r>
      <w:hyperlink r:id="rId53" w:history="1">
        <w:r w:rsidRPr="00C10ECB">
          <w:rPr>
            <w:rStyle w:val="Hyperlink"/>
          </w:rPr>
          <w:t>Publ</w:t>
        </w:r>
        <w:r w:rsidRPr="00C10ECB">
          <w:rPr>
            <w:rStyle w:val="Hyperlink"/>
          </w:rPr>
          <w:t xml:space="preserve">ication </w:t>
        </w:r>
        <w:r w:rsidR="00D170B8" w:rsidRPr="00C10ECB">
          <w:rPr>
            <w:rStyle w:val="Hyperlink"/>
          </w:rPr>
          <w:t>1101</w:t>
        </w:r>
      </w:hyperlink>
      <w:r w:rsidRPr="003F57D1">
        <w:t xml:space="preserve"> provide</w:t>
      </w:r>
      <w:r w:rsidR="00D170B8" w:rsidRPr="003F57D1">
        <w:t>s</w:t>
      </w:r>
      <w:r w:rsidRPr="003F57D1">
        <w:t xml:space="preserve"> URL and contact information for different aspects of grant management including Grants.gov, System for Award Management, and </w:t>
      </w:r>
      <w:r w:rsidR="00FA4CFA">
        <w:t xml:space="preserve">the Payment Management System </w:t>
      </w:r>
      <w:r w:rsidRPr="003F57D1">
        <w:t xml:space="preserve">along with other IRS aides an applicant may find useful.  </w:t>
      </w:r>
    </w:p>
    <w:sectPr w:rsidR="001F5DFB" w:rsidRPr="003F57D1">
      <w:headerReference w:type="even" r:id="rId54"/>
      <w:headerReference w:type="default" r:id="rId55"/>
      <w:footerReference w:type="even" r:id="rId56"/>
      <w:footerReference w:type="default" r:id="rId57"/>
      <w:headerReference w:type="first" r:id="rId58"/>
      <w:footerReference w:type="first" r:id="rI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C91D5" w14:textId="77777777" w:rsidR="00864B2A" w:rsidRDefault="00864B2A" w:rsidP="0079328A">
      <w:pPr>
        <w:spacing w:after="0" w:line="240" w:lineRule="auto"/>
      </w:pPr>
      <w:r>
        <w:separator/>
      </w:r>
    </w:p>
  </w:endnote>
  <w:endnote w:type="continuationSeparator" w:id="0">
    <w:p w14:paraId="7C40D704" w14:textId="77777777" w:rsidR="00864B2A" w:rsidRDefault="00864B2A" w:rsidP="0079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BoldMT">
    <w:panose1 w:val="00000000000000000000"/>
    <w:charset w:val="00"/>
    <w:family w:val="auto"/>
    <w:notTrueType/>
    <w:pitch w:val="default"/>
    <w:sig w:usb0="00000003" w:usb1="00000000" w:usb2="00000000" w:usb3="00000000" w:csb0="00000001" w:csb1="00000000"/>
  </w:font>
  <w:font w:name="ArialMT">
    <w:altName w:val="MS Mincho"/>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6F87" w14:textId="77777777" w:rsidR="00DB3C40" w:rsidRDefault="00DB3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2755645"/>
      <w:docPartObj>
        <w:docPartGallery w:val="Page Numbers (Bottom of Page)"/>
        <w:docPartUnique/>
      </w:docPartObj>
    </w:sdtPr>
    <w:sdtEndPr>
      <w:rPr>
        <w:noProof/>
      </w:rPr>
    </w:sdtEndPr>
    <w:sdtContent>
      <w:p w14:paraId="19E6500A" w14:textId="1BAD3AF5" w:rsidR="00DB3C40" w:rsidRDefault="00DB3C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8A9516" w14:textId="77777777" w:rsidR="00DB3C40" w:rsidRDefault="00DB3C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3991E" w14:textId="77777777" w:rsidR="00DB3C40" w:rsidRDefault="00DB3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6DC1D" w14:textId="77777777" w:rsidR="00864B2A" w:rsidRDefault="00864B2A" w:rsidP="0079328A">
      <w:pPr>
        <w:spacing w:after="0" w:line="240" w:lineRule="auto"/>
      </w:pPr>
      <w:r>
        <w:separator/>
      </w:r>
    </w:p>
  </w:footnote>
  <w:footnote w:type="continuationSeparator" w:id="0">
    <w:p w14:paraId="46AB05CC" w14:textId="77777777" w:rsidR="00864B2A" w:rsidRDefault="00864B2A" w:rsidP="00793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5865" w14:textId="77777777" w:rsidR="00DB3C40" w:rsidRDefault="00DB3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0BD7" w14:textId="77777777" w:rsidR="00DB3C40" w:rsidRDefault="00DB3C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99BF0" w14:textId="77777777" w:rsidR="00DB3C40" w:rsidRDefault="00DB3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769B3BB"/>
    <w:multiLevelType w:val="hybridMultilevel"/>
    <w:tmpl w:val="C86F7B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1B7F0E"/>
    <w:multiLevelType w:val="hybridMultilevel"/>
    <w:tmpl w:val="9BB0439E"/>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0480E"/>
    <w:multiLevelType w:val="hybridMultilevel"/>
    <w:tmpl w:val="1F3C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E66319"/>
    <w:multiLevelType w:val="multilevel"/>
    <w:tmpl w:val="5D723A06"/>
    <w:lvl w:ilvl="0">
      <w:start w:val="4"/>
      <w:numFmt w:val="upperLetter"/>
      <w:lvlText w:val="%1."/>
      <w:lvlJc w:val="left"/>
      <w:pPr>
        <w:ind w:left="0" w:firstLine="0"/>
      </w:pPr>
      <w:rPr>
        <w:rFonts w:hint="default"/>
        <w:b/>
      </w:rPr>
    </w:lvl>
    <w:lvl w:ilvl="1">
      <w:start w:val="3"/>
      <w:numFmt w:val="decimal"/>
      <w:lvlText w:val="%2."/>
      <w:lvlJc w:val="left"/>
      <w:pPr>
        <w:ind w:left="90" w:firstLine="0"/>
      </w:pPr>
      <w:rPr>
        <w:rFonts w:hint="default"/>
        <w:i w:val="0"/>
        <w:iCs/>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087931FD"/>
    <w:multiLevelType w:val="hybridMultilevel"/>
    <w:tmpl w:val="FE12881C"/>
    <w:lvl w:ilvl="0" w:tplc="E822FF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BCF3BA9"/>
    <w:multiLevelType w:val="multilevel"/>
    <w:tmpl w:val="6C20A4FC"/>
    <w:lvl w:ilvl="0">
      <w:start w:val="4"/>
      <w:numFmt w:val="upperLetter"/>
      <w:lvlText w:val="%1."/>
      <w:lvlJc w:val="left"/>
      <w:pPr>
        <w:ind w:left="0" w:firstLine="0"/>
      </w:pPr>
      <w:rPr>
        <w:rFonts w:hint="default"/>
        <w:b/>
      </w:rPr>
    </w:lvl>
    <w:lvl w:ilvl="1">
      <w:start w:val="3"/>
      <w:numFmt w:val="decimal"/>
      <w:lvlText w:val="%2."/>
      <w:lvlJc w:val="left"/>
      <w:pPr>
        <w:ind w:left="0" w:firstLine="0"/>
      </w:pPr>
      <w:rPr>
        <w:rFonts w:hint="default"/>
        <w:i w:val="0"/>
        <w:iCs/>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6" w15:restartNumberingAfterBreak="0">
    <w:nsid w:val="0CAA05C6"/>
    <w:multiLevelType w:val="hybridMultilevel"/>
    <w:tmpl w:val="64B284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96A6C"/>
    <w:multiLevelType w:val="multilevel"/>
    <w:tmpl w:val="870A1798"/>
    <w:lvl w:ilvl="0">
      <w:start w:val="1"/>
      <w:numFmt w:val="upperLetter"/>
      <w:pStyle w:val="Heading1"/>
      <w:lvlText w:val="%1."/>
      <w:lvlJc w:val="left"/>
      <w:pPr>
        <w:ind w:left="0" w:firstLine="0"/>
      </w:pPr>
      <w:rPr>
        <w:rFonts w:hint="default"/>
      </w:rPr>
    </w:lvl>
    <w:lvl w:ilvl="1">
      <w:start w:val="1"/>
      <w:numFmt w:val="decimal"/>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8"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4BD4E23"/>
    <w:multiLevelType w:val="hybridMultilevel"/>
    <w:tmpl w:val="31808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941343"/>
    <w:multiLevelType w:val="multilevel"/>
    <w:tmpl w:val="2E445BA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9528D8"/>
    <w:multiLevelType w:val="hybridMultilevel"/>
    <w:tmpl w:val="50C87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486BC9"/>
    <w:multiLevelType w:val="hybridMultilevel"/>
    <w:tmpl w:val="B9C68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996EF5"/>
    <w:multiLevelType w:val="hybridMultilevel"/>
    <w:tmpl w:val="EBC0CF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5F7094"/>
    <w:multiLevelType w:val="hybridMultilevel"/>
    <w:tmpl w:val="B87E3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E469B3"/>
    <w:multiLevelType w:val="hybridMultilevel"/>
    <w:tmpl w:val="987426C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6" w15:restartNumberingAfterBreak="0">
    <w:nsid w:val="30613F97"/>
    <w:multiLevelType w:val="hybridMultilevel"/>
    <w:tmpl w:val="C16CD4A4"/>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2DA0EDA"/>
    <w:multiLevelType w:val="multilevel"/>
    <w:tmpl w:val="E9D882C8"/>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1A5BB7"/>
    <w:multiLevelType w:val="multilevel"/>
    <w:tmpl w:val="C37E575A"/>
    <w:lvl w:ilvl="0">
      <w:start w:val="1"/>
      <w:numFmt w:val="upperLetter"/>
      <w:lvlText w:val="%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9" w15:restartNumberingAfterBreak="0">
    <w:nsid w:val="378C30BE"/>
    <w:multiLevelType w:val="multilevel"/>
    <w:tmpl w:val="493027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F31479"/>
    <w:multiLevelType w:val="hybridMultilevel"/>
    <w:tmpl w:val="1BF61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850B0D"/>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2" w15:restartNumberingAfterBreak="0">
    <w:nsid w:val="453721E2"/>
    <w:multiLevelType w:val="hybridMultilevel"/>
    <w:tmpl w:val="489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534427"/>
    <w:multiLevelType w:val="multilevel"/>
    <w:tmpl w:val="4A7E55E0"/>
    <w:numStyleLink w:val="Style1"/>
  </w:abstractNum>
  <w:abstractNum w:abstractNumId="24" w15:restartNumberingAfterBreak="0">
    <w:nsid w:val="466485C7"/>
    <w:multiLevelType w:val="hybridMultilevel"/>
    <w:tmpl w:val="E5CD8B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7FE1968"/>
    <w:multiLevelType w:val="hybridMultilevel"/>
    <w:tmpl w:val="C6880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EB40963"/>
    <w:multiLevelType w:val="multilevel"/>
    <w:tmpl w:val="073033CC"/>
    <w:lvl w:ilvl="0">
      <w:start w:val="1"/>
      <w:numFmt w:val="upperLetter"/>
      <w:lvlText w:val="%1."/>
      <w:lvlJc w:val="left"/>
      <w:pPr>
        <w:ind w:left="0" w:firstLine="0"/>
      </w:pPr>
      <w:rPr>
        <w:rFonts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7" w15:restartNumberingAfterBreak="0">
    <w:nsid w:val="4FEA1D30"/>
    <w:multiLevelType w:val="hybridMultilevel"/>
    <w:tmpl w:val="2298A7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1225988"/>
    <w:multiLevelType w:val="hybridMultilevel"/>
    <w:tmpl w:val="D646C186"/>
    <w:lvl w:ilvl="0" w:tplc="F8C069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5C75BB"/>
    <w:multiLevelType w:val="hybridMultilevel"/>
    <w:tmpl w:val="965CD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9335E3"/>
    <w:multiLevelType w:val="multilevel"/>
    <w:tmpl w:val="4A7E55E0"/>
    <w:styleLink w:val="Style1"/>
    <w:lvl w:ilvl="0">
      <w:start w:val="2"/>
      <w:numFmt w:val="upperLetter"/>
      <w:lvlText w:val="%1."/>
      <w:lvlJc w:val="left"/>
      <w:pPr>
        <w:ind w:left="0" w:firstLine="0"/>
      </w:pPr>
      <w:rPr>
        <w:rFonts w:hint="default"/>
        <w:b/>
      </w:rPr>
    </w:lvl>
    <w:lvl w:ilvl="1">
      <w:start w:val="1"/>
      <w:numFmt w:val="decimal"/>
      <w:lvlText w:val="%2."/>
      <w:lvlJc w:val="left"/>
      <w:pPr>
        <w:ind w:left="36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1" w15:restartNumberingAfterBreak="0">
    <w:nsid w:val="55B551B8"/>
    <w:multiLevelType w:val="hybridMultilevel"/>
    <w:tmpl w:val="A85ECED4"/>
    <w:lvl w:ilvl="0" w:tplc="04090019">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56391985"/>
    <w:multiLevelType w:val="multilevel"/>
    <w:tmpl w:val="531246BA"/>
    <w:lvl w:ilvl="0">
      <w:start w:val="4"/>
      <w:numFmt w:val="upperLetter"/>
      <w:lvlText w:val="%1."/>
      <w:lvlJc w:val="left"/>
      <w:pPr>
        <w:ind w:left="0" w:firstLine="0"/>
      </w:pPr>
      <w:rPr>
        <w:rFonts w:hint="default"/>
        <w:b/>
      </w:rPr>
    </w:lvl>
    <w:lvl w:ilvl="1">
      <w:start w:val="3"/>
      <w:numFmt w:val="decimal"/>
      <w:lvlText w:val="%2."/>
      <w:lvlJc w:val="left"/>
      <w:pPr>
        <w:ind w:left="0" w:firstLine="0"/>
      </w:pPr>
      <w:rPr>
        <w:rFonts w:hint="default"/>
        <w:i w:val="0"/>
        <w:iCs/>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3" w15:restartNumberingAfterBreak="0">
    <w:nsid w:val="59A564A1"/>
    <w:multiLevelType w:val="hybridMultilevel"/>
    <w:tmpl w:val="359C085C"/>
    <w:lvl w:ilvl="0" w:tplc="F7481BCA">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930EDB"/>
    <w:multiLevelType w:val="hybridMultilevel"/>
    <w:tmpl w:val="81E6DDB4"/>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E1AB74E"/>
    <w:multiLevelType w:val="hybridMultilevel"/>
    <w:tmpl w:val="ED0EEF2C"/>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FE63D61"/>
    <w:multiLevelType w:val="hybridMultilevel"/>
    <w:tmpl w:val="F69C49B4"/>
    <w:lvl w:ilvl="0" w:tplc="D98ECF1C">
      <w:start w:val="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488514A"/>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8" w15:restartNumberingAfterBreak="0">
    <w:nsid w:val="76C53490"/>
    <w:multiLevelType w:val="multilevel"/>
    <w:tmpl w:val="C7C08F40"/>
    <w:lvl w:ilvl="0">
      <w:start w:val="2"/>
      <w:numFmt w:val="upperLetter"/>
      <w:lvlText w:val="%1."/>
      <w:lvlJc w:val="left"/>
      <w:pPr>
        <w:ind w:left="0" w:firstLine="0"/>
      </w:pPr>
      <w:rPr>
        <w:rFonts w:hint="default"/>
        <w:b/>
      </w:rPr>
    </w:lvl>
    <w:lvl w:ilvl="1">
      <w:start w:val="1"/>
      <w:numFmt w:val="decimal"/>
      <w:lvlText w:val="%2."/>
      <w:lvlJc w:val="left"/>
      <w:pPr>
        <w:ind w:left="0" w:firstLine="0"/>
      </w:pPr>
      <w:rPr>
        <w:rFonts w:hint="default"/>
        <w:i w:val="0"/>
        <w:iCs/>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9" w15:restartNumberingAfterBreak="0">
    <w:nsid w:val="7722216A"/>
    <w:multiLevelType w:val="hybridMultilevel"/>
    <w:tmpl w:val="36861844"/>
    <w:lvl w:ilvl="0" w:tplc="E822FFA4">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0" w15:restartNumberingAfterBreak="0">
    <w:nsid w:val="7BDA2219"/>
    <w:multiLevelType w:val="hybridMultilevel"/>
    <w:tmpl w:val="1324BC28"/>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E6945EF"/>
    <w:multiLevelType w:val="multilevel"/>
    <w:tmpl w:val="5B94D09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83512892">
    <w:abstractNumId w:val="14"/>
  </w:num>
  <w:num w:numId="2" w16cid:durableId="1765608549">
    <w:abstractNumId w:val="18"/>
  </w:num>
  <w:num w:numId="3" w16cid:durableId="1702047704">
    <w:abstractNumId w:val="7"/>
  </w:num>
  <w:num w:numId="4" w16cid:durableId="8388861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7600325">
    <w:abstractNumId w:val="38"/>
  </w:num>
  <w:num w:numId="6" w16cid:durableId="1024405834">
    <w:abstractNumId w:val="28"/>
  </w:num>
  <w:num w:numId="7" w16cid:durableId="614597557">
    <w:abstractNumId w:val="29"/>
  </w:num>
  <w:num w:numId="8" w16cid:durableId="175311427">
    <w:abstractNumId w:val="15"/>
  </w:num>
  <w:num w:numId="9" w16cid:durableId="1250230712">
    <w:abstractNumId w:val="2"/>
  </w:num>
  <w:num w:numId="10" w16cid:durableId="1487356021">
    <w:abstractNumId w:val="36"/>
  </w:num>
  <w:num w:numId="11" w16cid:durableId="1446340879">
    <w:abstractNumId w:val="26"/>
  </w:num>
  <w:num w:numId="12" w16cid:durableId="1907955665">
    <w:abstractNumId w:val="38"/>
    <w:lvlOverride w:ilvl="0">
      <w:lvl w:ilvl="0">
        <w:start w:val="2"/>
        <w:numFmt w:val="none"/>
        <w:lvlText w:val="a."/>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decimal"/>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3" w16cid:durableId="454907038">
    <w:abstractNumId w:val="38"/>
    <w:lvlOverride w:ilvl="0">
      <w:lvl w:ilvl="0">
        <w:start w:val="2"/>
        <w:numFmt w:val="upperLetter"/>
        <w:lvlText w:val="%1."/>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lowerLetter"/>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4" w16cid:durableId="1840775668">
    <w:abstractNumId w:val="21"/>
  </w:num>
  <w:num w:numId="15" w16cid:durableId="2023437064">
    <w:abstractNumId w:val="37"/>
  </w:num>
  <w:num w:numId="16" w16cid:durableId="778184555">
    <w:abstractNumId w:val="11"/>
  </w:num>
  <w:num w:numId="17" w16cid:durableId="1685981783">
    <w:abstractNumId w:val="16"/>
  </w:num>
  <w:num w:numId="18" w16cid:durableId="40135300">
    <w:abstractNumId w:val="9"/>
  </w:num>
  <w:num w:numId="19" w16cid:durableId="1687050851">
    <w:abstractNumId w:val="4"/>
  </w:num>
  <w:num w:numId="20" w16cid:durableId="774910503">
    <w:abstractNumId w:val="39"/>
  </w:num>
  <w:num w:numId="21" w16cid:durableId="667633084">
    <w:abstractNumId w:val="27"/>
  </w:num>
  <w:num w:numId="22" w16cid:durableId="2085443320">
    <w:abstractNumId w:val="30"/>
  </w:num>
  <w:num w:numId="23" w16cid:durableId="2037656998">
    <w:abstractNumId w:val="23"/>
  </w:num>
  <w:num w:numId="24" w16cid:durableId="1564833223">
    <w:abstractNumId w:val="25"/>
  </w:num>
  <w:num w:numId="25" w16cid:durableId="226455849">
    <w:abstractNumId w:val="12"/>
  </w:num>
  <w:num w:numId="26" w16cid:durableId="1309896414">
    <w:abstractNumId w:val="33"/>
  </w:num>
  <w:num w:numId="27" w16cid:durableId="1726221622">
    <w:abstractNumId w:val="22"/>
  </w:num>
  <w:num w:numId="28" w16cid:durableId="159657639">
    <w:abstractNumId w:val="6"/>
  </w:num>
  <w:num w:numId="29" w16cid:durableId="460920222">
    <w:abstractNumId w:val="20"/>
  </w:num>
  <w:num w:numId="30" w16cid:durableId="412509215">
    <w:abstractNumId w:val="31"/>
  </w:num>
  <w:num w:numId="31" w16cid:durableId="1307512235">
    <w:abstractNumId w:val="13"/>
  </w:num>
  <w:num w:numId="32" w16cid:durableId="2043699984">
    <w:abstractNumId w:val="34"/>
  </w:num>
  <w:num w:numId="33" w16cid:durableId="563562588">
    <w:abstractNumId w:val="8"/>
  </w:num>
  <w:num w:numId="34" w16cid:durableId="1544097800">
    <w:abstractNumId w:val="19"/>
  </w:num>
  <w:num w:numId="35" w16cid:durableId="1457522947">
    <w:abstractNumId w:val="40"/>
  </w:num>
  <w:num w:numId="36" w16cid:durableId="298074982">
    <w:abstractNumId w:val="24"/>
  </w:num>
  <w:num w:numId="37" w16cid:durableId="285090610">
    <w:abstractNumId w:val="1"/>
  </w:num>
  <w:num w:numId="38" w16cid:durableId="597298641">
    <w:abstractNumId w:val="35"/>
  </w:num>
  <w:num w:numId="39" w16cid:durableId="2010061015">
    <w:abstractNumId w:val="0"/>
  </w:num>
  <w:num w:numId="40" w16cid:durableId="725296065">
    <w:abstractNumId w:val="41"/>
  </w:num>
  <w:num w:numId="41" w16cid:durableId="1497303701">
    <w:abstractNumId w:val="17"/>
  </w:num>
  <w:num w:numId="42" w16cid:durableId="965157723">
    <w:abstractNumId w:val="10"/>
  </w:num>
  <w:num w:numId="43" w16cid:durableId="563487098">
    <w:abstractNumId w:val="3"/>
  </w:num>
  <w:num w:numId="44" w16cid:durableId="1950316155">
    <w:abstractNumId w:val="5"/>
  </w:num>
  <w:num w:numId="45" w16cid:durableId="140876578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CC3"/>
    <w:rsid w:val="0001717B"/>
    <w:rsid w:val="000213FB"/>
    <w:rsid w:val="00023EA6"/>
    <w:rsid w:val="00045234"/>
    <w:rsid w:val="00051B3E"/>
    <w:rsid w:val="00054C1F"/>
    <w:rsid w:val="000768AB"/>
    <w:rsid w:val="0009047D"/>
    <w:rsid w:val="000B0B72"/>
    <w:rsid w:val="000B2D86"/>
    <w:rsid w:val="000C3BE5"/>
    <w:rsid w:val="000C53CF"/>
    <w:rsid w:val="000E32B0"/>
    <w:rsid w:val="001016CD"/>
    <w:rsid w:val="00103876"/>
    <w:rsid w:val="00113F06"/>
    <w:rsid w:val="001167E7"/>
    <w:rsid w:val="00131818"/>
    <w:rsid w:val="00132496"/>
    <w:rsid w:val="00136B0E"/>
    <w:rsid w:val="00136C7C"/>
    <w:rsid w:val="001410A5"/>
    <w:rsid w:val="00160089"/>
    <w:rsid w:val="00167038"/>
    <w:rsid w:val="00170543"/>
    <w:rsid w:val="0017789B"/>
    <w:rsid w:val="001A0393"/>
    <w:rsid w:val="001C0D4E"/>
    <w:rsid w:val="001C1C53"/>
    <w:rsid w:val="001C6F66"/>
    <w:rsid w:val="001D6507"/>
    <w:rsid w:val="001E65D0"/>
    <w:rsid w:val="001F1C7C"/>
    <w:rsid w:val="001F30C2"/>
    <w:rsid w:val="001F5984"/>
    <w:rsid w:val="001F5DFB"/>
    <w:rsid w:val="001F63D4"/>
    <w:rsid w:val="0021322B"/>
    <w:rsid w:val="0023153A"/>
    <w:rsid w:val="00237F55"/>
    <w:rsid w:val="0025321A"/>
    <w:rsid w:val="00256DA8"/>
    <w:rsid w:val="00261D00"/>
    <w:rsid w:val="00262811"/>
    <w:rsid w:val="00265E77"/>
    <w:rsid w:val="0027252C"/>
    <w:rsid w:val="002748CE"/>
    <w:rsid w:val="0027667E"/>
    <w:rsid w:val="002816CC"/>
    <w:rsid w:val="002A2F12"/>
    <w:rsid w:val="002B0E00"/>
    <w:rsid w:val="002B7AFD"/>
    <w:rsid w:val="002C707C"/>
    <w:rsid w:val="002C792A"/>
    <w:rsid w:val="002D21E1"/>
    <w:rsid w:val="002E008F"/>
    <w:rsid w:val="002F3F5E"/>
    <w:rsid w:val="002F54C3"/>
    <w:rsid w:val="002F6932"/>
    <w:rsid w:val="0030679F"/>
    <w:rsid w:val="0032386A"/>
    <w:rsid w:val="00336FDF"/>
    <w:rsid w:val="00337CB5"/>
    <w:rsid w:val="003547D8"/>
    <w:rsid w:val="0036348D"/>
    <w:rsid w:val="003A13E8"/>
    <w:rsid w:val="003B073F"/>
    <w:rsid w:val="003C1B5D"/>
    <w:rsid w:val="003C39CF"/>
    <w:rsid w:val="003C7CB8"/>
    <w:rsid w:val="003D2D60"/>
    <w:rsid w:val="003F35F1"/>
    <w:rsid w:val="003F57D1"/>
    <w:rsid w:val="00404538"/>
    <w:rsid w:val="00404EF8"/>
    <w:rsid w:val="00415773"/>
    <w:rsid w:val="0042312A"/>
    <w:rsid w:val="0043568F"/>
    <w:rsid w:val="00440C5B"/>
    <w:rsid w:val="0046499F"/>
    <w:rsid w:val="004660F7"/>
    <w:rsid w:val="00475780"/>
    <w:rsid w:val="004817BA"/>
    <w:rsid w:val="004829FE"/>
    <w:rsid w:val="004856D1"/>
    <w:rsid w:val="004955FB"/>
    <w:rsid w:val="00497966"/>
    <w:rsid w:val="004A29EE"/>
    <w:rsid w:val="004D1B48"/>
    <w:rsid w:val="004D1FEA"/>
    <w:rsid w:val="004D41BD"/>
    <w:rsid w:val="004D7D89"/>
    <w:rsid w:val="004E0FA2"/>
    <w:rsid w:val="004E66A2"/>
    <w:rsid w:val="004F21A2"/>
    <w:rsid w:val="004F3704"/>
    <w:rsid w:val="004F7157"/>
    <w:rsid w:val="004F75C0"/>
    <w:rsid w:val="0050198A"/>
    <w:rsid w:val="00501A78"/>
    <w:rsid w:val="00505345"/>
    <w:rsid w:val="00513014"/>
    <w:rsid w:val="005208FD"/>
    <w:rsid w:val="00530181"/>
    <w:rsid w:val="00547336"/>
    <w:rsid w:val="0055095C"/>
    <w:rsid w:val="0055240D"/>
    <w:rsid w:val="00560681"/>
    <w:rsid w:val="00560736"/>
    <w:rsid w:val="00570508"/>
    <w:rsid w:val="00583357"/>
    <w:rsid w:val="0059389C"/>
    <w:rsid w:val="00594047"/>
    <w:rsid w:val="0059784B"/>
    <w:rsid w:val="005A0298"/>
    <w:rsid w:val="005A2220"/>
    <w:rsid w:val="005B7D2D"/>
    <w:rsid w:val="005C0B02"/>
    <w:rsid w:val="005C4222"/>
    <w:rsid w:val="005C48F8"/>
    <w:rsid w:val="005D0677"/>
    <w:rsid w:val="005D7431"/>
    <w:rsid w:val="005F4981"/>
    <w:rsid w:val="005F6914"/>
    <w:rsid w:val="005F6D1C"/>
    <w:rsid w:val="00604EB2"/>
    <w:rsid w:val="006127F4"/>
    <w:rsid w:val="0061732C"/>
    <w:rsid w:val="00622F68"/>
    <w:rsid w:val="006336BC"/>
    <w:rsid w:val="00642996"/>
    <w:rsid w:val="006559FD"/>
    <w:rsid w:val="00657C18"/>
    <w:rsid w:val="0068065A"/>
    <w:rsid w:val="006A0318"/>
    <w:rsid w:val="006A2CC3"/>
    <w:rsid w:val="006B3B32"/>
    <w:rsid w:val="006C0262"/>
    <w:rsid w:val="006D0D2B"/>
    <w:rsid w:val="006E2CA2"/>
    <w:rsid w:val="006E2DF4"/>
    <w:rsid w:val="006E6479"/>
    <w:rsid w:val="00710915"/>
    <w:rsid w:val="0071248B"/>
    <w:rsid w:val="0071321D"/>
    <w:rsid w:val="007259FA"/>
    <w:rsid w:val="00730B44"/>
    <w:rsid w:val="007327B1"/>
    <w:rsid w:val="00734253"/>
    <w:rsid w:val="007346CF"/>
    <w:rsid w:val="00735183"/>
    <w:rsid w:val="00740795"/>
    <w:rsid w:val="00744CB0"/>
    <w:rsid w:val="00744E62"/>
    <w:rsid w:val="00746048"/>
    <w:rsid w:val="00754ACF"/>
    <w:rsid w:val="00766387"/>
    <w:rsid w:val="007710DD"/>
    <w:rsid w:val="007807D5"/>
    <w:rsid w:val="00782ECC"/>
    <w:rsid w:val="007831C1"/>
    <w:rsid w:val="007871D7"/>
    <w:rsid w:val="00787527"/>
    <w:rsid w:val="0079328A"/>
    <w:rsid w:val="007932AB"/>
    <w:rsid w:val="007A27E2"/>
    <w:rsid w:val="007A6043"/>
    <w:rsid w:val="007B3D36"/>
    <w:rsid w:val="007C20B0"/>
    <w:rsid w:val="007C67DE"/>
    <w:rsid w:val="007D061B"/>
    <w:rsid w:val="007D7968"/>
    <w:rsid w:val="007E1EAD"/>
    <w:rsid w:val="007E4562"/>
    <w:rsid w:val="00824396"/>
    <w:rsid w:val="00825DC1"/>
    <w:rsid w:val="008319BC"/>
    <w:rsid w:val="00832788"/>
    <w:rsid w:val="00833C09"/>
    <w:rsid w:val="008400B1"/>
    <w:rsid w:val="00840104"/>
    <w:rsid w:val="008472BD"/>
    <w:rsid w:val="008534FB"/>
    <w:rsid w:val="00853B3A"/>
    <w:rsid w:val="00855FAA"/>
    <w:rsid w:val="00860932"/>
    <w:rsid w:val="00860D26"/>
    <w:rsid w:val="00864B2A"/>
    <w:rsid w:val="00874818"/>
    <w:rsid w:val="00896901"/>
    <w:rsid w:val="008B03D4"/>
    <w:rsid w:val="008B60B7"/>
    <w:rsid w:val="008C1EC4"/>
    <w:rsid w:val="008C68D2"/>
    <w:rsid w:val="008D495F"/>
    <w:rsid w:val="008E5900"/>
    <w:rsid w:val="008E6E71"/>
    <w:rsid w:val="00904C4C"/>
    <w:rsid w:val="00907534"/>
    <w:rsid w:val="00913F76"/>
    <w:rsid w:val="00921333"/>
    <w:rsid w:val="00927FCC"/>
    <w:rsid w:val="00931BDE"/>
    <w:rsid w:val="00933CE7"/>
    <w:rsid w:val="00943F7F"/>
    <w:rsid w:val="00945AB0"/>
    <w:rsid w:val="009500AF"/>
    <w:rsid w:val="00956AEC"/>
    <w:rsid w:val="00967663"/>
    <w:rsid w:val="00974F07"/>
    <w:rsid w:val="00975277"/>
    <w:rsid w:val="009A25F1"/>
    <w:rsid w:val="009D6828"/>
    <w:rsid w:val="009E4E4A"/>
    <w:rsid w:val="009F17DA"/>
    <w:rsid w:val="009F2F06"/>
    <w:rsid w:val="00A212CF"/>
    <w:rsid w:val="00A23191"/>
    <w:rsid w:val="00A232DA"/>
    <w:rsid w:val="00A32F04"/>
    <w:rsid w:val="00A36084"/>
    <w:rsid w:val="00A45EC4"/>
    <w:rsid w:val="00A62F5C"/>
    <w:rsid w:val="00A64FDC"/>
    <w:rsid w:val="00A67191"/>
    <w:rsid w:val="00A72417"/>
    <w:rsid w:val="00A930F9"/>
    <w:rsid w:val="00A965B2"/>
    <w:rsid w:val="00AC7D53"/>
    <w:rsid w:val="00AD0BD8"/>
    <w:rsid w:val="00AD2F0A"/>
    <w:rsid w:val="00AE0E82"/>
    <w:rsid w:val="00AF09BB"/>
    <w:rsid w:val="00AF2191"/>
    <w:rsid w:val="00B04134"/>
    <w:rsid w:val="00B07C42"/>
    <w:rsid w:val="00B315AE"/>
    <w:rsid w:val="00B36285"/>
    <w:rsid w:val="00B42B46"/>
    <w:rsid w:val="00B51B97"/>
    <w:rsid w:val="00B571C2"/>
    <w:rsid w:val="00B7527A"/>
    <w:rsid w:val="00B76486"/>
    <w:rsid w:val="00B80867"/>
    <w:rsid w:val="00B826A9"/>
    <w:rsid w:val="00B83057"/>
    <w:rsid w:val="00B84C1F"/>
    <w:rsid w:val="00B9353F"/>
    <w:rsid w:val="00BA75BC"/>
    <w:rsid w:val="00BB0047"/>
    <w:rsid w:val="00BE4295"/>
    <w:rsid w:val="00BE42D3"/>
    <w:rsid w:val="00C00C5B"/>
    <w:rsid w:val="00C06E65"/>
    <w:rsid w:val="00C10ECB"/>
    <w:rsid w:val="00C1756F"/>
    <w:rsid w:val="00C17B89"/>
    <w:rsid w:val="00C3125F"/>
    <w:rsid w:val="00C33445"/>
    <w:rsid w:val="00C3511D"/>
    <w:rsid w:val="00C35174"/>
    <w:rsid w:val="00C3749D"/>
    <w:rsid w:val="00C438D8"/>
    <w:rsid w:val="00C46F8B"/>
    <w:rsid w:val="00C6599D"/>
    <w:rsid w:val="00C723CC"/>
    <w:rsid w:val="00C733FE"/>
    <w:rsid w:val="00C776CC"/>
    <w:rsid w:val="00C872B3"/>
    <w:rsid w:val="00C95044"/>
    <w:rsid w:val="00CA2CF4"/>
    <w:rsid w:val="00CA7B1C"/>
    <w:rsid w:val="00CB0229"/>
    <w:rsid w:val="00CC20EB"/>
    <w:rsid w:val="00CE0727"/>
    <w:rsid w:val="00CF1B2E"/>
    <w:rsid w:val="00CF4DA6"/>
    <w:rsid w:val="00CF6C89"/>
    <w:rsid w:val="00D02C64"/>
    <w:rsid w:val="00D1613A"/>
    <w:rsid w:val="00D170B8"/>
    <w:rsid w:val="00D506E6"/>
    <w:rsid w:val="00D579BF"/>
    <w:rsid w:val="00D657C2"/>
    <w:rsid w:val="00D6796B"/>
    <w:rsid w:val="00D7469C"/>
    <w:rsid w:val="00D750D8"/>
    <w:rsid w:val="00D85E75"/>
    <w:rsid w:val="00DB3485"/>
    <w:rsid w:val="00DB3C40"/>
    <w:rsid w:val="00DC1EF9"/>
    <w:rsid w:val="00DC21A8"/>
    <w:rsid w:val="00DD38E1"/>
    <w:rsid w:val="00DF1287"/>
    <w:rsid w:val="00E260BD"/>
    <w:rsid w:val="00E4171F"/>
    <w:rsid w:val="00E461EE"/>
    <w:rsid w:val="00E467CC"/>
    <w:rsid w:val="00E5363C"/>
    <w:rsid w:val="00E54161"/>
    <w:rsid w:val="00E5754A"/>
    <w:rsid w:val="00E6121E"/>
    <w:rsid w:val="00E637C1"/>
    <w:rsid w:val="00E91D39"/>
    <w:rsid w:val="00E92345"/>
    <w:rsid w:val="00E977F7"/>
    <w:rsid w:val="00EA60BF"/>
    <w:rsid w:val="00EB6A46"/>
    <w:rsid w:val="00EC0F96"/>
    <w:rsid w:val="00EC20FE"/>
    <w:rsid w:val="00ED0F01"/>
    <w:rsid w:val="00ED1521"/>
    <w:rsid w:val="00EE6C62"/>
    <w:rsid w:val="00EE7B3E"/>
    <w:rsid w:val="00EF0C77"/>
    <w:rsid w:val="00F00E67"/>
    <w:rsid w:val="00F12BE1"/>
    <w:rsid w:val="00F141CE"/>
    <w:rsid w:val="00F17742"/>
    <w:rsid w:val="00F2292F"/>
    <w:rsid w:val="00F23741"/>
    <w:rsid w:val="00F23FCB"/>
    <w:rsid w:val="00F31EF8"/>
    <w:rsid w:val="00F33ABB"/>
    <w:rsid w:val="00F352FC"/>
    <w:rsid w:val="00F41933"/>
    <w:rsid w:val="00F45CDC"/>
    <w:rsid w:val="00F5778A"/>
    <w:rsid w:val="00F643A2"/>
    <w:rsid w:val="00F7522F"/>
    <w:rsid w:val="00F75C29"/>
    <w:rsid w:val="00F75CF2"/>
    <w:rsid w:val="00F84483"/>
    <w:rsid w:val="00FA4CFA"/>
    <w:rsid w:val="00FA54A0"/>
    <w:rsid w:val="00FB7A0F"/>
    <w:rsid w:val="00FD3E01"/>
    <w:rsid w:val="00FD78BA"/>
    <w:rsid w:val="00FD7B93"/>
    <w:rsid w:val="00FE051F"/>
    <w:rsid w:val="00FE13D5"/>
    <w:rsid w:val="00FE6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97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0AF"/>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00AF"/>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500AF"/>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500AF"/>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00AF"/>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00AF"/>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00AF"/>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00AF"/>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500AF"/>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0AF"/>
    <w:pPr>
      <w:ind w:left="720"/>
      <w:contextualSpacing/>
    </w:pPr>
  </w:style>
  <w:style w:type="character" w:customStyle="1" w:styleId="Heading1Char">
    <w:name w:val="Heading 1 Char"/>
    <w:basedOn w:val="DefaultParagraphFont"/>
    <w:link w:val="Heading1"/>
    <w:uiPriority w:val="9"/>
    <w:rsid w:val="009500A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00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500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500A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500A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500A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500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00A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00AF"/>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793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28A"/>
  </w:style>
  <w:style w:type="paragraph" w:styleId="Footer">
    <w:name w:val="footer"/>
    <w:basedOn w:val="Normal"/>
    <w:link w:val="FooterChar"/>
    <w:uiPriority w:val="99"/>
    <w:unhideWhenUsed/>
    <w:rsid w:val="00793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28A"/>
  </w:style>
  <w:style w:type="character" w:styleId="Hyperlink">
    <w:name w:val="Hyperlink"/>
    <w:basedOn w:val="DefaultParagraphFont"/>
    <w:uiPriority w:val="99"/>
    <w:unhideWhenUsed/>
    <w:rsid w:val="00945AB0"/>
    <w:rPr>
      <w:color w:val="0000FF" w:themeColor="hyperlink"/>
      <w:u w:val="single"/>
    </w:rPr>
  </w:style>
  <w:style w:type="character" w:styleId="CommentReference">
    <w:name w:val="annotation reference"/>
    <w:basedOn w:val="DefaultParagraphFont"/>
    <w:uiPriority w:val="99"/>
    <w:semiHidden/>
    <w:unhideWhenUsed/>
    <w:rsid w:val="001F1C7C"/>
    <w:rPr>
      <w:sz w:val="16"/>
      <w:szCs w:val="16"/>
    </w:rPr>
  </w:style>
  <w:style w:type="paragraph" w:styleId="CommentText">
    <w:name w:val="annotation text"/>
    <w:basedOn w:val="Normal"/>
    <w:link w:val="CommentTextChar"/>
    <w:uiPriority w:val="99"/>
    <w:unhideWhenUsed/>
    <w:rsid w:val="001F1C7C"/>
    <w:pPr>
      <w:spacing w:line="240" w:lineRule="auto"/>
    </w:pPr>
    <w:rPr>
      <w:sz w:val="20"/>
      <w:szCs w:val="20"/>
    </w:rPr>
  </w:style>
  <w:style w:type="character" w:customStyle="1" w:styleId="CommentTextChar">
    <w:name w:val="Comment Text Char"/>
    <w:basedOn w:val="DefaultParagraphFont"/>
    <w:link w:val="CommentText"/>
    <w:uiPriority w:val="99"/>
    <w:rsid w:val="001F1C7C"/>
    <w:rPr>
      <w:sz w:val="20"/>
      <w:szCs w:val="20"/>
    </w:rPr>
  </w:style>
  <w:style w:type="paragraph" w:styleId="CommentSubject">
    <w:name w:val="annotation subject"/>
    <w:basedOn w:val="CommentText"/>
    <w:next w:val="CommentText"/>
    <w:link w:val="CommentSubjectChar"/>
    <w:uiPriority w:val="99"/>
    <w:semiHidden/>
    <w:unhideWhenUsed/>
    <w:rsid w:val="001F1C7C"/>
    <w:rPr>
      <w:b/>
      <w:bCs/>
    </w:rPr>
  </w:style>
  <w:style w:type="character" w:customStyle="1" w:styleId="CommentSubjectChar">
    <w:name w:val="Comment Subject Char"/>
    <w:basedOn w:val="CommentTextChar"/>
    <w:link w:val="CommentSubject"/>
    <w:uiPriority w:val="99"/>
    <w:semiHidden/>
    <w:rsid w:val="001F1C7C"/>
    <w:rPr>
      <w:b/>
      <w:bCs/>
      <w:sz w:val="20"/>
      <w:szCs w:val="20"/>
    </w:rPr>
  </w:style>
  <w:style w:type="paragraph" w:styleId="BalloonText">
    <w:name w:val="Balloon Text"/>
    <w:basedOn w:val="Normal"/>
    <w:link w:val="BalloonTextChar"/>
    <w:uiPriority w:val="99"/>
    <w:semiHidden/>
    <w:unhideWhenUsed/>
    <w:rsid w:val="001F1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C7C"/>
    <w:rPr>
      <w:rFonts w:ascii="Tahoma" w:hAnsi="Tahoma" w:cs="Tahoma"/>
      <w:sz w:val="16"/>
      <w:szCs w:val="16"/>
    </w:rPr>
  </w:style>
  <w:style w:type="numbering" w:customStyle="1" w:styleId="Style1">
    <w:name w:val="Style1"/>
    <w:uiPriority w:val="99"/>
    <w:rsid w:val="00513014"/>
    <w:pPr>
      <w:numPr>
        <w:numId w:val="22"/>
      </w:numPr>
    </w:pPr>
  </w:style>
  <w:style w:type="character" w:styleId="FollowedHyperlink">
    <w:name w:val="FollowedHyperlink"/>
    <w:basedOn w:val="DefaultParagraphFont"/>
    <w:uiPriority w:val="99"/>
    <w:semiHidden/>
    <w:unhideWhenUsed/>
    <w:rsid w:val="00D170B8"/>
    <w:rPr>
      <w:color w:val="800080" w:themeColor="followedHyperlink"/>
      <w:u w:val="single"/>
    </w:rPr>
  </w:style>
  <w:style w:type="character" w:customStyle="1" w:styleId="UnresolvedMention1">
    <w:name w:val="Unresolved Mention1"/>
    <w:basedOn w:val="DefaultParagraphFont"/>
    <w:uiPriority w:val="99"/>
    <w:semiHidden/>
    <w:unhideWhenUsed/>
    <w:rsid w:val="005A2220"/>
    <w:rPr>
      <w:color w:val="808080"/>
      <w:shd w:val="clear" w:color="auto" w:fill="E6E6E6"/>
    </w:rPr>
  </w:style>
  <w:style w:type="paragraph" w:customStyle="1" w:styleId="Default">
    <w:name w:val="Default"/>
    <w:rsid w:val="00B76486"/>
    <w:pPr>
      <w:autoSpaceDE w:val="0"/>
      <w:autoSpaceDN w:val="0"/>
      <w:adjustRightInd w:val="0"/>
      <w:spacing w:after="0" w:line="240" w:lineRule="auto"/>
    </w:pPr>
    <w:rPr>
      <w:rFonts w:ascii="Arial" w:hAnsi="Arial" w:cs="Arial"/>
      <w:color w:val="000000"/>
      <w:sz w:val="24"/>
      <w:szCs w:val="24"/>
    </w:rPr>
  </w:style>
  <w:style w:type="paragraph" w:customStyle="1" w:styleId="Pa9">
    <w:name w:val="Pa9"/>
    <w:basedOn w:val="Default"/>
    <w:next w:val="Default"/>
    <w:uiPriority w:val="99"/>
    <w:rsid w:val="00D579BF"/>
    <w:pPr>
      <w:spacing w:line="201" w:lineRule="atLeast"/>
    </w:pPr>
    <w:rPr>
      <w:color w:val="auto"/>
    </w:rPr>
  </w:style>
  <w:style w:type="paragraph" w:customStyle="1" w:styleId="Pa5">
    <w:name w:val="Pa5"/>
    <w:basedOn w:val="Default"/>
    <w:next w:val="Default"/>
    <w:uiPriority w:val="99"/>
    <w:rsid w:val="00D579BF"/>
    <w:pPr>
      <w:spacing w:line="201" w:lineRule="atLeast"/>
    </w:pPr>
    <w:rPr>
      <w:color w:val="auto"/>
    </w:rPr>
  </w:style>
  <w:style w:type="character" w:customStyle="1" w:styleId="A5">
    <w:name w:val="A5"/>
    <w:uiPriority w:val="99"/>
    <w:rsid w:val="00D579BF"/>
    <w:rPr>
      <w:i/>
      <w:iCs/>
      <w:color w:val="211D1E"/>
      <w:sz w:val="19"/>
      <w:szCs w:val="19"/>
    </w:rPr>
  </w:style>
  <w:style w:type="character" w:customStyle="1" w:styleId="A6">
    <w:name w:val="A6"/>
    <w:uiPriority w:val="99"/>
    <w:rsid w:val="00D579BF"/>
    <w:rPr>
      <w:color w:val="211D1E"/>
      <w:sz w:val="20"/>
      <w:szCs w:val="20"/>
    </w:rPr>
  </w:style>
  <w:style w:type="character" w:styleId="UnresolvedMention">
    <w:name w:val="Unresolved Mention"/>
    <w:basedOn w:val="DefaultParagraphFont"/>
    <w:uiPriority w:val="99"/>
    <w:semiHidden/>
    <w:unhideWhenUsed/>
    <w:rsid w:val="0027252C"/>
    <w:rPr>
      <w:color w:val="605E5C"/>
      <w:shd w:val="clear" w:color="auto" w:fill="E1DFDD"/>
    </w:rPr>
  </w:style>
  <w:style w:type="paragraph" w:styleId="Revision">
    <w:name w:val="Revision"/>
    <w:hidden/>
    <w:uiPriority w:val="99"/>
    <w:semiHidden/>
    <w:rsid w:val="006127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594642">
      <w:bodyDiv w:val="1"/>
      <w:marLeft w:val="0"/>
      <w:marRight w:val="0"/>
      <w:marTop w:val="0"/>
      <w:marBottom w:val="0"/>
      <w:divBdr>
        <w:top w:val="none" w:sz="0" w:space="0" w:color="auto"/>
        <w:left w:val="none" w:sz="0" w:space="0" w:color="auto"/>
        <w:bottom w:val="none" w:sz="0" w:space="0" w:color="auto"/>
        <w:right w:val="none" w:sz="0" w:space="0" w:color="auto"/>
      </w:divBdr>
    </w:div>
    <w:div w:id="566888705">
      <w:bodyDiv w:val="1"/>
      <w:marLeft w:val="0"/>
      <w:marRight w:val="0"/>
      <w:marTop w:val="0"/>
      <w:marBottom w:val="0"/>
      <w:divBdr>
        <w:top w:val="none" w:sz="0" w:space="0" w:color="auto"/>
        <w:left w:val="none" w:sz="0" w:space="0" w:color="auto"/>
        <w:bottom w:val="none" w:sz="0" w:space="0" w:color="auto"/>
        <w:right w:val="none" w:sz="0" w:space="0" w:color="auto"/>
      </w:divBdr>
    </w:div>
    <w:div w:id="704713835">
      <w:bodyDiv w:val="1"/>
      <w:marLeft w:val="0"/>
      <w:marRight w:val="0"/>
      <w:marTop w:val="0"/>
      <w:marBottom w:val="0"/>
      <w:divBdr>
        <w:top w:val="none" w:sz="0" w:space="0" w:color="auto"/>
        <w:left w:val="none" w:sz="0" w:space="0" w:color="auto"/>
        <w:bottom w:val="none" w:sz="0" w:space="0" w:color="auto"/>
        <w:right w:val="none" w:sz="0" w:space="0" w:color="auto"/>
      </w:divBdr>
    </w:div>
    <w:div w:id="1050229577">
      <w:bodyDiv w:val="1"/>
      <w:marLeft w:val="0"/>
      <w:marRight w:val="0"/>
      <w:marTop w:val="0"/>
      <w:marBottom w:val="0"/>
      <w:divBdr>
        <w:top w:val="none" w:sz="0" w:space="0" w:color="auto"/>
        <w:left w:val="none" w:sz="0" w:space="0" w:color="auto"/>
        <w:bottom w:val="none" w:sz="0" w:space="0" w:color="auto"/>
        <w:right w:val="none" w:sz="0" w:space="0" w:color="auto"/>
      </w:divBdr>
    </w:div>
    <w:div w:id="1472795677">
      <w:bodyDiv w:val="1"/>
      <w:marLeft w:val="0"/>
      <w:marRight w:val="0"/>
      <w:marTop w:val="0"/>
      <w:marBottom w:val="0"/>
      <w:divBdr>
        <w:top w:val="none" w:sz="0" w:space="0" w:color="auto"/>
        <w:left w:val="none" w:sz="0" w:space="0" w:color="auto"/>
        <w:bottom w:val="none" w:sz="0" w:space="0" w:color="auto"/>
        <w:right w:val="none" w:sz="0" w:space="0" w:color="auto"/>
      </w:divBdr>
    </w:div>
    <w:div w:id="1939097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https://www.irs.gov/charities-non-profits/exempt-organization-types" TargetMode="External"/><Relationship Id="rId18" Type="http://schemas.openxmlformats.org/officeDocument/2006/relationships/hyperlink" Target="mailto:https://www.irs.gov/forms-pubs-search?search=Publication+1101" TargetMode="External"/><Relationship Id="rId26" Type="http://schemas.openxmlformats.org/officeDocument/2006/relationships/hyperlink" Target="mailto:https://www.grants.gov/forms/forms-repository/sf-424-family" TargetMode="External"/><Relationship Id="rId39" Type="http://schemas.openxmlformats.org/officeDocument/2006/relationships/hyperlink" Target="mailto:https://www.irs.gov/forms-pubs-search?search=Form+13615" TargetMode="External"/><Relationship Id="rId21" Type="http://schemas.openxmlformats.org/officeDocument/2006/relationships/hyperlink" Target="mailto:https://www.grants.gov/forms/forms-repository/sf-424-family" TargetMode="External"/><Relationship Id="rId34" Type="http://schemas.openxmlformats.org/officeDocument/2006/relationships/hyperlink" Target="https://sam.gov/reports/ei/static" TargetMode="External"/><Relationship Id="rId42" Type="http://schemas.openxmlformats.org/officeDocument/2006/relationships/hyperlink" Target="mailto:https://pms.psc.gov/" TargetMode="External"/><Relationship Id="rId47" Type="http://schemas.openxmlformats.org/officeDocument/2006/relationships/hyperlink" Target="mailto:https://www.irs.gov/forms-pubs-search?search=Form+9661" TargetMode="External"/><Relationship Id="rId50" Type="http://schemas.openxmlformats.org/officeDocument/2006/relationships/hyperlink" Target="https://www.govinfo.gov/content/pkg/FR-2020-08-13/pdf/2020-17468.pdf"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https://www.grants.gov/forms/forms-repository/sf-424-family" TargetMode="External"/><Relationship Id="rId20" Type="http://schemas.openxmlformats.org/officeDocument/2006/relationships/hyperlink" Target="mailto:https://www.irs.gov/forms-pubs-search?search=Publication+1101" TargetMode="External"/><Relationship Id="rId29" Type="http://schemas.openxmlformats.org/officeDocument/2006/relationships/hyperlink" Target="http://www.sam.gov/" TargetMode="External"/><Relationship Id="rId41" Type="http://schemas.openxmlformats.org/officeDocument/2006/relationships/hyperlink" Target="mailto:https://www.irs.gov/forms-pubs-search?search=Publication+5245"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ttps://www.irs.gov/forms-pubs-search?search=Publication+1101" TargetMode="External"/><Relationship Id="rId24" Type="http://schemas.openxmlformats.org/officeDocument/2006/relationships/hyperlink" Target="mailto:https://www.grants.gov/forms/forms-repository/sf-424-family" TargetMode="External"/><Relationship Id="rId32" Type="http://schemas.openxmlformats.org/officeDocument/2006/relationships/hyperlink" Target="mailto:https://www.irs.gov/forms-pubs-search?search=Publication+1101" TargetMode="External"/><Relationship Id="rId37" Type="http://schemas.openxmlformats.org/officeDocument/2006/relationships/hyperlink" Target="mailto:https://www.irs.gov/forms-pubs-search?search=Publication+4883" TargetMode="External"/><Relationship Id="rId40" Type="http://schemas.openxmlformats.org/officeDocument/2006/relationships/hyperlink" Target="mailto:https://www.irs.gov/forms-pubs-search?search=Form+9661" TargetMode="External"/><Relationship Id="rId45" Type="http://schemas.openxmlformats.org/officeDocument/2006/relationships/hyperlink" Target="mailto:https://sam.gov/content/home" TargetMode="External"/><Relationship Id="rId53" Type="http://schemas.openxmlformats.org/officeDocument/2006/relationships/hyperlink" Target="mailto:https://www.irs.gov/forms-pubs-search?search=Publication+1101" TargetMode="External"/><Relationship Id="rId58"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https://www.grants.gov/" TargetMode="External"/><Relationship Id="rId23" Type="http://schemas.openxmlformats.org/officeDocument/2006/relationships/hyperlink" Target="mailto:https://www.irs.gov/forms-pubs-search?search=Publication+1101" TargetMode="External"/><Relationship Id="rId28" Type="http://schemas.openxmlformats.org/officeDocument/2006/relationships/hyperlink" Target="mailto:https://www.irs.gov/forms-pubs-search?search=Publication+1101" TargetMode="External"/><Relationship Id="rId36" Type="http://schemas.openxmlformats.org/officeDocument/2006/relationships/hyperlink" Target="http://www.irs.gov/Individuals/Multi-Year-TCE-Grant-Recipient" TargetMode="External"/><Relationship Id="rId49" Type="http://schemas.openxmlformats.org/officeDocument/2006/relationships/hyperlink" Target="mailto:https://www.ecfr.gov/current/title-2/subtitle-A/chapter-II/part-200?toc=1" TargetMode="External"/><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hyperlink" Target="mailto:https://www.irs.gov/forms-pubs-search?search=Publication+5245" TargetMode="External"/><Relationship Id="rId19" Type="http://schemas.openxmlformats.org/officeDocument/2006/relationships/hyperlink" Target="mailto:https://www.irs.gov/charities-non-profits/exempt-organization-types" TargetMode="External"/><Relationship Id="rId31" Type="http://schemas.openxmlformats.org/officeDocument/2006/relationships/hyperlink" Target="http://www.whitehouse.gov/omb/office-federal-financial-management" TargetMode="External"/><Relationship Id="rId44" Type="http://schemas.openxmlformats.org/officeDocument/2006/relationships/hyperlink" Target="mailto:https://www.irs.gov/forms-pubs-search?search=Publication+1101" TargetMode="External"/><Relationship Id="rId52" Type="http://schemas.openxmlformats.org/officeDocument/2006/relationships/hyperlink" Target="mailto:tce.grant.office@irs.gov"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ttps://www.irs.gov/forms-pubs-search?search=Form+9661" TargetMode="External"/><Relationship Id="rId14" Type="http://schemas.openxmlformats.org/officeDocument/2006/relationships/hyperlink" Target="mailto:https://www.ecfr.gov/current/title-2/subtitle-A/chapter-II/part-200/subpart-F/subject-group-ECFRfd0932e473d10ba/section-200.501" TargetMode="External"/><Relationship Id="rId22" Type="http://schemas.openxmlformats.org/officeDocument/2006/relationships/hyperlink" Target="mailto:https://www.grants.gov/forms/forms-repository/sf-424-family" TargetMode="External"/><Relationship Id="rId27" Type="http://schemas.openxmlformats.org/officeDocument/2006/relationships/hyperlink" Target="mailto:https://www.grants.gov/forms/forms-repository/sf-424-family" TargetMode="External"/><Relationship Id="rId30" Type="http://schemas.openxmlformats.org/officeDocument/2006/relationships/hyperlink" Target="mailto:https://www.grants.gov/" TargetMode="External"/><Relationship Id="rId35" Type="http://schemas.openxmlformats.org/officeDocument/2006/relationships/hyperlink" Target="http://www.irs.gov/Individuals/Single-Year-TCE-Grant-Recipients" TargetMode="External"/><Relationship Id="rId43" Type="http://schemas.openxmlformats.org/officeDocument/2006/relationships/hyperlink" Target="mailto:https://www.irs.gov/forms-pubs-search?search=Publication+4883" TargetMode="External"/><Relationship Id="rId48" Type="http://schemas.openxmlformats.org/officeDocument/2006/relationships/hyperlink" Target="mailto:https://www.irs.gov/forms-pubs-search?search=Publication+5245" TargetMode="External"/><Relationship Id="rId56" Type="http://schemas.openxmlformats.org/officeDocument/2006/relationships/footer" Target="footer1.xml"/><Relationship Id="rId8" Type="http://schemas.openxmlformats.org/officeDocument/2006/relationships/hyperlink" Target="https://www.irs.gov/Individuals/irs-vita-and-tce-grants" TargetMode="External"/><Relationship Id="rId51" Type="http://schemas.openxmlformats.org/officeDocument/2006/relationships/hyperlink" Target="mailto:https://www.irs.gov/forms-pubs-search?search=Publication+1101" TargetMode="External"/><Relationship Id="rId3" Type="http://schemas.openxmlformats.org/officeDocument/2006/relationships/styles" Target="styles.xml"/><Relationship Id="rId12" Type="http://schemas.openxmlformats.org/officeDocument/2006/relationships/hyperlink" Target="mailto:https://www.irs.gov/forms-pubs-search?search=Publication+1101" TargetMode="External"/><Relationship Id="rId17" Type="http://schemas.openxmlformats.org/officeDocument/2006/relationships/hyperlink" Target="mailto:https://www.grants.gov/forms/forms-repository/sf-424-family" TargetMode="External"/><Relationship Id="rId25" Type="http://schemas.openxmlformats.org/officeDocument/2006/relationships/hyperlink" Target="mailto:https://www.grants.gov/forms/forms-repository/sf-424-family" TargetMode="External"/><Relationship Id="rId33" Type="http://schemas.openxmlformats.org/officeDocument/2006/relationships/hyperlink" Target="https://www.grants.gov/applicants/applicant-registration" TargetMode="External"/><Relationship Id="rId38" Type="http://schemas.openxmlformats.org/officeDocument/2006/relationships/hyperlink" Target="mailto:https://www.irs.gov/forms-pubs-search?search=Form+13533" TargetMode="External"/><Relationship Id="rId46" Type="http://schemas.openxmlformats.org/officeDocument/2006/relationships/hyperlink" Target="mailto:https://www.ecfr.gov/current/title-2/subtitle-A/chapter-II/part-200?toc=1" TargetMode="External"/><Relationship Id="rId5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24F62-7AA9-4D66-8E9B-4A5F351E3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4098</Words>
  <Characters>23364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2024-04-25T16:49:00Z</dcterms:created>
  <dcterms:modified xsi:type="dcterms:W3CDTF">2024-04-25T16:49:00Z</dcterms:modified>
</cp:coreProperties>
</file>