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D79FE" w14:textId="77777777" w:rsidR="004E763F" w:rsidRPr="00D75128" w:rsidRDefault="004E763F" w:rsidP="004E763F">
      <w:pPr>
        <w:jc w:val="center"/>
        <w:rPr>
          <w:rFonts w:ascii="Times New Roman" w:hAnsi="Times New Roman" w:cs="Times New Roman"/>
          <w:b/>
          <w:sz w:val="24"/>
          <w:szCs w:val="24"/>
        </w:rPr>
      </w:pPr>
      <w:bookmarkStart w:id="0" w:name="_Hlk108448033"/>
      <w:bookmarkEnd w:id="0"/>
      <w:r w:rsidRPr="00D75128">
        <w:rPr>
          <w:rFonts w:ascii="Times New Roman" w:hAnsi="Times New Roman" w:cs="Times New Roman"/>
          <w:b/>
          <w:sz w:val="24"/>
          <w:szCs w:val="24"/>
        </w:rPr>
        <w:t>STATEMENT OF OBJECTIVES (SOO)</w:t>
      </w:r>
    </w:p>
    <w:p w14:paraId="443DCEA1" w14:textId="77777777" w:rsidR="004E763F" w:rsidRPr="00D75128" w:rsidRDefault="004E763F" w:rsidP="004E763F">
      <w:pPr>
        <w:jc w:val="center"/>
        <w:rPr>
          <w:rFonts w:ascii="Times New Roman" w:hAnsi="Times New Roman" w:cs="Times New Roman"/>
          <w:b/>
          <w:sz w:val="24"/>
          <w:szCs w:val="24"/>
        </w:rPr>
      </w:pPr>
      <w:r w:rsidRPr="00D75128">
        <w:rPr>
          <w:rFonts w:ascii="Times New Roman" w:hAnsi="Times New Roman" w:cs="Times New Roman"/>
          <w:b/>
          <w:sz w:val="24"/>
          <w:szCs w:val="24"/>
        </w:rPr>
        <w:t>NATURAL RESOURCES SUPPORT ACTIVITIES</w:t>
      </w:r>
    </w:p>
    <w:p w14:paraId="122CC9A9" w14:textId="77777777" w:rsidR="004E763F" w:rsidRPr="00D75128" w:rsidRDefault="004E763F" w:rsidP="004E763F">
      <w:pPr>
        <w:jc w:val="center"/>
        <w:rPr>
          <w:rFonts w:ascii="Times New Roman" w:hAnsi="Times New Roman" w:cs="Times New Roman"/>
          <w:b/>
          <w:sz w:val="24"/>
          <w:szCs w:val="24"/>
        </w:rPr>
      </w:pPr>
      <w:r w:rsidRPr="00D75128">
        <w:rPr>
          <w:rFonts w:ascii="Times New Roman" w:hAnsi="Times New Roman" w:cs="Times New Roman"/>
          <w:b/>
          <w:sz w:val="24"/>
          <w:szCs w:val="24"/>
        </w:rPr>
        <w:t>EDWARDS AFB (EAFB), CALIFORNIA</w:t>
      </w:r>
    </w:p>
    <w:p w14:paraId="5B4123B2" w14:textId="77777777" w:rsidR="004E763F" w:rsidRDefault="004E763F" w:rsidP="004E763F">
      <w:pPr>
        <w:jc w:val="center"/>
        <w:rPr>
          <w:rFonts w:ascii="Times New Roman" w:hAnsi="Times New Roman" w:cs="Times New Roman"/>
          <w:b/>
          <w:sz w:val="24"/>
          <w:szCs w:val="24"/>
        </w:rPr>
      </w:pPr>
      <w:r>
        <w:rPr>
          <w:rFonts w:ascii="Times New Roman" w:hAnsi="Times New Roman" w:cs="Times New Roman"/>
          <w:b/>
          <w:sz w:val="24"/>
          <w:szCs w:val="24"/>
        </w:rPr>
        <w:t>Article III</w:t>
      </w:r>
      <w:r w:rsidRPr="00D75128">
        <w:rPr>
          <w:rFonts w:ascii="Times New Roman" w:hAnsi="Times New Roman" w:cs="Times New Roman"/>
          <w:b/>
          <w:sz w:val="24"/>
          <w:szCs w:val="24"/>
        </w:rPr>
        <w:t xml:space="preserve"> (D) of the Applicable Cooperative Ecosystems Studies Unit (CESU)</w:t>
      </w:r>
    </w:p>
    <w:p w14:paraId="6D03528E" w14:textId="77777777" w:rsidR="004E763F" w:rsidRDefault="004E763F" w:rsidP="004E763F">
      <w:pPr>
        <w:rPr>
          <w:rFonts w:ascii="Times New Roman" w:hAnsi="Times New Roman" w:cs="Times New Roman"/>
          <w:sz w:val="24"/>
          <w:szCs w:val="24"/>
        </w:rPr>
      </w:pPr>
    </w:p>
    <w:p w14:paraId="33830B32" w14:textId="77777777" w:rsidR="004E763F" w:rsidRPr="00B5301C" w:rsidRDefault="004E763F" w:rsidP="004E763F">
      <w:pPr>
        <w:rPr>
          <w:rFonts w:ascii="Times New Roman" w:hAnsi="Times New Roman" w:cs="Times New Roman"/>
          <w:b/>
          <w:sz w:val="24"/>
          <w:szCs w:val="24"/>
        </w:rPr>
      </w:pPr>
      <w:r w:rsidRPr="00B5301C">
        <w:rPr>
          <w:rFonts w:ascii="Times New Roman" w:hAnsi="Times New Roman" w:cs="Times New Roman"/>
          <w:b/>
          <w:sz w:val="24"/>
          <w:szCs w:val="24"/>
        </w:rPr>
        <w:t>1. PURPOSE</w:t>
      </w:r>
    </w:p>
    <w:p w14:paraId="45514F83"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1.1. The Edwards AFB (EAFB) environmental p</w:t>
      </w:r>
      <w:r>
        <w:rPr>
          <w:rFonts w:ascii="Times New Roman" w:hAnsi="Times New Roman" w:cs="Times New Roman"/>
          <w:sz w:val="24"/>
          <w:szCs w:val="24"/>
        </w:rPr>
        <w:t xml:space="preserve">rogram ensures military mission </w:t>
      </w:r>
      <w:r w:rsidRPr="00D75128">
        <w:rPr>
          <w:rFonts w:ascii="Times New Roman" w:hAnsi="Times New Roman" w:cs="Times New Roman"/>
          <w:sz w:val="24"/>
          <w:szCs w:val="24"/>
        </w:rPr>
        <w:t>activities are conducted in compliance with all</w:t>
      </w:r>
      <w:r>
        <w:rPr>
          <w:rFonts w:ascii="Times New Roman" w:hAnsi="Times New Roman" w:cs="Times New Roman"/>
          <w:sz w:val="24"/>
          <w:szCs w:val="24"/>
        </w:rPr>
        <w:t xml:space="preserve"> applicable environmental laws, </w:t>
      </w:r>
      <w:r w:rsidRPr="00D75128">
        <w:rPr>
          <w:rFonts w:ascii="Times New Roman" w:hAnsi="Times New Roman" w:cs="Times New Roman"/>
          <w:sz w:val="24"/>
          <w:szCs w:val="24"/>
        </w:rPr>
        <w:t>regulations and policies with cooperation and assi</w:t>
      </w:r>
      <w:r>
        <w:rPr>
          <w:rFonts w:ascii="Times New Roman" w:hAnsi="Times New Roman" w:cs="Times New Roman"/>
          <w:sz w:val="24"/>
          <w:szCs w:val="24"/>
        </w:rPr>
        <w:t xml:space="preserve">stance from the Air Force Civil </w:t>
      </w:r>
      <w:r w:rsidRPr="00D75128">
        <w:rPr>
          <w:rFonts w:ascii="Times New Roman" w:hAnsi="Times New Roman" w:cs="Times New Roman"/>
          <w:sz w:val="24"/>
          <w:szCs w:val="24"/>
        </w:rPr>
        <w:t>Engineer Center’s (AFCEC) Installation Support Se</w:t>
      </w:r>
      <w:r>
        <w:rPr>
          <w:rFonts w:ascii="Times New Roman" w:hAnsi="Times New Roman" w:cs="Times New Roman"/>
          <w:sz w:val="24"/>
          <w:szCs w:val="24"/>
        </w:rPr>
        <w:t xml:space="preserve">ction (ISS). Article I B of the </w:t>
      </w:r>
      <w:r w:rsidRPr="00D75128">
        <w:rPr>
          <w:rFonts w:ascii="Times New Roman" w:hAnsi="Times New Roman" w:cs="Times New Roman"/>
          <w:sz w:val="24"/>
          <w:szCs w:val="24"/>
        </w:rPr>
        <w:t>master agreement states the objectives of the CESU ar</w:t>
      </w:r>
      <w:r>
        <w:rPr>
          <w:rFonts w:ascii="Times New Roman" w:hAnsi="Times New Roman" w:cs="Times New Roman"/>
          <w:sz w:val="24"/>
          <w:szCs w:val="24"/>
        </w:rPr>
        <w:t xml:space="preserve">e to: provide research, </w:t>
      </w:r>
      <w:r w:rsidRPr="00D75128">
        <w:rPr>
          <w:rFonts w:ascii="Times New Roman" w:hAnsi="Times New Roman" w:cs="Times New Roman"/>
          <w:sz w:val="24"/>
          <w:szCs w:val="24"/>
        </w:rPr>
        <w:t>technical assistance and education to federal lan</w:t>
      </w:r>
      <w:r>
        <w:rPr>
          <w:rFonts w:ascii="Times New Roman" w:hAnsi="Times New Roman" w:cs="Times New Roman"/>
          <w:sz w:val="24"/>
          <w:szCs w:val="24"/>
        </w:rPr>
        <w:t xml:space="preserve">d management, environmental and </w:t>
      </w:r>
      <w:r w:rsidRPr="00D75128">
        <w:rPr>
          <w:rFonts w:ascii="Times New Roman" w:hAnsi="Times New Roman" w:cs="Times New Roman"/>
          <w:sz w:val="24"/>
          <w:szCs w:val="24"/>
        </w:rPr>
        <w:t>research agencies and their potential partners;</w:t>
      </w:r>
      <w:r>
        <w:rPr>
          <w:rFonts w:ascii="Times New Roman" w:hAnsi="Times New Roman" w:cs="Times New Roman"/>
          <w:sz w:val="24"/>
          <w:szCs w:val="24"/>
        </w:rPr>
        <w:t xml:space="preserve"> develop a program of research, </w:t>
      </w:r>
      <w:r w:rsidRPr="00D75128">
        <w:rPr>
          <w:rFonts w:ascii="Times New Roman" w:hAnsi="Times New Roman" w:cs="Times New Roman"/>
          <w:sz w:val="24"/>
          <w:szCs w:val="24"/>
        </w:rPr>
        <w:t>technical assistance and education that involves the biological, physica</w:t>
      </w:r>
      <w:r>
        <w:rPr>
          <w:rFonts w:ascii="Times New Roman" w:hAnsi="Times New Roman" w:cs="Times New Roman"/>
          <w:sz w:val="24"/>
          <w:szCs w:val="24"/>
        </w:rPr>
        <w:t xml:space="preserve">l, social </w:t>
      </w:r>
      <w:r w:rsidRPr="00D75128">
        <w:rPr>
          <w:rFonts w:ascii="Times New Roman" w:hAnsi="Times New Roman" w:cs="Times New Roman"/>
          <w:sz w:val="24"/>
          <w:szCs w:val="24"/>
        </w:rPr>
        <w:t>sciences needed to address resource issues and inter</w:t>
      </w:r>
      <w:r>
        <w:rPr>
          <w:rFonts w:ascii="Times New Roman" w:hAnsi="Times New Roman" w:cs="Times New Roman"/>
          <w:sz w:val="24"/>
          <w:szCs w:val="24"/>
        </w:rPr>
        <w:t xml:space="preserve">disciplinary problem-solving at </w:t>
      </w:r>
      <w:r w:rsidRPr="00D75128">
        <w:rPr>
          <w:rFonts w:ascii="Times New Roman" w:hAnsi="Times New Roman" w:cs="Times New Roman"/>
          <w:sz w:val="24"/>
          <w:szCs w:val="24"/>
        </w:rPr>
        <w:t>multiple scales and in an ecosystem context at the local</w:t>
      </w:r>
      <w:r>
        <w:rPr>
          <w:rFonts w:ascii="Times New Roman" w:hAnsi="Times New Roman" w:cs="Times New Roman"/>
          <w:sz w:val="24"/>
          <w:szCs w:val="24"/>
        </w:rPr>
        <w:t xml:space="preserve">, regional, and national level; </w:t>
      </w:r>
      <w:r w:rsidRPr="00D75128">
        <w:rPr>
          <w:rFonts w:ascii="Times New Roman" w:hAnsi="Times New Roman" w:cs="Times New Roman"/>
          <w:sz w:val="24"/>
          <w:szCs w:val="24"/>
        </w:rPr>
        <w:t>and place special emphasis on the working collaboration among federal agen</w:t>
      </w:r>
      <w:r>
        <w:rPr>
          <w:rFonts w:ascii="Times New Roman" w:hAnsi="Times New Roman" w:cs="Times New Roman"/>
          <w:sz w:val="24"/>
          <w:szCs w:val="24"/>
        </w:rPr>
        <w:t xml:space="preserve">cies </w:t>
      </w:r>
      <w:r w:rsidRPr="00D75128">
        <w:rPr>
          <w:rFonts w:ascii="Times New Roman" w:hAnsi="Times New Roman" w:cs="Times New Roman"/>
          <w:sz w:val="24"/>
          <w:szCs w:val="24"/>
        </w:rPr>
        <w:t>and universities and their related partner institutions.</w:t>
      </w:r>
    </w:p>
    <w:p w14:paraId="5B641FF7" w14:textId="158E176C"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1.2. The objectives of the work to be performed under</w:t>
      </w:r>
      <w:r>
        <w:rPr>
          <w:rFonts w:ascii="Times New Roman" w:hAnsi="Times New Roman" w:cs="Times New Roman"/>
          <w:sz w:val="24"/>
          <w:szCs w:val="24"/>
        </w:rPr>
        <w:t xml:space="preserve"> this task order are to conduct </w:t>
      </w:r>
      <w:r w:rsidRPr="00D75128">
        <w:rPr>
          <w:rFonts w:ascii="Times New Roman" w:hAnsi="Times New Roman" w:cs="Times New Roman"/>
          <w:sz w:val="24"/>
          <w:szCs w:val="24"/>
        </w:rPr>
        <w:t>natural resource tasks on the federal lands belo</w:t>
      </w:r>
      <w:r>
        <w:rPr>
          <w:rFonts w:ascii="Times New Roman" w:hAnsi="Times New Roman" w:cs="Times New Roman"/>
          <w:sz w:val="24"/>
          <w:szCs w:val="24"/>
        </w:rPr>
        <w:t xml:space="preserve">nging to Edwards Air Force Base </w:t>
      </w:r>
      <w:r w:rsidRPr="00D75128">
        <w:rPr>
          <w:rFonts w:ascii="Times New Roman" w:hAnsi="Times New Roman" w:cs="Times New Roman"/>
          <w:sz w:val="24"/>
          <w:szCs w:val="24"/>
        </w:rPr>
        <w:t xml:space="preserve">(AFB), and to prepare reports detailing the results of </w:t>
      </w:r>
      <w:r>
        <w:rPr>
          <w:rFonts w:ascii="Times New Roman" w:hAnsi="Times New Roman" w:cs="Times New Roman"/>
          <w:sz w:val="24"/>
          <w:szCs w:val="24"/>
        </w:rPr>
        <w:t xml:space="preserve">this work for submission to the </w:t>
      </w:r>
      <w:r w:rsidRPr="00D75128">
        <w:rPr>
          <w:rFonts w:ascii="Times New Roman" w:hAnsi="Times New Roman" w:cs="Times New Roman"/>
          <w:sz w:val="24"/>
          <w:szCs w:val="24"/>
        </w:rPr>
        <w:t>USACE Project Manager (PM), AFC</w:t>
      </w:r>
      <w:r>
        <w:rPr>
          <w:rFonts w:ascii="Times New Roman" w:hAnsi="Times New Roman" w:cs="Times New Roman"/>
          <w:sz w:val="24"/>
          <w:szCs w:val="24"/>
        </w:rPr>
        <w:t xml:space="preserve">EC Edwards Installation Support </w:t>
      </w:r>
      <w:r w:rsidRPr="00D75128">
        <w:rPr>
          <w:rFonts w:ascii="Times New Roman" w:hAnsi="Times New Roman" w:cs="Times New Roman"/>
          <w:sz w:val="24"/>
          <w:szCs w:val="24"/>
        </w:rPr>
        <w:t>Section (ISS) POC, and Edwards Natural Resource POC.</w:t>
      </w:r>
    </w:p>
    <w:p w14:paraId="2B2B3C98" w14:textId="77777777" w:rsidR="004E763F" w:rsidRPr="00B5301C" w:rsidRDefault="004E763F" w:rsidP="004E763F">
      <w:pPr>
        <w:rPr>
          <w:rFonts w:ascii="Times New Roman" w:hAnsi="Times New Roman" w:cs="Times New Roman"/>
          <w:b/>
          <w:sz w:val="24"/>
          <w:szCs w:val="24"/>
        </w:rPr>
      </w:pPr>
      <w:r w:rsidRPr="00B5301C">
        <w:rPr>
          <w:rFonts w:ascii="Times New Roman" w:hAnsi="Times New Roman" w:cs="Times New Roman"/>
          <w:b/>
          <w:sz w:val="24"/>
          <w:szCs w:val="24"/>
        </w:rPr>
        <w:t>2. AUTHORITY</w:t>
      </w:r>
    </w:p>
    <w:p w14:paraId="34C06258"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Authority to enter into a Cooperative Agreements (CA) for the w</w:t>
      </w:r>
      <w:r>
        <w:rPr>
          <w:rFonts w:ascii="Times New Roman" w:hAnsi="Times New Roman" w:cs="Times New Roman"/>
          <w:sz w:val="24"/>
          <w:szCs w:val="24"/>
        </w:rPr>
        <w:t xml:space="preserve">ork: Section 670c-1, </w:t>
      </w:r>
      <w:r w:rsidRPr="00D75128">
        <w:rPr>
          <w:rFonts w:ascii="Times New Roman" w:hAnsi="Times New Roman" w:cs="Times New Roman"/>
          <w:sz w:val="24"/>
          <w:szCs w:val="24"/>
        </w:rPr>
        <w:t>Title 16 United States Code, Sikes Act.</w:t>
      </w:r>
    </w:p>
    <w:p w14:paraId="53899C9D"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 xml:space="preserve">2.1. In agreement with the above stated goals, the NFE </w:t>
      </w:r>
      <w:r>
        <w:rPr>
          <w:rFonts w:ascii="Times New Roman" w:hAnsi="Times New Roman" w:cs="Times New Roman"/>
          <w:sz w:val="24"/>
          <w:szCs w:val="24"/>
        </w:rPr>
        <w:t xml:space="preserve">agrees to provide the necessary </w:t>
      </w:r>
      <w:r w:rsidRPr="00D75128">
        <w:rPr>
          <w:rFonts w:ascii="Times New Roman" w:hAnsi="Times New Roman" w:cs="Times New Roman"/>
          <w:sz w:val="24"/>
          <w:szCs w:val="24"/>
        </w:rPr>
        <w:t xml:space="preserve">personnel, equipment, and materials required </w:t>
      </w:r>
      <w:r>
        <w:rPr>
          <w:rFonts w:ascii="Times New Roman" w:hAnsi="Times New Roman" w:cs="Times New Roman"/>
          <w:sz w:val="24"/>
          <w:szCs w:val="24"/>
        </w:rPr>
        <w:t xml:space="preserve">to implement, in part, the EAFB </w:t>
      </w:r>
      <w:r w:rsidRPr="00D75128">
        <w:rPr>
          <w:rFonts w:ascii="Times New Roman" w:hAnsi="Times New Roman" w:cs="Times New Roman"/>
          <w:sz w:val="24"/>
          <w:szCs w:val="24"/>
        </w:rPr>
        <w:t>responsibilities pursuant to the Endangered Species</w:t>
      </w:r>
      <w:r>
        <w:rPr>
          <w:rFonts w:ascii="Times New Roman" w:hAnsi="Times New Roman" w:cs="Times New Roman"/>
          <w:sz w:val="24"/>
          <w:szCs w:val="24"/>
        </w:rPr>
        <w:t xml:space="preserve"> Act (16 USC 1531 et seq.), the </w:t>
      </w:r>
      <w:r w:rsidRPr="00D75128">
        <w:rPr>
          <w:rFonts w:ascii="Times New Roman" w:hAnsi="Times New Roman" w:cs="Times New Roman"/>
          <w:sz w:val="24"/>
          <w:szCs w:val="24"/>
        </w:rPr>
        <w:t>Sikes Act Improvement Act, the Migratory Bird Tr</w:t>
      </w:r>
      <w:r>
        <w:rPr>
          <w:rFonts w:ascii="Times New Roman" w:hAnsi="Times New Roman" w:cs="Times New Roman"/>
          <w:sz w:val="24"/>
          <w:szCs w:val="24"/>
        </w:rPr>
        <w:t xml:space="preserve">eaty Act (16 USC 1361 et seq.), </w:t>
      </w:r>
      <w:r w:rsidRPr="00D75128">
        <w:rPr>
          <w:rFonts w:ascii="Times New Roman" w:hAnsi="Times New Roman" w:cs="Times New Roman"/>
          <w:sz w:val="24"/>
          <w:szCs w:val="24"/>
        </w:rPr>
        <w:t>the National Environmental Policy Act (42 U.S.C</w:t>
      </w:r>
      <w:r>
        <w:rPr>
          <w:rFonts w:ascii="Times New Roman" w:hAnsi="Times New Roman" w:cs="Times New Roman"/>
          <w:sz w:val="24"/>
          <w:szCs w:val="24"/>
        </w:rPr>
        <w:t xml:space="preserve">. 4321 et seq.), and applicable </w:t>
      </w:r>
      <w:r w:rsidRPr="00D75128">
        <w:rPr>
          <w:rFonts w:ascii="Times New Roman" w:hAnsi="Times New Roman" w:cs="Times New Roman"/>
          <w:sz w:val="24"/>
          <w:szCs w:val="24"/>
        </w:rPr>
        <w:t xml:space="preserve">implementing regulations, such as Air Force </w:t>
      </w:r>
      <w:r>
        <w:rPr>
          <w:rFonts w:ascii="Times New Roman" w:hAnsi="Times New Roman" w:cs="Times New Roman"/>
          <w:sz w:val="24"/>
          <w:szCs w:val="24"/>
        </w:rPr>
        <w:t xml:space="preserve">Manual 32-7003, </w:t>
      </w:r>
      <w:r w:rsidRPr="00B17C98">
        <w:rPr>
          <w:rFonts w:ascii="Times New Roman" w:hAnsi="Times New Roman" w:cs="Times New Roman"/>
          <w:i/>
          <w:sz w:val="24"/>
          <w:szCs w:val="24"/>
        </w:rPr>
        <w:t>Environmental Conservation</w:t>
      </w:r>
      <w:r>
        <w:rPr>
          <w:rFonts w:ascii="Times New Roman" w:hAnsi="Times New Roman" w:cs="Times New Roman"/>
          <w:sz w:val="24"/>
          <w:szCs w:val="24"/>
        </w:rPr>
        <w:t xml:space="preserve">; </w:t>
      </w:r>
      <w:r w:rsidRPr="00D75128">
        <w:rPr>
          <w:rFonts w:ascii="Times New Roman" w:hAnsi="Times New Roman" w:cs="Times New Roman"/>
          <w:sz w:val="24"/>
          <w:szCs w:val="24"/>
        </w:rPr>
        <w:t>Grant and Coo</w:t>
      </w:r>
      <w:r>
        <w:rPr>
          <w:rFonts w:ascii="Times New Roman" w:hAnsi="Times New Roman" w:cs="Times New Roman"/>
          <w:sz w:val="24"/>
          <w:szCs w:val="24"/>
        </w:rPr>
        <w:t xml:space="preserve">perative Agreements Act of 1977 (31 U.S.C. </w:t>
      </w:r>
      <w:r w:rsidRPr="00D75128">
        <w:rPr>
          <w:rFonts w:ascii="Times New Roman" w:hAnsi="Times New Roman" w:cs="Times New Roman"/>
          <w:sz w:val="24"/>
          <w:szCs w:val="24"/>
        </w:rPr>
        <w:t>§ 6301 et seq.), all CESU projects must carry out</w:t>
      </w:r>
      <w:r>
        <w:rPr>
          <w:rFonts w:ascii="Times New Roman" w:hAnsi="Times New Roman" w:cs="Times New Roman"/>
          <w:sz w:val="24"/>
          <w:szCs w:val="24"/>
        </w:rPr>
        <w:t xml:space="preserve"> a public purpose of support or </w:t>
      </w:r>
      <w:r w:rsidRPr="00D75128">
        <w:rPr>
          <w:rFonts w:ascii="Times New Roman" w:hAnsi="Times New Roman" w:cs="Times New Roman"/>
          <w:sz w:val="24"/>
          <w:szCs w:val="24"/>
        </w:rPr>
        <w:t>stimulation, instead of acquiring goods or services f</w:t>
      </w:r>
      <w:r>
        <w:rPr>
          <w:rFonts w:ascii="Times New Roman" w:hAnsi="Times New Roman" w:cs="Times New Roman"/>
          <w:sz w:val="24"/>
          <w:szCs w:val="24"/>
        </w:rPr>
        <w:t xml:space="preserve">or the exclusive direct benefit </w:t>
      </w:r>
      <w:r w:rsidRPr="00D75128">
        <w:rPr>
          <w:rFonts w:ascii="Times New Roman" w:hAnsi="Times New Roman" w:cs="Times New Roman"/>
          <w:sz w:val="24"/>
          <w:szCs w:val="24"/>
        </w:rPr>
        <w:t>of the United States Government. Examples of ca</w:t>
      </w:r>
      <w:r>
        <w:rPr>
          <w:rFonts w:ascii="Times New Roman" w:hAnsi="Times New Roman" w:cs="Times New Roman"/>
          <w:sz w:val="24"/>
          <w:szCs w:val="24"/>
        </w:rPr>
        <w:t xml:space="preserve">rrying out a public purpose may </w:t>
      </w:r>
      <w:r w:rsidRPr="00D75128">
        <w:rPr>
          <w:rFonts w:ascii="Times New Roman" w:hAnsi="Times New Roman" w:cs="Times New Roman"/>
          <w:sz w:val="24"/>
          <w:szCs w:val="24"/>
        </w:rPr>
        <w:t>include, but are not limited to, the following:</w:t>
      </w:r>
    </w:p>
    <w:p w14:paraId="614A1A49" w14:textId="77777777" w:rsidR="004E763F" w:rsidRPr="00D75128" w:rsidRDefault="004E763F" w:rsidP="004E763F">
      <w:pPr>
        <w:pStyle w:val="ListParagraph"/>
        <w:numPr>
          <w:ilvl w:val="0"/>
          <w:numId w:val="1"/>
        </w:numPr>
        <w:rPr>
          <w:rFonts w:ascii="Times New Roman" w:hAnsi="Times New Roman" w:cs="Times New Roman"/>
          <w:sz w:val="24"/>
          <w:szCs w:val="24"/>
        </w:rPr>
      </w:pPr>
      <w:r w:rsidRPr="00D75128">
        <w:rPr>
          <w:rFonts w:ascii="Times New Roman" w:hAnsi="Times New Roman" w:cs="Times New Roman"/>
          <w:sz w:val="24"/>
          <w:szCs w:val="24"/>
        </w:rPr>
        <w:t>Project results are made available to a wide audience (including nonfederal entities)</w:t>
      </w:r>
    </w:p>
    <w:p w14:paraId="72DF47E5" w14:textId="77777777" w:rsidR="004E763F" w:rsidRPr="00D75128" w:rsidRDefault="004E763F" w:rsidP="004E763F">
      <w:pPr>
        <w:pStyle w:val="ListParagraph"/>
        <w:numPr>
          <w:ilvl w:val="0"/>
          <w:numId w:val="1"/>
        </w:numPr>
        <w:rPr>
          <w:rFonts w:ascii="Times New Roman" w:hAnsi="Times New Roman" w:cs="Times New Roman"/>
          <w:sz w:val="24"/>
          <w:szCs w:val="24"/>
        </w:rPr>
      </w:pPr>
      <w:r w:rsidRPr="00D75128">
        <w:rPr>
          <w:rFonts w:ascii="Times New Roman" w:hAnsi="Times New Roman" w:cs="Times New Roman"/>
          <w:sz w:val="24"/>
          <w:szCs w:val="24"/>
        </w:rPr>
        <w:t>Project results/outputs add to the scientific literature/knowledge base, with applicability and utility beyond the scope of the project footprint/study area</w:t>
      </w:r>
    </w:p>
    <w:p w14:paraId="7AD6132D" w14:textId="77777777" w:rsidR="004E763F" w:rsidRPr="00D75128" w:rsidRDefault="004E763F" w:rsidP="004E763F">
      <w:pPr>
        <w:pStyle w:val="ListParagraph"/>
        <w:numPr>
          <w:ilvl w:val="0"/>
          <w:numId w:val="1"/>
        </w:numPr>
        <w:rPr>
          <w:rFonts w:ascii="Times New Roman" w:hAnsi="Times New Roman" w:cs="Times New Roman"/>
          <w:sz w:val="24"/>
          <w:szCs w:val="24"/>
        </w:rPr>
      </w:pPr>
      <w:r w:rsidRPr="00D75128">
        <w:rPr>
          <w:rFonts w:ascii="Times New Roman" w:hAnsi="Times New Roman" w:cs="Times New Roman"/>
          <w:sz w:val="24"/>
          <w:szCs w:val="24"/>
        </w:rPr>
        <w:lastRenderedPageBreak/>
        <w:t>Academic and other nonfederal partner institutions (and their personnel) gain professional experience, increase knowledge, and develop skills and abilities</w:t>
      </w:r>
    </w:p>
    <w:p w14:paraId="01AA9046" w14:textId="77777777" w:rsidR="004E763F" w:rsidRPr="00D75128" w:rsidRDefault="004E763F" w:rsidP="004E763F">
      <w:pPr>
        <w:pStyle w:val="ListParagraph"/>
        <w:numPr>
          <w:ilvl w:val="0"/>
          <w:numId w:val="1"/>
        </w:numPr>
        <w:rPr>
          <w:rFonts w:ascii="Times New Roman" w:hAnsi="Times New Roman" w:cs="Times New Roman"/>
          <w:sz w:val="24"/>
          <w:szCs w:val="24"/>
        </w:rPr>
      </w:pPr>
      <w:r w:rsidRPr="00D75128">
        <w:rPr>
          <w:rFonts w:ascii="Times New Roman" w:hAnsi="Times New Roman" w:cs="Times New Roman"/>
          <w:sz w:val="24"/>
          <w:szCs w:val="24"/>
        </w:rPr>
        <w:t>Students benefit from direct interaction with federal scientists, program and technical staff, and field unit managers</w:t>
      </w:r>
    </w:p>
    <w:p w14:paraId="076D88B4"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2.2. In accordance with section 6305 – Using cooper</w:t>
      </w:r>
      <w:r>
        <w:rPr>
          <w:rFonts w:ascii="Times New Roman" w:hAnsi="Times New Roman" w:cs="Times New Roman"/>
          <w:sz w:val="24"/>
          <w:szCs w:val="24"/>
        </w:rPr>
        <w:t xml:space="preserve">ative agreements of the Federal </w:t>
      </w:r>
      <w:r w:rsidRPr="00D75128">
        <w:rPr>
          <w:rFonts w:ascii="Times New Roman" w:hAnsi="Times New Roman" w:cs="Times New Roman"/>
          <w:sz w:val="24"/>
          <w:szCs w:val="24"/>
        </w:rPr>
        <w:t>Grant and Cooperative Agreements Act of 1977 (31 U.S.</w:t>
      </w:r>
      <w:r>
        <w:rPr>
          <w:rFonts w:ascii="Times New Roman" w:hAnsi="Times New Roman" w:cs="Times New Roman"/>
          <w:sz w:val="24"/>
          <w:szCs w:val="24"/>
        </w:rPr>
        <w:t xml:space="preserve">C. § 6301 et seq.), substantial </w:t>
      </w:r>
      <w:r w:rsidRPr="00D75128">
        <w:rPr>
          <w:rFonts w:ascii="Times New Roman" w:hAnsi="Times New Roman" w:cs="Times New Roman"/>
          <w:sz w:val="24"/>
          <w:szCs w:val="24"/>
        </w:rPr>
        <w:t>involvement is expected between the Department of</w:t>
      </w:r>
      <w:r>
        <w:rPr>
          <w:rFonts w:ascii="Times New Roman" w:hAnsi="Times New Roman" w:cs="Times New Roman"/>
          <w:sz w:val="24"/>
          <w:szCs w:val="24"/>
        </w:rPr>
        <w:t xml:space="preserve"> Defense and the recipient when </w:t>
      </w:r>
      <w:r w:rsidRPr="00D75128">
        <w:rPr>
          <w:rFonts w:ascii="Times New Roman" w:hAnsi="Times New Roman" w:cs="Times New Roman"/>
          <w:sz w:val="24"/>
          <w:szCs w:val="24"/>
        </w:rPr>
        <w:t>carrying out the activity contemplated by the cooper</w:t>
      </w:r>
      <w:r>
        <w:rPr>
          <w:rFonts w:ascii="Times New Roman" w:hAnsi="Times New Roman" w:cs="Times New Roman"/>
          <w:sz w:val="24"/>
          <w:szCs w:val="24"/>
        </w:rPr>
        <w:t xml:space="preserve">ative agreement. The DoD agrees </w:t>
      </w:r>
      <w:r w:rsidRPr="00D75128">
        <w:rPr>
          <w:rFonts w:ascii="Times New Roman" w:hAnsi="Times New Roman" w:cs="Times New Roman"/>
          <w:sz w:val="24"/>
          <w:szCs w:val="24"/>
        </w:rPr>
        <w:t xml:space="preserve">to participate at a national level in support of the </w:t>
      </w:r>
      <w:r>
        <w:rPr>
          <w:rFonts w:ascii="Times New Roman" w:hAnsi="Times New Roman" w:cs="Times New Roman"/>
          <w:sz w:val="24"/>
          <w:szCs w:val="24"/>
        </w:rPr>
        <w:t xml:space="preserve">CESU program as accepted in the </w:t>
      </w:r>
      <w:r w:rsidRPr="00D75128">
        <w:rPr>
          <w:rFonts w:ascii="Times New Roman" w:hAnsi="Times New Roman" w:cs="Times New Roman"/>
          <w:sz w:val="24"/>
          <w:szCs w:val="24"/>
        </w:rPr>
        <w:t>Master MOU for the establishment and continuation</w:t>
      </w:r>
      <w:r>
        <w:rPr>
          <w:rFonts w:ascii="Times New Roman" w:hAnsi="Times New Roman" w:cs="Times New Roman"/>
          <w:sz w:val="24"/>
          <w:szCs w:val="24"/>
        </w:rPr>
        <w:t xml:space="preserve"> of the CESU program Article II </w:t>
      </w:r>
      <w:r w:rsidRPr="00D75128">
        <w:rPr>
          <w:rFonts w:ascii="Times New Roman" w:hAnsi="Times New Roman" w:cs="Times New Roman"/>
          <w:sz w:val="24"/>
          <w:szCs w:val="24"/>
        </w:rPr>
        <w:t>1-4 and Article VI 1-7.</w:t>
      </w:r>
    </w:p>
    <w:p w14:paraId="10220882" w14:textId="77777777" w:rsidR="004E763F"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The installation further (hence DoD) agrees to pro</w:t>
      </w:r>
      <w:r>
        <w:rPr>
          <w:rFonts w:ascii="Times New Roman" w:hAnsi="Times New Roman" w:cs="Times New Roman"/>
          <w:sz w:val="24"/>
          <w:szCs w:val="24"/>
        </w:rPr>
        <w:t xml:space="preserve">vide substantial involvement as </w:t>
      </w:r>
      <w:r w:rsidRPr="00D75128">
        <w:rPr>
          <w:rFonts w:ascii="Times New Roman" w:hAnsi="Times New Roman" w:cs="Times New Roman"/>
          <w:sz w:val="24"/>
          <w:szCs w:val="24"/>
        </w:rPr>
        <w:t>directed under the appropriate master agreement to i</w:t>
      </w:r>
      <w:r>
        <w:rPr>
          <w:rFonts w:ascii="Times New Roman" w:hAnsi="Times New Roman" w:cs="Times New Roman"/>
          <w:sz w:val="24"/>
          <w:szCs w:val="24"/>
        </w:rPr>
        <w:t xml:space="preserve">nclude, but not limited to, the following: </w:t>
      </w:r>
    </w:p>
    <w:p w14:paraId="04AD26A8" w14:textId="77777777" w:rsidR="004E763F" w:rsidRPr="00D75128" w:rsidRDefault="004E763F" w:rsidP="004E763F">
      <w:pPr>
        <w:pStyle w:val="ListParagraph"/>
        <w:numPr>
          <w:ilvl w:val="0"/>
          <w:numId w:val="2"/>
        </w:numPr>
        <w:rPr>
          <w:rFonts w:ascii="Times New Roman" w:hAnsi="Times New Roman" w:cs="Times New Roman"/>
          <w:sz w:val="24"/>
          <w:szCs w:val="24"/>
        </w:rPr>
      </w:pPr>
      <w:r w:rsidRPr="00D75128">
        <w:rPr>
          <w:rFonts w:ascii="Times New Roman" w:hAnsi="Times New Roman" w:cs="Times New Roman"/>
          <w:sz w:val="24"/>
          <w:szCs w:val="24"/>
        </w:rPr>
        <w:t xml:space="preserve">EAFB and AFCEC Edwards ISS are involved in development of study methodology, data gathering, analysis, and/or report writing </w:t>
      </w:r>
    </w:p>
    <w:p w14:paraId="01B0B18C" w14:textId="77777777" w:rsidR="004E763F" w:rsidRPr="00D75128" w:rsidRDefault="004E763F" w:rsidP="004E763F">
      <w:pPr>
        <w:pStyle w:val="ListParagraph"/>
        <w:numPr>
          <w:ilvl w:val="0"/>
          <w:numId w:val="2"/>
        </w:numPr>
        <w:rPr>
          <w:rFonts w:ascii="Times New Roman" w:hAnsi="Times New Roman" w:cs="Times New Roman"/>
          <w:sz w:val="24"/>
          <w:szCs w:val="24"/>
        </w:rPr>
      </w:pPr>
      <w:r w:rsidRPr="00D75128">
        <w:rPr>
          <w:rFonts w:ascii="Times New Roman" w:hAnsi="Times New Roman" w:cs="Times New Roman"/>
          <w:sz w:val="24"/>
          <w:szCs w:val="24"/>
        </w:rPr>
        <w:t xml:space="preserve">EAFB and AFCEC Edwards ISS are active participates and collaborates in carrying out the project plan of work, reviews and approves activities, helps </w:t>
      </w:r>
      <w:proofErr w:type="gramStart"/>
      <w:r w:rsidRPr="00D75128">
        <w:rPr>
          <w:rFonts w:ascii="Times New Roman" w:hAnsi="Times New Roman" w:cs="Times New Roman"/>
          <w:sz w:val="24"/>
          <w:szCs w:val="24"/>
        </w:rPr>
        <w:t>train</w:t>
      </w:r>
      <w:proofErr w:type="gramEnd"/>
      <w:r w:rsidRPr="00D75128">
        <w:rPr>
          <w:rFonts w:ascii="Times New Roman" w:hAnsi="Times New Roman" w:cs="Times New Roman"/>
          <w:sz w:val="24"/>
          <w:szCs w:val="24"/>
        </w:rPr>
        <w:t xml:space="preserve"> or select project staff or trainees </w:t>
      </w:r>
    </w:p>
    <w:p w14:paraId="7297EDA8" w14:textId="77777777" w:rsidR="004E763F" w:rsidRPr="00D75128" w:rsidRDefault="004E763F" w:rsidP="004E763F">
      <w:pPr>
        <w:pStyle w:val="ListParagraph"/>
        <w:numPr>
          <w:ilvl w:val="0"/>
          <w:numId w:val="2"/>
        </w:numPr>
        <w:rPr>
          <w:rFonts w:ascii="Times New Roman" w:hAnsi="Times New Roman" w:cs="Times New Roman"/>
          <w:sz w:val="24"/>
          <w:szCs w:val="24"/>
        </w:rPr>
      </w:pPr>
      <w:r w:rsidRPr="00D75128">
        <w:rPr>
          <w:rFonts w:ascii="Times New Roman" w:hAnsi="Times New Roman" w:cs="Times New Roman"/>
          <w:sz w:val="24"/>
          <w:szCs w:val="24"/>
        </w:rPr>
        <w:t xml:space="preserve">EAFB and AFCEC Edwards ISS incurs in-kind or direct expenditures in carrying out the activities specified in the project agreement. Examples include, but are not limited to, the following: </w:t>
      </w:r>
    </w:p>
    <w:p w14:paraId="49854B85" w14:textId="77777777" w:rsidR="004E763F" w:rsidRPr="00D75128" w:rsidRDefault="004E763F" w:rsidP="004E763F">
      <w:pPr>
        <w:pStyle w:val="ListParagraph"/>
        <w:numPr>
          <w:ilvl w:val="1"/>
          <w:numId w:val="2"/>
        </w:numPr>
        <w:rPr>
          <w:rFonts w:ascii="Times New Roman" w:hAnsi="Times New Roman" w:cs="Times New Roman"/>
          <w:sz w:val="24"/>
          <w:szCs w:val="24"/>
        </w:rPr>
      </w:pPr>
      <w:r w:rsidRPr="00D75128">
        <w:rPr>
          <w:rFonts w:ascii="Times New Roman" w:hAnsi="Times New Roman" w:cs="Times New Roman"/>
          <w:sz w:val="24"/>
          <w:szCs w:val="24"/>
        </w:rPr>
        <w:t>Providing staff time to work on the project</w:t>
      </w:r>
    </w:p>
    <w:p w14:paraId="68F1EF60" w14:textId="72BFE081" w:rsidR="004E763F" w:rsidRPr="00B5301C" w:rsidRDefault="004E763F" w:rsidP="004E763F">
      <w:pPr>
        <w:rPr>
          <w:rFonts w:ascii="Times New Roman" w:hAnsi="Times New Roman" w:cs="Times New Roman"/>
          <w:b/>
          <w:sz w:val="24"/>
          <w:szCs w:val="24"/>
        </w:rPr>
      </w:pPr>
      <w:r w:rsidRPr="00B5301C">
        <w:rPr>
          <w:rFonts w:ascii="Times New Roman" w:hAnsi="Times New Roman" w:cs="Times New Roman"/>
          <w:b/>
          <w:sz w:val="24"/>
          <w:szCs w:val="24"/>
        </w:rPr>
        <w:t>3. DESCRIPTION OF OBJECTIVES</w:t>
      </w:r>
    </w:p>
    <w:p w14:paraId="24792C57" w14:textId="0B40AB65"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 xml:space="preserve">Conduct tasks in accordance with this </w:t>
      </w:r>
      <w:r w:rsidR="00256C37">
        <w:rPr>
          <w:rFonts w:ascii="Times New Roman" w:hAnsi="Times New Roman" w:cs="Times New Roman"/>
          <w:sz w:val="24"/>
          <w:szCs w:val="24"/>
        </w:rPr>
        <w:t>Statement</w:t>
      </w:r>
      <w:r w:rsidRPr="00D75128">
        <w:rPr>
          <w:rFonts w:ascii="Times New Roman" w:hAnsi="Times New Roman" w:cs="Times New Roman"/>
          <w:sz w:val="24"/>
          <w:szCs w:val="24"/>
        </w:rPr>
        <w:t xml:space="preserve"> of Obje</w:t>
      </w:r>
      <w:r>
        <w:rPr>
          <w:rFonts w:ascii="Times New Roman" w:hAnsi="Times New Roman" w:cs="Times New Roman"/>
          <w:sz w:val="24"/>
          <w:szCs w:val="24"/>
        </w:rPr>
        <w:t>ctives</w:t>
      </w:r>
      <w:r w:rsidR="00256C37">
        <w:rPr>
          <w:rFonts w:ascii="Times New Roman" w:hAnsi="Times New Roman" w:cs="Times New Roman"/>
          <w:sz w:val="24"/>
          <w:szCs w:val="24"/>
        </w:rPr>
        <w:t xml:space="preserve"> (SOO)</w:t>
      </w:r>
      <w:r>
        <w:rPr>
          <w:rFonts w:ascii="Times New Roman" w:hAnsi="Times New Roman" w:cs="Times New Roman"/>
          <w:sz w:val="24"/>
          <w:szCs w:val="24"/>
        </w:rPr>
        <w:t xml:space="preserve">, as prioritized by AFCEC </w:t>
      </w:r>
      <w:r w:rsidRPr="00D75128">
        <w:rPr>
          <w:rFonts w:ascii="Times New Roman" w:hAnsi="Times New Roman" w:cs="Times New Roman"/>
          <w:sz w:val="24"/>
          <w:szCs w:val="24"/>
        </w:rPr>
        <w:t>Edwards ISS and the respective base Natural Resources M</w:t>
      </w:r>
      <w:r>
        <w:rPr>
          <w:rFonts w:ascii="Times New Roman" w:hAnsi="Times New Roman" w:cs="Times New Roman"/>
          <w:sz w:val="24"/>
          <w:szCs w:val="24"/>
        </w:rPr>
        <w:t xml:space="preserve">anager (NRM). Only work aligned </w:t>
      </w:r>
      <w:r w:rsidRPr="00D75128">
        <w:rPr>
          <w:rFonts w:ascii="Times New Roman" w:hAnsi="Times New Roman" w:cs="Times New Roman"/>
          <w:sz w:val="24"/>
          <w:szCs w:val="24"/>
        </w:rPr>
        <w:t>with the original AF ACES programming and appro</w:t>
      </w:r>
      <w:r>
        <w:rPr>
          <w:rFonts w:ascii="Times New Roman" w:hAnsi="Times New Roman" w:cs="Times New Roman"/>
          <w:sz w:val="24"/>
          <w:szCs w:val="24"/>
        </w:rPr>
        <w:t xml:space="preserve">ved by the USACE Grants Officer </w:t>
      </w:r>
      <w:r w:rsidRPr="00D75128">
        <w:rPr>
          <w:rFonts w:ascii="Times New Roman" w:hAnsi="Times New Roman" w:cs="Times New Roman"/>
          <w:sz w:val="24"/>
          <w:szCs w:val="24"/>
        </w:rPr>
        <w:t>Technical Representative (GOTR) should be completed as part of this task order (TO).</w:t>
      </w:r>
    </w:p>
    <w:p w14:paraId="57A6BFC0"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sz w:val="24"/>
          <w:szCs w:val="24"/>
        </w:rPr>
        <w:t>Task provisions and coordination is as follows:</w:t>
      </w:r>
    </w:p>
    <w:p w14:paraId="331700CB"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b/>
          <w:sz w:val="24"/>
          <w:szCs w:val="24"/>
          <w:u w:val="single"/>
        </w:rPr>
        <w:t>Travel</w:t>
      </w:r>
      <w:r w:rsidRPr="00D75128">
        <w:rPr>
          <w:rFonts w:ascii="Times New Roman" w:hAnsi="Times New Roman" w:cs="Times New Roman"/>
          <w:sz w:val="24"/>
          <w:szCs w:val="24"/>
        </w:rPr>
        <w:t>: Provide transportation and fuel for all NFE staff to get to and from all field sites.</w:t>
      </w:r>
      <w:r>
        <w:rPr>
          <w:rFonts w:ascii="Times New Roman" w:hAnsi="Times New Roman" w:cs="Times New Roman"/>
          <w:sz w:val="24"/>
          <w:szCs w:val="24"/>
        </w:rPr>
        <w:t xml:space="preserve"> </w:t>
      </w:r>
      <w:r w:rsidRPr="00D75128">
        <w:rPr>
          <w:rFonts w:ascii="Times New Roman" w:hAnsi="Times New Roman" w:cs="Times New Roman"/>
          <w:sz w:val="24"/>
          <w:szCs w:val="24"/>
        </w:rPr>
        <w:t>Retain current proof of insurance and current registration for all modes of transportation.</w:t>
      </w:r>
    </w:p>
    <w:p w14:paraId="14862FA2"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b/>
          <w:sz w:val="24"/>
          <w:szCs w:val="24"/>
          <w:u w:val="single"/>
        </w:rPr>
        <w:t>Coordination</w:t>
      </w:r>
      <w:r w:rsidRPr="00D75128">
        <w:rPr>
          <w:rFonts w:ascii="Times New Roman" w:hAnsi="Times New Roman" w:cs="Times New Roman"/>
          <w:sz w:val="24"/>
          <w:szCs w:val="24"/>
        </w:rPr>
        <w:t>: Coordinate concurrently with the Base NRM, AFCEC Edwards ISS and</w:t>
      </w:r>
      <w:r>
        <w:rPr>
          <w:rFonts w:ascii="Times New Roman" w:hAnsi="Times New Roman" w:cs="Times New Roman"/>
          <w:sz w:val="24"/>
          <w:szCs w:val="24"/>
        </w:rPr>
        <w:t xml:space="preserve"> </w:t>
      </w:r>
      <w:r w:rsidRPr="00D75128">
        <w:rPr>
          <w:rFonts w:ascii="Times New Roman" w:hAnsi="Times New Roman" w:cs="Times New Roman"/>
          <w:sz w:val="24"/>
          <w:szCs w:val="24"/>
        </w:rPr>
        <w:t>USACE PM. All work schedules shall be approved by the AFCEC and be consistent with</w:t>
      </w:r>
      <w:r>
        <w:rPr>
          <w:rFonts w:ascii="Times New Roman" w:hAnsi="Times New Roman" w:cs="Times New Roman"/>
          <w:sz w:val="24"/>
          <w:szCs w:val="24"/>
        </w:rPr>
        <w:t xml:space="preserve"> </w:t>
      </w:r>
      <w:r w:rsidRPr="00D75128">
        <w:rPr>
          <w:rFonts w:ascii="Times New Roman" w:hAnsi="Times New Roman" w:cs="Times New Roman"/>
          <w:sz w:val="24"/>
          <w:szCs w:val="24"/>
        </w:rPr>
        <w:t>the Project Schedule &amp; Work Plan approved by the Base NRM. Schedule changes can be</w:t>
      </w:r>
      <w:r>
        <w:rPr>
          <w:rFonts w:ascii="Times New Roman" w:hAnsi="Times New Roman" w:cs="Times New Roman"/>
          <w:sz w:val="24"/>
          <w:szCs w:val="24"/>
        </w:rPr>
        <w:t xml:space="preserve"> </w:t>
      </w:r>
      <w:r w:rsidRPr="00D75128">
        <w:rPr>
          <w:rFonts w:ascii="Times New Roman" w:hAnsi="Times New Roman" w:cs="Times New Roman"/>
          <w:sz w:val="24"/>
          <w:szCs w:val="24"/>
        </w:rPr>
        <w:t>made; trade-off decisions will be jointly made by the USACE PM, Base NRM and AFCEC</w:t>
      </w:r>
      <w:r>
        <w:rPr>
          <w:rFonts w:ascii="Times New Roman" w:hAnsi="Times New Roman" w:cs="Times New Roman"/>
          <w:sz w:val="24"/>
          <w:szCs w:val="24"/>
        </w:rPr>
        <w:t xml:space="preserve"> </w:t>
      </w:r>
      <w:r w:rsidRPr="00D75128">
        <w:rPr>
          <w:rFonts w:ascii="Times New Roman" w:hAnsi="Times New Roman" w:cs="Times New Roman"/>
          <w:sz w:val="24"/>
          <w:szCs w:val="24"/>
        </w:rPr>
        <w:t>Edwards ISS and align with the Sikes Act compliant INRMP and original ACES</w:t>
      </w:r>
      <w:r>
        <w:rPr>
          <w:rFonts w:ascii="Times New Roman" w:hAnsi="Times New Roman" w:cs="Times New Roman"/>
          <w:sz w:val="24"/>
          <w:szCs w:val="24"/>
        </w:rPr>
        <w:t xml:space="preserve"> </w:t>
      </w:r>
      <w:r w:rsidRPr="00D75128">
        <w:rPr>
          <w:rFonts w:ascii="Times New Roman" w:hAnsi="Times New Roman" w:cs="Times New Roman"/>
          <w:sz w:val="24"/>
          <w:szCs w:val="24"/>
        </w:rPr>
        <w:t>programming. Any changes in scope or cost must be approved by the USACE Grants</w:t>
      </w:r>
      <w:r>
        <w:rPr>
          <w:rFonts w:ascii="Times New Roman" w:hAnsi="Times New Roman" w:cs="Times New Roman"/>
          <w:sz w:val="24"/>
          <w:szCs w:val="24"/>
        </w:rPr>
        <w:t xml:space="preserve"> </w:t>
      </w:r>
      <w:r w:rsidRPr="00D75128">
        <w:rPr>
          <w:rFonts w:ascii="Times New Roman" w:hAnsi="Times New Roman" w:cs="Times New Roman"/>
          <w:sz w:val="24"/>
          <w:szCs w:val="24"/>
        </w:rPr>
        <w:t>Officer. All coordination with state and federal regulators will be by the Base NRM or</w:t>
      </w:r>
      <w:r>
        <w:rPr>
          <w:rFonts w:ascii="Times New Roman" w:hAnsi="Times New Roman" w:cs="Times New Roman"/>
          <w:sz w:val="24"/>
          <w:szCs w:val="24"/>
        </w:rPr>
        <w:t xml:space="preserve"> </w:t>
      </w:r>
      <w:r w:rsidRPr="00D75128">
        <w:rPr>
          <w:rFonts w:ascii="Times New Roman" w:hAnsi="Times New Roman" w:cs="Times New Roman"/>
          <w:sz w:val="24"/>
          <w:szCs w:val="24"/>
        </w:rPr>
        <w:t>AFCEC Edwards ISS only.</w:t>
      </w:r>
    </w:p>
    <w:p w14:paraId="7ADE230E"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b/>
          <w:sz w:val="24"/>
          <w:szCs w:val="24"/>
          <w:u w:val="single"/>
        </w:rPr>
        <w:t>Project Management</w:t>
      </w:r>
      <w:r w:rsidRPr="00D75128">
        <w:rPr>
          <w:rFonts w:ascii="Times New Roman" w:hAnsi="Times New Roman" w:cs="Times New Roman"/>
          <w:sz w:val="24"/>
          <w:szCs w:val="24"/>
        </w:rPr>
        <w:t>: Within 30 days of award of this task order, th</w:t>
      </w:r>
      <w:r>
        <w:rPr>
          <w:rFonts w:ascii="Times New Roman" w:hAnsi="Times New Roman" w:cs="Times New Roman"/>
          <w:sz w:val="24"/>
          <w:szCs w:val="24"/>
        </w:rPr>
        <w:t xml:space="preserve">e NFE will schedule </w:t>
      </w:r>
      <w:r w:rsidRPr="00D75128">
        <w:rPr>
          <w:rFonts w:ascii="Times New Roman" w:hAnsi="Times New Roman" w:cs="Times New Roman"/>
          <w:sz w:val="24"/>
          <w:szCs w:val="24"/>
        </w:rPr>
        <w:t>an initial project kick off meeting with all</w:t>
      </w:r>
      <w:r>
        <w:rPr>
          <w:rFonts w:ascii="Times New Roman" w:hAnsi="Times New Roman" w:cs="Times New Roman"/>
          <w:sz w:val="24"/>
          <w:szCs w:val="24"/>
        </w:rPr>
        <w:t xml:space="preserve"> parties involved (Edwards AFB, </w:t>
      </w:r>
      <w:r w:rsidRPr="00D75128">
        <w:rPr>
          <w:rFonts w:ascii="Times New Roman" w:hAnsi="Times New Roman" w:cs="Times New Roman"/>
          <w:sz w:val="24"/>
          <w:szCs w:val="24"/>
        </w:rPr>
        <w:t xml:space="preserve">AFCEC/Edwards ISS, </w:t>
      </w:r>
      <w:r w:rsidRPr="00D75128">
        <w:rPr>
          <w:rFonts w:ascii="Times New Roman" w:hAnsi="Times New Roman" w:cs="Times New Roman"/>
          <w:sz w:val="24"/>
          <w:szCs w:val="24"/>
        </w:rPr>
        <w:lastRenderedPageBreak/>
        <w:t xml:space="preserve">USACE, </w:t>
      </w:r>
      <w:proofErr w:type="spellStart"/>
      <w:r w:rsidRPr="00D75128">
        <w:rPr>
          <w:rFonts w:ascii="Times New Roman" w:hAnsi="Times New Roman" w:cs="Times New Roman"/>
          <w:sz w:val="24"/>
          <w:szCs w:val="24"/>
        </w:rPr>
        <w:t>etc</w:t>
      </w:r>
      <w:proofErr w:type="spellEnd"/>
      <w:r w:rsidRPr="00D75128">
        <w:rPr>
          <w:rFonts w:ascii="Times New Roman" w:hAnsi="Times New Roman" w:cs="Times New Roman"/>
          <w:sz w:val="24"/>
          <w:szCs w:val="24"/>
        </w:rPr>
        <w:t>) to develop a project</w:t>
      </w:r>
      <w:r>
        <w:rPr>
          <w:rFonts w:ascii="Times New Roman" w:hAnsi="Times New Roman" w:cs="Times New Roman"/>
          <w:sz w:val="24"/>
          <w:szCs w:val="24"/>
        </w:rPr>
        <w:t xml:space="preserve"> work schedule to implement the </w:t>
      </w:r>
      <w:r w:rsidRPr="00D75128">
        <w:rPr>
          <w:rFonts w:ascii="Times New Roman" w:hAnsi="Times New Roman" w:cs="Times New Roman"/>
          <w:sz w:val="24"/>
          <w:szCs w:val="24"/>
        </w:rPr>
        <w:t>SOO. All deliverables/tasks will be submitted within the required timeframes as identified.</w:t>
      </w:r>
    </w:p>
    <w:p w14:paraId="36F3BBAF"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b/>
          <w:sz w:val="24"/>
          <w:szCs w:val="24"/>
          <w:u w:val="single"/>
        </w:rPr>
        <w:t>Access</w:t>
      </w:r>
      <w:r w:rsidRPr="00D75128">
        <w:rPr>
          <w:rFonts w:ascii="Times New Roman" w:hAnsi="Times New Roman" w:cs="Times New Roman"/>
          <w:sz w:val="24"/>
          <w:szCs w:val="24"/>
        </w:rPr>
        <w:t>: Access to Edwards AFB is restricted. General base a</w:t>
      </w:r>
      <w:r>
        <w:rPr>
          <w:rFonts w:ascii="Times New Roman" w:hAnsi="Times New Roman" w:cs="Times New Roman"/>
          <w:sz w:val="24"/>
          <w:szCs w:val="24"/>
        </w:rPr>
        <w:t xml:space="preserve">ccess requires sponsorship by a </w:t>
      </w:r>
      <w:proofErr w:type="gramStart"/>
      <w:r w:rsidRPr="00D75128">
        <w:rPr>
          <w:rFonts w:ascii="Times New Roman" w:hAnsi="Times New Roman" w:cs="Times New Roman"/>
          <w:sz w:val="24"/>
          <w:szCs w:val="24"/>
        </w:rPr>
        <w:t>Government</w:t>
      </w:r>
      <w:proofErr w:type="gramEnd"/>
      <w:r w:rsidRPr="00D75128">
        <w:rPr>
          <w:rFonts w:ascii="Times New Roman" w:hAnsi="Times New Roman" w:cs="Times New Roman"/>
          <w:sz w:val="24"/>
          <w:szCs w:val="24"/>
        </w:rPr>
        <w:t xml:space="preserve"> civilian employee, and should be coordinated at leas</w:t>
      </w:r>
      <w:r>
        <w:rPr>
          <w:rFonts w:ascii="Times New Roman" w:hAnsi="Times New Roman" w:cs="Times New Roman"/>
          <w:sz w:val="24"/>
          <w:szCs w:val="24"/>
        </w:rPr>
        <w:t xml:space="preserve">t two weeks prior to the visit. </w:t>
      </w:r>
      <w:r w:rsidRPr="00D75128">
        <w:rPr>
          <w:rFonts w:ascii="Times New Roman" w:hAnsi="Times New Roman" w:cs="Times New Roman"/>
          <w:sz w:val="24"/>
          <w:szCs w:val="24"/>
        </w:rPr>
        <w:t>Long-term base access will require additional security clearance</w:t>
      </w:r>
      <w:r>
        <w:rPr>
          <w:rFonts w:ascii="Times New Roman" w:hAnsi="Times New Roman" w:cs="Times New Roman"/>
          <w:sz w:val="24"/>
          <w:szCs w:val="24"/>
        </w:rPr>
        <w:t xml:space="preserve">s and access processing. Access </w:t>
      </w:r>
      <w:r w:rsidRPr="00D75128">
        <w:rPr>
          <w:rFonts w:ascii="Times New Roman" w:hAnsi="Times New Roman" w:cs="Times New Roman"/>
          <w:sz w:val="24"/>
          <w:szCs w:val="24"/>
        </w:rPr>
        <w:t>to the Air Force Research Laboratory (AFRL), the Precisio</w:t>
      </w:r>
      <w:r>
        <w:rPr>
          <w:rFonts w:ascii="Times New Roman" w:hAnsi="Times New Roman" w:cs="Times New Roman"/>
          <w:sz w:val="24"/>
          <w:szCs w:val="24"/>
        </w:rPr>
        <w:t xml:space="preserve">n Impact Range Area (PIRA), the </w:t>
      </w:r>
      <w:r w:rsidRPr="00D75128">
        <w:rPr>
          <w:rFonts w:ascii="Times New Roman" w:hAnsi="Times New Roman" w:cs="Times New Roman"/>
          <w:sz w:val="24"/>
          <w:szCs w:val="24"/>
        </w:rPr>
        <w:t>airfield, and other restricted facilities on EAFB may require add</w:t>
      </w:r>
      <w:r>
        <w:rPr>
          <w:rFonts w:ascii="Times New Roman" w:hAnsi="Times New Roman" w:cs="Times New Roman"/>
          <w:sz w:val="24"/>
          <w:szCs w:val="24"/>
        </w:rPr>
        <w:t xml:space="preserve">itional security clearances and </w:t>
      </w:r>
      <w:r w:rsidRPr="00D75128">
        <w:rPr>
          <w:rFonts w:ascii="Times New Roman" w:hAnsi="Times New Roman" w:cs="Times New Roman"/>
          <w:sz w:val="24"/>
          <w:szCs w:val="24"/>
        </w:rPr>
        <w:t>training. Access to some areas may be limited by ongoing military</w:t>
      </w:r>
      <w:r>
        <w:rPr>
          <w:rFonts w:ascii="Times New Roman" w:hAnsi="Times New Roman" w:cs="Times New Roman"/>
          <w:sz w:val="24"/>
          <w:szCs w:val="24"/>
        </w:rPr>
        <w:t xml:space="preserve"> activities such that personnel </w:t>
      </w:r>
      <w:r w:rsidRPr="00D75128">
        <w:rPr>
          <w:rFonts w:ascii="Times New Roman" w:hAnsi="Times New Roman" w:cs="Times New Roman"/>
          <w:sz w:val="24"/>
          <w:szCs w:val="24"/>
        </w:rPr>
        <w:t xml:space="preserve">access is limited to weekends or brief periods of a few hours. </w:t>
      </w:r>
      <w:r>
        <w:rPr>
          <w:rFonts w:ascii="Times New Roman" w:hAnsi="Times New Roman" w:cs="Times New Roman"/>
          <w:sz w:val="24"/>
          <w:szCs w:val="24"/>
        </w:rPr>
        <w:t xml:space="preserve">Access procedures are described </w:t>
      </w:r>
      <w:r w:rsidRPr="00D75128">
        <w:rPr>
          <w:rFonts w:ascii="Times New Roman" w:hAnsi="Times New Roman" w:cs="Times New Roman"/>
          <w:sz w:val="24"/>
          <w:szCs w:val="24"/>
        </w:rPr>
        <w:t>in further detail in the most recent version of the Edward</w:t>
      </w:r>
      <w:r>
        <w:rPr>
          <w:rFonts w:ascii="Times New Roman" w:hAnsi="Times New Roman" w:cs="Times New Roman"/>
          <w:sz w:val="24"/>
          <w:szCs w:val="24"/>
        </w:rPr>
        <w:t xml:space="preserve">s AFB Contractor Access Request </w:t>
      </w:r>
      <w:r w:rsidRPr="00D75128">
        <w:rPr>
          <w:rFonts w:ascii="Times New Roman" w:hAnsi="Times New Roman" w:cs="Times New Roman"/>
          <w:sz w:val="24"/>
          <w:szCs w:val="24"/>
        </w:rPr>
        <w:t>Procedures Template.</w:t>
      </w:r>
    </w:p>
    <w:p w14:paraId="3F73FC1F" w14:textId="77777777" w:rsidR="004E763F" w:rsidRPr="00D75128" w:rsidRDefault="004E763F" w:rsidP="004E763F">
      <w:pPr>
        <w:rPr>
          <w:rFonts w:ascii="Times New Roman" w:hAnsi="Times New Roman" w:cs="Times New Roman"/>
          <w:sz w:val="24"/>
          <w:szCs w:val="24"/>
        </w:rPr>
      </w:pPr>
      <w:r w:rsidRPr="00D75128">
        <w:rPr>
          <w:rFonts w:ascii="Times New Roman" w:hAnsi="Times New Roman" w:cs="Times New Roman"/>
          <w:b/>
          <w:sz w:val="24"/>
          <w:szCs w:val="24"/>
          <w:u w:val="single"/>
        </w:rPr>
        <w:t>Photography Use</w:t>
      </w:r>
      <w:r w:rsidRPr="00D75128">
        <w:rPr>
          <w:rFonts w:ascii="Times New Roman" w:hAnsi="Times New Roman" w:cs="Times New Roman"/>
          <w:sz w:val="24"/>
          <w:szCs w:val="24"/>
        </w:rPr>
        <w:t>: Photography at Edwards AFB is restricted, re</w:t>
      </w:r>
      <w:r>
        <w:rPr>
          <w:rFonts w:ascii="Times New Roman" w:hAnsi="Times New Roman" w:cs="Times New Roman"/>
          <w:sz w:val="24"/>
          <w:szCs w:val="24"/>
        </w:rPr>
        <w:t xml:space="preserve">quiring an authorization letter </w:t>
      </w:r>
      <w:r w:rsidRPr="00D75128">
        <w:rPr>
          <w:rFonts w:ascii="Times New Roman" w:hAnsi="Times New Roman" w:cs="Times New Roman"/>
          <w:sz w:val="24"/>
          <w:szCs w:val="24"/>
        </w:rPr>
        <w:t xml:space="preserve">that must </w:t>
      </w:r>
      <w:proofErr w:type="gramStart"/>
      <w:r w:rsidRPr="00D75128">
        <w:rPr>
          <w:rFonts w:ascii="Times New Roman" w:hAnsi="Times New Roman" w:cs="Times New Roman"/>
          <w:sz w:val="24"/>
          <w:szCs w:val="24"/>
        </w:rPr>
        <w:t>be in the photographer’s possession at all times</w:t>
      </w:r>
      <w:proofErr w:type="gramEnd"/>
      <w:r w:rsidRPr="00D75128">
        <w:rPr>
          <w:rFonts w:ascii="Times New Roman" w:hAnsi="Times New Roman" w:cs="Times New Roman"/>
          <w:sz w:val="24"/>
          <w:szCs w:val="24"/>
        </w:rPr>
        <w:t>. Cel</w:t>
      </w:r>
      <w:r>
        <w:rPr>
          <w:rFonts w:ascii="Times New Roman" w:hAnsi="Times New Roman" w:cs="Times New Roman"/>
          <w:sz w:val="24"/>
          <w:szCs w:val="24"/>
        </w:rPr>
        <w:t xml:space="preserve">l phone photos are not allowed. </w:t>
      </w:r>
      <w:r w:rsidRPr="00D75128">
        <w:rPr>
          <w:rFonts w:ascii="Times New Roman" w:hAnsi="Times New Roman" w:cs="Times New Roman"/>
          <w:sz w:val="24"/>
          <w:szCs w:val="24"/>
        </w:rPr>
        <w:t xml:space="preserve">Any photos/reports released to the public must be reviewed and </w:t>
      </w:r>
      <w:r>
        <w:rPr>
          <w:rFonts w:ascii="Times New Roman" w:hAnsi="Times New Roman" w:cs="Times New Roman"/>
          <w:sz w:val="24"/>
          <w:szCs w:val="24"/>
        </w:rPr>
        <w:t xml:space="preserve">authorized by Public Affairs. A </w:t>
      </w:r>
      <w:r w:rsidRPr="00D75128">
        <w:rPr>
          <w:rFonts w:ascii="Times New Roman" w:hAnsi="Times New Roman" w:cs="Times New Roman"/>
          <w:sz w:val="24"/>
          <w:szCs w:val="24"/>
        </w:rPr>
        <w:t>non-disclosure agreement (NDA) is required for use of photograp</w:t>
      </w:r>
      <w:r>
        <w:rPr>
          <w:rFonts w:ascii="Times New Roman" w:hAnsi="Times New Roman" w:cs="Times New Roman"/>
          <w:sz w:val="24"/>
          <w:szCs w:val="24"/>
        </w:rPr>
        <w:t xml:space="preserve">hs for data analysis and report </w:t>
      </w:r>
      <w:r w:rsidRPr="00D75128">
        <w:rPr>
          <w:rFonts w:ascii="Times New Roman" w:hAnsi="Times New Roman" w:cs="Times New Roman"/>
          <w:sz w:val="24"/>
          <w:szCs w:val="24"/>
        </w:rPr>
        <w:t>preparation prior to authorization by public affairs for release o</w:t>
      </w:r>
      <w:r>
        <w:rPr>
          <w:rFonts w:ascii="Times New Roman" w:hAnsi="Times New Roman" w:cs="Times New Roman"/>
          <w:sz w:val="24"/>
          <w:szCs w:val="24"/>
        </w:rPr>
        <w:t xml:space="preserve">f photos/reports to the public. </w:t>
      </w:r>
      <w:r w:rsidRPr="00D75128">
        <w:rPr>
          <w:rFonts w:ascii="Times New Roman" w:hAnsi="Times New Roman" w:cs="Times New Roman"/>
          <w:sz w:val="24"/>
          <w:szCs w:val="24"/>
        </w:rPr>
        <w:t>Biological Security Measure: The NFE shall follow appl</w:t>
      </w:r>
      <w:r>
        <w:rPr>
          <w:rFonts w:ascii="Times New Roman" w:hAnsi="Times New Roman" w:cs="Times New Roman"/>
          <w:sz w:val="24"/>
          <w:szCs w:val="24"/>
        </w:rPr>
        <w:t xml:space="preserve">icable Biological Security Best </w:t>
      </w:r>
      <w:r w:rsidRPr="00D75128">
        <w:rPr>
          <w:rFonts w:ascii="Times New Roman" w:hAnsi="Times New Roman" w:cs="Times New Roman"/>
          <w:sz w:val="24"/>
          <w:szCs w:val="24"/>
        </w:rPr>
        <w:t>Management Practices identified in the most recent versio</w:t>
      </w:r>
      <w:r>
        <w:rPr>
          <w:rFonts w:ascii="Times New Roman" w:hAnsi="Times New Roman" w:cs="Times New Roman"/>
          <w:sz w:val="24"/>
          <w:szCs w:val="24"/>
        </w:rPr>
        <w:t xml:space="preserve">n of the Edwards Air Force Base </w:t>
      </w:r>
      <w:r w:rsidRPr="00D75128">
        <w:rPr>
          <w:rFonts w:ascii="Times New Roman" w:hAnsi="Times New Roman" w:cs="Times New Roman"/>
          <w:sz w:val="24"/>
          <w:szCs w:val="24"/>
        </w:rPr>
        <w:t>Invasive Species Management Plan.</w:t>
      </w:r>
    </w:p>
    <w:p w14:paraId="59AC8F02" w14:textId="1BB2DD43" w:rsidR="004E763F" w:rsidRDefault="004E763F" w:rsidP="004E763F">
      <w:pPr>
        <w:rPr>
          <w:rFonts w:ascii="Times New Roman" w:hAnsi="Times New Roman" w:cs="Times New Roman"/>
          <w:sz w:val="24"/>
          <w:szCs w:val="24"/>
        </w:rPr>
      </w:pPr>
      <w:r w:rsidRPr="00D75128">
        <w:rPr>
          <w:rFonts w:ascii="Times New Roman" w:hAnsi="Times New Roman" w:cs="Times New Roman"/>
          <w:b/>
          <w:sz w:val="24"/>
          <w:szCs w:val="24"/>
          <w:u w:val="single"/>
        </w:rPr>
        <w:t>Environmental Awareness Training</w:t>
      </w:r>
      <w:r w:rsidRPr="00D75128">
        <w:rPr>
          <w:rFonts w:ascii="Times New Roman" w:hAnsi="Times New Roman" w:cs="Times New Roman"/>
          <w:sz w:val="24"/>
          <w:szCs w:val="24"/>
        </w:rPr>
        <w:t>: All NFE project personnel worki</w:t>
      </w:r>
      <w:r>
        <w:rPr>
          <w:rFonts w:ascii="Times New Roman" w:hAnsi="Times New Roman" w:cs="Times New Roman"/>
          <w:sz w:val="24"/>
          <w:szCs w:val="24"/>
        </w:rPr>
        <w:t xml:space="preserve">ng on Edwards AFB </w:t>
      </w:r>
      <w:r w:rsidRPr="00D75128">
        <w:rPr>
          <w:rFonts w:ascii="Times New Roman" w:hAnsi="Times New Roman" w:cs="Times New Roman"/>
          <w:sz w:val="24"/>
          <w:szCs w:val="24"/>
        </w:rPr>
        <w:t>shall attend desert tortoise awareness training prior to comme</w:t>
      </w:r>
      <w:r>
        <w:rPr>
          <w:rFonts w:ascii="Times New Roman" w:hAnsi="Times New Roman" w:cs="Times New Roman"/>
          <w:sz w:val="24"/>
          <w:szCs w:val="24"/>
        </w:rPr>
        <w:t xml:space="preserve">ncing work or visiting the work </w:t>
      </w:r>
      <w:r w:rsidRPr="00D75128">
        <w:rPr>
          <w:rFonts w:ascii="Times New Roman" w:hAnsi="Times New Roman" w:cs="Times New Roman"/>
          <w:sz w:val="24"/>
          <w:szCs w:val="24"/>
        </w:rPr>
        <w:t>site.</w:t>
      </w:r>
    </w:p>
    <w:p w14:paraId="050C2F76" w14:textId="77777777" w:rsidR="002C4112" w:rsidRPr="004E763F" w:rsidRDefault="002C4112" w:rsidP="002C4112">
      <w:pPr>
        <w:autoSpaceDE w:val="0"/>
        <w:autoSpaceDN w:val="0"/>
        <w:adjustRightInd w:val="0"/>
        <w:spacing w:after="0" w:line="240" w:lineRule="auto"/>
        <w:rPr>
          <w:rFonts w:ascii="Times New Roman" w:eastAsia="Cambria" w:hAnsi="Times New Roman" w:cs="Times New Roman"/>
          <w:b/>
          <w:bCs/>
          <w:sz w:val="24"/>
          <w:szCs w:val="24"/>
        </w:rPr>
      </w:pPr>
      <w:r w:rsidRPr="002C4112">
        <w:rPr>
          <w:rFonts w:ascii="Times New Roman" w:eastAsia="Cambria" w:hAnsi="Times New Roman" w:cs="Times New Roman"/>
          <w:b/>
          <w:bCs/>
          <w:sz w:val="24"/>
          <w:szCs w:val="24"/>
          <w:u w:val="single"/>
        </w:rPr>
        <w:t>Biological Security Measure:</w:t>
      </w:r>
      <w:r w:rsidRPr="004E763F">
        <w:rPr>
          <w:rFonts w:ascii="Times New Roman" w:eastAsia="Cambria" w:hAnsi="Times New Roman" w:cs="Times New Roman"/>
          <w:b/>
          <w:bCs/>
          <w:sz w:val="24"/>
          <w:szCs w:val="24"/>
        </w:rPr>
        <w:t xml:space="preserve">  </w:t>
      </w:r>
      <w:r w:rsidRPr="004E763F">
        <w:rPr>
          <w:rFonts w:ascii="Times New Roman" w:eastAsia="Cambria" w:hAnsi="Times New Roman" w:cs="Times New Roman"/>
          <w:sz w:val="24"/>
          <w:szCs w:val="24"/>
        </w:rPr>
        <w:t xml:space="preserve">The NFE shall follow applicable Biological Security Best Management Practices identified in the most recent version of the </w:t>
      </w:r>
      <w:r w:rsidRPr="004E763F">
        <w:rPr>
          <w:rFonts w:ascii="Times New Roman" w:eastAsia="Cambria" w:hAnsi="Times New Roman" w:cs="Times New Roman"/>
          <w:i/>
          <w:sz w:val="24"/>
          <w:szCs w:val="24"/>
        </w:rPr>
        <w:t xml:space="preserve">Edwards Air Force Base Invasive Species Management Plan.  </w:t>
      </w:r>
    </w:p>
    <w:p w14:paraId="37DF1A99" w14:textId="77777777" w:rsidR="002C4112" w:rsidRDefault="002C4112" w:rsidP="004E763F">
      <w:pPr>
        <w:rPr>
          <w:rFonts w:ascii="Times New Roman" w:hAnsi="Times New Roman" w:cs="Times New Roman"/>
          <w:sz w:val="24"/>
          <w:szCs w:val="24"/>
        </w:rPr>
      </w:pPr>
    </w:p>
    <w:p w14:paraId="6C754F53" w14:textId="77777777" w:rsidR="004E763F" w:rsidRPr="00D75128" w:rsidRDefault="004E763F" w:rsidP="004E763F">
      <w:pPr>
        <w:rPr>
          <w:rFonts w:ascii="Times New Roman" w:hAnsi="Times New Roman" w:cs="Times New Roman"/>
          <w:b/>
          <w:sz w:val="24"/>
          <w:szCs w:val="24"/>
        </w:rPr>
      </w:pPr>
      <w:r w:rsidRPr="00D75128">
        <w:rPr>
          <w:rFonts w:ascii="Times New Roman" w:hAnsi="Times New Roman" w:cs="Times New Roman"/>
          <w:b/>
          <w:sz w:val="24"/>
          <w:szCs w:val="24"/>
        </w:rPr>
        <w:t>Table 1.</w:t>
      </w:r>
    </w:p>
    <w:tbl>
      <w:tblPr>
        <w:tblStyle w:val="TableGrid"/>
        <w:tblW w:w="9535" w:type="dxa"/>
        <w:tblLook w:val="04A0" w:firstRow="1" w:lastRow="0" w:firstColumn="1" w:lastColumn="0" w:noHBand="0" w:noVBand="1"/>
      </w:tblPr>
      <w:tblGrid>
        <w:gridCol w:w="2065"/>
        <w:gridCol w:w="3060"/>
        <w:gridCol w:w="990"/>
        <w:gridCol w:w="3420"/>
      </w:tblGrid>
      <w:tr w:rsidR="004E763F" w14:paraId="54DE057A" w14:textId="77777777" w:rsidTr="004E763F">
        <w:tc>
          <w:tcPr>
            <w:tcW w:w="2065" w:type="dxa"/>
          </w:tcPr>
          <w:p w14:paraId="6B71230D" w14:textId="20F52555" w:rsidR="004E763F" w:rsidRPr="003C076D" w:rsidRDefault="00DE4DE9" w:rsidP="005E73CB">
            <w:pPr>
              <w:rPr>
                <w:rFonts w:ascii="Times New Roman" w:hAnsi="Times New Roman" w:cs="Times New Roman"/>
                <w:b/>
                <w:sz w:val="24"/>
                <w:szCs w:val="24"/>
              </w:rPr>
            </w:pPr>
            <w:r>
              <w:rPr>
                <w:rFonts w:ascii="Times New Roman" w:hAnsi="Times New Roman" w:cs="Times New Roman"/>
                <w:b/>
                <w:sz w:val="24"/>
                <w:szCs w:val="24"/>
              </w:rPr>
              <w:t xml:space="preserve">Task </w:t>
            </w:r>
          </w:p>
        </w:tc>
        <w:tc>
          <w:tcPr>
            <w:tcW w:w="3060" w:type="dxa"/>
          </w:tcPr>
          <w:p w14:paraId="6E5AAC52" w14:textId="77777777" w:rsidR="004E763F" w:rsidRPr="003C076D" w:rsidRDefault="004E763F" w:rsidP="005E73CB">
            <w:pPr>
              <w:rPr>
                <w:rFonts w:ascii="Times New Roman" w:hAnsi="Times New Roman" w:cs="Times New Roman"/>
                <w:b/>
                <w:sz w:val="24"/>
                <w:szCs w:val="24"/>
              </w:rPr>
            </w:pPr>
            <w:r w:rsidRPr="003C076D">
              <w:rPr>
                <w:rFonts w:ascii="Times New Roman" w:hAnsi="Times New Roman" w:cs="Times New Roman"/>
                <w:b/>
                <w:sz w:val="24"/>
                <w:szCs w:val="24"/>
              </w:rPr>
              <w:t>Title</w:t>
            </w:r>
          </w:p>
        </w:tc>
        <w:tc>
          <w:tcPr>
            <w:tcW w:w="990" w:type="dxa"/>
          </w:tcPr>
          <w:p w14:paraId="2791B6B5" w14:textId="77777777" w:rsidR="004E763F" w:rsidRPr="003C076D" w:rsidRDefault="004E763F" w:rsidP="005E73CB">
            <w:pPr>
              <w:rPr>
                <w:rFonts w:ascii="Times New Roman" w:hAnsi="Times New Roman" w:cs="Times New Roman"/>
                <w:b/>
                <w:sz w:val="24"/>
                <w:szCs w:val="24"/>
              </w:rPr>
            </w:pPr>
            <w:r w:rsidRPr="003C076D">
              <w:rPr>
                <w:rFonts w:ascii="Times New Roman" w:hAnsi="Times New Roman" w:cs="Times New Roman"/>
                <w:b/>
                <w:sz w:val="24"/>
                <w:szCs w:val="24"/>
              </w:rPr>
              <w:t>Section</w:t>
            </w:r>
          </w:p>
        </w:tc>
        <w:tc>
          <w:tcPr>
            <w:tcW w:w="3420" w:type="dxa"/>
          </w:tcPr>
          <w:p w14:paraId="1C1B0D68" w14:textId="77777777" w:rsidR="004E763F" w:rsidRPr="003C076D" w:rsidRDefault="004E763F" w:rsidP="005E73CB">
            <w:pPr>
              <w:rPr>
                <w:rFonts w:ascii="Times New Roman" w:hAnsi="Times New Roman" w:cs="Times New Roman"/>
                <w:b/>
                <w:sz w:val="24"/>
                <w:szCs w:val="24"/>
              </w:rPr>
            </w:pPr>
            <w:r w:rsidRPr="003C076D">
              <w:rPr>
                <w:rFonts w:ascii="Times New Roman" w:hAnsi="Times New Roman" w:cs="Times New Roman"/>
                <w:b/>
                <w:sz w:val="24"/>
                <w:szCs w:val="24"/>
              </w:rPr>
              <w:t>Options</w:t>
            </w:r>
          </w:p>
        </w:tc>
      </w:tr>
      <w:tr w:rsidR="004E763F" w14:paraId="6C95C13B" w14:textId="77777777" w:rsidTr="004E763F">
        <w:tc>
          <w:tcPr>
            <w:tcW w:w="2065" w:type="dxa"/>
          </w:tcPr>
          <w:p w14:paraId="64850A16" w14:textId="38F5A432" w:rsidR="004E763F" w:rsidRDefault="00DE4DE9" w:rsidP="004E763F">
            <w:pPr>
              <w:rPr>
                <w:rFonts w:ascii="Times New Roman" w:hAnsi="Times New Roman" w:cs="Times New Roman"/>
                <w:sz w:val="24"/>
                <w:szCs w:val="24"/>
              </w:rPr>
            </w:pPr>
            <w:r>
              <w:rPr>
                <w:rFonts w:ascii="Times New Roman" w:hAnsi="Times New Roman" w:cs="Times New Roman"/>
                <w:sz w:val="24"/>
                <w:szCs w:val="24"/>
              </w:rPr>
              <w:t>Task 1</w:t>
            </w:r>
          </w:p>
        </w:tc>
        <w:tc>
          <w:tcPr>
            <w:tcW w:w="3060" w:type="dxa"/>
          </w:tcPr>
          <w:p w14:paraId="5EE0D5FE" w14:textId="0D8D9483" w:rsidR="004E763F" w:rsidRDefault="004E763F" w:rsidP="004E763F">
            <w:pPr>
              <w:rPr>
                <w:rFonts w:ascii="Times New Roman" w:hAnsi="Times New Roman" w:cs="Times New Roman"/>
                <w:sz w:val="24"/>
                <w:szCs w:val="24"/>
              </w:rPr>
            </w:pPr>
            <w:r w:rsidRPr="003C076D">
              <w:rPr>
                <w:rFonts w:ascii="Times New Roman" w:hAnsi="Times New Roman" w:cs="Times New Roman"/>
                <w:sz w:val="24"/>
                <w:szCs w:val="24"/>
              </w:rPr>
              <w:t>Mgt, Wetlands / Floodplains</w:t>
            </w:r>
          </w:p>
        </w:tc>
        <w:tc>
          <w:tcPr>
            <w:tcW w:w="990" w:type="dxa"/>
          </w:tcPr>
          <w:p w14:paraId="727E4F9B" w14:textId="650E92E5" w:rsidR="004E763F" w:rsidRDefault="004E763F" w:rsidP="004E763F">
            <w:pPr>
              <w:rPr>
                <w:rFonts w:ascii="Times New Roman" w:hAnsi="Times New Roman" w:cs="Times New Roman"/>
                <w:sz w:val="24"/>
                <w:szCs w:val="24"/>
              </w:rPr>
            </w:pPr>
            <w:r>
              <w:rPr>
                <w:rFonts w:ascii="Times New Roman" w:hAnsi="Times New Roman" w:cs="Times New Roman"/>
                <w:sz w:val="24"/>
                <w:szCs w:val="24"/>
              </w:rPr>
              <w:t>3.1</w:t>
            </w:r>
          </w:p>
        </w:tc>
        <w:tc>
          <w:tcPr>
            <w:tcW w:w="3420" w:type="dxa"/>
          </w:tcPr>
          <w:p w14:paraId="72C0E172" w14:textId="3D4918D9" w:rsidR="004E763F" w:rsidRDefault="004E763F" w:rsidP="004E763F">
            <w:pPr>
              <w:rPr>
                <w:rFonts w:ascii="Times New Roman" w:hAnsi="Times New Roman" w:cs="Times New Roman"/>
                <w:sz w:val="24"/>
                <w:szCs w:val="24"/>
              </w:rPr>
            </w:pPr>
            <w:r>
              <w:rPr>
                <w:rFonts w:ascii="Times New Roman" w:hAnsi="Times New Roman" w:cs="Times New Roman"/>
                <w:sz w:val="24"/>
                <w:szCs w:val="24"/>
              </w:rPr>
              <w:t>Base Plus Four Option Years</w:t>
            </w:r>
          </w:p>
        </w:tc>
      </w:tr>
      <w:tr w:rsidR="004E763F" w14:paraId="1D663E60" w14:textId="77777777" w:rsidTr="004E763F">
        <w:tc>
          <w:tcPr>
            <w:tcW w:w="2065" w:type="dxa"/>
          </w:tcPr>
          <w:p w14:paraId="4822E726" w14:textId="28D16D96" w:rsidR="004E763F" w:rsidRDefault="00DE4DE9" w:rsidP="004E763F">
            <w:pPr>
              <w:rPr>
                <w:rFonts w:ascii="Times New Roman" w:hAnsi="Times New Roman" w:cs="Times New Roman"/>
                <w:sz w:val="24"/>
                <w:szCs w:val="24"/>
              </w:rPr>
            </w:pPr>
            <w:r>
              <w:rPr>
                <w:rFonts w:ascii="Times New Roman" w:hAnsi="Times New Roman" w:cs="Times New Roman"/>
                <w:sz w:val="24"/>
                <w:szCs w:val="24"/>
              </w:rPr>
              <w:t>Task 2</w:t>
            </w:r>
            <w:r w:rsidR="004E763F" w:rsidRPr="003C076D">
              <w:rPr>
                <w:rFonts w:ascii="Times New Roman" w:hAnsi="Times New Roman" w:cs="Times New Roman"/>
                <w:sz w:val="24"/>
                <w:szCs w:val="24"/>
              </w:rPr>
              <w:t xml:space="preserve"> </w:t>
            </w:r>
          </w:p>
        </w:tc>
        <w:tc>
          <w:tcPr>
            <w:tcW w:w="3060" w:type="dxa"/>
          </w:tcPr>
          <w:p w14:paraId="7E0A7A3D" w14:textId="5C9C81A1" w:rsidR="004E763F" w:rsidRDefault="004E763F" w:rsidP="004E763F">
            <w:pPr>
              <w:rPr>
                <w:rFonts w:ascii="Times New Roman" w:hAnsi="Times New Roman" w:cs="Times New Roman"/>
                <w:sz w:val="24"/>
                <w:szCs w:val="24"/>
              </w:rPr>
            </w:pPr>
            <w:r w:rsidRPr="003C076D">
              <w:rPr>
                <w:rFonts w:ascii="Times New Roman" w:hAnsi="Times New Roman" w:cs="Times New Roman"/>
                <w:sz w:val="24"/>
                <w:szCs w:val="24"/>
              </w:rPr>
              <w:t>Mgt Species</w:t>
            </w:r>
            <w:r>
              <w:rPr>
                <w:rFonts w:ascii="Times New Roman" w:hAnsi="Times New Roman" w:cs="Times New Roman"/>
                <w:sz w:val="24"/>
                <w:szCs w:val="24"/>
              </w:rPr>
              <w:t xml:space="preserve">, </w:t>
            </w:r>
            <w:r w:rsidRPr="003C076D">
              <w:rPr>
                <w:rFonts w:ascii="Times New Roman" w:hAnsi="Times New Roman" w:cs="Times New Roman"/>
                <w:sz w:val="24"/>
                <w:szCs w:val="24"/>
              </w:rPr>
              <w:t xml:space="preserve">T&amp;E  </w:t>
            </w:r>
          </w:p>
        </w:tc>
        <w:tc>
          <w:tcPr>
            <w:tcW w:w="990" w:type="dxa"/>
          </w:tcPr>
          <w:p w14:paraId="73006367" w14:textId="5776B872" w:rsidR="004E763F" w:rsidRDefault="004E763F" w:rsidP="004E763F">
            <w:pPr>
              <w:rPr>
                <w:rFonts w:ascii="Times New Roman" w:hAnsi="Times New Roman" w:cs="Times New Roman"/>
                <w:sz w:val="24"/>
                <w:szCs w:val="24"/>
              </w:rPr>
            </w:pPr>
            <w:r>
              <w:rPr>
                <w:rFonts w:ascii="Times New Roman" w:hAnsi="Times New Roman" w:cs="Times New Roman"/>
                <w:sz w:val="24"/>
                <w:szCs w:val="24"/>
              </w:rPr>
              <w:t>3.2</w:t>
            </w:r>
          </w:p>
        </w:tc>
        <w:tc>
          <w:tcPr>
            <w:tcW w:w="3420" w:type="dxa"/>
          </w:tcPr>
          <w:p w14:paraId="70F26053" w14:textId="71589232" w:rsidR="004E763F" w:rsidRDefault="004E763F" w:rsidP="004E763F">
            <w:pPr>
              <w:rPr>
                <w:rFonts w:ascii="Times New Roman" w:hAnsi="Times New Roman" w:cs="Times New Roman"/>
                <w:sz w:val="24"/>
                <w:szCs w:val="24"/>
              </w:rPr>
            </w:pPr>
            <w:r>
              <w:rPr>
                <w:rFonts w:ascii="Times New Roman" w:hAnsi="Times New Roman" w:cs="Times New Roman"/>
                <w:sz w:val="24"/>
                <w:szCs w:val="24"/>
              </w:rPr>
              <w:t>Base Year Only</w:t>
            </w:r>
          </w:p>
        </w:tc>
      </w:tr>
      <w:tr w:rsidR="004E763F" w14:paraId="74401EDA" w14:textId="77777777" w:rsidTr="004E763F">
        <w:tc>
          <w:tcPr>
            <w:tcW w:w="2065" w:type="dxa"/>
          </w:tcPr>
          <w:p w14:paraId="7673A3D7" w14:textId="390A8428" w:rsidR="004E763F" w:rsidRDefault="00DE4DE9" w:rsidP="004E763F">
            <w:pPr>
              <w:rPr>
                <w:rFonts w:ascii="Times New Roman" w:hAnsi="Times New Roman" w:cs="Times New Roman"/>
                <w:sz w:val="24"/>
                <w:szCs w:val="24"/>
              </w:rPr>
            </w:pPr>
            <w:r>
              <w:rPr>
                <w:rFonts w:ascii="Times New Roman" w:hAnsi="Times New Roman" w:cs="Times New Roman"/>
                <w:sz w:val="24"/>
                <w:szCs w:val="24"/>
              </w:rPr>
              <w:t>Task 3</w:t>
            </w:r>
          </w:p>
        </w:tc>
        <w:tc>
          <w:tcPr>
            <w:tcW w:w="3060" w:type="dxa"/>
          </w:tcPr>
          <w:p w14:paraId="4D616D6F" w14:textId="496905BE" w:rsidR="004E763F" w:rsidRDefault="004E763F" w:rsidP="004E763F">
            <w:pPr>
              <w:rPr>
                <w:rFonts w:ascii="Times New Roman" w:hAnsi="Times New Roman" w:cs="Times New Roman"/>
                <w:sz w:val="24"/>
                <w:szCs w:val="24"/>
              </w:rPr>
            </w:pPr>
            <w:r>
              <w:rPr>
                <w:rFonts w:ascii="Times New Roman" w:hAnsi="Times New Roman" w:cs="Times New Roman"/>
                <w:sz w:val="24"/>
                <w:szCs w:val="24"/>
              </w:rPr>
              <w:t>Mgt, Habitat</w:t>
            </w:r>
          </w:p>
        </w:tc>
        <w:tc>
          <w:tcPr>
            <w:tcW w:w="990" w:type="dxa"/>
          </w:tcPr>
          <w:p w14:paraId="2DB01EC1" w14:textId="04A38A91" w:rsidR="004E763F" w:rsidRDefault="004E763F" w:rsidP="004E763F">
            <w:pPr>
              <w:rPr>
                <w:rFonts w:ascii="Times New Roman" w:hAnsi="Times New Roman" w:cs="Times New Roman"/>
                <w:sz w:val="24"/>
                <w:szCs w:val="24"/>
              </w:rPr>
            </w:pPr>
            <w:r>
              <w:rPr>
                <w:rFonts w:ascii="Times New Roman" w:hAnsi="Times New Roman" w:cs="Times New Roman"/>
                <w:sz w:val="24"/>
                <w:szCs w:val="24"/>
              </w:rPr>
              <w:t>3.3</w:t>
            </w:r>
          </w:p>
        </w:tc>
        <w:tc>
          <w:tcPr>
            <w:tcW w:w="3420" w:type="dxa"/>
          </w:tcPr>
          <w:p w14:paraId="5898AD60" w14:textId="7D5E9B31" w:rsidR="004E763F" w:rsidRDefault="004E763F" w:rsidP="004E763F">
            <w:pPr>
              <w:rPr>
                <w:rFonts w:ascii="Times New Roman" w:hAnsi="Times New Roman" w:cs="Times New Roman"/>
                <w:sz w:val="24"/>
                <w:szCs w:val="24"/>
              </w:rPr>
            </w:pPr>
            <w:r>
              <w:rPr>
                <w:rFonts w:ascii="Times New Roman" w:hAnsi="Times New Roman" w:cs="Times New Roman"/>
                <w:sz w:val="24"/>
                <w:szCs w:val="24"/>
              </w:rPr>
              <w:t>Base Year Only</w:t>
            </w:r>
          </w:p>
        </w:tc>
      </w:tr>
      <w:tr w:rsidR="004E763F" w14:paraId="46C05602" w14:textId="77777777" w:rsidTr="004E763F">
        <w:tc>
          <w:tcPr>
            <w:tcW w:w="2065" w:type="dxa"/>
          </w:tcPr>
          <w:p w14:paraId="5AEC8F60" w14:textId="3E182CE8" w:rsidR="004E763F" w:rsidRDefault="00DE4DE9" w:rsidP="004E763F">
            <w:pPr>
              <w:rPr>
                <w:rFonts w:ascii="Times New Roman" w:hAnsi="Times New Roman" w:cs="Times New Roman"/>
                <w:sz w:val="24"/>
                <w:szCs w:val="24"/>
              </w:rPr>
            </w:pPr>
            <w:r>
              <w:rPr>
                <w:rFonts w:ascii="Times New Roman" w:hAnsi="Times New Roman" w:cs="Times New Roman"/>
                <w:sz w:val="24"/>
                <w:szCs w:val="24"/>
              </w:rPr>
              <w:t>Task 4</w:t>
            </w:r>
          </w:p>
        </w:tc>
        <w:tc>
          <w:tcPr>
            <w:tcW w:w="3060" w:type="dxa"/>
          </w:tcPr>
          <w:p w14:paraId="40452B38" w14:textId="69779EC9" w:rsidR="004E763F" w:rsidRDefault="004E763F" w:rsidP="004E763F">
            <w:pPr>
              <w:rPr>
                <w:rFonts w:ascii="Times New Roman" w:hAnsi="Times New Roman" w:cs="Times New Roman"/>
                <w:sz w:val="24"/>
                <w:szCs w:val="24"/>
              </w:rPr>
            </w:pPr>
            <w:r w:rsidRPr="003C076D">
              <w:rPr>
                <w:rFonts w:ascii="Times New Roman" w:hAnsi="Times New Roman" w:cs="Times New Roman"/>
                <w:sz w:val="24"/>
                <w:szCs w:val="24"/>
              </w:rPr>
              <w:t xml:space="preserve">Mgt, </w:t>
            </w:r>
            <w:r>
              <w:rPr>
                <w:rFonts w:ascii="Times New Roman" w:hAnsi="Times New Roman" w:cs="Times New Roman"/>
                <w:sz w:val="24"/>
                <w:szCs w:val="24"/>
              </w:rPr>
              <w:t>Species</w:t>
            </w:r>
          </w:p>
        </w:tc>
        <w:tc>
          <w:tcPr>
            <w:tcW w:w="990" w:type="dxa"/>
          </w:tcPr>
          <w:p w14:paraId="3897D8EA" w14:textId="6C348E2F" w:rsidR="004E763F" w:rsidRDefault="004E763F" w:rsidP="004E763F">
            <w:pPr>
              <w:rPr>
                <w:rFonts w:ascii="Times New Roman" w:hAnsi="Times New Roman" w:cs="Times New Roman"/>
                <w:sz w:val="24"/>
                <w:szCs w:val="24"/>
              </w:rPr>
            </w:pPr>
            <w:r>
              <w:rPr>
                <w:rFonts w:ascii="Times New Roman" w:hAnsi="Times New Roman" w:cs="Times New Roman"/>
                <w:sz w:val="24"/>
                <w:szCs w:val="24"/>
              </w:rPr>
              <w:t>3.4</w:t>
            </w:r>
          </w:p>
        </w:tc>
        <w:tc>
          <w:tcPr>
            <w:tcW w:w="3420" w:type="dxa"/>
          </w:tcPr>
          <w:p w14:paraId="34694D1E" w14:textId="1C6ABE06" w:rsidR="004E763F" w:rsidRDefault="004E763F" w:rsidP="004E763F">
            <w:pPr>
              <w:rPr>
                <w:rFonts w:ascii="Times New Roman" w:hAnsi="Times New Roman" w:cs="Times New Roman"/>
                <w:sz w:val="24"/>
                <w:szCs w:val="24"/>
              </w:rPr>
            </w:pPr>
            <w:r>
              <w:rPr>
                <w:rFonts w:ascii="Times New Roman" w:hAnsi="Times New Roman" w:cs="Times New Roman"/>
                <w:sz w:val="24"/>
                <w:szCs w:val="24"/>
              </w:rPr>
              <w:t>Optional (Base Year / OY1)</w:t>
            </w:r>
          </w:p>
        </w:tc>
      </w:tr>
    </w:tbl>
    <w:p w14:paraId="7BD15B36" w14:textId="77777777" w:rsidR="002C4112" w:rsidRDefault="002C4112">
      <w:pPr>
        <w:rPr>
          <w:color w:val="FF0000"/>
        </w:rPr>
      </w:pPr>
    </w:p>
    <w:p w14:paraId="5CD41302" w14:textId="3F85671B" w:rsidR="004E763F" w:rsidRPr="00256C37" w:rsidRDefault="00DE4DE9">
      <w:pPr>
        <w:rPr>
          <w:color w:val="FF0000"/>
        </w:rPr>
      </w:pPr>
      <w:r w:rsidRPr="00256C37">
        <w:rPr>
          <w:color w:val="FF0000"/>
        </w:rPr>
        <w:t>Base Year Cost Ceiling:</w:t>
      </w:r>
    </w:p>
    <w:p w14:paraId="4A9725AB" w14:textId="313232AD" w:rsidR="00DE4DE9" w:rsidRPr="00256C37" w:rsidRDefault="00DE4DE9" w:rsidP="00DE4DE9">
      <w:pPr>
        <w:spacing w:after="0" w:line="240" w:lineRule="auto"/>
        <w:rPr>
          <w:color w:val="FF0000"/>
        </w:rPr>
      </w:pPr>
      <w:r w:rsidRPr="00256C37">
        <w:rPr>
          <w:color w:val="FF0000"/>
        </w:rPr>
        <w:t>Task 1:</w:t>
      </w:r>
      <w:r w:rsidRPr="00256C37">
        <w:rPr>
          <w:color w:val="FF0000"/>
        </w:rPr>
        <w:tab/>
        <w:t xml:space="preserve">$131,563.00 </w:t>
      </w:r>
    </w:p>
    <w:p w14:paraId="4B468F13" w14:textId="4ADFDAC6" w:rsidR="00DE4DE9" w:rsidRPr="00256C37" w:rsidRDefault="00DE4DE9" w:rsidP="00DE4DE9">
      <w:pPr>
        <w:spacing w:after="0" w:line="240" w:lineRule="auto"/>
        <w:rPr>
          <w:color w:val="FF0000"/>
        </w:rPr>
      </w:pPr>
      <w:r w:rsidRPr="00256C37">
        <w:rPr>
          <w:color w:val="FF0000"/>
        </w:rPr>
        <w:t>Task 2:</w:t>
      </w:r>
      <w:r w:rsidRPr="00256C37">
        <w:rPr>
          <w:color w:val="FF0000"/>
        </w:rPr>
        <w:tab/>
        <w:t>$520,352.00</w:t>
      </w:r>
    </w:p>
    <w:p w14:paraId="35F5ADF6" w14:textId="51A3FA90" w:rsidR="00DE4DE9" w:rsidRPr="00256C37" w:rsidRDefault="00DE4DE9" w:rsidP="00DE4DE9">
      <w:pPr>
        <w:spacing w:after="0" w:line="240" w:lineRule="auto"/>
        <w:rPr>
          <w:color w:val="FF0000"/>
        </w:rPr>
      </w:pPr>
      <w:r w:rsidRPr="00256C37">
        <w:rPr>
          <w:color w:val="FF0000"/>
        </w:rPr>
        <w:t>Task 3:</w:t>
      </w:r>
      <w:r w:rsidRPr="00256C37">
        <w:rPr>
          <w:color w:val="FF0000"/>
        </w:rPr>
        <w:tab/>
        <w:t>$363,636.00</w:t>
      </w:r>
    </w:p>
    <w:p w14:paraId="2B91A862" w14:textId="29A50FBE" w:rsidR="00DE4DE9" w:rsidRDefault="00DE4DE9" w:rsidP="00DE4DE9">
      <w:pPr>
        <w:spacing w:after="0" w:line="240" w:lineRule="auto"/>
        <w:rPr>
          <w:color w:val="FF0000"/>
        </w:rPr>
      </w:pPr>
      <w:r w:rsidRPr="00256C37">
        <w:rPr>
          <w:color w:val="FF0000"/>
        </w:rPr>
        <w:t>Task 4:</w:t>
      </w:r>
      <w:r w:rsidRPr="00256C37">
        <w:rPr>
          <w:color w:val="FF0000"/>
        </w:rPr>
        <w:tab/>
        <w:t>$191,780.00</w:t>
      </w:r>
    </w:p>
    <w:p w14:paraId="3C59BFDE" w14:textId="77777777" w:rsidR="002C4112" w:rsidRDefault="002C4112" w:rsidP="00DE4DE9">
      <w:pPr>
        <w:spacing w:after="0" w:line="240" w:lineRule="auto"/>
        <w:rPr>
          <w:color w:val="FF0000"/>
        </w:rPr>
      </w:pPr>
    </w:p>
    <w:p w14:paraId="6AE6386C" w14:textId="3E6A3717" w:rsidR="004E763F" w:rsidRPr="004E763F" w:rsidRDefault="004E763F" w:rsidP="004E763F">
      <w:pPr>
        <w:rPr>
          <w:rFonts w:ascii="Times New Roman" w:eastAsia="Calibri" w:hAnsi="Times New Roman" w:cs="Times New Roman"/>
          <w:b/>
          <w:sz w:val="24"/>
          <w:szCs w:val="24"/>
        </w:rPr>
      </w:pPr>
      <w:r w:rsidRPr="004E763F">
        <w:rPr>
          <w:rFonts w:ascii="Times New Roman" w:eastAsia="Calibri" w:hAnsi="Times New Roman" w:cs="Times New Roman"/>
          <w:b/>
          <w:sz w:val="24"/>
          <w:szCs w:val="24"/>
        </w:rPr>
        <w:lastRenderedPageBreak/>
        <w:t>3.</w:t>
      </w:r>
      <w:r w:rsidR="00981F95">
        <w:rPr>
          <w:rFonts w:ascii="Times New Roman" w:eastAsia="Calibri" w:hAnsi="Times New Roman" w:cs="Times New Roman"/>
          <w:b/>
          <w:sz w:val="24"/>
          <w:szCs w:val="24"/>
        </w:rPr>
        <w:t>1</w:t>
      </w:r>
      <w:r w:rsidRPr="004E763F">
        <w:rPr>
          <w:rFonts w:ascii="Times New Roman" w:eastAsia="Calibri" w:hAnsi="Times New Roman" w:cs="Times New Roman"/>
          <w:b/>
          <w:sz w:val="24"/>
          <w:szCs w:val="24"/>
        </w:rPr>
        <w:tab/>
      </w:r>
      <w:r w:rsidR="00112AEF" w:rsidRPr="007607EB">
        <w:rPr>
          <w:rFonts w:ascii="Times New Roman" w:eastAsia="Calibri" w:hAnsi="Times New Roman" w:cs="Times New Roman"/>
          <w:b/>
          <w:sz w:val="24"/>
          <w:szCs w:val="24"/>
          <w:u w:val="single"/>
        </w:rPr>
        <w:t>T</w:t>
      </w:r>
      <w:r w:rsidR="0064281C" w:rsidRPr="007607EB">
        <w:rPr>
          <w:rFonts w:ascii="Times New Roman" w:eastAsia="Calibri" w:hAnsi="Times New Roman" w:cs="Times New Roman"/>
          <w:b/>
          <w:sz w:val="24"/>
          <w:szCs w:val="24"/>
          <w:u w:val="single"/>
        </w:rPr>
        <w:t>ASK</w:t>
      </w:r>
      <w:r w:rsidR="00112AEF" w:rsidRPr="007607EB">
        <w:rPr>
          <w:rFonts w:ascii="Times New Roman" w:eastAsia="Calibri" w:hAnsi="Times New Roman" w:cs="Times New Roman"/>
          <w:b/>
          <w:sz w:val="24"/>
          <w:szCs w:val="24"/>
          <w:u w:val="single"/>
        </w:rPr>
        <w:t xml:space="preserve"> 1: </w:t>
      </w:r>
      <w:r w:rsidRPr="007607EB">
        <w:rPr>
          <w:rFonts w:ascii="Times New Roman" w:eastAsia="Calibri" w:hAnsi="Times New Roman" w:cs="Times New Roman"/>
          <w:b/>
          <w:sz w:val="24"/>
          <w:szCs w:val="24"/>
          <w:u w:val="single"/>
        </w:rPr>
        <w:t>FSPMA5322915   Mgt, Wetlands Floodplains:  Maintain existing levees/roads at Piute Ponds Complex</w:t>
      </w:r>
    </w:p>
    <w:p w14:paraId="29B6436D" w14:textId="77777777" w:rsidR="005D36B4" w:rsidRPr="005D36B4" w:rsidRDefault="005D36B4" w:rsidP="005D36B4">
      <w:pPr>
        <w:spacing w:after="0" w:line="240" w:lineRule="auto"/>
        <w:rPr>
          <w:rFonts w:ascii="Times New Roman" w:eastAsia="Calibri" w:hAnsi="Times New Roman" w:cs="Times New Roman"/>
          <w:b/>
          <w:bCs/>
          <w:sz w:val="24"/>
          <w:szCs w:val="24"/>
        </w:rPr>
      </w:pPr>
      <w:r w:rsidRPr="005D36B4">
        <w:rPr>
          <w:rFonts w:ascii="Times New Roman" w:eastAsia="Calibri" w:hAnsi="Times New Roman" w:cs="Times New Roman"/>
          <w:b/>
          <w:bCs/>
          <w:sz w:val="24"/>
          <w:szCs w:val="24"/>
        </w:rPr>
        <w:t>3.1.1</w:t>
      </w:r>
      <w:r w:rsidRPr="005D36B4">
        <w:rPr>
          <w:rFonts w:ascii="Times New Roman" w:eastAsia="Calibri" w:hAnsi="Times New Roman" w:cs="Times New Roman"/>
          <w:b/>
          <w:bCs/>
          <w:sz w:val="24"/>
          <w:szCs w:val="24"/>
        </w:rPr>
        <w:tab/>
      </w:r>
      <w:r w:rsidRPr="005D36B4">
        <w:rPr>
          <w:rFonts w:ascii="Times New Roman" w:eastAsia="Calibri" w:hAnsi="Times New Roman" w:cs="Times New Roman"/>
          <w:b/>
          <w:bCs/>
          <w:sz w:val="24"/>
          <w:szCs w:val="24"/>
        </w:rPr>
        <w:t>Background:</w:t>
      </w:r>
    </w:p>
    <w:p w14:paraId="14DED866" w14:textId="317AAB96" w:rsidR="005D36B4" w:rsidRDefault="005D36B4" w:rsidP="005D36B4">
      <w:pPr>
        <w:spacing w:after="0" w:line="240" w:lineRule="auto"/>
        <w:rPr>
          <w:rFonts w:ascii="Times New Roman" w:eastAsia="Calibri" w:hAnsi="Times New Roman" w:cs="Times New Roman"/>
          <w:sz w:val="24"/>
          <w:szCs w:val="24"/>
        </w:rPr>
      </w:pPr>
      <w:r w:rsidRPr="004E763F">
        <w:rPr>
          <w:rFonts w:ascii="Times New Roman" w:eastAsia="Calibri" w:hAnsi="Times New Roman" w:cs="Times New Roman"/>
          <w:sz w:val="24"/>
          <w:szCs w:val="24"/>
        </w:rPr>
        <w:t>The upland and wetland area (excluding Rosamond Dry Lake) of the Piute Ponds Complex encompasses approximately 7,840 acres. Of the 7,840 acres, approximately 1,365 acres of ponds, wetlands, wet meadows, and clay pans are in an area where the water flow/levels can be managed to some degree (</w:t>
      </w:r>
      <w:r w:rsidR="00C05427">
        <w:rPr>
          <w:rFonts w:ascii="Times New Roman" w:eastAsia="Calibri" w:hAnsi="Times New Roman" w:cs="Times New Roman"/>
          <w:sz w:val="24"/>
          <w:szCs w:val="24"/>
        </w:rPr>
        <w:t>reference:</w:t>
      </w:r>
      <w:r w:rsidRPr="004E763F">
        <w:rPr>
          <w:rFonts w:ascii="Times New Roman" w:eastAsia="Calibri" w:hAnsi="Times New Roman" w:cs="Times New Roman"/>
          <w:sz w:val="24"/>
          <w:szCs w:val="24"/>
        </w:rPr>
        <w:t xml:space="preserve"> </w:t>
      </w:r>
      <w:bookmarkStart w:id="1" w:name="_Hlk108447379"/>
      <w:r w:rsidRPr="004E763F">
        <w:rPr>
          <w:rFonts w:ascii="Times New Roman" w:eastAsia="Calibri" w:hAnsi="Times New Roman" w:cs="Times New Roman"/>
          <w:i/>
          <w:sz w:val="24"/>
          <w:szCs w:val="24"/>
        </w:rPr>
        <w:t>PPC Levee</w:t>
      </w:r>
      <w:r w:rsidR="00A357AA">
        <w:rPr>
          <w:rFonts w:ascii="Times New Roman" w:eastAsia="Calibri" w:hAnsi="Times New Roman" w:cs="Times New Roman"/>
          <w:i/>
          <w:sz w:val="24"/>
          <w:szCs w:val="24"/>
        </w:rPr>
        <w:t>/</w:t>
      </w:r>
      <w:r w:rsidRPr="004E763F">
        <w:rPr>
          <w:rFonts w:ascii="Times New Roman" w:eastAsia="Calibri" w:hAnsi="Times New Roman" w:cs="Times New Roman"/>
          <w:i/>
          <w:sz w:val="24"/>
          <w:szCs w:val="24"/>
        </w:rPr>
        <w:t>Roads Maint</w:t>
      </w:r>
      <w:r w:rsidR="00A357AA">
        <w:rPr>
          <w:rFonts w:ascii="Times New Roman" w:eastAsia="Calibri" w:hAnsi="Times New Roman" w:cs="Times New Roman"/>
          <w:i/>
          <w:sz w:val="24"/>
          <w:szCs w:val="24"/>
        </w:rPr>
        <w:t>enance</w:t>
      </w:r>
      <w:r w:rsidRPr="004E763F">
        <w:rPr>
          <w:rFonts w:ascii="Times New Roman" w:eastAsia="Calibri" w:hAnsi="Times New Roman" w:cs="Times New Roman"/>
          <w:i/>
          <w:sz w:val="24"/>
          <w:szCs w:val="24"/>
        </w:rPr>
        <w:t xml:space="preserve"> Figures</w:t>
      </w:r>
      <w:bookmarkEnd w:id="1"/>
      <w:r w:rsidR="000D7FC7">
        <w:rPr>
          <w:rFonts w:ascii="Times New Roman" w:eastAsia="Calibri" w:hAnsi="Times New Roman" w:cs="Times New Roman"/>
          <w:i/>
          <w:sz w:val="24"/>
          <w:szCs w:val="24"/>
        </w:rPr>
        <w:t xml:space="preserve">). </w:t>
      </w:r>
      <w:r w:rsidRPr="004E763F">
        <w:rPr>
          <w:rFonts w:ascii="Times New Roman" w:eastAsia="Calibri" w:hAnsi="Times New Roman" w:cs="Times New Roman"/>
          <w:sz w:val="24"/>
          <w:szCs w:val="24"/>
        </w:rPr>
        <w:t>The primary source of water is effluent from the Los Angeles County District 14 Wastewater Treatment Plant (D14).  Other seasonally flooded wetlands exist outside of this Water Management Area fed exclusively from natural surface water as it flows to the lakebed.</w:t>
      </w:r>
    </w:p>
    <w:p w14:paraId="4EA6C935" w14:textId="6F81CCCB" w:rsidR="000D7FC7" w:rsidRDefault="000D7FC7" w:rsidP="005D36B4">
      <w:pPr>
        <w:spacing w:after="0" w:line="240" w:lineRule="auto"/>
        <w:rPr>
          <w:rFonts w:ascii="Times New Roman" w:eastAsia="Calibri" w:hAnsi="Times New Roman" w:cs="Times New Roman"/>
          <w:sz w:val="24"/>
          <w:szCs w:val="24"/>
        </w:rPr>
      </w:pPr>
    </w:p>
    <w:p w14:paraId="7F3074AD" w14:textId="77777777" w:rsidR="000D7FC7" w:rsidRPr="004E763F" w:rsidRDefault="000D7FC7" w:rsidP="000D7FC7">
      <w:pPr>
        <w:spacing w:after="0" w:line="240" w:lineRule="auto"/>
        <w:rPr>
          <w:rFonts w:ascii="Times New Roman" w:eastAsia="Calibri" w:hAnsi="Times New Roman" w:cs="Times New Roman"/>
          <w:sz w:val="24"/>
          <w:szCs w:val="24"/>
        </w:rPr>
      </w:pPr>
      <w:r w:rsidRPr="004E763F">
        <w:rPr>
          <w:rFonts w:ascii="Times New Roman" w:eastAsia="Calibri" w:hAnsi="Times New Roman" w:cs="Times New Roman"/>
          <w:sz w:val="24"/>
          <w:szCs w:val="24"/>
        </w:rPr>
        <w:t xml:space="preserve">Numerous levees/roads are inaccessible or unsafe for use throughout the year due to deteriorated levee/road surface conditions.  Access is required year-round for PPC infrastructure maintenance, habitat management, and public recreational access. This project is identified in the Edwards AFB Integrated Natural Resources Management Plan (INRMP).  It helps accomplish: Project 7.4.1 Maintain Waterfowl Hunting opportunities at Piute Ponds Complex.  Project 13.2.  Implement management activities described in the Piute Ponds Complex Management Plan. </w:t>
      </w:r>
    </w:p>
    <w:p w14:paraId="3DA11119" w14:textId="4420805F" w:rsidR="005D36B4" w:rsidRDefault="005D36B4" w:rsidP="004E763F">
      <w:pPr>
        <w:spacing w:after="0" w:line="240" w:lineRule="auto"/>
        <w:rPr>
          <w:rFonts w:ascii="Times New Roman" w:eastAsia="Calibri" w:hAnsi="Times New Roman" w:cs="Times New Roman"/>
          <w:sz w:val="24"/>
          <w:szCs w:val="24"/>
        </w:rPr>
      </w:pPr>
    </w:p>
    <w:p w14:paraId="2C390AFF" w14:textId="6E99BE2C" w:rsidR="005D36B4" w:rsidRPr="004E763F" w:rsidRDefault="005D36B4" w:rsidP="005D36B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3.1.2</w:t>
      </w:r>
      <w:r>
        <w:rPr>
          <w:rFonts w:ascii="Times New Roman" w:eastAsia="Calibri" w:hAnsi="Times New Roman" w:cs="Times New Roman"/>
          <w:b/>
          <w:sz w:val="24"/>
          <w:szCs w:val="24"/>
        </w:rPr>
        <w:tab/>
      </w:r>
      <w:r w:rsidRPr="004E763F">
        <w:rPr>
          <w:rFonts w:ascii="Times New Roman" w:eastAsia="Calibri" w:hAnsi="Times New Roman" w:cs="Times New Roman"/>
          <w:b/>
          <w:sz w:val="24"/>
          <w:szCs w:val="24"/>
        </w:rPr>
        <w:t>Objectives:</w:t>
      </w:r>
    </w:p>
    <w:p w14:paraId="58BE8BF4" w14:textId="406B5C33" w:rsidR="005D36B4" w:rsidRPr="004E763F" w:rsidRDefault="000D7FC7" w:rsidP="005D36B4">
      <w:pPr>
        <w:spacing w:after="0" w:line="240" w:lineRule="auto"/>
        <w:rPr>
          <w:rFonts w:ascii="Times New Roman" w:eastAsia="Calibri" w:hAnsi="Times New Roman" w:cs="Times New Roman"/>
          <w:sz w:val="24"/>
          <w:szCs w:val="24"/>
        </w:rPr>
      </w:pPr>
      <w:r w:rsidRPr="004E763F">
        <w:rPr>
          <w:rFonts w:ascii="Times New Roman" w:eastAsia="Calibri" w:hAnsi="Times New Roman" w:cs="Times New Roman"/>
          <w:sz w:val="24"/>
          <w:szCs w:val="24"/>
        </w:rPr>
        <w:t xml:space="preserve">The primary objective of this project is to maintain existing levees/roads at the Piute Ponds Complex to allow year-round use by vehicles/equipment/recreationalists.  </w:t>
      </w:r>
      <w:r w:rsidR="005D36B4" w:rsidRPr="004E763F">
        <w:rPr>
          <w:rFonts w:ascii="Times New Roman" w:eastAsia="Calibri" w:hAnsi="Times New Roman" w:cs="Times New Roman"/>
          <w:sz w:val="24"/>
          <w:szCs w:val="24"/>
        </w:rPr>
        <w:t xml:space="preserve">The Non-Federal Entity (NFE) </w:t>
      </w:r>
      <w:r w:rsidR="005D36B4">
        <w:rPr>
          <w:rFonts w:ascii="Times New Roman" w:eastAsia="Calibri" w:hAnsi="Times New Roman" w:cs="Times New Roman"/>
          <w:sz w:val="24"/>
          <w:szCs w:val="24"/>
        </w:rPr>
        <w:t>will</w:t>
      </w:r>
      <w:r w:rsidR="005D36B4" w:rsidRPr="004E763F">
        <w:rPr>
          <w:rFonts w:ascii="Times New Roman" w:eastAsia="Calibri" w:hAnsi="Times New Roman" w:cs="Times New Roman"/>
          <w:sz w:val="24"/>
          <w:szCs w:val="24"/>
        </w:rPr>
        <w:t xml:space="preserve"> establish procedures and provide services and equipment to implement the following at the Piute Ponds Complex:  1) Each year, maintain</w:t>
      </w:r>
      <w:r w:rsidR="005D36B4">
        <w:rPr>
          <w:rFonts w:ascii="Times New Roman" w:eastAsia="Calibri" w:hAnsi="Times New Roman" w:cs="Times New Roman"/>
          <w:sz w:val="24"/>
          <w:szCs w:val="24"/>
        </w:rPr>
        <w:t xml:space="preserve"> </w:t>
      </w:r>
      <w:r w:rsidR="005D36B4" w:rsidRPr="004E763F">
        <w:rPr>
          <w:rFonts w:ascii="Times New Roman" w:eastAsia="Calibri" w:hAnsi="Times New Roman" w:cs="Times New Roman"/>
          <w:sz w:val="24"/>
          <w:szCs w:val="24"/>
        </w:rPr>
        <w:t xml:space="preserve">PPC levees/roads requiring up to approximately 16,365 cubic yards of subbase and road base/gravel from Edwards AFB recycled concrete stockpiles. </w:t>
      </w:r>
      <w:r w:rsidR="005D36B4">
        <w:rPr>
          <w:rFonts w:ascii="Times New Roman" w:eastAsia="Calibri" w:hAnsi="Times New Roman" w:cs="Times New Roman"/>
          <w:sz w:val="24"/>
          <w:szCs w:val="24"/>
        </w:rPr>
        <w:t>The NFE will provide support</w:t>
      </w:r>
      <w:r w:rsidR="005D36B4" w:rsidRPr="004E763F">
        <w:rPr>
          <w:rFonts w:ascii="Times New Roman" w:eastAsia="Calibri" w:hAnsi="Times New Roman" w:cs="Times New Roman"/>
          <w:sz w:val="24"/>
          <w:szCs w:val="24"/>
        </w:rPr>
        <w:t xml:space="preserve"> to levees/roads of Levee/Road Condition-1 and then to levees/roads of Levee/Road Condition-2. The Natural Resource Manager will approve the priority selection of levees/roads to be maintained each year.  </w:t>
      </w:r>
    </w:p>
    <w:p w14:paraId="259937AF" w14:textId="3793633B" w:rsidR="004E763F" w:rsidRPr="004E763F" w:rsidRDefault="004E763F" w:rsidP="004E763F">
      <w:pPr>
        <w:spacing w:after="0" w:line="240" w:lineRule="auto"/>
        <w:rPr>
          <w:rFonts w:ascii="Times New Roman" w:eastAsia="Calibri" w:hAnsi="Times New Roman" w:cs="Times New Roman"/>
          <w:sz w:val="24"/>
          <w:szCs w:val="24"/>
        </w:rPr>
      </w:pPr>
    </w:p>
    <w:p w14:paraId="01FA09B2" w14:textId="0A775EB9" w:rsidR="004E763F" w:rsidRPr="004E763F" w:rsidRDefault="004E763F" w:rsidP="004E763F">
      <w:pPr>
        <w:spacing w:after="0" w:line="240" w:lineRule="auto"/>
        <w:rPr>
          <w:rFonts w:ascii="Times New Roman" w:eastAsia="Calibri" w:hAnsi="Times New Roman" w:cs="Times New Roman"/>
          <w:sz w:val="24"/>
          <w:szCs w:val="24"/>
        </w:rPr>
      </w:pPr>
      <w:r w:rsidRPr="004E763F">
        <w:rPr>
          <w:rFonts w:ascii="Times New Roman" w:eastAsia="Calibri" w:hAnsi="Times New Roman" w:cs="Times New Roman"/>
          <w:sz w:val="24"/>
          <w:szCs w:val="24"/>
        </w:rPr>
        <w:t xml:space="preserve">Existing levee/road surfaces </w:t>
      </w:r>
      <w:r w:rsidR="009D364D">
        <w:rPr>
          <w:rFonts w:ascii="Times New Roman" w:eastAsia="Calibri" w:hAnsi="Times New Roman" w:cs="Times New Roman"/>
          <w:sz w:val="24"/>
          <w:szCs w:val="24"/>
        </w:rPr>
        <w:t>should</w:t>
      </w:r>
      <w:r w:rsidRPr="004E763F">
        <w:rPr>
          <w:rFonts w:ascii="Times New Roman" w:eastAsia="Calibri" w:hAnsi="Times New Roman" w:cs="Times New Roman"/>
          <w:sz w:val="24"/>
          <w:szCs w:val="24"/>
        </w:rPr>
        <w:t xml:space="preserve"> be covered with concrete aggregate subbase and road base/gravel and compacted. Finished top surface will be tapered from levee/road center to levee/road shoulder to allow for proper water runoff.   Existing levee/road surfaces average between 16 to 25 feet in width.  Depending on the Levee/Road Condition of the levees/roads (</w:t>
      </w:r>
      <w:r w:rsidR="00C05427">
        <w:rPr>
          <w:rFonts w:ascii="Times New Roman" w:eastAsia="Calibri" w:hAnsi="Times New Roman" w:cs="Times New Roman"/>
          <w:sz w:val="24"/>
          <w:szCs w:val="24"/>
        </w:rPr>
        <w:t>S</w:t>
      </w:r>
      <w:r w:rsidRPr="004E763F">
        <w:rPr>
          <w:rFonts w:ascii="Times New Roman" w:eastAsia="Calibri" w:hAnsi="Times New Roman" w:cs="Times New Roman"/>
          <w:sz w:val="24"/>
          <w:szCs w:val="24"/>
        </w:rPr>
        <w:t>ee</w:t>
      </w:r>
      <w:r w:rsidR="00C05427">
        <w:rPr>
          <w:rFonts w:ascii="Times New Roman" w:eastAsia="Calibri" w:hAnsi="Times New Roman" w:cs="Times New Roman"/>
          <w:sz w:val="24"/>
          <w:szCs w:val="24"/>
        </w:rPr>
        <w:t xml:space="preserve"> Attachment 1:</w:t>
      </w:r>
      <w:r w:rsidRPr="004E763F">
        <w:rPr>
          <w:rFonts w:ascii="Times New Roman" w:eastAsia="Calibri" w:hAnsi="Times New Roman" w:cs="Times New Roman"/>
          <w:sz w:val="24"/>
          <w:szCs w:val="24"/>
        </w:rPr>
        <w:t xml:space="preserve"> </w:t>
      </w:r>
      <w:r w:rsidRPr="00C05427">
        <w:rPr>
          <w:rFonts w:ascii="Times New Roman" w:eastAsia="Calibri" w:hAnsi="Times New Roman" w:cs="Times New Roman"/>
          <w:i/>
          <w:iCs/>
          <w:sz w:val="24"/>
          <w:szCs w:val="24"/>
        </w:rPr>
        <w:t>PPC Levee/Road Maintenance Figures 20220524</w:t>
      </w:r>
      <w:r w:rsidRPr="004E763F">
        <w:rPr>
          <w:rFonts w:ascii="Times New Roman" w:eastAsia="Calibri" w:hAnsi="Times New Roman" w:cs="Times New Roman"/>
          <w:sz w:val="24"/>
          <w:szCs w:val="24"/>
        </w:rPr>
        <w:t xml:space="preserve">), they will require one of the three applications:  1) Approximately 2.1 miles of dirt levee/roads require: Concrete aggregate subbase (9,493 cubic yards) of approximately 10 - 12 inches in size placed on the existing dirt levee/road surface to a depth of approximately 18 inches and to the approximate width of the existing dirt levee/road surface. Additional concrete aggregate subbase (6,329 cubic yards) of approximately 3 – 6 inches in size will be placed on top of the 10 – 12 inches in size subbase to a depth of approximately 12 inches.  Additional road base/gravel (4,749 cubic yards) of ¾ inch minus material will be placed on top of the concrete aggregate subbase of approximately 3 – 6 inches in size to a depth of approximately 6 – 8 inches.  2)  Approximately 10.8 miles of dirt levee/roads will require: Concrete aggregate subbase (35,005 cubic yards) of approximately 3 – 6 inches in size will be placed on the existing dirt levee/road surface to a depth of approximately 12 inches.  Additional road base/gravel (26,255 cubic yards) of ¾ inch minus material will be placed on top of the concrete aggregate subbase of approximately 3 – 6 inches in size to a depth of approximately 6 – 8 inches.  3)  Approximately 4.6 miles of dirt </w:t>
      </w:r>
      <w:r w:rsidRPr="004E763F">
        <w:rPr>
          <w:rFonts w:ascii="Times New Roman" w:eastAsia="Calibri" w:hAnsi="Times New Roman" w:cs="Times New Roman"/>
          <w:sz w:val="24"/>
          <w:szCs w:val="24"/>
        </w:rPr>
        <w:lastRenderedPageBreak/>
        <w:t xml:space="preserve">levee/roads will require:  Road base/gravel (13,464 cubic yards) of ¾ inch minus material placed on the existing dirt levee/road surface to a depth of approximately 6 – 8 inches.  </w:t>
      </w:r>
    </w:p>
    <w:p w14:paraId="7052B253" w14:textId="77777777" w:rsidR="004E763F" w:rsidRPr="004E763F" w:rsidRDefault="004E763F" w:rsidP="004E763F">
      <w:pPr>
        <w:spacing w:after="0" w:line="240" w:lineRule="auto"/>
        <w:rPr>
          <w:rFonts w:ascii="Times New Roman" w:eastAsia="Calibri" w:hAnsi="Times New Roman" w:cs="Times New Roman"/>
          <w:sz w:val="24"/>
          <w:szCs w:val="24"/>
        </w:rPr>
      </w:pPr>
    </w:p>
    <w:p w14:paraId="2F9010FE" w14:textId="373EE2A4" w:rsidR="004E763F" w:rsidRPr="004E763F" w:rsidRDefault="004E763F" w:rsidP="004E763F">
      <w:pPr>
        <w:spacing w:after="0" w:line="240" w:lineRule="auto"/>
        <w:rPr>
          <w:rFonts w:ascii="Times New Roman" w:eastAsia="Calibri" w:hAnsi="Times New Roman" w:cs="Times New Roman"/>
          <w:sz w:val="24"/>
          <w:szCs w:val="24"/>
        </w:rPr>
      </w:pPr>
      <w:r w:rsidRPr="004E763F">
        <w:rPr>
          <w:rFonts w:ascii="Times New Roman" w:eastAsia="Calibri" w:hAnsi="Times New Roman" w:cs="Times New Roman"/>
          <w:sz w:val="24"/>
          <w:szCs w:val="24"/>
        </w:rPr>
        <w:t>Concrete aggregate subbase and road base/gravel is recycled material created from demolished runway concrete and a subsequent concrete crushing operation on EAFB.  The stockpiled material has been chemically tested and found environmentally suitable for use on this project (</w:t>
      </w:r>
      <w:proofErr w:type="spellStart"/>
      <w:r w:rsidRPr="004E763F">
        <w:rPr>
          <w:rFonts w:ascii="Times New Roman" w:eastAsia="Calibri" w:hAnsi="Times New Roman" w:cs="Times New Roman"/>
          <w:sz w:val="24"/>
          <w:szCs w:val="24"/>
        </w:rPr>
        <w:t>Otie</w:t>
      </w:r>
      <w:proofErr w:type="spellEnd"/>
      <w:r w:rsidRPr="004E763F">
        <w:rPr>
          <w:rFonts w:ascii="Times New Roman" w:eastAsia="Calibri" w:hAnsi="Times New Roman" w:cs="Times New Roman"/>
          <w:sz w:val="24"/>
          <w:szCs w:val="24"/>
        </w:rPr>
        <w:t xml:space="preserve">. 2019).  The concrete aggregate subbase and road base/gravel will be loaded and hauled from recycled concrete stockpiles on EAFB located </w:t>
      </w:r>
      <w:proofErr w:type="gramStart"/>
      <w:r w:rsidRPr="004E763F">
        <w:rPr>
          <w:rFonts w:ascii="Times New Roman" w:eastAsia="Calibri" w:hAnsi="Times New Roman" w:cs="Times New Roman"/>
          <w:sz w:val="24"/>
          <w:szCs w:val="24"/>
        </w:rPr>
        <w:t>off of</w:t>
      </w:r>
      <w:proofErr w:type="gramEnd"/>
      <w:r w:rsidRPr="004E763F">
        <w:rPr>
          <w:rFonts w:ascii="Times New Roman" w:eastAsia="Calibri" w:hAnsi="Times New Roman" w:cs="Times New Roman"/>
          <w:sz w:val="24"/>
          <w:szCs w:val="24"/>
        </w:rPr>
        <w:t xml:space="preserve"> Missile Road to the Piute Ponds Complex via Jones Road, Lancaster Boulevard, East Avenue E and Shuttle Road.  The recycled concrete aggregate subbase and road base/gravel from EAFB stockpiled recycled materials will be provided at no cost for this project.  The Non-Federal Entity (NFE) is responsible for the cost of loading, transporting, and spreading of EAFB stockpiled recycled materials.  One-way travel distance from stockpiles to PPC is approximately 24 miles. Ten miles are on paved Edwards AFB roads, ten miles on public paved roads, and 2 miles on Edwards AFB unpaved roads.</w:t>
      </w:r>
      <w:r w:rsidR="00981F95">
        <w:rPr>
          <w:rFonts w:ascii="Times New Roman" w:eastAsia="Calibri" w:hAnsi="Times New Roman" w:cs="Times New Roman"/>
          <w:sz w:val="24"/>
          <w:szCs w:val="24"/>
        </w:rPr>
        <w:t xml:space="preserve"> </w:t>
      </w:r>
      <w:r w:rsidRPr="004E763F">
        <w:rPr>
          <w:rFonts w:ascii="Times New Roman" w:eastAsia="Calibri" w:hAnsi="Times New Roman" w:cs="Times New Roman"/>
          <w:sz w:val="24"/>
          <w:szCs w:val="24"/>
        </w:rPr>
        <w:t xml:space="preserve">Reference: </w:t>
      </w:r>
      <w:proofErr w:type="spellStart"/>
      <w:r w:rsidRPr="004E763F">
        <w:rPr>
          <w:rFonts w:ascii="Times New Roman" w:eastAsia="Calibri" w:hAnsi="Times New Roman" w:cs="Times New Roman"/>
          <w:sz w:val="24"/>
          <w:szCs w:val="24"/>
        </w:rPr>
        <w:t>Otie</w:t>
      </w:r>
      <w:proofErr w:type="spellEnd"/>
      <w:r w:rsidRPr="004E763F">
        <w:rPr>
          <w:rFonts w:ascii="Times New Roman" w:eastAsia="Calibri" w:hAnsi="Times New Roman" w:cs="Times New Roman"/>
          <w:sz w:val="24"/>
          <w:szCs w:val="24"/>
        </w:rPr>
        <w:t>. 2019. Final Project Completion Report, Environmental Restoration Support, Edwards Air Force Base, Kern County, California. July.</w:t>
      </w:r>
    </w:p>
    <w:p w14:paraId="44E8ADF9" w14:textId="77777777" w:rsidR="004E763F" w:rsidRPr="004E763F" w:rsidRDefault="004E763F" w:rsidP="004E763F">
      <w:pPr>
        <w:spacing w:after="0" w:line="240" w:lineRule="auto"/>
        <w:rPr>
          <w:rFonts w:ascii="Times New Roman" w:eastAsia="Calibri" w:hAnsi="Times New Roman" w:cs="Times New Roman"/>
          <w:b/>
          <w:sz w:val="24"/>
          <w:szCs w:val="24"/>
        </w:rPr>
      </w:pPr>
    </w:p>
    <w:p w14:paraId="1D7D3703" w14:textId="183A8A2E" w:rsidR="004E763F" w:rsidRPr="004E763F" w:rsidRDefault="009D364D" w:rsidP="004E763F">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3.1.3</w:t>
      </w:r>
      <w:r>
        <w:rPr>
          <w:rFonts w:ascii="Times New Roman" w:eastAsia="Calibri" w:hAnsi="Times New Roman" w:cs="Times New Roman"/>
          <w:b/>
          <w:sz w:val="24"/>
          <w:szCs w:val="24"/>
        </w:rPr>
        <w:tab/>
      </w:r>
      <w:r w:rsidR="006D660C">
        <w:rPr>
          <w:rFonts w:ascii="Times New Roman" w:eastAsia="Calibri" w:hAnsi="Times New Roman" w:cs="Times New Roman"/>
          <w:b/>
          <w:sz w:val="24"/>
          <w:szCs w:val="24"/>
        </w:rPr>
        <w:t>Deliverables:</w:t>
      </w:r>
    </w:p>
    <w:p w14:paraId="4A700F15" w14:textId="64592AE2" w:rsidR="004E763F" w:rsidRPr="006D660C" w:rsidRDefault="006D660C" w:rsidP="004E763F">
      <w:pPr>
        <w:spacing w:after="0" w:line="240" w:lineRule="auto"/>
        <w:rPr>
          <w:rFonts w:ascii="Times New Roman" w:eastAsia="Cambria" w:hAnsi="Times New Roman" w:cs="Times New Roman"/>
          <w:b/>
          <w:sz w:val="24"/>
          <w:szCs w:val="24"/>
        </w:rPr>
      </w:pPr>
      <w:r w:rsidRPr="004E763F">
        <w:rPr>
          <w:rFonts w:ascii="Times New Roman" w:eastAsia="Cambria" w:hAnsi="Times New Roman" w:cs="Times New Roman"/>
          <w:b/>
          <w:sz w:val="24"/>
          <w:szCs w:val="24"/>
        </w:rPr>
        <w:t>Reports</w:t>
      </w:r>
      <w:r>
        <w:rPr>
          <w:rFonts w:ascii="Times New Roman" w:eastAsia="Cambria" w:hAnsi="Times New Roman" w:cs="Times New Roman"/>
          <w:b/>
          <w:sz w:val="24"/>
          <w:szCs w:val="24"/>
        </w:rPr>
        <w:t xml:space="preserve">: </w:t>
      </w:r>
      <w:r w:rsidR="004E763F" w:rsidRPr="004E763F">
        <w:rPr>
          <w:rFonts w:ascii="Times New Roman" w:eastAsia="Cambria" w:hAnsi="Times New Roman" w:cs="Times New Roman"/>
          <w:sz w:val="24"/>
          <w:szCs w:val="24"/>
        </w:rPr>
        <w:t xml:space="preserve">Edwards AFB requires use of the approved work plan template, standard report covers, and Standard Form 298 - Report Documentation Page.  Reports shall generally be free of typos, grammatical errors, formatting inconsistencies and incorrectly labeled tables and figures. The reports shall provide proper citations for all documents referenced. It is requested that draft reports contain line numbering for ease of Government comment.  Government and NFE comments shall be provided in a comment matrix provided by the Government.  Project GIS Data shall be submitted along with draft and final reports.  Final work plans, final technical reports, and final GIS data deliverables shall be submitted only after the NFE has addressed all Government comments satisfactorily.  </w:t>
      </w:r>
    </w:p>
    <w:p w14:paraId="47FF849A" w14:textId="77777777" w:rsidR="004E763F" w:rsidRPr="004E763F" w:rsidRDefault="004E763F" w:rsidP="004E763F">
      <w:pPr>
        <w:spacing w:after="0" w:line="240" w:lineRule="auto"/>
        <w:rPr>
          <w:rFonts w:ascii="Times New Roman" w:eastAsia="Cambria" w:hAnsi="Times New Roman" w:cs="Times New Roman"/>
          <w:sz w:val="24"/>
          <w:szCs w:val="24"/>
        </w:rPr>
      </w:pPr>
    </w:p>
    <w:p w14:paraId="308ED7F8"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sz w:val="24"/>
          <w:szCs w:val="24"/>
        </w:rPr>
        <w:t xml:space="preserve">Work Plan:  </w:t>
      </w:r>
      <w:r w:rsidRPr="004E763F">
        <w:rPr>
          <w:rFonts w:ascii="Times New Roman" w:eastAsia="Cambria" w:hAnsi="Times New Roman" w:cs="Times New Roman"/>
          <w:sz w:val="24"/>
          <w:szCs w:val="24"/>
        </w:rPr>
        <w:t xml:space="preserve">The NFE shall submit a separate draft and final work plan describing in narrative format the plan of action for the accomplishment of the project tasks.  The plan shall follow the Edwards AFB Work Plan Template.  The NFE shall provide a proposed comprehensive timeline for completion of the required work element activities and submittals.  Updated project schedules will be provided by the NFE when the schedule changes, regardless of whom is responsible for causing the change in schedule. Updated schedules shall be submitted within seven (7) calendar days of any documented change in project schedule. </w:t>
      </w:r>
    </w:p>
    <w:p w14:paraId="73001EA1" w14:textId="77777777" w:rsidR="004E763F" w:rsidRPr="004E763F" w:rsidRDefault="004E763F" w:rsidP="004E763F">
      <w:pPr>
        <w:spacing w:after="0" w:line="240" w:lineRule="auto"/>
        <w:rPr>
          <w:rFonts w:ascii="Times New Roman" w:eastAsia="Cambria" w:hAnsi="Times New Roman" w:cs="Times New Roman"/>
          <w:sz w:val="24"/>
          <w:szCs w:val="24"/>
        </w:rPr>
      </w:pPr>
    </w:p>
    <w:p w14:paraId="66A40903"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sz w:val="24"/>
          <w:szCs w:val="24"/>
        </w:rPr>
        <w:t xml:space="preserve">Technical Report: </w:t>
      </w:r>
      <w:r w:rsidRPr="004E763F">
        <w:rPr>
          <w:rFonts w:ascii="Times New Roman" w:eastAsia="Cambria" w:hAnsi="Times New Roman" w:cs="Times New Roman"/>
          <w:sz w:val="24"/>
          <w:szCs w:val="24"/>
        </w:rPr>
        <w:t xml:space="preserve">The NFE shall submit a separate draft and final technical report describing in narrative format the accomplishments of the project tasks including pertinent maps, figures, tables, photographs. The report format shall follow that of a scientific publication and include the following section heading: Introduction, Methods, Results, Discussion and Literature Cited, as well as original data sheets and/or copies thereof, laboratory reports, and other appendices as appropriate. Update as-built drawings of Piute Ponds Complex as required for work performed. </w:t>
      </w:r>
    </w:p>
    <w:p w14:paraId="3DFAA21D" w14:textId="77777777" w:rsidR="004E763F" w:rsidRPr="004E763F" w:rsidRDefault="004E763F" w:rsidP="004E763F">
      <w:pPr>
        <w:spacing w:after="0" w:line="240" w:lineRule="auto"/>
        <w:rPr>
          <w:rFonts w:ascii="Times New Roman" w:eastAsia="Cambria" w:hAnsi="Times New Roman" w:cs="Times New Roman"/>
          <w:sz w:val="24"/>
          <w:szCs w:val="24"/>
        </w:rPr>
      </w:pPr>
    </w:p>
    <w:p w14:paraId="532A0D33"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bCs/>
          <w:sz w:val="24"/>
          <w:szCs w:val="24"/>
        </w:rPr>
        <w:t xml:space="preserve">GIS Data:  </w:t>
      </w:r>
      <w:r w:rsidRPr="004E763F">
        <w:rPr>
          <w:rFonts w:ascii="Times New Roman" w:eastAsia="Cambria" w:hAnsi="Times New Roman" w:cs="Times New Roman"/>
          <w:sz w:val="24"/>
          <w:szCs w:val="24"/>
        </w:rPr>
        <w:t xml:space="preserve">The NFE shall comply with all requirements in the most recent version of the </w:t>
      </w:r>
      <w:r w:rsidRPr="004E763F">
        <w:rPr>
          <w:rFonts w:ascii="Times New Roman" w:eastAsia="Cambria" w:hAnsi="Times New Roman" w:cs="Times New Roman"/>
          <w:i/>
          <w:iCs/>
          <w:sz w:val="24"/>
          <w:szCs w:val="24"/>
        </w:rPr>
        <w:t xml:space="preserve">Edwards Air Force Base Standards for Geographic Environmental Support Section 412 CEG/CEVA. </w:t>
      </w:r>
      <w:r w:rsidRPr="004E763F">
        <w:rPr>
          <w:rFonts w:ascii="Times New Roman" w:eastAsia="Cambria" w:hAnsi="Times New Roman" w:cs="Times New Roman"/>
          <w:sz w:val="24"/>
          <w:szCs w:val="24"/>
        </w:rPr>
        <w:t xml:space="preserve">This document provides all details required for a successful GIS delivery. A </w:t>
      </w:r>
      <w:r w:rsidRPr="004E763F">
        <w:rPr>
          <w:rFonts w:ascii="Times New Roman" w:eastAsia="Cambria" w:hAnsi="Times New Roman" w:cs="Times New Roman"/>
          <w:sz w:val="24"/>
          <w:szCs w:val="24"/>
        </w:rPr>
        <w:lastRenderedPageBreak/>
        <w:t>preliminary technical consultation with 412 CEG/CEVA GIS staff shall be accomplished after the Post Award Kick-Off Meeting and prior to the start of all data collection for this project.</w:t>
      </w:r>
    </w:p>
    <w:p w14:paraId="0F492F21" w14:textId="77777777" w:rsidR="004E763F" w:rsidRPr="004E763F" w:rsidRDefault="004E763F" w:rsidP="004E763F">
      <w:pPr>
        <w:spacing w:after="0" w:line="240" w:lineRule="auto"/>
        <w:rPr>
          <w:rFonts w:ascii="Times New Roman" w:eastAsia="Cambria" w:hAnsi="Times New Roman" w:cs="Times New Roman"/>
          <w:sz w:val="24"/>
          <w:szCs w:val="24"/>
        </w:rPr>
      </w:pPr>
    </w:p>
    <w:p w14:paraId="05A1B10D"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bCs/>
          <w:sz w:val="24"/>
          <w:szCs w:val="24"/>
        </w:rPr>
        <w:t xml:space="preserve">Weekly Status Report:  </w:t>
      </w:r>
      <w:r w:rsidRPr="004E763F">
        <w:rPr>
          <w:rFonts w:ascii="Times New Roman" w:eastAsia="Cambria" w:hAnsi="Times New Roman" w:cs="Times New Roman"/>
          <w:sz w:val="24"/>
          <w:szCs w:val="24"/>
        </w:rPr>
        <w:t xml:space="preserve">The NFE shall provide to the Edwards AFB NRM weekly status report via email when performing on-base project activities.   Report shall include activities accomplished, activity planned for the upcoming week, issues, and updated timelines for completion of work. </w:t>
      </w:r>
    </w:p>
    <w:p w14:paraId="2711EBB5" w14:textId="77777777" w:rsidR="004E763F" w:rsidRPr="004E763F" w:rsidRDefault="004E763F" w:rsidP="004E763F">
      <w:pPr>
        <w:spacing w:after="0" w:line="240" w:lineRule="auto"/>
        <w:rPr>
          <w:rFonts w:ascii="Times New Roman" w:eastAsia="Cambria" w:hAnsi="Times New Roman" w:cs="Times New Roman"/>
          <w:sz w:val="24"/>
          <w:szCs w:val="24"/>
        </w:rPr>
      </w:pPr>
    </w:p>
    <w:p w14:paraId="758C4A21"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bCs/>
          <w:sz w:val="24"/>
          <w:szCs w:val="24"/>
        </w:rPr>
        <w:t xml:space="preserve">Monthly Status Report:  </w:t>
      </w:r>
      <w:r w:rsidRPr="004E763F">
        <w:rPr>
          <w:rFonts w:ascii="Times New Roman" w:eastAsia="Cambria" w:hAnsi="Times New Roman" w:cs="Times New Roman"/>
          <w:sz w:val="24"/>
          <w:szCs w:val="24"/>
        </w:rPr>
        <w:t xml:space="preserve">The NFE shall provide a brief monthly project status report to the Edwards AFB NRM that describes amount of work completed to date, work completed in the past month, upcoming work schedules, potential problems, and unresolved issues. </w:t>
      </w:r>
    </w:p>
    <w:p w14:paraId="2204C9DA" w14:textId="77777777" w:rsidR="004E763F" w:rsidRPr="004E763F" w:rsidRDefault="004E763F" w:rsidP="004E763F">
      <w:pPr>
        <w:spacing w:after="0" w:line="240" w:lineRule="auto"/>
        <w:rPr>
          <w:rFonts w:ascii="Times New Roman" w:eastAsia="Cambria" w:hAnsi="Times New Roman" w:cs="Times New Roman"/>
          <w:sz w:val="24"/>
          <w:szCs w:val="24"/>
        </w:rPr>
      </w:pPr>
    </w:p>
    <w:p w14:paraId="6FE41F4E" w14:textId="7F506F23"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sz w:val="24"/>
          <w:szCs w:val="24"/>
        </w:rPr>
        <w:t xml:space="preserve">Press Release:  </w:t>
      </w:r>
      <w:r w:rsidRPr="004E763F">
        <w:rPr>
          <w:rFonts w:ascii="Times New Roman" w:eastAsia="Cambria" w:hAnsi="Times New Roman" w:cs="Times New Roman"/>
          <w:sz w:val="24"/>
          <w:szCs w:val="24"/>
        </w:rPr>
        <w:t xml:space="preserve">The NFE shall prepare an editable press release for the </w:t>
      </w:r>
      <w:proofErr w:type="gramStart"/>
      <w:r w:rsidRPr="004E763F">
        <w:rPr>
          <w:rFonts w:ascii="Times New Roman" w:eastAsia="Cambria" w:hAnsi="Times New Roman" w:cs="Times New Roman"/>
          <w:sz w:val="24"/>
          <w:szCs w:val="24"/>
        </w:rPr>
        <w:t>general public</w:t>
      </w:r>
      <w:proofErr w:type="gramEnd"/>
      <w:r w:rsidRPr="004E763F">
        <w:rPr>
          <w:rFonts w:ascii="Times New Roman" w:eastAsia="Cambria" w:hAnsi="Times New Roman" w:cs="Times New Roman"/>
          <w:sz w:val="24"/>
          <w:szCs w:val="24"/>
        </w:rPr>
        <w:t xml:space="preserve">.  The press release shall identify the project as a 412 CEG/CEVA Natural Resource project, what the project’s objective is, where the project is located on base, when the project will be implemented, how it will be implemented.  The press release shall be no longer than approximately 200 words. Write the narrative to the 9th grade level. Provide an editable electronic copy </w:t>
      </w:r>
      <w:proofErr w:type="gramStart"/>
      <w:r w:rsidRPr="004E763F">
        <w:rPr>
          <w:rFonts w:ascii="Times New Roman" w:eastAsia="Cambria" w:hAnsi="Times New Roman" w:cs="Times New Roman"/>
          <w:sz w:val="24"/>
          <w:szCs w:val="24"/>
        </w:rPr>
        <w:t>of:</w:t>
      </w:r>
      <w:proofErr w:type="gramEnd"/>
      <w:r w:rsidRPr="004E763F">
        <w:rPr>
          <w:rFonts w:ascii="Times New Roman" w:eastAsia="Cambria" w:hAnsi="Times New Roman" w:cs="Times New Roman"/>
          <w:sz w:val="24"/>
          <w:szCs w:val="24"/>
        </w:rPr>
        <w:t xml:space="preserve">  1) Beginning of project press release. 2) End of project results press release. </w:t>
      </w:r>
    </w:p>
    <w:p w14:paraId="75FD454E" w14:textId="77777777" w:rsidR="002C4112" w:rsidRDefault="002C4112" w:rsidP="004E763F">
      <w:pPr>
        <w:spacing w:after="0" w:line="240" w:lineRule="auto"/>
        <w:rPr>
          <w:rFonts w:ascii="Times New Roman" w:eastAsia="Cambria" w:hAnsi="Times New Roman" w:cs="Times New Roman"/>
          <w:b/>
          <w:sz w:val="24"/>
          <w:szCs w:val="24"/>
        </w:rPr>
      </w:pPr>
    </w:p>
    <w:p w14:paraId="17CA2C32" w14:textId="5962D3AA"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b/>
          <w:sz w:val="24"/>
          <w:szCs w:val="24"/>
        </w:rPr>
        <w:t xml:space="preserve">Deliverables Schedule:  </w:t>
      </w:r>
      <w:r w:rsidRPr="004E763F">
        <w:rPr>
          <w:rFonts w:ascii="Times New Roman" w:eastAsia="Cambria" w:hAnsi="Times New Roman" w:cs="Times New Roman"/>
          <w:sz w:val="24"/>
          <w:szCs w:val="24"/>
        </w:rPr>
        <w:t xml:space="preserve">Submit deliverables as listed below, or as otherwise specified in the NFE’s proposal.  Deliverable schedule must be within the period of performance of the </w:t>
      </w:r>
      <w:r w:rsidR="006D660C">
        <w:rPr>
          <w:rFonts w:ascii="Times New Roman" w:eastAsia="Cambria" w:hAnsi="Times New Roman" w:cs="Times New Roman"/>
          <w:sz w:val="24"/>
          <w:szCs w:val="24"/>
        </w:rPr>
        <w:t>agreement</w:t>
      </w:r>
      <w:r w:rsidRPr="004E763F">
        <w:rPr>
          <w:rFonts w:ascii="Times New Roman" w:eastAsia="Cambria" w:hAnsi="Times New Roman" w:cs="Times New Roman"/>
          <w:sz w:val="24"/>
          <w:szCs w:val="24"/>
        </w:rPr>
        <w:t xml:space="preserve">.  The NFE may propose an alternate </w:t>
      </w:r>
      <w:proofErr w:type="gramStart"/>
      <w:r w:rsidRPr="004E763F">
        <w:rPr>
          <w:rFonts w:ascii="Times New Roman" w:eastAsia="Cambria" w:hAnsi="Times New Roman" w:cs="Times New Roman"/>
          <w:sz w:val="24"/>
          <w:szCs w:val="24"/>
        </w:rPr>
        <w:t>schedule,</w:t>
      </w:r>
      <w:r>
        <w:rPr>
          <w:rFonts w:ascii="Times New Roman" w:eastAsia="Cambria" w:hAnsi="Times New Roman" w:cs="Times New Roman"/>
          <w:sz w:val="24"/>
          <w:szCs w:val="24"/>
        </w:rPr>
        <w:t xml:space="preserve"> </w:t>
      </w:r>
      <w:r w:rsidRPr="004E763F">
        <w:rPr>
          <w:rFonts w:ascii="Times New Roman" w:eastAsia="Cambria" w:hAnsi="Times New Roman" w:cs="Times New Roman"/>
          <w:sz w:val="24"/>
          <w:szCs w:val="24"/>
        </w:rPr>
        <w:t>but</w:t>
      </w:r>
      <w:proofErr w:type="gramEnd"/>
      <w:r w:rsidRPr="004E763F">
        <w:rPr>
          <w:rFonts w:ascii="Times New Roman" w:eastAsia="Cambria" w:hAnsi="Times New Roman" w:cs="Times New Roman"/>
          <w:sz w:val="24"/>
          <w:szCs w:val="24"/>
        </w:rPr>
        <w:t xml:space="preserve"> should not reduce the opportunities for and duration of Government review periods. </w:t>
      </w:r>
    </w:p>
    <w:p w14:paraId="420E3D73" w14:textId="77777777" w:rsidR="004E763F" w:rsidRPr="004E763F" w:rsidRDefault="004E763F" w:rsidP="004E763F">
      <w:pPr>
        <w:spacing w:after="0" w:line="240" w:lineRule="auto"/>
        <w:rPr>
          <w:rFonts w:ascii="Times New Roman" w:eastAsia="Cambria" w:hAnsi="Times New Roman" w:cs="Times New Roman"/>
          <w:b/>
          <w:sz w:val="24"/>
          <w:szCs w:val="24"/>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124"/>
        <w:gridCol w:w="4525"/>
      </w:tblGrid>
      <w:tr w:rsidR="004E763F" w:rsidRPr="004E763F" w14:paraId="1F561073" w14:textId="77777777" w:rsidTr="005E73CB">
        <w:trPr>
          <w:tblHeader/>
        </w:trPr>
        <w:tc>
          <w:tcPr>
            <w:tcW w:w="2166" w:type="dxa"/>
          </w:tcPr>
          <w:p w14:paraId="375842F7"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b/>
                <w:sz w:val="24"/>
                <w:szCs w:val="24"/>
              </w:rPr>
            </w:pPr>
            <w:r w:rsidRPr="004E763F">
              <w:rPr>
                <w:rFonts w:ascii="Times New Roman" w:eastAsia="Cambria" w:hAnsi="Times New Roman" w:cs="Times New Roman"/>
                <w:b/>
                <w:sz w:val="24"/>
                <w:szCs w:val="24"/>
              </w:rPr>
              <w:t>Description</w:t>
            </w:r>
          </w:p>
        </w:tc>
        <w:tc>
          <w:tcPr>
            <w:tcW w:w="2124" w:type="dxa"/>
          </w:tcPr>
          <w:p w14:paraId="500DBD92"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b/>
                <w:sz w:val="24"/>
                <w:szCs w:val="24"/>
              </w:rPr>
            </w:pPr>
            <w:r w:rsidRPr="004E763F">
              <w:rPr>
                <w:rFonts w:ascii="Times New Roman" w:eastAsia="Cambria" w:hAnsi="Times New Roman" w:cs="Times New Roman"/>
                <w:b/>
                <w:sz w:val="24"/>
                <w:szCs w:val="24"/>
              </w:rPr>
              <w:t>When Due</w:t>
            </w:r>
          </w:p>
        </w:tc>
        <w:tc>
          <w:tcPr>
            <w:tcW w:w="4525" w:type="dxa"/>
          </w:tcPr>
          <w:p w14:paraId="3A2E5A96"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b/>
                <w:sz w:val="24"/>
                <w:szCs w:val="24"/>
              </w:rPr>
            </w:pPr>
            <w:r w:rsidRPr="004E763F">
              <w:rPr>
                <w:rFonts w:ascii="Times New Roman" w:eastAsia="Cambria" w:hAnsi="Times New Roman" w:cs="Times New Roman"/>
                <w:b/>
                <w:sz w:val="24"/>
                <w:szCs w:val="24"/>
              </w:rPr>
              <w:t>Format</w:t>
            </w:r>
          </w:p>
        </w:tc>
      </w:tr>
      <w:tr w:rsidR="004E763F" w:rsidRPr="004E763F" w14:paraId="3E0D3FFB" w14:textId="77777777" w:rsidTr="005E73CB">
        <w:tc>
          <w:tcPr>
            <w:tcW w:w="2166" w:type="dxa"/>
          </w:tcPr>
          <w:p w14:paraId="43C1CB18"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Work Plan Draft</w:t>
            </w:r>
          </w:p>
        </w:tc>
        <w:tc>
          <w:tcPr>
            <w:tcW w:w="2124" w:type="dxa"/>
          </w:tcPr>
          <w:p w14:paraId="7C991DD9"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Notice to Proceed (NTP)+ 60 days</w:t>
            </w:r>
          </w:p>
        </w:tc>
        <w:tc>
          <w:tcPr>
            <w:tcW w:w="4525" w:type="dxa"/>
          </w:tcPr>
          <w:p w14:paraId="191B0EA3"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Microsoft Word editable: Electronic only (e-mail attachment, or file transfer)</w:t>
            </w:r>
          </w:p>
        </w:tc>
      </w:tr>
      <w:tr w:rsidR="004E763F" w:rsidRPr="004E763F" w14:paraId="16A77DF6" w14:textId="77777777" w:rsidTr="005E73CB">
        <w:tc>
          <w:tcPr>
            <w:tcW w:w="2166" w:type="dxa"/>
          </w:tcPr>
          <w:p w14:paraId="1D5C65F0"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Work Plan Comment Response</w:t>
            </w:r>
          </w:p>
        </w:tc>
        <w:tc>
          <w:tcPr>
            <w:tcW w:w="2124" w:type="dxa"/>
          </w:tcPr>
          <w:p w14:paraId="7CBF7549"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30 days after receipt of Government comments</w:t>
            </w:r>
          </w:p>
        </w:tc>
        <w:tc>
          <w:tcPr>
            <w:tcW w:w="4525" w:type="dxa"/>
          </w:tcPr>
          <w:p w14:paraId="58036E33" w14:textId="005888CD"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Microsoft Word editable: Electronic only - comment matrix and work plan revision with track changes (e-mail attachment, or file transfer) </w:t>
            </w:r>
          </w:p>
        </w:tc>
      </w:tr>
      <w:tr w:rsidR="004E763F" w:rsidRPr="004E763F" w14:paraId="5A07D0AC" w14:textId="77777777" w:rsidTr="005E73CB">
        <w:tc>
          <w:tcPr>
            <w:tcW w:w="2166" w:type="dxa"/>
          </w:tcPr>
          <w:p w14:paraId="3297FB45"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Work Plan Final</w:t>
            </w:r>
          </w:p>
        </w:tc>
        <w:tc>
          <w:tcPr>
            <w:tcW w:w="2124" w:type="dxa"/>
          </w:tcPr>
          <w:p w14:paraId="0B8F42B0" w14:textId="0138EFEA"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21 days after Government approval of NFE’s response to all</w:t>
            </w:r>
            <w:r>
              <w:rPr>
                <w:rFonts w:ascii="Times New Roman" w:eastAsia="Cambria" w:hAnsi="Times New Roman" w:cs="Times New Roman"/>
                <w:sz w:val="24"/>
                <w:szCs w:val="24"/>
              </w:rPr>
              <w:t xml:space="preserve"> </w:t>
            </w:r>
            <w:r w:rsidRPr="004E763F">
              <w:rPr>
                <w:rFonts w:ascii="Times New Roman" w:eastAsia="Cambria" w:hAnsi="Times New Roman" w:cs="Times New Roman"/>
                <w:sz w:val="24"/>
                <w:szCs w:val="24"/>
              </w:rPr>
              <w:t>Government comments</w:t>
            </w:r>
          </w:p>
        </w:tc>
        <w:tc>
          <w:tcPr>
            <w:tcW w:w="4525" w:type="dxa"/>
          </w:tcPr>
          <w:p w14:paraId="11FE0B65"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PDF:  Electronic only (e-mail attachment or file transfer)</w:t>
            </w:r>
          </w:p>
        </w:tc>
      </w:tr>
      <w:tr w:rsidR="004E763F" w:rsidRPr="004E763F" w14:paraId="7CAE0988" w14:textId="77777777" w:rsidTr="005E73CB">
        <w:tc>
          <w:tcPr>
            <w:tcW w:w="2166" w:type="dxa"/>
          </w:tcPr>
          <w:p w14:paraId="78DD2C0D"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Weekly Status Report</w:t>
            </w:r>
          </w:p>
        </w:tc>
        <w:tc>
          <w:tcPr>
            <w:tcW w:w="2124" w:type="dxa"/>
          </w:tcPr>
          <w:p w14:paraId="57EFD932"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Friday prior to upcoming field work week</w:t>
            </w:r>
          </w:p>
        </w:tc>
        <w:tc>
          <w:tcPr>
            <w:tcW w:w="4525" w:type="dxa"/>
          </w:tcPr>
          <w:p w14:paraId="276C315A"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Email</w:t>
            </w:r>
          </w:p>
        </w:tc>
      </w:tr>
      <w:tr w:rsidR="004E763F" w:rsidRPr="004E763F" w14:paraId="7AADED64" w14:textId="77777777" w:rsidTr="005E73CB">
        <w:trPr>
          <w:trHeight w:val="863"/>
        </w:trPr>
        <w:tc>
          <w:tcPr>
            <w:tcW w:w="2166" w:type="dxa"/>
          </w:tcPr>
          <w:p w14:paraId="3BB09D51"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Monthly Status Report </w:t>
            </w:r>
          </w:p>
        </w:tc>
        <w:tc>
          <w:tcPr>
            <w:tcW w:w="2124" w:type="dxa"/>
          </w:tcPr>
          <w:p w14:paraId="01901076"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Within 14 days after end of each month</w:t>
            </w:r>
          </w:p>
        </w:tc>
        <w:tc>
          <w:tcPr>
            <w:tcW w:w="4525" w:type="dxa"/>
          </w:tcPr>
          <w:p w14:paraId="0ED41ECA"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Microsoft Word editable: Electronic only (e-mail attachment, or file transfer)</w:t>
            </w:r>
          </w:p>
        </w:tc>
      </w:tr>
      <w:tr w:rsidR="004E763F" w:rsidRPr="004E763F" w14:paraId="1DBD25D6" w14:textId="77777777" w:rsidTr="005E73CB">
        <w:tc>
          <w:tcPr>
            <w:tcW w:w="2166" w:type="dxa"/>
          </w:tcPr>
          <w:p w14:paraId="7D792201"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Draft Technical Report </w:t>
            </w:r>
          </w:p>
        </w:tc>
        <w:tc>
          <w:tcPr>
            <w:tcW w:w="2124" w:type="dxa"/>
          </w:tcPr>
          <w:p w14:paraId="2B1A6E96"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To be determined by NFE</w:t>
            </w:r>
          </w:p>
        </w:tc>
        <w:tc>
          <w:tcPr>
            <w:tcW w:w="4525" w:type="dxa"/>
          </w:tcPr>
          <w:p w14:paraId="30112B76"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Microsoft Word editable: Electronic only (e-mail attachment, or file transfer)</w:t>
            </w:r>
          </w:p>
        </w:tc>
      </w:tr>
      <w:tr w:rsidR="004E763F" w:rsidRPr="004E763F" w14:paraId="2626843F" w14:textId="77777777" w:rsidTr="005E73CB">
        <w:tc>
          <w:tcPr>
            <w:tcW w:w="2166" w:type="dxa"/>
          </w:tcPr>
          <w:p w14:paraId="7C613FA8"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lastRenderedPageBreak/>
              <w:t>GIS Draft Technical Report Deliverables</w:t>
            </w:r>
          </w:p>
        </w:tc>
        <w:tc>
          <w:tcPr>
            <w:tcW w:w="2124" w:type="dxa"/>
          </w:tcPr>
          <w:p w14:paraId="39D403B9"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Submit with Draft Technical Report</w:t>
            </w:r>
          </w:p>
        </w:tc>
        <w:tc>
          <w:tcPr>
            <w:tcW w:w="4525" w:type="dxa"/>
          </w:tcPr>
          <w:p w14:paraId="159F9512"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Per EAFB GIS Standards: Electronic (e-mail attachment, or file transfer) </w:t>
            </w:r>
          </w:p>
        </w:tc>
      </w:tr>
      <w:tr w:rsidR="004E763F" w:rsidRPr="004E763F" w14:paraId="135C0450" w14:textId="77777777" w:rsidTr="005E73CB">
        <w:tc>
          <w:tcPr>
            <w:tcW w:w="2166" w:type="dxa"/>
          </w:tcPr>
          <w:p w14:paraId="2EAC1AE9"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Technical Report Comment Response </w:t>
            </w:r>
          </w:p>
        </w:tc>
        <w:tc>
          <w:tcPr>
            <w:tcW w:w="2124" w:type="dxa"/>
          </w:tcPr>
          <w:p w14:paraId="1B913510"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30 days after receipt of Government comments</w:t>
            </w:r>
          </w:p>
        </w:tc>
        <w:tc>
          <w:tcPr>
            <w:tcW w:w="4525" w:type="dxa"/>
          </w:tcPr>
          <w:p w14:paraId="2CAD672D" w14:textId="77777777" w:rsidR="004E763F" w:rsidRPr="004E763F" w:rsidRDefault="004E763F" w:rsidP="004E763F">
            <w:pPr>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Microsoft Word editable: Electronic only -  comment matrix and technical report revision with track changes (e-mail attachment, or file transfer) </w:t>
            </w:r>
          </w:p>
        </w:tc>
      </w:tr>
      <w:tr w:rsidR="004E763F" w:rsidRPr="004E763F" w14:paraId="5527D76B" w14:textId="77777777" w:rsidTr="005E73CB">
        <w:tc>
          <w:tcPr>
            <w:tcW w:w="2166" w:type="dxa"/>
          </w:tcPr>
          <w:p w14:paraId="4C1E382B"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Final Technical Report</w:t>
            </w:r>
          </w:p>
        </w:tc>
        <w:tc>
          <w:tcPr>
            <w:tcW w:w="2124" w:type="dxa"/>
          </w:tcPr>
          <w:p w14:paraId="3E5DB1EC"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21 days after Government approval of NFE’s response to all  Government comments </w:t>
            </w:r>
          </w:p>
        </w:tc>
        <w:tc>
          <w:tcPr>
            <w:tcW w:w="4525" w:type="dxa"/>
          </w:tcPr>
          <w:p w14:paraId="2B7F7E95"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 xml:space="preserve">PDF:  Electronic (e-mail attachment or file transfer); 2 hard copies spiral or comb-bound, each with a CD containing the full document and all references. </w:t>
            </w:r>
          </w:p>
        </w:tc>
      </w:tr>
      <w:tr w:rsidR="004E763F" w:rsidRPr="004E763F" w14:paraId="16BABCA8" w14:textId="77777777" w:rsidTr="005E73CB">
        <w:tc>
          <w:tcPr>
            <w:tcW w:w="2166" w:type="dxa"/>
          </w:tcPr>
          <w:p w14:paraId="74801409"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GIS Final Technical Report Deliverables</w:t>
            </w:r>
          </w:p>
        </w:tc>
        <w:tc>
          <w:tcPr>
            <w:tcW w:w="2124" w:type="dxa"/>
          </w:tcPr>
          <w:p w14:paraId="708D9A3F"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Submit with Final Technical Report</w:t>
            </w:r>
          </w:p>
        </w:tc>
        <w:tc>
          <w:tcPr>
            <w:tcW w:w="4525" w:type="dxa"/>
          </w:tcPr>
          <w:p w14:paraId="03636232"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Per EAFB GIS Standards Electronic (e-mail attachment, or file transfer) and CD</w:t>
            </w:r>
          </w:p>
        </w:tc>
      </w:tr>
      <w:tr w:rsidR="004E763F" w:rsidRPr="004E763F" w14:paraId="4F9B49CA" w14:textId="77777777" w:rsidTr="005E73CB">
        <w:tc>
          <w:tcPr>
            <w:tcW w:w="2166" w:type="dxa"/>
          </w:tcPr>
          <w:p w14:paraId="14E43E1E"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Press Release Initial</w:t>
            </w:r>
          </w:p>
        </w:tc>
        <w:tc>
          <w:tcPr>
            <w:tcW w:w="2124" w:type="dxa"/>
          </w:tcPr>
          <w:p w14:paraId="132FCA83"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Submit with Work Plan Draft</w:t>
            </w:r>
          </w:p>
        </w:tc>
        <w:tc>
          <w:tcPr>
            <w:tcW w:w="4525" w:type="dxa"/>
          </w:tcPr>
          <w:p w14:paraId="2B78AD40"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Microsoft Word editable: Electronic only (e-mail attachment)</w:t>
            </w:r>
          </w:p>
        </w:tc>
      </w:tr>
      <w:tr w:rsidR="004E763F" w:rsidRPr="004E763F" w14:paraId="2B9164AC" w14:textId="77777777" w:rsidTr="005E73CB">
        <w:tc>
          <w:tcPr>
            <w:tcW w:w="2166" w:type="dxa"/>
          </w:tcPr>
          <w:p w14:paraId="136AA68C"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Press Release</w:t>
            </w:r>
          </w:p>
          <w:p w14:paraId="7D840C5E"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Results</w:t>
            </w:r>
          </w:p>
        </w:tc>
        <w:tc>
          <w:tcPr>
            <w:tcW w:w="2124" w:type="dxa"/>
          </w:tcPr>
          <w:p w14:paraId="4DDB653D"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Submit with Final Technical Report</w:t>
            </w:r>
          </w:p>
        </w:tc>
        <w:tc>
          <w:tcPr>
            <w:tcW w:w="4525" w:type="dxa"/>
          </w:tcPr>
          <w:p w14:paraId="74C7AEFF" w14:textId="77777777" w:rsidR="004E763F" w:rsidRPr="004E763F" w:rsidRDefault="004E763F" w:rsidP="004E763F">
            <w:pPr>
              <w:widowControl w:val="0"/>
              <w:autoSpaceDE w:val="0"/>
              <w:autoSpaceDN w:val="0"/>
              <w:spacing w:after="0" w:line="240" w:lineRule="auto"/>
              <w:rPr>
                <w:rFonts w:ascii="Times New Roman" w:eastAsia="Cambria" w:hAnsi="Times New Roman" w:cs="Times New Roman"/>
                <w:sz w:val="24"/>
                <w:szCs w:val="24"/>
              </w:rPr>
            </w:pPr>
            <w:r w:rsidRPr="004E763F">
              <w:rPr>
                <w:rFonts w:ascii="Times New Roman" w:eastAsia="Cambria" w:hAnsi="Times New Roman" w:cs="Times New Roman"/>
                <w:sz w:val="24"/>
                <w:szCs w:val="24"/>
              </w:rPr>
              <w:t>Microsoft Word editable: Electronic only (e-mail attachment)</w:t>
            </w:r>
          </w:p>
        </w:tc>
      </w:tr>
    </w:tbl>
    <w:p w14:paraId="03CFF407" w14:textId="1058C224" w:rsidR="004E763F" w:rsidRDefault="004E763F" w:rsidP="004E763F">
      <w:pPr>
        <w:rPr>
          <w:rFonts w:ascii="Calibri" w:eastAsia="Calibri" w:hAnsi="Calibri" w:cs="Times New Roman"/>
        </w:rPr>
      </w:pPr>
    </w:p>
    <w:p w14:paraId="3C939339" w14:textId="467D4A11" w:rsidR="002C4112" w:rsidRDefault="006D660C" w:rsidP="002C4112">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3.1.4</w:t>
      </w:r>
      <w:r>
        <w:rPr>
          <w:rFonts w:ascii="Times New Roman" w:eastAsia="Calibri" w:hAnsi="Times New Roman" w:cs="Times New Roman"/>
          <w:b/>
          <w:sz w:val="24"/>
          <w:szCs w:val="24"/>
        </w:rPr>
        <w:tab/>
      </w:r>
      <w:r w:rsidR="002C4112" w:rsidRPr="004E763F">
        <w:rPr>
          <w:rFonts w:ascii="Times New Roman" w:eastAsia="Calibri" w:hAnsi="Times New Roman" w:cs="Times New Roman"/>
          <w:b/>
          <w:sz w:val="24"/>
          <w:szCs w:val="24"/>
        </w:rPr>
        <w:t>Project Period of Performance:</w:t>
      </w:r>
      <w:r w:rsidR="002C4112" w:rsidRPr="004E763F">
        <w:rPr>
          <w:rFonts w:ascii="Times New Roman" w:eastAsia="Calibri" w:hAnsi="Times New Roman" w:cs="Times New Roman"/>
          <w:sz w:val="24"/>
          <w:szCs w:val="24"/>
        </w:rPr>
        <w:t xml:space="preserve">  </w:t>
      </w:r>
    </w:p>
    <w:p w14:paraId="55A39AF5" w14:textId="58268CFE" w:rsidR="00BC01B5" w:rsidRPr="0064281C" w:rsidRDefault="00BC01B5" w:rsidP="00BC01B5">
      <w:pPr>
        <w:rPr>
          <w:rFonts w:ascii="Times New Roman" w:eastAsia="Calibri" w:hAnsi="Times New Roman" w:cs="Times New Roman"/>
          <w:sz w:val="24"/>
          <w:szCs w:val="24"/>
        </w:rPr>
      </w:pPr>
      <w:bookmarkStart w:id="2" w:name="_Hlk108504386"/>
      <w:r w:rsidRPr="0064281C">
        <w:rPr>
          <w:rFonts w:ascii="Times New Roman" w:eastAsia="Calibri" w:hAnsi="Times New Roman" w:cs="Times New Roman"/>
          <w:b/>
          <w:bCs/>
          <w:sz w:val="24"/>
          <w:szCs w:val="24"/>
        </w:rPr>
        <w:t>Base Period of Performance: 18 months.</w:t>
      </w:r>
      <w:r w:rsidRPr="0064281C">
        <w:rPr>
          <w:rFonts w:ascii="Times New Roman" w:eastAsia="Calibri" w:hAnsi="Times New Roman" w:cs="Times New Roman"/>
          <w:sz w:val="24"/>
          <w:szCs w:val="24"/>
        </w:rPr>
        <w:t xml:space="preserve"> 3 months administrative period to complete on-boarding of employees and/or subcontractors, 12-month technical period for conducting fieldwork, 3 months administrative for completion of reports only with no new work.</w:t>
      </w:r>
    </w:p>
    <w:p w14:paraId="59FBDD44" w14:textId="63E4AED1" w:rsidR="00BC01B5" w:rsidRPr="0064281C" w:rsidRDefault="00BC01B5" w:rsidP="00BC01B5">
      <w:pPr>
        <w:spacing w:line="256" w:lineRule="auto"/>
        <w:rPr>
          <w:rFonts w:ascii="Times New Roman" w:eastAsia="Calibri" w:hAnsi="Times New Roman" w:cs="Times New Roman"/>
          <w:sz w:val="24"/>
          <w:szCs w:val="24"/>
        </w:rPr>
      </w:pPr>
      <w:r w:rsidRPr="0064281C">
        <w:rPr>
          <w:rFonts w:ascii="Times New Roman" w:eastAsia="Calibri" w:hAnsi="Times New Roman" w:cs="Times New Roman"/>
          <w:b/>
          <w:bCs/>
          <w:sz w:val="24"/>
          <w:szCs w:val="24"/>
        </w:rPr>
        <w:t>Option Years:  Four (4) option years will be available.</w:t>
      </w:r>
      <w:r w:rsidRPr="0064281C">
        <w:rPr>
          <w:rFonts w:ascii="Times New Roman" w:eastAsia="Calibri" w:hAnsi="Times New Roman" w:cs="Times New Roman"/>
          <w:sz w:val="24"/>
          <w:szCs w:val="24"/>
        </w:rPr>
        <w:t xml:space="preserve"> </w:t>
      </w:r>
      <w:r w:rsidRPr="0064281C">
        <w:rPr>
          <w:rFonts w:ascii="Times New Roman" w:eastAsia="Calibri" w:hAnsi="Times New Roman" w:cs="Times New Roman"/>
          <w:sz w:val="24"/>
          <w:szCs w:val="24"/>
        </w:rPr>
        <w:t xml:space="preserve">The efforts produced in Option Periods 1, 2, 3, and 4 will be </w:t>
      </w:r>
      <w:proofErr w:type="gramStart"/>
      <w:r w:rsidR="0064281C" w:rsidRPr="0064281C">
        <w:rPr>
          <w:rFonts w:ascii="Times New Roman" w:eastAsia="Calibri" w:hAnsi="Times New Roman" w:cs="Times New Roman"/>
          <w:sz w:val="24"/>
          <w:szCs w:val="24"/>
        </w:rPr>
        <w:t>similar</w:t>
      </w:r>
      <w:r w:rsidRPr="0064281C">
        <w:rPr>
          <w:rFonts w:ascii="Times New Roman" w:eastAsia="Calibri" w:hAnsi="Times New Roman" w:cs="Times New Roman"/>
          <w:sz w:val="24"/>
          <w:szCs w:val="24"/>
        </w:rPr>
        <w:t xml:space="preserve"> to</w:t>
      </w:r>
      <w:proofErr w:type="gramEnd"/>
      <w:r w:rsidRPr="0064281C">
        <w:rPr>
          <w:rFonts w:ascii="Times New Roman" w:eastAsia="Calibri" w:hAnsi="Times New Roman" w:cs="Times New Roman"/>
          <w:sz w:val="24"/>
          <w:szCs w:val="24"/>
        </w:rPr>
        <w:t xml:space="preserve"> the amount of effort produced in the Base Period.</w:t>
      </w:r>
    </w:p>
    <w:p w14:paraId="007C956E" w14:textId="26E05A20" w:rsidR="00BC01B5" w:rsidRDefault="00BC01B5" w:rsidP="00BC01B5">
      <w:pPr>
        <w:rPr>
          <w:rFonts w:ascii="Times New Roman" w:eastAsia="Calibri" w:hAnsi="Times New Roman" w:cs="Times New Roman"/>
          <w:sz w:val="24"/>
          <w:szCs w:val="24"/>
        </w:rPr>
      </w:pPr>
      <w:r w:rsidRPr="0064281C">
        <w:rPr>
          <w:rFonts w:ascii="Times New Roman" w:eastAsia="Calibri" w:hAnsi="Times New Roman" w:cs="Times New Roman"/>
          <w:b/>
          <w:bCs/>
          <w:sz w:val="24"/>
          <w:szCs w:val="24"/>
        </w:rPr>
        <w:t>Option Year Period of Performance: 18 months.</w:t>
      </w:r>
      <w:r w:rsidRPr="0064281C">
        <w:rPr>
          <w:rFonts w:ascii="Times New Roman" w:eastAsia="Calibri" w:hAnsi="Times New Roman" w:cs="Times New Roman"/>
          <w:sz w:val="24"/>
          <w:szCs w:val="24"/>
        </w:rPr>
        <w:t xml:space="preserve"> Overlap in </w:t>
      </w:r>
      <w:proofErr w:type="spellStart"/>
      <w:r w:rsidRPr="0064281C">
        <w:rPr>
          <w:rFonts w:ascii="Times New Roman" w:eastAsia="Calibri" w:hAnsi="Times New Roman" w:cs="Times New Roman"/>
          <w:sz w:val="24"/>
          <w:szCs w:val="24"/>
        </w:rPr>
        <w:t>PoPs</w:t>
      </w:r>
      <w:proofErr w:type="spellEnd"/>
      <w:r w:rsidRPr="0064281C">
        <w:rPr>
          <w:rFonts w:ascii="Times New Roman" w:eastAsia="Calibri" w:hAnsi="Times New Roman" w:cs="Times New Roman"/>
          <w:sz w:val="24"/>
          <w:szCs w:val="24"/>
        </w:rPr>
        <w:t xml:space="preserve"> is strictly administrative and includes on-boarding of employees and/or subcontracts before start of work and completing of reports after completion of fieldwork.</w:t>
      </w:r>
    </w:p>
    <w:p w14:paraId="07EE4CFA" w14:textId="77777777" w:rsidR="007607EB" w:rsidRPr="0079232C" w:rsidRDefault="007607EB" w:rsidP="00BC01B5">
      <w:pPr>
        <w:rPr>
          <w:rFonts w:ascii="Times New Roman" w:eastAsia="Calibri" w:hAnsi="Times New Roman" w:cs="Times New Roman"/>
          <w:sz w:val="24"/>
          <w:szCs w:val="24"/>
        </w:rPr>
      </w:pPr>
    </w:p>
    <w:bookmarkEnd w:id="2"/>
    <w:p w14:paraId="587DD9DE" w14:textId="7EAD71EA" w:rsidR="00981F95" w:rsidRPr="00981F95" w:rsidRDefault="00981F95" w:rsidP="00981F95">
      <w:pPr>
        <w:rPr>
          <w:rFonts w:ascii="Times New Roman" w:eastAsia="Calibri" w:hAnsi="Times New Roman" w:cs="Times New Roman"/>
          <w:sz w:val="24"/>
          <w:szCs w:val="24"/>
        </w:rPr>
      </w:pPr>
      <w:r w:rsidRPr="00981F95">
        <w:rPr>
          <w:rFonts w:ascii="Times New Roman" w:eastAsia="Calibri" w:hAnsi="Times New Roman" w:cs="Times New Roman"/>
          <w:b/>
          <w:sz w:val="24"/>
          <w:szCs w:val="24"/>
        </w:rPr>
        <w:t>3.</w:t>
      </w:r>
      <w:r>
        <w:rPr>
          <w:rFonts w:ascii="Times New Roman" w:eastAsia="Calibri" w:hAnsi="Times New Roman" w:cs="Times New Roman"/>
          <w:b/>
          <w:sz w:val="24"/>
          <w:szCs w:val="24"/>
        </w:rPr>
        <w:t>2</w:t>
      </w:r>
      <w:r w:rsidRPr="00981F95">
        <w:rPr>
          <w:rFonts w:ascii="Times New Roman" w:eastAsia="Calibri" w:hAnsi="Times New Roman" w:cs="Times New Roman"/>
          <w:b/>
          <w:sz w:val="24"/>
          <w:szCs w:val="24"/>
        </w:rPr>
        <w:tab/>
      </w:r>
      <w:r w:rsidR="00112AEF" w:rsidRPr="007607EB">
        <w:rPr>
          <w:rFonts w:ascii="Times New Roman" w:eastAsia="Calibri" w:hAnsi="Times New Roman" w:cs="Times New Roman"/>
          <w:b/>
          <w:sz w:val="24"/>
          <w:szCs w:val="24"/>
          <w:u w:val="single"/>
        </w:rPr>
        <w:t>T</w:t>
      </w:r>
      <w:r w:rsidR="0064281C" w:rsidRPr="007607EB">
        <w:rPr>
          <w:rFonts w:ascii="Times New Roman" w:eastAsia="Calibri" w:hAnsi="Times New Roman" w:cs="Times New Roman"/>
          <w:b/>
          <w:sz w:val="24"/>
          <w:szCs w:val="24"/>
          <w:u w:val="single"/>
        </w:rPr>
        <w:t>ASK</w:t>
      </w:r>
      <w:r w:rsidR="00112AEF" w:rsidRPr="007607EB">
        <w:rPr>
          <w:rFonts w:ascii="Times New Roman" w:eastAsia="Calibri" w:hAnsi="Times New Roman" w:cs="Times New Roman"/>
          <w:b/>
          <w:sz w:val="24"/>
          <w:szCs w:val="24"/>
          <w:u w:val="single"/>
        </w:rPr>
        <w:t xml:space="preserve"> 2: </w:t>
      </w:r>
      <w:r w:rsidRPr="007607EB">
        <w:rPr>
          <w:rFonts w:ascii="Times New Roman" w:eastAsia="Calibri" w:hAnsi="Times New Roman" w:cs="Times New Roman"/>
          <w:b/>
          <w:sz w:val="24"/>
          <w:szCs w:val="24"/>
          <w:u w:val="single"/>
        </w:rPr>
        <w:t>FSPMA53227119  Mgt Species T&amp;E: Restoration of disturbed areas on Edwards AFB</w:t>
      </w:r>
    </w:p>
    <w:p w14:paraId="3E31E7B3" w14:textId="77777777" w:rsidR="0064281C" w:rsidRDefault="0064281C" w:rsidP="0064281C">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3.2.1</w:t>
      </w:r>
      <w:r>
        <w:rPr>
          <w:rFonts w:ascii="Times New Roman" w:eastAsia="Calibri" w:hAnsi="Times New Roman" w:cs="Times New Roman"/>
          <w:b/>
          <w:sz w:val="24"/>
          <w:szCs w:val="24"/>
        </w:rPr>
        <w:tab/>
      </w:r>
      <w:r w:rsidR="00981F95" w:rsidRPr="00981F95">
        <w:rPr>
          <w:rFonts w:ascii="Times New Roman" w:eastAsia="Calibri" w:hAnsi="Times New Roman" w:cs="Times New Roman"/>
          <w:b/>
          <w:sz w:val="24"/>
          <w:szCs w:val="24"/>
        </w:rPr>
        <w:t xml:space="preserve">Background: </w:t>
      </w:r>
    </w:p>
    <w:p w14:paraId="407DDC9F" w14:textId="120E0065" w:rsidR="00981F95" w:rsidRPr="0064281C" w:rsidRDefault="00981F95" w:rsidP="00981F95">
      <w:pPr>
        <w:rPr>
          <w:rFonts w:ascii="Times New Roman" w:eastAsia="Calibri" w:hAnsi="Times New Roman" w:cs="Times New Roman"/>
          <w:b/>
          <w:sz w:val="24"/>
          <w:szCs w:val="24"/>
        </w:rPr>
      </w:pPr>
      <w:r w:rsidRPr="00981F95">
        <w:rPr>
          <w:rFonts w:ascii="Times New Roman" w:eastAsia="Calibri" w:hAnsi="Times New Roman" w:cs="Times New Roman"/>
          <w:sz w:val="24"/>
          <w:szCs w:val="24"/>
        </w:rPr>
        <w:t xml:space="preserve">Edwards AFB encompasses approximately 308,180 acres in the Antelope Valley in southern California. The installation lies in the western Mojave Desert. On Edwards AFB, the historic vegetative cover, for the most part, has not changed over the years. The main plant communities are still present within the base; however, once disturbed, habitat can take decades to centuries to fully recover without assistance. Various habitat restoration attempts have been made over the years following </w:t>
      </w:r>
      <w:proofErr w:type="gramStart"/>
      <w:r w:rsidRPr="00981F95">
        <w:rPr>
          <w:rFonts w:ascii="Times New Roman" w:eastAsia="Calibri" w:hAnsi="Times New Roman" w:cs="Times New Roman"/>
          <w:sz w:val="24"/>
          <w:szCs w:val="24"/>
        </w:rPr>
        <w:t>disturbances</w:t>
      </w:r>
      <w:proofErr w:type="gramEnd"/>
      <w:r w:rsidRPr="00981F95">
        <w:rPr>
          <w:rFonts w:ascii="Times New Roman" w:eastAsia="Calibri" w:hAnsi="Times New Roman" w:cs="Times New Roman"/>
          <w:sz w:val="24"/>
          <w:szCs w:val="24"/>
        </w:rPr>
        <w:t xml:space="preserve"> but a formal standard evaluation of success has not been a common </w:t>
      </w:r>
      <w:r w:rsidRPr="00981F95">
        <w:rPr>
          <w:rFonts w:ascii="Times New Roman" w:eastAsia="Calibri" w:hAnsi="Times New Roman" w:cs="Times New Roman"/>
          <w:sz w:val="24"/>
          <w:szCs w:val="24"/>
        </w:rPr>
        <w:lastRenderedPageBreak/>
        <w:t xml:space="preserve">practice. This project will commence with a literature search followed by field data collection, analysis, and reporting. </w:t>
      </w:r>
    </w:p>
    <w:p w14:paraId="37859122" w14:textId="68D64EE9" w:rsidR="00981F95" w:rsidRPr="00981F95" w:rsidRDefault="0064281C" w:rsidP="0064281C">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3.2.2</w:t>
      </w:r>
      <w:r>
        <w:rPr>
          <w:rFonts w:ascii="Times New Roman" w:eastAsia="Calibri" w:hAnsi="Times New Roman" w:cs="Times New Roman"/>
          <w:b/>
          <w:sz w:val="24"/>
          <w:szCs w:val="24"/>
        </w:rPr>
        <w:tab/>
      </w:r>
      <w:r w:rsidR="00981F95" w:rsidRPr="00981F95">
        <w:rPr>
          <w:rFonts w:ascii="Times New Roman" w:eastAsia="Calibri" w:hAnsi="Times New Roman" w:cs="Times New Roman"/>
          <w:b/>
          <w:sz w:val="24"/>
          <w:szCs w:val="24"/>
        </w:rPr>
        <w:t>Objectives:</w:t>
      </w:r>
    </w:p>
    <w:p w14:paraId="05231EE9" w14:textId="77777777" w:rsidR="0064281C" w:rsidRPr="00981F95" w:rsidRDefault="0064281C" w:rsidP="0064281C">
      <w:pPr>
        <w:rPr>
          <w:rFonts w:ascii="Times New Roman" w:eastAsia="Calibri" w:hAnsi="Times New Roman" w:cs="Times New Roman"/>
          <w:sz w:val="24"/>
          <w:szCs w:val="24"/>
        </w:rPr>
      </w:pPr>
      <w:r w:rsidRPr="00981F95">
        <w:rPr>
          <w:rFonts w:ascii="Times New Roman" w:eastAsia="Calibri" w:hAnsi="Times New Roman" w:cs="Times New Roman"/>
          <w:sz w:val="24"/>
          <w:szCs w:val="24"/>
        </w:rPr>
        <w:t xml:space="preserve">The primary objective of this project is to evaluate previous restoration practices for effectiveness and success. The project shall look over existing documents and GIS data of previous restoration projects, revisit restored areas, collect field data metrics of habitat recovery compared to adjacent comparable sites, and evaluate various restoration techniques for effectiveness in habitat recovery/improved habitat value.  This project is identified in the Edwards AFB Integrated Natural Resources Management Plan (INRMP). It helps accomplish Goal 4:  Maintain and enhance quality and quantity of habitat.  </w:t>
      </w:r>
    </w:p>
    <w:p w14:paraId="1A1DA93C" w14:textId="294BDCD4" w:rsidR="00981F95" w:rsidRPr="00981F95" w:rsidRDefault="00981F95" w:rsidP="00981F95">
      <w:pPr>
        <w:rPr>
          <w:rFonts w:ascii="Times New Roman" w:eastAsia="Calibri" w:hAnsi="Times New Roman" w:cs="Times New Roman"/>
          <w:sz w:val="24"/>
          <w:szCs w:val="24"/>
        </w:rPr>
      </w:pPr>
      <w:r w:rsidRPr="00981F95">
        <w:rPr>
          <w:rFonts w:ascii="Times New Roman" w:eastAsia="Calibri" w:hAnsi="Times New Roman" w:cs="Times New Roman"/>
          <w:sz w:val="24"/>
          <w:szCs w:val="24"/>
        </w:rPr>
        <w:t xml:space="preserve">The Non-Federal Entity (NFE) </w:t>
      </w:r>
      <w:r w:rsidR="0064281C">
        <w:rPr>
          <w:rFonts w:ascii="Times New Roman" w:eastAsia="Calibri" w:hAnsi="Times New Roman" w:cs="Times New Roman"/>
          <w:sz w:val="24"/>
          <w:szCs w:val="24"/>
        </w:rPr>
        <w:t>will</w:t>
      </w:r>
      <w:r w:rsidRPr="00981F95">
        <w:rPr>
          <w:rFonts w:ascii="Times New Roman" w:eastAsia="Calibri" w:hAnsi="Times New Roman" w:cs="Times New Roman"/>
          <w:sz w:val="24"/>
          <w:szCs w:val="24"/>
        </w:rPr>
        <w:t xml:space="preserve"> establish </w:t>
      </w:r>
      <w:proofErr w:type="gramStart"/>
      <w:r w:rsidRPr="00981F95">
        <w:rPr>
          <w:rFonts w:ascii="Times New Roman" w:eastAsia="Calibri" w:hAnsi="Times New Roman" w:cs="Times New Roman"/>
          <w:sz w:val="24"/>
          <w:szCs w:val="24"/>
        </w:rPr>
        <w:t>procedures, and</w:t>
      </w:r>
      <w:proofErr w:type="gramEnd"/>
      <w:r w:rsidRPr="00981F95">
        <w:rPr>
          <w:rFonts w:ascii="Times New Roman" w:eastAsia="Calibri" w:hAnsi="Times New Roman" w:cs="Times New Roman"/>
          <w:sz w:val="24"/>
          <w:szCs w:val="24"/>
        </w:rPr>
        <w:t xml:space="preserve"> provide services and equipment to implement the following tasks. Review existing data and reports for management actions related to the restoration of disturbed areas on Edwards AFB and the implementation of Edwards AFB Road Closure Plan. Based off the available information, develop a statistically valid protocol to evaluate the success of the management efforts in achieving habitat recovery through various restoration actions across the base. Additionally, the NFE shall revisit roads recommended for closure in the Edwards AFB Road Closure Plan and determine 1) which of the roads recommended for closure were closed, 2) which actions were the most effective in closing the roads, 3) of those actions that successfully closed the road, which were the most effective in recovering the habitat, 4) which roads need further action for closure and/or habitat recovery, and 5) if there are additional roads that should be evaluated for closure. Perform field data collection based on the protocols developed to determine the success of management actions in recovering key habitat features such as native species diversity, native plant cover, and lack of new disturbance. Analyze field data to generate statistically relevant results of whether management actions, and which actions, had a positive impact on habitat recovery and protection of natural resources. Generate report discussing results, which actions were most effective in recovering habitat and/or meeting management </w:t>
      </w:r>
      <w:proofErr w:type="gramStart"/>
      <w:r w:rsidRPr="00981F95">
        <w:rPr>
          <w:rFonts w:ascii="Times New Roman" w:eastAsia="Calibri" w:hAnsi="Times New Roman" w:cs="Times New Roman"/>
          <w:sz w:val="24"/>
          <w:szCs w:val="24"/>
        </w:rPr>
        <w:t>goals, and</w:t>
      </w:r>
      <w:proofErr w:type="gramEnd"/>
      <w:r w:rsidRPr="00981F95">
        <w:rPr>
          <w:rFonts w:ascii="Times New Roman" w:eastAsia="Calibri" w:hAnsi="Times New Roman" w:cs="Times New Roman"/>
          <w:sz w:val="24"/>
          <w:szCs w:val="24"/>
        </w:rPr>
        <w:t xml:space="preserve"> make management recommendations for future actions based on those findings.   </w:t>
      </w:r>
    </w:p>
    <w:p w14:paraId="7EF21B24" w14:textId="08127F9C" w:rsidR="00981F95" w:rsidRPr="00981F95" w:rsidRDefault="0064281C" w:rsidP="0064281C">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3.2.3</w:t>
      </w:r>
      <w:r>
        <w:rPr>
          <w:rFonts w:ascii="Times New Roman" w:eastAsia="Calibri" w:hAnsi="Times New Roman" w:cs="Times New Roman"/>
          <w:b/>
          <w:sz w:val="24"/>
          <w:szCs w:val="24"/>
        </w:rPr>
        <w:tab/>
      </w:r>
      <w:r w:rsidR="00981F95" w:rsidRPr="00981F95">
        <w:rPr>
          <w:rFonts w:ascii="Times New Roman" w:eastAsia="Calibri" w:hAnsi="Times New Roman" w:cs="Times New Roman"/>
          <w:b/>
          <w:sz w:val="24"/>
          <w:szCs w:val="24"/>
        </w:rPr>
        <w:t>Deliverables:</w:t>
      </w:r>
    </w:p>
    <w:p w14:paraId="31FE0EFE" w14:textId="13B6326D" w:rsidR="00981F95" w:rsidRPr="0064281C" w:rsidRDefault="00981F95" w:rsidP="00981F95">
      <w:pPr>
        <w:spacing w:after="0" w:line="240" w:lineRule="auto"/>
        <w:rPr>
          <w:rFonts w:ascii="Cambria" w:eastAsia="Cambria" w:hAnsi="Cambria" w:cs="Times New Roman"/>
          <w:b/>
          <w:sz w:val="24"/>
          <w:szCs w:val="24"/>
        </w:rPr>
      </w:pPr>
      <w:r w:rsidRPr="00981F95">
        <w:rPr>
          <w:rFonts w:ascii="Cambria" w:eastAsia="Cambria" w:hAnsi="Cambria" w:cs="Times New Roman"/>
          <w:b/>
          <w:sz w:val="24"/>
          <w:szCs w:val="24"/>
        </w:rPr>
        <w:t>Reports</w:t>
      </w:r>
      <w:r w:rsidR="0064281C">
        <w:rPr>
          <w:rFonts w:ascii="Cambria" w:eastAsia="Cambria" w:hAnsi="Cambria" w:cs="Times New Roman"/>
          <w:b/>
          <w:sz w:val="24"/>
          <w:szCs w:val="24"/>
        </w:rPr>
        <w:t xml:space="preserve">:  </w:t>
      </w:r>
      <w:r w:rsidRPr="00981F95">
        <w:rPr>
          <w:rFonts w:ascii="Cambria" w:eastAsia="Cambria" w:hAnsi="Cambria" w:cs="Times New Roman"/>
          <w:sz w:val="24"/>
          <w:szCs w:val="24"/>
        </w:rPr>
        <w:t xml:space="preserve">Edwards AFB requires use of the approved work plan template, standard report covers, and Standard Form 298 - Report Documentation Page.  Reports shall generally be free of typos, grammatical errors, formatting inconsistencies and incorrectly labeled tables and figures. The reports shall provide proper citations for all documents referenced. It is requested that draft reports contain line numbering for ease of Government comment.  Government and NFE comments shall be provided in a comment matrix provided by the Government.  Project GIS Data shall be submitted along with draft and final reports.  Final work plans, final technical reports, and final GIS data deliverables shall be submitted only after the NFE has addressed all Government comments satisfactorily.  </w:t>
      </w:r>
    </w:p>
    <w:p w14:paraId="7A91FD30" w14:textId="77777777" w:rsidR="00981F95" w:rsidRPr="00981F95" w:rsidRDefault="00981F95" w:rsidP="00981F95">
      <w:pPr>
        <w:spacing w:after="0" w:line="240" w:lineRule="auto"/>
        <w:rPr>
          <w:rFonts w:ascii="Cambria" w:eastAsia="Cambria" w:hAnsi="Cambria" w:cs="Times New Roman"/>
          <w:sz w:val="24"/>
          <w:szCs w:val="24"/>
        </w:rPr>
      </w:pPr>
    </w:p>
    <w:p w14:paraId="4DAB0F40" w14:textId="77777777" w:rsidR="00981F95" w:rsidRPr="00981F95" w:rsidRDefault="00981F95" w:rsidP="00981F95">
      <w:pPr>
        <w:spacing w:after="0" w:line="240" w:lineRule="auto"/>
        <w:rPr>
          <w:rFonts w:ascii="Cambria" w:eastAsia="Cambria" w:hAnsi="Cambria" w:cs="Times New Roman"/>
          <w:b/>
          <w:sz w:val="24"/>
          <w:szCs w:val="24"/>
        </w:rPr>
      </w:pPr>
      <w:r w:rsidRPr="00981F95">
        <w:rPr>
          <w:rFonts w:ascii="Cambria" w:eastAsia="Cambria" w:hAnsi="Cambria" w:cs="Times New Roman"/>
          <w:b/>
          <w:sz w:val="24"/>
          <w:szCs w:val="24"/>
        </w:rPr>
        <w:t xml:space="preserve">Work Plan:  </w:t>
      </w:r>
      <w:r w:rsidRPr="00981F95">
        <w:rPr>
          <w:rFonts w:ascii="Cambria" w:eastAsia="Cambria" w:hAnsi="Cambria" w:cs="Times New Roman"/>
          <w:sz w:val="24"/>
          <w:szCs w:val="24"/>
        </w:rPr>
        <w:t xml:space="preserve">The NFE shall submit a separate draft and final work plan describing in narrative format the plan of action for the accomplishment of the project tasks.  The plan shall follow the Edwards AFB Work Plan Template.  The NFE shall provide a proposed </w:t>
      </w:r>
      <w:r w:rsidRPr="00981F95">
        <w:rPr>
          <w:rFonts w:ascii="Cambria" w:eastAsia="Cambria" w:hAnsi="Cambria" w:cs="Times New Roman"/>
          <w:sz w:val="24"/>
          <w:szCs w:val="24"/>
        </w:rPr>
        <w:lastRenderedPageBreak/>
        <w:t xml:space="preserve">comprehensive timeline for completion of the required work element activities and submittals.  Updated project schedules will be provided by the NFE when the schedule changes, regardless of whom is responsible for causing the change in schedule. Updated schedules shall be submitted within seven (7) calendar days of any documented change in project schedule. </w:t>
      </w:r>
    </w:p>
    <w:p w14:paraId="3674EAFC" w14:textId="77777777" w:rsidR="00981F95" w:rsidRPr="00981F95" w:rsidRDefault="00981F95" w:rsidP="00981F95">
      <w:pPr>
        <w:spacing w:after="0" w:line="240" w:lineRule="auto"/>
        <w:rPr>
          <w:rFonts w:ascii="Cambria" w:eastAsia="Cambria" w:hAnsi="Cambria" w:cs="Times New Roman"/>
          <w:sz w:val="24"/>
          <w:szCs w:val="24"/>
        </w:rPr>
      </w:pPr>
    </w:p>
    <w:p w14:paraId="3E678C21"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Times New Roman Bold" w:eastAsia="Cambria" w:hAnsi="Times New Roman Bold" w:cs="Times New Roman"/>
          <w:b/>
          <w:sz w:val="24"/>
          <w:szCs w:val="24"/>
        </w:rPr>
        <w:t xml:space="preserve">Technical Report: </w:t>
      </w:r>
      <w:r w:rsidRPr="00981F95">
        <w:rPr>
          <w:rFonts w:ascii="Cambria" w:eastAsia="Cambria" w:hAnsi="Cambria" w:cs="Times New Roman"/>
          <w:sz w:val="24"/>
          <w:szCs w:val="24"/>
        </w:rPr>
        <w:t xml:space="preserve">The NFE shall submit a separate draft and final technical report describing in narrative format the accomplishments of the project tasks including pertinent maps, figures, tables, photographs. The report format shall follow that of a scientific publication and include the following section heading: Introduction, Methods, Results, Discussion and Literature Cited, as well as original data sheets and/or copies thereof, laboratory reports, and other appendices as appropriate.  </w:t>
      </w:r>
    </w:p>
    <w:p w14:paraId="2577ABE0" w14:textId="77777777" w:rsidR="00981F95" w:rsidRPr="00981F95" w:rsidRDefault="00981F95" w:rsidP="00981F95">
      <w:pPr>
        <w:spacing w:after="0" w:line="240" w:lineRule="auto"/>
        <w:rPr>
          <w:rFonts w:ascii="Cambria" w:eastAsia="Cambria" w:hAnsi="Cambria" w:cs="Times New Roman"/>
          <w:sz w:val="24"/>
          <w:szCs w:val="24"/>
        </w:rPr>
      </w:pPr>
    </w:p>
    <w:p w14:paraId="7B097AB3"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b/>
          <w:bCs/>
          <w:sz w:val="24"/>
          <w:szCs w:val="24"/>
        </w:rPr>
        <w:t xml:space="preserve">GIS Data:  </w:t>
      </w:r>
      <w:r w:rsidRPr="00981F95">
        <w:rPr>
          <w:rFonts w:ascii="Cambria" w:eastAsia="Cambria" w:hAnsi="Cambria" w:cs="Times New Roman"/>
          <w:sz w:val="24"/>
          <w:szCs w:val="24"/>
        </w:rPr>
        <w:t xml:space="preserve">The NFE shall comply with all requirements in the most recent version of the </w:t>
      </w:r>
      <w:r w:rsidRPr="00981F95">
        <w:rPr>
          <w:rFonts w:ascii="Cambria" w:eastAsia="Cambria" w:hAnsi="Cambria" w:cs="Times New Roman"/>
          <w:i/>
          <w:iCs/>
          <w:sz w:val="24"/>
          <w:szCs w:val="24"/>
        </w:rPr>
        <w:t xml:space="preserve">Edwards Air Force Base Standards for Geographic Environmental Support Section 412 CEG/CEVA. </w:t>
      </w:r>
      <w:r w:rsidRPr="00981F95">
        <w:rPr>
          <w:rFonts w:ascii="Cambria" w:eastAsia="Cambria" w:hAnsi="Cambria" w:cs="Times New Roman"/>
          <w:sz w:val="24"/>
          <w:szCs w:val="24"/>
        </w:rPr>
        <w:t>This document provides all details required for a successful GIS delivery. A preliminary technical consultation with 412 CEG/CEVA GIS staff shall be accomplished after the Post Award Kick-Off Meeting and prior to the start of all data collection for this project.</w:t>
      </w:r>
    </w:p>
    <w:p w14:paraId="35B52C6C" w14:textId="77777777" w:rsidR="00981F95" w:rsidRPr="00981F95" w:rsidRDefault="00981F95" w:rsidP="00981F95">
      <w:pPr>
        <w:spacing w:after="0" w:line="240" w:lineRule="auto"/>
        <w:rPr>
          <w:rFonts w:ascii="Cambria" w:eastAsia="Cambria" w:hAnsi="Cambria" w:cs="Times New Roman"/>
          <w:sz w:val="24"/>
          <w:szCs w:val="24"/>
        </w:rPr>
      </w:pPr>
    </w:p>
    <w:p w14:paraId="02760DC5" w14:textId="77777777" w:rsidR="00981F95" w:rsidRPr="00981F95" w:rsidRDefault="00981F95" w:rsidP="00981F95">
      <w:pPr>
        <w:spacing w:after="0" w:line="240" w:lineRule="auto"/>
        <w:rPr>
          <w:rFonts w:ascii="Times New Roman" w:eastAsia="Cambria" w:hAnsi="Times New Roman" w:cs="Times New Roman"/>
          <w:sz w:val="24"/>
          <w:szCs w:val="24"/>
        </w:rPr>
      </w:pPr>
      <w:r w:rsidRPr="00981F95">
        <w:rPr>
          <w:rFonts w:ascii="Times New Roman" w:eastAsia="Cambria" w:hAnsi="Times New Roman" w:cs="Times New Roman"/>
          <w:b/>
          <w:bCs/>
          <w:sz w:val="24"/>
          <w:szCs w:val="24"/>
        </w:rPr>
        <w:t xml:space="preserve">Weekly Status Report:  </w:t>
      </w:r>
      <w:r w:rsidRPr="00981F95">
        <w:rPr>
          <w:rFonts w:ascii="Times New Roman" w:eastAsia="Cambria" w:hAnsi="Times New Roman" w:cs="Times New Roman"/>
          <w:sz w:val="24"/>
          <w:szCs w:val="24"/>
        </w:rPr>
        <w:t xml:space="preserve">The NFE shall provide to the Edwards AFB NRM weekly status report via email when performing on-base project activities.   Report shall include activities accomplished, activity planned for the upcoming week, issues, and updated timelines for completion of work. </w:t>
      </w:r>
    </w:p>
    <w:p w14:paraId="05FAEC94" w14:textId="77777777" w:rsidR="00981F95" w:rsidRPr="00981F95" w:rsidRDefault="00981F95" w:rsidP="00981F95">
      <w:pPr>
        <w:spacing w:after="0" w:line="240" w:lineRule="auto"/>
        <w:rPr>
          <w:rFonts w:ascii="Cambria" w:eastAsia="Cambria" w:hAnsi="Cambria" w:cs="Times New Roman"/>
          <w:sz w:val="24"/>
          <w:szCs w:val="24"/>
        </w:rPr>
      </w:pPr>
    </w:p>
    <w:p w14:paraId="06528B1D"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b/>
          <w:bCs/>
          <w:sz w:val="24"/>
          <w:szCs w:val="24"/>
        </w:rPr>
        <w:t xml:space="preserve">Monthly Status Report:  </w:t>
      </w:r>
      <w:r w:rsidRPr="00981F95">
        <w:rPr>
          <w:rFonts w:ascii="Cambria" w:eastAsia="Cambria" w:hAnsi="Cambria" w:cs="Times New Roman"/>
          <w:sz w:val="24"/>
          <w:szCs w:val="24"/>
        </w:rPr>
        <w:t xml:space="preserve">The NFE shall provide a brief monthly project status report to the Edwards AFB NRM that describes amount of work completed to date, work completed in the past month, upcoming work schedules, potential problems, and unresolved issues. </w:t>
      </w:r>
    </w:p>
    <w:p w14:paraId="27AF9B7D" w14:textId="77777777" w:rsidR="00981F95" w:rsidRPr="00981F95" w:rsidRDefault="00981F95" w:rsidP="00981F95">
      <w:pPr>
        <w:spacing w:after="0" w:line="240" w:lineRule="auto"/>
        <w:rPr>
          <w:rFonts w:ascii="Cambria" w:eastAsia="Cambria" w:hAnsi="Cambria" w:cs="Times New Roman"/>
          <w:sz w:val="24"/>
          <w:szCs w:val="24"/>
        </w:rPr>
      </w:pPr>
    </w:p>
    <w:p w14:paraId="16ECCB54" w14:textId="6627DC34"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b/>
          <w:sz w:val="24"/>
          <w:szCs w:val="24"/>
        </w:rPr>
        <w:t xml:space="preserve">Press Release:  </w:t>
      </w:r>
      <w:r w:rsidRPr="00981F95">
        <w:rPr>
          <w:rFonts w:ascii="Cambria" w:eastAsia="Cambria" w:hAnsi="Cambria" w:cs="Times New Roman"/>
          <w:sz w:val="24"/>
          <w:szCs w:val="24"/>
        </w:rPr>
        <w:t xml:space="preserve">The NFE shall prepare an editable press release for the </w:t>
      </w:r>
      <w:proofErr w:type="gramStart"/>
      <w:r w:rsidRPr="00981F95">
        <w:rPr>
          <w:rFonts w:ascii="Cambria" w:eastAsia="Cambria" w:hAnsi="Cambria" w:cs="Times New Roman"/>
          <w:sz w:val="24"/>
          <w:szCs w:val="24"/>
        </w:rPr>
        <w:t>general public</w:t>
      </w:r>
      <w:proofErr w:type="gramEnd"/>
      <w:r w:rsidRPr="00981F95">
        <w:rPr>
          <w:rFonts w:ascii="Cambria" w:eastAsia="Cambria" w:hAnsi="Cambria" w:cs="Times New Roman"/>
          <w:sz w:val="24"/>
          <w:szCs w:val="24"/>
        </w:rPr>
        <w:t xml:space="preserve">.  The press release shall identify the project as a 412 CEG/CEVA Natural Resource project, what the project’s objective is, where the project is located on base, when the project will be implemented, how it will be implemented.  The press release shall be no longer than approximately 200 words. Write the narrative to the 9th grade level. Provide an editable electronic copy </w:t>
      </w:r>
      <w:proofErr w:type="gramStart"/>
      <w:r w:rsidRPr="00981F95">
        <w:rPr>
          <w:rFonts w:ascii="Cambria" w:eastAsia="Cambria" w:hAnsi="Cambria" w:cs="Times New Roman"/>
          <w:sz w:val="24"/>
          <w:szCs w:val="24"/>
        </w:rPr>
        <w:t>of:</w:t>
      </w:r>
      <w:proofErr w:type="gramEnd"/>
      <w:r w:rsidRPr="00981F95">
        <w:rPr>
          <w:rFonts w:ascii="Cambria" w:eastAsia="Cambria" w:hAnsi="Cambria" w:cs="Times New Roman"/>
          <w:sz w:val="24"/>
          <w:szCs w:val="24"/>
        </w:rPr>
        <w:t xml:space="preserve"> 1) Beginning of project press release. 2) End of project results press release. </w:t>
      </w:r>
    </w:p>
    <w:p w14:paraId="15411BF3" w14:textId="77777777" w:rsidR="00981F95" w:rsidRPr="00981F95" w:rsidRDefault="00981F95" w:rsidP="00981F95">
      <w:pPr>
        <w:spacing w:after="0" w:line="240" w:lineRule="auto"/>
        <w:rPr>
          <w:rFonts w:ascii="Cambria" w:eastAsia="Cambria" w:hAnsi="Cambria" w:cs="Times New Roman"/>
          <w:sz w:val="24"/>
          <w:szCs w:val="24"/>
        </w:rPr>
      </w:pPr>
    </w:p>
    <w:p w14:paraId="414A82ED"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b/>
          <w:sz w:val="24"/>
          <w:szCs w:val="24"/>
        </w:rPr>
        <w:t xml:space="preserve">Deliverables Schedule:  </w:t>
      </w:r>
      <w:r w:rsidRPr="00981F95">
        <w:rPr>
          <w:rFonts w:ascii="Cambria" w:eastAsia="Cambria" w:hAnsi="Cambria" w:cs="Times New Roman"/>
          <w:sz w:val="24"/>
          <w:szCs w:val="24"/>
        </w:rPr>
        <w:t xml:space="preserve">Submit deliverables as listed below, or as otherwise specified in the NFE’s proposal.  Deliverable schedule must be within the period of performance of the contract.  The NFE may propose an alternate </w:t>
      </w:r>
      <w:proofErr w:type="gramStart"/>
      <w:r w:rsidRPr="00981F95">
        <w:rPr>
          <w:rFonts w:ascii="Cambria" w:eastAsia="Cambria" w:hAnsi="Cambria" w:cs="Times New Roman"/>
          <w:sz w:val="24"/>
          <w:szCs w:val="24"/>
        </w:rPr>
        <w:t>schedule, but</w:t>
      </w:r>
      <w:proofErr w:type="gramEnd"/>
      <w:r w:rsidRPr="00981F95">
        <w:rPr>
          <w:rFonts w:ascii="Cambria" w:eastAsia="Cambria" w:hAnsi="Cambria" w:cs="Times New Roman"/>
          <w:sz w:val="24"/>
          <w:szCs w:val="24"/>
        </w:rPr>
        <w:t xml:space="preserve"> should not reduce the opportunities for and duration of Government review periods. </w:t>
      </w:r>
    </w:p>
    <w:p w14:paraId="628D9BC2" w14:textId="77777777" w:rsidR="00981F95" w:rsidRPr="00981F95" w:rsidRDefault="00981F95" w:rsidP="00981F95">
      <w:pPr>
        <w:spacing w:after="0" w:line="240" w:lineRule="auto"/>
        <w:rPr>
          <w:rFonts w:ascii="Cambria" w:eastAsia="Cambria" w:hAnsi="Cambria" w:cs="Times New Roman"/>
          <w:b/>
          <w:sz w:val="24"/>
          <w:szCs w:val="24"/>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124"/>
        <w:gridCol w:w="4525"/>
      </w:tblGrid>
      <w:tr w:rsidR="00981F95" w:rsidRPr="00981F95" w14:paraId="5619D174" w14:textId="77777777" w:rsidTr="005E73CB">
        <w:trPr>
          <w:tblHeader/>
        </w:trPr>
        <w:tc>
          <w:tcPr>
            <w:tcW w:w="2166" w:type="dxa"/>
          </w:tcPr>
          <w:p w14:paraId="6D9D3D43" w14:textId="77777777" w:rsidR="00981F95" w:rsidRPr="00981F95" w:rsidRDefault="00981F95" w:rsidP="00981F95">
            <w:pPr>
              <w:widowControl w:val="0"/>
              <w:autoSpaceDE w:val="0"/>
              <w:autoSpaceDN w:val="0"/>
              <w:spacing w:after="0" w:line="240" w:lineRule="auto"/>
              <w:rPr>
                <w:rFonts w:ascii="Cambria" w:eastAsia="Cambria" w:hAnsi="Cambria" w:cs="Times New Roman"/>
                <w:b/>
                <w:sz w:val="24"/>
                <w:szCs w:val="24"/>
              </w:rPr>
            </w:pPr>
            <w:r w:rsidRPr="00981F95">
              <w:rPr>
                <w:rFonts w:ascii="Cambria" w:eastAsia="Cambria" w:hAnsi="Cambria" w:cs="Times New Roman"/>
                <w:b/>
                <w:sz w:val="24"/>
                <w:szCs w:val="24"/>
              </w:rPr>
              <w:t>Description</w:t>
            </w:r>
          </w:p>
        </w:tc>
        <w:tc>
          <w:tcPr>
            <w:tcW w:w="2124" w:type="dxa"/>
          </w:tcPr>
          <w:p w14:paraId="444420BC" w14:textId="77777777" w:rsidR="00981F95" w:rsidRPr="00981F95" w:rsidRDefault="00981F95" w:rsidP="00981F95">
            <w:pPr>
              <w:widowControl w:val="0"/>
              <w:autoSpaceDE w:val="0"/>
              <w:autoSpaceDN w:val="0"/>
              <w:spacing w:after="0" w:line="240" w:lineRule="auto"/>
              <w:rPr>
                <w:rFonts w:ascii="Cambria" w:eastAsia="Cambria" w:hAnsi="Cambria" w:cs="Times New Roman"/>
                <w:b/>
                <w:sz w:val="24"/>
                <w:szCs w:val="24"/>
              </w:rPr>
            </w:pPr>
            <w:r w:rsidRPr="00981F95">
              <w:rPr>
                <w:rFonts w:ascii="Cambria" w:eastAsia="Cambria" w:hAnsi="Cambria" w:cs="Times New Roman"/>
                <w:b/>
                <w:sz w:val="24"/>
                <w:szCs w:val="24"/>
              </w:rPr>
              <w:t>When Due</w:t>
            </w:r>
          </w:p>
        </w:tc>
        <w:tc>
          <w:tcPr>
            <w:tcW w:w="4525" w:type="dxa"/>
          </w:tcPr>
          <w:p w14:paraId="04A8ADA2" w14:textId="77777777" w:rsidR="00981F95" w:rsidRPr="00981F95" w:rsidRDefault="00981F95" w:rsidP="00981F95">
            <w:pPr>
              <w:widowControl w:val="0"/>
              <w:autoSpaceDE w:val="0"/>
              <w:autoSpaceDN w:val="0"/>
              <w:spacing w:after="0" w:line="240" w:lineRule="auto"/>
              <w:rPr>
                <w:rFonts w:ascii="Cambria" w:eastAsia="Cambria" w:hAnsi="Cambria" w:cs="Times New Roman"/>
                <w:b/>
                <w:sz w:val="24"/>
                <w:szCs w:val="24"/>
              </w:rPr>
            </w:pPr>
            <w:r w:rsidRPr="00981F95">
              <w:rPr>
                <w:rFonts w:ascii="Cambria" w:eastAsia="Cambria" w:hAnsi="Cambria" w:cs="Times New Roman"/>
                <w:b/>
                <w:sz w:val="24"/>
                <w:szCs w:val="24"/>
              </w:rPr>
              <w:t>Format</w:t>
            </w:r>
          </w:p>
        </w:tc>
      </w:tr>
      <w:tr w:rsidR="00981F95" w:rsidRPr="00981F95" w14:paraId="1E3B9A0E" w14:textId="77777777" w:rsidTr="005E73CB">
        <w:tc>
          <w:tcPr>
            <w:tcW w:w="2166" w:type="dxa"/>
          </w:tcPr>
          <w:p w14:paraId="3785326C"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Work Plan Draft</w:t>
            </w:r>
          </w:p>
        </w:tc>
        <w:tc>
          <w:tcPr>
            <w:tcW w:w="2124" w:type="dxa"/>
          </w:tcPr>
          <w:p w14:paraId="0BEC2690"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Notice to Proceed (NTP)+ 60 days</w:t>
            </w:r>
          </w:p>
        </w:tc>
        <w:tc>
          <w:tcPr>
            <w:tcW w:w="4525" w:type="dxa"/>
          </w:tcPr>
          <w:p w14:paraId="7D90272B"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Microsoft Word editable: Electronic only (e-mail attachment, or file transfer)</w:t>
            </w:r>
          </w:p>
        </w:tc>
      </w:tr>
      <w:tr w:rsidR="00981F95" w:rsidRPr="00981F95" w14:paraId="28577B75" w14:textId="77777777" w:rsidTr="005E73CB">
        <w:tc>
          <w:tcPr>
            <w:tcW w:w="2166" w:type="dxa"/>
          </w:tcPr>
          <w:p w14:paraId="6F91C142"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lastRenderedPageBreak/>
              <w:t>Work Plan Comment Response</w:t>
            </w:r>
          </w:p>
        </w:tc>
        <w:tc>
          <w:tcPr>
            <w:tcW w:w="2124" w:type="dxa"/>
          </w:tcPr>
          <w:p w14:paraId="45AFE754"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30 days after receipt of Government comments</w:t>
            </w:r>
          </w:p>
        </w:tc>
        <w:tc>
          <w:tcPr>
            <w:tcW w:w="4525" w:type="dxa"/>
          </w:tcPr>
          <w:p w14:paraId="084A6027" w14:textId="5054F42A"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 xml:space="preserve">Microsoft Word editable: Electronic only - comment matrix and work plan revision with track changes (e-mail attachment, or file transfer) </w:t>
            </w:r>
          </w:p>
        </w:tc>
      </w:tr>
      <w:tr w:rsidR="00981F95" w:rsidRPr="00981F95" w14:paraId="71B41656" w14:textId="77777777" w:rsidTr="005E73CB">
        <w:tc>
          <w:tcPr>
            <w:tcW w:w="2166" w:type="dxa"/>
          </w:tcPr>
          <w:p w14:paraId="3F27EF53"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Work Plan Final</w:t>
            </w:r>
          </w:p>
        </w:tc>
        <w:tc>
          <w:tcPr>
            <w:tcW w:w="2124" w:type="dxa"/>
          </w:tcPr>
          <w:p w14:paraId="7A15295A" w14:textId="343DFA75"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21 days after Government approval of NFE’s response to all</w:t>
            </w:r>
            <w:r>
              <w:rPr>
                <w:rFonts w:ascii="Cambria" w:eastAsia="Cambria" w:hAnsi="Cambria" w:cs="Times New Roman"/>
                <w:sz w:val="24"/>
                <w:szCs w:val="24"/>
              </w:rPr>
              <w:t xml:space="preserve"> </w:t>
            </w:r>
            <w:r w:rsidRPr="00981F95">
              <w:rPr>
                <w:rFonts w:ascii="Cambria" w:eastAsia="Cambria" w:hAnsi="Cambria" w:cs="Times New Roman"/>
                <w:sz w:val="24"/>
                <w:szCs w:val="24"/>
              </w:rPr>
              <w:t>Government comments</w:t>
            </w:r>
          </w:p>
        </w:tc>
        <w:tc>
          <w:tcPr>
            <w:tcW w:w="4525" w:type="dxa"/>
          </w:tcPr>
          <w:p w14:paraId="18E0589C"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PDF:  Electronic only (e-mail attachment or file transfer)</w:t>
            </w:r>
          </w:p>
        </w:tc>
      </w:tr>
      <w:tr w:rsidR="00981F95" w:rsidRPr="00981F95" w14:paraId="6EF4C1D5" w14:textId="77777777" w:rsidTr="005E73CB">
        <w:tc>
          <w:tcPr>
            <w:tcW w:w="2166" w:type="dxa"/>
          </w:tcPr>
          <w:p w14:paraId="24C9CDE4"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Weekly Status Report</w:t>
            </w:r>
          </w:p>
        </w:tc>
        <w:tc>
          <w:tcPr>
            <w:tcW w:w="2124" w:type="dxa"/>
          </w:tcPr>
          <w:p w14:paraId="6CEC65FD"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Friday prior to upcoming field work week</w:t>
            </w:r>
          </w:p>
        </w:tc>
        <w:tc>
          <w:tcPr>
            <w:tcW w:w="4525" w:type="dxa"/>
          </w:tcPr>
          <w:p w14:paraId="441183A9"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Email</w:t>
            </w:r>
          </w:p>
        </w:tc>
      </w:tr>
      <w:tr w:rsidR="00981F95" w:rsidRPr="00981F95" w14:paraId="7F0E8FCD" w14:textId="77777777" w:rsidTr="005E73CB">
        <w:tc>
          <w:tcPr>
            <w:tcW w:w="2166" w:type="dxa"/>
          </w:tcPr>
          <w:p w14:paraId="3EBD079C"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 xml:space="preserve">Monthly Status Reports </w:t>
            </w:r>
          </w:p>
        </w:tc>
        <w:tc>
          <w:tcPr>
            <w:tcW w:w="2124" w:type="dxa"/>
          </w:tcPr>
          <w:p w14:paraId="74D9AFA1"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Within 14 days after end of each month</w:t>
            </w:r>
          </w:p>
        </w:tc>
        <w:tc>
          <w:tcPr>
            <w:tcW w:w="4525" w:type="dxa"/>
          </w:tcPr>
          <w:p w14:paraId="5E33AA06"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Microsoft Word editable: Electronic only (e-mail attachment, or file transfer)</w:t>
            </w:r>
          </w:p>
        </w:tc>
      </w:tr>
      <w:tr w:rsidR="00981F95" w:rsidRPr="00981F95" w14:paraId="0CC6F755" w14:textId="77777777" w:rsidTr="005E73CB">
        <w:tc>
          <w:tcPr>
            <w:tcW w:w="2166" w:type="dxa"/>
          </w:tcPr>
          <w:p w14:paraId="6CAFB3B1"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Draft Technical Report</w:t>
            </w:r>
          </w:p>
        </w:tc>
        <w:tc>
          <w:tcPr>
            <w:tcW w:w="2124" w:type="dxa"/>
          </w:tcPr>
          <w:p w14:paraId="2B8D6FD5"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To be determined by NFE</w:t>
            </w:r>
          </w:p>
        </w:tc>
        <w:tc>
          <w:tcPr>
            <w:tcW w:w="4525" w:type="dxa"/>
          </w:tcPr>
          <w:p w14:paraId="6C0812D2"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Microsoft Word editable: Electronic only (e-mail attachment, or file transfer)</w:t>
            </w:r>
          </w:p>
        </w:tc>
      </w:tr>
      <w:tr w:rsidR="00981F95" w:rsidRPr="00981F95" w14:paraId="2A895011" w14:textId="77777777" w:rsidTr="005E73CB">
        <w:tc>
          <w:tcPr>
            <w:tcW w:w="2166" w:type="dxa"/>
          </w:tcPr>
          <w:p w14:paraId="480B20DD"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GIS Draft Technical Report Deliverables</w:t>
            </w:r>
          </w:p>
        </w:tc>
        <w:tc>
          <w:tcPr>
            <w:tcW w:w="2124" w:type="dxa"/>
          </w:tcPr>
          <w:p w14:paraId="6DF8A5D5"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Submit with Draft Technical Report</w:t>
            </w:r>
          </w:p>
        </w:tc>
        <w:tc>
          <w:tcPr>
            <w:tcW w:w="4525" w:type="dxa"/>
          </w:tcPr>
          <w:p w14:paraId="76FEDDA1" w14:textId="77777777"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 xml:space="preserve">Per EAFB GIS Standards: Electronic (e-mail attachment, or file transfer) </w:t>
            </w:r>
          </w:p>
        </w:tc>
      </w:tr>
      <w:tr w:rsidR="00981F95" w:rsidRPr="00981F95" w14:paraId="73166735" w14:textId="77777777" w:rsidTr="005E73CB">
        <w:tc>
          <w:tcPr>
            <w:tcW w:w="2166" w:type="dxa"/>
          </w:tcPr>
          <w:p w14:paraId="70D16946"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 xml:space="preserve">Technical Report Comment Response </w:t>
            </w:r>
          </w:p>
        </w:tc>
        <w:tc>
          <w:tcPr>
            <w:tcW w:w="2124" w:type="dxa"/>
          </w:tcPr>
          <w:p w14:paraId="2CC09F1D"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30 days after receipt of Government comments</w:t>
            </w:r>
          </w:p>
        </w:tc>
        <w:tc>
          <w:tcPr>
            <w:tcW w:w="4525" w:type="dxa"/>
          </w:tcPr>
          <w:p w14:paraId="74A4D899" w14:textId="48BE2C8D" w:rsidR="00981F95" w:rsidRPr="00981F95" w:rsidRDefault="00981F95" w:rsidP="00981F95">
            <w:pPr>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 xml:space="preserve">Microsoft Word editable: Electronic only - comment matrix and technical report revision with track changes (e-mail attachment, or file transfer) </w:t>
            </w:r>
          </w:p>
        </w:tc>
      </w:tr>
      <w:tr w:rsidR="00981F95" w:rsidRPr="00981F95" w14:paraId="01004D1B" w14:textId="77777777" w:rsidTr="005E73CB">
        <w:tc>
          <w:tcPr>
            <w:tcW w:w="2166" w:type="dxa"/>
          </w:tcPr>
          <w:p w14:paraId="3D823F62"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Final Technical Report</w:t>
            </w:r>
          </w:p>
        </w:tc>
        <w:tc>
          <w:tcPr>
            <w:tcW w:w="2124" w:type="dxa"/>
          </w:tcPr>
          <w:p w14:paraId="48C6786E" w14:textId="48506C3B"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21 days after Government approval of NFE’s response to all</w:t>
            </w:r>
            <w:r>
              <w:rPr>
                <w:rFonts w:ascii="Cambria" w:eastAsia="Cambria" w:hAnsi="Cambria" w:cs="Times New Roman"/>
                <w:sz w:val="24"/>
                <w:szCs w:val="24"/>
              </w:rPr>
              <w:t xml:space="preserve"> </w:t>
            </w:r>
            <w:r w:rsidRPr="00981F95">
              <w:rPr>
                <w:rFonts w:ascii="Cambria" w:eastAsia="Cambria" w:hAnsi="Cambria" w:cs="Times New Roman"/>
                <w:sz w:val="24"/>
                <w:szCs w:val="24"/>
              </w:rPr>
              <w:t xml:space="preserve">Government comments </w:t>
            </w:r>
          </w:p>
        </w:tc>
        <w:tc>
          <w:tcPr>
            <w:tcW w:w="4525" w:type="dxa"/>
          </w:tcPr>
          <w:p w14:paraId="0106E809"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 xml:space="preserve">PDF:  Electronic (e-mail attachment or file transfer); 2 hard copies spiral or comb-bound, each with a CD containing the full document and all references. </w:t>
            </w:r>
          </w:p>
        </w:tc>
      </w:tr>
      <w:tr w:rsidR="00981F95" w:rsidRPr="00981F95" w14:paraId="6AC2E9E3" w14:textId="77777777" w:rsidTr="005E73CB">
        <w:tc>
          <w:tcPr>
            <w:tcW w:w="2166" w:type="dxa"/>
          </w:tcPr>
          <w:p w14:paraId="039AC241"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GIS Final Technical Report Deliverables</w:t>
            </w:r>
          </w:p>
        </w:tc>
        <w:tc>
          <w:tcPr>
            <w:tcW w:w="2124" w:type="dxa"/>
          </w:tcPr>
          <w:p w14:paraId="631AF47D"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Submit with Final Technical Report</w:t>
            </w:r>
          </w:p>
        </w:tc>
        <w:tc>
          <w:tcPr>
            <w:tcW w:w="4525" w:type="dxa"/>
          </w:tcPr>
          <w:p w14:paraId="1C224BCE"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Per EAFB GIS Standards Electronic (e-mail attachment, or file transfer) and CD</w:t>
            </w:r>
          </w:p>
        </w:tc>
      </w:tr>
      <w:tr w:rsidR="00981F95" w:rsidRPr="00981F95" w14:paraId="7BAC520A" w14:textId="77777777" w:rsidTr="005E73CB">
        <w:tc>
          <w:tcPr>
            <w:tcW w:w="2166" w:type="dxa"/>
          </w:tcPr>
          <w:p w14:paraId="52939151"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Press Release Initial</w:t>
            </w:r>
          </w:p>
        </w:tc>
        <w:tc>
          <w:tcPr>
            <w:tcW w:w="2124" w:type="dxa"/>
          </w:tcPr>
          <w:p w14:paraId="023AA0D4"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Submit with Work Plan Draft</w:t>
            </w:r>
          </w:p>
        </w:tc>
        <w:tc>
          <w:tcPr>
            <w:tcW w:w="4525" w:type="dxa"/>
          </w:tcPr>
          <w:p w14:paraId="1E3894AC"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Microsoft Word editable: Electronic only (e-mail attachment)</w:t>
            </w:r>
          </w:p>
        </w:tc>
      </w:tr>
      <w:tr w:rsidR="00981F95" w:rsidRPr="00981F95" w14:paraId="2DC29B29" w14:textId="77777777" w:rsidTr="005E73CB">
        <w:tc>
          <w:tcPr>
            <w:tcW w:w="2166" w:type="dxa"/>
          </w:tcPr>
          <w:p w14:paraId="1CD44C63"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Press Release</w:t>
            </w:r>
          </w:p>
          <w:p w14:paraId="17832418"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Results</w:t>
            </w:r>
          </w:p>
        </w:tc>
        <w:tc>
          <w:tcPr>
            <w:tcW w:w="2124" w:type="dxa"/>
          </w:tcPr>
          <w:p w14:paraId="1D0C740E"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Submit with Final Technical Report</w:t>
            </w:r>
          </w:p>
        </w:tc>
        <w:tc>
          <w:tcPr>
            <w:tcW w:w="4525" w:type="dxa"/>
          </w:tcPr>
          <w:p w14:paraId="01CCED92" w14:textId="77777777" w:rsidR="00981F95" w:rsidRPr="00981F95" w:rsidRDefault="00981F95" w:rsidP="00981F95">
            <w:pPr>
              <w:widowControl w:val="0"/>
              <w:autoSpaceDE w:val="0"/>
              <w:autoSpaceDN w:val="0"/>
              <w:spacing w:after="0" w:line="240" w:lineRule="auto"/>
              <w:rPr>
                <w:rFonts w:ascii="Cambria" w:eastAsia="Cambria" w:hAnsi="Cambria" w:cs="Times New Roman"/>
                <w:sz w:val="24"/>
                <w:szCs w:val="24"/>
              </w:rPr>
            </w:pPr>
            <w:r w:rsidRPr="00981F95">
              <w:rPr>
                <w:rFonts w:ascii="Cambria" w:eastAsia="Cambria" w:hAnsi="Cambria" w:cs="Times New Roman"/>
                <w:sz w:val="24"/>
                <w:szCs w:val="24"/>
              </w:rPr>
              <w:t>Microsoft Word editable: Electronic only (e-mail attachment)</w:t>
            </w:r>
          </w:p>
        </w:tc>
      </w:tr>
    </w:tbl>
    <w:p w14:paraId="5BD16657" w14:textId="29D5FC1F" w:rsidR="004E763F" w:rsidRDefault="004E763F" w:rsidP="004E763F">
      <w:pPr>
        <w:rPr>
          <w:rFonts w:ascii="Times New Roman" w:eastAsia="Calibri" w:hAnsi="Times New Roman" w:cs="Times New Roman"/>
          <w:sz w:val="24"/>
          <w:szCs w:val="24"/>
        </w:rPr>
      </w:pPr>
    </w:p>
    <w:p w14:paraId="34D356F4" w14:textId="38CEA4ED" w:rsidR="0064281C" w:rsidRDefault="0064281C" w:rsidP="0064281C">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3.2.4</w:t>
      </w:r>
      <w:r>
        <w:rPr>
          <w:rFonts w:ascii="Times New Roman" w:eastAsia="Calibri" w:hAnsi="Times New Roman" w:cs="Times New Roman"/>
          <w:b/>
          <w:sz w:val="24"/>
          <w:szCs w:val="24"/>
        </w:rPr>
        <w:tab/>
      </w:r>
      <w:r w:rsidRPr="00981F95">
        <w:rPr>
          <w:rFonts w:ascii="Times New Roman" w:eastAsia="Calibri" w:hAnsi="Times New Roman" w:cs="Times New Roman"/>
          <w:b/>
          <w:sz w:val="24"/>
          <w:szCs w:val="24"/>
        </w:rPr>
        <w:t>Project Period of Performance:</w:t>
      </w:r>
    </w:p>
    <w:p w14:paraId="6A99ED4A" w14:textId="2BB11303" w:rsidR="0064281C" w:rsidRPr="0064281C" w:rsidRDefault="0064281C" w:rsidP="0064281C">
      <w:pPr>
        <w:spacing w:after="0"/>
        <w:rPr>
          <w:rFonts w:ascii="Times New Roman" w:eastAsia="Calibri" w:hAnsi="Times New Roman" w:cs="Times New Roman"/>
          <w:bCs/>
          <w:sz w:val="24"/>
          <w:szCs w:val="24"/>
        </w:rPr>
      </w:pPr>
      <w:bookmarkStart w:id="3" w:name="_Hlk108503559"/>
      <w:r>
        <w:rPr>
          <w:rFonts w:ascii="Times New Roman" w:eastAsia="Calibri" w:hAnsi="Times New Roman" w:cs="Times New Roman"/>
          <w:bCs/>
          <w:sz w:val="24"/>
          <w:szCs w:val="24"/>
        </w:rPr>
        <w:t>The period of performance for this task will be 18-months from date of award.</w:t>
      </w:r>
      <w:bookmarkEnd w:id="3"/>
    </w:p>
    <w:p w14:paraId="615795FC" w14:textId="7D941415" w:rsidR="0064281C" w:rsidRPr="00981F95" w:rsidRDefault="0064281C" w:rsidP="0064281C">
      <w:pPr>
        <w:rPr>
          <w:rFonts w:ascii="Times New Roman" w:eastAsia="Calibri" w:hAnsi="Times New Roman" w:cs="Times New Roman"/>
          <w:sz w:val="24"/>
          <w:szCs w:val="24"/>
        </w:rPr>
      </w:pPr>
      <w:r w:rsidRPr="00981F95">
        <w:rPr>
          <w:rFonts w:ascii="Times New Roman" w:eastAsia="Calibri" w:hAnsi="Times New Roman" w:cs="Times New Roman"/>
          <w:sz w:val="24"/>
          <w:szCs w:val="24"/>
        </w:rPr>
        <w:t xml:space="preserve">  </w:t>
      </w:r>
    </w:p>
    <w:p w14:paraId="11360B2E" w14:textId="77777777" w:rsidR="0064281C" w:rsidRDefault="0064281C" w:rsidP="004E763F">
      <w:pPr>
        <w:rPr>
          <w:rFonts w:ascii="Times New Roman" w:eastAsia="Calibri" w:hAnsi="Times New Roman" w:cs="Times New Roman"/>
          <w:sz w:val="24"/>
          <w:szCs w:val="24"/>
        </w:rPr>
      </w:pPr>
    </w:p>
    <w:p w14:paraId="29F88089" w14:textId="25A9C0A2" w:rsidR="00367F6A" w:rsidRPr="00367F6A" w:rsidRDefault="00367F6A" w:rsidP="00367F6A">
      <w:pPr>
        <w:rPr>
          <w:rFonts w:ascii="Times New Roman" w:eastAsia="Calibri" w:hAnsi="Times New Roman" w:cs="Times New Roman"/>
          <w:b/>
          <w:sz w:val="24"/>
          <w:szCs w:val="24"/>
        </w:rPr>
      </w:pPr>
      <w:r w:rsidRPr="00367F6A">
        <w:rPr>
          <w:rFonts w:ascii="Times New Roman" w:eastAsia="Calibri" w:hAnsi="Times New Roman" w:cs="Times New Roman"/>
          <w:b/>
          <w:sz w:val="24"/>
          <w:szCs w:val="24"/>
        </w:rPr>
        <w:lastRenderedPageBreak/>
        <w:t>3.</w:t>
      </w:r>
      <w:r>
        <w:rPr>
          <w:rFonts w:ascii="Times New Roman" w:eastAsia="Calibri" w:hAnsi="Times New Roman" w:cs="Times New Roman"/>
          <w:b/>
          <w:sz w:val="24"/>
          <w:szCs w:val="24"/>
        </w:rPr>
        <w:t>3</w:t>
      </w:r>
      <w:r w:rsidRPr="00367F6A">
        <w:rPr>
          <w:rFonts w:ascii="Times New Roman" w:eastAsia="Calibri" w:hAnsi="Times New Roman" w:cs="Times New Roman"/>
          <w:b/>
          <w:sz w:val="24"/>
          <w:szCs w:val="24"/>
        </w:rPr>
        <w:tab/>
      </w:r>
      <w:r w:rsidR="003307AA" w:rsidRPr="007607EB">
        <w:rPr>
          <w:rFonts w:ascii="Times New Roman" w:eastAsia="Calibri" w:hAnsi="Times New Roman" w:cs="Times New Roman"/>
          <w:b/>
          <w:sz w:val="24"/>
          <w:szCs w:val="24"/>
          <w:u w:val="single"/>
        </w:rPr>
        <w:t xml:space="preserve">TASK 3: </w:t>
      </w:r>
      <w:r w:rsidRPr="007607EB">
        <w:rPr>
          <w:rFonts w:ascii="Times New Roman" w:eastAsia="Calibri" w:hAnsi="Times New Roman" w:cs="Times New Roman"/>
          <w:b/>
          <w:sz w:val="24"/>
          <w:szCs w:val="24"/>
          <w:u w:val="single"/>
        </w:rPr>
        <w:t>FSPMA53226119  Mgt, Habitat: Environmental Assessment of Edwards AFB INRMP</w:t>
      </w:r>
    </w:p>
    <w:p w14:paraId="743103F2" w14:textId="167A1A44" w:rsidR="00367F6A" w:rsidRPr="00367F6A" w:rsidRDefault="003307AA" w:rsidP="003307AA">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3.3.1</w:t>
      </w:r>
      <w:r>
        <w:rPr>
          <w:rFonts w:ascii="Times New Roman" w:eastAsia="Calibri" w:hAnsi="Times New Roman" w:cs="Times New Roman"/>
          <w:b/>
          <w:sz w:val="24"/>
          <w:szCs w:val="24"/>
        </w:rPr>
        <w:tab/>
      </w:r>
      <w:r w:rsidR="00367F6A" w:rsidRPr="00367F6A">
        <w:rPr>
          <w:rFonts w:ascii="Times New Roman" w:eastAsia="Calibri" w:hAnsi="Times New Roman" w:cs="Times New Roman"/>
          <w:b/>
          <w:sz w:val="24"/>
          <w:szCs w:val="24"/>
        </w:rPr>
        <w:t>Background:</w:t>
      </w:r>
    </w:p>
    <w:p w14:paraId="70D01617" w14:textId="77777777" w:rsidR="00367F6A" w:rsidRPr="00367F6A" w:rsidRDefault="00367F6A" w:rsidP="00367F6A">
      <w:pPr>
        <w:suppressAutoHyphens/>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Pursuant to the </w:t>
      </w:r>
      <w:r w:rsidRPr="00367F6A">
        <w:rPr>
          <w:rFonts w:ascii="Times New Roman" w:eastAsia="Calibri" w:hAnsi="Times New Roman" w:cs="Times New Roman"/>
          <w:i/>
          <w:sz w:val="24"/>
          <w:szCs w:val="24"/>
        </w:rPr>
        <w:t>National Environmental Policy Act of 1969</w:t>
      </w:r>
      <w:r w:rsidRPr="00367F6A">
        <w:rPr>
          <w:rFonts w:ascii="Times New Roman" w:eastAsia="Calibri" w:hAnsi="Times New Roman" w:cs="Times New Roman"/>
          <w:sz w:val="24"/>
          <w:szCs w:val="24"/>
        </w:rPr>
        <w:t xml:space="preserve">, an Environmental Assessment (EA) documented the impacts of how Edwards AFB planned to implement the </w:t>
      </w:r>
      <w:r w:rsidRPr="00367F6A">
        <w:rPr>
          <w:rFonts w:ascii="Times New Roman" w:eastAsia="Calibri" w:hAnsi="Times New Roman" w:cs="Times New Roman"/>
          <w:i/>
          <w:sz w:val="24"/>
          <w:szCs w:val="24"/>
        </w:rPr>
        <w:t>2014 Edwards Air Force Base Integrated Natural Resources Management Plan</w:t>
      </w:r>
      <w:r w:rsidRPr="00367F6A">
        <w:rPr>
          <w:rFonts w:ascii="Times New Roman" w:eastAsia="Calibri" w:hAnsi="Times New Roman" w:cs="Times New Roman"/>
          <w:sz w:val="24"/>
          <w:szCs w:val="24"/>
        </w:rPr>
        <w:t xml:space="preserve">.  A five-year revision of the Edwards AFB INRMP was prepared in 2020 for Edwards AFB as required by the </w:t>
      </w:r>
      <w:r w:rsidRPr="00367F6A">
        <w:rPr>
          <w:rFonts w:ascii="Times New Roman" w:eastAsia="Calibri" w:hAnsi="Times New Roman" w:cs="Times New Roman"/>
          <w:i/>
          <w:sz w:val="24"/>
          <w:szCs w:val="24"/>
        </w:rPr>
        <w:t>Sikes Act Improvement Act of 1997</w:t>
      </w:r>
      <w:r w:rsidRPr="00367F6A">
        <w:rPr>
          <w:rFonts w:ascii="Times New Roman" w:eastAsia="Calibri" w:hAnsi="Times New Roman" w:cs="Times New Roman"/>
          <w:sz w:val="24"/>
          <w:szCs w:val="24"/>
        </w:rPr>
        <w:t xml:space="preserve"> and AFMAN 32-7003, </w:t>
      </w:r>
      <w:r w:rsidRPr="00367F6A">
        <w:rPr>
          <w:rFonts w:ascii="Times New Roman" w:eastAsia="Calibri" w:hAnsi="Times New Roman" w:cs="Times New Roman"/>
          <w:i/>
          <w:sz w:val="24"/>
          <w:szCs w:val="24"/>
        </w:rPr>
        <w:t>Environmental Conservation</w:t>
      </w:r>
      <w:r w:rsidRPr="00367F6A">
        <w:rPr>
          <w:rFonts w:ascii="Times New Roman" w:eastAsia="Calibri" w:hAnsi="Times New Roman" w:cs="Times New Roman"/>
          <w:sz w:val="24"/>
          <w:szCs w:val="24"/>
        </w:rPr>
        <w:t>.</w:t>
      </w:r>
    </w:p>
    <w:p w14:paraId="79EC6E15" w14:textId="77777777" w:rsidR="00367F6A" w:rsidRPr="00367F6A" w:rsidRDefault="00367F6A" w:rsidP="00367F6A">
      <w:pPr>
        <w:suppressAutoHyphens/>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Edwards AFB recommends some changes in the approach to natural resources management in the </w:t>
      </w:r>
      <w:r w:rsidRPr="00367F6A">
        <w:rPr>
          <w:rFonts w:ascii="Times New Roman" w:eastAsia="Calibri" w:hAnsi="Times New Roman" w:cs="Times New Roman"/>
          <w:i/>
          <w:sz w:val="24"/>
          <w:szCs w:val="24"/>
        </w:rPr>
        <w:t>Edwards Air Force Base Integrated Natural Resources Management Plan 2020-2025</w:t>
      </w:r>
      <w:r w:rsidRPr="00367F6A">
        <w:rPr>
          <w:rFonts w:ascii="Times New Roman" w:eastAsia="Calibri" w:hAnsi="Times New Roman" w:cs="Times New Roman"/>
          <w:sz w:val="24"/>
          <w:szCs w:val="24"/>
        </w:rPr>
        <w:t xml:space="preserve"> and in its associated plans that were subsequently updated.  The management activities in the most current Edwards AFB INRMP and its associated plans need to be assessed </w:t>
      </w:r>
      <w:proofErr w:type="gramStart"/>
      <w:r w:rsidRPr="00367F6A">
        <w:rPr>
          <w:rFonts w:ascii="Times New Roman" w:eastAsia="Calibri" w:hAnsi="Times New Roman" w:cs="Times New Roman"/>
          <w:sz w:val="24"/>
          <w:szCs w:val="24"/>
        </w:rPr>
        <w:t>in light of</w:t>
      </w:r>
      <w:proofErr w:type="gramEnd"/>
      <w:r w:rsidRPr="00367F6A">
        <w:rPr>
          <w:rFonts w:ascii="Times New Roman" w:eastAsia="Calibri" w:hAnsi="Times New Roman" w:cs="Times New Roman"/>
          <w:sz w:val="24"/>
          <w:szCs w:val="24"/>
        </w:rPr>
        <w:t xml:space="preserve"> the </w:t>
      </w:r>
      <w:r w:rsidRPr="00367F6A">
        <w:rPr>
          <w:rFonts w:ascii="Times New Roman" w:eastAsia="Calibri" w:hAnsi="Times New Roman" w:cs="Times New Roman"/>
          <w:i/>
          <w:sz w:val="24"/>
          <w:szCs w:val="24"/>
        </w:rPr>
        <w:t>Environmental Assessment for the Integrated Natural Resources Management Plan for Edwards Air Force Base, California, 2015</w:t>
      </w:r>
      <w:r w:rsidRPr="00367F6A">
        <w:rPr>
          <w:rFonts w:ascii="Times New Roman" w:eastAsia="Calibri" w:hAnsi="Times New Roman" w:cs="Times New Roman"/>
          <w:sz w:val="24"/>
          <w:szCs w:val="24"/>
        </w:rPr>
        <w:t xml:space="preserve">. </w:t>
      </w:r>
    </w:p>
    <w:p w14:paraId="7E481409" w14:textId="77777777" w:rsidR="00367F6A" w:rsidRPr="00367F6A" w:rsidRDefault="00367F6A" w:rsidP="00367F6A">
      <w:pPr>
        <w:suppressAutoHyphens/>
        <w:rPr>
          <w:rFonts w:ascii="Times New Roman" w:eastAsia="Calibri" w:hAnsi="Times New Roman" w:cs="Times New Roman"/>
          <w:sz w:val="24"/>
          <w:szCs w:val="24"/>
        </w:rPr>
      </w:pPr>
      <w:r w:rsidRPr="00367F6A">
        <w:rPr>
          <w:rFonts w:ascii="Times New Roman" w:eastAsia="Calibri" w:hAnsi="Times New Roman" w:cs="Times New Roman"/>
          <w:sz w:val="24"/>
          <w:szCs w:val="24"/>
        </w:rPr>
        <w:t>Natural resource surveys and inventories from projects identified in</w:t>
      </w:r>
      <w:r w:rsidRPr="00367F6A">
        <w:rPr>
          <w:rFonts w:ascii="Calibri" w:eastAsia="Calibri" w:hAnsi="Calibri" w:cs="Times New Roman"/>
          <w:sz w:val="24"/>
          <w:szCs w:val="24"/>
        </w:rPr>
        <w:t xml:space="preserve"> </w:t>
      </w:r>
      <w:r w:rsidRPr="00367F6A">
        <w:rPr>
          <w:rFonts w:ascii="Times New Roman" w:eastAsia="Calibri" w:hAnsi="Times New Roman" w:cs="Times New Roman"/>
          <w:sz w:val="24"/>
          <w:szCs w:val="24"/>
        </w:rPr>
        <w:t xml:space="preserve">the Edwards AFB INRMP and implemented to meet various goals and objectives in the Edwards AFB INRMP have provided new information regarding natural and cultural resources on base.  This includes new information about floodplains, non-jurisdictional wetlands, flora, fauna, natural habitats, invasive species, and cultural resources that shall be considered when assessing planned natural resource management activities described in the most current Edwards AFB INRMP and associated plans. </w:t>
      </w:r>
    </w:p>
    <w:p w14:paraId="2E359994" w14:textId="77777777" w:rsidR="00367F6A" w:rsidRPr="00367F6A" w:rsidRDefault="00367F6A" w:rsidP="00367F6A">
      <w:pPr>
        <w:suppressAutoHyphens/>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An Environmental Assessment Work Plan has been developed that details the methodology, document deliverables, delivery schedules, and document quality standards to be used in accomplishing this EA.  </w:t>
      </w:r>
    </w:p>
    <w:p w14:paraId="5951836D" w14:textId="1C8EF24F" w:rsidR="00367F6A" w:rsidRDefault="003307AA" w:rsidP="003307AA">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3.3.2</w:t>
      </w:r>
      <w:r>
        <w:rPr>
          <w:rFonts w:ascii="Times New Roman" w:eastAsia="Calibri" w:hAnsi="Times New Roman" w:cs="Times New Roman"/>
          <w:b/>
          <w:sz w:val="24"/>
          <w:szCs w:val="24"/>
        </w:rPr>
        <w:tab/>
      </w:r>
      <w:r w:rsidR="00367F6A" w:rsidRPr="00367F6A">
        <w:rPr>
          <w:rFonts w:ascii="Times New Roman" w:eastAsia="Calibri" w:hAnsi="Times New Roman" w:cs="Times New Roman"/>
          <w:b/>
          <w:sz w:val="24"/>
          <w:szCs w:val="24"/>
        </w:rPr>
        <w:t xml:space="preserve">Objectives: </w:t>
      </w:r>
    </w:p>
    <w:p w14:paraId="4F53B6FC" w14:textId="77777777" w:rsidR="003307AA" w:rsidRPr="00367F6A" w:rsidRDefault="003307AA" w:rsidP="003307AA">
      <w:pPr>
        <w:suppressAutoHyphens/>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The primary objective of this project is to complete an Environmental Assessment (EA) to support management actions associated with implementing the most current </w:t>
      </w:r>
      <w:r w:rsidRPr="00367F6A">
        <w:rPr>
          <w:rFonts w:ascii="Times New Roman" w:eastAsia="Calibri" w:hAnsi="Times New Roman" w:cs="Times New Roman"/>
          <w:i/>
          <w:sz w:val="24"/>
          <w:szCs w:val="24"/>
        </w:rPr>
        <w:t xml:space="preserve">Integrated Natural Resources Management Plan (INRMP) for Edwards Air Force Base (AFB) </w:t>
      </w:r>
      <w:r w:rsidRPr="00367F6A">
        <w:rPr>
          <w:rFonts w:ascii="Times New Roman" w:eastAsia="Calibri" w:hAnsi="Times New Roman" w:cs="Times New Roman"/>
          <w:sz w:val="24"/>
          <w:szCs w:val="24"/>
        </w:rPr>
        <w:t xml:space="preserve">in accordance with National Environmental Protection Act (NEPA) requirements.  The INRMP is a component plan of the </w:t>
      </w:r>
      <w:r w:rsidRPr="00367F6A">
        <w:rPr>
          <w:rFonts w:ascii="Times New Roman" w:eastAsia="Calibri" w:hAnsi="Times New Roman" w:cs="Times New Roman"/>
          <w:i/>
          <w:sz w:val="24"/>
          <w:szCs w:val="24"/>
        </w:rPr>
        <w:t>Edwards Air Force Base</w:t>
      </w:r>
      <w:r w:rsidRPr="00367F6A">
        <w:rPr>
          <w:rFonts w:ascii="Times New Roman" w:eastAsia="Calibri" w:hAnsi="Times New Roman" w:cs="Times New Roman"/>
          <w:sz w:val="24"/>
          <w:szCs w:val="24"/>
        </w:rPr>
        <w:t xml:space="preserve"> </w:t>
      </w:r>
      <w:r w:rsidRPr="00367F6A">
        <w:rPr>
          <w:rFonts w:ascii="Times New Roman" w:eastAsia="Calibri" w:hAnsi="Times New Roman" w:cs="Times New Roman"/>
          <w:i/>
          <w:sz w:val="24"/>
          <w:szCs w:val="24"/>
        </w:rPr>
        <w:t>Installation Development Plan</w:t>
      </w:r>
      <w:r w:rsidRPr="00367F6A">
        <w:rPr>
          <w:rFonts w:ascii="Times New Roman" w:eastAsia="Calibri" w:hAnsi="Times New Roman" w:cs="Times New Roman"/>
          <w:sz w:val="24"/>
          <w:szCs w:val="24"/>
        </w:rPr>
        <w:t xml:space="preserve">. The INRMP is comprised of associated plans including the </w:t>
      </w:r>
      <w:r w:rsidRPr="00367F6A">
        <w:rPr>
          <w:rFonts w:ascii="Times New Roman" w:eastAsia="Calibri" w:hAnsi="Times New Roman" w:cs="Times New Roman"/>
          <w:i/>
          <w:sz w:val="24"/>
          <w:szCs w:val="24"/>
        </w:rPr>
        <w:t>Integrated Cultural Resources Management Plan</w:t>
      </w:r>
      <w:r w:rsidRPr="00367F6A">
        <w:rPr>
          <w:rFonts w:ascii="Times New Roman" w:eastAsia="Calibri" w:hAnsi="Times New Roman" w:cs="Times New Roman"/>
          <w:sz w:val="24"/>
          <w:szCs w:val="24"/>
        </w:rPr>
        <w:t xml:space="preserve">, the </w:t>
      </w:r>
      <w:r w:rsidRPr="00367F6A">
        <w:rPr>
          <w:rFonts w:ascii="Times New Roman" w:eastAsia="Calibri" w:hAnsi="Times New Roman" w:cs="Times New Roman"/>
          <w:i/>
          <w:sz w:val="24"/>
          <w:szCs w:val="24"/>
        </w:rPr>
        <w:t>Invasive Species Management Plan</w:t>
      </w:r>
      <w:r w:rsidRPr="00367F6A">
        <w:rPr>
          <w:rFonts w:ascii="Times New Roman" w:eastAsia="Calibri" w:hAnsi="Times New Roman" w:cs="Times New Roman"/>
          <w:sz w:val="24"/>
          <w:szCs w:val="24"/>
        </w:rPr>
        <w:t xml:space="preserve">, the </w:t>
      </w:r>
      <w:r w:rsidRPr="00367F6A">
        <w:rPr>
          <w:rFonts w:ascii="Times New Roman" w:eastAsia="Calibri" w:hAnsi="Times New Roman" w:cs="Times New Roman"/>
          <w:i/>
          <w:sz w:val="24"/>
          <w:szCs w:val="24"/>
        </w:rPr>
        <w:t>Piute Ponds Complex Management Plan</w:t>
      </w:r>
      <w:r w:rsidRPr="00367F6A">
        <w:rPr>
          <w:rFonts w:ascii="Times New Roman" w:eastAsia="Calibri" w:hAnsi="Times New Roman" w:cs="Times New Roman"/>
          <w:sz w:val="24"/>
          <w:szCs w:val="24"/>
        </w:rPr>
        <w:t xml:space="preserve">, the </w:t>
      </w:r>
      <w:r w:rsidRPr="00367F6A">
        <w:rPr>
          <w:rFonts w:ascii="Times New Roman" w:eastAsia="Calibri" w:hAnsi="Times New Roman" w:cs="Times New Roman"/>
          <w:i/>
          <w:sz w:val="24"/>
          <w:szCs w:val="24"/>
        </w:rPr>
        <w:t>Branch Memorial Park Management Plan</w:t>
      </w:r>
      <w:r w:rsidRPr="00367F6A">
        <w:rPr>
          <w:rFonts w:ascii="Times New Roman" w:eastAsia="Calibri" w:hAnsi="Times New Roman" w:cs="Times New Roman"/>
          <w:sz w:val="24"/>
          <w:szCs w:val="24"/>
        </w:rPr>
        <w:t xml:space="preserve">, the </w:t>
      </w:r>
      <w:r w:rsidRPr="00367F6A">
        <w:rPr>
          <w:rFonts w:ascii="Times New Roman" w:eastAsia="Calibri" w:hAnsi="Times New Roman" w:cs="Times New Roman"/>
          <w:i/>
          <w:sz w:val="24"/>
          <w:szCs w:val="24"/>
        </w:rPr>
        <w:t>Wildland Fire Management Plan</w:t>
      </w:r>
      <w:r w:rsidRPr="00367F6A">
        <w:rPr>
          <w:rFonts w:ascii="Times New Roman" w:eastAsia="Calibri" w:hAnsi="Times New Roman" w:cs="Times New Roman"/>
          <w:sz w:val="24"/>
          <w:szCs w:val="24"/>
        </w:rPr>
        <w:t xml:space="preserve">, the </w:t>
      </w:r>
      <w:r w:rsidRPr="00367F6A">
        <w:rPr>
          <w:rFonts w:ascii="Times New Roman" w:eastAsia="Calibri" w:hAnsi="Times New Roman" w:cs="Times New Roman"/>
          <w:i/>
          <w:sz w:val="24"/>
          <w:szCs w:val="24"/>
        </w:rPr>
        <w:t>Bird/Aircraft Strike Hazard Plan</w:t>
      </w:r>
      <w:r w:rsidRPr="00367F6A">
        <w:rPr>
          <w:rFonts w:ascii="Times New Roman" w:eastAsia="Calibri" w:hAnsi="Times New Roman" w:cs="Times New Roman"/>
          <w:sz w:val="24"/>
          <w:szCs w:val="24"/>
        </w:rPr>
        <w:t xml:space="preserve">, and the </w:t>
      </w:r>
      <w:r w:rsidRPr="00367F6A">
        <w:rPr>
          <w:rFonts w:ascii="Times New Roman" w:eastAsia="Calibri" w:hAnsi="Times New Roman" w:cs="Times New Roman"/>
          <w:i/>
          <w:sz w:val="24"/>
          <w:szCs w:val="24"/>
        </w:rPr>
        <w:t>Integrated Pest Management</w:t>
      </w:r>
      <w:r w:rsidRPr="00367F6A">
        <w:rPr>
          <w:rFonts w:ascii="Times New Roman" w:eastAsia="Calibri" w:hAnsi="Times New Roman" w:cs="Times New Roman"/>
          <w:sz w:val="24"/>
          <w:szCs w:val="24"/>
        </w:rPr>
        <w:t xml:space="preserve"> </w:t>
      </w:r>
      <w:r w:rsidRPr="00367F6A">
        <w:rPr>
          <w:rFonts w:ascii="Times New Roman" w:eastAsia="Calibri" w:hAnsi="Times New Roman" w:cs="Times New Roman"/>
          <w:i/>
          <w:sz w:val="24"/>
          <w:szCs w:val="24"/>
        </w:rPr>
        <w:t>Plan</w:t>
      </w:r>
      <w:r w:rsidRPr="00367F6A">
        <w:rPr>
          <w:rFonts w:ascii="Times New Roman" w:eastAsia="Calibri" w:hAnsi="Times New Roman" w:cs="Times New Roman"/>
          <w:sz w:val="24"/>
          <w:szCs w:val="24"/>
        </w:rPr>
        <w:t xml:space="preserve"> that also need to be included in the environmental assessment. </w:t>
      </w:r>
    </w:p>
    <w:p w14:paraId="272BE370" w14:textId="77777777" w:rsidR="00367F6A" w:rsidRPr="003307AA" w:rsidRDefault="00367F6A" w:rsidP="00367F6A">
      <w:pPr>
        <w:numPr>
          <w:ilvl w:val="0"/>
          <w:numId w:val="3"/>
        </w:numPr>
        <w:tabs>
          <w:tab w:val="left" w:pos="0"/>
          <w:tab w:val="left" w:pos="360"/>
          <w:tab w:val="left" w:pos="720"/>
        </w:tabs>
        <w:suppressAutoHyphens/>
        <w:spacing w:after="0" w:line="240" w:lineRule="auto"/>
        <w:contextualSpacing/>
        <w:rPr>
          <w:rFonts w:ascii="Times New Roman" w:eastAsia="Calibri" w:hAnsi="Times New Roman" w:cs="Times New Roman"/>
          <w:sz w:val="24"/>
          <w:szCs w:val="24"/>
        </w:rPr>
      </w:pPr>
      <w:r w:rsidRPr="003307AA">
        <w:rPr>
          <w:rFonts w:ascii="Times New Roman" w:eastAsia="Calibri" w:hAnsi="Times New Roman" w:cs="Times New Roman"/>
          <w:sz w:val="24"/>
          <w:szCs w:val="24"/>
        </w:rPr>
        <w:t xml:space="preserve">The Non-Federal Entity (NFE) shall develop an Environmental Assessment (EA) to support management actions described in the most current Edwards AFB INRMP revision/update and its associated plans in accordance with NEPA requirements.  Edwards AFB is seeking the NFE to prepare an EA and associated Finding of No Significant Impact (FONSI), if appropriate, to ensure potential impacts to the </w:t>
      </w:r>
      <w:r w:rsidRPr="003307AA">
        <w:rPr>
          <w:rFonts w:ascii="Times New Roman" w:eastAsia="Calibri" w:hAnsi="Times New Roman" w:cs="Times New Roman"/>
          <w:sz w:val="24"/>
          <w:szCs w:val="24"/>
        </w:rPr>
        <w:lastRenderedPageBreak/>
        <w:t>environment from the considered alternatives are fully analyzed and avoided or minimized to the extent possible, per the above regulations.</w:t>
      </w:r>
    </w:p>
    <w:p w14:paraId="59C0F64F" w14:textId="77777777" w:rsidR="00367F6A" w:rsidRPr="003307AA" w:rsidRDefault="00367F6A" w:rsidP="00367F6A">
      <w:pPr>
        <w:tabs>
          <w:tab w:val="left" w:pos="0"/>
          <w:tab w:val="left" w:pos="360"/>
          <w:tab w:val="left" w:pos="720"/>
        </w:tabs>
        <w:suppressAutoHyphens/>
        <w:ind w:left="720"/>
        <w:contextualSpacing/>
        <w:rPr>
          <w:rFonts w:ascii="Times New Roman" w:eastAsia="Calibri" w:hAnsi="Times New Roman" w:cs="Times New Roman"/>
          <w:sz w:val="24"/>
          <w:szCs w:val="24"/>
        </w:rPr>
      </w:pPr>
    </w:p>
    <w:p w14:paraId="5AB61E7F" w14:textId="77777777" w:rsidR="00367F6A" w:rsidRPr="003307AA" w:rsidRDefault="00367F6A" w:rsidP="00367F6A">
      <w:pPr>
        <w:numPr>
          <w:ilvl w:val="0"/>
          <w:numId w:val="3"/>
        </w:numPr>
        <w:spacing w:after="0" w:line="240" w:lineRule="auto"/>
        <w:contextualSpacing/>
        <w:rPr>
          <w:rFonts w:ascii="Times New Roman" w:eastAsia="Calibri" w:hAnsi="Times New Roman" w:cs="Times New Roman"/>
          <w:sz w:val="24"/>
          <w:szCs w:val="24"/>
        </w:rPr>
      </w:pPr>
      <w:r w:rsidRPr="003307AA">
        <w:rPr>
          <w:rFonts w:ascii="Times New Roman" w:eastAsia="Calibri" w:hAnsi="Times New Roman" w:cs="Times New Roman"/>
          <w:sz w:val="24"/>
          <w:szCs w:val="24"/>
        </w:rPr>
        <w:t xml:space="preserve">Some parts of the Edwards AFB are within a floodplain. As such, a Finding of No Practicable Alternative (FONPA) will also be necessary in accordance with Executive Order 11988, </w:t>
      </w:r>
      <w:r w:rsidRPr="003307AA">
        <w:rPr>
          <w:rFonts w:ascii="Times New Roman" w:eastAsia="Calibri" w:hAnsi="Times New Roman" w:cs="Times New Roman"/>
          <w:i/>
          <w:sz w:val="24"/>
          <w:szCs w:val="24"/>
        </w:rPr>
        <w:t>Floodplain Management</w:t>
      </w:r>
      <w:r w:rsidRPr="003307AA">
        <w:rPr>
          <w:rFonts w:ascii="Times New Roman" w:eastAsia="Calibri" w:hAnsi="Times New Roman" w:cs="Times New Roman"/>
          <w:sz w:val="24"/>
          <w:szCs w:val="24"/>
        </w:rPr>
        <w:t xml:space="preserve">, and AFMAN 32-7003, </w:t>
      </w:r>
      <w:r w:rsidRPr="003307AA">
        <w:rPr>
          <w:rFonts w:ascii="Times New Roman" w:eastAsia="Calibri" w:hAnsi="Times New Roman" w:cs="Times New Roman"/>
          <w:i/>
          <w:sz w:val="24"/>
          <w:szCs w:val="24"/>
        </w:rPr>
        <w:t>Environmental Conservation</w:t>
      </w:r>
      <w:r w:rsidRPr="003307AA">
        <w:rPr>
          <w:rFonts w:ascii="Times New Roman" w:eastAsia="Calibri" w:hAnsi="Times New Roman" w:cs="Times New Roman"/>
          <w:sz w:val="24"/>
          <w:szCs w:val="24"/>
        </w:rPr>
        <w:t xml:space="preserve">. </w:t>
      </w:r>
    </w:p>
    <w:p w14:paraId="17BCDA43" w14:textId="77777777" w:rsidR="00367F6A" w:rsidRPr="003307AA" w:rsidRDefault="00367F6A" w:rsidP="00367F6A">
      <w:pPr>
        <w:ind w:left="720"/>
        <w:contextualSpacing/>
        <w:rPr>
          <w:rFonts w:ascii="Times New Roman" w:eastAsia="Calibri" w:hAnsi="Times New Roman" w:cs="Times New Roman"/>
          <w:sz w:val="24"/>
          <w:szCs w:val="24"/>
        </w:rPr>
      </w:pPr>
    </w:p>
    <w:p w14:paraId="430DF3F0" w14:textId="77777777" w:rsidR="00367F6A" w:rsidRPr="003307AA" w:rsidRDefault="00367F6A" w:rsidP="00367F6A">
      <w:pPr>
        <w:numPr>
          <w:ilvl w:val="0"/>
          <w:numId w:val="3"/>
        </w:numPr>
        <w:spacing w:after="0" w:line="240" w:lineRule="auto"/>
        <w:contextualSpacing/>
        <w:rPr>
          <w:rFonts w:ascii="Times New Roman" w:eastAsia="Calibri" w:hAnsi="Times New Roman" w:cs="Times New Roman"/>
          <w:sz w:val="24"/>
          <w:szCs w:val="24"/>
        </w:rPr>
      </w:pPr>
      <w:r w:rsidRPr="003307AA">
        <w:rPr>
          <w:rFonts w:ascii="Times New Roman" w:eastAsia="Calibri" w:hAnsi="Times New Roman" w:cs="Times New Roman"/>
          <w:sz w:val="24"/>
          <w:szCs w:val="24"/>
        </w:rPr>
        <w:t>This EA will include an objective analysis of the positive and negative impacts of alternative management scenarios and support the selected management measures that comprise the INRMP.  The EA will comply fully with the procedural mandates of NEPA as established by the underlying statute, as well as the implementing guidance published by the Council on Environmental Quality (CEQ) and 32 CFR 651.  The EA will be fully integrated into the most current INRMP.  The NFE shall assess this EA and determine whether the most current INRMP also complies fully with the procedural mandates of NEPA, CEQ, and 32 CFR 651.  The Contractor will prepare a new fully integrated EA if the previous NEPA document is not sufficient.</w:t>
      </w:r>
    </w:p>
    <w:p w14:paraId="09540F7D" w14:textId="77777777" w:rsidR="00367F6A" w:rsidRPr="003307AA" w:rsidRDefault="00367F6A" w:rsidP="00367F6A">
      <w:pPr>
        <w:ind w:left="720"/>
        <w:contextualSpacing/>
        <w:rPr>
          <w:rFonts w:ascii="Times New Roman" w:eastAsia="Calibri" w:hAnsi="Times New Roman" w:cs="Times New Roman"/>
          <w:sz w:val="24"/>
          <w:szCs w:val="24"/>
        </w:rPr>
      </w:pPr>
    </w:p>
    <w:p w14:paraId="78E2E4F4" w14:textId="77777777" w:rsidR="00367F6A" w:rsidRPr="003307AA" w:rsidRDefault="00367F6A" w:rsidP="00367F6A">
      <w:pPr>
        <w:numPr>
          <w:ilvl w:val="0"/>
          <w:numId w:val="3"/>
        </w:numPr>
        <w:spacing w:after="0" w:line="240" w:lineRule="auto"/>
        <w:contextualSpacing/>
        <w:rPr>
          <w:rFonts w:ascii="Times New Roman" w:eastAsia="Calibri" w:hAnsi="Times New Roman" w:cs="Times New Roman"/>
          <w:sz w:val="24"/>
          <w:szCs w:val="24"/>
        </w:rPr>
      </w:pPr>
      <w:r w:rsidRPr="003307AA">
        <w:rPr>
          <w:rFonts w:ascii="Times New Roman" w:eastAsia="Calibri" w:hAnsi="Times New Roman" w:cs="Times New Roman"/>
          <w:sz w:val="24"/>
          <w:szCs w:val="24"/>
        </w:rPr>
        <w:t>This requires the NFE to: Fully develop the “Purpose and Need” and Description of Proposed Action and Alternatives (DOPAA), collect and review existing background material and identify potential data gaps, describe unavoidable adverse effects and mitigation, publish notice of NEPA scoping in local papers and develop press releases, and conduct Agency coordination</w:t>
      </w:r>
    </w:p>
    <w:p w14:paraId="33766DD6" w14:textId="77777777" w:rsidR="00367F6A" w:rsidRPr="003307AA" w:rsidRDefault="00367F6A" w:rsidP="00367F6A">
      <w:pPr>
        <w:ind w:left="720"/>
        <w:contextualSpacing/>
        <w:rPr>
          <w:rFonts w:ascii="Times New Roman" w:eastAsia="Calibri" w:hAnsi="Times New Roman" w:cs="Times New Roman"/>
          <w:sz w:val="24"/>
          <w:szCs w:val="24"/>
        </w:rPr>
      </w:pPr>
    </w:p>
    <w:p w14:paraId="616074B2" w14:textId="77777777" w:rsidR="00367F6A" w:rsidRPr="003307AA" w:rsidRDefault="00367F6A" w:rsidP="00367F6A">
      <w:pPr>
        <w:numPr>
          <w:ilvl w:val="0"/>
          <w:numId w:val="3"/>
        </w:numPr>
        <w:spacing w:after="0" w:line="240" w:lineRule="auto"/>
        <w:contextualSpacing/>
        <w:rPr>
          <w:rFonts w:ascii="Times New Roman" w:eastAsia="Calibri" w:hAnsi="Times New Roman" w:cs="Times New Roman"/>
          <w:sz w:val="24"/>
          <w:szCs w:val="24"/>
        </w:rPr>
      </w:pPr>
      <w:r w:rsidRPr="003307AA">
        <w:rPr>
          <w:rFonts w:ascii="Times New Roman" w:eastAsia="Calibri" w:hAnsi="Times New Roman" w:cs="Times New Roman"/>
          <w:sz w:val="24"/>
          <w:szCs w:val="24"/>
        </w:rPr>
        <w:t xml:space="preserve">The NFE shall use the most current USAF EA Template and EA Template Instruction Document to complete the EA. </w:t>
      </w:r>
    </w:p>
    <w:p w14:paraId="4C69B538" w14:textId="77777777" w:rsidR="00367F6A" w:rsidRPr="00367F6A" w:rsidRDefault="00367F6A" w:rsidP="00367F6A">
      <w:pPr>
        <w:rPr>
          <w:rFonts w:ascii="Times New Roman" w:eastAsia="Calibri" w:hAnsi="Times New Roman" w:cs="Times New Roman"/>
        </w:rPr>
      </w:pPr>
    </w:p>
    <w:p w14:paraId="09E0D3CE" w14:textId="77777777" w:rsidR="003307AA" w:rsidRDefault="003307AA" w:rsidP="00367F6A">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3.3.3</w:t>
      </w:r>
      <w:r>
        <w:rPr>
          <w:rFonts w:ascii="Times New Roman" w:eastAsia="Calibri" w:hAnsi="Times New Roman" w:cs="Times New Roman"/>
          <w:b/>
          <w:sz w:val="24"/>
          <w:szCs w:val="24"/>
        </w:rPr>
        <w:tab/>
      </w:r>
      <w:r w:rsidR="00367F6A" w:rsidRPr="00367F6A">
        <w:rPr>
          <w:rFonts w:ascii="Times New Roman" w:eastAsia="Calibri" w:hAnsi="Times New Roman" w:cs="Times New Roman"/>
          <w:b/>
          <w:sz w:val="24"/>
          <w:szCs w:val="24"/>
        </w:rPr>
        <w:t>Deliverables:</w:t>
      </w:r>
      <w:r w:rsidR="00367F6A" w:rsidRPr="00367F6A">
        <w:rPr>
          <w:rFonts w:ascii="Times New Roman" w:eastAsia="Calibri" w:hAnsi="Times New Roman" w:cs="Times New Roman"/>
          <w:sz w:val="24"/>
          <w:szCs w:val="24"/>
        </w:rPr>
        <w:t xml:space="preserve">  </w:t>
      </w:r>
    </w:p>
    <w:p w14:paraId="0E59F60B" w14:textId="5877E032" w:rsidR="00367F6A" w:rsidRPr="00367F6A" w:rsidRDefault="00367F6A" w:rsidP="00367F6A">
      <w:pPr>
        <w:spacing w:after="0" w:line="240" w:lineRule="auto"/>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Work Plan, Technical Report, GIS Data, Weekly Status Report, Monthly Status Report, Press Release.  DOPAA (Draft and Final), Internal Draft EA, Preliminary Draft </w:t>
      </w:r>
      <w:proofErr w:type="gramStart"/>
      <w:r w:rsidRPr="00367F6A">
        <w:rPr>
          <w:rFonts w:ascii="Times New Roman" w:eastAsia="Calibri" w:hAnsi="Times New Roman" w:cs="Times New Roman"/>
          <w:sz w:val="24"/>
          <w:szCs w:val="24"/>
        </w:rPr>
        <w:t>EA</w:t>
      </w:r>
      <w:proofErr w:type="gramEnd"/>
      <w:r w:rsidRPr="00367F6A">
        <w:rPr>
          <w:rFonts w:ascii="Times New Roman" w:eastAsia="Calibri" w:hAnsi="Times New Roman" w:cs="Times New Roman"/>
          <w:sz w:val="24"/>
          <w:szCs w:val="24"/>
        </w:rPr>
        <w:t xml:space="preserve"> and Draft Notice of Availability (NOA), Draft EA and Draft NOA, Preliminary Final EA, Preliminary Draft FONSI/FONPA, Final EA, Draft FONSI/FONPA, NOA, Administrative Record.</w:t>
      </w:r>
    </w:p>
    <w:p w14:paraId="4D66251D" w14:textId="77777777" w:rsidR="00367F6A" w:rsidRPr="00367F6A" w:rsidRDefault="00367F6A" w:rsidP="00367F6A">
      <w:pPr>
        <w:spacing w:after="0" w:line="240" w:lineRule="auto"/>
        <w:rPr>
          <w:rFonts w:ascii="Times New Roman" w:eastAsia="Calibri" w:hAnsi="Times New Roman" w:cs="Times New Roman"/>
          <w:sz w:val="24"/>
          <w:szCs w:val="24"/>
        </w:rPr>
      </w:pPr>
    </w:p>
    <w:p w14:paraId="6438CBE1" w14:textId="77777777" w:rsidR="00367F6A" w:rsidRPr="00367F6A" w:rsidRDefault="00367F6A" w:rsidP="00367F6A">
      <w:pPr>
        <w:spacing w:after="0" w:line="240" w:lineRule="auto"/>
        <w:rPr>
          <w:rFonts w:ascii="Times New Roman" w:eastAsia="Cambria" w:hAnsi="Times New Roman" w:cs="Times New Roman"/>
          <w:sz w:val="24"/>
          <w:szCs w:val="24"/>
        </w:rPr>
      </w:pPr>
      <w:r w:rsidRPr="00367F6A">
        <w:rPr>
          <w:rFonts w:ascii="Times New Roman" w:eastAsia="Cambria" w:hAnsi="Times New Roman" w:cs="Times New Roman"/>
          <w:b/>
          <w:sz w:val="24"/>
          <w:szCs w:val="24"/>
        </w:rPr>
        <w:t xml:space="preserve">Reports:  </w:t>
      </w:r>
      <w:r w:rsidRPr="00367F6A">
        <w:rPr>
          <w:rFonts w:ascii="Times New Roman" w:eastAsia="Cambria" w:hAnsi="Times New Roman" w:cs="Times New Roman"/>
          <w:sz w:val="24"/>
          <w:szCs w:val="24"/>
        </w:rPr>
        <w:t>The NFE shall use the most current USAF EA Template and EA Template Instruction Document to complete the EA.</w:t>
      </w:r>
    </w:p>
    <w:p w14:paraId="71F262A2" w14:textId="77777777" w:rsidR="00367F6A" w:rsidRPr="00367F6A" w:rsidRDefault="00367F6A" w:rsidP="00367F6A">
      <w:pPr>
        <w:spacing w:after="0" w:line="240" w:lineRule="auto"/>
        <w:rPr>
          <w:rFonts w:ascii="Times New Roman" w:eastAsia="Cambria" w:hAnsi="Times New Roman" w:cs="Times New Roman"/>
          <w:b/>
          <w:sz w:val="24"/>
          <w:szCs w:val="24"/>
        </w:rPr>
      </w:pPr>
    </w:p>
    <w:p w14:paraId="7ABEE745" w14:textId="77777777" w:rsidR="00367F6A" w:rsidRPr="00367F6A" w:rsidRDefault="00367F6A" w:rsidP="00367F6A">
      <w:pPr>
        <w:spacing w:after="0" w:line="240" w:lineRule="auto"/>
        <w:rPr>
          <w:rFonts w:ascii="Times New Roman" w:eastAsia="Cambria" w:hAnsi="Times New Roman" w:cs="Times New Roman"/>
          <w:b/>
          <w:sz w:val="24"/>
          <w:szCs w:val="24"/>
        </w:rPr>
      </w:pPr>
      <w:r w:rsidRPr="00367F6A">
        <w:rPr>
          <w:rFonts w:ascii="Times New Roman" w:eastAsia="Cambria" w:hAnsi="Times New Roman" w:cs="Times New Roman"/>
          <w:b/>
          <w:sz w:val="24"/>
          <w:szCs w:val="24"/>
        </w:rPr>
        <w:t xml:space="preserve">Work Plan:  </w:t>
      </w:r>
      <w:r w:rsidRPr="00367F6A">
        <w:rPr>
          <w:rFonts w:ascii="Times New Roman" w:eastAsia="Cambria" w:hAnsi="Times New Roman" w:cs="Times New Roman"/>
          <w:sz w:val="24"/>
          <w:szCs w:val="24"/>
        </w:rPr>
        <w:t xml:space="preserve">An Environmental Assessment Work Plan has been developed that details the methodology to be used in accomplishing this EA.  Updated project schedules will be provided by the NFE when the schedule changes, regardless of whom is responsible for causing the change in schedule. Updated schedules shall be submitted within seven (7) calendar days of any documented change in project schedule. </w:t>
      </w:r>
    </w:p>
    <w:p w14:paraId="08BB3D2D" w14:textId="77777777" w:rsidR="00367F6A" w:rsidRPr="00367F6A" w:rsidRDefault="00367F6A" w:rsidP="00367F6A">
      <w:pPr>
        <w:spacing w:after="0" w:line="240" w:lineRule="auto"/>
        <w:rPr>
          <w:rFonts w:ascii="Times New Roman" w:eastAsia="Cambria" w:hAnsi="Times New Roman" w:cs="Times New Roman"/>
          <w:sz w:val="24"/>
          <w:szCs w:val="24"/>
        </w:rPr>
      </w:pPr>
    </w:p>
    <w:p w14:paraId="1226AB9C" w14:textId="77777777" w:rsidR="00367F6A" w:rsidRPr="00367F6A" w:rsidRDefault="00367F6A" w:rsidP="00367F6A">
      <w:pPr>
        <w:spacing w:after="0" w:line="240" w:lineRule="auto"/>
        <w:rPr>
          <w:rFonts w:ascii="Times New Roman" w:eastAsia="Cambria" w:hAnsi="Times New Roman" w:cs="Times New Roman"/>
          <w:sz w:val="24"/>
          <w:szCs w:val="24"/>
        </w:rPr>
      </w:pPr>
      <w:r w:rsidRPr="00367F6A">
        <w:rPr>
          <w:rFonts w:ascii="Times New Roman" w:eastAsia="Cambria" w:hAnsi="Times New Roman" w:cs="Times New Roman"/>
          <w:b/>
          <w:bCs/>
          <w:sz w:val="24"/>
          <w:szCs w:val="24"/>
        </w:rPr>
        <w:t xml:space="preserve">GIS Data:  </w:t>
      </w:r>
      <w:r w:rsidRPr="00367F6A">
        <w:rPr>
          <w:rFonts w:ascii="Times New Roman" w:eastAsia="Cambria" w:hAnsi="Times New Roman" w:cs="Times New Roman"/>
          <w:sz w:val="24"/>
          <w:szCs w:val="24"/>
        </w:rPr>
        <w:t xml:space="preserve">The NFE shall comply with all requirements in the most recent version of the </w:t>
      </w:r>
      <w:r w:rsidRPr="00367F6A">
        <w:rPr>
          <w:rFonts w:ascii="Times New Roman" w:eastAsia="Cambria" w:hAnsi="Times New Roman" w:cs="Times New Roman"/>
          <w:i/>
          <w:iCs/>
          <w:sz w:val="24"/>
          <w:szCs w:val="24"/>
        </w:rPr>
        <w:t xml:space="preserve">Edwards Air Force Base Standards for Geographic Environmental Support Section 412 CEG/CEVA. </w:t>
      </w:r>
      <w:r w:rsidRPr="00367F6A">
        <w:rPr>
          <w:rFonts w:ascii="Times New Roman" w:eastAsia="Cambria" w:hAnsi="Times New Roman" w:cs="Times New Roman"/>
          <w:sz w:val="24"/>
          <w:szCs w:val="24"/>
        </w:rPr>
        <w:t xml:space="preserve">This document provides all details required for a successful GIS delivery. A </w:t>
      </w:r>
      <w:r w:rsidRPr="00367F6A">
        <w:rPr>
          <w:rFonts w:ascii="Times New Roman" w:eastAsia="Cambria" w:hAnsi="Times New Roman" w:cs="Times New Roman"/>
          <w:sz w:val="24"/>
          <w:szCs w:val="24"/>
        </w:rPr>
        <w:lastRenderedPageBreak/>
        <w:t>preliminary technical consultation with 412 CEG/CEVA GIS staff shall be accomplished after the Post Award Kick-Off Meeting and prior to the start of all data collection for this project.</w:t>
      </w:r>
    </w:p>
    <w:p w14:paraId="788C2A40" w14:textId="77777777" w:rsidR="00EF148C" w:rsidRDefault="00EF148C" w:rsidP="00367F6A">
      <w:pPr>
        <w:spacing w:after="0" w:line="240" w:lineRule="auto"/>
        <w:rPr>
          <w:rFonts w:ascii="Times New Roman" w:eastAsia="Cambria" w:hAnsi="Times New Roman" w:cs="Times New Roman"/>
          <w:b/>
          <w:bCs/>
          <w:sz w:val="24"/>
          <w:szCs w:val="24"/>
        </w:rPr>
      </w:pPr>
    </w:p>
    <w:p w14:paraId="367B8B0D" w14:textId="6A5C789E" w:rsidR="00367F6A" w:rsidRPr="00367F6A" w:rsidRDefault="00367F6A" w:rsidP="00367F6A">
      <w:pPr>
        <w:spacing w:after="0" w:line="240" w:lineRule="auto"/>
        <w:rPr>
          <w:rFonts w:ascii="Times New Roman" w:eastAsia="Cambria" w:hAnsi="Times New Roman" w:cs="Times New Roman"/>
          <w:sz w:val="24"/>
          <w:szCs w:val="24"/>
        </w:rPr>
      </w:pPr>
      <w:r w:rsidRPr="00367F6A">
        <w:rPr>
          <w:rFonts w:ascii="Times New Roman" w:eastAsia="Cambria" w:hAnsi="Times New Roman" w:cs="Times New Roman"/>
          <w:b/>
          <w:bCs/>
          <w:sz w:val="24"/>
          <w:szCs w:val="24"/>
        </w:rPr>
        <w:t xml:space="preserve">Weekly Status Report:  </w:t>
      </w:r>
      <w:r w:rsidRPr="00367F6A">
        <w:rPr>
          <w:rFonts w:ascii="Times New Roman" w:eastAsia="Cambria" w:hAnsi="Times New Roman" w:cs="Times New Roman"/>
          <w:sz w:val="24"/>
          <w:szCs w:val="24"/>
        </w:rPr>
        <w:t xml:space="preserve">The NFE shall provide to the Edwards AFB NRM weekly status report via email when performing on-base project activities.   Report shall include activities accomplished, activity planned for the upcoming week, issues, and updated timelines for completion of work. </w:t>
      </w:r>
    </w:p>
    <w:p w14:paraId="3C924737" w14:textId="77777777" w:rsidR="00367F6A" w:rsidRPr="00367F6A" w:rsidRDefault="00367F6A" w:rsidP="00367F6A">
      <w:pPr>
        <w:spacing w:after="0" w:line="240" w:lineRule="auto"/>
        <w:rPr>
          <w:rFonts w:ascii="Times New Roman" w:eastAsia="Cambria" w:hAnsi="Times New Roman" w:cs="Times New Roman"/>
          <w:sz w:val="24"/>
          <w:szCs w:val="24"/>
        </w:rPr>
      </w:pPr>
    </w:p>
    <w:p w14:paraId="52C2EC7C" w14:textId="77777777" w:rsidR="00367F6A" w:rsidRPr="00367F6A" w:rsidRDefault="00367F6A" w:rsidP="00367F6A">
      <w:pPr>
        <w:spacing w:after="0" w:line="240" w:lineRule="auto"/>
        <w:rPr>
          <w:rFonts w:ascii="Times New Roman" w:eastAsia="Cambria" w:hAnsi="Times New Roman" w:cs="Times New Roman"/>
          <w:sz w:val="24"/>
          <w:szCs w:val="24"/>
        </w:rPr>
      </w:pPr>
      <w:r w:rsidRPr="00367F6A">
        <w:rPr>
          <w:rFonts w:ascii="Times New Roman" w:eastAsia="Cambria" w:hAnsi="Times New Roman" w:cs="Times New Roman"/>
          <w:b/>
          <w:bCs/>
          <w:sz w:val="24"/>
          <w:szCs w:val="24"/>
        </w:rPr>
        <w:t xml:space="preserve">Monthly Status Report:  </w:t>
      </w:r>
      <w:r w:rsidRPr="00367F6A">
        <w:rPr>
          <w:rFonts w:ascii="Times New Roman" w:eastAsia="Cambria" w:hAnsi="Times New Roman" w:cs="Times New Roman"/>
          <w:sz w:val="24"/>
          <w:szCs w:val="24"/>
        </w:rPr>
        <w:t xml:space="preserve">The NFE shall provide a brief monthly project status report to the Edwards AFB NRM that describes amount of work completed to date, work completed in the past month, upcoming work schedules, potential problems, and unresolved issues. </w:t>
      </w:r>
    </w:p>
    <w:p w14:paraId="1AF73348" w14:textId="77777777" w:rsidR="00367F6A" w:rsidRPr="00367F6A" w:rsidRDefault="00367F6A" w:rsidP="00367F6A">
      <w:pPr>
        <w:spacing w:after="0" w:line="240" w:lineRule="auto"/>
        <w:rPr>
          <w:rFonts w:ascii="Times New Roman" w:eastAsia="Cambria" w:hAnsi="Times New Roman" w:cs="Times New Roman"/>
          <w:sz w:val="24"/>
          <w:szCs w:val="24"/>
        </w:rPr>
      </w:pPr>
    </w:p>
    <w:p w14:paraId="187709A8" w14:textId="67EE3B1C" w:rsidR="00367F6A" w:rsidRPr="00367F6A" w:rsidRDefault="00367F6A" w:rsidP="00367F6A">
      <w:pPr>
        <w:spacing w:after="0" w:line="240" w:lineRule="auto"/>
        <w:rPr>
          <w:rFonts w:ascii="Times New Roman" w:eastAsia="Cambria" w:hAnsi="Times New Roman" w:cs="Times New Roman"/>
          <w:sz w:val="24"/>
          <w:szCs w:val="24"/>
        </w:rPr>
      </w:pPr>
      <w:r w:rsidRPr="00367F6A">
        <w:rPr>
          <w:rFonts w:ascii="Times New Roman" w:eastAsia="Cambria" w:hAnsi="Times New Roman" w:cs="Times New Roman"/>
          <w:b/>
          <w:sz w:val="24"/>
          <w:szCs w:val="24"/>
        </w:rPr>
        <w:t xml:space="preserve">Press Release:  </w:t>
      </w:r>
      <w:r w:rsidRPr="00367F6A">
        <w:rPr>
          <w:rFonts w:ascii="Times New Roman" w:eastAsia="Cambria" w:hAnsi="Times New Roman" w:cs="Times New Roman"/>
          <w:sz w:val="24"/>
          <w:szCs w:val="24"/>
        </w:rPr>
        <w:t xml:space="preserve">The NFE shall prepare an editable press release for the </w:t>
      </w:r>
      <w:proofErr w:type="gramStart"/>
      <w:r w:rsidRPr="00367F6A">
        <w:rPr>
          <w:rFonts w:ascii="Times New Roman" w:eastAsia="Cambria" w:hAnsi="Times New Roman" w:cs="Times New Roman"/>
          <w:sz w:val="24"/>
          <w:szCs w:val="24"/>
        </w:rPr>
        <w:t>general public</w:t>
      </w:r>
      <w:proofErr w:type="gramEnd"/>
      <w:r w:rsidRPr="00367F6A">
        <w:rPr>
          <w:rFonts w:ascii="Times New Roman" w:eastAsia="Cambria" w:hAnsi="Times New Roman" w:cs="Times New Roman"/>
          <w:sz w:val="24"/>
          <w:szCs w:val="24"/>
        </w:rPr>
        <w:t xml:space="preserve">.  The press release shall identify the project as a 412 CEG/CEVA Natural Resource project, what the project’s objective is, where the project is located on base, when the project will be implemented, how it will be implemented.  The press release shall be no longer than approximately 200 words. Write the narrative to the 9th grade level. Provide an editable electronic copy </w:t>
      </w:r>
      <w:proofErr w:type="gramStart"/>
      <w:r w:rsidRPr="00367F6A">
        <w:rPr>
          <w:rFonts w:ascii="Times New Roman" w:eastAsia="Cambria" w:hAnsi="Times New Roman" w:cs="Times New Roman"/>
          <w:sz w:val="24"/>
          <w:szCs w:val="24"/>
        </w:rPr>
        <w:t>of:</w:t>
      </w:r>
      <w:proofErr w:type="gramEnd"/>
      <w:r w:rsidRPr="00367F6A">
        <w:rPr>
          <w:rFonts w:ascii="Times New Roman" w:eastAsia="Cambria" w:hAnsi="Times New Roman" w:cs="Times New Roman"/>
          <w:sz w:val="24"/>
          <w:szCs w:val="24"/>
        </w:rPr>
        <w:t xml:space="preserve"> 1) Beginning of project press release. 2) End of project results press release. </w:t>
      </w:r>
    </w:p>
    <w:p w14:paraId="29BA23DC" w14:textId="77777777" w:rsidR="00367F6A" w:rsidRPr="00367F6A" w:rsidRDefault="00367F6A" w:rsidP="00367F6A">
      <w:pPr>
        <w:spacing w:after="0" w:line="240" w:lineRule="auto"/>
        <w:rPr>
          <w:rFonts w:ascii="Times New Roman" w:eastAsia="Cambria" w:hAnsi="Times New Roman" w:cs="Times New Roman"/>
          <w:sz w:val="24"/>
          <w:szCs w:val="24"/>
        </w:rPr>
      </w:pPr>
    </w:p>
    <w:p w14:paraId="1DC38C75" w14:textId="33FA2517" w:rsidR="00367F6A" w:rsidRDefault="00367F6A" w:rsidP="00367F6A">
      <w:pPr>
        <w:spacing w:after="0" w:line="240" w:lineRule="auto"/>
        <w:rPr>
          <w:rFonts w:ascii="Times New Roman" w:eastAsia="Cambria" w:hAnsi="Times New Roman" w:cs="Times New Roman"/>
          <w:sz w:val="24"/>
          <w:szCs w:val="24"/>
        </w:rPr>
      </w:pPr>
      <w:r w:rsidRPr="00367F6A">
        <w:rPr>
          <w:rFonts w:ascii="Times New Roman" w:eastAsia="Cambria" w:hAnsi="Times New Roman" w:cs="Times New Roman"/>
          <w:b/>
          <w:sz w:val="24"/>
          <w:szCs w:val="24"/>
        </w:rPr>
        <w:t xml:space="preserve">Deliverables Schedule:  </w:t>
      </w:r>
      <w:r w:rsidRPr="00367F6A">
        <w:rPr>
          <w:rFonts w:ascii="Times New Roman" w:eastAsia="Cambria" w:hAnsi="Times New Roman" w:cs="Times New Roman"/>
          <w:sz w:val="24"/>
          <w:szCs w:val="24"/>
        </w:rPr>
        <w:t xml:space="preserve">Submit deliverables as listed in the EA Work Plan. </w:t>
      </w:r>
    </w:p>
    <w:p w14:paraId="1E6DAFDC" w14:textId="71004FDA" w:rsidR="003307AA" w:rsidRDefault="003307AA" w:rsidP="00367F6A">
      <w:pPr>
        <w:spacing w:after="0" w:line="240" w:lineRule="auto"/>
        <w:rPr>
          <w:rFonts w:ascii="Times New Roman" w:eastAsia="Cambria" w:hAnsi="Times New Roman" w:cs="Times New Roman"/>
          <w:sz w:val="24"/>
          <w:szCs w:val="24"/>
        </w:rPr>
      </w:pPr>
    </w:p>
    <w:p w14:paraId="25904FEF" w14:textId="06AE3551" w:rsidR="0046012D" w:rsidRDefault="003307AA" w:rsidP="003307AA">
      <w:pPr>
        <w:spacing w:after="0" w:line="240" w:lineRule="auto"/>
        <w:rPr>
          <w:rFonts w:ascii="Times New Roman" w:eastAsia="Cambria" w:hAnsi="Times New Roman" w:cs="Times New Roman"/>
          <w:b/>
          <w:bCs/>
          <w:sz w:val="24"/>
          <w:szCs w:val="24"/>
        </w:rPr>
      </w:pPr>
      <w:r>
        <w:rPr>
          <w:rFonts w:ascii="Times New Roman" w:eastAsia="Cambria" w:hAnsi="Times New Roman" w:cs="Times New Roman"/>
          <w:b/>
          <w:bCs/>
          <w:sz w:val="24"/>
          <w:szCs w:val="24"/>
        </w:rPr>
        <w:t>3.3.4</w:t>
      </w:r>
      <w:r>
        <w:rPr>
          <w:rFonts w:ascii="Times New Roman" w:eastAsia="Cambria" w:hAnsi="Times New Roman" w:cs="Times New Roman"/>
          <w:b/>
          <w:bCs/>
          <w:sz w:val="24"/>
          <w:szCs w:val="24"/>
        </w:rPr>
        <w:tab/>
        <w:t>Period of Performance</w:t>
      </w:r>
    </w:p>
    <w:p w14:paraId="3C32DF53" w14:textId="01AD2DCC" w:rsidR="003307AA" w:rsidRDefault="003307AA" w:rsidP="003307AA">
      <w:pPr>
        <w:spacing w:after="0" w:line="240" w:lineRule="auto"/>
        <w:rPr>
          <w:rFonts w:ascii="Times New Roman" w:eastAsia="Calibri" w:hAnsi="Times New Roman" w:cs="Times New Roman"/>
          <w:bCs/>
          <w:sz w:val="24"/>
          <w:szCs w:val="24"/>
        </w:rPr>
      </w:pPr>
      <w:bookmarkStart w:id="4" w:name="_Hlk108504801"/>
      <w:r>
        <w:rPr>
          <w:rFonts w:ascii="Times New Roman" w:eastAsia="Calibri" w:hAnsi="Times New Roman" w:cs="Times New Roman"/>
          <w:bCs/>
          <w:sz w:val="24"/>
          <w:szCs w:val="24"/>
        </w:rPr>
        <w:t>The period of performance for this task will be 18-months from date of award.</w:t>
      </w:r>
    </w:p>
    <w:bookmarkEnd w:id="4"/>
    <w:p w14:paraId="6BC29C2F" w14:textId="23EEB64F" w:rsidR="003307AA" w:rsidRDefault="003307AA" w:rsidP="003307AA">
      <w:pPr>
        <w:spacing w:after="0" w:line="240" w:lineRule="auto"/>
        <w:rPr>
          <w:rFonts w:ascii="Times New Roman" w:eastAsia="Calibri" w:hAnsi="Times New Roman" w:cs="Times New Roman"/>
          <w:bCs/>
          <w:sz w:val="24"/>
          <w:szCs w:val="24"/>
        </w:rPr>
      </w:pPr>
    </w:p>
    <w:p w14:paraId="17D4A93A" w14:textId="77777777" w:rsidR="003307AA" w:rsidRPr="003307AA" w:rsidRDefault="003307AA" w:rsidP="003307AA">
      <w:pPr>
        <w:spacing w:after="0" w:line="240" w:lineRule="auto"/>
        <w:rPr>
          <w:b/>
          <w:bCs/>
        </w:rPr>
      </w:pPr>
    </w:p>
    <w:p w14:paraId="25843172" w14:textId="3C19C217" w:rsidR="00367F6A" w:rsidRPr="00367F6A" w:rsidRDefault="00367F6A" w:rsidP="00367F6A">
      <w:pPr>
        <w:rPr>
          <w:rFonts w:ascii="Times New Roman" w:eastAsia="Calibri" w:hAnsi="Times New Roman" w:cs="Times New Roman"/>
          <w:b/>
          <w:sz w:val="24"/>
          <w:szCs w:val="24"/>
        </w:rPr>
      </w:pPr>
      <w:r w:rsidRPr="00367F6A">
        <w:rPr>
          <w:rFonts w:ascii="Times New Roman" w:eastAsia="Calibri" w:hAnsi="Times New Roman" w:cs="Times New Roman"/>
          <w:b/>
          <w:sz w:val="24"/>
          <w:szCs w:val="24"/>
        </w:rPr>
        <w:t>3.</w:t>
      </w:r>
      <w:r>
        <w:rPr>
          <w:rFonts w:ascii="Times New Roman" w:eastAsia="Calibri" w:hAnsi="Times New Roman" w:cs="Times New Roman"/>
          <w:b/>
          <w:sz w:val="24"/>
          <w:szCs w:val="24"/>
        </w:rPr>
        <w:t>4</w:t>
      </w:r>
      <w:r w:rsidRPr="00367F6A">
        <w:rPr>
          <w:rFonts w:ascii="Times New Roman" w:eastAsia="Calibri" w:hAnsi="Times New Roman" w:cs="Times New Roman"/>
          <w:b/>
          <w:sz w:val="24"/>
          <w:szCs w:val="24"/>
        </w:rPr>
        <w:tab/>
      </w:r>
      <w:r w:rsidR="003307AA" w:rsidRPr="007607EB">
        <w:rPr>
          <w:rFonts w:ascii="Times New Roman" w:eastAsia="Calibri" w:hAnsi="Times New Roman" w:cs="Times New Roman"/>
          <w:b/>
          <w:sz w:val="24"/>
          <w:szCs w:val="24"/>
          <w:u w:val="single"/>
        </w:rPr>
        <w:t xml:space="preserve">TASK 4: </w:t>
      </w:r>
      <w:r w:rsidRPr="007607EB">
        <w:rPr>
          <w:rFonts w:ascii="Times New Roman" w:eastAsia="Calibri" w:hAnsi="Times New Roman" w:cs="Times New Roman"/>
          <w:b/>
          <w:sz w:val="24"/>
          <w:szCs w:val="24"/>
          <w:u w:val="single"/>
        </w:rPr>
        <w:t>FSPMA53226120  Mgt, Species:  Natural Resource Inventories of EAFB Geographically Separated Units</w:t>
      </w:r>
    </w:p>
    <w:p w14:paraId="7F59FE75" w14:textId="7010FB0E" w:rsidR="00367F6A" w:rsidRPr="00367F6A" w:rsidRDefault="003307AA" w:rsidP="003307AA">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3.4.1</w:t>
      </w:r>
      <w:r>
        <w:rPr>
          <w:rFonts w:ascii="Times New Roman" w:eastAsia="Calibri" w:hAnsi="Times New Roman" w:cs="Times New Roman"/>
          <w:b/>
          <w:sz w:val="24"/>
          <w:szCs w:val="24"/>
        </w:rPr>
        <w:tab/>
      </w:r>
      <w:r w:rsidR="00367F6A" w:rsidRPr="00367F6A">
        <w:rPr>
          <w:rFonts w:ascii="Times New Roman" w:eastAsia="Calibri" w:hAnsi="Times New Roman" w:cs="Times New Roman"/>
          <w:b/>
          <w:sz w:val="24"/>
          <w:szCs w:val="24"/>
        </w:rPr>
        <w:t xml:space="preserve">Background: </w:t>
      </w:r>
    </w:p>
    <w:p w14:paraId="3A83D6A6" w14:textId="2D9C6FD9" w:rsidR="00367F6A" w:rsidRPr="00367F6A" w:rsidRDefault="00367F6A" w:rsidP="00367F6A">
      <w:pPr>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Edwards AFB encompasses approximately 308,180 acres in the Antelope Valley in southern California. An additional nine leased GSUs totaling approximately 108 acres are known to exist outside of the installation boundary.  Four GSUs are located within a few miles of the installation. Two GSUs are located approximately 50 and 100 miles west of the installation. Three GSUs </w:t>
      </w:r>
      <w:proofErr w:type="gramStart"/>
      <w:r w:rsidRPr="00367F6A">
        <w:rPr>
          <w:rFonts w:ascii="Times New Roman" w:eastAsia="Calibri" w:hAnsi="Times New Roman" w:cs="Times New Roman"/>
          <w:sz w:val="24"/>
          <w:szCs w:val="24"/>
        </w:rPr>
        <w:t>are located in</w:t>
      </w:r>
      <w:proofErr w:type="gramEnd"/>
      <w:r w:rsidRPr="00367F6A">
        <w:rPr>
          <w:rFonts w:ascii="Times New Roman" w:eastAsia="Calibri" w:hAnsi="Times New Roman" w:cs="Times New Roman"/>
          <w:sz w:val="24"/>
          <w:szCs w:val="24"/>
        </w:rPr>
        <w:t xml:space="preserve"> Nevada northeast of </w:t>
      </w:r>
      <w:proofErr w:type="spellStart"/>
      <w:r w:rsidRPr="00367F6A">
        <w:rPr>
          <w:rFonts w:ascii="Times New Roman" w:eastAsia="Calibri" w:hAnsi="Times New Roman" w:cs="Times New Roman"/>
          <w:sz w:val="24"/>
          <w:szCs w:val="24"/>
        </w:rPr>
        <w:t>Nellis</w:t>
      </w:r>
      <w:proofErr w:type="spellEnd"/>
      <w:r w:rsidRPr="00367F6A">
        <w:rPr>
          <w:rFonts w:ascii="Times New Roman" w:eastAsia="Calibri" w:hAnsi="Times New Roman" w:cs="Times New Roman"/>
          <w:sz w:val="24"/>
          <w:szCs w:val="24"/>
        </w:rPr>
        <w:t xml:space="preserve"> AFB.  Natural resource details for </w:t>
      </w:r>
      <w:proofErr w:type="gramStart"/>
      <w:r w:rsidRPr="00367F6A">
        <w:rPr>
          <w:rFonts w:ascii="Times New Roman" w:eastAsia="Calibri" w:hAnsi="Times New Roman" w:cs="Times New Roman"/>
          <w:sz w:val="24"/>
          <w:szCs w:val="24"/>
        </w:rPr>
        <w:t>all of</w:t>
      </w:r>
      <w:proofErr w:type="gramEnd"/>
      <w:r w:rsidRPr="00367F6A">
        <w:rPr>
          <w:rFonts w:ascii="Times New Roman" w:eastAsia="Calibri" w:hAnsi="Times New Roman" w:cs="Times New Roman"/>
          <w:sz w:val="24"/>
          <w:szCs w:val="24"/>
        </w:rPr>
        <w:t xml:space="preserve"> these GSUs </w:t>
      </w:r>
      <w:r w:rsidR="004B3D55">
        <w:rPr>
          <w:rFonts w:ascii="Times New Roman" w:eastAsia="Calibri" w:hAnsi="Times New Roman" w:cs="Times New Roman"/>
          <w:sz w:val="24"/>
          <w:szCs w:val="24"/>
        </w:rPr>
        <w:t>are</w:t>
      </w:r>
      <w:r w:rsidRPr="00367F6A">
        <w:rPr>
          <w:rFonts w:ascii="Times New Roman" w:eastAsia="Calibri" w:hAnsi="Times New Roman" w:cs="Times New Roman"/>
          <w:sz w:val="24"/>
          <w:szCs w:val="24"/>
        </w:rPr>
        <w:t xml:space="preserve"> not documented.  General habitat descriptions are detailed in the EAFB Wildland Fire Management Plan (WFMP) for six of the known GSUs.   </w:t>
      </w:r>
    </w:p>
    <w:p w14:paraId="6ECE79CA" w14:textId="381FC0D5" w:rsidR="00367F6A" w:rsidRPr="00367F6A" w:rsidRDefault="003307AA" w:rsidP="003307AA">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3.4.2</w:t>
      </w:r>
      <w:r>
        <w:rPr>
          <w:rFonts w:ascii="Times New Roman" w:eastAsia="Calibri" w:hAnsi="Times New Roman" w:cs="Times New Roman"/>
          <w:b/>
          <w:sz w:val="24"/>
          <w:szCs w:val="24"/>
        </w:rPr>
        <w:tab/>
      </w:r>
      <w:r w:rsidR="00367F6A" w:rsidRPr="00367F6A">
        <w:rPr>
          <w:rFonts w:ascii="Times New Roman" w:eastAsia="Calibri" w:hAnsi="Times New Roman" w:cs="Times New Roman"/>
          <w:b/>
          <w:sz w:val="24"/>
          <w:szCs w:val="24"/>
        </w:rPr>
        <w:t>Objectives:</w:t>
      </w:r>
    </w:p>
    <w:p w14:paraId="70D682EF" w14:textId="406121B9" w:rsidR="003307AA" w:rsidRPr="00367F6A" w:rsidRDefault="003307AA" w:rsidP="003307AA">
      <w:pPr>
        <w:rPr>
          <w:rFonts w:ascii="Times New Roman" w:eastAsia="Calibri" w:hAnsi="Times New Roman" w:cs="Times New Roman"/>
          <w:sz w:val="24"/>
          <w:szCs w:val="24"/>
        </w:rPr>
      </w:pPr>
      <w:r w:rsidRPr="00367F6A">
        <w:rPr>
          <w:rFonts w:ascii="Times New Roman" w:eastAsia="Calibri" w:hAnsi="Times New Roman" w:cs="Times New Roman"/>
          <w:sz w:val="24"/>
          <w:szCs w:val="24"/>
        </w:rPr>
        <w:t>The primary objective of this project is to provide baseline natural resource inventories of Edwards AFB (EAFB) Geographically Separated Units (GSUs)</w:t>
      </w:r>
      <w:r w:rsidR="0093732B">
        <w:rPr>
          <w:rFonts w:ascii="Times New Roman" w:eastAsia="Calibri" w:hAnsi="Times New Roman" w:cs="Times New Roman"/>
          <w:sz w:val="24"/>
          <w:szCs w:val="24"/>
        </w:rPr>
        <w:t xml:space="preserve"> (</w:t>
      </w:r>
      <w:r w:rsidR="0093732B" w:rsidRPr="0093732B">
        <w:rPr>
          <w:rFonts w:ascii="Times New Roman" w:eastAsia="Calibri" w:hAnsi="Times New Roman" w:cs="Times New Roman"/>
          <w:i/>
          <w:iCs/>
          <w:sz w:val="24"/>
          <w:szCs w:val="24"/>
        </w:rPr>
        <w:t>See Table 3</w:t>
      </w:r>
      <w:r w:rsidR="0093732B">
        <w:rPr>
          <w:rFonts w:ascii="Times New Roman" w:eastAsia="Calibri" w:hAnsi="Times New Roman" w:cs="Times New Roman"/>
          <w:sz w:val="24"/>
          <w:szCs w:val="24"/>
        </w:rPr>
        <w:t>)</w:t>
      </w:r>
      <w:r w:rsidRPr="00367F6A">
        <w:rPr>
          <w:rFonts w:ascii="Times New Roman" w:eastAsia="Calibri" w:hAnsi="Times New Roman" w:cs="Times New Roman"/>
          <w:sz w:val="24"/>
          <w:szCs w:val="24"/>
        </w:rPr>
        <w:t xml:space="preserve">.  </w:t>
      </w:r>
    </w:p>
    <w:p w14:paraId="02233246" w14:textId="60DFD174" w:rsidR="00367F6A" w:rsidRPr="00367F6A" w:rsidRDefault="00367F6A" w:rsidP="00367F6A">
      <w:pPr>
        <w:rPr>
          <w:rFonts w:ascii="Times New Roman" w:eastAsia="Calibri" w:hAnsi="Times New Roman" w:cs="Times New Roman"/>
          <w:sz w:val="24"/>
          <w:szCs w:val="24"/>
        </w:rPr>
      </w:pPr>
      <w:r w:rsidRPr="00367F6A">
        <w:rPr>
          <w:rFonts w:ascii="Times New Roman" w:eastAsia="Calibri" w:hAnsi="Times New Roman" w:cs="Times New Roman"/>
          <w:sz w:val="24"/>
          <w:szCs w:val="24"/>
        </w:rPr>
        <w:t xml:space="preserve">The Non-Federal Entity (NFE) </w:t>
      </w:r>
      <w:r w:rsidR="003307AA">
        <w:rPr>
          <w:rFonts w:ascii="Times New Roman" w:eastAsia="Calibri" w:hAnsi="Times New Roman" w:cs="Times New Roman"/>
          <w:sz w:val="24"/>
          <w:szCs w:val="24"/>
        </w:rPr>
        <w:t>will</w:t>
      </w:r>
      <w:r w:rsidRPr="00367F6A">
        <w:rPr>
          <w:rFonts w:ascii="Times New Roman" w:eastAsia="Calibri" w:hAnsi="Times New Roman" w:cs="Times New Roman"/>
          <w:sz w:val="24"/>
          <w:szCs w:val="24"/>
        </w:rPr>
        <w:t xml:space="preserve"> establish </w:t>
      </w:r>
      <w:proofErr w:type="gramStart"/>
      <w:r w:rsidRPr="00367F6A">
        <w:rPr>
          <w:rFonts w:ascii="Times New Roman" w:eastAsia="Calibri" w:hAnsi="Times New Roman" w:cs="Times New Roman"/>
          <w:sz w:val="24"/>
          <w:szCs w:val="24"/>
        </w:rPr>
        <w:t>procedures, and</w:t>
      </w:r>
      <w:proofErr w:type="gramEnd"/>
      <w:r w:rsidRPr="00367F6A">
        <w:rPr>
          <w:rFonts w:ascii="Times New Roman" w:eastAsia="Calibri" w:hAnsi="Times New Roman" w:cs="Times New Roman"/>
          <w:sz w:val="24"/>
          <w:szCs w:val="24"/>
        </w:rPr>
        <w:t xml:space="preserve"> provide services and equipment to implement the following tasks: 1) Review existing real estate documents and GIS data of leased GSUs, determine status of real estate instruments including existence of any additional GSUs, briefly describe the site infrastructure, and identify land and infrastructure management responsibilities of EAFB identified in the real estate instrument.  2)  Perform site visits of up to </w:t>
      </w:r>
      <w:r w:rsidRPr="00367F6A">
        <w:rPr>
          <w:rFonts w:ascii="Times New Roman" w:eastAsia="Calibri" w:hAnsi="Times New Roman" w:cs="Times New Roman"/>
          <w:sz w:val="24"/>
          <w:szCs w:val="24"/>
        </w:rPr>
        <w:lastRenderedPageBreak/>
        <w:t xml:space="preserve">ten GSUs and record the significant natural resource characteristics of each site and adjacent land including: flora, fauna, geology, hydrology, habitat type, natural disturbances. Expectation is that no more than one day would be spent at most field sites collecting data visually.  3)  Determine natural resource concerns of the lessor such as species of interest and habitat management activities.  4)  Provide a Species of Interest list </w:t>
      </w:r>
      <w:proofErr w:type="gramStart"/>
      <w:r w:rsidRPr="00367F6A">
        <w:rPr>
          <w:rFonts w:ascii="Times New Roman" w:eastAsia="Calibri" w:hAnsi="Times New Roman" w:cs="Times New Roman"/>
          <w:sz w:val="24"/>
          <w:szCs w:val="24"/>
        </w:rPr>
        <w:t>similar to</w:t>
      </w:r>
      <w:proofErr w:type="gramEnd"/>
      <w:r w:rsidRPr="00367F6A">
        <w:rPr>
          <w:rFonts w:ascii="Times New Roman" w:eastAsia="Calibri" w:hAnsi="Times New Roman" w:cs="Times New Roman"/>
          <w:sz w:val="24"/>
          <w:szCs w:val="24"/>
        </w:rPr>
        <w:t xml:space="preserve"> EAFB INRMP Species of Interest list for each GSU.   5)  Document by photography natural resource site conditions of each GSU.   </w:t>
      </w:r>
    </w:p>
    <w:p w14:paraId="7AE83074" w14:textId="5F1CAE6D" w:rsidR="00367F6A" w:rsidRPr="00EF148C" w:rsidRDefault="00EF148C" w:rsidP="00367F6A">
      <w:pPr>
        <w:rPr>
          <w:rFonts w:ascii="Times New Roman" w:eastAsia="Calibri" w:hAnsi="Times New Roman" w:cs="Times New Roman"/>
          <w:b/>
          <w:i/>
          <w:iCs/>
          <w:sz w:val="24"/>
          <w:szCs w:val="24"/>
        </w:rPr>
      </w:pPr>
      <w:r>
        <w:rPr>
          <w:rFonts w:ascii="Times New Roman" w:eastAsia="Calibri" w:hAnsi="Times New Roman" w:cs="Times New Roman"/>
          <w:b/>
          <w:i/>
          <w:iCs/>
          <w:sz w:val="24"/>
          <w:szCs w:val="24"/>
        </w:rPr>
        <w:t>Table 3</w:t>
      </w:r>
      <w:r w:rsidRPr="00EF148C">
        <w:rPr>
          <w:rFonts w:ascii="Times New Roman" w:eastAsia="Calibri" w:hAnsi="Times New Roman" w:cs="Times New Roman"/>
          <w:b/>
          <w:i/>
          <w:iCs/>
          <w:sz w:val="24"/>
          <w:szCs w:val="24"/>
        </w:rPr>
        <w:t xml:space="preserve">: </w:t>
      </w:r>
      <w:r w:rsidR="00367F6A" w:rsidRPr="00EF148C">
        <w:rPr>
          <w:rFonts w:ascii="Times New Roman" w:eastAsia="Calibri" w:hAnsi="Times New Roman" w:cs="Times New Roman"/>
          <w:b/>
          <w:i/>
          <w:iCs/>
          <w:sz w:val="24"/>
          <w:szCs w:val="24"/>
        </w:rPr>
        <w:t>Edwards AFB Geographically Separated Units (GSUs)</w:t>
      </w:r>
    </w:p>
    <w:tbl>
      <w:tblPr>
        <w:tblStyle w:val="TableGrid3"/>
        <w:tblW w:w="5000" w:type="pct"/>
        <w:tblLayout w:type="fixed"/>
        <w:tblCellMar>
          <w:left w:w="115" w:type="dxa"/>
          <w:right w:w="115" w:type="dxa"/>
        </w:tblCellMar>
        <w:tblLook w:val="04A0" w:firstRow="1" w:lastRow="0" w:firstColumn="1" w:lastColumn="0" w:noHBand="0" w:noVBand="1"/>
      </w:tblPr>
      <w:tblGrid>
        <w:gridCol w:w="2965"/>
        <w:gridCol w:w="1530"/>
        <w:gridCol w:w="1260"/>
        <w:gridCol w:w="1703"/>
        <w:gridCol w:w="1892"/>
      </w:tblGrid>
      <w:tr w:rsidR="00367F6A" w:rsidRPr="00367F6A" w14:paraId="3518D3CA" w14:textId="77777777" w:rsidTr="005E73CB">
        <w:trPr>
          <w:tblHeader/>
        </w:trPr>
        <w:tc>
          <w:tcPr>
            <w:tcW w:w="2965" w:type="dxa"/>
            <w:shd w:val="clear" w:color="auto" w:fill="D9D9D9"/>
            <w:vAlign w:val="center"/>
          </w:tcPr>
          <w:p w14:paraId="3897CC46" w14:textId="77777777" w:rsidR="00367F6A" w:rsidRPr="00367F6A" w:rsidRDefault="00367F6A" w:rsidP="00367F6A">
            <w:pPr>
              <w:spacing w:before="40" w:after="40"/>
              <w:jc w:val="center"/>
              <w:rPr>
                <w:rFonts w:ascii="Times New Roman" w:hAnsi="Times New Roman"/>
                <w:b/>
              </w:rPr>
            </w:pPr>
            <w:r w:rsidRPr="00367F6A">
              <w:rPr>
                <w:rFonts w:ascii="Times New Roman" w:hAnsi="Times New Roman"/>
                <w:b/>
              </w:rPr>
              <w:t xml:space="preserve">Installation / Geographically Separated Unit </w:t>
            </w:r>
          </w:p>
        </w:tc>
        <w:tc>
          <w:tcPr>
            <w:tcW w:w="1530" w:type="dxa"/>
            <w:shd w:val="clear" w:color="auto" w:fill="D9D9D9"/>
            <w:vAlign w:val="center"/>
          </w:tcPr>
          <w:p w14:paraId="32847644" w14:textId="77777777" w:rsidR="00367F6A" w:rsidRPr="00367F6A" w:rsidRDefault="00367F6A" w:rsidP="00367F6A">
            <w:pPr>
              <w:spacing w:before="40" w:after="40"/>
              <w:jc w:val="center"/>
              <w:rPr>
                <w:rFonts w:ascii="Times New Roman" w:hAnsi="Times New Roman"/>
                <w:b/>
              </w:rPr>
            </w:pPr>
            <w:r w:rsidRPr="00367F6A">
              <w:rPr>
                <w:rFonts w:ascii="Times New Roman" w:hAnsi="Times New Roman"/>
                <w:b/>
              </w:rPr>
              <w:t>Main Use/ Mission</w:t>
            </w:r>
          </w:p>
        </w:tc>
        <w:tc>
          <w:tcPr>
            <w:tcW w:w="1260" w:type="dxa"/>
            <w:shd w:val="clear" w:color="auto" w:fill="D9D9D9"/>
            <w:vAlign w:val="center"/>
          </w:tcPr>
          <w:p w14:paraId="1EB9EA91" w14:textId="77777777" w:rsidR="00367F6A" w:rsidRPr="00367F6A" w:rsidRDefault="00367F6A" w:rsidP="00367F6A">
            <w:pPr>
              <w:spacing w:before="40" w:after="40"/>
              <w:jc w:val="center"/>
              <w:rPr>
                <w:rFonts w:ascii="Times New Roman" w:hAnsi="Times New Roman"/>
                <w:b/>
              </w:rPr>
            </w:pPr>
            <w:r w:rsidRPr="00367F6A">
              <w:rPr>
                <w:rFonts w:ascii="Times New Roman" w:hAnsi="Times New Roman"/>
                <w:b/>
              </w:rPr>
              <w:t>Acreage</w:t>
            </w:r>
          </w:p>
        </w:tc>
        <w:tc>
          <w:tcPr>
            <w:tcW w:w="1703" w:type="dxa"/>
            <w:shd w:val="clear" w:color="auto" w:fill="D9D9D9"/>
            <w:vAlign w:val="center"/>
          </w:tcPr>
          <w:p w14:paraId="5D688AAD" w14:textId="77777777" w:rsidR="00367F6A" w:rsidRPr="00367F6A" w:rsidRDefault="00367F6A" w:rsidP="00367F6A">
            <w:pPr>
              <w:spacing w:before="40" w:after="40"/>
              <w:jc w:val="center"/>
              <w:rPr>
                <w:rFonts w:ascii="Times New Roman" w:hAnsi="Times New Roman"/>
                <w:b/>
              </w:rPr>
            </w:pPr>
            <w:r w:rsidRPr="00367F6A">
              <w:rPr>
                <w:rFonts w:ascii="Times New Roman" w:hAnsi="Times New Roman"/>
                <w:b/>
              </w:rPr>
              <w:t>Addressed in INRMP or WFMP</w:t>
            </w:r>
          </w:p>
        </w:tc>
        <w:tc>
          <w:tcPr>
            <w:tcW w:w="1892" w:type="dxa"/>
            <w:shd w:val="clear" w:color="auto" w:fill="D9D9D9"/>
            <w:vAlign w:val="center"/>
          </w:tcPr>
          <w:p w14:paraId="0E9CEC10" w14:textId="77777777" w:rsidR="00367F6A" w:rsidRPr="00367F6A" w:rsidRDefault="00367F6A" w:rsidP="00367F6A">
            <w:pPr>
              <w:spacing w:before="40" w:after="40"/>
              <w:jc w:val="center"/>
              <w:rPr>
                <w:rFonts w:ascii="Times New Roman" w:hAnsi="Times New Roman"/>
                <w:b/>
              </w:rPr>
            </w:pPr>
            <w:r w:rsidRPr="00367F6A">
              <w:rPr>
                <w:rFonts w:ascii="Times New Roman" w:hAnsi="Times New Roman"/>
                <w:b/>
              </w:rPr>
              <w:t>Describe Natural Resource Implications</w:t>
            </w:r>
          </w:p>
        </w:tc>
      </w:tr>
      <w:tr w:rsidR="00367F6A" w:rsidRPr="00367F6A" w14:paraId="325EF962" w14:textId="77777777" w:rsidTr="005E73CB">
        <w:tc>
          <w:tcPr>
            <w:tcW w:w="2965" w:type="dxa"/>
          </w:tcPr>
          <w:p w14:paraId="1481CC25"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Annex A-10</w:t>
            </w:r>
          </w:p>
        </w:tc>
        <w:tc>
          <w:tcPr>
            <w:tcW w:w="1530" w:type="dxa"/>
          </w:tcPr>
          <w:p w14:paraId="52816029"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4852F1FD"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9</w:t>
            </w:r>
          </w:p>
        </w:tc>
        <w:tc>
          <w:tcPr>
            <w:tcW w:w="1703" w:type="dxa"/>
          </w:tcPr>
          <w:p w14:paraId="311A62BC"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5C4A8862"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03ECAFD2" w14:textId="77777777" w:rsidTr="005E73CB">
        <w:tc>
          <w:tcPr>
            <w:tcW w:w="2965" w:type="dxa"/>
          </w:tcPr>
          <w:p w14:paraId="00920005"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Annex A-11</w:t>
            </w:r>
          </w:p>
        </w:tc>
        <w:tc>
          <w:tcPr>
            <w:tcW w:w="1530" w:type="dxa"/>
          </w:tcPr>
          <w:p w14:paraId="7C176401"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2864704E"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27</w:t>
            </w:r>
          </w:p>
        </w:tc>
        <w:tc>
          <w:tcPr>
            <w:tcW w:w="1703" w:type="dxa"/>
          </w:tcPr>
          <w:p w14:paraId="30351B9B"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0070D6CA"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5A76A6E8" w14:textId="77777777" w:rsidTr="005E73CB">
        <w:tc>
          <w:tcPr>
            <w:tcW w:w="2965" w:type="dxa"/>
          </w:tcPr>
          <w:p w14:paraId="2A21B3C1"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Annex T-6</w:t>
            </w:r>
          </w:p>
        </w:tc>
        <w:tc>
          <w:tcPr>
            <w:tcW w:w="1530" w:type="dxa"/>
          </w:tcPr>
          <w:p w14:paraId="69F9B561"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2BB048FB"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8</w:t>
            </w:r>
          </w:p>
        </w:tc>
        <w:tc>
          <w:tcPr>
            <w:tcW w:w="1703" w:type="dxa"/>
          </w:tcPr>
          <w:p w14:paraId="24EC9536"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2324EBCC"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58943FC2" w14:textId="77777777" w:rsidTr="005E73CB">
        <w:tc>
          <w:tcPr>
            <w:tcW w:w="2965" w:type="dxa"/>
          </w:tcPr>
          <w:p w14:paraId="14EDFC28"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Boron NEXRAD Annex</w:t>
            </w:r>
          </w:p>
        </w:tc>
        <w:tc>
          <w:tcPr>
            <w:tcW w:w="1530" w:type="dxa"/>
          </w:tcPr>
          <w:p w14:paraId="08EF5743"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60F358D0"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6</w:t>
            </w:r>
          </w:p>
        </w:tc>
        <w:tc>
          <w:tcPr>
            <w:tcW w:w="1703" w:type="dxa"/>
          </w:tcPr>
          <w:p w14:paraId="72A31B98"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766695F8"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3BE88D88" w14:textId="77777777" w:rsidTr="005E73CB">
        <w:tc>
          <w:tcPr>
            <w:tcW w:w="2965" w:type="dxa"/>
          </w:tcPr>
          <w:p w14:paraId="4A5EC846"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rPr>
              <w:t>Egan Range Microwave Relay Annex Site 1</w:t>
            </w:r>
          </w:p>
        </w:tc>
        <w:tc>
          <w:tcPr>
            <w:tcW w:w="1530" w:type="dxa"/>
          </w:tcPr>
          <w:p w14:paraId="3135F441"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7DE83EBF"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3</w:t>
            </w:r>
          </w:p>
        </w:tc>
        <w:tc>
          <w:tcPr>
            <w:tcW w:w="1703" w:type="dxa"/>
          </w:tcPr>
          <w:p w14:paraId="51BC1D1F"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38B6124B"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44B2BB15" w14:textId="77777777" w:rsidTr="005E73CB">
        <w:tc>
          <w:tcPr>
            <w:tcW w:w="2965" w:type="dxa"/>
          </w:tcPr>
          <w:p w14:paraId="638A5C6B"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rPr>
              <w:t>Ely Radio Relay Annex Site 1</w:t>
            </w:r>
          </w:p>
        </w:tc>
        <w:tc>
          <w:tcPr>
            <w:tcW w:w="1530" w:type="dxa"/>
          </w:tcPr>
          <w:p w14:paraId="4E084FAF"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2FE5CC1C"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50</w:t>
            </w:r>
          </w:p>
        </w:tc>
        <w:tc>
          <w:tcPr>
            <w:tcW w:w="1703" w:type="dxa"/>
          </w:tcPr>
          <w:p w14:paraId="1DD4185A"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6CB707CA"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146DDA91" w14:textId="77777777" w:rsidTr="005E73CB">
        <w:tc>
          <w:tcPr>
            <w:tcW w:w="2965" w:type="dxa"/>
          </w:tcPr>
          <w:p w14:paraId="17BFE149"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McPherson Peak Microwave Relay Annex</w:t>
            </w:r>
          </w:p>
        </w:tc>
        <w:tc>
          <w:tcPr>
            <w:tcW w:w="1530" w:type="dxa"/>
          </w:tcPr>
          <w:p w14:paraId="37325A07"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21B49457"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1</w:t>
            </w:r>
          </w:p>
        </w:tc>
        <w:tc>
          <w:tcPr>
            <w:tcW w:w="1703" w:type="dxa"/>
          </w:tcPr>
          <w:p w14:paraId="27AB8042"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796435B8"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05EC50BF" w14:textId="77777777" w:rsidTr="005E73CB">
        <w:tc>
          <w:tcPr>
            <w:tcW w:w="2965" w:type="dxa"/>
          </w:tcPr>
          <w:p w14:paraId="5566B6EE"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rPr>
              <w:t xml:space="preserve">Mount </w:t>
            </w:r>
            <w:proofErr w:type="spellStart"/>
            <w:r w:rsidRPr="00367F6A">
              <w:rPr>
                <w:rFonts w:ascii="Times New Roman" w:hAnsi="Times New Roman"/>
              </w:rPr>
              <w:t>Pinos</w:t>
            </w:r>
            <w:proofErr w:type="spellEnd"/>
            <w:r w:rsidRPr="00367F6A">
              <w:rPr>
                <w:rFonts w:ascii="Times New Roman" w:hAnsi="Times New Roman"/>
              </w:rPr>
              <w:t xml:space="preserve"> Radio Relay Annex Site 1</w:t>
            </w:r>
          </w:p>
        </w:tc>
        <w:tc>
          <w:tcPr>
            <w:tcW w:w="1530" w:type="dxa"/>
          </w:tcPr>
          <w:p w14:paraId="6084A286"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5B5BD541"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1</w:t>
            </w:r>
          </w:p>
        </w:tc>
        <w:tc>
          <w:tcPr>
            <w:tcW w:w="1703" w:type="dxa"/>
          </w:tcPr>
          <w:p w14:paraId="6D111200"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42EC7FB6"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r w:rsidR="00367F6A" w:rsidRPr="00367F6A" w14:paraId="327FBE98" w14:textId="77777777" w:rsidTr="005E73CB">
        <w:tc>
          <w:tcPr>
            <w:tcW w:w="2965" w:type="dxa"/>
          </w:tcPr>
          <w:p w14:paraId="55E26AE1"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Worthington Mountain Microwave Relay Annex</w:t>
            </w:r>
          </w:p>
        </w:tc>
        <w:tc>
          <w:tcPr>
            <w:tcW w:w="1530" w:type="dxa"/>
          </w:tcPr>
          <w:p w14:paraId="6A2B1C1E"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Test &amp; Evaluation</w:t>
            </w:r>
          </w:p>
        </w:tc>
        <w:tc>
          <w:tcPr>
            <w:tcW w:w="1260" w:type="dxa"/>
          </w:tcPr>
          <w:p w14:paraId="12E297B3" w14:textId="77777777" w:rsidR="00367F6A" w:rsidRPr="00367F6A" w:rsidRDefault="00367F6A" w:rsidP="00367F6A">
            <w:pPr>
              <w:spacing w:before="160" w:after="120"/>
              <w:jc w:val="right"/>
              <w:rPr>
                <w:rFonts w:ascii="Times New Roman" w:hAnsi="Times New Roman"/>
              </w:rPr>
            </w:pPr>
            <w:r w:rsidRPr="00367F6A">
              <w:rPr>
                <w:rFonts w:ascii="Times New Roman" w:hAnsi="Times New Roman"/>
              </w:rPr>
              <w:t>3</w:t>
            </w:r>
          </w:p>
        </w:tc>
        <w:tc>
          <w:tcPr>
            <w:tcW w:w="1703" w:type="dxa"/>
          </w:tcPr>
          <w:p w14:paraId="19E2579D"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WFMP</w:t>
            </w:r>
          </w:p>
        </w:tc>
        <w:tc>
          <w:tcPr>
            <w:tcW w:w="1892" w:type="dxa"/>
          </w:tcPr>
          <w:p w14:paraId="1B47F49C" w14:textId="77777777" w:rsidR="00367F6A" w:rsidRPr="00367F6A" w:rsidRDefault="00367F6A" w:rsidP="00367F6A">
            <w:pPr>
              <w:spacing w:before="40" w:after="40"/>
              <w:rPr>
                <w:rFonts w:ascii="Times New Roman" w:hAnsi="Times New Roman"/>
                <w:color w:val="202122"/>
                <w:shd w:val="clear" w:color="auto" w:fill="FFFFFF"/>
              </w:rPr>
            </w:pPr>
            <w:r w:rsidRPr="00367F6A">
              <w:rPr>
                <w:rFonts w:ascii="Times New Roman" w:hAnsi="Times New Roman"/>
                <w:color w:val="202122"/>
                <w:shd w:val="clear" w:color="auto" w:fill="FFFFFF"/>
              </w:rPr>
              <w:t>None</w:t>
            </w:r>
          </w:p>
        </w:tc>
      </w:tr>
    </w:tbl>
    <w:p w14:paraId="69BF905A" w14:textId="77777777" w:rsidR="00367F6A" w:rsidRPr="00367F6A" w:rsidRDefault="00367F6A" w:rsidP="00367F6A">
      <w:pPr>
        <w:rPr>
          <w:rFonts w:ascii="Calibri" w:eastAsia="Calibri" w:hAnsi="Calibri" w:cs="Times New Roman"/>
        </w:rPr>
      </w:pPr>
    </w:p>
    <w:p w14:paraId="7511C34E" w14:textId="77777777" w:rsidR="00367F6A" w:rsidRPr="004B3D55" w:rsidRDefault="00367F6A" w:rsidP="00367F6A">
      <w:pPr>
        <w:keepNext/>
        <w:tabs>
          <w:tab w:val="left" w:pos="1440"/>
        </w:tabs>
        <w:spacing w:after="0" w:line="276" w:lineRule="auto"/>
        <w:ind w:left="1440" w:hanging="1440"/>
        <w:jc w:val="both"/>
        <w:outlineLvl w:val="3"/>
        <w:rPr>
          <w:rFonts w:ascii="Times New Roman" w:eastAsia="Arial" w:hAnsi="Times New Roman" w:cs="Times New Roman"/>
          <w:b/>
          <w:color w:val="000000"/>
          <w:sz w:val="24"/>
          <w:szCs w:val="24"/>
        </w:rPr>
      </w:pPr>
      <w:bookmarkStart w:id="5" w:name="_Hlk510626908"/>
      <w:bookmarkStart w:id="6" w:name="_Toc524971126"/>
      <w:r w:rsidRPr="004B3D55">
        <w:rPr>
          <w:rFonts w:ascii="Times New Roman" w:eastAsia="Arial" w:hAnsi="Times New Roman" w:cs="Times New Roman"/>
          <w:b/>
          <w:color w:val="000000"/>
          <w:sz w:val="24"/>
          <w:szCs w:val="24"/>
        </w:rPr>
        <w:t>Boron NEXRAD Annex (</w:t>
      </w:r>
      <w:bookmarkEnd w:id="5"/>
      <w:r w:rsidRPr="004B3D55">
        <w:rPr>
          <w:rFonts w:ascii="Times New Roman" w:eastAsia="Arial" w:hAnsi="Times New Roman" w:cs="Times New Roman"/>
          <w:b/>
          <w:color w:val="000000"/>
          <w:sz w:val="24"/>
          <w:szCs w:val="24"/>
        </w:rPr>
        <w:t>BNA)</w:t>
      </w:r>
      <w:bookmarkEnd w:id="6"/>
    </w:p>
    <w:p w14:paraId="457E75C8"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According to </w:t>
      </w:r>
      <w:hyperlink r:id="rId5" w:history="1">
        <w:r w:rsidRPr="00367F6A">
          <w:rPr>
            <w:rFonts w:ascii="Times New Roman" w:eastAsia="Times New Roman" w:hAnsi="Times New Roman" w:cs="Times New Roman"/>
            <w:color w:val="0000FF"/>
            <w:sz w:val="24"/>
            <w:szCs w:val="24"/>
            <w:u w:val="single"/>
          </w:rPr>
          <w:t>Ecological</w:t>
        </w:r>
        <w:r w:rsidRPr="00367F6A">
          <w:rPr>
            <w:rFonts w:ascii="Times New Roman" w:eastAsia="Times New Roman" w:hAnsi="Times New Roman" w:cs="Times New Roman"/>
            <w:color w:val="0000FF"/>
            <w:sz w:val="24"/>
            <w:szCs w:val="24"/>
            <w:u w:val="single"/>
          </w:rPr>
          <w:t xml:space="preserve"> </w:t>
        </w:r>
        <w:r w:rsidRPr="00367F6A">
          <w:rPr>
            <w:rFonts w:ascii="Times New Roman" w:eastAsia="Times New Roman" w:hAnsi="Times New Roman" w:cs="Times New Roman"/>
            <w:color w:val="0000FF"/>
            <w:sz w:val="24"/>
            <w:szCs w:val="24"/>
            <w:u w:val="single"/>
          </w:rPr>
          <w:t>Subregions</w:t>
        </w:r>
      </w:hyperlink>
      <w:r w:rsidRPr="00367F6A">
        <w:rPr>
          <w:rFonts w:ascii="Times New Roman" w:eastAsia="Times New Roman" w:hAnsi="Times New Roman" w:cs="Times New Roman"/>
          <w:color w:val="000000"/>
          <w:sz w:val="24"/>
          <w:szCs w:val="24"/>
        </w:rPr>
        <w:t xml:space="preserve">, BNA is located in the High Desert Plains and Hills Subsection of the Mojave Desert Section, within the American Semidesert and Desert Province.  It is comprised of 0.5 acres in San Bernardino County, California, about 7 miles north of EAFB.  </w:t>
      </w:r>
      <w:bookmarkStart w:id="7" w:name="_Hlk493850939"/>
      <w:r w:rsidRPr="00367F6A">
        <w:rPr>
          <w:rFonts w:ascii="Times New Roman" w:eastAsia="Times New Roman" w:hAnsi="Times New Roman" w:cs="Times New Roman"/>
          <w:color w:val="000000"/>
          <w:sz w:val="24"/>
          <w:szCs w:val="24"/>
        </w:rPr>
        <w:t>The nearest town is Boron, California.  Access to BNA from Boron is by taking California State Highway 58 east, turning left (north) on U.S. Highway 395, turning right (east) on an unnamed dirt road, and turning left (north) into the GSU.</w:t>
      </w:r>
      <w:bookmarkEnd w:id="7"/>
      <w:r w:rsidRPr="00367F6A">
        <w:rPr>
          <w:rFonts w:ascii="Times New Roman" w:eastAsia="Times New Roman" w:hAnsi="Times New Roman" w:cs="Times New Roman"/>
          <w:color w:val="000000"/>
          <w:sz w:val="24"/>
          <w:szCs w:val="24"/>
        </w:rPr>
        <w:t xml:space="preserve">  BNA is bordered by open desert on all sides.  Fire management responsibility falls back on the appropriate county and federal resources.</w:t>
      </w:r>
    </w:p>
    <w:p w14:paraId="1F79499B" w14:textId="77777777" w:rsidR="00367F6A" w:rsidRPr="00367F6A" w:rsidRDefault="00367F6A" w:rsidP="00367F6A">
      <w:pPr>
        <w:widowControl w:val="0"/>
        <w:spacing w:after="0" w:line="276" w:lineRule="auto"/>
        <w:jc w:val="both"/>
        <w:rPr>
          <w:rFonts w:ascii="Times New Roman" w:eastAsia="Times New Roman" w:hAnsi="Times New Roman" w:cs="Times New Roman"/>
          <w:color w:val="000000"/>
          <w:sz w:val="24"/>
          <w:szCs w:val="24"/>
        </w:rPr>
      </w:pPr>
    </w:p>
    <w:p w14:paraId="0B0991E2" w14:textId="77777777" w:rsidR="00367F6A" w:rsidRPr="004B3D55" w:rsidRDefault="00367F6A" w:rsidP="00367F6A">
      <w:pPr>
        <w:keepNext/>
        <w:tabs>
          <w:tab w:val="left" w:pos="1440"/>
        </w:tabs>
        <w:spacing w:after="0" w:line="276" w:lineRule="auto"/>
        <w:ind w:left="1440" w:hanging="1440"/>
        <w:jc w:val="both"/>
        <w:outlineLvl w:val="3"/>
        <w:rPr>
          <w:rFonts w:ascii="Times New Roman" w:eastAsia="Arial" w:hAnsi="Times New Roman" w:cs="Times New Roman"/>
          <w:b/>
          <w:color w:val="000000"/>
          <w:sz w:val="24"/>
          <w:szCs w:val="24"/>
        </w:rPr>
      </w:pPr>
      <w:bookmarkStart w:id="8" w:name="_Toc524971127"/>
      <w:bookmarkStart w:id="9" w:name="_Hlk510690841"/>
      <w:r w:rsidRPr="004B3D55">
        <w:rPr>
          <w:rFonts w:ascii="Times New Roman" w:eastAsia="Arial" w:hAnsi="Times New Roman" w:cs="Times New Roman"/>
          <w:b/>
          <w:color w:val="000000"/>
          <w:sz w:val="24"/>
          <w:szCs w:val="24"/>
        </w:rPr>
        <w:t>Edwards Missile Tracking Annex A-10 (EMTAA-10)</w:t>
      </w:r>
      <w:bookmarkEnd w:id="8"/>
      <w:bookmarkEnd w:id="9"/>
    </w:p>
    <w:p w14:paraId="092E4506"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According to </w:t>
      </w:r>
      <w:hyperlink r:id="rId6" w:history="1">
        <w:r w:rsidRPr="00367F6A">
          <w:rPr>
            <w:rFonts w:ascii="Times New Roman" w:eastAsia="Times New Roman" w:hAnsi="Times New Roman" w:cs="Times New Roman"/>
            <w:color w:val="0000FF"/>
            <w:sz w:val="24"/>
            <w:szCs w:val="24"/>
            <w:u w:val="single"/>
          </w:rPr>
          <w:t>Ecological Subregions</w:t>
        </w:r>
      </w:hyperlink>
      <w:r w:rsidRPr="00367F6A">
        <w:rPr>
          <w:rFonts w:ascii="Times New Roman" w:eastAsia="Times New Roman" w:hAnsi="Times New Roman" w:cs="Times New Roman"/>
          <w:color w:val="000000"/>
          <w:sz w:val="24"/>
          <w:szCs w:val="24"/>
        </w:rPr>
        <w:t xml:space="preserve">, EMTAA-10 is located in the High Desert Plains and Hills Subsection of the Mojave Desert Section, within the American Semidesert and Desert </w:t>
      </w:r>
      <w:r w:rsidRPr="00367F6A">
        <w:rPr>
          <w:rFonts w:ascii="Times New Roman" w:eastAsia="Times New Roman" w:hAnsi="Times New Roman" w:cs="Times New Roman"/>
          <w:color w:val="000000"/>
          <w:sz w:val="24"/>
          <w:szCs w:val="24"/>
        </w:rPr>
        <w:lastRenderedPageBreak/>
        <w:t xml:space="preserve">Province.  It is comprised of 5.3 acres in San Bernardino County, California, about 6 miles south of EAFB.  The nearest town is </w:t>
      </w:r>
      <w:proofErr w:type="spellStart"/>
      <w:r w:rsidRPr="00367F6A">
        <w:rPr>
          <w:rFonts w:ascii="Times New Roman" w:eastAsia="Times New Roman" w:hAnsi="Times New Roman" w:cs="Times New Roman"/>
          <w:color w:val="000000"/>
          <w:sz w:val="24"/>
          <w:szCs w:val="24"/>
        </w:rPr>
        <w:t>Helendale</w:t>
      </w:r>
      <w:proofErr w:type="spellEnd"/>
      <w:r w:rsidRPr="00367F6A">
        <w:rPr>
          <w:rFonts w:ascii="Times New Roman" w:eastAsia="Times New Roman" w:hAnsi="Times New Roman" w:cs="Times New Roman"/>
          <w:color w:val="000000"/>
          <w:sz w:val="24"/>
          <w:szCs w:val="24"/>
        </w:rPr>
        <w:t xml:space="preserve">, California.  Access to EMTAA-10 from </w:t>
      </w:r>
      <w:proofErr w:type="spellStart"/>
      <w:r w:rsidRPr="00367F6A">
        <w:rPr>
          <w:rFonts w:ascii="Times New Roman" w:eastAsia="Times New Roman" w:hAnsi="Times New Roman" w:cs="Times New Roman"/>
          <w:color w:val="000000"/>
          <w:sz w:val="24"/>
          <w:szCs w:val="24"/>
        </w:rPr>
        <w:t>Helendale</w:t>
      </w:r>
      <w:proofErr w:type="spellEnd"/>
      <w:r w:rsidRPr="00367F6A">
        <w:rPr>
          <w:rFonts w:ascii="Times New Roman" w:eastAsia="Times New Roman" w:hAnsi="Times New Roman" w:cs="Times New Roman"/>
          <w:color w:val="000000"/>
          <w:sz w:val="24"/>
          <w:szCs w:val="24"/>
        </w:rPr>
        <w:t xml:space="preserve"> is by taking Shadow Mountain Road west, turning right (north) on an unnamed dirt road, turning left (northwest) on another unnamed dirt road, and continuing into the GSU.  EMTAA-10 is bordered by mountainous desert terrain on all sides.  Fire management responsibility falls back on the appropriate county and federal resources.</w:t>
      </w:r>
    </w:p>
    <w:p w14:paraId="4F1ABA51" w14:textId="77777777" w:rsidR="00367F6A" w:rsidRPr="00367F6A" w:rsidRDefault="00367F6A" w:rsidP="00367F6A">
      <w:pPr>
        <w:widowControl w:val="0"/>
        <w:spacing w:after="0" w:line="276" w:lineRule="auto"/>
        <w:jc w:val="both"/>
        <w:rPr>
          <w:rFonts w:ascii="Times New Roman" w:eastAsia="Times New Roman" w:hAnsi="Times New Roman" w:cs="Times New Roman"/>
          <w:color w:val="000000"/>
          <w:sz w:val="24"/>
          <w:szCs w:val="24"/>
        </w:rPr>
      </w:pPr>
    </w:p>
    <w:p w14:paraId="4F6A85AC" w14:textId="77777777" w:rsidR="00367F6A" w:rsidRPr="004B3D55" w:rsidRDefault="00367F6A" w:rsidP="00367F6A">
      <w:pPr>
        <w:keepNext/>
        <w:tabs>
          <w:tab w:val="left" w:pos="1440"/>
        </w:tabs>
        <w:spacing w:after="0" w:line="276" w:lineRule="auto"/>
        <w:ind w:left="1440" w:hanging="1440"/>
        <w:jc w:val="both"/>
        <w:outlineLvl w:val="3"/>
        <w:rPr>
          <w:rFonts w:ascii="Times New Roman" w:eastAsia="Arial" w:hAnsi="Times New Roman" w:cs="Times New Roman"/>
          <w:b/>
          <w:color w:val="000000"/>
          <w:sz w:val="24"/>
          <w:szCs w:val="24"/>
        </w:rPr>
      </w:pPr>
      <w:bookmarkStart w:id="10" w:name="_Toc524971128"/>
      <w:r w:rsidRPr="004B3D55">
        <w:rPr>
          <w:rFonts w:ascii="Times New Roman" w:eastAsia="Arial" w:hAnsi="Times New Roman" w:cs="Times New Roman"/>
          <w:b/>
          <w:color w:val="000000"/>
          <w:sz w:val="24"/>
          <w:szCs w:val="24"/>
        </w:rPr>
        <w:t>Edwards Missile Tracking Annex A-11 (EMTAA-11)</w:t>
      </w:r>
      <w:bookmarkEnd w:id="10"/>
    </w:p>
    <w:p w14:paraId="449705EE"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According to </w:t>
      </w:r>
      <w:hyperlink r:id="rId7" w:history="1">
        <w:r w:rsidRPr="00367F6A">
          <w:rPr>
            <w:rFonts w:ascii="Times New Roman" w:eastAsia="Times New Roman" w:hAnsi="Times New Roman" w:cs="Times New Roman"/>
            <w:color w:val="0000FF"/>
            <w:sz w:val="24"/>
            <w:szCs w:val="24"/>
            <w:u w:val="single"/>
          </w:rPr>
          <w:t>Ecological Subregions</w:t>
        </w:r>
      </w:hyperlink>
      <w:r w:rsidRPr="00367F6A">
        <w:rPr>
          <w:rFonts w:ascii="Times New Roman" w:eastAsia="Times New Roman" w:hAnsi="Times New Roman" w:cs="Times New Roman"/>
          <w:color w:val="000000"/>
          <w:sz w:val="24"/>
          <w:szCs w:val="24"/>
        </w:rPr>
        <w:t>, EMTAA-11 is located in the High Desert Plains and Hills Subsection of the Mojave Desert Section, within the American Semidesert and Desert Province.  It is comprised of 5.1 acres in Los Angeles County, California, about 4 miles south of EAFB.  The nearest town is Lake Los Angeles, California.  Access to EMTAA-11 from Lake Los Angeles is by taking 170th Street East to the north, turning right (east) on East Avenue J, turning left (north) on 200th Street East, turning right (east) on East Avenue E, continuing east on East Avenue D8, turning left (north) on 230th Street East, turning right (east) on an unnamed dirt road, turning right (south) on the third unnamed dirt road to the right, and continuing into the GSU.  EMTAA-11 is bordered by open desert on all sides.  Fire management responsibility falls back on the appropriate county and federal resources.</w:t>
      </w:r>
    </w:p>
    <w:p w14:paraId="70CB4B42" w14:textId="77777777" w:rsidR="00367F6A" w:rsidRPr="00367F6A" w:rsidRDefault="00367F6A" w:rsidP="00367F6A">
      <w:pPr>
        <w:widowControl w:val="0"/>
        <w:spacing w:after="0" w:line="276" w:lineRule="auto"/>
        <w:jc w:val="both"/>
        <w:rPr>
          <w:rFonts w:ascii="Times New Roman" w:eastAsia="Times New Roman" w:hAnsi="Times New Roman" w:cs="Times New Roman"/>
          <w:color w:val="000000"/>
          <w:sz w:val="24"/>
          <w:szCs w:val="24"/>
        </w:rPr>
      </w:pPr>
    </w:p>
    <w:p w14:paraId="42130DF9" w14:textId="77777777" w:rsidR="00367F6A" w:rsidRPr="004B3D55" w:rsidRDefault="00367F6A" w:rsidP="00367F6A">
      <w:pPr>
        <w:keepNext/>
        <w:tabs>
          <w:tab w:val="left" w:pos="1440"/>
        </w:tabs>
        <w:spacing w:after="0" w:line="276" w:lineRule="auto"/>
        <w:ind w:left="1440" w:hanging="1440"/>
        <w:jc w:val="both"/>
        <w:outlineLvl w:val="3"/>
        <w:rPr>
          <w:rFonts w:ascii="Times New Roman" w:eastAsia="Arial" w:hAnsi="Times New Roman" w:cs="Times New Roman"/>
          <w:b/>
          <w:color w:val="000000"/>
          <w:sz w:val="24"/>
          <w:szCs w:val="24"/>
        </w:rPr>
      </w:pPr>
      <w:bookmarkStart w:id="11" w:name="_Toc524971129"/>
      <w:r w:rsidRPr="004B3D55">
        <w:rPr>
          <w:rFonts w:ascii="Times New Roman" w:eastAsia="Arial" w:hAnsi="Times New Roman" w:cs="Times New Roman"/>
          <w:b/>
          <w:color w:val="000000"/>
          <w:sz w:val="24"/>
          <w:szCs w:val="24"/>
        </w:rPr>
        <w:t>Edwards Missile Tracking Annex T-6 – West (EMTAT-6)</w:t>
      </w:r>
      <w:bookmarkEnd w:id="11"/>
    </w:p>
    <w:p w14:paraId="700BF1FB"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According to </w:t>
      </w:r>
      <w:hyperlink r:id="rId8" w:history="1">
        <w:r w:rsidRPr="00367F6A">
          <w:rPr>
            <w:rFonts w:ascii="Times New Roman" w:eastAsia="Times New Roman" w:hAnsi="Times New Roman" w:cs="Times New Roman"/>
            <w:color w:val="0000FF"/>
            <w:sz w:val="24"/>
            <w:szCs w:val="24"/>
            <w:u w:val="single"/>
          </w:rPr>
          <w:t>Ecological Subregions</w:t>
        </w:r>
      </w:hyperlink>
      <w:r w:rsidRPr="00367F6A">
        <w:rPr>
          <w:rFonts w:ascii="Times New Roman" w:eastAsia="Times New Roman" w:hAnsi="Times New Roman" w:cs="Times New Roman"/>
          <w:color w:val="000000"/>
          <w:sz w:val="24"/>
          <w:szCs w:val="24"/>
        </w:rPr>
        <w:t>, EMTAT-6 is located in the High Desert Plains and Hills Subsection of the Mojave Desert Section, within the American Semidesert and Desert Province.  It is comprised of 5.2 acres in Los Angeles County, California, about 0.3 miles south of EAFB.  The nearest town is Lake Los Angeles, California.  Access to EMTAT-6 from Lake Los Angeles is through EAFB itself.  EMTAT-6 is bordered by open desert on all side.  Fire management responsibility falls back on the appropriate county and federal resources.</w:t>
      </w:r>
    </w:p>
    <w:p w14:paraId="154F12F0" w14:textId="77777777" w:rsidR="00367F6A" w:rsidRPr="00367F6A" w:rsidRDefault="00367F6A" w:rsidP="00367F6A">
      <w:pPr>
        <w:widowControl w:val="0"/>
        <w:spacing w:after="0" w:line="276" w:lineRule="auto"/>
        <w:jc w:val="both"/>
        <w:rPr>
          <w:rFonts w:ascii="Times New Roman" w:eastAsia="Times New Roman" w:hAnsi="Times New Roman" w:cs="Times New Roman"/>
          <w:color w:val="000000"/>
          <w:sz w:val="24"/>
          <w:szCs w:val="24"/>
        </w:rPr>
      </w:pPr>
    </w:p>
    <w:p w14:paraId="15963245" w14:textId="77777777" w:rsidR="00367F6A" w:rsidRPr="004B3D55" w:rsidRDefault="00367F6A" w:rsidP="00367F6A">
      <w:pPr>
        <w:keepNext/>
        <w:tabs>
          <w:tab w:val="left" w:pos="1440"/>
        </w:tabs>
        <w:spacing w:after="0" w:line="276" w:lineRule="auto"/>
        <w:ind w:left="1440" w:hanging="1440"/>
        <w:jc w:val="both"/>
        <w:outlineLvl w:val="3"/>
        <w:rPr>
          <w:rFonts w:ascii="Times New Roman" w:eastAsia="Arial" w:hAnsi="Times New Roman" w:cs="Times New Roman"/>
          <w:b/>
          <w:color w:val="000000"/>
          <w:sz w:val="24"/>
          <w:szCs w:val="24"/>
        </w:rPr>
      </w:pPr>
      <w:bookmarkStart w:id="12" w:name="_Toc524971130"/>
      <w:r w:rsidRPr="004B3D55">
        <w:rPr>
          <w:rFonts w:ascii="Times New Roman" w:eastAsia="Arial" w:hAnsi="Times New Roman" w:cs="Times New Roman"/>
          <w:b/>
          <w:color w:val="000000"/>
          <w:sz w:val="24"/>
          <w:szCs w:val="24"/>
        </w:rPr>
        <w:t>McPherson Peak Microwave Relay Annex (MPMRA)</w:t>
      </w:r>
      <w:bookmarkEnd w:id="12"/>
    </w:p>
    <w:p w14:paraId="3E133392"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According to </w:t>
      </w:r>
      <w:hyperlink r:id="rId9" w:history="1">
        <w:r w:rsidRPr="00367F6A">
          <w:rPr>
            <w:rFonts w:ascii="Times New Roman" w:eastAsia="Times New Roman" w:hAnsi="Times New Roman" w:cs="Times New Roman"/>
            <w:color w:val="0000FF"/>
            <w:sz w:val="24"/>
            <w:szCs w:val="24"/>
            <w:u w:val="single"/>
          </w:rPr>
          <w:t>Ecological Subregions</w:t>
        </w:r>
      </w:hyperlink>
      <w:r w:rsidRPr="00367F6A">
        <w:rPr>
          <w:rFonts w:ascii="Times New Roman" w:eastAsia="Times New Roman" w:hAnsi="Times New Roman" w:cs="Times New Roman"/>
          <w:color w:val="000000"/>
          <w:sz w:val="24"/>
          <w:szCs w:val="24"/>
        </w:rPr>
        <w:t>, MPMRA is located in the Interior Santa Lucia Range Subsection of the Central California Coast Ranges Section, within the California Coastal Range Open Woodland - Shrub - Coniferous Forest - Meadow Province.  It is comprised of 40.2 acres in Santa Barbara County, California, about 95 miles west of EAFB.  The nearest town is New Cuyama, California.  Access to MPMRA from New Cuyama is by taking various forest roads to reach the summit of McPherson Peak, the location of the GSU.  MPMRA is bordered by forests on all sides.  Fire management responsibility falls back on the appropriate county and federal resources.</w:t>
      </w:r>
    </w:p>
    <w:p w14:paraId="01AE2BDA" w14:textId="77777777" w:rsidR="00367F6A" w:rsidRPr="00367F6A" w:rsidRDefault="00367F6A" w:rsidP="00367F6A">
      <w:pPr>
        <w:widowControl w:val="0"/>
        <w:spacing w:after="0" w:line="276" w:lineRule="auto"/>
        <w:jc w:val="both"/>
        <w:rPr>
          <w:rFonts w:ascii="Times New Roman" w:eastAsia="Times New Roman" w:hAnsi="Times New Roman" w:cs="Times New Roman"/>
          <w:color w:val="000000"/>
          <w:sz w:val="24"/>
          <w:szCs w:val="24"/>
        </w:rPr>
      </w:pPr>
    </w:p>
    <w:p w14:paraId="11D50C6F" w14:textId="77777777" w:rsidR="00367F6A" w:rsidRPr="004B3D55" w:rsidRDefault="00367F6A" w:rsidP="00367F6A">
      <w:pPr>
        <w:keepNext/>
        <w:tabs>
          <w:tab w:val="left" w:pos="1440"/>
        </w:tabs>
        <w:spacing w:after="0" w:line="276" w:lineRule="auto"/>
        <w:ind w:left="1440" w:hanging="1440"/>
        <w:jc w:val="both"/>
        <w:outlineLvl w:val="3"/>
        <w:rPr>
          <w:rFonts w:ascii="Times New Roman" w:eastAsia="Arial" w:hAnsi="Times New Roman" w:cs="Times New Roman"/>
          <w:b/>
          <w:color w:val="000000"/>
          <w:sz w:val="24"/>
          <w:szCs w:val="24"/>
        </w:rPr>
      </w:pPr>
      <w:bookmarkStart w:id="13" w:name="_Toc524971131"/>
      <w:r w:rsidRPr="004B3D55">
        <w:rPr>
          <w:rFonts w:ascii="Times New Roman" w:eastAsia="Arial" w:hAnsi="Times New Roman" w:cs="Times New Roman"/>
          <w:b/>
          <w:color w:val="000000"/>
          <w:sz w:val="24"/>
          <w:szCs w:val="24"/>
        </w:rPr>
        <w:t xml:space="preserve">Mount </w:t>
      </w:r>
      <w:proofErr w:type="spellStart"/>
      <w:r w:rsidRPr="004B3D55">
        <w:rPr>
          <w:rFonts w:ascii="Times New Roman" w:eastAsia="Arial" w:hAnsi="Times New Roman" w:cs="Times New Roman"/>
          <w:b/>
          <w:color w:val="000000"/>
          <w:sz w:val="24"/>
          <w:szCs w:val="24"/>
        </w:rPr>
        <w:t>Pinos</w:t>
      </w:r>
      <w:proofErr w:type="spellEnd"/>
      <w:r w:rsidRPr="004B3D55">
        <w:rPr>
          <w:rFonts w:ascii="Times New Roman" w:eastAsia="Arial" w:hAnsi="Times New Roman" w:cs="Times New Roman"/>
          <w:b/>
          <w:color w:val="000000"/>
          <w:sz w:val="24"/>
          <w:szCs w:val="24"/>
        </w:rPr>
        <w:t xml:space="preserve"> Radio Relay Annex (MPRRA)</w:t>
      </w:r>
      <w:bookmarkEnd w:id="13"/>
    </w:p>
    <w:p w14:paraId="354AC7AF"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According to </w:t>
      </w:r>
      <w:hyperlink r:id="rId10" w:history="1">
        <w:r w:rsidRPr="00367F6A">
          <w:rPr>
            <w:rFonts w:ascii="Times New Roman" w:eastAsia="Times New Roman" w:hAnsi="Times New Roman" w:cs="Times New Roman"/>
            <w:color w:val="0000FF"/>
            <w:sz w:val="24"/>
            <w:szCs w:val="24"/>
            <w:u w:val="single"/>
          </w:rPr>
          <w:t>Ecological Subregions</w:t>
        </w:r>
      </w:hyperlink>
      <w:r w:rsidRPr="00367F6A">
        <w:rPr>
          <w:rFonts w:ascii="Times New Roman" w:eastAsia="Times New Roman" w:hAnsi="Times New Roman" w:cs="Times New Roman"/>
          <w:color w:val="000000"/>
          <w:sz w:val="24"/>
          <w:szCs w:val="24"/>
        </w:rPr>
        <w:t xml:space="preserve">, MPRRA is located in the Northern Transverse Ranges Subsection of the Southern California Mountain and Valley Section, within the California </w:t>
      </w:r>
      <w:r w:rsidRPr="00367F6A">
        <w:rPr>
          <w:rFonts w:ascii="Times New Roman" w:eastAsia="Times New Roman" w:hAnsi="Times New Roman" w:cs="Times New Roman"/>
          <w:color w:val="000000"/>
          <w:sz w:val="24"/>
          <w:szCs w:val="24"/>
        </w:rPr>
        <w:lastRenderedPageBreak/>
        <w:t xml:space="preserve">Coastal Range Open Woodland - Shrub - Coniferous Forest - Meadow Province.  It is comprised of 10.4 acres in Ventura County, California, about 58 miles west of EAFB.  The nearest town is Pinon Pines Estates, California.  Access to MPRRA from Pinon Pines Estates is by taking Cuddy Valley Road west and </w:t>
      </w:r>
      <w:proofErr w:type="gramStart"/>
      <w:r w:rsidRPr="00367F6A">
        <w:rPr>
          <w:rFonts w:ascii="Times New Roman" w:eastAsia="Times New Roman" w:hAnsi="Times New Roman" w:cs="Times New Roman"/>
          <w:color w:val="000000"/>
          <w:sz w:val="24"/>
          <w:szCs w:val="24"/>
        </w:rPr>
        <w:t>continuing on</w:t>
      </w:r>
      <w:proofErr w:type="gramEnd"/>
      <w:r w:rsidRPr="00367F6A">
        <w:rPr>
          <w:rFonts w:ascii="Times New Roman" w:eastAsia="Times New Roman" w:hAnsi="Times New Roman" w:cs="Times New Roman"/>
          <w:color w:val="000000"/>
          <w:sz w:val="24"/>
          <w:szCs w:val="24"/>
        </w:rPr>
        <w:t xml:space="preserve"> Mount </w:t>
      </w:r>
      <w:proofErr w:type="spellStart"/>
      <w:r w:rsidRPr="00367F6A">
        <w:rPr>
          <w:rFonts w:ascii="Times New Roman" w:eastAsia="Times New Roman" w:hAnsi="Times New Roman" w:cs="Times New Roman"/>
          <w:color w:val="000000"/>
          <w:sz w:val="24"/>
          <w:szCs w:val="24"/>
        </w:rPr>
        <w:t>Pinos</w:t>
      </w:r>
      <w:proofErr w:type="spellEnd"/>
      <w:r w:rsidRPr="00367F6A">
        <w:rPr>
          <w:rFonts w:ascii="Times New Roman" w:eastAsia="Times New Roman" w:hAnsi="Times New Roman" w:cs="Times New Roman"/>
          <w:color w:val="000000"/>
          <w:sz w:val="24"/>
          <w:szCs w:val="24"/>
        </w:rPr>
        <w:t xml:space="preserve"> Road until reaching the summit of Mount </w:t>
      </w:r>
      <w:proofErr w:type="spellStart"/>
      <w:r w:rsidRPr="00367F6A">
        <w:rPr>
          <w:rFonts w:ascii="Times New Roman" w:eastAsia="Times New Roman" w:hAnsi="Times New Roman" w:cs="Times New Roman"/>
          <w:color w:val="000000"/>
          <w:sz w:val="24"/>
          <w:szCs w:val="24"/>
        </w:rPr>
        <w:t>Pinos</w:t>
      </w:r>
      <w:proofErr w:type="spellEnd"/>
      <w:r w:rsidRPr="00367F6A">
        <w:rPr>
          <w:rFonts w:ascii="Times New Roman" w:eastAsia="Times New Roman" w:hAnsi="Times New Roman" w:cs="Times New Roman"/>
          <w:color w:val="000000"/>
          <w:sz w:val="24"/>
          <w:szCs w:val="24"/>
        </w:rPr>
        <w:t>, the location of the GSU.  MPRRA is bordered by forest on all sides.  Fire management responsibility falls back on the appropriate county and federal resources.</w:t>
      </w:r>
    </w:p>
    <w:p w14:paraId="10DB4863" w14:textId="77777777" w:rsidR="00367F6A" w:rsidRPr="00367F6A" w:rsidRDefault="00367F6A" w:rsidP="00367F6A">
      <w:pPr>
        <w:keepNext/>
        <w:spacing w:after="0" w:line="276" w:lineRule="auto"/>
        <w:ind w:firstLine="720"/>
        <w:jc w:val="both"/>
        <w:rPr>
          <w:rFonts w:ascii="Times New Roman" w:eastAsia="Times New Roman" w:hAnsi="Times New Roman" w:cs="Times New Roman"/>
          <w:color w:val="000000"/>
          <w:sz w:val="24"/>
          <w:szCs w:val="24"/>
        </w:rPr>
      </w:pPr>
    </w:p>
    <w:p w14:paraId="4774C034" w14:textId="77777777" w:rsidR="00367F6A" w:rsidRPr="004B3D55" w:rsidRDefault="007607EB" w:rsidP="00367F6A">
      <w:pPr>
        <w:keepNext/>
        <w:spacing w:after="0" w:line="276" w:lineRule="auto"/>
        <w:jc w:val="both"/>
        <w:rPr>
          <w:rFonts w:ascii="Times New Roman" w:eastAsia="Times New Roman" w:hAnsi="Times New Roman" w:cs="Times New Roman"/>
          <w:b/>
          <w:color w:val="000000"/>
          <w:sz w:val="24"/>
          <w:szCs w:val="24"/>
          <w:u w:val="single"/>
        </w:rPr>
      </w:pPr>
      <w:hyperlink r:id="rId11" w:history="1">
        <w:r w:rsidR="00367F6A" w:rsidRPr="004B3D55">
          <w:rPr>
            <w:rFonts w:ascii="Times New Roman" w:eastAsia="Times New Roman" w:hAnsi="Times New Roman" w:cs="Times New Roman"/>
            <w:b/>
            <w:color w:val="0563C1"/>
            <w:sz w:val="24"/>
            <w:szCs w:val="24"/>
            <w:u w:val="single"/>
          </w:rPr>
          <w:t>Egan Range Microwave Relay Annex Site 1</w:t>
        </w:r>
      </w:hyperlink>
      <w:r w:rsidR="00367F6A" w:rsidRPr="004B3D55">
        <w:rPr>
          <w:rFonts w:ascii="Times New Roman" w:eastAsia="Times New Roman" w:hAnsi="Times New Roman" w:cs="Times New Roman"/>
          <w:b/>
          <w:color w:val="000000"/>
          <w:sz w:val="24"/>
          <w:szCs w:val="24"/>
          <w:u w:val="single"/>
        </w:rPr>
        <w:t xml:space="preserve">  </w:t>
      </w:r>
    </w:p>
    <w:p w14:paraId="64FE543E"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The subject property consists of 2.5 acres located at an elevation of 6,400 above mean sea level in the Egan Range, approximately 12 miles south of Lund, Nevada and 2 miles east of Highway 38.  The subject property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a remote area of Nevada and can be accessed via a dirt road with an entrance gate on the east side of Highway 38, located about 2 miles south of the Nye and White Pine Counties borders. Figure 1 shows the geographic location of the property. The site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Section 32, Township 10 North, Range 62 East of the Mount Diablo Baseline Meridian, Nye County, Nevada (Figure 2). Figure 3 shows the layout of the site facilities.</w:t>
      </w:r>
    </w:p>
    <w:p w14:paraId="0BF2C810"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p>
    <w:p w14:paraId="7BF1B2C0"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The subject property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a remote region of the Egan Range in Nye County, Nevada, at 38°41’4.9” North Latitude, 115°1’45.1” West Longitude, at an elevation of 6,931 feet, and is located within the United States Geological Survey (USGS) 7.5-minute Moorman Spring Quadrangle. The land surface slopes to the west and local geology </w:t>
      </w:r>
      <w:proofErr w:type="gramStart"/>
      <w:r w:rsidRPr="00367F6A">
        <w:rPr>
          <w:rFonts w:ascii="Times New Roman" w:eastAsia="Times New Roman" w:hAnsi="Times New Roman" w:cs="Times New Roman"/>
          <w:color w:val="000000"/>
          <w:sz w:val="24"/>
          <w:szCs w:val="24"/>
        </w:rPr>
        <w:t>is</w:t>
      </w:r>
      <w:proofErr w:type="gramEnd"/>
      <w:r w:rsidRPr="00367F6A">
        <w:rPr>
          <w:rFonts w:ascii="Times New Roman" w:eastAsia="Times New Roman" w:hAnsi="Times New Roman" w:cs="Times New Roman"/>
          <w:color w:val="000000"/>
          <w:sz w:val="24"/>
          <w:szCs w:val="24"/>
        </w:rPr>
        <w:t xml:space="preserve"> characterized by granitic bedrock overlain by a thin mantle of unconsolidated sediments.</w:t>
      </w:r>
    </w:p>
    <w:p w14:paraId="02635EA6" w14:textId="77777777" w:rsidR="00367F6A" w:rsidRPr="00367F6A" w:rsidRDefault="00367F6A" w:rsidP="00367F6A">
      <w:pPr>
        <w:keepNext/>
        <w:spacing w:after="0" w:line="276" w:lineRule="auto"/>
        <w:jc w:val="both"/>
        <w:rPr>
          <w:rFonts w:ascii="Times New Roman" w:eastAsia="Times New Roman" w:hAnsi="Times New Roman" w:cs="Times New Roman"/>
          <w:b/>
          <w:color w:val="000000"/>
          <w:sz w:val="24"/>
          <w:szCs w:val="24"/>
        </w:rPr>
      </w:pPr>
    </w:p>
    <w:p w14:paraId="3932B330" w14:textId="77777777" w:rsidR="00367F6A" w:rsidRPr="004B3D55" w:rsidRDefault="00367F6A" w:rsidP="00367F6A">
      <w:pPr>
        <w:keepNext/>
        <w:spacing w:after="0" w:line="276" w:lineRule="auto"/>
        <w:jc w:val="both"/>
        <w:rPr>
          <w:rFonts w:ascii="Times New Roman" w:eastAsia="Times New Roman" w:hAnsi="Times New Roman" w:cs="Times New Roman"/>
          <w:b/>
          <w:color w:val="0563C1"/>
          <w:sz w:val="24"/>
          <w:szCs w:val="24"/>
          <w:u w:val="single"/>
        </w:rPr>
      </w:pPr>
      <w:r w:rsidRPr="004B3D55">
        <w:rPr>
          <w:rFonts w:ascii="Times New Roman" w:eastAsia="Times New Roman" w:hAnsi="Times New Roman" w:cs="Times New Roman"/>
          <w:b/>
          <w:color w:val="000000"/>
          <w:sz w:val="24"/>
          <w:szCs w:val="24"/>
        </w:rPr>
        <w:fldChar w:fldCharType="begin"/>
      </w:r>
      <w:r w:rsidRPr="004B3D55">
        <w:rPr>
          <w:rFonts w:ascii="Times New Roman" w:eastAsia="Times New Roman" w:hAnsi="Times New Roman" w:cs="Times New Roman"/>
          <w:b/>
          <w:color w:val="000000"/>
          <w:sz w:val="24"/>
          <w:szCs w:val="24"/>
        </w:rPr>
        <w:instrText xml:space="preserve"> HYPERLINK "K:\\EM\\EMX\\EIAP\\(FOUO) Projects\\2003\\03-1020EBS Ely EBS\\Old EBS 02-0778\\Nevada Civil Air Patrol at Ely Radio Relay Annex EBS (02-0778EBS).doc" </w:instrText>
      </w:r>
      <w:r w:rsidRPr="004B3D55">
        <w:rPr>
          <w:rFonts w:ascii="Times New Roman" w:eastAsia="Times New Roman" w:hAnsi="Times New Roman" w:cs="Times New Roman"/>
          <w:b/>
          <w:color w:val="000000"/>
          <w:sz w:val="24"/>
          <w:szCs w:val="24"/>
        </w:rPr>
        <w:fldChar w:fldCharType="separate"/>
      </w:r>
      <w:r w:rsidRPr="004B3D55">
        <w:rPr>
          <w:rFonts w:ascii="Times New Roman" w:eastAsia="Times New Roman" w:hAnsi="Times New Roman" w:cs="Times New Roman"/>
          <w:b/>
          <w:color w:val="0563C1"/>
          <w:sz w:val="24"/>
          <w:szCs w:val="24"/>
          <w:u w:val="single"/>
        </w:rPr>
        <w:t>Ely Radio Relay Annex Site 1</w:t>
      </w:r>
    </w:p>
    <w:p w14:paraId="69110AB5"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4B3D55">
        <w:rPr>
          <w:rFonts w:ascii="Times New Roman" w:eastAsia="Times New Roman" w:hAnsi="Times New Roman" w:cs="Times New Roman"/>
          <w:color w:val="000000"/>
          <w:sz w:val="24"/>
          <w:szCs w:val="24"/>
        </w:rPr>
        <w:fldChar w:fldCharType="end"/>
      </w:r>
      <w:r w:rsidRPr="00367F6A">
        <w:rPr>
          <w:rFonts w:ascii="Times New Roman" w:eastAsia="Times New Roman" w:hAnsi="Times New Roman" w:cs="Times New Roman"/>
          <w:color w:val="000000"/>
          <w:sz w:val="24"/>
          <w:szCs w:val="24"/>
        </w:rPr>
        <w:t xml:space="preserve">The Ely Radio Relay Annex (North Peak, South Peak, and the Saddle) is located on top of Kimberly Mountain, which is approximately 12 miles northwest of Ely, Nevada, 9.5 miles west of Highway 50, at an elevation of 9,238 feet. Figure 1 shows the location of Ely, Nevada within the state. The site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Section 27, Township 17 North, Range 61 East of the Mount Diablo Baseline and Meridian, White Pine County, Nevada (Figure 2). Maps of the South and North Peak facilities depict the layout of the area (Figures 3 and 4).  A map of the Saddle was not available.</w:t>
      </w:r>
    </w:p>
    <w:p w14:paraId="0E49CE3C" w14:textId="77777777" w:rsidR="004B3D55"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An additional </w:t>
      </w:r>
      <w:proofErr w:type="gramStart"/>
      <w:r w:rsidRPr="00367F6A">
        <w:rPr>
          <w:rFonts w:ascii="Times New Roman" w:eastAsia="Times New Roman" w:hAnsi="Times New Roman" w:cs="Times New Roman"/>
          <w:color w:val="000000"/>
          <w:sz w:val="24"/>
          <w:szCs w:val="24"/>
        </w:rPr>
        <w:t>0.5 acre</w:t>
      </w:r>
      <w:proofErr w:type="gramEnd"/>
      <w:r w:rsidRPr="00367F6A">
        <w:rPr>
          <w:rFonts w:ascii="Times New Roman" w:eastAsia="Times New Roman" w:hAnsi="Times New Roman" w:cs="Times New Roman"/>
          <w:color w:val="000000"/>
          <w:sz w:val="24"/>
          <w:szCs w:val="24"/>
        </w:rPr>
        <w:t xml:space="preserve"> parcel of land controlled by Edwards AFB, known as Snowcat Shed, is approximately 9 miles northeast of the Ely Radio Relay Annex, 0.25 mile west of Highway 50, and adjacent to the access road. This shed reportedly houses equipment such as snowplows for road maintenance. The site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Section 20, Township 17 North, Range 62 East of the Mount Diablo Baseline and Meridian, White Pine County, Nevada. </w:t>
      </w:r>
    </w:p>
    <w:p w14:paraId="4DD4C387" w14:textId="56E445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 </w:t>
      </w:r>
    </w:p>
    <w:p w14:paraId="765E02F5" w14:textId="40798BC5" w:rsid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A dirt road that provides access to the Ely Radio Relay Annex and Snowcat Shed is approximately 9.5 miles in length. The road passes through Sections 17, 19, 20, 25, 27, 30, and 36 as it goes from</w:t>
      </w:r>
      <w:r w:rsidR="004B3D55">
        <w:rPr>
          <w:rFonts w:ascii="Times New Roman" w:eastAsia="Times New Roman" w:hAnsi="Times New Roman" w:cs="Times New Roman"/>
          <w:color w:val="000000"/>
          <w:sz w:val="24"/>
          <w:szCs w:val="24"/>
        </w:rPr>
        <w:t xml:space="preserve"> </w:t>
      </w:r>
      <w:r w:rsidRPr="00367F6A">
        <w:rPr>
          <w:rFonts w:ascii="Times New Roman" w:eastAsia="Times New Roman" w:hAnsi="Times New Roman" w:cs="Times New Roman"/>
          <w:color w:val="000000"/>
          <w:sz w:val="24"/>
          <w:szCs w:val="24"/>
        </w:rPr>
        <w:lastRenderedPageBreak/>
        <w:t>Highway 50 to the Ely Radio Relay Annex within the Mount Diablo Baseline and Meridian, White Pine County, Nevada.</w:t>
      </w:r>
    </w:p>
    <w:p w14:paraId="11F3D258" w14:textId="77777777" w:rsidR="004B3D55" w:rsidRPr="00367F6A" w:rsidRDefault="004B3D55" w:rsidP="00367F6A">
      <w:pPr>
        <w:keepNext/>
        <w:spacing w:after="0" w:line="276" w:lineRule="auto"/>
        <w:jc w:val="both"/>
        <w:rPr>
          <w:rFonts w:ascii="Times New Roman" w:eastAsia="Times New Roman" w:hAnsi="Times New Roman" w:cs="Times New Roman"/>
          <w:color w:val="000000"/>
          <w:sz w:val="24"/>
          <w:szCs w:val="24"/>
        </w:rPr>
      </w:pPr>
    </w:p>
    <w:p w14:paraId="0FA466F2"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The Ely Radio Relay Annex consists of four general areas as described below.  The first three areas are located at the top of Kimberly Mountain.  The fourth area is located at the base of Kimberly Mountain.</w:t>
      </w:r>
    </w:p>
    <w:p w14:paraId="310E01CB" w14:textId="4DF097F7" w:rsidR="00367F6A" w:rsidRPr="00367F6A" w:rsidRDefault="00367F6A" w:rsidP="0079232C">
      <w:pPr>
        <w:numPr>
          <w:ilvl w:val="0"/>
          <w:numId w:val="4"/>
        </w:numPr>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South Peak:  South Peak consists of the Main Relay Site (10 acres) including Building 1 (main building), a radar site, a concrete vault, a radio tower, a concrete pad, a 125–foot tower and concrete pad, </w:t>
      </w:r>
      <w:proofErr w:type="gramStart"/>
      <w:r w:rsidRPr="00367F6A">
        <w:rPr>
          <w:rFonts w:ascii="Times New Roman" w:eastAsia="Times New Roman" w:hAnsi="Times New Roman" w:cs="Times New Roman"/>
          <w:color w:val="000000"/>
          <w:sz w:val="24"/>
          <w:szCs w:val="24"/>
        </w:rPr>
        <w:t>Building</w:t>
      </w:r>
      <w:proofErr w:type="gramEnd"/>
      <w:r w:rsidRPr="00367F6A">
        <w:rPr>
          <w:rFonts w:ascii="Times New Roman" w:eastAsia="Times New Roman" w:hAnsi="Times New Roman" w:cs="Times New Roman"/>
          <w:color w:val="000000"/>
          <w:sz w:val="24"/>
          <w:szCs w:val="24"/>
        </w:rPr>
        <w:t xml:space="preserve"> 2 (diesel generator shed building), outdoor electrical transformer area, concrete support structures, a concrete vault, three propane</w:t>
      </w:r>
      <w:r>
        <w:rPr>
          <w:rFonts w:ascii="Times New Roman" w:eastAsia="Times New Roman" w:hAnsi="Times New Roman" w:cs="Times New Roman"/>
          <w:color w:val="000000"/>
          <w:sz w:val="24"/>
          <w:szCs w:val="24"/>
        </w:rPr>
        <w:t xml:space="preserve"> </w:t>
      </w:r>
      <w:r w:rsidRPr="00367F6A">
        <w:rPr>
          <w:rFonts w:ascii="Times New Roman" w:eastAsia="Times New Roman" w:hAnsi="Times New Roman" w:cs="Times New Roman"/>
          <w:color w:val="000000"/>
          <w:sz w:val="24"/>
          <w:szCs w:val="24"/>
        </w:rPr>
        <w:t xml:space="preserve">above-ground storage tanks, Building 3 (a metal building-diesel generator shed) and a concrete pad.  </w:t>
      </w:r>
    </w:p>
    <w:p w14:paraId="0167A536" w14:textId="77777777" w:rsidR="00367F6A" w:rsidRPr="00367F6A" w:rsidRDefault="00367F6A" w:rsidP="0079232C">
      <w:pPr>
        <w:numPr>
          <w:ilvl w:val="0"/>
          <w:numId w:val="4"/>
        </w:numPr>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North Peak:  North Peak Relay Site (2.5 acres) consists of a cinder block building, tall tower, AF relay station, and other non-AF users (see Section 3.6 for list of current users).  These buildings were not assessed.</w:t>
      </w:r>
    </w:p>
    <w:p w14:paraId="0039C1A4" w14:textId="77777777" w:rsidR="00367F6A" w:rsidRPr="00367F6A" w:rsidRDefault="00367F6A" w:rsidP="0079232C">
      <w:pPr>
        <w:numPr>
          <w:ilvl w:val="0"/>
          <w:numId w:val="4"/>
        </w:numPr>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Saddle:  The Saddle is located between South Peak and North Peak and consists of a cinder block structure, a shed, and a small antenna.  These buildings were not assessed.</w:t>
      </w:r>
    </w:p>
    <w:p w14:paraId="42C66CD2" w14:textId="77777777" w:rsidR="00367F6A" w:rsidRPr="00367F6A" w:rsidRDefault="00367F6A" w:rsidP="0079232C">
      <w:pPr>
        <w:numPr>
          <w:ilvl w:val="0"/>
          <w:numId w:val="4"/>
        </w:numPr>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Snowcat Shed:  The Snowcat Shed area (0.5 acres) contains a metal storage building that houses equipment for roadway maintenance activities.  This area is located at the base of Kimberly Mountain.  This building was not assessed.</w:t>
      </w:r>
    </w:p>
    <w:p w14:paraId="51499B20" w14:textId="77777777" w:rsidR="00367F6A" w:rsidRPr="00367F6A" w:rsidRDefault="00367F6A" w:rsidP="00367F6A">
      <w:pPr>
        <w:keepNext/>
        <w:spacing w:after="0" w:line="276" w:lineRule="auto"/>
        <w:jc w:val="both"/>
        <w:rPr>
          <w:rFonts w:ascii="Times New Roman" w:eastAsia="Times New Roman" w:hAnsi="Times New Roman" w:cs="Times New Roman"/>
          <w:b/>
          <w:color w:val="000000"/>
          <w:sz w:val="24"/>
          <w:szCs w:val="24"/>
        </w:rPr>
      </w:pPr>
    </w:p>
    <w:p w14:paraId="0FD0FF1B" w14:textId="77777777" w:rsidR="00367F6A" w:rsidRPr="004B3D55" w:rsidRDefault="007607EB" w:rsidP="00367F6A">
      <w:pPr>
        <w:keepNext/>
        <w:spacing w:after="0" w:line="276" w:lineRule="auto"/>
        <w:jc w:val="both"/>
        <w:rPr>
          <w:rFonts w:ascii="Times New Roman" w:eastAsia="Times New Roman" w:hAnsi="Times New Roman" w:cs="Times New Roman"/>
          <w:b/>
          <w:color w:val="000000"/>
          <w:sz w:val="24"/>
          <w:szCs w:val="24"/>
        </w:rPr>
      </w:pPr>
      <w:hyperlink r:id="rId12" w:history="1">
        <w:r w:rsidR="00367F6A" w:rsidRPr="004B3D55">
          <w:rPr>
            <w:rFonts w:ascii="Times New Roman" w:eastAsia="Times New Roman" w:hAnsi="Times New Roman" w:cs="Times New Roman"/>
            <w:b/>
            <w:color w:val="0563C1"/>
            <w:sz w:val="24"/>
            <w:szCs w:val="24"/>
            <w:u w:val="single"/>
          </w:rPr>
          <w:t>Worthington Mountain Microwave Relay Annex</w:t>
        </w:r>
      </w:hyperlink>
    </w:p>
    <w:p w14:paraId="5FD77889"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 xml:space="preserve">The subject property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a remote area of the Worthington Mountains in Lincoln County, Nevada, on top of an unnamed mountain, which is approximately 22 miles north of Rachel, Nevada and 150 miles southwest of Ely, Nevada. The subject property consists of 2.5 acres located at an elevation of 6,098 feet (+/- 20 feet). Future use of the property by the BLM is unknown. The site </w:t>
      </w:r>
      <w:proofErr w:type="gramStart"/>
      <w:r w:rsidRPr="00367F6A">
        <w:rPr>
          <w:rFonts w:ascii="Times New Roman" w:eastAsia="Times New Roman" w:hAnsi="Times New Roman" w:cs="Times New Roman"/>
          <w:color w:val="000000"/>
          <w:sz w:val="24"/>
          <w:szCs w:val="24"/>
        </w:rPr>
        <w:t>is located in</w:t>
      </w:r>
      <w:proofErr w:type="gramEnd"/>
      <w:r w:rsidRPr="00367F6A">
        <w:rPr>
          <w:rFonts w:ascii="Times New Roman" w:eastAsia="Times New Roman" w:hAnsi="Times New Roman" w:cs="Times New Roman"/>
          <w:color w:val="000000"/>
          <w:sz w:val="24"/>
          <w:szCs w:val="24"/>
        </w:rPr>
        <w:t xml:space="preserve"> Section 14, Township I North, Range 56 East of the Mount Diablo Baseline Meridian, Lincoln County, Nevada. A dirt road provides access to the property and is approximately 40 miles in length (40 miles west of Hwy 318).</w:t>
      </w:r>
    </w:p>
    <w:p w14:paraId="683815C8"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p>
    <w:p w14:paraId="4AA876B8" w14:textId="77777777" w:rsidR="00367F6A" w:rsidRPr="00367F6A" w:rsidRDefault="00367F6A" w:rsidP="00367F6A">
      <w:pPr>
        <w:keepNext/>
        <w:spacing w:after="0" w:line="276" w:lineRule="auto"/>
        <w:jc w:val="both"/>
        <w:rPr>
          <w:rFonts w:ascii="Times New Roman" w:eastAsia="Times New Roman" w:hAnsi="Times New Roman" w:cs="Times New Roman"/>
          <w:color w:val="000000"/>
          <w:sz w:val="24"/>
          <w:szCs w:val="24"/>
        </w:rPr>
      </w:pPr>
      <w:r w:rsidRPr="00367F6A">
        <w:rPr>
          <w:rFonts w:ascii="Times New Roman" w:eastAsia="Times New Roman" w:hAnsi="Times New Roman" w:cs="Times New Roman"/>
          <w:color w:val="000000"/>
          <w:sz w:val="24"/>
          <w:szCs w:val="24"/>
        </w:rPr>
        <w:t>In a letter dated 18 April 1961, the United States Army Corps of Engineers (USACE) requested authorization from the BLM to use this land for a microwave relay site on behalf of Edwards AFB. The BLM approved this request on 21 April 1961. The approval was for 2.5 acres and an associated access road subject to 44 LD 513 (Department of Interior 1916), a blanket land decision, and serial number Nev-057479 was assigned. The site was one of three intermediate relay sites that linked the Shoshone Radio Site to the Ely Radio Site for flight test data transmission purposes.</w:t>
      </w:r>
    </w:p>
    <w:p w14:paraId="3BDF3B40" w14:textId="77777777" w:rsidR="00367F6A" w:rsidRPr="00367F6A" w:rsidRDefault="00367F6A" w:rsidP="00367F6A">
      <w:pPr>
        <w:spacing w:after="0" w:line="276" w:lineRule="auto"/>
        <w:ind w:firstLine="720"/>
        <w:jc w:val="both"/>
        <w:rPr>
          <w:rFonts w:ascii="Times New Roman" w:eastAsia="Times New Roman" w:hAnsi="Times New Roman" w:cs="Times New Roman"/>
          <w:color w:val="000000"/>
          <w:sz w:val="24"/>
          <w:szCs w:val="24"/>
        </w:rPr>
      </w:pPr>
    </w:p>
    <w:p w14:paraId="19312DCD" w14:textId="77777777" w:rsidR="00367F6A" w:rsidRPr="00367F6A" w:rsidRDefault="00367F6A" w:rsidP="00367F6A">
      <w:pPr>
        <w:rPr>
          <w:rFonts w:ascii="Calibri" w:eastAsia="Calibri" w:hAnsi="Calibri" w:cs="Times New Roman"/>
        </w:rPr>
      </w:pPr>
      <w:r w:rsidRPr="00367F6A">
        <w:rPr>
          <w:rFonts w:ascii="Calibri" w:eastAsia="Calibri" w:hAnsi="Calibri" w:cs="Times New Roman"/>
          <w:noProof/>
        </w:rPr>
        <w:lastRenderedPageBreak/>
        <w:drawing>
          <wp:inline distT="0" distB="0" distL="0" distR="0" wp14:anchorId="73B5C45E" wp14:editId="1F3B3BBE">
            <wp:extent cx="5943600" cy="384462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844624"/>
                    </a:xfrm>
                    <a:prstGeom prst="rect">
                      <a:avLst/>
                    </a:prstGeom>
                    <a:noFill/>
                    <a:ln>
                      <a:noFill/>
                    </a:ln>
                  </pic:spPr>
                </pic:pic>
              </a:graphicData>
            </a:graphic>
          </wp:inline>
        </w:drawing>
      </w:r>
    </w:p>
    <w:p w14:paraId="0EB6DF54" w14:textId="71F3C273" w:rsidR="00367F6A" w:rsidRPr="004B3D55" w:rsidRDefault="0093732B" w:rsidP="0093732B">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3.4.3</w:t>
      </w:r>
      <w:r>
        <w:rPr>
          <w:rFonts w:ascii="Times New Roman" w:eastAsia="Calibri" w:hAnsi="Times New Roman" w:cs="Times New Roman"/>
          <w:b/>
          <w:sz w:val="24"/>
          <w:szCs w:val="24"/>
        </w:rPr>
        <w:tab/>
      </w:r>
      <w:r w:rsidRPr="004B3D55">
        <w:rPr>
          <w:rFonts w:ascii="Times New Roman" w:eastAsia="Calibri" w:hAnsi="Times New Roman" w:cs="Times New Roman"/>
          <w:b/>
          <w:sz w:val="24"/>
          <w:szCs w:val="24"/>
        </w:rPr>
        <w:t>Deliverables</w:t>
      </w:r>
    </w:p>
    <w:p w14:paraId="6E8D00C1" w14:textId="7FEA29B8" w:rsidR="00367F6A" w:rsidRPr="004B3D55" w:rsidRDefault="00367F6A" w:rsidP="00367F6A">
      <w:pPr>
        <w:spacing w:after="0" w:line="240" w:lineRule="auto"/>
        <w:rPr>
          <w:rFonts w:ascii="Times New Roman" w:eastAsia="Cambria" w:hAnsi="Times New Roman" w:cs="Times New Roman"/>
          <w:b/>
          <w:sz w:val="24"/>
          <w:szCs w:val="24"/>
        </w:rPr>
      </w:pPr>
      <w:r w:rsidRPr="004B3D55">
        <w:rPr>
          <w:rFonts w:ascii="Times New Roman" w:eastAsia="Cambria" w:hAnsi="Times New Roman" w:cs="Times New Roman"/>
          <w:b/>
          <w:sz w:val="24"/>
          <w:szCs w:val="24"/>
        </w:rPr>
        <w:t>Reports</w:t>
      </w:r>
      <w:r w:rsidR="003307AA" w:rsidRPr="004B3D55">
        <w:rPr>
          <w:rFonts w:ascii="Times New Roman" w:eastAsia="Cambria" w:hAnsi="Times New Roman" w:cs="Times New Roman"/>
          <w:b/>
          <w:sz w:val="24"/>
          <w:szCs w:val="24"/>
        </w:rPr>
        <w:t xml:space="preserve">:  </w:t>
      </w:r>
      <w:r w:rsidRPr="004B3D55">
        <w:rPr>
          <w:rFonts w:ascii="Times New Roman" w:eastAsia="Cambria" w:hAnsi="Times New Roman" w:cs="Times New Roman"/>
          <w:sz w:val="24"/>
          <w:szCs w:val="24"/>
        </w:rPr>
        <w:t xml:space="preserve">Edwards AFB requires use of the approved work plan template, standard report covers, and Standard Form 298 - Report Documentation Page.  Reports shall generally be free of typos, grammatical errors, formatting inconsistencies and incorrectly labeled tables and figures. The reports shall provide proper citations for all documents referenced. It is requested that draft reports contain line numbering for ease of Government comment.  Government and NFE comments shall be provided in a comment matrix provided by the Government.  Project GIS Data shall be submitted along with draft and final reports.  Final work plans, final technical reports, and final GIS data deliverables shall be submitted only after the NFE has addressed all Government comments satisfactorily.  </w:t>
      </w:r>
    </w:p>
    <w:p w14:paraId="3262CCEC" w14:textId="77777777" w:rsidR="00367F6A" w:rsidRPr="004B3D55" w:rsidRDefault="00367F6A" w:rsidP="00367F6A">
      <w:pPr>
        <w:spacing w:after="0" w:line="240" w:lineRule="auto"/>
        <w:rPr>
          <w:rFonts w:ascii="Times New Roman" w:eastAsia="Cambria" w:hAnsi="Times New Roman" w:cs="Times New Roman"/>
          <w:sz w:val="24"/>
          <w:szCs w:val="24"/>
        </w:rPr>
      </w:pPr>
    </w:p>
    <w:p w14:paraId="135C474A" w14:textId="77777777" w:rsidR="00367F6A" w:rsidRPr="004B3D55" w:rsidRDefault="00367F6A" w:rsidP="00367F6A">
      <w:pPr>
        <w:spacing w:after="0" w:line="240" w:lineRule="auto"/>
        <w:rPr>
          <w:rFonts w:ascii="Times New Roman" w:eastAsia="Cambria" w:hAnsi="Times New Roman" w:cs="Times New Roman"/>
          <w:b/>
          <w:sz w:val="24"/>
          <w:szCs w:val="24"/>
        </w:rPr>
      </w:pPr>
      <w:r w:rsidRPr="004B3D55">
        <w:rPr>
          <w:rFonts w:ascii="Times New Roman" w:eastAsia="Cambria" w:hAnsi="Times New Roman" w:cs="Times New Roman"/>
          <w:b/>
          <w:sz w:val="24"/>
          <w:szCs w:val="24"/>
        </w:rPr>
        <w:t xml:space="preserve">Work Plan:  </w:t>
      </w:r>
      <w:r w:rsidRPr="004B3D55">
        <w:rPr>
          <w:rFonts w:ascii="Times New Roman" w:eastAsia="Cambria" w:hAnsi="Times New Roman" w:cs="Times New Roman"/>
          <w:sz w:val="24"/>
          <w:szCs w:val="24"/>
        </w:rPr>
        <w:t xml:space="preserve">The NFE shall submit a separate draft and final work plan describing in narrative format the plan of action for the accomplishment of the project tasks.  The plan shall follow the Edwards AFB Work Plan Template.  The NFE shall provide a proposed comprehensive timeline for completion of the required work element activities and submittals.  Updated project schedules will be provided by the NFE when the schedule changes, regardless of whom is responsible for causing the change in schedule. Updated schedules shall be submitted within seven (7) calendar days of any documented change in project schedule. </w:t>
      </w:r>
    </w:p>
    <w:p w14:paraId="56279548" w14:textId="77777777" w:rsidR="00367F6A" w:rsidRPr="004B3D55" w:rsidRDefault="00367F6A" w:rsidP="00367F6A">
      <w:pPr>
        <w:spacing w:after="0" w:line="240" w:lineRule="auto"/>
        <w:rPr>
          <w:rFonts w:ascii="Times New Roman" w:eastAsia="Cambria" w:hAnsi="Times New Roman" w:cs="Times New Roman"/>
          <w:sz w:val="24"/>
          <w:szCs w:val="24"/>
        </w:rPr>
      </w:pPr>
    </w:p>
    <w:p w14:paraId="4796DC39" w14:textId="77777777" w:rsidR="00367F6A" w:rsidRPr="004B3D55" w:rsidRDefault="00367F6A" w:rsidP="00367F6A">
      <w:pPr>
        <w:spacing w:after="0" w:line="240" w:lineRule="auto"/>
        <w:rPr>
          <w:rFonts w:ascii="Times New Roman" w:eastAsia="Cambria" w:hAnsi="Times New Roman" w:cs="Times New Roman"/>
          <w:sz w:val="24"/>
          <w:szCs w:val="24"/>
        </w:rPr>
      </w:pPr>
      <w:r w:rsidRPr="004B3D55">
        <w:rPr>
          <w:rFonts w:ascii="Times New Roman" w:eastAsia="Cambria" w:hAnsi="Times New Roman" w:cs="Times New Roman"/>
          <w:b/>
          <w:sz w:val="24"/>
          <w:szCs w:val="24"/>
        </w:rPr>
        <w:t xml:space="preserve">Technical Report: </w:t>
      </w:r>
      <w:r w:rsidRPr="004B3D55">
        <w:rPr>
          <w:rFonts w:ascii="Times New Roman" w:eastAsia="Cambria" w:hAnsi="Times New Roman" w:cs="Times New Roman"/>
          <w:sz w:val="24"/>
          <w:szCs w:val="24"/>
        </w:rPr>
        <w:t xml:space="preserve">The NFE shall submit a separate draft and final technical report describing in narrative format the accomplishments of the project tasks including pertinent maps, figures, tables, photographs. The report format shall follow that of a scientific publication and include the following section heading: Introduction, Methods, Results, Discussion and Literature Cited, as </w:t>
      </w:r>
      <w:r w:rsidRPr="004B3D55">
        <w:rPr>
          <w:rFonts w:ascii="Times New Roman" w:eastAsia="Cambria" w:hAnsi="Times New Roman" w:cs="Times New Roman"/>
          <w:sz w:val="24"/>
          <w:szCs w:val="24"/>
        </w:rPr>
        <w:lastRenderedPageBreak/>
        <w:t xml:space="preserve">well as original data sheets and/or copies thereof, laboratory reports, and other appendices as appropriate.  </w:t>
      </w:r>
    </w:p>
    <w:p w14:paraId="018B5439" w14:textId="77777777" w:rsidR="00367F6A" w:rsidRPr="004B3D55" w:rsidRDefault="00367F6A" w:rsidP="00367F6A">
      <w:pPr>
        <w:spacing w:after="0" w:line="240" w:lineRule="auto"/>
        <w:rPr>
          <w:rFonts w:ascii="Times New Roman" w:eastAsia="Cambria" w:hAnsi="Times New Roman" w:cs="Times New Roman"/>
          <w:sz w:val="24"/>
          <w:szCs w:val="24"/>
        </w:rPr>
      </w:pPr>
    </w:p>
    <w:p w14:paraId="592AB631" w14:textId="77777777" w:rsidR="00367F6A" w:rsidRPr="004B3D55" w:rsidRDefault="00367F6A" w:rsidP="00367F6A">
      <w:pPr>
        <w:spacing w:after="0" w:line="240" w:lineRule="auto"/>
        <w:rPr>
          <w:rFonts w:ascii="Times New Roman" w:eastAsia="Cambria" w:hAnsi="Times New Roman" w:cs="Times New Roman"/>
          <w:sz w:val="24"/>
          <w:szCs w:val="24"/>
        </w:rPr>
      </w:pPr>
      <w:r w:rsidRPr="004B3D55">
        <w:rPr>
          <w:rFonts w:ascii="Times New Roman" w:eastAsia="Cambria" w:hAnsi="Times New Roman" w:cs="Times New Roman"/>
          <w:b/>
          <w:bCs/>
          <w:sz w:val="24"/>
          <w:szCs w:val="24"/>
        </w:rPr>
        <w:t xml:space="preserve">GIS Data:  </w:t>
      </w:r>
      <w:r w:rsidRPr="004B3D55">
        <w:rPr>
          <w:rFonts w:ascii="Times New Roman" w:eastAsia="Cambria" w:hAnsi="Times New Roman" w:cs="Times New Roman"/>
          <w:sz w:val="24"/>
          <w:szCs w:val="24"/>
        </w:rPr>
        <w:t xml:space="preserve">The NFE shall comply with all requirements in the most recent version of the </w:t>
      </w:r>
      <w:r w:rsidRPr="004B3D55">
        <w:rPr>
          <w:rFonts w:ascii="Times New Roman" w:eastAsia="Cambria" w:hAnsi="Times New Roman" w:cs="Times New Roman"/>
          <w:i/>
          <w:iCs/>
          <w:sz w:val="24"/>
          <w:szCs w:val="24"/>
        </w:rPr>
        <w:t xml:space="preserve">Edwards Air Force Base Standards for Geographic Environmental Support Section 412 CEG/CEVA. </w:t>
      </w:r>
      <w:r w:rsidRPr="004B3D55">
        <w:rPr>
          <w:rFonts w:ascii="Times New Roman" w:eastAsia="Cambria" w:hAnsi="Times New Roman" w:cs="Times New Roman"/>
          <w:sz w:val="24"/>
          <w:szCs w:val="24"/>
        </w:rPr>
        <w:t>This document provides all details required for a successful GIS delivery. A preliminary technical consultation with 412 CEG/CEVA GIS staff shall be accomplished after the Post Award Kick-Off Meeting and prior to the start of all data collection for this project.</w:t>
      </w:r>
    </w:p>
    <w:p w14:paraId="569C6B70" w14:textId="77777777" w:rsidR="00367F6A" w:rsidRPr="004B3D55" w:rsidRDefault="00367F6A" w:rsidP="00367F6A">
      <w:pPr>
        <w:spacing w:after="0" w:line="240" w:lineRule="auto"/>
        <w:rPr>
          <w:rFonts w:ascii="Times New Roman" w:eastAsia="Cambria" w:hAnsi="Times New Roman" w:cs="Times New Roman"/>
          <w:sz w:val="24"/>
          <w:szCs w:val="24"/>
        </w:rPr>
      </w:pPr>
    </w:p>
    <w:p w14:paraId="49D293BC" w14:textId="77777777" w:rsidR="00367F6A" w:rsidRPr="004B3D55" w:rsidRDefault="00367F6A" w:rsidP="00367F6A">
      <w:pPr>
        <w:spacing w:after="0" w:line="240" w:lineRule="auto"/>
        <w:rPr>
          <w:rFonts w:ascii="Times New Roman" w:eastAsia="Cambria" w:hAnsi="Times New Roman" w:cs="Times New Roman"/>
          <w:sz w:val="24"/>
          <w:szCs w:val="24"/>
        </w:rPr>
      </w:pPr>
      <w:r w:rsidRPr="004B3D55">
        <w:rPr>
          <w:rFonts w:ascii="Times New Roman" w:eastAsia="Cambria" w:hAnsi="Times New Roman" w:cs="Times New Roman"/>
          <w:b/>
          <w:bCs/>
          <w:sz w:val="24"/>
          <w:szCs w:val="24"/>
        </w:rPr>
        <w:t xml:space="preserve">Weekly Status Report:  </w:t>
      </w:r>
      <w:r w:rsidRPr="004B3D55">
        <w:rPr>
          <w:rFonts w:ascii="Times New Roman" w:eastAsia="Cambria" w:hAnsi="Times New Roman" w:cs="Times New Roman"/>
          <w:sz w:val="24"/>
          <w:szCs w:val="24"/>
        </w:rPr>
        <w:t xml:space="preserve">The NFE shall provide to the Edwards AFB NRM weekly status report via email when performing on-base project activities.   Report shall include activities accomplished, activity planned for the upcoming week, issues, and updated timelines for completion of work. </w:t>
      </w:r>
    </w:p>
    <w:p w14:paraId="2E7A6A4A" w14:textId="77777777" w:rsidR="00367F6A" w:rsidRPr="004B3D55" w:rsidRDefault="00367F6A" w:rsidP="00367F6A">
      <w:pPr>
        <w:spacing w:after="0" w:line="240" w:lineRule="auto"/>
        <w:rPr>
          <w:rFonts w:ascii="Times New Roman" w:eastAsia="Cambria" w:hAnsi="Times New Roman" w:cs="Times New Roman"/>
          <w:sz w:val="24"/>
          <w:szCs w:val="24"/>
        </w:rPr>
      </w:pPr>
    </w:p>
    <w:p w14:paraId="294C6E4E" w14:textId="77777777" w:rsidR="00367F6A" w:rsidRPr="004B3D55" w:rsidRDefault="00367F6A" w:rsidP="00367F6A">
      <w:pPr>
        <w:spacing w:after="0" w:line="240" w:lineRule="auto"/>
        <w:rPr>
          <w:rFonts w:ascii="Times New Roman" w:eastAsia="Cambria" w:hAnsi="Times New Roman" w:cs="Times New Roman"/>
          <w:sz w:val="24"/>
          <w:szCs w:val="24"/>
        </w:rPr>
      </w:pPr>
      <w:r w:rsidRPr="004B3D55">
        <w:rPr>
          <w:rFonts w:ascii="Times New Roman" w:eastAsia="Cambria" w:hAnsi="Times New Roman" w:cs="Times New Roman"/>
          <w:b/>
          <w:bCs/>
          <w:sz w:val="24"/>
          <w:szCs w:val="24"/>
        </w:rPr>
        <w:t xml:space="preserve">Monthly Status Report:  </w:t>
      </w:r>
      <w:r w:rsidRPr="004B3D55">
        <w:rPr>
          <w:rFonts w:ascii="Times New Roman" w:eastAsia="Cambria" w:hAnsi="Times New Roman" w:cs="Times New Roman"/>
          <w:sz w:val="24"/>
          <w:szCs w:val="24"/>
        </w:rPr>
        <w:t xml:space="preserve">The NFE shall provide a brief monthly project status report to the Edwards AFB NRM that describes amount of work completed to date, work completed in the past month, upcoming work schedules, potential problems, and unresolved issues. </w:t>
      </w:r>
    </w:p>
    <w:p w14:paraId="56308566" w14:textId="77777777" w:rsidR="00367F6A" w:rsidRPr="004B3D55" w:rsidRDefault="00367F6A" w:rsidP="00367F6A">
      <w:pPr>
        <w:spacing w:after="0" w:line="240" w:lineRule="auto"/>
        <w:rPr>
          <w:rFonts w:ascii="Times New Roman" w:eastAsia="Cambria" w:hAnsi="Times New Roman" w:cs="Times New Roman"/>
          <w:sz w:val="24"/>
          <w:szCs w:val="24"/>
        </w:rPr>
      </w:pPr>
    </w:p>
    <w:p w14:paraId="5A55385A" w14:textId="77777777" w:rsidR="00367F6A" w:rsidRPr="004B3D55" w:rsidRDefault="00367F6A" w:rsidP="00367F6A">
      <w:pPr>
        <w:spacing w:after="0" w:line="240" w:lineRule="auto"/>
        <w:rPr>
          <w:rFonts w:ascii="Times New Roman" w:eastAsia="Cambria" w:hAnsi="Times New Roman" w:cs="Times New Roman"/>
          <w:sz w:val="24"/>
          <w:szCs w:val="24"/>
        </w:rPr>
      </w:pPr>
      <w:r w:rsidRPr="004B3D55">
        <w:rPr>
          <w:rFonts w:ascii="Times New Roman" w:eastAsia="Cambria" w:hAnsi="Times New Roman" w:cs="Times New Roman"/>
          <w:b/>
          <w:sz w:val="24"/>
          <w:szCs w:val="24"/>
        </w:rPr>
        <w:t xml:space="preserve">Deliverables Schedule:  </w:t>
      </w:r>
      <w:r w:rsidRPr="004B3D55">
        <w:rPr>
          <w:rFonts w:ascii="Times New Roman" w:eastAsia="Cambria" w:hAnsi="Times New Roman" w:cs="Times New Roman"/>
          <w:sz w:val="24"/>
          <w:szCs w:val="24"/>
        </w:rPr>
        <w:t xml:space="preserve">Submit deliverables as listed below, or as otherwise specified in the NFE’s proposal.  Deliverable schedule must be within the period of performance of the contract.  The NFE may propose an alternate </w:t>
      </w:r>
      <w:proofErr w:type="gramStart"/>
      <w:r w:rsidRPr="004B3D55">
        <w:rPr>
          <w:rFonts w:ascii="Times New Roman" w:eastAsia="Cambria" w:hAnsi="Times New Roman" w:cs="Times New Roman"/>
          <w:sz w:val="24"/>
          <w:szCs w:val="24"/>
        </w:rPr>
        <w:t>schedule, but</w:t>
      </w:r>
      <w:proofErr w:type="gramEnd"/>
      <w:r w:rsidRPr="004B3D55">
        <w:rPr>
          <w:rFonts w:ascii="Times New Roman" w:eastAsia="Cambria" w:hAnsi="Times New Roman" w:cs="Times New Roman"/>
          <w:sz w:val="24"/>
          <w:szCs w:val="24"/>
        </w:rPr>
        <w:t xml:space="preserve"> should not reduce the opportunities for and duration of Government review periods. </w:t>
      </w:r>
    </w:p>
    <w:p w14:paraId="125FC7F0" w14:textId="77777777" w:rsidR="00367F6A" w:rsidRPr="00367F6A" w:rsidRDefault="00367F6A" w:rsidP="00367F6A">
      <w:pPr>
        <w:spacing w:after="0" w:line="240" w:lineRule="auto"/>
        <w:rPr>
          <w:rFonts w:ascii="Cambria" w:eastAsia="Cambria" w:hAnsi="Cambria" w:cs="Times New Roman"/>
          <w:b/>
          <w:sz w:val="24"/>
          <w:szCs w:val="24"/>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315"/>
        <w:gridCol w:w="4525"/>
      </w:tblGrid>
      <w:tr w:rsidR="00367F6A" w:rsidRPr="00367F6A" w14:paraId="54481DA2" w14:textId="77777777" w:rsidTr="0084492C">
        <w:trPr>
          <w:tblHeader/>
        </w:trPr>
        <w:tc>
          <w:tcPr>
            <w:tcW w:w="1975" w:type="dxa"/>
          </w:tcPr>
          <w:p w14:paraId="7F860399" w14:textId="77777777" w:rsidR="00367F6A" w:rsidRPr="00367F6A" w:rsidRDefault="00367F6A" w:rsidP="00367F6A">
            <w:pPr>
              <w:widowControl w:val="0"/>
              <w:autoSpaceDE w:val="0"/>
              <w:autoSpaceDN w:val="0"/>
              <w:spacing w:after="0" w:line="240" w:lineRule="auto"/>
              <w:rPr>
                <w:rFonts w:ascii="Cambria" w:eastAsia="Cambria" w:hAnsi="Cambria" w:cs="Times New Roman"/>
                <w:b/>
                <w:sz w:val="24"/>
                <w:szCs w:val="24"/>
              </w:rPr>
            </w:pPr>
            <w:r w:rsidRPr="00367F6A">
              <w:rPr>
                <w:rFonts w:ascii="Cambria" w:eastAsia="Cambria" w:hAnsi="Cambria" w:cs="Times New Roman"/>
                <w:b/>
                <w:sz w:val="24"/>
                <w:szCs w:val="24"/>
              </w:rPr>
              <w:t>Description</w:t>
            </w:r>
          </w:p>
        </w:tc>
        <w:tc>
          <w:tcPr>
            <w:tcW w:w="2315" w:type="dxa"/>
          </w:tcPr>
          <w:p w14:paraId="5344F460" w14:textId="77777777" w:rsidR="00367F6A" w:rsidRPr="00367F6A" w:rsidRDefault="00367F6A" w:rsidP="00367F6A">
            <w:pPr>
              <w:widowControl w:val="0"/>
              <w:autoSpaceDE w:val="0"/>
              <w:autoSpaceDN w:val="0"/>
              <w:spacing w:after="0" w:line="240" w:lineRule="auto"/>
              <w:rPr>
                <w:rFonts w:ascii="Cambria" w:eastAsia="Cambria" w:hAnsi="Cambria" w:cs="Times New Roman"/>
                <w:b/>
                <w:sz w:val="24"/>
                <w:szCs w:val="24"/>
              </w:rPr>
            </w:pPr>
            <w:r w:rsidRPr="00367F6A">
              <w:rPr>
                <w:rFonts w:ascii="Cambria" w:eastAsia="Cambria" w:hAnsi="Cambria" w:cs="Times New Roman"/>
                <w:b/>
                <w:sz w:val="24"/>
                <w:szCs w:val="24"/>
              </w:rPr>
              <w:t>When Due</w:t>
            </w:r>
          </w:p>
        </w:tc>
        <w:tc>
          <w:tcPr>
            <w:tcW w:w="4525" w:type="dxa"/>
          </w:tcPr>
          <w:p w14:paraId="175FE104" w14:textId="77777777" w:rsidR="00367F6A" w:rsidRPr="00367F6A" w:rsidRDefault="00367F6A" w:rsidP="00367F6A">
            <w:pPr>
              <w:widowControl w:val="0"/>
              <w:autoSpaceDE w:val="0"/>
              <w:autoSpaceDN w:val="0"/>
              <w:spacing w:after="0" w:line="240" w:lineRule="auto"/>
              <w:rPr>
                <w:rFonts w:ascii="Cambria" w:eastAsia="Cambria" w:hAnsi="Cambria" w:cs="Times New Roman"/>
                <w:b/>
                <w:sz w:val="24"/>
                <w:szCs w:val="24"/>
              </w:rPr>
            </w:pPr>
            <w:r w:rsidRPr="00367F6A">
              <w:rPr>
                <w:rFonts w:ascii="Cambria" w:eastAsia="Cambria" w:hAnsi="Cambria" w:cs="Times New Roman"/>
                <w:b/>
                <w:sz w:val="24"/>
                <w:szCs w:val="24"/>
              </w:rPr>
              <w:t>Format</w:t>
            </w:r>
          </w:p>
        </w:tc>
      </w:tr>
      <w:tr w:rsidR="00367F6A" w:rsidRPr="00367F6A" w14:paraId="3F206E0C" w14:textId="77777777" w:rsidTr="0084492C">
        <w:tc>
          <w:tcPr>
            <w:tcW w:w="1975" w:type="dxa"/>
          </w:tcPr>
          <w:p w14:paraId="6DA5BF1E"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Work Plan Draft</w:t>
            </w:r>
          </w:p>
        </w:tc>
        <w:tc>
          <w:tcPr>
            <w:tcW w:w="2315" w:type="dxa"/>
          </w:tcPr>
          <w:p w14:paraId="0AA1D7FD"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Notice to Proceed (NTP)+ 60 days</w:t>
            </w:r>
          </w:p>
        </w:tc>
        <w:tc>
          <w:tcPr>
            <w:tcW w:w="4525" w:type="dxa"/>
          </w:tcPr>
          <w:p w14:paraId="7DE7C293"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Microsoft Word editable: Electronic only (e-mail attachment, or file transfer)</w:t>
            </w:r>
          </w:p>
        </w:tc>
      </w:tr>
      <w:tr w:rsidR="00367F6A" w:rsidRPr="00367F6A" w14:paraId="0B808858" w14:textId="77777777" w:rsidTr="0084492C">
        <w:tc>
          <w:tcPr>
            <w:tcW w:w="1975" w:type="dxa"/>
          </w:tcPr>
          <w:p w14:paraId="5A2AAAE2" w14:textId="77777777"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Work Plan Comment Response</w:t>
            </w:r>
          </w:p>
        </w:tc>
        <w:tc>
          <w:tcPr>
            <w:tcW w:w="2315" w:type="dxa"/>
          </w:tcPr>
          <w:p w14:paraId="31EA88DA" w14:textId="77777777"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30 days after receipt of Government comments</w:t>
            </w:r>
          </w:p>
        </w:tc>
        <w:tc>
          <w:tcPr>
            <w:tcW w:w="4525" w:type="dxa"/>
          </w:tcPr>
          <w:p w14:paraId="0D90EA7D" w14:textId="3BA2671F"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 xml:space="preserve">Microsoft Word editable: Electronic only - comment matrix and work plan revision with track changes (e-mail attachment, or file transfer) </w:t>
            </w:r>
          </w:p>
        </w:tc>
      </w:tr>
      <w:tr w:rsidR="00367F6A" w:rsidRPr="00367F6A" w14:paraId="22231F85" w14:textId="77777777" w:rsidTr="0084492C">
        <w:tc>
          <w:tcPr>
            <w:tcW w:w="1975" w:type="dxa"/>
          </w:tcPr>
          <w:p w14:paraId="5CFB3DA8"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Work Plan Final</w:t>
            </w:r>
          </w:p>
        </w:tc>
        <w:tc>
          <w:tcPr>
            <w:tcW w:w="2315" w:type="dxa"/>
          </w:tcPr>
          <w:p w14:paraId="2D793DE2" w14:textId="50FE0213"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21 days after Government approval of NFE’s response to all Government comments</w:t>
            </w:r>
          </w:p>
        </w:tc>
        <w:tc>
          <w:tcPr>
            <w:tcW w:w="4525" w:type="dxa"/>
          </w:tcPr>
          <w:p w14:paraId="1F47D780"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PDF:  Electronic only (e-mail attachment or file transfer)</w:t>
            </w:r>
          </w:p>
        </w:tc>
      </w:tr>
      <w:tr w:rsidR="00367F6A" w:rsidRPr="00367F6A" w14:paraId="0E9141E9" w14:textId="77777777" w:rsidTr="0084492C">
        <w:tc>
          <w:tcPr>
            <w:tcW w:w="1975" w:type="dxa"/>
          </w:tcPr>
          <w:p w14:paraId="387CF8E0"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Weekly Status Report</w:t>
            </w:r>
          </w:p>
        </w:tc>
        <w:tc>
          <w:tcPr>
            <w:tcW w:w="2315" w:type="dxa"/>
          </w:tcPr>
          <w:p w14:paraId="2D646EC3"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Friday prior to upcoming field work week</w:t>
            </w:r>
          </w:p>
        </w:tc>
        <w:tc>
          <w:tcPr>
            <w:tcW w:w="4525" w:type="dxa"/>
          </w:tcPr>
          <w:p w14:paraId="00F9E9F6"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Email</w:t>
            </w:r>
          </w:p>
        </w:tc>
      </w:tr>
      <w:tr w:rsidR="00367F6A" w:rsidRPr="00367F6A" w14:paraId="22EC8C9B" w14:textId="77777777" w:rsidTr="0084492C">
        <w:tc>
          <w:tcPr>
            <w:tcW w:w="1975" w:type="dxa"/>
          </w:tcPr>
          <w:p w14:paraId="759A3C51"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 xml:space="preserve">Monthly Status Reports </w:t>
            </w:r>
          </w:p>
        </w:tc>
        <w:tc>
          <w:tcPr>
            <w:tcW w:w="2315" w:type="dxa"/>
          </w:tcPr>
          <w:p w14:paraId="3908EF5E"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Within 14 days after end of each month</w:t>
            </w:r>
          </w:p>
        </w:tc>
        <w:tc>
          <w:tcPr>
            <w:tcW w:w="4525" w:type="dxa"/>
          </w:tcPr>
          <w:p w14:paraId="26D3B5A7"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Microsoft Word editable: Electronic only (e-mail attachment, or file transfer)</w:t>
            </w:r>
          </w:p>
        </w:tc>
      </w:tr>
      <w:tr w:rsidR="00367F6A" w:rsidRPr="00367F6A" w14:paraId="4074BFE2" w14:textId="77777777" w:rsidTr="0084492C">
        <w:tc>
          <w:tcPr>
            <w:tcW w:w="1975" w:type="dxa"/>
          </w:tcPr>
          <w:p w14:paraId="67DACDFA"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Draft Technical Report</w:t>
            </w:r>
          </w:p>
        </w:tc>
        <w:tc>
          <w:tcPr>
            <w:tcW w:w="2315" w:type="dxa"/>
          </w:tcPr>
          <w:p w14:paraId="501CEE73"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To be determined by NFE</w:t>
            </w:r>
          </w:p>
        </w:tc>
        <w:tc>
          <w:tcPr>
            <w:tcW w:w="4525" w:type="dxa"/>
          </w:tcPr>
          <w:p w14:paraId="00F48A92"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Microsoft Word editable: Electronic only (e-mail attachment, or file transfer)</w:t>
            </w:r>
          </w:p>
        </w:tc>
      </w:tr>
      <w:tr w:rsidR="00367F6A" w:rsidRPr="00367F6A" w14:paraId="4C2ADEDC" w14:textId="77777777" w:rsidTr="0084492C">
        <w:tc>
          <w:tcPr>
            <w:tcW w:w="1975" w:type="dxa"/>
          </w:tcPr>
          <w:p w14:paraId="59F20776" w14:textId="77777777"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GIS Draft Technical Report Deliverables</w:t>
            </w:r>
          </w:p>
        </w:tc>
        <w:tc>
          <w:tcPr>
            <w:tcW w:w="2315" w:type="dxa"/>
          </w:tcPr>
          <w:p w14:paraId="35150E50" w14:textId="77777777"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Submit with Draft Technical Report</w:t>
            </w:r>
          </w:p>
        </w:tc>
        <w:tc>
          <w:tcPr>
            <w:tcW w:w="4525" w:type="dxa"/>
          </w:tcPr>
          <w:p w14:paraId="03D2E1BE" w14:textId="77777777"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 xml:space="preserve">Per EAFB GIS Standards: Electronic (e-mail attachment, or file transfer) </w:t>
            </w:r>
          </w:p>
        </w:tc>
      </w:tr>
      <w:tr w:rsidR="00367F6A" w:rsidRPr="00367F6A" w14:paraId="5617F9CD" w14:textId="77777777" w:rsidTr="0084492C">
        <w:tc>
          <w:tcPr>
            <w:tcW w:w="1975" w:type="dxa"/>
          </w:tcPr>
          <w:p w14:paraId="23B4778A"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lastRenderedPageBreak/>
              <w:t xml:space="preserve">Technical Report Comment Response </w:t>
            </w:r>
          </w:p>
        </w:tc>
        <w:tc>
          <w:tcPr>
            <w:tcW w:w="2315" w:type="dxa"/>
          </w:tcPr>
          <w:p w14:paraId="5D5AA5E6"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30 days after receipt of Government comments</w:t>
            </w:r>
          </w:p>
        </w:tc>
        <w:tc>
          <w:tcPr>
            <w:tcW w:w="4525" w:type="dxa"/>
          </w:tcPr>
          <w:p w14:paraId="799B4E4E" w14:textId="6029CB85" w:rsidR="00367F6A" w:rsidRPr="00367F6A" w:rsidRDefault="00367F6A" w:rsidP="00367F6A">
            <w:pPr>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 xml:space="preserve">Microsoft Word editable: Electronic only - comment matrix and technical report revision with track changes (e-mail attachment, or file transfer) </w:t>
            </w:r>
          </w:p>
        </w:tc>
      </w:tr>
      <w:tr w:rsidR="00367F6A" w:rsidRPr="00367F6A" w14:paraId="375076D6" w14:textId="77777777" w:rsidTr="0084492C">
        <w:tc>
          <w:tcPr>
            <w:tcW w:w="1975" w:type="dxa"/>
          </w:tcPr>
          <w:p w14:paraId="70D703DD"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Final Technical Report</w:t>
            </w:r>
          </w:p>
        </w:tc>
        <w:tc>
          <w:tcPr>
            <w:tcW w:w="2315" w:type="dxa"/>
          </w:tcPr>
          <w:p w14:paraId="03BC1FB0" w14:textId="4BD54D29"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 xml:space="preserve">21 days after Government approval of NFE’s response to all Government comments </w:t>
            </w:r>
          </w:p>
        </w:tc>
        <w:tc>
          <w:tcPr>
            <w:tcW w:w="4525" w:type="dxa"/>
          </w:tcPr>
          <w:p w14:paraId="631853B7"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 xml:space="preserve">PDF:  Electronic (e-mail attachment or file transfer); 2 hard copies spiral or comb-bound, each with a CD containing the full document and all references. </w:t>
            </w:r>
          </w:p>
        </w:tc>
      </w:tr>
      <w:tr w:rsidR="00367F6A" w:rsidRPr="00367F6A" w14:paraId="72046481" w14:textId="77777777" w:rsidTr="0084492C">
        <w:tc>
          <w:tcPr>
            <w:tcW w:w="1975" w:type="dxa"/>
          </w:tcPr>
          <w:p w14:paraId="24EBC40A"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GIS Final Technical Report Deliverables</w:t>
            </w:r>
          </w:p>
        </w:tc>
        <w:tc>
          <w:tcPr>
            <w:tcW w:w="2315" w:type="dxa"/>
          </w:tcPr>
          <w:p w14:paraId="03CC7460"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Submit with Final Technical Report</w:t>
            </w:r>
          </w:p>
        </w:tc>
        <w:tc>
          <w:tcPr>
            <w:tcW w:w="4525" w:type="dxa"/>
          </w:tcPr>
          <w:p w14:paraId="559937F4" w14:textId="77777777" w:rsidR="00367F6A" w:rsidRPr="00367F6A" w:rsidRDefault="00367F6A" w:rsidP="00367F6A">
            <w:pPr>
              <w:widowControl w:val="0"/>
              <w:autoSpaceDE w:val="0"/>
              <w:autoSpaceDN w:val="0"/>
              <w:spacing w:after="0" w:line="240" w:lineRule="auto"/>
              <w:rPr>
                <w:rFonts w:ascii="Cambria" w:eastAsia="Cambria" w:hAnsi="Cambria" w:cs="Times New Roman"/>
                <w:sz w:val="24"/>
                <w:szCs w:val="24"/>
              </w:rPr>
            </w:pPr>
            <w:r w:rsidRPr="00367F6A">
              <w:rPr>
                <w:rFonts w:ascii="Cambria" w:eastAsia="Cambria" w:hAnsi="Cambria" w:cs="Times New Roman"/>
                <w:sz w:val="24"/>
                <w:szCs w:val="24"/>
              </w:rPr>
              <w:t>Per EAFB GIS Standards Electronic (e-mail attachment, or file transfer) and CD</w:t>
            </w:r>
          </w:p>
        </w:tc>
      </w:tr>
    </w:tbl>
    <w:p w14:paraId="1590EBE1" w14:textId="5373AAEF" w:rsidR="00367F6A" w:rsidRDefault="00367F6A" w:rsidP="00367F6A">
      <w:pPr>
        <w:rPr>
          <w:rFonts w:ascii="Calibri" w:eastAsia="Calibri" w:hAnsi="Calibri" w:cs="Times New Roman"/>
        </w:rPr>
      </w:pPr>
    </w:p>
    <w:p w14:paraId="138944C7" w14:textId="77777777" w:rsidR="004B3D55" w:rsidRDefault="004B3D55" w:rsidP="004B3D55">
      <w:pPr>
        <w:spacing w:after="0" w:line="240" w:lineRule="auto"/>
        <w:rPr>
          <w:rFonts w:ascii="Times New Roman" w:eastAsia="Cambria" w:hAnsi="Times New Roman" w:cs="Times New Roman"/>
          <w:b/>
          <w:bCs/>
          <w:sz w:val="24"/>
          <w:szCs w:val="24"/>
        </w:rPr>
      </w:pPr>
      <w:r>
        <w:rPr>
          <w:rFonts w:ascii="Times New Roman" w:eastAsia="Cambria" w:hAnsi="Times New Roman" w:cs="Times New Roman"/>
          <w:b/>
          <w:bCs/>
          <w:sz w:val="24"/>
          <w:szCs w:val="24"/>
        </w:rPr>
        <w:t>3.3.4</w:t>
      </w:r>
      <w:r>
        <w:rPr>
          <w:rFonts w:ascii="Times New Roman" w:eastAsia="Cambria" w:hAnsi="Times New Roman" w:cs="Times New Roman"/>
          <w:b/>
          <w:bCs/>
          <w:sz w:val="24"/>
          <w:szCs w:val="24"/>
        </w:rPr>
        <w:tab/>
        <w:t>Period of Performance</w:t>
      </w:r>
    </w:p>
    <w:p w14:paraId="4FE56075" w14:textId="44AC61CF" w:rsidR="001B3669" w:rsidRPr="001B3669" w:rsidRDefault="004B3D55" w:rsidP="001B366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 period of performance for this task will be 18-months from date of award</w:t>
      </w:r>
      <w:r w:rsidR="001B3669">
        <w:rPr>
          <w:rFonts w:ascii="Times New Roman" w:eastAsia="Calibri" w:hAnsi="Times New Roman" w:cs="Times New Roman"/>
          <w:bCs/>
          <w:sz w:val="24"/>
          <w:szCs w:val="24"/>
        </w:rPr>
        <w:t>.</w:t>
      </w:r>
    </w:p>
    <w:p w14:paraId="0A022956" w14:textId="4998B545" w:rsidR="001B3669" w:rsidRDefault="001B3669" w:rsidP="001B3669">
      <w:pPr>
        <w:spacing w:after="0"/>
        <w:rPr>
          <w:rFonts w:ascii="Times New Roman" w:eastAsia="Calibri" w:hAnsi="Times New Roman" w:cs="Times New Roman"/>
          <w:b/>
          <w:bCs/>
          <w:sz w:val="24"/>
          <w:szCs w:val="24"/>
        </w:rPr>
      </w:pPr>
    </w:p>
    <w:p w14:paraId="242C59F2" w14:textId="62FC296D" w:rsidR="001B3669" w:rsidRDefault="004B3D55" w:rsidP="001B3669">
      <w:pPr>
        <w:spacing w:line="256" w:lineRule="auto"/>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Option Years: </w:t>
      </w:r>
      <w:r w:rsidR="001B3669" w:rsidRPr="00367F6A">
        <w:rPr>
          <w:rFonts w:ascii="Times New Roman" w:eastAsia="Calibri" w:hAnsi="Times New Roman" w:cs="Times New Roman"/>
          <w:sz w:val="24"/>
          <w:szCs w:val="24"/>
        </w:rPr>
        <w:t xml:space="preserve">This project is currently unfunded and therefore </w:t>
      </w:r>
      <w:r w:rsidR="001B3669">
        <w:rPr>
          <w:rFonts w:ascii="Times New Roman" w:eastAsia="Calibri" w:hAnsi="Times New Roman" w:cs="Times New Roman"/>
          <w:sz w:val="24"/>
          <w:szCs w:val="24"/>
        </w:rPr>
        <w:t>should be proposed as an</w:t>
      </w:r>
      <w:r w:rsidR="001B3669" w:rsidRPr="00367F6A">
        <w:rPr>
          <w:rFonts w:ascii="Times New Roman" w:eastAsia="Calibri" w:hAnsi="Times New Roman" w:cs="Times New Roman"/>
          <w:sz w:val="24"/>
          <w:szCs w:val="24"/>
        </w:rPr>
        <w:t xml:space="preserve"> option </w:t>
      </w:r>
      <w:r w:rsidR="001B3669">
        <w:rPr>
          <w:rFonts w:ascii="Times New Roman" w:eastAsia="Calibri" w:hAnsi="Times New Roman" w:cs="Times New Roman"/>
          <w:sz w:val="24"/>
          <w:szCs w:val="24"/>
        </w:rPr>
        <w:t>for both</w:t>
      </w:r>
      <w:r w:rsidR="001B3669" w:rsidRPr="00367F6A">
        <w:rPr>
          <w:rFonts w:ascii="Times New Roman" w:eastAsia="Calibri" w:hAnsi="Times New Roman" w:cs="Times New Roman"/>
          <w:sz w:val="24"/>
          <w:szCs w:val="24"/>
        </w:rPr>
        <w:t xml:space="preserve"> the base year</w:t>
      </w:r>
      <w:r w:rsidR="001B3669">
        <w:rPr>
          <w:rFonts w:ascii="Times New Roman" w:eastAsia="Calibri" w:hAnsi="Times New Roman" w:cs="Times New Roman"/>
          <w:sz w:val="24"/>
          <w:szCs w:val="24"/>
        </w:rPr>
        <w:t xml:space="preserve"> (FY22) and Option Year 1 (FY23)</w:t>
      </w:r>
      <w:r w:rsidR="001B3669" w:rsidRPr="00367F6A">
        <w:rPr>
          <w:rFonts w:ascii="Times New Roman" w:eastAsia="Calibri" w:hAnsi="Times New Roman" w:cs="Times New Roman"/>
          <w:sz w:val="24"/>
          <w:szCs w:val="24"/>
        </w:rPr>
        <w:t>.</w:t>
      </w:r>
      <w:r w:rsidR="001B3669">
        <w:rPr>
          <w:rFonts w:ascii="Times New Roman" w:eastAsia="Calibri" w:hAnsi="Times New Roman" w:cs="Times New Roman"/>
          <w:sz w:val="24"/>
          <w:szCs w:val="24"/>
        </w:rPr>
        <w:t xml:space="preserve"> </w:t>
      </w:r>
      <w:r w:rsidR="001B3669" w:rsidRPr="00367F6A">
        <w:rPr>
          <w:rFonts w:ascii="Times New Roman" w:eastAsia="Calibri" w:hAnsi="Times New Roman" w:cs="Times New Roman"/>
          <w:sz w:val="24"/>
          <w:szCs w:val="24"/>
        </w:rPr>
        <w:t xml:space="preserve"> The level of effort is identical in both optional periods.  If not funded in the base </w:t>
      </w:r>
      <w:proofErr w:type="gramStart"/>
      <w:r w:rsidR="001B3669" w:rsidRPr="00367F6A">
        <w:rPr>
          <w:rFonts w:ascii="Times New Roman" w:eastAsia="Calibri" w:hAnsi="Times New Roman" w:cs="Times New Roman"/>
          <w:sz w:val="24"/>
          <w:szCs w:val="24"/>
        </w:rPr>
        <w:t>year</w:t>
      </w:r>
      <w:proofErr w:type="gramEnd"/>
      <w:r w:rsidR="001B3669" w:rsidRPr="00367F6A">
        <w:rPr>
          <w:rFonts w:ascii="Times New Roman" w:eastAsia="Calibri" w:hAnsi="Times New Roman" w:cs="Times New Roman"/>
          <w:sz w:val="24"/>
          <w:szCs w:val="24"/>
        </w:rPr>
        <w:t xml:space="preserve"> then it would be </w:t>
      </w:r>
      <w:r w:rsidR="001B3669">
        <w:rPr>
          <w:rFonts w:ascii="Times New Roman" w:eastAsia="Calibri" w:hAnsi="Times New Roman" w:cs="Times New Roman"/>
          <w:sz w:val="24"/>
          <w:szCs w:val="24"/>
        </w:rPr>
        <w:t>awarded</w:t>
      </w:r>
      <w:r w:rsidR="001B3669" w:rsidRPr="00367F6A">
        <w:rPr>
          <w:rFonts w:ascii="Times New Roman" w:eastAsia="Calibri" w:hAnsi="Times New Roman" w:cs="Times New Roman"/>
          <w:sz w:val="24"/>
          <w:szCs w:val="24"/>
        </w:rPr>
        <w:t xml:space="preserve"> in Option Period 1.</w:t>
      </w:r>
    </w:p>
    <w:p w14:paraId="6EC92D32" w14:textId="4A5EC446" w:rsidR="0079232C" w:rsidRPr="0079232C" w:rsidRDefault="007A661B" w:rsidP="0079232C">
      <w:pPr>
        <w:rPr>
          <w:rFonts w:ascii="Times New Roman" w:eastAsia="Calibri" w:hAnsi="Times New Roman" w:cs="Times New Roman"/>
          <w:b/>
          <w:sz w:val="24"/>
          <w:szCs w:val="24"/>
        </w:rPr>
      </w:pPr>
      <w:r>
        <w:rPr>
          <w:rFonts w:ascii="Times New Roman" w:eastAsia="Calibri" w:hAnsi="Times New Roman" w:cs="Times New Roman"/>
          <w:b/>
          <w:sz w:val="24"/>
          <w:szCs w:val="24"/>
        </w:rPr>
        <w:t>4</w:t>
      </w:r>
      <w:r w:rsidR="0079232C" w:rsidRPr="0079232C">
        <w:rPr>
          <w:rFonts w:ascii="Times New Roman" w:eastAsia="Calibri" w:hAnsi="Times New Roman" w:cs="Times New Roman"/>
          <w:b/>
          <w:sz w:val="24"/>
          <w:szCs w:val="24"/>
        </w:rPr>
        <w:t>. QUALIFICATIONS / PERMITS</w:t>
      </w:r>
    </w:p>
    <w:p w14:paraId="36D7D92A" w14:textId="3E74BA59" w:rsidR="0079232C" w:rsidRPr="0079232C" w:rsidRDefault="0079232C" w:rsidP="0079232C">
      <w:pPr>
        <w:rPr>
          <w:rFonts w:ascii="Times New Roman" w:eastAsia="Calibri" w:hAnsi="Times New Roman" w:cs="Times New Roman"/>
          <w:sz w:val="24"/>
          <w:szCs w:val="24"/>
        </w:rPr>
      </w:pPr>
      <w:r w:rsidRPr="0079232C">
        <w:rPr>
          <w:rFonts w:ascii="Times New Roman" w:eastAsia="Calibri" w:hAnsi="Times New Roman" w:cs="Times New Roman"/>
          <w:sz w:val="24"/>
          <w:szCs w:val="24"/>
        </w:rPr>
        <w:t>The NFE should meet the minimum qualifications necessary to perform tasks described in the project work statement. The principal investigator should have experience directing the efforts of the project team. NFE personnel shall have the technical experience, the field implementation experience, any required state and federal certifications, and any required state or federal handling or application permits likely to be used in this project.</w:t>
      </w:r>
      <w:r w:rsidR="00EF148C">
        <w:rPr>
          <w:rFonts w:ascii="Times New Roman" w:eastAsia="Calibri" w:hAnsi="Times New Roman" w:cs="Times New Roman"/>
          <w:sz w:val="24"/>
          <w:szCs w:val="24"/>
        </w:rPr>
        <w:t xml:space="preserve">  </w:t>
      </w:r>
      <w:r w:rsidR="00EF148C" w:rsidRPr="004E763F">
        <w:rPr>
          <w:rFonts w:ascii="Times New Roman" w:eastAsia="Cambria" w:hAnsi="Times New Roman" w:cs="Times New Roman"/>
          <w:sz w:val="24"/>
          <w:szCs w:val="24"/>
        </w:rPr>
        <w:t>The NFE shall ensure that project activities, project reports, and project data are professionally executed with minimal errors.</w:t>
      </w:r>
    </w:p>
    <w:p w14:paraId="1B0BD8ED" w14:textId="7F2A9829" w:rsidR="0079232C" w:rsidRPr="0079232C" w:rsidRDefault="007A661B" w:rsidP="0079232C">
      <w:pPr>
        <w:rPr>
          <w:rFonts w:ascii="Times New Roman" w:eastAsia="Calibri" w:hAnsi="Times New Roman" w:cs="Times New Roman"/>
          <w:b/>
          <w:sz w:val="24"/>
          <w:szCs w:val="24"/>
        </w:rPr>
      </w:pPr>
      <w:r>
        <w:rPr>
          <w:rFonts w:ascii="Times New Roman" w:eastAsia="Calibri" w:hAnsi="Times New Roman" w:cs="Times New Roman"/>
          <w:b/>
          <w:sz w:val="24"/>
          <w:szCs w:val="24"/>
        </w:rPr>
        <w:t>5</w:t>
      </w:r>
      <w:r w:rsidR="0079232C" w:rsidRPr="0079232C">
        <w:rPr>
          <w:rFonts w:ascii="Times New Roman" w:eastAsia="Calibri" w:hAnsi="Times New Roman" w:cs="Times New Roman"/>
          <w:b/>
          <w:sz w:val="24"/>
          <w:szCs w:val="24"/>
        </w:rPr>
        <w:t>. GOVERNMENT FURNISHED MATERIALS OR PROPERTY</w:t>
      </w:r>
    </w:p>
    <w:p w14:paraId="308DCF32" w14:textId="11403204" w:rsidR="0079232C" w:rsidRDefault="0079232C" w:rsidP="0079232C">
      <w:pPr>
        <w:rPr>
          <w:rFonts w:ascii="Times New Roman" w:eastAsia="Calibri" w:hAnsi="Times New Roman" w:cs="Times New Roman"/>
          <w:sz w:val="24"/>
          <w:szCs w:val="24"/>
        </w:rPr>
      </w:pPr>
      <w:r w:rsidRPr="0079232C">
        <w:rPr>
          <w:rFonts w:ascii="Times New Roman" w:eastAsia="Calibri" w:hAnsi="Times New Roman" w:cs="Times New Roman"/>
          <w:sz w:val="24"/>
          <w:szCs w:val="24"/>
        </w:rPr>
        <w:t xml:space="preserve">The NFE </w:t>
      </w:r>
      <w:r w:rsidR="001B3669">
        <w:rPr>
          <w:rFonts w:ascii="Times New Roman" w:eastAsia="Calibri" w:hAnsi="Times New Roman" w:cs="Times New Roman"/>
          <w:sz w:val="24"/>
          <w:szCs w:val="24"/>
        </w:rPr>
        <w:t>will</w:t>
      </w:r>
      <w:r w:rsidRPr="0079232C">
        <w:rPr>
          <w:rFonts w:ascii="Times New Roman" w:eastAsia="Calibri" w:hAnsi="Times New Roman" w:cs="Times New Roman"/>
          <w:sz w:val="24"/>
          <w:szCs w:val="24"/>
        </w:rPr>
        <w:t xml:space="preserve"> furnish all labor, materials, equipment, supplies, technical expertise, and supervision needed to perform all objectives.</w:t>
      </w:r>
    </w:p>
    <w:p w14:paraId="35727C27" w14:textId="790D1258" w:rsidR="0079232C" w:rsidRPr="0079232C" w:rsidRDefault="007A661B" w:rsidP="0079232C">
      <w:pPr>
        <w:rPr>
          <w:rFonts w:ascii="Times New Roman" w:eastAsia="Calibri" w:hAnsi="Times New Roman" w:cs="Times New Roman"/>
          <w:b/>
          <w:sz w:val="24"/>
          <w:szCs w:val="24"/>
        </w:rPr>
      </w:pPr>
      <w:r>
        <w:rPr>
          <w:rFonts w:ascii="Times New Roman" w:eastAsia="Calibri" w:hAnsi="Times New Roman" w:cs="Times New Roman"/>
          <w:b/>
          <w:sz w:val="24"/>
          <w:szCs w:val="24"/>
        </w:rPr>
        <w:t>6</w:t>
      </w:r>
      <w:r w:rsidR="0079232C" w:rsidRPr="0079232C">
        <w:rPr>
          <w:rFonts w:ascii="Times New Roman" w:eastAsia="Calibri" w:hAnsi="Times New Roman" w:cs="Times New Roman"/>
          <w:b/>
          <w:sz w:val="24"/>
          <w:szCs w:val="24"/>
        </w:rPr>
        <w:t xml:space="preserve">. OPTIONS: </w:t>
      </w:r>
    </w:p>
    <w:p w14:paraId="0411B70B" w14:textId="6EE0DEE8" w:rsidR="0079232C" w:rsidRPr="0079232C" w:rsidRDefault="001B3669" w:rsidP="0079232C">
      <w:pPr>
        <w:rPr>
          <w:rFonts w:ascii="Times New Roman" w:eastAsia="Calibri" w:hAnsi="Times New Roman" w:cs="Times New Roman"/>
          <w:sz w:val="24"/>
          <w:szCs w:val="24"/>
        </w:rPr>
      </w:pPr>
      <w:r>
        <w:rPr>
          <w:rFonts w:ascii="Times New Roman" w:eastAsia="Calibri" w:hAnsi="Times New Roman" w:cs="Times New Roman"/>
          <w:sz w:val="24"/>
          <w:szCs w:val="24"/>
        </w:rPr>
        <w:t>Refer to Sections 3.1-3.4 for task specific options.</w:t>
      </w:r>
    </w:p>
    <w:p w14:paraId="5EF3BE9C" w14:textId="744732B2" w:rsidR="0079232C" w:rsidRPr="0079232C" w:rsidRDefault="007A661B" w:rsidP="0079232C">
      <w:pPr>
        <w:rPr>
          <w:rFonts w:ascii="Times New Roman" w:eastAsia="Calibri" w:hAnsi="Times New Roman" w:cs="Times New Roman"/>
          <w:b/>
          <w:sz w:val="24"/>
          <w:szCs w:val="24"/>
        </w:rPr>
      </w:pPr>
      <w:r>
        <w:rPr>
          <w:rFonts w:ascii="Times New Roman" w:eastAsia="Calibri" w:hAnsi="Times New Roman" w:cs="Times New Roman"/>
          <w:b/>
          <w:sz w:val="24"/>
          <w:szCs w:val="24"/>
        </w:rPr>
        <w:t>7</w:t>
      </w:r>
      <w:r w:rsidR="0079232C" w:rsidRPr="0079232C">
        <w:rPr>
          <w:rFonts w:ascii="Times New Roman" w:eastAsia="Calibri" w:hAnsi="Times New Roman" w:cs="Times New Roman"/>
          <w:b/>
          <w:sz w:val="24"/>
          <w:szCs w:val="24"/>
        </w:rPr>
        <w:t>. PERIOD OF PERFORMANCE</w:t>
      </w:r>
    </w:p>
    <w:p w14:paraId="0AEFDA33" w14:textId="7BBA7EA4" w:rsidR="005D36B4" w:rsidRPr="001B3669" w:rsidRDefault="001B3669" w:rsidP="0079232C">
      <w:pPr>
        <w:rPr>
          <w:rFonts w:ascii="Times New Roman" w:eastAsia="Calibri" w:hAnsi="Times New Roman" w:cs="Times New Roman"/>
          <w:sz w:val="24"/>
          <w:szCs w:val="24"/>
        </w:rPr>
      </w:pPr>
      <w:r>
        <w:rPr>
          <w:rFonts w:ascii="Times New Roman" w:eastAsia="Calibri" w:hAnsi="Times New Roman" w:cs="Times New Roman"/>
          <w:sz w:val="24"/>
          <w:szCs w:val="24"/>
        </w:rPr>
        <w:t>Refer to Sections 3.1-3.4 for task specific period of performance.</w:t>
      </w:r>
    </w:p>
    <w:p w14:paraId="03880690" w14:textId="3FE3DFD2" w:rsidR="0079232C" w:rsidRPr="0079232C" w:rsidRDefault="007A661B" w:rsidP="0079232C">
      <w:pPr>
        <w:rPr>
          <w:rFonts w:ascii="Times New Roman" w:eastAsia="Calibri" w:hAnsi="Times New Roman" w:cs="Times New Roman"/>
          <w:b/>
          <w:sz w:val="24"/>
          <w:szCs w:val="24"/>
        </w:rPr>
      </w:pPr>
      <w:r>
        <w:rPr>
          <w:rFonts w:ascii="Times New Roman" w:eastAsia="Calibri" w:hAnsi="Times New Roman" w:cs="Times New Roman"/>
          <w:b/>
          <w:sz w:val="24"/>
          <w:szCs w:val="24"/>
        </w:rPr>
        <w:t>8</w:t>
      </w:r>
      <w:r w:rsidR="0079232C" w:rsidRPr="0079232C">
        <w:rPr>
          <w:rFonts w:ascii="Times New Roman" w:eastAsia="Calibri" w:hAnsi="Times New Roman" w:cs="Times New Roman"/>
          <w:b/>
          <w:sz w:val="24"/>
          <w:szCs w:val="24"/>
        </w:rPr>
        <w:t xml:space="preserve">. COORDINATION </w:t>
      </w:r>
    </w:p>
    <w:p w14:paraId="14706814"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USACE POC:</w:t>
      </w:r>
    </w:p>
    <w:p w14:paraId="37558FB9"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lastRenderedPageBreak/>
        <w:t>David Leptien</w:t>
      </w:r>
    </w:p>
    <w:p w14:paraId="6877787B" w14:textId="24124641" w:rsidR="0079232C" w:rsidRPr="0079232C" w:rsidRDefault="0084492C" w:rsidP="0079232C">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Cell</w:t>
      </w:r>
      <w:r w:rsidR="0079232C" w:rsidRPr="0079232C">
        <w:rPr>
          <w:rFonts w:ascii="Times New Roman" w:eastAsia="Calibri" w:hAnsi="Times New Roman" w:cs="Times New Roman"/>
          <w:sz w:val="24"/>
          <w:szCs w:val="24"/>
        </w:rPr>
        <w:t xml:space="preserve">: </w:t>
      </w:r>
      <w:r w:rsidR="001B3669">
        <w:rPr>
          <w:rFonts w:ascii="Times New Roman" w:eastAsia="Calibri" w:hAnsi="Times New Roman" w:cs="Times New Roman"/>
          <w:sz w:val="24"/>
          <w:szCs w:val="24"/>
        </w:rPr>
        <w:t>402-889-5570</w:t>
      </w:r>
    </w:p>
    <w:p w14:paraId="4A560370"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david.b.leptien@usace.army.mil</w:t>
      </w:r>
    </w:p>
    <w:p w14:paraId="60CECA16" w14:textId="77777777" w:rsidR="0079232C" w:rsidRPr="0079232C" w:rsidRDefault="0079232C" w:rsidP="0079232C">
      <w:pPr>
        <w:spacing w:after="0" w:line="240" w:lineRule="auto"/>
        <w:ind w:left="720"/>
        <w:rPr>
          <w:rFonts w:ascii="Times New Roman" w:eastAsia="Calibri" w:hAnsi="Times New Roman" w:cs="Times New Roman"/>
          <w:sz w:val="24"/>
          <w:szCs w:val="24"/>
        </w:rPr>
      </w:pPr>
    </w:p>
    <w:p w14:paraId="782B8521"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AFCEC POC:</w:t>
      </w:r>
    </w:p>
    <w:p w14:paraId="389F4CB5"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Daniel F. Garcia</w:t>
      </w:r>
    </w:p>
    <w:p w14:paraId="524E9033"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Edwards ISS at Vandenberg AFB</w:t>
      </w:r>
    </w:p>
    <w:p w14:paraId="2AFEC334"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 xml:space="preserve">Office: 805-606-9834 </w:t>
      </w:r>
    </w:p>
    <w:p w14:paraId="0A937118" w14:textId="77777777" w:rsidR="0079232C" w:rsidRPr="0079232C" w:rsidRDefault="0079232C" w:rsidP="0079232C">
      <w:pPr>
        <w:spacing w:after="0" w:line="240" w:lineRule="auto"/>
        <w:ind w:left="720"/>
        <w:rPr>
          <w:rFonts w:ascii="Times New Roman" w:eastAsia="Calibri" w:hAnsi="Times New Roman" w:cs="Times New Roman"/>
          <w:sz w:val="24"/>
          <w:szCs w:val="24"/>
        </w:rPr>
      </w:pPr>
      <w:r w:rsidRPr="0079232C">
        <w:rPr>
          <w:rFonts w:ascii="Times New Roman" w:eastAsia="Calibri" w:hAnsi="Times New Roman" w:cs="Times New Roman"/>
          <w:sz w:val="24"/>
          <w:szCs w:val="24"/>
        </w:rPr>
        <w:t>daniel.garcia.23@us.af.mil</w:t>
      </w:r>
    </w:p>
    <w:p w14:paraId="1EC6DE58" w14:textId="240E586D" w:rsidR="004E763F" w:rsidRDefault="004E763F"/>
    <w:p w14:paraId="6140A047" w14:textId="135AE6F3" w:rsidR="007A661B" w:rsidRPr="0079232C" w:rsidRDefault="007A661B" w:rsidP="007A661B">
      <w:pPr>
        <w:rPr>
          <w:rFonts w:ascii="Times New Roman" w:eastAsia="Calibri" w:hAnsi="Times New Roman" w:cs="Times New Roman"/>
          <w:b/>
          <w:sz w:val="24"/>
          <w:szCs w:val="24"/>
        </w:rPr>
      </w:pPr>
      <w:r>
        <w:rPr>
          <w:rFonts w:ascii="Times New Roman" w:eastAsia="Calibri" w:hAnsi="Times New Roman" w:cs="Times New Roman"/>
          <w:b/>
          <w:sz w:val="24"/>
          <w:szCs w:val="24"/>
        </w:rPr>
        <w:t>9</w:t>
      </w:r>
      <w:r w:rsidRPr="0079232C">
        <w:rPr>
          <w:rFonts w:ascii="Times New Roman" w:eastAsia="Calibri" w:hAnsi="Times New Roman" w:cs="Times New Roman"/>
          <w:b/>
          <w:sz w:val="24"/>
          <w:szCs w:val="24"/>
        </w:rPr>
        <w:t xml:space="preserve">. </w:t>
      </w:r>
      <w:r w:rsidR="00B4421A">
        <w:rPr>
          <w:rFonts w:ascii="Times New Roman" w:eastAsia="Calibri" w:hAnsi="Times New Roman" w:cs="Times New Roman"/>
          <w:b/>
          <w:sz w:val="24"/>
          <w:szCs w:val="24"/>
        </w:rPr>
        <w:t xml:space="preserve">AGREEMENT REQUIRED </w:t>
      </w:r>
      <w:r w:rsidRPr="0079232C">
        <w:rPr>
          <w:rFonts w:ascii="Times New Roman" w:eastAsia="Calibri" w:hAnsi="Times New Roman" w:cs="Times New Roman"/>
          <w:b/>
          <w:sz w:val="24"/>
          <w:szCs w:val="24"/>
        </w:rPr>
        <w:t>DELIVERABLES</w:t>
      </w:r>
    </w:p>
    <w:p w14:paraId="0751B829" w14:textId="3459A68A" w:rsidR="007A661B" w:rsidRPr="0079232C" w:rsidRDefault="00854F79" w:rsidP="00854F79">
      <w:pPr>
        <w:ind w:left="720"/>
        <w:rPr>
          <w:rFonts w:ascii="Times New Roman" w:eastAsia="Calibri" w:hAnsi="Times New Roman" w:cs="Times New Roman"/>
          <w:sz w:val="24"/>
          <w:szCs w:val="24"/>
        </w:rPr>
      </w:pPr>
      <w:r>
        <w:rPr>
          <w:rFonts w:ascii="Times New Roman" w:eastAsia="Calibri" w:hAnsi="Times New Roman" w:cs="Times New Roman"/>
          <w:sz w:val="24"/>
          <w:szCs w:val="24"/>
        </w:rPr>
        <w:t>In addition to the below, r</w:t>
      </w:r>
      <w:r w:rsidR="007A661B" w:rsidRPr="0079232C">
        <w:rPr>
          <w:rFonts w:ascii="Times New Roman" w:eastAsia="Calibri" w:hAnsi="Times New Roman" w:cs="Times New Roman"/>
          <w:sz w:val="24"/>
          <w:szCs w:val="24"/>
        </w:rPr>
        <w:t xml:space="preserve">efer to Sections 3.1 – 3.4 for </w:t>
      </w:r>
      <w:r w:rsidR="00B4421A">
        <w:rPr>
          <w:rFonts w:ascii="Times New Roman" w:eastAsia="Calibri" w:hAnsi="Times New Roman" w:cs="Times New Roman"/>
          <w:sz w:val="24"/>
          <w:szCs w:val="24"/>
        </w:rPr>
        <w:t xml:space="preserve">task </w:t>
      </w:r>
      <w:r w:rsidR="007A661B" w:rsidRPr="0079232C">
        <w:rPr>
          <w:rFonts w:ascii="Times New Roman" w:eastAsia="Calibri" w:hAnsi="Times New Roman" w:cs="Times New Roman"/>
          <w:sz w:val="24"/>
          <w:szCs w:val="24"/>
        </w:rPr>
        <w:t>specific deliverables.</w:t>
      </w:r>
    </w:p>
    <w:p w14:paraId="1E12B24E" w14:textId="77777777" w:rsidR="007A661B" w:rsidRPr="007A661B" w:rsidRDefault="007A661B" w:rsidP="007A661B">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 xml:space="preserve">9.1 </w:t>
      </w:r>
      <w:bookmarkStart w:id="14" w:name="_Hlk81482163"/>
      <w:r w:rsidRPr="007A661B">
        <w:rPr>
          <w:rFonts w:ascii="Times New Roman" w:eastAsia="Times New Roman" w:hAnsi="Times New Roman" w:cs="Times New Roman"/>
          <w:sz w:val="24"/>
          <w:szCs w:val="24"/>
        </w:rPr>
        <w:t>A kickoff meeting, arranged by the Cooperator and including the installation POC and USACE Project Manager, shall be held via telephone or virtually within 30 days of the award and prior to September 30</w:t>
      </w:r>
      <w:r w:rsidRPr="007A661B">
        <w:rPr>
          <w:rFonts w:ascii="Times New Roman" w:eastAsia="Times New Roman" w:hAnsi="Times New Roman" w:cs="Times New Roman"/>
          <w:sz w:val="24"/>
          <w:szCs w:val="24"/>
          <w:vertAlign w:val="superscript"/>
        </w:rPr>
        <w:t>th</w:t>
      </w:r>
      <w:r w:rsidRPr="007A661B">
        <w:rPr>
          <w:rFonts w:ascii="Times New Roman" w:eastAsia="Times New Roman" w:hAnsi="Times New Roman" w:cs="Times New Roman"/>
          <w:sz w:val="24"/>
          <w:szCs w:val="24"/>
        </w:rPr>
        <w:t xml:space="preserve"> of the Award year.  </w:t>
      </w:r>
      <w:bookmarkEnd w:id="14"/>
    </w:p>
    <w:p w14:paraId="4E4F0D70" w14:textId="77777777" w:rsidR="007A661B" w:rsidRPr="007A661B" w:rsidRDefault="007A661B" w:rsidP="007A661B">
      <w:pPr>
        <w:autoSpaceDE w:val="0"/>
        <w:autoSpaceDN w:val="0"/>
        <w:adjustRightInd w:val="0"/>
        <w:spacing w:after="0" w:line="240" w:lineRule="auto"/>
        <w:ind w:left="720"/>
        <w:rPr>
          <w:rFonts w:ascii="Times New Roman" w:eastAsia="Times New Roman" w:hAnsi="Times New Roman" w:cs="Times New Roman"/>
          <w:sz w:val="24"/>
          <w:szCs w:val="24"/>
        </w:rPr>
      </w:pPr>
    </w:p>
    <w:p w14:paraId="49C356E1" w14:textId="77777777" w:rsidR="007A661B" w:rsidRPr="007A661B" w:rsidRDefault="007A661B" w:rsidP="007A661B">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9.2 Progress Reports - One (1) typed letter report describing progress on the project.  The report shall be due within 10 days of the end of each 3-month period (</w:t>
      </w:r>
      <w:r w:rsidRPr="007A661B">
        <w:rPr>
          <w:rFonts w:ascii="Times New Roman" w:eastAsia="Times New Roman" w:hAnsi="Times New Roman" w:cs="Times New Roman"/>
          <w:b/>
          <w:sz w:val="24"/>
          <w:szCs w:val="24"/>
        </w:rPr>
        <w:t>quarterly</w:t>
      </w:r>
      <w:r w:rsidRPr="007A661B">
        <w:rPr>
          <w:rFonts w:ascii="Times New Roman" w:eastAsia="Times New Roman" w:hAnsi="Times New Roman" w:cs="Times New Roman"/>
          <w:sz w:val="24"/>
          <w:szCs w:val="24"/>
        </w:rPr>
        <w:t>) and shall be transmitted via electronic mail, facsimile, or regular mail no later than the 10th calendar day following the end of the reporting period.  Invoices for partial payment shall be submitted to coincide with receipt of the quarterly progress reports. No partial payment will be approved unless the government has received all progress reports which are due.</w:t>
      </w:r>
    </w:p>
    <w:p w14:paraId="65E8E3BB" w14:textId="77777777" w:rsidR="007A661B" w:rsidRPr="007A661B" w:rsidRDefault="007A661B" w:rsidP="007A661B">
      <w:pPr>
        <w:tabs>
          <w:tab w:val="left" w:pos="720"/>
          <w:tab w:val="left" w:pos="2160"/>
        </w:tabs>
        <w:spacing w:after="0" w:line="240" w:lineRule="auto"/>
        <w:ind w:left="810"/>
        <w:rPr>
          <w:rFonts w:ascii="Times New Roman" w:eastAsia="Times New Roman" w:hAnsi="Times New Roman" w:cs="Times New Roman"/>
          <w:sz w:val="24"/>
          <w:szCs w:val="24"/>
        </w:rPr>
      </w:pPr>
    </w:p>
    <w:p w14:paraId="32756FA6" w14:textId="53F745D0" w:rsidR="007A661B" w:rsidRPr="007A661B" w:rsidRDefault="007A661B" w:rsidP="007A661B">
      <w:pPr>
        <w:tabs>
          <w:tab w:val="left" w:pos="360"/>
        </w:tabs>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 xml:space="preserve">9.2   </w:t>
      </w:r>
      <w:bookmarkStart w:id="15" w:name="OLE_LINK1"/>
      <w:bookmarkStart w:id="16" w:name="OLE_LINK2"/>
      <w:r w:rsidRPr="007A661B">
        <w:rPr>
          <w:rFonts w:ascii="Times New Roman" w:eastAsia="Times New Roman" w:hAnsi="Times New Roman" w:cs="Times New Roman"/>
          <w:sz w:val="24"/>
          <w:szCs w:val="24"/>
        </w:rPr>
        <w:t>Annual Inventory –Federally owned property - an annual inventory listing Federal property (to include description of the property, a serial number or other identification number) that is in the custody of the recipient; Copies to be sent to USACE – SWF and</w:t>
      </w:r>
      <w:r w:rsidR="005968A0">
        <w:rPr>
          <w:rFonts w:ascii="Times New Roman" w:eastAsia="Times New Roman" w:hAnsi="Times New Roman" w:cs="Times New Roman"/>
          <w:sz w:val="24"/>
          <w:szCs w:val="24"/>
        </w:rPr>
        <w:t xml:space="preserve"> EAFB.</w:t>
      </w:r>
    </w:p>
    <w:p w14:paraId="5E4910AA" w14:textId="77777777" w:rsidR="007A661B" w:rsidRPr="007A661B" w:rsidRDefault="007A661B" w:rsidP="007A661B">
      <w:pPr>
        <w:tabs>
          <w:tab w:val="left" w:pos="360"/>
        </w:tabs>
        <w:autoSpaceDE w:val="0"/>
        <w:autoSpaceDN w:val="0"/>
        <w:adjustRightInd w:val="0"/>
        <w:spacing w:after="0" w:line="240" w:lineRule="auto"/>
        <w:ind w:left="720"/>
        <w:rPr>
          <w:rFonts w:ascii="Times New Roman" w:eastAsia="Times New Roman" w:hAnsi="Times New Roman" w:cs="Times New Roman"/>
          <w:sz w:val="24"/>
          <w:szCs w:val="24"/>
        </w:rPr>
      </w:pPr>
    </w:p>
    <w:p w14:paraId="34113009" w14:textId="5A07FE66" w:rsidR="007A661B" w:rsidRPr="007A661B" w:rsidRDefault="007A661B" w:rsidP="007A661B">
      <w:pPr>
        <w:tabs>
          <w:tab w:val="left" w:pos="360"/>
        </w:tabs>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9.3  Annual Inventory – Required under 2CFR for Grants and Cooperative Agreements - Acquired Property purchased with funding from award -  property records must be maintained that includes description of the property, serial number or other identification number, source of funding, who holds title, acquisition date, cost of property, percentage of Federal participation in project costs, location, use and condition of property, and ultimate disposition including date of disposal and sale price.  A physical inventory must be taken, and results reconciled every two years.  Copies of the inventory to be sent annually to USACE – SWF and</w:t>
      </w:r>
      <w:r w:rsidR="005968A0">
        <w:rPr>
          <w:rFonts w:ascii="Times New Roman" w:eastAsia="Times New Roman" w:hAnsi="Times New Roman" w:cs="Times New Roman"/>
          <w:sz w:val="24"/>
          <w:szCs w:val="24"/>
        </w:rPr>
        <w:t xml:space="preserve"> EAFB</w:t>
      </w:r>
    </w:p>
    <w:p w14:paraId="126CA0CA" w14:textId="77777777" w:rsidR="007A661B" w:rsidRPr="007A661B" w:rsidRDefault="007A661B" w:rsidP="007A661B">
      <w:pPr>
        <w:tabs>
          <w:tab w:val="left" w:pos="360"/>
        </w:tabs>
        <w:autoSpaceDE w:val="0"/>
        <w:autoSpaceDN w:val="0"/>
        <w:adjustRightInd w:val="0"/>
        <w:spacing w:after="0" w:line="240" w:lineRule="auto"/>
        <w:ind w:left="720"/>
        <w:rPr>
          <w:rFonts w:ascii="Times New Roman" w:eastAsia="Times New Roman" w:hAnsi="Times New Roman" w:cs="Times New Roman"/>
          <w:sz w:val="24"/>
          <w:szCs w:val="24"/>
        </w:rPr>
      </w:pPr>
    </w:p>
    <w:p w14:paraId="6C611EDA" w14:textId="210A71AC" w:rsidR="007A661B" w:rsidRPr="007A661B" w:rsidRDefault="007A661B" w:rsidP="007A661B">
      <w:pPr>
        <w:tabs>
          <w:tab w:val="left" w:pos="360"/>
        </w:tabs>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 xml:space="preserve">9.4   Annual Report per 2CFR. One (1) paper copy of </w:t>
      </w:r>
      <w:proofErr w:type="spellStart"/>
      <w:proofErr w:type="gramStart"/>
      <w:r w:rsidRPr="007A661B">
        <w:rPr>
          <w:rFonts w:ascii="Times New Roman" w:eastAsia="Times New Roman" w:hAnsi="Times New Roman" w:cs="Times New Roman"/>
          <w:sz w:val="24"/>
          <w:szCs w:val="24"/>
        </w:rPr>
        <w:t>a</w:t>
      </w:r>
      <w:proofErr w:type="spellEnd"/>
      <w:proofErr w:type="gramEnd"/>
      <w:r w:rsidRPr="007A661B">
        <w:rPr>
          <w:rFonts w:ascii="Times New Roman" w:eastAsia="Times New Roman" w:hAnsi="Times New Roman" w:cs="Times New Roman"/>
          <w:sz w:val="24"/>
          <w:szCs w:val="24"/>
        </w:rPr>
        <w:t xml:space="preserve"> annual report should be submitted no later than one month before end of each year. At a minimum, the report shall contain an introduction section, and one section for each Task identified in your proposal.  For each Task, the report shall summarize work accomplished for the Task</w:t>
      </w:r>
      <w:r w:rsidR="005968A0">
        <w:rPr>
          <w:rFonts w:ascii="Times New Roman" w:eastAsia="Times New Roman" w:hAnsi="Times New Roman" w:cs="Times New Roman"/>
          <w:sz w:val="24"/>
          <w:szCs w:val="24"/>
        </w:rPr>
        <w:t xml:space="preserve">. EAFB </w:t>
      </w:r>
      <w:r w:rsidRPr="007A661B">
        <w:rPr>
          <w:rFonts w:ascii="Times New Roman" w:eastAsia="Times New Roman" w:hAnsi="Times New Roman" w:cs="Times New Roman"/>
          <w:sz w:val="24"/>
          <w:szCs w:val="24"/>
        </w:rPr>
        <w:t>staff will review and provide comments, if any, within fifteen (15) calendar days after receipt.</w:t>
      </w:r>
      <w:bookmarkEnd w:id="15"/>
      <w:bookmarkEnd w:id="16"/>
    </w:p>
    <w:p w14:paraId="64E9773F" w14:textId="77777777" w:rsidR="007A661B" w:rsidRPr="007A661B" w:rsidRDefault="007A661B" w:rsidP="007A661B">
      <w:pPr>
        <w:tabs>
          <w:tab w:val="left" w:pos="720"/>
          <w:tab w:val="left" w:pos="2160"/>
        </w:tabs>
        <w:spacing w:after="0" w:line="240" w:lineRule="auto"/>
        <w:ind w:left="810"/>
        <w:rPr>
          <w:rFonts w:ascii="Times New Roman" w:eastAsia="Times New Roman" w:hAnsi="Times New Roman" w:cs="Times New Roman"/>
          <w:sz w:val="24"/>
          <w:szCs w:val="24"/>
        </w:rPr>
      </w:pPr>
    </w:p>
    <w:p w14:paraId="6B909502" w14:textId="2E19C4A9" w:rsidR="007A661B" w:rsidRPr="007A661B" w:rsidRDefault="007A661B" w:rsidP="007A661B">
      <w:pPr>
        <w:tabs>
          <w:tab w:val="left" w:pos="360"/>
        </w:tabs>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 xml:space="preserve">9.5   Draft Final Project Report. One (1) paper copy of a draft final report should be submitted no later than one month before end of the project. At a minimum, the report shall </w:t>
      </w:r>
      <w:r w:rsidRPr="007A661B">
        <w:rPr>
          <w:rFonts w:ascii="Times New Roman" w:eastAsia="Times New Roman" w:hAnsi="Times New Roman" w:cs="Times New Roman"/>
          <w:sz w:val="24"/>
          <w:szCs w:val="24"/>
        </w:rPr>
        <w:lastRenderedPageBreak/>
        <w:t>contain an introduction section, and one section for each Task identified in your proposal.  For each Task, the report shall summarize work accomplished for the Task</w:t>
      </w:r>
      <w:r w:rsidR="005968A0">
        <w:rPr>
          <w:rFonts w:ascii="Times New Roman" w:eastAsia="Times New Roman" w:hAnsi="Times New Roman" w:cs="Times New Roman"/>
          <w:sz w:val="24"/>
          <w:szCs w:val="24"/>
        </w:rPr>
        <w:t xml:space="preserve">.  EAFB </w:t>
      </w:r>
      <w:r w:rsidRPr="007A661B">
        <w:rPr>
          <w:rFonts w:ascii="Times New Roman" w:eastAsia="Times New Roman" w:hAnsi="Times New Roman" w:cs="Times New Roman"/>
          <w:sz w:val="24"/>
          <w:szCs w:val="24"/>
        </w:rPr>
        <w:t>staff will review and provide comments, if any, within fifteen (15) calendar days after receipt.  Must provide an electronic copy to the USACE POC at the time this document is submitted to the Installation POC.</w:t>
      </w:r>
    </w:p>
    <w:p w14:paraId="24B167DD" w14:textId="77777777" w:rsidR="007A661B" w:rsidRPr="007A661B" w:rsidRDefault="007A661B" w:rsidP="007A661B">
      <w:pPr>
        <w:tabs>
          <w:tab w:val="left" w:pos="90"/>
        </w:tabs>
        <w:autoSpaceDE w:val="0"/>
        <w:autoSpaceDN w:val="0"/>
        <w:adjustRightInd w:val="0"/>
        <w:spacing w:after="0" w:line="240" w:lineRule="auto"/>
        <w:ind w:left="720"/>
        <w:rPr>
          <w:rFonts w:ascii="Times New Roman" w:eastAsia="Times New Roman" w:hAnsi="Times New Roman" w:cs="Times New Roman"/>
          <w:sz w:val="24"/>
          <w:szCs w:val="24"/>
        </w:rPr>
      </w:pPr>
    </w:p>
    <w:p w14:paraId="44EA3FC2" w14:textId="42B8B785" w:rsidR="007A661B" w:rsidRPr="007A661B" w:rsidRDefault="007A661B" w:rsidP="007A661B">
      <w:pPr>
        <w:tabs>
          <w:tab w:val="left" w:pos="90"/>
        </w:tabs>
        <w:autoSpaceDE w:val="0"/>
        <w:autoSpaceDN w:val="0"/>
        <w:adjustRightInd w:val="0"/>
        <w:spacing w:after="0" w:line="240" w:lineRule="auto"/>
        <w:ind w:left="720"/>
        <w:jc w:val="both"/>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9.6   Final Project Report. One (1) paper copy of the final report, incorporating</w:t>
      </w:r>
      <w:r w:rsidR="005968A0">
        <w:rPr>
          <w:rFonts w:ascii="Times New Roman" w:eastAsia="Times New Roman" w:hAnsi="Times New Roman" w:cs="Times New Roman"/>
          <w:sz w:val="24"/>
          <w:szCs w:val="24"/>
        </w:rPr>
        <w:t xml:space="preserve"> EAFB </w:t>
      </w:r>
      <w:r w:rsidRPr="007A661B">
        <w:rPr>
          <w:rFonts w:ascii="Times New Roman" w:eastAsia="Times New Roman" w:hAnsi="Times New Roman" w:cs="Times New Roman"/>
          <w:sz w:val="24"/>
          <w:szCs w:val="24"/>
        </w:rPr>
        <w:t>review comments on the draft, if any, shall be submitted no later than fifteen (15) days after receipt of the</w:t>
      </w:r>
      <w:r w:rsidR="005968A0">
        <w:rPr>
          <w:rFonts w:ascii="Times New Roman" w:eastAsia="Times New Roman" w:hAnsi="Times New Roman" w:cs="Times New Roman"/>
          <w:sz w:val="24"/>
          <w:szCs w:val="24"/>
        </w:rPr>
        <w:t xml:space="preserve"> EAFB </w:t>
      </w:r>
      <w:r w:rsidRPr="007A661B">
        <w:rPr>
          <w:rFonts w:ascii="Times New Roman" w:eastAsia="Times New Roman" w:hAnsi="Times New Roman" w:cs="Times New Roman"/>
          <w:sz w:val="24"/>
          <w:szCs w:val="24"/>
        </w:rPr>
        <w:t>comments. Additionally, one (1) copy of the final report shall be submitted in a MSWord file(s), on digital media. Must provide an electronic copy to the USACE POC at the time this document is submitted to the Installation POC.</w:t>
      </w:r>
    </w:p>
    <w:p w14:paraId="699CD156" w14:textId="77777777" w:rsidR="007A661B" w:rsidRPr="007A661B" w:rsidRDefault="007A661B" w:rsidP="007A661B">
      <w:pPr>
        <w:tabs>
          <w:tab w:val="left" w:pos="90"/>
        </w:tabs>
        <w:autoSpaceDE w:val="0"/>
        <w:autoSpaceDN w:val="0"/>
        <w:adjustRightInd w:val="0"/>
        <w:spacing w:after="0" w:line="240" w:lineRule="auto"/>
        <w:rPr>
          <w:rFonts w:ascii="Times New Roman" w:eastAsia="Times New Roman" w:hAnsi="Times New Roman" w:cs="Times New Roman"/>
          <w:sz w:val="24"/>
          <w:szCs w:val="24"/>
        </w:rPr>
      </w:pPr>
      <w:r w:rsidRPr="007A661B">
        <w:rPr>
          <w:rFonts w:ascii="Times New Roman" w:eastAsia="Times New Roman" w:hAnsi="Times New Roman" w:cs="Times New Roman"/>
          <w:sz w:val="24"/>
          <w:szCs w:val="24"/>
        </w:rPr>
        <w:tab/>
      </w:r>
      <w:r w:rsidRPr="007A661B">
        <w:rPr>
          <w:rFonts w:ascii="Times New Roman" w:eastAsia="Times New Roman" w:hAnsi="Times New Roman" w:cs="Times New Roman"/>
          <w:sz w:val="24"/>
          <w:szCs w:val="24"/>
        </w:rPr>
        <w:tab/>
      </w:r>
    </w:p>
    <w:p w14:paraId="103D9DED" w14:textId="77777777" w:rsidR="007607EB" w:rsidRPr="007607EB" w:rsidRDefault="005968A0" w:rsidP="005968A0">
      <w:pPr>
        <w:pStyle w:val="BodyText"/>
        <w:spacing w:line="240" w:lineRule="auto"/>
        <w:ind w:left="720" w:hanging="720"/>
        <w:jc w:val="both"/>
        <w:rPr>
          <w:rFonts w:ascii="Times New Roman" w:hAnsi="Times New Roman"/>
          <w:b/>
          <w:bCs/>
          <w:szCs w:val="24"/>
        </w:rPr>
      </w:pPr>
      <w:r w:rsidRPr="007607EB">
        <w:rPr>
          <w:rFonts w:ascii="Times New Roman" w:hAnsi="Times New Roman"/>
          <w:b/>
          <w:bCs/>
          <w:szCs w:val="24"/>
        </w:rPr>
        <w:t>10.0</w:t>
      </w:r>
      <w:r w:rsidR="007607EB" w:rsidRPr="007607EB">
        <w:rPr>
          <w:rFonts w:ascii="Times New Roman" w:hAnsi="Times New Roman"/>
          <w:b/>
          <w:bCs/>
          <w:szCs w:val="24"/>
        </w:rPr>
        <w:tab/>
        <w:t>ADMINISTRATIVE</w:t>
      </w:r>
    </w:p>
    <w:p w14:paraId="18AC3AE7" w14:textId="36204D2E" w:rsidR="007607EB" w:rsidRDefault="005968A0" w:rsidP="005968A0">
      <w:pPr>
        <w:pStyle w:val="BodyText"/>
        <w:spacing w:line="240" w:lineRule="auto"/>
        <w:ind w:left="720" w:hanging="720"/>
        <w:jc w:val="both"/>
        <w:rPr>
          <w:rFonts w:ascii="Times New Roman" w:hAnsi="Times New Roman"/>
          <w:szCs w:val="24"/>
        </w:rPr>
      </w:pPr>
      <w:r>
        <w:rPr>
          <w:rFonts w:ascii="Times New Roman" w:hAnsi="Times New Roman"/>
          <w:szCs w:val="24"/>
        </w:rPr>
        <w:tab/>
      </w:r>
    </w:p>
    <w:p w14:paraId="43F35362" w14:textId="225C69B1" w:rsidR="005968A0" w:rsidRDefault="007607EB" w:rsidP="005968A0">
      <w:pPr>
        <w:pStyle w:val="BodyText"/>
        <w:spacing w:line="240" w:lineRule="auto"/>
        <w:ind w:left="720" w:hanging="720"/>
        <w:jc w:val="both"/>
        <w:rPr>
          <w:rFonts w:ascii="Times New Roman" w:hAnsi="Times New Roman"/>
          <w:szCs w:val="24"/>
        </w:rPr>
      </w:pPr>
      <w:r>
        <w:rPr>
          <w:rFonts w:ascii="Times New Roman" w:hAnsi="Times New Roman"/>
          <w:szCs w:val="24"/>
        </w:rPr>
        <w:tab/>
      </w:r>
      <w:r w:rsidR="005968A0">
        <w:rPr>
          <w:rFonts w:ascii="Times New Roman" w:hAnsi="Times New Roman"/>
          <w:szCs w:val="24"/>
        </w:rPr>
        <w:t>This cooperative agreement may be administered through CESU only upon mutual agreement and official authorization by both parties of the acceptance of the application of the CESU Network IDC rate (17.5%).</w:t>
      </w:r>
    </w:p>
    <w:p w14:paraId="68D2A02E" w14:textId="77777777" w:rsidR="005968A0" w:rsidRDefault="005968A0" w:rsidP="005968A0">
      <w:pPr>
        <w:pStyle w:val="BodyText"/>
        <w:spacing w:line="240" w:lineRule="auto"/>
        <w:ind w:left="720" w:hanging="720"/>
        <w:rPr>
          <w:rFonts w:ascii="Times New Roman" w:hAnsi="Times New Roman"/>
          <w:szCs w:val="24"/>
        </w:rPr>
      </w:pPr>
    </w:p>
    <w:p w14:paraId="7357ECC9" w14:textId="77777777" w:rsidR="005968A0" w:rsidRPr="00854F79" w:rsidRDefault="005968A0" w:rsidP="005968A0">
      <w:pPr>
        <w:ind w:left="720"/>
        <w:jc w:val="both"/>
        <w:rPr>
          <w:rFonts w:ascii="Times New Roman" w:hAnsi="Times New Roman" w:cs="Times New Roman"/>
          <w:sz w:val="24"/>
          <w:szCs w:val="24"/>
        </w:rPr>
      </w:pPr>
      <w:r w:rsidRPr="00854F79">
        <w:rPr>
          <w:rFonts w:ascii="Times New Roman" w:hAnsi="Times New Roman" w:cs="Times New Roman"/>
          <w:sz w:val="24"/>
          <w:szCs w:val="24"/>
        </w:rPr>
        <w:t xml:space="preserve">Any resulting cooperative agreement will be subject </w:t>
      </w:r>
      <w:proofErr w:type="gramStart"/>
      <w:r w:rsidRPr="00854F79">
        <w:rPr>
          <w:rFonts w:ascii="Times New Roman" w:hAnsi="Times New Roman" w:cs="Times New Roman"/>
          <w:sz w:val="24"/>
          <w:szCs w:val="24"/>
        </w:rPr>
        <w:t>to</w:t>
      </w:r>
      <w:proofErr w:type="gramEnd"/>
      <w:r w:rsidRPr="00854F79">
        <w:rPr>
          <w:rFonts w:ascii="Times New Roman" w:hAnsi="Times New Roman" w:cs="Times New Roman"/>
          <w:sz w:val="24"/>
          <w:szCs w:val="24"/>
        </w:rPr>
        <w:t xml:space="preserve"> and recipient/cooperator shall comply with 2 CFR 200.313 “Equipment”, 200.314 “Supplies”, and 200.315 “Intangible Property” which includes use of research data. </w:t>
      </w:r>
    </w:p>
    <w:p w14:paraId="02864413" w14:textId="77777777" w:rsidR="00854F79" w:rsidRPr="00854F79" w:rsidRDefault="00854F79" w:rsidP="00854F79">
      <w:pPr>
        <w:ind w:left="720" w:hanging="360"/>
        <w:rPr>
          <w:rFonts w:ascii="Times New Roman" w:hAnsi="Times New Roman" w:cs="Times New Roman"/>
          <w:sz w:val="24"/>
          <w:szCs w:val="24"/>
        </w:rPr>
      </w:pPr>
      <w:r>
        <w:tab/>
      </w:r>
      <w:r w:rsidRPr="00854F79">
        <w:rPr>
          <w:rFonts w:ascii="Times New Roman" w:hAnsi="Times New Roman" w:cs="Times New Roman"/>
          <w:sz w:val="24"/>
          <w:szCs w:val="24"/>
        </w:rPr>
        <w:t>Invoices and Closeout Documents. Per the standard Terms of Agreement and in accordance with 2CFR, SF270s and closeout documents are required deliverables for all projects. The recipient shall submit a SF270 with other required documentation to SWF[1]</w:t>
      </w:r>
      <w:hyperlink r:id="rId14" w:history="1">
        <w:r w:rsidRPr="00854F79">
          <w:rPr>
            <w:rStyle w:val="Hyperlink"/>
            <w:rFonts w:ascii="Times New Roman" w:hAnsi="Times New Roman" w:cs="Times New Roman"/>
            <w:sz w:val="24"/>
            <w:szCs w:val="24"/>
          </w:rPr>
          <w:t>CESU-INVOICE@usace.army.mil</w:t>
        </w:r>
      </w:hyperlink>
      <w:r w:rsidRPr="00854F79">
        <w:rPr>
          <w:rFonts w:ascii="Times New Roman" w:hAnsi="Times New Roman" w:cs="Times New Roman"/>
          <w:sz w:val="24"/>
          <w:szCs w:val="24"/>
        </w:rPr>
        <w:t xml:space="preserve"> at minimum on a quarterly. Closeout documents are due 90 after the end of projects. The documents for closeout include the following: 1. Final SF 270 2. Final SF 425 3. SF 428 with attachment B (C and S when applicable) 4. DD Form 882 5. Final report (See 2 CFR 200.328) 6. Cover Form SF 298</w:t>
      </w:r>
    </w:p>
    <w:p w14:paraId="55631EF8" w14:textId="45598954" w:rsidR="007A661B" w:rsidRDefault="007A661B"/>
    <w:p w14:paraId="16F62459" w14:textId="7BDD3316" w:rsidR="004D4B31" w:rsidRDefault="004D4B31"/>
    <w:p w14:paraId="388708AF" w14:textId="77777777" w:rsidR="004D4B31" w:rsidRDefault="004D4B31" w:rsidP="004D4B31">
      <w:pPr>
        <w:jc w:val="center"/>
        <w:rPr>
          <w:rFonts w:ascii="Calibri" w:eastAsia="Calibri" w:hAnsi="Calibri" w:cs="Times New Roman"/>
          <w:b/>
          <w:bCs/>
        </w:rPr>
      </w:pPr>
    </w:p>
    <w:p w14:paraId="510AD7CC" w14:textId="77777777" w:rsidR="004D4B31" w:rsidRDefault="004D4B31" w:rsidP="004D4B31">
      <w:pPr>
        <w:jc w:val="center"/>
        <w:rPr>
          <w:rFonts w:ascii="Calibri" w:eastAsia="Calibri" w:hAnsi="Calibri" w:cs="Times New Roman"/>
          <w:b/>
          <w:bCs/>
        </w:rPr>
      </w:pPr>
    </w:p>
    <w:p w14:paraId="7A2A8683" w14:textId="77777777" w:rsidR="004D4B31" w:rsidRDefault="004D4B31" w:rsidP="004D4B31">
      <w:pPr>
        <w:jc w:val="center"/>
        <w:rPr>
          <w:rFonts w:ascii="Calibri" w:eastAsia="Calibri" w:hAnsi="Calibri" w:cs="Times New Roman"/>
          <w:b/>
          <w:bCs/>
        </w:rPr>
      </w:pPr>
    </w:p>
    <w:p w14:paraId="15AD8DFB" w14:textId="77777777" w:rsidR="004D4B31" w:rsidRDefault="004D4B31" w:rsidP="004D4B31">
      <w:pPr>
        <w:jc w:val="center"/>
        <w:rPr>
          <w:rFonts w:ascii="Calibri" w:eastAsia="Calibri" w:hAnsi="Calibri" w:cs="Times New Roman"/>
          <w:b/>
          <w:bCs/>
        </w:rPr>
      </w:pPr>
    </w:p>
    <w:p w14:paraId="51785E39" w14:textId="77777777" w:rsidR="004D4B31" w:rsidRDefault="004D4B31" w:rsidP="004D4B31">
      <w:pPr>
        <w:jc w:val="center"/>
        <w:rPr>
          <w:rFonts w:ascii="Calibri" w:eastAsia="Calibri" w:hAnsi="Calibri" w:cs="Times New Roman"/>
          <w:b/>
          <w:bCs/>
        </w:rPr>
      </w:pPr>
    </w:p>
    <w:p w14:paraId="18F128A4" w14:textId="77777777" w:rsidR="004D4B31" w:rsidRDefault="004D4B31" w:rsidP="004D4B31">
      <w:pPr>
        <w:jc w:val="center"/>
        <w:rPr>
          <w:rFonts w:ascii="Calibri" w:eastAsia="Calibri" w:hAnsi="Calibri" w:cs="Times New Roman"/>
          <w:b/>
          <w:bCs/>
        </w:rPr>
      </w:pPr>
    </w:p>
    <w:p w14:paraId="7AF81BBE" w14:textId="77777777" w:rsidR="004D4B31" w:rsidRDefault="004D4B31" w:rsidP="004D4B31">
      <w:pPr>
        <w:jc w:val="center"/>
        <w:rPr>
          <w:rFonts w:ascii="Calibri" w:eastAsia="Calibri" w:hAnsi="Calibri" w:cs="Times New Roman"/>
          <w:b/>
          <w:bCs/>
        </w:rPr>
      </w:pPr>
    </w:p>
    <w:p w14:paraId="7D577C25" w14:textId="77777777" w:rsidR="004D4B31" w:rsidRDefault="004D4B31" w:rsidP="004D4B31">
      <w:pPr>
        <w:jc w:val="center"/>
        <w:rPr>
          <w:rFonts w:ascii="Calibri" w:eastAsia="Calibri" w:hAnsi="Calibri" w:cs="Times New Roman"/>
          <w:b/>
          <w:bCs/>
        </w:rPr>
      </w:pPr>
    </w:p>
    <w:p w14:paraId="373A0AC9" w14:textId="1368FE09" w:rsidR="004D4B31" w:rsidRDefault="004D4B31" w:rsidP="004D4B31">
      <w:pPr>
        <w:jc w:val="center"/>
        <w:rPr>
          <w:rFonts w:ascii="Calibri" w:eastAsia="Calibri" w:hAnsi="Calibri" w:cs="Times New Roman"/>
          <w:b/>
          <w:bCs/>
        </w:rPr>
      </w:pPr>
      <w:r w:rsidRPr="00393B49">
        <w:rPr>
          <w:rFonts w:ascii="Calibri" w:eastAsia="Calibri" w:hAnsi="Calibri" w:cs="Times New Roman"/>
          <w:b/>
          <w:bCs/>
        </w:rPr>
        <w:lastRenderedPageBreak/>
        <w:t>PPC Levee/Road Maintenance Figures 20220524</w:t>
      </w:r>
    </w:p>
    <w:p w14:paraId="48BCA1D4" w14:textId="77777777" w:rsidR="004D4B31" w:rsidRPr="00393B49" w:rsidRDefault="004D4B31" w:rsidP="004D4B31">
      <w:pPr>
        <w:jc w:val="center"/>
        <w:rPr>
          <w:rFonts w:ascii="Calibri" w:eastAsia="Calibri" w:hAnsi="Calibri" w:cs="Times New Roman"/>
          <w:b/>
          <w:bCs/>
        </w:rPr>
      </w:pPr>
      <w:r>
        <w:rPr>
          <w:rFonts w:ascii="Calibri" w:eastAsia="Calibri" w:hAnsi="Calibri" w:cs="Times New Roman"/>
          <w:b/>
          <w:bCs/>
        </w:rPr>
        <w:t>Attachments 1-4</w:t>
      </w:r>
    </w:p>
    <w:p w14:paraId="07990F92" w14:textId="77777777" w:rsidR="004D4B31" w:rsidRDefault="004D4B31" w:rsidP="004D4B31">
      <w:pPr>
        <w:keepNext/>
      </w:pPr>
      <w:r w:rsidRPr="004E763F">
        <w:rPr>
          <w:rFonts w:ascii="Calibri" w:eastAsia="Calibri" w:hAnsi="Calibri" w:cs="Times New Roman"/>
          <w:noProof/>
        </w:rPr>
        <w:drawing>
          <wp:inline distT="0" distB="0" distL="0" distR="0" wp14:anchorId="6E904617" wp14:editId="2FDDC058">
            <wp:extent cx="6472362" cy="496161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18227" cy="4996774"/>
                    </a:xfrm>
                    <a:prstGeom prst="rect">
                      <a:avLst/>
                    </a:prstGeom>
                  </pic:spPr>
                </pic:pic>
              </a:graphicData>
            </a:graphic>
          </wp:inline>
        </w:drawing>
      </w:r>
    </w:p>
    <w:p w14:paraId="15F70771" w14:textId="77777777" w:rsidR="004D4B31" w:rsidRPr="00393B49" w:rsidRDefault="004D4B31" w:rsidP="004D4B31">
      <w:pPr>
        <w:pStyle w:val="Caption"/>
        <w:rPr>
          <w:rFonts w:ascii="Calibri" w:eastAsia="Calibri" w:hAnsi="Calibri" w:cs="Times New Roman"/>
          <w:b/>
          <w:bCs/>
          <w:sz w:val="20"/>
          <w:szCs w:val="20"/>
        </w:rPr>
      </w:pPr>
      <w:r>
        <w:rPr>
          <w:b/>
          <w:bCs/>
          <w:sz w:val="20"/>
          <w:szCs w:val="20"/>
        </w:rPr>
        <w:t xml:space="preserve">Attachment 1: </w:t>
      </w:r>
      <w:r w:rsidRPr="00393B49">
        <w:rPr>
          <w:b/>
          <w:bCs/>
          <w:sz w:val="20"/>
          <w:szCs w:val="20"/>
        </w:rPr>
        <w:t xml:space="preserve"> PPC Levee/Road Maintenance</w:t>
      </w:r>
    </w:p>
    <w:p w14:paraId="40E544C1" w14:textId="77777777" w:rsidR="004D4B31" w:rsidRDefault="004D4B31" w:rsidP="004D4B31">
      <w:pPr>
        <w:rPr>
          <w:rFonts w:ascii="Calibri" w:eastAsia="Calibri" w:hAnsi="Calibri" w:cs="Times New Roman"/>
        </w:rPr>
      </w:pPr>
    </w:p>
    <w:p w14:paraId="368B7DA0" w14:textId="77777777" w:rsidR="004D4B31" w:rsidRDefault="004D4B31" w:rsidP="004D4B31">
      <w:pPr>
        <w:rPr>
          <w:rFonts w:ascii="Calibri" w:eastAsia="Calibri" w:hAnsi="Calibri" w:cs="Times New Roman"/>
        </w:rPr>
      </w:pPr>
    </w:p>
    <w:p w14:paraId="205F30FA" w14:textId="77777777" w:rsidR="004D4B31" w:rsidRDefault="004D4B31" w:rsidP="004D4B31">
      <w:pPr>
        <w:rPr>
          <w:rFonts w:ascii="Calibri" w:eastAsia="Calibri" w:hAnsi="Calibri" w:cs="Times New Roman"/>
        </w:rPr>
      </w:pPr>
    </w:p>
    <w:p w14:paraId="7EE6B617" w14:textId="77777777" w:rsidR="004D4B31" w:rsidRDefault="004D4B31" w:rsidP="004D4B31">
      <w:pPr>
        <w:rPr>
          <w:rFonts w:ascii="Calibri" w:eastAsia="Calibri" w:hAnsi="Calibri" w:cs="Times New Roman"/>
        </w:rPr>
      </w:pPr>
    </w:p>
    <w:p w14:paraId="73E4974C" w14:textId="77777777" w:rsidR="004D4B31" w:rsidRDefault="004D4B31" w:rsidP="004D4B31">
      <w:pPr>
        <w:rPr>
          <w:rFonts w:ascii="Calibri" w:eastAsia="Calibri" w:hAnsi="Calibri" w:cs="Times New Roman"/>
        </w:rPr>
      </w:pPr>
    </w:p>
    <w:p w14:paraId="238D440F" w14:textId="77777777" w:rsidR="004D4B31" w:rsidRDefault="004D4B31" w:rsidP="004D4B31">
      <w:pPr>
        <w:rPr>
          <w:rFonts w:ascii="Calibri" w:eastAsia="Calibri" w:hAnsi="Calibri" w:cs="Times New Roman"/>
        </w:rPr>
      </w:pPr>
    </w:p>
    <w:p w14:paraId="7D78BA41" w14:textId="77777777" w:rsidR="004D4B31" w:rsidRDefault="004D4B31" w:rsidP="004D4B31">
      <w:pPr>
        <w:rPr>
          <w:rFonts w:ascii="Calibri" w:eastAsia="Calibri" w:hAnsi="Calibri" w:cs="Times New Roman"/>
        </w:rPr>
      </w:pPr>
    </w:p>
    <w:p w14:paraId="1B8E4268" w14:textId="77777777" w:rsidR="004D4B31" w:rsidRDefault="004D4B31" w:rsidP="004D4B31">
      <w:pPr>
        <w:rPr>
          <w:rFonts w:ascii="Calibri" w:eastAsia="Calibri" w:hAnsi="Calibri" w:cs="Times New Roman"/>
        </w:rPr>
      </w:pPr>
    </w:p>
    <w:p w14:paraId="3B964DBF" w14:textId="77777777" w:rsidR="004D4B31" w:rsidRDefault="004D4B31" w:rsidP="004D4B31">
      <w:pPr>
        <w:rPr>
          <w:rFonts w:ascii="Calibri" w:eastAsia="Calibri" w:hAnsi="Calibri" w:cs="Times New Roman"/>
        </w:rPr>
      </w:pPr>
    </w:p>
    <w:p w14:paraId="10317A8C" w14:textId="77777777" w:rsidR="004D4B31" w:rsidRDefault="004D4B31" w:rsidP="004D4B31">
      <w:pPr>
        <w:rPr>
          <w:rFonts w:ascii="Calibri" w:eastAsia="Calibri" w:hAnsi="Calibri" w:cs="Times New Roman"/>
        </w:rPr>
      </w:pPr>
    </w:p>
    <w:p w14:paraId="3A9A7370" w14:textId="77777777" w:rsidR="004D4B31" w:rsidRDefault="004D4B31" w:rsidP="004D4B31">
      <w:pPr>
        <w:keepNext/>
        <w:spacing w:after="0"/>
      </w:pPr>
      <w:r w:rsidRPr="004E763F">
        <w:rPr>
          <w:rFonts w:ascii="Calibri" w:eastAsia="Calibri" w:hAnsi="Calibri" w:cs="Times New Roman"/>
          <w:noProof/>
        </w:rPr>
        <w:drawing>
          <wp:inline distT="0" distB="0" distL="0" distR="0" wp14:anchorId="6928AE3B" wp14:editId="58B10B76">
            <wp:extent cx="6411568" cy="4397071"/>
            <wp:effectExtent l="0" t="0" r="889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94539" cy="4453973"/>
                    </a:xfrm>
                    <a:prstGeom prst="rect">
                      <a:avLst/>
                    </a:prstGeom>
                  </pic:spPr>
                </pic:pic>
              </a:graphicData>
            </a:graphic>
          </wp:inline>
        </w:drawing>
      </w:r>
    </w:p>
    <w:p w14:paraId="524B7570" w14:textId="77777777" w:rsidR="004D4B31" w:rsidRDefault="004D4B31" w:rsidP="004D4B31">
      <w:pPr>
        <w:pStyle w:val="Caption"/>
        <w:rPr>
          <w:b/>
          <w:bCs/>
          <w:sz w:val="20"/>
          <w:szCs w:val="20"/>
        </w:rPr>
      </w:pPr>
      <w:bookmarkStart w:id="17" w:name="_Hlk108448449"/>
      <w:r>
        <w:rPr>
          <w:b/>
          <w:bCs/>
          <w:sz w:val="20"/>
          <w:szCs w:val="20"/>
        </w:rPr>
        <w:t>Attachment</w:t>
      </w:r>
      <w:r w:rsidRPr="00393B49">
        <w:rPr>
          <w:b/>
          <w:bCs/>
          <w:sz w:val="20"/>
          <w:szCs w:val="20"/>
        </w:rPr>
        <w:t xml:space="preserve"> </w:t>
      </w:r>
      <w:r>
        <w:rPr>
          <w:b/>
          <w:bCs/>
          <w:sz w:val="20"/>
          <w:szCs w:val="20"/>
        </w:rPr>
        <w:t>2:</w:t>
      </w:r>
      <w:r w:rsidRPr="00393B49">
        <w:rPr>
          <w:b/>
          <w:bCs/>
          <w:sz w:val="20"/>
          <w:szCs w:val="20"/>
        </w:rPr>
        <w:t xml:space="preserve"> Levee/Road Condition: 1-Blue, 2-Red, 3-Yellow</w:t>
      </w:r>
    </w:p>
    <w:bookmarkEnd w:id="17"/>
    <w:p w14:paraId="33E53D27" w14:textId="77777777" w:rsidR="004D4B31" w:rsidRPr="00814DB1" w:rsidRDefault="004D4B31" w:rsidP="004D4B31"/>
    <w:p w14:paraId="7C67D77B" w14:textId="77777777" w:rsidR="004D4B31" w:rsidRDefault="004D4B31" w:rsidP="004D4B31">
      <w:pPr>
        <w:keepNext/>
        <w:spacing w:after="0"/>
      </w:pPr>
      <w:r w:rsidRPr="004E763F">
        <w:rPr>
          <w:rFonts w:ascii="Calibri" w:eastAsia="Calibri" w:hAnsi="Calibri" w:cs="Times New Roman"/>
          <w:noProof/>
        </w:rPr>
        <w:lastRenderedPageBreak/>
        <w:drawing>
          <wp:inline distT="0" distB="0" distL="0" distR="0" wp14:anchorId="1B119BA4" wp14:editId="0D8C9A07">
            <wp:extent cx="6288123" cy="46753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29474" cy="4706112"/>
                    </a:xfrm>
                    <a:prstGeom prst="rect">
                      <a:avLst/>
                    </a:prstGeom>
                  </pic:spPr>
                </pic:pic>
              </a:graphicData>
            </a:graphic>
          </wp:inline>
        </w:drawing>
      </w:r>
    </w:p>
    <w:p w14:paraId="36C2937A" w14:textId="77777777" w:rsidR="004D4B31" w:rsidRDefault="004D4B31" w:rsidP="004D4B31">
      <w:pPr>
        <w:pStyle w:val="Caption"/>
        <w:rPr>
          <w:b/>
          <w:bCs/>
          <w:sz w:val="20"/>
          <w:szCs w:val="20"/>
        </w:rPr>
      </w:pPr>
      <w:r>
        <w:rPr>
          <w:b/>
          <w:bCs/>
          <w:sz w:val="20"/>
          <w:szCs w:val="20"/>
        </w:rPr>
        <w:t>Attachment</w:t>
      </w:r>
      <w:r w:rsidRPr="00393B49">
        <w:rPr>
          <w:b/>
          <w:bCs/>
          <w:sz w:val="20"/>
          <w:szCs w:val="20"/>
        </w:rPr>
        <w:t xml:space="preserve"> </w:t>
      </w:r>
      <w:r>
        <w:rPr>
          <w:b/>
          <w:bCs/>
          <w:sz w:val="20"/>
          <w:szCs w:val="20"/>
        </w:rPr>
        <w:t>3:</w:t>
      </w:r>
      <w:r w:rsidRPr="00393B49">
        <w:rPr>
          <w:b/>
          <w:bCs/>
          <w:sz w:val="20"/>
          <w:szCs w:val="20"/>
        </w:rPr>
        <w:t xml:space="preserve"> Levee/Road Condition: 1-Blue, 2-Red, 3-Yellow</w:t>
      </w:r>
    </w:p>
    <w:p w14:paraId="61A08AA8" w14:textId="77777777" w:rsidR="004D4B31" w:rsidRPr="004E763F" w:rsidRDefault="004D4B31" w:rsidP="004D4B31">
      <w:pPr>
        <w:jc w:val="center"/>
        <w:rPr>
          <w:rFonts w:ascii="Calibri" w:eastAsia="Calibri" w:hAnsi="Calibri" w:cs="Times New Roman"/>
        </w:rPr>
      </w:pPr>
    </w:p>
    <w:p w14:paraId="66F438FA" w14:textId="77777777" w:rsidR="004D4B31" w:rsidRDefault="004D4B31" w:rsidP="004D4B31">
      <w:pPr>
        <w:keepNext/>
        <w:jc w:val="center"/>
      </w:pPr>
      <w:r w:rsidRPr="004E763F">
        <w:rPr>
          <w:rFonts w:ascii="Calibri" w:eastAsia="Calibri" w:hAnsi="Calibri" w:cs="Times New Roman"/>
          <w:noProof/>
        </w:rPr>
        <w:lastRenderedPageBreak/>
        <w:drawing>
          <wp:inline distT="0" distB="0" distL="0" distR="0" wp14:anchorId="65FDC1E7" wp14:editId="5304A012">
            <wp:extent cx="6309085" cy="46356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46127" cy="4662827"/>
                    </a:xfrm>
                    <a:prstGeom prst="rect">
                      <a:avLst/>
                    </a:prstGeom>
                  </pic:spPr>
                </pic:pic>
              </a:graphicData>
            </a:graphic>
          </wp:inline>
        </w:drawing>
      </w:r>
    </w:p>
    <w:p w14:paraId="423AC8E1" w14:textId="77777777" w:rsidR="004D4B31" w:rsidRPr="00814DB1" w:rsidRDefault="004D4B31" w:rsidP="004D4B31">
      <w:pPr>
        <w:pStyle w:val="Caption"/>
        <w:rPr>
          <w:rFonts w:ascii="Calibri" w:eastAsia="Calibri" w:hAnsi="Calibri" w:cs="Times New Roman"/>
          <w:b/>
          <w:bCs/>
          <w:sz w:val="20"/>
          <w:szCs w:val="20"/>
        </w:rPr>
      </w:pPr>
      <w:r w:rsidRPr="00814DB1">
        <w:rPr>
          <w:b/>
          <w:bCs/>
          <w:sz w:val="20"/>
          <w:szCs w:val="20"/>
        </w:rPr>
        <w:t>Attachment 4: Watercourses (shown in blue)</w:t>
      </w:r>
    </w:p>
    <w:p w14:paraId="64393574" w14:textId="77777777" w:rsidR="004D4B31" w:rsidRDefault="004D4B31" w:rsidP="004D4B31">
      <w:pPr>
        <w:rPr>
          <w:rFonts w:ascii="Calibri" w:eastAsia="Calibri" w:hAnsi="Calibri" w:cs="Times New Roman"/>
        </w:rPr>
      </w:pPr>
    </w:p>
    <w:p w14:paraId="01C49B8E" w14:textId="77777777" w:rsidR="004D4B31" w:rsidRPr="004E763F" w:rsidRDefault="004D4B31" w:rsidP="004D4B31">
      <w:pPr>
        <w:rPr>
          <w:rFonts w:ascii="Calibri" w:eastAsia="Calibri" w:hAnsi="Calibri" w:cs="Times New Roman"/>
        </w:rPr>
      </w:pPr>
      <w:r w:rsidRPr="004E763F">
        <w:rPr>
          <w:rFonts w:ascii="Calibri" w:eastAsia="Calibri" w:hAnsi="Calibri" w:cs="Times New Roman"/>
        </w:rPr>
        <w:br w:type="page"/>
      </w:r>
    </w:p>
    <w:p w14:paraId="4A7AE5D1" w14:textId="77777777" w:rsidR="004D4B31" w:rsidRDefault="004D4B31" w:rsidP="004D4B31">
      <w:pPr>
        <w:jc w:val="center"/>
        <w:rPr>
          <w:rFonts w:ascii="Calibri" w:eastAsia="Calibri" w:hAnsi="Calibri" w:cs="Times New Roman"/>
          <w:b/>
          <w:bCs/>
        </w:rPr>
      </w:pPr>
      <w:r>
        <w:rPr>
          <w:rFonts w:ascii="Calibri" w:eastAsia="Calibri" w:hAnsi="Calibri" w:cs="Times New Roman"/>
          <w:b/>
          <w:bCs/>
        </w:rPr>
        <w:lastRenderedPageBreak/>
        <w:t>Table 2</w:t>
      </w:r>
    </w:p>
    <w:p w14:paraId="67CF6F0C" w14:textId="77777777" w:rsidR="004D4B31" w:rsidRPr="00814DB1" w:rsidRDefault="004D4B31" w:rsidP="004D4B31">
      <w:pPr>
        <w:jc w:val="center"/>
        <w:rPr>
          <w:rFonts w:ascii="Calibri" w:eastAsia="Calibri" w:hAnsi="Calibri" w:cs="Times New Roman"/>
          <w:b/>
          <w:bCs/>
        </w:rPr>
      </w:pPr>
      <w:r>
        <w:rPr>
          <w:rFonts w:ascii="Calibri" w:eastAsia="Calibri" w:hAnsi="Calibri" w:cs="Times New Roman"/>
          <w:b/>
          <w:bCs/>
        </w:rPr>
        <w:t>PPC Levee/Road Conditions</w:t>
      </w:r>
    </w:p>
    <w:p w14:paraId="1BE3FD52" w14:textId="77777777" w:rsidR="004D4B31" w:rsidRPr="004E763F" w:rsidRDefault="004D4B31" w:rsidP="004D4B31">
      <w:pPr>
        <w:pBdr>
          <w:top w:val="single" w:sz="4" w:space="1" w:color="auto"/>
          <w:left w:val="single" w:sz="4" w:space="4" w:color="auto"/>
          <w:bottom w:val="single" w:sz="4" w:space="1" w:color="auto"/>
          <w:right w:val="single" w:sz="4" w:space="4" w:color="auto"/>
        </w:pBdr>
        <w:rPr>
          <w:rFonts w:ascii="Calibri" w:eastAsia="Calibri" w:hAnsi="Calibri" w:cs="Times New Roman"/>
        </w:rPr>
      </w:pPr>
      <w:r w:rsidRPr="004E763F">
        <w:rPr>
          <w:rFonts w:ascii="Calibri" w:eastAsia="Calibri" w:hAnsi="Calibri" w:cs="Times New Roman"/>
        </w:rPr>
        <w:t>Levee/Road Condition – Name</w:t>
      </w:r>
      <w:r w:rsidRPr="004E763F">
        <w:rPr>
          <w:rFonts w:ascii="Calibri" w:eastAsia="Calibri" w:hAnsi="Calibri" w:cs="Times New Roman"/>
        </w:rPr>
        <w:tab/>
      </w:r>
      <w:r w:rsidRPr="004E763F">
        <w:rPr>
          <w:rFonts w:ascii="Calibri" w:eastAsia="Calibri" w:hAnsi="Calibri" w:cs="Times New Roman"/>
        </w:rPr>
        <w:tab/>
        <w:t>Miles</w:t>
      </w:r>
      <w:r w:rsidRPr="004E763F">
        <w:rPr>
          <w:rFonts w:ascii="Calibri" w:eastAsia="Calibri" w:hAnsi="Calibri" w:cs="Times New Roman"/>
        </w:rPr>
        <w:tab/>
        <w:t xml:space="preserve">Linear Feet  </w:t>
      </w:r>
      <w:r w:rsidRPr="004E763F">
        <w:rPr>
          <w:rFonts w:ascii="Calibri" w:eastAsia="Calibri" w:hAnsi="Calibri" w:cs="Times New Roman"/>
        </w:rPr>
        <w:tab/>
        <w:t>Cubic Yards</w:t>
      </w:r>
    </w:p>
    <w:p w14:paraId="147A0417"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3 – Shuttle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 xml:space="preserve">1.5    </w:t>
      </w:r>
      <w:r w:rsidRPr="004E763F">
        <w:rPr>
          <w:rFonts w:ascii="Calibri" w:eastAsia="Calibri" w:hAnsi="Calibri" w:cs="Times New Roman"/>
        </w:rPr>
        <w:tab/>
        <w:t>7904</w:t>
      </w:r>
      <w:r w:rsidRPr="004E763F">
        <w:rPr>
          <w:rFonts w:ascii="Calibri" w:eastAsia="Calibri" w:hAnsi="Calibri" w:cs="Times New Roman"/>
        </w:rPr>
        <w:tab/>
      </w:r>
      <w:r w:rsidRPr="004E763F">
        <w:rPr>
          <w:rFonts w:ascii="Calibri" w:eastAsia="Calibri" w:hAnsi="Calibri" w:cs="Times New Roman"/>
        </w:rPr>
        <w:tab/>
        <w:t>4391</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p>
    <w:p w14:paraId="27FB9CE8"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Duck Bill Loop</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1.0</w:t>
      </w:r>
      <w:r w:rsidRPr="004E763F">
        <w:rPr>
          <w:rFonts w:ascii="Calibri" w:eastAsia="Calibri" w:hAnsi="Calibri" w:cs="Times New Roman"/>
        </w:rPr>
        <w:tab/>
        <w:t>5280</w:t>
      </w:r>
      <w:r w:rsidRPr="004E763F">
        <w:rPr>
          <w:rFonts w:ascii="Calibri" w:eastAsia="Calibri" w:hAnsi="Calibri" w:cs="Times New Roman"/>
        </w:rPr>
        <w:tab/>
      </w:r>
      <w:r w:rsidRPr="004E763F">
        <w:rPr>
          <w:rFonts w:ascii="Calibri" w:eastAsia="Calibri" w:hAnsi="Calibri" w:cs="Times New Roman"/>
        </w:rPr>
        <w:tab/>
        <w:t>5476</w:t>
      </w:r>
    </w:p>
    <w:p w14:paraId="7ABF2CBF"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3 – East Avenue C (Div)</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0.7</w:t>
      </w:r>
      <w:r w:rsidRPr="004E763F">
        <w:rPr>
          <w:rFonts w:ascii="Calibri" w:eastAsia="Calibri" w:hAnsi="Calibri" w:cs="Times New Roman"/>
        </w:rPr>
        <w:tab/>
        <w:t>3686</w:t>
      </w:r>
      <w:r w:rsidRPr="004E763F">
        <w:rPr>
          <w:rFonts w:ascii="Calibri" w:eastAsia="Calibri" w:hAnsi="Calibri" w:cs="Times New Roman"/>
        </w:rPr>
        <w:tab/>
      </w:r>
      <w:r w:rsidRPr="004E763F">
        <w:rPr>
          <w:rFonts w:ascii="Calibri" w:eastAsia="Calibri" w:hAnsi="Calibri" w:cs="Times New Roman"/>
        </w:rPr>
        <w:tab/>
        <w:t>2048</w:t>
      </w:r>
    </w:p>
    <w:p w14:paraId="13248BA2"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East Avenue C (Tho)</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0.4</w:t>
      </w:r>
      <w:r w:rsidRPr="004E763F">
        <w:rPr>
          <w:rFonts w:ascii="Calibri" w:eastAsia="Calibri" w:hAnsi="Calibri" w:cs="Times New Roman"/>
        </w:rPr>
        <w:tab/>
        <w:t>1914</w:t>
      </w:r>
      <w:r w:rsidRPr="004E763F">
        <w:rPr>
          <w:rFonts w:ascii="Calibri" w:eastAsia="Calibri" w:hAnsi="Calibri" w:cs="Times New Roman"/>
        </w:rPr>
        <w:tab/>
      </w:r>
      <w:r w:rsidRPr="004E763F">
        <w:rPr>
          <w:rFonts w:ascii="Calibri" w:eastAsia="Calibri" w:hAnsi="Calibri" w:cs="Times New Roman"/>
        </w:rPr>
        <w:tab/>
        <w:t>1985</w:t>
      </w:r>
      <w:r w:rsidRPr="004E763F">
        <w:rPr>
          <w:rFonts w:ascii="Calibri" w:eastAsia="Calibri" w:hAnsi="Calibri" w:cs="Times New Roman"/>
        </w:rPr>
        <w:tab/>
      </w:r>
    </w:p>
    <w:p w14:paraId="7C0D7D38"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1 – Thoreau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0.4</w:t>
      </w:r>
      <w:r w:rsidRPr="004E763F">
        <w:rPr>
          <w:rFonts w:ascii="Calibri" w:eastAsia="Calibri" w:hAnsi="Calibri" w:cs="Times New Roman"/>
        </w:rPr>
        <w:tab/>
        <w:t>1914</w:t>
      </w:r>
      <w:r w:rsidRPr="004E763F">
        <w:rPr>
          <w:rFonts w:ascii="Calibri" w:eastAsia="Calibri" w:hAnsi="Calibri" w:cs="Times New Roman"/>
        </w:rPr>
        <w:tab/>
      </w:r>
      <w:r w:rsidRPr="004E763F">
        <w:rPr>
          <w:rFonts w:ascii="Calibri" w:eastAsia="Calibri" w:hAnsi="Calibri" w:cs="Times New Roman"/>
        </w:rPr>
        <w:tab/>
        <w:t>3686</w:t>
      </w:r>
      <w:r w:rsidRPr="004E763F">
        <w:rPr>
          <w:rFonts w:ascii="Calibri" w:eastAsia="Calibri" w:hAnsi="Calibri" w:cs="Times New Roman"/>
        </w:rPr>
        <w:tab/>
      </w:r>
      <w:r w:rsidRPr="004E763F">
        <w:rPr>
          <w:rFonts w:ascii="Calibri" w:eastAsia="Calibri" w:hAnsi="Calibri" w:cs="Times New Roman"/>
        </w:rPr>
        <w:tab/>
      </w:r>
    </w:p>
    <w:p w14:paraId="2C89D677"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San Miguel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0.1</w:t>
      </w:r>
      <w:r w:rsidRPr="004E763F">
        <w:rPr>
          <w:rFonts w:ascii="Calibri" w:eastAsia="Calibri" w:hAnsi="Calibri" w:cs="Times New Roman"/>
        </w:rPr>
        <w:tab/>
        <w:t xml:space="preserve">  531</w:t>
      </w:r>
      <w:r w:rsidRPr="004E763F">
        <w:rPr>
          <w:rFonts w:ascii="Calibri" w:eastAsia="Calibri" w:hAnsi="Calibri" w:cs="Times New Roman"/>
        </w:rPr>
        <w:tab/>
      </w:r>
      <w:r w:rsidRPr="004E763F">
        <w:rPr>
          <w:rFonts w:ascii="Calibri" w:eastAsia="Calibri" w:hAnsi="Calibri" w:cs="Times New Roman"/>
        </w:rPr>
        <w:tab/>
        <w:t xml:space="preserve">  551</w:t>
      </w:r>
    </w:p>
    <w:p w14:paraId="3EF5564B"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Big Piute Loop E/S</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1.2</w:t>
      </w:r>
      <w:r w:rsidRPr="004E763F">
        <w:rPr>
          <w:rFonts w:ascii="Calibri" w:eastAsia="Calibri" w:hAnsi="Calibri" w:cs="Times New Roman"/>
        </w:rPr>
        <w:tab/>
        <w:t>6403</w:t>
      </w:r>
      <w:r w:rsidRPr="004E763F">
        <w:rPr>
          <w:rFonts w:ascii="Calibri" w:eastAsia="Calibri" w:hAnsi="Calibri" w:cs="Times New Roman"/>
        </w:rPr>
        <w:tab/>
      </w:r>
      <w:r w:rsidRPr="004E763F">
        <w:rPr>
          <w:rFonts w:ascii="Calibri" w:eastAsia="Calibri" w:hAnsi="Calibri" w:cs="Times New Roman"/>
        </w:rPr>
        <w:tab/>
        <w:t>6640</w:t>
      </w:r>
    </w:p>
    <w:p w14:paraId="64FC4486"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10</w:t>
      </w:r>
      <w:r w:rsidRPr="004E763F">
        <w:rPr>
          <w:rFonts w:ascii="Calibri" w:eastAsia="Calibri" w:hAnsi="Calibri" w:cs="Times New Roman"/>
          <w:vertAlign w:val="superscript"/>
        </w:rPr>
        <w:t>th</w:t>
      </w:r>
      <w:r w:rsidRPr="004E763F">
        <w:rPr>
          <w:rFonts w:ascii="Calibri" w:eastAsia="Calibri" w:hAnsi="Calibri" w:cs="Times New Roman"/>
        </w:rPr>
        <w:t xml:space="preserve"> Street East</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1.6</w:t>
      </w:r>
      <w:r w:rsidRPr="004E763F">
        <w:rPr>
          <w:rFonts w:ascii="Calibri" w:eastAsia="Calibri" w:hAnsi="Calibri" w:cs="Times New Roman"/>
        </w:rPr>
        <w:tab/>
        <w:t>8275</w:t>
      </w:r>
      <w:r w:rsidRPr="004E763F">
        <w:rPr>
          <w:rFonts w:ascii="Calibri" w:eastAsia="Calibri" w:hAnsi="Calibri" w:cs="Times New Roman"/>
        </w:rPr>
        <w:tab/>
      </w:r>
      <w:r w:rsidRPr="004E763F">
        <w:rPr>
          <w:rFonts w:ascii="Calibri" w:eastAsia="Calibri" w:hAnsi="Calibri" w:cs="Times New Roman"/>
        </w:rPr>
        <w:tab/>
        <w:t>8581</w:t>
      </w:r>
    </w:p>
    <w:p w14:paraId="3CDDBB3F"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Camp Loop</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 xml:space="preserve">0.1 </w:t>
      </w:r>
      <w:r w:rsidRPr="004E763F">
        <w:rPr>
          <w:rFonts w:ascii="Calibri" w:eastAsia="Calibri" w:hAnsi="Calibri" w:cs="Times New Roman"/>
        </w:rPr>
        <w:tab/>
        <w:t xml:space="preserve">  531</w:t>
      </w:r>
      <w:r w:rsidRPr="004E763F">
        <w:rPr>
          <w:rFonts w:ascii="Calibri" w:eastAsia="Calibri" w:hAnsi="Calibri" w:cs="Times New Roman"/>
        </w:rPr>
        <w:tab/>
      </w:r>
      <w:r w:rsidRPr="004E763F">
        <w:rPr>
          <w:rFonts w:ascii="Calibri" w:eastAsia="Calibri" w:hAnsi="Calibri" w:cs="Times New Roman"/>
        </w:rPr>
        <w:tab/>
        <w:t xml:space="preserve">  551</w:t>
      </w:r>
      <w:r w:rsidRPr="004E763F">
        <w:rPr>
          <w:rFonts w:ascii="Calibri" w:eastAsia="Calibri" w:hAnsi="Calibri" w:cs="Times New Roman"/>
        </w:rPr>
        <w:tab/>
      </w:r>
    </w:p>
    <w:p w14:paraId="21652F50"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East Camp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0.1</w:t>
      </w:r>
      <w:r w:rsidRPr="004E763F">
        <w:rPr>
          <w:rFonts w:ascii="Calibri" w:eastAsia="Calibri" w:hAnsi="Calibri" w:cs="Times New Roman"/>
        </w:rPr>
        <w:tab/>
        <w:t xml:space="preserve">  531</w:t>
      </w:r>
      <w:r w:rsidRPr="004E763F">
        <w:rPr>
          <w:rFonts w:ascii="Calibri" w:eastAsia="Calibri" w:hAnsi="Calibri" w:cs="Times New Roman"/>
        </w:rPr>
        <w:tab/>
      </w:r>
      <w:r w:rsidRPr="004E763F">
        <w:rPr>
          <w:rFonts w:ascii="Calibri" w:eastAsia="Calibri" w:hAnsi="Calibri" w:cs="Times New Roman"/>
        </w:rPr>
        <w:tab/>
        <w:t xml:space="preserve">  551</w:t>
      </w:r>
    </w:p>
    <w:p w14:paraId="41D4D838"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South Camp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0.2</w:t>
      </w:r>
      <w:r w:rsidRPr="004E763F">
        <w:rPr>
          <w:rFonts w:ascii="Calibri" w:eastAsia="Calibri" w:hAnsi="Calibri" w:cs="Times New Roman"/>
        </w:rPr>
        <w:tab/>
        <w:t xml:space="preserve">  954</w:t>
      </w:r>
      <w:r w:rsidRPr="004E763F">
        <w:rPr>
          <w:rFonts w:ascii="Calibri" w:eastAsia="Calibri" w:hAnsi="Calibri" w:cs="Times New Roman"/>
        </w:rPr>
        <w:tab/>
      </w:r>
      <w:r w:rsidRPr="004E763F">
        <w:rPr>
          <w:rFonts w:ascii="Calibri" w:eastAsia="Calibri" w:hAnsi="Calibri" w:cs="Times New Roman"/>
        </w:rPr>
        <w:tab/>
        <w:t xml:space="preserve">  989</w:t>
      </w:r>
    </w:p>
    <w:p w14:paraId="1D77B31D"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McKee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0.7</w:t>
      </w:r>
      <w:r w:rsidRPr="004E763F">
        <w:rPr>
          <w:rFonts w:ascii="Calibri" w:eastAsia="Calibri" w:hAnsi="Calibri" w:cs="Times New Roman"/>
        </w:rPr>
        <w:tab/>
        <w:t>3686</w:t>
      </w:r>
      <w:r w:rsidRPr="004E763F">
        <w:rPr>
          <w:rFonts w:ascii="Calibri" w:eastAsia="Calibri" w:hAnsi="Calibri" w:cs="Times New Roman"/>
        </w:rPr>
        <w:tab/>
      </w:r>
      <w:r w:rsidRPr="004E763F">
        <w:rPr>
          <w:rFonts w:ascii="Calibri" w:eastAsia="Calibri" w:hAnsi="Calibri" w:cs="Times New Roman"/>
        </w:rPr>
        <w:tab/>
        <w:t>4778</w:t>
      </w:r>
    </w:p>
    <w:p w14:paraId="141F200D"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East Avenue 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0.5</w:t>
      </w:r>
      <w:r w:rsidRPr="004E763F">
        <w:rPr>
          <w:rFonts w:ascii="Calibri" w:eastAsia="Calibri" w:hAnsi="Calibri" w:cs="Times New Roman"/>
        </w:rPr>
        <w:tab/>
        <w:t>2645</w:t>
      </w:r>
      <w:r w:rsidRPr="004E763F">
        <w:rPr>
          <w:rFonts w:ascii="Calibri" w:eastAsia="Calibri" w:hAnsi="Calibri" w:cs="Times New Roman"/>
        </w:rPr>
        <w:tab/>
      </w:r>
      <w:r w:rsidRPr="004E763F">
        <w:rPr>
          <w:rFonts w:ascii="Calibri" w:eastAsia="Calibri" w:hAnsi="Calibri" w:cs="Times New Roman"/>
        </w:rPr>
        <w:tab/>
        <w:t>2743</w:t>
      </w:r>
    </w:p>
    <w:p w14:paraId="091D5543"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Saltbush Way</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0.1</w:t>
      </w:r>
      <w:r w:rsidRPr="004E763F">
        <w:rPr>
          <w:rFonts w:ascii="Calibri" w:eastAsia="Calibri" w:hAnsi="Calibri" w:cs="Times New Roman"/>
        </w:rPr>
        <w:tab/>
        <w:t xml:space="preserve">   531</w:t>
      </w:r>
      <w:r w:rsidRPr="004E763F">
        <w:rPr>
          <w:rFonts w:ascii="Calibri" w:eastAsia="Calibri" w:hAnsi="Calibri" w:cs="Times New Roman"/>
        </w:rPr>
        <w:tab/>
      </w:r>
      <w:r w:rsidRPr="004E763F">
        <w:rPr>
          <w:rFonts w:ascii="Calibri" w:eastAsia="Calibri" w:hAnsi="Calibri" w:cs="Times New Roman"/>
        </w:rPr>
        <w:tab/>
        <w:t xml:space="preserve">  551</w:t>
      </w:r>
      <w:r w:rsidRPr="004E763F">
        <w:rPr>
          <w:rFonts w:ascii="Calibri" w:eastAsia="Calibri" w:hAnsi="Calibri" w:cs="Times New Roman"/>
        </w:rPr>
        <w:tab/>
      </w:r>
      <w:r w:rsidRPr="004E763F">
        <w:rPr>
          <w:rFonts w:ascii="Calibri" w:eastAsia="Calibri" w:hAnsi="Calibri" w:cs="Times New Roman"/>
        </w:rPr>
        <w:tab/>
      </w:r>
    </w:p>
    <w:p w14:paraId="455CAA34"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Pothole Alley</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0.5</w:t>
      </w:r>
      <w:r w:rsidRPr="004E763F">
        <w:rPr>
          <w:rFonts w:ascii="Calibri" w:eastAsia="Calibri" w:hAnsi="Calibri" w:cs="Times New Roman"/>
        </w:rPr>
        <w:tab/>
        <w:t>2645</w:t>
      </w:r>
      <w:r w:rsidRPr="004E763F">
        <w:rPr>
          <w:rFonts w:ascii="Calibri" w:eastAsia="Calibri" w:hAnsi="Calibri" w:cs="Times New Roman"/>
        </w:rPr>
        <w:tab/>
      </w:r>
      <w:r w:rsidRPr="004E763F">
        <w:rPr>
          <w:rFonts w:ascii="Calibri" w:eastAsia="Calibri" w:hAnsi="Calibri" w:cs="Times New Roman"/>
        </w:rPr>
        <w:tab/>
        <w:t>2743</w:t>
      </w:r>
      <w:r w:rsidRPr="004E763F">
        <w:rPr>
          <w:rFonts w:ascii="Calibri" w:eastAsia="Calibri" w:hAnsi="Calibri" w:cs="Times New Roman"/>
        </w:rPr>
        <w:tab/>
      </w:r>
    </w:p>
    <w:p w14:paraId="0EFA75F2"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Shuttle Loop</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0.5</w:t>
      </w:r>
      <w:r w:rsidRPr="004E763F">
        <w:rPr>
          <w:rFonts w:ascii="Calibri" w:eastAsia="Calibri" w:hAnsi="Calibri" w:cs="Times New Roman"/>
        </w:rPr>
        <w:tab/>
        <w:t>2645</w:t>
      </w:r>
      <w:r w:rsidRPr="004E763F">
        <w:rPr>
          <w:rFonts w:ascii="Calibri" w:eastAsia="Calibri" w:hAnsi="Calibri" w:cs="Times New Roman"/>
        </w:rPr>
        <w:tab/>
      </w:r>
      <w:r w:rsidRPr="004E763F">
        <w:rPr>
          <w:rFonts w:ascii="Calibri" w:eastAsia="Calibri" w:hAnsi="Calibri" w:cs="Times New Roman"/>
        </w:rPr>
        <w:tab/>
        <w:t>2743</w:t>
      </w:r>
      <w:r w:rsidRPr="004E763F">
        <w:rPr>
          <w:rFonts w:ascii="Calibri" w:eastAsia="Calibri" w:hAnsi="Calibri" w:cs="Times New Roman"/>
        </w:rPr>
        <w:tab/>
      </w:r>
    </w:p>
    <w:p w14:paraId="398B6B5A"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North Ducks Loop</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1.4</w:t>
      </w:r>
      <w:r w:rsidRPr="004E763F">
        <w:rPr>
          <w:rFonts w:ascii="Calibri" w:eastAsia="Calibri" w:hAnsi="Calibri" w:cs="Times New Roman"/>
        </w:rPr>
        <w:tab/>
        <w:t>7410</w:t>
      </w:r>
      <w:r w:rsidRPr="004E763F">
        <w:rPr>
          <w:rFonts w:ascii="Calibri" w:eastAsia="Calibri" w:hAnsi="Calibri" w:cs="Times New Roman"/>
        </w:rPr>
        <w:tab/>
      </w:r>
      <w:r w:rsidRPr="004E763F">
        <w:rPr>
          <w:rFonts w:ascii="Calibri" w:eastAsia="Calibri" w:hAnsi="Calibri" w:cs="Times New Roman"/>
        </w:rPr>
        <w:tab/>
        <w:t>9606</w:t>
      </w:r>
    </w:p>
    <w:p w14:paraId="34A23C81"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1 – Teal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0.3</w:t>
      </w:r>
      <w:r w:rsidRPr="004E763F">
        <w:rPr>
          <w:rFonts w:ascii="Calibri" w:eastAsia="Calibri" w:hAnsi="Calibri" w:cs="Times New Roman"/>
        </w:rPr>
        <w:tab/>
        <w:t>1340</w:t>
      </w:r>
      <w:r w:rsidRPr="004E763F">
        <w:rPr>
          <w:rFonts w:ascii="Calibri" w:eastAsia="Calibri" w:hAnsi="Calibri" w:cs="Times New Roman"/>
        </w:rPr>
        <w:tab/>
      </w:r>
      <w:r w:rsidRPr="004E763F">
        <w:rPr>
          <w:rFonts w:ascii="Calibri" w:eastAsia="Calibri" w:hAnsi="Calibri" w:cs="Times New Roman"/>
        </w:rPr>
        <w:tab/>
        <w:t>2581</w:t>
      </w:r>
    </w:p>
    <w:p w14:paraId="4EF7EE6A"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1 – Little Piute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1.0</w:t>
      </w:r>
      <w:r w:rsidRPr="004E763F">
        <w:rPr>
          <w:rFonts w:ascii="Calibri" w:eastAsia="Calibri" w:hAnsi="Calibri" w:cs="Times New Roman"/>
        </w:rPr>
        <w:tab/>
        <w:t>5280</w:t>
      </w:r>
      <w:r w:rsidRPr="004E763F">
        <w:rPr>
          <w:rFonts w:ascii="Calibri" w:eastAsia="Calibri" w:hAnsi="Calibri" w:cs="Times New Roman"/>
        </w:rPr>
        <w:tab/>
        <w:t xml:space="preserve">             10169</w:t>
      </w:r>
    </w:p>
    <w:p w14:paraId="18823246"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1 – Mid Dike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0.4</w:t>
      </w:r>
      <w:r w:rsidRPr="004E763F">
        <w:rPr>
          <w:rFonts w:ascii="Calibri" w:eastAsia="Calibri" w:hAnsi="Calibri" w:cs="Times New Roman"/>
        </w:rPr>
        <w:tab/>
        <w:t>2146</w:t>
      </w:r>
      <w:r w:rsidRPr="004E763F">
        <w:rPr>
          <w:rFonts w:ascii="Calibri" w:eastAsia="Calibri" w:hAnsi="Calibri" w:cs="Times New Roman"/>
        </w:rPr>
        <w:tab/>
      </w:r>
      <w:r w:rsidRPr="004E763F">
        <w:rPr>
          <w:rFonts w:ascii="Calibri" w:eastAsia="Calibri" w:hAnsi="Calibri" w:cs="Times New Roman"/>
        </w:rPr>
        <w:tab/>
        <w:t>4133</w:t>
      </w:r>
      <w:r w:rsidRPr="004E763F">
        <w:rPr>
          <w:rFonts w:ascii="Calibri" w:eastAsia="Calibri" w:hAnsi="Calibri" w:cs="Times New Roman"/>
        </w:rPr>
        <w:tab/>
      </w:r>
      <w:r w:rsidRPr="004E763F">
        <w:rPr>
          <w:rFonts w:ascii="Calibri" w:eastAsia="Calibri" w:hAnsi="Calibri" w:cs="Times New Roman"/>
        </w:rPr>
        <w:tab/>
      </w:r>
    </w:p>
    <w:p w14:paraId="55CF7222"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 xml:space="preserve">2 - North Coot Road </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0.6</w:t>
      </w:r>
      <w:r w:rsidRPr="004E763F">
        <w:rPr>
          <w:rFonts w:ascii="Calibri" w:eastAsia="Calibri" w:hAnsi="Calibri" w:cs="Times New Roman"/>
        </w:rPr>
        <w:tab/>
        <w:t>3164</w:t>
      </w:r>
      <w:r w:rsidRPr="004E763F">
        <w:rPr>
          <w:rFonts w:ascii="Calibri" w:eastAsia="Calibri" w:hAnsi="Calibri" w:cs="Times New Roman"/>
        </w:rPr>
        <w:tab/>
      </w:r>
      <w:r w:rsidRPr="004E763F">
        <w:rPr>
          <w:rFonts w:ascii="Calibri" w:eastAsia="Calibri" w:hAnsi="Calibri" w:cs="Times New Roman"/>
        </w:rPr>
        <w:tab/>
        <w:t>3281</w:t>
      </w:r>
    </w:p>
    <w:p w14:paraId="125A5FDD"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South Coot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0.6</w:t>
      </w:r>
      <w:r w:rsidRPr="004E763F">
        <w:rPr>
          <w:rFonts w:ascii="Calibri" w:eastAsia="Calibri" w:hAnsi="Calibri" w:cs="Times New Roman"/>
        </w:rPr>
        <w:tab/>
        <w:t>3164</w:t>
      </w:r>
      <w:r w:rsidRPr="004E763F">
        <w:rPr>
          <w:rFonts w:ascii="Calibri" w:eastAsia="Calibri" w:hAnsi="Calibri" w:cs="Times New Roman"/>
        </w:rPr>
        <w:tab/>
      </w:r>
      <w:r w:rsidRPr="004E763F">
        <w:rPr>
          <w:rFonts w:ascii="Calibri" w:eastAsia="Calibri" w:hAnsi="Calibri" w:cs="Times New Roman"/>
        </w:rPr>
        <w:tab/>
        <w:t>3281</w:t>
      </w:r>
      <w:r w:rsidRPr="004E763F">
        <w:rPr>
          <w:rFonts w:ascii="Calibri" w:eastAsia="Calibri" w:hAnsi="Calibri" w:cs="Times New Roman"/>
        </w:rPr>
        <w:tab/>
        <w:t xml:space="preserve"> </w:t>
      </w:r>
    </w:p>
    <w:p w14:paraId="301C6F23"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3 – Big Piute Loop N</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0.7</w:t>
      </w:r>
      <w:r w:rsidRPr="004E763F">
        <w:rPr>
          <w:rFonts w:ascii="Calibri" w:eastAsia="Calibri" w:hAnsi="Calibri" w:cs="Times New Roman"/>
        </w:rPr>
        <w:tab/>
        <w:t>3686</w:t>
      </w:r>
      <w:r w:rsidRPr="004E763F">
        <w:rPr>
          <w:rFonts w:ascii="Calibri" w:eastAsia="Calibri" w:hAnsi="Calibri" w:cs="Times New Roman"/>
        </w:rPr>
        <w:tab/>
      </w:r>
      <w:r w:rsidRPr="004E763F">
        <w:rPr>
          <w:rFonts w:ascii="Calibri" w:eastAsia="Calibri" w:hAnsi="Calibri" w:cs="Times New Roman"/>
        </w:rPr>
        <w:tab/>
        <w:t>2048</w:t>
      </w:r>
      <w:r w:rsidRPr="004E763F">
        <w:rPr>
          <w:rFonts w:ascii="Calibri" w:eastAsia="Calibri" w:hAnsi="Calibri" w:cs="Times New Roman"/>
        </w:rPr>
        <w:tab/>
      </w:r>
      <w:r w:rsidRPr="004E763F">
        <w:rPr>
          <w:rFonts w:ascii="Calibri" w:eastAsia="Calibri" w:hAnsi="Calibri" w:cs="Times New Roman"/>
        </w:rPr>
        <w:tab/>
      </w:r>
    </w:p>
    <w:p w14:paraId="4DE060FD"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 xml:space="preserve">3 – Division </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1.2</w:t>
      </w:r>
      <w:r w:rsidRPr="004E763F">
        <w:rPr>
          <w:rFonts w:ascii="Calibri" w:eastAsia="Calibri" w:hAnsi="Calibri" w:cs="Times New Roman"/>
        </w:rPr>
        <w:tab/>
        <w:t>6315</w:t>
      </w:r>
      <w:r w:rsidRPr="004E763F">
        <w:rPr>
          <w:rFonts w:ascii="Calibri" w:eastAsia="Calibri" w:hAnsi="Calibri" w:cs="Times New Roman"/>
        </w:rPr>
        <w:tab/>
      </w:r>
      <w:r w:rsidRPr="004E763F">
        <w:rPr>
          <w:rFonts w:ascii="Calibri" w:eastAsia="Calibri" w:hAnsi="Calibri" w:cs="Times New Roman"/>
        </w:rPr>
        <w:tab/>
        <w:t>3508</w:t>
      </w:r>
    </w:p>
    <w:p w14:paraId="33F5AA7E"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 xml:space="preserve">2 - West Avenue C  </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 xml:space="preserve">0.5     </w:t>
      </w:r>
      <w:r w:rsidRPr="004E763F">
        <w:rPr>
          <w:rFonts w:ascii="Calibri" w:eastAsia="Calibri" w:hAnsi="Calibri" w:cs="Times New Roman"/>
        </w:rPr>
        <w:tab/>
        <w:t>2645</w:t>
      </w:r>
      <w:r w:rsidRPr="004E763F">
        <w:rPr>
          <w:rFonts w:ascii="Calibri" w:eastAsia="Calibri" w:hAnsi="Calibri" w:cs="Times New Roman"/>
        </w:rPr>
        <w:tab/>
      </w:r>
      <w:r w:rsidRPr="004E763F">
        <w:rPr>
          <w:rFonts w:ascii="Calibri" w:eastAsia="Calibri" w:hAnsi="Calibri" w:cs="Times New Roman"/>
        </w:rPr>
        <w:tab/>
        <w:t>1469</w:t>
      </w:r>
    </w:p>
    <w:p w14:paraId="729A82C8"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Thoreau/Lakebed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0.3</w:t>
      </w:r>
      <w:r w:rsidRPr="004E763F">
        <w:rPr>
          <w:rFonts w:ascii="Calibri" w:eastAsia="Calibri" w:hAnsi="Calibri" w:cs="Times New Roman"/>
        </w:rPr>
        <w:tab/>
        <w:t>1340</w:t>
      </w:r>
      <w:r w:rsidRPr="004E763F">
        <w:rPr>
          <w:rFonts w:ascii="Calibri" w:eastAsia="Calibri" w:hAnsi="Calibri" w:cs="Times New Roman"/>
        </w:rPr>
        <w:tab/>
      </w:r>
      <w:r w:rsidRPr="004E763F">
        <w:rPr>
          <w:rFonts w:ascii="Calibri" w:eastAsia="Calibri" w:hAnsi="Calibri" w:cs="Times New Roman"/>
        </w:rPr>
        <w:tab/>
        <w:t>1390</w:t>
      </w:r>
    </w:p>
    <w:p w14:paraId="2C9818C9"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Mattquetty Road</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0.6</w:t>
      </w:r>
      <w:r w:rsidRPr="004E763F">
        <w:rPr>
          <w:rFonts w:ascii="Calibri" w:eastAsia="Calibri" w:hAnsi="Calibri" w:cs="Times New Roman"/>
        </w:rPr>
        <w:tab/>
        <w:t>3164</w:t>
      </w:r>
      <w:r w:rsidRPr="004E763F">
        <w:rPr>
          <w:rFonts w:ascii="Calibri" w:eastAsia="Calibri" w:hAnsi="Calibri" w:cs="Times New Roman"/>
        </w:rPr>
        <w:tab/>
      </w:r>
      <w:r w:rsidRPr="004E763F">
        <w:rPr>
          <w:rFonts w:ascii="Calibri" w:eastAsia="Calibri" w:hAnsi="Calibri" w:cs="Times New Roman"/>
        </w:rPr>
        <w:tab/>
        <w:t>3281</w:t>
      </w:r>
    </w:p>
    <w:p w14:paraId="61FBA0AC"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Tule</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0.2</w:t>
      </w:r>
      <w:r w:rsidRPr="004E763F">
        <w:rPr>
          <w:rFonts w:ascii="Calibri" w:eastAsia="Calibri" w:hAnsi="Calibri" w:cs="Times New Roman"/>
        </w:rPr>
        <w:tab/>
        <w:t xml:space="preserve">  954</w:t>
      </w:r>
      <w:r w:rsidRPr="004E763F">
        <w:rPr>
          <w:rFonts w:ascii="Calibri" w:eastAsia="Calibri" w:hAnsi="Calibri" w:cs="Times New Roman"/>
        </w:rPr>
        <w:tab/>
      </w:r>
      <w:r w:rsidRPr="004E763F">
        <w:rPr>
          <w:rFonts w:ascii="Calibri" w:eastAsia="Calibri" w:hAnsi="Calibri" w:cs="Times New Roman"/>
        </w:rPr>
        <w:tab/>
        <w:t xml:space="preserve">  989</w:t>
      </w:r>
    </w:p>
    <w:p w14:paraId="0D4FD588" w14:textId="77777777" w:rsidR="004D4B31" w:rsidRPr="004E763F" w:rsidRDefault="004D4B31" w:rsidP="004D4B31">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sidRPr="004E763F">
        <w:rPr>
          <w:rFonts w:ascii="Calibri" w:eastAsia="Calibri" w:hAnsi="Calibri" w:cs="Times New Roman"/>
        </w:rPr>
        <w:t>2 - Typha</w:t>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r>
      <w:r w:rsidRPr="004E763F">
        <w:rPr>
          <w:rFonts w:ascii="Calibri" w:eastAsia="Calibri" w:hAnsi="Calibri" w:cs="Times New Roman"/>
        </w:rPr>
        <w:tab/>
        <w:t>0.1</w:t>
      </w:r>
      <w:r w:rsidRPr="004E763F">
        <w:rPr>
          <w:rFonts w:ascii="Calibri" w:eastAsia="Calibri" w:hAnsi="Calibri" w:cs="Times New Roman"/>
        </w:rPr>
        <w:tab/>
        <w:t xml:space="preserve">  531</w:t>
      </w:r>
      <w:r w:rsidRPr="004E763F">
        <w:rPr>
          <w:rFonts w:ascii="Calibri" w:eastAsia="Calibri" w:hAnsi="Calibri" w:cs="Times New Roman"/>
        </w:rPr>
        <w:tab/>
      </w:r>
      <w:r w:rsidRPr="004E763F">
        <w:rPr>
          <w:rFonts w:ascii="Calibri" w:eastAsia="Calibri" w:hAnsi="Calibri" w:cs="Times New Roman"/>
        </w:rPr>
        <w:tab/>
        <w:t xml:space="preserve">  551</w:t>
      </w:r>
    </w:p>
    <w:p w14:paraId="4ABF7D3A" w14:textId="77777777" w:rsidR="004D4B31" w:rsidRPr="004E763F" w:rsidRDefault="004D4B31" w:rsidP="004D4B31">
      <w:pPr>
        <w:spacing w:after="0"/>
        <w:rPr>
          <w:rFonts w:ascii="Calibri" w:eastAsia="Calibri" w:hAnsi="Calibri" w:cs="Times New Roman"/>
        </w:rPr>
      </w:pPr>
    </w:p>
    <w:p w14:paraId="6FFDBB24" w14:textId="77777777" w:rsidR="004D4B31" w:rsidRDefault="004D4B31"/>
    <w:sectPr w:rsidR="004D4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0EFF"/>
    <w:multiLevelType w:val="hybridMultilevel"/>
    <w:tmpl w:val="EA92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74790"/>
    <w:multiLevelType w:val="hybridMultilevel"/>
    <w:tmpl w:val="617AF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066"/>
    <w:multiLevelType w:val="hybridMultilevel"/>
    <w:tmpl w:val="9C141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D934A7"/>
    <w:multiLevelType w:val="hybridMultilevel"/>
    <w:tmpl w:val="43CE8AC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3F"/>
    <w:rsid w:val="000D7FC7"/>
    <w:rsid w:val="00112AEF"/>
    <w:rsid w:val="001A663C"/>
    <w:rsid w:val="001B3669"/>
    <w:rsid w:val="00256C37"/>
    <w:rsid w:val="002C4112"/>
    <w:rsid w:val="003307AA"/>
    <w:rsid w:val="00367F6A"/>
    <w:rsid w:val="00393B49"/>
    <w:rsid w:val="003C753E"/>
    <w:rsid w:val="0046012D"/>
    <w:rsid w:val="004B3D55"/>
    <w:rsid w:val="004D4B31"/>
    <w:rsid w:val="004E763F"/>
    <w:rsid w:val="005968A0"/>
    <w:rsid w:val="005D36B4"/>
    <w:rsid w:val="0064281C"/>
    <w:rsid w:val="006D660C"/>
    <w:rsid w:val="007607EB"/>
    <w:rsid w:val="0079232C"/>
    <w:rsid w:val="007A661B"/>
    <w:rsid w:val="007F15E3"/>
    <w:rsid w:val="00814DB1"/>
    <w:rsid w:val="008161EE"/>
    <w:rsid w:val="0084492C"/>
    <w:rsid w:val="00854F79"/>
    <w:rsid w:val="00921340"/>
    <w:rsid w:val="0093732B"/>
    <w:rsid w:val="00981F95"/>
    <w:rsid w:val="009D364D"/>
    <w:rsid w:val="00A357AA"/>
    <w:rsid w:val="00B4421A"/>
    <w:rsid w:val="00BC01B5"/>
    <w:rsid w:val="00C05427"/>
    <w:rsid w:val="00CB3A64"/>
    <w:rsid w:val="00D05ED9"/>
    <w:rsid w:val="00DE4DE9"/>
    <w:rsid w:val="00EF1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7720"/>
  <w15:chartTrackingRefBased/>
  <w15:docId w15:val="{3CAC61EB-0D44-42FC-A0EE-034F3240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63F"/>
    <w:pPr>
      <w:ind w:left="720"/>
      <w:contextualSpacing/>
    </w:pPr>
  </w:style>
  <w:style w:type="table" w:styleId="TableGrid">
    <w:name w:val="Table Grid"/>
    <w:basedOn w:val="TableNormal"/>
    <w:uiPriority w:val="39"/>
    <w:rsid w:val="004E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7F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5968A0"/>
    <w:pPr>
      <w:tabs>
        <w:tab w:val="left" w:pos="720"/>
        <w:tab w:val="left" w:pos="2160"/>
      </w:tabs>
      <w:spacing w:after="0" w:line="360" w:lineRule="atLeast"/>
    </w:pPr>
    <w:rPr>
      <w:rFonts w:ascii="Century Schoolbook" w:eastAsia="Times New Roman" w:hAnsi="Century Schoolbook" w:cs="Times New Roman"/>
      <w:sz w:val="24"/>
      <w:szCs w:val="20"/>
    </w:rPr>
  </w:style>
  <w:style w:type="character" w:customStyle="1" w:styleId="BodyTextChar">
    <w:name w:val="Body Text Char"/>
    <w:basedOn w:val="DefaultParagraphFont"/>
    <w:link w:val="BodyText"/>
    <w:semiHidden/>
    <w:rsid w:val="005968A0"/>
    <w:rPr>
      <w:rFonts w:ascii="Century Schoolbook" w:eastAsia="Times New Roman" w:hAnsi="Century Schoolbook" w:cs="Times New Roman"/>
      <w:sz w:val="24"/>
      <w:szCs w:val="20"/>
    </w:rPr>
  </w:style>
  <w:style w:type="character" w:styleId="Hyperlink">
    <w:name w:val="Hyperlink"/>
    <w:basedOn w:val="DefaultParagraphFont"/>
    <w:uiPriority w:val="99"/>
    <w:semiHidden/>
    <w:unhideWhenUsed/>
    <w:rsid w:val="00854F79"/>
    <w:rPr>
      <w:color w:val="0563C1"/>
      <w:u w:val="single"/>
    </w:rPr>
  </w:style>
  <w:style w:type="paragraph" w:styleId="Caption">
    <w:name w:val="caption"/>
    <w:basedOn w:val="Normal"/>
    <w:next w:val="Normal"/>
    <w:uiPriority w:val="35"/>
    <w:unhideWhenUsed/>
    <w:qFormat/>
    <w:rsid w:val="00A357A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8925">
      <w:bodyDiv w:val="1"/>
      <w:marLeft w:val="0"/>
      <w:marRight w:val="0"/>
      <w:marTop w:val="0"/>
      <w:marBottom w:val="0"/>
      <w:divBdr>
        <w:top w:val="none" w:sz="0" w:space="0" w:color="auto"/>
        <w:left w:val="none" w:sz="0" w:space="0" w:color="auto"/>
        <w:bottom w:val="none" w:sz="0" w:space="0" w:color="auto"/>
        <w:right w:val="none" w:sz="0" w:space="0" w:color="auto"/>
      </w:divBdr>
    </w:div>
    <w:div w:id="1606569704">
      <w:bodyDiv w:val="1"/>
      <w:marLeft w:val="0"/>
      <w:marRight w:val="0"/>
      <w:marTop w:val="0"/>
      <w:marBottom w:val="0"/>
      <w:divBdr>
        <w:top w:val="none" w:sz="0" w:space="0" w:color="auto"/>
        <w:left w:val="none" w:sz="0" w:space="0" w:color="auto"/>
        <w:bottom w:val="none" w:sz="0" w:space="0" w:color="auto"/>
        <w:right w:val="none" w:sz="0" w:space="0" w:color="auto"/>
      </w:divBdr>
    </w:div>
    <w:div w:id="204547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fed.us/research/publications/misc/73327-wo-gtr-76b-mcnab2007.pdf" TargetMode="External"/><Relationship Id="rId13" Type="http://schemas.openxmlformats.org/officeDocument/2006/relationships/image" Target="media/image1.emf"/><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fs.fed.us/research/publications/misc/73327-wo-gtr-76b-mcnab2007.pdf" TargetMode="External"/><Relationship Id="rId12" Type="http://schemas.openxmlformats.org/officeDocument/2006/relationships/hyperlink" Target="file:///\\moas\gis\EM\EMX\EIAP\(FOUO)%20Projects\2003\03-1023EBSAM2%20Worthington%20EBS%20Recert%202014\2012%20Worthington%20EBS-Final.pdf"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s.fed.us/research/publications/misc/73327-wo-gtr-76b-mcnab2007.pdf" TargetMode="External"/><Relationship Id="rId11" Type="http://schemas.openxmlformats.org/officeDocument/2006/relationships/hyperlink" Target="file:///K:\EM\EMX\EIAP\(FOUO)%20Projects\2003\03-1024EBS%20Egan%20EBS\Final%20Published%20020504\Egan%20Range.pdf" TargetMode="External"/><Relationship Id="rId5" Type="http://schemas.openxmlformats.org/officeDocument/2006/relationships/hyperlink" Target="https://www.fs.fed.us/research/publications/misc/73327-wo-gtr-76b-mcnab2007.pdf" TargetMode="External"/><Relationship Id="rId15" Type="http://schemas.openxmlformats.org/officeDocument/2006/relationships/image" Target="media/image2.png"/><Relationship Id="rId10" Type="http://schemas.openxmlformats.org/officeDocument/2006/relationships/hyperlink" Target="https://www.fs.fed.us/research/publications/misc/73327-wo-gtr-76b-mcnab2007.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s.fed.us/research/publications/misc/73327-wo-gtr-76b-mcnab2007.pdf" TargetMode="External"/><Relationship Id="rId14" Type="http://schemas.openxmlformats.org/officeDocument/2006/relationships/hyperlink" Target="mailto:CESU-INVOICE@usace.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27</Pages>
  <Words>9556</Words>
  <Characters>51321</Characters>
  <Application>Microsoft Office Word</Application>
  <DocSecurity>0</DocSecurity>
  <Lines>2701</Lines>
  <Paragraphs>869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Leptien, David B SWF</dc:creator>
  <cp:keywords/>
  <dc:description/>
  <cp:lastModifiedBy>David</cp:lastModifiedBy>
  <cp:revision>3</cp:revision>
  <dcterms:created xsi:type="dcterms:W3CDTF">2022-07-12T12:36:00Z</dcterms:created>
  <dcterms:modified xsi:type="dcterms:W3CDTF">2022-07-12T13:10:00Z</dcterms:modified>
</cp:coreProperties>
</file>