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4BB" w:rsidRPr="002404BB" w:rsidRDefault="00DE4A98" w:rsidP="002404BB">
      <w:pPr>
        <w:jc w:val="center"/>
        <w:rPr>
          <w:b/>
          <w:bCs/>
        </w:rPr>
      </w:pPr>
      <w:r w:rsidRPr="002404BB">
        <w:rPr>
          <w:b/>
        </w:rPr>
        <w:t>U.S. Fish and Wildlife Service</w:t>
      </w:r>
      <w:r w:rsidR="002404BB" w:rsidRPr="002404BB">
        <w:rPr>
          <w:b/>
          <w:bCs/>
        </w:rPr>
        <w:t xml:space="preserve"> </w:t>
      </w:r>
    </w:p>
    <w:p w:rsidR="002404BB" w:rsidRPr="004B0FC6" w:rsidRDefault="002404BB" w:rsidP="002404BB">
      <w:pPr>
        <w:jc w:val="center"/>
        <w:rPr>
          <w:b/>
          <w:bCs/>
        </w:rPr>
      </w:pPr>
      <w:r>
        <w:rPr>
          <w:b/>
          <w:bCs/>
        </w:rPr>
        <w:t>Lodi Fish and Wildlife Office</w:t>
      </w:r>
    </w:p>
    <w:p w:rsidR="002404BB" w:rsidRPr="009F7A18" w:rsidRDefault="002404BB" w:rsidP="002404BB">
      <w:pPr>
        <w:autoSpaceDE w:val="0"/>
        <w:autoSpaceDN w:val="0"/>
        <w:adjustRightInd w:val="0"/>
        <w:jc w:val="center"/>
        <w:rPr>
          <w:b/>
        </w:rPr>
      </w:pPr>
    </w:p>
    <w:p w:rsidR="002404BB" w:rsidRPr="002377DF" w:rsidRDefault="002377DF" w:rsidP="002404BB">
      <w:pPr>
        <w:jc w:val="center"/>
      </w:pPr>
      <w:r w:rsidRPr="002377DF">
        <w:rPr>
          <w:bCs/>
        </w:rPr>
        <w:t>Central Valley Improvement Anadromous Fish Restoration</w:t>
      </w:r>
    </w:p>
    <w:p w:rsidR="002377DF" w:rsidRPr="009F7A18" w:rsidRDefault="002377DF" w:rsidP="002404BB">
      <w:pPr>
        <w:jc w:val="center"/>
      </w:pPr>
      <w:r w:rsidRPr="002377DF">
        <w:t>Buttonbush Park Restoration</w:t>
      </w:r>
    </w:p>
    <w:p w:rsidR="002404BB" w:rsidRPr="00253E01" w:rsidRDefault="002404BB" w:rsidP="002404BB">
      <w:pPr>
        <w:jc w:val="center"/>
        <w:rPr>
          <w:sz w:val="20"/>
          <w:szCs w:val="20"/>
        </w:rPr>
      </w:pPr>
      <w:r w:rsidRPr="009F7A18">
        <w:t xml:space="preserve">Catalog of Federal Domestic Assistance (CFDA) Number: </w:t>
      </w:r>
      <w:r w:rsidRPr="004B0FC6">
        <w:t>(CFDA) Number:</w:t>
      </w:r>
      <w:r>
        <w:t xml:space="preserve">  15.648</w:t>
      </w:r>
    </w:p>
    <w:p w:rsidR="002404BB" w:rsidRDefault="002404BB" w:rsidP="002404BB">
      <w:pPr>
        <w:pStyle w:val="Title"/>
      </w:pPr>
    </w:p>
    <w:p w:rsidR="00414783" w:rsidRDefault="009055F1" w:rsidP="002404BB">
      <w:pPr>
        <w:pStyle w:val="Title"/>
        <w:rPr>
          <w:b w:val="0"/>
          <w:bCs w:val="0"/>
        </w:rPr>
      </w:pPr>
      <w:r>
        <w:t>Notice of Funding Opportunity</w:t>
      </w:r>
    </w:p>
    <w:p w:rsidR="00F57BB6" w:rsidRPr="00F87A2E" w:rsidRDefault="00F57BB6" w:rsidP="00F923EC">
      <w:pPr>
        <w:jc w:val="center"/>
        <w:rPr>
          <w:b/>
          <w:bCs/>
        </w:rPr>
      </w:pPr>
    </w:p>
    <w:p w:rsidR="00F57BB6" w:rsidRPr="002377DF" w:rsidRDefault="00F57BB6" w:rsidP="00F57BB6">
      <w:pPr>
        <w:rPr>
          <w:b/>
          <w:bCs/>
          <w:color w:val="FF0000"/>
        </w:rPr>
      </w:pPr>
      <w:r w:rsidRPr="002404BB">
        <w:t xml:space="preserve">The U.S. Fish and Wildlife Service, </w:t>
      </w:r>
      <w:r w:rsidR="002404BB" w:rsidRPr="002404BB">
        <w:t>Pacific Region</w:t>
      </w:r>
      <w:r w:rsidRPr="002404BB">
        <w:t xml:space="preserve"> intends to award single source financial assistance as authorized by 505 DM 2.14 (B) to </w:t>
      </w:r>
      <w:r w:rsidR="002404BB" w:rsidRPr="002404BB">
        <w:t>Cramer Fish Sciences.</w:t>
      </w:r>
      <w:r w:rsidRPr="002404BB">
        <w:t xml:space="preserve">  </w:t>
      </w:r>
      <w:r w:rsidRPr="002377DF">
        <w:rPr>
          <w:b/>
          <w:color w:val="FF0000"/>
        </w:rPr>
        <w:t>This notice is not a request for proposals.</w:t>
      </w:r>
    </w:p>
    <w:p w:rsidR="00F57BB6" w:rsidRPr="00F87A2E" w:rsidRDefault="00F57BB6">
      <w:pPr>
        <w:jc w:val="both"/>
      </w:pPr>
    </w:p>
    <w:p w:rsidR="002377DF" w:rsidRPr="00F87A2E" w:rsidRDefault="002377DF" w:rsidP="002377DF">
      <w:pPr>
        <w:pStyle w:val="Heading8"/>
        <w:rPr>
          <w:sz w:val="24"/>
          <w:u w:val="none"/>
        </w:rPr>
      </w:pPr>
      <w:r w:rsidRPr="00F87A2E">
        <w:rPr>
          <w:sz w:val="24"/>
          <w:u w:val="none"/>
        </w:rPr>
        <w:t>I. Description of Funding Opportunity</w:t>
      </w:r>
    </w:p>
    <w:p w:rsidR="00E44185" w:rsidRDefault="00E44185" w:rsidP="002377DF">
      <w:r w:rsidRPr="00E44185">
        <w:t>This Financial Assistance opportunity is being implemented to conduct post-project monitoring and evaluation of the Buttonbush Restoration Project on the Stanislaus River. Monitoring may include, but is not limited to trapping and tagging juvenile salmonids, topographic surveys, macroinvertebrate surveys, and water quality assessment.</w:t>
      </w:r>
      <w:r w:rsidR="00DA03ED">
        <w:t xml:space="preserve"> </w:t>
      </w:r>
      <w:r w:rsidR="00D712D7">
        <w:t>Revegetation may also be implemented.</w:t>
      </w:r>
    </w:p>
    <w:p w:rsidR="002377DF" w:rsidRPr="00E44185" w:rsidRDefault="002377DF" w:rsidP="002377DF"/>
    <w:p w:rsidR="00E44185" w:rsidRDefault="00E44185" w:rsidP="002377DF">
      <w:pPr>
        <w:contextualSpacing/>
        <w:rPr>
          <w:bCs/>
        </w:rPr>
      </w:pPr>
      <w:r w:rsidRPr="002377DF">
        <w:rPr>
          <w:bCs/>
        </w:rPr>
        <w:t xml:space="preserve">The purposes of the </w:t>
      </w:r>
      <w:r w:rsidR="002377DF">
        <w:rPr>
          <w:bCs/>
        </w:rPr>
        <w:t>Central Valley Project Improvement Act (</w:t>
      </w:r>
      <w:r w:rsidRPr="002377DF">
        <w:rPr>
          <w:bCs/>
        </w:rPr>
        <w:t>CVPIA</w:t>
      </w:r>
      <w:r w:rsidR="002377DF">
        <w:rPr>
          <w:bCs/>
        </w:rPr>
        <w:t>)</w:t>
      </w:r>
      <w:r w:rsidRPr="002377DF">
        <w:rPr>
          <w:bCs/>
        </w:rPr>
        <w:t xml:space="preserve"> are (1) to protect, restore, and enhance fish, wildlife, and associated habitats in the Central Valley and Trinity River basins of California, (2) to address impacts of the Central Valley Project on fish, wildlife, and associated habitats, (3) to improve the operational flexibility of the Central Valley Project, (4) to increase water-related benefits provided by the Central Valley Project to the State of California through expanded use of voluntary water transfers and improved water conservation, (5) to contribute to the State of California's interim and long-term efforts to protect the San Francisco Bay/Sacramento-San Joaquin Delta Estuary, and (6) to achieve a reasonable balance among competing demands for use of Central Valley Project water, including the requirements of fish and wildlife, agricultural, municipal and industrial and power contractors.</w:t>
      </w:r>
    </w:p>
    <w:p w:rsidR="002377DF" w:rsidRPr="002377DF" w:rsidRDefault="002377DF" w:rsidP="002377DF">
      <w:pPr>
        <w:contextualSpacing/>
        <w:rPr>
          <w:bCs/>
        </w:rPr>
      </w:pPr>
    </w:p>
    <w:p w:rsidR="00E44185" w:rsidRPr="002377DF" w:rsidRDefault="002377DF" w:rsidP="002377DF">
      <w:pPr>
        <w:contextualSpacing/>
        <w:rPr>
          <w:bCs/>
        </w:rPr>
      </w:pPr>
      <w:r>
        <w:rPr>
          <w:bCs/>
        </w:rPr>
        <w:t xml:space="preserve">This award is made under the authority of the </w:t>
      </w:r>
      <w:r w:rsidR="00E44185" w:rsidRPr="002377DF">
        <w:rPr>
          <w:bCs/>
        </w:rPr>
        <w:t>Reclamation Projects Authorization and Adjustment Act of 1992, Title XXXIV, Central Valley Project Improvement Act, Public Law 102-575.</w:t>
      </w:r>
    </w:p>
    <w:p w:rsidR="002377DF" w:rsidRDefault="002377DF" w:rsidP="002377DF"/>
    <w:p w:rsidR="00512EEF" w:rsidRDefault="00CA6999" w:rsidP="002377DF">
      <w:r>
        <w:t>This Funding Opportunity</w:t>
      </w:r>
      <w:r w:rsidR="00512EEF">
        <w:t xml:space="preserve"> supports the following priorities identified by the Secretary of the Interior:</w:t>
      </w:r>
    </w:p>
    <w:p w:rsidR="002377DF" w:rsidRDefault="002377DF" w:rsidP="002377DF"/>
    <w:p w:rsidR="002377DF" w:rsidRPr="002377DF" w:rsidRDefault="002377DF" w:rsidP="002377DF">
      <w:pPr>
        <w:pStyle w:val="ListParagraph"/>
        <w:numPr>
          <w:ilvl w:val="0"/>
          <w:numId w:val="21"/>
        </w:numPr>
      </w:pPr>
      <w:r>
        <w:rPr>
          <w:i/>
        </w:rPr>
        <w:t xml:space="preserve">Priority 1: </w:t>
      </w:r>
      <w:r w:rsidR="00E44185" w:rsidRPr="002377DF">
        <w:rPr>
          <w:i/>
        </w:rPr>
        <w:t>Creating a conservation stewardship legacy second only to Teddy Roosevelt</w:t>
      </w:r>
    </w:p>
    <w:p w:rsidR="002377DF" w:rsidRDefault="00DA03ED" w:rsidP="002377DF">
      <w:pPr>
        <w:pStyle w:val="ListParagraph"/>
      </w:pPr>
      <w:r>
        <w:t xml:space="preserve">This Funding Opportunity will provide vital information to allow iterative improvements in our understanding of the function of seasonally inundated habitats to the improvement of listed salmonid populations though a thorough assessment of the value of the habitat. Ultimately, this opportunity will contribute to a conservation legacy of species recovery to allow for stable commercial and recreational ocean salmon fisheries and recreational inland salmon and steelhead fisheries, as well as providing an opportunity to connect the </w:t>
      </w:r>
      <w:r>
        <w:lastRenderedPageBreak/>
        <w:t>public with the natural environment through viewing of these majestic fish on the spawning grounds.</w:t>
      </w:r>
    </w:p>
    <w:p w:rsidR="00FC5CF1" w:rsidRDefault="00FC5CF1" w:rsidP="00FC5CF1"/>
    <w:p w:rsidR="002377DF" w:rsidRPr="002377DF" w:rsidRDefault="002377DF" w:rsidP="002377DF">
      <w:pPr>
        <w:pStyle w:val="ListParagraph"/>
        <w:numPr>
          <w:ilvl w:val="0"/>
          <w:numId w:val="21"/>
        </w:numPr>
      </w:pPr>
      <w:r>
        <w:rPr>
          <w:i/>
        </w:rPr>
        <w:t xml:space="preserve">Priority 3: </w:t>
      </w:r>
      <w:r w:rsidR="00E44185" w:rsidRPr="002377DF">
        <w:rPr>
          <w:i/>
        </w:rPr>
        <w:t>Restoring trust with local communities</w:t>
      </w:r>
    </w:p>
    <w:p w:rsidR="00FC5CF1" w:rsidRDefault="00DA03ED" w:rsidP="00FC5CF1">
      <w:pPr>
        <w:pStyle w:val="ListParagraph"/>
      </w:pPr>
      <w:r>
        <w:t>In order to continue to find willing partners for restoration projects, it is necessary to demonstrate the success of restoration projects. This Opportunity will con</w:t>
      </w:r>
      <w:r w:rsidR="00E73053">
        <w:t>tribute to a growing knowledge base regarding successful stream restoration as well as proving data to parametize the existing Science Integration Team Decision Support Models (DSMs), a stakeholder vetted system for prioritizing CVPIA program fisheries actions through</w:t>
      </w:r>
      <w:r w:rsidR="00FC5CF1">
        <w:t>out California’s Central Valley.</w:t>
      </w:r>
    </w:p>
    <w:p w:rsidR="00FC5CF1" w:rsidRDefault="00FC5CF1" w:rsidP="00FC5CF1">
      <w:pPr>
        <w:pStyle w:val="ListParagraph"/>
      </w:pPr>
    </w:p>
    <w:p w:rsidR="00FC5CF1" w:rsidRPr="00FC5CF1" w:rsidRDefault="002377DF" w:rsidP="00FC5CF1">
      <w:pPr>
        <w:pStyle w:val="ListParagraph"/>
        <w:numPr>
          <w:ilvl w:val="0"/>
          <w:numId w:val="21"/>
        </w:numPr>
        <w:rPr>
          <w:i/>
        </w:rPr>
      </w:pPr>
      <w:r w:rsidRPr="00FC5CF1">
        <w:rPr>
          <w:i/>
        </w:rPr>
        <w:t>Priority 10:</w:t>
      </w:r>
      <w:r w:rsidR="00FC5CF1" w:rsidRPr="00FC5CF1">
        <w:rPr>
          <w:i/>
        </w:rPr>
        <w:t xml:space="preserve"> </w:t>
      </w:r>
      <w:r w:rsidRPr="00FC5CF1">
        <w:rPr>
          <w:i/>
        </w:rPr>
        <w:t>Ac</w:t>
      </w:r>
      <w:r w:rsidR="00430577" w:rsidRPr="00FC5CF1">
        <w:rPr>
          <w:i/>
        </w:rPr>
        <w:t>hieving our goals and leading our team forward</w:t>
      </w:r>
    </w:p>
    <w:p w:rsidR="00430577" w:rsidRDefault="00E73053" w:rsidP="00FC5CF1">
      <w:pPr>
        <w:pStyle w:val="ListParagraph"/>
      </w:pPr>
      <w:r>
        <w:t>Quality science is necessary to ensure that funding is spent efficiently and effectively. This Opportunity will provide information vital to the design and implementation of future projects as well as assisting with development of the DSMs referenced above.</w:t>
      </w:r>
    </w:p>
    <w:p w:rsidR="002D63CC" w:rsidRPr="002D63CC" w:rsidRDefault="002D63CC" w:rsidP="002D63CC">
      <w:pPr>
        <w:pStyle w:val="ListParagraph"/>
        <w:ind w:left="1080"/>
      </w:pPr>
    </w:p>
    <w:p w:rsidR="00562DF7" w:rsidRPr="00F87A2E" w:rsidRDefault="00562DF7" w:rsidP="0095161A">
      <w:pPr>
        <w:pStyle w:val="Heading8"/>
        <w:rPr>
          <w:sz w:val="24"/>
          <w:u w:val="none"/>
        </w:rPr>
      </w:pPr>
      <w:r w:rsidRPr="00F87A2E">
        <w:rPr>
          <w:sz w:val="24"/>
          <w:u w:val="none"/>
        </w:rPr>
        <w:t>II. Award Information</w:t>
      </w:r>
    </w:p>
    <w:p w:rsidR="00D712D7" w:rsidRDefault="00D712D7" w:rsidP="00D712D7">
      <w:r>
        <w:t xml:space="preserve">The restoration </w:t>
      </w:r>
      <w:r w:rsidRPr="001844C0">
        <w:t xml:space="preserve">grant </w:t>
      </w:r>
      <w:r w:rsidR="00FC5CF1">
        <w:t>(</w:t>
      </w:r>
      <w:r w:rsidRPr="001844C0">
        <w:t>F12AP000696</w:t>
      </w:r>
      <w:r w:rsidR="00FC5CF1">
        <w:t>)</w:t>
      </w:r>
      <w:r>
        <w:t xml:space="preserve"> expired on September 30, 2017, and post-project monitoring and evaluation is incomplete due to unforeseen delays. Funding for this award was deobligated after the previous grant expired. These funds will be used for the new grant.</w:t>
      </w:r>
    </w:p>
    <w:p w:rsidR="00D712D7" w:rsidRDefault="00D712D7" w:rsidP="00D712D7"/>
    <w:p w:rsidR="00D712D7" w:rsidRDefault="00D712D7" w:rsidP="00D712D7">
      <w:r>
        <w:t>This award is intended to complete the Buttonbush Restoration project. It is anticipated that all funds available for this Opportunity will need to be spent by September 30, 2019. Funding is contingent on our ability to obligate previous funding to this new award. Funding may be provided incrementally.</w:t>
      </w:r>
    </w:p>
    <w:p w:rsidR="00D712D7" w:rsidRDefault="00D712D7" w:rsidP="00D712D7"/>
    <w:p w:rsidR="00D712D7" w:rsidRDefault="00D712D7" w:rsidP="00D712D7">
      <w:r>
        <w:t>The maximum amount of this award is $</w:t>
      </w:r>
      <w:r w:rsidR="00E47D4F">
        <w:t>3</w:t>
      </w:r>
      <w:bookmarkStart w:id="0" w:name="_GoBack"/>
      <w:bookmarkEnd w:id="0"/>
      <w:r>
        <w:t>50,000. We plan to implement this award as a grant</w:t>
      </w:r>
      <w:r w:rsidR="00EA7041">
        <w:t xml:space="preserve"> in 2018</w:t>
      </w:r>
      <w:r>
        <w:t xml:space="preserve"> and anticipate an end date of September 30, 2019.</w:t>
      </w:r>
    </w:p>
    <w:p w:rsidR="00D712D7" w:rsidRDefault="00D712D7" w:rsidP="00D712D7"/>
    <w:p w:rsidR="00D47832" w:rsidRPr="00EA7041" w:rsidRDefault="00EA7041" w:rsidP="00026313">
      <w:r w:rsidRPr="00EA7041">
        <w:t>The Service will not be substantially involved in this project.</w:t>
      </w:r>
    </w:p>
    <w:p w:rsidR="00EA7041" w:rsidRDefault="00EA7041" w:rsidP="00026313">
      <w:pPr>
        <w:rPr>
          <w:rFonts w:ascii="Arial" w:hAnsi="Arial" w:cs="Arial"/>
          <w:highlight w:val="cyan"/>
        </w:rPr>
      </w:pPr>
    </w:p>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EA7041" w:rsidRPr="00685E03" w:rsidRDefault="00EA7041" w:rsidP="00EA7041">
      <w:pPr>
        <w:rPr>
          <w:b/>
          <w:color w:val="FF0000"/>
        </w:rPr>
      </w:pPr>
      <w:r w:rsidRPr="00685E03">
        <w:rPr>
          <w:b/>
          <w:color w:val="FF0000"/>
        </w:rPr>
        <w:t xml:space="preserve">The </w:t>
      </w:r>
      <w:r>
        <w:rPr>
          <w:b/>
          <w:color w:val="FF0000"/>
        </w:rPr>
        <w:t>applicant</w:t>
      </w:r>
      <w:r w:rsidRPr="00685E03">
        <w:rPr>
          <w:b/>
          <w:color w:val="FF0000"/>
        </w:rPr>
        <w:t xml:space="preserve"> has been selected. This is not a request for proposals.</w:t>
      </w:r>
    </w:p>
    <w:p w:rsidR="00EA7041" w:rsidRDefault="00EA7041" w:rsidP="006920FC">
      <w:pPr>
        <w:rPr>
          <w:b/>
          <w:bCs/>
        </w:rPr>
      </w:pPr>
    </w:p>
    <w:p w:rsidR="006920FC" w:rsidRDefault="006920FC" w:rsidP="006920FC">
      <w:pPr>
        <w:rPr>
          <w:b/>
          <w:bCs/>
        </w:rPr>
      </w:pPr>
      <w:r w:rsidRPr="00F87A2E">
        <w:rPr>
          <w:b/>
          <w:bCs/>
        </w:rPr>
        <w:t xml:space="preserve">Eligible Applicants: </w:t>
      </w:r>
    </w:p>
    <w:p w:rsidR="00A86A39" w:rsidRPr="00A86A39" w:rsidRDefault="00A86A39" w:rsidP="00A86A39">
      <w:pPr>
        <w:rPr>
          <w:color w:val="000000" w:themeColor="text1"/>
        </w:rPr>
      </w:pPr>
      <w:r>
        <w:rPr>
          <w:bCs/>
        </w:rPr>
        <w:t xml:space="preserve">All potential applicants are eligible.  However, </w:t>
      </w:r>
      <w:r w:rsidRPr="00A86A39">
        <w:rPr>
          <w:bCs/>
          <w:color w:val="000000" w:themeColor="text1"/>
        </w:rPr>
        <w:t xml:space="preserve">the </w:t>
      </w:r>
      <w:r w:rsidRPr="00A86A39">
        <w:rPr>
          <w:color w:val="000000" w:themeColor="text1"/>
        </w:rPr>
        <w:t>applicant has been selected. This is not a request for proposals.</w:t>
      </w:r>
    </w:p>
    <w:p w:rsidR="00772465" w:rsidRPr="00D712D7" w:rsidRDefault="00772465" w:rsidP="009614F6"/>
    <w:p w:rsidR="007452B5" w:rsidRPr="00D712D7" w:rsidRDefault="009614F6" w:rsidP="009614F6">
      <w:r w:rsidRPr="00D712D7">
        <w:t>Federal law</w:t>
      </w:r>
      <w:r w:rsidRPr="00D712D7">
        <w:rPr>
          <w:b/>
        </w:rPr>
        <w:t xml:space="preserve"> </w:t>
      </w:r>
      <w:r w:rsidRPr="00D712D7">
        <w:t xml:space="preserve">mandates that all </w:t>
      </w:r>
      <w:r w:rsidR="00D62C29" w:rsidRPr="00D712D7">
        <w:t>entities</w:t>
      </w:r>
      <w:r w:rsidRPr="00D712D7">
        <w:t xml:space="preserve"> applying for Federal financial assistance must have a valid Dun &amp; Bradstreet Data Universal Number System (DUNS) number and have a current registration in </w:t>
      </w:r>
      <w:r w:rsidR="007452B5" w:rsidRPr="00D712D7">
        <w:t xml:space="preserve">the </w:t>
      </w:r>
      <w:r w:rsidR="00D62C29" w:rsidRPr="00D712D7">
        <w:t>System for Award Management (SAM)</w:t>
      </w:r>
      <w:r w:rsidR="00027F96" w:rsidRPr="00D712D7">
        <w:t>.  See Title 2</w:t>
      </w:r>
      <w:r w:rsidR="006F45F2" w:rsidRPr="00D712D7">
        <w:t xml:space="preserve"> </w:t>
      </w:r>
      <w:r w:rsidR="00027F96" w:rsidRPr="00D712D7">
        <w:t xml:space="preserve">of the Code of Federal Regulations (CFR), Part 25 for more information.  </w:t>
      </w:r>
      <w:r w:rsidRPr="00D712D7">
        <w:t xml:space="preserve">Exemptions: </w:t>
      </w:r>
      <w:r w:rsidR="00F94985" w:rsidRPr="00D712D7">
        <w:t>The SAM registration requirement</w:t>
      </w:r>
      <w:r w:rsidR="00D62C29" w:rsidRPr="00D712D7">
        <w:t xml:space="preserve"> does not apply to i</w:t>
      </w:r>
      <w:r w:rsidRPr="00D712D7">
        <w:t xml:space="preserve">ndividuals submitting an application on their own behalf and not on behalf of a company or other for-profit entity, </w:t>
      </w:r>
      <w:r w:rsidR="00BE4F90" w:rsidRPr="00D712D7">
        <w:t>s</w:t>
      </w:r>
      <w:r w:rsidRPr="00D712D7">
        <w:t xml:space="preserve">tate, local or </w:t>
      </w:r>
      <w:r w:rsidR="00140AE4" w:rsidRPr="00D712D7">
        <w:t>T</w:t>
      </w:r>
      <w:r w:rsidRPr="00D712D7">
        <w:t>ribal government, academia or other type of organization</w:t>
      </w:r>
      <w:r w:rsidR="007F00A9" w:rsidRPr="00D712D7">
        <w:t>.</w:t>
      </w:r>
    </w:p>
    <w:p w:rsidR="009614F6" w:rsidRPr="00D712D7" w:rsidRDefault="00D62C29" w:rsidP="009614F6">
      <w:r w:rsidRPr="00D712D7">
        <w:t xml:space="preserve"> </w:t>
      </w:r>
    </w:p>
    <w:p w:rsidR="009614F6" w:rsidRPr="00D712D7" w:rsidRDefault="009614F6" w:rsidP="00B80393">
      <w:pPr>
        <w:numPr>
          <w:ilvl w:val="0"/>
          <w:numId w:val="3"/>
        </w:numPr>
        <w:rPr>
          <w:b/>
        </w:rPr>
      </w:pPr>
      <w:r w:rsidRPr="00D712D7">
        <w:rPr>
          <w:b/>
        </w:rPr>
        <w:lastRenderedPageBreak/>
        <w:t>DUNS Registration</w:t>
      </w:r>
    </w:p>
    <w:p w:rsidR="009614F6" w:rsidRPr="00D712D7" w:rsidRDefault="009614F6" w:rsidP="009614F6">
      <w:pPr>
        <w:ind w:left="360"/>
        <w:rPr>
          <w:b/>
        </w:rPr>
      </w:pPr>
      <w:r w:rsidRPr="00D712D7">
        <w:t xml:space="preserve">Request a DUNS number at </w:t>
      </w:r>
      <w:hyperlink r:id="rId12" w:history="1">
        <w:r w:rsidR="00347982" w:rsidRPr="00D712D7">
          <w:rPr>
            <w:rStyle w:val="Hyperlink"/>
            <w:color w:val="auto"/>
          </w:rPr>
          <w:t>http://fedgov.dnb.com/webform</w:t>
        </w:r>
      </w:hyperlink>
      <w:r w:rsidR="00347982" w:rsidRPr="00D712D7">
        <w:t>.</w:t>
      </w:r>
      <w:r w:rsidRPr="00D712D7">
        <w:t xml:space="preserve">  </w:t>
      </w:r>
      <w:r w:rsidR="003B68C3" w:rsidRPr="00D712D7">
        <w:t xml:space="preserve">For technical difficulties, contact Dun &amp; Bradstreet by email at: </w:t>
      </w:r>
      <w:hyperlink r:id="rId13" w:history="1">
        <w:r w:rsidR="003B68C3" w:rsidRPr="00D712D7">
          <w:rPr>
            <w:rStyle w:val="Hyperlink"/>
            <w:color w:val="auto"/>
          </w:rPr>
          <w:t>govt@dnb.com</w:t>
        </w:r>
      </w:hyperlink>
      <w:r w:rsidR="00295A05" w:rsidRPr="00D712D7">
        <w:t>, or by calling the Government Customer Resource Center at voice phone: 866-705-5711 or TTY line: 877-807-1679 (hearing impaired customers only)</w:t>
      </w:r>
      <w:r w:rsidR="003B68C3" w:rsidRPr="00D712D7">
        <w:t xml:space="preserve">. </w:t>
      </w:r>
      <w:r w:rsidRPr="00D712D7">
        <w:t xml:space="preserve">Once assigned a DUNS number, </w:t>
      </w:r>
      <w:r w:rsidR="00D62C29" w:rsidRPr="00D712D7">
        <w:t xml:space="preserve">entities </w:t>
      </w:r>
      <w:r w:rsidRPr="00D712D7">
        <w:t xml:space="preserve">are responsible for maintaining up-to-date information with Dun &amp; Bradstreet.  </w:t>
      </w:r>
    </w:p>
    <w:p w:rsidR="009614F6" w:rsidRPr="00D712D7" w:rsidRDefault="009614F6" w:rsidP="009614F6"/>
    <w:p w:rsidR="009614F6" w:rsidRPr="00D712D7" w:rsidRDefault="004448A6" w:rsidP="00B80393">
      <w:pPr>
        <w:numPr>
          <w:ilvl w:val="0"/>
          <w:numId w:val="3"/>
        </w:numPr>
        <w:rPr>
          <w:b/>
        </w:rPr>
      </w:pPr>
      <w:r w:rsidRPr="00D712D7">
        <w:rPr>
          <w:b/>
        </w:rPr>
        <w:t xml:space="preserve">Entity </w:t>
      </w:r>
      <w:r w:rsidR="009614F6" w:rsidRPr="00D712D7">
        <w:rPr>
          <w:b/>
        </w:rPr>
        <w:t>Registration</w:t>
      </w:r>
      <w:r w:rsidRPr="00D712D7">
        <w:rPr>
          <w:b/>
        </w:rPr>
        <w:t xml:space="preserve"> in SAM</w:t>
      </w:r>
    </w:p>
    <w:p w:rsidR="009614F6" w:rsidRDefault="009614F6" w:rsidP="009614F6">
      <w:pPr>
        <w:ind w:left="360"/>
      </w:pPr>
      <w:r w:rsidRPr="00D712D7">
        <w:t xml:space="preserve">Register </w:t>
      </w:r>
      <w:hyperlink w:history="1"/>
      <w:r w:rsidR="00C82464" w:rsidRPr="00D712D7">
        <w:t xml:space="preserve">in SAM at </w:t>
      </w:r>
      <w:hyperlink r:id="rId14" w:history="1">
        <w:r w:rsidR="00BB79BB" w:rsidRPr="00D712D7">
          <w:rPr>
            <w:rStyle w:val="Hyperlink"/>
            <w:color w:val="auto"/>
          </w:rPr>
          <w:t>www.sam.gov</w:t>
        </w:r>
      </w:hyperlink>
      <w:r w:rsidR="00347982" w:rsidRPr="00D712D7">
        <w:t>.</w:t>
      </w:r>
      <w:r w:rsidRPr="00D712D7">
        <w:t xml:space="preserve">  Once registered</w:t>
      </w:r>
      <w:r w:rsidR="002E31C2" w:rsidRPr="00D712D7">
        <w:t xml:space="preserve"> in </w:t>
      </w:r>
      <w:r w:rsidR="00D62C29" w:rsidRPr="00D712D7">
        <w:t>SAM</w:t>
      </w:r>
      <w:r w:rsidRPr="00D712D7">
        <w:t xml:space="preserve">, </w:t>
      </w:r>
      <w:r w:rsidR="00D62C29" w:rsidRPr="00D712D7">
        <w:t xml:space="preserve">entities </w:t>
      </w:r>
      <w:r w:rsidRPr="00D712D7">
        <w:t xml:space="preserve">must renew and revalidate their </w:t>
      </w:r>
      <w:r w:rsidR="00D62C29" w:rsidRPr="00D712D7">
        <w:t xml:space="preserve">SAM </w:t>
      </w:r>
      <w:r w:rsidRPr="00D712D7">
        <w:t xml:space="preserve">registration at least every 12 months from </w:t>
      </w:r>
      <w:r w:rsidR="007452B5" w:rsidRPr="00D712D7">
        <w:t xml:space="preserve">the date previously registered.  </w:t>
      </w:r>
      <w:r w:rsidR="00D62C29" w:rsidRPr="00D712D7">
        <w:t xml:space="preserve">Entities </w:t>
      </w:r>
      <w:r w:rsidRPr="00D712D7">
        <w:t xml:space="preserve">are strongly urged to revalidate their registration as often as needed to ensure that </w:t>
      </w:r>
      <w:r w:rsidR="007452B5" w:rsidRPr="00D712D7">
        <w:t xml:space="preserve">their information </w:t>
      </w:r>
      <w:r w:rsidRPr="00D712D7">
        <w:t>is up to date and in sync</w:t>
      </w:r>
      <w:r w:rsidR="002E31C2" w:rsidRPr="00D712D7">
        <w:t>h</w:t>
      </w:r>
      <w:r w:rsidRPr="00D712D7">
        <w:t xml:space="preserve"> with changes that may have been made to DUNS and IRS information. </w:t>
      </w:r>
      <w:r w:rsidR="00BD3967" w:rsidRPr="00D712D7">
        <w:t xml:space="preserve"> </w:t>
      </w:r>
      <w:r w:rsidRPr="00D712D7">
        <w:t xml:space="preserve">Foreign </w:t>
      </w:r>
      <w:r w:rsidR="00D62C29" w:rsidRPr="00D712D7">
        <w:t xml:space="preserve">entities </w:t>
      </w:r>
      <w:r w:rsidRPr="00D712D7">
        <w:t xml:space="preserve">who wish to be paid </w:t>
      </w:r>
      <w:r w:rsidR="00E92CBC" w:rsidRPr="00D712D7">
        <w:t xml:space="preserve">directly </w:t>
      </w:r>
      <w:r w:rsidRPr="00D712D7">
        <w:t xml:space="preserve">to a </w:t>
      </w:r>
      <w:r w:rsidR="00E92CBC" w:rsidRPr="00D712D7">
        <w:t xml:space="preserve">United States </w:t>
      </w:r>
      <w:r w:rsidRPr="00D712D7">
        <w:t xml:space="preserve">bank account must enter and maintain valid and current banking information in </w:t>
      </w:r>
      <w:r w:rsidR="00D62C29" w:rsidRPr="00D712D7">
        <w:t>SAM</w:t>
      </w:r>
      <w:r w:rsidRPr="00D712D7">
        <w:t>.</w:t>
      </w:r>
    </w:p>
    <w:p w:rsidR="00A86A39" w:rsidRDefault="00A86A39" w:rsidP="009614F6">
      <w:pPr>
        <w:ind w:left="360"/>
      </w:pPr>
    </w:p>
    <w:p w:rsidR="00A86A39" w:rsidRPr="00AA2A1D" w:rsidRDefault="00A86A39" w:rsidP="00A86A39">
      <w:pPr>
        <w:ind w:left="360"/>
      </w:pPr>
      <w:r w:rsidRPr="00AA2A1D">
        <w:t xml:space="preserve">Note: The official U.S. government website address for SAM is </w:t>
      </w:r>
      <w:hyperlink r:id="rId15" w:history="1">
        <w:r w:rsidRPr="00AA2A1D">
          <w:rPr>
            <w:rStyle w:val="Hyperlink"/>
            <w:color w:val="auto"/>
          </w:rPr>
          <w:t>www.sam.gov</w:t>
        </w:r>
      </w:hyperlink>
      <w:r w:rsidRPr="00AA2A1D">
        <w:t xml:space="preserve">.  There is NO COST to register in or access SAM.gov.  There are third-party vendors who charge a fee in exchange for registering entities in SAM; please be aware that you can register to do business with the U.S. government FOR FREE directly in SAM at </w:t>
      </w:r>
      <w:hyperlink r:id="rId16" w:history="1">
        <w:r w:rsidRPr="00AA2A1D">
          <w:rPr>
            <w:rStyle w:val="Hyperlink"/>
            <w:color w:val="auto"/>
          </w:rPr>
          <w:t>www.sam.gov</w:t>
        </w:r>
      </w:hyperlink>
      <w:r w:rsidRPr="00AA2A1D">
        <w:t xml:space="preserve">.    </w:t>
      </w:r>
    </w:p>
    <w:p w:rsidR="00043421" w:rsidRPr="00D712D7" w:rsidRDefault="00043421" w:rsidP="009614F6">
      <w:pPr>
        <w:ind w:left="360"/>
      </w:pPr>
    </w:p>
    <w:p w:rsidR="009614F6" w:rsidRPr="00D712D7" w:rsidRDefault="009614F6" w:rsidP="00B80393">
      <w:pPr>
        <w:numPr>
          <w:ilvl w:val="0"/>
          <w:numId w:val="3"/>
        </w:numPr>
        <w:rPr>
          <w:b/>
        </w:rPr>
      </w:pPr>
      <w:r w:rsidRPr="00D712D7">
        <w:rPr>
          <w:b/>
        </w:rPr>
        <w:t xml:space="preserve">Excluded </w:t>
      </w:r>
      <w:r w:rsidR="00C82464" w:rsidRPr="00D712D7">
        <w:rPr>
          <w:b/>
        </w:rPr>
        <w:t>Entities</w:t>
      </w:r>
    </w:p>
    <w:p w:rsidR="009614F6" w:rsidRPr="00D712D7" w:rsidRDefault="00430ED7" w:rsidP="009614F6">
      <w:pPr>
        <w:ind w:left="360"/>
      </w:pPr>
      <w:r w:rsidRPr="00D712D7">
        <w:t>Applicant e</w:t>
      </w:r>
      <w:r w:rsidR="009614F6" w:rsidRPr="00D712D7">
        <w:t>ntities</w:t>
      </w:r>
      <w:r w:rsidR="002A6C3A" w:rsidRPr="00D712D7">
        <w:t xml:space="preserve"> or their key project personnel</w:t>
      </w:r>
      <w:r w:rsidR="009614F6" w:rsidRPr="00D712D7">
        <w:t xml:space="preserve"> identified</w:t>
      </w:r>
      <w:r w:rsidR="00C82464" w:rsidRPr="00D712D7">
        <w:t xml:space="preserve"> in the SAM.gov Exclusions database </w:t>
      </w:r>
      <w:r w:rsidR="009614F6" w:rsidRPr="00D712D7">
        <w:t xml:space="preserve">as </w:t>
      </w:r>
      <w:r w:rsidR="00C82464" w:rsidRPr="00D712D7">
        <w:t xml:space="preserve">ineligible, prohibited/restricted or excluded </w:t>
      </w:r>
      <w:r w:rsidR="009614F6" w:rsidRPr="00D712D7">
        <w:t>from receiving Federal contracts, certain subcontracts, and certain Federal assistance and benefits will not be considered for Federal funding</w:t>
      </w:r>
      <w:r w:rsidRPr="00D712D7">
        <w:t xml:space="preserve">, as applicable to the funding being requested under this </w:t>
      </w:r>
      <w:r w:rsidR="00792040" w:rsidRPr="00D712D7">
        <w:t xml:space="preserve">Federal </w:t>
      </w:r>
      <w:r w:rsidRPr="00D712D7">
        <w:t>program</w:t>
      </w:r>
      <w:r w:rsidR="00174BFD" w:rsidRPr="00D712D7">
        <w:t>.</w:t>
      </w:r>
      <w:r w:rsidR="00B90719" w:rsidRPr="00D712D7">
        <w:t xml:space="preserve">  The Service conducts a review of the SAM.gov Exclusions database for all applicant entities and their key project personnel </w:t>
      </w:r>
      <w:r w:rsidR="00736E32" w:rsidRPr="00D712D7">
        <w:t>prior to award.</w:t>
      </w:r>
    </w:p>
    <w:p w:rsidR="009614F6" w:rsidRPr="00D712D7" w:rsidRDefault="009614F6" w:rsidP="00C61371">
      <w:pPr>
        <w:rPr>
          <w:b/>
        </w:rPr>
      </w:pPr>
    </w:p>
    <w:p w:rsidR="00854DD3" w:rsidRDefault="009614F6" w:rsidP="00B80393">
      <w:pPr>
        <w:numPr>
          <w:ilvl w:val="0"/>
          <w:numId w:val="3"/>
        </w:numPr>
        <w:rPr>
          <w:b/>
        </w:rPr>
      </w:pPr>
      <w:r w:rsidRPr="00D712D7">
        <w:rPr>
          <w:b/>
        </w:rPr>
        <w:t xml:space="preserve">Cost Sharing or Matching: </w:t>
      </w:r>
    </w:p>
    <w:p w:rsidR="001E6079" w:rsidRDefault="001E6079" w:rsidP="001E6079">
      <w:pPr>
        <w:ind w:left="360"/>
      </w:pPr>
      <w:r>
        <w:t xml:space="preserve">Cost sharing/matching is not required. </w:t>
      </w:r>
    </w:p>
    <w:p w:rsidR="00A86A39" w:rsidRDefault="00A86A39" w:rsidP="00A86A39"/>
    <w:p w:rsidR="00A86A39" w:rsidRPr="00AA2A1D" w:rsidRDefault="00A86A39" w:rsidP="00A86A39">
      <w:pPr>
        <w:pStyle w:val="Heading3"/>
        <w:rPr>
          <w:sz w:val="24"/>
        </w:rPr>
      </w:pPr>
      <w:r w:rsidRPr="00AA2A1D">
        <w:rPr>
          <w:sz w:val="24"/>
        </w:rPr>
        <w:t>IV. Application Requirements</w:t>
      </w:r>
    </w:p>
    <w:p w:rsidR="00A86A39" w:rsidRPr="00AA2A1D" w:rsidRDefault="00A86A39" w:rsidP="00A86A39">
      <w:pPr>
        <w:pStyle w:val="BodyText"/>
        <w:rPr>
          <w:sz w:val="24"/>
        </w:rPr>
      </w:pPr>
      <w:r w:rsidRPr="00AA2A1D">
        <w:rPr>
          <w:sz w:val="24"/>
        </w:rPr>
        <w:t>To be considered for funding under this funding opportunity, an application must contain:</w:t>
      </w:r>
    </w:p>
    <w:p w:rsidR="00A86A39" w:rsidRPr="00AA2A1D" w:rsidRDefault="00A86A39" w:rsidP="00A86A39"/>
    <w:p w:rsidR="00A86A39" w:rsidRPr="003027D2" w:rsidRDefault="00A86A39" w:rsidP="00A86A39">
      <w:pPr>
        <w:rPr>
          <w:b/>
        </w:rPr>
      </w:pPr>
      <w:r w:rsidRPr="00B0753E">
        <w:rPr>
          <w:b/>
        </w:rPr>
        <w:t xml:space="preserve">A.  </w:t>
      </w:r>
      <w:r w:rsidRPr="00B0753E">
        <w:t>Request a DUNS number</w:t>
      </w:r>
      <w:r w:rsidRPr="00AA2A1D">
        <w:t xml:space="preserve"> at </w:t>
      </w:r>
      <w:hyperlink r:id="rId17" w:history="1">
        <w:r w:rsidRPr="003027D2">
          <w:rPr>
            <w:rStyle w:val="Hyperlink"/>
            <w:color w:val="auto"/>
          </w:rPr>
          <w:t>http://fedgov.dnb.com/webform</w:t>
        </w:r>
      </w:hyperlink>
      <w:r w:rsidRPr="00AA2A1D">
        <w:t>.  For technical difficulties,</w:t>
      </w:r>
    </w:p>
    <w:p w:rsidR="00A86A39" w:rsidRDefault="00A86A39" w:rsidP="00A86A39">
      <w:pPr>
        <w:ind w:left="360"/>
      </w:pPr>
      <w:r w:rsidRPr="00356967">
        <w:t>A completed, signed and dated Application for Federal Assistance form.  Do not include other Federal</w:t>
      </w:r>
      <w:r>
        <w:t xml:space="preserve"> sources of funding, requested or approved, in the total entered in the “Federal” funding box on the Application for Federal Assistance form.  Enter only the amount being </w:t>
      </w:r>
      <w:r w:rsidRPr="003027D2">
        <w:t>requested under this program in the “Federal” funding box.  Include any other Federal sources of funding in the total funding entered in the “Other” box.</w:t>
      </w:r>
    </w:p>
    <w:p w:rsidR="00A86A39" w:rsidRPr="003027D2" w:rsidRDefault="00A86A39" w:rsidP="00A86A39">
      <w:r w:rsidRPr="003027D2">
        <w:t xml:space="preserve">  </w:t>
      </w:r>
    </w:p>
    <w:p w:rsidR="00A86A39" w:rsidRPr="003027D2" w:rsidRDefault="00A86A39" w:rsidP="00A86A39">
      <w:pPr>
        <w:rPr>
          <w:b/>
        </w:rPr>
      </w:pPr>
      <w:r w:rsidRPr="003027D2">
        <w:rPr>
          <w:b/>
        </w:rPr>
        <w:t xml:space="preserve">B.  </w:t>
      </w:r>
      <w:r w:rsidRPr="003027D2">
        <w:rPr>
          <w:b/>
          <w:color w:val="000000" w:themeColor="text1"/>
        </w:rPr>
        <w:t>Project Summary</w:t>
      </w:r>
    </w:p>
    <w:p w:rsidR="00A86A39" w:rsidRPr="003027D2" w:rsidRDefault="00A86A39" w:rsidP="00A86A39">
      <w:pPr>
        <w:ind w:left="360" w:hanging="360"/>
      </w:pPr>
      <w:r w:rsidRPr="00AA2A1D">
        <w:tab/>
        <w:t xml:space="preserve">Briefly summarize the project, in one page or less.  Include the title of the project, geographic location, and a </w:t>
      </w:r>
      <w:r w:rsidRPr="00AA2A1D">
        <w:rPr>
          <w:u w:val="single"/>
        </w:rPr>
        <w:t>brief</w:t>
      </w:r>
      <w:r w:rsidRPr="00AA2A1D">
        <w:t xml:space="preserve"> overview of the need for the project.  Goal(s), objectives, specific </w:t>
      </w:r>
      <w:r w:rsidRPr="003027D2">
        <w:t>project activities, anticipated outputs and outcomes can also be included in this section.</w:t>
      </w:r>
    </w:p>
    <w:p w:rsidR="00A86A39" w:rsidRPr="003027D2" w:rsidRDefault="00A86A39" w:rsidP="00A86A39">
      <w:pPr>
        <w:ind w:left="360" w:hanging="360"/>
        <w:rPr>
          <w:b/>
        </w:rPr>
      </w:pPr>
    </w:p>
    <w:p w:rsidR="00A86A39" w:rsidRPr="003027D2" w:rsidRDefault="00A86A39" w:rsidP="00A86A39">
      <w:pPr>
        <w:ind w:left="360" w:hanging="360"/>
        <w:rPr>
          <w:b/>
        </w:rPr>
      </w:pPr>
      <w:r w:rsidRPr="003027D2">
        <w:rPr>
          <w:b/>
        </w:rPr>
        <w:t xml:space="preserve">C.  </w:t>
      </w:r>
      <w:r w:rsidRPr="003027D2">
        <w:rPr>
          <w:b/>
          <w:color w:val="000000" w:themeColor="text1"/>
        </w:rPr>
        <w:t>Project Narrative</w:t>
      </w:r>
    </w:p>
    <w:p w:rsidR="00A86A39" w:rsidRPr="00AA2A1D" w:rsidRDefault="00A86A39" w:rsidP="00A86A39">
      <w:pPr>
        <w:rPr>
          <w:color w:val="000000" w:themeColor="text1"/>
        </w:rPr>
      </w:pPr>
    </w:p>
    <w:p w:rsidR="00A86A39" w:rsidRPr="00AC57EB" w:rsidRDefault="00A86A39" w:rsidP="00A86A39">
      <w:pPr>
        <w:ind w:left="720" w:hanging="360"/>
      </w:pPr>
      <w:r w:rsidRPr="00AA2A1D">
        <w:rPr>
          <w:b/>
          <w:bCs/>
          <w:color w:val="000000" w:themeColor="text1"/>
        </w:rPr>
        <w:t>1.</w:t>
      </w:r>
      <w:r w:rsidRPr="00AA2A1D">
        <w:rPr>
          <w:b/>
          <w:bCs/>
          <w:color w:val="000000" w:themeColor="text1"/>
        </w:rPr>
        <w:tab/>
        <w:t>Statement of Need:</w:t>
      </w:r>
      <w:r w:rsidRPr="00AA2A1D">
        <w:rPr>
          <w:color w:val="000000" w:themeColor="text1"/>
        </w:rPr>
        <w:t xml:space="preserve"> Describe why this project is necessary (significance/value) and include supporting information.  Summarize previous or on-going efforts (of you/your </w:t>
      </w:r>
      <w:r w:rsidRPr="00AA2A1D">
        <w:t>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rsidR="00A86A39" w:rsidRPr="007452B5" w:rsidRDefault="00A86A39" w:rsidP="00A86A39">
      <w:pPr>
        <w:ind w:left="720" w:hanging="360"/>
        <w:jc w:val="both"/>
        <w:rPr>
          <w:highlight w:val="yellow"/>
        </w:rPr>
      </w:pPr>
    </w:p>
    <w:p w:rsidR="00A86A39" w:rsidRPr="00AA2A1D" w:rsidRDefault="00A86A39" w:rsidP="00A86A39">
      <w:pPr>
        <w:ind w:left="720" w:hanging="360"/>
      </w:pPr>
      <w:r w:rsidRPr="00AA2A1D">
        <w:rPr>
          <w:b/>
          <w:bCs/>
        </w:rPr>
        <w:t>2.</w:t>
      </w:r>
      <w:r w:rsidRPr="00AA2A1D">
        <w:rPr>
          <w:b/>
          <w:bCs/>
        </w:rPr>
        <w:tab/>
        <w:t>Project Goals and Objectives:</w:t>
      </w:r>
      <w:r w:rsidRPr="00AA2A1D">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rsidR="00A86A39" w:rsidRPr="00AA2A1D" w:rsidRDefault="00A86A39" w:rsidP="00A86A39">
      <w:pPr>
        <w:ind w:left="720" w:hanging="360"/>
        <w:jc w:val="both"/>
        <w:rPr>
          <w:b/>
          <w:bCs/>
        </w:rPr>
      </w:pPr>
    </w:p>
    <w:p w:rsidR="00A86A39" w:rsidRPr="00AA2A1D" w:rsidRDefault="00A86A39" w:rsidP="00A86A39">
      <w:pPr>
        <w:ind w:left="720" w:hanging="360"/>
      </w:pPr>
      <w:r w:rsidRPr="00AA2A1D">
        <w:rPr>
          <w:b/>
          <w:bCs/>
          <w:color w:val="000000" w:themeColor="text1"/>
        </w:rPr>
        <w:t>3.</w:t>
      </w:r>
      <w:r w:rsidRPr="00AA2A1D">
        <w:rPr>
          <w:b/>
          <w:bCs/>
          <w:color w:val="000000" w:themeColor="text1"/>
        </w:rPr>
        <w:tab/>
        <w:t>Project Activities, Methods and Timetable:</w:t>
      </w:r>
      <w:r w:rsidRPr="00AA2A1D">
        <w:rPr>
          <w:color w:val="000000" w:themeColor="text1"/>
        </w:rPr>
        <w:t xml:space="preserve">  List the proposed project activities and </w:t>
      </w:r>
      <w:r w:rsidRPr="00AA2A1D">
        <w:t>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AA2A1D">
        <w:rPr>
          <w:u w:val="single"/>
        </w:rPr>
        <w:t>do not include as separate attachments</w:t>
      </w:r>
      <w:r w:rsidRPr="00AA2A1D">
        <w:t>).  The timetable should not propose specific dates but instead group activities by month for each month over the entire proposed project period.</w:t>
      </w:r>
    </w:p>
    <w:p w:rsidR="00A86A39" w:rsidRPr="00AA2A1D" w:rsidRDefault="00A86A39" w:rsidP="00A86A39">
      <w:pPr>
        <w:ind w:left="720" w:hanging="360"/>
      </w:pPr>
    </w:p>
    <w:p w:rsidR="00A86A39" w:rsidRPr="00AA2A1D" w:rsidRDefault="00A86A39" w:rsidP="00A86A39">
      <w:pPr>
        <w:ind w:left="720" w:hanging="360"/>
      </w:pPr>
      <w:r w:rsidRPr="00AA2A1D">
        <w:rPr>
          <w:b/>
          <w:color w:val="000000" w:themeColor="text1"/>
        </w:rPr>
        <w:t>4.</w:t>
      </w:r>
      <w:r w:rsidRPr="00AA2A1D">
        <w:rPr>
          <w:b/>
          <w:color w:val="000000" w:themeColor="text1"/>
        </w:rPr>
        <w:tab/>
        <w:t>Stakeholder Coordination/Involvement:</w:t>
      </w:r>
      <w:r w:rsidRPr="00AA2A1D">
        <w:rPr>
          <w:color w:val="000000" w:themeColor="text1"/>
        </w:rPr>
        <w:t xml:space="preserve"> As applicable, describe how you/your </w:t>
      </w:r>
      <w:r w:rsidRPr="00AA2A1D">
        <w:t>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rsidR="00A86A39" w:rsidRPr="00AA2A1D" w:rsidRDefault="00A86A39" w:rsidP="00A86A39">
      <w:pPr>
        <w:ind w:left="720" w:hanging="360"/>
        <w:jc w:val="both"/>
        <w:rPr>
          <w:b/>
          <w:bCs/>
        </w:rPr>
      </w:pPr>
    </w:p>
    <w:p w:rsidR="00A86A39" w:rsidRPr="00EB1508" w:rsidRDefault="00A86A39" w:rsidP="00A86A39">
      <w:pPr>
        <w:ind w:left="720" w:hanging="360"/>
      </w:pPr>
      <w:r w:rsidRPr="00AA2A1D">
        <w:rPr>
          <w:b/>
          <w:bCs/>
          <w:color w:val="000000" w:themeColor="text1"/>
        </w:rPr>
        <w:t xml:space="preserve">5. </w:t>
      </w:r>
      <w:r w:rsidRPr="00AA2A1D">
        <w:rPr>
          <w:b/>
          <w:bCs/>
          <w:color w:val="000000" w:themeColor="text1"/>
        </w:rPr>
        <w:tab/>
        <w:t xml:space="preserve">Project Monitoring and Evaluation: </w:t>
      </w:r>
      <w:r w:rsidRPr="00AA2A1D">
        <w:rPr>
          <w:color w:val="000000" w:themeColor="text1"/>
        </w:rPr>
        <w:t xml:space="preserve">Detail the monitoring and evaluation plan for the </w:t>
      </w:r>
      <w:r w:rsidRPr="00AA2A1D">
        <w:t xml:space="preserve">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w:t>
      </w:r>
      <w:r w:rsidRPr="00AA2A1D">
        <w:lastRenderedPageBreak/>
        <w:t>(i.e.,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r w:rsidRPr="00EB1508">
        <w:t xml:space="preserve">  </w:t>
      </w:r>
    </w:p>
    <w:p w:rsidR="00A86A39" w:rsidRPr="007452B5" w:rsidRDefault="00A86A39" w:rsidP="00A86A39">
      <w:pPr>
        <w:ind w:left="720" w:hanging="360"/>
        <w:jc w:val="both"/>
        <w:rPr>
          <w:highlight w:val="yellow"/>
        </w:rPr>
      </w:pPr>
    </w:p>
    <w:p w:rsidR="00A86A39" w:rsidRDefault="00A86A39" w:rsidP="00A86A39">
      <w:pPr>
        <w:ind w:left="720" w:hanging="360"/>
      </w:pPr>
      <w:r w:rsidRPr="007C1A85">
        <w:rPr>
          <w:b/>
          <w:bCs/>
          <w:color w:val="000000" w:themeColor="text1"/>
        </w:rPr>
        <w:t xml:space="preserve">6. </w:t>
      </w:r>
      <w:r w:rsidRPr="005101A5">
        <w:rPr>
          <w:b/>
          <w:bCs/>
          <w:color w:val="FF0000"/>
        </w:rPr>
        <w:tab/>
      </w:r>
      <w:r w:rsidRPr="007C1A85">
        <w:rPr>
          <w:b/>
          <w:bCs/>
          <w:color w:val="000000" w:themeColor="text1"/>
        </w:rPr>
        <w:t>Description of Entities Undertaking the Project</w:t>
      </w:r>
      <w:r w:rsidRPr="007C1A85">
        <w:rPr>
          <w:color w:val="000000" w:themeColor="text1"/>
        </w:rPr>
        <w:t>:</w:t>
      </w:r>
      <w:r w:rsidRPr="00AA2A1D">
        <w:t xml:space="preserve">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w:t>
      </w:r>
      <w:r>
        <w:t>ctivities on a day-to-day basis.</w:t>
      </w:r>
    </w:p>
    <w:p w:rsidR="00A86A39" w:rsidRDefault="00A86A39" w:rsidP="00A86A39">
      <w:pPr>
        <w:rPr>
          <w:b/>
        </w:rPr>
      </w:pPr>
    </w:p>
    <w:p w:rsidR="00EC6A4D" w:rsidRPr="00CB72DB" w:rsidRDefault="00EC6A4D" w:rsidP="00EC6A4D">
      <w:pPr>
        <w:ind w:left="720" w:hanging="360"/>
      </w:pPr>
      <w:r w:rsidRPr="00CB72DB">
        <w:rPr>
          <w:b/>
          <w:bCs/>
        </w:rPr>
        <w:t>7.</w:t>
      </w:r>
      <w:r w:rsidRPr="00CB72DB">
        <w:rPr>
          <w:b/>
          <w:bCs/>
        </w:rPr>
        <w:tab/>
        <w:t xml:space="preserve">Sustainability: </w:t>
      </w:r>
      <w:r w:rsidRPr="00CB72DB">
        <w:rPr>
          <w:bCs/>
        </w:rPr>
        <w:t xml:space="preserve">As applicable, describe which </w:t>
      </w:r>
      <w:r w:rsidRPr="00CB72DB">
        <w:t>project activities will continue beyond the proposed project period, who will continue the work or act on the results achieved, and how and at what level you expect these future activities will be funded.</w:t>
      </w:r>
    </w:p>
    <w:p w:rsidR="00EC6A4D" w:rsidRPr="00CB72DB" w:rsidRDefault="00EC6A4D" w:rsidP="00EC6A4D">
      <w:pPr>
        <w:ind w:left="720" w:hanging="360"/>
        <w:jc w:val="both"/>
      </w:pPr>
    </w:p>
    <w:p w:rsidR="00EC6A4D" w:rsidRPr="00941E57" w:rsidRDefault="00EC6A4D" w:rsidP="00EC6A4D">
      <w:pPr>
        <w:ind w:left="720" w:hanging="360"/>
        <w:jc w:val="both"/>
        <w:rPr>
          <w:b/>
        </w:rPr>
      </w:pPr>
      <w:r w:rsidRPr="00CB72DB">
        <w:rPr>
          <w:b/>
        </w:rPr>
        <w:t xml:space="preserve">8. </w:t>
      </w:r>
      <w:r w:rsidRPr="00CB72DB">
        <w:rPr>
          <w:b/>
        </w:rPr>
        <w:tab/>
        <w:t>Literature Cited</w:t>
      </w:r>
    </w:p>
    <w:p w:rsidR="00EC6A4D" w:rsidRDefault="00EC6A4D" w:rsidP="00EC6A4D">
      <w:pPr>
        <w:jc w:val="both"/>
        <w:rPr>
          <w:color w:val="FF0000"/>
        </w:rPr>
      </w:pPr>
    </w:p>
    <w:p w:rsidR="00A86A39" w:rsidRPr="003027D2" w:rsidRDefault="00A86A39" w:rsidP="00A86A39">
      <w:pPr>
        <w:rPr>
          <w:b/>
          <w:i/>
        </w:rPr>
      </w:pPr>
      <w:r>
        <w:rPr>
          <w:b/>
        </w:rPr>
        <w:t>D.  B</w:t>
      </w:r>
      <w:r w:rsidRPr="003027D2">
        <w:rPr>
          <w:b/>
        </w:rPr>
        <w:t>udget Form</w:t>
      </w:r>
    </w:p>
    <w:p w:rsidR="00A86A39" w:rsidRPr="00FC49AE" w:rsidRDefault="00A86A39" w:rsidP="00A86A39">
      <w:pPr>
        <w:ind w:left="360"/>
      </w:pPr>
      <w:r w:rsidRPr="00FC49AE">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18" w:anchor="sortby=1" w:history="1">
        <w:r w:rsidRPr="00FC49AE">
          <w:rPr>
            <w:rStyle w:val="Hyperlink"/>
            <w:color w:val="auto"/>
          </w:rPr>
          <w:t>http://www.grants.gov/web/grants/forms/sf-424-family.html#sortby=1</w:t>
        </w:r>
      </w:hyperlink>
      <w:r w:rsidRPr="00FC49AE">
        <w:t xml:space="preserve">.  When developing your budget, keep in mind that financial assistance awards and subawards are subject to the Federal cost principles in Title 2 of the Code of Federal Regulations Part 200, as applicable to the recipient organization type.  Links to the full text of the Federal cost principles are available on the Internet at </w:t>
      </w:r>
      <w:hyperlink r:id="rId19" w:history="1">
        <w:r w:rsidRPr="00FC49AE">
          <w:rPr>
            <w:rStyle w:val="Hyperlink"/>
            <w:color w:val="auto"/>
          </w:rPr>
          <w:t>http://www.ecfr.gov/</w:t>
        </w:r>
      </w:hyperlink>
      <w:r w:rsidRPr="00FC49AE">
        <w:t xml:space="preserve">.  </w:t>
      </w:r>
    </w:p>
    <w:p w:rsidR="00A86A39" w:rsidRPr="00FC49AE" w:rsidRDefault="00A86A39" w:rsidP="00A86A39">
      <w:pPr>
        <w:ind w:left="360"/>
      </w:pPr>
    </w:p>
    <w:p w:rsidR="00A86A39" w:rsidRDefault="00A86A39" w:rsidP="00A86A39">
      <w:pPr>
        <w:ind w:left="360"/>
      </w:pPr>
      <w:r w:rsidRPr="00FC49AE">
        <w:rPr>
          <w:b/>
        </w:rPr>
        <w:t>Note on Multiple Federal Funding Sources</w:t>
      </w:r>
      <w:r w:rsidRPr="00FC49AE">
        <w:t xml:space="preserve">: If the project budget includes multiple Federal funding sources, you must show the funds being requested from this Federal program on the budget form </w:t>
      </w:r>
      <w:r w:rsidRPr="00FC49AE">
        <w:rPr>
          <w:i/>
        </w:rPr>
        <w:t>separately</w:t>
      </w:r>
      <w:r w:rsidRPr="00FC49AE">
        <w:t xml:space="preserve"> from any other requested/secured Federal sources of funding.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rsidR="00A86A39" w:rsidRDefault="00A86A39" w:rsidP="00A86A39">
      <w:pPr>
        <w:ind w:left="360"/>
        <w:rPr>
          <w:b/>
        </w:rPr>
      </w:pPr>
    </w:p>
    <w:p w:rsidR="00A86A39" w:rsidRPr="003027D2" w:rsidRDefault="00A86A39" w:rsidP="00A86A39">
      <w:r>
        <w:rPr>
          <w:b/>
        </w:rPr>
        <w:t>E.  B</w:t>
      </w:r>
      <w:r w:rsidRPr="00107225">
        <w:rPr>
          <w:b/>
        </w:rPr>
        <w:t xml:space="preserve">udget Justification </w:t>
      </w:r>
    </w:p>
    <w:p w:rsidR="00A86A39" w:rsidRPr="00FC49AE" w:rsidRDefault="00A86A39" w:rsidP="00A86A39">
      <w:pPr>
        <w:ind w:left="360"/>
      </w:pPr>
      <w:r w:rsidRPr="003027D2">
        <w:t>In a separate narrative titled “</w:t>
      </w:r>
      <w:r w:rsidRPr="003027D2">
        <w:rPr>
          <w:b/>
        </w:rPr>
        <w:t>Budget</w:t>
      </w:r>
      <w:r w:rsidRPr="00FC49AE">
        <w:rPr>
          <w:b/>
        </w:rPr>
        <w:t xml:space="preserve"> Justification</w:t>
      </w:r>
      <w:r w:rsidRPr="00FC49AE">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w:t>
      </w:r>
      <w:r w:rsidRPr="00FC49AE">
        <w:lastRenderedPageBreak/>
        <w:t xml:space="preserve">percentages) to be directly charged to the project.  Describe any item that under the applicable Federal cost principles requires the Service’s approval and estimate its cost.  </w:t>
      </w:r>
    </w:p>
    <w:p w:rsidR="00A86A39" w:rsidRPr="00FC49AE" w:rsidRDefault="00A86A39" w:rsidP="00A86A39">
      <w:pPr>
        <w:ind w:left="360"/>
      </w:pPr>
    </w:p>
    <w:p w:rsidR="00A86A39" w:rsidRPr="00FC49AE" w:rsidRDefault="00A86A39" w:rsidP="00A86A39">
      <w:pPr>
        <w:ind w:left="360"/>
      </w:pPr>
      <w:r w:rsidRPr="00FC49AE">
        <w:t xml:space="preserve">If Federally-funded equipment will be used for the project, provide a list of that equipment, including the Federal funding source.   </w:t>
      </w:r>
    </w:p>
    <w:p w:rsidR="00A86A39" w:rsidRPr="00FC49AE" w:rsidRDefault="00A86A39" w:rsidP="00A86A39">
      <w:pPr>
        <w:ind w:left="360"/>
      </w:pPr>
    </w:p>
    <w:p w:rsidR="00A86A39" w:rsidRPr="00FC49AE" w:rsidRDefault="00A86A39" w:rsidP="00A86A39">
      <w:pPr>
        <w:ind w:left="360"/>
      </w:pPr>
      <w:r w:rsidRPr="00FC49AE">
        <w:rPr>
          <w:b/>
          <w:bCs/>
        </w:rPr>
        <w:t>Required Indirect Cost Statement</w:t>
      </w:r>
      <w:r w:rsidRPr="00FC49AE">
        <w:rPr>
          <w:bCs/>
        </w:rPr>
        <w:t>: Recipients that do not have an approved indirect cost rate cannot charge indirect costs to their Federal award.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rsidR="00A86A39" w:rsidRDefault="00A86A39" w:rsidP="00A86A39"/>
    <w:p w:rsidR="00A86A39" w:rsidRPr="00FC49AE" w:rsidRDefault="00A86A39" w:rsidP="00A86A39">
      <w:pPr>
        <w:spacing w:after="120"/>
        <w:ind w:left="360"/>
      </w:pPr>
      <w:r w:rsidRPr="00FC49AE">
        <w:t>We are:</w:t>
      </w:r>
    </w:p>
    <w:p w:rsidR="00A86A39" w:rsidRPr="00FC49AE" w:rsidRDefault="00A86A39" w:rsidP="00A86A39">
      <w:pPr>
        <w:pStyle w:val="ListParagraph"/>
        <w:numPr>
          <w:ilvl w:val="0"/>
          <w:numId w:val="7"/>
        </w:numPr>
        <w:spacing w:after="120"/>
        <w:ind w:left="1080"/>
      </w:pPr>
      <w:r w:rsidRPr="00FC49AE">
        <w:t>A U.S. state or local government entity receiving more than $35 million in direct Federal funding each year with an indirect cost rate of [</w:t>
      </w:r>
      <w:r w:rsidRPr="00FC49AE">
        <w:rPr>
          <w:highlight w:val="lightGray"/>
        </w:rPr>
        <w:t>insert rate</w:t>
      </w:r>
      <w:r w:rsidRPr="00FC49AE">
        <w:t>].  We submit our indirect cost rate proposals to our cognizant agency.  A copy of our most recently approved rate agreement/certification is attached.</w:t>
      </w:r>
    </w:p>
    <w:p w:rsidR="00A86A39" w:rsidRPr="00FC49AE" w:rsidRDefault="00A86A39" w:rsidP="00A86A39">
      <w:pPr>
        <w:pStyle w:val="ListParagraph"/>
        <w:numPr>
          <w:ilvl w:val="0"/>
          <w:numId w:val="7"/>
        </w:numPr>
        <w:spacing w:after="120"/>
        <w:ind w:left="1080"/>
      </w:pPr>
      <w:r w:rsidRPr="00FC49AE">
        <w:t>A U.S. state or local government entity receiving less than $35 million in direct Federal funding with an indirect cost rate of [</w:t>
      </w:r>
      <w:r w:rsidRPr="00FC49AE">
        <w:rPr>
          <w:highlight w:val="lightGray"/>
        </w:rPr>
        <w:t>insert rate</w:t>
      </w:r>
      <w:r w:rsidRPr="00FC49AE">
        <w:t xml:space="preserve">].  We are required to prepare and retain for audit an indirect cost rate proposal and related documentation to support those costs.  </w:t>
      </w:r>
    </w:p>
    <w:p w:rsidR="00A86A39" w:rsidRPr="00FC49AE" w:rsidRDefault="00A86A39" w:rsidP="00A86A39">
      <w:pPr>
        <w:pStyle w:val="ListParagraph"/>
        <w:numPr>
          <w:ilvl w:val="0"/>
          <w:numId w:val="7"/>
        </w:numPr>
        <w:spacing w:after="120"/>
        <w:ind w:left="1080"/>
      </w:pPr>
      <w:r w:rsidRPr="00FC49AE">
        <w:t>A [</w:t>
      </w:r>
      <w:r w:rsidRPr="00FC49AE">
        <w:rPr>
          <w:highlight w:val="lightGray"/>
        </w:rPr>
        <w:t>insert your organization type; U.S. states and local governments, please use one of the statements above or below</w:t>
      </w:r>
      <w:r w:rsidRPr="00FC49AE">
        <w:t>] that has previously negotiated or currently has an approved indirect cost rate with our cognizant agency.  Our indirect cost rate is [</w:t>
      </w:r>
      <w:r w:rsidRPr="00FC49AE">
        <w:rPr>
          <w:highlight w:val="lightGray"/>
        </w:rPr>
        <w:t>insert rat</w:t>
      </w:r>
      <w:r w:rsidRPr="00FC49AE">
        <w:rPr>
          <w:highlight w:val="lightGray"/>
          <w:shd w:val="clear" w:color="auto" w:fill="D9D9D9" w:themeFill="background1" w:themeFillShade="D9"/>
        </w:rPr>
        <w:t>e</w:t>
      </w:r>
      <w:r w:rsidRPr="00FC49AE">
        <w:t xml:space="preserve">].  </w:t>
      </w:r>
      <w:r w:rsidRPr="00FC49AE">
        <w:rPr>
          <w:highlight w:val="lightGray"/>
        </w:rPr>
        <w:t>[Insert either: “A copy of our most recently approved but expired rate agreement is attached.  In the event an award is made, we will submit an indirect cost rate proposal to our cognizant agency within 90 calendar days after the award is made.” or “A copy of our current, approved rate agreement(s) is attached.”]</w:t>
      </w:r>
      <w:r w:rsidRPr="00FC49AE">
        <w:t xml:space="preserve">    </w:t>
      </w:r>
    </w:p>
    <w:p w:rsidR="00A86A39" w:rsidRPr="00FC49AE" w:rsidRDefault="00A86A39" w:rsidP="00A86A39">
      <w:pPr>
        <w:pStyle w:val="ListParagraph"/>
        <w:numPr>
          <w:ilvl w:val="0"/>
          <w:numId w:val="7"/>
        </w:numPr>
        <w:spacing w:after="120"/>
        <w:ind w:left="1080"/>
      </w:pPr>
      <w:r w:rsidRPr="00FC49AE">
        <w:t xml:space="preserve">A </w:t>
      </w:r>
      <w:r w:rsidRPr="00FC49AE">
        <w:rPr>
          <w:highlight w:val="lightGray"/>
        </w:rPr>
        <w:t>[insert your organization type]</w:t>
      </w:r>
      <w:r w:rsidRPr="00FC49AE">
        <w:t xml:space="preserve"> that has never submitted an indirect cost rate proposal to our cognizant agency.  Our indirect cost rate is [</w:t>
      </w:r>
      <w:r w:rsidRPr="00FC49AE">
        <w:rPr>
          <w:highlight w:val="lightGray"/>
        </w:rPr>
        <w:t>insert rate</w:t>
      </w:r>
      <w:r w:rsidRPr="00FC49AE">
        <w:t>].  In the event an award is made, we will submit an indirect cost rate proposal to our cognizant agency within 90 calendar days after the award is made.</w:t>
      </w:r>
    </w:p>
    <w:p w:rsidR="00A86A39" w:rsidRPr="00FC49AE" w:rsidRDefault="00A86A39" w:rsidP="00A86A39">
      <w:pPr>
        <w:pStyle w:val="ListParagraph"/>
        <w:numPr>
          <w:ilvl w:val="0"/>
          <w:numId w:val="7"/>
        </w:numPr>
        <w:spacing w:after="120"/>
        <w:ind w:left="1080"/>
      </w:pPr>
      <w:r w:rsidRPr="00FC49AE">
        <w:t>A [</w:t>
      </w:r>
      <w:r w:rsidRPr="00FC49AE">
        <w:rPr>
          <w:highlight w:val="lightGray"/>
        </w:rPr>
        <w:t>insert your organization type</w:t>
      </w:r>
      <w:r w:rsidRPr="00FC49AE">
        <w:t xml:space="preserve">] that has never submitted an indirect cost rate proposal to our cognizant agency and has an indirect cost rate that is lower than 10%.  Our indirect cost rate is </w:t>
      </w:r>
      <w:r w:rsidRPr="00FC49AE">
        <w:rPr>
          <w:highlight w:val="lightGray"/>
        </w:rPr>
        <w:t>[insert rate; must be lower than 10%]</w:t>
      </w:r>
      <w:r w:rsidRPr="00FC49AE">
        <w:t xml:space="preserve">.  </w:t>
      </w:r>
      <w:r w:rsidRPr="00FC49AE">
        <w:rPr>
          <w:bCs/>
        </w:rPr>
        <w:t xml:space="preserve">However, in the event an award is made, we will not be able to meet the requirement to submit an indirect cost rate proposal to our cognizant agency within 90 calendar days after award.  We request as a condition of award to charge a flat indirect cost rate of </w:t>
      </w:r>
      <w:r w:rsidRPr="00FC49AE">
        <w:rPr>
          <w:highlight w:val="lightGray"/>
        </w:rPr>
        <w:t>[insert rate; must be lower than 10%]</w:t>
      </w:r>
      <w:r w:rsidRPr="00FC49AE">
        <w:rPr>
          <w:bCs/>
        </w:rPr>
        <w:t xml:space="preserve"> of </w:t>
      </w:r>
      <w:r w:rsidRPr="00FC49AE">
        <w:rPr>
          <w:highlight w:val="lightGray"/>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FC49AE">
        <w:rPr>
          <w:bCs/>
        </w:rPr>
        <w:t xml:space="preserve">.  We understand that we must notify the </w:t>
      </w:r>
      <w:r w:rsidRPr="00FC49AE">
        <w:rPr>
          <w:bCs/>
        </w:rPr>
        <w:lastRenderedPageBreak/>
        <w:t>Service in writing immediately if we establish an approved rate with our cognizant agency at any point during the award period.</w:t>
      </w:r>
    </w:p>
    <w:p w:rsidR="00A86A39" w:rsidRPr="00FC49AE" w:rsidRDefault="00A86A39" w:rsidP="00A86A39">
      <w:pPr>
        <w:pStyle w:val="ListParagraph"/>
        <w:numPr>
          <w:ilvl w:val="0"/>
          <w:numId w:val="7"/>
        </w:numPr>
        <w:spacing w:after="120"/>
        <w:ind w:left="1080"/>
      </w:pPr>
      <w:r w:rsidRPr="00FC49AE">
        <w:t>A [</w:t>
      </w:r>
      <w:r w:rsidRPr="00FC49AE">
        <w:rPr>
          <w:highlight w:val="lightGray"/>
        </w:rPr>
        <w:t>insert your organization type</w:t>
      </w:r>
      <w:r w:rsidRPr="00FC49AE">
        <w:t xml:space="preserve">] that has never submitted an indirect cost rate proposal to our cognizant agency and has an indirect cost rate that is 10% or higher.  Our indirect cost rate is </w:t>
      </w:r>
      <w:r w:rsidRPr="00FC49AE">
        <w:rPr>
          <w:highlight w:val="lightGray"/>
        </w:rPr>
        <w:t>[insert your organization’s indirect rate; must be 10% or higher]</w:t>
      </w:r>
      <w:r w:rsidRPr="00FC49AE">
        <w:t xml:space="preserve">.  </w:t>
      </w:r>
      <w:r w:rsidRPr="00FC49AE">
        <w:rPr>
          <w:bCs/>
        </w:rPr>
        <w:t xml:space="preserve">However, in the event an award is made, we will not be able to meet the requirement to submit an indirect cost rate proposal to our cognizant agency within 90 calendar days after award.  We request as a condition of award to charge a flat </w:t>
      </w:r>
      <w:r w:rsidRPr="00FC49AE">
        <w:rPr>
          <w:bCs/>
          <w:i/>
        </w:rPr>
        <w:t>de minimis</w:t>
      </w:r>
      <w:r w:rsidRPr="00FC49AE">
        <w:rPr>
          <w:bCs/>
        </w:rPr>
        <w:t xml:space="preserve"> indirect cost rate of 10% of modified total direct costs as defined in</w:t>
      </w:r>
      <w:r w:rsidRPr="00FC49AE">
        <w:t xml:space="preserve"> 2 CFR 200.68</w:t>
      </w:r>
      <w:r w:rsidRPr="00FC49AE">
        <w:rPr>
          <w:bCs/>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A39" w:rsidRPr="00FC49AE" w:rsidRDefault="00A86A39" w:rsidP="00A86A39">
      <w:pPr>
        <w:pStyle w:val="ListParagraph"/>
        <w:numPr>
          <w:ilvl w:val="0"/>
          <w:numId w:val="7"/>
        </w:numPr>
        <w:spacing w:after="120"/>
        <w:ind w:left="1080"/>
      </w:pPr>
      <w:r w:rsidRPr="00FC49AE">
        <w:t>A [i</w:t>
      </w:r>
      <w:r w:rsidRPr="00FC49AE">
        <w:rPr>
          <w:highlight w:val="lightGray"/>
        </w:rPr>
        <w:t>nsert your organization type</w:t>
      </w:r>
      <w:r w:rsidRPr="00FC49AE">
        <w:t>] that is submitting this proposal for consideration under the [</w:t>
      </w:r>
      <w:r w:rsidRPr="00FC49AE">
        <w:rPr>
          <w:highlight w:val="lightGray"/>
        </w:rPr>
        <w:t>insert either “Cooperative Fish and Wildlife Research Unit Program” or “Cooperative Ecosystem Studies Unit Network”</w:t>
      </w:r>
      <w:r w:rsidRPr="00FC49AE">
        <w:t>], which has a Department of the Interior-approved indirect cost rate cap of [</w:t>
      </w:r>
      <w:r w:rsidRPr="00FC49AE">
        <w:rPr>
          <w:highlight w:val="lightGray"/>
        </w:rPr>
        <w:t>insert program rate</w:t>
      </w:r>
      <w:r w:rsidRPr="00FC49AE">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rsidR="00A86A39" w:rsidRPr="00FC49AE" w:rsidRDefault="00A86A39" w:rsidP="00A86A39">
      <w:pPr>
        <w:pStyle w:val="ListParagraph"/>
        <w:numPr>
          <w:ilvl w:val="0"/>
          <w:numId w:val="7"/>
        </w:numPr>
        <w:ind w:left="1080"/>
      </w:pPr>
      <w:r w:rsidRPr="00FC49AE">
        <w:t>A [</w:t>
      </w:r>
      <w:r w:rsidRPr="00FC49AE">
        <w:rPr>
          <w:highlight w:val="lightGray"/>
        </w:rPr>
        <w:t>insert your organization type</w:t>
      </w:r>
      <w:r w:rsidRPr="00FC49AE">
        <w:t>] that will charge all costs directly.</w:t>
      </w:r>
    </w:p>
    <w:p w:rsidR="00A86A39" w:rsidRPr="000674A5" w:rsidRDefault="00A86A39" w:rsidP="00A86A39">
      <w:pPr>
        <w:ind w:left="360"/>
        <w:rPr>
          <w:color w:val="FF0000"/>
        </w:rPr>
      </w:pPr>
    </w:p>
    <w:p w:rsidR="00A86A39" w:rsidRPr="00FC49AE" w:rsidRDefault="00A86A39" w:rsidP="00A86A39">
      <w:pPr>
        <w:spacing w:after="120"/>
        <w:ind w:firstLine="360"/>
      </w:pPr>
      <w:r w:rsidRPr="00FC49AE">
        <w:t>All applicants are hereby notified of the following:</w:t>
      </w:r>
    </w:p>
    <w:p w:rsidR="00A86A39" w:rsidRPr="00FC49AE" w:rsidRDefault="00A86A39" w:rsidP="00A86A39">
      <w:pPr>
        <w:pStyle w:val="ListParagraph"/>
        <w:numPr>
          <w:ilvl w:val="0"/>
          <w:numId w:val="8"/>
        </w:numPr>
        <w:spacing w:after="120"/>
      </w:pPr>
      <w:r w:rsidRPr="00FC49AE">
        <w:t xml:space="preserve">Recipients without an approved indirect cost rate are prohibited from charging indirect costs to a Federal award.  Accepting a flat </w:t>
      </w:r>
      <w:r w:rsidRPr="00FC49AE">
        <w:rPr>
          <w:i/>
        </w:rPr>
        <w:t>de minimis</w:t>
      </w:r>
      <w:r w:rsidRPr="00FC49AE">
        <w:t xml:space="preserve"> rate as a condition of award is an approved rate.</w:t>
      </w:r>
    </w:p>
    <w:p w:rsidR="00A86A39" w:rsidRPr="00FC49AE" w:rsidRDefault="00A86A39" w:rsidP="00A86A39">
      <w:pPr>
        <w:pStyle w:val="ListParagraph"/>
        <w:numPr>
          <w:ilvl w:val="0"/>
          <w:numId w:val="8"/>
        </w:numPr>
        <w:spacing w:after="120"/>
      </w:pPr>
      <w:r w:rsidRPr="00FC49AE">
        <w:t>Failure to establish an approved rate during the award period renders all costs otherwise allocable as indirect costs unallowable under the award.</w:t>
      </w:r>
    </w:p>
    <w:p w:rsidR="00A86A39" w:rsidRPr="00FC49AE" w:rsidRDefault="00A86A39" w:rsidP="00A86A39">
      <w:pPr>
        <w:pStyle w:val="ListParagraph"/>
        <w:numPr>
          <w:ilvl w:val="0"/>
          <w:numId w:val="8"/>
        </w:numPr>
        <w:spacing w:after="120"/>
      </w:pPr>
      <w:r w:rsidRPr="00FC49AE">
        <w:t xml:space="preserve">Recipients may not charge to their Service award any indirect costs calculated against the portion of total direct project costs paid by any other Federal funding source or non-Federal partner.  </w:t>
      </w:r>
    </w:p>
    <w:p w:rsidR="00A86A39" w:rsidRPr="00FC49AE" w:rsidRDefault="00A86A39" w:rsidP="00A86A39">
      <w:pPr>
        <w:pStyle w:val="ListParagraph"/>
        <w:numPr>
          <w:ilvl w:val="0"/>
          <w:numId w:val="8"/>
        </w:numPr>
        <w:spacing w:after="120"/>
      </w:pPr>
      <w:r w:rsidRPr="00FC49AE">
        <w:lastRenderedPageBreak/>
        <w:t>Recipients must have prior written approval from the Service to transfer unallowable indirect costs to amounts budgeted for direct costs or to satisfy cost-sharing or matching requirements under the award.</w:t>
      </w:r>
    </w:p>
    <w:p w:rsidR="00A86A39" w:rsidRPr="00FC49AE" w:rsidRDefault="00A86A39" w:rsidP="00A86A39">
      <w:pPr>
        <w:pStyle w:val="ListParagraph"/>
        <w:numPr>
          <w:ilvl w:val="0"/>
          <w:numId w:val="8"/>
        </w:numPr>
      </w:pPr>
      <w:r w:rsidRPr="00FC49AE">
        <w:t>Recipients are prohibited from shifting unallowable indirect costs to another Federal award unless specifically authorized to do so by legislation.</w:t>
      </w:r>
    </w:p>
    <w:p w:rsidR="00A86A39" w:rsidRPr="00FC49AE" w:rsidRDefault="00A86A39" w:rsidP="00A86A39">
      <w:pPr>
        <w:pStyle w:val="ListParagraph"/>
        <w:ind w:left="1080"/>
      </w:pPr>
    </w:p>
    <w:p w:rsidR="00A86A39" w:rsidRPr="00FC49AE" w:rsidRDefault="00A86A39" w:rsidP="00A86A39">
      <w:pPr>
        <w:ind w:left="360"/>
        <w:rPr>
          <w:bCs/>
        </w:rPr>
      </w:pPr>
      <w:r w:rsidRPr="00FC49AE">
        <w:rPr>
          <w:bCs/>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rsidR="00A86A39" w:rsidRPr="00FC49AE" w:rsidRDefault="00A86A39" w:rsidP="00A86A39"/>
    <w:p w:rsidR="00A86A39" w:rsidRPr="00FC49AE" w:rsidRDefault="00A86A39" w:rsidP="00A86A39">
      <w:pPr>
        <w:ind w:left="360"/>
      </w:pPr>
      <w:r w:rsidRPr="00FC49AE">
        <w:t>For more information on indirect cost rates, see the Service’s</w:t>
      </w:r>
      <w:r w:rsidRPr="00FC49AE">
        <w:rPr>
          <w:b/>
        </w:rPr>
        <w:t xml:space="preserve"> Indirect Costs and Negotiated Indirect Cost Rate Agreements </w:t>
      </w:r>
      <w:r w:rsidRPr="00FC49AE">
        <w:t xml:space="preserve">guidance document on the Internet at </w:t>
      </w:r>
      <w:hyperlink r:id="rId20" w:history="1">
        <w:r w:rsidRPr="00FC49AE">
          <w:rPr>
            <w:rStyle w:val="Hyperlink"/>
            <w:color w:val="auto"/>
          </w:rPr>
          <w:t>https://www.fws.gov/grants/atc.html</w:t>
        </w:r>
      </w:hyperlink>
      <w:r w:rsidRPr="00FC49AE">
        <w:t>.</w:t>
      </w:r>
    </w:p>
    <w:p w:rsidR="00A86A39" w:rsidRPr="00FC49AE" w:rsidRDefault="00A86A39" w:rsidP="00A86A39">
      <w:pPr>
        <w:ind w:left="360"/>
        <w:rPr>
          <w:u w:val="single"/>
        </w:rPr>
      </w:pPr>
    </w:p>
    <w:p w:rsidR="00A86A39" w:rsidRPr="00FC49AE" w:rsidRDefault="00A86A39" w:rsidP="00A86A39">
      <w:pPr>
        <w:ind w:left="360"/>
      </w:pPr>
      <w:r w:rsidRPr="00FC49AE">
        <w:rPr>
          <w:b/>
        </w:rPr>
        <w:t>Negotiating an Indirect Cost Rate with the Department of the Interior</w:t>
      </w:r>
      <w:r w:rsidRPr="00FC49AE">
        <w:t>: Entities that do not have a NICRA must first have an open, active Federal award before they can submit an indirect cost rate proposal to their cognizant agency.  The Federal awarding agency that provides the largest amount of direct funding to your organization is your cognizant agency, unless otherwise assigned by the White House Office of Management and Budget (OMB).  If the Department of the Interior is your cognizant agency, your indirect cost rate will be negotiated by the Interior Business Center (IBC).  For more information, contact the IBC at:</w:t>
      </w:r>
    </w:p>
    <w:p w:rsidR="00A86A39" w:rsidRPr="00FC49AE" w:rsidRDefault="00A86A39" w:rsidP="00A86A39">
      <w:pPr>
        <w:ind w:left="720"/>
      </w:pPr>
      <w:r w:rsidRPr="00FC49AE">
        <w:t>Indirect Cost Services</w:t>
      </w:r>
    </w:p>
    <w:p w:rsidR="00A86A39" w:rsidRPr="00FC49AE" w:rsidRDefault="00A86A39" w:rsidP="00A86A39">
      <w:pPr>
        <w:ind w:left="720"/>
      </w:pPr>
      <w:r w:rsidRPr="00FC49AE">
        <w:t>Acquisition Services Directorate, Interior Business Center</w:t>
      </w:r>
    </w:p>
    <w:p w:rsidR="00A86A39" w:rsidRPr="00FC49AE" w:rsidRDefault="00A86A39" w:rsidP="00A86A39">
      <w:pPr>
        <w:ind w:left="720"/>
      </w:pPr>
      <w:r w:rsidRPr="00FC49AE">
        <w:t>U.S. Department of the Interior</w:t>
      </w:r>
    </w:p>
    <w:p w:rsidR="00A86A39" w:rsidRPr="00FC49AE" w:rsidRDefault="00A86A39" w:rsidP="00A86A39">
      <w:pPr>
        <w:ind w:left="720"/>
      </w:pPr>
      <w:r w:rsidRPr="00FC49AE">
        <w:rPr>
          <w:lang w:val="en"/>
        </w:rPr>
        <w:t>650 Capitol Mall, Suite 7-400</w:t>
      </w:r>
      <w:r w:rsidRPr="00FC49AE">
        <w:rPr>
          <w:lang w:val="en"/>
        </w:rPr>
        <w:br/>
        <w:t>Sacramento, CA 95814</w:t>
      </w:r>
      <w:r w:rsidRPr="00FC49AE" w:rsidDel="00295A05">
        <w:t xml:space="preserve"> </w:t>
      </w:r>
    </w:p>
    <w:p w:rsidR="00A86A39" w:rsidRPr="00FC49AE" w:rsidRDefault="00A86A39" w:rsidP="00A86A39">
      <w:pPr>
        <w:ind w:left="720"/>
      </w:pPr>
      <w:r w:rsidRPr="00FC49AE">
        <w:t xml:space="preserve">Phone: </w:t>
      </w:r>
      <w:r w:rsidRPr="00FC49AE">
        <w:rPr>
          <w:lang w:val="en"/>
        </w:rPr>
        <w:t>916-930-3803</w:t>
      </w:r>
    </w:p>
    <w:p w:rsidR="00A86A39" w:rsidRPr="00FC49AE" w:rsidRDefault="00A86A39" w:rsidP="00A86A39">
      <w:pPr>
        <w:ind w:left="720"/>
      </w:pPr>
      <w:r w:rsidRPr="00FC49AE">
        <w:t xml:space="preserve">Email: Through </w:t>
      </w:r>
      <w:hyperlink r:id="rId21" w:history="1">
        <w:r w:rsidRPr="00FC49AE">
          <w:rPr>
            <w:rStyle w:val="Hyperlink"/>
            <w:color w:val="auto"/>
          </w:rPr>
          <w:t>https://www.doi.gov/ibc/contactus/ibcfeedback</w:t>
        </w:r>
      </w:hyperlink>
      <w:r w:rsidRPr="00FC49AE">
        <w:t xml:space="preserve"> web form</w:t>
      </w:r>
    </w:p>
    <w:p w:rsidR="00A86A39" w:rsidRPr="00FC49AE" w:rsidRDefault="00A86A39" w:rsidP="00A86A39">
      <w:pPr>
        <w:ind w:left="720"/>
      </w:pPr>
      <w:r w:rsidRPr="00FC49AE">
        <w:t xml:space="preserve">Internet address: </w:t>
      </w:r>
      <w:hyperlink r:id="rId22" w:history="1">
        <w:r w:rsidRPr="00FC49AE">
          <w:rPr>
            <w:rStyle w:val="Hyperlink"/>
            <w:color w:val="auto"/>
          </w:rPr>
          <w:t>https://www.doi.gov/ibc/services/finance/indirect-cost-services</w:t>
        </w:r>
      </w:hyperlink>
    </w:p>
    <w:p w:rsidR="00A86A39" w:rsidRPr="00FC49AE" w:rsidRDefault="00A86A39" w:rsidP="00A86A39">
      <w:pPr>
        <w:ind w:left="720"/>
      </w:pPr>
    </w:p>
    <w:p w:rsidR="00A86A39" w:rsidRPr="00FC49AE" w:rsidRDefault="00A86A39" w:rsidP="00A86A39">
      <w:pPr>
        <w:ind w:left="360" w:hanging="360"/>
      </w:pPr>
      <w:r w:rsidRPr="00FC49AE">
        <w:rPr>
          <w:b/>
        </w:rPr>
        <w:t>F.</w:t>
      </w:r>
      <w:r w:rsidRPr="00FC49AE">
        <w:rPr>
          <w:b/>
        </w:rPr>
        <w:tab/>
        <w:t xml:space="preserve">Single Audit Reporting Statements: </w:t>
      </w:r>
      <w:hyperlink r:id="rId23" w:history="1">
        <w:r w:rsidRPr="00FC49AE">
          <w:rPr>
            <w:rStyle w:val="Hyperlink"/>
            <w:color w:val="auto"/>
            <w:u w:val="none"/>
          </w:rPr>
          <w:t>As</w:t>
        </w:r>
      </w:hyperlink>
      <w:r w:rsidRPr="00FC49AE">
        <w:t xml:space="preserve"> required in </w:t>
      </w:r>
      <w:hyperlink r:id="rId24" w:history="1">
        <w:r w:rsidRPr="00FC49AE">
          <w:rPr>
            <w:rStyle w:val="Hyperlink"/>
            <w:color w:val="auto"/>
          </w:rPr>
          <w:t>Title 2 of the Code of Federal Regulations Part 200, Subpart F</w:t>
        </w:r>
      </w:hyperlink>
      <w:r w:rsidRPr="00FC49AE">
        <w:t>,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5" w:tgtFrame="_blank" w:history="1">
        <w:r w:rsidRPr="00FC49AE">
          <w:rPr>
            <w:rStyle w:val="Hyperlink"/>
            <w:color w:val="auto"/>
            <w:shd w:val="clear" w:color="auto" w:fill="FFFFFF"/>
          </w:rPr>
          <w:t>https://harvester.census.gov/facweb/</w:t>
        </w:r>
      </w:hyperlink>
      <w:r w:rsidRPr="00FC49AE">
        <w:t>) and provide the EIN under which that report was submitted.  Include these statements at the end of the Project Narrative in a section titled “</w:t>
      </w:r>
      <w:r w:rsidRPr="00FC49AE">
        <w:rPr>
          <w:b/>
        </w:rPr>
        <w:t>Single Audit Reporting Statements</w:t>
      </w:r>
      <w:r w:rsidRPr="00FC49AE">
        <w:t xml:space="preserve">”.  </w:t>
      </w:r>
    </w:p>
    <w:p w:rsidR="00A86A39" w:rsidRPr="00FC49AE" w:rsidRDefault="00A86A39" w:rsidP="00A86A39">
      <w:pPr>
        <w:ind w:left="360" w:hanging="360"/>
        <w:rPr>
          <w:b/>
        </w:rPr>
      </w:pPr>
    </w:p>
    <w:p w:rsidR="00A86A39" w:rsidRPr="00FC49AE" w:rsidRDefault="00A86A39" w:rsidP="00A86A39">
      <w:pPr>
        <w:ind w:left="360" w:hanging="360"/>
      </w:pPr>
      <w:r w:rsidRPr="00FC49AE">
        <w:rPr>
          <w:b/>
        </w:rPr>
        <w:t>G.</w:t>
      </w:r>
      <w:r w:rsidRPr="00FC49AE">
        <w:rPr>
          <w:b/>
        </w:rPr>
        <w:tab/>
        <w:t xml:space="preserve">Assurances: </w:t>
      </w:r>
      <w:r w:rsidRPr="00FC49AE">
        <w:t xml:space="preserve">Include the appropriate signed and dated Assurances form available at </w:t>
      </w:r>
      <w:hyperlink r:id="rId26" w:anchor="sortby=1" w:history="1">
        <w:r w:rsidRPr="00FC49AE">
          <w:rPr>
            <w:rStyle w:val="Hyperlink"/>
            <w:color w:val="auto"/>
          </w:rPr>
          <w:t>http://www.grants.gov/web/grants/forms/sf-424-family.html#sortby=1</w:t>
        </w:r>
      </w:hyperlink>
      <w:r w:rsidRPr="00FC49AE">
        <w:t xml:space="preserve">.  Use the </w:t>
      </w:r>
      <w:r w:rsidRPr="00FC49AE">
        <w:rPr>
          <w:b/>
        </w:rPr>
        <w:t xml:space="preserve">Assurances </w:t>
      </w:r>
      <w:r w:rsidRPr="00FC49AE">
        <w:rPr>
          <w:b/>
        </w:rPr>
        <w:lastRenderedPageBreak/>
        <w:t>for Construction Programs (SF 424D)</w:t>
      </w:r>
      <w:r w:rsidRPr="00FC49AE">
        <w:t xml:space="preserve"> for construction and land acquisition projects.  Use the </w:t>
      </w:r>
      <w:r w:rsidRPr="00FC49AE">
        <w:rPr>
          <w:b/>
        </w:rPr>
        <w:t>Assurances for Non-Construction Programs (SF 424B)</w:t>
      </w:r>
      <w:r w:rsidRPr="00FC49AE">
        <w:t xml:space="preserve"> for all other projects.  The form includes a statement that some of the assurances may not be applicable to your organization and/or your project or program.  Signing this form does not make you or your organization subject to laws that are otherwise not applicable to you or your organization.  Changing, crossing out, or making notations on the form before signing has no impact on the applicability of law.   </w:t>
      </w:r>
    </w:p>
    <w:p w:rsidR="00A86A39" w:rsidRPr="00FC49AE" w:rsidRDefault="00A86A39" w:rsidP="00A86A39">
      <w:pPr>
        <w:ind w:left="360"/>
      </w:pPr>
    </w:p>
    <w:p w:rsidR="00A86A39" w:rsidRPr="00FC49AE" w:rsidRDefault="00A86A39" w:rsidP="00A86A39">
      <w:pPr>
        <w:pStyle w:val="ListParagraph"/>
        <w:numPr>
          <w:ilvl w:val="0"/>
          <w:numId w:val="10"/>
        </w:numPr>
        <w:rPr>
          <w:lang w:val="en"/>
        </w:rPr>
      </w:pPr>
      <w:r w:rsidRPr="00FC49AE">
        <w:rPr>
          <w:b/>
        </w:rPr>
        <w:t xml:space="preserve">Certification and Disclosure of Lobbying Activities: </w:t>
      </w:r>
      <w:r w:rsidRPr="00FC49AE">
        <w:rPr>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FC49AE">
        <w:t xml:space="preserve">Submission of an application also represents the applicant’s certification of the statements in </w:t>
      </w:r>
      <w:hyperlink r:id="rId27" w:history="1">
        <w:r w:rsidRPr="00FC49AE">
          <w:rPr>
            <w:rStyle w:val="Hyperlink"/>
            <w:color w:val="auto"/>
          </w:rPr>
          <w:t>43 CFR Part 18, Appendix A-Certification Regarding Lobbying</w:t>
        </w:r>
      </w:hyperlink>
      <w:r w:rsidRPr="00FC49AE">
        <w:t>.</w:t>
      </w:r>
      <w:r w:rsidRPr="00FC49AE">
        <w:rPr>
          <w:rFonts w:ascii="Arial" w:hAnsi="Arial" w:cs="Arial"/>
        </w:rPr>
        <w:t xml:space="preserve">  </w:t>
      </w:r>
      <w:r w:rsidRPr="00FC49AE">
        <w:rPr>
          <w:lang w:val="en"/>
        </w:rPr>
        <w:t xml:space="preserve">If you/your organization have/has made or agrees to make any payment using non-appropriated funds for lobbying in connection with this proposal AND the Federal share exceeds $100,000, complete and submit the </w:t>
      </w:r>
      <w:r w:rsidRPr="00FC49AE">
        <w:rPr>
          <w:b/>
          <w:lang w:val="en"/>
        </w:rPr>
        <w:t>SF LLL, Disclosure of Lobbying Activities</w:t>
      </w:r>
      <w:r w:rsidRPr="00FC49AE">
        <w:rPr>
          <w:lang w:val="en"/>
        </w:rPr>
        <w:t xml:space="preserve"> form available at </w:t>
      </w:r>
      <w:hyperlink r:id="rId28" w:anchor="sortby=1" w:history="1">
        <w:r w:rsidRPr="00FC49AE">
          <w:rPr>
            <w:rStyle w:val="Hyperlink"/>
            <w:color w:val="auto"/>
            <w:lang w:val="en"/>
          </w:rPr>
          <w:t>http://www.grants.gov/web/grants/forms/post-award-reporting-forms.html#sortby=1</w:t>
        </w:r>
      </w:hyperlink>
      <w:r w:rsidRPr="00FC49AE">
        <w:rPr>
          <w:lang w:val="en"/>
        </w:rPr>
        <w:t xml:space="preserve">.  See 43 CFR, Subpart 18.100 for more information on when additional submission of this form is required.  </w:t>
      </w:r>
    </w:p>
    <w:p w:rsidR="00A86A39" w:rsidRPr="00FC49AE" w:rsidRDefault="00A86A39" w:rsidP="00A86A39">
      <w:pPr>
        <w:pStyle w:val="ListParagraph"/>
        <w:ind w:left="360"/>
        <w:rPr>
          <w:lang w:val="en"/>
        </w:rPr>
      </w:pPr>
    </w:p>
    <w:p w:rsidR="00A86A39" w:rsidRPr="00FC49AE" w:rsidRDefault="00A86A39" w:rsidP="00A86A39">
      <w:pPr>
        <w:numPr>
          <w:ilvl w:val="0"/>
          <w:numId w:val="10"/>
        </w:numPr>
        <w:rPr>
          <w:lang w:val="en"/>
        </w:rPr>
      </w:pPr>
      <w:r w:rsidRPr="00FC49AE">
        <w:rPr>
          <w:b/>
          <w:lang w:val="en"/>
        </w:rPr>
        <w:t>Conflict of Interest Disclosures:</w:t>
      </w:r>
      <w:r w:rsidRPr="00FC49AE">
        <w:rPr>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w:t>
      </w:r>
      <w:r w:rsidRPr="00FC49AE">
        <w:rPr>
          <w:u w:val="single"/>
          <w:lang w:val="en"/>
        </w:rPr>
        <w:t>Applicants must notify the Service in writing in their application if any key project personnel, including subrecipient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rsidRPr="00FC49AE">
        <w:rPr>
          <w:lang w:val="en"/>
        </w:rPr>
        <w:t>.  Upon receipt of such a notice, the Service program, in consultation with their Ethics Counselor, will determine 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rsidR="00A86A39" w:rsidRPr="00FC49AE" w:rsidRDefault="00A86A39" w:rsidP="00A86A39">
      <w:pPr>
        <w:rPr>
          <w:lang w:val="en"/>
        </w:rPr>
      </w:pPr>
    </w:p>
    <w:p w:rsidR="00A86A39" w:rsidRPr="00FC49AE" w:rsidRDefault="00A86A39" w:rsidP="00A86A39">
      <w:pPr>
        <w:numPr>
          <w:ilvl w:val="0"/>
          <w:numId w:val="10"/>
        </w:numPr>
        <w:rPr>
          <w:lang w:val="en"/>
        </w:rPr>
      </w:pPr>
      <w:r w:rsidRPr="00FC49AE">
        <w:rPr>
          <w:b/>
          <w:lang w:val="en"/>
        </w:rPr>
        <w:lastRenderedPageBreak/>
        <w:t xml:space="preserve">Required Overlap/Duplication Statement: </w:t>
      </w:r>
      <w:r w:rsidRPr="00FC49AE">
        <w:rPr>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rsidR="00A86A39" w:rsidRPr="00C93C12" w:rsidRDefault="00A86A39" w:rsidP="00A86A39">
      <w:pPr>
        <w:pStyle w:val="NoSpacing"/>
        <w:ind w:left="360"/>
        <w:rPr>
          <w:rFonts w:ascii="Times New Roman" w:hAnsi="Times New Roman"/>
          <w:sz w:val="24"/>
          <w:szCs w:val="24"/>
        </w:rPr>
      </w:pPr>
    </w:p>
    <w:p w:rsidR="00A86A39" w:rsidRPr="00FC49AE" w:rsidRDefault="00A86A39" w:rsidP="00A86A39">
      <w:pPr>
        <w:spacing w:after="120"/>
        <w:jc w:val="center"/>
        <w:rPr>
          <w:b/>
          <w:u w:val="single"/>
        </w:rPr>
      </w:pPr>
      <w:r w:rsidRPr="00FC49AE">
        <w:rPr>
          <w:b/>
          <w:u w:val="single"/>
        </w:rPr>
        <w:t>Application Checklist</w:t>
      </w:r>
    </w:p>
    <w:p w:rsidR="00A86A39" w:rsidRPr="00FC49AE" w:rsidRDefault="00A86A39" w:rsidP="00A86A39">
      <w:pPr>
        <w:numPr>
          <w:ilvl w:val="0"/>
          <w:numId w:val="1"/>
        </w:numPr>
      </w:pPr>
      <w:r w:rsidRPr="00FC49AE">
        <w:rPr>
          <w:b/>
        </w:rPr>
        <w:t>Evidence of non-profit status</w:t>
      </w:r>
      <w:r w:rsidRPr="00FC49AE">
        <w:t>: If a non-profit organization, a copy of their Section 501(c)(3) or (4) status determination letter received from the Internal Revenue Service.</w:t>
      </w:r>
    </w:p>
    <w:p w:rsidR="00A86A39" w:rsidRPr="00FC49AE" w:rsidRDefault="00A86A39" w:rsidP="00A86A39">
      <w:pPr>
        <w:numPr>
          <w:ilvl w:val="0"/>
          <w:numId w:val="2"/>
        </w:numPr>
        <w:tabs>
          <w:tab w:val="clear" w:pos="1080"/>
          <w:tab w:val="num" w:pos="720"/>
        </w:tabs>
        <w:ind w:left="720"/>
      </w:pPr>
      <w:r w:rsidRPr="00FC49AE">
        <w:rPr>
          <w:b/>
        </w:rPr>
        <w:t>SF 424, Application for Federal Assistance</w:t>
      </w:r>
      <w:r w:rsidRPr="00FC49AE">
        <w:t>: A complete, signed and dated SF 424, SF 424-Mandatory, or SF 424-Individual form.</w:t>
      </w:r>
    </w:p>
    <w:p w:rsidR="00A86A39" w:rsidRPr="00FC49AE" w:rsidRDefault="00A86A39" w:rsidP="00A86A39">
      <w:pPr>
        <w:numPr>
          <w:ilvl w:val="0"/>
          <w:numId w:val="2"/>
        </w:numPr>
        <w:tabs>
          <w:tab w:val="clear" w:pos="1080"/>
          <w:tab w:val="num" w:pos="720"/>
        </w:tabs>
        <w:ind w:left="720"/>
        <w:rPr>
          <w:b/>
        </w:rPr>
      </w:pPr>
      <w:r w:rsidRPr="00FC49AE">
        <w:rPr>
          <w:b/>
        </w:rPr>
        <w:t xml:space="preserve">Project summary </w:t>
      </w:r>
    </w:p>
    <w:p w:rsidR="00A86A39" w:rsidRPr="00FC49AE" w:rsidRDefault="00A86A39" w:rsidP="00A86A39">
      <w:pPr>
        <w:numPr>
          <w:ilvl w:val="0"/>
          <w:numId w:val="2"/>
        </w:numPr>
        <w:tabs>
          <w:tab w:val="clear" w:pos="1080"/>
          <w:tab w:val="num" w:pos="720"/>
        </w:tabs>
        <w:ind w:left="720"/>
        <w:rPr>
          <w:b/>
        </w:rPr>
      </w:pPr>
      <w:r w:rsidRPr="00FC49AE">
        <w:rPr>
          <w:b/>
        </w:rPr>
        <w:t>Project narrative</w:t>
      </w:r>
    </w:p>
    <w:p w:rsidR="00A86A39" w:rsidRPr="00FC49AE" w:rsidRDefault="00A86A39" w:rsidP="00A86A39">
      <w:pPr>
        <w:numPr>
          <w:ilvl w:val="0"/>
          <w:numId w:val="2"/>
        </w:numPr>
        <w:tabs>
          <w:tab w:val="clear" w:pos="1080"/>
          <w:tab w:val="num" w:pos="720"/>
        </w:tabs>
        <w:ind w:left="720"/>
        <w:rPr>
          <w:b/>
        </w:rPr>
      </w:pPr>
      <w:r w:rsidRPr="00FC49AE">
        <w:rPr>
          <w:b/>
        </w:rPr>
        <w:t xml:space="preserve">Timetable </w:t>
      </w:r>
    </w:p>
    <w:p w:rsidR="00A86A39" w:rsidRPr="00FC49AE" w:rsidRDefault="00A86A39" w:rsidP="00A86A39">
      <w:pPr>
        <w:numPr>
          <w:ilvl w:val="0"/>
          <w:numId w:val="2"/>
        </w:numPr>
        <w:tabs>
          <w:tab w:val="clear" w:pos="1080"/>
          <w:tab w:val="num" w:pos="720"/>
        </w:tabs>
        <w:ind w:left="720"/>
      </w:pPr>
      <w:r w:rsidRPr="00FC49AE">
        <w:rPr>
          <w:b/>
        </w:rPr>
        <w:t>Single Audit Reporting statement</w:t>
      </w:r>
      <w:r w:rsidRPr="00FC49AE">
        <w:t>: If a U.S. state, local government, federally-recognized Indian tribal government, or non-profit organization, statements regarding applicability of and compliance with Single Audit reporting requirements.</w:t>
      </w:r>
    </w:p>
    <w:p w:rsidR="00A86A39" w:rsidRPr="00FC49AE" w:rsidRDefault="00A86A39" w:rsidP="00A86A39">
      <w:pPr>
        <w:numPr>
          <w:ilvl w:val="0"/>
          <w:numId w:val="2"/>
        </w:numPr>
        <w:tabs>
          <w:tab w:val="clear" w:pos="1080"/>
          <w:tab w:val="num" w:pos="720"/>
        </w:tabs>
        <w:ind w:left="720"/>
      </w:pPr>
      <w:r w:rsidRPr="00FC49AE">
        <w:rPr>
          <w:b/>
        </w:rPr>
        <w:t>SF 424 budget form</w:t>
      </w:r>
      <w:r w:rsidRPr="00FC49AE">
        <w:t>:</w:t>
      </w:r>
      <w:r w:rsidRPr="00FC49AE">
        <w:rPr>
          <w:b/>
        </w:rPr>
        <w:t xml:space="preserve"> </w:t>
      </w:r>
      <w:r w:rsidRPr="00FC49AE">
        <w:t>A complete SF 424A or SF 424C Budget Information form.</w:t>
      </w:r>
    </w:p>
    <w:p w:rsidR="00A86A39" w:rsidRPr="00FC49AE" w:rsidRDefault="00A86A39" w:rsidP="00A86A39">
      <w:pPr>
        <w:numPr>
          <w:ilvl w:val="0"/>
          <w:numId w:val="1"/>
        </w:numPr>
      </w:pPr>
      <w:r w:rsidRPr="00FC49AE">
        <w:rPr>
          <w:b/>
        </w:rPr>
        <w:t>Budget justification</w:t>
      </w:r>
      <w:r w:rsidRPr="00FC49AE">
        <w:t xml:space="preserve"> </w:t>
      </w:r>
    </w:p>
    <w:p w:rsidR="00A86A39" w:rsidRPr="00FC49AE" w:rsidRDefault="00A86A39" w:rsidP="00A86A39">
      <w:pPr>
        <w:numPr>
          <w:ilvl w:val="0"/>
          <w:numId w:val="1"/>
        </w:numPr>
      </w:pPr>
      <w:r w:rsidRPr="00FC49AE">
        <w:rPr>
          <w:b/>
        </w:rPr>
        <w:t>Federally-funded equipment list</w:t>
      </w:r>
      <w:r w:rsidRPr="00FC49AE">
        <w:t>:</w:t>
      </w:r>
      <w:r w:rsidRPr="00FC49AE">
        <w:rPr>
          <w:b/>
        </w:rPr>
        <w:t xml:space="preserve"> </w:t>
      </w:r>
      <w:r w:rsidRPr="00FC49AE">
        <w:t xml:space="preserve">If Federally-funded equipment will be used for the project, a list of that equipment. </w:t>
      </w:r>
    </w:p>
    <w:p w:rsidR="00A86A39" w:rsidRPr="00FC49AE" w:rsidRDefault="00A86A39" w:rsidP="00A86A39">
      <w:pPr>
        <w:numPr>
          <w:ilvl w:val="0"/>
          <w:numId w:val="1"/>
        </w:numPr>
        <w:rPr>
          <w:b/>
        </w:rPr>
      </w:pPr>
      <w:r w:rsidRPr="00FC49AE">
        <w:rPr>
          <w:b/>
        </w:rPr>
        <w:t>Indirect cost statement</w:t>
      </w:r>
    </w:p>
    <w:p w:rsidR="00A86A39" w:rsidRPr="00FC49AE" w:rsidRDefault="00A86A39" w:rsidP="00A86A39">
      <w:pPr>
        <w:numPr>
          <w:ilvl w:val="0"/>
          <w:numId w:val="1"/>
        </w:numPr>
      </w:pPr>
      <w:r w:rsidRPr="00FC49AE">
        <w:rPr>
          <w:b/>
        </w:rPr>
        <w:t>NICRA</w:t>
      </w:r>
      <w:r w:rsidRPr="00FC49AE">
        <w:t xml:space="preserve">: When applicable, a copy of the organization’s current Negotiated Indirect Cost Rate Agreement. </w:t>
      </w:r>
    </w:p>
    <w:p w:rsidR="00A86A39" w:rsidRPr="00FC49AE" w:rsidRDefault="00A86A39" w:rsidP="00A86A39">
      <w:pPr>
        <w:numPr>
          <w:ilvl w:val="0"/>
          <w:numId w:val="1"/>
        </w:numPr>
      </w:pPr>
      <w:r w:rsidRPr="00FC49AE">
        <w:rPr>
          <w:b/>
        </w:rPr>
        <w:t xml:space="preserve">SF 424 Assurances form: </w:t>
      </w:r>
      <w:r w:rsidRPr="00FC49AE">
        <w:t>Signed and dated SF 424B or SF 424D Assurances form.</w:t>
      </w:r>
    </w:p>
    <w:p w:rsidR="00A86A39" w:rsidRPr="00FC49AE" w:rsidRDefault="00A86A39" w:rsidP="00A86A39">
      <w:pPr>
        <w:numPr>
          <w:ilvl w:val="0"/>
          <w:numId w:val="1"/>
        </w:numPr>
      </w:pPr>
      <w:r w:rsidRPr="00FC49AE">
        <w:rPr>
          <w:b/>
        </w:rPr>
        <w:t xml:space="preserve">SF LLL form: </w:t>
      </w:r>
      <w:r w:rsidRPr="00FC49AE">
        <w:t>If applicable, completed SF-LLL Disclosure of Lobbying Activities form.</w:t>
      </w:r>
    </w:p>
    <w:p w:rsidR="00A86A39" w:rsidRPr="00FC49AE" w:rsidRDefault="00A86A39" w:rsidP="00A86A39">
      <w:pPr>
        <w:numPr>
          <w:ilvl w:val="0"/>
          <w:numId w:val="1"/>
        </w:numPr>
      </w:pPr>
      <w:r w:rsidRPr="00FC49AE">
        <w:rPr>
          <w:b/>
        </w:rPr>
        <w:t>Conflict of Interest disclosure,</w:t>
      </w:r>
      <w:r w:rsidRPr="00FC49AE">
        <w:t xml:space="preserve"> when applicable.</w:t>
      </w:r>
    </w:p>
    <w:p w:rsidR="00A86A39" w:rsidRPr="00FC49AE" w:rsidRDefault="00A86A39" w:rsidP="00A86A39">
      <w:pPr>
        <w:numPr>
          <w:ilvl w:val="0"/>
          <w:numId w:val="1"/>
        </w:numPr>
        <w:rPr>
          <w:b/>
        </w:rPr>
      </w:pPr>
      <w:r w:rsidRPr="00FC49AE">
        <w:rPr>
          <w:b/>
        </w:rPr>
        <w:t>Overlap/Duplication statement</w:t>
      </w:r>
    </w:p>
    <w:p w:rsidR="00A86A39" w:rsidRPr="00FC49AE" w:rsidRDefault="00A86A39" w:rsidP="00A86A39"/>
    <w:p w:rsidR="00A86A39" w:rsidRPr="00FC49AE" w:rsidRDefault="00A86A39" w:rsidP="00A86A39">
      <w:r w:rsidRPr="00FC49AE">
        <w:t xml:space="preserve">Failure to provide complete information may cause delays, postponement, or rejection of the application.  </w:t>
      </w:r>
    </w:p>
    <w:p w:rsidR="00A86A39" w:rsidRPr="00FC49AE" w:rsidRDefault="00A86A39" w:rsidP="00A86A39"/>
    <w:p w:rsidR="00A86A39" w:rsidRPr="00FC49AE" w:rsidRDefault="00A86A39" w:rsidP="00A86A39">
      <w:pPr>
        <w:rPr>
          <w:b/>
          <w:bCs/>
        </w:rPr>
      </w:pPr>
      <w:r w:rsidRPr="00FC49AE">
        <w:rPr>
          <w:b/>
          <w:bCs/>
        </w:rPr>
        <w:t>V. Submission Instructions</w:t>
      </w:r>
    </w:p>
    <w:p w:rsidR="00A86A39" w:rsidRDefault="00A86A39" w:rsidP="00A86A39">
      <w:pPr>
        <w:pStyle w:val="BodyText"/>
        <w:jc w:val="left"/>
        <w:rPr>
          <w:sz w:val="24"/>
        </w:rPr>
      </w:pPr>
      <w:r w:rsidRPr="00FC49AE">
        <w:rPr>
          <w:b/>
          <w:sz w:val="24"/>
        </w:rPr>
        <w:t>SUBMISSION DEADLINE</w:t>
      </w:r>
      <w:r w:rsidRPr="00FC49AE">
        <w:rPr>
          <w:sz w:val="24"/>
        </w:rPr>
        <w:t xml:space="preserve">: </w:t>
      </w:r>
      <w:r>
        <w:rPr>
          <w:sz w:val="24"/>
        </w:rPr>
        <w:t xml:space="preserve"> </w:t>
      </w:r>
      <w:r w:rsidR="00CE209E">
        <w:rPr>
          <w:sz w:val="24"/>
        </w:rPr>
        <w:t>July 10, 2018.</w:t>
      </w:r>
    </w:p>
    <w:p w:rsidR="00A86A39" w:rsidRDefault="00A86A39" w:rsidP="00A86A39">
      <w:pPr>
        <w:pStyle w:val="BodyText"/>
        <w:jc w:val="left"/>
        <w:rPr>
          <w:sz w:val="24"/>
        </w:rPr>
      </w:pPr>
    </w:p>
    <w:p w:rsidR="00A86A39" w:rsidRPr="00FC49AE" w:rsidRDefault="00A86A39" w:rsidP="00A86A39">
      <w:pPr>
        <w:autoSpaceDE w:val="0"/>
        <w:autoSpaceDN w:val="0"/>
        <w:adjustRightInd w:val="0"/>
      </w:pPr>
      <w:r w:rsidRPr="00FC49AE">
        <w:rPr>
          <w:b/>
          <w:bCs/>
        </w:rPr>
        <w:lastRenderedPageBreak/>
        <w:t xml:space="preserve">Intergovernmental Review: </w:t>
      </w:r>
      <w:r w:rsidRPr="00FC49AE">
        <w:rPr>
          <w:bCs/>
        </w:rPr>
        <w:t>Before submitting an application, U.S. s</w:t>
      </w:r>
      <w:r w:rsidRPr="00FC49AE">
        <w:t xml:space="preserve">tate and local government applicants should visit the following website (https://obamawhitehouse.archives.gov/omb/grants_spoc)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A86A39" w:rsidRPr="0071177F" w:rsidRDefault="00A86A39" w:rsidP="00A86A39">
      <w:pPr>
        <w:pStyle w:val="BodyText"/>
        <w:jc w:val="left"/>
        <w:rPr>
          <w:rFonts w:ascii="Arial" w:hAnsi="Arial" w:cs="Arial"/>
          <w:sz w:val="24"/>
          <w:highlight w:val="cyan"/>
        </w:rPr>
      </w:pPr>
    </w:p>
    <w:p w:rsidR="00A86A39" w:rsidRPr="00FC49AE" w:rsidRDefault="00A86A39" w:rsidP="00A86A39">
      <w:pPr>
        <w:pStyle w:val="BodyText"/>
        <w:jc w:val="left"/>
        <w:rPr>
          <w:b/>
          <w:i/>
          <w:sz w:val="24"/>
        </w:rPr>
      </w:pPr>
      <w:r w:rsidRPr="00FC49AE">
        <w:rPr>
          <w:b/>
          <w:i/>
          <w:sz w:val="24"/>
        </w:rPr>
        <w:t xml:space="preserve">To submit an application by e-mail:  </w:t>
      </w:r>
    </w:p>
    <w:p w:rsidR="00A86A39" w:rsidRPr="00FC49AE" w:rsidRDefault="00A86A39" w:rsidP="00A86A39">
      <w:pPr>
        <w:pStyle w:val="BodyText"/>
        <w:jc w:val="left"/>
        <w:rPr>
          <w:sz w:val="24"/>
        </w:rPr>
      </w:pPr>
      <w:r w:rsidRPr="00FC49AE">
        <w:rPr>
          <w:bCs/>
          <w:sz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FC49AE">
        <w:rPr>
          <w:sz w:val="24"/>
        </w:rPr>
        <w:t xml:space="preserve">E-mail your application to the Service program point of contact identified in the Grants.gov funding opportunity.  </w:t>
      </w:r>
    </w:p>
    <w:p w:rsidR="00A86A39" w:rsidRPr="00FC49AE" w:rsidRDefault="00A86A39" w:rsidP="00A86A39">
      <w:pPr>
        <w:pStyle w:val="BodyText"/>
        <w:jc w:val="left"/>
        <w:rPr>
          <w:sz w:val="24"/>
        </w:rPr>
      </w:pPr>
    </w:p>
    <w:p w:rsidR="00A86A39" w:rsidRPr="00FC49AE" w:rsidRDefault="00A86A39" w:rsidP="00A86A39">
      <w:pPr>
        <w:pStyle w:val="BodyText"/>
        <w:jc w:val="left"/>
        <w:rPr>
          <w:sz w:val="24"/>
        </w:rPr>
      </w:pPr>
      <w:r w:rsidRPr="00FC49AE">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A86A39" w:rsidRPr="00FC49AE" w:rsidRDefault="00A86A39" w:rsidP="00A86A39">
      <w:pPr>
        <w:pStyle w:val="BodyText"/>
        <w:jc w:val="left"/>
        <w:rPr>
          <w:sz w:val="24"/>
        </w:rPr>
      </w:pPr>
    </w:p>
    <w:p w:rsidR="00A86A39" w:rsidRPr="00A841EC" w:rsidRDefault="00A86A39" w:rsidP="00A86A39">
      <w:pPr>
        <w:pStyle w:val="Heading7"/>
        <w:rPr>
          <w:b w:val="0"/>
          <w:bCs w:val="0"/>
          <w:sz w:val="24"/>
          <w:u w:val="none"/>
        </w:rPr>
      </w:pPr>
      <w:r w:rsidRPr="00A841EC">
        <w:rPr>
          <w:bCs w:val="0"/>
          <w:sz w:val="24"/>
          <w:u w:val="none"/>
        </w:rPr>
        <w:t>VI</w:t>
      </w:r>
      <w:r w:rsidRPr="00A841EC">
        <w:rPr>
          <w:b w:val="0"/>
          <w:bCs w:val="0"/>
          <w:sz w:val="24"/>
          <w:u w:val="none"/>
        </w:rPr>
        <w:t xml:space="preserve">. </w:t>
      </w:r>
      <w:r w:rsidRPr="00A841EC">
        <w:rPr>
          <w:sz w:val="24"/>
          <w:u w:val="none"/>
        </w:rPr>
        <w:t>Application Review</w:t>
      </w:r>
      <w:r>
        <w:rPr>
          <w:sz w:val="24"/>
          <w:u w:val="none"/>
        </w:rPr>
        <w:t xml:space="preserve"> Information</w:t>
      </w:r>
      <w:r w:rsidRPr="00A841EC">
        <w:rPr>
          <w:sz w:val="24"/>
          <w:u w:val="none"/>
        </w:rPr>
        <w:t xml:space="preserve"> </w:t>
      </w:r>
    </w:p>
    <w:p w:rsidR="00A86A39" w:rsidRPr="00656A09" w:rsidRDefault="00A86A39" w:rsidP="00A86A39">
      <w:pPr>
        <w:rPr>
          <w:b/>
          <w:color w:val="FF0000"/>
        </w:rPr>
      </w:pPr>
      <w:r w:rsidRPr="00656A09">
        <w:rPr>
          <w:b/>
          <w:color w:val="FF0000"/>
        </w:rPr>
        <w:t>The applicant has been selected.  This notice is not a request for proposals.</w:t>
      </w:r>
    </w:p>
    <w:p w:rsidR="00A86A39" w:rsidRDefault="00A86A39" w:rsidP="00A86A39">
      <w:pPr>
        <w:rPr>
          <w:color w:val="FF0000"/>
        </w:rPr>
      </w:pPr>
    </w:p>
    <w:p w:rsidR="001056AB" w:rsidRDefault="001056AB" w:rsidP="001056AB">
      <w:pPr>
        <w:autoSpaceDE w:val="0"/>
        <w:autoSpaceDN w:val="0"/>
        <w:adjustRightInd w:val="0"/>
      </w:pPr>
      <w:r>
        <w:t xml:space="preserve">This is a single </w:t>
      </w:r>
      <w:r w:rsidRPr="00695EAB">
        <w:t xml:space="preserve">source award. </w:t>
      </w:r>
      <w:r>
        <w:t>The single source is justified under:</w:t>
      </w:r>
    </w:p>
    <w:p w:rsidR="001056AB" w:rsidRDefault="001056AB" w:rsidP="001056AB">
      <w:pPr>
        <w:pStyle w:val="ListParagraph"/>
        <w:numPr>
          <w:ilvl w:val="0"/>
          <w:numId w:val="23"/>
        </w:numPr>
        <w:autoSpaceDE w:val="0"/>
        <w:autoSpaceDN w:val="0"/>
        <w:adjustRightInd w:val="0"/>
      </w:pPr>
      <w:r w:rsidRPr="001056AB">
        <w:rPr>
          <w:bCs/>
        </w:rPr>
        <w:t xml:space="preserve">505 DM 2 </w:t>
      </w:r>
      <w:r w:rsidRPr="00695EAB">
        <w:t>(2) Continuation: The activity to be funded is necessary for the satisfactory completion of, or is a continuation of, an activity we are funding and holding a competition would have a significant adverse effect on continuing or completing the activity.</w:t>
      </w:r>
    </w:p>
    <w:p w:rsidR="001056AB" w:rsidRPr="00695EAB" w:rsidRDefault="001056AB" w:rsidP="001056AB">
      <w:pPr>
        <w:pStyle w:val="ListParagraph"/>
        <w:numPr>
          <w:ilvl w:val="0"/>
          <w:numId w:val="23"/>
        </w:numPr>
        <w:autoSpaceDE w:val="0"/>
        <w:autoSpaceDN w:val="0"/>
        <w:adjustRightInd w:val="0"/>
      </w:pPr>
      <w:r>
        <w:t>505 DM 2 (4) Unique Qualifications: The applicant is uniquely qualified to perform the activity based on a variety of demonstrable factors such as location; property ownership; voluntary support capacity; cost-sharing ability, if applicable; technical expertise; or other such unique qualifications.</w:t>
      </w:r>
    </w:p>
    <w:p w:rsidR="00672C48" w:rsidRPr="00131305" w:rsidRDefault="00672C48" w:rsidP="00A86A39">
      <w:pPr>
        <w:rPr>
          <w:color w:val="FF0000"/>
        </w:rPr>
      </w:pPr>
    </w:p>
    <w:p w:rsidR="00A86A39" w:rsidRDefault="00A86A39" w:rsidP="00A86A39">
      <w:pPr>
        <w:rPr>
          <w:bCs/>
        </w:rPr>
      </w:pPr>
      <w:r w:rsidRPr="00F87A2E">
        <w:rPr>
          <w:b/>
          <w:bCs/>
        </w:rPr>
        <w:t xml:space="preserve">Criteria: </w:t>
      </w:r>
      <w:r w:rsidR="00672C48" w:rsidRPr="00672C48">
        <w:rPr>
          <w:bCs/>
        </w:rPr>
        <w:t xml:space="preserve">To be considered for funding, applications must </w:t>
      </w:r>
      <w:r>
        <w:rPr>
          <w:bCs/>
        </w:rPr>
        <w:t xml:space="preserve">support the Department of the Interior financial assistance priorities as detailed in I. Description: see above. </w:t>
      </w:r>
      <w:r w:rsidR="00672C48">
        <w:rPr>
          <w:bCs/>
        </w:rPr>
        <w:t xml:space="preserve"> Additional criteria include:</w:t>
      </w:r>
    </w:p>
    <w:p w:rsidR="00672C48" w:rsidRDefault="009B0F50" w:rsidP="00672C48">
      <w:pPr>
        <w:pStyle w:val="ListParagraph"/>
        <w:numPr>
          <w:ilvl w:val="0"/>
          <w:numId w:val="22"/>
        </w:numPr>
        <w:rPr>
          <w:bCs/>
        </w:rPr>
      </w:pPr>
      <w:r w:rsidRPr="00672C48">
        <w:rPr>
          <w:bCs/>
        </w:rPr>
        <w:t xml:space="preserve">Familiarity with the existing project to restore floodplain habitat at Buttonbush Recreation Area. </w:t>
      </w:r>
    </w:p>
    <w:p w:rsidR="00672C48" w:rsidRDefault="009B0F50" w:rsidP="00672C48">
      <w:pPr>
        <w:pStyle w:val="ListParagraph"/>
        <w:numPr>
          <w:ilvl w:val="0"/>
          <w:numId w:val="22"/>
        </w:numPr>
        <w:rPr>
          <w:bCs/>
        </w:rPr>
      </w:pPr>
      <w:r w:rsidRPr="00672C48">
        <w:rPr>
          <w:bCs/>
        </w:rPr>
        <w:t xml:space="preserve">Is the proposal well-reasoned, well-organized, and based on sound rationale? (This is the quality of the work plan and proposed budget.) </w:t>
      </w:r>
    </w:p>
    <w:p w:rsidR="00672C48" w:rsidRDefault="009B0F50" w:rsidP="00672C48">
      <w:pPr>
        <w:pStyle w:val="ListParagraph"/>
        <w:numPr>
          <w:ilvl w:val="0"/>
          <w:numId w:val="22"/>
        </w:numPr>
        <w:rPr>
          <w:bCs/>
        </w:rPr>
      </w:pPr>
      <w:r w:rsidRPr="00672C48">
        <w:rPr>
          <w:bCs/>
        </w:rPr>
        <w:t xml:space="preserve">Are the proponent’s qualifications sufficient to conduct the proposed activities? </w:t>
      </w:r>
    </w:p>
    <w:p w:rsidR="009B0F50" w:rsidRPr="00672C48" w:rsidRDefault="009B0F50" w:rsidP="00672C48">
      <w:pPr>
        <w:pStyle w:val="ListParagraph"/>
        <w:numPr>
          <w:ilvl w:val="0"/>
          <w:numId w:val="22"/>
        </w:numPr>
        <w:rPr>
          <w:bCs/>
        </w:rPr>
      </w:pPr>
      <w:r w:rsidRPr="00672C48">
        <w:rPr>
          <w:bCs/>
        </w:rPr>
        <w:lastRenderedPageBreak/>
        <w:t xml:space="preserve">Does the proponent have a proven track record of adequately completing projects and providing reports in a timely manner? </w:t>
      </w:r>
    </w:p>
    <w:p w:rsidR="009B0F50" w:rsidRPr="009B0F50" w:rsidRDefault="009B0F50" w:rsidP="009B0F50">
      <w:pPr>
        <w:rPr>
          <w:bCs/>
        </w:rPr>
      </w:pPr>
    </w:p>
    <w:p w:rsidR="002A379A" w:rsidRDefault="002A379A" w:rsidP="002A379A">
      <w:pPr>
        <w:rPr>
          <w:b/>
          <w:bCs/>
        </w:rPr>
      </w:pPr>
      <w:r w:rsidRPr="00F87A2E">
        <w:rPr>
          <w:b/>
          <w:bCs/>
        </w:rPr>
        <w:t xml:space="preserve">Review and Selection Process: </w:t>
      </w:r>
    </w:p>
    <w:p w:rsidR="00672C48" w:rsidRPr="00FC49AE" w:rsidRDefault="00672C48" w:rsidP="00672C48">
      <w:pPr>
        <w:rPr>
          <w:bCs/>
        </w:rPr>
      </w:pPr>
      <w:r w:rsidRPr="00FC49AE">
        <w:rPr>
          <w:bCs/>
        </w:rPr>
        <w:t xml:space="preserve">We ensure that: 1) applications are reviewed and evaluated by qualified reviewers; 2) applications are scored and selected based on announced criteria; 3) consideration is given to applicant risk and past performance; 4) competitive applications are ranked; and 5) funding determinations are made.  Programs must establish an evaluation plan comprised of five basic elements: (1) merit review factors and sub-factors; (2) a rating system for competitive applications (e.g., adjectival, color coding, numerical, or ordinal); (3) evaluation standards or descriptions which explain the basis for assignment of the various rating system grades/scores; (4) program policy factors; and (5) the basis for selection.   </w:t>
      </w:r>
    </w:p>
    <w:p w:rsidR="00AD044D" w:rsidRPr="00423270" w:rsidRDefault="00AD044D" w:rsidP="001F77FD">
      <w:pPr>
        <w:rPr>
          <w:bCs/>
          <w:highlight w:val="lightGray"/>
        </w:rPr>
      </w:pPr>
    </w:p>
    <w:p w:rsidR="00032020" w:rsidRPr="00423270" w:rsidRDefault="00323CF1" w:rsidP="001F77FD">
      <w:r w:rsidRPr="00423270">
        <w:rPr>
          <w:bCs/>
        </w:rPr>
        <w:t xml:space="preserve">Prior to participating in any review or evaluation process, all staff and peer reviewers, evaluators, panel members, </w:t>
      </w:r>
      <w:r w:rsidR="00032020" w:rsidRPr="00423270">
        <w:rPr>
          <w:bCs/>
        </w:rPr>
        <w:t>and</w:t>
      </w:r>
      <w:r w:rsidRPr="00423270">
        <w:rPr>
          <w:bCs/>
        </w:rPr>
        <w:t xml:space="preserve"> advisors must sign and return to the program office point of contact the </w:t>
      </w:r>
      <w:r w:rsidR="00032020" w:rsidRPr="00423270">
        <w:rPr>
          <w:bCs/>
        </w:rPr>
        <w:t>“</w:t>
      </w:r>
      <w:r w:rsidRPr="00423270">
        <w:rPr>
          <w:bCs/>
        </w:rPr>
        <w:t>Department of the Interior Conflict of Interest Certification</w:t>
      </w:r>
      <w:r w:rsidR="00032020" w:rsidRPr="00423270">
        <w:rPr>
          <w:bCs/>
        </w:rPr>
        <w:t>”</w:t>
      </w:r>
      <w:r w:rsidRPr="00423270">
        <w:rPr>
          <w:bCs/>
        </w:rPr>
        <w:t xml:space="preserve"> form.  For a copy of this form, contact </w:t>
      </w:r>
      <w:r w:rsidRPr="00423270">
        <w:t>the Service point of contact identified in the Agency Contacts section below.</w:t>
      </w:r>
      <w:r w:rsidR="00420033" w:rsidRPr="00423270">
        <w:t xml:space="preserve">  </w:t>
      </w:r>
    </w:p>
    <w:p w:rsidR="00032020" w:rsidRPr="00423270" w:rsidRDefault="00032020" w:rsidP="001F77FD"/>
    <w:p w:rsidR="00B22A18" w:rsidRPr="00423270" w:rsidRDefault="00B22A18" w:rsidP="001F77FD">
      <w:r w:rsidRPr="00423270">
        <w:t xml:space="preserve">Prior to award, the Service </w:t>
      </w:r>
      <w:r w:rsidR="008325B6" w:rsidRPr="00423270">
        <w:t xml:space="preserve">reviews the selected </w:t>
      </w:r>
      <w:r w:rsidR="00C64F56" w:rsidRPr="00423270">
        <w:t xml:space="preserve">applicant’s statement regarding potential overlap or duplication in terms of activities, funding, or time commitment of key personnel </w:t>
      </w:r>
      <w:r w:rsidR="008325B6" w:rsidRPr="00423270">
        <w:t>and make</w:t>
      </w:r>
      <w:r w:rsidR="00C64F56" w:rsidRPr="00423270">
        <w:t>s</w:t>
      </w:r>
      <w:r w:rsidR="008325B6" w:rsidRPr="00423270">
        <w:t xml:space="preserve"> a determination regarding Service funding. </w:t>
      </w:r>
      <w:r w:rsidR="00C64F56" w:rsidRPr="00423270">
        <w:t xml:space="preserve"> Depending on the circumstances, m</w:t>
      </w:r>
      <w:r w:rsidR="008325B6" w:rsidRPr="00423270">
        <w:t>odification of the application, other pending applications, or an active award may be necessary, or the Service might choose to not fund the proposed project.</w:t>
      </w:r>
      <w:r w:rsidRPr="00423270">
        <w:t xml:space="preserve"> </w:t>
      </w:r>
    </w:p>
    <w:p w:rsidR="00C64F56" w:rsidRPr="00423270" w:rsidRDefault="00C64F56" w:rsidP="001F77FD"/>
    <w:p w:rsidR="00032020" w:rsidRPr="00423270" w:rsidRDefault="001B3EA0" w:rsidP="001F77FD">
      <w:r w:rsidRPr="00423270">
        <w:t>Each fiscal year</w:t>
      </w:r>
      <w:r w:rsidR="00032020" w:rsidRPr="00423270">
        <w:t>,</w:t>
      </w:r>
      <w:r w:rsidRPr="00423270">
        <w:t xml:space="preserve"> f</w:t>
      </w:r>
      <w:r w:rsidR="00420033" w:rsidRPr="00423270">
        <w:t xml:space="preserve">or </w:t>
      </w:r>
      <w:r w:rsidRPr="00423270">
        <w:t>every</w:t>
      </w:r>
      <w:r w:rsidR="00420033" w:rsidRPr="00423270">
        <w:t xml:space="preserve"> entity receiving one or more awards</w:t>
      </w:r>
      <w:r w:rsidRPr="00423270">
        <w:t xml:space="preserve"> in that</w:t>
      </w:r>
      <w:r w:rsidR="00420033" w:rsidRPr="00423270">
        <w:t xml:space="preserve"> fiscal year, the Service conducts a</w:t>
      </w:r>
      <w:r w:rsidRPr="00423270">
        <w:t xml:space="preserve"> risk assessment based on eight risk categories.  The result of this risk assessment is used to establish a monitoring plan for all awards to the entity in that fiscal year.  </w:t>
      </w:r>
      <w:r w:rsidR="00D07B8D" w:rsidRPr="00423270">
        <w:rPr>
          <w:bCs/>
        </w:rPr>
        <w:t xml:space="preserve">For a copy of the Service’s risk assessment form, </w:t>
      </w:r>
      <w:r w:rsidR="00BB79BB" w:rsidRPr="00423270">
        <w:rPr>
          <w:bCs/>
        </w:rPr>
        <w:t xml:space="preserve">go to </w:t>
      </w:r>
      <w:hyperlink r:id="rId29" w:history="1">
        <w:r w:rsidR="00BB79BB" w:rsidRPr="00423270">
          <w:rPr>
            <w:rStyle w:val="Hyperlink"/>
            <w:bCs/>
            <w:color w:val="auto"/>
          </w:rPr>
          <w:t>https://www.fws.gov/grants/atc.html</w:t>
        </w:r>
      </w:hyperlink>
      <w:r w:rsidR="00D07B8D" w:rsidRPr="00423270">
        <w:t>.</w:t>
      </w:r>
      <w:r w:rsidR="00420033" w:rsidRPr="00423270">
        <w:t xml:space="preserve"> </w:t>
      </w:r>
    </w:p>
    <w:p w:rsidR="00BD3CFF" w:rsidRPr="00423270" w:rsidRDefault="00BD3CFF" w:rsidP="001F77FD"/>
    <w:p w:rsidR="00BD3CFF" w:rsidRPr="00423270" w:rsidRDefault="00BD3CFF" w:rsidP="001F77FD">
      <w:pPr>
        <w:rPr>
          <w:bCs/>
        </w:rPr>
      </w:pPr>
      <w:r w:rsidRPr="00423270">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sidRPr="00423270">
        <w:rPr>
          <w:bCs/>
        </w:rPr>
        <w:t xml:space="preserve">; </w:t>
      </w:r>
      <w:hyperlink r:id="rId30" w:history="1">
        <w:r w:rsidR="003D465B" w:rsidRPr="00423270">
          <w:rPr>
            <w:rStyle w:val="Hyperlink"/>
            <w:bCs/>
            <w:color w:val="auto"/>
          </w:rPr>
          <w:t>https://www.fapiis.gov/fapiis/index.action</w:t>
        </w:r>
      </w:hyperlink>
      <w:r w:rsidRPr="00423270">
        <w:rPr>
          <w:bCs/>
        </w:rPr>
        <w:t xml:space="preserve">) to determine if, at a minimum, the information found in the system for the applicant demonstrates a satisfactory record of Federal award performance and integrity and business ethics (see 2 CFR 200.205(a)(2)).   The Service must also </w:t>
      </w:r>
      <w:r w:rsidRPr="00423270">
        <w:t>report to FAPIIS  if an applicant subject to this review is found not qualified for a particular award due to its prior record of integrity or performance under Federal awards (see 2 CFR 200.212).</w:t>
      </w:r>
    </w:p>
    <w:p w:rsidR="00BB7DE8" w:rsidRPr="00423270" w:rsidRDefault="00BB7DE8" w:rsidP="001F77FD">
      <w:pPr>
        <w:rPr>
          <w:bCs/>
        </w:rPr>
      </w:pPr>
    </w:p>
    <w:p w:rsidR="001A0603" w:rsidRDefault="00562DF7">
      <w:pPr>
        <w:rPr>
          <w:b/>
          <w:bCs/>
        </w:rPr>
      </w:pPr>
      <w:r w:rsidRPr="00423270">
        <w:rPr>
          <w:b/>
          <w:bCs/>
        </w:rPr>
        <w:t>V</w:t>
      </w:r>
      <w:r w:rsidR="00C54938" w:rsidRPr="00423270">
        <w:rPr>
          <w:b/>
          <w:bCs/>
        </w:rPr>
        <w:t>I</w:t>
      </w:r>
      <w:r w:rsidRPr="00423270">
        <w:rPr>
          <w:b/>
          <w:bCs/>
        </w:rPr>
        <w:t xml:space="preserve">I. </w:t>
      </w:r>
      <w:r w:rsidR="00D93480" w:rsidRPr="00423270">
        <w:rPr>
          <w:b/>
          <w:bCs/>
        </w:rPr>
        <w:t>Award Administration</w:t>
      </w:r>
    </w:p>
    <w:p w:rsidR="004E2C60" w:rsidRPr="00423270" w:rsidRDefault="008A7B85" w:rsidP="004E2C60">
      <w:pPr>
        <w:rPr>
          <w:b/>
          <w:bCs/>
        </w:rPr>
      </w:pPr>
      <w:r w:rsidRPr="00423270">
        <w:rPr>
          <w:b/>
          <w:bCs/>
        </w:rPr>
        <w:t xml:space="preserve">Award Notices: </w:t>
      </w:r>
      <w:r w:rsidRPr="00423270">
        <w:t xml:space="preserve">Following review, applicants may </w:t>
      </w:r>
      <w:r w:rsidR="006E3C9F" w:rsidRPr="00423270">
        <w:t xml:space="preserve">be requested to revise </w:t>
      </w:r>
      <w:r w:rsidRPr="00423270">
        <w:t>the proje</w:t>
      </w:r>
      <w:r w:rsidR="004E2C60" w:rsidRPr="00423270">
        <w:t xml:space="preserve">ct scope and/or budget before an </w:t>
      </w:r>
      <w:r w:rsidR="00070D96" w:rsidRPr="00423270">
        <w:t xml:space="preserve">award </w:t>
      </w:r>
      <w:r w:rsidR="004E2C60" w:rsidRPr="00423270">
        <w:t>is</w:t>
      </w:r>
      <w:r w:rsidR="00070D96" w:rsidRPr="00423270">
        <w:t xml:space="preserve"> made</w:t>
      </w:r>
      <w:r w:rsidRPr="00423270">
        <w:t xml:space="preserve">.  Successful applicants will receive written notice in the form of a </w:t>
      </w:r>
      <w:r w:rsidR="004E2C60" w:rsidRPr="00423270">
        <w:t>notice of a</w:t>
      </w:r>
      <w:r w:rsidR="00070D96" w:rsidRPr="00423270">
        <w:t xml:space="preserve">ward </w:t>
      </w:r>
      <w:r w:rsidR="00B45120" w:rsidRPr="00423270">
        <w:t>document</w:t>
      </w:r>
      <w:r w:rsidRPr="00423270">
        <w:t xml:space="preserve">.  </w:t>
      </w:r>
      <w:r w:rsidR="004E2C60" w:rsidRPr="00423270">
        <w:t>Notices of a</w:t>
      </w:r>
      <w:r w:rsidR="00070D96" w:rsidRPr="00423270">
        <w:t xml:space="preserve">ward </w:t>
      </w:r>
      <w:r w:rsidR="004D3979" w:rsidRPr="00423270">
        <w:t xml:space="preserve">are typically sent to recipients </w:t>
      </w:r>
      <w:r w:rsidRPr="00423270">
        <w:t>by e-mail.  If e-mail notification is unsuccessful</w:t>
      </w:r>
      <w:r w:rsidR="00070D96" w:rsidRPr="00423270">
        <w:t>,</w:t>
      </w:r>
      <w:r w:rsidRPr="00423270">
        <w:t xml:space="preserve"> the documents will be sent </w:t>
      </w:r>
      <w:r w:rsidR="006E6337" w:rsidRPr="00423270">
        <w:t xml:space="preserve">by </w:t>
      </w:r>
      <w:r w:rsidRPr="00423270">
        <w:t>courier mail (</w:t>
      </w:r>
      <w:r w:rsidR="00756FEC" w:rsidRPr="00423270">
        <w:t>e.g., FedEx, DHL</w:t>
      </w:r>
      <w:r w:rsidR="0030443C" w:rsidRPr="00423270">
        <w:t xml:space="preserve"> </w:t>
      </w:r>
      <w:r w:rsidR="005415CE" w:rsidRPr="00423270">
        <w:t>or</w:t>
      </w:r>
      <w:r w:rsidR="0030443C" w:rsidRPr="00423270">
        <w:t xml:space="preserve"> UPS</w:t>
      </w:r>
      <w:r w:rsidRPr="00423270">
        <w:t xml:space="preserve">).  </w:t>
      </w:r>
      <w:r w:rsidR="00B45120" w:rsidRPr="00423270">
        <w:t xml:space="preserve">Award recipients are not required to sign/return the Notice of Award document.  </w:t>
      </w:r>
      <w:r w:rsidR="00E40CAF" w:rsidRPr="00423270">
        <w:t xml:space="preserve">Acceptance of an award is defined as starting work, drawing down funds, or </w:t>
      </w:r>
      <w:r w:rsidR="0065778C" w:rsidRPr="00423270">
        <w:t xml:space="preserve">accepting </w:t>
      </w:r>
      <w:r w:rsidR="00E40CAF" w:rsidRPr="00423270">
        <w:t xml:space="preserve">the award </w:t>
      </w:r>
      <w:r w:rsidR="00E40CAF" w:rsidRPr="00423270">
        <w:lastRenderedPageBreak/>
        <w:t xml:space="preserve">via electronic means.  Awards are based on the application submitted to, and as approved by, the </w:t>
      </w:r>
      <w:r w:rsidR="00B141AC" w:rsidRPr="00423270">
        <w:t>Service</w:t>
      </w:r>
      <w:r w:rsidR="00E40CAF" w:rsidRPr="00423270">
        <w:t>.</w:t>
      </w:r>
      <w:r w:rsidR="007C3F3E" w:rsidRPr="00423270">
        <w:t xml:space="preserve">  </w:t>
      </w:r>
      <w:r w:rsidR="004E2C60" w:rsidRPr="00423270">
        <w:t>The notice of award document will include instructions specific to each recipient on how to request payment.  If applicable, the instructions will detail any additional information/forms required and where to submit payment requests.</w:t>
      </w:r>
      <w:r w:rsidR="004E2C60" w:rsidRPr="00423270">
        <w:rPr>
          <w:bCs/>
        </w:rPr>
        <w:t xml:space="preserve">  </w:t>
      </w:r>
      <w:r w:rsidRPr="00423270">
        <w:t xml:space="preserve">Applicants whose projects are not selected for funding will receive written notice, most often by e-mail, </w:t>
      </w:r>
      <w:r w:rsidR="00423270" w:rsidRPr="00423270">
        <w:t xml:space="preserve">30 days </w:t>
      </w:r>
      <w:r w:rsidRPr="00423270">
        <w:t>of the final review decision.</w:t>
      </w:r>
      <w:r w:rsidR="004E2C60" w:rsidRPr="00423270">
        <w:t xml:space="preserve">  </w:t>
      </w:r>
    </w:p>
    <w:p w:rsidR="004E2C60" w:rsidRPr="00423270" w:rsidRDefault="004E2C60" w:rsidP="00D93480"/>
    <w:p w:rsidR="00595CC3" w:rsidRPr="00423270" w:rsidRDefault="00A46991" w:rsidP="004E2C60">
      <w:pPr>
        <w:ind w:left="-1"/>
      </w:pPr>
      <w:r w:rsidRPr="00423270">
        <w:rPr>
          <w:b/>
        </w:rPr>
        <w:t xml:space="preserve">Domestic </w:t>
      </w:r>
      <w:r w:rsidR="00055047" w:rsidRPr="00423270">
        <w:rPr>
          <w:b/>
        </w:rPr>
        <w:t>Recipient Payments:</w:t>
      </w:r>
      <w:r w:rsidR="007A0FA9" w:rsidRPr="00423270">
        <w:rPr>
          <w:b/>
        </w:rPr>
        <w:t xml:space="preserve"> </w:t>
      </w:r>
      <w:r w:rsidR="00595CC3" w:rsidRPr="00423270">
        <w:t xml:space="preserve">Prior to </w:t>
      </w:r>
      <w:r w:rsidR="004E2C60" w:rsidRPr="00423270">
        <w:t>award</w:t>
      </w:r>
      <w:r w:rsidR="00595CC3" w:rsidRPr="00423270">
        <w:t xml:space="preserve">, the </w:t>
      </w:r>
      <w:r w:rsidR="00B141AC" w:rsidRPr="00423270">
        <w:t>Service</w:t>
      </w:r>
      <w:r w:rsidR="00595CC3" w:rsidRPr="00423270">
        <w:t xml:space="preserve"> program </w:t>
      </w:r>
      <w:r w:rsidR="00557FE7" w:rsidRPr="00423270">
        <w:t xml:space="preserve">office will contact you/your organization to either enroll in </w:t>
      </w:r>
      <w:r w:rsidRPr="00423270">
        <w:t xml:space="preserve">the U.S. Treasury’s Automated Standard Application for Payments (ASAP) system or, if eligible, obtain approval from the Department of the Interior to be waived from using ASAP.  </w:t>
      </w:r>
    </w:p>
    <w:p w:rsidR="00557FE7" w:rsidRPr="00423270" w:rsidRDefault="00557FE7" w:rsidP="00D93480">
      <w:pPr>
        <w:ind w:left="-1"/>
      </w:pPr>
    </w:p>
    <w:p w:rsidR="004E2C60" w:rsidRPr="00423270" w:rsidRDefault="00114A89" w:rsidP="00D93480">
      <w:pPr>
        <w:ind w:left="-1"/>
      </w:pPr>
      <w:r w:rsidRPr="00423270">
        <w:rPr>
          <w:b/>
        </w:rPr>
        <w:t>Transmittal of Sensitive D</w:t>
      </w:r>
      <w:r w:rsidR="004E2C60" w:rsidRPr="00423270">
        <w:rPr>
          <w:b/>
        </w:rPr>
        <w:t>ata:</w:t>
      </w:r>
      <w:r w:rsidR="004E2C60" w:rsidRPr="00423270">
        <w:t xml:space="preserve"> Recipients are responsible for ensuring any sensitive data being sent to the </w:t>
      </w:r>
      <w:r w:rsidR="00B141AC" w:rsidRPr="00423270">
        <w:t>Service</w:t>
      </w:r>
      <w:r w:rsidR="004E2C60" w:rsidRPr="00423270">
        <w:t xml:space="preserve"> is protected during its transmission/delivery.  The </w:t>
      </w:r>
      <w:r w:rsidR="00B141AC" w:rsidRPr="00423270">
        <w:t>Service</w:t>
      </w:r>
      <w:r w:rsidR="004E2C60" w:rsidRPr="00423270">
        <w:t xml:space="preserve"> strongly recommends </w:t>
      </w:r>
      <w:r w:rsidR="00AE2E25" w:rsidRPr="00423270">
        <w:t xml:space="preserve">that </w:t>
      </w:r>
      <w:r w:rsidR="004E2C60" w:rsidRPr="00423270">
        <w:t xml:space="preserve">recipients use the most secure transmission/delivery method available.  The </w:t>
      </w:r>
      <w:r w:rsidR="00B141AC" w:rsidRPr="00423270">
        <w:t>Service</w:t>
      </w:r>
      <w:r w:rsidR="004E2C60" w:rsidRPr="00423270">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423270">
        <w:t>Service</w:t>
      </w:r>
      <w:r w:rsidR="004E2C60" w:rsidRPr="00423270">
        <w:t xml:space="preserve"> strongly encourages recipients sending sensitive data in paper copy to use a courier mail service.  Recipients may also contact their </w:t>
      </w:r>
      <w:r w:rsidR="00B141AC" w:rsidRPr="00423270">
        <w:t>Service</w:t>
      </w:r>
      <w:r w:rsidR="004E2C60" w:rsidRPr="00423270">
        <w:t xml:space="preserve"> Project Officer and provide any sensitive data over the telephone.</w:t>
      </w:r>
    </w:p>
    <w:p w:rsidR="004E2C60" w:rsidRPr="00423270" w:rsidRDefault="004E2C60" w:rsidP="00D93480">
      <w:pPr>
        <w:ind w:left="-1"/>
      </w:pPr>
    </w:p>
    <w:p w:rsidR="004C7FD7" w:rsidRPr="00423270" w:rsidRDefault="00114A89" w:rsidP="004C7FD7">
      <w:pPr>
        <w:ind w:left="-1"/>
      </w:pPr>
      <w:r w:rsidRPr="00423270">
        <w:rPr>
          <w:b/>
          <w:bCs/>
        </w:rPr>
        <w:t>Award T</w:t>
      </w:r>
      <w:r w:rsidR="00C66724" w:rsidRPr="00423270">
        <w:rPr>
          <w:b/>
          <w:bCs/>
        </w:rPr>
        <w:t xml:space="preserve">erms and </w:t>
      </w:r>
      <w:r w:rsidRPr="00423270">
        <w:rPr>
          <w:b/>
          <w:bCs/>
        </w:rPr>
        <w:t>C</w:t>
      </w:r>
      <w:r w:rsidR="00C66724" w:rsidRPr="00423270">
        <w:rPr>
          <w:b/>
          <w:bCs/>
        </w:rPr>
        <w:t>onditions</w:t>
      </w:r>
      <w:r w:rsidR="00573EE1" w:rsidRPr="00423270">
        <w:rPr>
          <w:b/>
          <w:bCs/>
        </w:rPr>
        <w:t>:</w:t>
      </w:r>
      <w:r w:rsidR="00573EE1" w:rsidRPr="00423270">
        <w:t xml:space="preserve">  </w:t>
      </w:r>
      <w:r w:rsidR="004C7FD7" w:rsidRPr="00423270">
        <w:t xml:space="preserve">Acceptance of a financial assistance award </w:t>
      </w:r>
      <w:r w:rsidR="00A61A51" w:rsidRPr="00423270">
        <w:t xml:space="preserve">(i.e., grant or cooperative agreement) </w:t>
      </w:r>
      <w:r w:rsidR="004C7FD7" w:rsidRPr="00423270">
        <w:t xml:space="preserve">from the </w:t>
      </w:r>
      <w:r w:rsidR="00B141AC" w:rsidRPr="00423270">
        <w:t>Service</w:t>
      </w:r>
      <w:r w:rsidR="004C7FD7" w:rsidRPr="00423270">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423270">
        <w:t>Service</w:t>
      </w:r>
      <w:r w:rsidR="004C7FD7" w:rsidRPr="00423270">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rsidRPr="00423270">
        <w:t>Service’s Standard Award Terms and Conditions</w:t>
      </w:r>
      <w:r w:rsidR="004C7FD7" w:rsidRPr="00423270">
        <w:t xml:space="preserve"> are </w:t>
      </w:r>
      <w:r w:rsidR="00680EDC" w:rsidRPr="00423270">
        <w:t xml:space="preserve">available </w:t>
      </w:r>
      <w:r w:rsidR="004C7FD7" w:rsidRPr="00423270">
        <w:t xml:space="preserve">on the Internet at </w:t>
      </w:r>
      <w:hyperlink r:id="rId31" w:history="1">
        <w:r w:rsidR="003D465B" w:rsidRPr="00423270">
          <w:rPr>
            <w:rStyle w:val="Hyperlink"/>
            <w:color w:val="auto"/>
          </w:rPr>
          <w:t>https://www.fws.gov/grants/atc.html</w:t>
        </w:r>
      </w:hyperlink>
      <w:r w:rsidR="001E6C82" w:rsidRPr="00423270">
        <w:t xml:space="preserve">.  </w:t>
      </w:r>
      <w:r w:rsidR="004C7FD7" w:rsidRPr="00423270">
        <w:t xml:space="preserve">If you do not have access to the Internet and require a full text copy of the award terms and conditions, contact the </w:t>
      </w:r>
      <w:r w:rsidR="00B141AC" w:rsidRPr="00423270">
        <w:t>Service</w:t>
      </w:r>
      <w:r w:rsidR="004C7FD7" w:rsidRPr="00423270">
        <w:t xml:space="preserve"> </w:t>
      </w:r>
      <w:r w:rsidR="008E00A3" w:rsidRPr="00423270">
        <w:t>point of c</w:t>
      </w:r>
      <w:r w:rsidR="007C3F3E" w:rsidRPr="00423270">
        <w:t>ontact</w:t>
      </w:r>
      <w:r w:rsidR="004C7FD7" w:rsidRPr="00423270">
        <w:t xml:space="preserve"> identified in the </w:t>
      </w:r>
      <w:r w:rsidR="007C3F3E" w:rsidRPr="00423270">
        <w:t xml:space="preserve">Agency </w:t>
      </w:r>
      <w:r w:rsidR="004C7FD7" w:rsidRPr="00423270">
        <w:t>Contacts section below.</w:t>
      </w:r>
    </w:p>
    <w:p w:rsidR="004C7FD7" w:rsidRPr="00423270" w:rsidRDefault="004C7FD7" w:rsidP="004C7FD7"/>
    <w:p w:rsidR="00854DD3" w:rsidRPr="00423270" w:rsidRDefault="00CE5BFB" w:rsidP="00D93480">
      <w:pPr>
        <w:ind w:left="-1"/>
      </w:pPr>
      <w:r w:rsidRPr="00423270">
        <w:rPr>
          <w:b/>
        </w:rPr>
        <w:t xml:space="preserve">Recipient </w:t>
      </w:r>
      <w:r w:rsidR="008A544E" w:rsidRPr="00423270">
        <w:rPr>
          <w:b/>
        </w:rPr>
        <w:t>Report</w:t>
      </w:r>
      <w:r w:rsidRPr="00423270">
        <w:rPr>
          <w:b/>
        </w:rPr>
        <w:t>ing Requirements</w:t>
      </w:r>
      <w:r w:rsidR="008A544E" w:rsidRPr="00423270">
        <w:t xml:space="preserve">: </w:t>
      </w:r>
    </w:p>
    <w:p w:rsidR="00203CF7" w:rsidRPr="00423270" w:rsidRDefault="00EE79E1" w:rsidP="00114A89">
      <w:pPr>
        <w:ind w:left="-1"/>
        <w:rPr>
          <w:b/>
        </w:rPr>
      </w:pPr>
      <w:r w:rsidRPr="00423270">
        <w:rPr>
          <w:b/>
        </w:rPr>
        <w:t xml:space="preserve">Financial and Performance Reports: </w:t>
      </w:r>
    </w:p>
    <w:p w:rsidR="00203CF7" w:rsidRPr="00423270" w:rsidRDefault="00203CF7" w:rsidP="00114A89">
      <w:pPr>
        <w:ind w:left="-1"/>
      </w:pPr>
      <w:r w:rsidRPr="00423270">
        <w:rPr>
          <w:b/>
        </w:rPr>
        <w:t xml:space="preserve">Final Reports: </w:t>
      </w:r>
      <w:r w:rsidRPr="00423270">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Pr="00423270" w:rsidRDefault="00203CF7" w:rsidP="00114A89">
      <w:pPr>
        <w:ind w:left="-1"/>
      </w:pPr>
    </w:p>
    <w:p w:rsidR="00203CF7" w:rsidRPr="00423270" w:rsidRDefault="00203CF7" w:rsidP="00114A89">
      <w:pPr>
        <w:ind w:left="-1"/>
      </w:pPr>
      <w:r w:rsidRPr="00423270">
        <w:rPr>
          <w:b/>
        </w:rPr>
        <w:t xml:space="preserve">Interim Reports: </w:t>
      </w:r>
      <w:r w:rsidRPr="00423270">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w:t>
      </w:r>
      <w:r w:rsidRPr="00423270">
        <w:lastRenderedPageBreak/>
        <w:t xml:space="preserve">calendar days of the reporting period end date.  Annual interim reports are due within 90 </w:t>
      </w:r>
      <w:r w:rsidR="00295A05" w:rsidRPr="00423270">
        <w:t xml:space="preserve">calendar </w:t>
      </w:r>
      <w:r w:rsidRPr="00423270">
        <w:t xml:space="preserve">days of the reporting period end date. </w:t>
      </w:r>
    </w:p>
    <w:p w:rsidR="00203CF7" w:rsidRPr="00423270" w:rsidRDefault="00203CF7" w:rsidP="00114A89">
      <w:pPr>
        <w:ind w:left="-1"/>
      </w:pPr>
    </w:p>
    <w:p w:rsidR="00203CF7" w:rsidRPr="00423270" w:rsidRDefault="00203CF7" w:rsidP="00114A89">
      <w:pPr>
        <w:ind w:left="-1"/>
      </w:pPr>
      <w:r w:rsidRPr="00423270">
        <w:t>Recipients must use the Standard Form 425, Federal Financial Report for financial reporting</w:t>
      </w:r>
      <w:r w:rsidR="00BB79BB" w:rsidRPr="00423270">
        <w:t xml:space="preserve">, </w:t>
      </w:r>
      <w:r w:rsidR="00D00CA1" w:rsidRPr="00423270">
        <w:t xml:space="preserve">available </w:t>
      </w:r>
      <w:r w:rsidR="00BB79BB" w:rsidRPr="00423270">
        <w:t xml:space="preserve">on the Internet </w:t>
      </w:r>
      <w:r w:rsidR="00D00CA1" w:rsidRPr="00423270">
        <w:t xml:space="preserve">at </w:t>
      </w:r>
      <w:hyperlink r:id="rId32" w:anchor="sortby=1" w:history="1">
        <w:r w:rsidR="00D00CA1" w:rsidRPr="00423270">
          <w:rPr>
            <w:rStyle w:val="Hyperlink"/>
            <w:color w:val="auto"/>
          </w:rPr>
          <w:t>http://www.grants.gov/web/grants/forms/post-award-reporting-forms.html#sortby=1</w:t>
        </w:r>
      </w:hyperlink>
      <w:r w:rsidRPr="00423270">
        <w:t>.</w:t>
      </w:r>
    </w:p>
    <w:p w:rsidR="00203CF7" w:rsidRPr="00423270" w:rsidRDefault="00203CF7" w:rsidP="00114A89">
      <w:pPr>
        <w:ind w:left="-1"/>
      </w:pPr>
      <w:r w:rsidRPr="00423270">
        <w:t xml:space="preserve"> </w:t>
      </w:r>
    </w:p>
    <w:p w:rsidR="0048359F" w:rsidRPr="00423270" w:rsidRDefault="008A544E" w:rsidP="00114A89">
      <w:pPr>
        <w:ind w:left="-1"/>
      </w:pPr>
      <w:r w:rsidRPr="00423270">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423270">
        <w:t xml:space="preserve">  </w:t>
      </w:r>
    </w:p>
    <w:p w:rsidR="0048359F" w:rsidRPr="00423270" w:rsidRDefault="0048359F" w:rsidP="00114A89">
      <w:pPr>
        <w:ind w:left="-1"/>
      </w:pPr>
    </w:p>
    <w:p w:rsidR="00114A89" w:rsidRPr="00423270" w:rsidRDefault="00EE79E1" w:rsidP="00C55796">
      <w:pPr>
        <w:spacing w:after="120"/>
        <w:ind w:left="-1"/>
      </w:pPr>
      <w:r w:rsidRPr="00423270">
        <w:rPr>
          <w:b/>
        </w:rPr>
        <w:t xml:space="preserve">Significant Developments Reports: </w:t>
      </w:r>
      <w:r w:rsidR="00114A89" w:rsidRPr="00423270">
        <w:t xml:space="preserve">Events may occur between the scheduled performance reporting dates that have significant impact upon the supported activity.  In such cases, recipients are required to notify the </w:t>
      </w:r>
      <w:r w:rsidR="00B141AC" w:rsidRPr="00423270">
        <w:t>Service</w:t>
      </w:r>
      <w:r w:rsidR="00114A89" w:rsidRPr="00423270">
        <w:t xml:space="preserve"> in writing as soon as the following types of conditions become known:</w:t>
      </w:r>
    </w:p>
    <w:p w:rsidR="00114A89" w:rsidRPr="00423270" w:rsidRDefault="00114A89" w:rsidP="00C55796">
      <w:pPr>
        <w:numPr>
          <w:ilvl w:val="0"/>
          <w:numId w:val="4"/>
        </w:numPr>
        <w:spacing w:after="120"/>
      </w:pPr>
      <w:r w:rsidRPr="00423270">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423270" w:rsidRDefault="00114A89" w:rsidP="00B80393">
      <w:pPr>
        <w:numPr>
          <w:ilvl w:val="0"/>
          <w:numId w:val="4"/>
        </w:numPr>
      </w:pPr>
      <w:r w:rsidRPr="00423270">
        <w:t>Favorable developments that enable meeting time schedules and objectives sooner or at less cost than anticipated or producing more or different beneficial results than originally planned.</w:t>
      </w:r>
    </w:p>
    <w:p w:rsidR="00114A89" w:rsidRPr="00423270" w:rsidRDefault="00114A89" w:rsidP="00D93480">
      <w:pPr>
        <w:ind w:left="-1"/>
      </w:pPr>
    </w:p>
    <w:p w:rsidR="00414783" w:rsidRPr="00423270" w:rsidRDefault="008A544E" w:rsidP="00D93480">
      <w:pPr>
        <w:ind w:left="-1"/>
      </w:pPr>
      <w:r w:rsidRPr="00423270">
        <w:t xml:space="preserve">The </w:t>
      </w:r>
      <w:r w:rsidR="00B141AC" w:rsidRPr="00423270">
        <w:t>Service</w:t>
      </w:r>
      <w:r w:rsidR="00910874" w:rsidRPr="00423270">
        <w:t xml:space="preserve"> will </w:t>
      </w:r>
      <w:r w:rsidR="00256AE5" w:rsidRPr="00423270">
        <w:t xml:space="preserve">specify </w:t>
      </w:r>
      <w:r w:rsidR="00114A89" w:rsidRPr="00423270">
        <w:t xml:space="preserve">in the notice of award document </w:t>
      </w:r>
      <w:r w:rsidR="00910874" w:rsidRPr="00423270">
        <w:t xml:space="preserve">the </w:t>
      </w:r>
      <w:r w:rsidRPr="00423270">
        <w:t xml:space="preserve">reporting </w:t>
      </w:r>
      <w:r w:rsidR="00114A89" w:rsidRPr="00423270">
        <w:t xml:space="preserve">and reporting </w:t>
      </w:r>
      <w:r w:rsidRPr="00423270">
        <w:t>frequency applicable to the award.</w:t>
      </w:r>
    </w:p>
    <w:p w:rsidR="00131305" w:rsidRPr="00423270" w:rsidRDefault="00131305" w:rsidP="00EE79E1">
      <w:pPr>
        <w:rPr>
          <w:b/>
        </w:rPr>
      </w:pPr>
    </w:p>
    <w:p w:rsidR="00EE79E1" w:rsidRPr="00423270" w:rsidRDefault="00EE79E1" w:rsidP="00EE79E1">
      <w:r w:rsidRPr="00423270">
        <w:rPr>
          <w:b/>
        </w:rPr>
        <w:t>Conflict of Interest Disclosures:</w:t>
      </w:r>
      <w:r w:rsidRPr="00423270">
        <w:t xml:space="preserve"> </w:t>
      </w:r>
      <w:r w:rsidR="002C216E" w:rsidRPr="00423270">
        <w:t xml:space="preserve"> </w:t>
      </w:r>
      <w:r w:rsidRPr="00423270">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423270" w:rsidRDefault="00EE79E1" w:rsidP="00EE79E1"/>
    <w:p w:rsidR="00836137" w:rsidRPr="00423270" w:rsidRDefault="00EE79E1" w:rsidP="00EE79E1">
      <w:r w:rsidRPr="00423270">
        <w:rPr>
          <w:b/>
        </w:rPr>
        <w:lastRenderedPageBreak/>
        <w:t>Other Mandatory Disclosures:</w:t>
      </w:r>
      <w:r w:rsidR="002C216E" w:rsidRPr="00423270">
        <w:rPr>
          <w:b/>
        </w:rPr>
        <w:t xml:space="preserve"> </w:t>
      </w:r>
      <w:r w:rsidR="00836137" w:rsidRPr="00423270">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423270">
        <w:t>P</w:t>
      </w:r>
      <w:r w:rsidR="00836137" w:rsidRPr="00423270">
        <w:t>art 180, 31 U.S.C. 3321, and 41 U.S.C. 2313.)</w:t>
      </w:r>
    </w:p>
    <w:p w:rsidR="00836137" w:rsidRPr="00423270" w:rsidRDefault="00836137" w:rsidP="00EE79E1"/>
    <w:p w:rsidR="00836137" w:rsidRPr="00423270" w:rsidRDefault="00836137" w:rsidP="00EE79E1">
      <w:r w:rsidRPr="00423270">
        <w:t>2 CFR Part 200, Appendix XII—Award Term and Condition for Recipient Integrity and Performance Matters is applicable to awards with a total Federal share of more than $500,000,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423270" w:rsidRPr="006C043A" w:rsidRDefault="00423270" w:rsidP="00423270">
      <w:pPr>
        <w:rPr>
          <w:lang w:val="pt-BR"/>
        </w:rPr>
      </w:pPr>
      <w:r>
        <w:rPr>
          <w:lang w:val="pt-BR"/>
        </w:rPr>
        <w:t>J.D. Wikert</w:t>
      </w:r>
    </w:p>
    <w:p w:rsidR="00423270" w:rsidRPr="006C043A" w:rsidRDefault="00423270" w:rsidP="00423270">
      <w:pPr>
        <w:rPr>
          <w:lang w:val="pt-BR"/>
        </w:rPr>
      </w:pPr>
      <w:r w:rsidRPr="006C043A">
        <w:rPr>
          <w:lang w:val="pt-BR"/>
        </w:rPr>
        <w:t>USFWS Lodi FWO</w:t>
      </w:r>
    </w:p>
    <w:p w:rsidR="00423270" w:rsidRPr="006C043A" w:rsidRDefault="00423270" w:rsidP="00423270">
      <w:pPr>
        <w:rPr>
          <w:lang w:val="pt-BR"/>
        </w:rPr>
      </w:pPr>
      <w:r w:rsidRPr="006C043A">
        <w:rPr>
          <w:lang w:val="pt-BR"/>
        </w:rPr>
        <w:t>850 S. Guild Ave., Ste. 105</w:t>
      </w:r>
    </w:p>
    <w:p w:rsidR="00423270" w:rsidRPr="006C043A" w:rsidRDefault="00423270" w:rsidP="00423270">
      <w:pPr>
        <w:rPr>
          <w:lang w:val="pt-BR"/>
        </w:rPr>
      </w:pPr>
      <w:r w:rsidRPr="006C043A">
        <w:rPr>
          <w:lang w:val="pt-BR"/>
        </w:rPr>
        <w:t>Lodi, CA 95240</w:t>
      </w:r>
    </w:p>
    <w:p w:rsidR="00423270" w:rsidRPr="006C043A" w:rsidRDefault="00423270" w:rsidP="00423270">
      <w:pPr>
        <w:rPr>
          <w:lang w:val="pt-BR"/>
        </w:rPr>
      </w:pPr>
      <w:r>
        <w:rPr>
          <w:lang w:val="pt-BR"/>
        </w:rPr>
        <w:t>(209) 334-2968 ext. 403</w:t>
      </w:r>
    </w:p>
    <w:p w:rsidR="00423270" w:rsidRPr="002061A1" w:rsidRDefault="00423270" w:rsidP="00423270">
      <w:r>
        <w:rPr>
          <w:lang w:val="pt-BR"/>
        </w:rPr>
        <w:t>John_wikert</w:t>
      </w:r>
      <w:r w:rsidRPr="006C043A">
        <w:rPr>
          <w:lang w:val="pt-BR"/>
        </w:rPr>
        <w:t>@fws.gov</w:t>
      </w:r>
    </w:p>
    <w:p w:rsidR="00492B9D" w:rsidRPr="002061A1" w:rsidRDefault="00492B9D" w:rsidP="00423270"/>
    <w:sectPr w:rsidR="00492B9D" w:rsidRPr="002061A1" w:rsidSect="00D81CAA">
      <w:footerReference w:type="default" r:id="rId3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80A" w:rsidRDefault="00DD680A">
      <w:r>
        <w:separator/>
      </w:r>
    </w:p>
  </w:endnote>
  <w:endnote w:type="continuationSeparator" w:id="0">
    <w:p w:rsidR="00DD680A" w:rsidRDefault="00DD6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E47D4F">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E47D4F">
              <w:rPr>
                <w:b/>
                <w:bCs/>
                <w:noProof/>
              </w:rPr>
              <w:t>15</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80A" w:rsidRDefault="00DD680A">
      <w:r>
        <w:separator/>
      </w:r>
    </w:p>
  </w:footnote>
  <w:footnote w:type="continuationSeparator" w:id="0">
    <w:p w:rsidR="00DD680A" w:rsidRDefault="00DD68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15:restartNumberingAfterBreak="0">
    <w:nsid w:val="00271848"/>
    <w:multiLevelType w:val="hybridMultilevel"/>
    <w:tmpl w:val="2C229ACC"/>
    <w:lvl w:ilvl="0" w:tplc="2D64B4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D139BE"/>
    <w:multiLevelType w:val="hybridMultilevel"/>
    <w:tmpl w:val="EB628D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82969CF"/>
    <w:multiLevelType w:val="hybridMultilevel"/>
    <w:tmpl w:val="47D63CF2"/>
    <w:lvl w:ilvl="0" w:tplc="1388A9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9F1699"/>
    <w:multiLevelType w:val="hybridMultilevel"/>
    <w:tmpl w:val="0A1C164C"/>
    <w:lvl w:ilvl="0" w:tplc="B63A47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457EAA"/>
    <w:multiLevelType w:val="hybridMultilevel"/>
    <w:tmpl w:val="39223A2A"/>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1BC29CF"/>
    <w:multiLevelType w:val="hybridMultilevel"/>
    <w:tmpl w:val="15A236F8"/>
    <w:lvl w:ilvl="0" w:tplc="A52E86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73A432A"/>
    <w:multiLevelType w:val="hybridMultilevel"/>
    <w:tmpl w:val="CB6C9C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E223CEC"/>
    <w:multiLevelType w:val="hybridMultilevel"/>
    <w:tmpl w:val="D79C3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426665"/>
    <w:multiLevelType w:val="hybridMultilevel"/>
    <w:tmpl w:val="A1467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657E47"/>
    <w:multiLevelType w:val="hybridMultilevel"/>
    <w:tmpl w:val="8498228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27553F2"/>
    <w:multiLevelType w:val="hybridMultilevel"/>
    <w:tmpl w:val="753CE95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8"/>
  </w:num>
  <w:num w:numId="5">
    <w:abstractNumId w:val="12"/>
  </w:num>
  <w:num w:numId="6">
    <w:abstractNumId w:val="17"/>
  </w:num>
  <w:num w:numId="7">
    <w:abstractNumId w:val="11"/>
  </w:num>
  <w:num w:numId="8">
    <w:abstractNumId w:val="2"/>
  </w:num>
  <w:num w:numId="9">
    <w:abstractNumId w:val="19"/>
  </w:num>
  <w:num w:numId="10">
    <w:abstractNumId w:val="21"/>
  </w:num>
  <w:num w:numId="11">
    <w:abstractNumId w:val="22"/>
  </w:num>
  <w:num w:numId="12">
    <w:abstractNumId w:val="20"/>
  </w:num>
  <w:num w:numId="13">
    <w:abstractNumId w:val="10"/>
  </w:num>
  <w:num w:numId="14">
    <w:abstractNumId w:val="7"/>
  </w:num>
  <w:num w:numId="15">
    <w:abstractNumId w:val="16"/>
  </w:num>
  <w:num w:numId="16">
    <w:abstractNumId w:val="18"/>
  </w:num>
  <w:num w:numId="17">
    <w:abstractNumId w:val="9"/>
  </w:num>
  <w:num w:numId="18">
    <w:abstractNumId w:val="6"/>
  </w:num>
  <w:num w:numId="19">
    <w:abstractNumId w:val="14"/>
  </w:num>
  <w:num w:numId="20">
    <w:abstractNumId w:val="0"/>
  </w:num>
  <w:num w:numId="21">
    <w:abstractNumId w:val="15"/>
  </w:num>
  <w:num w:numId="22">
    <w:abstractNumId w:val="3"/>
  </w:num>
  <w:num w:numId="23">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9f6,#9fc,#c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77D"/>
    <w:rsid w:val="00063E11"/>
    <w:rsid w:val="00066BE5"/>
    <w:rsid w:val="000674A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0F7CA2"/>
    <w:rsid w:val="00100391"/>
    <w:rsid w:val="0010082C"/>
    <w:rsid w:val="00100A5E"/>
    <w:rsid w:val="00100C6A"/>
    <w:rsid w:val="001056AB"/>
    <w:rsid w:val="00105D89"/>
    <w:rsid w:val="0010618E"/>
    <w:rsid w:val="00106294"/>
    <w:rsid w:val="001065C2"/>
    <w:rsid w:val="00114002"/>
    <w:rsid w:val="00114A89"/>
    <w:rsid w:val="00114B0D"/>
    <w:rsid w:val="00125A05"/>
    <w:rsid w:val="00125B74"/>
    <w:rsid w:val="00126B5C"/>
    <w:rsid w:val="001304C0"/>
    <w:rsid w:val="00131305"/>
    <w:rsid w:val="00140AE4"/>
    <w:rsid w:val="001462E8"/>
    <w:rsid w:val="00151969"/>
    <w:rsid w:val="00152862"/>
    <w:rsid w:val="0015344D"/>
    <w:rsid w:val="00155462"/>
    <w:rsid w:val="00155872"/>
    <w:rsid w:val="001645D2"/>
    <w:rsid w:val="00164997"/>
    <w:rsid w:val="00166C26"/>
    <w:rsid w:val="00166C49"/>
    <w:rsid w:val="001678FF"/>
    <w:rsid w:val="0017084E"/>
    <w:rsid w:val="00171A3A"/>
    <w:rsid w:val="00174BFD"/>
    <w:rsid w:val="00176D45"/>
    <w:rsid w:val="001832BF"/>
    <w:rsid w:val="00190FEB"/>
    <w:rsid w:val="00191F63"/>
    <w:rsid w:val="001924A1"/>
    <w:rsid w:val="0019289E"/>
    <w:rsid w:val="00192A0F"/>
    <w:rsid w:val="001969CD"/>
    <w:rsid w:val="00197447"/>
    <w:rsid w:val="00197DEA"/>
    <w:rsid w:val="001A0603"/>
    <w:rsid w:val="001A407F"/>
    <w:rsid w:val="001A7661"/>
    <w:rsid w:val="001B0FB9"/>
    <w:rsid w:val="001B1E25"/>
    <w:rsid w:val="001B2D75"/>
    <w:rsid w:val="001B3EA0"/>
    <w:rsid w:val="001B767D"/>
    <w:rsid w:val="001B7DAC"/>
    <w:rsid w:val="001C034D"/>
    <w:rsid w:val="001C0A43"/>
    <w:rsid w:val="001C11FA"/>
    <w:rsid w:val="001C1C9D"/>
    <w:rsid w:val="001C38EE"/>
    <w:rsid w:val="001C3DC1"/>
    <w:rsid w:val="001C7948"/>
    <w:rsid w:val="001D037A"/>
    <w:rsid w:val="001D6174"/>
    <w:rsid w:val="001D6458"/>
    <w:rsid w:val="001D69C2"/>
    <w:rsid w:val="001E0BDE"/>
    <w:rsid w:val="001E2DA0"/>
    <w:rsid w:val="001E5F32"/>
    <w:rsid w:val="001E6079"/>
    <w:rsid w:val="001E6C82"/>
    <w:rsid w:val="001E7C2D"/>
    <w:rsid w:val="001F19B3"/>
    <w:rsid w:val="001F1DE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77DF"/>
    <w:rsid w:val="00237D47"/>
    <w:rsid w:val="002404BB"/>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379A"/>
    <w:rsid w:val="002A4805"/>
    <w:rsid w:val="002A5999"/>
    <w:rsid w:val="002A5AB8"/>
    <w:rsid w:val="002A6C3A"/>
    <w:rsid w:val="002A7B2A"/>
    <w:rsid w:val="002B125C"/>
    <w:rsid w:val="002B2892"/>
    <w:rsid w:val="002B5AD5"/>
    <w:rsid w:val="002C10C0"/>
    <w:rsid w:val="002C15E6"/>
    <w:rsid w:val="002C1638"/>
    <w:rsid w:val="002C178A"/>
    <w:rsid w:val="002C216E"/>
    <w:rsid w:val="002C4C82"/>
    <w:rsid w:val="002C6668"/>
    <w:rsid w:val="002C7F6A"/>
    <w:rsid w:val="002D52E3"/>
    <w:rsid w:val="002D63CC"/>
    <w:rsid w:val="002D6CEC"/>
    <w:rsid w:val="002D7229"/>
    <w:rsid w:val="002D75DC"/>
    <w:rsid w:val="002E2475"/>
    <w:rsid w:val="002E31C2"/>
    <w:rsid w:val="002E3E1E"/>
    <w:rsid w:val="002E435C"/>
    <w:rsid w:val="002E6FBD"/>
    <w:rsid w:val="002E7F44"/>
    <w:rsid w:val="002F10DB"/>
    <w:rsid w:val="002F1725"/>
    <w:rsid w:val="002F1D72"/>
    <w:rsid w:val="002F3B49"/>
    <w:rsid w:val="002F59D2"/>
    <w:rsid w:val="00300883"/>
    <w:rsid w:val="00302050"/>
    <w:rsid w:val="0030443C"/>
    <w:rsid w:val="00312448"/>
    <w:rsid w:val="0031568F"/>
    <w:rsid w:val="00321B8E"/>
    <w:rsid w:val="00323294"/>
    <w:rsid w:val="00323BE6"/>
    <w:rsid w:val="00323C72"/>
    <w:rsid w:val="00323CF1"/>
    <w:rsid w:val="00324EE8"/>
    <w:rsid w:val="00326B84"/>
    <w:rsid w:val="00327A8E"/>
    <w:rsid w:val="00327EF4"/>
    <w:rsid w:val="0033093A"/>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4770"/>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2B98"/>
    <w:rsid w:val="00414783"/>
    <w:rsid w:val="00415B5B"/>
    <w:rsid w:val="00416658"/>
    <w:rsid w:val="004172F2"/>
    <w:rsid w:val="00420033"/>
    <w:rsid w:val="004205DD"/>
    <w:rsid w:val="00423270"/>
    <w:rsid w:val="004237C6"/>
    <w:rsid w:val="00423C9B"/>
    <w:rsid w:val="0042443D"/>
    <w:rsid w:val="00424D9B"/>
    <w:rsid w:val="00425003"/>
    <w:rsid w:val="004257C6"/>
    <w:rsid w:val="00430577"/>
    <w:rsid w:val="00430ED7"/>
    <w:rsid w:val="004328F5"/>
    <w:rsid w:val="00433A77"/>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3992"/>
    <w:rsid w:val="0049472D"/>
    <w:rsid w:val="00496C82"/>
    <w:rsid w:val="004A1693"/>
    <w:rsid w:val="004A2D20"/>
    <w:rsid w:val="004A5165"/>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1EA5"/>
    <w:rsid w:val="004F2F37"/>
    <w:rsid w:val="004F37E2"/>
    <w:rsid w:val="004F3B38"/>
    <w:rsid w:val="004F3B4B"/>
    <w:rsid w:val="004F503F"/>
    <w:rsid w:val="00502D8D"/>
    <w:rsid w:val="00503F11"/>
    <w:rsid w:val="00504EF2"/>
    <w:rsid w:val="00506776"/>
    <w:rsid w:val="00506B72"/>
    <w:rsid w:val="00506BFB"/>
    <w:rsid w:val="00506FFB"/>
    <w:rsid w:val="005101A5"/>
    <w:rsid w:val="005116A7"/>
    <w:rsid w:val="00512EEF"/>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39C"/>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E6887"/>
    <w:rsid w:val="005F0859"/>
    <w:rsid w:val="005F11DA"/>
    <w:rsid w:val="005F2CFF"/>
    <w:rsid w:val="005F3E27"/>
    <w:rsid w:val="005F46DF"/>
    <w:rsid w:val="005F4F85"/>
    <w:rsid w:val="005F52D2"/>
    <w:rsid w:val="005F652B"/>
    <w:rsid w:val="005F7790"/>
    <w:rsid w:val="006006DE"/>
    <w:rsid w:val="00601919"/>
    <w:rsid w:val="0060202B"/>
    <w:rsid w:val="00606868"/>
    <w:rsid w:val="00610380"/>
    <w:rsid w:val="0061177A"/>
    <w:rsid w:val="00611F29"/>
    <w:rsid w:val="00613C29"/>
    <w:rsid w:val="006232E3"/>
    <w:rsid w:val="0063108D"/>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5B77"/>
    <w:rsid w:val="00666F17"/>
    <w:rsid w:val="00672C48"/>
    <w:rsid w:val="00673AAC"/>
    <w:rsid w:val="00674897"/>
    <w:rsid w:val="00675AA3"/>
    <w:rsid w:val="00676148"/>
    <w:rsid w:val="00680EDC"/>
    <w:rsid w:val="00682F96"/>
    <w:rsid w:val="0068381D"/>
    <w:rsid w:val="0068551C"/>
    <w:rsid w:val="006867E3"/>
    <w:rsid w:val="006902A2"/>
    <w:rsid w:val="00691366"/>
    <w:rsid w:val="006920FC"/>
    <w:rsid w:val="00694D76"/>
    <w:rsid w:val="0069655B"/>
    <w:rsid w:val="006A0E4B"/>
    <w:rsid w:val="006A2A79"/>
    <w:rsid w:val="006A3899"/>
    <w:rsid w:val="006A39BE"/>
    <w:rsid w:val="006A3EE5"/>
    <w:rsid w:val="006A48D1"/>
    <w:rsid w:val="006A5645"/>
    <w:rsid w:val="006A578A"/>
    <w:rsid w:val="006A5C39"/>
    <w:rsid w:val="006A6D87"/>
    <w:rsid w:val="006B11AB"/>
    <w:rsid w:val="006B1A60"/>
    <w:rsid w:val="006B4372"/>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079C8"/>
    <w:rsid w:val="0071177F"/>
    <w:rsid w:val="007157CD"/>
    <w:rsid w:val="00721BD0"/>
    <w:rsid w:val="00724BE8"/>
    <w:rsid w:val="00724F5E"/>
    <w:rsid w:val="00726032"/>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1A85"/>
    <w:rsid w:val="007C3F3E"/>
    <w:rsid w:val="007C4459"/>
    <w:rsid w:val="007C5BA6"/>
    <w:rsid w:val="007C6C3B"/>
    <w:rsid w:val="007D080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1C92"/>
    <w:rsid w:val="008A246D"/>
    <w:rsid w:val="008A5230"/>
    <w:rsid w:val="008A544E"/>
    <w:rsid w:val="008A5F95"/>
    <w:rsid w:val="008A76CB"/>
    <w:rsid w:val="008A7B85"/>
    <w:rsid w:val="008B0230"/>
    <w:rsid w:val="008B20C2"/>
    <w:rsid w:val="008B2847"/>
    <w:rsid w:val="008B2D54"/>
    <w:rsid w:val="008B2F6D"/>
    <w:rsid w:val="008B3E4B"/>
    <w:rsid w:val="008B54C5"/>
    <w:rsid w:val="008B5AD9"/>
    <w:rsid w:val="008C0D0B"/>
    <w:rsid w:val="008C3FED"/>
    <w:rsid w:val="008C5549"/>
    <w:rsid w:val="008D3BEA"/>
    <w:rsid w:val="008D64C6"/>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494"/>
    <w:rsid w:val="00914690"/>
    <w:rsid w:val="009149C0"/>
    <w:rsid w:val="00916B0C"/>
    <w:rsid w:val="00920C3D"/>
    <w:rsid w:val="00921D55"/>
    <w:rsid w:val="00921D7F"/>
    <w:rsid w:val="0092358A"/>
    <w:rsid w:val="00923FD1"/>
    <w:rsid w:val="0092438E"/>
    <w:rsid w:val="009256E8"/>
    <w:rsid w:val="00925EA9"/>
    <w:rsid w:val="00934FCA"/>
    <w:rsid w:val="00937D4D"/>
    <w:rsid w:val="0094138A"/>
    <w:rsid w:val="00941E57"/>
    <w:rsid w:val="009453CD"/>
    <w:rsid w:val="0095161A"/>
    <w:rsid w:val="009517D6"/>
    <w:rsid w:val="00953127"/>
    <w:rsid w:val="00953839"/>
    <w:rsid w:val="009614F6"/>
    <w:rsid w:val="009626BE"/>
    <w:rsid w:val="009628A3"/>
    <w:rsid w:val="009629FB"/>
    <w:rsid w:val="00962DC0"/>
    <w:rsid w:val="00963989"/>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0F50"/>
    <w:rsid w:val="009B2825"/>
    <w:rsid w:val="009B523A"/>
    <w:rsid w:val="009B6FB9"/>
    <w:rsid w:val="009B7553"/>
    <w:rsid w:val="009C03EC"/>
    <w:rsid w:val="009C2EBE"/>
    <w:rsid w:val="009C4A03"/>
    <w:rsid w:val="009C5752"/>
    <w:rsid w:val="009C5C80"/>
    <w:rsid w:val="009D0F33"/>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5DA7"/>
    <w:rsid w:val="00A161FD"/>
    <w:rsid w:val="00A226A4"/>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5912"/>
    <w:rsid w:val="00A560B9"/>
    <w:rsid w:val="00A60A9F"/>
    <w:rsid w:val="00A61A51"/>
    <w:rsid w:val="00A627FC"/>
    <w:rsid w:val="00A6334D"/>
    <w:rsid w:val="00A66CCD"/>
    <w:rsid w:val="00A67078"/>
    <w:rsid w:val="00A7172D"/>
    <w:rsid w:val="00A733EA"/>
    <w:rsid w:val="00A80122"/>
    <w:rsid w:val="00A81C25"/>
    <w:rsid w:val="00A81E17"/>
    <w:rsid w:val="00A841EC"/>
    <w:rsid w:val="00A8495E"/>
    <w:rsid w:val="00A84A78"/>
    <w:rsid w:val="00A852E3"/>
    <w:rsid w:val="00A8539E"/>
    <w:rsid w:val="00A86329"/>
    <w:rsid w:val="00A86978"/>
    <w:rsid w:val="00A86A39"/>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1D1"/>
    <w:rsid w:val="00AD37D2"/>
    <w:rsid w:val="00AD4906"/>
    <w:rsid w:val="00AD6DA3"/>
    <w:rsid w:val="00AD7677"/>
    <w:rsid w:val="00AD789E"/>
    <w:rsid w:val="00AE13CE"/>
    <w:rsid w:val="00AE2E25"/>
    <w:rsid w:val="00AE47F0"/>
    <w:rsid w:val="00AE6553"/>
    <w:rsid w:val="00AF2F2C"/>
    <w:rsid w:val="00AF6197"/>
    <w:rsid w:val="00B01362"/>
    <w:rsid w:val="00B0376B"/>
    <w:rsid w:val="00B05F8D"/>
    <w:rsid w:val="00B075C9"/>
    <w:rsid w:val="00B1022B"/>
    <w:rsid w:val="00B12A61"/>
    <w:rsid w:val="00B135B6"/>
    <w:rsid w:val="00B1375A"/>
    <w:rsid w:val="00B141AC"/>
    <w:rsid w:val="00B14E24"/>
    <w:rsid w:val="00B15A53"/>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30FF"/>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97A60"/>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6ED9"/>
    <w:rsid w:val="00BD739B"/>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3625"/>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876C5"/>
    <w:rsid w:val="00C91F8D"/>
    <w:rsid w:val="00C93C12"/>
    <w:rsid w:val="00C93EC4"/>
    <w:rsid w:val="00CA0584"/>
    <w:rsid w:val="00CA3FA0"/>
    <w:rsid w:val="00CA6999"/>
    <w:rsid w:val="00CA6F07"/>
    <w:rsid w:val="00CB1197"/>
    <w:rsid w:val="00CB2247"/>
    <w:rsid w:val="00CB2FB2"/>
    <w:rsid w:val="00CB3D34"/>
    <w:rsid w:val="00CB5D59"/>
    <w:rsid w:val="00CB6AF1"/>
    <w:rsid w:val="00CB72DB"/>
    <w:rsid w:val="00CC0B3A"/>
    <w:rsid w:val="00CC27A1"/>
    <w:rsid w:val="00CC3BD5"/>
    <w:rsid w:val="00CC5E11"/>
    <w:rsid w:val="00CD1338"/>
    <w:rsid w:val="00CD143D"/>
    <w:rsid w:val="00CD154F"/>
    <w:rsid w:val="00CD1AF9"/>
    <w:rsid w:val="00CD21F5"/>
    <w:rsid w:val="00CD2669"/>
    <w:rsid w:val="00CD3D9B"/>
    <w:rsid w:val="00CD423B"/>
    <w:rsid w:val="00CD4A40"/>
    <w:rsid w:val="00CD77E9"/>
    <w:rsid w:val="00CE1788"/>
    <w:rsid w:val="00CE19B1"/>
    <w:rsid w:val="00CE1A7E"/>
    <w:rsid w:val="00CE1E4D"/>
    <w:rsid w:val="00CE209E"/>
    <w:rsid w:val="00CE487C"/>
    <w:rsid w:val="00CE5337"/>
    <w:rsid w:val="00CE5BFB"/>
    <w:rsid w:val="00CE6988"/>
    <w:rsid w:val="00CF0CE5"/>
    <w:rsid w:val="00CF0DE0"/>
    <w:rsid w:val="00CF128D"/>
    <w:rsid w:val="00CF1C59"/>
    <w:rsid w:val="00CF1E18"/>
    <w:rsid w:val="00CF6187"/>
    <w:rsid w:val="00CF720A"/>
    <w:rsid w:val="00D00CA1"/>
    <w:rsid w:val="00D03BA8"/>
    <w:rsid w:val="00D07B8D"/>
    <w:rsid w:val="00D10307"/>
    <w:rsid w:val="00D115C2"/>
    <w:rsid w:val="00D13BD0"/>
    <w:rsid w:val="00D15FC7"/>
    <w:rsid w:val="00D179C3"/>
    <w:rsid w:val="00D245FB"/>
    <w:rsid w:val="00D24FE5"/>
    <w:rsid w:val="00D25C6C"/>
    <w:rsid w:val="00D319E2"/>
    <w:rsid w:val="00D35708"/>
    <w:rsid w:val="00D35934"/>
    <w:rsid w:val="00D40480"/>
    <w:rsid w:val="00D41D56"/>
    <w:rsid w:val="00D43CA7"/>
    <w:rsid w:val="00D47832"/>
    <w:rsid w:val="00D50924"/>
    <w:rsid w:val="00D50B9C"/>
    <w:rsid w:val="00D50BF8"/>
    <w:rsid w:val="00D53EC5"/>
    <w:rsid w:val="00D556AB"/>
    <w:rsid w:val="00D556E6"/>
    <w:rsid w:val="00D569F2"/>
    <w:rsid w:val="00D60C56"/>
    <w:rsid w:val="00D60E97"/>
    <w:rsid w:val="00D619FF"/>
    <w:rsid w:val="00D61B7D"/>
    <w:rsid w:val="00D61BFD"/>
    <w:rsid w:val="00D62C29"/>
    <w:rsid w:val="00D62E59"/>
    <w:rsid w:val="00D66E6F"/>
    <w:rsid w:val="00D70579"/>
    <w:rsid w:val="00D712D7"/>
    <w:rsid w:val="00D72DF0"/>
    <w:rsid w:val="00D73065"/>
    <w:rsid w:val="00D7330C"/>
    <w:rsid w:val="00D80A18"/>
    <w:rsid w:val="00D8162E"/>
    <w:rsid w:val="00D81CAA"/>
    <w:rsid w:val="00D84397"/>
    <w:rsid w:val="00D93480"/>
    <w:rsid w:val="00D93509"/>
    <w:rsid w:val="00D96261"/>
    <w:rsid w:val="00DA03ED"/>
    <w:rsid w:val="00DA1BBD"/>
    <w:rsid w:val="00DA26B4"/>
    <w:rsid w:val="00DA665D"/>
    <w:rsid w:val="00DA6CBC"/>
    <w:rsid w:val="00DB577B"/>
    <w:rsid w:val="00DB6E70"/>
    <w:rsid w:val="00DB7CC6"/>
    <w:rsid w:val="00DC1ACA"/>
    <w:rsid w:val="00DD0476"/>
    <w:rsid w:val="00DD15E2"/>
    <w:rsid w:val="00DD3634"/>
    <w:rsid w:val="00DD63C6"/>
    <w:rsid w:val="00DD680A"/>
    <w:rsid w:val="00DD7751"/>
    <w:rsid w:val="00DE4A98"/>
    <w:rsid w:val="00DE4FAB"/>
    <w:rsid w:val="00DF36DB"/>
    <w:rsid w:val="00DF389E"/>
    <w:rsid w:val="00DF6920"/>
    <w:rsid w:val="00DF7018"/>
    <w:rsid w:val="00E03797"/>
    <w:rsid w:val="00E04032"/>
    <w:rsid w:val="00E046C6"/>
    <w:rsid w:val="00E11597"/>
    <w:rsid w:val="00E11E1B"/>
    <w:rsid w:val="00E1246E"/>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6CD7"/>
    <w:rsid w:val="00E37453"/>
    <w:rsid w:val="00E37994"/>
    <w:rsid w:val="00E4020E"/>
    <w:rsid w:val="00E402DE"/>
    <w:rsid w:val="00E40CAF"/>
    <w:rsid w:val="00E4361A"/>
    <w:rsid w:val="00E44185"/>
    <w:rsid w:val="00E46C25"/>
    <w:rsid w:val="00E474B6"/>
    <w:rsid w:val="00E47D4F"/>
    <w:rsid w:val="00E513B6"/>
    <w:rsid w:val="00E54B62"/>
    <w:rsid w:val="00E5507C"/>
    <w:rsid w:val="00E620B6"/>
    <w:rsid w:val="00E65D71"/>
    <w:rsid w:val="00E7165E"/>
    <w:rsid w:val="00E71AF2"/>
    <w:rsid w:val="00E72545"/>
    <w:rsid w:val="00E73053"/>
    <w:rsid w:val="00E76744"/>
    <w:rsid w:val="00E83496"/>
    <w:rsid w:val="00E85256"/>
    <w:rsid w:val="00E91371"/>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A7041"/>
    <w:rsid w:val="00EB1508"/>
    <w:rsid w:val="00EB3497"/>
    <w:rsid w:val="00EB57B5"/>
    <w:rsid w:val="00EB71D1"/>
    <w:rsid w:val="00EC1F64"/>
    <w:rsid w:val="00EC2333"/>
    <w:rsid w:val="00EC2EDA"/>
    <w:rsid w:val="00EC2F3B"/>
    <w:rsid w:val="00EC3655"/>
    <w:rsid w:val="00EC6A4D"/>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27830"/>
    <w:rsid w:val="00F27947"/>
    <w:rsid w:val="00F354BF"/>
    <w:rsid w:val="00F376E7"/>
    <w:rsid w:val="00F37CFC"/>
    <w:rsid w:val="00F41076"/>
    <w:rsid w:val="00F41133"/>
    <w:rsid w:val="00F4612B"/>
    <w:rsid w:val="00F467FB"/>
    <w:rsid w:val="00F46BD5"/>
    <w:rsid w:val="00F54E7F"/>
    <w:rsid w:val="00F57BB6"/>
    <w:rsid w:val="00F60414"/>
    <w:rsid w:val="00F6353A"/>
    <w:rsid w:val="00F64B90"/>
    <w:rsid w:val="00F65EF5"/>
    <w:rsid w:val="00F66106"/>
    <w:rsid w:val="00F7199B"/>
    <w:rsid w:val="00F72077"/>
    <w:rsid w:val="00F72329"/>
    <w:rsid w:val="00F72F6D"/>
    <w:rsid w:val="00F73E70"/>
    <w:rsid w:val="00F747D6"/>
    <w:rsid w:val="00F76C1A"/>
    <w:rsid w:val="00F77A0B"/>
    <w:rsid w:val="00F846EC"/>
    <w:rsid w:val="00F84FE9"/>
    <w:rsid w:val="00F862E8"/>
    <w:rsid w:val="00F87A2E"/>
    <w:rsid w:val="00F923EC"/>
    <w:rsid w:val="00F94985"/>
    <w:rsid w:val="00F94C30"/>
    <w:rsid w:val="00F96E53"/>
    <w:rsid w:val="00F96F93"/>
    <w:rsid w:val="00F97668"/>
    <w:rsid w:val="00FA2460"/>
    <w:rsid w:val="00FA3BD7"/>
    <w:rsid w:val="00FB080B"/>
    <w:rsid w:val="00FB369B"/>
    <w:rsid w:val="00FB3993"/>
    <w:rsid w:val="00FB54CB"/>
    <w:rsid w:val="00FB65E7"/>
    <w:rsid w:val="00FB7C80"/>
    <w:rsid w:val="00FC050F"/>
    <w:rsid w:val="00FC1DA7"/>
    <w:rsid w:val="00FC3760"/>
    <w:rsid w:val="00FC5CF1"/>
    <w:rsid w:val="00FC5D13"/>
    <w:rsid w:val="00FD1FCF"/>
    <w:rsid w:val="00FD4E3B"/>
    <w:rsid w:val="00FD569D"/>
    <w:rsid w:val="00FD6454"/>
    <w:rsid w:val="00FE3118"/>
    <w:rsid w:val="00FE3C0D"/>
    <w:rsid w:val="00FE3CD7"/>
    <w:rsid w:val="00FF4620"/>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9f6,#9fc,#cf9"/>
    </o:shapedefaults>
    <o:shapelayout v:ext="edit">
      <o:idmap v:ext="edit" data="1"/>
    </o:shapelayout>
  </w:shapeDefaults>
  <w:decimalSymbol w:val="."/>
  <w:listSeparator w:val=","/>
  <w14:docId w14:val="15851A6A"/>
  <w15:docId w15:val="{6B388DD5-B225-4F4C-9415-6956DF921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78071318">
      <w:bodyDiv w:val="1"/>
      <w:marLeft w:val="0"/>
      <w:marRight w:val="0"/>
      <w:marTop w:val="0"/>
      <w:marBottom w:val="0"/>
      <w:divBdr>
        <w:top w:val="none" w:sz="0" w:space="0" w:color="auto"/>
        <w:left w:val="none" w:sz="0" w:space="0" w:color="auto"/>
        <w:bottom w:val="none" w:sz="0" w:space="0" w:color="auto"/>
        <w:right w:val="none" w:sz="0" w:space="0" w:color="auto"/>
      </w:divBdr>
      <w:divsChild>
        <w:div w:id="1678576293">
          <w:marLeft w:val="0"/>
          <w:marRight w:val="0"/>
          <w:marTop w:val="0"/>
          <w:marBottom w:val="0"/>
          <w:divBdr>
            <w:top w:val="none" w:sz="0" w:space="0" w:color="auto"/>
            <w:left w:val="none" w:sz="0" w:space="0" w:color="auto"/>
            <w:bottom w:val="none" w:sz="0" w:space="0" w:color="auto"/>
            <w:right w:val="none" w:sz="0" w:space="0" w:color="auto"/>
          </w:divBdr>
          <w:divsChild>
            <w:div w:id="122583820">
              <w:marLeft w:val="0"/>
              <w:marRight w:val="0"/>
              <w:marTop w:val="0"/>
              <w:marBottom w:val="0"/>
              <w:divBdr>
                <w:top w:val="none" w:sz="0" w:space="0" w:color="auto"/>
                <w:left w:val="none" w:sz="0" w:space="0" w:color="auto"/>
                <w:bottom w:val="none" w:sz="0" w:space="0" w:color="auto"/>
                <w:right w:val="none" w:sz="0" w:space="0" w:color="auto"/>
              </w:divBdr>
            </w:div>
            <w:div w:id="395595210">
              <w:marLeft w:val="0"/>
              <w:marRight w:val="0"/>
              <w:marTop w:val="0"/>
              <w:marBottom w:val="0"/>
              <w:divBdr>
                <w:top w:val="none" w:sz="0" w:space="0" w:color="auto"/>
                <w:left w:val="none" w:sz="0" w:space="0" w:color="auto"/>
                <w:bottom w:val="none" w:sz="0" w:space="0" w:color="auto"/>
                <w:right w:val="none" w:sz="0" w:space="0" w:color="auto"/>
              </w:divBdr>
            </w:div>
          </w:divsChild>
        </w:div>
        <w:div w:id="175466618">
          <w:blockQuote w:val="1"/>
          <w:marLeft w:val="600"/>
          <w:marRight w:val="0"/>
          <w:marTop w:val="0"/>
          <w:marBottom w:val="0"/>
          <w:divBdr>
            <w:top w:val="none" w:sz="0" w:space="0" w:color="auto"/>
            <w:left w:val="none" w:sz="0" w:space="0" w:color="auto"/>
            <w:bottom w:val="none" w:sz="0" w:space="0" w:color="auto"/>
            <w:right w:val="none" w:sz="0" w:space="0" w:color="auto"/>
          </w:divBdr>
          <w:divsChild>
            <w:div w:id="2079740951">
              <w:marLeft w:val="0"/>
              <w:marRight w:val="0"/>
              <w:marTop w:val="0"/>
              <w:marBottom w:val="0"/>
              <w:divBdr>
                <w:top w:val="none" w:sz="0" w:space="0" w:color="auto"/>
                <w:left w:val="none" w:sz="0" w:space="0" w:color="auto"/>
                <w:bottom w:val="none" w:sz="0" w:space="0" w:color="auto"/>
                <w:right w:val="none" w:sz="0" w:space="0" w:color="auto"/>
              </w:divBdr>
              <w:divsChild>
                <w:div w:id="1927955551">
                  <w:marLeft w:val="0"/>
                  <w:marRight w:val="0"/>
                  <w:marTop w:val="0"/>
                  <w:marBottom w:val="0"/>
                  <w:divBdr>
                    <w:top w:val="none" w:sz="0" w:space="0" w:color="auto"/>
                    <w:left w:val="none" w:sz="0" w:space="0" w:color="auto"/>
                    <w:bottom w:val="none" w:sz="0" w:space="0" w:color="auto"/>
                    <w:right w:val="none" w:sz="0" w:space="0" w:color="auto"/>
                  </w:divBdr>
                </w:div>
              </w:divsChild>
            </w:div>
            <w:div w:id="1118524180">
              <w:marLeft w:val="0"/>
              <w:marRight w:val="0"/>
              <w:marTop w:val="0"/>
              <w:marBottom w:val="0"/>
              <w:divBdr>
                <w:top w:val="none" w:sz="0" w:space="0" w:color="auto"/>
                <w:left w:val="none" w:sz="0" w:space="0" w:color="auto"/>
                <w:bottom w:val="none" w:sz="0" w:space="0" w:color="auto"/>
                <w:right w:val="none" w:sz="0" w:space="0" w:color="auto"/>
              </w:divBdr>
              <w:divsChild>
                <w:div w:id="278071111">
                  <w:marLeft w:val="0"/>
                  <w:marRight w:val="0"/>
                  <w:marTop w:val="0"/>
                  <w:marBottom w:val="0"/>
                  <w:divBdr>
                    <w:top w:val="none" w:sz="0" w:space="0" w:color="auto"/>
                    <w:left w:val="none" w:sz="0" w:space="0" w:color="auto"/>
                    <w:bottom w:val="none" w:sz="0" w:space="0" w:color="auto"/>
                    <w:right w:val="none" w:sz="0" w:space="0" w:color="auto"/>
                  </w:divBdr>
                </w:div>
              </w:divsChild>
            </w:div>
            <w:div w:id="2513395">
              <w:marLeft w:val="0"/>
              <w:marRight w:val="0"/>
              <w:marTop w:val="0"/>
              <w:marBottom w:val="0"/>
              <w:divBdr>
                <w:top w:val="none" w:sz="0" w:space="0" w:color="auto"/>
                <w:left w:val="none" w:sz="0" w:space="0" w:color="auto"/>
                <w:bottom w:val="none" w:sz="0" w:space="0" w:color="auto"/>
                <w:right w:val="none" w:sz="0" w:space="0" w:color="auto"/>
              </w:divBdr>
              <w:divsChild>
                <w:div w:id="1205676458">
                  <w:marLeft w:val="0"/>
                  <w:marRight w:val="0"/>
                  <w:marTop w:val="0"/>
                  <w:marBottom w:val="0"/>
                  <w:divBdr>
                    <w:top w:val="none" w:sz="0" w:space="0" w:color="auto"/>
                    <w:left w:val="none" w:sz="0" w:space="0" w:color="auto"/>
                    <w:bottom w:val="none" w:sz="0" w:space="0" w:color="auto"/>
                    <w:right w:val="none" w:sz="0" w:space="0" w:color="auto"/>
                  </w:divBdr>
                </w:div>
              </w:divsChild>
            </w:div>
            <w:div w:id="1710760162">
              <w:marLeft w:val="0"/>
              <w:marRight w:val="0"/>
              <w:marTop w:val="0"/>
              <w:marBottom w:val="0"/>
              <w:divBdr>
                <w:top w:val="none" w:sz="0" w:space="0" w:color="auto"/>
                <w:left w:val="none" w:sz="0" w:space="0" w:color="auto"/>
                <w:bottom w:val="none" w:sz="0" w:space="0" w:color="auto"/>
                <w:right w:val="none" w:sz="0" w:space="0" w:color="auto"/>
              </w:divBdr>
              <w:divsChild>
                <w:div w:id="1826435939">
                  <w:marLeft w:val="0"/>
                  <w:marRight w:val="0"/>
                  <w:marTop w:val="0"/>
                  <w:marBottom w:val="0"/>
                  <w:divBdr>
                    <w:top w:val="none" w:sz="0" w:space="0" w:color="auto"/>
                    <w:left w:val="none" w:sz="0" w:space="0" w:color="auto"/>
                    <w:bottom w:val="none" w:sz="0" w:space="0" w:color="auto"/>
                    <w:right w:val="none" w:sz="0" w:space="0" w:color="auto"/>
                  </w:divBdr>
                </w:div>
              </w:divsChild>
            </w:div>
            <w:div w:id="2007510863">
              <w:marLeft w:val="0"/>
              <w:marRight w:val="0"/>
              <w:marTop w:val="0"/>
              <w:marBottom w:val="0"/>
              <w:divBdr>
                <w:top w:val="none" w:sz="0" w:space="0" w:color="auto"/>
                <w:left w:val="none" w:sz="0" w:space="0" w:color="auto"/>
                <w:bottom w:val="none" w:sz="0" w:space="0" w:color="auto"/>
                <w:right w:val="none" w:sz="0" w:space="0" w:color="auto"/>
              </w:divBdr>
              <w:divsChild>
                <w:div w:id="446698227">
                  <w:marLeft w:val="0"/>
                  <w:marRight w:val="0"/>
                  <w:marTop w:val="0"/>
                  <w:marBottom w:val="0"/>
                  <w:divBdr>
                    <w:top w:val="none" w:sz="0" w:space="0" w:color="auto"/>
                    <w:left w:val="none" w:sz="0" w:space="0" w:color="auto"/>
                    <w:bottom w:val="none" w:sz="0" w:space="0" w:color="auto"/>
                    <w:right w:val="none" w:sz="0" w:space="0" w:color="auto"/>
                  </w:divBdr>
                </w:div>
              </w:divsChild>
            </w:div>
            <w:div w:id="918906896">
              <w:marLeft w:val="0"/>
              <w:marRight w:val="0"/>
              <w:marTop w:val="0"/>
              <w:marBottom w:val="0"/>
              <w:divBdr>
                <w:top w:val="none" w:sz="0" w:space="0" w:color="auto"/>
                <w:left w:val="none" w:sz="0" w:space="0" w:color="auto"/>
                <w:bottom w:val="none" w:sz="0" w:space="0" w:color="auto"/>
                <w:right w:val="none" w:sz="0" w:space="0" w:color="auto"/>
              </w:divBdr>
              <w:divsChild>
                <w:div w:id="18358629">
                  <w:marLeft w:val="0"/>
                  <w:marRight w:val="0"/>
                  <w:marTop w:val="0"/>
                  <w:marBottom w:val="0"/>
                  <w:divBdr>
                    <w:top w:val="none" w:sz="0" w:space="0" w:color="auto"/>
                    <w:left w:val="none" w:sz="0" w:space="0" w:color="auto"/>
                    <w:bottom w:val="none" w:sz="0" w:space="0" w:color="auto"/>
                    <w:right w:val="none" w:sz="0" w:space="0" w:color="auto"/>
                  </w:divBdr>
                </w:div>
              </w:divsChild>
            </w:div>
            <w:div w:id="1670132760">
              <w:marLeft w:val="0"/>
              <w:marRight w:val="0"/>
              <w:marTop w:val="0"/>
              <w:marBottom w:val="0"/>
              <w:divBdr>
                <w:top w:val="none" w:sz="0" w:space="0" w:color="auto"/>
                <w:left w:val="none" w:sz="0" w:space="0" w:color="auto"/>
                <w:bottom w:val="none" w:sz="0" w:space="0" w:color="auto"/>
                <w:right w:val="none" w:sz="0" w:space="0" w:color="auto"/>
              </w:divBdr>
              <w:divsChild>
                <w:div w:id="1467163903">
                  <w:marLeft w:val="0"/>
                  <w:marRight w:val="0"/>
                  <w:marTop w:val="0"/>
                  <w:marBottom w:val="0"/>
                  <w:divBdr>
                    <w:top w:val="none" w:sz="0" w:space="0" w:color="auto"/>
                    <w:left w:val="none" w:sz="0" w:space="0" w:color="auto"/>
                    <w:bottom w:val="none" w:sz="0" w:space="0" w:color="auto"/>
                    <w:right w:val="none" w:sz="0" w:space="0" w:color="auto"/>
                  </w:divBdr>
                </w:div>
              </w:divsChild>
            </w:div>
            <w:div w:id="904804587">
              <w:marLeft w:val="0"/>
              <w:marRight w:val="0"/>
              <w:marTop w:val="0"/>
              <w:marBottom w:val="0"/>
              <w:divBdr>
                <w:top w:val="none" w:sz="0" w:space="0" w:color="auto"/>
                <w:left w:val="none" w:sz="0" w:space="0" w:color="auto"/>
                <w:bottom w:val="none" w:sz="0" w:space="0" w:color="auto"/>
                <w:right w:val="none" w:sz="0" w:space="0" w:color="auto"/>
              </w:divBdr>
              <w:divsChild>
                <w:div w:id="363605407">
                  <w:marLeft w:val="0"/>
                  <w:marRight w:val="0"/>
                  <w:marTop w:val="0"/>
                  <w:marBottom w:val="0"/>
                  <w:divBdr>
                    <w:top w:val="none" w:sz="0" w:space="0" w:color="auto"/>
                    <w:left w:val="none" w:sz="0" w:space="0" w:color="auto"/>
                    <w:bottom w:val="none" w:sz="0" w:space="0" w:color="auto"/>
                    <w:right w:val="none" w:sz="0" w:space="0" w:color="auto"/>
                  </w:divBdr>
                </w:div>
              </w:divsChild>
            </w:div>
            <w:div w:id="1132820756">
              <w:marLeft w:val="0"/>
              <w:marRight w:val="0"/>
              <w:marTop w:val="0"/>
              <w:marBottom w:val="0"/>
              <w:divBdr>
                <w:top w:val="none" w:sz="0" w:space="0" w:color="auto"/>
                <w:left w:val="none" w:sz="0" w:space="0" w:color="auto"/>
                <w:bottom w:val="none" w:sz="0" w:space="0" w:color="auto"/>
                <w:right w:val="none" w:sz="0" w:space="0" w:color="auto"/>
              </w:divBdr>
              <w:divsChild>
                <w:div w:id="519700945">
                  <w:marLeft w:val="0"/>
                  <w:marRight w:val="0"/>
                  <w:marTop w:val="0"/>
                  <w:marBottom w:val="0"/>
                  <w:divBdr>
                    <w:top w:val="none" w:sz="0" w:space="0" w:color="auto"/>
                    <w:left w:val="none" w:sz="0" w:space="0" w:color="auto"/>
                    <w:bottom w:val="none" w:sz="0" w:space="0" w:color="auto"/>
                    <w:right w:val="none" w:sz="0" w:space="0" w:color="auto"/>
                  </w:divBdr>
                </w:div>
              </w:divsChild>
            </w:div>
            <w:div w:id="79765126">
              <w:marLeft w:val="0"/>
              <w:marRight w:val="0"/>
              <w:marTop w:val="0"/>
              <w:marBottom w:val="0"/>
              <w:divBdr>
                <w:top w:val="none" w:sz="0" w:space="0" w:color="auto"/>
                <w:left w:val="none" w:sz="0" w:space="0" w:color="auto"/>
                <w:bottom w:val="none" w:sz="0" w:space="0" w:color="auto"/>
                <w:right w:val="none" w:sz="0" w:space="0" w:color="auto"/>
              </w:divBdr>
              <w:divsChild>
                <w:div w:id="7855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989484376">
      <w:bodyDiv w:val="1"/>
      <w:marLeft w:val="0"/>
      <w:marRight w:val="0"/>
      <w:marTop w:val="0"/>
      <w:marBottom w:val="0"/>
      <w:divBdr>
        <w:top w:val="none" w:sz="0" w:space="0" w:color="auto"/>
        <w:left w:val="none" w:sz="0" w:space="0" w:color="auto"/>
        <w:bottom w:val="none" w:sz="0" w:space="0" w:color="auto"/>
        <w:right w:val="none" w:sz="0" w:space="0" w:color="auto"/>
      </w:divBdr>
      <w:divsChild>
        <w:div w:id="1945503247">
          <w:marLeft w:val="0"/>
          <w:marRight w:val="0"/>
          <w:marTop w:val="0"/>
          <w:marBottom w:val="0"/>
          <w:divBdr>
            <w:top w:val="none" w:sz="0" w:space="0" w:color="auto"/>
            <w:left w:val="none" w:sz="0" w:space="0" w:color="auto"/>
            <w:bottom w:val="none" w:sz="0" w:space="0" w:color="auto"/>
            <w:right w:val="none" w:sz="0" w:space="0" w:color="auto"/>
          </w:divBdr>
          <w:divsChild>
            <w:div w:id="528104476">
              <w:marLeft w:val="0"/>
              <w:marRight w:val="0"/>
              <w:marTop w:val="0"/>
              <w:marBottom w:val="0"/>
              <w:divBdr>
                <w:top w:val="none" w:sz="0" w:space="0" w:color="auto"/>
                <w:left w:val="none" w:sz="0" w:space="0" w:color="auto"/>
                <w:bottom w:val="none" w:sz="0" w:space="0" w:color="auto"/>
                <w:right w:val="none" w:sz="0" w:space="0" w:color="auto"/>
              </w:divBdr>
            </w:div>
            <w:div w:id="127676025">
              <w:marLeft w:val="0"/>
              <w:marRight w:val="0"/>
              <w:marTop w:val="0"/>
              <w:marBottom w:val="0"/>
              <w:divBdr>
                <w:top w:val="none" w:sz="0" w:space="0" w:color="auto"/>
                <w:left w:val="none" w:sz="0" w:space="0" w:color="auto"/>
                <w:bottom w:val="none" w:sz="0" w:space="0" w:color="auto"/>
                <w:right w:val="none" w:sz="0" w:space="0" w:color="auto"/>
              </w:divBdr>
            </w:div>
          </w:divsChild>
        </w:div>
        <w:div w:id="936906981">
          <w:blockQuote w:val="1"/>
          <w:marLeft w:val="600"/>
          <w:marRight w:val="0"/>
          <w:marTop w:val="0"/>
          <w:marBottom w:val="0"/>
          <w:divBdr>
            <w:top w:val="none" w:sz="0" w:space="0" w:color="auto"/>
            <w:left w:val="none" w:sz="0" w:space="0" w:color="auto"/>
            <w:bottom w:val="none" w:sz="0" w:space="0" w:color="auto"/>
            <w:right w:val="none" w:sz="0" w:space="0" w:color="auto"/>
          </w:divBdr>
          <w:divsChild>
            <w:div w:id="1039475124">
              <w:marLeft w:val="0"/>
              <w:marRight w:val="0"/>
              <w:marTop w:val="0"/>
              <w:marBottom w:val="0"/>
              <w:divBdr>
                <w:top w:val="none" w:sz="0" w:space="0" w:color="auto"/>
                <w:left w:val="none" w:sz="0" w:space="0" w:color="auto"/>
                <w:bottom w:val="none" w:sz="0" w:space="0" w:color="auto"/>
                <w:right w:val="none" w:sz="0" w:space="0" w:color="auto"/>
              </w:divBdr>
              <w:divsChild>
                <w:div w:id="89086477">
                  <w:marLeft w:val="0"/>
                  <w:marRight w:val="0"/>
                  <w:marTop w:val="0"/>
                  <w:marBottom w:val="0"/>
                  <w:divBdr>
                    <w:top w:val="none" w:sz="0" w:space="0" w:color="auto"/>
                    <w:left w:val="none" w:sz="0" w:space="0" w:color="auto"/>
                    <w:bottom w:val="none" w:sz="0" w:space="0" w:color="auto"/>
                    <w:right w:val="none" w:sz="0" w:space="0" w:color="auto"/>
                  </w:divBdr>
                </w:div>
              </w:divsChild>
            </w:div>
            <w:div w:id="837157307">
              <w:marLeft w:val="0"/>
              <w:marRight w:val="0"/>
              <w:marTop w:val="0"/>
              <w:marBottom w:val="0"/>
              <w:divBdr>
                <w:top w:val="none" w:sz="0" w:space="0" w:color="auto"/>
                <w:left w:val="none" w:sz="0" w:space="0" w:color="auto"/>
                <w:bottom w:val="none" w:sz="0" w:space="0" w:color="auto"/>
                <w:right w:val="none" w:sz="0" w:space="0" w:color="auto"/>
              </w:divBdr>
              <w:divsChild>
                <w:div w:id="2093770240">
                  <w:marLeft w:val="0"/>
                  <w:marRight w:val="0"/>
                  <w:marTop w:val="0"/>
                  <w:marBottom w:val="0"/>
                  <w:divBdr>
                    <w:top w:val="none" w:sz="0" w:space="0" w:color="auto"/>
                    <w:left w:val="none" w:sz="0" w:space="0" w:color="auto"/>
                    <w:bottom w:val="none" w:sz="0" w:space="0" w:color="auto"/>
                    <w:right w:val="none" w:sz="0" w:space="0" w:color="auto"/>
                  </w:divBdr>
                </w:div>
              </w:divsChild>
            </w:div>
            <w:div w:id="1394692852">
              <w:marLeft w:val="0"/>
              <w:marRight w:val="0"/>
              <w:marTop w:val="0"/>
              <w:marBottom w:val="0"/>
              <w:divBdr>
                <w:top w:val="none" w:sz="0" w:space="0" w:color="auto"/>
                <w:left w:val="none" w:sz="0" w:space="0" w:color="auto"/>
                <w:bottom w:val="none" w:sz="0" w:space="0" w:color="auto"/>
                <w:right w:val="none" w:sz="0" w:space="0" w:color="auto"/>
              </w:divBdr>
              <w:divsChild>
                <w:div w:id="1597664980">
                  <w:marLeft w:val="0"/>
                  <w:marRight w:val="0"/>
                  <w:marTop w:val="0"/>
                  <w:marBottom w:val="0"/>
                  <w:divBdr>
                    <w:top w:val="none" w:sz="0" w:space="0" w:color="auto"/>
                    <w:left w:val="none" w:sz="0" w:space="0" w:color="auto"/>
                    <w:bottom w:val="none" w:sz="0" w:space="0" w:color="auto"/>
                    <w:right w:val="none" w:sz="0" w:space="0" w:color="auto"/>
                  </w:divBdr>
                </w:div>
              </w:divsChild>
            </w:div>
            <w:div w:id="945237865">
              <w:marLeft w:val="0"/>
              <w:marRight w:val="0"/>
              <w:marTop w:val="0"/>
              <w:marBottom w:val="0"/>
              <w:divBdr>
                <w:top w:val="none" w:sz="0" w:space="0" w:color="auto"/>
                <w:left w:val="none" w:sz="0" w:space="0" w:color="auto"/>
                <w:bottom w:val="none" w:sz="0" w:space="0" w:color="auto"/>
                <w:right w:val="none" w:sz="0" w:space="0" w:color="auto"/>
              </w:divBdr>
              <w:divsChild>
                <w:div w:id="1842888736">
                  <w:marLeft w:val="0"/>
                  <w:marRight w:val="0"/>
                  <w:marTop w:val="0"/>
                  <w:marBottom w:val="0"/>
                  <w:divBdr>
                    <w:top w:val="none" w:sz="0" w:space="0" w:color="auto"/>
                    <w:left w:val="none" w:sz="0" w:space="0" w:color="auto"/>
                    <w:bottom w:val="none" w:sz="0" w:space="0" w:color="auto"/>
                    <w:right w:val="none" w:sz="0" w:space="0" w:color="auto"/>
                  </w:divBdr>
                </w:div>
              </w:divsChild>
            </w:div>
            <w:div w:id="1080907441">
              <w:marLeft w:val="0"/>
              <w:marRight w:val="0"/>
              <w:marTop w:val="0"/>
              <w:marBottom w:val="0"/>
              <w:divBdr>
                <w:top w:val="none" w:sz="0" w:space="0" w:color="auto"/>
                <w:left w:val="none" w:sz="0" w:space="0" w:color="auto"/>
                <w:bottom w:val="none" w:sz="0" w:space="0" w:color="auto"/>
                <w:right w:val="none" w:sz="0" w:space="0" w:color="auto"/>
              </w:divBdr>
              <w:divsChild>
                <w:div w:id="1381711835">
                  <w:marLeft w:val="0"/>
                  <w:marRight w:val="0"/>
                  <w:marTop w:val="0"/>
                  <w:marBottom w:val="0"/>
                  <w:divBdr>
                    <w:top w:val="none" w:sz="0" w:space="0" w:color="auto"/>
                    <w:left w:val="none" w:sz="0" w:space="0" w:color="auto"/>
                    <w:bottom w:val="none" w:sz="0" w:space="0" w:color="auto"/>
                    <w:right w:val="none" w:sz="0" w:space="0" w:color="auto"/>
                  </w:divBdr>
                </w:div>
              </w:divsChild>
            </w:div>
            <w:div w:id="1143502570">
              <w:marLeft w:val="0"/>
              <w:marRight w:val="0"/>
              <w:marTop w:val="0"/>
              <w:marBottom w:val="0"/>
              <w:divBdr>
                <w:top w:val="none" w:sz="0" w:space="0" w:color="auto"/>
                <w:left w:val="none" w:sz="0" w:space="0" w:color="auto"/>
                <w:bottom w:val="none" w:sz="0" w:space="0" w:color="auto"/>
                <w:right w:val="none" w:sz="0" w:space="0" w:color="auto"/>
              </w:divBdr>
              <w:divsChild>
                <w:div w:id="1821731686">
                  <w:marLeft w:val="0"/>
                  <w:marRight w:val="0"/>
                  <w:marTop w:val="0"/>
                  <w:marBottom w:val="0"/>
                  <w:divBdr>
                    <w:top w:val="none" w:sz="0" w:space="0" w:color="auto"/>
                    <w:left w:val="none" w:sz="0" w:space="0" w:color="auto"/>
                    <w:bottom w:val="none" w:sz="0" w:space="0" w:color="auto"/>
                    <w:right w:val="none" w:sz="0" w:space="0" w:color="auto"/>
                  </w:divBdr>
                </w:div>
              </w:divsChild>
            </w:div>
            <w:div w:id="1034110292">
              <w:marLeft w:val="0"/>
              <w:marRight w:val="0"/>
              <w:marTop w:val="0"/>
              <w:marBottom w:val="0"/>
              <w:divBdr>
                <w:top w:val="none" w:sz="0" w:space="0" w:color="auto"/>
                <w:left w:val="none" w:sz="0" w:space="0" w:color="auto"/>
                <w:bottom w:val="none" w:sz="0" w:space="0" w:color="auto"/>
                <w:right w:val="none" w:sz="0" w:space="0" w:color="auto"/>
              </w:divBdr>
              <w:divsChild>
                <w:div w:id="465316832">
                  <w:marLeft w:val="0"/>
                  <w:marRight w:val="0"/>
                  <w:marTop w:val="0"/>
                  <w:marBottom w:val="0"/>
                  <w:divBdr>
                    <w:top w:val="none" w:sz="0" w:space="0" w:color="auto"/>
                    <w:left w:val="none" w:sz="0" w:space="0" w:color="auto"/>
                    <w:bottom w:val="none" w:sz="0" w:space="0" w:color="auto"/>
                    <w:right w:val="none" w:sz="0" w:space="0" w:color="auto"/>
                  </w:divBdr>
                </w:div>
              </w:divsChild>
            </w:div>
            <w:div w:id="1375697326">
              <w:marLeft w:val="0"/>
              <w:marRight w:val="0"/>
              <w:marTop w:val="0"/>
              <w:marBottom w:val="0"/>
              <w:divBdr>
                <w:top w:val="none" w:sz="0" w:space="0" w:color="auto"/>
                <w:left w:val="none" w:sz="0" w:space="0" w:color="auto"/>
                <w:bottom w:val="none" w:sz="0" w:space="0" w:color="auto"/>
                <w:right w:val="none" w:sz="0" w:space="0" w:color="auto"/>
              </w:divBdr>
              <w:divsChild>
                <w:div w:id="1341159187">
                  <w:marLeft w:val="0"/>
                  <w:marRight w:val="0"/>
                  <w:marTop w:val="0"/>
                  <w:marBottom w:val="0"/>
                  <w:divBdr>
                    <w:top w:val="none" w:sz="0" w:space="0" w:color="auto"/>
                    <w:left w:val="none" w:sz="0" w:space="0" w:color="auto"/>
                    <w:bottom w:val="none" w:sz="0" w:space="0" w:color="auto"/>
                    <w:right w:val="none" w:sz="0" w:space="0" w:color="auto"/>
                  </w:divBdr>
                </w:div>
              </w:divsChild>
            </w:div>
            <w:div w:id="1538932539">
              <w:marLeft w:val="0"/>
              <w:marRight w:val="0"/>
              <w:marTop w:val="0"/>
              <w:marBottom w:val="0"/>
              <w:divBdr>
                <w:top w:val="none" w:sz="0" w:space="0" w:color="auto"/>
                <w:left w:val="none" w:sz="0" w:space="0" w:color="auto"/>
                <w:bottom w:val="none" w:sz="0" w:space="0" w:color="auto"/>
                <w:right w:val="none" w:sz="0" w:space="0" w:color="auto"/>
              </w:divBdr>
              <w:divsChild>
                <w:div w:id="868110437">
                  <w:marLeft w:val="0"/>
                  <w:marRight w:val="0"/>
                  <w:marTop w:val="0"/>
                  <w:marBottom w:val="0"/>
                  <w:divBdr>
                    <w:top w:val="none" w:sz="0" w:space="0" w:color="auto"/>
                    <w:left w:val="none" w:sz="0" w:space="0" w:color="auto"/>
                    <w:bottom w:val="none" w:sz="0" w:space="0" w:color="auto"/>
                    <w:right w:val="none" w:sz="0" w:space="0" w:color="auto"/>
                  </w:divBdr>
                </w:div>
              </w:divsChild>
            </w:div>
            <w:div w:id="505244457">
              <w:marLeft w:val="0"/>
              <w:marRight w:val="0"/>
              <w:marTop w:val="0"/>
              <w:marBottom w:val="0"/>
              <w:divBdr>
                <w:top w:val="none" w:sz="0" w:space="0" w:color="auto"/>
                <w:left w:val="none" w:sz="0" w:space="0" w:color="auto"/>
                <w:bottom w:val="none" w:sz="0" w:space="0" w:color="auto"/>
                <w:right w:val="none" w:sz="0" w:space="0" w:color="auto"/>
              </w:divBdr>
              <w:divsChild>
                <w:div w:id="144233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ovt@dnb.com"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 Type="http://schemas.openxmlformats.org/officeDocument/2006/relationships/customXml" Target="../customXml/item3.xml"/><Relationship Id="rId21" Type="http://schemas.openxmlformats.org/officeDocument/2006/relationships/hyperlink" Target="https://www.doi.gov/ibc/contactus/ibcfeedback"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fedgov.dnb.com/webform" TargetMode="External"/><Relationship Id="rId17" Type="http://schemas.openxmlformats.org/officeDocument/2006/relationships/hyperlink" Target="http://fedgov.dnb.com/webform" TargetMode="External"/><Relationship Id="rId25" Type="http://schemas.openxmlformats.org/officeDocument/2006/relationships/hyperlink" Target="https://harvester.census.gov/facweb/"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fws.gov/grants/atc.html"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cfr.gov/" TargetMode="External"/><Relationship Id="rId32" Type="http://schemas.openxmlformats.org/officeDocument/2006/relationships/hyperlink" Target="http://www.grants.gov/web/grants/forms/post-award-reporting-forms.html" TargetMode="Externa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10" Type="http://schemas.openxmlformats.org/officeDocument/2006/relationships/footnotes" Target="footnotes.xml"/><Relationship Id="rId19" Type="http://schemas.openxmlformats.org/officeDocument/2006/relationships/hyperlink" Target="http://www.ecfr.gov/" TargetMode="External"/><Relationship Id="rId31" Type="http://schemas.openxmlformats.org/officeDocument/2006/relationships/hyperlink" Target="https://www.fws.gov/grants/atc.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m.gov"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fapiis.gov/fapiis/index.action" TargetMode="External"/><Relationship Id="rId35" Type="http://schemas.openxmlformats.org/officeDocument/2006/relationships/theme" Target="theme/theme1.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FWT52VV7566T-1-492354</_dlc_DocId>
    <_dlc_DocIdUrl xmlns="bbeea1d4-0d4b-44bb-8f87-0664505381b8">
      <Url>https://fishnet.fws.doi.net/regions/1/admin/fa/_layouts/DocIdRedir.aspx?ID=FWT52VV7566T-1-492354</Url>
      <Description>FWT52VV7566T-1-492354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1D42C-8549-474E-9D94-A613060EDACC}">
  <ds:schemaRefs>
    <ds:schemaRef ds:uri="http://schemas.microsoft.com/sharepoint/v3/contenttype/forms"/>
  </ds:schemaRefs>
</ds:datastoreItem>
</file>

<file path=customXml/itemProps2.xml><?xml version="1.0" encoding="utf-8"?>
<ds:datastoreItem xmlns:ds="http://schemas.openxmlformats.org/officeDocument/2006/customXml" ds:itemID="{5238DDA0-1198-458B-832B-42B4D4A3DB16}">
  <ds:schemaRefs>
    <ds:schemaRef ds:uri="http://schemas.microsoft.com/sharepoint/events"/>
  </ds:schemaRefs>
</ds:datastoreItem>
</file>

<file path=customXml/itemProps3.xml><?xml version="1.0" encoding="utf-8"?>
<ds:datastoreItem xmlns:ds="http://schemas.openxmlformats.org/officeDocument/2006/customXml" ds:itemID="{5F247515-8B3D-49A1-927B-25CA17EA3E53}">
  <ds:schemaRefs>
    <ds:schemaRef ds:uri="http://schemas.microsoft.com/office/2006/metadata/properties"/>
    <ds:schemaRef ds:uri="http://schemas.microsoft.com/office/infopath/2007/PartnerControls"/>
    <ds:schemaRef ds:uri="bbeea1d4-0d4b-44bb-8f87-0664505381b8"/>
  </ds:schemaRefs>
</ds:datastoreItem>
</file>

<file path=customXml/itemProps4.xml><?xml version="1.0" encoding="utf-8"?>
<ds:datastoreItem xmlns:ds="http://schemas.openxmlformats.org/officeDocument/2006/customXml" ds:itemID="{B0357D68-8B78-441E-87B1-1779A4861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567D3F3-66B9-449A-A58D-341E2FEEA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6810</Words>
  <Characters>38822</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45541</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erikanderson</cp:lastModifiedBy>
  <cp:revision>2</cp:revision>
  <cp:lastPrinted>2018-03-22T20:05:00Z</cp:lastPrinted>
  <dcterms:created xsi:type="dcterms:W3CDTF">2018-07-09T19:09:00Z</dcterms:created>
  <dcterms:modified xsi:type="dcterms:W3CDTF">2018-07-09T19:09:00Z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4683ada5-19b1-46bd-804b-222aa42ca293</vt:lpwstr>
  </property>
</Properties>
</file>