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08C" w:rsidRDefault="00570CE3">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A2008C">
        <w:tab/>
      </w:r>
      <w:r w:rsidR="00A2008C">
        <w:tab/>
      </w:r>
      <w:r>
        <w:rPr>
          <w:noProof/>
        </w:rPr>
        <w:drawing>
          <wp:inline distT="0" distB="0" distL="0" distR="0">
            <wp:extent cx="3324225" cy="781050"/>
            <wp:effectExtent l="0" t="0" r="0" b="0"/>
            <wp:docPr id="2"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26552" cy="784830"/>
                      <a:chOff x="609600" y="609600"/>
                      <a:chExt cx="3326552" cy="784830"/>
                    </a:xfrm>
                  </a:grpSpPr>
                  <a:sp>
                    <a:nvSpPr>
                      <a:cNvPr id="76807" name="Text Box 7"/>
                      <a:cNvSpPr txBox="1">
                        <a:spLocks noChangeArrowheads="1"/>
                      </a:cNvSpPr>
                    </a:nvSpPr>
                    <a:spPr bwMode="auto">
                      <a:xfrm>
                        <a:off x="609600" y="609600"/>
                        <a:ext cx="3326552" cy="78483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kern="1200">
                              <a:solidFill>
                                <a:schemeClr val="tx1"/>
                              </a:solidFill>
                              <a:latin typeface="Garamond" pitchFamily="18" charset="0"/>
                              <a:ea typeface="+mn-ea"/>
                              <a:cs typeface="+mn-cs"/>
                            </a:defRPr>
                          </a:lvl1pPr>
                          <a:lvl2pPr marL="457200" algn="l" rtl="0" eaLnBrk="0" fontAlgn="base" hangingPunct="0">
                            <a:spcBef>
                              <a:spcPct val="0"/>
                            </a:spcBef>
                            <a:spcAft>
                              <a:spcPct val="0"/>
                            </a:spcAft>
                            <a:defRPr kern="1200">
                              <a:solidFill>
                                <a:schemeClr val="tx1"/>
                              </a:solidFill>
                              <a:latin typeface="Garamond" pitchFamily="18" charset="0"/>
                              <a:ea typeface="+mn-ea"/>
                              <a:cs typeface="+mn-cs"/>
                            </a:defRPr>
                          </a:lvl2pPr>
                          <a:lvl3pPr marL="914400" algn="l" rtl="0" eaLnBrk="0" fontAlgn="base" hangingPunct="0">
                            <a:spcBef>
                              <a:spcPct val="0"/>
                            </a:spcBef>
                            <a:spcAft>
                              <a:spcPct val="0"/>
                            </a:spcAft>
                            <a:defRPr kern="1200">
                              <a:solidFill>
                                <a:schemeClr val="tx1"/>
                              </a:solidFill>
                              <a:latin typeface="Garamond" pitchFamily="18" charset="0"/>
                              <a:ea typeface="+mn-ea"/>
                              <a:cs typeface="+mn-cs"/>
                            </a:defRPr>
                          </a:lvl3pPr>
                          <a:lvl4pPr marL="1371600" algn="l" rtl="0" eaLnBrk="0" fontAlgn="base" hangingPunct="0">
                            <a:spcBef>
                              <a:spcPct val="0"/>
                            </a:spcBef>
                            <a:spcAft>
                              <a:spcPct val="0"/>
                            </a:spcAft>
                            <a:defRPr kern="1200">
                              <a:solidFill>
                                <a:schemeClr val="tx1"/>
                              </a:solidFill>
                              <a:latin typeface="Garamond" pitchFamily="18" charset="0"/>
                              <a:ea typeface="+mn-ea"/>
                              <a:cs typeface="+mn-cs"/>
                            </a:defRPr>
                          </a:lvl4pPr>
                          <a:lvl5pPr marL="1828800" algn="l" rtl="0" eaLnBrk="0" fontAlgn="base" hangingPunct="0">
                            <a:spcBef>
                              <a:spcPct val="0"/>
                            </a:spcBef>
                            <a:spcAft>
                              <a:spcPct val="0"/>
                            </a:spcAft>
                            <a:defRPr kern="1200">
                              <a:solidFill>
                                <a:schemeClr val="tx1"/>
                              </a:solidFill>
                              <a:latin typeface="Garamond" pitchFamily="18" charset="0"/>
                              <a:ea typeface="+mn-ea"/>
                              <a:cs typeface="+mn-cs"/>
                            </a:defRPr>
                          </a:lvl5pPr>
                          <a:lvl6pPr marL="2286000" algn="l" defTabSz="914400" rtl="0" eaLnBrk="1" latinLnBrk="0" hangingPunct="1">
                            <a:defRPr kern="1200">
                              <a:solidFill>
                                <a:schemeClr val="tx1"/>
                              </a:solidFill>
                              <a:latin typeface="Garamond" pitchFamily="18" charset="0"/>
                              <a:ea typeface="+mn-ea"/>
                              <a:cs typeface="+mn-cs"/>
                            </a:defRPr>
                          </a:lvl6pPr>
                          <a:lvl7pPr marL="2743200" algn="l" defTabSz="914400" rtl="0" eaLnBrk="1" latinLnBrk="0" hangingPunct="1">
                            <a:defRPr kern="1200">
                              <a:solidFill>
                                <a:schemeClr val="tx1"/>
                              </a:solidFill>
                              <a:latin typeface="Garamond" pitchFamily="18" charset="0"/>
                              <a:ea typeface="+mn-ea"/>
                              <a:cs typeface="+mn-cs"/>
                            </a:defRPr>
                          </a:lvl7pPr>
                          <a:lvl8pPr marL="3200400" algn="l" defTabSz="914400" rtl="0" eaLnBrk="1" latinLnBrk="0" hangingPunct="1">
                            <a:defRPr kern="1200">
                              <a:solidFill>
                                <a:schemeClr val="tx1"/>
                              </a:solidFill>
                              <a:latin typeface="Garamond" pitchFamily="18" charset="0"/>
                              <a:ea typeface="+mn-ea"/>
                              <a:cs typeface="+mn-cs"/>
                            </a:defRPr>
                          </a:lvl8pPr>
                          <a:lvl9pPr marL="3657600" algn="l" defTabSz="914400" rtl="0" eaLnBrk="1" latinLnBrk="0" hangingPunct="1">
                            <a:defRPr kern="1200">
                              <a:solidFill>
                                <a:schemeClr val="tx1"/>
                              </a:solidFill>
                              <a:latin typeface="Garamond" pitchFamily="18" charset="0"/>
                              <a:ea typeface="+mn-ea"/>
                              <a:cs typeface="+mn-cs"/>
                            </a:defRPr>
                          </a:lvl9pPr>
                        </a:lstStyle>
                        <a:p>
                          <a:r>
                            <a:rPr lang="en-US" dirty="0">
                              <a:effectLst>
                                <a:outerShdw blurRad="38100" dist="38100" dir="2700000" algn="tl">
                                  <a:srgbClr val="000000"/>
                                </a:outerShdw>
                              </a:effectLst>
                              <a:latin typeface="Frutiger LT Std 55 Roman" pitchFamily="34" charset="0"/>
                            </a:rPr>
                            <a:t>National Park Service</a:t>
                          </a:r>
                        </a:p>
                        <a:p>
                          <a:r>
                            <a:rPr lang="en-US" dirty="0">
                              <a:effectLst>
                                <a:outerShdw blurRad="38100" dist="38100" dir="2700000" algn="tl">
                                  <a:srgbClr val="000000"/>
                                </a:outerShdw>
                              </a:effectLst>
                              <a:latin typeface="Frutiger LT Std 55 Roman" pitchFamily="34" charset="0"/>
                            </a:rPr>
                            <a:t>U.S. Department of the Interior</a:t>
                          </a:r>
                        </a:p>
                        <a:p>
                          <a:endParaRPr lang="en-US" sz="900" dirty="0">
                            <a:effectLst>
                              <a:outerShdw blurRad="38100" dist="38100" dir="2700000" algn="tl">
                                <a:srgbClr val="000000"/>
                              </a:outerShdw>
                            </a:effectLst>
                            <a:latin typeface="Frutiger LT Std 55 Roman" pitchFamily="34" charset="0"/>
                          </a:endParaRPr>
                        </a:p>
                      </a:txBody>
                      <a:useSpRect/>
                    </a:txSp>
                  </a:sp>
                </lc:lockedCanvas>
              </a:graphicData>
            </a:graphic>
          </wp:inline>
        </w:drawing>
      </w:r>
    </w:p>
    <w:p w:rsidR="00A2008C" w:rsidRDefault="00A2008C"/>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A2008C" w:rsidRDefault="00A2008C" w:rsidP="00EA0374">
      <w:r>
        <w:t>This Funding Announcement is not a request for applications.  This announcement is to provide public notice of the National Park Service’s intention to fund the following project activities without full and open competition.</w:t>
      </w:r>
    </w:p>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AE2260" w:rsidP="000C101D">
            <w:r>
              <w:t>NPS-NOI</w:t>
            </w:r>
            <w:r w:rsidR="006541C8">
              <w:t>-</w:t>
            </w:r>
            <w:r>
              <w:t>FOSU</w:t>
            </w:r>
            <w:r w:rsidR="006541C8">
              <w:t>-</w:t>
            </w:r>
            <w:r>
              <w:t>P1</w:t>
            </w:r>
            <w:r w:rsidR="000C101D">
              <w:t>2</w:t>
            </w:r>
            <w:r>
              <w:t>A</w:t>
            </w:r>
            <w:r w:rsidR="000C101D">
              <w:t>C11169</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0C101D" w:rsidP="00B57613">
            <w:r>
              <w:t>Treatment of Museum Collection Objects from</w:t>
            </w:r>
            <w:r w:rsidR="00A70A8B">
              <w:t xml:space="preserve"> Fort Sumter </w:t>
            </w:r>
            <w:r>
              <w:t>and Fort Moultrie</w:t>
            </w:r>
            <w:r w:rsidR="00B57613">
              <w:t xml:space="preserve"> National Monument</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A70A8B" w:rsidP="008C74A6">
            <w:r>
              <w:t>Clemson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Pr="00D04D8B" w:rsidRDefault="00A70A8B" w:rsidP="009220D5">
            <w:r>
              <w:t xml:space="preserve">Michael </w:t>
            </w:r>
            <w:proofErr w:type="spellStart"/>
            <w:r>
              <w:t>Drews</w:t>
            </w:r>
            <w:proofErr w:type="spellEnd"/>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A70A8B" w:rsidP="000C101D">
            <w:r>
              <w:t>$</w:t>
            </w:r>
            <w:r w:rsidR="000C101D">
              <w:t>163</w:t>
            </w:r>
            <w:r>
              <w:t>,000.</w:t>
            </w:r>
            <w:r w:rsidR="001A38BD">
              <w:t>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A2008C" w:rsidP="009220D5">
            <w:r>
              <w:t>New Award</w:t>
            </w:r>
          </w:p>
        </w:tc>
      </w:tr>
      <w:tr w:rsidR="00A2008C" w:rsidRPr="00683645" w:rsidTr="00F67756">
        <w:tc>
          <w:tcPr>
            <w:tcW w:w="1191" w:type="pct"/>
          </w:tcPr>
          <w:p w:rsidR="00A2008C" w:rsidRPr="00F67756" w:rsidRDefault="00A2008C" w:rsidP="009220D5">
            <w:pPr>
              <w:rPr>
                <w:b/>
              </w:rPr>
            </w:pPr>
            <w:r w:rsidRPr="00F67756">
              <w:rPr>
                <w:b/>
              </w:rPr>
              <w:t>Anticipated Length of Agreement</w:t>
            </w:r>
          </w:p>
        </w:tc>
        <w:tc>
          <w:tcPr>
            <w:tcW w:w="3809" w:type="pct"/>
            <w:vAlign w:val="center"/>
          </w:tcPr>
          <w:p w:rsidR="00A2008C" w:rsidRPr="00D04D8B" w:rsidRDefault="00E23335" w:rsidP="004C7194">
            <w:r>
              <w:t xml:space="preserve">1 </w:t>
            </w:r>
            <w:r w:rsidR="004C7194">
              <w:t>Y</w:t>
            </w:r>
            <w:r>
              <w:t>ear</w:t>
            </w:r>
          </w:p>
        </w:tc>
      </w:tr>
      <w:tr w:rsidR="00A2008C" w:rsidRPr="00683645" w:rsidTr="00F67756">
        <w:tc>
          <w:tcPr>
            <w:tcW w:w="1191" w:type="pct"/>
          </w:tcPr>
          <w:p w:rsidR="00A2008C" w:rsidRPr="00F67756" w:rsidRDefault="00A2008C" w:rsidP="009220D5">
            <w:pPr>
              <w:rPr>
                <w:b/>
              </w:rPr>
            </w:pPr>
            <w:r w:rsidRPr="00F67756">
              <w:rPr>
                <w:b/>
              </w:rPr>
              <w:t>Anticipated Period of Performance</w:t>
            </w:r>
          </w:p>
        </w:tc>
        <w:tc>
          <w:tcPr>
            <w:tcW w:w="3809" w:type="pct"/>
            <w:vAlign w:val="center"/>
          </w:tcPr>
          <w:p w:rsidR="00A2008C" w:rsidRPr="00D04D8B" w:rsidRDefault="000C101D" w:rsidP="000C101D">
            <w:r>
              <w:t>9</w:t>
            </w:r>
            <w:r w:rsidR="00E23335">
              <w:t>/1/201</w:t>
            </w:r>
            <w:r>
              <w:t>2</w:t>
            </w:r>
            <w:r w:rsidR="00E23335">
              <w:t xml:space="preserve"> to </w:t>
            </w:r>
            <w:r>
              <w:t>8</w:t>
            </w:r>
            <w:r w:rsidR="00E23335">
              <w:t>/</w:t>
            </w:r>
            <w:r>
              <w:t>31</w:t>
            </w:r>
            <w:r w:rsidR="00E23335">
              <w:t>/201</w:t>
            </w:r>
            <w:r>
              <w:t>3</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A2008C" w:rsidP="000C101D">
            <w:r>
              <w:t>Cooperative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D04D8B" w:rsidRDefault="00A2008C" w:rsidP="009220D5">
            <w:r>
              <w:rPr>
                <w:i/>
                <w:sz w:val="22"/>
              </w:rPr>
              <w:t>16 U.S.C. §5933</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t xml:space="preserve">(4) Unique Qualifications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DA76F0" w:rsidP="000C101D">
            <w:r>
              <w:t xml:space="preserve">Alison Smith, </w:t>
            </w:r>
            <w:r w:rsidR="000C101D">
              <w:t>Grants Management</w:t>
            </w:r>
            <w:r>
              <w:t xml:space="preserve"> Specialist, Tel:  404-507-5754</w:t>
            </w:r>
          </w:p>
        </w:tc>
      </w:tr>
    </w:tbl>
    <w:p w:rsidR="00A2008C" w:rsidRDefault="00A2008C" w:rsidP="00EA0374"/>
    <w:p w:rsidR="00A2008C" w:rsidRDefault="00A2008C" w:rsidP="00C12B36">
      <w:pPr>
        <w:jc w:val="center"/>
        <w:outlineLvl w:val="0"/>
        <w:rPr>
          <w:b/>
        </w:rPr>
      </w:pPr>
    </w:p>
    <w:p w:rsidR="00A2008C" w:rsidRDefault="00A2008C" w:rsidP="00C12B36">
      <w:pPr>
        <w:jc w:val="center"/>
        <w:outlineLvl w:val="0"/>
        <w:rPr>
          <w:b/>
        </w:rPr>
      </w:pPr>
    </w:p>
    <w:p w:rsidR="00A2008C" w:rsidRDefault="00A2008C" w:rsidP="00C12B36">
      <w:pPr>
        <w:jc w:val="center"/>
        <w:outlineLvl w:val="0"/>
        <w:rPr>
          <w:b/>
        </w:rPr>
      </w:pPr>
      <w:r>
        <w:rPr>
          <w:b/>
        </w:rPr>
        <w:lastRenderedPageBreak/>
        <w:t>OVERVIEW</w:t>
      </w:r>
    </w:p>
    <w:p w:rsidR="00A2008C" w:rsidRPr="005964C3" w:rsidRDefault="00A2008C" w:rsidP="005964C3"/>
    <w:p w:rsidR="003D33A8" w:rsidRPr="003D33A8" w:rsidRDefault="003D33A8" w:rsidP="007E0825">
      <w:r>
        <w:t>The project objective is to</w:t>
      </w:r>
      <w:r w:rsidRPr="003D33A8">
        <w:t xml:space="preserve"> carry out various tasks that will contribute to preserving the metallic cultural heritage at Fort Sumter National Monument, including the provision of data that can be used to select the most cost effective means of treatment.</w:t>
      </w:r>
    </w:p>
    <w:p w:rsidR="00A2008C" w:rsidRPr="0032626F" w:rsidRDefault="00A2008C" w:rsidP="0032626F">
      <w:pPr>
        <w:tabs>
          <w:tab w:val="left" w:pos="-720"/>
          <w:tab w:val="left" w:pos="0"/>
        </w:tabs>
        <w:suppressAutoHyphens/>
        <w:rPr>
          <w:szCs w:val="20"/>
        </w:rPr>
      </w:pPr>
      <w:r>
        <w:tab/>
      </w:r>
    </w:p>
    <w:p w:rsidR="00A2008C" w:rsidRDefault="00A2008C" w:rsidP="00BB2D60">
      <w:pPr>
        <w:jc w:val="center"/>
        <w:outlineLvl w:val="0"/>
        <w:rPr>
          <w:b/>
        </w:rPr>
      </w:pPr>
      <w:r w:rsidRPr="003F30AB">
        <w:rPr>
          <w:b/>
        </w:rPr>
        <w:t>RECIPIENT INVOLVEMENT</w:t>
      </w:r>
    </w:p>
    <w:p w:rsidR="00A2008C" w:rsidRDefault="00A2008C" w:rsidP="00BB2D60">
      <w:pPr>
        <w:outlineLvl w:val="0"/>
      </w:pPr>
    </w:p>
    <w:p w:rsidR="00A2008C" w:rsidRPr="00612AD8" w:rsidRDefault="007E0825" w:rsidP="00BB2D60">
      <w:pPr>
        <w:outlineLvl w:val="0"/>
        <w:rPr>
          <w:i/>
        </w:rPr>
      </w:pPr>
      <w:r>
        <w:rPr>
          <w:i/>
        </w:rPr>
        <w:t>Clemson University</w:t>
      </w:r>
      <w:r w:rsidR="00DA76F0">
        <w:rPr>
          <w:i/>
        </w:rPr>
        <w:t>:</w:t>
      </w:r>
    </w:p>
    <w:p w:rsidR="00A2008C" w:rsidRPr="003F30AB" w:rsidRDefault="00A2008C" w:rsidP="00C12B36">
      <w:pPr>
        <w:jc w:val="center"/>
        <w:outlineLvl w:val="0"/>
        <w:rPr>
          <w:b/>
        </w:rPr>
      </w:pPr>
    </w:p>
    <w:p w:rsidR="003D33A8" w:rsidRDefault="003D33A8" w:rsidP="007E0825">
      <w:r>
        <w:rPr>
          <w:sz w:val="22"/>
          <w:szCs w:val="22"/>
        </w:rPr>
        <w:t>Work on 9 (nine) tasks to carry out various tasks that will contribute to preserving the metallic cultural heritage at Fort Sumter National Monument, including the provision of data that can be used to select the most cost effective means of treatment.</w:t>
      </w:r>
    </w:p>
    <w:p w:rsidR="003D33A8" w:rsidRDefault="003D33A8" w:rsidP="007E0825"/>
    <w:p w:rsidR="001A45CA" w:rsidRDefault="001A45CA" w:rsidP="007E0825"/>
    <w:p w:rsidR="00A2008C" w:rsidRDefault="00A2008C" w:rsidP="00C12B36">
      <w:pPr>
        <w:jc w:val="center"/>
        <w:outlineLvl w:val="0"/>
        <w:rPr>
          <w:b/>
        </w:rPr>
      </w:pPr>
      <w:r>
        <w:rPr>
          <w:b/>
        </w:rPr>
        <w:t>NATIONAL PARK SERVICE INVOLVEMENT</w:t>
      </w:r>
    </w:p>
    <w:p w:rsidR="00A2008C" w:rsidRDefault="00A2008C"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r w:rsidRPr="00AE2409">
        <w:rPr>
          <w:rStyle w:val="pbllt"/>
          <w:rFonts w:ascii="Times New Roman" w:hAnsi="Times New Roman"/>
          <w:i/>
          <w:sz w:val="24"/>
        </w:rPr>
        <w:t>The National Park Service:</w:t>
      </w:r>
    </w:p>
    <w:p w:rsidR="00DF0040" w:rsidRPr="00AE2409" w:rsidRDefault="00DF0040"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p>
    <w:p w:rsidR="003D33A8" w:rsidRPr="00FE260C" w:rsidRDefault="003D33A8" w:rsidP="003D33A8">
      <w:pPr>
        <w:pStyle w:val="ListParagraph"/>
        <w:numPr>
          <w:ilvl w:val="0"/>
          <w:numId w:val="19"/>
        </w:numPr>
        <w:contextualSpacing/>
      </w:pPr>
      <w:r w:rsidRPr="00FE260C">
        <w:rPr>
          <w:iCs/>
          <w:color w:val="000000"/>
        </w:rPr>
        <w:t>Park Service staff and cooperator collaborating or jointly participating in reviewing and/or mod</w:t>
      </w:r>
      <w:bookmarkStart w:id="0" w:name="_GoBack"/>
      <w:bookmarkEnd w:id="0"/>
      <w:r w:rsidRPr="00FE260C">
        <w:rPr>
          <w:iCs/>
          <w:color w:val="000000"/>
        </w:rPr>
        <w:t>ifying proposals, data and/or reports.</w:t>
      </w:r>
    </w:p>
    <w:p w:rsidR="003D33A8" w:rsidRPr="00FE260C" w:rsidRDefault="003D33A8" w:rsidP="003D33A8">
      <w:pPr>
        <w:pStyle w:val="ListParagraph"/>
        <w:numPr>
          <w:ilvl w:val="0"/>
          <w:numId w:val="19"/>
        </w:numPr>
        <w:contextualSpacing/>
      </w:pPr>
      <w:r w:rsidRPr="00FE260C">
        <w:rPr>
          <w:iCs/>
          <w:color w:val="000000"/>
        </w:rPr>
        <w:t>Park Service staff and cooperator collaborating or jointly identifying and prioritizing objects for treatment.</w:t>
      </w:r>
    </w:p>
    <w:p w:rsidR="003D33A8" w:rsidRPr="00FE260C" w:rsidRDefault="003D33A8" w:rsidP="003D33A8">
      <w:pPr>
        <w:pStyle w:val="ListParagraph"/>
        <w:numPr>
          <w:ilvl w:val="0"/>
          <w:numId w:val="19"/>
        </w:numPr>
        <w:contextualSpacing/>
      </w:pPr>
      <w:r w:rsidRPr="00FE260C">
        <w:rPr>
          <w:iCs/>
          <w:color w:val="000000"/>
        </w:rPr>
        <w:t>Park Service staff and cooperator collaborating or jointly approving treatment protocols.</w:t>
      </w:r>
    </w:p>
    <w:p w:rsidR="003D33A8" w:rsidRPr="00FE260C" w:rsidRDefault="003D33A8" w:rsidP="003D33A8">
      <w:pPr>
        <w:pStyle w:val="ListParagraph"/>
        <w:numPr>
          <w:ilvl w:val="0"/>
          <w:numId w:val="19"/>
        </w:numPr>
        <w:contextualSpacing/>
      </w:pPr>
      <w:r w:rsidRPr="00FE260C">
        <w:rPr>
          <w:iCs/>
          <w:color w:val="000000"/>
        </w:rPr>
        <w:t>Park Service staff and cooperator jointly participate in accomplishing</w:t>
      </w:r>
      <w:r w:rsidR="00FE260C">
        <w:rPr>
          <w:iCs/>
          <w:color w:val="000000"/>
        </w:rPr>
        <w:t xml:space="preserve"> </w:t>
      </w:r>
      <w:r w:rsidRPr="00FE260C">
        <w:rPr>
          <w:iCs/>
          <w:color w:val="000000"/>
        </w:rPr>
        <w:t xml:space="preserve">the tasks. </w:t>
      </w:r>
    </w:p>
    <w:p w:rsidR="003D33A8" w:rsidRPr="00FE260C" w:rsidRDefault="003D33A8" w:rsidP="003D33A8">
      <w:pPr>
        <w:pStyle w:val="ListParagraph"/>
        <w:numPr>
          <w:ilvl w:val="0"/>
          <w:numId w:val="19"/>
        </w:numPr>
        <w:contextualSpacing/>
      </w:pPr>
      <w:r w:rsidRPr="00FE260C">
        <w:rPr>
          <w:iCs/>
          <w:color w:val="000000"/>
        </w:rPr>
        <w:t xml:space="preserve">Extensive collaboration anticipated to incorporate findings or product into park operations. </w:t>
      </w:r>
    </w:p>
    <w:p w:rsidR="00A2008C" w:rsidRDefault="00A2008C" w:rsidP="002E0F13">
      <w:pPr>
        <w:tabs>
          <w:tab w:val="left" w:pos="-720"/>
          <w:tab w:val="left" w:pos="0"/>
        </w:tabs>
        <w:suppressAutoHyphens/>
        <w:rPr>
          <w:b/>
        </w:rPr>
      </w:pPr>
    </w:p>
    <w:p w:rsidR="009E57B9" w:rsidRDefault="009E57B9">
      <w:pPr>
        <w:rPr>
          <w:b/>
        </w:rPr>
      </w:pPr>
    </w:p>
    <w:p w:rsidR="00A2008C" w:rsidRDefault="00A2008C" w:rsidP="006C0EFD">
      <w:pPr>
        <w:jc w:val="center"/>
        <w:rPr>
          <w:b/>
        </w:rPr>
      </w:pPr>
      <w:r>
        <w:rPr>
          <w:b/>
        </w:rPr>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A2008C" w:rsidP="009220D5">
            <w:r>
              <w:t>In order for an assistance award to be made without competition, the 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p>
    <w:p w:rsidR="006C2B34" w:rsidRDefault="006C2B34" w:rsidP="00AE2409">
      <w:pPr>
        <w:rPr>
          <w:color w:val="000000"/>
        </w:rPr>
      </w:pPr>
      <w:r>
        <w:rPr>
          <w:color w:val="000000" w:themeColor="text1"/>
        </w:rPr>
        <w:t>T</w:t>
      </w:r>
      <w:r w:rsidRPr="00847198">
        <w:rPr>
          <w:color w:val="000000" w:themeColor="text1"/>
        </w:rPr>
        <w:t xml:space="preserve">he National Park Service </w:t>
      </w:r>
      <w:r>
        <w:rPr>
          <w:color w:val="000000" w:themeColor="text1"/>
        </w:rPr>
        <w:t xml:space="preserve">and </w:t>
      </w:r>
      <w:r w:rsidR="002E156B" w:rsidRPr="00847198">
        <w:rPr>
          <w:color w:val="000000" w:themeColor="text1"/>
        </w:rPr>
        <w:t>Clemson University</w:t>
      </w:r>
      <w:r>
        <w:rPr>
          <w:color w:val="000000" w:themeColor="text1"/>
        </w:rPr>
        <w:t xml:space="preserve"> as</w:t>
      </w:r>
      <w:r w:rsidR="00DA76F0" w:rsidRPr="00847198">
        <w:rPr>
          <w:color w:val="000000" w:themeColor="text1"/>
        </w:rPr>
        <w:t xml:space="preserve"> members of the Piedmont-South Atlantic </w:t>
      </w:r>
      <w:r w:rsidR="009A1641" w:rsidRPr="00847198">
        <w:rPr>
          <w:color w:val="000000" w:themeColor="text1"/>
        </w:rPr>
        <w:t>Cooperative Ecosystem Studies Unit (</w:t>
      </w:r>
      <w:r w:rsidR="00DA76F0" w:rsidRPr="00847198">
        <w:rPr>
          <w:color w:val="000000" w:themeColor="text1"/>
        </w:rPr>
        <w:t>CESU</w:t>
      </w:r>
      <w:r w:rsidR="009A1641" w:rsidRPr="006C2B34">
        <w:rPr>
          <w:color w:val="000000" w:themeColor="text1"/>
        </w:rPr>
        <w:t>)</w:t>
      </w:r>
      <w:r w:rsidR="00DA76F0" w:rsidRPr="006C2B34">
        <w:rPr>
          <w:color w:val="000000" w:themeColor="text1"/>
        </w:rPr>
        <w:t xml:space="preserve"> network</w:t>
      </w:r>
      <w:r w:rsidR="00847198">
        <w:rPr>
          <w:b/>
          <w:color w:val="002060"/>
        </w:rPr>
        <w:t xml:space="preserve"> </w:t>
      </w:r>
      <w:r w:rsidRPr="006C2B34">
        <w:rPr>
          <w:color w:val="000000" w:themeColor="text1"/>
        </w:rPr>
        <w:t>are</w:t>
      </w:r>
      <w:r>
        <w:rPr>
          <w:b/>
          <w:color w:val="002060"/>
        </w:rPr>
        <w:t xml:space="preserve"> </w:t>
      </w:r>
      <w:r w:rsidR="00847198">
        <w:rPr>
          <w:color w:val="000000"/>
        </w:rPr>
        <w:t xml:space="preserve">under a Cooperative and Joint Venture Agreement which allows Clemson University to participate in specific tasks </w:t>
      </w:r>
      <w:r w:rsidR="00FE260C">
        <w:rPr>
          <w:color w:val="000000"/>
        </w:rPr>
        <w:t>through</w:t>
      </w:r>
      <w:r w:rsidR="00847198">
        <w:rPr>
          <w:color w:val="000000"/>
        </w:rPr>
        <w:t xml:space="preserve"> task agreements with the National Park</w:t>
      </w:r>
      <w:r>
        <w:rPr>
          <w:color w:val="000000"/>
        </w:rPr>
        <w:t xml:space="preserve"> Service.</w:t>
      </w:r>
      <w:r w:rsidR="00847198">
        <w:rPr>
          <w:color w:val="000000"/>
        </w:rPr>
        <w:t xml:space="preserve"> </w:t>
      </w:r>
    </w:p>
    <w:p w:rsidR="006C2B34" w:rsidRDefault="006C2B34" w:rsidP="00AE2409">
      <w:pPr>
        <w:rPr>
          <w:color w:val="000000"/>
        </w:rPr>
      </w:pPr>
    </w:p>
    <w:p w:rsidR="00224391" w:rsidRDefault="00847198" w:rsidP="00AE2409">
      <w:pPr>
        <w:rPr>
          <w:b/>
          <w:color w:val="002060"/>
        </w:rPr>
      </w:pPr>
      <w:r w:rsidRPr="00847198">
        <w:rPr>
          <w:color w:val="000000" w:themeColor="text1"/>
        </w:rPr>
        <w:t xml:space="preserve">The National Park Service intends to award </w:t>
      </w:r>
      <w:r w:rsidR="006C2B34">
        <w:rPr>
          <w:color w:val="000000" w:themeColor="text1"/>
        </w:rPr>
        <w:t>a</w:t>
      </w:r>
      <w:r w:rsidRPr="00847198">
        <w:rPr>
          <w:color w:val="000000" w:themeColor="text1"/>
        </w:rPr>
        <w:t xml:space="preserve"> </w:t>
      </w:r>
      <w:r w:rsidR="00FE260C">
        <w:rPr>
          <w:color w:val="000000" w:themeColor="text1"/>
        </w:rPr>
        <w:t>project</w:t>
      </w:r>
      <w:r w:rsidRPr="00847198">
        <w:rPr>
          <w:color w:val="000000" w:themeColor="text1"/>
        </w:rPr>
        <w:t xml:space="preserve"> to Clemson University </w:t>
      </w:r>
      <w:r w:rsidR="00DF3A94">
        <w:rPr>
          <w:color w:val="000000" w:themeColor="text1"/>
        </w:rPr>
        <w:t xml:space="preserve">without competition </w:t>
      </w:r>
      <w:r w:rsidRPr="00847198">
        <w:rPr>
          <w:color w:val="000000" w:themeColor="text1"/>
        </w:rPr>
        <w:t>based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AE2409">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2E156B">
        <w:rPr>
          <w:color w:val="000000"/>
        </w:rPr>
        <w:t>Clemson</w:t>
      </w:r>
      <w:r w:rsidR="004166C4">
        <w:rPr>
          <w:color w:val="000000"/>
        </w:rPr>
        <w:t xml:space="preserve"> University</w:t>
      </w:r>
      <w:r w:rsidR="002E156B">
        <w:rPr>
          <w:color w:val="000000"/>
        </w:rPr>
        <w:t xml:space="preserve"> </w:t>
      </w:r>
      <w:r>
        <w:rPr>
          <w:color w:val="000000"/>
        </w:rPr>
        <w:t xml:space="preserve">can provide the specific research and investigative support to conduct this particular task while providing an effective outcome for the National Park Service and the research project. </w:t>
      </w:r>
      <w:r w:rsidR="00224391">
        <w:rPr>
          <w:color w:val="000000"/>
        </w:rPr>
        <w:t xml:space="preserve"> </w:t>
      </w:r>
      <w:r>
        <w:rPr>
          <w:color w:val="000000"/>
        </w:rPr>
        <w:t xml:space="preserve">As such, </w:t>
      </w:r>
      <w:r w:rsidR="002E156B">
        <w:rPr>
          <w:color w:val="000000"/>
        </w:rPr>
        <w:t xml:space="preserve">Clemson </w:t>
      </w:r>
      <w:r w:rsidR="00C96EF6">
        <w:rPr>
          <w:color w:val="000000"/>
        </w:rPr>
        <w:t xml:space="preserve">University </w:t>
      </w:r>
      <w:r>
        <w:rPr>
          <w:color w:val="000000"/>
        </w:rPr>
        <w:t xml:space="preserve">is uniquely qualified </w:t>
      </w:r>
      <w:r w:rsidR="002B68BD">
        <w:rPr>
          <w:color w:val="000000"/>
        </w:rPr>
        <w:t>to perform this</w:t>
      </w:r>
      <w:r>
        <w:rPr>
          <w:color w:val="000000"/>
        </w:rPr>
        <w:t xml:space="preserve"> activity based on </w:t>
      </w:r>
      <w:r w:rsidR="002B68BD">
        <w:rPr>
          <w:color w:val="000000"/>
        </w:rPr>
        <w:t xml:space="preserve">their </w:t>
      </w:r>
      <w:r>
        <w:rPr>
          <w:color w:val="000000"/>
        </w:rPr>
        <w:t>participation as a University Partner in the Cooperative Ecosystems Study Unit, capacity to provide appropriate researchers, and geographic</w:t>
      </w:r>
      <w:r w:rsidR="004166C4">
        <w:rPr>
          <w:color w:val="000000"/>
        </w:rPr>
        <w:t>al</w:t>
      </w:r>
      <w:r>
        <w:rPr>
          <w:color w:val="000000"/>
        </w:rPr>
        <w:t xml:space="preserve"> location.</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33041D">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613" w:rsidRDefault="00B57613">
      <w:r>
        <w:separator/>
      </w:r>
    </w:p>
  </w:endnote>
  <w:endnote w:type="continuationSeparator" w:id="0">
    <w:p w:rsidR="00B57613" w:rsidRDefault="00B5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613" w:rsidRDefault="00B57613">
      <w:r>
        <w:separator/>
      </w:r>
    </w:p>
  </w:footnote>
  <w:footnote w:type="continuationSeparator" w:id="0">
    <w:p w:rsidR="00B57613" w:rsidRDefault="00B57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49AF002B"/>
    <w:multiLevelType w:val="hybridMultilevel"/>
    <w:tmpl w:val="197AAD6E"/>
    <w:lvl w:ilvl="0" w:tplc="D2DA7EF6">
      <w:start w:val="1"/>
      <w:numFmt w:val="bullet"/>
      <w:lvlText w:val=""/>
      <w:lvlJc w:val="left"/>
      <w:pPr>
        <w:tabs>
          <w:tab w:val="num" w:pos="720"/>
        </w:tabs>
        <w:ind w:left="720" w:hanging="360"/>
      </w:pPr>
      <w:rPr>
        <w:rFonts w:ascii="Wingdings" w:hAnsi="Wingdings" w:hint="default"/>
      </w:rPr>
    </w:lvl>
    <w:lvl w:ilvl="1" w:tplc="358CBD56" w:tentative="1">
      <w:start w:val="1"/>
      <w:numFmt w:val="bullet"/>
      <w:lvlText w:val=""/>
      <w:lvlJc w:val="left"/>
      <w:pPr>
        <w:tabs>
          <w:tab w:val="num" w:pos="1440"/>
        </w:tabs>
        <w:ind w:left="1440" w:hanging="360"/>
      </w:pPr>
      <w:rPr>
        <w:rFonts w:ascii="Wingdings" w:hAnsi="Wingdings" w:hint="default"/>
      </w:rPr>
    </w:lvl>
    <w:lvl w:ilvl="2" w:tplc="3C0CE918" w:tentative="1">
      <w:start w:val="1"/>
      <w:numFmt w:val="bullet"/>
      <w:lvlText w:val=""/>
      <w:lvlJc w:val="left"/>
      <w:pPr>
        <w:tabs>
          <w:tab w:val="num" w:pos="2160"/>
        </w:tabs>
        <w:ind w:left="2160" w:hanging="360"/>
      </w:pPr>
      <w:rPr>
        <w:rFonts w:ascii="Wingdings" w:hAnsi="Wingdings" w:hint="default"/>
      </w:rPr>
    </w:lvl>
    <w:lvl w:ilvl="3" w:tplc="E3B67D84" w:tentative="1">
      <w:start w:val="1"/>
      <w:numFmt w:val="bullet"/>
      <w:lvlText w:val=""/>
      <w:lvlJc w:val="left"/>
      <w:pPr>
        <w:tabs>
          <w:tab w:val="num" w:pos="2880"/>
        </w:tabs>
        <w:ind w:left="2880" w:hanging="360"/>
      </w:pPr>
      <w:rPr>
        <w:rFonts w:ascii="Wingdings" w:hAnsi="Wingdings" w:hint="default"/>
      </w:rPr>
    </w:lvl>
    <w:lvl w:ilvl="4" w:tplc="910630D6" w:tentative="1">
      <w:start w:val="1"/>
      <w:numFmt w:val="bullet"/>
      <w:lvlText w:val=""/>
      <w:lvlJc w:val="left"/>
      <w:pPr>
        <w:tabs>
          <w:tab w:val="num" w:pos="3600"/>
        </w:tabs>
        <w:ind w:left="3600" w:hanging="360"/>
      </w:pPr>
      <w:rPr>
        <w:rFonts w:ascii="Wingdings" w:hAnsi="Wingdings" w:hint="default"/>
      </w:rPr>
    </w:lvl>
    <w:lvl w:ilvl="5" w:tplc="03867276" w:tentative="1">
      <w:start w:val="1"/>
      <w:numFmt w:val="bullet"/>
      <w:lvlText w:val=""/>
      <w:lvlJc w:val="left"/>
      <w:pPr>
        <w:tabs>
          <w:tab w:val="num" w:pos="4320"/>
        </w:tabs>
        <w:ind w:left="4320" w:hanging="360"/>
      </w:pPr>
      <w:rPr>
        <w:rFonts w:ascii="Wingdings" w:hAnsi="Wingdings" w:hint="default"/>
      </w:rPr>
    </w:lvl>
    <w:lvl w:ilvl="6" w:tplc="9D4AA0DA" w:tentative="1">
      <w:start w:val="1"/>
      <w:numFmt w:val="bullet"/>
      <w:lvlText w:val=""/>
      <w:lvlJc w:val="left"/>
      <w:pPr>
        <w:tabs>
          <w:tab w:val="num" w:pos="5040"/>
        </w:tabs>
        <w:ind w:left="5040" w:hanging="360"/>
      </w:pPr>
      <w:rPr>
        <w:rFonts w:ascii="Wingdings" w:hAnsi="Wingdings" w:hint="default"/>
      </w:rPr>
    </w:lvl>
    <w:lvl w:ilvl="7" w:tplc="5AB425A6" w:tentative="1">
      <w:start w:val="1"/>
      <w:numFmt w:val="bullet"/>
      <w:lvlText w:val=""/>
      <w:lvlJc w:val="left"/>
      <w:pPr>
        <w:tabs>
          <w:tab w:val="num" w:pos="5760"/>
        </w:tabs>
        <w:ind w:left="5760" w:hanging="360"/>
      </w:pPr>
      <w:rPr>
        <w:rFonts w:ascii="Wingdings" w:hAnsi="Wingdings" w:hint="default"/>
      </w:rPr>
    </w:lvl>
    <w:lvl w:ilvl="8" w:tplc="CD889316" w:tentative="1">
      <w:start w:val="1"/>
      <w:numFmt w:val="bullet"/>
      <w:lvlText w:val=""/>
      <w:lvlJc w:val="left"/>
      <w:pPr>
        <w:tabs>
          <w:tab w:val="num" w:pos="6480"/>
        </w:tabs>
        <w:ind w:left="6480" w:hanging="360"/>
      </w:pPr>
      <w:rPr>
        <w:rFonts w:ascii="Wingdings" w:hAnsi="Wingdings" w:hint="default"/>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7"/>
  </w:num>
  <w:num w:numId="3">
    <w:abstractNumId w:val="0"/>
  </w:num>
  <w:num w:numId="4">
    <w:abstractNumId w:val="7"/>
  </w:num>
  <w:num w:numId="5">
    <w:abstractNumId w:val="5"/>
  </w:num>
  <w:num w:numId="6">
    <w:abstractNumId w:val="16"/>
  </w:num>
  <w:num w:numId="7">
    <w:abstractNumId w:val="14"/>
  </w:num>
  <w:num w:numId="8">
    <w:abstractNumId w:val="18"/>
  </w:num>
  <w:num w:numId="9">
    <w:abstractNumId w:val="12"/>
  </w:num>
  <w:num w:numId="10">
    <w:abstractNumId w:val="3"/>
  </w:num>
  <w:num w:numId="11">
    <w:abstractNumId w:val="15"/>
  </w:num>
  <w:num w:numId="12">
    <w:abstractNumId w:val="10"/>
  </w:num>
  <w:num w:numId="13">
    <w:abstractNumId w:val="11"/>
  </w:num>
  <w:num w:numId="14">
    <w:abstractNumId w:val="4"/>
  </w:num>
  <w:num w:numId="15">
    <w:abstractNumId w:val="6"/>
  </w:num>
  <w:num w:numId="16">
    <w:abstractNumId w:val="19"/>
  </w:num>
  <w:num w:numId="17">
    <w:abstractNumId w:val="9"/>
  </w:num>
  <w:num w:numId="18">
    <w:abstractNumId w:val="1"/>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0374"/>
    <w:rsid w:val="000055A5"/>
    <w:rsid w:val="00013006"/>
    <w:rsid w:val="00035E8C"/>
    <w:rsid w:val="000975B5"/>
    <w:rsid w:val="000C0954"/>
    <w:rsid w:val="000C101D"/>
    <w:rsid w:val="000E4398"/>
    <w:rsid w:val="000E6F27"/>
    <w:rsid w:val="00130117"/>
    <w:rsid w:val="0014591E"/>
    <w:rsid w:val="00154007"/>
    <w:rsid w:val="001671E2"/>
    <w:rsid w:val="001701D2"/>
    <w:rsid w:val="00174807"/>
    <w:rsid w:val="00177FD1"/>
    <w:rsid w:val="001A38BD"/>
    <w:rsid w:val="001A45CA"/>
    <w:rsid w:val="001B6CAA"/>
    <w:rsid w:val="001D346B"/>
    <w:rsid w:val="001E6E4D"/>
    <w:rsid w:val="001F02C5"/>
    <w:rsid w:val="00211C60"/>
    <w:rsid w:val="002217C8"/>
    <w:rsid w:val="00224391"/>
    <w:rsid w:val="0022492A"/>
    <w:rsid w:val="00252C8F"/>
    <w:rsid w:val="00252C9E"/>
    <w:rsid w:val="002717A5"/>
    <w:rsid w:val="00272B32"/>
    <w:rsid w:val="0028019F"/>
    <w:rsid w:val="00292841"/>
    <w:rsid w:val="002A4CC8"/>
    <w:rsid w:val="002A7659"/>
    <w:rsid w:val="002B68BD"/>
    <w:rsid w:val="002D0442"/>
    <w:rsid w:val="002D2682"/>
    <w:rsid w:val="002D5CF1"/>
    <w:rsid w:val="002E0F13"/>
    <w:rsid w:val="002E156B"/>
    <w:rsid w:val="002E6F25"/>
    <w:rsid w:val="002F0796"/>
    <w:rsid w:val="00312963"/>
    <w:rsid w:val="003228AE"/>
    <w:rsid w:val="003253A8"/>
    <w:rsid w:val="0032626F"/>
    <w:rsid w:val="0033041D"/>
    <w:rsid w:val="00342F19"/>
    <w:rsid w:val="00350940"/>
    <w:rsid w:val="00367A5E"/>
    <w:rsid w:val="00377845"/>
    <w:rsid w:val="003A0787"/>
    <w:rsid w:val="003A7E67"/>
    <w:rsid w:val="003D0330"/>
    <w:rsid w:val="003D0A06"/>
    <w:rsid w:val="003D2508"/>
    <w:rsid w:val="003D33A8"/>
    <w:rsid w:val="003F260A"/>
    <w:rsid w:val="003F30AB"/>
    <w:rsid w:val="004013CC"/>
    <w:rsid w:val="004166C4"/>
    <w:rsid w:val="0043376E"/>
    <w:rsid w:val="004510DF"/>
    <w:rsid w:val="00462699"/>
    <w:rsid w:val="004B3007"/>
    <w:rsid w:val="004C7194"/>
    <w:rsid w:val="004D4A72"/>
    <w:rsid w:val="004D7E3F"/>
    <w:rsid w:val="004E02D9"/>
    <w:rsid w:val="00500FFF"/>
    <w:rsid w:val="00522DB4"/>
    <w:rsid w:val="0053163A"/>
    <w:rsid w:val="0054091C"/>
    <w:rsid w:val="00564708"/>
    <w:rsid w:val="00570CE3"/>
    <w:rsid w:val="00582B57"/>
    <w:rsid w:val="005964C3"/>
    <w:rsid w:val="005A74F4"/>
    <w:rsid w:val="005C37A7"/>
    <w:rsid w:val="005C5E43"/>
    <w:rsid w:val="005D54A5"/>
    <w:rsid w:val="00612AD8"/>
    <w:rsid w:val="006172B6"/>
    <w:rsid w:val="00643FD9"/>
    <w:rsid w:val="006539E0"/>
    <w:rsid w:val="006541C8"/>
    <w:rsid w:val="0066029D"/>
    <w:rsid w:val="00665544"/>
    <w:rsid w:val="00683645"/>
    <w:rsid w:val="006859A3"/>
    <w:rsid w:val="006A3BA9"/>
    <w:rsid w:val="006A6155"/>
    <w:rsid w:val="006C0EFD"/>
    <w:rsid w:val="006C2B34"/>
    <w:rsid w:val="006D286E"/>
    <w:rsid w:val="006E21BA"/>
    <w:rsid w:val="006E765D"/>
    <w:rsid w:val="006E7AE4"/>
    <w:rsid w:val="00722A2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B165E"/>
    <w:rsid w:val="00AC651F"/>
    <w:rsid w:val="00AD57D9"/>
    <w:rsid w:val="00AE2260"/>
    <w:rsid w:val="00AE2409"/>
    <w:rsid w:val="00AE25B8"/>
    <w:rsid w:val="00AE7038"/>
    <w:rsid w:val="00AE7E29"/>
    <w:rsid w:val="00AF645E"/>
    <w:rsid w:val="00B11A0B"/>
    <w:rsid w:val="00B27815"/>
    <w:rsid w:val="00B4542B"/>
    <w:rsid w:val="00B57613"/>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26224"/>
    <w:rsid w:val="00D51B06"/>
    <w:rsid w:val="00D51F51"/>
    <w:rsid w:val="00D56754"/>
    <w:rsid w:val="00D6669A"/>
    <w:rsid w:val="00D70E09"/>
    <w:rsid w:val="00D71227"/>
    <w:rsid w:val="00D734FA"/>
    <w:rsid w:val="00D75B2B"/>
    <w:rsid w:val="00D800E6"/>
    <w:rsid w:val="00DA01A3"/>
    <w:rsid w:val="00DA76F0"/>
    <w:rsid w:val="00DB6091"/>
    <w:rsid w:val="00DC6510"/>
    <w:rsid w:val="00DE549B"/>
    <w:rsid w:val="00DF0040"/>
    <w:rsid w:val="00DF3A94"/>
    <w:rsid w:val="00DF700E"/>
    <w:rsid w:val="00E06259"/>
    <w:rsid w:val="00E23335"/>
    <w:rsid w:val="00E32C72"/>
    <w:rsid w:val="00E341C5"/>
    <w:rsid w:val="00E35038"/>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86FFE"/>
    <w:rsid w:val="00F87B73"/>
    <w:rsid w:val="00FA1DC5"/>
    <w:rsid w:val="00FA3731"/>
    <w:rsid w:val="00FA3C1E"/>
    <w:rsid w:val="00FC2924"/>
    <w:rsid w:val="00FC30FC"/>
    <w:rsid w:val="00FE260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unhideWhenUsed/>
    <w:rsid w:val="00224391"/>
    <w:pPr>
      <w:tabs>
        <w:tab w:val="center" w:pos="4680"/>
        <w:tab w:val="right" w:pos="9360"/>
      </w:tabs>
    </w:pPr>
  </w:style>
  <w:style w:type="character" w:customStyle="1" w:styleId="HeaderChar">
    <w:name w:val="Header Char"/>
    <w:basedOn w:val="DefaultParagraphFont"/>
    <w:link w:val="Header"/>
    <w:uiPriority w:val="99"/>
    <w:rsid w:val="0022439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047B2-44DD-4604-A074-7FDA26C8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708</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jchamberlin</dc:creator>
  <cp:lastModifiedBy>Smith, Alison M.</cp:lastModifiedBy>
  <cp:revision>7</cp:revision>
  <cp:lastPrinted>2012-08-14T10:47:00Z</cp:lastPrinted>
  <dcterms:created xsi:type="dcterms:W3CDTF">2012-08-12T19:24:00Z</dcterms:created>
  <dcterms:modified xsi:type="dcterms:W3CDTF">2012-08-14T11:25:00Z</dcterms:modified>
</cp:coreProperties>
</file>