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BD8F" w14:textId="63AA9DA5" w:rsidR="00E520DC" w:rsidRPr="00E520DC" w:rsidRDefault="00DE6804" w:rsidP="00DE6804">
      <w:pPr>
        <w:spacing w:after="0" w:line="240" w:lineRule="auto"/>
        <w:textAlignment w:val="baseline"/>
        <w:rPr>
          <w:rFonts w:ascii="Times New Roman" w:eastAsia="Times New Roman" w:hAnsi="Times New Roman" w:cs="Times New Roman"/>
          <w:b/>
          <w:bCs/>
          <w:color w:val="333333"/>
          <w:spacing w:val="-4"/>
          <w:sz w:val="24"/>
          <w:szCs w:val="24"/>
        </w:rPr>
      </w:pPr>
      <w:r>
        <w:rPr>
          <w:rFonts w:ascii="Times New Roman" w:eastAsia="Times New Roman" w:hAnsi="Times New Roman" w:cs="Times New Roman"/>
          <w:b/>
          <w:bCs/>
          <w:color w:val="333333"/>
          <w:spacing w:val="-4"/>
          <w:sz w:val="24"/>
          <w:szCs w:val="24"/>
        </w:rPr>
        <w:t xml:space="preserve">Annex </w:t>
      </w:r>
      <w:r w:rsidR="008609D7">
        <w:rPr>
          <w:rFonts w:ascii="Times New Roman" w:eastAsia="Times New Roman" w:hAnsi="Times New Roman" w:cs="Times New Roman"/>
          <w:b/>
          <w:bCs/>
          <w:color w:val="333333"/>
          <w:spacing w:val="-4"/>
          <w:sz w:val="24"/>
          <w:szCs w:val="24"/>
        </w:rPr>
        <w:t>D</w:t>
      </w:r>
      <w:r>
        <w:rPr>
          <w:rFonts w:ascii="Times New Roman" w:eastAsia="Times New Roman" w:hAnsi="Times New Roman" w:cs="Times New Roman"/>
          <w:b/>
          <w:bCs/>
          <w:color w:val="333333"/>
          <w:spacing w:val="-4"/>
          <w:sz w:val="24"/>
          <w:szCs w:val="24"/>
        </w:rPr>
        <w:t>:</w:t>
      </w:r>
      <w:r w:rsidR="008609D7">
        <w:rPr>
          <w:rFonts w:ascii="Times New Roman" w:eastAsia="Times New Roman" w:hAnsi="Times New Roman" w:cs="Times New Roman"/>
          <w:b/>
          <w:bCs/>
          <w:color w:val="333333"/>
          <w:spacing w:val="-4"/>
          <w:sz w:val="24"/>
          <w:szCs w:val="24"/>
        </w:rPr>
        <w:t xml:space="preserve"> Security, </w:t>
      </w:r>
      <w:r w:rsidR="00E520DC" w:rsidRPr="00E520DC">
        <w:rPr>
          <w:rFonts w:ascii="Times New Roman" w:eastAsia="Times New Roman" w:hAnsi="Times New Roman" w:cs="Times New Roman"/>
          <w:b/>
          <w:bCs/>
          <w:color w:val="333333"/>
          <w:spacing w:val="-4"/>
          <w:sz w:val="24"/>
          <w:szCs w:val="24"/>
        </w:rPr>
        <w:t>Risk Mitigation</w:t>
      </w:r>
      <w:r w:rsidR="008609D7">
        <w:rPr>
          <w:rFonts w:ascii="Times New Roman" w:eastAsia="Times New Roman" w:hAnsi="Times New Roman" w:cs="Times New Roman"/>
          <w:b/>
          <w:bCs/>
          <w:color w:val="333333"/>
          <w:spacing w:val="-4"/>
          <w:sz w:val="24"/>
          <w:szCs w:val="24"/>
        </w:rPr>
        <w:t>,</w:t>
      </w:r>
      <w:r w:rsidR="00225253">
        <w:rPr>
          <w:rFonts w:ascii="Times New Roman" w:eastAsia="Times New Roman" w:hAnsi="Times New Roman" w:cs="Times New Roman"/>
          <w:b/>
          <w:bCs/>
          <w:color w:val="333333"/>
          <w:spacing w:val="-4"/>
          <w:sz w:val="24"/>
          <w:szCs w:val="24"/>
        </w:rPr>
        <w:t xml:space="preserve"> </w:t>
      </w:r>
      <w:r w:rsidR="00E520DC" w:rsidRPr="00E520DC">
        <w:rPr>
          <w:rFonts w:ascii="Times New Roman" w:eastAsia="Times New Roman" w:hAnsi="Times New Roman" w:cs="Times New Roman"/>
          <w:b/>
          <w:bCs/>
          <w:color w:val="333333"/>
          <w:spacing w:val="-4"/>
          <w:sz w:val="24"/>
          <w:szCs w:val="24"/>
        </w:rPr>
        <w:t xml:space="preserve">and Contingency Plan </w:t>
      </w:r>
    </w:p>
    <w:p w14:paraId="76AE5A40" w14:textId="77777777" w:rsidR="00F76808" w:rsidRPr="00F76808" w:rsidRDefault="00F76808" w:rsidP="00E520DC">
      <w:pPr>
        <w:spacing w:after="0" w:line="240" w:lineRule="auto"/>
        <w:textAlignment w:val="baseline"/>
        <w:rPr>
          <w:rFonts w:ascii="Times New Roman" w:hAnsi="Times New Roman" w:cs="Times New Roman"/>
          <w:color w:val="333333"/>
          <w:spacing w:val="-4"/>
          <w:sz w:val="24"/>
          <w:szCs w:val="24"/>
        </w:rPr>
      </w:pPr>
    </w:p>
    <w:p w14:paraId="204A6533" w14:textId="5D80613B" w:rsidR="00E520DC" w:rsidRDefault="00E520DC" w:rsidP="00E520DC">
      <w:pPr>
        <w:spacing w:after="0" w:line="240" w:lineRule="auto"/>
        <w:textAlignment w:val="baseline"/>
        <w:rPr>
          <w:rFonts w:ascii="Times New Roman" w:hAnsi="Times New Roman" w:cs="Times New Roman"/>
          <w:color w:val="333333"/>
          <w:spacing w:val="-4"/>
          <w:sz w:val="24"/>
          <w:szCs w:val="24"/>
        </w:rPr>
      </w:pPr>
      <w:r w:rsidRPr="00E520DC">
        <w:rPr>
          <w:rFonts w:ascii="Times New Roman" w:hAnsi="Times New Roman" w:cs="Times New Roman"/>
          <w:color w:val="333333"/>
          <w:spacing w:val="-4"/>
          <w:sz w:val="24"/>
          <w:szCs w:val="24"/>
        </w:rPr>
        <w:t>Risks are unavoidable – all projects inherently contain both internal and external risks.  However, with proper identification and management, risks can be prepared for, minimized, or mitigated.</w:t>
      </w:r>
      <w:r w:rsidR="002C5440">
        <w:rPr>
          <w:rFonts w:ascii="Times New Roman" w:hAnsi="Times New Roman" w:cs="Times New Roman"/>
          <w:color w:val="333333"/>
          <w:spacing w:val="-4"/>
          <w:sz w:val="24"/>
          <w:szCs w:val="24"/>
        </w:rPr>
        <w:t xml:space="preserve">  </w:t>
      </w:r>
      <w:r w:rsidRPr="00E520DC">
        <w:rPr>
          <w:rFonts w:ascii="Times New Roman" w:hAnsi="Times New Roman" w:cs="Times New Roman"/>
          <w:color w:val="333333"/>
          <w:spacing w:val="-4"/>
          <w:sz w:val="24"/>
          <w:szCs w:val="24"/>
        </w:rPr>
        <w:t xml:space="preserve">The purpose of </w:t>
      </w:r>
      <w:r w:rsidR="008609D7">
        <w:rPr>
          <w:rFonts w:ascii="Times New Roman" w:hAnsi="Times New Roman" w:cs="Times New Roman"/>
          <w:color w:val="333333"/>
          <w:spacing w:val="-4"/>
          <w:sz w:val="24"/>
          <w:szCs w:val="24"/>
        </w:rPr>
        <w:t xml:space="preserve">this document </w:t>
      </w:r>
      <w:r w:rsidRPr="00E520DC">
        <w:rPr>
          <w:rFonts w:ascii="Times New Roman" w:hAnsi="Times New Roman" w:cs="Times New Roman"/>
          <w:color w:val="333333"/>
          <w:spacing w:val="-4"/>
          <w:sz w:val="24"/>
          <w:szCs w:val="24"/>
        </w:rPr>
        <w:t>is to identify the internal and external risks associated with the proposed projec</w:t>
      </w:r>
      <w:r w:rsidR="008609D7">
        <w:rPr>
          <w:rFonts w:ascii="Times New Roman" w:hAnsi="Times New Roman" w:cs="Times New Roman"/>
          <w:color w:val="333333"/>
          <w:spacing w:val="-4"/>
          <w:sz w:val="24"/>
          <w:szCs w:val="24"/>
        </w:rPr>
        <w:t>t</w:t>
      </w:r>
      <w:r w:rsidRPr="00E520DC">
        <w:rPr>
          <w:rFonts w:ascii="Times New Roman" w:hAnsi="Times New Roman" w:cs="Times New Roman"/>
          <w:color w:val="333333"/>
          <w:spacing w:val="-4"/>
          <w:sz w:val="24"/>
          <w:szCs w:val="24"/>
        </w:rPr>
        <w:t xml:space="preserve">, rate the likelihood of the risks, rate the potential impact of the risks on the project, and identify actions that could help mitigate the risks.  </w:t>
      </w:r>
      <w:r w:rsidR="008609D7">
        <w:rPr>
          <w:rFonts w:ascii="Times New Roman" w:hAnsi="Times New Roman" w:cs="Times New Roman"/>
          <w:color w:val="333333"/>
          <w:spacing w:val="-4"/>
          <w:sz w:val="24"/>
          <w:szCs w:val="24"/>
        </w:rPr>
        <w:t>This document</w:t>
      </w:r>
      <w:r w:rsidRPr="00E520DC">
        <w:rPr>
          <w:rFonts w:ascii="Times New Roman" w:hAnsi="Times New Roman" w:cs="Times New Roman"/>
          <w:color w:val="333333"/>
          <w:spacing w:val="-4"/>
          <w:sz w:val="24"/>
          <w:szCs w:val="24"/>
        </w:rPr>
        <w:t xml:space="preserve"> should </w:t>
      </w:r>
      <w:r w:rsidRPr="00DE6804">
        <w:rPr>
          <w:rFonts w:ascii="Times New Roman" w:hAnsi="Times New Roman" w:cs="Times New Roman"/>
          <w:color w:val="333333"/>
          <w:spacing w:val="-4"/>
          <w:sz w:val="24"/>
          <w:szCs w:val="24"/>
          <w:u w:val="single"/>
        </w:rPr>
        <w:t>not</w:t>
      </w:r>
      <w:r w:rsidRPr="00E520DC">
        <w:rPr>
          <w:rFonts w:ascii="Times New Roman" w:hAnsi="Times New Roman" w:cs="Times New Roman"/>
          <w:color w:val="333333"/>
          <w:spacing w:val="-4"/>
          <w:sz w:val="24"/>
          <w:szCs w:val="24"/>
        </w:rPr>
        <w:t xml:space="preserve"> be considered a one-time exercise or a static document.  </w:t>
      </w:r>
      <w:r w:rsidR="0021091E">
        <w:rPr>
          <w:rFonts w:ascii="Times New Roman" w:hAnsi="Times New Roman" w:cs="Times New Roman"/>
          <w:color w:val="333333"/>
          <w:spacing w:val="-4"/>
          <w:sz w:val="24"/>
          <w:szCs w:val="24"/>
        </w:rPr>
        <w:t>The TIP Office</w:t>
      </w:r>
      <w:r w:rsidRPr="00E520DC">
        <w:rPr>
          <w:rFonts w:ascii="Times New Roman" w:hAnsi="Times New Roman" w:cs="Times New Roman"/>
          <w:color w:val="333333"/>
          <w:spacing w:val="-4"/>
          <w:sz w:val="24"/>
          <w:szCs w:val="24"/>
        </w:rPr>
        <w:t xml:space="preserve"> expects organizations to conduct adequate risk analysis and remediation for </w:t>
      </w:r>
      <w:proofErr w:type="gramStart"/>
      <w:r w:rsidRPr="00E520DC">
        <w:rPr>
          <w:rFonts w:ascii="Times New Roman" w:hAnsi="Times New Roman" w:cs="Times New Roman"/>
          <w:color w:val="333333"/>
          <w:spacing w:val="-4"/>
          <w:sz w:val="24"/>
          <w:szCs w:val="24"/>
        </w:rPr>
        <w:t>all of</w:t>
      </w:r>
      <w:proofErr w:type="gramEnd"/>
      <w:r w:rsidRPr="00E520DC">
        <w:rPr>
          <w:rFonts w:ascii="Times New Roman" w:hAnsi="Times New Roman" w:cs="Times New Roman"/>
          <w:color w:val="333333"/>
          <w:spacing w:val="-4"/>
          <w:sz w:val="24"/>
          <w:szCs w:val="24"/>
        </w:rPr>
        <w:t xml:space="preserve"> its operations and advises that risk analysis and remediation occur throughout the life of a project and should result in revisions to risk analysis documents and processes as necessary.  Applicants should rate the likelihood and potential impact of each risk as “High,” “Medium,” or “Low.”  Additional </w:t>
      </w:r>
      <w:r w:rsidR="008609D7">
        <w:rPr>
          <w:rFonts w:ascii="Times New Roman" w:hAnsi="Times New Roman" w:cs="Times New Roman"/>
          <w:color w:val="333333"/>
          <w:spacing w:val="-4"/>
          <w:sz w:val="24"/>
          <w:szCs w:val="24"/>
        </w:rPr>
        <w:t xml:space="preserve">rows </w:t>
      </w:r>
      <w:r w:rsidRPr="00E520DC">
        <w:rPr>
          <w:rFonts w:ascii="Times New Roman" w:hAnsi="Times New Roman" w:cs="Times New Roman"/>
          <w:color w:val="333333"/>
          <w:spacing w:val="-4"/>
          <w:sz w:val="24"/>
          <w:szCs w:val="24"/>
        </w:rPr>
        <w:t>can be included in the risk analysis table as necessary.</w:t>
      </w:r>
    </w:p>
    <w:p w14:paraId="1AD1EEF8" w14:textId="02C9664E" w:rsidR="0021091E" w:rsidRDefault="0021091E" w:rsidP="00E520DC">
      <w:pPr>
        <w:spacing w:after="0" w:line="240" w:lineRule="auto"/>
        <w:textAlignment w:val="baseline"/>
        <w:rPr>
          <w:rFonts w:ascii="Times New Roman" w:hAnsi="Times New Roman" w:cs="Times New Roman"/>
          <w:color w:val="333333"/>
          <w:spacing w:val="-4"/>
          <w:sz w:val="24"/>
          <w:szCs w:val="24"/>
        </w:rPr>
      </w:pPr>
    </w:p>
    <w:p w14:paraId="03667962" w14:textId="39D07CE3" w:rsidR="0021091E" w:rsidRDefault="0021091E" w:rsidP="00E520DC">
      <w:pPr>
        <w:spacing w:after="0" w:line="240" w:lineRule="auto"/>
        <w:textAlignment w:val="baseline"/>
        <w:rPr>
          <w:rFonts w:ascii="Times New Roman" w:eastAsia="Times New Roman" w:hAnsi="Times New Roman" w:cs="Times New Roman"/>
          <w:color w:val="333333"/>
          <w:spacing w:val="-4"/>
          <w:sz w:val="24"/>
          <w:szCs w:val="24"/>
        </w:rPr>
      </w:pPr>
      <w:r w:rsidRPr="0021091E">
        <w:rPr>
          <w:rFonts w:ascii="Times New Roman" w:eastAsia="Times New Roman" w:hAnsi="Times New Roman" w:cs="Times New Roman"/>
          <w:color w:val="333333"/>
          <w:spacing w:val="-4"/>
          <w:sz w:val="24"/>
          <w:szCs w:val="24"/>
        </w:rPr>
        <w:t xml:space="preserve">The safety and security of </w:t>
      </w:r>
      <w:r w:rsidR="008609D7">
        <w:rPr>
          <w:rFonts w:ascii="Times New Roman" w:eastAsia="Times New Roman" w:hAnsi="Times New Roman" w:cs="Times New Roman"/>
          <w:color w:val="333333"/>
          <w:spacing w:val="-4"/>
          <w:sz w:val="24"/>
          <w:szCs w:val="24"/>
        </w:rPr>
        <w:t xml:space="preserve">personnel and target populations impacted by the project </w:t>
      </w:r>
      <w:r w:rsidRPr="0021091E">
        <w:rPr>
          <w:rFonts w:ascii="Times New Roman" w:eastAsia="Times New Roman" w:hAnsi="Times New Roman" w:cs="Times New Roman"/>
          <w:color w:val="333333"/>
          <w:spacing w:val="-4"/>
          <w:sz w:val="24"/>
          <w:szCs w:val="24"/>
        </w:rPr>
        <w:t>are of utmost importance.  Applicants should identify risks to staff, implement</w:t>
      </w:r>
      <w:r w:rsidR="008609D7">
        <w:rPr>
          <w:rFonts w:ascii="Times New Roman" w:eastAsia="Times New Roman" w:hAnsi="Times New Roman" w:cs="Times New Roman"/>
          <w:color w:val="333333"/>
          <w:spacing w:val="-4"/>
          <w:sz w:val="24"/>
          <w:szCs w:val="24"/>
        </w:rPr>
        <w:t>ing partners</w:t>
      </w:r>
      <w:r w:rsidRPr="0021091E">
        <w:rPr>
          <w:rFonts w:ascii="Times New Roman" w:eastAsia="Times New Roman" w:hAnsi="Times New Roman" w:cs="Times New Roman"/>
          <w:color w:val="333333"/>
          <w:spacing w:val="-4"/>
          <w:sz w:val="24"/>
          <w:szCs w:val="24"/>
        </w:rPr>
        <w:t>, participants</w:t>
      </w:r>
      <w:r w:rsidR="000B539D">
        <w:rPr>
          <w:rFonts w:ascii="Times New Roman" w:eastAsia="Times New Roman" w:hAnsi="Times New Roman" w:cs="Times New Roman"/>
          <w:color w:val="333333"/>
          <w:spacing w:val="-4"/>
          <w:sz w:val="24"/>
          <w:szCs w:val="24"/>
        </w:rPr>
        <w:t xml:space="preserve"> and/</w:t>
      </w:r>
      <w:r w:rsidRPr="0021091E">
        <w:rPr>
          <w:rFonts w:ascii="Times New Roman" w:eastAsia="Times New Roman" w:hAnsi="Times New Roman" w:cs="Times New Roman"/>
          <w:color w:val="333333"/>
          <w:spacing w:val="-4"/>
          <w:sz w:val="24"/>
          <w:szCs w:val="24"/>
        </w:rPr>
        <w:t xml:space="preserve">or their communities, in alignment with Do No Harm principles.  Besides political and environmental factors, risks may </w:t>
      </w:r>
      <w:r w:rsidR="009101C9" w:rsidRPr="0021091E">
        <w:rPr>
          <w:rFonts w:ascii="Times New Roman" w:eastAsia="Times New Roman" w:hAnsi="Times New Roman" w:cs="Times New Roman"/>
          <w:color w:val="333333"/>
          <w:spacing w:val="-4"/>
          <w:sz w:val="24"/>
          <w:szCs w:val="24"/>
        </w:rPr>
        <w:t>include</w:t>
      </w:r>
      <w:r w:rsidRPr="0021091E">
        <w:rPr>
          <w:rFonts w:ascii="Times New Roman" w:eastAsia="Times New Roman" w:hAnsi="Times New Roman" w:cs="Times New Roman"/>
          <w:color w:val="333333"/>
          <w:spacing w:val="-4"/>
          <w:sz w:val="24"/>
          <w:szCs w:val="24"/>
        </w:rPr>
        <w:t xml:space="preserve"> gender-based violence, sexual exploitation and abuse, and other forms of physical, psychological, economic, or social backlash against </w:t>
      </w:r>
      <w:r w:rsidR="000B539D">
        <w:rPr>
          <w:rFonts w:ascii="Times New Roman" w:eastAsia="Times New Roman" w:hAnsi="Times New Roman" w:cs="Times New Roman"/>
          <w:color w:val="333333"/>
          <w:spacing w:val="-4"/>
          <w:sz w:val="24"/>
          <w:szCs w:val="24"/>
        </w:rPr>
        <w:t>those supporting or participating in the project</w:t>
      </w:r>
      <w:r w:rsidRPr="0021091E">
        <w:rPr>
          <w:rFonts w:ascii="Times New Roman" w:eastAsia="Times New Roman" w:hAnsi="Times New Roman" w:cs="Times New Roman"/>
          <w:color w:val="333333"/>
          <w:spacing w:val="-4"/>
          <w:sz w:val="24"/>
          <w:szCs w:val="24"/>
        </w:rPr>
        <w:t xml:space="preserve">.  They may also include unintended power shifts within or between communities, local competition over program funds and opportunities, unintended crowding out of local civil society actors, or “brain drain” of their own staff or members.  </w:t>
      </w:r>
      <w:r>
        <w:rPr>
          <w:rFonts w:ascii="Times New Roman" w:eastAsia="Times New Roman" w:hAnsi="Times New Roman" w:cs="Times New Roman"/>
          <w:color w:val="333333"/>
          <w:spacing w:val="-4"/>
          <w:sz w:val="24"/>
          <w:szCs w:val="24"/>
        </w:rPr>
        <w:t>The TIP Office</w:t>
      </w:r>
      <w:r w:rsidRPr="0021091E">
        <w:rPr>
          <w:rFonts w:ascii="Times New Roman" w:eastAsia="Times New Roman" w:hAnsi="Times New Roman" w:cs="Times New Roman"/>
          <w:color w:val="333333"/>
          <w:spacing w:val="-4"/>
          <w:sz w:val="24"/>
          <w:szCs w:val="24"/>
        </w:rPr>
        <w:t xml:space="preserve"> requires all recipients conduct thorough risk assessments and take all actions necessary in accordance with those assessments to mitigate those risks.  </w:t>
      </w:r>
      <w:r>
        <w:rPr>
          <w:rFonts w:ascii="Times New Roman" w:eastAsia="Times New Roman" w:hAnsi="Times New Roman" w:cs="Times New Roman"/>
          <w:color w:val="333333"/>
          <w:spacing w:val="-4"/>
          <w:sz w:val="24"/>
          <w:szCs w:val="24"/>
        </w:rPr>
        <w:t>The TIP Office</w:t>
      </w:r>
      <w:r w:rsidRPr="0021091E">
        <w:rPr>
          <w:rFonts w:ascii="Times New Roman" w:eastAsia="Times New Roman" w:hAnsi="Times New Roman" w:cs="Times New Roman"/>
          <w:color w:val="333333"/>
          <w:spacing w:val="-4"/>
          <w:sz w:val="24"/>
          <w:szCs w:val="24"/>
        </w:rPr>
        <w:t xml:space="preserve"> does not take responsibility for the risks incurred by any </w:t>
      </w:r>
      <w:r w:rsidR="000B539D">
        <w:rPr>
          <w:rFonts w:ascii="Times New Roman" w:eastAsia="Times New Roman" w:hAnsi="Times New Roman" w:cs="Times New Roman"/>
          <w:color w:val="333333"/>
          <w:spacing w:val="-4"/>
          <w:sz w:val="24"/>
          <w:szCs w:val="24"/>
        </w:rPr>
        <w:t>implementing partner</w:t>
      </w:r>
      <w:r w:rsidRPr="0021091E">
        <w:rPr>
          <w:rFonts w:ascii="Times New Roman" w:eastAsia="Times New Roman" w:hAnsi="Times New Roman" w:cs="Times New Roman"/>
          <w:color w:val="333333"/>
          <w:spacing w:val="-4"/>
          <w:sz w:val="24"/>
          <w:szCs w:val="24"/>
        </w:rPr>
        <w:t>.</w:t>
      </w:r>
      <w:r>
        <w:rPr>
          <w:rFonts w:ascii="Times New Roman" w:eastAsia="Times New Roman" w:hAnsi="Times New Roman" w:cs="Times New Roman"/>
          <w:color w:val="333333"/>
          <w:spacing w:val="-4"/>
          <w:sz w:val="24"/>
          <w:szCs w:val="24"/>
        </w:rPr>
        <w:t xml:space="preserve"> </w:t>
      </w:r>
    </w:p>
    <w:p w14:paraId="67FCB9A8" w14:textId="656B6228" w:rsidR="0021091E" w:rsidRDefault="0021091E" w:rsidP="00E520DC">
      <w:pPr>
        <w:spacing w:after="0" w:line="240" w:lineRule="auto"/>
        <w:textAlignment w:val="baseline"/>
        <w:rPr>
          <w:rFonts w:ascii="Times New Roman" w:eastAsia="Times New Roman" w:hAnsi="Times New Roman" w:cs="Times New Roman"/>
          <w:color w:val="333333"/>
          <w:spacing w:val="-4"/>
          <w:sz w:val="24"/>
          <w:szCs w:val="24"/>
        </w:rPr>
      </w:pPr>
    </w:p>
    <w:p w14:paraId="0D6ABC0D" w14:textId="77AE24F3" w:rsidR="00E520DC" w:rsidRDefault="0021091E" w:rsidP="00E520DC">
      <w:pPr>
        <w:spacing w:after="0" w:line="240" w:lineRule="auto"/>
        <w:textAlignment w:val="baseline"/>
        <w:rPr>
          <w:rFonts w:ascii="Times New Roman" w:eastAsia="Times New Roman" w:hAnsi="Times New Roman" w:cs="Times New Roman"/>
          <w:color w:val="333333"/>
          <w:spacing w:val="-4"/>
          <w:sz w:val="24"/>
          <w:szCs w:val="24"/>
        </w:rPr>
      </w:pPr>
      <w:r w:rsidRPr="0021091E">
        <w:rPr>
          <w:rFonts w:ascii="Times New Roman" w:eastAsia="Times New Roman" w:hAnsi="Times New Roman" w:cs="Times New Roman"/>
          <w:color w:val="333333"/>
          <w:spacing w:val="-4"/>
          <w:sz w:val="24"/>
          <w:szCs w:val="24"/>
        </w:rPr>
        <w:t xml:space="preserve">If </w:t>
      </w:r>
      <w:r w:rsidR="00DE6804">
        <w:rPr>
          <w:rFonts w:ascii="Times New Roman" w:eastAsia="Times New Roman" w:hAnsi="Times New Roman" w:cs="Times New Roman"/>
          <w:color w:val="333333"/>
          <w:spacing w:val="-4"/>
          <w:sz w:val="24"/>
          <w:szCs w:val="24"/>
        </w:rPr>
        <w:t>selected for fundi</w:t>
      </w:r>
      <w:r w:rsidR="000B539D">
        <w:rPr>
          <w:rFonts w:ascii="Times New Roman" w:eastAsia="Times New Roman" w:hAnsi="Times New Roman" w:cs="Times New Roman"/>
          <w:color w:val="333333"/>
          <w:spacing w:val="-4"/>
          <w:sz w:val="24"/>
          <w:szCs w:val="24"/>
        </w:rPr>
        <w:t>ng, a</w:t>
      </w:r>
      <w:r w:rsidRPr="0021091E">
        <w:rPr>
          <w:rFonts w:ascii="Times New Roman" w:eastAsia="Times New Roman" w:hAnsi="Times New Roman" w:cs="Times New Roman"/>
          <w:color w:val="333333"/>
          <w:spacing w:val="-4"/>
          <w:sz w:val="24"/>
          <w:szCs w:val="24"/>
        </w:rPr>
        <w:t xml:space="preserve">pplicants </w:t>
      </w:r>
      <w:r>
        <w:rPr>
          <w:rFonts w:ascii="Times New Roman" w:eastAsia="Times New Roman" w:hAnsi="Times New Roman" w:cs="Times New Roman"/>
          <w:color w:val="333333"/>
          <w:spacing w:val="-4"/>
          <w:sz w:val="24"/>
          <w:szCs w:val="24"/>
        </w:rPr>
        <w:t>may be asked</w:t>
      </w:r>
      <w:r w:rsidRPr="0021091E">
        <w:rPr>
          <w:rFonts w:ascii="Times New Roman" w:eastAsia="Times New Roman" w:hAnsi="Times New Roman" w:cs="Times New Roman"/>
          <w:color w:val="333333"/>
          <w:spacing w:val="-4"/>
          <w:sz w:val="24"/>
          <w:szCs w:val="24"/>
        </w:rPr>
        <w:t xml:space="preserve"> </w:t>
      </w:r>
      <w:r>
        <w:rPr>
          <w:rFonts w:ascii="Times New Roman" w:eastAsia="Times New Roman" w:hAnsi="Times New Roman" w:cs="Times New Roman"/>
          <w:color w:val="333333"/>
          <w:spacing w:val="-4"/>
          <w:sz w:val="24"/>
          <w:szCs w:val="24"/>
        </w:rPr>
        <w:t xml:space="preserve">by the TIP Office to </w:t>
      </w:r>
      <w:r w:rsidRPr="0021091E">
        <w:rPr>
          <w:rFonts w:ascii="Times New Roman" w:eastAsia="Times New Roman" w:hAnsi="Times New Roman" w:cs="Times New Roman"/>
          <w:color w:val="333333"/>
          <w:spacing w:val="-4"/>
          <w:sz w:val="24"/>
          <w:szCs w:val="24"/>
        </w:rPr>
        <w:t>submit copies of any organization-wide policies and procedures on Do No Harm and Preventing Sexual Exploitation and Abuse (PSEA)</w:t>
      </w:r>
      <w:r>
        <w:rPr>
          <w:rFonts w:ascii="Times New Roman" w:eastAsia="Times New Roman" w:hAnsi="Times New Roman" w:cs="Times New Roman"/>
          <w:color w:val="333333"/>
          <w:spacing w:val="-4"/>
          <w:sz w:val="24"/>
          <w:szCs w:val="24"/>
        </w:rPr>
        <w:t xml:space="preserve">.  </w:t>
      </w:r>
      <w:r w:rsidRPr="0021091E">
        <w:rPr>
          <w:rFonts w:ascii="Times New Roman" w:eastAsia="Times New Roman" w:hAnsi="Times New Roman" w:cs="Times New Roman"/>
          <w:color w:val="333333"/>
          <w:spacing w:val="-4"/>
          <w:sz w:val="24"/>
          <w:szCs w:val="24"/>
        </w:rPr>
        <w:t>If such policies are not available</w:t>
      </w:r>
      <w:r>
        <w:rPr>
          <w:rFonts w:ascii="Times New Roman" w:eastAsia="Times New Roman" w:hAnsi="Times New Roman" w:cs="Times New Roman"/>
          <w:color w:val="333333"/>
          <w:spacing w:val="-4"/>
          <w:sz w:val="24"/>
          <w:szCs w:val="24"/>
        </w:rPr>
        <w:t xml:space="preserve"> if asked</w:t>
      </w:r>
      <w:r w:rsidRPr="0021091E">
        <w:rPr>
          <w:rFonts w:ascii="Times New Roman" w:eastAsia="Times New Roman" w:hAnsi="Times New Roman" w:cs="Times New Roman"/>
          <w:color w:val="333333"/>
          <w:spacing w:val="-4"/>
          <w:sz w:val="24"/>
          <w:szCs w:val="24"/>
        </w:rPr>
        <w:t>, applicants should either explain the organization’s plan for developing such policies or clearly describe how they will follow Do No Harm principles and prevent sexual exploitation and abuse from occurring during their program.  If not already explained in its policies and procedures, applicants should outline in its proposal how it will work with any sub-grantees who do not yet have Do No Harm and PSEA policies and procedures to develop and apply them over the course of the program.</w:t>
      </w:r>
      <w:r>
        <w:rPr>
          <w:rFonts w:ascii="Times New Roman" w:eastAsia="Times New Roman" w:hAnsi="Times New Roman" w:cs="Times New Roman"/>
          <w:color w:val="333333"/>
          <w:spacing w:val="-4"/>
          <w:sz w:val="24"/>
          <w:szCs w:val="24"/>
        </w:rPr>
        <w:t xml:space="preserve"> </w:t>
      </w:r>
    </w:p>
    <w:p w14:paraId="64431AC6" w14:textId="7D670BD9" w:rsidR="00E520DC" w:rsidRDefault="00E520DC" w:rsidP="00E520DC">
      <w:pPr>
        <w:spacing w:after="0" w:line="240" w:lineRule="auto"/>
        <w:textAlignment w:val="baseline"/>
        <w:rPr>
          <w:rFonts w:ascii="Times New Roman" w:eastAsia="Times New Roman" w:hAnsi="Times New Roman" w:cs="Times New Roman"/>
          <w:color w:val="333333"/>
          <w:spacing w:val="-4"/>
          <w:sz w:val="24"/>
          <w:szCs w:val="24"/>
        </w:rPr>
      </w:pPr>
    </w:p>
    <w:tbl>
      <w:tblPr>
        <w:tblStyle w:val="TableGrid"/>
        <w:tblW w:w="0" w:type="auto"/>
        <w:tblLook w:val="04A0" w:firstRow="1" w:lastRow="0" w:firstColumn="1" w:lastColumn="0" w:noHBand="0" w:noVBand="1"/>
      </w:tblPr>
      <w:tblGrid>
        <w:gridCol w:w="2004"/>
        <w:gridCol w:w="2131"/>
        <w:gridCol w:w="2887"/>
        <w:gridCol w:w="2697"/>
        <w:gridCol w:w="3231"/>
      </w:tblGrid>
      <w:tr w:rsidR="005E4B6E" w:rsidRPr="00DE6804" w14:paraId="01900AB7" w14:textId="46285B83" w:rsidTr="005E4B6E">
        <w:tc>
          <w:tcPr>
            <w:tcW w:w="2004" w:type="dxa"/>
          </w:tcPr>
          <w:p w14:paraId="1A839862" w14:textId="634C586A"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DE6804">
              <w:rPr>
                <w:rFonts w:ascii="Times New Roman" w:eastAsia="Times New Roman" w:hAnsi="Times New Roman" w:cs="Times New Roman"/>
                <w:color w:val="000000"/>
                <w:sz w:val="24"/>
                <w:szCs w:val="24"/>
              </w:rPr>
              <w:t xml:space="preserve">Risk Factor </w:t>
            </w:r>
          </w:p>
        </w:tc>
        <w:tc>
          <w:tcPr>
            <w:tcW w:w="2131" w:type="dxa"/>
          </w:tcPr>
          <w:p w14:paraId="4579A21F" w14:textId="77679ABA" w:rsidR="005E4B6E" w:rsidRPr="00DE6804" w:rsidRDefault="008609D7" w:rsidP="00E520DC">
            <w:pPr>
              <w:textAlignment w:val="baseline"/>
              <w:rPr>
                <w:rFonts w:ascii="Times New Roman" w:eastAsia="Times New Roman" w:hAnsi="Times New Roman" w:cs="Times New Roman"/>
                <w:color w:val="333333"/>
                <w:spacing w:val="-4"/>
                <w:sz w:val="24"/>
                <w:szCs w:val="24"/>
              </w:rPr>
            </w:pPr>
            <w:r>
              <w:rPr>
                <w:rFonts w:ascii="Times New Roman" w:eastAsia="Times New Roman" w:hAnsi="Times New Roman" w:cs="Times New Roman"/>
                <w:color w:val="333333"/>
                <w:spacing w:val="-4"/>
                <w:sz w:val="24"/>
                <w:szCs w:val="24"/>
              </w:rPr>
              <w:t>Potential Impact on</w:t>
            </w:r>
            <w:r w:rsidR="005E4B6E" w:rsidRPr="00DE6804">
              <w:rPr>
                <w:rFonts w:ascii="Times New Roman" w:eastAsia="Times New Roman" w:hAnsi="Times New Roman" w:cs="Times New Roman"/>
                <w:color w:val="333333"/>
                <w:spacing w:val="-4"/>
                <w:sz w:val="24"/>
                <w:szCs w:val="24"/>
              </w:rPr>
              <w:t xml:space="preserve"> Project</w:t>
            </w:r>
            <w:r w:rsidR="005E4B6E">
              <w:rPr>
                <w:rFonts w:ascii="Times New Roman" w:eastAsia="Times New Roman" w:hAnsi="Times New Roman" w:cs="Times New Roman"/>
                <w:color w:val="333333"/>
                <w:spacing w:val="-4"/>
                <w:sz w:val="24"/>
                <w:szCs w:val="24"/>
              </w:rPr>
              <w:t xml:space="preserve"> Activities </w:t>
            </w:r>
          </w:p>
        </w:tc>
        <w:tc>
          <w:tcPr>
            <w:tcW w:w="2887" w:type="dxa"/>
          </w:tcPr>
          <w:p w14:paraId="664D53C7" w14:textId="19E2E1E9"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E520DC">
              <w:rPr>
                <w:rFonts w:ascii="Times New Roman" w:eastAsia="Times New Roman" w:hAnsi="Times New Roman" w:cs="Times New Roman"/>
                <w:color w:val="000000"/>
                <w:sz w:val="24"/>
                <w:szCs w:val="24"/>
              </w:rPr>
              <w:t>Likelihood of Risk</w:t>
            </w:r>
            <w:r w:rsidRPr="00DE6804">
              <w:rPr>
                <w:rFonts w:ascii="Times New Roman" w:eastAsia="Times New Roman" w:hAnsi="Times New Roman" w:cs="Times New Roman"/>
                <w:color w:val="000000"/>
                <w:sz w:val="24"/>
                <w:szCs w:val="24"/>
              </w:rPr>
              <w:t xml:space="preserve"> (High, Medium, Low)</w:t>
            </w:r>
            <w:r>
              <w:rPr>
                <w:rFonts w:ascii="Times New Roman" w:eastAsia="Times New Roman" w:hAnsi="Times New Roman" w:cs="Times New Roman"/>
                <w:color w:val="000000"/>
                <w:sz w:val="24"/>
                <w:szCs w:val="24"/>
              </w:rPr>
              <w:t xml:space="preserve"> &amp; Timeline</w:t>
            </w:r>
          </w:p>
        </w:tc>
        <w:tc>
          <w:tcPr>
            <w:tcW w:w="2697" w:type="dxa"/>
          </w:tcPr>
          <w:p w14:paraId="2A36560D" w14:textId="4460ED7B"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E520DC">
              <w:rPr>
                <w:rFonts w:ascii="Times New Roman" w:eastAsia="Times New Roman" w:hAnsi="Times New Roman" w:cs="Times New Roman"/>
                <w:color w:val="000000"/>
                <w:sz w:val="24"/>
                <w:szCs w:val="24"/>
              </w:rPr>
              <w:t>Risk Mitigation</w:t>
            </w:r>
            <w:r w:rsidR="008609D7">
              <w:rPr>
                <w:rFonts w:ascii="Times New Roman" w:eastAsia="Times New Roman" w:hAnsi="Times New Roman" w:cs="Times New Roman"/>
                <w:color w:val="000000"/>
                <w:sz w:val="24"/>
                <w:szCs w:val="24"/>
              </w:rPr>
              <w:t xml:space="preserve"> Plan</w:t>
            </w:r>
          </w:p>
        </w:tc>
        <w:tc>
          <w:tcPr>
            <w:tcW w:w="3231" w:type="dxa"/>
          </w:tcPr>
          <w:p w14:paraId="154B8EED" w14:textId="690578D5" w:rsidR="005E4B6E" w:rsidRPr="00E520DC" w:rsidRDefault="005E4B6E" w:rsidP="00E520DC">
            <w:pP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Contingency</w:t>
            </w:r>
            <w:r w:rsidR="008609D7">
              <w:rPr>
                <w:rFonts w:ascii="Times New Roman" w:eastAsia="Times New Roman" w:hAnsi="Times New Roman" w:cs="Times New Roman"/>
                <w:color w:val="000000"/>
                <w:sz w:val="24"/>
                <w:szCs w:val="24"/>
              </w:rPr>
              <w:t xml:space="preserve"> Plan</w:t>
            </w:r>
          </w:p>
        </w:tc>
      </w:tr>
      <w:tr w:rsidR="005E4B6E" w:rsidRPr="00DE6804" w14:paraId="7FD7DCAF" w14:textId="0EB6E7E0" w:rsidTr="005E4B6E">
        <w:tc>
          <w:tcPr>
            <w:tcW w:w="2004" w:type="dxa"/>
          </w:tcPr>
          <w:p w14:paraId="0DF7C7BB" w14:textId="160328F8" w:rsidR="005E4B6E" w:rsidRPr="009101C9" w:rsidRDefault="005E4B6E" w:rsidP="00E520DC">
            <w:pPr>
              <w:textAlignment w:val="baseline"/>
              <w:rPr>
                <w:rFonts w:ascii="Times New Roman" w:eastAsia="Times New Roman" w:hAnsi="Times New Roman" w:cs="Times New Roman"/>
                <w:i/>
                <w:iCs/>
                <w:color w:val="333333"/>
                <w:spacing w:val="-4"/>
                <w:sz w:val="24"/>
                <w:szCs w:val="24"/>
              </w:rPr>
            </w:pPr>
            <w:r w:rsidRPr="00E520DC">
              <w:rPr>
                <w:rFonts w:ascii="Times New Roman" w:eastAsia="Times New Roman" w:hAnsi="Times New Roman" w:cs="Times New Roman"/>
                <w:i/>
                <w:iCs/>
                <w:color w:val="000000"/>
                <w:sz w:val="24"/>
                <w:szCs w:val="24"/>
              </w:rPr>
              <w:t>Risks affecting realization of Project Objectives</w:t>
            </w:r>
          </w:p>
        </w:tc>
        <w:tc>
          <w:tcPr>
            <w:tcW w:w="2131" w:type="dxa"/>
          </w:tcPr>
          <w:p w14:paraId="75B5FBB7"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61869C51"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055DF049"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19EA44AF"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2E49ACCE" w14:textId="4B59ABEA" w:rsidTr="005E4B6E">
        <w:tc>
          <w:tcPr>
            <w:tcW w:w="2004" w:type="dxa"/>
          </w:tcPr>
          <w:p w14:paraId="173A204F" w14:textId="5D0BC37D" w:rsidR="005E4B6E" w:rsidRPr="009101C9" w:rsidRDefault="005E4B6E" w:rsidP="00E520DC">
            <w:pPr>
              <w:textAlignment w:val="baseline"/>
              <w:rPr>
                <w:rFonts w:ascii="Times New Roman" w:eastAsia="Times New Roman" w:hAnsi="Times New Roman" w:cs="Times New Roman"/>
                <w:i/>
                <w:iCs/>
                <w:color w:val="333333"/>
                <w:spacing w:val="-4"/>
                <w:sz w:val="24"/>
                <w:szCs w:val="24"/>
              </w:rPr>
            </w:pPr>
            <w:r w:rsidRPr="00E520DC">
              <w:rPr>
                <w:rFonts w:ascii="Times New Roman" w:eastAsia="Times New Roman" w:hAnsi="Times New Roman" w:cs="Times New Roman"/>
                <w:i/>
                <w:iCs/>
                <w:color w:val="000000"/>
                <w:sz w:val="24"/>
                <w:szCs w:val="24"/>
              </w:rPr>
              <w:lastRenderedPageBreak/>
              <w:t>Risks affecting realization of Project Outcomes/Outputs</w:t>
            </w:r>
          </w:p>
        </w:tc>
        <w:tc>
          <w:tcPr>
            <w:tcW w:w="2131" w:type="dxa"/>
          </w:tcPr>
          <w:p w14:paraId="2BF63E8F"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20CAAED8"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631B6DA1"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4A250EA4"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6AECBFD5" w14:textId="0AAF933B" w:rsidTr="005E4B6E">
        <w:tc>
          <w:tcPr>
            <w:tcW w:w="2004" w:type="dxa"/>
          </w:tcPr>
          <w:p w14:paraId="5B772337" w14:textId="0119DE8D" w:rsidR="005E4B6E" w:rsidRPr="009101C9" w:rsidRDefault="005E4B6E" w:rsidP="00E520DC">
            <w:pPr>
              <w:textAlignment w:val="baseline"/>
              <w:rPr>
                <w:rFonts w:ascii="Times New Roman" w:eastAsia="Times New Roman" w:hAnsi="Times New Roman" w:cs="Times New Roman"/>
                <w:i/>
                <w:iCs/>
                <w:color w:val="333333"/>
                <w:spacing w:val="-4"/>
                <w:sz w:val="24"/>
                <w:szCs w:val="24"/>
              </w:rPr>
            </w:pPr>
            <w:r w:rsidRPr="00E520DC">
              <w:rPr>
                <w:rFonts w:ascii="Times New Roman" w:eastAsia="Times New Roman" w:hAnsi="Times New Roman" w:cs="Times New Roman"/>
                <w:i/>
                <w:iCs/>
                <w:color w:val="000000"/>
                <w:sz w:val="24"/>
                <w:szCs w:val="24"/>
              </w:rPr>
              <w:t>Risks affecting Organization</w:t>
            </w:r>
          </w:p>
        </w:tc>
        <w:tc>
          <w:tcPr>
            <w:tcW w:w="2131" w:type="dxa"/>
          </w:tcPr>
          <w:p w14:paraId="048EE0A8"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784D412E"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5E93E609"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0CAFF642"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0F8D77F5" w14:textId="558701D1" w:rsidTr="005E4B6E">
        <w:tc>
          <w:tcPr>
            <w:tcW w:w="2004" w:type="dxa"/>
          </w:tcPr>
          <w:p w14:paraId="37B2E818" w14:textId="2B008207" w:rsidR="005E4B6E" w:rsidRPr="009101C9" w:rsidRDefault="005E4B6E" w:rsidP="00E520DC">
            <w:pPr>
              <w:textAlignment w:val="baseline"/>
              <w:rPr>
                <w:rFonts w:ascii="Times New Roman" w:eastAsia="Times New Roman" w:hAnsi="Times New Roman" w:cs="Times New Roman"/>
                <w:i/>
                <w:iCs/>
                <w:color w:val="000000"/>
                <w:sz w:val="24"/>
                <w:szCs w:val="24"/>
              </w:rPr>
            </w:pPr>
            <w:r w:rsidRPr="00E520DC">
              <w:rPr>
                <w:rFonts w:ascii="Times New Roman" w:eastAsia="Times New Roman" w:hAnsi="Times New Roman" w:cs="Times New Roman"/>
                <w:i/>
                <w:iCs/>
                <w:color w:val="333333"/>
                <w:sz w:val="24"/>
                <w:szCs w:val="24"/>
              </w:rPr>
              <w:t>Risks affecting Safety and Security Personnel</w:t>
            </w:r>
          </w:p>
        </w:tc>
        <w:tc>
          <w:tcPr>
            <w:tcW w:w="2131" w:type="dxa"/>
          </w:tcPr>
          <w:p w14:paraId="657EBF20"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4A7729BB"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1472B4C4"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375D7F79"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bl>
    <w:p w14:paraId="753E6F93" w14:textId="77777777" w:rsidR="00E520DC" w:rsidRPr="00E520DC" w:rsidRDefault="00E520DC" w:rsidP="00E520DC">
      <w:pPr>
        <w:spacing w:after="0" w:line="240" w:lineRule="auto"/>
        <w:textAlignment w:val="baseline"/>
        <w:rPr>
          <w:rFonts w:ascii="Times New Roman" w:eastAsia="Times New Roman" w:hAnsi="Times New Roman" w:cs="Times New Roman"/>
          <w:color w:val="333333"/>
          <w:spacing w:val="-4"/>
          <w:sz w:val="24"/>
          <w:szCs w:val="24"/>
        </w:rPr>
      </w:pPr>
    </w:p>
    <w:p w14:paraId="3262D8F8" w14:textId="5A70BB09" w:rsidR="005E4B6E" w:rsidRPr="005E4B6E" w:rsidRDefault="009101C9" w:rsidP="005E4B6E">
      <w:pPr>
        <w:spacing w:after="0" w:line="240" w:lineRule="auto"/>
        <w:textAlignment w:val="baseline"/>
        <w:rPr>
          <w:rFonts w:ascii="Times New Roman" w:eastAsia="Times New Roman" w:hAnsi="Times New Roman" w:cs="Times New Roman"/>
          <w:color w:val="333333"/>
          <w:spacing w:val="-4"/>
          <w:sz w:val="24"/>
          <w:szCs w:val="24"/>
        </w:rPr>
      </w:pPr>
      <w:r>
        <w:rPr>
          <w:rFonts w:ascii="Times New Roman" w:eastAsia="Times New Roman" w:hAnsi="Times New Roman" w:cs="Times New Roman"/>
          <w:color w:val="333333"/>
          <w:spacing w:val="-4"/>
          <w:sz w:val="24"/>
          <w:szCs w:val="24"/>
        </w:rPr>
        <w:t xml:space="preserve">The italicized risk factors listed above are broad categories applicants can use to craft risk factors </w:t>
      </w:r>
      <w:r w:rsidR="000B539D">
        <w:rPr>
          <w:rFonts w:ascii="Times New Roman" w:eastAsia="Times New Roman" w:hAnsi="Times New Roman" w:cs="Times New Roman"/>
          <w:color w:val="333333"/>
          <w:spacing w:val="-4"/>
          <w:sz w:val="24"/>
          <w:szCs w:val="24"/>
        </w:rPr>
        <w:t xml:space="preserve">specific to </w:t>
      </w:r>
      <w:r>
        <w:rPr>
          <w:rFonts w:ascii="Times New Roman" w:eastAsia="Times New Roman" w:hAnsi="Times New Roman" w:cs="Times New Roman"/>
          <w:color w:val="333333"/>
          <w:spacing w:val="-4"/>
          <w:sz w:val="24"/>
          <w:szCs w:val="24"/>
        </w:rPr>
        <w:t>their project. Not all categories need to be addressed.</w:t>
      </w:r>
    </w:p>
    <w:sectPr w:rsidR="005E4B6E" w:rsidRPr="005E4B6E" w:rsidSect="00DE680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7A13" w14:textId="77777777" w:rsidR="00DE6804" w:rsidRDefault="00DE6804" w:rsidP="00DE6804">
      <w:pPr>
        <w:spacing w:after="0" w:line="240" w:lineRule="auto"/>
      </w:pPr>
      <w:r>
        <w:separator/>
      </w:r>
    </w:p>
  </w:endnote>
  <w:endnote w:type="continuationSeparator" w:id="0">
    <w:p w14:paraId="3330C91F" w14:textId="77777777" w:rsidR="00DE6804" w:rsidRDefault="00DE6804" w:rsidP="00DE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0644D" w14:textId="77777777" w:rsidR="00DE6804" w:rsidRDefault="00DE6804" w:rsidP="00DE6804">
      <w:pPr>
        <w:spacing w:after="0" w:line="240" w:lineRule="auto"/>
      </w:pPr>
      <w:r>
        <w:separator/>
      </w:r>
    </w:p>
  </w:footnote>
  <w:footnote w:type="continuationSeparator" w:id="0">
    <w:p w14:paraId="233CA3D9" w14:textId="77777777" w:rsidR="00DE6804" w:rsidRDefault="00DE6804" w:rsidP="00DE6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DC"/>
    <w:rsid w:val="000B539D"/>
    <w:rsid w:val="0021091E"/>
    <w:rsid w:val="00225253"/>
    <w:rsid w:val="002354C9"/>
    <w:rsid w:val="002C5440"/>
    <w:rsid w:val="0058589F"/>
    <w:rsid w:val="005E4B6E"/>
    <w:rsid w:val="00655BBE"/>
    <w:rsid w:val="008609D7"/>
    <w:rsid w:val="00863D36"/>
    <w:rsid w:val="008C7D62"/>
    <w:rsid w:val="009101C9"/>
    <w:rsid w:val="00A64B0C"/>
    <w:rsid w:val="00AD45C9"/>
    <w:rsid w:val="00D77FC2"/>
    <w:rsid w:val="00DE6804"/>
    <w:rsid w:val="00E520DC"/>
    <w:rsid w:val="00F7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8376F0"/>
  <w15:chartTrackingRefBased/>
  <w15:docId w15:val="{9037A4E0-40E8-45BF-921A-636FA97E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0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52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Sarah</dc:creator>
  <cp:keywords/>
  <dc:description/>
  <cp:lastModifiedBy>McCoy, Tamara E</cp:lastModifiedBy>
  <cp:revision>2</cp:revision>
  <dcterms:created xsi:type="dcterms:W3CDTF">2022-12-19T20:20:00Z</dcterms:created>
  <dcterms:modified xsi:type="dcterms:W3CDTF">2022-12-19T20:20:00Z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2022-03-14T17:25:51Z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ad34dd5c-2622-4c24-8cf2-b6da9c5c7ff9</vt:lpwstr>
  </property>
  <property fmtid="{D5CDD505-2E9C-101B-9397-08002B2CF9AE}" pid="8" name="MSIP_Label_1665d9ee-429a-4d5f-97cc-cfb56e044a6e_ContentBits">
    <vt:lpwstr>0</vt:lpwstr>
  </property>
</Properties>
</file>