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9637062" w14:textId="25AC3184" w:rsidR="00691E40" w:rsidRPr="00720BDB" w:rsidRDefault="00F11E49" w:rsidP="00AD0856">
      <w:pPr>
        <w:jc w:val="center"/>
        <w:rPr>
          <w:rFonts w:ascii="Times New Roman" w:hAnsi="Times New Roman" w:cs="Times New Roman"/>
          <w:b/>
          <w:bCs/>
          <w:sz w:val="28"/>
          <w:szCs w:val="28"/>
          <w:u w:val="single"/>
        </w:rPr>
      </w:pPr>
      <w:r w:rsidRPr="00720BDB">
        <w:rPr>
          <w:rFonts w:ascii="Times New Roman" w:hAnsi="Times New Roman" w:cs="Times New Roman"/>
          <w:b/>
          <w:bCs/>
          <w:sz w:val="28"/>
          <w:szCs w:val="28"/>
          <w:u w:val="single"/>
        </w:rPr>
        <w:t>Fueling Aviation’s Sustainable Transition (FAST) Grant Program</w:t>
      </w:r>
      <w:r w:rsidR="00030AF6">
        <w:rPr>
          <w:rFonts w:ascii="Times New Roman" w:hAnsi="Times New Roman" w:cs="Times New Roman"/>
          <w:b/>
          <w:bCs/>
          <w:sz w:val="28"/>
          <w:szCs w:val="28"/>
          <w:u w:val="single"/>
        </w:rPr>
        <w:t xml:space="preserve"> </w:t>
      </w:r>
      <w:r w:rsidR="000C091D">
        <w:rPr>
          <w:rFonts w:ascii="Times New Roman" w:hAnsi="Times New Roman" w:cs="Times New Roman"/>
          <w:b/>
          <w:bCs/>
          <w:sz w:val="28"/>
          <w:szCs w:val="28"/>
          <w:u w:val="single"/>
        </w:rPr>
        <w:br/>
      </w:r>
      <w:r w:rsidRPr="00720BDB">
        <w:rPr>
          <w:rFonts w:ascii="Times New Roman" w:hAnsi="Times New Roman" w:cs="Times New Roman"/>
          <w:b/>
          <w:bCs/>
          <w:sz w:val="28"/>
          <w:szCs w:val="28"/>
          <w:u w:val="single"/>
        </w:rPr>
        <w:t>Frequently Asked Questions</w:t>
      </w:r>
      <w:r w:rsidR="00C5051D">
        <w:rPr>
          <w:rFonts w:ascii="Times New Roman" w:hAnsi="Times New Roman" w:cs="Times New Roman"/>
          <w:b/>
          <w:bCs/>
          <w:sz w:val="28"/>
          <w:szCs w:val="28"/>
          <w:u w:val="single"/>
        </w:rPr>
        <w:t xml:space="preserve"> / Clarification</w:t>
      </w:r>
      <w:r w:rsidR="00857CF0">
        <w:rPr>
          <w:rFonts w:ascii="Times New Roman" w:hAnsi="Times New Roman" w:cs="Times New Roman"/>
          <w:b/>
          <w:bCs/>
          <w:sz w:val="28"/>
          <w:szCs w:val="28"/>
          <w:u w:val="single"/>
        </w:rPr>
        <w:t xml:space="preserve"> #2</w:t>
      </w:r>
    </w:p>
    <w:p w14:paraId="7938DBB0" w14:textId="506F944E" w:rsidR="00691E40" w:rsidRPr="00030AF6" w:rsidRDefault="00691E40" w:rsidP="00691E40">
      <w:pPr>
        <w:rPr>
          <w:rFonts w:ascii="Times New Roman" w:hAnsi="Times New Roman" w:cs="Times New Roman"/>
          <w:b/>
          <w:bCs/>
          <w:sz w:val="24"/>
          <w:szCs w:val="24"/>
        </w:rPr>
      </w:pPr>
      <w:r w:rsidRPr="62047C43">
        <w:rPr>
          <w:rFonts w:ascii="Times New Roman" w:hAnsi="Times New Roman" w:cs="Times New Roman"/>
          <w:b/>
          <w:bCs/>
          <w:sz w:val="24"/>
          <w:szCs w:val="24"/>
        </w:rPr>
        <w:t>Q</w:t>
      </w:r>
      <w:r w:rsidR="00C5051D">
        <w:rPr>
          <w:rFonts w:ascii="Times New Roman" w:hAnsi="Times New Roman" w:cs="Times New Roman"/>
          <w:b/>
          <w:bCs/>
          <w:sz w:val="24"/>
          <w:szCs w:val="24"/>
        </w:rPr>
        <w:t>uestion</w:t>
      </w:r>
      <w:r w:rsidRPr="62047C43">
        <w:rPr>
          <w:rFonts w:ascii="Times New Roman" w:hAnsi="Times New Roman" w:cs="Times New Roman"/>
          <w:b/>
          <w:bCs/>
          <w:sz w:val="24"/>
          <w:szCs w:val="24"/>
        </w:rPr>
        <w:t xml:space="preserve">: </w:t>
      </w:r>
      <w:r w:rsidR="00747339" w:rsidRPr="62047C43">
        <w:rPr>
          <w:rFonts w:ascii="Times New Roman" w:hAnsi="Times New Roman" w:cs="Times New Roman"/>
          <w:b/>
          <w:bCs/>
          <w:sz w:val="24"/>
          <w:szCs w:val="24"/>
        </w:rPr>
        <w:t xml:space="preserve">Does the requirement that projects must be </w:t>
      </w:r>
      <w:r w:rsidR="00073D33">
        <w:rPr>
          <w:rFonts w:ascii="Times New Roman" w:hAnsi="Times New Roman" w:cs="Times New Roman"/>
          <w:b/>
          <w:bCs/>
          <w:sz w:val="24"/>
          <w:szCs w:val="24"/>
        </w:rPr>
        <w:t>“</w:t>
      </w:r>
      <w:r w:rsidR="00747339" w:rsidRPr="62047C43">
        <w:rPr>
          <w:rFonts w:ascii="Times New Roman" w:hAnsi="Times New Roman" w:cs="Times New Roman"/>
          <w:b/>
          <w:bCs/>
          <w:sz w:val="24"/>
          <w:szCs w:val="24"/>
        </w:rPr>
        <w:t>located in the U</w:t>
      </w:r>
      <w:r w:rsidR="006873CC" w:rsidRPr="62047C43">
        <w:rPr>
          <w:rFonts w:ascii="Times New Roman" w:hAnsi="Times New Roman" w:cs="Times New Roman"/>
          <w:b/>
          <w:bCs/>
          <w:sz w:val="24"/>
          <w:szCs w:val="24"/>
        </w:rPr>
        <w:t>nited States</w:t>
      </w:r>
      <w:r w:rsidR="00B2616A">
        <w:rPr>
          <w:rFonts w:ascii="Times New Roman" w:hAnsi="Times New Roman" w:cs="Times New Roman"/>
          <w:b/>
          <w:bCs/>
          <w:sz w:val="24"/>
          <w:szCs w:val="24"/>
        </w:rPr>
        <w:t xml:space="preserve"> (U.S.)</w:t>
      </w:r>
      <w:r w:rsidR="006873CC" w:rsidRPr="62047C43">
        <w:rPr>
          <w:rFonts w:ascii="Times New Roman" w:hAnsi="Times New Roman" w:cs="Times New Roman"/>
          <w:b/>
          <w:bCs/>
          <w:sz w:val="24"/>
          <w:szCs w:val="24"/>
        </w:rPr>
        <w:t xml:space="preserve">” </w:t>
      </w:r>
      <w:r w:rsidR="00021BCE" w:rsidRPr="62047C43">
        <w:rPr>
          <w:rFonts w:ascii="Times New Roman" w:hAnsi="Times New Roman" w:cs="Times New Roman"/>
          <w:b/>
          <w:bCs/>
          <w:sz w:val="24"/>
          <w:szCs w:val="24"/>
        </w:rPr>
        <w:t xml:space="preserve">and that </w:t>
      </w:r>
      <w:r w:rsidR="00C87A8F" w:rsidRPr="62047C43">
        <w:rPr>
          <w:rFonts w:ascii="Times New Roman" w:hAnsi="Times New Roman" w:cs="Times New Roman"/>
          <w:b/>
          <w:bCs/>
          <w:sz w:val="24"/>
          <w:szCs w:val="24"/>
        </w:rPr>
        <w:t xml:space="preserve">sustainable aviation fuel and </w:t>
      </w:r>
      <w:r w:rsidR="00021BCE" w:rsidRPr="62047C43">
        <w:rPr>
          <w:rFonts w:ascii="Times New Roman" w:hAnsi="Times New Roman" w:cs="Times New Roman"/>
          <w:b/>
          <w:bCs/>
          <w:sz w:val="24"/>
          <w:szCs w:val="24"/>
        </w:rPr>
        <w:t xml:space="preserve">low-emission aviation technologies must be “produced in the United States” </w:t>
      </w:r>
      <w:r w:rsidR="006873CC" w:rsidRPr="62047C43">
        <w:rPr>
          <w:rFonts w:ascii="Times New Roman" w:hAnsi="Times New Roman" w:cs="Times New Roman"/>
          <w:b/>
          <w:bCs/>
          <w:sz w:val="24"/>
          <w:szCs w:val="24"/>
        </w:rPr>
        <w:t>preclude secondary support from global team member</w:t>
      </w:r>
      <w:r w:rsidR="00E6500B" w:rsidRPr="62047C43">
        <w:rPr>
          <w:rFonts w:ascii="Times New Roman" w:hAnsi="Times New Roman" w:cs="Times New Roman"/>
          <w:b/>
          <w:bCs/>
          <w:sz w:val="24"/>
          <w:szCs w:val="24"/>
        </w:rPr>
        <w:t>s</w:t>
      </w:r>
      <w:r w:rsidR="006873CC" w:rsidRPr="62047C43">
        <w:rPr>
          <w:rFonts w:ascii="Times New Roman" w:hAnsi="Times New Roman" w:cs="Times New Roman"/>
          <w:b/>
          <w:bCs/>
          <w:sz w:val="24"/>
          <w:szCs w:val="24"/>
        </w:rPr>
        <w:t xml:space="preserve"> of U.S.-based applicants?</w:t>
      </w:r>
      <w:r w:rsidR="00CE0BA1">
        <w:rPr>
          <w:rFonts w:ascii="Times New Roman" w:hAnsi="Times New Roman" w:cs="Times New Roman"/>
          <w:b/>
          <w:bCs/>
          <w:sz w:val="24"/>
          <w:szCs w:val="24"/>
        </w:rPr>
        <w:t xml:space="preserve"> How do the Build America, Buy America Act requirements apply?</w:t>
      </w:r>
    </w:p>
    <w:p w14:paraId="58064023" w14:textId="66EE9D77" w:rsidR="00FF4A6A" w:rsidRDefault="00C5051D" w:rsidP="00557C8A">
      <w:pPr>
        <w:rPr>
          <w:rFonts w:ascii="Times New Roman" w:hAnsi="Times New Roman" w:cs="Times New Roman"/>
          <w:sz w:val="24"/>
          <w:szCs w:val="24"/>
        </w:rPr>
      </w:pPr>
      <w:r>
        <w:rPr>
          <w:rFonts w:ascii="Times New Roman" w:hAnsi="Times New Roman" w:cs="Times New Roman"/>
          <w:b/>
          <w:bCs/>
          <w:sz w:val="24"/>
          <w:szCs w:val="24"/>
        </w:rPr>
        <w:t>Answer/Clarification</w:t>
      </w:r>
      <w:r w:rsidR="006C5809" w:rsidRPr="00030AF6">
        <w:rPr>
          <w:rFonts w:ascii="Times New Roman" w:hAnsi="Times New Roman" w:cs="Times New Roman"/>
          <w:b/>
          <w:bCs/>
          <w:sz w:val="24"/>
          <w:szCs w:val="24"/>
        </w:rPr>
        <w:t>:</w:t>
      </w:r>
      <w:r w:rsidR="006C5809">
        <w:rPr>
          <w:rFonts w:ascii="Times New Roman" w:hAnsi="Times New Roman" w:cs="Times New Roman"/>
          <w:sz w:val="24"/>
          <w:szCs w:val="24"/>
        </w:rPr>
        <w:t xml:space="preserve"> </w:t>
      </w:r>
      <w:r w:rsidR="00FF4A6A">
        <w:rPr>
          <w:rFonts w:ascii="Times New Roman" w:hAnsi="Times New Roman" w:cs="Times New Roman"/>
          <w:sz w:val="24"/>
          <w:szCs w:val="24"/>
        </w:rPr>
        <w:t xml:space="preserve">Per Section C.1 of the Notice of Funding Opportunity (NOFO), foreign entities are eligible for the FAST Grant Program, if the project otherwise meets eligibility requirements. This includes global team members of U.S.-based applicants. </w:t>
      </w:r>
    </w:p>
    <w:p w14:paraId="0DB0D441" w14:textId="77777777" w:rsidR="00DC744C" w:rsidRDefault="00FF4A6A" w:rsidP="00557C8A">
      <w:pPr>
        <w:rPr>
          <w:rFonts w:ascii="Times New Roman" w:hAnsi="Times New Roman" w:cs="Times New Roman"/>
          <w:sz w:val="24"/>
          <w:szCs w:val="24"/>
        </w:rPr>
      </w:pPr>
      <w:r w:rsidRPr="5B4E1DC3">
        <w:rPr>
          <w:rFonts w:ascii="Times New Roman" w:hAnsi="Times New Roman" w:cs="Times New Roman"/>
          <w:sz w:val="24"/>
          <w:szCs w:val="24"/>
        </w:rPr>
        <w:t xml:space="preserve">Build America, Buy America Act requirements apply directly to all projects constructing infrastructure, such as may occur in FAST-SAF Tier 2 </w:t>
      </w:r>
      <w:r w:rsidR="00DC744C" w:rsidRPr="5B4E1DC3">
        <w:rPr>
          <w:rFonts w:ascii="Times New Roman" w:hAnsi="Times New Roman" w:cs="Times New Roman"/>
          <w:sz w:val="24"/>
          <w:szCs w:val="24"/>
        </w:rPr>
        <w:t xml:space="preserve">fuel infrastructure </w:t>
      </w:r>
      <w:r w:rsidRPr="5B4E1DC3">
        <w:rPr>
          <w:rFonts w:ascii="Times New Roman" w:hAnsi="Times New Roman" w:cs="Times New Roman"/>
          <w:sz w:val="24"/>
          <w:szCs w:val="24"/>
        </w:rPr>
        <w:t xml:space="preserve">projects, or building a test facility as may occur under FAST-Tech Category 2 projects. </w:t>
      </w:r>
    </w:p>
    <w:p w14:paraId="2E46C4B3" w14:textId="6B1BC002" w:rsidR="00FF4A6A" w:rsidRDefault="00FF4A6A" w:rsidP="00557C8A">
      <w:pPr>
        <w:rPr>
          <w:rFonts w:ascii="Times New Roman" w:hAnsi="Times New Roman" w:cs="Times New Roman"/>
          <w:sz w:val="24"/>
          <w:szCs w:val="24"/>
        </w:rPr>
      </w:pPr>
      <w:r>
        <w:rPr>
          <w:rFonts w:ascii="Times New Roman" w:hAnsi="Times New Roman" w:cs="Times New Roman"/>
          <w:sz w:val="24"/>
          <w:szCs w:val="24"/>
        </w:rPr>
        <w:t xml:space="preserve">Additionally, the FAST Program </w:t>
      </w:r>
      <w:r w:rsidR="00147AA6">
        <w:rPr>
          <w:rFonts w:ascii="Times New Roman" w:hAnsi="Times New Roman" w:cs="Times New Roman"/>
          <w:sz w:val="24"/>
          <w:szCs w:val="24"/>
        </w:rPr>
        <w:t>applies</w:t>
      </w:r>
      <w:r>
        <w:rPr>
          <w:rFonts w:ascii="Times New Roman" w:hAnsi="Times New Roman" w:cs="Times New Roman"/>
          <w:sz w:val="24"/>
          <w:szCs w:val="24"/>
        </w:rPr>
        <w:t xml:space="preserve"> BABA definitions to clarify the meaning of “produced in the United States,” as explained in NOFO Section C.3. This section explains that:</w:t>
      </w:r>
    </w:p>
    <w:p w14:paraId="45FBDCA6" w14:textId="3E13356B" w:rsidR="00FF4A6A" w:rsidRDefault="00FF4A6A" w:rsidP="00FF4A6A">
      <w:pPr>
        <w:ind w:left="720"/>
        <w:rPr>
          <w:rFonts w:ascii="Times New Roman" w:hAnsi="Times New Roman" w:cs="Times New Roman"/>
          <w:sz w:val="24"/>
          <w:szCs w:val="24"/>
        </w:rPr>
      </w:pPr>
      <w:r w:rsidRPr="00FF4A6A">
        <w:rPr>
          <w:rFonts w:ascii="Times New Roman" w:hAnsi="Times New Roman" w:cs="Times New Roman"/>
          <w:sz w:val="24"/>
          <w:szCs w:val="24"/>
        </w:rPr>
        <w:t>For the purposes of the FAST program this means that the aviation technology and aviation fuel will be manufactured in the United States and that the cost of the components of the manufactured product that are mined, produced, or manufactured in the United States is greater than 55 percent of the total cost of all components of the manufactured product.</w:t>
      </w:r>
    </w:p>
    <w:p w14:paraId="7A2B23EF" w14:textId="4FE0D374" w:rsidR="00FF4A6A" w:rsidRDefault="00FF4A6A" w:rsidP="00FF4A6A">
      <w:pPr>
        <w:rPr>
          <w:rFonts w:ascii="Times New Roman" w:hAnsi="Times New Roman" w:cs="Times New Roman"/>
          <w:sz w:val="24"/>
          <w:szCs w:val="24"/>
        </w:rPr>
      </w:pPr>
      <w:r>
        <w:rPr>
          <w:rFonts w:ascii="Times New Roman" w:hAnsi="Times New Roman" w:cs="Times New Roman"/>
          <w:sz w:val="24"/>
          <w:szCs w:val="24"/>
        </w:rPr>
        <w:t xml:space="preserve">This </w:t>
      </w:r>
      <w:r w:rsidR="0047168D">
        <w:rPr>
          <w:rFonts w:ascii="Times New Roman" w:hAnsi="Times New Roman" w:cs="Times New Roman"/>
          <w:sz w:val="24"/>
          <w:szCs w:val="24"/>
        </w:rPr>
        <w:t>means that</w:t>
      </w:r>
      <w:r>
        <w:rPr>
          <w:rFonts w:ascii="Times New Roman" w:hAnsi="Times New Roman" w:cs="Times New Roman"/>
          <w:sz w:val="24"/>
          <w:szCs w:val="24"/>
        </w:rPr>
        <w:t xml:space="preserve"> p</w:t>
      </w:r>
      <w:r w:rsidRPr="00D77C69">
        <w:rPr>
          <w:rFonts w:ascii="Times New Roman" w:hAnsi="Times New Roman" w:cs="Times New Roman"/>
          <w:sz w:val="24"/>
          <w:szCs w:val="24"/>
        </w:rPr>
        <w:t xml:space="preserve">roduction of fuel and aviation technologies, construction of infrastructure, and fabrication of any hardware (including technology prototypes, test hardware, etc.) under a FAST grant must occur in the U.S. and, in </w:t>
      </w:r>
      <w:r>
        <w:rPr>
          <w:rFonts w:ascii="Times New Roman" w:hAnsi="Times New Roman" w:cs="Times New Roman"/>
          <w:sz w:val="24"/>
          <w:szCs w:val="24"/>
        </w:rPr>
        <w:t xml:space="preserve">the </w:t>
      </w:r>
      <w:r w:rsidRPr="00D77C69">
        <w:rPr>
          <w:rFonts w:ascii="Times New Roman" w:hAnsi="Times New Roman" w:cs="Times New Roman"/>
          <w:sz w:val="24"/>
          <w:szCs w:val="24"/>
        </w:rPr>
        <w:t>case of manufactured products, that at least 55 percent of the cost of the components of this manufacturing must consist of components manufactured in the United States and, in the case of construction materials, all manufacturing processes for the construction material must occur in the United States.</w:t>
      </w:r>
    </w:p>
    <w:p w14:paraId="640E7C69" w14:textId="1CE50A8A" w:rsidR="00FF4A6A" w:rsidRDefault="00FF4A6A" w:rsidP="00FF4A6A">
      <w:pPr>
        <w:rPr>
          <w:rFonts w:ascii="Times New Roman" w:hAnsi="Times New Roman" w:cs="Times New Roman"/>
          <w:sz w:val="24"/>
          <w:szCs w:val="24"/>
        </w:rPr>
      </w:pPr>
      <w:r>
        <w:rPr>
          <w:rFonts w:ascii="Times New Roman" w:hAnsi="Times New Roman" w:cs="Times New Roman"/>
          <w:sz w:val="24"/>
          <w:szCs w:val="24"/>
        </w:rPr>
        <w:t>Note that t</w:t>
      </w:r>
      <w:r w:rsidRPr="00980E76">
        <w:rPr>
          <w:rFonts w:ascii="Times New Roman" w:hAnsi="Times New Roman" w:cs="Times New Roman"/>
          <w:sz w:val="24"/>
          <w:szCs w:val="24"/>
        </w:rPr>
        <w:t xml:space="preserve">he hardware developed under </w:t>
      </w:r>
      <w:r w:rsidR="00DC744C">
        <w:rPr>
          <w:rFonts w:ascii="Times New Roman" w:hAnsi="Times New Roman" w:cs="Times New Roman"/>
          <w:sz w:val="24"/>
          <w:szCs w:val="24"/>
        </w:rPr>
        <w:t>a</w:t>
      </w:r>
      <w:r w:rsidRPr="00980E76">
        <w:rPr>
          <w:rFonts w:ascii="Times New Roman" w:hAnsi="Times New Roman" w:cs="Times New Roman"/>
          <w:sz w:val="24"/>
          <w:szCs w:val="24"/>
        </w:rPr>
        <w:t xml:space="preserve"> grant for research and development purposes is considered a “manufactured product” under the NOFO if it meets the following definition, as stated in 2 CFR 184.3, “Manufactured products means: (1) Articles, materials, or supplies that have been: (</w:t>
      </w:r>
      <w:proofErr w:type="spellStart"/>
      <w:r w:rsidRPr="00980E76">
        <w:rPr>
          <w:rFonts w:ascii="Times New Roman" w:hAnsi="Times New Roman" w:cs="Times New Roman"/>
          <w:sz w:val="24"/>
          <w:szCs w:val="24"/>
        </w:rPr>
        <w:t>i</w:t>
      </w:r>
      <w:proofErr w:type="spellEnd"/>
      <w:r w:rsidRPr="00980E76">
        <w:rPr>
          <w:rFonts w:ascii="Times New Roman" w:hAnsi="Times New Roman" w:cs="Times New Roman"/>
          <w:sz w:val="24"/>
          <w:szCs w:val="24"/>
        </w:rPr>
        <w:t xml:space="preserve">) Processed into a specific form and shape; or (ii) Combined with other articles, materials, or supplies to create a product with different properties than the individual articles, materials, or supplies.”  Therefore, the </w:t>
      </w:r>
      <w:r>
        <w:rPr>
          <w:rFonts w:ascii="Times New Roman" w:hAnsi="Times New Roman" w:cs="Times New Roman"/>
          <w:sz w:val="24"/>
          <w:szCs w:val="24"/>
        </w:rPr>
        <w:t xml:space="preserve">55 percent </w:t>
      </w:r>
      <w:r w:rsidRPr="00980E76">
        <w:rPr>
          <w:rFonts w:ascii="Times New Roman" w:hAnsi="Times New Roman" w:cs="Times New Roman"/>
          <w:sz w:val="24"/>
          <w:szCs w:val="24"/>
        </w:rPr>
        <w:t>requirement appl</w:t>
      </w:r>
      <w:r>
        <w:rPr>
          <w:rFonts w:ascii="Times New Roman" w:hAnsi="Times New Roman" w:cs="Times New Roman"/>
          <w:sz w:val="24"/>
          <w:szCs w:val="24"/>
        </w:rPr>
        <w:t>ies</w:t>
      </w:r>
      <w:r w:rsidRPr="00980E76">
        <w:rPr>
          <w:rFonts w:ascii="Times New Roman" w:hAnsi="Times New Roman" w:cs="Times New Roman"/>
          <w:sz w:val="24"/>
          <w:szCs w:val="24"/>
        </w:rPr>
        <w:t xml:space="preserve"> to </w:t>
      </w:r>
      <w:r>
        <w:rPr>
          <w:rFonts w:ascii="Times New Roman" w:hAnsi="Times New Roman" w:cs="Times New Roman"/>
          <w:sz w:val="24"/>
          <w:szCs w:val="24"/>
        </w:rPr>
        <w:t>any</w:t>
      </w:r>
      <w:r w:rsidRPr="00980E76">
        <w:rPr>
          <w:rFonts w:ascii="Times New Roman" w:hAnsi="Times New Roman" w:cs="Times New Roman"/>
          <w:sz w:val="24"/>
          <w:szCs w:val="24"/>
        </w:rPr>
        <w:t xml:space="preserve"> hardware </w:t>
      </w:r>
      <w:r>
        <w:rPr>
          <w:rFonts w:ascii="Times New Roman" w:hAnsi="Times New Roman" w:cs="Times New Roman"/>
          <w:sz w:val="24"/>
          <w:szCs w:val="24"/>
        </w:rPr>
        <w:t xml:space="preserve">(including technology prototypes, test hardware, etc.) </w:t>
      </w:r>
      <w:r w:rsidRPr="00980E76">
        <w:rPr>
          <w:rFonts w:ascii="Times New Roman" w:hAnsi="Times New Roman" w:cs="Times New Roman"/>
          <w:sz w:val="24"/>
          <w:szCs w:val="24"/>
        </w:rPr>
        <w:t xml:space="preserve">developed under the grant.  </w:t>
      </w:r>
    </w:p>
    <w:p w14:paraId="19D21A64" w14:textId="01F51973" w:rsidR="00DC744C" w:rsidRDefault="00DC744C" w:rsidP="00FF4A6A">
      <w:pPr>
        <w:rPr>
          <w:rFonts w:ascii="Times New Roman" w:hAnsi="Times New Roman" w:cs="Times New Roman"/>
          <w:sz w:val="24"/>
          <w:szCs w:val="24"/>
        </w:rPr>
      </w:pPr>
      <w:r w:rsidRPr="5B4E1DC3">
        <w:rPr>
          <w:rFonts w:ascii="Times New Roman" w:hAnsi="Times New Roman" w:cs="Times New Roman"/>
          <w:sz w:val="24"/>
          <w:szCs w:val="24"/>
        </w:rPr>
        <w:t xml:space="preserve">Additionally, this requirement applies </w:t>
      </w:r>
      <w:r w:rsidR="00147AA6" w:rsidRPr="5B4E1DC3">
        <w:rPr>
          <w:rFonts w:ascii="Times New Roman" w:hAnsi="Times New Roman" w:cs="Times New Roman"/>
          <w:sz w:val="24"/>
          <w:szCs w:val="24"/>
        </w:rPr>
        <w:t xml:space="preserve">only </w:t>
      </w:r>
      <w:r w:rsidR="7AFC9D7C" w:rsidRPr="5B4E1DC3">
        <w:rPr>
          <w:rFonts w:ascii="Times New Roman" w:hAnsi="Times New Roman" w:cs="Times New Roman"/>
          <w:sz w:val="24"/>
          <w:szCs w:val="24"/>
        </w:rPr>
        <w:t xml:space="preserve">within </w:t>
      </w:r>
      <w:r w:rsidRPr="5B4E1DC3">
        <w:rPr>
          <w:rFonts w:ascii="Times New Roman" w:hAnsi="Times New Roman" w:cs="Times New Roman"/>
          <w:sz w:val="24"/>
          <w:szCs w:val="24"/>
        </w:rPr>
        <w:t xml:space="preserve">the </w:t>
      </w:r>
      <w:r w:rsidR="2134856F" w:rsidRPr="5B4E1DC3">
        <w:rPr>
          <w:rFonts w:ascii="Times New Roman" w:hAnsi="Times New Roman" w:cs="Times New Roman"/>
          <w:sz w:val="24"/>
          <w:szCs w:val="24"/>
        </w:rPr>
        <w:t xml:space="preserve">applicant’s </w:t>
      </w:r>
      <w:r w:rsidRPr="5B4E1DC3">
        <w:rPr>
          <w:rFonts w:ascii="Times New Roman" w:hAnsi="Times New Roman" w:cs="Times New Roman"/>
          <w:sz w:val="24"/>
          <w:szCs w:val="24"/>
        </w:rPr>
        <w:t>project scope</w:t>
      </w:r>
      <w:r w:rsidR="04FB7E94" w:rsidRPr="5B4E1DC3">
        <w:rPr>
          <w:rFonts w:ascii="Times New Roman" w:hAnsi="Times New Roman" w:cs="Times New Roman"/>
          <w:sz w:val="24"/>
          <w:szCs w:val="24"/>
        </w:rPr>
        <w:t xml:space="preserve"> proposed for FAST</w:t>
      </w:r>
      <w:r w:rsidRPr="5B4E1DC3">
        <w:rPr>
          <w:rFonts w:ascii="Times New Roman" w:hAnsi="Times New Roman" w:cs="Times New Roman"/>
          <w:sz w:val="24"/>
          <w:szCs w:val="24"/>
        </w:rPr>
        <w:t xml:space="preserve">. For example, in the case of a </w:t>
      </w:r>
      <w:r w:rsidR="48B0979D" w:rsidRPr="5B4E1DC3">
        <w:rPr>
          <w:rFonts w:ascii="Times New Roman" w:hAnsi="Times New Roman" w:cs="Times New Roman"/>
          <w:sz w:val="24"/>
          <w:szCs w:val="24"/>
        </w:rPr>
        <w:t xml:space="preserve">project constructing a </w:t>
      </w:r>
      <w:r w:rsidRPr="5B4E1DC3">
        <w:rPr>
          <w:rFonts w:ascii="Times New Roman" w:hAnsi="Times New Roman" w:cs="Times New Roman"/>
          <w:sz w:val="24"/>
          <w:szCs w:val="24"/>
        </w:rPr>
        <w:t>fuel production facility, this requirement would apply to the construction of the facility</w:t>
      </w:r>
      <w:r w:rsidR="757A810B" w:rsidRPr="5B4E1DC3">
        <w:rPr>
          <w:rFonts w:ascii="Times New Roman" w:hAnsi="Times New Roman" w:cs="Times New Roman"/>
          <w:sz w:val="24"/>
          <w:szCs w:val="24"/>
        </w:rPr>
        <w:t xml:space="preserve"> itself</w:t>
      </w:r>
      <w:r w:rsidRPr="5B4E1DC3">
        <w:rPr>
          <w:rFonts w:ascii="Times New Roman" w:hAnsi="Times New Roman" w:cs="Times New Roman"/>
          <w:sz w:val="24"/>
          <w:szCs w:val="24"/>
        </w:rPr>
        <w:t xml:space="preserve"> but not to feedstock </w:t>
      </w:r>
      <w:r w:rsidR="4C9DCAE8" w:rsidRPr="5B4E1DC3">
        <w:rPr>
          <w:rFonts w:ascii="Times New Roman" w:hAnsi="Times New Roman" w:cs="Times New Roman"/>
          <w:sz w:val="24"/>
          <w:szCs w:val="24"/>
        </w:rPr>
        <w:t xml:space="preserve">if </w:t>
      </w:r>
      <w:r w:rsidRPr="5B4E1DC3">
        <w:rPr>
          <w:rFonts w:ascii="Times New Roman" w:hAnsi="Times New Roman" w:cs="Times New Roman"/>
          <w:sz w:val="24"/>
          <w:szCs w:val="24"/>
        </w:rPr>
        <w:t xml:space="preserve">used in eventual </w:t>
      </w:r>
      <w:r w:rsidR="6A3C6FAE" w:rsidRPr="5B4E1DC3">
        <w:rPr>
          <w:rFonts w:ascii="Times New Roman" w:hAnsi="Times New Roman" w:cs="Times New Roman"/>
          <w:sz w:val="24"/>
          <w:szCs w:val="24"/>
        </w:rPr>
        <w:t xml:space="preserve">fuel production operations </w:t>
      </w:r>
      <w:r w:rsidRPr="5B4E1DC3">
        <w:rPr>
          <w:rFonts w:ascii="Times New Roman" w:hAnsi="Times New Roman" w:cs="Times New Roman"/>
          <w:sz w:val="24"/>
          <w:szCs w:val="24"/>
        </w:rPr>
        <w:t xml:space="preserve">beyond the </w:t>
      </w:r>
      <w:r w:rsidR="695B65DB" w:rsidRPr="5B4E1DC3">
        <w:rPr>
          <w:rFonts w:ascii="Times New Roman" w:hAnsi="Times New Roman" w:cs="Times New Roman"/>
          <w:sz w:val="24"/>
          <w:szCs w:val="24"/>
        </w:rPr>
        <w:t xml:space="preserve">conclusion of the </w:t>
      </w:r>
      <w:r w:rsidRPr="5B4E1DC3">
        <w:rPr>
          <w:rFonts w:ascii="Times New Roman" w:hAnsi="Times New Roman" w:cs="Times New Roman"/>
          <w:sz w:val="24"/>
          <w:szCs w:val="24"/>
        </w:rPr>
        <w:t xml:space="preserve">grant’s awarded work scope. </w:t>
      </w:r>
      <w:r w:rsidR="1C121666" w:rsidRPr="5B4E1DC3">
        <w:rPr>
          <w:rFonts w:ascii="Times New Roman" w:hAnsi="Times New Roman" w:cs="Times New Roman"/>
          <w:sz w:val="24"/>
          <w:szCs w:val="24"/>
        </w:rPr>
        <w:t>However, a</w:t>
      </w:r>
      <w:r w:rsidR="2F0A4F6F" w:rsidRPr="5B4E1DC3">
        <w:rPr>
          <w:rFonts w:ascii="Times New Roman" w:hAnsi="Times New Roman" w:cs="Times New Roman"/>
          <w:sz w:val="24"/>
          <w:szCs w:val="24"/>
        </w:rPr>
        <w:t xml:space="preserve">ny feedstock included in the grant’s awarded work scope must satisfy </w:t>
      </w:r>
      <w:r w:rsidR="33C82AD0" w:rsidRPr="5B4E1DC3">
        <w:rPr>
          <w:rFonts w:ascii="Times New Roman" w:hAnsi="Times New Roman" w:cs="Times New Roman"/>
          <w:sz w:val="24"/>
          <w:szCs w:val="24"/>
        </w:rPr>
        <w:t xml:space="preserve">the </w:t>
      </w:r>
      <w:r w:rsidR="5E7157C4" w:rsidRPr="5B4E1DC3">
        <w:rPr>
          <w:rFonts w:ascii="Times New Roman" w:hAnsi="Times New Roman" w:cs="Times New Roman"/>
          <w:sz w:val="24"/>
          <w:szCs w:val="24"/>
        </w:rPr>
        <w:t xml:space="preserve">greater than </w:t>
      </w:r>
      <w:r w:rsidR="33C82AD0" w:rsidRPr="5B4E1DC3">
        <w:rPr>
          <w:rFonts w:ascii="Times New Roman" w:hAnsi="Times New Roman" w:cs="Times New Roman"/>
          <w:sz w:val="24"/>
          <w:szCs w:val="24"/>
        </w:rPr>
        <w:t xml:space="preserve">55 percent </w:t>
      </w:r>
      <w:r w:rsidR="2F0A4F6F" w:rsidRPr="5B4E1DC3">
        <w:rPr>
          <w:rFonts w:ascii="Times New Roman" w:hAnsi="Times New Roman" w:cs="Times New Roman"/>
          <w:sz w:val="24"/>
          <w:szCs w:val="24"/>
        </w:rPr>
        <w:t>requirement.</w:t>
      </w:r>
    </w:p>
    <w:p w14:paraId="0AD801A1" w14:textId="5891F534" w:rsidR="00FF4A6A" w:rsidRDefault="00FF4A6A" w:rsidP="00FF4A6A">
      <w:pPr>
        <w:rPr>
          <w:rFonts w:ascii="Times New Roman" w:hAnsi="Times New Roman" w:cs="Times New Roman"/>
          <w:sz w:val="24"/>
          <w:szCs w:val="24"/>
        </w:rPr>
      </w:pPr>
      <w:r w:rsidRPr="5B4E1DC3">
        <w:rPr>
          <w:rFonts w:ascii="Times New Roman" w:hAnsi="Times New Roman" w:cs="Times New Roman"/>
          <w:sz w:val="24"/>
          <w:szCs w:val="24"/>
        </w:rPr>
        <w:lastRenderedPageBreak/>
        <w:t>Finally, to clarify the meaning of “located in the United States”</w:t>
      </w:r>
      <w:r w:rsidR="7602192A" w:rsidRPr="5B4E1DC3">
        <w:rPr>
          <w:rFonts w:ascii="Times New Roman" w:hAnsi="Times New Roman" w:cs="Times New Roman"/>
          <w:sz w:val="24"/>
          <w:szCs w:val="24"/>
        </w:rPr>
        <w:t xml:space="preserve"> as it applies to the FAST program</w:t>
      </w:r>
      <w:r w:rsidRPr="5B4E1DC3">
        <w:rPr>
          <w:rFonts w:ascii="Times New Roman" w:hAnsi="Times New Roman" w:cs="Times New Roman"/>
          <w:sz w:val="24"/>
          <w:szCs w:val="24"/>
        </w:rPr>
        <w:t>:</w:t>
      </w:r>
    </w:p>
    <w:p w14:paraId="1BC33BC2" w14:textId="77777777" w:rsidR="00FF4A6A" w:rsidRDefault="00FF4A6A" w:rsidP="00FF4A6A">
      <w:pPr>
        <w:rPr>
          <w:rFonts w:ascii="Times New Roman" w:hAnsi="Times New Roman" w:cs="Times New Roman"/>
          <w:sz w:val="24"/>
          <w:szCs w:val="24"/>
        </w:rPr>
      </w:pPr>
      <w:r>
        <w:rPr>
          <w:rFonts w:ascii="Times New Roman" w:hAnsi="Times New Roman" w:cs="Times New Roman"/>
          <w:sz w:val="24"/>
          <w:szCs w:val="24"/>
        </w:rPr>
        <w:t xml:space="preserve">Per Section C.3 of the Notice of Funding Opportunity (NOFO), FAST projects must be located in the U.S. For FAST-SAF projects, the physical site of Tier 2 projects or the study area of Tier 1 projects must be located in the U.S. </w:t>
      </w:r>
    </w:p>
    <w:p w14:paraId="34343AA9" w14:textId="32DE0082" w:rsidR="00DC744C" w:rsidRDefault="00FF4A6A" w:rsidP="5B4E1DC3">
      <w:pPr>
        <w:rPr>
          <w:rFonts w:ascii="Times New Roman" w:hAnsi="Times New Roman" w:cs="Times New Roman"/>
          <w:sz w:val="24"/>
          <w:szCs w:val="24"/>
        </w:rPr>
      </w:pPr>
      <w:r w:rsidRPr="5B4E1DC3">
        <w:rPr>
          <w:rFonts w:ascii="Times New Roman" w:hAnsi="Times New Roman" w:cs="Times New Roman"/>
          <w:sz w:val="24"/>
          <w:szCs w:val="24"/>
        </w:rPr>
        <w:t xml:space="preserve">Additionally, the FAST Program </w:t>
      </w:r>
      <w:r w:rsidR="00147AA6">
        <w:rPr>
          <w:rFonts w:ascii="Times New Roman" w:hAnsi="Times New Roman" w:cs="Times New Roman"/>
          <w:sz w:val="24"/>
          <w:szCs w:val="24"/>
        </w:rPr>
        <w:t>applies</w:t>
      </w:r>
      <w:r w:rsidRPr="5B4E1DC3">
        <w:rPr>
          <w:rFonts w:ascii="Times New Roman" w:hAnsi="Times New Roman" w:cs="Times New Roman"/>
          <w:sz w:val="24"/>
          <w:szCs w:val="24"/>
        </w:rPr>
        <w:t xml:space="preserve"> the BABA </w:t>
      </w:r>
      <w:r w:rsidR="00DC744C" w:rsidRPr="5B4E1DC3">
        <w:rPr>
          <w:rFonts w:ascii="Times New Roman" w:hAnsi="Times New Roman" w:cs="Times New Roman"/>
          <w:sz w:val="24"/>
          <w:szCs w:val="24"/>
        </w:rPr>
        <w:t>“greater than 55</w:t>
      </w:r>
      <w:r w:rsidR="12456E40" w:rsidRPr="5B4E1DC3">
        <w:rPr>
          <w:rFonts w:ascii="Times New Roman" w:hAnsi="Times New Roman" w:cs="Times New Roman"/>
          <w:sz w:val="24"/>
          <w:szCs w:val="24"/>
        </w:rPr>
        <w:t xml:space="preserve"> percent</w:t>
      </w:r>
      <w:r w:rsidR="00DC744C" w:rsidRPr="5B4E1DC3">
        <w:rPr>
          <w:rFonts w:ascii="Times New Roman" w:hAnsi="Times New Roman" w:cs="Times New Roman"/>
          <w:sz w:val="24"/>
          <w:szCs w:val="24"/>
        </w:rPr>
        <w:t xml:space="preserve">” standard to clarify that </w:t>
      </w:r>
      <w:proofErr w:type="gramStart"/>
      <w:r w:rsidR="00DC744C" w:rsidRPr="5B4E1DC3">
        <w:rPr>
          <w:rFonts w:ascii="Times New Roman" w:hAnsi="Times New Roman" w:cs="Times New Roman"/>
          <w:sz w:val="24"/>
          <w:szCs w:val="24"/>
        </w:rPr>
        <w:t>in order to</w:t>
      </w:r>
      <w:proofErr w:type="gramEnd"/>
      <w:r w:rsidR="00DC744C" w:rsidRPr="5B4E1DC3">
        <w:rPr>
          <w:rFonts w:ascii="Times New Roman" w:hAnsi="Times New Roman" w:cs="Times New Roman"/>
          <w:sz w:val="24"/>
          <w:szCs w:val="24"/>
        </w:rPr>
        <w:t xml:space="preserve"> be “located in the United States” greater than 55</w:t>
      </w:r>
      <w:r w:rsidR="544D1E05" w:rsidRPr="5B4E1DC3">
        <w:rPr>
          <w:rFonts w:ascii="Times New Roman" w:hAnsi="Times New Roman" w:cs="Times New Roman"/>
          <w:sz w:val="24"/>
          <w:szCs w:val="24"/>
        </w:rPr>
        <w:t xml:space="preserve"> percent</w:t>
      </w:r>
      <w:r w:rsidR="00DC744C" w:rsidRPr="5B4E1DC3">
        <w:rPr>
          <w:rFonts w:ascii="Times New Roman" w:hAnsi="Times New Roman" w:cs="Times New Roman"/>
          <w:sz w:val="24"/>
          <w:szCs w:val="24"/>
        </w:rPr>
        <w:t xml:space="preserve"> of the total project cost for a FAST grant (both Federal funds and applicant cost share) must occur in the U.S. This includes</w:t>
      </w:r>
      <w:r w:rsidR="458468F8" w:rsidRPr="5B4E1DC3">
        <w:rPr>
          <w:rFonts w:ascii="Times New Roman" w:hAnsi="Times New Roman" w:cs="Times New Roman"/>
          <w:sz w:val="24"/>
          <w:szCs w:val="24"/>
        </w:rPr>
        <w:t>, but is not limited to,</w:t>
      </w:r>
      <w:r w:rsidR="0E9707F4" w:rsidRPr="5B4E1DC3">
        <w:rPr>
          <w:rFonts w:ascii="Times New Roman" w:hAnsi="Times New Roman" w:cs="Times New Roman"/>
          <w:sz w:val="24"/>
          <w:szCs w:val="24"/>
        </w:rPr>
        <w:t xml:space="preserve"> tasks such as</w:t>
      </w:r>
      <w:r w:rsidR="00DC744C" w:rsidRPr="5B4E1DC3">
        <w:rPr>
          <w:rFonts w:ascii="Times New Roman" w:hAnsi="Times New Roman" w:cs="Times New Roman"/>
          <w:sz w:val="24"/>
          <w:szCs w:val="24"/>
        </w:rPr>
        <w:t xml:space="preserve"> analysis, stud</w:t>
      </w:r>
      <w:r w:rsidR="1B822610" w:rsidRPr="5B4E1DC3">
        <w:rPr>
          <w:rFonts w:ascii="Times New Roman" w:hAnsi="Times New Roman" w:cs="Times New Roman"/>
          <w:sz w:val="24"/>
          <w:szCs w:val="24"/>
        </w:rPr>
        <w:t>ies</w:t>
      </w:r>
      <w:r w:rsidR="00DC744C" w:rsidRPr="5B4E1DC3">
        <w:rPr>
          <w:rFonts w:ascii="Times New Roman" w:hAnsi="Times New Roman" w:cs="Times New Roman"/>
          <w:sz w:val="24"/>
          <w:szCs w:val="24"/>
        </w:rPr>
        <w:t>, design, and testing activities conducted under the grant scope.</w:t>
      </w:r>
      <w:r w:rsidR="40D54273" w:rsidRPr="5B4E1DC3">
        <w:rPr>
          <w:rFonts w:ascii="Times New Roman" w:hAnsi="Times New Roman" w:cs="Times New Roman"/>
          <w:sz w:val="24"/>
          <w:szCs w:val="24"/>
        </w:rPr>
        <w:t xml:space="preserve"> This applies to all projects in the FAST program regardless of category or tier.</w:t>
      </w:r>
    </w:p>
    <w:p w14:paraId="2BD832C8" w14:textId="2ADE7B7D" w:rsidR="00FF4A6A" w:rsidRDefault="00DC744C" w:rsidP="00FF4A6A">
      <w:pPr>
        <w:rPr>
          <w:rFonts w:ascii="Times New Roman" w:hAnsi="Times New Roman" w:cs="Times New Roman"/>
          <w:sz w:val="24"/>
          <w:szCs w:val="24"/>
        </w:rPr>
      </w:pPr>
      <w:r>
        <w:rPr>
          <w:rFonts w:ascii="Times New Roman" w:hAnsi="Times New Roman" w:cs="Times New Roman"/>
          <w:sz w:val="24"/>
          <w:szCs w:val="24"/>
        </w:rPr>
        <w:t xml:space="preserve"> </w:t>
      </w:r>
    </w:p>
    <w:p w14:paraId="3DF08E83" w14:textId="7844077B" w:rsidR="00E62FA4" w:rsidRPr="00E62FA4" w:rsidRDefault="00E62FA4" w:rsidP="003E30DE">
      <w:pPr>
        <w:rPr>
          <w:rFonts w:ascii="Times New Roman" w:hAnsi="Times New Roman" w:cs="Times New Roman"/>
          <w:sz w:val="24"/>
          <w:szCs w:val="24"/>
        </w:rPr>
      </w:pPr>
    </w:p>
    <w:sectPr w:rsidR="00E62FA4" w:rsidRPr="00E62FA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C218316"/>
    <w:multiLevelType w:val="hybridMultilevel"/>
    <w:tmpl w:val="39CE13BE"/>
    <w:lvl w:ilvl="0" w:tplc="C6FC5756">
      <w:start w:val="1"/>
      <w:numFmt w:val="bullet"/>
      <w:lvlText w:val="-"/>
      <w:lvlJc w:val="left"/>
      <w:pPr>
        <w:ind w:left="720" w:hanging="360"/>
      </w:pPr>
      <w:rPr>
        <w:rFonts w:ascii="Calibri" w:hAnsi="Calibri" w:hint="default"/>
      </w:rPr>
    </w:lvl>
    <w:lvl w:ilvl="1" w:tplc="DDA0C932">
      <w:start w:val="1"/>
      <w:numFmt w:val="bullet"/>
      <w:lvlText w:val="o"/>
      <w:lvlJc w:val="left"/>
      <w:pPr>
        <w:ind w:left="1440" w:hanging="360"/>
      </w:pPr>
      <w:rPr>
        <w:rFonts w:ascii="Courier New" w:hAnsi="Courier New" w:hint="default"/>
      </w:rPr>
    </w:lvl>
    <w:lvl w:ilvl="2" w:tplc="1B6EC38E">
      <w:start w:val="1"/>
      <w:numFmt w:val="bullet"/>
      <w:lvlText w:val=""/>
      <w:lvlJc w:val="left"/>
      <w:pPr>
        <w:ind w:left="2160" w:hanging="360"/>
      </w:pPr>
      <w:rPr>
        <w:rFonts w:ascii="Wingdings" w:hAnsi="Wingdings" w:hint="default"/>
      </w:rPr>
    </w:lvl>
    <w:lvl w:ilvl="3" w:tplc="B37E8AF6">
      <w:start w:val="1"/>
      <w:numFmt w:val="bullet"/>
      <w:lvlText w:val=""/>
      <w:lvlJc w:val="left"/>
      <w:pPr>
        <w:ind w:left="2880" w:hanging="360"/>
      </w:pPr>
      <w:rPr>
        <w:rFonts w:ascii="Symbol" w:hAnsi="Symbol" w:hint="default"/>
      </w:rPr>
    </w:lvl>
    <w:lvl w:ilvl="4" w:tplc="93B047B0">
      <w:start w:val="1"/>
      <w:numFmt w:val="bullet"/>
      <w:lvlText w:val="o"/>
      <w:lvlJc w:val="left"/>
      <w:pPr>
        <w:ind w:left="3600" w:hanging="360"/>
      </w:pPr>
      <w:rPr>
        <w:rFonts w:ascii="Courier New" w:hAnsi="Courier New" w:hint="default"/>
      </w:rPr>
    </w:lvl>
    <w:lvl w:ilvl="5" w:tplc="BB900B36">
      <w:start w:val="1"/>
      <w:numFmt w:val="bullet"/>
      <w:lvlText w:val=""/>
      <w:lvlJc w:val="left"/>
      <w:pPr>
        <w:ind w:left="4320" w:hanging="360"/>
      </w:pPr>
      <w:rPr>
        <w:rFonts w:ascii="Wingdings" w:hAnsi="Wingdings" w:hint="default"/>
      </w:rPr>
    </w:lvl>
    <w:lvl w:ilvl="6" w:tplc="59605056">
      <w:start w:val="1"/>
      <w:numFmt w:val="bullet"/>
      <w:lvlText w:val=""/>
      <w:lvlJc w:val="left"/>
      <w:pPr>
        <w:ind w:left="5040" w:hanging="360"/>
      </w:pPr>
      <w:rPr>
        <w:rFonts w:ascii="Symbol" w:hAnsi="Symbol" w:hint="default"/>
      </w:rPr>
    </w:lvl>
    <w:lvl w:ilvl="7" w:tplc="5298296C">
      <w:start w:val="1"/>
      <w:numFmt w:val="bullet"/>
      <w:lvlText w:val="o"/>
      <w:lvlJc w:val="left"/>
      <w:pPr>
        <w:ind w:left="5760" w:hanging="360"/>
      </w:pPr>
      <w:rPr>
        <w:rFonts w:ascii="Courier New" w:hAnsi="Courier New" w:hint="default"/>
      </w:rPr>
    </w:lvl>
    <w:lvl w:ilvl="8" w:tplc="A29CB808">
      <w:start w:val="1"/>
      <w:numFmt w:val="bullet"/>
      <w:lvlText w:val=""/>
      <w:lvlJc w:val="left"/>
      <w:pPr>
        <w:ind w:left="6480" w:hanging="360"/>
      </w:pPr>
      <w:rPr>
        <w:rFonts w:ascii="Wingdings" w:hAnsi="Wingdings" w:hint="default"/>
      </w:rPr>
    </w:lvl>
  </w:abstractNum>
  <w:num w:numId="1" w16cid:durableId="2417161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2DC00237"/>
    <w:rsid w:val="000106CE"/>
    <w:rsid w:val="0001354C"/>
    <w:rsid w:val="00021BCE"/>
    <w:rsid w:val="000271FB"/>
    <w:rsid w:val="00030AF6"/>
    <w:rsid w:val="0004234A"/>
    <w:rsid w:val="00043661"/>
    <w:rsid w:val="00047808"/>
    <w:rsid w:val="000624DC"/>
    <w:rsid w:val="00066FDD"/>
    <w:rsid w:val="00073924"/>
    <w:rsid w:val="00073D33"/>
    <w:rsid w:val="000753DE"/>
    <w:rsid w:val="00077155"/>
    <w:rsid w:val="00082CF5"/>
    <w:rsid w:val="000965D6"/>
    <w:rsid w:val="000A27E7"/>
    <w:rsid w:val="000C091D"/>
    <w:rsid w:val="000C11E1"/>
    <w:rsid w:val="000C4551"/>
    <w:rsid w:val="000C4761"/>
    <w:rsid w:val="000D4E88"/>
    <w:rsid w:val="000E1275"/>
    <w:rsid w:val="000F0DD5"/>
    <w:rsid w:val="00104B72"/>
    <w:rsid w:val="00104E91"/>
    <w:rsid w:val="00110A23"/>
    <w:rsid w:val="00115538"/>
    <w:rsid w:val="001161B2"/>
    <w:rsid w:val="00122233"/>
    <w:rsid w:val="00131775"/>
    <w:rsid w:val="00134640"/>
    <w:rsid w:val="00136D6D"/>
    <w:rsid w:val="00147AA6"/>
    <w:rsid w:val="0016328B"/>
    <w:rsid w:val="00164538"/>
    <w:rsid w:val="00164C11"/>
    <w:rsid w:val="00173D45"/>
    <w:rsid w:val="00174D44"/>
    <w:rsid w:val="00180A92"/>
    <w:rsid w:val="001812F0"/>
    <w:rsid w:val="00190292"/>
    <w:rsid w:val="00190AFE"/>
    <w:rsid w:val="00192FB4"/>
    <w:rsid w:val="00196203"/>
    <w:rsid w:val="001964EC"/>
    <w:rsid w:val="001A2BC0"/>
    <w:rsid w:val="001B4DA7"/>
    <w:rsid w:val="001B70BB"/>
    <w:rsid w:val="001C1A98"/>
    <w:rsid w:val="001C5A09"/>
    <w:rsid w:val="001E15A6"/>
    <w:rsid w:val="002006F5"/>
    <w:rsid w:val="00213741"/>
    <w:rsid w:val="00226E72"/>
    <w:rsid w:val="002442F3"/>
    <w:rsid w:val="002604A4"/>
    <w:rsid w:val="00260F66"/>
    <w:rsid w:val="00262E0D"/>
    <w:rsid w:val="00275D1D"/>
    <w:rsid w:val="00280303"/>
    <w:rsid w:val="002838ED"/>
    <w:rsid w:val="00294D6E"/>
    <w:rsid w:val="0029565D"/>
    <w:rsid w:val="002A6281"/>
    <w:rsid w:val="002A6669"/>
    <w:rsid w:val="002A69EA"/>
    <w:rsid w:val="002B27E0"/>
    <w:rsid w:val="002C1DB0"/>
    <w:rsid w:val="002C7BAB"/>
    <w:rsid w:val="002E6AFA"/>
    <w:rsid w:val="002F56C0"/>
    <w:rsid w:val="002F6A3F"/>
    <w:rsid w:val="00307030"/>
    <w:rsid w:val="0031093D"/>
    <w:rsid w:val="0031162A"/>
    <w:rsid w:val="00314A9E"/>
    <w:rsid w:val="00332932"/>
    <w:rsid w:val="00345A3F"/>
    <w:rsid w:val="0035635C"/>
    <w:rsid w:val="00381832"/>
    <w:rsid w:val="00384801"/>
    <w:rsid w:val="003A5351"/>
    <w:rsid w:val="003A5F78"/>
    <w:rsid w:val="003B1D31"/>
    <w:rsid w:val="003C7085"/>
    <w:rsid w:val="003D4C6E"/>
    <w:rsid w:val="003E30DE"/>
    <w:rsid w:val="003F76B9"/>
    <w:rsid w:val="004269DD"/>
    <w:rsid w:val="00433BFF"/>
    <w:rsid w:val="00435A9C"/>
    <w:rsid w:val="00454E2F"/>
    <w:rsid w:val="0046761A"/>
    <w:rsid w:val="0047168D"/>
    <w:rsid w:val="00473F20"/>
    <w:rsid w:val="00477798"/>
    <w:rsid w:val="004A080D"/>
    <w:rsid w:val="004B64CC"/>
    <w:rsid w:val="004C3C90"/>
    <w:rsid w:val="004C5E5B"/>
    <w:rsid w:val="004D3FD3"/>
    <w:rsid w:val="004F29C5"/>
    <w:rsid w:val="00520C92"/>
    <w:rsid w:val="0052426D"/>
    <w:rsid w:val="005323E6"/>
    <w:rsid w:val="00540FF1"/>
    <w:rsid w:val="00551A70"/>
    <w:rsid w:val="00554899"/>
    <w:rsid w:val="00555ECC"/>
    <w:rsid w:val="00557C8A"/>
    <w:rsid w:val="00561200"/>
    <w:rsid w:val="0056402F"/>
    <w:rsid w:val="0057455B"/>
    <w:rsid w:val="00586679"/>
    <w:rsid w:val="0058F5C7"/>
    <w:rsid w:val="00592C1C"/>
    <w:rsid w:val="005A5AC4"/>
    <w:rsid w:val="005B2670"/>
    <w:rsid w:val="005B6578"/>
    <w:rsid w:val="005C18B4"/>
    <w:rsid w:val="005C4AA8"/>
    <w:rsid w:val="005C502E"/>
    <w:rsid w:val="005C7BEB"/>
    <w:rsid w:val="005D4453"/>
    <w:rsid w:val="005F39DC"/>
    <w:rsid w:val="005F5F61"/>
    <w:rsid w:val="005F6920"/>
    <w:rsid w:val="006018AE"/>
    <w:rsid w:val="0063517C"/>
    <w:rsid w:val="00637D05"/>
    <w:rsid w:val="00645409"/>
    <w:rsid w:val="006736EF"/>
    <w:rsid w:val="00675108"/>
    <w:rsid w:val="00684C4E"/>
    <w:rsid w:val="006873CC"/>
    <w:rsid w:val="006915AD"/>
    <w:rsid w:val="00691E40"/>
    <w:rsid w:val="006A18C4"/>
    <w:rsid w:val="006C228B"/>
    <w:rsid w:val="006C5809"/>
    <w:rsid w:val="006C7696"/>
    <w:rsid w:val="006E1F03"/>
    <w:rsid w:val="006E4E86"/>
    <w:rsid w:val="006F49EA"/>
    <w:rsid w:val="00707129"/>
    <w:rsid w:val="00711938"/>
    <w:rsid w:val="007126D4"/>
    <w:rsid w:val="00716A9A"/>
    <w:rsid w:val="00720BDB"/>
    <w:rsid w:val="007303F5"/>
    <w:rsid w:val="007323EE"/>
    <w:rsid w:val="007416B9"/>
    <w:rsid w:val="00747339"/>
    <w:rsid w:val="00757C20"/>
    <w:rsid w:val="007743C1"/>
    <w:rsid w:val="007A0E94"/>
    <w:rsid w:val="007A4D76"/>
    <w:rsid w:val="007A69DB"/>
    <w:rsid w:val="007B4D49"/>
    <w:rsid w:val="007C0852"/>
    <w:rsid w:val="007C692D"/>
    <w:rsid w:val="007C76E3"/>
    <w:rsid w:val="007D0B65"/>
    <w:rsid w:val="007F2FD4"/>
    <w:rsid w:val="00800772"/>
    <w:rsid w:val="008238DE"/>
    <w:rsid w:val="00824C5F"/>
    <w:rsid w:val="00827F39"/>
    <w:rsid w:val="008303F3"/>
    <w:rsid w:val="00844C0C"/>
    <w:rsid w:val="00850072"/>
    <w:rsid w:val="0085793B"/>
    <w:rsid w:val="00857CF0"/>
    <w:rsid w:val="0087280F"/>
    <w:rsid w:val="0087446B"/>
    <w:rsid w:val="008766D6"/>
    <w:rsid w:val="008A0F3F"/>
    <w:rsid w:val="008A2749"/>
    <w:rsid w:val="008F0A65"/>
    <w:rsid w:val="008F11C3"/>
    <w:rsid w:val="008F28D6"/>
    <w:rsid w:val="008F65D0"/>
    <w:rsid w:val="0090559B"/>
    <w:rsid w:val="00906507"/>
    <w:rsid w:val="00910790"/>
    <w:rsid w:val="0091290E"/>
    <w:rsid w:val="00927D66"/>
    <w:rsid w:val="00953743"/>
    <w:rsid w:val="00960AF8"/>
    <w:rsid w:val="00966707"/>
    <w:rsid w:val="00970C75"/>
    <w:rsid w:val="00971046"/>
    <w:rsid w:val="00972C04"/>
    <w:rsid w:val="00980E76"/>
    <w:rsid w:val="0098538F"/>
    <w:rsid w:val="00990B97"/>
    <w:rsid w:val="009A3C38"/>
    <w:rsid w:val="009B580D"/>
    <w:rsid w:val="009C4C51"/>
    <w:rsid w:val="009D1CCF"/>
    <w:rsid w:val="009D6C08"/>
    <w:rsid w:val="009E7677"/>
    <w:rsid w:val="00A0202E"/>
    <w:rsid w:val="00A1118A"/>
    <w:rsid w:val="00A24166"/>
    <w:rsid w:val="00A25BB3"/>
    <w:rsid w:val="00A2626D"/>
    <w:rsid w:val="00A42632"/>
    <w:rsid w:val="00A428E0"/>
    <w:rsid w:val="00A4680F"/>
    <w:rsid w:val="00A54AA4"/>
    <w:rsid w:val="00A61732"/>
    <w:rsid w:val="00A6272F"/>
    <w:rsid w:val="00A664CF"/>
    <w:rsid w:val="00A85AF2"/>
    <w:rsid w:val="00A86AC2"/>
    <w:rsid w:val="00A86B52"/>
    <w:rsid w:val="00AA4270"/>
    <w:rsid w:val="00AB23B0"/>
    <w:rsid w:val="00AC5262"/>
    <w:rsid w:val="00AC6658"/>
    <w:rsid w:val="00AD0856"/>
    <w:rsid w:val="00AD43A6"/>
    <w:rsid w:val="00AD5EEC"/>
    <w:rsid w:val="00AF05A3"/>
    <w:rsid w:val="00AF110A"/>
    <w:rsid w:val="00AF1D16"/>
    <w:rsid w:val="00AF34E5"/>
    <w:rsid w:val="00AF6C4C"/>
    <w:rsid w:val="00B00428"/>
    <w:rsid w:val="00B04987"/>
    <w:rsid w:val="00B1622C"/>
    <w:rsid w:val="00B17C96"/>
    <w:rsid w:val="00B2616A"/>
    <w:rsid w:val="00B43CB5"/>
    <w:rsid w:val="00B57C95"/>
    <w:rsid w:val="00B7123F"/>
    <w:rsid w:val="00B72F01"/>
    <w:rsid w:val="00B94E75"/>
    <w:rsid w:val="00BA2596"/>
    <w:rsid w:val="00BC0FFC"/>
    <w:rsid w:val="00BC742D"/>
    <w:rsid w:val="00BD4F9E"/>
    <w:rsid w:val="00BE4FB3"/>
    <w:rsid w:val="00BE66CF"/>
    <w:rsid w:val="00BF1BBB"/>
    <w:rsid w:val="00BF7E12"/>
    <w:rsid w:val="00C03A08"/>
    <w:rsid w:val="00C0451F"/>
    <w:rsid w:val="00C25DE8"/>
    <w:rsid w:val="00C26A14"/>
    <w:rsid w:val="00C40F46"/>
    <w:rsid w:val="00C464F1"/>
    <w:rsid w:val="00C5051D"/>
    <w:rsid w:val="00C552B0"/>
    <w:rsid w:val="00C5729C"/>
    <w:rsid w:val="00C61708"/>
    <w:rsid w:val="00C77926"/>
    <w:rsid w:val="00C77B67"/>
    <w:rsid w:val="00C87A8F"/>
    <w:rsid w:val="00C95D2B"/>
    <w:rsid w:val="00C9710C"/>
    <w:rsid w:val="00C97431"/>
    <w:rsid w:val="00CA74D3"/>
    <w:rsid w:val="00CC0A22"/>
    <w:rsid w:val="00CC4C4D"/>
    <w:rsid w:val="00CC6849"/>
    <w:rsid w:val="00CE0BA1"/>
    <w:rsid w:val="00D244D6"/>
    <w:rsid w:val="00D31D47"/>
    <w:rsid w:val="00D35FC6"/>
    <w:rsid w:val="00D40B93"/>
    <w:rsid w:val="00D53C81"/>
    <w:rsid w:val="00D6068C"/>
    <w:rsid w:val="00D617B7"/>
    <w:rsid w:val="00D679DE"/>
    <w:rsid w:val="00D77C69"/>
    <w:rsid w:val="00D85C52"/>
    <w:rsid w:val="00DA4466"/>
    <w:rsid w:val="00DA6E5E"/>
    <w:rsid w:val="00DB1BD3"/>
    <w:rsid w:val="00DC172D"/>
    <w:rsid w:val="00DC1A8F"/>
    <w:rsid w:val="00DC263A"/>
    <w:rsid w:val="00DC744C"/>
    <w:rsid w:val="00DF0FF2"/>
    <w:rsid w:val="00DF6991"/>
    <w:rsid w:val="00E0165A"/>
    <w:rsid w:val="00E06F08"/>
    <w:rsid w:val="00E0DFFE"/>
    <w:rsid w:val="00E1295C"/>
    <w:rsid w:val="00E209A8"/>
    <w:rsid w:val="00E241AD"/>
    <w:rsid w:val="00E366F1"/>
    <w:rsid w:val="00E55531"/>
    <w:rsid w:val="00E62FA4"/>
    <w:rsid w:val="00E6500B"/>
    <w:rsid w:val="00E655DB"/>
    <w:rsid w:val="00E70BFA"/>
    <w:rsid w:val="00E95543"/>
    <w:rsid w:val="00EA057D"/>
    <w:rsid w:val="00EA1B64"/>
    <w:rsid w:val="00EB34BC"/>
    <w:rsid w:val="00EC60EE"/>
    <w:rsid w:val="00EE6CA5"/>
    <w:rsid w:val="00EF1100"/>
    <w:rsid w:val="00EF5C0A"/>
    <w:rsid w:val="00F0025B"/>
    <w:rsid w:val="00F03D67"/>
    <w:rsid w:val="00F11E49"/>
    <w:rsid w:val="00F21506"/>
    <w:rsid w:val="00F2421B"/>
    <w:rsid w:val="00F273A8"/>
    <w:rsid w:val="00F33102"/>
    <w:rsid w:val="00F4576B"/>
    <w:rsid w:val="00F63298"/>
    <w:rsid w:val="00F76018"/>
    <w:rsid w:val="00F8703D"/>
    <w:rsid w:val="00FA0813"/>
    <w:rsid w:val="00FD101A"/>
    <w:rsid w:val="00FD5CF6"/>
    <w:rsid w:val="00FD646E"/>
    <w:rsid w:val="00FE2B28"/>
    <w:rsid w:val="00FE4E2C"/>
    <w:rsid w:val="00FF0D1F"/>
    <w:rsid w:val="00FF4A6A"/>
    <w:rsid w:val="04DFDDA9"/>
    <w:rsid w:val="04FB7E94"/>
    <w:rsid w:val="05AA819E"/>
    <w:rsid w:val="06855F7B"/>
    <w:rsid w:val="08D26834"/>
    <w:rsid w:val="09BD4AD7"/>
    <w:rsid w:val="0A5D6AB9"/>
    <w:rsid w:val="0AC5E40A"/>
    <w:rsid w:val="0B114A5C"/>
    <w:rsid w:val="0CA0997C"/>
    <w:rsid w:val="0D7E40FE"/>
    <w:rsid w:val="0E235A0F"/>
    <w:rsid w:val="0E9707F4"/>
    <w:rsid w:val="0F1F6E34"/>
    <w:rsid w:val="10EA544F"/>
    <w:rsid w:val="115AFAD1"/>
    <w:rsid w:val="12456E40"/>
    <w:rsid w:val="1313A401"/>
    <w:rsid w:val="1380AD46"/>
    <w:rsid w:val="14929B93"/>
    <w:rsid w:val="14989A35"/>
    <w:rsid w:val="158AB42A"/>
    <w:rsid w:val="175418C4"/>
    <w:rsid w:val="17BD1AE4"/>
    <w:rsid w:val="17BE651D"/>
    <w:rsid w:val="1A439BA9"/>
    <w:rsid w:val="1B54B830"/>
    <w:rsid w:val="1B822610"/>
    <w:rsid w:val="1C121666"/>
    <w:rsid w:val="1CB3E5AD"/>
    <w:rsid w:val="1D13AB44"/>
    <w:rsid w:val="1D36FAF5"/>
    <w:rsid w:val="1D5DF638"/>
    <w:rsid w:val="1D8FB8E6"/>
    <w:rsid w:val="1E20C573"/>
    <w:rsid w:val="1E21DD98"/>
    <w:rsid w:val="1E7BADAF"/>
    <w:rsid w:val="1EE8BA65"/>
    <w:rsid w:val="2032A3E5"/>
    <w:rsid w:val="2134856F"/>
    <w:rsid w:val="22E27FF5"/>
    <w:rsid w:val="23195F37"/>
    <w:rsid w:val="233F7051"/>
    <w:rsid w:val="23B0C051"/>
    <w:rsid w:val="25137A10"/>
    <w:rsid w:val="25864E50"/>
    <w:rsid w:val="28C2DC68"/>
    <w:rsid w:val="2A292A49"/>
    <w:rsid w:val="2A50FFC6"/>
    <w:rsid w:val="2A93C9A7"/>
    <w:rsid w:val="2C8A5F55"/>
    <w:rsid w:val="2CD0FF4B"/>
    <w:rsid w:val="2CE6F4E7"/>
    <w:rsid w:val="2DC00237"/>
    <w:rsid w:val="2E2806EB"/>
    <w:rsid w:val="2F0A4F6F"/>
    <w:rsid w:val="2FE47BFD"/>
    <w:rsid w:val="30D0EE7D"/>
    <w:rsid w:val="3139AFE6"/>
    <w:rsid w:val="314BA323"/>
    <w:rsid w:val="3179EEBF"/>
    <w:rsid w:val="31FC03F5"/>
    <w:rsid w:val="326CBEDE"/>
    <w:rsid w:val="3274408B"/>
    <w:rsid w:val="33257E7B"/>
    <w:rsid w:val="33C82AD0"/>
    <w:rsid w:val="33E484FF"/>
    <w:rsid w:val="341929C5"/>
    <w:rsid w:val="35A45FA0"/>
    <w:rsid w:val="36383207"/>
    <w:rsid w:val="36A296C2"/>
    <w:rsid w:val="37403001"/>
    <w:rsid w:val="38DC0062"/>
    <w:rsid w:val="3A53C683"/>
    <w:rsid w:val="3A9FA306"/>
    <w:rsid w:val="3B4B6D15"/>
    <w:rsid w:val="3B5F3978"/>
    <w:rsid w:val="3C193562"/>
    <w:rsid w:val="3D90F6EB"/>
    <w:rsid w:val="3E139DB5"/>
    <w:rsid w:val="3ECF6AFF"/>
    <w:rsid w:val="3FE25B98"/>
    <w:rsid w:val="4006E4CB"/>
    <w:rsid w:val="40D54273"/>
    <w:rsid w:val="421A6072"/>
    <w:rsid w:val="426EA7A1"/>
    <w:rsid w:val="42F56C63"/>
    <w:rsid w:val="440C05C0"/>
    <w:rsid w:val="441B46AF"/>
    <w:rsid w:val="458468F8"/>
    <w:rsid w:val="47774D65"/>
    <w:rsid w:val="4864626B"/>
    <w:rsid w:val="48B0979D"/>
    <w:rsid w:val="491F21AE"/>
    <w:rsid w:val="4928A31C"/>
    <w:rsid w:val="499DEFF6"/>
    <w:rsid w:val="49D21B97"/>
    <w:rsid w:val="4A0FBE80"/>
    <w:rsid w:val="4ABAF20F"/>
    <w:rsid w:val="4AFFEE9C"/>
    <w:rsid w:val="4BDED8B9"/>
    <w:rsid w:val="4C9DCAE8"/>
    <w:rsid w:val="4D045F84"/>
    <w:rsid w:val="4D09BC59"/>
    <w:rsid w:val="4E1F2A71"/>
    <w:rsid w:val="4FE3FD40"/>
    <w:rsid w:val="50E6A8FD"/>
    <w:rsid w:val="51067DB2"/>
    <w:rsid w:val="536FEC16"/>
    <w:rsid w:val="541E49BF"/>
    <w:rsid w:val="544D1E05"/>
    <w:rsid w:val="553C6555"/>
    <w:rsid w:val="55A472C0"/>
    <w:rsid w:val="55F2E7CC"/>
    <w:rsid w:val="57404321"/>
    <w:rsid w:val="57446000"/>
    <w:rsid w:val="5755EA81"/>
    <w:rsid w:val="579FA340"/>
    <w:rsid w:val="58F1BAE2"/>
    <w:rsid w:val="59C467F2"/>
    <w:rsid w:val="5A8B1497"/>
    <w:rsid w:val="5A8D8B43"/>
    <w:rsid w:val="5AC81AF8"/>
    <w:rsid w:val="5B4E1DC3"/>
    <w:rsid w:val="5B71C28B"/>
    <w:rsid w:val="5BDBE026"/>
    <w:rsid w:val="5C0CC6DF"/>
    <w:rsid w:val="5D990269"/>
    <w:rsid w:val="5E7157C4"/>
    <w:rsid w:val="5F072560"/>
    <w:rsid w:val="5FD90C22"/>
    <w:rsid w:val="60CDCB34"/>
    <w:rsid w:val="61CE7320"/>
    <w:rsid w:val="62047C43"/>
    <w:rsid w:val="62C5A4FF"/>
    <w:rsid w:val="63B85F41"/>
    <w:rsid w:val="64056BF6"/>
    <w:rsid w:val="644869AC"/>
    <w:rsid w:val="6469BC3D"/>
    <w:rsid w:val="65097879"/>
    <w:rsid w:val="65FE5E89"/>
    <w:rsid w:val="666E94DE"/>
    <w:rsid w:val="66F40400"/>
    <w:rsid w:val="67A15CFF"/>
    <w:rsid w:val="68069048"/>
    <w:rsid w:val="6880A57D"/>
    <w:rsid w:val="695B65DB"/>
    <w:rsid w:val="695C6F03"/>
    <w:rsid w:val="6A3C6FAE"/>
    <w:rsid w:val="6CFCB8BA"/>
    <w:rsid w:val="6D1BEAC1"/>
    <w:rsid w:val="6D9325DF"/>
    <w:rsid w:val="6F65DF2A"/>
    <w:rsid w:val="71A8574E"/>
    <w:rsid w:val="7270151F"/>
    <w:rsid w:val="7297B107"/>
    <w:rsid w:val="742FB4AE"/>
    <w:rsid w:val="742FF381"/>
    <w:rsid w:val="744800A2"/>
    <w:rsid w:val="757A810B"/>
    <w:rsid w:val="7602192A"/>
    <w:rsid w:val="763EB2E0"/>
    <w:rsid w:val="77C62890"/>
    <w:rsid w:val="784DE3E1"/>
    <w:rsid w:val="788C8CB4"/>
    <w:rsid w:val="791E25E8"/>
    <w:rsid w:val="7A285D15"/>
    <w:rsid w:val="7A44A0F7"/>
    <w:rsid w:val="7ADC7AF1"/>
    <w:rsid w:val="7AFC9D7C"/>
    <w:rsid w:val="7B072160"/>
    <w:rsid w:val="7B3AD710"/>
    <w:rsid w:val="7C72EBA2"/>
    <w:rsid w:val="7CEC00B8"/>
    <w:rsid w:val="7E2EAFD3"/>
    <w:rsid w:val="7E9EE3D1"/>
    <w:rsid w:val="7EB5DE30"/>
    <w:rsid w:val="7EC548E6"/>
    <w:rsid w:val="7F2EA9F5"/>
    <w:rsid w:val="7F9294FC"/>
    <w:rsid w:val="7FAE6BD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C00237"/>
  <w15:chartTrackingRefBased/>
  <w15:docId w15:val="{43523924-BB22-4FC1-A55B-544FB2112C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pPr>
      <w:ind w:left="720"/>
      <w:contextualSpacing/>
    </w:pPr>
  </w:style>
  <w:style w:type="character" w:styleId="CommentReference">
    <w:name w:val="annotation reference"/>
    <w:basedOn w:val="DefaultParagraphFont"/>
    <w:uiPriority w:val="99"/>
    <w:semiHidden/>
    <w:unhideWhenUsed/>
    <w:rsid w:val="00AB23B0"/>
    <w:rPr>
      <w:sz w:val="16"/>
      <w:szCs w:val="16"/>
    </w:rPr>
  </w:style>
  <w:style w:type="paragraph" w:styleId="CommentText">
    <w:name w:val="annotation text"/>
    <w:basedOn w:val="Normal"/>
    <w:link w:val="CommentTextChar"/>
    <w:uiPriority w:val="99"/>
    <w:unhideWhenUsed/>
    <w:rsid w:val="00AB23B0"/>
    <w:pPr>
      <w:spacing w:line="240" w:lineRule="auto"/>
    </w:pPr>
    <w:rPr>
      <w:sz w:val="20"/>
      <w:szCs w:val="20"/>
    </w:rPr>
  </w:style>
  <w:style w:type="character" w:customStyle="1" w:styleId="CommentTextChar">
    <w:name w:val="Comment Text Char"/>
    <w:basedOn w:val="DefaultParagraphFont"/>
    <w:link w:val="CommentText"/>
    <w:uiPriority w:val="99"/>
    <w:rsid w:val="00AB23B0"/>
    <w:rPr>
      <w:sz w:val="20"/>
      <w:szCs w:val="20"/>
    </w:rPr>
  </w:style>
  <w:style w:type="paragraph" w:styleId="CommentSubject">
    <w:name w:val="annotation subject"/>
    <w:basedOn w:val="CommentText"/>
    <w:next w:val="CommentText"/>
    <w:link w:val="CommentSubjectChar"/>
    <w:uiPriority w:val="99"/>
    <w:semiHidden/>
    <w:unhideWhenUsed/>
    <w:rsid w:val="00AB23B0"/>
    <w:rPr>
      <w:b/>
      <w:bCs/>
    </w:rPr>
  </w:style>
  <w:style w:type="character" w:customStyle="1" w:styleId="CommentSubjectChar">
    <w:name w:val="Comment Subject Char"/>
    <w:basedOn w:val="CommentTextChar"/>
    <w:link w:val="CommentSubject"/>
    <w:uiPriority w:val="99"/>
    <w:semiHidden/>
    <w:rsid w:val="00AB23B0"/>
    <w:rPr>
      <w:b/>
      <w:bCs/>
      <w:sz w:val="20"/>
      <w:szCs w:val="20"/>
    </w:rPr>
  </w:style>
  <w:style w:type="character" w:styleId="Mention">
    <w:name w:val="Mention"/>
    <w:basedOn w:val="DefaultParagraphFont"/>
    <w:uiPriority w:val="99"/>
    <w:unhideWhenUsed/>
    <w:rsid w:val="00972C04"/>
    <w:rPr>
      <w:color w:val="2B579A"/>
      <w:shd w:val="clear" w:color="auto" w:fill="E1DFDD"/>
    </w:rPr>
  </w:style>
  <w:style w:type="character" w:styleId="Hyperlink">
    <w:name w:val="Hyperlink"/>
    <w:basedOn w:val="DefaultParagraphFont"/>
    <w:uiPriority w:val="99"/>
    <w:unhideWhenUsed/>
    <w:rsid w:val="00A428E0"/>
    <w:rPr>
      <w:color w:val="0563C1" w:themeColor="hyperlink"/>
      <w:u w:val="single"/>
    </w:rPr>
  </w:style>
  <w:style w:type="character" w:styleId="UnresolvedMention">
    <w:name w:val="Unresolved Mention"/>
    <w:basedOn w:val="DefaultParagraphFont"/>
    <w:uiPriority w:val="99"/>
    <w:semiHidden/>
    <w:unhideWhenUsed/>
    <w:rsid w:val="00A428E0"/>
    <w:rPr>
      <w:color w:val="605E5C"/>
      <w:shd w:val="clear" w:color="auto" w:fill="E1DFDD"/>
    </w:rPr>
  </w:style>
  <w:style w:type="paragraph" w:styleId="Revision">
    <w:name w:val="Revision"/>
    <w:hidden/>
    <w:uiPriority w:val="99"/>
    <w:semiHidden/>
    <w:rsid w:val="00DC263A"/>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6051641">
      <w:bodyDiv w:val="1"/>
      <w:marLeft w:val="0"/>
      <w:marRight w:val="0"/>
      <w:marTop w:val="0"/>
      <w:marBottom w:val="0"/>
      <w:divBdr>
        <w:top w:val="none" w:sz="0" w:space="0" w:color="auto"/>
        <w:left w:val="none" w:sz="0" w:space="0" w:color="auto"/>
        <w:bottom w:val="none" w:sz="0" w:space="0" w:color="auto"/>
        <w:right w:val="none" w:sz="0" w:space="0" w:color="auto"/>
      </w:divBdr>
    </w:div>
    <w:div w:id="9387526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06E5B35DC3A7AD429B558B7B0DA3BD8E" ma:contentTypeVersion="10" ma:contentTypeDescription="Create a new document." ma:contentTypeScope="" ma:versionID="d9a14fcf164efa89be325e8f366f23dd">
  <xsd:schema xmlns:xsd="http://www.w3.org/2001/XMLSchema" xmlns:xs="http://www.w3.org/2001/XMLSchema" xmlns:p="http://schemas.microsoft.com/office/2006/metadata/properties" xmlns:ns2="6c997c39-e240-4f66-ac2b-07882021dea0" xmlns:ns3="4c34e679-03fb-430e-b9ef-e2a14da03d43" targetNamespace="http://schemas.microsoft.com/office/2006/metadata/properties" ma:root="true" ma:fieldsID="fc47f3c19a710e2d35672743fdae323d" ns2:_="" ns3:_="">
    <xsd:import namespace="6c997c39-e240-4f66-ac2b-07882021dea0"/>
    <xsd:import namespace="4c34e679-03fb-430e-b9ef-e2a14da03d43"/>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2:MediaServiceDateTaken" minOccurs="0"/>
                <xsd:element ref="ns2:MediaServiceGenerationTime" minOccurs="0"/>
                <xsd:element ref="ns2:MediaServiceEventHashCode"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c997c39-e240-4f66-ac2b-07882021dea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e2e69889-3f5c-4d03-949d-b90f720ff4f6"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c34e679-03fb-430e-b9ef-e2a14da03d43"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6c997c39-e240-4f66-ac2b-07882021dea0">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C1C5F681-FF61-4AB4-9A39-FE54E39E5BB9}">
  <ds:schemaRefs>
    <ds:schemaRef ds:uri="http://schemas.microsoft.com/sharepoint/v3/contenttype/forms"/>
  </ds:schemaRefs>
</ds:datastoreItem>
</file>

<file path=customXml/itemProps2.xml><?xml version="1.0" encoding="utf-8"?>
<ds:datastoreItem xmlns:ds="http://schemas.openxmlformats.org/officeDocument/2006/customXml" ds:itemID="{75271D22-FCD4-464B-A9A8-7057294847F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c997c39-e240-4f66-ac2b-07882021dea0"/>
    <ds:schemaRef ds:uri="4c34e679-03fb-430e-b9ef-e2a14da03d4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6483EB4-2360-4DE3-871B-327FAB87AD33}">
  <ds:schemaRefs>
    <ds:schemaRef ds:uri="http://purl.org/dc/terms/"/>
    <ds:schemaRef ds:uri="http://purl.org/dc/elements/1.1/"/>
    <ds:schemaRef ds:uri="6c997c39-e240-4f66-ac2b-07882021dea0"/>
    <ds:schemaRef ds:uri="http://schemas.microsoft.com/office/2006/metadata/properties"/>
    <ds:schemaRef ds:uri="http://schemas.microsoft.com/office/2006/documentManagement/types"/>
    <ds:schemaRef ds:uri="http://purl.org/dc/dcmitype/"/>
    <ds:schemaRef ds:uri="4c34e679-03fb-430e-b9ef-e2a14da03d43"/>
    <ds:schemaRef ds:uri="http://schemas.microsoft.com/office/infopath/2007/PartnerControls"/>
    <ds:schemaRef ds:uri="http://schemas.openxmlformats.org/package/2006/metadata/core-properties"/>
    <ds:schemaRef ds:uri="http://www.w3.org/XML/1998/namespace"/>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597</Words>
  <Characters>3406</Characters>
  <Application>Microsoft Office Word</Application>
  <DocSecurity>4</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Dorbian, Christopher (FAA)</dc:creator>
  <cp:keywords/>
  <dc:description/>
  <cp:lastModifiedBy>Butler, Monica Y (FAA)</cp:lastModifiedBy>
  <cp:revision>2</cp:revision>
  <dcterms:created xsi:type="dcterms:W3CDTF">2023-10-17T13:57:00Z</dcterms:created>
  <dcterms:modified xsi:type="dcterms:W3CDTF">2023-10-17T13:57:00Z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0x01010006E5B35DC3A7AD429B558B7B0DA3BD8E</vt:lpwstr>
  </property>
  <property fmtid="{D5CDD505-2E9C-101B-9397-08002B2CF9AE}" pid="3" name="MediaServiceImageTags">
    <vt:lpwstr/>
  </property>
</Properties>
</file>