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88C" w:rsidRDefault="00CB01B4" w:rsidP="00CB01B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BLM Funding Opportunity </w:t>
      </w:r>
      <w:r>
        <w:rPr>
          <w:i/>
          <w:sz w:val="32"/>
          <w:szCs w:val="32"/>
          <w:u w:val="single"/>
        </w:rPr>
        <w:t>L15AS00071</w:t>
      </w:r>
    </w:p>
    <w:p w:rsidR="00CB01B4" w:rsidRDefault="00CB01B4" w:rsidP="00CB01B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Tentative Projects </w:t>
      </w:r>
    </w:p>
    <w:p w:rsidR="00CB01B4" w:rsidRDefault="00CB01B4" w:rsidP="00CB01B4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April 1, 2015</w:t>
      </w:r>
    </w:p>
    <w:p w:rsidR="00CB01B4" w:rsidRDefault="00CB01B4" w:rsidP="00CB01B4">
      <w:pPr>
        <w:spacing w:after="0"/>
        <w:jc w:val="center"/>
        <w:rPr>
          <w:sz w:val="32"/>
          <w:szCs w:val="32"/>
        </w:rPr>
      </w:pPr>
    </w:p>
    <w:p w:rsidR="00CB01B4" w:rsidRDefault="00CB01B4" w:rsidP="00CB01B4">
      <w:pPr>
        <w:rPr>
          <w:sz w:val="24"/>
          <w:szCs w:val="24"/>
        </w:rPr>
      </w:pPr>
      <w:r>
        <w:rPr>
          <w:sz w:val="24"/>
          <w:szCs w:val="24"/>
        </w:rPr>
        <w:t>Below are the tentative projects and proposed funding for each project.</w:t>
      </w:r>
      <w:r w:rsidR="001B66FF">
        <w:rPr>
          <w:sz w:val="24"/>
          <w:szCs w:val="24"/>
        </w:rPr>
        <w:t xml:space="preserve">  These</w:t>
      </w:r>
      <w:r>
        <w:rPr>
          <w:sz w:val="24"/>
          <w:szCs w:val="24"/>
        </w:rPr>
        <w:t xml:space="preserve"> will change depending on the completion of BLM in-house documents.  Projects will be added and deleted once approved between </w:t>
      </w:r>
      <w:r w:rsidR="001B66FF">
        <w:rPr>
          <w:sz w:val="24"/>
          <w:szCs w:val="24"/>
        </w:rPr>
        <w:t>by both parties</w:t>
      </w:r>
      <w:r>
        <w:rPr>
          <w:sz w:val="24"/>
          <w:szCs w:val="24"/>
        </w:rPr>
        <w:t>.  The BLM Program Officer will advise the GMO and recipient of any changes prior to recipient starting work.</w:t>
      </w:r>
    </w:p>
    <w:p w:rsidR="001B66FF" w:rsidRDefault="001B66FF" w:rsidP="00CB01B4">
      <w:pPr>
        <w:rPr>
          <w:sz w:val="24"/>
          <w:szCs w:val="24"/>
        </w:rPr>
      </w:pPr>
    </w:p>
    <w:p w:rsidR="001B66FF" w:rsidRDefault="001B66FF" w:rsidP="001B66FF">
      <w:pPr>
        <w:ind w:firstLine="720"/>
        <w:rPr>
          <w:sz w:val="24"/>
          <w:szCs w:val="24"/>
        </w:rPr>
      </w:pPr>
      <w:r>
        <w:rPr>
          <w:sz w:val="24"/>
          <w:szCs w:val="24"/>
        </w:rPr>
        <w:t>Wade C</w:t>
      </w:r>
      <w:r w:rsidR="00F30B37">
        <w:rPr>
          <w:sz w:val="24"/>
          <w:szCs w:val="24"/>
        </w:rPr>
        <w:t>reek Demonstration Project</w:t>
      </w:r>
      <w:r w:rsidR="00F30B37">
        <w:rPr>
          <w:sz w:val="24"/>
          <w:szCs w:val="24"/>
        </w:rPr>
        <w:tab/>
      </w:r>
      <w:r w:rsidR="00F30B37">
        <w:rPr>
          <w:sz w:val="24"/>
          <w:szCs w:val="24"/>
        </w:rPr>
        <w:tab/>
      </w:r>
      <w:r w:rsidR="00F30B37">
        <w:rPr>
          <w:sz w:val="24"/>
          <w:szCs w:val="24"/>
        </w:rPr>
        <w:tab/>
        <w:t>$185</w:t>
      </w:r>
      <w:r>
        <w:rPr>
          <w:sz w:val="24"/>
          <w:szCs w:val="24"/>
        </w:rPr>
        <w:t>,000</w:t>
      </w:r>
    </w:p>
    <w:p w:rsidR="001B66FF" w:rsidRDefault="00F30B37" w:rsidP="00F30B3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40 Mile Basin Abandoned Mine Land </w:t>
      </w:r>
    </w:p>
    <w:p w:rsidR="00F30B37" w:rsidRDefault="00F30B37" w:rsidP="00F30B3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Site Assessment and Restoration</w:t>
      </w:r>
    </w:p>
    <w:p w:rsidR="00F30B37" w:rsidRDefault="00F30B37" w:rsidP="00F30B3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(For the summer of FY15, there is potentially </w:t>
      </w:r>
    </w:p>
    <w:p w:rsidR="00F30B37" w:rsidRDefault="00F30B37" w:rsidP="00F30B3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3 sites to be worked on)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$218,000</w:t>
      </w:r>
    </w:p>
    <w:p w:rsidR="00F30B37" w:rsidRDefault="00F30B37" w:rsidP="00F30B3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</w:p>
    <w:p w:rsidR="00F30B37" w:rsidRDefault="00F30B37" w:rsidP="00F30B37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Totaling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$403,000</w:t>
      </w:r>
    </w:p>
    <w:p w:rsidR="00F30B37" w:rsidRDefault="00F30B37" w:rsidP="00C31EF5">
      <w:pPr>
        <w:spacing w:after="0"/>
        <w:rPr>
          <w:sz w:val="24"/>
          <w:szCs w:val="24"/>
        </w:rPr>
      </w:pPr>
    </w:p>
    <w:p w:rsidR="00C31EF5" w:rsidRDefault="00C31EF5" w:rsidP="00C31EF5">
      <w:pPr>
        <w:spacing w:after="0"/>
        <w:rPr>
          <w:sz w:val="24"/>
          <w:szCs w:val="24"/>
        </w:rPr>
      </w:pPr>
      <w:r>
        <w:rPr>
          <w:sz w:val="24"/>
          <w:szCs w:val="24"/>
        </w:rPr>
        <w:t>Site specific details with will be determined following the award of the agreement.</w:t>
      </w:r>
      <w:bookmarkStart w:id="0" w:name="_GoBack"/>
      <w:bookmarkEnd w:id="0"/>
    </w:p>
    <w:p w:rsidR="00F30B37" w:rsidRDefault="00F30B37" w:rsidP="001B66FF">
      <w:pPr>
        <w:ind w:firstLine="720"/>
        <w:rPr>
          <w:sz w:val="24"/>
          <w:szCs w:val="24"/>
        </w:rPr>
      </w:pPr>
    </w:p>
    <w:p w:rsidR="00CB01B4" w:rsidRPr="00CB01B4" w:rsidRDefault="00CB01B4" w:rsidP="00CB01B4">
      <w:pPr>
        <w:rPr>
          <w:sz w:val="24"/>
          <w:szCs w:val="24"/>
        </w:rPr>
      </w:pPr>
    </w:p>
    <w:sectPr w:rsidR="00CB01B4" w:rsidRPr="00CB0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B4"/>
    <w:rsid w:val="001B66FF"/>
    <w:rsid w:val="00411EDA"/>
    <w:rsid w:val="00AD2B83"/>
    <w:rsid w:val="00C31EF5"/>
    <w:rsid w:val="00CB01B4"/>
    <w:rsid w:val="00F30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Lockard, Betty J</dc:creator>
  <cp:lastModifiedBy>Lockard, Betty J</cp:lastModifiedBy>
  <cp:revision>1</cp:revision>
  <dcterms:created xsi:type="dcterms:W3CDTF">2015-04-01T23:06:00Z</dcterms:created>
  <dcterms:modified xsi:type="dcterms:W3CDTF">2015-04-01T23:38:00Z</dcterms:modified>
</cp:coreProperties>
</file>