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B5CB3" w:rsidR="00EB5CB3" w:rsidP="1F8529FA" w:rsidRDefault="00EB5CB3" w14:paraId="129D6DF6" w14:textId="3E07798F">
      <w:pPr>
        <w:keepNext w:val="1"/>
        <w:keepLines/>
        <w:spacing w:before="200" w:after="0" w:line="276" w:lineRule="auto"/>
        <w:outlineLvl w:val="1"/>
        <w:rPr>
          <w:rFonts w:ascii="Times New Roman" w:hAnsi="Times New Roman" w:eastAsia="" w:cs="Times New Roman" w:eastAsiaTheme="majorEastAsia"/>
          <w:b w:val="1"/>
          <w:bCs w:val="1"/>
          <w:color w:val="8A2054"/>
          <w:sz w:val="24"/>
          <w:szCs w:val="24"/>
        </w:rPr>
      </w:pPr>
      <w:bookmarkStart w:name="_Toc106962530" w:id="0"/>
      <w:bookmarkStart w:name="_Toc110331573" w:id="1"/>
      <w:bookmarkStart w:name="_Toc1280553715" w:id="2"/>
      <w:bookmarkStart w:name="_Toc1914914308" w:id="3"/>
      <w:bookmarkStart w:name="_Toc1953903077" w:id="4"/>
      <w:r w:rsidRPr="1F8529FA" w:rsidR="00EB5CB3">
        <w:rPr>
          <w:rFonts w:ascii="Times New Roman" w:hAnsi="Times New Roman" w:eastAsia="" w:cs="Times New Roman" w:eastAsiaTheme="majorEastAsia"/>
          <w:b w:val="1"/>
          <w:bCs w:val="1"/>
          <w:color w:val="8A2054"/>
          <w:sz w:val="24"/>
          <w:szCs w:val="24"/>
        </w:rPr>
        <w:t>Action Plan Project Work Plan Template</w:t>
      </w:r>
      <w:bookmarkEnd w:id="0"/>
      <w:bookmarkEnd w:id="1"/>
      <w:bookmarkEnd w:id="2"/>
      <w:bookmarkEnd w:id="3"/>
      <w:bookmarkEnd w:id="4"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Action Plan Project Plan Template"/>
        <w:tblDescription w:val="This fillable template is for the use of applicants seeking a Farm to School Action-Plan Project grant through the Turnkey Grant Track."/>
      </w:tblPr>
      <w:tblGrid>
        <w:gridCol w:w="3217"/>
        <w:gridCol w:w="2400"/>
        <w:gridCol w:w="2084"/>
        <w:gridCol w:w="1649"/>
      </w:tblGrid>
      <w:tr w:rsidRPr="00EB5CB3" w:rsidR="00EB5CB3" w:rsidTr="00A528C1" w14:paraId="30F32A7B" w14:textId="77777777">
        <w:trPr>
          <w:trHeight w:val="483"/>
          <w:jc w:val="center"/>
        </w:trPr>
        <w:tc>
          <w:tcPr>
            <w:tcW w:w="1720" w:type="pct"/>
            <w:shd w:val="clear" w:color="auto" w:fill="D5E2BB"/>
          </w:tcPr>
          <w:p w:rsidRPr="00EB5CB3" w:rsidR="00EB5CB3" w:rsidP="00EB5CB3" w:rsidRDefault="00EB5CB3" w14:paraId="3C902905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5"/>
              <w:rPr>
                <w:rFonts w:eastAsia="Arial" w:cstheme="minorHAnsi"/>
                <w:b/>
                <w:sz w:val="20"/>
              </w:rPr>
            </w:pPr>
            <w:r w:rsidRPr="00EB5CB3">
              <w:rPr>
                <w:rFonts w:eastAsia="Arial" w:cstheme="minorHAnsi"/>
                <w:b/>
                <w:sz w:val="20"/>
              </w:rPr>
              <w:t>A:</w:t>
            </w:r>
            <w:r w:rsidRPr="00EB5CB3">
              <w:rPr>
                <w:rFonts w:eastAsia="Arial" w:cstheme="minorHAnsi"/>
                <w:b/>
                <w:spacing w:val="-2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Required</w:t>
            </w:r>
            <w:r w:rsidRPr="00EB5CB3">
              <w:rPr>
                <w:rFonts w:eastAsia="Arial" w:cstheme="minorHAnsi"/>
                <w:b/>
                <w:spacing w:val="-4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Activity</w:t>
            </w:r>
            <w:r w:rsidRPr="00EB5CB3">
              <w:rPr>
                <w:rFonts w:eastAsia="Arial" w:cstheme="minorHAnsi"/>
                <w:b/>
                <w:spacing w:val="-2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(do</w:t>
            </w:r>
            <w:r w:rsidRPr="00EB5CB3">
              <w:rPr>
                <w:rFonts w:eastAsia="Arial" w:cstheme="minorHAnsi"/>
                <w:b/>
                <w:spacing w:val="-2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not</w:t>
            </w:r>
            <w:r w:rsidRPr="00EB5CB3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edit)</w:t>
            </w:r>
          </w:p>
        </w:tc>
        <w:tc>
          <w:tcPr>
            <w:tcW w:w="1283" w:type="pct"/>
            <w:shd w:val="clear" w:color="auto" w:fill="D5E2BB"/>
          </w:tcPr>
          <w:p w:rsidRPr="00EB5CB3" w:rsidR="00EB5CB3" w:rsidP="00EB5CB3" w:rsidRDefault="00EB5CB3" w14:paraId="01827691" w14:textId="77777777">
            <w:pPr>
              <w:widowControl w:val="0"/>
              <w:autoSpaceDE w:val="0"/>
              <w:autoSpaceDN w:val="0"/>
              <w:spacing w:before="7" w:after="0" w:line="230" w:lineRule="atLeast"/>
              <w:ind w:left="113" w:right="86"/>
              <w:rPr>
                <w:rFonts w:eastAsia="Arial" w:cstheme="minorHAnsi"/>
                <w:b/>
                <w:sz w:val="20"/>
              </w:rPr>
            </w:pPr>
            <w:r w:rsidRPr="00EB5CB3">
              <w:rPr>
                <w:rFonts w:eastAsia="Arial" w:cstheme="minorHAnsi"/>
                <w:b/>
                <w:sz w:val="20"/>
              </w:rPr>
              <w:t>B: List tasks required to accomplish activity</w:t>
            </w:r>
          </w:p>
        </w:tc>
        <w:tc>
          <w:tcPr>
            <w:tcW w:w="1114" w:type="pct"/>
            <w:shd w:val="clear" w:color="auto" w:fill="D5E2BB"/>
          </w:tcPr>
          <w:p w:rsidRPr="00EB5CB3" w:rsidR="00EB5CB3" w:rsidP="00EB5CB3" w:rsidRDefault="00EB5CB3" w14:paraId="050B52AD" w14:textId="77777777">
            <w:pPr>
              <w:widowControl w:val="0"/>
              <w:autoSpaceDE w:val="0"/>
              <w:autoSpaceDN w:val="0"/>
              <w:spacing w:before="7" w:after="0" w:line="230" w:lineRule="atLeast"/>
              <w:ind w:left="113" w:right="86"/>
              <w:rPr>
                <w:rFonts w:eastAsia="Arial" w:cstheme="minorHAnsi"/>
                <w:b/>
                <w:sz w:val="20"/>
              </w:rPr>
            </w:pPr>
            <w:r w:rsidRPr="00EB5CB3">
              <w:rPr>
                <w:rFonts w:eastAsia="Arial" w:cstheme="minorHAnsi"/>
                <w:b/>
                <w:sz w:val="20"/>
              </w:rPr>
              <w:t>C: Responsible party for each task</w:t>
            </w:r>
          </w:p>
        </w:tc>
        <w:tc>
          <w:tcPr>
            <w:tcW w:w="882" w:type="pct"/>
            <w:shd w:val="clear" w:color="auto" w:fill="D5E2BB"/>
          </w:tcPr>
          <w:p w:rsidRPr="00EB5CB3" w:rsidR="00EB5CB3" w:rsidP="00EB5CB3" w:rsidRDefault="00EB5CB3" w14:paraId="1E6F5A98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6"/>
              <w:rPr>
                <w:rFonts w:eastAsia="Arial" w:cstheme="minorHAnsi"/>
                <w:b/>
                <w:sz w:val="20"/>
              </w:rPr>
            </w:pPr>
            <w:r w:rsidRPr="00EB5CB3">
              <w:rPr>
                <w:rFonts w:eastAsia="Arial" w:cstheme="minorHAnsi"/>
                <w:b/>
                <w:sz w:val="20"/>
              </w:rPr>
              <w:t>D:</w:t>
            </w:r>
            <w:r w:rsidRPr="00EB5CB3">
              <w:rPr>
                <w:rFonts w:eastAsia="Arial" w:cstheme="minorHAnsi"/>
                <w:b/>
                <w:spacing w:val="-2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Proposed</w:t>
            </w:r>
            <w:r w:rsidRPr="00EB5CB3">
              <w:rPr>
                <w:rFonts w:eastAsia="Arial" w:cstheme="minorHAnsi"/>
                <w:b/>
                <w:spacing w:val="-3"/>
                <w:sz w:val="20"/>
              </w:rPr>
              <w:t xml:space="preserve"> </w:t>
            </w:r>
            <w:r w:rsidRPr="00EB5CB3">
              <w:rPr>
                <w:rFonts w:eastAsia="Arial" w:cstheme="minorHAnsi"/>
                <w:b/>
                <w:sz w:val="20"/>
              </w:rPr>
              <w:t>Timeline</w:t>
            </w:r>
          </w:p>
        </w:tc>
      </w:tr>
      <w:tr w:rsidRPr="00EB5CB3" w:rsidR="00EB5CB3" w:rsidTr="00A528C1" w14:paraId="4FE1006F" w14:textId="77777777">
        <w:trPr>
          <w:trHeight w:val="944"/>
          <w:jc w:val="center"/>
        </w:trPr>
        <w:tc>
          <w:tcPr>
            <w:tcW w:w="1720" w:type="pct"/>
          </w:tcPr>
          <w:p w:rsidRPr="00EB5CB3" w:rsidR="00EB5CB3" w:rsidP="00EB5CB3" w:rsidRDefault="00EB5CB3" w14:paraId="7BB18024" w14:textId="77777777">
            <w:pPr>
              <w:widowControl w:val="0"/>
              <w:autoSpaceDE w:val="0"/>
              <w:autoSpaceDN w:val="0"/>
              <w:spacing w:before="10" w:after="0" w:line="240" w:lineRule="auto"/>
              <w:ind w:left="115" w:right="474"/>
              <w:rPr>
                <w:rFonts w:eastAsia="Arial" w:cstheme="minorHAnsi"/>
                <w:sz w:val="20"/>
              </w:rPr>
            </w:pPr>
            <w:bookmarkStart w:name="_Hlk83372197" w:id="5"/>
            <w:r w:rsidRPr="00EB5CB3">
              <w:rPr>
                <w:rFonts w:eastAsia="Arial" w:cstheme="minorHAnsi"/>
                <w:sz w:val="20"/>
              </w:rPr>
              <w:t xml:space="preserve">Attend one-time training meeting </w:t>
            </w:r>
            <w:r w:rsidRPr="00EB5CB3">
              <w:rPr>
                <w:rFonts w:eastAsia="Arial" w:cstheme="minorHAnsi"/>
                <w:spacing w:val="-48"/>
                <w:sz w:val="20"/>
              </w:rPr>
              <w:t>(</w:t>
            </w:r>
            <w:r w:rsidRPr="00EB5CB3">
              <w:rPr>
                <w:rFonts w:eastAsia="Arial" w:cstheme="minorHAnsi"/>
                <w:sz w:val="20"/>
              </w:rPr>
              <w:t xml:space="preserve">Grantee Gathering) with </w:t>
            </w:r>
            <w:bookmarkEnd w:id="5"/>
            <w:r w:rsidRPr="00EB5CB3">
              <w:rPr>
                <w:rFonts w:eastAsia="Arial" w:cstheme="minorHAnsi"/>
                <w:sz w:val="20"/>
              </w:rPr>
              <w:t>USDA personnel.</w:t>
            </w:r>
          </w:p>
        </w:tc>
        <w:tc>
          <w:tcPr>
            <w:tcW w:w="1283" w:type="pct"/>
          </w:tcPr>
          <w:p w:rsidRPr="00EB5CB3" w:rsidR="00EB5CB3" w:rsidP="00EB5CB3" w:rsidRDefault="00EB5CB3" w14:paraId="638DEA43" w14:textId="77777777">
            <w:pPr>
              <w:widowControl w:val="0"/>
              <w:autoSpaceDE w:val="0"/>
              <w:autoSpaceDN w:val="0"/>
              <w:spacing w:before="10" w:after="0" w:line="240" w:lineRule="auto"/>
              <w:ind w:left="113" w:right="109"/>
              <w:rPr>
                <w:rFonts w:eastAsia="Arial" w:cstheme="minorHAnsi"/>
                <w:i/>
                <w:iCs/>
                <w:sz w:val="20"/>
              </w:rPr>
            </w:pPr>
          </w:p>
        </w:tc>
        <w:tc>
          <w:tcPr>
            <w:tcW w:w="1114" w:type="pct"/>
          </w:tcPr>
          <w:p w:rsidRPr="00EB5CB3" w:rsidR="00EB5CB3" w:rsidP="00EB5CB3" w:rsidRDefault="00EB5CB3" w14:paraId="5660F444" w14:textId="77777777">
            <w:pPr>
              <w:widowControl w:val="0"/>
              <w:autoSpaceDE w:val="0"/>
              <w:autoSpaceDN w:val="0"/>
              <w:spacing w:before="10" w:after="0" w:line="240" w:lineRule="auto"/>
              <w:ind w:left="113" w:right="109"/>
              <w:rPr>
                <w:rFonts w:eastAsia="Arial" w:cstheme="minorHAnsi"/>
                <w:i/>
                <w:iCs/>
                <w:sz w:val="20"/>
              </w:rPr>
            </w:pPr>
          </w:p>
        </w:tc>
        <w:tc>
          <w:tcPr>
            <w:tcW w:w="882" w:type="pct"/>
          </w:tcPr>
          <w:p w:rsidRPr="00EB5CB3" w:rsidR="00EB5CB3" w:rsidP="00EB5CB3" w:rsidRDefault="00EB5CB3" w14:paraId="6087AC11" w14:textId="77777777">
            <w:pPr>
              <w:widowControl w:val="0"/>
              <w:autoSpaceDE w:val="0"/>
              <w:autoSpaceDN w:val="0"/>
              <w:spacing w:before="10" w:after="0" w:line="240" w:lineRule="auto"/>
              <w:ind w:left="116" w:right="291"/>
              <w:rPr>
                <w:rFonts w:eastAsia="Arial" w:cstheme="minorHAnsi"/>
                <w:i/>
                <w:iCs/>
                <w:sz w:val="20"/>
              </w:rPr>
            </w:pPr>
          </w:p>
        </w:tc>
      </w:tr>
      <w:tr w:rsidRPr="00EB5CB3" w:rsidR="00EB5CB3" w:rsidTr="00A528C1" w14:paraId="6B6E3EB8" w14:textId="77777777">
        <w:trPr>
          <w:trHeight w:val="713"/>
          <w:jc w:val="center"/>
        </w:trPr>
        <w:tc>
          <w:tcPr>
            <w:tcW w:w="1720" w:type="pct"/>
            <w:shd w:val="clear" w:color="auto" w:fill="EAF0DD"/>
          </w:tcPr>
          <w:p w:rsidRPr="00EB5CB3" w:rsidR="00EB5CB3" w:rsidP="00EB5CB3" w:rsidRDefault="00EB5CB3" w14:paraId="05DA909F" w14:textId="77777777">
            <w:pPr>
              <w:widowControl w:val="0"/>
              <w:autoSpaceDE w:val="0"/>
              <w:autoSpaceDN w:val="0"/>
              <w:spacing w:before="7" w:after="0" w:line="230" w:lineRule="atLeast"/>
              <w:ind w:left="115" w:right="176"/>
              <w:rPr>
                <w:rFonts w:eastAsia="Arial" w:cstheme="minorHAnsi"/>
                <w:sz w:val="20"/>
              </w:rPr>
            </w:pPr>
            <w:r w:rsidRPr="00EB5CB3">
              <w:rPr>
                <w:rFonts w:eastAsia="Arial" w:cstheme="minorHAnsi"/>
                <w:sz w:val="20"/>
              </w:rPr>
              <w:t>Identify and regularly convene the farm to school planning team, with diverse leadership and membership that reflects the community served.</w:t>
            </w:r>
          </w:p>
        </w:tc>
        <w:tc>
          <w:tcPr>
            <w:tcW w:w="1283" w:type="pct"/>
            <w:shd w:val="clear" w:color="auto" w:fill="EAF0DD"/>
          </w:tcPr>
          <w:p w:rsidRPr="00EB5CB3" w:rsidR="00EB5CB3" w:rsidP="00EB5CB3" w:rsidRDefault="00EB5CB3" w14:paraId="2CEAE5A0" w14:textId="77777777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14" w:type="pct"/>
            <w:shd w:val="clear" w:color="auto" w:fill="EAF0DD"/>
          </w:tcPr>
          <w:p w:rsidRPr="00EB5CB3" w:rsidR="00EB5CB3" w:rsidP="00EB5CB3" w:rsidRDefault="00EB5CB3" w14:paraId="4A77F80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882" w:type="pct"/>
            <w:shd w:val="clear" w:color="auto" w:fill="EAF0DD"/>
          </w:tcPr>
          <w:p w:rsidRPr="00EB5CB3" w:rsidR="00EB5CB3" w:rsidP="00EB5CB3" w:rsidRDefault="00EB5CB3" w14:paraId="7771FFC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</w:tr>
      <w:tr w:rsidRPr="00EB5CB3" w:rsidR="00EB5CB3" w:rsidTr="00A528C1" w14:paraId="41CE8CEF" w14:textId="77777777">
        <w:trPr>
          <w:trHeight w:val="713"/>
          <w:jc w:val="center"/>
        </w:trPr>
        <w:tc>
          <w:tcPr>
            <w:tcW w:w="1720" w:type="pct"/>
          </w:tcPr>
          <w:p w:rsidRPr="00EB5CB3" w:rsidR="00EB5CB3" w:rsidP="00EB5CB3" w:rsidRDefault="00EB5CB3" w14:paraId="7F691958" w14:textId="77777777">
            <w:pPr>
              <w:widowControl w:val="0"/>
              <w:autoSpaceDE w:val="0"/>
              <w:autoSpaceDN w:val="0"/>
              <w:spacing w:before="1" w:after="0" w:line="228" w:lineRule="exact"/>
              <w:ind w:left="115" w:right="274"/>
              <w:rPr>
                <w:rFonts w:eastAsia="Arial" w:cstheme="minorHAnsi"/>
                <w:sz w:val="20"/>
              </w:rPr>
            </w:pPr>
            <w:r w:rsidRPr="00EB5CB3">
              <w:rPr>
                <w:rFonts w:eastAsia="Arial" w:cstheme="minorHAnsi"/>
                <w:sz w:val="20"/>
              </w:rPr>
              <w:t xml:space="preserve">Conduct an inclusive and comprehensive action planning process, which might include defining a vision and mission, conducting a S.W.O.T. analysis, key informant interviews, attending trainings, visiting other farm to school programs, conducting pilots or trial runs, brainstorming activities, prioritizing activities. See the USDA Farm to School Planning Toolkit for inspiration. </w:t>
            </w:r>
          </w:p>
        </w:tc>
        <w:tc>
          <w:tcPr>
            <w:tcW w:w="1283" w:type="pct"/>
          </w:tcPr>
          <w:p w:rsidRPr="00EB5CB3" w:rsidR="00EB5CB3" w:rsidP="00EB5CB3" w:rsidRDefault="00EB5CB3" w14:paraId="7DFE329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1114" w:type="pct"/>
          </w:tcPr>
          <w:p w:rsidRPr="00EB5CB3" w:rsidR="00EB5CB3" w:rsidP="00EB5CB3" w:rsidRDefault="00EB5CB3" w14:paraId="1BE79AC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882" w:type="pct"/>
          </w:tcPr>
          <w:p w:rsidRPr="00EB5CB3" w:rsidR="00EB5CB3" w:rsidP="00EB5CB3" w:rsidRDefault="00EB5CB3" w14:paraId="1F2AA37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</w:tr>
      <w:tr w:rsidRPr="00EB5CB3" w:rsidR="00EB5CB3" w:rsidTr="00A528C1" w14:paraId="41C33450" w14:textId="77777777">
        <w:trPr>
          <w:trHeight w:val="256"/>
          <w:jc w:val="center"/>
        </w:trPr>
        <w:tc>
          <w:tcPr>
            <w:tcW w:w="1720" w:type="pct"/>
            <w:shd w:val="clear" w:color="auto" w:fill="EAF0DD"/>
          </w:tcPr>
          <w:p w:rsidRPr="00EB5CB3" w:rsidR="00EB5CB3" w:rsidP="00EB5CB3" w:rsidRDefault="00EB5CB3" w14:paraId="2C019234" w14:textId="77777777">
            <w:pPr>
              <w:widowControl w:val="0"/>
              <w:autoSpaceDE w:val="0"/>
              <w:autoSpaceDN w:val="0"/>
              <w:spacing w:before="1" w:after="0" w:line="228" w:lineRule="exact"/>
              <w:ind w:left="115" w:right="274"/>
              <w:rPr>
                <w:rFonts w:eastAsia="Arial"/>
                <w:sz w:val="20"/>
                <w:szCs w:val="20"/>
              </w:rPr>
            </w:pPr>
            <w:r w:rsidRPr="00EB5CB3">
              <w:rPr>
                <w:rFonts w:eastAsia="Arial"/>
                <w:sz w:val="20"/>
                <w:szCs w:val="20"/>
              </w:rPr>
              <w:t>Draft a plan that: identifies at least one need in the community that the project will address; includes both local procurement and agricultural education activities; identifies any relevant State and/or local health and food safety requirements and develops compliance strategies/procedures; determines how local foods will be incorporated at the eligible school(s) or service site(s); determines how delivery, processing, and storage of local foods will take place; determines how project partners will promote the farm to school program; identifies diverse funding and other resources to ensure the project’s sustainability; and includes an evaluation plan.</w:t>
            </w:r>
          </w:p>
        </w:tc>
        <w:tc>
          <w:tcPr>
            <w:tcW w:w="1283" w:type="pct"/>
            <w:shd w:val="clear" w:color="auto" w:fill="EAF0DD"/>
          </w:tcPr>
          <w:p w:rsidRPr="00EB5CB3" w:rsidR="00EB5CB3" w:rsidP="00EB5CB3" w:rsidRDefault="00EB5CB3" w14:paraId="5352A58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18"/>
              </w:rPr>
            </w:pPr>
          </w:p>
        </w:tc>
        <w:tc>
          <w:tcPr>
            <w:tcW w:w="1114" w:type="pct"/>
            <w:shd w:val="clear" w:color="auto" w:fill="EAF0DD"/>
          </w:tcPr>
          <w:p w:rsidRPr="00EB5CB3" w:rsidR="00EB5CB3" w:rsidP="00EB5CB3" w:rsidRDefault="00EB5CB3" w14:paraId="24A47D8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18"/>
              </w:rPr>
            </w:pPr>
          </w:p>
        </w:tc>
        <w:tc>
          <w:tcPr>
            <w:tcW w:w="882" w:type="pct"/>
            <w:shd w:val="clear" w:color="auto" w:fill="EAF0DD"/>
          </w:tcPr>
          <w:p w:rsidRPr="00EB5CB3" w:rsidR="00EB5CB3" w:rsidP="00EB5CB3" w:rsidRDefault="00EB5CB3" w14:paraId="556FEC2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18"/>
              </w:rPr>
            </w:pPr>
          </w:p>
        </w:tc>
      </w:tr>
      <w:tr w:rsidRPr="00EB5CB3" w:rsidR="00EB5CB3" w:rsidTr="00A528C1" w14:paraId="361F70CA" w14:textId="77777777">
        <w:trPr>
          <w:trHeight w:val="483"/>
          <w:jc w:val="center"/>
        </w:trPr>
        <w:tc>
          <w:tcPr>
            <w:tcW w:w="1720" w:type="pct"/>
            <w:shd w:val="clear" w:color="auto" w:fill="auto"/>
          </w:tcPr>
          <w:p w:rsidRPr="00EB5CB3" w:rsidR="00EB5CB3" w:rsidP="00EB5CB3" w:rsidRDefault="00EB5CB3" w14:paraId="78BAB7FA" w14:textId="77777777">
            <w:pPr>
              <w:widowControl w:val="0"/>
              <w:autoSpaceDE w:val="0"/>
              <w:autoSpaceDN w:val="0"/>
              <w:spacing w:before="6" w:after="0" w:line="230" w:lineRule="atLeast"/>
              <w:ind w:left="115" w:right="214"/>
              <w:rPr>
                <w:rFonts w:eastAsia="Arial" w:cstheme="minorHAnsi"/>
                <w:sz w:val="20"/>
              </w:rPr>
            </w:pPr>
            <w:r w:rsidRPr="00EB5CB3">
              <w:rPr>
                <w:rFonts w:eastAsia="Arial" w:cstheme="minorHAnsi"/>
                <w:sz w:val="20"/>
              </w:rPr>
              <w:t>Gather input and/or feedback on the action plan from the broader community.</w:t>
            </w:r>
          </w:p>
        </w:tc>
        <w:tc>
          <w:tcPr>
            <w:tcW w:w="1283" w:type="pct"/>
            <w:shd w:val="clear" w:color="auto" w:fill="auto"/>
          </w:tcPr>
          <w:p w:rsidRPr="00EB5CB3" w:rsidR="00EB5CB3" w:rsidP="00EB5CB3" w:rsidRDefault="00EB5CB3" w14:paraId="2E30E6A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1114" w:type="pct"/>
            <w:shd w:val="clear" w:color="auto" w:fill="auto"/>
          </w:tcPr>
          <w:p w:rsidRPr="00EB5CB3" w:rsidR="00EB5CB3" w:rsidP="00EB5CB3" w:rsidRDefault="00EB5CB3" w14:paraId="250CB59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882" w:type="pct"/>
            <w:shd w:val="clear" w:color="auto" w:fill="auto"/>
          </w:tcPr>
          <w:p w:rsidRPr="00EB5CB3" w:rsidR="00EB5CB3" w:rsidP="00EB5CB3" w:rsidRDefault="00EB5CB3" w14:paraId="739F021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</w:tr>
      <w:tr w:rsidRPr="00EB5CB3" w:rsidR="00EB5CB3" w:rsidTr="00A528C1" w14:paraId="7FA61D37" w14:textId="77777777">
        <w:trPr>
          <w:trHeight w:val="941"/>
          <w:jc w:val="center"/>
        </w:trPr>
        <w:tc>
          <w:tcPr>
            <w:tcW w:w="1720" w:type="pct"/>
            <w:shd w:val="clear" w:color="auto" w:fill="EAF0DD"/>
          </w:tcPr>
          <w:p w:rsidRPr="00EB5CB3" w:rsidR="00EB5CB3" w:rsidP="00EB5CB3" w:rsidRDefault="00EB5CB3" w14:paraId="6F36BFC9" w14:textId="77777777">
            <w:pPr>
              <w:widowControl w:val="0"/>
              <w:autoSpaceDE w:val="0"/>
              <w:autoSpaceDN w:val="0"/>
              <w:spacing w:after="0" w:line="230" w:lineRule="exact"/>
              <w:ind w:left="115" w:right="511"/>
              <w:rPr>
                <w:rFonts w:eastAsia="Arial" w:cstheme="minorHAnsi"/>
                <w:sz w:val="20"/>
              </w:rPr>
            </w:pPr>
            <w:r w:rsidRPr="00EB5CB3">
              <w:rPr>
                <w:rFonts w:eastAsia="Arial" w:cstheme="minorHAnsi"/>
                <w:sz w:val="20"/>
              </w:rPr>
              <w:t xml:space="preserve">Compile and share a final action plan that incorporates both local procurement and agricultural education components, and may include </w:t>
            </w:r>
            <w:r w:rsidRPr="00EB5CB3">
              <w:rPr>
                <w:rFonts w:eastAsia="Arial" w:cstheme="minorHAnsi"/>
                <w:sz w:val="20"/>
              </w:rPr>
              <w:lastRenderedPageBreak/>
              <w:t xml:space="preserve">farm to school goals, activities, funding, timelines, evaluation strategies, and partners. </w:t>
            </w:r>
          </w:p>
        </w:tc>
        <w:tc>
          <w:tcPr>
            <w:tcW w:w="1283" w:type="pct"/>
            <w:shd w:val="clear" w:color="auto" w:fill="EAF0DD"/>
          </w:tcPr>
          <w:p w:rsidRPr="00EB5CB3" w:rsidR="00EB5CB3" w:rsidP="00EB5CB3" w:rsidRDefault="00EB5CB3" w14:paraId="22686A0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1114" w:type="pct"/>
            <w:shd w:val="clear" w:color="auto" w:fill="EAF0DD"/>
          </w:tcPr>
          <w:p w:rsidRPr="00EB5CB3" w:rsidR="00EB5CB3" w:rsidP="00EB5CB3" w:rsidRDefault="00EB5CB3" w14:paraId="1AB8202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  <w:tc>
          <w:tcPr>
            <w:tcW w:w="882" w:type="pct"/>
            <w:shd w:val="clear" w:color="auto" w:fill="EAF0DD"/>
          </w:tcPr>
          <w:p w:rsidRPr="00EB5CB3" w:rsidR="00EB5CB3" w:rsidP="00EB5CB3" w:rsidRDefault="00EB5CB3" w14:paraId="24B645F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</w:rPr>
            </w:pPr>
          </w:p>
        </w:tc>
      </w:tr>
    </w:tbl>
    <w:p w:rsidR="005E46DA" w:rsidRDefault="005E46DA" w14:paraId="511EA292" w14:textId="77777777"/>
    <w:sectPr w:rsidR="005E46D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B3"/>
    <w:rsid w:val="00072949"/>
    <w:rsid w:val="005E46DA"/>
    <w:rsid w:val="00EB5CB3"/>
    <w:rsid w:val="00EF010F"/>
    <w:rsid w:val="1F85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C395"/>
  <w15:chartTrackingRefBased/>
  <w15:docId w15:val="{03EE162D-CD96-4CF4-BBBE-35B4E86E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2ABC03FB6E4E9B76E3A625F5898B" ma:contentTypeVersion="18" ma:contentTypeDescription="Create a new document." ma:contentTypeScope="" ma:versionID="399fd05689e17b89f0ad44141d66c040">
  <xsd:schema xmlns:xsd="http://www.w3.org/2001/XMLSchema" xmlns:xs="http://www.w3.org/2001/XMLSchema" xmlns:p="http://schemas.microsoft.com/office/2006/metadata/properties" xmlns:ns2="12363614-19a6-4ba2-943c-7caa8a5735f9" xmlns:ns3="849593af-9ef4-4dc7-a991-ea6257baf2f0" xmlns:ns4="73fb875a-8af9-4255-b008-0995492d31cd" targetNamespace="http://schemas.microsoft.com/office/2006/metadata/properties" ma:root="true" ma:fieldsID="04e06ed808d48e55f3613a234702c79a" ns2:_="" ns3:_="" ns4:_="">
    <xsd:import namespace="12363614-19a6-4ba2-943c-7caa8a5735f9"/>
    <xsd:import namespace="849593af-9ef4-4dc7-a991-ea6257baf2f0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3614-19a6-4ba2-943c-7caa8a573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93af-9ef4-4dc7-a991-ea6257ba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5f2a34-ed30-4bac-a1c2-ee843d1d2f9d}" ma:internalName="TaxCatchAll" ma:showField="CatchAllData" ma:web="849593af-9ef4-4dc7-a991-ea6257ba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63614-19a6-4ba2-943c-7caa8a5735f9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Props1.xml><?xml version="1.0" encoding="utf-8"?>
<ds:datastoreItem xmlns:ds="http://schemas.openxmlformats.org/officeDocument/2006/customXml" ds:itemID="{F4FCA68A-E9C3-4DB5-9958-04613B120436}"/>
</file>

<file path=customXml/itemProps2.xml><?xml version="1.0" encoding="utf-8"?>
<ds:datastoreItem xmlns:ds="http://schemas.openxmlformats.org/officeDocument/2006/customXml" ds:itemID="{170844E0-AF7B-4401-944D-0491942007C9}"/>
</file>

<file path=customXml/itemProps3.xml><?xml version="1.0" encoding="utf-8"?>
<ds:datastoreItem xmlns:ds="http://schemas.openxmlformats.org/officeDocument/2006/customXml" ds:itemID="{7CD9A3F9-D61E-4CA0-89C3-2A08740491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Skerrett, Winston - FNS, Alexandria, VA</dc:creator>
  <cp:keywords/>
  <dc:description/>
  <cp:lastModifiedBy>Hearn, Travis - FNS</cp:lastModifiedBy>
  <cp:revision>2</cp:revision>
  <dcterms:created xsi:type="dcterms:W3CDTF">2022-09-14T11:36:00Z</dcterms:created>
  <dcterms:modified xsi:type="dcterms:W3CDTF">2022-09-16T16:18:54Z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0x01010020DF2ABC03FB6E4E9B76E3A625F5898B</vt:lpwstr>
  </property>
  <property fmtid="{D5CDD505-2E9C-101B-9397-08002B2CF9AE}" pid="3" name="MediaServiceImageTags">
    <vt:lpwstr/>
  </property>
</Properties>
</file>