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0EC6" w:rsidRPr="00390EC6" w:rsidRDefault="00390EC6" w:rsidP="00390EC6">
      <w:pPr>
        <w:spacing w:after="0" w:line="240" w:lineRule="auto"/>
        <w:outlineLvl w:val="0"/>
        <w:rPr>
          <w:rFonts w:ascii="Times New Roman" w:eastAsia="Times New Roman" w:hAnsi="Times New Roman" w:cs="Times New Roman"/>
          <w:b/>
          <w:sz w:val="32"/>
          <w:szCs w:val="32"/>
        </w:rPr>
      </w:pPr>
      <w:r w:rsidRPr="00390EC6">
        <w:rPr>
          <w:rFonts w:ascii="Times New Roman" w:eastAsia="Times New Roman" w:hAnsi="Times New Roman" w:cs="Times New Roman"/>
          <w:sz w:val="24"/>
          <w:szCs w:val="24"/>
        </w:rPr>
        <w:tab/>
      </w:r>
      <w:r w:rsidRPr="00390EC6">
        <w:rPr>
          <w:rFonts w:ascii="Times New Roman" w:eastAsia="Times New Roman" w:hAnsi="Times New Roman" w:cs="Times New Roman"/>
          <w:sz w:val="24"/>
          <w:szCs w:val="24"/>
        </w:rPr>
        <w:tab/>
        <w:t xml:space="preserve">              </w:t>
      </w:r>
      <w:r w:rsidRPr="00390EC6">
        <w:rPr>
          <w:rFonts w:ascii="Times New Roman" w:eastAsia="Times New Roman" w:hAnsi="Times New Roman" w:cs="Times New Roman"/>
          <w:b/>
          <w:sz w:val="32"/>
          <w:szCs w:val="32"/>
        </w:rPr>
        <w:t>NOTICE OF INTENT TO AWARD</w:t>
      </w:r>
    </w:p>
    <w:p w:rsidR="00390EC6" w:rsidRPr="00390EC6" w:rsidRDefault="00390EC6" w:rsidP="00390EC6">
      <w:pPr>
        <w:spacing w:after="0" w:line="240" w:lineRule="auto"/>
        <w:jc w:val="center"/>
        <w:rPr>
          <w:rFonts w:ascii="Times New Roman" w:eastAsia="Times New Roman" w:hAnsi="Times New Roman" w:cs="Times New Roman"/>
          <w:b/>
          <w:sz w:val="32"/>
          <w:szCs w:val="32"/>
        </w:rPr>
      </w:pPr>
    </w:p>
    <w:p w:rsidR="00390EC6" w:rsidRPr="00390EC6" w:rsidRDefault="00390EC6" w:rsidP="00390EC6">
      <w:pPr>
        <w:spacing w:after="0" w:line="240" w:lineRule="auto"/>
        <w:rPr>
          <w:rFonts w:ascii="Times New Roman" w:eastAsia="Times New Roman" w:hAnsi="Times New Roman" w:cs="Times New Roman"/>
          <w:sz w:val="24"/>
          <w:szCs w:val="24"/>
        </w:rPr>
      </w:pPr>
      <w:r w:rsidRPr="00390EC6">
        <w:rPr>
          <w:rFonts w:ascii="Times New Roman" w:eastAsia="Times New Roman" w:hAnsi="Times New Roman" w:cs="Times New Roman"/>
          <w:sz w:val="24"/>
          <w:szCs w:val="24"/>
        </w:rPr>
        <w:t>This Funding Announcement is not a request for applications.  This announcement is to provide public notice of the National Park Service’s intention to fund the following project activities without full and open competition.</w:t>
      </w:r>
    </w:p>
    <w:p w:rsidR="00390EC6" w:rsidRPr="00390EC6" w:rsidRDefault="00390EC6" w:rsidP="00390EC6">
      <w:pPr>
        <w:spacing w:after="0" w:line="240" w:lineRule="auto"/>
        <w:rPr>
          <w:rFonts w:ascii="Times New Roman" w:eastAsia="Times New Roman" w:hAnsi="Times New Roman" w:cs="Times New Roman"/>
          <w:sz w:val="24"/>
          <w:szCs w:val="24"/>
        </w:rPr>
      </w:pPr>
    </w:p>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22"/>
        <w:gridCol w:w="7108"/>
      </w:tblGrid>
      <w:tr w:rsidR="00390EC6" w:rsidRPr="00390EC6" w:rsidTr="0024671F">
        <w:tc>
          <w:tcPr>
            <w:tcW w:w="5000" w:type="pct"/>
            <w:gridSpan w:val="2"/>
            <w:tcBorders>
              <w:top w:val="double" w:sz="4" w:space="0" w:color="auto"/>
              <w:bottom w:val="double" w:sz="4" w:space="0" w:color="auto"/>
            </w:tcBorders>
            <w:shd w:val="clear" w:color="auto" w:fill="CB9F5B"/>
          </w:tcPr>
          <w:p w:rsidR="00390EC6" w:rsidRPr="00390EC6" w:rsidRDefault="00390EC6" w:rsidP="00390EC6">
            <w:pPr>
              <w:spacing w:after="0" w:line="240" w:lineRule="auto"/>
              <w:jc w:val="center"/>
              <w:rPr>
                <w:rFonts w:ascii="Times New Roman" w:eastAsia="Times New Roman" w:hAnsi="Times New Roman" w:cs="Times New Roman"/>
                <w:b/>
                <w:sz w:val="28"/>
                <w:szCs w:val="28"/>
              </w:rPr>
            </w:pPr>
            <w:r w:rsidRPr="00390EC6">
              <w:rPr>
                <w:rFonts w:ascii="Times New Roman" w:eastAsia="Times New Roman" w:hAnsi="Times New Roman" w:cs="Times New Roman"/>
                <w:b/>
                <w:sz w:val="28"/>
                <w:szCs w:val="28"/>
              </w:rPr>
              <w:t>ABSTRACT</w:t>
            </w:r>
          </w:p>
        </w:tc>
      </w:tr>
      <w:tr w:rsidR="00390EC6" w:rsidRPr="00390EC6" w:rsidTr="0024671F">
        <w:tc>
          <w:tcPr>
            <w:tcW w:w="1191" w:type="pct"/>
            <w:tcBorders>
              <w:top w:val="double" w:sz="4" w:space="0" w:color="auto"/>
            </w:tcBorders>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Funding Announcement Number</w:t>
            </w:r>
          </w:p>
        </w:tc>
        <w:tc>
          <w:tcPr>
            <w:tcW w:w="3809" w:type="pct"/>
            <w:tcBorders>
              <w:top w:val="double" w:sz="4" w:space="0" w:color="auto"/>
            </w:tcBorders>
            <w:vAlign w:val="center"/>
          </w:tcPr>
          <w:p w:rsidR="00390EC6" w:rsidRPr="00C54D65" w:rsidRDefault="00C54D65" w:rsidP="00390EC6">
            <w:pPr>
              <w:spacing w:after="0" w:line="240" w:lineRule="auto"/>
              <w:rPr>
                <w:rFonts w:ascii="Times New Roman" w:eastAsia="Times New Roman" w:hAnsi="Times New Roman" w:cs="Times New Roman"/>
                <w:color w:val="0000FF"/>
                <w:sz w:val="24"/>
                <w:szCs w:val="24"/>
              </w:rPr>
            </w:pPr>
            <w:bookmarkStart w:id="0" w:name="_GoBack"/>
            <w:bookmarkEnd w:id="0"/>
            <w:r w:rsidRPr="00C54D65">
              <w:rPr>
                <w:rFonts w:ascii="Times New Roman" w:eastAsia="Times New Roman" w:hAnsi="Times New Roman" w:cs="Times New Roman"/>
                <w:color w:val="0000FF"/>
                <w:sz w:val="24"/>
                <w:szCs w:val="24"/>
              </w:rPr>
              <w:t>P14AS00267</w:t>
            </w:r>
          </w:p>
        </w:tc>
      </w:tr>
      <w:tr w:rsidR="00390EC6" w:rsidRPr="00390EC6" w:rsidTr="0024671F">
        <w:tc>
          <w:tcPr>
            <w:tcW w:w="1191" w:type="pct"/>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Project Title</w:t>
            </w:r>
          </w:p>
        </w:tc>
        <w:tc>
          <w:tcPr>
            <w:tcW w:w="3809" w:type="pct"/>
          </w:tcPr>
          <w:p w:rsidR="00390EC6" w:rsidRPr="00390EC6" w:rsidRDefault="0024671F" w:rsidP="00390E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Youth Living History Musicians Program</w:t>
            </w:r>
          </w:p>
        </w:tc>
      </w:tr>
      <w:tr w:rsidR="00390EC6" w:rsidRPr="00390EC6" w:rsidTr="0024671F">
        <w:tc>
          <w:tcPr>
            <w:tcW w:w="1191" w:type="pct"/>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Recipient</w:t>
            </w:r>
          </w:p>
        </w:tc>
        <w:tc>
          <w:tcPr>
            <w:tcW w:w="3809" w:type="pct"/>
          </w:tcPr>
          <w:p w:rsidR="00390EC6" w:rsidRPr="00390EC6" w:rsidRDefault="00AB07B3" w:rsidP="00390E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Harpers Ferry Historical Association</w:t>
            </w:r>
          </w:p>
        </w:tc>
      </w:tr>
      <w:tr w:rsidR="00390EC6" w:rsidRPr="00390EC6" w:rsidTr="0024671F">
        <w:tc>
          <w:tcPr>
            <w:tcW w:w="1191" w:type="pct"/>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Principle Investigator / Program Manager</w:t>
            </w:r>
          </w:p>
        </w:tc>
        <w:tc>
          <w:tcPr>
            <w:tcW w:w="3809" w:type="pct"/>
          </w:tcPr>
          <w:p w:rsidR="0024671F" w:rsidRPr="0024671F" w:rsidRDefault="0024671F" w:rsidP="00AD5BA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Cs w:val="24"/>
              </w:rPr>
              <w:t xml:space="preserve">Debbie Piscitelli, </w:t>
            </w:r>
            <w:r w:rsidR="00AD5BA4">
              <w:rPr>
                <w:rFonts w:ascii="Times New Roman" w:eastAsia="Times New Roman" w:hAnsi="Times New Roman" w:cs="Times New Roman"/>
                <w:szCs w:val="24"/>
              </w:rPr>
              <w:t>Executive Director</w:t>
            </w:r>
          </w:p>
        </w:tc>
      </w:tr>
      <w:tr w:rsidR="00390EC6" w:rsidRPr="00390EC6" w:rsidTr="0024671F">
        <w:tc>
          <w:tcPr>
            <w:tcW w:w="1191" w:type="pct"/>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Total Anticipated Award Amount</w:t>
            </w:r>
          </w:p>
        </w:tc>
        <w:tc>
          <w:tcPr>
            <w:tcW w:w="3809" w:type="pct"/>
            <w:vAlign w:val="center"/>
          </w:tcPr>
          <w:p w:rsidR="00390EC6" w:rsidRPr="00390EC6" w:rsidRDefault="0024671F" w:rsidP="00390E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$55,100.00</w:t>
            </w:r>
          </w:p>
        </w:tc>
      </w:tr>
      <w:tr w:rsidR="00390EC6" w:rsidRPr="00390EC6" w:rsidTr="0024671F">
        <w:trPr>
          <w:trHeight w:val="377"/>
        </w:trPr>
        <w:tc>
          <w:tcPr>
            <w:tcW w:w="1191" w:type="pct"/>
            <w:vAlign w:val="center"/>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Cost Share</w:t>
            </w:r>
          </w:p>
        </w:tc>
        <w:tc>
          <w:tcPr>
            <w:tcW w:w="3809" w:type="pct"/>
            <w:vAlign w:val="center"/>
          </w:tcPr>
          <w:p w:rsidR="00390EC6" w:rsidRPr="00AD5BA4" w:rsidRDefault="00AD5BA4" w:rsidP="00390EC6">
            <w:pPr>
              <w:spacing w:after="0" w:line="240" w:lineRule="auto"/>
              <w:rPr>
                <w:rFonts w:ascii="Times New Roman" w:eastAsia="Times New Roman" w:hAnsi="Times New Roman" w:cs="Times New Roman"/>
                <w:color w:val="0000FF"/>
                <w:sz w:val="24"/>
                <w:szCs w:val="24"/>
              </w:rPr>
            </w:pPr>
            <w:r>
              <w:rPr>
                <w:rFonts w:ascii="Times New Roman" w:eastAsia="Times New Roman" w:hAnsi="Times New Roman" w:cs="Times New Roman"/>
                <w:color w:val="0000FF"/>
                <w:szCs w:val="24"/>
              </w:rPr>
              <w:t>No</w:t>
            </w:r>
          </w:p>
        </w:tc>
      </w:tr>
      <w:tr w:rsidR="00390EC6" w:rsidRPr="00390EC6" w:rsidTr="0024671F">
        <w:tc>
          <w:tcPr>
            <w:tcW w:w="1191" w:type="pct"/>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New Award or Continuation?</w:t>
            </w:r>
          </w:p>
        </w:tc>
        <w:tc>
          <w:tcPr>
            <w:tcW w:w="3809" w:type="pct"/>
            <w:vAlign w:val="center"/>
          </w:tcPr>
          <w:p w:rsidR="00390EC6" w:rsidRPr="00AD5BA4" w:rsidRDefault="00AD5BA4" w:rsidP="00390EC6">
            <w:pPr>
              <w:spacing w:after="0" w:line="240" w:lineRule="auto"/>
              <w:rPr>
                <w:rFonts w:ascii="Times New Roman" w:eastAsia="Times New Roman" w:hAnsi="Times New Roman" w:cs="Times New Roman"/>
                <w:color w:val="0000FF"/>
                <w:sz w:val="24"/>
                <w:szCs w:val="24"/>
              </w:rPr>
            </w:pPr>
            <w:r>
              <w:rPr>
                <w:rFonts w:ascii="Times New Roman" w:eastAsia="Times New Roman" w:hAnsi="Times New Roman" w:cs="Times New Roman"/>
                <w:color w:val="0000FF"/>
                <w:sz w:val="24"/>
                <w:szCs w:val="24"/>
              </w:rPr>
              <w:t>New</w:t>
            </w:r>
          </w:p>
        </w:tc>
      </w:tr>
      <w:tr w:rsidR="00390EC6" w:rsidRPr="00390EC6" w:rsidTr="0024671F">
        <w:trPr>
          <w:trHeight w:val="70"/>
        </w:trPr>
        <w:tc>
          <w:tcPr>
            <w:tcW w:w="1191" w:type="pct"/>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Anticipated Period of Performance</w:t>
            </w:r>
          </w:p>
        </w:tc>
        <w:tc>
          <w:tcPr>
            <w:tcW w:w="3809" w:type="pct"/>
            <w:vAlign w:val="center"/>
          </w:tcPr>
          <w:p w:rsidR="00390EC6" w:rsidRPr="00390EC6" w:rsidRDefault="0024671F" w:rsidP="00390E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Through 09/30/2015</w:t>
            </w:r>
          </w:p>
        </w:tc>
      </w:tr>
      <w:tr w:rsidR="00390EC6" w:rsidRPr="00390EC6" w:rsidTr="0024671F">
        <w:tc>
          <w:tcPr>
            <w:tcW w:w="1191" w:type="pct"/>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Award Instrument</w:t>
            </w:r>
            <w:r w:rsidRPr="00390EC6" w:rsidDel="008916C1">
              <w:rPr>
                <w:rFonts w:ascii="Times New Roman" w:eastAsia="Times New Roman" w:hAnsi="Times New Roman" w:cs="Times New Roman"/>
                <w:b/>
                <w:sz w:val="24"/>
                <w:szCs w:val="24"/>
              </w:rPr>
              <w:t xml:space="preserve"> </w:t>
            </w:r>
          </w:p>
        </w:tc>
        <w:tc>
          <w:tcPr>
            <w:tcW w:w="3809" w:type="pct"/>
            <w:vAlign w:val="center"/>
          </w:tcPr>
          <w:p w:rsidR="00390EC6" w:rsidRPr="00390EC6" w:rsidRDefault="00390EC6" w:rsidP="00390EC6">
            <w:pPr>
              <w:spacing w:after="0" w:line="240" w:lineRule="auto"/>
              <w:rPr>
                <w:rFonts w:ascii="Times New Roman" w:eastAsia="Times New Roman" w:hAnsi="Times New Roman" w:cs="Times New Roman"/>
                <w:sz w:val="24"/>
                <w:szCs w:val="24"/>
              </w:rPr>
            </w:pPr>
            <w:r w:rsidRPr="00390EC6">
              <w:rPr>
                <w:rFonts w:ascii="Times New Roman" w:eastAsia="Times New Roman" w:hAnsi="Times New Roman" w:cs="Times New Roman"/>
                <w:sz w:val="24"/>
                <w:szCs w:val="24"/>
              </w:rPr>
              <w:t>Cooperative Agreement</w:t>
            </w:r>
            <w:r w:rsidR="00AD5BA4">
              <w:rPr>
                <w:rFonts w:ascii="Times New Roman" w:eastAsia="Times New Roman" w:hAnsi="Times New Roman" w:cs="Times New Roman"/>
                <w:sz w:val="24"/>
                <w:szCs w:val="24"/>
              </w:rPr>
              <w:t xml:space="preserve"> (task agreement)</w:t>
            </w:r>
          </w:p>
        </w:tc>
      </w:tr>
      <w:tr w:rsidR="00390EC6" w:rsidRPr="00390EC6" w:rsidTr="0024671F">
        <w:tc>
          <w:tcPr>
            <w:tcW w:w="1191" w:type="pct"/>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Statutory Authority</w:t>
            </w:r>
            <w:r w:rsidRPr="00390EC6" w:rsidDel="008916C1">
              <w:rPr>
                <w:rFonts w:ascii="Times New Roman" w:eastAsia="Times New Roman" w:hAnsi="Times New Roman" w:cs="Times New Roman"/>
                <w:b/>
                <w:sz w:val="24"/>
                <w:szCs w:val="24"/>
              </w:rPr>
              <w:t xml:space="preserve"> </w:t>
            </w:r>
          </w:p>
        </w:tc>
        <w:tc>
          <w:tcPr>
            <w:tcW w:w="3809" w:type="pct"/>
          </w:tcPr>
          <w:p w:rsidR="0024671F" w:rsidRDefault="0024671F" w:rsidP="0024671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Federal Grant and Cooperative Agreement Act of 1977, 92 Stat. 3 (1978), </w:t>
            </w:r>
            <w:r w:rsidR="00FB3199">
              <w:rPr>
                <w:rFonts w:ascii="Times New Roman" w:eastAsia="Times New Roman" w:hAnsi="Times New Roman" w:cs="Times New Roman"/>
                <w:sz w:val="24"/>
                <w:szCs w:val="24"/>
              </w:rPr>
              <w:t>Pub</w:t>
            </w:r>
            <w:r>
              <w:rPr>
                <w:rFonts w:ascii="Times New Roman" w:eastAsia="Times New Roman" w:hAnsi="Times New Roman" w:cs="Times New Roman"/>
                <w:sz w:val="24"/>
                <w:szCs w:val="24"/>
              </w:rPr>
              <w:t xml:space="preserve">. L. No. 95-224 (Feb. 3, 1978); </w:t>
            </w:r>
          </w:p>
          <w:p w:rsidR="0024671F" w:rsidRDefault="0024671F" w:rsidP="0024671F">
            <w:pPr>
              <w:spacing w:after="0" w:line="240" w:lineRule="auto"/>
              <w:rPr>
                <w:rFonts w:ascii="Times New Roman" w:eastAsia="Times New Roman" w:hAnsi="Times New Roman" w:cs="Times New Roman"/>
                <w:sz w:val="24"/>
                <w:szCs w:val="24"/>
              </w:rPr>
            </w:pPr>
          </w:p>
          <w:p w:rsidR="0024671F" w:rsidRPr="0024671F" w:rsidRDefault="0024671F" w:rsidP="0024671F">
            <w:pPr>
              <w:spacing w:after="0" w:line="240" w:lineRule="auto"/>
              <w:rPr>
                <w:rFonts w:ascii="Times New Roman" w:eastAsia="Times New Roman" w:hAnsi="Times New Roman" w:cs="Times New Roman"/>
                <w:sz w:val="24"/>
                <w:szCs w:val="24"/>
              </w:rPr>
            </w:pPr>
          </w:p>
        </w:tc>
      </w:tr>
      <w:tr w:rsidR="00390EC6" w:rsidRPr="00390EC6" w:rsidTr="0024671F">
        <w:tc>
          <w:tcPr>
            <w:tcW w:w="1191" w:type="pct"/>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CFDA # and Title</w:t>
            </w:r>
            <w:r w:rsidRPr="00390EC6" w:rsidDel="008916C1">
              <w:rPr>
                <w:rFonts w:ascii="Times New Roman" w:eastAsia="Times New Roman" w:hAnsi="Times New Roman" w:cs="Times New Roman"/>
                <w:b/>
                <w:sz w:val="24"/>
                <w:szCs w:val="24"/>
              </w:rPr>
              <w:t xml:space="preserve"> </w:t>
            </w:r>
          </w:p>
        </w:tc>
        <w:tc>
          <w:tcPr>
            <w:tcW w:w="3809" w:type="pct"/>
          </w:tcPr>
          <w:p w:rsidR="00390EC6" w:rsidRPr="0024671F" w:rsidRDefault="0024671F" w:rsidP="00390EC6">
            <w:pPr>
              <w:spacing w:after="0" w:line="240" w:lineRule="auto"/>
              <w:rPr>
                <w:rFonts w:ascii="Times New Roman" w:eastAsia="Times New Roman" w:hAnsi="Times New Roman" w:cs="Times New Roman"/>
                <w:sz w:val="24"/>
                <w:szCs w:val="24"/>
              </w:rPr>
            </w:pPr>
            <w:r w:rsidRPr="0024671F">
              <w:rPr>
                <w:rFonts w:ascii="Times New Roman" w:eastAsia="Times New Roman" w:hAnsi="Times New Roman" w:cs="Times New Roman"/>
                <w:sz w:val="24"/>
                <w:szCs w:val="24"/>
              </w:rPr>
              <w:t>15.946</w:t>
            </w:r>
            <w:r w:rsidR="00AD5BA4">
              <w:rPr>
                <w:rFonts w:ascii="Times New Roman" w:eastAsia="Times New Roman" w:hAnsi="Times New Roman" w:cs="Times New Roman"/>
                <w:sz w:val="24"/>
                <w:szCs w:val="24"/>
              </w:rPr>
              <w:t xml:space="preserve"> Cultural Resource Management</w:t>
            </w:r>
          </w:p>
        </w:tc>
      </w:tr>
      <w:tr w:rsidR="00390EC6" w:rsidRPr="00390EC6" w:rsidTr="0024671F">
        <w:trPr>
          <w:trHeight w:val="350"/>
        </w:trPr>
        <w:tc>
          <w:tcPr>
            <w:tcW w:w="1191" w:type="pct"/>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Single Source Justification Criteria Cited</w:t>
            </w:r>
            <w:r w:rsidRPr="00390EC6" w:rsidDel="008916C1">
              <w:rPr>
                <w:rFonts w:ascii="Times New Roman" w:eastAsia="Times New Roman" w:hAnsi="Times New Roman" w:cs="Times New Roman"/>
                <w:b/>
                <w:sz w:val="24"/>
                <w:szCs w:val="24"/>
              </w:rPr>
              <w:t xml:space="preserve"> </w:t>
            </w:r>
          </w:p>
        </w:tc>
        <w:tc>
          <w:tcPr>
            <w:tcW w:w="3809" w:type="pct"/>
          </w:tcPr>
          <w:p w:rsidR="00390EC6" w:rsidRPr="0024671F" w:rsidRDefault="0024671F" w:rsidP="00390EC6">
            <w:pPr>
              <w:spacing w:after="0" w:line="240" w:lineRule="auto"/>
              <w:rPr>
                <w:rFonts w:ascii="Times New Roman" w:eastAsia="Times New Roman" w:hAnsi="Times New Roman" w:cs="Times New Roman"/>
                <w:sz w:val="24"/>
                <w:szCs w:val="24"/>
              </w:rPr>
            </w:pPr>
            <w:r w:rsidRPr="0024671F">
              <w:rPr>
                <w:rFonts w:ascii="Times New Roman" w:eastAsia="Times New Roman" w:hAnsi="Times New Roman" w:cs="Times New Roman"/>
                <w:sz w:val="24"/>
                <w:szCs w:val="24"/>
              </w:rPr>
              <w:t>(4) Unique Qualifications</w:t>
            </w:r>
            <w:r w:rsidR="00390EC6" w:rsidRPr="0024671F" w:rsidDel="00964C85">
              <w:rPr>
                <w:rFonts w:ascii="Times New Roman" w:eastAsia="Times New Roman" w:hAnsi="Times New Roman" w:cs="Times New Roman"/>
                <w:sz w:val="24"/>
                <w:szCs w:val="24"/>
              </w:rPr>
              <w:t xml:space="preserve"> </w:t>
            </w:r>
          </w:p>
        </w:tc>
      </w:tr>
      <w:tr w:rsidR="00390EC6" w:rsidRPr="00390EC6" w:rsidTr="0024671F">
        <w:tc>
          <w:tcPr>
            <w:tcW w:w="1191" w:type="pct"/>
          </w:tcPr>
          <w:p w:rsidR="00390EC6" w:rsidRPr="00390EC6" w:rsidRDefault="00390EC6" w:rsidP="00AD5BA4">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NPS Point of Contact</w:t>
            </w:r>
            <w:r w:rsidRPr="00390EC6" w:rsidDel="008916C1">
              <w:rPr>
                <w:rFonts w:ascii="Times New Roman" w:eastAsia="Times New Roman" w:hAnsi="Times New Roman" w:cs="Times New Roman"/>
                <w:b/>
                <w:sz w:val="24"/>
                <w:szCs w:val="24"/>
              </w:rPr>
              <w:t xml:space="preserve"> </w:t>
            </w:r>
          </w:p>
        </w:tc>
        <w:tc>
          <w:tcPr>
            <w:tcW w:w="3809" w:type="pct"/>
          </w:tcPr>
          <w:p w:rsidR="00390EC6" w:rsidRPr="00AD5BA4" w:rsidRDefault="00AD5BA4" w:rsidP="00390EC6">
            <w:pPr>
              <w:spacing w:after="0" w:line="240" w:lineRule="auto"/>
              <w:rPr>
                <w:rFonts w:ascii="Times New Roman" w:eastAsia="Times New Roman" w:hAnsi="Times New Roman" w:cs="Times New Roman"/>
                <w:color w:val="0000FF"/>
                <w:sz w:val="24"/>
                <w:szCs w:val="24"/>
              </w:rPr>
            </w:pPr>
            <w:r>
              <w:rPr>
                <w:rFonts w:ascii="Times New Roman" w:eastAsia="Times New Roman" w:hAnsi="Times New Roman" w:cs="Times New Roman"/>
                <w:color w:val="0000FF"/>
                <w:sz w:val="24"/>
                <w:szCs w:val="24"/>
              </w:rPr>
              <w:t>Rita L. Mihalik</w:t>
            </w:r>
          </w:p>
        </w:tc>
      </w:tr>
      <w:tr w:rsidR="00390EC6" w:rsidRPr="00390EC6" w:rsidTr="0024671F">
        <w:trPr>
          <w:trHeight w:val="70"/>
        </w:trPr>
        <w:tc>
          <w:tcPr>
            <w:tcW w:w="1191" w:type="pct"/>
          </w:tcPr>
          <w:p w:rsidR="00390EC6" w:rsidRPr="00390EC6" w:rsidRDefault="00390EC6" w:rsidP="00390EC6">
            <w:pPr>
              <w:spacing w:after="0" w:line="240" w:lineRule="auto"/>
              <w:rPr>
                <w:rFonts w:ascii="Times New Roman" w:eastAsia="Times New Roman" w:hAnsi="Times New Roman" w:cs="Times New Roman"/>
                <w:b/>
                <w:sz w:val="24"/>
                <w:szCs w:val="24"/>
              </w:rPr>
            </w:pPr>
          </w:p>
        </w:tc>
        <w:tc>
          <w:tcPr>
            <w:tcW w:w="3809" w:type="pct"/>
            <w:vAlign w:val="center"/>
          </w:tcPr>
          <w:p w:rsidR="00390EC6" w:rsidRPr="00390EC6" w:rsidRDefault="00390EC6" w:rsidP="00390EC6">
            <w:pPr>
              <w:spacing w:after="0" w:line="240" w:lineRule="auto"/>
              <w:rPr>
                <w:rFonts w:ascii="Times New Roman" w:eastAsia="Times New Roman" w:hAnsi="Times New Roman" w:cs="Times New Roman"/>
                <w:i/>
                <w:color w:val="0000FF"/>
                <w:sz w:val="24"/>
                <w:szCs w:val="24"/>
              </w:rPr>
            </w:pPr>
          </w:p>
        </w:tc>
      </w:tr>
    </w:tbl>
    <w:p w:rsidR="00390EC6" w:rsidRPr="00390EC6" w:rsidRDefault="00390EC6" w:rsidP="00390EC6">
      <w:pPr>
        <w:spacing w:after="0" w:line="240" w:lineRule="auto"/>
        <w:rPr>
          <w:rFonts w:ascii="Times New Roman" w:eastAsia="Times New Roman" w:hAnsi="Times New Roman" w:cs="Times New Roman"/>
          <w:sz w:val="24"/>
          <w:szCs w:val="24"/>
        </w:rPr>
      </w:pPr>
    </w:p>
    <w:p w:rsidR="00390EC6" w:rsidRPr="00390EC6" w:rsidRDefault="00390EC6" w:rsidP="00390EC6">
      <w:pPr>
        <w:spacing w:after="0" w:line="240" w:lineRule="auto"/>
        <w:rPr>
          <w:rFonts w:ascii="Times New Roman" w:eastAsia="Times New Roman" w:hAnsi="Times New Roman" w:cs="Times New Roman"/>
          <w:i/>
          <w:sz w:val="24"/>
          <w:szCs w:val="24"/>
        </w:rPr>
      </w:pPr>
    </w:p>
    <w:p w:rsidR="00390EC6" w:rsidRPr="00390EC6" w:rsidRDefault="00390EC6" w:rsidP="00390EC6">
      <w:pPr>
        <w:spacing w:after="0" w:line="240" w:lineRule="auto"/>
        <w:rPr>
          <w:rFonts w:ascii="Times New Roman" w:eastAsia="Times New Roman" w:hAnsi="Times New Roman" w:cs="Times New Roman"/>
          <w:b/>
          <w:sz w:val="24"/>
          <w:szCs w:val="24"/>
        </w:rPr>
      </w:pPr>
    </w:p>
    <w:p w:rsidR="00390EC6" w:rsidRPr="00390EC6" w:rsidRDefault="00390EC6" w:rsidP="00390EC6">
      <w:pPr>
        <w:spacing w:after="0" w:line="240" w:lineRule="auto"/>
        <w:rPr>
          <w:rFonts w:ascii="Times New Roman" w:eastAsia="Times New Roman" w:hAnsi="Times New Roman" w:cs="Times New Roman"/>
          <w:sz w:val="20"/>
          <w:szCs w:val="20"/>
        </w:rPr>
      </w:pPr>
    </w:p>
    <w:p w:rsidR="007943B7" w:rsidRDefault="007943B7" w:rsidP="007943B7">
      <w:pPr>
        <w:spacing w:after="0" w:line="240" w:lineRule="auto"/>
        <w:jc w:val="center"/>
        <w:rPr>
          <w:rFonts w:ascii="Times New Roman" w:eastAsia="Times New Roman" w:hAnsi="Times New Roman" w:cs="Times New Roman"/>
          <w:b/>
          <w:sz w:val="24"/>
          <w:szCs w:val="24"/>
        </w:rPr>
      </w:pPr>
    </w:p>
    <w:p w:rsidR="007943B7" w:rsidRDefault="007943B7" w:rsidP="007943B7">
      <w:pPr>
        <w:spacing w:after="0" w:line="240" w:lineRule="auto"/>
        <w:jc w:val="center"/>
        <w:rPr>
          <w:rFonts w:ascii="Times New Roman" w:eastAsia="Times New Roman" w:hAnsi="Times New Roman" w:cs="Times New Roman"/>
          <w:b/>
          <w:sz w:val="24"/>
          <w:szCs w:val="24"/>
        </w:rPr>
      </w:pPr>
    </w:p>
    <w:p w:rsidR="007943B7" w:rsidRDefault="007943B7" w:rsidP="007943B7">
      <w:pPr>
        <w:spacing w:after="0" w:line="240" w:lineRule="auto"/>
        <w:jc w:val="center"/>
        <w:rPr>
          <w:rFonts w:ascii="Times New Roman" w:eastAsia="Times New Roman" w:hAnsi="Times New Roman" w:cs="Times New Roman"/>
          <w:b/>
          <w:sz w:val="24"/>
          <w:szCs w:val="24"/>
        </w:rPr>
      </w:pPr>
    </w:p>
    <w:p w:rsidR="007943B7" w:rsidRDefault="007943B7" w:rsidP="007943B7">
      <w:pPr>
        <w:spacing w:after="0" w:line="240" w:lineRule="auto"/>
        <w:jc w:val="center"/>
        <w:rPr>
          <w:rFonts w:ascii="Times New Roman" w:eastAsia="Times New Roman" w:hAnsi="Times New Roman" w:cs="Times New Roman"/>
          <w:b/>
          <w:sz w:val="24"/>
          <w:szCs w:val="24"/>
        </w:rPr>
      </w:pPr>
    </w:p>
    <w:p w:rsidR="007943B7" w:rsidRDefault="007943B7" w:rsidP="007943B7">
      <w:pPr>
        <w:spacing w:after="0" w:line="240" w:lineRule="auto"/>
        <w:jc w:val="center"/>
        <w:rPr>
          <w:rFonts w:ascii="Times New Roman" w:eastAsia="Times New Roman" w:hAnsi="Times New Roman" w:cs="Times New Roman"/>
          <w:b/>
          <w:sz w:val="24"/>
          <w:szCs w:val="24"/>
        </w:rPr>
      </w:pPr>
    </w:p>
    <w:p w:rsidR="007943B7" w:rsidRDefault="007943B7" w:rsidP="007943B7">
      <w:pPr>
        <w:spacing w:after="0" w:line="240" w:lineRule="auto"/>
        <w:jc w:val="center"/>
        <w:rPr>
          <w:rFonts w:ascii="Times New Roman" w:eastAsia="Times New Roman" w:hAnsi="Times New Roman" w:cs="Times New Roman"/>
          <w:b/>
          <w:sz w:val="24"/>
          <w:szCs w:val="24"/>
        </w:rPr>
      </w:pPr>
    </w:p>
    <w:p w:rsidR="007943B7" w:rsidRDefault="007943B7" w:rsidP="007943B7">
      <w:pPr>
        <w:spacing w:after="0" w:line="240" w:lineRule="auto"/>
        <w:jc w:val="center"/>
        <w:rPr>
          <w:rFonts w:ascii="Times New Roman" w:eastAsia="Times New Roman" w:hAnsi="Times New Roman" w:cs="Times New Roman"/>
          <w:b/>
          <w:sz w:val="24"/>
          <w:szCs w:val="24"/>
        </w:rPr>
      </w:pPr>
    </w:p>
    <w:p w:rsidR="007943B7" w:rsidRPr="007943B7" w:rsidRDefault="007943B7" w:rsidP="007943B7">
      <w:pPr>
        <w:spacing w:after="0" w:line="240" w:lineRule="auto"/>
        <w:jc w:val="center"/>
        <w:rPr>
          <w:rFonts w:ascii="Times New Roman" w:eastAsia="Times New Roman" w:hAnsi="Times New Roman" w:cs="Times New Roman"/>
          <w:b/>
          <w:sz w:val="24"/>
          <w:szCs w:val="24"/>
        </w:rPr>
      </w:pPr>
      <w:r w:rsidRPr="007943B7">
        <w:rPr>
          <w:rFonts w:ascii="Times New Roman" w:eastAsia="Times New Roman" w:hAnsi="Times New Roman" w:cs="Times New Roman"/>
          <w:b/>
          <w:sz w:val="24"/>
          <w:szCs w:val="24"/>
        </w:rPr>
        <w:lastRenderedPageBreak/>
        <w:t>OVERVIEW</w:t>
      </w:r>
    </w:p>
    <w:p w:rsidR="007943B7" w:rsidRPr="007943B7" w:rsidRDefault="007943B7" w:rsidP="007943B7">
      <w:pPr>
        <w:spacing w:after="0" w:line="240" w:lineRule="auto"/>
        <w:rPr>
          <w:rFonts w:ascii="Times New Roman" w:eastAsia="Times New Roman" w:hAnsi="Times New Roman" w:cs="Times New Roman"/>
          <w:sz w:val="24"/>
          <w:szCs w:val="24"/>
        </w:rPr>
      </w:pPr>
    </w:p>
    <w:p w:rsidR="007943B7" w:rsidRPr="007943B7" w:rsidRDefault="007943B7" w:rsidP="007943B7">
      <w:pPr>
        <w:spacing w:after="0" w:line="240" w:lineRule="auto"/>
        <w:rPr>
          <w:rFonts w:ascii="Times New Roman" w:eastAsia="Times New Roman" w:hAnsi="Times New Roman" w:cs="Times New Roman"/>
          <w:sz w:val="24"/>
          <w:szCs w:val="24"/>
        </w:rPr>
      </w:pPr>
      <w:r w:rsidRPr="007943B7">
        <w:rPr>
          <w:rFonts w:ascii="Times New Roman" w:eastAsia="Times New Roman" w:hAnsi="Times New Roman" w:cs="Times New Roman"/>
          <w:sz w:val="24"/>
          <w:szCs w:val="24"/>
        </w:rPr>
        <w:t>Cooperative Agreement Number P12AC30689 was entered into</w:t>
      </w:r>
      <w:r>
        <w:rPr>
          <w:rFonts w:ascii="Times New Roman" w:eastAsia="Times New Roman" w:hAnsi="Times New Roman" w:cs="Times New Roman"/>
          <w:sz w:val="24"/>
          <w:szCs w:val="24"/>
        </w:rPr>
        <w:t xml:space="preserve">, by and between the Department </w:t>
      </w:r>
      <w:r w:rsidRPr="007943B7">
        <w:rPr>
          <w:rFonts w:ascii="Times New Roman" w:eastAsia="Times New Roman" w:hAnsi="Times New Roman" w:cs="Times New Roman"/>
          <w:sz w:val="24"/>
          <w:szCs w:val="24"/>
        </w:rPr>
        <w:t>of the Interior, National Park Service, Harpers Ferry National Historical Park (NPS) and the Harpers Ferry Historical Association (HFHA) to support the Harpers Ferry National Historical Park based on NPS themes within the boundaries of the Harpers Ferry National Historical Park. The Youth Living History Musicians Programs will provide critical support for park operations, provides an immersion experience for middle school students, high school students and visitors, and supports the mission of Harpers Ferry National Historical Park and the National Park Service, by supporting Youth Stewardship through education and interpretation while allowing for the public enjoyment of the park. Harpers Ferry Historical Association provides the necessary administrative support to successfully execute the Youth Living History Musicians Programs.</w:t>
      </w:r>
    </w:p>
    <w:p w:rsidR="007943B7" w:rsidRPr="007943B7" w:rsidRDefault="007943B7" w:rsidP="007943B7">
      <w:pPr>
        <w:spacing w:after="0" w:line="240" w:lineRule="auto"/>
        <w:rPr>
          <w:rFonts w:ascii="Times New Roman" w:eastAsia="Times New Roman" w:hAnsi="Times New Roman" w:cs="Times New Roman"/>
          <w:sz w:val="24"/>
          <w:szCs w:val="24"/>
        </w:rPr>
      </w:pPr>
    </w:p>
    <w:p w:rsidR="007943B7" w:rsidRPr="00390EC6" w:rsidRDefault="007943B7" w:rsidP="007943B7">
      <w:pPr>
        <w:spacing w:after="0" w:line="240" w:lineRule="auto"/>
        <w:jc w:val="center"/>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RECIPIENT INVOLVEMENT</w:t>
      </w:r>
    </w:p>
    <w:p w:rsidR="007943B7" w:rsidRPr="007943B7" w:rsidRDefault="007943B7" w:rsidP="007943B7">
      <w:pPr>
        <w:spacing w:after="0" w:line="240" w:lineRule="auto"/>
        <w:rPr>
          <w:rFonts w:ascii="Times New Roman" w:eastAsia="Times New Roman" w:hAnsi="Times New Roman" w:cs="Times New Roman"/>
          <w:sz w:val="24"/>
          <w:szCs w:val="24"/>
        </w:rPr>
      </w:pPr>
    </w:p>
    <w:p w:rsidR="007943B7" w:rsidRPr="007943B7" w:rsidRDefault="007943B7" w:rsidP="007943B7">
      <w:pPr>
        <w:spacing w:after="0" w:line="240" w:lineRule="auto"/>
        <w:rPr>
          <w:rFonts w:ascii="Times New Roman" w:eastAsia="Times New Roman" w:hAnsi="Times New Roman" w:cs="Times New Roman"/>
          <w:sz w:val="24"/>
          <w:szCs w:val="24"/>
        </w:rPr>
      </w:pPr>
      <w:r w:rsidRPr="007943B7">
        <w:rPr>
          <w:rFonts w:ascii="Times New Roman" w:eastAsia="Times New Roman" w:hAnsi="Times New Roman" w:cs="Times New Roman"/>
          <w:sz w:val="24"/>
          <w:szCs w:val="24"/>
        </w:rPr>
        <w:t xml:space="preserve">Harpers Ferry Historical Association </w:t>
      </w:r>
      <w:r w:rsidR="004369BC">
        <w:rPr>
          <w:rFonts w:ascii="Times New Roman" w:eastAsia="Times New Roman" w:hAnsi="Times New Roman" w:cs="Times New Roman"/>
          <w:sz w:val="24"/>
          <w:szCs w:val="24"/>
        </w:rPr>
        <w:t xml:space="preserve">(HFHA) </w:t>
      </w:r>
      <w:r w:rsidRPr="007943B7">
        <w:rPr>
          <w:rFonts w:ascii="Times New Roman" w:eastAsia="Times New Roman" w:hAnsi="Times New Roman" w:cs="Times New Roman"/>
          <w:sz w:val="24"/>
          <w:szCs w:val="24"/>
        </w:rPr>
        <w:t>will:</w:t>
      </w:r>
    </w:p>
    <w:p w:rsidR="007943B7" w:rsidRPr="007943B7" w:rsidRDefault="007943B7" w:rsidP="007943B7">
      <w:pPr>
        <w:spacing w:after="0" w:line="240" w:lineRule="auto"/>
        <w:rPr>
          <w:rFonts w:ascii="Times New Roman" w:eastAsia="Times New Roman" w:hAnsi="Times New Roman" w:cs="Times New Roman"/>
          <w:sz w:val="24"/>
          <w:szCs w:val="24"/>
        </w:rPr>
      </w:pPr>
    </w:p>
    <w:p w:rsidR="007943B7" w:rsidRPr="007943B7" w:rsidRDefault="007943B7" w:rsidP="007943B7">
      <w:pPr>
        <w:spacing w:after="0" w:line="240" w:lineRule="auto"/>
        <w:rPr>
          <w:rFonts w:ascii="Times New Roman" w:eastAsia="Times New Roman" w:hAnsi="Times New Roman" w:cs="Times New Roman"/>
          <w:sz w:val="24"/>
          <w:szCs w:val="24"/>
        </w:rPr>
      </w:pPr>
      <w:r w:rsidRPr="007943B7">
        <w:rPr>
          <w:rFonts w:ascii="Times New Roman" w:eastAsia="Times New Roman" w:hAnsi="Times New Roman" w:cs="Times New Roman"/>
          <w:sz w:val="24"/>
          <w:szCs w:val="24"/>
        </w:rPr>
        <w:t>Administer Harpers Ferry Historical Park's Youth Living History Musicians Program. Harpers Ferry Historical Association will manage all administrative duties.</w:t>
      </w:r>
      <w:r>
        <w:rPr>
          <w:rFonts w:ascii="Times New Roman" w:eastAsia="Times New Roman" w:hAnsi="Times New Roman" w:cs="Times New Roman"/>
          <w:sz w:val="24"/>
          <w:szCs w:val="24"/>
        </w:rPr>
        <w:t xml:space="preserve"> This will include </w:t>
      </w:r>
      <w:r w:rsidR="004369BC">
        <w:rPr>
          <w:rFonts w:ascii="Times New Roman" w:eastAsia="Times New Roman" w:hAnsi="Times New Roman" w:cs="Times New Roman"/>
          <w:sz w:val="24"/>
          <w:szCs w:val="24"/>
        </w:rPr>
        <w:t>the purchase of</w:t>
      </w:r>
      <w:r w:rsidRPr="007943B7">
        <w:rPr>
          <w:rFonts w:ascii="Times New Roman" w:eastAsia="Times New Roman" w:hAnsi="Times New Roman" w:cs="Times New Roman"/>
          <w:sz w:val="24"/>
          <w:szCs w:val="24"/>
        </w:rPr>
        <w:t xml:space="preserve"> all </w:t>
      </w:r>
      <w:r w:rsidR="004369BC">
        <w:rPr>
          <w:rFonts w:ascii="Times New Roman" w:eastAsia="Times New Roman" w:hAnsi="Times New Roman" w:cs="Times New Roman"/>
          <w:sz w:val="24"/>
          <w:szCs w:val="24"/>
        </w:rPr>
        <w:t xml:space="preserve">necessary </w:t>
      </w:r>
      <w:r w:rsidRPr="007943B7">
        <w:rPr>
          <w:rFonts w:ascii="Times New Roman" w:eastAsia="Times New Roman" w:hAnsi="Times New Roman" w:cs="Times New Roman"/>
          <w:sz w:val="24"/>
          <w:szCs w:val="24"/>
        </w:rPr>
        <w:t xml:space="preserve">equipment, uniforms, accouterments and instruments. </w:t>
      </w:r>
      <w:r w:rsidR="004369BC">
        <w:rPr>
          <w:rFonts w:ascii="Times New Roman" w:eastAsia="Times New Roman" w:hAnsi="Times New Roman" w:cs="Times New Roman"/>
          <w:sz w:val="24"/>
          <w:szCs w:val="24"/>
        </w:rPr>
        <w:t>HFHA</w:t>
      </w:r>
      <w:r w:rsidRPr="007943B7">
        <w:rPr>
          <w:rFonts w:ascii="Times New Roman" w:eastAsia="Times New Roman" w:hAnsi="Times New Roman" w:cs="Times New Roman"/>
          <w:sz w:val="24"/>
          <w:szCs w:val="24"/>
        </w:rPr>
        <w:t xml:space="preserve"> </w:t>
      </w:r>
      <w:r w:rsidR="004369BC">
        <w:rPr>
          <w:rFonts w:ascii="Times New Roman" w:eastAsia="Times New Roman" w:hAnsi="Times New Roman" w:cs="Times New Roman"/>
          <w:sz w:val="24"/>
          <w:szCs w:val="24"/>
        </w:rPr>
        <w:t xml:space="preserve">will recruit and select </w:t>
      </w:r>
      <w:r w:rsidRPr="007943B7">
        <w:rPr>
          <w:rFonts w:ascii="Times New Roman" w:eastAsia="Times New Roman" w:hAnsi="Times New Roman" w:cs="Times New Roman"/>
          <w:sz w:val="24"/>
          <w:szCs w:val="24"/>
        </w:rPr>
        <w:t>al</w:t>
      </w:r>
      <w:r w:rsidR="004369BC">
        <w:rPr>
          <w:rFonts w:ascii="Times New Roman" w:eastAsia="Times New Roman" w:hAnsi="Times New Roman" w:cs="Times New Roman"/>
          <w:sz w:val="24"/>
          <w:szCs w:val="24"/>
        </w:rPr>
        <w:t>l student musicians and issue them their</w:t>
      </w:r>
      <w:r w:rsidRPr="007943B7">
        <w:rPr>
          <w:rFonts w:ascii="Times New Roman" w:eastAsia="Times New Roman" w:hAnsi="Times New Roman" w:cs="Times New Roman"/>
          <w:sz w:val="24"/>
          <w:szCs w:val="24"/>
        </w:rPr>
        <w:t xml:space="preserve"> internship stipend. </w:t>
      </w:r>
      <w:r w:rsidR="004369BC">
        <w:rPr>
          <w:rFonts w:ascii="Times New Roman" w:eastAsia="Times New Roman" w:hAnsi="Times New Roman" w:cs="Times New Roman"/>
          <w:sz w:val="24"/>
          <w:szCs w:val="24"/>
        </w:rPr>
        <w:t>HFHA will recruit and</w:t>
      </w:r>
      <w:r w:rsidRPr="007943B7">
        <w:rPr>
          <w:rFonts w:ascii="Times New Roman" w:eastAsia="Times New Roman" w:hAnsi="Times New Roman" w:cs="Times New Roman"/>
          <w:sz w:val="24"/>
          <w:szCs w:val="24"/>
        </w:rPr>
        <w:t xml:space="preserve"> select the music instructor </w:t>
      </w:r>
      <w:r w:rsidR="004369BC">
        <w:rPr>
          <w:rFonts w:ascii="Times New Roman" w:eastAsia="Times New Roman" w:hAnsi="Times New Roman" w:cs="Times New Roman"/>
          <w:sz w:val="24"/>
          <w:szCs w:val="24"/>
        </w:rPr>
        <w:t xml:space="preserve">and contract </w:t>
      </w:r>
      <w:r w:rsidRPr="007943B7">
        <w:rPr>
          <w:rFonts w:ascii="Times New Roman" w:eastAsia="Times New Roman" w:hAnsi="Times New Roman" w:cs="Times New Roman"/>
          <w:sz w:val="24"/>
          <w:szCs w:val="24"/>
        </w:rPr>
        <w:t>his</w:t>
      </w:r>
      <w:r w:rsidR="004369BC">
        <w:rPr>
          <w:rFonts w:ascii="Times New Roman" w:eastAsia="Times New Roman" w:hAnsi="Times New Roman" w:cs="Times New Roman"/>
          <w:sz w:val="24"/>
          <w:szCs w:val="24"/>
        </w:rPr>
        <w:t xml:space="preserve"> or her</w:t>
      </w:r>
      <w:r w:rsidRPr="007943B7">
        <w:rPr>
          <w:rFonts w:ascii="Times New Roman" w:eastAsia="Times New Roman" w:hAnsi="Times New Roman" w:cs="Times New Roman"/>
          <w:sz w:val="24"/>
          <w:szCs w:val="24"/>
        </w:rPr>
        <w:t xml:space="preserve"> services. Schedule musicians to perform in the national park or at related park venues. Require and schedule NPS orientation training, including an overview of operations, history and interpretation.</w:t>
      </w:r>
    </w:p>
    <w:p w:rsidR="007943B7" w:rsidRPr="007943B7" w:rsidRDefault="007943B7" w:rsidP="007943B7">
      <w:pPr>
        <w:spacing w:after="0" w:line="240" w:lineRule="auto"/>
        <w:rPr>
          <w:rFonts w:ascii="Times New Roman" w:eastAsia="Times New Roman" w:hAnsi="Times New Roman" w:cs="Times New Roman"/>
          <w:sz w:val="24"/>
          <w:szCs w:val="24"/>
        </w:rPr>
      </w:pPr>
    </w:p>
    <w:p w:rsidR="00390EC6" w:rsidRPr="00390EC6" w:rsidRDefault="00390EC6" w:rsidP="00390EC6">
      <w:pPr>
        <w:spacing w:after="0" w:line="240" w:lineRule="auto"/>
        <w:rPr>
          <w:rFonts w:ascii="Times New Roman" w:eastAsia="Times New Roman" w:hAnsi="Times New Roman" w:cs="Times New Roman"/>
          <w:b/>
          <w:sz w:val="24"/>
          <w:szCs w:val="24"/>
        </w:rPr>
      </w:pPr>
    </w:p>
    <w:p w:rsidR="00390EC6" w:rsidRPr="00390EC6" w:rsidRDefault="00390EC6" w:rsidP="00390EC6">
      <w:pPr>
        <w:spacing w:after="0" w:line="240" w:lineRule="auto"/>
        <w:jc w:val="center"/>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NATIONAL PARK SERVICE INVOLVEMENT</w:t>
      </w:r>
    </w:p>
    <w:p w:rsidR="00390EC6" w:rsidRPr="00390EC6" w:rsidRDefault="00390EC6" w:rsidP="00390EC6">
      <w:pPr>
        <w:spacing w:after="0" w:line="240" w:lineRule="auto"/>
        <w:jc w:val="center"/>
        <w:rPr>
          <w:rFonts w:ascii="Times New Roman" w:eastAsia="Times New Roman" w:hAnsi="Times New Roman" w:cs="Times New Roman"/>
          <w:b/>
          <w:sz w:val="24"/>
          <w:szCs w:val="24"/>
        </w:rPr>
      </w:pPr>
    </w:p>
    <w:p w:rsidR="007943B7" w:rsidRPr="004369BC" w:rsidRDefault="007943B7" w:rsidP="007943B7">
      <w:pPr>
        <w:spacing w:after="0" w:line="240" w:lineRule="auto"/>
        <w:rPr>
          <w:rFonts w:ascii="Times New Roman" w:eastAsia="Times New Roman" w:hAnsi="Times New Roman" w:cs="Times New Roman"/>
          <w:sz w:val="24"/>
          <w:szCs w:val="24"/>
        </w:rPr>
      </w:pPr>
      <w:r w:rsidRPr="004369BC">
        <w:rPr>
          <w:rFonts w:ascii="Times New Roman" w:eastAsia="Times New Roman" w:hAnsi="Times New Roman" w:cs="Times New Roman"/>
          <w:sz w:val="24"/>
          <w:szCs w:val="24"/>
        </w:rPr>
        <w:t xml:space="preserve">Substantial involvement on the part of the National Park Service is anticipated for the successful completion of the objectives to be funded by this award.  In particular, the National Park Service will be responsible for the following:  </w:t>
      </w:r>
    </w:p>
    <w:p w:rsidR="007943B7" w:rsidRPr="007943B7" w:rsidRDefault="007943B7" w:rsidP="007943B7">
      <w:pPr>
        <w:spacing w:after="0" w:line="240" w:lineRule="auto"/>
        <w:rPr>
          <w:rFonts w:ascii="Times New Roman" w:eastAsia="Times New Roman" w:hAnsi="Times New Roman" w:cs="Times New Roman"/>
          <w:sz w:val="24"/>
          <w:szCs w:val="24"/>
        </w:rPr>
      </w:pPr>
    </w:p>
    <w:p w:rsidR="007943B7" w:rsidRPr="007943B7" w:rsidRDefault="007943B7" w:rsidP="007943B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National Park Service (NPS) will help provide information on</w:t>
      </w:r>
      <w:r w:rsidRPr="007943B7">
        <w:rPr>
          <w:rFonts w:ascii="Times New Roman" w:eastAsia="Times New Roman" w:hAnsi="Times New Roman" w:cs="Times New Roman"/>
          <w:sz w:val="24"/>
          <w:szCs w:val="24"/>
        </w:rPr>
        <w:t xml:space="preserve"> </w:t>
      </w:r>
      <w:r w:rsidR="00AD5BA4">
        <w:rPr>
          <w:rFonts w:ascii="Times New Roman" w:eastAsia="Times New Roman" w:hAnsi="Times New Roman" w:cs="Times New Roman"/>
          <w:sz w:val="24"/>
          <w:szCs w:val="24"/>
        </w:rPr>
        <w:t>resources</w:t>
      </w:r>
      <w:r w:rsidRPr="007943B7">
        <w:rPr>
          <w:rFonts w:ascii="Times New Roman" w:eastAsia="Times New Roman" w:hAnsi="Times New Roman" w:cs="Times New Roman"/>
          <w:sz w:val="24"/>
          <w:szCs w:val="24"/>
        </w:rPr>
        <w:t xml:space="preserve"> from which all equipment, uniforms, accouterments and instruments </w:t>
      </w:r>
      <w:r w:rsidR="00AD5BA4">
        <w:rPr>
          <w:rFonts w:ascii="Times New Roman" w:eastAsia="Times New Roman" w:hAnsi="Times New Roman" w:cs="Times New Roman"/>
          <w:sz w:val="24"/>
          <w:szCs w:val="24"/>
        </w:rPr>
        <w:t>can</w:t>
      </w:r>
      <w:r>
        <w:rPr>
          <w:rFonts w:ascii="Times New Roman" w:eastAsia="Times New Roman" w:hAnsi="Times New Roman" w:cs="Times New Roman"/>
          <w:sz w:val="24"/>
          <w:szCs w:val="24"/>
        </w:rPr>
        <w:t xml:space="preserve"> be purchased. The NPS will provide</w:t>
      </w:r>
      <w:r w:rsidRPr="007943B7">
        <w:rPr>
          <w:rFonts w:ascii="Times New Roman" w:eastAsia="Times New Roman" w:hAnsi="Times New Roman" w:cs="Times New Roman"/>
          <w:sz w:val="24"/>
          <w:szCs w:val="24"/>
        </w:rPr>
        <w:t xml:space="preserve"> written position descri</w:t>
      </w:r>
      <w:r>
        <w:rPr>
          <w:rFonts w:ascii="Times New Roman" w:eastAsia="Times New Roman" w:hAnsi="Times New Roman" w:cs="Times New Roman"/>
          <w:sz w:val="24"/>
          <w:szCs w:val="24"/>
        </w:rPr>
        <w:t>ptions for the student musician I</w:t>
      </w:r>
      <w:r w:rsidRPr="007943B7">
        <w:rPr>
          <w:rFonts w:ascii="Times New Roman" w:eastAsia="Times New Roman" w:hAnsi="Times New Roman" w:cs="Times New Roman"/>
          <w:sz w:val="24"/>
          <w:szCs w:val="24"/>
        </w:rPr>
        <w:t>nterns and will participate in interview of candidates and make recommendations for candidate selections</w:t>
      </w:r>
      <w:r>
        <w:rPr>
          <w:rFonts w:ascii="Times New Roman" w:eastAsia="Times New Roman" w:hAnsi="Times New Roman" w:cs="Times New Roman"/>
          <w:sz w:val="24"/>
          <w:szCs w:val="24"/>
        </w:rPr>
        <w:t xml:space="preserve"> for these positions. The NPS will p</w:t>
      </w:r>
      <w:r w:rsidRPr="007943B7">
        <w:rPr>
          <w:rFonts w:ascii="Times New Roman" w:eastAsia="Times New Roman" w:hAnsi="Times New Roman" w:cs="Times New Roman"/>
          <w:sz w:val="24"/>
          <w:szCs w:val="24"/>
        </w:rPr>
        <w:t xml:space="preserve">rovide a written position description for the music instructor and will participate in interview of candidates and make recommendation for candidate selection. </w:t>
      </w:r>
      <w:r>
        <w:rPr>
          <w:rFonts w:ascii="Times New Roman" w:eastAsia="Times New Roman" w:hAnsi="Times New Roman" w:cs="Times New Roman"/>
          <w:sz w:val="24"/>
          <w:szCs w:val="24"/>
        </w:rPr>
        <w:t>The NPS will establish</w:t>
      </w:r>
      <w:r w:rsidRPr="007943B7">
        <w:rPr>
          <w:rFonts w:ascii="Times New Roman" w:eastAsia="Times New Roman" w:hAnsi="Times New Roman" w:cs="Times New Roman"/>
          <w:sz w:val="24"/>
          <w:szCs w:val="24"/>
        </w:rPr>
        <w:t xml:space="preserve"> schedule of activities for musicians to participate in. </w:t>
      </w:r>
      <w:r>
        <w:rPr>
          <w:rFonts w:ascii="Times New Roman" w:eastAsia="Times New Roman" w:hAnsi="Times New Roman" w:cs="Times New Roman"/>
          <w:sz w:val="24"/>
          <w:szCs w:val="24"/>
        </w:rPr>
        <w:t>The NPS will also be responsible for providing</w:t>
      </w:r>
      <w:r w:rsidRPr="007943B7">
        <w:rPr>
          <w:rFonts w:ascii="Times New Roman" w:eastAsia="Times New Roman" w:hAnsi="Times New Roman" w:cs="Times New Roman"/>
          <w:sz w:val="24"/>
          <w:szCs w:val="24"/>
        </w:rPr>
        <w:t xml:space="preserve"> training to musicians that </w:t>
      </w:r>
      <w:r>
        <w:rPr>
          <w:rFonts w:ascii="Times New Roman" w:eastAsia="Times New Roman" w:hAnsi="Times New Roman" w:cs="Times New Roman"/>
          <w:sz w:val="24"/>
          <w:szCs w:val="24"/>
        </w:rPr>
        <w:t>will include</w:t>
      </w:r>
      <w:r w:rsidRPr="007943B7">
        <w:rPr>
          <w:rFonts w:ascii="Times New Roman" w:eastAsia="Times New Roman" w:hAnsi="Times New Roman" w:cs="Times New Roman"/>
          <w:sz w:val="24"/>
          <w:szCs w:val="24"/>
        </w:rPr>
        <w:t xml:space="preserve"> orientation to park operations, </w:t>
      </w:r>
      <w:r>
        <w:rPr>
          <w:rFonts w:ascii="Times New Roman" w:eastAsia="Times New Roman" w:hAnsi="Times New Roman" w:cs="Times New Roman"/>
          <w:sz w:val="24"/>
          <w:szCs w:val="24"/>
        </w:rPr>
        <w:t xml:space="preserve">Harpers Ferry’s </w:t>
      </w:r>
      <w:r w:rsidRPr="007943B7">
        <w:rPr>
          <w:rFonts w:ascii="Times New Roman" w:eastAsia="Times New Roman" w:hAnsi="Times New Roman" w:cs="Times New Roman"/>
          <w:sz w:val="24"/>
          <w:szCs w:val="24"/>
        </w:rPr>
        <w:t xml:space="preserve">history and </w:t>
      </w:r>
      <w:r>
        <w:rPr>
          <w:rFonts w:ascii="Times New Roman" w:eastAsia="Times New Roman" w:hAnsi="Times New Roman" w:cs="Times New Roman"/>
          <w:sz w:val="24"/>
          <w:szCs w:val="24"/>
        </w:rPr>
        <w:t xml:space="preserve">appropriate </w:t>
      </w:r>
      <w:r w:rsidRPr="007943B7">
        <w:rPr>
          <w:rFonts w:ascii="Times New Roman" w:eastAsia="Times New Roman" w:hAnsi="Times New Roman" w:cs="Times New Roman"/>
          <w:sz w:val="24"/>
          <w:szCs w:val="24"/>
        </w:rPr>
        <w:t>interpretation</w:t>
      </w:r>
      <w:r>
        <w:rPr>
          <w:rFonts w:ascii="Times New Roman" w:eastAsia="Times New Roman" w:hAnsi="Times New Roman" w:cs="Times New Roman"/>
          <w:sz w:val="24"/>
          <w:szCs w:val="24"/>
        </w:rPr>
        <w:t xml:space="preserve"> techniques</w:t>
      </w:r>
      <w:r w:rsidRPr="007943B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rsidR="007943B7" w:rsidRPr="007943B7" w:rsidRDefault="007943B7" w:rsidP="007943B7">
      <w:pPr>
        <w:spacing w:after="0" w:line="240" w:lineRule="auto"/>
        <w:rPr>
          <w:rFonts w:ascii="Times New Roman" w:eastAsia="Times New Roman" w:hAnsi="Times New Roman" w:cs="Times New Roman"/>
          <w:sz w:val="24"/>
          <w:szCs w:val="24"/>
        </w:rPr>
      </w:pPr>
    </w:p>
    <w:p w:rsidR="00390EC6" w:rsidRDefault="00390EC6" w:rsidP="00390EC6">
      <w:pPr>
        <w:spacing w:after="0" w:line="240" w:lineRule="auto"/>
        <w:rPr>
          <w:rFonts w:ascii="Times New Roman" w:eastAsia="Times New Roman" w:hAnsi="Times New Roman" w:cs="Times New Roman"/>
          <w:sz w:val="24"/>
          <w:szCs w:val="24"/>
        </w:rPr>
      </w:pPr>
    </w:p>
    <w:p w:rsidR="00AD5BA4" w:rsidRDefault="00AD5BA4" w:rsidP="00390EC6">
      <w:pPr>
        <w:spacing w:after="0" w:line="240" w:lineRule="auto"/>
        <w:rPr>
          <w:rFonts w:ascii="Times New Roman" w:eastAsia="Times New Roman" w:hAnsi="Times New Roman" w:cs="Times New Roman"/>
          <w:sz w:val="24"/>
          <w:szCs w:val="24"/>
        </w:rPr>
      </w:pPr>
    </w:p>
    <w:p w:rsidR="00AD5BA4" w:rsidRPr="00390EC6" w:rsidRDefault="00AD5BA4" w:rsidP="00390EC6">
      <w:pPr>
        <w:spacing w:after="0" w:line="240" w:lineRule="auto"/>
        <w:rPr>
          <w:rFonts w:ascii="Times New Roman" w:eastAsia="Times New Roman" w:hAnsi="Times New Roman" w:cs="Times New Roman"/>
          <w:sz w:val="24"/>
          <w:szCs w:val="24"/>
        </w:rPr>
      </w:pPr>
    </w:p>
    <w:p w:rsidR="00390EC6" w:rsidRPr="00390EC6" w:rsidRDefault="00390EC6" w:rsidP="00390EC6">
      <w:pPr>
        <w:spacing w:after="0" w:line="240" w:lineRule="auto"/>
        <w:rPr>
          <w:rFonts w:ascii="Times New Roman" w:eastAsia="Times New Roman" w:hAnsi="Times New Roman" w:cs="Times New Roman"/>
          <w:sz w:val="24"/>
          <w:szCs w:val="24"/>
        </w:rPr>
      </w:pPr>
    </w:p>
    <w:p w:rsidR="00390EC6" w:rsidRPr="00390EC6" w:rsidRDefault="00390EC6" w:rsidP="00390EC6">
      <w:pPr>
        <w:spacing w:after="0" w:line="240" w:lineRule="auto"/>
        <w:jc w:val="center"/>
        <w:outlineLvl w:val="0"/>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lastRenderedPageBreak/>
        <w:t>SINGLE-SOURCE JUSTIFICATION</w:t>
      </w:r>
    </w:p>
    <w:p w:rsidR="00390EC6" w:rsidRPr="00390EC6" w:rsidRDefault="00390EC6" w:rsidP="00390EC6">
      <w:pPr>
        <w:spacing w:after="0" w:line="240" w:lineRule="auto"/>
        <w:rPr>
          <w:rFonts w:ascii="Times New Roman" w:eastAsia="Times New Roman" w:hAnsi="Times New Roman" w:cs="Times New Roman"/>
          <w:sz w:val="24"/>
          <w:szCs w:val="24"/>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9288"/>
      </w:tblGrid>
      <w:tr w:rsidR="00390EC6" w:rsidRPr="00390EC6" w:rsidTr="0024671F">
        <w:trPr>
          <w:trHeight w:val="762"/>
        </w:trPr>
        <w:tc>
          <w:tcPr>
            <w:tcW w:w="9288" w:type="dxa"/>
            <w:tcBorders>
              <w:top w:val="double" w:sz="4" w:space="0" w:color="auto"/>
              <w:bottom w:val="double" w:sz="4" w:space="0" w:color="auto"/>
            </w:tcBorders>
            <w:shd w:val="clear" w:color="auto" w:fill="CB9F5B"/>
            <w:vAlign w:val="center"/>
          </w:tcPr>
          <w:p w:rsidR="00390EC6" w:rsidRPr="00390EC6" w:rsidRDefault="00390EC6" w:rsidP="00390EC6">
            <w:pPr>
              <w:spacing w:after="0" w:line="240" w:lineRule="auto"/>
              <w:jc w:val="center"/>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DEPARTMENT OF THE INTERIOR</w:t>
            </w:r>
          </w:p>
          <w:p w:rsidR="00390EC6" w:rsidRPr="00390EC6" w:rsidRDefault="00390EC6" w:rsidP="00390EC6">
            <w:pPr>
              <w:spacing w:after="0" w:line="240" w:lineRule="auto"/>
              <w:jc w:val="center"/>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SINGLE SOURCE POLICY REQUIREMENTS</w:t>
            </w:r>
          </w:p>
        </w:tc>
      </w:tr>
      <w:tr w:rsidR="00390EC6" w:rsidRPr="00390EC6" w:rsidTr="0024671F">
        <w:tc>
          <w:tcPr>
            <w:tcW w:w="9288" w:type="dxa"/>
            <w:tcBorders>
              <w:top w:val="double" w:sz="4" w:space="0" w:color="auto"/>
            </w:tcBorders>
          </w:tcPr>
          <w:p w:rsidR="00390EC6" w:rsidRPr="00390EC6" w:rsidRDefault="00390EC6" w:rsidP="00390EC6">
            <w:pPr>
              <w:spacing w:after="0" w:line="240" w:lineRule="auto"/>
              <w:rPr>
                <w:rFonts w:ascii="Times New Roman" w:eastAsia="Times New Roman" w:hAnsi="Times New Roman" w:cs="Times New Roman"/>
                <w:sz w:val="24"/>
                <w:szCs w:val="24"/>
              </w:rPr>
            </w:pPr>
          </w:p>
          <w:p w:rsidR="00390EC6" w:rsidRPr="00390EC6" w:rsidRDefault="00390EC6" w:rsidP="00390EC6">
            <w:pPr>
              <w:spacing w:after="0" w:line="240" w:lineRule="auto"/>
              <w:rPr>
                <w:rFonts w:ascii="Times New Roman" w:eastAsia="Times New Roman" w:hAnsi="Times New Roman" w:cs="Times New Roman"/>
                <w:sz w:val="24"/>
                <w:szCs w:val="24"/>
              </w:rPr>
            </w:pPr>
            <w:r w:rsidRPr="00390EC6">
              <w:rPr>
                <w:rFonts w:ascii="Times New Roman" w:eastAsia="Times New Roman" w:hAnsi="Times New Roman" w:cs="Times New Roman"/>
                <w:sz w:val="24"/>
                <w:szCs w:val="24"/>
              </w:rPr>
              <w:t>Department of the Interior Policy (505 DM 2) requires a written justification which explains why competition is not practicable for each 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390EC6" w:rsidRPr="00390EC6" w:rsidRDefault="00390EC6" w:rsidP="00390EC6">
            <w:pPr>
              <w:spacing w:after="0" w:line="240" w:lineRule="auto"/>
              <w:rPr>
                <w:rFonts w:ascii="Times New Roman" w:eastAsia="Times New Roman" w:hAnsi="Times New Roman" w:cs="Times New Roman"/>
                <w:sz w:val="24"/>
                <w:szCs w:val="24"/>
              </w:rPr>
            </w:pPr>
          </w:p>
        </w:tc>
      </w:tr>
      <w:tr w:rsidR="00390EC6" w:rsidRPr="00390EC6" w:rsidTr="0024671F">
        <w:tc>
          <w:tcPr>
            <w:tcW w:w="9288" w:type="dxa"/>
          </w:tcPr>
          <w:p w:rsidR="00390EC6" w:rsidRPr="00390EC6" w:rsidRDefault="00390EC6" w:rsidP="00390EC6">
            <w:pPr>
              <w:spacing w:after="0" w:line="240" w:lineRule="auto"/>
              <w:rPr>
                <w:rFonts w:ascii="Times New Roman" w:eastAsia="Times New Roman" w:hAnsi="Times New Roman" w:cs="Times New Roman"/>
                <w:sz w:val="24"/>
                <w:szCs w:val="24"/>
              </w:rPr>
            </w:pPr>
          </w:p>
          <w:p w:rsidR="00390EC6" w:rsidRPr="00390EC6" w:rsidRDefault="00390EC6" w:rsidP="00390EC6">
            <w:pPr>
              <w:spacing w:after="0" w:line="240" w:lineRule="auto"/>
              <w:rPr>
                <w:rFonts w:ascii="Times New Roman" w:eastAsia="Times New Roman" w:hAnsi="Times New Roman" w:cs="Times New Roman"/>
                <w:sz w:val="24"/>
                <w:szCs w:val="24"/>
              </w:rPr>
            </w:pPr>
            <w:r w:rsidRPr="00390EC6">
              <w:rPr>
                <w:rFonts w:ascii="Times New Roman" w:eastAsia="Times New Roman" w:hAnsi="Times New Roman" w:cs="Times New Roman"/>
                <w:sz w:val="24"/>
                <w:szCs w:val="24"/>
              </w:rPr>
              <w:t>In order for an assistance award to be made without competition, the award must satisfy one or more of the following criteria:</w:t>
            </w:r>
          </w:p>
          <w:p w:rsidR="00390EC6" w:rsidRPr="00390EC6" w:rsidRDefault="00390EC6" w:rsidP="00390EC6">
            <w:pPr>
              <w:spacing w:after="0" w:line="240" w:lineRule="auto"/>
              <w:rPr>
                <w:rFonts w:ascii="Times New Roman" w:eastAsia="Times New Roman" w:hAnsi="Times New Roman" w:cs="Times New Roman"/>
                <w:sz w:val="24"/>
                <w:szCs w:val="24"/>
              </w:rPr>
            </w:pPr>
          </w:p>
          <w:p w:rsidR="00390EC6" w:rsidRPr="00390EC6" w:rsidRDefault="00390EC6" w:rsidP="00390EC6">
            <w:pPr>
              <w:numPr>
                <w:ilvl w:val="0"/>
                <w:numId w:val="1"/>
              </w:numPr>
              <w:tabs>
                <w:tab w:val="num" w:pos="720"/>
              </w:tabs>
              <w:spacing w:after="0" w:line="240" w:lineRule="auto"/>
              <w:ind w:left="720"/>
              <w:rPr>
                <w:rFonts w:ascii="Times New Roman" w:eastAsia="Times New Roman" w:hAnsi="Times New Roman" w:cs="Times New Roman"/>
                <w:sz w:val="24"/>
                <w:szCs w:val="24"/>
              </w:rPr>
            </w:pPr>
            <w:r w:rsidRPr="00390EC6">
              <w:rPr>
                <w:rFonts w:ascii="Times New Roman" w:eastAsia="Times New Roman" w:hAnsi="Times New Roman" w:cs="Times New Roman"/>
                <w:sz w:val="24"/>
                <w:szCs w:val="24"/>
              </w:rP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390EC6" w:rsidRPr="00390EC6" w:rsidRDefault="00390EC6" w:rsidP="00390EC6">
            <w:pPr>
              <w:spacing w:after="0" w:line="240" w:lineRule="auto"/>
              <w:rPr>
                <w:rFonts w:ascii="Times New Roman" w:eastAsia="Times New Roman" w:hAnsi="Times New Roman" w:cs="Times New Roman"/>
                <w:sz w:val="24"/>
                <w:szCs w:val="24"/>
              </w:rPr>
            </w:pPr>
          </w:p>
          <w:p w:rsidR="00390EC6" w:rsidRPr="00390EC6" w:rsidRDefault="00390EC6" w:rsidP="00390EC6">
            <w:pPr>
              <w:numPr>
                <w:ilvl w:val="0"/>
                <w:numId w:val="1"/>
              </w:numPr>
              <w:tabs>
                <w:tab w:val="num" w:pos="720"/>
              </w:tabs>
              <w:spacing w:after="0" w:line="240" w:lineRule="auto"/>
              <w:ind w:left="720"/>
              <w:rPr>
                <w:rFonts w:ascii="Times New Roman" w:eastAsia="Times New Roman" w:hAnsi="Times New Roman" w:cs="Times New Roman"/>
                <w:sz w:val="24"/>
                <w:szCs w:val="24"/>
              </w:rPr>
            </w:pPr>
            <w:r w:rsidRPr="00390EC6">
              <w:rPr>
                <w:rFonts w:ascii="Times New Roman" w:eastAsia="Times New Roman" w:hAnsi="Times New Roman" w:cs="Times New Roman"/>
                <w:sz w:val="24"/>
                <w:szCs w:val="24"/>
              </w:rPr>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390EC6" w:rsidRPr="00390EC6" w:rsidRDefault="00390EC6" w:rsidP="00390EC6">
            <w:pPr>
              <w:spacing w:after="0" w:line="240" w:lineRule="auto"/>
              <w:rPr>
                <w:rFonts w:ascii="Times New Roman" w:eastAsia="Times New Roman" w:hAnsi="Times New Roman" w:cs="Times New Roman"/>
                <w:sz w:val="24"/>
                <w:szCs w:val="24"/>
              </w:rPr>
            </w:pPr>
          </w:p>
          <w:p w:rsidR="00390EC6" w:rsidRPr="00390EC6" w:rsidRDefault="00390EC6" w:rsidP="00390EC6">
            <w:pPr>
              <w:numPr>
                <w:ilvl w:val="0"/>
                <w:numId w:val="1"/>
              </w:numPr>
              <w:tabs>
                <w:tab w:val="num" w:pos="720"/>
              </w:tabs>
              <w:spacing w:after="0" w:line="240" w:lineRule="auto"/>
              <w:ind w:left="720"/>
              <w:rPr>
                <w:rFonts w:ascii="Times New Roman" w:eastAsia="Times New Roman" w:hAnsi="Times New Roman" w:cs="Times New Roman"/>
                <w:sz w:val="24"/>
                <w:szCs w:val="24"/>
              </w:rPr>
            </w:pPr>
            <w:r w:rsidRPr="00390EC6">
              <w:rPr>
                <w:rFonts w:ascii="Times New Roman" w:eastAsia="Times New Roman" w:hAnsi="Times New Roman" w:cs="Times New Roman"/>
                <w:sz w:val="24"/>
                <w:szCs w:val="24"/>
              </w:rPr>
              <w:t xml:space="preserve">Legislative intent – The language in the applicable authorizing legislation or legislative history clearly indicates Congress’ intent to restrict the award to a particular recipient of purpose; </w:t>
            </w:r>
          </w:p>
          <w:p w:rsidR="00390EC6" w:rsidRPr="00390EC6" w:rsidRDefault="00390EC6" w:rsidP="00390EC6">
            <w:pPr>
              <w:spacing w:after="0" w:line="240" w:lineRule="auto"/>
              <w:rPr>
                <w:rFonts w:ascii="Times New Roman" w:eastAsia="Times New Roman" w:hAnsi="Times New Roman" w:cs="Times New Roman"/>
                <w:sz w:val="24"/>
                <w:szCs w:val="24"/>
              </w:rPr>
            </w:pPr>
          </w:p>
          <w:p w:rsidR="00390EC6" w:rsidRPr="00390EC6" w:rsidRDefault="00390EC6" w:rsidP="00390EC6">
            <w:pPr>
              <w:numPr>
                <w:ilvl w:val="0"/>
                <w:numId w:val="1"/>
              </w:numPr>
              <w:tabs>
                <w:tab w:val="num" w:pos="720"/>
              </w:tabs>
              <w:spacing w:after="0" w:line="240" w:lineRule="auto"/>
              <w:ind w:left="720"/>
              <w:rPr>
                <w:rFonts w:ascii="Times New Roman" w:eastAsia="Times New Roman" w:hAnsi="Times New Roman" w:cs="Times New Roman"/>
                <w:sz w:val="24"/>
                <w:szCs w:val="24"/>
              </w:rPr>
            </w:pPr>
            <w:r w:rsidRPr="00390EC6">
              <w:rPr>
                <w:rFonts w:ascii="Times New Roman" w:eastAsia="Times New Roman" w:hAnsi="Times New Roman" w:cs="Times New Roman"/>
                <w:sz w:val="24"/>
                <w:szCs w:val="24"/>
              </w:rP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390EC6" w:rsidRPr="00390EC6" w:rsidRDefault="00390EC6" w:rsidP="00390EC6">
            <w:pPr>
              <w:spacing w:after="0" w:line="240" w:lineRule="auto"/>
              <w:rPr>
                <w:rFonts w:ascii="Times New Roman" w:eastAsia="Times New Roman" w:hAnsi="Times New Roman" w:cs="Times New Roman"/>
                <w:sz w:val="24"/>
                <w:szCs w:val="24"/>
              </w:rPr>
            </w:pPr>
          </w:p>
          <w:p w:rsidR="00390EC6" w:rsidRPr="00390EC6" w:rsidRDefault="00390EC6" w:rsidP="00390EC6">
            <w:pPr>
              <w:numPr>
                <w:ilvl w:val="0"/>
                <w:numId w:val="1"/>
              </w:numPr>
              <w:tabs>
                <w:tab w:val="num" w:pos="720"/>
              </w:tabs>
              <w:spacing w:after="0" w:line="240" w:lineRule="auto"/>
              <w:ind w:left="720"/>
              <w:rPr>
                <w:rFonts w:ascii="Times New Roman" w:eastAsia="Times New Roman" w:hAnsi="Times New Roman" w:cs="Times New Roman"/>
                <w:sz w:val="24"/>
                <w:szCs w:val="24"/>
              </w:rPr>
            </w:pPr>
            <w:r w:rsidRPr="00390EC6">
              <w:rPr>
                <w:rFonts w:ascii="Times New Roman" w:eastAsia="Times New Roman" w:hAnsi="Times New Roman" w:cs="Times New Roman"/>
                <w:sz w:val="24"/>
                <w:szCs w:val="24"/>
              </w:rPr>
              <w:t>Emergencies – Program/award where there is insufficient time available (due to a compelling and unusual urgency, or substantial danger to health or safety) for adequate competitive procedures to be followed.</w:t>
            </w:r>
          </w:p>
          <w:p w:rsidR="00390EC6" w:rsidRPr="00390EC6" w:rsidRDefault="00390EC6" w:rsidP="00390EC6">
            <w:pPr>
              <w:spacing w:after="0" w:line="240" w:lineRule="auto"/>
              <w:rPr>
                <w:rFonts w:ascii="Times New Roman" w:eastAsia="Times New Roman" w:hAnsi="Times New Roman" w:cs="Times New Roman"/>
                <w:sz w:val="24"/>
                <w:szCs w:val="24"/>
              </w:rPr>
            </w:pPr>
          </w:p>
        </w:tc>
      </w:tr>
    </w:tbl>
    <w:p w:rsidR="00390EC6" w:rsidRPr="00390EC6" w:rsidRDefault="00390EC6" w:rsidP="00390EC6">
      <w:pPr>
        <w:spacing w:after="0" w:line="240" w:lineRule="auto"/>
        <w:rPr>
          <w:rFonts w:ascii="Times New Roman" w:eastAsia="Times New Roman" w:hAnsi="Times New Roman" w:cs="Times New Roman"/>
          <w:sz w:val="24"/>
          <w:szCs w:val="24"/>
        </w:rPr>
      </w:pPr>
    </w:p>
    <w:p w:rsidR="00390EC6" w:rsidRPr="00390EC6" w:rsidRDefault="00390EC6" w:rsidP="00390EC6">
      <w:pPr>
        <w:spacing w:after="0" w:line="240" w:lineRule="auto"/>
        <w:rPr>
          <w:rFonts w:ascii="Times New Roman" w:eastAsia="Times New Roman" w:hAnsi="Times New Roman" w:cs="Times New Roman"/>
          <w:sz w:val="24"/>
          <w:szCs w:val="24"/>
        </w:rPr>
      </w:pPr>
      <w:r w:rsidRPr="00390EC6">
        <w:rPr>
          <w:rFonts w:ascii="Times New Roman" w:eastAsia="Times New Roman" w:hAnsi="Times New Roman" w:cs="Times New Roman"/>
          <w:sz w:val="24"/>
          <w:szCs w:val="24"/>
        </w:rPr>
        <w:t>The National Park Service did not solicit full and open competition for this award based the following criteria:</w:t>
      </w:r>
    </w:p>
    <w:p w:rsidR="004368F8" w:rsidRPr="0024671F" w:rsidRDefault="004368F8" w:rsidP="00390EC6">
      <w:pPr>
        <w:spacing w:after="0" w:line="240" w:lineRule="auto"/>
        <w:rPr>
          <w:rFonts w:ascii="Times New Roman" w:eastAsia="Times New Roman" w:hAnsi="Times New Roman" w:cs="Times New Roman"/>
          <w:i/>
          <w:sz w:val="24"/>
          <w:szCs w:val="24"/>
        </w:rPr>
      </w:pPr>
    </w:p>
    <w:p w:rsidR="00390EC6" w:rsidRPr="00390EC6" w:rsidRDefault="00390EC6" w:rsidP="00390EC6">
      <w:pPr>
        <w:spacing w:after="0" w:line="240" w:lineRule="auto"/>
        <w:ind w:left="720"/>
        <w:rPr>
          <w:rFonts w:ascii="Times New Roman" w:eastAsia="Times New Roman" w:hAnsi="Times New Roman" w:cs="Times New Roman"/>
          <w:sz w:val="24"/>
          <w:szCs w:val="24"/>
        </w:rPr>
      </w:pPr>
      <w:r w:rsidRPr="0024671F">
        <w:rPr>
          <w:rFonts w:ascii="Times New Roman" w:eastAsia="Times New Roman" w:hAnsi="Times New Roman" w:cs="Times New Roman"/>
          <w:b/>
          <w:caps/>
          <w:sz w:val="24"/>
          <w:szCs w:val="24"/>
        </w:rPr>
        <w:t>(4)</w:t>
      </w:r>
      <w:r w:rsidRPr="00390EC6">
        <w:rPr>
          <w:rFonts w:ascii="Times New Roman" w:eastAsia="Times New Roman" w:hAnsi="Times New Roman" w:cs="Times New Roman"/>
          <w:b/>
          <w:caps/>
          <w:color w:val="0000FF"/>
          <w:sz w:val="24"/>
          <w:szCs w:val="24"/>
        </w:rPr>
        <w:t xml:space="preserve"> </w:t>
      </w:r>
      <w:r w:rsidRPr="00390EC6">
        <w:rPr>
          <w:rFonts w:ascii="Times New Roman" w:eastAsia="Times New Roman" w:hAnsi="Times New Roman" w:cs="Times New Roman"/>
          <w:sz w:val="24"/>
          <w:szCs w:val="24"/>
        </w:rPr>
        <w:t xml:space="preserve">Unique Qualifications </w:t>
      </w:r>
    </w:p>
    <w:p w:rsidR="00390EC6" w:rsidRPr="00390EC6" w:rsidRDefault="00390EC6" w:rsidP="00390EC6">
      <w:pPr>
        <w:spacing w:after="0" w:line="240" w:lineRule="auto"/>
        <w:ind w:left="720"/>
        <w:rPr>
          <w:rFonts w:ascii="Times New Roman" w:eastAsia="Times New Roman" w:hAnsi="Times New Roman" w:cs="Times New Roman"/>
          <w:sz w:val="24"/>
          <w:szCs w:val="24"/>
        </w:rPr>
      </w:pPr>
    </w:p>
    <w:p w:rsidR="00390EC6" w:rsidRDefault="00390EC6" w:rsidP="00390EC6">
      <w:pPr>
        <w:spacing w:after="0" w:line="240" w:lineRule="auto"/>
        <w:ind w:left="720"/>
        <w:rPr>
          <w:rFonts w:ascii="Times New Roman" w:eastAsia="Times New Roman" w:hAnsi="Times New Roman" w:cs="Times New Roman"/>
          <w:sz w:val="24"/>
          <w:szCs w:val="24"/>
        </w:rPr>
      </w:pPr>
      <w:r w:rsidRPr="00390EC6">
        <w:rPr>
          <w:rFonts w:ascii="Times New Roman" w:eastAsia="Times New Roman" w:hAnsi="Times New Roman" w:cs="Times New Roman"/>
          <w:sz w:val="24"/>
          <w:szCs w:val="24"/>
        </w:rPr>
        <w:tab/>
        <w:t xml:space="preserve">Single Source Justification Description: </w:t>
      </w:r>
    </w:p>
    <w:p w:rsidR="004369BC" w:rsidRDefault="004369BC" w:rsidP="00390EC6">
      <w:pPr>
        <w:spacing w:after="0" w:line="240" w:lineRule="auto"/>
        <w:ind w:left="720"/>
        <w:rPr>
          <w:rFonts w:ascii="Times New Roman" w:eastAsia="Times New Roman" w:hAnsi="Times New Roman" w:cs="Times New Roman"/>
          <w:sz w:val="24"/>
          <w:szCs w:val="24"/>
        </w:rPr>
      </w:pPr>
    </w:p>
    <w:p w:rsidR="00AB07B3" w:rsidRDefault="00AB07B3" w:rsidP="004369BC">
      <w:pPr>
        <w:spacing w:after="0" w:line="240" w:lineRule="auto"/>
        <w:jc w:val="center"/>
        <w:rPr>
          <w:rFonts w:ascii="Times New Roman" w:eastAsia="Times New Roman" w:hAnsi="Times New Roman" w:cs="Times New Roman"/>
          <w:b/>
          <w:sz w:val="24"/>
          <w:szCs w:val="24"/>
        </w:rPr>
      </w:pPr>
    </w:p>
    <w:p w:rsidR="004369BC" w:rsidRPr="007943B7" w:rsidRDefault="00AB07B3" w:rsidP="004369BC">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#4 </w:t>
      </w:r>
      <w:r w:rsidR="004369BC" w:rsidRPr="007943B7">
        <w:rPr>
          <w:rFonts w:ascii="Times New Roman" w:eastAsia="Times New Roman" w:hAnsi="Times New Roman" w:cs="Times New Roman"/>
          <w:b/>
          <w:sz w:val="24"/>
          <w:szCs w:val="24"/>
        </w:rPr>
        <w:t>Unique Qualifications</w:t>
      </w:r>
    </w:p>
    <w:p w:rsidR="004369BC" w:rsidRPr="007943B7" w:rsidRDefault="004369BC" w:rsidP="004369BC">
      <w:pPr>
        <w:spacing w:after="0" w:line="240" w:lineRule="auto"/>
        <w:rPr>
          <w:rFonts w:ascii="Times New Roman" w:eastAsia="Times New Roman" w:hAnsi="Times New Roman" w:cs="Times New Roman"/>
          <w:sz w:val="24"/>
          <w:szCs w:val="24"/>
        </w:rPr>
      </w:pPr>
    </w:p>
    <w:p w:rsidR="004369BC" w:rsidRPr="007943B7" w:rsidRDefault="004369BC" w:rsidP="004369BC">
      <w:pPr>
        <w:spacing w:after="0" w:line="240" w:lineRule="auto"/>
        <w:rPr>
          <w:rFonts w:ascii="Times New Roman" w:eastAsia="Times New Roman" w:hAnsi="Times New Roman" w:cs="Times New Roman"/>
          <w:sz w:val="24"/>
          <w:szCs w:val="24"/>
        </w:rPr>
      </w:pPr>
      <w:r w:rsidRPr="007943B7">
        <w:rPr>
          <w:rFonts w:ascii="Times New Roman" w:eastAsia="Times New Roman" w:hAnsi="Times New Roman" w:cs="Times New Roman"/>
          <w:sz w:val="24"/>
          <w:szCs w:val="24"/>
        </w:rPr>
        <w:t>Harpers Ferry Historical Association was established in 1971, this not-for-profit association has enhanced the interpretive and education programs of Harpers Ferry National Historical Park and the National Park Service.</w:t>
      </w:r>
    </w:p>
    <w:p w:rsidR="004369BC" w:rsidRPr="007943B7" w:rsidRDefault="004369BC" w:rsidP="004369BC">
      <w:pPr>
        <w:spacing w:after="0" w:line="240" w:lineRule="auto"/>
        <w:rPr>
          <w:rFonts w:ascii="Times New Roman" w:eastAsia="Times New Roman" w:hAnsi="Times New Roman" w:cs="Times New Roman"/>
          <w:sz w:val="24"/>
          <w:szCs w:val="24"/>
        </w:rPr>
      </w:pPr>
    </w:p>
    <w:p w:rsidR="004369BC" w:rsidRPr="007943B7" w:rsidRDefault="004369BC" w:rsidP="004369BC">
      <w:pPr>
        <w:spacing w:after="0" w:line="240" w:lineRule="auto"/>
        <w:rPr>
          <w:rFonts w:ascii="Times New Roman" w:eastAsia="Times New Roman" w:hAnsi="Times New Roman" w:cs="Times New Roman"/>
          <w:sz w:val="24"/>
          <w:szCs w:val="24"/>
        </w:rPr>
      </w:pPr>
      <w:r w:rsidRPr="007943B7">
        <w:rPr>
          <w:rFonts w:ascii="Times New Roman" w:eastAsia="Times New Roman" w:hAnsi="Times New Roman" w:cs="Times New Roman"/>
          <w:sz w:val="24"/>
          <w:szCs w:val="24"/>
        </w:rPr>
        <w:t>Competition for this agreement is not sought as the cooperato</w:t>
      </w:r>
      <w:r>
        <w:rPr>
          <w:rFonts w:ascii="Times New Roman" w:eastAsia="Times New Roman" w:hAnsi="Times New Roman" w:cs="Times New Roman"/>
          <w:sz w:val="24"/>
          <w:szCs w:val="24"/>
        </w:rPr>
        <w:t xml:space="preserve">r is the designated partnership </w:t>
      </w:r>
      <w:r w:rsidRPr="007943B7">
        <w:rPr>
          <w:rFonts w:ascii="Times New Roman" w:eastAsia="Times New Roman" w:hAnsi="Times New Roman" w:cs="Times New Roman"/>
          <w:sz w:val="24"/>
          <w:szCs w:val="24"/>
        </w:rPr>
        <w:t>organization of Harpers Ferry Historical Park and is uniquely qual</w:t>
      </w:r>
      <w:r>
        <w:rPr>
          <w:rFonts w:ascii="Times New Roman" w:eastAsia="Times New Roman" w:hAnsi="Times New Roman" w:cs="Times New Roman"/>
          <w:sz w:val="24"/>
          <w:szCs w:val="24"/>
        </w:rPr>
        <w:t xml:space="preserve">ified to produce the activities </w:t>
      </w:r>
      <w:r w:rsidRPr="007943B7">
        <w:rPr>
          <w:rFonts w:ascii="Times New Roman" w:eastAsia="Times New Roman" w:hAnsi="Times New Roman" w:cs="Times New Roman"/>
          <w:sz w:val="24"/>
          <w:szCs w:val="24"/>
        </w:rPr>
        <w:t>based upon a variety of factors such as their high level of technical expertise, financial viability and management of park related programs and special events.</w:t>
      </w:r>
    </w:p>
    <w:p w:rsidR="004369BC" w:rsidRPr="007943B7" w:rsidRDefault="004369BC" w:rsidP="004369BC">
      <w:pPr>
        <w:spacing w:after="0" w:line="240" w:lineRule="auto"/>
        <w:rPr>
          <w:rFonts w:ascii="Times New Roman" w:eastAsia="Times New Roman" w:hAnsi="Times New Roman" w:cs="Times New Roman"/>
          <w:sz w:val="24"/>
          <w:szCs w:val="24"/>
        </w:rPr>
      </w:pPr>
    </w:p>
    <w:p w:rsidR="004369BC" w:rsidRPr="007943B7" w:rsidRDefault="004369BC" w:rsidP="004369BC">
      <w:pPr>
        <w:spacing w:after="0" w:line="240" w:lineRule="auto"/>
        <w:rPr>
          <w:rFonts w:ascii="Times New Roman" w:eastAsia="Times New Roman" w:hAnsi="Times New Roman" w:cs="Times New Roman"/>
          <w:sz w:val="24"/>
          <w:szCs w:val="24"/>
        </w:rPr>
      </w:pPr>
      <w:r w:rsidRPr="007943B7">
        <w:rPr>
          <w:rFonts w:ascii="Times New Roman" w:eastAsia="Times New Roman" w:hAnsi="Times New Roman" w:cs="Times New Roman"/>
          <w:sz w:val="24"/>
          <w:szCs w:val="24"/>
        </w:rPr>
        <w:t>Harpers Ferry Historical Association's staff members are made up of a group of talented individuals who are committed to providing the support needed to ensure organizational excellence. The association also has an extensive network of active community leaders that have supported and promoted the park and the educational programs. As such, Harpers Ferry Historical Association will assist the park to administer the Youth Living History Musicians Program. With our ever-increasing need to be more fiscally efficient, no other nonprofit organization has the skills to satisfactorily assist Harpers Ferry National Historical Park in this important endeavor.</w:t>
      </w:r>
    </w:p>
    <w:p w:rsidR="004369BC" w:rsidRPr="00390EC6" w:rsidRDefault="004369BC" w:rsidP="00390EC6">
      <w:pPr>
        <w:spacing w:after="0" w:line="240" w:lineRule="auto"/>
        <w:ind w:left="720"/>
        <w:rPr>
          <w:rFonts w:ascii="Times New Roman" w:eastAsia="Times New Roman" w:hAnsi="Times New Roman" w:cs="Times New Roman"/>
          <w:sz w:val="24"/>
          <w:szCs w:val="24"/>
        </w:rPr>
      </w:pPr>
    </w:p>
    <w:p w:rsidR="00390EC6" w:rsidRPr="00390EC6" w:rsidRDefault="00390EC6" w:rsidP="00390EC6">
      <w:pPr>
        <w:spacing w:after="0" w:line="240" w:lineRule="auto"/>
        <w:rPr>
          <w:rFonts w:ascii="Times New Roman" w:eastAsia="Times New Roman" w:hAnsi="Times New Roman" w:cs="Times New Roman"/>
          <w:color w:val="0070C0"/>
          <w:sz w:val="24"/>
          <w:szCs w:val="24"/>
        </w:rPr>
      </w:pPr>
    </w:p>
    <w:p w:rsidR="00BE13F9" w:rsidRDefault="00BE13F9"/>
    <w:sectPr w:rsidR="00BE13F9" w:rsidSect="0024671F">
      <w:footerReference w:type="even" r:id="rId7"/>
      <w:footerReference w:type="default" r:id="rId8"/>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0A90" w:rsidRDefault="00B80A90">
      <w:pPr>
        <w:spacing w:after="0" w:line="240" w:lineRule="auto"/>
      </w:pPr>
      <w:r>
        <w:separator/>
      </w:r>
    </w:p>
  </w:endnote>
  <w:endnote w:type="continuationSeparator" w:id="0">
    <w:p w:rsidR="00B80A90" w:rsidRDefault="00B80A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43B7" w:rsidRDefault="007943B7" w:rsidP="0024671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943B7" w:rsidRDefault="007943B7" w:rsidP="0024671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43B7" w:rsidRDefault="007943B7">
    <w:pPr>
      <w:pStyle w:val="Footer"/>
      <w:jc w:val="center"/>
    </w:pPr>
    <w:r>
      <w:fldChar w:fldCharType="begin"/>
    </w:r>
    <w:r>
      <w:instrText xml:space="preserve"> PAGE   \* MERGEFORMAT </w:instrText>
    </w:r>
    <w:r>
      <w:fldChar w:fldCharType="separate"/>
    </w:r>
    <w:r w:rsidR="00C54D65">
      <w:rPr>
        <w:noProof/>
      </w:rPr>
      <w:t>3</w:t>
    </w:r>
    <w:r>
      <w:rPr>
        <w:noProof/>
      </w:rPr>
      <w:fldChar w:fldCharType="end"/>
    </w:r>
  </w:p>
  <w:p w:rsidR="007943B7" w:rsidRDefault="007943B7" w:rsidP="0024671F">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43B7" w:rsidRDefault="007943B7">
    <w:pPr>
      <w:pStyle w:val="Footer"/>
      <w:jc w:val="center"/>
    </w:pPr>
    <w:r>
      <w:fldChar w:fldCharType="begin"/>
    </w:r>
    <w:r>
      <w:instrText xml:space="preserve"> PAGE   \* MERGEFORMAT </w:instrText>
    </w:r>
    <w:r>
      <w:fldChar w:fldCharType="separate"/>
    </w:r>
    <w:r w:rsidR="00C54D65">
      <w:rPr>
        <w:noProof/>
      </w:rPr>
      <w:t>1</w:t>
    </w:r>
    <w:r>
      <w:rPr>
        <w:noProof/>
      </w:rPr>
      <w:fldChar w:fldCharType="end"/>
    </w:r>
  </w:p>
  <w:p w:rsidR="007943B7" w:rsidRDefault="007943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0A90" w:rsidRDefault="00B80A90">
      <w:pPr>
        <w:spacing w:after="0" w:line="240" w:lineRule="auto"/>
      </w:pPr>
      <w:r>
        <w:separator/>
      </w:r>
    </w:p>
  </w:footnote>
  <w:footnote w:type="continuationSeparator" w:id="0">
    <w:p w:rsidR="00B80A90" w:rsidRDefault="00B80A9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784549E"/>
    <w:multiLevelType w:val="hybridMultilevel"/>
    <w:tmpl w:val="FD461674"/>
    <w:lvl w:ilvl="0" w:tplc="A768CDAC">
      <w:start w:val="1"/>
      <w:numFmt w:val="decimal"/>
      <w:lvlText w:val="(%1)"/>
      <w:lvlJc w:val="left"/>
      <w:pPr>
        <w:tabs>
          <w:tab w:val="num" w:pos="2376"/>
        </w:tabs>
        <w:ind w:left="2376"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EC6"/>
    <w:rsid w:val="000926B6"/>
    <w:rsid w:val="00115B88"/>
    <w:rsid w:val="0024671F"/>
    <w:rsid w:val="00390EC6"/>
    <w:rsid w:val="004368F8"/>
    <w:rsid w:val="004369BC"/>
    <w:rsid w:val="00773E62"/>
    <w:rsid w:val="007943B7"/>
    <w:rsid w:val="00AB07B3"/>
    <w:rsid w:val="00AD5BA4"/>
    <w:rsid w:val="00B61649"/>
    <w:rsid w:val="00B80A90"/>
    <w:rsid w:val="00BE13F9"/>
    <w:rsid w:val="00C54D65"/>
    <w:rsid w:val="00FB31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7533F8F0-43F1-453D-8616-4B2F9E808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90E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0EC6"/>
  </w:style>
  <w:style w:type="character" w:styleId="PageNumber">
    <w:name w:val="page number"/>
    <w:basedOn w:val="DefaultParagraphFont"/>
    <w:rsid w:val="00390EC6"/>
  </w:style>
  <w:style w:type="character" w:styleId="CommentReference">
    <w:name w:val="annotation reference"/>
    <w:semiHidden/>
    <w:rsid w:val="00390EC6"/>
    <w:rPr>
      <w:sz w:val="16"/>
      <w:szCs w:val="16"/>
    </w:rPr>
  </w:style>
  <w:style w:type="paragraph" w:styleId="CommentText">
    <w:name w:val="annotation text"/>
    <w:basedOn w:val="Normal"/>
    <w:link w:val="CommentTextChar"/>
    <w:semiHidden/>
    <w:rsid w:val="00390EC6"/>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390EC6"/>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90E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0EC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1058</Words>
  <Characters>6035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Tina M. Spengler</dc:creator>
  <cp:lastModifiedBy>Mihalik, Rita</cp:lastModifiedBy>
  <cp:revision>6</cp:revision>
  <cp:lastPrinted>2014-08-18T14:26:00Z</cp:lastPrinted>
  <dcterms:created xsi:type="dcterms:W3CDTF">2014-08-18T14:21:00Z</dcterms:created>
  <dcterms:modified xsi:type="dcterms:W3CDTF">2014-08-18T14:50:00Z</dcterms:modified>
</cp:coreProperties>
</file>