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A0C4E" w14:textId="50E4AF59" w:rsidR="002D79F8" w:rsidRDefault="009232F6" w:rsidP="002D79F8">
      <w:pPr>
        <w:pStyle w:val="None-Lockup"/>
      </w:pPr>
      <w:r>
        <w:rPr>
          <w:noProof/>
        </w:rPr>
        <w:drawing>
          <wp:inline distT="0" distB="0" distL="0" distR="0" wp14:anchorId="7027BED3" wp14:editId="17846785">
            <wp:extent cx="7772400" cy="84124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400" cy="841248"/>
                    </a:xfrm>
                    <a:prstGeom prst="rect">
                      <a:avLst/>
                    </a:prstGeom>
                  </pic:spPr>
                </pic:pic>
              </a:graphicData>
            </a:graphic>
          </wp:inline>
        </w:drawing>
      </w:r>
    </w:p>
    <w:p w14:paraId="556E8FF0" w14:textId="67CCF0A7" w:rsidR="00835EE4" w:rsidRDefault="00FC4019" w:rsidP="00FC4019">
      <w:pPr>
        <w:pStyle w:val="Unit-Date"/>
        <w:sectPr w:rsidR="00835EE4" w:rsidSect="006E1CCF">
          <w:footerReference w:type="default" r:id="rId9"/>
          <w:footerReference w:type="first" r:id="rId10"/>
          <w:pgSz w:w="12240" w:h="15840"/>
          <w:pgMar w:top="0" w:right="1080" w:bottom="1080" w:left="1080" w:header="0" w:footer="605" w:gutter="0"/>
          <w:cols w:space="720"/>
          <w:titlePg/>
          <w:docGrid w:linePitch="299"/>
        </w:sectPr>
      </w:pPr>
      <w:r w:rsidRPr="00FC4019">
        <w:t xml:space="preserve">Eastern </w:t>
      </w:r>
      <w:r w:rsidR="009B1450">
        <w:t xml:space="preserve">Region </w:t>
      </w:r>
      <w:r w:rsidR="00DC72EB">
        <w:t>State, Private, and Tribal Forestry</w:t>
      </w:r>
      <w:r>
        <w:t> </w:t>
      </w:r>
      <w:r>
        <w:t>|</w:t>
      </w:r>
      <w:r>
        <w:t> </w:t>
      </w:r>
      <w:r w:rsidR="00CC2F59">
        <w:t>August 23</w:t>
      </w:r>
      <w:r w:rsidR="001E74B0">
        <w:t>, 2023</w:t>
      </w:r>
    </w:p>
    <w:p w14:paraId="5691D922" w14:textId="26281E0F" w:rsidR="00835EE4" w:rsidRPr="00B71F69" w:rsidRDefault="00D60919" w:rsidP="00D60919">
      <w:pPr>
        <w:pStyle w:val="Title"/>
      </w:pPr>
      <w:r w:rsidRPr="00E30600">
        <w:t>2023 USDA Forest Service Great Lakes Restoration Initiative</w:t>
      </w:r>
      <w:r w:rsidRPr="00E30600">
        <w:br/>
        <w:t>Cooperative Weed Management Areas</w:t>
      </w:r>
      <w:r>
        <w:br/>
      </w:r>
      <w:r w:rsidR="00835EE4" w:rsidRPr="00FC4019">
        <w:t>Request</w:t>
      </w:r>
      <w:r w:rsidR="00835EE4" w:rsidRPr="00B71F69">
        <w:t xml:space="preserve"> for Applications</w:t>
      </w:r>
    </w:p>
    <w:p w14:paraId="3443C64B" w14:textId="6B1659CD" w:rsidR="00835EE4" w:rsidRPr="00B71F69" w:rsidRDefault="00835EE4" w:rsidP="00835EE4">
      <w:pPr>
        <w:pStyle w:val="Subtitle"/>
      </w:pPr>
      <w:r w:rsidRPr="00B71F69">
        <w:t>Due by</w:t>
      </w:r>
      <w:r w:rsidR="00CC2F59">
        <w:t xml:space="preserve"> 5</w:t>
      </w:r>
      <w:r w:rsidRPr="00B71F69">
        <w:t xml:space="preserve"> PM </w:t>
      </w:r>
      <w:r w:rsidR="00CC2F59">
        <w:t>Central/ 6 PM Eastern</w:t>
      </w:r>
      <w:r w:rsidRPr="00B71F69">
        <w:t xml:space="preserve">, </w:t>
      </w:r>
      <w:r w:rsidR="00CC2F59">
        <w:t>October 23</w:t>
      </w:r>
      <w:r w:rsidR="00CC2F59" w:rsidRPr="00CC2F59">
        <w:rPr>
          <w:vertAlign w:val="superscript"/>
        </w:rPr>
        <w:t>rd</w:t>
      </w:r>
      <w:r w:rsidR="00CC2F59">
        <w:t>,</w:t>
      </w:r>
      <w:r w:rsidR="00BE0DC8">
        <w:t xml:space="preserve"> 2023</w:t>
      </w:r>
    </w:p>
    <w:sdt>
      <w:sdtPr>
        <w:rPr>
          <w:rFonts w:asciiTheme="minorHAnsi" w:eastAsiaTheme="minorHAnsi" w:hAnsiTheme="minorHAnsi" w:cstheme="minorBidi"/>
          <w:sz w:val="22"/>
          <w:szCs w:val="22"/>
        </w:rPr>
        <w:id w:val="271292150"/>
        <w:docPartObj>
          <w:docPartGallery w:val="Table of Contents"/>
          <w:docPartUnique/>
        </w:docPartObj>
      </w:sdtPr>
      <w:sdtEndPr>
        <w:rPr>
          <w:rFonts w:ascii="Source Sans Pro" w:eastAsia="Times New Roman" w:hAnsi="Source Sans Pro" w:cs="Times New Roman"/>
          <w:b/>
          <w:bCs/>
          <w:noProof/>
          <w:sz w:val="20"/>
        </w:rPr>
      </w:sdtEndPr>
      <w:sdtContent>
        <w:p w14:paraId="271AF607" w14:textId="77777777" w:rsidR="00835EE4" w:rsidRDefault="00835EE4" w:rsidP="00835EE4">
          <w:pPr>
            <w:pStyle w:val="TOCHeading"/>
          </w:pPr>
          <w:r w:rsidRPr="00E30600">
            <w:t>Contents</w:t>
          </w:r>
        </w:p>
        <w:p w14:paraId="4946E18B" w14:textId="33C190AA" w:rsidR="00E30600" w:rsidRPr="00E30600" w:rsidRDefault="00835EE4">
          <w:pPr>
            <w:pStyle w:val="TOC1"/>
            <w:tabs>
              <w:tab w:val="right" w:leader="dot" w:pos="10070"/>
            </w:tabs>
            <w:rPr>
              <w:rFonts w:eastAsiaTheme="minorEastAsia"/>
              <w:noProof/>
              <w:sz w:val="20"/>
              <w:szCs w:val="20"/>
            </w:rPr>
          </w:pPr>
          <w:r w:rsidRPr="00B77FE4">
            <w:rPr>
              <w:b/>
              <w:bCs/>
              <w:noProof/>
              <w:sz w:val="18"/>
            </w:rPr>
            <w:fldChar w:fldCharType="begin"/>
          </w:r>
          <w:r w:rsidRPr="00B77FE4">
            <w:rPr>
              <w:b/>
              <w:bCs/>
              <w:noProof/>
              <w:sz w:val="18"/>
            </w:rPr>
            <w:instrText xml:space="preserve"> TOC \o "1-3" \h \z \u </w:instrText>
          </w:r>
          <w:r w:rsidRPr="00B77FE4">
            <w:rPr>
              <w:b/>
              <w:bCs/>
              <w:noProof/>
              <w:sz w:val="18"/>
            </w:rPr>
            <w:fldChar w:fldCharType="separate"/>
          </w:r>
          <w:hyperlink w:anchor="_Toc134784419" w:history="1">
            <w:r w:rsidR="00E30600" w:rsidRPr="00E30600">
              <w:rPr>
                <w:rStyle w:val="Hyperlink"/>
                <w:noProof/>
                <w:sz w:val="20"/>
                <w:szCs w:val="20"/>
              </w:rPr>
              <w:t>Background and Purpose</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_Toc134784419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3</w:t>
            </w:r>
            <w:r w:rsidR="00E30600" w:rsidRPr="00E30600">
              <w:rPr>
                <w:noProof/>
                <w:webHidden/>
                <w:sz w:val="20"/>
                <w:szCs w:val="20"/>
              </w:rPr>
              <w:fldChar w:fldCharType="end"/>
            </w:r>
          </w:hyperlink>
        </w:p>
        <w:p w14:paraId="3F477886" w14:textId="6FFA65F8" w:rsidR="00E30600" w:rsidRPr="00E30600" w:rsidRDefault="00000000">
          <w:pPr>
            <w:pStyle w:val="TOC1"/>
            <w:tabs>
              <w:tab w:val="right" w:leader="dot" w:pos="10070"/>
            </w:tabs>
            <w:rPr>
              <w:rFonts w:eastAsiaTheme="minorEastAsia"/>
              <w:noProof/>
              <w:sz w:val="20"/>
              <w:szCs w:val="20"/>
            </w:rPr>
          </w:pPr>
          <w:hyperlink w:anchor="_Toc134784420" w:history="1">
            <w:r w:rsidR="00E30600" w:rsidRPr="00E30600">
              <w:rPr>
                <w:rStyle w:val="Hyperlink"/>
                <w:noProof/>
                <w:sz w:val="20"/>
                <w:szCs w:val="20"/>
              </w:rPr>
              <w:t>Eligibility</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_Toc134784420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3</w:t>
            </w:r>
            <w:r w:rsidR="00E30600" w:rsidRPr="00E30600">
              <w:rPr>
                <w:noProof/>
                <w:webHidden/>
                <w:sz w:val="20"/>
                <w:szCs w:val="20"/>
              </w:rPr>
              <w:fldChar w:fldCharType="end"/>
            </w:r>
          </w:hyperlink>
        </w:p>
        <w:p w14:paraId="33E77D27" w14:textId="4E26EF5D" w:rsidR="00E30600" w:rsidRPr="00E30600" w:rsidRDefault="00000000">
          <w:pPr>
            <w:pStyle w:val="TOC2"/>
            <w:tabs>
              <w:tab w:val="right" w:leader="dot" w:pos="10070"/>
            </w:tabs>
            <w:rPr>
              <w:rFonts w:eastAsiaTheme="minorEastAsia"/>
              <w:noProof/>
              <w:sz w:val="20"/>
              <w:szCs w:val="20"/>
            </w:rPr>
          </w:pPr>
          <w:hyperlink w:anchor="_Toc134784421" w:history="1">
            <w:r w:rsidR="00E30600" w:rsidRPr="00E30600">
              <w:rPr>
                <w:rStyle w:val="Hyperlink"/>
                <w:noProof/>
                <w:sz w:val="20"/>
                <w:szCs w:val="20"/>
              </w:rPr>
              <w:t>Projects Not Eligible</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_Toc134784421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4</w:t>
            </w:r>
            <w:r w:rsidR="00E30600" w:rsidRPr="00E30600">
              <w:rPr>
                <w:noProof/>
                <w:webHidden/>
                <w:sz w:val="20"/>
                <w:szCs w:val="20"/>
              </w:rPr>
              <w:fldChar w:fldCharType="end"/>
            </w:r>
          </w:hyperlink>
        </w:p>
        <w:p w14:paraId="52B91E27" w14:textId="753320AB" w:rsidR="00E30600" w:rsidRPr="00E30600" w:rsidRDefault="00000000">
          <w:pPr>
            <w:pStyle w:val="TOC1"/>
            <w:tabs>
              <w:tab w:val="right" w:leader="dot" w:pos="10070"/>
            </w:tabs>
            <w:rPr>
              <w:rFonts w:eastAsiaTheme="minorEastAsia"/>
              <w:noProof/>
              <w:sz w:val="20"/>
              <w:szCs w:val="20"/>
            </w:rPr>
          </w:pPr>
          <w:hyperlink w:anchor="_Toc134784422" w:history="1">
            <w:r w:rsidR="00E30600" w:rsidRPr="00E30600">
              <w:rPr>
                <w:rStyle w:val="Hyperlink"/>
                <w:noProof/>
                <w:sz w:val="20"/>
                <w:szCs w:val="20"/>
              </w:rPr>
              <w:t>Program Area Information for CWMAs</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_Toc134784422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4</w:t>
            </w:r>
            <w:r w:rsidR="00E30600" w:rsidRPr="00E30600">
              <w:rPr>
                <w:noProof/>
                <w:webHidden/>
                <w:sz w:val="20"/>
                <w:szCs w:val="20"/>
              </w:rPr>
              <w:fldChar w:fldCharType="end"/>
            </w:r>
          </w:hyperlink>
        </w:p>
        <w:p w14:paraId="22C6A7F8" w14:textId="20F57ABA" w:rsidR="00E30600" w:rsidRPr="00E30600" w:rsidRDefault="00000000">
          <w:pPr>
            <w:pStyle w:val="TOC1"/>
            <w:tabs>
              <w:tab w:val="right" w:leader="dot" w:pos="10070"/>
            </w:tabs>
            <w:rPr>
              <w:rFonts w:eastAsiaTheme="minorEastAsia"/>
              <w:noProof/>
              <w:sz w:val="20"/>
              <w:szCs w:val="20"/>
            </w:rPr>
          </w:pPr>
          <w:hyperlink w:anchor="_Toc134784423" w:history="1">
            <w:r w:rsidR="00E30600" w:rsidRPr="00E30600">
              <w:rPr>
                <w:rStyle w:val="Hyperlink"/>
                <w:noProof/>
                <w:sz w:val="20"/>
                <w:szCs w:val="20"/>
              </w:rPr>
              <w:t>Criteria for GLRI CWMA Project Selection</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_Toc134784423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4</w:t>
            </w:r>
            <w:r w:rsidR="00E30600" w:rsidRPr="00E30600">
              <w:rPr>
                <w:noProof/>
                <w:webHidden/>
                <w:sz w:val="20"/>
                <w:szCs w:val="20"/>
              </w:rPr>
              <w:fldChar w:fldCharType="end"/>
            </w:r>
          </w:hyperlink>
        </w:p>
        <w:p w14:paraId="3A269ADA" w14:textId="33E18758" w:rsidR="00E30600" w:rsidRPr="00E30600" w:rsidRDefault="00000000">
          <w:pPr>
            <w:pStyle w:val="TOC2"/>
            <w:tabs>
              <w:tab w:val="right" w:leader="dot" w:pos="10070"/>
            </w:tabs>
            <w:rPr>
              <w:rFonts w:eastAsiaTheme="minorEastAsia"/>
              <w:noProof/>
              <w:sz w:val="20"/>
              <w:szCs w:val="20"/>
            </w:rPr>
          </w:pPr>
          <w:hyperlink w:anchor="_Toc134784424" w:history="1">
            <w:r w:rsidR="00E30600" w:rsidRPr="00E30600">
              <w:rPr>
                <w:rStyle w:val="Hyperlink"/>
                <w:noProof/>
                <w:sz w:val="20"/>
                <w:szCs w:val="20"/>
              </w:rPr>
              <w:t>Minimum Requirements</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_Toc134784424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4</w:t>
            </w:r>
            <w:r w:rsidR="00E30600" w:rsidRPr="00E30600">
              <w:rPr>
                <w:noProof/>
                <w:webHidden/>
                <w:sz w:val="20"/>
                <w:szCs w:val="20"/>
              </w:rPr>
              <w:fldChar w:fldCharType="end"/>
            </w:r>
          </w:hyperlink>
        </w:p>
        <w:p w14:paraId="760F7B27" w14:textId="09BEE195" w:rsidR="00E30600" w:rsidRPr="00E30600" w:rsidRDefault="00000000">
          <w:pPr>
            <w:pStyle w:val="TOC2"/>
            <w:tabs>
              <w:tab w:val="right" w:leader="dot" w:pos="10070"/>
            </w:tabs>
            <w:rPr>
              <w:rFonts w:eastAsiaTheme="minorEastAsia"/>
              <w:noProof/>
              <w:sz w:val="20"/>
              <w:szCs w:val="20"/>
            </w:rPr>
          </w:pPr>
          <w:hyperlink w:anchor="_Toc134784425" w:history="1">
            <w:r w:rsidR="00E30600" w:rsidRPr="00E30600">
              <w:rPr>
                <w:rStyle w:val="Hyperlink"/>
                <w:noProof/>
                <w:sz w:val="20"/>
                <w:szCs w:val="20"/>
              </w:rPr>
              <w:t>Recommended for Applicants</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_Toc134784425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5</w:t>
            </w:r>
            <w:r w:rsidR="00E30600" w:rsidRPr="00E30600">
              <w:rPr>
                <w:noProof/>
                <w:webHidden/>
                <w:sz w:val="20"/>
                <w:szCs w:val="20"/>
              </w:rPr>
              <w:fldChar w:fldCharType="end"/>
            </w:r>
          </w:hyperlink>
        </w:p>
        <w:p w14:paraId="4AF47ED4" w14:textId="2D471BFA" w:rsidR="00E30600" w:rsidRPr="00E30600" w:rsidRDefault="00000000">
          <w:pPr>
            <w:pStyle w:val="TOC2"/>
            <w:tabs>
              <w:tab w:val="right" w:leader="dot" w:pos="10070"/>
            </w:tabs>
            <w:rPr>
              <w:rFonts w:eastAsiaTheme="minorEastAsia"/>
              <w:noProof/>
              <w:sz w:val="20"/>
              <w:szCs w:val="20"/>
            </w:rPr>
          </w:pPr>
          <w:hyperlink w:anchor="_Toc134784426" w:history="1">
            <w:r w:rsidR="00E30600" w:rsidRPr="00E30600">
              <w:rPr>
                <w:rStyle w:val="Hyperlink"/>
                <w:noProof/>
                <w:sz w:val="20"/>
                <w:szCs w:val="20"/>
              </w:rPr>
              <w:t>Evaluation Criteria (100 points total)</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_Toc134784426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5</w:t>
            </w:r>
            <w:r w:rsidR="00E30600" w:rsidRPr="00E30600">
              <w:rPr>
                <w:noProof/>
                <w:webHidden/>
                <w:sz w:val="20"/>
                <w:szCs w:val="20"/>
              </w:rPr>
              <w:fldChar w:fldCharType="end"/>
            </w:r>
          </w:hyperlink>
        </w:p>
        <w:p w14:paraId="20B26801" w14:textId="564753FC" w:rsidR="00E30600" w:rsidRPr="00E30600" w:rsidRDefault="00000000">
          <w:pPr>
            <w:pStyle w:val="TOC3"/>
            <w:tabs>
              <w:tab w:val="right" w:leader="dot" w:pos="10070"/>
            </w:tabs>
            <w:rPr>
              <w:rFonts w:eastAsiaTheme="minorEastAsia"/>
              <w:noProof/>
              <w:sz w:val="20"/>
              <w:szCs w:val="20"/>
            </w:rPr>
          </w:pPr>
          <w:hyperlink w:anchor="_Toc134784427" w:history="1">
            <w:r w:rsidR="00E30600" w:rsidRPr="00E30600">
              <w:rPr>
                <w:rStyle w:val="Hyperlink"/>
                <w:noProof/>
                <w:sz w:val="20"/>
                <w:szCs w:val="20"/>
              </w:rPr>
              <w:t>Purpose and need (25%)</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_Toc134784427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5</w:t>
            </w:r>
            <w:r w:rsidR="00E30600" w:rsidRPr="00E30600">
              <w:rPr>
                <w:noProof/>
                <w:webHidden/>
                <w:sz w:val="20"/>
                <w:szCs w:val="20"/>
              </w:rPr>
              <w:fldChar w:fldCharType="end"/>
            </w:r>
          </w:hyperlink>
        </w:p>
        <w:p w14:paraId="774CB1CC" w14:textId="2C2A40AB" w:rsidR="00E30600" w:rsidRPr="00E30600" w:rsidRDefault="00000000">
          <w:pPr>
            <w:pStyle w:val="TOC3"/>
            <w:tabs>
              <w:tab w:val="right" w:leader="dot" w:pos="10070"/>
            </w:tabs>
            <w:rPr>
              <w:rFonts w:eastAsiaTheme="minorEastAsia"/>
              <w:noProof/>
              <w:sz w:val="20"/>
              <w:szCs w:val="20"/>
            </w:rPr>
          </w:pPr>
          <w:hyperlink w:anchor="_Toc134784428" w:history="1">
            <w:r w:rsidR="00E30600" w:rsidRPr="00E30600">
              <w:rPr>
                <w:rStyle w:val="Hyperlink"/>
                <w:noProof/>
                <w:sz w:val="20"/>
                <w:szCs w:val="20"/>
              </w:rPr>
              <w:t>Technically sound and sustainable scope of work (25%)</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_Toc134784428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6</w:t>
            </w:r>
            <w:r w:rsidR="00E30600" w:rsidRPr="00E30600">
              <w:rPr>
                <w:noProof/>
                <w:webHidden/>
                <w:sz w:val="20"/>
                <w:szCs w:val="20"/>
              </w:rPr>
              <w:fldChar w:fldCharType="end"/>
            </w:r>
          </w:hyperlink>
        </w:p>
        <w:p w14:paraId="544DCB3B" w14:textId="674E2759" w:rsidR="00E30600" w:rsidRPr="00E30600" w:rsidRDefault="00000000">
          <w:pPr>
            <w:pStyle w:val="TOC3"/>
            <w:tabs>
              <w:tab w:val="right" w:leader="dot" w:pos="10070"/>
            </w:tabs>
            <w:rPr>
              <w:rFonts w:eastAsiaTheme="minorEastAsia"/>
              <w:noProof/>
              <w:sz w:val="20"/>
              <w:szCs w:val="20"/>
            </w:rPr>
          </w:pPr>
          <w:hyperlink w:anchor="_Toc134784429" w:history="1">
            <w:r w:rsidR="00E30600" w:rsidRPr="00E30600">
              <w:rPr>
                <w:rStyle w:val="Hyperlink"/>
                <w:noProof/>
                <w:sz w:val="20"/>
                <w:szCs w:val="20"/>
              </w:rPr>
              <w:t>Measurable results/outcomes expected (30%)</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_Toc134784429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6</w:t>
            </w:r>
            <w:r w:rsidR="00E30600" w:rsidRPr="00E30600">
              <w:rPr>
                <w:noProof/>
                <w:webHidden/>
                <w:sz w:val="20"/>
                <w:szCs w:val="20"/>
              </w:rPr>
              <w:fldChar w:fldCharType="end"/>
            </w:r>
          </w:hyperlink>
        </w:p>
        <w:p w14:paraId="477A7478" w14:textId="1654FC8D" w:rsidR="00E30600" w:rsidRPr="00E30600" w:rsidRDefault="00000000">
          <w:pPr>
            <w:pStyle w:val="TOC3"/>
            <w:tabs>
              <w:tab w:val="right" w:leader="dot" w:pos="10070"/>
            </w:tabs>
            <w:rPr>
              <w:rFonts w:eastAsiaTheme="minorEastAsia"/>
              <w:noProof/>
              <w:sz w:val="20"/>
              <w:szCs w:val="20"/>
            </w:rPr>
          </w:pPr>
          <w:hyperlink w:anchor="_Toc134784430" w:history="1">
            <w:r w:rsidR="00E30600" w:rsidRPr="00E30600">
              <w:rPr>
                <w:rStyle w:val="Hyperlink"/>
                <w:noProof/>
                <w:sz w:val="20"/>
                <w:szCs w:val="20"/>
              </w:rPr>
              <w:t>Partnerships and knowledge sharing (20%)</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_Toc134784430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7</w:t>
            </w:r>
            <w:r w:rsidR="00E30600" w:rsidRPr="00E30600">
              <w:rPr>
                <w:noProof/>
                <w:webHidden/>
                <w:sz w:val="20"/>
                <w:szCs w:val="20"/>
              </w:rPr>
              <w:fldChar w:fldCharType="end"/>
            </w:r>
          </w:hyperlink>
        </w:p>
        <w:p w14:paraId="3FD2F7DC" w14:textId="775439ED" w:rsidR="00E30600" w:rsidRPr="00E30600" w:rsidRDefault="00000000">
          <w:pPr>
            <w:pStyle w:val="TOC2"/>
            <w:tabs>
              <w:tab w:val="right" w:leader="dot" w:pos="10070"/>
            </w:tabs>
            <w:rPr>
              <w:rFonts w:eastAsiaTheme="minorEastAsia"/>
              <w:noProof/>
              <w:sz w:val="20"/>
              <w:szCs w:val="20"/>
            </w:rPr>
          </w:pPr>
          <w:hyperlink w:anchor="_Toc134784431" w:history="1">
            <w:r w:rsidR="00E30600" w:rsidRPr="00E30600">
              <w:rPr>
                <w:rStyle w:val="Hyperlink"/>
                <w:noProof/>
                <w:sz w:val="20"/>
                <w:szCs w:val="20"/>
              </w:rPr>
              <w:t>Important Considerations for Funding Recipients</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_Toc134784431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7</w:t>
            </w:r>
            <w:r w:rsidR="00E30600" w:rsidRPr="00E30600">
              <w:rPr>
                <w:noProof/>
                <w:webHidden/>
                <w:sz w:val="20"/>
                <w:szCs w:val="20"/>
              </w:rPr>
              <w:fldChar w:fldCharType="end"/>
            </w:r>
          </w:hyperlink>
        </w:p>
        <w:p w14:paraId="1B7B8BB7" w14:textId="0C33EDDD" w:rsidR="00E30600" w:rsidRPr="00E30600" w:rsidRDefault="00000000">
          <w:pPr>
            <w:pStyle w:val="TOC2"/>
            <w:tabs>
              <w:tab w:val="right" w:leader="dot" w:pos="10070"/>
            </w:tabs>
            <w:rPr>
              <w:rFonts w:eastAsiaTheme="minorEastAsia"/>
              <w:noProof/>
              <w:sz w:val="20"/>
              <w:szCs w:val="20"/>
            </w:rPr>
          </w:pPr>
          <w:hyperlink w:anchor="_Toc134784432" w:history="1">
            <w:r w:rsidR="00E30600" w:rsidRPr="00E30600">
              <w:rPr>
                <w:rStyle w:val="Hyperlink"/>
                <w:noProof/>
                <w:sz w:val="20"/>
                <w:szCs w:val="20"/>
              </w:rPr>
              <w:t>Criteria Scoring Rubric:</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_Toc134784432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8</w:t>
            </w:r>
            <w:r w:rsidR="00E30600" w:rsidRPr="00E30600">
              <w:rPr>
                <w:noProof/>
                <w:webHidden/>
                <w:sz w:val="20"/>
                <w:szCs w:val="20"/>
              </w:rPr>
              <w:fldChar w:fldCharType="end"/>
            </w:r>
          </w:hyperlink>
        </w:p>
        <w:p w14:paraId="6DABA852" w14:textId="5D2AE609" w:rsidR="00E30600" w:rsidRPr="00E30600" w:rsidRDefault="00000000">
          <w:pPr>
            <w:pStyle w:val="TOC1"/>
            <w:tabs>
              <w:tab w:val="right" w:leader="dot" w:pos="10070"/>
            </w:tabs>
            <w:rPr>
              <w:rFonts w:eastAsiaTheme="minorEastAsia"/>
              <w:noProof/>
              <w:sz w:val="20"/>
              <w:szCs w:val="20"/>
            </w:rPr>
          </w:pPr>
          <w:hyperlink w:anchor="_Toc134784433" w:history="1">
            <w:r w:rsidR="00E30600" w:rsidRPr="00E30600">
              <w:rPr>
                <w:rStyle w:val="Hyperlink"/>
                <w:noProof/>
                <w:sz w:val="20"/>
                <w:szCs w:val="20"/>
              </w:rPr>
              <w:t>How to Apply</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_Toc134784433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10</w:t>
            </w:r>
            <w:r w:rsidR="00E30600" w:rsidRPr="00E30600">
              <w:rPr>
                <w:noProof/>
                <w:webHidden/>
                <w:sz w:val="20"/>
                <w:szCs w:val="20"/>
              </w:rPr>
              <w:fldChar w:fldCharType="end"/>
            </w:r>
          </w:hyperlink>
        </w:p>
        <w:p w14:paraId="6D653E82" w14:textId="4E0A760E" w:rsidR="00E30600" w:rsidRPr="00E30600" w:rsidRDefault="00000000">
          <w:pPr>
            <w:pStyle w:val="TOC2"/>
            <w:tabs>
              <w:tab w:val="right" w:leader="dot" w:pos="10070"/>
            </w:tabs>
            <w:rPr>
              <w:rFonts w:eastAsiaTheme="minorEastAsia"/>
              <w:noProof/>
              <w:sz w:val="20"/>
              <w:szCs w:val="20"/>
            </w:rPr>
          </w:pPr>
          <w:hyperlink w:anchor="_Toc134784434" w:history="1">
            <w:r w:rsidR="00E30600" w:rsidRPr="00E30600">
              <w:rPr>
                <w:rStyle w:val="Hyperlink"/>
                <w:noProof/>
                <w:sz w:val="20"/>
                <w:szCs w:val="20"/>
              </w:rPr>
              <w:t>Important Dates</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_Toc134784434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11</w:t>
            </w:r>
            <w:r w:rsidR="00E30600" w:rsidRPr="00E30600">
              <w:rPr>
                <w:noProof/>
                <w:webHidden/>
                <w:sz w:val="20"/>
                <w:szCs w:val="20"/>
              </w:rPr>
              <w:fldChar w:fldCharType="end"/>
            </w:r>
          </w:hyperlink>
        </w:p>
        <w:p w14:paraId="601BF0A5" w14:textId="4EAE63BD" w:rsidR="00E30600" w:rsidRPr="00E30600" w:rsidRDefault="00000000">
          <w:pPr>
            <w:pStyle w:val="TOC2"/>
            <w:tabs>
              <w:tab w:val="right" w:leader="dot" w:pos="10070"/>
            </w:tabs>
            <w:rPr>
              <w:rFonts w:eastAsiaTheme="minorEastAsia"/>
              <w:noProof/>
              <w:sz w:val="20"/>
              <w:szCs w:val="20"/>
            </w:rPr>
          </w:pPr>
          <w:hyperlink w:anchor="_Toc134784435" w:history="1">
            <w:r w:rsidR="00E30600" w:rsidRPr="00E30600">
              <w:rPr>
                <w:rStyle w:val="Hyperlink"/>
                <w:noProof/>
                <w:sz w:val="20"/>
                <w:szCs w:val="20"/>
              </w:rPr>
              <w:t>Contacts</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_Toc134784435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11</w:t>
            </w:r>
            <w:r w:rsidR="00E30600" w:rsidRPr="00E30600">
              <w:rPr>
                <w:noProof/>
                <w:webHidden/>
                <w:sz w:val="20"/>
                <w:szCs w:val="20"/>
              </w:rPr>
              <w:fldChar w:fldCharType="end"/>
            </w:r>
          </w:hyperlink>
        </w:p>
        <w:p w14:paraId="2AEBC7AE" w14:textId="6AD1EEA9" w:rsidR="00E30600" w:rsidRPr="00E30600" w:rsidRDefault="00000000">
          <w:pPr>
            <w:pStyle w:val="TOC3"/>
            <w:tabs>
              <w:tab w:val="right" w:leader="dot" w:pos="10070"/>
            </w:tabs>
            <w:rPr>
              <w:rFonts w:eastAsiaTheme="minorEastAsia"/>
              <w:noProof/>
              <w:sz w:val="20"/>
              <w:szCs w:val="20"/>
            </w:rPr>
          </w:pPr>
          <w:hyperlink w:anchor="_Toc134784436" w:history="1">
            <w:r w:rsidR="00E30600" w:rsidRPr="00E30600">
              <w:rPr>
                <w:rStyle w:val="Hyperlink"/>
                <w:noProof/>
                <w:sz w:val="20"/>
                <w:szCs w:val="20"/>
              </w:rPr>
              <w:t>General Questions</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_Toc134784436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11</w:t>
            </w:r>
            <w:r w:rsidR="00E30600" w:rsidRPr="00E30600">
              <w:rPr>
                <w:noProof/>
                <w:webHidden/>
                <w:sz w:val="20"/>
                <w:szCs w:val="20"/>
              </w:rPr>
              <w:fldChar w:fldCharType="end"/>
            </w:r>
          </w:hyperlink>
        </w:p>
        <w:p w14:paraId="32581A9B" w14:textId="0B9F731D" w:rsidR="00E30600" w:rsidRPr="00E30600" w:rsidRDefault="00000000">
          <w:pPr>
            <w:pStyle w:val="TOC3"/>
            <w:tabs>
              <w:tab w:val="right" w:leader="dot" w:pos="10070"/>
            </w:tabs>
            <w:rPr>
              <w:rFonts w:eastAsiaTheme="minorEastAsia"/>
              <w:noProof/>
              <w:sz w:val="20"/>
              <w:szCs w:val="20"/>
            </w:rPr>
          </w:pPr>
          <w:hyperlink w:anchor="_Toc134784437" w:history="1">
            <w:r w:rsidR="00E30600" w:rsidRPr="00E30600">
              <w:rPr>
                <w:rStyle w:val="Hyperlink"/>
                <w:noProof/>
                <w:sz w:val="20"/>
                <w:szCs w:val="20"/>
              </w:rPr>
              <w:t>Eastern Region State, Private, and Tribal Forestry Contacts:</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_Toc134784437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11</w:t>
            </w:r>
            <w:r w:rsidR="00E30600" w:rsidRPr="00E30600">
              <w:rPr>
                <w:noProof/>
                <w:webHidden/>
                <w:sz w:val="20"/>
                <w:szCs w:val="20"/>
              </w:rPr>
              <w:fldChar w:fldCharType="end"/>
            </w:r>
          </w:hyperlink>
        </w:p>
        <w:p w14:paraId="79016F37" w14:textId="69BA9D72" w:rsidR="00E30600" w:rsidRPr="00E30600" w:rsidRDefault="00000000">
          <w:pPr>
            <w:pStyle w:val="TOC3"/>
            <w:tabs>
              <w:tab w:val="right" w:leader="dot" w:pos="10070"/>
            </w:tabs>
            <w:rPr>
              <w:rFonts w:eastAsiaTheme="minorEastAsia"/>
              <w:noProof/>
              <w:sz w:val="20"/>
              <w:szCs w:val="20"/>
            </w:rPr>
          </w:pPr>
          <w:hyperlink w:anchor="_Toc134784438" w:history="1">
            <w:r w:rsidR="00E30600" w:rsidRPr="00E30600">
              <w:rPr>
                <w:rStyle w:val="Hyperlink"/>
                <w:noProof/>
                <w:sz w:val="20"/>
                <w:szCs w:val="20"/>
              </w:rPr>
              <w:t>National Forest System Contacts:</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_Toc134784438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11</w:t>
            </w:r>
            <w:r w:rsidR="00E30600" w:rsidRPr="00E30600">
              <w:rPr>
                <w:noProof/>
                <w:webHidden/>
                <w:sz w:val="20"/>
                <w:szCs w:val="20"/>
              </w:rPr>
              <w:fldChar w:fldCharType="end"/>
            </w:r>
          </w:hyperlink>
        </w:p>
        <w:p w14:paraId="4714990D" w14:textId="3C35FCF8" w:rsidR="00E30600" w:rsidRPr="00E30600" w:rsidRDefault="00000000">
          <w:pPr>
            <w:pStyle w:val="TOC1"/>
            <w:tabs>
              <w:tab w:val="right" w:leader="dot" w:pos="10070"/>
            </w:tabs>
            <w:rPr>
              <w:rFonts w:eastAsiaTheme="minorEastAsia"/>
              <w:noProof/>
              <w:sz w:val="20"/>
              <w:szCs w:val="20"/>
            </w:rPr>
          </w:pPr>
          <w:hyperlink w:anchor="_Toc134784439" w:history="1">
            <w:r w:rsidR="00E30600" w:rsidRPr="00E30600">
              <w:rPr>
                <w:rStyle w:val="Hyperlink"/>
                <w:noProof/>
                <w:sz w:val="20"/>
                <w:szCs w:val="20"/>
              </w:rPr>
              <w:t>Review Process</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_Toc134784439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11</w:t>
            </w:r>
            <w:r w:rsidR="00E30600" w:rsidRPr="00E30600">
              <w:rPr>
                <w:noProof/>
                <w:webHidden/>
                <w:sz w:val="20"/>
                <w:szCs w:val="20"/>
              </w:rPr>
              <w:fldChar w:fldCharType="end"/>
            </w:r>
          </w:hyperlink>
        </w:p>
        <w:p w14:paraId="7C405C2A" w14:textId="395A35DE" w:rsidR="00E30600" w:rsidRPr="00E30600" w:rsidRDefault="00000000">
          <w:pPr>
            <w:pStyle w:val="TOC1"/>
            <w:tabs>
              <w:tab w:val="right" w:leader="dot" w:pos="10070"/>
            </w:tabs>
            <w:rPr>
              <w:rFonts w:eastAsiaTheme="minorEastAsia"/>
              <w:noProof/>
              <w:sz w:val="20"/>
              <w:szCs w:val="20"/>
            </w:rPr>
          </w:pPr>
          <w:hyperlink w:anchor="_Toc134784440" w:history="1">
            <w:r w:rsidR="00E30600" w:rsidRPr="00E30600">
              <w:rPr>
                <w:rStyle w:val="Hyperlink"/>
                <w:noProof/>
                <w:sz w:val="20"/>
                <w:szCs w:val="20"/>
              </w:rPr>
              <w:t>Appendix</w:t>
            </w:r>
            <w:r w:rsidR="00E30600" w:rsidRPr="00E30600">
              <w:rPr>
                <w:rStyle w:val="Hyperlink"/>
                <w:noProof/>
                <w:spacing w:val="-3"/>
                <w:sz w:val="20"/>
                <w:szCs w:val="20"/>
              </w:rPr>
              <w:t xml:space="preserve"> </w:t>
            </w:r>
            <w:r w:rsidR="00E30600" w:rsidRPr="00E30600">
              <w:rPr>
                <w:rStyle w:val="Hyperlink"/>
                <w:noProof/>
                <w:sz w:val="20"/>
                <w:szCs w:val="20"/>
              </w:rPr>
              <w:t>A.</w:t>
            </w:r>
            <w:r w:rsidR="00E30600" w:rsidRPr="00E30600">
              <w:rPr>
                <w:rStyle w:val="Hyperlink"/>
                <w:noProof/>
                <w:spacing w:val="-2"/>
                <w:sz w:val="20"/>
                <w:szCs w:val="20"/>
              </w:rPr>
              <w:t xml:space="preserve"> </w:t>
            </w:r>
            <w:r w:rsidR="00E30600" w:rsidRPr="00E30600">
              <w:rPr>
                <w:rStyle w:val="Hyperlink"/>
                <w:noProof/>
                <w:sz w:val="20"/>
                <w:szCs w:val="20"/>
              </w:rPr>
              <w:t>Great</w:t>
            </w:r>
            <w:r w:rsidR="00E30600" w:rsidRPr="00E30600">
              <w:rPr>
                <w:rStyle w:val="Hyperlink"/>
                <w:noProof/>
                <w:spacing w:val="-4"/>
                <w:sz w:val="20"/>
                <w:szCs w:val="20"/>
              </w:rPr>
              <w:t xml:space="preserve"> </w:t>
            </w:r>
            <w:r w:rsidR="00E30600" w:rsidRPr="00E30600">
              <w:rPr>
                <w:rStyle w:val="Hyperlink"/>
                <w:noProof/>
                <w:sz w:val="20"/>
                <w:szCs w:val="20"/>
              </w:rPr>
              <w:t>Lakes</w:t>
            </w:r>
            <w:r w:rsidR="00E30600" w:rsidRPr="00E30600">
              <w:rPr>
                <w:rStyle w:val="Hyperlink"/>
                <w:noProof/>
                <w:spacing w:val="-2"/>
                <w:sz w:val="20"/>
                <w:szCs w:val="20"/>
              </w:rPr>
              <w:t xml:space="preserve"> </w:t>
            </w:r>
            <w:r w:rsidR="00E30600" w:rsidRPr="00E30600">
              <w:rPr>
                <w:rStyle w:val="Hyperlink"/>
                <w:noProof/>
                <w:sz w:val="20"/>
                <w:szCs w:val="20"/>
              </w:rPr>
              <w:t>Watershed</w:t>
            </w:r>
            <w:r w:rsidR="00E30600" w:rsidRPr="00E30600">
              <w:rPr>
                <w:rStyle w:val="Hyperlink"/>
                <w:noProof/>
                <w:spacing w:val="-1"/>
                <w:sz w:val="20"/>
                <w:szCs w:val="20"/>
              </w:rPr>
              <w:t xml:space="preserve"> </w:t>
            </w:r>
            <w:r w:rsidR="00E30600" w:rsidRPr="00E30600">
              <w:rPr>
                <w:rStyle w:val="Hyperlink"/>
                <w:noProof/>
                <w:spacing w:val="-5"/>
                <w:sz w:val="20"/>
                <w:szCs w:val="20"/>
              </w:rPr>
              <w:t>Map</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_Toc134784440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13</w:t>
            </w:r>
            <w:r w:rsidR="00E30600" w:rsidRPr="00E30600">
              <w:rPr>
                <w:noProof/>
                <w:webHidden/>
                <w:sz w:val="20"/>
                <w:szCs w:val="20"/>
              </w:rPr>
              <w:fldChar w:fldCharType="end"/>
            </w:r>
          </w:hyperlink>
        </w:p>
        <w:p w14:paraId="4C1CAC4C" w14:textId="4330D98E" w:rsidR="00E30600" w:rsidRPr="00E30600" w:rsidRDefault="00000000">
          <w:pPr>
            <w:pStyle w:val="TOC1"/>
            <w:tabs>
              <w:tab w:val="right" w:leader="dot" w:pos="10070"/>
            </w:tabs>
            <w:rPr>
              <w:rFonts w:eastAsiaTheme="minorEastAsia"/>
              <w:noProof/>
              <w:sz w:val="20"/>
              <w:szCs w:val="20"/>
            </w:rPr>
          </w:pPr>
          <w:hyperlink w:anchor="_Toc134784441" w:history="1">
            <w:r w:rsidR="00E30600" w:rsidRPr="00E30600">
              <w:rPr>
                <w:rStyle w:val="Hyperlink"/>
                <w:noProof/>
                <w:sz w:val="20"/>
                <w:szCs w:val="20"/>
              </w:rPr>
              <w:t>Appendix</w:t>
            </w:r>
            <w:r w:rsidR="00E30600" w:rsidRPr="00E30600">
              <w:rPr>
                <w:rStyle w:val="Hyperlink"/>
                <w:noProof/>
                <w:spacing w:val="-2"/>
                <w:sz w:val="20"/>
                <w:szCs w:val="20"/>
              </w:rPr>
              <w:t xml:space="preserve"> </w:t>
            </w:r>
            <w:r w:rsidR="00E30600" w:rsidRPr="00E30600">
              <w:rPr>
                <w:rStyle w:val="Hyperlink"/>
                <w:noProof/>
                <w:sz w:val="20"/>
                <w:szCs w:val="20"/>
              </w:rPr>
              <w:t>B.</w:t>
            </w:r>
            <w:r w:rsidR="00E30600" w:rsidRPr="00E30600">
              <w:rPr>
                <w:rStyle w:val="Hyperlink"/>
                <w:noProof/>
                <w:spacing w:val="-4"/>
                <w:sz w:val="20"/>
                <w:szCs w:val="20"/>
              </w:rPr>
              <w:t xml:space="preserve"> </w:t>
            </w:r>
            <w:r w:rsidR="00E30600" w:rsidRPr="00E30600">
              <w:rPr>
                <w:rStyle w:val="Hyperlink"/>
                <w:noProof/>
                <w:sz w:val="20"/>
                <w:szCs w:val="20"/>
              </w:rPr>
              <w:t>Eligible</w:t>
            </w:r>
            <w:r w:rsidR="00E30600" w:rsidRPr="00E30600">
              <w:rPr>
                <w:rStyle w:val="Hyperlink"/>
                <w:noProof/>
                <w:spacing w:val="-2"/>
                <w:sz w:val="20"/>
                <w:szCs w:val="20"/>
              </w:rPr>
              <w:t xml:space="preserve"> </w:t>
            </w:r>
            <w:r w:rsidR="00E30600" w:rsidRPr="00E30600">
              <w:rPr>
                <w:rStyle w:val="Hyperlink"/>
                <w:noProof/>
                <w:sz w:val="20"/>
                <w:szCs w:val="20"/>
              </w:rPr>
              <w:t>Counties</w:t>
            </w:r>
            <w:r w:rsidR="00E30600" w:rsidRPr="00E30600">
              <w:rPr>
                <w:rStyle w:val="Hyperlink"/>
                <w:noProof/>
                <w:spacing w:val="-2"/>
                <w:sz w:val="20"/>
                <w:szCs w:val="20"/>
              </w:rPr>
              <w:t xml:space="preserve"> </w:t>
            </w:r>
            <w:r w:rsidR="00E30600" w:rsidRPr="00E30600">
              <w:rPr>
                <w:rStyle w:val="Hyperlink"/>
                <w:noProof/>
                <w:sz w:val="20"/>
                <w:szCs w:val="20"/>
              </w:rPr>
              <w:t>Wholly</w:t>
            </w:r>
            <w:r w:rsidR="00E30600" w:rsidRPr="00E30600">
              <w:rPr>
                <w:rStyle w:val="Hyperlink"/>
                <w:noProof/>
                <w:spacing w:val="-1"/>
                <w:sz w:val="20"/>
                <w:szCs w:val="20"/>
              </w:rPr>
              <w:t xml:space="preserve"> </w:t>
            </w:r>
            <w:r w:rsidR="00E30600" w:rsidRPr="00E30600">
              <w:rPr>
                <w:rStyle w:val="Hyperlink"/>
                <w:noProof/>
                <w:sz w:val="20"/>
                <w:szCs w:val="20"/>
              </w:rPr>
              <w:t>or</w:t>
            </w:r>
            <w:r w:rsidR="00E30600" w:rsidRPr="00E30600">
              <w:rPr>
                <w:rStyle w:val="Hyperlink"/>
                <w:noProof/>
                <w:spacing w:val="-2"/>
                <w:sz w:val="20"/>
                <w:szCs w:val="20"/>
              </w:rPr>
              <w:t xml:space="preserve"> </w:t>
            </w:r>
            <w:r w:rsidR="00E30600" w:rsidRPr="00E30600">
              <w:rPr>
                <w:rStyle w:val="Hyperlink"/>
                <w:noProof/>
                <w:sz w:val="20"/>
                <w:szCs w:val="20"/>
              </w:rPr>
              <w:t>Partially</w:t>
            </w:r>
            <w:r w:rsidR="00E30600" w:rsidRPr="00E30600">
              <w:rPr>
                <w:rStyle w:val="Hyperlink"/>
                <w:noProof/>
                <w:spacing w:val="-1"/>
                <w:sz w:val="20"/>
                <w:szCs w:val="20"/>
              </w:rPr>
              <w:t xml:space="preserve"> </w:t>
            </w:r>
            <w:r w:rsidR="00E30600" w:rsidRPr="00E30600">
              <w:rPr>
                <w:rStyle w:val="Hyperlink"/>
                <w:noProof/>
                <w:sz w:val="20"/>
                <w:szCs w:val="20"/>
              </w:rPr>
              <w:t>in</w:t>
            </w:r>
            <w:r w:rsidR="00E30600" w:rsidRPr="00E30600">
              <w:rPr>
                <w:rStyle w:val="Hyperlink"/>
                <w:noProof/>
                <w:spacing w:val="-2"/>
                <w:sz w:val="20"/>
                <w:szCs w:val="20"/>
              </w:rPr>
              <w:t xml:space="preserve"> </w:t>
            </w:r>
            <w:r w:rsidR="00E30600" w:rsidRPr="00E30600">
              <w:rPr>
                <w:rStyle w:val="Hyperlink"/>
                <w:noProof/>
                <w:sz w:val="20"/>
                <w:szCs w:val="20"/>
              </w:rPr>
              <w:t>the</w:t>
            </w:r>
            <w:r w:rsidR="00E30600" w:rsidRPr="00E30600">
              <w:rPr>
                <w:rStyle w:val="Hyperlink"/>
                <w:noProof/>
                <w:spacing w:val="-2"/>
                <w:sz w:val="20"/>
                <w:szCs w:val="20"/>
              </w:rPr>
              <w:t xml:space="preserve"> </w:t>
            </w:r>
            <w:r w:rsidR="00E30600" w:rsidRPr="00E30600">
              <w:rPr>
                <w:rStyle w:val="Hyperlink"/>
                <w:noProof/>
                <w:sz w:val="20"/>
                <w:szCs w:val="20"/>
              </w:rPr>
              <w:t>Great</w:t>
            </w:r>
            <w:r w:rsidR="00E30600" w:rsidRPr="00E30600">
              <w:rPr>
                <w:rStyle w:val="Hyperlink"/>
                <w:noProof/>
                <w:spacing w:val="-2"/>
                <w:sz w:val="20"/>
                <w:szCs w:val="20"/>
              </w:rPr>
              <w:t xml:space="preserve"> </w:t>
            </w:r>
            <w:r w:rsidR="00E30600" w:rsidRPr="00E30600">
              <w:rPr>
                <w:rStyle w:val="Hyperlink"/>
                <w:noProof/>
                <w:sz w:val="20"/>
                <w:szCs w:val="20"/>
              </w:rPr>
              <w:t>Lakes</w:t>
            </w:r>
            <w:r w:rsidR="00E30600" w:rsidRPr="00E30600">
              <w:rPr>
                <w:rStyle w:val="Hyperlink"/>
                <w:noProof/>
                <w:spacing w:val="-1"/>
                <w:sz w:val="20"/>
                <w:szCs w:val="20"/>
              </w:rPr>
              <w:t xml:space="preserve"> </w:t>
            </w:r>
            <w:r w:rsidR="00E30600" w:rsidRPr="00E30600">
              <w:rPr>
                <w:rStyle w:val="Hyperlink"/>
                <w:noProof/>
                <w:spacing w:val="-2"/>
                <w:sz w:val="20"/>
                <w:szCs w:val="20"/>
              </w:rPr>
              <w:t>Watershed</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_Toc134784441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14</w:t>
            </w:r>
            <w:r w:rsidR="00E30600" w:rsidRPr="00E30600">
              <w:rPr>
                <w:noProof/>
                <w:webHidden/>
                <w:sz w:val="20"/>
                <w:szCs w:val="20"/>
              </w:rPr>
              <w:fldChar w:fldCharType="end"/>
            </w:r>
          </w:hyperlink>
        </w:p>
        <w:p w14:paraId="0DD6BF96" w14:textId="3D3F6E35" w:rsidR="00E30600" w:rsidRPr="00E30600" w:rsidRDefault="00000000">
          <w:pPr>
            <w:pStyle w:val="TOC1"/>
            <w:tabs>
              <w:tab w:val="right" w:leader="dot" w:pos="10070"/>
            </w:tabs>
            <w:rPr>
              <w:rFonts w:eastAsiaTheme="minorEastAsia"/>
              <w:noProof/>
              <w:sz w:val="20"/>
              <w:szCs w:val="20"/>
            </w:rPr>
          </w:pPr>
          <w:hyperlink w:anchor="_Toc134784457" w:history="1">
            <w:r w:rsidR="00E30600" w:rsidRPr="00E30600">
              <w:rPr>
                <w:rStyle w:val="Hyperlink"/>
                <w:noProof/>
                <w:sz w:val="20"/>
                <w:szCs w:val="20"/>
              </w:rPr>
              <w:t>Appendix C. Benefits to Underserved Communities/People</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_Toc134784457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15</w:t>
            </w:r>
            <w:r w:rsidR="00E30600" w:rsidRPr="00E30600">
              <w:rPr>
                <w:noProof/>
                <w:webHidden/>
                <w:sz w:val="20"/>
                <w:szCs w:val="20"/>
              </w:rPr>
              <w:fldChar w:fldCharType="end"/>
            </w:r>
          </w:hyperlink>
        </w:p>
        <w:p w14:paraId="3BD0D995" w14:textId="56F51EE1" w:rsidR="00E30600" w:rsidRDefault="00000000">
          <w:pPr>
            <w:pStyle w:val="TOC1"/>
            <w:tabs>
              <w:tab w:val="right" w:leader="dot" w:pos="10070"/>
            </w:tabs>
            <w:rPr>
              <w:rFonts w:eastAsiaTheme="minorEastAsia"/>
              <w:noProof/>
            </w:rPr>
          </w:pPr>
          <w:hyperlink w:anchor="_Toc134784462" w:history="1">
            <w:r w:rsidR="00E30600" w:rsidRPr="00E30600">
              <w:rPr>
                <w:rStyle w:val="Hyperlink"/>
                <w:noProof/>
                <w:sz w:val="20"/>
                <w:szCs w:val="20"/>
              </w:rPr>
              <w:t>Appendix</w:t>
            </w:r>
            <w:r w:rsidR="00E30600" w:rsidRPr="00E30600">
              <w:rPr>
                <w:rStyle w:val="Hyperlink"/>
                <w:noProof/>
                <w:spacing w:val="-5"/>
                <w:sz w:val="20"/>
                <w:szCs w:val="20"/>
              </w:rPr>
              <w:t xml:space="preserve"> </w:t>
            </w:r>
            <w:r w:rsidR="00E30600" w:rsidRPr="00E30600">
              <w:rPr>
                <w:rStyle w:val="Hyperlink"/>
                <w:noProof/>
                <w:sz w:val="20"/>
                <w:szCs w:val="20"/>
              </w:rPr>
              <w:t>D.</w:t>
            </w:r>
            <w:r w:rsidR="00E30600" w:rsidRPr="00E30600">
              <w:rPr>
                <w:rStyle w:val="Hyperlink"/>
                <w:noProof/>
                <w:spacing w:val="-3"/>
                <w:sz w:val="20"/>
                <w:szCs w:val="20"/>
              </w:rPr>
              <w:t xml:space="preserve"> </w:t>
            </w:r>
            <w:r w:rsidR="00E30600" w:rsidRPr="00E30600">
              <w:rPr>
                <w:rStyle w:val="Hyperlink"/>
                <w:noProof/>
                <w:sz w:val="20"/>
                <w:szCs w:val="20"/>
              </w:rPr>
              <w:t>Grants.gov</w:t>
            </w:r>
            <w:r w:rsidR="00E30600" w:rsidRPr="00E30600">
              <w:rPr>
                <w:rStyle w:val="Hyperlink"/>
                <w:noProof/>
                <w:spacing w:val="-3"/>
                <w:sz w:val="20"/>
                <w:szCs w:val="20"/>
              </w:rPr>
              <w:t xml:space="preserve"> </w:t>
            </w:r>
            <w:r w:rsidR="00E30600" w:rsidRPr="00E30600">
              <w:rPr>
                <w:rStyle w:val="Hyperlink"/>
                <w:noProof/>
                <w:sz w:val="20"/>
                <w:szCs w:val="20"/>
              </w:rPr>
              <w:t>Application</w:t>
            </w:r>
            <w:r w:rsidR="00E30600" w:rsidRPr="00E30600">
              <w:rPr>
                <w:rStyle w:val="Hyperlink"/>
                <w:noProof/>
                <w:spacing w:val="-3"/>
                <w:sz w:val="20"/>
                <w:szCs w:val="20"/>
              </w:rPr>
              <w:t xml:space="preserve"> </w:t>
            </w:r>
            <w:r w:rsidR="00E30600" w:rsidRPr="00E30600">
              <w:rPr>
                <w:rStyle w:val="Hyperlink"/>
                <w:noProof/>
                <w:sz w:val="20"/>
                <w:szCs w:val="20"/>
              </w:rPr>
              <w:t>Submission</w:t>
            </w:r>
            <w:r w:rsidR="00E30600" w:rsidRPr="00E30600">
              <w:rPr>
                <w:rStyle w:val="Hyperlink"/>
                <w:noProof/>
                <w:spacing w:val="-3"/>
                <w:sz w:val="20"/>
                <w:szCs w:val="20"/>
              </w:rPr>
              <w:t xml:space="preserve"> </w:t>
            </w:r>
            <w:r w:rsidR="00E30600" w:rsidRPr="00E30600">
              <w:rPr>
                <w:rStyle w:val="Hyperlink"/>
                <w:noProof/>
                <w:sz w:val="20"/>
                <w:szCs w:val="20"/>
              </w:rPr>
              <w:t>and</w:t>
            </w:r>
            <w:r w:rsidR="00E30600" w:rsidRPr="00E30600">
              <w:rPr>
                <w:rStyle w:val="Hyperlink"/>
                <w:noProof/>
                <w:spacing w:val="-3"/>
                <w:sz w:val="20"/>
                <w:szCs w:val="20"/>
              </w:rPr>
              <w:t xml:space="preserve"> </w:t>
            </w:r>
            <w:r w:rsidR="00E30600" w:rsidRPr="00E30600">
              <w:rPr>
                <w:rStyle w:val="Hyperlink"/>
                <w:noProof/>
                <w:sz w:val="20"/>
                <w:szCs w:val="20"/>
              </w:rPr>
              <w:t>Receipt</w:t>
            </w:r>
            <w:r w:rsidR="00E30600" w:rsidRPr="00E30600">
              <w:rPr>
                <w:rStyle w:val="Hyperlink"/>
                <w:noProof/>
                <w:spacing w:val="-3"/>
                <w:sz w:val="20"/>
                <w:szCs w:val="20"/>
              </w:rPr>
              <w:t xml:space="preserve"> </w:t>
            </w:r>
            <w:r w:rsidR="00E30600" w:rsidRPr="00E30600">
              <w:rPr>
                <w:rStyle w:val="Hyperlink"/>
                <w:noProof/>
                <w:spacing w:val="-2"/>
                <w:sz w:val="20"/>
                <w:szCs w:val="20"/>
              </w:rPr>
              <w:t>Procedures</w:t>
            </w:r>
            <w:r w:rsidR="00E30600" w:rsidRPr="00E30600">
              <w:rPr>
                <w:noProof/>
                <w:webHidden/>
                <w:sz w:val="20"/>
                <w:szCs w:val="20"/>
              </w:rPr>
              <w:tab/>
            </w:r>
            <w:r w:rsidR="00E30600" w:rsidRPr="00E30600">
              <w:rPr>
                <w:noProof/>
                <w:webHidden/>
                <w:sz w:val="20"/>
                <w:szCs w:val="20"/>
              </w:rPr>
              <w:fldChar w:fldCharType="begin"/>
            </w:r>
            <w:r w:rsidR="00E30600" w:rsidRPr="00E30600">
              <w:rPr>
                <w:noProof/>
                <w:webHidden/>
                <w:sz w:val="20"/>
                <w:szCs w:val="20"/>
              </w:rPr>
              <w:instrText xml:space="preserve"> PAGEREF _Toc134784462 \h </w:instrText>
            </w:r>
            <w:r w:rsidR="00E30600" w:rsidRPr="00E30600">
              <w:rPr>
                <w:noProof/>
                <w:webHidden/>
                <w:sz w:val="20"/>
                <w:szCs w:val="20"/>
              </w:rPr>
            </w:r>
            <w:r w:rsidR="00E30600" w:rsidRPr="00E30600">
              <w:rPr>
                <w:noProof/>
                <w:webHidden/>
                <w:sz w:val="20"/>
                <w:szCs w:val="20"/>
              </w:rPr>
              <w:fldChar w:fldCharType="separate"/>
            </w:r>
            <w:r w:rsidR="00E30600" w:rsidRPr="00E30600">
              <w:rPr>
                <w:noProof/>
                <w:webHidden/>
                <w:sz w:val="20"/>
                <w:szCs w:val="20"/>
              </w:rPr>
              <w:t>17</w:t>
            </w:r>
            <w:r w:rsidR="00E30600" w:rsidRPr="00E30600">
              <w:rPr>
                <w:noProof/>
                <w:webHidden/>
                <w:sz w:val="20"/>
                <w:szCs w:val="20"/>
              </w:rPr>
              <w:fldChar w:fldCharType="end"/>
            </w:r>
          </w:hyperlink>
        </w:p>
        <w:p w14:paraId="63BBCB63" w14:textId="77CA9B97" w:rsidR="00835EE4" w:rsidRDefault="00835EE4" w:rsidP="00835EE4">
          <w:pPr>
            <w:pStyle w:val="Unit-Date"/>
            <w:sectPr w:rsidR="00835EE4" w:rsidSect="00835EE4">
              <w:type w:val="continuous"/>
              <w:pgSz w:w="12240" w:h="15840"/>
              <w:pgMar w:top="0" w:right="1080" w:bottom="1080" w:left="1080" w:header="0" w:footer="605" w:gutter="0"/>
              <w:cols w:space="720"/>
            </w:sectPr>
          </w:pPr>
          <w:r w:rsidRPr="00B77FE4">
            <w:rPr>
              <w:b/>
              <w:bCs/>
              <w:noProof/>
              <w:sz w:val="18"/>
            </w:rPr>
            <w:fldChar w:fldCharType="end"/>
          </w:r>
        </w:p>
      </w:sdtContent>
    </w:sdt>
    <w:bookmarkStart w:id="0" w:name="_Hlk133529244" w:displacedByCustomXml="prev"/>
    <w:p w14:paraId="474F6F5F" w14:textId="223E58C1" w:rsidR="009B1450" w:rsidRPr="00566FE6" w:rsidRDefault="009B1450" w:rsidP="00566FE6">
      <w:pPr>
        <w:pStyle w:val="Heading1"/>
      </w:pPr>
      <w:bookmarkStart w:id="1" w:name="_Toc127199587"/>
      <w:bookmarkStart w:id="2" w:name="_Toc134784419"/>
      <w:bookmarkEnd w:id="0"/>
      <w:r w:rsidRPr="00566FE6">
        <w:lastRenderedPageBreak/>
        <w:t>Background and Purpose</w:t>
      </w:r>
      <w:bookmarkEnd w:id="1"/>
      <w:bookmarkEnd w:id="2"/>
    </w:p>
    <w:p w14:paraId="402B2910" w14:textId="0088BDD8" w:rsidR="007B1773" w:rsidRPr="007B1773" w:rsidRDefault="007B1773" w:rsidP="00566FE6">
      <w:r w:rsidRPr="007B1773">
        <w:t>The interagency Great Lakes Restoration Initiative (GLRI) targets improvements to address the most significant environmental problems within the Great Lakes Basin. Through an agreement with the Environmental Protection Agency (EPA), the U.S. Department of Agriculture</w:t>
      </w:r>
      <w:r w:rsidR="006E64CB">
        <w:t xml:space="preserve"> (USDA)</w:t>
      </w:r>
      <w:r w:rsidRPr="007B1773">
        <w:t>, Forest Service anticipates receiving funds to support projects that implement strategic, priority actions within Forest Service authorities to restore, protect, and maintain the Great Lakes ecosystem. For this GLRI Request for Applications (RFA) for Cooperative Weed Management Areas (CWMAs), successful projects will address invasive plant species that pose significant ecological threats in the Great Lakes Basin. Award of funds is contingent on allocation of EPA funding. Funds are available for the following program area:</w:t>
      </w:r>
    </w:p>
    <w:p w14:paraId="52D31584" w14:textId="5807AD6D" w:rsidR="007B1773" w:rsidRPr="007B1773" w:rsidRDefault="007B1773" w:rsidP="00566FE6">
      <w:r w:rsidRPr="00381375">
        <w:rPr>
          <w:rStyle w:val="Strong"/>
        </w:rPr>
        <w:t>GLRI Focus Area 2, Invasive Species:</w:t>
      </w:r>
      <w:r w:rsidRPr="007B1773">
        <w:t xml:space="preserve"> Detect, prevent, eradicate, and/or control invasive plant species to promote ecological resiliency, watershed stability, and biological diversity on Federal, </w:t>
      </w:r>
      <w:r w:rsidR="0064586C" w:rsidRPr="007B1773">
        <w:t>State</w:t>
      </w:r>
      <w:r w:rsidRPr="007B1773">
        <w:t>, or other public or private land.</w:t>
      </w:r>
    </w:p>
    <w:p w14:paraId="06ED4678" w14:textId="1C6411DF" w:rsidR="007B1773" w:rsidRPr="007B1773" w:rsidRDefault="007B1773" w:rsidP="00566FE6">
      <w:r w:rsidRPr="00381375">
        <w:rPr>
          <w:rStyle w:val="Strong"/>
        </w:rPr>
        <w:t>Estimated Funding:</w:t>
      </w:r>
      <w:r w:rsidRPr="007B1773">
        <w:t xml:space="preserve"> $1,250,000 (anticipated)</w:t>
      </w:r>
    </w:p>
    <w:p w14:paraId="57B51114" w14:textId="77777777" w:rsidR="007B1773" w:rsidRPr="007B1773" w:rsidRDefault="007B1773" w:rsidP="00566FE6">
      <w:r w:rsidRPr="00381375">
        <w:rPr>
          <w:rStyle w:val="Strong"/>
        </w:rPr>
        <w:t>Grant Limits:</w:t>
      </w:r>
      <w:r w:rsidRPr="007B1773">
        <w:t xml:space="preserve"> Minimum Federal request is $25,000 and maximum Federal request is $100,000.</w:t>
      </w:r>
    </w:p>
    <w:p w14:paraId="0D65B254" w14:textId="77777777" w:rsidR="009B1450" w:rsidRPr="00B0290C" w:rsidRDefault="009B1450" w:rsidP="00566FE6">
      <w:pPr>
        <w:pStyle w:val="Heading1"/>
      </w:pPr>
      <w:bookmarkStart w:id="3" w:name="_Toc134784420"/>
      <w:r w:rsidRPr="00566FE6">
        <w:t>Eligibility</w:t>
      </w:r>
      <w:bookmarkEnd w:id="3"/>
    </w:p>
    <w:p w14:paraId="4242A915" w14:textId="5D6FD53D" w:rsidR="007B1773" w:rsidRPr="007B1773" w:rsidRDefault="007B1773" w:rsidP="00566FE6">
      <w:r w:rsidRPr="007B1773">
        <w:t xml:space="preserve">The GLRI funding is available to CWMAs and similar invasive plant partnerships that work within the Great Lakes Basin of Minnesota, Wisconsin, Michigan, Illinois, Indiana, Ohio, Pennsylvania, and New York. CWMAs and similar groups are organized partnerships of Federal, </w:t>
      </w:r>
      <w:r w:rsidR="0064586C" w:rsidRPr="007B1773">
        <w:t>State</w:t>
      </w:r>
      <w:r w:rsidRPr="007B1773">
        <w:t>, and local government agencies, Tribes, individuals, and various interested groups that manage invasive plants across boundaries within a defined area, generally a county or larger in size.</w:t>
      </w:r>
    </w:p>
    <w:p w14:paraId="125D6C1D" w14:textId="0284DEEA" w:rsidR="007B1773" w:rsidRPr="007B1773" w:rsidRDefault="007B1773" w:rsidP="00566FE6">
      <w:r w:rsidRPr="007B1773">
        <w:t xml:space="preserve">As defined by Midwest Invasive Plant Network, “Cooperative Weed Management Areas (CWMAs) are partnership organizations formed with the goal of managing invasive plants across jurisdictional and landownership boundaries. Cooperative Invasive Species Management Areas (CISMAs) and Partnerships for Regional Invasive Species Management (PRISMs) are </w:t>
      </w:r>
      <w:proofErr w:type="gramStart"/>
      <w:r w:rsidRPr="007B1773">
        <w:t>similar to</w:t>
      </w:r>
      <w:proofErr w:type="gramEnd"/>
      <w:r w:rsidRPr="007B1773">
        <w:t xml:space="preserve"> CWMAs, but their goals may include the management of invasive animal species in addition to plants.</w:t>
      </w:r>
    </w:p>
    <w:p w14:paraId="25095414" w14:textId="77777777" w:rsidR="007B1773" w:rsidRPr="007B1773" w:rsidRDefault="007B1773" w:rsidP="00566FE6">
      <w:r w:rsidRPr="007B1773">
        <w:t>The following are key characteristics of CWMAs/CISMAs/PRISMs:</w:t>
      </w:r>
    </w:p>
    <w:p w14:paraId="71EB37F0" w14:textId="77777777" w:rsidR="007B1773" w:rsidRPr="007B1773" w:rsidRDefault="007B1773" w:rsidP="00566FE6">
      <w:pPr>
        <w:pStyle w:val="ListParagraph"/>
      </w:pPr>
      <w:r w:rsidRPr="007B1773">
        <w:t>Work within a defined geographic area</w:t>
      </w:r>
    </w:p>
    <w:p w14:paraId="67CDE6A0" w14:textId="77777777" w:rsidR="007B1773" w:rsidRPr="007B1773" w:rsidRDefault="007B1773" w:rsidP="00566FE6">
      <w:pPr>
        <w:pStyle w:val="ListParagraph"/>
      </w:pPr>
      <w:r w:rsidRPr="007B1773">
        <w:t>Participation from a broad cross-section of stakeholders and landowners</w:t>
      </w:r>
    </w:p>
    <w:p w14:paraId="61156C74" w14:textId="77777777" w:rsidR="007B1773" w:rsidRPr="007B1773" w:rsidRDefault="007B1773" w:rsidP="00566FE6">
      <w:pPr>
        <w:pStyle w:val="ListParagraph"/>
      </w:pPr>
      <w:r w:rsidRPr="007B1773">
        <w:t xml:space="preserve">Decision making though a steering </w:t>
      </w:r>
      <w:proofErr w:type="gramStart"/>
      <w:r w:rsidRPr="007B1773">
        <w:t>committee</w:t>
      </w:r>
      <w:proofErr w:type="gramEnd"/>
    </w:p>
    <w:p w14:paraId="0DEE804D" w14:textId="77777777" w:rsidR="007B1773" w:rsidRPr="007B1773" w:rsidRDefault="007B1773" w:rsidP="00566FE6">
      <w:pPr>
        <w:pStyle w:val="ListParagraph"/>
      </w:pPr>
      <w:r w:rsidRPr="007B1773">
        <w:t xml:space="preserve">Long-term commitment to cooperation, preferably formalized through a partnership </w:t>
      </w:r>
      <w:proofErr w:type="gramStart"/>
      <w:r w:rsidRPr="007B1773">
        <w:t>agreement</w:t>
      </w:r>
      <w:proofErr w:type="gramEnd"/>
    </w:p>
    <w:p w14:paraId="11BCBB81" w14:textId="77777777" w:rsidR="007B1773" w:rsidRPr="007B1773" w:rsidRDefault="007B1773" w:rsidP="00566FE6">
      <w:pPr>
        <w:pStyle w:val="ListParagraph"/>
      </w:pPr>
      <w:r w:rsidRPr="007B1773">
        <w:t xml:space="preserve">Have a strategic plan for addressing species of </w:t>
      </w:r>
      <w:proofErr w:type="gramStart"/>
      <w:r w:rsidRPr="007B1773">
        <w:t>concern</w:t>
      </w:r>
      <w:proofErr w:type="gramEnd"/>
    </w:p>
    <w:p w14:paraId="1071F9D1" w14:textId="3F1A452E" w:rsidR="007B1773" w:rsidRPr="007B1773" w:rsidRDefault="007B1773" w:rsidP="00566FE6">
      <w:pPr>
        <w:pStyle w:val="ListParagraph"/>
      </w:pPr>
      <w:r w:rsidRPr="007B1773">
        <w:t xml:space="preserve">Coordinate across jurisdictional </w:t>
      </w:r>
      <w:proofErr w:type="gramStart"/>
      <w:r w:rsidRPr="007B1773">
        <w:t>boundaries</w:t>
      </w:r>
      <w:proofErr w:type="gramEnd"/>
    </w:p>
    <w:p w14:paraId="7F897202" w14:textId="7DBDE7BF" w:rsidR="007B1773" w:rsidRPr="007B1773" w:rsidRDefault="007B1773" w:rsidP="00566FE6">
      <w:r w:rsidRPr="007B1773">
        <w:t>For the purposes of this funding opportunity, “CWMA” will refer to any invasive species partnership meeting the CWMA/CISMA/PRISM definition, so long as it includes specific objectives for invasive plants.</w:t>
      </w:r>
    </w:p>
    <w:p w14:paraId="66398BD0" w14:textId="32D8A5EF" w:rsidR="007B1773" w:rsidRDefault="007B1773" w:rsidP="007B1773">
      <w:r w:rsidRPr="007B1773">
        <w:t xml:space="preserve">Applications may include work </w:t>
      </w:r>
      <w:r w:rsidRPr="00566FE6">
        <w:rPr>
          <w:rStyle w:val="IntenseEmphasis"/>
        </w:rPr>
        <w:t>on all land ownerships</w:t>
      </w:r>
      <w:r w:rsidRPr="007B1773">
        <w:t xml:space="preserve"> within the Great Lakes watershed of the United States. The Great Lakes watershed is defined as those areas within the United States that currently or historically drain into Lake Superior, Lake Michigan, Lake Huron, Lake Erie, or Lake Ontario, or drain into the St. Lawrence River west of where the International Boundary line leaves the river. A map of the Great Lakes watershed is provided in appendix A; eligible counties with lands in the watershed are listed in appendix B.</w:t>
      </w:r>
    </w:p>
    <w:p w14:paraId="586C8A59" w14:textId="77777777" w:rsidR="00FF59D0" w:rsidRPr="00FF59D0" w:rsidRDefault="00FF59D0" w:rsidP="00566FE6">
      <w:pPr>
        <w:pStyle w:val="Heading2"/>
      </w:pPr>
      <w:bookmarkStart w:id="4" w:name="_Toc134784421"/>
      <w:r w:rsidRPr="00FF59D0">
        <w:lastRenderedPageBreak/>
        <w:t>Projects Not Eligible</w:t>
      </w:r>
      <w:bookmarkEnd w:id="4"/>
    </w:p>
    <w:p w14:paraId="57046A26" w14:textId="77777777" w:rsidR="00FF59D0" w:rsidRPr="00566FE6" w:rsidRDefault="00FF59D0" w:rsidP="00566FE6">
      <w:pPr>
        <w:pStyle w:val="ListParagraph"/>
      </w:pPr>
      <w:bookmarkStart w:id="5" w:name="_Hlk134188933"/>
      <w:r w:rsidRPr="00566FE6">
        <w:t xml:space="preserve">Research: Basic research as defined in 2CFR 422.1, “Systematic study directed toward fuller knowledge or understanding of the fundamental aspects of phenomena and of observable facts without specific applications towards processes or products in mind.” </w:t>
      </w:r>
      <w:r w:rsidRPr="00CE3F9B">
        <w:rPr>
          <w:rStyle w:val="Emphasis-Strong"/>
        </w:rPr>
        <w:t>Note</w:t>
      </w:r>
      <w:r w:rsidRPr="00566FE6">
        <w:t>: Technical transfer, education, and outreach activities associated with applying research can be included in the application. A research entity can be included as a partner and can contribute (e.g., monitoring activities).</w:t>
      </w:r>
    </w:p>
    <w:p w14:paraId="5F690A45" w14:textId="77777777" w:rsidR="00FF59D0" w:rsidRPr="00566FE6" w:rsidRDefault="00FF59D0" w:rsidP="00566FE6">
      <w:pPr>
        <w:pStyle w:val="ListParagraph"/>
      </w:pPr>
      <w:r w:rsidRPr="00566FE6">
        <w:t>Construction and capital improvements (e.g., facilities, infrastructure, roads).</w:t>
      </w:r>
    </w:p>
    <w:p w14:paraId="5BBBEA6E" w14:textId="347121AC" w:rsidR="00FF59D0" w:rsidRPr="00566FE6" w:rsidRDefault="00660C1E" w:rsidP="00566FE6">
      <w:pPr>
        <w:pStyle w:val="ListParagraph"/>
      </w:pPr>
      <w:r>
        <w:t>Projects that only have o</w:t>
      </w:r>
      <w:r w:rsidR="001D7650" w:rsidRPr="00566FE6">
        <w:t>utreach and education</w:t>
      </w:r>
      <w:r>
        <w:t xml:space="preserve"> as outcomes.</w:t>
      </w:r>
      <w:r w:rsidR="005D3A23">
        <w:t xml:space="preserve"> </w:t>
      </w:r>
      <w:r>
        <w:t>H</w:t>
      </w:r>
      <w:r w:rsidR="002445D4">
        <w:t>owever,</w:t>
      </w:r>
      <w:r w:rsidR="005D3A23">
        <w:t xml:space="preserve"> </w:t>
      </w:r>
      <w:r w:rsidR="00FF59D0" w:rsidRPr="00566FE6">
        <w:t xml:space="preserve">projects are encouraged to include a component of outreach, education, and/or training </w:t>
      </w:r>
      <w:r>
        <w:t xml:space="preserve">as components of the project, or </w:t>
      </w:r>
      <w:proofErr w:type="gramStart"/>
      <w:r w:rsidR="00FF59D0" w:rsidRPr="00566FE6">
        <w:t>as a means to</w:t>
      </w:r>
      <w:proofErr w:type="gramEnd"/>
      <w:r w:rsidR="00FF59D0" w:rsidRPr="00566FE6">
        <w:t xml:space="preserve"> achieve the project objectives.</w:t>
      </w:r>
    </w:p>
    <w:p w14:paraId="531D7758" w14:textId="701F2B68" w:rsidR="00FF59D0" w:rsidRPr="00566FE6" w:rsidRDefault="00660C1E" w:rsidP="00566FE6">
      <w:pPr>
        <w:pStyle w:val="ListParagraph"/>
      </w:pPr>
      <w:r>
        <w:t>Projects that only have s</w:t>
      </w:r>
      <w:r w:rsidR="005D3A23">
        <w:t>urveying or mapping</w:t>
      </w:r>
      <w:r>
        <w:t xml:space="preserve"> as outcomes</w:t>
      </w:r>
      <w:r w:rsidR="005D3A23">
        <w:t xml:space="preserve">, though </w:t>
      </w:r>
      <w:r w:rsidR="00FF59D0" w:rsidRPr="00566FE6">
        <w:t>projects may include a survey or mapping component</w:t>
      </w:r>
      <w:r>
        <w:t>s</w:t>
      </w:r>
      <w:r w:rsidR="00FF59D0" w:rsidRPr="00566FE6">
        <w:t>.</w:t>
      </w:r>
    </w:p>
    <w:p w14:paraId="2C784EB3" w14:textId="77777777" w:rsidR="00FF59D0" w:rsidRPr="00566FE6" w:rsidRDefault="00FF59D0" w:rsidP="00566FE6">
      <w:pPr>
        <w:pStyle w:val="ListParagraph"/>
      </w:pPr>
      <w:r w:rsidRPr="00566FE6">
        <w:t>Cost-share, reimbursement, and other types of payment provided directly to private landowners; however, funding may be used to perform work on private lands.</w:t>
      </w:r>
    </w:p>
    <w:p w14:paraId="1E6FF9CD" w14:textId="77777777" w:rsidR="00FF59D0" w:rsidRPr="00566FE6" w:rsidRDefault="00FF59D0" w:rsidP="00566FE6">
      <w:pPr>
        <w:pStyle w:val="ListParagraph"/>
      </w:pPr>
      <w:r w:rsidRPr="00566FE6">
        <w:t>Forest Health authorities may not be used to cut either dead or dying trees, unless used to suppress or slow the spread of an outbreak.</w:t>
      </w:r>
    </w:p>
    <w:p w14:paraId="5859112C" w14:textId="5F278EBC" w:rsidR="00807DEB" w:rsidRDefault="00807DEB" w:rsidP="002223E5">
      <w:pPr>
        <w:pStyle w:val="Heading1"/>
      </w:pPr>
      <w:bookmarkStart w:id="6" w:name="_Toc127199594"/>
      <w:bookmarkStart w:id="7" w:name="_Toc134784422"/>
      <w:bookmarkEnd w:id="5"/>
      <w:r w:rsidRPr="008E25D3">
        <w:t xml:space="preserve">Program Area </w:t>
      </w:r>
      <w:r w:rsidRPr="002223E5">
        <w:t>Information</w:t>
      </w:r>
      <w:bookmarkEnd w:id="6"/>
      <w:r w:rsidR="00FF59D0">
        <w:t xml:space="preserve"> </w:t>
      </w:r>
      <w:r w:rsidR="00FF59D0" w:rsidRPr="00FF59D0">
        <w:t>for CWMAs</w:t>
      </w:r>
      <w:bookmarkEnd w:id="7"/>
    </w:p>
    <w:p w14:paraId="19F6F1BB" w14:textId="39032DC5" w:rsidR="00FF59D0" w:rsidRPr="00FF59D0" w:rsidRDefault="00FF59D0" w:rsidP="002223E5">
      <w:r w:rsidRPr="00FF59D0">
        <w:t xml:space="preserve">Description: Using a competitive process, funds will be provided to CWMAs (or their designated fiduciary partners). CWMAs are local organizations that leverage funds to implement invasive plant control projects across jurisdictional boundaries. CWMAs are highly visible, building community awareness and participation, as well as focusing attention and presenting a united effort to Federal, Tribal, </w:t>
      </w:r>
      <w:r w:rsidR="0064586C" w:rsidRPr="00FF59D0">
        <w:t>State</w:t>
      </w:r>
      <w:r w:rsidRPr="00FF59D0">
        <w:t xml:space="preserve">, and local agencies, as well as nonprofit partners. CWMAs provide an early detection and rapid response network by ensuring that partners are aware of and </w:t>
      </w:r>
      <w:proofErr w:type="gramStart"/>
      <w:r w:rsidRPr="00FF59D0">
        <w:t>are able to</w:t>
      </w:r>
      <w:proofErr w:type="gramEnd"/>
      <w:r w:rsidRPr="00FF59D0">
        <w:t xml:space="preserve"> identify and respond to invasions. Applications focusing on measurable, on-the-ground outcomes using best practices will be given priority.</w:t>
      </w:r>
    </w:p>
    <w:p w14:paraId="31A4534C" w14:textId="1D2E9D8A" w:rsidR="00FF59D0" w:rsidRPr="00FF59D0" w:rsidRDefault="00FF59D0" w:rsidP="002223E5">
      <w:r w:rsidRPr="00B23211">
        <w:rPr>
          <w:rStyle w:val="Strong"/>
        </w:rPr>
        <w:t>Great Lakes Action Plan III Objective:</w:t>
      </w:r>
      <w:r w:rsidRPr="00FF59D0">
        <w:t xml:space="preserve"> 2.2 – Control established invasive </w:t>
      </w:r>
      <w:proofErr w:type="gramStart"/>
      <w:r w:rsidRPr="00FF59D0">
        <w:t>species</w:t>
      </w:r>
      <w:proofErr w:type="gramEnd"/>
    </w:p>
    <w:p w14:paraId="081C6593" w14:textId="4B132543" w:rsidR="00FF59D0" w:rsidRPr="00FF59D0" w:rsidRDefault="00FF59D0" w:rsidP="002223E5">
      <w:r w:rsidRPr="00B23211">
        <w:rPr>
          <w:rStyle w:val="Strong"/>
        </w:rPr>
        <w:t>Great Lakes Action Plan III Measure of Progress:</w:t>
      </w:r>
      <w:r w:rsidRPr="00FF59D0">
        <w:t xml:space="preserve"> 2.2.1 – Number of acres controlled for targeted invasive species by GLRI-funded </w:t>
      </w:r>
      <w:proofErr w:type="gramStart"/>
      <w:r w:rsidRPr="00FF59D0">
        <w:t>projects</w:t>
      </w:r>
      <w:proofErr w:type="gramEnd"/>
    </w:p>
    <w:p w14:paraId="7131DF57" w14:textId="2084FEC6" w:rsidR="00A422F9" w:rsidRDefault="00A422F9" w:rsidP="005574BC">
      <w:pPr>
        <w:pStyle w:val="Heading1"/>
      </w:pPr>
      <w:bookmarkStart w:id="8" w:name="_Toc127199598"/>
      <w:bookmarkStart w:id="9" w:name="_Toc134784423"/>
      <w:r>
        <w:t xml:space="preserve">Criteria for GLRI </w:t>
      </w:r>
      <w:bookmarkEnd w:id="8"/>
      <w:r w:rsidR="00C22B26" w:rsidRPr="00C22B26">
        <w:t>CWMA Project Selection</w:t>
      </w:r>
      <w:bookmarkEnd w:id="9"/>
    </w:p>
    <w:p w14:paraId="38AFB885" w14:textId="77777777" w:rsidR="009B1450" w:rsidRDefault="009B1450" w:rsidP="00A422F9">
      <w:pPr>
        <w:pStyle w:val="Heading2"/>
      </w:pPr>
      <w:bookmarkStart w:id="10" w:name="_Toc127199599"/>
      <w:bookmarkStart w:id="11" w:name="_Toc134784424"/>
      <w:r w:rsidRPr="008E25D3">
        <w:t>Minimum Requirements</w:t>
      </w:r>
      <w:bookmarkEnd w:id="10"/>
      <w:bookmarkEnd w:id="11"/>
    </w:p>
    <w:p w14:paraId="15C71DE3" w14:textId="40E1DC48" w:rsidR="00C22B26" w:rsidRPr="00C22B26" w:rsidRDefault="00C22B26" w:rsidP="002223E5">
      <w:r w:rsidRPr="00C22B26">
        <w:t>Projects that do not meet minimum requirements will not be considered.</w:t>
      </w:r>
    </w:p>
    <w:p w14:paraId="12D25BEB" w14:textId="77777777" w:rsidR="00C22B26" w:rsidRPr="00C22B26" w:rsidRDefault="00C22B26" w:rsidP="002223E5">
      <w:pPr>
        <w:pStyle w:val="ListParagraph"/>
      </w:pPr>
      <w:r w:rsidRPr="00C22B26">
        <w:t>All proposed projects must lie entirely within the Great Lakes watershed of the United States.</w:t>
      </w:r>
    </w:p>
    <w:p w14:paraId="2B1D00AB" w14:textId="77777777" w:rsidR="00C22B26" w:rsidRPr="00C22B26" w:rsidRDefault="00C22B26" w:rsidP="002223E5">
      <w:pPr>
        <w:pStyle w:val="ListParagraph"/>
      </w:pPr>
      <w:r w:rsidRPr="00C22B26">
        <w:t>Eligible projects must relate directly to the work of a partnership that meets the characteristics of a CWMA, though the name of the partnership may differ.</w:t>
      </w:r>
    </w:p>
    <w:p w14:paraId="12AF5FBD" w14:textId="77777777" w:rsidR="00C22B26" w:rsidRPr="00C22B26" w:rsidRDefault="00C22B26" w:rsidP="002223E5">
      <w:pPr>
        <w:pStyle w:val="ListParagraph"/>
      </w:pPr>
      <w:r w:rsidRPr="00C22B26">
        <w:t>Applicant organization must be listed as a CWMA partner or steering committee member.</w:t>
      </w:r>
    </w:p>
    <w:p w14:paraId="6CF8914D" w14:textId="77777777" w:rsidR="00C22B26" w:rsidRPr="00C22B26" w:rsidRDefault="00C22B26" w:rsidP="002223E5">
      <w:pPr>
        <w:pStyle w:val="ListParagraph"/>
      </w:pPr>
      <w:r w:rsidRPr="00C22B26">
        <w:t>The CWMA Coordinator must be the project contact or provide a letter documenting CWMA involvement in the application.</w:t>
      </w:r>
    </w:p>
    <w:p w14:paraId="16EB274B" w14:textId="77777777" w:rsidR="00C22B26" w:rsidRPr="00C22B26" w:rsidRDefault="00C22B26" w:rsidP="002223E5">
      <w:pPr>
        <w:pStyle w:val="ListParagraph"/>
      </w:pPr>
      <w:r w:rsidRPr="00C22B26">
        <w:t>Letters of commitment are required from known partners that own or maintain a significant portion of the project area. If the project is on National Forest land, concurrence is required by the Forest Supervisor; on Tribal lands, concurrence is required from the Tribe’s designated authority for approving activities. Projects that span ownership types will need concurrence from each relevant entity prior to working on that land.</w:t>
      </w:r>
    </w:p>
    <w:p w14:paraId="564F2683" w14:textId="1F1A3AEB" w:rsidR="00C22B26" w:rsidRPr="00C22B26" w:rsidRDefault="00C22B26" w:rsidP="002223E5">
      <w:pPr>
        <w:pStyle w:val="ListParagraph"/>
      </w:pPr>
      <w:r w:rsidRPr="00C22B26">
        <w:lastRenderedPageBreak/>
        <w:t>Applications must address detection, prevention, eradication, and/or control of invasive plant species, including measurable targets and results. All projects must include treatment acres as a measurable result.</w:t>
      </w:r>
    </w:p>
    <w:p w14:paraId="35854742" w14:textId="77777777" w:rsidR="00C22B26" w:rsidRPr="00C22B26" w:rsidRDefault="00C22B26" w:rsidP="002223E5">
      <w:pPr>
        <w:pStyle w:val="ListParagraph"/>
      </w:pPr>
      <w:r w:rsidRPr="00C22B26">
        <w:t>All vegetation manipulation project applications must include a monitoring plan that evaluates project success and describes actions taken if objectives are not met, as well as a description of actions that will be taken to prevent the reestablishment of invasive plants, including restoration work.</w:t>
      </w:r>
    </w:p>
    <w:p w14:paraId="33C96B6A" w14:textId="263087EF" w:rsidR="00C22B26" w:rsidRPr="00C22B26" w:rsidRDefault="00C22B26" w:rsidP="002223E5">
      <w:pPr>
        <w:pStyle w:val="ListParagraph"/>
      </w:pPr>
      <w:r w:rsidRPr="00C22B26">
        <w:t xml:space="preserve">Costs must be allowable and budgeted in accordance with the </w:t>
      </w:r>
      <w:hyperlink r:id="rId11" w:history="1">
        <w:r w:rsidRPr="00440680">
          <w:rPr>
            <w:rStyle w:val="Hyperlink"/>
          </w:rPr>
          <w:t>OMB Uniform Guidance</w:t>
        </w:r>
      </w:hyperlink>
      <w:r w:rsidRPr="00C22B26">
        <w:t>.</w:t>
      </w:r>
    </w:p>
    <w:p w14:paraId="512A84DE" w14:textId="77777777" w:rsidR="00C22B26" w:rsidRPr="00C22B26" w:rsidRDefault="00C22B26" w:rsidP="002223E5">
      <w:pPr>
        <w:pStyle w:val="ListParagraph"/>
      </w:pPr>
      <w:r w:rsidRPr="00C22B26">
        <w:t>Projects must not include construction (capital improvements of facilities or infrastructure) as Federal costs.</w:t>
      </w:r>
    </w:p>
    <w:p w14:paraId="67381DCD" w14:textId="54DAA7E8" w:rsidR="00C22B26" w:rsidRDefault="00C22B26" w:rsidP="002223E5">
      <w:pPr>
        <w:pStyle w:val="ListParagraph"/>
      </w:pPr>
      <w:r w:rsidRPr="00C22B26">
        <w:t xml:space="preserve">Planting projects shall not install any </w:t>
      </w:r>
      <w:r w:rsidR="0064586C" w:rsidRPr="00C22B26">
        <w:t>State</w:t>
      </w:r>
      <w:r w:rsidRPr="00C22B26">
        <w:t>-listed invasive species, including invasive species listed as “restricted”, “pending further review”, “non-restricted”, on a watch list, etc</w:t>
      </w:r>
      <w:r w:rsidRPr="00AE54FA">
        <w:t>.</w:t>
      </w:r>
      <w:r w:rsidR="00AE54FA">
        <w:t xml:space="preserve"> E</w:t>
      </w:r>
      <w:r w:rsidRPr="00AE54FA">
        <w:t xml:space="preserve">xplore </w:t>
      </w:r>
      <w:r w:rsidR="0064586C" w:rsidRPr="00AE54FA">
        <w:t>State</w:t>
      </w:r>
      <w:r w:rsidRPr="00AE54FA">
        <w:t xml:space="preserve"> lists</w:t>
      </w:r>
      <w:r w:rsidR="00AE54FA">
        <w:t xml:space="preserve"> at </w:t>
      </w:r>
      <w:r w:rsidR="00440680">
        <w:t xml:space="preserve">the </w:t>
      </w:r>
      <w:hyperlink r:id="rId12" w:history="1">
        <w:r w:rsidR="00440680" w:rsidRPr="00440680">
          <w:rPr>
            <w:rStyle w:val="Hyperlink"/>
          </w:rPr>
          <w:t>USDA’s National Invasive Species Information Center</w:t>
        </w:r>
      </w:hyperlink>
      <w:r w:rsidR="00440680">
        <w:t xml:space="preserve">. </w:t>
      </w:r>
    </w:p>
    <w:p w14:paraId="0EC53AA8" w14:textId="535F65A5" w:rsidR="00440680" w:rsidRPr="00AE54FA" w:rsidRDefault="00440680" w:rsidP="00440680">
      <w:pPr>
        <w:pStyle w:val="ListParagraph"/>
      </w:pPr>
      <w:r w:rsidRPr="00C22B26">
        <w:t>No matching funds are required.</w:t>
      </w:r>
    </w:p>
    <w:p w14:paraId="3B0E436B" w14:textId="77777777" w:rsidR="00C22B26" w:rsidRPr="00C22B26" w:rsidRDefault="00C22B26" w:rsidP="00C22B26">
      <w:pPr>
        <w:pStyle w:val="Heading2"/>
      </w:pPr>
      <w:bookmarkStart w:id="12" w:name="_Toc134784425"/>
      <w:r w:rsidRPr="00C22B26">
        <w:t>Recommended for Applicants</w:t>
      </w:r>
      <w:bookmarkEnd w:id="12"/>
    </w:p>
    <w:p w14:paraId="2D3D33F1" w14:textId="66BBF489" w:rsidR="00C22B26" w:rsidRPr="00C22B26" w:rsidRDefault="00C22B26" w:rsidP="002223E5">
      <w:pPr>
        <w:pStyle w:val="ListParagraph"/>
      </w:pPr>
      <w:r w:rsidRPr="004B6843">
        <w:rPr>
          <w:rStyle w:val="Emphasis"/>
        </w:rPr>
        <w:t xml:space="preserve">Letters of support </w:t>
      </w:r>
      <w:r w:rsidRPr="00C22B26">
        <w:t xml:space="preserve">are recommended. These can include letters from partners or letter from communities or groups that are supportive of the project, even if they are not making commitment to the project. </w:t>
      </w:r>
      <w:r w:rsidRPr="004B6843">
        <w:rPr>
          <w:rStyle w:val="Emphasis"/>
        </w:rPr>
        <w:t>Letters of commitment</w:t>
      </w:r>
      <w:r w:rsidRPr="00C22B26">
        <w:t xml:space="preserve"> can be written by partners that plan to contribute to the project in some way. Letters of support or letters of commitment should make clear what involvement, if any, the letter writer has with the project.</w:t>
      </w:r>
    </w:p>
    <w:p w14:paraId="1FFE76C0" w14:textId="2C3BEB0D" w:rsidR="00C22B26" w:rsidRPr="00C22B26" w:rsidRDefault="00C22B26" w:rsidP="002223E5">
      <w:pPr>
        <w:pStyle w:val="ListParagraph"/>
      </w:pPr>
      <w:r w:rsidRPr="00C22B26">
        <w:t>Maps of the project area that clearly show project boundaries</w:t>
      </w:r>
      <w:r w:rsidR="00440680">
        <w:t>. It is recommended that maps show</w:t>
      </w:r>
      <w:r w:rsidRPr="00C22B26">
        <w:t xml:space="preserve"> the project lies entirely within the Great Lakes watershed boundary.</w:t>
      </w:r>
    </w:p>
    <w:p w14:paraId="001E6132" w14:textId="5F7E70B6" w:rsidR="00C22B26" w:rsidRPr="00C22B26" w:rsidRDefault="00440680" w:rsidP="002223E5">
      <w:pPr>
        <w:pStyle w:val="ListParagraph"/>
      </w:pPr>
      <w:r w:rsidRPr="00440680">
        <w:t>Include any attachments needed to support the project application</w:t>
      </w:r>
      <w:r>
        <w:t>.</w:t>
      </w:r>
    </w:p>
    <w:p w14:paraId="4882C757" w14:textId="47F971A5" w:rsidR="00DD418C" w:rsidRPr="00DD418C" w:rsidRDefault="00DD418C" w:rsidP="002223E5">
      <w:pPr>
        <w:pStyle w:val="Heading2"/>
      </w:pPr>
      <w:bookmarkStart w:id="13" w:name="_Toc134784426"/>
      <w:r w:rsidRPr="00DD418C">
        <w:t xml:space="preserve">Evaluation </w:t>
      </w:r>
      <w:r w:rsidRPr="002223E5">
        <w:t>Criteria</w:t>
      </w:r>
      <w:r w:rsidRPr="00DD418C">
        <w:t xml:space="preserve"> (100 point</w:t>
      </w:r>
      <w:r w:rsidR="00907565">
        <w:t>s</w:t>
      </w:r>
      <w:r w:rsidRPr="00DD418C">
        <w:t xml:space="preserve"> </w:t>
      </w:r>
      <w:r w:rsidRPr="002223E5">
        <w:t>total</w:t>
      </w:r>
      <w:r w:rsidRPr="00DD418C">
        <w:t>)</w:t>
      </w:r>
      <w:bookmarkEnd w:id="13"/>
    </w:p>
    <w:p w14:paraId="5C26430C" w14:textId="0293F2F2" w:rsidR="00DD418C" w:rsidRPr="00DD418C" w:rsidRDefault="00DD418C" w:rsidP="002223E5">
      <w:r w:rsidRPr="00DD418C">
        <w:t>Applications will be evaluated on how well they address the evaluation criteria below. Applications must include metrics of acres treated, cost per acre, and species proposed for removal and restoration.</w:t>
      </w:r>
    </w:p>
    <w:p w14:paraId="0D9FD10D" w14:textId="56A3BBCA" w:rsidR="009B1450" w:rsidRPr="008E25D3" w:rsidRDefault="009B1450" w:rsidP="002223E5">
      <w:pPr>
        <w:pStyle w:val="Heading3"/>
      </w:pPr>
      <w:bookmarkStart w:id="14" w:name="_Toc126847372"/>
      <w:bookmarkStart w:id="15" w:name="_Toc127199601"/>
      <w:bookmarkStart w:id="16" w:name="_Toc134784427"/>
      <w:r w:rsidRPr="008E25D3">
        <w:t xml:space="preserve">Purpose </w:t>
      </w:r>
      <w:r w:rsidRPr="003631E8">
        <w:t>and need (</w:t>
      </w:r>
      <w:r w:rsidRPr="008E25D3">
        <w:t>2</w:t>
      </w:r>
      <w:r w:rsidR="00DD418C">
        <w:t>5</w:t>
      </w:r>
      <w:r w:rsidRPr="008E25D3">
        <w:t>%)</w:t>
      </w:r>
      <w:bookmarkEnd w:id="14"/>
      <w:bookmarkEnd w:id="15"/>
      <w:bookmarkEnd w:id="16"/>
    </w:p>
    <w:p w14:paraId="416BE0F6" w14:textId="52BD4956" w:rsidR="00DD418C" w:rsidRPr="00DD418C" w:rsidRDefault="00DD418C" w:rsidP="002223E5">
      <w:pPr>
        <w:pStyle w:val="ListParagraph"/>
      </w:pPr>
      <w:r w:rsidRPr="00DD418C">
        <w:t xml:space="preserve">Describe the connection between project activities and priorities of applicable strategic plans, such as the </w:t>
      </w:r>
      <w:hyperlink r:id="rId13" w:history="1">
        <w:r w:rsidRPr="00440680">
          <w:rPr>
            <w:rStyle w:val="Hyperlink"/>
          </w:rPr>
          <w:t>GLRI Action Plan III</w:t>
        </w:r>
      </w:hyperlink>
      <w:r w:rsidRPr="00DD418C">
        <w:t xml:space="preserve">, </w:t>
      </w:r>
      <w:hyperlink r:id="rId14" w:history="1">
        <w:proofErr w:type="spellStart"/>
        <w:r w:rsidRPr="00440680">
          <w:rPr>
            <w:rStyle w:val="Hyperlink"/>
          </w:rPr>
          <w:t>Lakewide</w:t>
        </w:r>
        <w:proofErr w:type="spellEnd"/>
        <w:r w:rsidRPr="00440680">
          <w:rPr>
            <w:rStyle w:val="Hyperlink"/>
          </w:rPr>
          <w:t xml:space="preserve"> Action and Management Plan</w:t>
        </w:r>
      </w:hyperlink>
      <w:r w:rsidRPr="00DD418C">
        <w:t>, National Forest Land and Resource Management Plan</w:t>
      </w:r>
      <w:r w:rsidR="00A9567F">
        <w:t>s</w:t>
      </w:r>
      <w:r w:rsidRPr="00DD418C">
        <w:t xml:space="preserve">, </w:t>
      </w:r>
      <w:hyperlink r:id="rId15" w:history="1">
        <w:r w:rsidRPr="00A9567F">
          <w:rPr>
            <w:rStyle w:val="Hyperlink"/>
          </w:rPr>
          <w:t>State Forest Action Plan</w:t>
        </w:r>
      </w:hyperlink>
      <w:r w:rsidRPr="00DD418C">
        <w:t>, or Tribal Land Management Plan</w:t>
      </w:r>
      <w:r w:rsidR="00A9567F">
        <w:t>s</w:t>
      </w:r>
      <w:r w:rsidRPr="00DD418C">
        <w:t>. Additional emphasis will be given to projects that address specific rather than general priorities of these regional plans, e.g.</w:t>
      </w:r>
      <w:r w:rsidR="00461BAA">
        <w:t>,</w:t>
      </w:r>
      <w:r w:rsidRPr="00DD418C">
        <w:t xml:space="preserve"> priority species or locations.</w:t>
      </w:r>
    </w:p>
    <w:p w14:paraId="62A20F69" w14:textId="77777777" w:rsidR="00DD418C" w:rsidRPr="00DD418C" w:rsidRDefault="00DD418C" w:rsidP="002223E5">
      <w:pPr>
        <w:pStyle w:val="ListParagraph"/>
      </w:pPr>
      <w:r w:rsidRPr="00DD418C">
        <w:t>Explain how the project addresses the invasive plant management strategy of the CWMA(s) involved, and any other local plans for the protection, maintenance, or restoration of the chemical, biological, or physical integrity of the Great Lakes Basin.</w:t>
      </w:r>
    </w:p>
    <w:p w14:paraId="7E362B5F" w14:textId="77777777" w:rsidR="00DD418C" w:rsidRPr="00DD418C" w:rsidRDefault="00DD418C" w:rsidP="002223E5">
      <w:pPr>
        <w:pStyle w:val="ListParagraph"/>
      </w:pPr>
      <w:r w:rsidRPr="00DD418C">
        <w:t>Define the habitat and water quality values at risk from targeted invasive species, and desired future condition for that habitat. Priority will be given to project applications that clearly demonstrate the benefits to water quality, habitats, plant community resiliency, watershed stability, and/or biological diversity at the watershed scale; and highlight the connection between terrestrial and aquatic ecosystems.</w:t>
      </w:r>
    </w:p>
    <w:p w14:paraId="7F2AE1DB" w14:textId="6416D3C8" w:rsidR="00DD418C" w:rsidRPr="00DD418C" w:rsidRDefault="00DD418C" w:rsidP="002223E5">
      <w:pPr>
        <w:pStyle w:val="ListParagraph"/>
      </w:pPr>
      <w:r w:rsidRPr="00DD418C">
        <w:t>Discuss partnership needs addressed through the project (e.g.</w:t>
      </w:r>
      <w:r w:rsidR="00C1576C">
        <w:t>,</w:t>
      </w:r>
      <w:r w:rsidRPr="00DD418C">
        <w:t xml:space="preserve"> lack of a CWMA in the landscape, strategic planning to address a changed condition, inclusion of a broader partner base). Funding decisions may consider the need to allocate sustaining support across many CWMAs.</w:t>
      </w:r>
    </w:p>
    <w:p w14:paraId="4C09072E" w14:textId="0CA85287" w:rsidR="009B1450" w:rsidRPr="00C31ECC" w:rsidRDefault="00DD418C" w:rsidP="00CD4323">
      <w:pPr>
        <w:pStyle w:val="Heading3"/>
      </w:pPr>
      <w:bookmarkStart w:id="17" w:name="_Toc126847373"/>
      <w:bookmarkStart w:id="18" w:name="_Toc127199602"/>
      <w:bookmarkStart w:id="19" w:name="_Toc134784428"/>
      <w:r w:rsidRPr="00DD418C">
        <w:lastRenderedPageBreak/>
        <w:t>Technically sound and sustainable scope of work (25%</w:t>
      </w:r>
      <w:r w:rsidR="009B1450" w:rsidRPr="00C31ECC">
        <w:t>)</w:t>
      </w:r>
      <w:bookmarkEnd w:id="17"/>
      <w:bookmarkEnd w:id="18"/>
      <w:bookmarkEnd w:id="19"/>
    </w:p>
    <w:p w14:paraId="6E61FC5C" w14:textId="6A2D337C" w:rsidR="00DD418C" w:rsidRPr="00DD418C" w:rsidRDefault="00DD418C" w:rsidP="002223E5">
      <w:pPr>
        <w:pStyle w:val="ListParagraph"/>
      </w:pPr>
      <w:r w:rsidRPr="00DD418C">
        <w:t xml:space="preserve">Clearly demonstrate achievable project objectives that follow best practices in one or more of the following categories: 1) </w:t>
      </w:r>
      <w:r w:rsidR="00FE0862" w:rsidRPr="00DD418C">
        <w:t>Detection, 2) Prevention, 3) Eradication</w:t>
      </w:r>
      <w:r w:rsidRPr="00DD418C">
        <w:t xml:space="preserve">, and/or 4) </w:t>
      </w:r>
      <w:r w:rsidR="00FE0862" w:rsidRPr="00DD418C">
        <w:t>Control</w:t>
      </w:r>
      <w:r w:rsidRPr="00DD418C">
        <w:t>.</w:t>
      </w:r>
    </w:p>
    <w:p w14:paraId="401B5AB8" w14:textId="49FFAB11" w:rsidR="00DD418C" w:rsidRPr="00DD418C" w:rsidRDefault="00DD418C" w:rsidP="002223E5">
      <w:pPr>
        <w:pStyle w:val="ListParagraph"/>
      </w:pPr>
      <w:r w:rsidRPr="00DD418C">
        <w:t xml:space="preserve">Describe how the project will control targeted invasive plants that are important in the local landscape. Examples of species targeted by GLRI include </w:t>
      </w:r>
      <w:r w:rsidR="00FE0862">
        <w:t>(</w:t>
      </w:r>
      <w:r w:rsidRPr="00DD418C">
        <w:t>but are not limited to</w:t>
      </w:r>
      <w:r w:rsidR="00FE0862">
        <w:t>)</w:t>
      </w:r>
      <w:r w:rsidRPr="00DD418C">
        <w:t xml:space="preserve">: baby’s breath, buckthorn, garlic mustard, Japanese barberry, Japanese knotweed, </w:t>
      </w:r>
      <w:proofErr w:type="spellStart"/>
      <w:r w:rsidRPr="00DD418C">
        <w:t>lyme</w:t>
      </w:r>
      <w:proofErr w:type="spellEnd"/>
      <w:r w:rsidRPr="00DD418C">
        <w:t xml:space="preserve"> grass, invasive strains of Phragmites, purple loosestrife, and wild parsnip. Additional species that are not listed here, but still pose a legitimate ecological threat, will also be accepted.</w:t>
      </w:r>
    </w:p>
    <w:p w14:paraId="74742413" w14:textId="77777777" w:rsidR="00DD418C" w:rsidRPr="00DD418C" w:rsidRDefault="00DD418C" w:rsidP="002223E5">
      <w:pPr>
        <w:pStyle w:val="ListParagraph"/>
      </w:pPr>
      <w:r w:rsidRPr="00DD418C">
        <w:t>Demonstrate long-term commitment to project monitoring and follow-up treatments. Identify expected commitments by the applicant and partners to work that sustains project benefits.</w:t>
      </w:r>
    </w:p>
    <w:p w14:paraId="2698E7F0" w14:textId="77777777" w:rsidR="00DD418C" w:rsidRPr="00DD418C" w:rsidRDefault="00DD418C" w:rsidP="002223E5">
      <w:pPr>
        <w:pStyle w:val="ListParagraph"/>
      </w:pPr>
      <w:r w:rsidRPr="00DD418C">
        <w:t>Include a monitoring plan that evaluates project success and describes actions taken if objectives are not met. Describe actions to prevent reestablishment of invasive plants and restore habitats.</w:t>
      </w:r>
    </w:p>
    <w:p w14:paraId="53069F8E" w14:textId="59647EEE" w:rsidR="00DD418C" w:rsidRPr="00DD418C" w:rsidRDefault="00DD418C" w:rsidP="002223E5">
      <w:pPr>
        <w:pStyle w:val="ListParagraph"/>
      </w:pPr>
      <w:r w:rsidRPr="00DD418C">
        <w:t>Discuss past successes, lessons learned, or other experience that informs the project plan.</w:t>
      </w:r>
    </w:p>
    <w:p w14:paraId="7F0C8FB6" w14:textId="795E7BE1" w:rsidR="009B1450" w:rsidRDefault="009B1450" w:rsidP="00F014D3">
      <w:pPr>
        <w:pStyle w:val="Heading3"/>
      </w:pPr>
      <w:bookmarkStart w:id="20" w:name="_Toc126847374"/>
      <w:bookmarkStart w:id="21" w:name="_Toc127199603"/>
      <w:bookmarkStart w:id="22" w:name="_Toc134784429"/>
      <w:r w:rsidRPr="00FE0862">
        <w:t>Measurable results/outcomes expected (30%)</w:t>
      </w:r>
      <w:bookmarkEnd w:id="20"/>
      <w:bookmarkEnd w:id="21"/>
      <w:bookmarkEnd w:id="22"/>
    </w:p>
    <w:p w14:paraId="2D2E1E5E" w14:textId="0E994EBD" w:rsidR="00DD418C" w:rsidRPr="00DD418C" w:rsidRDefault="00DD418C" w:rsidP="002223E5">
      <w:pPr>
        <w:pStyle w:val="ListParagraph"/>
      </w:pPr>
      <w:r w:rsidRPr="00DD418C">
        <w:t>Includes acres treated as a measurable outcome. Includes specific units of work for all outcomes to be accomplished (e.g., acres surveyed, volunteer hours, acres of native vegetation restored). All outcomes are a direct result of the proposed project. Overlapping acreages are identified.</w:t>
      </w:r>
    </w:p>
    <w:p w14:paraId="5D4FCD4B" w14:textId="77777777" w:rsidR="00DD418C" w:rsidRPr="00DD418C" w:rsidRDefault="00DD418C" w:rsidP="002223E5">
      <w:pPr>
        <w:pStyle w:val="ListParagraph"/>
      </w:pPr>
      <w:r w:rsidRPr="00DD418C">
        <w:t>Describe how the project expands or protects past restoration through the GLRI or other sources, and/or long-term commitments beyond the life of the project.</w:t>
      </w:r>
    </w:p>
    <w:p w14:paraId="5983AB95" w14:textId="2A6E631B" w:rsidR="00DD418C" w:rsidRPr="00DD418C" w:rsidRDefault="00DD418C" w:rsidP="002223E5">
      <w:pPr>
        <w:pStyle w:val="ListParagraph"/>
      </w:pPr>
      <w:r w:rsidRPr="00DD418C">
        <w:t>Include anticipated results for education and outreach activities in the outcomes table.</w:t>
      </w:r>
    </w:p>
    <w:p w14:paraId="2B5A5E34" w14:textId="77777777" w:rsidR="00DD418C" w:rsidRPr="00DD418C" w:rsidRDefault="00DD418C" w:rsidP="002223E5">
      <w:pPr>
        <w:pStyle w:val="ListParagraph"/>
      </w:pPr>
      <w:r w:rsidRPr="00DD418C">
        <w:t>Ensure project budget is clear and consistent and outcomes are cost-effective. Total cost per acre will be a factor in rating your application.</w:t>
      </w:r>
    </w:p>
    <w:p w14:paraId="65D4A24A" w14:textId="55577F58" w:rsidR="00F014D3" w:rsidRDefault="0079412C" w:rsidP="002223E5">
      <w:pPr>
        <w:pStyle w:val="Heading4"/>
      </w:pPr>
      <w:r w:rsidRPr="0079412C">
        <w:t xml:space="preserve">Metric </w:t>
      </w:r>
      <w:r w:rsidRPr="002223E5">
        <w:t>Information</w:t>
      </w:r>
    </w:p>
    <w:p w14:paraId="4919EF2C" w14:textId="0366DBD8" w:rsidR="0079412C" w:rsidRPr="0079412C" w:rsidRDefault="0079412C" w:rsidP="002223E5">
      <w:r w:rsidRPr="0079412C">
        <w:t>In addition to required measurable outcomes for acres of treatment and survey, other metrics facilitate evaluation and communication of outcomes, and are encouraged for use as applicable. The metrics below should be used in the Measurable Results table in the Project Narrative Form.</w:t>
      </w:r>
    </w:p>
    <w:p w14:paraId="0CFEBF41" w14:textId="2834CD22" w:rsidR="00DF555E" w:rsidRPr="00027E75" w:rsidRDefault="00DF555E" w:rsidP="00027E75">
      <w:pPr>
        <w:pStyle w:val="TableHeader"/>
      </w:pPr>
      <w:r w:rsidRPr="003631E8">
        <w:t xml:space="preserve">Table </w:t>
      </w:r>
      <w:proofErr w:type="gramStart"/>
      <w:r w:rsidR="003631E8">
        <w:t>1</w:t>
      </w:r>
      <w:r w:rsidR="003631E8" w:rsidRPr="003631E8">
        <w:t>.</w:t>
      </w:r>
      <w:r w:rsidR="003631E8">
        <w:t>—</w:t>
      </w:r>
      <w:proofErr w:type="gramEnd"/>
      <w:r w:rsidR="003631E8">
        <w:t>Measurable Results</w:t>
      </w:r>
    </w:p>
    <w:tbl>
      <w:tblPr>
        <w:tblStyle w:val="TableGrid"/>
        <w:tblW w:w="10080" w:type="dxa"/>
        <w:tblLook w:val="04A0" w:firstRow="1" w:lastRow="0" w:firstColumn="1" w:lastColumn="0" w:noHBand="0" w:noVBand="1"/>
      </w:tblPr>
      <w:tblGrid>
        <w:gridCol w:w="4680"/>
        <w:gridCol w:w="5400"/>
      </w:tblGrid>
      <w:tr w:rsidR="00F014D3" w14:paraId="7AC8C704" w14:textId="77777777" w:rsidTr="00642E13">
        <w:trPr>
          <w:cnfStyle w:val="100000000000" w:firstRow="1" w:lastRow="0" w:firstColumn="0" w:lastColumn="0" w:oddVBand="0" w:evenVBand="0" w:oddHBand="0" w:evenHBand="0" w:firstRowFirstColumn="0" w:firstRowLastColumn="0" w:lastRowFirstColumn="0" w:lastRowLastColumn="0"/>
        </w:trPr>
        <w:tc>
          <w:tcPr>
            <w:tcW w:w="4680" w:type="dxa"/>
          </w:tcPr>
          <w:p w14:paraId="4FAE79DE" w14:textId="53FD6B4E" w:rsidR="00F014D3" w:rsidRPr="00FA7E56" w:rsidRDefault="0079412C" w:rsidP="006F351C">
            <w:pPr>
              <w:rPr>
                <w:b w:val="0"/>
              </w:rPr>
            </w:pPr>
            <w:r w:rsidRPr="000B0CFB">
              <w:t>Metric Name</w:t>
            </w:r>
          </w:p>
        </w:tc>
        <w:tc>
          <w:tcPr>
            <w:tcW w:w="5400" w:type="dxa"/>
          </w:tcPr>
          <w:p w14:paraId="73861B0D" w14:textId="2A8B228F" w:rsidR="00F014D3" w:rsidRPr="00FA7E56" w:rsidRDefault="00F014D3" w:rsidP="006F351C">
            <w:pPr>
              <w:rPr>
                <w:b w:val="0"/>
              </w:rPr>
            </w:pPr>
            <w:r w:rsidRPr="00FA7E56">
              <w:t xml:space="preserve">Required/Optional Status and </w:t>
            </w:r>
            <w:r w:rsidR="00A9567F">
              <w:t xml:space="preserve">Metric </w:t>
            </w:r>
            <w:r w:rsidRPr="00FA7E56">
              <w:t>Description</w:t>
            </w:r>
          </w:p>
        </w:tc>
      </w:tr>
      <w:tr w:rsidR="0079412C" w14:paraId="7EA6029A" w14:textId="77777777" w:rsidTr="00642E13">
        <w:tc>
          <w:tcPr>
            <w:tcW w:w="4680" w:type="dxa"/>
          </w:tcPr>
          <w:p w14:paraId="44ACEB5F" w14:textId="699EC754" w:rsidR="0079412C" w:rsidRDefault="0079412C" w:rsidP="0079412C">
            <w:pPr>
              <w:spacing w:before="40"/>
            </w:pPr>
            <w:r>
              <w:t>Acres treated for invasive plants</w:t>
            </w:r>
          </w:p>
        </w:tc>
        <w:tc>
          <w:tcPr>
            <w:tcW w:w="5400" w:type="dxa"/>
          </w:tcPr>
          <w:p w14:paraId="4B07A086" w14:textId="6653E20D" w:rsidR="0079412C" w:rsidRPr="0079412C" w:rsidRDefault="0079412C" w:rsidP="0079412C">
            <w:pPr>
              <w:spacing w:before="40"/>
              <w:rPr>
                <w:sz w:val="20"/>
              </w:rPr>
            </w:pPr>
            <w:r w:rsidRPr="003631E8">
              <w:rPr>
                <w:rStyle w:val="Strong"/>
              </w:rPr>
              <w:t>Required for all projects</w:t>
            </w:r>
            <w:r w:rsidRPr="003631E8">
              <w:rPr>
                <w:bCs/>
              </w:rPr>
              <w:t xml:space="preserve">; </w:t>
            </w:r>
            <w:r>
              <w:t>indicate any overlapping treatment acres in outcomes table or scope of work</w:t>
            </w:r>
          </w:p>
        </w:tc>
      </w:tr>
      <w:tr w:rsidR="0079412C" w14:paraId="313E5280" w14:textId="77777777" w:rsidTr="00642E13">
        <w:tc>
          <w:tcPr>
            <w:tcW w:w="4680" w:type="dxa"/>
          </w:tcPr>
          <w:p w14:paraId="41BECA8D" w14:textId="0B51D343" w:rsidR="0079412C" w:rsidRDefault="0079412C" w:rsidP="0079412C">
            <w:pPr>
              <w:spacing w:before="40"/>
            </w:pPr>
            <w:r>
              <w:t>Acres surveyed for invasive plants</w:t>
            </w:r>
          </w:p>
        </w:tc>
        <w:tc>
          <w:tcPr>
            <w:tcW w:w="5400" w:type="dxa"/>
          </w:tcPr>
          <w:p w14:paraId="31FF7BD4" w14:textId="0AA858A1" w:rsidR="0079412C" w:rsidRDefault="0079412C" w:rsidP="0079412C">
            <w:pPr>
              <w:spacing w:before="40"/>
            </w:pPr>
            <w:r w:rsidRPr="003631E8">
              <w:rPr>
                <w:rStyle w:val="Strong"/>
              </w:rPr>
              <w:t>Required</w:t>
            </w:r>
            <w:r>
              <w:t xml:space="preserve"> for projects that include invasive species surveys as a budget item</w:t>
            </w:r>
          </w:p>
        </w:tc>
      </w:tr>
      <w:tr w:rsidR="0079412C" w14:paraId="35344573" w14:textId="77777777" w:rsidTr="00642E13">
        <w:tc>
          <w:tcPr>
            <w:tcW w:w="4680" w:type="dxa"/>
          </w:tcPr>
          <w:p w14:paraId="3EEFD436" w14:textId="5D225A79" w:rsidR="0079412C" w:rsidRDefault="0079412C" w:rsidP="0079412C">
            <w:pPr>
              <w:spacing w:before="40"/>
            </w:pPr>
            <w:r>
              <w:t>Acres of native vegetation restored</w:t>
            </w:r>
          </w:p>
        </w:tc>
        <w:tc>
          <w:tcPr>
            <w:tcW w:w="5400" w:type="dxa"/>
          </w:tcPr>
          <w:p w14:paraId="11AD020C" w14:textId="775CBFBF" w:rsidR="0079412C" w:rsidRDefault="0079412C" w:rsidP="0079412C">
            <w:pPr>
              <w:spacing w:before="40"/>
            </w:pPr>
            <w:r>
              <w:t>Recommended if applicable to project; describe type of vegetation planted (e.g., seed, plug)</w:t>
            </w:r>
          </w:p>
        </w:tc>
      </w:tr>
      <w:tr w:rsidR="0079412C" w14:paraId="5FF81C35" w14:textId="77777777" w:rsidTr="00642E13">
        <w:tc>
          <w:tcPr>
            <w:tcW w:w="4680" w:type="dxa"/>
          </w:tcPr>
          <w:p w14:paraId="3159245F" w14:textId="09F5C973" w:rsidR="0079412C" w:rsidRDefault="0079412C" w:rsidP="0079412C">
            <w:pPr>
              <w:spacing w:before="40"/>
            </w:pPr>
            <w:r>
              <w:t>Number of trees and/or shrubs planted</w:t>
            </w:r>
          </w:p>
        </w:tc>
        <w:tc>
          <w:tcPr>
            <w:tcW w:w="5400" w:type="dxa"/>
          </w:tcPr>
          <w:p w14:paraId="43D510F3" w14:textId="3C35097C" w:rsidR="0079412C" w:rsidRDefault="0079412C" w:rsidP="0079412C">
            <w:pPr>
              <w:spacing w:before="40"/>
            </w:pPr>
            <w:r>
              <w:t>Recommended if trees will be planted</w:t>
            </w:r>
          </w:p>
        </w:tc>
      </w:tr>
      <w:tr w:rsidR="0079412C" w14:paraId="788FA90A" w14:textId="77777777" w:rsidTr="00642E13">
        <w:tc>
          <w:tcPr>
            <w:tcW w:w="4680" w:type="dxa"/>
          </w:tcPr>
          <w:p w14:paraId="748D2A9E" w14:textId="353DED10" w:rsidR="0079412C" w:rsidRDefault="0079412C" w:rsidP="0079412C">
            <w:pPr>
              <w:spacing w:before="40"/>
            </w:pPr>
            <w:r>
              <w:t>Number of volunteer hours contributed</w:t>
            </w:r>
          </w:p>
        </w:tc>
        <w:tc>
          <w:tcPr>
            <w:tcW w:w="5400" w:type="dxa"/>
          </w:tcPr>
          <w:p w14:paraId="66A8E615" w14:textId="59B9A0B4" w:rsidR="0079412C" w:rsidRDefault="0079412C" w:rsidP="0079412C">
            <w:pPr>
              <w:spacing w:before="40"/>
            </w:pPr>
            <w:r>
              <w:t>Optional, estimated</w:t>
            </w:r>
          </w:p>
        </w:tc>
      </w:tr>
      <w:tr w:rsidR="0079412C" w14:paraId="4F21C94D" w14:textId="77777777" w:rsidTr="00642E13">
        <w:tc>
          <w:tcPr>
            <w:tcW w:w="4680" w:type="dxa"/>
          </w:tcPr>
          <w:p w14:paraId="3A54D6AD" w14:textId="23BC3FB4" w:rsidR="0079412C" w:rsidRDefault="0079412C" w:rsidP="0079412C">
            <w:pPr>
              <w:spacing w:before="40"/>
            </w:pPr>
            <w:r>
              <w:t xml:space="preserve">Number of </w:t>
            </w:r>
            <w:proofErr w:type="gramStart"/>
            <w:r>
              <w:t>youth</w:t>
            </w:r>
            <w:proofErr w:type="gramEnd"/>
            <w:r>
              <w:t xml:space="preserve"> impacted (grades K-12) through education and stewardship projects</w:t>
            </w:r>
          </w:p>
        </w:tc>
        <w:tc>
          <w:tcPr>
            <w:tcW w:w="5400" w:type="dxa"/>
          </w:tcPr>
          <w:p w14:paraId="63BC7001" w14:textId="4156FE3F" w:rsidR="0079412C" w:rsidRDefault="0079412C" w:rsidP="0079412C">
            <w:pPr>
              <w:spacing w:before="40"/>
            </w:pPr>
            <w:r>
              <w:t>Optional; estimate active participants (i.e., beyond general site use, viewing signs)</w:t>
            </w:r>
          </w:p>
        </w:tc>
      </w:tr>
      <w:tr w:rsidR="0079412C" w14:paraId="2F37408B" w14:textId="77777777" w:rsidTr="00642E13">
        <w:tc>
          <w:tcPr>
            <w:tcW w:w="4680" w:type="dxa"/>
          </w:tcPr>
          <w:p w14:paraId="5E34813D" w14:textId="07E49B69" w:rsidR="0079412C" w:rsidRDefault="0079412C" w:rsidP="0079412C">
            <w:pPr>
              <w:spacing w:before="40"/>
            </w:pPr>
            <w:r>
              <w:t>Other</w:t>
            </w:r>
          </w:p>
        </w:tc>
        <w:tc>
          <w:tcPr>
            <w:tcW w:w="5400" w:type="dxa"/>
          </w:tcPr>
          <w:p w14:paraId="1F4EDB14" w14:textId="41647D18" w:rsidR="0079412C" w:rsidRDefault="0079412C" w:rsidP="0079412C">
            <w:pPr>
              <w:spacing w:before="40"/>
            </w:pPr>
            <w:r>
              <w:t xml:space="preserve">Provide your own activity description and units. </w:t>
            </w:r>
          </w:p>
        </w:tc>
      </w:tr>
    </w:tbl>
    <w:p w14:paraId="7E0F4994" w14:textId="77777777" w:rsidR="0079412C" w:rsidRDefault="0079412C" w:rsidP="0079412C">
      <w:bookmarkStart w:id="23" w:name="_Toc126847375"/>
      <w:bookmarkStart w:id="24" w:name="_Toc127199604"/>
    </w:p>
    <w:p w14:paraId="57C08116" w14:textId="2730B18E" w:rsidR="009B1450" w:rsidRPr="008E25D3" w:rsidRDefault="0079412C" w:rsidP="00750F4E">
      <w:pPr>
        <w:pStyle w:val="Heading3"/>
      </w:pPr>
      <w:bookmarkStart w:id="25" w:name="_Toc134784430"/>
      <w:r w:rsidRPr="0079412C">
        <w:lastRenderedPageBreak/>
        <w:t>Partnerships and knowledge sharing (20</w:t>
      </w:r>
      <w:r w:rsidR="009B1450" w:rsidRPr="008E25D3">
        <w:t>%)</w:t>
      </w:r>
      <w:bookmarkEnd w:id="23"/>
      <w:bookmarkEnd w:id="24"/>
      <w:bookmarkEnd w:id="25"/>
    </w:p>
    <w:p w14:paraId="473A9068" w14:textId="41831E7C" w:rsidR="0079412C" w:rsidRPr="007E4EEE" w:rsidRDefault="0079412C" w:rsidP="007E4EEE">
      <w:pPr>
        <w:pStyle w:val="ListParagraph"/>
      </w:pPr>
      <w:r>
        <w:t xml:space="preserve">Identify </w:t>
      </w:r>
      <w:r w:rsidR="003631E8" w:rsidRPr="00E53C9C">
        <w:rPr>
          <w:rStyle w:val="Intense-Strong"/>
        </w:rPr>
        <w:t>ALL</w:t>
      </w:r>
      <w:r>
        <w:rPr>
          <w:b/>
          <w:u w:val="single"/>
        </w:rPr>
        <w:t xml:space="preserve"> </w:t>
      </w:r>
      <w:r>
        <w:t xml:space="preserve">partners involved </w:t>
      </w:r>
      <w:r w:rsidRPr="007E4EEE">
        <w:t>in the project, and their respective contributions. Partners with jurisdiction or ownership in the project landscape should be identified.</w:t>
      </w:r>
    </w:p>
    <w:p w14:paraId="2CC2BB80" w14:textId="014CA449" w:rsidR="0079412C" w:rsidRPr="007E4EEE" w:rsidRDefault="0079412C" w:rsidP="007E4EEE">
      <w:pPr>
        <w:pStyle w:val="ListParagraph"/>
      </w:pPr>
      <w:r w:rsidRPr="007E4EEE">
        <w:t>Include letters of commitment from partners that are substantially involved. Letters should include the specific quantitative or qualitative contributions a partner will make towards project planning and implementation.</w:t>
      </w:r>
    </w:p>
    <w:p w14:paraId="459FEF8C" w14:textId="77777777" w:rsidR="0079412C" w:rsidRPr="007E4EEE" w:rsidRDefault="0079412C" w:rsidP="007E4EEE">
      <w:pPr>
        <w:pStyle w:val="ListParagraph"/>
      </w:pPr>
      <w:r w:rsidRPr="007E4EEE">
        <w:t>Describe how the project strengthens collaboration in invasive plant management and/or increases capacity of the partnership to perform and maintain work.</w:t>
      </w:r>
    </w:p>
    <w:p w14:paraId="23B5A3BB" w14:textId="146FB7B1" w:rsidR="0079412C" w:rsidRPr="007E4EEE" w:rsidRDefault="0079412C" w:rsidP="007E4EEE">
      <w:pPr>
        <w:pStyle w:val="ListParagraph"/>
      </w:pPr>
      <w:r w:rsidRPr="007E4EEE">
        <w:t>Describe how the project will engage and inform the community beyond the existing partner network.</w:t>
      </w:r>
    </w:p>
    <w:p w14:paraId="0A56F68F" w14:textId="078D0100" w:rsidR="0079412C" w:rsidRPr="007E4EEE" w:rsidRDefault="0079412C" w:rsidP="007E4EEE">
      <w:pPr>
        <w:pStyle w:val="ListParagraph"/>
      </w:pPr>
      <w:bookmarkStart w:id="26" w:name="_Hlk131163408"/>
      <w:r w:rsidRPr="007E4EEE">
        <w:t>Describe efforts to invest in underserved communities and advance racial equity, such as through educational programs or outreach, active partnerships with organizations that represent historically underserved people or communities, volunteer or job training, or other efforts</w:t>
      </w:r>
      <w:bookmarkEnd w:id="26"/>
      <w:r w:rsidRPr="007E4EEE">
        <w:t xml:space="preserve"> (see </w:t>
      </w:r>
      <w:r w:rsidR="00E53C9C" w:rsidRPr="007E4EEE">
        <w:t xml:space="preserve">appendix </w:t>
      </w:r>
      <w:r w:rsidRPr="007E4EEE">
        <w:t>C for more information).</w:t>
      </w:r>
    </w:p>
    <w:p w14:paraId="453D7336" w14:textId="77777777" w:rsidR="0079412C" w:rsidRDefault="0079412C" w:rsidP="007E4EEE">
      <w:pPr>
        <w:pStyle w:val="ListParagraph"/>
      </w:pPr>
      <w:r w:rsidRPr="007E4EEE">
        <w:t>Detail the potential of the project to</w:t>
      </w:r>
      <w:r>
        <w:t xml:space="preserve"> provide and share knowledge, tools, and innovations for practical application.</w:t>
      </w:r>
    </w:p>
    <w:p w14:paraId="74E0C7E8" w14:textId="775A785D" w:rsidR="00A0000E" w:rsidRDefault="002A55D3" w:rsidP="002A55D3">
      <w:pPr>
        <w:pStyle w:val="Heading2"/>
      </w:pPr>
      <w:bookmarkStart w:id="27" w:name="_Toc126847376"/>
      <w:bookmarkStart w:id="28" w:name="_Toc127199605"/>
      <w:bookmarkStart w:id="29" w:name="_Toc134784431"/>
      <w:r w:rsidRPr="002A55D3">
        <w:t>Important Considerations for Funding Recipients</w:t>
      </w:r>
      <w:bookmarkEnd w:id="27"/>
      <w:bookmarkEnd w:id="28"/>
      <w:bookmarkEnd w:id="29"/>
    </w:p>
    <w:p w14:paraId="2A99AA2A" w14:textId="77777777" w:rsidR="002A55D3" w:rsidRPr="007E4EEE" w:rsidRDefault="002A55D3" w:rsidP="007E4EEE">
      <w:pPr>
        <w:pStyle w:val="ListParagraph"/>
      </w:pPr>
      <w:r w:rsidRPr="007E4EEE">
        <w:t>Applications must show capacity to be fully implemented within 2 years of the start date.</w:t>
      </w:r>
    </w:p>
    <w:p w14:paraId="6421CCB8" w14:textId="476C071C" w:rsidR="002A55D3" w:rsidRPr="007E4EEE" w:rsidRDefault="002A55D3" w:rsidP="007E4EEE">
      <w:pPr>
        <w:pStyle w:val="ListParagraph"/>
      </w:pPr>
      <w:r w:rsidRPr="007E4EEE">
        <w:t>Annual progress reports and financial reports are required with a final report due upon project completion. Information required includes species treated, method of treatment, and acres treated. Final progress reports must include information on the measurable results and outcomes, as well as spatial data (e.g.</w:t>
      </w:r>
      <w:r w:rsidR="00C1576C">
        <w:t>,</w:t>
      </w:r>
      <w:r w:rsidRPr="007E4EEE">
        <w:t xml:space="preserve"> shapefiles) of project locations. Supplemental information such as relevant photos, illustrations, diagrams, or maps that help convey the impact of the project will be required as appropriate to project activities.</w:t>
      </w:r>
    </w:p>
    <w:p w14:paraId="7FB7A946" w14:textId="77777777" w:rsidR="002A55D3" w:rsidRPr="007E4EEE" w:rsidRDefault="002A55D3" w:rsidP="007E4EEE">
      <w:pPr>
        <w:pStyle w:val="ListParagraph"/>
      </w:pPr>
      <w:r w:rsidRPr="007E4EEE">
        <w:t>Projects must post a visible project identification sign, erected as appropriate at each on-the- ground project, that includes project information and purpose, GLRI reference, and Federal agencies involved.</w:t>
      </w:r>
    </w:p>
    <w:p w14:paraId="43E5DAFD" w14:textId="54677B5D" w:rsidR="002A55D3" w:rsidRPr="002A55D3" w:rsidRDefault="002A55D3" w:rsidP="007E4EEE">
      <w:pPr>
        <w:pStyle w:val="ListParagraph"/>
      </w:pPr>
      <w:r w:rsidRPr="007E4EEE">
        <w:t xml:space="preserve">You are encouraged to work with your </w:t>
      </w:r>
      <w:r w:rsidR="00E53C9C" w:rsidRPr="007E4EEE">
        <w:t xml:space="preserve">state </w:t>
      </w:r>
      <w:r w:rsidRPr="007E4EEE">
        <w:t>forestry agency and research how your project fits into the goals and objectives of</w:t>
      </w:r>
      <w:r w:rsidRPr="002A55D3">
        <w:t xml:space="preserve"> the State Forest Action </w:t>
      </w:r>
      <w:r w:rsidRPr="00E53C9C">
        <w:t>Plan.</w:t>
      </w:r>
      <w:r w:rsidR="00E53C9C">
        <w:t xml:space="preserve"> L</w:t>
      </w:r>
      <w:r w:rsidRPr="002A55D3">
        <w:t>ook up State Foresters</w:t>
      </w:r>
      <w:r w:rsidR="00E53C9C">
        <w:t xml:space="preserve"> at </w:t>
      </w:r>
      <w:r w:rsidR="00A9567F">
        <w:t xml:space="preserve">the </w:t>
      </w:r>
      <w:hyperlink r:id="rId16" w:history="1">
        <w:r w:rsidR="00A9567F" w:rsidRPr="00A9567F">
          <w:rPr>
            <w:rStyle w:val="Hyperlink"/>
          </w:rPr>
          <w:t>National Association of State Foresters website</w:t>
        </w:r>
      </w:hyperlink>
      <w:r w:rsidRPr="002A55D3">
        <w:t>.</w:t>
      </w:r>
    </w:p>
    <w:p w14:paraId="226341B9" w14:textId="2A91AB6E" w:rsidR="00BC7E72" w:rsidRDefault="00BC7E72" w:rsidP="00CA52D8">
      <w:pPr>
        <w:pStyle w:val="ListParagraph"/>
        <w:sectPr w:rsidR="00BC7E72" w:rsidSect="00835EE4">
          <w:pgSz w:w="12240" w:h="15840"/>
          <w:pgMar w:top="1080" w:right="1080" w:bottom="1080" w:left="1080" w:header="0" w:footer="605" w:gutter="0"/>
          <w:cols w:space="720"/>
        </w:sectPr>
      </w:pPr>
    </w:p>
    <w:p w14:paraId="1B1823F0" w14:textId="2FC546CF" w:rsidR="00DF555E" w:rsidRDefault="00F24369" w:rsidP="0046668A">
      <w:pPr>
        <w:pStyle w:val="Heading2"/>
        <w:rPr>
          <w:b/>
          <w:bCs/>
          <w:color w:val="006600"/>
        </w:rPr>
      </w:pPr>
      <w:bookmarkStart w:id="30" w:name="_Toc127199608"/>
      <w:bookmarkStart w:id="31" w:name="_Toc134784432"/>
      <w:r w:rsidRPr="0046668A">
        <w:lastRenderedPageBreak/>
        <w:t>Criteria Scoring Rubric:</w:t>
      </w:r>
      <w:bookmarkEnd w:id="30"/>
      <w:bookmarkEnd w:id="31"/>
    </w:p>
    <w:p w14:paraId="66C7D9CC" w14:textId="0950FBD4" w:rsidR="00DF555E" w:rsidRPr="00027E75" w:rsidRDefault="00DF555E" w:rsidP="00027E75">
      <w:pPr>
        <w:pStyle w:val="TableHeader"/>
      </w:pPr>
      <w:r w:rsidRPr="00C657EF">
        <w:t xml:space="preserve">Table </w:t>
      </w:r>
      <w:proofErr w:type="gramStart"/>
      <w:r w:rsidR="00C657EF">
        <w:t>2</w:t>
      </w:r>
      <w:r w:rsidRPr="00C657EF">
        <w:t>.</w:t>
      </w:r>
      <w:r w:rsidR="00CA52D8" w:rsidRPr="00C657EF">
        <w:t>—</w:t>
      </w:r>
      <w:proofErr w:type="gramEnd"/>
      <w:r w:rsidR="00C657EF" w:rsidRPr="00027E75" w:rsidDel="00C657EF">
        <w:t xml:space="preserve"> </w:t>
      </w:r>
      <w:r w:rsidR="00A9567F" w:rsidRPr="00A9567F">
        <w:t>This rubric will be used by review team members to score applications</w:t>
      </w:r>
      <w:r w:rsidR="00CA52D8" w:rsidRPr="00027E75">
        <w:t>.</w:t>
      </w:r>
    </w:p>
    <w:tbl>
      <w:tblPr>
        <w:tblStyle w:val="TableGrid"/>
        <w:tblW w:w="10800" w:type="dxa"/>
        <w:tblLook w:val="04A0" w:firstRow="1" w:lastRow="0" w:firstColumn="1" w:lastColumn="0" w:noHBand="0" w:noVBand="1"/>
      </w:tblPr>
      <w:tblGrid>
        <w:gridCol w:w="1900"/>
        <w:gridCol w:w="3586"/>
        <w:gridCol w:w="2873"/>
        <w:gridCol w:w="2441"/>
      </w:tblGrid>
      <w:tr w:rsidR="0008538C" w:rsidRPr="00CA52D8" w14:paraId="67981B0A" w14:textId="77777777" w:rsidTr="00640CB0">
        <w:trPr>
          <w:cnfStyle w:val="100000000000" w:firstRow="1" w:lastRow="0" w:firstColumn="0" w:lastColumn="0" w:oddVBand="0" w:evenVBand="0" w:oddHBand="0" w:evenHBand="0" w:firstRowFirstColumn="0" w:firstRowLastColumn="0" w:lastRowFirstColumn="0" w:lastRowLastColumn="0"/>
          <w:cantSplit/>
          <w:tblHeader/>
        </w:trPr>
        <w:tc>
          <w:tcPr>
            <w:tcW w:w="1900" w:type="dxa"/>
            <w:tcMar>
              <w:left w:w="36" w:type="dxa"/>
              <w:right w:w="36" w:type="dxa"/>
            </w:tcMar>
          </w:tcPr>
          <w:p w14:paraId="0F8F7AFB" w14:textId="77777777" w:rsidR="00F24369" w:rsidRPr="00CA52D8" w:rsidRDefault="00F24369" w:rsidP="0008538C">
            <w:pPr>
              <w:spacing w:before="40"/>
              <w:jc w:val="center"/>
            </w:pPr>
            <w:r w:rsidRPr="00CA52D8">
              <w:t>Criteria</w:t>
            </w:r>
          </w:p>
        </w:tc>
        <w:tc>
          <w:tcPr>
            <w:tcW w:w="3586" w:type="dxa"/>
            <w:tcMar>
              <w:left w:w="36" w:type="dxa"/>
              <w:right w:w="36" w:type="dxa"/>
            </w:tcMar>
          </w:tcPr>
          <w:p w14:paraId="0E6DA669" w14:textId="77777777" w:rsidR="00F24369" w:rsidRPr="00CA52D8" w:rsidRDefault="00F24369" w:rsidP="0008538C">
            <w:pPr>
              <w:spacing w:before="40"/>
              <w:jc w:val="center"/>
            </w:pPr>
            <w:r w:rsidRPr="00CA52D8">
              <w:t>High Score</w:t>
            </w:r>
          </w:p>
        </w:tc>
        <w:tc>
          <w:tcPr>
            <w:tcW w:w="2873" w:type="dxa"/>
            <w:tcMar>
              <w:left w:w="36" w:type="dxa"/>
              <w:right w:w="36" w:type="dxa"/>
            </w:tcMar>
          </w:tcPr>
          <w:p w14:paraId="1F95B89A" w14:textId="77777777" w:rsidR="00F24369" w:rsidRPr="00CA52D8" w:rsidRDefault="00F24369" w:rsidP="0008538C">
            <w:pPr>
              <w:spacing w:before="40"/>
              <w:jc w:val="center"/>
            </w:pPr>
            <w:r w:rsidRPr="00CA52D8">
              <w:t>Medium Score</w:t>
            </w:r>
          </w:p>
        </w:tc>
        <w:tc>
          <w:tcPr>
            <w:tcW w:w="2441" w:type="dxa"/>
            <w:tcMar>
              <w:left w:w="36" w:type="dxa"/>
              <w:right w:w="36" w:type="dxa"/>
            </w:tcMar>
          </w:tcPr>
          <w:p w14:paraId="4DD7B719" w14:textId="77777777" w:rsidR="00F24369" w:rsidRPr="00CA52D8" w:rsidRDefault="00F24369" w:rsidP="0008538C">
            <w:pPr>
              <w:spacing w:before="40"/>
              <w:jc w:val="center"/>
            </w:pPr>
            <w:r w:rsidRPr="00CA52D8">
              <w:t>Low Score</w:t>
            </w:r>
          </w:p>
        </w:tc>
      </w:tr>
      <w:tr w:rsidR="00CC14A7" w:rsidRPr="00425349" w14:paraId="6168A881" w14:textId="77777777" w:rsidTr="00640CB0">
        <w:trPr>
          <w:cantSplit/>
        </w:trPr>
        <w:tc>
          <w:tcPr>
            <w:tcW w:w="1900" w:type="dxa"/>
            <w:tcMar>
              <w:left w:w="36" w:type="dxa"/>
              <w:right w:w="36" w:type="dxa"/>
            </w:tcMar>
          </w:tcPr>
          <w:p w14:paraId="5826B8C8" w14:textId="75176232" w:rsidR="00CC14A7" w:rsidRPr="002F7C99" w:rsidRDefault="00CC14A7" w:rsidP="00CC14A7">
            <w:pPr>
              <w:spacing w:before="40"/>
              <w:ind w:left="187" w:hanging="187"/>
              <w:rPr>
                <w:b/>
                <w:sz w:val="20"/>
                <w:szCs w:val="20"/>
              </w:rPr>
            </w:pPr>
            <w:bookmarkStart w:id="32" w:name="_Hlk131162635"/>
            <w:r w:rsidRPr="002F7C99">
              <w:rPr>
                <w:sz w:val="20"/>
                <w:szCs w:val="20"/>
              </w:rPr>
              <w:t>1. Purpose and Need (25 points)</w:t>
            </w:r>
          </w:p>
        </w:tc>
        <w:tc>
          <w:tcPr>
            <w:tcW w:w="3586" w:type="dxa"/>
            <w:tcMar>
              <w:left w:w="36" w:type="dxa"/>
              <w:right w:w="36" w:type="dxa"/>
            </w:tcMar>
          </w:tcPr>
          <w:p w14:paraId="18472008" w14:textId="77777777" w:rsidR="00CC14A7" w:rsidRPr="00BF2AD1" w:rsidRDefault="00CC14A7" w:rsidP="007E4EEE">
            <w:pPr>
              <w:pStyle w:val="strongcentered"/>
            </w:pPr>
            <w:r>
              <w:t>19-25</w:t>
            </w:r>
            <w:r w:rsidRPr="00BF2AD1">
              <w:t xml:space="preserve"> points</w:t>
            </w:r>
          </w:p>
          <w:p w14:paraId="7BA4A420" w14:textId="5F2B7FB7" w:rsidR="00CC14A7" w:rsidRPr="00BF2AD1" w:rsidRDefault="00CC14A7" w:rsidP="00837D9C">
            <w:pPr>
              <w:pStyle w:val="ListParagraph3"/>
            </w:pPr>
            <w:r w:rsidRPr="00BF2AD1">
              <w:t xml:space="preserve">Strong and clear contribution to one </w:t>
            </w:r>
            <w:r w:rsidR="00640CB0">
              <w:t>(</w:t>
            </w:r>
            <w:r w:rsidRPr="00BF2AD1">
              <w:t>or more</w:t>
            </w:r>
            <w:r w:rsidR="00640CB0">
              <w:t>)</w:t>
            </w:r>
            <w:r w:rsidRPr="00BF2AD1">
              <w:t xml:space="preserve"> significant goal, issue, and/or </w:t>
            </w:r>
            <w:r>
              <w:t>invasive plant management strategy</w:t>
            </w:r>
            <w:r w:rsidRPr="00BF2AD1">
              <w:t xml:space="preserve"> in </w:t>
            </w:r>
            <w:r>
              <w:t>relevant strategic or management plans.</w:t>
            </w:r>
          </w:p>
          <w:p w14:paraId="76395BEE" w14:textId="5F1C9578" w:rsidR="00CC14A7" w:rsidRDefault="00CC14A7" w:rsidP="00837D9C">
            <w:pPr>
              <w:pStyle w:val="ListParagraph3"/>
            </w:pPr>
            <w:r>
              <w:t>Strong and c</w:t>
            </w:r>
            <w:r w:rsidRPr="00BF2AD1">
              <w:t>lear description of how project contributes to a specific str</w:t>
            </w:r>
            <w:r>
              <w:t>ategy in the plan/strategy and leverages past work.</w:t>
            </w:r>
          </w:p>
          <w:p w14:paraId="1188A07E" w14:textId="2FF68064" w:rsidR="00CC14A7" w:rsidRDefault="00CC14A7" w:rsidP="00837D9C">
            <w:pPr>
              <w:pStyle w:val="ListParagraph3"/>
            </w:pPr>
            <w:r>
              <w:t>Strong, clear description of the connection between terrestrial and aquatic ecosystems.</w:t>
            </w:r>
          </w:p>
          <w:p w14:paraId="48228A9A" w14:textId="3835A15E" w:rsidR="00CC14A7" w:rsidRPr="003C0D5B" w:rsidRDefault="00CC14A7" w:rsidP="00837D9C">
            <w:pPr>
              <w:pStyle w:val="ListParagraph3"/>
            </w:pPr>
            <w:r>
              <w:t>Strong and clear demonstration of environmental need, particularly habitat and water quality values that are at risk and the desired future habitat conditions that project will contribute to.</w:t>
            </w:r>
          </w:p>
        </w:tc>
        <w:tc>
          <w:tcPr>
            <w:tcW w:w="2873" w:type="dxa"/>
            <w:tcMar>
              <w:left w:w="36" w:type="dxa"/>
              <w:right w:w="36" w:type="dxa"/>
            </w:tcMar>
          </w:tcPr>
          <w:p w14:paraId="26AEB9F6" w14:textId="77777777" w:rsidR="00CC14A7" w:rsidRPr="00BF2AD1" w:rsidRDefault="00CC14A7" w:rsidP="007E4EEE">
            <w:pPr>
              <w:pStyle w:val="strongcentered"/>
            </w:pPr>
            <w:r>
              <w:t>10-18</w:t>
            </w:r>
            <w:r w:rsidRPr="00BF2AD1">
              <w:t xml:space="preserve"> points</w:t>
            </w:r>
          </w:p>
          <w:p w14:paraId="1820D1AF" w14:textId="0310C608" w:rsidR="00CC14A7" w:rsidRPr="00BF2AD1" w:rsidRDefault="00CC14A7" w:rsidP="00837D9C">
            <w:pPr>
              <w:pStyle w:val="ListParagraph3"/>
            </w:pPr>
            <w:r>
              <w:t>C</w:t>
            </w:r>
            <w:r w:rsidRPr="00BF2AD1">
              <w:t xml:space="preserve">lear contribution to one </w:t>
            </w:r>
            <w:r w:rsidR="00640CB0">
              <w:t>(</w:t>
            </w:r>
            <w:r w:rsidRPr="00BF2AD1">
              <w:t>or more</w:t>
            </w:r>
            <w:r w:rsidR="00640CB0">
              <w:t>)</w:t>
            </w:r>
            <w:r w:rsidRPr="00BF2AD1">
              <w:t xml:space="preserve"> significant goal, issue, and/or priority landscape in </w:t>
            </w:r>
            <w:r>
              <w:t>relevant strategic or management plans.</w:t>
            </w:r>
          </w:p>
          <w:p w14:paraId="3E18ECB5" w14:textId="26BA0508" w:rsidR="00CC14A7" w:rsidRDefault="00CC14A7" w:rsidP="00837D9C">
            <w:pPr>
              <w:pStyle w:val="ListParagraph3"/>
            </w:pPr>
            <w:r>
              <w:t>Clear</w:t>
            </w:r>
            <w:r w:rsidRPr="00BF2AD1">
              <w:t xml:space="preserve"> description of how project contributes to a specific str</w:t>
            </w:r>
            <w:r>
              <w:t>ategy in the plan/strategy and leverages past work.</w:t>
            </w:r>
          </w:p>
          <w:p w14:paraId="5F4A1C87" w14:textId="225E2EBA" w:rsidR="00CC14A7" w:rsidRPr="00B642C2" w:rsidRDefault="00CC14A7" w:rsidP="00837D9C">
            <w:pPr>
              <w:pStyle w:val="ListParagraph3"/>
            </w:pPr>
            <w:r w:rsidRPr="00837D9C">
              <w:t>Clear demonstration of environmental need.</w:t>
            </w:r>
          </w:p>
        </w:tc>
        <w:tc>
          <w:tcPr>
            <w:tcW w:w="2441" w:type="dxa"/>
            <w:tcMar>
              <w:left w:w="36" w:type="dxa"/>
              <w:right w:w="36" w:type="dxa"/>
            </w:tcMar>
          </w:tcPr>
          <w:p w14:paraId="00F4A859" w14:textId="77777777" w:rsidR="00CC14A7" w:rsidRPr="00BF2AD1" w:rsidRDefault="00CC14A7" w:rsidP="007E4EEE">
            <w:pPr>
              <w:pStyle w:val="strongcentered"/>
            </w:pPr>
            <w:r>
              <w:t>0-9</w:t>
            </w:r>
            <w:r w:rsidRPr="00BF2AD1">
              <w:t xml:space="preserve"> points</w:t>
            </w:r>
          </w:p>
          <w:p w14:paraId="44EB0931" w14:textId="2F96D7E4" w:rsidR="00CC14A7" w:rsidRDefault="00CC14A7" w:rsidP="00837D9C">
            <w:pPr>
              <w:pStyle w:val="ListParagraph3"/>
            </w:pPr>
            <w:r w:rsidRPr="00BF2AD1">
              <w:t>A simple assertion or weak</w:t>
            </w:r>
            <w:r w:rsidR="00640CB0">
              <w:t>/</w:t>
            </w:r>
            <w:r w:rsidRPr="00BF2AD1">
              <w:t xml:space="preserve">general connection to one </w:t>
            </w:r>
            <w:r w:rsidR="00640CB0">
              <w:t>(</w:t>
            </w:r>
            <w:r w:rsidRPr="00BF2AD1">
              <w:t>or more</w:t>
            </w:r>
            <w:r w:rsidR="00640CB0">
              <w:t>)</w:t>
            </w:r>
            <w:r w:rsidRPr="00BF2AD1">
              <w:t xml:space="preserve"> significant goal, issue, and/or priority landscape in </w:t>
            </w:r>
            <w:r>
              <w:t>relevant strategic or management plans.</w:t>
            </w:r>
          </w:p>
          <w:p w14:paraId="07CC72C0" w14:textId="11A9C91F" w:rsidR="00CC14A7" w:rsidRPr="00BF2AD1" w:rsidRDefault="00CC14A7" w:rsidP="00837D9C">
            <w:pPr>
              <w:pStyle w:val="ListParagraph3"/>
            </w:pPr>
            <w:r>
              <w:t>Weak contribution and leverage descriptions, if any.</w:t>
            </w:r>
          </w:p>
          <w:p w14:paraId="4FBB5996" w14:textId="495AD570" w:rsidR="00CC14A7" w:rsidRPr="003C0D5B" w:rsidRDefault="00CC14A7" w:rsidP="00837D9C">
            <w:pPr>
              <w:pStyle w:val="ListParagraph3"/>
            </w:pPr>
            <w:r>
              <w:t>General or weak demonstration of environmental need.</w:t>
            </w:r>
          </w:p>
        </w:tc>
      </w:tr>
      <w:bookmarkEnd w:id="32"/>
      <w:tr w:rsidR="00CC14A7" w:rsidRPr="00425349" w14:paraId="329CCBA4" w14:textId="77777777" w:rsidTr="00640CB0">
        <w:trPr>
          <w:cantSplit/>
        </w:trPr>
        <w:tc>
          <w:tcPr>
            <w:tcW w:w="1900" w:type="dxa"/>
            <w:tcMar>
              <w:left w:w="36" w:type="dxa"/>
              <w:right w:w="36" w:type="dxa"/>
            </w:tcMar>
          </w:tcPr>
          <w:p w14:paraId="5869B4D0" w14:textId="4BC30DA8" w:rsidR="00CC14A7" w:rsidRPr="002F7C99" w:rsidRDefault="00CC14A7" w:rsidP="00CC14A7">
            <w:pPr>
              <w:spacing w:before="40"/>
              <w:ind w:left="187" w:hanging="187"/>
              <w:rPr>
                <w:b/>
                <w:sz w:val="20"/>
                <w:szCs w:val="20"/>
              </w:rPr>
            </w:pPr>
            <w:r w:rsidRPr="002F7C99">
              <w:rPr>
                <w:sz w:val="20"/>
                <w:szCs w:val="20"/>
              </w:rPr>
              <w:t>2. Technical Merit and Sustainability (25 points)</w:t>
            </w:r>
          </w:p>
        </w:tc>
        <w:tc>
          <w:tcPr>
            <w:tcW w:w="3586" w:type="dxa"/>
            <w:tcMar>
              <w:left w:w="36" w:type="dxa"/>
              <w:right w:w="36" w:type="dxa"/>
            </w:tcMar>
          </w:tcPr>
          <w:p w14:paraId="4B7DB1DC" w14:textId="77777777" w:rsidR="00CC14A7" w:rsidRPr="00BF2AD1" w:rsidRDefault="00CC14A7" w:rsidP="002F7C99">
            <w:pPr>
              <w:pStyle w:val="strongcentered"/>
            </w:pPr>
            <w:r>
              <w:t>19-25</w:t>
            </w:r>
            <w:r w:rsidRPr="00BF2AD1">
              <w:t xml:space="preserve"> points</w:t>
            </w:r>
          </w:p>
          <w:p w14:paraId="301D12D9" w14:textId="77777777" w:rsidR="00CC14A7" w:rsidRDefault="00CC14A7" w:rsidP="00837D9C">
            <w:pPr>
              <w:pStyle w:val="ListParagraph3"/>
            </w:pPr>
            <w:r w:rsidRPr="00BF2AD1">
              <w:t xml:space="preserve">Compelling, clear, and concise description </w:t>
            </w:r>
            <w:r>
              <w:t>of achievable project objectives, including on-the-ground-implementation.</w:t>
            </w:r>
          </w:p>
          <w:p w14:paraId="6668E513" w14:textId="1794F14B" w:rsidR="00CC14A7" w:rsidRDefault="00CC14A7" w:rsidP="00837D9C">
            <w:pPr>
              <w:pStyle w:val="ListParagraph3"/>
            </w:pPr>
            <w:r>
              <w:t>Strong and clear description of how the project will control invasive species that are important in the local landscape.</w:t>
            </w:r>
          </w:p>
          <w:p w14:paraId="6128E65D" w14:textId="77777777" w:rsidR="00CC14A7" w:rsidRPr="00BC1D60" w:rsidRDefault="00CC14A7" w:rsidP="00837D9C">
            <w:pPr>
              <w:pStyle w:val="ListParagraph3"/>
            </w:pPr>
            <w:r>
              <w:t xml:space="preserve">Monitoring plan is included and detailed, with effective, known strategies for long-term maintenance and monitoring. </w:t>
            </w:r>
            <w:r w:rsidRPr="000B0CFB">
              <w:rPr>
                <w:szCs w:val="18"/>
              </w:rPr>
              <w:t>Monitoring plan</w:t>
            </w:r>
            <w:r>
              <w:t xml:space="preserve"> </w:t>
            </w:r>
            <w:r w:rsidRPr="00BC1D60">
              <w:t>evaluates project success and describes actions taken if objectives are not met. Describe</w:t>
            </w:r>
            <w:r>
              <w:t>s</w:t>
            </w:r>
            <w:r w:rsidRPr="00BC1D60">
              <w:t xml:space="preserve"> actions to prevent reestablishment of invasive plants and restore habitats.</w:t>
            </w:r>
          </w:p>
          <w:p w14:paraId="791A5D2A" w14:textId="47F98178" w:rsidR="00CC14A7" w:rsidRDefault="00CC14A7" w:rsidP="00837D9C">
            <w:pPr>
              <w:pStyle w:val="ListParagraph3"/>
            </w:pPr>
            <w:r>
              <w:t>Strategies clearly stated and are known to be effective and considered best management practices.</w:t>
            </w:r>
          </w:p>
          <w:p w14:paraId="23E55FD9" w14:textId="565E8011" w:rsidR="00CC14A7" w:rsidRPr="00BF2AD1" w:rsidRDefault="00CC14A7" w:rsidP="00837D9C">
            <w:pPr>
              <w:pStyle w:val="ListParagraph3"/>
              <w:rPr>
                <w:bCs/>
              </w:rPr>
            </w:pPr>
            <w:r>
              <w:t xml:space="preserve">All required forms and coordination </w:t>
            </w:r>
            <w:r w:rsidR="00640CB0">
              <w:t xml:space="preserve">were </w:t>
            </w:r>
            <w:r>
              <w:t xml:space="preserve">submitted and </w:t>
            </w:r>
            <w:proofErr w:type="gramStart"/>
            <w:r>
              <w:t>documented, and</w:t>
            </w:r>
            <w:proofErr w:type="gramEnd"/>
            <w:r>
              <w:t xml:space="preserve"> are clear and precise.</w:t>
            </w:r>
          </w:p>
        </w:tc>
        <w:tc>
          <w:tcPr>
            <w:tcW w:w="2873" w:type="dxa"/>
            <w:tcMar>
              <w:left w:w="36" w:type="dxa"/>
              <w:right w:w="36" w:type="dxa"/>
            </w:tcMar>
          </w:tcPr>
          <w:p w14:paraId="3EEF1569" w14:textId="77777777" w:rsidR="00CC14A7" w:rsidRPr="00BF2AD1" w:rsidRDefault="00CC14A7" w:rsidP="002F7C99">
            <w:pPr>
              <w:pStyle w:val="strongcentered"/>
            </w:pPr>
            <w:r>
              <w:t>10-18</w:t>
            </w:r>
            <w:r w:rsidRPr="00BF2AD1">
              <w:t xml:space="preserve"> points</w:t>
            </w:r>
          </w:p>
          <w:p w14:paraId="751520BA" w14:textId="2AB8E4E7" w:rsidR="00CC14A7" w:rsidRDefault="00CC14A7" w:rsidP="00837D9C">
            <w:pPr>
              <w:pStyle w:val="ListParagraph3"/>
            </w:pPr>
            <w:r w:rsidRPr="00BF2AD1">
              <w:t xml:space="preserve">Description </w:t>
            </w:r>
            <w:r>
              <w:t>of project methods or strategies that are known to be effective.</w:t>
            </w:r>
          </w:p>
          <w:p w14:paraId="469579A1" w14:textId="5C184917" w:rsidR="00CC14A7" w:rsidRPr="00BF2AD1" w:rsidRDefault="00CC14A7" w:rsidP="00837D9C">
            <w:pPr>
              <w:pStyle w:val="ListParagraph3"/>
            </w:pPr>
            <w:r>
              <w:t>Description of invasive species context in the local landscape.</w:t>
            </w:r>
          </w:p>
          <w:p w14:paraId="6F67EB47" w14:textId="77777777" w:rsidR="00CC14A7" w:rsidRPr="00BC1D60" w:rsidRDefault="00CC14A7" w:rsidP="00837D9C">
            <w:pPr>
              <w:pStyle w:val="ListParagraph3"/>
            </w:pPr>
            <w:r>
              <w:t xml:space="preserve">Monitoring plan is included and contains known strategies for long-term maintenance and monitoring. </w:t>
            </w:r>
          </w:p>
          <w:p w14:paraId="00BA022D" w14:textId="3F2DD384" w:rsidR="00CC14A7" w:rsidRPr="003667ED" w:rsidRDefault="00CC14A7" w:rsidP="00837D9C">
            <w:pPr>
              <w:pStyle w:val="ListParagraph3"/>
            </w:pPr>
            <w:r>
              <w:rPr>
                <w:bCs/>
              </w:rPr>
              <w:t>Applicant demonstrates relevant experience or expertise.</w:t>
            </w:r>
          </w:p>
          <w:p w14:paraId="684585BB" w14:textId="651DEF86" w:rsidR="00CC14A7" w:rsidRPr="00BF2AD1" w:rsidRDefault="00CC14A7" w:rsidP="00837D9C">
            <w:pPr>
              <w:pStyle w:val="ListParagraph3"/>
            </w:pPr>
            <w:r>
              <w:rPr>
                <w:bCs/>
              </w:rPr>
              <w:t>Forms and coordination are filled out and documented.</w:t>
            </w:r>
          </w:p>
        </w:tc>
        <w:tc>
          <w:tcPr>
            <w:tcW w:w="2441" w:type="dxa"/>
            <w:tcMar>
              <w:left w:w="36" w:type="dxa"/>
              <w:right w:w="36" w:type="dxa"/>
            </w:tcMar>
          </w:tcPr>
          <w:p w14:paraId="36519D4B" w14:textId="77777777" w:rsidR="00CC14A7" w:rsidRPr="00BF2AD1" w:rsidRDefault="00CC14A7" w:rsidP="002F7C99">
            <w:pPr>
              <w:pStyle w:val="strongcentered"/>
            </w:pPr>
            <w:r>
              <w:t>0-9</w:t>
            </w:r>
            <w:r w:rsidRPr="00BF2AD1">
              <w:t xml:space="preserve"> points</w:t>
            </w:r>
          </w:p>
          <w:p w14:paraId="740C1BE3" w14:textId="77777777" w:rsidR="00CC14A7" w:rsidRDefault="00CC14A7" w:rsidP="00837D9C">
            <w:pPr>
              <w:pStyle w:val="ListParagraph3"/>
            </w:pPr>
            <w:r w:rsidRPr="00BF2AD1">
              <w:t>Weak description</w:t>
            </w:r>
            <w:r>
              <w:t xml:space="preserve"> or lack of clarity for methods or strategies</w:t>
            </w:r>
            <w:r w:rsidRPr="00BF2AD1">
              <w:t>.</w:t>
            </w:r>
          </w:p>
          <w:p w14:paraId="0F96C4E9" w14:textId="757FB41E" w:rsidR="00CC14A7" w:rsidRPr="00BF2AD1" w:rsidRDefault="00CC14A7" w:rsidP="00837D9C">
            <w:pPr>
              <w:pStyle w:val="ListParagraph3"/>
            </w:pPr>
            <w:r>
              <w:t>Weak or missing connection to local landscapes.</w:t>
            </w:r>
          </w:p>
          <w:p w14:paraId="260CD26C" w14:textId="4E6AE27D" w:rsidR="00CC14A7" w:rsidRDefault="00CC14A7" w:rsidP="00837D9C">
            <w:pPr>
              <w:pStyle w:val="ListParagraph3"/>
            </w:pPr>
            <w:r>
              <w:t>Weak or missing monitoring plan</w:t>
            </w:r>
          </w:p>
          <w:p w14:paraId="0219CB66" w14:textId="28DD574D" w:rsidR="00CC14A7" w:rsidRPr="00BF2AD1" w:rsidRDefault="00CC14A7" w:rsidP="00837D9C">
            <w:pPr>
              <w:pStyle w:val="ListParagraph3"/>
            </w:pPr>
            <w:r>
              <w:t>Required forms or coordination are incomplete or missing.</w:t>
            </w:r>
          </w:p>
        </w:tc>
      </w:tr>
      <w:tr w:rsidR="00CC14A7" w:rsidRPr="00425349" w14:paraId="108A2B71" w14:textId="77777777" w:rsidTr="00640CB0">
        <w:trPr>
          <w:cantSplit/>
        </w:trPr>
        <w:tc>
          <w:tcPr>
            <w:tcW w:w="1900" w:type="dxa"/>
            <w:tcMar>
              <w:left w:w="36" w:type="dxa"/>
              <w:right w:w="36" w:type="dxa"/>
            </w:tcMar>
          </w:tcPr>
          <w:p w14:paraId="78F23826" w14:textId="4F669FBD" w:rsidR="00CC14A7" w:rsidRPr="002F7C99" w:rsidRDefault="00CC14A7" w:rsidP="00CC14A7">
            <w:pPr>
              <w:spacing w:before="40"/>
              <w:ind w:left="187" w:hanging="187"/>
              <w:rPr>
                <w:b/>
                <w:sz w:val="20"/>
                <w:szCs w:val="20"/>
              </w:rPr>
            </w:pPr>
            <w:r w:rsidRPr="002F7C99">
              <w:rPr>
                <w:sz w:val="20"/>
                <w:szCs w:val="20"/>
              </w:rPr>
              <w:t>3. Measurable Outcomes/Results (30 points)</w:t>
            </w:r>
          </w:p>
        </w:tc>
        <w:tc>
          <w:tcPr>
            <w:tcW w:w="3586" w:type="dxa"/>
            <w:tcMar>
              <w:left w:w="36" w:type="dxa"/>
              <w:right w:w="36" w:type="dxa"/>
            </w:tcMar>
          </w:tcPr>
          <w:p w14:paraId="4620499C" w14:textId="77777777" w:rsidR="00CC14A7" w:rsidRPr="00BF2AD1" w:rsidRDefault="00CC14A7" w:rsidP="002F7C99">
            <w:pPr>
              <w:pStyle w:val="strongcentered"/>
            </w:pPr>
            <w:r>
              <w:t>20-30</w:t>
            </w:r>
            <w:r w:rsidRPr="00BF2AD1">
              <w:t xml:space="preserve"> points</w:t>
            </w:r>
          </w:p>
          <w:p w14:paraId="5FB4CEA5" w14:textId="0BD2193E" w:rsidR="00CC14A7" w:rsidRDefault="00CC14A7" w:rsidP="00837D9C">
            <w:pPr>
              <w:pStyle w:val="ListParagraph3"/>
            </w:pPr>
            <w:r>
              <w:t>Clearly communicates quantitative outcomes using required metrics, including acres treated. Any additional metrics used have a clear purpose and add to the project’s overall effectiveness. Acres that overlap are clearly defined and described.</w:t>
            </w:r>
          </w:p>
          <w:p w14:paraId="36687C24" w14:textId="19F77C83" w:rsidR="00CC14A7" w:rsidRDefault="00CC14A7" w:rsidP="00837D9C">
            <w:pPr>
              <w:pStyle w:val="ListParagraph3"/>
            </w:pPr>
            <w:r>
              <w:t>Outcomes clearly address expanding or protecting past restoration, and/or goals or priorities identified in the Purpose and Need.</w:t>
            </w:r>
          </w:p>
          <w:p w14:paraId="616F2FA4" w14:textId="08D978AF" w:rsidR="00CC14A7" w:rsidRDefault="00CC14A7" w:rsidP="00837D9C">
            <w:pPr>
              <w:pStyle w:val="ListParagraph3"/>
            </w:pPr>
            <w:r>
              <w:t>Cost per acre is cost-effective and reasonable, relative to similar projects.</w:t>
            </w:r>
          </w:p>
          <w:p w14:paraId="01839A1F" w14:textId="5A18EA18" w:rsidR="00CC14A7" w:rsidRDefault="00CC14A7" w:rsidP="00837D9C">
            <w:pPr>
              <w:pStyle w:val="ListParagraph3"/>
            </w:pPr>
            <w:r>
              <w:t xml:space="preserve">All budget items are clearly described and </w:t>
            </w:r>
            <w:proofErr w:type="gramStart"/>
            <w:r>
              <w:t>justified, and</w:t>
            </w:r>
            <w:proofErr w:type="gramEnd"/>
            <w:r>
              <w:t xml:space="preserve"> are allowable.</w:t>
            </w:r>
          </w:p>
          <w:p w14:paraId="710733AB" w14:textId="0B99BA76" w:rsidR="00CC14A7" w:rsidRPr="00BF2AD1" w:rsidRDefault="00CC14A7" w:rsidP="00837D9C">
            <w:pPr>
              <w:pStyle w:val="ListParagraph3"/>
            </w:pPr>
            <w:r>
              <w:t>Education and outreach activities and outcomes are clearly described and quantified, and qualitative outcomes are clearly described and justified, and add to the overall project outcomes.</w:t>
            </w:r>
          </w:p>
        </w:tc>
        <w:tc>
          <w:tcPr>
            <w:tcW w:w="2873" w:type="dxa"/>
            <w:tcMar>
              <w:left w:w="36" w:type="dxa"/>
              <w:right w:w="36" w:type="dxa"/>
            </w:tcMar>
          </w:tcPr>
          <w:p w14:paraId="43104062" w14:textId="77777777" w:rsidR="00CC14A7" w:rsidRPr="00BF2AD1" w:rsidRDefault="00CC14A7" w:rsidP="002F7C99">
            <w:pPr>
              <w:pStyle w:val="strongcentered"/>
            </w:pPr>
            <w:r>
              <w:t>10-19</w:t>
            </w:r>
            <w:r w:rsidRPr="00BF2AD1">
              <w:t xml:space="preserve"> points</w:t>
            </w:r>
          </w:p>
          <w:p w14:paraId="6182D6BD" w14:textId="161F14CD" w:rsidR="00CC14A7" w:rsidRDefault="00CC14A7" w:rsidP="00837D9C">
            <w:pPr>
              <w:pStyle w:val="ListParagraph3"/>
            </w:pPr>
            <w:r>
              <w:t>Quantitative outcomes are described using the required metrics, including acres treated.</w:t>
            </w:r>
          </w:p>
          <w:p w14:paraId="7374FECD" w14:textId="28DB6540" w:rsidR="00CC14A7" w:rsidRDefault="00CC14A7" w:rsidP="00837D9C">
            <w:pPr>
              <w:pStyle w:val="ListParagraph3"/>
            </w:pPr>
            <w:r>
              <w:t>Outcomes make sense in the overall context of the project and stated goals.</w:t>
            </w:r>
          </w:p>
          <w:p w14:paraId="6A5FFF1F" w14:textId="77777777" w:rsidR="00CC14A7" w:rsidRDefault="00CC14A7" w:rsidP="00837D9C">
            <w:pPr>
              <w:pStyle w:val="ListParagraph3"/>
            </w:pPr>
            <w:r>
              <w:t>Costs are within reason. High costs are justified.</w:t>
            </w:r>
          </w:p>
          <w:p w14:paraId="7FCB43D1" w14:textId="03C81F78" w:rsidR="00CC14A7" w:rsidRDefault="00CC14A7" w:rsidP="00837D9C">
            <w:pPr>
              <w:pStyle w:val="ListParagraph3"/>
            </w:pPr>
            <w:r>
              <w:t>Budget items are allowable, with some description.</w:t>
            </w:r>
          </w:p>
          <w:p w14:paraId="460BCEFA" w14:textId="2393044E" w:rsidR="00CC14A7" w:rsidRPr="00BF2AD1" w:rsidRDefault="00CC14A7" w:rsidP="00837D9C">
            <w:pPr>
              <w:pStyle w:val="ListParagraph3"/>
            </w:pPr>
            <w:r>
              <w:t>Education and outreach activities are included, and qualitative outcomes are described in context of the overall project and make sense.</w:t>
            </w:r>
          </w:p>
        </w:tc>
        <w:tc>
          <w:tcPr>
            <w:tcW w:w="2441" w:type="dxa"/>
            <w:tcMar>
              <w:left w:w="36" w:type="dxa"/>
              <w:right w:w="36" w:type="dxa"/>
            </w:tcMar>
          </w:tcPr>
          <w:p w14:paraId="6FABA815" w14:textId="77777777" w:rsidR="00CC14A7" w:rsidRPr="00BF2AD1" w:rsidRDefault="00CC14A7" w:rsidP="002F7C99">
            <w:pPr>
              <w:pStyle w:val="strongcentered"/>
            </w:pPr>
            <w:r>
              <w:t>0-9</w:t>
            </w:r>
            <w:r w:rsidRPr="00BF2AD1">
              <w:t xml:space="preserve"> points</w:t>
            </w:r>
          </w:p>
          <w:p w14:paraId="275C315B" w14:textId="5C2DC716" w:rsidR="00CC14A7" w:rsidRDefault="00CC14A7" w:rsidP="00837D9C">
            <w:pPr>
              <w:pStyle w:val="ListParagraph3"/>
            </w:pPr>
            <w:r>
              <w:t>Metrics used are unclear or do not conform to metric requirements.</w:t>
            </w:r>
          </w:p>
          <w:p w14:paraId="16DE3020" w14:textId="73534292" w:rsidR="00CC14A7" w:rsidRDefault="00CC14A7" w:rsidP="00837D9C">
            <w:pPr>
              <w:pStyle w:val="ListParagraph3"/>
            </w:pPr>
            <w:r>
              <w:t>Outcomes are weakly associated with the stated project goals.</w:t>
            </w:r>
          </w:p>
          <w:p w14:paraId="64E8FAB6" w14:textId="4AD1F28F" w:rsidR="00CC14A7" w:rsidRDefault="00CC14A7" w:rsidP="00837D9C">
            <w:pPr>
              <w:pStyle w:val="ListParagraph3"/>
            </w:pPr>
            <w:r>
              <w:t>Costs are unreasonably high without justification.</w:t>
            </w:r>
          </w:p>
          <w:p w14:paraId="58E71612" w14:textId="7D3DE6F3" w:rsidR="00CC14A7" w:rsidRDefault="00CC14A7" w:rsidP="00837D9C">
            <w:pPr>
              <w:pStyle w:val="ListParagraph3"/>
            </w:pPr>
            <w:r>
              <w:t>Budget items are poorly described, if at all.</w:t>
            </w:r>
          </w:p>
          <w:p w14:paraId="1B9DD1E6" w14:textId="5DAAD1C2" w:rsidR="00CC14A7" w:rsidRPr="00BF2AD1" w:rsidRDefault="00CC14A7" w:rsidP="00837D9C">
            <w:pPr>
              <w:pStyle w:val="ListParagraph3"/>
            </w:pPr>
            <w:r>
              <w:t>Education and outreach activities are not included, and qualitative outcomes or additional metrics do not add to the overall project and may not have clear relevance.</w:t>
            </w:r>
          </w:p>
        </w:tc>
      </w:tr>
      <w:tr w:rsidR="00CC14A7" w:rsidRPr="00425349" w14:paraId="25EEF29F" w14:textId="77777777" w:rsidTr="00640CB0">
        <w:trPr>
          <w:cantSplit/>
        </w:trPr>
        <w:tc>
          <w:tcPr>
            <w:tcW w:w="1900" w:type="dxa"/>
            <w:tcMar>
              <w:left w:w="36" w:type="dxa"/>
              <w:right w:w="36" w:type="dxa"/>
            </w:tcMar>
          </w:tcPr>
          <w:p w14:paraId="6D3474D6" w14:textId="67AAA82A" w:rsidR="00CC14A7" w:rsidRPr="002F7C99" w:rsidRDefault="00CC14A7" w:rsidP="002F7C99">
            <w:pPr>
              <w:ind w:left="140" w:hanging="140"/>
              <w:rPr>
                <w:b/>
                <w:sz w:val="20"/>
                <w:szCs w:val="20"/>
              </w:rPr>
            </w:pPr>
            <w:r w:rsidRPr="002F7C99">
              <w:rPr>
                <w:sz w:val="20"/>
                <w:szCs w:val="20"/>
              </w:rPr>
              <w:lastRenderedPageBreak/>
              <w:t>4. Partnerships and Sharing (20 points)</w:t>
            </w:r>
          </w:p>
        </w:tc>
        <w:tc>
          <w:tcPr>
            <w:tcW w:w="3586" w:type="dxa"/>
            <w:tcMar>
              <w:left w:w="36" w:type="dxa"/>
              <w:right w:w="36" w:type="dxa"/>
            </w:tcMar>
          </w:tcPr>
          <w:p w14:paraId="1596B239" w14:textId="77777777" w:rsidR="00CC14A7" w:rsidRPr="00BF2AD1" w:rsidRDefault="00CC14A7" w:rsidP="002F7C99">
            <w:pPr>
              <w:pStyle w:val="strongcentered"/>
            </w:pPr>
            <w:r>
              <w:t>16-20</w:t>
            </w:r>
            <w:r w:rsidRPr="00BF2AD1">
              <w:t xml:space="preserve"> points</w:t>
            </w:r>
          </w:p>
          <w:p w14:paraId="513FE03D" w14:textId="5571819A" w:rsidR="00CC14A7" w:rsidRDefault="00CC14A7" w:rsidP="002F7C99">
            <w:pPr>
              <w:pStyle w:val="ListParagraph3"/>
            </w:pPr>
            <w:r>
              <w:t>All project partners are listed</w:t>
            </w:r>
            <w:r w:rsidR="00640CB0">
              <w:t>,</w:t>
            </w:r>
            <w:r>
              <w:t xml:space="preserve"> and their roles are clearly defined in the context of the project.</w:t>
            </w:r>
          </w:p>
          <w:p w14:paraId="1A8A7275" w14:textId="1BCB0329" w:rsidR="00CC14A7" w:rsidRDefault="00CC14A7" w:rsidP="002F7C99">
            <w:pPr>
              <w:pStyle w:val="ListParagraph3"/>
            </w:pPr>
            <w:r>
              <w:t>Letters of commitment are included from partners making substantial commitments, and letters clearly describe the role of the partner. If there are letters of support from passive partners or organizations that are not partners but support the project, this non-participatory role is made clear in the letter and/or application.</w:t>
            </w:r>
          </w:p>
          <w:p w14:paraId="4C55B45E" w14:textId="17FC3A63" w:rsidR="00CC14A7" w:rsidRDefault="00CC14A7" w:rsidP="002F7C99">
            <w:pPr>
              <w:pStyle w:val="ListParagraph3"/>
            </w:pPr>
            <w:r>
              <w:t>There is clear indication of meaningful engagement with diverse communities, with purposeful attention to equity and environmental justice. (</w:t>
            </w:r>
            <w:r w:rsidR="005377B3">
              <w:t xml:space="preserve">See appendix </w:t>
            </w:r>
            <w:r>
              <w:t>C for more information</w:t>
            </w:r>
            <w:r w:rsidR="005377B3">
              <w:t>.</w:t>
            </w:r>
            <w:r>
              <w:t>)</w:t>
            </w:r>
          </w:p>
          <w:p w14:paraId="0EF54707" w14:textId="32087A67" w:rsidR="00CC14A7" w:rsidRDefault="00CC14A7" w:rsidP="002F7C99">
            <w:pPr>
              <w:pStyle w:val="ListParagraph3"/>
            </w:pPr>
            <w:r>
              <w:t>Key partners, including those with jurisdiction or ownership in the project landscape, are included with clear indication of roles and engagement.</w:t>
            </w:r>
          </w:p>
          <w:p w14:paraId="4342692C" w14:textId="77777777" w:rsidR="00CC14A7" w:rsidRPr="00CC14A7" w:rsidRDefault="00CC14A7" w:rsidP="002F7C99">
            <w:pPr>
              <w:pStyle w:val="ListParagraph3"/>
            </w:pPr>
            <w:r>
              <w:t>There is strong, clear benefit to partners and local communities from the project outcomes and collaboration.</w:t>
            </w:r>
          </w:p>
          <w:p w14:paraId="2A7709E0" w14:textId="1E9E8AE0" w:rsidR="00CC14A7" w:rsidRPr="00BF2AD1" w:rsidRDefault="00CC14A7" w:rsidP="002F7C99">
            <w:pPr>
              <w:pStyle w:val="ListParagraph3"/>
            </w:pPr>
            <w:r>
              <w:t>There is a strong, clear benefit to collaborative invasive plants management or capacity.</w:t>
            </w:r>
          </w:p>
        </w:tc>
        <w:tc>
          <w:tcPr>
            <w:tcW w:w="2873" w:type="dxa"/>
            <w:tcMar>
              <w:left w:w="36" w:type="dxa"/>
              <w:right w:w="36" w:type="dxa"/>
            </w:tcMar>
          </w:tcPr>
          <w:p w14:paraId="258A5477" w14:textId="77777777" w:rsidR="00CC14A7" w:rsidRPr="00BF2AD1" w:rsidRDefault="00CC14A7" w:rsidP="002F7C99">
            <w:pPr>
              <w:pStyle w:val="strongcentered"/>
            </w:pPr>
            <w:r>
              <w:t>8-15</w:t>
            </w:r>
            <w:r w:rsidRPr="00BF2AD1">
              <w:t xml:space="preserve"> points</w:t>
            </w:r>
          </w:p>
          <w:p w14:paraId="46D7206A" w14:textId="1CD6AD8A" w:rsidR="00CC14A7" w:rsidRDefault="00CC14A7" w:rsidP="002F7C99">
            <w:pPr>
              <w:pStyle w:val="ListParagraph3"/>
            </w:pPr>
            <w:r>
              <w:t>All partners are listed with their roles.</w:t>
            </w:r>
          </w:p>
          <w:p w14:paraId="46034B6A" w14:textId="77B6047A" w:rsidR="00CC14A7" w:rsidRDefault="00CC14A7" w:rsidP="002F7C99">
            <w:pPr>
              <w:pStyle w:val="ListParagraph3"/>
            </w:pPr>
            <w:r>
              <w:t>Letters of commitment from partners making substantial commitments are included.</w:t>
            </w:r>
          </w:p>
          <w:p w14:paraId="0770F13C" w14:textId="3841012F" w:rsidR="00CC14A7" w:rsidRDefault="00CC14A7" w:rsidP="002F7C99">
            <w:pPr>
              <w:pStyle w:val="ListParagraph3"/>
            </w:pPr>
            <w:r>
              <w:t>Some engagement with equity or environmental justice is described.</w:t>
            </w:r>
          </w:p>
          <w:p w14:paraId="12E34877" w14:textId="5DF0BE01" w:rsidR="00CC14A7" w:rsidRDefault="00CC14A7" w:rsidP="002F7C99">
            <w:pPr>
              <w:pStyle w:val="ListParagraph3"/>
            </w:pPr>
            <w:r>
              <w:t>Partnerships with jurisdiction or ownership are indicated.</w:t>
            </w:r>
          </w:p>
          <w:p w14:paraId="3C1A52AA" w14:textId="37128E7A" w:rsidR="00CC14A7" w:rsidRPr="00CC14A7" w:rsidRDefault="00CC14A7" w:rsidP="002F7C99">
            <w:pPr>
              <w:pStyle w:val="ListParagraph3"/>
            </w:pPr>
            <w:r>
              <w:t>There are benefits to project partners and local communities from the project outcomes.</w:t>
            </w:r>
          </w:p>
          <w:p w14:paraId="4D42B2EC" w14:textId="0A4C9591" w:rsidR="00CC14A7" w:rsidRPr="00BF2AD1" w:rsidRDefault="00CC14A7" w:rsidP="002F7C99">
            <w:pPr>
              <w:pStyle w:val="ListParagraph3"/>
            </w:pPr>
            <w:r>
              <w:t>There is benefit to collaborative invasive plant management or capacity.</w:t>
            </w:r>
          </w:p>
        </w:tc>
        <w:tc>
          <w:tcPr>
            <w:tcW w:w="2441" w:type="dxa"/>
            <w:tcMar>
              <w:left w:w="36" w:type="dxa"/>
              <w:right w:w="36" w:type="dxa"/>
            </w:tcMar>
          </w:tcPr>
          <w:p w14:paraId="1980BE8C" w14:textId="77777777" w:rsidR="00CC14A7" w:rsidRPr="00BF2AD1" w:rsidRDefault="00CC14A7" w:rsidP="002F7C99">
            <w:pPr>
              <w:pStyle w:val="strongcentered"/>
            </w:pPr>
            <w:r>
              <w:t>0-7</w:t>
            </w:r>
            <w:r w:rsidRPr="00BF2AD1">
              <w:t xml:space="preserve"> points</w:t>
            </w:r>
          </w:p>
          <w:p w14:paraId="7B1ABA07" w14:textId="36416AC7" w:rsidR="00CC14A7" w:rsidRDefault="00CC14A7" w:rsidP="002F7C99">
            <w:pPr>
              <w:pStyle w:val="ListParagraph3"/>
            </w:pPr>
            <w:r>
              <w:t>It is unclear if all partners were listed, or roles are uncertain.</w:t>
            </w:r>
          </w:p>
          <w:p w14:paraId="4B5F8F16" w14:textId="5798FBD8" w:rsidR="00CC14A7" w:rsidRDefault="00CC14A7" w:rsidP="002F7C99">
            <w:pPr>
              <w:pStyle w:val="ListParagraph3"/>
            </w:pPr>
            <w:r>
              <w:t xml:space="preserve">There little to no indication that an effort was made to engage diverse partners or </w:t>
            </w:r>
            <w:proofErr w:type="gramStart"/>
            <w:r>
              <w:t>communities, or</w:t>
            </w:r>
            <w:proofErr w:type="gramEnd"/>
            <w:r>
              <w:t xml:space="preserve"> </w:t>
            </w:r>
            <w:r w:rsidR="005377B3">
              <w:t xml:space="preserve">consider </w:t>
            </w:r>
            <w:r>
              <w:t>equity or environmental justice.</w:t>
            </w:r>
          </w:p>
          <w:p w14:paraId="2C01123D" w14:textId="2EC15BB5" w:rsidR="00CC14A7" w:rsidRDefault="00CC14A7" w:rsidP="002F7C99">
            <w:pPr>
              <w:pStyle w:val="ListParagraph3"/>
            </w:pPr>
            <w:r>
              <w:t>It is unclear if those with jurisdiction or ownership in the project area have been engaged.</w:t>
            </w:r>
          </w:p>
          <w:p w14:paraId="6AA86FEE" w14:textId="4AE7F03E" w:rsidR="00CC14A7" w:rsidRPr="00CC14A7" w:rsidRDefault="00CC14A7" w:rsidP="002F7C99">
            <w:pPr>
              <w:pStyle w:val="ListParagraph3"/>
            </w:pPr>
            <w:r>
              <w:t>It is not clear how the project benefits partners, or local communities, or the benefits are weak.</w:t>
            </w:r>
          </w:p>
          <w:p w14:paraId="588FF676" w14:textId="65C9A6DB" w:rsidR="00CC14A7" w:rsidRPr="00BF2AD1" w:rsidRDefault="00CC14A7" w:rsidP="002F7C99">
            <w:pPr>
              <w:pStyle w:val="ListParagraph3"/>
            </w:pPr>
            <w:r>
              <w:t>It is not clear how project benefits collaborative management.</w:t>
            </w:r>
          </w:p>
        </w:tc>
      </w:tr>
    </w:tbl>
    <w:p w14:paraId="54DD2781" w14:textId="77777777" w:rsidR="00BC7E72" w:rsidRDefault="00BC7E72">
      <w:pPr>
        <w:rPr>
          <w:b/>
        </w:rPr>
        <w:sectPr w:rsidR="00BC7E72" w:rsidSect="00BC7E72">
          <w:pgSz w:w="12240" w:h="15840"/>
          <w:pgMar w:top="720" w:right="720" w:bottom="720" w:left="720" w:header="0" w:footer="605" w:gutter="0"/>
          <w:cols w:space="720"/>
        </w:sectPr>
      </w:pPr>
    </w:p>
    <w:p w14:paraId="14CBF850" w14:textId="76C312D9" w:rsidR="009B1450" w:rsidRPr="00D369B2" w:rsidRDefault="009B1450" w:rsidP="00837D9C">
      <w:pPr>
        <w:pStyle w:val="Heading1"/>
      </w:pPr>
      <w:bookmarkStart w:id="33" w:name="_Toc127199609"/>
      <w:bookmarkStart w:id="34" w:name="_Toc134784433"/>
      <w:r w:rsidRPr="00D369B2">
        <w:lastRenderedPageBreak/>
        <w:t xml:space="preserve">How to </w:t>
      </w:r>
      <w:r w:rsidRPr="00837D9C">
        <w:t>Apply</w:t>
      </w:r>
      <w:bookmarkEnd w:id="33"/>
      <w:bookmarkEnd w:id="34"/>
    </w:p>
    <w:p w14:paraId="5CA8EDA0" w14:textId="16599A29" w:rsidR="00CC14A7" w:rsidRPr="00CC14A7" w:rsidRDefault="00CC14A7" w:rsidP="00837D9C">
      <w:r w:rsidRPr="00CC14A7">
        <w:t>Submit all applications for this GLRI funding opportunity through Grants.gov. Search for Grant</w:t>
      </w:r>
      <w:r w:rsidR="00333B20">
        <w:t xml:space="preserve"> </w:t>
      </w:r>
      <w:r w:rsidRPr="00CC14A7">
        <w:t xml:space="preserve">Opportunity Number </w:t>
      </w:r>
      <w:r w:rsidRPr="00A9567F">
        <w:t>USDA-FS-GLRI-CWMA2</w:t>
      </w:r>
      <w:r w:rsidR="00A9567F" w:rsidRPr="00A9567F">
        <w:t>3</w:t>
      </w:r>
      <w:r w:rsidRPr="00CC14A7">
        <w:t>. See the Grants.gov organization registration page and appendix C of this document for further detail on how to register and apply for opportunities through Grants.gov. Applicants are encouraged to subscribe to this opportunity in Grants.gov to receive updates.</w:t>
      </w:r>
    </w:p>
    <w:p w14:paraId="57B0FF65" w14:textId="2254764D" w:rsidR="00CC14A7" w:rsidRPr="00CC14A7" w:rsidRDefault="00CC14A7" w:rsidP="00837D9C">
      <w:r w:rsidRPr="00CC14A7">
        <w:t xml:space="preserve">Applicants are required to apply online through Grants.gov using Workspace. Workspace is a shared, online environment where members of </w:t>
      </w:r>
      <w:r w:rsidRPr="001C4362">
        <w:t>a grant team</w:t>
      </w:r>
      <w:r w:rsidRPr="00CC14A7">
        <w:t xml:space="preserve"> may access and edit different forms within an application. After creating a Workspace, you may work online or download the application package, instructions, and forms, which allows you to work offline. Grants.gov recommends submitting your application package 24 to 48 hours before the closing date to </w:t>
      </w:r>
      <w:r w:rsidR="00BE77E6">
        <w:t xml:space="preserve">allow </w:t>
      </w:r>
      <w:r w:rsidRPr="00CC14A7">
        <w:t>time to correct any potential technical issues that disrupt your initial application submission. All applications must be submitted through Grants.gov.</w:t>
      </w:r>
    </w:p>
    <w:p w14:paraId="3C42B197" w14:textId="1D07222A" w:rsidR="00CC14A7" w:rsidRPr="00CC14A7" w:rsidRDefault="00CC14A7" w:rsidP="00837D9C">
      <w:r w:rsidRPr="00CC14A7">
        <w:t xml:space="preserve">If you have not applied for a grant through Grants.gov before, you must complete several registration steps before you can submit your application. </w:t>
      </w:r>
      <w:r w:rsidRPr="00CE3F9B">
        <w:rPr>
          <w:rStyle w:val="Emphasis-Strong"/>
        </w:rPr>
        <w:t>Note</w:t>
      </w:r>
      <w:r w:rsidRPr="00CC14A7">
        <w:t xml:space="preserve"> that </w:t>
      </w:r>
      <w:bookmarkStart w:id="35" w:name="_Hlk134481889"/>
      <w:r w:rsidR="001C4362" w:rsidRPr="001C4362">
        <w:t>System for Award Management (</w:t>
      </w:r>
      <w:bookmarkEnd w:id="35"/>
      <w:r w:rsidRPr="00CC14A7">
        <w:t>SAM</w:t>
      </w:r>
      <w:r w:rsidR="001C4362">
        <w:t>)</w:t>
      </w:r>
      <w:r w:rsidRPr="00CC14A7">
        <w:t xml:space="preserve"> registrations may take several weeks, after which a Grants.gov organization account can be obtained within a few days. Please review the requirements for </w:t>
      </w:r>
      <w:proofErr w:type="gramStart"/>
      <w:r w:rsidRPr="00CC14A7">
        <w:t>submitting an application</w:t>
      </w:r>
      <w:proofErr w:type="gramEnd"/>
      <w:r w:rsidRPr="00CC14A7">
        <w:t xml:space="preserve"> and take steps early to be ready to submit your application by the deadline.</w:t>
      </w:r>
    </w:p>
    <w:p w14:paraId="65A3B6E9" w14:textId="77777777" w:rsidR="00CC14A7" w:rsidRPr="00CC14A7" w:rsidRDefault="00CC14A7" w:rsidP="00837D9C">
      <w:r w:rsidRPr="00CC14A7">
        <w:t>Registrations must be current and in place at the time you submit your application, including these:</w:t>
      </w:r>
    </w:p>
    <w:p w14:paraId="54ACE64E" w14:textId="1A914BFD" w:rsidR="00CC14A7" w:rsidRPr="00CC14A7" w:rsidRDefault="00CC14A7" w:rsidP="00837D9C">
      <w:pPr>
        <w:pStyle w:val="ListParagraph"/>
      </w:pPr>
      <w:r w:rsidRPr="00CC14A7">
        <w:t>SAM registration must be current and in place at the time you submit your application. This registration should include the Certification for Financial Assistance.</w:t>
      </w:r>
    </w:p>
    <w:p w14:paraId="767853EC" w14:textId="77777777" w:rsidR="00BE77E6" w:rsidRDefault="00CC14A7" w:rsidP="00837D9C">
      <w:pPr>
        <w:pStyle w:val="ListParagraph"/>
      </w:pPr>
      <w:r w:rsidRPr="00CC14A7">
        <w:t>Grants.gov registration by an authorized organization representative (AOR)</w:t>
      </w:r>
    </w:p>
    <w:p w14:paraId="080C1A20" w14:textId="5B8D957D" w:rsidR="00CC14A7" w:rsidRPr="00CC14A7" w:rsidRDefault="00CC14A7" w:rsidP="0071515A">
      <w:r w:rsidRPr="002267D1">
        <w:rPr>
          <w:rStyle w:val="Emphasis-Strong"/>
        </w:rPr>
        <w:t>Note:</w:t>
      </w:r>
      <w:r w:rsidRPr="00CC14A7">
        <w:t xml:space="preserve"> there is </w:t>
      </w:r>
      <w:r w:rsidRPr="00837D9C">
        <w:rPr>
          <w:rStyle w:val="Strong"/>
        </w:rPr>
        <w:t>NO FEE</w:t>
      </w:r>
      <w:r w:rsidRPr="00CC14A7">
        <w:t xml:space="preserve"> for SAM registration. Go to www.sam.gov to register and find additional help.</w:t>
      </w:r>
    </w:p>
    <w:p w14:paraId="535304A8" w14:textId="50EFC2A2" w:rsidR="00CC14A7" w:rsidRPr="00CC14A7" w:rsidRDefault="00CC14A7" w:rsidP="00CC14A7">
      <w:r w:rsidRPr="00743D23">
        <w:rPr>
          <w:rStyle w:val="Emphasis-Strong"/>
        </w:rPr>
        <w:t>Customer Support:</w:t>
      </w:r>
      <w:r w:rsidRPr="00CC14A7">
        <w:t xml:space="preserve"> Grants.gov provides customer support via toll-free number 800-518-4726 and email at support@grants.gov. For questions related to th</w:t>
      </w:r>
      <w:r w:rsidR="00E3158E">
        <w:t xml:space="preserve">is </w:t>
      </w:r>
      <w:r w:rsidRPr="00CC14A7">
        <w:t>specific grant opportunity, contact the appropriate person listed</w:t>
      </w:r>
      <w:r w:rsidR="002267D1">
        <w:t xml:space="preserve"> in the Contacts Section</w:t>
      </w:r>
      <w:r w:rsidR="00E50114">
        <w:t xml:space="preserve"> of this document</w:t>
      </w:r>
      <w:r w:rsidRPr="00CC14A7">
        <w:t>.</w:t>
      </w:r>
    </w:p>
    <w:p w14:paraId="32E6825D" w14:textId="040FF922" w:rsidR="00CC14A7" w:rsidRPr="00CC14A7" w:rsidRDefault="00CC14A7" w:rsidP="00CC14A7">
      <w:r w:rsidRPr="002267D1">
        <w:rPr>
          <w:rStyle w:val="Strong"/>
        </w:rPr>
        <w:t>Be sure to fill out the required Project Narrative Form and all applicable forms listed below. Other formats will not be accepted.</w:t>
      </w:r>
      <w:r w:rsidRPr="00CC14A7">
        <w:t xml:space="preserve"> </w:t>
      </w:r>
      <w:r w:rsidRPr="00837D9C">
        <w:t>Forms listed below are accessed through the Grants.gov Package tab, or the Related Documents tab, as indicated.</w:t>
      </w:r>
    </w:p>
    <w:p w14:paraId="502401C0" w14:textId="739B5ED0" w:rsidR="00CC14A7" w:rsidRPr="002267D1" w:rsidRDefault="00CC14A7" w:rsidP="00837D9C">
      <w:r w:rsidRPr="00CC14A7">
        <w:t xml:space="preserve">Complete application packages include the </w:t>
      </w:r>
      <w:r w:rsidRPr="002267D1">
        <w:t>following (</w:t>
      </w:r>
      <w:r w:rsidRPr="002267D1">
        <w:rPr>
          <w:rStyle w:val="Emphasis"/>
        </w:rPr>
        <w:t>complete all forms in your Grants.gov Workspace</w:t>
      </w:r>
      <w:r w:rsidRPr="002267D1">
        <w:t>):</w:t>
      </w:r>
    </w:p>
    <w:p w14:paraId="10640609" w14:textId="11FCF3B2" w:rsidR="00CC14A7" w:rsidRPr="00CC14A7" w:rsidRDefault="00CC14A7" w:rsidP="00CC14A7">
      <w:pPr>
        <w:rPr>
          <w:b/>
        </w:rPr>
      </w:pPr>
      <w:r w:rsidRPr="00CC14A7">
        <w:rPr>
          <w:b/>
        </w:rPr>
        <w:t>Required forms available in the Grants.gov Application Package</w:t>
      </w:r>
      <w:r w:rsidR="007914EE">
        <w:rPr>
          <w:b/>
        </w:rPr>
        <w:t xml:space="preserve"> tab</w:t>
      </w:r>
      <w:r w:rsidRPr="00CC14A7">
        <w:rPr>
          <w:b/>
        </w:rPr>
        <w:t>:</w:t>
      </w:r>
    </w:p>
    <w:p w14:paraId="68482E3B" w14:textId="77777777" w:rsidR="00CC14A7" w:rsidRPr="00CC14A7" w:rsidRDefault="00CC14A7" w:rsidP="00837D9C">
      <w:pPr>
        <w:pStyle w:val="ListParagraph"/>
      </w:pPr>
      <w:r w:rsidRPr="00CC14A7">
        <w:t>SF–424, Application for Federal Assistance</w:t>
      </w:r>
    </w:p>
    <w:p w14:paraId="342278A8" w14:textId="77777777" w:rsidR="00CC14A7" w:rsidRPr="00CC14A7" w:rsidRDefault="00CC14A7" w:rsidP="00837D9C">
      <w:pPr>
        <w:pStyle w:val="ListParagraph"/>
      </w:pPr>
      <w:r w:rsidRPr="00CC14A7">
        <w:t>SF–424A, Budget Information for Non-Construction programs</w:t>
      </w:r>
    </w:p>
    <w:p w14:paraId="297B9C1A" w14:textId="77E3E38F" w:rsidR="00CC14A7" w:rsidRPr="00CC14A7" w:rsidRDefault="00CC14A7" w:rsidP="00837D9C">
      <w:pPr>
        <w:pStyle w:val="ListParagraph"/>
      </w:pPr>
      <w:r w:rsidRPr="00CC14A7">
        <w:t>Attachments Form (must be included in the application package to attach items below).</w:t>
      </w:r>
    </w:p>
    <w:p w14:paraId="06204779" w14:textId="46305C4B" w:rsidR="00CC14A7" w:rsidRPr="00CC14A7" w:rsidRDefault="00B5754E" w:rsidP="00CC14A7">
      <w:pPr>
        <w:rPr>
          <w:b/>
        </w:rPr>
      </w:pPr>
      <w:r>
        <w:rPr>
          <w:b/>
        </w:rPr>
        <w:t>F</w:t>
      </w:r>
      <w:r w:rsidR="00CC14A7" w:rsidRPr="00CC14A7">
        <w:rPr>
          <w:b/>
        </w:rPr>
        <w:t xml:space="preserve">orms available in the Grants.gov </w:t>
      </w:r>
      <w:r w:rsidR="00CC14A7" w:rsidRPr="007914EE">
        <w:rPr>
          <w:b/>
        </w:rPr>
        <w:t>Application Package</w:t>
      </w:r>
      <w:r w:rsidR="007914EE">
        <w:rPr>
          <w:b/>
        </w:rPr>
        <w:t xml:space="preserve"> tab</w:t>
      </w:r>
      <w:r>
        <w:rPr>
          <w:rFonts w:cstheme="minorHAnsi"/>
          <w:b/>
        </w:rPr>
        <w:t>—</w:t>
      </w:r>
      <w:r w:rsidR="00CC14A7" w:rsidRPr="00CC14A7">
        <w:rPr>
          <w:b/>
        </w:rPr>
        <w:t>submit as applicable:</w:t>
      </w:r>
    </w:p>
    <w:p w14:paraId="1F629F03" w14:textId="77777777" w:rsidR="00CC14A7" w:rsidRPr="00CC14A7" w:rsidRDefault="00CC14A7" w:rsidP="00837D9C">
      <w:pPr>
        <w:pStyle w:val="ListParagraph"/>
      </w:pPr>
      <w:r w:rsidRPr="00CC14A7">
        <w:t>AD–1047, Certification Regarding Debarment, Suspension, and other Responsibility Matters</w:t>
      </w:r>
    </w:p>
    <w:p w14:paraId="794D9B1A" w14:textId="174C75D8" w:rsidR="00CC14A7" w:rsidRPr="00CC14A7" w:rsidRDefault="00CC14A7" w:rsidP="00CA4535">
      <w:pPr>
        <w:pStyle w:val="ListParagraph"/>
      </w:pPr>
      <w:r w:rsidRPr="00CC14A7">
        <w:t>AD–1049, Certification Regarding Drug-Free Workplace (for all non-State entities</w:t>
      </w:r>
      <w:proofErr w:type="gramStart"/>
      <w:r w:rsidRPr="00CC14A7">
        <w:t>),</w:t>
      </w:r>
      <w:r w:rsidR="002F2DE2" w:rsidRPr="002F2DE2">
        <w:t>–</w:t>
      </w:r>
      <w:proofErr w:type="gramEnd"/>
      <w:r w:rsidRPr="00CC14A7">
        <w:t>OR</w:t>
      </w:r>
      <w:r w:rsidR="002F2DE2" w:rsidRPr="002F2DE2">
        <w:t>–</w:t>
      </w:r>
      <w:r w:rsidR="002F2DE2">
        <w:br/>
      </w:r>
      <w:r w:rsidRPr="00CC14A7">
        <w:t>AD–1052, Certification Regarding Drug-Free Workplace (for State and State Agencies)</w:t>
      </w:r>
    </w:p>
    <w:p w14:paraId="1DD5F663" w14:textId="7CA56F92" w:rsidR="00CC14A7" w:rsidRPr="00CC14A7" w:rsidRDefault="00CC14A7" w:rsidP="005520F7">
      <w:pPr>
        <w:pStyle w:val="ListParagraph"/>
      </w:pPr>
      <w:r w:rsidRPr="00CC14A7">
        <w:t>AD–3030, Representations Regarding Felony Conviction and Tax Delinquent Status (for</w:t>
      </w:r>
      <w:r w:rsidR="005520F7">
        <w:t xml:space="preserve"> </w:t>
      </w:r>
      <w:r w:rsidRPr="00CC14A7">
        <w:t>Corporate Applicants)</w:t>
      </w:r>
    </w:p>
    <w:p w14:paraId="78360A0A" w14:textId="0FA100D0" w:rsidR="00CC14A7" w:rsidRPr="007914EE" w:rsidRDefault="00CC14A7" w:rsidP="00CC14A7">
      <w:pPr>
        <w:rPr>
          <w:b/>
        </w:rPr>
      </w:pPr>
      <w:r w:rsidRPr="00CC14A7">
        <w:rPr>
          <w:b/>
        </w:rPr>
        <w:t>Documents submitted using the Attachments Form in Grants.gov (attach in this order):</w:t>
      </w:r>
    </w:p>
    <w:p w14:paraId="4C2C122D" w14:textId="7835A00F" w:rsidR="00CC14A7" w:rsidRPr="00CC14A7" w:rsidRDefault="00CC14A7" w:rsidP="00837D9C">
      <w:pPr>
        <w:pStyle w:val="ListParagraph"/>
      </w:pPr>
      <w:r w:rsidRPr="00CC14A7">
        <w:lastRenderedPageBreak/>
        <w:t xml:space="preserve">2023 GLRI CWMA Project Narrative Form </w:t>
      </w:r>
      <w:r w:rsidRPr="009C68EA">
        <w:t>(</w:t>
      </w:r>
      <w:r w:rsidRPr="00B5754E">
        <w:rPr>
          <w:rStyle w:val="Strong"/>
        </w:rPr>
        <w:t>required</w:t>
      </w:r>
      <w:r w:rsidRPr="009C68EA">
        <w:t>)</w:t>
      </w:r>
      <w:r w:rsidR="009C68EA">
        <w:t xml:space="preserve">, </w:t>
      </w:r>
      <w:r w:rsidR="009C68EA" w:rsidRPr="00B5754E">
        <w:rPr>
          <w:rStyle w:val="Emphasis-Strong"/>
        </w:rPr>
        <w:t>Note:</w:t>
      </w:r>
      <w:r w:rsidR="009C68EA" w:rsidRPr="009C68EA">
        <w:t xml:space="preserve"> </w:t>
      </w:r>
      <w:r w:rsidR="009C68EA" w:rsidRPr="00B5754E">
        <w:rPr>
          <w:rStyle w:val="Emphasis"/>
        </w:rPr>
        <w:t>Narrative Form is available in the Related Documents tab in the Grants.gov opportunity</w:t>
      </w:r>
      <w:r w:rsidR="009C68EA" w:rsidRPr="00B5754E">
        <w:t>.</w:t>
      </w:r>
    </w:p>
    <w:p w14:paraId="51C21B98" w14:textId="77777777" w:rsidR="00CC14A7" w:rsidRPr="00CC14A7" w:rsidRDefault="00CC14A7" w:rsidP="00837D9C">
      <w:pPr>
        <w:pStyle w:val="ListParagraph"/>
      </w:pPr>
      <w:r w:rsidRPr="00CC14A7">
        <w:t>Map of project area (recommended)</w:t>
      </w:r>
    </w:p>
    <w:p w14:paraId="1EA9687E" w14:textId="77777777" w:rsidR="00CC14A7" w:rsidRPr="00CC14A7" w:rsidRDefault="00CC14A7" w:rsidP="00837D9C">
      <w:pPr>
        <w:pStyle w:val="ListParagraph"/>
      </w:pPr>
      <w:r w:rsidRPr="00CC14A7">
        <w:t>Letters of support (see Minimum Requirements section)</w:t>
      </w:r>
    </w:p>
    <w:p w14:paraId="641A6E2E" w14:textId="77777777" w:rsidR="00CC14A7" w:rsidRPr="00BE32D8" w:rsidRDefault="00CC14A7" w:rsidP="00837D9C">
      <w:pPr>
        <w:pStyle w:val="ListParagraph"/>
      </w:pPr>
      <w:r w:rsidRPr="00CC14A7">
        <w:t xml:space="preserve">Monitoring </w:t>
      </w:r>
      <w:r w:rsidRPr="00BE32D8">
        <w:t xml:space="preserve">plan </w:t>
      </w:r>
      <w:r w:rsidRPr="00B5754E">
        <w:t>(</w:t>
      </w:r>
      <w:r w:rsidRPr="00BE32D8">
        <w:rPr>
          <w:rStyle w:val="Strong"/>
        </w:rPr>
        <w:t>required</w:t>
      </w:r>
      <w:r w:rsidRPr="00B5754E">
        <w:t>)</w:t>
      </w:r>
    </w:p>
    <w:p w14:paraId="6501D4B1" w14:textId="60A5BB7F" w:rsidR="00CC14A7" w:rsidRPr="00CC14A7" w:rsidRDefault="00CC14A7" w:rsidP="00837D9C">
      <w:pPr>
        <w:pStyle w:val="ListParagraph"/>
      </w:pPr>
      <w:r w:rsidRPr="00CC14A7">
        <w:t xml:space="preserve">Other attachments needed to support </w:t>
      </w:r>
      <w:proofErr w:type="gramStart"/>
      <w:r w:rsidRPr="00CC14A7">
        <w:t>application</w:t>
      </w:r>
      <w:proofErr w:type="gramEnd"/>
    </w:p>
    <w:p w14:paraId="4026E7A5" w14:textId="5FB6B34E" w:rsidR="00FC3B0F" w:rsidRDefault="00FC3B0F" w:rsidP="00CC14A7">
      <w:pPr>
        <w:pStyle w:val="Heading2"/>
      </w:pPr>
      <w:bookmarkStart w:id="36" w:name="_Toc127199610"/>
      <w:bookmarkStart w:id="37" w:name="_Toc134784434"/>
      <w:r>
        <w:t xml:space="preserve">Important </w:t>
      </w:r>
      <w:r w:rsidRPr="00C912C3">
        <w:t>Dates</w:t>
      </w:r>
      <w:bookmarkEnd w:id="36"/>
      <w:bookmarkEnd w:id="37"/>
    </w:p>
    <w:p w14:paraId="21FB25E7" w14:textId="77777777" w:rsidR="00CC2F59" w:rsidRPr="00A60E9B" w:rsidRDefault="00CC2F59" w:rsidP="00CC2F59">
      <w:pPr>
        <w:pStyle w:val="ListParagraph"/>
        <w:numPr>
          <w:ilvl w:val="0"/>
          <w:numId w:val="41"/>
        </w:numPr>
        <w:spacing w:before="40"/>
      </w:pPr>
      <w:bookmarkStart w:id="38" w:name="_Toc127199611"/>
      <w:r>
        <w:t>Applications Due: October 23</w:t>
      </w:r>
      <w:r w:rsidRPr="005C79D5">
        <w:rPr>
          <w:vertAlign w:val="superscript"/>
        </w:rPr>
        <w:t>rd</w:t>
      </w:r>
      <w:r>
        <w:t>, 2023, at 5 pm Central/6 pm Eastern</w:t>
      </w:r>
    </w:p>
    <w:p w14:paraId="0539C31F" w14:textId="77777777" w:rsidR="00837D9C" w:rsidRDefault="00837D9C" w:rsidP="00837D9C"/>
    <w:p w14:paraId="40EDC785" w14:textId="6118D20A" w:rsidR="00FC3B0F" w:rsidRDefault="00CD4323" w:rsidP="00B5754E">
      <w:pPr>
        <w:pStyle w:val="Heading2"/>
      </w:pPr>
      <w:bookmarkStart w:id="39" w:name="_Toc134784435"/>
      <w:r>
        <w:t>Contacts</w:t>
      </w:r>
      <w:bookmarkEnd w:id="38"/>
      <w:bookmarkEnd w:id="39"/>
    </w:p>
    <w:p w14:paraId="365AA032" w14:textId="77777777" w:rsidR="00875755" w:rsidRPr="00875755" w:rsidRDefault="00875755" w:rsidP="00B5754E">
      <w:pPr>
        <w:pStyle w:val="Heading3"/>
      </w:pPr>
      <w:bookmarkStart w:id="40" w:name="_Toc134784436"/>
      <w:bookmarkStart w:id="41" w:name="_Toc127199612"/>
      <w:r w:rsidRPr="00424EB6">
        <w:t>General Questions</w:t>
      </w:r>
      <w:bookmarkEnd w:id="40"/>
    </w:p>
    <w:p w14:paraId="6636CBC9" w14:textId="6865CE44" w:rsidR="00CC2F59" w:rsidRDefault="00CC2F59" w:rsidP="00837D9C">
      <w:pPr>
        <w:pStyle w:val="ListParagraph"/>
      </w:pPr>
      <w:r>
        <w:t xml:space="preserve">GLRI inbox: </w:t>
      </w:r>
      <w:hyperlink r:id="rId17" w:history="1">
        <w:r w:rsidRPr="00A60E9B">
          <w:rPr>
            <w:rStyle w:val="Hyperlink"/>
          </w:rPr>
          <w:t>SM.FS.glri@usda.gov</w:t>
        </w:r>
      </w:hyperlink>
    </w:p>
    <w:p w14:paraId="4DC073F5" w14:textId="5F12904D" w:rsidR="00875755" w:rsidRPr="00875755" w:rsidRDefault="00875755" w:rsidP="00837D9C">
      <w:pPr>
        <w:pStyle w:val="ListParagraph"/>
      </w:pPr>
      <w:r w:rsidRPr="00875755">
        <w:t xml:space="preserve">Erin Barton, Eastern Region State, Private, and Tribal Forestry GLRI Coordinator, </w:t>
      </w:r>
      <w:hyperlink r:id="rId18" w:history="1">
        <w:r w:rsidR="00837D9C" w:rsidRPr="00125384">
          <w:rPr>
            <w:rStyle w:val="Hyperlink"/>
          </w:rPr>
          <w:t>erin.barton@usda.gov</w:t>
        </w:r>
      </w:hyperlink>
    </w:p>
    <w:p w14:paraId="6B2D5704" w14:textId="4A2C23B6" w:rsidR="00875755" w:rsidRPr="00875755" w:rsidRDefault="00875755" w:rsidP="00837D9C">
      <w:pPr>
        <w:pStyle w:val="ListParagraph"/>
      </w:pPr>
      <w:r w:rsidRPr="00875755">
        <w:t xml:space="preserve">John Kyhl, Eastern Region State, Private, and Tribal Forestry Invasive Plants Program Manager, </w:t>
      </w:r>
      <w:hyperlink r:id="rId19" w:history="1">
        <w:r w:rsidR="00837D9C" w:rsidRPr="00125384">
          <w:rPr>
            <w:rStyle w:val="Hyperlink"/>
          </w:rPr>
          <w:t>john.f.kyhl@usda.gov</w:t>
        </w:r>
      </w:hyperlink>
    </w:p>
    <w:p w14:paraId="45702C90" w14:textId="335B00D1" w:rsidR="00875755" w:rsidRPr="00875755" w:rsidRDefault="00875755" w:rsidP="00B5754E">
      <w:pPr>
        <w:pStyle w:val="Heading3"/>
      </w:pPr>
      <w:bookmarkStart w:id="42" w:name="_Toc134784437"/>
      <w:r w:rsidRPr="00424EB6">
        <w:t>Eastern</w:t>
      </w:r>
      <w:r w:rsidRPr="00875755">
        <w:t xml:space="preserve"> Region State, Private, and Tribal Forestry Contacts:</w:t>
      </w:r>
      <w:bookmarkEnd w:id="42"/>
    </w:p>
    <w:p w14:paraId="7B6A70BE" w14:textId="5AAFD9D3" w:rsidR="00875755" w:rsidRPr="00875755" w:rsidRDefault="00875755" w:rsidP="00837D9C">
      <w:pPr>
        <w:pStyle w:val="ListParagraph"/>
      </w:pPr>
      <w:r w:rsidRPr="0020410A">
        <w:rPr>
          <w:rStyle w:val="Strong"/>
        </w:rPr>
        <w:t>New York:</w:t>
      </w:r>
      <w:r w:rsidRPr="00875755">
        <w:t xml:space="preserve"> Constance Carpenter, Durham Field Office Representative, 603-868-7694, </w:t>
      </w:r>
      <w:hyperlink r:id="rId20" w:history="1">
        <w:r w:rsidR="00837D9C" w:rsidRPr="00125384">
          <w:rPr>
            <w:rStyle w:val="Hyperlink"/>
          </w:rPr>
          <w:t>constance.carpenter@usda.gov</w:t>
        </w:r>
      </w:hyperlink>
    </w:p>
    <w:p w14:paraId="3D742076" w14:textId="274464DF" w:rsidR="00875755" w:rsidRPr="00875755" w:rsidRDefault="00875755" w:rsidP="00837D9C">
      <w:pPr>
        <w:pStyle w:val="ListParagraph"/>
      </w:pPr>
      <w:r w:rsidRPr="0020410A">
        <w:rPr>
          <w:rStyle w:val="Strong"/>
        </w:rPr>
        <w:t>Ohio and Pennsylvania:</w:t>
      </w:r>
      <w:r w:rsidRPr="00875755">
        <w:t xml:space="preserve"> Joe Koloski, Morgantown Field Office Representative, 304-285-1540, </w:t>
      </w:r>
      <w:hyperlink r:id="rId21" w:history="1">
        <w:r w:rsidR="00837D9C" w:rsidRPr="00125384">
          <w:rPr>
            <w:rStyle w:val="Hyperlink"/>
          </w:rPr>
          <w:t>joseph.koloski@usda.gov</w:t>
        </w:r>
      </w:hyperlink>
    </w:p>
    <w:p w14:paraId="2B0E1706" w14:textId="05DE8419" w:rsidR="00875755" w:rsidRPr="00875755" w:rsidRDefault="00875755" w:rsidP="00837D9C">
      <w:pPr>
        <w:pStyle w:val="ListParagraph"/>
      </w:pPr>
      <w:r w:rsidRPr="0020410A">
        <w:rPr>
          <w:rStyle w:val="Strong"/>
        </w:rPr>
        <w:t>Minnesota, Wisconsin, Michigan, Illinois, and Indiana:</w:t>
      </w:r>
      <w:r w:rsidRPr="00875755">
        <w:t xml:space="preserve"> Gina Jorgensen, St. Paul Field Office Representative, 651-649-5276, </w:t>
      </w:r>
      <w:hyperlink r:id="rId22" w:history="1">
        <w:r w:rsidR="00837D9C" w:rsidRPr="00125384">
          <w:rPr>
            <w:rStyle w:val="Hyperlink"/>
          </w:rPr>
          <w:t>gina.m.jorgensen@usda.gov</w:t>
        </w:r>
      </w:hyperlink>
    </w:p>
    <w:p w14:paraId="569617F2" w14:textId="77777777" w:rsidR="00875755" w:rsidRPr="00875755" w:rsidRDefault="00875755" w:rsidP="00067C81">
      <w:pPr>
        <w:pStyle w:val="Heading3"/>
      </w:pPr>
      <w:bookmarkStart w:id="43" w:name="_Toc134784438"/>
      <w:r w:rsidRPr="00875755">
        <w:t>National Forest System Contacts:</w:t>
      </w:r>
      <w:bookmarkEnd w:id="43"/>
    </w:p>
    <w:p w14:paraId="572185CA" w14:textId="71F13D89" w:rsidR="00875755" w:rsidRPr="00875755" w:rsidRDefault="00875755" w:rsidP="00837D9C">
      <w:pPr>
        <w:pStyle w:val="ListParagraph"/>
      </w:pPr>
      <w:r w:rsidRPr="0020410A">
        <w:rPr>
          <w:rStyle w:val="Strong"/>
        </w:rPr>
        <w:t>New York:</w:t>
      </w:r>
      <w:r w:rsidRPr="00875755">
        <w:t xml:space="preserve"> Greg Flood, Finger Lakes National Forest, Hector, NY, 607-546-4470, </w:t>
      </w:r>
      <w:hyperlink r:id="rId23" w:history="1">
        <w:r w:rsidR="00837D9C" w:rsidRPr="00125384">
          <w:rPr>
            <w:rStyle w:val="Hyperlink"/>
          </w:rPr>
          <w:t>gregory.flood@usda.gov</w:t>
        </w:r>
      </w:hyperlink>
    </w:p>
    <w:p w14:paraId="3C167F48" w14:textId="0922992E" w:rsidR="00875755" w:rsidRPr="00875755" w:rsidRDefault="00875755" w:rsidP="00837D9C">
      <w:pPr>
        <w:pStyle w:val="ListParagraph"/>
      </w:pPr>
      <w:r w:rsidRPr="0020410A">
        <w:rPr>
          <w:rStyle w:val="Strong"/>
        </w:rPr>
        <w:t>Minnesota:</w:t>
      </w:r>
      <w:r w:rsidRPr="00875755">
        <w:t xml:space="preserve"> Jack Greenlee, Superior National Forest, Aurora, MN, 218-453-8626, </w:t>
      </w:r>
      <w:hyperlink r:id="rId24" w:history="1">
        <w:r w:rsidR="00837D9C" w:rsidRPr="00125384">
          <w:rPr>
            <w:rStyle w:val="Hyperlink"/>
          </w:rPr>
          <w:t>John.Greenlee@usda.gov</w:t>
        </w:r>
      </w:hyperlink>
    </w:p>
    <w:p w14:paraId="461DD262" w14:textId="35C8CA2A" w:rsidR="00875755" w:rsidRPr="00875755" w:rsidRDefault="00875755" w:rsidP="00837D9C">
      <w:pPr>
        <w:pStyle w:val="ListParagraph"/>
      </w:pPr>
      <w:r w:rsidRPr="0020410A">
        <w:rPr>
          <w:rStyle w:val="Strong"/>
        </w:rPr>
        <w:t>Michigan:</w:t>
      </w:r>
      <w:r w:rsidRPr="00875755">
        <w:t xml:space="preserve"> Richard Corner, Huron-Manistee National Forest, Cadillac, MI, 231-942-4974, richard.corner@usda.gov; Ian Shackleford, Ottawa National Forest, Ironwood, MI, 906-932-1330 x331, ian.shackleford@usda.gov; Chris Leeseberg, Hiawatha National Forest, Gladstone, MI, 906-428-5874, </w:t>
      </w:r>
      <w:hyperlink r:id="rId25" w:history="1">
        <w:r w:rsidR="00837D9C" w:rsidRPr="00125384">
          <w:rPr>
            <w:rStyle w:val="Hyperlink"/>
          </w:rPr>
          <w:t>christopher.leeseberg@usda.gov</w:t>
        </w:r>
      </w:hyperlink>
    </w:p>
    <w:p w14:paraId="011CE2A8" w14:textId="3C0CEA42" w:rsidR="00875755" w:rsidRPr="00875755" w:rsidRDefault="00875755" w:rsidP="00837D9C">
      <w:pPr>
        <w:pStyle w:val="ListParagraph"/>
      </w:pPr>
      <w:r w:rsidRPr="0020410A">
        <w:rPr>
          <w:rStyle w:val="Strong"/>
        </w:rPr>
        <w:t>Wisconsin:</w:t>
      </w:r>
      <w:r w:rsidRPr="00875755">
        <w:t xml:space="preserve"> Ann Dassow, Chequamegon-Nicolet National Forest, Medford, WI, 715-748-4875 ext. 7484824, </w:t>
      </w:r>
      <w:hyperlink r:id="rId26" w:history="1">
        <w:r w:rsidR="00837D9C" w:rsidRPr="00125384">
          <w:rPr>
            <w:rStyle w:val="Hyperlink"/>
          </w:rPr>
          <w:t>ann.dassow@usda.gov</w:t>
        </w:r>
      </w:hyperlink>
    </w:p>
    <w:p w14:paraId="4C2FED78" w14:textId="10FA6870" w:rsidR="00875755" w:rsidRPr="00875755" w:rsidRDefault="00875755" w:rsidP="00837D9C">
      <w:pPr>
        <w:pStyle w:val="ListParagraph"/>
      </w:pPr>
      <w:r w:rsidRPr="0020410A">
        <w:rPr>
          <w:rStyle w:val="Strong"/>
        </w:rPr>
        <w:t>Illinois:</w:t>
      </w:r>
      <w:r w:rsidRPr="00875755">
        <w:t xml:space="preserve"> </w:t>
      </w:r>
      <w:proofErr w:type="spellStart"/>
      <w:r w:rsidRPr="00875755">
        <w:t>Delane</w:t>
      </w:r>
      <w:proofErr w:type="spellEnd"/>
      <w:r w:rsidRPr="00875755">
        <w:t xml:space="preserve"> </w:t>
      </w:r>
      <w:proofErr w:type="spellStart"/>
      <w:r w:rsidRPr="00875755">
        <w:t>Strohmeyer</w:t>
      </w:r>
      <w:proofErr w:type="spellEnd"/>
      <w:r w:rsidRPr="00875755">
        <w:t xml:space="preserve">, </w:t>
      </w:r>
      <w:proofErr w:type="spellStart"/>
      <w:r w:rsidRPr="00875755">
        <w:t>Medewin</w:t>
      </w:r>
      <w:proofErr w:type="spellEnd"/>
      <w:r w:rsidRPr="00875755">
        <w:t xml:space="preserve"> National Tallgrass Prairie, Wilmington, IL, 815-423-6370, </w:t>
      </w:r>
      <w:hyperlink r:id="rId27" w:history="1">
        <w:r w:rsidR="00837D9C" w:rsidRPr="00125384">
          <w:rPr>
            <w:rStyle w:val="Hyperlink"/>
          </w:rPr>
          <w:t>delane.strohmeyer@usda.gov</w:t>
        </w:r>
      </w:hyperlink>
    </w:p>
    <w:p w14:paraId="1BBC58B8" w14:textId="2931ECB9" w:rsidR="00FC3B0F" w:rsidRDefault="00FC3B0F" w:rsidP="005574BC">
      <w:pPr>
        <w:pStyle w:val="Heading1"/>
      </w:pPr>
      <w:bookmarkStart w:id="44" w:name="_Toc134784439"/>
      <w:r>
        <w:t>Review Process</w:t>
      </w:r>
      <w:bookmarkEnd w:id="41"/>
      <w:bookmarkEnd w:id="44"/>
    </w:p>
    <w:p w14:paraId="3509D912" w14:textId="77777777" w:rsidR="00875755" w:rsidRPr="00875755" w:rsidRDefault="00875755" w:rsidP="00837D9C">
      <w:r w:rsidRPr="00875755">
        <w:t xml:space="preserve">All applications will undergo a preliminary review to dismiss incomplete or ineligible applications. An application review team consisting of staff from the Forest Service, State forestry agencies, and nongovernmental organizations will collaboratively review, evaluate, and prioritize project applications. The review team will complete the review of applications and develop a recommended ranking list of projects. The recommended list of applications will be submitted to the Regional Forester for the Forest Service Eastern Region for approval. All </w:t>
      </w:r>
      <w:r w:rsidRPr="00875755">
        <w:lastRenderedPageBreak/>
        <w:t>applicants will be notified of the final selection or non-selection of their applications. Full text of Project Narrative Forms and reviewer comments may be shared publicly after selections have been made.</w:t>
      </w:r>
    </w:p>
    <w:p w14:paraId="338A902A" w14:textId="36645DF8" w:rsidR="00875755" w:rsidRDefault="00875755" w:rsidP="00C912C3">
      <w:pPr>
        <w:sectPr w:rsidR="00875755" w:rsidSect="00BC7E72">
          <w:pgSz w:w="12240" w:h="15840"/>
          <w:pgMar w:top="1080" w:right="1080" w:bottom="1080" w:left="1080" w:header="0" w:footer="605" w:gutter="0"/>
          <w:cols w:space="720"/>
        </w:sectPr>
      </w:pPr>
    </w:p>
    <w:p w14:paraId="730124E1" w14:textId="77777777" w:rsidR="000A5BB8" w:rsidRDefault="000A5BB8" w:rsidP="00F63A2D">
      <w:pPr>
        <w:pStyle w:val="AppendixHeading"/>
      </w:pPr>
      <w:bookmarkStart w:id="45" w:name="_Toc134784440"/>
      <w:r>
        <w:lastRenderedPageBreak/>
        <w:t>Appendix</w:t>
      </w:r>
      <w:r>
        <w:rPr>
          <w:spacing w:val="-3"/>
        </w:rPr>
        <w:t xml:space="preserve"> </w:t>
      </w:r>
      <w:r>
        <w:t>A.</w:t>
      </w:r>
      <w:r>
        <w:rPr>
          <w:spacing w:val="-2"/>
        </w:rPr>
        <w:t xml:space="preserve"> </w:t>
      </w:r>
      <w:r>
        <w:t>Great</w:t>
      </w:r>
      <w:r>
        <w:rPr>
          <w:spacing w:val="-4"/>
        </w:rPr>
        <w:t xml:space="preserve"> </w:t>
      </w:r>
      <w:r>
        <w:t>Lakes</w:t>
      </w:r>
      <w:r>
        <w:rPr>
          <w:spacing w:val="-2"/>
        </w:rPr>
        <w:t xml:space="preserve"> </w:t>
      </w:r>
      <w:r>
        <w:t>Watershed</w:t>
      </w:r>
      <w:r>
        <w:rPr>
          <w:spacing w:val="-1"/>
        </w:rPr>
        <w:t xml:space="preserve"> </w:t>
      </w:r>
      <w:r>
        <w:rPr>
          <w:spacing w:val="-5"/>
        </w:rPr>
        <w:t>Map</w:t>
      </w:r>
      <w:bookmarkEnd w:id="45"/>
    </w:p>
    <w:p w14:paraId="0DF0B6AA" w14:textId="2D5209B1" w:rsidR="000A5BB8" w:rsidRPr="008611ED" w:rsidRDefault="000A5BB8" w:rsidP="008611ED">
      <w:pPr>
        <w:pStyle w:val="AppendixsubHeading"/>
      </w:pPr>
      <w:r w:rsidRPr="007914EE">
        <w:t>FY 202</w:t>
      </w:r>
      <w:r w:rsidR="007914EE" w:rsidRPr="007914EE">
        <w:t>3</w:t>
      </w:r>
      <w:r w:rsidRPr="005D1FAF">
        <w:t xml:space="preserve"> USDA</w:t>
      </w:r>
      <w:r w:rsidRPr="008611ED">
        <w:t xml:space="preserve"> Forest Service</w:t>
      </w:r>
      <w:r w:rsidR="004B6428" w:rsidRPr="008611ED">
        <w:br/>
      </w:r>
      <w:bookmarkStart w:id="46" w:name="_Hlk133877075"/>
      <w:r w:rsidRPr="008611ED">
        <w:t>Great Lakes Restoration Initiative</w:t>
      </w:r>
      <w:bookmarkEnd w:id="46"/>
      <w:r w:rsidRPr="008611ED">
        <w:t xml:space="preserve"> (GLRI)</w:t>
      </w:r>
    </w:p>
    <w:p w14:paraId="669C5306" w14:textId="430C6387" w:rsidR="000A5BB8" w:rsidRPr="004F596D" w:rsidRDefault="000A5BB8" w:rsidP="00FB39F8">
      <w:pPr>
        <w:pStyle w:val="Image"/>
      </w:pPr>
      <w:r>
        <w:rPr>
          <w:noProof/>
        </w:rPr>
        <w:drawing>
          <wp:inline distT="0" distB="0" distL="0" distR="0" wp14:anchorId="38581D68" wp14:editId="32594386">
            <wp:extent cx="3717912" cy="2849879"/>
            <wp:effectExtent l="0" t="0" r="0" b="8255"/>
            <wp:docPr id="3" name="image2.jpeg" descr="Map of counties that lie wholly or partially in the Great Lakes Bas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17912" cy="2849879"/>
                    </a:xfrm>
                    <a:prstGeom prst="rect">
                      <a:avLst/>
                    </a:prstGeom>
                  </pic:spPr>
                </pic:pic>
              </a:graphicData>
            </a:graphic>
          </wp:inline>
        </w:drawing>
      </w:r>
    </w:p>
    <w:p w14:paraId="4D530703" w14:textId="0355B632" w:rsidR="008611ED" w:rsidRPr="004F596D" w:rsidRDefault="004F596D" w:rsidP="00FB39F8">
      <w:pPr>
        <w:pStyle w:val="Caption"/>
      </w:pPr>
      <w:r w:rsidRPr="00067C81">
        <w:t xml:space="preserve">Figure </w:t>
      </w:r>
      <w:proofErr w:type="gramStart"/>
      <w:r w:rsidRPr="00067C81">
        <w:t>1.—</w:t>
      </w:r>
      <w:proofErr w:type="gramEnd"/>
      <w:r w:rsidRPr="00067C81">
        <w:t xml:space="preserve"> Great Lakes </w:t>
      </w:r>
      <w:r w:rsidR="007914EE">
        <w:t>watershed boundary</w:t>
      </w:r>
      <w:r w:rsidR="003E32FE" w:rsidRPr="00067C81">
        <w:t>.</w:t>
      </w:r>
    </w:p>
    <w:p w14:paraId="1B7628DD" w14:textId="19D42FCA" w:rsidR="000A5BB8" w:rsidRDefault="003E32FE" w:rsidP="0006722C">
      <w:pPr>
        <w:pStyle w:val="BodyText"/>
      </w:pPr>
      <w:r w:rsidRPr="003E32FE">
        <w:rPr>
          <w:rStyle w:val="Strong"/>
        </w:rPr>
        <w:t>Map Inset for Illinois and Indiana:</w:t>
      </w:r>
      <w:r w:rsidRPr="003E32FE">
        <w:t xml:space="preserve"> </w:t>
      </w:r>
      <w:r w:rsidR="000A5BB8">
        <w:t>In</w:t>
      </w:r>
      <w:r w:rsidR="000A5BB8">
        <w:rPr>
          <w:spacing w:val="-2"/>
        </w:rPr>
        <w:t xml:space="preserve"> </w:t>
      </w:r>
      <w:r w:rsidR="000A5BB8">
        <w:t>Illinois</w:t>
      </w:r>
      <w:r w:rsidR="000A5BB8">
        <w:rPr>
          <w:spacing w:val="-2"/>
        </w:rPr>
        <w:t xml:space="preserve"> </w:t>
      </w:r>
      <w:r w:rsidR="000A5BB8">
        <w:t>and</w:t>
      </w:r>
      <w:r w:rsidR="000A5BB8">
        <w:rPr>
          <w:spacing w:val="-2"/>
        </w:rPr>
        <w:t xml:space="preserve"> </w:t>
      </w:r>
      <w:r w:rsidR="000A5BB8">
        <w:t>Indiana,</w:t>
      </w:r>
      <w:r w:rsidR="000A5BB8">
        <w:rPr>
          <w:spacing w:val="-2"/>
        </w:rPr>
        <w:t xml:space="preserve"> </w:t>
      </w:r>
      <w:r w:rsidR="000A5BB8">
        <w:t>for</w:t>
      </w:r>
      <w:r w:rsidR="000A5BB8">
        <w:rPr>
          <w:spacing w:val="-4"/>
        </w:rPr>
        <w:t xml:space="preserve"> </w:t>
      </w:r>
      <w:r w:rsidR="000A5BB8">
        <w:t>purposes</w:t>
      </w:r>
      <w:r w:rsidR="000A5BB8">
        <w:rPr>
          <w:spacing w:val="-2"/>
        </w:rPr>
        <w:t xml:space="preserve"> </w:t>
      </w:r>
      <w:r w:rsidR="000A5BB8">
        <w:t>of</w:t>
      </w:r>
      <w:r w:rsidR="000A5BB8">
        <w:rPr>
          <w:spacing w:val="-1"/>
        </w:rPr>
        <w:t xml:space="preserve"> </w:t>
      </w:r>
      <w:r w:rsidR="000A5BB8">
        <w:t>this</w:t>
      </w:r>
      <w:r w:rsidR="000A5BB8">
        <w:rPr>
          <w:spacing w:val="-2"/>
        </w:rPr>
        <w:t xml:space="preserve"> </w:t>
      </w:r>
      <w:r w:rsidR="000A5BB8">
        <w:t>RFA,</w:t>
      </w:r>
      <w:r w:rsidR="000A5BB8">
        <w:rPr>
          <w:spacing w:val="-2"/>
        </w:rPr>
        <w:t xml:space="preserve"> </w:t>
      </w:r>
      <w:r w:rsidR="000A5BB8">
        <w:t>the</w:t>
      </w:r>
      <w:r w:rsidR="000A5BB8">
        <w:rPr>
          <w:spacing w:val="-2"/>
        </w:rPr>
        <w:t xml:space="preserve"> </w:t>
      </w:r>
      <w:r w:rsidR="000A5BB8">
        <w:t>Great</w:t>
      </w:r>
      <w:r w:rsidR="000A5BB8">
        <w:rPr>
          <w:spacing w:val="-1"/>
        </w:rPr>
        <w:t xml:space="preserve"> </w:t>
      </w:r>
      <w:r w:rsidR="000A5BB8">
        <w:t>Lakes</w:t>
      </w:r>
      <w:r w:rsidR="000A5BB8">
        <w:rPr>
          <w:spacing w:val="-2"/>
        </w:rPr>
        <w:t xml:space="preserve"> </w:t>
      </w:r>
      <w:r w:rsidR="000A5BB8">
        <w:t>Basin</w:t>
      </w:r>
      <w:r w:rsidR="000A5BB8">
        <w:rPr>
          <w:spacing w:val="-2"/>
        </w:rPr>
        <w:t xml:space="preserve"> </w:t>
      </w:r>
      <w:r w:rsidR="000A5BB8">
        <w:t>includes</w:t>
      </w:r>
      <w:r w:rsidR="000A5BB8">
        <w:rPr>
          <w:spacing w:val="-4"/>
        </w:rPr>
        <w:t xml:space="preserve"> </w:t>
      </w:r>
      <w:r w:rsidR="000A5BB8">
        <w:t>the</w:t>
      </w:r>
      <w:r w:rsidR="000A5BB8">
        <w:rPr>
          <w:spacing w:val="-2"/>
        </w:rPr>
        <w:t xml:space="preserve"> </w:t>
      </w:r>
      <w:r w:rsidR="000A5BB8">
        <w:t>historic</w:t>
      </w:r>
      <w:r w:rsidR="000A5BB8">
        <w:rPr>
          <w:spacing w:val="-4"/>
        </w:rPr>
        <w:t xml:space="preserve"> </w:t>
      </w:r>
      <w:r w:rsidR="000A5BB8">
        <w:t>watersheds of the North Shore channel, Chicago, and Little Calumet Rivers. This description was provided by EPA and supported by the Illinois Department of Natural Resources.</w:t>
      </w:r>
    </w:p>
    <w:p w14:paraId="1F0A5D0F" w14:textId="488A1FED" w:rsidR="000A5BB8" w:rsidRDefault="000A5BB8" w:rsidP="00FB39F8">
      <w:pPr>
        <w:pStyle w:val="Image"/>
      </w:pPr>
      <w:r w:rsidRPr="008A4A4D">
        <w:rPr>
          <w:noProof/>
        </w:rPr>
        <w:drawing>
          <wp:inline distT="0" distB="0" distL="0" distR="0" wp14:anchorId="19402C4F" wp14:editId="581F513E">
            <wp:extent cx="2866315" cy="3792854"/>
            <wp:effectExtent l="0" t="0" r="0" b="0"/>
            <wp:docPr id="5" name="image3.jpeg" descr="Closeup map of historic Great Lakes Basin watershed boundary in Illinois and India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66315" cy="3792854"/>
                    </a:xfrm>
                    <a:prstGeom prst="rect">
                      <a:avLst/>
                    </a:prstGeom>
                  </pic:spPr>
                </pic:pic>
              </a:graphicData>
            </a:graphic>
          </wp:inline>
        </w:drawing>
      </w:r>
    </w:p>
    <w:p w14:paraId="7BF6F0B9" w14:textId="10DC2E8D" w:rsidR="00FB39F8" w:rsidRPr="00FB39F8" w:rsidRDefault="00FB39F8" w:rsidP="00FB39F8">
      <w:pPr>
        <w:pStyle w:val="Caption"/>
      </w:pPr>
      <w:r>
        <w:t xml:space="preserve">Figure </w:t>
      </w:r>
      <w:proofErr w:type="gramStart"/>
      <w:r>
        <w:t>2.—</w:t>
      </w:r>
      <w:proofErr w:type="gramEnd"/>
      <w:r w:rsidRPr="00FB39F8">
        <w:t>Map</w:t>
      </w:r>
      <w:r>
        <w:t xml:space="preserve"> i</w:t>
      </w:r>
      <w:r w:rsidRPr="00FB39F8">
        <w:t>nset for Illinois and Indiana</w:t>
      </w:r>
      <w:r>
        <w:t>.</w:t>
      </w:r>
    </w:p>
    <w:p w14:paraId="14D1312C" w14:textId="77777777" w:rsidR="000A5BB8" w:rsidRDefault="000A5BB8" w:rsidP="000A5BB8">
      <w:pPr>
        <w:jc w:val="center"/>
        <w:sectPr w:rsidR="000A5BB8" w:rsidSect="008611ED">
          <w:pgSz w:w="12240" w:h="15840"/>
          <w:pgMar w:top="720" w:right="1080" w:bottom="720" w:left="1080" w:header="0" w:footer="605" w:gutter="0"/>
          <w:cols w:space="720"/>
        </w:sectPr>
      </w:pPr>
    </w:p>
    <w:p w14:paraId="1F4711C7" w14:textId="77777777" w:rsidR="000A5BB8" w:rsidRDefault="000A5BB8" w:rsidP="003E32FE">
      <w:pPr>
        <w:pStyle w:val="AppendixHeading"/>
      </w:pPr>
      <w:bookmarkStart w:id="47" w:name="_Toc134784441"/>
      <w:r>
        <w:lastRenderedPageBreak/>
        <w:t>Appendix</w:t>
      </w:r>
      <w:r>
        <w:rPr>
          <w:spacing w:val="-2"/>
        </w:rPr>
        <w:t xml:space="preserve"> </w:t>
      </w:r>
      <w:r>
        <w:t>B.</w:t>
      </w:r>
      <w:r>
        <w:rPr>
          <w:spacing w:val="-4"/>
        </w:rPr>
        <w:t xml:space="preserve"> </w:t>
      </w:r>
      <w:r>
        <w:t>Eligible</w:t>
      </w:r>
      <w:r>
        <w:rPr>
          <w:spacing w:val="-2"/>
        </w:rPr>
        <w:t xml:space="preserve"> </w:t>
      </w:r>
      <w:r>
        <w:t>Counties</w:t>
      </w:r>
      <w:r>
        <w:rPr>
          <w:spacing w:val="-2"/>
        </w:rPr>
        <w:t xml:space="preserve"> </w:t>
      </w:r>
      <w:r>
        <w:t>Wholly</w:t>
      </w:r>
      <w:r>
        <w:rPr>
          <w:spacing w:val="-1"/>
        </w:rPr>
        <w:t xml:space="preserve"> </w:t>
      </w:r>
      <w:r>
        <w:t>or</w:t>
      </w:r>
      <w:r>
        <w:rPr>
          <w:spacing w:val="-2"/>
        </w:rPr>
        <w:t xml:space="preserve"> </w:t>
      </w:r>
      <w:r>
        <w:t>Partially</w:t>
      </w:r>
      <w:r>
        <w:rPr>
          <w:spacing w:val="-1"/>
        </w:rPr>
        <w:t xml:space="preserve"> </w:t>
      </w:r>
      <w:r>
        <w:t>in</w:t>
      </w:r>
      <w:r>
        <w:rPr>
          <w:spacing w:val="-2"/>
        </w:rPr>
        <w:t xml:space="preserve"> </w:t>
      </w:r>
      <w:r>
        <w:t>the</w:t>
      </w:r>
      <w:r>
        <w:rPr>
          <w:spacing w:val="-2"/>
        </w:rPr>
        <w:t xml:space="preserve"> </w:t>
      </w:r>
      <w:r>
        <w:t>Great</w:t>
      </w:r>
      <w:r>
        <w:rPr>
          <w:spacing w:val="-2"/>
        </w:rPr>
        <w:t xml:space="preserve"> </w:t>
      </w:r>
      <w:r>
        <w:t>Lakes</w:t>
      </w:r>
      <w:r>
        <w:rPr>
          <w:spacing w:val="-1"/>
        </w:rPr>
        <w:t xml:space="preserve"> </w:t>
      </w:r>
      <w:r>
        <w:rPr>
          <w:spacing w:val="-2"/>
        </w:rPr>
        <w:t>Watershed</w:t>
      </w:r>
      <w:bookmarkEnd w:id="47"/>
    </w:p>
    <w:p w14:paraId="0481BAF1" w14:textId="5A99E766" w:rsidR="000A5BB8" w:rsidRDefault="000A5BB8" w:rsidP="003E32FE">
      <w:pPr>
        <w:pStyle w:val="AppendixsubHeading"/>
      </w:pPr>
      <w:r w:rsidRPr="007914EE">
        <w:t>FY 202</w:t>
      </w:r>
      <w:r w:rsidR="007914EE" w:rsidRPr="007914EE">
        <w:t>3</w:t>
      </w:r>
      <w:r>
        <w:t xml:space="preserve"> USDA Forest Service</w:t>
      </w:r>
      <w:r w:rsidR="003E32FE">
        <w:br/>
      </w:r>
      <w:r>
        <w:t>Great</w:t>
      </w:r>
      <w:r>
        <w:rPr>
          <w:spacing w:val="-10"/>
        </w:rPr>
        <w:t xml:space="preserve"> </w:t>
      </w:r>
      <w:r>
        <w:t>Lakes</w:t>
      </w:r>
      <w:r>
        <w:rPr>
          <w:spacing w:val="-9"/>
        </w:rPr>
        <w:t xml:space="preserve"> </w:t>
      </w:r>
      <w:r>
        <w:t>Restoration</w:t>
      </w:r>
      <w:r>
        <w:rPr>
          <w:spacing w:val="-9"/>
        </w:rPr>
        <w:t xml:space="preserve"> </w:t>
      </w:r>
      <w:r>
        <w:t>Initiative</w:t>
      </w:r>
      <w:r>
        <w:rPr>
          <w:spacing w:val="-9"/>
        </w:rPr>
        <w:t xml:space="preserve"> </w:t>
      </w:r>
      <w:r>
        <w:t>(GLRI)</w:t>
      </w:r>
    </w:p>
    <w:p w14:paraId="7FED5323" w14:textId="77777777" w:rsidR="000A5BB8" w:rsidRDefault="000A5BB8" w:rsidP="004F3E50">
      <w:pPr>
        <w:pStyle w:val="Appendix-BHeading2"/>
        <w:spacing w:before="180" w:after="60"/>
      </w:pPr>
      <w:bookmarkStart w:id="48" w:name="_Toc134784442"/>
      <w:r w:rsidRPr="003E32FE">
        <w:t>Counties</w:t>
      </w:r>
      <w:r w:rsidRPr="003E32FE">
        <w:rPr>
          <w:spacing w:val="-4"/>
        </w:rPr>
        <w:t xml:space="preserve"> </w:t>
      </w:r>
      <w:r w:rsidRPr="003E32FE">
        <w:t>Wholly</w:t>
      </w:r>
      <w:r w:rsidRPr="003E32FE">
        <w:rPr>
          <w:spacing w:val="-4"/>
        </w:rPr>
        <w:t xml:space="preserve"> </w:t>
      </w:r>
      <w:r w:rsidRPr="003E32FE">
        <w:t>in</w:t>
      </w:r>
      <w:r w:rsidRPr="003E32FE">
        <w:rPr>
          <w:spacing w:val="-5"/>
        </w:rPr>
        <w:t xml:space="preserve"> </w:t>
      </w:r>
      <w:r w:rsidRPr="003E32FE">
        <w:t>the</w:t>
      </w:r>
      <w:r w:rsidRPr="003E32FE">
        <w:rPr>
          <w:spacing w:val="-2"/>
        </w:rPr>
        <w:t xml:space="preserve"> </w:t>
      </w:r>
      <w:r w:rsidRPr="003E32FE">
        <w:t>Great</w:t>
      </w:r>
      <w:r w:rsidRPr="003E32FE">
        <w:rPr>
          <w:spacing w:val="-2"/>
        </w:rPr>
        <w:t xml:space="preserve"> </w:t>
      </w:r>
      <w:r w:rsidRPr="003E32FE">
        <w:t>Lakes</w:t>
      </w:r>
      <w:r w:rsidRPr="003E32FE">
        <w:rPr>
          <w:spacing w:val="-3"/>
        </w:rPr>
        <w:t xml:space="preserve"> </w:t>
      </w:r>
      <w:r w:rsidRPr="003E32FE">
        <w:rPr>
          <w:spacing w:val="-2"/>
        </w:rPr>
        <w:t>Watershed</w:t>
      </w:r>
      <w:bookmarkEnd w:id="48"/>
    </w:p>
    <w:p w14:paraId="4E9B70A2" w14:textId="77777777" w:rsidR="000A5BB8" w:rsidRDefault="000A5BB8" w:rsidP="00BF7114">
      <w:pPr>
        <w:pStyle w:val="AppendixHeading3-IN"/>
      </w:pPr>
      <w:bookmarkStart w:id="49" w:name="_Toc134784443"/>
      <w:r>
        <w:t>Indiana</w:t>
      </w:r>
      <w:bookmarkEnd w:id="49"/>
    </w:p>
    <w:p w14:paraId="3C3CC7B3" w14:textId="77777777" w:rsidR="000A5BB8" w:rsidRDefault="000A5BB8" w:rsidP="00BF7114">
      <w:pPr>
        <w:pStyle w:val="Appendix-Normal"/>
      </w:pPr>
      <w:r>
        <w:t>DeKalb,</w:t>
      </w:r>
      <w:r>
        <w:rPr>
          <w:spacing w:val="-8"/>
        </w:rPr>
        <w:t xml:space="preserve"> </w:t>
      </w:r>
      <w:r>
        <w:t>LaGrange,</w:t>
      </w:r>
      <w:r>
        <w:rPr>
          <w:spacing w:val="-7"/>
        </w:rPr>
        <w:t xml:space="preserve"> </w:t>
      </w:r>
      <w:r>
        <w:rPr>
          <w:spacing w:val="-2"/>
        </w:rPr>
        <w:t>Steuben</w:t>
      </w:r>
    </w:p>
    <w:p w14:paraId="02C5F77F" w14:textId="77777777" w:rsidR="000A5BB8" w:rsidRDefault="000A5BB8" w:rsidP="005A1A0E">
      <w:pPr>
        <w:pStyle w:val="AppendixHeading3-IN"/>
      </w:pPr>
      <w:bookmarkStart w:id="50" w:name="_Toc134784444"/>
      <w:r>
        <w:t>Michigan</w:t>
      </w:r>
      <w:bookmarkEnd w:id="50"/>
    </w:p>
    <w:p w14:paraId="7FB471F7" w14:textId="77777777" w:rsidR="000A5BB8" w:rsidRDefault="000A5BB8" w:rsidP="00BF7114">
      <w:pPr>
        <w:pStyle w:val="Appendix-Normal"/>
      </w:pPr>
      <w:r>
        <w:t>Alcona, Alger, Allegan, Alpena, Antrim, Arenac, Baraga, Barry, Bay, Benzie, Branch, Calhoun, Cass, Charlevoix, Cheboygan, Chippewa, Clare, Clinton, Crawford, Delta, Dickinson, Eaton, Emmet, Genesee, Gladwin, Grand Traverse, Gratiot, Hillsdale, Houghton, Huron, Ingham, Ionia, Iosco, Isabella, Jackson, Kalamazoo, Kalkaska, Kent, Keweenaw, Lake, Lapeer, Leelanau, Lenawee, Livingston, Luce, Mackinac, Macomb, Manistee, Marquette, Mason, Mecosta, Menominee, Midland, Missaukee, Monroe, Montcalm, Montmorency, Muskegon, Newaygo, Oakland, Oceana, Ogemaw, Ontonagon, Osceola, Oscoda, Otsego, Ottawa,</w:t>
      </w:r>
      <w:r>
        <w:rPr>
          <w:spacing w:val="-5"/>
        </w:rPr>
        <w:t xml:space="preserve"> </w:t>
      </w:r>
      <w:r>
        <w:t>Presque</w:t>
      </w:r>
      <w:r>
        <w:rPr>
          <w:spacing w:val="-2"/>
        </w:rPr>
        <w:t xml:space="preserve"> </w:t>
      </w:r>
      <w:r>
        <w:t>Isle,</w:t>
      </w:r>
      <w:r>
        <w:rPr>
          <w:spacing w:val="-2"/>
        </w:rPr>
        <w:t xml:space="preserve"> </w:t>
      </w:r>
      <w:r>
        <w:t>Roscommon,</w:t>
      </w:r>
      <w:r>
        <w:rPr>
          <w:spacing w:val="-2"/>
        </w:rPr>
        <w:t xml:space="preserve"> </w:t>
      </w:r>
      <w:r>
        <w:t>Saginaw,</w:t>
      </w:r>
      <w:r>
        <w:rPr>
          <w:spacing w:val="-5"/>
        </w:rPr>
        <w:t xml:space="preserve"> </w:t>
      </w:r>
      <w:r>
        <w:t>Sanilac,</w:t>
      </w:r>
      <w:r>
        <w:rPr>
          <w:spacing w:val="-5"/>
        </w:rPr>
        <w:t xml:space="preserve"> </w:t>
      </w:r>
      <w:r>
        <w:t>Schoolcraft,</w:t>
      </w:r>
      <w:r>
        <w:rPr>
          <w:spacing w:val="-2"/>
        </w:rPr>
        <w:t xml:space="preserve"> </w:t>
      </w:r>
      <w:r>
        <w:t>Shiawassee,</w:t>
      </w:r>
      <w:r>
        <w:rPr>
          <w:spacing w:val="-5"/>
        </w:rPr>
        <w:t xml:space="preserve"> </w:t>
      </w:r>
      <w:r>
        <w:t>St.</w:t>
      </w:r>
      <w:r>
        <w:rPr>
          <w:spacing w:val="-2"/>
        </w:rPr>
        <w:t xml:space="preserve"> </w:t>
      </w:r>
      <w:r>
        <w:t>Clair,</w:t>
      </w:r>
      <w:r>
        <w:rPr>
          <w:spacing w:val="-2"/>
        </w:rPr>
        <w:t xml:space="preserve"> </w:t>
      </w:r>
      <w:r>
        <w:t>St.</w:t>
      </w:r>
      <w:r>
        <w:rPr>
          <w:spacing w:val="-2"/>
        </w:rPr>
        <w:t xml:space="preserve"> </w:t>
      </w:r>
      <w:r>
        <w:t>Joseph,</w:t>
      </w:r>
      <w:r>
        <w:rPr>
          <w:spacing w:val="-5"/>
        </w:rPr>
        <w:t xml:space="preserve"> </w:t>
      </w:r>
      <w:r>
        <w:t>Tuscola, Van Buren, Washtenaw, Wayne, Wexford</w:t>
      </w:r>
    </w:p>
    <w:p w14:paraId="4884FEBA" w14:textId="77777777" w:rsidR="000A5BB8" w:rsidRDefault="000A5BB8" w:rsidP="005A1A0E">
      <w:pPr>
        <w:pStyle w:val="AppendixHeading3-IN"/>
      </w:pPr>
      <w:bookmarkStart w:id="51" w:name="_Toc134784445"/>
      <w:r>
        <w:t>New</w:t>
      </w:r>
      <w:r>
        <w:rPr>
          <w:spacing w:val="-1"/>
        </w:rPr>
        <w:t xml:space="preserve"> </w:t>
      </w:r>
      <w:r>
        <w:rPr>
          <w:spacing w:val="-4"/>
        </w:rPr>
        <w:t>York</w:t>
      </w:r>
      <w:bookmarkEnd w:id="51"/>
    </w:p>
    <w:p w14:paraId="312D0900" w14:textId="77777777" w:rsidR="000A5BB8" w:rsidRDefault="000A5BB8" w:rsidP="00BF7114">
      <w:pPr>
        <w:pStyle w:val="Appendix-Normal"/>
      </w:pPr>
      <w:r>
        <w:t>Erie,</w:t>
      </w:r>
      <w:r>
        <w:rPr>
          <w:spacing w:val="-6"/>
        </w:rPr>
        <w:t xml:space="preserve"> </w:t>
      </w:r>
      <w:r>
        <w:t>Genesee,</w:t>
      </w:r>
      <w:r>
        <w:rPr>
          <w:spacing w:val="-6"/>
        </w:rPr>
        <w:t xml:space="preserve"> </w:t>
      </w:r>
      <w:r>
        <w:t>Jefferson,</w:t>
      </w:r>
      <w:r>
        <w:rPr>
          <w:spacing w:val="-6"/>
        </w:rPr>
        <w:t xml:space="preserve"> </w:t>
      </w:r>
      <w:r>
        <w:t>Monroe,</w:t>
      </w:r>
      <w:r>
        <w:rPr>
          <w:spacing w:val="-8"/>
        </w:rPr>
        <w:t xml:space="preserve"> </w:t>
      </w:r>
      <w:r>
        <w:t>Niagara,</w:t>
      </w:r>
      <w:r>
        <w:rPr>
          <w:spacing w:val="-8"/>
        </w:rPr>
        <w:t xml:space="preserve"> </w:t>
      </w:r>
      <w:r>
        <w:t>Orleans,</w:t>
      </w:r>
      <w:r>
        <w:rPr>
          <w:spacing w:val="-9"/>
        </w:rPr>
        <w:t xml:space="preserve"> </w:t>
      </w:r>
      <w:r>
        <w:t>Oswego,</w:t>
      </w:r>
      <w:r>
        <w:rPr>
          <w:spacing w:val="-6"/>
        </w:rPr>
        <w:t xml:space="preserve"> </w:t>
      </w:r>
      <w:r>
        <w:t>Seneca,</w:t>
      </w:r>
      <w:r>
        <w:rPr>
          <w:spacing w:val="-7"/>
        </w:rPr>
        <w:t xml:space="preserve"> </w:t>
      </w:r>
      <w:r>
        <w:t>Wayne,</w:t>
      </w:r>
      <w:r>
        <w:rPr>
          <w:spacing w:val="-6"/>
        </w:rPr>
        <w:t xml:space="preserve"> </w:t>
      </w:r>
      <w:r>
        <w:rPr>
          <w:spacing w:val="-2"/>
        </w:rPr>
        <w:t>Wyoming</w:t>
      </w:r>
    </w:p>
    <w:p w14:paraId="27BF2044" w14:textId="77777777" w:rsidR="000A5BB8" w:rsidRDefault="000A5BB8" w:rsidP="005A1A0E">
      <w:pPr>
        <w:pStyle w:val="AppendixHeading3-IN"/>
      </w:pPr>
      <w:bookmarkStart w:id="52" w:name="_Toc134784446"/>
      <w:r>
        <w:t>Ohio</w:t>
      </w:r>
      <w:bookmarkEnd w:id="52"/>
    </w:p>
    <w:p w14:paraId="6A458D51" w14:textId="77777777" w:rsidR="000A5BB8" w:rsidRDefault="000A5BB8" w:rsidP="00BF7114">
      <w:pPr>
        <w:pStyle w:val="Appendix-Normal"/>
      </w:pPr>
      <w:r>
        <w:t>Cuyahoga,</w:t>
      </w:r>
      <w:r>
        <w:rPr>
          <w:spacing w:val="-5"/>
        </w:rPr>
        <w:t xml:space="preserve"> </w:t>
      </w:r>
      <w:r>
        <w:t>Defiance,</w:t>
      </w:r>
      <w:r>
        <w:rPr>
          <w:spacing w:val="-2"/>
        </w:rPr>
        <w:t xml:space="preserve"> </w:t>
      </w:r>
      <w:r>
        <w:t>Erie,</w:t>
      </w:r>
      <w:r>
        <w:rPr>
          <w:spacing w:val="-5"/>
        </w:rPr>
        <w:t xml:space="preserve"> </w:t>
      </w:r>
      <w:r>
        <w:t>Fulton,</w:t>
      </w:r>
      <w:r>
        <w:rPr>
          <w:spacing w:val="-2"/>
        </w:rPr>
        <w:t xml:space="preserve"> </w:t>
      </w:r>
      <w:r>
        <w:t>Hancock,</w:t>
      </w:r>
      <w:r>
        <w:rPr>
          <w:spacing w:val="-2"/>
        </w:rPr>
        <w:t xml:space="preserve"> </w:t>
      </w:r>
      <w:r>
        <w:t>Henry,</w:t>
      </w:r>
      <w:r>
        <w:rPr>
          <w:spacing w:val="-5"/>
        </w:rPr>
        <w:t xml:space="preserve"> </w:t>
      </w:r>
      <w:r>
        <w:t>Huron,</w:t>
      </w:r>
      <w:r>
        <w:rPr>
          <w:spacing w:val="-2"/>
        </w:rPr>
        <w:t xml:space="preserve"> </w:t>
      </w:r>
      <w:r>
        <w:t>Lake,</w:t>
      </w:r>
      <w:r>
        <w:rPr>
          <w:spacing w:val="-2"/>
        </w:rPr>
        <w:t xml:space="preserve"> </w:t>
      </w:r>
      <w:r>
        <w:t>Lorain,</w:t>
      </w:r>
      <w:r>
        <w:rPr>
          <w:spacing w:val="-2"/>
        </w:rPr>
        <w:t xml:space="preserve"> </w:t>
      </w:r>
      <w:r>
        <w:t>Lucas,</w:t>
      </w:r>
      <w:r>
        <w:rPr>
          <w:spacing w:val="-5"/>
        </w:rPr>
        <w:t xml:space="preserve"> </w:t>
      </w:r>
      <w:r>
        <w:t>Ottawa,</w:t>
      </w:r>
      <w:r>
        <w:rPr>
          <w:spacing w:val="-5"/>
        </w:rPr>
        <w:t xml:space="preserve"> </w:t>
      </w:r>
      <w:r>
        <w:t>Paulding,</w:t>
      </w:r>
      <w:r>
        <w:rPr>
          <w:spacing w:val="-5"/>
        </w:rPr>
        <w:t xml:space="preserve"> </w:t>
      </w:r>
      <w:r>
        <w:t>Putnam, Sandusky, Seneca, Van Wert, Williams, Wood</w:t>
      </w:r>
    </w:p>
    <w:p w14:paraId="094B5A9C" w14:textId="77777777" w:rsidR="000A5BB8" w:rsidRDefault="000A5BB8" w:rsidP="005A1A0E">
      <w:pPr>
        <w:pStyle w:val="AppendixHeading3-IN"/>
      </w:pPr>
      <w:bookmarkStart w:id="53" w:name="_Toc134784447"/>
      <w:r>
        <w:t>Wisconsin</w:t>
      </w:r>
      <w:bookmarkEnd w:id="53"/>
    </w:p>
    <w:p w14:paraId="2ADFC1A7" w14:textId="77777777" w:rsidR="000A5BB8" w:rsidRDefault="000A5BB8" w:rsidP="00BF7114">
      <w:pPr>
        <w:pStyle w:val="Appendix-Normal"/>
      </w:pPr>
      <w:r>
        <w:t>Brown,</w:t>
      </w:r>
      <w:r>
        <w:rPr>
          <w:spacing w:val="-6"/>
        </w:rPr>
        <w:t xml:space="preserve"> </w:t>
      </w:r>
      <w:r>
        <w:t>Calumet,</w:t>
      </w:r>
      <w:r>
        <w:rPr>
          <w:spacing w:val="-6"/>
        </w:rPr>
        <w:t xml:space="preserve"> </w:t>
      </w:r>
      <w:r>
        <w:t>Door,</w:t>
      </w:r>
      <w:r>
        <w:rPr>
          <w:spacing w:val="-6"/>
        </w:rPr>
        <w:t xml:space="preserve"> </w:t>
      </w:r>
      <w:r>
        <w:t>Florence,</w:t>
      </w:r>
      <w:r>
        <w:rPr>
          <w:spacing w:val="-6"/>
        </w:rPr>
        <w:t xml:space="preserve"> </w:t>
      </w:r>
      <w:r>
        <w:t>Kewaunee,</w:t>
      </w:r>
      <w:r>
        <w:rPr>
          <w:spacing w:val="-3"/>
        </w:rPr>
        <w:t xml:space="preserve"> </w:t>
      </w:r>
      <w:r>
        <w:t>Manitowoc,</w:t>
      </w:r>
      <w:r>
        <w:rPr>
          <w:spacing w:val="-3"/>
        </w:rPr>
        <w:t xml:space="preserve"> </w:t>
      </w:r>
      <w:r>
        <w:t>Marinette,</w:t>
      </w:r>
      <w:r>
        <w:rPr>
          <w:spacing w:val="-3"/>
        </w:rPr>
        <w:t xml:space="preserve"> </w:t>
      </w:r>
      <w:r>
        <w:t>Menominee,</w:t>
      </w:r>
      <w:r>
        <w:rPr>
          <w:spacing w:val="-6"/>
        </w:rPr>
        <w:t xml:space="preserve"> </w:t>
      </w:r>
      <w:r>
        <w:t>Oconto,</w:t>
      </w:r>
      <w:r>
        <w:rPr>
          <w:spacing w:val="-3"/>
        </w:rPr>
        <w:t xml:space="preserve"> </w:t>
      </w:r>
      <w:r>
        <w:t>Outagamie, Ozaukee, Sheboygan, Waupaca, Winnebago</w:t>
      </w:r>
    </w:p>
    <w:p w14:paraId="6514F93C" w14:textId="77777777" w:rsidR="000A5BB8" w:rsidRDefault="000A5BB8" w:rsidP="005A1A0E">
      <w:pPr>
        <w:pStyle w:val="Appendix-BHeading2"/>
      </w:pPr>
      <w:bookmarkStart w:id="54" w:name="_Toc134784448"/>
      <w:r w:rsidRPr="005A1A0E">
        <w:t>Counties</w:t>
      </w:r>
      <w:r w:rsidRPr="005A1A0E">
        <w:rPr>
          <w:spacing w:val="-6"/>
        </w:rPr>
        <w:t xml:space="preserve"> </w:t>
      </w:r>
      <w:r w:rsidRPr="005A1A0E">
        <w:t>Partially</w:t>
      </w:r>
      <w:r w:rsidRPr="005A1A0E">
        <w:rPr>
          <w:spacing w:val="-5"/>
        </w:rPr>
        <w:t xml:space="preserve"> </w:t>
      </w:r>
      <w:r w:rsidRPr="005A1A0E">
        <w:t>in</w:t>
      </w:r>
      <w:r w:rsidRPr="005A1A0E">
        <w:rPr>
          <w:spacing w:val="-7"/>
        </w:rPr>
        <w:t xml:space="preserve"> </w:t>
      </w:r>
      <w:r w:rsidRPr="005A1A0E">
        <w:t>the</w:t>
      </w:r>
      <w:r w:rsidRPr="005A1A0E">
        <w:rPr>
          <w:spacing w:val="-3"/>
        </w:rPr>
        <w:t xml:space="preserve"> </w:t>
      </w:r>
      <w:r w:rsidRPr="005A1A0E">
        <w:t>Great</w:t>
      </w:r>
      <w:r w:rsidRPr="005A1A0E">
        <w:rPr>
          <w:spacing w:val="-3"/>
        </w:rPr>
        <w:t xml:space="preserve"> </w:t>
      </w:r>
      <w:r w:rsidRPr="005A1A0E">
        <w:t>Lakes</w:t>
      </w:r>
      <w:r w:rsidRPr="005A1A0E">
        <w:rPr>
          <w:spacing w:val="-4"/>
        </w:rPr>
        <w:t xml:space="preserve"> </w:t>
      </w:r>
      <w:r w:rsidRPr="005A1A0E">
        <w:t>Watershed</w:t>
      </w:r>
      <w:r w:rsidRPr="005A1A0E">
        <w:rPr>
          <w:spacing w:val="-3"/>
        </w:rPr>
        <w:t xml:space="preserve"> </w:t>
      </w:r>
      <w:r w:rsidRPr="005A1A0E">
        <w:t>(Project</w:t>
      </w:r>
      <w:r w:rsidRPr="005A1A0E">
        <w:rPr>
          <w:spacing w:val="-3"/>
        </w:rPr>
        <w:t xml:space="preserve"> </w:t>
      </w:r>
      <w:r w:rsidRPr="005A1A0E">
        <w:t>boundaries</w:t>
      </w:r>
      <w:r w:rsidRPr="005A1A0E">
        <w:rPr>
          <w:spacing w:val="-3"/>
        </w:rPr>
        <w:t xml:space="preserve"> </w:t>
      </w:r>
      <w:r w:rsidRPr="005A1A0E">
        <w:t>must</w:t>
      </w:r>
      <w:r w:rsidRPr="005A1A0E">
        <w:rPr>
          <w:spacing w:val="-3"/>
        </w:rPr>
        <w:t xml:space="preserve"> </w:t>
      </w:r>
      <w:r w:rsidRPr="005A1A0E">
        <w:t>be</w:t>
      </w:r>
      <w:r w:rsidRPr="005A1A0E">
        <w:rPr>
          <w:spacing w:val="-3"/>
        </w:rPr>
        <w:t xml:space="preserve"> </w:t>
      </w:r>
      <w:r w:rsidRPr="005A1A0E">
        <w:t>within</w:t>
      </w:r>
      <w:r w:rsidRPr="005A1A0E">
        <w:rPr>
          <w:spacing w:val="-4"/>
        </w:rPr>
        <w:t xml:space="preserve"> </w:t>
      </w:r>
      <w:r w:rsidRPr="005A1A0E">
        <w:t>the</w:t>
      </w:r>
      <w:r w:rsidRPr="005A1A0E">
        <w:rPr>
          <w:spacing w:val="-3"/>
        </w:rPr>
        <w:t xml:space="preserve"> </w:t>
      </w:r>
      <w:r w:rsidRPr="005A1A0E">
        <w:rPr>
          <w:spacing w:val="-2"/>
        </w:rPr>
        <w:t>watershed)</w:t>
      </w:r>
      <w:bookmarkEnd w:id="54"/>
    </w:p>
    <w:p w14:paraId="70AA5D44" w14:textId="77777777" w:rsidR="000A5BB8" w:rsidRDefault="000A5BB8" w:rsidP="004F3E50">
      <w:pPr>
        <w:pStyle w:val="AppendixHeading3-part"/>
      </w:pPr>
      <w:bookmarkStart w:id="55" w:name="_Toc134784449"/>
      <w:r>
        <w:t>Illinois</w:t>
      </w:r>
      <w:bookmarkEnd w:id="55"/>
    </w:p>
    <w:p w14:paraId="52C8FE2D" w14:textId="77777777" w:rsidR="000A5BB8" w:rsidRDefault="000A5BB8" w:rsidP="00BF7114">
      <w:pPr>
        <w:pStyle w:val="Appendix-Normal"/>
      </w:pPr>
      <w:r>
        <w:t>Cook,</w:t>
      </w:r>
      <w:r>
        <w:rPr>
          <w:spacing w:val="-3"/>
        </w:rPr>
        <w:t xml:space="preserve"> </w:t>
      </w:r>
      <w:r>
        <w:rPr>
          <w:spacing w:val="-4"/>
        </w:rPr>
        <w:t>Lake</w:t>
      </w:r>
    </w:p>
    <w:p w14:paraId="03CBE396" w14:textId="77777777" w:rsidR="000A5BB8" w:rsidRDefault="000A5BB8" w:rsidP="004F3E50">
      <w:pPr>
        <w:pStyle w:val="AppendixHeading3-part"/>
      </w:pPr>
      <w:bookmarkStart w:id="56" w:name="_Toc134784450"/>
      <w:r>
        <w:t>Indiana</w:t>
      </w:r>
      <w:bookmarkEnd w:id="56"/>
    </w:p>
    <w:p w14:paraId="3FE69FCC" w14:textId="77777777" w:rsidR="000A5BB8" w:rsidRDefault="000A5BB8" w:rsidP="00BF7114">
      <w:pPr>
        <w:pStyle w:val="Appendix-Normal"/>
      </w:pPr>
      <w:r>
        <w:t>Adams,</w:t>
      </w:r>
      <w:r>
        <w:rPr>
          <w:spacing w:val="-10"/>
        </w:rPr>
        <w:t xml:space="preserve"> </w:t>
      </w:r>
      <w:r>
        <w:t>Allen,</w:t>
      </w:r>
      <w:r>
        <w:rPr>
          <w:spacing w:val="-7"/>
        </w:rPr>
        <w:t xml:space="preserve"> </w:t>
      </w:r>
      <w:r>
        <w:t>Elkhart,</w:t>
      </w:r>
      <w:r>
        <w:rPr>
          <w:spacing w:val="-8"/>
        </w:rPr>
        <w:t xml:space="preserve"> </w:t>
      </w:r>
      <w:r>
        <w:t>Kosciusko,</w:t>
      </w:r>
      <w:r>
        <w:rPr>
          <w:spacing w:val="-5"/>
        </w:rPr>
        <w:t xml:space="preserve"> </w:t>
      </w:r>
      <w:r>
        <w:t>Lake,</w:t>
      </w:r>
      <w:r>
        <w:rPr>
          <w:spacing w:val="-7"/>
        </w:rPr>
        <w:t xml:space="preserve"> </w:t>
      </w:r>
      <w:r>
        <w:t>LaPorte,</w:t>
      </w:r>
      <w:r>
        <w:rPr>
          <w:spacing w:val="-8"/>
        </w:rPr>
        <w:t xml:space="preserve"> </w:t>
      </w:r>
      <w:r>
        <w:t>Noble,</w:t>
      </w:r>
      <w:r>
        <w:rPr>
          <w:spacing w:val="-4"/>
        </w:rPr>
        <w:t xml:space="preserve"> </w:t>
      </w:r>
      <w:r>
        <w:t>Porter,</w:t>
      </w:r>
      <w:r>
        <w:rPr>
          <w:spacing w:val="-5"/>
        </w:rPr>
        <w:t xml:space="preserve"> </w:t>
      </w:r>
      <w:r>
        <w:t>St.</w:t>
      </w:r>
      <w:r>
        <w:rPr>
          <w:spacing w:val="-5"/>
        </w:rPr>
        <w:t xml:space="preserve"> </w:t>
      </w:r>
      <w:r>
        <w:t>Joseph,</w:t>
      </w:r>
      <w:r>
        <w:rPr>
          <w:spacing w:val="-4"/>
        </w:rPr>
        <w:t xml:space="preserve"> </w:t>
      </w:r>
      <w:r>
        <w:rPr>
          <w:spacing w:val="-2"/>
        </w:rPr>
        <w:t>Wells</w:t>
      </w:r>
    </w:p>
    <w:p w14:paraId="0D8D38B1" w14:textId="77777777" w:rsidR="000A5BB8" w:rsidRDefault="000A5BB8" w:rsidP="004F3E50">
      <w:pPr>
        <w:pStyle w:val="AppendixHeading3-part"/>
      </w:pPr>
      <w:bookmarkStart w:id="57" w:name="_Toc134784451"/>
      <w:r>
        <w:t>Michigan</w:t>
      </w:r>
      <w:bookmarkEnd w:id="57"/>
    </w:p>
    <w:p w14:paraId="7DC4A122" w14:textId="77777777" w:rsidR="000A5BB8" w:rsidRDefault="000A5BB8" w:rsidP="00BF7114">
      <w:pPr>
        <w:pStyle w:val="Appendix-Normal"/>
      </w:pPr>
      <w:r>
        <w:t>Berrien,</w:t>
      </w:r>
      <w:r>
        <w:rPr>
          <w:spacing w:val="-9"/>
        </w:rPr>
        <w:t xml:space="preserve"> </w:t>
      </w:r>
      <w:r>
        <w:t>Gogebic,</w:t>
      </w:r>
      <w:r>
        <w:rPr>
          <w:spacing w:val="-5"/>
        </w:rPr>
        <w:t xml:space="preserve"> </w:t>
      </w:r>
      <w:r>
        <w:rPr>
          <w:spacing w:val="-4"/>
        </w:rPr>
        <w:t>Iron</w:t>
      </w:r>
    </w:p>
    <w:p w14:paraId="7B669673" w14:textId="77777777" w:rsidR="000A5BB8" w:rsidRDefault="000A5BB8" w:rsidP="004F3E50">
      <w:pPr>
        <w:pStyle w:val="AppendixHeading3-part"/>
      </w:pPr>
      <w:bookmarkStart w:id="58" w:name="_Toc134784452"/>
      <w:r>
        <w:t>Minnesota</w:t>
      </w:r>
      <w:bookmarkEnd w:id="58"/>
    </w:p>
    <w:p w14:paraId="29A6B8C8" w14:textId="77777777" w:rsidR="000A5BB8" w:rsidRDefault="000A5BB8" w:rsidP="00BF7114">
      <w:pPr>
        <w:pStyle w:val="Appendix-Normal"/>
      </w:pPr>
      <w:r>
        <w:t>Aitkin,</w:t>
      </w:r>
      <w:r>
        <w:rPr>
          <w:spacing w:val="-5"/>
        </w:rPr>
        <w:t xml:space="preserve"> </w:t>
      </w:r>
      <w:r>
        <w:t>Carlton,</w:t>
      </w:r>
      <w:r>
        <w:rPr>
          <w:spacing w:val="-7"/>
        </w:rPr>
        <w:t xml:space="preserve"> </w:t>
      </w:r>
      <w:r>
        <w:t>Cook,</w:t>
      </w:r>
      <w:r>
        <w:rPr>
          <w:spacing w:val="-4"/>
        </w:rPr>
        <w:t xml:space="preserve"> </w:t>
      </w:r>
      <w:r>
        <w:t>Itasca,</w:t>
      </w:r>
      <w:r>
        <w:rPr>
          <w:spacing w:val="-5"/>
        </w:rPr>
        <w:t xml:space="preserve"> </w:t>
      </w:r>
      <w:r>
        <w:t>Lake,</w:t>
      </w:r>
      <w:r>
        <w:rPr>
          <w:spacing w:val="-7"/>
        </w:rPr>
        <w:t xml:space="preserve"> </w:t>
      </w:r>
      <w:r>
        <w:t>Pine,</w:t>
      </w:r>
      <w:r>
        <w:rPr>
          <w:spacing w:val="-7"/>
        </w:rPr>
        <w:t xml:space="preserve"> </w:t>
      </w:r>
      <w:r>
        <w:t>St.</w:t>
      </w:r>
      <w:r>
        <w:rPr>
          <w:spacing w:val="-4"/>
        </w:rPr>
        <w:t xml:space="preserve"> Louis</w:t>
      </w:r>
    </w:p>
    <w:p w14:paraId="7C0BA5FF" w14:textId="77777777" w:rsidR="000A5BB8" w:rsidRDefault="000A5BB8" w:rsidP="004F3E50">
      <w:pPr>
        <w:pStyle w:val="AppendixHeading3-part"/>
      </w:pPr>
      <w:bookmarkStart w:id="59" w:name="_Toc134784453"/>
      <w:r>
        <w:t>New</w:t>
      </w:r>
      <w:r>
        <w:rPr>
          <w:spacing w:val="-1"/>
        </w:rPr>
        <w:t xml:space="preserve"> </w:t>
      </w:r>
      <w:r>
        <w:rPr>
          <w:spacing w:val="-4"/>
        </w:rPr>
        <w:t>York</w:t>
      </w:r>
      <w:bookmarkEnd w:id="59"/>
    </w:p>
    <w:p w14:paraId="65EC2391" w14:textId="77777777" w:rsidR="000A5BB8" w:rsidRDefault="000A5BB8" w:rsidP="00BF7114">
      <w:pPr>
        <w:pStyle w:val="Appendix-Normal"/>
      </w:pPr>
      <w:r>
        <w:t>Allegany, Cattaraugus, Cayuga, Chautauqua, Chemung, Cortland, Essex, Franklin, Hamilton, Herkimer, Lewis,</w:t>
      </w:r>
      <w:r>
        <w:rPr>
          <w:spacing w:val="-2"/>
        </w:rPr>
        <w:t xml:space="preserve"> </w:t>
      </w:r>
      <w:r>
        <w:t>Livingston,</w:t>
      </w:r>
      <w:r>
        <w:rPr>
          <w:spacing w:val="-5"/>
        </w:rPr>
        <w:t xml:space="preserve"> </w:t>
      </w:r>
      <w:r>
        <w:t>Madison,</w:t>
      </w:r>
      <w:r>
        <w:rPr>
          <w:spacing w:val="-5"/>
        </w:rPr>
        <w:t xml:space="preserve"> </w:t>
      </w:r>
      <w:r>
        <w:t>Oneida,</w:t>
      </w:r>
      <w:r>
        <w:rPr>
          <w:spacing w:val="-2"/>
        </w:rPr>
        <w:t xml:space="preserve"> </w:t>
      </w:r>
      <w:r>
        <w:t>Onondaga,</w:t>
      </w:r>
      <w:r>
        <w:rPr>
          <w:spacing w:val="-5"/>
        </w:rPr>
        <w:t xml:space="preserve"> </w:t>
      </w:r>
      <w:r>
        <w:t>Ontario,</w:t>
      </w:r>
      <w:r>
        <w:rPr>
          <w:spacing w:val="-5"/>
        </w:rPr>
        <w:t xml:space="preserve"> </w:t>
      </w:r>
      <w:r>
        <w:t>Schuyler,</w:t>
      </w:r>
      <w:r>
        <w:rPr>
          <w:spacing w:val="-5"/>
        </w:rPr>
        <w:t xml:space="preserve"> </w:t>
      </w:r>
      <w:r>
        <w:t>St.</w:t>
      </w:r>
      <w:r>
        <w:rPr>
          <w:spacing w:val="-2"/>
        </w:rPr>
        <w:t xml:space="preserve"> </w:t>
      </w:r>
      <w:r>
        <w:t>Lawrence,</w:t>
      </w:r>
      <w:r>
        <w:rPr>
          <w:spacing w:val="-2"/>
        </w:rPr>
        <w:t xml:space="preserve"> </w:t>
      </w:r>
      <w:r>
        <w:t>Steuben,</w:t>
      </w:r>
      <w:r>
        <w:rPr>
          <w:spacing w:val="-5"/>
        </w:rPr>
        <w:t xml:space="preserve"> </w:t>
      </w:r>
      <w:r>
        <w:t>Tioga,</w:t>
      </w:r>
      <w:r>
        <w:rPr>
          <w:spacing w:val="-5"/>
        </w:rPr>
        <w:t xml:space="preserve"> </w:t>
      </w:r>
      <w:r>
        <w:t xml:space="preserve">Tompkins, </w:t>
      </w:r>
      <w:r>
        <w:rPr>
          <w:spacing w:val="-2"/>
        </w:rPr>
        <w:t>Yates</w:t>
      </w:r>
    </w:p>
    <w:p w14:paraId="2F1D5C4D" w14:textId="77777777" w:rsidR="000A5BB8" w:rsidRDefault="000A5BB8" w:rsidP="004F3E50">
      <w:pPr>
        <w:pStyle w:val="AppendixHeading3-part"/>
      </w:pPr>
      <w:bookmarkStart w:id="60" w:name="_Toc134784454"/>
      <w:r>
        <w:t>Ohio</w:t>
      </w:r>
      <w:bookmarkEnd w:id="60"/>
    </w:p>
    <w:p w14:paraId="146ABBA9" w14:textId="77777777" w:rsidR="000A5BB8" w:rsidRDefault="000A5BB8" w:rsidP="00BF7114">
      <w:pPr>
        <w:pStyle w:val="Appendix-Normal"/>
      </w:pPr>
      <w:r>
        <w:t>Allen,</w:t>
      </w:r>
      <w:r>
        <w:rPr>
          <w:spacing w:val="-5"/>
        </w:rPr>
        <w:t xml:space="preserve"> </w:t>
      </w:r>
      <w:r>
        <w:t>Ashland,</w:t>
      </w:r>
      <w:r>
        <w:rPr>
          <w:spacing w:val="-5"/>
        </w:rPr>
        <w:t xml:space="preserve"> </w:t>
      </w:r>
      <w:r>
        <w:t>Ashtabula,</w:t>
      </w:r>
      <w:r>
        <w:rPr>
          <w:spacing w:val="-5"/>
        </w:rPr>
        <w:t xml:space="preserve"> </w:t>
      </w:r>
      <w:r>
        <w:t>Auglaize,</w:t>
      </w:r>
      <w:r>
        <w:rPr>
          <w:spacing w:val="-5"/>
        </w:rPr>
        <w:t xml:space="preserve"> </w:t>
      </w:r>
      <w:r>
        <w:t>Crawford,</w:t>
      </w:r>
      <w:r>
        <w:rPr>
          <w:spacing w:val="-5"/>
        </w:rPr>
        <w:t xml:space="preserve"> </w:t>
      </w:r>
      <w:r>
        <w:t>Geauga,</w:t>
      </w:r>
      <w:r>
        <w:rPr>
          <w:spacing w:val="-2"/>
        </w:rPr>
        <w:t xml:space="preserve"> </w:t>
      </w:r>
      <w:r>
        <w:t>Hardin,</w:t>
      </w:r>
      <w:r>
        <w:rPr>
          <w:spacing w:val="-5"/>
        </w:rPr>
        <w:t xml:space="preserve"> </w:t>
      </w:r>
      <w:r>
        <w:t>Marion,</w:t>
      </w:r>
      <w:r>
        <w:rPr>
          <w:spacing w:val="-2"/>
        </w:rPr>
        <w:t xml:space="preserve"> </w:t>
      </w:r>
      <w:r>
        <w:t>Medina,</w:t>
      </w:r>
      <w:r>
        <w:rPr>
          <w:spacing w:val="-2"/>
        </w:rPr>
        <w:t xml:space="preserve"> </w:t>
      </w:r>
      <w:r>
        <w:t>Mercer,</w:t>
      </w:r>
      <w:r>
        <w:rPr>
          <w:spacing w:val="-2"/>
        </w:rPr>
        <w:t xml:space="preserve"> </w:t>
      </w:r>
      <w:r>
        <w:t>Portage,</w:t>
      </w:r>
      <w:r>
        <w:rPr>
          <w:spacing w:val="-5"/>
        </w:rPr>
        <w:t xml:space="preserve"> </w:t>
      </w:r>
      <w:r>
        <w:t>Richland, Shelby, Stark, Summit, Trumbull, Wyandot</w:t>
      </w:r>
    </w:p>
    <w:p w14:paraId="5DADF306" w14:textId="77777777" w:rsidR="000A5BB8" w:rsidRDefault="000A5BB8" w:rsidP="004F3E50">
      <w:pPr>
        <w:pStyle w:val="AppendixHeading3-part"/>
      </w:pPr>
      <w:bookmarkStart w:id="61" w:name="_Toc134784455"/>
      <w:r>
        <w:t>Pennsylvania</w:t>
      </w:r>
      <w:bookmarkEnd w:id="61"/>
    </w:p>
    <w:p w14:paraId="75510298" w14:textId="77777777" w:rsidR="000A5BB8" w:rsidRDefault="000A5BB8" w:rsidP="00BF7114">
      <w:pPr>
        <w:pStyle w:val="Appendix-Normal"/>
      </w:pPr>
      <w:r>
        <w:t>Crawford,</w:t>
      </w:r>
      <w:r>
        <w:rPr>
          <w:spacing w:val="-6"/>
        </w:rPr>
        <w:t xml:space="preserve"> </w:t>
      </w:r>
      <w:r>
        <w:t>Erie,</w:t>
      </w:r>
      <w:r>
        <w:rPr>
          <w:spacing w:val="-7"/>
        </w:rPr>
        <w:t xml:space="preserve"> </w:t>
      </w:r>
      <w:r>
        <w:rPr>
          <w:spacing w:val="-2"/>
        </w:rPr>
        <w:t>Potter</w:t>
      </w:r>
    </w:p>
    <w:p w14:paraId="3FDD841E" w14:textId="77777777" w:rsidR="000A5BB8" w:rsidRDefault="000A5BB8" w:rsidP="004F3E50">
      <w:pPr>
        <w:pStyle w:val="AppendixHeading3-part"/>
      </w:pPr>
      <w:bookmarkStart w:id="62" w:name="_Toc134784456"/>
      <w:r w:rsidRPr="004F3E50">
        <w:t>Wisconsin</w:t>
      </w:r>
      <w:bookmarkEnd w:id="62"/>
    </w:p>
    <w:p w14:paraId="30225954" w14:textId="77777777" w:rsidR="000A5BB8" w:rsidRDefault="000A5BB8" w:rsidP="00BF7114">
      <w:pPr>
        <w:pStyle w:val="Appendix-Normal"/>
      </w:pPr>
      <w:r>
        <w:t>Adams,</w:t>
      </w:r>
      <w:r>
        <w:rPr>
          <w:spacing w:val="-4"/>
        </w:rPr>
        <w:t xml:space="preserve"> </w:t>
      </w:r>
      <w:r>
        <w:t>Ashland,</w:t>
      </w:r>
      <w:r>
        <w:rPr>
          <w:spacing w:val="-4"/>
        </w:rPr>
        <w:t xml:space="preserve"> </w:t>
      </w:r>
      <w:r>
        <w:t>Bayfield,</w:t>
      </w:r>
      <w:r>
        <w:rPr>
          <w:spacing w:val="-4"/>
        </w:rPr>
        <w:t xml:space="preserve"> </w:t>
      </w:r>
      <w:r>
        <w:t>Columbia,</w:t>
      </w:r>
      <w:r>
        <w:rPr>
          <w:spacing w:val="-4"/>
        </w:rPr>
        <w:t xml:space="preserve"> </w:t>
      </w:r>
      <w:r>
        <w:t>Dodge,</w:t>
      </w:r>
      <w:r>
        <w:rPr>
          <w:spacing w:val="-4"/>
        </w:rPr>
        <w:t xml:space="preserve"> </w:t>
      </w:r>
      <w:r>
        <w:t>Douglas,</w:t>
      </w:r>
      <w:r>
        <w:rPr>
          <w:spacing w:val="-4"/>
        </w:rPr>
        <w:t xml:space="preserve"> </w:t>
      </w:r>
      <w:r>
        <w:t>Fond</w:t>
      </w:r>
      <w:r>
        <w:rPr>
          <w:spacing w:val="-2"/>
        </w:rPr>
        <w:t xml:space="preserve"> </w:t>
      </w:r>
      <w:r>
        <w:t>du</w:t>
      </w:r>
      <w:r>
        <w:rPr>
          <w:spacing w:val="-2"/>
        </w:rPr>
        <w:t xml:space="preserve"> </w:t>
      </w:r>
      <w:r>
        <w:t>Lac,</w:t>
      </w:r>
      <w:r>
        <w:rPr>
          <w:spacing w:val="-2"/>
        </w:rPr>
        <w:t xml:space="preserve"> </w:t>
      </w:r>
      <w:r>
        <w:t>Forest,</w:t>
      </w:r>
      <w:r>
        <w:rPr>
          <w:spacing w:val="-2"/>
        </w:rPr>
        <w:t xml:space="preserve"> </w:t>
      </w:r>
      <w:r>
        <w:t>Green</w:t>
      </w:r>
      <w:r>
        <w:rPr>
          <w:spacing w:val="-4"/>
        </w:rPr>
        <w:t xml:space="preserve"> </w:t>
      </w:r>
      <w:r>
        <w:t>Lake,</w:t>
      </w:r>
      <w:r>
        <w:rPr>
          <w:spacing w:val="-2"/>
        </w:rPr>
        <w:t xml:space="preserve"> </w:t>
      </w:r>
      <w:r>
        <w:t>Iron,</w:t>
      </w:r>
      <w:r>
        <w:rPr>
          <w:spacing w:val="-4"/>
        </w:rPr>
        <w:t xml:space="preserve"> </w:t>
      </w:r>
      <w:r>
        <w:t>Kenosha, Langlade, Marathon, Marquette, Milwaukee, Oneida, Portage, Racine, Shawano, Vilas, Washington, Waukesha, Waushara</w:t>
      </w:r>
    </w:p>
    <w:p w14:paraId="7E7DBD49" w14:textId="50C82E50" w:rsidR="00CF79DF" w:rsidRDefault="00CF79DF" w:rsidP="003D4701">
      <w:pPr>
        <w:pStyle w:val="AppendixsubHeading"/>
        <w:rPr>
          <w:spacing w:val="-10"/>
          <w:highlight w:val="yellow"/>
          <w:u w:color="0000FF"/>
        </w:rPr>
        <w:sectPr w:rsidR="00CF79DF" w:rsidSect="00BF7114">
          <w:footerReference w:type="default" r:id="rId30"/>
          <w:pgSz w:w="12240" w:h="15840"/>
          <w:pgMar w:top="1080" w:right="1080" w:bottom="1080" w:left="1080" w:header="720" w:footer="720" w:gutter="0"/>
          <w:cols w:space="720"/>
          <w:docGrid w:linePitch="360"/>
        </w:sectPr>
      </w:pPr>
    </w:p>
    <w:p w14:paraId="51F4C9EB" w14:textId="36F31862" w:rsidR="00875755" w:rsidRDefault="00875755" w:rsidP="00096BFE">
      <w:pPr>
        <w:pStyle w:val="AppendixHeading"/>
      </w:pPr>
      <w:bookmarkStart w:id="63" w:name="_Toc134784457"/>
      <w:r w:rsidRPr="00875755">
        <w:lastRenderedPageBreak/>
        <w:t>Appendix C. Benefits to Underserved Communities/People</w:t>
      </w:r>
      <w:bookmarkEnd w:id="63"/>
    </w:p>
    <w:p w14:paraId="061366C4" w14:textId="3152BA22" w:rsidR="00C56768" w:rsidRPr="00C12F45" w:rsidRDefault="00C56768" w:rsidP="00C12F45">
      <w:bookmarkStart w:id="64" w:name="_Hlk134643610"/>
      <w:r w:rsidRPr="00C12F45">
        <w:t xml:space="preserve">In support of </w:t>
      </w:r>
      <w:hyperlink r:id="rId31" w:history="1">
        <w:r w:rsidRPr="00C12F45">
          <w:rPr>
            <w:rStyle w:val="Hyperlink"/>
          </w:rPr>
          <w:t>Executive Order 13985</w:t>
        </w:r>
      </w:hyperlink>
      <w:r w:rsidRPr="00C12F45">
        <w:t xml:space="preserve">, </w:t>
      </w:r>
      <w:r w:rsidRPr="00805B5A">
        <w:rPr>
          <w:rStyle w:val="Emphasis"/>
        </w:rPr>
        <w:t>Advancing Racial Equity and Support for Underserved Communities Through the Federal Government</w:t>
      </w:r>
      <w:r w:rsidRPr="00C12F45">
        <w:t xml:space="preserve">, and the </w:t>
      </w:r>
      <w:hyperlink r:id="rId32" w:history="1">
        <w:r w:rsidRPr="00B779C6">
          <w:rPr>
            <w:rStyle w:val="Hyperlink"/>
          </w:rPr>
          <w:t>Forest Service Equity Action Plan</w:t>
        </w:r>
      </w:hyperlink>
      <w:r w:rsidR="00805B5A">
        <w:t xml:space="preserve"> (July 2022)</w:t>
      </w:r>
      <w:r w:rsidRPr="00C12F45">
        <w:t>, FY 2023</w:t>
      </w:r>
      <w:r w:rsidR="00707571" w:rsidRPr="00C12F45">
        <w:t xml:space="preserve"> GLR</w:t>
      </w:r>
      <w:r w:rsidR="00E2623E" w:rsidRPr="00C12F45">
        <w:t>I applicants</w:t>
      </w:r>
      <w:r w:rsidRPr="00C12F45">
        <w:t xml:space="preserve"> are strongly encouraged to meaningfully incorporate these environmental justice elements throughout the narrative:</w:t>
      </w:r>
    </w:p>
    <w:p w14:paraId="315A1CB5" w14:textId="16A2BCDE" w:rsidR="00C56768" w:rsidRPr="00A611E2" w:rsidRDefault="00C56768" w:rsidP="00A611E2">
      <w:pPr>
        <w:pStyle w:val="Appendix-C-DHeading2"/>
      </w:pPr>
      <w:bookmarkStart w:id="65" w:name="_Hlk130403904"/>
      <w:bookmarkStart w:id="66" w:name="_Toc134784458"/>
      <w:bookmarkStart w:id="67" w:name="_Hlk134643680"/>
      <w:bookmarkEnd w:id="64"/>
      <w:r w:rsidRPr="00A611E2">
        <w:t>Describ</w:t>
      </w:r>
      <w:r w:rsidR="00E2623E" w:rsidRPr="00A611E2">
        <w:t xml:space="preserve">e </w:t>
      </w:r>
      <w:r w:rsidRPr="00A611E2">
        <w:t xml:space="preserve">the </w:t>
      </w:r>
      <w:r w:rsidR="00C047A5" w:rsidRPr="00A611E2">
        <w:t>benefiting</w:t>
      </w:r>
      <w:r w:rsidRPr="00A611E2">
        <w:t xml:space="preserve"> communities or recipients, and how they will be meaningfully</w:t>
      </w:r>
      <w:r w:rsidR="008F090D" w:rsidRPr="00A611E2">
        <w:t xml:space="preserve"> included</w:t>
      </w:r>
      <w:r w:rsidR="00B779C6">
        <w:t xml:space="preserve"> and</w:t>
      </w:r>
      <w:r w:rsidRPr="00A611E2">
        <w:t xml:space="preserve"> engag</w:t>
      </w:r>
      <w:r w:rsidR="00E2623E" w:rsidRPr="00A611E2">
        <w:t>ed.</w:t>
      </w:r>
      <w:bookmarkStart w:id="68" w:name="_Hlk105399248"/>
      <w:bookmarkEnd w:id="65"/>
      <w:bookmarkEnd w:id="66"/>
    </w:p>
    <w:p w14:paraId="690C2BBC" w14:textId="0598A226" w:rsidR="00C56768" w:rsidRPr="000D6B6B" w:rsidRDefault="00C56768" w:rsidP="00BF6322">
      <w:pPr>
        <w:pStyle w:val="Normal-App-C"/>
      </w:pPr>
      <w:r w:rsidRPr="000D6B6B">
        <w:t>Use data or other evidence to describe the underserved communities or recipients the project will engage and benefit. Applicants may use the national tools and datasets listed below</w:t>
      </w:r>
      <w:r w:rsidR="00656422">
        <w:t xml:space="preserve"> in </w:t>
      </w:r>
      <w:r w:rsidR="00242B63">
        <w:t xml:space="preserve">the </w:t>
      </w:r>
      <w:r w:rsidR="00656422">
        <w:t>Resources section</w:t>
      </w:r>
      <w:r w:rsidRPr="000D6B6B">
        <w:t xml:space="preserve"> and/or more localized knowledge such as Tribal, </w:t>
      </w:r>
      <w:r w:rsidR="00656422" w:rsidRPr="000D6B6B">
        <w:t>State</w:t>
      </w:r>
      <w:r w:rsidRPr="000D6B6B">
        <w:t xml:space="preserve">, or </w:t>
      </w:r>
      <w:r w:rsidR="00656422" w:rsidRPr="000D6B6B">
        <w:t>local</w:t>
      </w:r>
      <w:r w:rsidR="00656422" w:rsidRPr="00656422">
        <w:t xml:space="preserve"> </w:t>
      </w:r>
      <w:r w:rsidRPr="000D6B6B">
        <w:t>data, to describe the population demographics, such as persistent poverty, or persons of color or other underserved people; or community vulnerabilities such as health, economic, environmental, and climate impacts.</w:t>
      </w:r>
    </w:p>
    <w:p w14:paraId="2C7183A4" w14:textId="105998A2" w:rsidR="00254C27" w:rsidRDefault="00C56768" w:rsidP="00BF6322">
      <w:pPr>
        <w:pStyle w:val="Normal-App-C"/>
      </w:pPr>
      <w:r w:rsidRPr="009D370C">
        <w:t xml:space="preserve">When the project locations are not known at the </w:t>
      </w:r>
      <w:r>
        <w:t>application</w:t>
      </w:r>
      <w:r w:rsidRPr="009D370C">
        <w:t xml:space="preserve"> stage, describe if and how equity and serving socially vulnerable or underserved populations will be considered in selecting project locations</w:t>
      </w:r>
      <w:r>
        <w:t>/</w:t>
      </w:r>
      <w:r w:rsidRPr="009D370C">
        <w:t>benefiting communities.</w:t>
      </w:r>
      <w:bookmarkStart w:id="69" w:name="_Hlk130403915"/>
    </w:p>
    <w:p w14:paraId="4713A787" w14:textId="47999A0D" w:rsidR="00A96429" w:rsidRPr="00A96429" w:rsidDel="001F70A6" w:rsidRDefault="00A96429" w:rsidP="00BF6322">
      <w:pPr>
        <w:pStyle w:val="Normal-App-C"/>
      </w:pPr>
      <w:r w:rsidRPr="00A96429" w:rsidDel="001F70A6">
        <w:t>Communities or recipients of the project should be meaningfully engaged and involved in projects that affect or may affect their lives and communities. This</w:t>
      </w:r>
      <w:r w:rsidRPr="00A96429" w:rsidDel="001F70A6">
        <w:rPr>
          <w:b/>
          <w:bCs/>
        </w:rPr>
        <w:t xml:space="preserve"> </w:t>
      </w:r>
      <w:r w:rsidRPr="00A96429" w:rsidDel="001F70A6">
        <w:t>means that all people (including those who are minority and low-income) should have an opportunity to participate in and influence decisions about activities that may affect their environment and/or health.</w:t>
      </w:r>
    </w:p>
    <w:p w14:paraId="24E4240D" w14:textId="28D59F6B" w:rsidR="00C56768" w:rsidRPr="00254C27" w:rsidRDefault="00990BE1" w:rsidP="00A611E2">
      <w:pPr>
        <w:pStyle w:val="Appendix-C-DHeading2"/>
      </w:pPr>
      <w:bookmarkStart w:id="70" w:name="_Toc134784459"/>
      <w:bookmarkStart w:id="71" w:name="_Hlk134644248"/>
      <w:bookmarkEnd w:id="67"/>
      <w:bookmarkEnd w:id="68"/>
      <w:bookmarkEnd w:id="69"/>
      <w:r>
        <w:t xml:space="preserve">Describe </w:t>
      </w:r>
      <w:r w:rsidR="00C56768" w:rsidRPr="00254C27">
        <w:t xml:space="preserve">how </w:t>
      </w:r>
      <w:r w:rsidR="00C56768" w:rsidRPr="00A611E2">
        <w:t>the</w:t>
      </w:r>
      <w:r w:rsidR="00C56768" w:rsidRPr="00254C27">
        <w:t xml:space="preserve"> project benefits and engages underserved communities or people.</w:t>
      </w:r>
      <w:bookmarkEnd w:id="70"/>
    </w:p>
    <w:p w14:paraId="5F47D10D" w14:textId="77777777" w:rsidR="00C56768" w:rsidRPr="00C82845" w:rsidRDefault="00C56768" w:rsidP="00BF6322">
      <w:pPr>
        <w:pStyle w:val="Normal-App-C"/>
      </w:pPr>
      <w:r w:rsidRPr="00C82845">
        <w:t xml:space="preserve">Benefits </w:t>
      </w:r>
      <w:r>
        <w:t xml:space="preserve">and engagement </w:t>
      </w:r>
      <w:r w:rsidRPr="00C82845">
        <w:t>may be social, ecological, or economic, for example:</w:t>
      </w:r>
    </w:p>
    <w:p w14:paraId="612BC0C1" w14:textId="77777777" w:rsidR="00C56768" w:rsidRPr="00BF6322" w:rsidRDefault="00C56768" w:rsidP="000F6639">
      <w:pPr>
        <w:pStyle w:val="ListParagraph-App-C"/>
      </w:pPr>
      <w:bookmarkStart w:id="72" w:name="_Hlk134644344"/>
      <w:bookmarkEnd w:id="71"/>
      <w:r w:rsidRPr="00BF6322">
        <w:t>Forest management actions that benefit underserved communities and/or people, including landowners.</w:t>
      </w:r>
    </w:p>
    <w:p w14:paraId="668E8E91" w14:textId="77777777" w:rsidR="00C56768" w:rsidRPr="00BF6322" w:rsidRDefault="00C56768" w:rsidP="000F6639">
      <w:pPr>
        <w:pStyle w:val="ListParagraph-App-C"/>
      </w:pPr>
      <w:r w:rsidRPr="00BF6322">
        <w:t>Applicants or project partners that represent historically underserved people are actively engaged in project planning/implementation, e.g., minority-led organizations and Historically Black Colleges and Universities.</w:t>
      </w:r>
    </w:p>
    <w:p w14:paraId="06004472" w14:textId="77777777" w:rsidR="00C56768" w:rsidRPr="00BF6322" w:rsidRDefault="00C56768" w:rsidP="000F6639">
      <w:pPr>
        <w:pStyle w:val="ListParagraph-App-C"/>
      </w:pPr>
      <w:r w:rsidRPr="00BF6322">
        <w:t>Restoration efforts that improve or protect drinking water supplies in communities with persistent poverty.</w:t>
      </w:r>
    </w:p>
    <w:p w14:paraId="534E6EE1" w14:textId="77777777" w:rsidR="00C56768" w:rsidRPr="00BF6322" w:rsidRDefault="00C56768" w:rsidP="000F6639">
      <w:pPr>
        <w:pStyle w:val="ListParagraph-App-C"/>
      </w:pPr>
      <w:r w:rsidRPr="00BF6322">
        <w:t>Project-generated employment, or forest management job training benefiting underserved people.</w:t>
      </w:r>
    </w:p>
    <w:p w14:paraId="030080B0" w14:textId="77777777" w:rsidR="00C56768" w:rsidRPr="00BF6322" w:rsidRDefault="00C56768" w:rsidP="000F6639">
      <w:pPr>
        <w:pStyle w:val="ListParagraph-App-C"/>
      </w:pPr>
      <w:r w:rsidRPr="00BF6322">
        <w:t xml:space="preserve">Educational outreach to underserved communities, such as youth programs. </w:t>
      </w:r>
    </w:p>
    <w:p w14:paraId="45559656" w14:textId="77777777" w:rsidR="00C56768" w:rsidRPr="003C1626" w:rsidRDefault="00C56768" w:rsidP="000F6639">
      <w:pPr>
        <w:pStyle w:val="ListParagraph-App-C"/>
      </w:pPr>
      <w:r w:rsidRPr="00BF6322">
        <w:t>Technical assistance</w:t>
      </w:r>
      <w:r w:rsidRPr="003C1626">
        <w:t xml:space="preserve"> that helps underserved landowners </w:t>
      </w:r>
      <w:r>
        <w:t>or communities.</w:t>
      </w:r>
    </w:p>
    <w:p w14:paraId="6EFE6CFB" w14:textId="06AD729E" w:rsidR="00BF6322" w:rsidRDefault="00C56768" w:rsidP="00BF6322">
      <w:pPr>
        <w:pStyle w:val="Appendix-C-DHeading2"/>
      </w:pPr>
      <w:bookmarkStart w:id="73" w:name="_Toc134784460"/>
      <w:bookmarkStart w:id="74" w:name="_Hlk134644486"/>
      <w:bookmarkEnd w:id="72"/>
      <w:r>
        <w:t>Definitions</w:t>
      </w:r>
      <w:bookmarkEnd w:id="73"/>
    </w:p>
    <w:p w14:paraId="7F753622" w14:textId="1FB24AD7" w:rsidR="00C56768" w:rsidRPr="00381EBE" w:rsidRDefault="00B165F1" w:rsidP="00BF6322">
      <w:pPr>
        <w:pStyle w:val="Normal-App-C"/>
      </w:pPr>
      <w:r w:rsidRPr="00B165F1">
        <w:t xml:space="preserve">For the purposes of this GLRI RFA, use the following definitions from </w:t>
      </w:r>
      <w:r w:rsidR="00C56768" w:rsidRPr="00BF6322">
        <w:t>Executive Order on</w:t>
      </w:r>
      <w:r w:rsidR="00C56768" w:rsidRPr="00381EBE">
        <w:t xml:space="preserve"> </w:t>
      </w:r>
      <w:hyperlink r:id="rId33" w:history="1">
        <w:r w:rsidR="00C56768" w:rsidRPr="00381EBE">
          <w:rPr>
            <w:rStyle w:val="Hyperlink"/>
          </w:rPr>
          <w:t>Advancing Racial Equity and Support of Underserved Communities Through the Federal Government</w:t>
        </w:r>
      </w:hyperlink>
      <w:r w:rsidR="00C56768" w:rsidRPr="00BF6322">
        <w:t>, Sec. 2. Definitions.</w:t>
      </w:r>
    </w:p>
    <w:p w14:paraId="7382DD4C" w14:textId="1CA38B94" w:rsidR="00B165F1" w:rsidRPr="00891E4B" w:rsidRDefault="00C56768" w:rsidP="009B7EB6">
      <w:pPr>
        <w:pStyle w:val="ListParagraph-App-C"/>
      </w:pPr>
      <w:r w:rsidRPr="00891E4B">
        <w:t xml:space="preserve">The term “equity” means the consistent and systematic fair, just, and impartial treatment of all individuals, including individuals who belong to underserved communities that have been denied such treatment, such as Black, Latino, and Indigenous and Native American persons, Asian Americans and Pacific Islanders and other persons of color; members of religious minorities; lesbian, gay, bisexual, transgender, and queer (LGBTQ+) persons; persons with </w:t>
      </w:r>
      <w:r w:rsidRPr="00891E4B">
        <w:lastRenderedPageBreak/>
        <w:t>disabilities; persons who live in rural areas; and persons otherwise adversely affected by persistent poverty or inequality.</w:t>
      </w:r>
    </w:p>
    <w:p w14:paraId="08749CF4" w14:textId="1A61C554" w:rsidR="00C56768" w:rsidRDefault="00C56768" w:rsidP="009B7EB6">
      <w:pPr>
        <w:pStyle w:val="ListParagraph-App-C"/>
      </w:pPr>
      <w:r w:rsidRPr="00891E4B">
        <w:t>The term “underserved communities” refers to populations sharing a particular characteristic, as well as geographic communities, that have been systematically denied a full opportunity to participate in aspects of economic, social, and civic life, as exemplified by the list in the preceding definition of “equity.”</w:t>
      </w:r>
    </w:p>
    <w:p w14:paraId="0EC27041" w14:textId="52BA99FA" w:rsidR="00B165F1" w:rsidRPr="00B165F1" w:rsidRDefault="00C56768" w:rsidP="00B165F1">
      <w:pPr>
        <w:pStyle w:val="Appendix-C-DHeading2"/>
      </w:pPr>
      <w:bookmarkStart w:id="75" w:name="_Toc134784461"/>
      <w:bookmarkStart w:id="76" w:name="_Hlk134644757"/>
      <w:bookmarkEnd w:id="74"/>
      <w:r w:rsidRPr="00B165F1">
        <w:t>Resources</w:t>
      </w:r>
      <w:bookmarkEnd w:id="75"/>
    </w:p>
    <w:p w14:paraId="7CB5F9EE" w14:textId="3F8F604C" w:rsidR="00C56768" w:rsidRPr="00B16BAA" w:rsidRDefault="00C56768" w:rsidP="00B165F1">
      <w:pPr>
        <w:pStyle w:val="Normal-App-C"/>
      </w:pPr>
      <w:r w:rsidRPr="00B16BAA">
        <w:t>Applicants are encouraged to use local data and collaborate with local partners to support the information</w:t>
      </w:r>
      <w:r w:rsidR="009372B0">
        <w:t xml:space="preserve"> found in national data tools</w:t>
      </w:r>
      <w:r w:rsidRPr="00B16BAA">
        <w:t xml:space="preserve"> provided in this section. </w:t>
      </w:r>
      <w:r w:rsidR="009372B0">
        <w:t xml:space="preserve">The following </w:t>
      </w:r>
      <w:r w:rsidRPr="00B16BAA">
        <w:t>national data sources can be used to understand demographic characteristics of specific communities</w:t>
      </w:r>
      <w:r>
        <w:t>:</w:t>
      </w:r>
    </w:p>
    <w:p w14:paraId="6C420FA0" w14:textId="30CCB34C" w:rsidR="00C56768" w:rsidRPr="00B165F1" w:rsidRDefault="00C56768" w:rsidP="00E52DE7">
      <w:pPr>
        <w:pStyle w:val="ListParagraph-App-C"/>
      </w:pPr>
      <w:r w:rsidRPr="00805B5A">
        <w:rPr>
          <w:rStyle w:val="Strong"/>
        </w:rPr>
        <w:t>Persistent Poverty Counties:</w:t>
      </w:r>
      <w:r w:rsidRPr="00805B5A">
        <w:t xml:space="preserve"> </w:t>
      </w:r>
      <w:r w:rsidRPr="00B165F1">
        <w:t xml:space="preserve">The USDA Economic Research Service (ERS) defines counties as being persistently poor if 20 percent or more of their populations were living in poverty </w:t>
      </w:r>
      <w:r w:rsidR="006E64CB">
        <w:t xml:space="preserve">over </w:t>
      </w:r>
      <w:r w:rsidRPr="00B165F1">
        <w:t>three decades of U.S. Census Data. Se</w:t>
      </w:r>
      <w:r w:rsidR="006E64CB">
        <w:t xml:space="preserve">lect </w:t>
      </w:r>
      <w:r w:rsidRPr="00B165F1">
        <w:t>the</w:t>
      </w:r>
      <w:r>
        <w:t xml:space="preserve"> </w:t>
      </w:r>
      <w:hyperlink r:id="rId34" w:history="1">
        <w:r w:rsidRPr="00B255CB">
          <w:rPr>
            <w:rStyle w:val="Hyperlink"/>
          </w:rPr>
          <w:t>ERS County Typology Codes, 2015 Edition</w:t>
        </w:r>
      </w:hyperlink>
      <w:r w:rsidRPr="00B165F1">
        <w:t>, for a full list of counties.</w:t>
      </w:r>
    </w:p>
    <w:p w14:paraId="3D5E6A2E" w14:textId="2ABC6E54" w:rsidR="00C56768" w:rsidRPr="00B165F1" w:rsidRDefault="00000000" w:rsidP="00E52DE7">
      <w:pPr>
        <w:pStyle w:val="ListParagraph-App-C"/>
      </w:pPr>
      <w:hyperlink r:id="rId35" w:history="1">
        <w:r w:rsidR="00C56768" w:rsidRPr="00805B5A">
          <w:rPr>
            <w:rStyle w:val="hyperlink-strong"/>
          </w:rPr>
          <w:t>Climate and Economic Justice Screening Tool (CEJST)</w:t>
        </w:r>
      </w:hyperlink>
      <w:r w:rsidR="00C56768" w:rsidRPr="00805B5A">
        <w:rPr>
          <w:rStyle w:val="Strong"/>
        </w:rPr>
        <w:t>:</w:t>
      </w:r>
      <w:r w:rsidR="00C56768" w:rsidRPr="00805B5A">
        <w:t xml:space="preserve"> In Janua</w:t>
      </w:r>
      <w:r w:rsidR="00C56768" w:rsidRPr="00B165F1">
        <w:t xml:space="preserve">ry of 2021, President Biden issued </w:t>
      </w:r>
      <w:hyperlink r:id="rId36" w:history="1">
        <w:r w:rsidR="00C56768" w:rsidRPr="00B255CB">
          <w:rPr>
            <w:rStyle w:val="Hyperlink"/>
          </w:rPr>
          <w:t>Executive Order 14008</w:t>
        </w:r>
      </w:hyperlink>
      <w:r w:rsidR="00B255CB">
        <w:t xml:space="preserve">, </w:t>
      </w:r>
      <w:r w:rsidR="00B255CB" w:rsidRPr="00B255CB">
        <w:rPr>
          <w:rStyle w:val="Emphasis"/>
        </w:rPr>
        <w:t>Tackling the Climate Crisis at Home and Abroad</w:t>
      </w:r>
      <w:r w:rsidR="00C56768" w:rsidRPr="00B165F1">
        <w:t>. The order directed the Council on Environmental Quality (CEQ) to develop a new tool. This tool is called the Climate and Economic Justice Screening Tool. The tool has an interactive map and uses datasets that are indicators of burdens in eight categories: climate change, energy, health, housing, legacy pollution, transportation, water</w:t>
      </w:r>
      <w:r w:rsidR="00B14960">
        <w:t>,</w:t>
      </w:r>
      <w:r w:rsidR="00C56768" w:rsidRPr="00B165F1">
        <w:t xml:space="preserve"> and wastewater, and workforce development. The tool uses this information to identify communities that are experiencing these burdens. These communities are disadvantaged because they are overburdened and underserved.</w:t>
      </w:r>
    </w:p>
    <w:p w14:paraId="087EE819" w14:textId="6B66989B" w:rsidR="000F2522" w:rsidRDefault="00000000" w:rsidP="00E52DE7">
      <w:pPr>
        <w:pStyle w:val="ListParagraph-App-C"/>
      </w:pPr>
      <w:hyperlink r:id="rId37" w:history="1">
        <w:r w:rsidR="00280472" w:rsidRPr="00805B5A">
          <w:rPr>
            <w:rStyle w:val="hyperlink-strong"/>
          </w:rPr>
          <w:t>Environmental Protection Agency (EPA) Environmental Justice Screen and Mapping Tool (</w:t>
        </w:r>
        <w:proofErr w:type="spellStart"/>
        <w:r w:rsidR="00280472" w:rsidRPr="00805B5A">
          <w:rPr>
            <w:rStyle w:val="hyperlink-strong"/>
          </w:rPr>
          <w:t>EJScreen</w:t>
        </w:r>
        <w:proofErr w:type="spellEnd"/>
        <w:r w:rsidR="00280472" w:rsidRPr="00805B5A">
          <w:rPr>
            <w:rStyle w:val="hyperlink-strong"/>
          </w:rPr>
          <w:t>)</w:t>
        </w:r>
      </w:hyperlink>
      <w:r w:rsidR="00280472" w:rsidRPr="00280472">
        <w:rPr>
          <w:rStyle w:val="Strong"/>
        </w:rPr>
        <w:t>:</w:t>
      </w:r>
      <w:r w:rsidR="00280472">
        <w:t xml:space="preserve"> </w:t>
      </w:r>
      <w:r w:rsidR="00C56768">
        <w:t xml:space="preserve">With this online tool, under “Socioeconomic Indicators,” the “Demographic Index” is based on the average of low-income and people of color (by Census block group). You can also view each of those indicators separately, as well as </w:t>
      </w:r>
      <w:hyperlink r:id="rId38" w:history="1">
        <w:r w:rsidR="00C56768" w:rsidRPr="00CD019A">
          <w:rPr>
            <w:rStyle w:val="Hyperlink"/>
          </w:rPr>
          <w:t>other demographic indicators</w:t>
        </w:r>
      </w:hyperlink>
      <w:r w:rsidR="00C56768">
        <w:t>.</w:t>
      </w:r>
      <w:bookmarkStart w:id="77" w:name="_Hlk131163710"/>
      <w:bookmarkEnd w:id="76"/>
      <w:r w:rsidR="000F2522">
        <w:br w:type="page"/>
      </w:r>
    </w:p>
    <w:p w14:paraId="1C193C76" w14:textId="526DE100" w:rsidR="001025F3" w:rsidRDefault="001025F3" w:rsidP="00254C27">
      <w:pPr>
        <w:pStyle w:val="AppendixHeading"/>
      </w:pPr>
      <w:bookmarkStart w:id="78" w:name="_Toc134784462"/>
      <w:r>
        <w:lastRenderedPageBreak/>
        <w:t>Appendix</w:t>
      </w:r>
      <w:r>
        <w:rPr>
          <w:spacing w:val="-5"/>
        </w:rPr>
        <w:t xml:space="preserve"> </w:t>
      </w:r>
      <w:r w:rsidR="00A96429">
        <w:t>D</w:t>
      </w:r>
      <w:r>
        <w:t>.</w:t>
      </w:r>
      <w:r>
        <w:rPr>
          <w:spacing w:val="-3"/>
        </w:rPr>
        <w:t xml:space="preserve"> </w:t>
      </w:r>
      <w:r>
        <w:t>Grants.gov</w:t>
      </w:r>
      <w:r>
        <w:rPr>
          <w:spacing w:val="-3"/>
        </w:rPr>
        <w:t xml:space="preserve"> </w:t>
      </w:r>
      <w:r>
        <w:t>Application</w:t>
      </w:r>
      <w:r>
        <w:rPr>
          <w:spacing w:val="-3"/>
        </w:rPr>
        <w:t xml:space="preserve"> </w:t>
      </w:r>
      <w:r>
        <w:t>Submission</w:t>
      </w:r>
      <w:r>
        <w:rPr>
          <w:spacing w:val="-3"/>
        </w:rPr>
        <w:t xml:space="preserve"> </w:t>
      </w:r>
      <w:r>
        <w:t>and</w:t>
      </w:r>
      <w:r>
        <w:rPr>
          <w:spacing w:val="-3"/>
        </w:rPr>
        <w:t xml:space="preserve"> </w:t>
      </w:r>
      <w:r>
        <w:t>Receipt</w:t>
      </w:r>
      <w:r>
        <w:rPr>
          <w:spacing w:val="-3"/>
        </w:rPr>
        <w:t xml:space="preserve"> </w:t>
      </w:r>
      <w:r>
        <w:rPr>
          <w:spacing w:val="-2"/>
        </w:rPr>
        <w:t>Procedures</w:t>
      </w:r>
      <w:bookmarkEnd w:id="78"/>
    </w:p>
    <w:p w14:paraId="0F3145CC" w14:textId="04C34872" w:rsidR="001025F3" w:rsidRDefault="001025F3" w:rsidP="00F519F1">
      <w:bookmarkStart w:id="79" w:name="_Hlk134744096"/>
      <w:r w:rsidRPr="00F519F1">
        <w:t>This section provides the application submission and receipt instructions for FY 202</w:t>
      </w:r>
      <w:r w:rsidR="00F519F1">
        <w:t xml:space="preserve">3 </w:t>
      </w:r>
      <w:r w:rsidRPr="00B779C6">
        <w:t xml:space="preserve">USDA Forest Service GLRI applications through Grants.gov. </w:t>
      </w:r>
      <w:r w:rsidRPr="00F519F1">
        <w:rPr>
          <w:rStyle w:val="Emphasis-Strong"/>
        </w:rPr>
        <w:t>Please read the following instructions carefully and completely</w:t>
      </w:r>
      <w:r>
        <w:rPr>
          <w:spacing w:val="-2"/>
        </w:rPr>
        <w:t>.</w:t>
      </w:r>
    </w:p>
    <w:p w14:paraId="704F6F29" w14:textId="1EBED9E5" w:rsidR="001025F3" w:rsidRDefault="001025F3" w:rsidP="00254C27">
      <w:pPr>
        <w:pStyle w:val="AppendixHeading2-"/>
      </w:pPr>
      <w:bookmarkStart w:id="80" w:name="_Toc134784463"/>
      <w:r w:rsidRPr="00254C27">
        <w:t>Electronic</w:t>
      </w:r>
      <w:r>
        <w:rPr>
          <w:spacing w:val="-5"/>
        </w:rPr>
        <w:t xml:space="preserve"> </w:t>
      </w:r>
      <w:r w:rsidR="00B779C6">
        <w:rPr>
          <w:spacing w:val="-2"/>
        </w:rPr>
        <w:t>Submission Required</w:t>
      </w:r>
      <w:bookmarkEnd w:id="80"/>
    </w:p>
    <w:p w14:paraId="32685FBF" w14:textId="77777777" w:rsidR="001025F3" w:rsidRDefault="001025F3" w:rsidP="001040E9">
      <w:r>
        <w:t>The Forest Service is participating in the Grants.gov initiative to provide the grant community with a single</w:t>
      </w:r>
      <w:r>
        <w:rPr>
          <w:spacing w:val="-2"/>
        </w:rPr>
        <w:t xml:space="preserve"> </w:t>
      </w:r>
      <w:r>
        <w:t>site</w:t>
      </w:r>
      <w:r>
        <w:rPr>
          <w:spacing w:val="-2"/>
        </w:rPr>
        <w:t xml:space="preserve"> </w:t>
      </w:r>
      <w:r>
        <w:t>to</w:t>
      </w:r>
      <w:r>
        <w:rPr>
          <w:spacing w:val="-2"/>
        </w:rPr>
        <w:t xml:space="preserve"> </w:t>
      </w:r>
      <w:r>
        <w:t>find</w:t>
      </w:r>
      <w:r>
        <w:rPr>
          <w:spacing w:val="-2"/>
        </w:rPr>
        <w:t xml:space="preserve"> </w:t>
      </w:r>
      <w:r>
        <w:t>and</w:t>
      </w:r>
      <w:r>
        <w:rPr>
          <w:spacing w:val="-2"/>
        </w:rPr>
        <w:t xml:space="preserve"> </w:t>
      </w:r>
      <w:r>
        <w:t>apply</w:t>
      </w:r>
      <w:r>
        <w:rPr>
          <w:spacing w:val="-5"/>
        </w:rPr>
        <w:t xml:space="preserve"> </w:t>
      </w:r>
      <w:r>
        <w:t>for</w:t>
      </w:r>
      <w:r>
        <w:rPr>
          <w:spacing w:val="-1"/>
        </w:rPr>
        <w:t xml:space="preserve"> </w:t>
      </w:r>
      <w:r>
        <w:t>grant</w:t>
      </w:r>
      <w:r>
        <w:rPr>
          <w:spacing w:val="-1"/>
        </w:rPr>
        <w:t xml:space="preserve"> </w:t>
      </w:r>
      <w:r>
        <w:t>funding</w:t>
      </w:r>
      <w:r>
        <w:rPr>
          <w:spacing w:val="-2"/>
        </w:rPr>
        <w:t xml:space="preserve"> </w:t>
      </w:r>
      <w:r>
        <w:t>opportunities.</w:t>
      </w:r>
      <w:r>
        <w:rPr>
          <w:spacing w:val="-2"/>
        </w:rPr>
        <w:t xml:space="preserve"> </w:t>
      </w:r>
      <w:r w:rsidRPr="00F519F1">
        <w:rPr>
          <w:rStyle w:val="Strong"/>
        </w:rPr>
        <w:t>The Forest Service requires all applicants to submit their applications for this opportunity online through Grants.gov</w:t>
      </w:r>
      <w:r>
        <w:t>.</w:t>
      </w:r>
    </w:p>
    <w:p w14:paraId="692DF2EF" w14:textId="77777777" w:rsidR="001025F3" w:rsidRDefault="001025F3" w:rsidP="009D6CEA">
      <w:pPr>
        <w:pStyle w:val="AppendixHeading2-"/>
      </w:pPr>
      <w:bookmarkStart w:id="81" w:name="_Toc134784464"/>
      <w:bookmarkStart w:id="82" w:name="_Hlk134744347"/>
      <w:bookmarkEnd w:id="79"/>
      <w:r>
        <w:t>How</w:t>
      </w:r>
      <w:r>
        <w:rPr>
          <w:spacing w:val="-2"/>
        </w:rPr>
        <w:t xml:space="preserve"> </w:t>
      </w:r>
      <w:r>
        <w:t>to</w:t>
      </w:r>
      <w:r>
        <w:rPr>
          <w:spacing w:val="-3"/>
        </w:rPr>
        <w:t xml:space="preserve"> </w:t>
      </w:r>
      <w:r>
        <w:t>Register</w:t>
      </w:r>
      <w:r>
        <w:rPr>
          <w:spacing w:val="-3"/>
        </w:rPr>
        <w:t xml:space="preserve"> </w:t>
      </w:r>
      <w:r>
        <w:t>to</w:t>
      </w:r>
      <w:r>
        <w:rPr>
          <w:spacing w:val="-3"/>
        </w:rPr>
        <w:t xml:space="preserve"> </w:t>
      </w:r>
      <w:r>
        <w:t>Apply</w:t>
      </w:r>
      <w:r>
        <w:rPr>
          <w:spacing w:val="-6"/>
        </w:rPr>
        <w:t xml:space="preserve"> </w:t>
      </w:r>
      <w:r>
        <w:t>through</w:t>
      </w:r>
      <w:r>
        <w:rPr>
          <w:spacing w:val="-5"/>
        </w:rPr>
        <w:t xml:space="preserve"> </w:t>
      </w:r>
      <w:r>
        <w:rPr>
          <w:spacing w:val="-2"/>
        </w:rPr>
        <w:t>Grants.gov</w:t>
      </w:r>
      <w:bookmarkEnd w:id="81"/>
    </w:p>
    <w:p w14:paraId="22CD9EC8" w14:textId="67BECAE8" w:rsidR="001025F3" w:rsidRDefault="001025F3" w:rsidP="00DD57BD">
      <w:pPr>
        <w:pStyle w:val="ListParagraph-App-D-E"/>
      </w:pPr>
      <w:r w:rsidRPr="008A4AA1">
        <w:rPr>
          <w:rStyle w:val="Emphasis-Strong"/>
        </w:rPr>
        <w:t>Instructions:</w:t>
      </w:r>
      <w:r w:rsidRPr="005622D9">
        <w:rPr>
          <w:spacing w:val="-1"/>
        </w:rPr>
        <w:t xml:space="preserve"> </w:t>
      </w:r>
      <w:r>
        <w:t>Read</w:t>
      </w:r>
      <w:r w:rsidRPr="005622D9">
        <w:rPr>
          <w:spacing w:val="-5"/>
        </w:rPr>
        <w:t xml:space="preserve"> </w:t>
      </w:r>
      <w:r>
        <w:t>the</w:t>
      </w:r>
      <w:r w:rsidRPr="005622D9">
        <w:rPr>
          <w:spacing w:val="-4"/>
        </w:rPr>
        <w:t xml:space="preserve"> </w:t>
      </w:r>
      <w:r>
        <w:t>instructions</w:t>
      </w:r>
      <w:r w:rsidRPr="005622D9">
        <w:rPr>
          <w:spacing w:val="-2"/>
        </w:rPr>
        <w:t xml:space="preserve"> </w:t>
      </w:r>
      <w:r>
        <w:t>below</w:t>
      </w:r>
      <w:r w:rsidRPr="005622D9">
        <w:rPr>
          <w:spacing w:val="-6"/>
        </w:rPr>
        <w:t xml:space="preserve"> </w:t>
      </w:r>
      <w:r>
        <w:t>about</w:t>
      </w:r>
      <w:r w:rsidRPr="005622D9">
        <w:rPr>
          <w:spacing w:val="-1"/>
        </w:rPr>
        <w:t xml:space="preserve"> </w:t>
      </w:r>
      <w:r>
        <w:t>registering</w:t>
      </w:r>
      <w:r w:rsidRPr="005622D9">
        <w:rPr>
          <w:spacing w:val="-5"/>
        </w:rPr>
        <w:t xml:space="preserve"> </w:t>
      </w:r>
      <w:r>
        <w:t>to</w:t>
      </w:r>
      <w:r w:rsidRPr="005622D9">
        <w:rPr>
          <w:spacing w:val="-2"/>
        </w:rPr>
        <w:t xml:space="preserve"> </w:t>
      </w:r>
      <w:r>
        <w:t>apply</w:t>
      </w:r>
      <w:r w:rsidRPr="005622D9">
        <w:rPr>
          <w:spacing w:val="-2"/>
        </w:rPr>
        <w:t xml:space="preserve"> </w:t>
      </w:r>
      <w:r>
        <w:t>for</w:t>
      </w:r>
      <w:r w:rsidRPr="005622D9">
        <w:rPr>
          <w:spacing w:val="-1"/>
        </w:rPr>
        <w:t xml:space="preserve"> </w:t>
      </w:r>
      <w:r>
        <w:t>Forest</w:t>
      </w:r>
      <w:r w:rsidRPr="005622D9">
        <w:rPr>
          <w:spacing w:val="-1"/>
        </w:rPr>
        <w:t xml:space="preserve"> </w:t>
      </w:r>
      <w:r>
        <w:t>Service</w:t>
      </w:r>
      <w:r w:rsidRPr="005622D9">
        <w:rPr>
          <w:spacing w:val="-5"/>
        </w:rPr>
        <w:t xml:space="preserve"> </w:t>
      </w:r>
      <w:r>
        <w:t>funds. Applicants should read the registration instructions carefully and prepare the information requested before beginning the registration process. Reviewing and assembling the required information before beginning the registration process will alleviate last-minute searches for required information</w:t>
      </w:r>
      <w:r w:rsidR="005A36EF">
        <w:t>.</w:t>
      </w:r>
    </w:p>
    <w:p w14:paraId="45511DF8" w14:textId="509D7386" w:rsidR="001025F3" w:rsidRDefault="001025F3" w:rsidP="00DD57BD">
      <w:pPr>
        <w:pStyle w:val="ListParagraph-App-D-E"/>
        <w:numPr>
          <w:ilvl w:val="1"/>
          <w:numId w:val="17"/>
        </w:numPr>
      </w:pPr>
      <w:r>
        <w:t xml:space="preserve">Organizations must have an active System for Award Management (SAM) registration </w:t>
      </w:r>
      <w:r w:rsidR="005A36EF">
        <w:t xml:space="preserve">that </w:t>
      </w:r>
      <w:r>
        <w:t xml:space="preserve">provides a Unique Entity Identifier (UEI), and Grants.gov account to apply for grants. </w:t>
      </w:r>
      <w:r w:rsidRPr="00DD57BD">
        <w:t>If individual</w:t>
      </w:r>
      <w:r w:rsidRPr="005622D9">
        <w:rPr>
          <w:spacing w:val="-4"/>
        </w:rPr>
        <w:t xml:space="preserve"> </w:t>
      </w:r>
      <w:r>
        <w:t>applicants</w:t>
      </w:r>
      <w:r w:rsidRPr="005622D9">
        <w:rPr>
          <w:spacing w:val="-2"/>
        </w:rPr>
        <w:t xml:space="preserve"> </w:t>
      </w:r>
      <w:r>
        <w:t>(those</w:t>
      </w:r>
      <w:r w:rsidRPr="005622D9">
        <w:rPr>
          <w:spacing w:val="-4"/>
        </w:rPr>
        <w:t xml:space="preserve"> </w:t>
      </w:r>
      <w:r>
        <w:t>submitting</w:t>
      </w:r>
      <w:r w:rsidRPr="005622D9">
        <w:rPr>
          <w:spacing w:val="-2"/>
        </w:rPr>
        <w:t xml:space="preserve"> </w:t>
      </w:r>
      <w:r>
        <w:t>on</w:t>
      </w:r>
      <w:r w:rsidRPr="005622D9">
        <w:rPr>
          <w:spacing w:val="-5"/>
        </w:rPr>
        <w:t xml:space="preserve"> </w:t>
      </w:r>
      <w:r>
        <w:t>their</w:t>
      </w:r>
      <w:r w:rsidRPr="005622D9">
        <w:rPr>
          <w:spacing w:val="-4"/>
        </w:rPr>
        <w:t xml:space="preserve"> </w:t>
      </w:r>
      <w:r>
        <w:t>own</w:t>
      </w:r>
      <w:r w:rsidRPr="005622D9">
        <w:rPr>
          <w:spacing w:val="-2"/>
        </w:rPr>
        <w:t xml:space="preserve"> </w:t>
      </w:r>
      <w:r>
        <w:t>behalf)</w:t>
      </w:r>
      <w:r w:rsidRPr="005622D9">
        <w:rPr>
          <w:spacing w:val="-1"/>
        </w:rPr>
        <w:t xml:space="preserve"> </w:t>
      </w:r>
      <w:r>
        <w:t>are</w:t>
      </w:r>
      <w:r w:rsidRPr="005622D9">
        <w:rPr>
          <w:spacing w:val="-4"/>
        </w:rPr>
        <w:t xml:space="preserve"> </w:t>
      </w:r>
      <w:r>
        <w:t>eligible</w:t>
      </w:r>
      <w:r w:rsidRPr="005622D9">
        <w:rPr>
          <w:spacing w:val="-4"/>
        </w:rPr>
        <w:t xml:space="preserve"> </w:t>
      </w:r>
      <w:r>
        <w:t>to</w:t>
      </w:r>
      <w:r w:rsidRPr="005622D9">
        <w:rPr>
          <w:spacing w:val="-2"/>
        </w:rPr>
        <w:t xml:space="preserve"> </w:t>
      </w:r>
      <w:r>
        <w:t>apply</w:t>
      </w:r>
      <w:r w:rsidRPr="005622D9">
        <w:rPr>
          <w:spacing w:val="-5"/>
        </w:rPr>
        <w:t xml:space="preserve"> </w:t>
      </w:r>
      <w:r>
        <w:t>for</w:t>
      </w:r>
      <w:r w:rsidRPr="005622D9">
        <w:rPr>
          <w:spacing w:val="-1"/>
        </w:rPr>
        <w:t xml:space="preserve"> </w:t>
      </w:r>
      <w:r>
        <w:t>this</w:t>
      </w:r>
      <w:r w:rsidRPr="005622D9">
        <w:rPr>
          <w:spacing w:val="-4"/>
        </w:rPr>
        <w:t xml:space="preserve"> </w:t>
      </w:r>
      <w:r>
        <w:t>funding opportunity, they need only refer to steps 2 and 3 below.</w:t>
      </w:r>
    </w:p>
    <w:p w14:paraId="48D23DDC" w14:textId="3E8DB797" w:rsidR="00761BC2" w:rsidRDefault="001025F3" w:rsidP="00DD57BD">
      <w:pPr>
        <w:pStyle w:val="ListParagraph-App-D-E"/>
        <w:numPr>
          <w:ilvl w:val="1"/>
          <w:numId w:val="17"/>
        </w:numPr>
      </w:pPr>
      <w:r>
        <w:t>Creating a Grants.gov account can be completed online in minutes, but SAM registration may take</w:t>
      </w:r>
      <w:r w:rsidRPr="00761BC2">
        <w:rPr>
          <w:spacing w:val="-4"/>
        </w:rPr>
        <w:t xml:space="preserve"> </w:t>
      </w:r>
      <w:r>
        <w:t>several</w:t>
      </w:r>
      <w:r w:rsidRPr="00761BC2">
        <w:rPr>
          <w:spacing w:val="-1"/>
        </w:rPr>
        <w:t xml:space="preserve"> </w:t>
      </w:r>
      <w:r>
        <w:t>weeks.</w:t>
      </w:r>
      <w:r w:rsidRPr="00761BC2">
        <w:rPr>
          <w:spacing w:val="-2"/>
        </w:rPr>
        <w:t xml:space="preserve"> </w:t>
      </w:r>
      <w:r w:rsidR="00B779C6" w:rsidRPr="00B779C6">
        <w:t>Therefore, an organization should allow sufficient time for SAM registration to meet required application submission deadlines</w:t>
      </w:r>
      <w:r>
        <w:t>.</w:t>
      </w:r>
    </w:p>
    <w:p w14:paraId="5DB23E4B" w14:textId="0BB40FE8" w:rsidR="001025F3" w:rsidRDefault="00B56C53" w:rsidP="00DD57BD">
      <w:pPr>
        <w:pStyle w:val="ListParagraph-App-D-E"/>
        <w:numPr>
          <w:ilvl w:val="1"/>
          <w:numId w:val="17"/>
        </w:numPr>
      </w:pPr>
      <w:r>
        <w:t xml:space="preserve">Find </w:t>
      </w:r>
      <w:hyperlink r:id="rId39" w:history="1">
        <w:r w:rsidR="001025F3" w:rsidRPr="00B52625">
          <w:rPr>
            <w:rStyle w:val="hyperlink-strong"/>
          </w:rPr>
          <w:t xml:space="preserve">Organization </w:t>
        </w:r>
        <w:r w:rsidR="00B52625" w:rsidRPr="00B52625">
          <w:rPr>
            <w:rStyle w:val="hyperlink-strong"/>
          </w:rPr>
          <w:t>Registration Instructions</w:t>
        </w:r>
      </w:hyperlink>
      <w:r w:rsidR="001025F3">
        <w:t xml:space="preserve"> on </w:t>
      </w:r>
      <w:hyperlink r:id="rId40" w:history="1">
        <w:r w:rsidR="001025F3" w:rsidRPr="00B779C6">
          <w:rPr>
            <w:rStyle w:val="Hyperlink"/>
          </w:rPr>
          <w:t>Grants.gov</w:t>
        </w:r>
      </w:hyperlink>
      <w:r w:rsidR="00B52625">
        <w:t>.</w:t>
      </w:r>
      <w:r w:rsidR="00B779C6">
        <w:t xml:space="preserve"> </w:t>
      </w:r>
    </w:p>
    <w:p w14:paraId="1C5073D1" w14:textId="6D5E0818" w:rsidR="00761BC2" w:rsidRPr="00761BC2" w:rsidRDefault="001025F3" w:rsidP="00761BC2">
      <w:pPr>
        <w:pStyle w:val="ListParagraph-App-D-E"/>
        <w:numPr>
          <w:ilvl w:val="2"/>
          <w:numId w:val="17"/>
        </w:numPr>
        <w:rPr>
          <w:rStyle w:val="Emphasis-Strong"/>
          <w:b w:val="0"/>
          <w:bCs w:val="0"/>
          <w:i w:val="0"/>
        </w:rPr>
      </w:pPr>
      <w:r w:rsidRPr="000C3DC6">
        <w:rPr>
          <w:rStyle w:val="Emphasis-Strong"/>
        </w:rPr>
        <w:t>Register with SAM</w:t>
      </w:r>
      <w:r w:rsidRPr="00245D53">
        <w:rPr>
          <w:rStyle w:val="Emphasis-Strong"/>
        </w:rPr>
        <w:t>:</w:t>
      </w:r>
      <w:r>
        <w:rPr>
          <w:i/>
        </w:rPr>
        <w:t xml:space="preserve"> </w:t>
      </w:r>
      <w:r>
        <w:t xml:space="preserve">All organizations (entities) applying online through Grants.gov must register with the System for Award Management (SAM). Failure to register with SAM will prevent your organization from applying through Grants.gov. </w:t>
      </w:r>
      <w:r w:rsidR="00B52625" w:rsidRPr="008B5D2B">
        <w:rPr>
          <w:rStyle w:val="Strong"/>
        </w:rPr>
        <w:t>Allow 7–10 business days to process</w:t>
      </w:r>
      <w:r w:rsidR="00B52625">
        <w:t xml:space="preserve">. </w:t>
      </w:r>
      <w:r w:rsidRPr="008B5D2B">
        <w:rPr>
          <w:rStyle w:val="Emphasis"/>
        </w:rPr>
        <w:t>SAM registration must be renewed annually</w:t>
      </w:r>
      <w:r>
        <w:t>.</w:t>
      </w:r>
      <w:r w:rsidR="00B52625">
        <w:t xml:space="preserve"> Grants.gov provides</w:t>
      </w:r>
      <w:r>
        <w:t xml:space="preserve"> </w:t>
      </w:r>
      <w:hyperlink r:id="rId41" w:history="1">
        <w:r w:rsidRPr="008B5D2B">
          <w:rPr>
            <w:rStyle w:val="hyperlink-strong"/>
          </w:rPr>
          <w:t>detailed instructions for registering with SAM</w:t>
        </w:r>
      </w:hyperlink>
      <w:r w:rsidR="00B52625">
        <w:t>.</w:t>
      </w:r>
    </w:p>
    <w:p w14:paraId="642DF1FA" w14:textId="7C4D39F8" w:rsidR="00761BC2" w:rsidRPr="00761BC2" w:rsidRDefault="001025F3" w:rsidP="001E3DF5">
      <w:pPr>
        <w:pStyle w:val="ListParagraph-App-D-E"/>
        <w:numPr>
          <w:ilvl w:val="2"/>
          <w:numId w:val="17"/>
        </w:numPr>
        <w:rPr>
          <w:rStyle w:val="Emphasis-Strong"/>
          <w:b w:val="0"/>
          <w:bCs w:val="0"/>
          <w:i w:val="0"/>
        </w:rPr>
      </w:pPr>
      <w:r w:rsidRPr="000C3DC6">
        <w:rPr>
          <w:rStyle w:val="Emphasis-Strong"/>
        </w:rPr>
        <w:t>Create a Grants.gov Account</w:t>
      </w:r>
      <w:r w:rsidRPr="00245D53">
        <w:rPr>
          <w:rStyle w:val="Emphasis-Strong"/>
        </w:rPr>
        <w:t>:</w:t>
      </w:r>
      <w:r w:rsidRPr="00761BC2">
        <w:rPr>
          <w:spacing w:val="-1"/>
        </w:rPr>
        <w:t xml:space="preserve"> </w:t>
      </w:r>
      <w:r>
        <w:t>The</w:t>
      </w:r>
      <w:r w:rsidRPr="00761BC2">
        <w:rPr>
          <w:spacing w:val="-2"/>
        </w:rPr>
        <w:t xml:space="preserve"> </w:t>
      </w:r>
      <w:r>
        <w:t>next</w:t>
      </w:r>
      <w:r w:rsidRPr="00761BC2">
        <w:rPr>
          <w:spacing w:val="-1"/>
        </w:rPr>
        <w:t xml:space="preserve"> </w:t>
      </w:r>
      <w:r>
        <w:t>step</w:t>
      </w:r>
      <w:r w:rsidRPr="00761BC2">
        <w:rPr>
          <w:spacing w:val="-5"/>
        </w:rPr>
        <w:t xml:space="preserve"> </w:t>
      </w:r>
      <w:r>
        <w:t>is</w:t>
      </w:r>
      <w:r w:rsidRPr="00761BC2">
        <w:rPr>
          <w:spacing w:val="-4"/>
        </w:rPr>
        <w:t xml:space="preserve"> </w:t>
      </w:r>
      <w:r>
        <w:t>to</w:t>
      </w:r>
      <w:r w:rsidRPr="00761BC2">
        <w:rPr>
          <w:spacing w:val="-5"/>
        </w:rPr>
        <w:t xml:space="preserve"> </w:t>
      </w:r>
      <w:r>
        <w:t>register</w:t>
      </w:r>
      <w:r w:rsidRPr="00761BC2">
        <w:rPr>
          <w:spacing w:val="-1"/>
        </w:rPr>
        <w:t xml:space="preserve"> </w:t>
      </w:r>
      <w:r>
        <w:t>an</w:t>
      </w:r>
      <w:r w:rsidRPr="00761BC2">
        <w:rPr>
          <w:spacing w:val="-5"/>
        </w:rPr>
        <w:t xml:space="preserve"> </w:t>
      </w:r>
      <w:r>
        <w:t>account</w:t>
      </w:r>
      <w:r w:rsidRPr="00761BC2">
        <w:rPr>
          <w:spacing w:val="-1"/>
        </w:rPr>
        <w:t xml:space="preserve"> </w:t>
      </w:r>
      <w:r>
        <w:t>with</w:t>
      </w:r>
      <w:r w:rsidRPr="00761BC2">
        <w:rPr>
          <w:spacing w:val="-5"/>
        </w:rPr>
        <w:t xml:space="preserve"> </w:t>
      </w:r>
      <w:r>
        <w:t>Grants.gov.</w:t>
      </w:r>
      <w:r w:rsidRPr="00761BC2">
        <w:rPr>
          <w:spacing w:val="-2"/>
        </w:rPr>
        <w:t xml:space="preserve"> </w:t>
      </w:r>
      <w:r>
        <w:t xml:space="preserve">Follow the on-screen instructions provided on the </w:t>
      </w:r>
      <w:hyperlink r:id="rId42" w:history="1">
        <w:r w:rsidRPr="00B779C6">
          <w:rPr>
            <w:rStyle w:val="Hyperlink"/>
          </w:rPr>
          <w:t>registration page.</w:t>
        </w:r>
      </w:hyperlink>
    </w:p>
    <w:p w14:paraId="15B018DC" w14:textId="2FA064F0" w:rsidR="00DD57BD" w:rsidRPr="00DD57BD" w:rsidRDefault="001025F3" w:rsidP="00343252">
      <w:pPr>
        <w:pStyle w:val="ListParagraph-App-D-E"/>
        <w:numPr>
          <w:ilvl w:val="2"/>
          <w:numId w:val="17"/>
        </w:numPr>
      </w:pPr>
      <w:r w:rsidRPr="00A9218E">
        <w:rPr>
          <w:rStyle w:val="Emphasis-Strong"/>
        </w:rPr>
        <w:t>Add a</w:t>
      </w:r>
      <w:r w:rsidR="00E85549">
        <w:rPr>
          <w:rStyle w:val="Emphasis-Strong"/>
        </w:rPr>
        <w:t xml:space="preserve">n </w:t>
      </w:r>
      <w:r w:rsidR="00E85549" w:rsidRPr="00DD57BD">
        <w:rPr>
          <w:b/>
          <w:bCs/>
          <w:i/>
        </w:rPr>
        <w:t>Applicant</w:t>
      </w:r>
      <w:r w:rsidRPr="00A9218E">
        <w:rPr>
          <w:rStyle w:val="Emphasis-Strong"/>
        </w:rPr>
        <w:t xml:space="preserve"> Profile to a Grants.gov Account:</w:t>
      </w:r>
      <w:r>
        <w:t xml:space="preserve"> A profile in Grants.gov corresponds </w:t>
      </w:r>
      <w:r w:rsidRPr="00007B5F">
        <w:t>to a single applicant organization the</w:t>
      </w:r>
      <w:r>
        <w:t xml:space="preserve"> user represents (i.e., an applicant) or an individual applicant submitting on their own behalf. If you work for or consult with multiple organizations, you can have a profile for each organization under one Grants.gov account. In such cases, you may log in to one Grants.gov account to access all your grant profiles. To add an organizational</w:t>
      </w:r>
      <w:r w:rsidRPr="00DD57BD">
        <w:rPr>
          <w:spacing w:val="-3"/>
        </w:rPr>
        <w:t xml:space="preserve"> </w:t>
      </w:r>
      <w:r>
        <w:t>profile</w:t>
      </w:r>
      <w:r w:rsidRPr="00DD57BD">
        <w:rPr>
          <w:spacing w:val="-5"/>
        </w:rPr>
        <w:t xml:space="preserve"> </w:t>
      </w:r>
      <w:r>
        <w:t>to</w:t>
      </w:r>
      <w:r w:rsidRPr="00DD57BD">
        <w:rPr>
          <w:spacing w:val="-3"/>
        </w:rPr>
        <w:t xml:space="preserve"> </w:t>
      </w:r>
      <w:r>
        <w:t>your</w:t>
      </w:r>
      <w:r w:rsidRPr="00DD57BD">
        <w:rPr>
          <w:spacing w:val="-3"/>
        </w:rPr>
        <w:t xml:space="preserve"> </w:t>
      </w:r>
      <w:r>
        <w:t>Grants.gov</w:t>
      </w:r>
      <w:r w:rsidRPr="00DD57BD">
        <w:rPr>
          <w:spacing w:val="-3"/>
        </w:rPr>
        <w:t xml:space="preserve"> </w:t>
      </w:r>
      <w:r>
        <w:t>account,</w:t>
      </w:r>
      <w:r w:rsidRPr="00DD57BD">
        <w:rPr>
          <w:spacing w:val="-3"/>
        </w:rPr>
        <w:t xml:space="preserve"> </w:t>
      </w:r>
      <w:r>
        <w:t>enter</w:t>
      </w:r>
      <w:r w:rsidRPr="00DD57BD">
        <w:rPr>
          <w:spacing w:val="-3"/>
        </w:rPr>
        <w:t xml:space="preserve"> </w:t>
      </w:r>
      <w:r>
        <w:t>the</w:t>
      </w:r>
      <w:r w:rsidRPr="00DD57BD">
        <w:rPr>
          <w:spacing w:val="-3"/>
        </w:rPr>
        <w:t xml:space="preserve"> </w:t>
      </w:r>
      <w:r>
        <w:t>UEI</w:t>
      </w:r>
      <w:r w:rsidRPr="00DD57BD">
        <w:rPr>
          <w:spacing w:val="-5"/>
        </w:rPr>
        <w:t xml:space="preserve"> </w:t>
      </w:r>
      <w:r>
        <w:t>(Unique</w:t>
      </w:r>
      <w:r w:rsidRPr="00DD57BD">
        <w:rPr>
          <w:spacing w:val="-3"/>
        </w:rPr>
        <w:t xml:space="preserve"> </w:t>
      </w:r>
      <w:r>
        <w:t>Entity</w:t>
      </w:r>
      <w:r w:rsidRPr="00DD57BD">
        <w:rPr>
          <w:spacing w:val="-3"/>
        </w:rPr>
        <w:t xml:space="preserve"> </w:t>
      </w:r>
      <w:r>
        <w:t>Identifier</w:t>
      </w:r>
      <w:r w:rsidR="00017129">
        <w:t>, from SAM registration</w:t>
      </w:r>
      <w:r>
        <w:t>)</w:t>
      </w:r>
      <w:r w:rsidRPr="00DD57BD">
        <w:rPr>
          <w:spacing w:val="-3"/>
        </w:rPr>
        <w:t xml:space="preserve"> </w:t>
      </w:r>
      <w:r>
        <w:t>for the organization in the UEI field. If you are an individual applicant submitting on your own behalf,</w:t>
      </w:r>
      <w:r w:rsidRPr="00DD57BD">
        <w:rPr>
          <w:spacing w:val="-3"/>
        </w:rPr>
        <w:t xml:space="preserve"> </w:t>
      </w:r>
      <w:r>
        <w:t>you</w:t>
      </w:r>
      <w:r w:rsidRPr="00DD57BD">
        <w:rPr>
          <w:spacing w:val="-3"/>
        </w:rPr>
        <w:t xml:space="preserve"> </w:t>
      </w:r>
      <w:r>
        <w:t>do</w:t>
      </w:r>
      <w:r w:rsidRPr="00DD57BD">
        <w:rPr>
          <w:spacing w:val="-3"/>
        </w:rPr>
        <w:t xml:space="preserve"> </w:t>
      </w:r>
      <w:r>
        <w:t>not</w:t>
      </w:r>
      <w:r w:rsidRPr="00DD57BD">
        <w:rPr>
          <w:spacing w:val="-2"/>
        </w:rPr>
        <w:t xml:space="preserve"> </w:t>
      </w:r>
      <w:r>
        <w:t>need</w:t>
      </w:r>
      <w:r w:rsidRPr="00DD57BD">
        <w:rPr>
          <w:spacing w:val="-3"/>
        </w:rPr>
        <w:t xml:space="preserve"> </w:t>
      </w:r>
      <w:r>
        <w:t>a</w:t>
      </w:r>
      <w:r w:rsidRPr="00DD57BD">
        <w:rPr>
          <w:spacing w:val="-3"/>
        </w:rPr>
        <w:t xml:space="preserve"> </w:t>
      </w:r>
      <w:r>
        <w:t>UEI</w:t>
      </w:r>
      <w:r w:rsidRPr="00DD57BD">
        <w:rPr>
          <w:spacing w:val="-4"/>
        </w:rPr>
        <w:t xml:space="preserve"> </w:t>
      </w:r>
      <w:r>
        <w:t>to</w:t>
      </w:r>
      <w:r w:rsidRPr="00DD57BD">
        <w:rPr>
          <w:spacing w:val="-3"/>
        </w:rPr>
        <w:t xml:space="preserve"> </w:t>
      </w:r>
      <w:r>
        <w:t>add</w:t>
      </w:r>
      <w:r w:rsidRPr="00DD57BD">
        <w:rPr>
          <w:spacing w:val="-5"/>
        </w:rPr>
        <w:t xml:space="preserve"> </w:t>
      </w:r>
      <w:r>
        <w:t>the</w:t>
      </w:r>
      <w:r w:rsidRPr="00DD57BD">
        <w:rPr>
          <w:spacing w:val="-3"/>
        </w:rPr>
        <w:t xml:space="preserve"> </w:t>
      </w:r>
      <w:r>
        <w:t>profile.</w:t>
      </w:r>
      <w:r w:rsidRPr="00DD57BD">
        <w:rPr>
          <w:spacing w:val="-3"/>
        </w:rPr>
        <w:t xml:space="preserve"> </w:t>
      </w:r>
      <w:r>
        <w:t>F</w:t>
      </w:r>
      <w:r w:rsidR="00A9218E">
        <w:t xml:space="preserve">ind </w:t>
      </w:r>
      <w:r>
        <w:t>more</w:t>
      </w:r>
      <w:r w:rsidRPr="00DD57BD">
        <w:rPr>
          <w:spacing w:val="-3"/>
        </w:rPr>
        <w:t xml:space="preserve"> </w:t>
      </w:r>
      <w:r>
        <w:t>detailed</w:t>
      </w:r>
      <w:r w:rsidRPr="00DD57BD">
        <w:rPr>
          <w:spacing w:val="-3"/>
        </w:rPr>
        <w:t xml:space="preserve"> </w:t>
      </w:r>
      <w:r>
        <w:t>instructions</w:t>
      </w:r>
      <w:r w:rsidRPr="00DD57BD">
        <w:rPr>
          <w:spacing w:val="-4"/>
        </w:rPr>
        <w:t xml:space="preserve"> </w:t>
      </w:r>
      <w:r>
        <w:t>about</w:t>
      </w:r>
      <w:r w:rsidRPr="00DD57BD">
        <w:rPr>
          <w:spacing w:val="-2"/>
        </w:rPr>
        <w:t xml:space="preserve"> </w:t>
      </w:r>
      <w:hyperlink r:id="rId43" w:history="1">
        <w:r w:rsidRPr="00A9218E">
          <w:rPr>
            <w:rStyle w:val="hyperlink-strong"/>
          </w:rPr>
          <w:t xml:space="preserve">creating a </w:t>
        </w:r>
        <w:r w:rsidR="00E85549">
          <w:rPr>
            <w:rStyle w:val="hyperlink-strong"/>
          </w:rPr>
          <w:t>P</w:t>
        </w:r>
        <w:r w:rsidRPr="00A9218E">
          <w:rPr>
            <w:rStyle w:val="hyperlink-strong"/>
          </w:rPr>
          <w:t>rofile</w:t>
        </w:r>
      </w:hyperlink>
      <w:r>
        <w:t xml:space="preserve"> on Grants.gov</w:t>
      </w:r>
      <w:r w:rsidR="00A9218E">
        <w:t>.</w:t>
      </w:r>
    </w:p>
    <w:p w14:paraId="0679C073" w14:textId="5711DF03" w:rsidR="00DD57BD" w:rsidRPr="00DD57BD" w:rsidRDefault="00DD57BD" w:rsidP="00DD57BD">
      <w:pPr>
        <w:pStyle w:val="ListParagraph-App-D-E"/>
        <w:numPr>
          <w:ilvl w:val="2"/>
          <w:numId w:val="17"/>
        </w:numPr>
        <w:rPr>
          <w:rStyle w:val="Emphasis-Strong"/>
          <w:b w:val="0"/>
          <w:bCs w:val="0"/>
          <w:i w:val="0"/>
        </w:rPr>
      </w:pPr>
      <w:r w:rsidRPr="00DD57BD">
        <w:rPr>
          <w:color w:val="0000FF"/>
          <w:spacing w:val="-2"/>
          <w:u w:val="single" w:color="0000FF"/>
        </w:rPr>
        <w:t xml:space="preserve"> </w:t>
      </w:r>
      <w:proofErr w:type="spellStart"/>
      <w:r w:rsidR="001025F3" w:rsidRPr="00A9218E">
        <w:rPr>
          <w:rStyle w:val="Emphasis-Strong"/>
        </w:rPr>
        <w:t>EBiz</w:t>
      </w:r>
      <w:proofErr w:type="spellEnd"/>
      <w:r w:rsidR="001025F3" w:rsidRPr="00A9218E">
        <w:rPr>
          <w:rStyle w:val="Emphasis-Strong"/>
        </w:rPr>
        <w:t xml:space="preserve"> POC Authorized Profile Roles:</w:t>
      </w:r>
      <w:r w:rsidR="001025F3">
        <w:t xml:space="preserve"> </w:t>
      </w:r>
      <w:proofErr w:type="spellStart"/>
      <w:r w:rsidR="001025F3">
        <w:t>E</w:t>
      </w:r>
      <w:r w:rsidR="00E85549">
        <w:t>b</w:t>
      </w:r>
      <w:r w:rsidR="001025F3">
        <w:t>iz</w:t>
      </w:r>
      <w:proofErr w:type="spellEnd"/>
      <w:r w:rsidR="001025F3">
        <w:t xml:space="preserve"> POC</w:t>
      </w:r>
      <w:r w:rsidR="00515316">
        <w:t>)</w:t>
      </w:r>
      <w:r w:rsidR="001025F3">
        <w:t xml:space="preserve"> Authorized Profile Roles: After register</w:t>
      </w:r>
      <w:r w:rsidR="00617E52">
        <w:t>ing</w:t>
      </w:r>
      <w:r w:rsidR="001025F3">
        <w:t xml:space="preserve"> with Grants.gov and creat</w:t>
      </w:r>
      <w:r w:rsidR="00617E52">
        <w:t xml:space="preserve">ing </w:t>
      </w:r>
      <w:r w:rsidR="001025F3">
        <w:t>an Organization Applicant Profile, the applicant</w:t>
      </w:r>
      <w:r w:rsidR="00E85549">
        <w:t>’</w:t>
      </w:r>
      <w:r w:rsidR="001025F3">
        <w:t>s request for Grants.gov</w:t>
      </w:r>
      <w:r w:rsidR="001025F3" w:rsidRPr="00DD57BD">
        <w:rPr>
          <w:spacing w:val="-4"/>
        </w:rPr>
        <w:t xml:space="preserve"> </w:t>
      </w:r>
      <w:r w:rsidR="001025F3">
        <w:t>roles</w:t>
      </w:r>
      <w:r w:rsidR="001025F3" w:rsidRPr="00DD57BD">
        <w:rPr>
          <w:spacing w:val="-1"/>
        </w:rPr>
        <w:t xml:space="preserve"> </w:t>
      </w:r>
      <w:r w:rsidR="001025F3">
        <w:t>and</w:t>
      </w:r>
      <w:r w:rsidR="001025F3" w:rsidRPr="00DD57BD">
        <w:rPr>
          <w:spacing w:val="-1"/>
        </w:rPr>
        <w:t xml:space="preserve"> </w:t>
      </w:r>
      <w:r w:rsidR="001025F3">
        <w:t>access</w:t>
      </w:r>
      <w:r w:rsidR="001025F3" w:rsidRPr="00DD57BD">
        <w:rPr>
          <w:spacing w:val="-3"/>
        </w:rPr>
        <w:t xml:space="preserve"> </w:t>
      </w:r>
      <w:r w:rsidR="001025F3">
        <w:t>is</w:t>
      </w:r>
      <w:r w:rsidR="001025F3" w:rsidRPr="00DD57BD">
        <w:rPr>
          <w:spacing w:val="-1"/>
        </w:rPr>
        <w:t xml:space="preserve"> </w:t>
      </w:r>
      <w:r w:rsidR="001025F3">
        <w:t>sent</w:t>
      </w:r>
      <w:r w:rsidR="001025F3" w:rsidRPr="00DD57BD">
        <w:rPr>
          <w:spacing w:val="-3"/>
        </w:rPr>
        <w:t xml:space="preserve"> </w:t>
      </w:r>
      <w:r w:rsidR="001025F3">
        <w:t>to</w:t>
      </w:r>
      <w:r w:rsidR="001025F3" w:rsidRPr="00DD57BD">
        <w:rPr>
          <w:spacing w:val="-4"/>
        </w:rPr>
        <w:t xml:space="preserve"> </w:t>
      </w:r>
      <w:r w:rsidR="001025F3">
        <w:t>the</w:t>
      </w:r>
      <w:r w:rsidR="001025F3" w:rsidRPr="00DD57BD">
        <w:rPr>
          <w:spacing w:val="-1"/>
        </w:rPr>
        <w:t xml:space="preserve"> </w:t>
      </w:r>
      <w:r w:rsidR="00515316" w:rsidRPr="00925F93">
        <w:t>E-Business Point of Contact (</w:t>
      </w:r>
      <w:proofErr w:type="spellStart"/>
      <w:r w:rsidR="001025F3">
        <w:t>E</w:t>
      </w:r>
      <w:r w:rsidR="00E85549">
        <w:t>b</w:t>
      </w:r>
      <w:r w:rsidR="001025F3">
        <w:t>iz</w:t>
      </w:r>
      <w:proofErr w:type="spellEnd"/>
      <w:r w:rsidR="001025F3" w:rsidRPr="00DD57BD">
        <w:rPr>
          <w:spacing w:val="-1"/>
        </w:rPr>
        <w:t xml:space="preserve"> </w:t>
      </w:r>
      <w:r w:rsidR="001025F3">
        <w:t>POC</w:t>
      </w:r>
      <w:r w:rsidR="00515316">
        <w:t>)</w:t>
      </w:r>
      <w:r w:rsidR="001025F3">
        <w:t>.</w:t>
      </w:r>
      <w:r w:rsidR="001025F3" w:rsidRPr="00DD57BD">
        <w:rPr>
          <w:spacing w:val="-1"/>
        </w:rPr>
        <w:t xml:space="preserve"> </w:t>
      </w:r>
      <w:r w:rsidR="001025F3">
        <w:t>The</w:t>
      </w:r>
      <w:r w:rsidR="001025F3" w:rsidRPr="00DD57BD">
        <w:rPr>
          <w:spacing w:val="-1"/>
        </w:rPr>
        <w:t xml:space="preserve"> </w:t>
      </w:r>
      <w:proofErr w:type="spellStart"/>
      <w:r w:rsidR="001025F3">
        <w:t>E</w:t>
      </w:r>
      <w:r w:rsidR="00E85549">
        <w:t>b</w:t>
      </w:r>
      <w:r w:rsidR="001025F3">
        <w:t>iz</w:t>
      </w:r>
      <w:proofErr w:type="spellEnd"/>
      <w:r w:rsidR="001025F3" w:rsidRPr="00DD57BD">
        <w:rPr>
          <w:spacing w:val="-1"/>
        </w:rPr>
        <w:t xml:space="preserve"> </w:t>
      </w:r>
      <w:r w:rsidR="001025F3">
        <w:t>POC</w:t>
      </w:r>
      <w:r w:rsidR="001025F3" w:rsidRPr="00DD57BD">
        <w:rPr>
          <w:spacing w:val="-5"/>
        </w:rPr>
        <w:t xml:space="preserve"> </w:t>
      </w:r>
      <w:r w:rsidR="001025F3">
        <w:t>is</w:t>
      </w:r>
      <w:r w:rsidR="00515316">
        <w:t xml:space="preserve"> responsible for managing an organization</w:t>
      </w:r>
      <w:r w:rsidR="00617E52">
        <w:t>’</w:t>
      </w:r>
      <w:r w:rsidR="00515316">
        <w:t xml:space="preserve">s </w:t>
      </w:r>
      <w:r w:rsidR="00617E52">
        <w:t>grant activities on</w:t>
      </w:r>
      <w:r w:rsidR="001025F3">
        <w:t xml:space="preserve"> Grants.gov and authorize</w:t>
      </w:r>
      <w:r w:rsidR="00617E52">
        <w:t>s</w:t>
      </w:r>
      <w:r w:rsidR="001025F3">
        <w:t xml:space="preserve"> the appropriate roles, includ</w:t>
      </w:r>
      <w:r w:rsidR="00742D14">
        <w:t xml:space="preserve">ing </w:t>
      </w:r>
      <w:r w:rsidR="001025F3">
        <w:t xml:space="preserve">the </w:t>
      </w:r>
      <w:r w:rsidR="00742D14" w:rsidRPr="00742D14">
        <w:t>Authorized Organization Representative (</w:t>
      </w:r>
      <w:r w:rsidR="001025F3">
        <w:t>AOR</w:t>
      </w:r>
      <w:r w:rsidR="00742D14">
        <w:t>)</w:t>
      </w:r>
      <w:r w:rsidR="001025F3">
        <w:t xml:space="preserve"> role, thereby giving permission to complete and submit applications on behalf of the organization.</w:t>
      </w:r>
      <w:r>
        <w:t xml:space="preserve"> </w:t>
      </w:r>
      <w:r w:rsidRPr="00B815CB">
        <w:rPr>
          <w:rStyle w:val="Emphasis-Strong"/>
        </w:rPr>
        <w:t>Note:</w:t>
      </w:r>
      <w:r w:rsidRPr="00B815CB">
        <w:rPr>
          <w:rStyle w:val="Emphasis"/>
        </w:rPr>
        <w:t xml:space="preserve"> The AOR must have the authority to make legally binding </w:t>
      </w:r>
      <w:r w:rsidRPr="00B815CB">
        <w:rPr>
          <w:rStyle w:val="Emphasis"/>
        </w:rPr>
        <w:lastRenderedPageBreak/>
        <w:t>commitments on behalf of the organization</w:t>
      </w:r>
      <w:r>
        <w:t>.</w:t>
      </w:r>
      <w:r w:rsidR="00E85549">
        <w:t xml:space="preserve"> Once</w:t>
      </w:r>
      <w:r w:rsidR="001025F3">
        <w:t xml:space="preserve"> assigned the AOR role</w:t>
      </w:r>
      <w:r w:rsidR="00E85549">
        <w:t>, you can submit your application through Grants.gov at any time</w:t>
      </w:r>
      <w:r w:rsidR="001025F3">
        <w:t>. F</w:t>
      </w:r>
      <w:r w:rsidR="00742D14">
        <w:t xml:space="preserve">ind </w:t>
      </w:r>
      <w:r w:rsidR="001025F3">
        <w:t>more detailed instructions about</w:t>
      </w:r>
      <w:r w:rsidR="00742D14">
        <w:t xml:space="preserve"> </w:t>
      </w:r>
      <w:hyperlink r:id="rId44" w:history="1">
        <w:r w:rsidR="00794B91" w:rsidRPr="00794B91">
          <w:rPr>
            <w:rStyle w:val="Hyperlink"/>
          </w:rPr>
          <w:t xml:space="preserve">authorized </w:t>
        </w:r>
        <w:r w:rsidR="00742D14" w:rsidRPr="00794B91">
          <w:rPr>
            <w:rStyle w:val="Hyperlink"/>
          </w:rPr>
          <w:t>P</w:t>
        </w:r>
        <w:r w:rsidR="001025F3" w:rsidRPr="00794B91">
          <w:rPr>
            <w:rStyle w:val="Hyperlink"/>
          </w:rPr>
          <w:t>rofile</w:t>
        </w:r>
        <w:r w:rsidR="00742D14" w:rsidRPr="00794B91">
          <w:rPr>
            <w:rStyle w:val="Hyperlink"/>
          </w:rPr>
          <w:t xml:space="preserve"> Roles</w:t>
        </w:r>
      </w:hyperlink>
      <w:r w:rsidR="001025F3">
        <w:t xml:space="preserve"> on Grants.gov</w:t>
      </w:r>
      <w:r w:rsidR="00742D14">
        <w:t>.</w:t>
      </w:r>
    </w:p>
    <w:p w14:paraId="627BAFDD" w14:textId="79697B55" w:rsidR="001025F3" w:rsidRPr="005622D9" w:rsidRDefault="001025F3" w:rsidP="00DD57BD">
      <w:pPr>
        <w:pStyle w:val="ListParagraph-App-D-E"/>
        <w:numPr>
          <w:ilvl w:val="3"/>
          <w:numId w:val="17"/>
        </w:numPr>
      </w:pPr>
      <w:r w:rsidRPr="005622D9">
        <w:rPr>
          <w:rStyle w:val="Emphasis-Strong"/>
        </w:rPr>
        <w:t>Track Role Status:</w:t>
      </w:r>
      <w:r w:rsidRPr="005622D9">
        <w:t xml:space="preserve"> T</w:t>
      </w:r>
      <w:r w:rsidR="00794B91" w:rsidRPr="00794B91">
        <w:rPr>
          <w:rStyle w:val="Hyperlink"/>
        </w:rPr>
        <w:t>rack your role request status</w:t>
      </w:r>
      <w:r w:rsidR="00794B91">
        <w:t xml:space="preserve"> through the</w:t>
      </w:r>
      <w:r w:rsidR="00E85549" w:rsidRPr="00761BC2">
        <w:t xml:space="preserve"> </w:t>
      </w:r>
      <w:r w:rsidR="0030060F">
        <w:t>account p</w:t>
      </w:r>
      <w:r w:rsidR="00E85549" w:rsidRPr="00761BC2">
        <w:t>rofile</w:t>
      </w:r>
      <w:r w:rsidR="0030060F">
        <w:t>.</w:t>
      </w:r>
      <w:r w:rsidR="00794B91">
        <w:t xml:space="preserve"> Grants.gov has more information about </w:t>
      </w:r>
      <w:hyperlink r:id="rId45" w:history="1">
        <w:r w:rsidR="00794B91" w:rsidRPr="00794B91">
          <w:rPr>
            <w:rStyle w:val="Hyperlink"/>
          </w:rPr>
          <w:t>tracking role status</w:t>
        </w:r>
      </w:hyperlink>
      <w:r w:rsidR="00794B91">
        <w:t>.</w:t>
      </w:r>
      <w:hyperlink w:history="1"/>
    </w:p>
    <w:p w14:paraId="3E169265" w14:textId="77777777" w:rsidR="001025F3" w:rsidRDefault="001025F3" w:rsidP="00DD57BD">
      <w:pPr>
        <w:pStyle w:val="ListParagraph-App-D-E"/>
      </w:pPr>
      <w:r w:rsidRPr="005622D9">
        <w:rPr>
          <w:rStyle w:val="Emphasis-Strong"/>
        </w:rPr>
        <w:t>Electronic Signature:</w:t>
      </w:r>
      <w:r w:rsidRPr="005622D9">
        <w:t xml:space="preserve"> When applications are submitted through Grants.gov, the name of the organization applicant with the AOR role that submitted the application is inserted into the signature line of the application</w:t>
      </w:r>
      <w:r>
        <w:t xml:space="preserve">, serving as the electronic signature. The </w:t>
      </w:r>
      <w:proofErr w:type="spellStart"/>
      <w:r>
        <w:t>EBiz</w:t>
      </w:r>
      <w:proofErr w:type="spellEnd"/>
      <w:r>
        <w:t xml:space="preserve"> POC of the organization</w:t>
      </w:r>
      <w:r>
        <w:rPr>
          <w:spacing w:val="-5"/>
        </w:rPr>
        <w:t xml:space="preserve"> </w:t>
      </w:r>
      <w:r w:rsidRPr="005622D9">
        <w:rPr>
          <w:rStyle w:val="Strong"/>
        </w:rPr>
        <w:t>must</w:t>
      </w:r>
      <w:r w:rsidRPr="005622D9">
        <w:rPr>
          <w:bCs/>
          <w:spacing w:val="-4"/>
        </w:rPr>
        <w:t xml:space="preserve"> </w:t>
      </w:r>
      <w:r>
        <w:t>authorize</w:t>
      </w:r>
      <w:r>
        <w:rPr>
          <w:spacing w:val="-2"/>
        </w:rPr>
        <w:t xml:space="preserve"> </w:t>
      </w:r>
      <w:r>
        <w:t>people</w:t>
      </w:r>
      <w:r>
        <w:rPr>
          <w:spacing w:val="-2"/>
        </w:rPr>
        <w:t xml:space="preserve"> </w:t>
      </w:r>
      <w:r>
        <w:t>who</w:t>
      </w:r>
      <w:r>
        <w:rPr>
          <w:spacing w:val="-5"/>
        </w:rPr>
        <w:t xml:space="preserve"> </w:t>
      </w:r>
      <w:r>
        <w:t>are</w:t>
      </w:r>
      <w:r>
        <w:rPr>
          <w:spacing w:val="-4"/>
        </w:rPr>
        <w:t xml:space="preserve"> </w:t>
      </w:r>
      <w:r>
        <w:t>able</w:t>
      </w:r>
      <w:r>
        <w:rPr>
          <w:spacing w:val="-2"/>
        </w:rPr>
        <w:t xml:space="preserve"> </w:t>
      </w:r>
      <w:r>
        <w:t>to</w:t>
      </w:r>
      <w:r>
        <w:rPr>
          <w:spacing w:val="-2"/>
        </w:rPr>
        <w:t xml:space="preserve"> </w:t>
      </w:r>
      <w:r>
        <w:t>make</w:t>
      </w:r>
      <w:r>
        <w:rPr>
          <w:spacing w:val="-2"/>
        </w:rPr>
        <w:t xml:space="preserve"> </w:t>
      </w:r>
      <w:r>
        <w:t>legally</w:t>
      </w:r>
      <w:r>
        <w:rPr>
          <w:spacing w:val="-5"/>
        </w:rPr>
        <w:t xml:space="preserve"> </w:t>
      </w:r>
      <w:r>
        <w:t>binding</w:t>
      </w:r>
      <w:r>
        <w:rPr>
          <w:spacing w:val="-5"/>
        </w:rPr>
        <w:t xml:space="preserve"> </w:t>
      </w:r>
      <w:r>
        <w:t>commitments</w:t>
      </w:r>
      <w:r>
        <w:rPr>
          <w:spacing w:val="-2"/>
        </w:rPr>
        <w:t xml:space="preserve"> </w:t>
      </w:r>
      <w:r>
        <w:t>on</w:t>
      </w:r>
      <w:r>
        <w:rPr>
          <w:spacing w:val="-5"/>
        </w:rPr>
        <w:t xml:space="preserve"> </w:t>
      </w:r>
      <w:r>
        <w:t>behalf of the organization as a user with the AOR role</w:t>
      </w:r>
      <w:r w:rsidRPr="005622D9">
        <w:t xml:space="preserve">; </w:t>
      </w:r>
      <w:r w:rsidRPr="0071515A">
        <w:rPr>
          <w:rStyle w:val="Strong"/>
        </w:rPr>
        <w:t xml:space="preserve">this step is often </w:t>
      </w:r>
      <w:proofErr w:type="gramStart"/>
      <w:r w:rsidRPr="0071515A">
        <w:rPr>
          <w:rStyle w:val="Strong"/>
        </w:rPr>
        <w:t>missed</w:t>
      </w:r>
      <w:proofErr w:type="gramEnd"/>
      <w:r w:rsidRPr="0071515A">
        <w:rPr>
          <w:rStyle w:val="Strong"/>
        </w:rPr>
        <w:t xml:space="preserve"> and it is crucial for valid and timely submissions</w:t>
      </w:r>
      <w:r w:rsidRPr="0071515A">
        <w:rPr>
          <w:bCs/>
        </w:rPr>
        <w:t>.</w:t>
      </w:r>
    </w:p>
    <w:p w14:paraId="02FAEFC2" w14:textId="77777777" w:rsidR="001025F3" w:rsidRDefault="001025F3" w:rsidP="009D6CEA">
      <w:pPr>
        <w:pStyle w:val="AppendixHeading2-"/>
      </w:pPr>
      <w:bookmarkStart w:id="83" w:name="_Toc134784465"/>
      <w:bookmarkStart w:id="84" w:name="_Hlk134745316"/>
      <w:bookmarkEnd w:id="82"/>
      <w:r>
        <w:t>How</w:t>
      </w:r>
      <w:r>
        <w:rPr>
          <w:spacing w:val="-2"/>
        </w:rPr>
        <w:t xml:space="preserve"> </w:t>
      </w:r>
      <w:r>
        <w:t>to</w:t>
      </w:r>
      <w:r>
        <w:rPr>
          <w:spacing w:val="-3"/>
        </w:rPr>
        <w:t xml:space="preserve"> </w:t>
      </w:r>
      <w:proofErr w:type="gramStart"/>
      <w:r>
        <w:t>Submit</w:t>
      </w:r>
      <w:r>
        <w:rPr>
          <w:spacing w:val="-2"/>
        </w:rPr>
        <w:t xml:space="preserve"> </w:t>
      </w:r>
      <w:r>
        <w:t>an</w:t>
      </w:r>
      <w:r>
        <w:rPr>
          <w:spacing w:val="-3"/>
        </w:rPr>
        <w:t xml:space="preserve"> </w:t>
      </w:r>
      <w:r>
        <w:t>Application</w:t>
      </w:r>
      <w:proofErr w:type="gramEnd"/>
      <w:r>
        <w:rPr>
          <w:spacing w:val="-6"/>
        </w:rPr>
        <w:t xml:space="preserve"> </w:t>
      </w:r>
      <w:r>
        <w:t>to</w:t>
      </w:r>
      <w:r>
        <w:rPr>
          <w:spacing w:val="-4"/>
        </w:rPr>
        <w:t xml:space="preserve"> </w:t>
      </w:r>
      <w:r>
        <w:t>the</w:t>
      </w:r>
      <w:r>
        <w:rPr>
          <w:spacing w:val="-3"/>
        </w:rPr>
        <w:t xml:space="preserve"> </w:t>
      </w:r>
      <w:r>
        <w:t>Forest</w:t>
      </w:r>
      <w:r>
        <w:rPr>
          <w:spacing w:val="-1"/>
        </w:rPr>
        <w:t xml:space="preserve"> </w:t>
      </w:r>
      <w:r>
        <w:t>Service</w:t>
      </w:r>
      <w:r>
        <w:rPr>
          <w:spacing w:val="-6"/>
        </w:rPr>
        <w:t xml:space="preserve"> </w:t>
      </w:r>
      <w:r>
        <w:t>via</w:t>
      </w:r>
      <w:r>
        <w:rPr>
          <w:spacing w:val="-5"/>
        </w:rPr>
        <w:t xml:space="preserve"> </w:t>
      </w:r>
      <w:r>
        <w:rPr>
          <w:spacing w:val="-2"/>
        </w:rPr>
        <w:t>Grants.gov</w:t>
      </w:r>
      <w:bookmarkEnd w:id="83"/>
    </w:p>
    <w:p w14:paraId="6283A6C9" w14:textId="71E952B2" w:rsidR="005622D9" w:rsidRPr="005622D9" w:rsidRDefault="001025F3" w:rsidP="00B815CB">
      <w:pPr>
        <w:pStyle w:val="ListParagraph-App-D-E"/>
        <w:numPr>
          <w:ilvl w:val="0"/>
          <w:numId w:val="39"/>
        </w:numPr>
      </w:pPr>
      <w:r w:rsidRPr="00176664">
        <w:rPr>
          <w:rStyle w:val="Strong"/>
        </w:rPr>
        <w:t>Grants.gov applicants apply online using Workspace.</w:t>
      </w:r>
      <w:r>
        <w:t xml:space="preserve"> Workspace is a shared, online environment where members of a grant team may simultaneously access and edit different webforms within an application.</w:t>
      </w:r>
      <w:r w:rsidRPr="00B815CB">
        <w:rPr>
          <w:spacing w:val="-2"/>
        </w:rPr>
        <w:t xml:space="preserve"> </w:t>
      </w:r>
      <w:r>
        <w:t>For</w:t>
      </w:r>
      <w:r w:rsidRPr="00B815CB">
        <w:rPr>
          <w:spacing w:val="-1"/>
        </w:rPr>
        <w:t xml:space="preserve"> </w:t>
      </w:r>
      <w:r>
        <w:t>each</w:t>
      </w:r>
      <w:r w:rsidRPr="00B815CB">
        <w:rPr>
          <w:spacing w:val="-2"/>
        </w:rPr>
        <w:t xml:space="preserve"> </w:t>
      </w:r>
      <w:r>
        <w:t>funding</w:t>
      </w:r>
      <w:r w:rsidRPr="00B815CB">
        <w:rPr>
          <w:spacing w:val="-2"/>
        </w:rPr>
        <w:t xml:space="preserve"> </w:t>
      </w:r>
      <w:r>
        <w:t>opportunity</w:t>
      </w:r>
      <w:r w:rsidRPr="00B815CB">
        <w:rPr>
          <w:spacing w:val="-2"/>
        </w:rPr>
        <w:t xml:space="preserve"> </w:t>
      </w:r>
      <w:r>
        <w:t>announcement</w:t>
      </w:r>
      <w:r w:rsidRPr="00B815CB">
        <w:rPr>
          <w:spacing w:val="-4"/>
        </w:rPr>
        <w:t xml:space="preserve"> </w:t>
      </w:r>
      <w:r>
        <w:t>(FOA),</w:t>
      </w:r>
      <w:r w:rsidRPr="00B815CB">
        <w:rPr>
          <w:spacing w:val="-2"/>
        </w:rPr>
        <w:t xml:space="preserve"> </w:t>
      </w:r>
      <w:r>
        <w:t>you</w:t>
      </w:r>
      <w:r w:rsidRPr="00B815CB">
        <w:rPr>
          <w:spacing w:val="-5"/>
        </w:rPr>
        <w:t xml:space="preserve"> </w:t>
      </w:r>
      <w:r>
        <w:t>can</w:t>
      </w:r>
      <w:r w:rsidRPr="00B815CB">
        <w:rPr>
          <w:spacing w:val="-5"/>
        </w:rPr>
        <w:t xml:space="preserve"> </w:t>
      </w:r>
      <w:r>
        <w:t>create</w:t>
      </w:r>
      <w:r w:rsidRPr="00B815CB">
        <w:rPr>
          <w:spacing w:val="-4"/>
        </w:rPr>
        <w:t xml:space="preserve"> </w:t>
      </w:r>
      <w:r>
        <w:t>individual</w:t>
      </w:r>
      <w:r w:rsidRPr="00B815CB">
        <w:rPr>
          <w:spacing w:val="-1"/>
        </w:rPr>
        <w:t xml:space="preserve"> </w:t>
      </w:r>
      <w:r>
        <w:t>instances</w:t>
      </w:r>
      <w:r w:rsidRPr="00B815CB">
        <w:rPr>
          <w:spacing w:val="-2"/>
        </w:rPr>
        <w:t xml:space="preserve"> </w:t>
      </w:r>
      <w:r>
        <w:t>of</w:t>
      </w:r>
      <w:r w:rsidRPr="00B815CB">
        <w:rPr>
          <w:spacing w:val="-4"/>
        </w:rPr>
        <w:t xml:space="preserve"> </w:t>
      </w:r>
      <w:r>
        <w:t xml:space="preserve">a </w:t>
      </w:r>
      <w:r w:rsidRPr="00B815CB">
        <w:rPr>
          <w:spacing w:val="-2"/>
        </w:rPr>
        <w:t>workspace.</w:t>
      </w:r>
    </w:p>
    <w:p w14:paraId="149956E6" w14:textId="08CB9784" w:rsidR="001025F3" w:rsidRDefault="0059267C" w:rsidP="00B815CB">
      <w:pPr>
        <w:pStyle w:val="ListParagraph-App-D-E"/>
        <w:numPr>
          <w:ilvl w:val="1"/>
          <w:numId w:val="17"/>
        </w:numPr>
      </w:pPr>
      <w:r w:rsidRPr="0059267C">
        <w:t>Applicant Resources includes</w:t>
      </w:r>
      <w:r w:rsidR="001025F3" w:rsidRPr="00176664">
        <w:t xml:space="preserve"> an </w:t>
      </w:r>
      <w:hyperlink r:id="rId46" w:history="1">
        <w:r w:rsidR="001025F3" w:rsidRPr="0059267C">
          <w:rPr>
            <w:rStyle w:val="Hyperlink"/>
          </w:rPr>
          <w:t xml:space="preserve">overview of </w:t>
        </w:r>
        <w:r w:rsidRPr="0059267C">
          <w:rPr>
            <w:rStyle w:val="Hyperlink"/>
            <w:spacing w:val="-2"/>
          </w:rPr>
          <w:t xml:space="preserve">how to use </w:t>
        </w:r>
        <w:r w:rsidR="001025F3" w:rsidRPr="0059267C">
          <w:rPr>
            <w:rStyle w:val="Hyperlink"/>
          </w:rPr>
          <w:t>Workspace</w:t>
        </w:r>
      </w:hyperlink>
      <w:r>
        <w:t>.</w:t>
      </w:r>
    </w:p>
    <w:p w14:paraId="24ADF256" w14:textId="0D5501C1" w:rsidR="00C3155E" w:rsidRDefault="001025F3" w:rsidP="00B815CB">
      <w:pPr>
        <w:pStyle w:val="ListParagraph-App-D-E"/>
        <w:numPr>
          <w:ilvl w:val="2"/>
          <w:numId w:val="17"/>
        </w:numPr>
      </w:pPr>
      <w:r w:rsidRPr="004551E0">
        <w:rPr>
          <w:rStyle w:val="Emphasis-Strong"/>
        </w:rPr>
        <w:t>Create a Workspace:</w:t>
      </w:r>
      <w:r w:rsidRPr="00C3155E">
        <w:rPr>
          <w:spacing w:val="-2"/>
        </w:rPr>
        <w:t xml:space="preserve"> </w:t>
      </w:r>
      <w:r>
        <w:t>Creating</w:t>
      </w:r>
      <w:r w:rsidRPr="00C3155E">
        <w:rPr>
          <w:spacing w:val="-3"/>
        </w:rPr>
        <w:t xml:space="preserve"> </w:t>
      </w:r>
      <w:r>
        <w:t>a</w:t>
      </w:r>
      <w:r w:rsidRPr="00C3155E">
        <w:rPr>
          <w:spacing w:val="-3"/>
        </w:rPr>
        <w:t xml:space="preserve"> </w:t>
      </w:r>
      <w:r>
        <w:t>workspace</w:t>
      </w:r>
      <w:r w:rsidRPr="00C3155E">
        <w:rPr>
          <w:spacing w:val="-3"/>
        </w:rPr>
        <w:t xml:space="preserve"> </w:t>
      </w:r>
      <w:r>
        <w:t>allows</w:t>
      </w:r>
      <w:r w:rsidRPr="00C3155E">
        <w:rPr>
          <w:spacing w:val="-3"/>
        </w:rPr>
        <w:t xml:space="preserve"> </w:t>
      </w:r>
      <w:r>
        <w:t>you</w:t>
      </w:r>
      <w:r w:rsidRPr="00C3155E">
        <w:rPr>
          <w:spacing w:val="-5"/>
        </w:rPr>
        <w:t xml:space="preserve"> </w:t>
      </w:r>
      <w:r>
        <w:t>to</w:t>
      </w:r>
      <w:r w:rsidRPr="00C3155E">
        <w:rPr>
          <w:spacing w:val="-3"/>
        </w:rPr>
        <w:t xml:space="preserve"> </w:t>
      </w:r>
      <w:r>
        <w:t>complete</w:t>
      </w:r>
      <w:r w:rsidR="00B00C63">
        <w:t xml:space="preserve"> application</w:t>
      </w:r>
      <w:r w:rsidRPr="00C3155E">
        <w:rPr>
          <w:spacing w:val="-2"/>
        </w:rPr>
        <w:t xml:space="preserve"> </w:t>
      </w:r>
      <w:r>
        <w:t>online</w:t>
      </w:r>
      <w:r w:rsidRPr="00C3155E">
        <w:rPr>
          <w:spacing w:val="-3"/>
        </w:rPr>
        <w:t xml:space="preserve"> </w:t>
      </w:r>
      <w:r>
        <w:t>and</w:t>
      </w:r>
      <w:r w:rsidRPr="00C3155E">
        <w:rPr>
          <w:spacing w:val="-3"/>
        </w:rPr>
        <w:t xml:space="preserve"> </w:t>
      </w:r>
      <w:r>
        <w:t>route</w:t>
      </w:r>
      <w:r w:rsidRPr="00C3155E">
        <w:rPr>
          <w:spacing w:val="-4"/>
        </w:rPr>
        <w:t xml:space="preserve"> </w:t>
      </w:r>
      <w:r>
        <w:t>it through your organization for review before submitting.</w:t>
      </w:r>
    </w:p>
    <w:p w14:paraId="01E38302" w14:textId="2926A2F7" w:rsidR="00C3155E" w:rsidRDefault="001025F3" w:rsidP="00B815CB">
      <w:pPr>
        <w:pStyle w:val="ListParagraph-App-D-E"/>
        <w:numPr>
          <w:ilvl w:val="2"/>
          <w:numId w:val="17"/>
        </w:numPr>
      </w:pPr>
      <w:r w:rsidRPr="004551E0">
        <w:rPr>
          <w:rStyle w:val="Emphasis-Strong"/>
        </w:rPr>
        <w:t>Complete a Workspace:</w:t>
      </w:r>
      <w:r>
        <w:t xml:space="preserve"> Add participants to the workspace to work on the application together, complete all the required forms online or by downloading PDF versions, and check</w:t>
      </w:r>
      <w:r w:rsidRPr="00C3155E">
        <w:rPr>
          <w:spacing w:val="-1"/>
        </w:rPr>
        <w:t xml:space="preserve"> </w:t>
      </w:r>
      <w:r>
        <w:t>for errors before submission. The Workspace progress bar display</w:t>
      </w:r>
      <w:r w:rsidR="00921316">
        <w:t>s</w:t>
      </w:r>
      <w:r>
        <w:t xml:space="preserve"> the stat</w:t>
      </w:r>
      <w:r w:rsidR="0064586C">
        <w:t xml:space="preserve">us </w:t>
      </w:r>
      <w:r>
        <w:t>of your</w:t>
      </w:r>
      <w:r w:rsidRPr="00C3155E">
        <w:rPr>
          <w:spacing w:val="-2"/>
        </w:rPr>
        <w:t xml:space="preserve"> </w:t>
      </w:r>
      <w:r>
        <w:t>application</w:t>
      </w:r>
      <w:r w:rsidRPr="00C3155E">
        <w:rPr>
          <w:spacing w:val="-3"/>
        </w:rPr>
        <w:t xml:space="preserve"> </w:t>
      </w:r>
      <w:r>
        <w:t>process.</w:t>
      </w:r>
      <w:r w:rsidRPr="00C3155E">
        <w:rPr>
          <w:spacing w:val="-3"/>
        </w:rPr>
        <w:t xml:space="preserve"> </w:t>
      </w:r>
      <w:r>
        <w:t>As</w:t>
      </w:r>
      <w:r w:rsidRPr="00C3155E">
        <w:rPr>
          <w:spacing w:val="-3"/>
        </w:rPr>
        <w:t xml:space="preserve"> </w:t>
      </w:r>
      <w:r>
        <w:t>you</w:t>
      </w:r>
      <w:r w:rsidRPr="00C3155E">
        <w:rPr>
          <w:spacing w:val="-3"/>
        </w:rPr>
        <w:t xml:space="preserve"> </w:t>
      </w:r>
      <w:r>
        <w:t>apply</w:t>
      </w:r>
      <w:r w:rsidRPr="00C3155E">
        <w:rPr>
          <w:spacing w:val="-3"/>
        </w:rPr>
        <w:t xml:space="preserve"> </w:t>
      </w:r>
      <w:r>
        <w:t>using</w:t>
      </w:r>
      <w:r w:rsidRPr="00C3155E">
        <w:rPr>
          <w:spacing w:val="-3"/>
        </w:rPr>
        <w:t xml:space="preserve"> </w:t>
      </w:r>
      <w:r>
        <w:t>Workspace,</w:t>
      </w:r>
      <w:r w:rsidRPr="00C3155E">
        <w:rPr>
          <w:spacing w:val="-3"/>
        </w:rPr>
        <w:t xml:space="preserve"> </w:t>
      </w:r>
      <w:r>
        <w:t>you</w:t>
      </w:r>
      <w:r w:rsidRPr="00C3155E">
        <w:rPr>
          <w:spacing w:val="-5"/>
        </w:rPr>
        <w:t xml:space="preserve"> </w:t>
      </w:r>
      <w:r>
        <w:t>may</w:t>
      </w:r>
      <w:r w:rsidRPr="00C3155E">
        <w:rPr>
          <w:spacing w:val="-3"/>
        </w:rPr>
        <w:t xml:space="preserve"> </w:t>
      </w:r>
      <w:r>
        <w:t>click</w:t>
      </w:r>
      <w:r w:rsidRPr="00C3155E">
        <w:rPr>
          <w:spacing w:val="-5"/>
        </w:rPr>
        <w:t xml:space="preserve"> </w:t>
      </w:r>
      <w:r>
        <w:t>the blue question mark icon near the upper-right corner of each page to access context- sensitive help.</w:t>
      </w:r>
    </w:p>
    <w:p w14:paraId="6BD09C38" w14:textId="418FCD61" w:rsidR="001025F3" w:rsidRDefault="001025F3" w:rsidP="00B815CB">
      <w:pPr>
        <w:pStyle w:val="ListParagraph-App-D-E"/>
        <w:numPr>
          <w:ilvl w:val="3"/>
          <w:numId w:val="17"/>
        </w:numPr>
      </w:pPr>
      <w:r w:rsidRPr="004551E0">
        <w:rPr>
          <w:rStyle w:val="IntenseEmphasis"/>
        </w:rPr>
        <w:t>Adobe Reader</w:t>
      </w:r>
      <w:r>
        <w:t xml:space="preserve">: If you </w:t>
      </w:r>
      <w:r w:rsidR="00921316">
        <w:t xml:space="preserve">prefer to </w:t>
      </w:r>
      <w:r>
        <w:t>not fill out webforms</w:t>
      </w:r>
      <w:r w:rsidR="00532A9E">
        <w:t>,</w:t>
      </w:r>
      <w:r>
        <w:t xml:space="preserve"> you can download</w:t>
      </w:r>
      <w:r w:rsidRPr="00C3155E">
        <w:rPr>
          <w:spacing w:val="-6"/>
        </w:rPr>
        <w:t xml:space="preserve"> </w:t>
      </w:r>
      <w:r>
        <w:t>individual</w:t>
      </w:r>
      <w:r w:rsidRPr="00C3155E">
        <w:rPr>
          <w:spacing w:val="-2"/>
        </w:rPr>
        <w:t xml:space="preserve"> </w:t>
      </w:r>
      <w:r>
        <w:t>PDF</w:t>
      </w:r>
      <w:r w:rsidRPr="00C3155E">
        <w:rPr>
          <w:spacing w:val="-4"/>
        </w:rPr>
        <w:t xml:space="preserve"> </w:t>
      </w:r>
      <w:r>
        <w:t>forms</w:t>
      </w:r>
      <w:r w:rsidRPr="00C3155E">
        <w:rPr>
          <w:spacing w:val="-3"/>
        </w:rPr>
        <w:t xml:space="preserve"> </w:t>
      </w:r>
      <w:r>
        <w:t>in</w:t>
      </w:r>
      <w:r w:rsidRPr="00C3155E">
        <w:rPr>
          <w:spacing w:val="-6"/>
        </w:rPr>
        <w:t xml:space="preserve"> </w:t>
      </w:r>
      <w:r>
        <w:t>Workspace.</w:t>
      </w:r>
      <w:r w:rsidRPr="00C3155E">
        <w:rPr>
          <w:spacing w:val="-3"/>
        </w:rPr>
        <w:t xml:space="preserve"> </w:t>
      </w:r>
      <w:r>
        <w:t>The</w:t>
      </w:r>
      <w:r w:rsidRPr="00C3155E">
        <w:rPr>
          <w:spacing w:val="-3"/>
        </w:rPr>
        <w:t xml:space="preserve"> </w:t>
      </w:r>
      <w:r>
        <w:t>individual</w:t>
      </w:r>
      <w:r w:rsidRPr="00C3155E">
        <w:rPr>
          <w:spacing w:val="-2"/>
        </w:rPr>
        <w:t xml:space="preserve"> </w:t>
      </w:r>
      <w:r>
        <w:t>PDF</w:t>
      </w:r>
      <w:r w:rsidRPr="00C3155E">
        <w:rPr>
          <w:spacing w:val="-4"/>
        </w:rPr>
        <w:t xml:space="preserve"> </w:t>
      </w:r>
      <w:r>
        <w:t>forms</w:t>
      </w:r>
      <w:r w:rsidRPr="00C3155E">
        <w:rPr>
          <w:spacing w:val="-3"/>
        </w:rPr>
        <w:t xml:space="preserve"> </w:t>
      </w:r>
      <w:r>
        <w:t>can</w:t>
      </w:r>
      <w:r w:rsidRPr="00C3155E">
        <w:rPr>
          <w:spacing w:val="-3"/>
        </w:rPr>
        <w:t xml:space="preserve"> </w:t>
      </w:r>
      <w:r>
        <w:t>be downloaded and saved</w:t>
      </w:r>
      <w:r w:rsidRPr="00C3155E">
        <w:rPr>
          <w:spacing w:val="-3"/>
        </w:rPr>
        <w:t xml:space="preserve"> </w:t>
      </w:r>
      <w:r>
        <w:t>to your local device storage, network drive(s), or external drives, then accessed through Adobe Reader.</w:t>
      </w:r>
      <w:r w:rsidR="002725DD">
        <w:br/>
      </w:r>
      <w:r w:rsidR="0059267C" w:rsidRPr="004551E0">
        <w:rPr>
          <w:rStyle w:val="Strong"/>
        </w:rPr>
        <w:t>Note</w:t>
      </w:r>
      <w:r w:rsidRPr="00921316">
        <w:t>:</w:t>
      </w:r>
      <w:r w:rsidRPr="00921316">
        <w:rPr>
          <w:spacing w:val="-3"/>
        </w:rPr>
        <w:t xml:space="preserve"> </w:t>
      </w:r>
      <w:r w:rsidRPr="00921316">
        <w:t>Visit</w:t>
      </w:r>
      <w:r w:rsidRPr="00C3155E">
        <w:rPr>
          <w:spacing w:val="-5"/>
        </w:rPr>
        <w:t xml:space="preserve"> </w:t>
      </w:r>
      <w:r>
        <w:t>the</w:t>
      </w:r>
      <w:r w:rsidRPr="00C3155E">
        <w:rPr>
          <w:spacing w:val="-4"/>
        </w:rPr>
        <w:t xml:space="preserve"> </w:t>
      </w:r>
      <w:hyperlink r:id="rId47" w:history="1">
        <w:r w:rsidRPr="00921316">
          <w:rPr>
            <w:rStyle w:val="Hyperlink"/>
          </w:rPr>
          <w:t>Adobe</w:t>
        </w:r>
        <w:r w:rsidRPr="00921316">
          <w:rPr>
            <w:rStyle w:val="Hyperlink"/>
            <w:spacing w:val="-4"/>
          </w:rPr>
          <w:t xml:space="preserve"> </w:t>
        </w:r>
        <w:r w:rsidRPr="00921316">
          <w:rPr>
            <w:rStyle w:val="Hyperlink"/>
          </w:rPr>
          <w:t>Software</w:t>
        </w:r>
        <w:r w:rsidRPr="00921316">
          <w:rPr>
            <w:rStyle w:val="Hyperlink"/>
            <w:spacing w:val="-4"/>
          </w:rPr>
          <w:t xml:space="preserve"> </w:t>
        </w:r>
        <w:r w:rsidRPr="00921316">
          <w:rPr>
            <w:rStyle w:val="Hyperlink"/>
          </w:rPr>
          <w:t>Compatibility</w:t>
        </w:r>
        <w:r w:rsidRPr="00921316">
          <w:rPr>
            <w:rStyle w:val="Hyperlink"/>
            <w:spacing w:val="-4"/>
          </w:rPr>
          <w:t xml:space="preserve"> </w:t>
        </w:r>
        <w:r w:rsidRPr="00921316">
          <w:rPr>
            <w:rStyle w:val="Hyperlink"/>
          </w:rPr>
          <w:t>page</w:t>
        </w:r>
      </w:hyperlink>
      <w:r w:rsidRPr="00C3155E">
        <w:rPr>
          <w:spacing w:val="-5"/>
        </w:rPr>
        <w:t xml:space="preserve"> </w:t>
      </w:r>
      <w:r>
        <w:t>on</w:t>
      </w:r>
      <w:r w:rsidRPr="00C3155E">
        <w:rPr>
          <w:spacing w:val="-4"/>
        </w:rPr>
        <w:t xml:space="preserve"> </w:t>
      </w:r>
      <w:r>
        <w:t>Grants.gov</w:t>
      </w:r>
      <w:r w:rsidRPr="00C3155E">
        <w:rPr>
          <w:spacing w:val="-4"/>
        </w:rPr>
        <w:t xml:space="preserve"> </w:t>
      </w:r>
      <w:r>
        <w:t>to</w:t>
      </w:r>
      <w:r w:rsidRPr="00C3155E">
        <w:rPr>
          <w:spacing w:val="-6"/>
        </w:rPr>
        <w:t xml:space="preserve"> </w:t>
      </w:r>
      <w:r>
        <w:t>download the appropriate version of the software</w:t>
      </w:r>
      <w:r w:rsidR="00921316">
        <w:t>.</w:t>
      </w:r>
      <w:hyperlink w:history="1"/>
    </w:p>
    <w:p w14:paraId="3D05F9C5" w14:textId="46CE175B" w:rsidR="001025F3" w:rsidDel="00E946A8" w:rsidRDefault="001025F3" w:rsidP="00B815CB">
      <w:pPr>
        <w:pStyle w:val="ListParagraph-App-D-E"/>
        <w:numPr>
          <w:ilvl w:val="3"/>
          <w:numId w:val="17"/>
        </w:numPr>
      </w:pPr>
      <w:r w:rsidRPr="00FF413D" w:rsidDel="00E946A8">
        <w:rPr>
          <w:rStyle w:val="IntenseEmphasis"/>
        </w:rPr>
        <w:t>Mandatory Fields in Forms</w:t>
      </w:r>
      <w:r w:rsidRPr="00E946A8" w:rsidDel="00E946A8">
        <w:rPr>
          <w:iCs/>
        </w:rPr>
        <w:t>:</w:t>
      </w:r>
      <w:r w:rsidDel="00E946A8">
        <w:rPr>
          <w:i/>
        </w:rPr>
        <w:t xml:space="preserve"> </w:t>
      </w:r>
      <w:r w:rsidDel="00E946A8">
        <w:t>In the forms, you will note fields marked with an asterisk</w:t>
      </w:r>
      <w:r w:rsidDel="00E946A8">
        <w:rPr>
          <w:spacing w:val="-3"/>
        </w:rPr>
        <w:t xml:space="preserve"> </w:t>
      </w:r>
      <w:r w:rsidDel="00E946A8">
        <w:t>and</w:t>
      </w:r>
      <w:r w:rsidDel="00E946A8">
        <w:rPr>
          <w:spacing w:val="-3"/>
        </w:rPr>
        <w:t xml:space="preserve"> </w:t>
      </w:r>
      <w:r w:rsidDel="00E946A8">
        <w:t>a</w:t>
      </w:r>
      <w:r w:rsidDel="00E946A8">
        <w:rPr>
          <w:spacing w:val="-3"/>
        </w:rPr>
        <w:t xml:space="preserve"> </w:t>
      </w:r>
      <w:r w:rsidDel="00E946A8">
        <w:t>different</w:t>
      </w:r>
      <w:r w:rsidDel="00E946A8">
        <w:rPr>
          <w:spacing w:val="-2"/>
        </w:rPr>
        <w:t xml:space="preserve"> </w:t>
      </w:r>
      <w:r w:rsidDel="00E946A8">
        <w:t>background</w:t>
      </w:r>
      <w:r w:rsidDel="00E946A8">
        <w:rPr>
          <w:spacing w:val="-5"/>
        </w:rPr>
        <w:t xml:space="preserve"> </w:t>
      </w:r>
      <w:r w:rsidDel="00E946A8">
        <w:t>color.</w:t>
      </w:r>
      <w:r w:rsidDel="00E946A8">
        <w:rPr>
          <w:spacing w:val="-3"/>
        </w:rPr>
        <w:t xml:space="preserve"> </w:t>
      </w:r>
      <w:r w:rsidDel="00E946A8">
        <w:t>These</w:t>
      </w:r>
      <w:r w:rsidDel="00E946A8">
        <w:rPr>
          <w:spacing w:val="-4"/>
        </w:rPr>
        <w:t xml:space="preserve"> </w:t>
      </w:r>
      <w:r w:rsidDel="00E946A8">
        <w:t>fields</w:t>
      </w:r>
      <w:r w:rsidDel="00E946A8">
        <w:rPr>
          <w:spacing w:val="-5"/>
        </w:rPr>
        <w:t xml:space="preserve"> </w:t>
      </w:r>
      <w:r w:rsidDel="00E946A8">
        <w:t>are</w:t>
      </w:r>
      <w:r w:rsidDel="00E946A8">
        <w:rPr>
          <w:spacing w:val="-4"/>
        </w:rPr>
        <w:t xml:space="preserve"> </w:t>
      </w:r>
      <w:r w:rsidDel="00E946A8">
        <w:t>mandatory</w:t>
      </w:r>
      <w:r w:rsidDel="00E946A8">
        <w:rPr>
          <w:spacing w:val="-5"/>
        </w:rPr>
        <w:t xml:space="preserve"> </w:t>
      </w:r>
      <w:r w:rsidDel="00E946A8">
        <w:t>fields</w:t>
      </w:r>
      <w:r w:rsidDel="00E946A8">
        <w:rPr>
          <w:spacing w:val="-3"/>
        </w:rPr>
        <w:t xml:space="preserve"> </w:t>
      </w:r>
      <w:r w:rsidDel="00E946A8">
        <w:t>that must be completed to successfully submit your application.</w:t>
      </w:r>
    </w:p>
    <w:p w14:paraId="294BC3EC" w14:textId="41E5524E" w:rsidR="001025F3" w:rsidRDefault="001025F3" w:rsidP="00B815CB">
      <w:pPr>
        <w:pStyle w:val="ListParagraph-App-D-E"/>
        <w:numPr>
          <w:ilvl w:val="3"/>
          <w:numId w:val="17"/>
        </w:numPr>
      </w:pPr>
      <w:r w:rsidRPr="00FF413D">
        <w:rPr>
          <w:rStyle w:val="IntenseEmphasis"/>
        </w:rPr>
        <w:t>Complete SF</w:t>
      </w:r>
      <w:bookmarkStart w:id="85" w:name="_Hlk134731354"/>
      <w:r w:rsidR="00E946A8" w:rsidRPr="00FF413D">
        <w:rPr>
          <w:rStyle w:val="IntenseEmphasis"/>
        </w:rPr>
        <w:t>–</w:t>
      </w:r>
      <w:bookmarkEnd w:id="85"/>
      <w:r w:rsidR="00E946A8" w:rsidRPr="00FF413D">
        <w:rPr>
          <w:rStyle w:val="IntenseEmphasis"/>
        </w:rPr>
        <w:t>424 (Application for Federal Assistance)</w:t>
      </w:r>
      <w:r w:rsidRPr="00FF413D">
        <w:rPr>
          <w:rStyle w:val="IntenseEmphasis"/>
        </w:rPr>
        <w:t xml:space="preserve"> Fields First</w:t>
      </w:r>
      <w:r>
        <w:t>: These forms are designed to fill in common required</w:t>
      </w:r>
      <w:r>
        <w:rPr>
          <w:spacing w:val="-2"/>
        </w:rPr>
        <w:t xml:space="preserve"> </w:t>
      </w:r>
      <w:r>
        <w:t>fields</w:t>
      </w:r>
      <w:r>
        <w:rPr>
          <w:spacing w:val="-2"/>
        </w:rPr>
        <w:t xml:space="preserve"> </w:t>
      </w:r>
      <w:r>
        <w:t>across</w:t>
      </w:r>
      <w:r>
        <w:rPr>
          <w:spacing w:val="-2"/>
        </w:rPr>
        <w:t xml:space="preserve"> </w:t>
      </w:r>
      <w:r>
        <w:t>other</w:t>
      </w:r>
      <w:r>
        <w:rPr>
          <w:spacing w:val="-4"/>
        </w:rPr>
        <w:t xml:space="preserve"> </w:t>
      </w:r>
      <w:r>
        <w:t>forms</w:t>
      </w:r>
      <w:r>
        <w:rPr>
          <w:spacing w:val="-2"/>
        </w:rPr>
        <w:t xml:space="preserve"> </w:t>
      </w:r>
      <w:r w:rsidR="00E946A8">
        <w:rPr>
          <w:spacing w:val="-2"/>
        </w:rPr>
        <w:t>(e.g.,</w:t>
      </w:r>
      <w:r w:rsidR="00FF413D">
        <w:rPr>
          <w:spacing w:val="-2"/>
        </w:rPr>
        <w:t xml:space="preserve"> </w:t>
      </w:r>
      <w:r>
        <w:t>applicant</w:t>
      </w:r>
      <w:r>
        <w:rPr>
          <w:spacing w:val="-4"/>
        </w:rPr>
        <w:t xml:space="preserve"> </w:t>
      </w:r>
      <w:r>
        <w:t>name,</w:t>
      </w:r>
      <w:r>
        <w:rPr>
          <w:spacing w:val="-2"/>
        </w:rPr>
        <w:t xml:space="preserve"> </w:t>
      </w:r>
      <w:r>
        <w:t>address,</w:t>
      </w:r>
      <w:r>
        <w:rPr>
          <w:spacing w:val="-2"/>
        </w:rPr>
        <w:t xml:space="preserve"> </w:t>
      </w:r>
      <w:r>
        <w:t>and</w:t>
      </w:r>
      <w:r>
        <w:rPr>
          <w:spacing w:val="-2"/>
        </w:rPr>
        <w:t xml:space="preserve"> </w:t>
      </w:r>
      <w:r>
        <w:t>SAM UEI</w:t>
      </w:r>
      <w:r w:rsidR="00E946A8">
        <w:t>)</w:t>
      </w:r>
      <w:r>
        <w:t xml:space="preserve">. Once </w:t>
      </w:r>
      <w:r w:rsidR="00FF413D">
        <w:t>SF</w:t>
      </w:r>
      <w:r w:rsidR="00FF413D" w:rsidRPr="00E946A8">
        <w:t xml:space="preserve">–424 </w:t>
      </w:r>
      <w:r>
        <w:t>is completed, the information will transfer to the other forms.</w:t>
      </w:r>
    </w:p>
    <w:p w14:paraId="5AA807E7" w14:textId="50B81D57" w:rsidR="001025F3" w:rsidRDefault="001025F3" w:rsidP="00B815CB">
      <w:pPr>
        <w:pStyle w:val="ListParagraph-App-D-E"/>
        <w:numPr>
          <w:ilvl w:val="2"/>
          <w:numId w:val="17"/>
        </w:numPr>
      </w:pPr>
      <w:r w:rsidRPr="004551E0">
        <w:rPr>
          <w:rStyle w:val="Emphasis-Strong"/>
        </w:rPr>
        <w:t>Submit a Workspace:</w:t>
      </w:r>
      <w:r>
        <w:rPr>
          <w:spacing w:val="-1"/>
        </w:rPr>
        <w:t xml:space="preserve"> </w:t>
      </w:r>
      <w:r>
        <w:t>An</w:t>
      </w:r>
      <w:r>
        <w:rPr>
          <w:spacing w:val="-2"/>
        </w:rPr>
        <w:t xml:space="preserve"> </w:t>
      </w:r>
      <w:r>
        <w:t>application</w:t>
      </w:r>
      <w:r>
        <w:rPr>
          <w:spacing w:val="-5"/>
        </w:rPr>
        <w:t xml:space="preserve"> </w:t>
      </w:r>
      <w:r>
        <w:t>may</w:t>
      </w:r>
      <w:r>
        <w:rPr>
          <w:spacing w:val="-5"/>
        </w:rPr>
        <w:t xml:space="preserve"> </w:t>
      </w:r>
      <w:r>
        <w:t>be</w:t>
      </w:r>
      <w:r>
        <w:rPr>
          <w:spacing w:val="-2"/>
        </w:rPr>
        <w:t xml:space="preserve"> </w:t>
      </w:r>
      <w:r>
        <w:t>submitted</w:t>
      </w:r>
      <w:r>
        <w:rPr>
          <w:spacing w:val="-5"/>
        </w:rPr>
        <w:t xml:space="preserve"> </w:t>
      </w:r>
      <w:r>
        <w:t>through</w:t>
      </w:r>
      <w:r>
        <w:rPr>
          <w:spacing w:val="-2"/>
        </w:rPr>
        <w:t xml:space="preserve"> </w:t>
      </w:r>
      <w:r w:rsidR="004551E0">
        <w:t>Workspace</w:t>
      </w:r>
      <w:r w:rsidR="004551E0">
        <w:rPr>
          <w:spacing w:val="-2"/>
        </w:rPr>
        <w:t xml:space="preserve"> </w:t>
      </w:r>
      <w:r>
        <w:t>by</w:t>
      </w:r>
      <w:r>
        <w:rPr>
          <w:spacing w:val="-5"/>
        </w:rPr>
        <w:t xml:space="preserve"> </w:t>
      </w:r>
      <w:r>
        <w:t>clicking</w:t>
      </w:r>
      <w:r>
        <w:rPr>
          <w:spacing w:val="-2"/>
        </w:rPr>
        <w:t xml:space="preserve"> </w:t>
      </w:r>
      <w:r>
        <w:t xml:space="preserve">the </w:t>
      </w:r>
      <w:r w:rsidRPr="004551E0">
        <w:rPr>
          <w:rStyle w:val="Emphasis"/>
        </w:rPr>
        <w:t>Sign and Submit</w:t>
      </w:r>
      <w:r>
        <w:t xml:space="preserve"> button</w:t>
      </w:r>
      <w:r>
        <w:rPr>
          <w:spacing w:val="-1"/>
        </w:rPr>
        <w:t xml:space="preserve"> </w:t>
      </w:r>
      <w:r>
        <w:t>on</w:t>
      </w:r>
      <w:r>
        <w:rPr>
          <w:spacing w:val="-4"/>
        </w:rPr>
        <w:t xml:space="preserve"> </w:t>
      </w:r>
      <w:r>
        <w:t>the</w:t>
      </w:r>
      <w:r>
        <w:rPr>
          <w:spacing w:val="-3"/>
        </w:rPr>
        <w:t xml:space="preserve"> </w:t>
      </w:r>
      <w:r>
        <w:t>Manage</w:t>
      </w:r>
      <w:r>
        <w:rPr>
          <w:spacing w:val="-1"/>
        </w:rPr>
        <w:t xml:space="preserve"> </w:t>
      </w:r>
      <w:r>
        <w:t>Workspace</w:t>
      </w:r>
      <w:r>
        <w:rPr>
          <w:spacing w:val="-1"/>
        </w:rPr>
        <w:t xml:space="preserve"> </w:t>
      </w:r>
      <w:r>
        <w:t>page,</w:t>
      </w:r>
      <w:r>
        <w:rPr>
          <w:spacing w:val="-1"/>
        </w:rPr>
        <w:t xml:space="preserve"> </w:t>
      </w:r>
      <w:r>
        <w:t>under the</w:t>
      </w:r>
      <w:r>
        <w:rPr>
          <w:spacing w:val="-1"/>
        </w:rPr>
        <w:t xml:space="preserve"> </w:t>
      </w:r>
      <w:r>
        <w:t>Forms</w:t>
      </w:r>
      <w:r>
        <w:rPr>
          <w:spacing w:val="-1"/>
        </w:rPr>
        <w:t xml:space="preserve"> </w:t>
      </w:r>
      <w:r>
        <w:t>tab.</w:t>
      </w:r>
      <w:r>
        <w:rPr>
          <w:spacing w:val="-1"/>
        </w:rPr>
        <w:t xml:space="preserve"> </w:t>
      </w:r>
      <w:r>
        <w:t xml:space="preserve">Grants.gov recommends submitting your application package </w:t>
      </w:r>
      <w:r w:rsidRPr="005B4636">
        <w:rPr>
          <w:rStyle w:val="SubtleEmphasis"/>
        </w:rPr>
        <w:t>at least 24</w:t>
      </w:r>
      <w:r w:rsidR="004551E0" w:rsidRPr="005B4636">
        <w:rPr>
          <w:rStyle w:val="SubtleEmphasis"/>
        </w:rPr>
        <w:t>–</w:t>
      </w:r>
      <w:r w:rsidRPr="005B4636">
        <w:rPr>
          <w:rStyle w:val="SubtleEmphasis"/>
        </w:rPr>
        <w:t>48 hours prior to the close date</w:t>
      </w:r>
      <w:r>
        <w:rPr>
          <w:spacing w:val="-3"/>
        </w:rPr>
        <w:t xml:space="preserve"> </w:t>
      </w:r>
      <w:r>
        <w:t>to</w:t>
      </w:r>
      <w:r>
        <w:rPr>
          <w:spacing w:val="-1"/>
        </w:rPr>
        <w:t xml:space="preserve"> </w:t>
      </w:r>
      <w:r w:rsidR="005B4636">
        <w:rPr>
          <w:spacing w:val="-1"/>
        </w:rPr>
        <w:t xml:space="preserve">allow </w:t>
      </w:r>
      <w:r>
        <w:t>time</w:t>
      </w:r>
      <w:r>
        <w:rPr>
          <w:spacing w:val="-3"/>
        </w:rPr>
        <w:t xml:space="preserve"> </w:t>
      </w:r>
      <w:r>
        <w:t>to</w:t>
      </w:r>
      <w:r>
        <w:rPr>
          <w:spacing w:val="-1"/>
        </w:rPr>
        <w:t xml:space="preserve"> </w:t>
      </w:r>
      <w:r>
        <w:t>correct</w:t>
      </w:r>
      <w:r>
        <w:rPr>
          <w:spacing w:val="-3"/>
        </w:rPr>
        <w:t xml:space="preserve"> </w:t>
      </w:r>
      <w:r>
        <w:t>any</w:t>
      </w:r>
      <w:r>
        <w:rPr>
          <w:spacing w:val="-1"/>
        </w:rPr>
        <w:t xml:space="preserve"> </w:t>
      </w:r>
      <w:r>
        <w:t>potential</w:t>
      </w:r>
      <w:r>
        <w:rPr>
          <w:spacing w:val="-5"/>
        </w:rPr>
        <w:t xml:space="preserve"> </w:t>
      </w:r>
      <w:r>
        <w:t>technical</w:t>
      </w:r>
      <w:r>
        <w:rPr>
          <w:spacing w:val="-3"/>
        </w:rPr>
        <w:t xml:space="preserve"> </w:t>
      </w:r>
      <w:r>
        <w:t>issues</w:t>
      </w:r>
      <w:r>
        <w:rPr>
          <w:spacing w:val="-3"/>
        </w:rPr>
        <w:t xml:space="preserve"> </w:t>
      </w:r>
      <w:r>
        <w:t>that</w:t>
      </w:r>
      <w:r>
        <w:rPr>
          <w:spacing w:val="-3"/>
        </w:rPr>
        <w:t xml:space="preserve"> </w:t>
      </w:r>
      <w:r>
        <w:t>may</w:t>
      </w:r>
      <w:r>
        <w:rPr>
          <w:spacing w:val="-1"/>
        </w:rPr>
        <w:t xml:space="preserve"> </w:t>
      </w:r>
      <w:r>
        <w:t>disrupt the application submission.</w:t>
      </w:r>
    </w:p>
    <w:p w14:paraId="575A79F1" w14:textId="24546A3C" w:rsidR="001025F3" w:rsidRDefault="001025F3" w:rsidP="00B815CB">
      <w:pPr>
        <w:pStyle w:val="ListParagraph-App-D-E"/>
        <w:numPr>
          <w:ilvl w:val="2"/>
          <w:numId w:val="17"/>
        </w:numPr>
      </w:pPr>
      <w:r w:rsidRPr="004551E0">
        <w:rPr>
          <w:rStyle w:val="Emphasis-Strong"/>
        </w:rPr>
        <w:t>Track a Workspace Submission:</w:t>
      </w:r>
      <w:r>
        <w:rPr>
          <w:spacing w:val="-2"/>
        </w:rPr>
        <w:t xml:space="preserve"> </w:t>
      </w:r>
      <w:r>
        <w:t>After</w:t>
      </w:r>
      <w:r>
        <w:rPr>
          <w:spacing w:val="-5"/>
        </w:rPr>
        <w:t xml:space="preserve"> </w:t>
      </w:r>
      <w:r>
        <w:t>successfully</w:t>
      </w:r>
      <w:r>
        <w:rPr>
          <w:spacing w:val="-6"/>
        </w:rPr>
        <w:t xml:space="preserve"> </w:t>
      </w:r>
      <w:r>
        <w:t>submitting</w:t>
      </w:r>
      <w:r>
        <w:rPr>
          <w:spacing w:val="-6"/>
        </w:rPr>
        <w:t xml:space="preserve"> </w:t>
      </w:r>
      <w:r>
        <w:t>a</w:t>
      </w:r>
      <w:r>
        <w:rPr>
          <w:spacing w:val="-3"/>
        </w:rPr>
        <w:t xml:space="preserve"> </w:t>
      </w:r>
      <w:r>
        <w:t>workspace</w:t>
      </w:r>
      <w:r>
        <w:rPr>
          <w:spacing w:val="-3"/>
        </w:rPr>
        <w:t xml:space="preserve"> </w:t>
      </w:r>
      <w:r>
        <w:t>application,</w:t>
      </w:r>
      <w:r>
        <w:rPr>
          <w:spacing w:val="-3"/>
        </w:rPr>
        <w:t xml:space="preserve"> </w:t>
      </w:r>
      <w:r>
        <w:t>a Grants.gov Tracking Number (GRANTXXXXXXXX) is automatically assigned to the application. The number will be listed on the Confirmation page generated after submission.</w:t>
      </w:r>
      <w:r>
        <w:rPr>
          <w:spacing w:val="-2"/>
        </w:rPr>
        <w:t xml:space="preserve"> </w:t>
      </w:r>
      <w:r w:rsidR="00CE5617">
        <w:t xml:space="preserve"> </w:t>
      </w:r>
      <w:r w:rsidR="00A53B34">
        <w:t xml:space="preserve">Enter </w:t>
      </w:r>
      <w:r>
        <w:t>the tracking number</w:t>
      </w:r>
      <w:r w:rsidR="00A53B34">
        <w:t xml:space="preserve"> on </w:t>
      </w:r>
      <w:r>
        <w:t xml:space="preserve">the </w:t>
      </w:r>
      <w:hyperlink r:id="rId48" w:history="1">
        <w:r w:rsidRPr="00A53B34">
          <w:rPr>
            <w:rStyle w:val="Hyperlink"/>
          </w:rPr>
          <w:t>Track My Application</w:t>
        </w:r>
      </w:hyperlink>
      <w:r>
        <w:rPr>
          <w:spacing w:val="-2"/>
        </w:rPr>
        <w:t xml:space="preserve"> </w:t>
      </w:r>
      <w:r>
        <w:t>page under</w:t>
      </w:r>
      <w:r>
        <w:rPr>
          <w:spacing w:val="-1"/>
        </w:rPr>
        <w:t xml:space="preserve"> </w:t>
      </w:r>
      <w:r>
        <w:t xml:space="preserve">the </w:t>
      </w:r>
      <w:r>
        <w:lastRenderedPageBreak/>
        <w:t xml:space="preserve">Applicants tab </w:t>
      </w:r>
      <w:r w:rsidR="00A53B34">
        <w:t>(</w:t>
      </w:r>
      <w:r w:rsidRPr="00525875">
        <w:t xml:space="preserve">or </w:t>
      </w:r>
      <w:r w:rsidR="005560C6" w:rsidRPr="00525875">
        <w:t xml:space="preserve">under </w:t>
      </w:r>
      <w:r w:rsidRPr="00525875">
        <w:t>the Details tab in the submitted workspace</w:t>
      </w:r>
      <w:r w:rsidR="00A53B34" w:rsidRPr="00CE5617">
        <w:t>)</w:t>
      </w:r>
      <w:r w:rsidR="005560C6" w:rsidRPr="00CE5617">
        <w:t>.</w:t>
      </w:r>
      <w:r w:rsidR="00CE5617" w:rsidRPr="00CE5617">
        <w:t xml:space="preserve"> </w:t>
      </w:r>
      <w:r w:rsidR="008C5D53" w:rsidRPr="008C5D53">
        <w:t xml:space="preserve">Find more information on the Grants.gov Help tool about </w:t>
      </w:r>
      <w:hyperlink r:id="rId49" w:anchor="t=Applicants%2FCheckApplicationStatus%2FCheckApplicationStatus.htm" w:history="1">
        <w:r w:rsidR="008C5D53" w:rsidRPr="008C5D53">
          <w:rPr>
            <w:rStyle w:val="Hyperlink"/>
          </w:rPr>
          <w:t>Checking an Application Status</w:t>
        </w:r>
      </w:hyperlink>
      <w:r w:rsidR="00CE5617" w:rsidRPr="00221015">
        <w:t>.</w:t>
      </w:r>
    </w:p>
    <w:p w14:paraId="433A44E5" w14:textId="698E6D83" w:rsidR="000F2522" w:rsidRPr="000F2522" w:rsidRDefault="00000000" w:rsidP="00B815CB">
      <w:pPr>
        <w:pStyle w:val="ListParagraph-App-D-E"/>
      </w:pPr>
      <w:hyperlink r:id="rId50" w:history="1">
        <w:r w:rsidR="005560C6" w:rsidRPr="002F395A">
          <w:rPr>
            <w:rStyle w:val="hyperlink-strong"/>
          </w:rPr>
          <w:t>A</w:t>
        </w:r>
        <w:r w:rsidR="000F2522" w:rsidRPr="002F395A">
          <w:rPr>
            <w:rStyle w:val="hyperlink-strong"/>
          </w:rPr>
          <w:t xml:space="preserve">dditional </w:t>
        </w:r>
        <w:r w:rsidR="00176664" w:rsidRPr="002F395A">
          <w:rPr>
            <w:rStyle w:val="hyperlink-strong"/>
          </w:rPr>
          <w:t>Training Reso</w:t>
        </w:r>
        <w:r w:rsidR="005560C6" w:rsidRPr="002F395A">
          <w:rPr>
            <w:rStyle w:val="hyperlink-strong"/>
          </w:rPr>
          <w:t>urces</w:t>
        </w:r>
      </w:hyperlink>
      <w:r w:rsidR="000F2522" w:rsidRPr="000F2522">
        <w:t xml:space="preserve">, including video tutorials, </w:t>
      </w:r>
      <w:r w:rsidR="005560C6">
        <w:t>can be found under the Applicants tab in Applicant Resources.</w:t>
      </w:r>
      <w:r w:rsidR="000F2522" w:rsidRPr="000F2522">
        <w:t xml:space="preserve"> </w:t>
      </w:r>
    </w:p>
    <w:p w14:paraId="4505044B" w14:textId="73AC6EEB" w:rsidR="001025F3" w:rsidRDefault="001025F3" w:rsidP="00B815CB">
      <w:pPr>
        <w:pStyle w:val="ListParagraph-App-D-E"/>
      </w:pPr>
      <w:r w:rsidRPr="00221015">
        <w:rPr>
          <w:rStyle w:val="Strong"/>
        </w:rPr>
        <w:t xml:space="preserve">Applicant </w:t>
      </w:r>
      <w:hyperlink r:id="rId51" w:history="1">
        <w:r w:rsidRPr="00221015">
          <w:rPr>
            <w:rStyle w:val="hyperlink-strong"/>
          </w:rPr>
          <w:t>Support</w:t>
        </w:r>
        <w:r w:rsidR="00A5158C" w:rsidRPr="00221015">
          <w:rPr>
            <w:rStyle w:val="hyperlink-strong"/>
          </w:rPr>
          <w:t xml:space="preserve"> Center</w:t>
        </w:r>
      </w:hyperlink>
      <w:r w:rsidRPr="00221015">
        <w:rPr>
          <w:rStyle w:val="Strong"/>
        </w:rPr>
        <w:t>:</w:t>
      </w:r>
      <w:r w:rsidRPr="00C3155E">
        <w:rPr>
          <w:spacing w:val="-2"/>
        </w:rPr>
        <w:t xml:space="preserve"> </w:t>
      </w:r>
      <w:r>
        <w:t>Grants.gov</w:t>
      </w:r>
      <w:r w:rsidRPr="00C3155E">
        <w:rPr>
          <w:spacing w:val="-3"/>
        </w:rPr>
        <w:t xml:space="preserve"> </w:t>
      </w:r>
      <w:r>
        <w:t>provides</w:t>
      </w:r>
      <w:r w:rsidRPr="00C3155E">
        <w:rPr>
          <w:spacing w:val="-3"/>
        </w:rPr>
        <w:t xml:space="preserve"> </w:t>
      </w:r>
      <w:r>
        <w:t>applicants</w:t>
      </w:r>
      <w:r w:rsidRPr="00C3155E">
        <w:rPr>
          <w:spacing w:val="-5"/>
        </w:rPr>
        <w:t xml:space="preserve"> </w:t>
      </w:r>
      <w:r>
        <w:t>24/7</w:t>
      </w:r>
      <w:r w:rsidRPr="00C3155E">
        <w:rPr>
          <w:spacing w:val="-3"/>
        </w:rPr>
        <w:t xml:space="preserve"> </w:t>
      </w:r>
      <w:r>
        <w:t>support</w:t>
      </w:r>
      <w:r w:rsidRPr="00C3155E">
        <w:rPr>
          <w:spacing w:val="-2"/>
        </w:rPr>
        <w:t xml:space="preserve"> </w:t>
      </w:r>
      <w:r>
        <w:t>via</w:t>
      </w:r>
      <w:r w:rsidRPr="00C3155E">
        <w:rPr>
          <w:spacing w:val="-5"/>
        </w:rPr>
        <w:t xml:space="preserve"> </w:t>
      </w:r>
      <w:r>
        <w:t>the</w:t>
      </w:r>
      <w:r w:rsidRPr="00C3155E">
        <w:rPr>
          <w:spacing w:val="-5"/>
        </w:rPr>
        <w:t xml:space="preserve"> </w:t>
      </w:r>
      <w:r>
        <w:t>toll-free</w:t>
      </w:r>
      <w:r w:rsidRPr="00C3155E">
        <w:rPr>
          <w:spacing w:val="-5"/>
        </w:rPr>
        <w:t xml:space="preserve"> </w:t>
      </w:r>
      <w:r>
        <w:t>number</w:t>
      </w:r>
      <w:r w:rsidRPr="00C3155E">
        <w:rPr>
          <w:spacing w:val="-2"/>
        </w:rPr>
        <w:t xml:space="preserve"> </w:t>
      </w:r>
      <w:r>
        <w:t>1</w:t>
      </w:r>
      <w:r w:rsidR="002F395A" w:rsidRPr="002F395A">
        <w:rPr>
          <w:iCs/>
          <w:u w:val="single"/>
        </w:rPr>
        <w:t>–</w:t>
      </w:r>
      <w:r>
        <w:t>800</w:t>
      </w:r>
      <w:r w:rsidR="002F395A" w:rsidRPr="002F395A">
        <w:rPr>
          <w:iCs/>
          <w:u w:val="single"/>
        </w:rPr>
        <w:t>–</w:t>
      </w:r>
      <w:r>
        <w:t>518</w:t>
      </w:r>
      <w:r w:rsidR="002F395A" w:rsidRPr="002F395A">
        <w:rPr>
          <w:iCs/>
          <w:u w:val="single"/>
        </w:rPr>
        <w:t>–</w:t>
      </w:r>
      <w:r>
        <w:t xml:space="preserve">4726 and email at </w:t>
      </w:r>
      <w:hyperlink r:id="rId52">
        <w:r w:rsidRPr="00221015">
          <w:rPr>
            <w:rStyle w:val="Hyperlink"/>
          </w:rPr>
          <w:t>support@grants.gov</w:t>
        </w:r>
        <w:r>
          <w:t>.</w:t>
        </w:r>
      </w:hyperlink>
      <w:r>
        <w:t xml:space="preserve"> For questions related to the specific grant opportunity, contact the number listed in the application package of the grant you are applying for.</w:t>
      </w:r>
    </w:p>
    <w:p w14:paraId="6C8280BE" w14:textId="7A77F862" w:rsidR="001025F3" w:rsidRDefault="001025F3" w:rsidP="00221015">
      <w:pPr>
        <w:pStyle w:val="ListParagraph-App-D-E"/>
        <w:numPr>
          <w:ilvl w:val="2"/>
          <w:numId w:val="17"/>
        </w:numPr>
      </w:pPr>
      <w:r>
        <w:t>If</w:t>
      </w:r>
      <w:r w:rsidRPr="00C3155E">
        <w:rPr>
          <w:spacing w:val="-1"/>
        </w:rPr>
        <w:t xml:space="preserve"> </w:t>
      </w:r>
      <w:r>
        <w:t>you</w:t>
      </w:r>
      <w:r w:rsidRPr="00C3155E">
        <w:rPr>
          <w:spacing w:val="-2"/>
        </w:rPr>
        <w:t xml:space="preserve"> </w:t>
      </w:r>
      <w:r>
        <w:t>are</w:t>
      </w:r>
      <w:r w:rsidRPr="00C3155E">
        <w:rPr>
          <w:spacing w:val="-2"/>
        </w:rPr>
        <w:t xml:space="preserve"> </w:t>
      </w:r>
      <w:r>
        <w:t>experiencing</w:t>
      </w:r>
      <w:r w:rsidRPr="00C3155E">
        <w:rPr>
          <w:spacing w:val="-5"/>
        </w:rPr>
        <w:t xml:space="preserve"> </w:t>
      </w:r>
      <w:r>
        <w:t>difficulties</w:t>
      </w:r>
      <w:r w:rsidRPr="00C3155E">
        <w:rPr>
          <w:spacing w:val="-2"/>
        </w:rPr>
        <w:t xml:space="preserve"> </w:t>
      </w:r>
      <w:r>
        <w:t>with</w:t>
      </w:r>
      <w:r w:rsidRPr="00C3155E">
        <w:rPr>
          <w:spacing w:val="-5"/>
        </w:rPr>
        <w:t xml:space="preserve"> </w:t>
      </w:r>
      <w:r>
        <w:t>your</w:t>
      </w:r>
      <w:r w:rsidRPr="00C3155E">
        <w:rPr>
          <w:spacing w:val="-4"/>
        </w:rPr>
        <w:t xml:space="preserve"> </w:t>
      </w:r>
      <w:r>
        <w:t>submission,</w:t>
      </w:r>
      <w:r w:rsidRPr="00C3155E">
        <w:rPr>
          <w:spacing w:val="-2"/>
        </w:rPr>
        <w:t xml:space="preserve"> </w:t>
      </w:r>
      <w:r>
        <w:t>it</w:t>
      </w:r>
      <w:r w:rsidRPr="00C3155E">
        <w:rPr>
          <w:spacing w:val="-1"/>
        </w:rPr>
        <w:t xml:space="preserve"> </w:t>
      </w:r>
      <w:r>
        <w:t>is</w:t>
      </w:r>
      <w:r w:rsidRPr="00C3155E">
        <w:rPr>
          <w:spacing w:val="-4"/>
        </w:rPr>
        <w:t xml:space="preserve"> </w:t>
      </w:r>
      <w:r>
        <w:t>best</w:t>
      </w:r>
      <w:r w:rsidRPr="00C3155E">
        <w:rPr>
          <w:spacing w:val="-4"/>
        </w:rPr>
        <w:t xml:space="preserve"> </w:t>
      </w:r>
      <w:r>
        <w:t>to</w:t>
      </w:r>
      <w:r w:rsidRPr="00C3155E">
        <w:rPr>
          <w:spacing w:val="-2"/>
        </w:rPr>
        <w:t xml:space="preserve"> </w:t>
      </w:r>
      <w:r>
        <w:t>call</w:t>
      </w:r>
      <w:r w:rsidRPr="00C3155E">
        <w:rPr>
          <w:spacing w:val="-4"/>
        </w:rPr>
        <w:t xml:space="preserve"> </w:t>
      </w:r>
      <w:r>
        <w:t>the</w:t>
      </w:r>
      <w:r w:rsidRPr="00C3155E">
        <w:rPr>
          <w:spacing w:val="-2"/>
        </w:rPr>
        <w:t xml:space="preserve"> </w:t>
      </w:r>
      <w:r>
        <w:t>Grants.gov</w:t>
      </w:r>
      <w:r w:rsidRPr="00C3155E">
        <w:rPr>
          <w:spacing w:val="-2"/>
        </w:rPr>
        <w:t xml:space="preserve"> </w:t>
      </w:r>
      <w:r>
        <w:t>Support</w:t>
      </w:r>
      <w:r w:rsidRPr="00C3155E">
        <w:rPr>
          <w:spacing w:val="-1"/>
        </w:rPr>
        <w:t xml:space="preserve"> </w:t>
      </w:r>
      <w:r>
        <w:t>Center</w:t>
      </w:r>
      <w:r w:rsidR="00311920">
        <w:t xml:space="preserve"> for</w:t>
      </w:r>
      <w:r>
        <w:t xml:space="preserve"> a ticket number</w:t>
      </w:r>
      <w:r w:rsidR="00311920">
        <w:t xml:space="preserve"> (or </w:t>
      </w:r>
      <w:r w:rsidR="009D4679">
        <w:t xml:space="preserve">Create a Ticket </w:t>
      </w:r>
      <w:r w:rsidR="00311920">
        <w:t xml:space="preserve">on the </w:t>
      </w:r>
      <w:hyperlink r:id="rId53" w:history="1">
        <w:r w:rsidR="009D4679" w:rsidRPr="009D4679">
          <w:rPr>
            <w:rStyle w:val="Hyperlink"/>
          </w:rPr>
          <w:t>Applicant Support Self-Service Knowledge Base</w:t>
        </w:r>
      </w:hyperlink>
      <w:r w:rsidR="009D4679">
        <w:t xml:space="preserve"> page)</w:t>
      </w:r>
      <w:r>
        <w:t>. The Support Center ticket number will assist the Forest Service with tracking your issue and understanding background information on the issue.</w:t>
      </w:r>
    </w:p>
    <w:p w14:paraId="6591EE82" w14:textId="77777777" w:rsidR="001025F3" w:rsidRDefault="001025F3" w:rsidP="009D6CEA">
      <w:pPr>
        <w:pStyle w:val="AppendixHeading2-"/>
      </w:pPr>
      <w:bookmarkStart w:id="86" w:name="_Toc134784466"/>
      <w:r>
        <w:t>Timely</w:t>
      </w:r>
      <w:r>
        <w:rPr>
          <w:spacing w:val="-5"/>
        </w:rPr>
        <w:t xml:space="preserve"> </w:t>
      </w:r>
      <w:r>
        <w:t>Receipt</w:t>
      </w:r>
      <w:r>
        <w:rPr>
          <w:spacing w:val="-3"/>
        </w:rPr>
        <w:t xml:space="preserve"> </w:t>
      </w:r>
      <w:r>
        <w:t>Requirements</w:t>
      </w:r>
      <w:r>
        <w:rPr>
          <w:spacing w:val="-4"/>
        </w:rPr>
        <w:t xml:space="preserve"> </w:t>
      </w:r>
      <w:r>
        <w:t>and</w:t>
      </w:r>
      <w:r>
        <w:rPr>
          <w:spacing w:val="-5"/>
        </w:rPr>
        <w:t xml:space="preserve"> </w:t>
      </w:r>
      <w:r>
        <w:t>Proof</w:t>
      </w:r>
      <w:r>
        <w:rPr>
          <w:spacing w:val="-3"/>
        </w:rPr>
        <w:t xml:space="preserve"> </w:t>
      </w:r>
      <w:r>
        <w:t>of</w:t>
      </w:r>
      <w:r>
        <w:rPr>
          <w:spacing w:val="-3"/>
        </w:rPr>
        <w:t xml:space="preserve"> </w:t>
      </w:r>
      <w:r>
        <w:t>Timely</w:t>
      </w:r>
      <w:r>
        <w:rPr>
          <w:spacing w:val="-6"/>
        </w:rPr>
        <w:t xml:space="preserve"> </w:t>
      </w:r>
      <w:r>
        <w:rPr>
          <w:spacing w:val="-2"/>
        </w:rPr>
        <w:t>Submission</w:t>
      </w:r>
      <w:bookmarkEnd w:id="86"/>
    </w:p>
    <w:p w14:paraId="6F12C43A" w14:textId="6780C6E7" w:rsidR="00B815CB" w:rsidRDefault="001025F3" w:rsidP="00D63C91">
      <w:pPr>
        <w:pStyle w:val="ListParagraph-App-D-E"/>
        <w:numPr>
          <w:ilvl w:val="0"/>
          <w:numId w:val="40"/>
        </w:numPr>
      </w:pPr>
      <w:r w:rsidRPr="00C3155E">
        <w:rPr>
          <w:rStyle w:val="Emphasis-Strong"/>
        </w:rPr>
        <w:t>Online Submission.</w:t>
      </w:r>
      <w:r w:rsidRPr="00B815CB">
        <w:rPr>
          <w:iCs/>
        </w:rPr>
        <w:t xml:space="preserve"> </w:t>
      </w:r>
      <w:r>
        <w:t>All applications must be received by 6:00 p.m. Eastern on the due date established for each program. Proof of timely submission is automatically recorded by Grants.gov. An electronic date/time stamp is generated within the system when the application is successfully received by Grants.gov. The applicant with the AOR role who submitted the application will receive an acknowledgement of receipt and a tracking number (</w:t>
      </w:r>
      <w:r w:rsidRPr="00CC2F59">
        <w:t>GRANTXXXXXXXX</w:t>
      </w:r>
      <w:r>
        <w:t>) from Grants.gov with the successful</w:t>
      </w:r>
      <w:r w:rsidRPr="00B815CB">
        <w:rPr>
          <w:spacing w:val="-4"/>
        </w:rPr>
        <w:t xml:space="preserve"> </w:t>
      </w:r>
      <w:r>
        <w:t>transmission</w:t>
      </w:r>
      <w:r w:rsidRPr="00B815CB">
        <w:rPr>
          <w:spacing w:val="-2"/>
        </w:rPr>
        <w:t xml:space="preserve"> </w:t>
      </w:r>
      <w:r>
        <w:t>of</w:t>
      </w:r>
      <w:r w:rsidRPr="00B815CB">
        <w:rPr>
          <w:spacing w:val="-1"/>
        </w:rPr>
        <w:t xml:space="preserve"> </w:t>
      </w:r>
      <w:r>
        <w:t>their</w:t>
      </w:r>
      <w:r w:rsidRPr="00B815CB">
        <w:rPr>
          <w:spacing w:val="-4"/>
        </w:rPr>
        <w:t xml:space="preserve"> </w:t>
      </w:r>
      <w:r>
        <w:t>application.</w:t>
      </w:r>
      <w:r w:rsidRPr="00B815CB">
        <w:rPr>
          <w:spacing w:val="-2"/>
        </w:rPr>
        <w:t xml:space="preserve"> </w:t>
      </w:r>
      <w:r>
        <w:t>This</w:t>
      </w:r>
      <w:r w:rsidRPr="00B815CB">
        <w:rPr>
          <w:spacing w:val="-4"/>
        </w:rPr>
        <w:t xml:space="preserve"> </w:t>
      </w:r>
      <w:r>
        <w:t>applicant</w:t>
      </w:r>
      <w:r w:rsidRPr="00B815CB">
        <w:rPr>
          <w:spacing w:val="-1"/>
        </w:rPr>
        <w:t xml:space="preserve"> </w:t>
      </w:r>
      <w:r>
        <w:t>with</w:t>
      </w:r>
      <w:r w:rsidRPr="00B815CB">
        <w:rPr>
          <w:spacing w:val="-5"/>
        </w:rPr>
        <w:t xml:space="preserve"> </w:t>
      </w:r>
      <w:r>
        <w:t>the</w:t>
      </w:r>
      <w:r w:rsidRPr="00B815CB">
        <w:rPr>
          <w:spacing w:val="-2"/>
        </w:rPr>
        <w:t xml:space="preserve"> </w:t>
      </w:r>
      <w:r>
        <w:t>AOR</w:t>
      </w:r>
      <w:r w:rsidRPr="00B815CB">
        <w:rPr>
          <w:spacing w:val="-3"/>
        </w:rPr>
        <w:t xml:space="preserve"> </w:t>
      </w:r>
      <w:r>
        <w:t>role</w:t>
      </w:r>
      <w:r w:rsidRPr="00B815CB">
        <w:rPr>
          <w:spacing w:val="-2"/>
        </w:rPr>
        <w:t xml:space="preserve"> </w:t>
      </w:r>
      <w:r>
        <w:t>will</w:t>
      </w:r>
      <w:r w:rsidRPr="00B815CB">
        <w:rPr>
          <w:spacing w:val="-4"/>
        </w:rPr>
        <w:t xml:space="preserve"> </w:t>
      </w:r>
      <w:r>
        <w:t>also</w:t>
      </w:r>
      <w:r w:rsidRPr="00B815CB">
        <w:rPr>
          <w:spacing w:val="-5"/>
        </w:rPr>
        <w:t xml:space="preserve"> </w:t>
      </w:r>
      <w:r>
        <w:t>receive</w:t>
      </w:r>
      <w:r w:rsidRPr="00B815CB">
        <w:rPr>
          <w:spacing w:val="-4"/>
        </w:rPr>
        <w:t xml:space="preserve"> </w:t>
      </w:r>
      <w:r>
        <w:t>the</w:t>
      </w:r>
      <w:r w:rsidRPr="00B815CB">
        <w:rPr>
          <w:spacing w:val="-2"/>
        </w:rPr>
        <w:t xml:space="preserve"> </w:t>
      </w:r>
      <w:r>
        <w:t>official date/time stamp and Grants.gov Tracking number in an</w:t>
      </w:r>
      <w:r w:rsidRPr="00B815CB">
        <w:rPr>
          <w:spacing w:val="-1"/>
        </w:rPr>
        <w:t xml:space="preserve"> </w:t>
      </w:r>
      <w:r>
        <w:t>email serving as proof of their timely</w:t>
      </w:r>
      <w:r w:rsidRPr="00B815CB">
        <w:rPr>
          <w:spacing w:val="-1"/>
        </w:rPr>
        <w:t xml:space="preserve"> </w:t>
      </w:r>
      <w:r>
        <w:t>submission.</w:t>
      </w:r>
    </w:p>
    <w:p w14:paraId="23B8185C" w14:textId="76C04F54" w:rsidR="00B815CB" w:rsidRDefault="0071515A" w:rsidP="0071515A">
      <w:pPr>
        <w:pStyle w:val="ListParagraph-App-D-E"/>
        <w:numPr>
          <w:ilvl w:val="0"/>
          <w:numId w:val="40"/>
        </w:numPr>
      </w:pPr>
      <w:r w:rsidRPr="0071515A">
        <w:rPr>
          <w:rStyle w:val="Emphasis-Strong"/>
        </w:rPr>
        <w:t>Receipt Acknowledgement:</w:t>
      </w:r>
      <w:r>
        <w:t xml:space="preserve"> </w:t>
      </w:r>
      <w:r w:rsidR="001025F3">
        <w:t>When the Forest Service successfully retrieves the application from Grants.gov, and acknowledges the download of submissions, Grants.gov will provide an electronic acknowledgment of receipt of the application</w:t>
      </w:r>
      <w:r w:rsidR="001025F3" w:rsidRPr="0071515A">
        <w:rPr>
          <w:spacing w:val="-2"/>
        </w:rPr>
        <w:t xml:space="preserve"> </w:t>
      </w:r>
      <w:r w:rsidR="001025F3">
        <w:t>to</w:t>
      </w:r>
      <w:r w:rsidR="001025F3" w:rsidRPr="0071515A">
        <w:rPr>
          <w:spacing w:val="-5"/>
        </w:rPr>
        <w:t xml:space="preserve"> </w:t>
      </w:r>
      <w:r w:rsidR="001025F3">
        <w:t>the</w:t>
      </w:r>
      <w:r w:rsidR="001025F3" w:rsidRPr="0071515A">
        <w:rPr>
          <w:spacing w:val="-2"/>
        </w:rPr>
        <w:t xml:space="preserve"> </w:t>
      </w:r>
      <w:r w:rsidR="001025F3">
        <w:t>email</w:t>
      </w:r>
      <w:r w:rsidR="001025F3" w:rsidRPr="0071515A">
        <w:rPr>
          <w:spacing w:val="-1"/>
        </w:rPr>
        <w:t xml:space="preserve"> </w:t>
      </w:r>
      <w:r w:rsidR="001025F3">
        <w:t>address</w:t>
      </w:r>
      <w:r w:rsidR="001025F3" w:rsidRPr="0071515A">
        <w:rPr>
          <w:spacing w:val="-4"/>
        </w:rPr>
        <w:t xml:space="preserve"> </w:t>
      </w:r>
      <w:r w:rsidR="001025F3">
        <w:t>of</w:t>
      </w:r>
      <w:r w:rsidR="001025F3" w:rsidRPr="0071515A">
        <w:rPr>
          <w:spacing w:val="-4"/>
        </w:rPr>
        <w:t xml:space="preserve"> </w:t>
      </w:r>
      <w:r w:rsidR="001025F3">
        <w:t>the</w:t>
      </w:r>
      <w:r w:rsidR="001025F3" w:rsidRPr="0071515A">
        <w:rPr>
          <w:spacing w:val="-4"/>
        </w:rPr>
        <w:t xml:space="preserve"> </w:t>
      </w:r>
      <w:r w:rsidR="001025F3">
        <w:t>applicant</w:t>
      </w:r>
      <w:r w:rsidR="001025F3" w:rsidRPr="0071515A">
        <w:rPr>
          <w:spacing w:val="-1"/>
        </w:rPr>
        <w:t xml:space="preserve"> </w:t>
      </w:r>
      <w:r w:rsidR="001025F3">
        <w:t>with</w:t>
      </w:r>
      <w:r w:rsidR="001025F3" w:rsidRPr="0071515A">
        <w:rPr>
          <w:spacing w:val="-5"/>
        </w:rPr>
        <w:t xml:space="preserve"> </w:t>
      </w:r>
      <w:r w:rsidR="001025F3">
        <w:t>the</w:t>
      </w:r>
      <w:r w:rsidR="001025F3" w:rsidRPr="0071515A">
        <w:rPr>
          <w:spacing w:val="-2"/>
        </w:rPr>
        <w:t xml:space="preserve"> </w:t>
      </w:r>
      <w:r w:rsidR="001025F3">
        <w:t>AOR</w:t>
      </w:r>
      <w:r w:rsidR="001025F3" w:rsidRPr="0071515A">
        <w:rPr>
          <w:spacing w:val="-3"/>
        </w:rPr>
        <w:t xml:space="preserve"> </w:t>
      </w:r>
      <w:r w:rsidR="001025F3">
        <w:t>role</w:t>
      </w:r>
      <w:r w:rsidR="001025F3" w:rsidRPr="0071515A">
        <w:rPr>
          <w:spacing w:val="-2"/>
        </w:rPr>
        <w:t xml:space="preserve"> </w:t>
      </w:r>
      <w:r w:rsidR="001025F3">
        <w:t>who</w:t>
      </w:r>
      <w:r w:rsidR="001025F3" w:rsidRPr="0071515A">
        <w:rPr>
          <w:spacing w:val="-2"/>
        </w:rPr>
        <w:t xml:space="preserve"> </w:t>
      </w:r>
      <w:r w:rsidR="001025F3">
        <w:t>submitted</w:t>
      </w:r>
      <w:r w:rsidR="001025F3" w:rsidRPr="0071515A">
        <w:rPr>
          <w:spacing w:val="-5"/>
        </w:rPr>
        <w:t xml:space="preserve"> </w:t>
      </w:r>
      <w:r w:rsidR="001025F3">
        <w:t>the</w:t>
      </w:r>
      <w:r w:rsidR="001025F3" w:rsidRPr="0071515A">
        <w:rPr>
          <w:spacing w:val="-2"/>
        </w:rPr>
        <w:t xml:space="preserve"> </w:t>
      </w:r>
      <w:r w:rsidR="001025F3">
        <w:t>application.</w:t>
      </w:r>
      <w:r w:rsidR="001025F3" w:rsidRPr="0071515A">
        <w:rPr>
          <w:spacing w:val="-2"/>
        </w:rPr>
        <w:t xml:space="preserve"> </w:t>
      </w:r>
      <w:r w:rsidR="001025F3">
        <w:t>Again, proof of timely submission shall be the official date and time that Grants.gov receives your application.</w:t>
      </w:r>
    </w:p>
    <w:p w14:paraId="1BA26F5C" w14:textId="484110AE" w:rsidR="00B815CB" w:rsidRDefault="001025F3" w:rsidP="00125362">
      <w:pPr>
        <w:pStyle w:val="ListParagraph-App-D-E"/>
        <w:numPr>
          <w:ilvl w:val="2"/>
          <w:numId w:val="40"/>
        </w:numPr>
      </w:pPr>
      <w:r>
        <w:t>Applications</w:t>
      </w:r>
      <w:r w:rsidRPr="00493D6A">
        <w:rPr>
          <w:spacing w:val="-2"/>
        </w:rPr>
        <w:t xml:space="preserve"> </w:t>
      </w:r>
      <w:r>
        <w:t>received</w:t>
      </w:r>
      <w:r w:rsidRPr="00493D6A">
        <w:rPr>
          <w:spacing w:val="-2"/>
        </w:rPr>
        <w:t xml:space="preserve"> </w:t>
      </w:r>
      <w:r>
        <w:t>by</w:t>
      </w:r>
      <w:r w:rsidRPr="00493D6A">
        <w:rPr>
          <w:spacing w:val="-2"/>
        </w:rPr>
        <w:t xml:space="preserve"> </w:t>
      </w:r>
      <w:r>
        <w:t>Grants.gov</w:t>
      </w:r>
      <w:r w:rsidRPr="00493D6A">
        <w:rPr>
          <w:spacing w:val="-5"/>
        </w:rPr>
        <w:t xml:space="preserve"> </w:t>
      </w:r>
      <w:r>
        <w:t>after</w:t>
      </w:r>
      <w:r w:rsidRPr="00493D6A">
        <w:rPr>
          <w:spacing w:val="-1"/>
        </w:rPr>
        <w:t xml:space="preserve"> </w:t>
      </w:r>
      <w:r>
        <w:t>the</w:t>
      </w:r>
      <w:r w:rsidRPr="00493D6A">
        <w:rPr>
          <w:spacing w:val="-2"/>
        </w:rPr>
        <w:t xml:space="preserve"> </w:t>
      </w:r>
      <w:r>
        <w:t>established</w:t>
      </w:r>
      <w:r w:rsidRPr="00493D6A">
        <w:rPr>
          <w:spacing w:val="-2"/>
        </w:rPr>
        <w:t xml:space="preserve"> </w:t>
      </w:r>
      <w:r>
        <w:t>due</w:t>
      </w:r>
      <w:r w:rsidRPr="00493D6A">
        <w:rPr>
          <w:spacing w:val="-2"/>
        </w:rPr>
        <w:t xml:space="preserve"> </w:t>
      </w:r>
      <w:r>
        <w:t>date</w:t>
      </w:r>
      <w:r w:rsidRPr="00493D6A">
        <w:rPr>
          <w:spacing w:val="-2"/>
        </w:rPr>
        <w:t xml:space="preserve"> </w:t>
      </w:r>
      <w:r>
        <w:t>for</w:t>
      </w:r>
      <w:r w:rsidRPr="00493D6A">
        <w:rPr>
          <w:spacing w:val="-1"/>
        </w:rPr>
        <w:t xml:space="preserve"> </w:t>
      </w:r>
      <w:r>
        <w:t>the</w:t>
      </w:r>
      <w:r w:rsidRPr="00493D6A">
        <w:rPr>
          <w:spacing w:val="-2"/>
        </w:rPr>
        <w:t xml:space="preserve"> </w:t>
      </w:r>
      <w:r>
        <w:t>program</w:t>
      </w:r>
      <w:r w:rsidRPr="00493D6A">
        <w:rPr>
          <w:spacing w:val="-4"/>
        </w:rPr>
        <w:t xml:space="preserve"> </w:t>
      </w:r>
      <w:r>
        <w:t>will</w:t>
      </w:r>
      <w:r w:rsidRPr="00493D6A">
        <w:rPr>
          <w:spacing w:val="-4"/>
        </w:rPr>
        <w:t xml:space="preserve"> </w:t>
      </w:r>
      <w:r>
        <w:t>be</w:t>
      </w:r>
      <w:r w:rsidRPr="00493D6A">
        <w:rPr>
          <w:spacing w:val="-2"/>
        </w:rPr>
        <w:t xml:space="preserve"> </w:t>
      </w:r>
      <w:r>
        <w:t>considered</w:t>
      </w:r>
      <w:r w:rsidRPr="00493D6A">
        <w:rPr>
          <w:spacing w:val="-5"/>
        </w:rPr>
        <w:t xml:space="preserve"> </w:t>
      </w:r>
      <w:r>
        <w:t>late and will not be considered for funding by the Forest Service.</w:t>
      </w:r>
    </w:p>
    <w:p w14:paraId="30C3DBB1" w14:textId="7ACCD956" w:rsidR="007947E3" w:rsidRDefault="001025F3" w:rsidP="00125362">
      <w:pPr>
        <w:pStyle w:val="ListParagraph-App-D-E"/>
        <w:numPr>
          <w:ilvl w:val="2"/>
          <w:numId w:val="40"/>
        </w:numPr>
      </w:pPr>
      <w:r>
        <w:t>Applicants using unreliable internet connections should be aware that the process of completing the Workspace</w:t>
      </w:r>
      <w:r w:rsidRPr="00493D6A">
        <w:rPr>
          <w:spacing w:val="-2"/>
        </w:rPr>
        <w:t xml:space="preserve"> </w:t>
      </w:r>
      <w:r>
        <w:t>can</w:t>
      </w:r>
      <w:r w:rsidRPr="00493D6A">
        <w:rPr>
          <w:spacing w:val="-2"/>
        </w:rPr>
        <w:t xml:space="preserve"> </w:t>
      </w:r>
      <w:r>
        <w:t>take</w:t>
      </w:r>
      <w:r w:rsidRPr="00493D6A">
        <w:rPr>
          <w:spacing w:val="-2"/>
        </w:rPr>
        <w:t xml:space="preserve"> </w:t>
      </w:r>
      <w:r>
        <w:t>some</w:t>
      </w:r>
      <w:r w:rsidRPr="00493D6A">
        <w:rPr>
          <w:spacing w:val="-2"/>
        </w:rPr>
        <w:t xml:space="preserve"> </w:t>
      </w:r>
      <w:r>
        <w:t>time.</w:t>
      </w:r>
      <w:r w:rsidRPr="00493D6A">
        <w:rPr>
          <w:spacing w:val="-2"/>
        </w:rPr>
        <w:t xml:space="preserve"> </w:t>
      </w:r>
      <w:r>
        <w:t>Therefore,</w:t>
      </w:r>
      <w:r w:rsidRPr="00493D6A">
        <w:rPr>
          <w:spacing w:val="-5"/>
        </w:rPr>
        <w:t xml:space="preserve"> </w:t>
      </w:r>
      <w:r>
        <w:t>applicants</w:t>
      </w:r>
      <w:r w:rsidRPr="00493D6A">
        <w:rPr>
          <w:spacing w:val="-2"/>
        </w:rPr>
        <w:t xml:space="preserve"> </w:t>
      </w:r>
      <w:r>
        <w:t>should</w:t>
      </w:r>
      <w:r w:rsidRPr="00493D6A">
        <w:rPr>
          <w:spacing w:val="-5"/>
        </w:rPr>
        <w:t xml:space="preserve"> </w:t>
      </w:r>
      <w:r>
        <w:t>allow</w:t>
      </w:r>
      <w:r w:rsidRPr="00493D6A">
        <w:rPr>
          <w:spacing w:val="-3"/>
        </w:rPr>
        <w:t xml:space="preserve"> </w:t>
      </w:r>
      <w:r>
        <w:t>enough</w:t>
      </w:r>
      <w:r w:rsidRPr="00493D6A">
        <w:rPr>
          <w:spacing w:val="-2"/>
        </w:rPr>
        <w:t xml:space="preserve"> </w:t>
      </w:r>
      <w:r>
        <w:t>time</w:t>
      </w:r>
      <w:r w:rsidRPr="00493D6A">
        <w:rPr>
          <w:spacing w:val="-4"/>
        </w:rPr>
        <w:t xml:space="preserve"> </w:t>
      </w:r>
      <w:r>
        <w:t>to</w:t>
      </w:r>
      <w:r w:rsidRPr="00493D6A">
        <w:rPr>
          <w:spacing w:val="-5"/>
        </w:rPr>
        <w:t xml:space="preserve"> </w:t>
      </w:r>
      <w:r>
        <w:t>prepare</w:t>
      </w:r>
      <w:r w:rsidRPr="00493D6A">
        <w:rPr>
          <w:spacing w:val="-4"/>
        </w:rPr>
        <w:t xml:space="preserve"> </w:t>
      </w:r>
      <w:r>
        <w:t>and</w:t>
      </w:r>
      <w:r w:rsidRPr="00493D6A">
        <w:rPr>
          <w:spacing w:val="-2"/>
        </w:rPr>
        <w:t xml:space="preserve"> </w:t>
      </w:r>
      <w:r>
        <w:t>submit</w:t>
      </w:r>
      <w:r w:rsidRPr="00493D6A">
        <w:rPr>
          <w:spacing w:val="-4"/>
        </w:rPr>
        <w:t xml:space="preserve"> </w:t>
      </w:r>
      <w:r>
        <w:t>the application before the package closing date.</w:t>
      </w:r>
    </w:p>
    <w:p w14:paraId="46D2E814" w14:textId="6AD96350" w:rsidR="001025F3" w:rsidRDefault="001025F3" w:rsidP="0071515A">
      <w:pPr>
        <w:pStyle w:val="ListParagraph-App-D-E"/>
        <w:numPr>
          <w:ilvl w:val="2"/>
          <w:numId w:val="40"/>
        </w:numPr>
      </w:pPr>
      <w:r>
        <w:t>Grants.gov</w:t>
      </w:r>
      <w:r w:rsidRPr="00493D6A">
        <w:rPr>
          <w:spacing w:val="-2"/>
        </w:rPr>
        <w:t xml:space="preserve"> </w:t>
      </w:r>
      <w:r>
        <w:t>will</w:t>
      </w:r>
      <w:r w:rsidRPr="00493D6A">
        <w:rPr>
          <w:spacing w:val="-1"/>
        </w:rPr>
        <w:t xml:space="preserve"> </w:t>
      </w:r>
      <w:r>
        <w:t>provide</w:t>
      </w:r>
      <w:r w:rsidRPr="00493D6A">
        <w:rPr>
          <w:spacing w:val="-2"/>
        </w:rPr>
        <w:t xml:space="preserve"> </w:t>
      </w:r>
      <w:r>
        <w:t>either</w:t>
      </w:r>
      <w:r w:rsidRPr="00493D6A">
        <w:rPr>
          <w:spacing w:val="-1"/>
        </w:rPr>
        <w:t xml:space="preserve"> </w:t>
      </w:r>
      <w:r>
        <w:t>an</w:t>
      </w:r>
      <w:r w:rsidRPr="00493D6A">
        <w:rPr>
          <w:spacing w:val="-2"/>
        </w:rPr>
        <w:t xml:space="preserve"> </w:t>
      </w:r>
      <w:r>
        <w:t>error</w:t>
      </w:r>
      <w:r w:rsidRPr="00493D6A">
        <w:rPr>
          <w:spacing w:val="-4"/>
        </w:rPr>
        <w:t xml:space="preserve"> </w:t>
      </w:r>
      <w:r>
        <w:t>or</w:t>
      </w:r>
      <w:r w:rsidRPr="00493D6A">
        <w:rPr>
          <w:spacing w:val="-4"/>
        </w:rPr>
        <w:t xml:space="preserve"> </w:t>
      </w:r>
      <w:r>
        <w:t>a</w:t>
      </w:r>
      <w:r w:rsidRPr="00493D6A">
        <w:rPr>
          <w:spacing w:val="-2"/>
        </w:rPr>
        <w:t xml:space="preserve"> </w:t>
      </w:r>
      <w:r>
        <w:t>successfully</w:t>
      </w:r>
      <w:r w:rsidRPr="00493D6A">
        <w:rPr>
          <w:spacing w:val="-2"/>
        </w:rPr>
        <w:t xml:space="preserve"> </w:t>
      </w:r>
      <w:r>
        <w:t>received</w:t>
      </w:r>
      <w:r w:rsidRPr="00493D6A">
        <w:rPr>
          <w:spacing w:val="-2"/>
        </w:rPr>
        <w:t xml:space="preserve"> </w:t>
      </w:r>
      <w:r>
        <w:t>submission</w:t>
      </w:r>
      <w:r w:rsidRPr="00493D6A">
        <w:rPr>
          <w:spacing w:val="-5"/>
        </w:rPr>
        <w:t xml:space="preserve"> </w:t>
      </w:r>
      <w:r>
        <w:t>message</w:t>
      </w:r>
      <w:r w:rsidRPr="00493D6A">
        <w:rPr>
          <w:spacing w:val="-2"/>
        </w:rPr>
        <w:t xml:space="preserve"> </w:t>
      </w:r>
      <w:r>
        <w:t>in</w:t>
      </w:r>
      <w:r w:rsidRPr="00493D6A">
        <w:rPr>
          <w:spacing w:val="-2"/>
        </w:rPr>
        <w:t xml:space="preserve"> </w:t>
      </w:r>
      <w:r>
        <w:t>the</w:t>
      </w:r>
      <w:r w:rsidRPr="00493D6A">
        <w:rPr>
          <w:spacing w:val="-2"/>
        </w:rPr>
        <w:t xml:space="preserve"> </w:t>
      </w:r>
      <w:r>
        <w:t>form</w:t>
      </w:r>
      <w:r w:rsidRPr="00493D6A">
        <w:rPr>
          <w:spacing w:val="-1"/>
        </w:rPr>
        <w:t xml:space="preserve"> </w:t>
      </w:r>
      <w:r>
        <w:t>of</w:t>
      </w:r>
      <w:r w:rsidRPr="00493D6A">
        <w:rPr>
          <w:spacing w:val="-4"/>
        </w:rPr>
        <w:t xml:space="preserve"> </w:t>
      </w:r>
      <w:r>
        <w:t>an email sent to the applicant with the AOR role attempting to submit the application.</w:t>
      </w:r>
      <w:bookmarkEnd w:id="77"/>
      <w:bookmarkEnd w:id="84"/>
    </w:p>
    <w:sectPr w:rsidR="001025F3" w:rsidSect="004D2D4C">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D922F" w14:textId="77777777" w:rsidR="00916674" w:rsidRDefault="00916674" w:rsidP="00A0000E">
      <w:pPr>
        <w:spacing w:after="0" w:line="240" w:lineRule="auto"/>
      </w:pPr>
      <w:r>
        <w:separator/>
      </w:r>
    </w:p>
    <w:p w14:paraId="160DF1C3" w14:textId="77777777" w:rsidR="00916674" w:rsidRDefault="00916674"/>
    <w:p w14:paraId="300093C4" w14:textId="77777777" w:rsidR="00916674" w:rsidRDefault="00916674" w:rsidP="00C556A9"/>
  </w:endnote>
  <w:endnote w:type="continuationSeparator" w:id="0">
    <w:p w14:paraId="074B9DE1" w14:textId="77777777" w:rsidR="00916674" w:rsidRDefault="00916674" w:rsidP="00A0000E">
      <w:pPr>
        <w:spacing w:after="0" w:line="240" w:lineRule="auto"/>
      </w:pPr>
      <w:r>
        <w:continuationSeparator/>
      </w:r>
    </w:p>
    <w:p w14:paraId="7AF479C1" w14:textId="77777777" w:rsidR="00916674" w:rsidRDefault="00916674"/>
    <w:p w14:paraId="0FEFEA16" w14:textId="77777777" w:rsidR="00916674" w:rsidRDefault="00916674" w:rsidP="00C556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Pro SemiBold">
    <w:altName w:val="Calibri"/>
    <w:charset w:val="00"/>
    <w:family w:val="swiss"/>
    <w:pitch w:val="variable"/>
    <w:sig w:usb0="80000287" w:usb1="00000043" w:usb2="00000000" w:usb3="00000000" w:csb0="0000009F" w:csb1="00000000"/>
  </w:font>
  <w:font w:name="Verdana Pro Cond SemiBold">
    <w:altName w:val="Calibri"/>
    <w:charset w:val="00"/>
    <w:family w:val="swiss"/>
    <w:pitch w:val="variable"/>
    <w:sig w:usb0="80000287" w:usb1="0000004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altName w:val="Arial"/>
    <w:charset w:val="00"/>
    <w:family w:val="swiss"/>
    <w:pitch w:val="variable"/>
    <w:sig w:usb0="600002F7" w:usb1="02000001" w:usb2="00000000" w:usb3="00000000" w:csb0="0000019F" w:csb1="00000000"/>
  </w:font>
  <w:font w:name="Verdana Pro Cond">
    <w:altName w:val="Calibri"/>
    <w:charset w:val="00"/>
    <w:family w:val="swiss"/>
    <w:pitch w:val="variable"/>
    <w:sig w:usb0="80000287" w:usb1="0000004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8242063"/>
      <w:docPartObj>
        <w:docPartGallery w:val="Page Numbers (Bottom of Page)"/>
        <w:docPartUnique/>
      </w:docPartObj>
    </w:sdtPr>
    <w:sdtEndPr>
      <w:rPr>
        <w:noProof/>
      </w:rPr>
    </w:sdtEndPr>
    <w:sdtContent>
      <w:p w14:paraId="7A403C50" w14:textId="2CE1E72F" w:rsidR="003C0D5B" w:rsidRDefault="003C0D5B">
        <w:pPr>
          <w:pStyle w:val="Footer"/>
          <w:jc w:val="right"/>
        </w:pPr>
        <w:r w:rsidRPr="00F25019">
          <w:rPr>
            <w:rFonts w:ascii="Arial" w:hAnsi="Arial" w:cs="Arial"/>
            <w:b/>
            <w:bCs/>
            <w:sz w:val="18"/>
            <w:szCs w:val="18"/>
          </w:rPr>
          <w:fldChar w:fldCharType="begin"/>
        </w:r>
        <w:r w:rsidRPr="00F25019">
          <w:rPr>
            <w:rFonts w:ascii="Arial" w:hAnsi="Arial" w:cs="Arial"/>
            <w:b/>
            <w:bCs/>
            <w:sz w:val="18"/>
            <w:szCs w:val="18"/>
          </w:rPr>
          <w:instrText xml:space="preserve"> PAGE   \* MERGEFORMAT </w:instrText>
        </w:r>
        <w:r w:rsidRPr="00F25019">
          <w:rPr>
            <w:rFonts w:ascii="Arial" w:hAnsi="Arial" w:cs="Arial"/>
            <w:b/>
            <w:bCs/>
            <w:sz w:val="18"/>
            <w:szCs w:val="18"/>
          </w:rPr>
          <w:fldChar w:fldCharType="separate"/>
        </w:r>
        <w:r w:rsidRPr="00F25019">
          <w:rPr>
            <w:rFonts w:ascii="Arial" w:hAnsi="Arial" w:cs="Arial"/>
            <w:b/>
            <w:bCs/>
            <w:noProof/>
            <w:sz w:val="18"/>
            <w:szCs w:val="18"/>
          </w:rPr>
          <w:t>2</w:t>
        </w:r>
        <w:r w:rsidRPr="00F25019">
          <w:rPr>
            <w:rFonts w:ascii="Arial" w:hAnsi="Arial" w:cs="Arial"/>
            <w:b/>
            <w:bCs/>
            <w:noProof/>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98079" w14:textId="561127DA" w:rsidR="006E1CCF" w:rsidRDefault="006E1CCF" w:rsidP="006E1CCF">
    <w:pPr>
      <w:pStyle w:val="Footer"/>
      <w:jc w:val="center"/>
    </w:pPr>
    <w:r w:rsidRPr="006E1CCF">
      <w:t>USDA is an equal opportunity provider, employer, and lender.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15790"/>
      <w:docPartObj>
        <w:docPartGallery w:val="Page Numbers (Bottom of Page)"/>
        <w:docPartUnique/>
      </w:docPartObj>
    </w:sdtPr>
    <w:sdtEndPr>
      <w:rPr>
        <w:rFonts w:ascii="Arial" w:hAnsi="Arial" w:cs="Arial"/>
        <w:b/>
        <w:bCs/>
        <w:noProof/>
        <w:sz w:val="18"/>
        <w:szCs w:val="18"/>
      </w:rPr>
    </w:sdtEndPr>
    <w:sdtContent>
      <w:p w14:paraId="046E93E7" w14:textId="4AA71104" w:rsidR="007016E8" w:rsidRPr="00F25019" w:rsidRDefault="007016E8">
        <w:pPr>
          <w:pStyle w:val="Footer"/>
          <w:jc w:val="right"/>
          <w:rPr>
            <w:rFonts w:ascii="Arial" w:hAnsi="Arial" w:cs="Arial"/>
            <w:b/>
            <w:bCs/>
            <w:sz w:val="18"/>
            <w:szCs w:val="18"/>
          </w:rPr>
        </w:pPr>
        <w:r w:rsidRPr="00F25019">
          <w:rPr>
            <w:rFonts w:ascii="Arial" w:hAnsi="Arial" w:cs="Arial"/>
            <w:b/>
            <w:bCs/>
            <w:sz w:val="18"/>
            <w:szCs w:val="18"/>
          </w:rPr>
          <w:fldChar w:fldCharType="begin"/>
        </w:r>
        <w:r w:rsidRPr="00F25019">
          <w:rPr>
            <w:rFonts w:ascii="Arial" w:hAnsi="Arial" w:cs="Arial"/>
            <w:b/>
            <w:bCs/>
            <w:sz w:val="18"/>
            <w:szCs w:val="18"/>
          </w:rPr>
          <w:instrText xml:space="preserve"> PAGE   \* MERGEFORMAT </w:instrText>
        </w:r>
        <w:r w:rsidRPr="00F25019">
          <w:rPr>
            <w:rFonts w:ascii="Arial" w:hAnsi="Arial" w:cs="Arial"/>
            <w:b/>
            <w:bCs/>
            <w:sz w:val="18"/>
            <w:szCs w:val="18"/>
          </w:rPr>
          <w:fldChar w:fldCharType="separate"/>
        </w:r>
        <w:r w:rsidR="00E124BD" w:rsidRPr="00F25019">
          <w:rPr>
            <w:rFonts w:ascii="Arial" w:hAnsi="Arial" w:cs="Arial"/>
            <w:b/>
            <w:bCs/>
            <w:noProof/>
            <w:sz w:val="18"/>
            <w:szCs w:val="18"/>
          </w:rPr>
          <w:t>19</w:t>
        </w:r>
        <w:r w:rsidRPr="00F25019">
          <w:rPr>
            <w:rFonts w:ascii="Arial" w:hAnsi="Arial" w:cs="Arial"/>
            <w:b/>
            <w:bCs/>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66FB5" w14:textId="77777777" w:rsidR="00916674" w:rsidRDefault="00916674" w:rsidP="00A0000E">
      <w:pPr>
        <w:spacing w:after="0" w:line="240" w:lineRule="auto"/>
      </w:pPr>
      <w:r>
        <w:separator/>
      </w:r>
    </w:p>
    <w:p w14:paraId="0D38512B" w14:textId="77777777" w:rsidR="00916674" w:rsidRDefault="00916674"/>
    <w:p w14:paraId="448E8D00" w14:textId="77777777" w:rsidR="00916674" w:rsidRDefault="00916674" w:rsidP="00C556A9"/>
  </w:footnote>
  <w:footnote w:type="continuationSeparator" w:id="0">
    <w:p w14:paraId="1E9496F1" w14:textId="77777777" w:rsidR="00916674" w:rsidRDefault="00916674" w:rsidP="00A0000E">
      <w:pPr>
        <w:spacing w:after="0" w:line="240" w:lineRule="auto"/>
      </w:pPr>
      <w:r>
        <w:continuationSeparator/>
      </w:r>
    </w:p>
    <w:p w14:paraId="456F504D" w14:textId="77777777" w:rsidR="00916674" w:rsidRDefault="00916674"/>
    <w:p w14:paraId="5A686F04" w14:textId="77777777" w:rsidR="00916674" w:rsidRDefault="00916674" w:rsidP="00C556A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6CAC"/>
    <w:multiLevelType w:val="hybridMultilevel"/>
    <w:tmpl w:val="90B29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169F7"/>
    <w:multiLevelType w:val="hybridMultilevel"/>
    <w:tmpl w:val="F688719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403D30"/>
    <w:multiLevelType w:val="hybridMultilevel"/>
    <w:tmpl w:val="286AC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95958"/>
    <w:multiLevelType w:val="hybridMultilevel"/>
    <w:tmpl w:val="1EE0CA02"/>
    <w:lvl w:ilvl="0" w:tplc="6148884E">
      <w:start w:val="1"/>
      <w:numFmt w:val="bullet"/>
      <w:pStyle w:val="AppendixHeading3-par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F389E"/>
    <w:multiLevelType w:val="hybridMultilevel"/>
    <w:tmpl w:val="935A7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C9685F"/>
    <w:multiLevelType w:val="hybridMultilevel"/>
    <w:tmpl w:val="BE205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530B39"/>
    <w:multiLevelType w:val="hybridMultilevel"/>
    <w:tmpl w:val="79342E02"/>
    <w:lvl w:ilvl="0" w:tplc="67E655B4">
      <w:start w:val="1"/>
      <w:numFmt w:val="decimal"/>
      <w:pStyle w:val="Appendix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886A0A"/>
    <w:multiLevelType w:val="hybridMultilevel"/>
    <w:tmpl w:val="96A60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691D01"/>
    <w:multiLevelType w:val="hybridMultilevel"/>
    <w:tmpl w:val="D8C0C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A0A5F"/>
    <w:multiLevelType w:val="hybridMultilevel"/>
    <w:tmpl w:val="340E8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5C798E"/>
    <w:multiLevelType w:val="hybridMultilevel"/>
    <w:tmpl w:val="22465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B80E71"/>
    <w:multiLevelType w:val="hybridMultilevel"/>
    <w:tmpl w:val="73CE362C"/>
    <w:lvl w:ilvl="0" w:tplc="F9E434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253126"/>
    <w:multiLevelType w:val="hybridMultilevel"/>
    <w:tmpl w:val="5EA65FE2"/>
    <w:lvl w:ilvl="0" w:tplc="BE4E59EE">
      <w:start w:val="1"/>
      <w:numFmt w:val="bullet"/>
      <w:lvlText w:val=""/>
      <w:lvlJc w:val="left"/>
      <w:pPr>
        <w:ind w:left="1060" w:hanging="360"/>
      </w:pPr>
      <w:rPr>
        <w:rFonts w:ascii="Wingdings" w:hAnsi="Wingding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3" w15:restartNumberingAfterBreak="0">
    <w:nsid w:val="2D0C5E03"/>
    <w:multiLevelType w:val="multilevel"/>
    <w:tmpl w:val="14EE6AC6"/>
    <w:numStyleLink w:val="RFAHowtoList"/>
  </w:abstractNum>
  <w:abstractNum w:abstractNumId="14" w15:restartNumberingAfterBreak="0">
    <w:nsid w:val="316953CE"/>
    <w:multiLevelType w:val="hybridMultilevel"/>
    <w:tmpl w:val="BEB4B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D02CA5"/>
    <w:multiLevelType w:val="hybridMultilevel"/>
    <w:tmpl w:val="E2F42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0C3257"/>
    <w:multiLevelType w:val="hybridMultilevel"/>
    <w:tmpl w:val="DAEAC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4665D1"/>
    <w:multiLevelType w:val="multilevel"/>
    <w:tmpl w:val="C7F23FD8"/>
    <w:lvl w:ilvl="0">
      <w:start w:val="1"/>
      <w:numFmt w:val="bullet"/>
      <w:pStyle w:val="ListParagraph"/>
      <w:lvlText w:val=""/>
      <w:lvlJc w:val="left"/>
      <w:pPr>
        <w:ind w:left="72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82A717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D4951F1"/>
    <w:multiLevelType w:val="hybridMultilevel"/>
    <w:tmpl w:val="8DD21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7905C8"/>
    <w:multiLevelType w:val="hybridMultilevel"/>
    <w:tmpl w:val="10C23B14"/>
    <w:lvl w:ilvl="0" w:tplc="ACE431AE">
      <w:start w:val="1"/>
      <w:numFmt w:val="upperLetter"/>
      <w:pStyle w:val="Appendix-C-D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4A29DB"/>
    <w:multiLevelType w:val="hybridMultilevel"/>
    <w:tmpl w:val="52E46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CB0E37"/>
    <w:multiLevelType w:val="multilevel"/>
    <w:tmpl w:val="14EE6AC6"/>
    <w:numStyleLink w:val="RFAHowtoList"/>
  </w:abstractNum>
  <w:abstractNum w:abstractNumId="23" w15:restartNumberingAfterBreak="0">
    <w:nsid w:val="4D3648A3"/>
    <w:multiLevelType w:val="hybridMultilevel"/>
    <w:tmpl w:val="CC765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3B62F7"/>
    <w:multiLevelType w:val="multilevel"/>
    <w:tmpl w:val="14EE6AC6"/>
    <w:numStyleLink w:val="RFAHowtoList"/>
  </w:abstractNum>
  <w:abstractNum w:abstractNumId="25" w15:restartNumberingAfterBreak="0">
    <w:nsid w:val="52B824AC"/>
    <w:multiLevelType w:val="hybridMultilevel"/>
    <w:tmpl w:val="0660C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3300D4"/>
    <w:multiLevelType w:val="hybridMultilevel"/>
    <w:tmpl w:val="7BFE3DB6"/>
    <w:lvl w:ilvl="0" w:tplc="6560A096">
      <w:start w:val="1"/>
      <w:numFmt w:val="bullet"/>
      <w:pStyle w:val="ListParagraph2"/>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DD2EB1"/>
    <w:multiLevelType w:val="hybridMultilevel"/>
    <w:tmpl w:val="3C5C004C"/>
    <w:lvl w:ilvl="0" w:tplc="D554AD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820EE9"/>
    <w:multiLevelType w:val="hybridMultilevel"/>
    <w:tmpl w:val="401A8650"/>
    <w:lvl w:ilvl="0" w:tplc="127C7436">
      <w:start w:val="1"/>
      <w:numFmt w:val="bullet"/>
      <w:pStyle w:val="AppendixHeading3-IN"/>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7D022A"/>
    <w:multiLevelType w:val="hybridMultilevel"/>
    <w:tmpl w:val="62FA883A"/>
    <w:lvl w:ilvl="0" w:tplc="994EB9F8">
      <w:start w:val="1"/>
      <w:numFmt w:val="bullet"/>
      <w:lvlText w:val=""/>
      <w:lvlJc w:val="left"/>
      <w:pPr>
        <w:ind w:left="720" w:hanging="360"/>
      </w:pPr>
      <w:rPr>
        <w:rFonts w:ascii="Symbol" w:hAnsi="Symbol"/>
      </w:rPr>
    </w:lvl>
    <w:lvl w:ilvl="1" w:tplc="FDA43102">
      <w:start w:val="1"/>
      <w:numFmt w:val="bullet"/>
      <w:lvlText w:val=""/>
      <w:lvlJc w:val="left"/>
      <w:pPr>
        <w:ind w:left="720" w:hanging="360"/>
      </w:pPr>
      <w:rPr>
        <w:rFonts w:ascii="Symbol" w:hAnsi="Symbol"/>
      </w:rPr>
    </w:lvl>
    <w:lvl w:ilvl="2" w:tplc="8E52581A">
      <w:start w:val="1"/>
      <w:numFmt w:val="bullet"/>
      <w:lvlText w:val=""/>
      <w:lvlJc w:val="left"/>
      <w:pPr>
        <w:ind w:left="720" w:hanging="360"/>
      </w:pPr>
      <w:rPr>
        <w:rFonts w:ascii="Symbol" w:hAnsi="Symbol"/>
      </w:rPr>
    </w:lvl>
    <w:lvl w:ilvl="3" w:tplc="313AC81A">
      <w:start w:val="1"/>
      <w:numFmt w:val="bullet"/>
      <w:lvlText w:val=""/>
      <w:lvlJc w:val="left"/>
      <w:pPr>
        <w:ind w:left="720" w:hanging="360"/>
      </w:pPr>
      <w:rPr>
        <w:rFonts w:ascii="Symbol" w:hAnsi="Symbol"/>
      </w:rPr>
    </w:lvl>
    <w:lvl w:ilvl="4" w:tplc="2BBEA4CC">
      <w:start w:val="1"/>
      <w:numFmt w:val="bullet"/>
      <w:lvlText w:val=""/>
      <w:lvlJc w:val="left"/>
      <w:pPr>
        <w:ind w:left="720" w:hanging="360"/>
      </w:pPr>
      <w:rPr>
        <w:rFonts w:ascii="Symbol" w:hAnsi="Symbol"/>
      </w:rPr>
    </w:lvl>
    <w:lvl w:ilvl="5" w:tplc="ADCCFE10">
      <w:start w:val="1"/>
      <w:numFmt w:val="bullet"/>
      <w:lvlText w:val=""/>
      <w:lvlJc w:val="left"/>
      <w:pPr>
        <w:ind w:left="720" w:hanging="360"/>
      </w:pPr>
      <w:rPr>
        <w:rFonts w:ascii="Symbol" w:hAnsi="Symbol"/>
      </w:rPr>
    </w:lvl>
    <w:lvl w:ilvl="6" w:tplc="64B6FD90">
      <w:start w:val="1"/>
      <w:numFmt w:val="bullet"/>
      <w:lvlText w:val=""/>
      <w:lvlJc w:val="left"/>
      <w:pPr>
        <w:ind w:left="720" w:hanging="360"/>
      </w:pPr>
      <w:rPr>
        <w:rFonts w:ascii="Symbol" w:hAnsi="Symbol"/>
      </w:rPr>
    </w:lvl>
    <w:lvl w:ilvl="7" w:tplc="24EA7878">
      <w:start w:val="1"/>
      <w:numFmt w:val="bullet"/>
      <w:lvlText w:val=""/>
      <w:lvlJc w:val="left"/>
      <w:pPr>
        <w:ind w:left="720" w:hanging="360"/>
      </w:pPr>
      <w:rPr>
        <w:rFonts w:ascii="Symbol" w:hAnsi="Symbol"/>
      </w:rPr>
    </w:lvl>
    <w:lvl w:ilvl="8" w:tplc="2ECEF4F8">
      <w:start w:val="1"/>
      <w:numFmt w:val="bullet"/>
      <w:lvlText w:val=""/>
      <w:lvlJc w:val="left"/>
      <w:pPr>
        <w:ind w:left="720" w:hanging="360"/>
      </w:pPr>
      <w:rPr>
        <w:rFonts w:ascii="Symbol" w:hAnsi="Symbol"/>
      </w:rPr>
    </w:lvl>
  </w:abstractNum>
  <w:abstractNum w:abstractNumId="30" w15:restartNumberingAfterBreak="0">
    <w:nsid w:val="5D804377"/>
    <w:multiLevelType w:val="hybridMultilevel"/>
    <w:tmpl w:val="D49E6028"/>
    <w:lvl w:ilvl="0" w:tplc="BC245742">
      <w:start w:val="1"/>
      <w:numFmt w:val="bullet"/>
      <w:pStyle w:val="ListParagraph-App-C"/>
      <w:lvlText w:val=""/>
      <w:lvlJc w:val="left"/>
      <w:pPr>
        <w:ind w:left="1080" w:hanging="360"/>
      </w:pPr>
      <w:rPr>
        <w:rFonts w:ascii="Wingdings 2" w:hAnsi="Wingdings 2"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ED42690"/>
    <w:multiLevelType w:val="hybridMultilevel"/>
    <w:tmpl w:val="79343BA0"/>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115192"/>
    <w:multiLevelType w:val="hybridMultilevel"/>
    <w:tmpl w:val="4B849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E66261"/>
    <w:multiLevelType w:val="hybridMultilevel"/>
    <w:tmpl w:val="E96A208C"/>
    <w:lvl w:ilvl="0" w:tplc="922AF5E4">
      <w:start w:val="1"/>
      <w:numFmt w:val="bullet"/>
      <w:pStyle w:val="ListParagraph3"/>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CF7C7A"/>
    <w:multiLevelType w:val="hybridMultilevel"/>
    <w:tmpl w:val="3B744C2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212382"/>
    <w:multiLevelType w:val="hybridMultilevel"/>
    <w:tmpl w:val="F3BCF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9A2D0E"/>
    <w:multiLevelType w:val="hybridMultilevel"/>
    <w:tmpl w:val="37DEA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350114"/>
    <w:multiLevelType w:val="multilevel"/>
    <w:tmpl w:val="14EE6AC6"/>
    <w:styleLink w:val="RFAHowtoList"/>
    <w:lvl w:ilvl="0">
      <w:start w:val="1"/>
      <w:numFmt w:val="lowerLetter"/>
      <w:pStyle w:val="ListParagraph-App-D-E"/>
      <w:lvlText w:val="%1."/>
      <w:lvlJc w:val="left"/>
      <w:pPr>
        <w:ind w:left="720" w:hanging="360"/>
      </w:pPr>
      <w:rPr>
        <w:rFonts w:asciiTheme="minorHAnsi" w:eastAsia="Times New Roman" w:hAnsiTheme="minorHAnsi" w:cs="Times New Roman" w:hint="default"/>
        <w:b w:val="0"/>
        <w:bCs/>
        <w:i w:val="0"/>
        <w:iCs w:val="0"/>
        <w:w w:val="100"/>
        <w:sz w:val="22"/>
        <w:szCs w:val="22"/>
      </w:rPr>
    </w:lvl>
    <w:lvl w:ilvl="1">
      <w:start w:val="1"/>
      <w:numFmt w:val="none"/>
      <w:lvlText w:val="%2"/>
      <w:lvlJc w:val="left"/>
      <w:pPr>
        <w:ind w:left="720" w:firstLine="0"/>
      </w:pPr>
      <w:rPr>
        <w:rFonts w:ascii="Calibri" w:hAnsi="Calibri" w:cs="Times New Roman" w:hint="default"/>
        <w:b w:val="0"/>
        <w:bCs w:val="0"/>
        <w:i w:val="0"/>
        <w:iCs w:val="0"/>
        <w:w w:val="100"/>
        <w:sz w:val="22"/>
        <w:szCs w:val="22"/>
      </w:rPr>
    </w:lvl>
    <w:lvl w:ilvl="2">
      <w:start w:val="1"/>
      <w:numFmt w:val="decimal"/>
      <w:lvlText w:val="%3)"/>
      <w:lvlJc w:val="left"/>
      <w:pPr>
        <w:ind w:left="1440" w:hanging="360"/>
      </w:pPr>
      <w:rPr>
        <w:rFonts w:ascii="Calibri" w:hAnsi="Calibri" w:cs="Times New Roman" w:hint="default"/>
        <w:b w:val="0"/>
        <w:bCs w:val="0"/>
        <w:i w:val="0"/>
        <w:iCs w:val="0"/>
        <w:w w:val="100"/>
        <w:sz w:val="22"/>
        <w:szCs w:val="22"/>
        <w:lang w:val="en-US" w:eastAsia="en-US" w:bidi="ar-SA"/>
      </w:rPr>
    </w:lvl>
    <w:lvl w:ilvl="3">
      <w:start w:val="1"/>
      <w:numFmt w:val="lowerLetter"/>
      <w:lvlText w:val="%4)"/>
      <w:lvlJc w:val="left"/>
      <w:pPr>
        <w:ind w:left="2160" w:hanging="360"/>
      </w:pPr>
      <w:rPr>
        <w:rFonts w:ascii="Calibri" w:hAnsi="Calibri" w:hint="default"/>
        <w:lang w:val="en-US" w:eastAsia="en-US" w:bidi="ar-SA"/>
      </w:rPr>
    </w:lvl>
    <w:lvl w:ilvl="4">
      <w:numFmt w:val="none"/>
      <w:lvlText w:val="(1)"/>
      <w:lvlJc w:val="left"/>
      <w:pPr>
        <w:ind w:left="2880" w:hanging="360"/>
      </w:pPr>
      <w:rPr>
        <w:rFonts w:ascii="Calibri" w:hAnsi="Calibri" w:hint="default"/>
        <w:lang w:val="en-US" w:eastAsia="en-US" w:bidi="ar-SA"/>
      </w:rPr>
    </w:lvl>
    <w:lvl w:ilvl="5">
      <w:start w:val="1"/>
      <w:numFmt w:val="lowerLetter"/>
      <w:lvlText w:val="(%6)"/>
      <w:lvlJc w:val="left"/>
      <w:pPr>
        <w:ind w:left="3600" w:hanging="360"/>
      </w:pPr>
      <w:rPr>
        <w:rFonts w:ascii="Calibri" w:hAnsi="Calibri" w:hint="default"/>
        <w:lang w:val="en-US" w:eastAsia="en-US" w:bidi="ar-SA"/>
      </w:rPr>
    </w:lvl>
    <w:lvl w:ilvl="6">
      <w:numFmt w:val="bullet"/>
      <w:lvlText w:val=""/>
      <w:lvlJc w:val="left"/>
      <w:pPr>
        <w:ind w:left="4320" w:hanging="360"/>
      </w:pPr>
      <w:rPr>
        <w:rFonts w:ascii="Wingdings 3" w:hAnsi="Wingdings 3" w:hint="default"/>
        <w:lang w:val="en-US" w:eastAsia="en-US" w:bidi="ar-SA"/>
      </w:rPr>
    </w:lvl>
    <w:lvl w:ilvl="7">
      <w:numFmt w:val="bullet"/>
      <w:lvlText w:val=""/>
      <w:lvlJc w:val="left"/>
      <w:pPr>
        <w:ind w:left="5040" w:hanging="360"/>
      </w:pPr>
      <w:rPr>
        <w:rFonts w:ascii="Symbol" w:hAnsi="Symbol" w:hint="default"/>
        <w:lang w:val="en-US" w:eastAsia="en-US" w:bidi="ar-SA"/>
      </w:rPr>
    </w:lvl>
    <w:lvl w:ilvl="8">
      <w:numFmt w:val="bullet"/>
      <w:lvlText w:val="o"/>
      <w:lvlJc w:val="left"/>
      <w:pPr>
        <w:ind w:left="5760" w:hanging="360"/>
      </w:pPr>
      <w:rPr>
        <w:rFonts w:ascii="Courier New" w:hAnsi="Courier New" w:hint="default"/>
        <w:lang w:val="en-US" w:eastAsia="en-US" w:bidi="ar-SA"/>
      </w:rPr>
    </w:lvl>
  </w:abstractNum>
  <w:abstractNum w:abstractNumId="38" w15:restartNumberingAfterBreak="0">
    <w:nsid w:val="735B3049"/>
    <w:multiLevelType w:val="hybridMultilevel"/>
    <w:tmpl w:val="2332A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2408459">
    <w:abstractNumId w:val="35"/>
  </w:num>
  <w:num w:numId="2" w16cid:durableId="511574527">
    <w:abstractNumId w:val="26"/>
  </w:num>
  <w:num w:numId="3" w16cid:durableId="1021202354">
    <w:abstractNumId w:val="7"/>
  </w:num>
  <w:num w:numId="4" w16cid:durableId="109663414">
    <w:abstractNumId w:val="10"/>
  </w:num>
  <w:num w:numId="5" w16cid:durableId="327558027">
    <w:abstractNumId w:val="31"/>
  </w:num>
  <w:num w:numId="6" w16cid:durableId="1266303101">
    <w:abstractNumId w:val="11"/>
  </w:num>
  <w:num w:numId="7" w16cid:durableId="1872449640">
    <w:abstractNumId w:val="34"/>
  </w:num>
  <w:num w:numId="8" w16cid:durableId="10188619">
    <w:abstractNumId w:val="27"/>
  </w:num>
  <w:num w:numId="9" w16cid:durableId="1367557736">
    <w:abstractNumId w:val="33"/>
  </w:num>
  <w:num w:numId="10" w16cid:durableId="1205555770">
    <w:abstractNumId w:val="17"/>
  </w:num>
  <w:num w:numId="11" w16cid:durableId="69545383">
    <w:abstractNumId w:val="12"/>
  </w:num>
  <w:num w:numId="12" w16cid:durableId="1782454358">
    <w:abstractNumId w:val="28"/>
  </w:num>
  <w:num w:numId="13" w16cid:durableId="24984776">
    <w:abstractNumId w:val="3"/>
  </w:num>
  <w:num w:numId="14" w16cid:durableId="921108643">
    <w:abstractNumId w:val="6"/>
  </w:num>
  <w:num w:numId="15" w16cid:durableId="2103599361">
    <w:abstractNumId w:val="18"/>
  </w:num>
  <w:num w:numId="16" w16cid:durableId="1183742795">
    <w:abstractNumId w:val="37"/>
  </w:num>
  <w:num w:numId="17" w16cid:durableId="811563534">
    <w:abstractNumId w:val="13"/>
  </w:num>
  <w:num w:numId="18" w16cid:durableId="518784598">
    <w:abstractNumId w:val="22"/>
  </w:num>
  <w:num w:numId="19" w16cid:durableId="1471246919">
    <w:abstractNumId w:val="24"/>
  </w:num>
  <w:num w:numId="20" w16cid:durableId="1462073709">
    <w:abstractNumId w:val="25"/>
  </w:num>
  <w:num w:numId="21" w16cid:durableId="1255892743">
    <w:abstractNumId w:val="21"/>
  </w:num>
  <w:num w:numId="22" w16cid:durableId="1203981058">
    <w:abstractNumId w:val="15"/>
  </w:num>
  <w:num w:numId="23" w16cid:durableId="1092631185">
    <w:abstractNumId w:val="2"/>
  </w:num>
  <w:num w:numId="24" w16cid:durableId="615603048">
    <w:abstractNumId w:val="19"/>
  </w:num>
  <w:num w:numId="25" w16cid:durableId="439683693">
    <w:abstractNumId w:val="4"/>
  </w:num>
  <w:num w:numId="26" w16cid:durableId="1553538382">
    <w:abstractNumId w:val="14"/>
  </w:num>
  <w:num w:numId="27" w16cid:durableId="1691485803">
    <w:abstractNumId w:val="32"/>
  </w:num>
  <w:num w:numId="28" w16cid:durableId="1914268975">
    <w:abstractNumId w:val="9"/>
  </w:num>
  <w:num w:numId="29" w16cid:durableId="984815590">
    <w:abstractNumId w:val="23"/>
  </w:num>
  <w:num w:numId="30" w16cid:durableId="1619796527">
    <w:abstractNumId w:val="38"/>
  </w:num>
  <w:num w:numId="31" w16cid:durableId="777330756">
    <w:abstractNumId w:val="16"/>
  </w:num>
  <w:num w:numId="32" w16cid:durableId="213010136">
    <w:abstractNumId w:val="36"/>
  </w:num>
  <w:num w:numId="33" w16cid:durableId="267809239">
    <w:abstractNumId w:val="0"/>
  </w:num>
  <w:num w:numId="34" w16cid:durableId="89589027">
    <w:abstractNumId w:val="8"/>
  </w:num>
  <w:num w:numId="35" w16cid:durableId="653602168">
    <w:abstractNumId w:val="29"/>
  </w:num>
  <w:num w:numId="36" w16cid:durableId="546989087">
    <w:abstractNumId w:val="20"/>
  </w:num>
  <w:num w:numId="37" w16cid:durableId="1249386677">
    <w:abstractNumId w:val="1"/>
  </w:num>
  <w:num w:numId="38" w16cid:durableId="431632332">
    <w:abstractNumId w:val="30"/>
  </w:num>
  <w:num w:numId="39" w16cid:durableId="1914898993">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lvlOverride w:ilvl="7"/>
    <w:lvlOverride w:ilvl="8"/>
  </w:num>
  <w:num w:numId="40" w16cid:durableId="235014801">
    <w:abstractNumId w:val="13"/>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lvlOverride w:ilvl="7"/>
    <w:lvlOverride w:ilvl="8"/>
  </w:num>
  <w:num w:numId="41" w16cid:durableId="35738015">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450"/>
    <w:rsid w:val="00000E40"/>
    <w:rsid w:val="00007B5F"/>
    <w:rsid w:val="000153EE"/>
    <w:rsid w:val="00017129"/>
    <w:rsid w:val="00027E75"/>
    <w:rsid w:val="00050D0E"/>
    <w:rsid w:val="00052673"/>
    <w:rsid w:val="0006722C"/>
    <w:rsid w:val="00067C81"/>
    <w:rsid w:val="0008090C"/>
    <w:rsid w:val="0008496D"/>
    <w:rsid w:val="0008538C"/>
    <w:rsid w:val="00091015"/>
    <w:rsid w:val="00096BFE"/>
    <w:rsid w:val="000A5BB8"/>
    <w:rsid w:val="000C2C47"/>
    <w:rsid w:val="000C3DC6"/>
    <w:rsid w:val="000D6B6B"/>
    <w:rsid w:val="000F2522"/>
    <w:rsid w:val="000F6639"/>
    <w:rsid w:val="001025F3"/>
    <w:rsid w:val="001040E9"/>
    <w:rsid w:val="0011542D"/>
    <w:rsid w:val="00125362"/>
    <w:rsid w:val="00125ACF"/>
    <w:rsid w:val="001331B0"/>
    <w:rsid w:val="001521EC"/>
    <w:rsid w:val="001622B1"/>
    <w:rsid w:val="00176664"/>
    <w:rsid w:val="001836C8"/>
    <w:rsid w:val="00193A04"/>
    <w:rsid w:val="001A0492"/>
    <w:rsid w:val="001B7F09"/>
    <w:rsid w:val="001C4362"/>
    <w:rsid w:val="001D7650"/>
    <w:rsid w:val="001E2C05"/>
    <w:rsid w:val="001E74B0"/>
    <w:rsid w:val="001F6DF7"/>
    <w:rsid w:val="001F70A6"/>
    <w:rsid w:val="0020410A"/>
    <w:rsid w:val="00221015"/>
    <w:rsid w:val="002223E5"/>
    <w:rsid w:val="002267D1"/>
    <w:rsid w:val="00233678"/>
    <w:rsid w:val="00236446"/>
    <w:rsid w:val="002402CA"/>
    <w:rsid w:val="002427FE"/>
    <w:rsid w:val="00242B63"/>
    <w:rsid w:val="002445D4"/>
    <w:rsid w:val="00245D53"/>
    <w:rsid w:val="00254C27"/>
    <w:rsid w:val="00264CD9"/>
    <w:rsid w:val="002724F1"/>
    <w:rsid w:val="002725DD"/>
    <w:rsid w:val="00272FD8"/>
    <w:rsid w:val="00280472"/>
    <w:rsid w:val="002A55D3"/>
    <w:rsid w:val="002C0A91"/>
    <w:rsid w:val="002C1EF5"/>
    <w:rsid w:val="002D79F8"/>
    <w:rsid w:val="002F2DE2"/>
    <w:rsid w:val="002F395A"/>
    <w:rsid w:val="002F743E"/>
    <w:rsid w:val="002F7C99"/>
    <w:rsid w:val="00300234"/>
    <w:rsid w:val="0030060F"/>
    <w:rsid w:val="00311920"/>
    <w:rsid w:val="003122AE"/>
    <w:rsid w:val="00313897"/>
    <w:rsid w:val="00314E76"/>
    <w:rsid w:val="00333B20"/>
    <w:rsid w:val="00345924"/>
    <w:rsid w:val="003523F3"/>
    <w:rsid w:val="003631E8"/>
    <w:rsid w:val="00371C8B"/>
    <w:rsid w:val="00381375"/>
    <w:rsid w:val="00381EBE"/>
    <w:rsid w:val="00385842"/>
    <w:rsid w:val="0039179D"/>
    <w:rsid w:val="00393EC3"/>
    <w:rsid w:val="003C0D5B"/>
    <w:rsid w:val="003C4008"/>
    <w:rsid w:val="003C55B6"/>
    <w:rsid w:val="003D0B6A"/>
    <w:rsid w:val="003D4701"/>
    <w:rsid w:val="003E32FE"/>
    <w:rsid w:val="003E3822"/>
    <w:rsid w:val="004238D8"/>
    <w:rsid w:val="00424EB6"/>
    <w:rsid w:val="0043574A"/>
    <w:rsid w:val="00440680"/>
    <w:rsid w:val="00451D63"/>
    <w:rsid w:val="004551E0"/>
    <w:rsid w:val="00461BAA"/>
    <w:rsid w:val="0046668A"/>
    <w:rsid w:val="004866D3"/>
    <w:rsid w:val="0049256D"/>
    <w:rsid w:val="00493D6A"/>
    <w:rsid w:val="00497314"/>
    <w:rsid w:val="004B4B7B"/>
    <w:rsid w:val="004B6428"/>
    <w:rsid w:val="004B6843"/>
    <w:rsid w:val="004D2D4C"/>
    <w:rsid w:val="004E3D41"/>
    <w:rsid w:val="004F3E50"/>
    <w:rsid w:val="004F596D"/>
    <w:rsid w:val="00505DDF"/>
    <w:rsid w:val="00515316"/>
    <w:rsid w:val="00525875"/>
    <w:rsid w:val="00530483"/>
    <w:rsid w:val="00532A9E"/>
    <w:rsid w:val="005377B3"/>
    <w:rsid w:val="00542C05"/>
    <w:rsid w:val="0054452A"/>
    <w:rsid w:val="00545D13"/>
    <w:rsid w:val="0055029A"/>
    <w:rsid w:val="005520F7"/>
    <w:rsid w:val="005560C6"/>
    <w:rsid w:val="005568AA"/>
    <w:rsid w:val="005574BC"/>
    <w:rsid w:val="005622D9"/>
    <w:rsid w:val="00564058"/>
    <w:rsid w:val="00566FE6"/>
    <w:rsid w:val="005742D0"/>
    <w:rsid w:val="005758A0"/>
    <w:rsid w:val="0059267C"/>
    <w:rsid w:val="00595A3D"/>
    <w:rsid w:val="005A1A0E"/>
    <w:rsid w:val="005A36EF"/>
    <w:rsid w:val="005B4636"/>
    <w:rsid w:val="005B486F"/>
    <w:rsid w:val="005B7A94"/>
    <w:rsid w:val="005D1CDE"/>
    <w:rsid w:val="005D1FAF"/>
    <w:rsid w:val="005D24D1"/>
    <w:rsid w:val="005D3A23"/>
    <w:rsid w:val="005F24B1"/>
    <w:rsid w:val="00617E52"/>
    <w:rsid w:val="0062120C"/>
    <w:rsid w:val="00625361"/>
    <w:rsid w:val="00631F67"/>
    <w:rsid w:val="00640CB0"/>
    <w:rsid w:val="00642E13"/>
    <w:rsid w:val="0064586C"/>
    <w:rsid w:val="00656422"/>
    <w:rsid w:val="00660C1E"/>
    <w:rsid w:val="006918D6"/>
    <w:rsid w:val="00694132"/>
    <w:rsid w:val="00697571"/>
    <w:rsid w:val="006A0065"/>
    <w:rsid w:val="006C0285"/>
    <w:rsid w:val="006C5B1C"/>
    <w:rsid w:val="006C66F9"/>
    <w:rsid w:val="006D3112"/>
    <w:rsid w:val="006E1CCF"/>
    <w:rsid w:val="006E64CB"/>
    <w:rsid w:val="006F1FF4"/>
    <w:rsid w:val="006F4CBB"/>
    <w:rsid w:val="006F536A"/>
    <w:rsid w:val="007016E8"/>
    <w:rsid w:val="00703B83"/>
    <w:rsid w:val="0070694F"/>
    <w:rsid w:val="00707571"/>
    <w:rsid w:val="007143A7"/>
    <w:rsid w:val="0071515A"/>
    <w:rsid w:val="00720334"/>
    <w:rsid w:val="00736BC0"/>
    <w:rsid w:val="00740B8B"/>
    <w:rsid w:val="00742D14"/>
    <w:rsid w:val="00743D23"/>
    <w:rsid w:val="00750F4E"/>
    <w:rsid w:val="00761BC2"/>
    <w:rsid w:val="00762A61"/>
    <w:rsid w:val="00775D88"/>
    <w:rsid w:val="00785475"/>
    <w:rsid w:val="007914EE"/>
    <w:rsid w:val="00792A26"/>
    <w:rsid w:val="0079412C"/>
    <w:rsid w:val="007947E3"/>
    <w:rsid w:val="00794B91"/>
    <w:rsid w:val="00796ABC"/>
    <w:rsid w:val="007A639E"/>
    <w:rsid w:val="007B1773"/>
    <w:rsid w:val="007C1B96"/>
    <w:rsid w:val="007D470A"/>
    <w:rsid w:val="007E4EEE"/>
    <w:rsid w:val="007E7A6A"/>
    <w:rsid w:val="007F1104"/>
    <w:rsid w:val="007F3501"/>
    <w:rsid w:val="00805B5A"/>
    <w:rsid w:val="00807DEB"/>
    <w:rsid w:val="0083153E"/>
    <w:rsid w:val="00835EE4"/>
    <w:rsid w:val="008370C8"/>
    <w:rsid w:val="00837D9C"/>
    <w:rsid w:val="008611ED"/>
    <w:rsid w:val="00875755"/>
    <w:rsid w:val="008A1C38"/>
    <w:rsid w:val="008A4A4D"/>
    <w:rsid w:val="008A4AA1"/>
    <w:rsid w:val="008B5D2B"/>
    <w:rsid w:val="008C5D53"/>
    <w:rsid w:val="008C5E13"/>
    <w:rsid w:val="008D5BE8"/>
    <w:rsid w:val="008E25D3"/>
    <w:rsid w:val="008F090D"/>
    <w:rsid w:val="00903771"/>
    <w:rsid w:val="009051FB"/>
    <w:rsid w:val="009055C8"/>
    <w:rsid w:val="00907565"/>
    <w:rsid w:val="0091270C"/>
    <w:rsid w:val="0091663C"/>
    <w:rsid w:val="00916674"/>
    <w:rsid w:val="00916C78"/>
    <w:rsid w:val="00916F29"/>
    <w:rsid w:val="00921316"/>
    <w:rsid w:val="009232F6"/>
    <w:rsid w:val="00925F93"/>
    <w:rsid w:val="0092744D"/>
    <w:rsid w:val="00936FA5"/>
    <w:rsid w:val="009372B0"/>
    <w:rsid w:val="00956F61"/>
    <w:rsid w:val="00957ADA"/>
    <w:rsid w:val="009616FB"/>
    <w:rsid w:val="00990BE1"/>
    <w:rsid w:val="009957B9"/>
    <w:rsid w:val="00997C71"/>
    <w:rsid w:val="009A004F"/>
    <w:rsid w:val="009B1450"/>
    <w:rsid w:val="009B29C9"/>
    <w:rsid w:val="009B7EB6"/>
    <w:rsid w:val="009C68EA"/>
    <w:rsid w:val="009D3DD6"/>
    <w:rsid w:val="009D4679"/>
    <w:rsid w:val="009D6082"/>
    <w:rsid w:val="009D6CEA"/>
    <w:rsid w:val="009E6399"/>
    <w:rsid w:val="009F688A"/>
    <w:rsid w:val="00A0000E"/>
    <w:rsid w:val="00A122D8"/>
    <w:rsid w:val="00A422F9"/>
    <w:rsid w:val="00A5158C"/>
    <w:rsid w:val="00A523C3"/>
    <w:rsid w:val="00A53B34"/>
    <w:rsid w:val="00A611E2"/>
    <w:rsid w:val="00A9218E"/>
    <w:rsid w:val="00A9567F"/>
    <w:rsid w:val="00A96429"/>
    <w:rsid w:val="00AC3C28"/>
    <w:rsid w:val="00AE4E86"/>
    <w:rsid w:val="00AE54FA"/>
    <w:rsid w:val="00AF7DC2"/>
    <w:rsid w:val="00B00C63"/>
    <w:rsid w:val="00B0290C"/>
    <w:rsid w:val="00B1037C"/>
    <w:rsid w:val="00B11074"/>
    <w:rsid w:val="00B14960"/>
    <w:rsid w:val="00B165F1"/>
    <w:rsid w:val="00B23211"/>
    <w:rsid w:val="00B255CB"/>
    <w:rsid w:val="00B30884"/>
    <w:rsid w:val="00B41CA2"/>
    <w:rsid w:val="00B453B3"/>
    <w:rsid w:val="00B52625"/>
    <w:rsid w:val="00B52D27"/>
    <w:rsid w:val="00B56C53"/>
    <w:rsid w:val="00B5754E"/>
    <w:rsid w:val="00B635F4"/>
    <w:rsid w:val="00B642C2"/>
    <w:rsid w:val="00B70D5D"/>
    <w:rsid w:val="00B71F69"/>
    <w:rsid w:val="00B779C6"/>
    <w:rsid w:val="00B77FE4"/>
    <w:rsid w:val="00B815CB"/>
    <w:rsid w:val="00B94C1E"/>
    <w:rsid w:val="00BA4E31"/>
    <w:rsid w:val="00BB188C"/>
    <w:rsid w:val="00BC7E72"/>
    <w:rsid w:val="00BD2875"/>
    <w:rsid w:val="00BD3B00"/>
    <w:rsid w:val="00BE0DC8"/>
    <w:rsid w:val="00BE32D8"/>
    <w:rsid w:val="00BE77E6"/>
    <w:rsid w:val="00BF1416"/>
    <w:rsid w:val="00BF2AD1"/>
    <w:rsid w:val="00BF6322"/>
    <w:rsid w:val="00BF7114"/>
    <w:rsid w:val="00C01430"/>
    <w:rsid w:val="00C047A5"/>
    <w:rsid w:val="00C12F45"/>
    <w:rsid w:val="00C1576C"/>
    <w:rsid w:val="00C22B26"/>
    <w:rsid w:val="00C257BC"/>
    <w:rsid w:val="00C3155E"/>
    <w:rsid w:val="00C31ECC"/>
    <w:rsid w:val="00C33BBE"/>
    <w:rsid w:val="00C4342B"/>
    <w:rsid w:val="00C556A9"/>
    <w:rsid w:val="00C5639F"/>
    <w:rsid w:val="00C56768"/>
    <w:rsid w:val="00C56D19"/>
    <w:rsid w:val="00C657EF"/>
    <w:rsid w:val="00C719F7"/>
    <w:rsid w:val="00C912C3"/>
    <w:rsid w:val="00CA52D8"/>
    <w:rsid w:val="00CB0FAE"/>
    <w:rsid w:val="00CB6EE5"/>
    <w:rsid w:val="00CC14A7"/>
    <w:rsid w:val="00CC2F59"/>
    <w:rsid w:val="00CC3EFB"/>
    <w:rsid w:val="00CC7161"/>
    <w:rsid w:val="00CD4323"/>
    <w:rsid w:val="00CE1DC6"/>
    <w:rsid w:val="00CE314D"/>
    <w:rsid w:val="00CE3F9B"/>
    <w:rsid w:val="00CE5617"/>
    <w:rsid w:val="00CF0B2C"/>
    <w:rsid w:val="00CF79DF"/>
    <w:rsid w:val="00D04765"/>
    <w:rsid w:val="00D20594"/>
    <w:rsid w:val="00D22C59"/>
    <w:rsid w:val="00D369B2"/>
    <w:rsid w:val="00D5257F"/>
    <w:rsid w:val="00D52776"/>
    <w:rsid w:val="00D60919"/>
    <w:rsid w:val="00D62A58"/>
    <w:rsid w:val="00D64B10"/>
    <w:rsid w:val="00D83485"/>
    <w:rsid w:val="00D96A05"/>
    <w:rsid w:val="00DA7F19"/>
    <w:rsid w:val="00DC2E3C"/>
    <w:rsid w:val="00DC72EB"/>
    <w:rsid w:val="00DD418C"/>
    <w:rsid w:val="00DD57BD"/>
    <w:rsid w:val="00DD680C"/>
    <w:rsid w:val="00DE4E01"/>
    <w:rsid w:val="00DF555E"/>
    <w:rsid w:val="00DF79A0"/>
    <w:rsid w:val="00E02418"/>
    <w:rsid w:val="00E02479"/>
    <w:rsid w:val="00E02F43"/>
    <w:rsid w:val="00E124BD"/>
    <w:rsid w:val="00E15630"/>
    <w:rsid w:val="00E2623E"/>
    <w:rsid w:val="00E27E69"/>
    <w:rsid w:val="00E30600"/>
    <w:rsid w:val="00E3158E"/>
    <w:rsid w:val="00E50114"/>
    <w:rsid w:val="00E50213"/>
    <w:rsid w:val="00E52DE7"/>
    <w:rsid w:val="00E53C9C"/>
    <w:rsid w:val="00E85549"/>
    <w:rsid w:val="00E93E37"/>
    <w:rsid w:val="00E946A8"/>
    <w:rsid w:val="00ED1250"/>
    <w:rsid w:val="00EE1A45"/>
    <w:rsid w:val="00EF0768"/>
    <w:rsid w:val="00EF20AA"/>
    <w:rsid w:val="00F014D3"/>
    <w:rsid w:val="00F03170"/>
    <w:rsid w:val="00F24369"/>
    <w:rsid w:val="00F25019"/>
    <w:rsid w:val="00F276A0"/>
    <w:rsid w:val="00F30717"/>
    <w:rsid w:val="00F375B0"/>
    <w:rsid w:val="00F519F1"/>
    <w:rsid w:val="00F60F7D"/>
    <w:rsid w:val="00F622BB"/>
    <w:rsid w:val="00F63A2D"/>
    <w:rsid w:val="00F71996"/>
    <w:rsid w:val="00F74D3B"/>
    <w:rsid w:val="00F97B6F"/>
    <w:rsid w:val="00FA23C6"/>
    <w:rsid w:val="00FA68EF"/>
    <w:rsid w:val="00FA7E56"/>
    <w:rsid w:val="00FB31F5"/>
    <w:rsid w:val="00FB39F8"/>
    <w:rsid w:val="00FB4518"/>
    <w:rsid w:val="00FC1797"/>
    <w:rsid w:val="00FC3B0F"/>
    <w:rsid w:val="00FC4019"/>
    <w:rsid w:val="00FC4885"/>
    <w:rsid w:val="00FC588F"/>
    <w:rsid w:val="00FD7DFB"/>
    <w:rsid w:val="00FE0862"/>
    <w:rsid w:val="00FE34F4"/>
    <w:rsid w:val="00FF413D"/>
    <w:rsid w:val="00FF553B"/>
    <w:rsid w:val="00FF59D0"/>
    <w:rsid w:val="1ADB2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5E4BE"/>
  <w15:chartTrackingRefBased/>
  <w15:docId w15:val="{3940AA52-66ED-408C-8BD5-93C86775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5DD"/>
    <w:pPr>
      <w:spacing w:before="80"/>
    </w:pPr>
  </w:style>
  <w:style w:type="paragraph" w:styleId="Heading1">
    <w:name w:val="heading 1"/>
    <w:basedOn w:val="Normal"/>
    <w:next w:val="Normal"/>
    <w:link w:val="Heading1Char"/>
    <w:uiPriority w:val="9"/>
    <w:qFormat/>
    <w:rsid w:val="005574BC"/>
    <w:pPr>
      <w:keepNext/>
      <w:keepLines/>
      <w:spacing w:before="240" w:after="0"/>
      <w:outlineLvl w:val="0"/>
    </w:pPr>
    <w:rPr>
      <w:rFonts w:ascii="Verdana Pro SemiBold" w:eastAsiaTheme="majorEastAsia" w:hAnsi="Verdana Pro SemiBold" w:cstheme="majorBidi"/>
      <w:sz w:val="30"/>
      <w:szCs w:val="30"/>
    </w:rPr>
  </w:style>
  <w:style w:type="paragraph" w:styleId="Heading2">
    <w:name w:val="heading 2"/>
    <w:basedOn w:val="Normal"/>
    <w:next w:val="Normal"/>
    <w:link w:val="Heading2Char"/>
    <w:uiPriority w:val="9"/>
    <w:unhideWhenUsed/>
    <w:qFormat/>
    <w:rsid w:val="00FC4885"/>
    <w:pPr>
      <w:keepNext/>
      <w:keepLines/>
      <w:spacing w:before="160" w:after="40"/>
      <w:outlineLvl w:val="1"/>
    </w:pPr>
    <w:rPr>
      <w:rFonts w:ascii="Verdana Pro SemiBold" w:eastAsiaTheme="majorEastAsia" w:hAnsi="Verdana Pro SemiBold" w:cstheme="majorBidi"/>
      <w:color w:val="034A30" w:themeColor="text2"/>
      <w:sz w:val="26"/>
      <w:szCs w:val="26"/>
    </w:rPr>
  </w:style>
  <w:style w:type="paragraph" w:styleId="Heading3">
    <w:name w:val="heading 3"/>
    <w:basedOn w:val="Normal"/>
    <w:next w:val="Normal"/>
    <w:link w:val="Heading3Char"/>
    <w:uiPriority w:val="9"/>
    <w:unhideWhenUsed/>
    <w:qFormat/>
    <w:rsid w:val="00C01430"/>
    <w:pPr>
      <w:keepNext/>
      <w:keepLines/>
      <w:spacing w:before="160" w:after="0"/>
      <w:outlineLvl w:val="2"/>
    </w:pPr>
    <w:rPr>
      <w:rFonts w:ascii="Verdana Pro Cond SemiBold" w:eastAsiaTheme="majorEastAsia" w:hAnsi="Verdana Pro Cond SemiBold" w:cstheme="majorBidi"/>
      <w:color w:val="4A3706" w:themeColor="accent1" w:themeShade="7F"/>
      <w:sz w:val="26"/>
      <w:szCs w:val="24"/>
    </w:rPr>
  </w:style>
  <w:style w:type="paragraph" w:styleId="Heading4">
    <w:name w:val="heading 4"/>
    <w:basedOn w:val="Normal"/>
    <w:next w:val="Normal"/>
    <w:link w:val="Heading4Char"/>
    <w:uiPriority w:val="9"/>
    <w:unhideWhenUsed/>
    <w:qFormat/>
    <w:rsid w:val="0020410A"/>
    <w:pPr>
      <w:keepNext/>
      <w:keepLines/>
      <w:spacing w:before="120" w:after="0"/>
      <w:outlineLvl w:val="3"/>
    </w:pPr>
    <w:rPr>
      <w:rFonts w:ascii="Arial Narrow" w:eastAsiaTheme="majorEastAsia" w:hAnsi="Arial Narrow" w:cstheme="majorBidi"/>
      <w:i/>
      <w:iCs/>
      <w:sz w:val="24"/>
    </w:rPr>
  </w:style>
  <w:style w:type="paragraph" w:styleId="Heading5">
    <w:name w:val="heading 5"/>
    <w:basedOn w:val="Normal"/>
    <w:next w:val="Normal"/>
    <w:link w:val="Heading5Char"/>
    <w:uiPriority w:val="9"/>
    <w:unhideWhenUsed/>
    <w:qFormat/>
    <w:rsid w:val="00750F4E"/>
    <w:pPr>
      <w:keepNext/>
      <w:keepLines/>
      <w:spacing w:after="0"/>
      <w:outlineLvl w:val="4"/>
    </w:pPr>
    <w:rPr>
      <w:rFonts w:asciiTheme="majorHAnsi" w:eastAsiaTheme="majorEastAsia" w:hAnsiTheme="majorHAnsi" w:cstheme="majorBidi"/>
      <w:color w:val="705209"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538C"/>
    <w:pPr>
      <w:spacing w:before="40" w:after="4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left w:w="72" w:type="dxa"/>
        <w:right w:w="72" w:type="dxa"/>
      </w:tcMar>
    </w:tcPr>
    <w:tblStylePr w:type="firstRow">
      <w:pPr>
        <w:wordWrap/>
        <w:spacing w:beforeLines="0" w:before="20" w:beforeAutospacing="0" w:afterLines="0" w:after="40" w:afterAutospacing="0" w:line="240" w:lineRule="auto"/>
        <w:ind w:leftChars="0" w:left="0" w:rightChars="0" w:right="0" w:firstLineChars="0" w:firstLine="0"/>
        <w:jc w:val="left"/>
      </w:pPr>
      <w:rPr>
        <w:rFonts w:asciiTheme="minorHAnsi" w:hAnsiTheme="minorHAnsi"/>
        <w:b/>
        <w:sz w:val="22"/>
      </w:rPr>
      <w:tblPr/>
      <w:tcPr>
        <w:vAlign w:val="bottom"/>
      </w:tcPr>
    </w:tblStylePr>
    <w:tblStylePr w:type="lastRow">
      <w:pPr>
        <w:wordWrap/>
        <w:spacing w:beforeLines="0" w:before="20" w:beforeAutospacing="0" w:afterLines="0" w:after="20" w:afterAutospacing="0" w:line="240" w:lineRule="auto"/>
        <w:ind w:leftChars="0" w:left="0" w:rightChars="0" w:right="0" w:firstLineChars="0" w:firstLine="0"/>
        <w:jc w:val="left"/>
      </w:pPr>
    </w:tblStylePr>
  </w:style>
  <w:style w:type="paragraph" w:styleId="ListParagraph">
    <w:name w:val="List Paragraph"/>
    <w:basedOn w:val="Normal"/>
    <w:link w:val="ListParagraphChar"/>
    <w:uiPriority w:val="1"/>
    <w:qFormat/>
    <w:rsid w:val="002724F1"/>
    <w:pPr>
      <w:numPr>
        <w:numId w:val="10"/>
      </w:numPr>
      <w:spacing w:before="60" w:after="60" w:line="240" w:lineRule="auto"/>
    </w:pPr>
  </w:style>
  <w:style w:type="paragraph" w:styleId="BalloonText">
    <w:name w:val="Balloon Text"/>
    <w:basedOn w:val="Normal"/>
    <w:link w:val="BalloonTextChar"/>
    <w:uiPriority w:val="99"/>
    <w:semiHidden/>
    <w:unhideWhenUsed/>
    <w:rsid w:val="008E2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25D3"/>
    <w:rPr>
      <w:rFonts w:ascii="Segoe UI" w:hAnsi="Segoe UI" w:cs="Segoe UI"/>
      <w:sz w:val="18"/>
      <w:szCs w:val="18"/>
    </w:rPr>
  </w:style>
  <w:style w:type="character" w:styleId="CommentReference">
    <w:name w:val="annotation reference"/>
    <w:basedOn w:val="DefaultParagraphFont"/>
    <w:uiPriority w:val="99"/>
    <w:semiHidden/>
    <w:unhideWhenUsed/>
    <w:rsid w:val="00CF0B2C"/>
    <w:rPr>
      <w:sz w:val="16"/>
      <w:szCs w:val="16"/>
    </w:rPr>
  </w:style>
  <w:style w:type="paragraph" w:styleId="CommentText">
    <w:name w:val="annotation text"/>
    <w:basedOn w:val="Normal"/>
    <w:link w:val="CommentTextChar"/>
    <w:uiPriority w:val="99"/>
    <w:unhideWhenUsed/>
    <w:rsid w:val="00CF0B2C"/>
    <w:pPr>
      <w:spacing w:line="240" w:lineRule="auto"/>
    </w:pPr>
    <w:rPr>
      <w:sz w:val="20"/>
      <w:szCs w:val="20"/>
    </w:rPr>
  </w:style>
  <w:style w:type="character" w:customStyle="1" w:styleId="CommentTextChar">
    <w:name w:val="Comment Text Char"/>
    <w:basedOn w:val="DefaultParagraphFont"/>
    <w:link w:val="CommentText"/>
    <w:uiPriority w:val="99"/>
    <w:rsid w:val="00CF0B2C"/>
    <w:rPr>
      <w:sz w:val="20"/>
      <w:szCs w:val="20"/>
    </w:rPr>
  </w:style>
  <w:style w:type="paragraph" w:styleId="CommentSubject">
    <w:name w:val="annotation subject"/>
    <w:basedOn w:val="CommentText"/>
    <w:next w:val="CommentText"/>
    <w:link w:val="CommentSubjectChar"/>
    <w:uiPriority w:val="99"/>
    <w:semiHidden/>
    <w:unhideWhenUsed/>
    <w:rsid w:val="00CF0B2C"/>
    <w:rPr>
      <w:b/>
      <w:bCs/>
    </w:rPr>
  </w:style>
  <w:style w:type="character" w:customStyle="1" w:styleId="CommentSubjectChar">
    <w:name w:val="Comment Subject Char"/>
    <w:basedOn w:val="CommentTextChar"/>
    <w:link w:val="CommentSubject"/>
    <w:uiPriority w:val="99"/>
    <w:semiHidden/>
    <w:rsid w:val="00CF0B2C"/>
    <w:rPr>
      <w:b/>
      <w:bCs/>
      <w:sz w:val="20"/>
      <w:szCs w:val="20"/>
    </w:rPr>
  </w:style>
  <w:style w:type="paragraph" w:customStyle="1" w:styleId="Default">
    <w:name w:val="Default"/>
    <w:rsid w:val="00957AD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255CB"/>
    <w:rPr>
      <w:color w:val="034A30" w:themeColor="text2"/>
      <w:u w:val="single"/>
    </w:rPr>
  </w:style>
  <w:style w:type="character" w:customStyle="1" w:styleId="Heading1Char">
    <w:name w:val="Heading 1 Char"/>
    <w:basedOn w:val="DefaultParagraphFont"/>
    <w:link w:val="Heading1"/>
    <w:uiPriority w:val="9"/>
    <w:rsid w:val="005574BC"/>
    <w:rPr>
      <w:rFonts w:ascii="Verdana Pro SemiBold" w:eastAsiaTheme="majorEastAsia" w:hAnsi="Verdana Pro SemiBold" w:cstheme="majorBidi"/>
      <w:sz w:val="30"/>
      <w:szCs w:val="30"/>
    </w:rPr>
  </w:style>
  <w:style w:type="character" w:customStyle="1" w:styleId="Heading2Char">
    <w:name w:val="Heading 2 Char"/>
    <w:basedOn w:val="DefaultParagraphFont"/>
    <w:link w:val="Heading2"/>
    <w:uiPriority w:val="9"/>
    <w:rsid w:val="00FC4885"/>
    <w:rPr>
      <w:rFonts w:ascii="Verdana Pro SemiBold" w:eastAsiaTheme="majorEastAsia" w:hAnsi="Verdana Pro SemiBold" w:cstheme="majorBidi"/>
      <w:color w:val="034A30" w:themeColor="text2"/>
      <w:sz w:val="26"/>
      <w:szCs w:val="26"/>
    </w:rPr>
  </w:style>
  <w:style w:type="character" w:customStyle="1" w:styleId="ListParagraphChar">
    <w:name w:val="List Paragraph Char"/>
    <w:basedOn w:val="DefaultParagraphFont"/>
    <w:link w:val="ListParagraph"/>
    <w:uiPriority w:val="1"/>
    <w:rsid w:val="002724F1"/>
  </w:style>
  <w:style w:type="character" w:styleId="FootnoteReference">
    <w:name w:val="footnote reference"/>
    <w:basedOn w:val="DefaultParagraphFont"/>
    <w:uiPriority w:val="99"/>
    <w:semiHidden/>
    <w:unhideWhenUsed/>
    <w:rsid w:val="00A0000E"/>
    <w:rPr>
      <w:vertAlign w:val="superscript"/>
    </w:rPr>
  </w:style>
  <w:style w:type="paragraph" w:customStyle="1" w:styleId="indenttext">
    <w:name w:val="indent text"/>
    <w:basedOn w:val="BodyText"/>
    <w:link w:val="indenttextChar"/>
    <w:uiPriority w:val="1"/>
    <w:rsid w:val="00CA52D8"/>
    <w:pPr>
      <w:widowControl w:val="0"/>
      <w:autoSpaceDE w:val="0"/>
      <w:autoSpaceDN w:val="0"/>
      <w:spacing w:before="40" w:after="40"/>
      <w:jc w:val="center"/>
    </w:pPr>
    <w:rPr>
      <w:rFonts w:eastAsia="Calibri" w:cstheme="minorHAnsi"/>
      <w:color w:val="000000" w:themeColor="text1"/>
      <w:lang w:bidi="en-US"/>
    </w:rPr>
  </w:style>
  <w:style w:type="character" w:customStyle="1" w:styleId="indenttextChar">
    <w:name w:val="indent text Char"/>
    <w:basedOn w:val="BodyTextChar"/>
    <w:link w:val="indenttext"/>
    <w:uiPriority w:val="1"/>
    <w:rsid w:val="00CA52D8"/>
    <w:rPr>
      <w:rFonts w:eastAsia="Calibri" w:cstheme="minorHAnsi"/>
      <w:color w:val="000000" w:themeColor="text1"/>
      <w:lang w:bidi="en-US"/>
    </w:rPr>
  </w:style>
  <w:style w:type="paragraph" w:styleId="BodyText">
    <w:name w:val="Body Text"/>
    <w:basedOn w:val="Normal"/>
    <w:link w:val="BodyTextChar"/>
    <w:uiPriority w:val="99"/>
    <w:unhideWhenUsed/>
    <w:rsid w:val="0008090C"/>
    <w:pPr>
      <w:spacing w:before="0" w:after="60" w:line="240" w:lineRule="auto"/>
      <w:ind w:left="720" w:right="720"/>
    </w:pPr>
  </w:style>
  <w:style w:type="character" w:customStyle="1" w:styleId="BodyTextChar">
    <w:name w:val="Body Text Char"/>
    <w:basedOn w:val="DefaultParagraphFont"/>
    <w:link w:val="BodyText"/>
    <w:uiPriority w:val="99"/>
    <w:rsid w:val="0008090C"/>
  </w:style>
  <w:style w:type="character" w:customStyle="1" w:styleId="Heading3Char">
    <w:name w:val="Heading 3 Char"/>
    <w:basedOn w:val="DefaultParagraphFont"/>
    <w:link w:val="Heading3"/>
    <w:uiPriority w:val="9"/>
    <w:rsid w:val="00C01430"/>
    <w:rPr>
      <w:rFonts w:ascii="Verdana Pro Cond SemiBold" w:eastAsiaTheme="majorEastAsia" w:hAnsi="Verdana Pro Cond SemiBold" w:cstheme="majorBidi"/>
      <w:color w:val="4A3706" w:themeColor="accent1" w:themeShade="7F"/>
      <w:sz w:val="26"/>
      <w:szCs w:val="24"/>
    </w:rPr>
  </w:style>
  <w:style w:type="character" w:customStyle="1" w:styleId="Heading4Char">
    <w:name w:val="Heading 4 Char"/>
    <w:basedOn w:val="DefaultParagraphFont"/>
    <w:link w:val="Heading4"/>
    <w:uiPriority w:val="9"/>
    <w:rsid w:val="0020410A"/>
    <w:rPr>
      <w:rFonts w:ascii="Arial Narrow" w:eastAsiaTheme="majorEastAsia" w:hAnsi="Arial Narrow" w:cstheme="majorBidi"/>
      <w:i/>
      <w:iCs/>
      <w:sz w:val="24"/>
    </w:rPr>
  </w:style>
  <w:style w:type="paragraph" w:styleId="TOCHeading">
    <w:name w:val="TOC Heading"/>
    <w:basedOn w:val="Heading1"/>
    <w:next w:val="Normal"/>
    <w:uiPriority w:val="39"/>
    <w:unhideWhenUsed/>
    <w:qFormat/>
    <w:rsid w:val="00B77FE4"/>
    <w:pPr>
      <w:outlineLvl w:val="9"/>
    </w:pPr>
  </w:style>
  <w:style w:type="paragraph" w:styleId="TOC1">
    <w:name w:val="toc 1"/>
    <w:basedOn w:val="Normal"/>
    <w:next w:val="Normal"/>
    <w:autoRedefine/>
    <w:uiPriority w:val="39"/>
    <w:unhideWhenUsed/>
    <w:rsid w:val="00B77FE4"/>
    <w:pPr>
      <w:spacing w:after="100"/>
    </w:pPr>
  </w:style>
  <w:style w:type="paragraph" w:styleId="TOC2">
    <w:name w:val="toc 2"/>
    <w:basedOn w:val="Normal"/>
    <w:next w:val="Normal"/>
    <w:autoRedefine/>
    <w:uiPriority w:val="39"/>
    <w:unhideWhenUsed/>
    <w:rsid w:val="00B77FE4"/>
    <w:pPr>
      <w:spacing w:after="100"/>
      <w:ind w:left="220"/>
    </w:pPr>
  </w:style>
  <w:style w:type="paragraph" w:styleId="TOC3">
    <w:name w:val="toc 3"/>
    <w:basedOn w:val="Normal"/>
    <w:next w:val="Normal"/>
    <w:autoRedefine/>
    <w:uiPriority w:val="39"/>
    <w:unhideWhenUsed/>
    <w:rsid w:val="00B77FE4"/>
    <w:pPr>
      <w:spacing w:after="100"/>
      <w:ind w:left="440"/>
    </w:pPr>
  </w:style>
  <w:style w:type="paragraph" w:styleId="Header">
    <w:name w:val="header"/>
    <w:basedOn w:val="Normal"/>
    <w:link w:val="HeaderChar"/>
    <w:uiPriority w:val="99"/>
    <w:unhideWhenUsed/>
    <w:rsid w:val="00807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DEB"/>
  </w:style>
  <w:style w:type="paragraph" w:styleId="Footer">
    <w:name w:val="footer"/>
    <w:basedOn w:val="Normal"/>
    <w:link w:val="FooterChar"/>
    <w:uiPriority w:val="99"/>
    <w:unhideWhenUsed/>
    <w:rsid w:val="00807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DEB"/>
  </w:style>
  <w:style w:type="paragraph" w:styleId="Revision">
    <w:name w:val="Revision"/>
    <w:hidden/>
    <w:uiPriority w:val="99"/>
    <w:semiHidden/>
    <w:rsid w:val="00C33BBE"/>
    <w:pPr>
      <w:spacing w:after="0" w:line="240" w:lineRule="auto"/>
    </w:pPr>
  </w:style>
  <w:style w:type="character" w:styleId="UnresolvedMention">
    <w:name w:val="Unresolved Mention"/>
    <w:basedOn w:val="DefaultParagraphFont"/>
    <w:uiPriority w:val="99"/>
    <w:semiHidden/>
    <w:unhideWhenUsed/>
    <w:rsid w:val="00B94C1E"/>
    <w:rPr>
      <w:color w:val="605E5C"/>
      <w:shd w:val="clear" w:color="auto" w:fill="E1DFDD"/>
    </w:rPr>
  </w:style>
  <w:style w:type="character" w:customStyle="1" w:styleId="Heading5Char">
    <w:name w:val="Heading 5 Char"/>
    <w:basedOn w:val="DefaultParagraphFont"/>
    <w:link w:val="Heading5"/>
    <w:uiPriority w:val="9"/>
    <w:rsid w:val="00750F4E"/>
    <w:rPr>
      <w:rFonts w:asciiTheme="majorHAnsi" w:eastAsiaTheme="majorEastAsia" w:hAnsiTheme="majorHAnsi" w:cstheme="majorBidi"/>
      <w:color w:val="705209" w:themeColor="accent1" w:themeShade="BF"/>
    </w:rPr>
  </w:style>
  <w:style w:type="paragraph" w:customStyle="1" w:styleId="Appendix-BHeading2">
    <w:name w:val="Appendix-B Heading 2"/>
    <w:basedOn w:val="Heading2"/>
    <w:link w:val="Appendix-BHeading2Char"/>
    <w:qFormat/>
    <w:rsid w:val="00BF7114"/>
    <w:pPr>
      <w:spacing w:before="240" w:after="120" w:line="240" w:lineRule="auto"/>
    </w:pPr>
    <w:rPr>
      <w:rFonts w:ascii="Verdana Pro Cond SemiBold" w:hAnsi="Verdana Pro Cond SemiBold"/>
      <w:i/>
      <w:color w:val="auto"/>
      <w:sz w:val="24"/>
      <w:u w:val="single"/>
    </w:rPr>
  </w:style>
  <w:style w:type="paragraph" w:styleId="Title">
    <w:name w:val="Title"/>
    <w:basedOn w:val="Normal"/>
    <w:next w:val="Normal"/>
    <w:link w:val="TitleChar"/>
    <w:uiPriority w:val="10"/>
    <w:qFormat/>
    <w:rsid w:val="00FC4019"/>
    <w:pPr>
      <w:spacing w:after="240" w:line="300" w:lineRule="auto"/>
      <w:jc w:val="center"/>
    </w:pPr>
    <w:rPr>
      <w:sz w:val="36"/>
    </w:rPr>
  </w:style>
  <w:style w:type="character" w:customStyle="1" w:styleId="TitleChar">
    <w:name w:val="Title Char"/>
    <w:basedOn w:val="DefaultParagraphFont"/>
    <w:link w:val="Title"/>
    <w:uiPriority w:val="10"/>
    <w:rsid w:val="00FC4019"/>
    <w:rPr>
      <w:sz w:val="36"/>
    </w:rPr>
  </w:style>
  <w:style w:type="paragraph" w:styleId="Subtitle">
    <w:name w:val="Subtitle"/>
    <w:basedOn w:val="Normal"/>
    <w:next w:val="Normal"/>
    <w:link w:val="SubtitleChar"/>
    <w:uiPriority w:val="11"/>
    <w:qFormat/>
    <w:rsid w:val="00835EE4"/>
    <w:pPr>
      <w:spacing w:after="360"/>
      <w:jc w:val="center"/>
    </w:pPr>
    <w:rPr>
      <w:b/>
      <w:i/>
      <w:sz w:val="32"/>
      <w:u w:val="single"/>
    </w:rPr>
  </w:style>
  <w:style w:type="character" w:customStyle="1" w:styleId="SubtitleChar">
    <w:name w:val="Subtitle Char"/>
    <w:basedOn w:val="DefaultParagraphFont"/>
    <w:link w:val="Subtitle"/>
    <w:uiPriority w:val="11"/>
    <w:rsid w:val="00835EE4"/>
    <w:rPr>
      <w:b/>
      <w:i/>
      <w:sz w:val="32"/>
      <w:u w:val="single"/>
    </w:rPr>
  </w:style>
  <w:style w:type="paragraph" w:customStyle="1" w:styleId="None-Lockup">
    <w:name w:val="None-Lockup"/>
    <w:link w:val="None-LockupChar"/>
    <w:qFormat/>
    <w:rsid w:val="002D79F8"/>
    <w:pPr>
      <w:spacing w:after="0" w:line="240" w:lineRule="auto"/>
      <w:ind w:left="-1080"/>
    </w:pPr>
  </w:style>
  <w:style w:type="paragraph" w:customStyle="1" w:styleId="Unit-Date">
    <w:name w:val="Unit-Date"/>
    <w:next w:val="Title"/>
    <w:uiPriority w:val="8"/>
    <w:qFormat/>
    <w:rsid w:val="00FC4019"/>
    <w:pPr>
      <w:widowControl w:val="0"/>
      <w:autoSpaceDE w:val="0"/>
      <w:autoSpaceDN w:val="0"/>
      <w:spacing w:before="40" w:after="360" w:line="240" w:lineRule="auto"/>
      <w:ind w:left="-360"/>
    </w:pPr>
    <w:rPr>
      <w:rFonts w:ascii="Source Sans Pro" w:eastAsia="Times New Roman" w:hAnsi="Source Sans Pro" w:cs="Times New Roman"/>
      <w:sz w:val="20"/>
    </w:rPr>
  </w:style>
  <w:style w:type="character" w:customStyle="1" w:styleId="None-LockupChar">
    <w:name w:val="None-Lockup Char"/>
    <w:basedOn w:val="DefaultParagraphFont"/>
    <w:link w:val="None-Lockup"/>
    <w:rsid w:val="002D79F8"/>
  </w:style>
  <w:style w:type="paragraph" w:styleId="NoSpacing">
    <w:name w:val="No Spacing"/>
    <w:uiPriority w:val="1"/>
    <w:qFormat/>
    <w:rsid w:val="00DF555E"/>
    <w:pPr>
      <w:spacing w:after="0" w:line="240" w:lineRule="auto"/>
    </w:pPr>
  </w:style>
  <w:style w:type="paragraph" w:customStyle="1" w:styleId="TableHeader">
    <w:name w:val="Table Header"/>
    <w:basedOn w:val="Normal"/>
    <w:link w:val="TableHeaderChar"/>
    <w:qFormat/>
    <w:rsid w:val="00027E75"/>
    <w:pPr>
      <w:spacing w:after="40" w:line="240" w:lineRule="auto"/>
    </w:pPr>
    <w:rPr>
      <w:rFonts w:ascii="Calibri" w:hAnsi="Calibri"/>
    </w:rPr>
  </w:style>
  <w:style w:type="character" w:styleId="Strong">
    <w:name w:val="Strong"/>
    <w:basedOn w:val="DefaultParagraphFont"/>
    <w:uiPriority w:val="22"/>
    <w:qFormat/>
    <w:rsid w:val="00916C78"/>
    <w:rPr>
      <w:b/>
      <w:bCs/>
    </w:rPr>
  </w:style>
  <w:style w:type="character" w:customStyle="1" w:styleId="TableHeaderChar">
    <w:name w:val="Table Header Char"/>
    <w:basedOn w:val="DefaultParagraphFont"/>
    <w:link w:val="TableHeader"/>
    <w:rsid w:val="00027E75"/>
    <w:rPr>
      <w:rFonts w:ascii="Calibri" w:hAnsi="Calibri"/>
    </w:rPr>
  </w:style>
  <w:style w:type="paragraph" w:customStyle="1" w:styleId="ListParagraph2">
    <w:name w:val="List Paragraph 2"/>
    <w:basedOn w:val="ListParagraph"/>
    <w:qFormat/>
    <w:rsid w:val="00A122D8"/>
    <w:pPr>
      <w:numPr>
        <w:numId w:val="2"/>
      </w:numPr>
    </w:pPr>
    <w:rPr>
      <w:b/>
    </w:rPr>
  </w:style>
  <w:style w:type="character" w:styleId="Emphasis">
    <w:name w:val="Emphasis"/>
    <w:basedOn w:val="DefaultParagraphFont"/>
    <w:uiPriority w:val="20"/>
    <w:qFormat/>
    <w:rsid w:val="005742D0"/>
    <w:rPr>
      <w:i/>
      <w:iCs/>
    </w:rPr>
  </w:style>
  <w:style w:type="paragraph" w:customStyle="1" w:styleId="AppendixHeading">
    <w:name w:val="Appendix Heading"/>
    <w:basedOn w:val="Heading1"/>
    <w:link w:val="AppendixHeadingChar"/>
    <w:qFormat/>
    <w:rsid w:val="002402CA"/>
    <w:pPr>
      <w:spacing w:before="0" w:after="120"/>
      <w:jc w:val="center"/>
    </w:pPr>
    <w:rPr>
      <w:rFonts w:ascii="Verdana Pro Cond" w:hAnsi="Verdana Pro Cond"/>
      <w:color w:val="014556" w:themeColor="accent4"/>
    </w:rPr>
  </w:style>
  <w:style w:type="paragraph" w:customStyle="1" w:styleId="AppendixsubHeading">
    <w:name w:val="Appendix subHeading"/>
    <w:basedOn w:val="Subtitle"/>
    <w:link w:val="AppendixsubHeadingChar"/>
    <w:qFormat/>
    <w:rsid w:val="001040E9"/>
    <w:pPr>
      <w:spacing w:before="40" w:after="80" w:line="240" w:lineRule="auto"/>
    </w:pPr>
    <w:rPr>
      <w:b w:val="0"/>
      <w:i w:val="0"/>
      <w:sz w:val="22"/>
      <w:szCs w:val="23"/>
      <w:u w:val="none"/>
    </w:rPr>
  </w:style>
  <w:style w:type="character" w:customStyle="1" w:styleId="AppendixHeadingChar">
    <w:name w:val="Appendix Heading Char"/>
    <w:basedOn w:val="Heading1Char"/>
    <w:link w:val="AppendixHeading"/>
    <w:rsid w:val="002402CA"/>
    <w:rPr>
      <w:rFonts w:ascii="Verdana Pro Cond" w:eastAsiaTheme="majorEastAsia" w:hAnsi="Verdana Pro Cond" w:cstheme="majorBidi"/>
      <w:color w:val="014556" w:themeColor="accent4"/>
      <w:sz w:val="30"/>
      <w:szCs w:val="30"/>
    </w:rPr>
  </w:style>
  <w:style w:type="paragraph" w:styleId="Caption">
    <w:name w:val="caption"/>
    <w:basedOn w:val="Normal"/>
    <w:next w:val="Normal"/>
    <w:link w:val="CaptionChar"/>
    <w:uiPriority w:val="35"/>
    <w:unhideWhenUsed/>
    <w:qFormat/>
    <w:rsid w:val="00FB39F8"/>
    <w:pPr>
      <w:spacing w:before="20" w:after="200" w:line="228" w:lineRule="auto"/>
      <w:ind w:left="2880" w:right="2160"/>
    </w:pPr>
    <w:rPr>
      <w:i/>
      <w:iCs/>
      <w:color w:val="262626" w:themeColor="text1" w:themeTint="D9"/>
      <w:sz w:val="18"/>
      <w:szCs w:val="18"/>
    </w:rPr>
  </w:style>
  <w:style w:type="character" w:customStyle="1" w:styleId="AppendixsubHeadingChar">
    <w:name w:val="Appendix subHeading Char"/>
    <w:basedOn w:val="SubtitleChar"/>
    <w:link w:val="AppendixsubHeading"/>
    <w:rsid w:val="001040E9"/>
    <w:rPr>
      <w:b w:val="0"/>
      <w:i w:val="0"/>
      <w:sz w:val="32"/>
      <w:szCs w:val="23"/>
      <w:u w:val="single"/>
    </w:rPr>
  </w:style>
  <w:style w:type="paragraph" w:customStyle="1" w:styleId="ListParagraph3">
    <w:name w:val="List Paragraph 3"/>
    <w:basedOn w:val="indenttext"/>
    <w:qFormat/>
    <w:rsid w:val="002F7C99"/>
    <w:pPr>
      <w:numPr>
        <w:numId w:val="9"/>
      </w:numPr>
      <w:spacing w:before="0" w:after="0" w:line="228" w:lineRule="auto"/>
      <w:ind w:left="187" w:right="0" w:hanging="187"/>
      <w:jc w:val="left"/>
    </w:pPr>
    <w:rPr>
      <w:color w:val="auto"/>
      <w:sz w:val="18"/>
      <w:szCs w:val="21"/>
    </w:rPr>
  </w:style>
  <w:style w:type="table" w:styleId="TableList1">
    <w:name w:val="Table List 1"/>
    <w:basedOn w:val="TableNormal"/>
    <w:uiPriority w:val="99"/>
    <w:semiHidden/>
    <w:unhideWhenUsed/>
    <w:rsid w:val="00BB188C"/>
    <w:pPr>
      <w:spacing w:before="20" w:after="20" w:line="240" w:lineRule="auto"/>
      <w:contextualSpacing/>
    </w:pPr>
    <w:rPr>
      <w:sz w:val="20"/>
    </w:rPr>
    <w:tblPr>
      <w:tblStyleRowBandSize w:val="1"/>
      <w:tblBorders>
        <w:top w:val="single" w:sz="4" w:space="0" w:color="auto"/>
        <w:left w:val="single" w:sz="4" w:space="0" w:color="auto"/>
        <w:bottom w:val="single" w:sz="4" w:space="0" w:color="auto"/>
        <w:right w:val="single" w:sz="6" w:space="0" w:color="008080"/>
        <w:insideH w:val="single" w:sz="4" w:space="0" w:color="auto"/>
        <w:insideV w:val="single" w:sz="4" w:space="0" w:color="auto"/>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rongcentered">
    <w:name w:val="strong centered"/>
    <w:link w:val="strongcenteredChar"/>
    <w:qFormat/>
    <w:rsid w:val="00F375B0"/>
    <w:pPr>
      <w:spacing w:before="40" w:after="40" w:line="240" w:lineRule="auto"/>
      <w:jc w:val="center"/>
    </w:pPr>
    <w:rPr>
      <w:b/>
      <w:sz w:val="20"/>
      <w:u w:val="single"/>
    </w:rPr>
  </w:style>
  <w:style w:type="paragraph" w:customStyle="1" w:styleId="AppendixHeading3-IN">
    <w:name w:val="Appendix Heading 3-IN"/>
    <w:basedOn w:val="Heading3"/>
    <w:link w:val="AppendixHeading3-INChar"/>
    <w:qFormat/>
    <w:rsid w:val="004F3E50"/>
    <w:pPr>
      <w:numPr>
        <w:numId w:val="12"/>
      </w:numPr>
      <w:spacing w:before="60" w:after="20" w:line="240" w:lineRule="auto"/>
      <w:ind w:left="576" w:hanging="216"/>
    </w:pPr>
    <w:rPr>
      <w:spacing w:val="-2"/>
      <w:sz w:val="22"/>
    </w:rPr>
  </w:style>
  <w:style w:type="character" w:customStyle="1" w:styleId="strongcenteredChar">
    <w:name w:val="strong centered Char"/>
    <w:basedOn w:val="DefaultParagraphFont"/>
    <w:link w:val="strongcentered"/>
    <w:rsid w:val="00F375B0"/>
    <w:rPr>
      <w:b/>
      <w:sz w:val="20"/>
      <w:u w:val="single"/>
    </w:rPr>
  </w:style>
  <w:style w:type="character" w:customStyle="1" w:styleId="Appendix-BHeading2Char">
    <w:name w:val="Appendix-B Heading 2 Char"/>
    <w:basedOn w:val="Heading2Char"/>
    <w:link w:val="Appendix-BHeading2"/>
    <w:rsid w:val="00BF7114"/>
    <w:rPr>
      <w:rFonts w:ascii="Verdana Pro Cond SemiBold" w:eastAsiaTheme="majorEastAsia" w:hAnsi="Verdana Pro Cond SemiBold" w:cstheme="majorBidi"/>
      <w:i/>
      <w:color w:val="034A30" w:themeColor="text2"/>
      <w:sz w:val="24"/>
      <w:szCs w:val="26"/>
      <w:u w:val="single"/>
    </w:rPr>
  </w:style>
  <w:style w:type="paragraph" w:customStyle="1" w:styleId="AppendixHeading3-part">
    <w:name w:val="Appendix Heading 3-part"/>
    <w:basedOn w:val="AppendixHeading3-IN"/>
    <w:link w:val="AppendixHeading3-partChar"/>
    <w:qFormat/>
    <w:rsid w:val="004F3E50"/>
    <w:pPr>
      <w:numPr>
        <w:numId w:val="13"/>
      </w:numPr>
      <w:ind w:left="576" w:hanging="216"/>
    </w:pPr>
  </w:style>
  <w:style w:type="character" w:customStyle="1" w:styleId="AppendixHeading3-INChar">
    <w:name w:val="Appendix Heading 3-IN Char"/>
    <w:basedOn w:val="Heading3Char"/>
    <w:link w:val="AppendixHeading3-IN"/>
    <w:rsid w:val="004F3E50"/>
    <w:rPr>
      <w:rFonts w:ascii="Verdana Pro Cond SemiBold" w:eastAsiaTheme="majorEastAsia" w:hAnsi="Verdana Pro Cond SemiBold" w:cstheme="majorBidi"/>
      <w:color w:val="4A3706" w:themeColor="accent1" w:themeShade="7F"/>
      <w:spacing w:val="-2"/>
      <w:sz w:val="26"/>
      <w:szCs w:val="24"/>
    </w:rPr>
  </w:style>
  <w:style w:type="character" w:customStyle="1" w:styleId="Emphasis-Strong">
    <w:name w:val="Emphasis-Strong"/>
    <w:basedOn w:val="Strong"/>
    <w:uiPriority w:val="1"/>
    <w:qFormat/>
    <w:rsid w:val="0008090C"/>
    <w:rPr>
      <w:b/>
      <w:bCs/>
      <w:i/>
    </w:rPr>
  </w:style>
  <w:style w:type="character" w:customStyle="1" w:styleId="AppendixHeading3-partChar">
    <w:name w:val="Appendix Heading 3-part Char"/>
    <w:basedOn w:val="AppendixHeading3-INChar"/>
    <w:link w:val="AppendixHeading3-part"/>
    <w:rsid w:val="004F3E50"/>
    <w:rPr>
      <w:rFonts w:ascii="Verdana Pro Cond SemiBold" w:eastAsiaTheme="majorEastAsia" w:hAnsi="Verdana Pro Cond SemiBold" w:cstheme="majorBidi"/>
      <w:color w:val="4A3706" w:themeColor="accent1" w:themeShade="7F"/>
      <w:spacing w:val="-2"/>
      <w:sz w:val="26"/>
      <w:szCs w:val="24"/>
    </w:rPr>
  </w:style>
  <w:style w:type="paragraph" w:customStyle="1" w:styleId="Image">
    <w:name w:val="Image"/>
    <w:link w:val="ImageChar"/>
    <w:qFormat/>
    <w:rsid w:val="00FB39F8"/>
    <w:pPr>
      <w:spacing w:after="0" w:line="240" w:lineRule="auto"/>
      <w:jc w:val="center"/>
    </w:pPr>
  </w:style>
  <w:style w:type="paragraph" w:customStyle="1" w:styleId="Caption3">
    <w:name w:val="Caption 3"/>
    <w:basedOn w:val="Caption"/>
    <w:link w:val="Caption3Char"/>
    <w:qFormat/>
    <w:rsid w:val="00CF79DF"/>
    <w:pPr>
      <w:ind w:left="288" w:right="288"/>
    </w:pPr>
  </w:style>
  <w:style w:type="character" w:customStyle="1" w:styleId="ImageChar">
    <w:name w:val="Image Char"/>
    <w:basedOn w:val="DefaultParagraphFont"/>
    <w:link w:val="Image"/>
    <w:rsid w:val="00FB39F8"/>
  </w:style>
  <w:style w:type="paragraph" w:customStyle="1" w:styleId="AppendixHeading2-">
    <w:name w:val="Appendix Heading 2-#"/>
    <w:basedOn w:val="Appendix-BHeading2"/>
    <w:link w:val="AppendixHeading2-Char"/>
    <w:qFormat/>
    <w:rsid w:val="003E3822"/>
    <w:pPr>
      <w:numPr>
        <w:numId w:val="14"/>
      </w:numPr>
      <w:spacing w:before="180" w:after="60"/>
      <w:ind w:left="360"/>
    </w:pPr>
    <w:rPr>
      <w:i w:val="0"/>
      <w:color w:val="4A3706" w:themeColor="accent1" w:themeShade="80"/>
      <w:u w:val="none"/>
    </w:rPr>
  </w:style>
  <w:style w:type="character" w:customStyle="1" w:styleId="CaptionChar">
    <w:name w:val="Caption Char"/>
    <w:basedOn w:val="DefaultParagraphFont"/>
    <w:link w:val="Caption"/>
    <w:uiPriority w:val="35"/>
    <w:rsid w:val="00CF79DF"/>
    <w:rPr>
      <w:i/>
      <w:iCs/>
      <w:color w:val="262626" w:themeColor="text1" w:themeTint="D9"/>
      <w:sz w:val="18"/>
      <w:szCs w:val="18"/>
    </w:rPr>
  </w:style>
  <w:style w:type="character" w:customStyle="1" w:styleId="Caption3Char">
    <w:name w:val="Caption 3 Char"/>
    <w:basedOn w:val="CaptionChar"/>
    <w:link w:val="Caption3"/>
    <w:rsid w:val="00CF79DF"/>
    <w:rPr>
      <w:i/>
      <w:iCs/>
      <w:color w:val="262626" w:themeColor="text1" w:themeTint="D9"/>
      <w:sz w:val="18"/>
      <w:szCs w:val="18"/>
    </w:rPr>
  </w:style>
  <w:style w:type="character" w:customStyle="1" w:styleId="AppendixHeading2-Char">
    <w:name w:val="Appendix Heading 2-# Char"/>
    <w:basedOn w:val="Appendix-BHeading2Char"/>
    <w:link w:val="AppendixHeading2-"/>
    <w:rsid w:val="003E3822"/>
    <w:rPr>
      <w:rFonts w:ascii="Verdana Pro Cond SemiBold" w:eastAsiaTheme="majorEastAsia" w:hAnsi="Verdana Pro Cond SemiBold" w:cstheme="majorBidi"/>
      <w:i w:val="0"/>
      <w:color w:val="4A3706" w:themeColor="accent1" w:themeShade="80"/>
      <w:sz w:val="24"/>
      <w:szCs w:val="26"/>
      <w:u w:val="single"/>
    </w:rPr>
  </w:style>
  <w:style w:type="numbering" w:customStyle="1" w:styleId="RFAHowtoList">
    <w:name w:val="RFA How to List"/>
    <w:uiPriority w:val="99"/>
    <w:rsid w:val="00CB0FAE"/>
    <w:pPr>
      <w:numPr>
        <w:numId w:val="16"/>
      </w:numPr>
    </w:pPr>
  </w:style>
  <w:style w:type="numbering" w:styleId="1ai">
    <w:name w:val="Outline List 1"/>
    <w:basedOn w:val="NoList"/>
    <w:uiPriority w:val="99"/>
    <w:semiHidden/>
    <w:unhideWhenUsed/>
    <w:rsid w:val="002725DD"/>
    <w:pPr>
      <w:numPr>
        <w:numId w:val="15"/>
      </w:numPr>
    </w:pPr>
  </w:style>
  <w:style w:type="character" w:styleId="IntenseEmphasis">
    <w:name w:val="Intense Emphasis"/>
    <w:basedOn w:val="DefaultParagraphFont"/>
    <w:uiPriority w:val="21"/>
    <w:qFormat/>
    <w:rsid w:val="00566FE6"/>
    <w:rPr>
      <w:i/>
      <w:iCs/>
      <w:color w:val="auto"/>
      <w:u w:val="single"/>
    </w:rPr>
  </w:style>
  <w:style w:type="character" w:customStyle="1" w:styleId="Intense-Strong">
    <w:name w:val="Intense-Strong"/>
    <w:basedOn w:val="Strong"/>
    <w:uiPriority w:val="1"/>
    <w:qFormat/>
    <w:rsid w:val="00E53C9C"/>
    <w:rPr>
      <w:b/>
      <w:bCs/>
      <w:u w:val="single"/>
    </w:rPr>
  </w:style>
  <w:style w:type="paragraph" w:customStyle="1" w:styleId="Appendix-Normal">
    <w:name w:val="Appendix-Normal"/>
    <w:basedOn w:val="Normal"/>
    <w:qFormat/>
    <w:rsid w:val="00BF7114"/>
    <w:pPr>
      <w:spacing w:before="20" w:after="80" w:line="240" w:lineRule="auto"/>
    </w:pPr>
  </w:style>
  <w:style w:type="character" w:styleId="FollowedHyperlink">
    <w:name w:val="FollowedHyperlink"/>
    <w:basedOn w:val="DefaultParagraphFont"/>
    <w:uiPriority w:val="99"/>
    <w:semiHidden/>
    <w:unhideWhenUsed/>
    <w:rsid w:val="006F536A"/>
    <w:rPr>
      <w:color w:val="510C61" w:themeColor="followedHyperlink"/>
      <w:u w:val="single"/>
    </w:rPr>
  </w:style>
  <w:style w:type="paragraph" w:customStyle="1" w:styleId="Normal-App-C">
    <w:name w:val="Normal-App-C"/>
    <w:basedOn w:val="Normal"/>
    <w:qFormat/>
    <w:rsid w:val="00C12F45"/>
    <w:pPr>
      <w:ind w:left="360"/>
    </w:pPr>
  </w:style>
  <w:style w:type="paragraph" w:customStyle="1" w:styleId="Appendix-C-DHeading2">
    <w:name w:val="Appendix-C-D Heading 2"/>
    <w:basedOn w:val="Appendix-BHeading2"/>
    <w:qFormat/>
    <w:rsid w:val="00C12F45"/>
    <w:pPr>
      <w:numPr>
        <w:numId w:val="36"/>
      </w:numPr>
      <w:spacing w:before="180" w:after="60"/>
    </w:pPr>
    <w:rPr>
      <w:i w:val="0"/>
      <w:color w:val="000000" w:themeColor="text1"/>
      <w:sz w:val="22"/>
      <w:u w:val="none"/>
    </w:rPr>
  </w:style>
  <w:style w:type="character" w:customStyle="1" w:styleId="hyperlink-strong">
    <w:name w:val="hyperlink-strong"/>
    <w:basedOn w:val="Hyperlink"/>
    <w:uiPriority w:val="1"/>
    <w:qFormat/>
    <w:rsid w:val="00280472"/>
    <w:rPr>
      <w:b/>
      <w:color w:val="034A30" w:themeColor="text2"/>
      <w:u w:val="single"/>
    </w:rPr>
  </w:style>
  <w:style w:type="paragraph" w:customStyle="1" w:styleId="ListParagraph-App-C">
    <w:name w:val="List Paragraph-App-C"/>
    <w:basedOn w:val="ListParagraph"/>
    <w:qFormat/>
    <w:rsid w:val="000F6639"/>
    <w:pPr>
      <w:numPr>
        <w:numId w:val="38"/>
      </w:numPr>
    </w:pPr>
  </w:style>
  <w:style w:type="paragraph" w:customStyle="1" w:styleId="ListParagraph-App-D-E">
    <w:name w:val="List Paragraph-App-D-E"/>
    <w:basedOn w:val="ListParagraph"/>
    <w:qFormat/>
    <w:rsid w:val="00F519F1"/>
    <w:pPr>
      <w:numPr>
        <w:numId w:val="17"/>
      </w:numPr>
    </w:pPr>
  </w:style>
  <w:style w:type="character" w:styleId="SubtleEmphasis">
    <w:name w:val="Subtle Emphasis"/>
    <w:basedOn w:val="DefaultParagraphFont"/>
    <w:uiPriority w:val="19"/>
    <w:qFormat/>
    <w:rsid w:val="005B4636"/>
    <w:rPr>
      <w:i w:val="0"/>
      <w:iCs/>
      <w:color w:val="auto"/>
      <w:u w:val="single"/>
    </w:rPr>
  </w:style>
  <w:style w:type="character" w:customStyle="1" w:styleId="cf01">
    <w:name w:val="cf01"/>
    <w:basedOn w:val="DefaultParagraphFont"/>
    <w:rsid w:val="00CE561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198135">
      <w:bodyDiv w:val="1"/>
      <w:marLeft w:val="0"/>
      <w:marRight w:val="0"/>
      <w:marTop w:val="0"/>
      <w:marBottom w:val="0"/>
      <w:divBdr>
        <w:top w:val="none" w:sz="0" w:space="0" w:color="auto"/>
        <w:left w:val="none" w:sz="0" w:space="0" w:color="auto"/>
        <w:bottom w:val="none" w:sz="0" w:space="0" w:color="auto"/>
        <w:right w:val="none" w:sz="0" w:space="0" w:color="auto"/>
      </w:divBdr>
    </w:div>
    <w:div w:id="305860028">
      <w:bodyDiv w:val="1"/>
      <w:marLeft w:val="0"/>
      <w:marRight w:val="0"/>
      <w:marTop w:val="0"/>
      <w:marBottom w:val="0"/>
      <w:divBdr>
        <w:top w:val="none" w:sz="0" w:space="0" w:color="auto"/>
        <w:left w:val="none" w:sz="0" w:space="0" w:color="auto"/>
        <w:bottom w:val="none" w:sz="0" w:space="0" w:color="auto"/>
        <w:right w:val="none" w:sz="0" w:space="0" w:color="auto"/>
      </w:divBdr>
    </w:div>
    <w:div w:id="436759330">
      <w:bodyDiv w:val="1"/>
      <w:marLeft w:val="0"/>
      <w:marRight w:val="0"/>
      <w:marTop w:val="0"/>
      <w:marBottom w:val="0"/>
      <w:divBdr>
        <w:top w:val="none" w:sz="0" w:space="0" w:color="auto"/>
        <w:left w:val="none" w:sz="0" w:space="0" w:color="auto"/>
        <w:bottom w:val="none" w:sz="0" w:space="0" w:color="auto"/>
        <w:right w:val="none" w:sz="0" w:space="0" w:color="auto"/>
      </w:divBdr>
    </w:div>
    <w:div w:id="465661447">
      <w:bodyDiv w:val="1"/>
      <w:marLeft w:val="0"/>
      <w:marRight w:val="0"/>
      <w:marTop w:val="0"/>
      <w:marBottom w:val="0"/>
      <w:divBdr>
        <w:top w:val="none" w:sz="0" w:space="0" w:color="auto"/>
        <w:left w:val="none" w:sz="0" w:space="0" w:color="auto"/>
        <w:bottom w:val="none" w:sz="0" w:space="0" w:color="auto"/>
        <w:right w:val="none" w:sz="0" w:space="0" w:color="auto"/>
      </w:divBdr>
    </w:div>
    <w:div w:id="858205721">
      <w:bodyDiv w:val="1"/>
      <w:marLeft w:val="0"/>
      <w:marRight w:val="0"/>
      <w:marTop w:val="0"/>
      <w:marBottom w:val="0"/>
      <w:divBdr>
        <w:top w:val="none" w:sz="0" w:space="0" w:color="auto"/>
        <w:left w:val="none" w:sz="0" w:space="0" w:color="auto"/>
        <w:bottom w:val="none" w:sz="0" w:space="0" w:color="auto"/>
        <w:right w:val="none" w:sz="0" w:space="0" w:color="auto"/>
      </w:divBdr>
    </w:div>
    <w:div w:id="999693151">
      <w:bodyDiv w:val="1"/>
      <w:marLeft w:val="0"/>
      <w:marRight w:val="0"/>
      <w:marTop w:val="0"/>
      <w:marBottom w:val="0"/>
      <w:divBdr>
        <w:top w:val="none" w:sz="0" w:space="0" w:color="auto"/>
        <w:left w:val="none" w:sz="0" w:space="0" w:color="auto"/>
        <w:bottom w:val="none" w:sz="0" w:space="0" w:color="auto"/>
        <w:right w:val="none" w:sz="0" w:space="0" w:color="auto"/>
      </w:divBdr>
    </w:div>
    <w:div w:id="1220171864">
      <w:bodyDiv w:val="1"/>
      <w:marLeft w:val="0"/>
      <w:marRight w:val="0"/>
      <w:marTop w:val="0"/>
      <w:marBottom w:val="0"/>
      <w:divBdr>
        <w:top w:val="none" w:sz="0" w:space="0" w:color="auto"/>
        <w:left w:val="none" w:sz="0" w:space="0" w:color="auto"/>
        <w:bottom w:val="none" w:sz="0" w:space="0" w:color="auto"/>
        <w:right w:val="none" w:sz="0" w:space="0" w:color="auto"/>
      </w:divBdr>
    </w:div>
    <w:div w:id="1742095122">
      <w:bodyDiv w:val="1"/>
      <w:marLeft w:val="0"/>
      <w:marRight w:val="0"/>
      <w:marTop w:val="0"/>
      <w:marBottom w:val="0"/>
      <w:divBdr>
        <w:top w:val="none" w:sz="0" w:space="0" w:color="auto"/>
        <w:left w:val="none" w:sz="0" w:space="0" w:color="auto"/>
        <w:bottom w:val="none" w:sz="0" w:space="0" w:color="auto"/>
        <w:right w:val="none" w:sz="0" w:space="0" w:color="auto"/>
      </w:divBdr>
    </w:div>
    <w:div w:id="1794639949">
      <w:bodyDiv w:val="1"/>
      <w:marLeft w:val="0"/>
      <w:marRight w:val="0"/>
      <w:marTop w:val="0"/>
      <w:marBottom w:val="0"/>
      <w:divBdr>
        <w:top w:val="none" w:sz="0" w:space="0" w:color="auto"/>
        <w:left w:val="none" w:sz="0" w:space="0" w:color="auto"/>
        <w:bottom w:val="none" w:sz="0" w:space="0" w:color="auto"/>
        <w:right w:val="none" w:sz="0" w:space="0" w:color="auto"/>
      </w:divBdr>
    </w:div>
    <w:div w:id="204663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lri.us/action-plan" TargetMode="External"/><Relationship Id="rId18" Type="http://schemas.openxmlformats.org/officeDocument/2006/relationships/hyperlink" Target="mailto:erin.barton@usda.gov" TargetMode="External"/><Relationship Id="rId26" Type="http://schemas.openxmlformats.org/officeDocument/2006/relationships/hyperlink" Target="mailto:ann.dassow@usda.gov" TargetMode="External"/><Relationship Id="rId39" Type="http://schemas.openxmlformats.org/officeDocument/2006/relationships/hyperlink" Target="https://www.grants.gov/web/grants/applicants/organization-registration.html" TargetMode="External"/><Relationship Id="rId21" Type="http://schemas.openxmlformats.org/officeDocument/2006/relationships/hyperlink" Target="mailto:joseph.koloski@usda.gov" TargetMode="External"/><Relationship Id="rId34" Type="http://schemas.openxmlformats.org/officeDocument/2006/relationships/hyperlink" Target="https://www.ers.usda.gov/data-products/county-typology-codes/" TargetMode="External"/><Relationship Id="rId42" Type="http://schemas.openxmlformats.org/officeDocument/2006/relationships/hyperlink" Target="https://www.grants.gov/web/grants/applicants/registration.html" TargetMode="External"/><Relationship Id="rId47" Type="http://schemas.openxmlformats.org/officeDocument/2006/relationships/hyperlink" Target="https://www.grants.gov/web/grants/applicants/adobe-software-%20compatibility.html" TargetMode="External"/><Relationship Id="rId50" Type="http://schemas.openxmlformats.org/officeDocument/2006/relationships/hyperlink" Target="https://www.grants.gov/web/grants/applicants/applicant-training.html"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nvasivespeciesinfo.gov/subject/lists" TargetMode="External"/><Relationship Id="rId17" Type="http://schemas.openxmlformats.org/officeDocument/2006/relationships/hyperlink" Target="mailto:SM.FS.glri@usda.gov" TargetMode="External"/><Relationship Id="rId25" Type="http://schemas.openxmlformats.org/officeDocument/2006/relationships/hyperlink" Target="mailto:christopher.leeseberg@usda.gov" TargetMode="External"/><Relationship Id="rId33" Type="http://schemas.openxmlformats.org/officeDocument/2006/relationships/hyperlink" Target="https://www.whitehouse.gov/briefing-room/presidential-actions/2021/01/20/executive-order-advancing-racial-equity-and-support-for-underserved-communities-through-the-federal-government/" TargetMode="External"/><Relationship Id="rId38" Type="http://schemas.openxmlformats.org/officeDocument/2006/relationships/hyperlink" Target="https://www.epa.gov/ejscreen/overview-demographic-indicators-ejscreen" TargetMode="External"/><Relationship Id="rId46" Type="http://schemas.openxmlformats.org/officeDocument/2006/relationships/hyperlink" Target="https://www.grants.gov/web/grants/applicants/workspace-overview.html" TargetMode="External"/><Relationship Id="rId2" Type="http://schemas.openxmlformats.org/officeDocument/2006/relationships/numbering" Target="numbering.xml"/><Relationship Id="rId16" Type="http://schemas.openxmlformats.org/officeDocument/2006/relationships/hyperlink" Target="https://www.stateforesters.org/forest-action-plans/" TargetMode="External"/><Relationship Id="rId20" Type="http://schemas.openxmlformats.org/officeDocument/2006/relationships/hyperlink" Target="mailto:constance.carpenter@usda.gov" TargetMode="External"/><Relationship Id="rId29" Type="http://schemas.openxmlformats.org/officeDocument/2006/relationships/image" Target="media/image3.jpeg"/><Relationship Id="rId41" Type="http://schemas.openxmlformats.org/officeDocument/2006/relationships/hyperlink" Target="https://www.grants.gov/web/grants/applicants/organization-registration/step-2-register-with-%20sam.htm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rants.gov/learn-grants/grant-policies/omb-uniform-guidance-2014.html" TargetMode="External"/><Relationship Id="rId24" Type="http://schemas.openxmlformats.org/officeDocument/2006/relationships/hyperlink" Target="mailto:John.Greenlee@usda.gov" TargetMode="External"/><Relationship Id="rId32" Type="http://schemas.openxmlformats.org/officeDocument/2006/relationships/hyperlink" Target="https://www.fs.usda.gov/about-agency/equity-action-plan" TargetMode="External"/><Relationship Id="rId37" Type="http://schemas.openxmlformats.org/officeDocument/2006/relationships/hyperlink" Target="https://www.epa.gov/ejscreen" TargetMode="External"/><Relationship Id="rId40" Type="http://schemas.openxmlformats.org/officeDocument/2006/relationships/hyperlink" Target="https://www.grants.gov/web/grants/applicants/organization-registration.html" TargetMode="External"/><Relationship Id="rId45" Type="http://schemas.openxmlformats.org/officeDocument/2006/relationships/hyperlink" Target="https://www.grants.gov/web/grants/applicants/registration/track-role-status.html" TargetMode="External"/><Relationship Id="rId53" Type="http://schemas.openxmlformats.org/officeDocument/2006/relationships/hyperlink" Target="https://gditshared.servicenowservices.com/hhs_grants" TargetMode="External"/><Relationship Id="rId5" Type="http://schemas.openxmlformats.org/officeDocument/2006/relationships/webSettings" Target="webSettings.xml"/><Relationship Id="rId15" Type="http://schemas.openxmlformats.org/officeDocument/2006/relationships/hyperlink" Target="https://www.stateforesters.org/forest-action-plans/" TargetMode="External"/><Relationship Id="rId23" Type="http://schemas.openxmlformats.org/officeDocument/2006/relationships/hyperlink" Target="mailto:gregory.flood@usda.gov" TargetMode="External"/><Relationship Id="rId28" Type="http://schemas.openxmlformats.org/officeDocument/2006/relationships/image" Target="media/image2.jpeg"/><Relationship Id="rId36" Type="http://schemas.openxmlformats.org/officeDocument/2006/relationships/hyperlink" Target="https://www.whitehouse.gov/briefing-room/presidential-actions/2021/01/27/executive-order-on-tackling-the-climate-crisis-at-home-and-abroad/" TargetMode="External"/><Relationship Id="rId49" Type="http://schemas.openxmlformats.org/officeDocument/2006/relationships/hyperlink" Target="https://www.grants.gov/help/html/help/index.htm" TargetMode="External"/><Relationship Id="rId10" Type="http://schemas.openxmlformats.org/officeDocument/2006/relationships/footer" Target="footer2.xml"/><Relationship Id="rId19" Type="http://schemas.openxmlformats.org/officeDocument/2006/relationships/hyperlink" Target="mailto:john.f.kyhl@usda.gov" TargetMode="External"/><Relationship Id="rId31" Type="http://schemas.openxmlformats.org/officeDocument/2006/relationships/hyperlink" Target="https://www.whitehouse.gov/briefing-room/presidential-actions/2021/01/20/executive-order-advancing-racial-equity-and-support-for-underserved-communities-through-the-federal-government/" TargetMode="External"/><Relationship Id="rId44" Type="http://schemas.openxmlformats.org/officeDocument/2006/relationships/hyperlink" Target="https://www.grants.gov/web/grants/applicants/registration/authorize-roles.html" TargetMode="External"/><Relationship Id="rId52" Type="http://schemas.openxmlformats.org/officeDocument/2006/relationships/hyperlink" Target="mailto:support@grants.go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pa.gov/greatlakes/lakewide-action-and-management-plans-great-lakes" TargetMode="External"/><Relationship Id="rId22" Type="http://schemas.openxmlformats.org/officeDocument/2006/relationships/hyperlink" Target="mailto:gina.m.jorgensen@usda.gov" TargetMode="External"/><Relationship Id="rId27" Type="http://schemas.openxmlformats.org/officeDocument/2006/relationships/hyperlink" Target="mailto:delane.strohmeyer@usda.gov" TargetMode="External"/><Relationship Id="rId30" Type="http://schemas.openxmlformats.org/officeDocument/2006/relationships/footer" Target="footer3.xml"/><Relationship Id="rId35" Type="http://schemas.openxmlformats.org/officeDocument/2006/relationships/hyperlink" Target="https://screeningtool.geoplatform.gov/en/" TargetMode="External"/><Relationship Id="rId43" Type="http://schemas.openxmlformats.org/officeDocument/2006/relationships/hyperlink" Target="https://www.grants.gov/web/grants/applicants/registration/add-profile.html" TargetMode="External"/><Relationship Id="rId48" Type="http://schemas.openxmlformats.org/officeDocument/2006/relationships/hyperlink" Target="https://www.grants.gov/web/grants/applicants/track-my-application.html" TargetMode="External"/><Relationship Id="rId8" Type="http://schemas.openxmlformats.org/officeDocument/2006/relationships/image" Target="media/image1.png"/><Relationship Id="rId51" Type="http://schemas.openxmlformats.org/officeDocument/2006/relationships/hyperlink" Target="https://www.grants.gov/support.html"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34A30"/>
      </a:dk2>
      <a:lt2>
        <a:srgbClr val="F8F8F8"/>
      </a:lt2>
      <a:accent1>
        <a:srgbClr val="966F0C"/>
      </a:accent1>
      <a:accent2>
        <a:srgbClr val="F9E24C"/>
      </a:accent2>
      <a:accent3>
        <a:srgbClr val="4A380A"/>
      </a:accent3>
      <a:accent4>
        <a:srgbClr val="014556"/>
      </a:accent4>
      <a:accent5>
        <a:srgbClr val="F9EC96"/>
      </a:accent5>
      <a:accent6>
        <a:srgbClr val="3E0A4A"/>
      </a:accent6>
      <a:hlink>
        <a:srgbClr val="025637"/>
      </a:hlink>
      <a:folHlink>
        <a:srgbClr val="510C6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384AE-93C8-4348-A3E0-F8AFE8CD5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7593</Words>
  <Characters>43284</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Fiscal Year 2023 USDA Forest Service Great Lakes Restoration Initiative (GLRI) Forest Restoration Request for Applications</vt:lpstr>
    </vt:vector>
  </TitlesOfParts>
  <Company>U. S. Forest Service</Company>
  <LinksUpToDate>false</LinksUpToDate>
  <CharactersWithSpaces>50776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2023 USDA Forest Service Great Lakes Restoration Initiative (GLRI) Forest Restoration Request for Applications</dc:title>
  <dc:subject>U.S. Forest Service Request for Applications: Great Lakes Restoration Initiative: Forest Restoration</dc:subject>
  <dc:creator>Barton, Erin - FS, ST. PAUL, MN</dc:creator>
  <cp:keywords>Great Lakes Restoration Initiative, GLRI, Forest Restoration, Applications</cp:keywords>
  <dc:description/>
  <cp:lastModifiedBy>Barton, Erin - FS, MN</cp:lastModifiedBy>
  <cp:revision>4</cp:revision>
  <cp:lastPrinted>2023-04-28T20:57:00Z</cp:lastPrinted>
  <dcterms:created xsi:type="dcterms:W3CDTF">2023-05-12T15:08:00Z</dcterms:created>
  <dcterms:modified xsi:type="dcterms:W3CDTF">2023-08-17T16:20:00Z</dcterms:modified>
</cp:coreProperties>
</file>