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659A8" w14:textId="5451C4C5" w:rsidR="00B61396" w:rsidRPr="00E12FC7" w:rsidRDefault="00B61396" w:rsidP="0023368A">
      <w:pPr>
        <w:shd w:val="clear" w:color="auto" w:fill="FFFFFF"/>
        <w:spacing w:after="0" w:line="240" w:lineRule="auto"/>
        <w:jc w:val="center"/>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U.S. DEPARTMENT OF STATE</w:t>
      </w:r>
      <w:r w:rsidRPr="00E12FC7">
        <w:rPr>
          <w:rFonts w:ascii="Sylfaen" w:eastAsia="Times New Roman" w:hAnsi="Sylfaen" w:cs="Times New Roman"/>
          <w:b/>
          <w:bCs/>
          <w:color w:val="000000" w:themeColor="text1"/>
          <w:sz w:val="24"/>
          <w:szCs w:val="24"/>
          <w:bdr w:val="none" w:sz="0" w:space="0" w:color="auto" w:frame="1"/>
        </w:rPr>
        <w:br/>
        <w:t>U.S. EMBASS</w:t>
      </w:r>
      <w:r w:rsidR="00FA0CF1" w:rsidRPr="00E12FC7">
        <w:rPr>
          <w:rFonts w:ascii="Sylfaen" w:eastAsia="Times New Roman" w:hAnsi="Sylfaen" w:cs="Times New Roman"/>
          <w:b/>
          <w:bCs/>
          <w:color w:val="000000" w:themeColor="text1"/>
          <w:sz w:val="24"/>
          <w:szCs w:val="24"/>
          <w:bdr w:val="none" w:sz="0" w:space="0" w:color="auto" w:frame="1"/>
        </w:rPr>
        <w:t>Y TBILISI</w:t>
      </w:r>
    </w:p>
    <w:p w14:paraId="501A587F" w14:textId="77777777" w:rsidR="0023368A" w:rsidRPr="00E12FC7" w:rsidRDefault="0023368A" w:rsidP="0023368A">
      <w:pPr>
        <w:shd w:val="clear" w:color="auto" w:fill="FFFFFF"/>
        <w:spacing w:after="0" w:line="240" w:lineRule="auto"/>
        <w:jc w:val="center"/>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Notice of Funding Opportunity</w:t>
      </w:r>
    </w:p>
    <w:p w14:paraId="1DC1F181" w14:textId="77777777" w:rsidR="0023368A" w:rsidRPr="00E12FC7" w:rsidRDefault="0023368A" w:rsidP="006E07C9">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p>
    <w:p w14:paraId="345AB4E3" w14:textId="3D0611AE" w:rsidR="00B61396" w:rsidRPr="00E12FC7" w:rsidRDefault="00B61396" w:rsidP="006E07C9">
      <w:pPr>
        <w:shd w:val="clear" w:color="auto" w:fill="FFFFFF"/>
        <w:spacing w:after="0" w:line="240" w:lineRule="auto"/>
        <w:textAlignment w:val="baseline"/>
        <w:rPr>
          <w:rFonts w:ascii="Sylfaen" w:eastAsia="Times New Roman" w:hAnsi="Sylfaen" w:cs="Times New Roman"/>
          <w:i/>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Funding Opportunity Titl</w:t>
      </w:r>
      <w:r w:rsidR="00FA0CF1" w:rsidRPr="00E12FC7">
        <w:rPr>
          <w:rFonts w:ascii="Sylfaen" w:eastAsia="Times New Roman" w:hAnsi="Sylfaen" w:cs="Times New Roman"/>
          <w:b/>
          <w:bCs/>
          <w:color w:val="000000" w:themeColor="text1"/>
          <w:sz w:val="24"/>
          <w:szCs w:val="24"/>
          <w:bdr w:val="none" w:sz="0" w:space="0" w:color="auto" w:frame="1"/>
        </w:rPr>
        <w:t xml:space="preserve">e:             </w:t>
      </w:r>
      <w:r w:rsidR="00B7228D" w:rsidRPr="00E12FC7">
        <w:rPr>
          <w:rFonts w:ascii="Sylfaen" w:hAnsi="Sylfaen" w:cs="Times New Roman"/>
          <w:b/>
          <w:bCs/>
          <w:color w:val="000000" w:themeColor="text1"/>
          <w:sz w:val="24"/>
          <w:szCs w:val="24"/>
        </w:rPr>
        <w:t>Book Translation Program</w:t>
      </w:r>
    </w:p>
    <w:p w14:paraId="649E9DDB" w14:textId="28EE713C" w:rsidR="00B61396" w:rsidRPr="00C254F3" w:rsidRDefault="00B61396" w:rsidP="0E0E6835">
      <w:pPr>
        <w:spacing w:after="0" w:line="240" w:lineRule="auto"/>
        <w:rPr>
          <w:rFonts w:eastAsia="Times New Roman" w:cs="Times New Roman"/>
          <w:b/>
          <w:bCs/>
          <w:color w:val="000000" w:themeColor="text1"/>
          <w:sz w:val="24"/>
          <w:szCs w:val="24"/>
          <w:lang w:val="ka-GE"/>
        </w:rPr>
      </w:pPr>
      <w:r w:rsidRPr="00E12FC7">
        <w:rPr>
          <w:rFonts w:ascii="Sylfaen" w:eastAsia="Times New Roman" w:hAnsi="Sylfaen" w:cs="Times New Roman"/>
          <w:b/>
          <w:bCs/>
          <w:color w:val="000000" w:themeColor="text1"/>
          <w:sz w:val="24"/>
          <w:szCs w:val="24"/>
          <w:bdr w:val="none" w:sz="0" w:space="0" w:color="auto" w:frame="1"/>
        </w:rPr>
        <w:t>Funding Opportunity Number</w:t>
      </w:r>
      <w:r w:rsidR="00FA0CF1" w:rsidRPr="00E12FC7">
        <w:rPr>
          <w:rFonts w:ascii="Sylfaen" w:eastAsia="Times New Roman" w:hAnsi="Sylfaen" w:cs="Times New Roman"/>
          <w:b/>
          <w:bCs/>
          <w:color w:val="000000" w:themeColor="text1"/>
          <w:sz w:val="24"/>
          <w:szCs w:val="24"/>
          <w:bdr w:val="none" w:sz="0" w:space="0" w:color="auto" w:frame="1"/>
        </w:rPr>
        <w:t xml:space="preserve">:       </w:t>
      </w:r>
      <w:r w:rsidR="009E546E" w:rsidRPr="00C254F3">
        <w:rPr>
          <w:rFonts w:ascii="Sylfaen" w:hAnsi="Sylfaen" w:cs="Times New Roman"/>
          <w:b/>
          <w:bCs/>
          <w:color w:val="000000" w:themeColor="text1"/>
          <w:sz w:val="24"/>
          <w:szCs w:val="24"/>
        </w:rPr>
        <w:t>DOS-GEO-2</w:t>
      </w:r>
      <w:r w:rsidR="009E546E" w:rsidRPr="00C254F3">
        <w:rPr>
          <w:rFonts w:ascii="Sylfaen" w:hAnsi="Sylfaen" w:cs="Times New Roman"/>
          <w:b/>
          <w:bCs/>
          <w:color w:val="000000" w:themeColor="text1"/>
          <w:sz w:val="24"/>
          <w:szCs w:val="24"/>
        </w:rPr>
        <w:t>2</w:t>
      </w:r>
      <w:r w:rsidR="009E546E" w:rsidRPr="00C254F3">
        <w:rPr>
          <w:rFonts w:ascii="Sylfaen" w:hAnsi="Sylfaen" w:cs="Times New Roman"/>
          <w:b/>
          <w:bCs/>
          <w:color w:val="000000" w:themeColor="text1"/>
          <w:sz w:val="24"/>
          <w:szCs w:val="24"/>
        </w:rPr>
        <w:t>-002-</w:t>
      </w:r>
      <w:r w:rsidR="00C254F3" w:rsidRPr="00C254F3">
        <w:rPr>
          <w:rFonts w:ascii="Sylfaen" w:hAnsi="Sylfaen" w:cs="Times New Roman"/>
          <w:b/>
          <w:bCs/>
          <w:color w:val="000000" w:themeColor="text1"/>
          <w:sz w:val="24"/>
          <w:szCs w:val="24"/>
        </w:rPr>
        <w:t>12132021</w:t>
      </w:r>
    </w:p>
    <w:p w14:paraId="49EA2D27" w14:textId="0FA81C9E" w:rsidR="00B61396" w:rsidRPr="00E12FC7" w:rsidRDefault="00E956A6" w:rsidP="00676152">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Deadline for</w:t>
      </w:r>
      <w:r w:rsidR="00B61396" w:rsidRPr="00E12FC7">
        <w:rPr>
          <w:rFonts w:ascii="Sylfaen" w:eastAsia="Times New Roman" w:hAnsi="Sylfaen" w:cs="Times New Roman"/>
          <w:b/>
          <w:bCs/>
          <w:color w:val="000000" w:themeColor="text1"/>
          <w:sz w:val="24"/>
          <w:szCs w:val="24"/>
          <w:bdr w:val="none" w:sz="0" w:space="0" w:color="auto" w:frame="1"/>
        </w:rPr>
        <w:t xml:space="preserve"> Application</w:t>
      </w:r>
      <w:r w:rsidR="006E07C9" w:rsidRPr="00E12FC7">
        <w:rPr>
          <w:rFonts w:ascii="Sylfaen" w:eastAsia="Times New Roman" w:hAnsi="Sylfaen" w:cs="Times New Roman"/>
          <w:b/>
          <w:bCs/>
          <w:color w:val="000000" w:themeColor="text1"/>
          <w:sz w:val="24"/>
          <w:szCs w:val="24"/>
          <w:bdr w:val="none" w:sz="0" w:space="0" w:color="auto" w:frame="1"/>
        </w:rPr>
        <w:t>s</w:t>
      </w:r>
      <w:r w:rsidR="00B61396" w:rsidRPr="00E12FC7">
        <w:rPr>
          <w:rFonts w:ascii="Sylfaen" w:eastAsia="Times New Roman" w:hAnsi="Sylfaen" w:cs="Times New Roman"/>
          <w:b/>
          <w:bCs/>
          <w:color w:val="000000" w:themeColor="text1"/>
          <w:sz w:val="24"/>
          <w:szCs w:val="24"/>
          <w:bdr w:val="none" w:sz="0" w:space="0" w:color="auto" w:frame="1"/>
        </w:rPr>
        <w:t xml:space="preserve">: </w:t>
      </w:r>
      <w:r w:rsidRPr="00E12FC7">
        <w:rPr>
          <w:rFonts w:ascii="Sylfaen" w:eastAsia="Times New Roman" w:hAnsi="Sylfaen" w:cs="Times New Roman"/>
          <w:b/>
          <w:bCs/>
          <w:color w:val="000000" w:themeColor="text1"/>
          <w:sz w:val="24"/>
          <w:szCs w:val="24"/>
          <w:bdr w:val="none" w:sz="0" w:space="0" w:color="auto" w:frame="1"/>
        </w:rPr>
        <w:tab/>
      </w:r>
      <w:r w:rsidRPr="00E12FC7">
        <w:rPr>
          <w:rFonts w:ascii="Sylfaen" w:eastAsia="Times New Roman" w:hAnsi="Sylfaen" w:cs="Times New Roman"/>
          <w:b/>
          <w:bCs/>
          <w:color w:val="000000" w:themeColor="text1"/>
          <w:sz w:val="24"/>
          <w:szCs w:val="24"/>
          <w:bdr w:val="none" w:sz="0" w:space="0" w:color="auto" w:frame="1"/>
        </w:rPr>
        <w:tab/>
      </w:r>
      <w:r w:rsidR="0003203B" w:rsidRPr="00E12FC7">
        <w:rPr>
          <w:rFonts w:ascii="Sylfaen" w:eastAsia="Times New Roman" w:hAnsi="Sylfaen" w:cs="Times New Roman"/>
          <w:b/>
          <w:bCs/>
          <w:color w:val="000000" w:themeColor="text1"/>
          <w:sz w:val="24"/>
          <w:szCs w:val="24"/>
          <w:bdr w:val="none" w:sz="0" w:space="0" w:color="auto" w:frame="1"/>
        </w:rPr>
        <w:t>02/10</w:t>
      </w:r>
      <w:r w:rsidR="000F7FA6" w:rsidRPr="00E12FC7">
        <w:rPr>
          <w:rFonts w:ascii="Sylfaen" w:eastAsia="Times New Roman" w:hAnsi="Sylfaen" w:cs="Times New Roman"/>
          <w:b/>
          <w:bCs/>
          <w:color w:val="000000" w:themeColor="text1"/>
          <w:sz w:val="24"/>
          <w:szCs w:val="24"/>
          <w:bdr w:val="none" w:sz="0" w:space="0" w:color="auto" w:frame="1"/>
        </w:rPr>
        <w:t>/2022 and 0</w:t>
      </w:r>
      <w:r w:rsidR="00B54626" w:rsidRPr="00E12FC7">
        <w:rPr>
          <w:rFonts w:ascii="Sylfaen" w:eastAsia="Times New Roman" w:hAnsi="Sylfaen" w:cs="Times New Roman"/>
          <w:b/>
          <w:bCs/>
          <w:color w:val="000000" w:themeColor="text1"/>
          <w:sz w:val="24"/>
          <w:szCs w:val="24"/>
          <w:bdr w:val="none" w:sz="0" w:space="0" w:color="auto" w:frame="1"/>
        </w:rPr>
        <w:t>4</w:t>
      </w:r>
      <w:r w:rsidR="000F7FA6" w:rsidRPr="00E12FC7">
        <w:rPr>
          <w:rFonts w:ascii="Sylfaen" w:eastAsia="Times New Roman" w:hAnsi="Sylfaen" w:cs="Times New Roman"/>
          <w:b/>
          <w:bCs/>
          <w:color w:val="000000" w:themeColor="text1"/>
          <w:sz w:val="24"/>
          <w:szCs w:val="24"/>
          <w:bdr w:val="none" w:sz="0" w:space="0" w:color="auto" w:frame="1"/>
        </w:rPr>
        <w:t>/</w:t>
      </w:r>
      <w:r w:rsidR="001E64A2" w:rsidRPr="00E12FC7">
        <w:rPr>
          <w:rFonts w:ascii="Sylfaen" w:eastAsia="Times New Roman" w:hAnsi="Sylfaen" w:cs="Times New Roman"/>
          <w:b/>
          <w:bCs/>
          <w:color w:val="000000" w:themeColor="text1"/>
          <w:sz w:val="24"/>
          <w:szCs w:val="24"/>
          <w:bdr w:val="none" w:sz="0" w:space="0" w:color="auto" w:frame="1"/>
        </w:rPr>
        <w:t>1</w:t>
      </w:r>
      <w:r w:rsidR="00B54626" w:rsidRPr="00E12FC7">
        <w:rPr>
          <w:rFonts w:ascii="Sylfaen" w:eastAsia="Times New Roman" w:hAnsi="Sylfaen" w:cs="Times New Roman"/>
          <w:b/>
          <w:bCs/>
          <w:color w:val="000000" w:themeColor="text1"/>
          <w:sz w:val="24"/>
          <w:szCs w:val="24"/>
          <w:bdr w:val="none" w:sz="0" w:space="0" w:color="auto" w:frame="1"/>
        </w:rPr>
        <w:t>3</w:t>
      </w:r>
      <w:r w:rsidR="000F7FA6" w:rsidRPr="00E12FC7">
        <w:rPr>
          <w:rFonts w:ascii="Sylfaen" w:eastAsia="Times New Roman" w:hAnsi="Sylfaen" w:cs="Times New Roman"/>
          <w:b/>
          <w:bCs/>
          <w:color w:val="000000" w:themeColor="text1"/>
          <w:sz w:val="24"/>
          <w:szCs w:val="24"/>
          <w:bdr w:val="none" w:sz="0" w:space="0" w:color="auto" w:frame="1"/>
        </w:rPr>
        <w:t>/2022</w:t>
      </w:r>
    </w:p>
    <w:p w14:paraId="37D303AA" w14:textId="4D345D5E" w:rsidR="00E956A6" w:rsidRPr="00E12FC7" w:rsidRDefault="3804DC69" w:rsidP="0482298A">
      <w:pPr>
        <w:shd w:val="clear" w:color="auto" w:fill="FFFFFF" w:themeFill="background1"/>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Assistance Listing Number</w:t>
      </w:r>
      <w:r w:rsidR="00497DCA" w:rsidRPr="00E12FC7">
        <w:rPr>
          <w:rFonts w:ascii="Sylfaen" w:eastAsia="Times New Roman" w:hAnsi="Sylfaen" w:cs="Times New Roman"/>
          <w:b/>
          <w:bCs/>
          <w:color w:val="000000" w:themeColor="text1"/>
          <w:sz w:val="24"/>
          <w:szCs w:val="24"/>
          <w:bdr w:val="none" w:sz="0" w:space="0" w:color="auto" w:frame="1"/>
        </w:rPr>
        <w:t>: </w:t>
      </w:r>
      <w:r w:rsidR="00497DCA" w:rsidRPr="00E12FC7">
        <w:rPr>
          <w:rFonts w:ascii="Sylfaen" w:eastAsia="Times New Roman" w:hAnsi="Sylfaen" w:cs="Times New Roman"/>
          <w:b/>
          <w:bCs/>
          <w:color w:val="000000" w:themeColor="text1"/>
          <w:sz w:val="24"/>
          <w:szCs w:val="24"/>
          <w:bdr w:val="none" w:sz="0" w:space="0" w:color="auto" w:frame="1"/>
        </w:rPr>
        <w:tab/>
      </w:r>
      <w:r w:rsidR="00480A23">
        <w:rPr>
          <w:rFonts w:ascii="Sylfaen" w:eastAsia="Times New Roman" w:hAnsi="Sylfaen" w:cs="Times New Roman"/>
          <w:b/>
          <w:bCs/>
          <w:color w:val="000000" w:themeColor="text1"/>
          <w:sz w:val="24"/>
          <w:szCs w:val="24"/>
          <w:bdr w:val="none" w:sz="0" w:space="0" w:color="auto" w:frame="1"/>
        </w:rPr>
        <w:tab/>
      </w:r>
      <w:r w:rsidR="00FA0CF1" w:rsidRPr="00E12FC7">
        <w:rPr>
          <w:rFonts w:ascii="Sylfaen" w:eastAsia="Times New Roman" w:hAnsi="Sylfaen" w:cs="Times New Roman"/>
          <w:b/>
          <w:bCs/>
          <w:color w:val="000000" w:themeColor="text1"/>
          <w:sz w:val="24"/>
          <w:szCs w:val="24"/>
          <w:bdr w:val="none" w:sz="0" w:space="0" w:color="auto" w:frame="1"/>
        </w:rPr>
        <w:t>19.900</w:t>
      </w:r>
      <w:r w:rsidR="457B60F8" w:rsidRPr="00E12FC7">
        <w:rPr>
          <w:rFonts w:ascii="Sylfaen" w:eastAsia="Times New Roman" w:hAnsi="Sylfaen" w:cs="Times New Roman"/>
          <w:b/>
          <w:bCs/>
          <w:color w:val="000000" w:themeColor="text1"/>
          <w:sz w:val="24"/>
          <w:szCs w:val="24"/>
          <w:bdr w:val="none" w:sz="0" w:space="0" w:color="auto" w:frame="1"/>
        </w:rPr>
        <w:t xml:space="preserve"> -- AEECA/ESF PD Programs</w:t>
      </w:r>
    </w:p>
    <w:p w14:paraId="35554EC5" w14:textId="20649EA3" w:rsidR="004653B3" w:rsidRPr="00E12FC7" w:rsidRDefault="008F0AB2" w:rsidP="227C945D">
      <w:pPr>
        <w:shd w:val="clear" w:color="auto" w:fill="FFFFFF" w:themeFill="background1"/>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 xml:space="preserve">Total Amount Available: </w:t>
      </w:r>
      <w:r w:rsidRPr="00E12FC7">
        <w:rPr>
          <w:rFonts w:ascii="Sylfaen" w:eastAsia="Times New Roman" w:hAnsi="Sylfaen" w:cs="Times New Roman"/>
          <w:b/>
          <w:bCs/>
          <w:color w:val="000000" w:themeColor="text1"/>
          <w:sz w:val="24"/>
          <w:szCs w:val="24"/>
          <w:bdr w:val="none" w:sz="0" w:space="0" w:color="auto" w:frame="1"/>
        </w:rPr>
        <w:tab/>
      </w:r>
      <w:r w:rsidRPr="00E12FC7">
        <w:rPr>
          <w:rFonts w:ascii="Sylfaen" w:eastAsia="Times New Roman" w:hAnsi="Sylfaen" w:cs="Times New Roman"/>
          <w:b/>
          <w:bCs/>
          <w:color w:val="000000" w:themeColor="text1"/>
          <w:sz w:val="24"/>
          <w:szCs w:val="24"/>
          <w:bdr w:val="none" w:sz="0" w:space="0" w:color="auto" w:frame="1"/>
        </w:rPr>
        <w:tab/>
        <w:t>$</w:t>
      </w:r>
      <w:r w:rsidR="1E948A43" w:rsidRPr="00E12FC7">
        <w:rPr>
          <w:rFonts w:ascii="Sylfaen" w:eastAsia="Times New Roman" w:hAnsi="Sylfaen" w:cs="Times New Roman"/>
          <w:b/>
          <w:bCs/>
          <w:color w:val="000000" w:themeColor="text1"/>
          <w:sz w:val="24"/>
          <w:szCs w:val="24"/>
          <w:bdr w:val="none" w:sz="0" w:space="0" w:color="auto" w:frame="1"/>
        </w:rPr>
        <w:t>100</w:t>
      </w:r>
      <w:r w:rsidR="00E4387D" w:rsidRPr="00E12FC7">
        <w:rPr>
          <w:rFonts w:ascii="Sylfaen" w:eastAsia="Times New Roman" w:hAnsi="Sylfaen" w:cs="Times New Roman"/>
          <w:b/>
          <w:bCs/>
          <w:color w:val="000000" w:themeColor="text1"/>
          <w:sz w:val="24"/>
          <w:szCs w:val="24"/>
          <w:bdr w:val="none" w:sz="0" w:space="0" w:color="auto" w:frame="1"/>
        </w:rPr>
        <w:t>,000</w:t>
      </w:r>
    </w:p>
    <w:p w14:paraId="163A01D4" w14:textId="494FD71A" w:rsidR="00E4387D" w:rsidRPr="00E12FC7" w:rsidRDefault="00E4387D" w:rsidP="0E0E6835">
      <w:pPr>
        <w:shd w:val="clear" w:color="auto" w:fill="FFFFFF" w:themeFill="background1"/>
        <w:spacing w:after="0" w:line="240" w:lineRule="auto"/>
        <w:textAlignment w:val="baseline"/>
        <w:rPr>
          <w:rFonts w:ascii="Sylfaen" w:eastAsia="Times New Roman" w:hAnsi="Sylfaen" w:cs="Times New Roman"/>
          <w:b/>
          <w:bCs/>
          <w:color w:val="000000" w:themeColor="text1"/>
          <w:sz w:val="24"/>
          <w:szCs w:val="24"/>
          <w:bdr w:val="none" w:sz="0" w:space="0" w:color="auto" w:frame="1"/>
        </w:rPr>
      </w:pPr>
    </w:p>
    <w:p w14:paraId="4C82C107" w14:textId="41FB2F54" w:rsidR="00E4387D" w:rsidRPr="00E12FC7" w:rsidRDefault="00E956A6" w:rsidP="00E4387D">
      <w:pPr>
        <w:pStyle w:val="NormalWeb"/>
        <w:tabs>
          <w:tab w:val="left" w:pos="1080"/>
        </w:tabs>
        <w:spacing w:line="276" w:lineRule="auto"/>
        <w:rPr>
          <w:rFonts w:ascii="Sylfaen" w:eastAsia="Times New Roman" w:hAnsi="Sylfaen"/>
          <w:b/>
          <w:bCs/>
          <w:color w:val="000000" w:themeColor="text1"/>
          <w:sz w:val="24"/>
          <w:szCs w:val="24"/>
          <w:bdr w:val="none" w:sz="0" w:space="0" w:color="auto" w:frame="1"/>
        </w:rPr>
      </w:pPr>
      <w:r w:rsidRPr="00E12FC7">
        <w:rPr>
          <w:rFonts w:ascii="Sylfaen" w:eastAsia="Times New Roman" w:hAnsi="Sylfaen"/>
          <w:b/>
          <w:bCs/>
          <w:color w:val="000000" w:themeColor="text1"/>
          <w:sz w:val="24"/>
          <w:szCs w:val="24"/>
          <w:bdr w:val="none" w:sz="0" w:space="0" w:color="auto" w:frame="1"/>
        </w:rPr>
        <w:t>A</w:t>
      </w:r>
      <w:r w:rsidR="00B61396" w:rsidRPr="00E12FC7">
        <w:rPr>
          <w:rFonts w:ascii="Sylfaen" w:eastAsia="Times New Roman" w:hAnsi="Sylfaen"/>
          <w:b/>
          <w:bCs/>
          <w:color w:val="000000" w:themeColor="text1"/>
          <w:sz w:val="24"/>
          <w:szCs w:val="24"/>
          <w:bdr w:val="none" w:sz="0" w:space="0" w:color="auto" w:frame="1"/>
        </w:rPr>
        <w:t xml:space="preserve">. </w:t>
      </w:r>
      <w:r w:rsidR="006E07C9" w:rsidRPr="00E12FC7">
        <w:rPr>
          <w:rFonts w:ascii="Sylfaen" w:eastAsia="Times New Roman" w:hAnsi="Sylfaen"/>
          <w:b/>
          <w:bCs/>
          <w:color w:val="000000" w:themeColor="text1"/>
          <w:sz w:val="24"/>
          <w:szCs w:val="24"/>
          <w:bdr w:val="none" w:sz="0" w:space="0" w:color="auto" w:frame="1"/>
        </w:rPr>
        <w:t>PROGRAM DESCRIPTION</w:t>
      </w:r>
      <w:r w:rsidR="00B61396" w:rsidRPr="00E12FC7">
        <w:rPr>
          <w:rFonts w:ascii="Sylfaen" w:eastAsia="Times New Roman" w:hAnsi="Sylfaen"/>
          <w:b/>
          <w:bCs/>
          <w:color w:val="000000" w:themeColor="text1"/>
          <w:sz w:val="24"/>
          <w:szCs w:val="24"/>
          <w:bdr w:val="none" w:sz="0" w:space="0" w:color="auto" w:frame="1"/>
        </w:rPr>
        <w:br/>
      </w:r>
      <w:r w:rsidR="00E4387D" w:rsidRPr="00881B60">
        <w:rPr>
          <w:rFonts w:ascii="Sylfaen" w:eastAsiaTheme="minorHAnsi" w:hAnsi="Sylfaen"/>
          <w:color w:val="000000" w:themeColor="text1"/>
          <w:sz w:val="24"/>
          <w:szCs w:val="24"/>
        </w:rPr>
        <w:t>The Public Affairs Section (PAS) of the U.S. Embassy Tbilisi</w:t>
      </w:r>
      <w:r w:rsidR="009F08FC" w:rsidRPr="00881B60">
        <w:rPr>
          <w:rFonts w:ascii="Sylfaen" w:eastAsiaTheme="minorHAnsi" w:hAnsi="Sylfaen"/>
          <w:color w:val="000000" w:themeColor="text1"/>
          <w:sz w:val="24"/>
          <w:szCs w:val="24"/>
        </w:rPr>
        <w:t xml:space="preserve"> is pleased to announce the 202</w:t>
      </w:r>
      <w:r w:rsidR="00227CD4">
        <w:rPr>
          <w:rFonts w:ascii="Sylfaen" w:eastAsiaTheme="minorHAnsi" w:hAnsi="Sylfaen"/>
          <w:color w:val="000000" w:themeColor="text1"/>
          <w:sz w:val="24"/>
          <w:szCs w:val="24"/>
          <w:lang w:val="ka-GE"/>
        </w:rPr>
        <w:t>2</w:t>
      </w:r>
      <w:r w:rsidR="00E4387D" w:rsidRPr="00881B60">
        <w:rPr>
          <w:rFonts w:ascii="Sylfaen" w:eastAsiaTheme="minorHAnsi" w:hAnsi="Sylfaen"/>
          <w:color w:val="000000" w:themeColor="text1"/>
          <w:sz w:val="24"/>
          <w:szCs w:val="24"/>
        </w:rPr>
        <w:t xml:space="preserve"> Book Translation Program.  Through funding translation of key works into Georgian PAS aims to increase the accessibility and affordability of the latest research, analysis, and popular contemporary literature by American authors to the Georgian students, researchers and the general public.</w:t>
      </w:r>
    </w:p>
    <w:p w14:paraId="64167C8A" w14:textId="4F340508" w:rsidR="00A572BB" w:rsidRPr="00E12FC7" w:rsidRDefault="00A572BB" w:rsidP="00E4387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4DB496BE" w14:textId="59ED9ED0" w:rsidR="00A572BB" w:rsidRDefault="00B37DD1" w:rsidP="00B61396">
      <w:pPr>
        <w:shd w:val="clear" w:color="auto" w:fill="FFFFFF"/>
        <w:spacing w:after="0" w:line="240" w:lineRule="auto"/>
        <w:textAlignment w:val="baseline"/>
        <w:rPr>
          <w:rFonts w:ascii="Sylfaen" w:eastAsia="Times New Roman" w:hAnsi="Sylfaen" w:cs="Times New Roman"/>
          <w:b/>
          <w:color w:val="000000" w:themeColor="text1"/>
          <w:sz w:val="24"/>
          <w:szCs w:val="24"/>
        </w:rPr>
      </w:pPr>
      <w:r w:rsidRPr="00E12FC7">
        <w:rPr>
          <w:rFonts w:ascii="Sylfaen" w:eastAsia="Times New Roman" w:hAnsi="Sylfaen" w:cs="Times New Roman"/>
          <w:b/>
          <w:color w:val="000000" w:themeColor="text1"/>
          <w:sz w:val="24"/>
          <w:szCs w:val="24"/>
        </w:rPr>
        <w:t>Program</w:t>
      </w:r>
      <w:r w:rsidR="00A572BB" w:rsidRPr="00E12FC7">
        <w:rPr>
          <w:rFonts w:ascii="Sylfaen" w:eastAsia="Times New Roman" w:hAnsi="Sylfaen" w:cs="Times New Roman"/>
          <w:b/>
          <w:color w:val="000000" w:themeColor="text1"/>
          <w:sz w:val="24"/>
          <w:szCs w:val="24"/>
        </w:rPr>
        <w:t xml:space="preserve"> Objectives: </w:t>
      </w:r>
    </w:p>
    <w:p w14:paraId="0BF28A0D" w14:textId="77777777" w:rsidR="00427D7C" w:rsidRPr="00E12FC7" w:rsidRDefault="00427D7C" w:rsidP="00B61396">
      <w:pPr>
        <w:shd w:val="clear" w:color="auto" w:fill="FFFFFF"/>
        <w:spacing w:after="0" w:line="240" w:lineRule="auto"/>
        <w:textAlignment w:val="baseline"/>
        <w:rPr>
          <w:rFonts w:ascii="Sylfaen" w:eastAsia="Times New Roman" w:hAnsi="Sylfaen" w:cs="Times New Roman"/>
          <w:b/>
          <w:color w:val="000000" w:themeColor="text1"/>
          <w:sz w:val="24"/>
          <w:szCs w:val="24"/>
        </w:rPr>
      </w:pPr>
    </w:p>
    <w:p w14:paraId="576CE794" w14:textId="11059141" w:rsidR="00427D7C" w:rsidRPr="00427D7C" w:rsidRDefault="00427D7C" w:rsidP="00427D7C">
      <w:pPr>
        <w:shd w:val="clear" w:color="auto" w:fill="FFFFFF"/>
        <w:spacing w:after="0" w:line="240" w:lineRule="auto"/>
        <w:textAlignment w:val="baseline"/>
        <w:rPr>
          <w:rFonts w:ascii="Sylfaen" w:hAnsi="Sylfaen" w:cs="Times New Roman"/>
          <w:color w:val="000000" w:themeColor="text1"/>
          <w:sz w:val="24"/>
          <w:szCs w:val="24"/>
        </w:rPr>
      </w:pPr>
      <w:r w:rsidRPr="00427D7C">
        <w:rPr>
          <w:rFonts w:ascii="Sylfaen" w:hAnsi="Sylfaen" w:cs="Times New Roman"/>
          <w:color w:val="000000" w:themeColor="text1"/>
          <w:sz w:val="24"/>
          <w:szCs w:val="24"/>
        </w:rPr>
        <w:t>PAS is soliciting proposals to award grants to the publishing houses and</w:t>
      </w:r>
      <w:r>
        <w:rPr>
          <w:rFonts w:ascii="Sylfaen" w:hAnsi="Sylfaen" w:cs="Times New Roman"/>
          <w:color w:val="000000" w:themeColor="text1"/>
          <w:sz w:val="24"/>
          <w:szCs w:val="24"/>
        </w:rPr>
        <w:t xml:space="preserve"> public and private educational</w:t>
      </w:r>
      <w:r w:rsidRPr="00427D7C">
        <w:rPr>
          <w:rFonts w:ascii="Sylfaen" w:hAnsi="Sylfaen" w:cs="Times New Roman"/>
          <w:color w:val="000000" w:themeColor="text1"/>
          <w:sz w:val="24"/>
          <w:szCs w:val="24"/>
        </w:rPr>
        <w:t xml:space="preserve"> institutions to translate books by American authors under the following themes:</w:t>
      </w:r>
    </w:p>
    <w:p w14:paraId="0D747BF1" w14:textId="77777777" w:rsidR="00427D7C" w:rsidRDefault="00427D7C" w:rsidP="00681AC8">
      <w:pPr>
        <w:shd w:val="clear" w:color="auto" w:fill="FFFFFF"/>
        <w:spacing w:after="0" w:line="240" w:lineRule="auto"/>
        <w:textAlignment w:val="baseline"/>
        <w:rPr>
          <w:rFonts w:ascii="Sylfaen" w:hAnsi="Sylfaen" w:cs="Times New Roman"/>
          <w:b/>
          <w:color w:val="000000" w:themeColor="text1"/>
          <w:sz w:val="24"/>
          <w:szCs w:val="24"/>
        </w:rPr>
      </w:pPr>
    </w:p>
    <w:p w14:paraId="670E8078" w14:textId="12060EDA" w:rsidR="003F0CA4" w:rsidRPr="00E12FC7" w:rsidRDefault="003F0CA4" w:rsidP="00681AC8">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hAnsi="Sylfaen" w:cs="Times New Roman"/>
          <w:b/>
          <w:color w:val="000000" w:themeColor="text1"/>
          <w:sz w:val="24"/>
          <w:szCs w:val="24"/>
        </w:rPr>
        <w:t>· Public Policy/Civic education</w:t>
      </w:r>
      <w:r w:rsidRPr="00E12FC7">
        <w:rPr>
          <w:rFonts w:ascii="Sylfaen" w:hAnsi="Sylfaen" w:cs="Times New Roman"/>
          <w:color w:val="000000" w:themeColor="text1"/>
          <w:sz w:val="24"/>
          <w:szCs w:val="24"/>
        </w:rPr>
        <w:t>: general public policy, also public policy on issues related to the environment, cybersecurity and cyber education, agriculture, health, and education management.</w:t>
      </w:r>
    </w:p>
    <w:p w14:paraId="32637C66" w14:textId="77777777" w:rsidR="003F0CA4" w:rsidRPr="00E12FC7" w:rsidRDefault="003F0CA4" w:rsidP="00681AC8">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hAnsi="Sylfaen" w:cs="Times New Roman"/>
          <w:b/>
          <w:color w:val="000000" w:themeColor="text1"/>
          <w:sz w:val="24"/>
          <w:szCs w:val="24"/>
        </w:rPr>
        <w:t>· Media</w:t>
      </w:r>
      <w:r w:rsidRPr="00E12FC7">
        <w:rPr>
          <w:rFonts w:ascii="Sylfaen" w:hAnsi="Sylfaen" w:cs="Times New Roman"/>
          <w:color w:val="000000" w:themeColor="text1"/>
          <w:sz w:val="24"/>
          <w:szCs w:val="24"/>
        </w:rPr>
        <w:t>: media ethics, media management, mass communication, strategic communication, cybersecurity and cyber education and related topics.</w:t>
      </w:r>
    </w:p>
    <w:p w14:paraId="2DA811C0" w14:textId="77777777" w:rsidR="003F0CA4" w:rsidRPr="00E12FC7" w:rsidRDefault="003F0CA4" w:rsidP="00681AC8">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hAnsi="Sylfaen" w:cs="Times New Roman"/>
          <w:b/>
          <w:color w:val="000000" w:themeColor="text1"/>
          <w:sz w:val="24"/>
          <w:szCs w:val="24"/>
        </w:rPr>
        <w:t>· Economics</w:t>
      </w:r>
      <w:r w:rsidRPr="00E12FC7">
        <w:rPr>
          <w:rFonts w:ascii="Sylfaen" w:hAnsi="Sylfaen" w:cs="Times New Roman"/>
          <w:color w:val="000000" w:themeColor="text1"/>
          <w:sz w:val="24"/>
          <w:szCs w:val="24"/>
        </w:rPr>
        <w:t>: entrepreneurship, business administration, management, economics, and related topics.</w:t>
      </w:r>
    </w:p>
    <w:p w14:paraId="23BDAB2C" w14:textId="77777777" w:rsidR="003F0CA4" w:rsidRPr="00E12FC7" w:rsidRDefault="003F0CA4" w:rsidP="00681AC8">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hAnsi="Sylfaen" w:cs="Times New Roman"/>
          <w:b/>
          <w:color w:val="000000" w:themeColor="text1"/>
          <w:sz w:val="24"/>
          <w:szCs w:val="24"/>
        </w:rPr>
        <w:t>· Rule of Law</w:t>
      </w:r>
      <w:r w:rsidRPr="00E12FC7">
        <w:rPr>
          <w:rFonts w:ascii="Sylfaen" w:hAnsi="Sylfaen" w:cs="Times New Roman"/>
          <w:color w:val="000000" w:themeColor="text1"/>
          <w:sz w:val="24"/>
          <w:szCs w:val="24"/>
        </w:rPr>
        <w:t>: international law, intellectual property rights, jury trials, and related topics</w:t>
      </w:r>
    </w:p>
    <w:p w14:paraId="3E5C8835" w14:textId="77777777" w:rsidR="003F0CA4" w:rsidRPr="00E12FC7" w:rsidRDefault="003F0CA4" w:rsidP="00681AC8">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hAnsi="Sylfaen" w:cs="Times New Roman"/>
          <w:b/>
          <w:color w:val="000000" w:themeColor="text1"/>
          <w:sz w:val="24"/>
          <w:szCs w:val="24"/>
        </w:rPr>
        <w:t>· Basic Education</w:t>
      </w:r>
      <w:r w:rsidRPr="00E12FC7">
        <w:rPr>
          <w:rFonts w:ascii="Sylfaen" w:hAnsi="Sylfaen" w:cs="Times New Roman"/>
          <w:color w:val="000000" w:themeColor="text1"/>
          <w:sz w:val="24"/>
          <w:szCs w:val="24"/>
        </w:rPr>
        <w:t>: educational management and administration, curriculum planning and development, educational technology, special education and education related topics.</w:t>
      </w:r>
    </w:p>
    <w:p w14:paraId="7EE22F31" w14:textId="72942CD3" w:rsidR="003F0CA4" w:rsidRPr="00E12FC7" w:rsidRDefault="003F0CA4" w:rsidP="4AF53DAD">
      <w:pPr>
        <w:shd w:val="clear" w:color="auto" w:fill="FFFFFF" w:themeFill="background1"/>
        <w:spacing w:after="0" w:line="240" w:lineRule="auto"/>
        <w:textAlignment w:val="baseline"/>
        <w:rPr>
          <w:rFonts w:ascii="Sylfaen" w:hAnsi="Sylfaen" w:cs="Times New Roman"/>
          <w:color w:val="000000" w:themeColor="text1"/>
          <w:sz w:val="24"/>
          <w:szCs w:val="24"/>
        </w:rPr>
      </w:pPr>
      <w:r w:rsidRPr="00E12FC7">
        <w:rPr>
          <w:rFonts w:ascii="Sylfaen" w:hAnsi="Sylfaen" w:cs="Times New Roman"/>
          <w:color w:val="000000" w:themeColor="text1"/>
          <w:sz w:val="24"/>
          <w:szCs w:val="24"/>
        </w:rPr>
        <w:t xml:space="preserve">· </w:t>
      </w:r>
      <w:r w:rsidRPr="00E12FC7">
        <w:rPr>
          <w:rFonts w:ascii="Sylfaen" w:hAnsi="Sylfaen" w:cs="Times New Roman"/>
          <w:b/>
          <w:bCs/>
          <w:color w:val="000000" w:themeColor="text1"/>
          <w:sz w:val="24"/>
          <w:szCs w:val="24"/>
        </w:rPr>
        <w:t>Literature</w:t>
      </w:r>
      <w:r w:rsidRPr="00E12FC7">
        <w:rPr>
          <w:rFonts w:ascii="Sylfaen" w:hAnsi="Sylfaen" w:cs="Times New Roman"/>
          <w:color w:val="000000" w:themeColor="text1"/>
          <w:sz w:val="24"/>
          <w:szCs w:val="24"/>
        </w:rPr>
        <w:t xml:space="preserve"> (fiction considered only if covering the following topics): civic education, civil society, ethnic, minority and women’s equality, conflict resolution, basic education, environment, free flow of information, human rights, public education and advocacy, rule of law.</w:t>
      </w:r>
    </w:p>
    <w:p w14:paraId="67CCF707" w14:textId="627EF56F" w:rsidR="006C6FE5" w:rsidRPr="00E12FC7" w:rsidRDefault="006C6FE5" w:rsidP="00681AC8">
      <w:pPr>
        <w:pStyle w:val="ListParagraph"/>
        <w:shd w:val="clear" w:color="auto" w:fill="FFFFFF"/>
        <w:spacing w:after="0" w:line="240" w:lineRule="auto"/>
        <w:textAlignment w:val="baseline"/>
        <w:rPr>
          <w:rFonts w:ascii="Sylfaen" w:eastAsia="Times New Roman" w:hAnsi="Sylfaen" w:cs="Times New Roman"/>
          <w:b/>
          <w:color w:val="000000" w:themeColor="text1"/>
          <w:sz w:val="24"/>
          <w:szCs w:val="24"/>
        </w:rPr>
      </w:pPr>
    </w:p>
    <w:p w14:paraId="492D5EB1" w14:textId="77777777" w:rsidR="00B61396" w:rsidRPr="00E12FC7" w:rsidRDefault="00B61396" w:rsidP="0023368A">
      <w:pPr>
        <w:shd w:val="clear" w:color="auto" w:fill="FFFFFF"/>
        <w:spacing w:after="0" w:line="240" w:lineRule="auto"/>
        <w:ind w:hanging="990"/>
        <w:textAlignment w:val="baseline"/>
        <w:rPr>
          <w:rFonts w:ascii="Sylfaen" w:eastAsia="Times New Roman" w:hAnsi="Sylfaen" w:cs="Times New Roman"/>
          <w:b/>
          <w:bCs/>
          <w:color w:val="000000" w:themeColor="text1"/>
          <w:sz w:val="24"/>
          <w:szCs w:val="24"/>
          <w:bdr w:val="none" w:sz="0" w:space="0" w:color="auto" w:frame="1"/>
        </w:rPr>
      </w:pPr>
    </w:p>
    <w:p w14:paraId="6C967910" w14:textId="77777777" w:rsidR="00E956A6" w:rsidRPr="00E12FC7" w:rsidRDefault="00E956A6"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lastRenderedPageBreak/>
        <w:t>B</w:t>
      </w:r>
      <w:r w:rsidR="00B61396" w:rsidRPr="00E12FC7">
        <w:rPr>
          <w:rFonts w:ascii="Sylfaen" w:eastAsia="Times New Roman" w:hAnsi="Sylfaen" w:cs="Times New Roman"/>
          <w:b/>
          <w:bCs/>
          <w:color w:val="000000" w:themeColor="text1"/>
          <w:sz w:val="24"/>
          <w:szCs w:val="24"/>
          <w:bdr w:val="none" w:sz="0" w:space="0" w:color="auto" w:frame="1"/>
        </w:rPr>
        <w:t xml:space="preserve">. </w:t>
      </w:r>
      <w:r w:rsidRPr="00E12FC7">
        <w:rPr>
          <w:rFonts w:ascii="Sylfaen" w:eastAsia="Times New Roman" w:hAnsi="Sylfaen" w:cs="Times New Roman"/>
          <w:b/>
          <w:bCs/>
          <w:color w:val="000000" w:themeColor="text1"/>
          <w:sz w:val="24"/>
          <w:szCs w:val="24"/>
          <w:bdr w:val="none" w:sz="0" w:space="0" w:color="auto" w:frame="1"/>
        </w:rPr>
        <w:t xml:space="preserve">FEDERAL </w:t>
      </w:r>
      <w:r w:rsidR="00B61396" w:rsidRPr="00E12FC7">
        <w:rPr>
          <w:rFonts w:ascii="Sylfaen" w:eastAsia="Times New Roman" w:hAnsi="Sylfaen" w:cs="Times New Roman"/>
          <w:b/>
          <w:bCs/>
          <w:color w:val="000000" w:themeColor="text1"/>
          <w:sz w:val="24"/>
          <w:szCs w:val="24"/>
          <w:bdr w:val="none" w:sz="0" w:space="0" w:color="auto" w:frame="1"/>
        </w:rPr>
        <w:t>AWARD INFORMATION</w:t>
      </w:r>
      <w:r w:rsidR="00B61396" w:rsidRPr="00E12FC7">
        <w:rPr>
          <w:rFonts w:ascii="Sylfaen" w:eastAsia="Times New Roman" w:hAnsi="Sylfaen" w:cs="Times New Roman"/>
          <w:b/>
          <w:bCs/>
          <w:color w:val="000000" w:themeColor="text1"/>
          <w:sz w:val="24"/>
          <w:szCs w:val="24"/>
          <w:bdr w:val="none" w:sz="0" w:space="0" w:color="auto" w:frame="1"/>
        </w:rPr>
        <w:br/>
      </w:r>
    </w:p>
    <w:p w14:paraId="63AF4B5A" w14:textId="45835FE3" w:rsidR="00E956A6" w:rsidRPr="00E12FC7" w:rsidRDefault="00E956A6" w:rsidP="00E956A6">
      <w:pPr>
        <w:shd w:val="clear" w:color="auto" w:fill="FFFFFF"/>
        <w:spacing w:after="0" w:line="240" w:lineRule="auto"/>
        <w:textAlignment w:val="baseline"/>
        <w:rPr>
          <w:rFonts w:ascii="Sylfaen" w:eastAsia="Times New Roman" w:hAnsi="Sylfaen" w:cs="Times New Roman"/>
          <w:bCs/>
          <w:i/>
          <w:color w:val="000000" w:themeColor="text1"/>
          <w:sz w:val="24"/>
          <w:szCs w:val="24"/>
          <w:bdr w:val="none" w:sz="0" w:space="0" w:color="auto" w:frame="1"/>
        </w:rPr>
      </w:pPr>
      <w:r w:rsidRPr="00E12FC7">
        <w:rPr>
          <w:rFonts w:ascii="Sylfaen" w:eastAsia="Times New Roman" w:hAnsi="Sylfaen" w:cs="Times New Roman"/>
          <w:bCs/>
          <w:color w:val="000000" w:themeColor="text1"/>
          <w:sz w:val="24"/>
          <w:szCs w:val="24"/>
          <w:bdr w:val="none" w:sz="0" w:space="0" w:color="auto" w:frame="1"/>
        </w:rPr>
        <w:t xml:space="preserve">Length of performance period: </w:t>
      </w:r>
      <w:r w:rsidR="00B142F7" w:rsidRPr="00E12FC7">
        <w:rPr>
          <w:rFonts w:ascii="Sylfaen" w:hAnsi="Sylfaen" w:cs="Times New Roman"/>
          <w:color w:val="000000" w:themeColor="text1"/>
          <w:sz w:val="24"/>
          <w:szCs w:val="24"/>
        </w:rPr>
        <w:t xml:space="preserve">Maximum project period is </w:t>
      </w:r>
      <w:r w:rsidR="00347D22" w:rsidRPr="00E12FC7">
        <w:rPr>
          <w:rFonts w:ascii="Sylfaen" w:hAnsi="Sylfaen" w:cs="Times New Roman"/>
          <w:color w:val="000000" w:themeColor="text1"/>
          <w:sz w:val="24"/>
          <w:szCs w:val="24"/>
        </w:rPr>
        <w:t>2</w:t>
      </w:r>
      <w:r w:rsidR="00B142F7" w:rsidRPr="00E12FC7">
        <w:rPr>
          <w:rFonts w:ascii="Sylfaen" w:hAnsi="Sylfaen" w:cs="Times New Roman"/>
          <w:color w:val="000000" w:themeColor="text1"/>
          <w:sz w:val="24"/>
          <w:szCs w:val="24"/>
        </w:rPr>
        <w:t xml:space="preserve"> year</w:t>
      </w:r>
      <w:r w:rsidR="009D0B89" w:rsidRPr="00E12FC7">
        <w:rPr>
          <w:rFonts w:ascii="Sylfaen" w:hAnsi="Sylfaen" w:cs="Times New Roman"/>
          <w:color w:val="000000" w:themeColor="text1"/>
          <w:sz w:val="24"/>
          <w:szCs w:val="24"/>
        </w:rPr>
        <w:t>s</w:t>
      </w:r>
      <w:r w:rsidR="00B142F7" w:rsidRPr="00E12FC7">
        <w:rPr>
          <w:rFonts w:ascii="Sylfaen" w:hAnsi="Sylfaen" w:cs="Times New Roman"/>
          <w:color w:val="000000" w:themeColor="text1"/>
          <w:sz w:val="24"/>
          <w:szCs w:val="24"/>
        </w:rPr>
        <w:t>.</w:t>
      </w:r>
    </w:p>
    <w:p w14:paraId="56EAB54E" w14:textId="78D125CD" w:rsidR="00E956A6" w:rsidRPr="00E12FC7" w:rsidRDefault="00E956A6" w:rsidP="00E956A6">
      <w:pPr>
        <w:shd w:val="clear" w:color="auto" w:fill="FFFFFF"/>
        <w:spacing w:after="0" w:line="240" w:lineRule="auto"/>
        <w:textAlignment w:val="baseline"/>
        <w:rPr>
          <w:rFonts w:ascii="Sylfaen" w:eastAsia="Times New Roman" w:hAnsi="Sylfaen" w:cs="Times New Roman"/>
          <w:bCs/>
          <w:color w:val="000000" w:themeColor="text1"/>
          <w:sz w:val="24"/>
          <w:szCs w:val="24"/>
          <w:bdr w:val="none" w:sz="0" w:space="0" w:color="auto" w:frame="1"/>
        </w:rPr>
      </w:pPr>
      <w:r w:rsidRPr="00E12FC7">
        <w:rPr>
          <w:rFonts w:ascii="Sylfaen" w:eastAsia="Times New Roman" w:hAnsi="Sylfaen" w:cs="Times New Roman"/>
          <w:bCs/>
          <w:color w:val="000000" w:themeColor="text1"/>
          <w:sz w:val="24"/>
          <w:szCs w:val="24"/>
          <w:bdr w:val="none" w:sz="0" w:space="0" w:color="auto" w:frame="1"/>
        </w:rPr>
        <w:t>Number of awards anticipate</w:t>
      </w:r>
      <w:r w:rsidR="00B142F7" w:rsidRPr="00E12FC7">
        <w:rPr>
          <w:rFonts w:ascii="Sylfaen" w:eastAsia="Times New Roman" w:hAnsi="Sylfaen" w:cs="Times New Roman"/>
          <w:bCs/>
          <w:color w:val="000000" w:themeColor="text1"/>
          <w:sz w:val="24"/>
          <w:szCs w:val="24"/>
          <w:bdr w:val="none" w:sz="0" w:space="0" w:color="auto" w:frame="1"/>
        </w:rPr>
        <w:t>d</w:t>
      </w:r>
      <w:r w:rsidR="00265C97" w:rsidRPr="00E12FC7">
        <w:rPr>
          <w:rFonts w:ascii="Sylfaen" w:eastAsia="Times New Roman" w:hAnsi="Sylfaen" w:cs="Times New Roman"/>
          <w:bCs/>
          <w:color w:val="000000" w:themeColor="text1"/>
          <w:sz w:val="24"/>
          <w:szCs w:val="24"/>
          <w:bdr w:val="none" w:sz="0" w:space="0" w:color="auto" w:frame="1"/>
        </w:rPr>
        <w:t>:</w:t>
      </w:r>
      <w:r w:rsidR="00B142F7" w:rsidRPr="00E12FC7">
        <w:rPr>
          <w:rFonts w:ascii="Sylfaen" w:eastAsia="Times New Roman" w:hAnsi="Sylfaen" w:cs="Times New Roman"/>
          <w:bCs/>
          <w:color w:val="000000" w:themeColor="text1"/>
          <w:sz w:val="24"/>
          <w:szCs w:val="24"/>
          <w:bdr w:val="none" w:sz="0" w:space="0" w:color="auto" w:frame="1"/>
        </w:rPr>
        <w:t xml:space="preserve"> </w:t>
      </w:r>
      <w:r w:rsidR="003F0CA4" w:rsidRPr="00E12FC7">
        <w:rPr>
          <w:rFonts w:ascii="Sylfaen" w:eastAsia="Times New Roman" w:hAnsi="Sylfaen" w:cs="Times New Roman"/>
          <w:bCs/>
          <w:color w:val="000000" w:themeColor="text1"/>
          <w:sz w:val="24"/>
          <w:szCs w:val="24"/>
          <w:bdr w:val="none" w:sz="0" w:space="0" w:color="auto" w:frame="1"/>
        </w:rPr>
        <w:t>1</w:t>
      </w:r>
      <w:r w:rsidR="00BC0A99" w:rsidRPr="00E12FC7">
        <w:rPr>
          <w:rFonts w:ascii="Sylfaen" w:eastAsia="Times New Roman" w:hAnsi="Sylfaen" w:cs="Times New Roman"/>
          <w:bCs/>
          <w:color w:val="000000" w:themeColor="text1"/>
          <w:sz w:val="24"/>
          <w:szCs w:val="24"/>
          <w:bdr w:val="none" w:sz="0" w:space="0" w:color="auto" w:frame="1"/>
        </w:rPr>
        <w:t>5</w:t>
      </w:r>
      <w:r w:rsidR="00B142F7" w:rsidRPr="00E12FC7">
        <w:rPr>
          <w:rFonts w:ascii="Sylfaen" w:eastAsia="Times New Roman" w:hAnsi="Sylfaen" w:cs="Times New Roman"/>
          <w:bCs/>
          <w:i/>
          <w:color w:val="000000" w:themeColor="text1"/>
          <w:sz w:val="24"/>
          <w:szCs w:val="24"/>
          <w:bdr w:val="none" w:sz="0" w:space="0" w:color="auto" w:frame="1"/>
        </w:rPr>
        <w:t xml:space="preserve"> </w:t>
      </w:r>
      <w:r w:rsidR="00B142F7" w:rsidRPr="00E12FC7">
        <w:rPr>
          <w:rFonts w:ascii="Sylfaen" w:eastAsia="Times New Roman" w:hAnsi="Sylfaen" w:cs="Times New Roman"/>
          <w:bCs/>
          <w:color w:val="000000" w:themeColor="text1"/>
          <w:sz w:val="24"/>
          <w:szCs w:val="24"/>
          <w:bdr w:val="none" w:sz="0" w:space="0" w:color="auto" w:frame="1"/>
        </w:rPr>
        <w:t>awards (dependent on amounts requested in approved proposals).</w:t>
      </w:r>
    </w:p>
    <w:p w14:paraId="7EBBA84A" w14:textId="7A881330" w:rsidR="00D7574E" w:rsidRPr="00E12FC7" w:rsidRDefault="00E956A6" w:rsidP="00E956A6">
      <w:pPr>
        <w:shd w:val="clear" w:color="auto" w:fill="FFFFFF"/>
        <w:spacing w:after="0" w:line="240" w:lineRule="auto"/>
        <w:textAlignment w:val="baseline"/>
        <w:rPr>
          <w:rFonts w:ascii="Sylfaen" w:eastAsia="Times New Roman" w:hAnsi="Sylfaen" w:cs="Times New Roman"/>
          <w:bCs/>
          <w:color w:val="000000" w:themeColor="text1"/>
          <w:sz w:val="24"/>
          <w:szCs w:val="24"/>
          <w:bdr w:val="none" w:sz="0" w:space="0" w:color="auto" w:frame="1"/>
        </w:rPr>
      </w:pPr>
      <w:r w:rsidRPr="00E12FC7">
        <w:rPr>
          <w:rFonts w:ascii="Sylfaen" w:eastAsia="Times New Roman" w:hAnsi="Sylfaen" w:cs="Times New Roman"/>
          <w:bCs/>
          <w:color w:val="000000" w:themeColor="text1"/>
          <w:sz w:val="24"/>
          <w:szCs w:val="24"/>
          <w:bdr w:val="none" w:sz="0" w:space="0" w:color="auto" w:frame="1"/>
        </w:rPr>
        <w:t>Award amounts:</w:t>
      </w:r>
      <w:r w:rsidR="00E71288" w:rsidRPr="00E12FC7">
        <w:rPr>
          <w:rFonts w:ascii="Sylfaen" w:eastAsia="Times New Roman" w:hAnsi="Sylfaen" w:cs="Times New Roman"/>
          <w:bCs/>
          <w:color w:val="000000" w:themeColor="text1"/>
          <w:sz w:val="24"/>
          <w:szCs w:val="24"/>
          <w:bdr w:val="none" w:sz="0" w:space="0" w:color="auto" w:frame="1"/>
        </w:rPr>
        <w:t xml:space="preserve"> U.S. Embassy Tbilisi grant will cover only </w:t>
      </w:r>
      <w:r w:rsidR="00D7574E" w:rsidRPr="00E12FC7">
        <w:rPr>
          <w:rFonts w:ascii="Sylfaen" w:hAnsi="Sylfaen" w:cs="Times New Roman"/>
          <w:bCs/>
          <w:color w:val="000000" w:themeColor="text1"/>
          <w:sz w:val="24"/>
          <w:szCs w:val="24"/>
        </w:rPr>
        <w:t xml:space="preserve">50% of the total </w:t>
      </w:r>
      <w:r w:rsidR="00E71288" w:rsidRPr="00E12FC7">
        <w:rPr>
          <w:rFonts w:ascii="Sylfaen" w:hAnsi="Sylfaen" w:cs="Times New Roman"/>
          <w:bCs/>
          <w:color w:val="000000" w:themeColor="text1"/>
          <w:sz w:val="24"/>
          <w:szCs w:val="24"/>
        </w:rPr>
        <w:t xml:space="preserve">project </w:t>
      </w:r>
      <w:r w:rsidR="00D7574E" w:rsidRPr="00E12FC7">
        <w:rPr>
          <w:rFonts w:ascii="Sylfaen" w:hAnsi="Sylfaen" w:cs="Times New Roman"/>
          <w:bCs/>
          <w:color w:val="000000" w:themeColor="text1"/>
          <w:sz w:val="24"/>
          <w:szCs w:val="24"/>
        </w:rPr>
        <w:t>budge</w:t>
      </w:r>
      <w:r w:rsidR="00E71288" w:rsidRPr="00E12FC7">
        <w:rPr>
          <w:rFonts w:ascii="Sylfaen" w:hAnsi="Sylfaen" w:cs="Times New Roman"/>
          <w:bCs/>
          <w:color w:val="000000" w:themeColor="text1"/>
          <w:sz w:val="24"/>
          <w:szCs w:val="24"/>
        </w:rPr>
        <w:t>d</w:t>
      </w:r>
      <w:r w:rsidR="00E71288" w:rsidRPr="00E12FC7">
        <w:rPr>
          <w:rFonts w:ascii="Sylfaen" w:eastAsia="Times New Roman" w:hAnsi="Sylfaen" w:cs="Times New Roman"/>
          <w:bCs/>
          <w:color w:val="000000" w:themeColor="text1"/>
          <w:sz w:val="24"/>
          <w:szCs w:val="24"/>
          <w:bdr w:val="none" w:sz="0" w:space="0" w:color="auto" w:frame="1"/>
        </w:rPr>
        <w:t>.</w:t>
      </w:r>
    </w:p>
    <w:p w14:paraId="27407C15" w14:textId="3463DD31" w:rsidR="00E956A6" w:rsidRPr="00E12FC7" w:rsidRDefault="00E956A6" w:rsidP="00E956A6">
      <w:pPr>
        <w:shd w:val="clear" w:color="auto" w:fill="FFFFFF"/>
        <w:spacing w:after="0" w:line="240" w:lineRule="auto"/>
        <w:textAlignment w:val="baseline"/>
        <w:rPr>
          <w:rFonts w:ascii="Sylfaen" w:eastAsia="Times New Roman" w:hAnsi="Sylfaen" w:cs="Times New Roman"/>
          <w:bCs/>
          <w:i/>
          <w:color w:val="000000" w:themeColor="text1"/>
          <w:sz w:val="24"/>
          <w:szCs w:val="24"/>
          <w:bdr w:val="none" w:sz="0" w:space="0" w:color="auto" w:frame="1"/>
        </w:rPr>
      </w:pPr>
      <w:r w:rsidRPr="00E12FC7">
        <w:rPr>
          <w:rFonts w:ascii="Sylfaen" w:eastAsia="Times New Roman" w:hAnsi="Sylfaen" w:cs="Times New Roman"/>
          <w:bCs/>
          <w:color w:val="000000" w:themeColor="text1"/>
          <w:sz w:val="24"/>
          <w:szCs w:val="24"/>
          <w:bdr w:val="none" w:sz="0" w:space="0" w:color="auto" w:frame="1"/>
        </w:rPr>
        <w:t>Total available funding</w:t>
      </w:r>
      <w:r w:rsidR="00D6330B" w:rsidRPr="00E12FC7">
        <w:rPr>
          <w:rFonts w:ascii="Sylfaen" w:eastAsia="Times New Roman" w:hAnsi="Sylfaen" w:cs="Times New Roman"/>
          <w:bCs/>
          <w:color w:val="000000" w:themeColor="text1"/>
          <w:sz w:val="24"/>
          <w:szCs w:val="24"/>
          <w:bdr w:val="none" w:sz="0" w:space="0" w:color="auto" w:frame="1"/>
        </w:rPr>
        <w:t>: $100</w:t>
      </w:r>
      <w:r w:rsidR="00B142F7" w:rsidRPr="00E12FC7">
        <w:rPr>
          <w:rFonts w:ascii="Sylfaen" w:eastAsia="Times New Roman" w:hAnsi="Sylfaen" w:cs="Times New Roman"/>
          <w:bCs/>
          <w:color w:val="000000" w:themeColor="text1"/>
          <w:sz w:val="24"/>
          <w:szCs w:val="24"/>
          <w:bdr w:val="none" w:sz="0" w:space="0" w:color="auto" w:frame="1"/>
        </w:rPr>
        <w:t>,000</w:t>
      </w:r>
    </w:p>
    <w:p w14:paraId="6FE5053F" w14:textId="38B1964B" w:rsidR="00A572BB" w:rsidRDefault="00E956A6" w:rsidP="00E956A6">
      <w:pPr>
        <w:shd w:val="clear" w:color="auto" w:fill="FFFFFF"/>
        <w:spacing w:after="0" w:line="240" w:lineRule="auto"/>
        <w:textAlignment w:val="baseline"/>
        <w:rPr>
          <w:rFonts w:ascii="Sylfaen" w:eastAsia="Times New Roman" w:hAnsi="Sylfaen" w:cs="Times New Roman"/>
          <w:bCs/>
          <w:iCs/>
          <w:color w:val="000000" w:themeColor="text1"/>
          <w:sz w:val="24"/>
          <w:szCs w:val="24"/>
          <w:bdr w:val="none" w:sz="0" w:space="0" w:color="auto" w:frame="1"/>
        </w:rPr>
      </w:pPr>
      <w:r w:rsidRPr="00E12FC7">
        <w:rPr>
          <w:rFonts w:ascii="Sylfaen" w:eastAsia="Times New Roman" w:hAnsi="Sylfaen" w:cs="Times New Roman"/>
          <w:bCs/>
          <w:color w:val="000000" w:themeColor="text1"/>
          <w:sz w:val="24"/>
          <w:szCs w:val="24"/>
          <w:bdr w:val="none" w:sz="0" w:space="0" w:color="auto" w:frame="1"/>
        </w:rPr>
        <w:t>Type of Funding</w:t>
      </w:r>
      <w:r w:rsidR="00D7574E" w:rsidRPr="00E12FC7">
        <w:rPr>
          <w:rFonts w:ascii="Sylfaen" w:eastAsia="Times New Roman" w:hAnsi="Sylfaen" w:cs="Times New Roman"/>
          <w:bCs/>
          <w:color w:val="000000" w:themeColor="text1"/>
          <w:sz w:val="24"/>
          <w:szCs w:val="24"/>
          <w:bdr w:val="none" w:sz="0" w:space="0" w:color="auto" w:frame="1"/>
        </w:rPr>
        <w:t>:</w:t>
      </w:r>
      <w:r w:rsidR="00D7574E" w:rsidRPr="00E12FC7">
        <w:rPr>
          <w:rFonts w:ascii="Sylfaen" w:eastAsia="Times New Roman" w:hAnsi="Sylfaen" w:cs="Times New Roman"/>
          <w:bCs/>
          <w:iCs/>
          <w:color w:val="000000" w:themeColor="text1"/>
          <w:sz w:val="24"/>
          <w:szCs w:val="24"/>
          <w:bdr w:val="none" w:sz="0" w:space="0" w:color="auto" w:frame="1"/>
        </w:rPr>
        <w:t xml:space="preserve"> Economic Support Funds under the Foreign Assistance Act.</w:t>
      </w:r>
    </w:p>
    <w:p w14:paraId="0B6ACC94" w14:textId="77777777" w:rsidR="00537C00" w:rsidRPr="00E12FC7" w:rsidRDefault="00537C00" w:rsidP="00537C00">
      <w:pPr>
        <w:shd w:val="clear" w:color="auto" w:fill="FFFFFF"/>
        <w:spacing w:after="0" w:line="240" w:lineRule="auto"/>
        <w:textAlignment w:val="baseline"/>
        <w:rPr>
          <w:rFonts w:ascii="Sylfaen" w:eastAsia="Times New Roman" w:hAnsi="Sylfaen" w:cs="Times New Roman"/>
          <w:i/>
          <w:color w:val="000000" w:themeColor="text1"/>
          <w:sz w:val="24"/>
          <w:szCs w:val="24"/>
        </w:rPr>
      </w:pPr>
      <w:r w:rsidRPr="00537C00">
        <w:rPr>
          <w:rFonts w:ascii="Sylfaen" w:eastAsia="Times New Roman" w:hAnsi="Sylfaen" w:cs="Times New Roman"/>
          <w:color w:val="000000" w:themeColor="text1"/>
          <w:sz w:val="24"/>
          <w:szCs w:val="24"/>
          <w:bdr w:val="none" w:sz="0" w:space="0" w:color="auto" w:frame="1"/>
        </w:rPr>
        <w:t>Funding Instrument Type:</w:t>
      </w:r>
      <w:r w:rsidRPr="00E12FC7">
        <w:rPr>
          <w:rFonts w:ascii="Sylfaen" w:eastAsia="Times New Roman" w:hAnsi="Sylfaen" w:cs="Times New Roman"/>
          <w:b/>
          <w:bCs/>
          <w:color w:val="000000" w:themeColor="text1"/>
          <w:sz w:val="24"/>
          <w:szCs w:val="24"/>
          <w:bdr w:val="none" w:sz="0" w:space="0" w:color="auto" w:frame="1"/>
        </w:rPr>
        <w:t xml:space="preserve">  </w:t>
      </w:r>
      <w:r w:rsidRPr="00E12FC7">
        <w:rPr>
          <w:rFonts w:ascii="Sylfaen" w:eastAsia="Times New Roman" w:hAnsi="Sylfaen" w:cs="Times New Roman"/>
          <w:color w:val="000000" w:themeColor="text1"/>
          <w:sz w:val="24"/>
          <w:szCs w:val="24"/>
        </w:rPr>
        <w:t>Grant, Fixed Amount Award</w:t>
      </w:r>
    </w:p>
    <w:p w14:paraId="6FD5D13D" w14:textId="77777777" w:rsidR="008B454C" w:rsidRPr="00E12FC7" w:rsidRDefault="008B454C" w:rsidP="00E956A6">
      <w:pPr>
        <w:shd w:val="clear" w:color="auto" w:fill="FFFFFF"/>
        <w:spacing w:after="0" w:line="240" w:lineRule="auto"/>
        <w:textAlignment w:val="baseline"/>
        <w:rPr>
          <w:rFonts w:ascii="Sylfaen" w:eastAsia="Times New Roman" w:hAnsi="Sylfaen" w:cs="Times New Roman"/>
          <w:bCs/>
          <w:i/>
          <w:color w:val="000000" w:themeColor="text1"/>
          <w:sz w:val="24"/>
          <w:szCs w:val="24"/>
          <w:bdr w:val="none" w:sz="0" w:space="0" w:color="auto" w:frame="1"/>
        </w:rPr>
      </w:pPr>
    </w:p>
    <w:p w14:paraId="78C913FB" w14:textId="77777777" w:rsidR="00C015BA" w:rsidRPr="00E12FC7" w:rsidRDefault="00C015BA" w:rsidP="00C015BA">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This notice is subject to availability of funding.</w:t>
      </w:r>
    </w:p>
    <w:p w14:paraId="55108A14" w14:textId="77777777" w:rsidR="00E956A6" w:rsidRPr="00E12FC7" w:rsidRDefault="00E956A6"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p>
    <w:p w14:paraId="4350E52A" w14:textId="77777777" w:rsidR="00B61396" w:rsidRPr="00E12FC7" w:rsidRDefault="00B61396"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p>
    <w:p w14:paraId="6A9754F6" w14:textId="77777777" w:rsidR="00B61396" w:rsidRPr="00E12FC7" w:rsidRDefault="00C015BA" w:rsidP="00B6139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C</w:t>
      </w:r>
      <w:r w:rsidR="00B61396" w:rsidRPr="00E12FC7">
        <w:rPr>
          <w:rFonts w:ascii="Sylfaen" w:eastAsia="Times New Roman" w:hAnsi="Sylfaen" w:cs="Times New Roman"/>
          <w:b/>
          <w:bCs/>
          <w:color w:val="000000" w:themeColor="text1"/>
          <w:sz w:val="24"/>
          <w:szCs w:val="24"/>
          <w:bdr w:val="none" w:sz="0" w:space="0" w:color="auto" w:frame="1"/>
        </w:rPr>
        <w:t>. ELIGILIBITY INFORMATION</w:t>
      </w:r>
    </w:p>
    <w:p w14:paraId="4AA35B93" w14:textId="77777777" w:rsidR="00D0290D" w:rsidRPr="00E12FC7" w:rsidRDefault="00D0290D" w:rsidP="00B6139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77FCFA0E" w14:textId="77777777" w:rsidR="006B1AFD" w:rsidRPr="00E12FC7" w:rsidRDefault="006B1AFD" w:rsidP="008F0AB2">
      <w:pPr>
        <w:pStyle w:val="ListParagraph"/>
        <w:numPr>
          <w:ilvl w:val="0"/>
          <w:numId w:val="25"/>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Eligible Applicants</w:t>
      </w:r>
    </w:p>
    <w:p w14:paraId="3F11DB41" w14:textId="77777777" w:rsidR="006B1AFD" w:rsidRPr="00E12FC7" w:rsidRDefault="006B1AFD" w:rsidP="006B1AF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499D6B41" w14:textId="77777777" w:rsidR="009B29BC" w:rsidRDefault="008B454C" w:rsidP="00496F38">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The following organizations are eligible to apply</w:t>
      </w:r>
      <w:r w:rsidR="00496F38" w:rsidRPr="00E12FC7">
        <w:rPr>
          <w:rFonts w:ascii="Sylfaen" w:eastAsia="Times New Roman" w:hAnsi="Sylfaen" w:cs="Times New Roman"/>
          <w:color w:val="000000" w:themeColor="text1"/>
          <w:sz w:val="24"/>
          <w:szCs w:val="24"/>
        </w:rPr>
        <w:t xml:space="preserve">: </w:t>
      </w:r>
    </w:p>
    <w:p w14:paraId="28B0B6A8" w14:textId="7F89B0BF" w:rsidR="009B29BC" w:rsidRPr="009B29BC" w:rsidRDefault="009B29BC" w:rsidP="009B29BC">
      <w:pPr>
        <w:pStyle w:val="ListParagraph"/>
        <w:numPr>
          <w:ilvl w:val="0"/>
          <w:numId w:val="36"/>
        </w:numPr>
        <w:shd w:val="clear" w:color="auto" w:fill="FFFFFF"/>
        <w:spacing w:after="0" w:line="240" w:lineRule="auto"/>
        <w:textAlignment w:val="baseline"/>
        <w:rPr>
          <w:rFonts w:ascii="Sylfaen" w:hAnsi="Sylfaen" w:cs="Times New Roman"/>
          <w:bCs/>
          <w:color w:val="000000" w:themeColor="text1"/>
          <w:sz w:val="24"/>
          <w:szCs w:val="24"/>
        </w:rPr>
      </w:pPr>
      <w:r w:rsidRPr="009B29BC">
        <w:rPr>
          <w:rFonts w:ascii="Sylfaen" w:hAnsi="Sylfaen" w:cs="Times New Roman"/>
          <w:bCs/>
          <w:color w:val="000000" w:themeColor="text1"/>
          <w:sz w:val="24"/>
          <w:szCs w:val="24"/>
        </w:rPr>
        <w:t>P</w:t>
      </w:r>
      <w:r w:rsidR="00496F38" w:rsidRPr="009B29BC">
        <w:rPr>
          <w:rFonts w:ascii="Sylfaen" w:hAnsi="Sylfaen" w:cs="Times New Roman"/>
          <w:bCs/>
          <w:color w:val="000000" w:themeColor="text1"/>
          <w:sz w:val="24"/>
          <w:szCs w:val="24"/>
        </w:rPr>
        <w:t xml:space="preserve">ublishing </w:t>
      </w:r>
      <w:r w:rsidR="00FB2B24" w:rsidRPr="009B29BC">
        <w:rPr>
          <w:rFonts w:ascii="Sylfaen" w:hAnsi="Sylfaen" w:cs="Times New Roman"/>
          <w:bCs/>
          <w:color w:val="000000" w:themeColor="text1"/>
          <w:sz w:val="24"/>
          <w:szCs w:val="24"/>
        </w:rPr>
        <w:t>h</w:t>
      </w:r>
      <w:r w:rsidR="00496F38" w:rsidRPr="009B29BC">
        <w:rPr>
          <w:rFonts w:ascii="Sylfaen" w:hAnsi="Sylfaen" w:cs="Times New Roman"/>
          <w:bCs/>
          <w:color w:val="000000" w:themeColor="text1"/>
          <w:sz w:val="24"/>
          <w:szCs w:val="24"/>
        </w:rPr>
        <w:t>ouses</w:t>
      </w:r>
      <w:r w:rsidR="000B79C5" w:rsidRPr="009B29BC">
        <w:rPr>
          <w:rFonts w:ascii="Sylfaen" w:hAnsi="Sylfaen" w:cs="Times New Roman"/>
          <w:bCs/>
          <w:color w:val="000000" w:themeColor="text1"/>
          <w:sz w:val="24"/>
          <w:szCs w:val="24"/>
        </w:rPr>
        <w:t xml:space="preserve">; </w:t>
      </w:r>
    </w:p>
    <w:p w14:paraId="7E3EC452" w14:textId="4CB7F672" w:rsidR="003771F4" w:rsidRPr="009B29BC" w:rsidRDefault="009B29BC" w:rsidP="009B29BC">
      <w:pPr>
        <w:pStyle w:val="ListParagraph"/>
        <w:numPr>
          <w:ilvl w:val="0"/>
          <w:numId w:val="36"/>
        </w:numPr>
        <w:shd w:val="clear" w:color="auto" w:fill="FFFFFF"/>
        <w:spacing w:after="0" w:line="240" w:lineRule="auto"/>
        <w:textAlignment w:val="baseline"/>
        <w:rPr>
          <w:rFonts w:ascii="Sylfaen" w:hAnsi="Sylfaen" w:cs="Times New Roman"/>
          <w:bCs/>
          <w:color w:val="000000" w:themeColor="text1"/>
          <w:sz w:val="24"/>
          <w:szCs w:val="24"/>
        </w:rPr>
      </w:pPr>
      <w:r w:rsidRPr="009B29BC">
        <w:rPr>
          <w:rFonts w:ascii="Sylfaen" w:hAnsi="Sylfaen" w:cs="Times New Roman"/>
          <w:bCs/>
          <w:color w:val="000000" w:themeColor="text1"/>
          <w:sz w:val="24"/>
          <w:szCs w:val="24"/>
        </w:rPr>
        <w:t>P</w:t>
      </w:r>
      <w:r w:rsidR="000B79C5" w:rsidRPr="009B29BC">
        <w:rPr>
          <w:rFonts w:ascii="Sylfaen" w:hAnsi="Sylfaen" w:cs="Times New Roman"/>
          <w:bCs/>
          <w:color w:val="000000" w:themeColor="text1"/>
          <w:sz w:val="24"/>
          <w:szCs w:val="24"/>
        </w:rPr>
        <w:t>ublic and private educational i</w:t>
      </w:r>
      <w:r w:rsidR="00496F38" w:rsidRPr="009B29BC">
        <w:rPr>
          <w:rFonts w:ascii="Sylfaen" w:hAnsi="Sylfaen" w:cs="Times New Roman"/>
          <w:bCs/>
          <w:color w:val="000000" w:themeColor="text1"/>
          <w:sz w:val="24"/>
          <w:szCs w:val="24"/>
        </w:rPr>
        <w:t>nstitutions</w:t>
      </w:r>
      <w:r w:rsidR="004739DA" w:rsidRPr="009B29BC">
        <w:rPr>
          <w:rFonts w:ascii="Sylfaen" w:hAnsi="Sylfaen" w:cs="Times New Roman"/>
          <w:bCs/>
          <w:color w:val="000000" w:themeColor="text1"/>
          <w:sz w:val="24"/>
          <w:szCs w:val="24"/>
        </w:rPr>
        <w:t>.</w:t>
      </w:r>
    </w:p>
    <w:p w14:paraId="48FE8316" w14:textId="77777777" w:rsidR="00B61396" w:rsidRPr="00E12FC7" w:rsidRDefault="00B61396" w:rsidP="00B6139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66F7C239" w14:textId="77777777" w:rsidR="006B1AFD" w:rsidRPr="00E12FC7" w:rsidRDefault="006B1AFD" w:rsidP="008F0AB2">
      <w:pPr>
        <w:pStyle w:val="ListParagraph"/>
        <w:numPr>
          <w:ilvl w:val="0"/>
          <w:numId w:val="25"/>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Cost Sharing or Matching</w:t>
      </w:r>
    </w:p>
    <w:p w14:paraId="49E2FFBD" w14:textId="77777777" w:rsidR="008F0AB2" w:rsidRPr="00E12FC7" w:rsidRDefault="008F0AB2" w:rsidP="008F0AB2">
      <w:pPr>
        <w:pStyle w:val="ListParagraph"/>
        <w:shd w:val="clear" w:color="auto" w:fill="FFFFFF"/>
        <w:spacing w:after="0" w:line="240" w:lineRule="auto"/>
        <w:textAlignment w:val="baseline"/>
        <w:rPr>
          <w:rFonts w:ascii="Sylfaen" w:eastAsia="Times New Roman" w:hAnsi="Sylfaen" w:cs="Times New Roman"/>
          <w:color w:val="000000" w:themeColor="text1"/>
          <w:sz w:val="24"/>
          <w:szCs w:val="24"/>
        </w:rPr>
      </w:pPr>
    </w:p>
    <w:p w14:paraId="718FE25B" w14:textId="15E69CDB" w:rsidR="006B1AFD" w:rsidRPr="00E12FC7" w:rsidRDefault="00496F38" w:rsidP="006B1AFD">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hAnsi="Sylfaen" w:cs="Times New Roman"/>
          <w:bCs/>
          <w:color w:val="000000" w:themeColor="text1"/>
          <w:sz w:val="24"/>
          <w:szCs w:val="24"/>
        </w:rPr>
        <w:t>The program requires 50% cost-</w:t>
      </w:r>
      <w:r w:rsidRPr="00E04E93">
        <w:rPr>
          <w:rFonts w:ascii="Sylfaen" w:eastAsia="Calibri" w:hAnsi="Sylfaen" w:cs="Times New Roman"/>
          <w:bCs/>
          <w:color w:val="000000" w:themeColor="text1"/>
          <w:sz w:val="24"/>
          <w:szCs w:val="24"/>
        </w:rPr>
        <w:t>share.</w:t>
      </w:r>
      <w:r w:rsidR="00E04E93" w:rsidRPr="00E04E93">
        <w:rPr>
          <w:rFonts w:ascii="Sylfaen" w:eastAsia="Calibri" w:hAnsi="Sylfaen" w:cs="Times New Roman"/>
          <w:bCs/>
          <w:color w:val="000000" w:themeColor="text1"/>
          <w:sz w:val="24"/>
          <w:szCs w:val="24"/>
        </w:rPr>
        <w:t xml:space="preserve"> Cost-share might come from the applicant </w:t>
      </w:r>
      <w:r w:rsidR="00BD364B">
        <w:rPr>
          <w:rFonts w:ascii="Sylfaen" w:eastAsia="Calibri" w:hAnsi="Sylfaen" w:cs="Times New Roman"/>
          <w:bCs/>
          <w:color w:val="000000" w:themeColor="text1"/>
          <w:sz w:val="24"/>
          <w:szCs w:val="24"/>
        </w:rPr>
        <w:t>o</w:t>
      </w:r>
      <w:r w:rsidR="00E04E93" w:rsidRPr="00E04E93">
        <w:rPr>
          <w:rFonts w:ascii="Sylfaen" w:eastAsia="Calibri" w:hAnsi="Sylfaen" w:cs="Times New Roman"/>
          <w:bCs/>
          <w:color w:val="000000" w:themeColor="text1"/>
          <w:sz w:val="24"/>
          <w:szCs w:val="24"/>
        </w:rPr>
        <w:t>rganization or other sources. In case of co-funding from other organization, an approval letter from the relevant organization is required (indicating amount and category of expenses)</w:t>
      </w:r>
      <w:r w:rsidR="00E04E93">
        <w:rPr>
          <w:rFonts w:ascii="Sylfaen" w:eastAsia="Calibri" w:hAnsi="Sylfaen" w:cs="Times New Roman"/>
          <w:bCs/>
          <w:color w:val="000000" w:themeColor="text1"/>
          <w:sz w:val="24"/>
          <w:szCs w:val="24"/>
        </w:rPr>
        <w:t>.</w:t>
      </w:r>
    </w:p>
    <w:p w14:paraId="37EBBE29" w14:textId="77777777" w:rsidR="006B1AFD" w:rsidRPr="00E12FC7" w:rsidRDefault="006B1AFD" w:rsidP="006B1AF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77F37409" w14:textId="1898BD39" w:rsidR="006B1AFD" w:rsidRPr="00E12FC7" w:rsidRDefault="006B1AFD" w:rsidP="0068454E">
      <w:pPr>
        <w:pStyle w:val="ListParagraph"/>
        <w:numPr>
          <w:ilvl w:val="0"/>
          <w:numId w:val="25"/>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Other Requirements</w:t>
      </w:r>
    </w:p>
    <w:p w14:paraId="590E8BEF" w14:textId="6B204006" w:rsidR="00A76317" w:rsidRDefault="00A76317" w:rsidP="00A76317">
      <w:pPr>
        <w:pStyle w:val="NormalWeb"/>
        <w:tabs>
          <w:tab w:val="left" w:pos="1080"/>
        </w:tabs>
        <w:spacing w:line="276" w:lineRule="auto"/>
        <w:contextualSpacing/>
        <w:jc w:val="both"/>
        <w:rPr>
          <w:rFonts w:ascii="Sylfaen" w:hAnsi="Sylfaen"/>
          <w:bCs/>
          <w:color w:val="000000" w:themeColor="text1"/>
          <w:sz w:val="24"/>
          <w:szCs w:val="24"/>
        </w:rPr>
      </w:pPr>
      <w:r w:rsidRPr="00E12FC7">
        <w:rPr>
          <w:rFonts w:ascii="Sylfaen" w:hAnsi="Sylfaen"/>
          <w:bCs/>
          <w:color w:val="000000" w:themeColor="text1"/>
          <w:sz w:val="24"/>
          <w:szCs w:val="24"/>
        </w:rPr>
        <w:t>Minimum print-run required is 1,000 (smaller print-run considered per terms of the individual project).</w:t>
      </w:r>
    </w:p>
    <w:p w14:paraId="4F4514B3" w14:textId="77777777" w:rsidR="0008358B" w:rsidRPr="00E12FC7" w:rsidRDefault="0008358B" w:rsidP="00A76317">
      <w:pPr>
        <w:pStyle w:val="NormalWeb"/>
        <w:tabs>
          <w:tab w:val="left" w:pos="1080"/>
        </w:tabs>
        <w:spacing w:line="276" w:lineRule="auto"/>
        <w:contextualSpacing/>
        <w:jc w:val="both"/>
        <w:rPr>
          <w:rFonts w:ascii="Sylfaen" w:hAnsi="Sylfaen"/>
          <w:bCs/>
          <w:color w:val="000000" w:themeColor="text1"/>
          <w:sz w:val="24"/>
          <w:szCs w:val="24"/>
        </w:rPr>
      </w:pPr>
    </w:p>
    <w:p w14:paraId="6BEBF9E1" w14:textId="2837EDDF" w:rsidR="0008358B" w:rsidRPr="0008358B" w:rsidRDefault="0008358B" w:rsidP="0008358B">
      <w:pPr>
        <w:pStyle w:val="NormalWeb"/>
        <w:tabs>
          <w:tab w:val="left" w:pos="1080"/>
        </w:tabs>
        <w:spacing w:line="276" w:lineRule="auto"/>
        <w:contextualSpacing/>
        <w:jc w:val="both"/>
        <w:rPr>
          <w:rFonts w:ascii="Sylfaen" w:hAnsi="Sylfaen"/>
          <w:bCs/>
          <w:color w:val="000000" w:themeColor="text1"/>
          <w:sz w:val="24"/>
          <w:szCs w:val="24"/>
        </w:rPr>
      </w:pPr>
      <w:r w:rsidRPr="0008358B">
        <w:rPr>
          <w:rFonts w:ascii="Sylfaen" w:hAnsi="Sylfaen"/>
          <w:bCs/>
          <w:color w:val="000000" w:themeColor="text1"/>
          <w:sz w:val="24"/>
          <w:szCs w:val="24"/>
        </w:rPr>
        <w:t xml:space="preserve">Textbooks and academic literature should </w:t>
      </w:r>
      <w:r w:rsidRPr="008F22CC">
        <w:rPr>
          <w:rFonts w:ascii="Sylfaen" w:hAnsi="Sylfaen"/>
          <w:b/>
          <w:color w:val="000000" w:themeColor="text1"/>
          <w:sz w:val="24"/>
          <w:szCs w:val="24"/>
        </w:rPr>
        <w:t>be the latest editions.</w:t>
      </w:r>
      <w:r w:rsidRPr="0008358B">
        <w:rPr>
          <w:rFonts w:ascii="Sylfaen" w:hAnsi="Sylfaen"/>
          <w:bCs/>
          <w:color w:val="000000" w:themeColor="text1"/>
          <w:sz w:val="24"/>
          <w:szCs w:val="24"/>
        </w:rPr>
        <w:t xml:space="preserve">  </w:t>
      </w:r>
    </w:p>
    <w:p w14:paraId="61964664" w14:textId="56DE1D6E" w:rsidR="00A76317" w:rsidRPr="00E12FC7" w:rsidRDefault="00A76317" w:rsidP="00A76317">
      <w:pPr>
        <w:pStyle w:val="NormalWeb"/>
        <w:tabs>
          <w:tab w:val="left" w:pos="1080"/>
        </w:tabs>
        <w:spacing w:line="276" w:lineRule="auto"/>
        <w:contextualSpacing/>
        <w:jc w:val="both"/>
        <w:rPr>
          <w:rFonts w:ascii="Sylfaen" w:hAnsi="Sylfaen"/>
          <w:bCs/>
          <w:color w:val="000000" w:themeColor="text1"/>
          <w:sz w:val="24"/>
          <w:szCs w:val="24"/>
        </w:rPr>
      </w:pPr>
    </w:p>
    <w:p w14:paraId="487C4D88" w14:textId="42814A99" w:rsidR="00A76317" w:rsidRPr="00E12FC7" w:rsidRDefault="00A76317" w:rsidP="00A76317">
      <w:pPr>
        <w:pStyle w:val="NormalWeb"/>
        <w:tabs>
          <w:tab w:val="left" w:pos="1080"/>
        </w:tabs>
        <w:spacing w:line="276" w:lineRule="auto"/>
        <w:contextualSpacing/>
        <w:jc w:val="both"/>
        <w:rPr>
          <w:rFonts w:ascii="Sylfaen" w:eastAsia="Times New Roman" w:hAnsi="Sylfaen"/>
          <w:color w:val="000000" w:themeColor="text1"/>
          <w:sz w:val="24"/>
          <w:szCs w:val="24"/>
        </w:rPr>
      </w:pPr>
      <w:r w:rsidRPr="00E12FC7">
        <w:rPr>
          <w:rFonts w:ascii="Sylfaen" w:hAnsi="Sylfaen"/>
          <w:bCs/>
          <w:color w:val="000000" w:themeColor="text1"/>
          <w:sz w:val="24"/>
          <w:szCs w:val="24"/>
        </w:rPr>
        <w:t xml:space="preserve">The grant recipient is </w:t>
      </w:r>
      <w:r w:rsidRPr="00E12FC7">
        <w:rPr>
          <w:rFonts w:ascii="Sylfaen" w:hAnsi="Sylfaen"/>
          <w:bCs/>
          <w:color w:val="000000" w:themeColor="text1"/>
          <w:sz w:val="24"/>
          <w:szCs w:val="24"/>
          <w:u w:val="single"/>
        </w:rPr>
        <w:t>responsible</w:t>
      </w:r>
      <w:r w:rsidRPr="00E12FC7">
        <w:rPr>
          <w:rFonts w:ascii="Sylfaen" w:hAnsi="Sylfaen"/>
          <w:bCs/>
          <w:color w:val="000000" w:themeColor="text1"/>
          <w:sz w:val="24"/>
          <w:szCs w:val="24"/>
        </w:rPr>
        <w:t xml:space="preserve"> for requesting permission from the copyright holder. </w:t>
      </w:r>
      <w:r w:rsidR="00426D9E" w:rsidRPr="00426D9E">
        <w:rPr>
          <w:rFonts w:ascii="Sylfaen" w:hAnsi="Sylfaen"/>
          <w:bCs/>
          <w:color w:val="000000" w:themeColor="text1"/>
          <w:sz w:val="24"/>
          <w:szCs w:val="24"/>
        </w:rPr>
        <w:t xml:space="preserve">Applicant should start negotiation with </w:t>
      </w:r>
      <w:r w:rsidR="009F63AC">
        <w:rPr>
          <w:rFonts w:ascii="Sylfaen" w:hAnsi="Sylfaen"/>
          <w:bCs/>
          <w:color w:val="000000" w:themeColor="text1"/>
          <w:sz w:val="24"/>
          <w:szCs w:val="24"/>
        </w:rPr>
        <w:t xml:space="preserve">the </w:t>
      </w:r>
      <w:r w:rsidR="00426D9E" w:rsidRPr="00426D9E">
        <w:rPr>
          <w:rFonts w:ascii="Sylfaen" w:hAnsi="Sylfaen"/>
          <w:bCs/>
          <w:color w:val="000000" w:themeColor="text1"/>
          <w:sz w:val="24"/>
          <w:szCs w:val="24"/>
        </w:rPr>
        <w:t>copyright holder before submission of proposal and present copy of communication or draft of the contract with other requested documents.</w:t>
      </w:r>
      <w:r w:rsidRPr="00E12FC7">
        <w:rPr>
          <w:rFonts w:ascii="Sylfaen" w:hAnsi="Sylfaen"/>
          <w:bCs/>
          <w:color w:val="000000" w:themeColor="text1"/>
          <w:sz w:val="24"/>
          <w:szCs w:val="24"/>
        </w:rPr>
        <w:t xml:space="preserve"> </w:t>
      </w:r>
      <w:r w:rsidRPr="00E12FC7">
        <w:rPr>
          <w:rFonts w:ascii="Sylfaen" w:hAnsi="Sylfaen"/>
          <w:bCs/>
          <w:color w:val="000000" w:themeColor="text1"/>
          <w:sz w:val="24"/>
          <w:szCs w:val="24"/>
        </w:rPr>
        <w:lastRenderedPageBreak/>
        <w:t>After selection as a finalist, the applicant is required to present a</w:t>
      </w:r>
      <w:r w:rsidRPr="00E12FC7">
        <w:rPr>
          <w:rFonts w:ascii="Sylfaen" w:hAnsi="Sylfaen"/>
          <w:bCs/>
          <w:color w:val="000000" w:themeColor="text1"/>
          <w:sz w:val="24"/>
          <w:szCs w:val="24"/>
          <w:lang w:val="en-GB"/>
        </w:rPr>
        <w:t xml:space="preserve"> copy of the copyright agreement </w:t>
      </w:r>
      <w:r w:rsidRPr="00E12FC7">
        <w:rPr>
          <w:rFonts w:ascii="Sylfaen" w:eastAsia="Times New Roman" w:hAnsi="Sylfaen"/>
          <w:color w:val="000000" w:themeColor="text1"/>
          <w:sz w:val="24"/>
          <w:szCs w:val="24"/>
        </w:rPr>
        <w:t xml:space="preserve">signed by </w:t>
      </w:r>
      <w:r w:rsidR="00F17293" w:rsidRPr="00E12FC7">
        <w:rPr>
          <w:rFonts w:ascii="Sylfaen" w:eastAsia="Times New Roman" w:hAnsi="Sylfaen"/>
          <w:color w:val="000000" w:themeColor="text1"/>
          <w:sz w:val="24"/>
          <w:szCs w:val="24"/>
        </w:rPr>
        <w:t>both</w:t>
      </w:r>
      <w:r w:rsidRPr="00E12FC7">
        <w:rPr>
          <w:rFonts w:ascii="Sylfaen" w:eastAsia="Times New Roman" w:hAnsi="Sylfaen"/>
          <w:color w:val="000000" w:themeColor="text1"/>
          <w:sz w:val="24"/>
          <w:szCs w:val="24"/>
        </w:rPr>
        <w:t xml:space="preserve"> parties.</w:t>
      </w:r>
    </w:p>
    <w:p w14:paraId="06484505" w14:textId="77777777" w:rsidR="00A76317" w:rsidRPr="00E12FC7" w:rsidRDefault="00A76317" w:rsidP="00A76317">
      <w:pPr>
        <w:pStyle w:val="NormalWeb"/>
        <w:tabs>
          <w:tab w:val="left" w:pos="1080"/>
        </w:tabs>
        <w:spacing w:line="276" w:lineRule="auto"/>
        <w:contextualSpacing/>
        <w:jc w:val="both"/>
        <w:rPr>
          <w:rFonts w:ascii="Sylfaen" w:eastAsia="Times New Roman" w:hAnsi="Sylfaen"/>
          <w:color w:val="000000" w:themeColor="text1"/>
          <w:sz w:val="24"/>
          <w:szCs w:val="24"/>
        </w:rPr>
      </w:pPr>
    </w:p>
    <w:p w14:paraId="69619106" w14:textId="4FEFFC4C" w:rsidR="00DB11F7" w:rsidRPr="00E12FC7" w:rsidRDefault="00A76317" w:rsidP="00A76317">
      <w:pPr>
        <w:shd w:val="clear" w:color="auto" w:fill="FFFFFF"/>
        <w:spacing w:after="0" w:line="240" w:lineRule="auto"/>
        <w:contextualSpacing/>
        <w:textAlignment w:val="baseline"/>
        <w:rPr>
          <w:rFonts w:ascii="Sylfaen" w:eastAsia="Times New Roman" w:hAnsi="Sylfaen" w:cs="Times New Roman"/>
          <w:iCs/>
          <w:color w:val="000000" w:themeColor="text1"/>
          <w:sz w:val="24"/>
          <w:szCs w:val="24"/>
          <w:u w:val="single"/>
        </w:rPr>
      </w:pPr>
      <w:r w:rsidRPr="00E12FC7">
        <w:rPr>
          <w:rFonts w:ascii="Sylfaen" w:hAnsi="Sylfaen" w:cs="Times New Roman"/>
          <w:bCs/>
          <w:color w:val="000000" w:themeColor="text1"/>
          <w:sz w:val="24"/>
          <w:szCs w:val="24"/>
        </w:rPr>
        <w:t xml:space="preserve">Each applicant can submit up to </w:t>
      </w:r>
      <w:r w:rsidRPr="00E12FC7">
        <w:rPr>
          <w:rFonts w:ascii="Sylfaen" w:hAnsi="Sylfaen" w:cs="Times New Roman"/>
          <w:b/>
          <w:color w:val="000000" w:themeColor="text1"/>
          <w:sz w:val="24"/>
          <w:szCs w:val="24"/>
        </w:rPr>
        <w:t>five (5)</w:t>
      </w:r>
      <w:r w:rsidRPr="00E12FC7">
        <w:rPr>
          <w:rFonts w:ascii="Sylfaen" w:hAnsi="Sylfaen" w:cs="Times New Roman"/>
          <w:bCs/>
          <w:color w:val="000000" w:themeColor="text1"/>
          <w:sz w:val="24"/>
          <w:szCs w:val="24"/>
        </w:rPr>
        <w:t xml:space="preserve"> </w:t>
      </w:r>
      <w:r w:rsidRPr="00E12FC7">
        <w:rPr>
          <w:rFonts w:ascii="Sylfaen" w:eastAsia="Times New Roman" w:hAnsi="Sylfaen" w:cs="Times New Roman"/>
          <w:iCs/>
          <w:color w:val="000000" w:themeColor="text1"/>
          <w:sz w:val="24"/>
          <w:szCs w:val="24"/>
        </w:rPr>
        <w:t>proposals per call.</w:t>
      </w:r>
      <w:r w:rsidR="00B30B1A">
        <w:rPr>
          <w:rFonts w:ascii="Sylfaen" w:eastAsia="Times New Roman" w:hAnsi="Sylfaen" w:cs="Times New Roman"/>
          <w:iCs/>
          <w:color w:val="000000" w:themeColor="text1"/>
          <w:sz w:val="24"/>
          <w:szCs w:val="24"/>
          <w:lang w:val="ka-GE"/>
        </w:rPr>
        <w:t xml:space="preserve"> </w:t>
      </w:r>
      <w:r w:rsidR="00B30B1A">
        <w:rPr>
          <w:rFonts w:ascii="Sylfaen" w:eastAsia="Times New Roman" w:hAnsi="Sylfaen" w:cs="Times New Roman"/>
          <w:iCs/>
          <w:color w:val="000000" w:themeColor="text1"/>
          <w:sz w:val="24"/>
          <w:szCs w:val="24"/>
        </w:rPr>
        <w:t xml:space="preserve">Organization can </w:t>
      </w:r>
      <w:r w:rsidR="00A5766C">
        <w:rPr>
          <w:rFonts w:ascii="Sylfaen" w:eastAsia="Times New Roman" w:hAnsi="Sylfaen" w:cs="Times New Roman"/>
          <w:iCs/>
          <w:color w:val="000000" w:themeColor="text1"/>
          <w:sz w:val="24"/>
          <w:szCs w:val="24"/>
        </w:rPr>
        <w:t>submit projects on both deadlines,</w:t>
      </w:r>
      <w:r w:rsidRPr="00E12FC7">
        <w:rPr>
          <w:rFonts w:ascii="Sylfaen" w:eastAsia="Times New Roman" w:hAnsi="Sylfaen" w:cs="Times New Roman"/>
          <w:iCs/>
          <w:color w:val="000000" w:themeColor="text1"/>
          <w:sz w:val="24"/>
          <w:szCs w:val="24"/>
        </w:rPr>
        <w:t xml:space="preserve"> </w:t>
      </w:r>
      <w:r w:rsidR="00A5766C">
        <w:rPr>
          <w:rFonts w:ascii="Sylfaen" w:eastAsia="Times New Roman" w:hAnsi="Sylfaen" w:cs="Times New Roman"/>
          <w:iCs/>
          <w:color w:val="000000" w:themeColor="text1"/>
          <w:sz w:val="24"/>
          <w:szCs w:val="24"/>
        </w:rPr>
        <w:t>but</w:t>
      </w:r>
      <w:r w:rsidRPr="00E12FC7">
        <w:rPr>
          <w:rFonts w:ascii="Sylfaen" w:eastAsia="Times New Roman" w:hAnsi="Sylfaen" w:cs="Times New Roman"/>
          <w:iCs/>
          <w:color w:val="000000" w:themeColor="text1"/>
          <w:sz w:val="24"/>
          <w:szCs w:val="24"/>
        </w:rPr>
        <w:t xml:space="preserve"> </w:t>
      </w:r>
      <w:r w:rsidR="00A5766C" w:rsidRPr="00A5766C">
        <w:rPr>
          <w:rFonts w:ascii="Sylfaen" w:eastAsia="Times New Roman" w:hAnsi="Sylfaen" w:cs="Times New Roman"/>
          <w:b/>
          <w:bCs/>
          <w:iCs/>
          <w:color w:val="000000" w:themeColor="text1"/>
          <w:sz w:val="24"/>
          <w:szCs w:val="24"/>
          <w:u w:val="single"/>
        </w:rPr>
        <w:t>s</w:t>
      </w:r>
      <w:r w:rsidR="008F7A14" w:rsidRPr="00B30B1A">
        <w:rPr>
          <w:rFonts w:ascii="Sylfaen" w:eastAsia="Times New Roman" w:hAnsi="Sylfaen" w:cs="Times New Roman"/>
          <w:b/>
          <w:bCs/>
          <w:iCs/>
          <w:color w:val="000000" w:themeColor="text1"/>
          <w:sz w:val="24"/>
          <w:szCs w:val="24"/>
          <w:u w:val="single"/>
        </w:rPr>
        <w:t xml:space="preserve">ame proposals </w:t>
      </w:r>
      <w:r w:rsidR="00AB0765" w:rsidRPr="00B30B1A">
        <w:rPr>
          <w:rFonts w:ascii="Sylfaen" w:eastAsia="Times New Roman" w:hAnsi="Sylfaen" w:cs="Times New Roman"/>
          <w:b/>
          <w:bCs/>
          <w:iCs/>
          <w:color w:val="000000" w:themeColor="text1"/>
          <w:sz w:val="24"/>
          <w:szCs w:val="24"/>
          <w:u w:val="single"/>
        </w:rPr>
        <w:t>cannot be</w:t>
      </w:r>
      <w:r w:rsidR="008F7A14" w:rsidRPr="00B30B1A">
        <w:rPr>
          <w:rFonts w:ascii="Sylfaen" w:eastAsia="Times New Roman" w:hAnsi="Sylfaen" w:cs="Times New Roman"/>
          <w:b/>
          <w:bCs/>
          <w:iCs/>
          <w:color w:val="000000" w:themeColor="text1"/>
          <w:sz w:val="24"/>
          <w:szCs w:val="24"/>
          <w:u w:val="single"/>
        </w:rPr>
        <w:t xml:space="preserve"> </w:t>
      </w:r>
      <w:r w:rsidR="00AB0765" w:rsidRPr="00B30B1A">
        <w:rPr>
          <w:rFonts w:ascii="Sylfaen" w:eastAsia="Times New Roman" w:hAnsi="Sylfaen" w:cs="Times New Roman"/>
          <w:b/>
          <w:bCs/>
          <w:iCs/>
          <w:color w:val="000000" w:themeColor="text1"/>
          <w:sz w:val="24"/>
          <w:szCs w:val="24"/>
          <w:u w:val="single"/>
        </w:rPr>
        <w:t>re-</w:t>
      </w:r>
      <w:r w:rsidR="008F7A14" w:rsidRPr="00B30B1A">
        <w:rPr>
          <w:rFonts w:ascii="Sylfaen" w:eastAsia="Times New Roman" w:hAnsi="Sylfaen" w:cs="Times New Roman"/>
          <w:b/>
          <w:bCs/>
          <w:iCs/>
          <w:color w:val="000000" w:themeColor="text1"/>
          <w:sz w:val="24"/>
          <w:szCs w:val="24"/>
          <w:u w:val="single"/>
        </w:rPr>
        <w:t xml:space="preserve">submitted on </w:t>
      </w:r>
      <w:r w:rsidR="00AB0765" w:rsidRPr="00B30B1A">
        <w:rPr>
          <w:rFonts w:ascii="Sylfaen" w:eastAsia="Times New Roman" w:hAnsi="Sylfaen" w:cs="Times New Roman"/>
          <w:b/>
          <w:bCs/>
          <w:iCs/>
          <w:color w:val="000000" w:themeColor="text1"/>
          <w:sz w:val="24"/>
          <w:szCs w:val="24"/>
          <w:u w:val="single"/>
        </w:rPr>
        <w:t>the second</w:t>
      </w:r>
      <w:r w:rsidR="008F7A14" w:rsidRPr="00B30B1A">
        <w:rPr>
          <w:rFonts w:ascii="Sylfaen" w:eastAsia="Times New Roman" w:hAnsi="Sylfaen" w:cs="Times New Roman"/>
          <w:b/>
          <w:bCs/>
          <w:iCs/>
          <w:color w:val="000000" w:themeColor="text1"/>
          <w:sz w:val="24"/>
          <w:szCs w:val="24"/>
          <w:u w:val="single"/>
        </w:rPr>
        <w:t xml:space="preserve"> call of the same year.</w:t>
      </w:r>
      <w:r w:rsidR="008F7A14" w:rsidRPr="00E12FC7">
        <w:rPr>
          <w:rFonts w:ascii="Sylfaen" w:eastAsia="Times New Roman" w:hAnsi="Sylfaen" w:cs="Times New Roman"/>
          <w:iCs/>
          <w:color w:val="000000" w:themeColor="text1"/>
          <w:sz w:val="24"/>
          <w:szCs w:val="24"/>
          <w:u w:val="single"/>
        </w:rPr>
        <w:t xml:space="preserve">  </w:t>
      </w:r>
    </w:p>
    <w:p w14:paraId="7C7D7357" w14:textId="01C459F8" w:rsidR="00A76317" w:rsidRPr="00E12FC7" w:rsidRDefault="00A76317"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r w:rsidRPr="00E12FC7">
        <w:rPr>
          <w:rFonts w:ascii="Sylfaen" w:hAnsi="Sylfaen"/>
          <w:color w:val="000000" w:themeColor="text1"/>
          <w:sz w:val="24"/>
          <w:szCs w:val="24"/>
          <w:shd w:val="clear" w:color="auto" w:fill="FFFFFF"/>
        </w:rPr>
        <w:t>Eligible works should be previously unpublished in Georgian.</w:t>
      </w:r>
    </w:p>
    <w:p w14:paraId="64BC295A" w14:textId="77777777" w:rsidR="00A76317" w:rsidRPr="00E12FC7" w:rsidRDefault="00A76317"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p>
    <w:p w14:paraId="73BED6A6" w14:textId="218B4C9F" w:rsidR="00A76317" w:rsidRPr="00E12FC7" w:rsidRDefault="00A76317"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r w:rsidRPr="00E12FC7">
        <w:rPr>
          <w:rFonts w:ascii="Sylfaen" w:hAnsi="Sylfaen"/>
          <w:color w:val="000000" w:themeColor="text1"/>
          <w:sz w:val="24"/>
          <w:szCs w:val="24"/>
          <w:shd w:val="clear" w:color="auto" w:fill="FFFFFF"/>
        </w:rPr>
        <w:t xml:space="preserve">Publications should be translated from the original language. </w:t>
      </w:r>
    </w:p>
    <w:p w14:paraId="780741F4" w14:textId="34DC8FF3" w:rsidR="00A76317" w:rsidRDefault="00A76317"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p>
    <w:p w14:paraId="0C8B34B9" w14:textId="795BC7F4" w:rsidR="00E221F5" w:rsidRPr="00E12FC7" w:rsidRDefault="00E221F5" w:rsidP="00A76317">
      <w:pPr>
        <w:pStyle w:val="NormalWeb"/>
        <w:tabs>
          <w:tab w:val="left" w:pos="1080"/>
        </w:tabs>
        <w:spacing w:line="276" w:lineRule="auto"/>
        <w:contextualSpacing/>
        <w:jc w:val="both"/>
        <w:rPr>
          <w:rFonts w:ascii="Sylfaen" w:hAnsi="Sylfaen"/>
          <w:color w:val="000000" w:themeColor="text1"/>
          <w:sz w:val="24"/>
          <w:szCs w:val="24"/>
          <w:shd w:val="clear" w:color="auto" w:fill="FFFFFF"/>
        </w:rPr>
      </w:pPr>
      <w:r w:rsidRPr="00E221F5">
        <w:rPr>
          <w:rFonts w:ascii="Sylfaen" w:hAnsi="Sylfaen"/>
          <w:color w:val="000000" w:themeColor="text1"/>
          <w:sz w:val="24"/>
          <w:szCs w:val="24"/>
          <w:shd w:val="clear" w:color="auto" w:fill="FFFFFF"/>
        </w:rPr>
        <w:t>In joint projects letters of support from project partners describing the roles and responsibilities of each partner are required</w:t>
      </w:r>
      <w:r>
        <w:rPr>
          <w:rFonts w:ascii="Sylfaen" w:hAnsi="Sylfaen"/>
          <w:color w:val="000000" w:themeColor="text1"/>
          <w:sz w:val="24"/>
          <w:szCs w:val="24"/>
          <w:shd w:val="clear" w:color="auto" w:fill="FFFFFF"/>
        </w:rPr>
        <w:t>.</w:t>
      </w:r>
    </w:p>
    <w:p w14:paraId="70BBD7F0" w14:textId="77777777" w:rsidR="00A76317" w:rsidRPr="00E12FC7" w:rsidRDefault="00A76317" w:rsidP="00B6139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02CB44CE" w14:textId="77777777" w:rsidR="00B61396" w:rsidRPr="00E12FC7" w:rsidRDefault="00095932"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D</w:t>
      </w:r>
      <w:r w:rsidR="00B61396" w:rsidRPr="00E12FC7">
        <w:rPr>
          <w:rFonts w:ascii="Sylfaen" w:eastAsia="Times New Roman" w:hAnsi="Sylfaen" w:cs="Times New Roman"/>
          <w:b/>
          <w:bCs/>
          <w:color w:val="000000" w:themeColor="text1"/>
          <w:sz w:val="24"/>
          <w:szCs w:val="24"/>
          <w:bdr w:val="none" w:sz="0" w:space="0" w:color="auto" w:frame="1"/>
        </w:rPr>
        <w:t xml:space="preserve">. APPLICATION </w:t>
      </w:r>
      <w:r w:rsidRPr="00E12FC7">
        <w:rPr>
          <w:rFonts w:ascii="Sylfaen" w:eastAsia="Times New Roman" w:hAnsi="Sylfaen" w:cs="Times New Roman"/>
          <w:b/>
          <w:bCs/>
          <w:color w:val="000000" w:themeColor="text1"/>
          <w:sz w:val="24"/>
          <w:szCs w:val="24"/>
          <w:bdr w:val="none" w:sz="0" w:space="0" w:color="auto" w:frame="1"/>
        </w:rPr>
        <w:t>AND SUBMISSION INFORMATION</w:t>
      </w:r>
    </w:p>
    <w:p w14:paraId="47031930"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5CEA1BC8"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u w:val="single"/>
        </w:rPr>
        <w:t>Please follow all instructions below carefully</w:t>
      </w:r>
      <w:r w:rsidRPr="00E12FC7">
        <w:rPr>
          <w:rFonts w:ascii="Sylfaen" w:eastAsia="Times New Roman" w:hAnsi="Sylfaen" w:cs="Times New Roman"/>
          <w:color w:val="000000" w:themeColor="text1"/>
          <w:sz w:val="24"/>
          <w:szCs w:val="24"/>
        </w:rPr>
        <w:t>. Proposals that do not meet the requirements of this announcement or fail to comply with the stated requirements will be ineligible.</w:t>
      </w:r>
    </w:p>
    <w:p w14:paraId="1C389D3A"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42F47E2E"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b/>
          <w:color w:val="000000" w:themeColor="text1"/>
          <w:sz w:val="24"/>
          <w:szCs w:val="24"/>
        </w:rPr>
      </w:pPr>
      <w:r w:rsidRPr="00E12FC7">
        <w:rPr>
          <w:rFonts w:ascii="Sylfaen" w:eastAsia="Times New Roman" w:hAnsi="Sylfaen" w:cs="Times New Roman"/>
          <w:b/>
          <w:color w:val="000000" w:themeColor="text1"/>
          <w:sz w:val="24"/>
          <w:szCs w:val="24"/>
        </w:rPr>
        <w:t>Content of Application</w:t>
      </w:r>
    </w:p>
    <w:p w14:paraId="389988D2"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Please ensure:</w:t>
      </w:r>
    </w:p>
    <w:p w14:paraId="7522BF85" w14:textId="77777777" w:rsidR="003F3266" w:rsidRPr="00E12FC7" w:rsidRDefault="003F3266" w:rsidP="003F3266">
      <w:pPr>
        <w:numPr>
          <w:ilvl w:val="0"/>
          <w:numId w:val="5"/>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The proposal clearly addresses the goals and objectives of this funding opportunity</w:t>
      </w:r>
    </w:p>
    <w:p w14:paraId="511A4C59" w14:textId="77777777" w:rsidR="003F3266" w:rsidRPr="00E12FC7" w:rsidRDefault="003F3266" w:rsidP="003F3266">
      <w:pPr>
        <w:numPr>
          <w:ilvl w:val="0"/>
          <w:numId w:val="5"/>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All documents are in English</w:t>
      </w:r>
    </w:p>
    <w:p w14:paraId="78EFD60F" w14:textId="77777777" w:rsidR="003F3266" w:rsidRPr="00E12FC7" w:rsidRDefault="003F3266" w:rsidP="003F3266">
      <w:pPr>
        <w:numPr>
          <w:ilvl w:val="0"/>
          <w:numId w:val="5"/>
        </w:numPr>
        <w:shd w:val="clear" w:color="auto" w:fill="FFFFFF"/>
        <w:spacing w:after="0" w:line="240" w:lineRule="auto"/>
        <w:ind w:left="0" w:firstLine="36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All budgets are in U.S. dollars</w:t>
      </w:r>
    </w:p>
    <w:p w14:paraId="23F3F496" w14:textId="77777777" w:rsidR="003F3266" w:rsidRPr="00E12FC7" w:rsidRDefault="003F3266" w:rsidP="003F3266">
      <w:pPr>
        <w:numPr>
          <w:ilvl w:val="0"/>
          <w:numId w:val="5"/>
        </w:numPr>
        <w:shd w:val="clear" w:color="auto" w:fill="FFFFFF"/>
        <w:spacing w:after="0" w:line="240" w:lineRule="auto"/>
        <w:ind w:left="0" w:firstLine="36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All pages are numbered</w:t>
      </w:r>
    </w:p>
    <w:p w14:paraId="60FAF123" w14:textId="77777777" w:rsidR="003F3266" w:rsidRPr="00E12FC7" w:rsidRDefault="003F3266" w:rsidP="003F3266">
      <w:pPr>
        <w:numPr>
          <w:ilvl w:val="0"/>
          <w:numId w:val="5"/>
        </w:numPr>
        <w:shd w:val="clear" w:color="auto" w:fill="FFFFFF"/>
        <w:spacing w:after="0" w:line="240" w:lineRule="auto"/>
        <w:ind w:left="0" w:firstLine="36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All documents are formatted to 8 ½ x 11 paper, and</w:t>
      </w:r>
    </w:p>
    <w:p w14:paraId="1601B2F8" w14:textId="77777777" w:rsidR="003F3266" w:rsidRPr="00E12FC7" w:rsidRDefault="003F3266" w:rsidP="003F3266">
      <w:pPr>
        <w:numPr>
          <w:ilvl w:val="0"/>
          <w:numId w:val="5"/>
        </w:numPr>
        <w:shd w:val="clear" w:color="auto" w:fill="FFFFFF"/>
        <w:spacing w:after="0" w:line="240" w:lineRule="auto"/>
        <w:ind w:left="0" w:firstLine="36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All Microsoft Word documents are single-spaced, 12 point Times New Roman font, with a minimum of 1-inch margins.</w:t>
      </w:r>
    </w:p>
    <w:p w14:paraId="5A3B931B"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A8769CC"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color w:val="000000" w:themeColor="text1"/>
          <w:sz w:val="24"/>
          <w:szCs w:val="24"/>
        </w:rPr>
        <w:t xml:space="preserve">The following documents are </w:t>
      </w:r>
      <w:r w:rsidRPr="00E12FC7">
        <w:rPr>
          <w:rFonts w:ascii="Sylfaen" w:eastAsia="Times New Roman" w:hAnsi="Sylfaen" w:cs="Times New Roman"/>
          <w:b/>
          <w:color w:val="000000" w:themeColor="text1"/>
          <w:sz w:val="24"/>
          <w:szCs w:val="24"/>
          <w:u w:val="single"/>
        </w:rPr>
        <w:t>required</w:t>
      </w:r>
      <w:r w:rsidRPr="00E12FC7">
        <w:rPr>
          <w:rFonts w:ascii="Sylfaen" w:eastAsia="Times New Roman" w:hAnsi="Sylfaen" w:cs="Times New Roman"/>
          <w:color w:val="000000" w:themeColor="text1"/>
          <w:sz w:val="24"/>
          <w:szCs w:val="24"/>
        </w:rPr>
        <w:t>:</w:t>
      </w:r>
      <w:r w:rsidR="00175026" w:rsidRPr="00E12FC7">
        <w:rPr>
          <w:rFonts w:ascii="Sylfaen" w:eastAsia="Times New Roman" w:hAnsi="Sylfaen" w:cs="Times New Roman"/>
          <w:color w:val="000000" w:themeColor="text1"/>
          <w:sz w:val="24"/>
          <w:szCs w:val="24"/>
        </w:rPr>
        <w:t xml:space="preserve">  </w:t>
      </w:r>
    </w:p>
    <w:p w14:paraId="77F27BAA" w14:textId="77777777" w:rsidR="003F3266" w:rsidRPr="00E12FC7" w:rsidRDefault="003F3266" w:rsidP="003F326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1. Mandatory application forms</w:t>
      </w:r>
    </w:p>
    <w:p w14:paraId="31CE8333" w14:textId="26CECC3F" w:rsidR="00FC28FB" w:rsidRPr="00E12FC7" w:rsidRDefault="00FC28FB" w:rsidP="00FC28FB">
      <w:pPr>
        <w:pStyle w:val="ListParagraph"/>
        <w:numPr>
          <w:ilvl w:val="0"/>
          <w:numId w:val="22"/>
        </w:numPr>
        <w:shd w:val="clear" w:color="auto" w:fill="FFFFFF"/>
        <w:tabs>
          <w:tab w:val="left" w:pos="2160"/>
        </w:tabs>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SF-424 </w:t>
      </w:r>
      <w:r w:rsidRPr="00E12FC7">
        <w:rPr>
          <w:rFonts w:ascii="Sylfaen" w:eastAsia="Times New Roman" w:hAnsi="Sylfaen" w:cs="Times New Roman"/>
          <w:b/>
          <w:bCs/>
          <w:i/>
          <w:iCs/>
          <w:color w:val="000000" w:themeColor="text1"/>
          <w:sz w:val="24"/>
          <w:szCs w:val="24"/>
          <w:bdr w:val="none" w:sz="0" w:space="0" w:color="auto" w:frame="1"/>
        </w:rPr>
        <w:t>(Application for Federal Assistance --organizations)</w:t>
      </w:r>
      <w:r w:rsidRPr="00E12FC7">
        <w:rPr>
          <w:rFonts w:ascii="Sylfaen" w:eastAsia="Times New Roman" w:hAnsi="Sylfaen" w:cs="Times New Roman"/>
          <w:color w:val="000000" w:themeColor="text1"/>
          <w:sz w:val="24"/>
          <w:szCs w:val="24"/>
        </w:rPr>
        <w:t> </w:t>
      </w:r>
    </w:p>
    <w:p w14:paraId="5A8C01BC" w14:textId="77777777" w:rsidR="00FC28FB" w:rsidRPr="00E12FC7" w:rsidRDefault="00FC28FB" w:rsidP="00FC28FB">
      <w:pPr>
        <w:pStyle w:val="ListParagraph"/>
        <w:numPr>
          <w:ilvl w:val="0"/>
          <w:numId w:val="22"/>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SF424A</w:t>
      </w:r>
      <w:r w:rsidRPr="00E12FC7">
        <w:rPr>
          <w:rFonts w:ascii="Sylfaen" w:eastAsia="Times New Roman" w:hAnsi="Sylfaen" w:cs="Times New Roman"/>
          <w:color w:val="000000" w:themeColor="text1"/>
          <w:sz w:val="24"/>
          <w:szCs w:val="24"/>
        </w:rPr>
        <w:t> </w:t>
      </w:r>
      <w:r w:rsidRPr="00E12FC7">
        <w:rPr>
          <w:rFonts w:ascii="Sylfaen" w:eastAsia="Times New Roman" w:hAnsi="Sylfaen" w:cs="Times New Roman"/>
          <w:b/>
          <w:bCs/>
          <w:i/>
          <w:iCs/>
          <w:color w:val="000000" w:themeColor="text1"/>
          <w:sz w:val="24"/>
          <w:szCs w:val="24"/>
          <w:bdr w:val="none" w:sz="0" w:space="0" w:color="auto" w:frame="1"/>
        </w:rPr>
        <w:t xml:space="preserve">(Budget Information for Non-Construction programs) </w:t>
      </w:r>
    </w:p>
    <w:p w14:paraId="482B6AB4" w14:textId="77777777" w:rsidR="00FC28FB" w:rsidRPr="00E12FC7" w:rsidRDefault="00FC28FB" w:rsidP="00FC28FB">
      <w:pPr>
        <w:pStyle w:val="ListParagraph"/>
        <w:numPr>
          <w:ilvl w:val="0"/>
          <w:numId w:val="22"/>
        </w:num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SF424B</w:t>
      </w:r>
      <w:r w:rsidRPr="00E12FC7">
        <w:rPr>
          <w:rFonts w:ascii="Sylfaen" w:eastAsia="Times New Roman" w:hAnsi="Sylfaen" w:cs="Times New Roman"/>
          <w:color w:val="000000" w:themeColor="text1"/>
          <w:sz w:val="24"/>
          <w:szCs w:val="24"/>
        </w:rPr>
        <w:t> </w:t>
      </w:r>
      <w:r w:rsidRPr="00E12FC7">
        <w:rPr>
          <w:rFonts w:ascii="Sylfaen" w:eastAsia="Times New Roman" w:hAnsi="Sylfaen" w:cs="Times New Roman"/>
          <w:b/>
          <w:bCs/>
          <w:i/>
          <w:iCs/>
          <w:color w:val="000000" w:themeColor="text1"/>
          <w:sz w:val="24"/>
          <w:szCs w:val="24"/>
          <w:bdr w:val="none" w:sz="0" w:space="0" w:color="auto" w:frame="1"/>
        </w:rPr>
        <w:t>(Assurances for Non-Construction programs)</w:t>
      </w:r>
    </w:p>
    <w:p w14:paraId="2AA171E3" w14:textId="3BE1FF96" w:rsidR="00A76317" w:rsidRDefault="00A76317" w:rsidP="00A76317">
      <w:pPr>
        <w:pStyle w:val="ListParagraph"/>
        <w:numPr>
          <w:ilvl w:val="0"/>
          <w:numId w:val="22"/>
        </w:num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Completed application form</w:t>
      </w:r>
    </w:p>
    <w:p w14:paraId="6816E4F9" w14:textId="4B9FC2F6" w:rsidR="00050DB6" w:rsidRPr="00A5288E" w:rsidRDefault="00050DB6" w:rsidP="00A5288E">
      <w:pPr>
        <w:pStyle w:val="Default"/>
        <w:numPr>
          <w:ilvl w:val="0"/>
          <w:numId w:val="22"/>
        </w:numPr>
        <w:spacing w:after="9"/>
        <w:rPr>
          <w:rFonts w:ascii="Sylfaen" w:hAnsi="Sylfaen"/>
          <w:b/>
          <w:bCs/>
          <w:color w:val="000000" w:themeColor="text1"/>
          <w:sz w:val="22"/>
          <w:szCs w:val="22"/>
        </w:rPr>
      </w:pPr>
      <w:r w:rsidRPr="00A5288E">
        <w:rPr>
          <w:rFonts w:ascii="Sylfaen" w:hAnsi="Sylfaen"/>
          <w:b/>
          <w:bCs/>
          <w:color w:val="000000" w:themeColor="text1"/>
          <w:sz w:val="22"/>
          <w:szCs w:val="22"/>
        </w:rPr>
        <w:t xml:space="preserve">Unique entity identifier from Dun &amp; Bradstreet (DUNS number) </w:t>
      </w:r>
      <w:r w:rsidR="00A5288E" w:rsidRPr="00A5288E">
        <w:rPr>
          <w:rFonts w:ascii="Sylfaen" w:hAnsi="Sylfaen"/>
          <w:b/>
          <w:bCs/>
          <w:color w:val="000000" w:themeColor="text1"/>
          <w:sz w:val="22"/>
          <w:szCs w:val="22"/>
        </w:rPr>
        <w:t xml:space="preserve">and </w:t>
      </w:r>
      <w:r w:rsidRPr="00A5288E">
        <w:rPr>
          <w:rFonts w:ascii="Sylfaen" w:hAnsi="Sylfaen"/>
          <w:b/>
          <w:bCs/>
          <w:color w:val="000000" w:themeColor="text1"/>
          <w:sz w:val="22"/>
          <w:szCs w:val="22"/>
        </w:rPr>
        <w:t xml:space="preserve">NCAGE/CAGE code </w:t>
      </w:r>
    </w:p>
    <w:p w14:paraId="0E9AEB9B" w14:textId="415DFDA4" w:rsidR="00A76317" w:rsidRPr="00E12FC7" w:rsidRDefault="00A76317" w:rsidP="00A76317">
      <w:pPr>
        <w:pStyle w:val="ListParagraph"/>
        <w:numPr>
          <w:ilvl w:val="0"/>
          <w:numId w:val="22"/>
        </w:num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The translator’s CV/Resume (indicating experience in the translation field, list of translations)</w:t>
      </w:r>
    </w:p>
    <w:p w14:paraId="684D607D" w14:textId="73BB4547" w:rsidR="00A76317" w:rsidRPr="00E12FC7" w:rsidRDefault="00A76317" w:rsidP="00A76317">
      <w:pPr>
        <w:pStyle w:val="ListParagraph"/>
        <w:numPr>
          <w:ilvl w:val="0"/>
          <w:numId w:val="22"/>
        </w:num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 xml:space="preserve">A copy of the communication or contract with the copyright </w:t>
      </w:r>
      <w:r w:rsidR="00BC43C6" w:rsidRPr="00E12FC7">
        <w:rPr>
          <w:rFonts w:ascii="Sylfaen" w:eastAsia="Times New Roman" w:hAnsi="Sylfaen" w:cs="Times New Roman"/>
          <w:b/>
          <w:bCs/>
          <w:color w:val="000000" w:themeColor="text1"/>
          <w:sz w:val="24"/>
          <w:szCs w:val="24"/>
          <w:bdr w:val="none" w:sz="0" w:space="0" w:color="auto" w:frame="1"/>
        </w:rPr>
        <w:t>holder.</w:t>
      </w:r>
    </w:p>
    <w:p w14:paraId="7B7B8AAD" w14:textId="77777777" w:rsidR="00A76317" w:rsidRPr="00E12FC7" w:rsidRDefault="00A76317" w:rsidP="00A76317">
      <w:pPr>
        <w:pStyle w:val="ListParagraph"/>
        <w:numPr>
          <w:ilvl w:val="0"/>
          <w:numId w:val="22"/>
        </w:num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lastRenderedPageBreak/>
        <w:t>Co-funding letter (if applicable)</w:t>
      </w:r>
    </w:p>
    <w:p w14:paraId="4D8404EF" w14:textId="77777777" w:rsidR="00A76317" w:rsidRPr="00E12FC7" w:rsidRDefault="00A76317" w:rsidP="00A76317">
      <w:pPr>
        <w:pStyle w:val="ListParagraph"/>
        <w:numPr>
          <w:ilvl w:val="0"/>
          <w:numId w:val="22"/>
        </w:num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Partnership letter (if applicable)</w:t>
      </w:r>
    </w:p>
    <w:p w14:paraId="2785A3E1" w14:textId="56296C1A" w:rsidR="00183ED4" w:rsidRDefault="00183ED4" w:rsidP="004F642D">
      <w:pPr>
        <w:pStyle w:val="ListParagraph"/>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p>
    <w:p w14:paraId="5AB7BF0E" w14:textId="14062368" w:rsidR="003913B3" w:rsidRDefault="003913B3" w:rsidP="003E28D2">
      <w:pPr>
        <w:pStyle w:val="ListParagraph"/>
        <w:shd w:val="clear" w:color="auto" w:fill="FFFFFF"/>
        <w:spacing w:after="0" w:line="240" w:lineRule="auto"/>
        <w:ind w:left="0"/>
        <w:textAlignment w:val="baseline"/>
        <w:rPr>
          <w:rFonts w:ascii="Sylfaen" w:eastAsia="Times New Roman" w:hAnsi="Sylfaen" w:cs="Times New Roman"/>
          <w:b/>
          <w:bCs/>
          <w:color w:val="000000" w:themeColor="text1"/>
          <w:sz w:val="24"/>
          <w:szCs w:val="24"/>
          <w:bdr w:val="none" w:sz="0" w:space="0" w:color="auto" w:frame="1"/>
        </w:rPr>
      </w:pPr>
      <w:r>
        <w:rPr>
          <w:rFonts w:ascii="Sylfaen" w:eastAsia="Times New Roman" w:hAnsi="Sylfaen" w:cs="Times New Roman"/>
          <w:b/>
          <w:bCs/>
          <w:color w:val="000000" w:themeColor="text1"/>
          <w:sz w:val="24"/>
          <w:szCs w:val="24"/>
          <w:bdr w:val="none" w:sz="0" w:space="0" w:color="auto" w:frame="1"/>
        </w:rPr>
        <w:t>Instructions</w:t>
      </w:r>
      <w:r w:rsidR="00BE5D24">
        <w:rPr>
          <w:rFonts w:ascii="Sylfaen" w:eastAsia="Times New Roman" w:hAnsi="Sylfaen" w:cs="Times New Roman"/>
          <w:b/>
          <w:bCs/>
          <w:color w:val="000000" w:themeColor="text1"/>
          <w:sz w:val="24"/>
          <w:szCs w:val="24"/>
          <w:bdr w:val="none" w:sz="0" w:space="0" w:color="auto" w:frame="1"/>
        </w:rPr>
        <w:t xml:space="preserve"> (both in English and Georgian)</w:t>
      </w:r>
      <w:r>
        <w:rPr>
          <w:rFonts w:ascii="Sylfaen" w:eastAsia="Times New Roman" w:hAnsi="Sylfaen" w:cs="Times New Roman"/>
          <w:b/>
          <w:bCs/>
          <w:color w:val="000000" w:themeColor="text1"/>
          <w:sz w:val="24"/>
          <w:szCs w:val="24"/>
          <w:bdr w:val="none" w:sz="0" w:space="0" w:color="auto" w:frame="1"/>
        </w:rPr>
        <w:t xml:space="preserve"> </w:t>
      </w:r>
      <w:r w:rsidR="00BE5D24">
        <w:rPr>
          <w:rFonts w:ascii="Sylfaen" w:eastAsia="Times New Roman" w:hAnsi="Sylfaen" w:cs="Times New Roman"/>
          <w:b/>
          <w:bCs/>
          <w:color w:val="000000" w:themeColor="text1"/>
          <w:sz w:val="24"/>
          <w:szCs w:val="24"/>
          <w:bdr w:val="none" w:sz="0" w:space="0" w:color="auto" w:frame="1"/>
        </w:rPr>
        <w:t xml:space="preserve">for mandatory forms are available to download from the website with other documents. </w:t>
      </w:r>
    </w:p>
    <w:p w14:paraId="3EF66C98" w14:textId="77777777" w:rsidR="003913B3" w:rsidRPr="00E12FC7" w:rsidRDefault="003913B3" w:rsidP="004F642D">
      <w:pPr>
        <w:pStyle w:val="ListParagraph"/>
        <w:shd w:val="clear" w:color="auto" w:fill="FFFFFF"/>
        <w:spacing w:after="0" w:line="240" w:lineRule="auto"/>
        <w:textAlignment w:val="baseline"/>
        <w:rPr>
          <w:rFonts w:ascii="Sylfaen" w:hAnsi="Sylfaen"/>
          <w:color w:val="000000" w:themeColor="text1"/>
        </w:rPr>
      </w:pPr>
    </w:p>
    <w:p w14:paraId="4CECAC8E" w14:textId="77777777" w:rsidR="003F3266" w:rsidRPr="00E12FC7" w:rsidRDefault="003F3266" w:rsidP="008F0AB2">
      <w:pPr>
        <w:pStyle w:val="ListParagraph"/>
        <w:numPr>
          <w:ilvl w:val="0"/>
          <w:numId w:val="26"/>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Submission Dates and Times</w:t>
      </w:r>
    </w:p>
    <w:p w14:paraId="2EA497CF" w14:textId="77777777" w:rsidR="003F3266" w:rsidRPr="00E12FC7" w:rsidRDefault="003F3266" w:rsidP="008F0AB2">
      <w:pPr>
        <w:pStyle w:val="ListParagraph"/>
        <w:shd w:val="clear" w:color="auto" w:fill="FFFFFF"/>
        <w:spacing w:after="0" w:line="240" w:lineRule="auto"/>
        <w:textAlignment w:val="baseline"/>
        <w:rPr>
          <w:rFonts w:ascii="Sylfaen" w:eastAsia="Times New Roman" w:hAnsi="Sylfaen" w:cs="Times New Roman"/>
          <w:b/>
          <w:color w:val="000000" w:themeColor="text1"/>
          <w:sz w:val="24"/>
          <w:szCs w:val="24"/>
        </w:rPr>
      </w:pPr>
    </w:p>
    <w:p w14:paraId="43FF9AA8" w14:textId="6FCD343F" w:rsidR="008F0AB2" w:rsidRPr="00E12FC7" w:rsidRDefault="00A16D5E"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 xml:space="preserve">            </w:t>
      </w:r>
      <w:r w:rsidR="00597756" w:rsidRPr="00E12FC7">
        <w:rPr>
          <w:rFonts w:ascii="Sylfaen" w:eastAsia="Times New Roman" w:hAnsi="Sylfaen" w:cs="Times New Roman"/>
          <w:b/>
          <w:bCs/>
          <w:color w:val="000000" w:themeColor="text1"/>
          <w:sz w:val="24"/>
          <w:szCs w:val="24"/>
          <w:bdr w:val="none" w:sz="0" w:space="0" w:color="auto" w:frame="1"/>
        </w:rPr>
        <w:t>02/10/2022 and 04/13/2022</w:t>
      </w:r>
    </w:p>
    <w:p w14:paraId="16F44CB7" w14:textId="77777777" w:rsidR="008F0AB2" w:rsidRPr="00E12FC7" w:rsidRDefault="008F0AB2" w:rsidP="003F3266">
      <w:pPr>
        <w:shd w:val="clear" w:color="auto" w:fill="FFFFFF"/>
        <w:spacing w:after="0" w:line="240" w:lineRule="auto"/>
        <w:textAlignment w:val="baseline"/>
        <w:rPr>
          <w:rFonts w:ascii="Sylfaen" w:eastAsia="Times New Roman" w:hAnsi="Sylfaen" w:cs="Times New Roman"/>
          <w:i/>
          <w:color w:val="000000" w:themeColor="text1"/>
          <w:sz w:val="24"/>
          <w:szCs w:val="24"/>
        </w:rPr>
      </w:pPr>
    </w:p>
    <w:p w14:paraId="352FBFDA" w14:textId="77777777" w:rsidR="003F3266" w:rsidRPr="00E12FC7" w:rsidRDefault="003F3266" w:rsidP="008F0AB2">
      <w:pPr>
        <w:pStyle w:val="ListParagraph"/>
        <w:numPr>
          <w:ilvl w:val="0"/>
          <w:numId w:val="26"/>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Other Submission Requirements</w:t>
      </w:r>
    </w:p>
    <w:p w14:paraId="03DFF0F4" w14:textId="77777777" w:rsidR="003F3266" w:rsidRPr="00E12FC7" w:rsidRDefault="003F3266" w:rsidP="00B6139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D6299EE" w14:textId="39280A8B" w:rsidR="00384B69" w:rsidRPr="00E12FC7" w:rsidRDefault="00384B69" w:rsidP="00B61396">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eastAsia="Times New Roman" w:hAnsi="Sylfaen" w:cs="Times New Roman"/>
          <w:color w:val="000000" w:themeColor="text1"/>
          <w:sz w:val="24"/>
          <w:szCs w:val="24"/>
        </w:rPr>
        <w:t xml:space="preserve">All application materials must be submitted by email to </w:t>
      </w:r>
      <w:r w:rsidR="00A16D5E" w:rsidRPr="00E12FC7">
        <w:rPr>
          <w:rFonts w:ascii="Sylfaen" w:hAnsi="Sylfaen" w:cs="Times New Roman"/>
          <w:bCs/>
          <w:color w:val="000000" w:themeColor="text1"/>
          <w:sz w:val="24"/>
          <w:szCs w:val="24"/>
        </w:rPr>
        <w:t>at</w:t>
      </w:r>
      <w:r w:rsidR="00A16D5E" w:rsidRPr="00E12FC7">
        <w:rPr>
          <w:rFonts w:ascii="Sylfaen" w:hAnsi="Sylfaen" w:cs="Times New Roman"/>
          <w:color w:val="000000" w:themeColor="text1"/>
          <w:sz w:val="24"/>
          <w:szCs w:val="24"/>
        </w:rPr>
        <w:t xml:space="preserve"> </w:t>
      </w:r>
      <w:hyperlink r:id="rId10" w:history="1">
        <w:r w:rsidR="00A16D5E" w:rsidRPr="00E12FC7">
          <w:rPr>
            <w:rStyle w:val="Hyperlink"/>
            <w:rFonts w:ascii="Sylfaen" w:hAnsi="Sylfaen" w:cs="Times New Roman"/>
            <w:color w:val="000000" w:themeColor="text1"/>
            <w:sz w:val="24"/>
            <w:szCs w:val="24"/>
          </w:rPr>
          <w:t>TbilisiGrants@state.gov</w:t>
        </w:r>
      </w:hyperlink>
    </w:p>
    <w:p w14:paraId="5029537B" w14:textId="77777777" w:rsidR="00A16D5E" w:rsidRPr="00E12FC7" w:rsidRDefault="00A16D5E" w:rsidP="00B61396">
      <w:pPr>
        <w:shd w:val="clear" w:color="auto" w:fill="FFFFFF"/>
        <w:spacing w:after="0" w:line="240" w:lineRule="auto"/>
        <w:textAlignment w:val="baseline"/>
        <w:rPr>
          <w:rFonts w:ascii="Sylfaen" w:hAnsi="Sylfaen" w:cs="Times New Roman"/>
          <w:color w:val="000000" w:themeColor="text1"/>
          <w:sz w:val="24"/>
          <w:szCs w:val="24"/>
        </w:rPr>
      </w:pPr>
    </w:p>
    <w:p w14:paraId="37A6C89B" w14:textId="5409ACA4" w:rsidR="00A16D5E" w:rsidRDefault="00A16D5E" w:rsidP="00B61396">
      <w:pPr>
        <w:shd w:val="clear" w:color="auto" w:fill="FFFFFF"/>
        <w:spacing w:after="0" w:line="240" w:lineRule="auto"/>
        <w:textAlignment w:val="baseline"/>
        <w:rPr>
          <w:rFonts w:ascii="Sylfaen" w:hAnsi="Sylfaen" w:cs="Times New Roman"/>
          <w:color w:val="000000" w:themeColor="text1"/>
          <w:sz w:val="24"/>
          <w:szCs w:val="24"/>
          <w:shd w:val="clear" w:color="auto" w:fill="FFFFFF"/>
        </w:rPr>
      </w:pPr>
      <w:r w:rsidRPr="00E12FC7">
        <w:rPr>
          <w:rFonts w:ascii="Sylfaen" w:hAnsi="Sylfaen" w:cs="Times New Roman"/>
          <w:bCs/>
          <w:color w:val="000000" w:themeColor="text1"/>
          <w:sz w:val="24"/>
          <w:szCs w:val="24"/>
        </w:rPr>
        <w:t xml:space="preserve">Please </w:t>
      </w:r>
      <w:r w:rsidRPr="00E12FC7">
        <w:rPr>
          <w:rFonts w:ascii="Sylfaen" w:hAnsi="Sylfaen" w:cs="Times New Roman"/>
          <w:color w:val="000000" w:themeColor="text1"/>
          <w:sz w:val="24"/>
          <w:szCs w:val="24"/>
          <w:shd w:val="clear" w:color="auto" w:fill="FFFFFF"/>
        </w:rPr>
        <w:t xml:space="preserve">include the program name (Book Translation Program) in the subject line.  </w:t>
      </w:r>
      <w:r w:rsidRPr="00E12FC7">
        <w:rPr>
          <w:rFonts w:ascii="Sylfaen" w:hAnsi="Sylfaen" w:cs="Times New Roman"/>
          <w:bCs/>
          <w:color w:val="000000" w:themeColor="text1"/>
          <w:sz w:val="24"/>
          <w:szCs w:val="24"/>
        </w:rPr>
        <w:t xml:space="preserve">Please, be advised that emails exceeding </w:t>
      </w:r>
      <w:r w:rsidR="001750F1" w:rsidRPr="00E12FC7">
        <w:rPr>
          <w:rFonts w:ascii="Sylfaen" w:hAnsi="Sylfaen" w:cs="Times New Roman"/>
          <w:bCs/>
          <w:color w:val="000000" w:themeColor="text1"/>
          <w:sz w:val="24"/>
          <w:szCs w:val="24"/>
        </w:rPr>
        <w:t xml:space="preserve">6MB </w:t>
      </w:r>
      <w:r w:rsidR="001750F1" w:rsidRPr="00E12FC7">
        <w:rPr>
          <w:rFonts w:ascii="Sylfaen" w:hAnsi="Sylfaen"/>
          <w:bCs/>
          <w:color w:val="000000" w:themeColor="text1"/>
        </w:rPr>
        <w:t>and RAR/ZIP files will not be accepted</w:t>
      </w:r>
      <w:r w:rsidRPr="00E12FC7">
        <w:rPr>
          <w:rFonts w:ascii="Sylfaen" w:hAnsi="Sylfaen" w:cs="Times New Roman"/>
          <w:bCs/>
          <w:color w:val="000000" w:themeColor="text1"/>
          <w:sz w:val="24"/>
          <w:szCs w:val="24"/>
        </w:rPr>
        <w:t>. Documents should be only in Word and PDF format</w:t>
      </w:r>
      <w:r w:rsidRPr="00E12FC7">
        <w:rPr>
          <w:rFonts w:ascii="Sylfaen" w:hAnsi="Sylfaen" w:cs="Times New Roman"/>
          <w:b/>
          <w:bCs/>
          <w:color w:val="000000" w:themeColor="text1"/>
          <w:sz w:val="24"/>
          <w:szCs w:val="24"/>
        </w:rPr>
        <w:t xml:space="preserve">. </w:t>
      </w:r>
      <w:r w:rsidRPr="00E12FC7">
        <w:rPr>
          <w:rFonts w:ascii="Sylfaen" w:hAnsi="Sylfaen" w:cs="Times New Roman"/>
          <w:color w:val="000000" w:themeColor="text1"/>
          <w:sz w:val="24"/>
          <w:szCs w:val="24"/>
          <w:shd w:val="clear" w:color="auto" w:fill="FFFFFF"/>
        </w:rPr>
        <w:t>Applications have to be submitted within the indicated deadline.  Late applications will not be considered.</w:t>
      </w:r>
    </w:p>
    <w:p w14:paraId="1230E8F8" w14:textId="79664051" w:rsidR="00047549" w:rsidRDefault="00047549" w:rsidP="00B61396">
      <w:pPr>
        <w:shd w:val="clear" w:color="auto" w:fill="FFFFFF"/>
        <w:spacing w:after="0" w:line="240" w:lineRule="auto"/>
        <w:textAlignment w:val="baseline"/>
        <w:rPr>
          <w:rFonts w:ascii="Sylfaen" w:hAnsi="Sylfaen" w:cs="Times New Roman"/>
          <w:color w:val="000000" w:themeColor="text1"/>
          <w:sz w:val="24"/>
          <w:szCs w:val="24"/>
          <w:shd w:val="clear" w:color="auto" w:fill="FFFFFF"/>
        </w:rPr>
      </w:pPr>
    </w:p>
    <w:p w14:paraId="62BE558A" w14:textId="513F6ED9" w:rsidR="00047549" w:rsidRPr="00047549" w:rsidRDefault="00047549" w:rsidP="00B61396">
      <w:pPr>
        <w:shd w:val="clear" w:color="auto" w:fill="FFFFFF"/>
        <w:spacing w:after="0" w:line="240" w:lineRule="auto"/>
        <w:textAlignment w:val="baseline"/>
        <w:rPr>
          <w:rFonts w:ascii="Sylfaen" w:eastAsia="Times New Roman" w:hAnsi="Sylfaen" w:cs="Times New Roman"/>
          <w:b/>
          <w:bCs/>
          <w:color w:val="000000" w:themeColor="text1"/>
          <w:sz w:val="24"/>
          <w:szCs w:val="24"/>
        </w:rPr>
      </w:pPr>
      <w:r w:rsidRPr="00047549">
        <w:rPr>
          <w:rFonts w:ascii="Sylfaen" w:hAnsi="Sylfaen" w:cs="Times New Roman"/>
          <w:b/>
          <w:bCs/>
          <w:color w:val="000000" w:themeColor="text1"/>
          <w:sz w:val="24"/>
          <w:szCs w:val="24"/>
          <w:shd w:val="clear" w:color="auto" w:fill="FFFFFF"/>
        </w:rPr>
        <w:t>SF424 forms do not open in internet browsers (chrome, internet explorer...). Please make sure to download the forms on your device, open via Adobe and click ‘enable all features’.</w:t>
      </w:r>
    </w:p>
    <w:p w14:paraId="0AB813E9" w14:textId="77777777" w:rsidR="00B61396" w:rsidRPr="00E12FC7" w:rsidRDefault="00B61396" w:rsidP="00B6139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52E079F5" w14:textId="77777777" w:rsidR="00B61396" w:rsidRPr="00E12FC7" w:rsidRDefault="00BB36C2"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bCs/>
          <w:color w:val="000000" w:themeColor="text1"/>
          <w:sz w:val="24"/>
          <w:szCs w:val="24"/>
          <w:bdr w:val="none" w:sz="0" w:space="0" w:color="auto" w:frame="1"/>
        </w:rPr>
        <w:t>E</w:t>
      </w:r>
      <w:r w:rsidR="00B61396" w:rsidRPr="00E12FC7">
        <w:rPr>
          <w:rFonts w:ascii="Sylfaen" w:eastAsia="Times New Roman" w:hAnsi="Sylfaen" w:cs="Times New Roman"/>
          <w:b/>
          <w:bCs/>
          <w:color w:val="000000" w:themeColor="text1"/>
          <w:sz w:val="24"/>
          <w:szCs w:val="24"/>
          <w:bdr w:val="none" w:sz="0" w:space="0" w:color="auto" w:frame="1"/>
        </w:rPr>
        <w:t xml:space="preserve">. </w:t>
      </w:r>
      <w:r w:rsidR="00FD0E36" w:rsidRPr="00E12FC7">
        <w:rPr>
          <w:rFonts w:ascii="Sylfaen" w:eastAsia="Times New Roman" w:hAnsi="Sylfaen" w:cs="Times New Roman"/>
          <w:b/>
          <w:bCs/>
          <w:color w:val="000000" w:themeColor="text1"/>
          <w:sz w:val="24"/>
          <w:szCs w:val="24"/>
          <w:bdr w:val="none" w:sz="0" w:space="0" w:color="auto" w:frame="1"/>
        </w:rPr>
        <w:t>APPLICATION REVIEW INFORMATION</w:t>
      </w:r>
    </w:p>
    <w:p w14:paraId="08B37B35" w14:textId="77777777" w:rsidR="00D0290D" w:rsidRPr="00E12FC7" w:rsidRDefault="00D0290D"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54CF2293" w14:textId="77777777" w:rsidR="00FD0E36" w:rsidRPr="00E12FC7" w:rsidRDefault="00FD0E36" w:rsidP="00856FBB">
      <w:pPr>
        <w:pStyle w:val="ListParagraph"/>
        <w:numPr>
          <w:ilvl w:val="0"/>
          <w:numId w:val="27"/>
        </w:num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Review and Selection Process</w:t>
      </w:r>
    </w:p>
    <w:p w14:paraId="296E3EFD" w14:textId="77777777" w:rsidR="00856FBB" w:rsidRPr="00E12FC7" w:rsidRDefault="00856FBB" w:rsidP="00856FBB">
      <w:pPr>
        <w:pStyle w:val="ListParagraph"/>
        <w:shd w:val="clear" w:color="auto" w:fill="FFFFFF"/>
        <w:spacing w:after="0" w:line="240" w:lineRule="auto"/>
        <w:textAlignment w:val="baseline"/>
        <w:rPr>
          <w:rFonts w:ascii="Sylfaen" w:eastAsia="Times New Roman" w:hAnsi="Sylfaen" w:cs="Times New Roman"/>
          <w:color w:val="000000" w:themeColor="text1"/>
          <w:sz w:val="24"/>
          <w:szCs w:val="24"/>
        </w:rPr>
      </w:pPr>
    </w:p>
    <w:p w14:paraId="4CD4C8A7" w14:textId="072E4864" w:rsidR="00E253A7" w:rsidRPr="00E12FC7" w:rsidRDefault="00FD0E36" w:rsidP="00856FBB">
      <w:pPr>
        <w:shd w:val="clear" w:color="auto" w:fill="FFFFFF"/>
        <w:spacing w:after="0" w:line="240" w:lineRule="auto"/>
        <w:textAlignment w:val="baseline"/>
        <w:rPr>
          <w:rFonts w:ascii="Sylfaen" w:eastAsia="Times New Roman" w:hAnsi="Sylfaen" w:cs="Times New Roman"/>
          <w:i/>
          <w:color w:val="000000" w:themeColor="text1"/>
          <w:sz w:val="24"/>
          <w:szCs w:val="24"/>
        </w:rPr>
      </w:pPr>
      <w:r w:rsidRPr="00E12FC7">
        <w:rPr>
          <w:rFonts w:ascii="Sylfaen" w:eastAsia="Times New Roman" w:hAnsi="Sylfaen" w:cs="Times New Roman"/>
          <w:color w:val="000000" w:themeColor="text1"/>
          <w:sz w:val="24"/>
          <w:szCs w:val="24"/>
        </w:rPr>
        <w:t>A Grants Review Committee will evaluate all eligible application</w:t>
      </w:r>
      <w:r w:rsidR="00E253A7" w:rsidRPr="00E12FC7">
        <w:rPr>
          <w:rFonts w:ascii="Sylfaen" w:eastAsia="Times New Roman" w:hAnsi="Sylfaen" w:cs="Times New Roman"/>
          <w:color w:val="000000" w:themeColor="text1"/>
          <w:sz w:val="24"/>
          <w:szCs w:val="24"/>
        </w:rPr>
        <w:t xml:space="preserve">s.  </w:t>
      </w:r>
      <w:r w:rsidR="00E253A7" w:rsidRPr="00E12FC7">
        <w:rPr>
          <w:rFonts w:ascii="Sylfaen" w:hAnsi="Sylfaen" w:cs="Times New Roman"/>
          <w:color w:val="000000" w:themeColor="text1"/>
          <w:sz w:val="24"/>
          <w:szCs w:val="24"/>
        </w:rPr>
        <w:t>Applicants can expect to be notified of the status of their application within 60 days of the submission deadline.</w:t>
      </w:r>
      <w:r w:rsidR="001E5A04" w:rsidRPr="00E12FC7">
        <w:rPr>
          <w:rFonts w:ascii="Sylfaen" w:hAnsi="Sylfaen" w:cs="Times New Roman"/>
          <w:color w:val="000000" w:themeColor="text1"/>
          <w:sz w:val="24"/>
          <w:szCs w:val="24"/>
        </w:rPr>
        <w:t xml:space="preserve"> In</w:t>
      </w:r>
      <w:r w:rsidR="00F00610" w:rsidRPr="00E12FC7">
        <w:rPr>
          <w:rFonts w:ascii="Sylfaen" w:hAnsi="Sylfaen" w:cs="Times New Roman"/>
          <w:color w:val="000000" w:themeColor="text1"/>
          <w:sz w:val="24"/>
          <w:szCs w:val="24"/>
        </w:rPr>
        <w:t xml:space="preserve">eligible and </w:t>
      </w:r>
      <w:r w:rsidR="00E0520E" w:rsidRPr="00E12FC7">
        <w:rPr>
          <w:rFonts w:ascii="Sylfaen" w:hAnsi="Sylfaen" w:cs="Times New Roman"/>
          <w:color w:val="000000" w:themeColor="text1"/>
          <w:sz w:val="24"/>
          <w:szCs w:val="24"/>
        </w:rPr>
        <w:t>unsuccessful</w:t>
      </w:r>
      <w:r w:rsidR="00F00610" w:rsidRPr="00E12FC7">
        <w:rPr>
          <w:rFonts w:ascii="Sylfaen" w:hAnsi="Sylfaen" w:cs="Times New Roman"/>
          <w:color w:val="000000" w:themeColor="text1"/>
          <w:sz w:val="24"/>
          <w:szCs w:val="24"/>
        </w:rPr>
        <w:t xml:space="preserve"> applica</w:t>
      </w:r>
      <w:r w:rsidR="00E0520E" w:rsidRPr="00E12FC7">
        <w:rPr>
          <w:rFonts w:ascii="Sylfaen" w:hAnsi="Sylfaen" w:cs="Times New Roman"/>
          <w:color w:val="000000" w:themeColor="text1"/>
          <w:sz w:val="24"/>
          <w:szCs w:val="24"/>
        </w:rPr>
        <w:t xml:space="preserve">nts will be notified in writing. Finalists will be </w:t>
      </w:r>
      <w:r w:rsidR="008D5E6B" w:rsidRPr="00E12FC7">
        <w:rPr>
          <w:rFonts w:ascii="Sylfaen" w:hAnsi="Sylfaen" w:cs="Times New Roman"/>
          <w:color w:val="000000" w:themeColor="text1"/>
          <w:sz w:val="24"/>
          <w:szCs w:val="24"/>
        </w:rPr>
        <w:t xml:space="preserve">reached and consulted on further proceedings.  </w:t>
      </w:r>
    </w:p>
    <w:p w14:paraId="61EC079B" w14:textId="77777777" w:rsidR="00FD0E36" w:rsidRPr="00E12FC7" w:rsidRDefault="00FD0E36" w:rsidP="004E6C21">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6ECB1E1" w14:textId="77777777" w:rsidR="005A068C" w:rsidRPr="00E12FC7" w:rsidRDefault="005A068C" w:rsidP="005A068C">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170E625" w14:textId="77777777" w:rsidR="00B61396" w:rsidRPr="00E12FC7" w:rsidRDefault="00BB36C2" w:rsidP="00D0290D">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F</w:t>
      </w:r>
      <w:r w:rsidR="00B61396" w:rsidRPr="00E12FC7">
        <w:rPr>
          <w:rFonts w:ascii="Sylfaen" w:eastAsia="Times New Roman" w:hAnsi="Sylfaen" w:cs="Times New Roman"/>
          <w:b/>
          <w:bCs/>
          <w:color w:val="000000" w:themeColor="text1"/>
          <w:sz w:val="24"/>
          <w:szCs w:val="24"/>
          <w:bdr w:val="none" w:sz="0" w:space="0" w:color="auto" w:frame="1"/>
        </w:rPr>
        <w:t xml:space="preserve">. </w:t>
      </w:r>
      <w:r w:rsidRPr="00E12FC7">
        <w:rPr>
          <w:rFonts w:ascii="Sylfaen" w:eastAsia="Times New Roman" w:hAnsi="Sylfaen" w:cs="Times New Roman"/>
          <w:b/>
          <w:bCs/>
          <w:color w:val="000000" w:themeColor="text1"/>
          <w:sz w:val="24"/>
          <w:szCs w:val="24"/>
          <w:bdr w:val="none" w:sz="0" w:space="0" w:color="auto" w:frame="1"/>
        </w:rPr>
        <w:t xml:space="preserve">FEDERAL </w:t>
      </w:r>
      <w:r w:rsidR="00B61396" w:rsidRPr="00E12FC7">
        <w:rPr>
          <w:rFonts w:ascii="Sylfaen" w:eastAsia="Times New Roman" w:hAnsi="Sylfaen" w:cs="Times New Roman"/>
          <w:b/>
          <w:bCs/>
          <w:color w:val="000000" w:themeColor="text1"/>
          <w:sz w:val="24"/>
          <w:szCs w:val="24"/>
          <w:bdr w:val="none" w:sz="0" w:space="0" w:color="auto" w:frame="1"/>
        </w:rPr>
        <w:t>AWARD ADMINISTRATION</w:t>
      </w:r>
      <w:r w:rsidRPr="00E12FC7">
        <w:rPr>
          <w:rFonts w:ascii="Sylfaen" w:eastAsia="Times New Roman" w:hAnsi="Sylfaen" w:cs="Times New Roman"/>
          <w:b/>
          <w:bCs/>
          <w:color w:val="000000" w:themeColor="text1"/>
          <w:sz w:val="24"/>
          <w:szCs w:val="24"/>
          <w:bdr w:val="none" w:sz="0" w:space="0" w:color="auto" w:frame="1"/>
        </w:rPr>
        <w:t xml:space="preserve"> INFORMATION</w:t>
      </w:r>
    </w:p>
    <w:p w14:paraId="5339F860" w14:textId="77777777" w:rsidR="00B12515" w:rsidRPr="00E12FC7" w:rsidRDefault="00B12515"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71FA5A08" w14:textId="77777777" w:rsidR="00FD0E36" w:rsidRPr="00E12FC7" w:rsidRDefault="00FD0E36" w:rsidP="00B12515">
      <w:pPr>
        <w:pStyle w:val="ListParagraph"/>
        <w:numPr>
          <w:ilvl w:val="1"/>
          <w:numId w:val="24"/>
        </w:numPr>
        <w:shd w:val="clear" w:color="auto" w:fill="FFFFFF"/>
        <w:spacing w:after="0" w:line="240" w:lineRule="auto"/>
        <w:ind w:left="72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Federal Award Notices</w:t>
      </w:r>
    </w:p>
    <w:p w14:paraId="2C5CD8F9" w14:textId="77777777" w:rsidR="00B12515" w:rsidRPr="00E12FC7" w:rsidRDefault="00B12515" w:rsidP="00B12515">
      <w:pPr>
        <w:pStyle w:val="ListParagraph"/>
        <w:shd w:val="clear" w:color="auto" w:fill="FFFFFF"/>
        <w:spacing w:after="0" w:line="240" w:lineRule="auto"/>
        <w:textAlignment w:val="baseline"/>
        <w:rPr>
          <w:rFonts w:ascii="Sylfaen" w:eastAsia="Times New Roman" w:hAnsi="Sylfaen" w:cs="Times New Roman"/>
          <w:color w:val="000000" w:themeColor="text1"/>
          <w:sz w:val="24"/>
          <w:szCs w:val="24"/>
        </w:rPr>
      </w:pPr>
    </w:p>
    <w:p w14:paraId="00FC89E0" w14:textId="77777777" w:rsidR="00D0290D" w:rsidRPr="00E12FC7" w:rsidRDefault="00B61396"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 xml:space="preserve">The grant award or cooperative agreement </w:t>
      </w:r>
      <w:r w:rsidR="00D0290D" w:rsidRPr="00E12FC7">
        <w:rPr>
          <w:rFonts w:ascii="Sylfaen" w:eastAsia="Times New Roman" w:hAnsi="Sylfaen" w:cs="Times New Roman"/>
          <w:color w:val="000000" w:themeColor="text1"/>
          <w:sz w:val="24"/>
          <w:szCs w:val="24"/>
        </w:rPr>
        <w:t>will</w:t>
      </w:r>
      <w:r w:rsidRPr="00E12FC7">
        <w:rPr>
          <w:rFonts w:ascii="Sylfaen" w:eastAsia="Times New Roman" w:hAnsi="Sylfaen" w:cs="Times New Roman"/>
          <w:color w:val="000000" w:themeColor="text1"/>
          <w:sz w:val="24"/>
          <w:szCs w:val="24"/>
        </w:rPr>
        <w:t xml:space="preserve"> be written, signed, awarded, and administered by the Grants Officer. The assistance award agreement is the authorizing document and it will be provided to the recipient</w:t>
      </w:r>
      <w:r w:rsidR="00D0290D" w:rsidRPr="00E12FC7">
        <w:rPr>
          <w:rFonts w:ascii="Sylfaen" w:eastAsia="Times New Roman" w:hAnsi="Sylfaen" w:cs="Times New Roman"/>
          <w:color w:val="000000" w:themeColor="text1"/>
          <w:sz w:val="24"/>
          <w:szCs w:val="24"/>
        </w:rPr>
        <w:t xml:space="preserve"> for review and signature by email</w:t>
      </w:r>
      <w:r w:rsidRPr="00E12FC7">
        <w:rPr>
          <w:rFonts w:ascii="Sylfaen" w:eastAsia="Times New Roman" w:hAnsi="Sylfaen" w:cs="Times New Roman"/>
          <w:color w:val="000000" w:themeColor="text1"/>
          <w:sz w:val="24"/>
          <w:szCs w:val="24"/>
        </w:rPr>
        <w:t xml:space="preserve">. </w:t>
      </w:r>
      <w:r w:rsidR="00D0290D" w:rsidRPr="00E12FC7">
        <w:rPr>
          <w:rFonts w:ascii="Sylfaen" w:eastAsia="Times New Roman" w:hAnsi="Sylfaen" w:cs="Times New Roman"/>
          <w:color w:val="000000" w:themeColor="text1"/>
          <w:sz w:val="24"/>
          <w:szCs w:val="24"/>
        </w:rPr>
        <w:t xml:space="preserve">The recipient may only start incurring </w:t>
      </w:r>
      <w:r w:rsidR="00B37DD1" w:rsidRPr="00E12FC7">
        <w:rPr>
          <w:rFonts w:ascii="Sylfaen" w:eastAsia="Times New Roman" w:hAnsi="Sylfaen" w:cs="Times New Roman"/>
          <w:color w:val="000000" w:themeColor="text1"/>
          <w:sz w:val="24"/>
          <w:szCs w:val="24"/>
        </w:rPr>
        <w:t>program</w:t>
      </w:r>
      <w:r w:rsidR="008D356F" w:rsidRPr="00E12FC7">
        <w:rPr>
          <w:rFonts w:ascii="Sylfaen" w:eastAsia="Times New Roman" w:hAnsi="Sylfaen" w:cs="Times New Roman"/>
          <w:color w:val="000000" w:themeColor="text1"/>
          <w:sz w:val="24"/>
          <w:szCs w:val="24"/>
        </w:rPr>
        <w:t xml:space="preserve"> </w:t>
      </w:r>
      <w:r w:rsidR="00D0290D" w:rsidRPr="00E12FC7">
        <w:rPr>
          <w:rFonts w:ascii="Sylfaen" w:eastAsia="Times New Roman" w:hAnsi="Sylfaen" w:cs="Times New Roman"/>
          <w:color w:val="000000" w:themeColor="text1"/>
          <w:sz w:val="24"/>
          <w:szCs w:val="24"/>
        </w:rPr>
        <w:t xml:space="preserve">expenses beginning on the start date </w:t>
      </w:r>
      <w:r w:rsidR="008D356F" w:rsidRPr="00E12FC7">
        <w:rPr>
          <w:rFonts w:ascii="Sylfaen" w:eastAsia="Times New Roman" w:hAnsi="Sylfaen" w:cs="Times New Roman"/>
          <w:color w:val="000000" w:themeColor="text1"/>
          <w:sz w:val="24"/>
          <w:szCs w:val="24"/>
        </w:rPr>
        <w:t>shown</w:t>
      </w:r>
      <w:r w:rsidR="00D0290D" w:rsidRPr="00E12FC7">
        <w:rPr>
          <w:rFonts w:ascii="Sylfaen" w:eastAsia="Times New Roman" w:hAnsi="Sylfaen" w:cs="Times New Roman"/>
          <w:color w:val="000000" w:themeColor="text1"/>
          <w:sz w:val="24"/>
          <w:szCs w:val="24"/>
        </w:rPr>
        <w:t xml:space="preserve"> </w:t>
      </w:r>
      <w:r w:rsidR="008D356F" w:rsidRPr="00E12FC7">
        <w:rPr>
          <w:rFonts w:ascii="Sylfaen" w:eastAsia="Times New Roman" w:hAnsi="Sylfaen" w:cs="Times New Roman"/>
          <w:color w:val="000000" w:themeColor="text1"/>
          <w:sz w:val="24"/>
          <w:szCs w:val="24"/>
        </w:rPr>
        <w:t>on</w:t>
      </w:r>
      <w:r w:rsidR="00D0290D" w:rsidRPr="00E12FC7">
        <w:rPr>
          <w:rFonts w:ascii="Sylfaen" w:eastAsia="Times New Roman" w:hAnsi="Sylfaen" w:cs="Times New Roman"/>
          <w:color w:val="000000" w:themeColor="text1"/>
          <w:sz w:val="24"/>
          <w:szCs w:val="24"/>
        </w:rPr>
        <w:t xml:space="preserve"> the </w:t>
      </w:r>
      <w:r w:rsidR="008D356F" w:rsidRPr="00E12FC7">
        <w:rPr>
          <w:rFonts w:ascii="Sylfaen" w:eastAsia="Times New Roman" w:hAnsi="Sylfaen" w:cs="Times New Roman"/>
          <w:color w:val="000000" w:themeColor="text1"/>
          <w:sz w:val="24"/>
          <w:szCs w:val="24"/>
        </w:rPr>
        <w:t xml:space="preserve">grant award document </w:t>
      </w:r>
      <w:r w:rsidR="00D0290D" w:rsidRPr="00E12FC7">
        <w:rPr>
          <w:rFonts w:ascii="Sylfaen" w:eastAsia="Times New Roman" w:hAnsi="Sylfaen" w:cs="Times New Roman"/>
          <w:color w:val="000000" w:themeColor="text1"/>
          <w:sz w:val="24"/>
          <w:szCs w:val="24"/>
        </w:rPr>
        <w:t>signed by the Grants Officer.</w:t>
      </w:r>
    </w:p>
    <w:p w14:paraId="7341F970" w14:textId="77777777" w:rsidR="006B676B" w:rsidRPr="00E12FC7" w:rsidRDefault="006B676B"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450B3E31" w14:textId="77777777" w:rsidR="00FD0E36" w:rsidRPr="00E12FC7" w:rsidRDefault="00FD0E36" w:rsidP="00FD0E36">
      <w:pPr>
        <w:shd w:val="clear" w:color="auto" w:fill="FFFFFF"/>
        <w:spacing w:after="0" w:line="240" w:lineRule="auto"/>
        <w:textAlignment w:val="baseline"/>
        <w:rPr>
          <w:rFonts w:ascii="Sylfaen" w:hAnsi="Sylfaen" w:cs="Times New Roman"/>
          <w:color w:val="000000" w:themeColor="text1"/>
          <w:sz w:val="24"/>
          <w:szCs w:val="24"/>
        </w:rPr>
      </w:pPr>
      <w:r w:rsidRPr="00E12FC7">
        <w:rPr>
          <w:rFonts w:ascii="Sylfaen" w:eastAsia="Times New Roman" w:hAnsi="Sylfaen" w:cs="Times New Roman"/>
          <w:color w:val="000000" w:themeColor="text1"/>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E12FC7">
        <w:rPr>
          <w:rFonts w:ascii="Sylfaen" w:hAnsi="Sylfaen" w:cs="Times New Roman"/>
          <w:color w:val="000000" w:themeColor="text1"/>
          <w:sz w:val="24"/>
          <w:szCs w:val="24"/>
        </w:rPr>
        <w:t xml:space="preserve"> </w:t>
      </w:r>
    </w:p>
    <w:p w14:paraId="5B5DB098"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44CAC68"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77777777" w:rsidR="00FD0E36" w:rsidRPr="00E12FC7" w:rsidRDefault="00FD0E36"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2CA07EBF" w14:textId="781BA486" w:rsidR="00FD0E36" w:rsidRPr="00E12FC7" w:rsidRDefault="00FD0E36" w:rsidP="00FD0E36">
      <w:pPr>
        <w:shd w:val="clear" w:color="auto" w:fill="FFFFFF"/>
        <w:spacing w:after="0" w:line="240" w:lineRule="auto"/>
        <w:textAlignment w:val="baseline"/>
        <w:rPr>
          <w:rFonts w:ascii="Sylfaen" w:eastAsia="Times New Roman" w:hAnsi="Sylfaen" w:cs="Times New Roman"/>
          <w:i/>
          <w:color w:val="000000" w:themeColor="text1"/>
          <w:sz w:val="24"/>
          <w:szCs w:val="24"/>
        </w:rPr>
      </w:pPr>
      <w:r w:rsidRPr="00E12FC7">
        <w:rPr>
          <w:rFonts w:ascii="Sylfaen" w:eastAsia="Times New Roman" w:hAnsi="Sylfaen" w:cs="Times New Roman"/>
          <w:b/>
          <w:color w:val="000000" w:themeColor="text1"/>
          <w:sz w:val="24"/>
          <w:szCs w:val="24"/>
        </w:rPr>
        <w:t>Payment Method:</w:t>
      </w:r>
      <w:r w:rsidRPr="00E12FC7">
        <w:rPr>
          <w:rFonts w:ascii="Sylfaen" w:eastAsia="Times New Roman" w:hAnsi="Sylfaen" w:cs="Times New Roman"/>
          <w:color w:val="000000" w:themeColor="text1"/>
          <w:sz w:val="24"/>
          <w:szCs w:val="24"/>
        </w:rPr>
        <w:t xml:space="preserve"> </w:t>
      </w:r>
      <w:r w:rsidR="00E253A7" w:rsidRPr="00E12FC7">
        <w:rPr>
          <w:rFonts w:ascii="Sylfaen" w:eastAsia="Times New Roman" w:hAnsi="Sylfaen" w:cs="Times New Roman"/>
          <w:iCs/>
          <w:color w:val="000000" w:themeColor="text1"/>
          <w:sz w:val="24"/>
          <w:szCs w:val="24"/>
        </w:rPr>
        <w:t xml:space="preserve">All payments will be made through Electronic Funds Transfer. </w:t>
      </w:r>
    </w:p>
    <w:p w14:paraId="25EC965F" w14:textId="77777777" w:rsidR="006B676B" w:rsidRPr="00E12FC7" w:rsidRDefault="006B676B"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00517C87" w14:textId="77777777" w:rsidR="00FD0E36" w:rsidRPr="00E12FC7" w:rsidRDefault="00FD0E36" w:rsidP="00D21A4B">
      <w:pPr>
        <w:pStyle w:val="ListParagraph"/>
        <w:numPr>
          <w:ilvl w:val="1"/>
          <w:numId w:val="24"/>
        </w:numPr>
        <w:shd w:val="clear" w:color="auto" w:fill="FFFFFF"/>
        <w:spacing w:after="0" w:line="240" w:lineRule="auto"/>
        <w:ind w:left="72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Administrative and National Policy Requirements</w:t>
      </w:r>
    </w:p>
    <w:p w14:paraId="5122FB7E" w14:textId="77777777" w:rsidR="00FD0E36" w:rsidRPr="00E12FC7" w:rsidRDefault="00FD0E36" w:rsidP="00D21A4B">
      <w:pPr>
        <w:shd w:val="clear" w:color="auto" w:fill="FFFFFF"/>
        <w:spacing w:after="0" w:line="240" w:lineRule="auto"/>
        <w:ind w:left="1080"/>
        <w:textAlignment w:val="baseline"/>
        <w:rPr>
          <w:rFonts w:ascii="Sylfaen" w:eastAsia="Times New Roman" w:hAnsi="Sylfaen" w:cs="Times New Roman"/>
          <w:color w:val="000000" w:themeColor="text1"/>
          <w:sz w:val="24"/>
          <w:szCs w:val="24"/>
        </w:rPr>
      </w:pPr>
    </w:p>
    <w:p w14:paraId="4616F04F"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b/>
          <w:color w:val="000000" w:themeColor="text1"/>
          <w:sz w:val="24"/>
          <w:szCs w:val="24"/>
        </w:rPr>
        <w:t>Terms and Conditions:</w:t>
      </w:r>
      <w:r w:rsidRPr="00E12FC7">
        <w:rPr>
          <w:rFonts w:ascii="Sylfaen" w:eastAsia="Times New Roman" w:hAnsi="Sylfaen" w:cs="Times New Roman"/>
          <w:color w:val="000000" w:themeColor="text1"/>
          <w:sz w:val="24"/>
          <w:szCs w:val="24"/>
        </w:rPr>
        <w:t xml:space="preserve"> Before submitting an application, applicants should review all the terms and conditions and required certifications which will apply to this award, to ensure that they will be able to comply.  These include:</w:t>
      </w:r>
    </w:p>
    <w:p w14:paraId="790DDF43"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u w:val="single"/>
        </w:rPr>
        <w:t>2 CFR 200</w:t>
      </w:r>
      <w:r w:rsidRPr="00E12FC7">
        <w:rPr>
          <w:rFonts w:ascii="Sylfaen" w:eastAsia="Times New Roman" w:hAnsi="Sylfaen" w:cs="Times New Roman"/>
          <w:color w:val="000000" w:themeColor="text1"/>
          <w:sz w:val="24"/>
          <w:szCs w:val="24"/>
        </w:rPr>
        <w:t xml:space="preserve">, </w:t>
      </w:r>
      <w:r w:rsidRPr="00E12FC7">
        <w:rPr>
          <w:rFonts w:ascii="Sylfaen" w:eastAsia="Times New Roman" w:hAnsi="Sylfaen" w:cs="Times New Roman"/>
          <w:color w:val="000000" w:themeColor="text1"/>
          <w:sz w:val="24"/>
          <w:szCs w:val="24"/>
          <w:u w:val="single"/>
        </w:rPr>
        <w:t>2 CFR 600</w:t>
      </w:r>
      <w:r w:rsidRPr="00E12FC7">
        <w:rPr>
          <w:rFonts w:ascii="Sylfaen" w:eastAsia="Times New Roman" w:hAnsi="Sylfaen" w:cs="Times New Roman"/>
          <w:color w:val="000000" w:themeColor="text1"/>
          <w:sz w:val="24"/>
          <w:szCs w:val="24"/>
        </w:rPr>
        <w:t>, and the Department of State</w:t>
      </w:r>
      <w:r w:rsidR="00950CC7" w:rsidRPr="00E12FC7">
        <w:rPr>
          <w:rFonts w:ascii="Sylfaen" w:eastAsia="Times New Roman" w:hAnsi="Sylfaen" w:cs="Times New Roman"/>
          <w:color w:val="000000" w:themeColor="text1"/>
          <w:sz w:val="24"/>
          <w:szCs w:val="24"/>
        </w:rPr>
        <w:t xml:space="preserve"> Standard Terms and Conditions </w:t>
      </w:r>
      <w:r w:rsidRPr="00E12FC7">
        <w:rPr>
          <w:rFonts w:ascii="Sylfaen" w:eastAsia="Times New Roman" w:hAnsi="Sylfaen" w:cs="Times New Roman"/>
          <w:color w:val="000000" w:themeColor="text1"/>
          <w:sz w:val="24"/>
          <w:szCs w:val="24"/>
        </w:rPr>
        <w:t xml:space="preserve">which are available at:  </w:t>
      </w:r>
      <w:hyperlink r:id="rId11" w:history="1">
        <w:r w:rsidR="00950CC7" w:rsidRPr="00E12FC7">
          <w:rPr>
            <w:rStyle w:val="Hyperlink"/>
            <w:rFonts w:ascii="Sylfaen" w:eastAsia="Times New Roman" w:hAnsi="Sylfaen" w:cs="Times New Roman"/>
            <w:color w:val="000000" w:themeColor="text1"/>
            <w:sz w:val="24"/>
            <w:szCs w:val="24"/>
          </w:rPr>
          <w:t>https://www.state.gov/about-us-office-of-the-procurement-executive/</w:t>
        </w:r>
      </w:hyperlink>
      <w:r w:rsidR="00950CC7" w:rsidRPr="00E12FC7">
        <w:rPr>
          <w:rFonts w:ascii="Sylfaen" w:eastAsia="Times New Roman" w:hAnsi="Sylfaen" w:cs="Times New Roman"/>
          <w:color w:val="000000" w:themeColor="text1"/>
          <w:sz w:val="24"/>
          <w:szCs w:val="24"/>
        </w:rPr>
        <w:t>.</w:t>
      </w:r>
    </w:p>
    <w:p w14:paraId="243B0201"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 xml:space="preserve">Note the U.S Flag branding and marking requirements in the Standard Terms and Conditions.  </w:t>
      </w:r>
    </w:p>
    <w:p w14:paraId="06C8B32A"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5C8DFAB8" w14:textId="77777777" w:rsidR="00FD0E36" w:rsidRPr="00E12FC7" w:rsidRDefault="00FD0E36" w:rsidP="00D21A4B">
      <w:pPr>
        <w:pStyle w:val="ListParagraph"/>
        <w:numPr>
          <w:ilvl w:val="1"/>
          <w:numId w:val="24"/>
        </w:numPr>
        <w:shd w:val="clear" w:color="auto" w:fill="FFFFFF"/>
        <w:spacing w:after="0" w:line="240" w:lineRule="auto"/>
        <w:ind w:left="72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Reporting</w:t>
      </w:r>
    </w:p>
    <w:p w14:paraId="4DD841FB" w14:textId="77777777" w:rsidR="00FD0E36" w:rsidRPr="00E12FC7" w:rsidRDefault="00FD0E36"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3BB9F604" w14:textId="432222E5" w:rsidR="00E57671" w:rsidRPr="00E12FC7" w:rsidRDefault="00FD0E36" w:rsidP="004E6C21">
      <w:pPr>
        <w:shd w:val="clear" w:color="auto" w:fill="FFFFFF"/>
        <w:spacing w:after="0" w:line="240" w:lineRule="auto"/>
        <w:textAlignment w:val="baseline"/>
        <w:rPr>
          <w:rFonts w:ascii="Sylfaen" w:eastAsia="Times New Roman" w:hAnsi="Sylfaen" w:cs="Times New Roman"/>
          <w:i/>
          <w:color w:val="000000" w:themeColor="text1"/>
          <w:sz w:val="24"/>
          <w:szCs w:val="24"/>
        </w:rPr>
      </w:pPr>
      <w:r w:rsidRPr="00E12FC7">
        <w:rPr>
          <w:rFonts w:ascii="Sylfaen" w:eastAsia="Times New Roman" w:hAnsi="Sylfaen" w:cs="Times New Roman"/>
          <w:b/>
          <w:color w:val="000000" w:themeColor="text1"/>
          <w:sz w:val="24"/>
          <w:szCs w:val="24"/>
        </w:rPr>
        <w:t xml:space="preserve">Reporting Requirements: </w:t>
      </w:r>
      <w:r w:rsidRPr="00E12FC7">
        <w:rPr>
          <w:rFonts w:ascii="Sylfaen" w:eastAsia="Times New Roman" w:hAnsi="Sylfaen" w:cs="Times New Roman"/>
          <w:color w:val="000000" w:themeColor="text1"/>
          <w:sz w:val="24"/>
          <w:szCs w:val="24"/>
        </w:rPr>
        <w:t>Recipients will be required to submit financial reports and program reports.  The award document will specify how often these reports must be submitted</w:t>
      </w:r>
      <w:r w:rsidR="00791C1A" w:rsidRPr="00E12FC7">
        <w:rPr>
          <w:rFonts w:ascii="Sylfaen" w:eastAsia="Times New Roman" w:hAnsi="Sylfaen" w:cs="Times New Roman"/>
          <w:color w:val="000000" w:themeColor="text1"/>
          <w:sz w:val="24"/>
          <w:szCs w:val="24"/>
        </w:rPr>
        <w:t>.</w:t>
      </w:r>
    </w:p>
    <w:p w14:paraId="681FC8AC" w14:textId="77777777" w:rsidR="00E57671" w:rsidRPr="00E12FC7" w:rsidRDefault="00E57671" w:rsidP="00FD0E36">
      <w:pPr>
        <w:shd w:val="clear" w:color="auto" w:fill="FFFFFF"/>
        <w:spacing w:after="0" w:line="240" w:lineRule="auto"/>
        <w:textAlignment w:val="baseline"/>
        <w:rPr>
          <w:rFonts w:ascii="Sylfaen" w:eastAsia="Times New Roman" w:hAnsi="Sylfaen" w:cs="Times New Roman"/>
          <w:i/>
          <w:color w:val="000000" w:themeColor="text1"/>
          <w:sz w:val="24"/>
          <w:szCs w:val="24"/>
        </w:rPr>
      </w:pPr>
    </w:p>
    <w:p w14:paraId="26626ACB" w14:textId="77777777" w:rsidR="00E57671" w:rsidRPr="00E12FC7" w:rsidRDefault="00E57671" w:rsidP="00FD0E36">
      <w:pPr>
        <w:shd w:val="clear" w:color="auto" w:fill="FFFFFF"/>
        <w:spacing w:after="0" w:line="240" w:lineRule="auto"/>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 xml:space="preserve">Applicants should be aware of the post award reporting requirements reflected in </w:t>
      </w:r>
      <w:hyperlink r:id="rId12" w:anchor="ap2.1.200_1521.xii" w:history="1">
        <w:r w:rsidRPr="00E12FC7">
          <w:rPr>
            <w:rStyle w:val="Hyperlink"/>
            <w:rFonts w:ascii="Sylfaen" w:hAnsi="Sylfaen" w:cs="Times New Roman"/>
            <w:color w:val="000000" w:themeColor="text1"/>
            <w:sz w:val="24"/>
            <w:szCs w:val="24"/>
          </w:rPr>
          <w:t>2 CFR 200 Appendix XII—Award Term and Condition for Recipient Integrity and Performance Matters</w:t>
        </w:r>
      </w:hyperlink>
      <w:r w:rsidRPr="00E12FC7">
        <w:rPr>
          <w:rFonts w:ascii="Sylfaen" w:eastAsia="Times New Roman" w:hAnsi="Sylfaen" w:cs="Times New Roman"/>
          <w:color w:val="000000" w:themeColor="text1"/>
          <w:sz w:val="24"/>
          <w:szCs w:val="24"/>
        </w:rPr>
        <w:t>.</w:t>
      </w:r>
    </w:p>
    <w:p w14:paraId="43D7E2BF" w14:textId="77777777" w:rsidR="00E57671" w:rsidRPr="00E12FC7" w:rsidRDefault="00E57671" w:rsidP="00D0290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4C229A7E" w14:textId="77777777" w:rsidR="005A068C" w:rsidRPr="00E12FC7" w:rsidRDefault="005A068C" w:rsidP="00FD256D">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668DBD32" w14:textId="77777777" w:rsidR="005A068C" w:rsidRPr="00E12FC7" w:rsidRDefault="00D0290D" w:rsidP="005A068C">
      <w:pPr>
        <w:shd w:val="clear" w:color="auto" w:fill="FFFFFF"/>
        <w:spacing w:after="0" w:line="240" w:lineRule="auto"/>
        <w:textAlignment w:val="baseline"/>
        <w:rPr>
          <w:rFonts w:ascii="Sylfaen" w:eastAsia="Times New Roman" w:hAnsi="Sylfaen" w:cs="Times New Roman"/>
          <w:b/>
          <w:bCs/>
          <w:color w:val="000000" w:themeColor="text1"/>
          <w:sz w:val="24"/>
          <w:szCs w:val="24"/>
          <w:bdr w:val="none" w:sz="0" w:space="0" w:color="auto" w:frame="1"/>
        </w:rPr>
      </w:pPr>
      <w:r w:rsidRPr="00E12FC7">
        <w:rPr>
          <w:rFonts w:ascii="Sylfaen" w:eastAsia="Times New Roman" w:hAnsi="Sylfaen" w:cs="Times New Roman"/>
          <w:b/>
          <w:bCs/>
          <w:color w:val="000000" w:themeColor="text1"/>
          <w:sz w:val="24"/>
          <w:szCs w:val="24"/>
          <w:bdr w:val="none" w:sz="0" w:space="0" w:color="auto" w:frame="1"/>
        </w:rPr>
        <w:t xml:space="preserve">G.  </w:t>
      </w:r>
      <w:r w:rsidR="005A068C" w:rsidRPr="00E12FC7">
        <w:rPr>
          <w:rFonts w:ascii="Sylfaen" w:eastAsia="Times New Roman" w:hAnsi="Sylfaen" w:cs="Times New Roman"/>
          <w:b/>
          <w:bCs/>
          <w:color w:val="000000" w:themeColor="text1"/>
          <w:sz w:val="24"/>
          <w:szCs w:val="24"/>
          <w:bdr w:val="none" w:sz="0" w:space="0" w:color="auto" w:frame="1"/>
        </w:rPr>
        <w:t>FEDERAL AWARDING AGENCY CONTACTS</w:t>
      </w:r>
    </w:p>
    <w:p w14:paraId="66A016CE" w14:textId="2E6FBBC4" w:rsidR="00B61396" w:rsidRPr="00E12FC7" w:rsidRDefault="00B61396" w:rsidP="00151C48">
      <w:pPr>
        <w:shd w:val="clear" w:color="auto" w:fill="FFFFFF"/>
        <w:spacing w:after="0" w:line="240" w:lineRule="auto"/>
        <w:ind w:right="-90"/>
        <w:textAlignment w:val="baseline"/>
        <w:rPr>
          <w:rFonts w:ascii="Sylfaen" w:eastAsia="Times New Roman" w:hAnsi="Sylfaen" w:cs="Times New Roman"/>
          <w:color w:val="000000" w:themeColor="text1"/>
          <w:sz w:val="24"/>
          <w:szCs w:val="24"/>
        </w:rPr>
      </w:pPr>
      <w:r w:rsidRPr="00E12FC7">
        <w:rPr>
          <w:rFonts w:ascii="Sylfaen" w:eastAsia="Times New Roman" w:hAnsi="Sylfaen" w:cs="Times New Roman"/>
          <w:color w:val="000000" w:themeColor="text1"/>
          <w:sz w:val="24"/>
          <w:szCs w:val="24"/>
        </w:rPr>
        <w:t>If you hav</w:t>
      </w:r>
      <w:r w:rsidR="005A068C" w:rsidRPr="00E12FC7">
        <w:rPr>
          <w:rFonts w:ascii="Sylfaen" w:eastAsia="Times New Roman" w:hAnsi="Sylfaen" w:cs="Times New Roman"/>
          <w:color w:val="000000" w:themeColor="text1"/>
          <w:sz w:val="24"/>
          <w:szCs w:val="24"/>
        </w:rPr>
        <w:t>e any questions about the grant</w:t>
      </w:r>
      <w:r w:rsidRPr="00E12FC7">
        <w:rPr>
          <w:rFonts w:ascii="Sylfaen" w:eastAsia="Times New Roman" w:hAnsi="Sylfaen" w:cs="Times New Roman"/>
          <w:color w:val="000000" w:themeColor="text1"/>
          <w:sz w:val="24"/>
          <w:szCs w:val="24"/>
        </w:rPr>
        <w:t xml:space="preserve"> application process, please</w:t>
      </w:r>
      <w:r w:rsidR="00151C48" w:rsidRPr="00E12FC7">
        <w:rPr>
          <w:rFonts w:ascii="Sylfaen" w:eastAsia="Times New Roman" w:hAnsi="Sylfaen" w:cs="Times New Roman"/>
          <w:color w:val="000000" w:themeColor="text1"/>
          <w:sz w:val="24"/>
          <w:szCs w:val="24"/>
        </w:rPr>
        <w:t xml:space="preserve"> c</w:t>
      </w:r>
      <w:r w:rsidRPr="00E12FC7">
        <w:rPr>
          <w:rFonts w:ascii="Sylfaen" w:eastAsia="Times New Roman" w:hAnsi="Sylfaen" w:cs="Times New Roman"/>
          <w:color w:val="000000" w:themeColor="text1"/>
          <w:sz w:val="24"/>
          <w:szCs w:val="24"/>
        </w:rPr>
        <w:t>ontact: </w:t>
      </w:r>
      <w:hyperlink r:id="rId13" w:history="1">
        <w:r w:rsidR="00A16D5E" w:rsidRPr="00E12FC7">
          <w:rPr>
            <w:rStyle w:val="Hyperlink"/>
            <w:rFonts w:ascii="Sylfaen" w:hAnsi="Sylfaen" w:cs="Times New Roman"/>
            <w:color w:val="000000" w:themeColor="text1"/>
            <w:sz w:val="24"/>
            <w:szCs w:val="24"/>
          </w:rPr>
          <w:t>TbilisiGrants@state.gov</w:t>
        </w:r>
      </w:hyperlink>
    </w:p>
    <w:p w14:paraId="2697CF67" w14:textId="77777777" w:rsidR="0021787D" w:rsidRPr="00E12FC7" w:rsidRDefault="0021787D" w:rsidP="005A068C">
      <w:pPr>
        <w:shd w:val="clear" w:color="auto" w:fill="FFFFFF"/>
        <w:spacing w:after="0" w:line="240" w:lineRule="auto"/>
        <w:textAlignment w:val="baseline"/>
        <w:rPr>
          <w:rFonts w:ascii="Sylfaen" w:eastAsia="Times New Roman" w:hAnsi="Sylfaen" w:cs="Times New Roman"/>
          <w:color w:val="000000" w:themeColor="text1"/>
          <w:sz w:val="24"/>
          <w:szCs w:val="24"/>
        </w:rPr>
      </w:pPr>
    </w:p>
    <w:p w14:paraId="51E70C24" w14:textId="77777777" w:rsidR="00F512D3" w:rsidRPr="00E12FC7" w:rsidRDefault="00F512D3" w:rsidP="00F512D3">
      <w:pPr>
        <w:rPr>
          <w:rFonts w:ascii="Sylfaen" w:hAnsi="Sylfaen" w:cs="Times New Roman"/>
          <w:b/>
          <w:bCs/>
          <w:color w:val="000000" w:themeColor="text1"/>
        </w:rPr>
      </w:pPr>
      <w:r w:rsidRPr="00E12FC7">
        <w:rPr>
          <w:rFonts w:ascii="Sylfaen" w:hAnsi="Sylfaen" w:cs="Times New Roman"/>
          <w:b/>
          <w:bCs/>
          <w:color w:val="000000" w:themeColor="text1"/>
        </w:rPr>
        <w:t xml:space="preserve">H.  OTHER INFORMATION </w:t>
      </w:r>
    </w:p>
    <w:p w14:paraId="7A7DA3F7" w14:textId="77777777" w:rsidR="005F57FB" w:rsidRPr="00E12FC7" w:rsidRDefault="005F57FB" w:rsidP="005F57FB">
      <w:pPr>
        <w:pStyle w:val="Default"/>
        <w:numPr>
          <w:ilvl w:val="0"/>
          <w:numId w:val="34"/>
        </w:numPr>
        <w:rPr>
          <w:rFonts w:ascii="Sylfaen" w:hAnsi="Sylfaen"/>
          <w:color w:val="000000" w:themeColor="text1"/>
          <w:sz w:val="22"/>
          <w:szCs w:val="22"/>
        </w:rPr>
      </w:pPr>
      <w:r w:rsidRPr="00E12FC7">
        <w:rPr>
          <w:rFonts w:ascii="Sylfaen" w:hAnsi="Sylfaen"/>
          <w:b/>
          <w:bCs/>
          <w:color w:val="000000" w:themeColor="text1"/>
          <w:sz w:val="22"/>
          <w:szCs w:val="22"/>
        </w:rPr>
        <w:t xml:space="preserve">Unique Entity Identifier and System for Award Management (SAM.gov) </w:t>
      </w:r>
      <w:r w:rsidRPr="00E12FC7">
        <w:rPr>
          <w:rFonts w:ascii="Sylfaen" w:hAnsi="Sylfaen"/>
          <w:i/>
          <w:iCs/>
          <w:color w:val="000000" w:themeColor="text1"/>
          <w:sz w:val="22"/>
          <w:szCs w:val="22"/>
        </w:rPr>
        <w:t xml:space="preserve">(NOTE: This section is required and not optional) </w:t>
      </w:r>
    </w:p>
    <w:p w14:paraId="41082A13" w14:textId="77777777" w:rsidR="005F57FB" w:rsidRPr="00E12FC7" w:rsidRDefault="005F57FB" w:rsidP="007A58CA">
      <w:pPr>
        <w:shd w:val="clear" w:color="auto" w:fill="FFFFFF"/>
        <w:spacing w:after="0" w:line="240" w:lineRule="auto"/>
        <w:textAlignment w:val="baseline"/>
        <w:rPr>
          <w:rFonts w:ascii="Sylfaen" w:eastAsia="Times New Roman" w:hAnsi="Sylfaen" w:cs="Times New Roman"/>
          <w:color w:val="000000" w:themeColor="text1"/>
        </w:rPr>
      </w:pPr>
    </w:p>
    <w:p w14:paraId="7142F1BE" w14:textId="77777777" w:rsidR="005F57FB" w:rsidRPr="00E12FC7" w:rsidRDefault="005F57FB" w:rsidP="007A58CA">
      <w:pPr>
        <w:shd w:val="clear" w:color="auto" w:fill="FFFFFF"/>
        <w:spacing w:after="0" w:line="240" w:lineRule="auto"/>
        <w:textAlignment w:val="baseline"/>
        <w:rPr>
          <w:rFonts w:ascii="Sylfaen" w:eastAsia="Times New Roman" w:hAnsi="Sylfaen" w:cs="Times New Roman"/>
          <w:color w:val="000000" w:themeColor="text1"/>
        </w:rPr>
      </w:pPr>
      <w:r w:rsidRPr="00E12FC7">
        <w:rPr>
          <w:rFonts w:ascii="Sylfaen" w:eastAsia="Times New Roman" w:hAnsi="Sylfaen" w:cs="Times New Roman"/>
          <w:color w:val="000000" w:themeColor="text1"/>
        </w:rPr>
        <w:lastRenderedPageBreak/>
        <w:t>System for Award Management (SAM) – SAM is a U.S.-government wide registry of vendors doing business with the U.S. federal government and requires annual renewal. The system centralizes information about grant applicants/recipients and provides a central location for grant applicants/recipients to change organizational information. Applicants must maintain an active account, with current information, while its application is under consideration for funding. To keep an active </w:t>
      </w:r>
      <w:hyperlink r:id="rId14" w:history="1">
        <w:r w:rsidRPr="00E12FC7">
          <w:rPr>
            <w:rFonts w:eastAsia="Times New Roman" w:cs="Times New Roman"/>
            <w:color w:val="000000" w:themeColor="text1"/>
          </w:rPr>
          <w:t>SAM.gov</w:t>
        </w:r>
      </w:hyperlink>
      <w:r w:rsidRPr="00E12FC7">
        <w:rPr>
          <w:rFonts w:ascii="Sylfaen" w:eastAsia="Times New Roman" w:hAnsi="Sylfaen" w:cs="Times New Roman"/>
          <w:color w:val="000000" w:themeColor="text1"/>
        </w:rPr>
        <w:t> account, applicants must renew it at least once each year. If an account expires, the organization cannot submit a grant application until it is renewed.</w:t>
      </w:r>
    </w:p>
    <w:p w14:paraId="3040F3DF" w14:textId="77777777" w:rsidR="005F57FB" w:rsidRPr="00E12FC7" w:rsidRDefault="005F57FB" w:rsidP="005F57FB">
      <w:pPr>
        <w:pStyle w:val="Default"/>
        <w:rPr>
          <w:rFonts w:ascii="Sylfaen" w:hAnsi="Sylfaen"/>
          <w:color w:val="000000" w:themeColor="text1"/>
          <w:sz w:val="22"/>
          <w:szCs w:val="22"/>
        </w:rPr>
      </w:pPr>
    </w:p>
    <w:p w14:paraId="46D87094" w14:textId="77777777" w:rsidR="005F57FB" w:rsidRPr="00E12FC7" w:rsidRDefault="005F57FB" w:rsidP="005F57FB">
      <w:pPr>
        <w:shd w:val="clear" w:color="auto" w:fill="FFFFFF"/>
        <w:spacing w:after="0" w:line="240" w:lineRule="auto"/>
        <w:textAlignment w:val="baseline"/>
        <w:rPr>
          <w:rFonts w:ascii="Sylfaen" w:eastAsia="Times New Roman" w:hAnsi="Sylfaen" w:cs="Times New Roman"/>
          <w:color w:val="000000" w:themeColor="text1"/>
        </w:rPr>
      </w:pPr>
      <w:r w:rsidRPr="00E12FC7">
        <w:rPr>
          <w:rFonts w:ascii="Sylfaen" w:eastAsia="Times New Roman" w:hAnsi="Sylfaen" w:cs="Times New Roman"/>
          <w:b/>
          <w:bCs/>
          <w:color w:val="000000" w:themeColor="text1"/>
          <w:bdr w:val="none" w:sz="0" w:space="0" w:color="auto" w:frame="1"/>
        </w:rPr>
        <w:t>Required Registrations:</w:t>
      </w:r>
    </w:p>
    <w:p w14:paraId="7863AAF0" w14:textId="77777777" w:rsidR="005F57FB" w:rsidRPr="00E12FC7" w:rsidRDefault="005F57FB" w:rsidP="005F57FB">
      <w:pPr>
        <w:shd w:val="clear" w:color="auto" w:fill="FFFFFF"/>
        <w:spacing w:after="0" w:line="240" w:lineRule="auto"/>
        <w:textAlignment w:val="baseline"/>
        <w:rPr>
          <w:rFonts w:ascii="Sylfaen" w:eastAsia="Times New Roman" w:hAnsi="Sylfaen" w:cs="Times New Roman"/>
          <w:color w:val="000000" w:themeColor="text1"/>
        </w:rPr>
      </w:pPr>
      <w:r w:rsidRPr="00E12FC7">
        <w:rPr>
          <w:rFonts w:ascii="Sylfaen" w:eastAsia="Times New Roman" w:hAnsi="Sylfaen" w:cs="Times New Roman"/>
          <w:color w:val="000000" w:themeColor="text1"/>
        </w:rPr>
        <w:t xml:space="preserve">Any applicant listed on the Excluded Parties List System (EPLS) in the </w:t>
      </w:r>
      <w:hyperlink r:id="rId15" w:history="1">
        <w:r w:rsidRPr="00E12FC7">
          <w:rPr>
            <w:rStyle w:val="Hyperlink"/>
            <w:rFonts w:ascii="Sylfaen" w:eastAsia="Times New Roman" w:hAnsi="Sylfaen" w:cs="Times New Roman"/>
            <w:color w:val="000000" w:themeColor="text1"/>
          </w:rPr>
          <w:t>System for Award Management (SAM)</w:t>
        </w:r>
      </w:hyperlink>
      <w:r w:rsidRPr="00E12FC7">
        <w:rPr>
          <w:rFonts w:ascii="Sylfaen" w:eastAsia="Times New Roman" w:hAnsi="Sylfaen" w:cs="Times New Roman"/>
          <w:color w:val="000000" w:themeColor="text1"/>
        </w:rPr>
        <w:t xml:space="preserve">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22A1BCD7" w14:textId="77777777" w:rsidR="005F57FB" w:rsidRPr="00E12FC7" w:rsidRDefault="005F57FB" w:rsidP="005F57FB">
      <w:pPr>
        <w:shd w:val="clear" w:color="auto" w:fill="FFFFFF"/>
        <w:spacing w:after="0" w:line="240" w:lineRule="auto"/>
        <w:textAlignment w:val="baseline"/>
        <w:rPr>
          <w:rFonts w:ascii="Sylfaen" w:eastAsia="Times New Roman" w:hAnsi="Sylfaen" w:cs="Times New Roman"/>
          <w:color w:val="000000" w:themeColor="text1"/>
        </w:rPr>
      </w:pPr>
    </w:p>
    <w:p w14:paraId="31D63D21" w14:textId="64FB82F2" w:rsidR="005F57FB" w:rsidRPr="00E12FC7" w:rsidRDefault="005F57FB" w:rsidP="005F57FB">
      <w:pPr>
        <w:shd w:val="clear" w:color="auto" w:fill="FFFFFF"/>
        <w:spacing w:after="0" w:line="240" w:lineRule="auto"/>
        <w:textAlignment w:val="baseline"/>
        <w:rPr>
          <w:rFonts w:ascii="Sylfaen" w:eastAsia="Times New Roman" w:hAnsi="Sylfaen" w:cs="Times New Roman"/>
          <w:color w:val="000000" w:themeColor="text1"/>
        </w:rPr>
      </w:pPr>
      <w:r w:rsidRPr="00E12FC7">
        <w:rPr>
          <w:rFonts w:ascii="Sylfaen" w:eastAsia="Times New Roman" w:hAnsi="Sylfaen" w:cs="Times New Roman"/>
          <w:b/>
          <w:bCs/>
          <w:color w:val="000000" w:themeColor="text1"/>
          <w:u w:val="single"/>
        </w:rPr>
        <w:t>All organizations awarded the grant must obtain these registrations</w:t>
      </w:r>
      <w:r w:rsidRPr="00E12FC7">
        <w:rPr>
          <w:rFonts w:ascii="Sylfaen" w:eastAsia="Times New Roman" w:hAnsi="Sylfaen" w:cs="Times New Roman"/>
          <w:color w:val="000000" w:themeColor="text1"/>
        </w:rPr>
        <w:t xml:space="preserve">.  </w:t>
      </w:r>
      <w:r w:rsidR="008F45C5" w:rsidRPr="00E12FC7">
        <w:rPr>
          <w:rFonts w:ascii="Sylfaen" w:eastAsia="Times New Roman" w:hAnsi="Sylfaen" w:cs="Times New Roman"/>
          <w:color w:val="000000" w:themeColor="text1"/>
        </w:rPr>
        <w:t>All three registrations, and annual renewals</w:t>
      </w:r>
      <w:r w:rsidRPr="00E12FC7">
        <w:rPr>
          <w:rFonts w:ascii="Sylfaen" w:eastAsia="Times New Roman" w:hAnsi="Sylfaen" w:cs="Times New Roman"/>
          <w:color w:val="000000" w:themeColor="text1"/>
        </w:rPr>
        <w:t xml:space="preserve"> are </w:t>
      </w:r>
      <w:r w:rsidRPr="00E12FC7">
        <w:rPr>
          <w:rFonts w:ascii="Sylfaen" w:eastAsia="Times New Roman" w:hAnsi="Sylfaen" w:cs="Times New Roman"/>
          <w:color w:val="000000" w:themeColor="text1"/>
          <w:u w:val="single"/>
        </w:rPr>
        <w:t>free of charge:</w:t>
      </w:r>
    </w:p>
    <w:p w14:paraId="02F3D73C" w14:textId="77777777" w:rsidR="005F57FB" w:rsidRPr="00E12FC7" w:rsidRDefault="005F57FB" w:rsidP="005F57FB">
      <w:pPr>
        <w:pStyle w:val="Default"/>
        <w:numPr>
          <w:ilvl w:val="0"/>
          <w:numId w:val="35"/>
        </w:numPr>
        <w:spacing w:after="9"/>
        <w:rPr>
          <w:rFonts w:ascii="Sylfaen" w:hAnsi="Sylfaen"/>
          <w:color w:val="000000" w:themeColor="text1"/>
          <w:sz w:val="22"/>
          <w:szCs w:val="22"/>
        </w:rPr>
      </w:pPr>
      <w:r w:rsidRPr="00E12FC7">
        <w:rPr>
          <w:rFonts w:ascii="Sylfaen" w:hAnsi="Sylfaen"/>
          <w:color w:val="000000" w:themeColor="text1"/>
          <w:sz w:val="22"/>
          <w:szCs w:val="22"/>
        </w:rPr>
        <w:t xml:space="preserve">Unique entity identifier from Dun &amp; Bradstreet (DUNS number) </w:t>
      </w:r>
    </w:p>
    <w:p w14:paraId="5F94CDC5" w14:textId="77777777" w:rsidR="005F57FB" w:rsidRPr="00E12FC7" w:rsidRDefault="005F57FB" w:rsidP="005F57FB">
      <w:pPr>
        <w:pStyle w:val="Default"/>
        <w:numPr>
          <w:ilvl w:val="0"/>
          <w:numId w:val="35"/>
        </w:numPr>
        <w:spacing w:after="9"/>
        <w:rPr>
          <w:rFonts w:ascii="Sylfaen" w:hAnsi="Sylfaen"/>
          <w:color w:val="000000" w:themeColor="text1"/>
          <w:sz w:val="22"/>
          <w:szCs w:val="22"/>
        </w:rPr>
      </w:pPr>
      <w:r w:rsidRPr="00E12FC7">
        <w:rPr>
          <w:rFonts w:ascii="Sylfaen" w:hAnsi="Sylfaen"/>
          <w:color w:val="000000" w:themeColor="text1"/>
          <w:sz w:val="22"/>
          <w:szCs w:val="22"/>
        </w:rPr>
        <w:t xml:space="preserve">NCAGE/CAGE code </w:t>
      </w:r>
    </w:p>
    <w:p w14:paraId="6AA6E884" w14:textId="77777777" w:rsidR="005F57FB" w:rsidRPr="00E12FC7" w:rsidRDefault="005F57FB" w:rsidP="005F57FB">
      <w:pPr>
        <w:pStyle w:val="Default"/>
        <w:numPr>
          <w:ilvl w:val="0"/>
          <w:numId w:val="35"/>
        </w:numPr>
        <w:rPr>
          <w:rFonts w:ascii="Sylfaen" w:hAnsi="Sylfaen"/>
          <w:color w:val="000000" w:themeColor="text1"/>
          <w:sz w:val="22"/>
          <w:szCs w:val="22"/>
        </w:rPr>
      </w:pPr>
      <w:r w:rsidRPr="00E12FC7">
        <w:rPr>
          <w:rFonts w:ascii="Sylfaen" w:hAnsi="Sylfaen"/>
          <w:color w:val="000000" w:themeColor="text1"/>
          <w:sz w:val="22"/>
          <w:szCs w:val="22"/>
        </w:rPr>
        <w:t xml:space="preserve">www.SAM.gov registration </w:t>
      </w:r>
    </w:p>
    <w:p w14:paraId="2032FAA7" w14:textId="77777777" w:rsidR="005F57FB" w:rsidRPr="00E12FC7" w:rsidRDefault="005F57FB" w:rsidP="005F57FB">
      <w:pPr>
        <w:pStyle w:val="Default"/>
        <w:rPr>
          <w:rFonts w:ascii="Sylfaen" w:hAnsi="Sylfaen"/>
          <w:bCs/>
          <w:color w:val="000000" w:themeColor="text1"/>
          <w:sz w:val="22"/>
          <w:szCs w:val="22"/>
        </w:rPr>
      </w:pPr>
    </w:p>
    <w:p w14:paraId="5EC6A551" w14:textId="77777777" w:rsidR="005F57FB" w:rsidRPr="00E12FC7" w:rsidRDefault="005F57FB" w:rsidP="005F57FB">
      <w:pPr>
        <w:pStyle w:val="Default"/>
        <w:rPr>
          <w:rFonts w:ascii="Sylfaen" w:hAnsi="Sylfaen"/>
          <w:b/>
          <w:bCs/>
          <w:color w:val="000000" w:themeColor="text1"/>
          <w:sz w:val="22"/>
          <w:szCs w:val="22"/>
        </w:rPr>
      </w:pPr>
      <w:r w:rsidRPr="00E12FC7">
        <w:rPr>
          <w:rFonts w:ascii="Sylfaen" w:hAnsi="Sylfaen"/>
          <w:b/>
          <w:bCs/>
          <w:color w:val="000000" w:themeColor="text1"/>
          <w:sz w:val="22"/>
          <w:szCs w:val="22"/>
          <w:shd w:val="clear" w:color="auto" w:fill="FFFFFF"/>
        </w:rPr>
        <w:t>Please note that process of registration on the </w:t>
      </w:r>
      <w:hyperlink r:id="rId16" w:history="1">
        <w:r w:rsidRPr="00E12FC7">
          <w:rPr>
            <w:rStyle w:val="Hyperlink"/>
            <w:rFonts w:ascii="Sylfaen" w:hAnsi="Sylfaen"/>
            <w:b/>
            <w:bCs/>
            <w:color w:val="000000" w:themeColor="text1"/>
            <w:sz w:val="22"/>
            <w:szCs w:val="22"/>
            <w:bdr w:val="none" w:sz="0" w:space="0" w:color="auto" w:frame="1"/>
            <w:shd w:val="clear" w:color="auto" w:fill="FFFFFF"/>
          </w:rPr>
          <w:t>SAM.gov</w:t>
        </w:r>
      </w:hyperlink>
      <w:r w:rsidRPr="00E12FC7">
        <w:rPr>
          <w:rFonts w:ascii="Sylfaen" w:hAnsi="Sylfaen"/>
          <w:b/>
          <w:bCs/>
          <w:color w:val="000000" w:themeColor="text1"/>
          <w:sz w:val="22"/>
          <w:szCs w:val="22"/>
          <w:shd w:val="clear" w:color="auto" w:fill="FFFFFF"/>
        </w:rPr>
        <w:t xml:space="preserve"> portal can take substantial amount of time, so we recommend starting the process as early as possible. </w:t>
      </w:r>
    </w:p>
    <w:p w14:paraId="05C10DAA" w14:textId="77777777" w:rsidR="005F57FB" w:rsidRPr="00E12FC7" w:rsidRDefault="005F57FB" w:rsidP="005F57FB">
      <w:pPr>
        <w:pStyle w:val="Default"/>
        <w:rPr>
          <w:rFonts w:ascii="Sylfaen" w:hAnsi="Sylfaen"/>
          <w:bCs/>
          <w:color w:val="000000" w:themeColor="text1"/>
          <w:sz w:val="22"/>
          <w:szCs w:val="22"/>
        </w:rPr>
      </w:pPr>
    </w:p>
    <w:p w14:paraId="5A35E230" w14:textId="77777777" w:rsidR="005F57FB" w:rsidRPr="00E12FC7" w:rsidRDefault="005F57FB" w:rsidP="005F57FB">
      <w:pPr>
        <w:pStyle w:val="Default"/>
        <w:rPr>
          <w:rFonts w:ascii="Sylfaen" w:hAnsi="Sylfaen"/>
          <w:color w:val="000000" w:themeColor="text1"/>
          <w:sz w:val="22"/>
          <w:szCs w:val="22"/>
        </w:rPr>
      </w:pPr>
      <w:r w:rsidRPr="00E12FC7">
        <w:rPr>
          <w:rFonts w:ascii="Sylfaen" w:hAnsi="Sylfaen"/>
          <w:bCs/>
          <w:color w:val="000000" w:themeColor="text1"/>
          <w:sz w:val="22"/>
          <w:szCs w:val="22"/>
        </w:rPr>
        <w:t xml:space="preserve">Step 1: </w:t>
      </w:r>
      <w:r w:rsidRPr="00E12FC7">
        <w:rPr>
          <w:rFonts w:ascii="Sylfaen" w:hAnsi="Sylfaen"/>
          <w:color w:val="000000" w:themeColor="text1"/>
          <w:sz w:val="22"/>
          <w:szCs w:val="22"/>
        </w:rPr>
        <w:t xml:space="preserve">Apply for a DUNS number and an NCAGE number (these can be completed simultaneously) </w:t>
      </w:r>
    </w:p>
    <w:p w14:paraId="60332473" w14:textId="77777777" w:rsidR="005F57FB" w:rsidRPr="00E12FC7" w:rsidRDefault="005F57FB" w:rsidP="005F57FB">
      <w:pPr>
        <w:pStyle w:val="Default"/>
        <w:rPr>
          <w:rFonts w:ascii="Sylfaen" w:hAnsi="Sylfaen"/>
          <w:color w:val="000000" w:themeColor="text1"/>
          <w:sz w:val="22"/>
          <w:szCs w:val="22"/>
        </w:rPr>
      </w:pPr>
    </w:p>
    <w:p w14:paraId="250A47E4" w14:textId="77777777" w:rsidR="005F57FB" w:rsidRPr="00E12FC7" w:rsidRDefault="005F57FB" w:rsidP="005F57FB">
      <w:pPr>
        <w:pStyle w:val="Default"/>
        <w:rPr>
          <w:rFonts w:ascii="Sylfaen" w:hAnsi="Sylfaen"/>
          <w:color w:val="000000" w:themeColor="text1"/>
          <w:sz w:val="22"/>
          <w:szCs w:val="22"/>
        </w:rPr>
      </w:pPr>
      <w:r w:rsidRPr="00E12FC7">
        <w:rPr>
          <w:rFonts w:ascii="Sylfaen" w:hAnsi="Sylfaen"/>
          <w:color w:val="000000" w:themeColor="text1"/>
          <w:sz w:val="22"/>
          <w:szCs w:val="22"/>
        </w:rPr>
        <w:t xml:space="preserve">DUNS application: Organizations must have a Data Universal Numbering System (DUNS) number from Dun &amp; Bradstreet. If your organization does not have one already, you may obtain one by calling 1-866-705-5711 or visiting </w:t>
      </w:r>
      <w:hyperlink r:id="rId17" w:history="1">
        <w:r w:rsidRPr="00E12FC7">
          <w:rPr>
            <w:rStyle w:val="Hyperlink"/>
            <w:rFonts w:ascii="Sylfaen" w:hAnsi="Sylfaen"/>
            <w:color w:val="000000" w:themeColor="text1"/>
            <w:sz w:val="22"/>
            <w:szCs w:val="22"/>
          </w:rPr>
          <w:t>http://fedgov.dnb.com/webform</w:t>
        </w:r>
      </w:hyperlink>
      <w:r w:rsidRPr="00E12FC7">
        <w:rPr>
          <w:rFonts w:ascii="Sylfaen" w:hAnsi="Sylfaen"/>
          <w:color w:val="000000" w:themeColor="text1"/>
          <w:sz w:val="22"/>
          <w:szCs w:val="22"/>
        </w:rPr>
        <w:t xml:space="preserve">  </w:t>
      </w:r>
    </w:p>
    <w:p w14:paraId="1674AFD3" w14:textId="77777777" w:rsidR="005F57FB" w:rsidRPr="00E12FC7" w:rsidRDefault="005F57FB" w:rsidP="005F57FB">
      <w:pPr>
        <w:pStyle w:val="Default"/>
        <w:rPr>
          <w:rFonts w:ascii="Sylfaen" w:hAnsi="Sylfaen"/>
          <w:color w:val="000000" w:themeColor="text1"/>
          <w:sz w:val="22"/>
          <w:szCs w:val="22"/>
        </w:rPr>
      </w:pPr>
    </w:p>
    <w:p w14:paraId="1589FBC2" w14:textId="77777777" w:rsidR="005F57FB" w:rsidRPr="00E12FC7" w:rsidRDefault="005F57FB" w:rsidP="005F57FB">
      <w:pPr>
        <w:pStyle w:val="Default"/>
        <w:rPr>
          <w:rFonts w:ascii="Sylfaen" w:hAnsi="Sylfaen"/>
          <w:color w:val="000000" w:themeColor="text1"/>
          <w:sz w:val="22"/>
          <w:szCs w:val="22"/>
        </w:rPr>
      </w:pPr>
      <w:r w:rsidRPr="00E12FC7">
        <w:rPr>
          <w:rFonts w:ascii="Sylfaen" w:hAnsi="Sylfaen"/>
          <w:color w:val="000000" w:themeColor="text1"/>
          <w:sz w:val="22"/>
          <w:szCs w:val="22"/>
        </w:rPr>
        <w:t xml:space="preserve">NCAGE application: Application page here: </w:t>
      </w:r>
      <w:hyperlink r:id="rId18" w:history="1">
        <w:r w:rsidRPr="00E12FC7">
          <w:rPr>
            <w:rStyle w:val="Hyperlink"/>
            <w:rFonts w:ascii="Sylfaen" w:hAnsi="Sylfaen"/>
            <w:color w:val="000000" w:themeColor="text1"/>
            <w:sz w:val="22"/>
            <w:szCs w:val="22"/>
          </w:rPr>
          <w:t>https://eportal.nspa.nato.int/AC135Public/scage/CageList.aspx</w:t>
        </w:r>
      </w:hyperlink>
      <w:r w:rsidRPr="00E12FC7">
        <w:rPr>
          <w:rFonts w:ascii="Sylfaen" w:hAnsi="Sylfaen"/>
          <w:color w:val="000000" w:themeColor="text1"/>
          <w:sz w:val="22"/>
          <w:szCs w:val="22"/>
        </w:rPr>
        <w:t xml:space="preserve">  </w:t>
      </w:r>
    </w:p>
    <w:p w14:paraId="698C0D9A" w14:textId="77777777" w:rsidR="005F57FB" w:rsidRPr="00E12FC7" w:rsidRDefault="005F57FB" w:rsidP="005F57FB">
      <w:pPr>
        <w:pStyle w:val="Default"/>
        <w:rPr>
          <w:rFonts w:ascii="Sylfaen" w:hAnsi="Sylfaen"/>
          <w:color w:val="000000" w:themeColor="text1"/>
          <w:sz w:val="22"/>
          <w:szCs w:val="22"/>
        </w:rPr>
      </w:pPr>
      <w:r w:rsidRPr="00E12FC7">
        <w:rPr>
          <w:rFonts w:ascii="Sylfaen" w:hAnsi="Sylfaen"/>
          <w:color w:val="000000" w:themeColor="text1"/>
          <w:sz w:val="22"/>
          <w:szCs w:val="22"/>
        </w:rPr>
        <w:t xml:space="preserve">Instructions for the NCAGE application process: </w:t>
      </w:r>
    </w:p>
    <w:p w14:paraId="3CF2BBC4" w14:textId="77777777" w:rsidR="005F57FB" w:rsidRPr="00E12FC7" w:rsidRDefault="00D07026" w:rsidP="005F57FB">
      <w:pPr>
        <w:pStyle w:val="Default"/>
        <w:rPr>
          <w:rFonts w:ascii="Sylfaen" w:hAnsi="Sylfaen"/>
          <w:color w:val="000000" w:themeColor="text1"/>
          <w:sz w:val="22"/>
          <w:szCs w:val="22"/>
        </w:rPr>
      </w:pPr>
      <w:hyperlink r:id="rId19" w:history="1">
        <w:r w:rsidR="005F57FB" w:rsidRPr="00E12FC7">
          <w:rPr>
            <w:rStyle w:val="Hyperlink"/>
            <w:rFonts w:ascii="Sylfaen" w:hAnsi="Sylfaen"/>
            <w:color w:val="000000" w:themeColor="text1"/>
            <w:sz w:val="22"/>
            <w:szCs w:val="22"/>
          </w:rPr>
          <w:t>https://eportal.nspa.nato.int/AC135Public/Docs/US%20Instructions%20for%20NSPA%20NCAGE.pdf</w:t>
        </w:r>
      </w:hyperlink>
      <w:r w:rsidR="005F57FB" w:rsidRPr="00E12FC7">
        <w:rPr>
          <w:rFonts w:ascii="Sylfaen" w:hAnsi="Sylfaen"/>
          <w:color w:val="000000" w:themeColor="text1"/>
          <w:sz w:val="22"/>
          <w:szCs w:val="22"/>
        </w:rPr>
        <w:t xml:space="preserve">  </w:t>
      </w:r>
    </w:p>
    <w:p w14:paraId="471A1A7B" w14:textId="77777777" w:rsidR="005F57FB" w:rsidRPr="00E12FC7" w:rsidRDefault="005F57FB" w:rsidP="005F57FB">
      <w:pPr>
        <w:pStyle w:val="Default"/>
        <w:rPr>
          <w:rFonts w:ascii="Sylfaen" w:hAnsi="Sylfaen"/>
          <w:color w:val="000000" w:themeColor="text1"/>
          <w:sz w:val="22"/>
          <w:szCs w:val="22"/>
        </w:rPr>
      </w:pPr>
    </w:p>
    <w:p w14:paraId="4F76B713" w14:textId="77777777" w:rsidR="005F57FB" w:rsidRPr="00E12FC7" w:rsidRDefault="005F57FB" w:rsidP="005F57FB">
      <w:pPr>
        <w:pStyle w:val="Default"/>
        <w:rPr>
          <w:rFonts w:ascii="Sylfaen" w:hAnsi="Sylfaen"/>
          <w:color w:val="000000" w:themeColor="text1"/>
          <w:sz w:val="22"/>
          <w:szCs w:val="22"/>
        </w:rPr>
      </w:pPr>
      <w:r w:rsidRPr="00E12FC7">
        <w:rPr>
          <w:rFonts w:ascii="Sylfaen" w:hAnsi="Sylfaen"/>
          <w:color w:val="000000" w:themeColor="text1"/>
          <w:sz w:val="22"/>
          <w:szCs w:val="22"/>
        </w:rPr>
        <w:t xml:space="preserve">For NCAGE help from within the U.S., call 1-888-227-2423 </w:t>
      </w:r>
    </w:p>
    <w:p w14:paraId="185A3E4E" w14:textId="77777777" w:rsidR="005F57FB" w:rsidRPr="00E12FC7" w:rsidRDefault="005F57FB" w:rsidP="005F57FB">
      <w:pPr>
        <w:pStyle w:val="Default"/>
        <w:rPr>
          <w:rFonts w:ascii="Sylfaen" w:hAnsi="Sylfaen"/>
          <w:color w:val="000000" w:themeColor="text1"/>
          <w:sz w:val="22"/>
          <w:szCs w:val="22"/>
        </w:rPr>
      </w:pPr>
      <w:r w:rsidRPr="00E12FC7">
        <w:rPr>
          <w:rFonts w:ascii="Sylfaen" w:hAnsi="Sylfaen"/>
          <w:color w:val="000000" w:themeColor="text1"/>
          <w:sz w:val="22"/>
          <w:szCs w:val="22"/>
        </w:rPr>
        <w:t xml:space="preserve">For NCAGE help from outside the U.S., call 1-269-961-7766 </w:t>
      </w:r>
    </w:p>
    <w:p w14:paraId="5914E71D" w14:textId="77777777" w:rsidR="005F57FB" w:rsidRPr="00E12FC7" w:rsidRDefault="005F57FB" w:rsidP="005F57FB">
      <w:pPr>
        <w:pStyle w:val="Default"/>
        <w:rPr>
          <w:rFonts w:ascii="Sylfaen" w:hAnsi="Sylfaen"/>
          <w:color w:val="000000" w:themeColor="text1"/>
          <w:sz w:val="22"/>
          <w:szCs w:val="22"/>
        </w:rPr>
      </w:pPr>
      <w:r w:rsidRPr="00E12FC7">
        <w:rPr>
          <w:rFonts w:ascii="Sylfaen" w:hAnsi="Sylfaen"/>
          <w:color w:val="000000" w:themeColor="text1"/>
          <w:sz w:val="22"/>
          <w:szCs w:val="22"/>
        </w:rPr>
        <w:t xml:space="preserve">Email NCAGE@dlis.dla.mil for any problems in getting an NCAGE code. </w:t>
      </w:r>
    </w:p>
    <w:p w14:paraId="11F326E5" w14:textId="77777777" w:rsidR="005F57FB" w:rsidRPr="00E12FC7" w:rsidRDefault="005F57FB" w:rsidP="005F57FB">
      <w:pPr>
        <w:pStyle w:val="Default"/>
        <w:rPr>
          <w:rFonts w:ascii="Sylfaen" w:hAnsi="Sylfaen"/>
          <w:color w:val="000000" w:themeColor="text1"/>
          <w:sz w:val="22"/>
          <w:szCs w:val="22"/>
        </w:rPr>
      </w:pPr>
    </w:p>
    <w:p w14:paraId="3827CD20" w14:textId="77777777" w:rsidR="005F57FB" w:rsidRPr="00E12FC7" w:rsidRDefault="005F57FB" w:rsidP="005F57FB">
      <w:pPr>
        <w:pStyle w:val="Default"/>
        <w:rPr>
          <w:rFonts w:ascii="Sylfaen" w:hAnsi="Sylfaen"/>
          <w:color w:val="000000" w:themeColor="text1"/>
          <w:sz w:val="22"/>
          <w:szCs w:val="22"/>
        </w:rPr>
      </w:pPr>
      <w:r w:rsidRPr="00E12FC7">
        <w:rPr>
          <w:rFonts w:ascii="Sylfaen" w:hAnsi="Sylfaen"/>
          <w:color w:val="000000" w:themeColor="text1"/>
          <w:sz w:val="22"/>
          <w:szCs w:val="22"/>
        </w:rPr>
        <w:t xml:space="preserve">Step 2: After receiving the NCAGE Code, proceed to register in SAM.gov by logging onto: </w:t>
      </w:r>
      <w:hyperlink r:id="rId20" w:history="1">
        <w:r w:rsidRPr="00E12FC7">
          <w:rPr>
            <w:rStyle w:val="Hyperlink"/>
            <w:rFonts w:ascii="Sylfaen" w:hAnsi="Sylfaen"/>
            <w:color w:val="000000" w:themeColor="text1"/>
            <w:sz w:val="22"/>
            <w:szCs w:val="22"/>
          </w:rPr>
          <w:t>https://www.sam.gov</w:t>
        </w:r>
      </w:hyperlink>
      <w:r w:rsidRPr="00E12FC7">
        <w:rPr>
          <w:rFonts w:ascii="Sylfaen" w:hAnsi="Sylfaen"/>
          <w:color w:val="000000" w:themeColor="text1"/>
          <w:sz w:val="22"/>
          <w:szCs w:val="22"/>
        </w:rPr>
        <w:t>.  SAM registration must be renewed annually. Renewal process is also free of charge.</w:t>
      </w:r>
    </w:p>
    <w:p w14:paraId="69F5055C" w14:textId="77777777" w:rsidR="005F57FB" w:rsidRPr="00E12FC7" w:rsidRDefault="005F57FB" w:rsidP="005F57FB">
      <w:pPr>
        <w:pStyle w:val="Default"/>
        <w:rPr>
          <w:rFonts w:ascii="Sylfaen" w:hAnsi="Sylfaen"/>
          <w:b/>
          <w:bCs/>
          <w:color w:val="000000" w:themeColor="text1"/>
          <w:sz w:val="22"/>
          <w:szCs w:val="22"/>
          <w:u w:val="single"/>
        </w:rPr>
      </w:pPr>
    </w:p>
    <w:p w14:paraId="3E6BC1F0" w14:textId="52A99C7F" w:rsidR="005F57FB" w:rsidRPr="00E12FC7" w:rsidRDefault="005F57FB" w:rsidP="005F57FB">
      <w:pPr>
        <w:pStyle w:val="Default"/>
        <w:rPr>
          <w:rFonts w:ascii="Sylfaen" w:hAnsi="Sylfaen"/>
          <w:color w:val="000000" w:themeColor="text1"/>
          <w:sz w:val="22"/>
          <w:szCs w:val="22"/>
        </w:rPr>
      </w:pPr>
      <w:r w:rsidRPr="00E12FC7">
        <w:rPr>
          <w:rFonts w:ascii="Sylfaen" w:hAnsi="Sylfaen"/>
          <w:color w:val="000000" w:themeColor="text1"/>
          <w:sz w:val="22"/>
          <w:szCs w:val="22"/>
        </w:rPr>
        <w:lastRenderedPageBreak/>
        <w:t xml:space="preserve">For help on Unique Entity Identifier and System for Award Management (SAM.gov) please visit the FSD Service Desk: </w:t>
      </w:r>
      <w:hyperlink r:id="rId21" w:history="1">
        <w:r w:rsidRPr="00E12FC7">
          <w:rPr>
            <w:rStyle w:val="Hyperlink"/>
            <w:rFonts w:ascii="Sylfaen" w:hAnsi="Sylfaen"/>
            <w:color w:val="000000" w:themeColor="text1"/>
            <w:sz w:val="22"/>
            <w:szCs w:val="22"/>
          </w:rPr>
          <w:t>https://www.fsd.gov/gsafsd_sp/?id=gsa_landing</w:t>
        </w:r>
      </w:hyperlink>
      <w:r w:rsidRPr="00E12FC7">
        <w:rPr>
          <w:rFonts w:ascii="Sylfaen" w:hAnsi="Sylfaen"/>
          <w:color w:val="000000" w:themeColor="text1"/>
          <w:sz w:val="22"/>
          <w:szCs w:val="22"/>
        </w:rPr>
        <w:t>;</w:t>
      </w:r>
      <w:r w:rsidR="00683FD0" w:rsidRPr="00E12FC7">
        <w:rPr>
          <w:rFonts w:ascii="Sylfaen" w:hAnsi="Sylfaen"/>
          <w:color w:val="000000" w:themeColor="text1"/>
          <w:sz w:val="22"/>
          <w:szCs w:val="22"/>
        </w:rPr>
        <w:t xml:space="preserve"> or</w:t>
      </w:r>
      <w:r w:rsidRPr="00E12FC7">
        <w:rPr>
          <w:rFonts w:ascii="Sylfaen" w:hAnsi="Sylfaen"/>
          <w:color w:val="000000" w:themeColor="text1"/>
          <w:sz w:val="22"/>
          <w:szCs w:val="22"/>
          <w:shd w:val="clear" w:color="auto" w:fill="FFFFFF"/>
        </w:rPr>
        <w:t xml:space="preserve"> contact them at: (+1) 334-206-7828.</w:t>
      </w:r>
    </w:p>
    <w:p w14:paraId="75E5A679" w14:textId="3E8F2696" w:rsidR="00DC51EA" w:rsidRPr="00DC51EA" w:rsidRDefault="00DC51EA" w:rsidP="00DC51EA">
      <w:pPr>
        <w:pStyle w:val="Default"/>
        <w:rPr>
          <w:rFonts w:ascii="Sylfaen" w:hAnsi="Sylfaen"/>
          <w:color w:val="000000" w:themeColor="text1"/>
          <w:sz w:val="22"/>
          <w:szCs w:val="22"/>
        </w:rPr>
      </w:pPr>
      <w:r>
        <w:rPr>
          <w:rFonts w:ascii="Sylfaen" w:hAnsi="Sylfaen"/>
          <w:color w:val="000000" w:themeColor="text1"/>
          <w:sz w:val="22"/>
          <w:szCs w:val="22"/>
        </w:rPr>
        <w:t xml:space="preserve">Georgian </w:t>
      </w:r>
      <w:r w:rsidRPr="00DC51EA">
        <w:rPr>
          <w:rFonts w:ascii="Sylfaen" w:hAnsi="Sylfaen"/>
          <w:color w:val="000000" w:themeColor="text1"/>
          <w:sz w:val="22"/>
          <w:szCs w:val="22"/>
        </w:rPr>
        <w:t>Instruction for SAM.gov registration is available to download from the website.</w:t>
      </w:r>
    </w:p>
    <w:sectPr w:rsidR="00DC51EA" w:rsidRPr="00DC51EA"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25933" w14:textId="77777777" w:rsidR="00D07026" w:rsidRDefault="00D07026" w:rsidP="00DB74F9">
      <w:pPr>
        <w:spacing w:after="0" w:line="240" w:lineRule="auto"/>
      </w:pPr>
      <w:r>
        <w:separator/>
      </w:r>
    </w:p>
  </w:endnote>
  <w:endnote w:type="continuationSeparator" w:id="0">
    <w:p w14:paraId="363D8ED2" w14:textId="77777777" w:rsidR="00D07026" w:rsidRDefault="00D07026"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F3205" w14:textId="77777777" w:rsidR="00D07026" w:rsidRDefault="00D07026" w:rsidP="00DB74F9">
      <w:pPr>
        <w:spacing w:after="0" w:line="240" w:lineRule="auto"/>
      </w:pPr>
      <w:r>
        <w:separator/>
      </w:r>
    </w:p>
  </w:footnote>
  <w:footnote w:type="continuationSeparator" w:id="0">
    <w:p w14:paraId="0B5FA2E6" w14:textId="77777777" w:rsidR="00D07026" w:rsidRDefault="00D07026"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hybridMultilevel"/>
    <w:tmpl w:val="0632EFEE"/>
    <w:lvl w:ilvl="0" w:tplc="2668A94E">
      <w:start w:val="1"/>
      <w:numFmt w:val="bullet"/>
      <w:lvlText w:val=""/>
      <w:lvlJc w:val="left"/>
      <w:pPr>
        <w:tabs>
          <w:tab w:val="num" w:pos="720"/>
        </w:tabs>
        <w:ind w:left="720" w:hanging="360"/>
      </w:pPr>
      <w:rPr>
        <w:rFonts w:ascii="Symbol" w:hAnsi="Symbol" w:hint="default"/>
        <w:sz w:val="20"/>
      </w:rPr>
    </w:lvl>
    <w:lvl w:ilvl="1" w:tplc="A3685110" w:tentative="1">
      <w:start w:val="1"/>
      <w:numFmt w:val="bullet"/>
      <w:lvlText w:val=""/>
      <w:lvlJc w:val="left"/>
      <w:pPr>
        <w:tabs>
          <w:tab w:val="num" w:pos="1440"/>
        </w:tabs>
        <w:ind w:left="1440" w:hanging="360"/>
      </w:pPr>
      <w:rPr>
        <w:rFonts w:ascii="Symbol" w:hAnsi="Symbol" w:hint="default"/>
        <w:sz w:val="20"/>
      </w:rPr>
    </w:lvl>
    <w:lvl w:ilvl="2" w:tplc="6A7C7DB0" w:tentative="1">
      <w:start w:val="1"/>
      <w:numFmt w:val="bullet"/>
      <w:lvlText w:val=""/>
      <w:lvlJc w:val="left"/>
      <w:pPr>
        <w:tabs>
          <w:tab w:val="num" w:pos="2160"/>
        </w:tabs>
        <w:ind w:left="2160" w:hanging="360"/>
      </w:pPr>
      <w:rPr>
        <w:rFonts w:ascii="Symbol" w:hAnsi="Symbol" w:hint="default"/>
        <w:sz w:val="20"/>
      </w:rPr>
    </w:lvl>
    <w:lvl w:ilvl="3" w:tplc="6D8AA4FC" w:tentative="1">
      <w:start w:val="1"/>
      <w:numFmt w:val="bullet"/>
      <w:lvlText w:val=""/>
      <w:lvlJc w:val="left"/>
      <w:pPr>
        <w:tabs>
          <w:tab w:val="num" w:pos="2880"/>
        </w:tabs>
        <w:ind w:left="2880" w:hanging="360"/>
      </w:pPr>
      <w:rPr>
        <w:rFonts w:ascii="Symbol" w:hAnsi="Symbol" w:hint="default"/>
        <w:sz w:val="20"/>
      </w:rPr>
    </w:lvl>
    <w:lvl w:ilvl="4" w:tplc="D012C5B2" w:tentative="1">
      <w:start w:val="1"/>
      <w:numFmt w:val="bullet"/>
      <w:lvlText w:val=""/>
      <w:lvlJc w:val="left"/>
      <w:pPr>
        <w:tabs>
          <w:tab w:val="num" w:pos="3600"/>
        </w:tabs>
        <w:ind w:left="3600" w:hanging="360"/>
      </w:pPr>
      <w:rPr>
        <w:rFonts w:ascii="Symbol" w:hAnsi="Symbol" w:hint="default"/>
        <w:sz w:val="20"/>
      </w:rPr>
    </w:lvl>
    <w:lvl w:ilvl="5" w:tplc="B460568C" w:tentative="1">
      <w:start w:val="1"/>
      <w:numFmt w:val="bullet"/>
      <w:lvlText w:val=""/>
      <w:lvlJc w:val="left"/>
      <w:pPr>
        <w:tabs>
          <w:tab w:val="num" w:pos="4320"/>
        </w:tabs>
        <w:ind w:left="4320" w:hanging="360"/>
      </w:pPr>
      <w:rPr>
        <w:rFonts w:ascii="Symbol" w:hAnsi="Symbol" w:hint="default"/>
        <w:sz w:val="20"/>
      </w:rPr>
    </w:lvl>
    <w:lvl w:ilvl="6" w:tplc="A7DADC98" w:tentative="1">
      <w:start w:val="1"/>
      <w:numFmt w:val="bullet"/>
      <w:lvlText w:val=""/>
      <w:lvlJc w:val="left"/>
      <w:pPr>
        <w:tabs>
          <w:tab w:val="num" w:pos="5040"/>
        </w:tabs>
        <w:ind w:left="5040" w:hanging="360"/>
      </w:pPr>
      <w:rPr>
        <w:rFonts w:ascii="Symbol" w:hAnsi="Symbol" w:hint="default"/>
        <w:sz w:val="20"/>
      </w:rPr>
    </w:lvl>
    <w:lvl w:ilvl="7" w:tplc="34C61D26" w:tentative="1">
      <w:start w:val="1"/>
      <w:numFmt w:val="bullet"/>
      <w:lvlText w:val=""/>
      <w:lvlJc w:val="left"/>
      <w:pPr>
        <w:tabs>
          <w:tab w:val="num" w:pos="5760"/>
        </w:tabs>
        <w:ind w:left="5760" w:hanging="360"/>
      </w:pPr>
      <w:rPr>
        <w:rFonts w:ascii="Symbol" w:hAnsi="Symbol" w:hint="default"/>
        <w:sz w:val="20"/>
      </w:rPr>
    </w:lvl>
    <w:lvl w:ilvl="8" w:tplc="A026792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13BA1"/>
    <w:multiLevelType w:val="hybridMultilevel"/>
    <w:tmpl w:val="A3D83FD2"/>
    <w:lvl w:ilvl="0" w:tplc="AB78A670">
      <w:start w:val="1"/>
      <w:numFmt w:val="bullet"/>
      <w:lvlText w:val=""/>
      <w:lvlJc w:val="left"/>
      <w:pPr>
        <w:tabs>
          <w:tab w:val="num" w:pos="720"/>
        </w:tabs>
        <w:ind w:left="720" w:hanging="360"/>
      </w:pPr>
      <w:rPr>
        <w:rFonts w:ascii="Symbol" w:hAnsi="Symbol" w:hint="default"/>
        <w:sz w:val="20"/>
      </w:rPr>
    </w:lvl>
    <w:lvl w:ilvl="1" w:tplc="A47E12C6" w:tentative="1">
      <w:start w:val="1"/>
      <w:numFmt w:val="bullet"/>
      <w:lvlText w:val=""/>
      <w:lvlJc w:val="left"/>
      <w:pPr>
        <w:tabs>
          <w:tab w:val="num" w:pos="1440"/>
        </w:tabs>
        <w:ind w:left="1440" w:hanging="360"/>
      </w:pPr>
      <w:rPr>
        <w:rFonts w:ascii="Symbol" w:hAnsi="Symbol" w:hint="default"/>
        <w:sz w:val="20"/>
      </w:rPr>
    </w:lvl>
    <w:lvl w:ilvl="2" w:tplc="8AB00B92" w:tentative="1">
      <w:start w:val="1"/>
      <w:numFmt w:val="bullet"/>
      <w:lvlText w:val=""/>
      <w:lvlJc w:val="left"/>
      <w:pPr>
        <w:tabs>
          <w:tab w:val="num" w:pos="2160"/>
        </w:tabs>
        <w:ind w:left="2160" w:hanging="360"/>
      </w:pPr>
      <w:rPr>
        <w:rFonts w:ascii="Symbol" w:hAnsi="Symbol" w:hint="default"/>
        <w:sz w:val="20"/>
      </w:rPr>
    </w:lvl>
    <w:lvl w:ilvl="3" w:tplc="53C066BE" w:tentative="1">
      <w:start w:val="1"/>
      <w:numFmt w:val="bullet"/>
      <w:lvlText w:val=""/>
      <w:lvlJc w:val="left"/>
      <w:pPr>
        <w:tabs>
          <w:tab w:val="num" w:pos="2880"/>
        </w:tabs>
        <w:ind w:left="2880" w:hanging="360"/>
      </w:pPr>
      <w:rPr>
        <w:rFonts w:ascii="Symbol" w:hAnsi="Symbol" w:hint="default"/>
        <w:sz w:val="20"/>
      </w:rPr>
    </w:lvl>
    <w:lvl w:ilvl="4" w:tplc="E45C4CCE" w:tentative="1">
      <w:start w:val="1"/>
      <w:numFmt w:val="bullet"/>
      <w:lvlText w:val=""/>
      <w:lvlJc w:val="left"/>
      <w:pPr>
        <w:tabs>
          <w:tab w:val="num" w:pos="3600"/>
        </w:tabs>
        <w:ind w:left="3600" w:hanging="360"/>
      </w:pPr>
      <w:rPr>
        <w:rFonts w:ascii="Symbol" w:hAnsi="Symbol" w:hint="default"/>
        <w:sz w:val="20"/>
      </w:rPr>
    </w:lvl>
    <w:lvl w:ilvl="5" w:tplc="C8CCCE30" w:tentative="1">
      <w:start w:val="1"/>
      <w:numFmt w:val="bullet"/>
      <w:lvlText w:val=""/>
      <w:lvlJc w:val="left"/>
      <w:pPr>
        <w:tabs>
          <w:tab w:val="num" w:pos="4320"/>
        </w:tabs>
        <w:ind w:left="4320" w:hanging="360"/>
      </w:pPr>
      <w:rPr>
        <w:rFonts w:ascii="Symbol" w:hAnsi="Symbol" w:hint="default"/>
        <w:sz w:val="20"/>
      </w:rPr>
    </w:lvl>
    <w:lvl w:ilvl="6" w:tplc="A1F6DBBA" w:tentative="1">
      <w:start w:val="1"/>
      <w:numFmt w:val="bullet"/>
      <w:lvlText w:val=""/>
      <w:lvlJc w:val="left"/>
      <w:pPr>
        <w:tabs>
          <w:tab w:val="num" w:pos="5040"/>
        </w:tabs>
        <w:ind w:left="5040" w:hanging="360"/>
      </w:pPr>
      <w:rPr>
        <w:rFonts w:ascii="Symbol" w:hAnsi="Symbol" w:hint="default"/>
        <w:sz w:val="20"/>
      </w:rPr>
    </w:lvl>
    <w:lvl w:ilvl="7" w:tplc="29168D28" w:tentative="1">
      <w:start w:val="1"/>
      <w:numFmt w:val="bullet"/>
      <w:lvlText w:val=""/>
      <w:lvlJc w:val="left"/>
      <w:pPr>
        <w:tabs>
          <w:tab w:val="num" w:pos="5760"/>
        </w:tabs>
        <w:ind w:left="5760" w:hanging="360"/>
      </w:pPr>
      <w:rPr>
        <w:rFonts w:ascii="Symbol" w:hAnsi="Symbol" w:hint="default"/>
        <w:sz w:val="20"/>
      </w:rPr>
    </w:lvl>
    <w:lvl w:ilvl="8" w:tplc="D622697E"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063CDF"/>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8C70E7"/>
    <w:multiLevelType w:val="hybridMultilevel"/>
    <w:tmpl w:val="3DCABA0E"/>
    <w:lvl w:ilvl="0" w:tplc="E646B298">
      <w:start w:val="1"/>
      <w:numFmt w:val="bullet"/>
      <w:lvlText w:val=""/>
      <w:lvlJc w:val="left"/>
      <w:pPr>
        <w:tabs>
          <w:tab w:val="num" w:pos="720"/>
        </w:tabs>
        <w:ind w:left="720" w:hanging="360"/>
      </w:pPr>
      <w:rPr>
        <w:rFonts w:ascii="Symbol" w:hAnsi="Symbol" w:hint="default"/>
        <w:sz w:val="20"/>
      </w:rPr>
    </w:lvl>
    <w:lvl w:ilvl="1" w:tplc="E228BCBE" w:tentative="1">
      <w:start w:val="1"/>
      <w:numFmt w:val="bullet"/>
      <w:lvlText w:val=""/>
      <w:lvlJc w:val="left"/>
      <w:pPr>
        <w:tabs>
          <w:tab w:val="num" w:pos="1440"/>
        </w:tabs>
        <w:ind w:left="1440" w:hanging="360"/>
      </w:pPr>
      <w:rPr>
        <w:rFonts w:ascii="Symbol" w:hAnsi="Symbol" w:hint="default"/>
        <w:sz w:val="20"/>
      </w:rPr>
    </w:lvl>
    <w:lvl w:ilvl="2" w:tplc="4154A1A8" w:tentative="1">
      <w:start w:val="1"/>
      <w:numFmt w:val="bullet"/>
      <w:lvlText w:val=""/>
      <w:lvlJc w:val="left"/>
      <w:pPr>
        <w:tabs>
          <w:tab w:val="num" w:pos="2160"/>
        </w:tabs>
        <w:ind w:left="2160" w:hanging="360"/>
      </w:pPr>
      <w:rPr>
        <w:rFonts w:ascii="Symbol" w:hAnsi="Symbol" w:hint="default"/>
        <w:sz w:val="20"/>
      </w:rPr>
    </w:lvl>
    <w:lvl w:ilvl="3" w:tplc="57ACE318" w:tentative="1">
      <w:start w:val="1"/>
      <w:numFmt w:val="bullet"/>
      <w:lvlText w:val=""/>
      <w:lvlJc w:val="left"/>
      <w:pPr>
        <w:tabs>
          <w:tab w:val="num" w:pos="2880"/>
        </w:tabs>
        <w:ind w:left="2880" w:hanging="360"/>
      </w:pPr>
      <w:rPr>
        <w:rFonts w:ascii="Symbol" w:hAnsi="Symbol" w:hint="default"/>
        <w:sz w:val="20"/>
      </w:rPr>
    </w:lvl>
    <w:lvl w:ilvl="4" w:tplc="A2A2AF92" w:tentative="1">
      <w:start w:val="1"/>
      <w:numFmt w:val="bullet"/>
      <w:lvlText w:val=""/>
      <w:lvlJc w:val="left"/>
      <w:pPr>
        <w:tabs>
          <w:tab w:val="num" w:pos="3600"/>
        </w:tabs>
        <w:ind w:left="3600" w:hanging="360"/>
      </w:pPr>
      <w:rPr>
        <w:rFonts w:ascii="Symbol" w:hAnsi="Symbol" w:hint="default"/>
        <w:sz w:val="20"/>
      </w:rPr>
    </w:lvl>
    <w:lvl w:ilvl="5" w:tplc="0D8289FC" w:tentative="1">
      <w:start w:val="1"/>
      <w:numFmt w:val="bullet"/>
      <w:lvlText w:val=""/>
      <w:lvlJc w:val="left"/>
      <w:pPr>
        <w:tabs>
          <w:tab w:val="num" w:pos="4320"/>
        </w:tabs>
        <w:ind w:left="4320" w:hanging="360"/>
      </w:pPr>
      <w:rPr>
        <w:rFonts w:ascii="Symbol" w:hAnsi="Symbol" w:hint="default"/>
        <w:sz w:val="20"/>
      </w:rPr>
    </w:lvl>
    <w:lvl w:ilvl="6" w:tplc="EC006D94" w:tentative="1">
      <w:start w:val="1"/>
      <w:numFmt w:val="bullet"/>
      <w:lvlText w:val=""/>
      <w:lvlJc w:val="left"/>
      <w:pPr>
        <w:tabs>
          <w:tab w:val="num" w:pos="5040"/>
        </w:tabs>
        <w:ind w:left="5040" w:hanging="360"/>
      </w:pPr>
      <w:rPr>
        <w:rFonts w:ascii="Symbol" w:hAnsi="Symbol" w:hint="default"/>
        <w:sz w:val="20"/>
      </w:rPr>
    </w:lvl>
    <w:lvl w:ilvl="7" w:tplc="3ACE42DA" w:tentative="1">
      <w:start w:val="1"/>
      <w:numFmt w:val="bullet"/>
      <w:lvlText w:val=""/>
      <w:lvlJc w:val="left"/>
      <w:pPr>
        <w:tabs>
          <w:tab w:val="num" w:pos="5760"/>
        </w:tabs>
        <w:ind w:left="5760" w:hanging="360"/>
      </w:pPr>
      <w:rPr>
        <w:rFonts w:ascii="Symbol" w:hAnsi="Symbol" w:hint="default"/>
        <w:sz w:val="20"/>
      </w:rPr>
    </w:lvl>
    <w:lvl w:ilvl="8" w:tplc="F1D8A7C4"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E48C6"/>
    <w:multiLevelType w:val="hybridMultilevel"/>
    <w:tmpl w:val="3DCABA0E"/>
    <w:lvl w:ilvl="0" w:tplc="A3289F8C">
      <w:start w:val="1"/>
      <w:numFmt w:val="bullet"/>
      <w:lvlText w:val=""/>
      <w:lvlJc w:val="left"/>
      <w:pPr>
        <w:tabs>
          <w:tab w:val="num" w:pos="720"/>
        </w:tabs>
        <w:ind w:left="720" w:hanging="360"/>
      </w:pPr>
      <w:rPr>
        <w:rFonts w:ascii="Symbol" w:hAnsi="Symbol" w:hint="default"/>
        <w:sz w:val="20"/>
      </w:rPr>
    </w:lvl>
    <w:lvl w:ilvl="1" w:tplc="6E66AE48" w:tentative="1">
      <w:start w:val="1"/>
      <w:numFmt w:val="bullet"/>
      <w:lvlText w:val=""/>
      <w:lvlJc w:val="left"/>
      <w:pPr>
        <w:tabs>
          <w:tab w:val="num" w:pos="1440"/>
        </w:tabs>
        <w:ind w:left="1440" w:hanging="360"/>
      </w:pPr>
      <w:rPr>
        <w:rFonts w:ascii="Symbol" w:hAnsi="Symbol" w:hint="default"/>
        <w:sz w:val="20"/>
      </w:rPr>
    </w:lvl>
    <w:lvl w:ilvl="2" w:tplc="7208060E" w:tentative="1">
      <w:start w:val="1"/>
      <w:numFmt w:val="bullet"/>
      <w:lvlText w:val=""/>
      <w:lvlJc w:val="left"/>
      <w:pPr>
        <w:tabs>
          <w:tab w:val="num" w:pos="2160"/>
        </w:tabs>
        <w:ind w:left="2160" w:hanging="360"/>
      </w:pPr>
      <w:rPr>
        <w:rFonts w:ascii="Symbol" w:hAnsi="Symbol" w:hint="default"/>
        <w:sz w:val="20"/>
      </w:rPr>
    </w:lvl>
    <w:lvl w:ilvl="3" w:tplc="C0422C98" w:tentative="1">
      <w:start w:val="1"/>
      <w:numFmt w:val="bullet"/>
      <w:lvlText w:val=""/>
      <w:lvlJc w:val="left"/>
      <w:pPr>
        <w:tabs>
          <w:tab w:val="num" w:pos="2880"/>
        </w:tabs>
        <w:ind w:left="2880" w:hanging="360"/>
      </w:pPr>
      <w:rPr>
        <w:rFonts w:ascii="Symbol" w:hAnsi="Symbol" w:hint="default"/>
        <w:sz w:val="20"/>
      </w:rPr>
    </w:lvl>
    <w:lvl w:ilvl="4" w:tplc="3984E688" w:tentative="1">
      <w:start w:val="1"/>
      <w:numFmt w:val="bullet"/>
      <w:lvlText w:val=""/>
      <w:lvlJc w:val="left"/>
      <w:pPr>
        <w:tabs>
          <w:tab w:val="num" w:pos="3600"/>
        </w:tabs>
        <w:ind w:left="3600" w:hanging="360"/>
      </w:pPr>
      <w:rPr>
        <w:rFonts w:ascii="Symbol" w:hAnsi="Symbol" w:hint="default"/>
        <w:sz w:val="20"/>
      </w:rPr>
    </w:lvl>
    <w:lvl w:ilvl="5" w:tplc="7812EDC0" w:tentative="1">
      <w:start w:val="1"/>
      <w:numFmt w:val="bullet"/>
      <w:lvlText w:val=""/>
      <w:lvlJc w:val="left"/>
      <w:pPr>
        <w:tabs>
          <w:tab w:val="num" w:pos="4320"/>
        </w:tabs>
        <w:ind w:left="4320" w:hanging="360"/>
      </w:pPr>
      <w:rPr>
        <w:rFonts w:ascii="Symbol" w:hAnsi="Symbol" w:hint="default"/>
        <w:sz w:val="20"/>
      </w:rPr>
    </w:lvl>
    <w:lvl w:ilvl="6" w:tplc="986622CA" w:tentative="1">
      <w:start w:val="1"/>
      <w:numFmt w:val="bullet"/>
      <w:lvlText w:val=""/>
      <w:lvlJc w:val="left"/>
      <w:pPr>
        <w:tabs>
          <w:tab w:val="num" w:pos="5040"/>
        </w:tabs>
        <w:ind w:left="5040" w:hanging="360"/>
      </w:pPr>
      <w:rPr>
        <w:rFonts w:ascii="Symbol" w:hAnsi="Symbol" w:hint="default"/>
        <w:sz w:val="20"/>
      </w:rPr>
    </w:lvl>
    <w:lvl w:ilvl="7" w:tplc="FC748032" w:tentative="1">
      <w:start w:val="1"/>
      <w:numFmt w:val="bullet"/>
      <w:lvlText w:val=""/>
      <w:lvlJc w:val="left"/>
      <w:pPr>
        <w:tabs>
          <w:tab w:val="num" w:pos="5760"/>
        </w:tabs>
        <w:ind w:left="5760" w:hanging="360"/>
      </w:pPr>
      <w:rPr>
        <w:rFonts w:ascii="Symbol" w:hAnsi="Symbol" w:hint="default"/>
        <w:sz w:val="20"/>
      </w:rPr>
    </w:lvl>
    <w:lvl w:ilvl="8" w:tplc="A00460A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DD30B6"/>
    <w:multiLevelType w:val="hybridMultilevel"/>
    <w:tmpl w:val="0464C0B6"/>
    <w:lvl w:ilvl="0" w:tplc="209C6904">
      <w:start w:val="1"/>
      <w:numFmt w:val="bullet"/>
      <w:lvlText w:val=""/>
      <w:lvlJc w:val="left"/>
      <w:pPr>
        <w:tabs>
          <w:tab w:val="num" w:pos="720"/>
        </w:tabs>
        <w:ind w:left="720" w:hanging="360"/>
      </w:pPr>
      <w:rPr>
        <w:rFonts w:ascii="Symbol" w:hAnsi="Symbol" w:hint="default"/>
        <w:sz w:val="20"/>
      </w:rPr>
    </w:lvl>
    <w:lvl w:ilvl="1" w:tplc="2EF4CD26" w:tentative="1">
      <w:start w:val="1"/>
      <w:numFmt w:val="bullet"/>
      <w:lvlText w:val=""/>
      <w:lvlJc w:val="left"/>
      <w:pPr>
        <w:tabs>
          <w:tab w:val="num" w:pos="1440"/>
        </w:tabs>
        <w:ind w:left="1440" w:hanging="360"/>
      </w:pPr>
      <w:rPr>
        <w:rFonts w:ascii="Symbol" w:hAnsi="Symbol" w:hint="default"/>
        <w:sz w:val="20"/>
      </w:rPr>
    </w:lvl>
    <w:lvl w:ilvl="2" w:tplc="E650112E" w:tentative="1">
      <w:start w:val="1"/>
      <w:numFmt w:val="bullet"/>
      <w:lvlText w:val=""/>
      <w:lvlJc w:val="left"/>
      <w:pPr>
        <w:tabs>
          <w:tab w:val="num" w:pos="2160"/>
        </w:tabs>
        <w:ind w:left="2160" w:hanging="360"/>
      </w:pPr>
      <w:rPr>
        <w:rFonts w:ascii="Symbol" w:hAnsi="Symbol" w:hint="default"/>
        <w:sz w:val="20"/>
      </w:rPr>
    </w:lvl>
    <w:lvl w:ilvl="3" w:tplc="58727AC4" w:tentative="1">
      <w:start w:val="1"/>
      <w:numFmt w:val="bullet"/>
      <w:lvlText w:val=""/>
      <w:lvlJc w:val="left"/>
      <w:pPr>
        <w:tabs>
          <w:tab w:val="num" w:pos="2880"/>
        </w:tabs>
        <w:ind w:left="2880" w:hanging="360"/>
      </w:pPr>
      <w:rPr>
        <w:rFonts w:ascii="Symbol" w:hAnsi="Symbol" w:hint="default"/>
        <w:sz w:val="20"/>
      </w:rPr>
    </w:lvl>
    <w:lvl w:ilvl="4" w:tplc="1EFE659E" w:tentative="1">
      <w:start w:val="1"/>
      <w:numFmt w:val="bullet"/>
      <w:lvlText w:val=""/>
      <w:lvlJc w:val="left"/>
      <w:pPr>
        <w:tabs>
          <w:tab w:val="num" w:pos="3600"/>
        </w:tabs>
        <w:ind w:left="3600" w:hanging="360"/>
      </w:pPr>
      <w:rPr>
        <w:rFonts w:ascii="Symbol" w:hAnsi="Symbol" w:hint="default"/>
        <w:sz w:val="20"/>
      </w:rPr>
    </w:lvl>
    <w:lvl w:ilvl="5" w:tplc="EF0E9BA0" w:tentative="1">
      <w:start w:val="1"/>
      <w:numFmt w:val="bullet"/>
      <w:lvlText w:val=""/>
      <w:lvlJc w:val="left"/>
      <w:pPr>
        <w:tabs>
          <w:tab w:val="num" w:pos="4320"/>
        </w:tabs>
        <w:ind w:left="4320" w:hanging="360"/>
      </w:pPr>
      <w:rPr>
        <w:rFonts w:ascii="Symbol" w:hAnsi="Symbol" w:hint="default"/>
        <w:sz w:val="20"/>
      </w:rPr>
    </w:lvl>
    <w:lvl w:ilvl="6" w:tplc="E8442234" w:tentative="1">
      <w:start w:val="1"/>
      <w:numFmt w:val="bullet"/>
      <w:lvlText w:val=""/>
      <w:lvlJc w:val="left"/>
      <w:pPr>
        <w:tabs>
          <w:tab w:val="num" w:pos="5040"/>
        </w:tabs>
        <w:ind w:left="5040" w:hanging="360"/>
      </w:pPr>
      <w:rPr>
        <w:rFonts w:ascii="Symbol" w:hAnsi="Symbol" w:hint="default"/>
        <w:sz w:val="20"/>
      </w:rPr>
    </w:lvl>
    <w:lvl w:ilvl="7" w:tplc="A8762BCA" w:tentative="1">
      <w:start w:val="1"/>
      <w:numFmt w:val="bullet"/>
      <w:lvlText w:val=""/>
      <w:lvlJc w:val="left"/>
      <w:pPr>
        <w:tabs>
          <w:tab w:val="num" w:pos="5760"/>
        </w:tabs>
        <w:ind w:left="5760" w:hanging="360"/>
      </w:pPr>
      <w:rPr>
        <w:rFonts w:ascii="Symbol" w:hAnsi="Symbol" w:hint="default"/>
        <w:sz w:val="20"/>
      </w:rPr>
    </w:lvl>
    <w:lvl w:ilvl="8" w:tplc="527E1B60"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D3677F"/>
    <w:multiLevelType w:val="hybridMultilevel"/>
    <w:tmpl w:val="7B18A6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4D3DAB"/>
    <w:multiLevelType w:val="hybridMultilevel"/>
    <w:tmpl w:val="F1F27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C20189"/>
    <w:multiLevelType w:val="multilevel"/>
    <w:tmpl w:val="49F6E9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22FBB"/>
    <w:multiLevelType w:val="hybridMultilevel"/>
    <w:tmpl w:val="D5DE5494"/>
    <w:lvl w:ilvl="0" w:tplc="283AC354">
      <w:start w:val="1"/>
      <w:numFmt w:val="bullet"/>
      <w:lvlText w:val=""/>
      <w:lvlJc w:val="left"/>
      <w:pPr>
        <w:tabs>
          <w:tab w:val="num" w:pos="720"/>
        </w:tabs>
        <w:ind w:left="720" w:hanging="360"/>
      </w:pPr>
      <w:rPr>
        <w:rFonts w:ascii="Symbol" w:hAnsi="Symbol" w:hint="default"/>
        <w:sz w:val="20"/>
      </w:rPr>
    </w:lvl>
    <w:lvl w:ilvl="1" w:tplc="22F6901C">
      <w:start w:val="1"/>
      <w:numFmt w:val="decimal"/>
      <w:lvlText w:val="%2."/>
      <w:lvlJc w:val="left"/>
      <w:pPr>
        <w:ind w:left="1440" w:hanging="360"/>
      </w:pPr>
      <w:rPr>
        <w:rFonts w:hint="default"/>
      </w:rPr>
    </w:lvl>
    <w:lvl w:ilvl="2" w:tplc="2098F000" w:tentative="1">
      <w:start w:val="1"/>
      <w:numFmt w:val="bullet"/>
      <w:lvlText w:val=""/>
      <w:lvlJc w:val="left"/>
      <w:pPr>
        <w:tabs>
          <w:tab w:val="num" w:pos="2160"/>
        </w:tabs>
        <w:ind w:left="2160" w:hanging="360"/>
      </w:pPr>
      <w:rPr>
        <w:rFonts w:ascii="Symbol" w:hAnsi="Symbol" w:hint="default"/>
        <w:sz w:val="20"/>
      </w:rPr>
    </w:lvl>
    <w:lvl w:ilvl="3" w:tplc="DC0A0B52" w:tentative="1">
      <w:start w:val="1"/>
      <w:numFmt w:val="bullet"/>
      <w:lvlText w:val=""/>
      <w:lvlJc w:val="left"/>
      <w:pPr>
        <w:tabs>
          <w:tab w:val="num" w:pos="2880"/>
        </w:tabs>
        <w:ind w:left="2880" w:hanging="360"/>
      </w:pPr>
      <w:rPr>
        <w:rFonts w:ascii="Symbol" w:hAnsi="Symbol" w:hint="default"/>
        <w:sz w:val="20"/>
      </w:rPr>
    </w:lvl>
    <w:lvl w:ilvl="4" w:tplc="9AB48DB6" w:tentative="1">
      <w:start w:val="1"/>
      <w:numFmt w:val="bullet"/>
      <w:lvlText w:val=""/>
      <w:lvlJc w:val="left"/>
      <w:pPr>
        <w:tabs>
          <w:tab w:val="num" w:pos="3600"/>
        </w:tabs>
        <w:ind w:left="3600" w:hanging="360"/>
      </w:pPr>
      <w:rPr>
        <w:rFonts w:ascii="Symbol" w:hAnsi="Symbol" w:hint="default"/>
        <w:sz w:val="20"/>
      </w:rPr>
    </w:lvl>
    <w:lvl w:ilvl="5" w:tplc="1F78C9E2" w:tentative="1">
      <w:start w:val="1"/>
      <w:numFmt w:val="bullet"/>
      <w:lvlText w:val=""/>
      <w:lvlJc w:val="left"/>
      <w:pPr>
        <w:tabs>
          <w:tab w:val="num" w:pos="4320"/>
        </w:tabs>
        <w:ind w:left="4320" w:hanging="360"/>
      </w:pPr>
      <w:rPr>
        <w:rFonts w:ascii="Symbol" w:hAnsi="Symbol" w:hint="default"/>
        <w:sz w:val="20"/>
      </w:rPr>
    </w:lvl>
    <w:lvl w:ilvl="6" w:tplc="989031F8" w:tentative="1">
      <w:start w:val="1"/>
      <w:numFmt w:val="bullet"/>
      <w:lvlText w:val=""/>
      <w:lvlJc w:val="left"/>
      <w:pPr>
        <w:tabs>
          <w:tab w:val="num" w:pos="5040"/>
        </w:tabs>
        <w:ind w:left="5040" w:hanging="360"/>
      </w:pPr>
      <w:rPr>
        <w:rFonts w:ascii="Symbol" w:hAnsi="Symbol" w:hint="default"/>
        <w:sz w:val="20"/>
      </w:rPr>
    </w:lvl>
    <w:lvl w:ilvl="7" w:tplc="5C8E4C92" w:tentative="1">
      <w:start w:val="1"/>
      <w:numFmt w:val="bullet"/>
      <w:lvlText w:val=""/>
      <w:lvlJc w:val="left"/>
      <w:pPr>
        <w:tabs>
          <w:tab w:val="num" w:pos="5760"/>
        </w:tabs>
        <w:ind w:left="5760" w:hanging="360"/>
      </w:pPr>
      <w:rPr>
        <w:rFonts w:ascii="Symbol" w:hAnsi="Symbol" w:hint="default"/>
        <w:sz w:val="20"/>
      </w:rPr>
    </w:lvl>
    <w:lvl w:ilvl="8" w:tplc="D2302D90"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34502B"/>
    <w:multiLevelType w:val="hybridMultilevel"/>
    <w:tmpl w:val="9D820CDC"/>
    <w:lvl w:ilvl="0" w:tplc="B0EE20C6">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27"/>
  </w:num>
  <w:num w:numId="4">
    <w:abstractNumId w:val="22"/>
  </w:num>
  <w:num w:numId="5">
    <w:abstractNumId w:val="11"/>
  </w:num>
  <w:num w:numId="6">
    <w:abstractNumId w:val="33"/>
  </w:num>
  <w:num w:numId="7">
    <w:abstractNumId w:val="7"/>
  </w:num>
  <w:num w:numId="8">
    <w:abstractNumId w:val="20"/>
  </w:num>
  <w:num w:numId="9">
    <w:abstractNumId w:val="19"/>
  </w:num>
  <w:num w:numId="10">
    <w:abstractNumId w:val="1"/>
  </w:num>
  <w:num w:numId="11">
    <w:abstractNumId w:val="25"/>
  </w:num>
  <w:num w:numId="12">
    <w:abstractNumId w:val="5"/>
  </w:num>
  <w:num w:numId="13">
    <w:abstractNumId w:val="29"/>
  </w:num>
  <w:num w:numId="14">
    <w:abstractNumId w:val="2"/>
  </w:num>
  <w:num w:numId="15">
    <w:abstractNumId w:val="0"/>
  </w:num>
  <w:num w:numId="16">
    <w:abstractNumId w:val="31"/>
  </w:num>
  <w:num w:numId="17">
    <w:abstractNumId w:val="13"/>
  </w:num>
  <w:num w:numId="18">
    <w:abstractNumId w:val="4"/>
  </w:num>
  <w:num w:numId="19">
    <w:abstractNumId w:val="34"/>
  </w:num>
  <w:num w:numId="20">
    <w:abstractNumId w:val="3"/>
  </w:num>
  <w:num w:numId="21">
    <w:abstractNumId w:val="6"/>
  </w:num>
  <w:num w:numId="22">
    <w:abstractNumId w:val="18"/>
  </w:num>
  <w:num w:numId="23">
    <w:abstractNumId w:val="12"/>
  </w:num>
  <w:num w:numId="24">
    <w:abstractNumId w:val="28"/>
  </w:num>
  <w:num w:numId="25">
    <w:abstractNumId w:val="24"/>
  </w:num>
  <w:num w:numId="26">
    <w:abstractNumId w:val="30"/>
  </w:num>
  <w:num w:numId="27">
    <w:abstractNumId w:val="17"/>
  </w:num>
  <w:num w:numId="28">
    <w:abstractNumId w:val="16"/>
  </w:num>
  <w:num w:numId="29">
    <w:abstractNumId w:val="15"/>
  </w:num>
  <w:num w:numId="30">
    <w:abstractNumId w:val="14"/>
  </w:num>
  <w:num w:numId="31">
    <w:abstractNumId w:val="26"/>
  </w:num>
  <w:num w:numId="32">
    <w:abstractNumId w:val="21"/>
  </w:num>
  <w:num w:numId="33">
    <w:abstractNumId w:val="8"/>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1396"/>
    <w:rsid w:val="00015127"/>
    <w:rsid w:val="000171B6"/>
    <w:rsid w:val="0003203B"/>
    <w:rsid w:val="0003510C"/>
    <w:rsid w:val="00047549"/>
    <w:rsid w:val="00050DB6"/>
    <w:rsid w:val="000672CB"/>
    <w:rsid w:val="0007126C"/>
    <w:rsid w:val="0008358B"/>
    <w:rsid w:val="00095932"/>
    <w:rsid w:val="000B79C5"/>
    <w:rsid w:val="000F7FA6"/>
    <w:rsid w:val="00151C48"/>
    <w:rsid w:val="00171AEC"/>
    <w:rsid w:val="00175026"/>
    <w:rsid w:val="001750F1"/>
    <w:rsid w:val="00183ED4"/>
    <w:rsid w:val="001A6992"/>
    <w:rsid w:val="001B0A99"/>
    <w:rsid w:val="001D0A32"/>
    <w:rsid w:val="001E5A04"/>
    <w:rsid w:val="001E64A2"/>
    <w:rsid w:val="0021787D"/>
    <w:rsid w:val="00227CD4"/>
    <w:rsid w:val="0023368A"/>
    <w:rsid w:val="00265B01"/>
    <w:rsid w:val="00265C97"/>
    <w:rsid w:val="00292F07"/>
    <w:rsid w:val="002A7247"/>
    <w:rsid w:val="002D0FBD"/>
    <w:rsid w:val="002E440C"/>
    <w:rsid w:val="003140A5"/>
    <w:rsid w:val="00336AD6"/>
    <w:rsid w:val="00347D22"/>
    <w:rsid w:val="003771F4"/>
    <w:rsid w:val="00384B69"/>
    <w:rsid w:val="003913B3"/>
    <w:rsid w:val="003E28D2"/>
    <w:rsid w:val="003F0CA4"/>
    <w:rsid w:val="003F3266"/>
    <w:rsid w:val="00405086"/>
    <w:rsid w:val="00406653"/>
    <w:rsid w:val="00426D9E"/>
    <w:rsid w:val="00427D7C"/>
    <w:rsid w:val="0044131D"/>
    <w:rsid w:val="004653B3"/>
    <w:rsid w:val="004739DA"/>
    <w:rsid w:val="00480A23"/>
    <w:rsid w:val="00496F38"/>
    <w:rsid w:val="00497DCA"/>
    <w:rsid w:val="004D0AFD"/>
    <w:rsid w:val="004E1A04"/>
    <w:rsid w:val="004E6C21"/>
    <w:rsid w:val="004F642D"/>
    <w:rsid w:val="00506C41"/>
    <w:rsid w:val="00530047"/>
    <w:rsid w:val="00537C00"/>
    <w:rsid w:val="005650A0"/>
    <w:rsid w:val="00597756"/>
    <w:rsid w:val="005A068C"/>
    <w:rsid w:val="005F57FB"/>
    <w:rsid w:val="00621673"/>
    <w:rsid w:val="006469A4"/>
    <w:rsid w:val="00676152"/>
    <w:rsid w:val="00681AC8"/>
    <w:rsid w:val="00683FD0"/>
    <w:rsid w:val="006B14BA"/>
    <w:rsid w:val="006B1AFD"/>
    <w:rsid w:val="006B676B"/>
    <w:rsid w:val="006C6FE5"/>
    <w:rsid w:val="006E07C9"/>
    <w:rsid w:val="006E525E"/>
    <w:rsid w:val="007002F0"/>
    <w:rsid w:val="00716D05"/>
    <w:rsid w:val="00735117"/>
    <w:rsid w:val="00775371"/>
    <w:rsid w:val="00791767"/>
    <w:rsid w:val="00791C1A"/>
    <w:rsid w:val="007A58CA"/>
    <w:rsid w:val="007B68A3"/>
    <w:rsid w:val="00806C9D"/>
    <w:rsid w:val="00832305"/>
    <w:rsid w:val="00852712"/>
    <w:rsid w:val="00856FBB"/>
    <w:rsid w:val="00881B60"/>
    <w:rsid w:val="00896243"/>
    <w:rsid w:val="008B454C"/>
    <w:rsid w:val="008C21E2"/>
    <w:rsid w:val="008D356F"/>
    <w:rsid w:val="008D5E6B"/>
    <w:rsid w:val="008F021E"/>
    <w:rsid w:val="008F0AB2"/>
    <w:rsid w:val="008F22CC"/>
    <w:rsid w:val="008F45C5"/>
    <w:rsid w:val="008F7A14"/>
    <w:rsid w:val="00950CC7"/>
    <w:rsid w:val="009606F6"/>
    <w:rsid w:val="009B29BC"/>
    <w:rsid w:val="009C7E59"/>
    <w:rsid w:val="009D0B89"/>
    <w:rsid w:val="009E546E"/>
    <w:rsid w:val="009F08FC"/>
    <w:rsid w:val="009F63AC"/>
    <w:rsid w:val="009F745E"/>
    <w:rsid w:val="00A134E6"/>
    <w:rsid w:val="00A16D5E"/>
    <w:rsid w:val="00A47ECF"/>
    <w:rsid w:val="00A5288E"/>
    <w:rsid w:val="00A572BB"/>
    <w:rsid w:val="00A5766C"/>
    <w:rsid w:val="00A76242"/>
    <w:rsid w:val="00A76317"/>
    <w:rsid w:val="00AB0765"/>
    <w:rsid w:val="00B12515"/>
    <w:rsid w:val="00B142F7"/>
    <w:rsid w:val="00B166C2"/>
    <w:rsid w:val="00B30B1A"/>
    <w:rsid w:val="00B37DD1"/>
    <w:rsid w:val="00B54626"/>
    <w:rsid w:val="00B55E59"/>
    <w:rsid w:val="00B56FD4"/>
    <w:rsid w:val="00B61396"/>
    <w:rsid w:val="00B67AEF"/>
    <w:rsid w:val="00B7228D"/>
    <w:rsid w:val="00B76C93"/>
    <w:rsid w:val="00B96D26"/>
    <w:rsid w:val="00BA5F62"/>
    <w:rsid w:val="00BB36C2"/>
    <w:rsid w:val="00BB7187"/>
    <w:rsid w:val="00BC0A99"/>
    <w:rsid w:val="00BC43C6"/>
    <w:rsid w:val="00BD364B"/>
    <w:rsid w:val="00BD5AD0"/>
    <w:rsid w:val="00BE5D24"/>
    <w:rsid w:val="00C015BA"/>
    <w:rsid w:val="00C222B2"/>
    <w:rsid w:val="00C23567"/>
    <w:rsid w:val="00C254F3"/>
    <w:rsid w:val="00C43B95"/>
    <w:rsid w:val="00C46460"/>
    <w:rsid w:val="00C51475"/>
    <w:rsid w:val="00C52BBC"/>
    <w:rsid w:val="00C71D27"/>
    <w:rsid w:val="00D0290D"/>
    <w:rsid w:val="00D07026"/>
    <w:rsid w:val="00D21A4B"/>
    <w:rsid w:val="00D6330B"/>
    <w:rsid w:val="00D74581"/>
    <w:rsid w:val="00D7574E"/>
    <w:rsid w:val="00DB11F7"/>
    <w:rsid w:val="00DB74F9"/>
    <w:rsid w:val="00DC51EA"/>
    <w:rsid w:val="00E04E93"/>
    <w:rsid w:val="00E0520E"/>
    <w:rsid w:val="00E12FC7"/>
    <w:rsid w:val="00E221F5"/>
    <w:rsid w:val="00E253A7"/>
    <w:rsid w:val="00E4387D"/>
    <w:rsid w:val="00E57671"/>
    <w:rsid w:val="00E71288"/>
    <w:rsid w:val="00E87591"/>
    <w:rsid w:val="00E956A6"/>
    <w:rsid w:val="00EB64E0"/>
    <w:rsid w:val="00EF0189"/>
    <w:rsid w:val="00F00610"/>
    <w:rsid w:val="00F17293"/>
    <w:rsid w:val="00F512D3"/>
    <w:rsid w:val="00F772B9"/>
    <w:rsid w:val="00F81543"/>
    <w:rsid w:val="00FA0CF1"/>
    <w:rsid w:val="00FB1975"/>
    <w:rsid w:val="00FB2B24"/>
    <w:rsid w:val="00FC28FB"/>
    <w:rsid w:val="00FD0E36"/>
    <w:rsid w:val="00FD256D"/>
    <w:rsid w:val="0482298A"/>
    <w:rsid w:val="05926A5A"/>
    <w:rsid w:val="0E0E6835"/>
    <w:rsid w:val="0F099E29"/>
    <w:rsid w:val="1E948A43"/>
    <w:rsid w:val="227C945D"/>
    <w:rsid w:val="3804DC69"/>
    <w:rsid w:val="3E297294"/>
    <w:rsid w:val="457B60F8"/>
    <w:rsid w:val="4AF53DAD"/>
    <w:rsid w:val="4FA41AD0"/>
    <w:rsid w:val="6A03D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uiPriority w:val="99"/>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styleId="NormalWeb">
    <w:name w:val="Normal (Web)"/>
    <w:basedOn w:val="Normal"/>
    <w:uiPriority w:val="99"/>
    <w:unhideWhenUsed/>
    <w:rsid w:val="00E4387D"/>
    <w:pPr>
      <w:spacing w:before="100" w:beforeAutospacing="1" w:after="0" w:line="300" w:lineRule="auto"/>
    </w:pPr>
    <w:rPr>
      <w:rFonts w:ascii="Verdana" w:eastAsia="Calibri" w:hAnsi="Verdana" w:cs="Times New Roman"/>
      <w:color w:val="000000"/>
      <w:sz w:val="20"/>
      <w:szCs w:val="20"/>
    </w:rPr>
  </w:style>
  <w:style w:type="paragraph" w:styleId="HTMLPreformatted">
    <w:name w:val="HTML Preformatted"/>
    <w:basedOn w:val="Normal"/>
    <w:link w:val="HTMLPreformattedChar"/>
    <w:uiPriority w:val="99"/>
    <w:rsid w:val="00A7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A76317"/>
    <w:rPr>
      <w:rFonts w:ascii="Arial Unicode MS" w:eastAsia="Arial Unicode MS" w:hAnsi="Arial Unicode MS" w:cs="Arial Unicode MS"/>
      <w:sz w:val="20"/>
      <w:szCs w:val="20"/>
    </w:rPr>
  </w:style>
  <w:style w:type="character" w:customStyle="1" w:styleId="apple-converted-space">
    <w:name w:val="apple-converted-space"/>
    <w:rsid w:val="00A76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21282447">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207580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bilisiGrants@state.gov" TargetMode="External"/><Relationship Id="rId18" Type="http://schemas.openxmlformats.org/officeDocument/2006/relationships/hyperlink" Target="https://eportal.nspa.nato.int/AC135Public/scage/CageList.aspx" TargetMode="External"/><Relationship Id="rId3" Type="http://schemas.openxmlformats.org/officeDocument/2006/relationships/customXml" Target="../customXml/item3.xml"/><Relationship Id="rId21" Type="http://schemas.openxmlformats.org/officeDocument/2006/relationships/hyperlink" Target="https://www.fsd.gov/gsafsd_sp/?id=gsa_landing" TargetMode="External"/><Relationship Id="rId7" Type="http://schemas.openxmlformats.org/officeDocument/2006/relationships/webSettings" Target="webSettings.xml"/><Relationship Id="rId12" Type="http://schemas.openxmlformats.org/officeDocument/2006/relationships/hyperlink" Target="https://www.ecfr.gov/cgi-bin/retrieveECFR?gp=&amp;SID=027fb85899500d580fc71df69d11573a&amp;mc=true&amp;n=pt2.1.200&amp;r=PART&amp;ty=HTML%20-%20ap2.1.200_1521.i" TargetMode="External"/><Relationship Id="rId17" Type="http://schemas.openxmlformats.org/officeDocument/2006/relationships/hyperlink" Target="http://fedgov.dnb.com/webform" TargetMode="External"/><Relationship Id="rId2" Type="http://schemas.openxmlformats.org/officeDocument/2006/relationships/customXml" Target="../customXml/item2.xml"/><Relationship Id="rId16" Type="http://schemas.openxmlformats.org/officeDocument/2006/relationships/hyperlink" Target="https://sam.gov/" TargetMode="External"/><Relationship Id="rId20" Type="http://schemas.openxmlformats.org/officeDocument/2006/relationships/hyperlink" Target="https://www.sam.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ate.gov/about-us-office-of-the-procurement-executive/" TargetMode="External"/><Relationship Id="rId5" Type="http://schemas.openxmlformats.org/officeDocument/2006/relationships/styles" Target="styles.xml"/><Relationship Id="rId15" Type="http://schemas.openxmlformats.org/officeDocument/2006/relationships/hyperlink" Target="https://sam.gov" TargetMode="External"/><Relationship Id="rId23" Type="http://schemas.openxmlformats.org/officeDocument/2006/relationships/theme" Target="theme/theme1.xml"/><Relationship Id="rId10" Type="http://schemas.openxmlformats.org/officeDocument/2006/relationships/hyperlink" Target="mailto:TbilisiGrants@state.gov" TargetMode="External"/><Relationship Id="rId19" Type="http://schemas.openxmlformats.org/officeDocument/2006/relationships/hyperlink" Target="https://eportal.nspa.nato.int/AC135Public/Docs/US%20Instructions%20for%20NSPA%20NCAG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am.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1" ma:contentTypeDescription="Create a new document." ma:contentTypeScope="" ma:versionID="e904433fa74b845c6f88200f2e4864a4">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014e9bb9700fddf1cf1f5f8464d2aa93"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F8A100-2424-4613-8CCB-5E57EFF41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1833</Words>
  <Characters>10451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5</cp:revision>
  <dcterms:created xsi:type="dcterms:W3CDTF">2020-12-29T07:12:00Z</dcterms:created>
  <dcterms:modified xsi:type="dcterms:W3CDTF">2021-12-13T09:34:00Z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0x010100AB5703C57C1B4A4AA2EB6E6EFE407FFD</vt:lpwstr>
  </property>
  <property fmtid="{D5CDD505-2E9C-101B-9397-08002B2CF9AE}" pid="5" name="Order">
    <vt:r8>8898600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2021-12-13T07:30:48Z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ies>
</file>