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6ED" w:rsidRDefault="008E47A9" w:rsidP="002934B1">
      <w:pPr>
        <w:jc w:val="center"/>
        <w:rPr>
          <w:b/>
          <w:sz w:val="28"/>
          <w:szCs w:val="28"/>
        </w:rPr>
      </w:pPr>
      <w:r>
        <w:rPr>
          <w:b/>
          <w:sz w:val="28"/>
          <w:szCs w:val="28"/>
        </w:rPr>
        <w:t>Building Safe Communities through</w:t>
      </w:r>
      <w:r w:rsidR="00495426">
        <w:rPr>
          <w:b/>
          <w:sz w:val="28"/>
          <w:szCs w:val="28"/>
        </w:rPr>
        <w:t xml:space="preserve"> Community Policing</w:t>
      </w:r>
    </w:p>
    <w:p w:rsidR="00495426" w:rsidRDefault="00495426" w:rsidP="002934B1">
      <w:pPr>
        <w:jc w:val="center"/>
        <w:rPr>
          <w:b/>
          <w:sz w:val="28"/>
          <w:szCs w:val="28"/>
        </w:rPr>
      </w:pPr>
      <w:r>
        <w:rPr>
          <w:b/>
          <w:sz w:val="28"/>
          <w:szCs w:val="28"/>
        </w:rPr>
        <w:t>Central America Regional Security Initiative</w:t>
      </w:r>
    </w:p>
    <w:p w:rsidR="00861308" w:rsidRPr="009476ED" w:rsidRDefault="00495426" w:rsidP="002934B1">
      <w:pPr>
        <w:jc w:val="center"/>
        <w:rPr>
          <w:b/>
          <w:sz w:val="28"/>
          <w:szCs w:val="28"/>
        </w:rPr>
      </w:pPr>
      <w:r>
        <w:rPr>
          <w:b/>
          <w:sz w:val="28"/>
          <w:szCs w:val="28"/>
        </w:rPr>
        <w:t xml:space="preserve">Community Policing </w:t>
      </w:r>
      <w:r w:rsidR="00861308">
        <w:rPr>
          <w:b/>
          <w:sz w:val="28"/>
          <w:szCs w:val="28"/>
        </w:rPr>
        <w:t>Funds</w:t>
      </w:r>
    </w:p>
    <w:p w:rsidR="009476ED" w:rsidRDefault="009476ED" w:rsidP="002934B1">
      <w:pPr>
        <w:jc w:val="center"/>
        <w:rPr>
          <w:b/>
        </w:rPr>
      </w:pPr>
    </w:p>
    <w:p w:rsidR="00EA6AC0" w:rsidRDefault="00EA6AC0" w:rsidP="002934B1">
      <w:pPr>
        <w:jc w:val="center"/>
        <w:rPr>
          <w:b/>
        </w:rPr>
      </w:pPr>
    </w:p>
    <w:p w:rsidR="002934B1" w:rsidRPr="00110B95" w:rsidRDefault="002934B1" w:rsidP="002934B1">
      <w:pPr>
        <w:jc w:val="center"/>
        <w:rPr>
          <w:b/>
        </w:rPr>
      </w:pPr>
      <w:r w:rsidRPr="00110B95">
        <w:rPr>
          <w:b/>
        </w:rPr>
        <w:t>Department of State</w:t>
      </w:r>
    </w:p>
    <w:p w:rsidR="002934B1" w:rsidRPr="007F661A" w:rsidRDefault="002934B1" w:rsidP="002934B1">
      <w:pPr>
        <w:jc w:val="center"/>
        <w:rPr>
          <w:b/>
        </w:rPr>
      </w:pPr>
    </w:p>
    <w:p w:rsidR="002934B1" w:rsidRDefault="002934B1" w:rsidP="002934B1">
      <w:pPr>
        <w:ind w:left="3600" w:hanging="3600"/>
      </w:pPr>
      <w:r w:rsidRPr="009E2A64">
        <w:rPr>
          <w:b/>
        </w:rPr>
        <w:t>Program Office:</w:t>
      </w:r>
      <w:r>
        <w:t xml:space="preserve">  </w:t>
      </w:r>
      <w:r>
        <w:tab/>
        <w:t xml:space="preserve">The U.S. Embassy in </w:t>
      </w:r>
      <w:r w:rsidR="00685DBE">
        <w:t>Belmopan</w:t>
      </w:r>
      <w:r>
        <w:t xml:space="preserve">, </w:t>
      </w:r>
      <w:r w:rsidR="00685DBE">
        <w:t>Belize</w:t>
      </w:r>
      <w:r>
        <w:t xml:space="preserve"> </w:t>
      </w:r>
    </w:p>
    <w:p w:rsidR="00495426" w:rsidRPr="00495426" w:rsidRDefault="002934B1" w:rsidP="00495426">
      <w:pPr>
        <w:ind w:left="3585" w:hanging="3585"/>
      </w:pPr>
      <w:r w:rsidRPr="009E2A64">
        <w:rPr>
          <w:b/>
        </w:rPr>
        <w:t>Funding Opportunity Title:</w:t>
      </w:r>
      <w:r w:rsidRPr="009E2A64">
        <w:rPr>
          <w:b/>
        </w:rPr>
        <w:tab/>
      </w:r>
      <w:r w:rsidR="00495426" w:rsidRPr="00495426">
        <w:t xml:space="preserve">Building Safe Communities </w:t>
      </w:r>
      <w:r w:rsidR="008E47A9">
        <w:t>t</w:t>
      </w:r>
      <w:r w:rsidR="00495426" w:rsidRPr="00495426">
        <w:t>hrough Community Policing</w:t>
      </w:r>
    </w:p>
    <w:p w:rsidR="002934B1" w:rsidRPr="009E2A64" w:rsidRDefault="002934B1" w:rsidP="002934B1">
      <w:pPr>
        <w:ind w:left="3600" w:hanging="3600"/>
        <w:rPr>
          <w:b/>
        </w:rPr>
      </w:pPr>
    </w:p>
    <w:p w:rsidR="002934B1" w:rsidRDefault="002934B1">
      <w:r w:rsidRPr="009E2A64">
        <w:rPr>
          <w:b/>
        </w:rPr>
        <w:t xml:space="preserve">Announcement Type: </w:t>
      </w:r>
      <w:r w:rsidRPr="009E2A64">
        <w:rPr>
          <w:b/>
        </w:rPr>
        <w:tab/>
      </w:r>
      <w:r>
        <w:tab/>
        <w:t xml:space="preserve">Grant Agreement </w:t>
      </w:r>
    </w:p>
    <w:p w:rsidR="002934B1" w:rsidRDefault="002934B1">
      <w:r>
        <w:rPr>
          <w:b/>
        </w:rPr>
        <w:t>Deadline</w:t>
      </w:r>
      <w:r w:rsidRPr="009E2A64">
        <w:rPr>
          <w:b/>
        </w:rPr>
        <w:t xml:space="preserve"> for Applications:</w:t>
      </w:r>
      <w:r>
        <w:rPr>
          <w:b/>
        </w:rPr>
        <w:tab/>
      </w:r>
      <w:r>
        <w:rPr>
          <w:b/>
        </w:rPr>
        <w:tab/>
      </w:r>
      <w:r w:rsidR="00E01D45">
        <w:t xml:space="preserve">Sunday, June </w:t>
      </w:r>
      <w:r w:rsidR="00931CF3">
        <w:t>10</w:t>
      </w:r>
      <w:r w:rsidR="00E01D45">
        <w:t>, 2012</w:t>
      </w:r>
      <w:r w:rsidR="00957CFF">
        <w:t xml:space="preserve"> by </w:t>
      </w:r>
      <w:r w:rsidR="00597D5F">
        <w:t>11:59</w:t>
      </w:r>
      <w:r w:rsidR="00957CFF">
        <w:t xml:space="preserve"> p.m</w:t>
      </w:r>
      <w:r w:rsidR="00E04000">
        <w:t>.</w:t>
      </w:r>
    </w:p>
    <w:p w:rsidR="00EA6AC0" w:rsidRDefault="00EA6AC0"/>
    <w:p w:rsidR="003E5E0A" w:rsidRDefault="003E5E0A"/>
    <w:p w:rsidR="003E5E0A" w:rsidRPr="00292CDA" w:rsidRDefault="003E5E0A"/>
    <w:p w:rsidR="002934B1" w:rsidRPr="00BC4C1E" w:rsidRDefault="002934B1" w:rsidP="002934B1">
      <w:pPr>
        <w:jc w:val="center"/>
        <w:rPr>
          <w:b/>
          <w:caps/>
        </w:rPr>
      </w:pPr>
      <w:r w:rsidRPr="00BC4C1E">
        <w:rPr>
          <w:b/>
          <w:caps/>
        </w:rPr>
        <w:t>Eligibility</w:t>
      </w:r>
    </w:p>
    <w:p w:rsidR="002934B1" w:rsidRDefault="002934B1" w:rsidP="002934B1"/>
    <w:p w:rsidR="002934B1" w:rsidRDefault="002934B1" w:rsidP="002934B1">
      <w:r>
        <w:t>Eligible applicants are non-governmental organizations (NGOs)</w:t>
      </w:r>
      <w:r w:rsidR="00E04000">
        <w:t>,</w:t>
      </w:r>
      <w:r w:rsidR="00F666E4">
        <w:t xml:space="preserve"> non-profit organizations (NPOs)</w:t>
      </w:r>
      <w:r w:rsidR="00E01D45">
        <w:t>,</w:t>
      </w:r>
      <w:r w:rsidR="00E04000">
        <w:t xml:space="preserve"> International Government Organizations (IGO)</w:t>
      </w:r>
      <w:r w:rsidR="004064D3">
        <w:t xml:space="preserve">, </w:t>
      </w:r>
      <w:r w:rsidR="00ED324D">
        <w:t>institutions of higher education</w:t>
      </w:r>
      <w:r w:rsidR="004064D3">
        <w:t>, and individuals</w:t>
      </w:r>
      <w:r>
        <w:t xml:space="preserve">. </w:t>
      </w:r>
      <w:r w:rsidR="00341754">
        <w:t xml:space="preserve"> </w:t>
      </w:r>
      <w:r>
        <w:t>Grants will be awarded directly to the organization.  NGOs</w:t>
      </w:r>
      <w:r w:rsidR="00F666E4">
        <w:t xml:space="preserve"> and NPOs</w:t>
      </w:r>
      <w:r>
        <w:t xml:space="preserve"> must provide documentation of legal status with the grant proposal.  After determining grant recipients, selected </w:t>
      </w:r>
      <w:r w:rsidR="00F666E4">
        <w:t>organizations</w:t>
      </w:r>
      <w:r>
        <w:t xml:space="preserve"> may be subject to an audit of financial accounting systems and procedures before receiving US government funds.</w:t>
      </w:r>
    </w:p>
    <w:p w:rsidR="002934B1" w:rsidRDefault="002934B1" w:rsidP="002934B1"/>
    <w:p w:rsidR="002934B1" w:rsidRDefault="002934B1" w:rsidP="002934B1">
      <w:pPr>
        <w:rPr>
          <w:u w:val="single"/>
        </w:rPr>
      </w:pPr>
      <w:r>
        <w:rPr>
          <w:u w:val="single"/>
        </w:rPr>
        <w:t xml:space="preserve">Cost Sharing or Matching </w:t>
      </w:r>
    </w:p>
    <w:p w:rsidR="002934B1" w:rsidRDefault="002934B1" w:rsidP="002934B1">
      <w:r>
        <w:t>This program does not require any financial cost sharing or matching</w:t>
      </w:r>
      <w:r w:rsidR="00861308">
        <w:t xml:space="preserve">; however, </w:t>
      </w:r>
      <w:r w:rsidR="00385B72">
        <w:t>in-kind contributions are</w:t>
      </w:r>
      <w:r w:rsidR="00861308">
        <w:t xml:space="preserve"> highly encouraged</w:t>
      </w:r>
      <w:r>
        <w:t xml:space="preserve">.  </w:t>
      </w:r>
      <w:r w:rsidR="00F666E4">
        <w:t xml:space="preserve">NGOs and NPOs </w:t>
      </w:r>
      <w:r w:rsidR="00471391">
        <w:t xml:space="preserve">may form a consortium with private or public sector involvement or contributions.  </w:t>
      </w:r>
      <w:r w:rsidR="000C0F75">
        <w:t>The</w:t>
      </w:r>
      <w:r>
        <w:t xml:space="preserve"> program </w:t>
      </w:r>
      <w:r w:rsidR="00992D68">
        <w:t xml:space="preserve">requires partnering with the Belize Police Department such as the Community Policing </w:t>
      </w:r>
      <w:r w:rsidR="005447EC">
        <w:t xml:space="preserve">Unit for the implementation of the award. </w:t>
      </w:r>
    </w:p>
    <w:p w:rsidR="002934B1" w:rsidRDefault="002934B1" w:rsidP="002934B1"/>
    <w:p w:rsidR="003E5E0A" w:rsidRDefault="003E5E0A" w:rsidP="002934B1"/>
    <w:p w:rsidR="002934B1" w:rsidRPr="0071067A" w:rsidRDefault="002934B1" w:rsidP="002934B1">
      <w:pPr>
        <w:jc w:val="center"/>
        <w:rPr>
          <w:b/>
          <w:caps/>
        </w:rPr>
      </w:pPr>
      <w:r w:rsidRPr="0071067A">
        <w:rPr>
          <w:b/>
          <w:caps/>
        </w:rPr>
        <w:t>Contact Information</w:t>
      </w:r>
    </w:p>
    <w:p w:rsidR="002934B1" w:rsidRPr="0071067A" w:rsidRDefault="002934B1" w:rsidP="002934B1"/>
    <w:p w:rsidR="00936F87" w:rsidRDefault="002934B1" w:rsidP="00936F87">
      <w:r w:rsidRPr="00AA16EE">
        <w:t>For assistance with the requirements of this solicitation, contact</w:t>
      </w:r>
    </w:p>
    <w:p w:rsidR="00936F87" w:rsidRDefault="00685DBE" w:rsidP="00936F87">
      <w:r>
        <w:rPr>
          <w:b/>
        </w:rPr>
        <w:t>Barry Cuthbertson or Faustino Shal</w:t>
      </w:r>
      <w:r w:rsidR="002934B1" w:rsidRPr="00AA16EE">
        <w:t xml:space="preserve">, </w:t>
      </w:r>
      <w:r w:rsidR="00385B72">
        <w:t>CARSI</w:t>
      </w:r>
      <w:r>
        <w:t xml:space="preserve"> Program Specialists</w:t>
      </w:r>
    </w:p>
    <w:p w:rsidR="002934B1" w:rsidRDefault="002934B1" w:rsidP="00936F87">
      <w:r w:rsidRPr="00AA16EE">
        <w:rPr>
          <w:u w:val="single"/>
        </w:rPr>
        <w:t>Email</w:t>
      </w:r>
      <w:r w:rsidRPr="00AA16EE">
        <w:t xml:space="preserve">: </w:t>
      </w:r>
      <w:hyperlink r:id="rId9" w:history="1">
        <w:r w:rsidR="00685DBE" w:rsidRPr="00810396">
          <w:rPr>
            <w:rStyle w:val="Hyperlink"/>
          </w:rPr>
          <w:t>belmopangrants@state.gov</w:t>
        </w:r>
      </w:hyperlink>
      <w:r>
        <w:t xml:space="preserve"> </w:t>
      </w:r>
      <w:r w:rsidR="00936F87" w:rsidRPr="00E94027">
        <w:rPr>
          <w:i/>
        </w:rPr>
        <w:t>(Preferred method of communication)</w:t>
      </w:r>
    </w:p>
    <w:p w:rsidR="002934B1" w:rsidRDefault="002934B1" w:rsidP="002934B1">
      <w:pPr>
        <w:ind w:left="720"/>
        <w:rPr>
          <w:b/>
        </w:rPr>
      </w:pPr>
    </w:p>
    <w:p w:rsidR="002934B1" w:rsidRDefault="002934B1" w:rsidP="002934B1">
      <w:pPr>
        <w:rPr>
          <w:b/>
        </w:rPr>
      </w:pPr>
      <w:r>
        <w:rPr>
          <w:b/>
        </w:rPr>
        <w:br w:type="page"/>
      </w:r>
      <w:r>
        <w:rPr>
          <w:b/>
        </w:rPr>
        <w:lastRenderedPageBreak/>
        <w:t>CONTENT</w:t>
      </w:r>
    </w:p>
    <w:p w:rsidR="002934B1" w:rsidRDefault="002934B1" w:rsidP="002934B1">
      <w:pPr>
        <w:rPr>
          <w:b/>
        </w:rPr>
      </w:pPr>
    </w:p>
    <w:p w:rsidR="002934B1" w:rsidRPr="000F19FA" w:rsidRDefault="002934B1" w:rsidP="002934B1">
      <w:r w:rsidRPr="000F19FA">
        <w:t>Executive Summary</w:t>
      </w:r>
      <w:r>
        <w:t>………………………………………………………………...</w:t>
      </w:r>
      <w:r>
        <w:tab/>
        <w:t>3</w:t>
      </w:r>
    </w:p>
    <w:p w:rsidR="002934B1" w:rsidRPr="000F19FA" w:rsidRDefault="002934B1" w:rsidP="002934B1"/>
    <w:p w:rsidR="002934B1" w:rsidRDefault="002934B1" w:rsidP="002934B1">
      <w:r w:rsidRPr="000F19FA">
        <w:t>Background</w:t>
      </w:r>
      <w:r w:rsidR="001B2817">
        <w:t>…………………………………………………………………………</w:t>
      </w:r>
      <w:r>
        <w:t>3</w:t>
      </w:r>
    </w:p>
    <w:p w:rsidR="002934B1" w:rsidRDefault="002934B1" w:rsidP="002934B1"/>
    <w:p w:rsidR="002934B1" w:rsidRDefault="002934B1" w:rsidP="002934B1">
      <w:r>
        <w:t>Eligibility Requi</w:t>
      </w:r>
      <w:r w:rsidR="00466254">
        <w:t>rements…………………………………………………………….3</w:t>
      </w:r>
    </w:p>
    <w:p w:rsidR="002934B1" w:rsidRDefault="002934B1" w:rsidP="002934B1"/>
    <w:p w:rsidR="002934B1" w:rsidRDefault="002934B1" w:rsidP="002934B1">
      <w:r w:rsidRPr="00A3190E">
        <w:t>Application and Submission Information</w:t>
      </w:r>
      <w:r w:rsidR="00466254">
        <w:t>…………………………………………..</w:t>
      </w:r>
      <w:r w:rsidR="00466254">
        <w:tab/>
        <w:t>4</w:t>
      </w:r>
    </w:p>
    <w:p w:rsidR="002934B1" w:rsidRDefault="002934B1" w:rsidP="002934B1"/>
    <w:p w:rsidR="002934B1" w:rsidRDefault="002934B1" w:rsidP="002934B1">
      <w:r>
        <w:t>Award Adminis</w:t>
      </w:r>
      <w:r w:rsidR="00466254">
        <w:t>tration………………………………………………………………6</w:t>
      </w:r>
    </w:p>
    <w:p w:rsidR="002934B1" w:rsidRDefault="002934B1" w:rsidP="002934B1"/>
    <w:p w:rsidR="002934B1" w:rsidRPr="00A3190E" w:rsidRDefault="002934B1" w:rsidP="002934B1">
      <w:r>
        <w:t>Disclaimer………………………………………</w:t>
      </w:r>
      <w:r w:rsidR="00466254">
        <w:t>…………………………………..</w:t>
      </w:r>
      <w:r w:rsidR="00466254">
        <w:tab/>
        <w:t>6</w:t>
      </w:r>
    </w:p>
    <w:p w:rsidR="002934B1" w:rsidRDefault="002934B1" w:rsidP="002934B1"/>
    <w:p w:rsidR="002934B1" w:rsidRDefault="002934B1" w:rsidP="002934B1">
      <w:pPr>
        <w:rPr>
          <w:b/>
        </w:rPr>
      </w:pPr>
      <w:r>
        <w:rPr>
          <w:b/>
        </w:rPr>
        <w:br w:type="page"/>
      </w:r>
      <w:r w:rsidRPr="009E2A64">
        <w:rPr>
          <w:b/>
        </w:rPr>
        <w:lastRenderedPageBreak/>
        <w:t xml:space="preserve">I. </w:t>
      </w:r>
      <w:r w:rsidRPr="0067274B">
        <w:rPr>
          <w:b/>
          <w:caps/>
        </w:rPr>
        <w:t>Executive Summary</w:t>
      </w:r>
    </w:p>
    <w:p w:rsidR="002934B1" w:rsidRPr="009E2A64" w:rsidRDefault="002934B1">
      <w:pPr>
        <w:rPr>
          <w:b/>
        </w:rPr>
      </w:pPr>
    </w:p>
    <w:p w:rsidR="003E5E0A" w:rsidRDefault="003E5E0A" w:rsidP="003E5E0A">
      <w:r>
        <w:t>REQUESTED PROGRAM OBJECTIVES:</w:t>
      </w:r>
    </w:p>
    <w:p w:rsidR="003E5E0A" w:rsidRDefault="003E5E0A" w:rsidP="00F54EFE">
      <w:r>
        <w:t xml:space="preserve">US Embassy Belmopan invites organizations to submit proposals to advance the </w:t>
      </w:r>
      <w:r w:rsidR="00385B72">
        <w:t>Central America Regional Security Initiative (</w:t>
      </w:r>
      <w:r>
        <w:t>CARSI</w:t>
      </w:r>
      <w:r w:rsidR="00385B72">
        <w:t>)</w:t>
      </w:r>
      <w:r>
        <w:t xml:space="preserve"> goal of </w:t>
      </w:r>
      <w:r w:rsidR="004064D3">
        <w:t xml:space="preserve">building safe communities through </w:t>
      </w:r>
      <w:r>
        <w:t xml:space="preserve">community </w:t>
      </w:r>
      <w:r w:rsidR="00B00429">
        <w:t>policing</w:t>
      </w:r>
      <w:r>
        <w:t xml:space="preserve">.  </w:t>
      </w:r>
      <w:r w:rsidR="00F54EFE">
        <w:t xml:space="preserve">Community </w:t>
      </w:r>
      <w:r w:rsidR="004064D3">
        <w:t>p</w:t>
      </w:r>
      <w:r w:rsidR="00F54EFE">
        <w:t>olicing is both a philosophy and an organizational strategy that recognizes the importance of collaboration between law enforcement, all branches of government, and the citizens of a community</w:t>
      </w:r>
      <w:r w:rsidR="00797D85">
        <w:t xml:space="preserve">. </w:t>
      </w:r>
      <w:r>
        <w:t>Th</w:t>
      </w:r>
      <w:r w:rsidR="009D6CAA">
        <w:t xml:space="preserve">is program seeks to </w:t>
      </w:r>
      <w:r w:rsidR="00B00429" w:rsidRPr="00B00429">
        <w:t>advance the practice of community policing as an effective strategy in communities' efforts to improve public safety</w:t>
      </w:r>
      <w:r w:rsidR="006E162D">
        <w:t>.</w:t>
      </w:r>
      <w:r>
        <w:t xml:space="preserve"> The </w:t>
      </w:r>
      <w:r w:rsidR="002E153B">
        <w:t>grant program</w:t>
      </w:r>
      <w:r>
        <w:t xml:space="preserve"> will focus on </w:t>
      </w:r>
      <w:r w:rsidR="00350BCF" w:rsidRPr="00350BCF">
        <w:t xml:space="preserve">collaboration between law enforcement and community members to ensure success in advancing community policing strategies. </w:t>
      </w:r>
      <w:r>
        <w:t xml:space="preserve"> </w:t>
      </w:r>
      <w:r w:rsidR="006E162D">
        <w:t>In order to prevent youth involvement in criminal activity, t</w:t>
      </w:r>
      <w:r w:rsidR="009D6CAA">
        <w:t xml:space="preserve">his grant </w:t>
      </w:r>
      <w:r w:rsidR="004064D3">
        <w:t>may</w:t>
      </w:r>
      <w:r w:rsidR="009D6CAA">
        <w:t xml:space="preserve"> be used to </w:t>
      </w:r>
      <w:r w:rsidR="00F5719A">
        <w:t>fund, support, and</w:t>
      </w:r>
      <w:r w:rsidR="006E162D">
        <w:t>/or</w:t>
      </w:r>
      <w:r w:rsidR="00F5719A">
        <w:t xml:space="preserve"> coordinate </w:t>
      </w:r>
      <w:r w:rsidR="009D6CAA">
        <w:t>community and</w:t>
      </w:r>
      <w:r w:rsidR="006E162D">
        <w:t>/or</w:t>
      </w:r>
      <w:r w:rsidR="009D6CAA">
        <w:t xml:space="preserve"> youth group initiatives</w:t>
      </w:r>
      <w:r w:rsidR="006E162D">
        <w:t>,</w:t>
      </w:r>
      <w:r>
        <w:t xml:space="preserve"> </w:t>
      </w:r>
      <w:r w:rsidR="009D6CAA">
        <w:t>such as</w:t>
      </w:r>
      <w:r w:rsidR="006E162D">
        <w:t xml:space="preserve"> but not limited to</w:t>
      </w:r>
      <w:r w:rsidR="009D6CAA">
        <w:t xml:space="preserve"> neighborhood watch</w:t>
      </w:r>
      <w:r w:rsidR="007D45E5">
        <w:t xml:space="preserve"> programs</w:t>
      </w:r>
      <w:r w:rsidR="009D6CAA">
        <w:t>, sport</w:t>
      </w:r>
      <w:r w:rsidR="006E162D">
        <w:t>s</w:t>
      </w:r>
      <w:r w:rsidR="009D6CAA">
        <w:t xml:space="preserve"> programs,</w:t>
      </w:r>
      <w:r w:rsidR="006E162D">
        <w:t xml:space="preserve"> life skills,</w:t>
      </w:r>
      <w:r w:rsidR="009D6CAA">
        <w:t xml:space="preserve"> and </w:t>
      </w:r>
      <w:r w:rsidR="005530AA">
        <w:t>prevention and intervention strategies</w:t>
      </w:r>
      <w:r w:rsidR="006E162D">
        <w:t>.</w:t>
      </w:r>
      <w:r w:rsidR="005530AA">
        <w:t xml:space="preserve"> </w:t>
      </w:r>
      <w:r w:rsidR="006E162D">
        <w:t xml:space="preserve">Innovative and creative initiatives are encouraged. </w:t>
      </w:r>
      <w:r w:rsidR="00F5719A">
        <w:t xml:space="preserve">Proposals should outline how they intend to accomplish their goals in collaboration with the Belize Police Department. </w:t>
      </w:r>
      <w:r>
        <w:t xml:space="preserve">Selected applicants will be required to provide reports of their activities and updates to </w:t>
      </w:r>
      <w:hyperlink r:id="rId10" w:history="1">
        <w:r w:rsidRPr="00810396">
          <w:rPr>
            <w:rStyle w:val="Hyperlink"/>
          </w:rPr>
          <w:t>belmopangrants@state.gov</w:t>
        </w:r>
      </w:hyperlink>
      <w:r>
        <w:t xml:space="preserve"> .</w:t>
      </w:r>
    </w:p>
    <w:p w:rsidR="002934B1" w:rsidRDefault="002934B1" w:rsidP="002934B1"/>
    <w:p w:rsidR="002934B1" w:rsidRDefault="002934B1" w:rsidP="002934B1">
      <w:r>
        <w:t xml:space="preserve">The U.S. Embassy in </w:t>
      </w:r>
      <w:r w:rsidR="00685DBE">
        <w:t>Belmopan</w:t>
      </w:r>
      <w:r>
        <w:t xml:space="preserve"> plans to award a total of</w:t>
      </w:r>
      <w:r w:rsidR="0073169A">
        <w:t xml:space="preserve"> $</w:t>
      </w:r>
      <w:r w:rsidR="006E162D">
        <w:t>6</w:t>
      </w:r>
      <w:r w:rsidR="003E5E0A">
        <w:t>00</w:t>
      </w:r>
      <w:r>
        <w:t xml:space="preserve">,000 </w:t>
      </w:r>
      <w:r w:rsidR="003E5E0A">
        <w:t xml:space="preserve">USD </w:t>
      </w:r>
      <w:r w:rsidR="00471391">
        <w:t>for a project period of one</w:t>
      </w:r>
      <w:r>
        <w:t xml:space="preserve"> </w:t>
      </w:r>
      <w:r w:rsidR="00685DBE">
        <w:t>to t</w:t>
      </w:r>
      <w:r w:rsidR="006E162D">
        <w:t xml:space="preserve">hree </w:t>
      </w:r>
      <w:r>
        <w:t>year</w:t>
      </w:r>
      <w:r w:rsidR="00685DBE">
        <w:t>s</w:t>
      </w:r>
      <w:r>
        <w:t xml:space="preserve">.  Applicants may apply for </w:t>
      </w:r>
      <w:r w:rsidR="000C0F75">
        <w:t xml:space="preserve">amounts of </w:t>
      </w:r>
      <w:r>
        <w:t>$</w:t>
      </w:r>
      <w:r w:rsidR="00425D5C">
        <w:t>25</w:t>
      </w:r>
      <w:r w:rsidR="00685DBE">
        <w:t>,000</w:t>
      </w:r>
      <w:r w:rsidR="00931CF3">
        <w:t xml:space="preserve"> </w:t>
      </w:r>
      <w:proofErr w:type="gramStart"/>
      <w:r w:rsidR="00931CF3">
        <w:t xml:space="preserve">USD </w:t>
      </w:r>
      <w:r w:rsidR="00425D5C">
        <w:t xml:space="preserve"> up</w:t>
      </w:r>
      <w:proofErr w:type="gramEnd"/>
      <w:r w:rsidR="00425D5C">
        <w:t xml:space="preserve"> to </w:t>
      </w:r>
      <w:r w:rsidR="00E80CC2">
        <w:t>$200,000</w:t>
      </w:r>
      <w:r w:rsidR="00931CF3">
        <w:t xml:space="preserve"> USD</w:t>
      </w:r>
      <w:r>
        <w:t xml:space="preserve">.  The U.S. Embassy may award up to </w:t>
      </w:r>
      <w:r w:rsidR="00425D5C">
        <w:t>twenty</w:t>
      </w:r>
      <w:r w:rsidR="003E5E0A">
        <w:t xml:space="preserve"> </w:t>
      </w:r>
      <w:r w:rsidR="006E162D">
        <w:t xml:space="preserve">four </w:t>
      </w:r>
      <w:r>
        <w:t>grants which do not exceed the total of $</w:t>
      </w:r>
      <w:r w:rsidR="006E162D">
        <w:t>6</w:t>
      </w:r>
      <w:r w:rsidR="003E5E0A">
        <w:t>00</w:t>
      </w:r>
      <w:r>
        <w:t>,000</w:t>
      </w:r>
      <w:r w:rsidR="003E5E0A">
        <w:t xml:space="preserve"> USD</w:t>
      </w:r>
      <w:r>
        <w:t>.  The Embassy reserves the right not to award any funds based on the quality of the proposals received.</w:t>
      </w:r>
    </w:p>
    <w:p w:rsidR="002934B1" w:rsidRDefault="002934B1" w:rsidP="002934B1"/>
    <w:p w:rsidR="002934B1" w:rsidRDefault="002934B1">
      <w:pPr>
        <w:rPr>
          <w:b/>
        </w:rPr>
      </w:pPr>
      <w:r w:rsidRPr="00091FA2">
        <w:rPr>
          <w:b/>
        </w:rPr>
        <w:t>II. BACKGROUND</w:t>
      </w:r>
    </w:p>
    <w:p w:rsidR="002934B1" w:rsidRDefault="002934B1">
      <w:pPr>
        <w:rPr>
          <w:b/>
        </w:rPr>
      </w:pPr>
    </w:p>
    <w:p w:rsidR="002934B1" w:rsidRPr="00ED325C" w:rsidRDefault="002934B1" w:rsidP="002934B1">
      <w:r>
        <w:t>This funding will support USG objectives under the Central America Regional Security Initiative (CARSI).</w:t>
      </w:r>
      <w:r w:rsidRPr="00ED325C">
        <w:t xml:space="preserve">  Within Central America (Belize, Costa Rica, El Salvador, Guatemala, Honduras, Nicaragua, and Panama), </w:t>
      </w:r>
      <w:r>
        <w:t>CARSI</w:t>
      </w:r>
      <w:r w:rsidRPr="00ED325C">
        <w:t xml:space="preserve"> is enhancing the capabilities of national law enforcement, border and customs, prosecutorial, judicial, and prison agencies.  These improvements are strengthening partner governments’ ability to fight burgeoning </w:t>
      </w:r>
      <w:proofErr w:type="spellStart"/>
      <w:r w:rsidRPr="00ED325C">
        <w:t>narco</w:t>
      </w:r>
      <w:proofErr w:type="spellEnd"/>
      <w:r w:rsidRPr="00ED325C">
        <w:t xml:space="preserve">- and arms-trafficking, gangs and associated street and organized crime, which threatens the security of governments in the region.  The success of programs under the </w:t>
      </w:r>
      <w:r>
        <w:t>CARSI</w:t>
      </w:r>
      <w:r w:rsidRPr="00ED325C">
        <w:t xml:space="preserve"> framework will enhance citizen safety and advance a wide range of other U.S. and regional shared security priorities.  These improved capabilities will also provide a stronger platform for sustained bilateral and multilateral partnerships between the U.S., Central American nations, and other regional states.     </w:t>
      </w:r>
    </w:p>
    <w:p w:rsidR="002934B1" w:rsidRDefault="002934B1" w:rsidP="002934B1"/>
    <w:p w:rsidR="002934B1" w:rsidRDefault="002934B1" w:rsidP="002934B1">
      <w:pPr>
        <w:rPr>
          <w:b/>
          <w:caps/>
        </w:rPr>
      </w:pPr>
      <w:r>
        <w:rPr>
          <w:b/>
        </w:rPr>
        <w:t>III. ELIGIBILITY</w:t>
      </w:r>
      <w:r w:rsidRPr="00583418">
        <w:rPr>
          <w:b/>
          <w:caps/>
        </w:rPr>
        <w:t xml:space="preserve"> Requirements</w:t>
      </w:r>
    </w:p>
    <w:p w:rsidR="002934B1" w:rsidRDefault="002934B1" w:rsidP="002934B1">
      <w:pPr>
        <w:rPr>
          <w:b/>
        </w:rPr>
      </w:pPr>
    </w:p>
    <w:p w:rsidR="002934B1" w:rsidRDefault="00385B72" w:rsidP="002934B1">
      <w:r w:rsidRPr="00385B72">
        <w:t>Eligible applicants are non-governmental organizations (NGOs), non-profit organizations (NPOs)</w:t>
      </w:r>
      <w:r w:rsidR="00256B2F">
        <w:t xml:space="preserve">, </w:t>
      </w:r>
      <w:r w:rsidRPr="00385B72">
        <w:t>International Government Organizations (IGO)</w:t>
      </w:r>
      <w:r w:rsidR="00256B2F">
        <w:t xml:space="preserve">, </w:t>
      </w:r>
      <w:r w:rsidR="00ED324D">
        <w:t xml:space="preserve">institutions of higher education </w:t>
      </w:r>
      <w:r w:rsidR="00256B2F">
        <w:t>and individuals</w:t>
      </w:r>
      <w:r w:rsidRPr="00385B72">
        <w:t>.  Grants will be awarded directly to the organization.  NGOs and NPOs must provide documentation of legal status with the grant proposal.</w:t>
      </w:r>
      <w:r>
        <w:t xml:space="preserve"> </w:t>
      </w:r>
      <w:r w:rsidR="002934B1">
        <w:t xml:space="preserve">The U.S. Embassy </w:t>
      </w:r>
      <w:r w:rsidR="002934B1">
        <w:lastRenderedPageBreak/>
        <w:t>encourages organizations that have not previously received internatio</w:t>
      </w:r>
      <w:r w:rsidR="00EA6AC0">
        <w:t>nal program funding from the U.S.</w:t>
      </w:r>
      <w:r w:rsidR="00275F5C">
        <w:t xml:space="preserve"> Govern</w:t>
      </w:r>
      <w:r w:rsidR="00EA6AC0">
        <w:t>ment</w:t>
      </w:r>
      <w:r w:rsidR="002934B1">
        <w:t xml:space="preserve"> to</w:t>
      </w:r>
      <w:r w:rsidR="00275F5C">
        <w:t xml:space="preserve"> apply under this announcement.</w:t>
      </w:r>
      <w:r w:rsidR="002934B1">
        <w:t xml:space="preserve"> </w:t>
      </w:r>
    </w:p>
    <w:p w:rsidR="002934B1" w:rsidRDefault="002934B1" w:rsidP="002934B1"/>
    <w:p w:rsidR="002E153B" w:rsidRDefault="002934B1" w:rsidP="002934B1">
      <w:r>
        <w:t>Applicants are not required to include funding from other</w:t>
      </w:r>
      <w:r w:rsidR="00490D19">
        <w:t xml:space="preserve"> donors.  However, applicant</w:t>
      </w:r>
      <w:r w:rsidR="00275F5C">
        <w:t xml:space="preserve">s </w:t>
      </w:r>
      <w:r>
        <w:t xml:space="preserve">are encouraged </w:t>
      </w:r>
      <w:r w:rsidR="00275F5C">
        <w:t xml:space="preserve">to partner with </w:t>
      </w:r>
      <w:r>
        <w:t xml:space="preserve">non-U.S. Government sources (such as </w:t>
      </w:r>
      <w:r w:rsidR="00685DBE">
        <w:t>Belizean</w:t>
      </w:r>
      <w:r w:rsidR="00275F5C">
        <w:t xml:space="preserve"> G</w:t>
      </w:r>
      <w:r>
        <w:t>overnment ins</w:t>
      </w:r>
      <w:r w:rsidR="00275F5C">
        <w:t>titutions or private companies) that include in-kind and/or cash</w:t>
      </w:r>
      <w:r w:rsidR="002E153B">
        <w:t xml:space="preserve"> </w:t>
      </w:r>
      <w:r w:rsidR="00275F5C">
        <w:t>contributions.</w:t>
      </w:r>
      <w:r w:rsidR="002E153B">
        <w:t xml:space="preserve"> All projects implemented should have the involvement of the Belize Police Department. </w:t>
      </w:r>
    </w:p>
    <w:p w:rsidR="002934B1" w:rsidRDefault="00275F5C" w:rsidP="002934B1">
      <w:r>
        <w:t xml:space="preserve"> </w:t>
      </w:r>
    </w:p>
    <w:p w:rsidR="002934B1" w:rsidRDefault="002934B1" w:rsidP="002934B1">
      <w:pPr>
        <w:rPr>
          <w:b/>
        </w:rPr>
      </w:pPr>
      <w:r w:rsidRPr="00667E7C">
        <w:rPr>
          <w:b/>
        </w:rPr>
        <w:t>IV. APPLICATION AND SUBMISSION INFORMATION</w:t>
      </w:r>
    </w:p>
    <w:p w:rsidR="002934B1" w:rsidRPr="0067274B" w:rsidRDefault="002934B1" w:rsidP="002934B1">
      <w:pPr>
        <w:rPr>
          <w:b/>
        </w:rPr>
      </w:pPr>
    </w:p>
    <w:p w:rsidR="002934B1" w:rsidRPr="0027116C" w:rsidRDefault="002934B1" w:rsidP="002934B1">
      <w:pPr>
        <w:rPr>
          <w:highlight w:val="lightGray"/>
        </w:rPr>
      </w:pPr>
      <w:r w:rsidRPr="00BE1D85">
        <w:rPr>
          <w:b/>
        </w:rPr>
        <w:t>Award Period:</w:t>
      </w:r>
      <w:r w:rsidRPr="00BE1D85">
        <w:t xml:space="preserve"> </w:t>
      </w:r>
      <w:r w:rsidR="0074386C">
        <w:t xml:space="preserve">Proposal activities should be executed </w:t>
      </w:r>
      <w:r w:rsidR="008926A4">
        <w:t>f</w:t>
      </w:r>
      <w:r w:rsidR="0074386C">
        <w:t xml:space="preserve">rom </w:t>
      </w:r>
      <w:r w:rsidR="00C64A90">
        <w:t>Date of Award</w:t>
      </w:r>
      <w:r w:rsidR="0074386C">
        <w:t xml:space="preserve"> through </w:t>
      </w:r>
      <w:r w:rsidR="00685DBE">
        <w:t>October</w:t>
      </w:r>
      <w:r w:rsidR="00C64A90">
        <w:t xml:space="preserve"> 1, 2013 or October 1 of 2014</w:t>
      </w:r>
      <w:r w:rsidR="00685DBE">
        <w:t>, if a two year grant</w:t>
      </w:r>
      <w:r w:rsidR="00256B2F">
        <w:t xml:space="preserve">, or October 2015, if a three year grant. </w:t>
      </w:r>
      <w:r w:rsidR="00000A9F">
        <w:t xml:space="preserve">All award money should be spent by </w:t>
      </w:r>
      <w:r w:rsidR="00685DBE">
        <w:t>Octobe</w:t>
      </w:r>
      <w:r w:rsidR="00C64A90">
        <w:t>r 1, 2013</w:t>
      </w:r>
      <w:r w:rsidR="00685DBE">
        <w:t>, if a one year grant, or Octobe</w:t>
      </w:r>
      <w:r w:rsidR="00C64A90">
        <w:t>r 1, 2014</w:t>
      </w:r>
      <w:r w:rsidR="00685DBE">
        <w:t>, if a two year grant</w:t>
      </w:r>
      <w:r w:rsidR="00256B2F">
        <w:t xml:space="preserve"> or October 1, 2015, if a three year grant</w:t>
      </w:r>
      <w:r w:rsidR="00000A9F">
        <w:t>.</w:t>
      </w:r>
    </w:p>
    <w:p w:rsidR="002934B1" w:rsidRPr="0027116C" w:rsidRDefault="002934B1" w:rsidP="002934B1">
      <w:pPr>
        <w:rPr>
          <w:highlight w:val="lightGray"/>
        </w:rPr>
      </w:pPr>
    </w:p>
    <w:p w:rsidR="002934B1" w:rsidRDefault="002934B1" w:rsidP="002934B1">
      <w:r w:rsidRPr="00BE1D85">
        <w:rPr>
          <w:b/>
        </w:rPr>
        <w:t>Award Amount:</w:t>
      </w:r>
      <w:r w:rsidRPr="00BE1D85">
        <w:t xml:space="preserve"> </w:t>
      </w:r>
      <w:r w:rsidRPr="00667E7C">
        <w:t>$</w:t>
      </w:r>
      <w:r w:rsidR="006F49B9">
        <w:t>6</w:t>
      </w:r>
      <w:r w:rsidR="00957CFF">
        <w:t>00</w:t>
      </w:r>
      <w:r>
        <w:t>,000</w:t>
      </w:r>
      <w:r w:rsidRPr="00667E7C">
        <w:t xml:space="preserve"> </w:t>
      </w:r>
      <w:r w:rsidR="003E5E0A">
        <w:t xml:space="preserve">USD </w:t>
      </w:r>
      <w:r w:rsidR="004A60A4">
        <w:t xml:space="preserve">in total </w:t>
      </w:r>
      <w:r w:rsidRPr="00BE1D85">
        <w:t>is available for this grant program</w:t>
      </w:r>
      <w:r w:rsidRPr="00CE5E6A">
        <w:t xml:space="preserve">. </w:t>
      </w:r>
      <w:r>
        <w:t xml:space="preserve"> </w:t>
      </w:r>
      <w:r w:rsidR="000C0F75">
        <w:t>Applicants may apply fo</w:t>
      </w:r>
      <w:r w:rsidR="00275F5C">
        <w:t xml:space="preserve">r amounts </w:t>
      </w:r>
      <w:r w:rsidR="00771630">
        <w:t>of $25,000</w:t>
      </w:r>
      <w:r w:rsidR="00931CF3">
        <w:t xml:space="preserve"> </w:t>
      </w:r>
      <w:r w:rsidR="009516C6">
        <w:t>USD</w:t>
      </w:r>
      <w:r w:rsidR="00771630">
        <w:t xml:space="preserve"> up to $200,000</w:t>
      </w:r>
      <w:r w:rsidR="00931CF3">
        <w:t xml:space="preserve"> </w:t>
      </w:r>
      <w:r w:rsidR="009516C6">
        <w:t>USD</w:t>
      </w:r>
      <w:r w:rsidR="000C0F75">
        <w:t xml:space="preserve">.  </w:t>
      </w:r>
      <w:r>
        <w:t xml:space="preserve">Up to </w:t>
      </w:r>
      <w:r w:rsidR="00771630">
        <w:t>twenty</w:t>
      </w:r>
      <w:r w:rsidR="006F49B9">
        <w:t xml:space="preserve"> four</w:t>
      </w:r>
      <w:r w:rsidR="00957CFF">
        <w:t xml:space="preserve"> </w:t>
      </w:r>
      <w:r w:rsidRPr="00CE5E6A">
        <w:t>awards will be g</w:t>
      </w:r>
      <w:r>
        <w:t>ranted totaling $</w:t>
      </w:r>
      <w:r w:rsidR="006F49B9">
        <w:t>6</w:t>
      </w:r>
      <w:r w:rsidR="00957CFF">
        <w:t>00</w:t>
      </w:r>
      <w:r>
        <w:t>,000</w:t>
      </w:r>
      <w:r w:rsidR="003E5E0A">
        <w:t xml:space="preserve"> USD</w:t>
      </w:r>
      <w:r>
        <w:t>.</w:t>
      </w:r>
      <w:r w:rsidRPr="00CE5E6A">
        <w:t xml:space="preserve"> </w:t>
      </w:r>
      <w:r>
        <w:t xml:space="preserve"> The maximum amount per </w:t>
      </w:r>
      <w:r w:rsidR="004A60A4">
        <w:t xml:space="preserve">an individual </w:t>
      </w:r>
      <w:r>
        <w:t>award is $</w:t>
      </w:r>
      <w:r w:rsidR="00275F5C">
        <w:t>200</w:t>
      </w:r>
      <w:r>
        <w:t>,000</w:t>
      </w:r>
      <w:r w:rsidR="009516C6">
        <w:t>USD</w:t>
      </w:r>
      <w:r w:rsidR="000C0F75">
        <w:t xml:space="preserve"> and the minimum amount is $</w:t>
      </w:r>
      <w:r w:rsidR="00771630">
        <w:t>25</w:t>
      </w:r>
      <w:r w:rsidR="000C0F75">
        <w:t>,000</w:t>
      </w:r>
      <w:r w:rsidR="003E5E0A">
        <w:t xml:space="preserve"> USD</w:t>
      </w:r>
      <w:r>
        <w:t>.</w:t>
      </w:r>
      <w:r>
        <w:rPr>
          <w:highlight w:val="lightGray"/>
        </w:rPr>
        <w:t xml:space="preserve">  </w:t>
      </w:r>
    </w:p>
    <w:p w:rsidR="002934B1" w:rsidRDefault="002934B1" w:rsidP="002934B1"/>
    <w:p w:rsidR="00AD6368" w:rsidRDefault="002934B1" w:rsidP="002934B1">
      <w:r>
        <w:rPr>
          <w:b/>
        </w:rPr>
        <w:t>Application S</w:t>
      </w:r>
      <w:r w:rsidRPr="008F7D40">
        <w:rPr>
          <w:b/>
        </w:rPr>
        <w:t xml:space="preserve">ubmission </w:t>
      </w:r>
      <w:r>
        <w:rPr>
          <w:b/>
        </w:rPr>
        <w:t>P</w:t>
      </w:r>
      <w:r w:rsidRPr="008F7D40">
        <w:rPr>
          <w:b/>
        </w:rPr>
        <w:t>rocess</w:t>
      </w:r>
      <w:r w:rsidRPr="00541E2B">
        <w:rPr>
          <w:b/>
        </w:rPr>
        <w:t>:</w:t>
      </w:r>
      <w:r w:rsidRPr="00541E2B">
        <w:t xml:space="preserve">  </w:t>
      </w:r>
      <w:r w:rsidRPr="002D018F">
        <w:t xml:space="preserve">Applicants </w:t>
      </w:r>
      <w:r>
        <w:t>m</w:t>
      </w:r>
      <w:r w:rsidR="00BC79C1">
        <w:t>ust</w:t>
      </w:r>
      <w:r>
        <w:t xml:space="preserve"> submit applications </w:t>
      </w:r>
      <w:r w:rsidR="00000A9F">
        <w:t xml:space="preserve">by email to </w:t>
      </w:r>
      <w:hyperlink r:id="rId11" w:history="1">
        <w:r w:rsidR="00AD6368" w:rsidRPr="00810396">
          <w:rPr>
            <w:rStyle w:val="Hyperlink"/>
          </w:rPr>
          <w:t>belmopangrants@state.gov</w:t>
        </w:r>
      </w:hyperlink>
      <w:r w:rsidR="00AD6368">
        <w:t xml:space="preserve">    Subject line: </w:t>
      </w:r>
      <w:r w:rsidR="00957CFF">
        <w:t>“</w:t>
      </w:r>
      <w:r w:rsidR="002E153B">
        <w:t xml:space="preserve">Community Policing </w:t>
      </w:r>
      <w:r w:rsidR="00771630">
        <w:t>2012</w:t>
      </w:r>
      <w:r w:rsidR="00957CFF">
        <w:t>”</w:t>
      </w:r>
    </w:p>
    <w:p w:rsidR="002934B1" w:rsidRDefault="002934B1" w:rsidP="002934B1">
      <w:r>
        <w:t xml:space="preserve">DO NOT SUBMIT YOUR APPLICATION MULTIPLE TIMES. </w:t>
      </w:r>
    </w:p>
    <w:p w:rsidR="002934B1" w:rsidRDefault="002934B1" w:rsidP="002934B1"/>
    <w:p w:rsidR="002934B1" w:rsidRPr="00AA16EE" w:rsidRDefault="002934B1" w:rsidP="002934B1">
      <w:r>
        <w:t xml:space="preserve">For questions about this solicitation, </w:t>
      </w:r>
      <w:r w:rsidRPr="00AA16EE">
        <w:t xml:space="preserve">contact </w:t>
      </w:r>
      <w:r w:rsidR="00685DBE">
        <w:t>Barry Cuthbertson or Faustino Shal</w:t>
      </w:r>
      <w:r w:rsidRPr="00AA16EE">
        <w:t>,</w:t>
      </w:r>
      <w:r w:rsidR="00685DBE">
        <w:t xml:space="preserve"> </w:t>
      </w:r>
      <w:r w:rsidR="0016656C">
        <w:t>CARSI</w:t>
      </w:r>
      <w:r w:rsidR="00685DBE">
        <w:t xml:space="preserve"> Program Specialist</w:t>
      </w:r>
      <w:r w:rsidR="00411EF4">
        <w:t>s</w:t>
      </w:r>
      <w:r w:rsidRPr="00AA16EE">
        <w:t xml:space="preserve">, </w:t>
      </w:r>
      <w:r w:rsidR="00685DBE">
        <w:t>U.S. Embassy Belmopan</w:t>
      </w:r>
      <w:r>
        <w:t xml:space="preserve">, </w:t>
      </w:r>
      <w:r w:rsidRPr="00AA16EE">
        <w:t>at:</w:t>
      </w:r>
    </w:p>
    <w:p w:rsidR="002934B1" w:rsidRDefault="002934B1" w:rsidP="002934B1">
      <w:pPr>
        <w:ind w:left="720"/>
        <w:rPr>
          <w:i/>
        </w:rPr>
      </w:pPr>
      <w:r w:rsidRPr="00AA16EE">
        <w:rPr>
          <w:u w:val="single"/>
        </w:rPr>
        <w:t>Email</w:t>
      </w:r>
      <w:r w:rsidRPr="00AA16EE">
        <w:t>:</w:t>
      </w:r>
      <w:r w:rsidR="004A60A4">
        <w:t xml:space="preserve"> </w:t>
      </w:r>
      <w:r w:rsidRPr="00AA16EE">
        <w:t xml:space="preserve"> </w:t>
      </w:r>
      <w:hyperlink r:id="rId12" w:history="1">
        <w:r w:rsidR="00685DBE" w:rsidRPr="00810396">
          <w:rPr>
            <w:rStyle w:val="Hyperlink"/>
          </w:rPr>
          <w:t>belmopangrants@state.gov</w:t>
        </w:r>
      </w:hyperlink>
      <w:r>
        <w:t xml:space="preserve"> </w:t>
      </w:r>
      <w:r w:rsidRPr="00E94027">
        <w:rPr>
          <w:i/>
        </w:rPr>
        <w:t>(Preferred method of communication)</w:t>
      </w:r>
    </w:p>
    <w:p w:rsidR="00AD6368" w:rsidRPr="00AD6368" w:rsidRDefault="00AD6368" w:rsidP="002934B1">
      <w:pPr>
        <w:ind w:left="720"/>
        <w:rPr>
          <w:u w:val="single"/>
        </w:rPr>
      </w:pPr>
      <w:r>
        <w:tab/>
        <w:t xml:space="preserve">Subject line: </w:t>
      </w:r>
      <w:r w:rsidR="008E47A9">
        <w:t>Community Policing</w:t>
      </w:r>
      <w:r>
        <w:t xml:space="preserve"> </w:t>
      </w:r>
      <w:r w:rsidR="00425D5C">
        <w:t>2012</w:t>
      </w:r>
    </w:p>
    <w:p w:rsidR="002934B1" w:rsidRDefault="002934B1" w:rsidP="002934B1">
      <w:pPr>
        <w:pStyle w:val="BodyText"/>
        <w:widowControl/>
        <w:autoSpaceDE/>
        <w:adjustRightInd/>
        <w:rPr>
          <w:rFonts w:ascii="Times New Roman" w:hAnsi="Times New Roman"/>
        </w:rPr>
      </w:pPr>
    </w:p>
    <w:p w:rsidR="002934B1" w:rsidRDefault="002934B1" w:rsidP="002934B1">
      <w:r w:rsidRPr="00FC0D12">
        <w:rPr>
          <w:b/>
        </w:rPr>
        <w:t xml:space="preserve">Application </w:t>
      </w:r>
      <w:r>
        <w:rPr>
          <w:b/>
        </w:rPr>
        <w:t>Deadline</w:t>
      </w:r>
      <w:r>
        <w:t>:</w:t>
      </w:r>
      <w:r w:rsidRPr="00EB49BE">
        <w:t xml:space="preserve"> </w:t>
      </w:r>
      <w:r>
        <w:t xml:space="preserve">All applications must be submitted </w:t>
      </w:r>
      <w:r w:rsidRPr="000C0F75">
        <w:rPr>
          <w:b/>
        </w:rPr>
        <w:t xml:space="preserve">on or before </w:t>
      </w:r>
      <w:r w:rsidR="00771630" w:rsidRPr="00771630">
        <w:rPr>
          <w:b/>
        </w:rPr>
        <w:t xml:space="preserve">Sunday, June </w:t>
      </w:r>
      <w:r w:rsidR="009516C6">
        <w:rPr>
          <w:b/>
        </w:rPr>
        <w:t>10</w:t>
      </w:r>
      <w:r w:rsidR="00771630" w:rsidRPr="00771630">
        <w:rPr>
          <w:b/>
        </w:rPr>
        <w:t>, 2012 by 11:59 p.m</w:t>
      </w:r>
      <w:r w:rsidR="00385B72">
        <w:rPr>
          <w:b/>
        </w:rPr>
        <w:t>.</w:t>
      </w:r>
      <w:r w:rsidR="000B5EE5" w:rsidRPr="000B5EE5">
        <w:rPr>
          <w:b/>
        </w:rPr>
        <w:t xml:space="preserve"> local time in Belize</w:t>
      </w:r>
      <w:r>
        <w:t xml:space="preserve">.  Applications submitted after </w:t>
      </w:r>
      <w:r w:rsidR="00385B72">
        <w:t>11:59</w:t>
      </w:r>
      <w:r>
        <w:t xml:space="preserve"> </w:t>
      </w:r>
      <w:r w:rsidR="00385B72">
        <w:t>p.m.</w:t>
      </w:r>
      <w:r>
        <w:t xml:space="preserve"> </w:t>
      </w:r>
      <w:r w:rsidR="0011300D">
        <w:t xml:space="preserve">on </w:t>
      </w:r>
      <w:r w:rsidR="00771630">
        <w:t xml:space="preserve">Sunday, June </w:t>
      </w:r>
      <w:r w:rsidR="009516C6">
        <w:t>10</w:t>
      </w:r>
      <w:r w:rsidR="00771630">
        <w:t xml:space="preserve">, 2012 </w:t>
      </w:r>
      <w:r>
        <w:t>will be ineligible for consideration.</w:t>
      </w:r>
      <w:r w:rsidR="00742012">
        <w:t xml:space="preserve">  </w:t>
      </w:r>
      <w:r w:rsidR="00C7088B">
        <w:t>Appendices, attachments, exhibit</w:t>
      </w:r>
      <w:r w:rsidR="00742012">
        <w:t>, etc. for applications already submitted will not be accepted after the deadline.</w:t>
      </w:r>
      <w:r>
        <w:t xml:space="preserve">  </w:t>
      </w:r>
      <w:r w:rsidRPr="00C56565">
        <w:rPr>
          <w:b/>
          <w:u w:val="single"/>
        </w:rPr>
        <w:t>Begin the application process early</w:t>
      </w:r>
      <w:r>
        <w:t xml:space="preserve">, as this will allow time to address any technical difficulties that may arise in advance of the deadline.  </w:t>
      </w:r>
      <w:r w:rsidRPr="00C56565">
        <w:t xml:space="preserve">There will be </w:t>
      </w:r>
      <w:r w:rsidRPr="00373AFA">
        <w:rPr>
          <w:u w:val="single"/>
        </w:rPr>
        <w:t>no exceptions</w:t>
      </w:r>
      <w:r w:rsidRPr="00C56565">
        <w:t xml:space="preserve"> to this application deadline.</w:t>
      </w:r>
    </w:p>
    <w:p w:rsidR="002934B1" w:rsidRDefault="002934B1" w:rsidP="002934B1">
      <w:pPr>
        <w:pStyle w:val="BodyText"/>
        <w:widowControl/>
        <w:autoSpaceDE/>
        <w:adjustRightInd/>
        <w:rPr>
          <w:rFonts w:ascii="Times New Roman" w:hAnsi="Times New Roman"/>
          <w:b/>
          <w:caps/>
        </w:rPr>
      </w:pPr>
    </w:p>
    <w:p w:rsidR="002934B1" w:rsidRDefault="002934B1" w:rsidP="002934B1">
      <w:pPr>
        <w:pStyle w:val="BodyText"/>
        <w:widowControl/>
        <w:autoSpaceDE/>
        <w:adjustRightInd/>
        <w:rPr>
          <w:rFonts w:ascii="Times New Roman" w:hAnsi="Times New Roman"/>
        </w:rPr>
      </w:pPr>
      <w:r w:rsidRPr="00E94027">
        <w:rPr>
          <w:rFonts w:ascii="Times New Roman" w:hAnsi="Times New Roman"/>
          <w:b/>
        </w:rPr>
        <w:t>Application Content</w:t>
      </w:r>
      <w:r w:rsidRPr="00852274">
        <w:rPr>
          <w:rFonts w:ascii="Times New Roman" w:hAnsi="Times New Roman"/>
          <w:b/>
        </w:rPr>
        <w:t>:</w:t>
      </w:r>
      <w:r>
        <w:rPr>
          <w:rFonts w:ascii="Times New Roman" w:hAnsi="Times New Roman"/>
        </w:rPr>
        <w:t xml:space="preserve">  Applicants must follow the instructions and conditions contained herein and supply all information required.  </w:t>
      </w:r>
      <w:r w:rsidRPr="003E601C">
        <w:rPr>
          <w:rFonts w:ascii="Times New Roman" w:hAnsi="Times New Roman"/>
          <w:b/>
          <w:u w:val="single"/>
        </w:rPr>
        <w:t xml:space="preserve">Failure to furnish all information or comply with </w:t>
      </w:r>
      <w:r>
        <w:rPr>
          <w:rFonts w:ascii="Times New Roman" w:hAnsi="Times New Roman"/>
          <w:b/>
          <w:u w:val="single"/>
        </w:rPr>
        <w:t xml:space="preserve">stated </w:t>
      </w:r>
      <w:r w:rsidRPr="003E601C">
        <w:rPr>
          <w:rFonts w:ascii="Times New Roman" w:hAnsi="Times New Roman"/>
          <w:b/>
          <w:u w:val="single"/>
        </w:rPr>
        <w:t>requirements will result in disqualification from the competition.</w:t>
      </w:r>
      <w:r w:rsidRPr="003E601C">
        <w:rPr>
          <w:rFonts w:ascii="Times New Roman" w:hAnsi="Times New Roman"/>
        </w:rPr>
        <w:t xml:space="preserve"> </w:t>
      </w:r>
      <w:r w:rsidRPr="003E601C">
        <w:rPr>
          <w:rFonts w:ascii="Times New Roman" w:hAnsi="Times New Roman"/>
          <w:b/>
        </w:rPr>
        <w:t xml:space="preserve"> </w:t>
      </w:r>
      <w:r>
        <w:rPr>
          <w:rFonts w:ascii="Times New Roman" w:hAnsi="Times New Roman"/>
        </w:rPr>
        <w:t xml:space="preserve">Applicants must set forth full, accurate, and complete information </w:t>
      </w:r>
      <w:r w:rsidR="00CE4503">
        <w:rPr>
          <w:rFonts w:ascii="Times New Roman" w:hAnsi="Times New Roman"/>
        </w:rPr>
        <w:t>in English</w:t>
      </w:r>
      <w:r>
        <w:rPr>
          <w:rFonts w:ascii="Times New Roman" w:hAnsi="Times New Roman"/>
        </w:rPr>
        <w:t>.  The penalty for making false statements in proposals to the USG is prescribed on 18 U.S.C.1001.</w:t>
      </w:r>
    </w:p>
    <w:p w:rsidR="003E5E0A" w:rsidRDefault="003E5E0A" w:rsidP="002934B1">
      <w:pPr>
        <w:pStyle w:val="BodyText"/>
        <w:widowControl/>
        <w:autoSpaceDE/>
        <w:adjustRightInd/>
        <w:rPr>
          <w:rFonts w:ascii="Times New Roman" w:hAnsi="Times New Roman"/>
        </w:rPr>
      </w:pPr>
    </w:p>
    <w:p w:rsidR="003E5E0A" w:rsidRPr="003E5E0A" w:rsidRDefault="003E5E0A" w:rsidP="002934B1">
      <w:pPr>
        <w:pStyle w:val="BodyText"/>
        <w:widowControl/>
        <w:autoSpaceDE/>
        <w:adjustRightInd/>
        <w:rPr>
          <w:rFonts w:ascii="Times New Roman" w:hAnsi="Times New Roman"/>
          <w:b/>
        </w:rPr>
      </w:pPr>
      <w:r>
        <w:rPr>
          <w:rFonts w:ascii="Times New Roman" w:hAnsi="Times New Roman"/>
          <w:b/>
        </w:rPr>
        <w:t>A</w:t>
      </w:r>
      <w:r w:rsidR="009516C6">
        <w:rPr>
          <w:rFonts w:ascii="Times New Roman" w:hAnsi="Times New Roman"/>
          <w:b/>
        </w:rPr>
        <w:t>PPLICATION REQUIREMENTS</w:t>
      </w:r>
      <w:r w:rsidR="000B5EE5" w:rsidRPr="000B5EE5">
        <w:rPr>
          <w:rFonts w:ascii="Times New Roman" w:hAnsi="Times New Roman"/>
          <w:b/>
        </w:rPr>
        <w:t xml:space="preserve">: </w:t>
      </w:r>
    </w:p>
    <w:p w:rsidR="002934B1" w:rsidRDefault="002934B1" w:rsidP="002934B1">
      <w:pPr>
        <w:pStyle w:val="BodyText"/>
        <w:widowControl/>
        <w:autoSpaceDE/>
        <w:adjustRightInd/>
        <w:rPr>
          <w:rFonts w:ascii="Times New Roman" w:hAnsi="Times New Roman"/>
        </w:rPr>
      </w:pPr>
    </w:p>
    <w:p w:rsidR="002E238B" w:rsidRDefault="002E238B" w:rsidP="002934B1">
      <w:pPr>
        <w:pStyle w:val="BodyText"/>
        <w:widowControl/>
        <w:autoSpaceDE/>
        <w:adjustRightInd/>
        <w:rPr>
          <w:rFonts w:ascii="Times New Roman" w:hAnsi="Times New Roman"/>
        </w:rPr>
      </w:pPr>
      <w:r>
        <w:rPr>
          <w:rFonts w:ascii="Times New Roman" w:hAnsi="Times New Roman"/>
        </w:rPr>
        <w:t xml:space="preserve">For </w:t>
      </w:r>
      <w:r w:rsidR="000B5EE5" w:rsidRPr="000B5EE5">
        <w:rPr>
          <w:rFonts w:ascii="Times New Roman" w:hAnsi="Times New Roman"/>
          <w:u w:val="single"/>
        </w:rPr>
        <w:t>all</w:t>
      </w:r>
      <w:r>
        <w:rPr>
          <w:rFonts w:ascii="Times New Roman" w:hAnsi="Times New Roman"/>
        </w:rPr>
        <w:t xml:space="preserve"> application documents, please ensure:  </w:t>
      </w:r>
    </w:p>
    <w:p w:rsidR="002E238B" w:rsidRDefault="002E238B" w:rsidP="002934B1">
      <w:pPr>
        <w:pStyle w:val="BodyText"/>
        <w:widowControl/>
        <w:autoSpaceDE/>
        <w:adjustRightInd/>
        <w:rPr>
          <w:rFonts w:ascii="Times New Roman" w:hAnsi="Times New Roman"/>
        </w:rPr>
      </w:pPr>
      <w:r>
        <w:rPr>
          <w:rFonts w:ascii="Times New Roman" w:hAnsi="Times New Roman"/>
        </w:rPr>
        <w:t>1)  All pages are type</w:t>
      </w:r>
      <w:r w:rsidR="009516C6">
        <w:rPr>
          <w:rFonts w:ascii="Times New Roman" w:hAnsi="Times New Roman"/>
        </w:rPr>
        <w:t>-written</w:t>
      </w:r>
      <w:r w:rsidR="00931CF3">
        <w:rPr>
          <w:rFonts w:ascii="Times New Roman" w:hAnsi="Times New Roman"/>
        </w:rPr>
        <w:t>.</w:t>
      </w:r>
    </w:p>
    <w:p w:rsidR="002E238B" w:rsidRDefault="002E238B" w:rsidP="002934B1">
      <w:pPr>
        <w:pStyle w:val="BodyText"/>
        <w:widowControl/>
        <w:autoSpaceDE/>
        <w:adjustRightInd/>
        <w:rPr>
          <w:rFonts w:ascii="Times New Roman" w:hAnsi="Times New Roman"/>
        </w:rPr>
      </w:pPr>
      <w:r>
        <w:rPr>
          <w:rFonts w:ascii="Times New Roman" w:hAnsi="Times New Roman"/>
        </w:rPr>
        <w:t xml:space="preserve">2)  All </w:t>
      </w:r>
      <w:r w:rsidR="00771630">
        <w:rPr>
          <w:rFonts w:ascii="Times New Roman" w:hAnsi="Times New Roman"/>
        </w:rPr>
        <w:t>documents</w:t>
      </w:r>
      <w:r>
        <w:rPr>
          <w:rFonts w:ascii="Times New Roman" w:hAnsi="Times New Roman"/>
        </w:rPr>
        <w:t xml:space="preserve"> are formatted to 8 ½ x 11” paper with portrait (vertical) orientation.</w:t>
      </w:r>
    </w:p>
    <w:p w:rsidR="002E238B" w:rsidRDefault="002E238B" w:rsidP="002934B1">
      <w:pPr>
        <w:pStyle w:val="BodyText"/>
        <w:widowControl/>
        <w:autoSpaceDE/>
        <w:adjustRightInd/>
        <w:rPr>
          <w:rFonts w:ascii="Times New Roman" w:hAnsi="Times New Roman"/>
        </w:rPr>
      </w:pPr>
      <w:r>
        <w:rPr>
          <w:rFonts w:ascii="Times New Roman" w:hAnsi="Times New Roman"/>
        </w:rPr>
        <w:t>3)  All documents are numbered, including budget and attachments</w:t>
      </w:r>
      <w:r w:rsidR="00931CF3">
        <w:rPr>
          <w:rFonts w:ascii="Times New Roman" w:hAnsi="Times New Roman"/>
        </w:rPr>
        <w:t>.</w:t>
      </w:r>
    </w:p>
    <w:p w:rsidR="002E238B" w:rsidRDefault="002E238B" w:rsidP="002934B1">
      <w:pPr>
        <w:pStyle w:val="BodyText"/>
        <w:widowControl/>
        <w:autoSpaceDE/>
        <w:adjustRightInd/>
        <w:rPr>
          <w:rFonts w:ascii="Times New Roman" w:hAnsi="Times New Roman"/>
        </w:rPr>
      </w:pPr>
      <w:r>
        <w:rPr>
          <w:rFonts w:ascii="Times New Roman" w:hAnsi="Times New Roman"/>
        </w:rPr>
        <w:t>4)  All documents are single-spaced, 12 point Times New Roman font with a minimum of 1-inch margins.</w:t>
      </w:r>
    </w:p>
    <w:p w:rsidR="002934B1" w:rsidRPr="008F2C10" w:rsidRDefault="002E238B" w:rsidP="002934B1">
      <w:pPr>
        <w:pStyle w:val="BodyText"/>
        <w:widowControl/>
        <w:autoSpaceDE/>
        <w:adjustRightInd/>
        <w:rPr>
          <w:rFonts w:ascii="Times New Roman" w:hAnsi="Times New Roman"/>
          <w:b/>
        </w:rPr>
      </w:pPr>
      <w:r>
        <w:rPr>
          <w:rFonts w:ascii="Times New Roman" w:hAnsi="Times New Roman"/>
        </w:rPr>
        <w:t xml:space="preserve">5)  </w:t>
      </w:r>
      <w:r w:rsidR="00C35C7A">
        <w:rPr>
          <w:rFonts w:ascii="Times New Roman" w:hAnsi="Times New Roman"/>
        </w:rPr>
        <w:t>Proposals must</w:t>
      </w:r>
      <w:r w:rsidR="002934B1">
        <w:rPr>
          <w:rFonts w:ascii="Times New Roman" w:hAnsi="Times New Roman"/>
        </w:rPr>
        <w:t xml:space="preserve"> </w:t>
      </w:r>
      <w:r w:rsidR="00C35C7A">
        <w:rPr>
          <w:rFonts w:ascii="Times New Roman" w:hAnsi="Times New Roman"/>
        </w:rPr>
        <w:t>abide</w:t>
      </w:r>
      <w:r w:rsidR="00471391">
        <w:rPr>
          <w:rFonts w:ascii="Times New Roman" w:hAnsi="Times New Roman"/>
        </w:rPr>
        <w:t xml:space="preserve"> to word limits defined in each Section. </w:t>
      </w:r>
      <w:r w:rsidR="002934B1" w:rsidRPr="00025BDA">
        <w:rPr>
          <w:rFonts w:ascii="Times New Roman" w:hAnsi="Times New Roman"/>
        </w:rPr>
        <w:t xml:space="preserve">The proposal </w:t>
      </w:r>
      <w:r w:rsidR="002934B1">
        <w:rPr>
          <w:rFonts w:ascii="Times New Roman" w:hAnsi="Times New Roman"/>
        </w:rPr>
        <w:t>must consist of the following:</w:t>
      </w:r>
    </w:p>
    <w:p w:rsidR="002934B1" w:rsidRPr="008F2C10" w:rsidRDefault="002934B1" w:rsidP="002934B1">
      <w:pPr>
        <w:pStyle w:val="BodyText"/>
        <w:widowControl/>
        <w:autoSpaceDE/>
        <w:adjustRightInd/>
        <w:rPr>
          <w:rFonts w:ascii="Times New Roman" w:hAnsi="Times New Roman"/>
          <w:b/>
          <w:highlight w:val="yellow"/>
        </w:rPr>
      </w:pPr>
    </w:p>
    <w:p w:rsidR="002360CF" w:rsidRDefault="002934B1" w:rsidP="0024115F">
      <w:pPr>
        <w:pStyle w:val="Heading8"/>
        <w:rPr>
          <w:rFonts w:ascii="Times New Roman" w:hAnsi="Times New Roman"/>
          <w:i w:val="0"/>
        </w:rPr>
      </w:pPr>
      <w:r>
        <w:rPr>
          <w:rFonts w:ascii="Times New Roman" w:hAnsi="Times New Roman"/>
          <w:i w:val="0"/>
        </w:rPr>
        <w:t xml:space="preserve">Section 1 </w:t>
      </w:r>
      <w:r w:rsidR="003D5425">
        <w:rPr>
          <w:rFonts w:ascii="Times New Roman" w:hAnsi="Times New Roman"/>
          <w:i w:val="0"/>
        </w:rPr>
        <w:t>–</w:t>
      </w:r>
      <w:r>
        <w:rPr>
          <w:rFonts w:ascii="Times New Roman" w:hAnsi="Times New Roman"/>
          <w:i w:val="0"/>
        </w:rPr>
        <w:t xml:space="preserve"> </w:t>
      </w:r>
      <w:r w:rsidR="0024115F">
        <w:rPr>
          <w:rFonts w:ascii="Times New Roman" w:hAnsi="Times New Roman"/>
          <w:i w:val="0"/>
        </w:rPr>
        <w:t xml:space="preserve">Cover </w:t>
      </w:r>
      <w:r w:rsidR="009C569C">
        <w:rPr>
          <w:rFonts w:ascii="Times New Roman" w:hAnsi="Times New Roman"/>
          <w:i w:val="0"/>
        </w:rPr>
        <w:t>Sheet</w:t>
      </w:r>
      <w:r w:rsidR="002360CF">
        <w:rPr>
          <w:rFonts w:ascii="Times New Roman" w:hAnsi="Times New Roman"/>
          <w:i w:val="0"/>
        </w:rPr>
        <w:t xml:space="preserve"> </w:t>
      </w:r>
    </w:p>
    <w:p w:rsidR="00024927" w:rsidRDefault="009C569C">
      <w:r>
        <w:t xml:space="preserve">The Cover Sheet is </w:t>
      </w:r>
      <w:r w:rsidR="00056772">
        <w:t>Tab</w:t>
      </w:r>
      <w:r>
        <w:t xml:space="preserve"> A.  </w:t>
      </w:r>
      <w:r w:rsidR="0024115F">
        <w:t>Please include a project title, n</w:t>
      </w:r>
      <w:r w:rsidR="003D5425" w:rsidRPr="0024115F">
        <w:t xml:space="preserve">ame of </w:t>
      </w:r>
      <w:r w:rsidR="0024115F">
        <w:t>the soliciting o</w:t>
      </w:r>
      <w:r w:rsidR="003D5425" w:rsidRPr="0024115F">
        <w:t xml:space="preserve">rganization, and </w:t>
      </w:r>
      <w:r w:rsidR="00727C95" w:rsidRPr="0024115F">
        <w:t xml:space="preserve">Data Universal Numbering System </w:t>
      </w:r>
      <w:r w:rsidR="00727C95">
        <w:t>(</w:t>
      </w:r>
      <w:r w:rsidR="003D5425" w:rsidRPr="0024115F">
        <w:t>D</w:t>
      </w:r>
      <w:r w:rsidR="0024115F">
        <w:t>UNS</w:t>
      </w:r>
      <w:r w:rsidR="00727C95">
        <w:t>)</w:t>
      </w:r>
      <w:r w:rsidR="003D5425" w:rsidRPr="0024115F">
        <w:t xml:space="preserve"> number</w:t>
      </w:r>
      <w:r w:rsidR="0024115F">
        <w:t xml:space="preserve"> as a header on your cover letter. </w:t>
      </w:r>
      <w:r w:rsidR="003D5425" w:rsidRPr="0024115F">
        <w:t>If the organization has not acquired</w:t>
      </w:r>
      <w:r w:rsidR="0024115F" w:rsidRPr="0024115F">
        <w:t xml:space="preserve"> a DUNS number then please obtain one free of charge at </w:t>
      </w:r>
      <w:hyperlink r:id="rId13" w:history="1">
        <w:r w:rsidR="0024115F" w:rsidRPr="0024115F">
          <w:rPr>
            <w:rStyle w:val="Hyperlink"/>
          </w:rPr>
          <w:t>http://www.dnb.com/US/duns_update</w:t>
        </w:r>
      </w:hyperlink>
    </w:p>
    <w:p w:rsidR="002934B1" w:rsidRPr="00A265F4" w:rsidRDefault="002934B1" w:rsidP="002934B1"/>
    <w:p w:rsidR="002360CF" w:rsidRPr="002360CF" w:rsidRDefault="002934B1" w:rsidP="002360CF">
      <w:pPr>
        <w:pStyle w:val="Heading8"/>
        <w:rPr>
          <w:rFonts w:ascii="Times New Roman" w:hAnsi="Times New Roman"/>
          <w:i w:val="0"/>
        </w:rPr>
      </w:pPr>
      <w:r>
        <w:rPr>
          <w:rFonts w:ascii="Times New Roman" w:hAnsi="Times New Roman"/>
          <w:i w:val="0"/>
        </w:rPr>
        <w:t>Section 2</w:t>
      </w:r>
      <w:r w:rsidRPr="008F2C10">
        <w:rPr>
          <w:rFonts w:ascii="Times New Roman" w:hAnsi="Times New Roman"/>
          <w:i w:val="0"/>
        </w:rPr>
        <w:t xml:space="preserve"> </w:t>
      </w:r>
      <w:r w:rsidR="0024115F">
        <w:rPr>
          <w:rFonts w:ascii="Times New Roman" w:hAnsi="Times New Roman"/>
          <w:i w:val="0"/>
        </w:rPr>
        <w:t>–</w:t>
      </w:r>
      <w:r w:rsidRPr="008F2C10">
        <w:rPr>
          <w:rFonts w:ascii="Times New Roman" w:hAnsi="Times New Roman"/>
          <w:i w:val="0"/>
        </w:rPr>
        <w:t xml:space="preserve"> </w:t>
      </w:r>
      <w:r w:rsidR="0024115F">
        <w:rPr>
          <w:rFonts w:ascii="Times New Roman" w:hAnsi="Times New Roman"/>
          <w:i w:val="0"/>
        </w:rPr>
        <w:t>Project Summary</w:t>
      </w:r>
      <w:r w:rsidR="008526E3">
        <w:rPr>
          <w:rFonts w:ascii="Times New Roman" w:hAnsi="Times New Roman"/>
          <w:i w:val="0"/>
        </w:rPr>
        <w:t xml:space="preserve"> </w:t>
      </w:r>
      <w:r w:rsidR="002360CF">
        <w:rPr>
          <w:rFonts w:ascii="Times New Roman" w:hAnsi="Times New Roman"/>
          <w:i w:val="0"/>
        </w:rPr>
        <w:t>(not to exceed 500 words)</w:t>
      </w:r>
    </w:p>
    <w:p w:rsidR="002360CF" w:rsidRDefault="0024115F" w:rsidP="002934B1">
      <w:pPr>
        <w:pStyle w:val="Heading8"/>
        <w:rPr>
          <w:rFonts w:ascii="Times New Roman" w:hAnsi="Times New Roman"/>
          <w:b w:val="0"/>
          <w:i w:val="0"/>
        </w:rPr>
      </w:pPr>
      <w:r>
        <w:rPr>
          <w:rFonts w:ascii="Times New Roman" w:hAnsi="Times New Roman"/>
          <w:b w:val="0"/>
          <w:i w:val="0"/>
        </w:rPr>
        <w:t xml:space="preserve">The Project Summary should </w:t>
      </w:r>
      <w:r w:rsidR="00904DDA">
        <w:rPr>
          <w:rFonts w:ascii="Times New Roman" w:hAnsi="Times New Roman"/>
          <w:b w:val="0"/>
          <w:i w:val="0"/>
        </w:rPr>
        <w:t>include</w:t>
      </w:r>
      <w:r w:rsidR="002360CF">
        <w:rPr>
          <w:rFonts w:ascii="Times New Roman" w:hAnsi="Times New Roman"/>
          <w:b w:val="0"/>
          <w:i w:val="0"/>
        </w:rPr>
        <w:t xml:space="preserve"> the following:</w:t>
      </w:r>
    </w:p>
    <w:p w:rsidR="002360CF" w:rsidRDefault="00904DDA" w:rsidP="005447EC">
      <w:pPr>
        <w:pStyle w:val="Heading8"/>
        <w:numPr>
          <w:ilvl w:val="0"/>
          <w:numId w:val="1"/>
        </w:numPr>
        <w:rPr>
          <w:rFonts w:ascii="Times New Roman" w:hAnsi="Times New Roman"/>
          <w:b w:val="0"/>
          <w:i w:val="0"/>
        </w:rPr>
      </w:pPr>
      <w:r>
        <w:rPr>
          <w:rFonts w:ascii="Times New Roman" w:hAnsi="Times New Roman"/>
          <w:b w:val="0"/>
          <w:i w:val="0"/>
        </w:rPr>
        <w:t xml:space="preserve">A </w:t>
      </w:r>
      <w:r w:rsidR="009516C6">
        <w:rPr>
          <w:rFonts w:ascii="Times New Roman" w:hAnsi="Times New Roman"/>
          <w:b w:val="0"/>
          <w:i w:val="0"/>
        </w:rPr>
        <w:t xml:space="preserve">short </w:t>
      </w:r>
      <w:r w:rsidRPr="00EE1404">
        <w:rPr>
          <w:rFonts w:ascii="Times New Roman" w:hAnsi="Times New Roman"/>
          <w:i w:val="0"/>
        </w:rPr>
        <w:t>p</w:t>
      </w:r>
      <w:r w:rsidR="008526E3" w:rsidRPr="00EE1404">
        <w:rPr>
          <w:rFonts w:ascii="Times New Roman" w:hAnsi="Times New Roman"/>
          <w:i w:val="0"/>
        </w:rPr>
        <w:t>roblem statement</w:t>
      </w:r>
      <w:r w:rsidR="008526E3">
        <w:rPr>
          <w:rFonts w:ascii="Times New Roman" w:hAnsi="Times New Roman"/>
          <w:b w:val="0"/>
          <w:i w:val="0"/>
        </w:rPr>
        <w:t xml:space="preserve"> describing t</w:t>
      </w:r>
      <w:r w:rsidR="002360CF">
        <w:rPr>
          <w:rFonts w:ascii="Times New Roman" w:hAnsi="Times New Roman"/>
          <w:b w:val="0"/>
          <w:i w:val="0"/>
        </w:rPr>
        <w:t>he</w:t>
      </w:r>
      <w:r w:rsidR="008526E3">
        <w:rPr>
          <w:rFonts w:ascii="Times New Roman" w:hAnsi="Times New Roman"/>
          <w:b w:val="0"/>
          <w:i w:val="0"/>
        </w:rPr>
        <w:t xml:space="preserve"> location and</w:t>
      </w:r>
      <w:r w:rsidR="002360CF">
        <w:rPr>
          <w:rFonts w:ascii="Times New Roman" w:hAnsi="Times New Roman"/>
          <w:b w:val="0"/>
          <w:i w:val="0"/>
        </w:rPr>
        <w:t xml:space="preserve"> need of the project</w:t>
      </w:r>
    </w:p>
    <w:p w:rsidR="002360CF" w:rsidRDefault="002360CF" w:rsidP="005447EC">
      <w:pPr>
        <w:pStyle w:val="Heading8"/>
        <w:numPr>
          <w:ilvl w:val="0"/>
          <w:numId w:val="1"/>
        </w:numPr>
        <w:rPr>
          <w:rFonts w:ascii="Times New Roman" w:hAnsi="Times New Roman"/>
          <w:b w:val="0"/>
          <w:i w:val="0"/>
        </w:rPr>
      </w:pPr>
      <w:r w:rsidRPr="00EE1404">
        <w:rPr>
          <w:rFonts w:ascii="Times New Roman" w:hAnsi="Times New Roman"/>
          <w:i w:val="0"/>
        </w:rPr>
        <w:t>S</w:t>
      </w:r>
      <w:r w:rsidR="00EE1404" w:rsidRPr="00EE1404">
        <w:rPr>
          <w:rFonts w:ascii="Times New Roman" w:hAnsi="Times New Roman"/>
          <w:i w:val="0"/>
        </w:rPr>
        <w:t>ummarized</w:t>
      </w:r>
      <w:r w:rsidRPr="00EE1404">
        <w:rPr>
          <w:rFonts w:ascii="Times New Roman" w:hAnsi="Times New Roman"/>
          <w:i w:val="0"/>
        </w:rPr>
        <w:t xml:space="preserve"> </w:t>
      </w:r>
      <w:r w:rsidR="0024115F" w:rsidRPr="00EE1404">
        <w:rPr>
          <w:rFonts w:ascii="Times New Roman" w:hAnsi="Times New Roman"/>
          <w:i w:val="0"/>
        </w:rPr>
        <w:t>goals</w:t>
      </w:r>
      <w:r>
        <w:rPr>
          <w:rFonts w:ascii="Times New Roman" w:hAnsi="Times New Roman"/>
          <w:b w:val="0"/>
          <w:i w:val="0"/>
        </w:rPr>
        <w:t xml:space="preserve"> of the project</w:t>
      </w:r>
    </w:p>
    <w:p w:rsidR="008526E3" w:rsidRDefault="002360CF" w:rsidP="005447EC">
      <w:pPr>
        <w:pStyle w:val="Heading8"/>
        <w:numPr>
          <w:ilvl w:val="0"/>
          <w:numId w:val="1"/>
        </w:numPr>
        <w:rPr>
          <w:rFonts w:ascii="Times New Roman" w:hAnsi="Times New Roman"/>
          <w:b w:val="0"/>
          <w:i w:val="0"/>
        </w:rPr>
      </w:pPr>
      <w:r w:rsidRPr="00EE1404">
        <w:rPr>
          <w:rFonts w:ascii="Times New Roman" w:hAnsi="Times New Roman"/>
          <w:i w:val="0"/>
        </w:rPr>
        <w:t>Expected results</w:t>
      </w:r>
      <w:r>
        <w:rPr>
          <w:rFonts w:ascii="Times New Roman" w:hAnsi="Times New Roman"/>
          <w:b w:val="0"/>
          <w:i w:val="0"/>
        </w:rPr>
        <w:t xml:space="preserve"> of the project</w:t>
      </w:r>
    </w:p>
    <w:p w:rsidR="008526E3" w:rsidRPr="008526E3" w:rsidRDefault="008526E3" w:rsidP="005447EC">
      <w:pPr>
        <w:numPr>
          <w:ilvl w:val="0"/>
          <w:numId w:val="1"/>
        </w:numPr>
      </w:pPr>
      <w:r>
        <w:t xml:space="preserve">Any </w:t>
      </w:r>
      <w:r w:rsidRPr="00EE1404">
        <w:rPr>
          <w:b/>
        </w:rPr>
        <w:t>collaborating partners</w:t>
      </w:r>
      <w:r>
        <w:t xml:space="preserve"> (governmental or non-governmental)</w:t>
      </w:r>
    </w:p>
    <w:p w:rsidR="002934B1" w:rsidRPr="005E56AE" w:rsidRDefault="002934B1" w:rsidP="002934B1"/>
    <w:p w:rsidR="002934B1" w:rsidRPr="00904DDA" w:rsidRDefault="002934B1" w:rsidP="002934B1">
      <w:pPr>
        <w:pStyle w:val="BodyText"/>
        <w:widowControl/>
        <w:autoSpaceDE/>
        <w:adjustRightInd/>
        <w:rPr>
          <w:rFonts w:ascii="Times New Roman" w:hAnsi="Times New Roman"/>
          <w:b/>
        </w:rPr>
      </w:pPr>
      <w:r>
        <w:rPr>
          <w:rFonts w:ascii="Times New Roman" w:hAnsi="Times New Roman"/>
          <w:b/>
        </w:rPr>
        <w:t>Section 3</w:t>
      </w:r>
      <w:r w:rsidRPr="00AC7C9C">
        <w:rPr>
          <w:rFonts w:ascii="Times New Roman" w:hAnsi="Times New Roman"/>
          <w:b/>
        </w:rPr>
        <w:t xml:space="preserve"> </w:t>
      </w:r>
      <w:r w:rsidR="00904DDA">
        <w:rPr>
          <w:rFonts w:ascii="Times New Roman" w:hAnsi="Times New Roman"/>
          <w:b/>
        </w:rPr>
        <w:t>–</w:t>
      </w:r>
      <w:r w:rsidRPr="00AC7C9C">
        <w:rPr>
          <w:rFonts w:ascii="Times New Roman" w:hAnsi="Times New Roman"/>
        </w:rPr>
        <w:t xml:space="preserve"> </w:t>
      </w:r>
      <w:r w:rsidR="00904DDA">
        <w:rPr>
          <w:rFonts w:ascii="Times New Roman" w:hAnsi="Times New Roman"/>
          <w:b/>
        </w:rPr>
        <w:t>Pr</w:t>
      </w:r>
      <w:r w:rsidR="00AC5478">
        <w:rPr>
          <w:rFonts w:ascii="Times New Roman" w:hAnsi="Times New Roman"/>
          <w:b/>
        </w:rPr>
        <w:t xml:space="preserve">ogram Narrative (not to exceed </w:t>
      </w:r>
      <w:r w:rsidR="00DA74A5">
        <w:rPr>
          <w:rFonts w:ascii="Times New Roman" w:hAnsi="Times New Roman"/>
          <w:b/>
        </w:rPr>
        <w:t>1</w:t>
      </w:r>
      <w:r w:rsidR="00904DDA">
        <w:rPr>
          <w:rFonts w:ascii="Times New Roman" w:hAnsi="Times New Roman"/>
          <w:b/>
        </w:rPr>
        <w:t>000 words)</w:t>
      </w:r>
      <w:r w:rsidRPr="00AC7C9C">
        <w:rPr>
          <w:rFonts w:ascii="Times New Roman" w:hAnsi="Times New Roman"/>
        </w:rPr>
        <w:t xml:space="preserve">  </w:t>
      </w:r>
    </w:p>
    <w:p w:rsidR="00904DDA" w:rsidRDefault="002934B1" w:rsidP="002934B1">
      <w:pPr>
        <w:pStyle w:val="BodyText"/>
        <w:widowControl/>
        <w:autoSpaceDE/>
        <w:adjustRightInd/>
        <w:rPr>
          <w:rFonts w:ascii="Times New Roman" w:hAnsi="Times New Roman"/>
        </w:rPr>
      </w:pPr>
      <w:r w:rsidRPr="00AC7C9C">
        <w:rPr>
          <w:rFonts w:ascii="Times New Roman" w:hAnsi="Times New Roman"/>
        </w:rPr>
        <w:t>T</w:t>
      </w:r>
      <w:r w:rsidR="00904DDA">
        <w:rPr>
          <w:rFonts w:ascii="Times New Roman" w:hAnsi="Times New Roman"/>
        </w:rPr>
        <w:t xml:space="preserve">he program narrative </w:t>
      </w:r>
      <w:r w:rsidR="00EE1404">
        <w:rPr>
          <w:rFonts w:ascii="Times New Roman" w:hAnsi="Times New Roman"/>
        </w:rPr>
        <w:t>should</w:t>
      </w:r>
      <w:r w:rsidR="00904DDA">
        <w:rPr>
          <w:rFonts w:ascii="Times New Roman" w:hAnsi="Times New Roman"/>
        </w:rPr>
        <w:t xml:space="preserve"> include the following:</w:t>
      </w:r>
    </w:p>
    <w:p w:rsidR="00904DDA" w:rsidRDefault="00904DDA" w:rsidP="005447EC">
      <w:pPr>
        <w:pStyle w:val="BodyText"/>
        <w:widowControl/>
        <w:numPr>
          <w:ilvl w:val="0"/>
          <w:numId w:val="2"/>
        </w:numPr>
        <w:autoSpaceDE/>
        <w:adjustRightInd/>
        <w:rPr>
          <w:rFonts w:ascii="Times New Roman" w:hAnsi="Times New Roman"/>
        </w:rPr>
      </w:pPr>
      <w:r>
        <w:rPr>
          <w:rFonts w:ascii="Times New Roman" w:hAnsi="Times New Roman"/>
        </w:rPr>
        <w:t>Specify</w:t>
      </w:r>
      <w:r w:rsidR="002934B1" w:rsidRPr="00AC7C9C">
        <w:rPr>
          <w:rFonts w:ascii="Times New Roman" w:hAnsi="Times New Roman"/>
        </w:rPr>
        <w:t xml:space="preserve"> the </w:t>
      </w:r>
      <w:r w:rsidR="002934B1" w:rsidRPr="00ED7B78">
        <w:rPr>
          <w:rFonts w:ascii="Times New Roman" w:hAnsi="Times New Roman"/>
          <w:b/>
        </w:rPr>
        <w:t>goals and objectives</w:t>
      </w:r>
      <w:r w:rsidR="002934B1" w:rsidRPr="00AC7C9C">
        <w:rPr>
          <w:rFonts w:ascii="Times New Roman" w:hAnsi="Times New Roman"/>
        </w:rPr>
        <w:t xml:space="preserve"> of the project</w:t>
      </w:r>
      <w:r w:rsidR="002934B1">
        <w:rPr>
          <w:rFonts w:ascii="Times New Roman" w:hAnsi="Times New Roman"/>
        </w:rPr>
        <w:t>, relative to the problem statement</w:t>
      </w:r>
      <w:r w:rsidR="002934B1" w:rsidRPr="00AC7C9C">
        <w:rPr>
          <w:rFonts w:ascii="Times New Roman" w:hAnsi="Times New Roman"/>
        </w:rPr>
        <w:t>.</w:t>
      </w:r>
    </w:p>
    <w:p w:rsidR="00904DDA" w:rsidRDefault="00ED7B78" w:rsidP="005447EC">
      <w:pPr>
        <w:pStyle w:val="BodyText"/>
        <w:widowControl/>
        <w:numPr>
          <w:ilvl w:val="0"/>
          <w:numId w:val="2"/>
        </w:numPr>
        <w:autoSpaceDE/>
        <w:adjustRightInd/>
        <w:rPr>
          <w:rFonts w:ascii="Times New Roman" w:hAnsi="Times New Roman"/>
        </w:rPr>
      </w:pPr>
      <w:r>
        <w:rPr>
          <w:rFonts w:ascii="Times New Roman" w:hAnsi="Times New Roman"/>
        </w:rPr>
        <w:t>P</w:t>
      </w:r>
      <w:r w:rsidR="002934B1">
        <w:rPr>
          <w:rFonts w:ascii="Times New Roman" w:hAnsi="Times New Roman"/>
        </w:rPr>
        <w:t xml:space="preserve">roposed </w:t>
      </w:r>
      <w:r w:rsidR="002934B1" w:rsidRPr="00ED7B78">
        <w:rPr>
          <w:rFonts w:ascii="Times New Roman" w:hAnsi="Times New Roman"/>
          <w:b/>
        </w:rPr>
        <w:t>activities</w:t>
      </w:r>
      <w:r w:rsidR="002934B1">
        <w:rPr>
          <w:rFonts w:ascii="Times New Roman" w:hAnsi="Times New Roman"/>
        </w:rPr>
        <w:t xml:space="preserve"> to show how objectives and goals will be met.</w:t>
      </w:r>
    </w:p>
    <w:p w:rsidR="00471391" w:rsidRDefault="00471391" w:rsidP="005447EC">
      <w:pPr>
        <w:pStyle w:val="BodyText"/>
        <w:widowControl/>
        <w:numPr>
          <w:ilvl w:val="0"/>
          <w:numId w:val="2"/>
        </w:numPr>
        <w:autoSpaceDE/>
        <w:adjustRightInd/>
        <w:rPr>
          <w:rFonts w:ascii="Times New Roman" w:hAnsi="Times New Roman"/>
        </w:rPr>
      </w:pPr>
      <w:r w:rsidRPr="00ED7B78">
        <w:rPr>
          <w:rFonts w:ascii="Times New Roman" w:hAnsi="Times New Roman"/>
          <w:b/>
        </w:rPr>
        <w:t>Sustainability plan</w:t>
      </w:r>
      <w:r>
        <w:rPr>
          <w:rFonts w:ascii="Times New Roman" w:hAnsi="Times New Roman"/>
        </w:rPr>
        <w:t xml:space="preserve"> that e</w:t>
      </w:r>
      <w:r w:rsidR="00904DDA">
        <w:rPr>
          <w:rFonts w:ascii="Times New Roman" w:hAnsi="Times New Roman"/>
        </w:rPr>
        <w:t>xplain</w:t>
      </w:r>
      <w:r>
        <w:rPr>
          <w:rFonts w:ascii="Times New Roman" w:hAnsi="Times New Roman"/>
        </w:rPr>
        <w:t>s</w:t>
      </w:r>
      <w:r w:rsidR="00904DDA">
        <w:rPr>
          <w:rFonts w:ascii="Times New Roman" w:hAnsi="Times New Roman"/>
        </w:rPr>
        <w:t xml:space="preserve"> </w:t>
      </w:r>
      <w:r>
        <w:rPr>
          <w:rFonts w:ascii="Times New Roman" w:hAnsi="Times New Roman"/>
        </w:rPr>
        <w:t>how the proposed project and</w:t>
      </w:r>
      <w:r w:rsidR="002934B1" w:rsidRPr="00904DDA">
        <w:rPr>
          <w:rFonts w:ascii="Times New Roman" w:hAnsi="Times New Roman"/>
        </w:rPr>
        <w:t xml:space="preserve"> its results will </w:t>
      </w:r>
      <w:r>
        <w:rPr>
          <w:rFonts w:ascii="Times New Roman" w:hAnsi="Times New Roman"/>
        </w:rPr>
        <w:t xml:space="preserve">continue to have an impact </w:t>
      </w:r>
      <w:r w:rsidR="002934B1" w:rsidRPr="00904DDA">
        <w:rPr>
          <w:rFonts w:ascii="Times New Roman" w:hAnsi="Times New Roman"/>
        </w:rPr>
        <w:t>after the project concludes</w:t>
      </w:r>
      <w:r w:rsidR="002934B1">
        <w:rPr>
          <w:rFonts w:ascii="Times New Roman" w:hAnsi="Times New Roman"/>
        </w:rPr>
        <w:t>.</w:t>
      </w:r>
    </w:p>
    <w:p w:rsidR="00746BB6" w:rsidRDefault="00B704E9" w:rsidP="005447EC">
      <w:pPr>
        <w:pStyle w:val="BodyText"/>
        <w:widowControl/>
        <w:numPr>
          <w:ilvl w:val="0"/>
          <w:numId w:val="2"/>
        </w:numPr>
        <w:autoSpaceDE/>
        <w:adjustRightInd/>
        <w:rPr>
          <w:rFonts w:ascii="Times New Roman" w:hAnsi="Times New Roman"/>
        </w:rPr>
      </w:pPr>
      <w:r w:rsidRPr="00B704E9">
        <w:rPr>
          <w:rFonts w:ascii="Times New Roman" w:hAnsi="Times New Roman"/>
        </w:rPr>
        <w:t>Describe the means, if any, that the organization will use to</w:t>
      </w:r>
      <w:r w:rsidR="00746BB6">
        <w:rPr>
          <w:rFonts w:ascii="Times New Roman" w:hAnsi="Times New Roman"/>
          <w:b/>
        </w:rPr>
        <w:t xml:space="preserve"> publicize the project’s successes</w:t>
      </w:r>
    </w:p>
    <w:p w:rsidR="002934B1" w:rsidRPr="00AC7C9C" w:rsidRDefault="00DA74A5" w:rsidP="005447EC">
      <w:pPr>
        <w:pStyle w:val="BodyText"/>
        <w:widowControl/>
        <w:numPr>
          <w:ilvl w:val="0"/>
          <w:numId w:val="2"/>
        </w:numPr>
        <w:autoSpaceDE/>
        <w:adjustRightInd/>
        <w:rPr>
          <w:rFonts w:ascii="Times New Roman" w:hAnsi="Times New Roman"/>
        </w:rPr>
      </w:pPr>
      <w:r>
        <w:rPr>
          <w:rFonts w:ascii="Times New Roman" w:hAnsi="Times New Roman"/>
          <w:b/>
        </w:rPr>
        <w:t>A clear t</w:t>
      </w:r>
      <w:r w:rsidR="000B11E7" w:rsidRPr="00ED7B78">
        <w:rPr>
          <w:rFonts w:ascii="Times New Roman" w:hAnsi="Times New Roman"/>
          <w:b/>
        </w:rPr>
        <w:t>imeline</w:t>
      </w:r>
      <w:r w:rsidR="000B11E7">
        <w:rPr>
          <w:rFonts w:ascii="Times New Roman" w:hAnsi="Times New Roman"/>
        </w:rPr>
        <w:t xml:space="preserve"> </w:t>
      </w:r>
      <w:r w:rsidR="002934B1">
        <w:rPr>
          <w:rFonts w:ascii="Times New Roman" w:hAnsi="Times New Roman"/>
        </w:rPr>
        <w:t>of major activities.</w:t>
      </w:r>
      <w:r w:rsidR="006D11E7">
        <w:rPr>
          <w:rFonts w:ascii="Times New Roman" w:hAnsi="Times New Roman"/>
        </w:rPr>
        <w:t xml:space="preserve"> The project goals and implementation plan may support or expand existing projects funded with other resources.</w:t>
      </w:r>
    </w:p>
    <w:p w:rsidR="002934B1" w:rsidRDefault="002934B1" w:rsidP="002934B1">
      <w:pPr>
        <w:pStyle w:val="BodyText"/>
        <w:widowControl/>
        <w:autoSpaceDE/>
        <w:adjustRightInd/>
        <w:rPr>
          <w:rFonts w:ascii="Times New Roman" w:hAnsi="Times New Roman"/>
        </w:rPr>
      </w:pPr>
    </w:p>
    <w:p w:rsidR="006D11E7" w:rsidRDefault="000B5EE5" w:rsidP="002934B1">
      <w:pPr>
        <w:pStyle w:val="BodyText"/>
        <w:widowControl/>
        <w:autoSpaceDE/>
        <w:adjustRightInd/>
        <w:rPr>
          <w:rFonts w:ascii="Times New Roman" w:hAnsi="Times New Roman"/>
          <w:b/>
        </w:rPr>
      </w:pPr>
      <w:r w:rsidRPr="000B5EE5">
        <w:rPr>
          <w:rFonts w:ascii="Times New Roman" w:hAnsi="Times New Roman"/>
          <w:b/>
        </w:rPr>
        <w:t xml:space="preserve">Section 4 </w:t>
      </w:r>
      <w:r w:rsidR="003E56A7">
        <w:rPr>
          <w:rFonts w:ascii="Times New Roman" w:hAnsi="Times New Roman"/>
          <w:b/>
        </w:rPr>
        <w:t>–</w:t>
      </w:r>
      <w:r w:rsidRPr="000B5EE5">
        <w:rPr>
          <w:rFonts w:ascii="Times New Roman" w:hAnsi="Times New Roman"/>
          <w:b/>
        </w:rPr>
        <w:t xml:space="preserve"> </w:t>
      </w:r>
      <w:r w:rsidR="003E56A7">
        <w:rPr>
          <w:rFonts w:ascii="Times New Roman" w:hAnsi="Times New Roman"/>
          <w:b/>
        </w:rPr>
        <w:t>Monitoring and Evaluation Plan</w:t>
      </w:r>
      <w:r w:rsidRPr="000B5EE5">
        <w:rPr>
          <w:rFonts w:ascii="Times New Roman" w:hAnsi="Times New Roman"/>
          <w:b/>
        </w:rPr>
        <w:t xml:space="preserve"> (not to exceed </w:t>
      </w:r>
      <w:r w:rsidR="00DA74A5">
        <w:rPr>
          <w:rFonts w:ascii="Times New Roman" w:hAnsi="Times New Roman"/>
          <w:b/>
        </w:rPr>
        <w:t>5</w:t>
      </w:r>
      <w:r w:rsidR="003E56A7">
        <w:rPr>
          <w:rFonts w:ascii="Times New Roman" w:hAnsi="Times New Roman"/>
          <w:b/>
        </w:rPr>
        <w:t>00</w:t>
      </w:r>
      <w:r w:rsidRPr="000B5EE5">
        <w:rPr>
          <w:rFonts w:ascii="Times New Roman" w:hAnsi="Times New Roman"/>
          <w:b/>
        </w:rPr>
        <w:t xml:space="preserve"> words)</w:t>
      </w:r>
    </w:p>
    <w:p w:rsidR="003E56A7" w:rsidRDefault="000B5EE5" w:rsidP="002934B1">
      <w:pPr>
        <w:pStyle w:val="BodyText"/>
        <w:widowControl/>
        <w:autoSpaceDE/>
        <w:adjustRightInd/>
        <w:rPr>
          <w:rFonts w:ascii="Times New Roman" w:hAnsi="Times New Roman"/>
        </w:rPr>
      </w:pPr>
      <w:r w:rsidRPr="000B5EE5">
        <w:rPr>
          <w:rFonts w:ascii="Times New Roman" w:hAnsi="Times New Roman"/>
        </w:rPr>
        <w:t>The monitoring and evaluation plan should include the following:</w:t>
      </w:r>
    </w:p>
    <w:p w:rsidR="00DA74A5" w:rsidRDefault="00DA74A5" w:rsidP="00DA74A5">
      <w:pPr>
        <w:pStyle w:val="BodyText"/>
        <w:widowControl/>
        <w:numPr>
          <w:ilvl w:val="0"/>
          <w:numId w:val="4"/>
        </w:numPr>
        <w:autoSpaceDE/>
        <w:adjustRightInd/>
        <w:rPr>
          <w:rFonts w:ascii="Times New Roman" w:hAnsi="Times New Roman"/>
        </w:rPr>
      </w:pPr>
      <w:r w:rsidRPr="000B5EE5">
        <w:rPr>
          <w:rFonts w:ascii="Times New Roman" w:hAnsi="Times New Roman"/>
          <w:b/>
        </w:rPr>
        <w:t>The expected outcomes</w:t>
      </w:r>
      <w:r>
        <w:rPr>
          <w:rFonts w:ascii="Times New Roman" w:hAnsi="Times New Roman"/>
        </w:rPr>
        <w:t xml:space="preserve"> as a measure of the extent to which outputs are understood, absorbed, or affect a change.</w:t>
      </w:r>
    </w:p>
    <w:p w:rsidR="00DA74A5" w:rsidRDefault="00DA74A5" w:rsidP="00DA74A5">
      <w:pPr>
        <w:pStyle w:val="BodyText"/>
        <w:widowControl/>
        <w:numPr>
          <w:ilvl w:val="0"/>
          <w:numId w:val="4"/>
        </w:numPr>
        <w:autoSpaceDE/>
        <w:adjustRightInd/>
        <w:rPr>
          <w:rFonts w:ascii="Times New Roman" w:hAnsi="Times New Roman"/>
        </w:rPr>
      </w:pPr>
      <w:r w:rsidRPr="000B5EE5">
        <w:rPr>
          <w:rFonts w:ascii="Times New Roman" w:hAnsi="Times New Roman"/>
          <w:b/>
        </w:rPr>
        <w:t>The expected outputs</w:t>
      </w:r>
      <w:r>
        <w:rPr>
          <w:rFonts w:ascii="Times New Roman" w:hAnsi="Times New Roman"/>
        </w:rPr>
        <w:t xml:space="preserve"> which are the product, service or public good that was delivered via the grant funding.</w:t>
      </w:r>
    </w:p>
    <w:p w:rsidR="003E56A7" w:rsidRDefault="00DA74A5" w:rsidP="005447EC">
      <w:pPr>
        <w:pStyle w:val="BodyText"/>
        <w:widowControl/>
        <w:numPr>
          <w:ilvl w:val="0"/>
          <w:numId w:val="4"/>
        </w:numPr>
        <w:autoSpaceDE/>
        <w:adjustRightInd/>
        <w:rPr>
          <w:rFonts w:ascii="Times New Roman" w:hAnsi="Times New Roman"/>
        </w:rPr>
      </w:pPr>
      <w:r>
        <w:rPr>
          <w:rFonts w:ascii="Times New Roman" w:hAnsi="Times New Roman"/>
          <w:b/>
        </w:rPr>
        <w:t>Equally important: h</w:t>
      </w:r>
      <w:r w:rsidR="003E56A7" w:rsidRPr="00ED7B78">
        <w:rPr>
          <w:rFonts w:ascii="Times New Roman" w:hAnsi="Times New Roman"/>
          <w:b/>
        </w:rPr>
        <w:t>ow success will be measured</w:t>
      </w:r>
      <w:r w:rsidR="003E56A7">
        <w:rPr>
          <w:rFonts w:ascii="Times New Roman" w:hAnsi="Times New Roman"/>
        </w:rPr>
        <w:t xml:space="preserve"> </w:t>
      </w:r>
      <w:r w:rsidR="003E56A7" w:rsidRPr="00DA74A5">
        <w:rPr>
          <w:rFonts w:ascii="Times New Roman" w:hAnsi="Times New Roman"/>
          <w:b/>
        </w:rPr>
        <w:t>and evaluated</w:t>
      </w:r>
      <w:r w:rsidR="003E56A7">
        <w:rPr>
          <w:rFonts w:ascii="Times New Roman" w:hAnsi="Times New Roman"/>
        </w:rPr>
        <w:t xml:space="preserve"> via performance indicators.</w:t>
      </w:r>
    </w:p>
    <w:p w:rsidR="003E56A7" w:rsidRDefault="003E56A7" w:rsidP="002934B1">
      <w:pPr>
        <w:pStyle w:val="BodyText"/>
        <w:widowControl/>
        <w:autoSpaceDE/>
        <w:adjustRightInd/>
        <w:rPr>
          <w:rFonts w:ascii="Times New Roman" w:hAnsi="Times New Roman"/>
        </w:rPr>
      </w:pPr>
    </w:p>
    <w:p w:rsidR="002360CF" w:rsidRPr="005D61B2" w:rsidRDefault="002360CF" w:rsidP="002360CF">
      <w:pPr>
        <w:pStyle w:val="BodyText"/>
        <w:widowControl/>
        <w:autoSpaceDE/>
        <w:adjustRightInd/>
        <w:rPr>
          <w:rFonts w:ascii="Times New Roman" w:hAnsi="Times New Roman"/>
        </w:rPr>
      </w:pPr>
      <w:r w:rsidRPr="005D61B2">
        <w:rPr>
          <w:rFonts w:ascii="Times New Roman" w:hAnsi="Times New Roman"/>
          <w:b/>
        </w:rPr>
        <w:t>Sectio</w:t>
      </w:r>
      <w:r w:rsidR="00471391">
        <w:rPr>
          <w:rFonts w:ascii="Times New Roman" w:hAnsi="Times New Roman"/>
          <w:b/>
        </w:rPr>
        <w:t xml:space="preserve">n </w:t>
      </w:r>
      <w:r w:rsidR="003E56A7">
        <w:rPr>
          <w:rFonts w:ascii="Times New Roman" w:hAnsi="Times New Roman"/>
          <w:b/>
        </w:rPr>
        <w:t>5</w:t>
      </w:r>
      <w:r>
        <w:rPr>
          <w:rFonts w:ascii="Times New Roman" w:hAnsi="Times New Roman"/>
          <w:b/>
        </w:rPr>
        <w:t xml:space="preserve"> - Organizational Capability</w:t>
      </w:r>
      <w:r w:rsidR="00466254">
        <w:rPr>
          <w:rFonts w:ascii="Times New Roman" w:hAnsi="Times New Roman"/>
          <w:b/>
        </w:rPr>
        <w:t xml:space="preserve"> (not to exceed </w:t>
      </w:r>
      <w:r w:rsidR="00942ACE">
        <w:rPr>
          <w:rFonts w:ascii="Times New Roman" w:hAnsi="Times New Roman"/>
          <w:b/>
        </w:rPr>
        <w:t>25</w:t>
      </w:r>
      <w:r w:rsidR="00ED7B78">
        <w:rPr>
          <w:rFonts w:ascii="Times New Roman" w:hAnsi="Times New Roman"/>
          <w:b/>
        </w:rPr>
        <w:t>0 words)</w:t>
      </w:r>
    </w:p>
    <w:p w:rsidR="00ED7B78" w:rsidRDefault="00ED7B78" w:rsidP="002360CF">
      <w:pPr>
        <w:pStyle w:val="BodyText"/>
        <w:widowControl/>
        <w:autoSpaceDE/>
        <w:adjustRightInd/>
        <w:rPr>
          <w:rFonts w:ascii="Times New Roman" w:hAnsi="Times New Roman"/>
        </w:rPr>
      </w:pPr>
      <w:r>
        <w:rPr>
          <w:rFonts w:ascii="Times New Roman" w:hAnsi="Times New Roman"/>
        </w:rPr>
        <w:t>The program narrative should include the following:</w:t>
      </w:r>
    </w:p>
    <w:p w:rsidR="00A35A60" w:rsidRPr="00895904" w:rsidRDefault="00895904" w:rsidP="005447EC">
      <w:pPr>
        <w:pStyle w:val="BodyText"/>
        <w:widowControl/>
        <w:numPr>
          <w:ilvl w:val="0"/>
          <w:numId w:val="3"/>
        </w:numPr>
        <w:autoSpaceDE/>
        <w:adjustRightInd/>
        <w:rPr>
          <w:rFonts w:ascii="Times New Roman" w:hAnsi="Times New Roman"/>
        </w:rPr>
      </w:pPr>
      <w:r>
        <w:rPr>
          <w:rFonts w:ascii="Times New Roman" w:hAnsi="Times New Roman"/>
        </w:rPr>
        <w:t>Information about the organization including</w:t>
      </w:r>
      <w:r w:rsidR="002360CF" w:rsidRPr="00895904">
        <w:rPr>
          <w:rFonts w:ascii="Times New Roman" w:hAnsi="Times New Roman"/>
        </w:rPr>
        <w:t xml:space="preserve"> managemen</w:t>
      </w:r>
      <w:r w:rsidR="00A35A60" w:rsidRPr="00895904">
        <w:rPr>
          <w:rFonts w:ascii="Times New Roman" w:hAnsi="Times New Roman"/>
        </w:rPr>
        <w:t>t structure</w:t>
      </w:r>
    </w:p>
    <w:p w:rsidR="00895904" w:rsidRDefault="00A35A60" w:rsidP="005447EC">
      <w:pPr>
        <w:pStyle w:val="BodyText"/>
        <w:widowControl/>
        <w:numPr>
          <w:ilvl w:val="0"/>
          <w:numId w:val="3"/>
        </w:numPr>
        <w:autoSpaceDE/>
        <w:adjustRightInd/>
        <w:rPr>
          <w:rFonts w:ascii="Times New Roman" w:hAnsi="Times New Roman"/>
        </w:rPr>
      </w:pPr>
      <w:r>
        <w:rPr>
          <w:rFonts w:ascii="Times New Roman" w:hAnsi="Times New Roman"/>
        </w:rPr>
        <w:lastRenderedPageBreak/>
        <w:t>P</w:t>
      </w:r>
      <w:r w:rsidR="002360CF" w:rsidRPr="005632D4">
        <w:rPr>
          <w:rFonts w:ascii="Times New Roman" w:hAnsi="Times New Roman"/>
        </w:rPr>
        <w:t xml:space="preserve">revious experience with </w:t>
      </w:r>
      <w:r w:rsidR="002360CF">
        <w:rPr>
          <w:rFonts w:ascii="Times New Roman" w:hAnsi="Times New Roman"/>
        </w:rPr>
        <w:t xml:space="preserve">affected communities </w:t>
      </w:r>
      <w:r>
        <w:rPr>
          <w:rFonts w:ascii="Times New Roman" w:hAnsi="Times New Roman"/>
        </w:rPr>
        <w:t>and</w:t>
      </w:r>
      <w:r w:rsidR="002360CF">
        <w:rPr>
          <w:rFonts w:ascii="Times New Roman" w:hAnsi="Times New Roman"/>
        </w:rPr>
        <w:t xml:space="preserve"> in</w:t>
      </w:r>
      <w:r w:rsidR="002360CF" w:rsidRPr="005632D4">
        <w:rPr>
          <w:rFonts w:ascii="Times New Roman" w:hAnsi="Times New Roman"/>
        </w:rPr>
        <w:t xml:space="preserve"> the country/region</w:t>
      </w:r>
    </w:p>
    <w:p w:rsidR="002360CF" w:rsidRDefault="00895904" w:rsidP="005447EC">
      <w:pPr>
        <w:pStyle w:val="BodyText"/>
        <w:widowControl/>
        <w:numPr>
          <w:ilvl w:val="0"/>
          <w:numId w:val="3"/>
        </w:numPr>
        <w:autoSpaceDE/>
        <w:adjustRightInd/>
        <w:rPr>
          <w:rFonts w:ascii="Times New Roman" w:hAnsi="Times New Roman"/>
        </w:rPr>
      </w:pPr>
      <w:r>
        <w:rPr>
          <w:rFonts w:ascii="Times New Roman" w:hAnsi="Times New Roman"/>
        </w:rPr>
        <w:t>I</w:t>
      </w:r>
      <w:r w:rsidR="002360CF" w:rsidRPr="005632D4">
        <w:rPr>
          <w:rFonts w:ascii="Times New Roman" w:hAnsi="Times New Roman"/>
        </w:rPr>
        <w:t xml:space="preserve">dentify the proposed project management structure and staffing plan for the proposed project (including the need to hire new staff).  </w:t>
      </w:r>
    </w:p>
    <w:p w:rsidR="00D742CF" w:rsidRPr="005632D4" w:rsidRDefault="00D742CF" w:rsidP="00D742CF">
      <w:pPr>
        <w:pStyle w:val="BodyText"/>
        <w:widowControl/>
        <w:autoSpaceDE/>
        <w:adjustRightInd/>
        <w:ind w:left="720"/>
        <w:rPr>
          <w:rFonts w:ascii="Times New Roman" w:hAnsi="Times New Roman"/>
        </w:rPr>
      </w:pPr>
    </w:p>
    <w:p w:rsidR="002934B1" w:rsidRDefault="00471391" w:rsidP="002934B1">
      <w:pPr>
        <w:pStyle w:val="BodyText"/>
        <w:widowControl/>
        <w:autoSpaceDE/>
        <w:adjustRightInd/>
        <w:rPr>
          <w:rFonts w:ascii="Times New Roman" w:hAnsi="Times New Roman"/>
        </w:rPr>
      </w:pPr>
      <w:r>
        <w:rPr>
          <w:rFonts w:ascii="Times New Roman" w:hAnsi="Times New Roman"/>
          <w:b/>
        </w:rPr>
        <w:t xml:space="preserve">Section </w:t>
      </w:r>
      <w:r w:rsidR="003E56A7">
        <w:rPr>
          <w:rFonts w:ascii="Times New Roman" w:hAnsi="Times New Roman"/>
          <w:b/>
        </w:rPr>
        <w:t>6</w:t>
      </w:r>
      <w:r w:rsidR="002934B1" w:rsidRPr="00B71949">
        <w:rPr>
          <w:rFonts w:ascii="Times New Roman" w:hAnsi="Times New Roman"/>
          <w:b/>
        </w:rPr>
        <w:t xml:space="preserve"> - </w:t>
      </w:r>
      <w:r w:rsidR="002934B1">
        <w:rPr>
          <w:rFonts w:ascii="Times New Roman" w:hAnsi="Times New Roman"/>
          <w:b/>
        </w:rPr>
        <w:t>Appendices</w:t>
      </w:r>
      <w:r w:rsidR="002934B1" w:rsidRPr="00B71949">
        <w:rPr>
          <w:rFonts w:ascii="Times New Roman" w:hAnsi="Times New Roman"/>
        </w:rPr>
        <w:t xml:space="preserve">:  </w:t>
      </w:r>
    </w:p>
    <w:p w:rsidR="002934B1" w:rsidRDefault="00895904" w:rsidP="002934B1">
      <w:pPr>
        <w:pStyle w:val="BodyText"/>
        <w:widowControl/>
        <w:autoSpaceDE/>
        <w:adjustRightInd/>
        <w:rPr>
          <w:rFonts w:ascii="Times New Roman" w:hAnsi="Times New Roman"/>
        </w:rPr>
      </w:pPr>
      <w:r>
        <w:rPr>
          <w:rFonts w:ascii="Times New Roman" w:hAnsi="Times New Roman"/>
        </w:rPr>
        <w:t>S</w:t>
      </w:r>
      <w:r w:rsidR="002934B1">
        <w:rPr>
          <w:rFonts w:ascii="Times New Roman" w:hAnsi="Times New Roman"/>
        </w:rPr>
        <w:t>ubmission must include th</w:t>
      </w:r>
      <w:r w:rsidR="00466254">
        <w:rPr>
          <w:rFonts w:ascii="Times New Roman" w:hAnsi="Times New Roman"/>
        </w:rPr>
        <w:t xml:space="preserve">e following </w:t>
      </w:r>
      <w:r w:rsidR="002934B1">
        <w:rPr>
          <w:rFonts w:ascii="Times New Roman" w:hAnsi="Times New Roman"/>
        </w:rPr>
        <w:t xml:space="preserve">appendices.  Only the appendices listed below may be included as part of the application:  </w:t>
      </w:r>
    </w:p>
    <w:p w:rsidR="002E238B" w:rsidRDefault="002E238B" w:rsidP="002934B1">
      <w:pPr>
        <w:pStyle w:val="BodyText"/>
        <w:widowControl/>
        <w:autoSpaceDE/>
        <w:adjustRightInd/>
        <w:rPr>
          <w:rFonts w:ascii="Times New Roman" w:hAnsi="Times New Roman"/>
        </w:rPr>
      </w:pPr>
    </w:p>
    <w:p w:rsidR="005447EC" w:rsidRDefault="005447EC" w:rsidP="005447EC">
      <w:pPr>
        <w:pStyle w:val="BodyText"/>
        <w:widowControl/>
        <w:numPr>
          <w:ilvl w:val="0"/>
          <w:numId w:val="6"/>
        </w:numPr>
        <w:autoSpaceDE/>
        <w:adjustRightInd/>
        <w:rPr>
          <w:rFonts w:ascii="Times New Roman" w:hAnsi="Times New Roman"/>
        </w:rPr>
      </w:pPr>
      <w:r w:rsidRPr="00931CF3">
        <w:rPr>
          <w:rFonts w:ascii="Times New Roman" w:hAnsi="Times New Roman"/>
          <w:b/>
        </w:rPr>
        <w:t>Resumes (Required):</w:t>
      </w:r>
      <w:r w:rsidRPr="00D742CF">
        <w:rPr>
          <w:rFonts w:ascii="Times New Roman" w:hAnsi="Times New Roman"/>
        </w:rPr>
        <w:t xml:space="preserve"> A resume, not to exceed 1 page in length, must be included for the proposed key staff person, such as the Project Director.  If an individual for this type of position has not been identified, the applicant may submit a 1-page position description, identifying the qualifications and skills required for that position, in lieu of a resume.</w:t>
      </w:r>
    </w:p>
    <w:p w:rsidR="00931CF3" w:rsidRPr="00D742CF" w:rsidRDefault="00931CF3" w:rsidP="00931CF3">
      <w:pPr>
        <w:pStyle w:val="BodyText"/>
        <w:widowControl/>
        <w:autoSpaceDE/>
        <w:adjustRightInd/>
        <w:ind w:left="720"/>
        <w:rPr>
          <w:rFonts w:ascii="Times New Roman" w:hAnsi="Times New Roman"/>
        </w:rPr>
      </w:pPr>
    </w:p>
    <w:p w:rsidR="005447EC" w:rsidRDefault="005447EC" w:rsidP="005447EC">
      <w:pPr>
        <w:pStyle w:val="BodyText"/>
        <w:widowControl/>
        <w:numPr>
          <w:ilvl w:val="0"/>
          <w:numId w:val="6"/>
        </w:numPr>
        <w:autoSpaceDE/>
        <w:adjustRightInd/>
        <w:rPr>
          <w:rFonts w:ascii="Times New Roman" w:hAnsi="Times New Roman"/>
        </w:rPr>
      </w:pPr>
      <w:r w:rsidRPr="00931CF3">
        <w:rPr>
          <w:rFonts w:ascii="Times New Roman" w:hAnsi="Times New Roman"/>
          <w:b/>
        </w:rPr>
        <w:t>Proof of Organization’s Legal Status (Required):</w:t>
      </w:r>
      <w:r>
        <w:rPr>
          <w:rFonts w:ascii="Times New Roman" w:hAnsi="Times New Roman"/>
        </w:rPr>
        <w:t xml:space="preserve"> A scanned copy of the NGOs or NPOs legal status.</w:t>
      </w:r>
    </w:p>
    <w:p w:rsidR="00931CF3" w:rsidRDefault="00931CF3" w:rsidP="00931CF3">
      <w:pPr>
        <w:pStyle w:val="BodyText"/>
        <w:widowControl/>
        <w:autoSpaceDE/>
        <w:adjustRightInd/>
        <w:ind w:left="720"/>
        <w:rPr>
          <w:rFonts w:ascii="Times New Roman" w:hAnsi="Times New Roman"/>
        </w:rPr>
      </w:pPr>
    </w:p>
    <w:p w:rsidR="005447EC" w:rsidRDefault="005447EC" w:rsidP="005447EC">
      <w:pPr>
        <w:pStyle w:val="BodyText"/>
        <w:widowControl/>
        <w:numPr>
          <w:ilvl w:val="0"/>
          <w:numId w:val="6"/>
        </w:numPr>
        <w:autoSpaceDE/>
        <w:adjustRightInd/>
        <w:rPr>
          <w:rFonts w:ascii="Times New Roman" w:hAnsi="Times New Roman"/>
        </w:rPr>
      </w:pPr>
      <w:r w:rsidRPr="00931CF3">
        <w:rPr>
          <w:rFonts w:ascii="Times New Roman" w:hAnsi="Times New Roman"/>
          <w:b/>
        </w:rPr>
        <w:t>Letters of Intent from Partnering Organizations (If Applicable):</w:t>
      </w:r>
      <w:r>
        <w:rPr>
          <w:rFonts w:ascii="Times New Roman" w:hAnsi="Times New Roman"/>
        </w:rPr>
        <w:t xml:space="preserve"> A signed letter of intent from each partner organization identifying the nature of support for the proposal. Letter of intent should include the type of relationship to be entered into (formal or informal), supporting roles and activities of the partner in relation to the proposed project activities and any targeted financial support in-kind or direct.  The individual letters cannot exceed 1 page in length, and applicants are limited to submitting up to 5 letters per proposal. </w:t>
      </w:r>
    </w:p>
    <w:p w:rsidR="005447EC" w:rsidRDefault="005447EC" w:rsidP="002934B1">
      <w:pPr>
        <w:pStyle w:val="BodyText"/>
        <w:widowControl/>
        <w:autoSpaceDE/>
        <w:adjustRightInd/>
        <w:rPr>
          <w:rFonts w:ascii="Times New Roman" w:hAnsi="Times New Roman"/>
        </w:rPr>
      </w:pPr>
    </w:p>
    <w:p w:rsidR="00D742CF" w:rsidRPr="00E00966" w:rsidRDefault="002934B1" w:rsidP="00942ACE">
      <w:pPr>
        <w:numPr>
          <w:ilvl w:val="0"/>
          <w:numId w:val="6"/>
        </w:numPr>
      </w:pPr>
      <w:r w:rsidRPr="00931CF3">
        <w:rPr>
          <w:b/>
        </w:rPr>
        <w:t>Budget (Required):</w:t>
      </w:r>
      <w:r>
        <w:t xml:space="preserve"> The budget must identify the total amount of funding requested, with a breakdown of amounts to be spent</w:t>
      </w:r>
      <w:r w:rsidR="00913807">
        <w:t xml:space="preserve">.  A short 200 word budget narrative may be included.  </w:t>
      </w:r>
      <w:r w:rsidR="00D742CF" w:rsidRPr="00E00966">
        <w:t>The proposal line item budget should include the following components, in the suggested format below:</w:t>
      </w:r>
    </w:p>
    <w:p w:rsidR="00D742CF" w:rsidRPr="00E00966" w:rsidRDefault="00D742CF" w:rsidP="00942ACE">
      <w:pPr>
        <w:ind w:left="720"/>
      </w:pPr>
    </w:p>
    <w:p w:rsidR="00D742CF" w:rsidRPr="00E00966" w:rsidRDefault="00D742CF" w:rsidP="00D742CF"/>
    <w:tbl>
      <w:tblPr>
        <w:tblW w:w="9468" w:type="dxa"/>
        <w:tblInd w:w="108" w:type="dxa"/>
        <w:tblLook w:val="0000"/>
      </w:tblPr>
      <w:tblGrid>
        <w:gridCol w:w="4590"/>
        <w:gridCol w:w="1620"/>
        <w:gridCol w:w="1710"/>
        <w:gridCol w:w="1548"/>
      </w:tblGrid>
      <w:tr w:rsidR="00D742CF" w:rsidRPr="00E00966" w:rsidTr="00D742CF">
        <w:trPr>
          <w:trHeight w:val="270"/>
        </w:trPr>
        <w:tc>
          <w:tcPr>
            <w:tcW w:w="4590" w:type="dxa"/>
            <w:tcBorders>
              <w:top w:val="single" w:sz="8" w:space="0" w:color="auto"/>
              <w:left w:val="single" w:sz="8" w:space="0" w:color="auto"/>
              <w:bottom w:val="single" w:sz="8" w:space="0" w:color="auto"/>
              <w:right w:val="nil"/>
            </w:tcBorders>
            <w:shd w:val="clear" w:color="auto" w:fill="auto"/>
            <w:noWrap/>
            <w:vAlign w:val="bottom"/>
          </w:tcPr>
          <w:p w:rsidR="00D742CF" w:rsidRPr="00E00966" w:rsidRDefault="00D742CF" w:rsidP="00D742CF">
            <w:r w:rsidRPr="00E00966">
              <w:t> </w:t>
            </w:r>
          </w:p>
        </w:tc>
        <w:tc>
          <w:tcPr>
            <w:tcW w:w="16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D742CF" w:rsidRPr="00E00966" w:rsidRDefault="00D742CF" w:rsidP="00D742CF">
            <w:r w:rsidRPr="00E00966">
              <w:t> </w:t>
            </w:r>
          </w:p>
        </w:tc>
        <w:tc>
          <w:tcPr>
            <w:tcW w:w="1710" w:type="dxa"/>
            <w:tcBorders>
              <w:top w:val="single" w:sz="8" w:space="0" w:color="auto"/>
              <w:left w:val="nil"/>
              <w:bottom w:val="single" w:sz="8" w:space="0" w:color="auto"/>
              <w:right w:val="single" w:sz="4" w:space="0" w:color="auto"/>
            </w:tcBorders>
            <w:shd w:val="clear" w:color="auto" w:fill="auto"/>
            <w:noWrap/>
            <w:vAlign w:val="bottom"/>
          </w:tcPr>
          <w:p w:rsidR="00D742CF" w:rsidRPr="00E00966" w:rsidRDefault="00D742CF" w:rsidP="00D742CF">
            <w:pPr>
              <w:rPr>
                <w:b/>
              </w:rPr>
            </w:pPr>
            <w:r>
              <w:rPr>
                <w:b/>
              </w:rPr>
              <w:t>INL Cost</w:t>
            </w:r>
          </w:p>
        </w:tc>
        <w:tc>
          <w:tcPr>
            <w:tcW w:w="1548" w:type="dxa"/>
            <w:tcBorders>
              <w:top w:val="single" w:sz="8" w:space="0" w:color="auto"/>
              <w:left w:val="nil"/>
              <w:bottom w:val="single" w:sz="8" w:space="0" w:color="auto"/>
              <w:right w:val="single" w:sz="4" w:space="0" w:color="auto"/>
            </w:tcBorders>
          </w:tcPr>
          <w:p w:rsidR="00D742CF" w:rsidRDefault="00D742CF" w:rsidP="00D742CF">
            <w:pPr>
              <w:rPr>
                <w:b/>
              </w:rPr>
            </w:pPr>
            <w:r>
              <w:rPr>
                <w:b/>
              </w:rPr>
              <w:t>Cost Share</w:t>
            </w:r>
          </w:p>
        </w:tc>
      </w:tr>
      <w:tr w:rsidR="00D742CF" w:rsidRPr="00E00966" w:rsidTr="00D742CF">
        <w:trPr>
          <w:trHeight w:val="270"/>
        </w:trPr>
        <w:tc>
          <w:tcPr>
            <w:tcW w:w="4590" w:type="dxa"/>
            <w:tcBorders>
              <w:top w:val="nil"/>
              <w:left w:val="single" w:sz="8" w:space="0" w:color="auto"/>
              <w:bottom w:val="single" w:sz="8" w:space="0" w:color="auto"/>
              <w:right w:val="nil"/>
            </w:tcBorders>
            <w:shd w:val="clear" w:color="auto" w:fill="C0C0C0"/>
            <w:noWrap/>
            <w:vAlign w:val="bottom"/>
          </w:tcPr>
          <w:p w:rsidR="00D742CF" w:rsidRPr="00E00966" w:rsidRDefault="00D742CF" w:rsidP="00D742CF">
            <w:pPr>
              <w:rPr>
                <w:b/>
                <w:bCs/>
              </w:rPr>
            </w:pPr>
            <w:r w:rsidRPr="00E00966">
              <w:rPr>
                <w:b/>
                <w:bCs/>
              </w:rPr>
              <w:t>A. PERSONNEL</w:t>
            </w:r>
          </w:p>
        </w:tc>
        <w:tc>
          <w:tcPr>
            <w:tcW w:w="1620" w:type="dxa"/>
            <w:tcBorders>
              <w:top w:val="nil"/>
              <w:left w:val="single" w:sz="8" w:space="0" w:color="auto"/>
              <w:bottom w:val="single" w:sz="8" w:space="0" w:color="auto"/>
              <w:right w:val="single" w:sz="8" w:space="0" w:color="auto"/>
            </w:tcBorders>
            <w:shd w:val="clear" w:color="auto" w:fill="C0C0C0"/>
            <w:noWrap/>
            <w:vAlign w:val="bottom"/>
          </w:tcPr>
          <w:p w:rsidR="00D742CF" w:rsidRPr="00E00966" w:rsidRDefault="00D742CF" w:rsidP="00D742CF"/>
        </w:tc>
        <w:tc>
          <w:tcPr>
            <w:tcW w:w="1710" w:type="dxa"/>
            <w:tcBorders>
              <w:top w:val="nil"/>
              <w:left w:val="nil"/>
              <w:bottom w:val="single" w:sz="8" w:space="0" w:color="auto"/>
              <w:right w:val="nil"/>
            </w:tcBorders>
            <w:shd w:val="clear" w:color="auto" w:fill="C0C0C0"/>
            <w:noWrap/>
            <w:vAlign w:val="bottom"/>
          </w:tcPr>
          <w:p w:rsidR="00D742CF" w:rsidRPr="00E00966" w:rsidRDefault="00D742CF" w:rsidP="00D742CF"/>
        </w:tc>
        <w:tc>
          <w:tcPr>
            <w:tcW w:w="1548" w:type="dxa"/>
            <w:tcBorders>
              <w:top w:val="nil"/>
              <w:left w:val="nil"/>
              <w:bottom w:val="single" w:sz="8" w:space="0" w:color="auto"/>
              <w:right w:val="nil"/>
            </w:tcBorders>
            <w:shd w:val="clear" w:color="auto" w:fill="C0C0C0"/>
          </w:tcPr>
          <w:p w:rsidR="00D742CF" w:rsidRPr="00E00966" w:rsidRDefault="00D742CF" w:rsidP="00D742CF"/>
        </w:tc>
      </w:tr>
      <w:tr w:rsidR="00D742CF" w:rsidRPr="00E00966" w:rsidTr="00D742CF">
        <w:trPr>
          <w:trHeight w:val="270"/>
        </w:trPr>
        <w:tc>
          <w:tcPr>
            <w:tcW w:w="4590" w:type="dxa"/>
            <w:tcBorders>
              <w:top w:val="nil"/>
              <w:left w:val="single" w:sz="8" w:space="0" w:color="auto"/>
              <w:bottom w:val="nil"/>
              <w:right w:val="nil"/>
            </w:tcBorders>
            <w:shd w:val="clear" w:color="auto" w:fill="auto"/>
            <w:noWrap/>
            <w:vAlign w:val="bottom"/>
          </w:tcPr>
          <w:p w:rsidR="00D742CF" w:rsidRPr="00E00966" w:rsidRDefault="00D742CF" w:rsidP="00D742CF">
            <w:r w:rsidRPr="00E00966">
              <w:t>-H.Q.-based project -dedicated staff salary (X months)</w:t>
            </w:r>
          </w:p>
        </w:tc>
        <w:tc>
          <w:tcPr>
            <w:tcW w:w="162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X% of $X/yr</w:t>
            </w:r>
          </w:p>
        </w:tc>
        <w:tc>
          <w:tcPr>
            <w:tcW w:w="1710" w:type="dxa"/>
            <w:tcBorders>
              <w:top w:val="nil"/>
              <w:left w:val="nil"/>
              <w:bottom w:val="nil"/>
              <w:right w:val="single" w:sz="4" w:space="0" w:color="auto"/>
            </w:tcBorders>
            <w:shd w:val="clear" w:color="auto" w:fill="auto"/>
            <w:noWrap/>
            <w:vAlign w:val="bottom"/>
          </w:tcPr>
          <w:p w:rsidR="00D742CF" w:rsidRPr="00E00966" w:rsidRDefault="00D742CF" w:rsidP="00D742CF"/>
        </w:tc>
        <w:tc>
          <w:tcPr>
            <w:tcW w:w="1548" w:type="dxa"/>
            <w:tcBorders>
              <w:top w:val="nil"/>
              <w:left w:val="nil"/>
              <w:bottom w:val="nil"/>
              <w:right w:val="single" w:sz="4" w:space="0" w:color="auto"/>
            </w:tcBorders>
          </w:tcPr>
          <w:p w:rsidR="00D742CF" w:rsidRPr="00E00966" w:rsidRDefault="00D742CF" w:rsidP="00D742CF"/>
        </w:tc>
      </w:tr>
      <w:tr w:rsidR="00D742CF" w:rsidRPr="00E00966" w:rsidTr="00D742CF">
        <w:trPr>
          <w:trHeight w:val="270"/>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-Field-based Country Director salary (x months or year)</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X% of $X/yr</w:t>
            </w:r>
          </w:p>
        </w:tc>
        <w:tc>
          <w:tcPr>
            <w:tcW w:w="171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8"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8" w:space="0" w:color="auto"/>
              <w:right w:val="nil"/>
            </w:tcBorders>
            <w:shd w:val="clear" w:color="auto" w:fill="auto"/>
            <w:noWrap/>
            <w:vAlign w:val="bottom"/>
          </w:tcPr>
          <w:p w:rsidR="00D742CF" w:rsidRPr="00E00966" w:rsidRDefault="00D742CF" w:rsidP="00D742CF">
            <w:pPr>
              <w:rPr>
                <w:b/>
                <w:bCs/>
              </w:rPr>
            </w:pPr>
            <w:r w:rsidRPr="00E00966">
              <w:rPr>
                <w:b/>
                <w:bCs/>
              </w:rPr>
              <w:t>Subtotal Personnel</w:t>
            </w:r>
          </w:p>
        </w:tc>
        <w:tc>
          <w:tcPr>
            <w:tcW w:w="1620" w:type="dxa"/>
            <w:tcBorders>
              <w:top w:val="single" w:sz="4" w:space="0" w:color="auto"/>
              <w:left w:val="single" w:sz="8" w:space="0" w:color="auto"/>
              <w:bottom w:val="single" w:sz="8" w:space="0" w:color="auto"/>
              <w:right w:val="single" w:sz="8" w:space="0" w:color="auto"/>
            </w:tcBorders>
            <w:shd w:val="clear" w:color="auto" w:fill="auto"/>
            <w:noWrap/>
            <w:vAlign w:val="bottom"/>
          </w:tcPr>
          <w:p w:rsidR="00D742CF" w:rsidRPr="00E00966" w:rsidRDefault="00D742CF" w:rsidP="00D742CF"/>
        </w:tc>
        <w:tc>
          <w:tcPr>
            <w:tcW w:w="1710" w:type="dxa"/>
            <w:tcBorders>
              <w:top w:val="single" w:sz="4" w:space="0" w:color="auto"/>
              <w:left w:val="nil"/>
              <w:bottom w:val="single" w:sz="8" w:space="0" w:color="auto"/>
              <w:right w:val="single" w:sz="4" w:space="0" w:color="auto"/>
            </w:tcBorders>
            <w:shd w:val="clear" w:color="auto" w:fill="auto"/>
            <w:noWrap/>
            <w:vAlign w:val="bottom"/>
          </w:tcPr>
          <w:p w:rsidR="00D742CF" w:rsidRPr="00E00966" w:rsidRDefault="00D742CF" w:rsidP="00D742CF"/>
        </w:tc>
        <w:tc>
          <w:tcPr>
            <w:tcW w:w="1548" w:type="dxa"/>
            <w:tcBorders>
              <w:top w:val="single" w:sz="4" w:space="0" w:color="auto"/>
              <w:left w:val="nil"/>
              <w:bottom w:val="single" w:sz="8"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nil"/>
              <w:left w:val="single" w:sz="8" w:space="0" w:color="auto"/>
              <w:bottom w:val="single" w:sz="8" w:space="0" w:color="auto"/>
              <w:right w:val="nil"/>
            </w:tcBorders>
            <w:shd w:val="clear" w:color="auto" w:fill="C0C0C0"/>
            <w:noWrap/>
            <w:vAlign w:val="bottom"/>
          </w:tcPr>
          <w:p w:rsidR="00D742CF" w:rsidRPr="00E00966" w:rsidRDefault="00D742CF" w:rsidP="00D742CF">
            <w:pPr>
              <w:rPr>
                <w:b/>
                <w:bCs/>
              </w:rPr>
            </w:pPr>
            <w:r w:rsidRPr="00E00966">
              <w:rPr>
                <w:b/>
                <w:bCs/>
              </w:rPr>
              <w:t>B. FRINGE BENEFITS</w:t>
            </w:r>
          </w:p>
        </w:tc>
        <w:tc>
          <w:tcPr>
            <w:tcW w:w="1620" w:type="dxa"/>
            <w:tcBorders>
              <w:top w:val="nil"/>
              <w:left w:val="single" w:sz="8" w:space="0" w:color="auto"/>
              <w:bottom w:val="single" w:sz="8" w:space="0" w:color="auto"/>
              <w:right w:val="single" w:sz="8" w:space="0" w:color="auto"/>
            </w:tcBorders>
            <w:shd w:val="clear" w:color="auto" w:fill="C0C0C0"/>
            <w:noWrap/>
            <w:vAlign w:val="bottom"/>
          </w:tcPr>
          <w:p w:rsidR="00D742CF" w:rsidRPr="00E00966" w:rsidRDefault="00D742CF" w:rsidP="00D742CF"/>
        </w:tc>
        <w:tc>
          <w:tcPr>
            <w:tcW w:w="1710" w:type="dxa"/>
            <w:tcBorders>
              <w:top w:val="nil"/>
              <w:left w:val="nil"/>
              <w:bottom w:val="single" w:sz="8" w:space="0" w:color="auto"/>
              <w:right w:val="single" w:sz="4" w:space="0" w:color="auto"/>
            </w:tcBorders>
            <w:shd w:val="clear" w:color="auto" w:fill="C0C0C0"/>
            <w:noWrap/>
            <w:vAlign w:val="bottom"/>
          </w:tcPr>
          <w:p w:rsidR="00D742CF" w:rsidRPr="00E00966" w:rsidRDefault="00D742CF" w:rsidP="00D742CF"/>
        </w:tc>
        <w:tc>
          <w:tcPr>
            <w:tcW w:w="1548" w:type="dxa"/>
            <w:tcBorders>
              <w:top w:val="nil"/>
              <w:left w:val="nil"/>
              <w:bottom w:val="single" w:sz="8" w:space="0" w:color="auto"/>
              <w:right w:val="single" w:sz="4" w:space="0" w:color="auto"/>
            </w:tcBorders>
            <w:shd w:val="clear" w:color="auto" w:fill="C0C0C0"/>
          </w:tcPr>
          <w:p w:rsidR="00D742CF" w:rsidRPr="00E00966" w:rsidRDefault="00D742CF" w:rsidP="00D742CF"/>
        </w:tc>
      </w:tr>
      <w:tr w:rsidR="00D742CF" w:rsidRPr="00E00966" w:rsidTr="00D742CF">
        <w:trPr>
          <w:trHeight w:val="270"/>
        </w:trPr>
        <w:tc>
          <w:tcPr>
            <w:tcW w:w="4590" w:type="dxa"/>
            <w:tcBorders>
              <w:top w:val="nil"/>
              <w:left w:val="single" w:sz="8" w:space="0" w:color="auto"/>
              <w:bottom w:val="nil"/>
              <w:right w:val="nil"/>
            </w:tcBorders>
            <w:shd w:val="clear" w:color="auto" w:fill="auto"/>
            <w:noWrap/>
            <w:vAlign w:val="bottom"/>
          </w:tcPr>
          <w:p w:rsidR="00D742CF" w:rsidRPr="00E00966" w:rsidRDefault="00D742CF" w:rsidP="00D742CF">
            <w:r w:rsidRPr="00E00966">
              <w:t>-H.Q.-based project -dedicated staff fringe (X months)</w:t>
            </w:r>
          </w:p>
        </w:tc>
        <w:tc>
          <w:tcPr>
            <w:tcW w:w="162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X% fringe</w:t>
            </w:r>
          </w:p>
        </w:tc>
        <w:tc>
          <w:tcPr>
            <w:tcW w:w="1710" w:type="dxa"/>
            <w:tcBorders>
              <w:top w:val="nil"/>
              <w:left w:val="nil"/>
              <w:bottom w:val="nil"/>
              <w:right w:val="single" w:sz="4" w:space="0" w:color="auto"/>
            </w:tcBorders>
            <w:shd w:val="clear" w:color="auto" w:fill="auto"/>
            <w:noWrap/>
            <w:vAlign w:val="bottom"/>
          </w:tcPr>
          <w:p w:rsidR="00D742CF" w:rsidRPr="00E00966" w:rsidRDefault="00D742CF" w:rsidP="00D742CF"/>
        </w:tc>
        <w:tc>
          <w:tcPr>
            <w:tcW w:w="1548" w:type="dxa"/>
            <w:tcBorders>
              <w:top w:val="nil"/>
              <w:left w:val="nil"/>
              <w:bottom w:val="nil"/>
              <w:right w:val="single" w:sz="4" w:space="0" w:color="auto"/>
            </w:tcBorders>
          </w:tcPr>
          <w:p w:rsidR="00D742CF" w:rsidRPr="00E00966" w:rsidRDefault="00D742CF" w:rsidP="00D742CF"/>
        </w:tc>
      </w:tr>
      <w:tr w:rsidR="00D742CF" w:rsidRPr="00E00966" w:rsidTr="00D742CF">
        <w:trPr>
          <w:trHeight w:val="270"/>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-Field-based Country Director fringe (x months or year)</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X% fringe</w:t>
            </w:r>
          </w:p>
        </w:tc>
        <w:tc>
          <w:tcPr>
            <w:tcW w:w="171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8"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4" w:space="0" w:color="auto"/>
              <w:right w:val="nil"/>
            </w:tcBorders>
            <w:shd w:val="clear" w:color="auto" w:fill="auto"/>
            <w:noWrap/>
            <w:vAlign w:val="bottom"/>
          </w:tcPr>
          <w:p w:rsidR="00D742CF" w:rsidRPr="00E00966" w:rsidRDefault="00D742CF" w:rsidP="00D742CF">
            <w:pPr>
              <w:rPr>
                <w:b/>
              </w:rPr>
            </w:pPr>
            <w:r w:rsidRPr="00E00966">
              <w:rPr>
                <w:b/>
              </w:rPr>
              <w:t>Subtotal Fringe Benefits</w:t>
            </w:r>
          </w:p>
        </w:tc>
        <w:tc>
          <w:tcPr>
            <w:tcW w:w="1620" w:type="dxa"/>
            <w:tcBorders>
              <w:top w:val="single" w:sz="4" w:space="0" w:color="auto"/>
              <w:left w:val="single" w:sz="8" w:space="0" w:color="auto"/>
              <w:bottom w:val="single" w:sz="4" w:space="0" w:color="auto"/>
              <w:right w:val="single" w:sz="8" w:space="0" w:color="auto"/>
            </w:tcBorders>
            <w:shd w:val="clear" w:color="auto" w:fill="auto"/>
            <w:noWrap/>
            <w:vAlign w:val="bottom"/>
          </w:tcPr>
          <w:p w:rsidR="00D742CF" w:rsidRPr="00E00966" w:rsidRDefault="00D742CF" w:rsidP="00D742CF"/>
        </w:tc>
        <w:tc>
          <w:tcPr>
            <w:tcW w:w="1710" w:type="dxa"/>
            <w:tcBorders>
              <w:top w:val="single" w:sz="4" w:space="0" w:color="auto"/>
              <w:left w:val="nil"/>
              <w:bottom w:val="single" w:sz="4" w:space="0" w:color="auto"/>
              <w:right w:val="single" w:sz="4" w:space="0" w:color="auto"/>
            </w:tcBorders>
            <w:shd w:val="clear" w:color="auto" w:fill="auto"/>
            <w:noWrap/>
            <w:vAlign w:val="bottom"/>
          </w:tcPr>
          <w:p w:rsidR="00D742CF" w:rsidRPr="00E00966" w:rsidRDefault="00D742CF" w:rsidP="00D742CF"/>
        </w:tc>
        <w:tc>
          <w:tcPr>
            <w:tcW w:w="1548" w:type="dxa"/>
            <w:tcBorders>
              <w:top w:val="single" w:sz="4" w:space="0" w:color="auto"/>
              <w:left w:val="nil"/>
              <w:bottom w:val="single" w:sz="4"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8" w:space="0" w:color="auto"/>
              <w:right w:val="nil"/>
            </w:tcBorders>
            <w:shd w:val="clear" w:color="auto" w:fill="C0C0C0"/>
            <w:noWrap/>
            <w:vAlign w:val="bottom"/>
          </w:tcPr>
          <w:p w:rsidR="00D742CF" w:rsidRPr="00E00966" w:rsidRDefault="00D742CF" w:rsidP="00D742CF">
            <w:pPr>
              <w:rPr>
                <w:b/>
                <w:bCs/>
              </w:rPr>
            </w:pPr>
            <w:r w:rsidRPr="00E00966">
              <w:rPr>
                <w:b/>
                <w:bCs/>
              </w:rPr>
              <w:t>C. TRAVEL</w:t>
            </w:r>
          </w:p>
        </w:tc>
        <w:tc>
          <w:tcPr>
            <w:tcW w:w="162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D742CF" w:rsidRPr="00E00966" w:rsidRDefault="00D742CF" w:rsidP="00D742CF"/>
        </w:tc>
        <w:tc>
          <w:tcPr>
            <w:tcW w:w="1710" w:type="dxa"/>
            <w:tcBorders>
              <w:top w:val="single" w:sz="4" w:space="0" w:color="auto"/>
              <w:left w:val="nil"/>
              <w:bottom w:val="single" w:sz="8" w:space="0" w:color="auto"/>
              <w:right w:val="single" w:sz="4" w:space="0" w:color="auto"/>
            </w:tcBorders>
            <w:shd w:val="clear" w:color="auto" w:fill="C0C0C0"/>
            <w:noWrap/>
            <w:vAlign w:val="bottom"/>
          </w:tcPr>
          <w:p w:rsidR="00D742CF" w:rsidRPr="00E00966" w:rsidRDefault="00D742CF" w:rsidP="00D742CF"/>
        </w:tc>
        <w:tc>
          <w:tcPr>
            <w:tcW w:w="1548" w:type="dxa"/>
            <w:tcBorders>
              <w:top w:val="single" w:sz="4" w:space="0" w:color="auto"/>
              <w:left w:val="nil"/>
              <w:bottom w:val="single" w:sz="8" w:space="0" w:color="auto"/>
              <w:right w:val="single" w:sz="4" w:space="0" w:color="auto"/>
            </w:tcBorders>
            <w:shd w:val="clear" w:color="auto" w:fill="C0C0C0"/>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double" w:sz="6" w:space="0" w:color="auto"/>
              <w:right w:val="nil"/>
            </w:tcBorders>
            <w:shd w:val="clear" w:color="auto" w:fill="auto"/>
            <w:noWrap/>
            <w:vAlign w:val="bottom"/>
          </w:tcPr>
          <w:p w:rsidR="00D742CF" w:rsidRPr="00E00966" w:rsidRDefault="00D742CF" w:rsidP="00D742CF">
            <w:r>
              <w:t>a</w:t>
            </w:r>
            <w:r w:rsidRPr="00E00966">
              <w:t>) Field Travel</w:t>
            </w:r>
          </w:p>
        </w:tc>
        <w:tc>
          <w:tcPr>
            <w:tcW w:w="1620" w:type="dxa"/>
            <w:tcBorders>
              <w:top w:val="single" w:sz="4" w:space="0" w:color="auto"/>
              <w:left w:val="single" w:sz="8" w:space="0" w:color="auto"/>
              <w:bottom w:val="double" w:sz="6" w:space="0" w:color="auto"/>
              <w:right w:val="single" w:sz="8" w:space="0" w:color="auto"/>
            </w:tcBorders>
            <w:shd w:val="clear" w:color="auto" w:fill="auto"/>
            <w:noWrap/>
            <w:vAlign w:val="bottom"/>
          </w:tcPr>
          <w:p w:rsidR="00D742CF" w:rsidRPr="00E00966" w:rsidRDefault="00D742CF" w:rsidP="00D742CF"/>
        </w:tc>
        <w:tc>
          <w:tcPr>
            <w:tcW w:w="1710" w:type="dxa"/>
            <w:tcBorders>
              <w:top w:val="single" w:sz="4" w:space="0" w:color="auto"/>
              <w:left w:val="nil"/>
              <w:bottom w:val="double" w:sz="6" w:space="0" w:color="auto"/>
              <w:right w:val="single" w:sz="4" w:space="0" w:color="auto"/>
            </w:tcBorders>
            <w:shd w:val="clear" w:color="auto" w:fill="auto"/>
            <w:noWrap/>
            <w:vAlign w:val="bottom"/>
          </w:tcPr>
          <w:p w:rsidR="00D742CF" w:rsidRPr="00E00966" w:rsidRDefault="00D742CF" w:rsidP="00D742CF"/>
        </w:tc>
        <w:tc>
          <w:tcPr>
            <w:tcW w:w="1548" w:type="dxa"/>
            <w:tcBorders>
              <w:top w:val="single" w:sz="4" w:space="0" w:color="auto"/>
              <w:left w:val="nil"/>
              <w:bottom w:val="double" w:sz="6"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pPr>
              <w:rPr>
                <w:u w:val="single"/>
              </w:rPr>
            </w:pPr>
            <w:r w:rsidRPr="00E00966">
              <w:rPr>
                <w:u w:val="single"/>
              </w:rPr>
              <w:lastRenderedPageBreak/>
              <w:t xml:space="preserve">Activity 1: </w:t>
            </w:r>
            <w:r>
              <w:rPr>
                <w:u w:val="single"/>
              </w:rPr>
              <w:t>Needs Assessment Workshop</w:t>
            </w:r>
            <w:r w:rsidRPr="00E00966">
              <w:rPr>
                <w:u w:val="single"/>
              </w:rPr>
              <w:t xml:space="preserve"> </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w:t>
            </w:r>
          </w:p>
        </w:tc>
        <w:tc>
          <w:tcPr>
            <w:tcW w:w="171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8" w:space="0" w:color="auto"/>
            </w:tcBorders>
          </w:tcPr>
          <w:p w:rsidR="00D742CF" w:rsidRPr="00E00966" w:rsidRDefault="00D742CF" w:rsidP="00D742CF"/>
        </w:tc>
      </w:tr>
      <w:tr w:rsidR="00D742CF" w:rsidRPr="00E00966" w:rsidTr="00D742CF">
        <w:trPr>
          <w:trHeight w:val="255"/>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-Staff Travel (# staff)</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$X/RT flight/# staff</w:t>
            </w:r>
          </w:p>
        </w:tc>
        <w:tc>
          <w:tcPr>
            <w:tcW w:w="171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8" w:space="0" w:color="auto"/>
            </w:tcBorders>
          </w:tcPr>
          <w:p w:rsidR="00D742CF" w:rsidRPr="00E00966" w:rsidRDefault="00D742CF" w:rsidP="00D742CF"/>
        </w:tc>
      </w:tr>
      <w:tr w:rsidR="00D742CF" w:rsidRPr="00E00966" w:rsidTr="00D742CF">
        <w:trPr>
          <w:trHeight w:val="255"/>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-Staff Per Diem (X days)</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$X/day/# day/# staff</w:t>
            </w:r>
          </w:p>
        </w:tc>
        <w:tc>
          <w:tcPr>
            <w:tcW w:w="171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8" w:space="0" w:color="auto"/>
            </w:tcBorders>
          </w:tcPr>
          <w:p w:rsidR="00D742CF" w:rsidRPr="00E00966" w:rsidRDefault="00D742CF" w:rsidP="00D742CF"/>
        </w:tc>
      </w:tr>
      <w:tr w:rsidR="00D742CF" w:rsidRPr="00E00966" w:rsidTr="00D742CF">
        <w:trPr>
          <w:trHeight w:val="255"/>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-Participant Travel (# participants)</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xml:space="preserve">$X/trip/# </w:t>
            </w:r>
            <w:proofErr w:type="spellStart"/>
            <w:r w:rsidRPr="00E00966">
              <w:t>pax</w:t>
            </w:r>
            <w:proofErr w:type="spellEnd"/>
          </w:p>
        </w:tc>
        <w:tc>
          <w:tcPr>
            <w:tcW w:w="171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8"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double" w:sz="6" w:space="0" w:color="auto"/>
              <w:right w:val="nil"/>
            </w:tcBorders>
            <w:shd w:val="clear" w:color="auto" w:fill="auto"/>
            <w:noWrap/>
            <w:vAlign w:val="bottom"/>
          </w:tcPr>
          <w:p w:rsidR="00D742CF" w:rsidRPr="00E00966" w:rsidRDefault="00D742CF" w:rsidP="00D742CF">
            <w:r w:rsidRPr="00E00966">
              <w:t>-Participant Per Diem (X days)</w:t>
            </w:r>
          </w:p>
        </w:tc>
        <w:tc>
          <w:tcPr>
            <w:tcW w:w="1620" w:type="dxa"/>
            <w:tcBorders>
              <w:top w:val="single" w:sz="4" w:space="0" w:color="auto"/>
              <w:left w:val="single" w:sz="8" w:space="0" w:color="auto"/>
              <w:bottom w:val="double" w:sz="6" w:space="0" w:color="auto"/>
              <w:right w:val="single" w:sz="8" w:space="0" w:color="auto"/>
            </w:tcBorders>
            <w:shd w:val="clear" w:color="auto" w:fill="auto"/>
            <w:noWrap/>
            <w:vAlign w:val="bottom"/>
          </w:tcPr>
          <w:p w:rsidR="00D742CF" w:rsidRPr="00E00966" w:rsidRDefault="00D742CF" w:rsidP="00D742CF">
            <w:r w:rsidRPr="00E00966">
              <w:t xml:space="preserve">$X/day/# day/# </w:t>
            </w:r>
            <w:proofErr w:type="spellStart"/>
            <w:r w:rsidRPr="00E00966">
              <w:t>pax</w:t>
            </w:r>
            <w:proofErr w:type="spellEnd"/>
          </w:p>
        </w:tc>
        <w:tc>
          <w:tcPr>
            <w:tcW w:w="1710" w:type="dxa"/>
            <w:tcBorders>
              <w:top w:val="single" w:sz="4" w:space="0" w:color="auto"/>
              <w:left w:val="nil"/>
              <w:bottom w:val="double" w:sz="6" w:space="0" w:color="auto"/>
              <w:right w:val="single" w:sz="4" w:space="0" w:color="auto"/>
            </w:tcBorders>
            <w:shd w:val="clear" w:color="auto" w:fill="auto"/>
            <w:noWrap/>
            <w:vAlign w:val="bottom"/>
          </w:tcPr>
          <w:p w:rsidR="00D742CF" w:rsidRPr="00E00966" w:rsidRDefault="00D742CF" w:rsidP="00D742CF">
            <w:r w:rsidRPr="00E00966">
              <w:t> </w:t>
            </w:r>
          </w:p>
        </w:tc>
        <w:tc>
          <w:tcPr>
            <w:tcW w:w="1548" w:type="dxa"/>
            <w:tcBorders>
              <w:top w:val="single" w:sz="4" w:space="0" w:color="auto"/>
              <w:left w:val="nil"/>
              <w:bottom w:val="double" w:sz="6"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nil"/>
              <w:left w:val="single" w:sz="8" w:space="0" w:color="auto"/>
              <w:right w:val="single" w:sz="8" w:space="0" w:color="auto"/>
            </w:tcBorders>
            <w:shd w:val="clear" w:color="auto" w:fill="auto"/>
            <w:noWrap/>
            <w:vAlign w:val="bottom"/>
          </w:tcPr>
          <w:p w:rsidR="00D742CF" w:rsidRPr="00E00966" w:rsidRDefault="00D742CF" w:rsidP="00D742CF">
            <w:pPr>
              <w:rPr>
                <w:u w:val="single"/>
              </w:rPr>
            </w:pPr>
            <w:r w:rsidRPr="00E00966">
              <w:rPr>
                <w:u w:val="single"/>
              </w:rPr>
              <w:t xml:space="preserve">Activity 2: </w:t>
            </w:r>
            <w:r>
              <w:rPr>
                <w:u w:val="single"/>
              </w:rPr>
              <w:t>Training program</w:t>
            </w:r>
            <w:r w:rsidRPr="00E00966">
              <w:rPr>
                <w:u w:val="single"/>
              </w:rPr>
              <w:t xml:space="preserve"> </w:t>
            </w:r>
          </w:p>
        </w:tc>
        <w:tc>
          <w:tcPr>
            <w:tcW w:w="1620" w:type="dxa"/>
            <w:tcBorders>
              <w:top w:val="nil"/>
              <w:left w:val="nil"/>
              <w:right w:val="single" w:sz="8" w:space="0" w:color="auto"/>
            </w:tcBorders>
            <w:shd w:val="clear" w:color="auto" w:fill="auto"/>
            <w:noWrap/>
            <w:vAlign w:val="bottom"/>
          </w:tcPr>
          <w:p w:rsidR="00D742CF" w:rsidRPr="00E00966" w:rsidRDefault="00D742CF" w:rsidP="00D742CF">
            <w:r w:rsidRPr="00E00966">
              <w:t> </w:t>
            </w:r>
          </w:p>
        </w:tc>
        <w:tc>
          <w:tcPr>
            <w:tcW w:w="1710" w:type="dxa"/>
            <w:tcBorders>
              <w:top w:val="nil"/>
              <w:left w:val="nil"/>
              <w:right w:val="single" w:sz="8" w:space="0" w:color="auto"/>
            </w:tcBorders>
            <w:shd w:val="clear" w:color="auto" w:fill="auto"/>
            <w:noWrap/>
            <w:vAlign w:val="bottom"/>
          </w:tcPr>
          <w:p w:rsidR="00D742CF" w:rsidRPr="00E00966" w:rsidRDefault="00D742CF" w:rsidP="00D742CF">
            <w:r w:rsidRPr="00E00966">
              <w:t> </w:t>
            </w:r>
          </w:p>
        </w:tc>
        <w:tc>
          <w:tcPr>
            <w:tcW w:w="1548" w:type="dxa"/>
            <w:tcBorders>
              <w:top w:val="nil"/>
              <w:left w:val="nil"/>
              <w:right w:val="single" w:sz="8" w:space="0" w:color="auto"/>
            </w:tcBorders>
          </w:tcPr>
          <w:p w:rsidR="00D742CF" w:rsidRPr="00E00966" w:rsidRDefault="00D742CF" w:rsidP="00D742CF"/>
        </w:tc>
      </w:tr>
      <w:tr w:rsidR="00D742CF" w:rsidRPr="00E00966" w:rsidTr="00D742CF">
        <w:trPr>
          <w:trHeight w:val="270"/>
        </w:trPr>
        <w:tc>
          <w:tcPr>
            <w:tcW w:w="4590" w:type="dxa"/>
            <w:tcBorders>
              <w:left w:val="single" w:sz="4" w:space="0" w:color="auto"/>
              <w:right w:val="single" w:sz="4" w:space="0" w:color="auto"/>
            </w:tcBorders>
            <w:shd w:val="clear" w:color="auto" w:fill="auto"/>
            <w:noWrap/>
            <w:vAlign w:val="bottom"/>
          </w:tcPr>
          <w:p w:rsidR="00D742CF" w:rsidRPr="00E00966" w:rsidRDefault="00D742CF" w:rsidP="00D742CF">
            <w:r w:rsidRPr="00E00966">
              <w:t>-Staff Travel (# staff)</w:t>
            </w:r>
          </w:p>
        </w:tc>
        <w:tc>
          <w:tcPr>
            <w:tcW w:w="1620" w:type="dxa"/>
            <w:tcBorders>
              <w:left w:val="single" w:sz="4" w:space="0" w:color="auto"/>
              <w:right w:val="single" w:sz="4" w:space="0" w:color="auto"/>
            </w:tcBorders>
            <w:shd w:val="clear" w:color="auto" w:fill="auto"/>
            <w:noWrap/>
            <w:vAlign w:val="bottom"/>
          </w:tcPr>
          <w:p w:rsidR="00D742CF" w:rsidRPr="00E00966" w:rsidRDefault="00D742CF" w:rsidP="00D742CF">
            <w:r w:rsidRPr="00E00966">
              <w:t>$X/RT flight/# staff</w:t>
            </w:r>
          </w:p>
        </w:tc>
        <w:tc>
          <w:tcPr>
            <w:tcW w:w="1710" w:type="dxa"/>
            <w:tcBorders>
              <w:left w:val="single" w:sz="4" w:space="0" w:color="auto"/>
              <w:right w:val="single" w:sz="4" w:space="0" w:color="auto"/>
            </w:tcBorders>
            <w:shd w:val="clear" w:color="auto" w:fill="auto"/>
            <w:noWrap/>
            <w:vAlign w:val="bottom"/>
          </w:tcPr>
          <w:p w:rsidR="00D742CF" w:rsidRPr="00E00966" w:rsidRDefault="00D742CF" w:rsidP="00D742CF">
            <w:r w:rsidRPr="00E00966">
              <w:t> </w:t>
            </w:r>
          </w:p>
        </w:tc>
        <w:tc>
          <w:tcPr>
            <w:tcW w:w="1548" w:type="dxa"/>
            <w:tcBorders>
              <w:left w:val="single" w:sz="4"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left w:val="single" w:sz="8" w:space="0" w:color="auto"/>
              <w:bottom w:val="nil"/>
              <w:right w:val="single" w:sz="8" w:space="0" w:color="auto"/>
            </w:tcBorders>
            <w:shd w:val="clear" w:color="auto" w:fill="auto"/>
            <w:noWrap/>
            <w:vAlign w:val="bottom"/>
          </w:tcPr>
          <w:p w:rsidR="00D742CF" w:rsidRPr="00E00966" w:rsidRDefault="00D742CF" w:rsidP="00D742CF">
            <w:r w:rsidRPr="00E00966">
              <w:t>-Staff Per Diem (X days)</w:t>
            </w:r>
          </w:p>
        </w:tc>
        <w:tc>
          <w:tcPr>
            <w:tcW w:w="1620" w:type="dxa"/>
            <w:tcBorders>
              <w:left w:val="nil"/>
              <w:bottom w:val="nil"/>
              <w:right w:val="single" w:sz="8" w:space="0" w:color="auto"/>
            </w:tcBorders>
            <w:shd w:val="clear" w:color="auto" w:fill="auto"/>
            <w:noWrap/>
            <w:vAlign w:val="bottom"/>
          </w:tcPr>
          <w:p w:rsidR="00D742CF" w:rsidRPr="00E00966" w:rsidRDefault="00D742CF" w:rsidP="00D742CF">
            <w:r w:rsidRPr="00E00966">
              <w:t>$X/day/# day/# staff</w:t>
            </w:r>
          </w:p>
        </w:tc>
        <w:tc>
          <w:tcPr>
            <w:tcW w:w="1710" w:type="dxa"/>
            <w:tcBorders>
              <w:left w:val="nil"/>
              <w:bottom w:val="nil"/>
              <w:right w:val="single" w:sz="8" w:space="0" w:color="auto"/>
            </w:tcBorders>
            <w:shd w:val="clear" w:color="auto" w:fill="auto"/>
            <w:noWrap/>
            <w:vAlign w:val="bottom"/>
          </w:tcPr>
          <w:p w:rsidR="00D742CF" w:rsidRPr="00E00966" w:rsidRDefault="00D742CF" w:rsidP="00D742CF">
            <w:r w:rsidRPr="00E00966">
              <w:t> </w:t>
            </w:r>
          </w:p>
        </w:tc>
        <w:tc>
          <w:tcPr>
            <w:tcW w:w="1548" w:type="dxa"/>
            <w:tcBorders>
              <w:left w:val="nil"/>
              <w:bottom w:val="nil"/>
              <w:right w:val="single" w:sz="8" w:space="0" w:color="auto"/>
            </w:tcBorders>
          </w:tcPr>
          <w:p w:rsidR="00D742CF" w:rsidRPr="00E00966" w:rsidRDefault="00D742CF" w:rsidP="00D742CF"/>
        </w:tc>
      </w:tr>
      <w:tr w:rsidR="00D742CF" w:rsidRPr="00E00966" w:rsidTr="00D742CF">
        <w:trPr>
          <w:trHeight w:val="255"/>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-Participant Travel (# participants)</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xml:space="preserve">$X/trip/# </w:t>
            </w:r>
            <w:proofErr w:type="spellStart"/>
            <w:r w:rsidRPr="00E00966">
              <w:t>pax</w:t>
            </w:r>
            <w:proofErr w:type="spellEnd"/>
          </w:p>
        </w:tc>
        <w:tc>
          <w:tcPr>
            <w:tcW w:w="171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8" w:space="0" w:color="auto"/>
            </w:tcBorders>
          </w:tcPr>
          <w:p w:rsidR="00D742CF" w:rsidRPr="00E00966" w:rsidRDefault="00D742CF" w:rsidP="00D742CF"/>
        </w:tc>
      </w:tr>
      <w:tr w:rsidR="00D742CF" w:rsidRPr="00E00966" w:rsidTr="00D742CF">
        <w:trPr>
          <w:trHeight w:val="255"/>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-Participant Per Diem (X days)</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xml:space="preserve">$X/day/# day/# </w:t>
            </w:r>
            <w:proofErr w:type="spellStart"/>
            <w:r w:rsidRPr="00E00966">
              <w:t>pax</w:t>
            </w:r>
            <w:proofErr w:type="spellEnd"/>
          </w:p>
        </w:tc>
        <w:tc>
          <w:tcPr>
            <w:tcW w:w="171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8"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4" w:space="0" w:color="auto"/>
              <w:right w:val="nil"/>
            </w:tcBorders>
            <w:shd w:val="clear" w:color="auto" w:fill="auto"/>
            <w:noWrap/>
            <w:vAlign w:val="bottom"/>
          </w:tcPr>
          <w:p w:rsidR="00D742CF" w:rsidRPr="00E00966" w:rsidRDefault="00D742CF" w:rsidP="00D742CF">
            <w:pPr>
              <w:rPr>
                <w:b/>
              </w:rPr>
            </w:pPr>
            <w:r w:rsidRPr="00E00966">
              <w:rPr>
                <w:b/>
              </w:rPr>
              <w:t>Subtotal Travel</w:t>
            </w:r>
          </w:p>
        </w:tc>
        <w:tc>
          <w:tcPr>
            <w:tcW w:w="1620" w:type="dxa"/>
            <w:tcBorders>
              <w:top w:val="single" w:sz="4" w:space="0" w:color="auto"/>
              <w:left w:val="single" w:sz="8" w:space="0" w:color="auto"/>
              <w:bottom w:val="single" w:sz="4" w:space="0" w:color="auto"/>
              <w:right w:val="single" w:sz="8" w:space="0" w:color="auto"/>
            </w:tcBorders>
            <w:shd w:val="clear" w:color="auto" w:fill="auto"/>
            <w:noWrap/>
            <w:vAlign w:val="bottom"/>
          </w:tcPr>
          <w:p w:rsidR="00D742CF" w:rsidRPr="00E00966" w:rsidRDefault="00D742CF" w:rsidP="00D742CF"/>
        </w:tc>
        <w:tc>
          <w:tcPr>
            <w:tcW w:w="1710" w:type="dxa"/>
            <w:tcBorders>
              <w:top w:val="single" w:sz="4" w:space="0" w:color="auto"/>
              <w:left w:val="nil"/>
              <w:bottom w:val="single" w:sz="4" w:space="0" w:color="auto"/>
              <w:right w:val="single" w:sz="4" w:space="0" w:color="auto"/>
            </w:tcBorders>
            <w:shd w:val="clear" w:color="auto" w:fill="auto"/>
            <w:noWrap/>
            <w:vAlign w:val="bottom"/>
          </w:tcPr>
          <w:p w:rsidR="00D742CF" w:rsidRPr="00E00966" w:rsidRDefault="00D742CF" w:rsidP="00D742CF"/>
        </w:tc>
        <w:tc>
          <w:tcPr>
            <w:tcW w:w="1548" w:type="dxa"/>
            <w:tcBorders>
              <w:top w:val="single" w:sz="4" w:space="0" w:color="auto"/>
              <w:left w:val="nil"/>
              <w:bottom w:val="single" w:sz="4"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8" w:space="0" w:color="auto"/>
              <w:right w:val="nil"/>
            </w:tcBorders>
            <w:shd w:val="clear" w:color="auto" w:fill="C0C0C0"/>
            <w:noWrap/>
            <w:vAlign w:val="bottom"/>
          </w:tcPr>
          <w:p w:rsidR="00D742CF" w:rsidRPr="00E00966" w:rsidRDefault="00D742CF" w:rsidP="00D742CF">
            <w:pPr>
              <w:rPr>
                <w:b/>
                <w:bCs/>
              </w:rPr>
            </w:pPr>
            <w:r w:rsidRPr="00E00966">
              <w:rPr>
                <w:b/>
                <w:bCs/>
              </w:rPr>
              <w:t>D. EQUIPMENT</w:t>
            </w:r>
          </w:p>
        </w:tc>
        <w:tc>
          <w:tcPr>
            <w:tcW w:w="162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D742CF" w:rsidRPr="00E00966" w:rsidRDefault="00D742CF" w:rsidP="00D742CF"/>
        </w:tc>
        <w:tc>
          <w:tcPr>
            <w:tcW w:w="1710" w:type="dxa"/>
            <w:tcBorders>
              <w:top w:val="single" w:sz="4" w:space="0" w:color="auto"/>
              <w:left w:val="nil"/>
              <w:bottom w:val="single" w:sz="8" w:space="0" w:color="auto"/>
              <w:right w:val="single" w:sz="4" w:space="0" w:color="auto"/>
            </w:tcBorders>
            <w:shd w:val="clear" w:color="auto" w:fill="C0C0C0"/>
            <w:noWrap/>
            <w:vAlign w:val="bottom"/>
          </w:tcPr>
          <w:p w:rsidR="00D742CF" w:rsidRPr="00E00966" w:rsidRDefault="00D742CF" w:rsidP="00D742CF"/>
        </w:tc>
        <w:tc>
          <w:tcPr>
            <w:tcW w:w="1548" w:type="dxa"/>
            <w:tcBorders>
              <w:top w:val="single" w:sz="4" w:space="0" w:color="auto"/>
              <w:left w:val="nil"/>
              <w:bottom w:val="single" w:sz="8" w:space="0" w:color="auto"/>
              <w:right w:val="single" w:sz="4" w:space="0" w:color="auto"/>
            </w:tcBorders>
            <w:shd w:val="clear" w:color="auto" w:fill="C0C0C0"/>
          </w:tcPr>
          <w:p w:rsidR="00D742CF" w:rsidRPr="00E00966" w:rsidRDefault="00D742CF" w:rsidP="00D742CF"/>
        </w:tc>
      </w:tr>
      <w:tr w:rsidR="00D742CF" w:rsidRPr="00E00966" w:rsidTr="00D742CF">
        <w:trPr>
          <w:trHeight w:val="270"/>
        </w:trPr>
        <w:tc>
          <w:tcPr>
            <w:tcW w:w="4590" w:type="dxa"/>
            <w:tcBorders>
              <w:top w:val="nil"/>
              <w:left w:val="single" w:sz="8" w:space="0" w:color="auto"/>
              <w:bottom w:val="nil"/>
              <w:right w:val="nil"/>
            </w:tcBorders>
            <w:shd w:val="clear" w:color="auto" w:fill="auto"/>
            <w:noWrap/>
            <w:vAlign w:val="bottom"/>
          </w:tcPr>
          <w:p w:rsidR="00D742CF" w:rsidRPr="00E00966" w:rsidRDefault="00D742CF" w:rsidP="00D742CF">
            <w:r w:rsidRPr="00E00966">
              <w:t xml:space="preserve">-H.Q.-equipment </w:t>
            </w:r>
          </w:p>
        </w:tc>
        <w:tc>
          <w:tcPr>
            <w:tcW w:w="162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$X/unit</w:t>
            </w:r>
          </w:p>
        </w:tc>
        <w:tc>
          <w:tcPr>
            <w:tcW w:w="1710" w:type="dxa"/>
            <w:tcBorders>
              <w:top w:val="nil"/>
              <w:left w:val="nil"/>
              <w:bottom w:val="nil"/>
              <w:right w:val="single" w:sz="4" w:space="0" w:color="auto"/>
            </w:tcBorders>
            <w:shd w:val="clear" w:color="auto" w:fill="auto"/>
            <w:noWrap/>
            <w:vAlign w:val="bottom"/>
          </w:tcPr>
          <w:p w:rsidR="00D742CF" w:rsidRPr="00E00966" w:rsidRDefault="00D742CF" w:rsidP="00D742CF"/>
        </w:tc>
        <w:tc>
          <w:tcPr>
            <w:tcW w:w="1548" w:type="dxa"/>
            <w:tcBorders>
              <w:top w:val="nil"/>
              <w:left w:val="nil"/>
              <w:bottom w:val="nil"/>
              <w:right w:val="single" w:sz="4" w:space="0" w:color="auto"/>
            </w:tcBorders>
          </w:tcPr>
          <w:p w:rsidR="00D742CF" w:rsidRPr="00E00966" w:rsidRDefault="00D742CF" w:rsidP="00D742CF"/>
        </w:tc>
      </w:tr>
      <w:tr w:rsidR="00D742CF" w:rsidRPr="00E00966" w:rsidTr="00D742CF">
        <w:trPr>
          <w:trHeight w:val="270"/>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-Field-equipment</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$X/unit</w:t>
            </w:r>
          </w:p>
        </w:tc>
        <w:tc>
          <w:tcPr>
            <w:tcW w:w="1710" w:type="dxa"/>
            <w:tcBorders>
              <w:top w:val="nil"/>
              <w:left w:val="nil"/>
              <w:bottom w:val="nil"/>
              <w:right w:val="single" w:sz="4"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4" w:space="0" w:color="auto"/>
              <w:right w:val="nil"/>
            </w:tcBorders>
            <w:shd w:val="clear" w:color="auto" w:fill="auto"/>
            <w:noWrap/>
            <w:vAlign w:val="bottom"/>
          </w:tcPr>
          <w:p w:rsidR="00D742CF" w:rsidRPr="00E00966" w:rsidRDefault="00D742CF" w:rsidP="00D742CF">
            <w:pPr>
              <w:rPr>
                <w:b/>
              </w:rPr>
            </w:pPr>
            <w:r w:rsidRPr="00E00966">
              <w:rPr>
                <w:b/>
              </w:rPr>
              <w:t>Subtotal Equipment</w:t>
            </w:r>
          </w:p>
        </w:tc>
        <w:tc>
          <w:tcPr>
            <w:tcW w:w="1620" w:type="dxa"/>
            <w:tcBorders>
              <w:top w:val="single" w:sz="4" w:space="0" w:color="auto"/>
              <w:left w:val="single" w:sz="8" w:space="0" w:color="auto"/>
              <w:bottom w:val="single" w:sz="4" w:space="0" w:color="auto"/>
              <w:right w:val="single" w:sz="8" w:space="0" w:color="auto"/>
            </w:tcBorders>
            <w:shd w:val="clear" w:color="auto" w:fill="auto"/>
            <w:noWrap/>
            <w:vAlign w:val="bottom"/>
          </w:tcPr>
          <w:p w:rsidR="00D742CF" w:rsidRPr="00E00966" w:rsidRDefault="00D742CF" w:rsidP="00D742CF"/>
        </w:tc>
        <w:tc>
          <w:tcPr>
            <w:tcW w:w="1710" w:type="dxa"/>
            <w:tcBorders>
              <w:top w:val="single" w:sz="4" w:space="0" w:color="auto"/>
              <w:left w:val="nil"/>
              <w:bottom w:val="single" w:sz="4" w:space="0" w:color="auto"/>
              <w:right w:val="single" w:sz="4" w:space="0" w:color="auto"/>
            </w:tcBorders>
            <w:shd w:val="clear" w:color="auto" w:fill="auto"/>
            <w:noWrap/>
            <w:vAlign w:val="bottom"/>
          </w:tcPr>
          <w:p w:rsidR="00D742CF" w:rsidRPr="00E00966" w:rsidRDefault="00D742CF" w:rsidP="00D742CF"/>
        </w:tc>
        <w:tc>
          <w:tcPr>
            <w:tcW w:w="1548" w:type="dxa"/>
            <w:tcBorders>
              <w:top w:val="single" w:sz="4" w:space="0" w:color="auto"/>
              <w:left w:val="nil"/>
              <w:bottom w:val="single" w:sz="4"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8" w:space="0" w:color="auto"/>
              <w:right w:val="nil"/>
            </w:tcBorders>
            <w:shd w:val="clear" w:color="auto" w:fill="C0C0C0"/>
            <w:noWrap/>
            <w:vAlign w:val="bottom"/>
          </w:tcPr>
          <w:p w:rsidR="00D742CF" w:rsidRPr="00E00966" w:rsidRDefault="00D742CF" w:rsidP="00D742CF">
            <w:pPr>
              <w:rPr>
                <w:b/>
                <w:bCs/>
              </w:rPr>
            </w:pPr>
            <w:r w:rsidRPr="00E00966">
              <w:rPr>
                <w:b/>
                <w:bCs/>
              </w:rPr>
              <w:t>E. SUPPLIES</w:t>
            </w:r>
          </w:p>
        </w:tc>
        <w:tc>
          <w:tcPr>
            <w:tcW w:w="162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D742CF" w:rsidRPr="00E00966" w:rsidRDefault="00D742CF" w:rsidP="00D742CF"/>
        </w:tc>
        <w:tc>
          <w:tcPr>
            <w:tcW w:w="1710" w:type="dxa"/>
            <w:tcBorders>
              <w:top w:val="single" w:sz="4" w:space="0" w:color="auto"/>
              <w:left w:val="nil"/>
              <w:bottom w:val="single" w:sz="8" w:space="0" w:color="auto"/>
              <w:right w:val="single" w:sz="4" w:space="0" w:color="auto"/>
            </w:tcBorders>
            <w:shd w:val="clear" w:color="auto" w:fill="C0C0C0"/>
            <w:noWrap/>
            <w:vAlign w:val="bottom"/>
          </w:tcPr>
          <w:p w:rsidR="00D742CF" w:rsidRPr="00E00966" w:rsidRDefault="00D742CF" w:rsidP="00D742CF"/>
        </w:tc>
        <w:tc>
          <w:tcPr>
            <w:tcW w:w="1548" w:type="dxa"/>
            <w:tcBorders>
              <w:top w:val="single" w:sz="4" w:space="0" w:color="auto"/>
              <w:left w:val="nil"/>
              <w:bottom w:val="single" w:sz="8" w:space="0" w:color="auto"/>
              <w:right w:val="single" w:sz="4" w:space="0" w:color="auto"/>
            </w:tcBorders>
            <w:shd w:val="clear" w:color="auto" w:fill="C0C0C0"/>
          </w:tcPr>
          <w:p w:rsidR="00D742CF" w:rsidRPr="00E00966" w:rsidRDefault="00D742CF" w:rsidP="00D742CF"/>
        </w:tc>
      </w:tr>
      <w:tr w:rsidR="00D742CF" w:rsidRPr="00E00966" w:rsidTr="00D742CF">
        <w:trPr>
          <w:trHeight w:val="240"/>
        </w:trPr>
        <w:tc>
          <w:tcPr>
            <w:tcW w:w="4590" w:type="dxa"/>
            <w:tcBorders>
              <w:top w:val="nil"/>
              <w:left w:val="single" w:sz="8" w:space="0" w:color="auto"/>
              <w:bottom w:val="nil"/>
              <w:right w:val="nil"/>
            </w:tcBorders>
            <w:shd w:val="clear" w:color="auto" w:fill="auto"/>
            <w:noWrap/>
            <w:vAlign w:val="bottom"/>
          </w:tcPr>
          <w:p w:rsidR="00D742CF" w:rsidRPr="00E00966" w:rsidRDefault="00D742CF" w:rsidP="00D742CF">
            <w:r w:rsidRPr="00E00966">
              <w:t>-</w:t>
            </w:r>
            <w:r>
              <w:t xml:space="preserve">H.Q. </w:t>
            </w:r>
            <w:r w:rsidRPr="00E00966">
              <w:t>Printing and Photocopying (X months)</w:t>
            </w:r>
          </w:p>
        </w:tc>
        <w:tc>
          <w:tcPr>
            <w:tcW w:w="162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X% of $X/yr</w:t>
            </w:r>
          </w:p>
        </w:tc>
        <w:tc>
          <w:tcPr>
            <w:tcW w:w="1710" w:type="dxa"/>
            <w:tcBorders>
              <w:top w:val="nil"/>
              <w:left w:val="nil"/>
              <w:bottom w:val="nil"/>
              <w:right w:val="single" w:sz="4" w:space="0" w:color="auto"/>
            </w:tcBorders>
            <w:shd w:val="clear" w:color="auto" w:fill="auto"/>
            <w:noWrap/>
            <w:vAlign w:val="bottom"/>
          </w:tcPr>
          <w:p w:rsidR="00D742CF" w:rsidRPr="00E00966" w:rsidRDefault="00D742CF" w:rsidP="00D742CF"/>
        </w:tc>
        <w:tc>
          <w:tcPr>
            <w:tcW w:w="1548" w:type="dxa"/>
            <w:tcBorders>
              <w:top w:val="nil"/>
              <w:left w:val="nil"/>
              <w:bottom w:val="nil"/>
              <w:right w:val="single" w:sz="4" w:space="0" w:color="auto"/>
            </w:tcBorders>
          </w:tcPr>
          <w:p w:rsidR="00D742CF" w:rsidRPr="00E00966" w:rsidRDefault="00D742CF" w:rsidP="00D742CF"/>
        </w:tc>
      </w:tr>
      <w:tr w:rsidR="00D742CF" w:rsidRPr="00E00966" w:rsidTr="00D742CF">
        <w:trPr>
          <w:trHeight w:val="270"/>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w:t>
            </w:r>
            <w:r>
              <w:t xml:space="preserve">Field </w:t>
            </w:r>
            <w:r w:rsidRPr="00E00966">
              <w:t>Markers and dry erase board</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$X/set</w:t>
            </w:r>
          </w:p>
        </w:tc>
        <w:tc>
          <w:tcPr>
            <w:tcW w:w="1710" w:type="dxa"/>
            <w:tcBorders>
              <w:top w:val="nil"/>
              <w:left w:val="nil"/>
              <w:bottom w:val="nil"/>
              <w:right w:val="single" w:sz="4"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4" w:space="0" w:color="auto"/>
            </w:tcBorders>
          </w:tcPr>
          <w:p w:rsidR="00D742CF" w:rsidRPr="00E00966" w:rsidRDefault="00D742CF" w:rsidP="00D742CF"/>
        </w:tc>
      </w:tr>
      <w:tr w:rsidR="00D742CF" w:rsidRPr="00E00966" w:rsidTr="00D742CF">
        <w:trPr>
          <w:trHeight w:val="255"/>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w:t>
            </w:r>
            <w:r>
              <w:t xml:space="preserve">Field </w:t>
            </w:r>
            <w:r w:rsidRPr="00E00966">
              <w:t>Telephone (X months)</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X% of $X/yr</w:t>
            </w:r>
          </w:p>
        </w:tc>
        <w:tc>
          <w:tcPr>
            <w:tcW w:w="1710" w:type="dxa"/>
            <w:tcBorders>
              <w:top w:val="nil"/>
              <w:left w:val="nil"/>
              <w:bottom w:val="nil"/>
              <w:right w:val="single" w:sz="4"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4" w:space="0" w:color="auto"/>
            </w:tcBorders>
          </w:tcPr>
          <w:p w:rsidR="00D742CF" w:rsidRPr="00E00966" w:rsidRDefault="00D742CF" w:rsidP="00D742CF"/>
        </w:tc>
      </w:tr>
      <w:tr w:rsidR="00D742CF" w:rsidRPr="00E00966" w:rsidTr="00D742CF">
        <w:trPr>
          <w:trHeight w:val="255"/>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w:t>
            </w:r>
            <w:r>
              <w:t xml:space="preserve">Field </w:t>
            </w:r>
            <w:r w:rsidRPr="00E00966">
              <w:t>Office Supplies (X months)</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X% of $X/yr</w:t>
            </w:r>
          </w:p>
        </w:tc>
        <w:tc>
          <w:tcPr>
            <w:tcW w:w="1710" w:type="dxa"/>
            <w:tcBorders>
              <w:top w:val="nil"/>
              <w:left w:val="nil"/>
              <w:bottom w:val="nil"/>
              <w:right w:val="single" w:sz="4"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4" w:space="0" w:color="auto"/>
              <w:right w:val="nil"/>
            </w:tcBorders>
            <w:shd w:val="clear" w:color="auto" w:fill="auto"/>
            <w:noWrap/>
            <w:vAlign w:val="bottom"/>
          </w:tcPr>
          <w:p w:rsidR="00D742CF" w:rsidRPr="00E00966" w:rsidRDefault="00D742CF" w:rsidP="00D742CF">
            <w:pPr>
              <w:rPr>
                <w:b/>
              </w:rPr>
            </w:pPr>
            <w:r w:rsidRPr="00E00966">
              <w:rPr>
                <w:b/>
              </w:rPr>
              <w:t>Subtotal Supplies</w:t>
            </w:r>
          </w:p>
        </w:tc>
        <w:tc>
          <w:tcPr>
            <w:tcW w:w="1620" w:type="dxa"/>
            <w:tcBorders>
              <w:top w:val="single" w:sz="4" w:space="0" w:color="auto"/>
              <w:left w:val="single" w:sz="8" w:space="0" w:color="auto"/>
              <w:bottom w:val="single" w:sz="4" w:space="0" w:color="auto"/>
              <w:right w:val="single" w:sz="8" w:space="0" w:color="auto"/>
            </w:tcBorders>
            <w:shd w:val="clear" w:color="auto" w:fill="auto"/>
            <w:noWrap/>
            <w:vAlign w:val="bottom"/>
          </w:tcPr>
          <w:p w:rsidR="00D742CF" w:rsidRPr="00E00966" w:rsidRDefault="00D742CF" w:rsidP="00D742CF"/>
        </w:tc>
        <w:tc>
          <w:tcPr>
            <w:tcW w:w="1710" w:type="dxa"/>
            <w:tcBorders>
              <w:top w:val="single" w:sz="4" w:space="0" w:color="auto"/>
              <w:left w:val="nil"/>
              <w:bottom w:val="single" w:sz="4" w:space="0" w:color="auto"/>
              <w:right w:val="single" w:sz="4" w:space="0" w:color="auto"/>
            </w:tcBorders>
            <w:shd w:val="clear" w:color="auto" w:fill="auto"/>
            <w:noWrap/>
            <w:vAlign w:val="bottom"/>
          </w:tcPr>
          <w:p w:rsidR="00D742CF" w:rsidRPr="00E00966" w:rsidRDefault="00D742CF" w:rsidP="00D742CF"/>
        </w:tc>
        <w:tc>
          <w:tcPr>
            <w:tcW w:w="1548" w:type="dxa"/>
            <w:tcBorders>
              <w:top w:val="single" w:sz="4" w:space="0" w:color="auto"/>
              <w:left w:val="nil"/>
              <w:bottom w:val="single" w:sz="4"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8" w:space="0" w:color="auto"/>
              <w:right w:val="nil"/>
            </w:tcBorders>
            <w:shd w:val="clear" w:color="auto" w:fill="C0C0C0"/>
            <w:noWrap/>
            <w:vAlign w:val="bottom"/>
          </w:tcPr>
          <w:p w:rsidR="00D742CF" w:rsidRPr="00E00966" w:rsidRDefault="00D742CF" w:rsidP="00D742CF">
            <w:pPr>
              <w:rPr>
                <w:b/>
                <w:bCs/>
              </w:rPr>
            </w:pPr>
            <w:r w:rsidRPr="00E00966">
              <w:rPr>
                <w:b/>
                <w:bCs/>
              </w:rPr>
              <w:t>F. CONTRACTUAL</w:t>
            </w:r>
          </w:p>
        </w:tc>
        <w:tc>
          <w:tcPr>
            <w:tcW w:w="162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D742CF" w:rsidRPr="00E00966" w:rsidRDefault="00D742CF" w:rsidP="00D742CF"/>
        </w:tc>
        <w:tc>
          <w:tcPr>
            <w:tcW w:w="1710" w:type="dxa"/>
            <w:tcBorders>
              <w:top w:val="single" w:sz="4" w:space="0" w:color="auto"/>
              <w:left w:val="nil"/>
              <w:bottom w:val="single" w:sz="8" w:space="0" w:color="auto"/>
              <w:right w:val="single" w:sz="4" w:space="0" w:color="auto"/>
            </w:tcBorders>
            <w:shd w:val="clear" w:color="auto" w:fill="C0C0C0"/>
            <w:noWrap/>
            <w:vAlign w:val="bottom"/>
          </w:tcPr>
          <w:p w:rsidR="00D742CF" w:rsidRPr="00E00966" w:rsidRDefault="00D742CF" w:rsidP="00D742CF"/>
        </w:tc>
        <w:tc>
          <w:tcPr>
            <w:tcW w:w="1548" w:type="dxa"/>
            <w:tcBorders>
              <w:top w:val="single" w:sz="4" w:space="0" w:color="auto"/>
              <w:left w:val="nil"/>
              <w:bottom w:val="single" w:sz="8" w:space="0" w:color="auto"/>
              <w:right w:val="single" w:sz="4" w:space="0" w:color="auto"/>
            </w:tcBorders>
            <w:shd w:val="clear" w:color="auto" w:fill="C0C0C0"/>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double" w:sz="6" w:space="0" w:color="auto"/>
              <w:right w:val="nil"/>
            </w:tcBorders>
            <w:shd w:val="clear" w:color="auto" w:fill="auto"/>
            <w:noWrap/>
            <w:vAlign w:val="bottom"/>
          </w:tcPr>
          <w:p w:rsidR="00D742CF" w:rsidRPr="00E00966" w:rsidRDefault="00D742CF" w:rsidP="00D742CF">
            <w:r>
              <w:t>a</w:t>
            </w:r>
            <w:r w:rsidRPr="00E00966">
              <w:t>) Consultant Fees</w:t>
            </w:r>
          </w:p>
        </w:tc>
        <w:tc>
          <w:tcPr>
            <w:tcW w:w="1620" w:type="dxa"/>
            <w:tcBorders>
              <w:top w:val="single" w:sz="4" w:space="0" w:color="auto"/>
              <w:left w:val="single" w:sz="8" w:space="0" w:color="auto"/>
              <w:bottom w:val="double" w:sz="6" w:space="0" w:color="auto"/>
              <w:right w:val="single" w:sz="8" w:space="0" w:color="auto"/>
            </w:tcBorders>
            <w:shd w:val="clear" w:color="auto" w:fill="auto"/>
            <w:noWrap/>
            <w:vAlign w:val="bottom"/>
          </w:tcPr>
          <w:p w:rsidR="00D742CF" w:rsidRPr="00E00966" w:rsidRDefault="00D742CF" w:rsidP="00D742CF">
            <w:r w:rsidRPr="00E00966">
              <w:t> </w:t>
            </w:r>
          </w:p>
        </w:tc>
        <w:tc>
          <w:tcPr>
            <w:tcW w:w="1710" w:type="dxa"/>
            <w:tcBorders>
              <w:top w:val="single" w:sz="4" w:space="0" w:color="auto"/>
              <w:left w:val="nil"/>
              <w:bottom w:val="double" w:sz="6" w:space="0" w:color="auto"/>
              <w:right w:val="single" w:sz="4" w:space="0" w:color="auto"/>
            </w:tcBorders>
            <w:shd w:val="clear" w:color="auto" w:fill="auto"/>
            <w:noWrap/>
            <w:vAlign w:val="bottom"/>
          </w:tcPr>
          <w:p w:rsidR="00D742CF" w:rsidRPr="00E00966" w:rsidRDefault="00D742CF" w:rsidP="00D742CF">
            <w:r w:rsidRPr="00E00966">
              <w:t> </w:t>
            </w:r>
          </w:p>
        </w:tc>
        <w:tc>
          <w:tcPr>
            <w:tcW w:w="1548" w:type="dxa"/>
            <w:tcBorders>
              <w:top w:val="single" w:sz="4" w:space="0" w:color="auto"/>
              <w:left w:val="nil"/>
              <w:bottom w:val="double" w:sz="6" w:space="0" w:color="auto"/>
              <w:right w:val="single" w:sz="4" w:space="0" w:color="auto"/>
            </w:tcBorders>
          </w:tcPr>
          <w:p w:rsidR="00D742CF" w:rsidRPr="00E00966" w:rsidRDefault="00D742CF" w:rsidP="00D742CF"/>
        </w:tc>
      </w:tr>
      <w:tr w:rsidR="00D742CF" w:rsidRPr="00E00966" w:rsidTr="00D742CF">
        <w:trPr>
          <w:trHeight w:val="255"/>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w:t>
            </w:r>
            <w:r>
              <w:t>Policing Specia</w:t>
            </w:r>
            <w:r w:rsidRPr="00E00966">
              <w:t>list/Honoraria (X days/hours)</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$X/consult</w:t>
            </w:r>
          </w:p>
        </w:tc>
        <w:tc>
          <w:tcPr>
            <w:tcW w:w="1710" w:type="dxa"/>
            <w:tcBorders>
              <w:top w:val="nil"/>
              <w:left w:val="nil"/>
              <w:bottom w:val="nil"/>
              <w:right w:val="single" w:sz="4"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4" w:space="0" w:color="auto"/>
            </w:tcBorders>
          </w:tcPr>
          <w:p w:rsidR="00D742CF" w:rsidRPr="00E00966" w:rsidRDefault="00D742CF" w:rsidP="00D742CF"/>
        </w:tc>
      </w:tr>
      <w:tr w:rsidR="00D742CF" w:rsidRPr="00E00966" w:rsidTr="00D742CF">
        <w:trPr>
          <w:trHeight w:val="255"/>
        </w:trPr>
        <w:tc>
          <w:tcPr>
            <w:tcW w:w="4590" w:type="dxa"/>
            <w:tcBorders>
              <w:top w:val="nil"/>
              <w:left w:val="single" w:sz="8" w:space="0" w:color="auto"/>
              <w:bottom w:val="nil"/>
              <w:right w:val="single" w:sz="8" w:space="0" w:color="auto"/>
            </w:tcBorders>
            <w:shd w:val="clear" w:color="auto" w:fill="auto"/>
            <w:noWrap/>
            <w:vAlign w:val="bottom"/>
          </w:tcPr>
          <w:p w:rsidR="00D742CF" w:rsidRPr="00E00966" w:rsidRDefault="00D742CF" w:rsidP="00D742CF">
            <w:r w:rsidRPr="00E00966">
              <w:t>-Translation Fees (X pages)</w:t>
            </w:r>
          </w:p>
        </w:tc>
        <w:tc>
          <w:tcPr>
            <w:tcW w:w="1620" w:type="dxa"/>
            <w:tcBorders>
              <w:top w:val="nil"/>
              <w:left w:val="nil"/>
              <w:bottom w:val="nil"/>
              <w:right w:val="single" w:sz="8" w:space="0" w:color="auto"/>
            </w:tcBorders>
            <w:shd w:val="clear" w:color="auto" w:fill="auto"/>
            <w:noWrap/>
            <w:vAlign w:val="bottom"/>
          </w:tcPr>
          <w:p w:rsidR="00D742CF" w:rsidRPr="00E00966" w:rsidRDefault="00D742CF" w:rsidP="00D742CF">
            <w:r w:rsidRPr="00E00966">
              <w:t>$X/page</w:t>
            </w:r>
          </w:p>
        </w:tc>
        <w:tc>
          <w:tcPr>
            <w:tcW w:w="1710" w:type="dxa"/>
            <w:tcBorders>
              <w:top w:val="nil"/>
              <w:left w:val="nil"/>
              <w:bottom w:val="nil"/>
              <w:right w:val="single" w:sz="4" w:space="0" w:color="auto"/>
            </w:tcBorders>
            <w:shd w:val="clear" w:color="auto" w:fill="auto"/>
            <w:noWrap/>
            <w:vAlign w:val="bottom"/>
          </w:tcPr>
          <w:p w:rsidR="00D742CF" w:rsidRPr="00E00966" w:rsidRDefault="00D742CF" w:rsidP="00D742CF">
            <w:r w:rsidRPr="00E00966">
              <w:t> </w:t>
            </w:r>
          </w:p>
        </w:tc>
        <w:tc>
          <w:tcPr>
            <w:tcW w:w="1548" w:type="dxa"/>
            <w:tcBorders>
              <w:top w:val="nil"/>
              <w:left w:val="nil"/>
              <w:bottom w:val="nil"/>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4" w:space="0" w:color="auto"/>
              <w:right w:val="nil"/>
            </w:tcBorders>
            <w:shd w:val="clear" w:color="auto" w:fill="auto"/>
            <w:noWrap/>
            <w:vAlign w:val="bottom"/>
          </w:tcPr>
          <w:p w:rsidR="00D742CF" w:rsidRPr="00E00966" w:rsidRDefault="00D742CF" w:rsidP="00D742CF">
            <w:pPr>
              <w:rPr>
                <w:b/>
              </w:rPr>
            </w:pPr>
            <w:r w:rsidRPr="00E00966">
              <w:rPr>
                <w:b/>
              </w:rPr>
              <w:t>Subtotal Contractual</w:t>
            </w:r>
          </w:p>
        </w:tc>
        <w:tc>
          <w:tcPr>
            <w:tcW w:w="1620" w:type="dxa"/>
            <w:tcBorders>
              <w:top w:val="single" w:sz="4" w:space="0" w:color="auto"/>
              <w:left w:val="single" w:sz="8" w:space="0" w:color="auto"/>
              <w:bottom w:val="single" w:sz="4" w:space="0" w:color="auto"/>
              <w:right w:val="single" w:sz="8" w:space="0" w:color="auto"/>
            </w:tcBorders>
            <w:shd w:val="clear" w:color="auto" w:fill="auto"/>
            <w:noWrap/>
            <w:vAlign w:val="bottom"/>
          </w:tcPr>
          <w:p w:rsidR="00D742CF" w:rsidRPr="00E00966" w:rsidRDefault="00D742CF" w:rsidP="00D742CF"/>
        </w:tc>
        <w:tc>
          <w:tcPr>
            <w:tcW w:w="1710" w:type="dxa"/>
            <w:tcBorders>
              <w:top w:val="single" w:sz="4" w:space="0" w:color="auto"/>
              <w:left w:val="nil"/>
              <w:bottom w:val="single" w:sz="4" w:space="0" w:color="auto"/>
              <w:right w:val="single" w:sz="4" w:space="0" w:color="auto"/>
            </w:tcBorders>
            <w:shd w:val="clear" w:color="auto" w:fill="auto"/>
            <w:noWrap/>
            <w:vAlign w:val="bottom"/>
          </w:tcPr>
          <w:p w:rsidR="00D742CF" w:rsidRPr="00E00966" w:rsidRDefault="00D742CF" w:rsidP="00D742CF"/>
        </w:tc>
        <w:tc>
          <w:tcPr>
            <w:tcW w:w="1548" w:type="dxa"/>
            <w:tcBorders>
              <w:top w:val="single" w:sz="4" w:space="0" w:color="auto"/>
              <w:left w:val="nil"/>
              <w:bottom w:val="single" w:sz="4"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8" w:space="0" w:color="auto"/>
              <w:right w:val="nil"/>
            </w:tcBorders>
            <w:shd w:val="clear" w:color="auto" w:fill="C0C0C0"/>
            <w:noWrap/>
            <w:vAlign w:val="bottom"/>
          </w:tcPr>
          <w:p w:rsidR="00D742CF" w:rsidRPr="00E00966" w:rsidRDefault="00D742CF" w:rsidP="00D742CF">
            <w:pPr>
              <w:rPr>
                <w:b/>
                <w:bCs/>
              </w:rPr>
            </w:pPr>
            <w:r w:rsidRPr="00E00966">
              <w:rPr>
                <w:b/>
                <w:bCs/>
              </w:rPr>
              <w:t>G. CONSTRUCTION</w:t>
            </w:r>
          </w:p>
        </w:tc>
        <w:tc>
          <w:tcPr>
            <w:tcW w:w="162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D742CF" w:rsidRPr="00E00966" w:rsidRDefault="00D742CF" w:rsidP="00D742CF">
            <w:pPr>
              <w:rPr>
                <w:b/>
              </w:rPr>
            </w:pPr>
            <w:r w:rsidRPr="00E00966">
              <w:rPr>
                <w:b/>
              </w:rPr>
              <w:t>N/A</w:t>
            </w:r>
          </w:p>
        </w:tc>
        <w:tc>
          <w:tcPr>
            <w:tcW w:w="1710" w:type="dxa"/>
            <w:tcBorders>
              <w:top w:val="single" w:sz="4" w:space="0" w:color="auto"/>
              <w:left w:val="nil"/>
              <w:bottom w:val="single" w:sz="8" w:space="0" w:color="auto"/>
              <w:right w:val="single" w:sz="4" w:space="0" w:color="auto"/>
            </w:tcBorders>
            <w:shd w:val="clear" w:color="auto" w:fill="C0C0C0"/>
            <w:noWrap/>
            <w:vAlign w:val="bottom"/>
          </w:tcPr>
          <w:p w:rsidR="00D742CF" w:rsidRPr="00E00966" w:rsidRDefault="00D742CF" w:rsidP="00D742CF"/>
        </w:tc>
        <w:tc>
          <w:tcPr>
            <w:tcW w:w="1548" w:type="dxa"/>
            <w:tcBorders>
              <w:top w:val="single" w:sz="4" w:space="0" w:color="auto"/>
              <w:left w:val="nil"/>
              <w:bottom w:val="single" w:sz="8" w:space="0" w:color="auto"/>
              <w:right w:val="single" w:sz="4" w:space="0" w:color="auto"/>
            </w:tcBorders>
            <w:shd w:val="clear" w:color="auto" w:fill="C0C0C0"/>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8" w:space="0" w:color="auto"/>
              <w:right w:val="nil"/>
            </w:tcBorders>
            <w:shd w:val="clear" w:color="auto" w:fill="C0C0C0"/>
            <w:noWrap/>
            <w:vAlign w:val="bottom"/>
          </w:tcPr>
          <w:p w:rsidR="00D742CF" w:rsidRPr="00E00966" w:rsidRDefault="00D742CF" w:rsidP="00D742CF">
            <w:pPr>
              <w:rPr>
                <w:b/>
                <w:bCs/>
              </w:rPr>
            </w:pPr>
            <w:r w:rsidRPr="00E00966">
              <w:rPr>
                <w:b/>
                <w:bCs/>
              </w:rPr>
              <w:t>H. OTHER</w:t>
            </w:r>
          </w:p>
        </w:tc>
        <w:tc>
          <w:tcPr>
            <w:tcW w:w="162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D742CF" w:rsidRPr="00E00966" w:rsidRDefault="00D742CF" w:rsidP="00D742CF">
            <w:pPr>
              <w:rPr>
                <w:b/>
              </w:rPr>
            </w:pPr>
          </w:p>
        </w:tc>
        <w:tc>
          <w:tcPr>
            <w:tcW w:w="1710" w:type="dxa"/>
            <w:tcBorders>
              <w:top w:val="single" w:sz="4" w:space="0" w:color="auto"/>
              <w:left w:val="nil"/>
              <w:bottom w:val="single" w:sz="8" w:space="0" w:color="auto"/>
              <w:right w:val="single" w:sz="4" w:space="0" w:color="auto"/>
            </w:tcBorders>
            <w:shd w:val="clear" w:color="auto" w:fill="C0C0C0"/>
            <w:noWrap/>
            <w:vAlign w:val="bottom"/>
          </w:tcPr>
          <w:p w:rsidR="00D742CF" w:rsidRPr="00E00966" w:rsidRDefault="00D742CF" w:rsidP="00D742CF"/>
        </w:tc>
        <w:tc>
          <w:tcPr>
            <w:tcW w:w="1548" w:type="dxa"/>
            <w:tcBorders>
              <w:top w:val="single" w:sz="4" w:space="0" w:color="auto"/>
              <w:left w:val="nil"/>
              <w:bottom w:val="single" w:sz="8" w:space="0" w:color="auto"/>
              <w:right w:val="single" w:sz="4" w:space="0" w:color="auto"/>
            </w:tcBorders>
            <w:shd w:val="clear" w:color="auto" w:fill="C0C0C0"/>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double" w:sz="6" w:space="0" w:color="auto"/>
              <w:right w:val="nil"/>
            </w:tcBorders>
            <w:shd w:val="clear" w:color="auto" w:fill="auto"/>
            <w:noWrap/>
            <w:vAlign w:val="bottom"/>
          </w:tcPr>
          <w:p w:rsidR="00D742CF" w:rsidRPr="00E00966" w:rsidRDefault="00D742CF" w:rsidP="00D742CF">
            <w:r w:rsidRPr="00E00966">
              <w:t>a) Other Direct Costs</w:t>
            </w:r>
          </w:p>
        </w:tc>
        <w:tc>
          <w:tcPr>
            <w:tcW w:w="1620" w:type="dxa"/>
            <w:tcBorders>
              <w:top w:val="single" w:sz="4" w:space="0" w:color="auto"/>
              <w:left w:val="single" w:sz="8" w:space="0" w:color="auto"/>
              <w:bottom w:val="double" w:sz="6" w:space="0" w:color="auto"/>
              <w:right w:val="single" w:sz="8" w:space="0" w:color="auto"/>
            </w:tcBorders>
            <w:shd w:val="clear" w:color="auto" w:fill="auto"/>
            <w:noWrap/>
            <w:vAlign w:val="bottom"/>
          </w:tcPr>
          <w:p w:rsidR="00D742CF" w:rsidRPr="00E00966" w:rsidRDefault="00D742CF" w:rsidP="00D742CF">
            <w:r w:rsidRPr="00E00966">
              <w:t> </w:t>
            </w:r>
          </w:p>
        </w:tc>
        <w:tc>
          <w:tcPr>
            <w:tcW w:w="1710" w:type="dxa"/>
            <w:tcBorders>
              <w:top w:val="single" w:sz="4" w:space="0" w:color="auto"/>
              <w:left w:val="nil"/>
              <w:bottom w:val="double" w:sz="6" w:space="0" w:color="auto"/>
              <w:right w:val="single" w:sz="4" w:space="0" w:color="auto"/>
            </w:tcBorders>
            <w:shd w:val="clear" w:color="auto" w:fill="auto"/>
            <w:noWrap/>
            <w:vAlign w:val="bottom"/>
          </w:tcPr>
          <w:p w:rsidR="00D742CF" w:rsidRPr="00E00966" w:rsidRDefault="00D742CF" w:rsidP="00D742CF">
            <w:r w:rsidRPr="00E00966">
              <w:t> </w:t>
            </w:r>
          </w:p>
        </w:tc>
        <w:tc>
          <w:tcPr>
            <w:tcW w:w="1548" w:type="dxa"/>
            <w:tcBorders>
              <w:top w:val="single" w:sz="4" w:space="0" w:color="auto"/>
              <w:left w:val="nil"/>
              <w:bottom w:val="double" w:sz="6"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single" w:sz="8" w:space="0" w:color="auto"/>
              <w:right w:val="nil"/>
            </w:tcBorders>
            <w:shd w:val="clear" w:color="auto" w:fill="auto"/>
            <w:noWrap/>
            <w:vAlign w:val="bottom"/>
          </w:tcPr>
          <w:p w:rsidR="00D742CF" w:rsidRPr="00E00966" w:rsidRDefault="00D742CF" w:rsidP="00D742CF">
            <w:r w:rsidRPr="00E00966">
              <w:t>-Field Office Rent (X months)</w:t>
            </w:r>
          </w:p>
        </w:tc>
        <w:tc>
          <w:tcPr>
            <w:tcW w:w="1620" w:type="dxa"/>
            <w:tcBorders>
              <w:top w:val="single" w:sz="4" w:space="0" w:color="auto"/>
              <w:left w:val="single" w:sz="8" w:space="0" w:color="auto"/>
              <w:bottom w:val="single" w:sz="8" w:space="0" w:color="auto"/>
              <w:right w:val="single" w:sz="8" w:space="0" w:color="auto"/>
            </w:tcBorders>
            <w:shd w:val="clear" w:color="auto" w:fill="auto"/>
            <w:noWrap/>
            <w:vAlign w:val="bottom"/>
          </w:tcPr>
          <w:p w:rsidR="00D742CF" w:rsidRPr="00E00966" w:rsidRDefault="00D742CF" w:rsidP="00D742CF">
            <w:r w:rsidRPr="00E00966">
              <w:t>X% of $X/mo</w:t>
            </w:r>
          </w:p>
        </w:tc>
        <w:tc>
          <w:tcPr>
            <w:tcW w:w="1710" w:type="dxa"/>
            <w:tcBorders>
              <w:top w:val="single" w:sz="4" w:space="0" w:color="auto"/>
              <w:left w:val="nil"/>
              <w:bottom w:val="single" w:sz="8" w:space="0" w:color="auto"/>
              <w:right w:val="single" w:sz="4" w:space="0" w:color="auto"/>
            </w:tcBorders>
            <w:shd w:val="clear" w:color="auto" w:fill="auto"/>
            <w:noWrap/>
            <w:vAlign w:val="bottom"/>
          </w:tcPr>
          <w:p w:rsidR="00D742CF" w:rsidRPr="00E00966" w:rsidRDefault="00D742CF" w:rsidP="00D742CF"/>
        </w:tc>
        <w:tc>
          <w:tcPr>
            <w:tcW w:w="1548" w:type="dxa"/>
            <w:tcBorders>
              <w:top w:val="single" w:sz="4" w:space="0" w:color="auto"/>
              <w:left w:val="nil"/>
              <w:bottom w:val="single" w:sz="8"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8" w:space="0" w:color="auto"/>
              <w:left w:val="single" w:sz="8" w:space="0" w:color="auto"/>
              <w:bottom w:val="single" w:sz="8" w:space="0" w:color="auto"/>
              <w:right w:val="nil"/>
            </w:tcBorders>
            <w:shd w:val="clear" w:color="auto" w:fill="auto"/>
            <w:noWrap/>
            <w:vAlign w:val="bottom"/>
          </w:tcPr>
          <w:p w:rsidR="00D742CF" w:rsidRPr="00E00966" w:rsidRDefault="00D742CF" w:rsidP="00D742CF">
            <w:pPr>
              <w:rPr>
                <w:b/>
              </w:rPr>
            </w:pPr>
            <w:r w:rsidRPr="00E00966">
              <w:rPr>
                <w:b/>
              </w:rPr>
              <w:t>Subtotal Other</w:t>
            </w:r>
          </w:p>
        </w:tc>
        <w:tc>
          <w:tcPr>
            <w:tcW w:w="16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D742CF" w:rsidRPr="00E00966" w:rsidRDefault="00D742CF" w:rsidP="00D742CF"/>
        </w:tc>
        <w:tc>
          <w:tcPr>
            <w:tcW w:w="1710" w:type="dxa"/>
            <w:tcBorders>
              <w:top w:val="single" w:sz="8" w:space="0" w:color="auto"/>
              <w:left w:val="nil"/>
              <w:bottom w:val="single" w:sz="8" w:space="0" w:color="auto"/>
              <w:right w:val="single" w:sz="4" w:space="0" w:color="auto"/>
            </w:tcBorders>
            <w:shd w:val="clear" w:color="auto" w:fill="auto"/>
            <w:noWrap/>
            <w:vAlign w:val="bottom"/>
          </w:tcPr>
          <w:p w:rsidR="00D742CF" w:rsidRPr="00E00966" w:rsidRDefault="00D742CF" w:rsidP="00D742CF"/>
        </w:tc>
        <w:tc>
          <w:tcPr>
            <w:tcW w:w="1548" w:type="dxa"/>
            <w:tcBorders>
              <w:top w:val="single" w:sz="8" w:space="0" w:color="auto"/>
              <w:left w:val="nil"/>
              <w:bottom w:val="single" w:sz="8"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nil"/>
              <w:left w:val="single" w:sz="8" w:space="0" w:color="auto"/>
              <w:bottom w:val="single" w:sz="8" w:space="0" w:color="auto"/>
              <w:right w:val="nil"/>
            </w:tcBorders>
            <w:shd w:val="clear" w:color="auto" w:fill="C0C0C0"/>
            <w:noWrap/>
            <w:vAlign w:val="bottom"/>
          </w:tcPr>
          <w:p w:rsidR="00D742CF" w:rsidRPr="00E00966" w:rsidRDefault="00D742CF" w:rsidP="00D742CF">
            <w:pPr>
              <w:rPr>
                <w:b/>
                <w:bCs/>
              </w:rPr>
            </w:pPr>
            <w:r w:rsidRPr="00E00966">
              <w:rPr>
                <w:b/>
                <w:bCs/>
              </w:rPr>
              <w:t xml:space="preserve">I. TOTAL DIRECT CHARGES </w:t>
            </w:r>
          </w:p>
          <w:p w:rsidR="00D742CF" w:rsidRPr="00E00966" w:rsidRDefault="00D742CF" w:rsidP="00D742CF">
            <w:pPr>
              <w:rPr>
                <w:b/>
                <w:bCs/>
              </w:rPr>
            </w:pPr>
            <w:r w:rsidRPr="00E00966">
              <w:rPr>
                <w:b/>
                <w:bCs/>
              </w:rPr>
              <w:t>(Sum of A-H Subtotals)</w:t>
            </w:r>
          </w:p>
        </w:tc>
        <w:tc>
          <w:tcPr>
            <w:tcW w:w="1620" w:type="dxa"/>
            <w:tcBorders>
              <w:top w:val="nil"/>
              <w:left w:val="single" w:sz="8" w:space="0" w:color="auto"/>
              <w:bottom w:val="single" w:sz="8" w:space="0" w:color="auto"/>
              <w:right w:val="single" w:sz="8" w:space="0" w:color="auto"/>
            </w:tcBorders>
            <w:shd w:val="clear" w:color="auto" w:fill="C0C0C0"/>
            <w:noWrap/>
            <w:vAlign w:val="bottom"/>
          </w:tcPr>
          <w:p w:rsidR="00D742CF" w:rsidRPr="00E00966" w:rsidRDefault="00D742CF" w:rsidP="00D742CF"/>
        </w:tc>
        <w:tc>
          <w:tcPr>
            <w:tcW w:w="1710" w:type="dxa"/>
            <w:tcBorders>
              <w:top w:val="nil"/>
              <w:left w:val="nil"/>
              <w:bottom w:val="single" w:sz="8" w:space="0" w:color="auto"/>
              <w:right w:val="single" w:sz="4" w:space="0" w:color="auto"/>
            </w:tcBorders>
            <w:shd w:val="clear" w:color="auto" w:fill="C0C0C0"/>
            <w:noWrap/>
            <w:vAlign w:val="bottom"/>
          </w:tcPr>
          <w:p w:rsidR="00D742CF" w:rsidRPr="00E00966" w:rsidRDefault="00D742CF" w:rsidP="00D742CF"/>
        </w:tc>
        <w:tc>
          <w:tcPr>
            <w:tcW w:w="1548" w:type="dxa"/>
            <w:tcBorders>
              <w:top w:val="nil"/>
              <w:left w:val="nil"/>
              <w:bottom w:val="single" w:sz="8" w:space="0" w:color="auto"/>
              <w:right w:val="single" w:sz="4" w:space="0" w:color="auto"/>
            </w:tcBorders>
            <w:shd w:val="clear" w:color="auto" w:fill="C0C0C0"/>
          </w:tcPr>
          <w:p w:rsidR="00D742CF" w:rsidRPr="00E00966" w:rsidRDefault="00D742CF" w:rsidP="00D742CF"/>
        </w:tc>
      </w:tr>
      <w:tr w:rsidR="00D742CF" w:rsidRPr="00E00966" w:rsidTr="00D742CF">
        <w:trPr>
          <w:trHeight w:val="270"/>
        </w:trPr>
        <w:tc>
          <w:tcPr>
            <w:tcW w:w="4590" w:type="dxa"/>
            <w:tcBorders>
              <w:top w:val="nil"/>
              <w:left w:val="single" w:sz="8" w:space="0" w:color="auto"/>
              <w:bottom w:val="single" w:sz="8" w:space="0" w:color="auto"/>
              <w:right w:val="nil"/>
            </w:tcBorders>
            <w:shd w:val="clear" w:color="auto" w:fill="C0C0C0"/>
            <w:noWrap/>
            <w:vAlign w:val="bottom"/>
          </w:tcPr>
          <w:p w:rsidR="00D742CF" w:rsidRPr="00E00966" w:rsidRDefault="00D742CF" w:rsidP="00D742CF">
            <w:pPr>
              <w:rPr>
                <w:b/>
                <w:bCs/>
              </w:rPr>
            </w:pPr>
            <w:r w:rsidRPr="00E00966">
              <w:rPr>
                <w:b/>
                <w:bCs/>
              </w:rPr>
              <w:t>J. INDIRECT CHARGES</w:t>
            </w:r>
          </w:p>
        </w:tc>
        <w:tc>
          <w:tcPr>
            <w:tcW w:w="1620" w:type="dxa"/>
            <w:tcBorders>
              <w:top w:val="nil"/>
              <w:left w:val="single" w:sz="8" w:space="0" w:color="auto"/>
              <w:bottom w:val="single" w:sz="8" w:space="0" w:color="auto"/>
              <w:right w:val="single" w:sz="8" w:space="0" w:color="auto"/>
            </w:tcBorders>
            <w:shd w:val="clear" w:color="auto" w:fill="C0C0C0"/>
            <w:noWrap/>
            <w:vAlign w:val="bottom"/>
          </w:tcPr>
          <w:p w:rsidR="00D742CF" w:rsidRPr="00E00966" w:rsidRDefault="00D742CF" w:rsidP="00D742CF"/>
        </w:tc>
        <w:tc>
          <w:tcPr>
            <w:tcW w:w="1710" w:type="dxa"/>
            <w:tcBorders>
              <w:top w:val="nil"/>
              <w:left w:val="nil"/>
              <w:bottom w:val="single" w:sz="8" w:space="0" w:color="auto"/>
              <w:right w:val="single" w:sz="4" w:space="0" w:color="auto"/>
            </w:tcBorders>
            <w:shd w:val="clear" w:color="auto" w:fill="C0C0C0"/>
            <w:noWrap/>
            <w:vAlign w:val="bottom"/>
          </w:tcPr>
          <w:p w:rsidR="00D742CF" w:rsidRPr="00E00966" w:rsidRDefault="00D742CF" w:rsidP="00D742CF"/>
        </w:tc>
        <w:tc>
          <w:tcPr>
            <w:tcW w:w="1548" w:type="dxa"/>
            <w:tcBorders>
              <w:top w:val="nil"/>
              <w:left w:val="nil"/>
              <w:bottom w:val="single" w:sz="8" w:space="0" w:color="auto"/>
              <w:right w:val="single" w:sz="4" w:space="0" w:color="auto"/>
            </w:tcBorders>
            <w:shd w:val="clear" w:color="auto" w:fill="C0C0C0"/>
          </w:tcPr>
          <w:p w:rsidR="00D742CF" w:rsidRPr="00E00966" w:rsidRDefault="00D742CF" w:rsidP="00D742CF"/>
        </w:tc>
      </w:tr>
      <w:tr w:rsidR="00D742CF" w:rsidRPr="00E00966" w:rsidTr="00D742CF">
        <w:trPr>
          <w:trHeight w:val="270"/>
        </w:trPr>
        <w:tc>
          <w:tcPr>
            <w:tcW w:w="4590" w:type="dxa"/>
            <w:tcBorders>
              <w:top w:val="single" w:sz="4" w:space="0" w:color="auto"/>
              <w:left w:val="single" w:sz="8" w:space="0" w:color="auto"/>
              <w:bottom w:val="double" w:sz="6" w:space="0" w:color="auto"/>
              <w:right w:val="nil"/>
            </w:tcBorders>
            <w:shd w:val="clear" w:color="auto" w:fill="auto"/>
            <w:noWrap/>
            <w:vAlign w:val="bottom"/>
          </w:tcPr>
          <w:p w:rsidR="00D742CF" w:rsidRPr="00E00966" w:rsidRDefault="00D742CF" w:rsidP="00D742CF">
            <w:r w:rsidRPr="00E00966">
              <w:t>a) Indirect Costs/NICRA (X% of costs)</w:t>
            </w:r>
          </w:p>
        </w:tc>
        <w:tc>
          <w:tcPr>
            <w:tcW w:w="1620" w:type="dxa"/>
            <w:tcBorders>
              <w:top w:val="single" w:sz="4" w:space="0" w:color="auto"/>
              <w:left w:val="single" w:sz="8" w:space="0" w:color="auto"/>
              <w:bottom w:val="double" w:sz="6" w:space="0" w:color="auto"/>
              <w:right w:val="single" w:sz="8" w:space="0" w:color="auto"/>
            </w:tcBorders>
            <w:shd w:val="clear" w:color="auto" w:fill="auto"/>
            <w:noWrap/>
            <w:vAlign w:val="bottom"/>
          </w:tcPr>
          <w:p w:rsidR="00D742CF" w:rsidRPr="00E00966" w:rsidRDefault="00D742CF" w:rsidP="00D742CF">
            <w:r w:rsidRPr="00E00966">
              <w:t> </w:t>
            </w:r>
          </w:p>
        </w:tc>
        <w:tc>
          <w:tcPr>
            <w:tcW w:w="1710" w:type="dxa"/>
            <w:tcBorders>
              <w:top w:val="single" w:sz="4" w:space="0" w:color="auto"/>
              <w:left w:val="nil"/>
              <w:bottom w:val="double" w:sz="6" w:space="0" w:color="auto"/>
              <w:right w:val="single" w:sz="4" w:space="0" w:color="auto"/>
            </w:tcBorders>
            <w:shd w:val="clear" w:color="auto" w:fill="auto"/>
            <w:noWrap/>
            <w:vAlign w:val="bottom"/>
          </w:tcPr>
          <w:p w:rsidR="00D742CF" w:rsidRPr="00E00966" w:rsidRDefault="00D742CF" w:rsidP="00D742CF">
            <w:r w:rsidRPr="00E00966">
              <w:t> </w:t>
            </w:r>
          </w:p>
        </w:tc>
        <w:tc>
          <w:tcPr>
            <w:tcW w:w="1548" w:type="dxa"/>
            <w:tcBorders>
              <w:top w:val="single" w:sz="4" w:space="0" w:color="auto"/>
              <w:left w:val="nil"/>
              <w:bottom w:val="double" w:sz="6"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double" w:sz="6" w:space="0" w:color="auto"/>
              <w:left w:val="single" w:sz="8" w:space="0" w:color="auto"/>
              <w:bottom w:val="single" w:sz="8" w:space="0" w:color="auto"/>
              <w:right w:val="nil"/>
            </w:tcBorders>
            <w:shd w:val="clear" w:color="auto" w:fill="auto"/>
            <w:noWrap/>
            <w:vAlign w:val="bottom"/>
          </w:tcPr>
          <w:p w:rsidR="00D742CF" w:rsidRPr="00E00966" w:rsidRDefault="00D742CF" w:rsidP="00D742CF">
            <w:pPr>
              <w:rPr>
                <w:b/>
                <w:bCs/>
              </w:rPr>
            </w:pPr>
            <w:r w:rsidRPr="00E00966">
              <w:rPr>
                <w:b/>
                <w:bCs/>
              </w:rPr>
              <w:t>Subtotal Indirect Charges</w:t>
            </w:r>
          </w:p>
        </w:tc>
        <w:tc>
          <w:tcPr>
            <w:tcW w:w="1620" w:type="dxa"/>
            <w:tcBorders>
              <w:top w:val="double" w:sz="6" w:space="0" w:color="auto"/>
              <w:left w:val="single" w:sz="8" w:space="0" w:color="auto"/>
              <w:bottom w:val="single" w:sz="8" w:space="0" w:color="auto"/>
              <w:right w:val="single" w:sz="8" w:space="0" w:color="auto"/>
            </w:tcBorders>
            <w:shd w:val="clear" w:color="auto" w:fill="auto"/>
            <w:noWrap/>
            <w:vAlign w:val="bottom"/>
          </w:tcPr>
          <w:p w:rsidR="00D742CF" w:rsidRPr="00E00966" w:rsidRDefault="00D742CF" w:rsidP="00D742CF"/>
        </w:tc>
        <w:tc>
          <w:tcPr>
            <w:tcW w:w="1710" w:type="dxa"/>
            <w:tcBorders>
              <w:top w:val="double" w:sz="6" w:space="0" w:color="auto"/>
              <w:left w:val="nil"/>
              <w:bottom w:val="single" w:sz="8" w:space="0" w:color="auto"/>
              <w:right w:val="single" w:sz="4" w:space="0" w:color="auto"/>
            </w:tcBorders>
            <w:shd w:val="clear" w:color="auto" w:fill="auto"/>
            <w:noWrap/>
            <w:vAlign w:val="bottom"/>
          </w:tcPr>
          <w:p w:rsidR="00D742CF" w:rsidRPr="00E00966" w:rsidRDefault="00D742CF" w:rsidP="00D742CF"/>
        </w:tc>
        <w:tc>
          <w:tcPr>
            <w:tcW w:w="1548" w:type="dxa"/>
            <w:tcBorders>
              <w:top w:val="double" w:sz="6" w:space="0" w:color="auto"/>
              <w:left w:val="nil"/>
              <w:bottom w:val="single" w:sz="8" w:space="0" w:color="auto"/>
              <w:right w:val="single" w:sz="4" w:space="0" w:color="auto"/>
            </w:tcBorders>
          </w:tcPr>
          <w:p w:rsidR="00D742CF" w:rsidRPr="00E00966" w:rsidRDefault="00D742CF" w:rsidP="00D742CF"/>
        </w:tc>
      </w:tr>
      <w:tr w:rsidR="00D742CF" w:rsidRPr="00E00966" w:rsidTr="00D742CF">
        <w:trPr>
          <w:trHeight w:val="270"/>
        </w:trPr>
        <w:tc>
          <w:tcPr>
            <w:tcW w:w="4590" w:type="dxa"/>
            <w:tcBorders>
              <w:top w:val="single" w:sz="8" w:space="0" w:color="auto"/>
              <w:left w:val="single" w:sz="8" w:space="0" w:color="auto"/>
              <w:bottom w:val="single" w:sz="8" w:space="0" w:color="auto"/>
              <w:right w:val="nil"/>
            </w:tcBorders>
            <w:shd w:val="clear" w:color="auto" w:fill="B3B3B3"/>
            <w:noWrap/>
            <w:vAlign w:val="bottom"/>
          </w:tcPr>
          <w:p w:rsidR="00D742CF" w:rsidRPr="00E00966" w:rsidRDefault="00D742CF" w:rsidP="00D742CF">
            <w:pPr>
              <w:rPr>
                <w:b/>
              </w:rPr>
            </w:pPr>
            <w:r w:rsidRPr="00E00966">
              <w:rPr>
                <w:b/>
              </w:rPr>
              <w:t>K. TOTAL COSTS (Sum I-J)</w:t>
            </w:r>
          </w:p>
        </w:tc>
        <w:tc>
          <w:tcPr>
            <w:tcW w:w="1620" w:type="dxa"/>
            <w:tcBorders>
              <w:top w:val="single" w:sz="8" w:space="0" w:color="auto"/>
              <w:left w:val="single" w:sz="8" w:space="0" w:color="auto"/>
              <w:bottom w:val="single" w:sz="8" w:space="0" w:color="auto"/>
              <w:right w:val="single" w:sz="8" w:space="0" w:color="auto"/>
            </w:tcBorders>
            <w:shd w:val="clear" w:color="auto" w:fill="B3B3B3"/>
            <w:noWrap/>
            <w:vAlign w:val="bottom"/>
          </w:tcPr>
          <w:p w:rsidR="00D742CF" w:rsidRPr="00E00966" w:rsidRDefault="00D742CF" w:rsidP="00D742CF"/>
        </w:tc>
        <w:tc>
          <w:tcPr>
            <w:tcW w:w="1710" w:type="dxa"/>
            <w:tcBorders>
              <w:top w:val="single" w:sz="8" w:space="0" w:color="auto"/>
              <w:left w:val="nil"/>
              <w:bottom w:val="single" w:sz="8" w:space="0" w:color="auto"/>
              <w:right w:val="single" w:sz="4" w:space="0" w:color="auto"/>
            </w:tcBorders>
            <w:shd w:val="clear" w:color="auto" w:fill="B3B3B3"/>
            <w:noWrap/>
            <w:vAlign w:val="bottom"/>
          </w:tcPr>
          <w:p w:rsidR="00D742CF" w:rsidRPr="00E00966" w:rsidRDefault="00D742CF" w:rsidP="00D742CF">
            <w:r w:rsidRPr="00E00966">
              <w:t> </w:t>
            </w:r>
          </w:p>
        </w:tc>
        <w:tc>
          <w:tcPr>
            <w:tcW w:w="1548" w:type="dxa"/>
            <w:tcBorders>
              <w:top w:val="single" w:sz="8" w:space="0" w:color="auto"/>
              <w:left w:val="nil"/>
              <w:bottom w:val="single" w:sz="8" w:space="0" w:color="auto"/>
              <w:right w:val="single" w:sz="4" w:space="0" w:color="auto"/>
            </w:tcBorders>
            <w:shd w:val="clear" w:color="auto" w:fill="B3B3B3"/>
          </w:tcPr>
          <w:p w:rsidR="00D742CF" w:rsidRPr="00E00966" w:rsidRDefault="00D742CF" w:rsidP="00D742CF"/>
        </w:tc>
      </w:tr>
    </w:tbl>
    <w:p w:rsidR="00D742CF" w:rsidRPr="00E00966" w:rsidRDefault="00D742CF" w:rsidP="00D742CF"/>
    <w:p w:rsidR="00D742CF" w:rsidRPr="00E00966" w:rsidRDefault="00D742CF" w:rsidP="00D742CF">
      <w:r w:rsidRPr="00E00966">
        <w:lastRenderedPageBreak/>
        <w:t>Note: This budget is designed to serve as an example of the format for complete budget submissions and is NOT exhaustive.  Individual line items included in each applicant’s budget should reflect specific program activities. (</w:t>
      </w:r>
      <w:proofErr w:type="spellStart"/>
      <w:proofErr w:type="gramStart"/>
      <w:r w:rsidRPr="00E00966">
        <w:t>pax</w:t>
      </w:r>
      <w:proofErr w:type="spellEnd"/>
      <w:proofErr w:type="gramEnd"/>
      <w:r w:rsidRPr="00E00966">
        <w:t xml:space="preserve"> = participants)</w:t>
      </w:r>
    </w:p>
    <w:p w:rsidR="00D742CF" w:rsidRPr="00E00966" w:rsidRDefault="00D742CF" w:rsidP="00D742CF">
      <w:pPr>
        <w:rPr>
          <w:b/>
        </w:rPr>
      </w:pPr>
    </w:p>
    <w:p w:rsidR="00D742CF" w:rsidRPr="00E00966" w:rsidRDefault="00D742CF" w:rsidP="00942ACE">
      <w:pPr>
        <w:tabs>
          <w:tab w:val="left" w:pos="810"/>
        </w:tabs>
        <w:ind w:left="810"/>
      </w:pPr>
      <w:r w:rsidRPr="00E00966">
        <w:rPr>
          <w:b/>
        </w:rPr>
        <w:t>A. Personnel</w:t>
      </w:r>
      <w:r w:rsidRPr="00E00966">
        <w:t xml:space="preserve"> – Identify staffing requirements by each position title and brief description of duties.  For clarity, please list the annual salary of each position, percentage of time and number of months devoted to the project. (e.g., Administrative Director:  $30,000/year x 25% x 8.5 months; </w:t>
      </w:r>
      <w:r w:rsidRPr="00E00966">
        <w:rPr>
          <w:u w:val="single"/>
        </w:rPr>
        <w:t>calculation</w:t>
      </w:r>
      <w:r w:rsidRPr="00E00966">
        <w:t>:  $30,000/12 = $2,500 x 25% x 8.5 months = $5,312.).</w:t>
      </w:r>
    </w:p>
    <w:p w:rsidR="00D742CF" w:rsidRPr="00E00966" w:rsidRDefault="00D742CF" w:rsidP="00942ACE">
      <w:pPr>
        <w:tabs>
          <w:tab w:val="left" w:pos="810"/>
        </w:tabs>
        <w:ind w:left="810"/>
      </w:pPr>
    </w:p>
    <w:p w:rsidR="00D742CF" w:rsidRPr="00E00966" w:rsidRDefault="00D742CF" w:rsidP="00942ACE">
      <w:pPr>
        <w:tabs>
          <w:tab w:val="left" w:pos="810"/>
        </w:tabs>
        <w:ind w:left="810"/>
      </w:pPr>
      <w:r w:rsidRPr="00E00966">
        <w:rPr>
          <w:b/>
        </w:rPr>
        <w:t>B. Fringe Benefits</w:t>
      </w:r>
      <w:r w:rsidRPr="00E00966">
        <w:t xml:space="preserve"> - State benefit costs separately from salary costs and explain how benefits are computed for each category of employee - specify type and rate.</w:t>
      </w:r>
    </w:p>
    <w:p w:rsidR="00D742CF" w:rsidRPr="00E00966" w:rsidRDefault="00D742CF" w:rsidP="00942ACE">
      <w:pPr>
        <w:tabs>
          <w:tab w:val="left" w:pos="810"/>
        </w:tabs>
        <w:ind w:left="810"/>
      </w:pPr>
    </w:p>
    <w:p w:rsidR="00D742CF" w:rsidRPr="00E00966" w:rsidRDefault="00D742CF" w:rsidP="00942ACE">
      <w:pPr>
        <w:tabs>
          <w:tab w:val="left" w:pos="810"/>
        </w:tabs>
        <w:ind w:left="810"/>
      </w:pPr>
      <w:r w:rsidRPr="00E00966">
        <w:rPr>
          <w:b/>
        </w:rPr>
        <w:t>C. Travel</w:t>
      </w:r>
      <w:r w:rsidRPr="00E00966">
        <w:t xml:space="preserve"> - Staff and any participant travel: </w:t>
      </w:r>
    </w:p>
    <w:p w:rsidR="00D742CF" w:rsidRPr="00E00966" w:rsidRDefault="00D742CF" w:rsidP="00942ACE">
      <w:pPr>
        <w:tabs>
          <w:tab w:val="left" w:pos="810"/>
        </w:tabs>
        <w:ind w:left="810"/>
      </w:pPr>
      <w:r>
        <w:t>1)  I</w:t>
      </w:r>
      <w:r w:rsidRPr="00E00966">
        <w:t>nternational airfare</w:t>
      </w:r>
    </w:p>
    <w:p w:rsidR="00D742CF" w:rsidRPr="00E00966" w:rsidRDefault="00D742CF" w:rsidP="00942ACE">
      <w:pPr>
        <w:tabs>
          <w:tab w:val="left" w:pos="810"/>
        </w:tabs>
        <w:ind w:left="810"/>
      </w:pPr>
      <w:r>
        <w:t>2)  I</w:t>
      </w:r>
      <w:r w:rsidRPr="00E00966">
        <w:t xml:space="preserve">n-country travel </w:t>
      </w:r>
    </w:p>
    <w:p w:rsidR="00D742CF" w:rsidRPr="00E00966" w:rsidRDefault="00D742CF" w:rsidP="00942ACE">
      <w:pPr>
        <w:tabs>
          <w:tab w:val="left" w:pos="810"/>
        </w:tabs>
        <w:ind w:left="810"/>
      </w:pPr>
      <w:r>
        <w:t>3)  D</w:t>
      </w:r>
      <w:r w:rsidRPr="00E00966">
        <w:t xml:space="preserve">omestic travel in the </w:t>
      </w:r>
      <w:smartTag w:uri="urn:schemas-microsoft-com:office:smarttags" w:element="country-region">
        <w:smartTag w:uri="urn:schemas-microsoft-com:office:smarttags" w:element="place">
          <w:r w:rsidRPr="00E00966">
            <w:t>U.S.</w:t>
          </w:r>
        </w:smartTag>
      </w:smartTag>
      <w:r w:rsidRPr="00E00966">
        <w:t>, if any</w:t>
      </w:r>
    </w:p>
    <w:p w:rsidR="00D742CF" w:rsidRPr="00E00966" w:rsidRDefault="00D742CF" w:rsidP="00942ACE">
      <w:pPr>
        <w:tabs>
          <w:tab w:val="left" w:pos="810"/>
        </w:tabs>
        <w:ind w:left="810"/>
      </w:pPr>
      <w:r w:rsidRPr="00E00966">
        <w:t xml:space="preserve">4)  </w:t>
      </w:r>
      <w:r>
        <w:t>Per diem/maintenance:  I</w:t>
      </w:r>
      <w:r w:rsidRPr="00E00966">
        <w:t xml:space="preserve">ncludes lodging, meals and incidentals for both participant and staff travel.  Rates of maximum allowances for </w:t>
      </w:r>
      <w:smartTag w:uri="urn:schemas-microsoft-com:office:smarttags" w:element="place">
        <w:smartTag w:uri="urn:schemas-microsoft-com:office:smarttags" w:element="country-region">
          <w:r w:rsidRPr="00E00966">
            <w:t>U.S.</w:t>
          </w:r>
        </w:smartTag>
      </w:smartTag>
      <w:r w:rsidRPr="00E00966">
        <w:t xml:space="preserve"> and foreign travel are available from the following website: http:/www.policyworks.gov/.  Per </w:t>
      </w:r>
      <w:proofErr w:type="gramStart"/>
      <w:r w:rsidRPr="00E00966">
        <w:t>diem</w:t>
      </w:r>
      <w:proofErr w:type="gramEnd"/>
      <w:r w:rsidRPr="00E00966">
        <w:t xml:space="preserve"> rates may not exceed the published </w:t>
      </w:r>
      <w:smartTag w:uri="urn:schemas-microsoft-com:office:smarttags" w:element="place">
        <w:smartTag w:uri="urn:schemas-microsoft-com:office:smarttags" w:element="country-region">
          <w:r w:rsidRPr="00E00966">
            <w:t>U.S.</w:t>
          </w:r>
        </w:smartTag>
      </w:smartTag>
      <w:r w:rsidRPr="00E00966">
        <w:t xml:space="preserve"> government allowance rates; however, institutions may use per diem rates lower than official government rates.  Please explain differences in fares among travelers on the same routes.  Please note that all travel, where applicable, must be in compliance with the Fly America Act.</w:t>
      </w:r>
    </w:p>
    <w:p w:rsidR="00D742CF" w:rsidRPr="00E00966" w:rsidRDefault="00D742CF" w:rsidP="00942ACE">
      <w:pPr>
        <w:tabs>
          <w:tab w:val="left" w:pos="810"/>
        </w:tabs>
        <w:ind w:left="810"/>
      </w:pPr>
    </w:p>
    <w:p w:rsidR="00D742CF" w:rsidRPr="00E00966" w:rsidRDefault="00D742CF" w:rsidP="00942ACE">
      <w:pPr>
        <w:tabs>
          <w:tab w:val="left" w:pos="810"/>
        </w:tabs>
        <w:ind w:left="810"/>
      </w:pPr>
      <w:r w:rsidRPr="00E00966">
        <w:rPr>
          <w:b/>
        </w:rPr>
        <w:t>D. Equipment</w:t>
      </w:r>
      <w:r>
        <w:t xml:space="preserve"> – P</w:t>
      </w:r>
      <w:r w:rsidRPr="00E00966">
        <w:t>lease provide justification for any equipment purchase/rental, defined as tangible personal property having a useful life of more than one year and an acquisition cost of $5000 or more.</w:t>
      </w:r>
    </w:p>
    <w:p w:rsidR="00D742CF" w:rsidRPr="00E00966" w:rsidRDefault="00D742CF" w:rsidP="00942ACE">
      <w:pPr>
        <w:tabs>
          <w:tab w:val="left" w:pos="810"/>
        </w:tabs>
        <w:ind w:left="810"/>
      </w:pPr>
    </w:p>
    <w:p w:rsidR="00D742CF" w:rsidRPr="00E00966" w:rsidRDefault="00D742CF" w:rsidP="00942ACE">
      <w:pPr>
        <w:tabs>
          <w:tab w:val="left" w:pos="810"/>
        </w:tabs>
        <w:ind w:left="810"/>
      </w:pPr>
      <w:r w:rsidRPr="00E00966">
        <w:rPr>
          <w:b/>
        </w:rPr>
        <w:t>E. Supplies</w:t>
      </w:r>
      <w:r>
        <w:t xml:space="preserve"> - L</w:t>
      </w:r>
      <w:r w:rsidRPr="00E00966">
        <w:t>ist items separately using unit costs (and the percentage of each unit cost being charged to the grant) for photocopying, postage, telephone/fax, printing, and office supplies (e.g., Telephone:  $50/month x 50% = $25/month x 12 months).</w:t>
      </w:r>
    </w:p>
    <w:p w:rsidR="00D742CF" w:rsidRPr="00E00966" w:rsidRDefault="00D742CF" w:rsidP="00942ACE">
      <w:pPr>
        <w:tabs>
          <w:tab w:val="left" w:pos="810"/>
        </w:tabs>
        <w:ind w:left="810"/>
      </w:pPr>
    </w:p>
    <w:p w:rsidR="00D742CF" w:rsidRPr="00E00966" w:rsidRDefault="00D742CF" w:rsidP="00942ACE">
      <w:pPr>
        <w:tabs>
          <w:tab w:val="left" w:pos="810"/>
        </w:tabs>
        <w:ind w:left="810"/>
      </w:pPr>
      <w:r w:rsidRPr="00E00966">
        <w:rPr>
          <w:b/>
          <w:bCs/>
        </w:rPr>
        <w:t>F. Contractual</w:t>
      </w:r>
      <w:r w:rsidRPr="00E00966">
        <w:t xml:space="preserve"> – </w:t>
      </w:r>
    </w:p>
    <w:p w:rsidR="00D742CF" w:rsidRPr="00E00966" w:rsidRDefault="00D742CF" w:rsidP="00942ACE">
      <w:pPr>
        <w:tabs>
          <w:tab w:val="left" w:pos="810"/>
        </w:tabs>
        <w:ind w:left="810"/>
        <w:rPr>
          <w:b/>
        </w:rPr>
      </w:pPr>
      <w:r w:rsidRPr="00E00966">
        <w:rPr>
          <w:b/>
        </w:rPr>
        <w:t>a)</w:t>
      </w:r>
      <w:r w:rsidRPr="00E00966">
        <w:t xml:space="preserve"> </w:t>
      </w:r>
      <w:proofErr w:type="spellStart"/>
      <w:r w:rsidRPr="00E00966">
        <w:rPr>
          <w:b/>
        </w:rPr>
        <w:t>Subgrants</w:t>
      </w:r>
      <w:proofErr w:type="spellEnd"/>
      <w:r w:rsidRPr="00E00966">
        <w:t xml:space="preserve">. For each </w:t>
      </w:r>
      <w:proofErr w:type="spellStart"/>
      <w:r w:rsidRPr="00E00966">
        <w:t>subgrant</w:t>
      </w:r>
      <w:proofErr w:type="spellEnd"/>
      <w:r w:rsidRPr="00E00966">
        <w:t xml:space="preserve">/contract please provide a detailed line item breakdown explaining specific services.  In the </w:t>
      </w:r>
      <w:proofErr w:type="spellStart"/>
      <w:r w:rsidRPr="00E00966">
        <w:t>subgrant</w:t>
      </w:r>
      <w:proofErr w:type="spellEnd"/>
      <w:r w:rsidRPr="00E00966">
        <w:t xml:space="preserve"> budgets, provide the same level of detail for personnel, travel, supplies, equipment, direct costs, and fringe benefits required of the direct applicant.</w:t>
      </w:r>
      <w:r w:rsidRPr="00E00966">
        <w:rPr>
          <w:b/>
        </w:rPr>
        <w:t xml:space="preserve"> </w:t>
      </w:r>
    </w:p>
    <w:p w:rsidR="00D742CF" w:rsidRDefault="00D742CF" w:rsidP="00942ACE">
      <w:pPr>
        <w:tabs>
          <w:tab w:val="left" w:pos="810"/>
        </w:tabs>
        <w:ind w:left="810"/>
        <w:rPr>
          <w:b/>
        </w:rPr>
      </w:pPr>
    </w:p>
    <w:p w:rsidR="00D742CF" w:rsidRPr="00E00966" w:rsidRDefault="00D742CF" w:rsidP="00942ACE">
      <w:pPr>
        <w:tabs>
          <w:tab w:val="left" w:pos="810"/>
        </w:tabs>
        <w:ind w:left="810"/>
      </w:pPr>
      <w:r w:rsidRPr="00E00966">
        <w:rPr>
          <w:b/>
        </w:rPr>
        <w:t>b) Consultant Fees</w:t>
      </w:r>
      <w:r w:rsidRPr="00E00966">
        <w:t>. For example lecture fees, honoraria, travel, and per diem for outside speakers or independent evaluators:  list number of people and rates per day (e.g., 2 x $150/day x 2 days).</w:t>
      </w:r>
    </w:p>
    <w:p w:rsidR="00D742CF" w:rsidRPr="00E00966" w:rsidRDefault="00D742CF" w:rsidP="00942ACE">
      <w:pPr>
        <w:tabs>
          <w:tab w:val="left" w:pos="810"/>
        </w:tabs>
        <w:ind w:left="810"/>
      </w:pPr>
    </w:p>
    <w:p w:rsidR="00D742CF" w:rsidRPr="00E00966" w:rsidRDefault="00D742CF" w:rsidP="00942ACE">
      <w:pPr>
        <w:tabs>
          <w:tab w:val="left" w:pos="810"/>
        </w:tabs>
        <w:ind w:left="810"/>
      </w:pPr>
      <w:r w:rsidRPr="00E00966">
        <w:rPr>
          <w:b/>
        </w:rPr>
        <w:t xml:space="preserve">G. Construction </w:t>
      </w:r>
      <w:r w:rsidRPr="00E00966">
        <w:t xml:space="preserve">– </w:t>
      </w:r>
      <w:r>
        <w:t>For this solicitation</w:t>
      </w:r>
      <w:r w:rsidRPr="00E00966">
        <w:t>, construction costs are not applicable.</w:t>
      </w:r>
    </w:p>
    <w:p w:rsidR="00D742CF" w:rsidRPr="00E00966" w:rsidRDefault="00D742CF" w:rsidP="00942ACE">
      <w:pPr>
        <w:tabs>
          <w:tab w:val="left" w:pos="810"/>
        </w:tabs>
        <w:ind w:left="810"/>
      </w:pPr>
    </w:p>
    <w:p w:rsidR="00D742CF" w:rsidRPr="00E00966" w:rsidRDefault="00D742CF" w:rsidP="00942ACE">
      <w:pPr>
        <w:tabs>
          <w:tab w:val="left" w:pos="810"/>
        </w:tabs>
        <w:ind w:left="810"/>
      </w:pPr>
      <w:r w:rsidRPr="00E00966">
        <w:rPr>
          <w:b/>
        </w:rPr>
        <w:t xml:space="preserve">H. Other </w:t>
      </w:r>
      <w:r w:rsidRPr="00E00966">
        <w:t>- these will vary depending on the nature of the project. The inclusion of each should be justified in the budget narrative.</w:t>
      </w:r>
    </w:p>
    <w:p w:rsidR="00D742CF" w:rsidRPr="00E00966" w:rsidRDefault="00D742CF" w:rsidP="00942ACE">
      <w:pPr>
        <w:tabs>
          <w:tab w:val="left" w:pos="810"/>
        </w:tabs>
        <w:ind w:left="810"/>
      </w:pPr>
    </w:p>
    <w:p w:rsidR="00D742CF" w:rsidRPr="00E00966" w:rsidRDefault="00D742CF" w:rsidP="00942ACE">
      <w:pPr>
        <w:tabs>
          <w:tab w:val="left" w:pos="810"/>
        </w:tabs>
        <w:ind w:left="810"/>
      </w:pPr>
      <w:r w:rsidRPr="00E00966">
        <w:rPr>
          <w:b/>
        </w:rPr>
        <w:t>J. Indirect Charges</w:t>
      </w:r>
      <w:r w:rsidRPr="00E00966">
        <w:t xml:space="preserve"> - See OMB Circular </w:t>
      </w:r>
      <w:proofErr w:type="gramStart"/>
      <w:r w:rsidRPr="00E00966">
        <w:t>A-</w:t>
      </w:r>
      <w:proofErr w:type="gramEnd"/>
      <w:r w:rsidRPr="00E00966">
        <w:t>122, "Cost Principles for Non-profit Organizations"</w:t>
      </w:r>
    </w:p>
    <w:p w:rsidR="00D742CF" w:rsidRPr="00E00966" w:rsidRDefault="00D742CF" w:rsidP="00942ACE">
      <w:pPr>
        <w:tabs>
          <w:tab w:val="left" w:pos="810"/>
        </w:tabs>
        <w:ind w:left="810"/>
      </w:pPr>
      <w:r w:rsidRPr="00E00966">
        <w:tab/>
        <w:t>1)  If your organization has an indirect cost-rate agreement with the U.S. Government, please include a copy of this agreement.  This does not count against submission page</w:t>
      </w:r>
      <w:r>
        <w:t xml:space="preserve"> </w:t>
      </w:r>
      <w:r w:rsidRPr="00E00966">
        <w:t>limitations.</w:t>
      </w:r>
    </w:p>
    <w:p w:rsidR="00D742CF" w:rsidRPr="00E00966" w:rsidRDefault="00D742CF" w:rsidP="00942ACE">
      <w:pPr>
        <w:tabs>
          <w:tab w:val="left" w:pos="810"/>
        </w:tabs>
        <w:ind w:left="810"/>
      </w:pPr>
      <w:r w:rsidRPr="00E00966">
        <w:tab/>
        <w:t>2)  If your organization is charging an indirect rate, please indicate how the rate is</w:t>
      </w:r>
      <w:r w:rsidR="009A67C4">
        <w:t xml:space="preserve"> </w:t>
      </w:r>
      <w:r w:rsidRPr="00E00966">
        <w:t>applied--to direct administrative expenses, to all direct costs, to wages and salaries only,</w:t>
      </w:r>
      <w:r w:rsidR="009A67C4">
        <w:t xml:space="preserve"> </w:t>
      </w:r>
      <w:r w:rsidRPr="00E00966">
        <w:t>etc.</w:t>
      </w:r>
    </w:p>
    <w:p w:rsidR="00D742CF" w:rsidRPr="00E00966" w:rsidRDefault="00D742CF" w:rsidP="00942ACE">
      <w:pPr>
        <w:tabs>
          <w:tab w:val="left" w:pos="810"/>
        </w:tabs>
        <w:ind w:left="810"/>
      </w:pPr>
      <w:r w:rsidRPr="00E00966">
        <w:tab/>
        <w:t>3)  Do not include indirect costs against participant expenses in the Bureau budget, as it generally does not pay for these costs.</w:t>
      </w:r>
    </w:p>
    <w:p w:rsidR="00D742CF" w:rsidRPr="00E00966" w:rsidRDefault="00D742CF" w:rsidP="00D742CF"/>
    <w:p w:rsidR="005447EC" w:rsidRDefault="005447EC" w:rsidP="005447EC">
      <w:pPr>
        <w:rPr>
          <w:b/>
        </w:rPr>
      </w:pPr>
    </w:p>
    <w:p w:rsidR="00913807" w:rsidRDefault="00913807" w:rsidP="002934B1">
      <w:pPr>
        <w:rPr>
          <w:b/>
        </w:rPr>
      </w:pPr>
    </w:p>
    <w:p w:rsidR="002934B1" w:rsidRPr="006E7063" w:rsidRDefault="00466254" w:rsidP="002934B1">
      <w:pPr>
        <w:rPr>
          <w:b/>
        </w:rPr>
      </w:pPr>
      <w:r>
        <w:rPr>
          <w:b/>
        </w:rPr>
        <w:t>V</w:t>
      </w:r>
      <w:r w:rsidR="002934B1">
        <w:rPr>
          <w:b/>
        </w:rPr>
        <w:t>. AWARD</w:t>
      </w:r>
      <w:r w:rsidR="002934B1" w:rsidRPr="006E7063">
        <w:rPr>
          <w:b/>
        </w:rPr>
        <w:t xml:space="preserve"> ADMINISTRATION INFORMATION</w:t>
      </w:r>
    </w:p>
    <w:p w:rsidR="002934B1" w:rsidRDefault="002934B1" w:rsidP="002934B1">
      <w:pPr>
        <w:rPr>
          <w:b/>
        </w:rPr>
      </w:pPr>
    </w:p>
    <w:p w:rsidR="003A4BAE" w:rsidRDefault="003A4BAE" w:rsidP="003A4BAE">
      <w:r>
        <w:rPr>
          <w:b/>
        </w:rPr>
        <w:t xml:space="preserve">Review Process:  </w:t>
      </w:r>
      <w:r w:rsidRPr="000B5EE5">
        <w:t>A</w:t>
      </w:r>
      <w:r>
        <w:t xml:space="preserve"> </w:t>
      </w:r>
      <w:r w:rsidRPr="000B5EE5">
        <w:t>US Embassy Belmopan Review Committee will review proposals for eligibility.  Eligible proposals will be subject to compliance of Federal regulations and guidelines.  The Committee will evaluate proposals submitted for the following review criteria:</w:t>
      </w:r>
    </w:p>
    <w:p w:rsidR="003A4BAE" w:rsidRPr="00861308" w:rsidRDefault="003A4BAE" w:rsidP="003A4BAE"/>
    <w:p w:rsidR="003A4BAE" w:rsidRPr="00DB23BC" w:rsidRDefault="003A4BAE" w:rsidP="00931CF3">
      <w:pPr>
        <w:autoSpaceDE w:val="0"/>
        <w:autoSpaceDN w:val="0"/>
        <w:adjustRightInd w:val="0"/>
        <w:ind w:firstLine="720"/>
        <w:rPr>
          <w:b/>
        </w:rPr>
      </w:pPr>
      <w:r w:rsidRPr="00DB23BC">
        <w:rPr>
          <w:b/>
        </w:rPr>
        <w:t xml:space="preserve">1) Quality of Program Idea </w:t>
      </w:r>
    </w:p>
    <w:p w:rsidR="003A4BAE" w:rsidRPr="00DB23BC" w:rsidRDefault="003A4BAE" w:rsidP="00931CF3">
      <w:pPr>
        <w:autoSpaceDE w:val="0"/>
        <w:autoSpaceDN w:val="0"/>
        <w:adjustRightInd w:val="0"/>
        <w:ind w:left="720"/>
      </w:pPr>
      <w:r w:rsidRPr="00DB23BC">
        <w:t xml:space="preserve">Proposals should be responsive to the solicitation and exhibit substance, precision, and relevance to the Bureau's mission. </w:t>
      </w:r>
    </w:p>
    <w:p w:rsidR="003A4BAE" w:rsidRPr="00DB23BC" w:rsidRDefault="003A4BAE" w:rsidP="003A4BAE">
      <w:pPr>
        <w:autoSpaceDE w:val="0"/>
        <w:autoSpaceDN w:val="0"/>
        <w:adjustRightInd w:val="0"/>
      </w:pPr>
    </w:p>
    <w:p w:rsidR="003A4BAE" w:rsidRPr="00DB23BC" w:rsidRDefault="003A4BAE" w:rsidP="00931CF3">
      <w:pPr>
        <w:autoSpaceDE w:val="0"/>
        <w:autoSpaceDN w:val="0"/>
        <w:adjustRightInd w:val="0"/>
        <w:ind w:firstLine="720"/>
        <w:rPr>
          <w:b/>
        </w:rPr>
      </w:pPr>
      <w:r w:rsidRPr="00DB23BC">
        <w:rPr>
          <w:b/>
        </w:rPr>
        <w:t xml:space="preserve">2) Program Planning/Ability to Achieve Objectives </w:t>
      </w:r>
    </w:p>
    <w:p w:rsidR="003A4BAE" w:rsidRPr="00DB23BC" w:rsidRDefault="003A4BAE" w:rsidP="00931CF3">
      <w:pPr>
        <w:autoSpaceDE w:val="0"/>
        <w:autoSpaceDN w:val="0"/>
        <w:adjustRightInd w:val="0"/>
        <w:ind w:left="720"/>
      </w:pPr>
      <w:r w:rsidRPr="00DB23BC">
        <w:t>A relevant work plan should demonstrate substantive undertakings and logistical capacity of the organization.   The work plan should adhere to the program overview and guidelines described above.  Objectives should be ambitious, yet measurable and achievable.  For complete proposa</w:t>
      </w:r>
      <w:r>
        <w:t xml:space="preserve">ls, applicants should provide an estimated </w:t>
      </w:r>
      <w:r w:rsidRPr="00DB23BC">
        <w:t xml:space="preserve">monthly timeline of project activities. </w:t>
      </w:r>
    </w:p>
    <w:p w:rsidR="003A4BAE" w:rsidRPr="00DB23BC" w:rsidRDefault="003A4BAE" w:rsidP="003A4BAE">
      <w:pPr>
        <w:autoSpaceDE w:val="0"/>
        <w:autoSpaceDN w:val="0"/>
        <w:adjustRightInd w:val="0"/>
      </w:pPr>
    </w:p>
    <w:p w:rsidR="003A4BAE" w:rsidRPr="00DB23BC" w:rsidRDefault="003A4BAE" w:rsidP="00931CF3">
      <w:pPr>
        <w:autoSpaceDE w:val="0"/>
        <w:autoSpaceDN w:val="0"/>
        <w:adjustRightInd w:val="0"/>
        <w:ind w:firstLine="720"/>
        <w:rPr>
          <w:b/>
        </w:rPr>
      </w:pPr>
      <w:r w:rsidRPr="00DB23BC">
        <w:rPr>
          <w:b/>
        </w:rPr>
        <w:t>3) Multiplier Effect/Sustainability</w:t>
      </w:r>
      <w:r>
        <w:rPr>
          <w:b/>
        </w:rPr>
        <w:t>/Evaluation Plan</w:t>
      </w:r>
      <w:r w:rsidRPr="00DB23BC">
        <w:rPr>
          <w:b/>
        </w:rPr>
        <w:t xml:space="preserve"> </w:t>
      </w:r>
    </w:p>
    <w:p w:rsidR="003A4BAE" w:rsidRPr="00DB23BC" w:rsidRDefault="003A4BAE" w:rsidP="00931CF3">
      <w:pPr>
        <w:autoSpaceDE w:val="0"/>
        <w:autoSpaceDN w:val="0"/>
        <w:adjustRightInd w:val="0"/>
        <w:ind w:left="720"/>
      </w:pPr>
      <w:r w:rsidRPr="00DB23BC">
        <w:t>Proposed programs should address long-term institution building demonstrating capacity-building results.</w:t>
      </w:r>
      <w:r w:rsidRPr="001B3D8C">
        <w:t xml:space="preserve"> </w:t>
      </w:r>
      <w:r w:rsidRPr="00DB23BC">
        <w:t xml:space="preserve">Programs should demonstrate the capacity for engaging in impact assessments and providing objectives with measurable outputs and outcomes. </w:t>
      </w:r>
    </w:p>
    <w:p w:rsidR="003A4BAE" w:rsidRPr="00DB23BC" w:rsidRDefault="003A4BAE" w:rsidP="003A4BAE">
      <w:pPr>
        <w:autoSpaceDE w:val="0"/>
        <w:autoSpaceDN w:val="0"/>
        <w:adjustRightInd w:val="0"/>
      </w:pPr>
    </w:p>
    <w:p w:rsidR="003A4BAE" w:rsidRPr="00DB23BC" w:rsidRDefault="003A4BAE" w:rsidP="00931CF3">
      <w:pPr>
        <w:autoSpaceDE w:val="0"/>
        <w:autoSpaceDN w:val="0"/>
        <w:adjustRightInd w:val="0"/>
        <w:ind w:firstLine="720"/>
        <w:rPr>
          <w:b/>
        </w:rPr>
      </w:pPr>
      <w:r>
        <w:rPr>
          <w:b/>
        </w:rPr>
        <w:t>4</w:t>
      </w:r>
      <w:r w:rsidRPr="00DB23BC">
        <w:rPr>
          <w:b/>
        </w:rPr>
        <w:t xml:space="preserve">) Institution’s Record and Capacity </w:t>
      </w:r>
    </w:p>
    <w:p w:rsidR="003A4BAE" w:rsidRPr="00C95DB4" w:rsidRDefault="003A4BAE" w:rsidP="00931CF3">
      <w:pPr>
        <w:autoSpaceDE w:val="0"/>
        <w:autoSpaceDN w:val="0"/>
        <w:adjustRightInd w:val="0"/>
        <w:ind w:left="720"/>
      </w:pPr>
      <w:r w:rsidRPr="00DB23BC">
        <w:t>The Bureau will consider the past performance and relevant regional experience of prior</w:t>
      </w:r>
      <w:r w:rsidRPr="00C95DB4">
        <w:t xml:space="preserve"> recipients and the demonstrated potential of new applicants.  Proposals should demonstrate an institutional record of successful programs, including responsible fiscal management and full compliance with all reporting </w:t>
      </w:r>
      <w:r w:rsidRPr="00C95DB4">
        <w:lastRenderedPageBreak/>
        <w:t xml:space="preserve">requirements.  Proposed personnel and institutional resources should be adequate and appropriate to achieve the project objectives.  Roles and responsibilities of primary staff should be provided. </w:t>
      </w:r>
    </w:p>
    <w:p w:rsidR="003A4BAE" w:rsidRPr="00C95DB4" w:rsidRDefault="003A4BAE" w:rsidP="003A4BAE">
      <w:pPr>
        <w:autoSpaceDE w:val="0"/>
        <w:autoSpaceDN w:val="0"/>
        <w:adjustRightInd w:val="0"/>
      </w:pPr>
    </w:p>
    <w:p w:rsidR="003A4BAE" w:rsidRPr="00C95DB4" w:rsidRDefault="003A4BAE" w:rsidP="00931CF3">
      <w:pPr>
        <w:autoSpaceDE w:val="0"/>
        <w:autoSpaceDN w:val="0"/>
        <w:adjustRightInd w:val="0"/>
        <w:ind w:firstLine="720"/>
        <w:rPr>
          <w:b/>
        </w:rPr>
      </w:pPr>
      <w:r>
        <w:rPr>
          <w:b/>
        </w:rPr>
        <w:t>5</w:t>
      </w:r>
      <w:r w:rsidRPr="00C95DB4">
        <w:rPr>
          <w:b/>
        </w:rPr>
        <w:t xml:space="preserve">) Cost Effectiveness </w:t>
      </w:r>
    </w:p>
    <w:p w:rsidR="003A4BAE" w:rsidRPr="00C95DB4" w:rsidRDefault="003A4BAE" w:rsidP="00931CF3">
      <w:pPr>
        <w:autoSpaceDE w:val="0"/>
        <w:autoSpaceDN w:val="0"/>
        <w:adjustRightInd w:val="0"/>
        <w:ind w:left="720"/>
      </w:pPr>
      <w:r w:rsidRPr="00C95DB4">
        <w:t xml:space="preserve">The overhead and administrative components of the proposal, including salaries and honoraria, should be kept as low as possible.  All other items should be necessary and appropriate.  Cost sharing is strongly encouraged but not required.  </w:t>
      </w:r>
    </w:p>
    <w:p w:rsidR="003A4BAE" w:rsidRDefault="003A4BAE" w:rsidP="002934B1">
      <w:pPr>
        <w:rPr>
          <w:b/>
        </w:rPr>
      </w:pPr>
    </w:p>
    <w:p w:rsidR="002934B1" w:rsidRDefault="002934B1" w:rsidP="002934B1">
      <w:r w:rsidRPr="006E7063">
        <w:rPr>
          <w:b/>
        </w:rPr>
        <w:t>Award Notices:</w:t>
      </w:r>
      <w:r>
        <w:rPr>
          <w:b/>
        </w:rPr>
        <w:t xml:space="preserve">  </w:t>
      </w:r>
      <w:r>
        <w:t>The grant award or co-operative agreement shall be written, signed, awarded, and administered by the Grants Officer.  The Grants Officer is the U.S. Government official delegated the authority by the U.S. Department of State Procurement Executive to write, award, and administer grants and cooperative agreements. Organizations whose applications will not be funded will be notified in writing.</w:t>
      </w:r>
    </w:p>
    <w:p w:rsidR="002934B1" w:rsidRDefault="002934B1" w:rsidP="002934B1"/>
    <w:p w:rsidR="002934B1" w:rsidRDefault="002934B1" w:rsidP="002934B1">
      <w:r w:rsidRPr="003E24A9">
        <w:rPr>
          <w:b/>
        </w:rPr>
        <w:t>Anticipated Time to Award:</w:t>
      </w:r>
      <w:r>
        <w:t xml:space="preserve">  </w:t>
      </w:r>
      <w:r w:rsidR="00466254">
        <w:t>Awarded proposals</w:t>
      </w:r>
      <w:r>
        <w:t xml:space="preserve"> should expect to be notified</w:t>
      </w:r>
      <w:r w:rsidR="00861308">
        <w:t xml:space="preserve"> no later than</w:t>
      </w:r>
      <w:r>
        <w:t xml:space="preserve"> </w:t>
      </w:r>
      <w:r w:rsidR="00771630">
        <w:t xml:space="preserve">June </w:t>
      </w:r>
      <w:r w:rsidR="00184704">
        <w:t>26</w:t>
      </w:r>
      <w:r w:rsidR="00184704" w:rsidRPr="00184704">
        <w:rPr>
          <w:vertAlign w:val="superscript"/>
        </w:rPr>
        <w:t>th</w:t>
      </w:r>
      <w:r w:rsidR="00771630">
        <w:t>, 2012</w:t>
      </w:r>
      <w:r>
        <w:t>.</w:t>
      </w:r>
      <w:r w:rsidR="00466254">
        <w:t xml:space="preserve"> Unfunded proposals should expect to be notified by </w:t>
      </w:r>
      <w:r w:rsidR="00771630">
        <w:t xml:space="preserve">June </w:t>
      </w:r>
      <w:r w:rsidR="00184704">
        <w:t>26</w:t>
      </w:r>
      <w:r w:rsidR="00184704" w:rsidRPr="00184704">
        <w:rPr>
          <w:vertAlign w:val="superscript"/>
        </w:rPr>
        <w:t>th</w:t>
      </w:r>
      <w:r w:rsidR="00771630">
        <w:t>, 2012</w:t>
      </w:r>
      <w:r w:rsidR="00466254">
        <w:t>.</w:t>
      </w:r>
    </w:p>
    <w:p w:rsidR="002934B1" w:rsidRPr="003E24A9" w:rsidRDefault="002934B1" w:rsidP="002934B1"/>
    <w:p w:rsidR="002934B1" w:rsidRDefault="00466254" w:rsidP="002934B1">
      <w:r>
        <w:t>The U.S.</w:t>
      </w:r>
      <w:r w:rsidR="002934B1">
        <w:t xml:space="preserve"> Government reserves the right to reject any or all proposals received.</w:t>
      </w:r>
    </w:p>
    <w:p w:rsidR="002934B1" w:rsidRDefault="002934B1" w:rsidP="002934B1"/>
    <w:p w:rsidR="002934B1" w:rsidRDefault="002934B1" w:rsidP="002934B1">
      <w:r w:rsidRPr="005C1103">
        <w:rPr>
          <w:b/>
        </w:rPr>
        <w:t>Reporting Requirements:</w:t>
      </w:r>
      <w:r>
        <w:t xml:space="preserve">  Grantees are required to submit quarterly </w:t>
      </w:r>
      <w:r w:rsidR="00F15DE6">
        <w:t>reports and a final report</w:t>
      </w:r>
      <w:r>
        <w:t>.  Progress and financial reports are due 30 days after the reporting period.  Final programmatic</w:t>
      </w:r>
      <w:r w:rsidR="00C7088B">
        <w:t xml:space="preserve"> and financial reports are due 9</w:t>
      </w:r>
      <w:r>
        <w:t xml:space="preserve">0 days after the close of the project period.  Progress reports </w:t>
      </w:r>
      <w:r w:rsidR="00F15DE6">
        <w:t>must</w:t>
      </w:r>
      <w:r>
        <w:t xml:space="preserve"> be submitted via electronic mail</w:t>
      </w:r>
      <w:r w:rsidR="00F15DE6">
        <w:t>.</w:t>
      </w:r>
      <w:r>
        <w:t xml:space="preserve"> </w:t>
      </w:r>
    </w:p>
    <w:p w:rsidR="00184704" w:rsidRDefault="00184704" w:rsidP="002934B1">
      <w:pPr>
        <w:rPr>
          <w:b/>
        </w:rPr>
      </w:pPr>
    </w:p>
    <w:p w:rsidR="002934B1" w:rsidRDefault="00466254" w:rsidP="002934B1">
      <w:pPr>
        <w:rPr>
          <w:b/>
          <w:caps/>
        </w:rPr>
      </w:pPr>
      <w:r>
        <w:rPr>
          <w:b/>
        </w:rPr>
        <w:t>VI</w:t>
      </w:r>
      <w:r w:rsidR="002934B1" w:rsidRPr="000359DF">
        <w:rPr>
          <w:b/>
        </w:rPr>
        <w:t xml:space="preserve">. </w:t>
      </w:r>
      <w:r w:rsidR="002934B1" w:rsidRPr="000359DF">
        <w:rPr>
          <w:b/>
          <w:caps/>
        </w:rPr>
        <w:t>Disclaimer</w:t>
      </w:r>
    </w:p>
    <w:p w:rsidR="002934B1" w:rsidRPr="000359DF" w:rsidRDefault="002934B1" w:rsidP="002934B1">
      <w:pPr>
        <w:rPr>
          <w:b/>
        </w:rPr>
      </w:pPr>
    </w:p>
    <w:p w:rsidR="007B45C4" w:rsidRDefault="002934B1" w:rsidP="002934B1">
      <w:r w:rsidRPr="001806DF">
        <w:rPr>
          <w:iCs/>
        </w:rPr>
        <w:t xml:space="preserve">If a proposal is selected for funding, the </w:t>
      </w:r>
      <w:r>
        <w:rPr>
          <w:iCs/>
        </w:rPr>
        <w:t>U.S. Embassy</w:t>
      </w:r>
      <w:r w:rsidRPr="001806DF">
        <w:rPr>
          <w:iCs/>
        </w:rPr>
        <w:t xml:space="preserve"> has no obligation to provide any additional future funding in connection with the award.  </w:t>
      </w:r>
    </w:p>
    <w:p w:rsidR="007B45C4" w:rsidRPr="007B45C4" w:rsidRDefault="007B45C4" w:rsidP="007B45C4">
      <w:pPr>
        <w:jc w:val="center"/>
      </w:pPr>
    </w:p>
    <w:sectPr w:rsidR="007B45C4" w:rsidRPr="007B45C4" w:rsidSect="002934B1">
      <w:footerReference w:type="even"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7A9" w:rsidRDefault="008E47A9">
      <w:r>
        <w:separator/>
      </w:r>
    </w:p>
  </w:endnote>
  <w:endnote w:type="continuationSeparator" w:id="0">
    <w:p w:rsidR="008E47A9" w:rsidRDefault="008E4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7A9" w:rsidRDefault="008E47A9" w:rsidP="002934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47A9" w:rsidRDefault="008E47A9" w:rsidP="002934B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7A9" w:rsidRDefault="008E47A9" w:rsidP="008E47A9">
    <w:pPr>
      <w:pStyle w:val="Footer"/>
      <w:ind w:right="360"/>
      <w:jc w:val="center"/>
      <w:rPr>
        <w:color w:val="1F497D" w:themeColor="text2"/>
      </w:rPr>
    </w:pPr>
    <w:r w:rsidRPr="00AB460C">
      <w:rPr>
        <w:color w:val="1F497D" w:themeColor="text2"/>
      </w:rPr>
      <w:t xml:space="preserve">U.S. Embassy </w:t>
    </w:r>
    <w:r>
      <w:rPr>
        <w:color w:val="1F497D" w:themeColor="text2"/>
      </w:rPr>
      <w:t>Belmopan</w:t>
    </w:r>
    <w:r w:rsidRPr="00AB460C">
      <w:rPr>
        <w:color w:val="1F497D" w:themeColor="text2"/>
      </w:rPr>
      <w:ptab w:relativeTo="margin" w:alignment="center" w:leader="none"/>
    </w:r>
    <w:r>
      <w:rPr>
        <w:color w:val="1F497D" w:themeColor="text2"/>
      </w:rPr>
      <w:t xml:space="preserve">                                        </w:t>
    </w:r>
    <w:r w:rsidRPr="00AB460C">
      <w:rPr>
        <w:color w:val="1F497D" w:themeColor="text2"/>
      </w:rPr>
      <w:t xml:space="preserve">CARSI </w:t>
    </w:r>
    <w:r>
      <w:rPr>
        <w:color w:val="1F497D" w:themeColor="text2"/>
      </w:rPr>
      <w:t>Community Policing</w:t>
    </w:r>
    <w:r w:rsidRPr="00AB460C">
      <w:rPr>
        <w:color w:val="1F497D" w:themeColor="text2"/>
      </w:rPr>
      <w:t xml:space="preserve"> Grants</w:t>
    </w:r>
  </w:p>
  <w:p w:rsidR="008E47A9" w:rsidRPr="00AB460C" w:rsidRDefault="008E47A9" w:rsidP="008E47A9">
    <w:pPr>
      <w:pStyle w:val="Footer"/>
      <w:ind w:right="360"/>
      <w:rPr>
        <w:color w:val="1F497D" w:themeColor="text2"/>
      </w:rPr>
    </w:pPr>
    <w:r w:rsidRPr="008E47A9">
      <w:rPr>
        <w:color w:val="1F497D" w:themeColor="text2"/>
      </w:rPr>
      <w:t>S-BH200-12-CP</w:t>
    </w:r>
    <w:r w:rsidRPr="00AB460C">
      <w:rPr>
        <w:color w:val="1F497D" w:themeColor="text2"/>
      </w:rPr>
      <w:ptab w:relativeTo="margin" w:alignment="right" w:leader="none"/>
    </w:r>
    <w:r w:rsidRPr="00AB460C">
      <w:rPr>
        <w:color w:val="1F497D" w:themeColor="text2"/>
      </w:rPr>
      <w:t>0</w:t>
    </w:r>
    <w:r>
      <w:rPr>
        <w:color w:val="1F497D" w:themeColor="text2"/>
      </w:rPr>
      <w:t>4/15/2012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7A9" w:rsidRDefault="008E47A9">
      <w:r>
        <w:separator/>
      </w:r>
    </w:p>
  </w:footnote>
  <w:footnote w:type="continuationSeparator" w:id="0">
    <w:p w:rsidR="008E47A9" w:rsidRDefault="008E4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C7561"/>
    <w:multiLevelType w:val="hybridMultilevel"/>
    <w:tmpl w:val="E52EB9D4"/>
    <w:lvl w:ilvl="0" w:tplc="AB5E9F04">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nsid w:val="1A7C2EC4"/>
    <w:multiLevelType w:val="hybridMultilevel"/>
    <w:tmpl w:val="BD482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202205"/>
    <w:multiLevelType w:val="hybridMultilevel"/>
    <w:tmpl w:val="9B769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EF3B47"/>
    <w:multiLevelType w:val="hybridMultilevel"/>
    <w:tmpl w:val="24646C5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0961EEB"/>
    <w:multiLevelType w:val="hybridMultilevel"/>
    <w:tmpl w:val="B70A9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6D44E0"/>
    <w:multiLevelType w:val="hybridMultilevel"/>
    <w:tmpl w:val="17325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A33F37"/>
    <w:multiLevelType w:val="hybridMultilevel"/>
    <w:tmpl w:val="465A5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 w:numId="6">
    <w:abstractNumId w:val="6"/>
  </w:num>
  <w:num w:numId="7">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F661A"/>
    <w:rsid w:val="00000A9F"/>
    <w:rsid w:val="00024000"/>
    <w:rsid w:val="00024927"/>
    <w:rsid w:val="0003019D"/>
    <w:rsid w:val="00041301"/>
    <w:rsid w:val="00056772"/>
    <w:rsid w:val="0007163B"/>
    <w:rsid w:val="00095F3C"/>
    <w:rsid w:val="000A1CB2"/>
    <w:rsid w:val="000B02F6"/>
    <w:rsid w:val="000B11E7"/>
    <w:rsid w:val="000B5EE5"/>
    <w:rsid w:val="000C0F75"/>
    <w:rsid w:val="000C12DD"/>
    <w:rsid w:val="000C48FA"/>
    <w:rsid w:val="000D752A"/>
    <w:rsid w:val="000F28F8"/>
    <w:rsid w:val="00100A9C"/>
    <w:rsid w:val="0011300D"/>
    <w:rsid w:val="00131FF4"/>
    <w:rsid w:val="0016656C"/>
    <w:rsid w:val="00172457"/>
    <w:rsid w:val="00183096"/>
    <w:rsid w:val="00184704"/>
    <w:rsid w:val="001B2817"/>
    <w:rsid w:val="001E42D3"/>
    <w:rsid w:val="001F5167"/>
    <w:rsid w:val="002360CF"/>
    <w:rsid w:val="0024115F"/>
    <w:rsid w:val="0024233D"/>
    <w:rsid w:val="00244002"/>
    <w:rsid w:val="00256B2F"/>
    <w:rsid w:val="00275F5C"/>
    <w:rsid w:val="002934B1"/>
    <w:rsid w:val="002E153B"/>
    <w:rsid w:val="002E238B"/>
    <w:rsid w:val="002F6C26"/>
    <w:rsid w:val="0030180F"/>
    <w:rsid w:val="003343C6"/>
    <w:rsid w:val="00337223"/>
    <w:rsid w:val="00341754"/>
    <w:rsid w:val="00350BCF"/>
    <w:rsid w:val="00385B72"/>
    <w:rsid w:val="00396FEF"/>
    <w:rsid w:val="003A4BAE"/>
    <w:rsid w:val="003C2D4E"/>
    <w:rsid w:val="003C48D9"/>
    <w:rsid w:val="003D4C8D"/>
    <w:rsid w:val="003D5425"/>
    <w:rsid w:val="003E56A7"/>
    <w:rsid w:val="003E5E0A"/>
    <w:rsid w:val="003F41ED"/>
    <w:rsid w:val="004064D3"/>
    <w:rsid w:val="00411EF4"/>
    <w:rsid w:val="00425D5C"/>
    <w:rsid w:val="004345F7"/>
    <w:rsid w:val="00463F99"/>
    <w:rsid w:val="00466254"/>
    <w:rsid w:val="00471391"/>
    <w:rsid w:val="00475043"/>
    <w:rsid w:val="00490D19"/>
    <w:rsid w:val="00495426"/>
    <w:rsid w:val="004A60A4"/>
    <w:rsid w:val="004A649E"/>
    <w:rsid w:val="004B7AB2"/>
    <w:rsid w:val="004D2269"/>
    <w:rsid w:val="004D65F1"/>
    <w:rsid w:val="005447EC"/>
    <w:rsid w:val="00550789"/>
    <w:rsid w:val="005530AA"/>
    <w:rsid w:val="00563EBC"/>
    <w:rsid w:val="00570DF9"/>
    <w:rsid w:val="00597D5F"/>
    <w:rsid w:val="005D5E0B"/>
    <w:rsid w:val="005E3920"/>
    <w:rsid w:val="005F4D6D"/>
    <w:rsid w:val="00627B16"/>
    <w:rsid w:val="00657908"/>
    <w:rsid w:val="00666879"/>
    <w:rsid w:val="00685DBE"/>
    <w:rsid w:val="006D11E7"/>
    <w:rsid w:val="006D3E17"/>
    <w:rsid w:val="006E162D"/>
    <w:rsid w:val="006E4A2A"/>
    <w:rsid w:val="006E4F5A"/>
    <w:rsid w:val="006F0171"/>
    <w:rsid w:val="006F43B2"/>
    <w:rsid w:val="006F49B9"/>
    <w:rsid w:val="00727C95"/>
    <w:rsid w:val="0073169A"/>
    <w:rsid w:val="007343AD"/>
    <w:rsid w:val="00742012"/>
    <w:rsid w:val="0074386C"/>
    <w:rsid w:val="00746BB6"/>
    <w:rsid w:val="00771630"/>
    <w:rsid w:val="00796633"/>
    <w:rsid w:val="00796CEF"/>
    <w:rsid w:val="00797D85"/>
    <w:rsid w:val="007A3E1F"/>
    <w:rsid w:val="007B45C4"/>
    <w:rsid w:val="007C2CDB"/>
    <w:rsid w:val="007D45E5"/>
    <w:rsid w:val="007F661A"/>
    <w:rsid w:val="008142E3"/>
    <w:rsid w:val="00825343"/>
    <w:rsid w:val="008526E3"/>
    <w:rsid w:val="00861308"/>
    <w:rsid w:val="008926A4"/>
    <w:rsid w:val="00895904"/>
    <w:rsid w:val="008A4036"/>
    <w:rsid w:val="008B4DD3"/>
    <w:rsid w:val="008E47A9"/>
    <w:rsid w:val="00904DDA"/>
    <w:rsid w:val="00913807"/>
    <w:rsid w:val="00913D1D"/>
    <w:rsid w:val="00926253"/>
    <w:rsid w:val="00931CF3"/>
    <w:rsid w:val="00936F87"/>
    <w:rsid w:val="00942ACE"/>
    <w:rsid w:val="00946968"/>
    <w:rsid w:val="00947539"/>
    <w:rsid w:val="009476ED"/>
    <w:rsid w:val="009516C6"/>
    <w:rsid w:val="00957CFF"/>
    <w:rsid w:val="009640DB"/>
    <w:rsid w:val="00992D68"/>
    <w:rsid w:val="009A67C4"/>
    <w:rsid w:val="009A73A6"/>
    <w:rsid w:val="009A7A16"/>
    <w:rsid w:val="009B0F18"/>
    <w:rsid w:val="009C172F"/>
    <w:rsid w:val="009C569C"/>
    <w:rsid w:val="009D6CAA"/>
    <w:rsid w:val="00A03DB1"/>
    <w:rsid w:val="00A22334"/>
    <w:rsid w:val="00A35A60"/>
    <w:rsid w:val="00A42289"/>
    <w:rsid w:val="00A57708"/>
    <w:rsid w:val="00A62D5D"/>
    <w:rsid w:val="00AB0831"/>
    <w:rsid w:val="00AB460C"/>
    <w:rsid w:val="00AC5478"/>
    <w:rsid w:val="00AD6368"/>
    <w:rsid w:val="00AF04E2"/>
    <w:rsid w:val="00B00429"/>
    <w:rsid w:val="00B069D5"/>
    <w:rsid w:val="00B3164C"/>
    <w:rsid w:val="00B47BCA"/>
    <w:rsid w:val="00B704E9"/>
    <w:rsid w:val="00B77D44"/>
    <w:rsid w:val="00B83011"/>
    <w:rsid w:val="00B847B2"/>
    <w:rsid w:val="00B964DD"/>
    <w:rsid w:val="00BA0855"/>
    <w:rsid w:val="00BA3FC8"/>
    <w:rsid w:val="00BC79C1"/>
    <w:rsid w:val="00BE7E38"/>
    <w:rsid w:val="00BF4C45"/>
    <w:rsid w:val="00C35C7A"/>
    <w:rsid w:val="00C5260F"/>
    <w:rsid w:val="00C64A90"/>
    <w:rsid w:val="00C7088B"/>
    <w:rsid w:val="00C73196"/>
    <w:rsid w:val="00CA2072"/>
    <w:rsid w:val="00CA4F62"/>
    <w:rsid w:val="00CC3DFD"/>
    <w:rsid w:val="00CE4503"/>
    <w:rsid w:val="00D01179"/>
    <w:rsid w:val="00D05B0B"/>
    <w:rsid w:val="00D10F1A"/>
    <w:rsid w:val="00D146A8"/>
    <w:rsid w:val="00D230CB"/>
    <w:rsid w:val="00D241D1"/>
    <w:rsid w:val="00D36548"/>
    <w:rsid w:val="00D476D1"/>
    <w:rsid w:val="00D719F1"/>
    <w:rsid w:val="00D742CF"/>
    <w:rsid w:val="00D84A1A"/>
    <w:rsid w:val="00DA74A5"/>
    <w:rsid w:val="00DF1CBB"/>
    <w:rsid w:val="00E01D45"/>
    <w:rsid w:val="00E04000"/>
    <w:rsid w:val="00E42488"/>
    <w:rsid w:val="00E612EE"/>
    <w:rsid w:val="00E66E1A"/>
    <w:rsid w:val="00E80CC2"/>
    <w:rsid w:val="00EA4E74"/>
    <w:rsid w:val="00EA6AC0"/>
    <w:rsid w:val="00ED324D"/>
    <w:rsid w:val="00ED7B78"/>
    <w:rsid w:val="00EE1404"/>
    <w:rsid w:val="00F15DE6"/>
    <w:rsid w:val="00F344EE"/>
    <w:rsid w:val="00F412E8"/>
    <w:rsid w:val="00F54EFE"/>
    <w:rsid w:val="00F5719A"/>
    <w:rsid w:val="00F6623E"/>
    <w:rsid w:val="00F666E4"/>
    <w:rsid w:val="00F716E4"/>
    <w:rsid w:val="00FA5F20"/>
    <w:rsid w:val="00FC4005"/>
    <w:rsid w:val="00FE55F1"/>
    <w:rsid w:val="00FF71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136"/>
    <w:rPr>
      <w:sz w:val="24"/>
      <w:szCs w:val="24"/>
    </w:rPr>
  </w:style>
  <w:style w:type="paragraph" w:styleId="Heading1">
    <w:name w:val="heading 1"/>
    <w:basedOn w:val="Normal"/>
    <w:next w:val="Normal"/>
    <w:qFormat/>
    <w:rsid w:val="00F60A62"/>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852274"/>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4068"/>
    <w:rPr>
      <w:color w:val="0000FF"/>
      <w:u w:val="single"/>
    </w:rPr>
  </w:style>
  <w:style w:type="paragraph" w:styleId="Footer">
    <w:name w:val="footer"/>
    <w:basedOn w:val="Normal"/>
    <w:rsid w:val="001E5157"/>
    <w:pPr>
      <w:tabs>
        <w:tab w:val="center" w:pos="4320"/>
        <w:tab w:val="right" w:pos="8640"/>
      </w:tabs>
    </w:pPr>
  </w:style>
  <w:style w:type="character" w:styleId="PageNumber">
    <w:name w:val="page number"/>
    <w:basedOn w:val="DefaultParagraphFont"/>
    <w:rsid w:val="001E5157"/>
  </w:style>
  <w:style w:type="paragraph" w:styleId="NormalWeb">
    <w:name w:val="Normal (Web)"/>
    <w:basedOn w:val="Normal"/>
    <w:rsid w:val="00EA2FF1"/>
    <w:pPr>
      <w:spacing w:before="100" w:beforeAutospacing="1" w:after="100" w:afterAutospacing="1"/>
    </w:pPr>
    <w:rPr>
      <w:rFonts w:ascii="Arial" w:hAnsi="Arial" w:cs="Arial"/>
      <w:color w:val="000000"/>
      <w:sz w:val="18"/>
      <w:szCs w:val="18"/>
    </w:rPr>
  </w:style>
  <w:style w:type="paragraph" w:styleId="BodyText">
    <w:name w:val="Body Text"/>
    <w:basedOn w:val="Normal"/>
    <w:rsid w:val="00541E2B"/>
    <w:pPr>
      <w:widowControl w:val="0"/>
      <w:autoSpaceDE w:val="0"/>
      <w:autoSpaceDN w:val="0"/>
      <w:adjustRightInd w:val="0"/>
    </w:pPr>
    <w:rPr>
      <w:rFonts w:ascii="Courier New" w:hAnsi="Courier New"/>
      <w:color w:val="000000"/>
    </w:rPr>
  </w:style>
  <w:style w:type="paragraph" w:styleId="Header">
    <w:name w:val="header"/>
    <w:basedOn w:val="Normal"/>
    <w:rsid w:val="00EE418E"/>
    <w:pPr>
      <w:tabs>
        <w:tab w:val="center" w:pos="4320"/>
        <w:tab w:val="right" w:pos="8640"/>
      </w:tabs>
    </w:pPr>
    <w:rPr>
      <w:sz w:val="20"/>
      <w:szCs w:val="20"/>
    </w:rPr>
  </w:style>
  <w:style w:type="character" w:styleId="FollowedHyperlink">
    <w:name w:val="FollowedHyperlink"/>
    <w:basedOn w:val="DefaultParagraphFont"/>
    <w:rsid w:val="00EE418E"/>
    <w:rPr>
      <w:color w:val="606420"/>
      <w:u w:val="single"/>
    </w:rPr>
  </w:style>
  <w:style w:type="paragraph" w:styleId="BalloonText">
    <w:name w:val="Balloon Text"/>
    <w:basedOn w:val="Normal"/>
    <w:link w:val="BalloonTextChar"/>
    <w:uiPriority w:val="99"/>
    <w:semiHidden/>
    <w:rsid w:val="000961A7"/>
    <w:rPr>
      <w:rFonts w:ascii="Tahoma" w:hAnsi="Tahoma" w:cs="Tahoma"/>
      <w:sz w:val="16"/>
      <w:szCs w:val="16"/>
    </w:rPr>
  </w:style>
  <w:style w:type="character" w:styleId="CommentReference">
    <w:name w:val="annotation reference"/>
    <w:basedOn w:val="DefaultParagraphFont"/>
    <w:rsid w:val="00102940"/>
    <w:rPr>
      <w:sz w:val="16"/>
      <w:szCs w:val="16"/>
    </w:rPr>
  </w:style>
  <w:style w:type="paragraph" w:styleId="CommentText">
    <w:name w:val="annotation text"/>
    <w:basedOn w:val="Normal"/>
    <w:link w:val="CommentTextChar"/>
    <w:rsid w:val="00102940"/>
    <w:rPr>
      <w:sz w:val="20"/>
      <w:szCs w:val="20"/>
    </w:rPr>
  </w:style>
  <w:style w:type="character" w:customStyle="1" w:styleId="CommentTextChar">
    <w:name w:val="Comment Text Char"/>
    <w:basedOn w:val="DefaultParagraphFont"/>
    <w:link w:val="CommentText"/>
    <w:rsid w:val="00102940"/>
  </w:style>
  <w:style w:type="paragraph" w:styleId="CommentSubject">
    <w:name w:val="annotation subject"/>
    <w:basedOn w:val="CommentText"/>
    <w:next w:val="CommentText"/>
    <w:link w:val="CommentSubjectChar"/>
    <w:rsid w:val="00102940"/>
    <w:rPr>
      <w:b/>
      <w:bCs/>
    </w:rPr>
  </w:style>
  <w:style w:type="character" w:customStyle="1" w:styleId="CommentSubjectChar">
    <w:name w:val="Comment Subject Char"/>
    <w:basedOn w:val="CommentTextChar"/>
    <w:link w:val="CommentSubject"/>
    <w:rsid w:val="00102940"/>
    <w:rPr>
      <w:b/>
      <w:bCs/>
    </w:rPr>
  </w:style>
  <w:style w:type="paragraph" w:styleId="Revision">
    <w:name w:val="Revision"/>
    <w:hidden/>
    <w:uiPriority w:val="99"/>
    <w:semiHidden/>
    <w:rsid w:val="003C48D9"/>
    <w:rPr>
      <w:sz w:val="24"/>
      <w:szCs w:val="24"/>
    </w:rPr>
  </w:style>
  <w:style w:type="character" w:customStyle="1" w:styleId="BalloonTextChar">
    <w:name w:val="Balloon Text Char"/>
    <w:basedOn w:val="DefaultParagraphFont"/>
    <w:link w:val="BalloonText"/>
    <w:uiPriority w:val="99"/>
    <w:semiHidden/>
    <w:rsid w:val="00D742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2998437">
      <w:bodyDiv w:val="1"/>
      <w:marLeft w:val="0"/>
      <w:marRight w:val="0"/>
      <w:marTop w:val="0"/>
      <w:marBottom w:val="0"/>
      <w:divBdr>
        <w:top w:val="none" w:sz="0" w:space="0" w:color="auto"/>
        <w:left w:val="none" w:sz="0" w:space="0" w:color="auto"/>
        <w:bottom w:val="none" w:sz="0" w:space="0" w:color="auto"/>
        <w:right w:val="none" w:sz="0" w:space="0" w:color="auto"/>
      </w:divBdr>
      <w:divsChild>
        <w:div w:id="1291324739">
          <w:marLeft w:val="0"/>
          <w:marRight w:val="0"/>
          <w:marTop w:val="0"/>
          <w:marBottom w:val="0"/>
          <w:divBdr>
            <w:top w:val="none" w:sz="0" w:space="0" w:color="auto"/>
            <w:left w:val="none" w:sz="0" w:space="0" w:color="auto"/>
            <w:bottom w:val="none" w:sz="0" w:space="0" w:color="auto"/>
            <w:right w:val="none" w:sz="0" w:space="0" w:color="auto"/>
          </w:divBdr>
          <w:divsChild>
            <w:div w:id="1333727926">
              <w:marLeft w:val="0"/>
              <w:marRight w:val="0"/>
              <w:marTop w:val="0"/>
              <w:marBottom w:val="0"/>
              <w:divBdr>
                <w:top w:val="none" w:sz="0" w:space="0" w:color="auto"/>
                <w:left w:val="none" w:sz="0" w:space="0" w:color="auto"/>
                <w:bottom w:val="none" w:sz="0" w:space="0" w:color="auto"/>
                <w:right w:val="none" w:sz="0" w:space="0" w:color="auto"/>
              </w:divBdr>
              <w:divsChild>
                <w:div w:id="452137390">
                  <w:marLeft w:val="0"/>
                  <w:marRight w:val="0"/>
                  <w:marTop w:val="0"/>
                  <w:marBottom w:val="0"/>
                  <w:divBdr>
                    <w:top w:val="none" w:sz="0" w:space="0" w:color="auto"/>
                    <w:left w:val="none" w:sz="0" w:space="0" w:color="auto"/>
                    <w:bottom w:val="none" w:sz="0" w:space="0" w:color="auto"/>
                    <w:right w:val="none" w:sz="0" w:space="0" w:color="auto"/>
                  </w:divBdr>
                  <w:divsChild>
                    <w:div w:id="866406666">
                      <w:marLeft w:val="0"/>
                      <w:marRight w:val="0"/>
                      <w:marTop w:val="0"/>
                      <w:marBottom w:val="0"/>
                      <w:divBdr>
                        <w:top w:val="none" w:sz="0" w:space="0" w:color="auto"/>
                        <w:left w:val="none" w:sz="0" w:space="0" w:color="auto"/>
                        <w:bottom w:val="none" w:sz="0" w:space="0" w:color="auto"/>
                        <w:right w:val="none" w:sz="0" w:space="0" w:color="auto"/>
                      </w:divBdr>
                      <w:divsChild>
                        <w:div w:id="3289880">
                          <w:marLeft w:val="0"/>
                          <w:marRight w:val="0"/>
                          <w:marTop w:val="45"/>
                          <w:marBottom w:val="0"/>
                          <w:divBdr>
                            <w:top w:val="none" w:sz="0" w:space="0" w:color="auto"/>
                            <w:left w:val="none" w:sz="0" w:space="0" w:color="auto"/>
                            <w:bottom w:val="none" w:sz="0" w:space="0" w:color="auto"/>
                            <w:right w:val="none" w:sz="0" w:space="0" w:color="auto"/>
                          </w:divBdr>
                          <w:divsChild>
                            <w:div w:id="1705475871">
                              <w:marLeft w:val="0"/>
                              <w:marRight w:val="0"/>
                              <w:marTop w:val="0"/>
                              <w:marBottom w:val="0"/>
                              <w:divBdr>
                                <w:top w:val="none" w:sz="0" w:space="0" w:color="auto"/>
                                <w:left w:val="none" w:sz="0" w:space="0" w:color="auto"/>
                                <w:bottom w:val="none" w:sz="0" w:space="0" w:color="auto"/>
                                <w:right w:val="none" w:sz="0" w:space="0" w:color="auto"/>
                              </w:divBdr>
                              <w:divsChild>
                                <w:div w:id="399837581">
                                  <w:marLeft w:val="0"/>
                                  <w:marRight w:val="0"/>
                                  <w:marTop w:val="0"/>
                                  <w:marBottom w:val="0"/>
                                  <w:divBdr>
                                    <w:top w:val="single" w:sz="6" w:space="1" w:color="678A30"/>
                                    <w:left w:val="none" w:sz="0" w:space="0" w:color="auto"/>
                                    <w:bottom w:val="none" w:sz="0" w:space="0" w:color="auto"/>
                                    <w:right w:val="none" w:sz="0" w:space="0" w:color="auto"/>
                                  </w:divBdr>
                                  <w:divsChild>
                                    <w:div w:id="1731227796">
                                      <w:marLeft w:val="0"/>
                                      <w:marRight w:val="0"/>
                                      <w:marTop w:val="0"/>
                                      <w:marBottom w:val="0"/>
                                      <w:divBdr>
                                        <w:top w:val="none" w:sz="0" w:space="0" w:color="auto"/>
                                        <w:left w:val="none" w:sz="0" w:space="0" w:color="auto"/>
                                        <w:bottom w:val="none" w:sz="0" w:space="0" w:color="auto"/>
                                        <w:right w:val="none" w:sz="0" w:space="0" w:color="auto"/>
                                      </w:divBdr>
                                      <w:divsChild>
                                        <w:div w:id="547180422">
                                          <w:marLeft w:val="0"/>
                                          <w:marRight w:val="0"/>
                                          <w:marTop w:val="0"/>
                                          <w:marBottom w:val="0"/>
                                          <w:divBdr>
                                            <w:top w:val="none" w:sz="0" w:space="0" w:color="auto"/>
                                            <w:left w:val="none" w:sz="0" w:space="0" w:color="auto"/>
                                            <w:bottom w:val="none" w:sz="0" w:space="0" w:color="auto"/>
                                            <w:right w:val="none" w:sz="0" w:space="0" w:color="auto"/>
                                          </w:divBdr>
                                          <w:divsChild>
                                            <w:div w:id="212934702">
                                              <w:marLeft w:val="0"/>
                                              <w:marRight w:val="0"/>
                                              <w:marTop w:val="0"/>
                                              <w:marBottom w:val="0"/>
                                              <w:divBdr>
                                                <w:top w:val="none" w:sz="0" w:space="0" w:color="auto"/>
                                                <w:left w:val="none" w:sz="0" w:space="0" w:color="auto"/>
                                                <w:bottom w:val="none" w:sz="0" w:space="0" w:color="auto"/>
                                                <w:right w:val="none" w:sz="0" w:space="0" w:color="auto"/>
                                              </w:divBdr>
                                              <w:divsChild>
                                                <w:div w:id="206383758">
                                                  <w:marLeft w:val="0"/>
                                                  <w:marRight w:val="0"/>
                                                  <w:marTop w:val="0"/>
                                                  <w:marBottom w:val="0"/>
                                                  <w:divBdr>
                                                    <w:top w:val="none" w:sz="0" w:space="0" w:color="auto"/>
                                                    <w:left w:val="none" w:sz="0" w:space="0" w:color="auto"/>
                                                    <w:bottom w:val="none" w:sz="0" w:space="0" w:color="auto"/>
                                                    <w:right w:val="none" w:sz="0" w:space="0" w:color="auto"/>
                                                  </w:divBdr>
                                                  <w:divsChild>
                                                    <w:div w:id="177158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com/US/duns_update"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elmopangrants@state.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lmopangrants@state.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belmopangrants@state.gov" TargetMode="External"/><Relationship Id="rId4" Type="http://schemas.openxmlformats.org/officeDocument/2006/relationships/styles" Target="styles.xml"/><Relationship Id="rId9" Type="http://schemas.openxmlformats.org/officeDocument/2006/relationships/hyperlink" Target="mailto:belmopangrants@state.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5E441-E3AE-43AA-970F-6BF7F557F1C0}">
  <ds:schemaRefs>
    <ds:schemaRef ds:uri="http://schemas.openxmlformats.org/officeDocument/2006/bibliography"/>
  </ds:schemaRefs>
</ds:datastoreItem>
</file>

<file path=customXml/itemProps2.xml><?xml version="1.0" encoding="utf-8"?>
<ds:datastoreItem xmlns:ds="http://schemas.openxmlformats.org/officeDocument/2006/customXml" ds:itemID="{6BB55E5A-F31A-42F6-AAAC-25C69355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10</Pages>
  <Words>2807</Words>
  <Characters>17070</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Department of State- Global Affairs</vt:lpstr>
    </vt:vector>
  </TitlesOfParts>
  <Company>Bureau of Consular Affairs</Company>
  <LinksUpToDate>false</LinksUpToDate>
  <CharactersWithSpaces>19838</CharactersWithSpaces>
  <SharedDoc>false</SharedDoc>
  <HLinks>
    <vt:vector size="24" baseType="variant">
      <vt:variant>
        <vt:i4>1704039</vt:i4>
      </vt:variant>
      <vt:variant>
        <vt:i4>9</vt:i4>
      </vt:variant>
      <vt:variant>
        <vt:i4>0</vt:i4>
      </vt:variant>
      <vt:variant>
        <vt:i4>5</vt:i4>
      </vt:variant>
      <vt:variant>
        <vt:lpwstr>http://www.dnb.com/US/duns_update</vt:lpwstr>
      </vt:variant>
      <vt:variant>
        <vt:lpwstr/>
      </vt:variant>
      <vt:variant>
        <vt:i4>6553670</vt:i4>
      </vt:variant>
      <vt:variant>
        <vt:i4>6</vt:i4>
      </vt:variant>
      <vt:variant>
        <vt:i4>0</vt:i4>
      </vt:variant>
      <vt:variant>
        <vt:i4>5</vt:i4>
      </vt:variant>
      <vt:variant>
        <vt:lpwstr>mailto:branchgh@state.gov</vt:lpwstr>
      </vt:variant>
      <vt:variant>
        <vt:lpwstr/>
      </vt:variant>
      <vt:variant>
        <vt:i4>6553670</vt:i4>
      </vt:variant>
      <vt:variant>
        <vt:i4>3</vt:i4>
      </vt:variant>
      <vt:variant>
        <vt:i4>0</vt:i4>
      </vt:variant>
      <vt:variant>
        <vt:i4>5</vt:i4>
      </vt:variant>
      <vt:variant>
        <vt:lpwstr>mailto:branchgh@state.gov</vt:lpwstr>
      </vt:variant>
      <vt:variant>
        <vt:lpwstr/>
      </vt:variant>
      <vt:variant>
        <vt:i4>6553670</vt:i4>
      </vt:variant>
      <vt:variant>
        <vt:i4>0</vt:i4>
      </vt:variant>
      <vt:variant>
        <vt:i4>0</vt:i4>
      </vt:variant>
      <vt:variant>
        <vt:i4>5</vt:i4>
      </vt:variant>
      <vt:variant>
        <vt:lpwstr>mailto:branchgh@state.gov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 Global Affairs</dc:title>
  <dc:subject/>
  <dc:creator>larsenjk</dc:creator>
  <cp:keywords/>
  <dc:description/>
  <cp:lastModifiedBy>cuthbertsonb</cp:lastModifiedBy>
  <cp:revision>18</cp:revision>
  <cp:lastPrinted>2012-04-13T20:46:00Z</cp:lastPrinted>
  <dcterms:created xsi:type="dcterms:W3CDTF">2012-04-26T15:09:00Z</dcterms:created>
  <dcterms:modified xsi:type="dcterms:W3CDTF">2012-05-11T16:21:00Z</dcterms:modified>
</cp:coreProperties>
</file>