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5BF142E4" w:rsidR="00B61396" w:rsidRPr="00380226" w:rsidRDefault="5FFB9ADC" w:rsidP="003C1EE8">
      <w:pPr>
        <w:jc w:val="center"/>
        <w:rPr>
          <w:rFonts w:eastAsia="Times New Roman"/>
          <w:b/>
          <w:bCs/>
          <w:sz w:val="24"/>
          <w:szCs w:val="24"/>
        </w:rPr>
      </w:pPr>
      <w:r w:rsidRPr="005C01D7">
        <w:rPr>
          <w:rFonts w:eastAsia="Times New Roman"/>
          <w:b/>
          <w:bCs/>
          <w:sz w:val="24"/>
          <w:szCs w:val="24"/>
          <w:bdr w:val="none" w:sz="0" w:space="0" w:color="auto" w:frame="1"/>
        </w:rPr>
        <w:t>U</w:t>
      </w:r>
      <w:r w:rsidR="5B5262A8" w:rsidRPr="005C01D7">
        <w:rPr>
          <w:rFonts w:eastAsia="Times New Roman"/>
          <w:b/>
          <w:bCs/>
          <w:sz w:val="24"/>
          <w:szCs w:val="24"/>
          <w:bdr w:val="none" w:sz="0" w:space="0" w:color="auto" w:frame="1"/>
        </w:rPr>
        <w:t>.S. DEPARTMENT OF STATE</w:t>
      </w:r>
      <w:r w:rsidR="00B61396" w:rsidRPr="005C01D7">
        <w:rPr>
          <w:rFonts w:eastAsia="Times New Roman" w:cstheme="minorHAnsi"/>
          <w:b/>
          <w:bCs/>
          <w:sz w:val="24"/>
          <w:szCs w:val="24"/>
          <w:bdr w:val="none" w:sz="0" w:space="0" w:color="auto" w:frame="1"/>
        </w:rPr>
        <w:br/>
      </w:r>
      <w:r w:rsidR="7AB03955" w:rsidRPr="037B61A2">
        <w:rPr>
          <w:rFonts w:eastAsia="Times New Roman"/>
          <w:b/>
          <w:bCs/>
          <w:sz w:val="24"/>
          <w:szCs w:val="24"/>
        </w:rPr>
        <w:t xml:space="preserve">Bureau of Oceans and </w:t>
      </w:r>
      <w:r w:rsidR="006367A4" w:rsidRPr="037B61A2">
        <w:rPr>
          <w:rFonts w:eastAsia="Times New Roman"/>
          <w:b/>
          <w:bCs/>
          <w:sz w:val="24"/>
          <w:szCs w:val="24"/>
        </w:rPr>
        <w:t>International</w:t>
      </w:r>
      <w:r w:rsidR="7AB03955" w:rsidRPr="037B61A2">
        <w:rPr>
          <w:rFonts w:eastAsia="Times New Roman"/>
          <w:b/>
          <w:bCs/>
          <w:sz w:val="24"/>
          <w:szCs w:val="24"/>
        </w:rPr>
        <w:t xml:space="preserve"> Environmental and Scientific Affairs</w:t>
      </w:r>
      <w:r w:rsidR="569999D9" w:rsidRPr="037B61A2">
        <w:rPr>
          <w:rFonts w:eastAsia="Times New Roman"/>
          <w:b/>
          <w:bCs/>
          <w:sz w:val="24"/>
          <w:szCs w:val="24"/>
        </w:rPr>
        <w:t xml:space="preserve">’ (OES) </w:t>
      </w:r>
      <w:r w:rsidR="569999D9" w:rsidRPr="27A318D8">
        <w:rPr>
          <w:rFonts w:eastAsia="Times New Roman"/>
          <w:b/>
          <w:bCs/>
          <w:sz w:val="24"/>
          <w:szCs w:val="24"/>
        </w:rPr>
        <w:t>Office of Environmental Quality (E</w:t>
      </w:r>
      <w:r w:rsidR="1545422E" w:rsidRPr="27A318D8">
        <w:rPr>
          <w:rFonts w:eastAsia="Times New Roman"/>
          <w:b/>
          <w:bCs/>
          <w:sz w:val="24"/>
          <w:szCs w:val="24"/>
        </w:rPr>
        <w:t>NV</w:t>
      </w:r>
      <w:r w:rsidR="569999D9" w:rsidRPr="27A318D8">
        <w:rPr>
          <w:rFonts w:eastAsia="Times New Roman"/>
          <w:b/>
          <w:bCs/>
          <w:sz w:val="24"/>
          <w:szCs w:val="24"/>
        </w:rPr>
        <w:t>)</w:t>
      </w:r>
    </w:p>
    <w:p w14:paraId="501A587F" w14:textId="77777777" w:rsidR="0023368A" w:rsidRPr="005C01D7" w:rsidRDefault="0023368A" w:rsidP="0023368A">
      <w:pPr>
        <w:shd w:val="clear" w:color="auto" w:fill="FFFFFF"/>
        <w:spacing w:after="0" w:line="240" w:lineRule="auto"/>
        <w:jc w:val="center"/>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Notice of Funding Opportunity</w:t>
      </w:r>
    </w:p>
    <w:p w14:paraId="1DC1F181" w14:textId="77777777" w:rsidR="0023368A" w:rsidRPr="005C01D7" w:rsidRDefault="0023368A" w:rsidP="006E07C9">
      <w:pPr>
        <w:shd w:val="clear" w:color="auto" w:fill="FFFFFF"/>
        <w:spacing w:after="0" w:line="240" w:lineRule="auto"/>
        <w:textAlignment w:val="baseline"/>
        <w:rPr>
          <w:rFonts w:eastAsia="Times New Roman" w:cstheme="minorHAnsi"/>
          <w:b/>
          <w:bCs/>
          <w:sz w:val="24"/>
          <w:szCs w:val="24"/>
          <w:bdr w:val="none" w:sz="0" w:space="0" w:color="auto" w:frame="1"/>
        </w:rPr>
      </w:pPr>
    </w:p>
    <w:p w14:paraId="799D08BB" w14:textId="7431E73C" w:rsidR="00B61396" w:rsidRPr="005C01D7" w:rsidRDefault="5B5262A8" w:rsidP="51BDD44E">
      <w:pPr>
        <w:spacing w:after="0" w:line="240" w:lineRule="auto"/>
        <w:rPr>
          <w:rFonts w:eastAsia="Times New Roman"/>
          <w:i/>
          <w:iCs/>
          <w:sz w:val="24"/>
          <w:szCs w:val="24"/>
        </w:rPr>
      </w:pPr>
      <w:r w:rsidRPr="51BDD44E">
        <w:rPr>
          <w:rFonts w:eastAsia="Times New Roman"/>
          <w:b/>
          <w:bCs/>
          <w:sz w:val="24"/>
          <w:szCs w:val="24"/>
          <w:bdr w:val="none" w:sz="0" w:space="0" w:color="auto" w:frame="1"/>
        </w:rPr>
        <w:t>Funding Opportunity Title: </w:t>
      </w:r>
      <w:r w:rsidR="38DA008C" w:rsidRPr="51BDD44E">
        <w:rPr>
          <w:rFonts w:eastAsia="Times New Roman"/>
          <w:i/>
          <w:iCs/>
          <w:sz w:val="24"/>
          <w:szCs w:val="24"/>
        </w:rPr>
        <w:t>Technical Improvements</w:t>
      </w:r>
      <w:r w:rsidR="52E8962F" w:rsidRPr="51BDD44E">
        <w:rPr>
          <w:rFonts w:eastAsia="Times New Roman"/>
          <w:i/>
          <w:iCs/>
          <w:sz w:val="24"/>
          <w:szCs w:val="24"/>
        </w:rPr>
        <w:t xml:space="preserve"> and Training for</w:t>
      </w:r>
      <w:r w:rsidR="38DA008C" w:rsidRPr="51BDD44E">
        <w:rPr>
          <w:rFonts w:eastAsia="Times New Roman"/>
          <w:i/>
          <w:iCs/>
          <w:sz w:val="24"/>
          <w:szCs w:val="24"/>
        </w:rPr>
        <w:t xml:space="preserve"> Mercury-free Gold Extraction</w:t>
      </w:r>
      <w:r w:rsidR="00E956A6" w:rsidRPr="005C01D7">
        <w:rPr>
          <w:rFonts w:eastAsia="Times New Roman" w:cstheme="minorHAnsi"/>
          <w:b/>
          <w:bCs/>
          <w:sz w:val="24"/>
          <w:szCs w:val="24"/>
          <w:bdr w:val="none" w:sz="0" w:space="0" w:color="auto" w:frame="1"/>
        </w:rPr>
        <w:tab/>
      </w:r>
    </w:p>
    <w:p w14:paraId="16DA25D5" w14:textId="3DC09122" w:rsidR="00B61396" w:rsidRPr="005C01D7" w:rsidRDefault="00B61396" w:rsidP="51BDD44E">
      <w:pPr>
        <w:spacing w:after="0" w:line="240" w:lineRule="auto"/>
        <w:rPr>
          <w:rFonts w:eastAsia="Times New Roman"/>
          <w:sz w:val="24"/>
          <w:szCs w:val="24"/>
        </w:rPr>
      </w:pPr>
      <w:r w:rsidRPr="51BDD44E">
        <w:rPr>
          <w:rFonts w:eastAsia="Times New Roman"/>
          <w:b/>
          <w:bCs/>
          <w:sz w:val="24"/>
          <w:szCs w:val="24"/>
          <w:bdr w:val="none" w:sz="0" w:space="0" w:color="auto" w:frame="1"/>
        </w:rPr>
        <w:t>Funding Opportunity Number: </w:t>
      </w:r>
      <w:r w:rsidR="001A5D4A" w:rsidRPr="0038398A">
        <w:rPr>
          <w:rFonts w:eastAsia="Times New Roman"/>
          <w:b/>
          <w:bCs/>
          <w:sz w:val="24"/>
          <w:szCs w:val="24"/>
        </w:rPr>
        <w:t>SFOP0009620</w:t>
      </w:r>
    </w:p>
    <w:p w14:paraId="1436B85D" w14:textId="3C178471" w:rsidR="00B61396" w:rsidRPr="005C01D7" w:rsidRDefault="41F2C381" w:rsidP="51BDD44E">
      <w:pPr>
        <w:spacing w:after="0" w:line="240" w:lineRule="auto"/>
        <w:rPr>
          <w:rFonts w:eastAsia="Times New Roman"/>
          <w:sz w:val="24"/>
          <w:szCs w:val="24"/>
        </w:rPr>
      </w:pPr>
      <w:r w:rsidRPr="4F37E9D8">
        <w:rPr>
          <w:rFonts w:eastAsia="Times New Roman"/>
          <w:b/>
          <w:bCs/>
          <w:sz w:val="24"/>
          <w:szCs w:val="24"/>
        </w:rPr>
        <w:t>Deadline for</w:t>
      </w:r>
      <w:r w:rsidR="08F6B51C" w:rsidRPr="4F37E9D8">
        <w:rPr>
          <w:rFonts w:eastAsia="Times New Roman"/>
          <w:b/>
          <w:bCs/>
          <w:sz w:val="24"/>
          <w:szCs w:val="24"/>
        </w:rPr>
        <w:t xml:space="preserve"> Application</w:t>
      </w:r>
      <w:r w:rsidR="452D30F3" w:rsidRPr="4F37E9D8">
        <w:rPr>
          <w:rFonts w:eastAsia="Times New Roman"/>
          <w:b/>
          <w:bCs/>
          <w:sz w:val="24"/>
          <w:szCs w:val="24"/>
        </w:rPr>
        <w:t>s</w:t>
      </w:r>
      <w:r w:rsidR="08F6B51C" w:rsidRPr="4F37E9D8">
        <w:rPr>
          <w:rFonts w:eastAsia="Times New Roman"/>
          <w:sz w:val="24"/>
          <w:szCs w:val="24"/>
        </w:rPr>
        <w:t xml:space="preserve">: </w:t>
      </w:r>
      <w:r w:rsidR="686F7BA5" w:rsidRPr="4F37E9D8">
        <w:rPr>
          <w:rFonts w:eastAsia="Times New Roman"/>
          <w:sz w:val="24"/>
          <w:szCs w:val="24"/>
        </w:rPr>
        <w:t xml:space="preserve">11:59 PM EST </w:t>
      </w:r>
      <w:r w:rsidR="182E6AD6" w:rsidRPr="4F37E9D8">
        <w:rPr>
          <w:rFonts w:eastAsia="Times New Roman"/>
          <w:sz w:val="24"/>
          <w:szCs w:val="24"/>
        </w:rPr>
        <w:t>July 3</w:t>
      </w:r>
      <w:r w:rsidR="182E6AD6" w:rsidRPr="4F37E9D8">
        <w:rPr>
          <w:rFonts w:eastAsia="Times New Roman"/>
          <w:sz w:val="24"/>
          <w:szCs w:val="24"/>
          <w:vertAlign w:val="superscript"/>
        </w:rPr>
        <w:t>rd</w:t>
      </w:r>
      <w:r w:rsidR="182E6AD6" w:rsidRPr="4F37E9D8">
        <w:rPr>
          <w:rFonts w:eastAsia="Times New Roman"/>
          <w:sz w:val="24"/>
          <w:szCs w:val="24"/>
        </w:rPr>
        <w:t xml:space="preserve"> </w:t>
      </w:r>
      <w:r w:rsidR="686F7BA5" w:rsidRPr="4F37E9D8">
        <w:rPr>
          <w:rFonts w:eastAsia="Times New Roman"/>
          <w:sz w:val="24"/>
          <w:szCs w:val="24"/>
        </w:rPr>
        <w:t>, 2023</w:t>
      </w:r>
      <w:r w:rsidR="6BCC1497">
        <w:tab/>
      </w:r>
    </w:p>
    <w:p w14:paraId="7B941EF5" w14:textId="79147194" w:rsidR="00E956A6" w:rsidRPr="005C01D7" w:rsidRDefault="009C3034" w:rsidP="51BDD44E">
      <w:pPr>
        <w:spacing w:after="0" w:line="240" w:lineRule="auto"/>
        <w:rPr>
          <w:rFonts w:eastAsia="Times New Roman"/>
          <w:i/>
          <w:iCs/>
          <w:sz w:val="24"/>
          <w:szCs w:val="24"/>
        </w:rPr>
      </w:pPr>
      <w:r w:rsidRPr="51BDD44E">
        <w:rPr>
          <w:rFonts w:eastAsia="Times New Roman"/>
          <w:b/>
          <w:bCs/>
          <w:sz w:val="24"/>
          <w:szCs w:val="24"/>
          <w:bdr w:val="none" w:sz="0" w:space="0" w:color="auto" w:frame="1"/>
        </w:rPr>
        <w:t xml:space="preserve">Assistance Listing </w:t>
      </w:r>
      <w:r w:rsidR="00E956A6" w:rsidRPr="51BDD44E">
        <w:rPr>
          <w:rFonts w:eastAsia="Times New Roman"/>
          <w:b/>
          <w:bCs/>
          <w:sz w:val="24"/>
          <w:szCs w:val="24"/>
          <w:bdr w:val="none" w:sz="0" w:space="0" w:color="auto" w:frame="1"/>
        </w:rPr>
        <w:t>Number: </w:t>
      </w:r>
      <w:r w:rsidR="33541027" w:rsidRPr="51BDD44E">
        <w:rPr>
          <w:rFonts w:eastAsia="Times New Roman"/>
          <w:i/>
          <w:iCs/>
          <w:sz w:val="24"/>
          <w:szCs w:val="24"/>
        </w:rPr>
        <w:t>19.</w:t>
      </w:r>
      <w:r w:rsidR="00A951B5">
        <w:rPr>
          <w:rFonts w:eastAsia="Times New Roman"/>
          <w:i/>
          <w:iCs/>
          <w:sz w:val="24"/>
          <w:szCs w:val="24"/>
        </w:rPr>
        <w:t>017</w:t>
      </w:r>
      <w:r w:rsidR="00E956A6" w:rsidRPr="005C01D7">
        <w:rPr>
          <w:rFonts w:eastAsia="Times New Roman" w:cstheme="minorHAnsi"/>
          <w:b/>
          <w:bCs/>
          <w:color w:val="333333"/>
          <w:sz w:val="24"/>
          <w:szCs w:val="24"/>
          <w:bdr w:val="none" w:sz="0" w:space="0" w:color="auto" w:frame="1"/>
        </w:rPr>
        <w:tab/>
      </w:r>
      <w:r w:rsidR="00E956A6" w:rsidRPr="005C01D7">
        <w:rPr>
          <w:rFonts w:eastAsia="Times New Roman" w:cstheme="minorHAnsi"/>
          <w:b/>
          <w:bCs/>
          <w:color w:val="333333"/>
          <w:sz w:val="24"/>
          <w:szCs w:val="24"/>
          <w:bdr w:val="none" w:sz="0" w:space="0" w:color="auto" w:frame="1"/>
        </w:rPr>
        <w:tab/>
      </w:r>
    </w:p>
    <w:p w14:paraId="708EFC7D" w14:textId="1377C2B6" w:rsidR="008F0AB2" w:rsidRPr="005C01D7" w:rsidRDefault="008F0AB2" w:rsidP="51BDD44E">
      <w:pPr>
        <w:spacing w:after="0" w:line="240" w:lineRule="auto"/>
        <w:rPr>
          <w:rFonts w:eastAsia="Times New Roman"/>
          <w:sz w:val="24"/>
          <w:szCs w:val="24"/>
        </w:rPr>
      </w:pPr>
      <w:r w:rsidRPr="51BDD44E">
        <w:rPr>
          <w:rFonts w:eastAsia="Times New Roman"/>
          <w:b/>
          <w:bCs/>
          <w:sz w:val="24"/>
          <w:szCs w:val="24"/>
        </w:rPr>
        <w:t>Total Amount Available:</w:t>
      </w:r>
      <w:r w:rsidR="00FA0A6B" w:rsidRPr="51BDD44E">
        <w:rPr>
          <w:rFonts w:eastAsia="Times New Roman"/>
          <w:sz w:val="24"/>
          <w:szCs w:val="24"/>
        </w:rPr>
        <w:t xml:space="preserve"> </w:t>
      </w:r>
      <w:r w:rsidRPr="51BDD44E">
        <w:rPr>
          <w:rFonts w:eastAsia="Times New Roman"/>
          <w:sz w:val="24"/>
          <w:szCs w:val="24"/>
        </w:rPr>
        <w:t>$</w:t>
      </w:r>
      <w:r w:rsidR="45F65E73" w:rsidRPr="51BDD44E">
        <w:rPr>
          <w:rFonts w:eastAsia="Times New Roman"/>
          <w:sz w:val="24"/>
          <w:szCs w:val="24"/>
        </w:rPr>
        <w:t>400,000 USD</w:t>
      </w:r>
    </w:p>
    <w:p w14:paraId="0332222A" w14:textId="77777777" w:rsidR="006E07C9" w:rsidRPr="005C01D7" w:rsidRDefault="006E07C9" w:rsidP="51BDD44E">
      <w:pPr>
        <w:shd w:val="clear" w:color="auto" w:fill="FFFFFF" w:themeFill="background1"/>
        <w:spacing w:after="0" w:line="240" w:lineRule="auto"/>
        <w:jc w:val="center"/>
        <w:textAlignment w:val="baseline"/>
        <w:rPr>
          <w:rFonts w:eastAsia="Times New Roman"/>
          <w:b/>
          <w:bCs/>
          <w:sz w:val="24"/>
          <w:szCs w:val="24"/>
          <w:bdr w:val="none" w:sz="0" w:space="0" w:color="auto" w:frame="1"/>
        </w:rPr>
      </w:pPr>
    </w:p>
    <w:p w14:paraId="085C36C7" w14:textId="72FF8836" w:rsidR="004653B3" w:rsidRPr="005C01D7" w:rsidRDefault="12790A82" w:rsidP="51BDD44E">
      <w:pPr>
        <w:shd w:val="clear" w:color="auto" w:fill="FFFFFF" w:themeFill="background1"/>
        <w:spacing w:after="0" w:line="240" w:lineRule="auto"/>
        <w:textAlignment w:val="baseline"/>
        <w:rPr>
          <w:rFonts w:eastAsia="Times New Roman"/>
          <w:b/>
          <w:bCs/>
          <w:sz w:val="24"/>
          <w:szCs w:val="24"/>
        </w:rPr>
      </w:pPr>
      <w:r w:rsidRPr="51BDD44E">
        <w:rPr>
          <w:rFonts w:eastAsia="Times New Roman"/>
          <w:b/>
          <w:bCs/>
          <w:sz w:val="24"/>
          <w:szCs w:val="24"/>
        </w:rPr>
        <w:t>For questions on technical content contact:</w:t>
      </w:r>
    </w:p>
    <w:p w14:paraId="760242C1" w14:textId="162ED699" w:rsidR="004653B3" w:rsidRPr="005C01D7" w:rsidRDefault="12790A82" w:rsidP="51BDD44E">
      <w:pPr>
        <w:spacing w:after="0" w:line="240" w:lineRule="auto"/>
        <w:textAlignment w:val="baseline"/>
        <w:rPr>
          <w:rFonts w:eastAsia="Times New Roman"/>
          <w:sz w:val="24"/>
          <w:szCs w:val="24"/>
        </w:rPr>
      </w:pPr>
      <w:r w:rsidRPr="51BDD44E">
        <w:rPr>
          <w:rFonts w:eastAsia="Times New Roman"/>
          <w:sz w:val="24"/>
          <w:szCs w:val="24"/>
        </w:rPr>
        <w:t>Jane Dennison, Ph.D.</w:t>
      </w:r>
    </w:p>
    <w:p w14:paraId="4DC4E5CE" w14:textId="6F230790" w:rsidR="004653B3" w:rsidRPr="005C01D7" w:rsidRDefault="12790A82" w:rsidP="51BDD44E">
      <w:pPr>
        <w:spacing w:after="0" w:line="240" w:lineRule="auto"/>
        <w:textAlignment w:val="baseline"/>
        <w:rPr>
          <w:rFonts w:eastAsia="Times New Roman"/>
          <w:sz w:val="24"/>
          <w:szCs w:val="24"/>
        </w:rPr>
      </w:pPr>
      <w:r w:rsidRPr="51BDD44E">
        <w:rPr>
          <w:rFonts w:eastAsia="Times New Roman"/>
          <w:sz w:val="24"/>
          <w:szCs w:val="24"/>
        </w:rPr>
        <w:t>Bureau of Oceans and International Environmental and Scientific Affairs</w:t>
      </w:r>
    </w:p>
    <w:p w14:paraId="06CFEA6B" w14:textId="29A12A47" w:rsidR="004653B3" w:rsidRPr="005C01D7" w:rsidRDefault="12790A82" w:rsidP="51BDD44E">
      <w:pPr>
        <w:spacing w:after="0" w:line="240" w:lineRule="auto"/>
        <w:textAlignment w:val="baseline"/>
        <w:rPr>
          <w:rFonts w:eastAsia="Times New Roman"/>
          <w:sz w:val="24"/>
          <w:szCs w:val="24"/>
        </w:rPr>
      </w:pPr>
      <w:r w:rsidRPr="51BDD44E">
        <w:rPr>
          <w:rFonts w:eastAsia="Times New Roman"/>
          <w:sz w:val="24"/>
          <w:szCs w:val="24"/>
        </w:rPr>
        <w:t>DennisonJE@state.gov</w:t>
      </w:r>
    </w:p>
    <w:p w14:paraId="6C068F32" w14:textId="153252E0" w:rsidR="004653B3" w:rsidRPr="005C01D7" w:rsidRDefault="12790A82" w:rsidP="51BDD44E">
      <w:pPr>
        <w:spacing w:after="0" w:line="240" w:lineRule="auto"/>
        <w:textAlignment w:val="baseline"/>
        <w:rPr>
          <w:rFonts w:eastAsia="Times New Roman"/>
          <w:sz w:val="24"/>
          <w:szCs w:val="24"/>
        </w:rPr>
      </w:pPr>
      <w:r w:rsidRPr="51BDD44E">
        <w:rPr>
          <w:rFonts w:eastAsia="Times New Roman"/>
          <w:sz w:val="24"/>
          <w:szCs w:val="24"/>
        </w:rPr>
        <w:t>202-647-6880</w:t>
      </w:r>
    </w:p>
    <w:p w14:paraId="35554EC5" w14:textId="1CED09CB" w:rsidR="004653B3" w:rsidRPr="005C01D7" w:rsidRDefault="004653B3" w:rsidP="51BDD44E">
      <w:pPr>
        <w:shd w:val="clear" w:color="auto" w:fill="FFFFFF" w:themeFill="background1"/>
        <w:spacing w:after="0" w:line="240" w:lineRule="auto"/>
        <w:textAlignment w:val="baseline"/>
        <w:rPr>
          <w:rFonts w:eastAsia="Times New Roman"/>
          <w:b/>
          <w:bCs/>
          <w:sz w:val="24"/>
          <w:szCs w:val="24"/>
          <w:bdr w:val="none" w:sz="0" w:space="0" w:color="auto" w:frame="1"/>
        </w:rPr>
      </w:pPr>
    </w:p>
    <w:p w14:paraId="0CD4A36D" w14:textId="318AA546" w:rsidR="00B61396" w:rsidRPr="005C01D7" w:rsidRDefault="6BCC1497" w:rsidP="00219379">
      <w:pPr>
        <w:shd w:val="clear" w:color="auto" w:fill="FFFFFF" w:themeFill="background1"/>
        <w:spacing w:after="0" w:line="240" w:lineRule="auto"/>
        <w:textAlignment w:val="baseline"/>
        <w:rPr>
          <w:rFonts w:eastAsia="Times New Roman"/>
          <w:b/>
          <w:bCs/>
          <w:sz w:val="24"/>
          <w:szCs w:val="24"/>
        </w:rPr>
      </w:pPr>
      <w:r w:rsidRPr="51BDD44E">
        <w:rPr>
          <w:rFonts w:eastAsia="Times New Roman"/>
          <w:b/>
          <w:bCs/>
          <w:sz w:val="24"/>
          <w:szCs w:val="24"/>
          <w:bdr w:val="none" w:sz="0" w:space="0" w:color="auto" w:frame="1"/>
        </w:rPr>
        <w:t>A</w:t>
      </w:r>
      <w:r w:rsidR="5B5262A8" w:rsidRPr="51BDD44E">
        <w:rPr>
          <w:rFonts w:eastAsia="Times New Roman"/>
          <w:b/>
          <w:bCs/>
          <w:sz w:val="24"/>
          <w:szCs w:val="24"/>
          <w:bdr w:val="none" w:sz="0" w:space="0" w:color="auto" w:frame="1"/>
        </w:rPr>
        <w:t xml:space="preserve">. </w:t>
      </w:r>
      <w:r w:rsidR="6CACA1D8" w:rsidRPr="51BDD44E">
        <w:rPr>
          <w:rFonts w:eastAsia="Times New Roman"/>
          <w:b/>
          <w:bCs/>
          <w:sz w:val="24"/>
          <w:szCs w:val="24"/>
          <w:bdr w:val="none" w:sz="0" w:space="0" w:color="auto" w:frame="1"/>
        </w:rPr>
        <w:t>PROGRAM DESCRIPTION</w:t>
      </w:r>
      <w:r w:rsidR="00B61396" w:rsidRPr="005C01D7">
        <w:rPr>
          <w:rFonts w:eastAsia="Times New Roman" w:cstheme="minorHAnsi"/>
          <w:b/>
          <w:bCs/>
          <w:sz w:val="24"/>
          <w:szCs w:val="24"/>
          <w:bdr w:val="none" w:sz="0" w:space="0" w:color="auto" w:frame="1"/>
        </w:rPr>
        <w:br/>
      </w:r>
    </w:p>
    <w:p w14:paraId="2A038D38" w14:textId="7E380A28" w:rsidR="00B61396" w:rsidRPr="005C01D7" w:rsidRDefault="12EDCC23"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A.1 Summary </w:t>
      </w:r>
    </w:p>
    <w:p w14:paraId="4264B9A5" w14:textId="4AB0283D" w:rsidR="00B61396" w:rsidRPr="005C01D7" w:rsidRDefault="00B61396" w:rsidP="00219379">
      <w:pPr>
        <w:shd w:val="clear" w:color="auto" w:fill="FFFFFF" w:themeFill="background1"/>
        <w:spacing w:after="0" w:line="240" w:lineRule="auto"/>
        <w:textAlignment w:val="baseline"/>
        <w:rPr>
          <w:rFonts w:eastAsia="Times New Roman"/>
          <w:sz w:val="24"/>
          <w:szCs w:val="24"/>
        </w:rPr>
      </w:pPr>
    </w:p>
    <w:p w14:paraId="24BBA72C" w14:textId="318AA546" w:rsidR="00B61396" w:rsidRPr="005C01D7" w:rsidRDefault="5B5262A8" w:rsidP="51BDD44E">
      <w:pPr>
        <w:shd w:val="clear" w:color="auto" w:fill="FFFFFF" w:themeFill="background1"/>
        <w:spacing w:after="0" w:line="240" w:lineRule="auto"/>
        <w:textAlignment w:val="baseline"/>
        <w:rPr>
          <w:rFonts w:eastAsia="Times New Roman"/>
          <w:sz w:val="24"/>
          <w:szCs w:val="24"/>
        </w:rPr>
      </w:pPr>
      <w:r w:rsidRPr="51BDD44E">
        <w:rPr>
          <w:rFonts w:eastAsia="Times New Roman"/>
          <w:sz w:val="24"/>
          <w:szCs w:val="24"/>
        </w:rPr>
        <w:t xml:space="preserve">The </w:t>
      </w:r>
      <w:r w:rsidR="001DA143" w:rsidRPr="00219379">
        <w:rPr>
          <w:rFonts w:eastAsia="Times New Roman"/>
          <w:i/>
          <w:iCs/>
          <w:sz w:val="24"/>
          <w:szCs w:val="24"/>
        </w:rPr>
        <w:t>Bureau</w:t>
      </w:r>
      <w:r w:rsidR="7424F0A3" w:rsidRPr="00219379">
        <w:rPr>
          <w:rFonts w:eastAsia="Times New Roman"/>
          <w:i/>
          <w:iCs/>
          <w:sz w:val="24"/>
          <w:szCs w:val="24"/>
        </w:rPr>
        <w:t xml:space="preserve"> of</w:t>
      </w:r>
      <w:r w:rsidR="6AC117E6" w:rsidRPr="00219379">
        <w:rPr>
          <w:rFonts w:eastAsia="Times New Roman"/>
          <w:i/>
          <w:iCs/>
          <w:sz w:val="24"/>
          <w:szCs w:val="24"/>
        </w:rPr>
        <w:t xml:space="preserve"> Oceans and </w:t>
      </w:r>
      <w:r w:rsidR="00626B9A" w:rsidRPr="00219379">
        <w:rPr>
          <w:rFonts w:eastAsia="Times New Roman"/>
          <w:i/>
          <w:iCs/>
          <w:sz w:val="24"/>
          <w:szCs w:val="24"/>
        </w:rPr>
        <w:t>International</w:t>
      </w:r>
      <w:r w:rsidR="6AC117E6" w:rsidRPr="00219379">
        <w:rPr>
          <w:rFonts w:eastAsia="Times New Roman"/>
          <w:i/>
          <w:iCs/>
          <w:sz w:val="24"/>
          <w:szCs w:val="24"/>
        </w:rPr>
        <w:t xml:space="preserve"> Environmental and Scientific Affairs</w:t>
      </w:r>
      <w:r w:rsidR="28E71524" w:rsidRPr="00219379">
        <w:rPr>
          <w:rFonts w:eastAsia="Times New Roman"/>
          <w:i/>
          <w:iCs/>
          <w:sz w:val="24"/>
          <w:szCs w:val="24"/>
        </w:rPr>
        <w:t xml:space="preserve"> </w:t>
      </w:r>
      <w:r w:rsidR="5656946A" w:rsidRPr="00219379">
        <w:rPr>
          <w:rFonts w:eastAsia="Times New Roman"/>
          <w:i/>
          <w:iCs/>
          <w:sz w:val="24"/>
          <w:szCs w:val="24"/>
        </w:rPr>
        <w:t>(OES) Office of Environmental Quality (E</w:t>
      </w:r>
      <w:r w:rsidR="7ADE9CF9" w:rsidRPr="00219379">
        <w:rPr>
          <w:rFonts w:eastAsia="Times New Roman"/>
          <w:i/>
          <w:iCs/>
          <w:sz w:val="24"/>
          <w:szCs w:val="24"/>
        </w:rPr>
        <w:t>NV</w:t>
      </w:r>
      <w:r w:rsidR="5656946A" w:rsidRPr="00219379">
        <w:rPr>
          <w:rFonts w:eastAsia="Times New Roman"/>
          <w:i/>
          <w:iCs/>
          <w:sz w:val="24"/>
          <w:szCs w:val="24"/>
        </w:rPr>
        <w:t xml:space="preserve">) </w:t>
      </w:r>
      <w:r w:rsidRPr="51BDD44E">
        <w:rPr>
          <w:rFonts w:eastAsia="Times New Roman"/>
          <w:sz w:val="24"/>
          <w:szCs w:val="24"/>
        </w:rPr>
        <w:t xml:space="preserve">of the U.S. Department of State </w:t>
      </w:r>
      <w:r w:rsidR="79C2455E" w:rsidRPr="51BDD44E">
        <w:rPr>
          <w:rFonts w:eastAsia="Times New Roman"/>
          <w:sz w:val="24"/>
          <w:szCs w:val="24"/>
        </w:rPr>
        <w:t xml:space="preserve">announces an open competition for organizations </w:t>
      </w:r>
      <w:r w:rsidR="3CE104DE" w:rsidRPr="51BDD44E">
        <w:rPr>
          <w:rFonts w:eastAsia="Times New Roman"/>
          <w:sz w:val="24"/>
          <w:szCs w:val="24"/>
        </w:rPr>
        <w:t>to submit applications to carry out a p</w:t>
      </w:r>
      <w:r w:rsidR="67D15B12" w:rsidRPr="51BDD44E">
        <w:rPr>
          <w:rFonts w:eastAsia="Times New Roman"/>
          <w:sz w:val="24"/>
          <w:szCs w:val="24"/>
        </w:rPr>
        <w:t>roject</w:t>
      </w:r>
      <w:r w:rsidR="3CE104DE" w:rsidRPr="51BDD44E">
        <w:rPr>
          <w:rFonts w:eastAsia="Times New Roman"/>
          <w:sz w:val="24"/>
          <w:szCs w:val="24"/>
        </w:rPr>
        <w:t xml:space="preserve"> to</w:t>
      </w:r>
      <w:r w:rsidR="5C6A436B" w:rsidRPr="51BDD44E">
        <w:rPr>
          <w:rFonts w:eastAsia="Times New Roman"/>
          <w:sz w:val="24"/>
          <w:szCs w:val="24"/>
        </w:rPr>
        <w:t xml:space="preserve"> improve </w:t>
      </w:r>
      <w:r w:rsidR="6E37F176" w:rsidRPr="51BDD44E">
        <w:rPr>
          <w:rFonts w:eastAsia="Times New Roman"/>
          <w:sz w:val="24"/>
          <w:szCs w:val="24"/>
        </w:rPr>
        <w:t>technical aspects of mercury-free gold processing</w:t>
      </w:r>
      <w:r w:rsidR="5C6A436B" w:rsidRPr="51BDD44E">
        <w:rPr>
          <w:rFonts w:eastAsia="Times New Roman"/>
          <w:sz w:val="24"/>
          <w:szCs w:val="24"/>
        </w:rPr>
        <w:t xml:space="preserve"> in the </w:t>
      </w:r>
      <w:r w:rsidR="4805B0AA" w:rsidRPr="51BDD44E">
        <w:rPr>
          <w:rFonts w:eastAsia="Times New Roman"/>
          <w:sz w:val="24"/>
          <w:szCs w:val="24"/>
        </w:rPr>
        <w:t>artisanal and small-scale gold mining sector</w:t>
      </w:r>
      <w:r w:rsidR="32BF3AEA" w:rsidRPr="51BDD44E">
        <w:rPr>
          <w:rFonts w:eastAsia="Times New Roman"/>
          <w:sz w:val="24"/>
          <w:szCs w:val="24"/>
        </w:rPr>
        <w:t>.  The country of focus is</w:t>
      </w:r>
      <w:r w:rsidR="4805B0AA" w:rsidRPr="51BDD44E">
        <w:rPr>
          <w:rFonts w:eastAsia="Times New Roman"/>
          <w:sz w:val="24"/>
          <w:szCs w:val="24"/>
        </w:rPr>
        <w:t xml:space="preserve"> </w:t>
      </w:r>
      <w:r w:rsidR="380D364A" w:rsidRPr="51BDD44E">
        <w:rPr>
          <w:rFonts w:eastAsia="Times New Roman"/>
          <w:sz w:val="24"/>
          <w:szCs w:val="24"/>
        </w:rPr>
        <w:t>Colombia</w:t>
      </w:r>
      <w:r w:rsidRPr="51BDD44E">
        <w:rPr>
          <w:rFonts w:eastAsia="Times New Roman"/>
          <w:sz w:val="24"/>
          <w:szCs w:val="24"/>
        </w:rPr>
        <w:t xml:space="preserve">. </w:t>
      </w:r>
      <w:r w:rsidR="56E5DAF4" w:rsidRPr="51BDD44E">
        <w:rPr>
          <w:rFonts w:eastAsia="Times New Roman"/>
          <w:sz w:val="24"/>
          <w:szCs w:val="24"/>
        </w:rPr>
        <w:t xml:space="preserve"> </w:t>
      </w:r>
      <w:r w:rsidRPr="51BDD44E">
        <w:rPr>
          <w:rFonts w:eastAsia="Times New Roman"/>
          <w:sz w:val="24"/>
          <w:szCs w:val="24"/>
        </w:rPr>
        <w:t>Please follow all instructions below.</w:t>
      </w:r>
    </w:p>
    <w:p w14:paraId="4E091807" w14:textId="77777777" w:rsidR="00B61396" w:rsidRPr="005C01D7" w:rsidRDefault="00B61396" w:rsidP="51BDD44E">
      <w:pPr>
        <w:shd w:val="clear" w:color="auto" w:fill="FFFFFF" w:themeFill="background1"/>
        <w:spacing w:after="0" w:line="240" w:lineRule="auto"/>
        <w:textAlignment w:val="baseline"/>
        <w:rPr>
          <w:rFonts w:eastAsia="Times New Roman"/>
          <w:b/>
          <w:bCs/>
          <w:sz w:val="24"/>
          <w:szCs w:val="24"/>
          <w:bdr w:val="none" w:sz="0" w:space="0" w:color="auto" w:frame="1"/>
        </w:rPr>
      </w:pPr>
    </w:p>
    <w:p w14:paraId="4DEBA49A" w14:textId="44CBF3DB" w:rsidR="00A572BB" w:rsidRPr="005C01D7" w:rsidRDefault="3CE104DE" w:rsidP="51BDD44E">
      <w:pPr>
        <w:shd w:val="clear" w:color="auto" w:fill="FFFFFF" w:themeFill="background1"/>
        <w:spacing w:after="0" w:line="240" w:lineRule="auto"/>
        <w:textAlignment w:val="baseline"/>
        <w:rPr>
          <w:rFonts w:eastAsia="Times New Roman"/>
          <w:sz w:val="24"/>
          <w:szCs w:val="24"/>
          <w:bdr w:val="none" w:sz="0" w:space="0" w:color="auto" w:frame="1"/>
        </w:rPr>
      </w:pPr>
      <w:r w:rsidRPr="51BDD44E">
        <w:rPr>
          <w:rFonts w:eastAsia="Times New Roman"/>
          <w:b/>
          <w:bCs/>
          <w:sz w:val="24"/>
          <w:szCs w:val="24"/>
          <w:bdr w:val="none" w:sz="0" w:space="0" w:color="auto" w:frame="1"/>
        </w:rPr>
        <w:t>Priority Region</w:t>
      </w:r>
      <w:r w:rsidR="5B5262A8" w:rsidRPr="51BDD44E">
        <w:rPr>
          <w:rFonts w:eastAsia="Times New Roman"/>
          <w:b/>
          <w:bCs/>
          <w:sz w:val="24"/>
          <w:szCs w:val="24"/>
          <w:bdr w:val="none" w:sz="0" w:space="0" w:color="auto" w:frame="1"/>
        </w:rPr>
        <w:t>: </w:t>
      </w:r>
      <w:r w:rsidR="0B16AE3D" w:rsidRPr="51BDD44E">
        <w:rPr>
          <w:rFonts w:eastAsia="Times New Roman"/>
          <w:sz w:val="24"/>
          <w:szCs w:val="24"/>
          <w:bdr w:val="none" w:sz="0" w:space="0" w:color="auto" w:frame="1"/>
        </w:rPr>
        <w:t>South America</w:t>
      </w:r>
      <w:r w:rsidR="3C1A73CE" w:rsidRPr="51BDD44E">
        <w:rPr>
          <w:rFonts w:eastAsia="Times New Roman"/>
          <w:sz w:val="24"/>
          <w:szCs w:val="24"/>
          <w:bdr w:val="none" w:sz="0" w:space="0" w:color="auto" w:frame="1"/>
        </w:rPr>
        <w:t xml:space="preserve"> </w:t>
      </w:r>
      <w:r w:rsidR="4B8F9D19" w:rsidRPr="51BDD44E">
        <w:rPr>
          <w:rFonts w:eastAsia="Times New Roman"/>
          <w:sz w:val="24"/>
          <w:szCs w:val="24"/>
          <w:bdr w:val="none" w:sz="0" w:space="0" w:color="auto" w:frame="1"/>
        </w:rPr>
        <w:t xml:space="preserve">- </w:t>
      </w:r>
      <w:r w:rsidR="3C1A73CE" w:rsidRPr="51BDD44E">
        <w:rPr>
          <w:rFonts w:eastAsia="Times New Roman"/>
          <w:sz w:val="24"/>
          <w:szCs w:val="24"/>
          <w:bdr w:val="none" w:sz="0" w:space="0" w:color="auto" w:frame="1"/>
        </w:rPr>
        <w:t xml:space="preserve">specifically, Colombia with potential expansion to Peru and Brazil in following years if funding allows. </w:t>
      </w:r>
    </w:p>
    <w:p w14:paraId="0DDF7F85" w14:textId="12563847" w:rsidR="4C6CECE2" w:rsidRDefault="4C6CECE2" w:rsidP="4C6CECE2">
      <w:pPr>
        <w:shd w:val="clear" w:color="auto" w:fill="FFFFFF" w:themeFill="background1"/>
        <w:spacing w:after="0" w:line="240" w:lineRule="auto"/>
        <w:rPr>
          <w:rFonts w:eastAsia="Times New Roman"/>
          <w:sz w:val="24"/>
          <w:szCs w:val="24"/>
        </w:rPr>
      </w:pPr>
    </w:p>
    <w:p w14:paraId="351C48CA" w14:textId="3475C48E" w:rsidR="0BFAE3A5" w:rsidRDefault="43EF4A39" w:rsidP="4C6CECE2">
      <w:pPr>
        <w:shd w:val="clear" w:color="auto" w:fill="FFFFFF" w:themeFill="background1"/>
        <w:spacing w:after="0" w:line="240" w:lineRule="auto"/>
        <w:rPr>
          <w:rFonts w:eastAsia="Times New Roman"/>
          <w:sz w:val="24"/>
          <w:szCs w:val="24"/>
        </w:rPr>
      </w:pPr>
      <w:r w:rsidRPr="120E4B89">
        <w:rPr>
          <w:rFonts w:eastAsia="Times New Roman"/>
          <w:b/>
          <w:bCs/>
          <w:sz w:val="24"/>
          <w:szCs w:val="24"/>
        </w:rPr>
        <w:t xml:space="preserve">Priority </w:t>
      </w:r>
      <w:r w:rsidR="20C199F3" w:rsidRPr="120E4B89">
        <w:rPr>
          <w:rFonts w:eastAsia="Times New Roman"/>
          <w:b/>
          <w:bCs/>
          <w:sz w:val="24"/>
          <w:szCs w:val="24"/>
        </w:rPr>
        <w:t xml:space="preserve">Areas </w:t>
      </w:r>
      <w:r w:rsidRPr="120E4B89">
        <w:rPr>
          <w:rFonts w:eastAsia="Times New Roman"/>
          <w:b/>
          <w:bCs/>
          <w:sz w:val="24"/>
          <w:szCs w:val="24"/>
        </w:rPr>
        <w:t>within Colombia:</w:t>
      </w:r>
      <w:r w:rsidRPr="120E4B89">
        <w:rPr>
          <w:rFonts w:eastAsia="Times New Roman"/>
          <w:sz w:val="24"/>
          <w:szCs w:val="24"/>
        </w:rPr>
        <w:t xml:space="preserve"> Choco, Antioquia, and Bolivar</w:t>
      </w:r>
    </w:p>
    <w:p w14:paraId="78ADCF9F" w14:textId="23E6C010" w:rsidR="4C6CECE2" w:rsidRDefault="4C6CECE2" w:rsidP="4C6CECE2">
      <w:pPr>
        <w:shd w:val="clear" w:color="auto" w:fill="FFFFFF" w:themeFill="background1"/>
        <w:spacing w:after="0" w:line="240" w:lineRule="auto"/>
        <w:rPr>
          <w:b/>
          <w:bCs/>
          <w:sz w:val="24"/>
          <w:szCs w:val="24"/>
        </w:rPr>
      </w:pPr>
    </w:p>
    <w:p w14:paraId="073D2BB7" w14:textId="79FDF4DA" w:rsidR="7F02B6C7" w:rsidRDefault="7F02B6C7" w:rsidP="00219379">
      <w:pPr>
        <w:shd w:val="clear" w:color="auto" w:fill="FFFFFF" w:themeFill="background1"/>
        <w:spacing w:after="0" w:line="240" w:lineRule="auto"/>
        <w:rPr>
          <w:b/>
          <w:bCs/>
          <w:sz w:val="24"/>
          <w:szCs w:val="24"/>
        </w:rPr>
      </w:pPr>
      <w:r w:rsidRPr="00219379">
        <w:rPr>
          <w:b/>
          <w:bCs/>
          <w:sz w:val="24"/>
          <w:szCs w:val="24"/>
        </w:rPr>
        <w:t>Participants and Audiences:</w:t>
      </w:r>
    </w:p>
    <w:p w14:paraId="49E7022C" w14:textId="262DFA41" w:rsidR="7F02B6C7" w:rsidRDefault="79A9581B" w:rsidP="4F37E9D8">
      <w:pPr>
        <w:shd w:val="clear" w:color="auto" w:fill="FFFFFF" w:themeFill="background1"/>
        <w:spacing w:after="0" w:line="240" w:lineRule="auto"/>
        <w:rPr>
          <w:rFonts w:eastAsia="Times New Roman"/>
          <w:sz w:val="24"/>
          <w:szCs w:val="24"/>
        </w:rPr>
      </w:pPr>
      <w:r w:rsidRPr="4F37E9D8">
        <w:rPr>
          <w:rFonts w:eastAsia="Times New Roman"/>
          <w:sz w:val="24"/>
          <w:szCs w:val="24"/>
        </w:rPr>
        <w:t>Members of the ASGM sector and other stakeholders in Colombia with the potential to expand to Peru and Brazil should additional funding be made available.</w:t>
      </w:r>
    </w:p>
    <w:p w14:paraId="64167C8A" w14:textId="77777777" w:rsidR="00A572BB" w:rsidRPr="005C01D7" w:rsidRDefault="00A572BB" w:rsidP="00219379">
      <w:pPr>
        <w:shd w:val="clear" w:color="auto" w:fill="FFFFFF" w:themeFill="background1"/>
        <w:spacing w:after="0" w:line="240" w:lineRule="auto"/>
        <w:textAlignment w:val="baseline"/>
        <w:rPr>
          <w:rFonts w:eastAsia="Times New Roman"/>
          <w:b/>
          <w:bCs/>
          <w:sz w:val="24"/>
          <w:szCs w:val="24"/>
        </w:rPr>
      </w:pPr>
    </w:p>
    <w:p w14:paraId="1FB3755F" w14:textId="14145F1A" w:rsidR="037B61A2" w:rsidRDefault="31442BD3" w:rsidP="00219379">
      <w:pPr>
        <w:shd w:val="clear" w:color="auto" w:fill="FFFFFF" w:themeFill="background1"/>
        <w:spacing w:after="0" w:line="240" w:lineRule="auto"/>
        <w:rPr>
          <w:rFonts w:eastAsia="Times New Roman"/>
          <w:b/>
          <w:bCs/>
          <w:sz w:val="24"/>
          <w:szCs w:val="24"/>
        </w:rPr>
      </w:pPr>
      <w:r w:rsidRPr="00219379">
        <w:rPr>
          <w:rFonts w:eastAsia="Times New Roman"/>
          <w:b/>
          <w:bCs/>
          <w:sz w:val="24"/>
          <w:szCs w:val="24"/>
        </w:rPr>
        <w:t xml:space="preserve">A.2 </w:t>
      </w:r>
      <w:r w:rsidR="2916D11C" w:rsidRPr="00219379">
        <w:rPr>
          <w:rFonts w:eastAsia="Times New Roman"/>
          <w:b/>
          <w:bCs/>
          <w:sz w:val="24"/>
          <w:szCs w:val="24"/>
        </w:rPr>
        <w:t>Back</w:t>
      </w:r>
      <w:r w:rsidR="6606B496" w:rsidRPr="00219379">
        <w:rPr>
          <w:rFonts w:eastAsia="Times New Roman"/>
          <w:b/>
          <w:bCs/>
          <w:sz w:val="24"/>
          <w:szCs w:val="24"/>
        </w:rPr>
        <w:t>g</w:t>
      </w:r>
      <w:r w:rsidR="2916D11C" w:rsidRPr="00219379">
        <w:rPr>
          <w:rFonts w:eastAsia="Times New Roman"/>
          <w:b/>
          <w:bCs/>
          <w:sz w:val="24"/>
          <w:szCs w:val="24"/>
        </w:rPr>
        <w:t>round:</w:t>
      </w:r>
    </w:p>
    <w:p w14:paraId="73F1DC0F" w14:textId="36E46023" w:rsidR="00219379" w:rsidRDefault="00219379" w:rsidP="00219379">
      <w:pPr>
        <w:shd w:val="clear" w:color="auto" w:fill="FFFFFF" w:themeFill="background1"/>
        <w:spacing w:after="0" w:line="240" w:lineRule="auto"/>
        <w:rPr>
          <w:rFonts w:eastAsia="Times New Roman"/>
          <w:sz w:val="24"/>
          <w:szCs w:val="24"/>
        </w:rPr>
      </w:pPr>
    </w:p>
    <w:p w14:paraId="2CD663B8" w14:textId="2C1777F5" w:rsidR="007B621E" w:rsidRDefault="0D5FCA60" w:rsidP="51BDD44E">
      <w:pPr>
        <w:shd w:val="clear" w:color="auto" w:fill="FFFFFF" w:themeFill="background1"/>
        <w:spacing w:after="0" w:line="240" w:lineRule="auto"/>
        <w:rPr>
          <w:rFonts w:eastAsia="Times New Roman"/>
          <w:sz w:val="24"/>
          <w:szCs w:val="24"/>
        </w:rPr>
      </w:pPr>
      <w:r w:rsidRPr="2E8BC7A3">
        <w:rPr>
          <w:rFonts w:eastAsia="Times New Roman"/>
          <w:sz w:val="24"/>
          <w:szCs w:val="24"/>
        </w:rPr>
        <w:t xml:space="preserve">Mercury is a potent neurotoxin, dangerous environmental pollutant, and major public health hazard.  It is estimated that 70 percent of the total mercury deposited in the United States comes from global sources.  The largest source of mercury emissions is the artisanal and small-scale gold mining (ASGM) sector. </w:t>
      </w:r>
      <w:r w:rsidR="36F29D79" w:rsidRPr="2E8BC7A3">
        <w:rPr>
          <w:rFonts w:eastAsia="Times New Roman"/>
          <w:sz w:val="24"/>
          <w:szCs w:val="24"/>
        </w:rPr>
        <w:t xml:space="preserve"> </w:t>
      </w:r>
      <w:r w:rsidR="00D005D6" w:rsidRPr="2E8BC7A3">
        <w:rPr>
          <w:rFonts w:eastAsia="Times New Roman"/>
          <w:sz w:val="24"/>
          <w:szCs w:val="24"/>
        </w:rPr>
        <w:t xml:space="preserve">Mercury amalgamation has limited efficiency (around 45%) </w:t>
      </w:r>
      <w:r w:rsidR="00D005D6" w:rsidRPr="2E8BC7A3">
        <w:rPr>
          <w:rFonts w:eastAsia="Times New Roman"/>
          <w:sz w:val="24"/>
          <w:szCs w:val="24"/>
        </w:rPr>
        <w:lastRenderedPageBreak/>
        <w:t xml:space="preserve">and </w:t>
      </w:r>
      <w:r w:rsidR="000717A3" w:rsidRPr="2E8BC7A3">
        <w:rPr>
          <w:rFonts w:eastAsia="Times New Roman"/>
          <w:sz w:val="24"/>
          <w:szCs w:val="24"/>
        </w:rPr>
        <w:t>is used</w:t>
      </w:r>
      <w:r w:rsidR="00D005D6" w:rsidRPr="2E8BC7A3">
        <w:rPr>
          <w:rFonts w:eastAsia="Times New Roman"/>
          <w:sz w:val="24"/>
          <w:szCs w:val="24"/>
        </w:rPr>
        <w:t xml:space="preserve"> in ASGM </w:t>
      </w:r>
      <w:r w:rsidR="000717A3" w:rsidRPr="2E8BC7A3">
        <w:rPr>
          <w:rFonts w:eastAsia="Times New Roman"/>
          <w:sz w:val="24"/>
          <w:szCs w:val="24"/>
        </w:rPr>
        <w:t>because it is</w:t>
      </w:r>
      <w:r w:rsidR="00D005D6" w:rsidRPr="2E8BC7A3">
        <w:rPr>
          <w:rFonts w:eastAsia="Times New Roman"/>
          <w:sz w:val="24"/>
          <w:szCs w:val="24"/>
        </w:rPr>
        <w:t xml:space="preserve"> a fast and</w:t>
      </w:r>
      <w:r w:rsidR="3D3A3AA0" w:rsidRPr="2E8BC7A3">
        <w:rPr>
          <w:rFonts w:eastAsia="Times New Roman"/>
          <w:sz w:val="24"/>
          <w:szCs w:val="24"/>
        </w:rPr>
        <w:t xml:space="preserve"> easy</w:t>
      </w:r>
      <w:r w:rsidR="00D005D6" w:rsidRPr="2E8BC7A3">
        <w:rPr>
          <w:rFonts w:eastAsia="Times New Roman"/>
          <w:sz w:val="24"/>
          <w:szCs w:val="24"/>
        </w:rPr>
        <w:t xml:space="preserve"> method to </w:t>
      </w:r>
      <w:r w:rsidR="000717A3" w:rsidRPr="2E8BC7A3">
        <w:rPr>
          <w:rFonts w:eastAsia="Times New Roman"/>
          <w:sz w:val="24"/>
          <w:szCs w:val="24"/>
        </w:rPr>
        <w:t>extract</w:t>
      </w:r>
      <w:r w:rsidR="00D005D6" w:rsidRPr="2E8BC7A3">
        <w:rPr>
          <w:rFonts w:eastAsia="Times New Roman"/>
          <w:sz w:val="24"/>
          <w:szCs w:val="24"/>
        </w:rPr>
        <w:t xml:space="preserve"> gold. However, low </w:t>
      </w:r>
      <w:r w:rsidR="000717A3" w:rsidRPr="2E8BC7A3">
        <w:rPr>
          <w:rFonts w:eastAsia="Times New Roman"/>
          <w:sz w:val="24"/>
          <w:szCs w:val="24"/>
        </w:rPr>
        <w:t>extraction</w:t>
      </w:r>
      <w:r w:rsidR="00D005D6" w:rsidRPr="2E8BC7A3">
        <w:rPr>
          <w:rFonts w:eastAsia="Times New Roman"/>
          <w:sz w:val="24"/>
          <w:szCs w:val="24"/>
        </w:rPr>
        <w:t xml:space="preserve"> efficiency </w:t>
      </w:r>
      <w:r w:rsidR="000717A3" w:rsidRPr="2E8BC7A3">
        <w:rPr>
          <w:rFonts w:eastAsia="Times New Roman"/>
          <w:sz w:val="24"/>
          <w:szCs w:val="24"/>
        </w:rPr>
        <w:t xml:space="preserve">incentivizes </w:t>
      </w:r>
      <w:r w:rsidR="00D005D6" w:rsidRPr="2E8BC7A3">
        <w:rPr>
          <w:rFonts w:eastAsia="Times New Roman"/>
          <w:sz w:val="24"/>
          <w:szCs w:val="24"/>
        </w:rPr>
        <w:t xml:space="preserve">further </w:t>
      </w:r>
      <w:r w:rsidR="00E95DC8" w:rsidRPr="2E8BC7A3">
        <w:rPr>
          <w:rFonts w:eastAsia="Times New Roman"/>
          <w:sz w:val="24"/>
          <w:szCs w:val="24"/>
        </w:rPr>
        <w:t xml:space="preserve">clearing </w:t>
      </w:r>
      <w:r w:rsidR="000717A3" w:rsidRPr="2E8BC7A3">
        <w:rPr>
          <w:rFonts w:eastAsia="Times New Roman"/>
          <w:sz w:val="24"/>
          <w:szCs w:val="24"/>
        </w:rPr>
        <w:t xml:space="preserve">of </w:t>
      </w:r>
      <w:r w:rsidR="00D005D6" w:rsidRPr="2E8BC7A3">
        <w:rPr>
          <w:rFonts w:eastAsia="Times New Roman"/>
          <w:sz w:val="24"/>
          <w:szCs w:val="24"/>
        </w:rPr>
        <w:t xml:space="preserve">tropical forest and </w:t>
      </w:r>
      <w:r w:rsidR="00E95DC8" w:rsidRPr="2E8BC7A3">
        <w:rPr>
          <w:rFonts w:eastAsia="Times New Roman"/>
          <w:sz w:val="24"/>
          <w:szCs w:val="24"/>
        </w:rPr>
        <w:t xml:space="preserve">dragging </w:t>
      </w:r>
      <w:r w:rsidR="00D005D6" w:rsidRPr="2E8BC7A3">
        <w:rPr>
          <w:rFonts w:eastAsia="Times New Roman"/>
          <w:sz w:val="24"/>
          <w:szCs w:val="24"/>
        </w:rPr>
        <w:t>riverbed banks in alluvial mining.</w:t>
      </w:r>
    </w:p>
    <w:p w14:paraId="4DE443F4" w14:textId="77777777" w:rsidR="007B621E" w:rsidRDefault="007B621E" w:rsidP="51BDD44E">
      <w:pPr>
        <w:shd w:val="clear" w:color="auto" w:fill="FFFFFF" w:themeFill="background1"/>
        <w:spacing w:after="0" w:line="240" w:lineRule="auto"/>
        <w:rPr>
          <w:rFonts w:eastAsia="Times New Roman"/>
          <w:sz w:val="24"/>
          <w:szCs w:val="24"/>
        </w:rPr>
      </w:pPr>
    </w:p>
    <w:p w14:paraId="4F262F9D" w14:textId="1B5F1264" w:rsidR="00D005D6" w:rsidRDefault="007B621E" w:rsidP="51BDD44E">
      <w:pPr>
        <w:shd w:val="clear" w:color="auto" w:fill="FFFFFF" w:themeFill="background1"/>
        <w:spacing w:after="0" w:line="240" w:lineRule="auto"/>
        <w:rPr>
          <w:rFonts w:eastAsia="Times New Roman"/>
          <w:sz w:val="24"/>
          <w:szCs w:val="24"/>
        </w:rPr>
      </w:pPr>
      <w:r w:rsidRPr="5B17F824">
        <w:rPr>
          <w:rFonts w:eastAsia="Times New Roman"/>
          <w:sz w:val="24"/>
          <w:szCs w:val="24"/>
        </w:rPr>
        <w:t>Mercury-free processing of gold ore has made slow but steady improvements over the last decade, primarily using gravimetric, chemical (cyanide), and flotation technologies.  There have been successful demonstrations, especially with hard rock mining, showing that mercury-free techniques can extract at least as much gold when compared to extraction with mercury.  However, those demonstrations are more difficult with alluvial mining.  There has also been an increase in the re-processing of mercury-contaminated tailings using cyanide – a worst practice under the Minamata Convention on Mercury.</w:t>
      </w:r>
      <w:r w:rsidR="00D005D6" w:rsidRPr="5B17F824">
        <w:rPr>
          <w:rFonts w:eastAsia="Times New Roman"/>
          <w:sz w:val="24"/>
          <w:szCs w:val="24"/>
        </w:rPr>
        <w:t xml:space="preserve"> </w:t>
      </w:r>
      <w:r w:rsidR="000717A3" w:rsidRPr="5B17F824">
        <w:rPr>
          <w:rFonts w:eastAsia="Times New Roman"/>
          <w:sz w:val="24"/>
          <w:szCs w:val="24"/>
        </w:rPr>
        <w:t>I</w:t>
      </w:r>
      <w:r w:rsidR="00D005D6" w:rsidRPr="5B17F824">
        <w:rPr>
          <w:rFonts w:eastAsia="Times New Roman"/>
          <w:sz w:val="24"/>
          <w:szCs w:val="24"/>
        </w:rPr>
        <w:t xml:space="preserve">mproved or innovative </w:t>
      </w:r>
      <w:r w:rsidR="000717A3" w:rsidRPr="5B17F824">
        <w:rPr>
          <w:rFonts w:eastAsia="Times New Roman"/>
          <w:sz w:val="24"/>
          <w:szCs w:val="24"/>
        </w:rPr>
        <w:t xml:space="preserve">mercury-free </w:t>
      </w:r>
      <w:r w:rsidR="00D005D6" w:rsidRPr="5B17F824">
        <w:rPr>
          <w:rFonts w:eastAsia="Times New Roman"/>
          <w:sz w:val="24"/>
          <w:szCs w:val="24"/>
        </w:rPr>
        <w:t xml:space="preserve">methods </w:t>
      </w:r>
      <w:r w:rsidR="000717A3" w:rsidRPr="5B17F824">
        <w:rPr>
          <w:rFonts w:eastAsia="Times New Roman"/>
          <w:sz w:val="24"/>
          <w:szCs w:val="24"/>
        </w:rPr>
        <w:t>with</w:t>
      </w:r>
      <w:r w:rsidR="00D005D6" w:rsidRPr="5B17F824">
        <w:rPr>
          <w:rFonts w:eastAsia="Times New Roman"/>
          <w:sz w:val="24"/>
          <w:szCs w:val="24"/>
        </w:rPr>
        <w:t xml:space="preserve"> higher</w:t>
      </w:r>
      <w:r w:rsidR="633E29A5" w:rsidRPr="5B17F824">
        <w:rPr>
          <w:rFonts w:eastAsia="Times New Roman"/>
          <w:sz w:val="24"/>
          <w:szCs w:val="24"/>
        </w:rPr>
        <w:t xml:space="preserve"> proven</w:t>
      </w:r>
      <w:r w:rsidR="00D005D6" w:rsidRPr="5B17F824">
        <w:rPr>
          <w:rFonts w:eastAsia="Times New Roman"/>
          <w:sz w:val="24"/>
          <w:szCs w:val="24"/>
        </w:rPr>
        <w:t xml:space="preserve"> </w:t>
      </w:r>
      <w:r w:rsidR="000717A3" w:rsidRPr="5B17F824">
        <w:rPr>
          <w:rFonts w:eastAsia="Times New Roman"/>
          <w:sz w:val="24"/>
          <w:szCs w:val="24"/>
        </w:rPr>
        <w:t>extraction</w:t>
      </w:r>
      <w:r w:rsidR="00D005D6" w:rsidRPr="5B17F824">
        <w:rPr>
          <w:rFonts w:eastAsia="Times New Roman"/>
          <w:sz w:val="24"/>
          <w:szCs w:val="24"/>
        </w:rPr>
        <w:t xml:space="preserve"> rates of gold at </w:t>
      </w:r>
      <w:r w:rsidR="37D153C4" w:rsidRPr="5B17F824">
        <w:rPr>
          <w:rFonts w:eastAsia="Times New Roman"/>
          <w:sz w:val="24"/>
          <w:szCs w:val="24"/>
        </w:rPr>
        <w:t xml:space="preserve">an </w:t>
      </w:r>
      <w:r w:rsidR="00D005D6" w:rsidRPr="5B17F824">
        <w:rPr>
          <w:rFonts w:eastAsia="Times New Roman"/>
          <w:sz w:val="24"/>
          <w:szCs w:val="24"/>
        </w:rPr>
        <w:t xml:space="preserve">affordable cost </w:t>
      </w:r>
      <w:r w:rsidR="00561572" w:rsidRPr="5B17F824">
        <w:rPr>
          <w:rFonts w:eastAsia="Times New Roman"/>
          <w:sz w:val="24"/>
          <w:szCs w:val="24"/>
        </w:rPr>
        <w:t>will</w:t>
      </w:r>
      <w:r w:rsidR="00D83F74" w:rsidRPr="5B17F824">
        <w:rPr>
          <w:rFonts w:eastAsia="Times New Roman"/>
          <w:sz w:val="24"/>
          <w:szCs w:val="24"/>
        </w:rPr>
        <w:t xml:space="preserve"> attract miners</w:t>
      </w:r>
      <w:r w:rsidR="009269C5" w:rsidRPr="5B17F824">
        <w:rPr>
          <w:rFonts w:eastAsia="Times New Roman"/>
          <w:sz w:val="24"/>
          <w:szCs w:val="24"/>
        </w:rPr>
        <w:t xml:space="preserve"> and reduce mercury use while minimizing</w:t>
      </w:r>
      <w:r w:rsidR="00D83F74" w:rsidRPr="5B17F824">
        <w:rPr>
          <w:rFonts w:eastAsia="Times New Roman"/>
          <w:sz w:val="24"/>
          <w:szCs w:val="24"/>
        </w:rPr>
        <w:t xml:space="preserve"> </w:t>
      </w:r>
      <w:r w:rsidR="6D2777BA" w:rsidRPr="5B17F824">
        <w:rPr>
          <w:rFonts w:eastAsia="Times New Roman"/>
          <w:sz w:val="24"/>
          <w:szCs w:val="24"/>
        </w:rPr>
        <w:t>impacts to human health and the environment.</w:t>
      </w:r>
      <w:r w:rsidR="00D005D6" w:rsidRPr="5B17F824">
        <w:rPr>
          <w:rFonts w:eastAsia="Times New Roman"/>
          <w:sz w:val="24"/>
          <w:szCs w:val="24"/>
        </w:rPr>
        <w:t xml:space="preserve"> </w:t>
      </w:r>
    </w:p>
    <w:p w14:paraId="4EAEC6AE" w14:textId="316EB0D6" w:rsidR="037B61A2" w:rsidRDefault="037B61A2" w:rsidP="51BDD44E">
      <w:pPr>
        <w:shd w:val="clear" w:color="auto" w:fill="FFFFFF" w:themeFill="background1"/>
        <w:spacing w:after="0" w:line="240" w:lineRule="auto"/>
        <w:rPr>
          <w:rFonts w:eastAsia="Times New Roman"/>
          <w:sz w:val="24"/>
          <w:szCs w:val="24"/>
        </w:rPr>
      </w:pPr>
    </w:p>
    <w:p w14:paraId="6DF22CCB" w14:textId="6ED2C072" w:rsidR="037B61A2" w:rsidRDefault="2FD32957" w:rsidP="51BDD44E">
      <w:pPr>
        <w:shd w:val="clear" w:color="auto" w:fill="FFFFFF" w:themeFill="background1"/>
        <w:spacing w:after="0" w:line="240" w:lineRule="auto"/>
        <w:rPr>
          <w:rFonts w:eastAsia="Times New Roman"/>
          <w:sz w:val="24"/>
          <w:szCs w:val="24"/>
        </w:rPr>
      </w:pPr>
      <w:r w:rsidRPr="00219379">
        <w:rPr>
          <w:rFonts w:eastAsia="Times New Roman"/>
          <w:b/>
          <w:bCs/>
          <w:sz w:val="24"/>
          <w:szCs w:val="24"/>
        </w:rPr>
        <w:t xml:space="preserve">A.3 </w:t>
      </w:r>
      <w:r w:rsidR="0E22A351" w:rsidRPr="00219379">
        <w:rPr>
          <w:rFonts w:eastAsia="Times New Roman"/>
          <w:b/>
          <w:bCs/>
          <w:sz w:val="24"/>
          <w:szCs w:val="24"/>
        </w:rPr>
        <w:t>Pro</w:t>
      </w:r>
      <w:r w:rsidR="026B1FB8" w:rsidRPr="00219379">
        <w:rPr>
          <w:rFonts w:eastAsia="Times New Roman"/>
          <w:b/>
          <w:bCs/>
          <w:sz w:val="24"/>
          <w:szCs w:val="24"/>
        </w:rPr>
        <w:t>ject</w:t>
      </w:r>
      <w:r w:rsidR="0E22A351" w:rsidRPr="00219379">
        <w:rPr>
          <w:rFonts w:eastAsia="Times New Roman"/>
          <w:b/>
          <w:bCs/>
          <w:sz w:val="24"/>
          <w:szCs w:val="24"/>
        </w:rPr>
        <w:t xml:space="preserve"> Objectives: </w:t>
      </w:r>
      <w:r w:rsidR="0E22A351" w:rsidRPr="00219379">
        <w:rPr>
          <w:rFonts w:eastAsia="Times New Roman"/>
          <w:sz w:val="24"/>
          <w:szCs w:val="24"/>
        </w:rPr>
        <w:t xml:space="preserve">  </w:t>
      </w:r>
    </w:p>
    <w:p w14:paraId="636C0EED" w14:textId="33BC5FA7" w:rsidR="037B61A2" w:rsidRDefault="071C5D8A" w:rsidP="51BDD44E">
      <w:pPr>
        <w:shd w:val="clear" w:color="auto" w:fill="FFFFFF" w:themeFill="background1"/>
        <w:spacing w:after="0" w:line="240" w:lineRule="auto"/>
        <w:rPr>
          <w:rFonts w:eastAsia="Times New Roman"/>
          <w:sz w:val="24"/>
          <w:szCs w:val="24"/>
        </w:rPr>
      </w:pPr>
      <w:r w:rsidRPr="19AC0EBF">
        <w:rPr>
          <w:rFonts w:eastAsia="Times New Roman"/>
          <w:sz w:val="24"/>
          <w:szCs w:val="24"/>
        </w:rPr>
        <w:t xml:space="preserve">This project is intended to </w:t>
      </w:r>
      <w:r w:rsidR="6A323122" w:rsidRPr="19AC0EBF">
        <w:rPr>
          <w:rFonts w:eastAsia="Times New Roman"/>
          <w:sz w:val="24"/>
          <w:szCs w:val="24"/>
        </w:rPr>
        <w:t>support the implementation of the Minamata Convention on Mercury by reducing</w:t>
      </w:r>
      <w:r w:rsidRPr="19AC0EBF">
        <w:rPr>
          <w:rFonts w:eastAsia="Times New Roman"/>
          <w:sz w:val="24"/>
          <w:szCs w:val="24"/>
        </w:rPr>
        <w:t xml:space="preserve"> the use of mercury in ASGM through </w:t>
      </w:r>
      <w:r w:rsidR="6168BB12" w:rsidRPr="19AC0EBF">
        <w:rPr>
          <w:rFonts w:eastAsia="Times New Roman"/>
          <w:sz w:val="24"/>
          <w:szCs w:val="24"/>
        </w:rPr>
        <w:t xml:space="preserve">piloting promising technologies for alternative extraction techniques for use </w:t>
      </w:r>
      <w:r w:rsidR="516268B0" w:rsidRPr="19AC0EBF">
        <w:rPr>
          <w:rFonts w:eastAsia="Times New Roman"/>
          <w:sz w:val="24"/>
          <w:szCs w:val="24"/>
        </w:rPr>
        <w:t>i</w:t>
      </w:r>
      <w:r w:rsidR="6168BB12" w:rsidRPr="19AC0EBF">
        <w:rPr>
          <w:rFonts w:eastAsia="Times New Roman"/>
          <w:sz w:val="24"/>
          <w:szCs w:val="24"/>
        </w:rPr>
        <w:t>n</w:t>
      </w:r>
      <w:r w:rsidR="009E3DA1" w:rsidRPr="19AC0EBF">
        <w:rPr>
          <w:rFonts w:eastAsia="Times New Roman"/>
          <w:sz w:val="24"/>
          <w:szCs w:val="24"/>
        </w:rPr>
        <w:t xml:space="preserve"> the</w:t>
      </w:r>
      <w:r w:rsidR="00A46364" w:rsidRPr="19AC0EBF">
        <w:rPr>
          <w:rFonts w:eastAsia="Times New Roman"/>
          <w:sz w:val="24"/>
          <w:szCs w:val="24"/>
        </w:rPr>
        <w:t xml:space="preserve"> ASGM</w:t>
      </w:r>
      <w:r w:rsidR="009E3DA1" w:rsidRPr="19AC0EBF">
        <w:rPr>
          <w:rFonts w:eastAsia="Times New Roman"/>
          <w:sz w:val="24"/>
          <w:szCs w:val="24"/>
        </w:rPr>
        <w:t xml:space="preserve"> context</w:t>
      </w:r>
      <w:r w:rsidR="00A46364" w:rsidRPr="19AC0EBF">
        <w:rPr>
          <w:rFonts w:eastAsia="Times New Roman"/>
          <w:sz w:val="24"/>
          <w:szCs w:val="24"/>
        </w:rPr>
        <w:t>. This includes</w:t>
      </w:r>
      <w:r w:rsidR="6168BB12" w:rsidRPr="19AC0EBF">
        <w:rPr>
          <w:rFonts w:eastAsia="Times New Roman"/>
          <w:sz w:val="24"/>
          <w:szCs w:val="24"/>
        </w:rPr>
        <w:t xml:space="preserve"> a</w:t>
      </w:r>
      <w:r w:rsidR="7950970A" w:rsidRPr="19AC0EBF">
        <w:rPr>
          <w:rFonts w:eastAsia="Times New Roman"/>
          <w:sz w:val="24"/>
          <w:szCs w:val="24"/>
        </w:rPr>
        <w:t xml:space="preserve">lluvial and/or hard rock </w:t>
      </w:r>
      <w:r w:rsidR="009E3DA1" w:rsidRPr="19AC0EBF">
        <w:rPr>
          <w:rFonts w:eastAsia="Times New Roman"/>
          <w:sz w:val="24"/>
          <w:szCs w:val="24"/>
        </w:rPr>
        <w:t>minin</w:t>
      </w:r>
      <w:r w:rsidR="00AC162F" w:rsidRPr="19AC0EBF">
        <w:rPr>
          <w:rFonts w:eastAsia="Times New Roman"/>
          <w:sz w:val="24"/>
          <w:szCs w:val="24"/>
        </w:rPr>
        <w:t xml:space="preserve">g </w:t>
      </w:r>
      <w:r w:rsidR="7EF3BE26" w:rsidRPr="19AC0EBF">
        <w:rPr>
          <w:rFonts w:eastAsia="Times New Roman"/>
          <w:sz w:val="24"/>
          <w:szCs w:val="24"/>
        </w:rPr>
        <w:t>and the extraction of mercury and gold from ASGM tailings.</w:t>
      </w:r>
      <w:r w:rsidRPr="19AC0EBF">
        <w:rPr>
          <w:rFonts w:eastAsia="Times New Roman"/>
          <w:sz w:val="24"/>
          <w:szCs w:val="24"/>
        </w:rPr>
        <w:t xml:space="preserve">  </w:t>
      </w:r>
      <w:r w:rsidR="13528CA2" w:rsidRPr="19AC0EBF">
        <w:rPr>
          <w:rFonts w:eastAsia="Times New Roman"/>
          <w:sz w:val="24"/>
          <w:szCs w:val="24"/>
        </w:rPr>
        <w:t>The successful application must demonstrate that the technology</w:t>
      </w:r>
      <w:r w:rsidR="02E134B5" w:rsidRPr="19AC0EBF">
        <w:rPr>
          <w:rFonts w:eastAsia="Times New Roman"/>
          <w:sz w:val="24"/>
          <w:szCs w:val="24"/>
        </w:rPr>
        <w:t xml:space="preserve"> (or technologies)</w:t>
      </w:r>
      <w:r w:rsidR="13528CA2" w:rsidRPr="19AC0EBF">
        <w:rPr>
          <w:rFonts w:eastAsia="Times New Roman"/>
          <w:sz w:val="24"/>
          <w:szCs w:val="24"/>
        </w:rPr>
        <w:t xml:space="preserve"> it is </w:t>
      </w:r>
      <w:r w:rsidR="33B1F972" w:rsidRPr="19AC0EBF">
        <w:rPr>
          <w:rFonts w:eastAsia="Times New Roman"/>
          <w:sz w:val="24"/>
          <w:szCs w:val="24"/>
        </w:rPr>
        <w:t>piloting has already undergone significant study and is promising for widespread use in develop</w:t>
      </w:r>
      <w:r w:rsidR="4C3DC22B" w:rsidRPr="19AC0EBF">
        <w:rPr>
          <w:rFonts w:eastAsia="Times New Roman"/>
          <w:sz w:val="24"/>
          <w:szCs w:val="24"/>
        </w:rPr>
        <w:t xml:space="preserve">ing countries. </w:t>
      </w:r>
      <w:r w:rsidR="00AC162F" w:rsidRPr="19AC0EBF">
        <w:rPr>
          <w:rFonts w:eastAsia="Times New Roman"/>
          <w:sz w:val="24"/>
          <w:szCs w:val="24"/>
        </w:rPr>
        <w:t xml:space="preserve"> </w:t>
      </w:r>
      <w:r w:rsidR="47D72AFA" w:rsidRPr="19AC0EBF">
        <w:rPr>
          <w:rFonts w:eastAsia="Times New Roman"/>
          <w:sz w:val="24"/>
          <w:szCs w:val="24"/>
        </w:rPr>
        <w:t xml:space="preserve">This grant opportunity is not intended to fund research but is meant to take technologies from promising small-scale pilots to application in </w:t>
      </w:r>
      <w:r w:rsidR="520A3D61" w:rsidRPr="19AC0EBF">
        <w:rPr>
          <w:rFonts w:eastAsia="Times New Roman"/>
          <w:sz w:val="24"/>
          <w:szCs w:val="24"/>
        </w:rPr>
        <w:t>ASGM communities with the potential for broader uptake within those communities.</w:t>
      </w:r>
    </w:p>
    <w:p w14:paraId="339147A4" w14:textId="6CB6A1E2" w:rsidR="00AE7BA0" w:rsidRDefault="00AE7BA0" w:rsidP="51BDD44E">
      <w:pPr>
        <w:shd w:val="clear" w:color="auto" w:fill="FFFFFF" w:themeFill="background1"/>
        <w:spacing w:after="0" w:line="240" w:lineRule="auto"/>
        <w:rPr>
          <w:rFonts w:eastAsia="Times New Roman"/>
          <w:sz w:val="24"/>
          <w:szCs w:val="24"/>
        </w:rPr>
      </w:pPr>
    </w:p>
    <w:p w14:paraId="356D5011" w14:textId="36242F25" w:rsidR="00AE7BA0" w:rsidRDefault="000717A3" w:rsidP="51BDD44E">
      <w:pPr>
        <w:shd w:val="clear" w:color="auto" w:fill="FFFFFF" w:themeFill="background1"/>
        <w:spacing w:after="0" w:line="240" w:lineRule="auto"/>
        <w:rPr>
          <w:rFonts w:eastAsia="Times New Roman"/>
          <w:sz w:val="24"/>
          <w:szCs w:val="24"/>
        </w:rPr>
      </w:pPr>
      <w:r w:rsidRPr="19AC0EBF">
        <w:rPr>
          <w:rFonts w:eastAsia="Times New Roman"/>
          <w:sz w:val="24"/>
          <w:szCs w:val="24"/>
        </w:rPr>
        <w:t xml:space="preserve">The application should discuss how the proposed technology would meet the criteria outlined above </w:t>
      </w:r>
      <w:r w:rsidR="003611A1" w:rsidRPr="19AC0EBF">
        <w:rPr>
          <w:rFonts w:eastAsia="Times New Roman"/>
          <w:sz w:val="24"/>
          <w:szCs w:val="24"/>
        </w:rPr>
        <w:t>and</w:t>
      </w:r>
      <w:r w:rsidRPr="19AC0EBF">
        <w:rPr>
          <w:rFonts w:eastAsia="Times New Roman"/>
          <w:sz w:val="24"/>
          <w:szCs w:val="24"/>
        </w:rPr>
        <w:t xml:space="preserve"> the </w:t>
      </w:r>
      <w:r w:rsidR="002D62B2" w:rsidRPr="19AC0EBF">
        <w:rPr>
          <w:rFonts w:eastAsia="Times New Roman"/>
          <w:sz w:val="24"/>
          <w:szCs w:val="24"/>
        </w:rPr>
        <w:t>following criteria</w:t>
      </w:r>
      <w:r w:rsidR="00AE7BA0" w:rsidRPr="19AC0EBF">
        <w:rPr>
          <w:rFonts w:eastAsia="Times New Roman"/>
          <w:sz w:val="24"/>
          <w:szCs w:val="24"/>
        </w:rPr>
        <w:t>:</w:t>
      </w:r>
    </w:p>
    <w:p w14:paraId="6A039ADE" w14:textId="5F8A9580" w:rsidR="005F0044" w:rsidRDefault="005F0044" w:rsidP="51BDD44E">
      <w:pPr>
        <w:shd w:val="clear" w:color="auto" w:fill="FFFFFF" w:themeFill="background1"/>
        <w:spacing w:after="0" w:line="240" w:lineRule="auto"/>
        <w:rPr>
          <w:rFonts w:eastAsia="Times New Roman"/>
          <w:sz w:val="24"/>
          <w:szCs w:val="24"/>
        </w:rPr>
      </w:pPr>
    </w:p>
    <w:p w14:paraId="62962B23" w14:textId="699B0DF3" w:rsidR="0075737D" w:rsidRDefault="003611A1" w:rsidP="51BDD44E">
      <w:pPr>
        <w:shd w:val="clear" w:color="auto" w:fill="FFFFFF" w:themeFill="background1"/>
        <w:spacing w:after="0" w:line="240" w:lineRule="auto"/>
        <w:rPr>
          <w:rFonts w:eastAsia="Times New Roman"/>
          <w:sz w:val="24"/>
          <w:szCs w:val="24"/>
        </w:rPr>
      </w:pPr>
      <w:r w:rsidRPr="5B17F824">
        <w:rPr>
          <w:rFonts w:eastAsia="Times New Roman"/>
          <w:sz w:val="24"/>
          <w:szCs w:val="24"/>
        </w:rPr>
        <w:t xml:space="preserve">Mercury-Free </w:t>
      </w:r>
      <w:r w:rsidR="0075737D" w:rsidRPr="5B17F824">
        <w:rPr>
          <w:rFonts w:eastAsia="Times New Roman"/>
          <w:sz w:val="24"/>
          <w:szCs w:val="24"/>
        </w:rPr>
        <w:t>Mining</w:t>
      </w:r>
      <w:r w:rsidR="00A829BF" w:rsidRPr="5B17F824">
        <w:rPr>
          <w:rFonts w:eastAsia="Times New Roman"/>
          <w:sz w:val="24"/>
          <w:szCs w:val="24"/>
        </w:rPr>
        <w:t xml:space="preserve"> </w:t>
      </w:r>
      <w:r w:rsidR="6268AEB1" w:rsidRPr="5B17F824">
        <w:rPr>
          <w:rFonts w:eastAsia="Times New Roman"/>
          <w:sz w:val="24"/>
          <w:szCs w:val="24"/>
        </w:rPr>
        <w:t>and Tailings Extraction</w:t>
      </w:r>
      <w:r w:rsidR="4A8EE337" w:rsidRPr="5B17F824">
        <w:rPr>
          <w:rFonts w:eastAsia="Times New Roman"/>
          <w:sz w:val="24"/>
          <w:szCs w:val="24"/>
        </w:rPr>
        <w:t xml:space="preserve"> </w:t>
      </w:r>
      <w:r w:rsidR="00A829BF" w:rsidRPr="5B17F824">
        <w:rPr>
          <w:rFonts w:eastAsia="Times New Roman"/>
          <w:sz w:val="24"/>
          <w:szCs w:val="24"/>
        </w:rPr>
        <w:t>Technolo</w:t>
      </w:r>
      <w:r w:rsidR="628E11CC" w:rsidRPr="5B17F824">
        <w:rPr>
          <w:rFonts w:eastAsia="Times New Roman"/>
          <w:sz w:val="24"/>
          <w:szCs w:val="24"/>
        </w:rPr>
        <w:t>gies</w:t>
      </w:r>
      <w:r w:rsidR="0075737D" w:rsidRPr="5B17F824">
        <w:rPr>
          <w:rFonts w:eastAsia="Times New Roman"/>
          <w:sz w:val="24"/>
          <w:szCs w:val="24"/>
        </w:rPr>
        <w:t>:</w:t>
      </w:r>
    </w:p>
    <w:p w14:paraId="1A121DA1" w14:textId="7C0FBFF0" w:rsidR="00AE7BA0" w:rsidRDefault="00AE7BA0" w:rsidP="004451DA">
      <w:pPr>
        <w:pStyle w:val="ListParagraph"/>
        <w:numPr>
          <w:ilvl w:val="0"/>
          <w:numId w:val="38"/>
        </w:numPr>
        <w:shd w:val="clear" w:color="auto" w:fill="FFFFFF" w:themeFill="background1"/>
        <w:spacing w:after="0" w:line="240" w:lineRule="auto"/>
        <w:rPr>
          <w:rFonts w:eastAsia="Times New Roman"/>
          <w:sz w:val="24"/>
          <w:szCs w:val="24"/>
        </w:rPr>
      </w:pPr>
      <w:r w:rsidRPr="2E8BC7A3">
        <w:rPr>
          <w:rFonts w:eastAsia="Times New Roman"/>
          <w:sz w:val="24"/>
          <w:szCs w:val="24"/>
        </w:rPr>
        <w:t>Low fixed cost per unit – for potential uptake.</w:t>
      </w:r>
    </w:p>
    <w:p w14:paraId="2C600DBC" w14:textId="7393C77E" w:rsidR="00AE7BA0" w:rsidRDefault="00AE7BA0" w:rsidP="004451DA">
      <w:pPr>
        <w:pStyle w:val="ListParagraph"/>
        <w:numPr>
          <w:ilvl w:val="0"/>
          <w:numId w:val="38"/>
        </w:numPr>
        <w:shd w:val="clear" w:color="auto" w:fill="FFFFFF" w:themeFill="background1"/>
        <w:spacing w:after="0" w:line="240" w:lineRule="auto"/>
        <w:rPr>
          <w:rFonts w:eastAsia="Times New Roman"/>
          <w:sz w:val="24"/>
          <w:szCs w:val="24"/>
        </w:rPr>
      </w:pPr>
      <w:r w:rsidRPr="2E8BC7A3">
        <w:rPr>
          <w:rFonts w:eastAsia="Times New Roman"/>
          <w:sz w:val="24"/>
          <w:szCs w:val="24"/>
        </w:rPr>
        <w:t>Low maintenance/variable cost + tropical weather resistan</w:t>
      </w:r>
      <w:r w:rsidR="00DE0215" w:rsidRPr="2E8BC7A3">
        <w:rPr>
          <w:rFonts w:eastAsia="Times New Roman"/>
          <w:sz w:val="24"/>
          <w:szCs w:val="24"/>
        </w:rPr>
        <w:t>ce</w:t>
      </w:r>
      <w:r w:rsidR="7FB44D11" w:rsidRPr="2E8BC7A3">
        <w:rPr>
          <w:rFonts w:eastAsia="Times New Roman"/>
          <w:sz w:val="24"/>
          <w:szCs w:val="24"/>
        </w:rPr>
        <w:t xml:space="preserve">. </w:t>
      </w:r>
      <w:r w:rsidR="0023434F" w:rsidRPr="2E8BC7A3">
        <w:rPr>
          <w:rFonts w:eastAsia="Times New Roman"/>
          <w:sz w:val="24"/>
          <w:szCs w:val="24"/>
        </w:rPr>
        <w:t xml:space="preserve">The longer the device’s lifespan, the lower the fixed cost </w:t>
      </w:r>
      <w:r w:rsidR="0093312B">
        <w:rPr>
          <w:rFonts w:eastAsia="Times New Roman"/>
          <w:sz w:val="24"/>
          <w:szCs w:val="24"/>
        </w:rPr>
        <w:t>over</w:t>
      </w:r>
      <w:r w:rsidR="0023434F" w:rsidRPr="2E8BC7A3">
        <w:rPr>
          <w:rFonts w:eastAsia="Times New Roman"/>
          <w:sz w:val="24"/>
          <w:szCs w:val="24"/>
        </w:rPr>
        <w:t xml:space="preserve"> time,</w:t>
      </w:r>
      <w:r w:rsidR="0093312B">
        <w:rPr>
          <w:rFonts w:eastAsia="Times New Roman"/>
          <w:sz w:val="24"/>
          <w:szCs w:val="24"/>
        </w:rPr>
        <w:t xml:space="preserve"> and</w:t>
      </w:r>
      <w:r w:rsidR="0023434F" w:rsidRPr="2E8BC7A3">
        <w:rPr>
          <w:rFonts w:eastAsia="Times New Roman"/>
          <w:sz w:val="24"/>
          <w:szCs w:val="24"/>
        </w:rPr>
        <w:t xml:space="preserve"> the more willingness to adopt it</w:t>
      </w:r>
      <w:r w:rsidR="00DE0215" w:rsidRPr="2E8BC7A3">
        <w:rPr>
          <w:rFonts w:eastAsia="Times New Roman"/>
          <w:sz w:val="24"/>
          <w:szCs w:val="24"/>
        </w:rPr>
        <w:t>.</w:t>
      </w:r>
    </w:p>
    <w:p w14:paraId="634D63F7" w14:textId="409393F2" w:rsidR="00AE7BA0" w:rsidRDefault="4AECB659" w:rsidP="004451DA">
      <w:pPr>
        <w:pStyle w:val="ListParagraph"/>
        <w:numPr>
          <w:ilvl w:val="0"/>
          <w:numId w:val="38"/>
        </w:numPr>
        <w:shd w:val="clear" w:color="auto" w:fill="FFFFFF" w:themeFill="background1"/>
        <w:spacing w:after="0" w:line="240" w:lineRule="auto"/>
        <w:rPr>
          <w:rFonts w:eastAsia="Times New Roman"/>
          <w:sz w:val="24"/>
          <w:szCs w:val="24"/>
        </w:rPr>
      </w:pPr>
      <w:r w:rsidRPr="2E8BC7A3">
        <w:rPr>
          <w:rFonts w:eastAsia="Times New Roman"/>
          <w:sz w:val="24"/>
          <w:szCs w:val="24"/>
        </w:rPr>
        <w:t xml:space="preserve">High </w:t>
      </w:r>
      <w:r w:rsidR="00DE0215" w:rsidRPr="2E8BC7A3">
        <w:rPr>
          <w:rFonts w:eastAsia="Times New Roman"/>
          <w:sz w:val="24"/>
          <w:szCs w:val="24"/>
        </w:rPr>
        <w:t>M</w:t>
      </w:r>
      <w:r w:rsidR="00AE7BA0" w:rsidRPr="2E8BC7A3">
        <w:rPr>
          <w:rFonts w:eastAsia="Times New Roman"/>
          <w:sz w:val="24"/>
          <w:szCs w:val="24"/>
        </w:rPr>
        <w:t>obility (</w:t>
      </w:r>
      <w:r w:rsidR="00DE0215" w:rsidRPr="2E8BC7A3">
        <w:rPr>
          <w:rFonts w:eastAsia="Times New Roman"/>
          <w:sz w:val="24"/>
          <w:szCs w:val="24"/>
        </w:rPr>
        <w:t>especially important in alluvial mining)</w:t>
      </w:r>
      <w:r w:rsidR="00474B6F">
        <w:rPr>
          <w:rFonts w:eastAsia="Times New Roman"/>
          <w:sz w:val="24"/>
          <w:szCs w:val="24"/>
        </w:rPr>
        <w:t xml:space="preserve"> - </w:t>
      </w:r>
      <w:r w:rsidR="00DE0215" w:rsidRPr="2E8BC7A3">
        <w:rPr>
          <w:rFonts w:eastAsia="Times New Roman"/>
          <w:sz w:val="24"/>
          <w:szCs w:val="24"/>
        </w:rPr>
        <w:t>to avoid loss in remote and difficult environments or becoming a target for criminals</w:t>
      </w:r>
      <w:r w:rsidR="00474B6F">
        <w:rPr>
          <w:rFonts w:eastAsia="Times New Roman"/>
          <w:sz w:val="24"/>
          <w:szCs w:val="24"/>
        </w:rPr>
        <w:t>.</w:t>
      </w:r>
    </w:p>
    <w:p w14:paraId="37B35AFE" w14:textId="77777777" w:rsidR="00752911" w:rsidRDefault="0023434F" w:rsidP="00752911">
      <w:pPr>
        <w:pStyle w:val="ListParagraph"/>
        <w:numPr>
          <w:ilvl w:val="0"/>
          <w:numId w:val="38"/>
        </w:numPr>
        <w:shd w:val="clear" w:color="auto" w:fill="FFFFFF" w:themeFill="background1"/>
        <w:spacing w:after="0" w:line="240" w:lineRule="auto"/>
        <w:rPr>
          <w:rFonts w:eastAsia="Times New Roman"/>
          <w:sz w:val="24"/>
          <w:szCs w:val="24"/>
        </w:rPr>
      </w:pPr>
      <w:r w:rsidRPr="5B17F824">
        <w:rPr>
          <w:rFonts w:eastAsia="Times New Roman"/>
          <w:sz w:val="24"/>
          <w:szCs w:val="24"/>
        </w:rPr>
        <w:t>Eas</w:t>
      </w:r>
      <w:r w:rsidR="00DE0215" w:rsidRPr="5B17F824">
        <w:rPr>
          <w:rFonts w:eastAsia="Times New Roman"/>
          <w:sz w:val="24"/>
          <w:szCs w:val="24"/>
        </w:rPr>
        <w:t>e</w:t>
      </w:r>
      <w:r w:rsidRPr="5B17F824">
        <w:rPr>
          <w:rFonts w:eastAsia="Times New Roman"/>
          <w:sz w:val="24"/>
          <w:szCs w:val="24"/>
        </w:rPr>
        <w:t xml:space="preserve"> </w:t>
      </w:r>
      <w:r w:rsidR="00DE0215" w:rsidRPr="5B17F824">
        <w:rPr>
          <w:rFonts w:eastAsia="Times New Roman"/>
          <w:sz w:val="24"/>
          <w:szCs w:val="24"/>
        </w:rPr>
        <w:t>of operation</w:t>
      </w:r>
      <w:r w:rsidR="003B1E94" w:rsidRPr="5B17F824">
        <w:rPr>
          <w:rFonts w:eastAsia="Times New Roman"/>
          <w:sz w:val="24"/>
          <w:szCs w:val="24"/>
        </w:rPr>
        <w:t xml:space="preserve"> - </w:t>
      </w:r>
      <w:r w:rsidR="00DE0215" w:rsidRPr="5B17F824">
        <w:rPr>
          <w:rFonts w:eastAsia="Times New Roman"/>
          <w:sz w:val="24"/>
          <w:szCs w:val="24"/>
        </w:rPr>
        <w:t>to encourage</w:t>
      </w:r>
      <w:r w:rsidR="0055752D" w:rsidRPr="5B17F824">
        <w:rPr>
          <w:rFonts w:eastAsia="Times New Roman"/>
          <w:sz w:val="24"/>
          <w:szCs w:val="24"/>
        </w:rPr>
        <w:t xml:space="preserve"> </w:t>
      </w:r>
      <w:r w:rsidRPr="5B17F824">
        <w:rPr>
          <w:rFonts w:eastAsia="Times New Roman"/>
          <w:sz w:val="24"/>
          <w:szCs w:val="24"/>
        </w:rPr>
        <w:t>adoption</w:t>
      </w:r>
      <w:r w:rsidR="00DE0215" w:rsidRPr="5B17F824">
        <w:rPr>
          <w:rFonts w:eastAsia="Times New Roman"/>
          <w:sz w:val="24"/>
          <w:szCs w:val="24"/>
        </w:rPr>
        <w:t>.</w:t>
      </w:r>
    </w:p>
    <w:p w14:paraId="647E60C4" w14:textId="330A3C3F" w:rsidR="00011D60" w:rsidRPr="0093312B" w:rsidRDefault="5FF28539" w:rsidP="00DD2E8A">
      <w:pPr>
        <w:pStyle w:val="ListParagraph"/>
        <w:numPr>
          <w:ilvl w:val="0"/>
          <w:numId w:val="38"/>
        </w:numPr>
        <w:shd w:val="clear" w:color="auto" w:fill="FFFFFF" w:themeFill="background1"/>
        <w:spacing w:after="0" w:line="240" w:lineRule="auto"/>
        <w:rPr>
          <w:rFonts w:eastAsia="Times New Roman"/>
          <w:sz w:val="24"/>
          <w:szCs w:val="24"/>
        </w:rPr>
      </w:pPr>
      <w:r w:rsidRPr="5B17F824">
        <w:rPr>
          <w:rFonts w:eastAsia="Times New Roman"/>
          <w:sz w:val="24"/>
          <w:szCs w:val="24"/>
        </w:rPr>
        <w:t xml:space="preserve">Specific to tailings: </w:t>
      </w:r>
      <w:r w:rsidR="0097736A" w:rsidRPr="5B17F824">
        <w:rPr>
          <w:rFonts w:eastAsia="Times New Roman"/>
          <w:sz w:val="24"/>
          <w:szCs w:val="24"/>
        </w:rPr>
        <w:t>Captures</w:t>
      </w:r>
      <w:r w:rsidR="00752911" w:rsidRPr="5B17F824">
        <w:rPr>
          <w:rFonts w:eastAsia="Times New Roman"/>
          <w:sz w:val="24"/>
          <w:szCs w:val="24"/>
        </w:rPr>
        <w:t xml:space="preserve"> mercury</w:t>
      </w:r>
      <w:r w:rsidR="00011D60" w:rsidRPr="5B17F824">
        <w:rPr>
          <w:rFonts w:eastAsia="Times New Roman"/>
          <w:sz w:val="24"/>
          <w:szCs w:val="24"/>
        </w:rPr>
        <w:t xml:space="preserve"> i</w:t>
      </w:r>
      <w:r w:rsidR="00752911" w:rsidRPr="5B17F824">
        <w:rPr>
          <w:rFonts w:eastAsia="Times New Roman"/>
          <w:sz w:val="24"/>
          <w:szCs w:val="24"/>
        </w:rPr>
        <w:t>n a way that is</w:t>
      </w:r>
      <w:r w:rsidR="00011D60" w:rsidRPr="5B17F824">
        <w:rPr>
          <w:rFonts w:eastAsia="Times New Roman"/>
          <w:sz w:val="24"/>
          <w:szCs w:val="24"/>
        </w:rPr>
        <w:t xml:space="preserve"> easy to transport and handle, with minimum contribution to hazardous waste generation.</w:t>
      </w:r>
    </w:p>
    <w:p w14:paraId="16BD2F41" w14:textId="06EB432B" w:rsidR="0B4AF0A9" w:rsidRDefault="0B4AF0A9" w:rsidP="0B4AF0A9">
      <w:pPr>
        <w:shd w:val="clear" w:color="auto" w:fill="FFFFFF" w:themeFill="background1"/>
        <w:spacing w:after="0" w:line="240" w:lineRule="auto"/>
        <w:rPr>
          <w:b/>
          <w:bCs/>
          <w:sz w:val="24"/>
          <w:szCs w:val="24"/>
        </w:rPr>
      </w:pPr>
    </w:p>
    <w:p w14:paraId="4497507E" w14:textId="3B8655F2" w:rsidR="0023368A" w:rsidRPr="005C01D7" w:rsidRDefault="149542F2" w:rsidP="51BDD44E">
      <w:pPr>
        <w:shd w:val="clear" w:color="auto" w:fill="FFFFFF" w:themeFill="background1"/>
        <w:spacing w:after="0" w:line="240" w:lineRule="auto"/>
        <w:textAlignment w:val="baseline"/>
        <w:rPr>
          <w:b/>
          <w:bCs/>
          <w:sz w:val="24"/>
          <w:szCs w:val="24"/>
        </w:rPr>
      </w:pPr>
      <w:r w:rsidRPr="00219379">
        <w:rPr>
          <w:b/>
          <w:bCs/>
          <w:sz w:val="24"/>
          <w:szCs w:val="24"/>
        </w:rPr>
        <w:t xml:space="preserve">A.4 </w:t>
      </w:r>
      <w:r w:rsidR="55766E1D" w:rsidRPr="00219379">
        <w:rPr>
          <w:b/>
          <w:bCs/>
          <w:sz w:val="24"/>
          <w:szCs w:val="24"/>
        </w:rPr>
        <w:t>Expected Results:</w:t>
      </w:r>
    </w:p>
    <w:p w14:paraId="172361C9" w14:textId="47EC25AC" w:rsidR="0023368A" w:rsidRPr="005C01D7" w:rsidRDefault="197274C0" w:rsidP="51BDD44E">
      <w:pPr>
        <w:shd w:val="clear" w:color="auto" w:fill="FFFFFF" w:themeFill="background1"/>
        <w:spacing w:after="0" w:line="240" w:lineRule="auto"/>
        <w:textAlignment w:val="baseline"/>
        <w:rPr>
          <w:sz w:val="24"/>
          <w:szCs w:val="24"/>
        </w:rPr>
      </w:pPr>
      <w:r w:rsidRPr="51BDD44E">
        <w:rPr>
          <w:sz w:val="24"/>
          <w:szCs w:val="24"/>
        </w:rPr>
        <w:t>Results could include the following:</w:t>
      </w:r>
    </w:p>
    <w:p w14:paraId="6F88D37F" w14:textId="40F39528" w:rsidR="0023368A" w:rsidRPr="005C01D7" w:rsidRDefault="51803A75" w:rsidP="51BDD44E">
      <w:pPr>
        <w:pStyle w:val="ListParagraph"/>
        <w:numPr>
          <w:ilvl w:val="0"/>
          <w:numId w:val="10"/>
        </w:numPr>
        <w:spacing w:after="0" w:line="240" w:lineRule="auto"/>
        <w:rPr>
          <w:sz w:val="24"/>
          <w:szCs w:val="24"/>
        </w:rPr>
      </w:pPr>
      <w:r w:rsidRPr="51BDD44E">
        <w:rPr>
          <w:sz w:val="24"/>
          <w:szCs w:val="24"/>
        </w:rPr>
        <w:t xml:space="preserve">New technologies are field tested/piloted and demonstrated to achieve equal or better </w:t>
      </w:r>
      <w:r w:rsidR="10251FA7" w:rsidRPr="51BDD44E">
        <w:rPr>
          <w:sz w:val="24"/>
          <w:szCs w:val="24"/>
        </w:rPr>
        <w:t xml:space="preserve">gold recoveries </w:t>
      </w:r>
      <w:r w:rsidR="00DD2E8A">
        <w:rPr>
          <w:sz w:val="24"/>
          <w:szCs w:val="24"/>
        </w:rPr>
        <w:t>(lab test</w:t>
      </w:r>
      <w:r w:rsidR="00E95DC8">
        <w:rPr>
          <w:sz w:val="24"/>
          <w:szCs w:val="24"/>
        </w:rPr>
        <w:t>ed</w:t>
      </w:r>
      <w:r w:rsidR="00DD2E8A">
        <w:rPr>
          <w:sz w:val="24"/>
          <w:szCs w:val="24"/>
        </w:rPr>
        <w:t xml:space="preserve">) </w:t>
      </w:r>
      <w:r w:rsidR="10251FA7" w:rsidRPr="51BDD44E">
        <w:rPr>
          <w:sz w:val="24"/>
          <w:szCs w:val="24"/>
        </w:rPr>
        <w:t>than when mercury is used.</w:t>
      </w:r>
    </w:p>
    <w:p w14:paraId="26E54E1B" w14:textId="43BD2BCD" w:rsidR="0023368A" w:rsidRPr="005C01D7" w:rsidRDefault="72DDA6AE" w:rsidP="51BDD44E">
      <w:pPr>
        <w:pStyle w:val="ListParagraph"/>
        <w:numPr>
          <w:ilvl w:val="0"/>
          <w:numId w:val="10"/>
        </w:numPr>
        <w:shd w:val="clear" w:color="auto" w:fill="FFFFFF" w:themeFill="background1"/>
        <w:spacing w:after="0" w:line="240" w:lineRule="auto"/>
        <w:textAlignment w:val="baseline"/>
        <w:rPr>
          <w:sz w:val="24"/>
          <w:szCs w:val="24"/>
        </w:rPr>
      </w:pPr>
      <w:r w:rsidRPr="5B17F824">
        <w:rPr>
          <w:sz w:val="24"/>
          <w:szCs w:val="24"/>
        </w:rPr>
        <w:t>Miners adopt</w:t>
      </w:r>
      <w:r w:rsidR="7E11CCB9" w:rsidRPr="5B17F824">
        <w:rPr>
          <w:sz w:val="24"/>
          <w:szCs w:val="24"/>
        </w:rPr>
        <w:t xml:space="preserve"> and are trained</w:t>
      </w:r>
      <w:r w:rsidRPr="5B17F824">
        <w:rPr>
          <w:sz w:val="24"/>
          <w:szCs w:val="24"/>
        </w:rPr>
        <w:t xml:space="preserve"> in the use of mercury-free mining technology</w:t>
      </w:r>
      <w:r w:rsidR="573C6384" w:rsidRPr="5B17F824">
        <w:rPr>
          <w:sz w:val="24"/>
          <w:szCs w:val="24"/>
        </w:rPr>
        <w:t>.</w:t>
      </w:r>
    </w:p>
    <w:p w14:paraId="148E5F78" w14:textId="7D96739F" w:rsidR="0023368A" w:rsidRPr="005C01D7" w:rsidRDefault="370AFF3C" w:rsidP="51BDD44E">
      <w:pPr>
        <w:pStyle w:val="ListParagraph"/>
        <w:numPr>
          <w:ilvl w:val="0"/>
          <w:numId w:val="10"/>
        </w:numPr>
        <w:shd w:val="clear" w:color="auto" w:fill="FFFFFF" w:themeFill="background1"/>
        <w:spacing w:after="0" w:line="240" w:lineRule="auto"/>
        <w:textAlignment w:val="baseline"/>
        <w:rPr>
          <w:sz w:val="24"/>
          <w:szCs w:val="24"/>
        </w:rPr>
      </w:pPr>
      <w:r w:rsidRPr="5B17F824">
        <w:rPr>
          <w:sz w:val="24"/>
          <w:szCs w:val="24"/>
        </w:rPr>
        <w:lastRenderedPageBreak/>
        <w:t>T</w:t>
      </w:r>
      <w:r w:rsidR="1B470CFB" w:rsidRPr="5B17F824">
        <w:rPr>
          <w:sz w:val="24"/>
          <w:szCs w:val="24"/>
        </w:rPr>
        <w:t>he</w:t>
      </w:r>
      <w:r w:rsidR="3EA7D9F8" w:rsidRPr="5B17F824">
        <w:rPr>
          <w:sz w:val="24"/>
          <w:szCs w:val="24"/>
        </w:rPr>
        <w:t xml:space="preserve"> sustainable</w:t>
      </w:r>
      <w:r w:rsidR="1B470CFB" w:rsidRPr="5B17F824">
        <w:rPr>
          <w:sz w:val="24"/>
          <w:szCs w:val="24"/>
        </w:rPr>
        <w:t xml:space="preserve"> supply chain for equipment or other supplies needed to support the use of the technology </w:t>
      </w:r>
      <w:r w:rsidR="50DADB61" w:rsidRPr="5B17F824">
        <w:rPr>
          <w:sz w:val="24"/>
          <w:szCs w:val="24"/>
        </w:rPr>
        <w:t xml:space="preserve">is developed </w:t>
      </w:r>
      <w:r w:rsidR="1B470CFB" w:rsidRPr="5B17F824">
        <w:rPr>
          <w:sz w:val="24"/>
          <w:szCs w:val="24"/>
        </w:rPr>
        <w:t>once it has been proven succes</w:t>
      </w:r>
      <w:r w:rsidR="61DC7BE1" w:rsidRPr="5B17F824">
        <w:rPr>
          <w:sz w:val="24"/>
          <w:szCs w:val="24"/>
        </w:rPr>
        <w:t>sful and there is sufficient interest from miners and other stakeholders.</w:t>
      </w:r>
    </w:p>
    <w:p w14:paraId="430C749E" w14:textId="64B63E69" w:rsidR="0023368A" w:rsidRPr="005C01D7" w:rsidRDefault="0023368A" w:rsidP="51BDD44E">
      <w:pPr>
        <w:shd w:val="clear" w:color="auto" w:fill="FFFFFF" w:themeFill="background1"/>
        <w:spacing w:after="0" w:line="240" w:lineRule="auto"/>
        <w:textAlignment w:val="baseline"/>
        <w:rPr>
          <w:b/>
          <w:bCs/>
          <w:sz w:val="24"/>
          <w:szCs w:val="24"/>
        </w:rPr>
      </w:pPr>
    </w:p>
    <w:p w14:paraId="69CE537B" w14:textId="1315A6CC" w:rsidR="0023368A" w:rsidRPr="005C01D7" w:rsidRDefault="5722EF27" w:rsidP="51BDD44E">
      <w:pPr>
        <w:shd w:val="clear" w:color="auto" w:fill="FFFFFF" w:themeFill="background1"/>
        <w:spacing w:after="0" w:line="240" w:lineRule="auto"/>
        <w:textAlignment w:val="baseline"/>
        <w:rPr>
          <w:b/>
          <w:bCs/>
          <w:sz w:val="24"/>
          <w:szCs w:val="24"/>
        </w:rPr>
      </w:pPr>
      <w:r w:rsidRPr="00219379">
        <w:rPr>
          <w:b/>
          <w:bCs/>
          <w:sz w:val="24"/>
          <w:szCs w:val="24"/>
        </w:rPr>
        <w:t xml:space="preserve">A.5 </w:t>
      </w:r>
      <w:r w:rsidR="673E8CE7" w:rsidRPr="00219379">
        <w:rPr>
          <w:b/>
          <w:bCs/>
          <w:sz w:val="24"/>
          <w:szCs w:val="24"/>
        </w:rPr>
        <w:t xml:space="preserve">Main Activities: </w:t>
      </w:r>
    </w:p>
    <w:p w14:paraId="1BA25368" w14:textId="1B481180" w:rsidR="0023368A" w:rsidRPr="005C01D7" w:rsidRDefault="20853FF9" w:rsidP="51BDD44E">
      <w:pPr>
        <w:shd w:val="clear" w:color="auto" w:fill="FFFFFF" w:themeFill="background1"/>
        <w:spacing w:after="0" w:line="240" w:lineRule="auto"/>
        <w:textAlignment w:val="baseline"/>
        <w:rPr>
          <w:sz w:val="24"/>
          <w:szCs w:val="24"/>
        </w:rPr>
      </w:pPr>
      <w:r w:rsidRPr="51BDD44E">
        <w:rPr>
          <w:sz w:val="24"/>
          <w:szCs w:val="24"/>
        </w:rPr>
        <w:t>To achieve the goals and expected results, the program could include activities from the list below.  Please note that these are intended to guide the applicant and are not compulsory or exclusive.  The applicant may include other activities in its proposal towards this project’s intended goal and is encouraged to provide explanations for its rationale, which will also serve as evidence of the applicant’s experience.</w:t>
      </w:r>
    </w:p>
    <w:p w14:paraId="38F1B0F4" w14:textId="5A944846" w:rsidR="0023368A" w:rsidRPr="005C01D7" w:rsidRDefault="445EFC05" w:rsidP="51BDD44E">
      <w:pPr>
        <w:pStyle w:val="ListParagraph"/>
        <w:numPr>
          <w:ilvl w:val="0"/>
          <w:numId w:val="11"/>
        </w:numPr>
        <w:shd w:val="clear" w:color="auto" w:fill="FFFFFF" w:themeFill="background1"/>
        <w:spacing w:after="0" w:line="240" w:lineRule="auto"/>
        <w:textAlignment w:val="baseline"/>
        <w:rPr>
          <w:sz w:val="24"/>
          <w:szCs w:val="24"/>
        </w:rPr>
      </w:pPr>
      <w:r w:rsidRPr="51BDD44E">
        <w:rPr>
          <w:sz w:val="24"/>
          <w:szCs w:val="24"/>
        </w:rPr>
        <w:t xml:space="preserve">Demonstrating mercury-free mining processes and equipment to miners, preferably through side-by-side comparisons with </w:t>
      </w:r>
      <w:r w:rsidR="3C6B33FB" w:rsidRPr="51BDD44E">
        <w:rPr>
          <w:sz w:val="24"/>
          <w:szCs w:val="24"/>
        </w:rPr>
        <w:t>processing</w:t>
      </w:r>
      <w:r w:rsidRPr="51BDD44E">
        <w:rPr>
          <w:sz w:val="24"/>
          <w:szCs w:val="24"/>
        </w:rPr>
        <w:t xml:space="preserve"> that uses mercury.</w:t>
      </w:r>
    </w:p>
    <w:p w14:paraId="1AF96041" w14:textId="029D975D" w:rsidR="1DE79AF8" w:rsidRDefault="2EEF6721" w:rsidP="51BDD44E">
      <w:pPr>
        <w:pStyle w:val="ListParagraph"/>
        <w:numPr>
          <w:ilvl w:val="0"/>
          <w:numId w:val="11"/>
        </w:numPr>
        <w:shd w:val="clear" w:color="auto" w:fill="FFFFFF" w:themeFill="background1"/>
        <w:spacing w:after="0" w:line="240" w:lineRule="auto"/>
        <w:rPr>
          <w:sz w:val="24"/>
          <w:szCs w:val="24"/>
        </w:rPr>
      </w:pPr>
      <w:r w:rsidRPr="5B17F824">
        <w:rPr>
          <w:sz w:val="24"/>
          <w:szCs w:val="24"/>
        </w:rPr>
        <w:t>Train-the-trainer efforts to disseminate how to use the technology, including</w:t>
      </w:r>
      <w:r w:rsidR="08F51D60" w:rsidRPr="5B17F824">
        <w:rPr>
          <w:sz w:val="24"/>
          <w:szCs w:val="24"/>
        </w:rPr>
        <w:t xml:space="preserve"> training for</w:t>
      </w:r>
      <w:r w:rsidR="4CB40F6F" w:rsidRPr="5B17F824">
        <w:rPr>
          <w:sz w:val="24"/>
          <w:szCs w:val="24"/>
        </w:rPr>
        <w:t xml:space="preserve"> </w:t>
      </w:r>
      <w:r w:rsidRPr="5B17F824">
        <w:rPr>
          <w:sz w:val="24"/>
          <w:szCs w:val="24"/>
        </w:rPr>
        <w:t xml:space="preserve">the Colombian government agency responsible for training </w:t>
      </w:r>
      <w:r w:rsidR="4A8AE822" w:rsidRPr="5B17F824">
        <w:rPr>
          <w:sz w:val="24"/>
          <w:szCs w:val="24"/>
        </w:rPr>
        <w:t>the ASGM sector</w:t>
      </w:r>
      <w:r w:rsidR="00E95DC8" w:rsidRPr="5B17F824">
        <w:rPr>
          <w:sz w:val="24"/>
          <w:szCs w:val="24"/>
        </w:rPr>
        <w:t xml:space="preserve"> o</w:t>
      </w:r>
      <w:r w:rsidR="21333048" w:rsidRPr="5B17F824">
        <w:rPr>
          <w:sz w:val="24"/>
          <w:szCs w:val="24"/>
        </w:rPr>
        <w:t>r</w:t>
      </w:r>
      <w:r w:rsidR="00E95DC8" w:rsidRPr="5B17F824">
        <w:rPr>
          <w:sz w:val="24"/>
          <w:szCs w:val="24"/>
        </w:rPr>
        <w:t xml:space="preserve"> any other equivalent</w:t>
      </w:r>
      <w:r w:rsidR="4A8AE822" w:rsidRPr="5B17F824">
        <w:rPr>
          <w:sz w:val="24"/>
          <w:szCs w:val="24"/>
        </w:rPr>
        <w:t>.</w:t>
      </w:r>
    </w:p>
    <w:p w14:paraId="15C82C05" w14:textId="08AF2668" w:rsidR="0023368A" w:rsidRPr="005C01D7" w:rsidRDefault="445EFC05" w:rsidP="51BDD44E">
      <w:pPr>
        <w:pStyle w:val="ListParagraph"/>
        <w:numPr>
          <w:ilvl w:val="0"/>
          <w:numId w:val="11"/>
        </w:numPr>
        <w:shd w:val="clear" w:color="auto" w:fill="FFFFFF" w:themeFill="background1"/>
        <w:spacing w:after="0" w:line="240" w:lineRule="auto"/>
        <w:textAlignment w:val="baseline"/>
        <w:rPr>
          <w:sz w:val="24"/>
          <w:szCs w:val="24"/>
        </w:rPr>
      </w:pPr>
      <w:r w:rsidRPr="51BDD44E">
        <w:rPr>
          <w:sz w:val="24"/>
          <w:szCs w:val="24"/>
        </w:rPr>
        <w:t>Providing technical assistance to help national/subnational governments and customary leaders establish or improve regulations and/or create national and/or local action plans to control mercury use in ASGM.</w:t>
      </w:r>
    </w:p>
    <w:p w14:paraId="05728731" w14:textId="62A82279" w:rsidR="0023368A" w:rsidRPr="005C01D7" w:rsidRDefault="3BDEF2C2" w:rsidP="51BDD44E">
      <w:pPr>
        <w:pStyle w:val="ListParagraph"/>
        <w:numPr>
          <w:ilvl w:val="0"/>
          <w:numId w:val="11"/>
        </w:numPr>
        <w:shd w:val="clear" w:color="auto" w:fill="FFFFFF" w:themeFill="background1"/>
        <w:spacing w:after="0" w:line="240" w:lineRule="auto"/>
        <w:textAlignment w:val="baseline"/>
        <w:rPr>
          <w:sz w:val="24"/>
          <w:szCs w:val="24"/>
        </w:rPr>
      </w:pPr>
      <w:r w:rsidRPr="120E4B89">
        <w:rPr>
          <w:sz w:val="24"/>
          <w:szCs w:val="24"/>
        </w:rPr>
        <w:t>Development of a supply chain for the equipment and supplies needed for the successful technology</w:t>
      </w:r>
      <w:r w:rsidR="445EFC05" w:rsidRPr="120E4B89">
        <w:rPr>
          <w:sz w:val="24"/>
          <w:szCs w:val="24"/>
        </w:rPr>
        <w:t>.</w:t>
      </w:r>
    </w:p>
    <w:p w14:paraId="347A4845" w14:textId="6FA27EB7" w:rsidR="3A29F10B" w:rsidRDefault="3A29F10B" w:rsidP="51BDD44E">
      <w:pPr>
        <w:pStyle w:val="ListParagraph"/>
        <w:numPr>
          <w:ilvl w:val="0"/>
          <w:numId w:val="11"/>
        </w:numPr>
        <w:shd w:val="clear" w:color="auto" w:fill="FFFFFF" w:themeFill="background1"/>
        <w:spacing w:after="0" w:line="240" w:lineRule="auto"/>
        <w:rPr>
          <w:sz w:val="24"/>
          <w:szCs w:val="24"/>
        </w:rPr>
      </w:pPr>
      <w:r w:rsidRPr="5B17F824">
        <w:rPr>
          <w:sz w:val="24"/>
          <w:szCs w:val="24"/>
        </w:rPr>
        <w:t>An analysis of the impact of the successful technology on regulatory frameworks and suggestions for appropriate changes.</w:t>
      </w:r>
    </w:p>
    <w:p w14:paraId="563A5D06" w14:textId="76A21CC8" w:rsidR="0023368A" w:rsidRPr="005C01D7" w:rsidRDefault="0023368A" w:rsidP="51BDD44E">
      <w:pPr>
        <w:shd w:val="clear" w:color="auto" w:fill="FFFFFF" w:themeFill="background1"/>
        <w:spacing w:after="0" w:line="240" w:lineRule="auto"/>
        <w:textAlignment w:val="baseline"/>
        <w:rPr>
          <w:sz w:val="24"/>
          <w:szCs w:val="24"/>
        </w:rPr>
      </w:pPr>
    </w:p>
    <w:p w14:paraId="767FA857" w14:textId="07C115BB" w:rsidR="0023368A" w:rsidRPr="005C01D7" w:rsidRDefault="1B44176A" w:rsidP="51BDD44E">
      <w:pPr>
        <w:shd w:val="clear" w:color="auto" w:fill="FFFFFF" w:themeFill="background1"/>
        <w:spacing w:after="0" w:line="240" w:lineRule="auto"/>
        <w:textAlignment w:val="baseline"/>
        <w:rPr>
          <w:b/>
          <w:bCs/>
          <w:sz w:val="24"/>
          <w:szCs w:val="24"/>
        </w:rPr>
      </w:pPr>
      <w:r w:rsidRPr="00219379">
        <w:rPr>
          <w:b/>
          <w:bCs/>
          <w:sz w:val="24"/>
          <w:szCs w:val="24"/>
        </w:rPr>
        <w:t>A.6 Indicators</w:t>
      </w:r>
      <w:r w:rsidR="673E8CE7" w:rsidRPr="00219379">
        <w:rPr>
          <w:b/>
          <w:bCs/>
          <w:sz w:val="24"/>
          <w:szCs w:val="24"/>
        </w:rPr>
        <w:t>:</w:t>
      </w:r>
    </w:p>
    <w:p w14:paraId="359A634B" w14:textId="32D06606" w:rsidR="0023368A" w:rsidRPr="005C01D7" w:rsidRDefault="13C15276" w:rsidP="51BDD44E">
      <w:pPr>
        <w:shd w:val="clear" w:color="auto" w:fill="FFFFFF" w:themeFill="background1"/>
        <w:spacing w:after="0" w:line="240" w:lineRule="auto"/>
        <w:textAlignment w:val="baseline"/>
        <w:rPr>
          <w:sz w:val="24"/>
          <w:szCs w:val="24"/>
        </w:rPr>
      </w:pPr>
      <w:r w:rsidRPr="4F37E9D8">
        <w:rPr>
          <w:sz w:val="24"/>
          <w:szCs w:val="24"/>
        </w:rPr>
        <w:t xml:space="preserve">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r w:rsidR="5B4DC1AF" w:rsidRPr="4F37E9D8">
        <w:rPr>
          <w:sz w:val="24"/>
          <w:szCs w:val="24"/>
        </w:rPr>
        <w:t>See section F.3 for more information</w:t>
      </w:r>
      <w:r w:rsidR="33DC82CC" w:rsidRPr="4F37E9D8">
        <w:rPr>
          <w:sz w:val="24"/>
          <w:szCs w:val="24"/>
        </w:rPr>
        <w:t>. A</w:t>
      </w:r>
      <w:r w:rsidR="797A5B72" w:rsidRPr="4F37E9D8">
        <w:rPr>
          <w:sz w:val="24"/>
          <w:szCs w:val="24"/>
        </w:rPr>
        <w:t>n optional</w:t>
      </w:r>
      <w:r w:rsidR="33DC82CC" w:rsidRPr="4F37E9D8">
        <w:rPr>
          <w:sz w:val="24"/>
          <w:szCs w:val="24"/>
        </w:rPr>
        <w:t xml:space="preserve"> </w:t>
      </w:r>
      <w:r w:rsidR="48CC7FA3" w:rsidRPr="4F37E9D8">
        <w:rPr>
          <w:sz w:val="24"/>
          <w:szCs w:val="24"/>
        </w:rPr>
        <w:t>m</w:t>
      </w:r>
      <w:r w:rsidR="33DC82CC" w:rsidRPr="4F37E9D8">
        <w:rPr>
          <w:sz w:val="24"/>
          <w:szCs w:val="24"/>
        </w:rPr>
        <w:t>onitoring template has been included</w:t>
      </w:r>
      <w:r w:rsidR="3656E5CC" w:rsidRPr="4F37E9D8">
        <w:rPr>
          <w:sz w:val="24"/>
          <w:szCs w:val="24"/>
        </w:rPr>
        <w:t xml:space="preserve"> as an </w:t>
      </w:r>
      <w:r w:rsidR="6191C0B3" w:rsidRPr="4F37E9D8">
        <w:rPr>
          <w:sz w:val="24"/>
          <w:szCs w:val="24"/>
        </w:rPr>
        <w:t xml:space="preserve">attachment to this award announcement. </w:t>
      </w:r>
    </w:p>
    <w:p w14:paraId="4058D747" w14:textId="76A5F70E" w:rsidR="0023368A" w:rsidRPr="005C01D7" w:rsidRDefault="0023368A" w:rsidP="51BDD44E">
      <w:pPr>
        <w:shd w:val="clear" w:color="auto" w:fill="FFFFFF" w:themeFill="background1"/>
        <w:spacing w:after="0" w:line="240" w:lineRule="auto"/>
        <w:textAlignment w:val="baseline"/>
        <w:rPr>
          <w:sz w:val="24"/>
          <w:szCs w:val="24"/>
        </w:rPr>
      </w:pPr>
    </w:p>
    <w:p w14:paraId="4B355DAB" w14:textId="783C1F84" w:rsidR="0023368A" w:rsidRPr="005C01D7" w:rsidRDefault="6FDE5724" w:rsidP="120E4B89">
      <w:pPr>
        <w:pStyle w:val="ListParagraph"/>
        <w:numPr>
          <w:ilvl w:val="0"/>
          <w:numId w:val="1"/>
        </w:numPr>
        <w:spacing w:after="0" w:line="240" w:lineRule="auto"/>
        <w:textAlignment w:val="baseline"/>
        <w:rPr>
          <w:sz w:val="24"/>
          <w:szCs w:val="24"/>
        </w:rPr>
      </w:pPr>
      <w:r w:rsidRPr="120E4B89">
        <w:rPr>
          <w:sz w:val="24"/>
          <w:szCs w:val="24"/>
        </w:rPr>
        <w:t>Additional indicators for this project could include:</w:t>
      </w:r>
    </w:p>
    <w:p w14:paraId="095BC799" w14:textId="64AD6259" w:rsidR="0023368A" w:rsidRPr="005C01D7" w:rsidRDefault="35930EFB" w:rsidP="51BDD44E">
      <w:pPr>
        <w:pStyle w:val="ListParagraph"/>
        <w:numPr>
          <w:ilvl w:val="0"/>
          <w:numId w:val="14"/>
        </w:numPr>
        <w:spacing w:after="0" w:line="240" w:lineRule="auto"/>
        <w:textAlignment w:val="baseline"/>
        <w:rPr>
          <w:sz w:val="24"/>
          <w:szCs w:val="24"/>
        </w:rPr>
      </w:pPr>
      <w:r w:rsidRPr="1D762EF7">
        <w:rPr>
          <w:sz w:val="24"/>
          <w:szCs w:val="24"/>
        </w:rPr>
        <w:t>Number of people trained in mercury-free gold processing.</w:t>
      </w:r>
    </w:p>
    <w:p w14:paraId="392B7C9E" w14:textId="39F425EA" w:rsidR="14CC1F65" w:rsidRDefault="14CC1F65" w:rsidP="1D762EF7">
      <w:pPr>
        <w:pStyle w:val="ListParagraph"/>
        <w:numPr>
          <w:ilvl w:val="0"/>
          <w:numId w:val="14"/>
        </w:numPr>
        <w:spacing w:after="0" w:line="240" w:lineRule="auto"/>
        <w:rPr>
          <w:sz w:val="24"/>
          <w:szCs w:val="24"/>
        </w:rPr>
      </w:pPr>
      <w:r w:rsidRPr="1D762EF7">
        <w:rPr>
          <w:sz w:val="24"/>
          <w:szCs w:val="24"/>
        </w:rPr>
        <w:t xml:space="preserve">Amount of mercury-free gold produced as directly contributable to project activities. </w:t>
      </w:r>
    </w:p>
    <w:p w14:paraId="56B57F7E" w14:textId="169F627D" w:rsidR="35994711" w:rsidRDefault="35994711" w:rsidP="1D762EF7">
      <w:pPr>
        <w:pStyle w:val="ListParagraph"/>
        <w:numPr>
          <w:ilvl w:val="0"/>
          <w:numId w:val="14"/>
        </w:numPr>
        <w:spacing w:after="0" w:line="240" w:lineRule="auto"/>
        <w:rPr>
          <w:sz w:val="24"/>
          <w:szCs w:val="24"/>
        </w:rPr>
      </w:pPr>
      <w:r w:rsidRPr="1D762EF7">
        <w:rPr>
          <w:sz w:val="24"/>
          <w:szCs w:val="24"/>
        </w:rPr>
        <w:t>Number of orders for mercury-free processing equipment.</w:t>
      </w:r>
    </w:p>
    <w:p w14:paraId="7459245B" w14:textId="0672B42D" w:rsidR="0023368A" w:rsidRPr="005C01D7" w:rsidRDefault="5F7F6F24" w:rsidP="51BDD44E">
      <w:pPr>
        <w:pStyle w:val="ListParagraph"/>
        <w:numPr>
          <w:ilvl w:val="0"/>
          <w:numId w:val="12"/>
        </w:numPr>
        <w:spacing w:after="0" w:line="240" w:lineRule="auto"/>
        <w:textAlignment w:val="baseline"/>
        <w:rPr>
          <w:sz w:val="24"/>
          <w:szCs w:val="24"/>
        </w:rPr>
      </w:pPr>
      <w:r w:rsidRPr="51BDD44E">
        <w:rPr>
          <w:sz w:val="24"/>
          <w:szCs w:val="24"/>
        </w:rPr>
        <w:t xml:space="preserve">Laws and/or regulations at national or sub-national level on ASGM drafted </w:t>
      </w:r>
      <w:r w:rsidR="36B649A2" w:rsidRPr="51BDD44E">
        <w:rPr>
          <w:sz w:val="24"/>
          <w:szCs w:val="24"/>
        </w:rPr>
        <w:t>and/or submitted.</w:t>
      </w:r>
    </w:p>
    <w:p w14:paraId="7EB06169" w14:textId="24A31C40" w:rsidR="0023368A" w:rsidRPr="005C01D7" w:rsidRDefault="0023368A" w:rsidP="51BDD44E">
      <w:pPr>
        <w:shd w:val="clear" w:color="auto" w:fill="FFFFFF" w:themeFill="background1"/>
        <w:spacing w:after="0" w:line="240" w:lineRule="auto"/>
        <w:textAlignment w:val="baseline"/>
        <w:rPr>
          <w:b/>
          <w:bCs/>
          <w:sz w:val="24"/>
          <w:szCs w:val="24"/>
        </w:rPr>
      </w:pPr>
    </w:p>
    <w:p w14:paraId="6C967910" w14:textId="77777777" w:rsidR="00E956A6" w:rsidRPr="005C01D7" w:rsidRDefault="00E956A6" w:rsidP="00B61396">
      <w:pPr>
        <w:shd w:val="clear" w:color="auto" w:fill="FFFFFF"/>
        <w:spacing w:after="0" w:line="240" w:lineRule="auto"/>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B</w:t>
      </w:r>
      <w:r w:rsidR="00B61396" w:rsidRPr="005C01D7">
        <w:rPr>
          <w:rFonts w:eastAsia="Times New Roman" w:cstheme="minorHAnsi"/>
          <w:b/>
          <w:bCs/>
          <w:sz w:val="24"/>
          <w:szCs w:val="24"/>
          <w:bdr w:val="none" w:sz="0" w:space="0" w:color="auto" w:frame="1"/>
        </w:rPr>
        <w:t xml:space="preserve">. </w:t>
      </w:r>
      <w:r w:rsidRPr="005C01D7">
        <w:rPr>
          <w:rFonts w:eastAsia="Times New Roman" w:cstheme="minorHAnsi"/>
          <w:b/>
          <w:bCs/>
          <w:sz w:val="24"/>
          <w:szCs w:val="24"/>
          <w:bdr w:val="none" w:sz="0" w:space="0" w:color="auto" w:frame="1"/>
        </w:rPr>
        <w:t xml:space="preserve">FEDERAL </w:t>
      </w:r>
      <w:r w:rsidR="00B61396" w:rsidRPr="005C01D7">
        <w:rPr>
          <w:rFonts w:eastAsia="Times New Roman" w:cstheme="minorHAnsi"/>
          <w:b/>
          <w:bCs/>
          <w:sz w:val="24"/>
          <w:szCs w:val="24"/>
          <w:bdr w:val="none" w:sz="0" w:space="0" w:color="auto" w:frame="1"/>
        </w:rPr>
        <w:t>AWARD INFORMATION</w:t>
      </w:r>
      <w:r w:rsidR="00B61396" w:rsidRPr="005C01D7">
        <w:rPr>
          <w:rFonts w:eastAsia="Times New Roman" w:cstheme="minorHAnsi"/>
          <w:b/>
          <w:bCs/>
          <w:sz w:val="24"/>
          <w:szCs w:val="24"/>
          <w:bdr w:val="none" w:sz="0" w:space="0" w:color="auto" w:frame="1"/>
        </w:rPr>
        <w:br/>
      </w:r>
    </w:p>
    <w:p w14:paraId="63AF4B5A" w14:textId="753BBA75" w:rsidR="00E956A6" w:rsidRPr="005C01D7" w:rsidRDefault="00E956A6" w:rsidP="51BDD44E">
      <w:pPr>
        <w:shd w:val="clear" w:color="auto" w:fill="FFFFFF" w:themeFill="background1"/>
        <w:spacing w:after="0" w:line="240" w:lineRule="auto"/>
        <w:textAlignment w:val="baseline"/>
        <w:rPr>
          <w:rFonts w:eastAsia="Times New Roman"/>
          <w:sz w:val="24"/>
          <w:szCs w:val="24"/>
          <w:bdr w:val="none" w:sz="0" w:space="0" w:color="auto" w:frame="1"/>
        </w:rPr>
      </w:pPr>
      <w:r w:rsidRPr="037B61A2">
        <w:rPr>
          <w:rFonts w:eastAsia="Times New Roman"/>
          <w:sz w:val="24"/>
          <w:szCs w:val="24"/>
          <w:bdr w:val="none" w:sz="0" w:space="0" w:color="auto" w:frame="1"/>
        </w:rPr>
        <w:t>L</w:t>
      </w:r>
      <w:r w:rsidRPr="51BDD44E">
        <w:rPr>
          <w:rFonts w:eastAsia="Times New Roman"/>
          <w:sz w:val="24"/>
          <w:szCs w:val="24"/>
          <w:bdr w:val="none" w:sz="0" w:space="0" w:color="auto" w:frame="1"/>
        </w:rPr>
        <w:t xml:space="preserve">ength of performance period: </w:t>
      </w:r>
      <w:r w:rsidR="166B7A98" w:rsidRPr="51BDD44E">
        <w:rPr>
          <w:rFonts w:eastAsia="Times New Roman"/>
          <w:sz w:val="24"/>
          <w:szCs w:val="24"/>
          <w:bdr w:val="none" w:sz="0" w:space="0" w:color="auto" w:frame="1"/>
        </w:rPr>
        <w:t>36</w:t>
      </w:r>
      <w:r w:rsidRPr="51BDD44E">
        <w:rPr>
          <w:rFonts w:eastAsia="Times New Roman"/>
          <w:sz w:val="24"/>
          <w:szCs w:val="24"/>
          <w:bdr w:val="none" w:sz="0" w:space="0" w:color="auto" w:frame="1"/>
        </w:rPr>
        <w:t xml:space="preserve"> months </w:t>
      </w:r>
    </w:p>
    <w:p w14:paraId="56EAB54E" w14:textId="6B2FA70B" w:rsidR="00E956A6" w:rsidRPr="005C01D7" w:rsidRDefault="6BCC1497" w:rsidP="51BDD44E">
      <w:pPr>
        <w:shd w:val="clear" w:color="auto" w:fill="FFFFFF" w:themeFill="background1"/>
        <w:spacing w:after="0" w:line="240" w:lineRule="auto"/>
        <w:textAlignment w:val="baseline"/>
        <w:rPr>
          <w:rFonts w:eastAsia="Times New Roman"/>
          <w:sz w:val="24"/>
          <w:szCs w:val="24"/>
          <w:bdr w:val="none" w:sz="0" w:space="0" w:color="auto" w:frame="1"/>
        </w:rPr>
      </w:pPr>
      <w:r w:rsidRPr="51BDD44E">
        <w:rPr>
          <w:rFonts w:eastAsia="Times New Roman"/>
          <w:sz w:val="24"/>
          <w:szCs w:val="24"/>
          <w:bdr w:val="none" w:sz="0" w:space="0" w:color="auto" w:frame="1"/>
        </w:rPr>
        <w:t xml:space="preserve">Number of awards anticipated: </w:t>
      </w:r>
      <w:r w:rsidR="0FF0F096" w:rsidRPr="51BDD44E">
        <w:rPr>
          <w:rFonts w:eastAsia="Times New Roman"/>
          <w:sz w:val="24"/>
          <w:szCs w:val="24"/>
          <w:bdr w:val="none" w:sz="0" w:space="0" w:color="auto" w:frame="1"/>
        </w:rPr>
        <w:t>1</w:t>
      </w:r>
      <w:r w:rsidRPr="51BDD44E">
        <w:rPr>
          <w:rFonts w:eastAsia="Times New Roman"/>
          <w:sz w:val="24"/>
          <w:szCs w:val="24"/>
          <w:bdr w:val="none" w:sz="0" w:space="0" w:color="auto" w:frame="1"/>
        </w:rPr>
        <w:t xml:space="preserve"> award</w:t>
      </w:r>
    </w:p>
    <w:p w14:paraId="27407C15" w14:textId="72E34DE4" w:rsidR="00E956A6" w:rsidRPr="005C01D7" w:rsidRDefault="00E956A6" w:rsidP="51BDD44E">
      <w:pPr>
        <w:shd w:val="clear" w:color="auto" w:fill="FFFFFF" w:themeFill="background1"/>
        <w:spacing w:after="0" w:line="240" w:lineRule="auto"/>
        <w:textAlignment w:val="baseline"/>
        <w:rPr>
          <w:rFonts w:eastAsia="Times New Roman"/>
          <w:sz w:val="24"/>
          <w:szCs w:val="24"/>
          <w:bdr w:val="none" w:sz="0" w:space="0" w:color="auto" w:frame="1"/>
        </w:rPr>
      </w:pPr>
      <w:r w:rsidRPr="51BDD44E">
        <w:rPr>
          <w:rFonts w:eastAsia="Times New Roman"/>
          <w:sz w:val="24"/>
          <w:szCs w:val="24"/>
          <w:bdr w:val="none" w:sz="0" w:space="0" w:color="auto" w:frame="1"/>
        </w:rPr>
        <w:lastRenderedPageBreak/>
        <w:t>Total available funding: $</w:t>
      </w:r>
      <w:r w:rsidR="77F72109" w:rsidRPr="51BDD44E">
        <w:rPr>
          <w:rFonts w:eastAsia="Times New Roman"/>
          <w:sz w:val="24"/>
          <w:szCs w:val="24"/>
          <w:bdr w:val="none" w:sz="0" w:space="0" w:color="auto" w:frame="1"/>
        </w:rPr>
        <w:t>400,000 USD</w:t>
      </w:r>
    </w:p>
    <w:p w14:paraId="6FE5053F" w14:textId="1431DF0E" w:rsidR="00A572BB" w:rsidRPr="005C01D7" w:rsidRDefault="6BCC1497" w:rsidP="51BDD44E">
      <w:pPr>
        <w:shd w:val="clear" w:color="auto" w:fill="FFFFFF" w:themeFill="background1"/>
        <w:spacing w:after="0" w:line="240" w:lineRule="auto"/>
        <w:textAlignment w:val="baseline"/>
        <w:rPr>
          <w:rFonts w:eastAsia="Times New Roman"/>
          <w:sz w:val="24"/>
          <w:szCs w:val="24"/>
          <w:bdr w:val="none" w:sz="0" w:space="0" w:color="auto" w:frame="1"/>
        </w:rPr>
      </w:pPr>
      <w:r w:rsidRPr="51BDD44E">
        <w:rPr>
          <w:rFonts w:eastAsia="Times New Roman"/>
          <w:sz w:val="24"/>
          <w:szCs w:val="24"/>
          <w:bdr w:val="none" w:sz="0" w:space="0" w:color="auto" w:frame="1"/>
        </w:rPr>
        <w:t xml:space="preserve">Type of Funding:  </w:t>
      </w:r>
      <w:r w:rsidR="3CE104DE" w:rsidRPr="51BDD44E">
        <w:rPr>
          <w:rFonts w:eastAsia="Times New Roman"/>
          <w:sz w:val="24"/>
          <w:szCs w:val="24"/>
          <w:bdr w:val="none" w:sz="0" w:space="0" w:color="auto" w:frame="1"/>
        </w:rPr>
        <w:t>FY</w:t>
      </w:r>
      <w:r w:rsidR="3BD88BD2" w:rsidRPr="51BDD44E">
        <w:rPr>
          <w:rFonts w:eastAsia="Times New Roman"/>
          <w:sz w:val="24"/>
          <w:szCs w:val="24"/>
          <w:bdr w:val="none" w:sz="0" w:space="0" w:color="auto" w:frame="1"/>
        </w:rPr>
        <w:t>2</w:t>
      </w:r>
      <w:r w:rsidR="35141DEA" w:rsidRPr="51BDD44E">
        <w:rPr>
          <w:rFonts w:eastAsia="Times New Roman"/>
          <w:sz w:val="24"/>
          <w:szCs w:val="24"/>
          <w:bdr w:val="none" w:sz="0" w:space="0" w:color="auto" w:frame="1"/>
        </w:rPr>
        <w:t>2</w:t>
      </w:r>
      <w:r w:rsidR="3CE104DE" w:rsidRPr="51BDD44E">
        <w:rPr>
          <w:rFonts w:eastAsia="Times New Roman"/>
          <w:sz w:val="24"/>
          <w:szCs w:val="24"/>
          <w:bdr w:val="none" w:sz="0" w:space="0" w:color="auto" w:frame="1"/>
        </w:rPr>
        <w:t xml:space="preserve"> Economic Support Funds under the Foreign Assistance Act</w:t>
      </w:r>
    </w:p>
    <w:p w14:paraId="40073700" w14:textId="1BCE8FAF" w:rsidR="00E956A6" w:rsidRPr="005C01D7" w:rsidRDefault="00E956A6" w:rsidP="51BDD44E">
      <w:pPr>
        <w:shd w:val="clear" w:color="auto" w:fill="FFFFFF" w:themeFill="background1"/>
        <w:spacing w:after="0" w:line="240" w:lineRule="auto"/>
        <w:textAlignment w:val="baseline"/>
        <w:rPr>
          <w:rFonts w:eastAsia="Times New Roman"/>
          <w:sz w:val="24"/>
          <w:szCs w:val="24"/>
          <w:bdr w:val="none" w:sz="0" w:space="0" w:color="auto" w:frame="1"/>
          <w:vertAlign w:val="superscript"/>
        </w:rPr>
      </w:pPr>
      <w:r w:rsidRPr="51BDD44E">
        <w:rPr>
          <w:rFonts w:eastAsia="Times New Roman"/>
          <w:sz w:val="24"/>
          <w:szCs w:val="24"/>
          <w:bdr w:val="none" w:sz="0" w:space="0" w:color="auto" w:frame="1"/>
        </w:rPr>
        <w:t xml:space="preserve">Anticipated </w:t>
      </w:r>
      <w:r w:rsidR="00B37DD1" w:rsidRPr="51BDD44E">
        <w:rPr>
          <w:rFonts w:eastAsia="Times New Roman"/>
          <w:sz w:val="24"/>
          <w:szCs w:val="24"/>
          <w:bdr w:val="none" w:sz="0" w:space="0" w:color="auto" w:frame="1"/>
        </w:rPr>
        <w:t>pro</w:t>
      </w:r>
      <w:r w:rsidR="482CD74A" w:rsidRPr="51BDD44E">
        <w:rPr>
          <w:rFonts w:eastAsia="Times New Roman"/>
          <w:sz w:val="24"/>
          <w:szCs w:val="24"/>
          <w:bdr w:val="none" w:sz="0" w:space="0" w:color="auto" w:frame="1"/>
        </w:rPr>
        <w:t>ject</w:t>
      </w:r>
      <w:r w:rsidRPr="51BDD44E">
        <w:rPr>
          <w:rFonts w:eastAsia="Times New Roman"/>
          <w:sz w:val="24"/>
          <w:szCs w:val="24"/>
          <w:bdr w:val="none" w:sz="0" w:space="0" w:color="auto" w:frame="1"/>
        </w:rPr>
        <w:t xml:space="preserve"> start date:  </w:t>
      </w:r>
      <w:r w:rsidR="57694E97" w:rsidRPr="51BDD44E">
        <w:rPr>
          <w:rFonts w:eastAsia="Times New Roman"/>
          <w:sz w:val="24"/>
          <w:szCs w:val="24"/>
          <w:bdr w:val="none" w:sz="0" w:space="0" w:color="auto" w:frame="1"/>
        </w:rPr>
        <w:t xml:space="preserve">September </w:t>
      </w:r>
      <w:r w:rsidR="000F6048">
        <w:rPr>
          <w:rFonts w:eastAsia="Times New Roman"/>
          <w:sz w:val="24"/>
          <w:szCs w:val="24"/>
          <w:bdr w:val="none" w:sz="0" w:space="0" w:color="auto" w:frame="1"/>
        </w:rPr>
        <w:t>29</w:t>
      </w:r>
      <w:r w:rsidR="57694E97" w:rsidRPr="51BDD44E">
        <w:rPr>
          <w:rFonts w:eastAsia="Times New Roman"/>
          <w:sz w:val="24"/>
          <w:szCs w:val="24"/>
          <w:bdr w:val="none" w:sz="0" w:space="0" w:color="auto" w:frame="1"/>
          <w:vertAlign w:val="superscript"/>
        </w:rPr>
        <w:t>th</w:t>
      </w:r>
      <w:r w:rsidR="57694E97" w:rsidRPr="51BDD44E">
        <w:rPr>
          <w:rFonts w:eastAsia="Times New Roman"/>
          <w:sz w:val="24"/>
          <w:szCs w:val="24"/>
          <w:bdr w:val="none" w:sz="0" w:space="0" w:color="auto" w:frame="1"/>
        </w:rPr>
        <w:t>, 2023</w:t>
      </w:r>
    </w:p>
    <w:p w14:paraId="6FD5D13D" w14:textId="77777777" w:rsidR="008B454C" w:rsidRPr="005C01D7" w:rsidRDefault="008B454C" w:rsidP="51BDD44E">
      <w:pPr>
        <w:shd w:val="clear" w:color="auto" w:fill="FFFFFF" w:themeFill="background1"/>
        <w:spacing w:after="0" w:line="240" w:lineRule="auto"/>
        <w:textAlignment w:val="baseline"/>
        <w:rPr>
          <w:rFonts w:eastAsia="Times New Roman"/>
          <w:sz w:val="24"/>
          <w:szCs w:val="24"/>
          <w:bdr w:val="none" w:sz="0" w:space="0" w:color="auto" w:frame="1"/>
        </w:rPr>
      </w:pPr>
    </w:p>
    <w:p w14:paraId="78C913FB" w14:textId="77777777" w:rsidR="00C015BA" w:rsidRPr="005C01D7" w:rsidRDefault="00C015BA" w:rsidP="00219379">
      <w:pPr>
        <w:shd w:val="clear" w:color="auto" w:fill="FFFFFF" w:themeFill="background1"/>
        <w:spacing w:after="0" w:line="240" w:lineRule="auto"/>
        <w:textAlignment w:val="baseline"/>
        <w:rPr>
          <w:rFonts w:eastAsia="Times New Roman"/>
          <w:color w:val="333333"/>
          <w:sz w:val="24"/>
          <w:szCs w:val="24"/>
        </w:rPr>
      </w:pPr>
      <w:r w:rsidRPr="00219379">
        <w:rPr>
          <w:rFonts w:eastAsia="Times New Roman"/>
          <w:b/>
          <w:bCs/>
          <w:sz w:val="24"/>
          <w:szCs w:val="24"/>
          <w:bdr w:val="none" w:sz="0" w:space="0" w:color="auto" w:frame="1"/>
        </w:rPr>
        <w:t>This notice is subject to availability of funding.</w:t>
      </w:r>
    </w:p>
    <w:p w14:paraId="21C9B1EC" w14:textId="6B438226" w:rsidR="00219379" w:rsidRDefault="00219379" w:rsidP="00219379">
      <w:pPr>
        <w:shd w:val="clear" w:color="auto" w:fill="FFFFFF" w:themeFill="background1"/>
        <w:spacing w:after="0" w:line="240" w:lineRule="auto"/>
        <w:rPr>
          <w:rFonts w:eastAsia="Times New Roman"/>
          <w:b/>
          <w:bCs/>
          <w:sz w:val="24"/>
          <w:szCs w:val="24"/>
        </w:rPr>
      </w:pPr>
    </w:p>
    <w:p w14:paraId="3EF5F74C" w14:textId="30FF7F88" w:rsidR="0C91C2D9" w:rsidRDefault="0C91C2D9" w:rsidP="00219379">
      <w:pPr>
        <w:shd w:val="clear" w:color="auto" w:fill="FFFFFF" w:themeFill="background1"/>
        <w:spacing w:after="0" w:line="240" w:lineRule="auto"/>
        <w:rPr>
          <w:rFonts w:eastAsia="Times New Roman"/>
          <w:sz w:val="24"/>
          <w:szCs w:val="24"/>
        </w:rPr>
      </w:pPr>
      <w:r w:rsidRPr="00219379">
        <w:rPr>
          <w:rFonts w:eastAsia="Times New Roman"/>
          <w:sz w:val="24"/>
          <w:szCs w:val="24"/>
        </w:rPr>
        <w:t xml:space="preserve">Primary organizations can submit 1 application in response to the NOFO.  If an applicant submits multiple applications to this NOFO, only the first timestamped </w:t>
      </w:r>
      <w:r w:rsidR="7D999600" w:rsidRPr="00219379">
        <w:rPr>
          <w:rFonts w:eastAsia="Times New Roman"/>
          <w:sz w:val="24"/>
          <w:szCs w:val="24"/>
        </w:rPr>
        <w:t>application will be considered for review.</w:t>
      </w:r>
    </w:p>
    <w:p w14:paraId="1C516ED1" w14:textId="3779F250" w:rsidR="00219379" w:rsidRDefault="00219379" w:rsidP="00219379">
      <w:pPr>
        <w:shd w:val="clear" w:color="auto" w:fill="FFFFFF" w:themeFill="background1"/>
        <w:spacing w:after="0" w:line="240" w:lineRule="auto"/>
        <w:rPr>
          <w:rFonts w:eastAsia="Times New Roman"/>
          <w:sz w:val="24"/>
          <w:szCs w:val="24"/>
        </w:rPr>
      </w:pPr>
    </w:p>
    <w:p w14:paraId="6563ED29" w14:textId="507456A9" w:rsidR="7D999600" w:rsidRDefault="7D999600" w:rsidP="00219379">
      <w:pPr>
        <w:shd w:val="clear" w:color="auto" w:fill="FFFFFF" w:themeFill="background1"/>
        <w:spacing w:after="0" w:line="240" w:lineRule="auto"/>
        <w:rPr>
          <w:rFonts w:eastAsia="Times New Roman"/>
          <w:sz w:val="24"/>
          <w:szCs w:val="24"/>
        </w:rPr>
      </w:pPr>
      <w:r w:rsidRPr="00219379">
        <w:rPr>
          <w:rFonts w:eastAsia="Times New Roman"/>
          <w:sz w:val="24"/>
          <w:szCs w:val="24"/>
        </w:rPr>
        <w:t xml:space="preserve">The U.S. government may:  (a) reject any or all applications, (b) accept other than the lowest cost application, (c) accept more than one application, and (d) waive irregularities in applications received.  </w:t>
      </w:r>
    </w:p>
    <w:p w14:paraId="55108A14" w14:textId="77777777" w:rsidR="00E956A6" w:rsidRPr="005C01D7" w:rsidRDefault="00E956A6" w:rsidP="00219379">
      <w:pPr>
        <w:shd w:val="clear" w:color="auto" w:fill="FFFFFF" w:themeFill="background1"/>
        <w:spacing w:after="0" w:line="240" w:lineRule="auto"/>
        <w:textAlignment w:val="baseline"/>
        <w:rPr>
          <w:rFonts w:eastAsia="Times New Roman"/>
          <w:color w:val="333333"/>
          <w:sz w:val="24"/>
          <w:szCs w:val="24"/>
          <w:bdr w:val="none" w:sz="0" w:space="0" w:color="auto" w:frame="1"/>
        </w:rPr>
      </w:pPr>
    </w:p>
    <w:p w14:paraId="51FEE405" w14:textId="34917956" w:rsidR="00B61396" w:rsidRPr="00C4043C" w:rsidRDefault="7D999600" w:rsidP="00219379">
      <w:pPr>
        <w:shd w:val="clear" w:color="auto" w:fill="FFFFFF" w:themeFill="background1"/>
        <w:spacing w:after="0" w:line="240" w:lineRule="auto"/>
        <w:textAlignment w:val="baseline"/>
        <w:rPr>
          <w:rFonts w:eastAsia="Times New Roman"/>
          <w:sz w:val="24"/>
          <w:szCs w:val="24"/>
        </w:rPr>
      </w:pPr>
      <w:r w:rsidRPr="00C4043C">
        <w:rPr>
          <w:rFonts w:eastAsia="Times New Roman"/>
          <w:sz w:val="24"/>
          <w:szCs w:val="24"/>
        </w:rPr>
        <w:t xml:space="preserve">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  </w:t>
      </w:r>
    </w:p>
    <w:p w14:paraId="4B31D0E4" w14:textId="77777777" w:rsidR="00219379" w:rsidRDefault="00219379" w:rsidP="00219379">
      <w:pPr>
        <w:shd w:val="clear" w:color="auto" w:fill="FFFFFF" w:themeFill="background1"/>
        <w:spacing w:after="0" w:line="240" w:lineRule="auto"/>
        <w:rPr>
          <w:rFonts w:eastAsia="Times New Roman"/>
          <w:b/>
          <w:bCs/>
          <w:sz w:val="24"/>
          <w:szCs w:val="24"/>
        </w:rPr>
      </w:pPr>
    </w:p>
    <w:p w14:paraId="34790A93" w14:textId="30895D09" w:rsidR="00B61396" w:rsidRPr="00C4043C" w:rsidRDefault="50D4220D" w:rsidP="51BDD44E">
      <w:pPr>
        <w:spacing w:after="0" w:line="240" w:lineRule="auto"/>
        <w:textAlignment w:val="baseline"/>
        <w:rPr>
          <w:sz w:val="24"/>
          <w:szCs w:val="24"/>
        </w:rPr>
      </w:pPr>
      <w:r w:rsidRPr="7763B6F8">
        <w:rPr>
          <w:sz w:val="24"/>
          <w:szCs w:val="24"/>
        </w:rPr>
        <w:t>OES</w:t>
      </w:r>
      <w:r w:rsidR="0D85CEF2" w:rsidRPr="7763B6F8">
        <w:rPr>
          <w:sz w:val="24"/>
          <w:szCs w:val="24"/>
        </w:rPr>
        <w:t xml:space="preserve"> anticipates awarding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w:t>
      </w:r>
      <w:r w:rsidR="5F34B5A1" w:rsidRPr="7763B6F8">
        <w:rPr>
          <w:sz w:val="24"/>
          <w:szCs w:val="24"/>
        </w:rPr>
        <w:t>OES</w:t>
      </w:r>
      <w:r w:rsidR="0D85CEF2" w:rsidRPr="7763B6F8">
        <w:rPr>
          <w:sz w:val="24"/>
          <w:szCs w:val="24"/>
        </w:rPr>
        <w:t xml:space="preserve"> will undertake reasonable and programmatically necessary substantial involvement.  Examples of substantial involvement can include, but are not limited to:   </w:t>
      </w:r>
    </w:p>
    <w:p w14:paraId="4D42129D" w14:textId="6FF06634" w:rsidR="00B61396" w:rsidRPr="00380226" w:rsidRDefault="48F477CF" w:rsidP="5B17F824">
      <w:pPr>
        <w:spacing w:after="0" w:line="240" w:lineRule="auto"/>
        <w:textAlignment w:val="baseline"/>
      </w:pPr>
      <w:r>
        <w:t xml:space="preserve"> </w:t>
      </w:r>
    </w:p>
    <w:p w14:paraId="34148F32" w14:textId="0BB49ECC" w:rsidR="037B61A2" w:rsidRDefault="26BC4467" w:rsidP="5B17F824">
      <w:pPr>
        <w:pStyle w:val="ListParagraph"/>
        <w:numPr>
          <w:ilvl w:val="0"/>
          <w:numId w:val="24"/>
        </w:numPr>
        <w:spacing w:after="0" w:line="240" w:lineRule="auto"/>
        <w:rPr>
          <w:rFonts w:eastAsia="Times New Roman"/>
          <w:sz w:val="24"/>
          <w:szCs w:val="24"/>
        </w:rPr>
      </w:pPr>
      <w:r w:rsidRPr="120E4B89">
        <w:rPr>
          <w:rFonts w:eastAsia="Times New Roman"/>
          <w:sz w:val="24"/>
          <w:szCs w:val="24"/>
        </w:rPr>
        <w:t xml:space="preserve">OES will review data </w:t>
      </w:r>
      <w:r w:rsidR="54A242E2" w:rsidRPr="120E4B89">
        <w:rPr>
          <w:rFonts w:eastAsia="Times New Roman"/>
          <w:sz w:val="24"/>
          <w:szCs w:val="24"/>
        </w:rPr>
        <w:t xml:space="preserve">from pilot studies </w:t>
      </w:r>
      <w:r w:rsidR="780605E6" w:rsidRPr="120E4B89">
        <w:rPr>
          <w:rFonts w:eastAsia="Times New Roman"/>
          <w:sz w:val="24"/>
          <w:szCs w:val="24"/>
        </w:rPr>
        <w:t>on gold (and mercury, if appropriate) recoveries</w:t>
      </w:r>
      <w:r w:rsidR="2597CDE6" w:rsidRPr="120E4B89">
        <w:rPr>
          <w:rFonts w:eastAsia="Times New Roman"/>
          <w:sz w:val="24"/>
          <w:szCs w:val="24"/>
        </w:rPr>
        <w:t>, equipment mobility and costs, and potential for miner ad</w:t>
      </w:r>
      <w:r w:rsidR="766E1A15" w:rsidRPr="120E4B89">
        <w:rPr>
          <w:rFonts w:eastAsia="Times New Roman"/>
          <w:sz w:val="24"/>
          <w:szCs w:val="24"/>
        </w:rPr>
        <w:t>option</w:t>
      </w:r>
      <w:r w:rsidR="59096916" w:rsidRPr="120E4B89">
        <w:rPr>
          <w:rFonts w:eastAsia="Times New Roman"/>
          <w:sz w:val="24"/>
          <w:szCs w:val="24"/>
        </w:rPr>
        <w:t xml:space="preserve"> before the project proceeds with follow-on</w:t>
      </w:r>
      <w:r w:rsidRPr="120E4B89">
        <w:rPr>
          <w:rFonts w:eastAsia="Times New Roman"/>
          <w:sz w:val="24"/>
          <w:szCs w:val="24"/>
        </w:rPr>
        <w:t xml:space="preserve"> </w:t>
      </w:r>
      <w:r w:rsidR="2B683795" w:rsidRPr="120E4B89">
        <w:rPr>
          <w:rFonts w:eastAsia="Times New Roman"/>
          <w:sz w:val="24"/>
          <w:szCs w:val="24"/>
        </w:rPr>
        <w:t>activities such as supply chains for equipment, training on use and maintenance of the equipment, d</w:t>
      </w:r>
      <w:r w:rsidR="0D684830" w:rsidRPr="120E4B89">
        <w:rPr>
          <w:rFonts w:eastAsia="Times New Roman"/>
          <w:sz w:val="24"/>
          <w:szCs w:val="24"/>
        </w:rPr>
        <w:t>issemination of results with stakeholders and any other activities that depend on positive results.</w:t>
      </w:r>
      <w:r w:rsidR="2B683795" w:rsidRPr="120E4B89">
        <w:rPr>
          <w:rFonts w:eastAsia="Times New Roman"/>
          <w:sz w:val="24"/>
          <w:szCs w:val="24"/>
        </w:rPr>
        <w:t xml:space="preserve"> </w:t>
      </w:r>
    </w:p>
    <w:p w14:paraId="4350E52A" w14:textId="77777777" w:rsidR="00B61396" w:rsidRPr="005C01D7" w:rsidRDefault="00B61396" w:rsidP="00B61396">
      <w:pPr>
        <w:shd w:val="clear" w:color="auto" w:fill="FFFFFF"/>
        <w:spacing w:after="0" w:line="240" w:lineRule="auto"/>
        <w:textAlignment w:val="baseline"/>
        <w:rPr>
          <w:rFonts w:eastAsia="Times New Roman" w:cstheme="minorHAnsi"/>
          <w:b/>
          <w:bCs/>
          <w:sz w:val="24"/>
          <w:szCs w:val="24"/>
          <w:bdr w:val="none" w:sz="0" w:space="0" w:color="auto" w:frame="1"/>
        </w:rPr>
      </w:pPr>
    </w:p>
    <w:p w14:paraId="522BC9F4" w14:textId="78917DDE" w:rsidR="1EB61905" w:rsidRDefault="1EB61905" w:rsidP="00219379">
      <w:pPr>
        <w:shd w:val="clear" w:color="auto" w:fill="FFFFFF" w:themeFill="background1"/>
        <w:spacing w:after="0" w:line="240" w:lineRule="auto"/>
        <w:rPr>
          <w:rFonts w:eastAsia="Times New Roman"/>
          <w:sz w:val="24"/>
          <w:szCs w:val="24"/>
        </w:rPr>
      </w:pPr>
      <w:r w:rsidRPr="120E4B89">
        <w:rPr>
          <w:rFonts w:eastAsia="Times New Roman"/>
          <w:sz w:val="24"/>
          <w:szCs w:val="24"/>
        </w:rPr>
        <w:t xml:space="preserve">To maximize the impact and sustainability of the award(s) that result from this NOFO, </w:t>
      </w:r>
      <w:r w:rsidR="45993D70" w:rsidRPr="120E4B89">
        <w:rPr>
          <w:rFonts w:eastAsia="Times New Roman"/>
          <w:sz w:val="24"/>
          <w:szCs w:val="24"/>
        </w:rPr>
        <w:t>OES</w:t>
      </w:r>
      <w:r w:rsidRPr="120E4B89">
        <w:rPr>
          <w:rFonts w:eastAsia="Times New Roman"/>
          <w:sz w:val="24"/>
          <w:szCs w:val="24"/>
        </w:rPr>
        <w:t xml:space="preserve"> retains the right to execute non-competitive continuation amendment(s).  The total duration of any award, including potential non-competitive continuation amendments, shall not exceed 54 months, or four and a half years.  Any non-competitive continuation is contingent on performance and pending availability of funds.  A non-competitive continuation is not guaranteed, and the Department of State reserves the right to exercise or not to exercise this option.    </w:t>
      </w:r>
    </w:p>
    <w:p w14:paraId="3EB2C0B2" w14:textId="77777777" w:rsidR="00C015BA" w:rsidRPr="005C01D7" w:rsidRDefault="00C015BA" w:rsidP="00B61396">
      <w:pPr>
        <w:shd w:val="clear" w:color="auto" w:fill="FFFFFF"/>
        <w:spacing w:after="0" w:line="240" w:lineRule="auto"/>
        <w:textAlignment w:val="baseline"/>
        <w:rPr>
          <w:rFonts w:eastAsia="Times New Roman" w:cstheme="minorHAnsi"/>
          <w:sz w:val="24"/>
          <w:szCs w:val="24"/>
        </w:rPr>
      </w:pPr>
    </w:p>
    <w:p w14:paraId="6A9754F6" w14:textId="77777777" w:rsidR="00B61396" w:rsidRPr="005C01D7" w:rsidRDefault="00C015BA" w:rsidP="00B61396">
      <w:pPr>
        <w:shd w:val="clear" w:color="auto" w:fill="FFFFFF"/>
        <w:spacing w:after="0" w:line="240" w:lineRule="auto"/>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C</w:t>
      </w:r>
      <w:r w:rsidR="00B61396" w:rsidRPr="005C01D7">
        <w:rPr>
          <w:rFonts w:eastAsia="Times New Roman" w:cstheme="minorHAnsi"/>
          <w:b/>
          <w:bCs/>
          <w:sz w:val="24"/>
          <w:szCs w:val="24"/>
          <w:bdr w:val="none" w:sz="0" w:space="0" w:color="auto" w:frame="1"/>
        </w:rPr>
        <w:t>. ELIGILIBITY INFORMATION</w:t>
      </w:r>
    </w:p>
    <w:p w14:paraId="4AA35B93" w14:textId="77777777" w:rsidR="00D0290D" w:rsidRPr="005C01D7" w:rsidRDefault="00D0290D" w:rsidP="00B61396">
      <w:pPr>
        <w:shd w:val="clear" w:color="auto" w:fill="FFFFFF"/>
        <w:spacing w:after="0" w:line="240" w:lineRule="auto"/>
        <w:textAlignment w:val="baseline"/>
        <w:rPr>
          <w:rFonts w:eastAsia="Times New Roman" w:cstheme="minorHAnsi"/>
          <w:sz w:val="24"/>
          <w:szCs w:val="24"/>
        </w:rPr>
      </w:pPr>
    </w:p>
    <w:p w14:paraId="77FCFA0E" w14:textId="42B0EBA9" w:rsidR="006B1AFD" w:rsidRPr="005C01D7" w:rsidRDefault="3169560F" w:rsidP="00219379">
      <w:pPr>
        <w:shd w:val="clear" w:color="auto" w:fill="FFFFFF" w:themeFill="background1"/>
        <w:spacing w:after="0" w:line="240" w:lineRule="auto"/>
        <w:textAlignment w:val="baseline"/>
        <w:rPr>
          <w:rFonts w:eastAsia="Times New Roman"/>
          <w:b/>
          <w:bCs/>
          <w:sz w:val="24"/>
          <w:szCs w:val="24"/>
        </w:rPr>
      </w:pPr>
      <w:r w:rsidRPr="120E4B89">
        <w:rPr>
          <w:rFonts w:eastAsia="Times New Roman"/>
          <w:b/>
          <w:bCs/>
          <w:sz w:val="24"/>
          <w:szCs w:val="24"/>
        </w:rPr>
        <w:t xml:space="preserve">C.1 </w:t>
      </w:r>
      <w:r w:rsidR="006B1AFD" w:rsidRPr="120E4B89">
        <w:rPr>
          <w:rFonts w:eastAsia="Times New Roman"/>
          <w:b/>
          <w:bCs/>
          <w:sz w:val="24"/>
          <w:szCs w:val="24"/>
        </w:rPr>
        <w:t>Eligible Applicants</w:t>
      </w:r>
    </w:p>
    <w:p w14:paraId="3F11DB41" w14:textId="77777777" w:rsidR="006B1AFD" w:rsidRPr="005C01D7" w:rsidRDefault="006B1AFD" w:rsidP="006B1AFD">
      <w:pPr>
        <w:shd w:val="clear" w:color="auto" w:fill="FFFFFF"/>
        <w:spacing w:after="0" w:line="240" w:lineRule="auto"/>
        <w:textAlignment w:val="baseline"/>
        <w:rPr>
          <w:rFonts w:eastAsia="Times New Roman" w:cstheme="minorHAnsi"/>
          <w:sz w:val="24"/>
          <w:szCs w:val="24"/>
        </w:rPr>
      </w:pPr>
    </w:p>
    <w:p w14:paraId="772AB850" w14:textId="19C6F80F" w:rsidR="008B454C" w:rsidRPr="005C01D7" w:rsidRDefault="008B454C" w:rsidP="00219379">
      <w:pPr>
        <w:shd w:val="clear" w:color="auto" w:fill="FFFFFF" w:themeFill="background1"/>
        <w:spacing w:after="0" w:line="240" w:lineRule="auto"/>
        <w:textAlignment w:val="baseline"/>
        <w:rPr>
          <w:rFonts w:eastAsia="Times New Roman"/>
          <w:i/>
          <w:iCs/>
          <w:color w:val="FF0000"/>
          <w:sz w:val="24"/>
          <w:szCs w:val="24"/>
        </w:rPr>
      </w:pPr>
      <w:r w:rsidRPr="00219379">
        <w:rPr>
          <w:rFonts w:eastAsia="Times New Roman"/>
          <w:sz w:val="24"/>
          <w:szCs w:val="24"/>
        </w:rPr>
        <w:t>The following organizations are eligible to apply</w:t>
      </w:r>
      <w:r w:rsidR="452B0DDF" w:rsidRPr="00219379">
        <w:rPr>
          <w:rFonts w:eastAsia="Times New Roman"/>
          <w:sz w:val="24"/>
          <w:szCs w:val="24"/>
        </w:rPr>
        <w:t xml:space="preserve">: </w:t>
      </w:r>
      <w:r w:rsidRPr="00219379">
        <w:rPr>
          <w:rFonts w:eastAsia="Times New Roman"/>
          <w:i/>
          <w:iCs/>
          <w:color w:val="FF0000"/>
          <w:sz w:val="24"/>
          <w:szCs w:val="24"/>
        </w:rPr>
        <w:t xml:space="preserve"> </w:t>
      </w:r>
    </w:p>
    <w:p w14:paraId="4BBC3AC1" w14:textId="1F6C4AA7" w:rsidR="008B454C" w:rsidRPr="005C01D7" w:rsidRDefault="008B454C" w:rsidP="00219379">
      <w:pPr>
        <w:shd w:val="clear" w:color="auto" w:fill="FFFFFF" w:themeFill="background1"/>
        <w:spacing w:after="0" w:line="240" w:lineRule="auto"/>
        <w:textAlignment w:val="baseline"/>
        <w:rPr>
          <w:rFonts w:eastAsia="Times New Roman"/>
          <w:i/>
          <w:iCs/>
          <w:color w:val="FF0000"/>
          <w:sz w:val="24"/>
          <w:szCs w:val="24"/>
        </w:rPr>
      </w:pPr>
    </w:p>
    <w:p w14:paraId="23EA62F9" w14:textId="64931286" w:rsidR="008B454C" w:rsidRPr="005C01D7" w:rsidRDefault="09344093" w:rsidP="00219379">
      <w:pPr>
        <w:shd w:val="clear" w:color="auto" w:fill="FFFFFF" w:themeFill="background1"/>
        <w:spacing w:after="0" w:line="240" w:lineRule="auto"/>
        <w:textAlignment w:val="baseline"/>
        <w:rPr>
          <w:rFonts w:eastAsia="Times New Roman"/>
          <w:sz w:val="24"/>
          <w:szCs w:val="24"/>
        </w:rPr>
      </w:pPr>
      <w:r w:rsidRPr="00219379">
        <w:rPr>
          <w:rFonts w:eastAsia="Times New Roman"/>
          <w:sz w:val="24"/>
          <w:szCs w:val="24"/>
        </w:rPr>
        <w:t>Eligibility is limited to U.S. non-profit/nongovernmental organizations subject to section 501 (c) (3) of the U.S. tax code, foreign non-profit organizations, and public international organizations.</w:t>
      </w:r>
    </w:p>
    <w:p w14:paraId="4B510E89" w14:textId="326D807B" w:rsidR="008B454C" w:rsidRPr="005C01D7" w:rsidRDefault="008B454C" w:rsidP="00219379">
      <w:pPr>
        <w:shd w:val="clear" w:color="auto" w:fill="FFFFFF" w:themeFill="background1"/>
        <w:spacing w:after="0" w:line="240" w:lineRule="auto"/>
        <w:textAlignment w:val="baseline"/>
        <w:rPr>
          <w:rFonts w:eastAsia="Times New Roman"/>
          <w:sz w:val="24"/>
          <w:szCs w:val="24"/>
        </w:rPr>
      </w:pPr>
    </w:p>
    <w:p w14:paraId="10A539B1" w14:textId="0FBAC155" w:rsidR="008B454C" w:rsidRPr="005C01D7" w:rsidRDefault="09344093" w:rsidP="00219379">
      <w:pPr>
        <w:spacing w:after="0" w:line="240" w:lineRule="auto"/>
        <w:textAlignment w:val="baseline"/>
        <w:rPr>
          <w:rFonts w:eastAsia="Times New Roman"/>
          <w:sz w:val="24"/>
          <w:szCs w:val="24"/>
        </w:rPr>
      </w:pPr>
      <w:r w:rsidRPr="00219379">
        <w:rPr>
          <w:rFonts w:eastAsia="Times New Roman"/>
          <w:sz w:val="24"/>
          <w:szCs w:val="24"/>
        </w:rPr>
        <w:t>Technically eligible submissions are those which: 1) arrive electronically to www.grants.gov or https://mygrants.service-now.com by the designated deadline; 2) have heeded all instructions contained in the Notice of Funding Opportunity (NOFO), including registrations and length and completeness of submission; and 3) do not violate any of the guidelines stated in the solicitation and this document.</w:t>
      </w:r>
    </w:p>
    <w:p w14:paraId="26F2F410" w14:textId="5E8BA12F" w:rsidR="008B454C" w:rsidRPr="005C01D7" w:rsidRDefault="008B454C" w:rsidP="00219379">
      <w:pPr>
        <w:shd w:val="clear" w:color="auto" w:fill="FFFFFF" w:themeFill="background1"/>
        <w:spacing w:after="0" w:line="240" w:lineRule="auto"/>
        <w:textAlignment w:val="baseline"/>
        <w:rPr>
          <w:rFonts w:eastAsia="Times New Roman"/>
          <w:sz w:val="24"/>
          <w:szCs w:val="24"/>
        </w:rPr>
      </w:pPr>
    </w:p>
    <w:p w14:paraId="48FE8316" w14:textId="43A9AA76" w:rsidR="00B61396" w:rsidRPr="005C01D7" w:rsidRDefault="649B9E4F" w:rsidP="00219379">
      <w:pPr>
        <w:shd w:val="clear" w:color="auto" w:fill="FFFFFF" w:themeFill="background1"/>
        <w:spacing w:after="0" w:line="240" w:lineRule="auto"/>
        <w:textAlignment w:val="baseline"/>
        <w:rPr>
          <w:rFonts w:eastAsia="Times New Roman"/>
          <w:sz w:val="24"/>
          <w:szCs w:val="24"/>
        </w:rPr>
      </w:pPr>
      <w:r w:rsidRPr="00219379">
        <w:rPr>
          <w:rFonts w:eastAsia="Times New Roman"/>
          <w:sz w:val="24"/>
          <w:szCs w:val="24"/>
        </w:rPr>
        <w:t>Applicants must submit evidence of expertise and a proven track record in the development o</w:t>
      </w:r>
      <w:r w:rsidR="616BEB4C" w:rsidRPr="00219379">
        <w:rPr>
          <w:rFonts w:eastAsia="Times New Roman"/>
          <w:sz w:val="24"/>
          <w:szCs w:val="24"/>
        </w:rPr>
        <w:t xml:space="preserve">f processing technologies for the </w:t>
      </w:r>
      <w:r w:rsidR="0191C234" w:rsidRPr="00219379">
        <w:rPr>
          <w:rFonts w:eastAsia="Times New Roman"/>
          <w:sz w:val="24"/>
          <w:szCs w:val="24"/>
        </w:rPr>
        <w:t>extraction of gold (and mercury, where applicable) for artisanal and small-scale gold mining.</w:t>
      </w:r>
      <w:r w:rsidR="3ACA3C2B" w:rsidRPr="00219379">
        <w:rPr>
          <w:rFonts w:eastAsia="Times New Roman"/>
          <w:sz w:val="24"/>
          <w:szCs w:val="24"/>
        </w:rPr>
        <w:t xml:space="preserve"> In addition, they must provide evidence of experience working in Colombia and relevant part</w:t>
      </w:r>
      <w:r w:rsidR="1C0C9FC2" w:rsidRPr="00219379">
        <w:rPr>
          <w:rFonts w:eastAsia="Times New Roman"/>
          <w:sz w:val="24"/>
          <w:szCs w:val="24"/>
        </w:rPr>
        <w:t>ners and contacts.</w:t>
      </w:r>
    </w:p>
    <w:p w14:paraId="365D2513" w14:textId="6CCBE4CD" w:rsidR="00219379" w:rsidRDefault="00219379" w:rsidP="00219379">
      <w:pPr>
        <w:shd w:val="clear" w:color="auto" w:fill="FFFFFF" w:themeFill="background1"/>
        <w:spacing w:after="0" w:line="240" w:lineRule="auto"/>
        <w:rPr>
          <w:rFonts w:eastAsia="Times New Roman"/>
          <w:sz w:val="24"/>
          <w:szCs w:val="24"/>
        </w:rPr>
      </w:pPr>
    </w:p>
    <w:p w14:paraId="66F7C239" w14:textId="63BB6247" w:rsidR="006B1AFD" w:rsidRPr="005C01D7" w:rsidRDefault="792EF0F5"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C.2 </w:t>
      </w:r>
      <w:r w:rsidR="006B1AFD" w:rsidRPr="00219379">
        <w:rPr>
          <w:rFonts w:eastAsia="Times New Roman"/>
          <w:b/>
          <w:bCs/>
          <w:sz w:val="24"/>
          <w:szCs w:val="24"/>
        </w:rPr>
        <w:t>Cost Sharing or Matching</w:t>
      </w:r>
    </w:p>
    <w:p w14:paraId="49E2FFBD" w14:textId="77777777" w:rsidR="008F0AB2" w:rsidRPr="005C01D7" w:rsidRDefault="008F0AB2" w:rsidP="51BDD44E">
      <w:pPr>
        <w:pStyle w:val="ListParagraph"/>
        <w:shd w:val="clear" w:color="auto" w:fill="FFFFFF" w:themeFill="background1"/>
        <w:spacing w:after="0" w:line="240" w:lineRule="auto"/>
        <w:textAlignment w:val="baseline"/>
        <w:rPr>
          <w:rFonts w:eastAsia="Times New Roman"/>
          <w:sz w:val="24"/>
          <w:szCs w:val="24"/>
        </w:rPr>
      </w:pPr>
    </w:p>
    <w:p w14:paraId="4E8E1792" w14:textId="5F65A1AE" w:rsidR="2E3D63A7" w:rsidRDefault="2E3D63A7" w:rsidP="00219379">
      <w:pPr>
        <w:pStyle w:val="Default"/>
        <w:rPr>
          <w:rFonts w:asciiTheme="minorHAnsi" w:hAnsiTheme="minorHAnsi" w:cstheme="minorBidi"/>
          <w:color w:val="auto"/>
        </w:rPr>
      </w:pPr>
      <w:r w:rsidRPr="00219379">
        <w:rPr>
          <w:rFonts w:asciiTheme="minorHAnsi" w:eastAsia="Times New Roman" w:hAnsiTheme="minorHAnsi" w:cstheme="minorBidi"/>
          <w:color w:val="auto"/>
        </w:rPr>
        <w:t xml:space="preserve">Providing cost sharing, matching, or cost participation is not an eligibility factor or requirement for this NOFO and providing cost share will not result in a more favorable competitive ranking. Per 2 CFR §200.306, items that are proposed for cost share must be allowable per 2 CFR §200, Subpart E—Costs Principles.  </w:t>
      </w:r>
    </w:p>
    <w:p w14:paraId="718FE25B" w14:textId="00C75117" w:rsidR="006B1AFD" w:rsidRPr="005C01D7" w:rsidRDefault="006B1AFD" w:rsidP="51BDD44E">
      <w:pPr>
        <w:spacing w:after="0" w:line="240" w:lineRule="auto"/>
        <w:ind w:left="360"/>
        <w:textAlignment w:val="baseline"/>
        <w:rPr>
          <w:sz w:val="23"/>
          <w:szCs w:val="23"/>
        </w:rPr>
      </w:pPr>
    </w:p>
    <w:p w14:paraId="37EBBE29" w14:textId="77777777" w:rsidR="006B1AFD" w:rsidRPr="005C01D7" w:rsidRDefault="006B1AFD" w:rsidP="006B1AFD">
      <w:pPr>
        <w:shd w:val="clear" w:color="auto" w:fill="FFFFFF"/>
        <w:spacing w:after="0" w:line="240" w:lineRule="auto"/>
        <w:textAlignment w:val="baseline"/>
        <w:rPr>
          <w:rFonts w:eastAsia="Times New Roman" w:cstheme="minorHAnsi"/>
          <w:sz w:val="24"/>
          <w:szCs w:val="24"/>
        </w:rPr>
      </w:pPr>
    </w:p>
    <w:p w14:paraId="69EB0388" w14:textId="61ABF2FA" w:rsidR="006B1AFD" w:rsidRPr="005C01D7" w:rsidRDefault="5EEF5B49"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C.3 </w:t>
      </w:r>
      <w:r w:rsidR="006B1AFD" w:rsidRPr="00219379">
        <w:rPr>
          <w:rFonts w:eastAsia="Times New Roman"/>
          <w:b/>
          <w:bCs/>
          <w:sz w:val="24"/>
          <w:szCs w:val="24"/>
        </w:rPr>
        <w:t>Other Eligibility Requirements</w:t>
      </w:r>
    </w:p>
    <w:p w14:paraId="77F37409" w14:textId="77777777" w:rsidR="006B1AFD" w:rsidRPr="005C01D7" w:rsidRDefault="006B1AFD" w:rsidP="00B61396">
      <w:pPr>
        <w:shd w:val="clear" w:color="auto" w:fill="FFFFFF"/>
        <w:spacing w:after="0" w:line="240" w:lineRule="auto"/>
        <w:textAlignment w:val="baseline"/>
        <w:rPr>
          <w:rFonts w:eastAsia="Times New Roman" w:cstheme="minorHAnsi"/>
          <w:sz w:val="24"/>
          <w:szCs w:val="24"/>
        </w:rPr>
      </w:pPr>
    </w:p>
    <w:p w14:paraId="22A2E53E" w14:textId="0B26FF7C" w:rsidR="5B2C7F19" w:rsidRDefault="5B2C7F19" w:rsidP="00219379">
      <w:pPr>
        <w:shd w:val="clear" w:color="auto" w:fill="FFFFFF" w:themeFill="background1"/>
        <w:spacing w:after="0" w:line="240" w:lineRule="auto"/>
        <w:rPr>
          <w:rFonts w:eastAsia="Times New Roman"/>
          <w:sz w:val="24"/>
          <w:szCs w:val="24"/>
        </w:rPr>
      </w:pPr>
      <w:r w:rsidRPr="00219379">
        <w:rPr>
          <w:rFonts w:eastAsia="Times New Roman"/>
          <w:sz w:val="24"/>
          <w:szCs w:val="24"/>
        </w:rPr>
        <w:t xml:space="preserve">Any applicant listed on the Excluded Parties List System in the System for Award Management (SAM.gov)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  </w:t>
      </w:r>
    </w:p>
    <w:p w14:paraId="05A6301B" w14:textId="77777777" w:rsidR="009F745E" w:rsidRPr="005C01D7" w:rsidRDefault="009F745E" w:rsidP="00219379">
      <w:pPr>
        <w:shd w:val="clear" w:color="auto" w:fill="FFFFFF" w:themeFill="background1"/>
        <w:spacing w:after="0" w:line="240" w:lineRule="auto"/>
        <w:textAlignment w:val="baseline"/>
        <w:rPr>
          <w:rFonts w:eastAsia="Times New Roman"/>
          <w:sz w:val="24"/>
          <w:szCs w:val="24"/>
        </w:rPr>
      </w:pPr>
    </w:p>
    <w:p w14:paraId="60539D6D" w14:textId="77777777" w:rsidR="00B12515" w:rsidRPr="005C01D7" w:rsidRDefault="00B12515" w:rsidP="00B61396">
      <w:pPr>
        <w:shd w:val="clear" w:color="auto" w:fill="FFFFFF"/>
        <w:spacing w:after="0" w:line="240" w:lineRule="auto"/>
        <w:textAlignment w:val="baseline"/>
        <w:rPr>
          <w:rFonts w:eastAsia="Times New Roman" w:cstheme="minorHAnsi"/>
          <w:color w:val="333333"/>
          <w:sz w:val="24"/>
          <w:szCs w:val="24"/>
        </w:rPr>
      </w:pPr>
    </w:p>
    <w:p w14:paraId="02CB44CE" w14:textId="77777777" w:rsidR="00B61396" w:rsidRPr="005C01D7" w:rsidRDefault="00095932" w:rsidP="00B61396">
      <w:pPr>
        <w:shd w:val="clear" w:color="auto" w:fill="FFFFFF"/>
        <w:spacing w:after="0" w:line="240" w:lineRule="auto"/>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D</w:t>
      </w:r>
      <w:r w:rsidR="00B61396" w:rsidRPr="005C01D7">
        <w:rPr>
          <w:rFonts w:eastAsia="Times New Roman" w:cstheme="minorHAnsi"/>
          <w:b/>
          <w:bCs/>
          <w:sz w:val="24"/>
          <w:szCs w:val="24"/>
          <w:bdr w:val="none" w:sz="0" w:space="0" w:color="auto" w:frame="1"/>
        </w:rPr>
        <w:t xml:space="preserve">. APPLICATION </w:t>
      </w:r>
      <w:r w:rsidRPr="005C01D7">
        <w:rPr>
          <w:rFonts w:eastAsia="Times New Roman" w:cstheme="minorHAnsi"/>
          <w:b/>
          <w:bCs/>
          <w:sz w:val="24"/>
          <w:szCs w:val="24"/>
          <w:bdr w:val="none" w:sz="0" w:space="0" w:color="auto" w:frame="1"/>
        </w:rPr>
        <w:t>AND SUBMISSION INFORMATION</w:t>
      </w:r>
    </w:p>
    <w:p w14:paraId="4B1B3D05" w14:textId="77777777" w:rsidR="00175026" w:rsidRPr="005C01D7" w:rsidRDefault="00175026" w:rsidP="00175026">
      <w:pPr>
        <w:pStyle w:val="ListParagraph"/>
        <w:shd w:val="clear" w:color="auto" w:fill="FFFFFF"/>
        <w:spacing w:after="0" w:line="240" w:lineRule="auto"/>
        <w:textAlignment w:val="baseline"/>
        <w:rPr>
          <w:rFonts w:eastAsia="Times New Roman" w:cstheme="minorHAnsi"/>
          <w:sz w:val="24"/>
          <w:szCs w:val="24"/>
        </w:rPr>
      </w:pPr>
    </w:p>
    <w:p w14:paraId="6F00CCC5" w14:textId="0AA2AA3A" w:rsidR="003F3266" w:rsidRPr="005C01D7" w:rsidRDefault="4CB20692"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D.1 </w:t>
      </w:r>
      <w:r w:rsidR="003F3266" w:rsidRPr="00219379">
        <w:rPr>
          <w:rFonts w:eastAsia="Times New Roman"/>
          <w:b/>
          <w:bCs/>
          <w:sz w:val="24"/>
          <w:szCs w:val="24"/>
        </w:rPr>
        <w:t>Address to Request Application Package</w:t>
      </w:r>
    </w:p>
    <w:p w14:paraId="0CBC9E40" w14:textId="77777777" w:rsidR="003F3266" w:rsidRPr="005C01D7" w:rsidRDefault="003F3266" w:rsidP="003F3266">
      <w:pPr>
        <w:shd w:val="clear" w:color="auto" w:fill="FFFFFF"/>
        <w:spacing w:after="0" w:line="240" w:lineRule="auto"/>
        <w:textAlignment w:val="baseline"/>
        <w:rPr>
          <w:rFonts w:eastAsia="Times New Roman" w:cstheme="minorHAnsi"/>
          <w:sz w:val="24"/>
          <w:szCs w:val="24"/>
        </w:rPr>
      </w:pPr>
    </w:p>
    <w:p w14:paraId="73D11152" w14:textId="2BFABA59" w:rsidR="1FB7748D" w:rsidRDefault="21A9B4BA" w:rsidP="00219379">
      <w:pPr>
        <w:shd w:val="clear" w:color="auto" w:fill="FFFFFF" w:themeFill="background1"/>
        <w:spacing w:after="0" w:line="240" w:lineRule="auto"/>
        <w:rPr>
          <w:rFonts w:eastAsia="Times New Roman"/>
          <w:sz w:val="24"/>
          <w:szCs w:val="24"/>
        </w:rPr>
      </w:pPr>
      <w:r w:rsidRPr="7763B6F8">
        <w:rPr>
          <w:rFonts w:eastAsia="Times New Roman"/>
          <w:sz w:val="24"/>
          <w:szCs w:val="24"/>
        </w:rPr>
        <w:lastRenderedPageBreak/>
        <w:t>Applicants can find application forms, kits, or other materials needed to apply on www.grants.gov and SAMS Domestic (https://mygrants.servicenowservices.com) under the announcement title “</w:t>
      </w:r>
      <w:r w:rsidRPr="7763B6F8">
        <w:rPr>
          <w:rFonts w:eastAsia="Times New Roman"/>
          <w:i/>
          <w:iCs/>
          <w:sz w:val="24"/>
          <w:szCs w:val="24"/>
        </w:rPr>
        <w:t>Technical Improvements and Training for Mercury-free Gold Extraction</w:t>
      </w:r>
      <w:r w:rsidRPr="7763B6F8">
        <w:rPr>
          <w:rFonts w:eastAsia="Times New Roman"/>
          <w:sz w:val="24"/>
          <w:szCs w:val="24"/>
        </w:rPr>
        <w:t>,” funding opportunity number “</w:t>
      </w:r>
      <w:r w:rsidR="001A5D4A" w:rsidRPr="001A5D4A">
        <w:rPr>
          <w:rFonts w:eastAsia="Times New Roman"/>
          <w:sz w:val="24"/>
          <w:szCs w:val="24"/>
        </w:rPr>
        <w:t>SFOP0009620</w:t>
      </w:r>
      <w:r w:rsidRPr="7763B6F8">
        <w:rPr>
          <w:rFonts w:eastAsia="Times New Roman"/>
          <w:sz w:val="24"/>
          <w:szCs w:val="24"/>
        </w:rPr>
        <w:t xml:space="preserve">.”  Please contact the </w:t>
      </w:r>
      <w:r w:rsidR="5D34A677" w:rsidRPr="7763B6F8">
        <w:rPr>
          <w:rFonts w:eastAsia="Times New Roman"/>
          <w:sz w:val="24"/>
          <w:szCs w:val="24"/>
        </w:rPr>
        <w:t>OES</w:t>
      </w:r>
      <w:r w:rsidRPr="7763B6F8">
        <w:rPr>
          <w:rFonts w:eastAsia="Times New Roman"/>
          <w:sz w:val="24"/>
          <w:szCs w:val="24"/>
        </w:rPr>
        <w:t xml:space="preserve"> point of contact listed in Section G if requesting reasonable accommodations for persons with disabilities or for security reasons.  Please note that reasonable accommodations do not include deadline extensions.    </w:t>
      </w:r>
    </w:p>
    <w:p w14:paraId="656B90B0" w14:textId="77777777" w:rsidR="003F3266" w:rsidRPr="005C01D7" w:rsidRDefault="003F3266" w:rsidP="003F3266">
      <w:pPr>
        <w:shd w:val="clear" w:color="auto" w:fill="FFFFFF"/>
        <w:spacing w:after="0" w:line="240" w:lineRule="auto"/>
        <w:textAlignment w:val="baseline"/>
        <w:rPr>
          <w:rFonts w:eastAsia="Times New Roman" w:cstheme="minorHAnsi"/>
          <w:sz w:val="24"/>
          <w:szCs w:val="24"/>
        </w:rPr>
      </w:pPr>
    </w:p>
    <w:p w14:paraId="6A9A92EA" w14:textId="378AECE7" w:rsidR="003F3266" w:rsidRPr="005C01D7" w:rsidRDefault="5F762360" w:rsidP="00219379">
      <w:pPr>
        <w:shd w:val="clear" w:color="auto" w:fill="FFFFFF" w:themeFill="background1"/>
        <w:spacing w:after="0" w:line="240" w:lineRule="auto"/>
        <w:textAlignment w:val="baseline"/>
        <w:rPr>
          <w:rFonts w:eastAsia="Times New Roman"/>
          <w:b/>
          <w:bCs/>
          <w:i/>
          <w:iCs/>
          <w:color w:val="FF0000"/>
          <w:sz w:val="24"/>
          <w:szCs w:val="24"/>
        </w:rPr>
      </w:pPr>
      <w:r w:rsidRPr="00219379">
        <w:rPr>
          <w:rFonts w:eastAsia="Times New Roman"/>
          <w:b/>
          <w:bCs/>
          <w:sz w:val="24"/>
          <w:szCs w:val="24"/>
        </w:rPr>
        <w:t>D.2 C</w:t>
      </w:r>
      <w:r w:rsidR="024E2A52" w:rsidRPr="00219379">
        <w:rPr>
          <w:rFonts w:eastAsia="Times New Roman"/>
          <w:b/>
          <w:bCs/>
          <w:sz w:val="24"/>
          <w:szCs w:val="24"/>
        </w:rPr>
        <w:t>ontent and Form of Application Submission</w:t>
      </w:r>
      <w:r w:rsidR="1CF1EFEE" w:rsidRPr="00219379">
        <w:rPr>
          <w:rFonts w:eastAsia="Times New Roman"/>
          <w:b/>
          <w:bCs/>
          <w:sz w:val="24"/>
          <w:szCs w:val="24"/>
        </w:rPr>
        <w:t xml:space="preserve">  </w:t>
      </w:r>
    </w:p>
    <w:p w14:paraId="47031930"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p>
    <w:p w14:paraId="5CEA1BC8" w14:textId="77777777" w:rsidR="003F3266" w:rsidRPr="005C01D7" w:rsidRDefault="003F3266" w:rsidP="00219379">
      <w:pPr>
        <w:shd w:val="clear" w:color="auto" w:fill="FFFFFF" w:themeFill="background1"/>
        <w:spacing w:after="0" w:line="240" w:lineRule="auto"/>
        <w:textAlignment w:val="baseline"/>
        <w:rPr>
          <w:rFonts w:eastAsia="Times New Roman"/>
          <w:sz w:val="24"/>
          <w:szCs w:val="24"/>
        </w:rPr>
      </w:pPr>
      <w:r w:rsidRPr="00219379">
        <w:rPr>
          <w:rFonts w:eastAsia="Times New Roman"/>
          <w:sz w:val="24"/>
          <w:szCs w:val="24"/>
          <w:u w:val="single"/>
        </w:rPr>
        <w:t>Please follow all instructions below carefully</w:t>
      </w:r>
      <w:r w:rsidRPr="00219379">
        <w:rPr>
          <w:rFonts w:eastAsia="Times New Roman"/>
          <w:sz w:val="24"/>
          <w:szCs w:val="24"/>
        </w:rPr>
        <w:t>. Proposals that do not meet the requirements of this announcement or fail to comply with the stated requirements will be ineligible.</w:t>
      </w:r>
    </w:p>
    <w:p w14:paraId="1C389D3A"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p>
    <w:p w14:paraId="42F47E2E" w14:textId="3BA4C37F" w:rsidR="003F3266" w:rsidRPr="005C01D7" w:rsidRDefault="2CE8B543" w:rsidP="00219379">
      <w:pPr>
        <w:shd w:val="clear" w:color="auto" w:fill="FFFFFF" w:themeFill="background1"/>
        <w:spacing w:after="0" w:line="240" w:lineRule="auto"/>
        <w:ind w:left="360"/>
        <w:textAlignment w:val="baseline"/>
        <w:rPr>
          <w:rFonts w:eastAsia="Times New Roman"/>
          <w:b/>
          <w:bCs/>
          <w:sz w:val="24"/>
          <w:szCs w:val="24"/>
        </w:rPr>
      </w:pPr>
      <w:r w:rsidRPr="00219379">
        <w:rPr>
          <w:rFonts w:eastAsia="Times New Roman"/>
          <w:b/>
          <w:bCs/>
          <w:sz w:val="24"/>
          <w:szCs w:val="24"/>
        </w:rPr>
        <w:t>D.</w:t>
      </w:r>
      <w:r w:rsidR="497A9D97" w:rsidRPr="00219379">
        <w:rPr>
          <w:rFonts w:eastAsia="Times New Roman"/>
          <w:b/>
          <w:bCs/>
          <w:sz w:val="24"/>
          <w:szCs w:val="24"/>
        </w:rPr>
        <w:t xml:space="preserve">2.1 </w:t>
      </w:r>
      <w:r w:rsidR="003F3266" w:rsidRPr="00219379">
        <w:rPr>
          <w:rFonts w:eastAsia="Times New Roman"/>
          <w:b/>
          <w:bCs/>
          <w:sz w:val="24"/>
          <w:szCs w:val="24"/>
        </w:rPr>
        <w:t>Application</w:t>
      </w:r>
      <w:r w:rsidR="4BBDC086" w:rsidRPr="00219379">
        <w:rPr>
          <w:rFonts w:eastAsia="Times New Roman"/>
          <w:b/>
          <w:bCs/>
          <w:sz w:val="24"/>
          <w:szCs w:val="24"/>
        </w:rPr>
        <w:t xml:space="preserve"> Requirements</w:t>
      </w:r>
    </w:p>
    <w:p w14:paraId="389988D2"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r w:rsidRPr="005C01D7">
        <w:rPr>
          <w:rFonts w:eastAsia="Times New Roman" w:cstheme="minorHAnsi"/>
          <w:sz w:val="24"/>
          <w:szCs w:val="24"/>
        </w:rPr>
        <w:t>Please ensure:</w:t>
      </w:r>
    </w:p>
    <w:p w14:paraId="7522BF85" w14:textId="77777777" w:rsidR="003F3266" w:rsidRPr="005C01D7" w:rsidRDefault="003F3266" w:rsidP="009208FF">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sz w:val="24"/>
          <w:szCs w:val="24"/>
        </w:rPr>
        <w:t>The proposal clearly addresses the goals and objectives of this funding opportunity</w:t>
      </w:r>
    </w:p>
    <w:p w14:paraId="511A4C59" w14:textId="77777777" w:rsidR="003F3266" w:rsidRPr="005C01D7" w:rsidRDefault="003F3266" w:rsidP="009208FF">
      <w:pPr>
        <w:numPr>
          <w:ilvl w:val="0"/>
          <w:numId w:val="25"/>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005C01D7">
        <w:rPr>
          <w:rFonts w:eastAsia="Times New Roman" w:cstheme="minorHAnsi"/>
          <w:sz w:val="24"/>
          <w:szCs w:val="24"/>
        </w:rPr>
        <w:t>All documents are in English</w:t>
      </w:r>
    </w:p>
    <w:p w14:paraId="78EFD60F" w14:textId="77777777" w:rsidR="003F3266" w:rsidRPr="005C01D7" w:rsidRDefault="003F3266" w:rsidP="009208FF">
      <w:pPr>
        <w:numPr>
          <w:ilvl w:val="0"/>
          <w:numId w:val="25"/>
        </w:numPr>
        <w:shd w:val="clear" w:color="auto" w:fill="FFFFFF"/>
        <w:tabs>
          <w:tab w:val="clear" w:pos="720"/>
          <w:tab w:val="num" w:pos="1080"/>
        </w:tabs>
        <w:spacing w:after="0" w:line="240" w:lineRule="auto"/>
        <w:ind w:left="360" w:firstLine="360"/>
        <w:textAlignment w:val="baseline"/>
        <w:rPr>
          <w:rFonts w:eastAsia="Times New Roman" w:cstheme="minorHAnsi"/>
          <w:sz w:val="24"/>
          <w:szCs w:val="24"/>
        </w:rPr>
      </w:pPr>
      <w:r w:rsidRPr="005C01D7">
        <w:rPr>
          <w:rFonts w:eastAsia="Times New Roman" w:cstheme="minorHAnsi"/>
          <w:sz w:val="24"/>
          <w:szCs w:val="24"/>
        </w:rPr>
        <w:t>All budgets are in U.S. dollars</w:t>
      </w:r>
    </w:p>
    <w:p w14:paraId="23F3F496" w14:textId="77777777" w:rsidR="003F3266" w:rsidRPr="005C01D7" w:rsidRDefault="003F3266" w:rsidP="009208FF">
      <w:pPr>
        <w:numPr>
          <w:ilvl w:val="0"/>
          <w:numId w:val="25"/>
        </w:numPr>
        <w:shd w:val="clear" w:color="auto" w:fill="FFFFFF"/>
        <w:tabs>
          <w:tab w:val="clear" w:pos="720"/>
          <w:tab w:val="num" w:pos="1080"/>
        </w:tabs>
        <w:spacing w:after="0" w:line="240" w:lineRule="auto"/>
        <w:ind w:left="360" w:firstLine="360"/>
        <w:textAlignment w:val="baseline"/>
        <w:rPr>
          <w:rFonts w:eastAsia="Times New Roman" w:cstheme="minorHAnsi"/>
          <w:sz w:val="24"/>
          <w:szCs w:val="24"/>
        </w:rPr>
      </w:pPr>
      <w:r w:rsidRPr="005C01D7">
        <w:rPr>
          <w:rFonts w:eastAsia="Times New Roman" w:cstheme="minorHAnsi"/>
          <w:sz w:val="24"/>
          <w:szCs w:val="24"/>
        </w:rPr>
        <w:t>All pages are numbered</w:t>
      </w:r>
    </w:p>
    <w:p w14:paraId="60FAF123" w14:textId="77777777" w:rsidR="003F3266" w:rsidRPr="005C01D7" w:rsidRDefault="003F3266" w:rsidP="009208FF">
      <w:pPr>
        <w:numPr>
          <w:ilvl w:val="0"/>
          <w:numId w:val="25"/>
        </w:numPr>
        <w:shd w:val="clear" w:color="auto" w:fill="FFFFFF"/>
        <w:tabs>
          <w:tab w:val="clear" w:pos="720"/>
          <w:tab w:val="num" w:pos="1080"/>
        </w:tabs>
        <w:spacing w:after="0" w:line="240" w:lineRule="auto"/>
        <w:ind w:left="360" w:firstLine="360"/>
        <w:textAlignment w:val="baseline"/>
        <w:rPr>
          <w:rFonts w:eastAsia="Times New Roman" w:cstheme="minorHAnsi"/>
          <w:sz w:val="24"/>
          <w:szCs w:val="24"/>
        </w:rPr>
      </w:pPr>
      <w:r w:rsidRPr="005C01D7">
        <w:rPr>
          <w:rFonts w:eastAsia="Times New Roman" w:cstheme="minorHAnsi"/>
          <w:sz w:val="24"/>
          <w:szCs w:val="24"/>
        </w:rPr>
        <w:t>All documents are formatted to 8 ½ x 11 paper, and</w:t>
      </w:r>
    </w:p>
    <w:p w14:paraId="1601B2F8" w14:textId="3AAA6697" w:rsidR="003F3266" w:rsidRPr="00380226" w:rsidRDefault="003F3266" w:rsidP="009208FF">
      <w:pPr>
        <w:numPr>
          <w:ilvl w:val="0"/>
          <w:numId w:val="25"/>
        </w:numPr>
        <w:shd w:val="clear" w:color="auto" w:fill="FFFFFF" w:themeFill="background1"/>
        <w:tabs>
          <w:tab w:val="clear" w:pos="720"/>
          <w:tab w:val="num" w:pos="1080"/>
        </w:tabs>
        <w:spacing w:after="0" w:line="240" w:lineRule="auto"/>
        <w:ind w:left="360" w:firstLine="360"/>
        <w:textAlignment w:val="baseline"/>
        <w:rPr>
          <w:rFonts w:eastAsia="Times New Roman"/>
          <w:sz w:val="24"/>
          <w:szCs w:val="24"/>
        </w:rPr>
      </w:pPr>
      <w:r w:rsidRPr="51BDD44E">
        <w:rPr>
          <w:rFonts w:eastAsia="Times New Roman"/>
          <w:sz w:val="24"/>
          <w:szCs w:val="24"/>
        </w:rPr>
        <w:t xml:space="preserve">All Microsoft Word documents are single-spaced, 12 point </w:t>
      </w:r>
      <w:r w:rsidR="79216D5E" w:rsidRPr="51BDD44E">
        <w:rPr>
          <w:rFonts w:eastAsia="Times New Roman"/>
          <w:sz w:val="24"/>
          <w:szCs w:val="24"/>
        </w:rPr>
        <w:t>Calibri</w:t>
      </w:r>
      <w:r w:rsidRPr="51BDD44E">
        <w:rPr>
          <w:rFonts w:eastAsia="Times New Roman"/>
          <w:sz w:val="24"/>
          <w:szCs w:val="24"/>
        </w:rPr>
        <w:t xml:space="preserve"> font, with a minimum of 1-inch margins.</w:t>
      </w:r>
    </w:p>
    <w:p w14:paraId="652C5FDD" w14:textId="14CA38DA" w:rsidR="09E09517" w:rsidRDefault="09E09517" w:rsidP="009208FF">
      <w:pPr>
        <w:numPr>
          <w:ilvl w:val="0"/>
          <w:numId w:val="25"/>
        </w:numPr>
        <w:shd w:val="clear" w:color="auto" w:fill="FFFFFF" w:themeFill="background1"/>
        <w:tabs>
          <w:tab w:val="clear" w:pos="720"/>
          <w:tab w:val="num" w:pos="1080"/>
        </w:tabs>
        <w:spacing w:after="0" w:line="240" w:lineRule="auto"/>
        <w:ind w:left="360" w:firstLine="360"/>
        <w:rPr>
          <w:rFonts w:eastAsia="Times New Roman"/>
          <w:sz w:val="24"/>
          <w:szCs w:val="24"/>
        </w:rPr>
      </w:pPr>
      <w:r w:rsidRPr="51BDD44E">
        <w:rPr>
          <w:rFonts w:eastAsia="Times New Roman"/>
          <w:sz w:val="24"/>
          <w:szCs w:val="24"/>
        </w:rPr>
        <w:t>Table of Contents that lists application contents and attachments (if any);</w:t>
      </w:r>
    </w:p>
    <w:p w14:paraId="1D522ABF" w14:textId="32AA5ABF" w:rsidR="037B61A2" w:rsidRDefault="037B61A2" w:rsidP="1D762EF7">
      <w:pPr>
        <w:shd w:val="clear" w:color="auto" w:fill="FFFFFF" w:themeFill="background1"/>
        <w:tabs>
          <w:tab w:val="num" w:pos="1080"/>
        </w:tabs>
        <w:spacing w:after="0" w:line="240" w:lineRule="auto"/>
        <w:rPr>
          <w:rFonts w:eastAsia="Times New Roman"/>
          <w:sz w:val="24"/>
          <w:szCs w:val="24"/>
        </w:rPr>
      </w:pPr>
    </w:p>
    <w:p w14:paraId="3A8769CC" w14:textId="77777777" w:rsidR="003F3266" w:rsidRPr="005C01D7" w:rsidRDefault="003F3266" w:rsidP="00CA5CC4">
      <w:pPr>
        <w:shd w:val="clear" w:color="auto" w:fill="FFFFFF"/>
        <w:spacing w:after="0" w:line="240" w:lineRule="auto"/>
        <w:ind w:left="360"/>
        <w:textAlignment w:val="baseline"/>
        <w:rPr>
          <w:rFonts w:eastAsia="Times New Roman" w:cstheme="minorHAnsi"/>
          <w:b/>
          <w:bCs/>
          <w:color w:val="333333"/>
          <w:sz w:val="24"/>
          <w:szCs w:val="24"/>
          <w:bdr w:val="none" w:sz="0" w:space="0" w:color="auto" w:frame="1"/>
        </w:rPr>
      </w:pPr>
      <w:r w:rsidRPr="005C01D7">
        <w:rPr>
          <w:rFonts w:eastAsia="Times New Roman" w:cstheme="minorHAnsi"/>
          <w:sz w:val="24"/>
          <w:szCs w:val="24"/>
        </w:rPr>
        <w:t xml:space="preserve">The following documents are </w:t>
      </w:r>
      <w:r w:rsidRPr="005C01D7">
        <w:rPr>
          <w:rFonts w:eastAsia="Times New Roman" w:cstheme="minorHAnsi"/>
          <w:b/>
          <w:sz w:val="24"/>
          <w:szCs w:val="24"/>
          <w:u w:val="single"/>
        </w:rPr>
        <w:t>required</w:t>
      </w:r>
      <w:r w:rsidRPr="005C01D7">
        <w:rPr>
          <w:rFonts w:eastAsia="Times New Roman" w:cstheme="minorHAnsi"/>
          <w:sz w:val="24"/>
          <w:szCs w:val="24"/>
        </w:rPr>
        <w:t>:</w:t>
      </w:r>
      <w:r w:rsidR="00175026" w:rsidRPr="005C01D7">
        <w:rPr>
          <w:rFonts w:eastAsia="Times New Roman" w:cstheme="minorHAnsi"/>
          <w:sz w:val="24"/>
          <w:szCs w:val="24"/>
        </w:rPr>
        <w:t xml:space="preserve">  </w:t>
      </w:r>
    </w:p>
    <w:p w14:paraId="77F27BAA" w14:textId="77777777" w:rsidR="003F3266" w:rsidRPr="005C01D7" w:rsidRDefault="7A0AD7C8" w:rsidP="5B17F824">
      <w:pPr>
        <w:pStyle w:val="ListParagraph"/>
        <w:numPr>
          <w:ilvl w:val="0"/>
          <w:numId w:val="8"/>
        </w:numPr>
        <w:shd w:val="clear" w:color="auto" w:fill="FFFFFF" w:themeFill="background1"/>
        <w:spacing w:after="0" w:line="240" w:lineRule="auto"/>
        <w:textAlignment w:val="baseline"/>
        <w:rPr>
          <w:rFonts w:eastAsia="Times New Roman"/>
          <w:b/>
          <w:bCs/>
          <w:sz w:val="24"/>
          <w:szCs w:val="24"/>
          <w:bdr w:val="none" w:sz="0" w:space="0" w:color="auto" w:frame="1"/>
        </w:rPr>
      </w:pPr>
      <w:r w:rsidRPr="1D762EF7">
        <w:rPr>
          <w:rFonts w:eastAsia="Times New Roman"/>
          <w:b/>
          <w:bCs/>
          <w:sz w:val="24"/>
          <w:szCs w:val="24"/>
          <w:bdr w:val="none" w:sz="0" w:space="0" w:color="auto" w:frame="1"/>
        </w:rPr>
        <w:t>Mandatory application forms</w:t>
      </w:r>
    </w:p>
    <w:p w14:paraId="2C7F30AE" w14:textId="5885E284" w:rsidR="003F3266" w:rsidRPr="005C01D7" w:rsidRDefault="66A1F505" w:rsidP="4F37E9D8">
      <w:pPr>
        <w:pStyle w:val="ListParagraph"/>
        <w:numPr>
          <w:ilvl w:val="0"/>
          <w:numId w:val="27"/>
        </w:numPr>
        <w:shd w:val="clear" w:color="auto" w:fill="FFFFFF" w:themeFill="background1"/>
        <w:tabs>
          <w:tab w:val="clear" w:pos="720"/>
          <w:tab w:val="num" w:pos="1080"/>
          <w:tab w:val="left" w:pos="2160"/>
        </w:tabs>
        <w:spacing w:after="0" w:line="240" w:lineRule="auto"/>
        <w:ind w:left="1080"/>
        <w:textAlignment w:val="baseline"/>
        <w:rPr>
          <w:rFonts w:eastAsia="Times New Roman"/>
          <w:sz w:val="24"/>
          <w:szCs w:val="24"/>
        </w:rPr>
      </w:pPr>
      <w:r w:rsidRPr="4F37E9D8">
        <w:rPr>
          <w:rFonts w:eastAsia="Times New Roman"/>
          <w:b/>
          <w:bCs/>
          <w:sz w:val="24"/>
          <w:szCs w:val="24"/>
          <w:bdr w:val="none" w:sz="0" w:space="0" w:color="auto" w:frame="1"/>
        </w:rPr>
        <w:t>SF-424 </w:t>
      </w:r>
      <w:r w:rsidRPr="4F37E9D8">
        <w:rPr>
          <w:rFonts w:eastAsia="Times New Roman"/>
          <w:b/>
          <w:bCs/>
          <w:i/>
          <w:iCs/>
          <w:sz w:val="24"/>
          <w:szCs w:val="24"/>
          <w:bdr w:val="none" w:sz="0" w:space="0" w:color="auto" w:frame="1"/>
        </w:rPr>
        <w:t>(Application for Federal Assistance – organizations)</w:t>
      </w:r>
      <w:r w:rsidRPr="4F37E9D8">
        <w:rPr>
          <w:rFonts w:eastAsia="Times New Roman"/>
          <w:sz w:val="24"/>
          <w:szCs w:val="24"/>
        </w:rPr>
        <w:t> </w:t>
      </w:r>
    </w:p>
    <w:p w14:paraId="267B49DF" w14:textId="0F7C9F90" w:rsidR="003F3266" w:rsidRPr="005C01D7" w:rsidRDefault="66A1F505" w:rsidP="4F37E9D8">
      <w:pPr>
        <w:pStyle w:val="ListParagraph"/>
        <w:numPr>
          <w:ilvl w:val="0"/>
          <w:numId w:val="27"/>
        </w:numPr>
        <w:shd w:val="clear" w:color="auto" w:fill="FFFFFF" w:themeFill="background1"/>
        <w:tabs>
          <w:tab w:val="clear" w:pos="720"/>
          <w:tab w:val="num" w:pos="1080"/>
        </w:tabs>
        <w:spacing w:after="0" w:line="240" w:lineRule="auto"/>
        <w:ind w:left="1080"/>
        <w:textAlignment w:val="baseline"/>
        <w:rPr>
          <w:rFonts w:eastAsia="Times New Roman"/>
          <w:sz w:val="24"/>
          <w:szCs w:val="24"/>
        </w:rPr>
      </w:pPr>
      <w:r w:rsidRPr="4F37E9D8">
        <w:rPr>
          <w:rFonts w:eastAsia="Times New Roman"/>
          <w:b/>
          <w:bCs/>
          <w:sz w:val="24"/>
          <w:szCs w:val="24"/>
          <w:bdr w:val="none" w:sz="0" w:space="0" w:color="auto" w:frame="1"/>
        </w:rPr>
        <w:t>SF</w:t>
      </w:r>
      <w:r w:rsidR="31C48EC4" w:rsidRPr="4F37E9D8">
        <w:rPr>
          <w:rFonts w:eastAsia="Times New Roman"/>
          <w:b/>
          <w:bCs/>
          <w:sz w:val="24"/>
          <w:szCs w:val="24"/>
          <w:bdr w:val="none" w:sz="0" w:space="0" w:color="auto" w:frame="1"/>
        </w:rPr>
        <w:t>-</w:t>
      </w:r>
      <w:r w:rsidRPr="4F37E9D8">
        <w:rPr>
          <w:rFonts w:eastAsia="Times New Roman"/>
          <w:b/>
          <w:bCs/>
          <w:sz w:val="24"/>
          <w:szCs w:val="24"/>
          <w:bdr w:val="none" w:sz="0" w:space="0" w:color="auto" w:frame="1"/>
        </w:rPr>
        <w:t>424A</w:t>
      </w:r>
      <w:r w:rsidRPr="4F37E9D8">
        <w:rPr>
          <w:rFonts w:eastAsia="Times New Roman"/>
          <w:sz w:val="24"/>
          <w:szCs w:val="24"/>
        </w:rPr>
        <w:t> </w:t>
      </w:r>
      <w:r w:rsidRPr="4F37E9D8">
        <w:rPr>
          <w:rFonts w:eastAsia="Times New Roman"/>
          <w:b/>
          <w:bCs/>
          <w:i/>
          <w:iCs/>
          <w:sz w:val="24"/>
          <w:szCs w:val="24"/>
          <w:bdr w:val="none" w:sz="0" w:space="0" w:color="auto" w:frame="1"/>
        </w:rPr>
        <w:t xml:space="preserve">(Budget Information for Non-Construction programs) </w:t>
      </w:r>
    </w:p>
    <w:p w14:paraId="62CDAE80" w14:textId="3B021D12" w:rsidR="003F3266" w:rsidRPr="005C01D7" w:rsidRDefault="34F36D23" w:rsidP="4F37E9D8">
      <w:pPr>
        <w:pStyle w:val="ListParagraph"/>
        <w:numPr>
          <w:ilvl w:val="0"/>
          <w:numId w:val="27"/>
        </w:numPr>
        <w:shd w:val="clear" w:color="auto" w:fill="FFFFFF" w:themeFill="background1"/>
        <w:tabs>
          <w:tab w:val="clear" w:pos="720"/>
          <w:tab w:val="num" w:pos="1080"/>
        </w:tabs>
        <w:spacing w:after="0" w:line="240" w:lineRule="auto"/>
        <w:ind w:left="1080"/>
        <w:textAlignment w:val="baseline"/>
        <w:rPr>
          <w:rFonts w:eastAsia="Times New Roman"/>
          <w:sz w:val="24"/>
          <w:szCs w:val="24"/>
        </w:rPr>
      </w:pPr>
      <w:r w:rsidRPr="4F37E9D8">
        <w:rPr>
          <w:rFonts w:eastAsia="Times New Roman"/>
          <w:b/>
          <w:bCs/>
          <w:sz w:val="24"/>
          <w:szCs w:val="24"/>
          <w:bdr w:val="none" w:sz="0" w:space="0" w:color="auto" w:frame="1"/>
        </w:rPr>
        <w:t>SF</w:t>
      </w:r>
      <w:r w:rsidR="4A479503" w:rsidRPr="4F37E9D8">
        <w:rPr>
          <w:rFonts w:eastAsia="Times New Roman"/>
          <w:b/>
          <w:bCs/>
          <w:sz w:val="24"/>
          <w:szCs w:val="24"/>
          <w:bdr w:val="none" w:sz="0" w:space="0" w:color="auto" w:frame="1"/>
        </w:rPr>
        <w:t>-</w:t>
      </w:r>
      <w:r w:rsidRPr="4F37E9D8">
        <w:rPr>
          <w:rFonts w:eastAsia="Times New Roman"/>
          <w:b/>
          <w:bCs/>
          <w:sz w:val="24"/>
          <w:szCs w:val="24"/>
          <w:bdr w:val="none" w:sz="0" w:space="0" w:color="auto" w:frame="1"/>
        </w:rPr>
        <w:t>424B</w:t>
      </w:r>
      <w:r w:rsidRPr="4F37E9D8">
        <w:rPr>
          <w:rFonts w:eastAsia="Times New Roman"/>
          <w:sz w:val="24"/>
          <w:szCs w:val="24"/>
        </w:rPr>
        <w:t> </w:t>
      </w:r>
      <w:r w:rsidRPr="4F37E9D8">
        <w:rPr>
          <w:rFonts w:eastAsia="Times New Roman"/>
          <w:b/>
          <w:bCs/>
          <w:i/>
          <w:iCs/>
          <w:sz w:val="24"/>
          <w:szCs w:val="24"/>
          <w:bdr w:val="none" w:sz="0" w:space="0" w:color="auto" w:frame="1"/>
        </w:rPr>
        <w:t xml:space="preserve">(Assurances for Non-Construction programs) </w:t>
      </w:r>
      <w:r w:rsidR="4A479503" w:rsidRPr="4F37E9D8">
        <w:rPr>
          <w:rFonts w:eastAsia="Times New Roman"/>
          <w:b/>
          <w:bCs/>
          <w:i/>
          <w:iCs/>
          <w:sz w:val="24"/>
          <w:szCs w:val="24"/>
          <w:bdr w:val="none" w:sz="0" w:space="0" w:color="auto" w:frame="1"/>
        </w:rPr>
        <w:t>(note: the SF-424B is only required for individuals and for organizations not registered in SAM.gov)</w:t>
      </w:r>
    </w:p>
    <w:p w14:paraId="07AC5113" w14:textId="77777777" w:rsidR="003F3266" w:rsidRPr="005C01D7" w:rsidRDefault="003F3266" w:rsidP="00CA5CC4">
      <w:pPr>
        <w:shd w:val="clear" w:color="auto" w:fill="FFFFFF"/>
        <w:spacing w:after="0" w:line="240" w:lineRule="auto"/>
        <w:ind w:left="360"/>
        <w:textAlignment w:val="baseline"/>
        <w:rPr>
          <w:rFonts w:eastAsia="Times New Roman" w:cstheme="minorHAnsi"/>
          <w:color w:val="333333"/>
          <w:sz w:val="24"/>
          <w:szCs w:val="24"/>
        </w:rPr>
      </w:pPr>
    </w:p>
    <w:p w14:paraId="78AF00F1" w14:textId="5D45DFB4" w:rsidR="003F3266" w:rsidRPr="005C01D7" w:rsidRDefault="233A6CA4" w:rsidP="5B17F824">
      <w:pPr>
        <w:shd w:val="clear" w:color="auto" w:fill="FFFFFF" w:themeFill="background1"/>
        <w:spacing w:after="0" w:line="240" w:lineRule="auto"/>
        <w:ind w:left="360"/>
        <w:textAlignment w:val="baseline"/>
        <w:rPr>
          <w:rFonts w:eastAsia="Times New Roman"/>
          <w:sz w:val="24"/>
          <w:szCs w:val="24"/>
        </w:rPr>
      </w:pPr>
      <w:r w:rsidRPr="5B17F824">
        <w:rPr>
          <w:rFonts w:eastAsia="Times New Roman"/>
          <w:b/>
          <w:bCs/>
          <w:sz w:val="24"/>
          <w:szCs w:val="24"/>
          <w:bdr w:val="none" w:sz="0" w:space="0" w:color="auto" w:frame="1"/>
        </w:rPr>
        <w:t>2</w:t>
      </w:r>
      <w:r w:rsidR="713F8B92" w:rsidRPr="5B17F824">
        <w:rPr>
          <w:rFonts w:eastAsia="Times New Roman"/>
          <w:b/>
          <w:bCs/>
          <w:sz w:val="24"/>
          <w:szCs w:val="24"/>
          <w:bdr w:val="none" w:sz="0" w:space="0" w:color="auto" w:frame="1"/>
        </w:rPr>
        <w:t xml:space="preserve">. </w:t>
      </w:r>
      <w:r w:rsidR="765F6C6C" w:rsidRPr="0AA61BD8">
        <w:rPr>
          <w:rFonts w:eastAsia="Times New Roman"/>
          <w:b/>
          <w:bCs/>
          <w:sz w:val="24"/>
          <w:szCs w:val="24"/>
        </w:rPr>
        <w:t xml:space="preserve">Cover Page/Executive Summary </w:t>
      </w:r>
      <w:r w:rsidR="765F6C6C" w:rsidRPr="0AA61BD8">
        <w:rPr>
          <w:rFonts w:eastAsia="Times New Roman"/>
          <w:sz w:val="24"/>
          <w:szCs w:val="24"/>
        </w:rPr>
        <w:t>(not to exceed one (1) page, preferably as a Word Document) that includes a table with the organization name, project title, target country/countries,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w:t>
      </w:r>
    </w:p>
    <w:p w14:paraId="6CC422D9" w14:textId="77777777" w:rsidR="003F3266" w:rsidRPr="005C01D7" w:rsidRDefault="003F3266" w:rsidP="00CA5CC4">
      <w:pPr>
        <w:shd w:val="clear" w:color="auto" w:fill="FFFFFF"/>
        <w:spacing w:after="0" w:line="240" w:lineRule="auto"/>
        <w:ind w:left="360"/>
        <w:textAlignment w:val="baseline"/>
        <w:rPr>
          <w:rFonts w:eastAsia="Times New Roman" w:cstheme="minorHAnsi"/>
          <w:sz w:val="24"/>
          <w:szCs w:val="24"/>
        </w:rPr>
      </w:pPr>
    </w:p>
    <w:p w14:paraId="3B79BE11" w14:textId="3227D43D" w:rsidR="003F3266" w:rsidRPr="005C01D7" w:rsidRDefault="03F6CDA5" w:rsidP="27A318D8">
      <w:pPr>
        <w:shd w:val="clear" w:color="auto" w:fill="FFFFFF" w:themeFill="background1"/>
        <w:spacing w:after="0" w:line="240" w:lineRule="auto"/>
        <w:ind w:left="360"/>
        <w:textAlignment w:val="baseline"/>
        <w:rPr>
          <w:rFonts w:eastAsia="Times New Roman"/>
          <w:sz w:val="24"/>
          <w:szCs w:val="24"/>
        </w:rPr>
      </w:pPr>
      <w:r w:rsidRPr="27A318D8">
        <w:rPr>
          <w:rFonts w:eastAsia="Times New Roman"/>
          <w:b/>
          <w:bCs/>
          <w:sz w:val="24"/>
          <w:szCs w:val="24"/>
          <w:bdr w:val="none" w:sz="0" w:space="0" w:color="auto" w:frame="1"/>
        </w:rPr>
        <w:t>3. Propo</w:t>
      </w:r>
      <w:r w:rsidRPr="51BDD44E">
        <w:rPr>
          <w:rFonts w:eastAsia="Times New Roman"/>
          <w:b/>
          <w:bCs/>
          <w:sz w:val="24"/>
          <w:szCs w:val="24"/>
          <w:bdr w:val="none" w:sz="0" w:space="0" w:color="auto" w:frame="1"/>
        </w:rPr>
        <w:t>sal (</w:t>
      </w:r>
      <w:r w:rsidR="366027BF" w:rsidRPr="51BDD44E">
        <w:rPr>
          <w:rFonts w:eastAsia="Times New Roman"/>
          <w:b/>
          <w:bCs/>
          <w:sz w:val="24"/>
          <w:szCs w:val="24"/>
          <w:bdr w:val="none" w:sz="0" w:space="0" w:color="auto" w:frame="1"/>
        </w:rPr>
        <w:t xml:space="preserve">10 </w:t>
      </w:r>
      <w:r w:rsidRPr="51BDD44E">
        <w:rPr>
          <w:rFonts w:eastAsia="Times New Roman"/>
          <w:b/>
          <w:bCs/>
          <w:sz w:val="24"/>
          <w:szCs w:val="24"/>
          <w:bdr w:val="none" w:sz="0" w:space="0" w:color="auto" w:frame="1"/>
        </w:rPr>
        <w:t>pages maxi</w:t>
      </w:r>
      <w:r w:rsidRPr="27A318D8">
        <w:rPr>
          <w:rFonts w:eastAsia="Times New Roman"/>
          <w:b/>
          <w:bCs/>
          <w:sz w:val="24"/>
          <w:szCs w:val="24"/>
          <w:bdr w:val="none" w:sz="0" w:space="0" w:color="auto" w:frame="1"/>
        </w:rPr>
        <w:t>mum): </w:t>
      </w:r>
      <w:r w:rsidR="61615744" w:rsidRPr="0AA61BD8">
        <w:rPr>
          <w:rFonts w:eastAsia="Times New Roman"/>
          <w:b/>
          <w:bCs/>
          <w:sz w:val="24"/>
          <w:szCs w:val="24"/>
        </w:rPr>
        <w:t xml:space="preserve"> </w:t>
      </w:r>
      <w:r w:rsidR="61615744" w:rsidRPr="0AA61BD8">
        <w:rPr>
          <w:rFonts w:eastAsia="Times New Roman"/>
          <w:sz w:val="24"/>
          <w:szCs w:val="24"/>
        </w:rPr>
        <w:t xml:space="preserve">Please note the ten-page limit does not include the Cover Page/Executive Summary, Attachments, Detailed Budget, Budget Narrative, Audit, or NICRA.  Applicants are encouraged to combine multiple documents into a single Word Document or PDF (i.e. Cover Page, Table of Contents, Executive Summary, and Proposal Narrative in one file). The Narrative must include the following:  </w:t>
      </w:r>
    </w:p>
    <w:p w14:paraId="0DE22FEC" w14:textId="77777777" w:rsidR="003F3266" w:rsidRPr="005C01D7" w:rsidRDefault="713F8B92" w:rsidP="5B17F824">
      <w:pPr>
        <w:numPr>
          <w:ilvl w:val="0"/>
          <w:numId w:val="26"/>
        </w:numPr>
        <w:shd w:val="clear" w:color="auto" w:fill="FFFFFF" w:themeFill="background1"/>
        <w:tabs>
          <w:tab w:val="clear" w:pos="720"/>
          <w:tab w:val="num" w:pos="1080"/>
        </w:tabs>
        <w:spacing w:after="0" w:line="240" w:lineRule="auto"/>
        <w:ind w:left="1080"/>
        <w:textAlignment w:val="baseline"/>
        <w:rPr>
          <w:rFonts w:eastAsia="Times New Roman"/>
          <w:sz w:val="24"/>
          <w:szCs w:val="24"/>
        </w:rPr>
      </w:pPr>
      <w:r w:rsidRPr="5B17F824">
        <w:rPr>
          <w:rFonts w:eastAsia="Times New Roman"/>
          <w:b/>
          <w:bCs/>
          <w:sz w:val="24"/>
          <w:szCs w:val="24"/>
          <w:bdr w:val="none" w:sz="0" w:space="0" w:color="auto" w:frame="1"/>
        </w:rPr>
        <w:lastRenderedPageBreak/>
        <w:t>Introduction to the Organization applying</w:t>
      </w:r>
      <w:r w:rsidRPr="5B17F824">
        <w:rPr>
          <w:rFonts w:eastAsia="Times New Roman"/>
          <w:sz w:val="24"/>
          <w:szCs w:val="24"/>
        </w:rPr>
        <w:t xml:space="preserve">: A description of past and present operations, showing ability to carry out the </w:t>
      </w:r>
      <w:r w:rsidR="6F0819A7" w:rsidRPr="5B17F824">
        <w:rPr>
          <w:rFonts w:eastAsia="Times New Roman"/>
          <w:sz w:val="24"/>
          <w:szCs w:val="24"/>
        </w:rPr>
        <w:t>program</w:t>
      </w:r>
      <w:r w:rsidRPr="5B17F824">
        <w:rPr>
          <w:rFonts w:eastAsia="Times New Roman"/>
          <w:sz w:val="24"/>
          <w:szCs w:val="24"/>
        </w:rPr>
        <w:t>, including information on all previous grants from the U.S. Embassy and/or U.S. government agencies.</w:t>
      </w:r>
    </w:p>
    <w:p w14:paraId="39552F73" w14:textId="77777777" w:rsidR="003F3266" w:rsidRPr="005C01D7" w:rsidRDefault="713F8B92" w:rsidP="0AA61BD8">
      <w:pPr>
        <w:numPr>
          <w:ilvl w:val="0"/>
          <w:numId w:val="26"/>
        </w:numPr>
        <w:shd w:val="clear" w:color="auto" w:fill="FFFFFF" w:themeFill="background1"/>
        <w:tabs>
          <w:tab w:val="clear" w:pos="720"/>
          <w:tab w:val="num" w:pos="1080"/>
        </w:tabs>
        <w:spacing w:after="0" w:line="240" w:lineRule="auto"/>
        <w:ind w:left="1080"/>
        <w:textAlignment w:val="baseline"/>
        <w:rPr>
          <w:rFonts w:eastAsia="Times New Roman"/>
          <w:sz w:val="24"/>
          <w:szCs w:val="24"/>
        </w:rPr>
      </w:pPr>
      <w:r w:rsidRPr="0AA61BD8">
        <w:rPr>
          <w:rFonts w:eastAsia="Times New Roman"/>
          <w:b/>
          <w:bCs/>
          <w:sz w:val="24"/>
          <w:szCs w:val="24"/>
          <w:bdr w:val="none" w:sz="0" w:space="0" w:color="auto" w:frame="1"/>
        </w:rPr>
        <w:t xml:space="preserve">Problem Statement: </w:t>
      </w:r>
      <w:r w:rsidRPr="0AA61BD8">
        <w:rPr>
          <w:rFonts w:eastAsia="Times New Roman"/>
          <w:sz w:val="24"/>
          <w:szCs w:val="24"/>
        </w:rPr>
        <w:t xml:space="preserve">Clear, concise and well-supported statement of the problem to be addressed and why the proposed </w:t>
      </w:r>
      <w:r w:rsidR="6F0819A7" w:rsidRPr="0AA61BD8">
        <w:rPr>
          <w:rFonts w:eastAsia="Times New Roman"/>
          <w:sz w:val="24"/>
          <w:szCs w:val="24"/>
        </w:rPr>
        <w:t>program</w:t>
      </w:r>
      <w:r w:rsidRPr="0AA61BD8">
        <w:rPr>
          <w:rFonts w:eastAsia="Times New Roman"/>
          <w:sz w:val="24"/>
          <w:szCs w:val="24"/>
        </w:rPr>
        <w:t xml:space="preserve"> is needed</w:t>
      </w:r>
    </w:p>
    <w:p w14:paraId="1FA8A153" w14:textId="3DAF5D40" w:rsidR="71547B20" w:rsidRDefault="71547B20" w:rsidP="0AA61BD8">
      <w:pPr>
        <w:numPr>
          <w:ilvl w:val="0"/>
          <w:numId w:val="26"/>
        </w:numPr>
        <w:shd w:val="clear" w:color="auto" w:fill="FFFFFF" w:themeFill="background1"/>
        <w:tabs>
          <w:tab w:val="clear" w:pos="720"/>
          <w:tab w:val="num" w:pos="1080"/>
        </w:tabs>
        <w:spacing w:after="0" w:line="240" w:lineRule="auto"/>
        <w:ind w:left="1080"/>
        <w:rPr>
          <w:rFonts w:eastAsia="Times New Roman"/>
          <w:sz w:val="24"/>
          <w:szCs w:val="24"/>
        </w:rPr>
      </w:pPr>
      <w:r w:rsidRPr="0AA61BD8">
        <w:rPr>
          <w:rFonts w:eastAsia="Times New Roman"/>
          <w:b/>
          <w:bCs/>
          <w:sz w:val="24"/>
          <w:szCs w:val="24"/>
        </w:rPr>
        <w:t>Program Methods and Design</w:t>
      </w:r>
      <w:r w:rsidRPr="0AA61BD8">
        <w:rPr>
          <w:rFonts w:eastAsia="Times New Roman"/>
          <w:sz w:val="24"/>
          <w:szCs w:val="24"/>
        </w:rPr>
        <w:t xml:space="preserve">: A description of how the program is expected to work to solve the stated problem and achieve the goal.  </w:t>
      </w:r>
      <w:r w:rsidRPr="0AA61BD8">
        <w:rPr>
          <w:rFonts w:eastAsia="Times New Roman"/>
          <w:sz w:val="24"/>
          <w:szCs w:val="24"/>
          <w:u w:val="single"/>
        </w:rPr>
        <w:t>Include a map of intended municipalities where the awardee intends to implement the proposal</w:t>
      </w:r>
    </w:p>
    <w:p w14:paraId="140A29E5" w14:textId="4395BB55" w:rsidR="003F3266" w:rsidRPr="005C01D7" w:rsidRDefault="6F0819A7" w:rsidP="0AA61BD8">
      <w:pPr>
        <w:numPr>
          <w:ilvl w:val="0"/>
          <w:numId w:val="26"/>
        </w:numPr>
        <w:shd w:val="clear" w:color="auto" w:fill="FFFFFF" w:themeFill="background1"/>
        <w:tabs>
          <w:tab w:val="clear" w:pos="720"/>
          <w:tab w:val="num" w:pos="1080"/>
        </w:tabs>
        <w:spacing w:after="0" w:line="240" w:lineRule="auto"/>
        <w:ind w:left="1080"/>
        <w:textAlignment w:val="baseline"/>
        <w:rPr>
          <w:rFonts w:eastAsia="Times New Roman"/>
          <w:sz w:val="24"/>
          <w:szCs w:val="24"/>
        </w:rPr>
      </w:pPr>
      <w:r w:rsidRPr="0AA61BD8">
        <w:rPr>
          <w:rFonts w:eastAsia="Times New Roman"/>
          <w:b/>
          <w:bCs/>
          <w:sz w:val="24"/>
          <w:szCs w:val="24"/>
          <w:bdr w:val="none" w:sz="0" w:space="0" w:color="auto" w:frame="1"/>
        </w:rPr>
        <w:t>Program</w:t>
      </w:r>
      <w:r w:rsidR="713F8B92" w:rsidRPr="0AA61BD8">
        <w:rPr>
          <w:rFonts w:eastAsia="Times New Roman"/>
          <w:b/>
          <w:bCs/>
          <w:sz w:val="24"/>
          <w:szCs w:val="24"/>
          <w:bdr w:val="none" w:sz="0" w:space="0" w:color="auto" w:frame="1"/>
        </w:rPr>
        <w:t xml:space="preserve"> Goal and Objectives:  </w:t>
      </w:r>
      <w:r w:rsidR="713F8B92" w:rsidRPr="0AA61BD8">
        <w:rPr>
          <w:rFonts w:eastAsia="Times New Roman"/>
          <w:sz w:val="24"/>
          <w:szCs w:val="24"/>
        </w:rPr>
        <w:t>The “goal” describe</w:t>
      </w:r>
      <w:r w:rsidR="70E20676" w:rsidRPr="0AA61BD8">
        <w:rPr>
          <w:rFonts w:eastAsia="Times New Roman"/>
          <w:sz w:val="24"/>
          <w:szCs w:val="24"/>
        </w:rPr>
        <w:t>s</w:t>
      </w:r>
      <w:r w:rsidR="713F8B92" w:rsidRPr="0AA61BD8">
        <w:rPr>
          <w:rFonts w:eastAsia="Times New Roman"/>
          <w:sz w:val="24"/>
          <w:szCs w:val="24"/>
        </w:rPr>
        <w:t xml:space="preserve"> </w:t>
      </w:r>
      <w:r w:rsidR="6EB50499" w:rsidRPr="0AA61BD8">
        <w:rPr>
          <w:rFonts w:eastAsia="Times New Roman"/>
          <w:sz w:val="24"/>
          <w:szCs w:val="24"/>
        </w:rPr>
        <w:t>larger outcome intended</w:t>
      </w:r>
      <w:r w:rsidR="713F8B92" w:rsidRPr="0AA61BD8">
        <w:rPr>
          <w:rFonts w:eastAsia="Times New Roman"/>
          <w:sz w:val="24"/>
          <w:szCs w:val="24"/>
        </w:rPr>
        <w:t xml:space="preserve">.  The “objectives” refer to the intermediate accomplishments </w:t>
      </w:r>
      <w:r w:rsidR="63B966A5" w:rsidRPr="0AA61BD8">
        <w:rPr>
          <w:rFonts w:eastAsia="Times New Roman"/>
          <w:sz w:val="24"/>
          <w:szCs w:val="24"/>
        </w:rPr>
        <w:t xml:space="preserve">and measurable targets to achieve a goal. Objectives of the program should be SMART:  </w:t>
      </w:r>
    </w:p>
    <w:p w14:paraId="2082E8CB" w14:textId="7C230913" w:rsidR="63B966A5" w:rsidRDefault="63B966A5" w:rsidP="0AA61BD8">
      <w:pPr>
        <w:numPr>
          <w:ilvl w:val="2"/>
          <w:numId w:val="26"/>
        </w:numPr>
        <w:shd w:val="clear" w:color="auto" w:fill="FFFFFF" w:themeFill="background1"/>
        <w:tabs>
          <w:tab w:val="num" w:pos="1080"/>
        </w:tabs>
        <w:spacing w:after="0" w:line="240" w:lineRule="auto"/>
        <w:rPr>
          <w:rFonts w:eastAsia="Times New Roman"/>
          <w:sz w:val="24"/>
          <w:szCs w:val="24"/>
        </w:rPr>
      </w:pPr>
      <w:r w:rsidRPr="0AA61BD8">
        <w:rPr>
          <w:rFonts w:eastAsia="Times New Roman"/>
          <w:sz w:val="24"/>
          <w:szCs w:val="24"/>
        </w:rPr>
        <w:t xml:space="preserve">Specific: Detailed and specifies what will be achieved </w:t>
      </w:r>
    </w:p>
    <w:p w14:paraId="5079960D" w14:textId="74E6C76C" w:rsidR="63B966A5" w:rsidRDefault="63B966A5" w:rsidP="120E4B89">
      <w:pPr>
        <w:pStyle w:val="ListParagraph"/>
        <w:numPr>
          <w:ilvl w:val="2"/>
          <w:numId w:val="26"/>
        </w:numPr>
        <w:rPr>
          <w:sz w:val="24"/>
          <w:szCs w:val="24"/>
        </w:rPr>
      </w:pPr>
      <w:r w:rsidRPr="120E4B89">
        <w:rPr>
          <w:sz w:val="24"/>
          <w:szCs w:val="24"/>
        </w:rPr>
        <w:t xml:space="preserve">Measurable: have associated metrics or measurements of success </w:t>
      </w:r>
    </w:p>
    <w:p w14:paraId="5127D5DA" w14:textId="6F54C477" w:rsidR="63B966A5" w:rsidRDefault="63B966A5" w:rsidP="120E4B89">
      <w:pPr>
        <w:pStyle w:val="ListParagraph"/>
        <w:numPr>
          <w:ilvl w:val="2"/>
          <w:numId w:val="26"/>
        </w:numPr>
        <w:rPr>
          <w:sz w:val="24"/>
          <w:szCs w:val="24"/>
        </w:rPr>
      </w:pPr>
      <w:r w:rsidRPr="120E4B89">
        <w:rPr>
          <w:sz w:val="24"/>
          <w:szCs w:val="24"/>
        </w:rPr>
        <w:t xml:space="preserve">Attainable: appropriately challenging, objectives can be reasonably attained give the available resources </w:t>
      </w:r>
    </w:p>
    <w:p w14:paraId="22C80A84" w14:textId="2399C530" w:rsidR="63B966A5" w:rsidRDefault="63B966A5" w:rsidP="120E4B89">
      <w:pPr>
        <w:pStyle w:val="ListParagraph"/>
        <w:numPr>
          <w:ilvl w:val="2"/>
          <w:numId w:val="26"/>
        </w:numPr>
        <w:rPr>
          <w:sz w:val="24"/>
          <w:szCs w:val="24"/>
        </w:rPr>
      </w:pPr>
      <w:r w:rsidRPr="120E4B89">
        <w:rPr>
          <w:sz w:val="24"/>
          <w:szCs w:val="24"/>
        </w:rPr>
        <w:t xml:space="preserve">Relevant: align with the policy/program goal and appropriate within the country or beneficiary audience </w:t>
      </w:r>
    </w:p>
    <w:p w14:paraId="3C2DBB81" w14:textId="50401617" w:rsidR="63B966A5" w:rsidRDefault="63B966A5" w:rsidP="120E4B89">
      <w:pPr>
        <w:pStyle w:val="ListParagraph"/>
        <w:numPr>
          <w:ilvl w:val="2"/>
          <w:numId w:val="26"/>
        </w:numPr>
        <w:rPr>
          <w:sz w:val="24"/>
          <w:szCs w:val="24"/>
        </w:rPr>
      </w:pPr>
      <w:r w:rsidRPr="120E4B89">
        <w:rPr>
          <w:sz w:val="24"/>
          <w:szCs w:val="24"/>
        </w:rPr>
        <w:t>Time-Bound: achievable within the timeframe of the program</w:t>
      </w:r>
    </w:p>
    <w:p w14:paraId="64F5E4DF" w14:textId="4E1E0C7C" w:rsidR="003F3266" w:rsidRPr="005C01D7" w:rsidRDefault="0DC1B92D" w:rsidP="0AA61BD8">
      <w:pPr>
        <w:numPr>
          <w:ilvl w:val="0"/>
          <w:numId w:val="26"/>
        </w:numPr>
        <w:shd w:val="clear" w:color="auto" w:fill="FFFFFF" w:themeFill="background1"/>
        <w:tabs>
          <w:tab w:val="clear" w:pos="720"/>
          <w:tab w:val="num" w:pos="1080"/>
        </w:tabs>
        <w:spacing w:after="0" w:line="240" w:lineRule="auto"/>
        <w:ind w:left="1080"/>
        <w:textAlignment w:val="baseline"/>
        <w:rPr>
          <w:rFonts w:eastAsia="Times New Roman"/>
          <w:sz w:val="24"/>
          <w:szCs w:val="24"/>
        </w:rPr>
      </w:pPr>
      <w:r w:rsidRPr="0AA61BD8">
        <w:rPr>
          <w:rFonts w:eastAsia="Times New Roman"/>
          <w:b/>
          <w:bCs/>
          <w:sz w:val="24"/>
          <w:szCs w:val="24"/>
          <w:bdr w:val="none" w:sz="0" w:space="0" w:color="auto" w:frame="1"/>
        </w:rPr>
        <w:t>Program</w:t>
      </w:r>
      <w:r w:rsidR="65044F02" w:rsidRPr="0AA61BD8">
        <w:rPr>
          <w:rFonts w:eastAsia="Times New Roman"/>
          <w:b/>
          <w:bCs/>
          <w:sz w:val="24"/>
          <w:szCs w:val="24"/>
          <w:bdr w:val="none" w:sz="0" w:space="0" w:color="auto" w:frame="1"/>
        </w:rPr>
        <w:t xml:space="preserve"> Activities</w:t>
      </w:r>
      <w:r w:rsidR="65044F02" w:rsidRPr="0AA61BD8">
        <w:rPr>
          <w:rFonts w:eastAsia="Times New Roman"/>
          <w:sz w:val="24"/>
          <w:szCs w:val="24"/>
        </w:rPr>
        <w:t xml:space="preserve">: </w:t>
      </w:r>
      <w:r w:rsidR="44FEC67F" w:rsidRPr="0AA61BD8">
        <w:rPr>
          <w:rFonts w:eastAsia="Times New Roman"/>
          <w:sz w:val="24"/>
          <w:szCs w:val="24"/>
        </w:rPr>
        <w:t xml:space="preserve">Describe specific actions taken under Objective. All activities should be clearly developed and sufficiently explain the resource and time requirements (inputs) and things done or produced (outputs). Activities should detail: target areas, participant groups or selection criteria for participants; how relevant stakeholders will be engaged; actions taken by local partners as appropriate/relevant.  </w:t>
      </w:r>
    </w:p>
    <w:p w14:paraId="366556F7" w14:textId="6322ED2C" w:rsidR="003F3266" w:rsidRPr="005C01D7" w:rsidRDefault="03F6CDA5" w:rsidP="009208FF">
      <w:pPr>
        <w:numPr>
          <w:ilvl w:val="0"/>
          <w:numId w:val="26"/>
        </w:numPr>
        <w:shd w:val="clear" w:color="auto" w:fill="FFFFFF" w:themeFill="background1"/>
        <w:tabs>
          <w:tab w:val="clear" w:pos="720"/>
          <w:tab w:val="num" w:pos="1080"/>
        </w:tabs>
        <w:spacing w:after="0" w:line="240" w:lineRule="auto"/>
        <w:ind w:left="1080"/>
        <w:textAlignment w:val="baseline"/>
        <w:rPr>
          <w:rFonts w:eastAsia="Times New Roman"/>
          <w:sz w:val="24"/>
          <w:szCs w:val="24"/>
        </w:rPr>
      </w:pPr>
      <w:r w:rsidRPr="27A318D8">
        <w:rPr>
          <w:rFonts w:eastAsia="Times New Roman"/>
          <w:b/>
          <w:bCs/>
          <w:sz w:val="24"/>
          <w:szCs w:val="24"/>
          <w:bdr w:val="none" w:sz="0" w:space="0" w:color="auto" w:frame="1"/>
        </w:rPr>
        <w:t>Key Personnel: </w:t>
      </w:r>
      <w:r w:rsidRPr="27A318D8">
        <w:rPr>
          <w:rFonts w:eastAsia="Times New Roman"/>
          <w:sz w:val="24"/>
          <w:szCs w:val="24"/>
        </w:rPr>
        <w:t xml:space="preserve">Names, titles, roles and experience/qualifications of key personnel involved in the </w:t>
      </w:r>
      <w:r w:rsidR="3625115C" w:rsidRPr="27A318D8">
        <w:rPr>
          <w:rFonts w:eastAsia="Times New Roman"/>
          <w:sz w:val="24"/>
          <w:szCs w:val="24"/>
        </w:rPr>
        <w:t>program</w:t>
      </w:r>
      <w:r w:rsidRPr="27A318D8">
        <w:rPr>
          <w:rFonts w:eastAsia="Times New Roman"/>
          <w:sz w:val="24"/>
          <w:szCs w:val="24"/>
        </w:rPr>
        <w:t xml:space="preserve">.  What proportion of their time will be used in support of this </w:t>
      </w:r>
      <w:r w:rsidR="3625115C" w:rsidRPr="27A318D8">
        <w:rPr>
          <w:rFonts w:eastAsia="Times New Roman"/>
          <w:sz w:val="24"/>
          <w:szCs w:val="24"/>
        </w:rPr>
        <w:t>program</w:t>
      </w:r>
      <w:r w:rsidRPr="27A318D8">
        <w:rPr>
          <w:rFonts w:eastAsia="Times New Roman"/>
          <w:sz w:val="24"/>
          <w:szCs w:val="24"/>
        </w:rPr>
        <w:t xml:space="preserve">?  </w:t>
      </w:r>
      <w:r w:rsidR="79206E43" w:rsidRPr="27A318D8">
        <w:rPr>
          <w:rFonts w:eastAsia="Times New Roman"/>
          <w:sz w:val="24"/>
          <w:szCs w:val="24"/>
        </w:rPr>
        <w:t xml:space="preserve">Indicate any potential conflicts of interest, employment with a local/state/federal government, etc. </w:t>
      </w:r>
    </w:p>
    <w:p w14:paraId="68C608AF" w14:textId="77777777" w:rsidR="003F3266" w:rsidRPr="005C01D7" w:rsidRDefault="6F0819A7" w:rsidP="009208FF">
      <w:pPr>
        <w:numPr>
          <w:ilvl w:val="0"/>
          <w:numId w:val="26"/>
        </w:numPr>
        <w:shd w:val="clear" w:color="auto" w:fill="FFFFFF"/>
        <w:tabs>
          <w:tab w:val="clear" w:pos="720"/>
          <w:tab w:val="num" w:pos="1080"/>
        </w:tabs>
        <w:spacing w:after="0" w:line="240" w:lineRule="auto"/>
        <w:ind w:left="1080"/>
        <w:textAlignment w:val="baseline"/>
        <w:rPr>
          <w:rFonts w:eastAsia="Times New Roman" w:cstheme="minorHAnsi"/>
          <w:sz w:val="24"/>
          <w:szCs w:val="24"/>
        </w:rPr>
      </w:pPr>
      <w:r w:rsidRPr="5B17F824">
        <w:rPr>
          <w:rFonts w:eastAsia="Times New Roman"/>
          <w:b/>
          <w:bCs/>
          <w:sz w:val="24"/>
          <w:szCs w:val="24"/>
          <w:bdr w:val="none" w:sz="0" w:space="0" w:color="auto" w:frame="1"/>
        </w:rPr>
        <w:t>Program</w:t>
      </w:r>
      <w:r w:rsidR="713F8B92" w:rsidRPr="5B17F824">
        <w:rPr>
          <w:rFonts w:eastAsia="Times New Roman"/>
          <w:b/>
          <w:bCs/>
          <w:sz w:val="24"/>
          <w:szCs w:val="24"/>
          <w:bdr w:val="none" w:sz="0" w:space="0" w:color="auto" w:frame="1"/>
        </w:rPr>
        <w:t xml:space="preserve"> Partners:</w:t>
      </w:r>
      <w:r w:rsidR="713F8B92" w:rsidRPr="5B17F824">
        <w:rPr>
          <w:rFonts w:eastAsia="Times New Roman"/>
          <w:sz w:val="24"/>
          <w:szCs w:val="24"/>
        </w:rPr>
        <w:t xml:space="preserve">  List the names and type of involvement of key partner organizations and sub-awardees.</w:t>
      </w:r>
    </w:p>
    <w:p w14:paraId="1048224E" w14:textId="05D5D9ED" w:rsidR="003F3266" w:rsidRPr="005C01D7" w:rsidRDefault="087693AD" w:rsidP="5B17F824">
      <w:pPr>
        <w:numPr>
          <w:ilvl w:val="0"/>
          <w:numId w:val="26"/>
        </w:numPr>
        <w:shd w:val="clear" w:color="auto" w:fill="FFFFFF" w:themeFill="background1"/>
        <w:tabs>
          <w:tab w:val="clear" w:pos="720"/>
          <w:tab w:val="num" w:pos="1080"/>
        </w:tabs>
        <w:spacing w:after="0" w:line="240" w:lineRule="auto"/>
        <w:ind w:left="1080"/>
        <w:textAlignment w:val="baseline"/>
        <w:rPr>
          <w:rFonts w:eastAsia="Times New Roman"/>
          <w:sz w:val="24"/>
          <w:szCs w:val="24"/>
        </w:rPr>
      </w:pPr>
      <w:r w:rsidRPr="5B17F824">
        <w:rPr>
          <w:rFonts w:eastAsia="Times New Roman"/>
          <w:b/>
          <w:bCs/>
          <w:sz w:val="24"/>
          <w:szCs w:val="24"/>
          <w:bdr w:val="none" w:sz="0" w:space="0" w:color="auto" w:frame="1"/>
        </w:rPr>
        <w:t>Program</w:t>
      </w:r>
      <w:r w:rsidR="5061169C" w:rsidRPr="5B17F824">
        <w:rPr>
          <w:rFonts w:eastAsia="Times New Roman"/>
          <w:b/>
          <w:bCs/>
          <w:sz w:val="24"/>
          <w:szCs w:val="24"/>
          <w:bdr w:val="none" w:sz="0" w:space="0" w:color="auto" w:frame="1"/>
        </w:rPr>
        <w:t xml:space="preserve"> Monitoring and Evaluation Plan:</w:t>
      </w:r>
      <w:r w:rsidR="5061169C" w:rsidRPr="5B17F824">
        <w:rPr>
          <w:rFonts w:eastAsia="Times New Roman"/>
          <w:sz w:val="24"/>
          <w:szCs w:val="24"/>
        </w:rPr>
        <w:t> This is an important part of successful grants. Throughout the time-frame of the grant, how will the activities be monitored to ensure they are happening in a timely manner, and how will the program be evaluated to make sure it is meeting the goals of the grant?</w:t>
      </w:r>
      <w:r w:rsidR="004C49C5" w:rsidRPr="5B17F824">
        <w:rPr>
          <w:rFonts w:eastAsia="Times New Roman"/>
          <w:sz w:val="24"/>
          <w:szCs w:val="24"/>
        </w:rPr>
        <w:t xml:space="preserve"> </w:t>
      </w:r>
      <w:r w:rsidR="120807FE" w:rsidRPr="5B17F824">
        <w:rPr>
          <w:rFonts w:eastAsia="Times New Roman"/>
          <w:sz w:val="24"/>
          <w:szCs w:val="24"/>
        </w:rPr>
        <w:t xml:space="preserve">Describe your approach and include </w:t>
      </w:r>
      <w:r w:rsidR="450BB97F" w:rsidRPr="5B17F824">
        <w:rPr>
          <w:rFonts w:eastAsia="Times New Roman"/>
          <w:sz w:val="24"/>
          <w:szCs w:val="24"/>
        </w:rPr>
        <w:t xml:space="preserve">which key personnel will be </w:t>
      </w:r>
      <w:r w:rsidR="493FEB24" w:rsidRPr="5B17F824">
        <w:rPr>
          <w:rFonts w:eastAsia="Times New Roman"/>
          <w:sz w:val="24"/>
          <w:szCs w:val="24"/>
        </w:rPr>
        <w:t>accountable</w:t>
      </w:r>
      <w:r w:rsidR="450BB97F" w:rsidRPr="5B17F824">
        <w:rPr>
          <w:rFonts w:eastAsia="Times New Roman"/>
          <w:sz w:val="24"/>
          <w:szCs w:val="24"/>
        </w:rPr>
        <w:t xml:space="preserve"> for</w:t>
      </w:r>
      <w:r w:rsidR="56297871" w:rsidRPr="5B17F824">
        <w:rPr>
          <w:rFonts w:eastAsia="Times New Roman"/>
          <w:sz w:val="24"/>
          <w:szCs w:val="24"/>
        </w:rPr>
        <w:t xml:space="preserve"> carrying out </w:t>
      </w:r>
      <w:r w:rsidR="5C445538" w:rsidRPr="5B17F824">
        <w:rPr>
          <w:rFonts w:eastAsia="Times New Roman"/>
          <w:sz w:val="24"/>
          <w:szCs w:val="24"/>
        </w:rPr>
        <w:t>each aspect.</w:t>
      </w:r>
      <w:r w:rsidR="450BB97F" w:rsidRPr="5B17F824">
        <w:rPr>
          <w:rFonts w:eastAsia="Times New Roman"/>
          <w:sz w:val="24"/>
          <w:szCs w:val="24"/>
        </w:rPr>
        <w:t xml:space="preserve"> </w:t>
      </w:r>
      <w:r w:rsidR="004C49C5" w:rsidRPr="5B17F824">
        <w:rPr>
          <w:rFonts w:eastAsia="Times New Roman"/>
          <w:sz w:val="24"/>
          <w:szCs w:val="24"/>
        </w:rPr>
        <w:t>(See attached Monitoring Indicator Table Sample)</w:t>
      </w:r>
    </w:p>
    <w:p w14:paraId="3A58C00F" w14:textId="60B83794" w:rsidR="003F3266" w:rsidRPr="005C01D7" w:rsidRDefault="713F8B92" w:rsidP="5B17F824">
      <w:pPr>
        <w:numPr>
          <w:ilvl w:val="0"/>
          <w:numId w:val="26"/>
        </w:numPr>
        <w:shd w:val="clear" w:color="auto" w:fill="FFFFFF" w:themeFill="background1"/>
        <w:tabs>
          <w:tab w:val="clear" w:pos="720"/>
          <w:tab w:val="num" w:pos="1080"/>
        </w:tabs>
        <w:spacing w:after="0" w:line="240" w:lineRule="auto"/>
        <w:ind w:left="1080"/>
        <w:textAlignment w:val="baseline"/>
        <w:rPr>
          <w:rFonts w:eastAsia="Times New Roman"/>
          <w:sz w:val="24"/>
          <w:szCs w:val="24"/>
        </w:rPr>
      </w:pPr>
      <w:r w:rsidRPr="5B17F824">
        <w:rPr>
          <w:rFonts w:eastAsia="Times New Roman"/>
          <w:b/>
          <w:bCs/>
          <w:sz w:val="24"/>
          <w:szCs w:val="24"/>
          <w:bdr w:val="none" w:sz="0" w:space="0" w:color="auto" w:frame="1"/>
        </w:rPr>
        <w:t>Future Funding or Sustainability</w:t>
      </w:r>
      <w:r w:rsidRPr="5B17F824">
        <w:rPr>
          <w:rFonts w:eastAsia="Times New Roman"/>
          <w:sz w:val="24"/>
          <w:szCs w:val="24"/>
        </w:rPr>
        <w:t> Applicant’s plan for continuing the program beyond the grant period, or the availability of other resources, if applicable.</w:t>
      </w:r>
      <w:r w:rsidR="3DA275FC" w:rsidRPr="5B17F824">
        <w:rPr>
          <w:rFonts w:eastAsia="Times New Roman"/>
          <w:sz w:val="24"/>
          <w:szCs w:val="24"/>
        </w:rPr>
        <w:t xml:space="preserve"> Include ways program activities will ensure sustainability.</w:t>
      </w:r>
    </w:p>
    <w:p w14:paraId="42D6F237" w14:textId="534B1166" w:rsidR="29D10797" w:rsidRDefault="29D10797" w:rsidP="0AA61BD8">
      <w:pPr>
        <w:numPr>
          <w:ilvl w:val="0"/>
          <w:numId w:val="26"/>
        </w:numPr>
        <w:shd w:val="clear" w:color="auto" w:fill="FFFFFF" w:themeFill="background1"/>
        <w:tabs>
          <w:tab w:val="clear" w:pos="720"/>
          <w:tab w:val="num" w:pos="1080"/>
        </w:tabs>
        <w:spacing w:after="0" w:line="240" w:lineRule="auto"/>
        <w:ind w:left="1080"/>
        <w:rPr>
          <w:rFonts w:eastAsia="Times New Roman"/>
          <w:sz w:val="24"/>
          <w:szCs w:val="24"/>
        </w:rPr>
      </w:pPr>
      <w:r w:rsidRPr="120E4B89">
        <w:rPr>
          <w:rFonts w:eastAsia="Times New Roman"/>
          <w:b/>
          <w:bCs/>
          <w:sz w:val="24"/>
          <w:szCs w:val="24"/>
        </w:rPr>
        <w:t xml:space="preserve">Risk Analysis </w:t>
      </w:r>
      <w:r w:rsidRPr="120E4B89">
        <w:rPr>
          <w:rFonts w:eastAsia="Times New Roman"/>
          <w:sz w:val="24"/>
          <w:szCs w:val="24"/>
        </w:rPr>
        <w:t xml:space="preserve">- identify the internal and external risks associated with the proposed project, rate the likelihood of the risks, rate the potential impact of the risks on the project, and identify actions that could help mitigate the risks.  </w:t>
      </w:r>
    </w:p>
    <w:p w14:paraId="79CCE25A" w14:textId="77777777" w:rsidR="003F3266" w:rsidRPr="005C01D7" w:rsidRDefault="003F3266" w:rsidP="00CA5CC4">
      <w:pPr>
        <w:shd w:val="clear" w:color="auto" w:fill="FFFFFF"/>
        <w:spacing w:after="0" w:line="240" w:lineRule="auto"/>
        <w:ind w:left="1080"/>
        <w:textAlignment w:val="baseline"/>
        <w:rPr>
          <w:rFonts w:eastAsia="Times New Roman" w:cstheme="minorHAnsi"/>
          <w:sz w:val="24"/>
          <w:szCs w:val="24"/>
        </w:rPr>
      </w:pPr>
    </w:p>
    <w:p w14:paraId="19085031" w14:textId="698E23AC" w:rsidR="003F3266" w:rsidRPr="005C01D7" w:rsidRDefault="79BD2072" w:rsidP="5B17F824">
      <w:pPr>
        <w:pStyle w:val="ListParagraph"/>
        <w:numPr>
          <w:ilvl w:val="0"/>
          <w:numId w:val="7"/>
        </w:numPr>
        <w:shd w:val="clear" w:color="auto" w:fill="FFFFFF" w:themeFill="background1"/>
        <w:spacing w:after="0" w:line="240" w:lineRule="auto"/>
        <w:textAlignment w:val="baseline"/>
        <w:rPr>
          <w:rFonts w:eastAsia="Times New Roman"/>
          <w:sz w:val="24"/>
          <w:szCs w:val="24"/>
        </w:rPr>
      </w:pPr>
      <w:r w:rsidRPr="5B17F824">
        <w:rPr>
          <w:rFonts w:eastAsia="Times New Roman"/>
          <w:b/>
          <w:bCs/>
          <w:sz w:val="24"/>
          <w:szCs w:val="24"/>
          <w:bdr w:val="none" w:sz="0" w:space="0" w:color="auto" w:frame="1"/>
        </w:rPr>
        <w:t>Budget Justification Narrative</w:t>
      </w:r>
      <w:r w:rsidRPr="5B17F824">
        <w:rPr>
          <w:rFonts w:eastAsia="Times New Roman"/>
          <w:sz w:val="24"/>
          <w:szCs w:val="24"/>
        </w:rPr>
        <w:t xml:space="preserve">:  After filling out the SF-424A Budget (above), use a separate </w:t>
      </w:r>
      <w:r w:rsidR="08EFFB91" w:rsidRPr="5B17F824">
        <w:rPr>
          <w:rFonts w:eastAsia="Times New Roman"/>
          <w:sz w:val="24"/>
          <w:szCs w:val="24"/>
        </w:rPr>
        <w:t>file</w:t>
      </w:r>
      <w:r w:rsidRPr="5B17F824">
        <w:rPr>
          <w:rFonts w:eastAsia="Times New Roman"/>
          <w:sz w:val="24"/>
          <w:szCs w:val="24"/>
        </w:rPr>
        <w:t xml:space="preserve"> to describe each of the budget expenses in detail.  See section </w:t>
      </w:r>
      <w:r w:rsidRPr="4F37E9D8">
        <w:rPr>
          <w:rFonts w:eastAsia="Times New Roman"/>
          <w:i/>
          <w:iCs/>
          <w:sz w:val="24"/>
          <w:szCs w:val="24"/>
          <w:bdr w:val="none" w:sz="0" w:space="0" w:color="auto" w:frame="1"/>
        </w:rPr>
        <w:t>H. Other Information: Guidelines for Budget Submissions</w:t>
      </w:r>
      <w:r w:rsidRPr="5B17F824">
        <w:rPr>
          <w:rFonts w:eastAsia="Times New Roman"/>
          <w:sz w:val="24"/>
          <w:szCs w:val="24"/>
        </w:rPr>
        <w:t> below for further information.</w:t>
      </w:r>
      <w:r w:rsidR="281FC539" w:rsidRPr="5B17F824">
        <w:rPr>
          <w:rFonts w:eastAsia="Times New Roman"/>
          <w:sz w:val="24"/>
          <w:szCs w:val="24"/>
        </w:rPr>
        <w:t xml:space="preserve"> (preferably as a Word Document) Justify each line-item in the budget and explain how the amounts were derived, consistency with the </w:t>
      </w:r>
      <w:r w:rsidR="6E824F81" w:rsidRPr="5B17F824">
        <w:rPr>
          <w:rFonts w:eastAsia="Times New Roman"/>
          <w:sz w:val="24"/>
          <w:szCs w:val="24"/>
        </w:rPr>
        <w:t>applicant's</w:t>
      </w:r>
      <w:r w:rsidR="281FC539" w:rsidRPr="5B17F824">
        <w:rPr>
          <w:rFonts w:eastAsia="Times New Roman"/>
          <w:sz w:val="24"/>
          <w:szCs w:val="24"/>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w:t>
      </w:r>
      <w:r w:rsidR="2BEB602A" w:rsidRPr="5B17F824">
        <w:rPr>
          <w:rFonts w:eastAsia="Times New Roman"/>
          <w:sz w:val="24"/>
          <w:szCs w:val="24"/>
        </w:rPr>
        <w:t>(</w:t>
      </w:r>
      <w:r w:rsidR="281FC539" w:rsidRPr="5B17F824">
        <w:rPr>
          <w:rFonts w:eastAsia="Times New Roman"/>
          <w:sz w:val="24"/>
          <w:szCs w:val="24"/>
        </w:rPr>
        <w:t xml:space="preserve">See Tab 1 </w:t>
      </w:r>
      <w:r w:rsidR="281FC539" w:rsidRPr="4F37E9D8">
        <w:rPr>
          <w:rFonts w:eastAsia="Times New Roman"/>
          <w:i/>
          <w:iCs/>
          <w:sz w:val="24"/>
          <w:szCs w:val="24"/>
        </w:rPr>
        <w:t>Budget Guidelines-Template for Multi-Year Awards (FY2023)</w:t>
      </w:r>
      <w:r w:rsidR="281FC539" w:rsidRPr="5B17F824">
        <w:rPr>
          <w:rFonts w:eastAsia="Times New Roman"/>
          <w:sz w:val="24"/>
          <w:szCs w:val="24"/>
        </w:rPr>
        <w:t xml:space="preserve"> for more information.</w:t>
      </w:r>
      <w:r w:rsidR="4DCAA35F" w:rsidRPr="5B17F824">
        <w:rPr>
          <w:rFonts w:eastAsia="Times New Roman"/>
          <w:sz w:val="24"/>
          <w:szCs w:val="24"/>
        </w:rPr>
        <w:t>)</w:t>
      </w:r>
      <w:r w:rsidR="281FC539" w:rsidRPr="5B17F824">
        <w:rPr>
          <w:rFonts w:eastAsia="Times New Roman"/>
          <w:sz w:val="24"/>
          <w:szCs w:val="24"/>
        </w:rPr>
        <w:t xml:space="preserve">  </w:t>
      </w:r>
    </w:p>
    <w:p w14:paraId="0144AE8E" w14:textId="397BD347" w:rsidR="003F3266" w:rsidRPr="005C01D7" w:rsidRDefault="003F3266" w:rsidP="5B17F824">
      <w:pPr>
        <w:shd w:val="clear" w:color="auto" w:fill="FFFFFF" w:themeFill="background1"/>
        <w:spacing w:after="0" w:line="240" w:lineRule="auto"/>
        <w:ind w:left="360"/>
        <w:textAlignment w:val="baseline"/>
        <w:rPr>
          <w:rFonts w:eastAsia="Times New Roman"/>
          <w:sz w:val="24"/>
          <w:szCs w:val="24"/>
        </w:rPr>
      </w:pPr>
    </w:p>
    <w:p w14:paraId="4DB56E80" w14:textId="5CFABF90" w:rsidR="003F3266" w:rsidRPr="005C01D7" w:rsidRDefault="3650BB33" w:rsidP="5B17F824">
      <w:pPr>
        <w:pStyle w:val="ListParagraph"/>
        <w:numPr>
          <w:ilvl w:val="0"/>
          <w:numId w:val="6"/>
        </w:numPr>
        <w:shd w:val="clear" w:color="auto" w:fill="FFFFFF" w:themeFill="background1"/>
        <w:spacing w:after="0" w:line="240" w:lineRule="auto"/>
        <w:textAlignment w:val="baseline"/>
        <w:rPr>
          <w:rFonts w:eastAsia="Times New Roman"/>
          <w:sz w:val="24"/>
          <w:szCs w:val="24"/>
        </w:rPr>
      </w:pPr>
      <w:r w:rsidRPr="7763B6F8">
        <w:rPr>
          <w:rFonts w:eastAsia="Times New Roman"/>
          <w:b/>
          <w:bCs/>
          <w:sz w:val="24"/>
          <w:szCs w:val="24"/>
        </w:rPr>
        <w:t>Budget:</w:t>
      </w:r>
      <w:r w:rsidRPr="7763B6F8">
        <w:rPr>
          <w:rFonts w:eastAsia="Times New Roman"/>
          <w:sz w:val="24"/>
          <w:szCs w:val="24"/>
        </w:rPr>
        <w:t xml:space="preserve"> (preferably as an Excel workbook) that includes three (3) columns containing the request to </w:t>
      </w:r>
      <w:r w:rsidR="265A9011" w:rsidRPr="7763B6F8">
        <w:rPr>
          <w:rFonts w:eastAsia="Times New Roman"/>
          <w:sz w:val="24"/>
          <w:szCs w:val="24"/>
        </w:rPr>
        <w:t>OES,</w:t>
      </w:r>
      <w:r w:rsidRPr="7763B6F8">
        <w:rPr>
          <w:rFonts w:eastAsia="Times New Roman"/>
          <w:sz w:val="24"/>
          <w:szCs w:val="24"/>
        </w:rPr>
        <w:t xml:space="preserve">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Please see attached </w:t>
      </w:r>
      <w:r w:rsidRPr="7763B6F8">
        <w:rPr>
          <w:rFonts w:eastAsia="Times New Roman"/>
          <w:i/>
          <w:iCs/>
          <w:sz w:val="24"/>
          <w:szCs w:val="24"/>
        </w:rPr>
        <w:t>Budget Guidelines-Template for Multi-Year Awards (FY2023)</w:t>
      </w:r>
    </w:p>
    <w:p w14:paraId="40A2EF6B" w14:textId="199A4553" w:rsidR="003F3266" w:rsidRPr="005C01D7" w:rsidRDefault="003F3266" w:rsidP="0AA61BD8">
      <w:pPr>
        <w:shd w:val="clear" w:color="auto" w:fill="FFFFFF" w:themeFill="background1"/>
        <w:spacing w:after="0" w:line="240" w:lineRule="auto"/>
        <w:textAlignment w:val="baseline"/>
        <w:rPr>
          <w:rFonts w:eastAsia="Times New Roman"/>
          <w:sz w:val="24"/>
          <w:szCs w:val="24"/>
        </w:rPr>
      </w:pPr>
    </w:p>
    <w:p w14:paraId="65F25AE7" w14:textId="2F0070B1" w:rsidR="003F3266" w:rsidRPr="005C01D7" w:rsidRDefault="330B1C92" w:rsidP="0AA61BD8">
      <w:pPr>
        <w:pStyle w:val="ListParagraph"/>
        <w:numPr>
          <w:ilvl w:val="0"/>
          <w:numId w:val="6"/>
        </w:numPr>
        <w:shd w:val="clear" w:color="auto" w:fill="FFFFFF" w:themeFill="background1"/>
        <w:spacing w:after="0" w:line="240" w:lineRule="auto"/>
        <w:textAlignment w:val="baseline"/>
        <w:rPr>
          <w:rFonts w:ascii="Calibri" w:eastAsia="Calibri" w:hAnsi="Calibri" w:cs="Calibri"/>
          <w:color w:val="000000" w:themeColor="text1"/>
          <w:sz w:val="24"/>
          <w:szCs w:val="24"/>
        </w:rPr>
      </w:pPr>
      <w:r w:rsidRPr="0AA61BD8">
        <w:rPr>
          <w:rFonts w:ascii="Calibri" w:eastAsia="Calibri" w:hAnsi="Calibri" w:cs="Calibri"/>
          <w:b/>
          <w:bCs/>
          <w:color w:val="000000" w:themeColor="text1"/>
          <w:sz w:val="24"/>
          <w:szCs w:val="24"/>
        </w:rPr>
        <w:t>Timeline</w:t>
      </w:r>
      <w:r w:rsidRPr="0AA61BD8">
        <w:rPr>
          <w:rFonts w:ascii="Calibri" w:eastAsia="Calibri" w:hAnsi="Calibri" w:cs="Calibri"/>
          <w:color w:val="000000" w:themeColor="text1"/>
          <w:sz w:val="24"/>
          <w:szCs w:val="24"/>
        </w:rPr>
        <w:t xml:space="preserve"> (not to exceed one (1) page, preferably as a Word Document or Excel Sheet).  The timeline of the overall proposal should include activities, evaluation efforts, </w:t>
      </w:r>
      <w:r w:rsidRPr="0AA61BD8">
        <w:rPr>
          <w:rFonts w:ascii="Calibri" w:eastAsia="Calibri" w:hAnsi="Calibri" w:cs="Calibri"/>
          <w:b/>
          <w:bCs/>
          <w:color w:val="000000" w:themeColor="text1"/>
          <w:sz w:val="24"/>
          <w:szCs w:val="24"/>
        </w:rPr>
        <w:t>and</w:t>
      </w:r>
      <w:r w:rsidRPr="0AA61BD8">
        <w:rPr>
          <w:rFonts w:ascii="Calibri" w:eastAsia="Calibri" w:hAnsi="Calibri" w:cs="Calibri"/>
          <w:color w:val="000000" w:themeColor="text1"/>
          <w:sz w:val="24"/>
          <w:szCs w:val="24"/>
        </w:rPr>
        <w:t xml:space="preserve"> program closeout. Sufficient time should be included to conduct and finalize internal/external evaluations and allow any sub-recipients time for final reporting. (See attached </w:t>
      </w:r>
      <w:r w:rsidRPr="0AA61BD8">
        <w:rPr>
          <w:rFonts w:ascii="Calibri" w:eastAsia="Calibri" w:hAnsi="Calibri" w:cs="Calibri"/>
          <w:i/>
          <w:iCs/>
          <w:color w:val="000000" w:themeColor="text1"/>
          <w:sz w:val="24"/>
          <w:szCs w:val="24"/>
        </w:rPr>
        <w:t>Sample Timeline</w:t>
      </w:r>
      <w:r w:rsidRPr="0AA61BD8">
        <w:rPr>
          <w:rFonts w:ascii="Calibri" w:eastAsia="Calibri" w:hAnsi="Calibri" w:cs="Calibri"/>
          <w:color w:val="000000" w:themeColor="text1"/>
          <w:sz w:val="24"/>
          <w:szCs w:val="24"/>
        </w:rPr>
        <w:t>)</w:t>
      </w:r>
    </w:p>
    <w:p w14:paraId="07C867A5" w14:textId="37621A0E" w:rsidR="003F3266" w:rsidRPr="005C01D7" w:rsidRDefault="003F3266" w:rsidP="0AA61BD8">
      <w:pPr>
        <w:shd w:val="clear" w:color="auto" w:fill="FFFFFF" w:themeFill="background1"/>
        <w:spacing w:after="0" w:line="240" w:lineRule="auto"/>
        <w:textAlignment w:val="baseline"/>
        <w:rPr>
          <w:rFonts w:ascii="Calibri" w:eastAsia="Calibri" w:hAnsi="Calibri" w:cs="Calibri"/>
          <w:color w:val="000000" w:themeColor="text1"/>
          <w:sz w:val="24"/>
          <w:szCs w:val="24"/>
        </w:rPr>
      </w:pPr>
    </w:p>
    <w:p w14:paraId="792844CB" w14:textId="06019B0A" w:rsidR="003F3266" w:rsidRPr="005C01D7" w:rsidRDefault="1B2624B7" w:rsidP="0AA61BD8">
      <w:pPr>
        <w:pStyle w:val="ListParagraph"/>
        <w:numPr>
          <w:ilvl w:val="0"/>
          <w:numId w:val="6"/>
        </w:numPr>
        <w:shd w:val="clear" w:color="auto" w:fill="FFFFFF" w:themeFill="background1"/>
        <w:spacing w:after="0" w:line="240" w:lineRule="auto"/>
        <w:textAlignment w:val="baseline"/>
        <w:rPr>
          <w:rFonts w:eastAsia="Times New Roman"/>
          <w:b/>
          <w:bCs/>
          <w:color w:val="333333"/>
          <w:sz w:val="24"/>
          <w:szCs w:val="24"/>
        </w:rPr>
      </w:pPr>
      <w:r w:rsidRPr="120E4B89">
        <w:rPr>
          <w:rFonts w:ascii="Calibri" w:eastAsia="Calibri" w:hAnsi="Calibri" w:cs="Calibri"/>
          <w:b/>
          <w:bCs/>
          <w:color w:val="000000" w:themeColor="text1"/>
          <w:sz w:val="24"/>
          <w:szCs w:val="24"/>
        </w:rPr>
        <w:t>Key Personnel</w:t>
      </w:r>
      <w:r w:rsidRPr="120E4B89">
        <w:rPr>
          <w:rFonts w:ascii="Calibri" w:eastAsia="Calibri" w:hAnsi="Calibri" w:cs="Calibri"/>
          <w:color w:val="000000" w:themeColor="text1"/>
          <w:sz w:val="24"/>
          <w:szCs w:val="24"/>
        </w:rPr>
        <w:t xml:space="preserve"> (not to exceed two (2) pages, preferably as a Word Document).  This can represent staff within your organization or outside of your organization (subgrantee, consultants, contractors), carrying out administrative or technical responsibilities, who are integral to the success of the program. Provides names, titles, roles</w:t>
      </w:r>
      <w:r w:rsidR="50F28B55" w:rsidRPr="120E4B89">
        <w:rPr>
          <w:rFonts w:ascii="Calibri" w:eastAsia="Calibri" w:hAnsi="Calibri" w:cs="Calibri"/>
          <w:color w:val="000000" w:themeColor="text1"/>
          <w:sz w:val="24"/>
          <w:szCs w:val="24"/>
        </w:rPr>
        <w:t xml:space="preserve"> under the program.</w:t>
      </w:r>
      <w:r w:rsidRPr="120E4B89">
        <w:rPr>
          <w:rFonts w:ascii="Calibri" w:eastAsia="Calibri" w:hAnsi="Calibri" w:cs="Calibri"/>
          <w:color w:val="000000" w:themeColor="text1"/>
          <w:sz w:val="24"/>
          <w:szCs w:val="24"/>
        </w:rPr>
        <w:t xml:space="preserve"> </w:t>
      </w:r>
      <w:r w:rsidR="75E9BBFE" w:rsidRPr="120E4B89">
        <w:rPr>
          <w:rFonts w:ascii="Calibri" w:eastAsia="Calibri" w:hAnsi="Calibri" w:cs="Calibri"/>
          <w:color w:val="000000" w:themeColor="text1"/>
          <w:sz w:val="24"/>
          <w:szCs w:val="24"/>
        </w:rPr>
        <w:t xml:space="preserve">Also include </w:t>
      </w:r>
      <w:r w:rsidRPr="120E4B89">
        <w:rPr>
          <w:rFonts w:ascii="Calibri" w:eastAsia="Calibri" w:hAnsi="Calibri" w:cs="Calibri"/>
          <w:color w:val="000000" w:themeColor="text1"/>
          <w:sz w:val="24"/>
          <w:szCs w:val="24"/>
        </w:rPr>
        <w:t>a</w:t>
      </w:r>
      <w:r w:rsidR="2BDF209D" w:rsidRPr="120E4B89">
        <w:rPr>
          <w:rFonts w:ascii="Calibri" w:eastAsia="Calibri" w:hAnsi="Calibri" w:cs="Calibri"/>
          <w:color w:val="000000" w:themeColor="text1"/>
          <w:sz w:val="24"/>
          <w:szCs w:val="24"/>
        </w:rPr>
        <w:t xml:space="preserve"> </w:t>
      </w:r>
      <w:r w:rsidR="2BDF209D" w:rsidRPr="120E4B89">
        <w:rPr>
          <w:rFonts w:eastAsia="Times New Roman"/>
          <w:sz w:val="24"/>
          <w:szCs w:val="24"/>
        </w:rPr>
        <w:t>1-page CV or resume of key personnel who are proposed for the program</w:t>
      </w:r>
      <w:r w:rsidR="2BDF209D" w:rsidRPr="120E4B89">
        <w:rPr>
          <w:rFonts w:ascii="Calibri" w:eastAsia="Calibri" w:hAnsi="Calibri" w:cs="Calibri"/>
          <w:color w:val="000000" w:themeColor="text1"/>
          <w:sz w:val="24"/>
          <w:szCs w:val="24"/>
        </w:rPr>
        <w:t>.</w:t>
      </w:r>
      <w:r w:rsidRPr="120E4B89">
        <w:rPr>
          <w:rFonts w:ascii="Calibri" w:eastAsia="Calibri" w:hAnsi="Calibri" w:cs="Calibri"/>
          <w:color w:val="000000" w:themeColor="text1"/>
          <w:sz w:val="24"/>
          <w:szCs w:val="24"/>
        </w:rPr>
        <w:t xml:space="preserve"> Limited to 3-5 individuals</w:t>
      </w:r>
      <w:r w:rsidR="5061169C" w:rsidRPr="120E4B89">
        <w:rPr>
          <w:rFonts w:eastAsia="Times New Roman"/>
          <w:b/>
          <w:bCs/>
          <w:sz w:val="24"/>
          <w:szCs w:val="24"/>
        </w:rPr>
        <w:t xml:space="preserve">. </w:t>
      </w:r>
    </w:p>
    <w:p w14:paraId="62F0D9C5" w14:textId="7D2C6FFD" w:rsidR="003F3266" w:rsidRPr="005C01D7" w:rsidRDefault="003F3266" w:rsidP="0AA61BD8">
      <w:pPr>
        <w:shd w:val="clear" w:color="auto" w:fill="FFFFFF" w:themeFill="background1"/>
        <w:spacing w:after="0" w:line="240" w:lineRule="auto"/>
        <w:textAlignment w:val="baseline"/>
        <w:rPr>
          <w:rFonts w:eastAsia="Times New Roman"/>
          <w:b/>
          <w:bCs/>
          <w:color w:val="333333"/>
          <w:sz w:val="24"/>
          <w:szCs w:val="24"/>
        </w:rPr>
      </w:pPr>
    </w:p>
    <w:p w14:paraId="1EDD5B8A" w14:textId="0A5D942F" w:rsidR="003F3266" w:rsidRPr="005C01D7" w:rsidRDefault="46F94432" w:rsidP="119BACCE">
      <w:pPr>
        <w:pStyle w:val="ListParagraph"/>
        <w:numPr>
          <w:ilvl w:val="0"/>
          <w:numId w:val="6"/>
        </w:numPr>
        <w:shd w:val="clear" w:color="auto" w:fill="FFFFFF" w:themeFill="background1"/>
        <w:spacing w:after="0" w:line="240" w:lineRule="auto"/>
        <w:textAlignment w:val="baseline"/>
        <w:rPr>
          <w:rFonts w:eastAsia="Times New Roman"/>
          <w:b/>
          <w:bCs/>
          <w:sz w:val="24"/>
          <w:szCs w:val="24"/>
        </w:rPr>
      </w:pPr>
      <w:r w:rsidRPr="119BACCE">
        <w:rPr>
          <w:rFonts w:eastAsia="Times New Roman"/>
          <w:b/>
          <w:bCs/>
          <w:sz w:val="24"/>
          <w:szCs w:val="24"/>
        </w:rPr>
        <w:t xml:space="preserve"> </w:t>
      </w:r>
      <w:r w:rsidR="2D01C620" w:rsidRPr="119BACCE">
        <w:rPr>
          <w:rFonts w:eastAsia="Times New Roman"/>
          <w:b/>
          <w:bCs/>
          <w:sz w:val="24"/>
          <w:szCs w:val="24"/>
        </w:rPr>
        <w:t>Required Attachments:</w:t>
      </w:r>
    </w:p>
    <w:p w14:paraId="35291E94" w14:textId="5BCA7CED" w:rsidR="003F3266" w:rsidRPr="005C01D7" w:rsidRDefault="2D01C620" w:rsidP="119BACCE">
      <w:pPr>
        <w:pStyle w:val="ListParagraph"/>
        <w:numPr>
          <w:ilvl w:val="0"/>
          <w:numId w:val="33"/>
        </w:numPr>
        <w:spacing w:after="0" w:line="240" w:lineRule="auto"/>
        <w:ind w:left="1080"/>
        <w:textAlignment w:val="baseline"/>
        <w:rPr>
          <w:rFonts w:eastAsia="Times New Roman"/>
          <w:sz w:val="24"/>
          <w:szCs w:val="24"/>
        </w:rPr>
      </w:pPr>
      <w:r w:rsidRPr="119BACCE">
        <w:rPr>
          <w:rFonts w:eastAsia="Times New Roman"/>
          <w:sz w:val="24"/>
          <w:szCs w:val="24"/>
        </w:rPr>
        <w:t xml:space="preserve">If your organization has a Negotiated Indirect Cost Rate Agreement (NICRA) and includes NICRA charges in the budget, your latest NICRA should be included as a PDF file.  </w:t>
      </w:r>
    </w:p>
    <w:p w14:paraId="7FEE8056" w14:textId="2B29F148" w:rsidR="003F3266" w:rsidRPr="005C01D7" w:rsidRDefault="3072A771" w:rsidP="119BACCE">
      <w:pPr>
        <w:pStyle w:val="ListParagraph"/>
        <w:numPr>
          <w:ilvl w:val="0"/>
          <w:numId w:val="33"/>
        </w:numPr>
        <w:spacing w:after="0" w:line="240" w:lineRule="auto"/>
        <w:ind w:left="1080"/>
        <w:textAlignment w:val="baseline"/>
        <w:rPr>
          <w:rFonts w:eastAsia="Times New Roman"/>
          <w:sz w:val="24"/>
          <w:szCs w:val="24"/>
        </w:rPr>
      </w:pPr>
      <w:r w:rsidRPr="120E4B89">
        <w:rPr>
          <w:rFonts w:eastAsia="Times New Roman"/>
          <w:sz w:val="24"/>
          <w:szCs w:val="24"/>
        </w:rPr>
        <w:t>Official permission letters, if required for program activities</w:t>
      </w:r>
    </w:p>
    <w:p w14:paraId="6A05A701" w14:textId="23CB5B3E" w:rsidR="003F3266" w:rsidRPr="005C01D7" w:rsidRDefault="003F3266" w:rsidP="4F37E9D8">
      <w:pPr>
        <w:spacing w:after="0" w:line="240" w:lineRule="auto"/>
        <w:textAlignment w:val="baseline"/>
        <w:rPr>
          <w:rFonts w:eastAsia="Times New Roman"/>
          <w:sz w:val="24"/>
          <w:szCs w:val="24"/>
        </w:rPr>
      </w:pPr>
    </w:p>
    <w:p w14:paraId="60021273" w14:textId="605980FB" w:rsidR="003F3266" w:rsidRPr="005C01D7" w:rsidRDefault="2D01C620" w:rsidP="119BACCE">
      <w:pPr>
        <w:pStyle w:val="ListParagraph"/>
        <w:numPr>
          <w:ilvl w:val="0"/>
          <w:numId w:val="6"/>
        </w:numPr>
        <w:shd w:val="clear" w:color="auto" w:fill="FFFFFF" w:themeFill="background1"/>
        <w:spacing w:after="0" w:line="240" w:lineRule="auto"/>
        <w:textAlignment w:val="baseline"/>
        <w:rPr>
          <w:rFonts w:eastAsia="Times New Roman"/>
          <w:b/>
          <w:bCs/>
          <w:sz w:val="24"/>
          <w:szCs w:val="24"/>
        </w:rPr>
      </w:pPr>
      <w:r w:rsidRPr="119BACCE">
        <w:rPr>
          <w:rFonts w:eastAsia="Times New Roman"/>
          <w:b/>
          <w:bCs/>
          <w:sz w:val="24"/>
          <w:szCs w:val="24"/>
        </w:rPr>
        <w:t>Optional Attachments</w:t>
      </w:r>
      <w:r w:rsidR="46F94432" w:rsidRPr="119BACCE">
        <w:rPr>
          <w:rFonts w:eastAsia="Times New Roman"/>
          <w:b/>
          <w:bCs/>
          <w:sz w:val="24"/>
          <w:szCs w:val="24"/>
        </w:rPr>
        <w:t>:</w:t>
      </w:r>
    </w:p>
    <w:p w14:paraId="26B087A6" w14:textId="78A916B7" w:rsidR="00183ED4" w:rsidRPr="005C01D7" w:rsidRDefault="46F94432" w:rsidP="5B17F824">
      <w:pPr>
        <w:pStyle w:val="ListParagraph"/>
        <w:numPr>
          <w:ilvl w:val="0"/>
          <w:numId w:val="33"/>
        </w:numPr>
        <w:spacing w:after="0" w:line="240" w:lineRule="auto"/>
        <w:ind w:left="1080"/>
      </w:pPr>
      <w:r w:rsidRPr="119BACCE">
        <w:rPr>
          <w:rFonts w:eastAsia="Times New Roman"/>
          <w:sz w:val="24"/>
          <w:szCs w:val="24"/>
        </w:rPr>
        <w:lastRenderedPageBreak/>
        <w:t xml:space="preserve">Letters of support from </w:t>
      </w:r>
      <w:r w:rsidR="4049637D" w:rsidRPr="119BACCE">
        <w:rPr>
          <w:rFonts w:eastAsia="Times New Roman"/>
          <w:sz w:val="24"/>
          <w:szCs w:val="24"/>
        </w:rPr>
        <w:t>program</w:t>
      </w:r>
      <w:r w:rsidRPr="119BACCE">
        <w:rPr>
          <w:rFonts w:eastAsia="Times New Roman"/>
          <w:sz w:val="24"/>
          <w:szCs w:val="24"/>
        </w:rPr>
        <w:t xml:space="preserve"> partners describing the roles and responsibilities of each partner</w:t>
      </w:r>
      <w:r w:rsidR="654014ED" w:rsidRPr="119BACCE">
        <w:rPr>
          <w:rFonts w:eastAsia="Times New Roman"/>
          <w:sz w:val="24"/>
          <w:szCs w:val="24"/>
        </w:rPr>
        <w:t>.</w:t>
      </w:r>
    </w:p>
    <w:p w14:paraId="5EED39A7" w14:textId="77777777" w:rsidR="003F3266" w:rsidRPr="005C01D7" w:rsidRDefault="003F3266" w:rsidP="00219379">
      <w:pPr>
        <w:pStyle w:val="ListParagraph"/>
        <w:shd w:val="clear" w:color="auto" w:fill="FFFFFF" w:themeFill="background1"/>
        <w:spacing w:after="0" w:line="240" w:lineRule="auto"/>
        <w:ind w:left="1080"/>
        <w:textAlignment w:val="baseline"/>
        <w:rPr>
          <w:rFonts w:eastAsia="Times New Roman"/>
          <w:sz w:val="24"/>
          <w:szCs w:val="24"/>
        </w:rPr>
      </w:pPr>
    </w:p>
    <w:p w14:paraId="4C1D6F6A" w14:textId="3A97C22F" w:rsidR="14C31A83" w:rsidRDefault="14C31A83" w:rsidP="00219379">
      <w:pPr>
        <w:pStyle w:val="ListParagraph"/>
        <w:shd w:val="clear" w:color="auto" w:fill="FFFFFF" w:themeFill="background1"/>
        <w:spacing w:after="0" w:line="240" w:lineRule="auto"/>
        <w:rPr>
          <w:rFonts w:eastAsia="Times New Roman"/>
          <w:b/>
          <w:bCs/>
          <w:sz w:val="24"/>
          <w:szCs w:val="24"/>
        </w:rPr>
      </w:pPr>
      <w:r w:rsidRPr="00219379">
        <w:rPr>
          <w:rFonts w:eastAsia="Times New Roman"/>
          <w:b/>
          <w:bCs/>
          <w:sz w:val="24"/>
          <w:szCs w:val="24"/>
        </w:rPr>
        <w:t xml:space="preserve">Applications that do not include the elements listed above will be deemed technically ineligible.  To ensure that all applications receive a balanced evaluation, the review panel will review from the first page of each section up to the page limit and no further.  </w:t>
      </w:r>
    </w:p>
    <w:p w14:paraId="1AAB94EA" w14:textId="7F9555F1" w:rsidR="00D21A4B" w:rsidRPr="005C01D7" w:rsidRDefault="00D21A4B" w:rsidP="51BDD44E">
      <w:pPr>
        <w:shd w:val="clear" w:color="auto" w:fill="FFFFFF" w:themeFill="background1"/>
        <w:spacing w:after="0" w:line="240" w:lineRule="auto"/>
        <w:ind w:left="1080"/>
        <w:textAlignment w:val="baseline"/>
        <w:rPr>
          <w:rFonts w:eastAsia="Times New Roman"/>
          <w:sz w:val="24"/>
          <w:szCs w:val="24"/>
        </w:rPr>
      </w:pPr>
    </w:p>
    <w:p w14:paraId="71A8C79B" w14:textId="08329866" w:rsidR="680D2768" w:rsidRDefault="680D2768" w:rsidP="00219379">
      <w:pPr>
        <w:pStyle w:val="null"/>
        <w:spacing w:before="0" w:beforeAutospacing="0" w:after="0" w:afterAutospacing="0"/>
        <w:ind w:left="360"/>
        <w:rPr>
          <w:rStyle w:val="null1"/>
          <w:rFonts w:asciiTheme="minorHAnsi" w:hAnsiTheme="minorHAnsi" w:cstheme="minorBidi"/>
          <w:b/>
          <w:bCs/>
          <w:sz w:val="24"/>
          <w:szCs w:val="24"/>
        </w:rPr>
      </w:pPr>
      <w:r w:rsidRPr="00219379">
        <w:rPr>
          <w:rStyle w:val="null1"/>
          <w:rFonts w:asciiTheme="minorHAnsi" w:hAnsiTheme="minorHAnsi" w:cstheme="minorBidi"/>
          <w:b/>
          <w:bCs/>
          <w:sz w:val="24"/>
          <w:szCs w:val="24"/>
        </w:rPr>
        <w:t>D.</w:t>
      </w:r>
      <w:r w:rsidR="146DCF3E" w:rsidRPr="00219379">
        <w:rPr>
          <w:rStyle w:val="null1"/>
          <w:rFonts w:asciiTheme="minorHAnsi" w:hAnsiTheme="minorHAnsi" w:cstheme="minorBidi"/>
          <w:b/>
          <w:bCs/>
          <w:sz w:val="24"/>
          <w:szCs w:val="24"/>
        </w:rPr>
        <w:t xml:space="preserve">2.2 Additional Information Requested For Those Receiving Notification of Intent </w:t>
      </w:r>
    </w:p>
    <w:p w14:paraId="1279EB1E" w14:textId="30BD2736" w:rsidR="146DCF3E" w:rsidRDefault="146DCF3E" w:rsidP="00219379">
      <w:pPr>
        <w:pStyle w:val="null"/>
        <w:spacing w:before="0" w:beforeAutospacing="0" w:after="0" w:afterAutospacing="0"/>
        <w:ind w:left="360"/>
      </w:pPr>
      <w:r w:rsidRPr="00219379">
        <w:rPr>
          <w:rStyle w:val="null1"/>
          <w:rFonts w:asciiTheme="minorHAnsi" w:hAnsiTheme="minorHAnsi" w:cstheme="minorBidi"/>
          <w:b/>
          <w:bCs/>
          <w:sz w:val="24"/>
          <w:szCs w:val="24"/>
        </w:rPr>
        <w:t xml:space="preserve"> </w:t>
      </w:r>
    </w:p>
    <w:p w14:paraId="1EB75E99" w14:textId="7551F4F1" w:rsidR="146DCF3E" w:rsidRDefault="146DCF3E" w:rsidP="00219379">
      <w:pPr>
        <w:pStyle w:val="null"/>
        <w:spacing w:before="0" w:beforeAutospacing="0" w:after="0" w:afterAutospacing="0"/>
        <w:ind w:left="360"/>
        <w:rPr>
          <w:rStyle w:val="null1"/>
          <w:rFonts w:asciiTheme="minorHAnsi" w:hAnsiTheme="minorHAnsi" w:cstheme="minorBidi"/>
          <w:sz w:val="24"/>
          <w:szCs w:val="24"/>
        </w:rPr>
      </w:pPr>
      <w:r w:rsidRPr="00219379">
        <w:rPr>
          <w:rStyle w:val="null1"/>
          <w:rFonts w:asciiTheme="minorHAnsi" w:hAnsiTheme="minorHAnsi" w:cstheme="minorBidi"/>
          <w:sz w:val="24"/>
          <w:szCs w:val="24"/>
        </w:rPr>
        <w:t xml:space="preserve">Successful applicants must submit, after notification of intent to make a Federal award, but prior to issuance of a Federal award: </w:t>
      </w:r>
    </w:p>
    <w:p w14:paraId="7955129D" w14:textId="2AF692E7" w:rsidR="146DCF3E" w:rsidRDefault="146DCF3E" w:rsidP="00219379">
      <w:pPr>
        <w:pStyle w:val="null"/>
        <w:spacing w:before="0" w:beforeAutospacing="0" w:after="0" w:afterAutospacing="0"/>
        <w:ind w:left="360"/>
        <w:rPr>
          <w:rStyle w:val="null1"/>
          <w:rFonts w:asciiTheme="minorHAnsi" w:hAnsiTheme="minorHAnsi" w:cstheme="minorBidi"/>
          <w:sz w:val="24"/>
          <w:szCs w:val="24"/>
        </w:rPr>
      </w:pPr>
      <w:r w:rsidRPr="00219379">
        <w:rPr>
          <w:rStyle w:val="null1"/>
          <w:rFonts w:asciiTheme="minorHAnsi" w:hAnsiTheme="minorHAnsi" w:cstheme="minorBidi"/>
          <w:sz w:val="24"/>
          <w:szCs w:val="24"/>
        </w:rPr>
        <w:t xml:space="preserve">  </w:t>
      </w:r>
    </w:p>
    <w:p w14:paraId="22D975C4" w14:textId="522948FB" w:rsidR="146DCF3E" w:rsidRDefault="146DCF3E" w:rsidP="00219379">
      <w:pPr>
        <w:pStyle w:val="null"/>
        <w:numPr>
          <w:ilvl w:val="0"/>
          <w:numId w:val="4"/>
        </w:numPr>
        <w:spacing w:before="0" w:beforeAutospacing="0" w:after="0" w:afterAutospacing="0"/>
        <w:rPr>
          <w:rStyle w:val="null1"/>
          <w:rFonts w:asciiTheme="minorHAnsi" w:hAnsiTheme="minorHAnsi" w:cstheme="minorBidi"/>
          <w:sz w:val="24"/>
          <w:szCs w:val="24"/>
        </w:rPr>
      </w:pPr>
      <w:r w:rsidRPr="00219379">
        <w:rPr>
          <w:rStyle w:val="null1"/>
          <w:rFonts w:asciiTheme="minorHAnsi" w:hAnsiTheme="minorHAnsi" w:cstheme="minorBidi"/>
          <w:sz w:val="24"/>
          <w:szCs w:val="24"/>
        </w:rPr>
        <w:t xml:space="preserve">Written responses and revised application documents addressing conditions and recommendations from the review panel; </w:t>
      </w:r>
    </w:p>
    <w:p w14:paraId="155328ED" w14:textId="77496166" w:rsidR="146DCF3E" w:rsidRDefault="146DCF3E" w:rsidP="00219379">
      <w:pPr>
        <w:pStyle w:val="null"/>
        <w:numPr>
          <w:ilvl w:val="0"/>
          <w:numId w:val="4"/>
        </w:numPr>
        <w:spacing w:before="0" w:beforeAutospacing="0" w:after="0" w:afterAutospacing="0"/>
        <w:rPr>
          <w:rStyle w:val="null1"/>
          <w:rFonts w:asciiTheme="minorHAnsi" w:hAnsiTheme="minorHAnsi" w:cstheme="minorBidi"/>
          <w:sz w:val="24"/>
          <w:szCs w:val="24"/>
        </w:rPr>
      </w:pPr>
      <w:r w:rsidRPr="00219379">
        <w:rPr>
          <w:rStyle w:val="null1"/>
          <w:rFonts w:asciiTheme="minorHAnsi" w:hAnsiTheme="minorHAnsi" w:cstheme="minorBidi"/>
          <w:sz w:val="24"/>
          <w:szCs w:val="24"/>
        </w:rPr>
        <w:t xml:space="preserve">A copy of the applicant’s latest NICRA as a PDF file, if the applicant has a NICRA and includes NICRA charges in the budget; </w:t>
      </w:r>
    </w:p>
    <w:p w14:paraId="1A249718" w14:textId="646877CF" w:rsidR="146DCF3E" w:rsidRDefault="146DCF3E" w:rsidP="00219379">
      <w:pPr>
        <w:pStyle w:val="null"/>
        <w:numPr>
          <w:ilvl w:val="0"/>
          <w:numId w:val="4"/>
        </w:numPr>
        <w:spacing w:before="0" w:beforeAutospacing="0" w:after="0" w:afterAutospacing="0"/>
        <w:rPr>
          <w:rStyle w:val="null1"/>
          <w:rFonts w:asciiTheme="minorHAnsi" w:hAnsiTheme="minorHAnsi" w:cstheme="minorBidi"/>
          <w:sz w:val="24"/>
          <w:szCs w:val="24"/>
        </w:rPr>
      </w:pPr>
      <w:r w:rsidRPr="00219379">
        <w:rPr>
          <w:rStyle w:val="null1"/>
          <w:rFonts w:asciiTheme="minorHAnsi" w:hAnsiTheme="minorHAnsi" w:cstheme="minorBidi"/>
          <w:sz w:val="24"/>
          <w:szCs w:val="24"/>
        </w:rPr>
        <w:t xml:space="preserve">A completed copy of the Department’s Financial Management Survey, if receiving USG funding for the first time; </w:t>
      </w:r>
    </w:p>
    <w:p w14:paraId="0BA5F9A8" w14:textId="077033AA" w:rsidR="146DCF3E" w:rsidRDefault="484F0FDB" w:rsidP="7763B6F8">
      <w:pPr>
        <w:pStyle w:val="null"/>
        <w:numPr>
          <w:ilvl w:val="0"/>
          <w:numId w:val="4"/>
        </w:numPr>
        <w:spacing w:before="0" w:beforeAutospacing="0" w:after="0" w:afterAutospacing="0"/>
        <w:rPr>
          <w:rStyle w:val="null1"/>
          <w:rFonts w:asciiTheme="minorHAnsi" w:hAnsiTheme="minorHAnsi" w:cstheme="minorBidi"/>
          <w:sz w:val="24"/>
          <w:szCs w:val="24"/>
        </w:rPr>
      </w:pPr>
      <w:r w:rsidRPr="7763B6F8">
        <w:rPr>
          <w:rStyle w:val="null1"/>
          <w:rFonts w:asciiTheme="minorHAnsi" w:hAnsiTheme="minorHAnsi" w:cstheme="minorBidi"/>
          <w:sz w:val="24"/>
          <w:szCs w:val="24"/>
        </w:rPr>
        <w:t xml:space="preserve">Submission of required documents to register in the Payment Management System managed by the Department of Health and Human Services, if receiving </w:t>
      </w:r>
      <w:r w:rsidR="35B1BA02" w:rsidRPr="7763B6F8">
        <w:rPr>
          <w:rStyle w:val="null1"/>
          <w:rFonts w:asciiTheme="minorHAnsi" w:hAnsiTheme="minorHAnsi" w:cstheme="minorBidi"/>
          <w:sz w:val="24"/>
          <w:szCs w:val="24"/>
        </w:rPr>
        <w:t>OES</w:t>
      </w:r>
      <w:r w:rsidRPr="7763B6F8">
        <w:rPr>
          <w:rStyle w:val="null1"/>
          <w:rFonts w:asciiTheme="minorHAnsi" w:hAnsiTheme="minorHAnsi" w:cstheme="minorBidi"/>
          <w:sz w:val="24"/>
          <w:szCs w:val="24"/>
        </w:rPr>
        <w:t xml:space="preserve"> funding for the first time (unless an exemption is provided); </w:t>
      </w:r>
    </w:p>
    <w:p w14:paraId="2AEEB825" w14:textId="746D3DBC" w:rsidR="146DCF3E" w:rsidRDefault="146DCF3E" w:rsidP="00219379">
      <w:pPr>
        <w:pStyle w:val="null"/>
        <w:numPr>
          <w:ilvl w:val="0"/>
          <w:numId w:val="4"/>
        </w:numPr>
        <w:spacing w:before="0" w:beforeAutospacing="0" w:after="0" w:afterAutospacing="0"/>
        <w:rPr>
          <w:rStyle w:val="null1"/>
          <w:rFonts w:asciiTheme="minorHAnsi" w:hAnsiTheme="minorHAnsi" w:cstheme="minorBidi"/>
          <w:sz w:val="24"/>
          <w:szCs w:val="24"/>
        </w:rPr>
      </w:pPr>
      <w:r w:rsidRPr="00219379">
        <w:rPr>
          <w:rStyle w:val="null1"/>
          <w:rFonts w:asciiTheme="minorHAnsi" w:hAnsiTheme="minorHAnsi" w:cstheme="minorBidi"/>
          <w:sz w:val="24"/>
          <w:szCs w:val="24"/>
        </w:rPr>
        <w:t xml:space="preserve">Other requested information or documents included in the notification of intent to make a Federal award or subsequent communications prior to issuance of a Federal award; </w:t>
      </w:r>
    </w:p>
    <w:p w14:paraId="3365CE1F" w14:textId="2706795E" w:rsidR="146DCF3E" w:rsidRDefault="146DCF3E" w:rsidP="00219379">
      <w:pPr>
        <w:pStyle w:val="null"/>
        <w:numPr>
          <w:ilvl w:val="0"/>
          <w:numId w:val="4"/>
        </w:numPr>
        <w:spacing w:before="0" w:beforeAutospacing="0" w:after="0" w:afterAutospacing="0"/>
        <w:rPr>
          <w:rStyle w:val="null1"/>
          <w:rFonts w:asciiTheme="minorHAnsi" w:hAnsiTheme="minorHAnsi" w:cstheme="minorBidi"/>
          <w:sz w:val="24"/>
          <w:szCs w:val="24"/>
        </w:rPr>
      </w:pPr>
      <w:r w:rsidRPr="00219379">
        <w:rPr>
          <w:rStyle w:val="null1"/>
          <w:rFonts w:asciiTheme="minorHAnsi" w:hAnsiTheme="minorHAnsi" w:cstheme="minorBidi"/>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7B2AB629" w14:textId="7B59CC8E" w:rsidR="00219379" w:rsidRDefault="00219379" w:rsidP="00219379">
      <w:pPr>
        <w:pStyle w:val="null"/>
        <w:spacing w:before="0" w:beforeAutospacing="0" w:after="0" w:afterAutospacing="0"/>
        <w:ind w:left="360"/>
        <w:rPr>
          <w:rStyle w:val="null1"/>
          <w:rFonts w:asciiTheme="minorHAnsi" w:hAnsiTheme="minorHAnsi" w:cstheme="minorBidi"/>
          <w:sz w:val="24"/>
          <w:szCs w:val="24"/>
        </w:rPr>
      </w:pPr>
    </w:p>
    <w:p w14:paraId="24122AF9" w14:textId="78008E7C" w:rsidR="00CA5CC4" w:rsidRPr="005C01D7" w:rsidRDefault="553F8DBD" w:rsidP="00219379">
      <w:pPr>
        <w:pStyle w:val="null"/>
        <w:spacing w:before="0" w:beforeAutospacing="0" w:after="0" w:afterAutospacing="0"/>
        <w:ind w:left="360"/>
        <w:rPr>
          <w:rStyle w:val="null1"/>
          <w:rFonts w:asciiTheme="minorHAnsi" w:hAnsiTheme="minorHAnsi" w:cstheme="minorBidi"/>
          <w:b/>
          <w:bCs/>
          <w:sz w:val="24"/>
          <w:szCs w:val="24"/>
        </w:rPr>
      </w:pPr>
      <w:r w:rsidRPr="00219379">
        <w:rPr>
          <w:rStyle w:val="null1"/>
          <w:rFonts w:asciiTheme="minorHAnsi" w:hAnsiTheme="minorHAnsi" w:cstheme="minorBidi"/>
          <w:b/>
          <w:bCs/>
          <w:sz w:val="24"/>
          <w:szCs w:val="24"/>
        </w:rPr>
        <w:t>D.3 Unique Entity Identifier and System for Award Management (SAM)</w:t>
      </w:r>
      <w:r w:rsidR="00A07B70" w:rsidRPr="00219379">
        <w:rPr>
          <w:rStyle w:val="null1"/>
          <w:rFonts w:asciiTheme="minorHAnsi" w:hAnsiTheme="minorHAnsi" w:cstheme="minorBidi"/>
          <w:b/>
          <w:bCs/>
          <w:sz w:val="24"/>
          <w:szCs w:val="24"/>
        </w:rPr>
        <w:t>:</w:t>
      </w:r>
    </w:p>
    <w:p w14:paraId="4D90102A" w14:textId="77777777" w:rsidR="00CA5CC4" w:rsidRPr="005C01D7" w:rsidRDefault="00CA5CC4" w:rsidP="00CA5CC4">
      <w:pPr>
        <w:pStyle w:val="null"/>
        <w:spacing w:before="0" w:beforeAutospacing="0" w:after="0" w:afterAutospacing="0"/>
        <w:ind w:left="360"/>
        <w:rPr>
          <w:rFonts w:asciiTheme="minorHAnsi" w:hAnsiTheme="minorHAnsi" w:cstheme="minorHAnsi"/>
        </w:rPr>
      </w:pPr>
    </w:p>
    <w:p w14:paraId="6309D233" w14:textId="5FEC2401" w:rsidR="26894F3D" w:rsidRDefault="26894F3D" w:rsidP="00219379">
      <w:pPr>
        <w:ind w:left="360"/>
        <w:rPr>
          <w:sz w:val="24"/>
          <w:szCs w:val="24"/>
        </w:rPr>
      </w:pPr>
      <w:r w:rsidRPr="120E4B89">
        <w:rPr>
          <w:sz w:val="24"/>
          <w:szCs w:val="24"/>
        </w:rPr>
        <w:t xml:space="preserve">All prime organizations, whether based in the United States or in another country, must have a Unique Entity Identifier (UEI), formerly referred to as DUNS, and an active registration with the SAM.gov before submitting an application.  </w:t>
      </w:r>
      <w:r w:rsidR="48C59AB9" w:rsidRPr="120E4B89">
        <w:rPr>
          <w:sz w:val="24"/>
          <w:szCs w:val="24"/>
        </w:rPr>
        <w:t>OES</w:t>
      </w:r>
      <w:r w:rsidRPr="120E4B89">
        <w:rPr>
          <w:sz w:val="24"/>
          <w:szCs w:val="24"/>
        </w:rPr>
        <w:t xml:space="preserve"> may not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012504C0" w14:textId="2E19BAD2" w:rsidR="26894F3D" w:rsidRDefault="26894F3D" w:rsidP="00219379">
      <w:pPr>
        <w:ind w:left="360"/>
        <w:rPr>
          <w:sz w:val="24"/>
          <w:szCs w:val="24"/>
        </w:rPr>
      </w:pPr>
      <w:r w:rsidRPr="00219379">
        <w:rPr>
          <w:sz w:val="24"/>
          <w:szCs w:val="24"/>
        </w:rPr>
        <w:t>The 2 CFR 200 requires that sub-grantees obtain a UEI number.  Please note the UEI for sub-grantees is not required at the time of application but will be required before the award is processed and/or directed to a sub-grantee.</w:t>
      </w:r>
    </w:p>
    <w:p w14:paraId="7E471236" w14:textId="2EBB2ED1" w:rsidR="00CA5CC4" w:rsidRPr="005C01D7" w:rsidRDefault="00CA5CC4" w:rsidP="00CA5CC4">
      <w:pPr>
        <w:ind w:left="360"/>
        <w:rPr>
          <w:rFonts w:cstheme="minorHAnsi"/>
          <w:sz w:val="24"/>
          <w:szCs w:val="24"/>
        </w:rPr>
      </w:pPr>
      <w:r w:rsidRPr="005C01D7">
        <w:rPr>
          <w:rFonts w:cstheme="minorHAnsi"/>
          <w:sz w:val="24"/>
          <w:szCs w:val="24"/>
        </w:rPr>
        <w:lastRenderedPageBreak/>
        <w:t xml:space="preserve">The 2 CFR 200 requires that sub-grantees obtain a UEI number.  Please note the UEI for sub-grantees is not required at the time of application but will be required before </w:t>
      </w:r>
      <w:r w:rsidR="007C675D">
        <w:rPr>
          <w:rFonts w:cstheme="minorHAnsi"/>
          <w:sz w:val="24"/>
          <w:szCs w:val="24"/>
        </w:rPr>
        <w:t>an</w:t>
      </w:r>
      <w:r w:rsidR="007C675D" w:rsidRPr="005C01D7">
        <w:rPr>
          <w:rFonts w:cstheme="minorHAnsi"/>
          <w:sz w:val="24"/>
          <w:szCs w:val="24"/>
        </w:rPr>
        <w:t xml:space="preserve"> </w:t>
      </w:r>
      <w:r w:rsidRPr="005C01D7">
        <w:rPr>
          <w:rFonts w:cstheme="minorHAnsi"/>
          <w:sz w:val="24"/>
          <w:szCs w:val="24"/>
        </w:rPr>
        <w:t>award is processed and/or directed to a sub-grantee.</w:t>
      </w:r>
      <w:r w:rsidRPr="005C01D7">
        <w:rPr>
          <w:rFonts w:cstheme="minorHAnsi"/>
          <w:color w:val="000000"/>
          <w:sz w:val="24"/>
          <w:szCs w:val="24"/>
          <w:shd w:val="clear" w:color="auto" w:fill="E6E6E6"/>
        </w:rPr>
        <w:t xml:space="preserve"> </w:t>
      </w:r>
    </w:p>
    <w:p w14:paraId="1F372863" w14:textId="7B24A99A" w:rsidR="00CA5CC4" w:rsidRPr="00380226" w:rsidRDefault="00CA5CC4" w:rsidP="00CA5CC4">
      <w:pPr>
        <w:ind w:left="360"/>
        <w:rPr>
          <w:rFonts w:cstheme="minorHAnsi"/>
        </w:rPr>
      </w:pPr>
      <w:r w:rsidRPr="005C01D7">
        <w:rPr>
          <w:rFonts w:cstheme="minorHAnsi"/>
          <w:b/>
          <w:bCs/>
          <w:i/>
          <w:iCs/>
          <w:color w:val="252525"/>
          <w:sz w:val="24"/>
          <w:szCs w:val="24"/>
        </w:rPr>
        <w:t> </w:t>
      </w:r>
      <w:r w:rsidRPr="005C01D7">
        <w:rPr>
          <w:rFonts w:cstheme="minorHAnsi"/>
          <w:b/>
          <w:bCs/>
          <w:i/>
          <w:iCs/>
          <w:sz w:val="24"/>
          <w:szCs w:val="24"/>
        </w:rPr>
        <w:t xml:space="preserve">Note:  The process of obtaining or renewing a SAM.gov registration may take anywhere from 4-8 weeks.  </w:t>
      </w:r>
      <w:r w:rsidRPr="005C01D7">
        <w:rPr>
          <w:rFonts w:cstheme="minorHAnsi"/>
          <w:b/>
          <w:bCs/>
          <w:i/>
          <w:iCs/>
          <w:sz w:val="24"/>
          <w:szCs w:val="24"/>
          <w:u w:val="single"/>
        </w:rPr>
        <w:t>Please begin your registration as early as possible</w:t>
      </w:r>
      <w:r w:rsidRPr="005C01D7">
        <w:rPr>
          <w:rFonts w:cstheme="minorHAnsi"/>
          <w:b/>
          <w:bCs/>
          <w:i/>
          <w:iCs/>
          <w:sz w:val="24"/>
          <w:szCs w:val="24"/>
        </w:rPr>
        <w:t>.</w:t>
      </w:r>
    </w:p>
    <w:p w14:paraId="2AF849DD" w14:textId="3ED041F4" w:rsidR="00CA5CC4" w:rsidRPr="005C01D7" w:rsidRDefault="00CA5CC4" w:rsidP="00219379">
      <w:pPr>
        <w:numPr>
          <w:ilvl w:val="0"/>
          <w:numId w:val="36"/>
        </w:numPr>
        <w:spacing w:after="0" w:line="240" w:lineRule="auto"/>
        <w:ind w:left="1080" w:hanging="360"/>
        <w:rPr>
          <w:rFonts w:eastAsia="Times New Roman"/>
          <w:sz w:val="24"/>
          <w:szCs w:val="24"/>
        </w:rPr>
      </w:pPr>
      <w:r w:rsidRPr="00219379">
        <w:rPr>
          <w:rFonts w:eastAsia="Times New Roman"/>
          <w:sz w:val="24"/>
          <w:szCs w:val="24"/>
        </w:rPr>
        <w:t xml:space="preserve">Organizations </w:t>
      </w:r>
      <w:r w:rsidRPr="00219379">
        <w:rPr>
          <w:rFonts w:eastAsia="Times New Roman"/>
          <w:b/>
          <w:bCs/>
          <w:sz w:val="24"/>
          <w:szCs w:val="24"/>
        </w:rPr>
        <w:t>based in the United States</w:t>
      </w:r>
      <w:r w:rsidRPr="00219379">
        <w:rPr>
          <w:rFonts w:eastAsia="Times New Roman"/>
          <w:sz w:val="24"/>
          <w:szCs w:val="24"/>
        </w:rPr>
        <w:t xml:space="preserve"> or that pay employees within the United States will need an Employer Identification Number (EIN) from the Internal Revenue Service (IRS)</w:t>
      </w:r>
      <w:r w:rsidR="7D5453BA" w:rsidRPr="00219379">
        <w:rPr>
          <w:rFonts w:eastAsia="Times New Roman"/>
          <w:sz w:val="24"/>
          <w:szCs w:val="24"/>
        </w:rPr>
        <w:t>.</w:t>
      </w:r>
      <w:r w:rsidR="007C675D" w:rsidRPr="00219379">
        <w:rPr>
          <w:rFonts w:eastAsia="Times New Roman"/>
          <w:sz w:val="24"/>
          <w:szCs w:val="24"/>
        </w:rPr>
        <w:t xml:space="preserve"> </w:t>
      </w:r>
      <w:r w:rsidR="67C1CB2F" w:rsidRPr="00219379">
        <w:rPr>
          <w:rFonts w:eastAsia="Times New Roman"/>
          <w:sz w:val="24"/>
          <w:szCs w:val="24"/>
        </w:rPr>
        <w:t xml:space="preserve">A Commercial and Government Entity (CAGE) code and a UEI number are issued through SAM.gov. Once received continue with the remainder of the SAM.gov registration.  </w:t>
      </w:r>
    </w:p>
    <w:p w14:paraId="1E450279" w14:textId="488B819D" w:rsidR="00CA5CC4" w:rsidRPr="005C01D7" w:rsidRDefault="00CA5CC4" w:rsidP="00CA5CC4">
      <w:pPr>
        <w:spacing w:after="0" w:line="240" w:lineRule="auto"/>
        <w:ind w:left="1080"/>
        <w:rPr>
          <w:rFonts w:eastAsia="Times New Roman" w:cstheme="minorHAnsi"/>
          <w:color w:val="252525"/>
          <w:sz w:val="24"/>
          <w:szCs w:val="24"/>
        </w:rPr>
      </w:pPr>
      <w:r w:rsidRPr="005C01D7">
        <w:rPr>
          <w:rFonts w:eastAsia="Times New Roman" w:cstheme="minorHAnsi"/>
          <w:sz w:val="24"/>
          <w:szCs w:val="24"/>
        </w:rPr>
        <w:t xml:space="preserve"> </w:t>
      </w:r>
    </w:p>
    <w:p w14:paraId="67A92CB4" w14:textId="76BD6868" w:rsidR="00CA5CC4" w:rsidRPr="005C01D7" w:rsidRDefault="5B96D51F" w:rsidP="009208FF">
      <w:pPr>
        <w:numPr>
          <w:ilvl w:val="0"/>
          <w:numId w:val="36"/>
        </w:numPr>
        <w:spacing w:after="0" w:line="240" w:lineRule="auto"/>
        <w:ind w:left="1080" w:hanging="360"/>
        <w:rPr>
          <w:rFonts w:eastAsia="Times New Roman"/>
          <w:sz w:val="24"/>
          <w:szCs w:val="24"/>
        </w:rPr>
      </w:pPr>
      <w:r w:rsidRPr="00219379">
        <w:rPr>
          <w:rFonts w:eastAsia="Times New Roman"/>
          <w:sz w:val="24"/>
          <w:szCs w:val="24"/>
        </w:rPr>
        <w:t xml:space="preserve">Organizations </w:t>
      </w:r>
      <w:r w:rsidRPr="00219379">
        <w:rPr>
          <w:rFonts w:eastAsia="Times New Roman"/>
          <w:b/>
          <w:bCs/>
          <w:sz w:val="24"/>
          <w:szCs w:val="24"/>
        </w:rPr>
        <w:t>based outside of the United States</w:t>
      </w:r>
      <w:r w:rsidRPr="00219379">
        <w:rPr>
          <w:rFonts w:eastAsia="Times New Roman"/>
          <w:sz w:val="24"/>
          <w:szCs w:val="24"/>
        </w:rPr>
        <w:t xml:space="preserve"> and that do not pay employees within the United States do not need an EIN from the IRS but do need a UEI number prior to registering in SAM.gov.  </w:t>
      </w:r>
      <w:r w:rsidR="76F4EDB4" w:rsidRPr="00219379">
        <w:rPr>
          <w:rFonts w:eastAsia="Times New Roman"/>
          <w:b/>
          <w:bCs/>
          <w:sz w:val="24"/>
          <w:szCs w:val="24"/>
        </w:rPr>
        <w:t xml:space="preserve">Please note that as of November 2022 and February 2022 respectively, organizations based outside of the United States that do not intend to apply for U.S. Department of Defense (DoD) awards are no longer required to have a NATO CAGE (NCAGE). </w:t>
      </w:r>
      <w:r w:rsidR="00FA33AD" w:rsidRPr="00219379">
        <w:rPr>
          <w:rFonts w:eastAsia="Times New Roman"/>
          <w:b/>
          <w:bCs/>
          <w:sz w:val="24"/>
          <w:szCs w:val="24"/>
        </w:rPr>
        <w:t> </w:t>
      </w:r>
    </w:p>
    <w:p w14:paraId="60943016" w14:textId="67BFF9CB" w:rsidR="00CA5CC4" w:rsidRPr="005C01D7" w:rsidRDefault="00CA5CC4" w:rsidP="00219379">
      <w:pPr>
        <w:spacing w:after="0" w:line="240" w:lineRule="auto"/>
        <w:rPr>
          <w:rFonts w:eastAsia="Times New Roman"/>
          <w:sz w:val="24"/>
          <w:szCs w:val="24"/>
        </w:rPr>
      </w:pPr>
    </w:p>
    <w:p w14:paraId="2E373543" w14:textId="2552107B" w:rsidR="00CA5CC4" w:rsidRPr="005C01D7" w:rsidRDefault="00FA33AD" w:rsidP="009208FF">
      <w:pPr>
        <w:numPr>
          <w:ilvl w:val="0"/>
          <w:numId w:val="36"/>
        </w:numPr>
        <w:spacing w:after="0" w:line="240" w:lineRule="auto"/>
        <w:ind w:left="1080" w:hanging="360"/>
        <w:rPr>
          <w:rFonts w:eastAsia="Times New Roman"/>
          <w:sz w:val="24"/>
          <w:szCs w:val="24"/>
        </w:rPr>
      </w:pPr>
      <w:r w:rsidRPr="00219379">
        <w:rPr>
          <w:rFonts w:eastAsia="Times New Roman"/>
          <w:b/>
          <w:bCs/>
          <w:sz w:val="24"/>
          <w:szCs w:val="24"/>
        </w:rPr>
        <w:t xml:space="preserve"> </w:t>
      </w:r>
      <w:r w:rsidR="00CA5CC4" w:rsidRPr="00219379">
        <w:rPr>
          <w:rFonts w:eastAsia="Times New Roman"/>
          <w:sz w:val="24"/>
          <w:szCs w:val="24"/>
        </w:rPr>
        <w:t>If an applicant organization is mid-registration and wishes to remove a</w:t>
      </w:r>
      <w:r w:rsidRPr="00219379">
        <w:rPr>
          <w:rFonts w:eastAsia="Times New Roman"/>
          <w:sz w:val="24"/>
          <w:szCs w:val="24"/>
        </w:rPr>
        <w:t xml:space="preserve"> CAGE or</w:t>
      </w:r>
      <w:r w:rsidR="00CA5CC4" w:rsidRPr="00219379">
        <w:rPr>
          <w:rFonts w:eastAsia="Times New Roman"/>
          <w:sz w:val="24"/>
          <w:szCs w:val="24"/>
        </w:rPr>
        <w:t xml:space="preserve"> NCAGE code from their SAM.gov registration, the applicant should </w:t>
      </w:r>
      <w:hyperlink r:id="rId11">
        <w:r w:rsidR="00CA5CC4" w:rsidRPr="00219379">
          <w:rPr>
            <w:sz w:val="24"/>
            <w:szCs w:val="24"/>
          </w:rPr>
          <w:t>submit a help desk ticket (“incident”)</w:t>
        </w:r>
      </w:hyperlink>
      <w:r w:rsidR="00CA5CC4" w:rsidRPr="00219379">
        <w:rPr>
          <w:rFonts w:eastAsia="Times New Roman"/>
          <w:sz w:val="24"/>
          <w:szCs w:val="24"/>
        </w:rPr>
        <w:t xml:space="preserve"> with the Federal Service Desk (FSD) online at </w:t>
      </w:r>
      <w:hyperlink r:id="rId12">
        <w:r w:rsidR="00CA5CC4" w:rsidRPr="00219379">
          <w:rPr>
            <w:rStyle w:val="Hyperlink"/>
            <w:rFonts w:eastAsia="Times New Roman"/>
            <w:sz w:val="24"/>
            <w:szCs w:val="24"/>
          </w:rPr>
          <w:t>www.fsd.gov</w:t>
        </w:r>
      </w:hyperlink>
      <w:r w:rsidR="00CA5CC4" w:rsidRPr="00219379">
        <w:rPr>
          <w:rFonts w:eastAsia="Times New Roman"/>
          <w:sz w:val="24"/>
          <w:szCs w:val="24"/>
        </w:rPr>
        <w:t xml:space="preserve"> </w:t>
      </w:r>
      <w:r w:rsidR="2D640E29" w:rsidRPr="00219379">
        <w:rPr>
          <w:rFonts w:eastAsia="Times New Roman"/>
          <w:sz w:val="24"/>
          <w:szCs w:val="24"/>
        </w:rPr>
        <w:t>using the following lan</w:t>
      </w:r>
      <w:r w:rsidR="529FF79C" w:rsidRPr="00219379">
        <w:rPr>
          <w:rFonts w:eastAsia="Times New Roman"/>
          <w:sz w:val="24"/>
          <w:szCs w:val="24"/>
        </w:rPr>
        <w:t>g</w:t>
      </w:r>
      <w:r w:rsidR="2D640E29" w:rsidRPr="00219379">
        <w:rPr>
          <w:rFonts w:eastAsia="Times New Roman"/>
          <w:sz w:val="24"/>
          <w:szCs w:val="24"/>
        </w:rPr>
        <w:t>uage: “I do not intend to seek financial assistance from the Department of Defense. I do not wish</w:t>
      </w:r>
      <w:r w:rsidR="005C01D7" w:rsidRPr="00219379">
        <w:rPr>
          <w:rFonts w:eastAsia="Times New Roman"/>
          <w:sz w:val="24"/>
          <w:szCs w:val="24"/>
        </w:rPr>
        <w:t xml:space="preserve"> </w:t>
      </w:r>
      <w:r w:rsidR="2D640E29" w:rsidRPr="00219379">
        <w:rPr>
          <w:rFonts w:eastAsia="Times New Roman"/>
          <w:sz w:val="24"/>
          <w:szCs w:val="24"/>
        </w:rPr>
        <w:t>to obtain a CAGE or NCAGE code. I understand that I will need to submit my registration</w:t>
      </w:r>
      <w:r w:rsidR="005C01D7" w:rsidRPr="00219379">
        <w:rPr>
          <w:rFonts w:eastAsia="Times New Roman"/>
          <w:sz w:val="24"/>
          <w:szCs w:val="24"/>
        </w:rPr>
        <w:t xml:space="preserve"> </w:t>
      </w:r>
      <w:r w:rsidR="2D640E29" w:rsidRPr="00219379">
        <w:rPr>
          <w:rFonts w:eastAsia="Times New Roman"/>
          <w:sz w:val="24"/>
          <w:szCs w:val="24"/>
        </w:rPr>
        <w:t>after this incident is resolved in order to have my registration activated.”</w:t>
      </w:r>
    </w:p>
    <w:p w14:paraId="41491C73" w14:textId="15F5D2DF" w:rsidR="00CA5CC4" w:rsidRPr="00380226" w:rsidRDefault="00CA5CC4" w:rsidP="005C01D7">
      <w:pPr>
        <w:spacing w:after="0" w:line="240" w:lineRule="auto"/>
        <w:rPr>
          <w:rFonts w:eastAsia="Times New Roman"/>
          <w:color w:val="252525"/>
          <w:sz w:val="24"/>
          <w:szCs w:val="24"/>
        </w:rPr>
      </w:pPr>
      <w:r w:rsidRPr="005C01D7">
        <w:rPr>
          <w:rFonts w:eastAsia="Times New Roman"/>
          <w:sz w:val="24"/>
          <w:szCs w:val="24"/>
        </w:rPr>
        <w:t>.</w:t>
      </w:r>
    </w:p>
    <w:p w14:paraId="4E8DB041" w14:textId="77777777" w:rsidR="00CA5CC4" w:rsidRPr="005C01D7" w:rsidRDefault="00CA5CC4" w:rsidP="00CA5CC4">
      <w:pPr>
        <w:pStyle w:val="paragraph"/>
        <w:spacing w:before="0" w:beforeAutospacing="0" w:after="0" w:afterAutospacing="0"/>
        <w:ind w:left="360"/>
        <w:textAlignment w:val="baseline"/>
        <w:rPr>
          <w:rStyle w:val="normaltextrun"/>
          <w:rFonts w:asciiTheme="minorHAnsi" w:hAnsiTheme="minorHAnsi" w:cstheme="minorHAnsi"/>
          <w:b/>
          <w:bCs/>
        </w:rPr>
      </w:pPr>
    </w:p>
    <w:p w14:paraId="0A3AD37B" w14:textId="1236775C" w:rsidR="00CA5CC4" w:rsidRPr="005C01D7" w:rsidRDefault="00CA5CC4" w:rsidP="00CA5CC4">
      <w:pPr>
        <w:pStyle w:val="paragraph"/>
        <w:spacing w:before="0" w:beforeAutospacing="0" w:after="0" w:afterAutospacing="0"/>
        <w:ind w:left="360"/>
        <w:textAlignment w:val="baseline"/>
        <w:rPr>
          <w:rFonts w:asciiTheme="minorHAnsi" w:hAnsiTheme="minorHAnsi" w:cstheme="minorHAnsi"/>
          <w:b/>
          <w:bCs/>
          <w:sz w:val="18"/>
          <w:szCs w:val="18"/>
        </w:rPr>
      </w:pPr>
      <w:r w:rsidRPr="005C01D7">
        <w:rPr>
          <w:rStyle w:val="normaltextrun"/>
          <w:rFonts w:asciiTheme="minorHAnsi" w:hAnsiTheme="minorHAnsi" w:cstheme="minorHAnsi"/>
          <w:b/>
          <w:bCs/>
        </w:rPr>
        <w:t>Organizations based outside of the United States and that DO NOT plan to do business with the DoD should follow the below instructions:</w:t>
      </w:r>
      <w:r w:rsidRPr="005C01D7">
        <w:rPr>
          <w:rStyle w:val="eop"/>
          <w:rFonts w:asciiTheme="minorHAnsi" w:hAnsiTheme="minorHAnsi" w:cstheme="minorHAnsi"/>
          <w:b/>
          <w:bCs/>
        </w:rPr>
        <w:t> </w:t>
      </w:r>
    </w:p>
    <w:p w14:paraId="0DCFD9B9" w14:textId="77777777" w:rsidR="00CA5CC4" w:rsidRPr="005C01D7" w:rsidRDefault="00CA5CC4" w:rsidP="00CA5CC4">
      <w:pPr>
        <w:pStyle w:val="paragraph"/>
        <w:spacing w:before="0" w:beforeAutospacing="0" w:after="0" w:afterAutospacing="0"/>
        <w:ind w:left="360"/>
        <w:textAlignment w:val="baseline"/>
        <w:rPr>
          <w:rStyle w:val="normaltextrun"/>
          <w:rFonts w:asciiTheme="minorHAnsi" w:hAnsiTheme="minorHAnsi" w:cstheme="minorHAnsi"/>
        </w:rPr>
      </w:pPr>
    </w:p>
    <w:p w14:paraId="79E03EFB" w14:textId="77777777" w:rsidR="00CA5CC4" w:rsidRPr="005C01D7" w:rsidRDefault="00CA5CC4" w:rsidP="00CA5CC4">
      <w:pPr>
        <w:pStyle w:val="paragraph"/>
        <w:spacing w:before="0" w:beforeAutospacing="0" w:after="0" w:afterAutospacing="0"/>
        <w:ind w:left="360"/>
        <w:textAlignment w:val="baseline"/>
        <w:rPr>
          <w:rStyle w:val="eop"/>
          <w:rFonts w:asciiTheme="minorHAnsi" w:hAnsiTheme="minorHAnsi" w:cstheme="minorHAnsi"/>
        </w:rPr>
      </w:pPr>
      <w:r w:rsidRPr="005C01D7">
        <w:rPr>
          <w:rStyle w:val="normaltextrun"/>
          <w:rFonts w:asciiTheme="minorHAnsi" w:hAnsiTheme="minorHAnsi" w:cstheme="minorHAnsi"/>
        </w:rPr>
        <w:t>Step 1:  Proceed to SAM.gov to obtain a UEI and complete the SAM.gov registration process.  SAM.gov registration must be renewed annually.</w:t>
      </w:r>
      <w:r w:rsidRPr="005C01D7">
        <w:rPr>
          <w:rStyle w:val="eop"/>
          <w:rFonts w:asciiTheme="minorHAnsi" w:hAnsiTheme="minorHAnsi" w:cstheme="minorHAnsi"/>
        </w:rPr>
        <w:t> </w:t>
      </w:r>
    </w:p>
    <w:p w14:paraId="2ADD2CE7" w14:textId="77777777" w:rsidR="00CA5CC4" w:rsidRPr="005C01D7" w:rsidRDefault="00CA5CC4" w:rsidP="00CA5CC4">
      <w:pPr>
        <w:pStyle w:val="paragraph"/>
        <w:spacing w:before="0" w:beforeAutospacing="0" w:after="0" w:afterAutospacing="0"/>
        <w:ind w:left="360"/>
        <w:textAlignment w:val="baseline"/>
        <w:rPr>
          <w:rStyle w:val="eop"/>
          <w:rFonts w:asciiTheme="minorHAnsi" w:hAnsiTheme="minorHAnsi" w:cstheme="minorHAnsi"/>
        </w:rPr>
      </w:pPr>
    </w:p>
    <w:p w14:paraId="02106E5E" w14:textId="77777777" w:rsidR="00CA5CC4" w:rsidRPr="005C01D7" w:rsidRDefault="00CA5CC4" w:rsidP="00CA5CC4">
      <w:pPr>
        <w:pStyle w:val="paragraph"/>
        <w:spacing w:before="0" w:beforeAutospacing="0" w:after="0" w:afterAutospacing="0"/>
        <w:ind w:left="360"/>
        <w:textAlignment w:val="baseline"/>
        <w:rPr>
          <w:rStyle w:val="normaltextrun"/>
          <w:rFonts w:asciiTheme="minorHAnsi" w:hAnsiTheme="minorHAnsi" w:cstheme="minorHAnsi"/>
          <w:b/>
          <w:bCs/>
          <w:u w:val="single"/>
        </w:rPr>
      </w:pPr>
      <w:r w:rsidRPr="005C01D7">
        <w:rPr>
          <w:rStyle w:val="normaltextrun"/>
          <w:rFonts w:asciiTheme="minorHAnsi" w:hAnsiTheme="minorHAnsi" w:cstheme="minorHAnsi"/>
          <w:b/>
          <w:bCs/>
        </w:rPr>
        <w:t>Organizations based outside of the United States and that DO plan to do business with the DoD in addition to Department of State should follow the below instructions:</w:t>
      </w:r>
    </w:p>
    <w:p w14:paraId="4B66B476" w14:textId="77777777" w:rsidR="00CA5CC4" w:rsidRPr="005C01D7" w:rsidRDefault="00CA5CC4" w:rsidP="00CA5CC4">
      <w:pPr>
        <w:pStyle w:val="paragraph"/>
        <w:spacing w:before="0" w:beforeAutospacing="0" w:after="0" w:afterAutospacing="0"/>
        <w:ind w:left="360"/>
        <w:textAlignment w:val="baseline"/>
        <w:rPr>
          <w:rStyle w:val="normaltextrun"/>
          <w:rFonts w:asciiTheme="minorHAnsi" w:hAnsiTheme="minorHAnsi" w:cstheme="minorHAnsi"/>
          <w:b/>
          <w:bCs/>
        </w:rPr>
      </w:pPr>
    </w:p>
    <w:p w14:paraId="3E25E212" w14:textId="77777777" w:rsidR="00CA5CC4" w:rsidRPr="005C01D7" w:rsidRDefault="00CA5CC4" w:rsidP="00CA5CC4">
      <w:pPr>
        <w:pStyle w:val="paragraph"/>
        <w:spacing w:before="0" w:beforeAutospacing="0" w:after="0" w:afterAutospacing="0"/>
        <w:ind w:left="360"/>
        <w:textAlignment w:val="baseline"/>
        <w:rPr>
          <w:rFonts w:asciiTheme="minorHAnsi" w:hAnsiTheme="minorHAnsi" w:cstheme="minorHAnsi"/>
          <w:sz w:val="18"/>
          <w:szCs w:val="18"/>
        </w:rPr>
      </w:pPr>
      <w:r w:rsidRPr="005C01D7">
        <w:rPr>
          <w:rStyle w:val="normaltextrun"/>
          <w:rFonts w:asciiTheme="minorHAnsi" w:hAnsiTheme="minorHAnsi" w:cstheme="minorHAnsi"/>
        </w:rPr>
        <w:t>Step 1:  Apply for an NCAGE code by following the instructions on the NSPA NATO website linked below: </w:t>
      </w:r>
      <w:r w:rsidRPr="005C01D7">
        <w:rPr>
          <w:rStyle w:val="eop"/>
          <w:rFonts w:asciiTheme="minorHAnsi" w:hAnsiTheme="minorHAnsi" w:cstheme="minorHAnsi"/>
        </w:rPr>
        <w:t> </w:t>
      </w:r>
    </w:p>
    <w:p w14:paraId="4E5E96CB" w14:textId="77777777" w:rsidR="00CA5CC4" w:rsidRPr="005C01D7" w:rsidRDefault="00CA5CC4" w:rsidP="00CA5CC4">
      <w:pPr>
        <w:pStyle w:val="paragraph"/>
        <w:spacing w:before="0" w:beforeAutospacing="0" w:after="0" w:afterAutospacing="0"/>
        <w:ind w:left="360"/>
        <w:textAlignment w:val="baseline"/>
        <w:rPr>
          <w:rFonts w:asciiTheme="minorHAnsi" w:hAnsiTheme="minorHAnsi" w:cstheme="minorHAnsi"/>
          <w:sz w:val="18"/>
          <w:szCs w:val="18"/>
        </w:rPr>
      </w:pPr>
      <w:r w:rsidRPr="005C01D7">
        <w:rPr>
          <w:rStyle w:val="eop"/>
          <w:rFonts w:asciiTheme="minorHAnsi" w:hAnsiTheme="minorHAnsi" w:cstheme="minorHAnsi"/>
        </w:rPr>
        <w:t> </w:t>
      </w:r>
    </w:p>
    <w:p w14:paraId="1DCBC3D0" w14:textId="77777777" w:rsidR="00CA5CC4" w:rsidRPr="005C01D7" w:rsidRDefault="00CA5CC4" w:rsidP="00CA5CC4">
      <w:pPr>
        <w:pStyle w:val="paragraph"/>
        <w:spacing w:before="0" w:beforeAutospacing="0" w:after="0" w:afterAutospacing="0"/>
        <w:ind w:left="1080"/>
        <w:textAlignment w:val="baseline"/>
        <w:rPr>
          <w:rFonts w:asciiTheme="minorHAnsi" w:hAnsiTheme="minorHAnsi" w:cstheme="minorHAnsi"/>
          <w:sz w:val="18"/>
          <w:szCs w:val="18"/>
        </w:rPr>
      </w:pPr>
      <w:r w:rsidRPr="005C01D7">
        <w:rPr>
          <w:rStyle w:val="normaltextrun"/>
          <w:rFonts w:asciiTheme="minorHAnsi" w:hAnsiTheme="minorHAnsi" w:cstheme="minorHAnsi"/>
        </w:rPr>
        <w:t>NCAGE Homepage:</w:t>
      </w:r>
      <w:r w:rsidRPr="005C01D7">
        <w:rPr>
          <w:rStyle w:val="eop"/>
          <w:rFonts w:asciiTheme="minorHAnsi" w:hAnsiTheme="minorHAnsi" w:cstheme="minorHAnsi"/>
        </w:rPr>
        <w:t> </w:t>
      </w:r>
    </w:p>
    <w:p w14:paraId="4FF41952" w14:textId="2CAF916B" w:rsidR="00CA5CC4" w:rsidRPr="005C01D7" w:rsidRDefault="00344867" w:rsidP="00CA5CC4">
      <w:pPr>
        <w:pStyle w:val="paragraph"/>
        <w:spacing w:before="0" w:beforeAutospacing="0" w:after="0" w:afterAutospacing="0"/>
        <w:ind w:left="1080"/>
        <w:textAlignment w:val="baseline"/>
        <w:rPr>
          <w:rStyle w:val="normaltextrun"/>
          <w:rFonts w:asciiTheme="minorHAnsi" w:hAnsiTheme="minorHAnsi" w:cstheme="minorHAnsi"/>
        </w:rPr>
      </w:pPr>
      <w:hyperlink r:id="rId13" w:tgtFrame="_blank" w:history="1">
        <w:r w:rsidR="00CA5CC4" w:rsidRPr="005C01D7">
          <w:rPr>
            <w:rStyle w:val="normaltextrun"/>
            <w:rFonts w:asciiTheme="minorHAnsi" w:hAnsiTheme="minorHAnsi" w:cstheme="minorHAnsi"/>
            <w:color w:val="0000FF"/>
          </w:rPr>
          <w:t>https://eportal.nspa.nato.int/AC135Public/sc/CageList.aspx</w:t>
        </w:r>
      </w:hyperlink>
      <w:r w:rsidR="00CA5CC4" w:rsidRPr="005C01D7">
        <w:rPr>
          <w:rStyle w:val="normaltextrun"/>
          <w:rFonts w:asciiTheme="minorHAnsi" w:hAnsiTheme="minorHAnsi" w:cstheme="minorHAnsi"/>
        </w:rPr>
        <w:t>  </w:t>
      </w:r>
      <w:r w:rsidR="00CA5CC4" w:rsidRPr="005C01D7">
        <w:rPr>
          <w:rStyle w:val="eop"/>
          <w:rFonts w:asciiTheme="minorHAnsi" w:hAnsiTheme="minorHAnsi" w:cstheme="minorHAnsi"/>
        </w:rPr>
        <w:t> </w:t>
      </w:r>
    </w:p>
    <w:p w14:paraId="627C2E23" w14:textId="77777777" w:rsidR="00CA5CC4" w:rsidRPr="00380226" w:rsidRDefault="00CA5CC4" w:rsidP="00219379">
      <w:pPr>
        <w:pStyle w:val="paragraph"/>
        <w:spacing w:before="0" w:beforeAutospacing="0" w:after="0" w:afterAutospacing="0"/>
        <w:ind w:left="1080"/>
        <w:textAlignment w:val="baseline"/>
        <w:rPr>
          <w:rFonts w:asciiTheme="minorHAnsi" w:hAnsiTheme="minorHAnsi" w:cstheme="minorBidi"/>
          <w:sz w:val="18"/>
          <w:szCs w:val="18"/>
        </w:rPr>
      </w:pPr>
      <w:r w:rsidRPr="00219379">
        <w:rPr>
          <w:rStyle w:val="normaltextrun"/>
          <w:rFonts w:asciiTheme="minorHAnsi" w:hAnsiTheme="minorHAnsi" w:cstheme="minorBidi"/>
        </w:rPr>
        <w:lastRenderedPageBreak/>
        <w:t>NCAGE Code Request Tool (NCRT): </w:t>
      </w:r>
      <w:r w:rsidRPr="00219379">
        <w:rPr>
          <w:rStyle w:val="eop"/>
          <w:rFonts w:asciiTheme="minorHAnsi" w:hAnsiTheme="minorHAnsi" w:cstheme="minorBidi"/>
        </w:rPr>
        <w:t> </w:t>
      </w:r>
    </w:p>
    <w:p w14:paraId="2E6CCBAE" w14:textId="614B36B7" w:rsidR="1BC1A48D" w:rsidRDefault="00344867" w:rsidP="00219379">
      <w:pPr>
        <w:pStyle w:val="paragraph"/>
        <w:spacing w:before="0" w:beforeAutospacing="0" w:after="0" w:afterAutospacing="0"/>
        <w:ind w:left="1080"/>
        <w:rPr>
          <w:rStyle w:val="eop"/>
          <w:rFonts w:asciiTheme="minorHAnsi" w:hAnsiTheme="minorHAnsi" w:cstheme="minorBidi"/>
        </w:rPr>
      </w:pPr>
      <w:hyperlink r:id="rId14">
        <w:r w:rsidR="1BC1A48D" w:rsidRPr="00219379">
          <w:rPr>
            <w:rStyle w:val="Hyperlink"/>
            <w:rFonts w:asciiTheme="minorHAnsi" w:hAnsiTheme="minorHAnsi" w:cstheme="minorBidi"/>
          </w:rPr>
          <w:t>https://eportal.nspa.nato.int/Codification/CageTool/home</w:t>
        </w:r>
      </w:hyperlink>
      <w:r w:rsidR="1BC1A48D" w:rsidRPr="00219379">
        <w:rPr>
          <w:rStyle w:val="eop"/>
          <w:rFonts w:asciiTheme="minorHAnsi" w:hAnsiTheme="minorHAnsi" w:cstheme="minorBidi"/>
        </w:rPr>
        <w:t xml:space="preserve">     </w:t>
      </w:r>
    </w:p>
    <w:p w14:paraId="4A04CA64" w14:textId="4FEB9F05" w:rsidR="1BC1A48D" w:rsidRDefault="1BC1A48D" w:rsidP="00219379">
      <w:pPr>
        <w:pStyle w:val="paragraph"/>
        <w:spacing w:before="0" w:beforeAutospacing="0" w:after="0" w:afterAutospacing="0"/>
        <w:ind w:left="1080"/>
        <w:rPr>
          <w:rStyle w:val="eop"/>
          <w:rFonts w:asciiTheme="minorHAnsi" w:hAnsiTheme="minorHAnsi" w:cstheme="minorBidi"/>
        </w:rPr>
      </w:pPr>
      <w:r w:rsidRPr="00219379">
        <w:rPr>
          <w:rStyle w:val="eop"/>
          <w:rFonts w:asciiTheme="minorHAnsi" w:hAnsiTheme="minorHAnsi" w:cstheme="minorBidi"/>
        </w:rPr>
        <w:t xml:space="preserve">For NCAGE help from within the U.S., call 1-888-227-2423  </w:t>
      </w:r>
    </w:p>
    <w:p w14:paraId="6BF5FE8D" w14:textId="6BF92240" w:rsidR="1BC1A48D" w:rsidRDefault="1BC1A48D" w:rsidP="00219379">
      <w:pPr>
        <w:pStyle w:val="paragraph"/>
        <w:spacing w:before="0" w:beforeAutospacing="0" w:after="0" w:afterAutospacing="0"/>
        <w:ind w:left="1080"/>
      </w:pPr>
      <w:r w:rsidRPr="00219379">
        <w:rPr>
          <w:rStyle w:val="eop"/>
          <w:rFonts w:asciiTheme="minorHAnsi" w:hAnsiTheme="minorHAnsi" w:cstheme="minorBidi"/>
        </w:rPr>
        <w:t xml:space="preserve">For NCAGE help from outside the U.S., call 1-269-961-7766  </w:t>
      </w:r>
    </w:p>
    <w:p w14:paraId="2EC9F678" w14:textId="7E44C9A2" w:rsidR="1BC1A48D" w:rsidRDefault="1BC1A48D" w:rsidP="00219379">
      <w:pPr>
        <w:pStyle w:val="paragraph"/>
        <w:spacing w:before="0" w:beforeAutospacing="0" w:after="0" w:afterAutospacing="0"/>
        <w:ind w:left="1080"/>
      </w:pPr>
      <w:r w:rsidRPr="00219379">
        <w:rPr>
          <w:rStyle w:val="eop"/>
          <w:rFonts w:asciiTheme="minorHAnsi" w:hAnsiTheme="minorHAnsi" w:cstheme="minorBidi"/>
        </w:rPr>
        <w:t xml:space="preserve">Email NCAGE@dlis.dla.mil for any problems in getting an NCAGE code.  </w:t>
      </w:r>
    </w:p>
    <w:p w14:paraId="32014DB5" w14:textId="69C385EA" w:rsidR="00219379" w:rsidRDefault="00219379" w:rsidP="00219379">
      <w:pPr>
        <w:pStyle w:val="paragraph"/>
        <w:spacing w:before="0" w:beforeAutospacing="0" w:after="0" w:afterAutospacing="0"/>
        <w:ind w:left="360"/>
        <w:rPr>
          <w:rStyle w:val="eop"/>
          <w:rFonts w:asciiTheme="minorHAnsi" w:hAnsiTheme="minorHAnsi" w:cstheme="minorBidi"/>
        </w:rPr>
      </w:pPr>
    </w:p>
    <w:p w14:paraId="717C72FD" w14:textId="7ACFE0CD" w:rsidR="1BC1A48D" w:rsidRDefault="1BC1A48D" w:rsidP="00219379">
      <w:pPr>
        <w:pStyle w:val="paragraph"/>
        <w:spacing w:before="0" w:beforeAutospacing="0" w:after="0" w:afterAutospacing="0"/>
        <w:ind w:left="360"/>
        <w:rPr>
          <w:rStyle w:val="eop"/>
          <w:rFonts w:asciiTheme="minorHAnsi" w:hAnsiTheme="minorHAnsi" w:cstheme="minorBidi"/>
        </w:rPr>
      </w:pPr>
      <w:r w:rsidRPr="00219379">
        <w:rPr>
          <w:rStyle w:val="eop"/>
          <w:rFonts w:asciiTheme="minorHAnsi" w:hAnsiTheme="minorHAnsi" w:cstheme="minorBidi"/>
        </w:rPr>
        <w:t xml:space="preserve">Step 2: After receiving the NCAGE Code, proceed to SAM.gov to obtain a UEI an complete registration. SAM registration must be renewed annually.  </w:t>
      </w:r>
    </w:p>
    <w:p w14:paraId="51115D3B" w14:textId="7F11D250" w:rsidR="00219379" w:rsidRDefault="00219379" w:rsidP="00219379">
      <w:pPr>
        <w:pStyle w:val="paragraph"/>
        <w:spacing w:before="0" w:beforeAutospacing="0" w:after="0" w:afterAutospacing="0"/>
        <w:ind w:left="360"/>
        <w:rPr>
          <w:rStyle w:val="eop"/>
          <w:rFonts w:asciiTheme="minorHAnsi" w:hAnsiTheme="minorHAnsi" w:cstheme="minorBidi"/>
        </w:rPr>
      </w:pPr>
    </w:p>
    <w:p w14:paraId="318C15B9" w14:textId="1A9CB311" w:rsidR="1BC1A48D" w:rsidRDefault="1BC1A48D" w:rsidP="00219379">
      <w:pPr>
        <w:pStyle w:val="paragraph"/>
        <w:spacing w:before="0" w:beforeAutospacing="0" w:after="0" w:afterAutospacing="0"/>
        <w:ind w:left="360"/>
        <w:rPr>
          <w:rStyle w:val="eop"/>
          <w:rFonts w:asciiTheme="minorHAnsi" w:hAnsiTheme="minorHAnsi" w:cstheme="minorBidi"/>
        </w:rPr>
      </w:pPr>
      <w:r w:rsidRPr="00219379">
        <w:rPr>
          <w:rStyle w:val="eop"/>
          <w:rFonts w:asciiTheme="minorHAnsi" w:hAnsiTheme="minorHAnsi" w:cstheme="minorBidi"/>
        </w:rPr>
        <w:t xml:space="preserve">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  </w:t>
      </w:r>
    </w:p>
    <w:p w14:paraId="52CBA209" w14:textId="3535CC48" w:rsidR="00219379" w:rsidRDefault="00219379" w:rsidP="00219379">
      <w:pPr>
        <w:pStyle w:val="paragraph"/>
        <w:spacing w:before="0" w:beforeAutospacing="0" w:after="0" w:afterAutospacing="0"/>
        <w:ind w:left="360"/>
        <w:rPr>
          <w:rStyle w:val="eop"/>
          <w:rFonts w:asciiTheme="minorHAnsi" w:hAnsiTheme="minorHAnsi" w:cstheme="minorBidi"/>
        </w:rPr>
      </w:pPr>
    </w:p>
    <w:p w14:paraId="14B10784" w14:textId="0C1C6207" w:rsidR="1BC1A48D" w:rsidRDefault="52C005FB" w:rsidP="00219379">
      <w:pPr>
        <w:pStyle w:val="paragraph"/>
        <w:spacing w:before="0" w:beforeAutospacing="0" w:after="0" w:afterAutospacing="0"/>
        <w:ind w:left="360"/>
        <w:rPr>
          <w:rStyle w:val="eop"/>
          <w:rFonts w:asciiTheme="minorHAnsi" w:hAnsiTheme="minorHAnsi" w:cstheme="minorBidi"/>
          <w:b/>
          <w:bCs/>
        </w:rPr>
      </w:pPr>
      <w:r w:rsidRPr="78FF5BFB">
        <w:rPr>
          <w:rStyle w:val="eop"/>
          <w:rFonts w:asciiTheme="minorHAnsi" w:hAnsiTheme="minorHAnsi" w:cstheme="minorBidi"/>
          <w:b/>
          <w:bCs/>
        </w:rPr>
        <w:t xml:space="preserve">Note:  SAM.gov is not the same as SAMS Domestic.  It is free to register in both systems, but the registration processes are different.    </w:t>
      </w:r>
    </w:p>
    <w:p w14:paraId="02FC7E23" w14:textId="243A19DE" w:rsidR="31F9DBB3" w:rsidRPr="005C01D7" w:rsidRDefault="31F9DBB3" w:rsidP="7763B6F8">
      <w:pPr>
        <w:pStyle w:val="null"/>
        <w:spacing w:before="0" w:beforeAutospacing="0" w:after="0" w:afterAutospacing="0"/>
        <w:ind w:left="360"/>
        <w:rPr>
          <w:rStyle w:val="null1"/>
          <w:rFonts w:asciiTheme="minorHAnsi" w:hAnsiTheme="minorHAnsi" w:cstheme="minorBidi"/>
          <w:b/>
          <w:bCs/>
          <w:sz w:val="24"/>
          <w:szCs w:val="24"/>
        </w:rPr>
      </w:pPr>
    </w:p>
    <w:p w14:paraId="469C5DD3" w14:textId="5C312BD3" w:rsidR="31F9DBB3" w:rsidRPr="005C01D7" w:rsidRDefault="64FDA014" w:rsidP="78FF5BFB">
      <w:pPr>
        <w:pStyle w:val="null"/>
        <w:spacing w:before="0" w:beforeAutospacing="0" w:after="0" w:afterAutospacing="0"/>
        <w:ind w:left="360"/>
        <w:rPr>
          <w:rStyle w:val="null1"/>
          <w:rFonts w:asciiTheme="minorHAnsi" w:hAnsiTheme="minorHAnsi" w:cstheme="minorBidi"/>
          <w:b/>
          <w:bCs/>
          <w:sz w:val="24"/>
          <w:szCs w:val="24"/>
        </w:rPr>
      </w:pPr>
      <w:r w:rsidRPr="78FF5BFB">
        <w:rPr>
          <w:rStyle w:val="null1"/>
          <w:rFonts w:asciiTheme="minorHAnsi" w:hAnsiTheme="minorHAnsi" w:cstheme="minorBidi"/>
          <w:b/>
          <w:bCs/>
          <w:sz w:val="24"/>
          <w:szCs w:val="24"/>
        </w:rPr>
        <w:t>Exemptions</w:t>
      </w:r>
    </w:p>
    <w:p w14:paraId="4243ECD8" w14:textId="63685E3A" w:rsidR="00219379" w:rsidRDefault="00219379" w:rsidP="00219379">
      <w:pPr>
        <w:pStyle w:val="null"/>
        <w:spacing w:before="0" w:beforeAutospacing="0" w:after="0" w:afterAutospacing="0"/>
        <w:ind w:left="360"/>
        <w:rPr>
          <w:rStyle w:val="null1"/>
          <w:rFonts w:asciiTheme="minorHAnsi" w:hAnsiTheme="minorHAnsi" w:cstheme="minorBidi"/>
          <w:b/>
          <w:bCs/>
          <w:sz w:val="24"/>
          <w:szCs w:val="24"/>
        </w:rPr>
      </w:pPr>
    </w:p>
    <w:p w14:paraId="26C4F41B" w14:textId="5E6DD23D" w:rsidR="0A0FC30B" w:rsidRDefault="0A0FC30B" w:rsidP="00219379">
      <w:pPr>
        <w:pStyle w:val="null"/>
        <w:spacing w:before="0" w:beforeAutospacing="0" w:after="0" w:afterAutospacing="0"/>
        <w:ind w:left="360"/>
        <w:rPr>
          <w:rStyle w:val="null1"/>
          <w:rFonts w:asciiTheme="minorHAnsi" w:hAnsiTheme="minorHAnsi" w:cstheme="minorBidi"/>
          <w:sz w:val="24"/>
          <w:szCs w:val="24"/>
        </w:rPr>
      </w:pPr>
      <w:r w:rsidRPr="00219379">
        <w:rPr>
          <w:rStyle w:val="null1"/>
          <w:rFonts w:asciiTheme="minorHAnsi" w:hAnsiTheme="minorHAnsi" w:cstheme="minorBidi"/>
          <w:b/>
          <w:bCs/>
          <w:sz w:val="24"/>
          <w:szCs w:val="24"/>
        </w:rPr>
        <w:t xml:space="preserve">Information is included on the SAM.gov website to help international registrations: </w:t>
      </w:r>
      <w:hyperlink r:id="rId15">
        <w:r w:rsidRPr="00219379">
          <w:rPr>
            <w:rStyle w:val="Hyperlink"/>
            <w:rFonts w:asciiTheme="minorHAnsi" w:hAnsiTheme="minorHAnsi" w:cstheme="minorBidi"/>
            <w:sz w:val="24"/>
            <w:szCs w:val="24"/>
          </w:rPr>
          <w:t>https://www.fsd.gov/gsafsd_sp?id=kb_article_view&amp;sysparm_article=KB0016380&amp;sys_kb_id=194695221bfe4d983565ed3ce54bcbbb&amp;spa=1</w:t>
        </w:r>
      </w:hyperlink>
      <w:r w:rsidRPr="00219379">
        <w:rPr>
          <w:rStyle w:val="null1"/>
          <w:rFonts w:asciiTheme="minorHAnsi" w:hAnsiTheme="minorHAnsi" w:cstheme="minorBidi"/>
          <w:sz w:val="24"/>
          <w:szCs w:val="24"/>
        </w:rPr>
        <w:t xml:space="preserve">   Please note, guidance on SAM.gov and the guidance on GSA’s website about requirement for registering in SAM.gov is subject to change and currently being updated.  Applicants should review the website frequently for the most up-to-date guidance.  </w:t>
      </w:r>
    </w:p>
    <w:p w14:paraId="00993BCE" w14:textId="5E626D2B" w:rsidR="00219379" w:rsidRDefault="00219379" w:rsidP="00219379">
      <w:pPr>
        <w:pStyle w:val="null"/>
        <w:spacing w:before="0" w:beforeAutospacing="0" w:after="0" w:afterAutospacing="0"/>
        <w:ind w:left="360"/>
        <w:rPr>
          <w:rStyle w:val="null1"/>
          <w:rFonts w:asciiTheme="minorHAnsi" w:hAnsiTheme="minorHAnsi" w:cstheme="minorBidi"/>
          <w:sz w:val="24"/>
          <w:szCs w:val="24"/>
        </w:rPr>
      </w:pPr>
    </w:p>
    <w:p w14:paraId="604DB0DC" w14:textId="7A16D663" w:rsidR="07D30AD4" w:rsidRDefault="56D5ACAF" w:rsidP="4F37E9D8">
      <w:pPr>
        <w:pStyle w:val="null"/>
        <w:spacing w:before="0" w:beforeAutospacing="0" w:after="0" w:afterAutospacing="0"/>
        <w:ind w:left="360"/>
        <w:rPr>
          <w:rStyle w:val="null1"/>
          <w:rFonts w:asciiTheme="minorHAnsi" w:hAnsiTheme="minorHAnsi" w:cstheme="minorBidi"/>
          <w:sz w:val="24"/>
          <w:szCs w:val="24"/>
        </w:rPr>
      </w:pPr>
      <w:r w:rsidRPr="4F37E9D8">
        <w:rPr>
          <w:rStyle w:val="null1"/>
          <w:rFonts w:asciiTheme="minorHAnsi" w:hAnsiTheme="minorHAnsi" w:cstheme="minorBidi"/>
          <w:sz w:val="24"/>
          <w:szCs w:val="24"/>
        </w:rPr>
        <w:t xml:space="preserve">The </w:t>
      </w:r>
      <w:hyperlink r:id="rId16">
        <w:r w:rsidR="0B28B897" w:rsidRPr="4F37E9D8">
          <w:rPr>
            <w:rStyle w:val="Hyperlink"/>
            <w:rFonts w:asciiTheme="minorHAnsi" w:hAnsiTheme="minorHAnsi" w:cstheme="minorBidi"/>
            <w:sz w:val="24"/>
            <w:szCs w:val="24"/>
          </w:rPr>
          <w:t>UEI and SAM.gov FAQ</w:t>
        </w:r>
      </w:hyperlink>
      <w:r w:rsidRPr="4F37E9D8">
        <w:rPr>
          <w:rStyle w:val="null1"/>
          <w:rFonts w:asciiTheme="minorHAnsi" w:hAnsiTheme="minorHAnsi" w:cstheme="minorBidi"/>
          <w:sz w:val="24"/>
          <w:szCs w:val="24"/>
        </w:rPr>
        <w:t xml:space="preserve"> is a resource provided by the grants policy office. Any content shown from SAM.gov is not owned by the Department of State. This guidance and instruction are to the best of our knowledge based at the time of posting this solicitation. Where guidance in this attachments differs from the SAM.gov website, SAM.gov prevails and the applicant is encouraged to seek and document clarity provided by the SAM.gov helpdesk.  </w:t>
      </w:r>
    </w:p>
    <w:p w14:paraId="4C4A666C" w14:textId="6162D74F" w:rsidR="00219379" w:rsidRDefault="00219379" w:rsidP="00219379">
      <w:pPr>
        <w:pStyle w:val="null"/>
        <w:spacing w:before="0" w:beforeAutospacing="0" w:after="0" w:afterAutospacing="0"/>
        <w:ind w:left="360"/>
        <w:rPr>
          <w:rStyle w:val="null1"/>
          <w:rFonts w:asciiTheme="minorHAnsi" w:hAnsiTheme="minorHAnsi" w:cstheme="minorBidi"/>
          <w:sz w:val="24"/>
          <w:szCs w:val="24"/>
        </w:rPr>
      </w:pPr>
    </w:p>
    <w:p w14:paraId="794D4C35" w14:textId="54F5953C" w:rsidR="31F9DBB3" w:rsidRPr="005C01D7" w:rsidRDefault="0A0FC30B" w:rsidP="00219379">
      <w:pPr>
        <w:ind w:left="360"/>
        <w:rPr>
          <w:rFonts w:eastAsiaTheme="minorEastAsia"/>
          <w:b/>
          <w:bCs/>
          <w:color w:val="000000" w:themeColor="text1"/>
          <w:sz w:val="24"/>
          <w:szCs w:val="24"/>
        </w:rPr>
      </w:pPr>
      <w:r w:rsidRPr="00219379">
        <w:rPr>
          <w:rFonts w:eastAsiaTheme="minorEastAsia"/>
          <w:b/>
          <w:bCs/>
          <w:color w:val="000000" w:themeColor="text1"/>
          <w:sz w:val="24"/>
          <w:szCs w:val="24"/>
        </w:rPr>
        <w:t xml:space="preserve">D.3.1 Exemptions  </w:t>
      </w:r>
    </w:p>
    <w:p w14:paraId="32D96D44" w14:textId="33EC5C02" w:rsidR="31F9DBB3" w:rsidRPr="005C01D7" w:rsidRDefault="31F9DBB3" w:rsidP="00219379">
      <w:pPr>
        <w:ind w:left="360"/>
        <w:rPr>
          <w:rFonts w:eastAsiaTheme="minorEastAsia"/>
          <w:color w:val="000000" w:themeColor="text1"/>
          <w:sz w:val="24"/>
          <w:szCs w:val="24"/>
        </w:rPr>
      </w:pPr>
      <w:r w:rsidRPr="00219379">
        <w:rPr>
          <w:rFonts w:eastAsiaTheme="minorEastAsia"/>
          <w:color w:val="000000" w:themeColor="text1"/>
          <w:sz w:val="24"/>
          <w:szCs w:val="24"/>
        </w:rPr>
        <w:t>An exemption from the</w:t>
      </w:r>
      <w:r w:rsidR="38607217" w:rsidRPr="00219379">
        <w:rPr>
          <w:rFonts w:eastAsiaTheme="minorEastAsia"/>
          <w:color w:val="000000" w:themeColor="text1"/>
          <w:sz w:val="24"/>
          <w:szCs w:val="24"/>
        </w:rPr>
        <w:t xml:space="preserve"> UEI and</w:t>
      </w:r>
      <w:r w:rsidRPr="00219379">
        <w:rPr>
          <w:rFonts w:eastAsiaTheme="minorEastAsia"/>
          <w:color w:val="000000" w:themeColor="text1"/>
          <w:sz w:val="24"/>
          <w:szCs w:val="24"/>
        </w:rPr>
        <w:t xml:space="preserve"> sam.gov regist</w:t>
      </w:r>
      <w:r w:rsidR="62D03A52" w:rsidRPr="00219379">
        <w:rPr>
          <w:rFonts w:eastAsiaTheme="minorEastAsia"/>
          <w:color w:val="000000" w:themeColor="text1"/>
          <w:sz w:val="24"/>
          <w:szCs w:val="24"/>
        </w:rPr>
        <w:t>ration</w:t>
      </w:r>
      <w:r w:rsidRPr="00219379">
        <w:rPr>
          <w:rFonts w:eastAsiaTheme="minorEastAsia"/>
          <w:color w:val="000000" w:themeColor="text1"/>
          <w:sz w:val="24"/>
          <w:szCs w:val="24"/>
        </w:rPr>
        <w:t xml:space="preserve"> requirements may be permitted on a case-by-case basis if:</w:t>
      </w:r>
    </w:p>
    <w:p w14:paraId="7FFC8A69" w14:textId="022D2394" w:rsidR="01F0A692" w:rsidRDefault="01F0A692" w:rsidP="00219379">
      <w:pPr>
        <w:pStyle w:val="ListParagraph"/>
        <w:numPr>
          <w:ilvl w:val="0"/>
          <w:numId w:val="37"/>
        </w:numPr>
        <w:spacing w:after="0" w:line="240" w:lineRule="auto"/>
        <w:rPr>
          <w:rFonts w:eastAsiaTheme="minorEastAsia"/>
          <w:color w:val="000000" w:themeColor="text1"/>
          <w:sz w:val="24"/>
          <w:szCs w:val="24"/>
        </w:rPr>
      </w:pPr>
      <w:r w:rsidRPr="00219379">
        <w:rPr>
          <w:rFonts w:eastAsiaTheme="minorEastAsia"/>
          <w:color w:val="000000" w:themeColor="text1"/>
          <w:sz w:val="24"/>
          <w:szCs w:val="24"/>
        </w:rPr>
        <w:lastRenderedPageBreak/>
        <w:t xml:space="preserve">Recipient is a foreign organization receiving an award that will be performed outside the United States valued at less than $25,000, if the Grants Officer deems it to be impractical for the entity to obtain a UEI or register in SAM.gov. </w:t>
      </w:r>
    </w:p>
    <w:p w14:paraId="40E450B8" w14:textId="5549FE00" w:rsidR="01F0A692" w:rsidRDefault="01F0A692" w:rsidP="120E4B89">
      <w:pPr>
        <w:pStyle w:val="ListParagraph"/>
        <w:numPr>
          <w:ilvl w:val="0"/>
          <w:numId w:val="37"/>
        </w:numPr>
        <w:rPr>
          <w:sz w:val="24"/>
          <w:szCs w:val="24"/>
        </w:rPr>
      </w:pPr>
      <w:r w:rsidRPr="120E4B89">
        <w:rPr>
          <w:sz w:val="24"/>
          <w:szCs w:val="24"/>
        </w:rPr>
        <w:t xml:space="preserve">The recipient is an overseas school and does not currently have a UEI number. </w:t>
      </w:r>
    </w:p>
    <w:p w14:paraId="2FA4F22A" w14:textId="03D58D23" w:rsidR="01F0A692" w:rsidRDefault="01F0A692" w:rsidP="120E4B89">
      <w:pPr>
        <w:pStyle w:val="ListParagraph"/>
        <w:numPr>
          <w:ilvl w:val="0"/>
          <w:numId w:val="37"/>
        </w:numPr>
        <w:rPr>
          <w:sz w:val="24"/>
          <w:szCs w:val="24"/>
        </w:rPr>
      </w:pPr>
      <w:r w:rsidRPr="120E4B89">
        <w:rPr>
          <w:sz w:val="24"/>
          <w:szCs w:val="24"/>
        </w:rPr>
        <w:t xml:space="preserve">The award relates to a classified or national security matter. </w:t>
      </w:r>
    </w:p>
    <w:p w14:paraId="3A2AF92E" w14:textId="78963766" w:rsidR="01F0A692" w:rsidRDefault="01F0A692" w:rsidP="120E4B89">
      <w:pPr>
        <w:pStyle w:val="ListParagraph"/>
        <w:numPr>
          <w:ilvl w:val="0"/>
          <w:numId w:val="37"/>
        </w:numPr>
        <w:rPr>
          <w:sz w:val="24"/>
          <w:szCs w:val="24"/>
        </w:rPr>
      </w:pPr>
      <w:r w:rsidRPr="120E4B89">
        <w:rPr>
          <w:sz w:val="24"/>
          <w:szCs w:val="24"/>
        </w:rPr>
        <w:t xml:space="preserve">The recipient’s identity must be protected due to possible endangerment of their mission, their organization’s status, their employees, or the beneficiary being served by the recipient. </w:t>
      </w:r>
    </w:p>
    <w:p w14:paraId="2896BB95" w14:textId="0AECDE20" w:rsidR="01F0A692" w:rsidRDefault="01F0A692" w:rsidP="120E4B89">
      <w:pPr>
        <w:pStyle w:val="ListParagraph"/>
        <w:numPr>
          <w:ilvl w:val="0"/>
          <w:numId w:val="37"/>
        </w:numPr>
        <w:rPr>
          <w:sz w:val="24"/>
          <w:szCs w:val="24"/>
        </w:rPr>
      </w:pPr>
      <w:r w:rsidRPr="120E4B89">
        <w:rPr>
          <w:sz w:val="24"/>
          <w:szCs w:val="24"/>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p>
    <w:p w14:paraId="22558B34" w14:textId="77777777" w:rsidR="005C01D7" w:rsidRPr="005C01D7" w:rsidRDefault="005C01D7" w:rsidP="005C01D7">
      <w:pPr>
        <w:pStyle w:val="ListParagraph"/>
        <w:spacing w:after="0" w:line="240" w:lineRule="auto"/>
        <w:rPr>
          <w:rFonts w:eastAsiaTheme="minorEastAsia"/>
          <w:color w:val="000000" w:themeColor="text1"/>
          <w:sz w:val="24"/>
          <w:szCs w:val="24"/>
        </w:rPr>
      </w:pPr>
    </w:p>
    <w:p w14:paraId="4A14879F" w14:textId="55AE3815" w:rsidR="0D973E97" w:rsidRDefault="38B9A4FD" w:rsidP="00219379">
      <w:pPr>
        <w:spacing w:after="0"/>
        <w:ind w:left="360"/>
        <w:rPr>
          <w:rFonts w:eastAsiaTheme="minorEastAsia"/>
          <w:color w:val="000000" w:themeColor="text1"/>
          <w:sz w:val="24"/>
          <w:szCs w:val="24"/>
        </w:rPr>
      </w:pPr>
      <w:r w:rsidRPr="00219379">
        <w:rPr>
          <w:rFonts w:eastAsiaTheme="minorEastAsia"/>
          <w:color w:val="000000" w:themeColor="text1"/>
          <w:sz w:val="24"/>
          <w:szCs w:val="24"/>
        </w:rPr>
        <w:t xml:space="preserve">Organizations requesting exemption from UEI or SAM.gov requirements must email the point of contact listed in the NOFO at least </w:t>
      </w:r>
      <w:r w:rsidRPr="00219379">
        <w:rPr>
          <w:rFonts w:eastAsiaTheme="minorEastAsia"/>
          <w:b/>
          <w:bCs/>
          <w:color w:val="000000" w:themeColor="text1"/>
          <w:sz w:val="24"/>
          <w:szCs w:val="24"/>
        </w:rPr>
        <w:t>two weeks prior to the deadline in the NOFO providing a justification of their request.</w:t>
      </w:r>
      <w:r w:rsidRPr="00219379">
        <w:rPr>
          <w:rFonts w:eastAsiaTheme="minorEastAsia"/>
          <w:color w:val="000000" w:themeColor="text1"/>
          <w:sz w:val="24"/>
          <w:szCs w:val="24"/>
        </w:rPr>
        <w:t xml:space="preserve"> Approval for a SAM.gov exemption must come from the warranted Grants Officer before the application can be deemed eligible for review.</w:t>
      </w:r>
    </w:p>
    <w:p w14:paraId="2785A3E1" w14:textId="77777777" w:rsidR="00183ED4" w:rsidRPr="005C01D7" w:rsidRDefault="00183ED4" w:rsidP="00FD0E36">
      <w:pPr>
        <w:pStyle w:val="Default"/>
        <w:rPr>
          <w:rFonts w:asciiTheme="minorHAnsi" w:hAnsiTheme="minorHAnsi" w:cstheme="minorHAnsi"/>
        </w:rPr>
      </w:pPr>
    </w:p>
    <w:p w14:paraId="4CECAC8E" w14:textId="2205B8FE" w:rsidR="003F3266" w:rsidRPr="005C01D7" w:rsidRDefault="7C0E424F"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D.4 </w:t>
      </w:r>
      <w:r w:rsidR="024E2A52" w:rsidRPr="00219379">
        <w:rPr>
          <w:rFonts w:eastAsia="Times New Roman"/>
          <w:b/>
          <w:bCs/>
          <w:sz w:val="24"/>
          <w:szCs w:val="24"/>
        </w:rPr>
        <w:t>Submission Dates and Times</w:t>
      </w:r>
    </w:p>
    <w:p w14:paraId="2EA497CF" w14:textId="77777777" w:rsidR="003F3266" w:rsidRPr="005C01D7" w:rsidRDefault="003F3266" w:rsidP="008F0AB2">
      <w:pPr>
        <w:pStyle w:val="ListParagraph"/>
        <w:shd w:val="clear" w:color="auto" w:fill="FFFFFF"/>
        <w:spacing w:after="0" w:line="240" w:lineRule="auto"/>
        <w:textAlignment w:val="baseline"/>
        <w:rPr>
          <w:rFonts w:eastAsia="Times New Roman" w:cstheme="minorHAnsi"/>
          <w:b/>
          <w:sz w:val="24"/>
          <w:szCs w:val="24"/>
        </w:rPr>
      </w:pPr>
    </w:p>
    <w:p w14:paraId="1F88A3CF" w14:textId="3C530596" w:rsidR="5E40A01C" w:rsidRDefault="5E40A01C" w:rsidP="00219379">
      <w:pPr>
        <w:shd w:val="clear" w:color="auto" w:fill="FFFFFF" w:themeFill="background1"/>
        <w:spacing w:after="0" w:line="240" w:lineRule="auto"/>
        <w:rPr>
          <w:rFonts w:eastAsia="Times New Roman"/>
          <w:i/>
          <w:iCs/>
          <w:sz w:val="24"/>
          <w:szCs w:val="24"/>
        </w:rPr>
      </w:pPr>
      <w:r w:rsidRPr="00219379">
        <w:rPr>
          <w:rFonts w:eastAsia="Times New Roman"/>
          <w:sz w:val="24"/>
          <w:szCs w:val="24"/>
        </w:rPr>
        <w:t xml:space="preserve">Applications are due no later than </w:t>
      </w:r>
      <w:r w:rsidR="6413D83F" w:rsidRPr="00219379">
        <w:rPr>
          <w:rFonts w:eastAsia="Times New Roman"/>
          <w:sz w:val="24"/>
          <w:szCs w:val="24"/>
        </w:rPr>
        <w:t>11:59</w:t>
      </w:r>
      <w:r w:rsidR="1FE7FE5C" w:rsidRPr="00219379">
        <w:rPr>
          <w:rFonts w:eastAsia="Times New Roman"/>
          <w:sz w:val="24"/>
          <w:szCs w:val="24"/>
        </w:rPr>
        <w:t xml:space="preserve">PM </w:t>
      </w:r>
      <w:r w:rsidR="6413D83F" w:rsidRPr="00219379">
        <w:rPr>
          <w:rFonts w:eastAsia="Times New Roman"/>
          <w:sz w:val="24"/>
          <w:szCs w:val="24"/>
        </w:rPr>
        <w:t xml:space="preserve">EST on </w:t>
      </w:r>
      <w:r w:rsidR="009603C9">
        <w:rPr>
          <w:rFonts w:eastAsia="Times New Roman"/>
          <w:sz w:val="24"/>
          <w:szCs w:val="24"/>
        </w:rPr>
        <w:t>July 3</w:t>
      </w:r>
      <w:r w:rsidR="00344867">
        <w:rPr>
          <w:rFonts w:eastAsia="Times New Roman"/>
          <w:sz w:val="24"/>
          <w:szCs w:val="24"/>
        </w:rPr>
        <w:t>rd</w:t>
      </w:r>
      <w:r w:rsidR="6413D83F" w:rsidRPr="00219379">
        <w:rPr>
          <w:rFonts w:eastAsia="Times New Roman"/>
          <w:sz w:val="24"/>
          <w:szCs w:val="24"/>
        </w:rPr>
        <w:t>, 2023</w:t>
      </w:r>
      <w:r w:rsidR="61B353DD" w:rsidRPr="00219379">
        <w:rPr>
          <w:rFonts w:eastAsia="Times New Roman"/>
          <w:sz w:val="24"/>
          <w:szCs w:val="24"/>
        </w:rPr>
        <w:t xml:space="preserve"> on </w:t>
      </w:r>
      <w:hyperlink r:id="rId17">
        <w:r w:rsidR="61B353DD" w:rsidRPr="00219379">
          <w:rPr>
            <w:rStyle w:val="Hyperlink"/>
            <w:rFonts w:eastAsia="Times New Roman"/>
            <w:sz w:val="24"/>
            <w:szCs w:val="24"/>
          </w:rPr>
          <w:t>https://www.grants.gov/</w:t>
        </w:r>
      </w:hyperlink>
      <w:r w:rsidR="61B353DD" w:rsidRPr="00219379">
        <w:rPr>
          <w:rFonts w:eastAsia="Times New Roman"/>
          <w:sz w:val="24"/>
          <w:szCs w:val="24"/>
        </w:rPr>
        <w:t xml:space="preserve">  or SAMS Domestic (</w:t>
      </w:r>
      <w:hyperlink r:id="rId18">
        <w:r w:rsidR="61B353DD" w:rsidRPr="00219379">
          <w:rPr>
            <w:rStyle w:val="Hyperlink"/>
            <w:rFonts w:eastAsia="Times New Roman"/>
            <w:sz w:val="24"/>
            <w:szCs w:val="24"/>
          </w:rPr>
          <w:t>https://mygrants.servicenowservices.com</w:t>
        </w:r>
      </w:hyperlink>
      <w:r w:rsidR="61B353DD" w:rsidRPr="00219379">
        <w:rPr>
          <w:rFonts w:eastAsia="Times New Roman"/>
          <w:sz w:val="24"/>
          <w:szCs w:val="24"/>
        </w:rPr>
        <w:t>) under the announcement title “</w:t>
      </w:r>
      <w:r w:rsidR="61B353DD" w:rsidRPr="00219379">
        <w:rPr>
          <w:rFonts w:eastAsia="Times New Roman"/>
          <w:i/>
          <w:iCs/>
          <w:sz w:val="24"/>
          <w:szCs w:val="24"/>
        </w:rPr>
        <w:t>Technical Improvements and Training for Mercury-free Gold Extraction</w:t>
      </w:r>
      <w:r w:rsidR="5243E8E7" w:rsidRPr="00219379">
        <w:rPr>
          <w:rFonts w:eastAsia="Times New Roman"/>
          <w:i/>
          <w:iCs/>
          <w:sz w:val="24"/>
          <w:szCs w:val="24"/>
        </w:rPr>
        <w:t>,” funding opportunity number “</w:t>
      </w:r>
      <w:r w:rsidR="001A5D4A" w:rsidRPr="001A5D4A">
        <w:rPr>
          <w:rFonts w:eastAsia="Times New Roman"/>
          <w:i/>
          <w:iCs/>
          <w:sz w:val="24"/>
          <w:szCs w:val="24"/>
        </w:rPr>
        <w:t>SFOP0009620</w:t>
      </w:r>
      <w:r w:rsidR="5243E8E7" w:rsidRPr="00219379">
        <w:rPr>
          <w:rFonts w:eastAsia="Times New Roman"/>
          <w:i/>
          <w:iCs/>
          <w:sz w:val="24"/>
          <w:szCs w:val="24"/>
        </w:rPr>
        <w:t xml:space="preserve">.”  </w:t>
      </w:r>
    </w:p>
    <w:p w14:paraId="5D1AB3AE" w14:textId="0C342271" w:rsidR="00219379" w:rsidRDefault="00219379" w:rsidP="00219379">
      <w:pPr>
        <w:shd w:val="clear" w:color="auto" w:fill="FFFFFF" w:themeFill="background1"/>
        <w:spacing w:after="0" w:line="240" w:lineRule="auto"/>
        <w:rPr>
          <w:rFonts w:eastAsia="Times New Roman"/>
          <w:i/>
          <w:iCs/>
          <w:sz w:val="24"/>
          <w:szCs w:val="24"/>
        </w:rPr>
      </w:pPr>
    </w:p>
    <w:p w14:paraId="4F8439EF" w14:textId="1B556E69" w:rsidR="5243E8E7" w:rsidRDefault="5243E8E7" w:rsidP="00219379">
      <w:pPr>
        <w:shd w:val="clear" w:color="auto" w:fill="FFFFFF" w:themeFill="background1"/>
        <w:spacing w:after="0" w:line="240" w:lineRule="auto"/>
        <w:rPr>
          <w:rFonts w:eastAsia="Times New Roman"/>
          <w:sz w:val="24"/>
          <w:szCs w:val="24"/>
        </w:rPr>
      </w:pPr>
      <w:r w:rsidRPr="120E4B89">
        <w:rPr>
          <w:rFonts w:eastAsia="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 or SAMS Domestic (</w:t>
      </w:r>
      <w:hyperlink r:id="rId19">
        <w:r w:rsidRPr="120E4B89">
          <w:rPr>
            <w:rStyle w:val="Hyperlink"/>
            <w:rFonts w:eastAsia="Times New Roman"/>
            <w:sz w:val="24"/>
            <w:szCs w:val="24"/>
          </w:rPr>
          <w:t>https://mygrants.service-now.com</w:t>
        </w:r>
      </w:hyperlink>
      <w:r w:rsidRPr="120E4B89">
        <w:rPr>
          <w:rFonts w:eastAsia="Times New Roman"/>
          <w:sz w:val="24"/>
          <w:szCs w:val="24"/>
        </w:rPr>
        <w:t xml:space="preserve">) that are outside of the applicant’s control will be reviewed on a case by case basis.  Applicants should not expect a notification upon </w:t>
      </w:r>
      <w:r w:rsidR="466DBED6" w:rsidRPr="120E4B89">
        <w:rPr>
          <w:rFonts w:eastAsia="Times New Roman"/>
          <w:sz w:val="24"/>
          <w:szCs w:val="24"/>
        </w:rPr>
        <w:t>OES</w:t>
      </w:r>
      <w:r w:rsidRPr="120E4B89">
        <w:rPr>
          <w:rFonts w:eastAsia="Times New Roman"/>
          <w:sz w:val="24"/>
          <w:szCs w:val="24"/>
        </w:rPr>
        <w:t xml:space="preserve"> receiving their application.   </w:t>
      </w:r>
    </w:p>
    <w:p w14:paraId="5C662485" w14:textId="77AEC5D1" w:rsidR="00219379" w:rsidRDefault="00219379" w:rsidP="00219379">
      <w:pPr>
        <w:shd w:val="clear" w:color="auto" w:fill="FFFFFF" w:themeFill="background1"/>
        <w:spacing w:after="0" w:line="240" w:lineRule="auto"/>
        <w:rPr>
          <w:rFonts w:eastAsia="Times New Roman"/>
          <w:sz w:val="24"/>
          <w:szCs w:val="24"/>
        </w:rPr>
      </w:pPr>
    </w:p>
    <w:p w14:paraId="3FDCF7AC" w14:textId="33026CDE" w:rsidR="003F3266" w:rsidRPr="005C01D7" w:rsidRDefault="5243E8E7"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D.5 </w:t>
      </w:r>
      <w:r w:rsidR="024E2A52" w:rsidRPr="00219379">
        <w:rPr>
          <w:rFonts w:eastAsia="Times New Roman"/>
          <w:b/>
          <w:bCs/>
          <w:sz w:val="24"/>
          <w:szCs w:val="24"/>
        </w:rPr>
        <w:t xml:space="preserve">Funding </w:t>
      </w:r>
      <w:r w:rsidR="254D60DA" w:rsidRPr="00219379">
        <w:rPr>
          <w:rFonts w:eastAsia="Times New Roman"/>
          <w:b/>
          <w:bCs/>
          <w:sz w:val="24"/>
          <w:szCs w:val="24"/>
        </w:rPr>
        <w:t>Limitations, Restrictions, and other Considerations</w:t>
      </w:r>
    </w:p>
    <w:p w14:paraId="1B1656C1" w14:textId="77777777" w:rsidR="003F3266" w:rsidRPr="005C01D7" w:rsidRDefault="003F3266" w:rsidP="51BDD44E">
      <w:pPr>
        <w:shd w:val="clear" w:color="auto" w:fill="FFFFFF" w:themeFill="background1"/>
        <w:spacing w:after="0" w:line="240" w:lineRule="auto"/>
        <w:textAlignment w:val="baseline"/>
        <w:rPr>
          <w:rFonts w:eastAsia="Times New Roman"/>
          <w:sz w:val="24"/>
          <w:szCs w:val="24"/>
        </w:rPr>
      </w:pPr>
    </w:p>
    <w:p w14:paraId="294CF918" w14:textId="19FB29FF" w:rsidR="5E104510" w:rsidRDefault="35B2E400" w:rsidP="00219379">
      <w:pPr>
        <w:spacing w:after="0" w:line="240" w:lineRule="auto"/>
        <w:rPr>
          <w:rFonts w:eastAsia="Times New Roman"/>
          <w:sz w:val="24"/>
          <w:szCs w:val="24"/>
        </w:rPr>
      </w:pPr>
      <w:r w:rsidRPr="120E4B89">
        <w:rPr>
          <w:rFonts w:eastAsia="Times New Roman"/>
          <w:sz w:val="24"/>
          <w:szCs w:val="24"/>
        </w:rPr>
        <w:t>OES</w:t>
      </w:r>
      <w:r w:rsidR="254D60DA" w:rsidRPr="120E4B89">
        <w:rPr>
          <w:rFonts w:eastAsia="Times New Roman"/>
          <w:sz w:val="24"/>
          <w:szCs w:val="24"/>
        </w:rPr>
        <w:t xml:space="preserve"> will not consider applications that reflect any type of support for any member, affiliate, or representative of a designated terrorist organization. Please refer the link for Foreign Terrorist Organizations:  </w:t>
      </w:r>
      <w:hyperlink r:id="rId20">
        <w:r w:rsidR="254D60DA" w:rsidRPr="120E4B89">
          <w:rPr>
            <w:rStyle w:val="Hyperlink"/>
            <w:rFonts w:eastAsia="Times New Roman"/>
            <w:sz w:val="24"/>
            <w:szCs w:val="24"/>
          </w:rPr>
          <w:t>https://www.state.gov/foreign-terrorist-organizations/</w:t>
        </w:r>
      </w:hyperlink>
      <w:r w:rsidR="254D60DA" w:rsidRPr="120E4B89">
        <w:rPr>
          <w:rFonts w:eastAsia="Times New Roman"/>
          <w:sz w:val="24"/>
          <w:szCs w:val="24"/>
        </w:rPr>
        <w:t xml:space="preserve"> </w:t>
      </w:r>
    </w:p>
    <w:p w14:paraId="2281FDC0" w14:textId="0D00DEFF" w:rsidR="00219379" w:rsidRDefault="00219379" w:rsidP="00219379">
      <w:pPr>
        <w:spacing w:after="0" w:line="240" w:lineRule="auto"/>
        <w:rPr>
          <w:rFonts w:eastAsia="Times New Roman"/>
          <w:sz w:val="24"/>
          <w:szCs w:val="24"/>
        </w:rPr>
      </w:pPr>
    </w:p>
    <w:p w14:paraId="4F49CB63" w14:textId="58898071" w:rsidR="254D60DA" w:rsidRDefault="254D60DA" w:rsidP="00219379">
      <w:pPr>
        <w:spacing w:after="0" w:line="240" w:lineRule="auto"/>
        <w:rPr>
          <w:rFonts w:ascii="Calibri" w:eastAsia="Calibri" w:hAnsi="Calibri" w:cs="Calibri"/>
          <w:sz w:val="24"/>
          <w:szCs w:val="24"/>
        </w:rPr>
      </w:pPr>
      <w:r w:rsidRPr="00219379">
        <w:rPr>
          <w:rFonts w:ascii="Calibri" w:eastAsia="Calibri" w:hAnsi="Calibri" w:cs="Calibri"/>
          <w:color w:val="000000" w:themeColor="text1"/>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21">
        <w:r w:rsidRPr="00219379">
          <w:rPr>
            <w:rStyle w:val="Hyperlink"/>
            <w:rFonts w:ascii="Calibri" w:eastAsia="Calibri" w:hAnsi="Calibri" w:cs="Calibri"/>
            <w:sz w:val="24"/>
            <w:szCs w:val="24"/>
          </w:rPr>
          <w:t>22 USC §2378d(a) (2017)</w:t>
        </w:r>
      </w:hyperlink>
      <w:r w:rsidRPr="00219379">
        <w:rPr>
          <w:rFonts w:ascii="Calibri" w:eastAsia="Calibri" w:hAnsi="Calibri" w:cs="Calibri"/>
          <w:color w:val="000000" w:themeColor="text1"/>
          <w:sz w:val="24"/>
          <w:szCs w:val="24"/>
        </w:rPr>
        <w:t xml:space="preserve">, “No assistance shall be furnished </w:t>
      </w:r>
      <w:r w:rsidRPr="00219379">
        <w:rPr>
          <w:rFonts w:ascii="Calibri" w:eastAsia="Calibri" w:hAnsi="Calibri" w:cs="Calibri"/>
          <w:color w:val="000000" w:themeColor="text1"/>
          <w:sz w:val="24"/>
          <w:szCs w:val="24"/>
        </w:rPr>
        <w:lastRenderedPageBreak/>
        <w:t>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w:t>
      </w:r>
    </w:p>
    <w:p w14:paraId="2CF8EC0E" w14:textId="725C0F4B" w:rsidR="00219379" w:rsidRDefault="00219379" w:rsidP="00219379">
      <w:pPr>
        <w:spacing w:after="0" w:line="240" w:lineRule="auto"/>
        <w:rPr>
          <w:rFonts w:ascii="Calibri" w:eastAsia="Calibri" w:hAnsi="Calibri" w:cs="Calibri"/>
          <w:color w:val="000000" w:themeColor="text1"/>
          <w:sz w:val="24"/>
          <w:szCs w:val="24"/>
        </w:rPr>
      </w:pPr>
    </w:p>
    <w:p w14:paraId="6A1AA493" w14:textId="4E6872F9" w:rsidR="254D60DA" w:rsidRDefault="254D60DA" w:rsidP="00219379">
      <w:pPr>
        <w:spacing w:after="0" w:line="240" w:lineRule="auto"/>
        <w:rPr>
          <w:rFonts w:ascii="Calibri" w:eastAsia="Calibri" w:hAnsi="Calibri" w:cs="Calibri"/>
          <w:color w:val="000000" w:themeColor="text1"/>
          <w:sz w:val="24"/>
          <w:szCs w:val="24"/>
        </w:rPr>
      </w:pPr>
      <w:r w:rsidRPr="120E4B89">
        <w:rPr>
          <w:rFonts w:ascii="Calibri" w:eastAsia="Calibri" w:hAnsi="Calibri" w:cs="Calibri"/>
          <w:color w:val="000000" w:themeColor="text1"/>
          <w:sz w:val="24"/>
          <w:szCs w:val="24"/>
        </w:rPr>
        <w:t xml:space="preserve">Organizations should be cognizant of these restrictions when developing project proposals as these restrictions will require appropriate due diligence of program beneficiaries and collaboration with </w:t>
      </w:r>
      <w:r w:rsidR="605F7B12" w:rsidRPr="120E4B89">
        <w:rPr>
          <w:rFonts w:ascii="Calibri" w:eastAsia="Calibri" w:hAnsi="Calibri" w:cs="Calibri"/>
          <w:color w:val="000000" w:themeColor="text1"/>
          <w:sz w:val="24"/>
          <w:szCs w:val="24"/>
        </w:rPr>
        <w:t>OES</w:t>
      </w:r>
      <w:r w:rsidRPr="120E4B89">
        <w:rPr>
          <w:rFonts w:ascii="Calibri" w:eastAsia="Calibri" w:hAnsi="Calibri" w:cs="Calibri"/>
          <w:color w:val="000000" w:themeColor="text1"/>
          <w:sz w:val="24"/>
          <w:szCs w:val="24"/>
        </w:rPr>
        <w:t xml:space="preserve"> to ensure compliance with these restrictions.  Program beneficiaries subject to due diligence vetting will include any individuals or entities that are beneficiaries of foreign assistance funding or support.  Due diligence vetting will include a review of open-source materials.  </w:t>
      </w:r>
    </w:p>
    <w:p w14:paraId="16F44CB7" w14:textId="77777777" w:rsidR="008F0AB2" w:rsidRPr="005C01D7" w:rsidRDefault="008F0AB2" w:rsidP="00CA5CC4">
      <w:pPr>
        <w:shd w:val="clear" w:color="auto" w:fill="FFFFFF"/>
        <w:spacing w:after="0" w:line="240" w:lineRule="auto"/>
        <w:ind w:left="360"/>
        <w:textAlignment w:val="baseline"/>
        <w:rPr>
          <w:rFonts w:eastAsia="Times New Roman" w:cstheme="minorHAnsi"/>
          <w:i/>
          <w:color w:val="FF0000"/>
          <w:sz w:val="24"/>
          <w:szCs w:val="24"/>
        </w:rPr>
      </w:pPr>
    </w:p>
    <w:p w14:paraId="352FBFDA" w14:textId="13D97033" w:rsidR="003F3266" w:rsidRPr="005C01D7" w:rsidRDefault="254D60DA"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D.6 </w:t>
      </w:r>
      <w:r w:rsidR="024E2A52" w:rsidRPr="00219379">
        <w:rPr>
          <w:rFonts w:eastAsia="Times New Roman"/>
          <w:b/>
          <w:bCs/>
          <w:sz w:val="24"/>
          <w:szCs w:val="24"/>
        </w:rPr>
        <w:t>Other Submission Requirements</w:t>
      </w:r>
    </w:p>
    <w:p w14:paraId="03DFF0F4" w14:textId="77777777" w:rsidR="003F3266" w:rsidRPr="005C01D7" w:rsidRDefault="003F3266" w:rsidP="00B61396">
      <w:pPr>
        <w:shd w:val="clear" w:color="auto" w:fill="FFFFFF"/>
        <w:spacing w:after="0" w:line="240" w:lineRule="auto"/>
        <w:textAlignment w:val="baseline"/>
        <w:rPr>
          <w:rFonts w:eastAsia="Times New Roman" w:cstheme="minorHAnsi"/>
          <w:color w:val="FF0000"/>
          <w:sz w:val="24"/>
          <w:szCs w:val="24"/>
        </w:rPr>
      </w:pPr>
    </w:p>
    <w:p w14:paraId="3C1197F2" w14:textId="63339F58"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color w:val="000000" w:themeColor="text1"/>
          <w:sz w:val="24"/>
          <w:szCs w:val="24"/>
        </w:rPr>
        <w:t xml:space="preserve">All application submissions must be made electronically via </w:t>
      </w:r>
      <w:hyperlink r:id="rId22">
        <w:r w:rsidRPr="00219379">
          <w:rPr>
            <w:rStyle w:val="Hyperlink"/>
            <w:rFonts w:ascii="Calibri" w:eastAsia="Calibri" w:hAnsi="Calibri" w:cs="Calibri"/>
            <w:sz w:val="24"/>
            <w:szCs w:val="24"/>
          </w:rPr>
          <w:t>www.grants.gov</w:t>
        </w:r>
      </w:hyperlink>
      <w:r w:rsidRPr="00219379">
        <w:rPr>
          <w:rFonts w:ascii="Calibri" w:eastAsia="Calibri" w:hAnsi="Calibri" w:cs="Calibri"/>
          <w:color w:val="000000" w:themeColor="text1"/>
          <w:sz w:val="24"/>
          <w:szCs w:val="24"/>
        </w:rPr>
        <w:t xml:space="preserve"> or</w:t>
      </w:r>
      <w:r w:rsidRPr="00219379">
        <w:rPr>
          <w:rFonts w:ascii="Calibri" w:eastAsia="Calibri" w:hAnsi="Calibri" w:cs="Calibri"/>
          <w:color w:val="0000FF"/>
          <w:sz w:val="24"/>
          <w:szCs w:val="24"/>
        </w:rPr>
        <w:t xml:space="preserve"> </w:t>
      </w:r>
      <w:hyperlink r:id="rId23">
        <w:r w:rsidRPr="00219379">
          <w:rPr>
            <w:rStyle w:val="Hyperlink"/>
            <w:rFonts w:ascii="Calibri" w:eastAsia="Calibri" w:hAnsi="Calibri" w:cs="Calibri"/>
            <w:sz w:val="24"/>
            <w:szCs w:val="24"/>
          </w:rPr>
          <w:t>SAM</w:t>
        </w:r>
      </w:hyperlink>
      <w:r w:rsidRPr="00219379">
        <w:rPr>
          <w:rFonts w:ascii="Calibri" w:eastAsia="Calibri" w:hAnsi="Calibri" w:cs="Calibri"/>
          <w:color w:val="000000" w:themeColor="text1"/>
          <w:sz w:val="24"/>
          <w:szCs w:val="24"/>
        </w:rPr>
        <w:t>S Domestic</w:t>
      </w:r>
      <w:r w:rsidRPr="00219379">
        <w:rPr>
          <w:rFonts w:ascii="Calibri" w:eastAsia="Calibri" w:hAnsi="Calibri" w:cs="Calibri"/>
          <w:b/>
          <w:bCs/>
          <w:color w:val="000000" w:themeColor="text1"/>
          <w:sz w:val="24"/>
          <w:szCs w:val="24"/>
        </w:rPr>
        <w:t xml:space="preserve"> </w:t>
      </w:r>
      <w:r w:rsidRPr="00219379">
        <w:rPr>
          <w:rFonts w:ascii="Calibri" w:eastAsia="Calibri" w:hAnsi="Calibri" w:cs="Calibri"/>
          <w:color w:val="0000FF"/>
          <w:sz w:val="24"/>
          <w:szCs w:val="24"/>
          <w:u w:val="single"/>
        </w:rPr>
        <w:t>(</w:t>
      </w:r>
      <w:hyperlink r:id="rId24">
        <w:r w:rsidRPr="00219379">
          <w:rPr>
            <w:rStyle w:val="Hyperlink"/>
            <w:rFonts w:ascii="Calibri" w:eastAsia="Calibri" w:hAnsi="Calibri" w:cs="Calibri"/>
            <w:sz w:val="24"/>
            <w:szCs w:val="24"/>
          </w:rPr>
          <w:t>https://mygrants.servicenowservices.com</w:t>
        </w:r>
      </w:hyperlink>
      <w:r w:rsidRPr="00219379">
        <w:rPr>
          <w:rFonts w:ascii="Calibri" w:eastAsia="Calibri" w:hAnsi="Calibri" w:cs="Calibri"/>
          <w:color w:val="000000" w:themeColor="text1"/>
          <w:sz w:val="24"/>
          <w:szCs w:val="24"/>
        </w:rPr>
        <w:t xml:space="preserve">).  Both systems require registration by the applying organization.  Please note that the Grants.gov registration process can take ten (10) business days or longer, even if all registration steps are completed in a timely manner.  </w:t>
      </w:r>
    </w:p>
    <w:p w14:paraId="7CF940BF" w14:textId="5CBCFDB5" w:rsidR="00219379" w:rsidRDefault="00219379" w:rsidP="00219379">
      <w:pPr>
        <w:spacing w:after="0" w:line="240" w:lineRule="auto"/>
        <w:rPr>
          <w:rFonts w:ascii="Calibri" w:eastAsia="Calibri" w:hAnsi="Calibri" w:cs="Calibri"/>
          <w:color w:val="000000" w:themeColor="text1"/>
          <w:sz w:val="24"/>
          <w:szCs w:val="24"/>
        </w:rPr>
      </w:pPr>
    </w:p>
    <w:p w14:paraId="528B3866" w14:textId="3211C55D" w:rsidR="4D547F71" w:rsidRDefault="4D547F71" w:rsidP="00219379">
      <w:pPr>
        <w:spacing w:after="0" w:line="240" w:lineRule="auto"/>
        <w:rPr>
          <w:rFonts w:ascii="Calibri" w:eastAsia="Calibri" w:hAnsi="Calibri" w:cs="Calibri"/>
          <w:color w:val="000000" w:themeColor="text1"/>
          <w:sz w:val="24"/>
          <w:szCs w:val="24"/>
        </w:rPr>
      </w:pPr>
      <w:r w:rsidRPr="120E4B89">
        <w:rPr>
          <w:rFonts w:ascii="Calibri" w:eastAsia="Calibri" w:hAnsi="Calibri" w:cs="Calibri"/>
          <w:color w:val="000000" w:themeColor="text1"/>
          <w:sz w:val="24"/>
          <w:szCs w:val="24"/>
        </w:rPr>
        <w:t xml:space="preserve">It is the responsibility of the applicant to ensure that it has an active registration in SAMS Domestic or Grants.gov.  Applicants are required to document that the application has been received by SAMS Domestic or Grants.gov in its entirety.  </w:t>
      </w:r>
      <w:r w:rsidR="04DF0B89" w:rsidRPr="120E4B89">
        <w:rPr>
          <w:rFonts w:ascii="Calibri" w:eastAsia="Calibri" w:hAnsi="Calibri" w:cs="Calibri"/>
          <w:color w:val="000000" w:themeColor="text1"/>
          <w:sz w:val="24"/>
          <w:szCs w:val="24"/>
        </w:rPr>
        <w:t>OES</w:t>
      </w:r>
      <w:r w:rsidRPr="120E4B89">
        <w:rPr>
          <w:rFonts w:ascii="Calibri" w:eastAsia="Calibri" w:hAnsi="Calibri" w:cs="Calibri"/>
          <w:color w:val="000000" w:themeColor="text1"/>
          <w:sz w:val="24"/>
          <w:szCs w:val="24"/>
        </w:rPr>
        <w:t xml:space="preserve"> bears no responsibility for disqualification that result from applicants not being registered before the due date, for system errors in either SAMS Domestic or Grants.gov, or other errors in the application process.  Additionally, applicants </w:t>
      </w:r>
      <w:r w:rsidRPr="120E4B89">
        <w:rPr>
          <w:rFonts w:ascii="Calibri" w:eastAsia="Calibri" w:hAnsi="Calibri" w:cs="Calibri"/>
          <w:color w:val="000000" w:themeColor="text1"/>
          <w:sz w:val="24"/>
          <w:szCs w:val="24"/>
          <w:u w:val="single"/>
        </w:rPr>
        <w:t>must</w:t>
      </w:r>
      <w:r w:rsidRPr="120E4B89">
        <w:rPr>
          <w:rFonts w:ascii="Calibri" w:eastAsia="Calibri" w:hAnsi="Calibri" w:cs="Calibri"/>
          <w:color w:val="000000" w:themeColor="text1"/>
          <w:sz w:val="24"/>
          <w:szCs w:val="24"/>
        </w:rPr>
        <w:t xml:space="preserve"> save a screen shot of the checklist showing all documents submitted in case any document fails to upload successfully.</w:t>
      </w:r>
    </w:p>
    <w:p w14:paraId="43F4C6D2" w14:textId="2D2E0386" w:rsidR="00219379" w:rsidRDefault="00219379" w:rsidP="00219379">
      <w:pPr>
        <w:spacing w:after="0" w:line="240" w:lineRule="auto"/>
        <w:rPr>
          <w:rFonts w:ascii="Calibri" w:eastAsia="Calibri" w:hAnsi="Calibri" w:cs="Calibri"/>
          <w:color w:val="000000" w:themeColor="text1"/>
          <w:sz w:val="24"/>
          <w:szCs w:val="24"/>
        </w:rPr>
      </w:pPr>
    </w:p>
    <w:p w14:paraId="49E1762C" w14:textId="13882EF6"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color w:val="000000" w:themeColor="text1"/>
          <w:sz w:val="24"/>
          <w:szCs w:val="24"/>
        </w:rPr>
        <w:t xml:space="preserve">Faxed, couriered, or emailed documents will </w:t>
      </w:r>
      <w:r w:rsidRPr="00219379">
        <w:rPr>
          <w:rFonts w:ascii="Calibri" w:eastAsia="Calibri" w:hAnsi="Calibri" w:cs="Calibri"/>
          <w:color w:val="000000" w:themeColor="text1"/>
          <w:sz w:val="24"/>
          <w:szCs w:val="24"/>
          <w:u w:val="single"/>
        </w:rPr>
        <w:t>not</w:t>
      </w:r>
      <w:r w:rsidRPr="00219379">
        <w:rPr>
          <w:rFonts w:ascii="Calibri" w:eastAsia="Calibri" w:hAnsi="Calibri" w:cs="Calibri"/>
          <w:color w:val="000000" w:themeColor="text1"/>
          <w:sz w:val="24"/>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76EBF96D" w14:textId="472E6E00" w:rsidR="00219379" w:rsidRDefault="00219379" w:rsidP="00219379">
      <w:pPr>
        <w:spacing w:after="0" w:line="240" w:lineRule="auto"/>
        <w:rPr>
          <w:rFonts w:ascii="Calibri" w:eastAsia="Calibri" w:hAnsi="Calibri" w:cs="Calibri"/>
          <w:color w:val="000000" w:themeColor="text1"/>
          <w:sz w:val="24"/>
          <w:szCs w:val="24"/>
        </w:rPr>
      </w:pPr>
    </w:p>
    <w:p w14:paraId="263A517F" w14:textId="5B4182DE" w:rsidR="4D547F71" w:rsidRDefault="3D8CA524" w:rsidP="00219379">
      <w:pPr>
        <w:spacing w:after="0" w:line="240" w:lineRule="auto"/>
        <w:rPr>
          <w:rFonts w:ascii="Calibri" w:eastAsia="Calibri" w:hAnsi="Calibri" w:cs="Calibri"/>
          <w:color w:val="000000" w:themeColor="text1"/>
          <w:sz w:val="24"/>
          <w:szCs w:val="24"/>
        </w:rPr>
      </w:pPr>
      <w:r w:rsidRPr="7763B6F8">
        <w:rPr>
          <w:rFonts w:ascii="Calibri" w:eastAsia="Calibri" w:hAnsi="Calibri" w:cs="Calibri"/>
          <w:color w:val="000000" w:themeColor="text1"/>
          <w:sz w:val="24"/>
          <w:szCs w:val="24"/>
        </w:rPr>
        <w:t>OES</w:t>
      </w:r>
      <w:r w:rsidR="5029FAFD" w:rsidRPr="7763B6F8">
        <w:rPr>
          <w:rFonts w:ascii="Calibri" w:eastAsia="Calibri" w:hAnsi="Calibri" w:cs="Calibri"/>
          <w:color w:val="000000" w:themeColor="text1"/>
          <w:sz w:val="24"/>
          <w:szCs w:val="24"/>
        </w:rPr>
        <w:t xml:space="preserve"> encourages organizations to </w:t>
      </w:r>
      <w:r w:rsidR="5029FAFD" w:rsidRPr="7763B6F8">
        <w:rPr>
          <w:rFonts w:ascii="Calibri" w:eastAsia="Calibri" w:hAnsi="Calibri" w:cs="Calibri"/>
          <w:b/>
          <w:bCs/>
          <w:color w:val="000000" w:themeColor="text1"/>
          <w:sz w:val="24"/>
          <w:szCs w:val="24"/>
          <w:u w:val="single"/>
        </w:rPr>
        <w:t>submit applications during normal business hours</w:t>
      </w:r>
      <w:r w:rsidR="5029FAFD" w:rsidRPr="7763B6F8">
        <w:rPr>
          <w:rFonts w:ascii="Calibri" w:eastAsia="Calibri" w:hAnsi="Calibri" w:cs="Calibri"/>
          <w:color w:val="000000" w:themeColor="text1"/>
          <w:sz w:val="24"/>
          <w:szCs w:val="24"/>
        </w:rPr>
        <w:t xml:space="preserve"> (Monday – Friday, 9:00AM-5:00PM Eastern Standard Time (EST)).  If an applicant experiences technical difficulties and has contacted the appropriate helpdesk but is not receiving timely assistance (e.g. if you have not received a response within 48 hours of contacting the helpdesk), you may </w:t>
      </w:r>
      <w:r w:rsidR="5029FAFD" w:rsidRPr="7763B6F8">
        <w:rPr>
          <w:rFonts w:ascii="Calibri" w:eastAsia="Calibri" w:hAnsi="Calibri" w:cs="Calibri"/>
          <w:color w:val="000000" w:themeColor="text1"/>
          <w:sz w:val="24"/>
          <w:szCs w:val="24"/>
        </w:rPr>
        <w:lastRenderedPageBreak/>
        <w:t xml:space="preserve">contact the </w:t>
      </w:r>
      <w:r w:rsidR="0681D726" w:rsidRPr="7763B6F8">
        <w:rPr>
          <w:rFonts w:ascii="Calibri" w:eastAsia="Calibri" w:hAnsi="Calibri" w:cs="Calibri"/>
          <w:color w:val="000000" w:themeColor="text1"/>
          <w:sz w:val="24"/>
          <w:szCs w:val="24"/>
        </w:rPr>
        <w:t xml:space="preserve">OES </w:t>
      </w:r>
      <w:r w:rsidR="5029FAFD" w:rsidRPr="7763B6F8">
        <w:rPr>
          <w:rFonts w:ascii="Calibri" w:eastAsia="Calibri" w:hAnsi="Calibri" w:cs="Calibri"/>
          <w:color w:val="000000" w:themeColor="text1"/>
          <w:sz w:val="24"/>
          <w:szCs w:val="24"/>
        </w:rPr>
        <w:t xml:space="preserve">point of contact listed in the NOFO in Section G.  The point of contact may assist in contacting the appropriate helpdesk.  </w:t>
      </w:r>
    </w:p>
    <w:p w14:paraId="0A258877" w14:textId="65BDEE34"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color w:val="000000" w:themeColor="text1"/>
          <w:sz w:val="24"/>
          <w:szCs w:val="24"/>
        </w:rPr>
        <w:t xml:space="preserve"> </w:t>
      </w:r>
    </w:p>
    <w:p w14:paraId="5838A4EE" w14:textId="0EABE883"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i/>
          <w:iCs/>
          <w:color w:val="000000" w:themeColor="text1"/>
          <w:sz w:val="24"/>
          <w:szCs w:val="24"/>
        </w:rPr>
        <w:t>Note:  The Grants Officer will determine technical eligibility of all applications.</w:t>
      </w:r>
    </w:p>
    <w:p w14:paraId="3EF861EE" w14:textId="41017FC6" w:rsidR="00219379" w:rsidRDefault="00219379" w:rsidP="00219379">
      <w:pPr>
        <w:spacing w:after="0" w:line="240" w:lineRule="auto"/>
        <w:rPr>
          <w:rFonts w:ascii="Calibri" w:eastAsia="Calibri" w:hAnsi="Calibri" w:cs="Calibri"/>
          <w:color w:val="000000" w:themeColor="text1"/>
          <w:sz w:val="24"/>
          <w:szCs w:val="24"/>
        </w:rPr>
      </w:pPr>
    </w:p>
    <w:p w14:paraId="387FED38" w14:textId="257BB82E"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b/>
          <w:bCs/>
          <w:color w:val="000000" w:themeColor="text1"/>
          <w:sz w:val="24"/>
          <w:szCs w:val="24"/>
        </w:rPr>
        <w:t>SAMS Domestic Applications:</w:t>
      </w:r>
    </w:p>
    <w:p w14:paraId="143674DE" w14:textId="287E96DF"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color w:val="000000" w:themeColor="text1"/>
          <w:sz w:val="24"/>
          <w:szCs w:val="24"/>
        </w:rPr>
        <w:t xml:space="preserve">Applicants using SAMS Domestic for the first time should complete their “New Organization Registration.”  To register with SAMS Domestic, click “Login to </w:t>
      </w:r>
      <w:hyperlink r:id="rId25">
        <w:r w:rsidRPr="00219379">
          <w:rPr>
            <w:rStyle w:val="Hyperlink"/>
            <w:rFonts w:ascii="Calibri" w:eastAsia="Calibri" w:hAnsi="Calibri" w:cs="Calibri"/>
            <w:sz w:val="24"/>
            <w:szCs w:val="24"/>
          </w:rPr>
          <w:t>https://mygrants.servicenowservices.com</w:t>
        </w:r>
      </w:hyperlink>
      <w:r w:rsidRPr="00219379">
        <w:rPr>
          <w:rFonts w:ascii="Calibri" w:eastAsia="Calibri" w:hAnsi="Calibri" w:cs="Calibri"/>
          <w:color w:val="000000" w:themeColor="text1"/>
          <w:sz w:val="24"/>
          <w:szCs w:val="24"/>
        </w:rPr>
        <w:t xml:space="preserve">” and follow the “create an account” link. </w:t>
      </w:r>
    </w:p>
    <w:p w14:paraId="168888DA" w14:textId="47FE11E2" w:rsidR="00219379" w:rsidRDefault="00219379" w:rsidP="00219379">
      <w:pPr>
        <w:spacing w:after="0" w:line="240" w:lineRule="auto"/>
        <w:rPr>
          <w:rFonts w:ascii="Calibri" w:eastAsia="Calibri" w:hAnsi="Calibri" w:cs="Calibri"/>
          <w:color w:val="000000" w:themeColor="text1"/>
          <w:sz w:val="24"/>
          <w:szCs w:val="24"/>
        </w:rPr>
      </w:pPr>
    </w:p>
    <w:p w14:paraId="517F019A" w14:textId="1D963B28" w:rsidR="4D547F71" w:rsidRDefault="4D547F71" w:rsidP="00219379">
      <w:pPr>
        <w:rPr>
          <w:rFonts w:ascii="Calibri" w:eastAsia="Calibri" w:hAnsi="Calibri" w:cs="Calibri"/>
          <w:color w:val="000000" w:themeColor="text1"/>
          <w:sz w:val="24"/>
          <w:szCs w:val="24"/>
        </w:rPr>
      </w:pPr>
      <w:r w:rsidRPr="00219379">
        <w:rPr>
          <w:rFonts w:ascii="Calibri" w:eastAsia="Calibri" w:hAnsi="Calibri" w:cs="Calibri"/>
          <w:color w:val="000000" w:themeColor="text1"/>
          <w:sz w:val="24"/>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1C7787C7" w14:textId="1301080D"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color w:val="000000" w:themeColor="text1"/>
          <w:sz w:val="24"/>
          <w:szCs w:val="24"/>
        </w:rPr>
        <w:t xml:space="preserve">Organizations </w:t>
      </w:r>
      <w:r w:rsidRPr="00219379">
        <w:rPr>
          <w:rFonts w:ascii="Calibri" w:eastAsia="Calibri" w:hAnsi="Calibri" w:cs="Calibri"/>
          <w:b/>
          <w:bCs/>
          <w:color w:val="000000" w:themeColor="text1"/>
          <w:sz w:val="24"/>
          <w:szCs w:val="24"/>
          <w:u w:val="single"/>
        </w:rPr>
        <w:t>must</w:t>
      </w:r>
      <w:r w:rsidRPr="00219379">
        <w:rPr>
          <w:rFonts w:ascii="Calibri" w:eastAsia="Calibri" w:hAnsi="Calibri" w:cs="Calibri"/>
          <w:color w:val="000000" w:themeColor="text1"/>
          <w:sz w:val="24"/>
          <w:szCs w:val="24"/>
        </w:rPr>
        <w:t xml:space="preserve"> remember to</w:t>
      </w:r>
      <w:r w:rsidRPr="00219379">
        <w:rPr>
          <w:rFonts w:ascii="Calibri" w:eastAsia="Calibri" w:hAnsi="Calibri" w:cs="Calibri"/>
          <w:b/>
          <w:bCs/>
          <w:color w:val="000000" w:themeColor="text1"/>
          <w:sz w:val="24"/>
          <w:szCs w:val="24"/>
        </w:rPr>
        <w:t xml:space="preserve"> </w:t>
      </w:r>
      <w:r w:rsidRPr="00219379">
        <w:rPr>
          <w:rFonts w:ascii="Calibri" w:eastAsia="Calibri" w:hAnsi="Calibri" w:cs="Calibri"/>
          <w:color w:val="000000" w:themeColor="text1"/>
          <w:sz w:val="24"/>
          <w:szCs w:val="24"/>
        </w:rPr>
        <w:t>save a</w:t>
      </w:r>
      <w:r w:rsidRPr="00219379">
        <w:rPr>
          <w:rFonts w:ascii="Calibri" w:eastAsia="Calibri" w:hAnsi="Calibri" w:cs="Calibri"/>
          <w:b/>
          <w:bCs/>
          <w:color w:val="000000" w:themeColor="text1"/>
          <w:sz w:val="24"/>
          <w:szCs w:val="24"/>
        </w:rPr>
        <w:t xml:space="preserve"> </w:t>
      </w:r>
      <w:r w:rsidRPr="00219379">
        <w:rPr>
          <w:rFonts w:ascii="Calibri" w:eastAsia="Calibri" w:hAnsi="Calibri" w:cs="Calibri"/>
          <w:color w:val="000000" w:themeColor="text1"/>
          <w:sz w:val="24"/>
          <w:szCs w:val="24"/>
        </w:rPr>
        <w:t>screen shot of the checklist showing all documents submitted in case any document fails to upload successfully.</w:t>
      </w:r>
    </w:p>
    <w:p w14:paraId="0FEB6590" w14:textId="41C3D835" w:rsidR="00219379" w:rsidRDefault="00219379" w:rsidP="00219379">
      <w:pPr>
        <w:spacing w:after="0" w:line="240" w:lineRule="auto"/>
        <w:rPr>
          <w:rFonts w:ascii="Calibri" w:eastAsia="Calibri" w:hAnsi="Calibri" w:cs="Calibri"/>
          <w:color w:val="000000" w:themeColor="text1"/>
          <w:sz w:val="24"/>
          <w:szCs w:val="24"/>
        </w:rPr>
      </w:pPr>
    </w:p>
    <w:p w14:paraId="69FF3CAF" w14:textId="34F03ADB" w:rsidR="4D547F71" w:rsidRDefault="4D547F71" w:rsidP="00219379">
      <w:pPr>
        <w:spacing w:line="240" w:lineRule="auto"/>
        <w:rPr>
          <w:rFonts w:ascii="Calibri" w:eastAsia="Calibri" w:hAnsi="Calibri" w:cs="Calibri"/>
          <w:color w:val="000000" w:themeColor="text1"/>
          <w:sz w:val="24"/>
          <w:szCs w:val="24"/>
        </w:rPr>
      </w:pPr>
      <w:r w:rsidRPr="00219379">
        <w:rPr>
          <w:rFonts w:ascii="Calibri" w:eastAsia="Calibri" w:hAnsi="Calibri" w:cs="Calibri"/>
          <w:b/>
          <w:bCs/>
          <w:color w:val="000000" w:themeColor="text1"/>
          <w:sz w:val="24"/>
          <w:szCs w:val="24"/>
        </w:rPr>
        <w:t xml:space="preserve">SAMS Domestic Help Desk:  </w:t>
      </w:r>
      <w:r>
        <w:br/>
      </w:r>
      <w:r w:rsidRPr="00219379">
        <w:rPr>
          <w:rFonts w:ascii="Calibri" w:eastAsia="Calibri" w:hAnsi="Calibri" w:cs="Calibri"/>
          <w:b/>
          <w:bCs/>
          <w:color w:val="000000" w:themeColor="text1"/>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26">
        <w:r w:rsidRPr="00219379">
          <w:rPr>
            <w:rStyle w:val="Hyperlink"/>
            <w:rFonts w:ascii="Calibri" w:eastAsia="Calibri" w:hAnsi="Calibri" w:cs="Calibri"/>
            <w:sz w:val="24"/>
            <w:szCs w:val="24"/>
          </w:rPr>
          <w:t>https://afsitsm.service-now.com/ilms/home</w:t>
        </w:r>
      </w:hyperlink>
      <w:r w:rsidRPr="00219379">
        <w:rPr>
          <w:rFonts w:ascii="Calibri" w:eastAsia="Calibri" w:hAnsi="Calibri" w:cs="Calibri"/>
          <w:color w:val="000000" w:themeColor="text1"/>
          <w:sz w:val="24"/>
          <w:szCs w:val="24"/>
        </w:rPr>
        <w:t>.  Customer support is available 24/7.</w:t>
      </w:r>
    </w:p>
    <w:p w14:paraId="5A1A004D" w14:textId="618FB6C7"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b/>
          <w:bCs/>
          <w:color w:val="000000" w:themeColor="text1"/>
          <w:sz w:val="24"/>
          <w:szCs w:val="24"/>
        </w:rPr>
        <w:t>Grants.gov Applications:</w:t>
      </w:r>
      <w:r>
        <w:br/>
      </w:r>
      <w:r w:rsidRPr="00219379">
        <w:rPr>
          <w:rFonts w:ascii="Calibri" w:eastAsia="Calibri" w:hAnsi="Calibri" w:cs="Calibri"/>
          <w:b/>
          <w:bCs/>
          <w:color w:val="000000" w:themeColor="text1"/>
          <w:sz w:val="24"/>
          <w:szCs w:val="24"/>
        </w:rPr>
        <w:t xml:space="preserve">Applicants who do not submit applications via SAMS Domestic may submit via </w:t>
      </w:r>
      <w:hyperlink r:id="rId27">
        <w:r w:rsidRPr="00219379">
          <w:rPr>
            <w:rStyle w:val="Hyperlink"/>
            <w:rFonts w:ascii="Calibri" w:eastAsia="Calibri" w:hAnsi="Calibri" w:cs="Calibri"/>
            <w:sz w:val="24"/>
            <w:szCs w:val="24"/>
          </w:rPr>
          <w:t>www.grants.gov</w:t>
        </w:r>
      </w:hyperlink>
      <w:r w:rsidRPr="00219379">
        <w:rPr>
          <w:rFonts w:ascii="Calibri" w:eastAsia="Calibri" w:hAnsi="Calibri" w:cs="Calibri"/>
          <w:color w:val="000000" w:themeColor="text1"/>
          <w:sz w:val="24"/>
          <w:szCs w:val="24"/>
        </w:rPr>
        <w:t xml:space="preserve">.  </w:t>
      </w:r>
    </w:p>
    <w:p w14:paraId="23F65F03" w14:textId="73E830CE" w:rsidR="00219379" w:rsidRDefault="00219379" w:rsidP="00219379">
      <w:pPr>
        <w:spacing w:after="0" w:line="240" w:lineRule="auto"/>
        <w:rPr>
          <w:rFonts w:ascii="Calibri" w:eastAsia="Calibri" w:hAnsi="Calibri" w:cs="Calibri"/>
          <w:color w:val="000000" w:themeColor="text1"/>
          <w:sz w:val="24"/>
          <w:szCs w:val="24"/>
        </w:rPr>
      </w:pPr>
    </w:p>
    <w:p w14:paraId="41A39653" w14:textId="155A479D"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color w:val="000000" w:themeColor="text1"/>
          <w:sz w:val="24"/>
          <w:szCs w:val="24"/>
        </w:rPr>
        <w:t xml:space="preserve">Please be advised that completing all the necessary registration steps for obtaining a username and password from Grants.gov </w:t>
      </w:r>
      <w:r w:rsidRPr="00219379">
        <w:rPr>
          <w:rFonts w:ascii="Calibri" w:eastAsia="Calibri" w:hAnsi="Calibri" w:cs="Calibri"/>
          <w:b/>
          <w:bCs/>
          <w:color w:val="000000" w:themeColor="text1"/>
          <w:sz w:val="24"/>
          <w:szCs w:val="24"/>
        </w:rPr>
        <w:t>can take ten (10) business days or longer.</w:t>
      </w:r>
    </w:p>
    <w:p w14:paraId="7AF63B95" w14:textId="5C70C60B" w:rsidR="00219379" w:rsidRDefault="00219379" w:rsidP="00219379">
      <w:pPr>
        <w:spacing w:after="0" w:line="240" w:lineRule="auto"/>
        <w:rPr>
          <w:rFonts w:ascii="Calibri" w:eastAsia="Calibri" w:hAnsi="Calibri" w:cs="Calibri"/>
          <w:color w:val="000000" w:themeColor="text1"/>
          <w:sz w:val="24"/>
          <w:szCs w:val="24"/>
        </w:rPr>
      </w:pPr>
    </w:p>
    <w:p w14:paraId="5DB9F3FA" w14:textId="583B7427"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color w:val="000000" w:themeColor="text1"/>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219379">
        <w:rPr>
          <w:rFonts w:ascii="Calibri" w:eastAsia="Calibri" w:hAnsi="Calibri" w:cs="Calibri"/>
          <w:b/>
          <w:bCs/>
          <w:color w:val="000000" w:themeColor="text1"/>
          <w:sz w:val="24"/>
          <w:szCs w:val="24"/>
          <w:u w:val="single"/>
        </w:rPr>
        <w:t>must</w:t>
      </w:r>
      <w:r w:rsidRPr="00219379">
        <w:rPr>
          <w:rFonts w:ascii="Calibri" w:eastAsia="Calibri" w:hAnsi="Calibri" w:cs="Calibri"/>
          <w:b/>
          <w:bCs/>
          <w:color w:val="000000" w:themeColor="text1"/>
          <w:sz w:val="24"/>
          <w:szCs w:val="24"/>
        </w:rPr>
        <w:t xml:space="preserve"> </w:t>
      </w:r>
      <w:r w:rsidRPr="00219379">
        <w:rPr>
          <w:rFonts w:ascii="Calibri" w:eastAsia="Calibri" w:hAnsi="Calibri" w:cs="Calibri"/>
          <w:color w:val="000000" w:themeColor="text1"/>
          <w:sz w:val="24"/>
          <w:szCs w:val="24"/>
        </w:rPr>
        <w:t>remember to</w:t>
      </w:r>
      <w:r w:rsidRPr="00219379">
        <w:rPr>
          <w:rFonts w:ascii="Calibri" w:eastAsia="Calibri" w:hAnsi="Calibri" w:cs="Calibri"/>
          <w:b/>
          <w:bCs/>
          <w:color w:val="000000" w:themeColor="text1"/>
          <w:sz w:val="24"/>
          <w:szCs w:val="24"/>
        </w:rPr>
        <w:t xml:space="preserve"> </w:t>
      </w:r>
      <w:r w:rsidRPr="00219379">
        <w:rPr>
          <w:rFonts w:ascii="Calibri" w:eastAsia="Calibri" w:hAnsi="Calibri" w:cs="Calibri"/>
          <w:color w:val="000000" w:themeColor="text1"/>
          <w:sz w:val="24"/>
          <w:szCs w:val="24"/>
        </w:rPr>
        <w:t>save a</w:t>
      </w:r>
      <w:r w:rsidRPr="00219379">
        <w:rPr>
          <w:rFonts w:ascii="Calibri" w:eastAsia="Calibri" w:hAnsi="Calibri" w:cs="Calibri"/>
          <w:b/>
          <w:bCs/>
          <w:color w:val="000000" w:themeColor="text1"/>
          <w:sz w:val="24"/>
          <w:szCs w:val="24"/>
        </w:rPr>
        <w:t xml:space="preserve"> </w:t>
      </w:r>
      <w:r w:rsidRPr="00219379">
        <w:rPr>
          <w:rFonts w:ascii="Calibri" w:eastAsia="Calibri" w:hAnsi="Calibri" w:cs="Calibri"/>
          <w:color w:val="000000" w:themeColor="text1"/>
          <w:sz w:val="24"/>
          <w:szCs w:val="24"/>
        </w:rPr>
        <w:t>screenshot of the checklist showing all documents submitted in case any document fails to upload successfully.</w:t>
      </w:r>
    </w:p>
    <w:p w14:paraId="7789B5BD" w14:textId="6B936D20" w:rsidR="00219379" w:rsidRDefault="00219379" w:rsidP="00219379">
      <w:pPr>
        <w:spacing w:after="0" w:line="240" w:lineRule="auto"/>
        <w:rPr>
          <w:rFonts w:ascii="Calibri" w:eastAsia="Calibri" w:hAnsi="Calibri" w:cs="Calibri"/>
          <w:color w:val="000000" w:themeColor="text1"/>
          <w:sz w:val="24"/>
          <w:szCs w:val="24"/>
        </w:rPr>
      </w:pPr>
    </w:p>
    <w:p w14:paraId="1C3773EA" w14:textId="64AA2C57"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b/>
          <w:bCs/>
          <w:color w:val="000000" w:themeColor="text1"/>
          <w:sz w:val="24"/>
          <w:szCs w:val="24"/>
        </w:rPr>
        <w:t xml:space="preserve">Grants.gov Helpdesk: </w:t>
      </w:r>
    </w:p>
    <w:p w14:paraId="4925F27B" w14:textId="642CBF8F" w:rsidR="4D547F71" w:rsidRDefault="4D547F71" w:rsidP="00219379">
      <w:pPr>
        <w:spacing w:after="0" w:line="240" w:lineRule="auto"/>
        <w:rPr>
          <w:rFonts w:ascii="Calibri" w:eastAsia="Calibri" w:hAnsi="Calibri" w:cs="Calibri"/>
          <w:color w:val="000000" w:themeColor="text1"/>
          <w:sz w:val="24"/>
          <w:szCs w:val="24"/>
        </w:rPr>
      </w:pPr>
      <w:r w:rsidRPr="00219379">
        <w:rPr>
          <w:rFonts w:ascii="Calibri" w:eastAsia="Calibri" w:hAnsi="Calibri" w:cs="Calibri"/>
          <w:color w:val="000000" w:themeColor="text1"/>
          <w:sz w:val="24"/>
          <w:szCs w:val="24"/>
        </w:rPr>
        <w:t xml:space="preserve">For assistance with Grants.gov, please call the Contact Center at +1 (800) 518-4726 or email </w:t>
      </w:r>
      <w:hyperlink r:id="rId28">
        <w:r w:rsidRPr="00219379">
          <w:rPr>
            <w:rStyle w:val="Hyperlink"/>
            <w:rFonts w:ascii="Calibri" w:eastAsia="Calibri" w:hAnsi="Calibri" w:cs="Calibri"/>
            <w:sz w:val="24"/>
            <w:szCs w:val="24"/>
          </w:rPr>
          <w:t>support@grants.gov</w:t>
        </w:r>
      </w:hyperlink>
      <w:r w:rsidRPr="00219379">
        <w:rPr>
          <w:rFonts w:ascii="Calibri" w:eastAsia="Calibri" w:hAnsi="Calibri" w:cs="Calibri"/>
          <w:color w:val="000000" w:themeColor="text1"/>
          <w:sz w:val="24"/>
          <w:szCs w:val="24"/>
        </w:rPr>
        <w:t>.  The Contact Center is available 24 hours a day, seven days a week, except federal holidays.</w:t>
      </w:r>
      <w:r>
        <w:br/>
      </w:r>
      <w:r>
        <w:br/>
      </w:r>
      <w:r w:rsidRPr="00219379">
        <w:rPr>
          <w:rFonts w:ascii="Calibri" w:eastAsia="Calibri" w:hAnsi="Calibri" w:cs="Calibri"/>
          <w:color w:val="000000" w:themeColor="text1"/>
          <w:sz w:val="24"/>
          <w:szCs w:val="24"/>
        </w:rPr>
        <w:lastRenderedPageBreak/>
        <w:t xml:space="preserve">See </w:t>
      </w:r>
      <w:hyperlink r:id="rId29">
        <w:r w:rsidRPr="00219379">
          <w:rPr>
            <w:rStyle w:val="Hyperlink"/>
            <w:rFonts w:ascii="Calibri" w:eastAsia="Calibri" w:hAnsi="Calibri" w:cs="Calibri"/>
            <w:sz w:val="24"/>
            <w:szCs w:val="24"/>
          </w:rPr>
          <w:t>https://www.opm.gov/policy-data-oversight/pay-leave/federal-holidays/</w:t>
        </w:r>
      </w:hyperlink>
      <w:r w:rsidRPr="00219379">
        <w:rPr>
          <w:rFonts w:ascii="Calibri" w:eastAsia="Calibri" w:hAnsi="Calibri" w:cs="Calibri"/>
          <w:color w:val="000000" w:themeColor="text1"/>
          <w:sz w:val="24"/>
          <w:szCs w:val="24"/>
        </w:rPr>
        <w:t xml:space="preserve"> for a list of federal holidays.</w:t>
      </w:r>
    </w:p>
    <w:p w14:paraId="0AB813E9" w14:textId="77777777" w:rsidR="00B61396" w:rsidRPr="005C01D7" w:rsidRDefault="00B61396" w:rsidP="00B61396">
      <w:pPr>
        <w:shd w:val="clear" w:color="auto" w:fill="FFFFFF"/>
        <w:spacing w:after="0" w:line="240" w:lineRule="auto"/>
        <w:textAlignment w:val="baseline"/>
        <w:rPr>
          <w:rFonts w:eastAsia="Times New Roman" w:cstheme="minorHAnsi"/>
          <w:color w:val="333333"/>
          <w:sz w:val="24"/>
          <w:szCs w:val="24"/>
        </w:rPr>
      </w:pPr>
    </w:p>
    <w:p w14:paraId="52E079F5" w14:textId="77777777" w:rsidR="00B61396" w:rsidRPr="005C01D7" w:rsidRDefault="00BB36C2" w:rsidP="00D0290D">
      <w:pPr>
        <w:shd w:val="clear" w:color="auto" w:fill="FFFFFF"/>
        <w:spacing w:after="0" w:line="240" w:lineRule="auto"/>
        <w:textAlignment w:val="baseline"/>
        <w:rPr>
          <w:rFonts w:eastAsia="Times New Roman" w:cstheme="minorHAnsi"/>
          <w:sz w:val="24"/>
          <w:szCs w:val="24"/>
        </w:rPr>
      </w:pPr>
      <w:r w:rsidRPr="005C01D7">
        <w:rPr>
          <w:rFonts w:eastAsia="Times New Roman" w:cstheme="minorHAnsi"/>
          <w:b/>
          <w:bCs/>
          <w:sz w:val="24"/>
          <w:szCs w:val="24"/>
          <w:bdr w:val="none" w:sz="0" w:space="0" w:color="auto" w:frame="1"/>
        </w:rPr>
        <w:t>E</w:t>
      </w:r>
      <w:r w:rsidR="00B61396" w:rsidRPr="005C01D7">
        <w:rPr>
          <w:rFonts w:eastAsia="Times New Roman" w:cstheme="minorHAnsi"/>
          <w:b/>
          <w:bCs/>
          <w:sz w:val="24"/>
          <w:szCs w:val="24"/>
          <w:bdr w:val="none" w:sz="0" w:space="0" w:color="auto" w:frame="1"/>
        </w:rPr>
        <w:t xml:space="preserve">. </w:t>
      </w:r>
      <w:r w:rsidR="00FD0E36" w:rsidRPr="005C01D7">
        <w:rPr>
          <w:rFonts w:eastAsia="Times New Roman" w:cstheme="minorHAnsi"/>
          <w:b/>
          <w:bCs/>
          <w:sz w:val="24"/>
          <w:szCs w:val="24"/>
          <w:bdr w:val="none" w:sz="0" w:space="0" w:color="auto" w:frame="1"/>
        </w:rPr>
        <w:t>APPLICATION REVIEW INFORMATION</w:t>
      </w:r>
    </w:p>
    <w:p w14:paraId="08B37B35" w14:textId="77777777" w:rsidR="00D0290D" w:rsidRPr="005C01D7" w:rsidRDefault="00D0290D" w:rsidP="00D0290D">
      <w:pPr>
        <w:shd w:val="clear" w:color="auto" w:fill="FFFFFF"/>
        <w:spacing w:after="0" w:line="240" w:lineRule="auto"/>
        <w:textAlignment w:val="baseline"/>
        <w:rPr>
          <w:rFonts w:eastAsia="Times New Roman" w:cstheme="minorHAnsi"/>
          <w:sz w:val="24"/>
          <w:szCs w:val="24"/>
        </w:rPr>
      </w:pPr>
    </w:p>
    <w:p w14:paraId="688A5381" w14:textId="4EA62C69" w:rsidR="00FD0E36" w:rsidRPr="005C01D7" w:rsidRDefault="418FB6ED"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E.1 Proposal Review </w:t>
      </w:r>
      <w:r w:rsidR="00FD0E36" w:rsidRPr="00219379">
        <w:rPr>
          <w:rFonts w:eastAsia="Times New Roman"/>
          <w:b/>
          <w:bCs/>
          <w:sz w:val="24"/>
          <w:szCs w:val="24"/>
        </w:rPr>
        <w:t>Criteria</w:t>
      </w:r>
    </w:p>
    <w:p w14:paraId="1DB25EFF" w14:textId="77777777" w:rsidR="00FD0E36" w:rsidRPr="005C01D7" w:rsidRDefault="00FD0E36" w:rsidP="00FD0E36">
      <w:pPr>
        <w:shd w:val="clear" w:color="auto" w:fill="FFFFFF"/>
        <w:spacing w:after="0" w:line="240" w:lineRule="auto"/>
        <w:textAlignment w:val="baseline"/>
        <w:rPr>
          <w:rFonts w:eastAsia="Times New Roman" w:cstheme="minorHAnsi"/>
          <w:sz w:val="24"/>
          <w:szCs w:val="24"/>
        </w:rPr>
      </w:pPr>
    </w:p>
    <w:p w14:paraId="51813EDE" w14:textId="294B7AAD" w:rsidR="613C106E" w:rsidRDefault="613C106E" w:rsidP="00219379">
      <w:pPr>
        <w:shd w:val="clear" w:color="auto" w:fill="FFFFFF" w:themeFill="background1"/>
        <w:spacing w:after="0" w:line="240" w:lineRule="auto"/>
        <w:rPr>
          <w:rFonts w:eastAsia="Times New Roman"/>
          <w:b/>
          <w:bCs/>
          <w:sz w:val="24"/>
          <w:szCs w:val="24"/>
        </w:rPr>
      </w:pPr>
      <w:r w:rsidRPr="120E4B89">
        <w:rPr>
          <w:rFonts w:eastAsia="Times New Roman"/>
          <w:sz w:val="24"/>
          <w:szCs w:val="24"/>
        </w:rPr>
        <w:t xml:space="preserve">The </w:t>
      </w:r>
      <w:r w:rsidR="5721BEAE" w:rsidRPr="120E4B89">
        <w:rPr>
          <w:rFonts w:eastAsia="Times New Roman"/>
          <w:sz w:val="24"/>
          <w:szCs w:val="24"/>
        </w:rPr>
        <w:t>OES</w:t>
      </w:r>
      <w:r w:rsidRPr="120E4B89">
        <w:rPr>
          <w:rFonts w:eastAsia="Times New Roman"/>
          <w:sz w:val="24"/>
          <w:szCs w:val="24"/>
        </w:rPr>
        <w:t xml:space="preserve"> review panel will evaluate each application individually against the following criteria, listed below in order of importance, and not against competing applications.  Please use the below criteria as a reference, but </w:t>
      </w:r>
      <w:r w:rsidRPr="120E4B89">
        <w:rPr>
          <w:rFonts w:eastAsia="Times New Roman"/>
          <w:b/>
          <w:bCs/>
          <w:sz w:val="24"/>
          <w:szCs w:val="24"/>
        </w:rPr>
        <w:t>do not structure your application according to the sub-sections.</w:t>
      </w:r>
    </w:p>
    <w:p w14:paraId="45D00468" w14:textId="2015F72E" w:rsidR="00B55E59" w:rsidRPr="005C01D7" w:rsidRDefault="00B55E59" w:rsidP="00219379">
      <w:pPr>
        <w:shd w:val="clear" w:color="auto" w:fill="FFFFFF" w:themeFill="background1"/>
        <w:spacing w:after="0" w:line="240" w:lineRule="auto"/>
        <w:textAlignment w:val="baseline"/>
        <w:rPr>
          <w:rFonts w:eastAsia="Times New Roman"/>
          <w:color w:val="FF0000"/>
          <w:sz w:val="24"/>
          <w:szCs w:val="24"/>
        </w:rPr>
      </w:pPr>
    </w:p>
    <w:p w14:paraId="33970ADB" w14:textId="4A58FEAF" w:rsidR="006B676B" w:rsidRPr="005C01D7" w:rsidRDefault="34888C75" w:rsidP="00219379">
      <w:pPr>
        <w:shd w:val="clear" w:color="auto" w:fill="FFFFFF" w:themeFill="background1"/>
        <w:spacing w:after="0" w:line="240" w:lineRule="auto"/>
        <w:textAlignment w:val="baseline"/>
        <w:rPr>
          <w:rFonts w:eastAsia="Times New Roman"/>
          <w:sz w:val="24"/>
          <w:szCs w:val="24"/>
        </w:rPr>
      </w:pPr>
      <w:r w:rsidRPr="120E4B89">
        <w:rPr>
          <w:rFonts w:eastAsia="Times New Roman"/>
          <w:b/>
          <w:bCs/>
          <w:sz w:val="24"/>
          <w:szCs w:val="24"/>
        </w:rPr>
        <w:t>Quality and P</w:t>
      </w:r>
      <w:r w:rsidR="058D24A1" w:rsidRPr="120E4B89">
        <w:rPr>
          <w:rFonts w:eastAsia="Times New Roman"/>
          <w:b/>
          <w:bCs/>
          <w:sz w:val="24"/>
          <w:szCs w:val="24"/>
        </w:rPr>
        <w:t>roject</w:t>
      </w:r>
      <w:r w:rsidR="656972F9" w:rsidRPr="120E4B89">
        <w:rPr>
          <w:rFonts w:eastAsia="Times New Roman"/>
          <w:b/>
          <w:bCs/>
          <w:sz w:val="24"/>
          <w:szCs w:val="24"/>
        </w:rPr>
        <w:t xml:space="preserve"> Design</w:t>
      </w:r>
      <w:r w:rsidRPr="120E4B89">
        <w:rPr>
          <w:rFonts w:eastAsia="Times New Roman"/>
          <w:sz w:val="24"/>
          <w:szCs w:val="24"/>
        </w:rPr>
        <w:t xml:space="preserve"> </w:t>
      </w:r>
      <w:r w:rsidRPr="120E4B89">
        <w:rPr>
          <w:rFonts w:eastAsia="Times New Roman"/>
          <w:b/>
          <w:bCs/>
          <w:sz w:val="24"/>
          <w:szCs w:val="24"/>
        </w:rPr>
        <w:t xml:space="preserve">– </w:t>
      </w:r>
      <w:r w:rsidR="6A495EE9" w:rsidRPr="120E4B89">
        <w:rPr>
          <w:rFonts w:eastAsia="Times New Roman"/>
          <w:b/>
          <w:bCs/>
          <w:sz w:val="24"/>
          <w:szCs w:val="24"/>
        </w:rPr>
        <w:t>10</w:t>
      </w:r>
      <w:r w:rsidRPr="120E4B89">
        <w:rPr>
          <w:rFonts w:eastAsia="Times New Roman"/>
          <w:b/>
          <w:bCs/>
          <w:sz w:val="24"/>
          <w:szCs w:val="24"/>
        </w:rPr>
        <w:t xml:space="preserve"> points:</w:t>
      </w:r>
      <w:r w:rsidRPr="120E4B89">
        <w:rPr>
          <w:rFonts w:eastAsia="Times New Roman"/>
          <w:sz w:val="24"/>
          <w:szCs w:val="24"/>
        </w:rPr>
        <w:t xml:space="preserve">  </w:t>
      </w:r>
      <w:r w:rsidR="79F27C1C" w:rsidRPr="120E4B89">
        <w:rPr>
          <w:rFonts w:eastAsia="Times New Roman"/>
          <w:sz w:val="24"/>
          <w:szCs w:val="24"/>
        </w:rPr>
        <w:t xml:space="preserve">The program idea is well developed and responsive to the policy and program objective of the NOFO. The applicant describes the project’s potential contribution to solving the problem addressed in the problem statement. The application clearly defines the problem; its causes; stakeholders; and existing research/data; the approach taken to solve the problem; realistic milestones to indicate progress.  </w:t>
      </w:r>
    </w:p>
    <w:p w14:paraId="0C70B9FB" w14:textId="2A6DDD0D" w:rsidR="006B676B" w:rsidRPr="005C01D7" w:rsidRDefault="34888C75" w:rsidP="00219379">
      <w:pPr>
        <w:shd w:val="clear" w:color="auto" w:fill="FFFFFF" w:themeFill="background1"/>
        <w:spacing w:after="0" w:line="240" w:lineRule="auto"/>
        <w:textAlignment w:val="baseline"/>
        <w:rPr>
          <w:rFonts w:eastAsia="Times New Roman"/>
          <w:sz w:val="24"/>
          <w:szCs w:val="24"/>
        </w:rPr>
      </w:pPr>
      <w:r w:rsidRPr="00219379">
        <w:rPr>
          <w:rFonts w:eastAsia="Times New Roman"/>
          <w:sz w:val="24"/>
          <w:szCs w:val="24"/>
        </w:rPr>
        <w:t xml:space="preserve">  </w:t>
      </w:r>
    </w:p>
    <w:p w14:paraId="5B9B83A3" w14:textId="7829C903" w:rsidR="00FD0E36" w:rsidRPr="005C01D7" w:rsidRDefault="43BFF2B9" w:rsidP="00219379">
      <w:pPr>
        <w:shd w:val="clear" w:color="auto" w:fill="FFFFFF" w:themeFill="background1"/>
        <w:spacing w:after="0" w:line="240" w:lineRule="auto"/>
        <w:textAlignment w:val="baseline"/>
        <w:rPr>
          <w:rFonts w:eastAsia="Times New Roman"/>
          <w:sz w:val="24"/>
          <w:szCs w:val="24"/>
        </w:rPr>
      </w:pPr>
      <w:r w:rsidRPr="00219379">
        <w:rPr>
          <w:rFonts w:eastAsia="Times New Roman"/>
          <w:b/>
          <w:bCs/>
          <w:sz w:val="24"/>
          <w:szCs w:val="24"/>
        </w:rPr>
        <w:t>Organizational Capacity and Record on Previous Grants – 20 points:</w:t>
      </w:r>
      <w:r w:rsidRPr="00219379">
        <w:rPr>
          <w:rFonts w:eastAsia="Times New Roman"/>
          <w:sz w:val="24"/>
          <w:szCs w:val="24"/>
        </w:rPr>
        <w:t xml:space="preserve"> The organization has expertise in </w:t>
      </w:r>
      <w:r w:rsidR="53313A15" w:rsidRPr="00219379">
        <w:rPr>
          <w:rFonts w:eastAsia="Times New Roman"/>
          <w:sz w:val="24"/>
          <w:szCs w:val="24"/>
        </w:rPr>
        <w:t xml:space="preserve">artisanal and small-scale gold mining and, in particular, strong expertise </w:t>
      </w:r>
      <w:r w:rsidR="345D8C35" w:rsidRPr="00219379">
        <w:rPr>
          <w:rFonts w:eastAsia="Times New Roman"/>
          <w:sz w:val="24"/>
          <w:szCs w:val="24"/>
        </w:rPr>
        <w:t xml:space="preserve">and track record </w:t>
      </w:r>
      <w:r w:rsidR="53313A15" w:rsidRPr="00219379">
        <w:rPr>
          <w:rFonts w:eastAsia="Times New Roman"/>
          <w:sz w:val="24"/>
          <w:szCs w:val="24"/>
        </w:rPr>
        <w:t>in developing novel mercury-free technologies for extracting gold</w:t>
      </w:r>
      <w:r w:rsidR="52B43851" w:rsidRPr="00219379">
        <w:rPr>
          <w:rFonts w:eastAsia="Times New Roman"/>
          <w:sz w:val="24"/>
          <w:szCs w:val="24"/>
        </w:rPr>
        <w:t>. It</w:t>
      </w:r>
      <w:r w:rsidRPr="00219379">
        <w:rPr>
          <w:rFonts w:eastAsia="Times New Roman"/>
          <w:sz w:val="24"/>
          <w:szCs w:val="24"/>
        </w:rPr>
        <w:t xml:space="preserve"> has the internal controls in place to manage federal funds</w:t>
      </w:r>
      <w:r w:rsidR="38D1D977" w:rsidRPr="00219379">
        <w:rPr>
          <w:rFonts w:eastAsia="Times New Roman"/>
          <w:sz w:val="24"/>
          <w:szCs w:val="24"/>
        </w:rPr>
        <w:t>, including</w:t>
      </w:r>
      <w:r w:rsidRPr="00219379">
        <w:rPr>
          <w:rFonts w:eastAsia="Times New Roman"/>
          <w:sz w:val="24"/>
          <w:szCs w:val="24"/>
        </w:rPr>
        <w:t xml:space="preserve"> a financial management system and bank account.</w:t>
      </w:r>
    </w:p>
    <w:p w14:paraId="7815D98E" w14:textId="77777777" w:rsidR="00FD0E36" w:rsidRPr="005C01D7" w:rsidRDefault="00FD0E36" w:rsidP="00219379">
      <w:pPr>
        <w:shd w:val="clear" w:color="auto" w:fill="FFFFFF" w:themeFill="background1"/>
        <w:spacing w:after="0" w:line="240" w:lineRule="auto"/>
        <w:textAlignment w:val="baseline"/>
        <w:rPr>
          <w:rFonts w:eastAsia="Times New Roman"/>
          <w:sz w:val="24"/>
          <w:szCs w:val="24"/>
        </w:rPr>
      </w:pPr>
    </w:p>
    <w:p w14:paraId="79481884" w14:textId="1B5AF406" w:rsidR="00FD0E36" w:rsidRPr="005C01D7" w:rsidRDefault="220FAC16" w:rsidP="00219379">
      <w:pPr>
        <w:shd w:val="clear" w:color="auto" w:fill="FFFFFF" w:themeFill="background1"/>
        <w:spacing w:after="390" w:line="240" w:lineRule="auto"/>
        <w:textAlignment w:val="baseline"/>
        <w:rPr>
          <w:rFonts w:eastAsia="Times New Roman"/>
          <w:sz w:val="24"/>
          <w:szCs w:val="24"/>
        </w:rPr>
      </w:pPr>
      <w:r w:rsidRPr="00219379">
        <w:rPr>
          <w:rFonts w:eastAsia="Times New Roman"/>
          <w:b/>
          <w:bCs/>
          <w:sz w:val="24"/>
          <w:szCs w:val="24"/>
        </w:rPr>
        <w:t>Program</w:t>
      </w:r>
      <w:r w:rsidR="5E40A01C" w:rsidRPr="00219379">
        <w:rPr>
          <w:rFonts w:eastAsia="Times New Roman"/>
          <w:b/>
          <w:bCs/>
          <w:sz w:val="24"/>
          <w:szCs w:val="24"/>
        </w:rPr>
        <w:t xml:space="preserve"> Planning/Ability to Achieve Objectives</w:t>
      </w:r>
      <w:r w:rsidR="55C3716A" w:rsidRPr="00219379">
        <w:rPr>
          <w:rFonts w:eastAsia="Times New Roman"/>
          <w:b/>
          <w:bCs/>
          <w:sz w:val="24"/>
          <w:szCs w:val="24"/>
        </w:rPr>
        <w:t xml:space="preserve"> – </w:t>
      </w:r>
      <w:r w:rsidR="33680294" w:rsidRPr="00219379">
        <w:rPr>
          <w:rFonts w:eastAsia="Times New Roman"/>
          <w:b/>
          <w:bCs/>
          <w:sz w:val="24"/>
          <w:szCs w:val="24"/>
        </w:rPr>
        <w:t>25</w:t>
      </w:r>
      <w:r w:rsidR="55C3716A" w:rsidRPr="00219379">
        <w:rPr>
          <w:rFonts w:eastAsia="Times New Roman"/>
          <w:b/>
          <w:bCs/>
          <w:sz w:val="24"/>
          <w:szCs w:val="24"/>
        </w:rPr>
        <w:t xml:space="preserve"> points</w:t>
      </w:r>
      <w:r w:rsidR="6AAF195F" w:rsidRPr="00219379">
        <w:rPr>
          <w:rFonts w:eastAsia="Times New Roman"/>
          <w:b/>
          <w:bCs/>
          <w:sz w:val="24"/>
          <w:szCs w:val="24"/>
        </w:rPr>
        <w:t>:</w:t>
      </w:r>
      <w:r w:rsidR="6AAF195F" w:rsidRPr="00219379">
        <w:rPr>
          <w:rFonts w:eastAsia="Times New Roman"/>
          <w:sz w:val="24"/>
          <w:szCs w:val="24"/>
        </w:rPr>
        <w:t xml:space="preserve"> Goals and objectives are clearly stated and </w:t>
      </w:r>
      <w:r w:rsidRPr="00219379">
        <w:rPr>
          <w:rFonts w:eastAsia="Times New Roman"/>
          <w:sz w:val="24"/>
          <w:szCs w:val="24"/>
        </w:rPr>
        <w:t>program</w:t>
      </w:r>
      <w:r w:rsidR="6AAF195F" w:rsidRPr="00219379">
        <w:rPr>
          <w:rFonts w:eastAsia="Times New Roman"/>
          <w:sz w:val="24"/>
          <w:szCs w:val="24"/>
        </w:rPr>
        <w:t xml:space="preserve"> approach is likely to provide maximum impact in achieving the proposed results.</w:t>
      </w:r>
      <w:r w:rsidR="3230CAEA" w:rsidRPr="00219379">
        <w:rPr>
          <w:rFonts w:eastAsia="Times New Roman"/>
          <w:sz w:val="24"/>
          <w:szCs w:val="24"/>
        </w:rPr>
        <w:t xml:space="preserve"> The applicant proposes activities that are feasible, and are also practical, and/or experiential in nature to encourage innovation. The applicant addresses how the project will engage or obtain support from relevant stakeholders and/or identifies local partners. Program logic is sound showing plausible pathways to achieve project outcomes. Key assumptions and risks have been identified and their potential influences described. The applicant acknowledges if activities similar to those proposed are already taking or have taken place previously, and provides an explanation as to how proposed new activities will not duplicate or merely add to existing/recent activities.   </w:t>
      </w:r>
    </w:p>
    <w:p w14:paraId="5DE16A93" w14:textId="06359400" w:rsidR="00FD0E36" w:rsidRPr="005C01D7" w:rsidRDefault="6AAF195F" w:rsidP="00219379">
      <w:pPr>
        <w:shd w:val="clear" w:color="auto" w:fill="FFFFFF" w:themeFill="background1"/>
        <w:spacing w:after="390" w:line="240" w:lineRule="auto"/>
        <w:textAlignment w:val="baseline"/>
        <w:rPr>
          <w:rFonts w:eastAsia="Times New Roman"/>
          <w:sz w:val="24"/>
          <w:szCs w:val="24"/>
        </w:rPr>
      </w:pPr>
      <w:r w:rsidRPr="00219379">
        <w:rPr>
          <w:rFonts w:eastAsia="Times New Roman"/>
          <w:b/>
          <w:bCs/>
          <w:sz w:val="24"/>
          <w:szCs w:val="24"/>
        </w:rPr>
        <w:t>Budget</w:t>
      </w:r>
      <w:r w:rsidR="55C3716A" w:rsidRPr="00219379">
        <w:rPr>
          <w:rFonts w:eastAsia="Times New Roman"/>
          <w:b/>
          <w:bCs/>
          <w:sz w:val="24"/>
          <w:szCs w:val="24"/>
        </w:rPr>
        <w:t xml:space="preserve"> </w:t>
      </w:r>
      <w:r w:rsidR="03010F04" w:rsidRPr="00219379">
        <w:rPr>
          <w:rFonts w:eastAsia="Times New Roman"/>
          <w:b/>
          <w:bCs/>
          <w:sz w:val="24"/>
          <w:szCs w:val="24"/>
        </w:rPr>
        <w:t xml:space="preserve"> &amp; Budget Narrative </w:t>
      </w:r>
      <w:r w:rsidR="55C3716A" w:rsidRPr="00219379">
        <w:rPr>
          <w:rFonts w:eastAsia="Times New Roman"/>
          <w:b/>
          <w:bCs/>
          <w:sz w:val="24"/>
          <w:szCs w:val="24"/>
        </w:rPr>
        <w:t xml:space="preserve">– </w:t>
      </w:r>
      <w:r w:rsidR="0DAA8B83" w:rsidRPr="00219379">
        <w:rPr>
          <w:rFonts w:eastAsia="Times New Roman"/>
          <w:b/>
          <w:bCs/>
          <w:sz w:val="24"/>
          <w:szCs w:val="24"/>
        </w:rPr>
        <w:t>20</w:t>
      </w:r>
      <w:r w:rsidR="55C3716A" w:rsidRPr="00219379">
        <w:rPr>
          <w:rFonts w:eastAsia="Times New Roman"/>
          <w:b/>
          <w:bCs/>
          <w:sz w:val="24"/>
          <w:szCs w:val="24"/>
        </w:rPr>
        <w:t xml:space="preserve"> points</w:t>
      </w:r>
      <w:r w:rsidRPr="00219379">
        <w:rPr>
          <w:rFonts w:eastAsia="Times New Roman"/>
          <w:b/>
          <w:bCs/>
          <w:sz w:val="24"/>
          <w:szCs w:val="24"/>
        </w:rPr>
        <w:t>:</w:t>
      </w:r>
      <w:r w:rsidRPr="00219379">
        <w:rPr>
          <w:rFonts w:eastAsia="Times New Roman"/>
          <w:sz w:val="24"/>
          <w:szCs w:val="24"/>
        </w:rPr>
        <w:t xml:space="preserve"> The budget justification is detailed</w:t>
      </w:r>
      <w:r w:rsidR="7AE576E8" w:rsidRPr="00219379">
        <w:rPr>
          <w:rFonts w:eastAsia="Times New Roman"/>
          <w:sz w:val="24"/>
          <w:szCs w:val="24"/>
        </w:rPr>
        <w:t xml:space="preserve">, </w:t>
      </w:r>
      <w:r w:rsidR="7AE576E8" w:rsidRPr="00219379">
        <w:rPr>
          <w:rFonts w:ascii="Calibri" w:eastAsia="Calibri" w:hAnsi="Calibri" w:cs="Calibri"/>
          <w:color w:val="000000" w:themeColor="text1"/>
          <w:sz w:val="24"/>
          <w:szCs w:val="24"/>
        </w:rPr>
        <w:t>accounting for all necessary expenses to achieve proposed activities</w:t>
      </w:r>
      <w:r w:rsidRPr="00219379">
        <w:rPr>
          <w:rFonts w:eastAsia="Times New Roman"/>
          <w:sz w:val="24"/>
          <w:szCs w:val="24"/>
        </w:rPr>
        <w:t>.  Costs are reasonable in relation to the proposed activities and anticipated results</w:t>
      </w:r>
      <w:r w:rsidR="355CF98F" w:rsidRPr="00219379">
        <w:rPr>
          <w:rFonts w:eastAsia="Times New Roman"/>
          <w:sz w:val="24"/>
          <w:szCs w:val="24"/>
        </w:rPr>
        <w:t xml:space="preserve"> and provide detail of calculations, including estimation methods, quantities, unit costs, labor in-put and responsibilities, procurement practice and policy information, and other similar quantitative detail</w:t>
      </w:r>
      <w:r w:rsidRPr="00219379">
        <w:rPr>
          <w:rFonts w:eastAsia="Times New Roman"/>
          <w:sz w:val="24"/>
          <w:szCs w:val="24"/>
        </w:rPr>
        <w:t xml:space="preserve">.  </w:t>
      </w:r>
      <w:r w:rsidR="1F8C31D3" w:rsidRPr="00219379">
        <w:rPr>
          <w:rFonts w:eastAsia="Times New Roman"/>
          <w:sz w:val="24"/>
          <w:szCs w:val="24"/>
        </w:rPr>
        <w:t xml:space="preserve">Proposals should keep estimated overhead and administrative costs as low as possible and have proposed expenditures that are reasonable, allowable, and allocable to the proposed project activities </w:t>
      </w:r>
      <w:r w:rsidR="1F8C31D3" w:rsidRPr="00219379">
        <w:rPr>
          <w:rFonts w:eastAsia="Times New Roman"/>
          <w:sz w:val="24"/>
          <w:szCs w:val="24"/>
        </w:rPr>
        <w:lastRenderedPageBreak/>
        <w:t xml:space="preserve">and reflect the applicant’s understanding of the allowable cost principles established by Office of Management and Budget (OMB) in 2 CFR 200.  </w:t>
      </w:r>
    </w:p>
    <w:p w14:paraId="37497EFC" w14:textId="4C5812FA" w:rsidR="245146B1" w:rsidRDefault="6AAF195F" w:rsidP="00219379">
      <w:pPr>
        <w:shd w:val="clear" w:color="auto" w:fill="FFFFFF" w:themeFill="background1"/>
        <w:spacing w:after="390" w:line="240" w:lineRule="auto"/>
        <w:rPr>
          <w:rFonts w:eastAsia="Times New Roman"/>
          <w:sz w:val="24"/>
          <w:szCs w:val="24"/>
        </w:rPr>
      </w:pPr>
      <w:r w:rsidRPr="00219379">
        <w:rPr>
          <w:rFonts w:eastAsia="Times New Roman"/>
          <w:b/>
          <w:bCs/>
          <w:sz w:val="24"/>
          <w:szCs w:val="24"/>
        </w:rPr>
        <w:t>Monitoring and evaluation plan</w:t>
      </w:r>
      <w:r w:rsidR="409E1AD2" w:rsidRPr="00219379">
        <w:rPr>
          <w:rFonts w:eastAsia="Times New Roman"/>
          <w:b/>
          <w:bCs/>
          <w:sz w:val="24"/>
          <w:szCs w:val="24"/>
        </w:rPr>
        <w:t>/Sustainabilit</w:t>
      </w:r>
      <w:r w:rsidR="1FF08D6B" w:rsidRPr="00219379">
        <w:rPr>
          <w:rFonts w:eastAsia="Times New Roman"/>
          <w:b/>
          <w:bCs/>
          <w:sz w:val="24"/>
          <w:szCs w:val="24"/>
        </w:rPr>
        <w:t>y</w:t>
      </w:r>
      <w:r w:rsidR="55C3716A" w:rsidRPr="00219379">
        <w:rPr>
          <w:rFonts w:eastAsia="Times New Roman"/>
          <w:b/>
          <w:bCs/>
          <w:sz w:val="24"/>
          <w:szCs w:val="24"/>
        </w:rPr>
        <w:t xml:space="preserve"> – </w:t>
      </w:r>
      <w:r w:rsidR="405E2B14" w:rsidRPr="00219379">
        <w:rPr>
          <w:rFonts w:eastAsia="Times New Roman"/>
          <w:b/>
          <w:bCs/>
          <w:sz w:val="24"/>
          <w:szCs w:val="24"/>
        </w:rPr>
        <w:t>2</w:t>
      </w:r>
      <w:r w:rsidR="55C3716A" w:rsidRPr="00219379">
        <w:rPr>
          <w:rFonts w:eastAsia="Times New Roman"/>
          <w:b/>
          <w:bCs/>
          <w:sz w:val="24"/>
          <w:szCs w:val="24"/>
        </w:rPr>
        <w:t>5 points</w:t>
      </w:r>
      <w:r w:rsidRPr="00219379">
        <w:rPr>
          <w:rFonts w:eastAsia="Times New Roman"/>
          <w:b/>
          <w:bCs/>
          <w:sz w:val="24"/>
          <w:szCs w:val="24"/>
        </w:rPr>
        <w:t>:</w:t>
      </w:r>
      <w:r w:rsidRPr="00219379">
        <w:rPr>
          <w:rFonts w:eastAsia="Times New Roman"/>
          <w:sz w:val="24"/>
          <w:szCs w:val="24"/>
        </w:rPr>
        <w:t xml:space="preserve"> Applicant demonstrates it is able to measure program success against key indicators and provide</w:t>
      </w:r>
      <w:r w:rsidR="3026FC2D" w:rsidRPr="00219379">
        <w:rPr>
          <w:rFonts w:eastAsia="Times New Roman"/>
          <w:sz w:val="24"/>
          <w:szCs w:val="24"/>
        </w:rPr>
        <w:t>s</w:t>
      </w:r>
      <w:r w:rsidRPr="00219379">
        <w:rPr>
          <w:rFonts w:eastAsia="Times New Roman"/>
          <w:sz w:val="24"/>
          <w:szCs w:val="24"/>
        </w:rPr>
        <w:t xml:space="preserve"> milestones to indicate progress toward goals outlined in the proposal. The </w:t>
      </w:r>
      <w:r w:rsidR="220FAC16" w:rsidRPr="00219379">
        <w:rPr>
          <w:rFonts w:eastAsia="Times New Roman"/>
          <w:sz w:val="24"/>
          <w:szCs w:val="24"/>
        </w:rPr>
        <w:t>program</w:t>
      </w:r>
      <w:r w:rsidRPr="00219379">
        <w:rPr>
          <w:rFonts w:eastAsia="Times New Roman"/>
          <w:sz w:val="24"/>
          <w:szCs w:val="24"/>
        </w:rPr>
        <w:t xml:space="preserve"> includes output and outcome </w:t>
      </w:r>
      <w:r w:rsidR="7DDB4A1C" w:rsidRPr="00219379">
        <w:rPr>
          <w:rFonts w:eastAsia="Times New Roman"/>
          <w:sz w:val="24"/>
          <w:szCs w:val="24"/>
        </w:rPr>
        <w:t>indicators and</w:t>
      </w:r>
      <w:r w:rsidRPr="00219379">
        <w:rPr>
          <w:rFonts w:eastAsia="Times New Roman"/>
          <w:sz w:val="24"/>
          <w:szCs w:val="24"/>
        </w:rPr>
        <w:t xml:space="preserve"> shows how and when those will be measured</w:t>
      </w:r>
      <w:r w:rsidR="3A709495" w:rsidRPr="00219379">
        <w:rPr>
          <w:rFonts w:eastAsia="Times New Roman"/>
          <w:sz w:val="24"/>
          <w:szCs w:val="24"/>
        </w:rPr>
        <w:t xml:space="preserve"> and who will be responsible for them. The applicant clearly details how activities will result in benefits that will continue beyond the funding period.</w:t>
      </w:r>
    </w:p>
    <w:p w14:paraId="38028C5A" w14:textId="107CF147" w:rsidR="00856FBB" w:rsidRPr="005C01D7" w:rsidRDefault="00856FBB" w:rsidP="00A41F1D">
      <w:pPr>
        <w:shd w:val="clear" w:color="auto" w:fill="FFFFFF" w:themeFill="background1"/>
        <w:spacing w:after="0" w:line="240" w:lineRule="auto"/>
        <w:textAlignment w:val="baseline"/>
        <w:rPr>
          <w:rFonts w:eastAsia="Times New Roman"/>
          <w:i/>
          <w:iCs/>
          <w:color w:val="FF0000"/>
          <w:sz w:val="24"/>
          <w:szCs w:val="24"/>
        </w:rPr>
      </w:pPr>
    </w:p>
    <w:p w14:paraId="54CF2293" w14:textId="4ADF2DA3" w:rsidR="00FD0E36" w:rsidRPr="005C01D7" w:rsidRDefault="70C0D184"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E.2 </w:t>
      </w:r>
      <w:r w:rsidR="00FD0E36" w:rsidRPr="00219379">
        <w:rPr>
          <w:rFonts w:eastAsia="Times New Roman"/>
          <w:b/>
          <w:bCs/>
          <w:sz w:val="24"/>
          <w:szCs w:val="24"/>
        </w:rPr>
        <w:t>Review and Selection Process</w:t>
      </w:r>
    </w:p>
    <w:p w14:paraId="296E3EFD" w14:textId="77777777" w:rsidR="00856FBB" w:rsidRPr="005C01D7" w:rsidRDefault="00856FBB" w:rsidP="00856FBB">
      <w:pPr>
        <w:pStyle w:val="ListParagraph"/>
        <w:shd w:val="clear" w:color="auto" w:fill="FFFFFF"/>
        <w:spacing w:after="0" w:line="240" w:lineRule="auto"/>
        <w:textAlignment w:val="baseline"/>
        <w:rPr>
          <w:rFonts w:eastAsia="Times New Roman" w:cstheme="minorHAnsi"/>
          <w:sz w:val="24"/>
          <w:szCs w:val="24"/>
        </w:rPr>
      </w:pPr>
    </w:p>
    <w:p w14:paraId="54F6896C" w14:textId="22BBDB76" w:rsidR="11F2910E" w:rsidRDefault="11F2910E" w:rsidP="00219379">
      <w:pPr>
        <w:shd w:val="clear" w:color="auto" w:fill="FFFFFF" w:themeFill="background1"/>
        <w:spacing w:after="0" w:line="240" w:lineRule="auto"/>
        <w:rPr>
          <w:rFonts w:eastAsia="Times New Roman"/>
          <w:sz w:val="24"/>
          <w:szCs w:val="24"/>
        </w:rPr>
      </w:pPr>
      <w:r w:rsidRPr="00219379">
        <w:rPr>
          <w:rFonts w:eastAsia="Times New Roman"/>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3BC39AFD" w14:textId="550956E6" w:rsidR="00219379" w:rsidRDefault="00219379" w:rsidP="00219379">
      <w:pPr>
        <w:shd w:val="clear" w:color="auto" w:fill="FFFFFF" w:themeFill="background1"/>
        <w:spacing w:after="0" w:line="240" w:lineRule="auto"/>
        <w:rPr>
          <w:rFonts w:eastAsia="Times New Roman"/>
          <w:sz w:val="24"/>
          <w:szCs w:val="24"/>
        </w:rPr>
      </w:pPr>
    </w:p>
    <w:p w14:paraId="430DD5A1" w14:textId="164634C3" w:rsidR="11F2910E" w:rsidRDefault="11F2910E" w:rsidP="00219379">
      <w:pPr>
        <w:spacing w:after="0" w:line="240" w:lineRule="auto"/>
        <w:rPr>
          <w:rFonts w:ascii="Calibri" w:eastAsia="Calibri" w:hAnsi="Calibri" w:cs="Calibri"/>
          <w:color w:val="000000" w:themeColor="text1"/>
          <w:sz w:val="24"/>
          <w:szCs w:val="24"/>
        </w:rPr>
      </w:pPr>
      <w:r w:rsidRPr="120E4B89">
        <w:rPr>
          <w:rFonts w:ascii="Calibri" w:eastAsia="Calibri" w:hAnsi="Calibri" w:cs="Calibri"/>
          <w:color w:val="000000" w:themeColor="text1"/>
          <w:sz w:val="24"/>
          <w:szCs w:val="24"/>
        </w:rPr>
        <w:t>All applications that are deem</w:t>
      </w:r>
      <w:r w:rsidR="4E7A8FC1" w:rsidRPr="120E4B89">
        <w:rPr>
          <w:rFonts w:ascii="Calibri" w:eastAsia="Calibri" w:hAnsi="Calibri" w:cs="Calibri"/>
          <w:color w:val="000000" w:themeColor="text1"/>
          <w:sz w:val="24"/>
          <w:szCs w:val="24"/>
        </w:rPr>
        <w:t>ed</w:t>
      </w:r>
      <w:r w:rsidRPr="120E4B89">
        <w:rPr>
          <w:rFonts w:ascii="Calibri" w:eastAsia="Calibri" w:hAnsi="Calibri" w:cs="Calibri"/>
          <w:color w:val="000000" w:themeColor="text1"/>
          <w:sz w:val="24"/>
          <w:szCs w:val="24"/>
        </w:rPr>
        <w:t xml:space="preserve"> </w:t>
      </w:r>
      <w:r w:rsidR="7360447F" w:rsidRPr="120E4B89">
        <w:rPr>
          <w:rFonts w:ascii="Calibri" w:eastAsia="Calibri" w:hAnsi="Calibri" w:cs="Calibri"/>
          <w:color w:val="000000" w:themeColor="text1"/>
          <w:sz w:val="24"/>
          <w:szCs w:val="24"/>
        </w:rPr>
        <w:t>eligible</w:t>
      </w:r>
      <w:r w:rsidRPr="120E4B89">
        <w:rPr>
          <w:rFonts w:ascii="Calibri" w:eastAsia="Calibri" w:hAnsi="Calibri" w:cs="Calibri"/>
          <w:color w:val="000000" w:themeColor="text1"/>
          <w:sz w:val="24"/>
          <w:szCs w:val="24"/>
        </w:rPr>
        <w:t xml:space="preserve"> will proceed to the Merit Review Panel consisting of U.S. government subject matter and/or country-specific experts and will be rated on a 100-point scale. </w:t>
      </w:r>
      <w:r w:rsidR="22E5A965" w:rsidRPr="120E4B89">
        <w:rPr>
          <w:rFonts w:ascii="Calibri" w:eastAsia="Calibri" w:hAnsi="Calibri" w:cs="Calibri"/>
          <w:color w:val="000000" w:themeColor="text1"/>
          <w:sz w:val="24"/>
          <w:szCs w:val="24"/>
        </w:rPr>
        <w:t>OES</w:t>
      </w:r>
      <w:r w:rsidRPr="120E4B89">
        <w:rPr>
          <w:rFonts w:ascii="Calibri" w:eastAsia="Calibri" w:hAnsi="Calibri" w:cs="Calibri"/>
          <w:color w:val="000000" w:themeColor="text1"/>
          <w:sz w:val="24"/>
          <w:szCs w:val="24"/>
        </w:rPr>
        <w:t xml:space="preserve"> reserves the right to request the assistance of non-US government Subject Matter Experts (SMEs), if appropriate to the solicitation. Point values for individual elements of the application are presented in E.1, of this part.  Panel Reviewers’ ratings, and any resulting recommendations, are advisory. Panel Reviewers may provide conditions and recommendations on applications to enhance the proposed project, which must be addressed by the applicant before further consideration of the award. </w:t>
      </w:r>
    </w:p>
    <w:p w14:paraId="48E8BF0E" w14:textId="10022A48" w:rsidR="00219379" w:rsidRDefault="00219379" w:rsidP="00219379">
      <w:pPr>
        <w:spacing w:after="0" w:line="240" w:lineRule="auto"/>
        <w:rPr>
          <w:rFonts w:ascii="Calibri" w:eastAsia="Calibri" w:hAnsi="Calibri" w:cs="Calibri"/>
          <w:color w:val="000000" w:themeColor="text1"/>
          <w:sz w:val="24"/>
          <w:szCs w:val="24"/>
        </w:rPr>
      </w:pPr>
    </w:p>
    <w:p w14:paraId="3F050DCC" w14:textId="728F842D" w:rsidR="11F2910E" w:rsidRDefault="11F2910E" w:rsidP="00219379">
      <w:pPr>
        <w:spacing w:after="0" w:line="240" w:lineRule="auto"/>
        <w:rPr>
          <w:rFonts w:ascii="Calibri" w:eastAsia="Calibri" w:hAnsi="Calibri" w:cs="Calibri"/>
          <w:color w:val="000000" w:themeColor="text1"/>
          <w:sz w:val="24"/>
          <w:szCs w:val="24"/>
        </w:rPr>
      </w:pPr>
      <w:r w:rsidRPr="120E4B89">
        <w:rPr>
          <w:rFonts w:ascii="Calibri" w:eastAsia="Calibri" w:hAnsi="Calibri" w:cs="Calibri"/>
          <w:color w:val="000000" w:themeColor="text1"/>
          <w:sz w:val="24"/>
          <w:szCs w:val="24"/>
        </w:rPr>
        <w:t>Final selection authority reside</w:t>
      </w:r>
      <w:r w:rsidR="4C7AA30B" w:rsidRPr="120E4B89">
        <w:rPr>
          <w:rFonts w:ascii="Calibri" w:eastAsia="Calibri" w:hAnsi="Calibri" w:cs="Calibri"/>
          <w:color w:val="000000" w:themeColor="text1"/>
          <w:sz w:val="24"/>
          <w:szCs w:val="24"/>
        </w:rPr>
        <w:t>s</w:t>
      </w:r>
      <w:r w:rsidRPr="120E4B89">
        <w:rPr>
          <w:rFonts w:ascii="Calibri" w:eastAsia="Calibri" w:hAnsi="Calibri" w:cs="Calibri"/>
          <w:color w:val="000000" w:themeColor="text1"/>
          <w:sz w:val="24"/>
          <w:szCs w:val="24"/>
        </w:rPr>
        <w:t xml:space="preserve"> with </w:t>
      </w:r>
      <w:r w:rsidR="18CDD383" w:rsidRPr="120E4B89">
        <w:rPr>
          <w:rFonts w:ascii="Calibri" w:eastAsia="Calibri" w:hAnsi="Calibri" w:cs="Calibri"/>
          <w:color w:val="000000" w:themeColor="text1"/>
          <w:sz w:val="24"/>
          <w:szCs w:val="24"/>
        </w:rPr>
        <w:t>OES/</w:t>
      </w:r>
      <w:r w:rsidRPr="120E4B89">
        <w:rPr>
          <w:rFonts w:ascii="Calibri" w:eastAsia="Calibri" w:hAnsi="Calibri" w:cs="Calibri"/>
          <w:color w:val="000000" w:themeColor="text1"/>
          <w:sz w:val="24"/>
          <w:szCs w:val="24"/>
        </w:rPr>
        <w:t>ENV’s senior level official.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32208516" w14:textId="77777777" w:rsidR="006B676B" w:rsidRPr="005C01D7" w:rsidRDefault="006B676B" w:rsidP="00219379">
      <w:pPr>
        <w:shd w:val="clear" w:color="auto" w:fill="FFFFFF" w:themeFill="background1"/>
        <w:spacing w:after="0" w:line="240" w:lineRule="auto"/>
        <w:textAlignment w:val="baseline"/>
        <w:rPr>
          <w:rFonts w:eastAsia="Times New Roman"/>
          <w:sz w:val="24"/>
          <w:szCs w:val="24"/>
        </w:rPr>
      </w:pPr>
    </w:p>
    <w:p w14:paraId="249E7DF4" w14:textId="7055A870" w:rsidR="00FD0E36" w:rsidRPr="00380226" w:rsidRDefault="11F2910E"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D.3 </w:t>
      </w:r>
      <w:r w:rsidR="0BDF02B9" w:rsidRPr="00219379">
        <w:rPr>
          <w:rFonts w:eastAsia="Times New Roman"/>
          <w:b/>
          <w:bCs/>
          <w:sz w:val="24"/>
          <w:szCs w:val="24"/>
        </w:rPr>
        <w:t>Responsibility/Qualification Information in S</w:t>
      </w:r>
      <w:r w:rsidR="005C01D7" w:rsidRPr="00219379">
        <w:rPr>
          <w:rFonts w:eastAsia="Times New Roman"/>
          <w:b/>
          <w:bCs/>
          <w:sz w:val="24"/>
          <w:szCs w:val="24"/>
        </w:rPr>
        <w:t>AM</w:t>
      </w:r>
      <w:r w:rsidR="0BDF02B9" w:rsidRPr="00219379">
        <w:rPr>
          <w:rFonts w:eastAsia="Times New Roman"/>
          <w:b/>
          <w:bCs/>
          <w:sz w:val="24"/>
          <w:szCs w:val="24"/>
        </w:rPr>
        <w:t>.gov</w:t>
      </w:r>
      <w:r w:rsidR="007D6EE3" w:rsidRPr="00219379">
        <w:rPr>
          <w:rFonts w:eastAsia="Times New Roman"/>
          <w:b/>
          <w:bCs/>
          <w:sz w:val="24"/>
          <w:szCs w:val="24"/>
        </w:rPr>
        <w:t xml:space="preserve"> (formerly, FAPIIS)</w:t>
      </w:r>
    </w:p>
    <w:p w14:paraId="6F52AEC3" w14:textId="77777777" w:rsidR="00FD0E36" w:rsidRPr="005C01D7" w:rsidRDefault="00FD0E36" w:rsidP="00219379">
      <w:pPr>
        <w:shd w:val="clear" w:color="auto" w:fill="FFFFFF" w:themeFill="background1"/>
        <w:spacing w:after="0" w:line="240" w:lineRule="auto"/>
        <w:textAlignment w:val="baseline"/>
        <w:rPr>
          <w:rFonts w:eastAsia="Times New Roman"/>
          <w:sz w:val="24"/>
          <w:szCs w:val="24"/>
        </w:rPr>
      </w:pPr>
    </w:p>
    <w:p w14:paraId="7A52F1A5" w14:textId="302BF2DE" w:rsidR="00FD0E36" w:rsidRPr="00380226" w:rsidRDefault="7A53968D" w:rsidP="00219379">
      <w:pPr>
        <w:shd w:val="clear" w:color="auto" w:fill="FFFFFF" w:themeFill="background1"/>
        <w:spacing w:after="0" w:line="240" w:lineRule="auto"/>
        <w:textAlignment w:val="baseline"/>
        <w:rPr>
          <w:rFonts w:eastAsia="Times New Roman"/>
          <w:sz w:val="24"/>
          <w:szCs w:val="24"/>
        </w:rPr>
      </w:pPr>
      <w:r w:rsidRPr="00219379">
        <w:rPr>
          <w:rFonts w:eastAsia="Times New Roman"/>
          <w:sz w:val="24"/>
          <w:szCs w:val="24"/>
        </w:rPr>
        <w:t>The Department of State</w:t>
      </w:r>
      <w:r w:rsidR="00FD0E36" w:rsidRPr="00219379">
        <w:rPr>
          <w:rFonts w:eastAsia="Times New Roman"/>
          <w:sz w:val="24"/>
          <w:szCs w:val="24"/>
        </w:rPr>
        <w:t xml:space="preserve">, prior to making a Federal award with a total amount of Federal share greater than the simplified acquisition threshold, is required to review and consider any information about the applicant that is in the </w:t>
      </w:r>
      <w:r w:rsidR="25D18EBF" w:rsidRPr="00219379">
        <w:rPr>
          <w:rFonts w:eastAsia="Times New Roman"/>
          <w:sz w:val="24"/>
          <w:szCs w:val="24"/>
        </w:rPr>
        <w:t xml:space="preserve">U.S. government </w:t>
      </w:r>
      <w:r w:rsidR="00FD0E36" w:rsidRPr="00219379">
        <w:rPr>
          <w:rFonts w:eastAsia="Times New Roman"/>
          <w:sz w:val="24"/>
          <w:szCs w:val="24"/>
        </w:rPr>
        <w:t>designated integrity and performance system accessible through SAM</w:t>
      </w:r>
      <w:r w:rsidR="005C01D7" w:rsidRPr="00219379">
        <w:rPr>
          <w:rFonts w:eastAsia="Times New Roman"/>
          <w:sz w:val="24"/>
          <w:szCs w:val="24"/>
        </w:rPr>
        <w:t>.gov</w:t>
      </w:r>
      <w:r w:rsidR="00FD0E36" w:rsidRPr="00219379">
        <w:rPr>
          <w:rFonts w:eastAsia="Times New Roman"/>
          <w:sz w:val="24"/>
          <w:szCs w:val="24"/>
        </w:rPr>
        <w:t xml:space="preserve"> (see 41 U.S.C. 2313)</w:t>
      </w:r>
    </w:p>
    <w:p w14:paraId="5B0D384F" w14:textId="77777777" w:rsidR="00FD0E36" w:rsidRPr="005C01D7" w:rsidRDefault="00FD0E36" w:rsidP="00219379">
      <w:pPr>
        <w:shd w:val="clear" w:color="auto" w:fill="FFFFFF" w:themeFill="background1"/>
        <w:spacing w:after="0" w:line="240" w:lineRule="auto"/>
        <w:textAlignment w:val="baseline"/>
        <w:rPr>
          <w:rFonts w:eastAsia="Times New Roman"/>
          <w:sz w:val="24"/>
          <w:szCs w:val="24"/>
        </w:rPr>
      </w:pPr>
    </w:p>
    <w:p w14:paraId="25360D56" w14:textId="72CCE884" w:rsidR="00FD0E36" w:rsidRPr="00380226" w:rsidRDefault="451A5963" w:rsidP="00219379">
      <w:pPr>
        <w:shd w:val="clear" w:color="auto" w:fill="FFFFFF" w:themeFill="background1"/>
        <w:spacing w:after="0" w:line="240" w:lineRule="auto"/>
        <w:textAlignment w:val="baseline"/>
        <w:rPr>
          <w:rFonts w:eastAsia="Times New Roman"/>
          <w:sz w:val="24"/>
          <w:szCs w:val="24"/>
        </w:rPr>
      </w:pPr>
      <w:r w:rsidRPr="78FF5BFB">
        <w:rPr>
          <w:rFonts w:eastAsia="Times New Roman"/>
          <w:sz w:val="24"/>
          <w:szCs w:val="24"/>
        </w:rPr>
        <w:t>A</w:t>
      </w:r>
      <w:r w:rsidR="3C7F08CB" w:rsidRPr="78FF5BFB">
        <w:rPr>
          <w:rFonts w:eastAsia="Times New Roman"/>
          <w:sz w:val="24"/>
          <w:szCs w:val="24"/>
        </w:rPr>
        <w:t>n applicant, at its option, may review</w:t>
      </w:r>
      <w:r w:rsidR="50DA0881" w:rsidRPr="78FF5BFB">
        <w:rPr>
          <w:rFonts w:eastAsia="Times New Roman"/>
          <w:sz w:val="24"/>
          <w:szCs w:val="24"/>
        </w:rPr>
        <w:t xml:space="preserve"> and comment on any</w:t>
      </w:r>
      <w:r w:rsidR="3C7F08CB" w:rsidRPr="78FF5BFB">
        <w:rPr>
          <w:rFonts w:eastAsia="Times New Roman"/>
          <w:sz w:val="24"/>
          <w:szCs w:val="24"/>
        </w:rPr>
        <w:t xml:space="preserve"> information</w:t>
      </w:r>
      <w:r w:rsidR="57D9FC48" w:rsidRPr="78FF5BFB">
        <w:rPr>
          <w:rFonts w:eastAsia="Times New Roman"/>
          <w:sz w:val="24"/>
          <w:szCs w:val="24"/>
        </w:rPr>
        <w:t xml:space="preserve"> </w:t>
      </w:r>
      <w:r w:rsidR="3C7F08CB" w:rsidRPr="78FF5BFB">
        <w:rPr>
          <w:rFonts w:eastAsia="Times New Roman"/>
          <w:sz w:val="24"/>
          <w:szCs w:val="24"/>
        </w:rPr>
        <w:t>about itself that a Federal awarding agency previously entered</w:t>
      </w:r>
      <w:r w:rsidR="7F14DB56" w:rsidRPr="78FF5BFB">
        <w:rPr>
          <w:rFonts w:eastAsia="Times New Roman"/>
          <w:sz w:val="24"/>
          <w:szCs w:val="24"/>
        </w:rPr>
        <w:t xml:space="preserve">. Currently, federal agencies create integrity </w:t>
      </w:r>
      <w:r w:rsidR="7F14DB56" w:rsidRPr="78FF5BFB">
        <w:rPr>
          <w:rFonts w:eastAsia="Times New Roman"/>
          <w:sz w:val="24"/>
          <w:szCs w:val="24"/>
        </w:rPr>
        <w:lastRenderedPageBreak/>
        <w:t xml:space="preserve">records in the integrity module of </w:t>
      </w:r>
      <w:r w:rsidR="355DF2F2" w:rsidRPr="78FF5BFB">
        <w:rPr>
          <w:rFonts w:eastAsia="Times New Roman"/>
          <w:sz w:val="24"/>
          <w:szCs w:val="24"/>
        </w:rPr>
        <w:t>the Contractor Performance Assessment and Reporting System (</w:t>
      </w:r>
      <w:r w:rsidR="7F14DB56" w:rsidRPr="78FF5BFB">
        <w:rPr>
          <w:rFonts w:eastAsia="Times New Roman"/>
          <w:sz w:val="24"/>
          <w:szCs w:val="24"/>
        </w:rPr>
        <w:t>CPARS</w:t>
      </w:r>
      <w:r w:rsidR="7470FA78" w:rsidRPr="78FF5BFB">
        <w:rPr>
          <w:rFonts w:eastAsia="Times New Roman"/>
          <w:sz w:val="24"/>
          <w:szCs w:val="24"/>
        </w:rPr>
        <w:t>)</w:t>
      </w:r>
      <w:r w:rsidR="7F14DB56" w:rsidRPr="78FF5BFB">
        <w:rPr>
          <w:rFonts w:eastAsia="Times New Roman"/>
          <w:sz w:val="24"/>
          <w:szCs w:val="24"/>
        </w:rPr>
        <w:t xml:space="preserve"> and these records </w:t>
      </w:r>
      <w:r w:rsidR="378B5828" w:rsidRPr="78FF5BFB">
        <w:rPr>
          <w:rFonts w:eastAsia="Times New Roman"/>
          <w:sz w:val="24"/>
          <w:szCs w:val="24"/>
        </w:rPr>
        <w:t>are</w:t>
      </w:r>
      <w:r w:rsidR="7F14DB56" w:rsidRPr="78FF5BFB">
        <w:rPr>
          <w:rFonts w:eastAsia="Times New Roman"/>
          <w:sz w:val="24"/>
          <w:szCs w:val="24"/>
        </w:rPr>
        <w:t xml:space="preserve"> visible as responsibility/qualification records in SAM.gov</w:t>
      </w:r>
      <w:r w:rsidR="6E1B7CC8" w:rsidRPr="78FF5BFB">
        <w:rPr>
          <w:rFonts w:eastAsia="Times New Roman"/>
          <w:sz w:val="24"/>
          <w:szCs w:val="24"/>
        </w:rPr>
        <w:t>.</w:t>
      </w:r>
    </w:p>
    <w:p w14:paraId="25AA5F88" w14:textId="77777777" w:rsidR="00FD0E36" w:rsidRPr="005C01D7" w:rsidRDefault="00FD0E36" w:rsidP="00219379">
      <w:pPr>
        <w:shd w:val="clear" w:color="auto" w:fill="FFFFFF" w:themeFill="background1"/>
        <w:spacing w:after="0" w:line="240" w:lineRule="auto"/>
        <w:textAlignment w:val="baseline"/>
        <w:rPr>
          <w:rFonts w:eastAsia="Times New Roman"/>
          <w:sz w:val="24"/>
          <w:szCs w:val="24"/>
        </w:rPr>
      </w:pPr>
    </w:p>
    <w:p w14:paraId="141F9C3B" w14:textId="7250787D" w:rsidR="00FD0E36" w:rsidRPr="00380226" w:rsidRDefault="02F360CB" w:rsidP="00219379">
      <w:pPr>
        <w:shd w:val="clear" w:color="auto" w:fill="FFFFFF" w:themeFill="background1"/>
        <w:spacing w:after="0" w:line="240" w:lineRule="auto"/>
        <w:textAlignment w:val="baseline"/>
        <w:rPr>
          <w:rFonts w:eastAsia="Times New Roman"/>
          <w:sz w:val="24"/>
          <w:szCs w:val="24"/>
        </w:rPr>
      </w:pPr>
      <w:r w:rsidRPr="00219379">
        <w:rPr>
          <w:rFonts w:eastAsia="Times New Roman"/>
          <w:sz w:val="24"/>
          <w:szCs w:val="24"/>
        </w:rPr>
        <w:t xml:space="preserve">The Department of State </w:t>
      </w:r>
      <w:r w:rsidR="00FD0E36" w:rsidRPr="00219379">
        <w:rPr>
          <w:rFonts w:eastAsia="Times New Roman"/>
          <w:sz w:val="24"/>
          <w:szCs w:val="24"/>
        </w:rPr>
        <w:t>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sidRPr="00219379">
        <w:rPr>
          <w:rFonts w:eastAsia="Times New Roman"/>
          <w:sz w:val="24"/>
          <w:szCs w:val="24"/>
        </w:rPr>
        <w:t>6</w:t>
      </w:r>
      <w:r w:rsidR="00FD0E36" w:rsidRPr="00219379">
        <w:rPr>
          <w:rFonts w:eastAsia="Times New Roman"/>
          <w:sz w:val="24"/>
          <w:szCs w:val="24"/>
        </w:rPr>
        <w:t xml:space="preserve"> Federal awarding agency review of risk posed by applicants.</w:t>
      </w:r>
    </w:p>
    <w:p w14:paraId="1BB94346" w14:textId="77777777" w:rsidR="00856FBB" w:rsidRPr="005C01D7" w:rsidRDefault="00856FBB" w:rsidP="00219379">
      <w:pPr>
        <w:shd w:val="clear" w:color="auto" w:fill="FFFFFF" w:themeFill="background1"/>
        <w:spacing w:after="0" w:line="240" w:lineRule="auto"/>
        <w:textAlignment w:val="baseline"/>
        <w:rPr>
          <w:rFonts w:eastAsia="Times New Roman"/>
          <w:sz w:val="24"/>
          <w:szCs w:val="24"/>
        </w:rPr>
      </w:pPr>
    </w:p>
    <w:p w14:paraId="4F3B9B07" w14:textId="6B0C0B99" w:rsidR="33E16DA0" w:rsidRDefault="33E16DA0" w:rsidP="00219379">
      <w:pPr>
        <w:shd w:val="clear" w:color="auto" w:fill="FFFFFF" w:themeFill="background1"/>
        <w:spacing w:after="0" w:line="240" w:lineRule="auto"/>
        <w:rPr>
          <w:rFonts w:eastAsia="Times New Roman"/>
          <w:sz w:val="24"/>
          <w:szCs w:val="24"/>
        </w:rPr>
      </w:pPr>
      <w:r w:rsidRPr="00219379">
        <w:rPr>
          <w:rFonts w:eastAsia="Times New Roman"/>
          <w:sz w:val="24"/>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46B1154D" w14:textId="4A4C41EB" w:rsidR="00219379" w:rsidRDefault="00219379" w:rsidP="00219379">
      <w:pPr>
        <w:shd w:val="clear" w:color="auto" w:fill="FFFFFF" w:themeFill="background1"/>
        <w:spacing w:after="0" w:line="240" w:lineRule="auto"/>
        <w:rPr>
          <w:rFonts w:eastAsia="Times New Roman"/>
          <w:sz w:val="24"/>
          <w:szCs w:val="24"/>
        </w:rPr>
      </w:pPr>
    </w:p>
    <w:p w14:paraId="3D3DC071" w14:textId="5BAF7B08" w:rsidR="33E16DA0" w:rsidRDefault="33E16DA0" w:rsidP="00219379">
      <w:pPr>
        <w:spacing w:after="0" w:line="240" w:lineRule="auto"/>
      </w:pPr>
      <w:r w:rsidRPr="00219379">
        <w:rPr>
          <w:rFonts w:eastAsia="Times New Roman"/>
          <w:sz w:val="24"/>
          <w:szCs w:val="24"/>
        </w:rPr>
        <w:t xml:space="preserve">Applicants are reminded that U.S. Executive Orders and U.S. law prohibits transactions with or support to individuals or organizations associated with terrorism.  </w:t>
      </w:r>
    </w:p>
    <w:p w14:paraId="3548DBFB" w14:textId="17B46F58" w:rsidR="33E16DA0" w:rsidRDefault="33E16DA0" w:rsidP="00219379">
      <w:pPr>
        <w:pStyle w:val="ListParagraph"/>
        <w:numPr>
          <w:ilvl w:val="0"/>
          <w:numId w:val="3"/>
        </w:numPr>
        <w:spacing w:after="0" w:line="240" w:lineRule="auto"/>
        <w:rPr>
          <w:rFonts w:eastAsia="Times New Roman"/>
          <w:sz w:val="24"/>
          <w:szCs w:val="24"/>
        </w:rPr>
      </w:pPr>
      <w:r w:rsidRPr="00219379">
        <w:rPr>
          <w:rFonts w:eastAsia="Times New Roman"/>
          <w:sz w:val="24"/>
          <w:szCs w:val="24"/>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4A412C8B" w14:textId="433EE99D" w:rsidR="33E16DA0" w:rsidRDefault="33E16DA0" w:rsidP="00219379">
      <w:pPr>
        <w:pStyle w:val="ListParagraph"/>
        <w:numPr>
          <w:ilvl w:val="0"/>
          <w:numId w:val="3"/>
        </w:numPr>
        <w:spacing w:after="0" w:line="240" w:lineRule="auto"/>
        <w:rPr>
          <w:rFonts w:eastAsia="Times New Roman"/>
          <w:sz w:val="24"/>
          <w:szCs w:val="24"/>
        </w:rPr>
      </w:pPr>
      <w:r w:rsidRPr="00219379">
        <w:rPr>
          <w:rFonts w:eastAsia="Times New Roman"/>
          <w:sz w:val="24"/>
          <w:szCs w:val="24"/>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7CB69C7D" w14:textId="5355C7A8" w:rsidR="33E16DA0" w:rsidRDefault="33E16DA0" w:rsidP="00219379">
      <w:pPr>
        <w:pStyle w:val="ListParagraph"/>
        <w:numPr>
          <w:ilvl w:val="0"/>
          <w:numId w:val="3"/>
        </w:numPr>
        <w:spacing w:after="0" w:line="240" w:lineRule="auto"/>
        <w:rPr>
          <w:rFonts w:eastAsia="Times New Roman"/>
          <w:sz w:val="24"/>
          <w:szCs w:val="24"/>
        </w:rPr>
      </w:pPr>
      <w:r w:rsidRPr="00219379">
        <w:rPr>
          <w:rFonts w:eastAsia="Times New Roman"/>
          <w:sz w:val="24"/>
          <w:szCs w:val="24"/>
        </w:rPr>
        <w:t>Applicants under DOS-funded projects are responsible for complying with all applicable tax treaties and federal, state, and local laws on tax withholding and reporting for project participants.</w:t>
      </w:r>
    </w:p>
    <w:p w14:paraId="36E06EEB" w14:textId="64670395" w:rsidR="00219379" w:rsidRDefault="00219379" w:rsidP="00219379">
      <w:pPr>
        <w:spacing w:after="0" w:line="240" w:lineRule="auto"/>
        <w:rPr>
          <w:rFonts w:eastAsia="Times New Roman"/>
          <w:sz w:val="24"/>
          <w:szCs w:val="24"/>
        </w:rPr>
      </w:pPr>
    </w:p>
    <w:p w14:paraId="3170E625" w14:textId="77777777" w:rsidR="00B61396" w:rsidRPr="005C01D7" w:rsidRDefault="00BB36C2" w:rsidP="00D0290D">
      <w:pPr>
        <w:shd w:val="clear" w:color="auto" w:fill="FFFFFF"/>
        <w:spacing w:after="0" w:line="240" w:lineRule="auto"/>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F</w:t>
      </w:r>
      <w:r w:rsidR="00B61396" w:rsidRPr="005C01D7">
        <w:rPr>
          <w:rFonts w:eastAsia="Times New Roman" w:cstheme="minorHAnsi"/>
          <w:b/>
          <w:bCs/>
          <w:sz w:val="24"/>
          <w:szCs w:val="24"/>
          <w:bdr w:val="none" w:sz="0" w:space="0" w:color="auto" w:frame="1"/>
        </w:rPr>
        <w:t xml:space="preserve">. </w:t>
      </w:r>
      <w:r w:rsidRPr="005C01D7">
        <w:rPr>
          <w:rFonts w:eastAsia="Times New Roman" w:cstheme="minorHAnsi"/>
          <w:b/>
          <w:bCs/>
          <w:sz w:val="24"/>
          <w:szCs w:val="24"/>
          <w:bdr w:val="none" w:sz="0" w:space="0" w:color="auto" w:frame="1"/>
        </w:rPr>
        <w:t xml:space="preserve">FEDERAL </w:t>
      </w:r>
      <w:r w:rsidR="00B61396" w:rsidRPr="005C01D7">
        <w:rPr>
          <w:rFonts w:eastAsia="Times New Roman" w:cstheme="minorHAnsi"/>
          <w:b/>
          <w:bCs/>
          <w:sz w:val="24"/>
          <w:szCs w:val="24"/>
          <w:bdr w:val="none" w:sz="0" w:space="0" w:color="auto" w:frame="1"/>
        </w:rPr>
        <w:t>AWARD ADMINISTRATION</w:t>
      </w:r>
      <w:r w:rsidRPr="005C01D7">
        <w:rPr>
          <w:rFonts w:eastAsia="Times New Roman" w:cstheme="minorHAnsi"/>
          <w:b/>
          <w:bCs/>
          <w:sz w:val="24"/>
          <w:szCs w:val="24"/>
          <w:bdr w:val="none" w:sz="0" w:space="0" w:color="auto" w:frame="1"/>
        </w:rPr>
        <w:t xml:space="preserve"> INFORMATION</w:t>
      </w:r>
    </w:p>
    <w:p w14:paraId="5339F860" w14:textId="77777777" w:rsidR="00B12515" w:rsidRPr="005C01D7" w:rsidRDefault="00B12515" w:rsidP="00D0290D">
      <w:pPr>
        <w:shd w:val="clear" w:color="auto" w:fill="FFFFFF"/>
        <w:spacing w:after="0" w:line="240" w:lineRule="auto"/>
        <w:textAlignment w:val="baseline"/>
        <w:rPr>
          <w:rFonts w:eastAsia="Times New Roman" w:cstheme="minorHAnsi"/>
          <w:sz w:val="24"/>
          <w:szCs w:val="24"/>
        </w:rPr>
      </w:pPr>
    </w:p>
    <w:p w14:paraId="71FA5A08" w14:textId="68910D4C" w:rsidR="00FD0E36" w:rsidRPr="005C01D7" w:rsidRDefault="380ED02B"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F.1 </w:t>
      </w:r>
      <w:r w:rsidR="00FD0E36" w:rsidRPr="00219379">
        <w:rPr>
          <w:rFonts w:eastAsia="Times New Roman"/>
          <w:b/>
          <w:bCs/>
          <w:sz w:val="24"/>
          <w:szCs w:val="24"/>
        </w:rPr>
        <w:t>Federal Award Notices</w:t>
      </w:r>
    </w:p>
    <w:p w14:paraId="2C5CD8F9" w14:textId="77777777" w:rsidR="00B12515" w:rsidRPr="005C01D7" w:rsidRDefault="00B12515" w:rsidP="00B12515">
      <w:pPr>
        <w:pStyle w:val="ListParagraph"/>
        <w:shd w:val="clear" w:color="auto" w:fill="FFFFFF"/>
        <w:spacing w:after="0" w:line="240" w:lineRule="auto"/>
        <w:textAlignment w:val="baseline"/>
        <w:rPr>
          <w:rFonts w:eastAsia="Times New Roman" w:cstheme="minorHAnsi"/>
          <w:sz w:val="24"/>
          <w:szCs w:val="24"/>
        </w:rPr>
      </w:pPr>
    </w:p>
    <w:p w14:paraId="39502268" w14:textId="152C19CE" w:rsidR="5CAD6B52" w:rsidRDefault="48F8994A" w:rsidP="00219379">
      <w:pPr>
        <w:shd w:val="clear" w:color="auto" w:fill="FFFFFF" w:themeFill="background1"/>
        <w:spacing w:after="0" w:line="240" w:lineRule="auto"/>
        <w:rPr>
          <w:rFonts w:eastAsia="Times New Roman"/>
          <w:sz w:val="24"/>
          <w:szCs w:val="24"/>
        </w:rPr>
      </w:pPr>
      <w:r w:rsidRPr="120E4B89">
        <w:rPr>
          <w:rFonts w:eastAsia="Times New Roman"/>
          <w:sz w:val="24"/>
          <w:szCs w:val="24"/>
        </w:rPr>
        <w:t>OES</w:t>
      </w:r>
      <w:r w:rsidR="5CAD6B52" w:rsidRPr="120E4B89">
        <w:rPr>
          <w:rFonts w:eastAsia="Times New Roman"/>
          <w:sz w:val="24"/>
          <w:szCs w:val="24"/>
        </w:rPr>
        <w:t xml:space="preserve"> will provide a separate notification to applicants on the result of their applications.  Successful applicants will receive a letter electronically via email requesting that the applicant respond to review panel conditions and recommendations.  This notification is not an authorization to begin activities and does not constitute formal approval or a funding commitment.  </w:t>
      </w:r>
    </w:p>
    <w:p w14:paraId="56DE44A1" w14:textId="11ACFA67" w:rsidR="5CAD6B52" w:rsidRDefault="5CAD6B52" w:rsidP="00219379">
      <w:pPr>
        <w:spacing w:after="0" w:line="240" w:lineRule="auto"/>
      </w:pPr>
      <w:r w:rsidRPr="00219379">
        <w:rPr>
          <w:rFonts w:eastAsia="Times New Roman"/>
          <w:sz w:val="24"/>
          <w:szCs w:val="24"/>
        </w:rPr>
        <w:t xml:space="preserve"> </w:t>
      </w:r>
    </w:p>
    <w:p w14:paraId="361431F8" w14:textId="4517EF92" w:rsidR="5CAD6B52" w:rsidRDefault="5CAD6B52" w:rsidP="00219379">
      <w:pPr>
        <w:spacing w:after="0" w:line="240" w:lineRule="auto"/>
      </w:pPr>
      <w:r w:rsidRPr="120E4B89">
        <w:rPr>
          <w:rFonts w:eastAsia="Times New Roman"/>
          <w:sz w:val="24"/>
          <w:szCs w:val="24"/>
        </w:rPr>
        <w:t xml:space="preserve">Final approval is contingent on the applicant successfully responding to the review panel’s conditions and recommendations; being registered in required systems; and completing and providing any additional documentation requested by </w:t>
      </w:r>
      <w:r w:rsidR="2655358D" w:rsidRPr="120E4B89">
        <w:rPr>
          <w:rFonts w:eastAsia="Times New Roman"/>
          <w:sz w:val="24"/>
          <w:szCs w:val="24"/>
        </w:rPr>
        <w:t>OES</w:t>
      </w:r>
      <w:r w:rsidRPr="120E4B89">
        <w:rPr>
          <w:rFonts w:eastAsia="Times New Roman"/>
          <w:sz w:val="24"/>
          <w:szCs w:val="24"/>
        </w:rPr>
        <w:t xml:space="preserve"> or the Grants Officer.  Final approval is also contingent on Congressional Notification requirements being met and final review and approval by the Department’s warranted Grants Officer.   </w:t>
      </w:r>
    </w:p>
    <w:p w14:paraId="5BF03242" w14:textId="75B92177" w:rsidR="5CAD6B52" w:rsidRDefault="5CAD6B52" w:rsidP="00219379">
      <w:pPr>
        <w:spacing w:after="0" w:line="240" w:lineRule="auto"/>
      </w:pPr>
      <w:r w:rsidRPr="00219379">
        <w:rPr>
          <w:rFonts w:eastAsia="Times New Roman"/>
          <w:sz w:val="24"/>
          <w:szCs w:val="24"/>
        </w:rPr>
        <w:t xml:space="preserve"> </w:t>
      </w:r>
    </w:p>
    <w:p w14:paraId="5F908280" w14:textId="60B179E7" w:rsidR="5CAD6B52" w:rsidRDefault="5CAD6B52" w:rsidP="00219379">
      <w:pPr>
        <w:spacing w:after="0" w:line="240" w:lineRule="auto"/>
        <w:rPr>
          <w:rFonts w:eastAsia="Times New Roman"/>
          <w:sz w:val="24"/>
          <w:szCs w:val="24"/>
        </w:rPr>
      </w:pPr>
      <w:r w:rsidRPr="00219379">
        <w:rPr>
          <w:rFonts w:eastAsia="Times New Roman"/>
          <w:sz w:val="24"/>
          <w:szCs w:val="24"/>
        </w:rPr>
        <w:lastRenderedPageBreak/>
        <w:t>The notice of Federal award signed by the Department’s warranted Grants Officers is the sole authorizing document.  The recipient may only start incurring program expenses beginning on the start date shown on the grant award document signed by the Grants Officer. If awarded, the notice of Federal award will be provided to the applicant’s designated Authorizing Official via SAMS Domestic to be electronically counter-signed in the system.</w:t>
      </w:r>
    </w:p>
    <w:p w14:paraId="242B230E" w14:textId="77777777" w:rsidR="002E440C" w:rsidRPr="005C01D7" w:rsidRDefault="002E440C" w:rsidP="00CA5CC4">
      <w:pPr>
        <w:shd w:val="clear" w:color="auto" w:fill="FFFFFF"/>
        <w:spacing w:after="0" w:line="240" w:lineRule="auto"/>
        <w:ind w:left="360"/>
        <w:textAlignment w:val="baseline"/>
        <w:rPr>
          <w:rFonts w:eastAsia="Times New Roman" w:cstheme="minorHAnsi"/>
          <w:color w:val="333333"/>
          <w:sz w:val="24"/>
          <w:szCs w:val="24"/>
        </w:rPr>
      </w:pPr>
    </w:p>
    <w:p w14:paraId="25EC965F" w14:textId="13683679" w:rsidR="006B676B" w:rsidRPr="005C01D7" w:rsidRDefault="5CAD6B52" w:rsidP="00219379">
      <w:pPr>
        <w:shd w:val="clear" w:color="auto" w:fill="FFFFFF" w:themeFill="background1"/>
        <w:spacing w:after="0" w:line="240" w:lineRule="auto"/>
        <w:textAlignment w:val="baseline"/>
        <w:rPr>
          <w:rFonts w:eastAsia="Times New Roman"/>
          <w:color w:val="333333"/>
          <w:sz w:val="24"/>
          <w:szCs w:val="24"/>
        </w:rPr>
      </w:pPr>
      <w:r w:rsidRPr="00219379">
        <w:rPr>
          <w:rFonts w:eastAsia="Times New Roman"/>
          <w:color w:val="333333"/>
          <w:sz w:val="24"/>
          <w:szCs w:val="24"/>
        </w:rPr>
        <w:t xml:space="preserve">Payments under this award will be made through the U.S. Department of Health and Human Services (HHS) Payment Management System (PMS) or by completing form SF-270—Request for Advance or Reimbursement and submitting the form. Final determination will be made in conjunction with the Grants Officer. Unless otherwise stipulated, the Recipient may request payments on a reimbursement or advance basis. Instructions for requesting payments via PMS are available at: </w:t>
      </w:r>
      <w:hyperlink r:id="rId30">
        <w:r w:rsidRPr="00219379">
          <w:rPr>
            <w:rStyle w:val="Hyperlink"/>
            <w:rFonts w:eastAsia="Times New Roman"/>
            <w:sz w:val="24"/>
            <w:szCs w:val="24"/>
          </w:rPr>
          <w:t>https://pms.psc.gov/</w:t>
        </w:r>
      </w:hyperlink>
      <w:r w:rsidRPr="00219379">
        <w:rPr>
          <w:rFonts w:eastAsia="Times New Roman"/>
          <w:color w:val="333333"/>
          <w:sz w:val="24"/>
          <w:szCs w:val="24"/>
        </w:rPr>
        <w:t xml:space="preserve">. Instructions for requesting payments via SF-270 are available at: </w:t>
      </w:r>
      <w:hyperlink r:id="rId31">
        <w:r w:rsidRPr="00219379">
          <w:rPr>
            <w:rStyle w:val="Hyperlink"/>
            <w:rFonts w:eastAsia="Times New Roman"/>
            <w:sz w:val="24"/>
            <w:szCs w:val="24"/>
          </w:rPr>
          <w:t>https://www.grants.gov/forms/post-award-reporting-forms.html</w:t>
        </w:r>
      </w:hyperlink>
      <w:r w:rsidRPr="00219379">
        <w:rPr>
          <w:rFonts w:eastAsia="Times New Roman"/>
          <w:color w:val="333333"/>
          <w:sz w:val="24"/>
          <w:szCs w:val="24"/>
        </w:rPr>
        <w:t>.</w:t>
      </w:r>
    </w:p>
    <w:p w14:paraId="147C25D2" w14:textId="1B637893" w:rsidR="00219379" w:rsidRDefault="00219379" w:rsidP="00219379">
      <w:pPr>
        <w:shd w:val="clear" w:color="auto" w:fill="FFFFFF" w:themeFill="background1"/>
        <w:spacing w:after="0" w:line="240" w:lineRule="auto"/>
        <w:rPr>
          <w:rFonts w:eastAsia="Times New Roman"/>
          <w:color w:val="333333"/>
          <w:sz w:val="24"/>
          <w:szCs w:val="24"/>
        </w:rPr>
      </w:pPr>
    </w:p>
    <w:p w14:paraId="42C6B325" w14:textId="26C832DB" w:rsidR="5CAD6B52" w:rsidRDefault="5CAD6B52" w:rsidP="00219379">
      <w:pPr>
        <w:shd w:val="clear" w:color="auto" w:fill="FFFFFF" w:themeFill="background1"/>
        <w:spacing w:after="0" w:line="240" w:lineRule="auto"/>
        <w:rPr>
          <w:rFonts w:eastAsia="Times New Roman"/>
          <w:color w:val="333333"/>
          <w:sz w:val="24"/>
          <w:szCs w:val="24"/>
        </w:rPr>
      </w:pPr>
      <w:r w:rsidRPr="00219379">
        <w:rPr>
          <w:rFonts w:eastAsia="Times New Roman"/>
          <w:color w:val="333333"/>
          <w:sz w:val="24"/>
          <w:szCs w:val="24"/>
        </w:rPr>
        <w:t xml:space="preserve">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  </w:t>
      </w:r>
    </w:p>
    <w:p w14:paraId="58F3E40A" w14:textId="1E7EC353" w:rsidR="00219379" w:rsidRDefault="00219379" w:rsidP="00219379">
      <w:pPr>
        <w:shd w:val="clear" w:color="auto" w:fill="FFFFFF" w:themeFill="background1"/>
        <w:spacing w:after="0" w:line="240" w:lineRule="auto"/>
        <w:rPr>
          <w:rFonts w:eastAsia="Times New Roman"/>
          <w:color w:val="333333"/>
          <w:sz w:val="24"/>
          <w:szCs w:val="24"/>
        </w:rPr>
      </w:pPr>
    </w:p>
    <w:p w14:paraId="00517C87" w14:textId="64283740" w:rsidR="00FD0E36" w:rsidRPr="005C01D7" w:rsidRDefault="5CAD6B52" w:rsidP="00219379">
      <w:pPr>
        <w:shd w:val="clear" w:color="auto" w:fill="FFFFFF" w:themeFill="background1"/>
        <w:spacing w:after="0" w:line="240" w:lineRule="auto"/>
        <w:textAlignment w:val="baseline"/>
        <w:rPr>
          <w:rFonts w:eastAsia="Times New Roman"/>
          <w:b/>
          <w:bCs/>
          <w:sz w:val="24"/>
          <w:szCs w:val="24"/>
        </w:rPr>
      </w:pPr>
      <w:r w:rsidRPr="00219379">
        <w:rPr>
          <w:rFonts w:eastAsia="Times New Roman"/>
          <w:b/>
          <w:bCs/>
          <w:sz w:val="24"/>
          <w:szCs w:val="24"/>
        </w:rPr>
        <w:t xml:space="preserve">F.2 </w:t>
      </w:r>
      <w:r w:rsidR="00FD0E36" w:rsidRPr="00219379">
        <w:rPr>
          <w:rFonts w:eastAsia="Times New Roman"/>
          <w:b/>
          <w:bCs/>
          <w:sz w:val="24"/>
          <w:szCs w:val="24"/>
        </w:rPr>
        <w:t xml:space="preserve">Administrative and National Policy </w:t>
      </w:r>
      <w:r w:rsidR="325EDFC8" w:rsidRPr="00219379">
        <w:rPr>
          <w:rFonts w:eastAsia="Times New Roman"/>
          <w:b/>
          <w:bCs/>
          <w:sz w:val="24"/>
          <w:szCs w:val="24"/>
        </w:rPr>
        <w:t xml:space="preserve">and Legal </w:t>
      </w:r>
      <w:r w:rsidR="00FD0E36" w:rsidRPr="00219379">
        <w:rPr>
          <w:rFonts w:eastAsia="Times New Roman"/>
          <w:b/>
          <w:bCs/>
          <w:sz w:val="24"/>
          <w:szCs w:val="24"/>
        </w:rPr>
        <w:t>Requirements</w:t>
      </w:r>
    </w:p>
    <w:p w14:paraId="5122FB7E" w14:textId="77777777" w:rsidR="00FD0E36" w:rsidRPr="005C01D7" w:rsidRDefault="00FD0E36" w:rsidP="00D21A4B">
      <w:pPr>
        <w:shd w:val="clear" w:color="auto" w:fill="FFFFFF"/>
        <w:spacing w:after="0" w:line="240" w:lineRule="auto"/>
        <w:ind w:left="1080"/>
        <w:textAlignment w:val="baseline"/>
        <w:rPr>
          <w:rFonts w:eastAsia="Times New Roman" w:cstheme="minorHAnsi"/>
          <w:sz w:val="24"/>
          <w:szCs w:val="24"/>
        </w:rPr>
      </w:pPr>
    </w:p>
    <w:p w14:paraId="1D54A4DA" w14:textId="7E2527EB" w:rsidR="53909F51" w:rsidRDefault="1411D44B" w:rsidP="00219379">
      <w:pPr>
        <w:shd w:val="clear" w:color="auto" w:fill="FFFFFF" w:themeFill="background1"/>
        <w:spacing w:after="0" w:line="240" w:lineRule="auto"/>
        <w:rPr>
          <w:rFonts w:eastAsia="Times New Roman"/>
          <w:sz w:val="24"/>
          <w:szCs w:val="24"/>
        </w:rPr>
      </w:pPr>
      <w:r w:rsidRPr="120E4B89">
        <w:rPr>
          <w:rFonts w:eastAsia="Times New Roman"/>
          <w:sz w:val="24"/>
          <w:szCs w:val="24"/>
        </w:rPr>
        <w:t>OES</w:t>
      </w:r>
      <w:r w:rsidR="53909F51" w:rsidRPr="120E4B89">
        <w:rPr>
          <w:rFonts w:eastAsia="Times New Roman"/>
          <w:sz w:val="24"/>
          <w:szCs w:val="24"/>
        </w:rPr>
        <w:t xml:space="preserve"> requires all recipients of foreign assistance funding to comply with all applicable Department and Federal laws and regulations, including but not limited to the following:  </w:t>
      </w:r>
    </w:p>
    <w:p w14:paraId="3F20543C" w14:textId="20FB2F98" w:rsidR="53909F51" w:rsidRDefault="53909F51" w:rsidP="00219379">
      <w:pPr>
        <w:spacing w:after="0" w:line="240" w:lineRule="auto"/>
      </w:pPr>
      <w:r w:rsidRPr="00219379">
        <w:rPr>
          <w:rFonts w:eastAsia="Times New Roman"/>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2">
        <w:r w:rsidRPr="00219379">
          <w:rPr>
            <w:rStyle w:val="Hyperlink"/>
            <w:rFonts w:eastAsia="Times New Roman"/>
            <w:sz w:val="24"/>
            <w:szCs w:val="24"/>
          </w:rPr>
          <w:t>https://www.state.gov/about-us-office-of-the-procurement-executive/</w:t>
        </w:r>
      </w:hyperlink>
      <w:r w:rsidRPr="00219379">
        <w:rPr>
          <w:rFonts w:eastAsia="Times New Roman"/>
          <w:sz w:val="24"/>
          <w:szCs w:val="24"/>
        </w:rPr>
        <w:t xml:space="preserve">.   </w:t>
      </w:r>
    </w:p>
    <w:p w14:paraId="16594DB2" w14:textId="3253423A" w:rsidR="00219379" w:rsidRDefault="00219379" w:rsidP="00219379">
      <w:pPr>
        <w:shd w:val="clear" w:color="auto" w:fill="FFFFFF" w:themeFill="background1"/>
        <w:spacing w:after="0" w:line="240" w:lineRule="auto"/>
        <w:rPr>
          <w:rFonts w:eastAsia="Times New Roman"/>
          <w:sz w:val="24"/>
          <w:szCs w:val="24"/>
        </w:rPr>
      </w:pPr>
    </w:p>
    <w:p w14:paraId="4616F04F" w14:textId="3E58C867" w:rsidR="00FD0E36" w:rsidRPr="005C01D7" w:rsidRDefault="00FD0E36" w:rsidP="00219379">
      <w:pPr>
        <w:shd w:val="clear" w:color="auto" w:fill="FFFFFF" w:themeFill="background1"/>
        <w:spacing w:after="0" w:line="240" w:lineRule="auto"/>
        <w:textAlignment w:val="baseline"/>
        <w:rPr>
          <w:rFonts w:eastAsia="Times New Roman"/>
          <w:sz w:val="24"/>
          <w:szCs w:val="24"/>
        </w:rPr>
      </w:pPr>
      <w:r w:rsidRPr="00219379">
        <w:rPr>
          <w:rFonts w:eastAsia="Times New Roman"/>
          <w:sz w:val="24"/>
          <w:szCs w:val="24"/>
        </w:rPr>
        <w:t xml:space="preserve">Before submitting an application, applicants should review all the terms and conditions and required certifications which will apply to this award, to ensure that they will be able to comply.  </w:t>
      </w:r>
      <w:r w:rsidR="00FA0A6B" w:rsidRPr="005C01D7">
        <w:rPr>
          <w:rFonts w:eastAsia="Times New Roman" w:cstheme="minorHAnsi"/>
          <w:sz w:val="24"/>
          <w:szCs w:val="24"/>
        </w:rPr>
        <w:tab/>
      </w:r>
      <w:r w:rsidRPr="00219379">
        <w:rPr>
          <w:rFonts w:eastAsia="Times New Roman"/>
          <w:sz w:val="24"/>
          <w:szCs w:val="24"/>
        </w:rPr>
        <w:t>These include:</w:t>
      </w:r>
    </w:p>
    <w:p w14:paraId="67497606" w14:textId="77777777" w:rsidR="00FA0A6B" w:rsidRPr="005C01D7" w:rsidRDefault="00FA0A6B" w:rsidP="00FD0E36">
      <w:pPr>
        <w:shd w:val="clear" w:color="auto" w:fill="FFFFFF"/>
        <w:spacing w:after="0" w:line="240" w:lineRule="auto"/>
        <w:textAlignment w:val="baseline"/>
        <w:rPr>
          <w:rFonts w:eastAsia="Times New Roman" w:cstheme="minorHAnsi"/>
          <w:sz w:val="24"/>
          <w:szCs w:val="24"/>
          <w:u w:val="single"/>
        </w:rPr>
      </w:pPr>
    </w:p>
    <w:p w14:paraId="5C5189B5" w14:textId="152B19FA" w:rsidR="00FA0A6B" w:rsidRPr="005C01D7" w:rsidRDefault="00344867" w:rsidP="009208FF">
      <w:pPr>
        <w:pStyle w:val="ListParagraph"/>
        <w:numPr>
          <w:ilvl w:val="0"/>
          <w:numId w:val="34"/>
        </w:numPr>
        <w:shd w:val="clear" w:color="auto" w:fill="FFFFFF"/>
        <w:spacing w:after="240"/>
        <w:contextualSpacing w:val="0"/>
        <w:textAlignment w:val="baseline"/>
        <w:rPr>
          <w:rFonts w:eastAsia="Times New Roman" w:cstheme="minorHAnsi"/>
          <w:sz w:val="24"/>
          <w:szCs w:val="24"/>
          <w:u w:val="single"/>
        </w:rPr>
      </w:pPr>
      <w:hyperlink r:id="rId33" w:history="1">
        <w:r w:rsidR="00FA0A6B" w:rsidRPr="005C01D7">
          <w:rPr>
            <w:rStyle w:val="Hyperlink"/>
            <w:rFonts w:eastAsia="Times New Roman" w:cstheme="minorHAnsi"/>
            <w:sz w:val="24"/>
            <w:szCs w:val="24"/>
          </w:rPr>
          <w:t>2 CFR 25 - UNIVERSAL IDENTIFIER AND SYSTEM FOR AWARD MANAGEMENT</w:t>
        </w:r>
      </w:hyperlink>
    </w:p>
    <w:p w14:paraId="681F43CF" w14:textId="11701381" w:rsidR="00FA0A6B" w:rsidRPr="005C01D7" w:rsidRDefault="00344867" w:rsidP="009208FF">
      <w:pPr>
        <w:pStyle w:val="ListParagraph"/>
        <w:numPr>
          <w:ilvl w:val="0"/>
          <w:numId w:val="34"/>
        </w:numPr>
        <w:shd w:val="clear" w:color="auto" w:fill="FFFFFF"/>
        <w:spacing w:after="240"/>
        <w:contextualSpacing w:val="0"/>
        <w:textAlignment w:val="baseline"/>
        <w:rPr>
          <w:rFonts w:eastAsia="Times New Roman" w:cstheme="minorHAnsi"/>
          <w:sz w:val="24"/>
          <w:szCs w:val="24"/>
          <w:u w:val="single"/>
        </w:rPr>
      </w:pPr>
      <w:hyperlink r:id="rId34" w:history="1">
        <w:r w:rsidR="00FA0A6B" w:rsidRPr="005C01D7">
          <w:rPr>
            <w:rStyle w:val="Hyperlink"/>
            <w:rFonts w:eastAsia="Times New Roman" w:cstheme="minorHAnsi"/>
            <w:sz w:val="24"/>
            <w:szCs w:val="24"/>
          </w:rPr>
          <w:t>2 CFR 170 - REPORTING SUBAWARD AND EXECUTIVE COMPENSATION INFORMATION</w:t>
        </w:r>
      </w:hyperlink>
    </w:p>
    <w:p w14:paraId="429871B0" w14:textId="5FCE7365" w:rsidR="00FA0A6B" w:rsidRPr="005C01D7" w:rsidRDefault="00344867" w:rsidP="009208FF">
      <w:pPr>
        <w:pStyle w:val="ListParagraph"/>
        <w:numPr>
          <w:ilvl w:val="0"/>
          <w:numId w:val="34"/>
        </w:numPr>
        <w:shd w:val="clear" w:color="auto" w:fill="FFFFFF"/>
        <w:spacing w:after="240"/>
        <w:contextualSpacing w:val="0"/>
        <w:textAlignment w:val="baseline"/>
        <w:rPr>
          <w:rFonts w:eastAsia="Times New Roman" w:cstheme="minorHAnsi"/>
          <w:sz w:val="24"/>
          <w:szCs w:val="24"/>
          <w:u w:val="single"/>
        </w:rPr>
      </w:pPr>
      <w:hyperlink r:id="rId35" w:history="1">
        <w:r w:rsidR="00FA0A6B" w:rsidRPr="005C01D7">
          <w:rPr>
            <w:rStyle w:val="Hyperlink"/>
            <w:rFonts w:eastAsia="Times New Roman" w:cstheme="minorHAnsi"/>
            <w:sz w:val="24"/>
            <w:szCs w:val="24"/>
          </w:rPr>
          <w:t>2 CFR 175 - AWARD TERM FOR TRAFFICKING IN PERSONS</w:t>
        </w:r>
      </w:hyperlink>
    </w:p>
    <w:p w14:paraId="065F514C" w14:textId="2BDF265E" w:rsidR="00FA0A6B" w:rsidRPr="005C01D7" w:rsidRDefault="00344867" w:rsidP="009208FF">
      <w:pPr>
        <w:pStyle w:val="ListParagraph"/>
        <w:numPr>
          <w:ilvl w:val="0"/>
          <w:numId w:val="34"/>
        </w:numPr>
        <w:shd w:val="clear" w:color="auto" w:fill="FFFFFF"/>
        <w:spacing w:after="240"/>
        <w:contextualSpacing w:val="0"/>
        <w:textAlignment w:val="baseline"/>
        <w:rPr>
          <w:rFonts w:eastAsia="Times New Roman" w:cstheme="minorHAnsi"/>
          <w:sz w:val="24"/>
          <w:szCs w:val="24"/>
          <w:u w:val="single"/>
        </w:rPr>
      </w:pPr>
      <w:hyperlink r:id="rId36" w:history="1">
        <w:r w:rsidR="00FA0A6B" w:rsidRPr="005C01D7">
          <w:rPr>
            <w:rStyle w:val="Hyperlink"/>
            <w:rFonts w:eastAsia="Times New Roman" w:cstheme="minorHAnsi"/>
            <w:sz w:val="24"/>
            <w:szCs w:val="24"/>
          </w:rPr>
          <w:t>2 CFR 182 - GOVERNMENTWIDE REQUIREMENTS FOR DRUG-FREE WORKPLACE (FINANCIAL ASSISTANCE)</w:t>
        </w:r>
      </w:hyperlink>
    </w:p>
    <w:p w14:paraId="561270C9" w14:textId="27D2C2EC" w:rsidR="00FA0A6B" w:rsidRPr="005C01D7" w:rsidRDefault="00344867" w:rsidP="009208FF">
      <w:pPr>
        <w:pStyle w:val="ListParagraph"/>
        <w:numPr>
          <w:ilvl w:val="0"/>
          <w:numId w:val="34"/>
        </w:numPr>
        <w:shd w:val="clear" w:color="auto" w:fill="FFFFFF"/>
        <w:spacing w:after="240"/>
        <w:contextualSpacing w:val="0"/>
        <w:textAlignment w:val="baseline"/>
        <w:rPr>
          <w:rFonts w:eastAsia="Times New Roman" w:cstheme="minorHAnsi"/>
          <w:sz w:val="24"/>
          <w:szCs w:val="24"/>
          <w:u w:val="single"/>
        </w:rPr>
      </w:pPr>
      <w:hyperlink r:id="rId37" w:history="1">
        <w:r w:rsidR="00FA0A6B" w:rsidRPr="005C01D7">
          <w:rPr>
            <w:rStyle w:val="Hyperlink"/>
            <w:rFonts w:eastAsia="Times New Roman" w:cstheme="minorHAnsi"/>
            <w:sz w:val="24"/>
            <w:szCs w:val="24"/>
          </w:rPr>
          <w:t>2 CFR 183 - NEVER CONTRACT WITH THE ENEMY</w:t>
        </w:r>
      </w:hyperlink>
    </w:p>
    <w:p w14:paraId="47769D9B" w14:textId="30CF1658" w:rsidR="00FA0A6B" w:rsidRPr="005C01D7" w:rsidRDefault="00344867" w:rsidP="009208FF">
      <w:pPr>
        <w:pStyle w:val="ListParagraph"/>
        <w:numPr>
          <w:ilvl w:val="0"/>
          <w:numId w:val="34"/>
        </w:numPr>
        <w:shd w:val="clear" w:color="auto" w:fill="FFFFFF"/>
        <w:spacing w:after="240"/>
        <w:contextualSpacing w:val="0"/>
        <w:textAlignment w:val="baseline"/>
        <w:rPr>
          <w:rFonts w:eastAsia="Times New Roman" w:cstheme="minorHAnsi"/>
          <w:sz w:val="24"/>
          <w:szCs w:val="24"/>
          <w:u w:val="single"/>
        </w:rPr>
      </w:pPr>
      <w:hyperlink r:id="rId38">
        <w:r w:rsidR="00FA0A6B" w:rsidRPr="00219379">
          <w:rPr>
            <w:rStyle w:val="Hyperlink"/>
            <w:rFonts w:eastAsia="Times New Roman"/>
            <w:sz w:val="24"/>
            <w:szCs w:val="24"/>
          </w:rPr>
          <w:t>2 CFR 600 – DEPARTMENT OF STATE REQUIREMENTS</w:t>
        </w:r>
      </w:hyperlink>
    </w:p>
    <w:p w14:paraId="0F42E30A" w14:textId="264EDEEB" w:rsidR="00731219" w:rsidRPr="005C01D7" w:rsidRDefault="525DB2C9" w:rsidP="00219379">
      <w:pPr>
        <w:spacing w:line="240" w:lineRule="atLeast"/>
        <w:rPr>
          <w:color w:val="000000"/>
          <w:sz w:val="24"/>
          <w:szCs w:val="24"/>
        </w:rPr>
      </w:pPr>
      <w:r w:rsidRPr="00219379">
        <w:rPr>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3E04B5E" w14:textId="5C6203B7" w:rsidR="00731219" w:rsidRPr="005C01D7" w:rsidRDefault="00344867" w:rsidP="009208FF">
      <w:pPr>
        <w:numPr>
          <w:ilvl w:val="0"/>
          <w:numId w:val="35"/>
        </w:numPr>
        <w:spacing w:after="0" w:line="240" w:lineRule="atLeast"/>
        <w:rPr>
          <w:rFonts w:cstheme="minorHAnsi"/>
          <w:color w:val="000000"/>
          <w:sz w:val="24"/>
          <w:szCs w:val="24"/>
        </w:rPr>
      </w:pPr>
      <w:hyperlink r:id="rId39" w:history="1">
        <w:r w:rsidR="00731219" w:rsidRPr="005C01D7">
          <w:rPr>
            <w:rStyle w:val="Hyperlink"/>
            <w:rFonts w:cstheme="minorHAnsi"/>
            <w:sz w:val="24"/>
            <w:szCs w:val="24"/>
          </w:rPr>
          <w:t>Guidance for Grants and Agreements in Title 2 of the Code of Federal Regulations</w:t>
        </w:r>
      </w:hyperlink>
      <w:r w:rsidR="00731219" w:rsidRPr="005C01D7">
        <w:rPr>
          <w:rFonts w:cstheme="minorHAnsi"/>
          <w:color w:val="000000"/>
          <w:sz w:val="24"/>
          <w:szCs w:val="24"/>
        </w:rPr>
        <w:t xml:space="preserve"> (2 CFR), as updated in the Federal Register’s 85 FR 49506 on August 13, 2020, particularly on:</w:t>
      </w:r>
    </w:p>
    <w:p w14:paraId="4EB80EEB" w14:textId="77777777" w:rsidR="00731219" w:rsidRPr="005C01D7" w:rsidRDefault="00731219" w:rsidP="009208FF">
      <w:pPr>
        <w:numPr>
          <w:ilvl w:val="1"/>
          <w:numId w:val="35"/>
        </w:numPr>
        <w:spacing w:after="0" w:line="240" w:lineRule="atLeast"/>
        <w:rPr>
          <w:rFonts w:cstheme="minorHAnsi"/>
          <w:color w:val="000000"/>
          <w:sz w:val="24"/>
          <w:szCs w:val="24"/>
        </w:rPr>
      </w:pPr>
      <w:r w:rsidRPr="005C01D7">
        <w:rPr>
          <w:rFonts w:cstheme="minorHAnsi"/>
          <w:color w:val="000000"/>
          <w:sz w:val="24"/>
          <w:szCs w:val="24"/>
        </w:rPr>
        <w:t>Selecting recipients most likely to be successful in delivering results based on the program objectives through an objective process of evaluating Federal award applications (2 CFR part 200.205),</w:t>
      </w:r>
    </w:p>
    <w:p w14:paraId="062128F0" w14:textId="77777777" w:rsidR="00731219" w:rsidRPr="005C01D7" w:rsidRDefault="00731219" w:rsidP="009208FF">
      <w:pPr>
        <w:numPr>
          <w:ilvl w:val="1"/>
          <w:numId w:val="35"/>
        </w:numPr>
        <w:spacing w:after="0" w:line="240" w:lineRule="atLeast"/>
        <w:rPr>
          <w:rFonts w:cstheme="minorHAnsi"/>
          <w:color w:val="000000"/>
          <w:sz w:val="24"/>
          <w:szCs w:val="24"/>
        </w:rPr>
      </w:pPr>
      <w:r w:rsidRPr="005C01D7">
        <w:rPr>
          <w:rFonts w:cstheme="minorHAnsi"/>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412C3151" w14:textId="77777777" w:rsidR="00731219" w:rsidRPr="005C01D7" w:rsidRDefault="00731219" w:rsidP="009208FF">
      <w:pPr>
        <w:numPr>
          <w:ilvl w:val="1"/>
          <w:numId w:val="35"/>
        </w:numPr>
        <w:spacing w:after="0" w:line="240" w:lineRule="atLeast"/>
        <w:rPr>
          <w:rFonts w:cstheme="minorHAnsi"/>
          <w:color w:val="000000"/>
          <w:sz w:val="24"/>
          <w:szCs w:val="24"/>
        </w:rPr>
      </w:pPr>
      <w:r w:rsidRPr="005C01D7">
        <w:rPr>
          <w:rFonts w:cstheme="minorHAnsi"/>
          <w:color w:val="000000"/>
          <w:sz w:val="24"/>
          <w:szCs w:val="24"/>
        </w:rPr>
        <w:t xml:space="preserve">Promoting the freedom of speech and religious liberty in alignment with </w:t>
      </w:r>
      <w:r w:rsidRPr="005C01D7">
        <w:rPr>
          <w:rFonts w:cstheme="minorHAnsi"/>
          <w:i/>
          <w:color w:val="000000"/>
          <w:sz w:val="24"/>
          <w:szCs w:val="24"/>
        </w:rPr>
        <w:t xml:space="preserve">Promoting Free Speech and Religious Liberty </w:t>
      </w:r>
      <w:r w:rsidRPr="005C01D7">
        <w:rPr>
          <w:rFonts w:cstheme="minorHAnsi"/>
          <w:color w:val="000000"/>
          <w:sz w:val="24"/>
          <w:szCs w:val="24"/>
        </w:rPr>
        <w:t xml:space="preserve">(E.O. 13798) and </w:t>
      </w:r>
      <w:r w:rsidRPr="005C01D7">
        <w:rPr>
          <w:rFonts w:cstheme="minorHAnsi"/>
          <w:i/>
          <w:color w:val="000000"/>
          <w:sz w:val="24"/>
          <w:szCs w:val="24"/>
        </w:rPr>
        <w:t>Improving Free Inquiry, Transparency, and Accountability at Colleges and Universities</w:t>
      </w:r>
      <w:r w:rsidRPr="005C01D7">
        <w:rPr>
          <w:rFonts w:cstheme="minorHAnsi"/>
          <w:color w:val="000000"/>
          <w:sz w:val="24"/>
          <w:szCs w:val="24"/>
        </w:rPr>
        <w:t xml:space="preserve"> (E.O. 13864) (§§ 200.300, 200.303, 200.339, and 200.341), </w:t>
      </w:r>
    </w:p>
    <w:p w14:paraId="63A01C57" w14:textId="77777777" w:rsidR="00731219" w:rsidRPr="005C01D7" w:rsidRDefault="00731219" w:rsidP="009208FF">
      <w:pPr>
        <w:numPr>
          <w:ilvl w:val="1"/>
          <w:numId w:val="35"/>
        </w:numPr>
        <w:spacing w:after="0" w:line="240" w:lineRule="atLeast"/>
        <w:rPr>
          <w:rFonts w:cstheme="minorHAnsi"/>
          <w:color w:val="000000"/>
          <w:sz w:val="24"/>
          <w:szCs w:val="24"/>
        </w:rPr>
      </w:pPr>
      <w:r w:rsidRPr="005C01D7">
        <w:rPr>
          <w:rFonts w:cstheme="minorHAnsi"/>
          <w:color w:val="000000"/>
          <w:sz w:val="24"/>
          <w:szCs w:val="24"/>
        </w:rPr>
        <w:t>Providing a preference, to the extent permitted by law, to maximize use of goods, products, and materials produced in the United States (2 CFR part 200.322), and</w:t>
      </w:r>
    </w:p>
    <w:p w14:paraId="4C8F217A" w14:textId="56ADB2F4" w:rsidR="00FA0A6B" w:rsidRPr="005C01D7" w:rsidRDefault="00731219" w:rsidP="00219379">
      <w:pPr>
        <w:numPr>
          <w:ilvl w:val="1"/>
          <w:numId w:val="35"/>
        </w:numPr>
        <w:spacing w:after="0" w:line="240" w:lineRule="atLeast"/>
        <w:rPr>
          <w:color w:val="000000"/>
          <w:sz w:val="24"/>
          <w:szCs w:val="24"/>
        </w:rPr>
      </w:pPr>
      <w:r w:rsidRPr="00219379">
        <w:rPr>
          <w:color w:val="000000" w:themeColor="text1"/>
          <w:sz w:val="24"/>
          <w:szCs w:val="24"/>
        </w:rPr>
        <w:t>Terminating agreements in whole or in part to the greatest extent authorized by law, if an award no longer effectuates the program goals or agency priorities (2 CFR part 200.340).</w:t>
      </w:r>
    </w:p>
    <w:p w14:paraId="2D1F71C1" w14:textId="2ECE71CC" w:rsidR="00219379" w:rsidRDefault="00219379" w:rsidP="00219379">
      <w:pPr>
        <w:spacing w:after="0" w:line="240" w:lineRule="atLeast"/>
        <w:rPr>
          <w:color w:val="000000" w:themeColor="text1"/>
          <w:sz w:val="24"/>
          <w:szCs w:val="24"/>
        </w:rPr>
      </w:pPr>
    </w:p>
    <w:p w14:paraId="60B71261" w14:textId="608A8195" w:rsidR="002F038D" w:rsidRPr="005C01D7" w:rsidRDefault="20B7B302" w:rsidP="00219379">
      <w:pPr>
        <w:spacing w:after="0" w:line="240" w:lineRule="atLeast"/>
        <w:rPr>
          <w:color w:val="000000"/>
          <w:sz w:val="24"/>
          <w:szCs w:val="24"/>
        </w:rPr>
      </w:pPr>
      <w:r w:rsidRPr="00219379">
        <w:rPr>
          <w:color w:val="000000" w:themeColor="text1"/>
          <w:sz w:val="24"/>
          <w:szCs w:val="24"/>
        </w:rPr>
        <w:t xml:space="preserve">In accordance with the Executive Order on Advancing Racial Equity and Underserved Communities,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  </w:t>
      </w:r>
    </w:p>
    <w:p w14:paraId="4CF1879F" w14:textId="273B24E7" w:rsidR="002F038D" w:rsidRPr="005C01D7" w:rsidRDefault="002F038D" w:rsidP="51BDD44E">
      <w:pPr>
        <w:shd w:val="clear" w:color="auto" w:fill="FFFFFF" w:themeFill="background1"/>
        <w:spacing w:after="0" w:line="240" w:lineRule="auto"/>
        <w:ind w:left="720"/>
        <w:textAlignment w:val="baseline"/>
        <w:rPr>
          <w:rFonts w:eastAsia="Times New Roman"/>
          <w:sz w:val="24"/>
          <w:szCs w:val="24"/>
        </w:rPr>
      </w:pPr>
    </w:p>
    <w:p w14:paraId="5C8DFAB8" w14:textId="5E5B1A57" w:rsidR="00FD0E36" w:rsidRPr="005C01D7" w:rsidRDefault="20B7B302" w:rsidP="0690D4FD">
      <w:pPr>
        <w:shd w:val="clear" w:color="auto" w:fill="FFFFFF" w:themeFill="background1"/>
        <w:spacing w:after="0" w:line="240" w:lineRule="auto"/>
        <w:textAlignment w:val="baseline"/>
        <w:rPr>
          <w:rFonts w:eastAsia="Times New Roman"/>
          <w:b/>
          <w:bCs/>
          <w:sz w:val="24"/>
          <w:szCs w:val="24"/>
        </w:rPr>
      </w:pPr>
      <w:r w:rsidRPr="0690D4FD">
        <w:rPr>
          <w:rFonts w:eastAsia="Times New Roman"/>
          <w:b/>
          <w:bCs/>
          <w:sz w:val="24"/>
          <w:szCs w:val="24"/>
        </w:rPr>
        <w:t xml:space="preserve">F.3 </w:t>
      </w:r>
      <w:r w:rsidR="00FD0E36" w:rsidRPr="0690D4FD">
        <w:rPr>
          <w:rFonts w:eastAsia="Times New Roman"/>
          <w:b/>
          <w:bCs/>
          <w:sz w:val="24"/>
          <w:szCs w:val="24"/>
        </w:rPr>
        <w:t>Reporting</w:t>
      </w:r>
    </w:p>
    <w:p w14:paraId="4DD841FB" w14:textId="77777777" w:rsidR="00FD0E36" w:rsidRPr="005C01D7" w:rsidRDefault="00FD0E36" w:rsidP="00FD0E36">
      <w:pPr>
        <w:shd w:val="clear" w:color="auto" w:fill="FFFFFF"/>
        <w:spacing w:after="0" w:line="240" w:lineRule="auto"/>
        <w:textAlignment w:val="baseline"/>
        <w:rPr>
          <w:rFonts w:eastAsia="Times New Roman" w:cstheme="minorHAnsi"/>
          <w:sz w:val="24"/>
          <w:szCs w:val="24"/>
        </w:rPr>
      </w:pPr>
    </w:p>
    <w:p w14:paraId="0BF223D3" w14:textId="3B6EAFCC" w:rsidR="0690D4FD" w:rsidRDefault="173BE497" w:rsidP="4C6CECE2">
      <w:pPr>
        <w:shd w:val="clear" w:color="auto" w:fill="FFFFFF" w:themeFill="background1"/>
        <w:spacing w:after="0" w:line="240" w:lineRule="auto"/>
        <w:rPr>
          <w:rFonts w:eastAsia="Times New Roman"/>
          <w:sz w:val="24"/>
          <w:szCs w:val="24"/>
        </w:rPr>
      </w:pPr>
      <w:r w:rsidRPr="120E4B89">
        <w:rPr>
          <w:rFonts w:eastAsia="Times New Roman"/>
          <w:sz w:val="24"/>
          <w:szCs w:val="24"/>
        </w:rPr>
        <w:t xml:space="preserve">Reporting is critical to effective program management and oversight. Reports are required as a means of evaluating the recipient’s progress and utilization of resources. They are divided </w:t>
      </w:r>
      <w:r w:rsidRPr="120E4B89">
        <w:rPr>
          <w:rFonts w:eastAsia="Times New Roman"/>
          <w:sz w:val="24"/>
          <w:szCs w:val="24"/>
        </w:rPr>
        <w:lastRenderedPageBreak/>
        <w:t xml:space="preserve">between a performance progress report and a financial status report. Applicants should be aware that </w:t>
      </w:r>
      <w:r w:rsidR="0642B9C2" w:rsidRPr="120E4B89">
        <w:rPr>
          <w:rFonts w:eastAsia="Times New Roman"/>
          <w:sz w:val="24"/>
          <w:szCs w:val="24"/>
        </w:rPr>
        <w:t>OES</w:t>
      </w:r>
      <w:r w:rsidRPr="120E4B89">
        <w:rPr>
          <w:rFonts w:eastAsia="Times New Roman"/>
          <w:sz w:val="24"/>
          <w:szCs w:val="24"/>
        </w:rPr>
        <w:t xml:space="preserve"> awards will require that all reports (financial and progress) are uploaded to the grant file in SAMS Domestic on a quarterly basis.  </w:t>
      </w:r>
    </w:p>
    <w:p w14:paraId="568F0313" w14:textId="18548D06" w:rsidR="4C6CECE2" w:rsidRDefault="4C6CECE2" w:rsidP="4C6CECE2">
      <w:pPr>
        <w:shd w:val="clear" w:color="auto" w:fill="FFFFFF" w:themeFill="background1"/>
        <w:spacing w:after="0" w:line="240" w:lineRule="auto"/>
        <w:rPr>
          <w:rFonts w:eastAsia="Times New Roman"/>
          <w:sz w:val="24"/>
          <w:szCs w:val="24"/>
        </w:rPr>
      </w:pPr>
    </w:p>
    <w:p w14:paraId="3CF37F05" w14:textId="271DB72D" w:rsidR="3C5FFA7A" w:rsidRDefault="51AD9DE8" w:rsidP="4C6CECE2">
      <w:pPr>
        <w:shd w:val="clear" w:color="auto" w:fill="FFFFFF" w:themeFill="background1"/>
        <w:spacing w:after="0" w:line="240" w:lineRule="auto"/>
        <w:rPr>
          <w:rFonts w:eastAsia="Times New Roman"/>
          <w:sz w:val="24"/>
          <w:szCs w:val="24"/>
        </w:rPr>
      </w:pPr>
      <w:r w:rsidRPr="4C6CECE2">
        <w:rPr>
          <w:rFonts w:eastAsia="Times New Roman"/>
          <w:sz w:val="24"/>
          <w:szCs w:val="24"/>
        </w:rPr>
        <w:t>Financial Reports</w:t>
      </w:r>
    </w:p>
    <w:p w14:paraId="3E490839" w14:textId="4CC86004" w:rsidR="3C5FFA7A" w:rsidRDefault="51AD9DE8" w:rsidP="0690D4FD">
      <w:pPr>
        <w:spacing w:after="0" w:line="240" w:lineRule="auto"/>
        <w:rPr>
          <w:rFonts w:eastAsia="Times New Roman"/>
          <w:sz w:val="24"/>
          <w:szCs w:val="24"/>
        </w:rPr>
      </w:pPr>
      <w:r w:rsidRPr="4C6CECE2">
        <w:rPr>
          <w:rFonts w:eastAsia="Times New Roman"/>
          <w:sz w:val="24"/>
          <w:szCs w:val="24"/>
        </w:rPr>
        <w:t xml:space="preserve">The Recipient is required to submit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OMB’s website here: https://www.grants.gov/web/grants/forms/post-award-reporting-forms.html#sortby=1. </w:t>
      </w:r>
    </w:p>
    <w:p w14:paraId="1D7B761B" w14:textId="6917FFFC" w:rsidR="3C5FFA7A" w:rsidRDefault="51AD9DE8" w:rsidP="0690D4FD">
      <w:pPr>
        <w:spacing w:after="0" w:line="240" w:lineRule="auto"/>
        <w:rPr>
          <w:rFonts w:eastAsia="Times New Roman"/>
          <w:sz w:val="24"/>
          <w:szCs w:val="24"/>
        </w:rPr>
      </w:pPr>
      <w:r w:rsidRPr="0690D4FD">
        <w:rPr>
          <w:rFonts w:eastAsia="Times New Roman"/>
          <w:sz w:val="24"/>
          <w:szCs w:val="24"/>
        </w:rPr>
        <w:t xml:space="preserve">Financial reports are due on or before 30 days after the end of each quarter. </w:t>
      </w:r>
    </w:p>
    <w:p w14:paraId="0B1BF1DB" w14:textId="486D2DBE" w:rsidR="27A318D8" w:rsidRDefault="27A318D8" w:rsidP="0690D4FD">
      <w:pPr>
        <w:spacing w:after="0" w:line="240" w:lineRule="auto"/>
        <w:rPr>
          <w:rFonts w:eastAsia="Times New Roman"/>
          <w:sz w:val="24"/>
          <w:szCs w:val="24"/>
        </w:rPr>
      </w:pPr>
    </w:p>
    <w:p w14:paraId="5D2EF53C" w14:textId="2C646D5A" w:rsidR="3C5FFA7A" w:rsidRDefault="51AD9DE8" w:rsidP="4C6CECE2">
      <w:pPr>
        <w:spacing w:after="0" w:line="240" w:lineRule="auto"/>
        <w:rPr>
          <w:rFonts w:eastAsia="Times New Roman"/>
          <w:sz w:val="24"/>
          <w:szCs w:val="24"/>
        </w:rPr>
      </w:pPr>
      <w:r w:rsidRPr="4C6CECE2">
        <w:rPr>
          <w:rFonts w:eastAsia="Times New Roman"/>
          <w:sz w:val="24"/>
          <w:szCs w:val="24"/>
        </w:rPr>
        <w:t>Progress Reporting</w:t>
      </w:r>
    </w:p>
    <w:p w14:paraId="073061FE" w14:textId="7D67863C" w:rsidR="1DA27AFB" w:rsidRDefault="1DA27AFB" w:rsidP="0690D4FD">
      <w:pPr>
        <w:spacing w:after="0" w:line="240" w:lineRule="auto"/>
        <w:rPr>
          <w:sz w:val="24"/>
          <w:szCs w:val="24"/>
        </w:rPr>
      </w:pPr>
      <w:r w:rsidRPr="4C6CECE2">
        <w:rPr>
          <w:sz w:val="24"/>
          <w:szCs w:val="24"/>
        </w:rPr>
        <w:t xml:space="preserve">The </w:t>
      </w:r>
      <w:r w:rsidR="73D82192" w:rsidRPr="4C6CECE2">
        <w:rPr>
          <w:sz w:val="24"/>
          <w:szCs w:val="24"/>
        </w:rPr>
        <w:t>Recipient</w:t>
      </w:r>
      <w:r w:rsidRPr="4C6CECE2">
        <w:rPr>
          <w:sz w:val="24"/>
          <w:szCs w:val="24"/>
        </w:rPr>
        <w:t xml:space="preserve"> will be responsible for demonstrating in their program narrative how performance indicators have led to progress in achieving program objectives. Indicators should be chosen or crafted carefully to reflect the key outcomes or results.  The Department of State, per policy, assesses the quality of data reported by recipients as part of the award activities, therefore applicants should be aware that recipients will be engaged in data quality assessments.  </w:t>
      </w:r>
      <w:r w:rsidRPr="4C6CECE2">
        <w:rPr>
          <w:b/>
          <w:bCs/>
          <w:sz w:val="24"/>
          <w:szCs w:val="24"/>
        </w:rPr>
        <w:t>The implementer should budget a trip to Washington, DC to meet with OES for monitoring purposes.</w:t>
      </w:r>
    </w:p>
    <w:p w14:paraId="08B48BE3" w14:textId="3BE6960A" w:rsidR="0690D4FD" w:rsidRDefault="0690D4FD" w:rsidP="0690D4FD">
      <w:pPr>
        <w:spacing w:after="0" w:line="240" w:lineRule="auto"/>
        <w:rPr>
          <w:sz w:val="24"/>
          <w:szCs w:val="24"/>
        </w:rPr>
      </w:pPr>
    </w:p>
    <w:p w14:paraId="14708190" w14:textId="58068A46" w:rsidR="1DA27AFB" w:rsidRDefault="1DA27AFB" w:rsidP="0690D4FD">
      <w:pPr>
        <w:shd w:val="clear" w:color="auto" w:fill="FFFFFF" w:themeFill="background1"/>
        <w:spacing w:after="0" w:line="240" w:lineRule="auto"/>
        <w:rPr>
          <w:sz w:val="24"/>
          <w:szCs w:val="24"/>
        </w:rPr>
      </w:pPr>
      <w:r w:rsidRPr="120E4B89">
        <w:rPr>
          <w:sz w:val="24"/>
          <w:szCs w:val="24"/>
        </w:rPr>
        <w:t xml:space="preserve">The </w:t>
      </w:r>
      <w:r w:rsidR="2CA2432D" w:rsidRPr="120E4B89">
        <w:rPr>
          <w:sz w:val="24"/>
          <w:szCs w:val="24"/>
        </w:rPr>
        <w:t>Recipient</w:t>
      </w:r>
      <w:r w:rsidRPr="120E4B89">
        <w:rPr>
          <w:sz w:val="24"/>
          <w:szCs w:val="24"/>
        </w:rPr>
        <w:t xml:space="preserve"> will be responsible for periodically preparing success stories, press releases, and other qualitative performance information in a format suitable for public dissemination.</w:t>
      </w:r>
    </w:p>
    <w:p w14:paraId="562F0C4F" w14:textId="007D1BD9" w:rsidR="0690D4FD" w:rsidRDefault="0690D4FD" w:rsidP="0690D4FD">
      <w:pPr>
        <w:spacing w:after="0" w:line="240" w:lineRule="auto"/>
        <w:rPr>
          <w:rFonts w:eastAsia="Times New Roman"/>
          <w:sz w:val="24"/>
          <w:szCs w:val="24"/>
        </w:rPr>
      </w:pPr>
    </w:p>
    <w:p w14:paraId="768478E1" w14:textId="62CC23F2" w:rsidR="3C5FFA7A" w:rsidRDefault="0C13AA57" w:rsidP="0690D4FD">
      <w:pPr>
        <w:spacing w:after="0" w:line="240" w:lineRule="auto"/>
        <w:rPr>
          <w:rFonts w:eastAsia="Times New Roman"/>
          <w:sz w:val="24"/>
          <w:szCs w:val="24"/>
        </w:rPr>
      </w:pPr>
      <w:r w:rsidRPr="4C6CECE2">
        <w:rPr>
          <w:rFonts w:eastAsia="Times New Roman"/>
          <w:sz w:val="24"/>
          <w:szCs w:val="24"/>
        </w:rPr>
        <w:t xml:space="preserve">Narrative progress reports should reflect the focus on measuring the project’s progress in achieving the overarching goal and should be compiled according to the objectives, activities, outcomes, and outputs as outlined in the award’s Logic Model and in the Monitoring &amp; Evaluation Narrative. Explain and evaluate how activities reflect progress toward expected outcome and outcomes towards achieving objectives. Include progress towards meeting benchmarks/targets as set in the M&amp;E Plan. In addition, attach the M&amp;E Plan, comparing the target and actual numbers for the indicators; An assessment of the overall project’s impact should be included in each progress report.  </w:t>
      </w:r>
      <w:r w:rsidR="51AD9DE8" w:rsidRPr="4C6CECE2">
        <w:rPr>
          <w:rFonts w:eastAsia="Times New Roman"/>
          <w:sz w:val="24"/>
          <w:szCs w:val="24"/>
        </w:rPr>
        <w:t xml:space="preserve">Reports should also include an update on expenditures during the quarter. </w:t>
      </w:r>
      <w:r w:rsidR="3877C728" w:rsidRPr="4C6CECE2">
        <w:rPr>
          <w:rFonts w:eastAsia="Times New Roman"/>
          <w:sz w:val="24"/>
          <w:szCs w:val="24"/>
        </w:rPr>
        <w:t xml:space="preserve">Where relevant, progress reports should include the following:  </w:t>
      </w:r>
      <w:r w:rsidR="51AD9DE8" w:rsidRPr="4C6CECE2">
        <w:rPr>
          <w:rFonts w:eastAsia="Times New Roman"/>
          <w:sz w:val="24"/>
          <w:szCs w:val="24"/>
        </w:rPr>
        <w:t xml:space="preserve">                                                                                       </w:t>
      </w:r>
    </w:p>
    <w:p w14:paraId="3F0C1C8D" w14:textId="7CA119D1" w:rsidR="3C5FFA7A" w:rsidRDefault="51AD9DE8" w:rsidP="4C6CECE2">
      <w:pPr>
        <w:pStyle w:val="ListParagraph"/>
        <w:numPr>
          <w:ilvl w:val="0"/>
          <w:numId w:val="2"/>
        </w:numPr>
        <w:spacing w:after="0" w:line="240" w:lineRule="auto"/>
        <w:rPr>
          <w:rFonts w:eastAsia="Times New Roman"/>
          <w:sz w:val="24"/>
          <w:szCs w:val="24"/>
        </w:rPr>
      </w:pPr>
      <w:r w:rsidRPr="4C6CECE2">
        <w:rPr>
          <w:rFonts w:eastAsia="Times New Roman"/>
          <w:sz w:val="24"/>
          <w:szCs w:val="24"/>
        </w:rPr>
        <w:t>Significant activities of the period and how activities reflect progress toward achieving goals;</w:t>
      </w:r>
    </w:p>
    <w:p w14:paraId="76729175" w14:textId="4DC7F2CE" w:rsidR="3C5FFA7A" w:rsidRDefault="51AD9DE8" w:rsidP="4C6CECE2">
      <w:pPr>
        <w:pStyle w:val="ListParagraph"/>
        <w:numPr>
          <w:ilvl w:val="0"/>
          <w:numId w:val="2"/>
        </w:numPr>
        <w:spacing w:after="0" w:line="240" w:lineRule="auto"/>
        <w:rPr>
          <w:rFonts w:eastAsia="Times New Roman"/>
          <w:sz w:val="24"/>
          <w:szCs w:val="24"/>
        </w:rPr>
      </w:pPr>
      <w:r w:rsidRPr="4C6CECE2">
        <w:rPr>
          <w:rFonts w:eastAsia="Times New Roman"/>
          <w:sz w:val="24"/>
          <w:szCs w:val="24"/>
        </w:rPr>
        <w:t>Evaluation of progress on goals/objectives with quantitative and qualitative data, as appropriate;</w:t>
      </w:r>
    </w:p>
    <w:p w14:paraId="0DDD61F9" w14:textId="13BEED8F" w:rsidR="3C5FFA7A" w:rsidRDefault="51AD9DE8" w:rsidP="4C6CECE2">
      <w:pPr>
        <w:pStyle w:val="ListParagraph"/>
        <w:numPr>
          <w:ilvl w:val="0"/>
          <w:numId w:val="2"/>
        </w:numPr>
        <w:spacing w:after="0" w:line="240" w:lineRule="auto"/>
        <w:rPr>
          <w:rFonts w:eastAsia="Times New Roman"/>
          <w:sz w:val="24"/>
          <w:szCs w:val="24"/>
        </w:rPr>
      </w:pPr>
      <w:r w:rsidRPr="4C6CECE2">
        <w:rPr>
          <w:rFonts w:eastAsia="Times New Roman"/>
          <w:sz w:val="24"/>
          <w:szCs w:val="24"/>
        </w:rPr>
        <w:t>Any problems/challenges in implementing the project and a corrective action plan;</w:t>
      </w:r>
    </w:p>
    <w:p w14:paraId="75BCB0BA" w14:textId="1CA40AA6" w:rsidR="3C5FFA7A" w:rsidRDefault="51AD9DE8" w:rsidP="4C6CECE2">
      <w:pPr>
        <w:pStyle w:val="ListParagraph"/>
        <w:numPr>
          <w:ilvl w:val="0"/>
          <w:numId w:val="2"/>
        </w:numPr>
        <w:spacing w:after="0" w:line="240" w:lineRule="auto"/>
        <w:rPr>
          <w:rFonts w:eastAsia="Times New Roman"/>
          <w:sz w:val="24"/>
          <w:szCs w:val="24"/>
        </w:rPr>
      </w:pPr>
      <w:r w:rsidRPr="4C6CECE2">
        <w:rPr>
          <w:rFonts w:eastAsia="Times New Roman"/>
          <w:sz w:val="24"/>
          <w:szCs w:val="24"/>
        </w:rPr>
        <w:t>Evaluation of accomplishments with quantifiable information on goals and objectives to date as available, including reporting on agreed-upon indicators;</w:t>
      </w:r>
    </w:p>
    <w:p w14:paraId="3A25A674" w14:textId="0A73DA53" w:rsidR="3C5FFA7A" w:rsidRDefault="51AD9DE8" w:rsidP="4C6CECE2">
      <w:pPr>
        <w:pStyle w:val="ListParagraph"/>
        <w:numPr>
          <w:ilvl w:val="0"/>
          <w:numId w:val="2"/>
        </w:numPr>
        <w:spacing w:after="0" w:line="240" w:lineRule="auto"/>
        <w:rPr>
          <w:rFonts w:eastAsia="Times New Roman"/>
          <w:sz w:val="24"/>
          <w:szCs w:val="24"/>
        </w:rPr>
      </w:pPr>
      <w:r w:rsidRPr="4C6CECE2">
        <w:rPr>
          <w:rFonts w:eastAsia="Times New Roman"/>
          <w:sz w:val="24"/>
          <w:szCs w:val="24"/>
        </w:rPr>
        <w:lastRenderedPageBreak/>
        <w:t>An update on expenditures during the reporting period; and</w:t>
      </w:r>
    </w:p>
    <w:p w14:paraId="6B3B11C6" w14:textId="551E9B63" w:rsidR="3C5FFA7A" w:rsidRDefault="51AD9DE8" w:rsidP="4C6CECE2">
      <w:pPr>
        <w:pStyle w:val="ListParagraph"/>
        <w:numPr>
          <w:ilvl w:val="0"/>
          <w:numId w:val="2"/>
        </w:numPr>
        <w:spacing w:after="0" w:line="240" w:lineRule="auto"/>
        <w:rPr>
          <w:rFonts w:eastAsia="Times New Roman"/>
          <w:sz w:val="24"/>
          <w:szCs w:val="24"/>
        </w:rPr>
      </w:pPr>
      <w:r w:rsidRPr="4C6CECE2">
        <w:rPr>
          <w:rFonts w:eastAsia="Times New Roman"/>
          <w:sz w:val="24"/>
          <w:szCs w:val="24"/>
        </w:rPr>
        <w:t>Supporting documentation or products related to project activities (such as surveys, travel, etc.)</w:t>
      </w:r>
    </w:p>
    <w:p w14:paraId="38BD6F1D" w14:textId="125F0591" w:rsidR="3C5FFA7A" w:rsidRDefault="51AD9DE8" w:rsidP="4C6CECE2">
      <w:pPr>
        <w:pStyle w:val="ListParagraph"/>
        <w:numPr>
          <w:ilvl w:val="0"/>
          <w:numId w:val="2"/>
        </w:numPr>
        <w:spacing w:after="0" w:line="240" w:lineRule="auto"/>
        <w:rPr>
          <w:rFonts w:eastAsia="Times New Roman"/>
          <w:sz w:val="24"/>
          <w:szCs w:val="24"/>
        </w:rPr>
      </w:pPr>
      <w:r w:rsidRPr="4C6CECE2">
        <w:rPr>
          <w:rFonts w:eastAsia="Times New Roman"/>
          <w:sz w:val="24"/>
          <w:szCs w:val="24"/>
        </w:rPr>
        <w:t>Performance indicator results and supporting documentation</w:t>
      </w:r>
    </w:p>
    <w:p w14:paraId="42155F08" w14:textId="338A2DD7" w:rsidR="3C5FFA7A" w:rsidRDefault="51AD9DE8" w:rsidP="4C6CECE2">
      <w:pPr>
        <w:pStyle w:val="ListParagraph"/>
        <w:numPr>
          <w:ilvl w:val="0"/>
          <w:numId w:val="2"/>
        </w:numPr>
        <w:spacing w:after="0" w:line="240" w:lineRule="auto"/>
        <w:rPr>
          <w:rFonts w:eastAsia="Times New Roman"/>
          <w:sz w:val="24"/>
          <w:szCs w:val="24"/>
        </w:rPr>
      </w:pPr>
      <w:r w:rsidRPr="4C6CECE2">
        <w:rPr>
          <w:rFonts w:eastAsia="Times New Roman"/>
          <w:sz w:val="24"/>
          <w:szCs w:val="24"/>
        </w:rPr>
        <w:t>Project Spotlight highlighting a significant area of progress under the agreement as well as photos of implementation</w:t>
      </w:r>
    </w:p>
    <w:p w14:paraId="3E1CF156" w14:textId="691A0FAE" w:rsidR="00219379" w:rsidRDefault="00219379" w:rsidP="00219379">
      <w:pPr>
        <w:spacing w:after="0" w:line="240" w:lineRule="auto"/>
        <w:rPr>
          <w:rFonts w:eastAsia="Times New Roman"/>
          <w:sz w:val="24"/>
          <w:szCs w:val="24"/>
        </w:rPr>
      </w:pPr>
    </w:p>
    <w:p w14:paraId="6C9E2D80" w14:textId="65977735" w:rsidR="3C5FFA7A" w:rsidRDefault="51AD9DE8" w:rsidP="0690D4FD">
      <w:pPr>
        <w:spacing w:after="0" w:line="240" w:lineRule="auto"/>
        <w:rPr>
          <w:rFonts w:eastAsia="Times New Roman"/>
          <w:b/>
          <w:bCs/>
          <w:sz w:val="24"/>
          <w:szCs w:val="24"/>
        </w:rPr>
      </w:pPr>
      <w:r w:rsidRPr="0690D4FD">
        <w:rPr>
          <w:rFonts w:eastAsia="Times New Roman"/>
          <w:b/>
          <w:bCs/>
          <w:sz w:val="24"/>
          <w:szCs w:val="24"/>
        </w:rPr>
        <w:t>Final Report:</w:t>
      </w:r>
    </w:p>
    <w:p w14:paraId="4AD2A75D" w14:textId="23C27F3C" w:rsidR="3C5FFA7A" w:rsidRDefault="51AD9DE8" w:rsidP="0690D4FD">
      <w:pPr>
        <w:spacing w:after="0" w:line="240" w:lineRule="auto"/>
        <w:rPr>
          <w:rFonts w:eastAsia="Times New Roman"/>
          <w:sz w:val="24"/>
          <w:szCs w:val="24"/>
        </w:rPr>
      </w:pPr>
      <w:r w:rsidRPr="4C6CECE2">
        <w:rPr>
          <w:rFonts w:eastAsia="Times New Roman"/>
          <w:sz w:val="24"/>
          <w:szCs w:val="24"/>
        </w:rPr>
        <w:t xml:space="preserve">The final report will be due no later than </w:t>
      </w:r>
      <w:r w:rsidR="7F4DADEC" w:rsidRPr="4C6CECE2">
        <w:rPr>
          <w:rFonts w:eastAsia="Times New Roman"/>
          <w:sz w:val="24"/>
          <w:szCs w:val="24"/>
        </w:rPr>
        <w:t>120</w:t>
      </w:r>
      <w:r w:rsidRPr="4C6CECE2">
        <w:rPr>
          <w:rFonts w:eastAsia="Times New Roman"/>
          <w:sz w:val="24"/>
          <w:szCs w:val="24"/>
        </w:rPr>
        <w:t xml:space="preserve">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w:t>
      </w:r>
      <w:r w:rsidR="00C02F7E" w:rsidRPr="4C6CECE2">
        <w:rPr>
          <w:rFonts w:eastAsia="Times New Roman"/>
          <w:sz w:val="24"/>
          <w:szCs w:val="24"/>
        </w:rPr>
        <w:t>lessons learned, recommendations for the USG and the G</w:t>
      </w:r>
      <w:r w:rsidR="00ED099F" w:rsidRPr="4C6CECE2">
        <w:rPr>
          <w:rFonts w:eastAsia="Times New Roman"/>
          <w:sz w:val="24"/>
          <w:szCs w:val="24"/>
        </w:rPr>
        <w:t>overnment of Colom</w:t>
      </w:r>
      <w:r w:rsidR="00F65B4C" w:rsidRPr="4C6CECE2">
        <w:rPr>
          <w:rFonts w:eastAsia="Times New Roman"/>
          <w:sz w:val="24"/>
          <w:szCs w:val="24"/>
        </w:rPr>
        <w:t>bia</w:t>
      </w:r>
      <w:r w:rsidR="00C02F7E" w:rsidRPr="4C6CECE2">
        <w:rPr>
          <w:rFonts w:eastAsia="Times New Roman"/>
          <w:sz w:val="24"/>
          <w:szCs w:val="24"/>
        </w:rPr>
        <w:t xml:space="preserve">, </w:t>
      </w:r>
      <w:r w:rsidRPr="4C6CECE2">
        <w:rPr>
          <w:rFonts w:eastAsia="Times New Roman"/>
          <w:sz w:val="24"/>
          <w:szCs w:val="24"/>
        </w:rPr>
        <w:t>and a final financial report.  Additional guidance may be provided prior to the award end date.</w:t>
      </w:r>
    </w:p>
    <w:p w14:paraId="1C65ACF1" w14:textId="0577777B" w:rsidR="27A318D8" w:rsidRDefault="27A318D8" w:rsidP="0690D4FD">
      <w:pPr>
        <w:shd w:val="clear" w:color="auto" w:fill="FFFFFF" w:themeFill="background1"/>
        <w:spacing w:after="0" w:line="240" w:lineRule="auto"/>
        <w:rPr>
          <w:rFonts w:eastAsia="Times New Roman"/>
          <w:sz w:val="24"/>
          <w:szCs w:val="24"/>
        </w:rPr>
      </w:pPr>
    </w:p>
    <w:p w14:paraId="6F5030E0" w14:textId="440D6AB4" w:rsidR="0D973E97" w:rsidRPr="005C01D7" w:rsidRDefault="7142B8FC" w:rsidP="0690D4FD">
      <w:pPr>
        <w:shd w:val="clear" w:color="auto" w:fill="FFFFFF" w:themeFill="background1"/>
        <w:spacing w:after="0" w:line="240" w:lineRule="auto"/>
        <w:rPr>
          <w:rFonts w:eastAsia="Times New Roman"/>
          <w:color w:val="000000" w:themeColor="text1"/>
          <w:sz w:val="24"/>
          <w:szCs w:val="24"/>
        </w:rPr>
      </w:pPr>
      <w:r w:rsidRPr="0690D4FD">
        <w:rPr>
          <w:rFonts w:eastAsia="Times New Roman"/>
          <w:b/>
          <w:bCs/>
          <w:sz w:val="24"/>
          <w:szCs w:val="24"/>
        </w:rPr>
        <w:t>Foreign Assistance Data Review:</w:t>
      </w:r>
      <w:r w:rsidRPr="0690D4FD">
        <w:rPr>
          <w:rFonts w:eastAsia="Times New Roman"/>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3E902A77" w14:textId="77777777" w:rsidR="00E57671" w:rsidRPr="00380226" w:rsidRDefault="00E57671" w:rsidP="0690D4FD">
      <w:pPr>
        <w:shd w:val="clear" w:color="auto" w:fill="FFFFFF" w:themeFill="background1"/>
        <w:spacing w:after="0" w:line="240" w:lineRule="auto"/>
        <w:textAlignment w:val="baseline"/>
        <w:rPr>
          <w:rFonts w:eastAsia="Times New Roman"/>
          <w:i/>
          <w:iCs/>
          <w:color w:val="FF0000"/>
          <w:sz w:val="24"/>
          <w:szCs w:val="24"/>
        </w:rPr>
      </w:pPr>
    </w:p>
    <w:p w14:paraId="26626ACB" w14:textId="178AFDAE" w:rsidR="00E57671" w:rsidRPr="005C01D7" w:rsidRDefault="00E57671" w:rsidP="0690D4FD">
      <w:pPr>
        <w:shd w:val="clear" w:color="auto" w:fill="FFFFFF" w:themeFill="background1"/>
        <w:spacing w:after="0" w:line="240" w:lineRule="auto"/>
        <w:textAlignment w:val="baseline"/>
        <w:rPr>
          <w:rFonts w:eastAsia="Times New Roman"/>
          <w:color w:val="000000" w:themeColor="text1"/>
          <w:sz w:val="24"/>
          <w:szCs w:val="24"/>
        </w:rPr>
      </w:pPr>
      <w:r w:rsidRPr="0690D4FD">
        <w:rPr>
          <w:rFonts w:eastAsia="Times New Roman"/>
          <w:color w:val="000000" w:themeColor="text1"/>
          <w:sz w:val="24"/>
          <w:szCs w:val="24"/>
        </w:rPr>
        <w:t xml:space="preserve">Applicants should be aware of the post award reporting requirements reflected in </w:t>
      </w:r>
      <w:hyperlink r:id="rId40" w:anchor="ap2.1.200_1521.xii">
        <w:r w:rsidRPr="0690D4FD">
          <w:rPr>
            <w:rStyle w:val="Hyperlink"/>
            <w:sz w:val="24"/>
            <w:szCs w:val="24"/>
          </w:rPr>
          <w:t>2 CFR 200 Appendix XII—Award Term and Condition for Recipient Integrity and Performance Matters</w:t>
        </w:r>
      </w:hyperlink>
      <w:r w:rsidRPr="0690D4FD">
        <w:rPr>
          <w:rFonts w:eastAsia="Times New Roman"/>
          <w:color w:val="000000" w:themeColor="text1"/>
          <w:sz w:val="24"/>
          <w:szCs w:val="24"/>
        </w:rPr>
        <w:t>.</w:t>
      </w:r>
    </w:p>
    <w:p w14:paraId="4A32B468" w14:textId="163FDC77" w:rsidR="00C3134C" w:rsidRPr="005C01D7" w:rsidRDefault="00C3134C" w:rsidP="4C6CECE2">
      <w:pPr>
        <w:shd w:val="clear" w:color="auto" w:fill="FFFFFF" w:themeFill="background1"/>
        <w:spacing w:after="0" w:line="240" w:lineRule="auto"/>
        <w:textAlignment w:val="baseline"/>
        <w:rPr>
          <w:rFonts w:eastAsia="Times New Roman"/>
          <w:color w:val="000000" w:themeColor="text1"/>
          <w:sz w:val="24"/>
          <w:szCs w:val="24"/>
        </w:rPr>
      </w:pPr>
    </w:p>
    <w:p w14:paraId="3938B292" w14:textId="46BFED75" w:rsidR="5F0EE92F" w:rsidRDefault="5F0EE92F" w:rsidP="4C6CECE2">
      <w:pPr>
        <w:shd w:val="clear" w:color="auto" w:fill="FFFFFF" w:themeFill="background1"/>
        <w:spacing w:after="0" w:line="240" w:lineRule="auto"/>
        <w:rPr>
          <w:rFonts w:eastAsia="Times New Roman"/>
          <w:color w:val="000000" w:themeColor="text1"/>
          <w:sz w:val="24"/>
          <w:szCs w:val="24"/>
        </w:rPr>
      </w:pPr>
      <w:r w:rsidRPr="120E4B89">
        <w:rPr>
          <w:rFonts w:eastAsia="Times New Roman"/>
          <w:color w:val="000000" w:themeColor="text1"/>
          <w:sz w:val="24"/>
          <w:szCs w:val="24"/>
        </w:rPr>
        <w:t xml:space="preserve">Please note:  Delays in reporting may result in delays of payment approvals and failure to provide required reports may jeopardize the recipient's’ ability to receive future U.S. government funds.  </w:t>
      </w:r>
      <w:r w:rsidR="77B49032" w:rsidRPr="120E4B89">
        <w:rPr>
          <w:rFonts w:eastAsia="Times New Roman"/>
          <w:color w:val="000000" w:themeColor="text1"/>
          <w:sz w:val="24"/>
          <w:szCs w:val="24"/>
        </w:rPr>
        <w:t>OES</w:t>
      </w:r>
      <w:r w:rsidRPr="120E4B89">
        <w:rPr>
          <w:rFonts w:eastAsia="Times New Roman"/>
          <w:color w:val="000000" w:themeColor="text1"/>
          <w:sz w:val="24"/>
          <w:szCs w:val="24"/>
        </w:rPr>
        <w:t xml:space="preserve"> reserves the right to request any additional programmatic and/or financial project information during the award period.  </w:t>
      </w:r>
    </w:p>
    <w:p w14:paraId="4C229A7E" w14:textId="62E7426C" w:rsidR="005A068C" w:rsidRPr="005C01D7" w:rsidRDefault="005A068C" w:rsidP="00FD256D">
      <w:pPr>
        <w:shd w:val="clear" w:color="auto" w:fill="FFFFFF"/>
        <w:spacing w:after="0" w:line="240" w:lineRule="auto"/>
        <w:textAlignment w:val="baseline"/>
        <w:rPr>
          <w:rFonts w:eastAsia="Times New Roman" w:cstheme="minorHAnsi"/>
          <w:color w:val="333333"/>
          <w:sz w:val="24"/>
          <w:szCs w:val="24"/>
        </w:rPr>
      </w:pPr>
    </w:p>
    <w:p w14:paraId="668DBD32" w14:textId="77777777" w:rsidR="005A068C" w:rsidRPr="005C01D7" w:rsidRDefault="00D0290D" w:rsidP="005A068C">
      <w:pPr>
        <w:shd w:val="clear" w:color="auto" w:fill="FFFFFF"/>
        <w:spacing w:after="0" w:line="240" w:lineRule="auto"/>
        <w:textAlignment w:val="baseline"/>
        <w:rPr>
          <w:rFonts w:eastAsia="Times New Roman" w:cstheme="minorHAnsi"/>
          <w:b/>
          <w:bCs/>
          <w:sz w:val="24"/>
          <w:szCs w:val="24"/>
          <w:bdr w:val="none" w:sz="0" w:space="0" w:color="auto" w:frame="1"/>
        </w:rPr>
      </w:pPr>
      <w:r w:rsidRPr="4C6CECE2">
        <w:rPr>
          <w:rFonts w:eastAsia="Times New Roman"/>
          <w:b/>
          <w:bCs/>
          <w:sz w:val="24"/>
          <w:szCs w:val="24"/>
          <w:bdr w:val="none" w:sz="0" w:space="0" w:color="auto" w:frame="1"/>
        </w:rPr>
        <w:t xml:space="preserve">G.  </w:t>
      </w:r>
      <w:r w:rsidR="005A068C" w:rsidRPr="4C6CECE2">
        <w:rPr>
          <w:rFonts w:eastAsia="Times New Roman"/>
          <w:b/>
          <w:bCs/>
          <w:sz w:val="24"/>
          <w:szCs w:val="24"/>
          <w:bdr w:val="none" w:sz="0" w:space="0" w:color="auto" w:frame="1"/>
        </w:rPr>
        <w:t>FEDERAL AWARDING AGENCY CONTACTS</w:t>
      </w:r>
    </w:p>
    <w:p w14:paraId="55E05FFB" w14:textId="3C7CCDF7" w:rsidR="4C6CECE2" w:rsidRDefault="4C6CECE2" w:rsidP="4C6CECE2">
      <w:pPr>
        <w:shd w:val="clear" w:color="auto" w:fill="FFFFFF" w:themeFill="background1"/>
        <w:spacing w:after="0" w:line="240" w:lineRule="auto"/>
        <w:rPr>
          <w:rFonts w:eastAsia="Times New Roman"/>
          <w:sz w:val="24"/>
          <w:szCs w:val="24"/>
        </w:rPr>
      </w:pPr>
    </w:p>
    <w:p w14:paraId="66A016CE" w14:textId="43C9993B" w:rsidR="00B61396" w:rsidRPr="005C01D7" w:rsidRDefault="5B5262A8" w:rsidP="27A318D8">
      <w:pPr>
        <w:shd w:val="clear" w:color="auto" w:fill="FFFFFF" w:themeFill="background1"/>
        <w:spacing w:after="0" w:line="240" w:lineRule="auto"/>
        <w:textAlignment w:val="baseline"/>
        <w:rPr>
          <w:rFonts w:eastAsia="Times New Roman"/>
          <w:color w:val="333333"/>
          <w:sz w:val="24"/>
          <w:szCs w:val="24"/>
        </w:rPr>
      </w:pPr>
      <w:r w:rsidRPr="4C6CECE2">
        <w:rPr>
          <w:rFonts w:eastAsia="Times New Roman"/>
          <w:sz w:val="24"/>
          <w:szCs w:val="24"/>
        </w:rPr>
        <w:t>If you hav</w:t>
      </w:r>
      <w:r w:rsidR="03E89D5B" w:rsidRPr="4C6CECE2">
        <w:rPr>
          <w:rFonts w:eastAsia="Times New Roman"/>
          <w:sz w:val="24"/>
          <w:szCs w:val="24"/>
        </w:rPr>
        <w:t>e any questions about the grant</w:t>
      </w:r>
      <w:r w:rsidRPr="4C6CECE2">
        <w:rPr>
          <w:rFonts w:eastAsia="Times New Roman"/>
          <w:sz w:val="24"/>
          <w:szCs w:val="24"/>
        </w:rPr>
        <w:t xml:space="preserve"> application process, please contact</w:t>
      </w:r>
      <w:r w:rsidR="08D4C9A3" w:rsidRPr="4C6CECE2">
        <w:rPr>
          <w:rFonts w:eastAsia="Times New Roman"/>
          <w:sz w:val="24"/>
          <w:szCs w:val="24"/>
        </w:rPr>
        <w:t xml:space="preserve"> Jane Dennison at</w:t>
      </w:r>
      <w:r w:rsidR="69973C58" w:rsidRPr="4C6CECE2">
        <w:rPr>
          <w:rFonts w:eastAsia="Times New Roman"/>
          <w:sz w:val="24"/>
          <w:szCs w:val="24"/>
        </w:rPr>
        <w:t xml:space="preserve"> </w:t>
      </w:r>
      <w:hyperlink r:id="rId41">
        <w:r w:rsidR="69973C58" w:rsidRPr="4C6CECE2">
          <w:rPr>
            <w:rStyle w:val="Hyperlink"/>
            <w:rFonts w:eastAsia="Times New Roman"/>
            <w:sz w:val="24"/>
            <w:szCs w:val="24"/>
          </w:rPr>
          <w:t>DennisonJE@state.gov</w:t>
        </w:r>
      </w:hyperlink>
      <w:r w:rsidR="69973C58" w:rsidRPr="4C6CECE2">
        <w:rPr>
          <w:rFonts w:eastAsia="Times New Roman"/>
          <w:sz w:val="24"/>
          <w:szCs w:val="24"/>
        </w:rPr>
        <w:t xml:space="preserve"> </w:t>
      </w:r>
      <w:r w:rsidR="3F3A4B42" w:rsidRPr="4C6CECE2">
        <w:rPr>
          <w:rFonts w:eastAsia="Times New Roman"/>
          <w:sz w:val="24"/>
          <w:szCs w:val="24"/>
        </w:rPr>
        <w:t xml:space="preserve"> </w:t>
      </w:r>
    </w:p>
    <w:p w14:paraId="2070E9EB" w14:textId="0F9E2863" w:rsidR="4C6CECE2" w:rsidRDefault="4C6CECE2" w:rsidP="4C6CECE2">
      <w:pPr>
        <w:shd w:val="clear" w:color="auto" w:fill="FFFFFF" w:themeFill="background1"/>
        <w:spacing w:after="0" w:line="240" w:lineRule="auto"/>
        <w:rPr>
          <w:rFonts w:eastAsia="Times New Roman"/>
          <w:sz w:val="24"/>
          <w:szCs w:val="24"/>
        </w:rPr>
      </w:pPr>
    </w:p>
    <w:p w14:paraId="61702CE3" w14:textId="755AC379" w:rsidR="3F3A4B42" w:rsidRDefault="3F3A4B42" w:rsidP="4C6CECE2">
      <w:pPr>
        <w:pStyle w:val="NoSpacing"/>
        <w:rPr>
          <w:rFonts w:ascii="Calibri" w:eastAsia="Calibri" w:hAnsi="Calibri" w:cs="Calibri"/>
          <w:color w:val="000000" w:themeColor="text1"/>
          <w:sz w:val="24"/>
          <w:szCs w:val="24"/>
        </w:rPr>
      </w:pPr>
      <w:r w:rsidRPr="4C6CECE2">
        <w:rPr>
          <w:rFonts w:ascii="Calibri" w:eastAsia="Calibri" w:hAnsi="Calibri" w:cs="Calibri"/>
          <w:color w:val="000000" w:themeColor="text1"/>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42">
        <w:r w:rsidRPr="4C6CECE2">
          <w:rPr>
            <w:rStyle w:val="Hyperlink"/>
            <w:rFonts w:ascii="Calibri" w:eastAsia="Calibri" w:hAnsi="Calibri" w:cs="Calibri"/>
            <w:sz w:val="24"/>
            <w:szCs w:val="24"/>
          </w:rPr>
          <w:t>https://afsitsm.service-now.com/ilms/home</w:t>
        </w:r>
      </w:hyperlink>
      <w:r w:rsidRPr="4C6CECE2">
        <w:rPr>
          <w:rFonts w:ascii="Calibri" w:eastAsia="Calibri" w:hAnsi="Calibri" w:cs="Calibri"/>
          <w:color w:val="000000" w:themeColor="text1"/>
          <w:sz w:val="24"/>
          <w:szCs w:val="24"/>
        </w:rPr>
        <w:t>.  Customer support is available 24/7.</w:t>
      </w:r>
    </w:p>
    <w:p w14:paraId="4EBA6F51" w14:textId="16D67C77" w:rsidR="4C6CECE2" w:rsidRDefault="4C6CECE2" w:rsidP="4C6CECE2">
      <w:pPr>
        <w:spacing w:after="0" w:line="240" w:lineRule="auto"/>
        <w:rPr>
          <w:rFonts w:ascii="Calibri" w:eastAsia="Calibri" w:hAnsi="Calibri" w:cs="Calibri"/>
          <w:color w:val="000000" w:themeColor="text1"/>
          <w:sz w:val="24"/>
          <w:szCs w:val="24"/>
        </w:rPr>
      </w:pPr>
    </w:p>
    <w:p w14:paraId="45E73F7A" w14:textId="60A745AC" w:rsidR="3F3A4B42" w:rsidRDefault="3F3A4B42" w:rsidP="4C6CECE2">
      <w:pPr>
        <w:pStyle w:val="NoSpacing"/>
        <w:rPr>
          <w:rFonts w:ascii="Calibri" w:eastAsia="Calibri" w:hAnsi="Calibri" w:cs="Calibri"/>
          <w:color w:val="000000" w:themeColor="text1"/>
          <w:sz w:val="24"/>
          <w:szCs w:val="24"/>
        </w:rPr>
      </w:pPr>
      <w:r w:rsidRPr="4C6CECE2">
        <w:rPr>
          <w:rFonts w:ascii="Calibri" w:eastAsia="Calibri" w:hAnsi="Calibri" w:cs="Calibri"/>
          <w:color w:val="000000" w:themeColor="text1"/>
          <w:sz w:val="24"/>
          <w:szCs w:val="24"/>
        </w:rPr>
        <w:lastRenderedPageBreak/>
        <w:t xml:space="preserve">For assistance with Grants.gov accounts and technical issues related to using the system, please call the Contact Center at +1 (800) 518-4726 or email </w:t>
      </w:r>
      <w:hyperlink r:id="rId43">
        <w:r w:rsidRPr="4C6CECE2">
          <w:rPr>
            <w:rStyle w:val="Hyperlink"/>
            <w:rFonts w:ascii="Calibri" w:eastAsia="Calibri" w:hAnsi="Calibri" w:cs="Calibri"/>
            <w:sz w:val="24"/>
            <w:szCs w:val="24"/>
          </w:rPr>
          <w:t>support@grants.gov</w:t>
        </w:r>
      </w:hyperlink>
      <w:r w:rsidRPr="4C6CECE2">
        <w:rPr>
          <w:rFonts w:ascii="Calibri" w:eastAsia="Calibri" w:hAnsi="Calibri" w:cs="Calibri"/>
          <w:color w:val="000000" w:themeColor="text1"/>
          <w:sz w:val="24"/>
          <w:szCs w:val="24"/>
        </w:rPr>
        <w:t xml:space="preserve">.  The Contact Center is available 24 hours a day, seven days a week, except federal holidays. </w:t>
      </w:r>
    </w:p>
    <w:p w14:paraId="1BC551D4" w14:textId="27E5E4D2" w:rsidR="4C6CECE2" w:rsidRDefault="4C6CECE2" w:rsidP="4C6CECE2">
      <w:pPr>
        <w:spacing w:after="0" w:line="240" w:lineRule="auto"/>
        <w:rPr>
          <w:rFonts w:ascii="Calibri" w:eastAsia="Calibri" w:hAnsi="Calibri" w:cs="Calibri"/>
          <w:color w:val="000000" w:themeColor="text1"/>
          <w:sz w:val="24"/>
          <w:szCs w:val="24"/>
        </w:rPr>
      </w:pPr>
    </w:p>
    <w:p w14:paraId="70D57E9A" w14:textId="5CE814CD" w:rsidR="3F3A4B42" w:rsidRDefault="3F3A4B42" w:rsidP="4C6CECE2">
      <w:pPr>
        <w:pStyle w:val="NoSpacing"/>
        <w:rPr>
          <w:rFonts w:ascii="Calibri" w:eastAsia="Calibri" w:hAnsi="Calibri" w:cs="Calibri"/>
          <w:color w:val="000000" w:themeColor="text1"/>
          <w:sz w:val="24"/>
          <w:szCs w:val="24"/>
        </w:rPr>
      </w:pPr>
      <w:r w:rsidRPr="4C6CECE2">
        <w:rPr>
          <w:rFonts w:ascii="Calibri" w:eastAsia="Calibri" w:hAnsi="Calibri" w:cs="Calibri"/>
          <w:color w:val="000000" w:themeColor="text1"/>
          <w:sz w:val="24"/>
          <w:szCs w:val="24"/>
        </w:rPr>
        <w:t>For a list of federal holidays visit:</w:t>
      </w:r>
    </w:p>
    <w:p w14:paraId="644E520D" w14:textId="3713148D" w:rsidR="3F3A4B42" w:rsidRDefault="00344867" w:rsidP="4C6CECE2">
      <w:pPr>
        <w:spacing w:after="0" w:line="240" w:lineRule="auto"/>
        <w:rPr>
          <w:rFonts w:ascii="Calibri" w:eastAsia="Calibri" w:hAnsi="Calibri" w:cs="Calibri"/>
          <w:color w:val="000000" w:themeColor="text1"/>
          <w:sz w:val="24"/>
          <w:szCs w:val="24"/>
        </w:rPr>
      </w:pPr>
      <w:hyperlink r:id="rId44">
        <w:r w:rsidR="3F3A4B42" w:rsidRPr="4C6CECE2">
          <w:rPr>
            <w:rStyle w:val="Hyperlink"/>
            <w:rFonts w:ascii="Calibri" w:eastAsia="Calibri" w:hAnsi="Calibri" w:cs="Calibri"/>
            <w:sz w:val="24"/>
            <w:szCs w:val="24"/>
          </w:rPr>
          <w:t>https://www.opm.gov/policy-data-oversight/pay-leave/federal-holidays/</w:t>
        </w:r>
      </w:hyperlink>
    </w:p>
    <w:p w14:paraId="310DF9EB" w14:textId="2EDD3DDB" w:rsidR="4C6CECE2" w:rsidRDefault="4C6CECE2" w:rsidP="4C6CECE2">
      <w:pPr>
        <w:spacing w:after="0" w:line="240" w:lineRule="auto"/>
        <w:rPr>
          <w:rFonts w:ascii="Calibri" w:eastAsia="Calibri" w:hAnsi="Calibri" w:cs="Calibri"/>
          <w:color w:val="000000" w:themeColor="text1"/>
          <w:sz w:val="24"/>
          <w:szCs w:val="24"/>
        </w:rPr>
      </w:pPr>
    </w:p>
    <w:p w14:paraId="67658CD5" w14:textId="744AC71F" w:rsidR="3F3A4B42" w:rsidRDefault="3F3A4B42" w:rsidP="4C6CECE2">
      <w:pPr>
        <w:pStyle w:val="NoSpacing"/>
        <w:rPr>
          <w:rFonts w:ascii="Calibri" w:eastAsia="Calibri" w:hAnsi="Calibri" w:cs="Calibri"/>
          <w:color w:val="000000" w:themeColor="text1"/>
          <w:sz w:val="24"/>
          <w:szCs w:val="24"/>
        </w:rPr>
      </w:pPr>
      <w:r w:rsidRPr="4C6CECE2">
        <w:rPr>
          <w:rFonts w:ascii="Calibri" w:eastAsia="Calibri" w:hAnsi="Calibri" w:cs="Calibri"/>
          <w:color w:val="000000" w:themeColor="text1"/>
          <w:sz w:val="24"/>
          <w:szCs w:val="24"/>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63B07013" w14:textId="435BF32E" w:rsidR="4C6CECE2" w:rsidRDefault="4C6CECE2" w:rsidP="4C6CECE2">
      <w:pPr>
        <w:shd w:val="clear" w:color="auto" w:fill="FFFFFF" w:themeFill="background1"/>
        <w:spacing w:after="0" w:line="240" w:lineRule="auto"/>
        <w:rPr>
          <w:rFonts w:eastAsia="Times New Roman"/>
          <w:sz w:val="24"/>
          <w:szCs w:val="24"/>
        </w:rPr>
      </w:pPr>
    </w:p>
    <w:p w14:paraId="77A8339F" w14:textId="77777777" w:rsidR="00F6024B" w:rsidRPr="005C01D7" w:rsidRDefault="005A068C" w:rsidP="5B17F824">
      <w:pPr>
        <w:rPr>
          <w:b/>
          <w:bCs/>
          <w:sz w:val="24"/>
          <w:szCs w:val="24"/>
        </w:rPr>
      </w:pPr>
      <w:r w:rsidRPr="120E4B89">
        <w:rPr>
          <w:b/>
          <w:bCs/>
          <w:sz w:val="24"/>
          <w:szCs w:val="24"/>
        </w:rPr>
        <w:t xml:space="preserve">H.  OTHER INFORMATION </w:t>
      </w:r>
    </w:p>
    <w:p w14:paraId="798FC92B" w14:textId="7C1E3FF5" w:rsidR="65757F93" w:rsidRDefault="65757F93" w:rsidP="4C6CECE2">
      <w:pPr>
        <w:pStyle w:val="NoSpacing"/>
        <w:rPr>
          <w:rFonts w:ascii="Calibri" w:eastAsia="Calibri" w:hAnsi="Calibri" w:cs="Calibri"/>
          <w:color w:val="000000" w:themeColor="text1"/>
          <w:sz w:val="24"/>
          <w:szCs w:val="24"/>
        </w:rPr>
      </w:pPr>
      <w:r w:rsidRPr="120E4B89">
        <w:rPr>
          <w:rFonts w:ascii="Calibri" w:eastAsia="Calibri" w:hAnsi="Calibri" w:cs="Calibri"/>
          <w:color w:val="000000" w:themeColor="text1"/>
          <w:sz w:val="24"/>
          <w:szCs w:val="24"/>
        </w:rPr>
        <w:t xml:space="preserve">Applicants should be aware that </w:t>
      </w:r>
      <w:r w:rsidR="1664387D" w:rsidRPr="120E4B89">
        <w:rPr>
          <w:rFonts w:ascii="Calibri" w:eastAsia="Calibri" w:hAnsi="Calibri" w:cs="Calibri"/>
          <w:color w:val="000000" w:themeColor="text1"/>
          <w:sz w:val="24"/>
          <w:szCs w:val="24"/>
        </w:rPr>
        <w:t>OES</w:t>
      </w:r>
      <w:r w:rsidRPr="120E4B89">
        <w:rPr>
          <w:rFonts w:ascii="Calibri" w:eastAsia="Calibri" w:hAnsi="Calibri" w:cs="Calibri"/>
          <w:color w:val="000000" w:themeColor="text1"/>
          <w:sz w:val="24"/>
          <w:szCs w:val="24"/>
        </w:rPr>
        <w:t xml:space="preserve"> understands that some information contained in applications may be considered sensitive or proprietary and will make appropriate efforts to protect such information.  However, applicants are advised that </w:t>
      </w:r>
      <w:r w:rsidR="32FC3D4B" w:rsidRPr="120E4B89">
        <w:rPr>
          <w:rFonts w:ascii="Calibri" w:eastAsia="Calibri" w:hAnsi="Calibri" w:cs="Calibri"/>
          <w:color w:val="000000" w:themeColor="text1"/>
          <w:sz w:val="24"/>
          <w:szCs w:val="24"/>
        </w:rPr>
        <w:t>OES</w:t>
      </w:r>
      <w:r w:rsidRPr="120E4B89">
        <w:rPr>
          <w:rFonts w:ascii="Calibri" w:eastAsia="Calibri" w:hAnsi="Calibri" w:cs="Calibri"/>
          <w:color w:val="000000" w:themeColor="text1"/>
          <w:sz w:val="24"/>
          <w:szCs w:val="24"/>
        </w:rPr>
        <w:t xml:space="preserve"> cannot guarantee that such information will not be disclosed, including pursuant to the Freedom of Information Act (FOIA) or other similar statutes. </w:t>
      </w:r>
    </w:p>
    <w:p w14:paraId="52E14DE5" w14:textId="7E1499B0" w:rsidR="4C6CECE2" w:rsidRDefault="4C6CECE2" w:rsidP="4C6CECE2">
      <w:pPr>
        <w:spacing w:after="0" w:line="240" w:lineRule="auto"/>
        <w:rPr>
          <w:rFonts w:ascii="Calibri" w:eastAsia="Calibri" w:hAnsi="Calibri" w:cs="Calibri"/>
          <w:color w:val="000000" w:themeColor="text1"/>
          <w:sz w:val="24"/>
          <w:szCs w:val="24"/>
        </w:rPr>
      </w:pPr>
    </w:p>
    <w:p w14:paraId="5D5B525C" w14:textId="0891EFBA" w:rsidR="65757F93" w:rsidRDefault="65757F93" w:rsidP="4C6CECE2">
      <w:pPr>
        <w:spacing w:after="0" w:line="240" w:lineRule="auto"/>
        <w:rPr>
          <w:rFonts w:ascii="Calibri" w:eastAsia="Calibri" w:hAnsi="Calibri" w:cs="Calibri"/>
          <w:color w:val="000000" w:themeColor="text1"/>
          <w:sz w:val="24"/>
          <w:szCs w:val="24"/>
        </w:rPr>
      </w:pPr>
      <w:r w:rsidRPr="120E4B89">
        <w:rPr>
          <w:rFonts w:ascii="Calibri" w:eastAsia="Calibri" w:hAnsi="Calibri" w:cs="Calibri"/>
          <w:color w:val="000000" w:themeColor="text1"/>
          <w:sz w:val="24"/>
          <w:szCs w:val="24"/>
        </w:rPr>
        <w:t xml:space="preserve">The information in this NOFO is binding and may not be modified by any </w:t>
      </w:r>
      <w:r w:rsidR="31AC42A2" w:rsidRPr="120E4B89">
        <w:rPr>
          <w:rFonts w:ascii="Calibri" w:eastAsia="Calibri" w:hAnsi="Calibri" w:cs="Calibri"/>
          <w:color w:val="000000" w:themeColor="text1"/>
          <w:sz w:val="24"/>
          <w:szCs w:val="24"/>
        </w:rPr>
        <w:t>OES</w:t>
      </w:r>
      <w:r w:rsidRPr="120E4B89">
        <w:rPr>
          <w:rFonts w:ascii="Calibri" w:eastAsia="Calibri" w:hAnsi="Calibri" w:cs="Calibri"/>
          <w:color w:val="000000" w:themeColor="text1"/>
          <w:sz w:val="24"/>
          <w:szCs w:val="24"/>
        </w:rPr>
        <w:t xml:space="preserve"> representative.  Explanatory information provided by </w:t>
      </w:r>
      <w:r w:rsidR="48B9F9A3" w:rsidRPr="120E4B89">
        <w:rPr>
          <w:rFonts w:ascii="Calibri" w:eastAsia="Calibri" w:hAnsi="Calibri" w:cs="Calibri"/>
          <w:color w:val="000000" w:themeColor="text1"/>
          <w:sz w:val="24"/>
          <w:szCs w:val="24"/>
        </w:rPr>
        <w:t>OES</w:t>
      </w:r>
      <w:r w:rsidRPr="120E4B89">
        <w:rPr>
          <w:rFonts w:ascii="Calibri" w:eastAsia="Calibri" w:hAnsi="Calibri" w:cs="Calibri"/>
          <w:color w:val="000000" w:themeColor="text1"/>
          <w:sz w:val="24"/>
          <w:szCs w:val="24"/>
        </w:rPr>
        <w:t xml:space="preserve">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3B4FDC5A" w14:textId="2CE9BB56" w:rsidR="4C6CECE2" w:rsidRDefault="4C6CECE2" w:rsidP="4C6CECE2">
      <w:pPr>
        <w:spacing w:after="0" w:line="240" w:lineRule="auto"/>
        <w:rPr>
          <w:rFonts w:ascii="Calibri" w:eastAsia="Calibri" w:hAnsi="Calibri" w:cs="Calibri"/>
          <w:color w:val="000000" w:themeColor="text1"/>
          <w:sz w:val="24"/>
          <w:szCs w:val="24"/>
        </w:rPr>
      </w:pPr>
    </w:p>
    <w:p w14:paraId="16458994" w14:textId="78C369ED" w:rsidR="00661245" w:rsidRDefault="65757F93" w:rsidP="001A5D4A">
      <w:pPr>
        <w:spacing w:after="0" w:line="240" w:lineRule="auto"/>
        <w:rPr>
          <w:b/>
          <w:bCs/>
          <w:sz w:val="24"/>
          <w:szCs w:val="24"/>
        </w:rPr>
      </w:pPr>
      <w:r w:rsidRPr="4C6CECE2">
        <w:rPr>
          <w:rFonts w:ascii="Calibri" w:eastAsia="Calibri" w:hAnsi="Calibri" w:cs="Calibri"/>
          <w:color w:val="000000" w:themeColor="text1"/>
          <w:sz w:val="24"/>
          <w:szCs w:val="24"/>
        </w:rPr>
        <w:t>In accordance with applicable Federal awarding agency policy, applicants must disclose in writing any potential conflict of interest to the Federal awarding agency or pass-through entity.</w:t>
      </w:r>
    </w:p>
    <w:sectPr w:rsidR="00661245"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B3B20" w14:textId="77777777" w:rsidR="00987617" w:rsidRDefault="00987617" w:rsidP="00DB74F9">
      <w:pPr>
        <w:spacing w:after="0" w:line="240" w:lineRule="auto"/>
      </w:pPr>
      <w:r>
        <w:separator/>
      </w:r>
    </w:p>
  </w:endnote>
  <w:endnote w:type="continuationSeparator" w:id="0">
    <w:p w14:paraId="6FA36833" w14:textId="77777777" w:rsidR="00987617" w:rsidRDefault="00987617" w:rsidP="00DB74F9">
      <w:pPr>
        <w:spacing w:after="0" w:line="240" w:lineRule="auto"/>
      </w:pPr>
      <w:r>
        <w:continuationSeparator/>
      </w:r>
    </w:p>
  </w:endnote>
  <w:endnote w:type="continuationNotice" w:id="1">
    <w:p w14:paraId="648B19E3" w14:textId="77777777" w:rsidR="00987617" w:rsidRDefault="009876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18DB7" w14:textId="77777777" w:rsidR="00987617" w:rsidRDefault="00987617" w:rsidP="00DB74F9">
      <w:pPr>
        <w:spacing w:after="0" w:line="240" w:lineRule="auto"/>
      </w:pPr>
      <w:r>
        <w:separator/>
      </w:r>
    </w:p>
  </w:footnote>
  <w:footnote w:type="continuationSeparator" w:id="0">
    <w:p w14:paraId="54165E88" w14:textId="77777777" w:rsidR="00987617" w:rsidRDefault="00987617" w:rsidP="00DB74F9">
      <w:pPr>
        <w:spacing w:after="0" w:line="240" w:lineRule="auto"/>
      </w:pPr>
      <w:r>
        <w:continuationSeparator/>
      </w:r>
    </w:p>
  </w:footnote>
  <w:footnote w:type="continuationNotice" w:id="1">
    <w:p w14:paraId="137E15EB" w14:textId="77777777" w:rsidR="00987617" w:rsidRDefault="009876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E7C83"/>
    <w:multiLevelType w:val="hybridMultilevel"/>
    <w:tmpl w:val="5644DF54"/>
    <w:lvl w:ilvl="0" w:tplc="4A3C6656">
      <w:start w:val="1"/>
      <w:numFmt w:val="decimal"/>
      <w:lvlText w:val="%1."/>
      <w:lvlJc w:val="left"/>
      <w:pPr>
        <w:ind w:left="720" w:hanging="360"/>
      </w:pPr>
    </w:lvl>
    <w:lvl w:ilvl="1" w:tplc="7870F222">
      <w:start w:val="1"/>
      <w:numFmt w:val="lowerLetter"/>
      <w:lvlText w:val="%2."/>
      <w:lvlJc w:val="left"/>
      <w:pPr>
        <w:ind w:left="1440" w:hanging="360"/>
      </w:pPr>
    </w:lvl>
    <w:lvl w:ilvl="2" w:tplc="B350AE22">
      <w:start w:val="1"/>
      <w:numFmt w:val="lowerRoman"/>
      <w:lvlText w:val="%3."/>
      <w:lvlJc w:val="right"/>
      <w:pPr>
        <w:ind w:left="2160" w:hanging="180"/>
      </w:pPr>
    </w:lvl>
    <w:lvl w:ilvl="3" w:tplc="014ADA52">
      <w:start w:val="1"/>
      <w:numFmt w:val="decimal"/>
      <w:lvlText w:val="%4."/>
      <w:lvlJc w:val="left"/>
      <w:pPr>
        <w:ind w:left="2880" w:hanging="360"/>
      </w:pPr>
    </w:lvl>
    <w:lvl w:ilvl="4" w:tplc="FC667AAC">
      <w:start w:val="1"/>
      <w:numFmt w:val="lowerLetter"/>
      <w:lvlText w:val="%5."/>
      <w:lvlJc w:val="left"/>
      <w:pPr>
        <w:ind w:left="3600" w:hanging="360"/>
      </w:pPr>
    </w:lvl>
    <w:lvl w:ilvl="5" w:tplc="AB2C5A44">
      <w:start w:val="1"/>
      <w:numFmt w:val="lowerRoman"/>
      <w:lvlText w:val="%6."/>
      <w:lvlJc w:val="right"/>
      <w:pPr>
        <w:ind w:left="4320" w:hanging="180"/>
      </w:pPr>
    </w:lvl>
    <w:lvl w:ilvl="6" w:tplc="499E96EC">
      <w:start w:val="1"/>
      <w:numFmt w:val="decimal"/>
      <w:lvlText w:val="%7."/>
      <w:lvlJc w:val="left"/>
      <w:pPr>
        <w:ind w:left="5040" w:hanging="360"/>
      </w:pPr>
    </w:lvl>
    <w:lvl w:ilvl="7" w:tplc="88BAB34E">
      <w:start w:val="1"/>
      <w:numFmt w:val="lowerLetter"/>
      <w:lvlText w:val="%8."/>
      <w:lvlJc w:val="left"/>
      <w:pPr>
        <w:ind w:left="5760" w:hanging="360"/>
      </w:pPr>
    </w:lvl>
    <w:lvl w:ilvl="8" w:tplc="370E66E0">
      <w:start w:val="1"/>
      <w:numFmt w:val="lowerRoman"/>
      <w:lvlText w:val="%9."/>
      <w:lvlJc w:val="right"/>
      <w:pPr>
        <w:ind w:left="6480" w:hanging="180"/>
      </w:pPr>
    </w:lvl>
  </w:abstractNum>
  <w:abstractNum w:abstractNumId="1" w15:restartNumberingAfterBreak="0">
    <w:nsid w:val="0E404550"/>
    <w:multiLevelType w:val="hybridMultilevel"/>
    <w:tmpl w:val="AC12ADA4"/>
    <w:lvl w:ilvl="0" w:tplc="E438EFF4">
      <w:start w:val="1"/>
      <w:numFmt w:val="bullet"/>
      <w:lvlText w:val=""/>
      <w:lvlJc w:val="left"/>
      <w:pPr>
        <w:ind w:left="720" w:hanging="360"/>
      </w:pPr>
      <w:rPr>
        <w:rFonts w:ascii="Symbol" w:hAnsi="Symbol" w:hint="default"/>
      </w:rPr>
    </w:lvl>
    <w:lvl w:ilvl="1" w:tplc="F5C666DC">
      <w:start w:val="1"/>
      <w:numFmt w:val="bullet"/>
      <w:lvlText w:val="o"/>
      <w:lvlJc w:val="left"/>
      <w:pPr>
        <w:ind w:left="1440" w:hanging="360"/>
      </w:pPr>
      <w:rPr>
        <w:rFonts w:ascii="Courier New" w:hAnsi="Courier New" w:hint="default"/>
      </w:rPr>
    </w:lvl>
    <w:lvl w:ilvl="2" w:tplc="82D0C7D4">
      <w:start w:val="1"/>
      <w:numFmt w:val="bullet"/>
      <w:lvlText w:val=""/>
      <w:lvlJc w:val="left"/>
      <w:pPr>
        <w:ind w:left="2160" w:hanging="360"/>
      </w:pPr>
      <w:rPr>
        <w:rFonts w:ascii="Wingdings" w:hAnsi="Wingdings" w:hint="default"/>
      </w:rPr>
    </w:lvl>
    <w:lvl w:ilvl="3" w:tplc="894CB8DA">
      <w:start w:val="1"/>
      <w:numFmt w:val="bullet"/>
      <w:lvlText w:val=""/>
      <w:lvlJc w:val="left"/>
      <w:pPr>
        <w:ind w:left="2880" w:hanging="360"/>
      </w:pPr>
      <w:rPr>
        <w:rFonts w:ascii="Symbol" w:hAnsi="Symbol" w:hint="default"/>
      </w:rPr>
    </w:lvl>
    <w:lvl w:ilvl="4" w:tplc="061EF450">
      <w:start w:val="1"/>
      <w:numFmt w:val="bullet"/>
      <w:lvlText w:val="o"/>
      <w:lvlJc w:val="left"/>
      <w:pPr>
        <w:ind w:left="3600" w:hanging="360"/>
      </w:pPr>
      <w:rPr>
        <w:rFonts w:ascii="Courier New" w:hAnsi="Courier New" w:hint="default"/>
      </w:rPr>
    </w:lvl>
    <w:lvl w:ilvl="5" w:tplc="4B1CE67A">
      <w:start w:val="1"/>
      <w:numFmt w:val="bullet"/>
      <w:lvlText w:val=""/>
      <w:lvlJc w:val="left"/>
      <w:pPr>
        <w:ind w:left="4320" w:hanging="360"/>
      </w:pPr>
      <w:rPr>
        <w:rFonts w:ascii="Wingdings" w:hAnsi="Wingdings" w:hint="default"/>
      </w:rPr>
    </w:lvl>
    <w:lvl w:ilvl="6" w:tplc="8222BB4A">
      <w:start w:val="1"/>
      <w:numFmt w:val="bullet"/>
      <w:lvlText w:val=""/>
      <w:lvlJc w:val="left"/>
      <w:pPr>
        <w:ind w:left="5040" w:hanging="360"/>
      </w:pPr>
      <w:rPr>
        <w:rFonts w:ascii="Symbol" w:hAnsi="Symbol" w:hint="default"/>
      </w:rPr>
    </w:lvl>
    <w:lvl w:ilvl="7" w:tplc="B0D8F274">
      <w:start w:val="1"/>
      <w:numFmt w:val="bullet"/>
      <w:lvlText w:val="o"/>
      <w:lvlJc w:val="left"/>
      <w:pPr>
        <w:ind w:left="5760" w:hanging="360"/>
      </w:pPr>
      <w:rPr>
        <w:rFonts w:ascii="Courier New" w:hAnsi="Courier New" w:hint="default"/>
      </w:rPr>
    </w:lvl>
    <w:lvl w:ilvl="8" w:tplc="0E7AC13A">
      <w:start w:val="1"/>
      <w:numFmt w:val="bullet"/>
      <w:lvlText w:val=""/>
      <w:lvlJc w:val="left"/>
      <w:pPr>
        <w:ind w:left="6480" w:hanging="360"/>
      </w:pPr>
      <w:rPr>
        <w:rFonts w:ascii="Wingdings" w:hAnsi="Wingdings" w:hint="default"/>
      </w:rPr>
    </w:lvl>
  </w:abstractNum>
  <w:abstractNum w:abstractNumId="2" w15:restartNumberingAfterBreak="0">
    <w:nsid w:val="0E63CECC"/>
    <w:multiLevelType w:val="hybridMultilevel"/>
    <w:tmpl w:val="FFFFFFFF"/>
    <w:lvl w:ilvl="0" w:tplc="DC24DE94">
      <w:start w:val="1"/>
      <w:numFmt w:val="bullet"/>
      <w:lvlText w:val=""/>
      <w:lvlJc w:val="left"/>
      <w:pPr>
        <w:ind w:left="720" w:hanging="360"/>
      </w:pPr>
      <w:rPr>
        <w:rFonts w:ascii="Symbol" w:hAnsi="Symbol" w:hint="default"/>
      </w:rPr>
    </w:lvl>
    <w:lvl w:ilvl="1" w:tplc="55B69C54">
      <w:start w:val="1"/>
      <w:numFmt w:val="bullet"/>
      <w:lvlText w:val="o"/>
      <w:lvlJc w:val="left"/>
      <w:pPr>
        <w:ind w:left="1440" w:hanging="360"/>
      </w:pPr>
      <w:rPr>
        <w:rFonts w:ascii="Courier New" w:hAnsi="Courier New" w:hint="default"/>
      </w:rPr>
    </w:lvl>
    <w:lvl w:ilvl="2" w:tplc="B0B0C070">
      <w:start w:val="1"/>
      <w:numFmt w:val="bullet"/>
      <w:lvlText w:val=""/>
      <w:lvlJc w:val="left"/>
      <w:pPr>
        <w:ind w:left="2160" w:hanging="360"/>
      </w:pPr>
      <w:rPr>
        <w:rFonts w:ascii="Wingdings" w:hAnsi="Wingdings" w:hint="default"/>
      </w:rPr>
    </w:lvl>
    <w:lvl w:ilvl="3" w:tplc="2E76EA6A">
      <w:start w:val="1"/>
      <w:numFmt w:val="bullet"/>
      <w:lvlText w:val=""/>
      <w:lvlJc w:val="left"/>
      <w:pPr>
        <w:ind w:left="2880" w:hanging="360"/>
      </w:pPr>
      <w:rPr>
        <w:rFonts w:ascii="Symbol" w:hAnsi="Symbol" w:hint="default"/>
      </w:rPr>
    </w:lvl>
    <w:lvl w:ilvl="4" w:tplc="A68017D4">
      <w:start w:val="1"/>
      <w:numFmt w:val="bullet"/>
      <w:lvlText w:val="o"/>
      <w:lvlJc w:val="left"/>
      <w:pPr>
        <w:ind w:left="3600" w:hanging="360"/>
      </w:pPr>
      <w:rPr>
        <w:rFonts w:ascii="Courier New" w:hAnsi="Courier New" w:hint="default"/>
      </w:rPr>
    </w:lvl>
    <w:lvl w:ilvl="5" w:tplc="92A695C4">
      <w:start w:val="1"/>
      <w:numFmt w:val="bullet"/>
      <w:lvlText w:val=""/>
      <w:lvlJc w:val="left"/>
      <w:pPr>
        <w:ind w:left="4320" w:hanging="360"/>
      </w:pPr>
      <w:rPr>
        <w:rFonts w:ascii="Wingdings" w:hAnsi="Wingdings" w:hint="default"/>
      </w:rPr>
    </w:lvl>
    <w:lvl w:ilvl="6" w:tplc="E3420050">
      <w:start w:val="1"/>
      <w:numFmt w:val="bullet"/>
      <w:lvlText w:val=""/>
      <w:lvlJc w:val="left"/>
      <w:pPr>
        <w:ind w:left="5040" w:hanging="360"/>
      </w:pPr>
      <w:rPr>
        <w:rFonts w:ascii="Symbol" w:hAnsi="Symbol" w:hint="default"/>
      </w:rPr>
    </w:lvl>
    <w:lvl w:ilvl="7" w:tplc="3B7C968E">
      <w:start w:val="1"/>
      <w:numFmt w:val="bullet"/>
      <w:lvlText w:val="o"/>
      <w:lvlJc w:val="left"/>
      <w:pPr>
        <w:ind w:left="5760" w:hanging="360"/>
      </w:pPr>
      <w:rPr>
        <w:rFonts w:ascii="Courier New" w:hAnsi="Courier New" w:hint="default"/>
      </w:rPr>
    </w:lvl>
    <w:lvl w:ilvl="8" w:tplc="632E5658">
      <w:start w:val="1"/>
      <w:numFmt w:val="bullet"/>
      <w:lvlText w:val=""/>
      <w:lvlJc w:val="left"/>
      <w:pPr>
        <w:ind w:left="6480" w:hanging="360"/>
      </w:pPr>
      <w:rPr>
        <w:rFonts w:ascii="Wingdings" w:hAnsi="Wingdings" w:hint="default"/>
      </w:rPr>
    </w:lvl>
  </w:abstractNum>
  <w:abstractNum w:abstractNumId="3"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7B574"/>
    <w:multiLevelType w:val="hybridMultilevel"/>
    <w:tmpl w:val="9A9AAC3A"/>
    <w:lvl w:ilvl="0" w:tplc="CACEF0E4">
      <w:start w:val="1"/>
      <w:numFmt w:val="bullet"/>
      <w:lvlText w:val=""/>
      <w:lvlJc w:val="left"/>
      <w:pPr>
        <w:ind w:left="720" w:hanging="360"/>
      </w:pPr>
      <w:rPr>
        <w:rFonts w:ascii="Symbol" w:hAnsi="Symbol" w:hint="default"/>
      </w:rPr>
    </w:lvl>
    <w:lvl w:ilvl="1" w:tplc="07302F32">
      <w:start w:val="1"/>
      <w:numFmt w:val="bullet"/>
      <w:lvlText w:val="o"/>
      <w:lvlJc w:val="left"/>
      <w:pPr>
        <w:ind w:left="1440" w:hanging="360"/>
      </w:pPr>
      <w:rPr>
        <w:rFonts w:ascii="Courier New" w:hAnsi="Courier New" w:hint="default"/>
      </w:rPr>
    </w:lvl>
    <w:lvl w:ilvl="2" w:tplc="F5DED6CC">
      <w:start w:val="1"/>
      <w:numFmt w:val="bullet"/>
      <w:lvlText w:val=""/>
      <w:lvlJc w:val="left"/>
      <w:pPr>
        <w:ind w:left="2160" w:hanging="360"/>
      </w:pPr>
      <w:rPr>
        <w:rFonts w:ascii="Wingdings" w:hAnsi="Wingdings" w:hint="default"/>
      </w:rPr>
    </w:lvl>
    <w:lvl w:ilvl="3" w:tplc="C9880404">
      <w:start w:val="1"/>
      <w:numFmt w:val="bullet"/>
      <w:lvlText w:val=""/>
      <w:lvlJc w:val="left"/>
      <w:pPr>
        <w:ind w:left="2880" w:hanging="360"/>
      </w:pPr>
      <w:rPr>
        <w:rFonts w:ascii="Symbol" w:hAnsi="Symbol" w:hint="default"/>
      </w:rPr>
    </w:lvl>
    <w:lvl w:ilvl="4" w:tplc="874AC1A0">
      <w:start w:val="1"/>
      <w:numFmt w:val="bullet"/>
      <w:lvlText w:val="o"/>
      <w:lvlJc w:val="left"/>
      <w:pPr>
        <w:ind w:left="3600" w:hanging="360"/>
      </w:pPr>
      <w:rPr>
        <w:rFonts w:ascii="Courier New" w:hAnsi="Courier New" w:hint="default"/>
      </w:rPr>
    </w:lvl>
    <w:lvl w:ilvl="5" w:tplc="BEEA98CA">
      <w:start w:val="1"/>
      <w:numFmt w:val="bullet"/>
      <w:lvlText w:val=""/>
      <w:lvlJc w:val="left"/>
      <w:pPr>
        <w:ind w:left="4320" w:hanging="360"/>
      </w:pPr>
      <w:rPr>
        <w:rFonts w:ascii="Wingdings" w:hAnsi="Wingdings" w:hint="default"/>
      </w:rPr>
    </w:lvl>
    <w:lvl w:ilvl="6" w:tplc="1194AFE6">
      <w:start w:val="1"/>
      <w:numFmt w:val="bullet"/>
      <w:lvlText w:val=""/>
      <w:lvlJc w:val="left"/>
      <w:pPr>
        <w:ind w:left="5040" w:hanging="360"/>
      </w:pPr>
      <w:rPr>
        <w:rFonts w:ascii="Symbol" w:hAnsi="Symbol" w:hint="default"/>
      </w:rPr>
    </w:lvl>
    <w:lvl w:ilvl="7" w:tplc="7C460BBC">
      <w:start w:val="1"/>
      <w:numFmt w:val="bullet"/>
      <w:lvlText w:val="o"/>
      <w:lvlJc w:val="left"/>
      <w:pPr>
        <w:ind w:left="5760" w:hanging="360"/>
      </w:pPr>
      <w:rPr>
        <w:rFonts w:ascii="Courier New" w:hAnsi="Courier New" w:hint="default"/>
      </w:rPr>
    </w:lvl>
    <w:lvl w:ilvl="8" w:tplc="7A9640F4">
      <w:start w:val="1"/>
      <w:numFmt w:val="bullet"/>
      <w:lvlText w:val=""/>
      <w:lvlJc w:val="left"/>
      <w:pPr>
        <w:ind w:left="6480" w:hanging="360"/>
      </w:pPr>
      <w:rPr>
        <w:rFonts w:ascii="Wingdings" w:hAnsi="Wingdings" w:hint="default"/>
      </w:rPr>
    </w:lvl>
  </w:abstractNum>
  <w:abstractNum w:abstractNumId="5" w15:restartNumberingAfterBreak="0">
    <w:nsid w:val="1632084E"/>
    <w:multiLevelType w:val="hybridMultilevel"/>
    <w:tmpl w:val="C72429FE"/>
    <w:lvl w:ilvl="0" w:tplc="80D4DEEE">
      <w:start w:val="1"/>
      <w:numFmt w:val="bullet"/>
      <w:lvlText w:val=""/>
      <w:lvlJc w:val="left"/>
      <w:pPr>
        <w:ind w:left="720" w:hanging="360"/>
      </w:pPr>
      <w:rPr>
        <w:rFonts w:ascii="Symbol" w:hAnsi="Symbol" w:hint="default"/>
      </w:rPr>
    </w:lvl>
    <w:lvl w:ilvl="1" w:tplc="EABA67B8">
      <w:start w:val="1"/>
      <w:numFmt w:val="bullet"/>
      <w:lvlText w:val="o"/>
      <w:lvlJc w:val="left"/>
      <w:pPr>
        <w:ind w:left="1440" w:hanging="360"/>
      </w:pPr>
      <w:rPr>
        <w:rFonts w:ascii="Courier New" w:hAnsi="Courier New" w:hint="default"/>
      </w:rPr>
    </w:lvl>
    <w:lvl w:ilvl="2" w:tplc="569AC44C">
      <w:start w:val="1"/>
      <w:numFmt w:val="bullet"/>
      <w:lvlText w:val=""/>
      <w:lvlJc w:val="left"/>
      <w:pPr>
        <w:ind w:left="2160" w:hanging="360"/>
      </w:pPr>
      <w:rPr>
        <w:rFonts w:ascii="Wingdings" w:hAnsi="Wingdings" w:hint="default"/>
      </w:rPr>
    </w:lvl>
    <w:lvl w:ilvl="3" w:tplc="535E8E80">
      <w:start w:val="1"/>
      <w:numFmt w:val="bullet"/>
      <w:lvlText w:val=""/>
      <w:lvlJc w:val="left"/>
      <w:pPr>
        <w:ind w:left="2880" w:hanging="360"/>
      </w:pPr>
      <w:rPr>
        <w:rFonts w:ascii="Symbol" w:hAnsi="Symbol" w:hint="default"/>
      </w:rPr>
    </w:lvl>
    <w:lvl w:ilvl="4" w:tplc="67AE1528">
      <w:start w:val="1"/>
      <w:numFmt w:val="bullet"/>
      <w:lvlText w:val="o"/>
      <w:lvlJc w:val="left"/>
      <w:pPr>
        <w:ind w:left="3600" w:hanging="360"/>
      </w:pPr>
      <w:rPr>
        <w:rFonts w:ascii="Courier New" w:hAnsi="Courier New" w:hint="default"/>
      </w:rPr>
    </w:lvl>
    <w:lvl w:ilvl="5" w:tplc="02B898DC">
      <w:start w:val="1"/>
      <w:numFmt w:val="bullet"/>
      <w:lvlText w:val=""/>
      <w:lvlJc w:val="left"/>
      <w:pPr>
        <w:ind w:left="4320" w:hanging="360"/>
      </w:pPr>
      <w:rPr>
        <w:rFonts w:ascii="Wingdings" w:hAnsi="Wingdings" w:hint="default"/>
      </w:rPr>
    </w:lvl>
    <w:lvl w:ilvl="6" w:tplc="97F4EA72">
      <w:start w:val="1"/>
      <w:numFmt w:val="bullet"/>
      <w:lvlText w:val=""/>
      <w:lvlJc w:val="left"/>
      <w:pPr>
        <w:ind w:left="5040" w:hanging="360"/>
      </w:pPr>
      <w:rPr>
        <w:rFonts w:ascii="Symbol" w:hAnsi="Symbol" w:hint="default"/>
      </w:rPr>
    </w:lvl>
    <w:lvl w:ilvl="7" w:tplc="A880B5C2">
      <w:start w:val="1"/>
      <w:numFmt w:val="bullet"/>
      <w:lvlText w:val="o"/>
      <w:lvlJc w:val="left"/>
      <w:pPr>
        <w:ind w:left="5760" w:hanging="360"/>
      </w:pPr>
      <w:rPr>
        <w:rFonts w:ascii="Courier New" w:hAnsi="Courier New" w:hint="default"/>
      </w:rPr>
    </w:lvl>
    <w:lvl w:ilvl="8" w:tplc="61E609CC">
      <w:start w:val="1"/>
      <w:numFmt w:val="bullet"/>
      <w:lvlText w:val=""/>
      <w:lvlJc w:val="left"/>
      <w:pPr>
        <w:ind w:left="6480" w:hanging="360"/>
      </w:pPr>
      <w:rPr>
        <w:rFonts w:ascii="Wingdings" w:hAnsi="Wingdings" w:hint="default"/>
      </w:rPr>
    </w:lvl>
  </w:abstractNum>
  <w:abstractNum w:abstractNumId="6"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074794"/>
    <w:multiLevelType w:val="hybridMultilevel"/>
    <w:tmpl w:val="05B89DA0"/>
    <w:lvl w:ilvl="0" w:tplc="B07633DA">
      <w:start w:val="1"/>
      <w:numFmt w:val="bullet"/>
      <w:lvlText w:val=""/>
      <w:lvlJc w:val="left"/>
      <w:pPr>
        <w:ind w:left="720" w:hanging="360"/>
      </w:pPr>
      <w:rPr>
        <w:rFonts w:ascii="Symbol" w:hAnsi="Symbol" w:hint="default"/>
      </w:rPr>
    </w:lvl>
    <w:lvl w:ilvl="1" w:tplc="7F86944E">
      <w:start w:val="1"/>
      <w:numFmt w:val="bullet"/>
      <w:lvlText w:val="o"/>
      <w:lvlJc w:val="left"/>
      <w:pPr>
        <w:ind w:left="1440" w:hanging="360"/>
      </w:pPr>
      <w:rPr>
        <w:rFonts w:ascii="Courier New" w:hAnsi="Courier New" w:hint="default"/>
      </w:rPr>
    </w:lvl>
    <w:lvl w:ilvl="2" w:tplc="FFC0F9D0">
      <w:start w:val="1"/>
      <w:numFmt w:val="bullet"/>
      <w:lvlText w:val=""/>
      <w:lvlJc w:val="left"/>
      <w:pPr>
        <w:ind w:left="2160" w:hanging="360"/>
      </w:pPr>
      <w:rPr>
        <w:rFonts w:ascii="Wingdings" w:hAnsi="Wingdings" w:hint="default"/>
      </w:rPr>
    </w:lvl>
    <w:lvl w:ilvl="3" w:tplc="328CA09C">
      <w:start w:val="1"/>
      <w:numFmt w:val="bullet"/>
      <w:lvlText w:val=""/>
      <w:lvlJc w:val="left"/>
      <w:pPr>
        <w:ind w:left="2880" w:hanging="360"/>
      </w:pPr>
      <w:rPr>
        <w:rFonts w:ascii="Symbol" w:hAnsi="Symbol" w:hint="default"/>
      </w:rPr>
    </w:lvl>
    <w:lvl w:ilvl="4" w:tplc="32B25F60">
      <w:start w:val="1"/>
      <w:numFmt w:val="bullet"/>
      <w:lvlText w:val="o"/>
      <w:lvlJc w:val="left"/>
      <w:pPr>
        <w:ind w:left="3600" w:hanging="360"/>
      </w:pPr>
      <w:rPr>
        <w:rFonts w:ascii="Courier New" w:hAnsi="Courier New" w:hint="default"/>
      </w:rPr>
    </w:lvl>
    <w:lvl w:ilvl="5" w:tplc="7390EEDA">
      <w:start w:val="1"/>
      <w:numFmt w:val="bullet"/>
      <w:lvlText w:val=""/>
      <w:lvlJc w:val="left"/>
      <w:pPr>
        <w:ind w:left="4320" w:hanging="360"/>
      </w:pPr>
      <w:rPr>
        <w:rFonts w:ascii="Wingdings" w:hAnsi="Wingdings" w:hint="default"/>
      </w:rPr>
    </w:lvl>
    <w:lvl w:ilvl="6" w:tplc="B75E3DFA">
      <w:start w:val="1"/>
      <w:numFmt w:val="bullet"/>
      <w:lvlText w:val=""/>
      <w:lvlJc w:val="left"/>
      <w:pPr>
        <w:ind w:left="5040" w:hanging="360"/>
      </w:pPr>
      <w:rPr>
        <w:rFonts w:ascii="Symbol" w:hAnsi="Symbol" w:hint="default"/>
      </w:rPr>
    </w:lvl>
    <w:lvl w:ilvl="7" w:tplc="22E28F3E">
      <w:start w:val="1"/>
      <w:numFmt w:val="bullet"/>
      <w:lvlText w:val="o"/>
      <w:lvlJc w:val="left"/>
      <w:pPr>
        <w:ind w:left="5760" w:hanging="360"/>
      </w:pPr>
      <w:rPr>
        <w:rFonts w:ascii="Courier New" w:hAnsi="Courier New" w:hint="default"/>
      </w:rPr>
    </w:lvl>
    <w:lvl w:ilvl="8" w:tplc="D0CE1A80">
      <w:start w:val="1"/>
      <w:numFmt w:val="bullet"/>
      <w:lvlText w:val=""/>
      <w:lvlJc w:val="left"/>
      <w:pPr>
        <w:ind w:left="6480" w:hanging="360"/>
      </w:pPr>
      <w:rPr>
        <w:rFonts w:ascii="Wingdings" w:hAnsi="Wingdings" w:hint="default"/>
      </w:rPr>
    </w:lvl>
  </w:abstractNum>
  <w:abstractNum w:abstractNumId="8"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CB02C5"/>
    <w:multiLevelType w:val="hybridMultilevel"/>
    <w:tmpl w:val="FFFFFFFF"/>
    <w:lvl w:ilvl="0" w:tplc="D1B23038">
      <w:start w:val="5"/>
      <w:numFmt w:val="decimal"/>
      <w:lvlText w:val="%1."/>
      <w:lvlJc w:val="left"/>
      <w:pPr>
        <w:ind w:left="720" w:hanging="360"/>
      </w:pPr>
    </w:lvl>
    <w:lvl w:ilvl="1" w:tplc="2054B7FA">
      <w:start w:val="1"/>
      <w:numFmt w:val="lowerLetter"/>
      <w:lvlText w:val="%2."/>
      <w:lvlJc w:val="left"/>
      <w:pPr>
        <w:ind w:left="1440" w:hanging="360"/>
      </w:pPr>
    </w:lvl>
    <w:lvl w:ilvl="2" w:tplc="76EA55D4">
      <w:start w:val="1"/>
      <w:numFmt w:val="lowerRoman"/>
      <w:lvlText w:val="%3."/>
      <w:lvlJc w:val="right"/>
      <w:pPr>
        <w:ind w:left="2160" w:hanging="180"/>
      </w:pPr>
    </w:lvl>
    <w:lvl w:ilvl="3" w:tplc="F7366482">
      <w:start w:val="1"/>
      <w:numFmt w:val="decimal"/>
      <w:lvlText w:val="%4."/>
      <w:lvlJc w:val="left"/>
      <w:pPr>
        <w:ind w:left="2880" w:hanging="360"/>
      </w:pPr>
    </w:lvl>
    <w:lvl w:ilvl="4" w:tplc="4C00FCA0">
      <w:start w:val="1"/>
      <w:numFmt w:val="lowerLetter"/>
      <w:lvlText w:val="%5."/>
      <w:lvlJc w:val="left"/>
      <w:pPr>
        <w:ind w:left="3600" w:hanging="360"/>
      </w:pPr>
    </w:lvl>
    <w:lvl w:ilvl="5" w:tplc="0CFA3554">
      <w:start w:val="1"/>
      <w:numFmt w:val="lowerRoman"/>
      <w:lvlText w:val="%6."/>
      <w:lvlJc w:val="right"/>
      <w:pPr>
        <w:ind w:left="4320" w:hanging="180"/>
      </w:pPr>
    </w:lvl>
    <w:lvl w:ilvl="6" w:tplc="1F00AC12">
      <w:start w:val="1"/>
      <w:numFmt w:val="decimal"/>
      <w:lvlText w:val="%7."/>
      <w:lvlJc w:val="left"/>
      <w:pPr>
        <w:ind w:left="5040" w:hanging="360"/>
      </w:pPr>
    </w:lvl>
    <w:lvl w:ilvl="7" w:tplc="9E4E8000">
      <w:start w:val="1"/>
      <w:numFmt w:val="lowerLetter"/>
      <w:lvlText w:val="%8."/>
      <w:lvlJc w:val="left"/>
      <w:pPr>
        <w:ind w:left="5760" w:hanging="360"/>
      </w:pPr>
    </w:lvl>
    <w:lvl w:ilvl="8" w:tplc="167E32AC">
      <w:start w:val="1"/>
      <w:numFmt w:val="lowerRoman"/>
      <w:lvlText w:val="%9."/>
      <w:lvlJc w:val="right"/>
      <w:pPr>
        <w:ind w:left="6480" w:hanging="180"/>
      </w:pPr>
    </w:lvl>
  </w:abstractNum>
  <w:abstractNum w:abstractNumId="11" w15:restartNumberingAfterBreak="0">
    <w:nsid w:val="28CE5F93"/>
    <w:multiLevelType w:val="hybridMultilevel"/>
    <w:tmpl w:val="E9341A86"/>
    <w:lvl w:ilvl="0" w:tplc="D506D352">
      <w:start w:val="1"/>
      <w:numFmt w:val="bullet"/>
      <w:lvlText w:val=""/>
      <w:lvlJc w:val="left"/>
      <w:pPr>
        <w:ind w:left="720" w:hanging="360"/>
      </w:pPr>
      <w:rPr>
        <w:rFonts w:ascii="Symbol" w:hAnsi="Symbol" w:hint="default"/>
      </w:rPr>
    </w:lvl>
    <w:lvl w:ilvl="1" w:tplc="935A5FB8">
      <w:start w:val="1"/>
      <w:numFmt w:val="bullet"/>
      <w:lvlText w:val="o"/>
      <w:lvlJc w:val="left"/>
      <w:pPr>
        <w:ind w:left="1440" w:hanging="360"/>
      </w:pPr>
      <w:rPr>
        <w:rFonts w:ascii="Courier New" w:hAnsi="Courier New" w:hint="default"/>
      </w:rPr>
    </w:lvl>
    <w:lvl w:ilvl="2" w:tplc="AF6EBF2C">
      <w:start w:val="1"/>
      <w:numFmt w:val="bullet"/>
      <w:lvlText w:val=""/>
      <w:lvlJc w:val="left"/>
      <w:pPr>
        <w:ind w:left="2160" w:hanging="360"/>
      </w:pPr>
      <w:rPr>
        <w:rFonts w:ascii="Wingdings" w:hAnsi="Wingdings" w:hint="default"/>
      </w:rPr>
    </w:lvl>
    <w:lvl w:ilvl="3" w:tplc="80FCD09C">
      <w:start w:val="1"/>
      <w:numFmt w:val="bullet"/>
      <w:lvlText w:val=""/>
      <w:lvlJc w:val="left"/>
      <w:pPr>
        <w:ind w:left="2880" w:hanging="360"/>
      </w:pPr>
      <w:rPr>
        <w:rFonts w:ascii="Symbol" w:hAnsi="Symbol" w:hint="default"/>
      </w:rPr>
    </w:lvl>
    <w:lvl w:ilvl="4" w:tplc="A58A2844">
      <w:start w:val="1"/>
      <w:numFmt w:val="bullet"/>
      <w:lvlText w:val="o"/>
      <w:lvlJc w:val="left"/>
      <w:pPr>
        <w:ind w:left="3600" w:hanging="360"/>
      </w:pPr>
      <w:rPr>
        <w:rFonts w:ascii="Courier New" w:hAnsi="Courier New" w:hint="default"/>
      </w:rPr>
    </w:lvl>
    <w:lvl w:ilvl="5" w:tplc="019AC88C">
      <w:start w:val="1"/>
      <w:numFmt w:val="bullet"/>
      <w:lvlText w:val=""/>
      <w:lvlJc w:val="left"/>
      <w:pPr>
        <w:ind w:left="4320" w:hanging="360"/>
      </w:pPr>
      <w:rPr>
        <w:rFonts w:ascii="Wingdings" w:hAnsi="Wingdings" w:hint="default"/>
      </w:rPr>
    </w:lvl>
    <w:lvl w:ilvl="6" w:tplc="41A26BAC">
      <w:start w:val="1"/>
      <w:numFmt w:val="bullet"/>
      <w:lvlText w:val=""/>
      <w:lvlJc w:val="left"/>
      <w:pPr>
        <w:ind w:left="5040" w:hanging="360"/>
      </w:pPr>
      <w:rPr>
        <w:rFonts w:ascii="Symbol" w:hAnsi="Symbol" w:hint="default"/>
      </w:rPr>
    </w:lvl>
    <w:lvl w:ilvl="7" w:tplc="233E64E0">
      <w:start w:val="1"/>
      <w:numFmt w:val="bullet"/>
      <w:lvlText w:val="o"/>
      <w:lvlJc w:val="left"/>
      <w:pPr>
        <w:ind w:left="5760" w:hanging="360"/>
      </w:pPr>
      <w:rPr>
        <w:rFonts w:ascii="Courier New" w:hAnsi="Courier New" w:hint="default"/>
      </w:rPr>
    </w:lvl>
    <w:lvl w:ilvl="8" w:tplc="5FD04D0C">
      <w:start w:val="1"/>
      <w:numFmt w:val="bullet"/>
      <w:lvlText w:val=""/>
      <w:lvlJc w:val="left"/>
      <w:pPr>
        <w:ind w:left="6480" w:hanging="360"/>
      </w:pPr>
      <w:rPr>
        <w:rFonts w:ascii="Wingdings" w:hAnsi="Wingdings" w:hint="default"/>
      </w:rPr>
    </w:lvl>
  </w:abstractNum>
  <w:abstractNum w:abstractNumId="12" w15:restartNumberingAfterBreak="0">
    <w:nsid w:val="2B7279A9"/>
    <w:multiLevelType w:val="hybridMultilevel"/>
    <w:tmpl w:val="82E27712"/>
    <w:lvl w:ilvl="0" w:tplc="56580716">
      <w:start w:val="1"/>
      <w:numFmt w:val="bullet"/>
      <w:lvlText w:val=""/>
      <w:lvlJc w:val="left"/>
      <w:pPr>
        <w:ind w:left="720" w:hanging="360"/>
      </w:pPr>
      <w:rPr>
        <w:rFonts w:ascii="Symbol" w:hAnsi="Symbol" w:hint="default"/>
      </w:rPr>
    </w:lvl>
    <w:lvl w:ilvl="1" w:tplc="4A868A16">
      <w:start w:val="1"/>
      <w:numFmt w:val="bullet"/>
      <w:lvlText w:val="o"/>
      <w:lvlJc w:val="left"/>
      <w:pPr>
        <w:ind w:left="1440" w:hanging="360"/>
      </w:pPr>
      <w:rPr>
        <w:rFonts w:ascii="Courier New" w:hAnsi="Courier New" w:hint="default"/>
      </w:rPr>
    </w:lvl>
    <w:lvl w:ilvl="2" w:tplc="E8302410">
      <w:start w:val="1"/>
      <w:numFmt w:val="bullet"/>
      <w:lvlText w:val=""/>
      <w:lvlJc w:val="left"/>
      <w:pPr>
        <w:ind w:left="2160" w:hanging="360"/>
      </w:pPr>
      <w:rPr>
        <w:rFonts w:ascii="Wingdings" w:hAnsi="Wingdings" w:hint="default"/>
      </w:rPr>
    </w:lvl>
    <w:lvl w:ilvl="3" w:tplc="F07449FA">
      <w:start w:val="1"/>
      <w:numFmt w:val="bullet"/>
      <w:lvlText w:val=""/>
      <w:lvlJc w:val="left"/>
      <w:pPr>
        <w:ind w:left="2880" w:hanging="360"/>
      </w:pPr>
      <w:rPr>
        <w:rFonts w:ascii="Symbol" w:hAnsi="Symbol" w:hint="default"/>
      </w:rPr>
    </w:lvl>
    <w:lvl w:ilvl="4" w:tplc="580E80DC">
      <w:start w:val="1"/>
      <w:numFmt w:val="bullet"/>
      <w:lvlText w:val="o"/>
      <w:lvlJc w:val="left"/>
      <w:pPr>
        <w:ind w:left="3600" w:hanging="360"/>
      </w:pPr>
      <w:rPr>
        <w:rFonts w:ascii="Courier New" w:hAnsi="Courier New" w:hint="default"/>
      </w:rPr>
    </w:lvl>
    <w:lvl w:ilvl="5" w:tplc="E632C2E4">
      <w:start w:val="1"/>
      <w:numFmt w:val="bullet"/>
      <w:lvlText w:val=""/>
      <w:lvlJc w:val="left"/>
      <w:pPr>
        <w:ind w:left="4320" w:hanging="360"/>
      </w:pPr>
      <w:rPr>
        <w:rFonts w:ascii="Wingdings" w:hAnsi="Wingdings" w:hint="default"/>
      </w:rPr>
    </w:lvl>
    <w:lvl w:ilvl="6" w:tplc="52D6387A">
      <w:start w:val="1"/>
      <w:numFmt w:val="bullet"/>
      <w:lvlText w:val=""/>
      <w:lvlJc w:val="left"/>
      <w:pPr>
        <w:ind w:left="5040" w:hanging="360"/>
      </w:pPr>
      <w:rPr>
        <w:rFonts w:ascii="Symbol" w:hAnsi="Symbol" w:hint="default"/>
      </w:rPr>
    </w:lvl>
    <w:lvl w:ilvl="7" w:tplc="09A43804">
      <w:start w:val="1"/>
      <w:numFmt w:val="bullet"/>
      <w:lvlText w:val="o"/>
      <w:lvlJc w:val="left"/>
      <w:pPr>
        <w:ind w:left="5760" w:hanging="360"/>
      </w:pPr>
      <w:rPr>
        <w:rFonts w:ascii="Courier New" w:hAnsi="Courier New" w:hint="default"/>
      </w:rPr>
    </w:lvl>
    <w:lvl w:ilvl="8" w:tplc="3F284E88">
      <w:start w:val="1"/>
      <w:numFmt w:val="bullet"/>
      <w:lvlText w:val=""/>
      <w:lvlJc w:val="left"/>
      <w:pPr>
        <w:ind w:left="6480" w:hanging="360"/>
      </w:pPr>
      <w:rPr>
        <w:rFonts w:ascii="Wingdings" w:hAnsi="Wingdings" w:hint="default"/>
      </w:rPr>
    </w:lvl>
  </w:abstractNum>
  <w:abstractNum w:abstractNumId="13" w15:restartNumberingAfterBreak="0">
    <w:nsid w:val="2C35E658"/>
    <w:multiLevelType w:val="hybridMultilevel"/>
    <w:tmpl w:val="4EE286E6"/>
    <w:lvl w:ilvl="0" w:tplc="CE9838B2">
      <w:start w:val="1"/>
      <w:numFmt w:val="upperLetter"/>
      <w:lvlText w:val="%1."/>
      <w:lvlJc w:val="left"/>
      <w:pPr>
        <w:ind w:left="720" w:hanging="360"/>
      </w:pPr>
    </w:lvl>
    <w:lvl w:ilvl="1" w:tplc="604CBD16">
      <w:start w:val="1"/>
      <w:numFmt w:val="lowerLetter"/>
      <w:lvlText w:val="%2."/>
      <w:lvlJc w:val="left"/>
      <w:pPr>
        <w:ind w:left="1440" w:hanging="360"/>
      </w:pPr>
    </w:lvl>
    <w:lvl w:ilvl="2" w:tplc="84843E34">
      <w:start w:val="1"/>
      <w:numFmt w:val="lowerRoman"/>
      <w:lvlText w:val="%3."/>
      <w:lvlJc w:val="right"/>
      <w:pPr>
        <w:ind w:left="2160" w:hanging="180"/>
      </w:pPr>
    </w:lvl>
    <w:lvl w:ilvl="3" w:tplc="B96C0024">
      <w:start w:val="1"/>
      <w:numFmt w:val="decimal"/>
      <w:lvlText w:val="%4."/>
      <w:lvlJc w:val="left"/>
      <w:pPr>
        <w:ind w:left="2880" w:hanging="360"/>
      </w:pPr>
    </w:lvl>
    <w:lvl w:ilvl="4" w:tplc="B01CD0DE">
      <w:start w:val="1"/>
      <w:numFmt w:val="lowerLetter"/>
      <w:lvlText w:val="%5."/>
      <w:lvlJc w:val="left"/>
      <w:pPr>
        <w:ind w:left="3600" w:hanging="360"/>
      </w:pPr>
    </w:lvl>
    <w:lvl w:ilvl="5" w:tplc="5448DE42">
      <w:start w:val="1"/>
      <w:numFmt w:val="lowerRoman"/>
      <w:lvlText w:val="%6."/>
      <w:lvlJc w:val="right"/>
      <w:pPr>
        <w:ind w:left="4320" w:hanging="180"/>
      </w:pPr>
    </w:lvl>
    <w:lvl w:ilvl="6" w:tplc="34B46B94">
      <w:start w:val="1"/>
      <w:numFmt w:val="decimal"/>
      <w:lvlText w:val="%7."/>
      <w:lvlJc w:val="left"/>
      <w:pPr>
        <w:ind w:left="5040" w:hanging="360"/>
      </w:pPr>
    </w:lvl>
    <w:lvl w:ilvl="7" w:tplc="7A5EEC46">
      <w:start w:val="1"/>
      <w:numFmt w:val="lowerLetter"/>
      <w:lvlText w:val="%8."/>
      <w:lvlJc w:val="left"/>
      <w:pPr>
        <w:ind w:left="5760" w:hanging="360"/>
      </w:pPr>
    </w:lvl>
    <w:lvl w:ilvl="8" w:tplc="D056EFE8">
      <w:start w:val="1"/>
      <w:numFmt w:val="lowerRoman"/>
      <w:lvlText w:val="%9."/>
      <w:lvlJc w:val="right"/>
      <w:pPr>
        <w:ind w:left="6480" w:hanging="180"/>
      </w:pPr>
    </w:lvl>
  </w:abstractNum>
  <w:abstractNum w:abstractNumId="14" w15:restartNumberingAfterBreak="0">
    <w:nsid w:val="2C62C00A"/>
    <w:multiLevelType w:val="hybridMultilevel"/>
    <w:tmpl w:val="FB989B0A"/>
    <w:lvl w:ilvl="0" w:tplc="7B6C7536">
      <w:start w:val="1"/>
      <w:numFmt w:val="bullet"/>
      <w:lvlText w:val=""/>
      <w:lvlJc w:val="left"/>
      <w:pPr>
        <w:ind w:left="720" w:hanging="360"/>
      </w:pPr>
      <w:rPr>
        <w:rFonts w:ascii="Symbol" w:hAnsi="Symbol" w:hint="default"/>
      </w:rPr>
    </w:lvl>
    <w:lvl w:ilvl="1" w:tplc="24149436">
      <w:start w:val="1"/>
      <w:numFmt w:val="bullet"/>
      <w:lvlText w:val="o"/>
      <w:lvlJc w:val="left"/>
      <w:pPr>
        <w:ind w:left="1440" w:hanging="360"/>
      </w:pPr>
      <w:rPr>
        <w:rFonts w:ascii="Courier New" w:hAnsi="Courier New" w:hint="default"/>
      </w:rPr>
    </w:lvl>
    <w:lvl w:ilvl="2" w:tplc="81484BF6">
      <w:start w:val="1"/>
      <w:numFmt w:val="bullet"/>
      <w:lvlText w:val=""/>
      <w:lvlJc w:val="left"/>
      <w:pPr>
        <w:ind w:left="2160" w:hanging="360"/>
      </w:pPr>
      <w:rPr>
        <w:rFonts w:ascii="Wingdings" w:hAnsi="Wingdings" w:hint="default"/>
      </w:rPr>
    </w:lvl>
    <w:lvl w:ilvl="3" w:tplc="71E00878">
      <w:start w:val="1"/>
      <w:numFmt w:val="bullet"/>
      <w:lvlText w:val=""/>
      <w:lvlJc w:val="left"/>
      <w:pPr>
        <w:ind w:left="2880" w:hanging="360"/>
      </w:pPr>
      <w:rPr>
        <w:rFonts w:ascii="Symbol" w:hAnsi="Symbol" w:hint="default"/>
      </w:rPr>
    </w:lvl>
    <w:lvl w:ilvl="4" w:tplc="286E6C80">
      <w:start w:val="1"/>
      <w:numFmt w:val="bullet"/>
      <w:lvlText w:val="o"/>
      <w:lvlJc w:val="left"/>
      <w:pPr>
        <w:ind w:left="3600" w:hanging="360"/>
      </w:pPr>
      <w:rPr>
        <w:rFonts w:ascii="Courier New" w:hAnsi="Courier New" w:hint="default"/>
      </w:rPr>
    </w:lvl>
    <w:lvl w:ilvl="5" w:tplc="009467F0">
      <w:start w:val="1"/>
      <w:numFmt w:val="bullet"/>
      <w:lvlText w:val=""/>
      <w:lvlJc w:val="left"/>
      <w:pPr>
        <w:ind w:left="4320" w:hanging="360"/>
      </w:pPr>
      <w:rPr>
        <w:rFonts w:ascii="Wingdings" w:hAnsi="Wingdings" w:hint="default"/>
      </w:rPr>
    </w:lvl>
    <w:lvl w:ilvl="6" w:tplc="B86A3EFA">
      <w:start w:val="1"/>
      <w:numFmt w:val="bullet"/>
      <w:lvlText w:val=""/>
      <w:lvlJc w:val="left"/>
      <w:pPr>
        <w:ind w:left="5040" w:hanging="360"/>
      </w:pPr>
      <w:rPr>
        <w:rFonts w:ascii="Symbol" w:hAnsi="Symbol" w:hint="default"/>
      </w:rPr>
    </w:lvl>
    <w:lvl w:ilvl="7" w:tplc="88549CC2">
      <w:start w:val="1"/>
      <w:numFmt w:val="bullet"/>
      <w:lvlText w:val="o"/>
      <w:lvlJc w:val="left"/>
      <w:pPr>
        <w:ind w:left="5760" w:hanging="360"/>
      </w:pPr>
      <w:rPr>
        <w:rFonts w:ascii="Courier New" w:hAnsi="Courier New" w:hint="default"/>
      </w:rPr>
    </w:lvl>
    <w:lvl w:ilvl="8" w:tplc="3CA4B076">
      <w:start w:val="1"/>
      <w:numFmt w:val="bullet"/>
      <w:lvlText w:val=""/>
      <w:lvlJc w:val="left"/>
      <w:pPr>
        <w:ind w:left="6480" w:hanging="360"/>
      </w:pPr>
      <w:rPr>
        <w:rFonts w:ascii="Wingdings" w:hAnsi="Wingdings" w:hint="default"/>
      </w:rPr>
    </w:lvl>
  </w:abstractNum>
  <w:abstractNum w:abstractNumId="15" w15:restartNumberingAfterBreak="0">
    <w:nsid w:val="2D445293"/>
    <w:multiLevelType w:val="hybridMultilevel"/>
    <w:tmpl w:val="483EE6FC"/>
    <w:lvl w:ilvl="0" w:tplc="F5CE7EAA">
      <w:start w:val="1"/>
      <w:numFmt w:val="bullet"/>
      <w:lvlText w:val=""/>
      <w:lvlJc w:val="left"/>
      <w:pPr>
        <w:ind w:left="720" w:hanging="360"/>
      </w:pPr>
      <w:rPr>
        <w:rFonts w:ascii="Symbol" w:hAnsi="Symbol" w:hint="default"/>
      </w:rPr>
    </w:lvl>
    <w:lvl w:ilvl="1" w:tplc="C08441BC">
      <w:start w:val="1"/>
      <w:numFmt w:val="bullet"/>
      <w:lvlText w:val="o"/>
      <w:lvlJc w:val="left"/>
      <w:pPr>
        <w:ind w:left="1440" w:hanging="360"/>
      </w:pPr>
      <w:rPr>
        <w:rFonts w:ascii="Courier New" w:hAnsi="Courier New" w:hint="default"/>
      </w:rPr>
    </w:lvl>
    <w:lvl w:ilvl="2" w:tplc="159A04EC">
      <w:start w:val="1"/>
      <w:numFmt w:val="bullet"/>
      <w:lvlText w:val=""/>
      <w:lvlJc w:val="left"/>
      <w:pPr>
        <w:ind w:left="2160" w:hanging="360"/>
      </w:pPr>
      <w:rPr>
        <w:rFonts w:ascii="Wingdings" w:hAnsi="Wingdings" w:hint="default"/>
      </w:rPr>
    </w:lvl>
    <w:lvl w:ilvl="3" w:tplc="41885686">
      <w:start w:val="1"/>
      <w:numFmt w:val="bullet"/>
      <w:lvlText w:val=""/>
      <w:lvlJc w:val="left"/>
      <w:pPr>
        <w:ind w:left="2880" w:hanging="360"/>
      </w:pPr>
      <w:rPr>
        <w:rFonts w:ascii="Symbol" w:hAnsi="Symbol" w:hint="default"/>
      </w:rPr>
    </w:lvl>
    <w:lvl w:ilvl="4" w:tplc="DEDE798C">
      <w:start w:val="1"/>
      <w:numFmt w:val="bullet"/>
      <w:lvlText w:val="o"/>
      <w:lvlJc w:val="left"/>
      <w:pPr>
        <w:ind w:left="3600" w:hanging="360"/>
      </w:pPr>
      <w:rPr>
        <w:rFonts w:ascii="Courier New" w:hAnsi="Courier New" w:hint="default"/>
      </w:rPr>
    </w:lvl>
    <w:lvl w:ilvl="5" w:tplc="72848CBC">
      <w:start w:val="1"/>
      <w:numFmt w:val="bullet"/>
      <w:lvlText w:val=""/>
      <w:lvlJc w:val="left"/>
      <w:pPr>
        <w:ind w:left="4320" w:hanging="360"/>
      </w:pPr>
      <w:rPr>
        <w:rFonts w:ascii="Wingdings" w:hAnsi="Wingdings" w:hint="default"/>
      </w:rPr>
    </w:lvl>
    <w:lvl w:ilvl="6" w:tplc="B234EB06">
      <w:start w:val="1"/>
      <w:numFmt w:val="bullet"/>
      <w:lvlText w:val=""/>
      <w:lvlJc w:val="left"/>
      <w:pPr>
        <w:ind w:left="5040" w:hanging="360"/>
      </w:pPr>
      <w:rPr>
        <w:rFonts w:ascii="Symbol" w:hAnsi="Symbol" w:hint="default"/>
      </w:rPr>
    </w:lvl>
    <w:lvl w:ilvl="7" w:tplc="DAB27B16">
      <w:start w:val="1"/>
      <w:numFmt w:val="bullet"/>
      <w:lvlText w:val="o"/>
      <w:lvlJc w:val="left"/>
      <w:pPr>
        <w:ind w:left="5760" w:hanging="360"/>
      </w:pPr>
      <w:rPr>
        <w:rFonts w:ascii="Courier New" w:hAnsi="Courier New" w:hint="default"/>
      </w:rPr>
    </w:lvl>
    <w:lvl w:ilvl="8" w:tplc="7C50A3B0">
      <w:start w:val="1"/>
      <w:numFmt w:val="bullet"/>
      <w:lvlText w:val=""/>
      <w:lvlJc w:val="left"/>
      <w:pPr>
        <w:ind w:left="6480" w:hanging="360"/>
      </w:pPr>
      <w:rPr>
        <w:rFonts w:ascii="Wingdings" w:hAnsi="Wingdings" w:hint="default"/>
      </w:rPr>
    </w:lvl>
  </w:abstractNum>
  <w:abstractNum w:abstractNumId="16" w15:restartNumberingAfterBreak="0">
    <w:nsid w:val="375E0FFC"/>
    <w:multiLevelType w:val="hybridMultilevel"/>
    <w:tmpl w:val="36AAA1A4"/>
    <w:lvl w:ilvl="0" w:tplc="C28E57C4">
      <w:start w:val="1"/>
      <w:numFmt w:val="bullet"/>
      <w:lvlText w:val=""/>
      <w:lvlJc w:val="left"/>
      <w:pPr>
        <w:ind w:left="720" w:hanging="360"/>
      </w:pPr>
      <w:rPr>
        <w:rFonts w:ascii="Symbol" w:hAnsi="Symbol" w:hint="default"/>
      </w:rPr>
    </w:lvl>
    <w:lvl w:ilvl="1" w:tplc="659A3E0E">
      <w:start w:val="1"/>
      <w:numFmt w:val="bullet"/>
      <w:lvlText w:val="o"/>
      <w:lvlJc w:val="left"/>
      <w:pPr>
        <w:ind w:left="1440" w:hanging="360"/>
      </w:pPr>
      <w:rPr>
        <w:rFonts w:ascii="Courier New" w:hAnsi="Courier New" w:hint="default"/>
      </w:rPr>
    </w:lvl>
    <w:lvl w:ilvl="2" w:tplc="0DFCFD50">
      <w:start w:val="1"/>
      <w:numFmt w:val="bullet"/>
      <w:lvlText w:val=""/>
      <w:lvlJc w:val="left"/>
      <w:pPr>
        <w:ind w:left="2160" w:hanging="360"/>
      </w:pPr>
      <w:rPr>
        <w:rFonts w:ascii="Wingdings" w:hAnsi="Wingdings" w:hint="default"/>
      </w:rPr>
    </w:lvl>
    <w:lvl w:ilvl="3" w:tplc="6E6C8F20">
      <w:start w:val="1"/>
      <w:numFmt w:val="bullet"/>
      <w:lvlText w:val=""/>
      <w:lvlJc w:val="left"/>
      <w:pPr>
        <w:ind w:left="2880" w:hanging="360"/>
      </w:pPr>
      <w:rPr>
        <w:rFonts w:ascii="Symbol" w:hAnsi="Symbol" w:hint="default"/>
      </w:rPr>
    </w:lvl>
    <w:lvl w:ilvl="4" w:tplc="59D82070">
      <w:start w:val="1"/>
      <w:numFmt w:val="bullet"/>
      <w:lvlText w:val="o"/>
      <w:lvlJc w:val="left"/>
      <w:pPr>
        <w:ind w:left="3600" w:hanging="360"/>
      </w:pPr>
      <w:rPr>
        <w:rFonts w:ascii="Courier New" w:hAnsi="Courier New" w:hint="default"/>
      </w:rPr>
    </w:lvl>
    <w:lvl w:ilvl="5" w:tplc="C10433BA">
      <w:start w:val="1"/>
      <w:numFmt w:val="bullet"/>
      <w:lvlText w:val=""/>
      <w:lvlJc w:val="left"/>
      <w:pPr>
        <w:ind w:left="4320" w:hanging="360"/>
      </w:pPr>
      <w:rPr>
        <w:rFonts w:ascii="Wingdings" w:hAnsi="Wingdings" w:hint="default"/>
      </w:rPr>
    </w:lvl>
    <w:lvl w:ilvl="6" w:tplc="DA241332">
      <w:start w:val="1"/>
      <w:numFmt w:val="bullet"/>
      <w:lvlText w:val=""/>
      <w:lvlJc w:val="left"/>
      <w:pPr>
        <w:ind w:left="5040" w:hanging="360"/>
      </w:pPr>
      <w:rPr>
        <w:rFonts w:ascii="Symbol" w:hAnsi="Symbol" w:hint="default"/>
      </w:rPr>
    </w:lvl>
    <w:lvl w:ilvl="7" w:tplc="EA660490">
      <w:start w:val="1"/>
      <w:numFmt w:val="bullet"/>
      <w:lvlText w:val="o"/>
      <w:lvlJc w:val="left"/>
      <w:pPr>
        <w:ind w:left="5760" w:hanging="360"/>
      </w:pPr>
      <w:rPr>
        <w:rFonts w:ascii="Courier New" w:hAnsi="Courier New" w:hint="default"/>
      </w:rPr>
    </w:lvl>
    <w:lvl w:ilvl="8" w:tplc="7BCCDFFA">
      <w:start w:val="1"/>
      <w:numFmt w:val="bullet"/>
      <w:lvlText w:val=""/>
      <w:lvlJc w:val="left"/>
      <w:pPr>
        <w:ind w:left="6480" w:hanging="360"/>
      </w:pPr>
      <w:rPr>
        <w:rFonts w:ascii="Wingdings" w:hAnsi="Wingdings" w:hint="default"/>
      </w:rPr>
    </w:lvl>
  </w:abstractNum>
  <w:abstractNum w:abstractNumId="17" w15:restartNumberingAfterBreak="0">
    <w:nsid w:val="3B96EAAE"/>
    <w:multiLevelType w:val="hybridMultilevel"/>
    <w:tmpl w:val="FFFFFFFF"/>
    <w:lvl w:ilvl="0" w:tplc="892A761A">
      <w:start w:val="4"/>
      <w:numFmt w:val="decimal"/>
      <w:lvlText w:val="%1."/>
      <w:lvlJc w:val="left"/>
      <w:pPr>
        <w:ind w:left="720" w:hanging="360"/>
      </w:pPr>
    </w:lvl>
    <w:lvl w:ilvl="1" w:tplc="4FC6D770">
      <w:start w:val="1"/>
      <w:numFmt w:val="lowerLetter"/>
      <w:lvlText w:val="%2."/>
      <w:lvlJc w:val="left"/>
      <w:pPr>
        <w:ind w:left="1440" w:hanging="360"/>
      </w:pPr>
    </w:lvl>
    <w:lvl w:ilvl="2" w:tplc="9AF2CBB0">
      <w:start w:val="1"/>
      <w:numFmt w:val="lowerRoman"/>
      <w:lvlText w:val="%3."/>
      <w:lvlJc w:val="right"/>
      <w:pPr>
        <w:ind w:left="2160" w:hanging="180"/>
      </w:pPr>
    </w:lvl>
    <w:lvl w:ilvl="3" w:tplc="C2DC230E">
      <w:start w:val="1"/>
      <w:numFmt w:val="decimal"/>
      <w:lvlText w:val="%4."/>
      <w:lvlJc w:val="left"/>
      <w:pPr>
        <w:ind w:left="2880" w:hanging="360"/>
      </w:pPr>
    </w:lvl>
    <w:lvl w:ilvl="4" w:tplc="1202163E">
      <w:start w:val="1"/>
      <w:numFmt w:val="lowerLetter"/>
      <w:lvlText w:val="%5."/>
      <w:lvlJc w:val="left"/>
      <w:pPr>
        <w:ind w:left="3600" w:hanging="360"/>
      </w:pPr>
    </w:lvl>
    <w:lvl w:ilvl="5" w:tplc="991AE5B2">
      <w:start w:val="1"/>
      <w:numFmt w:val="lowerRoman"/>
      <w:lvlText w:val="%6."/>
      <w:lvlJc w:val="right"/>
      <w:pPr>
        <w:ind w:left="4320" w:hanging="180"/>
      </w:pPr>
    </w:lvl>
    <w:lvl w:ilvl="6" w:tplc="6B88BECC">
      <w:start w:val="1"/>
      <w:numFmt w:val="decimal"/>
      <w:lvlText w:val="%7."/>
      <w:lvlJc w:val="left"/>
      <w:pPr>
        <w:ind w:left="5040" w:hanging="360"/>
      </w:pPr>
    </w:lvl>
    <w:lvl w:ilvl="7" w:tplc="1D4065B4">
      <w:start w:val="1"/>
      <w:numFmt w:val="lowerLetter"/>
      <w:lvlText w:val="%8."/>
      <w:lvlJc w:val="left"/>
      <w:pPr>
        <w:ind w:left="5760" w:hanging="360"/>
      </w:pPr>
    </w:lvl>
    <w:lvl w:ilvl="8" w:tplc="2D0A600E">
      <w:start w:val="1"/>
      <w:numFmt w:val="lowerRoman"/>
      <w:lvlText w:val="%9."/>
      <w:lvlJc w:val="right"/>
      <w:pPr>
        <w:ind w:left="6480" w:hanging="180"/>
      </w:pPr>
    </w:lvl>
  </w:abstractNum>
  <w:abstractNum w:abstractNumId="18"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20"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20D80"/>
    <w:multiLevelType w:val="hybridMultilevel"/>
    <w:tmpl w:val="95A8E258"/>
    <w:lvl w:ilvl="0" w:tplc="FBC69B4E">
      <w:start w:val="1"/>
      <w:numFmt w:val="bullet"/>
      <w:lvlText w:val=""/>
      <w:lvlJc w:val="left"/>
      <w:pPr>
        <w:ind w:left="720" w:hanging="360"/>
      </w:pPr>
      <w:rPr>
        <w:rFonts w:ascii="Symbol" w:hAnsi="Symbol" w:hint="default"/>
      </w:rPr>
    </w:lvl>
    <w:lvl w:ilvl="1" w:tplc="A6022C18">
      <w:start w:val="1"/>
      <w:numFmt w:val="bullet"/>
      <w:lvlText w:val="o"/>
      <w:lvlJc w:val="left"/>
      <w:pPr>
        <w:ind w:left="1440" w:hanging="360"/>
      </w:pPr>
      <w:rPr>
        <w:rFonts w:ascii="Courier New" w:hAnsi="Courier New" w:hint="default"/>
      </w:rPr>
    </w:lvl>
    <w:lvl w:ilvl="2" w:tplc="00008012">
      <w:start w:val="1"/>
      <w:numFmt w:val="bullet"/>
      <w:lvlText w:val=""/>
      <w:lvlJc w:val="left"/>
      <w:pPr>
        <w:ind w:left="2160" w:hanging="360"/>
      </w:pPr>
      <w:rPr>
        <w:rFonts w:ascii="Wingdings" w:hAnsi="Wingdings" w:hint="default"/>
      </w:rPr>
    </w:lvl>
    <w:lvl w:ilvl="3" w:tplc="A9C09E2E">
      <w:start w:val="1"/>
      <w:numFmt w:val="bullet"/>
      <w:lvlText w:val=""/>
      <w:lvlJc w:val="left"/>
      <w:pPr>
        <w:ind w:left="2880" w:hanging="360"/>
      </w:pPr>
      <w:rPr>
        <w:rFonts w:ascii="Symbol" w:hAnsi="Symbol" w:hint="default"/>
      </w:rPr>
    </w:lvl>
    <w:lvl w:ilvl="4" w:tplc="E7CAC512">
      <w:start w:val="1"/>
      <w:numFmt w:val="bullet"/>
      <w:lvlText w:val="o"/>
      <w:lvlJc w:val="left"/>
      <w:pPr>
        <w:ind w:left="3600" w:hanging="360"/>
      </w:pPr>
      <w:rPr>
        <w:rFonts w:ascii="Courier New" w:hAnsi="Courier New" w:hint="default"/>
      </w:rPr>
    </w:lvl>
    <w:lvl w:ilvl="5" w:tplc="011AAD84">
      <w:start w:val="1"/>
      <w:numFmt w:val="bullet"/>
      <w:lvlText w:val=""/>
      <w:lvlJc w:val="left"/>
      <w:pPr>
        <w:ind w:left="4320" w:hanging="360"/>
      </w:pPr>
      <w:rPr>
        <w:rFonts w:ascii="Wingdings" w:hAnsi="Wingdings" w:hint="default"/>
      </w:rPr>
    </w:lvl>
    <w:lvl w:ilvl="6" w:tplc="54C09F74">
      <w:start w:val="1"/>
      <w:numFmt w:val="bullet"/>
      <w:lvlText w:val=""/>
      <w:lvlJc w:val="left"/>
      <w:pPr>
        <w:ind w:left="5040" w:hanging="360"/>
      </w:pPr>
      <w:rPr>
        <w:rFonts w:ascii="Symbol" w:hAnsi="Symbol" w:hint="default"/>
      </w:rPr>
    </w:lvl>
    <w:lvl w:ilvl="7" w:tplc="C742B43C">
      <w:start w:val="1"/>
      <w:numFmt w:val="bullet"/>
      <w:lvlText w:val="o"/>
      <w:lvlJc w:val="left"/>
      <w:pPr>
        <w:ind w:left="5760" w:hanging="360"/>
      </w:pPr>
      <w:rPr>
        <w:rFonts w:ascii="Courier New" w:hAnsi="Courier New" w:hint="default"/>
      </w:rPr>
    </w:lvl>
    <w:lvl w:ilvl="8" w:tplc="FF24C4DE">
      <w:start w:val="1"/>
      <w:numFmt w:val="bullet"/>
      <w:lvlText w:val=""/>
      <w:lvlJc w:val="left"/>
      <w:pPr>
        <w:ind w:left="6480" w:hanging="360"/>
      </w:pPr>
      <w:rPr>
        <w:rFonts w:ascii="Wingdings" w:hAnsi="Wingdings" w:hint="default"/>
      </w:rPr>
    </w:lvl>
  </w:abstractNum>
  <w:abstractNum w:abstractNumId="22"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18B6F2"/>
    <w:multiLevelType w:val="hybridMultilevel"/>
    <w:tmpl w:val="275EBD0E"/>
    <w:lvl w:ilvl="0" w:tplc="5018FAFC">
      <w:start w:val="1"/>
      <w:numFmt w:val="bullet"/>
      <w:lvlText w:val=""/>
      <w:lvlJc w:val="left"/>
      <w:pPr>
        <w:ind w:left="720" w:hanging="360"/>
      </w:pPr>
      <w:rPr>
        <w:rFonts w:ascii="Symbol" w:hAnsi="Symbol" w:hint="default"/>
      </w:rPr>
    </w:lvl>
    <w:lvl w:ilvl="1" w:tplc="281635D8">
      <w:start w:val="1"/>
      <w:numFmt w:val="bullet"/>
      <w:lvlText w:val="o"/>
      <w:lvlJc w:val="left"/>
      <w:pPr>
        <w:ind w:left="1440" w:hanging="360"/>
      </w:pPr>
      <w:rPr>
        <w:rFonts w:ascii="Courier New" w:hAnsi="Courier New" w:hint="default"/>
      </w:rPr>
    </w:lvl>
    <w:lvl w:ilvl="2" w:tplc="FE00D2C0">
      <w:start w:val="1"/>
      <w:numFmt w:val="bullet"/>
      <w:lvlText w:val=""/>
      <w:lvlJc w:val="left"/>
      <w:pPr>
        <w:ind w:left="2160" w:hanging="360"/>
      </w:pPr>
      <w:rPr>
        <w:rFonts w:ascii="Wingdings" w:hAnsi="Wingdings" w:hint="default"/>
      </w:rPr>
    </w:lvl>
    <w:lvl w:ilvl="3" w:tplc="A6BABD68">
      <w:start w:val="1"/>
      <w:numFmt w:val="bullet"/>
      <w:lvlText w:val=""/>
      <w:lvlJc w:val="left"/>
      <w:pPr>
        <w:ind w:left="2880" w:hanging="360"/>
      </w:pPr>
      <w:rPr>
        <w:rFonts w:ascii="Symbol" w:hAnsi="Symbol" w:hint="default"/>
      </w:rPr>
    </w:lvl>
    <w:lvl w:ilvl="4" w:tplc="E8209F1E">
      <w:start w:val="1"/>
      <w:numFmt w:val="bullet"/>
      <w:lvlText w:val="o"/>
      <w:lvlJc w:val="left"/>
      <w:pPr>
        <w:ind w:left="3600" w:hanging="360"/>
      </w:pPr>
      <w:rPr>
        <w:rFonts w:ascii="Courier New" w:hAnsi="Courier New" w:hint="default"/>
      </w:rPr>
    </w:lvl>
    <w:lvl w:ilvl="5" w:tplc="EDC084E8">
      <w:start w:val="1"/>
      <w:numFmt w:val="bullet"/>
      <w:lvlText w:val=""/>
      <w:lvlJc w:val="left"/>
      <w:pPr>
        <w:ind w:left="4320" w:hanging="360"/>
      </w:pPr>
      <w:rPr>
        <w:rFonts w:ascii="Wingdings" w:hAnsi="Wingdings" w:hint="default"/>
      </w:rPr>
    </w:lvl>
    <w:lvl w:ilvl="6" w:tplc="59125B60">
      <w:start w:val="1"/>
      <w:numFmt w:val="bullet"/>
      <w:lvlText w:val=""/>
      <w:lvlJc w:val="left"/>
      <w:pPr>
        <w:ind w:left="5040" w:hanging="360"/>
      </w:pPr>
      <w:rPr>
        <w:rFonts w:ascii="Symbol" w:hAnsi="Symbol" w:hint="default"/>
      </w:rPr>
    </w:lvl>
    <w:lvl w:ilvl="7" w:tplc="E1A65DAA">
      <w:start w:val="1"/>
      <w:numFmt w:val="bullet"/>
      <w:lvlText w:val="o"/>
      <w:lvlJc w:val="left"/>
      <w:pPr>
        <w:ind w:left="5760" w:hanging="360"/>
      </w:pPr>
      <w:rPr>
        <w:rFonts w:ascii="Courier New" w:hAnsi="Courier New" w:hint="default"/>
      </w:rPr>
    </w:lvl>
    <w:lvl w:ilvl="8" w:tplc="C22233E2">
      <w:start w:val="1"/>
      <w:numFmt w:val="bullet"/>
      <w:lvlText w:val=""/>
      <w:lvlJc w:val="left"/>
      <w:pPr>
        <w:ind w:left="6480" w:hanging="360"/>
      </w:pPr>
      <w:rPr>
        <w:rFonts w:ascii="Wingdings" w:hAnsi="Wingdings" w:hint="default"/>
      </w:rPr>
    </w:lvl>
  </w:abstractNum>
  <w:abstractNum w:abstractNumId="25" w15:restartNumberingAfterBreak="0">
    <w:nsid w:val="5879D284"/>
    <w:multiLevelType w:val="hybridMultilevel"/>
    <w:tmpl w:val="50BA87E6"/>
    <w:lvl w:ilvl="0" w:tplc="025E2DCC">
      <w:start w:val="1"/>
      <w:numFmt w:val="bullet"/>
      <w:lvlText w:val=""/>
      <w:lvlJc w:val="left"/>
      <w:pPr>
        <w:ind w:left="720" w:hanging="360"/>
      </w:pPr>
      <w:rPr>
        <w:rFonts w:ascii="Symbol" w:hAnsi="Symbol" w:hint="default"/>
      </w:rPr>
    </w:lvl>
    <w:lvl w:ilvl="1" w:tplc="743EF1D8">
      <w:start w:val="1"/>
      <w:numFmt w:val="bullet"/>
      <w:lvlText w:val="o"/>
      <w:lvlJc w:val="left"/>
      <w:pPr>
        <w:ind w:left="1440" w:hanging="360"/>
      </w:pPr>
      <w:rPr>
        <w:rFonts w:ascii="Courier New" w:hAnsi="Courier New" w:hint="default"/>
      </w:rPr>
    </w:lvl>
    <w:lvl w:ilvl="2" w:tplc="B4AA5746">
      <w:start w:val="1"/>
      <w:numFmt w:val="bullet"/>
      <w:lvlText w:val=""/>
      <w:lvlJc w:val="left"/>
      <w:pPr>
        <w:ind w:left="2160" w:hanging="360"/>
      </w:pPr>
      <w:rPr>
        <w:rFonts w:ascii="Wingdings" w:hAnsi="Wingdings" w:hint="default"/>
      </w:rPr>
    </w:lvl>
    <w:lvl w:ilvl="3" w:tplc="A936FC4E">
      <w:start w:val="1"/>
      <w:numFmt w:val="bullet"/>
      <w:lvlText w:val=""/>
      <w:lvlJc w:val="left"/>
      <w:pPr>
        <w:ind w:left="2880" w:hanging="360"/>
      </w:pPr>
      <w:rPr>
        <w:rFonts w:ascii="Symbol" w:hAnsi="Symbol" w:hint="default"/>
      </w:rPr>
    </w:lvl>
    <w:lvl w:ilvl="4" w:tplc="0866A78E">
      <w:start w:val="1"/>
      <w:numFmt w:val="bullet"/>
      <w:lvlText w:val="o"/>
      <w:lvlJc w:val="left"/>
      <w:pPr>
        <w:ind w:left="3600" w:hanging="360"/>
      </w:pPr>
      <w:rPr>
        <w:rFonts w:ascii="Courier New" w:hAnsi="Courier New" w:hint="default"/>
      </w:rPr>
    </w:lvl>
    <w:lvl w:ilvl="5" w:tplc="79EE1B0E">
      <w:start w:val="1"/>
      <w:numFmt w:val="bullet"/>
      <w:lvlText w:val=""/>
      <w:lvlJc w:val="left"/>
      <w:pPr>
        <w:ind w:left="4320" w:hanging="360"/>
      </w:pPr>
      <w:rPr>
        <w:rFonts w:ascii="Wingdings" w:hAnsi="Wingdings" w:hint="default"/>
      </w:rPr>
    </w:lvl>
    <w:lvl w:ilvl="6" w:tplc="485202EE">
      <w:start w:val="1"/>
      <w:numFmt w:val="bullet"/>
      <w:lvlText w:val=""/>
      <w:lvlJc w:val="left"/>
      <w:pPr>
        <w:ind w:left="5040" w:hanging="360"/>
      </w:pPr>
      <w:rPr>
        <w:rFonts w:ascii="Symbol" w:hAnsi="Symbol" w:hint="default"/>
      </w:rPr>
    </w:lvl>
    <w:lvl w:ilvl="7" w:tplc="A5D8EC06">
      <w:start w:val="1"/>
      <w:numFmt w:val="bullet"/>
      <w:lvlText w:val="o"/>
      <w:lvlJc w:val="left"/>
      <w:pPr>
        <w:ind w:left="5760" w:hanging="360"/>
      </w:pPr>
      <w:rPr>
        <w:rFonts w:ascii="Courier New" w:hAnsi="Courier New" w:hint="default"/>
      </w:rPr>
    </w:lvl>
    <w:lvl w:ilvl="8" w:tplc="52B44274">
      <w:start w:val="1"/>
      <w:numFmt w:val="bullet"/>
      <w:lvlText w:val=""/>
      <w:lvlJc w:val="left"/>
      <w:pPr>
        <w:ind w:left="6480" w:hanging="360"/>
      </w:pPr>
      <w:rPr>
        <w:rFonts w:ascii="Wingdings" w:hAnsi="Wingdings" w:hint="default"/>
      </w:rPr>
    </w:lvl>
  </w:abstractNum>
  <w:abstractNum w:abstractNumId="26" w15:restartNumberingAfterBreak="0">
    <w:nsid w:val="5F22A176"/>
    <w:multiLevelType w:val="hybridMultilevel"/>
    <w:tmpl w:val="FFFFFFFF"/>
    <w:lvl w:ilvl="0" w:tplc="DC16C556">
      <w:start w:val="1"/>
      <w:numFmt w:val="decimal"/>
      <w:lvlText w:val="%1."/>
      <w:lvlJc w:val="left"/>
      <w:pPr>
        <w:ind w:left="720" w:hanging="360"/>
      </w:pPr>
    </w:lvl>
    <w:lvl w:ilvl="1" w:tplc="1DEA0F4A">
      <w:start w:val="1"/>
      <w:numFmt w:val="lowerLetter"/>
      <w:lvlText w:val="%2."/>
      <w:lvlJc w:val="left"/>
      <w:pPr>
        <w:ind w:left="1440" w:hanging="360"/>
      </w:pPr>
    </w:lvl>
    <w:lvl w:ilvl="2" w:tplc="0FFCAB18">
      <w:start w:val="1"/>
      <w:numFmt w:val="lowerRoman"/>
      <w:lvlText w:val="%3."/>
      <w:lvlJc w:val="right"/>
      <w:pPr>
        <w:ind w:left="2160" w:hanging="180"/>
      </w:pPr>
    </w:lvl>
    <w:lvl w:ilvl="3" w:tplc="4EF2F06A">
      <w:start w:val="1"/>
      <w:numFmt w:val="decimal"/>
      <w:lvlText w:val="%4."/>
      <w:lvlJc w:val="left"/>
      <w:pPr>
        <w:ind w:left="2880" w:hanging="360"/>
      </w:pPr>
    </w:lvl>
    <w:lvl w:ilvl="4" w:tplc="AD1EEFC0">
      <w:start w:val="1"/>
      <w:numFmt w:val="lowerLetter"/>
      <w:lvlText w:val="%5."/>
      <w:lvlJc w:val="left"/>
      <w:pPr>
        <w:ind w:left="3600" w:hanging="360"/>
      </w:pPr>
    </w:lvl>
    <w:lvl w:ilvl="5" w:tplc="2D8CDCBE">
      <w:start w:val="1"/>
      <w:numFmt w:val="lowerRoman"/>
      <w:lvlText w:val="%6."/>
      <w:lvlJc w:val="right"/>
      <w:pPr>
        <w:ind w:left="4320" w:hanging="180"/>
      </w:pPr>
    </w:lvl>
    <w:lvl w:ilvl="6" w:tplc="2800FB44">
      <w:start w:val="1"/>
      <w:numFmt w:val="decimal"/>
      <w:lvlText w:val="%7."/>
      <w:lvlJc w:val="left"/>
      <w:pPr>
        <w:ind w:left="5040" w:hanging="360"/>
      </w:pPr>
    </w:lvl>
    <w:lvl w:ilvl="7" w:tplc="195E7B04">
      <w:start w:val="1"/>
      <w:numFmt w:val="lowerLetter"/>
      <w:lvlText w:val="%8."/>
      <w:lvlJc w:val="left"/>
      <w:pPr>
        <w:ind w:left="5760" w:hanging="360"/>
      </w:pPr>
    </w:lvl>
    <w:lvl w:ilvl="8" w:tplc="E9C4C9A4">
      <w:start w:val="1"/>
      <w:numFmt w:val="lowerRoman"/>
      <w:lvlText w:val="%9."/>
      <w:lvlJc w:val="right"/>
      <w:pPr>
        <w:ind w:left="6480" w:hanging="180"/>
      </w:pPr>
    </w:lvl>
  </w:abstractNum>
  <w:abstractNum w:abstractNumId="27"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4C4D79"/>
    <w:multiLevelType w:val="hybridMultilevel"/>
    <w:tmpl w:val="F16C79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D4121F"/>
    <w:multiLevelType w:val="hybridMultilevel"/>
    <w:tmpl w:val="0296B10C"/>
    <w:lvl w:ilvl="0" w:tplc="B02037BC">
      <w:start w:val="1"/>
      <w:numFmt w:val="bullet"/>
      <w:lvlText w:val=""/>
      <w:lvlJc w:val="left"/>
      <w:pPr>
        <w:ind w:left="720" w:hanging="360"/>
      </w:pPr>
      <w:rPr>
        <w:rFonts w:ascii="Symbol" w:hAnsi="Symbol" w:hint="default"/>
      </w:rPr>
    </w:lvl>
    <w:lvl w:ilvl="1" w:tplc="8146F33C">
      <w:start w:val="1"/>
      <w:numFmt w:val="bullet"/>
      <w:lvlText w:val="o"/>
      <w:lvlJc w:val="left"/>
      <w:pPr>
        <w:ind w:left="1440" w:hanging="360"/>
      </w:pPr>
      <w:rPr>
        <w:rFonts w:ascii="Courier New" w:hAnsi="Courier New" w:hint="default"/>
      </w:rPr>
    </w:lvl>
    <w:lvl w:ilvl="2" w:tplc="0A8055D0">
      <w:start w:val="1"/>
      <w:numFmt w:val="bullet"/>
      <w:lvlText w:val=""/>
      <w:lvlJc w:val="left"/>
      <w:pPr>
        <w:ind w:left="2160" w:hanging="360"/>
      </w:pPr>
      <w:rPr>
        <w:rFonts w:ascii="Wingdings" w:hAnsi="Wingdings" w:hint="default"/>
      </w:rPr>
    </w:lvl>
    <w:lvl w:ilvl="3" w:tplc="A7421086">
      <w:start w:val="1"/>
      <w:numFmt w:val="bullet"/>
      <w:lvlText w:val=""/>
      <w:lvlJc w:val="left"/>
      <w:pPr>
        <w:ind w:left="2880" w:hanging="360"/>
      </w:pPr>
      <w:rPr>
        <w:rFonts w:ascii="Symbol" w:hAnsi="Symbol" w:hint="default"/>
      </w:rPr>
    </w:lvl>
    <w:lvl w:ilvl="4" w:tplc="245E96BE">
      <w:start w:val="1"/>
      <w:numFmt w:val="bullet"/>
      <w:lvlText w:val="o"/>
      <w:lvlJc w:val="left"/>
      <w:pPr>
        <w:ind w:left="3600" w:hanging="360"/>
      </w:pPr>
      <w:rPr>
        <w:rFonts w:ascii="Courier New" w:hAnsi="Courier New" w:hint="default"/>
      </w:rPr>
    </w:lvl>
    <w:lvl w:ilvl="5" w:tplc="9D90348C">
      <w:start w:val="1"/>
      <w:numFmt w:val="bullet"/>
      <w:lvlText w:val=""/>
      <w:lvlJc w:val="left"/>
      <w:pPr>
        <w:ind w:left="4320" w:hanging="360"/>
      </w:pPr>
      <w:rPr>
        <w:rFonts w:ascii="Wingdings" w:hAnsi="Wingdings" w:hint="default"/>
      </w:rPr>
    </w:lvl>
    <w:lvl w:ilvl="6" w:tplc="3D7AFFC2">
      <w:start w:val="1"/>
      <w:numFmt w:val="bullet"/>
      <w:lvlText w:val=""/>
      <w:lvlJc w:val="left"/>
      <w:pPr>
        <w:ind w:left="5040" w:hanging="360"/>
      </w:pPr>
      <w:rPr>
        <w:rFonts w:ascii="Symbol" w:hAnsi="Symbol" w:hint="default"/>
      </w:rPr>
    </w:lvl>
    <w:lvl w:ilvl="7" w:tplc="842869F4">
      <w:start w:val="1"/>
      <w:numFmt w:val="bullet"/>
      <w:lvlText w:val="o"/>
      <w:lvlJc w:val="left"/>
      <w:pPr>
        <w:ind w:left="5760" w:hanging="360"/>
      </w:pPr>
      <w:rPr>
        <w:rFonts w:ascii="Courier New" w:hAnsi="Courier New" w:hint="default"/>
      </w:rPr>
    </w:lvl>
    <w:lvl w:ilvl="8" w:tplc="184696D0">
      <w:start w:val="1"/>
      <w:numFmt w:val="bullet"/>
      <w:lvlText w:val=""/>
      <w:lvlJc w:val="left"/>
      <w:pPr>
        <w:ind w:left="6480" w:hanging="360"/>
      </w:pPr>
      <w:rPr>
        <w:rFonts w:ascii="Wingdings" w:hAnsi="Wingdings" w:hint="default"/>
      </w:rPr>
    </w:lvl>
  </w:abstractNum>
  <w:abstractNum w:abstractNumId="30" w15:restartNumberingAfterBreak="0">
    <w:nsid w:val="6D4A04B1"/>
    <w:multiLevelType w:val="hybridMultilevel"/>
    <w:tmpl w:val="C6E4C1C8"/>
    <w:lvl w:ilvl="0" w:tplc="FFFFFFFF">
      <w:start w:val="1"/>
      <w:numFmt w:val="bullet"/>
      <w:lvlText w:val=""/>
      <w:lvlJc w:val="left"/>
      <w:pPr>
        <w:ind w:left="720" w:hanging="360"/>
      </w:pPr>
      <w:rPr>
        <w:rFonts w:ascii="Symbol" w:hAnsi="Symbol" w:hint="default"/>
      </w:rPr>
    </w:lvl>
    <w:lvl w:ilvl="1" w:tplc="A13ABE56">
      <w:start w:val="1"/>
      <w:numFmt w:val="bullet"/>
      <w:lvlText w:val="o"/>
      <w:lvlJc w:val="left"/>
      <w:pPr>
        <w:ind w:left="1440" w:hanging="360"/>
      </w:pPr>
      <w:rPr>
        <w:rFonts w:ascii="Courier New" w:hAnsi="Courier New" w:hint="default"/>
      </w:rPr>
    </w:lvl>
    <w:lvl w:ilvl="2" w:tplc="920C5E96">
      <w:start w:val="1"/>
      <w:numFmt w:val="bullet"/>
      <w:lvlText w:val=""/>
      <w:lvlJc w:val="left"/>
      <w:pPr>
        <w:ind w:left="2160" w:hanging="360"/>
      </w:pPr>
      <w:rPr>
        <w:rFonts w:ascii="Wingdings" w:hAnsi="Wingdings" w:hint="default"/>
      </w:rPr>
    </w:lvl>
    <w:lvl w:ilvl="3" w:tplc="293AF984">
      <w:start w:val="1"/>
      <w:numFmt w:val="bullet"/>
      <w:lvlText w:val=""/>
      <w:lvlJc w:val="left"/>
      <w:pPr>
        <w:ind w:left="2880" w:hanging="360"/>
      </w:pPr>
      <w:rPr>
        <w:rFonts w:ascii="Symbol" w:hAnsi="Symbol" w:hint="default"/>
      </w:rPr>
    </w:lvl>
    <w:lvl w:ilvl="4" w:tplc="0226EC16">
      <w:start w:val="1"/>
      <w:numFmt w:val="bullet"/>
      <w:lvlText w:val="o"/>
      <w:lvlJc w:val="left"/>
      <w:pPr>
        <w:ind w:left="3600" w:hanging="360"/>
      </w:pPr>
      <w:rPr>
        <w:rFonts w:ascii="Courier New" w:hAnsi="Courier New" w:hint="default"/>
      </w:rPr>
    </w:lvl>
    <w:lvl w:ilvl="5" w:tplc="B0505A3C">
      <w:start w:val="1"/>
      <w:numFmt w:val="bullet"/>
      <w:lvlText w:val=""/>
      <w:lvlJc w:val="left"/>
      <w:pPr>
        <w:ind w:left="4320" w:hanging="360"/>
      </w:pPr>
      <w:rPr>
        <w:rFonts w:ascii="Wingdings" w:hAnsi="Wingdings" w:hint="default"/>
      </w:rPr>
    </w:lvl>
    <w:lvl w:ilvl="6" w:tplc="320A21A2">
      <w:start w:val="1"/>
      <w:numFmt w:val="bullet"/>
      <w:lvlText w:val=""/>
      <w:lvlJc w:val="left"/>
      <w:pPr>
        <w:ind w:left="5040" w:hanging="360"/>
      </w:pPr>
      <w:rPr>
        <w:rFonts w:ascii="Symbol" w:hAnsi="Symbol" w:hint="default"/>
      </w:rPr>
    </w:lvl>
    <w:lvl w:ilvl="7" w:tplc="B00AE8E8">
      <w:start w:val="1"/>
      <w:numFmt w:val="bullet"/>
      <w:lvlText w:val="o"/>
      <w:lvlJc w:val="left"/>
      <w:pPr>
        <w:ind w:left="5760" w:hanging="360"/>
      </w:pPr>
      <w:rPr>
        <w:rFonts w:ascii="Courier New" w:hAnsi="Courier New" w:hint="default"/>
      </w:rPr>
    </w:lvl>
    <w:lvl w:ilvl="8" w:tplc="8848AFCE">
      <w:start w:val="1"/>
      <w:numFmt w:val="bullet"/>
      <w:lvlText w:val=""/>
      <w:lvlJc w:val="left"/>
      <w:pPr>
        <w:ind w:left="6480" w:hanging="360"/>
      </w:pPr>
      <w:rPr>
        <w:rFonts w:ascii="Wingdings" w:hAnsi="Wingdings" w:hint="default"/>
      </w:rPr>
    </w:lvl>
  </w:abstractNum>
  <w:abstractNum w:abstractNumId="31" w15:restartNumberingAfterBreak="0">
    <w:nsid w:val="6F447787"/>
    <w:multiLevelType w:val="hybridMultilevel"/>
    <w:tmpl w:val="D786B200"/>
    <w:lvl w:ilvl="0" w:tplc="34E25016">
      <w:start w:val="1"/>
      <w:numFmt w:val="bullet"/>
      <w:lvlText w:val=""/>
      <w:lvlJc w:val="left"/>
      <w:pPr>
        <w:ind w:left="720" w:hanging="360"/>
      </w:pPr>
      <w:rPr>
        <w:rFonts w:ascii="Symbol" w:hAnsi="Symbol" w:hint="default"/>
      </w:rPr>
    </w:lvl>
    <w:lvl w:ilvl="1" w:tplc="D5F4AD38">
      <w:start w:val="1"/>
      <w:numFmt w:val="bullet"/>
      <w:lvlText w:val="o"/>
      <w:lvlJc w:val="left"/>
      <w:pPr>
        <w:ind w:left="1440" w:hanging="360"/>
      </w:pPr>
      <w:rPr>
        <w:rFonts w:ascii="Courier New" w:hAnsi="Courier New" w:hint="default"/>
      </w:rPr>
    </w:lvl>
    <w:lvl w:ilvl="2" w:tplc="C8F86310">
      <w:start w:val="1"/>
      <w:numFmt w:val="bullet"/>
      <w:lvlText w:val=""/>
      <w:lvlJc w:val="left"/>
      <w:pPr>
        <w:ind w:left="2160" w:hanging="360"/>
      </w:pPr>
      <w:rPr>
        <w:rFonts w:ascii="Wingdings" w:hAnsi="Wingdings" w:hint="default"/>
      </w:rPr>
    </w:lvl>
    <w:lvl w:ilvl="3" w:tplc="E724E942">
      <w:start w:val="1"/>
      <w:numFmt w:val="bullet"/>
      <w:lvlText w:val=""/>
      <w:lvlJc w:val="left"/>
      <w:pPr>
        <w:ind w:left="2880" w:hanging="360"/>
      </w:pPr>
      <w:rPr>
        <w:rFonts w:ascii="Symbol" w:hAnsi="Symbol" w:hint="default"/>
      </w:rPr>
    </w:lvl>
    <w:lvl w:ilvl="4" w:tplc="197C23C6">
      <w:start w:val="1"/>
      <w:numFmt w:val="bullet"/>
      <w:lvlText w:val="o"/>
      <w:lvlJc w:val="left"/>
      <w:pPr>
        <w:ind w:left="3600" w:hanging="360"/>
      </w:pPr>
      <w:rPr>
        <w:rFonts w:ascii="Courier New" w:hAnsi="Courier New" w:hint="default"/>
      </w:rPr>
    </w:lvl>
    <w:lvl w:ilvl="5" w:tplc="B5BA105A">
      <w:start w:val="1"/>
      <w:numFmt w:val="bullet"/>
      <w:lvlText w:val=""/>
      <w:lvlJc w:val="left"/>
      <w:pPr>
        <w:ind w:left="4320" w:hanging="360"/>
      </w:pPr>
      <w:rPr>
        <w:rFonts w:ascii="Wingdings" w:hAnsi="Wingdings" w:hint="default"/>
      </w:rPr>
    </w:lvl>
    <w:lvl w:ilvl="6" w:tplc="9E603622">
      <w:start w:val="1"/>
      <w:numFmt w:val="bullet"/>
      <w:lvlText w:val=""/>
      <w:lvlJc w:val="left"/>
      <w:pPr>
        <w:ind w:left="5040" w:hanging="360"/>
      </w:pPr>
      <w:rPr>
        <w:rFonts w:ascii="Symbol" w:hAnsi="Symbol" w:hint="default"/>
      </w:rPr>
    </w:lvl>
    <w:lvl w:ilvl="7" w:tplc="37E8398C">
      <w:start w:val="1"/>
      <w:numFmt w:val="bullet"/>
      <w:lvlText w:val="o"/>
      <w:lvlJc w:val="left"/>
      <w:pPr>
        <w:ind w:left="5760" w:hanging="360"/>
      </w:pPr>
      <w:rPr>
        <w:rFonts w:ascii="Courier New" w:hAnsi="Courier New" w:hint="default"/>
      </w:rPr>
    </w:lvl>
    <w:lvl w:ilvl="8" w:tplc="0F84A088">
      <w:start w:val="1"/>
      <w:numFmt w:val="bullet"/>
      <w:lvlText w:val=""/>
      <w:lvlJc w:val="left"/>
      <w:pPr>
        <w:ind w:left="6480" w:hanging="360"/>
      </w:pPr>
      <w:rPr>
        <w:rFonts w:ascii="Wingdings" w:hAnsi="Wingdings" w:hint="default"/>
      </w:rPr>
    </w:lvl>
  </w:abstractNum>
  <w:abstractNum w:abstractNumId="32" w15:restartNumberingAfterBreak="0">
    <w:nsid w:val="74522FBB"/>
    <w:multiLevelType w:val="hybridMultilevel"/>
    <w:tmpl w:val="D5DE5494"/>
    <w:lvl w:ilvl="0" w:tplc="70587A82">
      <w:start w:val="1"/>
      <w:numFmt w:val="bullet"/>
      <w:lvlText w:val=""/>
      <w:lvlJc w:val="left"/>
      <w:pPr>
        <w:tabs>
          <w:tab w:val="num" w:pos="720"/>
        </w:tabs>
        <w:ind w:left="720" w:hanging="360"/>
      </w:pPr>
      <w:rPr>
        <w:rFonts w:ascii="Symbol" w:hAnsi="Symbol" w:hint="default"/>
        <w:sz w:val="20"/>
      </w:rPr>
    </w:lvl>
    <w:lvl w:ilvl="1" w:tplc="527A69EA">
      <w:start w:val="1"/>
      <w:numFmt w:val="decimal"/>
      <w:lvlText w:val="%2."/>
      <w:lvlJc w:val="left"/>
      <w:pPr>
        <w:ind w:left="1440" w:hanging="360"/>
      </w:pPr>
      <w:rPr>
        <w:rFonts w:hint="default"/>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8F4AF8"/>
    <w:multiLevelType w:val="hybridMultilevel"/>
    <w:tmpl w:val="2618DEEA"/>
    <w:lvl w:ilvl="0" w:tplc="FFFFFFFF">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560144"/>
    <w:multiLevelType w:val="hybridMultilevel"/>
    <w:tmpl w:val="FFFFFFFF"/>
    <w:lvl w:ilvl="0" w:tplc="ED1863B6">
      <w:start w:val="1"/>
      <w:numFmt w:val="bullet"/>
      <w:lvlText w:val=""/>
      <w:lvlJc w:val="left"/>
      <w:pPr>
        <w:ind w:left="720" w:hanging="360"/>
      </w:pPr>
      <w:rPr>
        <w:rFonts w:ascii="Symbol" w:hAnsi="Symbol" w:hint="default"/>
      </w:rPr>
    </w:lvl>
    <w:lvl w:ilvl="1" w:tplc="97D2F914">
      <w:start w:val="1"/>
      <w:numFmt w:val="bullet"/>
      <w:lvlText w:val="o"/>
      <w:lvlJc w:val="left"/>
      <w:pPr>
        <w:ind w:left="1440" w:hanging="360"/>
      </w:pPr>
      <w:rPr>
        <w:rFonts w:ascii="Courier New" w:hAnsi="Courier New" w:hint="default"/>
      </w:rPr>
    </w:lvl>
    <w:lvl w:ilvl="2" w:tplc="3566D5BA">
      <w:start w:val="1"/>
      <w:numFmt w:val="bullet"/>
      <w:lvlText w:val=""/>
      <w:lvlJc w:val="left"/>
      <w:pPr>
        <w:ind w:left="2160" w:hanging="360"/>
      </w:pPr>
      <w:rPr>
        <w:rFonts w:ascii="Wingdings" w:hAnsi="Wingdings" w:hint="default"/>
      </w:rPr>
    </w:lvl>
    <w:lvl w:ilvl="3" w:tplc="C86204BC">
      <w:start w:val="1"/>
      <w:numFmt w:val="bullet"/>
      <w:lvlText w:val=""/>
      <w:lvlJc w:val="left"/>
      <w:pPr>
        <w:ind w:left="2880" w:hanging="360"/>
      </w:pPr>
      <w:rPr>
        <w:rFonts w:ascii="Symbol" w:hAnsi="Symbol" w:hint="default"/>
      </w:rPr>
    </w:lvl>
    <w:lvl w:ilvl="4" w:tplc="065C422E">
      <w:start w:val="1"/>
      <w:numFmt w:val="bullet"/>
      <w:lvlText w:val="o"/>
      <w:lvlJc w:val="left"/>
      <w:pPr>
        <w:ind w:left="3600" w:hanging="360"/>
      </w:pPr>
      <w:rPr>
        <w:rFonts w:ascii="Courier New" w:hAnsi="Courier New" w:hint="default"/>
      </w:rPr>
    </w:lvl>
    <w:lvl w:ilvl="5" w:tplc="58EEF660">
      <w:start w:val="1"/>
      <w:numFmt w:val="bullet"/>
      <w:lvlText w:val=""/>
      <w:lvlJc w:val="left"/>
      <w:pPr>
        <w:ind w:left="4320" w:hanging="360"/>
      </w:pPr>
      <w:rPr>
        <w:rFonts w:ascii="Wingdings" w:hAnsi="Wingdings" w:hint="default"/>
      </w:rPr>
    </w:lvl>
    <w:lvl w:ilvl="6" w:tplc="81C4E2E2">
      <w:start w:val="1"/>
      <w:numFmt w:val="bullet"/>
      <w:lvlText w:val=""/>
      <w:lvlJc w:val="left"/>
      <w:pPr>
        <w:ind w:left="5040" w:hanging="360"/>
      </w:pPr>
      <w:rPr>
        <w:rFonts w:ascii="Symbol" w:hAnsi="Symbol" w:hint="default"/>
      </w:rPr>
    </w:lvl>
    <w:lvl w:ilvl="7" w:tplc="8FECC5E6">
      <w:start w:val="1"/>
      <w:numFmt w:val="bullet"/>
      <w:lvlText w:val="o"/>
      <w:lvlJc w:val="left"/>
      <w:pPr>
        <w:ind w:left="5760" w:hanging="360"/>
      </w:pPr>
      <w:rPr>
        <w:rFonts w:ascii="Courier New" w:hAnsi="Courier New" w:hint="default"/>
      </w:rPr>
    </w:lvl>
    <w:lvl w:ilvl="8" w:tplc="90C43470">
      <w:start w:val="1"/>
      <w:numFmt w:val="bullet"/>
      <w:lvlText w:val=""/>
      <w:lvlJc w:val="left"/>
      <w:pPr>
        <w:ind w:left="6480" w:hanging="360"/>
      </w:pPr>
      <w:rPr>
        <w:rFonts w:ascii="Wingdings" w:hAnsi="Wingdings" w:hint="default"/>
      </w:rPr>
    </w:lvl>
  </w:abstractNum>
  <w:abstractNum w:abstractNumId="35" w15:restartNumberingAfterBreak="0">
    <w:nsid w:val="7D175A7C"/>
    <w:multiLevelType w:val="hybridMultilevel"/>
    <w:tmpl w:val="E4701F10"/>
    <w:lvl w:ilvl="0" w:tplc="2A545396">
      <w:start w:val="1"/>
      <w:numFmt w:val="bullet"/>
      <w:lvlText w:val=""/>
      <w:lvlJc w:val="left"/>
      <w:pPr>
        <w:ind w:left="720" w:hanging="360"/>
      </w:pPr>
      <w:rPr>
        <w:rFonts w:ascii="Symbol" w:hAnsi="Symbol" w:hint="default"/>
      </w:rPr>
    </w:lvl>
    <w:lvl w:ilvl="1" w:tplc="26804F74">
      <w:start w:val="1"/>
      <w:numFmt w:val="bullet"/>
      <w:lvlText w:val="o"/>
      <w:lvlJc w:val="left"/>
      <w:pPr>
        <w:ind w:left="1440" w:hanging="360"/>
      </w:pPr>
      <w:rPr>
        <w:rFonts w:ascii="Courier New" w:hAnsi="Courier New" w:hint="default"/>
      </w:rPr>
    </w:lvl>
    <w:lvl w:ilvl="2" w:tplc="A4500AF0">
      <w:start w:val="1"/>
      <w:numFmt w:val="bullet"/>
      <w:lvlText w:val=""/>
      <w:lvlJc w:val="left"/>
      <w:pPr>
        <w:ind w:left="2160" w:hanging="360"/>
      </w:pPr>
      <w:rPr>
        <w:rFonts w:ascii="Wingdings" w:hAnsi="Wingdings" w:hint="default"/>
      </w:rPr>
    </w:lvl>
    <w:lvl w:ilvl="3" w:tplc="F6D632E8">
      <w:start w:val="1"/>
      <w:numFmt w:val="bullet"/>
      <w:lvlText w:val=""/>
      <w:lvlJc w:val="left"/>
      <w:pPr>
        <w:ind w:left="2880" w:hanging="360"/>
      </w:pPr>
      <w:rPr>
        <w:rFonts w:ascii="Symbol" w:hAnsi="Symbol" w:hint="default"/>
      </w:rPr>
    </w:lvl>
    <w:lvl w:ilvl="4" w:tplc="5A2E02FE">
      <w:start w:val="1"/>
      <w:numFmt w:val="bullet"/>
      <w:lvlText w:val="o"/>
      <w:lvlJc w:val="left"/>
      <w:pPr>
        <w:ind w:left="3600" w:hanging="360"/>
      </w:pPr>
      <w:rPr>
        <w:rFonts w:ascii="Courier New" w:hAnsi="Courier New" w:hint="default"/>
      </w:rPr>
    </w:lvl>
    <w:lvl w:ilvl="5" w:tplc="0EFACD08">
      <w:start w:val="1"/>
      <w:numFmt w:val="bullet"/>
      <w:lvlText w:val=""/>
      <w:lvlJc w:val="left"/>
      <w:pPr>
        <w:ind w:left="4320" w:hanging="360"/>
      </w:pPr>
      <w:rPr>
        <w:rFonts w:ascii="Wingdings" w:hAnsi="Wingdings" w:hint="default"/>
      </w:rPr>
    </w:lvl>
    <w:lvl w:ilvl="6" w:tplc="41EA05AA">
      <w:start w:val="1"/>
      <w:numFmt w:val="bullet"/>
      <w:lvlText w:val=""/>
      <w:lvlJc w:val="left"/>
      <w:pPr>
        <w:ind w:left="5040" w:hanging="360"/>
      </w:pPr>
      <w:rPr>
        <w:rFonts w:ascii="Symbol" w:hAnsi="Symbol" w:hint="default"/>
      </w:rPr>
    </w:lvl>
    <w:lvl w:ilvl="7" w:tplc="9BDE3B50">
      <w:start w:val="1"/>
      <w:numFmt w:val="bullet"/>
      <w:lvlText w:val="o"/>
      <w:lvlJc w:val="left"/>
      <w:pPr>
        <w:ind w:left="5760" w:hanging="360"/>
      </w:pPr>
      <w:rPr>
        <w:rFonts w:ascii="Courier New" w:hAnsi="Courier New" w:hint="default"/>
      </w:rPr>
    </w:lvl>
    <w:lvl w:ilvl="8" w:tplc="F22048A0">
      <w:start w:val="1"/>
      <w:numFmt w:val="bullet"/>
      <w:lvlText w:val=""/>
      <w:lvlJc w:val="left"/>
      <w:pPr>
        <w:ind w:left="6480" w:hanging="360"/>
      </w:pPr>
      <w:rPr>
        <w:rFonts w:ascii="Wingdings" w:hAnsi="Wingdings" w:hint="default"/>
      </w:rPr>
    </w:lvl>
  </w:abstractNum>
  <w:abstractNum w:abstractNumId="36" w15:restartNumberingAfterBreak="0">
    <w:nsid w:val="7DA10840"/>
    <w:multiLevelType w:val="hybridMultilevel"/>
    <w:tmpl w:val="273A3C2C"/>
    <w:lvl w:ilvl="0" w:tplc="D9424BE0">
      <w:start w:val="1"/>
      <w:numFmt w:val="bullet"/>
      <w:lvlText w:val=""/>
      <w:lvlJc w:val="left"/>
      <w:pPr>
        <w:ind w:left="720" w:hanging="360"/>
      </w:pPr>
      <w:rPr>
        <w:rFonts w:ascii="Symbol" w:hAnsi="Symbol" w:hint="default"/>
      </w:rPr>
    </w:lvl>
    <w:lvl w:ilvl="1" w:tplc="475E3FFC">
      <w:start w:val="1"/>
      <w:numFmt w:val="bullet"/>
      <w:lvlText w:val="o"/>
      <w:lvlJc w:val="left"/>
      <w:pPr>
        <w:ind w:left="1440" w:hanging="360"/>
      </w:pPr>
      <w:rPr>
        <w:rFonts w:ascii="Courier New" w:hAnsi="Courier New" w:hint="default"/>
      </w:rPr>
    </w:lvl>
    <w:lvl w:ilvl="2" w:tplc="1C461688">
      <w:start w:val="1"/>
      <w:numFmt w:val="bullet"/>
      <w:lvlText w:val=""/>
      <w:lvlJc w:val="left"/>
      <w:pPr>
        <w:ind w:left="2160" w:hanging="360"/>
      </w:pPr>
      <w:rPr>
        <w:rFonts w:ascii="Wingdings" w:hAnsi="Wingdings" w:hint="default"/>
      </w:rPr>
    </w:lvl>
    <w:lvl w:ilvl="3" w:tplc="D838972A">
      <w:start w:val="1"/>
      <w:numFmt w:val="bullet"/>
      <w:lvlText w:val=""/>
      <w:lvlJc w:val="left"/>
      <w:pPr>
        <w:ind w:left="2880" w:hanging="360"/>
      </w:pPr>
      <w:rPr>
        <w:rFonts w:ascii="Symbol" w:hAnsi="Symbol" w:hint="default"/>
      </w:rPr>
    </w:lvl>
    <w:lvl w:ilvl="4" w:tplc="B0FE798A">
      <w:start w:val="1"/>
      <w:numFmt w:val="bullet"/>
      <w:lvlText w:val="o"/>
      <w:lvlJc w:val="left"/>
      <w:pPr>
        <w:ind w:left="3600" w:hanging="360"/>
      </w:pPr>
      <w:rPr>
        <w:rFonts w:ascii="Courier New" w:hAnsi="Courier New" w:hint="default"/>
      </w:rPr>
    </w:lvl>
    <w:lvl w:ilvl="5" w:tplc="1DDE420E">
      <w:start w:val="1"/>
      <w:numFmt w:val="bullet"/>
      <w:lvlText w:val=""/>
      <w:lvlJc w:val="left"/>
      <w:pPr>
        <w:ind w:left="4320" w:hanging="360"/>
      </w:pPr>
      <w:rPr>
        <w:rFonts w:ascii="Wingdings" w:hAnsi="Wingdings" w:hint="default"/>
      </w:rPr>
    </w:lvl>
    <w:lvl w:ilvl="6" w:tplc="76A28D08">
      <w:start w:val="1"/>
      <w:numFmt w:val="bullet"/>
      <w:lvlText w:val=""/>
      <w:lvlJc w:val="left"/>
      <w:pPr>
        <w:ind w:left="5040" w:hanging="360"/>
      </w:pPr>
      <w:rPr>
        <w:rFonts w:ascii="Symbol" w:hAnsi="Symbol" w:hint="default"/>
      </w:rPr>
    </w:lvl>
    <w:lvl w:ilvl="7" w:tplc="0B3AF8A6">
      <w:start w:val="1"/>
      <w:numFmt w:val="bullet"/>
      <w:lvlText w:val="o"/>
      <w:lvlJc w:val="left"/>
      <w:pPr>
        <w:ind w:left="5760" w:hanging="360"/>
      </w:pPr>
      <w:rPr>
        <w:rFonts w:ascii="Courier New" w:hAnsi="Courier New" w:hint="default"/>
      </w:rPr>
    </w:lvl>
    <w:lvl w:ilvl="8" w:tplc="8DB4AADC">
      <w:start w:val="1"/>
      <w:numFmt w:val="bullet"/>
      <w:lvlText w:val=""/>
      <w:lvlJc w:val="left"/>
      <w:pPr>
        <w:ind w:left="6480" w:hanging="360"/>
      </w:pPr>
      <w:rPr>
        <w:rFonts w:ascii="Wingdings" w:hAnsi="Wingdings" w:hint="default"/>
      </w:rPr>
    </w:lvl>
  </w:abstractNum>
  <w:abstractNum w:abstractNumId="37" w15:restartNumberingAfterBreak="0">
    <w:nsid w:val="7EC6339E"/>
    <w:multiLevelType w:val="hybridMultilevel"/>
    <w:tmpl w:val="DE36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378419">
    <w:abstractNumId w:val="34"/>
  </w:num>
  <w:num w:numId="2" w16cid:durableId="1935699054">
    <w:abstractNumId w:val="7"/>
  </w:num>
  <w:num w:numId="3" w16cid:durableId="1892037720">
    <w:abstractNumId w:val="25"/>
  </w:num>
  <w:num w:numId="4" w16cid:durableId="399250192">
    <w:abstractNumId w:val="31"/>
  </w:num>
  <w:num w:numId="5" w16cid:durableId="2119178322">
    <w:abstractNumId w:val="13"/>
  </w:num>
  <w:num w:numId="6" w16cid:durableId="773595418">
    <w:abstractNumId w:val="10"/>
  </w:num>
  <w:num w:numId="7" w16cid:durableId="1305355251">
    <w:abstractNumId w:val="17"/>
  </w:num>
  <w:num w:numId="8" w16cid:durableId="744107970">
    <w:abstractNumId w:val="26"/>
  </w:num>
  <w:num w:numId="9" w16cid:durableId="119804259">
    <w:abstractNumId w:val="2"/>
  </w:num>
  <w:num w:numId="10" w16cid:durableId="1698121871">
    <w:abstractNumId w:val="4"/>
  </w:num>
  <w:num w:numId="11" w16cid:durableId="116026725">
    <w:abstractNumId w:val="5"/>
  </w:num>
  <w:num w:numId="12" w16cid:durableId="1160736518">
    <w:abstractNumId w:val="16"/>
  </w:num>
  <w:num w:numId="13" w16cid:durableId="342245058">
    <w:abstractNumId w:val="21"/>
  </w:num>
  <w:num w:numId="14" w16cid:durableId="276831973">
    <w:abstractNumId w:val="35"/>
  </w:num>
  <w:num w:numId="15" w16cid:durableId="2043549176">
    <w:abstractNumId w:val="30"/>
  </w:num>
  <w:num w:numId="16" w16cid:durableId="364411358">
    <w:abstractNumId w:val="36"/>
  </w:num>
  <w:num w:numId="17" w16cid:durableId="984941023">
    <w:abstractNumId w:val="12"/>
  </w:num>
  <w:num w:numId="18" w16cid:durableId="1435327257">
    <w:abstractNumId w:val="14"/>
  </w:num>
  <w:num w:numId="19" w16cid:durableId="2036342105">
    <w:abstractNumId w:val="15"/>
  </w:num>
  <w:num w:numId="20" w16cid:durableId="1660032685">
    <w:abstractNumId w:val="11"/>
  </w:num>
  <w:num w:numId="21" w16cid:durableId="1499537507">
    <w:abstractNumId w:val="29"/>
  </w:num>
  <w:num w:numId="22" w16cid:durableId="2143377514">
    <w:abstractNumId w:val="1"/>
  </w:num>
  <w:num w:numId="23" w16cid:durableId="436415731">
    <w:abstractNumId w:val="24"/>
  </w:num>
  <w:num w:numId="24" w16cid:durableId="227152793">
    <w:abstractNumId w:val="0"/>
  </w:num>
  <w:num w:numId="25" w16cid:durableId="1399865564">
    <w:abstractNumId w:val="9"/>
  </w:num>
  <w:num w:numId="26" w16cid:durableId="1880124271">
    <w:abstractNumId w:val="6"/>
  </w:num>
  <w:num w:numId="27" w16cid:durableId="1662195554">
    <w:abstractNumId w:val="23"/>
  </w:num>
  <w:num w:numId="28" w16cid:durableId="1319383186">
    <w:abstractNumId w:val="32"/>
  </w:num>
  <w:num w:numId="29" w16cid:durableId="1881628286">
    <w:abstractNumId w:val="27"/>
  </w:num>
  <w:num w:numId="30" w16cid:durableId="1068841829">
    <w:abstractNumId w:val="33"/>
  </w:num>
  <w:num w:numId="31" w16cid:durableId="490830449">
    <w:abstractNumId w:val="22"/>
  </w:num>
  <w:num w:numId="32" w16cid:durableId="515310795">
    <w:abstractNumId w:val="20"/>
  </w:num>
  <w:num w:numId="33" w16cid:durableId="397554047">
    <w:abstractNumId w:val="18"/>
  </w:num>
  <w:num w:numId="34" w16cid:durableId="492836374">
    <w:abstractNumId w:val="8"/>
  </w:num>
  <w:num w:numId="35" w16cid:durableId="1448739193">
    <w:abstractNumId w:val="3"/>
  </w:num>
  <w:num w:numId="36" w16cid:durableId="2056155352">
    <w:abstractNumId w:val="19"/>
  </w:num>
  <w:num w:numId="37" w16cid:durableId="360592106">
    <w:abstractNumId w:val="37"/>
  </w:num>
  <w:num w:numId="38" w16cid:durableId="245653419">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11D60"/>
    <w:rsid w:val="00013D4A"/>
    <w:rsid w:val="00015127"/>
    <w:rsid w:val="00026440"/>
    <w:rsid w:val="0003510C"/>
    <w:rsid w:val="000672CB"/>
    <w:rsid w:val="000717A3"/>
    <w:rsid w:val="00095932"/>
    <w:rsid w:val="000B7359"/>
    <w:rsid w:val="000F1142"/>
    <w:rsid w:val="000F11DD"/>
    <w:rsid w:val="000F6048"/>
    <w:rsid w:val="00100640"/>
    <w:rsid w:val="0014516C"/>
    <w:rsid w:val="00171AEC"/>
    <w:rsid w:val="00175026"/>
    <w:rsid w:val="00183ED4"/>
    <w:rsid w:val="001A5D4A"/>
    <w:rsid w:val="001A6992"/>
    <w:rsid w:val="001C2971"/>
    <w:rsid w:val="001D0A32"/>
    <w:rsid w:val="001DA143"/>
    <w:rsid w:val="0021124B"/>
    <w:rsid w:val="0021787D"/>
    <w:rsid w:val="00219379"/>
    <w:rsid w:val="0023368A"/>
    <w:rsid w:val="0023434F"/>
    <w:rsid w:val="0026713E"/>
    <w:rsid w:val="00272967"/>
    <w:rsid w:val="00292F07"/>
    <w:rsid w:val="002D62B2"/>
    <w:rsid w:val="002E440C"/>
    <w:rsid w:val="002F038D"/>
    <w:rsid w:val="002F71D6"/>
    <w:rsid w:val="003140A5"/>
    <w:rsid w:val="00336AD6"/>
    <w:rsid w:val="0034457A"/>
    <w:rsid w:val="00344867"/>
    <w:rsid w:val="003611A1"/>
    <w:rsid w:val="003771F4"/>
    <w:rsid w:val="00380226"/>
    <w:rsid w:val="00384B69"/>
    <w:rsid w:val="00392FEE"/>
    <w:rsid w:val="003B1C36"/>
    <w:rsid w:val="003B1E94"/>
    <w:rsid w:val="003C1EE8"/>
    <w:rsid w:val="003E7982"/>
    <w:rsid w:val="003F3266"/>
    <w:rsid w:val="004034A7"/>
    <w:rsid w:val="00405086"/>
    <w:rsid w:val="00406653"/>
    <w:rsid w:val="00412E1C"/>
    <w:rsid w:val="004451DA"/>
    <w:rsid w:val="00450987"/>
    <w:rsid w:val="004653B3"/>
    <w:rsid w:val="00474B6F"/>
    <w:rsid w:val="004B365A"/>
    <w:rsid w:val="004B3F47"/>
    <w:rsid w:val="004C49C5"/>
    <w:rsid w:val="004D0AFD"/>
    <w:rsid w:val="004E1A04"/>
    <w:rsid w:val="005005E8"/>
    <w:rsid w:val="00506C41"/>
    <w:rsid w:val="00520F5E"/>
    <w:rsid w:val="0053417B"/>
    <w:rsid w:val="005457C6"/>
    <w:rsid w:val="00545955"/>
    <w:rsid w:val="0055752D"/>
    <w:rsid w:val="00561572"/>
    <w:rsid w:val="00570057"/>
    <w:rsid w:val="005A068C"/>
    <w:rsid w:val="005B635F"/>
    <w:rsid w:val="005C01D7"/>
    <w:rsid w:val="005F0044"/>
    <w:rsid w:val="00621673"/>
    <w:rsid w:val="0062642C"/>
    <w:rsid w:val="00626B9A"/>
    <w:rsid w:val="006367A4"/>
    <w:rsid w:val="00636849"/>
    <w:rsid w:val="00653EAD"/>
    <w:rsid w:val="00660943"/>
    <w:rsid w:val="00661245"/>
    <w:rsid w:val="006B14BA"/>
    <w:rsid w:val="006B1AFD"/>
    <w:rsid w:val="006B5110"/>
    <w:rsid w:val="006B676B"/>
    <w:rsid w:val="006E07C9"/>
    <w:rsid w:val="006FA3F9"/>
    <w:rsid w:val="007002F0"/>
    <w:rsid w:val="00716D05"/>
    <w:rsid w:val="00722E38"/>
    <w:rsid w:val="00731219"/>
    <w:rsid w:val="007334E3"/>
    <w:rsid w:val="00735117"/>
    <w:rsid w:val="00752024"/>
    <w:rsid w:val="00752911"/>
    <w:rsid w:val="0075737D"/>
    <w:rsid w:val="007A24D2"/>
    <w:rsid w:val="007B621E"/>
    <w:rsid w:val="007B68A3"/>
    <w:rsid w:val="007C675D"/>
    <w:rsid w:val="007C6D52"/>
    <w:rsid w:val="007D6EE3"/>
    <w:rsid w:val="007D7329"/>
    <w:rsid w:val="00852712"/>
    <w:rsid w:val="00856FBB"/>
    <w:rsid w:val="00896243"/>
    <w:rsid w:val="008B1130"/>
    <w:rsid w:val="008B454C"/>
    <w:rsid w:val="008C21E2"/>
    <w:rsid w:val="008C7732"/>
    <w:rsid w:val="008D356F"/>
    <w:rsid w:val="008F021E"/>
    <w:rsid w:val="008F0AB2"/>
    <w:rsid w:val="008F28E2"/>
    <w:rsid w:val="008F734D"/>
    <w:rsid w:val="00903436"/>
    <w:rsid w:val="009160FC"/>
    <w:rsid w:val="009208FF"/>
    <w:rsid w:val="009269C5"/>
    <w:rsid w:val="0093312B"/>
    <w:rsid w:val="00950CC7"/>
    <w:rsid w:val="0095424E"/>
    <w:rsid w:val="009603C9"/>
    <w:rsid w:val="009606F6"/>
    <w:rsid w:val="009755A0"/>
    <w:rsid w:val="0097736A"/>
    <w:rsid w:val="00987617"/>
    <w:rsid w:val="009C3034"/>
    <w:rsid w:val="009C7E59"/>
    <w:rsid w:val="009E3DA1"/>
    <w:rsid w:val="009F745E"/>
    <w:rsid w:val="00A07B70"/>
    <w:rsid w:val="00A12FBF"/>
    <w:rsid w:val="00A134E6"/>
    <w:rsid w:val="00A1418C"/>
    <w:rsid w:val="00A41F1D"/>
    <w:rsid w:val="00A46364"/>
    <w:rsid w:val="00A47ECF"/>
    <w:rsid w:val="00A572BB"/>
    <w:rsid w:val="00A64A73"/>
    <w:rsid w:val="00A76242"/>
    <w:rsid w:val="00A829BF"/>
    <w:rsid w:val="00A951B5"/>
    <w:rsid w:val="00AA47AB"/>
    <w:rsid w:val="00AC162F"/>
    <w:rsid w:val="00AE7BA0"/>
    <w:rsid w:val="00B0B4B6"/>
    <w:rsid w:val="00B12515"/>
    <w:rsid w:val="00B14D30"/>
    <w:rsid w:val="00B166C2"/>
    <w:rsid w:val="00B31A24"/>
    <w:rsid w:val="00B37DD1"/>
    <w:rsid w:val="00B411BE"/>
    <w:rsid w:val="00B418DC"/>
    <w:rsid w:val="00B55E59"/>
    <w:rsid w:val="00B61396"/>
    <w:rsid w:val="00B74295"/>
    <w:rsid w:val="00B74802"/>
    <w:rsid w:val="00B76C93"/>
    <w:rsid w:val="00B96D26"/>
    <w:rsid w:val="00BA535D"/>
    <w:rsid w:val="00BA5F62"/>
    <w:rsid w:val="00BB36C2"/>
    <w:rsid w:val="00C015BA"/>
    <w:rsid w:val="00C02F7E"/>
    <w:rsid w:val="00C23567"/>
    <w:rsid w:val="00C3134C"/>
    <w:rsid w:val="00C4043C"/>
    <w:rsid w:val="00C43A7B"/>
    <w:rsid w:val="00C46460"/>
    <w:rsid w:val="00C52BBC"/>
    <w:rsid w:val="00C54CFC"/>
    <w:rsid w:val="00C6212D"/>
    <w:rsid w:val="00C71D27"/>
    <w:rsid w:val="00CA5279"/>
    <w:rsid w:val="00CA5CC4"/>
    <w:rsid w:val="00CB71A4"/>
    <w:rsid w:val="00CD4652"/>
    <w:rsid w:val="00D005D6"/>
    <w:rsid w:val="00D0290D"/>
    <w:rsid w:val="00D21A4B"/>
    <w:rsid w:val="00D52288"/>
    <w:rsid w:val="00D55649"/>
    <w:rsid w:val="00D73C07"/>
    <w:rsid w:val="00D74581"/>
    <w:rsid w:val="00D811DA"/>
    <w:rsid w:val="00D83F74"/>
    <w:rsid w:val="00DA4F1C"/>
    <w:rsid w:val="00DB15DE"/>
    <w:rsid w:val="00DB74F9"/>
    <w:rsid w:val="00DD2E8A"/>
    <w:rsid w:val="00DE0215"/>
    <w:rsid w:val="00DE1D43"/>
    <w:rsid w:val="00DE3A2E"/>
    <w:rsid w:val="00E0267A"/>
    <w:rsid w:val="00E06F54"/>
    <w:rsid w:val="00E510CD"/>
    <w:rsid w:val="00E57671"/>
    <w:rsid w:val="00E87591"/>
    <w:rsid w:val="00E92DCD"/>
    <w:rsid w:val="00E956A6"/>
    <w:rsid w:val="00E95DC8"/>
    <w:rsid w:val="00EB3B14"/>
    <w:rsid w:val="00ED099F"/>
    <w:rsid w:val="00EE0C53"/>
    <w:rsid w:val="00EF0189"/>
    <w:rsid w:val="00F3690D"/>
    <w:rsid w:val="00F6024B"/>
    <w:rsid w:val="00F65B4C"/>
    <w:rsid w:val="00F976EA"/>
    <w:rsid w:val="00FA0A6B"/>
    <w:rsid w:val="00FA33AD"/>
    <w:rsid w:val="00FA5762"/>
    <w:rsid w:val="00FC09EC"/>
    <w:rsid w:val="00FC4205"/>
    <w:rsid w:val="00FD0E36"/>
    <w:rsid w:val="00FD256D"/>
    <w:rsid w:val="0115FF93"/>
    <w:rsid w:val="011B6E22"/>
    <w:rsid w:val="0145472B"/>
    <w:rsid w:val="016A1377"/>
    <w:rsid w:val="0174B3A0"/>
    <w:rsid w:val="018556FF"/>
    <w:rsid w:val="0191C234"/>
    <w:rsid w:val="01F0A692"/>
    <w:rsid w:val="01F97FDE"/>
    <w:rsid w:val="0208B879"/>
    <w:rsid w:val="02108AD2"/>
    <w:rsid w:val="021A3E0B"/>
    <w:rsid w:val="0229B32F"/>
    <w:rsid w:val="023BC986"/>
    <w:rsid w:val="024E2A52"/>
    <w:rsid w:val="026B1FB8"/>
    <w:rsid w:val="0270A10D"/>
    <w:rsid w:val="0282FA5B"/>
    <w:rsid w:val="02A4E424"/>
    <w:rsid w:val="02A86346"/>
    <w:rsid w:val="02D0B2B6"/>
    <w:rsid w:val="02E134B5"/>
    <w:rsid w:val="02F360CB"/>
    <w:rsid w:val="03010F04"/>
    <w:rsid w:val="0324C827"/>
    <w:rsid w:val="0359343B"/>
    <w:rsid w:val="03725C98"/>
    <w:rsid w:val="037B61A2"/>
    <w:rsid w:val="0380ADAA"/>
    <w:rsid w:val="03887648"/>
    <w:rsid w:val="03AC5B33"/>
    <w:rsid w:val="03E89D5B"/>
    <w:rsid w:val="03F6CDA5"/>
    <w:rsid w:val="03FB02B8"/>
    <w:rsid w:val="03FE6F50"/>
    <w:rsid w:val="04214DBF"/>
    <w:rsid w:val="0423CF69"/>
    <w:rsid w:val="043CF61E"/>
    <w:rsid w:val="04466C05"/>
    <w:rsid w:val="045C83F9"/>
    <w:rsid w:val="048F2391"/>
    <w:rsid w:val="0490A737"/>
    <w:rsid w:val="04C773F5"/>
    <w:rsid w:val="04C85632"/>
    <w:rsid w:val="04DF0B89"/>
    <w:rsid w:val="054222FB"/>
    <w:rsid w:val="058D24A1"/>
    <w:rsid w:val="059AC779"/>
    <w:rsid w:val="05BEF5F7"/>
    <w:rsid w:val="05F4D51F"/>
    <w:rsid w:val="0640CAF7"/>
    <w:rsid w:val="0642B9C2"/>
    <w:rsid w:val="065C8245"/>
    <w:rsid w:val="0681D726"/>
    <w:rsid w:val="0690D4FD"/>
    <w:rsid w:val="06A066FB"/>
    <w:rsid w:val="06B370C9"/>
    <w:rsid w:val="06C0B5BB"/>
    <w:rsid w:val="071C5D8A"/>
    <w:rsid w:val="0720EC3E"/>
    <w:rsid w:val="0758EE81"/>
    <w:rsid w:val="07CFEC8F"/>
    <w:rsid w:val="07D30AD4"/>
    <w:rsid w:val="0808E975"/>
    <w:rsid w:val="082CA55E"/>
    <w:rsid w:val="08509781"/>
    <w:rsid w:val="087693AD"/>
    <w:rsid w:val="0892E406"/>
    <w:rsid w:val="08D4C9A3"/>
    <w:rsid w:val="08DB9685"/>
    <w:rsid w:val="08EFFB91"/>
    <w:rsid w:val="08F51D60"/>
    <w:rsid w:val="08F6B51C"/>
    <w:rsid w:val="09140486"/>
    <w:rsid w:val="0929F72D"/>
    <w:rsid w:val="09344093"/>
    <w:rsid w:val="093A83E3"/>
    <w:rsid w:val="095984D2"/>
    <w:rsid w:val="09913F81"/>
    <w:rsid w:val="09D8DA95"/>
    <w:rsid w:val="09E09517"/>
    <w:rsid w:val="0A0FC30B"/>
    <w:rsid w:val="0A1B9CB7"/>
    <w:rsid w:val="0AA61BD8"/>
    <w:rsid w:val="0AA64CB4"/>
    <w:rsid w:val="0AE193DB"/>
    <w:rsid w:val="0AF25185"/>
    <w:rsid w:val="0B16AE3D"/>
    <w:rsid w:val="0B28B897"/>
    <w:rsid w:val="0B4AF0A9"/>
    <w:rsid w:val="0B616C4E"/>
    <w:rsid w:val="0B9EEA6A"/>
    <w:rsid w:val="0BA2C775"/>
    <w:rsid w:val="0BDF02B9"/>
    <w:rsid w:val="0BFAE3A5"/>
    <w:rsid w:val="0C13AA57"/>
    <w:rsid w:val="0C20AD38"/>
    <w:rsid w:val="0C6D97C0"/>
    <w:rsid w:val="0C91C2D9"/>
    <w:rsid w:val="0CA5A065"/>
    <w:rsid w:val="0CB5D0A6"/>
    <w:rsid w:val="0CC34B07"/>
    <w:rsid w:val="0CDC5A98"/>
    <w:rsid w:val="0D12709D"/>
    <w:rsid w:val="0D31E6AF"/>
    <w:rsid w:val="0D5FCA60"/>
    <w:rsid w:val="0D684830"/>
    <w:rsid w:val="0D85CEF2"/>
    <w:rsid w:val="0D973E97"/>
    <w:rsid w:val="0DAA8B83"/>
    <w:rsid w:val="0DC1B92D"/>
    <w:rsid w:val="0E22A351"/>
    <w:rsid w:val="0E7D26A5"/>
    <w:rsid w:val="0EAC4BB8"/>
    <w:rsid w:val="0EDB389C"/>
    <w:rsid w:val="0F3EEBA2"/>
    <w:rsid w:val="0F67772C"/>
    <w:rsid w:val="0F7A01D5"/>
    <w:rsid w:val="0FBB764C"/>
    <w:rsid w:val="0FF0F096"/>
    <w:rsid w:val="1006A433"/>
    <w:rsid w:val="10251FA7"/>
    <w:rsid w:val="1037B743"/>
    <w:rsid w:val="103EEAF6"/>
    <w:rsid w:val="1075A15D"/>
    <w:rsid w:val="10E634C9"/>
    <w:rsid w:val="10F36D5B"/>
    <w:rsid w:val="11007C75"/>
    <w:rsid w:val="1122B6AF"/>
    <w:rsid w:val="119BACCE"/>
    <w:rsid w:val="11F2910E"/>
    <w:rsid w:val="120807FE"/>
    <w:rsid w:val="120E4B89"/>
    <w:rsid w:val="1222D274"/>
    <w:rsid w:val="12790A82"/>
    <w:rsid w:val="1287A68B"/>
    <w:rsid w:val="128F3DBC"/>
    <w:rsid w:val="12A55EB3"/>
    <w:rsid w:val="12C8A4B1"/>
    <w:rsid w:val="12C95076"/>
    <w:rsid w:val="12EDCC23"/>
    <w:rsid w:val="12FEA52C"/>
    <w:rsid w:val="13186789"/>
    <w:rsid w:val="13528CA2"/>
    <w:rsid w:val="13665E06"/>
    <w:rsid w:val="13B16731"/>
    <w:rsid w:val="13BAD798"/>
    <w:rsid w:val="13C15276"/>
    <w:rsid w:val="13C29A2A"/>
    <w:rsid w:val="1411D44B"/>
    <w:rsid w:val="146DCF3E"/>
    <w:rsid w:val="14716C0A"/>
    <w:rsid w:val="149542F2"/>
    <w:rsid w:val="14C31A83"/>
    <w:rsid w:val="14CC1F65"/>
    <w:rsid w:val="14F933BC"/>
    <w:rsid w:val="15257933"/>
    <w:rsid w:val="1545422E"/>
    <w:rsid w:val="155E6A8B"/>
    <w:rsid w:val="15983AC1"/>
    <w:rsid w:val="15F1B729"/>
    <w:rsid w:val="15FC0194"/>
    <w:rsid w:val="15FC1187"/>
    <w:rsid w:val="1631179B"/>
    <w:rsid w:val="1664387D"/>
    <w:rsid w:val="166B7A98"/>
    <w:rsid w:val="16744788"/>
    <w:rsid w:val="16C481DA"/>
    <w:rsid w:val="171334FC"/>
    <w:rsid w:val="17196E85"/>
    <w:rsid w:val="173BE497"/>
    <w:rsid w:val="1748341F"/>
    <w:rsid w:val="182E6AD6"/>
    <w:rsid w:val="187B2FBE"/>
    <w:rsid w:val="188D0E05"/>
    <w:rsid w:val="18CDD383"/>
    <w:rsid w:val="1922F91B"/>
    <w:rsid w:val="19368C1B"/>
    <w:rsid w:val="193EFE5A"/>
    <w:rsid w:val="1944DD2D"/>
    <w:rsid w:val="197274C0"/>
    <w:rsid w:val="19AC0EBF"/>
    <w:rsid w:val="19DB6887"/>
    <w:rsid w:val="19EABD04"/>
    <w:rsid w:val="19F49A2F"/>
    <w:rsid w:val="1A0D4A6F"/>
    <w:rsid w:val="1A26DB90"/>
    <w:rsid w:val="1A97D573"/>
    <w:rsid w:val="1AA46544"/>
    <w:rsid w:val="1AB4BDDA"/>
    <w:rsid w:val="1ADCD24B"/>
    <w:rsid w:val="1B2624B7"/>
    <w:rsid w:val="1B44176A"/>
    <w:rsid w:val="1B470CFB"/>
    <w:rsid w:val="1B8F8985"/>
    <w:rsid w:val="1BB35101"/>
    <w:rsid w:val="1BC1A48D"/>
    <w:rsid w:val="1BD57E68"/>
    <w:rsid w:val="1BF3C999"/>
    <w:rsid w:val="1C0C9FC2"/>
    <w:rsid w:val="1C47B3D9"/>
    <w:rsid w:val="1CAE5B2C"/>
    <w:rsid w:val="1CF1EFEE"/>
    <w:rsid w:val="1CFE4F98"/>
    <w:rsid w:val="1D762EF7"/>
    <w:rsid w:val="1DA27AFB"/>
    <w:rsid w:val="1DE79AF8"/>
    <w:rsid w:val="1E1370AD"/>
    <w:rsid w:val="1E2660B5"/>
    <w:rsid w:val="1E450364"/>
    <w:rsid w:val="1E579979"/>
    <w:rsid w:val="1EB61905"/>
    <w:rsid w:val="1F1AF3C7"/>
    <w:rsid w:val="1F460591"/>
    <w:rsid w:val="1F53D5FC"/>
    <w:rsid w:val="1F550ED9"/>
    <w:rsid w:val="1F8C31D3"/>
    <w:rsid w:val="1FA8258B"/>
    <w:rsid w:val="1FB7748D"/>
    <w:rsid w:val="1FE7FE5C"/>
    <w:rsid w:val="1FF08D6B"/>
    <w:rsid w:val="2031D8DE"/>
    <w:rsid w:val="2058B098"/>
    <w:rsid w:val="206BB524"/>
    <w:rsid w:val="206E5635"/>
    <w:rsid w:val="20809AA7"/>
    <w:rsid w:val="20853FF9"/>
    <w:rsid w:val="208FC72E"/>
    <w:rsid w:val="20A5C35E"/>
    <w:rsid w:val="20AEA971"/>
    <w:rsid w:val="20B7B302"/>
    <w:rsid w:val="20BEAAF2"/>
    <w:rsid w:val="20C199F3"/>
    <w:rsid w:val="20D18194"/>
    <w:rsid w:val="20E8EC07"/>
    <w:rsid w:val="2122C41A"/>
    <w:rsid w:val="21242080"/>
    <w:rsid w:val="21333048"/>
    <w:rsid w:val="2133D255"/>
    <w:rsid w:val="213A5A9C"/>
    <w:rsid w:val="213FEFF4"/>
    <w:rsid w:val="2181E68F"/>
    <w:rsid w:val="2182A807"/>
    <w:rsid w:val="218F83F1"/>
    <w:rsid w:val="2195B543"/>
    <w:rsid w:val="21A9B4BA"/>
    <w:rsid w:val="21CC3886"/>
    <w:rsid w:val="21EAA3BE"/>
    <w:rsid w:val="21FB0C63"/>
    <w:rsid w:val="220A2696"/>
    <w:rsid w:val="220FAC16"/>
    <w:rsid w:val="222BA0CB"/>
    <w:rsid w:val="224193BF"/>
    <w:rsid w:val="22BB827D"/>
    <w:rsid w:val="22D62AFD"/>
    <w:rsid w:val="22DB2CE1"/>
    <w:rsid w:val="22DEDE2F"/>
    <w:rsid w:val="22E5A965"/>
    <w:rsid w:val="233A0991"/>
    <w:rsid w:val="233A6CA4"/>
    <w:rsid w:val="236B5375"/>
    <w:rsid w:val="23777819"/>
    <w:rsid w:val="23B199D8"/>
    <w:rsid w:val="24472866"/>
    <w:rsid w:val="245146B1"/>
    <w:rsid w:val="2476FD42"/>
    <w:rsid w:val="247F0A67"/>
    <w:rsid w:val="24828D0E"/>
    <w:rsid w:val="248EC424"/>
    <w:rsid w:val="24BEE989"/>
    <w:rsid w:val="24E1FD9F"/>
    <w:rsid w:val="24ED2B47"/>
    <w:rsid w:val="254D60DA"/>
    <w:rsid w:val="255D161C"/>
    <w:rsid w:val="256C48F7"/>
    <w:rsid w:val="2597CDE6"/>
    <w:rsid w:val="25B6F073"/>
    <w:rsid w:val="25CBC771"/>
    <w:rsid w:val="25D18EBF"/>
    <w:rsid w:val="25D5A7DA"/>
    <w:rsid w:val="25FADB26"/>
    <w:rsid w:val="260C4B9C"/>
    <w:rsid w:val="2655358D"/>
    <w:rsid w:val="265A9011"/>
    <w:rsid w:val="26894F3D"/>
    <w:rsid w:val="26B3156D"/>
    <w:rsid w:val="26BC4467"/>
    <w:rsid w:val="26BEE42A"/>
    <w:rsid w:val="26C06482"/>
    <w:rsid w:val="26EA5E93"/>
    <w:rsid w:val="26EA7F56"/>
    <w:rsid w:val="26FB643A"/>
    <w:rsid w:val="27A00794"/>
    <w:rsid w:val="27A318D8"/>
    <w:rsid w:val="27A99C20"/>
    <w:rsid w:val="27DD8E8A"/>
    <w:rsid w:val="281A6EC4"/>
    <w:rsid w:val="281FC539"/>
    <w:rsid w:val="2821D0FF"/>
    <w:rsid w:val="2894D556"/>
    <w:rsid w:val="28AE7A04"/>
    <w:rsid w:val="28E71524"/>
    <w:rsid w:val="28F5D07C"/>
    <w:rsid w:val="290FCB9F"/>
    <w:rsid w:val="2916D11C"/>
    <w:rsid w:val="2936FEC9"/>
    <w:rsid w:val="293BA780"/>
    <w:rsid w:val="29456C81"/>
    <w:rsid w:val="2951896F"/>
    <w:rsid w:val="29BC63FB"/>
    <w:rsid w:val="29C6095C"/>
    <w:rsid w:val="29D10797"/>
    <w:rsid w:val="29E284B5"/>
    <w:rsid w:val="29E3F936"/>
    <w:rsid w:val="2A91A0DD"/>
    <w:rsid w:val="2ACE81E8"/>
    <w:rsid w:val="2AD2CF2A"/>
    <w:rsid w:val="2AE13CE2"/>
    <w:rsid w:val="2AEEA705"/>
    <w:rsid w:val="2AFA3916"/>
    <w:rsid w:val="2B1CD1BB"/>
    <w:rsid w:val="2B247DB0"/>
    <w:rsid w:val="2B43391B"/>
    <w:rsid w:val="2B683795"/>
    <w:rsid w:val="2BB7EB03"/>
    <w:rsid w:val="2BDF209D"/>
    <w:rsid w:val="2BEB602A"/>
    <w:rsid w:val="2BF825D2"/>
    <w:rsid w:val="2C0073BC"/>
    <w:rsid w:val="2C6264C3"/>
    <w:rsid w:val="2C6A5249"/>
    <w:rsid w:val="2C6B284A"/>
    <w:rsid w:val="2C6DCAAA"/>
    <w:rsid w:val="2C86D6F1"/>
    <w:rsid w:val="2C8A7766"/>
    <w:rsid w:val="2CA2432D"/>
    <w:rsid w:val="2CB8A21C"/>
    <w:rsid w:val="2CCE9D8E"/>
    <w:rsid w:val="2CE8B543"/>
    <w:rsid w:val="2D01C620"/>
    <w:rsid w:val="2D2256F1"/>
    <w:rsid w:val="2D373541"/>
    <w:rsid w:val="2D3DBF0A"/>
    <w:rsid w:val="2D640E29"/>
    <w:rsid w:val="2D6928F5"/>
    <w:rsid w:val="2D8911A9"/>
    <w:rsid w:val="2E0A6FEC"/>
    <w:rsid w:val="2E0A7518"/>
    <w:rsid w:val="2E13CF55"/>
    <w:rsid w:val="2E28B4FE"/>
    <w:rsid w:val="2E2CA15A"/>
    <w:rsid w:val="2E3D63A7"/>
    <w:rsid w:val="2E8BC7A3"/>
    <w:rsid w:val="2EEF6721"/>
    <w:rsid w:val="2F9B85A8"/>
    <w:rsid w:val="2FA1F30B"/>
    <w:rsid w:val="2FAD1391"/>
    <w:rsid w:val="2FD32957"/>
    <w:rsid w:val="2FDBD737"/>
    <w:rsid w:val="2FDE5C63"/>
    <w:rsid w:val="2FF5DBF4"/>
    <w:rsid w:val="2FFD1DF5"/>
    <w:rsid w:val="3020C8C5"/>
    <w:rsid w:val="3026FC2D"/>
    <w:rsid w:val="30458FD0"/>
    <w:rsid w:val="305C124C"/>
    <w:rsid w:val="3072A771"/>
    <w:rsid w:val="30940809"/>
    <w:rsid w:val="3100D14E"/>
    <w:rsid w:val="310D865D"/>
    <w:rsid w:val="31442BD3"/>
    <w:rsid w:val="3156392E"/>
    <w:rsid w:val="3169560F"/>
    <w:rsid w:val="31AC42A2"/>
    <w:rsid w:val="31C48EC4"/>
    <w:rsid w:val="31F9DBB3"/>
    <w:rsid w:val="31FCA75A"/>
    <w:rsid w:val="320504A5"/>
    <w:rsid w:val="32306749"/>
    <w:rsid w:val="3230CAEA"/>
    <w:rsid w:val="325EDFC8"/>
    <w:rsid w:val="32ACFD0D"/>
    <w:rsid w:val="32BF3AEA"/>
    <w:rsid w:val="32E25754"/>
    <w:rsid w:val="32FC3D4B"/>
    <w:rsid w:val="330B1C92"/>
    <w:rsid w:val="33357E4C"/>
    <w:rsid w:val="33524B81"/>
    <w:rsid w:val="33541027"/>
    <w:rsid w:val="3354F2B8"/>
    <w:rsid w:val="33680294"/>
    <w:rsid w:val="33A73121"/>
    <w:rsid w:val="33B1F972"/>
    <w:rsid w:val="33C8E617"/>
    <w:rsid w:val="33CB52EF"/>
    <w:rsid w:val="33DAD3E7"/>
    <w:rsid w:val="33DC82CC"/>
    <w:rsid w:val="33E16DA0"/>
    <w:rsid w:val="34021BAA"/>
    <w:rsid w:val="3403C471"/>
    <w:rsid w:val="34241332"/>
    <w:rsid w:val="3441B49F"/>
    <w:rsid w:val="345502DB"/>
    <w:rsid w:val="345D8C35"/>
    <w:rsid w:val="34888C75"/>
    <w:rsid w:val="3490BFB1"/>
    <w:rsid w:val="3494B579"/>
    <w:rsid w:val="34E57E27"/>
    <w:rsid w:val="34F36D23"/>
    <w:rsid w:val="350E35DA"/>
    <w:rsid w:val="35141DEA"/>
    <w:rsid w:val="3523C626"/>
    <w:rsid w:val="354576F0"/>
    <w:rsid w:val="354C5E80"/>
    <w:rsid w:val="354E1A50"/>
    <w:rsid w:val="355CF98F"/>
    <w:rsid w:val="355DF2F2"/>
    <w:rsid w:val="3562C171"/>
    <w:rsid w:val="3580E3FF"/>
    <w:rsid w:val="35930EFB"/>
    <w:rsid w:val="35994711"/>
    <w:rsid w:val="35B1BA02"/>
    <w:rsid w:val="35B2E400"/>
    <w:rsid w:val="35DF9A0E"/>
    <w:rsid w:val="35E460D3"/>
    <w:rsid w:val="35F0638B"/>
    <w:rsid w:val="360B86A1"/>
    <w:rsid w:val="360D0351"/>
    <w:rsid w:val="3625115C"/>
    <w:rsid w:val="3638550F"/>
    <w:rsid w:val="364941F0"/>
    <w:rsid w:val="3650BB33"/>
    <w:rsid w:val="3656E5CC"/>
    <w:rsid w:val="366027BF"/>
    <w:rsid w:val="369CD4A6"/>
    <w:rsid w:val="36B649A2"/>
    <w:rsid w:val="36E85003"/>
    <w:rsid w:val="36F29D79"/>
    <w:rsid w:val="370AFF3C"/>
    <w:rsid w:val="371E884B"/>
    <w:rsid w:val="3742BB41"/>
    <w:rsid w:val="3743EC5D"/>
    <w:rsid w:val="378B5828"/>
    <w:rsid w:val="3794CC2E"/>
    <w:rsid w:val="37CB29EC"/>
    <w:rsid w:val="37D153C4"/>
    <w:rsid w:val="37DDCCA6"/>
    <w:rsid w:val="380D364A"/>
    <w:rsid w:val="380ED02B"/>
    <w:rsid w:val="38607217"/>
    <w:rsid w:val="386F362C"/>
    <w:rsid w:val="3874036E"/>
    <w:rsid w:val="38762376"/>
    <w:rsid w:val="3877C728"/>
    <w:rsid w:val="389EF4F3"/>
    <w:rsid w:val="38B9A4FD"/>
    <w:rsid w:val="38BEBFBE"/>
    <w:rsid w:val="38D1D977"/>
    <w:rsid w:val="38DA008C"/>
    <w:rsid w:val="38E2A7EB"/>
    <w:rsid w:val="39108F78"/>
    <w:rsid w:val="394D2293"/>
    <w:rsid w:val="395BFC39"/>
    <w:rsid w:val="39692C79"/>
    <w:rsid w:val="39F6656F"/>
    <w:rsid w:val="3A0261D6"/>
    <w:rsid w:val="3A16F541"/>
    <w:rsid w:val="3A29F10B"/>
    <w:rsid w:val="3A4BBCAA"/>
    <w:rsid w:val="3A709495"/>
    <w:rsid w:val="3A9B532B"/>
    <w:rsid w:val="3ACA3C2B"/>
    <w:rsid w:val="3AED6939"/>
    <w:rsid w:val="3B2D9788"/>
    <w:rsid w:val="3B355F1D"/>
    <w:rsid w:val="3B40F9C1"/>
    <w:rsid w:val="3B44B070"/>
    <w:rsid w:val="3B543122"/>
    <w:rsid w:val="3B738C4F"/>
    <w:rsid w:val="3BC96495"/>
    <w:rsid w:val="3BD7909A"/>
    <w:rsid w:val="3BD88BD2"/>
    <w:rsid w:val="3BDEF2C2"/>
    <w:rsid w:val="3BE28CF2"/>
    <w:rsid w:val="3C1A73CE"/>
    <w:rsid w:val="3C5FFA7A"/>
    <w:rsid w:val="3C6B33FB"/>
    <w:rsid w:val="3C7F08CB"/>
    <w:rsid w:val="3CDC6092"/>
    <w:rsid w:val="3CE104DE"/>
    <w:rsid w:val="3D2E6BAA"/>
    <w:rsid w:val="3D3A3AA0"/>
    <w:rsid w:val="3D402AD6"/>
    <w:rsid w:val="3D5B0ADE"/>
    <w:rsid w:val="3D7ABA10"/>
    <w:rsid w:val="3D8CA524"/>
    <w:rsid w:val="3D998454"/>
    <w:rsid w:val="3DA275FC"/>
    <w:rsid w:val="3DF49A34"/>
    <w:rsid w:val="3E0701AA"/>
    <w:rsid w:val="3E1C4674"/>
    <w:rsid w:val="3E31013B"/>
    <w:rsid w:val="3E3BF0D8"/>
    <w:rsid w:val="3E3E68EA"/>
    <w:rsid w:val="3E72EBA1"/>
    <w:rsid w:val="3E77230C"/>
    <w:rsid w:val="3E9E45FB"/>
    <w:rsid w:val="3EA7D9F8"/>
    <w:rsid w:val="3EB61312"/>
    <w:rsid w:val="3EB8DE28"/>
    <w:rsid w:val="3F195A81"/>
    <w:rsid w:val="3F1F3F34"/>
    <w:rsid w:val="3F3A4B42"/>
    <w:rsid w:val="3F7725DC"/>
    <w:rsid w:val="3F835526"/>
    <w:rsid w:val="3FC0DA5C"/>
    <w:rsid w:val="3FC110EE"/>
    <w:rsid w:val="4013FA31"/>
    <w:rsid w:val="401FF175"/>
    <w:rsid w:val="4049637D"/>
    <w:rsid w:val="405E2B14"/>
    <w:rsid w:val="408F3249"/>
    <w:rsid w:val="409E1AD2"/>
    <w:rsid w:val="409EC76D"/>
    <w:rsid w:val="40A706A4"/>
    <w:rsid w:val="40C77655"/>
    <w:rsid w:val="40F1F414"/>
    <w:rsid w:val="41205928"/>
    <w:rsid w:val="4128707F"/>
    <w:rsid w:val="414AB613"/>
    <w:rsid w:val="415CE14F"/>
    <w:rsid w:val="418FB6ED"/>
    <w:rsid w:val="41F18FAE"/>
    <w:rsid w:val="41F2C381"/>
    <w:rsid w:val="422C7DFB"/>
    <w:rsid w:val="4231FA2D"/>
    <w:rsid w:val="4256D13C"/>
    <w:rsid w:val="42F8B1B0"/>
    <w:rsid w:val="432505DE"/>
    <w:rsid w:val="433CE98D"/>
    <w:rsid w:val="43901BBF"/>
    <w:rsid w:val="43BFF2B9"/>
    <w:rsid w:val="43C6B1E9"/>
    <w:rsid w:val="43EF4A39"/>
    <w:rsid w:val="43FF1717"/>
    <w:rsid w:val="44094D62"/>
    <w:rsid w:val="445EFC05"/>
    <w:rsid w:val="448256D5"/>
    <w:rsid w:val="449ADC00"/>
    <w:rsid w:val="44FEC67F"/>
    <w:rsid w:val="450BB97F"/>
    <w:rsid w:val="451A5963"/>
    <w:rsid w:val="452B0DDF"/>
    <w:rsid w:val="452D30F3"/>
    <w:rsid w:val="4571B7CB"/>
    <w:rsid w:val="45993D70"/>
    <w:rsid w:val="45A1C637"/>
    <w:rsid w:val="45B3573B"/>
    <w:rsid w:val="45F65E73"/>
    <w:rsid w:val="45F97A63"/>
    <w:rsid w:val="46225534"/>
    <w:rsid w:val="466DBED6"/>
    <w:rsid w:val="468234F1"/>
    <w:rsid w:val="469E2FA8"/>
    <w:rsid w:val="46C7BC81"/>
    <w:rsid w:val="46F94432"/>
    <w:rsid w:val="470FD749"/>
    <w:rsid w:val="472CE3DD"/>
    <w:rsid w:val="47499515"/>
    <w:rsid w:val="47584DC8"/>
    <w:rsid w:val="477035F3"/>
    <w:rsid w:val="478AA6BC"/>
    <w:rsid w:val="47A8EE13"/>
    <w:rsid w:val="47B9F797"/>
    <w:rsid w:val="47C6E502"/>
    <w:rsid w:val="47D72AFA"/>
    <w:rsid w:val="4805B0AA"/>
    <w:rsid w:val="4806899B"/>
    <w:rsid w:val="48119708"/>
    <w:rsid w:val="482CD74A"/>
    <w:rsid w:val="483AB222"/>
    <w:rsid w:val="484F0FDB"/>
    <w:rsid w:val="4874065B"/>
    <w:rsid w:val="4893ACAC"/>
    <w:rsid w:val="48B9F9A3"/>
    <w:rsid w:val="48C59AB9"/>
    <w:rsid w:val="48CC7FA3"/>
    <w:rsid w:val="48D9E670"/>
    <w:rsid w:val="48F477CF"/>
    <w:rsid w:val="48F8994A"/>
    <w:rsid w:val="492A2A52"/>
    <w:rsid w:val="493FEB24"/>
    <w:rsid w:val="4962B563"/>
    <w:rsid w:val="496E60BE"/>
    <w:rsid w:val="496EA05B"/>
    <w:rsid w:val="497A9D97"/>
    <w:rsid w:val="499AF2F1"/>
    <w:rsid w:val="49A1BB3D"/>
    <w:rsid w:val="49BBEF27"/>
    <w:rsid w:val="49C64B2D"/>
    <w:rsid w:val="49DF6EAD"/>
    <w:rsid w:val="49F1F77D"/>
    <w:rsid w:val="49F298F1"/>
    <w:rsid w:val="4A206B54"/>
    <w:rsid w:val="4A479503"/>
    <w:rsid w:val="4A64480E"/>
    <w:rsid w:val="4A8AE822"/>
    <w:rsid w:val="4A8EE337"/>
    <w:rsid w:val="4AA91BD0"/>
    <w:rsid w:val="4ACB3C24"/>
    <w:rsid w:val="4AE3CBB8"/>
    <w:rsid w:val="4AECB659"/>
    <w:rsid w:val="4B377AF1"/>
    <w:rsid w:val="4B779B14"/>
    <w:rsid w:val="4B8F9D19"/>
    <w:rsid w:val="4BA24E83"/>
    <w:rsid w:val="4BBDC086"/>
    <w:rsid w:val="4BD33BBA"/>
    <w:rsid w:val="4BE62AA2"/>
    <w:rsid w:val="4BF61FE1"/>
    <w:rsid w:val="4BF8BD49"/>
    <w:rsid w:val="4C1CC535"/>
    <w:rsid w:val="4C3DC22B"/>
    <w:rsid w:val="4C4722BB"/>
    <w:rsid w:val="4C6CECE2"/>
    <w:rsid w:val="4C7AA30B"/>
    <w:rsid w:val="4C835B35"/>
    <w:rsid w:val="4C9A5625"/>
    <w:rsid w:val="4CA5E8CA"/>
    <w:rsid w:val="4CB20692"/>
    <w:rsid w:val="4CB40F6F"/>
    <w:rsid w:val="4CC586C1"/>
    <w:rsid w:val="4D28C2C2"/>
    <w:rsid w:val="4D547F71"/>
    <w:rsid w:val="4D5CF35B"/>
    <w:rsid w:val="4D63C800"/>
    <w:rsid w:val="4D660C4B"/>
    <w:rsid w:val="4D96984B"/>
    <w:rsid w:val="4DB750DA"/>
    <w:rsid w:val="4DCAA35F"/>
    <w:rsid w:val="4DF8DFDE"/>
    <w:rsid w:val="4E3F8E7B"/>
    <w:rsid w:val="4E6944A8"/>
    <w:rsid w:val="4E6E6414"/>
    <w:rsid w:val="4E7A8FC1"/>
    <w:rsid w:val="4E8CFA7F"/>
    <w:rsid w:val="4E947B26"/>
    <w:rsid w:val="4E95D9AD"/>
    <w:rsid w:val="4EBBC422"/>
    <w:rsid w:val="4EC49323"/>
    <w:rsid w:val="4F0D04D4"/>
    <w:rsid w:val="4F24196D"/>
    <w:rsid w:val="4F37E9D8"/>
    <w:rsid w:val="4FC11DBA"/>
    <w:rsid w:val="4FC2367F"/>
    <w:rsid w:val="4FC69159"/>
    <w:rsid w:val="4FC90BC6"/>
    <w:rsid w:val="4FE1ADFC"/>
    <w:rsid w:val="500F671E"/>
    <w:rsid w:val="5029FAFD"/>
    <w:rsid w:val="5061169C"/>
    <w:rsid w:val="507AF8BD"/>
    <w:rsid w:val="5093FA1A"/>
    <w:rsid w:val="50AD2277"/>
    <w:rsid w:val="50C8D3F9"/>
    <w:rsid w:val="50D4220D"/>
    <w:rsid w:val="50DA0881"/>
    <w:rsid w:val="50DADB61"/>
    <w:rsid w:val="50F28B55"/>
    <w:rsid w:val="510429FD"/>
    <w:rsid w:val="515E06E0"/>
    <w:rsid w:val="516268B0"/>
    <w:rsid w:val="516C0EDF"/>
    <w:rsid w:val="51803A75"/>
    <w:rsid w:val="5186EA55"/>
    <w:rsid w:val="51A604D6"/>
    <w:rsid w:val="51AAD1D6"/>
    <w:rsid w:val="51AD9DE8"/>
    <w:rsid w:val="51BDD44E"/>
    <w:rsid w:val="51F01E88"/>
    <w:rsid w:val="520A3D61"/>
    <w:rsid w:val="52192EDF"/>
    <w:rsid w:val="5243E8E7"/>
    <w:rsid w:val="524B7C8C"/>
    <w:rsid w:val="525DB2C9"/>
    <w:rsid w:val="529673B1"/>
    <w:rsid w:val="529FF79C"/>
    <w:rsid w:val="52B43851"/>
    <w:rsid w:val="52C005FB"/>
    <w:rsid w:val="52D173C1"/>
    <w:rsid w:val="52E8962F"/>
    <w:rsid w:val="531B12A6"/>
    <w:rsid w:val="53313A15"/>
    <w:rsid w:val="5331928F"/>
    <w:rsid w:val="53909F51"/>
    <w:rsid w:val="53C738F0"/>
    <w:rsid w:val="53C9C579"/>
    <w:rsid w:val="53DEC318"/>
    <w:rsid w:val="53E075F7"/>
    <w:rsid w:val="53F15976"/>
    <w:rsid w:val="53F78A90"/>
    <w:rsid w:val="5402986D"/>
    <w:rsid w:val="5430496E"/>
    <w:rsid w:val="54634CD7"/>
    <w:rsid w:val="5471D7A9"/>
    <w:rsid w:val="54A242E2"/>
    <w:rsid w:val="553F8DBD"/>
    <w:rsid w:val="55766E1D"/>
    <w:rsid w:val="558851D0"/>
    <w:rsid w:val="55A71C78"/>
    <w:rsid w:val="55C3716A"/>
    <w:rsid w:val="55C8BBB3"/>
    <w:rsid w:val="55F7409C"/>
    <w:rsid w:val="56048E14"/>
    <w:rsid w:val="56297871"/>
    <w:rsid w:val="56317803"/>
    <w:rsid w:val="5656946A"/>
    <w:rsid w:val="5678CCD2"/>
    <w:rsid w:val="56882BCB"/>
    <w:rsid w:val="568BA5D8"/>
    <w:rsid w:val="569999D9"/>
    <w:rsid w:val="56D5ACAF"/>
    <w:rsid w:val="56D97AAF"/>
    <w:rsid w:val="56E5DAF4"/>
    <w:rsid w:val="5707E742"/>
    <w:rsid w:val="5711604F"/>
    <w:rsid w:val="572110D2"/>
    <w:rsid w:val="5721BEAE"/>
    <w:rsid w:val="5722EF27"/>
    <w:rsid w:val="573C6384"/>
    <w:rsid w:val="57694E97"/>
    <w:rsid w:val="57915145"/>
    <w:rsid w:val="57D9FC48"/>
    <w:rsid w:val="57DA48A3"/>
    <w:rsid w:val="580DDF39"/>
    <w:rsid w:val="58B9D0CF"/>
    <w:rsid w:val="58C4CA99"/>
    <w:rsid w:val="5903B994"/>
    <w:rsid w:val="59096916"/>
    <w:rsid w:val="590B6AAE"/>
    <w:rsid w:val="5933A4FF"/>
    <w:rsid w:val="594C825A"/>
    <w:rsid w:val="597E3F3D"/>
    <w:rsid w:val="59860484"/>
    <w:rsid w:val="59912A8F"/>
    <w:rsid w:val="59A1EC0F"/>
    <w:rsid w:val="59A73E4C"/>
    <w:rsid w:val="59B4DB39"/>
    <w:rsid w:val="59BEBEA6"/>
    <w:rsid w:val="59CAC70F"/>
    <w:rsid w:val="5A2A0B4B"/>
    <w:rsid w:val="5A39B2C2"/>
    <w:rsid w:val="5A583632"/>
    <w:rsid w:val="5A5AF134"/>
    <w:rsid w:val="5A66CC14"/>
    <w:rsid w:val="5A6D9564"/>
    <w:rsid w:val="5A7250EA"/>
    <w:rsid w:val="5AA3B656"/>
    <w:rsid w:val="5AC96D91"/>
    <w:rsid w:val="5ACAF0C0"/>
    <w:rsid w:val="5B17F824"/>
    <w:rsid w:val="5B2C7F19"/>
    <w:rsid w:val="5B2CA679"/>
    <w:rsid w:val="5B4DC1AF"/>
    <w:rsid w:val="5B5262A8"/>
    <w:rsid w:val="5B6FC0AB"/>
    <w:rsid w:val="5B96D51F"/>
    <w:rsid w:val="5B9B375A"/>
    <w:rsid w:val="5C13FF26"/>
    <w:rsid w:val="5C1E1D02"/>
    <w:rsid w:val="5C445538"/>
    <w:rsid w:val="5C6A436B"/>
    <w:rsid w:val="5C724B1C"/>
    <w:rsid w:val="5CAD6B52"/>
    <w:rsid w:val="5CC9BB96"/>
    <w:rsid w:val="5CF7D6DF"/>
    <w:rsid w:val="5D34A677"/>
    <w:rsid w:val="5D550F55"/>
    <w:rsid w:val="5D59EBF3"/>
    <w:rsid w:val="5D66DE7D"/>
    <w:rsid w:val="5D6A7FB2"/>
    <w:rsid w:val="5D87583D"/>
    <w:rsid w:val="5DAECA11"/>
    <w:rsid w:val="5DB6A8C2"/>
    <w:rsid w:val="5DBEDADD"/>
    <w:rsid w:val="5DD72443"/>
    <w:rsid w:val="5DD89BCC"/>
    <w:rsid w:val="5E104510"/>
    <w:rsid w:val="5E1AD4C4"/>
    <w:rsid w:val="5E3D2CF3"/>
    <w:rsid w:val="5E40A01C"/>
    <w:rsid w:val="5E5E1231"/>
    <w:rsid w:val="5E83DEB7"/>
    <w:rsid w:val="5ECFA334"/>
    <w:rsid w:val="5EDF86A4"/>
    <w:rsid w:val="5EEF5B49"/>
    <w:rsid w:val="5F0EE92F"/>
    <w:rsid w:val="5F2F2CA5"/>
    <w:rsid w:val="5F3383FC"/>
    <w:rsid w:val="5F34B5A1"/>
    <w:rsid w:val="5F479FA8"/>
    <w:rsid w:val="5F486B88"/>
    <w:rsid w:val="5F63A079"/>
    <w:rsid w:val="5F6605ED"/>
    <w:rsid w:val="5F7196EC"/>
    <w:rsid w:val="5F762360"/>
    <w:rsid w:val="5F7F6F24"/>
    <w:rsid w:val="5F888755"/>
    <w:rsid w:val="5FF28539"/>
    <w:rsid w:val="5FF9528B"/>
    <w:rsid w:val="5FFB9ADC"/>
    <w:rsid w:val="6048D38E"/>
    <w:rsid w:val="605F7B12"/>
    <w:rsid w:val="607E74D4"/>
    <w:rsid w:val="60A7B3B0"/>
    <w:rsid w:val="60C9AC8A"/>
    <w:rsid w:val="60EB57B5"/>
    <w:rsid w:val="613C106E"/>
    <w:rsid w:val="6141AC3C"/>
    <w:rsid w:val="614C54D4"/>
    <w:rsid w:val="615DB232"/>
    <w:rsid w:val="61615744"/>
    <w:rsid w:val="6168BB12"/>
    <w:rsid w:val="616BEB4C"/>
    <w:rsid w:val="618F080B"/>
    <w:rsid w:val="6191C0B3"/>
    <w:rsid w:val="61B353DD"/>
    <w:rsid w:val="61BC25E9"/>
    <w:rsid w:val="61DC7BE1"/>
    <w:rsid w:val="61E8BDB8"/>
    <w:rsid w:val="6218F7CC"/>
    <w:rsid w:val="62498E89"/>
    <w:rsid w:val="6268AEB1"/>
    <w:rsid w:val="6274EDDC"/>
    <w:rsid w:val="628B52B7"/>
    <w:rsid w:val="628E11CC"/>
    <w:rsid w:val="62A70992"/>
    <w:rsid w:val="62B72C3E"/>
    <w:rsid w:val="62D03A52"/>
    <w:rsid w:val="62E00434"/>
    <w:rsid w:val="633E29A5"/>
    <w:rsid w:val="635F1B02"/>
    <w:rsid w:val="63A5C2BD"/>
    <w:rsid w:val="63B966A5"/>
    <w:rsid w:val="63DD7164"/>
    <w:rsid w:val="63DFA0EC"/>
    <w:rsid w:val="6413D83F"/>
    <w:rsid w:val="64329397"/>
    <w:rsid w:val="646EA140"/>
    <w:rsid w:val="649B9E4F"/>
    <w:rsid w:val="64B3A120"/>
    <w:rsid w:val="64CE9A09"/>
    <w:rsid w:val="64D58199"/>
    <w:rsid w:val="64DB2C4B"/>
    <w:rsid w:val="64E6ABE2"/>
    <w:rsid w:val="64FDA014"/>
    <w:rsid w:val="65044F02"/>
    <w:rsid w:val="653C4221"/>
    <w:rsid w:val="654014ED"/>
    <w:rsid w:val="6551E5F7"/>
    <w:rsid w:val="656972F9"/>
    <w:rsid w:val="6571BBD9"/>
    <w:rsid w:val="65757F93"/>
    <w:rsid w:val="65911E7D"/>
    <w:rsid w:val="6592DA5C"/>
    <w:rsid w:val="659E759A"/>
    <w:rsid w:val="65FE76CF"/>
    <w:rsid w:val="6606B496"/>
    <w:rsid w:val="660DA62A"/>
    <w:rsid w:val="663DF46D"/>
    <w:rsid w:val="664B8001"/>
    <w:rsid w:val="666ADC60"/>
    <w:rsid w:val="666D04B8"/>
    <w:rsid w:val="66807A7A"/>
    <w:rsid w:val="66A1F505"/>
    <w:rsid w:val="66A9B728"/>
    <w:rsid w:val="66D8BBE6"/>
    <w:rsid w:val="66E23CFD"/>
    <w:rsid w:val="66EDB658"/>
    <w:rsid w:val="671CFFAC"/>
    <w:rsid w:val="673CF230"/>
    <w:rsid w:val="673E8CE7"/>
    <w:rsid w:val="67485EFF"/>
    <w:rsid w:val="675EC3DA"/>
    <w:rsid w:val="676AEBF8"/>
    <w:rsid w:val="67963A38"/>
    <w:rsid w:val="67C1CB2F"/>
    <w:rsid w:val="67D15B12"/>
    <w:rsid w:val="680D2768"/>
    <w:rsid w:val="68340F49"/>
    <w:rsid w:val="68458789"/>
    <w:rsid w:val="686F7BA5"/>
    <w:rsid w:val="68778E06"/>
    <w:rsid w:val="69040E47"/>
    <w:rsid w:val="690604BA"/>
    <w:rsid w:val="6914F7DC"/>
    <w:rsid w:val="69315CF6"/>
    <w:rsid w:val="693846DB"/>
    <w:rsid w:val="693EC777"/>
    <w:rsid w:val="6949C8C9"/>
    <w:rsid w:val="698D0E78"/>
    <w:rsid w:val="69973C58"/>
    <w:rsid w:val="69FEC9ED"/>
    <w:rsid w:val="6A0D63E5"/>
    <w:rsid w:val="6A323122"/>
    <w:rsid w:val="6A495EE9"/>
    <w:rsid w:val="6A6EDCBB"/>
    <w:rsid w:val="6AAF195F"/>
    <w:rsid w:val="6AB1C6F4"/>
    <w:rsid w:val="6ABD8FBF"/>
    <w:rsid w:val="6AC117E6"/>
    <w:rsid w:val="6B1C94DA"/>
    <w:rsid w:val="6B22C05E"/>
    <w:rsid w:val="6B5D3478"/>
    <w:rsid w:val="6B6A8EDA"/>
    <w:rsid w:val="6B70B2D1"/>
    <w:rsid w:val="6BB75B96"/>
    <w:rsid w:val="6BCC1497"/>
    <w:rsid w:val="6BD170CB"/>
    <w:rsid w:val="6BF75D72"/>
    <w:rsid w:val="6BF7B4E1"/>
    <w:rsid w:val="6C006809"/>
    <w:rsid w:val="6C20ADC5"/>
    <w:rsid w:val="6C21AADD"/>
    <w:rsid w:val="6C3A9C88"/>
    <w:rsid w:val="6C4006DD"/>
    <w:rsid w:val="6CACA1D8"/>
    <w:rsid w:val="6CB1569A"/>
    <w:rsid w:val="6CB3A27C"/>
    <w:rsid w:val="6CBE90BF"/>
    <w:rsid w:val="6CC0E9B6"/>
    <w:rsid w:val="6CE0B4A0"/>
    <w:rsid w:val="6CE31CA3"/>
    <w:rsid w:val="6CFB485B"/>
    <w:rsid w:val="6CFBF0A0"/>
    <w:rsid w:val="6D07806C"/>
    <w:rsid w:val="6D2777BA"/>
    <w:rsid w:val="6D993AAC"/>
    <w:rsid w:val="6DDE35D8"/>
    <w:rsid w:val="6DE26F66"/>
    <w:rsid w:val="6E1B7CC8"/>
    <w:rsid w:val="6E37F176"/>
    <w:rsid w:val="6E43F5DE"/>
    <w:rsid w:val="6E78169D"/>
    <w:rsid w:val="6E7C63DF"/>
    <w:rsid w:val="6E824F81"/>
    <w:rsid w:val="6E8A4D93"/>
    <w:rsid w:val="6EA61DEC"/>
    <w:rsid w:val="6EB2337C"/>
    <w:rsid w:val="6EB50499"/>
    <w:rsid w:val="6F0819A7"/>
    <w:rsid w:val="6F3A4887"/>
    <w:rsid w:val="6F401856"/>
    <w:rsid w:val="6F5370E4"/>
    <w:rsid w:val="6F80CFE3"/>
    <w:rsid w:val="6FA14C1D"/>
    <w:rsid w:val="6FA30167"/>
    <w:rsid w:val="6FDE5724"/>
    <w:rsid w:val="703183C7"/>
    <w:rsid w:val="70A17694"/>
    <w:rsid w:val="70C0D184"/>
    <w:rsid w:val="70C17E1F"/>
    <w:rsid w:val="70C5D0B5"/>
    <w:rsid w:val="70E20676"/>
    <w:rsid w:val="7104F4B7"/>
    <w:rsid w:val="7106D1E6"/>
    <w:rsid w:val="711CA044"/>
    <w:rsid w:val="711DF3E8"/>
    <w:rsid w:val="713A08BB"/>
    <w:rsid w:val="713F8B92"/>
    <w:rsid w:val="7142B8FC"/>
    <w:rsid w:val="71547B20"/>
    <w:rsid w:val="717B96A0"/>
    <w:rsid w:val="719AFD66"/>
    <w:rsid w:val="71AE6626"/>
    <w:rsid w:val="71BB1D46"/>
    <w:rsid w:val="71C1C932"/>
    <w:rsid w:val="720DFFBE"/>
    <w:rsid w:val="725FB253"/>
    <w:rsid w:val="7273D78B"/>
    <w:rsid w:val="728B11A6"/>
    <w:rsid w:val="72BB9CD2"/>
    <w:rsid w:val="72CD27E6"/>
    <w:rsid w:val="72DDA6AE"/>
    <w:rsid w:val="72DE3967"/>
    <w:rsid w:val="7340E98D"/>
    <w:rsid w:val="734FD502"/>
    <w:rsid w:val="7360447F"/>
    <w:rsid w:val="736446E3"/>
    <w:rsid w:val="73D82192"/>
    <w:rsid w:val="7424F0A3"/>
    <w:rsid w:val="7470FA78"/>
    <w:rsid w:val="74769719"/>
    <w:rsid w:val="74B5C96F"/>
    <w:rsid w:val="74E025B6"/>
    <w:rsid w:val="74F98F17"/>
    <w:rsid w:val="75130F4F"/>
    <w:rsid w:val="7538DBF8"/>
    <w:rsid w:val="753E3E05"/>
    <w:rsid w:val="75B9758B"/>
    <w:rsid w:val="75BD9FAF"/>
    <w:rsid w:val="75C56F94"/>
    <w:rsid w:val="75C7900B"/>
    <w:rsid w:val="75E9BBFE"/>
    <w:rsid w:val="76017887"/>
    <w:rsid w:val="761EFE80"/>
    <w:rsid w:val="765F6C6C"/>
    <w:rsid w:val="76657305"/>
    <w:rsid w:val="766E1A15"/>
    <w:rsid w:val="7671EDAB"/>
    <w:rsid w:val="767CC06F"/>
    <w:rsid w:val="767E4AEA"/>
    <w:rsid w:val="76C605D1"/>
    <w:rsid w:val="76E6020A"/>
    <w:rsid w:val="76F4EDB4"/>
    <w:rsid w:val="770BB320"/>
    <w:rsid w:val="770EA3A6"/>
    <w:rsid w:val="772FF0B5"/>
    <w:rsid w:val="773AB8A9"/>
    <w:rsid w:val="7763B6F8"/>
    <w:rsid w:val="7797CE77"/>
    <w:rsid w:val="77A09371"/>
    <w:rsid w:val="77B49032"/>
    <w:rsid w:val="77F72109"/>
    <w:rsid w:val="77FA03B8"/>
    <w:rsid w:val="780605E6"/>
    <w:rsid w:val="78207906"/>
    <w:rsid w:val="78360D7C"/>
    <w:rsid w:val="78564C75"/>
    <w:rsid w:val="787AFE8F"/>
    <w:rsid w:val="7898336F"/>
    <w:rsid w:val="78F81E30"/>
    <w:rsid w:val="78FF5BFB"/>
    <w:rsid w:val="7913D362"/>
    <w:rsid w:val="79206E43"/>
    <w:rsid w:val="79216D5E"/>
    <w:rsid w:val="792EF0F5"/>
    <w:rsid w:val="7950970A"/>
    <w:rsid w:val="797A5B72"/>
    <w:rsid w:val="797BBC0A"/>
    <w:rsid w:val="798D0A53"/>
    <w:rsid w:val="7994DF0C"/>
    <w:rsid w:val="799D13C7"/>
    <w:rsid w:val="79A9581B"/>
    <w:rsid w:val="79BD2072"/>
    <w:rsid w:val="79C10175"/>
    <w:rsid w:val="79C2455E"/>
    <w:rsid w:val="79C2B6CA"/>
    <w:rsid w:val="79E74576"/>
    <w:rsid w:val="79EBA22D"/>
    <w:rsid w:val="79EE6DF8"/>
    <w:rsid w:val="79F27C1C"/>
    <w:rsid w:val="79FA0FC1"/>
    <w:rsid w:val="7A0AD7C8"/>
    <w:rsid w:val="7A53968D"/>
    <w:rsid w:val="7A7DF637"/>
    <w:rsid w:val="7A91529B"/>
    <w:rsid w:val="7AA436AB"/>
    <w:rsid w:val="7AB03955"/>
    <w:rsid w:val="7ADB5C93"/>
    <w:rsid w:val="7ADE9CF9"/>
    <w:rsid w:val="7AE576E8"/>
    <w:rsid w:val="7B178C6B"/>
    <w:rsid w:val="7B9976F4"/>
    <w:rsid w:val="7BABD499"/>
    <w:rsid w:val="7BD376D0"/>
    <w:rsid w:val="7C0E424F"/>
    <w:rsid w:val="7C16AD09"/>
    <w:rsid w:val="7CB35CCC"/>
    <w:rsid w:val="7CD4B489"/>
    <w:rsid w:val="7D0640F9"/>
    <w:rsid w:val="7D22E78C"/>
    <w:rsid w:val="7D537AEC"/>
    <w:rsid w:val="7D5453BA"/>
    <w:rsid w:val="7D748704"/>
    <w:rsid w:val="7D8C6844"/>
    <w:rsid w:val="7D999600"/>
    <w:rsid w:val="7DDB4A1C"/>
    <w:rsid w:val="7DFBE33B"/>
    <w:rsid w:val="7E07795A"/>
    <w:rsid w:val="7E11CCB9"/>
    <w:rsid w:val="7E32A254"/>
    <w:rsid w:val="7E76C282"/>
    <w:rsid w:val="7E8A543A"/>
    <w:rsid w:val="7EF3BE26"/>
    <w:rsid w:val="7F02B6C7"/>
    <w:rsid w:val="7F05B35D"/>
    <w:rsid w:val="7F14DB56"/>
    <w:rsid w:val="7F4DADEC"/>
    <w:rsid w:val="7F6D223F"/>
    <w:rsid w:val="7F7A2F31"/>
    <w:rsid w:val="7FB44D11"/>
    <w:rsid w:val="7FD815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15:docId w15:val="{4705FCF9-59FF-4326-8161-DDEBE1BA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customStyle="1" w:styleId="null">
    <w:name w:val="null"/>
    <w:basedOn w:val="Normal"/>
    <w:rsid w:val="00A07B7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A07B70"/>
  </w:style>
  <w:style w:type="paragraph" w:customStyle="1" w:styleId="paragraph">
    <w:name w:val="paragraph"/>
    <w:basedOn w:val="Normal"/>
    <w:rsid w:val="00CA5CC4"/>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CA5CC4"/>
  </w:style>
  <w:style w:type="character" w:customStyle="1" w:styleId="eop">
    <w:name w:val="eop"/>
    <w:basedOn w:val="DefaultParagraphFont"/>
    <w:rsid w:val="00CA5CC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F6024B"/>
    <w:rPr>
      <w:color w:val="2B579A"/>
      <w:shd w:val="clear" w:color="auto" w:fill="E1DFDD"/>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18" Type="http://schemas.openxmlformats.org/officeDocument/2006/relationships/hyperlink" Target="https://mygrants.servicenowservices.com" TargetMode="External"/><Relationship Id="rId26" Type="http://schemas.openxmlformats.org/officeDocument/2006/relationships/hyperlink" Target="https://afsitsm.service-now.com/ilms/home" TargetMode="External"/><Relationship Id="rId39" Type="http://schemas.openxmlformats.org/officeDocument/2006/relationships/hyperlink" Target="https://www.ecfr.gov/cgi-bin/text-idx?SID=81a5f41de81c46a9844617d93a9db081&amp;mc=true&amp;node=pt2.1.200&amp;rgn=div5" TargetMode="External"/><Relationship Id="rId3" Type="http://schemas.openxmlformats.org/officeDocument/2006/relationships/customXml" Target="../customXml/item3.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www.ecfr.gov/cgi-bin/text-idx?SID=81a5f41de81c46a9844617d93a9db081&amp;mc=true&amp;node=pt2.1.170&amp;rgn=div5" TargetMode="External"/><Relationship Id="rId42" Type="http://schemas.openxmlformats.org/officeDocument/2006/relationships/hyperlink" Target="https://afsitsm.service-now.com/ilms/home" TargetMode="External"/><Relationship Id="rId7" Type="http://schemas.openxmlformats.org/officeDocument/2006/relationships/settings" Target="settings.xml"/><Relationship Id="rId12"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17" Type="http://schemas.openxmlformats.org/officeDocument/2006/relationships/hyperlink" Target="https://www.grants.gov/" TargetMode="External"/><Relationship Id="rId25" Type="http://schemas.openxmlformats.org/officeDocument/2006/relationships/hyperlink" Target="https://mygrants.service-now.com/" TargetMode="External"/><Relationship Id="rId33" Type="http://schemas.openxmlformats.org/officeDocument/2006/relationships/hyperlink" Target="https://www.ecfr.gov/cgi-bin/text-idx?SID=81a5f41de81c46a9844617d93a9db081&amp;mc=true&amp;node=pt2.1.25&amp;rgn=div5" TargetMode="External"/><Relationship Id="rId38" Type="http://schemas.openxmlformats.org/officeDocument/2006/relationships/hyperlink" Target="https://www.ecfr.gov/cgi-bin/text-idx?SID=81a5f41de81c46a9844617d93a9db081&amp;mc=true&amp;tpl=/ecfrbrowse/Title02/2chapterVI.tp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meo.com/648667847"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https://www.opm.gov/policy-data-oversight/pay-leave/federal-holidays/" TargetMode="External"/><Relationship Id="rId41" Type="http://schemas.openxmlformats.org/officeDocument/2006/relationships/hyperlink" Target="mailto:DennisonJE@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https://www.ecfr.gov/cgi-bin/text-idx?SID=81a5f41de81c46a9844617d93a9db081&amp;mc=true&amp;node=pt2.1.183&amp;rgn=div5" TargetMode="External"/><Relationship Id="rId40" Type="http://schemas.openxmlformats.org/officeDocument/2006/relationships/hyperlink" Target="https://www.ecfr.gov/cgi-bin/retrieveECFR?gp=&amp;SID=027fb85899500d580fc71df69d11573a&amp;mc=true&amp;n=pt2.1.200&amp;r=PART&amp;ty=HTML%20-%20ap2.1.200_1521.i"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sd.gov/gsafsd_sp?id=kb_article_view&amp;sysparm_article=KB0016380&amp;sys_kb_id=194695221bfe4d983565ed3ce54bcbbb&amp;spa=1" TargetMode="External"/><Relationship Id="rId23"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28" Type="http://schemas.openxmlformats.org/officeDocument/2006/relationships/hyperlink" Target="mailto:support@grants.gov" TargetMode="External"/><Relationship Id="rId36" Type="http://schemas.openxmlformats.org/officeDocument/2006/relationships/hyperlink" Target="https://www.ecfr.gov/cgi-bin/text-idx?SID=81a5f41de81c46a9844617d93a9db081&amp;mc=true&amp;node=pt2.1.182&amp;rgn=div5" TargetMode="External"/><Relationship Id="rId10" Type="http://schemas.openxmlformats.org/officeDocument/2006/relationships/endnotes" Target="endnotes.xml"/><Relationship Id="rId19" Type="http://schemas.openxmlformats.org/officeDocument/2006/relationships/hyperlink" Target="https://mygrants.service-now.com" TargetMode="External"/><Relationship Id="rId31" Type="http://schemas.openxmlformats.org/officeDocument/2006/relationships/hyperlink" Target="https://www.grants.gov/forms/post-award-reporting-forms.html" TargetMode="External"/><Relationship Id="rId44" Type="http://schemas.openxmlformats.org/officeDocument/2006/relationships/hyperlink" Target="https://www.opm.gov/policy-data-oversight/pay-leave/federal-holida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ortal.nspa.nato.int/Codification/CageTool/home" TargetMode="External"/><Relationship Id="rId22" Type="http://schemas.openxmlformats.org/officeDocument/2006/relationships/hyperlink" Target="file:///C:/Users/OKellyCA/AppData/Local/Microsoft/Windows/INetCache/Content.Outlook/ZN6WSCL2/www.grants.gov"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pms.psc.gov/" TargetMode="External"/><Relationship Id="rId35" Type="http://schemas.openxmlformats.org/officeDocument/2006/relationships/hyperlink" Target="https://www.ecfr.gov/cgi-bin/text-idx?SID=81a5f41de81c46a9844617d93a9db081&amp;mc=true&amp;node=pt2.1.175&amp;rgn=div5" TargetMode="External"/><Relationship Id="rId43"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66EB3E05B36E4996DD31F3E1813025" ma:contentTypeVersion="13" ma:contentTypeDescription="Create a new document." ma:contentTypeScope="" ma:versionID="c11a254b460790624870472c0375d686">
  <xsd:schema xmlns:xsd="http://www.w3.org/2001/XMLSchema" xmlns:xs="http://www.w3.org/2001/XMLSchema" xmlns:p="http://schemas.microsoft.com/office/2006/metadata/properties" xmlns:ns2="4dbcb119-8301-4849-9e79-528b6d220d08" xmlns:ns3="474827ca-82b7-4808-9919-9e2530d9eac2" targetNamespace="http://schemas.microsoft.com/office/2006/metadata/properties" ma:root="true" ma:fieldsID="2defb576fc3365c1f08c42b3ee7e80e2" ns2:_="" ns3:_="">
    <xsd:import namespace="4dbcb119-8301-4849-9e79-528b6d220d08"/>
    <xsd:import namespace="474827ca-82b7-4808-9919-9e2530d9ea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cb119-8301-4849-9e79-528b6d22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4827ca-82b7-4808-9919-9e2530d9ea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37596d-6e42-46d9-afcb-77c0395d9189}" ma:internalName="TaxCatchAll" ma:showField="CatchAllData" ma:web="474827ca-82b7-4808-9919-9e2530d9ea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74827ca-82b7-4808-9919-9e2530d9eac2" xsi:nil="true"/>
    <SharedWithUsers xmlns="474827ca-82b7-4808-9919-9e2530d9eac2">
      <UserInfo>
        <DisplayName/>
        <AccountId xsi:nil="true"/>
        <AccountType/>
      </UserInfo>
    </SharedWithUsers>
    <lcf76f155ced4ddcb4097134ff3c332f xmlns="4dbcb119-8301-4849-9e79-528b6d220d0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37205-6D47-4C58-8E78-0A15152F6E7A}">
  <ds:schemaRefs>
    <ds:schemaRef ds:uri="http://schemas.microsoft.com/office/2006/metadata/contentType"/>
    <ds:schemaRef ds:uri="http://schemas.microsoft.com/office/2006/metadata/properties/metaAttributes"/>
    <ds:schemaRef ds:uri="http://www.w3.org/2000/xmlns/"/>
    <ds:schemaRef ds:uri="http://www.w3.org/2001/XMLSchema"/>
    <ds:schemaRef ds:uri="4dbcb119-8301-4849-9e79-528b6d220d08"/>
    <ds:schemaRef ds:uri="474827ca-82b7-4808-9919-9e2530d9eac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www.w3.org/2000/xmlns/"/>
    <ds:schemaRef ds:uri="474827ca-82b7-4808-9919-9e2530d9eac2"/>
    <ds:schemaRef ds:uri="http://www.w3.org/2001/XMLSchema-instance"/>
    <ds:schemaRef ds:uri="4dbcb119-8301-4849-9e79-528b6d220d08"/>
    <ds:schemaRef ds:uri="http://schemas.microsoft.com/office/infopath/2007/PartnerControls"/>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4.xml><?xml version="1.0" encoding="utf-8"?>
<ds:datastoreItem xmlns:ds="http://schemas.openxmlformats.org/officeDocument/2006/customXml" ds:itemID="{BF513735-9A12-4BB1-94EE-7EEA661FD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Pages>
  <Words>9145</Words>
  <Characters>52129</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Urbina, Maria (OES-DRL)</dc:creator>
  <cp:keywords/>
  <cp:lastModifiedBy>Urbina, Maria (OES-DRL)</cp:lastModifiedBy>
  <cp:revision>7</cp:revision>
  <cp:lastPrinted>2023-05-03T13:01:00Z</cp:lastPrinted>
  <dcterms:created xsi:type="dcterms:W3CDTF">2023-05-03T13:07:00Z</dcterms:created>
  <dcterms:modified xsi:type="dcterms:W3CDTF">2023-05-03T16:11:00Z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b0278c9a-0fad-49c7-a77c-199f05d3bf0d</vt:lpwstr>
  </property>
  <property fmtid="{D5CDD505-2E9C-101B-9397-08002B2CF9AE}" pid="4" name="ContentTypeId">
    <vt:lpwstr>0x010100DA66EB3E05B36E4996DD31F3E1813025</vt:lpwstr>
  </property>
  <property fmtid="{D5CDD505-2E9C-101B-9397-08002B2CF9AE}" pid="5" name="Order">
    <vt:r8>5224200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2022-03-23T16:27:49Z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_ColorHex">
    <vt:lpwstr/>
  </property>
  <property fmtid="{D5CDD505-2E9C-101B-9397-08002B2CF9AE}" pid="21" name="_ColorTag">
    <vt:lpwstr/>
  </property>
  <property fmtid="{D5CDD505-2E9C-101B-9397-08002B2CF9AE}" pid="22" name="_activity">
    <vt:lpwstr>{"FileActivityType":"6","FileActivityTimeStamp":"2023-04-20T17:27:45.930Z","FileActivityUsersOnPage":[{"DisplayName":"Fox, Catherine C","Id":"foxcc@state.gov"}],"FileActivityNavigationId":null}</vt:lpwstr>
  </property>
  <property fmtid="{D5CDD505-2E9C-101B-9397-08002B2CF9AE}" pid="23" name="_Emoji">
    <vt:lpwstr/>
  </property>
</Properties>
</file>