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3CD" w:rsidRDefault="00DF5A58">
      <w:r>
        <w:rPr>
          <w:noProof/>
        </w:rPr>
        <w:drawing>
          <wp:inline distT="0" distB="0" distL="0" distR="0">
            <wp:extent cx="952500" cy="1285875"/>
            <wp:effectExtent l="19050" t="0" r="0" b="0"/>
            <wp:docPr id="1" name="Picture 1" descr="ah_large_shaded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_large_shaded_4c"/>
                    <pic:cNvPicPr>
                      <a:picLocks noChangeAspect="1" noChangeArrowheads="1"/>
                    </pic:cNvPicPr>
                  </pic:nvPicPr>
                  <pic:blipFill>
                    <a:blip r:embed="rId9"/>
                    <a:srcRect/>
                    <a:stretch>
                      <a:fillRect/>
                    </a:stretch>
                  </pic:blipFill>
                  <pic:spPr bwMode="auto">
                    <a:xfrm>
                      <a:off x="0" y="0"/>
                      <a:ext cx="952500" cy="1285875"/>
                    </a:xfrm>
                    <a:prstGeom prst="rect">
                      <a:avLst/>
                    </a:prstGeom>
                    <a:noFill/>
                    <a:ln w="9525">
                      <a:noFill/>
                      <a:miter lim="800000"/>
                      <a:headEnd/>
                      <a:tailEnd/>
                    </a:ln>
                  </pic:spPr>
                </pic:pic>
              </a:graphicData>
            </a:graphic>
          </wp:inline>
        </w:drawing>
      </w:r>
      <w:r w:rsidR="005C73CD">
        <w:tab/>
      </w:r>
      <w:r w:rsidR="005C73CD">
        <w:tab/>
      </w:r>
      <w:r>
        <w:rPr>
          <w:noProof/>
        </w:rPr>
        <mc:AlternateContent>
          <mc:Choice Requires="wps">
            <w:drawing>
              <wp:inline distT="0" distB="0" distL="0" distR="0">
                <wp:extent cx="3324225" cy="781050"/>
                <wp:effectExtent l="0" t="0" r="0" b="1270"/>
                <wp:docPr id="76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552" cy="784830"/>
                        </a:xfrm>
                        <a:prstGeom prst="rect">
                          <a:avLst/>
                        </a:prstGeom>
                        <a:noFill/>
                        <a:ln w="9525">
                          <a:noFill/>
                          <a:miter lim="800000"/>
                          <a:headEnd/>
                          <a:tailEnd/>
                        </a:ln>
                        <a:effectLst/>
                      </wps:spPr>
                      <wps:txbx>
                        <w:txbxContent>
                          <w:p w:rsidR="009C1663" w:rsidRDefault="009C1663" w:rsidP="009C1663">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National Park Service</w:t>
                            </w:r>
                          </w:p>
                          <w:p w:rsidR="009C1663" w:rsidRDefault="009C1663" w:rsidP="009C1663">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U.S. Department of the Interior</w:t>
                            </w:r>
                          </w:p>
                        </w:txbxContent>
                      </wps:txbx>
                      <wps:bodyPr wrap="none">
                        <a:spAutoFit/>
                      </wps:bodyPr>
                    </wps:wsp>
                  </a:graphicData>
                </a:graphic>
              </wp:inline>
            </w:drawing>
          </mc:Choice>
          <mc:Fallback>
            <w:pict>
              <v:shapetype id="_x0000_t202" coordsize="21600,21600" o:spt="202" path="m,l,21600r21600,l21600,xe">
                <v:stroke joinstyle="miter"/>
                <v:path gradientshapeok="t" o:connecttype="rect"/>
              </v:shapetype>
              <v:shape id="Text Box 7" o:spid="_x0000_s1026" type="#_x0000_t202" style="width:261.75pt;height:61.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" filled="f" stroked="f">
                <v:textbox style="mso-fit-shape-to-text:t">
                  <w:txbxContent>
                    <w:p w:rsidR="009C1663" w:rsidRDefault="009C1663" w:rsidP="009C1663">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National Park Service</w:t>
                      </w:r>
                    </w:p>
                    <w:p w:rsidR="009C1663" w:rsidRDefault="009C1663" w:rsidP="009C1663">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U.S. Department of the Interior</w:t>
                      </w:r>
                    </w:p>
                  </w:txbxContent>
                </v:textbox>
                <w10:anchorlock/>
              </v:shape>
            </w:pict>
          </mc:Fallback>
        </mc:AlternateContent>
      </w:r>
    </w:p>
    <w:p w:rsidR="005C73CD" w:rsidRDefault="005C73CD"/>
    <w:p w:rsidR="005C73CD" w:rsidRDefault="005C73CD" w:rsidP="00C12B36">
      <w:pPr>
        <w:jc w:val="center"/>
        <w:outlineLvl w:val="0"/>
        <w:rPr>
          <w:b/>
          <w:sz w:val="32"/>
          <w:szCs w:val="32"/>
        </w:rPr>
      </w:pPr>
      <w:r w:rsidRPr="003A7E67">
        <w:rPr>
          <w:b/>
          <w:sz w:val="32"/>
          <w:szCs w:val="32"/>
        </w:rPr>
        <w:t>NOTICE OF INTENT TO AWARD</w:t>
      </w:r>
    </w:p>
    <w:p w:rsidR="005C73CD" w:rsidRDefault="005C73CD" w:rsidP="00EA0374">
      <w:pPr>
        <w:jc w:val="center"/>
        <w:rPr>
          <w:b/>
          <w:sz w:val="32"/>
          <w:szCs w:val="32"/>
        </w:rPr>
      </w:pPr>
    </w:p>
    <w:p w:rsidR="005C73CD" w:rsidRDefault="005C73CD" w:rsidP="00EA0374">
      <w:r>
        <w:t>This Funding Announcement is not a request for applications.  This announcement is to provide public notice of the National Park Service’s intention to fund the following project activities without full and open competition.</w:t>
      </w:r>
    </w:p>
    <w:p w:rsidR="005C73CD" w:rsidRDefault="005C73CD"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5C73CD" w:rsidRPr="00683645" w:rsidTr="00F67756">
        <w:tc>
          <w:tcPr>
            <w:tcW w:w="5000" w:type="pct"/>
            <w:gridSpan w:val="2"/>
            <w:tcBorders>
              <w:top w:val="double" w:sz="4" w:space="0" w:color="auto"/>
              <w:bottom w:val="double" w:sz="4" w:space="0" w:color="auto"/>
            </w:tcBorders>
            <w:shd w:val="clear" w:color="auto" w:fill="CB9F5B"/>
          </w:tcPr>
          <w:p w:rsidR="005C73CD" w:rsidRPr="00F67756" w:rsidRDefault="005C73CD" w:rsidP="00F67756">
            <w:pPr>
              <w:jc w:val="center"/>
              <w:rPr>
                <w:b/>
                <w:sz w:val="28"/>
                <w:szCs w:val="28"/>
              </w:rPr>
            </w:pPr>
            <w:r w:rsidRPr="00F67756">
              <w:rPr>
                <w:b/>
                <w:sz w:val="28"/>
                <w:szCs w:val="28"/>
              </w:rPr>
              <w:t>ABSTRACT</w:t>
            </w:r>
          </w:p>
        </w:tc>
      </w:tr>
      <w:tr w:rsidR="005C73CD" w:rsidRPr="00683645" w:rsidTr="00F67756">
        <w:tc>
          <w:tcPr>
            <w:tcW w:w="1191" w:type="pct"/>
            <w:tcBorders>
              <w:top w:val="double" w:sz="4" w:space="0" w:color="auto"/>
            </w:tcBorders>
          </w:tcPr>
          <w:p w:rsidR="005C73CD" w:rsidRPr="00F67756" w:rsidRDefault="005C73CD" w:rsidP="009220D5">
            <w:pPr>
              <w:rPr>
                <w:b/>
              </w:rPr>
            </w:pPr>
            <w:r w:rsidRPr="00F67756">
              <w:rPr>
                <w:b/>
              </w:rPr>
              <w:t>Funding Announcement</w:t>
            </w:r>
          </w:p>
        </w:tc>
        <w:tc>
          <w:tcPr>
            <w:tcW w:w="3809" w:type="pct"/>
            <w:tcBorders>
              <w:top w:val="double" w:sz="4" w:space="0" w:color="auto"/>
            </w:tcBorders>
            <w:vAlign w:val="center"/>
          </w:tcPr>
          <w:p w:rsidR="005C73CD" w:rsidRPr="00D04D8B" w:rsidRDefault="005C73CD" w:rsidP="00B83CBA">
            <w:r>
              <w:t>NPS-NOI-</w:t>
            </w:r>
            <w:r w:rsidR="00680E4F">
              <w:t>NOCA</w:t>
            </w:r>
            <w:r w:rsidR="006A0163">
              <w:t>-P11AT80</w:t>
            </w:r>
            <w:r w:rsidR="001C2FD9">
              <w:t>960</w:t>
            </w:r>
          </w:p>
        </w:tc>
      </w:tr>
      <w:tr w:rsidR="005C73CD" w:rsidRPr="00683645" w:rsidTr="00F67756">
        <w:tc>
          <w:tcPr>
            <w:tcW w:w="1191" w:type="pct"/>
          </w:tcPr>
          <w:p w:rsidR="005C73CD" w:rsidRPr="00F67756" w:rsidRDefault="005C73CD" w:rsidP="009220D5">
            <w:pPr>
              <w:rPr>
                <w:b/>
              </w:rPr>
            </w:pPr>
            <w:r w:rsidRPr="00F67756">
              <w:rPr>
                <w:b/>
              </w:rPr>
              <w:t>Project Title</w:t>
            </w:r>
          </w:p>
        </w:tc>
        <w:tc>
          <w:tcPr>
            <w:tcW w:w="3809" w:type="pct"/>
          </w:tcPr>
          <w:p w:rsidR="005C73CD" w:rsidRPr="000C0954" w:rsidRDefault="00B83CBA" w:rsidP="001C2FD9">
            <w:r>
              <w:t xml:space="preserve">North </w:t>
            </w:r>
            <w:r w:rsidR="00C45DA8">
              <w:t>C</w:t>
            </w:r>
            <w:r>
              <w:t xml:space="preserve">ascades </w:t>
            </w:r>
            <w:r w:rsidR="00AC084A">
              <w:t xml:space="preserve">National Park </w:t>
            </w:r>
            <w:r w:rsidR="003D79E0">
              <w:t>Project</w:t>
            </w:r>
            <w:r>
              <w:t xml:space="preserve"> Work </w:t>
            </w:r>
            <w:r w:rsidR="006A0163">
              <w:t>S</w:t>
            </w:r>
            <w:r w:rsidR="001C2FD9">
              <w:t>tehekin</w:t>
            </w:r>
            <w:r w:rsidR="006A0163">
              <w:t xml:space="preserve"> </w:t>
            </w:r>
            <w:r>
              <w:t>2011</w:t>
            </w:r>
          </w:p>
        </w:tc>
      </w:tr>
      <w:tr w:rsidR="005C73CD" w:rsidRPr="00683645" w:rsidTr="00F67756">
        <w:tc>
          <w:tcPr>
            <w:tcW w:w="1191" w:type="pct"/>
          </w:tcPr>
          <w:p w:rsidR="005C73CD" w:rsidRPr="00F67756" w:rsidRDefault="005C73CD" w:rsidP="009220D5">
            <w:pPr>
              <w:rPr>
                <w:b/>
              </w:rPr>
            </w:pPr>
            <w:r w:rsidRPr="00F67756">
              <w:rPr>
                <w:b/>
              </w:rPr>
              <w:t>Recipient</w:t>
            </w:r>
          </w:p>
        </w:tc>
        <w:tc>
          <w:tcPr>
            <w:tcW w:w="3809" w:type="pct"/>
          </w:tcPr>
          <w:p w:rsidR="005C73CD" w:rsidRPr="00D04D8B" w:rsidRDefault="00B83CBA" w:rsidP="00B83CBA">
            <w:r>
              <w:t>Washington Conservation Corps</w:t>
            </w:r>
            <w:r w:rsidR="00680E4F">
              <w:t xml:space="preserve"> (</w:t>
            </w:r>
            <w:r>
              <w:t>WCC</w:t>
            </w:r>
            <w:r w:rsidR="00680E4F">
              <w:t>)</w:t>
            </w:r>
          </w:p>
        </w:tc>
      </w:tr>
      <w:tr w:rsidR="005C73CD" w:rsidRPr="00683645" w:rsidTr="00F67756">
        <w:tc>
          <w:tcPr>
            <w:tcW w:w="1191" w:type="pct"/>
          </w:tcPr>
          <w:p w:rsidR="005C73CD" w:rsidRPr="00F67756" w:rsidRDefault="005C73CD" w:rsidP="009220D5">
            <w:pPr>
              <w:rPr>
                <w:b/>
              </w:rPr>
            </w:pPr>
            <w:r w:rsidRPr="00F67756">
              <w:rPr>
                <w:b/>
              </w:rPr>
              <w:t>Principle Investigator / Program Manager</w:t>
            </w:r>
          </w:p>
        </w:tc>
        <w:tc>
          <w:tcPr>
            <w:tcW w:w="3809" w:type="pct"/>
          </w:tcPr>
          <w:p w:rsidR="005C73CD" w:rsidRDefault="005C73CD" w:rsidP="009220D5"/>
          <w:p w:rsidR="005C73CD" w:rsidRPr="00D04D8B" w:rsidRDefault="00F624BC" w:rsidP="00680E4F">
            <w:r>
              <w:t>See announcement</w:t>
            </w:r>
          </w:p>
        </w:tc>
      </w:tr>
      <w:tr w:rsidR="005C73CD" w:rsidRPr="00683645" w:rsidTr="00F67756">
        <w:tc>
          <w:tcPr>
            <w:tcW w:w="1191" w:type="pct"/>
          </w:tcPr>
          <w:p w:rsidR="005C73CD" w:rsidRPr="00F67756" w:rsidRDefault="005C73CD" w:rsidP="009220D5">
            <w:pPr>
              <w:rPr>
                <w:b/>
              </w:rPr>
            </w:pPr>
            <w:r w:rsidRPr="00F67756">
              <w:rPr>
                <w:b/>
              </w:rPr>
              <w:t>Total Anticipated Award Amount</w:t>
            </w:r>
          </w:p>
        </w:tc>
        <w:tc>
          <w:tcPr>
            <w:tcW w:w="3809" w:type="pct"/>
            <w:vAlign w:val="center"/>
          </w:tcPr>
          <w:p w:rsidR="005C73CD" w:rsidRPr="00D04D8B" w:rsidRDefault="00680E4F" w:rsidP="001C2FD9">
            <w:r>
              <w:t>Task Award $</w:t>
            </w:r>
            <w:r w:rsidR="001C2FD9">
              <w:t>16</w:t>
            </w:r>
            <w:r>
              <w:t>,</w:t>
            </w:r>
            <w:r w:rsidR="00B83CBA">
              <w:t>8</w:t>
            </w:r>
            <w:r w:rsidR="00F624BC">
              <w:t>0</w:t>
            </w:r>
            <w:r>
              <w:t>0</w:t>
            </w:r>
          </w:p>
        </w:tc>
      </w:tr>
      <w:tr w:rsidR="005C73CD" w:rsidRPr="00683645" w:rsidTr="00F67756">
        <w:trPr>
          <w:trHeight w:val="377"/>
        </w:trPr>
        <w:tc>
          <w:tcPr>
            <w:tcW w:w="1191" w:type="pct"/>
            <w:vAlign w:val="center"/>
          </w:tcPr>
          <w:p w:rsidR="005C73CD" w:rsidRPr="00F67756" w:rsidRDefault="005C73CD" w:rsidP="009220D5">
            <w:pPr>
              <w:rPr>
                <w:b/>
              </w:rPr>
            </w:pPr>
            <w:r w:rsidRPr="00F67756">
              <w:rPr>
                <w:b/>
              </w:rPr>
              <w:t>Cost Share</w:t>
            </w:r>
          </w:p>
        </w:tc>
        <w:tc>
          <w:tcPr>
            <w:tcW w:w="3809" w:type="pct"/>
            <w:vAlign w:val="center"/>
          </w:tcPr>
          <w:p w:rsidR="005C73CD" w:rsidRPr="00D04D8B" w:rsidRDefault="006A0163" w:rsidP="009220D5">
            <w:r>
              <w:t>No</w:t>
            </w:r>
          </w:p>
        </w:tc>
      </w:tr>
      <w:tr w:rsidR="005C73CD" w:rsidRPr="00683645" w:rsidTr="00F67756">
        <w:tc>
          <w:tcPr>
            <w:tcW w:w="1191" w:type="pct"/>
          </w:tcPr>
          <w:p w:rsidR="005C73CD" w:rsidRPr="00F67756" w:rsidRDefault="005C73CD" w:rsidP="009220D5">
            <w:pPr>
              <w:rPr>
                <w:b/>
              </w:rPr>
            </w:pPr>
            <w:r w:rsidRPr="00F67756">
              <w:rPr>
                <w:b/>
              </w:rPr>
              <w:t>New Award or Continuation?</w:t>
            </w:r>
          </w:p>
        </w:tc>
        <w:tc>
          <w:tcPr>
            <w:tcW w:w="3809" w:type="pct"/>
            <w:vAlign w:val="center"/>
          </w:tcPr>
          <w:p w:rsidR="005C73CD" w:rsidRPr="00D04D8B" w:rsidRDefault="005C73CD" w:rsidP="009220D5">
            <w:r>
              <w:t xml:space="preserve">New </w:t>
            </w:r>
            <w:r w:rsidR="00680E4F">
              <w:t xml:space="preserve">Task </w:t>
            </w:r>
            <w:r>
              <w:t>Award</w:t>
            </w:r>
          </w:p>
        </w:tc>
      </w:tr>
      <w:tr w:rsidR="005C73CD" w:rsidRPr="00683645" w:rsidTr="00F67756">
        <w:tc>
          <w:tcPr>
            <w:tcW w:w="1191" w:type="pct"/>
          </w:tcPr>
          <w:p w:rsidR="005C73CD" w:rsidRPr="00F67756" w:rsidRDefault="005C73CD" w:rsidP="009220D5">
            <w:pPr>
              <w:rPr>
                <w:b/>
              </w:rPr>
            </w:pPr>
            <w:r w:rsidRPr="00F67756">
              <w:rPr>
                <w:b/>
              </w:rPr>
              <w:t>Anticipated Length of Agreement</w:t>
            </w:r>
          </w:p>
        </w:tc>
        <w:tc>
          <w:tcPr>
            <w:tcW w:w="3809" w:type="pct"/>
            <w:vAlign w:val="center"/>
          </w:tcPr>
          <w:p w:rsidR="005C73CD" w:rsidRPr="00D04D8B" w:rsidRDefault="00F624BC" w:rsidP="006A0163">
            <w:r>
              <w:t xml:space="preserve">Approximate </w:t>
            </w:r>
            <w:r w:rsidR="006A0163">
              <w:t>3</w:t>
            </w:r>
            <w:r w:rsidR="00B83CBA">
              <w:t xml:space="preserve"> months</w:t>
            </w:r>
          </w:p>
        </w:tc>
      </w:tr>
      <w:tr w:rsidR="005C73CD" w:rsidRPr="00683645" w:rsidTr="00F67756">
        <w:tc>
          <w:tcPr>
            <w:tcW w:w="1191" w:type="pct"/>
          </w:tcPr>
          <w:p w:rsidR="005C73CD" w:rsidRPr="00F67756" w:rsidRDefault="005C73CD" w:rsidP="009220D5">
            <w:pPr>
              <w:rPr>
                <w:b/>
              </w:rPr>
            </w:pPr>
            <w:r w:rsidRPr="00F67756">
              <w:rPr>
                <w:b/>
              </w:rPr>
              <w:t>Anticipated Period of Performance</w:t>
            </w:r>
          </w:p>
        </w:tc>
        <w:tc>
          <w:tcPr>
            <w:tcW w:w="3809" w:type="pct"/>
            <w:vAlign w:val="center"/>
          </w:tcPr>
          <w:p w:rsidR="005C73CD" w:rsidRPr="00D04D8B" w:rsidRDefault="006A0163" w:rsidP="006A0163">
            <w:r>
              <w:t>07/20/11</w:t>
            </w:r>
            <w:r w:rsidR="005C73CD">
              <w:t xml:space="preserve"> through 0</w:t>
            </w:r>
            <w:r>
              <w:t>9</w:t>
            </w:r>
            <w:r w:rsidR="005C73CD">
              <w:t>/</w:t>
            </w:r>
            <w:r w:rsidR="003B188C">
              <w:t>3</w:t>
            </w:r>
            <w:r w:rsidR="00F624BC">
              <w:t>0</w:t>
            </w:r>
            <w:r w:rsidR="005C73CD">
              <w:t>/1</w:t>
            </w:r>
            <w:r w:rsidR="00B83CBA">
              <w:t>1</w:t>
            </w:r>
          </w:p>
        </w:tc>
      </w:tr>
      <w:tr w:rsidR="005C73CD" w:rsidRPr="00683645" w:rsidTr="00F67756">
        <w:tc>
          <w:tcPr>
            <w:tcW w:w="1191" w:type="pct"/>
          </w:tcPr>
          <w:p w:rsidR="005C73CD" w:rsidRPr="00F67756" w:rsidRDefault="005C73CD" w:rsidP="009220D5">
            <w:pPr>
              <w:rPr>
                <w:b/>
              </w:rPr>
            </w:pPr>
            <w:r w:rsidRPr="00F67756">
              <w:rPr>
                <w:b/>
              </w:rPr>
              <w:t>Award Instrument</w:t>
            </w:r>
          </w:p>
        </w:tc>
        <w:tc>
          <w:tcPr>
            <w:tcW w:w="3809" w:type="pct"/>
          </w:tcPr>
          <w:p w:rsidR="005C73CD" w:rsidRPr="00D04D8B" w:rsidRDefault="005C73CD" w:rsidP="009220D5">
            <w:r>
              <w:t>Cooperative Agreement (task award)</w:t>
            </w:r>
          </w:p>
        </w:tc>
      </w:tr>
      <w:tr w:rsidR="005C73CD" w:rsidRPr="00683645" w:rsidTr="00F67756">
        <w:tc>
          <w:tcPr>
            <w:tcW w:w="1191" w:type="pct"/>
          </w:tcPr>
          <w:p w:rsidR="005C73CD" w:rsidRPr="00F67756" w:rsidRDefault="005C73CD" w:rsidP="009220D5">
            <w:pPr>
              <w:rPr>
                <w:b/>
              </w:rPr>
            </w:pPr>
            <w:r w:rsidRPr="00F67756">
              <w:rPr>
                <w:b/>
              </w:rPr>
              <w:t>Statutory Authority</w:t>
            </w:r>
          </w:p>
        </w:tc>
        <w:tc>
          <w:tcPr>
            <w:tcW w:w="3809" w:type="pct"/>
          </w:tcPr>
          <w:p w:rsidR="005C73CD" w:rsidRPr="00D04D8B" w:rsidRDefault="005C73CD" w:rsidP="005B7673">
            <w:r>
              <w:rPr>
                <w:i/>
                <w:sz w:val="22"/>
              </w:rPr>
              <w:t>16 U.S.C. §</w:t>
            </w:r>
            <w:r w:rsidR="005B7673">
              <w:rPr>
                <w:i/>
                <w:sz w:val="22"/>
              </w:rPr>
              <w:t>1g</w:t>
            </w:r>
          </w:p>
        </w:tc>
      </w:tr>
      <w:tr w:rsidR="005C73CD" w:rsidRPr="00683645" w:rsidTr="00F67756">
        <w:tc>
          <w:tcPr>
            <w:tcW w:w="1191" w:type="pct"/>
          </w:tcPr>
          <w:p w:rsidR="005C73CD" w:rsidRPr="00F67756" w:rsidRDefault="005C73CD" w:rsidP="009220D5">
            <w:pPr>
              <w:rPr>
                <w:b/>
              </w:rPr>
            </w:pPr>
            <w:r w:rsidRPr="00F67756">
              <w:rPr>
                <w:b/>
              </w:rPr>
              <w:t>CFDA # and Title</w:t>
            </w:r>
          </w:p>
        </w:tc>
        <w:tc>
          <w:tcPr>
            <w:tcW w:w="3809" w:type="pct"/>
          </w:tcPr>
          <w:p w:rsidR="005C73CD" w:rsidRPr="00D04D8B" w:rsidRDefault="002E316D" w:rsidP="002E316D">
            <w:r>
              <w:t>15</w:t>
            </w:r>
            <w:r w:rsidR="005C73CD">
              <w:t>.</w:t>
            </w:r>
            <w:r>
              <w:t>931 Conservation Activities Youth Service Organizations</w:t>
            </w:r>
          </w:p>
        </w:tc>
      </w:tr>
      <w:tr w:rsidR="005C73CD" w:rsidRPr="00683645" w:rsidTr="00F67756">
        <w:tc>
          <w:tcPr>
            <w:tcW w:w="1191" w:type="pct"/>
          </w:tcPr>
          <w:p w:rsidR="005C73CD" w:rsidRPr="00F67756" w:rsidRDefault="005C73CD" w:rsidP="009220D5">
            <w:pPr>
              <w:rPr>
                <w:b/>
              </w:rPr>
            </w:pPr>
            <w:r w:rsidRPr="00F67756">
              <w:rPr>
                <w:b/>
              </w:rPr>
              <w:t>Single Source Justification Criteria Cited</w:t>
            </w:r>
          </w:p>
        </w:tc>
        <w:tc>
          <w:tcPr>
            <w:tcW w:w="3809" w:type="pct"/>
          </w:tcPr>
          <w:p w:rsidR="005C73CD" w:rsidRPr="00D04D8B" w:rsidRDefault="005C73CD" w:rsidP="009220D5">
            <w:r>
              <w:t xml:space="preserve"> (4) Unique Qualifications </w:t>
            </w:r>
          </w:p>
        </w:tc>
      </w:tr>
      <w:tr w:rsidR="005C73CD" w:rsidRPr="00683645" w:rsidTr="00F67756">
        <w:tc>
          <w:tcPr>
            <w:tcW w:w="1191" w:type="pct"/>
            <w:tcBorders>
              <w:bottom w:val="double" w:sz="4" w:space="0" w:color="auto"/>
            </w:tcBorders>
          </w:tcPr>
          <w:p w:rsidR="005C73CD" w:rsidRPr="00F67756" w:rsidRDefault="005C73CD" w:rsidP="009220D5">
            <w:pPr>
              <w:rPr>
                <w:b/>
              </w:rPr>
            </w:pPr>
            <w:r w:rsidRPr="00F67756">
              <w:rPr>
                <w:b/>
              </w:rPr>
              <w:t>NPS Point of Contact</w:t>
            </w:r>
          </w:p>
        </w:tc>
        <w:tc>
          <w:tcPr>
            <w:tcW w:w="3809" w:type="pct"/>
            <w:tcBorders>
              <w:bottom w:val="double" w:sz="4" w:space="0" w:color="auto"/>
            </w:tcBorders>
            <w:vAlign w:val="center"/>
          </w:tcPr>
          <w:p w:rsidR="005C73CD" w:rsidRPr="00475379" w:rsidRDefault="005B7673" w:rsidP="002C0E30">
            <w:pPr>
              <w:autoSpaceDE w:val="0"/>
              <w:autoSpaceDN w:val="0"/>
              <w:adjustRightInd w:val="0"/>
              <w:rPr>
                <w:color w:val="000000"/>
                <w:sz w:val="20"/>
                <w:szCs w:val="20"/>
              </w:rPr>
            </w:pPr>
            <w:r>
              <w:rPr>
                <w:color w:val="000000"/>
                <w:sz w:val="20"/>
                <w:szCs w:val="20"/>
              </w:rPr>
              <w:t>Barry Fetzer</w:t>
            </w:r>
          </w:p>
          <w:p w:rsidR="005C73CD" w:rsidRPr="00475379" w:rsidRDefault="005C73CD" w:rsidP="002C0E30">
            <w:pPr>
              <w:autoSpaceDE w:val="0"/>
              <w:autoSpaceDN w:val="0"/>
              <w:adjustRightInd w:val="0"/>
              <w:rPr>
                <w:color w:val="000000"/>
                <w:sz w:val="20"/>
                <w:szCs w:val="20"/>
              </w:rPr>
            </w:pPr>
            <w:r w:rsidRPr="00475379">
              <w:rPr>
                <w:color w:val="000000"/>
                <w:sz w:val="20"/>
                <w:szCs w:val="20"/>
              </w:rPr>
              <w:t>Contracting Officer</w:t>
            </w:r>
          </w:p>
          <w:p w:rsidR="005C73CD" w:rsidRPr="00475379" w:rsidRDefault="005B7673" w:rsidP="002C0E30">
            <w:pPr>
              <w:autoSpaceDE w:val="0"/>
              <w:autoSpaceDN w:val="0"/>
              <w:adjustRightInd w:val="0"/>
              <w:rPr>
                <w:color w:val="000000"/>
                <w:sz w:val="20"/>
                <w:szCs w:val="20"/>
              </w:rPr>
            </w:pPr>
            <w:r>
              <w:rPr>
                <w:color w:val="000000"/>
                <w:sz w:val="20"/>
                <w:szCs w:val="20"/>
              </w:rPr>
              <w:t>North Cascades National Park</w:t>
            </w:r>
          </w:p>
          <w:p w:rsidR="005C73CD" w:rsidRPr="00475379" w:rsidRDefault="005B7673" w:rsidP="002C0E30">
            <w:pPr>
              <w:autoSpaceDE w:val="0"/>
              <w:autoSpaceDN w:val="0"/>
              <w:adjustRightInd w:val="0"/>
              <w:rPr>
                <w:color w:val="000000"/>
                <w:sz w:val="20"/>
                <w:szCs w:val="20"/>
              </w:rPr>
            </w:pPr>
            <w:r>
              <w:rPr>
                <w:color w:val="000000"/>
                <w:sz w:val="20"/>
                <w:szCs w:val="20"/>
              </w:rPr>
              <w:t>810 State Route 20</w:t>
            </w:r>
          </w:p>
          <w:p w:rsidR="005C73CD" w:rsidRPr="00475379" w:rsidRDefault="005B7673" w:rsidP="002C0E30">
            <w:pPr>
              <w:autoSpaceDE w:val="0"/>
              <w:autoSpaceDN w:val="0"/>
              <w:adjustRightInd w:val="0"/>
              <w:rPr>
                <w:color w:val="000000"/>
                <w:sz w:val="20"/>
                <w:szCs w:val="20"/>
              </w:rPr>
            </w:pPr>
            <w:r>
              <w:rPr>
                <w:color w:val="000000"/>
                <w:sz w:val="20"/>
                <w:szCs w:val="20"/>
              </w:rPr>
              <w:t>Sedro-Woolley</w:t>
            </w:r>
            <w:r w:rsidR="005C73CD" w:rsidRPr="00475379">
              <w:rPr>
                <w:color w:val="000000"/>
                <w:sz w:val="20"/>
                <w:szCs w:val="20"/>
              </w:rPr>
              <w:t xml:space="preserve">, </w:t>
            </w:r>
            <w:proofErr w:type="spellStart"/>
            <w:r>
              <w:rPr>
                <w:color w:val="000000"/>
                <w:sz w:val="20"/>
                <w:szCs w:val="20"/>
              </w:rPr>
              <w:t>W</w:t>
            </w:r>
            <w:r w:rsidR="005C73CD" w:rsidRPr="00475379">
              <w:rPr>
                <w:color w:val="000000"/>
                <w:sz w:val="20"/>
                <w:szCs w:val="20"/>
              </w:rPr>
              <w:t>a</w:t>
            </w:r>
            <w:proofErr w:type="spellEnd"/>
            <w:r w:rsidR="005C73CD" w:rsidRPr="00475379">
              <w:rPr>
                <w:color w:val="000000"/>
                <w:sz w:val="20"/>
                <w:szCs w:val="20"/>
              </w:rPr>
              <w:t xml:space="preserve">  </w:t>
            </w:r>
            <w:r>
              <w:rPr>
                <w:color w:val="000000"/>
                <w:sz w:val="20"/>
                <w:szCs w:val="20"/>
              </w:rPr>
              <w:t>98284</w:t>
            </w:r>
          </w:p>
          <w:p w:rsidR="005C73CD" w:rsidRPr="00475379" w:rsidRDefault="005C73CD" w:rsidP="002C0E30">
            <w:pPr>
              <w:autoSpaceDE w:val="0"/>
              <w:autoSpaceDN w:val="0"/>
              <w:adjustRightInd w:val="0"/>
              <w:rPr>
                <w:color w:val="000000"/>
                <w:sz w:val="20"/>
                <w:szCs w:val="20"/>
              </w:rPr>
            </w:pPr>
            <w:r w:rsidRPr="00475379">
              <w:rPr>
                <w:color w:val="000000"/>
                <w:sz w:val="20"/>
                <w:szCs w:val="20"/>
              </w:rPr>
              <w:t xml:space="preserve">Office:  </w:t>
            </w:r>
            <w:r w:rsidR="005B7673">
              <w:rPr>
                <w:color w:val="000000"/>
                <w:sz w:val="20"/>
                <w:szCs w:val="20"/>
              </w:rPr>
              <w:t>360</w:t>
            </w:r>
            <w:r w:rsidRPr="00475379">
              <w:rPr>
                <w:color w:val="000000"/>
                <w:sz w:val="20"/>
                <w:szCs w:val="20"/>
              </w:rPr>
              <w:t>-</w:t>
            </w:r>
            <w:r w:rsidR="005B7673">
              <w:rPr>
                <w:color w:val="000000"/>
                <w:sz w:val="20"/>
                <w:szCs w:val="20"/>
              </w:rPr>
              <w:t>854</w:t>
            </w:r>
            <w:r w:rsidRPr="00475379">
              <w:rPr>
                <w:color w:val="000000"/>
                <w:sz w:val="20"/>
                <w:szCs w:val="20"/>
              </w:rPr>
              <w:t>-</w:t>
            </w:r>
            <w:r w:rsidR="005B7673">
              <w:rPr>
                <w:color w:val="000000"/>
                <w:sz w:val="20"/>
                <w:szCs w:val="20"/>
              </w:rPr>
              <w:t>7219</w:t>
            </w:r>
          </w:p>
          <w:p w:rsidR="005C73CD" w:rsidRPr="00D04D8B" w:rsidRDefault="005C73CD" w:rsidP="009220D5"/>
        </w:tc>
      </w:tr>
    </w:tbl>
    <w:p w:rsidR="005C73CD" w:rsidRDefault="005C73CD" w:rsidP="00EA0374"/>
    <w:p w:rsidR="005C73CD" w:rsidRDefault="005C73CD" w:rsidP="00C12B36">
      <w:pPr>
        <w:jc w:val="center"/>
        <w:outlineLvl w:val="0"/>
        <w:rPr>
          <w:b/>
        </w:rPr>
      </w:pPr>
      <w:r>
        <w:rPr>
          <w:b/>
        </w:rPr>
        <w:lastRenderedPageBreak/>
        <w:t>OVERVIEW</w:t>
      </w:r>
    </w:p>
    <w:p w:rsidR="005C73CD" w:rsidRPr="005964C3" w:rsidRDefault="005C73CD" w:rsidP="005964C3"/>
    <w:p w:rsidR="00E11D1A" w:rsidRDefault="00D72470" w:rsidP="00E11D1A">
      <w:pPr>
        <w:jc w:val="both"/>
      </w:pPr>
      <w:r>
        <w:t xml:space="preserve">Cooperative Agreement (CA) </w:t>
      </w:r>
      <w:r w:rsidRPr="00AC3C02">
        <w:t>#</w:t>
      </w:r>
      <w:r w:rsidR="006A0163">
        <w:t>P11AC80257</w:t>
      </w:r>
      <w:r>
        <w:t xml:space="preserve"> was entered into by and between </w:t>
      </w:r>
      <w:r w:rsidR="00E11D1A">
        <w:t>the State of Washington, Department of Ecology, Washington Conservation Corps</w:t>
      </w:r>
      <w:r>
        <w:t xml:space="preserve"> (</w:t>
      </w:r>
      <w:r w:rsidR="00E11D1A">
        <w:t>WCC</w:t>
      </w:r>
      <w:r>
        <w:t xml:space="preserve">) and the U.S. Department of the Interior (DOI), National Park Service (NPS), </w:t>
      </w:r>
      <w:proofErr w:type="gramStart"/>
      <w:r w:rsidR="00E11D1A">
        <w:t>Pacific</w:t>
      </w:r>
      <w:proofErr w:type="gramEnd"/>
      <w:r w:rsidR="00E11D1A">
        <w:t xml:space="preserve"> West Region</w:t>
      </w:r>
      <w:r>
        <w:t xml:space="preserve">. </w:t>
      </w:r>
      <w:r w:rsidR="00E11D1A">
        <w:t xml:space="preserve">The National Park Service (NPS) and the State of Washington, Department of Ecology, </w:t>
      </w:r>
      <w:proofErr w:type="gramStart"/>
      <w:r w:rsidR="00E11D1A">
        <w:t>Washington</w:t>
      </w:r>
      <w:proofErr w:type="gramEnd"/>
      <w:r w:rsidR="00E11D1A">
        <w:t xml:space="preserve"> Conservation Corps (WCC) have a mutual interest in accomplishing needed conservation and environmental restoration projects in North Cascades National Park Complex (NOCA) within Washington State.  </w:t>
      </w:r>
    </w:p>
    <w:p w:rsidR="00502C07" w:rsidRDefault="00502C07" w:rsidP="00E11D1A">
      <w:pPr>
        <w:jc w:val="both"/>
      </w:pPr>
    </w:p>
    <w:p w:rsidR="003C7128" w:rsidRPr="001C2FD9" w:rsidRDefault="003C7128" w:rsidP="00C3271D">
      <w:pPr>
        <w:spacing w:after="200"/>
        <w:rPr>
          <w:color w:val="000000"/>
        </w:rPr>
      </w:pPr>
      <w:r w:rsidRPr="001C2FD9">
        <w:t>This Task Agreement (TA) # P11AT80</w:t>
      </w:r>
      <w:r w:rsidR="001C2FD9" w:rsidRPr="001C2FD9">
        <w:t>960</w:t>
      </w:r>
      <w:r w:rsidRPr="001C2FD9">
        <w:t xml:space="preserve"> is issued to complete the following project(s):  </w:t>
      </w:r>
      <w:r w:rsidRPr="001C2FD9">
        <w:rPr>
          <w:color w:val="000000"/>
        </w:rPr>
        <w:t xml:space="preserve">WCC will provide a crew of six plus a leader beginning on or about July 20, 2011, or as agreed </w:t>
      </w:r>
      <w:bookmarkStart w:id="0" w:name="_GoBack"/>
      <w:bookmarkEnd w:id="0"/>
      <w:r w:rsidRPr="001C2FD9">
        <w:rPr>
          <w:color w:val="000000"/>
        </w:rPr>
        <w:t xml:space="preserve">between WCC and NPS.  Project work will include </w:t>
      </w:r>
      <w:r w:rsidR="001C2FD9">
        <w:rPr>
          <w:color w:val="000000"/>
        </w:rPr>
        <w:t>new fencing</w:t>
      </w:r>
      <w:r w:rsidR="00EE10D3">
        <w:rPr>
          <w:color w:val="000000"/>
        </w:rPr>
        <w:t>, fencing repair,</w:t>
      </w:r>
      <w:r w:rsidR="001C2FD9" w:rsidRPr="001C2FD9">
        <w:rPr>
          <w:rFonts w:eastAsia="Calibri"/>
        </w:rPr>
        <w:t xml:space="preserve"> repairing irrigation ditches in the Buckner Orchard</w:t>
      </w:r>
      <w:r w:rsidR="00EE10D3">
        <w:rPr>
          <w:rFonts w:eastAsia="Calibri"/>
        </w:rPr>
        <w:t>,</w:t>
      </w:r>
      <w:r w:rsidR="001C2FD9" w:rsidRPr="001C2FD9">
        <w:rPr>
          <w:rFonts w:eastAsia="Calibri"/>
        </w:rPr>
        <w:t xml:space="preserve"> </w:t>
      </w:r>
      <w:r w:rsidR="00EE10D3">
        <w:rPr>
          <w:rFonts w:eastAsia="Calibri"/>
        </w:rPr>
        <w:t>c</w:t>
      </w:r>
      <w:r w:rsidR="001C2FD9" w:rsidRPr="001C2FD9">
        <w:rPr>
          <w:rFonts w:eastAsia="Calibri"/>
        </w:rPr>
        <w:t>ampground maintenance</w:t>
      </w:r>
      <w:r w:rsidR="00EE10D3">
        <w:rPr>
          <w:rFonts w:eastAsia="Calibri"/>
        </w:rPr>
        <w:t xml:space="preserve">, </w:t>
      </w:r>
      <w:r w:rsidR="001C2FD9" w:rsidRPr="001C2FD9">
        <w:rPr>
          <w:rFonts w:eastAsia="Calibri"/>
        </w:rPr>
        <w:t>re-vegetation work</w:t>
      </w:r>
      <w:r w:rsidR="00EE10D3">
        <w:rPr>
          <w:rFonts w:eastAsia="Calibri"/>
        </w:rPr>
        <w:t>,</w:t>
      </w:r>
      <w:r w:rsidR="001C2FD9" w:rsidRPr="001C2FD9">
        <w:rPr>
          <w:rFonts w:eastAsia="Calibri"/>
        </w:rPr>
        <w:t xml:space="preserve"> and invasive species eradication at various sites.</w:t>
      </w:r>
      <w:r w:rsidRPr="001C2FD9">
        <w:rPr>
          <w:color w:val="000000"/>
        </w:rPr>
        <w:t xml:space="preserve"> The work will involve substantial physical labor.  </w:t>
      </w:r>
    </w:p>
    <w:p w:rsidR="00E11D1A" w:rsidRDefault="00E11D1A" w:rsidP="00EE10D3">
      <w:pPr>
        <w:tabs>
          <w:tab w:val="left" w:pos="-720"/>
          <w:tab w:val="left" w:pos="0"/>
          <w:tab w:val="left" w:pos="720"/>
          <w:tab w:val="left" w:pos="1440"/>
          <w:tab w:val="left" w:pos="2160"/>
          <w:tab w:val="left" w:pos="2880"/>
          <w:tab w:val="left" w:pos="3600"/>
          <w:tab w:val="left" w:pos="4320"/>
        </w:tabs>
        <w:autoSpaceDE w:val="0"/>
        <w:autoSpaceDN w:val="0"/>
        <w:adjustRightInd w:val="0"/>
      </w:pPr>
      <w:r>
        <w:t xml:space="preserve">The involvement of young adults in the care and enhancement of public resources stimulates the public purpose of environmental education, development of responsible citizenship and productive community involvement. WCC is uniquely qualified for conservation development programs related to environmental resources.  The mission of WCC is to protect and enhance the environment while developing youths aged 18 – 25 to become an inspiration of individual action within the environmental community.  </w:t>
      </w:r>
    </w:p>
    <w:p w:rsidR="00E11D1A" w:rsidRDefault="00E11D1A" w:rsidP="00E11D1A"/>
    <w:p w:rsidR="00E11D1A" w:rsidRDefault="00E11D1A" w:rsidP="00E11D1A">
      <w:r>
        <w:t xml:space="preserve">The NPS and WCC desire to build upon the good record established by environmental organizations of developing youths and supporting the NPS’s facilities and resources in a cost-effective and efficient manner, especially when they have worked together in partnership with the NPS.  The NPS and WCC also wish to cooperate with one another for their mutual benefit of the people of the United States and future generations to enjoy the natural and cultural resources of the </w:t>
      </w:r>
      <w:r w:rsidR="000762E6">
        <w:t>N</w:t>
      </w:r>
      <w:r>
        <w:t xml:space="preserve">ational </w:t>
      </w:r>
      <w:r w:rsidR="000762E6">
        <w:t>P</w:t>
      </w:r>
      <w:r>
        <w:t xml:space="preserve">ark </w:t>
      </w:r>
      <w:r w:rsidR="000762E6">
        <w:t>S</w:t>
      </w:r>
      <w:r>
        <w:t>ystem.</w:t>
      </w:r>
    </w:p>
    <w:p w:rsidR="00E11D1A" w:rsidRDefault="00E11D1A" w:rsidP="00D72470">
      <w:pPr>
        <w:jc w:val="both"/>
      </w:pPr>
    </w:p>
    <w:p w:rsidR="00A45667" w:rsidRPr="005A6B1C" w:rsidRDefault="00A45667" w:rsidP="00A45667">
      <w:pPr>
        <w:tabs>
          <w:tab w:val="left" w:pos="-720"/>
          <w:tab w:val="left" w:pos="0"/>
          <w:tab w:val="left" w:pos="720"/>
          <w:tab w:val="left" w:pos="1440"/>
          <w:tab w:val="left" w:pos="2160"/>
          <w:tab w:val="left" w:pos="2880"/>
          <w:tab w:val="left" w:pos="3600"/>
          <w:tab w:val="left" w:pos="4320"/>
        </w:tabs>
        <w:autoSpaceDE w:val="0"/>
        <w:autoSpaceDN w:val="0"/>
        <w:adjustRightInd w:val="0"/>
        <w:rPr>
          <w:b/>
          <w:color w:val="000000"/>
          <w:u w:val="single"/>
        </w:rPr>
      </w:pPr>
      <w:r w:rsidRPr="005A6B1C">
        <w:rPr>
          <w:b/>
          <w:color w:val="000000"/>
          <w:u w:val="single"/>
        </w:rPr>
        <w:t>ADDITIONAL OBJECTIVES</w:t>
      </w:r>
    </w:p>
    <w:p w:rsidR="00A45667" w:rsidRDefault="00A45667" w:rsidP="00A45667">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p>
    <w:p w:rsidR="00A45667" w:rsidRDefault="00A45667" w:rsidP="00A45667">
      <w:pPr>
        <w:ind w:left="720"/>
      </w:pPr>
      <w:r w:rsidRPr="00C0167E">
        <w:t xml:space="preserve">To utilize qualified youth or conservation corps to carry out appropriate conservation projects which the Secretary is authorized to carry out under other authority of law on public lands. </w:t>
      </w:r>
    </w:p>
    <w:p w:rsidR="00A45667" w:rsidRDefault="00A45667" w:rsidP="00A45667">
      <w:pPr>
        <w:ind w:firstLine="720"/>
      </w:pPr>
    </w:p>
    <w:p w:rsidR="00A45667" w:rsidRDefault="00A45667" w:rsidP="00A45667">
      <w:pPr>
        <w:ind w:left="720"/>
      </w:pPr>
      <w:r w:rsidRPr="00C0167E">
        <w:t xml:space="preserve">Work cooperatively with the NPS on cultural and natural resource related conservation projects such as trail development and maintenance, minor construction work, and native plant habitat restoration and rehabilitation. </w:t>
      </w:r>
    </w:p>
    <w:p w:rsidR="00A45667" w:rsidRDefault="00A45667" w:rsidP="00A45667">
      <w:pPr>
        <w:ind w:firstLine="720"/>
      </w:pPr>
    </w:p>
    <w:p w:rsidR="00A45667" w:rsidRDefault="00A45667" w:rsidP="00A45667">
      <w:pPr>
        <w:ind w:left="720"/>
      </w:pPr>
      <w:r w:rsidRPr="00C0167E">
        <w:t xml:space="preserve">Promote and stimulate public purposes such as education, job training, development of responsible citizenship, productive community involvement, and further the understanding and appreciation of natural and cultural resources through the involvement of youth and young adults in care and enhancement of public resources. </w:t>
      </w:r>
    </w:p>
    <w:p w:rsidR="00A45667" w:rsidRDefault="00A45667" w:rsidP="00A45667">
      <w:pPr>
        <w:ind w:firstLine="720"/>
      </w:pPr>
    </w:p>
    <w:p w:rsidR="00A45667" w:rsidRDefault="00A45667" w:rsidP="00A45667">
      <w:pPr>
        <w:ind w:left="720"/>
      </w:pPr>
      <w:r w:rsidRPr="00C0167E">
        <w:lastRenderedPageBreak/>
        <w:t xml:space="preserve">Continue the longstanding efforts of the NPS to provide opportunities for public service, youth employment, minority youth development and training, and participation of young adults in accomplishing conservation-related work. </w:t>
      </w:r>
    </w:p>
    <w:p w:rsidR="00D72470" w:rsidRDefault="00D72470" w:rsidP="003B188C">
      <w:pPr>
        <w:tabs>
          <w:tab w:val="left" w:pos="5310"/>
        </w:tabs>
        <w:jc w:val="both"/>
      </w:pPr>
    </w:p>
    <w:p w:rsidR="00A45667" w:rsidRDefault="00A45667" w:rsidP="003B188C">
      <w:pPr>
        <w:tabs>
          <w:tab w:val="left" w:pos="5310"/>
        </w:tabs>
        <w:jc w:val="both"/>
      </w:pPr>
    </w:p>
    <w:p w:rsidR="00A45667" w:rsidRPr="00834FF7" w:rsidRDefault="00A45667" w:rsidP="00A45667">
      <w:pPr>
        <w:jc w:val="both"/>
        <w:rPr>
          <w:b/>
        </w:rPr>
      </w:pPr>
      <w:r w:rsidRPr="00834FF7">
        <w:rPr>
          <w:b/>
        </w:rPr>
        <w:t>A.  The NPS/</w:t>
      </w:r>
      <w:r>
        <w:rPr>
          <w:b/>
        </w:rPr>
        <w:t>NOCA</w:t>
      </w:r>
      <w:r w:rsidRPr="00834FF7">
        <w:rPr>
          <w:b/>
        </w:rPr>
        <w:t xml:space="preserve"> agrees to:</w:t>
      </w:r>
    </w:p>
    <w:p w:rsidR="00A45667" w:rsidRPr="00BF071C" w:rsidRDefault="00A45667" w:rsidP="00A45667">
      <w:pPr>
        <w:jc w:val="both"/>
      </w:pPr>
    </w:p>
    <w:p w:rsidR="00A45667" w:rsidRPr="00BF071C" w:rsidRDefault="00A45667" w:rsidP="00A45667">
      <w:pPr>
        <w:numPr>
          <w:ilvl w:val="0"/>
          <w:numId w:val="22"/>
        </w:numPr>
        <w:jc w:val="both"/>
      </w:pPr>
      <w:r w:rsidRPr="00BF071C">
        <w:t>Provide financial assistance as shown in Article V.</w:t>
      </w:r>
      <w:r>
        <w:t xml:space="preserve"> NPS will also provide all construction materials and specialty tools.</w:t>
      </w:r>
    </w:p>
    <w:p w:rsidR="00A45667" w:rsidRPr="00BF071C" w:rsidRDefault="00A45667" w:rsidP="00A45667">
      <w:pPr>
        <w:ind w:firstLine="720"/>
        <w:jc w:val="both"/>
      </w:pPr>
    </w:p>
    <w:p w:rsidR="00A45667" w:rsidRPr="00BF071C" w:rsidRDefault="00A45667" w:rsidP="00A45667">
      <w:pPr>
        <w:numPr>
          <w:ilvl w:val="0"/>
          <w:numId w:val="22"/>
        </w:numPr>
        <w:jc w:val="both"/>
      </w:pPr>
      <w:r w:rsidRPr="00BF071C">
        <w:t>Assign an appropriate NPS employee (</w:t>
      </w:r>
      <w:r>
        <w:t>Agreements</w:t>
      </w:r>
      <w:r w:rsidRPr="00BF071C">
        <w:t xml:space="preserve"> Technical Representative (</w:t>
      </w:r>
      <w:r>
        <w:t>A</w:t>
      </w:r>
      <w:r w:rsidRPr="00BF071C">
        <w:t>TR)) to monitor the on-going work, to respond to questions about the nature and goals of the project and act as an on-going liaison among the parties.</w:t>
      </w:r>
    </w:p>
    <w:p w:rsidR="00A45667" w:rsidRPr="00BF071C" w:rsidRDefault="00A45667" w:rsidP="00A45667">
      <w:pPr>
        <w:ind w:left="720"/>
        <w:jc w:val="both"/>
      </w:pPr>
    </w:p>
    <w:p w:rsidR="00A45667" w:rsidRDefault="00A45667" w:rsidP="00A45667">
      <w:pPr>
        <w:numPr>
          <w:ilvl w:val="0"/>
          <w:numId w:val="22"/>
        </w:numPr>
        <w:jc w:val="both"/>
        <w:rPr>
          <w:rFonts w:cs="Arial"/>
        </w:rPr>
      </w:pPr>
      <w:r w:rsidRPr="00BF071C">
        <w:rPr>
          <w:rFonts w:cs="Arial"/>
        </w:rPr>
        <w:t xml:space="preserve">The </w:t>
      </w:r>
      <w:r>
        <w:rPr>
          <w:rFonts w:cs="Arial"/>
        </w:rPr>
        <w:t>A</w:t>
      </w:r>
      <w:r w:rsidRPr="00BF071C">
        <w:rPr>
          <w:rFonts w:cs="Arial"/>
        </w:rPr>
        <w:t>TR will provide site and project orientation and a safety briefing.</w:t>
      </w:r>
    </w:p>
    <w:p w:rsidR="00A45667" w:rsidRDefault="00A45667" w:rsidP="00A45667">
      <w:pPr>
        <w:jc w:val="both"/>
        <w:rPr>
          <w:rFonts w:cs="Arial"/>
        </w:rPr>
      </w:pPr>
    </w:p>
    <w:p w:rsidR="00A45667" w:rsidRPr="00BF071C" w:rsidRDefault="00A45667" w:rsidP="00A45667">
      <w:pPr>
        <w:ind w:firstLine="360"/>
        <w:jc w:val="both"/>
      </w:pPr>
      <w:r>
        <w:rPr>
          <w:rFonts w:cs="Arial"/>
        </w:rPr>
        <w:t>4.  The ATR will p</w:t>
      </w:r>
      <w:r>
        <w:t>rovide technical specifications and oversight for the project.</w:t>
      </w:r>
    </w:p>
    <w:p w:rsidR="00A45667" w:rsidRPr="00BF071C" w:rsidRDefault="00A45667" w:rsidP="00A45667">
      <w:pPr>
        <w:ind w:firstLine="120"/>
        <w:jc w:val="both"/>
        <w:rPr>
          <w:rFonts w:cs="Arial"/>
        </w:rPr>
      </w:pPr>
    </w:p>
    <w:p w:rsidR="00A45667" w:rsidRPr="00BF071C" w:rsidRDefault="00A45667" w:rsidP="00A45667">
      <w:pPr>
        <w:numPr>
          <w:ilvl w:val="0"/>
          <w:numId w:val="23"/>
        </w:numPr>
        <w:jc w:val="both"/>
        <w:rPr>
          <w:rFonts w:cs="Arial"/>
        </w:rPr>
      </w:pPr>
      <w:r w:rsidRPr="00BF071C">
        <w:rPr>
          <w:rFonts w:cs="Arial"/>
        </w:rPr>
        <w:t xml:space="preserve">The </w:t>
      </w:r>
      <w:r>
        <w:rPr>
          <w:rFonts w:cs="Arial"/>
        </w:rPr>
        <w:t>A</w:t>
      </w:r>
      <w:r w:rsidRPr="00BF071C">
        <w:rPr>
          <w:rFonts w:cs="Arial"/>
        </w:rPr>
        <w:t xml:space="preserve">TR will inspect the work to ensure </w:t>
      </w:r>
      <w:r>
        <w:rPr>
          <w:rFonts w:cs="Arial"/>
        </w:rPr>
        <w:t>projects are in compliance with NPS requirements</w:t>
      </w:r>
      <w:r w:rsidRPr="00BF071C">
        <w:rPr>
          <w:rFonts w:cs="Arial"/>
        </w:rPr>
        <w:t xml:space="preserve">. </w:t>
      </w:r>
    </w:p>
    <w:p w:rsidR="00A45667" w:rsidRPr="00BF071C" w:rsidRDefault="00A45667" w:rsidP="00A45667">
      <w:pPr>
        <w:ind w:firstLine="720"/>
        <w:jc w:val="both"/>
      </w:pPr>
    </w:p>
    <w:p w:rsidR="00A45667" w:rsidRPr="00834FF7" w:rsidRDefault="00A45667" w:rsidP="00A45667">
      <w:pPr>
        <w:jc w:val="both"/>
        <w:rPr>
          <w:b/>
        </w:rPr>
      </w:pPr>
      <w:r w:rsidRPr="00834FF7">
        <w:rPr>
          <w:b/>
        </w:rPr>
        <w:t>B.  WCC agrees to:</w:t>
      </w:r>
    </w:p>
    <w:p w:rsidR="00A45667" w:rsidRPr="00BF071C" w:rsidRDefault="00A45667" w:rsidP="00A45667">
      <w:pPr>
        <w:jc w:val="both"/>
      </w:pPr>
    </w:p>
    <w:p w:rsidR="00A45667" w:rsidRDefault="00A45667" w:rsidP="00A45667">
      <w:pPr>
        <w:numPr>
          <w:ilvl w:val="0"/>
          <w:numId w:val="20"/>
        </w:numPr>
        <w:jc w:val="both"/>
      </w:pPr>
      <w:r w:rsidRPr="00BF071C">
        <w:t>Recruit and hire young adults (WCC members) who are physically fit enough to accomplish environmental restoration/conservation services</w:t>
      </w:r>
      <w:r>
        <w:t xml:space="preserve"> during the months of </w:t>
      </w:r>
      <w:r w:rsidR="003C7128">
        <w:t>July</w:t>
      </w:r>
      <w:r>
        <w:t xml:space="preserve">, </w:t>
      </w:r>
      <w:r w:rsidR="003C7128">
        <w:t>August</w:t>
      </w:r>
      <w:r>
        <w:t xml:space="preserve">, and </w:t>
      </w:r>
      <w:r w:rsidR="003C7128">
        <w:t>September</w:t>
      </w:r>
      <w:r>
        <w:t>, 2011.</w:t>
      </w:r>
      <w:r w:rsidRPr="00BF071C">
        <w:t xml:space="preserve"> </w:t>
      </w:r>
    </w:p>
    <w:p w:rsidR="00A45667" w:rsidRDefault="00A45667" w:rsidP="00A45667">
      <w:pPr>
        <w:ind w:left="360"/>
        <w:jc w:val="both"/>
      </w:pPr>
    </w:p>
    <w:p w:rsidR="00A45667" w:rsidRPr="00BF071C" w:rsidRDefault="00A45667" w:rsidP="00A45667">
      <w:pPr>
        <w:numPr>
          <w:ilvl w:val="0"/>
          <w:numId w:val="20"/>
        </w:numPr>
        <w:jc w:val="both"/>
      </w:pPr>
      <w:r w:rsidRPr="00EC5E7F">
        <w:t xml:space="preserve">Provide a crew which shall consist of </w:t>
      </w:r>
      <w:r w:rsidR="003C7128">
        <w:t>six</w:t>
      </w:r>
      <w:r>
        <w:t xml:space="preserve"> (</w:t>
      </w:r>
      <w:r w:rsidR="003C7128">
        <w:t>6</w:t>
      </w:r>
      <w:r>
        <w:t>)</w:t>
      </w:r>
      <w:r w:rsidRPr="00EC5E7F">
        <w:t xml:space="preserve"> crew members and one (1) WCC leader. </w:t>
      </w:r>
      <w:r>
        <w:t xml:space="preserve"> </w:t>
      </w:r>
      <w:r w:rsidRPr="00DF0AA8">
        <w:rPr>
          <w:color w:val="000000"/>
        </w:rPr>
        <w:t>WCC will provide all basic personal gear for WCC employees and transportation</w:t>
      </w:r>
      <w:r>
        <w:rPr>
          <w:color w:val="000000"/>
        </w:rPr>
        <w:t>.</w:t>
      </w:r>
      <w:r w:rsidRPr="00EC5E7F">
        <w:t xml:space="preserve"> WCC will coordinate with the NPS</w:t>
      </w:r>
      <w:r>
        <w:t xml:space="preserve"> to assist in site preparation and construction of the aforementioned projects.  </w:t>
      </w:r>
    </w:p>
    <w:p w:rsidR="00A45667" w:rsidRPr="00BF071C" w:rsidRDefault="00A45667" w:rsidP="00A45667">
      <w:pPr>
        <w:ind w:firstLine="720"/>
        <w:jc w:val="both"/>
        <w:rPr>
          <w:rFonts w:cs="Arial"/>
        </w:rPr>
      </w:pPr>
    </w:p>
    <w:p w:rsidR="00A45667" w:rsidRPr="00BF071C" w:rsidRDefault="00A45667" w:rsidP="00A45667">
      <w:pPr>
        <w:numPr>
          <w:ilvl w:val="0"/>
          <w:numId w:val="20"/>
        </w:numPr>
        <w:jc w:val="both"/>
      </w:pPr>
      <w:r w:rsidRPr="00BF071C">
        <w:t>Coordinate project activities, including personnel hiring, processing payroll,</w:t>
      </w:r>
      <w:r>
        <w:t xml:space="preserve"> </w:t>
      </w:r>
      <w:r w:rsidRPr="00BF071C">
        <w:t xml:space="preserve">travel arrangements, and reimbursements. </w:t>
      </w:r>
    </w:p>
    <w:p w:rsidR="00A45667" w:rsidRPr="00BF071C" w:rsidRDefault="00A45667" w:rsidP="00A45667">
      <w:pPr>
        <w:ind w:left="720"/>
        <w:jc w:val="both"/>
      </w:pPr>
    </w:p>
    <w:p w:rsidR="00A45667" w:rsidRDefault="00A45667" w:rsidP="00A45667">
      <w:pPr>
        <w:jc w:val="both"/>
      </w:pPr>
      <w:r w:rsidRPr="00BF071C">
        <w:t xml:space="preserve">C.  NPS &amp; WCC </w:t>
      </w:r>
      <w:proofErr w:type="gramStart"/>
      <w:r w:rsidRPr="00EC5E7F">
        <w:t>agree</w:t>
      </w:r>
      <w:proofErr w:type="gramEnd"/>
      <w:r w:rsidRPr="00BF071C">
        <w:t xml:space="preserve"> to: </w:t>
      </w:r>
    </w:p>
    <w:p w:rsidR="00A45667" w:rsidRPr="00BF071C" w:rsidRDefault="00A45667" w:rsidP="00A45667">
      <w:pPr>
        <w:jc w:val="both"/>
      </w:pPr>
      <w:r w:rsidRPr="00BF071C">
        <w:t xml:space="preserve"> </w:t>
      </w:r>
    </w:p>
    <w:p w:rsidR="00A45667" w:rsidRPr="00BF071C" w:rsidRDefault="00A45667" w:rsidP="00A45667">
      <w:pPr>
        <w:numPr>
          <w:ilvl w:val="0"/>
          <w:numId w:val="21"/>
        </w:numPr>
        <w:jc w:val="both"/>
      </w:pPr>
      <w:r w:rsidRPr="00BF071C">
        <w:t xml:space="preserve">Cooperate in the design and implementation of </w:t>
      </w:r>
      <w:r w:rsidRPr="00EC5E7F">
        <w:t>th</w:t>
      </w:r>
      <w:r>
        <w:t>e projects</w:t>
      </w:r>
      <w:r w:rsidRPr="00BF071C">
        <w:t>.</w:t>
      </w:r>
    </w:p>
    <w:p w:rsidR="00A45667" w:rsidRPr="00BF071C" w:rsidRDefault="00A45667" w:rsidP="00A45667">
      <w:pPr>
        <w:jc w:val="both"/>
      </w:pPr>
    </w:p>
    <w:p w:rsidR="00A45667" w:rsidRDefault="00A45667" w:rsidP="00A45667">
      <w:pPr>
        <w:numPr>
          <w:ilvl w:val="0"/>
          <w:numId w:val="21"/>
        </w:numPr>
        <w:jc w:val="both"/>
      </w:pPr>
      <w:r w:rsidRPr="00BF071C">
        <w:t xml:space="preserve">Undertake pre-project and closeout </w:t>
      </w:r>
      <w:r>
        <w:t xml:space="preserve">of </w:t>
      </w:r>
      <w:r w:rsidRPr="00BF071C">
        <w:t>task agreements, modifications and final</w:t>
      </w:r>
      <w:r>
        <w:t xml:space="preserve">       </w:t>
      </w:r>
      <w:r w:rsidRPr="00BF071C">
        <w:t>briefings for each project.</w:t>
      </w:r>
    </w:p>
    <w:p w:rsidR="00502C07" w:rsidRDefault="00502C07" w:rsidP="00C12B36">
      <w:pPr>
        <w:jc w:val="center"/>
        <w:outlineLvl w:val="0"/>
        <w:rPr>
          <w:b/>
        </w:rPr>
      </w:pPr>
    </w:p>
    <w:p w:rsidR="00502C07" w:rsidRDefault="00502C07" w:rsidP="00C12B36">
      <w:pPr>
        <w:jc w:val="center"/>
        <w:outlineLvl w:val="0"/>
        <w:rPr>
          <w:b/>
        </w:rPr>
      </w:pPr>
    </w:p>
    <w:p w:rsidR="005C73CD" w:rsidRDefault="005C73CD" w:rsidP="00C12B36">
      <w:pPr>
        <w:jc w:val="center"/>
        <w:outlineLvl w:val="0"/>
        <w:rPr>
          <w:b/>
        </w:rPr>
      </w:pPr>
      <w:r>
        <w:rPr>
          <w:b/>
        </w:rPr>
        <w:t>SINGLE-SOURCE JUSTIFICATION</w:t>
      </w:r>
    </w:p>
    <w:p w:rsidR="005C73CD" w:rsidRDefault="005C73CD"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5C73CD" w:rsidTr="00F67756">
        <w:trPr>
          <w:trHeight w:val="762"/>
        </w:trPr>
        <w:tc>
          <w:tcPr>
            <w:tcW w:w="9288" w:type="dxa"/>
            <w:tcBorders>
              <w:top w:val="double" w:sz="4" w:space="0" w:color="auto"/>
              <w:bottom w:val="double" w:sz="4" w:space="0" w:color="auto"/>
            </w:tcBorders>
            <w:shd w:val="clear" w:color="auto" w:fill="CB9F5B"/>
            <w:vAlign w:val="center"/>
          </w:tcPr>
          <w:p w:rsidR="005C73CD" w:rsidRPr="00F67756" w:rsidRDefault="005C73CD" w:rsidP="00F67756">
            <w:pPr>
              <w:jc w:val="center"/>
              <w:rPr>
                <w:b/>
              </w:rPr>
            </w:pPr>
            <w:r w:rsidRPr="00F67756">
              <w:rPr>
                <w:b/>
              </w:rPr>
              <w:lastRenderedPageBreak/>
              <w:t>DEPARTMENT OF THE INTERIOR</w:t>
            </w:r>
          </w:p>
          <w:p w:rsidR="005C73CD" w:rsidRPr="00F67756" w:rsidRDefault="005C73CD" w:rsidP="00F67756">
            <w:pPr>
              <w:jc w:val="center"/>
              <w:rPr>
                <w:b/>
              </w:rPr>
            </w:pPr>
            <w:r w:rsidRPr="00F67756">
              <w:rPr>
                <w:b/>
              </w:rPr>
              <w:t>SINGLE SOURCE POLICY REQUIREMENTS</w:t>
            </w:r>
          </w:p>
        </w:tc>
      </w:tr>
      <w:tr w:rsidR="005C73CD" w:rsidTr="00F67756">
        <w:tc>
          <w:tcPr>
            <w:tcW w:w="9288" w:type="dxa"/>
            <w:tcBorders>
              <w:top w:val="double" w:sz="4" w:space="0" w:color="auto"/>
            </w:tcBorders>
          </w:tcPr>
          <w:p w:rsidR="005C73CD" w:rsidRDefault="005C73CD" w:rsidP="009220D5"/>
          <w:p w:rsidR="005C73CD" w:rsidRDefault="005C73CD" w:rsidP="009220D5">
            <w:r>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5C73CD" w:rsidRDefault="005C73CD" w:rsidP="009220D5"/>
        </w:tc>
      </w:tr>
      <w:tr w:rsidR="005C73CD" w:rsidTr="00F67756">
        <w:tc>
          <w:tcPr>
            <w:tcW w:w="9288" w:type="dxa"/>
            <w:tcBorders>
              <w:bottom w:val="double" w:sz="4" w:space="0" w:color="auto"/>
            </w:tcBorders>
          </w:tcPr>
          <w:p w:rsidR="005C73CD" w:rsidRDefault="005C73CD" w:rsidP="009220D5"/>
          <w:p w:rsidR="005C73CD" w:rsidRDefault="005C73CD" w:rsidP="009220D5">
            <w:r>
              <w:t>In order for an assistance award to be made without competition, the award must satisfy one or more of the following criteria:</w:t>
            </w:r>
          </w:p>
          <w:p w:rsidR="005C73CD" w:rsidRDefault="005C73CD" w:rsidP="009220D5"/>
          <w:p w:rsidR="005C73CD" w:rsidRDefault="005C73CD"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5C73CD" w:rsidRDefault="005C73CD" w:rsidP="009220D5"/>
          <w:p w:rsidR="005C73CD" w:rsidRDefault="005C73CD"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5C73CD" w:rsidRDefault="005C73CD" w:rsidP="009220D5"/>
          <w:p w:rsidR="005C73CD" w:rsidRDefault="005C73CD"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5C73CD" w:rsidRDefault="005C73CD" w:rsidP="009220D5"/>
          <w:p w:rsidR="005C73CD" w:rsidRDefault="005C73CD"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5C73CD" w:rsidRDefault="005C73CD" w:rsidP="009220D5"/>
          <w:p w:rsidR="005C73CD" w:rsidRDefault="005C73CD"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5C73CD" w:rsidRDefault="005C73CD" w:rsidP="009220D5"/>
        </w:tc>
      </w:tr>
    </w:tbl>
    <w:p w:rsidR="005C73CD" w:rsidRDefault="005C73CD" w:rsidP="00D01012"/>
    <w:p w:rsidR="00AD4B91" w:rsidRDefault="00AD4B91" w:rsidP="00AE2409">
      <w:pPr>
        <w:rPr>
          <w:b/>
          <w:color w:val="002060"/>
        </w:rPr>
      </w:pPr>
    </w:p>
    <w:p w:rsidR="005C73CD" w:rsidRPr="00A85818" w:rsidRDefault="005C73CD" w:rsidP="00AE2409">
      <w:pPr>
        <w:rPr>
          <w:b/>
          <w:color w:val="002060"/>
        </w:rPr>
      </w:pPr>
      <w:r w:rsidRPr="00350940">
        <w:rPr>
          <w:b/>
          <w:color w:val="002060"/>
        </w:rPr>
        <w:t xml:space="preserve">The National Park Service </w:t>
      </w:r>
      <w:r>
        <w:rPr>
          <w:b/>
          <w:color w:val="002060"/>
        </w:rPr>
        <w:t>will award</w:t>
      </w:r>
      <w:r w:rsidRPr="00350940">
        <w:rPr>
          <w:b/>
          <w:color w:val="002060"/>
        </w:rPr>
        <w:t xml:space="preserve"> this task to </w:t>
      </w:r>
      <w:r w:rsidR="004D0CAB">
        <w:rPr>
          <w:b/>
          <w:color w:val="002060"/>
        </w:rPr>
        <w:t xml:space="preserve">the </w:t>
      </w:r>
      <w:r w:rsidR="00A45667">
        <w:rPr>
          <w:b/>
          <w:color w:val="002060"/>
        </w:rPr>
        <w:t>Washington Conservation Corps</w:t>
      </w:r>
      <w:r w:rsidR="004D0CAB">
        <w:rPr>
          <w:b/>
          <w:color w:val="002060"/>
        </w:rPr>
        <w:t xml:space="preserve"> </w:t>
      </w:r>
      <w:r w:rsidRPr="00350940">
        <w:rPr>
          <w:b/>
          <w:color w:val="002060"/>
        </w:rPr>
        <w:t xml:space="preserve">based on the following exception.   </w:t>
      </w:r>
    </w:p>
    <w:p w:rsidR="005C73CD" w:rsidRPr="00C72C6A" w:rsidRDefault="005C73CD" w:rsidP="00A45667">
      <w:pPr>
        <w:autoSpaceDE w:val="0"/>
        <w:autoSpaceDN w:val="0"/>
        <w:adjustRightInd w:val="0"/>
        <w:ind w:left="720"/>
      </w:pPr>
      <w:r w:rsidRPr="00350940">
        <w:rPr>
          <w:b/>
          <w:caps/>
          <w:color w:val="002060"/>
        </w:rPr>
        <w:t xml:space="preserve">(4) </w:t>
      </w:r>
      <w:r>
        <w:rPr>
          <w:color w:val="000000"/>
        </w:rPr>
        <w:t>Unique Qualifications -</w:t>
      </w:r>
      <w:r w:rsidR="002337A9" w:rsidRPr="002337A9">
        <w:t xml:space="preserve"> </w:t>
      </w:r>
      <w:r w:rsidR="00A45667">
        <w:t>WCC</w:t>
      </w:r>
      <w:r w:rsidR="00DF05B0">
        <w:rPr>
          <w:bCs/>
          <w:iCs/>
        </w:rPr>
        <w:t xml:space="preserve"> is uniquely qualified to perform the activity based upon demonstrated factors, specifically, location, technical expertise, </w:t>
      </w:r>
      <w:r w:rsidR="003C7128">
        <w:rPr>
          <w:bCs/>
          <w:iCs/>
        </w:rPr>
        <w:t xml:space="preserve">capacity, </w:t>
      </w:r>
      <w:r w:rsidR="00DF05B0">
        <w:rPr>
          <w:bCs/>
          <w:iCs/>
        </w:rPr>
        <w:t xml:space="preserve">and other unique qualifications as outlined in this document. </w:t>
      </w:r>
    </w:p>
    <w:sectPr w:rsidR="005C73CD" w:rsidRPr="00C72C6A" w:rsidSect="002D2682">
      <w:footerReference w:type="even" r:id="rId10"/>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0607" w:rsidRDefault="001D0607">
      <w:r>
        <w:separator/>
      </w:r>
    </w:p>
  </w:endnote>
  <w:endnote w:type="continuationSeparator" w:id="0">
    <w:p w:rsidR="001D0607" w:rsidRDefault="001D0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utiger LT Std 55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3CD" w:rsidRDefault="00FE26B9" w:rsidP="006A6155">
    <w:pPr>
      <w:pStyle w:val="Footer"/>
      <w:framePr w:wrap="around" w:vAnchor="text" w:hAnchor="margin" w:xAlign="right" w:y="1"/>
      <w:rPr>
        <w:rStyle w:val="PageNumber"/>
      </w:rPr>
    </w:pPr>
    <w:r>
      <w:rPr>
        <w:rStyle w:val="PageNumber"/>
      </w:rPr>
      <w:fldChar w:fldCharType="begin"/>
    </w:r>
    <w:r w:rsidR="005C73CD">
      <w:rPr>
        <w:rStyle w:val="PageNumber"/>
      </w:rPr>
      <w:instrText xml:space="preserve">PAGE  </w:instrText>
    </w:r>
    <w:r>
      <w:rPr>
        <w:rStyle w:val="PageNumber"/>
      </w:rPr>
      <w:fldChar w:fldCharType="end"/>
    </w:r>
  </w:p>
  <w:p w:rsidR="005C73CD" w:rsidRDefault="005C73CD" w:rsidP="004D7E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3CD" w:rsidRDefault="00FE26B9" w:rsidP="006A6155">
    <w:pPr>
      <w:pStyle w:val="Footer"/>
      <w:framePr w:wrap="around" w:vAnchor="text" w:hAnchor="margin" w:xAlign="right" w:y="1"/>
      <w:rPr>
        <w:rStyle w:val="PageNumber"/>
      </w:rPr>
    </w:pPr>
    <w:r>
      <w:rPr>
        <w:rStyle w:val="PageNumber"/>
      </w:rPr>
      <w:fldChar w:fldCharType="begin"/>
    </w:r>
    <w:r w:rsidR="005C73CD">
      <w:rPr>
        <w:rStyle w:val="PageNumber"/>
      </w:rPr>
      <w:instrText xml:space="preserve">PAGE  </w:instrText>
    </w:r>
    <w:r>
      <w:rPr>
        <w:rStyle w:val="PageNumber"/>
      </w:rPr>
      <w:fldChar w:fldCharType="separate"/>
    </w:r>
    <w:r w:rsidR="00C3271D">
      <w:rPr>
        <w:rStyle w:val="PageNumber"/>
        <w:noProof/>
      </w:rPr>
      <w:t>4</w:t>
    </w:r>
    <w:r>
      <w:rPr>
        <w:rStyle w:val="PageNumber"/>
      </w:rPr>
      <w:fldChar w:fldCharType="end"/>
    </w:r>
  </w:p>
  <w:p w:rsidR="005C73CD" w:rsidRDefault="005C73CD" w:rsidP="004D7E3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0607" w:rsidRDefault="001D0607">
      <w:r>
        <w:separator/>
      </w:r>
    </w:p>
  </w:footnote>
  <w:footnote w:type="continuationSeparator" w:id="0">
    <w:p w:rsidR="001D0607" w:rsidRDefault="001D06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06EA799A"/>
    <w:multiLevelType w:val="hybridMultilevel"/>
    <w:tmpl w:val="A0FA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6352518"/>
    <w:multiLevelType w:val="singleLevel"/>
    <w:tmpl w:val="7DC2DCB4"/>
    <w:lvl w:ilvl="0">
      <w:start w:val="1"/>
      <w:numFmt w:val="decimal"/>
      <w:lvlText w:val="%1."/>
      <w:lvlJc w:val="left"/>
      <w:pPr>
        <w:tabs>
          <w:tab w:val="num" w:pos="795"/>
        </w:tabs>
        <w:ind w:left="795" w:hanging="435"/>
      </w:pPr>
      <w:rPr>
        <w:rFonts w:hint="default"/>
      </w:rPr>
    </w:lvl>
  </w:abstractNum>
  <w:abstractNum w:abstractNumId="4">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E0020C8"/>
    <w:multiLevelType w:val="hybridMultilevel"/>
    <w:tmpl w:val="A4F01E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32871281"/>
    <w:multiLevelType w:val="hybridMultilevel"/>
    <w:tmpl w:val="03D4357E"/>
    <w:lvl w:ilvl="0" w:tplc="346EB9C2">
      <w:start w:val="1"/>
      <w:numFmt w:val="upperLetter"/>
      <w:lvlText w:val="%1."/>
      <w:lvlJc w:val="left"/>
      <w:pPr>
        <w:ind w:left="720" w:hanging="360"/>
      </w:pPr>
      <w:rPr>
        <w:rFonts w:ascii="Times New Roman" w:eastAsiaTheme="minorHAnsi" w:hAnsi="Times New Roman" w:cs="Times New Roman"/>
      </w:rPr>
    </w:lvl>
    <w:lvl w:ilvl="1" w:tplc="0409000F">
      <w:start w:val="1"/>
      <w:numFmt w:val="decimal"/>
      <w:lvlText w:val="%2."/>
      <w:lvlJc w:val="left"/>
      <w:pPr>
        <w:ind w:left="1440" w:hanging="360"/>
      </w:pPr>
    </w:lvl>
    <w:lvl w:ilvl="2" w:tplc="0409000F">
      <w:start w:val="1"/>
      <w:numFmt w:val="decimal"/>
      <w:lvlText w:val="%3."/>
      <w:lvlJc w:val="left"/>
      <w:pPr>
        <w:ind w:left="1620" w:hanging="180"/>
      </w:pPr>
    </w:lvl>
    <w:lvl w:ilvl="3" w:tplc="04090017">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A8B1440"/>
    <w:multiLevelType w:val="hybridMultilevel"/>
    <w:tmpl w:val="34946CA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1">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2">
    <w:nsid w:val="473E5D0A"/>
    <w:multiLevelType w:val="hybridMultilevel"/>
    <w:tmpl w:val="497A2E1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55752443"/>
    <w:multiLevelType w:val="hybridMultilevel"/>
    <w:tmpl w:val="25C2CC9C"/>
    <w:lvl w:ilvl="0" w:tplc="66BE149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679935DA"/>
    <w:multiLevelType w:val="hybridMultilevel"/>
    <w:tmpl w:val="5DFAC1E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7">
    <w:nsid w:val="712E3B03"/>
    <w:multiLevelType w:val="hybridMultilevel"/>
    <w:tmpl w:val="AAAE643E"/>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77B53841"/>
    <w:multiLevelType w:val="hybridMultilevel"/>
    <w:tmpl w:val="18C6CEEC"/>
    <w:lvl w:ilvl="0" w:tplc="61E062C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79144BFA"/>
    <w:multiLevelType w:val="hybridMultilevel"/>
    <w:tmpl w:val="DA86DB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8"/>
  </w:num>
  <w:num w:numId="2">
    <w:abstractNumId w:val="19"/>
  </w:num>
  <w:num w:numId="3">
    <w:abstractNumId w:val="0"/>
  </w:num>
  <w:num w:numId="4">
    <w:abstractNumId w:val="6"/>
  </w:num>
  <w:num w:numId="5">
    <w:abstractNumId w:val="4"/>
  </w:num>
  <w:num w:numId="6">
    <w:abstractNumId w:val="18"/>
  </w:num>
  <w:num w:numId="7">
    <w:abstractNumId w:val="14"/>
  </w:num>
  <w:num w:numId="8">
    <w:abstractNumId w:val="22"/>
  </w:num>
  <w:num w:numId="9">
    <w:abstractNumId w:val="11"/>
  </w:num>
  <w:num w:numId="10">
    <w:abstractNumId w:val="2"/>
  </w:num>
  <w:num w:numId="11">
    <w:abstractNumId w:val="16"/>
  </w:num>
  <w:num w:numId="12">
    <w:abstractNumId w:val="9"/>
  </w:num>
  <w:num w:numId="13">
    <w:abstractNumId w:val="10"/>
  </w:num>
  <w:num w:numId="14">
    <w:abstractNumId w:val="7"/>
  </w:num>
  <w:num w:numId="15">
    <w:abstractNumId w:val="12"/>
  </w:num>
  <w:num w:numId="16">
    <w:abstractNumId w:val="20"/>
  </w:num>
  <w:num w:numId="17">
    <w:abstractNumId w:val="3"/>
  </w:num>
  <w:num w:numId="18">
    <w:abstractNumId w:val="17"/>
  </w:num>
  <w:num w:numId="19">
    <w:abstractNumId w:val="13"/>
  </w:num>
  <w:num w:numId="20">
    <w:abstractNumId w:val="21"/>
  </w:num>
  <w:num w:numId="21">
    <w:abstractNumId w:val="1"/>
  </w:num>
  <w:num w:numId="22">
    <w:abstractNumId w:val="5"/>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13685"/>
    <w:rsid w:val="00035E8C"/>
    <w:rsid w:val="000762E6"/>
    <w:rsid w:val="000975B5"/>
    <w:rsid w:val="000C0954"/>
    <w:rsid w:val="000E4398"/>
    <w:rsid w:val="000E6F27"/>
    <w:rsid w:val="00126B77"/>
    <w:rsid w:val="00154007"/>
    <w:rsid w:val="001701D2"/>
    <w:rsid w:val="00174807"/>
    <w:rsid w:val="00177FD1"/>
    <w:rsid w:val="001C2FD9"/>
    <w:rsid w:val="001C5EED"/>
    <w:rsid w:val="001D0607"/>
    <w:rsid w:val="001E6E4D"/>
    <w:rsid w:val="001F02C5"/>
    <w:rsid w:val="00211C60"/>
    <w:rsid w:val="002217C8"/>
    <w:rsid w:val="002337A9"/>
    <w:rsid w:val="00252C9E"/>
    <w:rsid w:val="00262303"/>
    <w:rsid w:val="002717A5"/>
    <w:rsid w:val="00272B32"/>
    <w:rsid w:val="0028019F"/>
    <w:rsid w:val="00292841"/>
    <w:rsid w:val="00295F32"/>
    <w:rsid w:val="002A4CC8"/>
    <w:rsid w:val="002A7659"/>
    <w:rsid w:val="002A7E44"/>
    <w:rsid w:val="002C0E30"/>
    <w:rsid w:val="002C68D2"/>
    <w:rsid w:val="002D0442"/>
    <w:rsid w:val="002D2682"/>
    <w:rsid w:val="002D5CF1"/>
    <w:rsid w:val="002E316D"/>
    <w:rsid w:val="002E6F25"/>
    <w:rsid w:val="00316A08"/>
    <w:rsid w:val="003228AE"/>
    <w:rsid w:val="003253A8"/>
    <w:rsid w:val="0032626F"/>
    <w:rsid w:val="00344127"/>
    <w:rsid w:val="00350940"/>
    <w:rsid w:val="00352010"/>
    <w:rsid w:val="00377845"/>
    <w:rsid w:val="003A0787"/>
    <w:rsid w:val="003A7E67"/>
    <w:rsid w:val="003B188C"/>
    <w:rsid w:val="003B31F3"/>
    <w:rsid w:val="003C7128"/>
    <w:rsid w:val="003D0330"/>
    <w:rsid w:val="003D2508"/>
    <w:rsid w:val="003D79E0"/>
    <w:rsid w:val="003F30AB"/>
    <w:rsid w:val="004013CC"/>
    <w:rsid w:val="00403517"/>
    <w:rsid w:val="00422077"/>
    <w:rsid w:val="00430F1D"/>
    <w:rsid w:val="0043376E"/>
    <w:rsid w:val="00441B5F"/>
    <w:rsid w:val="004510DF"/>
    <w:rsid w:val="00462699"/>
    <w:rsid w:val="00475379"/>
    <w:rsid w:val="004B3007"/>
    <w:rsid w:val="004C0919"/>
    <w:rsid w:val="004D0CAB"/>
    <w:rsid w:val="004D4A72"/>
    <w:rsid w:val="004D7E3F"/>
    <w:rsid w:val="00500FFF"/>
    <w:rsid w:val="00502C07"/>
    <w:rsid w:val="00504E1A"/>
    <w:rsid w:val="0051033E"/>
    <w:rsid w:val="00513ACD"/>
    <w:rsid w:val="00522DB4"/>
    <w:rsid w:val="0053163A"/>
    <w:rsid w:val="0054091C"/>
    <w:rsid w:val="00562F72"/>
    <w:rsid w:val="00564708"/>
    <w:rsid w:val="00582B57"/>
    <w:rsid w:val="00591050"/>
    <w:rsid w:val="005964C3"/>
    <w:rsid w:val="00597143"/>
    <w:rsid w:val="005A74F4"/>
    <w:rsid w:val="005B7673"/>
    <w:rsid w:val="005C37A7"/>
    <w:rsid w:val="005C5E43"/>
    <w:rsid w:val="005C73CD"/>
    <w:rsid w:val="005D54A5"/>
    <w:rsid w:val="0066029D"/>
    <w:rsid w:val="00665544"/>
    <w:rsid w:val="00680E4F"/>
    <w:rsid w:val="00683645"/>
    <w:rsid w:val="006859A3"/>
    <w:rsid w:val="006A0163"/>
    <w:rsid w:val="006A3BA9"/>
    <w:rsid w:val="006A6155"/>
    <w:rsid w:val="006D286E"/>
    <w:rsid w:val="006E21BA"/>
    <w:rsid w:val="006E765D"/>
    <w:rsid w:val="00722A20"/>
    <w:rsid w:val="00763B74"/>
    <w:rsid w:val="00764BE6"/>
    <w:rsid w:val="00773779"/>
    <w:rsid w:val="007A4AB5"/>
    <w:rsid w:val="007A5FFE"/>
    <w:rsid w:val="007B2A5C"/>
    <w:rsid w:val="007B3E81"/>
    <w:rsid w:val="007D4C14"/>
    <w:rsid w:val="007F04BE"/>
    <w:rsid w:val="007F29F9"/>
    <w:rsid w:val="00800065"/>
    <w:rsid w:val="008157EA"/>
    <w:rsid w:val="00815C93"/>
    <w:rsid w:val="008261B1"/>
    <w:rsid w:val="008322FA"/>
    <w:rsid w:val="0084460B"/>
    <w:rsid w:val="008552FD"/>
    <w:rsid w:val="0086467C"/>
    <w:rsid w:val="00892D81"/>
    <w:rsid w:val="008A3252"/>
    <w:rsid w:val="008A4347"/>
    <w:rsid w:val="008D4221"/>
    <w:rsid w:val="008F4E14"/>
    <w:rsid w:val="009220D5"/>
    <w:rsid w:val="0092359A"/>
    <w:rsid w:val="009364E1"/>
    <w:rsid w:val="00937FED"/>
    <w:rsid w:val="0095301D"/>
    <w:rsid w:val="009707C7"/>
    <w:rsid w:val="00992641"/>
    <w:rsid w:val="0099469D"/>
    <w:rsid w:val="009952FA"/>
    <w:rsid w:val="00995944"/>
    <w:rsid w:val="009C1663"/>
    <w:rsid w:val="009C3FE9"/>
    <w:rsid w:val="009E139D"/>
    <w:rsid w:val="009F1162"/>
    <w:rsid w:val="00A12E34"/>
    <w:rsid w:val="00A42E70"/>
    <w:rsid w:val="00A45667"/>
    <w:rsid w:val="00A50B7E"/>
    <w:rsid w:val="00A538E1"/>
    <w:rsid w:val="00A566F8"/>
    <w:rsid w:val="00A85818"/>
    <w:rsid w:val="00A87532"/>
    <w:rsid w:val="00A93937"/>
    <w:rsid w:val="00AB165E"/>
    <w:rsid w:val="00AC084A"/>
    <w:rsid w:val="00AC651F"/>
    <w:rsid w:val="00AC7282"/>
    <w:rsid w:val="00AD4B91"/>
    <w:rsid w:val="00AE2409"/>
    <w:rsid w:val="00AE25B8"/>
    <w:rsid w:val="00AE7038"/>
    <w:rsid w:val="00AE7E29"/>
    <w:rsid w:val="00AF645E"/>
    <w:rsid w:val="00B11A0B"/>
    <w:rsid w:val="00B27815"/>
    <w:rsid w:val="00B4542B"/>
    <w:rsid w:val="00B723E1"/>
    <w:rsid w:val="00B747B3"/>
    <w:rsid w:val="00B83CBA"/>
    <w:rsid w:val="00B9131D"/>
    <w:rsid w:val="00B92D71"/>
    <w:rsid w:val="00BA44B3"/>
    <w:rsid w:val="00BA6896"/>
    <w:rsid w:val="00BB102F"/>
    <w:rsid w:val="00BB2D60"/>
    <w:rsid w:val="00BE2616"/>
    <w:rsid w:val="00C064BC"/>
    <w:rsid w:val="00C12B36"/>
    <w:rsid w:val="00C3271D"/>
    <w:rsid w:val="00C37CC7"/>
    <w:rsid w:val="00C43025"/>
    <w:rsid w:val="00C43235"/>
    <w:rsid w:val="00C45DA8"/>
    <w:rsid w:val="00C5493D"/>
    <w:rsid w:val="00C615C5"/>
    <w:rsid w:val="00C7289A"/>
    <w:rsid w:val="00C72C6A"/>
    <w:rsid w:val="00C74BC0"/>
    <w:rsid w:val="00C816FA"/>
    <w:rsid w:val="00C8275B"/>
    <w:rsid w:val="00C86C4D"/>
    <w:rsid w:val="00C95C4D"/>
    <w:rsid w:val="00CB10BA"/>
    <w:rsid w:val="00CC02D1"/>
    <w:rsid w:val="00CE38E1"/>
    <w:rsid w:val="00CF639E"/>
    <w:rsid w:val="00CF6541"/>
    <w:rsid w:val="00D01012"/>
    <w:rsid w:val="00D01804"/>
    <w:rsid w:val="00D04D8B"/>
    <w:rsid w:val="00D05434"/>
    <w:rsid w:val="00D51F51"/>
    <w:rsid w:val="00D56754"/>
    <w:rsid w:val="00D633FD"/>
    <w:rsid w:val="00D71227"/>
    <w:rsid w:val="00D72470"/>
    <w:rsid w:val="00D734FA"/>
    <w:rsid w:val="00D775DF"/>
    <w:rsid w:val="00D800E6"/>
    <w:rsid w:val="00DA01A3"/>
    <w:rsid w:val="00DB2C90"/>
    <w:rsid w:val="00DB3052"/>
    <w:rsid w:val="00DB6091"/>
    <w:rsid w:val="00DC28DA"/>
    <w:rsid w:val="00DE549B"/>
    <w:rsid w:val="00DF05B0"/>
    <w:rsid w:val="00DF5A58"/>
    <w:rsid w:val="00DF700E"/>
    <w:rsid w:val="00E06259"/>
    <w:rsid w:val="00E11D1A"/>
    <w:rsid w:val="00E32C72"/>
    <w:rsid w:val="00E341C5"/>
    <w:rsid w:val="00E35038"/>
    <w:rsid w:val="00E4612C"/>
    <w:rsid w:val="00E70EBA"/>
    <w:rsid w:val="00E76784"/>
    <w:rsid w:val="00EA0374"/>
    <w:rsid w:val="00EA1AEE"/>
    <w:rsid w:val="00EA5513"/>
    <w:rsid w:val="00EB71BE"/>
    <w:rsid w:val="00EC299E"/>
    <w:rsid w:val="00EE10D3"/>
    <w:rsid w:val="00F0604E"/>
    <w:rsid w:val="00F1268B"/>
    <w:rsid w:val="00F164B3"/>
    <w:rsid w:val="00F342F9"/>
    <w:rsid w:val="00F624BC"/>
    <w:rsid w:val="00F67756"/>
    <w:rsid w:val="00F87B73"/>
    <w:rsid w:val="00FA1DC5"/>
    <w:rsid w:val="00FC2924"/>
    <w:rsid w:val="00FC30FC"/>
    <w:rsid w:val="00FE26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uiPriority="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34"/>
    <w:qFormat/>
    <w:rsid w:val="000C0954"/>
    <w:pPr>
      <w:ind w:left="720"/>
    </w:pPr>
  </w:style>
  <w:style w:type="character" w:customStyle="1" w:styleId="indexfont1">
    <w:name w:val="indexfont1"/>
    <w:basedOn w:val="DefaultParagraphFont"/>
    <w:rsid w:val="00430F1D"/>
    <w:rPr>
      <w:rFonts w:ascii="Arial" w:hAnsi="Arial" w:cs="Arial" w:hint="default"/>
      <w:b w:val="0"/>
      <w:bCs w:val="0"/>
      <w:i w:val="0"/>
      <w:iCs w:val="0"/>
      <w:smallCaps w:val="0"/>
      <w:color w:val="333333"/>
      <w:sz w:val="21"/>
      <w:szCs w:val="21"/>
    </w:rPr>
  </w:style>
  <w:style w:type="character" w:customStyle="1" w:styleId="style61">
    <w:name w:val="style61"/>
    <w:basedOn w:val="DefaultParagraphFont"/>
    <w:rsid w:val="00430F1D"/>
    <w:rPr>
      <w:b/>
      <w:bCs/>
      <w:color w:val="231F20"/>
      <w:sz w:val="24"/>
      <w:szCs w:val="24"/>
    </w:rPr>
  </w:style>
  <w:style w:type="character" w:customStyle="1" w:styleId="aboutbodyfont1">
    <w:name w:val="aboutbodyfont1"/>
    <w:basedOn w:val="DefaultParagraphFont"/>
    <w:rsid w:val="002337A9"/>
    <w:rPr>
      <w:rFonts w:ascii="Arial" w:hAnsi="Arial" w:cs="Arial" w:hint="default"/>
      <w:b w:val="0"/>
      <w:bCs w:val="0"/>
      <w:i w:val="0"/>
      <w:iCs w:val="0"/>
      <w:smallCaps w:val="0"/>
      <w:color w:val="333333"/>
      <w:sz w:val="21"/>
      <w:szCs w:val="21"/>
    </w:rPr>
  </w:style>
  <w:style w:type="paragraph" w:styleId="NoSpacing">
    <w:name w:val="No Spacing"/>
    <w:uiPriority w:val="1"/>
    <w:qFormat/>
    <w:rsid w:val="002337A9"/>
    <w:rPr>
      <w:rFonts w:eastAsiaTheme="minorHAnsi" w:cstheme="minorBidi"/>
      <w:sz w:val="24"/>
    </w:rPr>
  </w:style>
  <w:style w:type="paragraph" w:styleId="Header">
    <w:name w:val="header"/>
    <w:basedOn w:val="Normal"/>
    <w:link w:val="HeaderChar"/>
    <w:rsid w:val="008322FA"/>
    <w:pPr>
      <w:tabs>
        <w:tab w:val="center" w:pos="4320"/>
        <w:tab w:val="right" w:pos="8640"/>
      </w:tabs>
    </w:pPr>
  </w:style>
  <w:style w:type="character" w:customStyle="1" w:styleId="HeaderChar">
    <w:name w:val="Header Char"/>
    <w:basedOn w:val="DefaultParagraphFont"/>
    <w:link w:val="Header"/>
    <w:rsid w:val="008322F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uiPriority="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34"/>
    <w:qFormat/>
    <w:rsid w:val="000C0954"/>
    <w:pPr>
      <w:ind w:left="720"/>
    </w:pPr>
  </w:style>
  <w:style w:type="character" w:customStyle="1" w:styleId="indexfont1">
    <w:name w:val="indexfont1"/>
    <w:basedOn w:val="DefaultParagraphFont"/>
    <w:rsid w:val="00430F1D"/>
    <w:rPr>
      <w:rFonts w:ascii="Arial" w:hAnsi="Arial" w:cs="Arial" w:hint="default"/>
      <w:b w:val="0"/>
      <w:bCs w:val="0"/>
      <w:i w:val="0"/>
      <w:iCs w:val="0"/>
      <w:smallCaps w:val="0"/>
      <w:color w:val="333333"/>
      <w:sz w:val="21"/>
      <w:szCs w:val="21"/>
    </w:rPr>
  </w:style>
  <w:style w:type="character" w:customStyle="1" w:styleId="style61">
    <w:name w:val="style61"/>
    <w:basedOn w:val="DefaultParagraphFont"/>
    <w:rsid w:val="00430F1D"/>
    <w:rPr>
      <w:b/>
      <w:bCs/>
      <w:color w:val="231F20"/>
      <w:sz w:val="24"/>
      <w:szCs w:val="24"/>
    </w:rPr>
  </w:style>
  <w:style w:type="character" w:customStyle="1" w:styleId="aboutbodyfont1">
    <w:name w:val="aboutbodyfont1"/>
    <w:basedOn w:val="DefaultParagraphFont"/>
    <w:rsid w:val="002337A9"/>
    <w:rPr>
      <w:rFonts w:ascii="Arial" w:hAnsi="Arial" w:cs="Arial" w:hint="default"/>
      <w:b w:val="0"/>
      <w:bCs w:val="0"/>
      <w:i w:val="0"/>
      <w:iCs w:val="0"/>
      <w:smallCaps w:val="0"/>
      <w:color w:val="333333"/>
      <w:sz w:val="21"/>
      <w:szCs w:val="21"/>
    </w:rPr>
  </w:style>
  <w:style w:type="paragraph" w:styleId="NoSpacing">
    <w:name w:val="No Spacing"/>
    <w:uiPriority w:val="1"/>
    <w:qFormat/>
    <w:rsid w:val="002337A9"/>
    <w:rPr>
      <w:rFonts w:eastAsiaTheme="minorHAnsi" w:cstheme="minorBidi"/>
      <w:sz w:val="24"/>
    </w:rPr>
  </w:style>
  <w:style w:type="paragraph" w:styleId="Header">
    <w:name w:val="header"/>
    <w:basedOn w:val="Normal"/>
    <w:link w:val="HeaderChar"/>
    <w:rsid w:val="008322FA"/>
    <w:pPr>
      <w:tabs>
        <w:tab w:val="center" w:pos="4320"/>
        <w:tab w:val="right" w:pos="8640"/>
      </w:tabs>
    </w:pPr>
  </w:style>
  <w:style w:type="character" w:customStyle="1" w:styleId="HeaderChar">
    <w:name w:val="Header Char"/>
    <w:basedOn w:val="DefaultParagraphFont"/>
    <w:link w:val="Header"/>
    <w:rsid w:val="008322F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2012802">
      <w:marLeft w:val="0"/>
      <w:marRight w:val="0"/>
      <w:marTop w:val="0"/>
      <w:marBottom w:val="0"/>
      <w:divBdr>
        <w:top w:val="none" w:sz="0" w:space="0" w:color="auto"/>
        <w:left w:val="none" w:sz="0" w:space="0" w:color="auto"/>
        <w:bottom w:val="none" w:sz="0" w:space="0" w:color="auto"/>
        <w:right w:val="none" w:sz="0" w:space="0" w:color="auto"/>
      </w:divBdr>
      <w:divsChild>
        <w:div w:id="1562012798">
          <w:marLeft w:val="720"/>
          <w:marRight w:val="720"/>
          <w:marTop w:val="100"/>
          <w:marBottom w:val="100"/>
          <w:divBdr>
            <w:top w:val="none" w:sz="0" w:space="0" w:color="auto"/>
            <w:left w:val="none" w:sz="0" w:space="0" w:color="auto"/>
            <w:bottom w:val="none" w:sz="0" w:space="0" w:color="auto"/>
            <w:right w:val="none" w:sz="0" w:space="0" w:color="auto"/>
          </w:divBdr>
        </w:div>
        <w:div w:id="1562012799">
          <w:marLeft w:val="720"/>
          <w:marRight w:val="720"/>
          <w:marTop w:val="100"/>
          <w:marBottom w:val="100"/>
          <w:divBdr>
            <w:top w:val="none" w:sz="0" w:space="0" w:color="auto"/>
            <w:left w:val="none" w:sz="0" w:space="0" w:color="auto"/>
            <w:bottom w:val="none" w:sz="0" w:space="0" w:color="auto"/>
            <w:right w:val="none" w:sz="0" w:space="0" w:color="auto"/>
          </w:divBdr>
        </w:div>
        <w:div w:id="1562012801">
          <w:marLeft w:val="720"/>
          <w:marRight w:val="720"/>
          <w:marTop w:val="100"/>
          <w:marBottom w:val="100"/>
          <w:divBdr>
            <w:top w:val="none" w:sz="0" w:space="0" w:color="auto"/>
            <w:left w:val="none" w:sz="0" w:space="0" w:color="auto"/>
            <w:bottom w:val="none" w:sz="0" w:space="0" w:color="auto"/>
            <w:right w:val="none" w:sz="0" w:space="0" w:color="auto"/>
          </w:divBdr>
          <w:divsChild>
            <w:div w:id="1562012811">
              <w:marLeft w:val="720"/>
              <w:marRight w:val="720"/>
              <w:marTop w:val="100"/>
              <w:marBottom w:val="100"/>
              <w:divBdr>
                <w:top w:val="none" w:sz="0" w:space="0" w:color="auto"/>
                <w:left w:val="none" w:sz="0" w:space="0" w:color="auto"/>
                <w:bottom w:val="none" w:sz="0" w:space="0" w:color="auto"/>
                <w:right w:val="none" w:sz="0" w:space="0" w:color="auto"/>
              </w:divBdr>
            </w:div>
          </w:divsChild>
        </w:div>
        <w:div w:id="1562012804">
          <w:marLeft w:val="720"/>
          <w:marRight w:val="720"/>
          <w:marTop w:val="100"/>
          <w:marBottom w:val="100"/>
          <w:divBdr>
            <w:top w:val="none" w:sz="0" w:space="0" w:color="auto"/>
            <w:left w:val="none" w:sz="0" w:space="0" w:color="auto"/>
            <w:bottom w:val="none" w:sz="0" w:space="0" w:color="auto"/>
            <w:right w:val="none" w:sz="0" w:space="0" w:color="auto"/>
          </w:divBdr>
        </w:div>
        <w:div w:id="1562012805">
          <w:marLeft w:val="720"/>
          <w:marRight w:val="720"/>
          <w:marTop w:val="100"/>
          <w:marBottom w:val="100"/>
          <w:divBdr>
            <w:top w:val="none" w:sz="0" w:space="0" w:color="auto"/>
            <w:left w:val="none" w:sz="0" w:space="0" w:color="auto"/>
            <w:bottom w:val="none" w:sz="0" w:space="0" w:color="auto"/>
            <w:right w:val="none" w:sz="0" w:space="0" w:color="auto"/>
          </w:divBdr>
        </w:div>
        <w:div w:id="1562012807">
          <w:marLeft w:val="720"/>
          <w:marRight w:val="720"/>
          <w:marTop w:val="100"/>
          <w:marBottom w:val="100"/>
          <w:divBdr>
            <w:top w:val="none" w:sz="0" w:space="0" w:color="auto"/>
            <w:left w:val="none" w:sz="0" w:space="0" w:color="auto"/>
            <w:bottom w:val="none" w:sz="0" w:space="0" w:color="auto"/>
            <w:right w:val="none" w:sz="0" w:space="0" w:color="auto"/>
          </w:divBdr>
        </w:div>
        <w:div w:id="1562012809">
          <w:marLeft w:val="720"/>
          <w:marRight w:val="720"/>
          <w:marTop w:val="100"/>
          <w:marBottom w:val="100"/>
          <w:divBdr>
            <w:top w:val="none" w:sz="0" w:space="0" w:color="auto"/>
            <w:left w:val="none" w:sz="0" w:space="0" w:color="auto"/>
            <w:bottom w:val="none" w:sz="0" w:space="0" w:color="auto"/>
            <w:right w:val="none" w:sz="0" w:space="0" w:color="auto"/>
          </w:divBdr>
        </w:div>
        <w:div w:id="1562012815">
          <w:marLeft w:val="720"/>
          <w:marRight w:val="720"/>
          <w:marTop w:val="100"/>
          <w:marBottom w:val="100"/>
          <w:divBdr>
            <w:top w:val="none" w:sz="0" w:space="0" w:color="auto"/>
            <w:left w:val="none" w:sz="0" w:space="0" w:color="auto"/>
            <w:bottom w:val="none" w:sz="0" w:space="0" w:color="auto"/>
            <w:right w:val="none" w:sz="0" w:space="0" w:color="auto"/>
          </w:divBdr>
        </w:div>
      </w:divsChild>
    </w:div>
    <w:div w:id="1562012810">
      <w:marLeft w:val="0"/>
      <w:marRight w:val="0"/>
      <w:marTop w:val="0"/>
      <w:marBottom w:val="0"/>
      <w:divBdr>
        <w:top w:val="none" w:sz="0" w:space="0" w:color="auto"/>
        <w:left w:val="none" w:sz="0" w:space="0" w:color="auto"/>
        <w:bottom w:val="none" w:sz="0" w:space="0" w:color="auto"/>
        <w:right w:val="none" w:sz="0" w:space="0" w:color="auto"/>
      </w:divBdr>
      <w:divsChild>
        <w:div w:id="1562012797">
          <w:marLeft w:val="720"/>
          <w:marRight w:val="720"/>
          <w:marTop w:val="100"/>
          <w:marBottom w:val="100"/>
          <w:divBdr>
            <w:top w:val="none" w:sz="0" w:space="0" w:color="auto"/>
            <w:left w:val="none" w:sz="0" w:space="0" w:color="auto"/>
            <w:bottom w:val="none" w:sz="0" w:space="0" w:color="auto"/>
            <w:right w:val="none" w:sz="0" w:space="0" w:color="auto"/>
          </w:divBdr>
        </w:div>
        <w:div w:id="1562012800">
          <w:marLeft w:val="720"/>
          <w:marRight w:val="720"/>
          <w:marTop w:val="100"/>
          <w:marBottom w:val="100"/>
          <w:divBdr>
            <w:top w:val="none" w:sz="0" w:space="0" w:color="auto"/>
            <w:left w:val="none" w:sz="0" w:space="0" w:color="auto"/>
            <w:bottom w:val="none" w:sz="0" w:space="0" w:color="auto"/>
            <w:right w:val="none" w:sz="0" w:space="0" w:color="auto"/>
          </w:divBdr>
        </w:div>
        <w:div w:id="1562012803">
          <w:marLeft w:val="720"/>
          <w:marRight w:val="720"/>
          <w:marTop w:val="100"/>
          <w:marBottom w:val="100"/>
          <w:divBdr>
            <w:top w:val="none" w:sz="0" w:space="0" w:color="auto"/>
            <w:left w:val="none" w:sz="0" w:space="0" w:color="auto"/>
            <w:bottom w:val="none" w:sz="0" w:space="0" w:color="auto"/>
            <w:right w:val="none" w:sz="0" w:space="0" w:color="auto"/>
          </w:divBdr>
          <w:divsChild>
            <w:div w:id="1562012812">
              <w:marLeft w:val="720"/>
              <w:marRight w:val="720"/>
              <w:marTop w:val="100"/>
              <w:marBottom w:val="100"/>
              <w:divBdr>
                <w:top w:val="none" w:sz="0" w:space="0" w:color="auto"/>
                <w:left w:val="none" w:sz="0" w:space="0" w:color="auto"/>
                <w:bottom w:val="none" w:sz="0" w:space="0" w:color="auto"/>
                <w:right w:val="none" w:sz="0" w:space="0" w:color="auto"/>
              </w:divBdr>
            </w:div>
          </w:divsChild>
        </w:div>
        <w:div w:id="1562012806">
          <w:marLeft w:val="720"/>
          <w:marRight w:val="720"/>
          <w:marTop w:val="100"/>
          <w:marBottom w:val="100"/>
          <w:divBdr>
            <w:top w:val="none" w:sz="0" w:space="0" w:color="auto"/>
            <w:left w:val="none" w:sz="0" w:space="0" w:color="auto"/>
            <w:bottom w:val="none" w:sz="0" w:space="0" w:color="auto"/>
            <w:right w:val="none" w:sz="0" w:space="0" w:color="auto"/>
          </w:divBdr>
        </w:div>
        <w:div w:id="1562012808">
          <w:marLeft w:val="720"/>
          <w:marRight w:val="720"/>
          <w:marTop w:val="100"/>
          <w:marBottom w:val="100"/>
          <w:divBdr>
            <w:top w:val="none" w:sz="0" w:space="0" w:color="auto"/>
            <w:left w:val="none" w:sz="0" w:space="0" w:color="auto"/>
            <w:bottom w:val="none" w:sz="0" w:space="0" w:color="auto"/>
            <w:right w:val="none" w:sz="0" w:space="0" w:color="auto"/>
          </w:divBdr>
        </w:div>
        <w:div w:id="1562012813">
          <w:marLeft w:val="720"/>
          <w:marRight w:val="720"/>
          <w:marTop w:val="100"/>
          <w:marBottom w:val="100"/>
          <w:divBdr>
            <w:top w:val="none" w:sz="0" w:space="0" w:color="auto"/>
            <w:left w:val="none" w:sz="0" w:space="0" w:color="auto"/>
            <w:bottom w:val="none" w:sz="0" w:space="0" w:color="auto"/>
            <w:right w:val="none" w:sz="0" w:space="0" w:color="auto"/>
          </w:divBdr>
        </w:div>
        <w:div w:id="1562012814">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A2F21-06E6-47DD-83F7-E640BCFA6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1163</Words>
  <Characters>6634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7782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Fetzer, Barry G.</cp:lastModifiedBy>
  <cp:revision>2</cp:revision>
  <cp:lastPrinted>2010-08-21T15:23:00Z</cp:lastPrinted>
  <dcterms:created xsi:type="dcterms:W3CDTF">2011-09-02T15:02:00Z</dcterms:created>
  <dcterms:modified xsi:type="dcterms:W3CDTF">2011-09-02T15:02:00Z</dcterms:modified>
</cp:coreProperties>
</file>