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2C7A9" w14:textId="296C7488" w:rsidR="007E10CE" w:rsidRDefault="007E10CE" w:rsidP="007E10CE">
      <w:pPr>
        <w:jc w:val="center"/>
      </w:pPr>
      <w:r>
        <w:t>SAMPLE COLLABORATIVE PROJECT ORDER</w:t>
      </w:r>
    </w:p>
    <w:p w14:paraId="0A4676BE" w14:textId="249AA131" w:rsidR="007E10CE" w:rsidRDefault="007E10CE" w:rsidP="007E10CE">
      <w:pPr>
        <w:jc w:val="center"/>
      </w:pPr>
      <w:r>
        <w:t>Between</w:t>
      </w:r>
    </w:p>
    <w:p w14:paraId="4C460F72" w14:textId="7955077F" w:rsidR="007E10CE" w:rsidRDefault="007E10CE" w:rsidP="007E10CE">
      <w:pPr>
        <w:jc w:val="center"/>
      </w:pPr>
      <w:r>
        <w:t xml:space="preserve">U.S. Army Corps of Engineers (USACE), Engineer Research and Development Center (ERDC) </w:t>
      </w:r>
    </w:p>
    <w:p w14:paraId="4E0D809B" w14:textId="4B6F2F76" w:rsidR="007E10CE" w:rsidRDefault="007E10CE" w:rsidP="007E10CE">
      <w:pPr>
        <w:jc w:val="center"/>
      </w:pPr>
      <w:r>
        <w:t>And</w:t>
      </w:r>
    </w:p>
    <w:p w14:paraId="5D37CE64" w14:textId="0B5874D1" w:rsidR="007E10CE" w:rsidRDefault="007E10CE" w:rsidP="007E10CE">
      <w:pPr>
        <w:jc w:val="center"/>
      </w:pPr>
      <w:r>
        <w:t xml:space="preserve">Potential Partnership Intermediary </w:t>
      </w:r>
    </w:p>
    <w:p w14:paraId="0CEC1D7C" w14:textId="485B5262" w:rsidR="007E10CE" w:rsidRDefault="007E10CE" w:rsidP="007E10CE">
      <w:pPr>
        <w:jc w:val="center"/>
      </w:pPr>
    </w:p>
    <w:p w14:paraId="5933E78D" w14:textId="6CFDA38F" w:rsidR="007E10CE" w:rsidRDefault="00965774" w:rsidP="007E10CE">
      <w:r>
        <w:t>1.0 Objective</w:t>
      </w:r>
      <w:r w:rsidR="007E10CE">
        <w:t>:</w:t>
      </w:r>
    </w:p>
    <w:p w14:paraId="199FAF07" w14:textId="6FA88151" w:rsidR="007E10CE" w:rsidRDefault="007E10CE" w:rsidP="007E10CE">
      <w:r>
        <w:t xml:space="preserve">This </w:t>
      </w:r>
      <w:r w:rsidR="004B57EC">
        <w:t>sample collaborative p</w:t>
      </w:r>
      <w:r>
        <w:t xml:space="preserve">roject order is focused on delivering technology commercial assessments, communications, and marketing campaigns for ERDC’s intellectual property portfolio. This project will explore the processes, </w:t>
      </w:r>
      <w:proofErr w:type="gramStart"/>
      <w:r>
        <w:t>tools</w:t>
      </w:r>
      <w:proofErr w:type="gramEnd"/>
      <w:r>
        <w:t xml:space="preserve"> and services available to rapidly assess and market ERDC’s high priority </w:t>
      </w:r>
      <w:r w:rsidR="004B57EC">
        <w:t>technologies and</w:t>
      </w:r>
      <w:r>
        <w:t xml:space="preserve"> engage commercialization partners with the ability to bring ERDC’s technologies to the market.</w:t>
      </w:r>
    </w:p>
    <w:p w14:paraId="370B98F1" w14:textId="07C4E0F6" w:rsidR="007E10CE" w:rsidRDefault="00965774" w:rsidP="007E10CE">
      <w:r>
        <w:t>2.0 Description</w:t>
      </w:r>
      <w:r w:rsidR="007E10CE">
        <w:t xml:space="preserve"> of Work:</w:t>
      </w:r>
    </w:p>
    <w:p w14:paraId="6EAD576C" w14:textId="72B1E5C3" w:rsidR="001E628C" w:rsidRDefault="000C77EF" w:rsidP="007E10CE">
      <w:r w:rsidRPr="000C77EF">
        <w:t xml:space="preserve">The </w:t>
      </w:r>
      <w:r>
        <w:t>Partner</w:t>
      </w:r>
      <w:r w:rsidRPr="000C77EF">
        <w:t xml:space="preserve"> shall provide all labor, equipment, </w:t>
      </w:r>
      <w:r>
        <w:t xml:space="preserve">processes related documentation </w:t>
      </w:r>
      <w:r w:rsidRPr="000C77EF">
        <w:t xml:space="preserve">and </w:t>
      </w:r>
      <w:r w:rsidR="00CF2AED">
        <w:t xml:space="preserve">tools </w:t>
      </w:r>
      <w:r w:rsidR="007E10CE">
        <w:t xml:space="preserve">necessary </w:t>
      </w:r>
      <w:r>
        <w:t xml:space="preserve">for </w:t>
      </w:r>
      <w:r w:rsidR="00CF2AED">
        <w:t xml:space="preserve">commercial assessments, communications, and marketing campaigns for ERDC’s intellectual property portfolio. </w:t>
      </w:r>
      <w:r>
        <w:t xml:space="preserve"> </w:t>
      </w:r>
    </w:p>
    <w:p w14:paraId="399DF614" w14:textId="77777777" w:rsidR="000C77EF" w:rsidRDefault="00CF2AED" w:rsidP="00CF2AED">
      <w:r>
        <w:t xml:space="preserve">3. </w:t>
      </w:r>
      <w:r w:rsidR="000C77EF">
        <w:t xml:space="preserve">0 </w:t>
      </w:r>
      <w:r>
        <w:t xml:space="preserve">Deliverables:  </w:t>
      </w:r>
    </w:p>
    <w:p w14:paraId="496950E4" w14:textId="05A582F7" w:rsidR="00CF2AED" w:rsidRDefault="00CF2AED" w:rsidP="00CF2AED">
      <w:r>
        <w:t xml:space="preserve">Develop and present a fully executable T2 Innovation Strategy with measurable </w:t>
      </w:r>
      <w:r w:rsidR="000C77EF">
        <w:t>near-, mid-, and long-term</w:t>
      </w:r>
      <w:r>
        <w:t xml:space="preserve"> goals.  Attend regularly scheduled meetings with customer base and provide quarterly status reports are the only other deliverables for this effort.      </w:t>
      </w:r>
    </w:p>
    <w:p w14:paraId="2D56F362" w14:textId="77777777" w:rsidR="000C77EF" w:rsidRDefault="00CF2AED" w:rsidP="00CF2AED">
      <w:r>
        <w:t>4.</w:t>
      </w:r>
      <w:r w:rsidR="000C77EF">
        <w:t>0</w:t>
      </w:r>
      <w:r>
        <w:t xml:space="preserve"> Period of Performance:  </w:t>
      </w:r>
    </w:p>
    <w:p w14:paraId="6851077A" w14:textId="7BF62784" w:rsidR="00CF2AED" w:rsidRDefault="00CF2AED" w:rsidP="00CF2AED">
      <w:r>
        <w:t>The period of performance for this CPO is 12 months (11 months for technical effort and 1 month for reporting).  Final Quarterly Report will surface as final report.</w:t>
      </w:r>
    </w:p>
    <w:p w14:paraId="1E4EFCB2" w14:textId="77777777" w:rsidR="000C77EF" w:rsidRDefault="00CF2AED" w:rsidP="00CF2AED">
      <w:r>
        <w:t>5.</w:t>
      </w:r>
      <w:r w:rsidR="000C77EF">
        <w:t xml:space="preserve">0 </w:t>
      </w:r>
      <w:r>
        <w:t xml:space="preserve">Reporting:  </w:t>
      </w:r>
    </w:p>
    <w:p w14:paraId="0BEC3962" w14:textId="7BC3B6F6" w:rsidR="00CF2AED" w:rsidRDefault="00CF2AED" w:rsidP="00CF2AED">
      <w:r>
        <w:t xml:space="preserve">The recipient shall submit Quarterly Reports within 30-days after the completion of each quarter throughout the term of this agreement, with the first quarter commencing on the effective date of the agreement.  The Quarterly Reports will be cumulative in nature with two major sections: 1) a Technical Section that is suitable for publication and provides a recap of the program/project and discusses program accomplishments, and 2) a Business Section that contains a separate discussion of total costs incurred, total costs, and an explanation for any deviations from the original business plan.    </w:t>
      </w:r>
    </w:p>
    <w:p w14:paraId="619DBC46" w14:textId="77777777" w:rsidR="000C77EF" w:rsidRDefault="00CF2AED" w:rsidP="00CF2AED">
      <w:r>
        <w:t>6.</w:t>
      </w:r>
      <w:r w:rsidR="000C77EF">
        <w:t>0</w:t>
      </w:r>
      <w:r>
        <w:t xml:space="preserve"> Funding:  </w:t>
      </w:r>
    </w:p>
    <w:p w14:paraId="4E22EA5C" w14:textId="22BE9516" w:rsidR="00CF2AED" w:rsidRDefault="00CF2AED" w:rsidP="00CF2AED">
      <w:r>
        <w:t>Th</w:t>
      </w:r>
      <w:r w:rsidR="000C77EF">
        <w:t xml:space="preserve">e Government reserves the right to </w:t>
      </w:r>
      <w:r>
        <w:t xml:space="preserve">fully funded (total amount) or incrementally </w:t>
      </w:r>
      <w:r w:rsidR="000C77EF">
        <w:t>fund the CPO</w:t>
      </w:r>
      <w:r>
        <w:t xml:space="preserve">. </w:t>
      </w:r>
    </w:p>
    <w:p w14:paraId="1A1CBF3B" w14:textId="77777777" w:rsidR="00CF2AED" w:rsidRDefault="00CF2AED" w:rsidP="007E10CE"/>
    <w:p w14:paraId="5A533F77" w14:textId="77777777" w:rsidR="004B57EC" w:rsidRDefault="004B57EC" w:rsidP="007E10CE"/>
    <w:sectPr w:rsidR="004B57EC">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A6A744" w14:textId="77777777" w:rsidR="00783B2D" w:rsidRDefault="00783B2D" w:rsidP="00783B2D">
      <w:pPr>
        <w:spacing w:after="0" w:line="240" w:lineRule="auto"/>
      </w:pPr>
      <w:r>
        <w:separator/>
      </w:r>
    </w:p>
  </w:endnote>
  <w:endnote w:type="continuationSeparator" w:id="0">
    <w:p w14:paraId="0F572343" w14:textId="77777777" w:rsidR="00783B2D" w:rsidRDefault="00783B2D" w:rsidP="00783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D5B7C1" w14:textId="77777777" w:rsidR="00783B2D" w:rsidRDefault="00783B2D" w:rsidP="00783B2D">
      <w:pPr>
        <w:spacing w:after="0" w:line="240" w:lineRule="auto"/>
      </w:pPr>
      <w:r>
        <w:separator/>
      </w:r>
    </w:p>
  </w:footnote>
  <w:footnote w:type="continuationSeparator" w:id="0">
    <w:p w14:paraId="56739698" w14:textId="77777777" w:rsidR="00783B2D" w:rsidRDefault="00783B2D" w:rsidP="00783B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A98CC" w14:textId="61FAFDC3" w:rsidR="00783B2D" w:rsidRDefault="00783B2D">
    <w:pPr>
      <w:pStyle w:val="Header"/>
    </w:pPr>
    <w:r>
      <w:t>APPENDIX A</w:t>
    </w:r>
  </w:p>
  <w:p w14:paraId="5F7F4BB8" w14:textId="77777777" w:rsidR="00783B2D" w:rsidRDefault="00783B2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0CE"/>
    <w:rsid w:val="000C77EF"/>
    <w:rsid w:val="001E628C"/>
    <w:rsid w:val="004B57EC"/>
    <w:rsid w:val="00783B2D"/>
    <w:rsid w:val="007E10CE"/>
    <w:rsid w:val="00965774"/>
    <w:rsid w:val="00CF2A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3BA21"/>
  <w15:chartTrackingRefBased/>
  <w15:docId w15:val="{45E8E3E9-BED7-4EA8-B868-978E86969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B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3B2D"/>
  </w:style>
  <w:style w:type="paragraph" w:styleId="Footer">
    <w:name w:val="footer"/>
    <w:basedOn w:val="Normal"/>
    <w:link w:val="FooterChar"/>
    <w:uiPriority w:val="99"/>
    <w:unhideWhenUsed/>
    <w:rsid w:val="00783B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3B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305</Words>
  <Characters>1744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Jabour, Jeannette R CIV USARMY CEERD (USA)</dc:creator>
  <cp:keywords/>
  <dc:description/>
  <cp:lastModifiedBy>Whitten, Chelsea M CIV USARMY CEERD (USA)</cp:lastModifiedBy>
  <cp:revision>4</cp:revision>
  <dcterms:created xsi:type="dcterms:W3CDTF">2022-05-06T15:33:00Z</dcterms:created>
  <dcterms:modified xsi:type="dcterms:W3CDTF">2022-07-12T16:08:00Z</dcterms:modified>
</cp:coreProperties>
</file>